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2FBB822E" w:rsidR="003253C6" w:rsidRPr="00EE4E5F" w:rsidRDefault="00DD21D4" w:rsidP="00EE4E5F">
      <w:pPr>
        <w:spacing w:line="360" w:lineRule="auto"/>
        <w:jc w:val="both"/>
        <w:rPr>
          <w:rFonts w:ascii="Palatino Linotype" w:eastAsia="Palatino Linotype" w:hAnsi="Palatino Linotype" w:cs="Palatino Linotype"/>
        </w:rPr>
      </w:pPr>
      <w:r w:rsidRPr="00EE4E5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EE4E5F">
        <w:rPr>
          <w:rFonts w:ascii="Palatino Linotype" w:eastAsia="Palatino Linotype" w:hAnsi="Palatino Linotype" w:cs="Palatino Linotype"/>
        </w:rPr>
        <w:t>con domicilio en Met</w:t>
      </w:r>
      <w:r w:rsidR="007B0142">
        <w:rPr>
          <w:rFonts w:ascii="Palatino Linotype" w:eastAsia="Palatino Linotype" w:hAnsi="Palatino Linotype" w:cs="Palatino Linotype"/>
        </w:rPr>
        <w:t>epec, Estado de México, celebrada el</w:t>
      </w:r>
      <w:r w:rsidR="00CA20A8" w:rsidRPr="00EE4E5F">
        <w:rPr>
          <w:rFonts w:ascii="Palatino Linotype" w:eastAsia="Palatino Linotype" w:hAnsi="Palatino Linotype" w:cs="Palatino Linotype"/>
        </w:rPr>
        <w:t xml:space="preserve"> </w:t>
      </w:r>
      <w:r w:rsidR="007454B5">
        <w:rPr>
          <w:rFonts w:ascii="Palatino Linotype" w:eastAsia="Palatino Linotype" w:hAnsi="Palatino Linotype" w:cs="Palatino Linotype"/>
        </w:rPr>
        <w:t>veinticuatro</w:t>
      </w:r>
      <w:r w:rsidR="00184CA9" w:rsidRPr="00EE4E5F">
        <w:rPr>
          <w:rFonts w:ascii="Palatino Linotype" w:eastAsia="Palatino Linotype" w:hAnsi="Palatino Linotype" w:cs="Palatino Linotype"/>
        </w:rPr>
        <w:t xml:space="preserve"> de agosto</w:t>
      </w:r>
      <w:r w:rsidR="00CA20A8" w:rsidRPr="00EE4E5F">
        <w:rPr>
          <w:rFonts w:ascii="Palatino Linotype" w:eastAsia="Palatino Linotype" w:hAnsi="Palatino Linotype" w:cs="Palatino Linotype"/>
        </w:rPr>
        <w:t xml:space="preserve"> de dos mil veintidós.</w:t>
      </w:r>
    </w:p>
    <w:p w14:paraId="0742E183" w14:textId="77777777" w:rsidR="00CA20A8" w:rsidRPr="00EE4E5F" w:rsidRDefault="00CA20A8" w:rsidP="00EE4E5F">
      <w:pPr>
        <w:spacing w:line="360" w:lineRule="auto"/>
        <w:jc w:val="both"/>
        <w:rPr>
          <w:rFonts w:ascii="Palatino Linotype" w:hAnsi="Palatino Linotype" w:cs="Arial"/>
        </w:rPr>
      </w:pPr>
    </w:p>
    <w:p w14:paraId="03825FB3" w14:textId="77F7020C" w:rsidR="00A1125E" w:rsidRPr="00EE4E5F" w:rsidRDefault="00200BFC" w:rsidP="00EE4E5F">
      <w:pPr>
        <w:spacing w:line="360" w:lineRule="auto"/>
        <w:jc w:val="both"/>
        <w:rPr>
          <w:rFonts w:ascii="Palatino Linotype" w:hAnsi="Palatino Linotype"/>
          <w:b/>
          <w:bCs/>
        </w:rPr>
      </w:pPr>
      <w:r w:rsidRPr="00EE4E5F">
        <w:rPr>
          <w:rFonts w:ascii="Palatino Linotype" w:hAnsi="Palatino Linotype" w:cs="Arial"/>
          <w:b/>
          <w:sz w:val="28"/>
        </w:rPr>
        <w:t>VISTO</w:t>
      </w:r>
      <w:r w:rsidRPr="00EE4E5F">
        <w:rPr>
          <w:rFonts w:ascii="Palatino Linotype" w:hAnsi="Palatino Linotype" w:cs="Arial"/>
        </w:rPr>
        <w:t xml:space="preserve"> el expediente formado con motivo del </w:t>
      </w:r>
      <w:r w:rsidR="000E113E">
        <w:rPr>
          <w:rFonts w:ascii="Palatino Linotype" w:hAnsi="Palatino Linotype" w:cs="Arial"/>
        </w:rPr>
        <w:t>Recurso de Revisión</w:t>
      </w:r>
      <w:r w:rsidR="00AC6ABE" w:rsidRPr="00EE4E5F">
        <w:rPr>
          <w:rFonts w:ascii="Palatino Linotype" w:hAnsi="Palatino Linotype" w:cs="Arial"/>
        </w:rPr>
        <w:t xml:space="preserve"> </w:t>
      </w:r>
      <w:r w:rsidR="00F535DB">
        <w:rPr>
          <w:rFonts w:ascii="Palatino Linotype" w:hAnsi="Palatino Linotype" w:cs="Arial"/>
          <w:b/>
        </w:rPr>
        <w:t>06667</w:t>
      </w:r>
      <w:r w:rsidR="000A27E2" w:rsidRPr="00EE4E5F">
        <w:rPr>
          <w:rFonts w:ascii="Palatino Linotype" w:hAnsi="Palatino Linotype" w:cs="Arial"/>
          <w:b/>
          <w:bCs/>
        </w:rPr>
        <w:t>/INFOEM/IP/RR/202</w:t>
      </w:r>
      <w:r w:rsidR="00B717EF" w:rsidRPr="00EE4E5F">
        <w:rPr>
          <w:rFonts w:ascii="Palatino Linotype" w:hAnsi="Palatino Linotype" w:cs="Arial"/>
          <w:b/>
          <w:bCs/>
        </w:rPr>
        <w:t>2</w:t>
      </w:r>
      <w:r w:rsidRPr="00EE4E5F">
        <w:rPr>
          <w:rFonts w:ascii="Palatino Linotype" w:hAnsi="Palatino Linotype" w:cs="Arial"/>
        </w:rPr>
        <w:t xml:space="preserve">, promovido </w:t>
      </w:r>
      <w:r w:rsidR="00552576" w:rsidRPr="00EE4E5F">
        <w:rPr>
          <w:rFonts w:ascii="Palatino Linotype" w:hAnsi="Palatino Linotype"/>
        </w:rPr>
        <w:t>por</w:t>
      </w:r>
      <w:r w:rsidR="00A07218">
        <w:rPr>
          <w:rFonts w:ascii="Palatino Linotype" w:hAnsi="Palatino Linotype"/>
        </w:rPr>
        <w:t xml:space="preserve"> el </w:t>
      </w:r>
      <w:r w:rsidR="00A07218" w:rsidRPr="00A07218">
        <w:rPr>
          <w:rFonts w:ascii="Palatino Linotype" w:hAnsi="Palatino Linotype"/>
          <w:b/>
          <w:bCs/>
        </w:rPr>
        <w:t xml:space="preserve">C. </w:t>
      </w:r>
      <w:bookmarkStart w:id="0" w:name="_GoBack"/>
      <w:r w:rsidR="00B40E27">
        <w:rPr>
          <w:rFonts w:ascii="Palatino Linotype" w:hAnsi="Palatino Linotype"/>
          <w:b/>
          <w:bCs/>
        </w:rPr>
        <w:t xml:space="preserve">XXXXXX XXXXX XXXXXX </w:t>
      </w:r>
      <w:proofErr w:type="spellStart"/>
      <w:r w:rsidR="00B40E27">
        <w:rPr>
          <w:rFonts w:ascii="Palatino Linotype" w:hAnsi="Palatino Linotype"/>
          <w:b/>
          <w:bCs/>
        </w:rPr>
        <w:t>XXXXXX</w:t>
      </w:r>
      <w:bookmarkEnd w:id="0"/>
      <w:proofErr w:type="spellEnd"/>
      <w:r w:rsidR="005915AD" w:rsidRPr="00EE4E5F">
        <w:rPr>
          <w:rFonts w:ascii="Palatino Linotype" w:hAnsi="Palatino Linotype"/>
        </w:rPr>
        <w:t>,</w:t>
      </w:r>
      <w:r w:rsidRPr="00EE4E5F">
        <w:rPr>
          <w:rFonts w:ascii="Palatino Linotype" w:hAnsi="Palatino Linotype" w:cs="Arial"/>
          <w:lang w:val="es-ES"/>
        </w:rPr>
        <w:t xml:space="preserve"> </w:t>
      </w:r>
      <w:r w:rsidR="005F0E30" w:rsidRPr="00EE4E5F">
        <w:rPr>
          <w:rFonts w:ascii="Palatino Linotype" w:hAnsi="Palatino Linotype"/>
        </w:rPr>
        <w:t xml:space="preserve">a quien en lo sucesivo se le </w:t>
      </w:r>
      <w:r w:rsidR="00D9217D" w:rsidRPr="00EE4E5F">
        <w:rPr>
          <w:rFonts w:ascii="Palatino Linotype" w:hAnsi="Palatino Linotype"/>
        </w:rPr>
        <w:t>denominará</w:t>
      </w:r>
      <w:r w:rsidR="005F0E30" w:rsidRPr="00EE4E5F">
        <w:rPr>
          <w:rFonts w:ascii="Palatino Linotype" w:hAnsi="Palatino Linotype"/>
        </w:rPr>
        <w:t xml:space="preserve"> </w:t>
      </w:r>
      <w:r w:rsidR="00D9684F" w:rsidRPr="00EE4E5F">
        <w:rPr>
          <w:rFonts w:ascii="Palatino Linotype" w:hAnsi="Palatino Linotype" w:cs="Arial"/>
          <w:b/>
          <w:lang w:val="es-ES"/>
        </w:rPr>
        <w:t>EL</w:t>
      </w:r>
      <w:r w:rsidRPr="00EE4E5F">
        <w:rPr>
          <w:rFonts w:ascii="Palatino Linotype" w:hAnsi="Palatino Linotype" w:cs="Arial"/>
          <w:b/>
          <w:lang w:val="es-ES"/>
        </w:rPr>
        <w:t xml:space="preserve"> RECURRENTE,</w:t>
      </w:r>
      <w:r w:rsidR="008B3120" w:rsidRPr="00EE4E5F">
        <w:rPr>
          <w:rFonts w:ascii="Palatino Linotype" w:hAnsi="Palatino Linotype" w:cs="Arial"/>
          <w:lang w:val="es-ES"/>
        </w:rPr>
        <w:t xml:space="preserve"> en contra de la respuesta </w:t>
      </w:r>
      <w:r w:rsidR="00E30002" w:rsidRPr="00EE4E5F">
        <w:rPr>
          <w:rFonts w:ascii="Palatino Linotype" w:hAnsi="Palatino Linotype" w:cs="Arial"/>
          <w:lang w:val="es-ES"/>
        </w:rPr>
        <w:t xml:space="preserve">del </w:t>
      </w:r>
      <w:r w:rsidR="00F535DB" w:rsidRPr="00F535DB">
        <w:rPr>
          <w:rFonts w:ascii="Palatino Linotype" w:hAnsi="Palatino Linotype" w:cs="Arial"/>
          <w:b/>
          <w:bCs/>
        </w:rPr>
        <w:t>Ayuntamiento de Ecatepec de Morelos</w:t>
      </w:r>
      <w:r w:rsidRPr="00EE4E5F">
        <w:rPr>
          <w:rFonts w:ascii="Palatino Linotype" w:hAnsi="Palatino Linotype" w:cs="Arial"/>
          <w:b/>
          <w:lang w:val="es-ES"/>
        </w:rPr>
        <w:t xml:space="preserve">, </w:t>
      </w:r>
      <w:r w:rsidR="005F0E30" w:rsidRPr="00EE4E5F">
        <w:rPr>
          <w:rFonts w:ascii="Palatino Linotype" w:hAnsi="Palatino Linotype"/>
        </w:rPr>
        <w:t xml:space="preserve">en lo subsecuente se le denominará </w:t>
      </w:r>
      <w:r w:rsidRPr="00EE4E5F">
        <w:rPr>
          <w:rFonts w:ascii="Palatino Linotype" w:hAnsi="Palatino Linotype" w:cs="Arial"/>
          <w:b/>
          <w:lang w:val="es-ES"/>
        </w:rPr>
        <w:t xml:space="preserve">EL SUJETO OBLIGADO, </w:t>
      </w:r>
      <w:r w:rsidRPr="00EE4E5F">
        <w:rPr>
          <w:rFonts w:ascii="Palatino Linotype" w:hAnsi="Palatino Linotype" w:cs="Arial"/>
          <w:lang w:val="es-ES"/>
        </w:rPr>
        <w:t xml:space="preserve">se procede a dictar la presente resolución con base en lo siguiente: </w:t>
      </w:r>
    </w:p>
    <w:p w14:paraId="71F79FE3" w14:textId="77777777" w:rsidR="00A1125E" w:rsidRPr="00EE4E5F" w:rsidRDefault="00A1125E" w:rsidP="00AC586E">
      <w:pPr>
        <w:spacing w:line="276" w:lineRule="auto"/>
        <w:jc w:val="both"/>
        <w:rPr>
          <w:rFonts w:ascii="Palatino Linotype" w:hAnsi="Palatino Linotype" w:cs="Arial"/>
          <w:b/>
          <w:bCs/>
          <w:spacing w:val="60"/>
          <w:sz w:val="28"/>
          <w:szCs w:val="28"/>
        </w:rPr>
      </w:pPr>
    </w:p>
    <w:p w14:paraId="47CFFCB3" w14:textId="01F8C4E2" w:rsidR="00D77693" w:rsidRPr="00EE4E5F" w:rsidRDefault="00874AE7" w:rsidP="00AC586E">
      <w:pPr>
        <w:spacing w:line="276" w:lineRule="auto"/>
        <w:jc w:val="center"/>
        <w:rPr>
          <w:rFonts w:ascii="Palatino Linotype" w:hAnsi="Palatino Linotype" w:cs="Arial"/>
          <w:b/>
          <w:bCs/>
          <w:spacing w:val="60"/>
          <w:sz w:val="28"/>
          <w:szCs w:val="28"/>
        </w:rPr>
      </w:pPr>
      <w:r w:rsidRPr="00EE4E5F">
        <w:rPr>
          <w:rFonts w:ascii="Palatino Linotype" w:hAnsi="Palatino Linotype" w:cs="Arial"/>
          <w:b/>
          <w:bCs/>
          <w:spacing w:val="60"/>
          <w:sz w:val="28"/>
          <w:szCs w:val="28"/>
        </w:rPr>
        <w:t>ANTECEDENTES</w:t>
      </w:r>
      <w:r w:rsidR="00D77693" w:rsidRPr="00EE4E5F">
        <w:rPr>
          <w:rFonts w:ascii="Palatino Linotype" w:hAnsi="Palatino Linotype" w:cs="Arial"/>
          <w:b/>
          <w:bCs/>
          <w:spacing w:val="60"/>
          <w:sz w:val="28"/>
          <w:szCs w:val="28"/>
        </w:rPr>
        <w:t xml:space="preserve"> </w:t>
      </w:r>
    </w:p>
    <w:p w14:paraId="52087D33" w14:textId="77777777" w:rsidR="00967AC9" w:rsidRPr="00EE4E5F" w:rsidRDefault="00967AC9" w:rsidP="00AC586E">
      <w:pPr>
        <w:spacing w:line="276" w:lineRule="auto"/>
        <w:jc w:val="both"/>
        <w:rPr>
          <w:rFonts w:ascii="Palatino Linotype" w:eastAsia="Calibri" w:hAnsi="Palatino Linotype" w:cs="Arial"/>
          <w:b/>
          <w:sz w:val="28"/>
          <w:szCs w:val="28"/>
          <w:lang w:val="es-ES" w:eastAsia="en-US"/>
        </w:rPr>
      </w:pPr>
    </w:p>
    <w:p w14:paraId="4BE57260" w14:textId="50290471" w:rsidR="00F26592" w:rsidRPr="00EE4E5F" w:rsidRDefault="00F26592" w:rsidP="00EE4E5F">
      <w:pPr>
        <w:spacing w:line="360" w:lineRule="auto"/>
        <w:jc w:val="both"/>
        <w:rPr>
          <w:rFonts w:ascii="Palatino Linotype" w:eastAsia="Calibri" w:hAnsi="Palatino Linotype" w:cs="Arial"/>
          <w:b/>
          <w:sz w:val="26"/>
          <w:szCs w:val="26"/>
          <w:lang w:val="es-ES" w:eastAsia="en-US"/>
        </w:rPr>
      </w:pPr>
      <w:r w:rsidRPr="00EE4E5F">
        <w:rPr>
          <w:rFonts w:ascii="Palatino Linotype" w:eastAsia="Calibri" w:hAnsi="Palatino Linotype" w:cs="Arial"/>
          <w:b/>
          <w:sz w:val="26"/>
          <w:szCs w:val="26"/>
          <w:lang w:val="es-ES" w:eastAsia="en-US"/>
        </w:rPr>
        <w:t xml:space="preserve">I. </w:t>
      </w:r>
      <w:r w:rsidRPr="00EE4E5F">
        <w:rPr>
          <w:rFonts w:ascii="Palatino Linotype" w:hAnsi="Palatino Linotype"/>
          <w:b/>
          <w:sz w:val="26"/>
          <w:szCs w:val="26"/>
        </w:rPr>
        <w:t>De la Solicitud de Información</w:t>
      </w:r>
    </w:p>
    <w:p w14:paraId="69AC5CD0" w14:textId="3E6A99EB" w:rsidR="00200BFC" w:rsidRPr="00EE4E5F" w:rsidRDefault="00163A20" w:rsidP="00EE4E5F">
      <w:pPr>
        <w:spacing w:line="360" w:lineRule="auto"/>
        <w:jc w:val="both"/>
        <w:rPr>
          <w:rFonts w:ascii="Palatino Linotype" w:eastAsia="MS Mincho" w:hAnsi="Palatino Linotype" w:cs="Arial"/>
        </w:rPr>
      </w:pPr>
      <w:r w:rsidRPr="006E26A5">
        <w:rPr>
          <w:rFonts w:ascii="Palatino Linotype" w:eastAsia="MS Mincho" w:hAnsi="Palatino Linotype" w:cs="Arial"/>
        </w:rPr>
        <w:t xml:space="preserve">En fecha </w:t>
      </w:r>
      <w:r w:rsidR="006B3FDF" w:rsidRPr="006E26A5">
        <w:rPr>
          <w:rFonts w:ascii="Palatino Linotype" w:eastAsia="MS Mincho" w:hAnsi="Palatino Linotype" w:cs="Arial"/>
        </w:rPr>
        <w:t>dieciocho de abril</w:t>
      </w:r>
      <w:r w:rsidR="0069687F" w:rsidRPr="006E26A5">
        <w:rPr>
          <w:rFonts w:ascii="Palatino Linotype" w:eastAsia="MS Mincho" w:hAnsi="Palatino Linotype" w:cs="Arial"/>
        </w:rPr>
        <w:t xml:space="preserve"> de dos mil </w:t>
      </w:r>
      <w:r w:rsidR="00B139D9" w:rsidRPr="006E26A5">
        <w:rPr>
          <w:rFonts w:ascii="Palatino Linotype" w:eastAsia="MS Mincho" w:hAnsi="Palatino Linotype" w:cs="Arial"/>
        </w:rPr>
        <w:t>veintidós</w:t>
      </w:r>
      <w:r w:rsidRPr="006E26A5">
        <w:rPr>
          <w:rFonts w:ascii="Palatino Linotype" w:eastAsia="MS Mincho" w:hAnsi="Palatino Linotype" w:cs="Arial"/>
        </w:rPr>
        <w:t>,</w:t>
      </w:r>
      <w:r w:rsidRPr="00EE4E5F">
        <w:rPr>
          <w:rFonts w:ascii="Palatino Linotype" w:eastAsia="MS Mincho" w:hAnsi="Palatino Linotype" w:cs="Arial"/>
        </w:rPr>
        <w:t xml:space="preserve"> </w:t>
      </w:r>
      <w:r w:rsidR="00AF6197" w:rsidRPr="00EE4E5F">
        <w:rPr>
          <w:rFonts w:ascii="Palatino Linotype" w:hAnsi="Palatino Linotype" w:cs="Arial"/>
          <w:b/>
        </w:rPr>
        <w:t>EL RECURRENTE</w:t>
      </w:r>
      <w:r w:rsidR="00AF6197" w:rsidRPr="00EE4E5F">
        <w:rPr>
          <w:rFonts w:ascii="Palatino Linotype" w:hAnsi="Palatino Linotype" w:cs="Arial"/>
        </w:rPr>
        <w:t xml:space="preserve"> presentó a través</w:t>
      </w:r>
      <w:r w:rsidR="001114CB" w:rsidRPr="00EE4E5F">
        <w:rPr>
          <w:rFonts w:ascii="Palatino Linotype" w:hAnsi="Palatino Linotype" w:cs="Arial"/>
        </w:rPr>
        <w:t xml:space="preserve"> del</w:t>
      </w:r>
      <w:r w:rsidR="00AF6197" w:rsidRPr="00EE4E5F">
        <w:rPr>
          <w:rFonts w:ascii="Palatino Linotype" w:hAnsi="Palatino Linotype" w:cs="Arial"/>
        </w:rPr>
        <w:t xml:space="preserve"> Sistema de Acceso a la Información Mexiquense, que en lo subsecuente se le denominará el </w:t>
      </w:r>
      <w:r w:rsidR="00AF6197" w:rsidRPr="00EE4E5F">
        <w:rPr>
          <w:rFonts w:ascii="Palatino Linotype" w:hAnsi="Palatino Linotype" w:cs="Arial"/>
          <w:b/>
          <w:bCs/>
        </w:rPr>
        <w:t>SAIMEX</w:t>
      </w:r>
      <w:r w:rsidR="0022458E" w:rsidRPr="00EE4E5F">
        <w:rPr>
          <w:rFonts w:ascii="Palatino Linotype" w:hAnsi="Palatino Linotype" w:cs="Arial"/>
          <w:b/>
        </w:rPr>
        <w:t>,</w:t>
      </w:r>
      <w:r w:rsidR="0022458E" w:rsidRPr="00EE4E5F">
        <w:rPr>
          <w:rFonts w:ascii="Palatino Linotype" w:hAnsi="Palatino Linotype"/>
        </w:rPr>
        <w:t xml:space="preserve"> ante </w:t>
      </w:r>
      <w:r w:rsidR="0022458E" w:rsidRPr="00EE4E5F">
        <w:rPr>
          <w:rFonts w:ascii="Palatino Linotype" w:hAnsi="Palatino Linotype"/>
          <w:b/>
        </w:rPr>
        <w:t>EL SUJETO OBLIGADO</w:t>
      </w:r>
      <w:r w:rsidR="00BF3E26" w:rsidRPr="00EE4E5F">
        <w:rPr>
          <w:rFonts w:ascii="Palatino Linotype" w:eastAsia="MS Mincho" w:hAnsi="Palatino Linotype" w:cs="Arial"/>
          <w:lang w:val="es-ES_tradnl"/>
        </w:rPr>
        <w:t xml:space="preserve">, la solicitud de </w:t>
      </w:r>
      <w:r w:rsidR="004351DD" w:rsidRPr="00EE4E5F">
        <w:rPr>
          <w:rFonts w:ascii="Palatino Linotype" w:eastAsia="MS Mincho" w:hAnsi="Palatino Linotype" w:cs="Arial"/>
          <w:lang w:val="es-ES_tradnl"/>
        </w:rPr>
        <w:t>A</w:t>
      </w:r>
      <w:r w:rsidR="00BF3E26" w:rsidRPr="00EE4E5F">
        <w:rPr>
          <w:rFonts w:ascii="Palatino Linotype" w:eastAsia="MS Mincho" w:hAnsi="Palatino Linotype" w:cs="Arial"/>
          <w:lang w:val="es-ES_tradnl"/>
        </w:rPr>
        <w:t xml:space="preserve">cceso a la </w:t>
      </w:r>
      <w:r w:rsidR="00327647" w:rsidRPr="00EE4E5F">
        <w:rPr>
          <w:rFonts w:ascii="Palatino Linotype" w:eastAsia="MS Mincho" w:hAnsi="Palatino Linotype" w:cs="Arial"/>
          <w:lang w:val="es-ES_tradnl"/>
        </w:rPr>
        <w:t>Información Pública</w:t>
      </w:r>
      <w:r w:rsidR="00BF3E26" w:rsidRPr="00EE4E5F">
        <w:rPr>
          <w:rFonts w:ascii="Palatino Linotype" w:eastAsia="MS Mincho" w:hAnsi="Palatino Linotype" w:cs="Arial"/>
          <w:lang w:val="es-ES_tradnl"/>
        </w:rPr>
        <w:t xml:space="preserve">, a la que se le asignó el número de </w:t>
      </w:r>
      <w:r w:rsidR="000B4BFA" w:rsidRPr="00EE4E5F">
        <w:rPr>
          <w:rFonts w:ascii="Palatino Linotype" w:eastAsia="MS Mincho" w:hAnsi="Palatino Linotype" w:cs="Arial"/>
          <w:lang w:val="es-ES_tradnl"/>
        </w:rPr>
        <w:t>expediente</w:t>
      </w:r>
      <w:r w:rsidR="000B4BFA" w:rsidRPr="00EE4E5F">
        <w:rPr>
          <w:rFonts w:ascii="Palatino Linotype" w:eastAsia="MS Mincho" w:hAnsi="Palatino Linotype" w:cs="Arial"/>
          <w:b/>
          <w:bCs/>
        </w:rPr>
        <w:t xml:space="preserve"> </w:t>
      </w:r>
      <w:r w:rsidR="006B3FDF" w:rsidRPr="006B3FDF">
        <w:rPr>
          <w:rFonts w:ascii="Palatino Linotype" w:eastAsia="MS Mincho" w:hAnsi="Palatino Linotype" w:cs="Arial"/>
          <w:b/>
          <w:bCs/>
        </w:rPr>
        <w:t>00410/ECATEPEC/IP/2022</w:t>
      </w:r>
      <w:r w:rsidRPr="00EE4E5F">
        <w:rPr>
          <w:rFonts w:ascii="Palatino Linotype" w:eastAsia="MS Mincho" w:hAnsi="Palatino Linotype" w:cs="Arial"/>
        </w:rPr>
        <w:t xml:space="preserve">, </w:t>
      </w:r>
      <w:r w:rsidR="00AA7AD8" w:rsidRPr="00EE4E5F">
        <w:rPr>
          <w:rFonts w:ascii="Palatino Linotype" w:eastAsia="MS Mincho" w:hAnsi="Palatino Linotype" w:cs="Arial"/>
          <w:bCs/>
        </w:rPr>
        <w:t>mediante la cual requirió</w:t>
      </w:r>
      <w:r w:rsidR="009D0744" w:rsidRPr="00EE4E5F">
        <w:rPr>
          <w:rFonts w:ascii="Palatino Linotype" w:eastAsia="MS Mincho" w:hAnsi="Palatino Linotype" w:cs="Arial"/>
          <w:bCs/>
        </w:rPr>
        <w:t xml:space="preserve">, </w:t>
      </w:r>
      <w:r w:rsidR="00AA7AD8" w:rsidRPr="00EE4E5F">
        <w:rPr>
          <w:rFonts w:ascii="Palatino Linotype" w:eastAsia="MS Mincho" w:hAnsi="Palatino Linotype" w:cs="Arial"/>
          <w:bCs/>
        </w:rPr>
        <w:t>lo siguiente:</w:t>
      </w:r>
    </w:p>
    <w:p w14:paraId="2B85392B" w14:textId="77777777" w:rsidR="00AA3944" w:rsidRPr="00EE4E5F" w:rsidRDefault="00AA3944" w:rsidP="00EE4E5F">
      <w:pPr>
        <w:tabs>
          <w:tab w:val="left" w:pos="851"/>
        </w:tabs>
        <w:ind w:left="992" w:right="901" w:hanging="142"/>
        <w:jc w:val="both"/>
        <w:rPr>
          <w:rFonts w:ascii="Palatino Linotype" w:eastAsia="MS Mincho" w:hAnsi="Palatino Linotype" w:cs="Arial"/>
          <w:i/>
          <w:sz w:val="22"/>
          <w:szCs w:val="22"/>
        </w:rPr>
      </w:pPr>
    </w:p>
    <w:p w14:paraId="47BDBD92" w14:textId="0007E211" w:rsidR="00A813E8" w:rsidRPr="00EE4E5F" w:rsidRDefault="00200BFC" w:rsidP="0098027F">
      <w:pPr>
        <w:tabs>
          <w:tab w:val="left" w:pos="851"/>
        </w:tabs>
        <w:spacing w:line="276" w:lineRule="auto"/>
        <w:ind w:left="992" w:right="901" w:hanging="142"/>
        <w:jc w:val="both"/>
        <w:rPr>
          <w:rFonts w:ascii="Palatino Linotype" w:eastAsia="MS Mincho" w:hAnsi="Palatino Linotype" w:cs="Arial"/>
          <w:i/>
          <w:sz w:val="22"/>
          <w:szCs w:val="22"/>
        </w:rPr>
      </w:pPr>
      <w:r w:rsidRPr="00EE4E5F">
        <w:rPr>
          <w:rFonts w:ascii="Palatino Linotype" w:eastAsia="MS Mincho" w:hAnsi="Palatino Linotype" w:cs="Arial"/>
          <w:i/>
          <w:sz w:val="22"/>
          <w:szCs w:val="22"/>
        </w:rPr>
        <w:t>“</w:t>
      </w:r>
      <w:r w:rsidR="00AC586E" w:rsidRPr="00AC586E">
        <w:rPr>
          <w:rFonts w:ascii="Palatino Linotype" w:eastAsia="MS Mincho" w:hAnsi="Palatino Linotype" w:cs="Arial"/>
          <w:i/>
          <w:sz w:val="22"/>
          <w:szCs w:val="22"/>
        </w:rPr>
        <w:t xml:space="preserve">Informe si la Comisión de Agua del Estado de México cumple o no con la entrega de agua del sistema Cutzamala establecida en el </w:t>
      </w:r>
      <w:proofErr w:type="spellStart"/>
      <w:r w:rsidR="00AC586E" w:rsidRPr="00AC586E">
        <w:rPr>
          <w:rFonts w:ascii="Palatino Linotype" w:eastAsia="MS Mincho" w:hAnsi="Palatino Linotype" w:cs="Arial"/>
          <w:i/>
          <w:sz w:val="22"/>
          <w:szCs w:val="22"/>
        </w:rPr>
        <w:t>conveniio</w:t>
      </w:r>
      <w:proofErr w:type="spellEnd"/>
      <w:r w:rsidR="00AC586E" w:rsidRPr="00AC586E">
        <w:rPr>
          <w:rFonts w:ascii="Palatino Linotype" w:eastAsia="MS Mincho" w:hAnsi="Palatino Linotype" w:cs="Arial"/>
          <w:i/>
          <w:sz w:val="22"/>
          <w:szCs w:val="22"/>
        </w:rPr>
        <w:t xml:space="preserve"> relativo con el gobierno municipal de Ecatepec durante los años 2019, 2020, 2021 y 2022.</w:t>
      </w:r>
      <w:r w:rsidRPr="00EE4E5F">
        <w:rPr>
          <w:rFonts w:ascii="Palatino Linotype" w:eastAsia="MS Mincho" w:hAnsi="Palatino Linotype" w:cs="Arial"/>
          <w:i/>
          <w:sz w:val="22"/>
          <w:szCs w:val="22"/>
        </w:rPr>
        <w:t>” (</w:t>
      </w:r>
      <w:r w:rsidR="00967AC9" w:rsidRPr="00EE4E5F">
        <w:rPr>
          <w:rFonts w:ascii="Palatino Linotype" w:eastAsia="MS Mincho" w:hAnsi="Palatino Linotype" w:cs="Arial"/>
          <w:i/>
          <w:sz w:val="22"/>
          <w:szCs w:val="22"/>
        </w:rPr>
        <w:t>Sic</w:t>
      </w:r>
      <w:r w:rsidRPr="00EE4E5F">
        <w:rPr>
          <w:rFonts w:ascii="Palatino Linotype" w:eastAsia="MS Mincho" w:hAnsi="Palatino Linotype" w:cs="Arial"/>
          <w:i/>
          <w:sz w:val="22"/>
          <w:szCs w:val="22"/>
        </w:rPr>
        <w:t>)</w:t>
      </w:r>
    </w:p>
    <w:p w14:paraId="1139679B" w14:textId="77777777" w:rsidR="000B4BFA" w:rsidRPr="00EE4E5F" w:rsidRDefault="000B4BFA" w:rsidP="00EE4E5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04C1D32" w14:textId="19FCC5B5" w:rsidR="00B76E23" w:rsidRPr="00EE4E5F" w:rsidRDefault="003F157B" w:rsidP="00EE4E5F">
      <w:pPr>
        <w:widowControl w:val="0"/>
        <w:autoSpaceDE w:val="0"/>
        <w:autoSpaceDN w:val="0"/>
        <w:adjustRightInd w:val="0"/>
        <w:spacing w:line="360" w:lineRule="auto"/>
        <w:jc w:val="both"/>
        <w:rPr>
          <w:rFonts w:ascii="Palatino Linotype" w:eastAsia="Calibri" w:hAnsi="Palatino Linotype" w:cs="Arial"/>
          <w:b/>
          <w:bCs/>
          <w:lang w:val="es-ES" w:eastAsia="en-US"/>
        </w:rPr>
      </w:pPr>
      <w:r w:rsidRPr="00EE4E5F">
        <w:rPr>
          <w:rFonts w:ascii="Palatino Linotype" w:eastAsia="Calibri" w:hAnsi="Palatino Linotype" w:cs="Arial"/>
          <w:b/>
          <w:bCs/>
          <w:lang w:val="es-ES" w:eastAsia="en-US"/>
        </w:rPr>
        <w:lastRenderedPageBreak/>
        <w:t>MODALIDAD DE ENTREGA</w:t>
      </w:r>
      <w:r w:rsidR="00EC056A" w:rsidRPr="00EE4E5F">
        <w:rPr>
          <w:rFonts w:ascii="Palatino Linotype" w:eastAsia="Calibri" w:hAnsi="Palatino Linotype" w:cs="Arial"/>
          <w:b/>
          <w:bCs/>
          <w:lang w:val="es-ES" w:eastAsia="en-US"/>
        </w:rPr>
        <w:t xml:space="preserve">: </w:t>
      </w:r>
      <w:r w:rsidR="00B76E23" w:rsidRPr="00EE4E5F">
        <w:rPr>
          <w:rFonts w:ascii="Palatino Linotype" w:eastAsia="Calibri" w:hAnsi="Palatino Linotype" w:cs="Arial"/>
          <w:lang w:val="es-ES" w:eastAsia="en-US"/>
        </w:rPr>
        <w:t>Vía</w:t>
      </w:r>
      <w:r w:rsidR="00B76E23" w:rsidRPr="00EE4E5F">
        <w:rPr>
          <w:rFonts w:ascii="Palatino Linotype" w:eastAsia="Calibri" w:hAnsi="Palatino Linotype" w:cs="Arial"/>
          <w:b/>
          <w:bCs/>
          <w:lang w:val="es-ES" w:eastAsia="en-US"/>
        </w:rPr>
        <w:t xml:space="preserve"> </w:t>
      </w:r>
      <w:r w:rsidR="00B76E23" w:rsidRPr="00EE4E5F">
        <w:rPr>
          <w:rFonts w:ascii="Palatino Linotype" w:eastAsia="Calibri" w:hAnsi="Palatino Linotype" w:cs="Arial"/>
          <w:lang w:eastAsia="en-US"/>
        </w:rPr>
        <w:t>Sistema de Acceso a la Información Mexiquense</w:t>
      </w:r>
      <w:r w:rsidR="00B76E23" w:rsidRPr="00EE4E5F">
        <w:rPr>
          <w:rFonts w:ascii="Palatino Linotype" w:eastAsia="Calibri" w:hAnsi="Palatino Linotype" w:cs="Arial"/>
          <w:b/>
          <w:bCs/>
          <w:lang w:eastAsia="en-US"/>
        </w:rPr>
        <w:t xml:space="preserve"> (SAIMEX)</w:t>
      </w:r>
      <w:r w:rsidR="00B76E23" w:rsidRPr="00EE4E5F">
        <w:rPr>
          <w:rFonts w:ascii="Palatino Linotype" w:eastAsia="Calibri" w:hAnsi="Palatino Linotype" w:cs="Arial"/>
          <w:b/>
          <w:bCs/>
          <w:lang w:val="es-ES" w:eastAsia="en-US"/>
        </w:rPr>
        <w:t>.</w:t>
      </w:r>
    </w:p>
    <w:p w14:paraId="56B2EB6F" w14:textId="5524C0AD" w:rsidR="009B052D" w:rsidRPr="00EE4E5F" w:rsidRDefault="009B052D" w:rsidP="00EE4E5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78DE0315" w:rsidR="003A5F18" w:rsidRPr="00EE4E5F" w:rsidRDefault="009B052D" w:rsidP="00EE4E5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E4E5F">
        <w:rPr>
          <w:rFonts w:ascii="Palatino Linotype" w:eastAsia="Calibri" w:hAnsi="Palatino Linotype" w:cs="Arial"/>
          <w:b/>
          <w:sz w:val="26"/>
          <w:szCs w:val="26"/>
          <w:lang w:val="es-ES" w:eastAsia="en-US"/>
        </w:rPr>
        <w:t>II.</w:t>
      </w:r>
      <w:r w:rsidR="003A5F18" w:rsidRPr="00EE4E5F">
        <w:rPr>
          <w:rFonts w:ascii="Palatino Linotype" w:eastAsia="Calibri" w:hAnsi="Palatino Linotype" w:cs="Arial"/>
          <w:sz w:val="26"/>
          <w:szCs w:val="26"/>
          <w:lang w:val="es-ES" w:eastAsia="en-US"/>
        </w:rPr>
        <w:t xml:space="preserve"> </w:t>
      </w:r>
      <w:r w:rsidR="003A5F18" w:rsidRPr="00EE4E5F">
        <w:rPr>
          <w:rFonts w:ascii="Palatino Linotype" w:hAnsi="Palatino Linotype" w:cs="Arial"/>
          <w:b/>
          <w:sz w:val="26"/>
          <w:szCs w:val="26"/>
        </w:rPr>
        <w:t>Respuesta del Sujeto Obligado</w:t>
      </w:r>
    </w:p>
    <w:p w14:paraId="4EEC5FFD" w14:textId="28A347DE" w:rsidR="00E028E3" w:rsidRPr="00EE4E5F" w:rsidRDefault="00BF3E26" w:rsidP="00EE4E5F">
      <w:pPr>
        <w:widowControl w:val="0"/>
        <w:autoSpaceDE w:val="0"/>
        <w:autoSpaceDN w:val="0"/>
        <w:adjustRightInd w:val="0"/>
        <w:spacing w:line="360" w:lineRule="auto"/>
        <w:jc w:val="both"/>
        <w:rPr>
          <w:rFonts w:ascii="Palatino Linotype" w:hAnsi="Palatino Linotype" w:cs="Segoe UI"/>
          <w:lang w:eastAsia="es-MX"/>
        </w:rPr>
      </w:pPr>
      <w:r w:rsidRPr="00EE4E5F">
        <w:rPr>
          <w:rFonts w:ascii="Palatino Linotype" w:hAnsi="Palatino Linotype" w:cs="Segoe UI"/>
          <w:lang w:eastAsia="es-MX"/>
        </w:rPr>
        <w:t xml:space="preserve">En fecha </w:t>
      </w:r>
      <w:r w:rsidR="00AC586E">
        <w:rPr>
          <w:rFonts w:ascii="Palatino Linotype" w:hAnsi="Palatino Linotype" w:cs="Segoe UI"/>
          <w:lang w:eastAsia="es-MX"/>
        </w:rPr>
        <w:t>diecinueve</w:t>
      </w:r>
      <w:r w:rsidR="00271A09">
        <w:rPr>
          <w:rFonts w:ascii="Palatino Linotype" w:hAnsi="Palatino Linotype" w:cs="Segoe UI"/>
          <w:lang w:eastAsia="es-MX"/>
        </w:rPr>
        <w:t xml:space="preserve"> de abril</w:t>
      </w:r>
      <w:r w:rsidR="0069687F" w:rsidRPr="00EE4E5F">
        <w:rPr>
          <w:rFonts w:ascii="Palatino Linotype" w:hAnsi="Palatino Linotype" w:cs="Segoe UI"/>
          <w:lang w:eastAsia="es-MX"/>
        </w:rPr>
        <w:t xml:space="preserve"> de dos mil veintidós</w:t>
      </w:r>
      <w:r w:rsidRPr="00EE4E5F">
        <w:rPr>
          <w:rFonts w:ascii="Palatino Linotype" w:hAnsi="Palatino Linotype" w:cs="Segoe UI"/>
          <w:lang w:eastAsia="es-MX"/>
        </w:rPr>
        <w:t xml:space="preserve">, </w:t>
      </w:r>
      <w:r w:rsidR="00922B7D" w:rsidRPr="00EE4E5F">
        <w:rPr>
          <w:rFonts w:ascii="Palatino Linotype" w:hAnsi="Palatino Linotype" w:cs="Segoe UI"/>
          <w:b/>
          <w:bCs/>
          <w:lang w:eastAsia="es-MX"/>
        </w:rPr>
        <w:t>EL SU</w:t>
      </w:r>
      <w:r w:rsidRPr="00EE4E5F">
        <w:rPr>
          <w:rFonts w:ascii="Palatino Linotype" w:hAnsi="Palatino Linotype" w:cs="Segoe UI"/>
          <w:b/>
          <w:lang w:eastAsia="es-MX"/>
        </w:rPr>
        <w:t>JETO OBLIGADO</w:t>
      </w:r>
      <w:r w:rsidRPr="00EE4E5F">
        <w:rPr>
          <w:rFonts w:ascii="Palatino Linotype" w:hAnsi="Palatino Linotype" w:cs="Segoe UI"/>
          <w:lang w:eastAsia="es-MX"/>
        </w:rPr>
        <w:t xml:space="preserve"> dio respuesta a la solicitud de información en los siguientes términos:</w:t>
      </w:r>
    </w:p>
    <w:p w14:paraId="3E6F7FEC" w14:textId="77777777" w:rsidR="003D0867" w:rsidRPr="00EE4E5F" w:rsidRDefault="003D0867" w:rsidP="00EE4E5F">
      <w:pPr>
        <w:spacing w:line="360" w:lineRule="auto"/>
        <w:ind w:left="850" w:right="900"/>
        <w:jc w:val="both"/>
        <w:textAlignment w:val="baseline"/>
        <w:rPr>
          <w:rFonts w:ascii="Palatino Linotype" w:hAnsi="Palatino Linotype" w:cs="Segoe UI"/>
          <w:i/>
          <w:iCs/>
          <w:sz w:val="22"/>
          <w:szCs w:val="22"/>
          <w:lang w:eastAsia="es-MX"/>
        </w:rPr>
      </w:pPr>
    </w:p>
    <w:p w14:paraId="6BE0F33A" w14:textId="409C2478" w:rsidR="008B3120" w:rsidRPr="00EE4E5F" w:rsidRDefault="008B3120" w:rsidP="008705A2">
      <w:pPr>
        <w:spacing w:line="276" w:lineRule="auto"/>
        <w:ind w:left="850" w:right="901"/>
        <w:jc w:val="both"/>
        <w:textAlignment w:val="baseline"/>
        <w:rPr>
          <w:rFonts w:ascii="Palatino Linotype" w:hAnsi="Palatino Linotype" w:cs="Segoe UI"/>
          <w:i/>
          <w:sz w:val="22"/>
          <w:szCs w:val="22"/>
          <w:lang w:eastAsia="es-MX"/>
        </w:rPr>
      </w:pPr>
      <w:r w:rsidRPr="00EE4E5F">
        <w:rPr>
          <w:rFonts w:ascii="Palatino Linotype" w:hAnsi="Palatino Linotype" w:cs="Segoe UI"/>
          <w:i/>
          <w:iCs/>
          <w:sz w:val="22"/>
          <w:szCs w:val="22"/>
          <w:lang w:eastAsia="es-MX"/>
        </w:rPr>
        <w:t>“…</w:t>
      </w:r>
      <w:r w:rsidR="00352984" w:rsidRPr="00352984">
        <w:rPr>
          <w:rFonts w:ascii="Palatino Linotype" w:hAnsi="Palatino Linotype" w:cs="Segoe UI"/>
          <w:i/>
          <w:iCs/>
          <w:sz w:val="22"/>
          <w:szCs w:val="22"/>
          <w:lang w:eastAsia="es-MX"/>
        </w:rPr>
        <w:t>Lo anterior con fundamento en lo dispuesto en el decreto número 28 La H. LI Legislatura del Estado de México; Decreta Ley de Organismos Públicos Descentralizados de Carácter Municipal para la Prestación de Servicios de Agua Potable, Alcantarillado Este H. Ayuntamiento Constitucional de Ecatepec de Morelos, informa que no es Sujeto Obligado para dar atención a su requerimiento, por lo que le sugerimos ingrese nuevamente su solicitud en el apartado sujeto obligado del cual requiere la información deberá seleccionar la opción de Municipios y del listado que el sistema despliega con la dependencia elegir: Sistema de Alcantarillado y Saneamiento de Ecatepec de Morelos; ya que el organismo público antes citado cuenta con personalidad jurídica y recursos propios, por lo tanto es un organismo público descentralizado. Lo anterior con fundamento en lo dispuesto en el decreto número 28 La H. LI Legislatura del Estado de México; Decreta Ley de Organismos Públicos Descentralizados de Carácter Municipal para la Prestación de Servicios de Agua Potable, Alcantarillado</w:t>
      </w:r>
      <w:r w:rsidR="0033320B" w:rsidRPr="00EE4E5F">
        <w:rPr>
          <w:rFonts w:ascii="Palatino Linotype" w:hAnsi="Palatino Linotype" w:cs="Segoe UI"/>
          <w:i/>
          <w:iCs/>
          <w:sz w:val="22"/>
          <w:szCs w:val="22"/>
          <w:lang w:eastAsia="es-MX"/>
        </w:rPr>
        <w:t>…</w:t>
      </w:r>
      <w:r w:rsidRPr="00EE4E5F">
        <w:rPr>
          <w:rFonts w:ascii="Palatino Linotype" w:hAnsi="Palatino Linotype" w:cs="Segoe UI"/>
          <w:i/>
          <w:iCs/>
          <w:sz w:val="22"/>
          <w:szCs w:val="22"/>
          <w:lang w:eastAsia="es-MX"/>
        </w:rPr>
        <w:t>”</w:t>
      </w:r>
      <w:r w:rsidRPr="00EE4E5F">
        <w:rPr>
          <w:rFonts w:ascii="Palatino Linotype" w:hAnsi="Palatino Linotype" w:cs="Segoe UI"/>
          <w:i/>
          <w:sz w:val="22"/>
          <w:szCs w:val="22"/>
          <w:lang w:eastAsia="es-MX"/>
        </w:rPr>
        <w:t> </w:t>
      </w:r>
      <w:r w:rsidR="00491C18" w:rsidRPr="00EE4E5F">
        <w:rPr>
          <w:rFonts w:ascii="Palatino Linotype" w:hAnsi="Palatino Linotype" w:cs="Segoe UI"/>
          <w:i/>
          <w:sz w:val="22"/>
          <w:szCs w:val="22"/>
          <w:lang w:eastAsia="es-MX"/>
        </w:rPr>
        <w:t>(Sic)</w:t>
      </w:r>
    </w:p>
    <w:p w14:paraId="2B5B5058" w14:textId="77777777" w:rsidR="006A1137" w:rsidRPr="00EE4E5F" w:rsidRDefault="006A1137" w:rsidP="00EE4E5F">
      <w:pPr>
        <w:spacing w:line="360" w:lineRule="auto"/>
        <w:ind w:left="850" w:right="900"/>
        <w:jc w:val="both"/>
        <w:textAlignment w:val="baseline"/>
        <w:rPr>
          <w:rFonts w:ascii="Palatino Linotype" w:hAnsi="Palatino Linotype" w:cs="Segoe UI"/>
          <w:i/>
          <w:sz w:val="22"/>
          <w:szCs w:val="22"/>
          <w:lang w:eastAsia="es-MX"/>
        </w:rPr>
      </w:pPr>
    </w:p>
    <w:p w14:paraId="4394EB67" w14:textId="13898C46" w:rsidR="00CB37FE" w:rsidRDefault="00117006" w:rsidP="00B55F95">
      <w:pPr>
        <w:spacing w:line="360" w:lineRule="auto"/>
        <w:jc w:val="both"/>
        <w:rPr>
          <w:rFonts w:ascii="Palatino Linotype" w:hAnsi="Palatino Linotype" w:cs="Segoe UI"/>
          <w:lang w:eastAsia="es-MX"/>
        </w:rPr>
      </w:pPr>
      <w:r w:rsidRPr="00EE4E5F">
        <w:rPr>
          <w:rFonts w:ascii="Palatino Linotype" w:hAnsi="Palatino Linotype" w:cs="Segoe UI"/>
          <w:lang w:eastAsia="es-MX"/>
        </w:rPr>
        <w:t xml:space="preserve">A la respuesta </w:t>
      </w:r>
      <w:r w:rsidR="006A1137" w:rsidRPr="00EE4E5F">
        <w:rPr>
          <w:rFonts w:ascii="Palatino Linotype" w:hAnsi="Palatino Linotype" w:cs="Segoe UI"/>
          <w:b/>
          <w:bCs/>
          <w:lang w:eastAsia="es-MX"/>
        </w:rPr>
        <w:t>EL SUJETO OBLIGADO</w:t>
      </w:r>
      <w:r w:rsidRPr="00EE4E5F">
        <w:rPr>
          <w:rFonts w:ascii="Palatino Linotype" w:hAnsi="Palatino Linotype" w:cs="Segoe UI"/>
          <w:lang w:eastAsia="es-MX"/>
        </w:rPr>
        <w:t>, adjunt</w:t>
      </w:r>
      <w:r w:rsidR="006C1241" w:rsidRPr="00EE4E5F">
        <w:rPr>
          <w:rFonts w:ascii="Palatino Linotype" w:hAnsi="Palatino Linotype" w:cs="Segoe UI"/>
          <w:lang w:eastAsia="es-MX"/>
        </w:rPr>
        <w:t>ó</w:t>
      </w:r>
      <w:r w:rsidRPr="00EE4E5F">
        <w:rPr>
          <w:rFonts w:ascii="Palatino Linotype" w:hAnsi="Palatino Linotype" w:cs="Segoe UI"/>
          <w:lang w:eastAsia="es-MX"/>
        </w:rPr>
        <w:t xml:space="preserve"> </w:t>
      </w:r>
      <w:r w:rsidR="00410C8B">
        <w:rPr>
          <w:rFonts w:ascii="Palatino Linotype" w:hAnsi="Palatino Linotype" w:cs="Segoe UI"/>
          <w:lang w:eastAsia="es-MX"/>
        </w:rPr>
        <w:t>el archivo electrónico denominado</w:t>
      </w:r>
      <w:r w:rsidR="009A6D31" w:rsidRPr="00EE4E5F">
        <w:rPr>
          <w:rFonts w:ascii="Palatino Linotype" w:hAnsi="Palatino Linotype" w:cs="Segoe UI"/>
          <w:lang w:eastAsia="es-MX"/>
        </w:rPr>
        <w:t xml:space="preserve"> “</w:t>
      </w:r>
      <w:r w:rsidR="00756D08" w:rsidRPr="00756D08">
        <w:rPr>
          <w:rFonts w:ascii="Palatino Linotype" w:hAnsi="Palatino Linotype" w:cs="Segoe UI"/>
          <w:b/>
          <w:bCs/>
          <w:lang w:eastAsia="es-MX"/>
        </w:rPr>
        <w:t>410-1.pdf</w:t>
      </w:r>
      <w:r w:rsidR="009A6D31" w:rsidRPr="00EE4E5F">
        <w:rPr>
          <w:rFonts w:ascii="Palatino Linotype" w:hAnsi="Palatino Linotype" w:cs="Segoe UI"/>
          <w:lang w:eastAsia="es-MX"/>
        </w:rPr>
        <w:t xml:space="preserve">”, </w:t>
      </w:r>
      <w:r w:rsidR="002E3FC5">
        <w:rPr>
          <w:rFonts w:ascii="Palatino Linotype" w:hAnsi="Palatino Linotype" w:cs="Segoe UI"/>
          <w:lang w:eastAsia="es-MX"/>
        </w:rPr>
        <w:t xml:space="preserve">que contiene el </w:t>
      </w:r>
      <w:r w:rsidR="00F23043">
        <w:rPr>
          <w:rFonts w:ascii="Palatino Linotype" w:hAnsi="Palatino Linotype" w:cs="Segoe UI"/>
          <w:lang w:eastAsia="es-MX"/>
        </w:rPr>
        <w:t>documento signado por el Secretario Técnico de Gabinete y de la Titular de la Unidad de Transparencia, en el</w:t>
      </w:r>
      <w:r w:rsidR="00410C8B">
        <w:rPr>
          <w:rFonts w:ascii="Palatino Linotype" w:hAnsi="Palatino Linotype" w:cs="Segoe UI"/>
          <w:lang w:eastAsia="es-MX"/>
        </w:rPr>
        <w:t xml:space="preserve"> cual </w:t>
      </w:r>
      <w:r w:rsidR="00F23043">
        <w:rPr>
          <w:rFonts w:ascii="Palatino Linotype" w:hAnsi="Palatino Linotype" w:cs="Segoe UI"/>
          <w:lang w:eastAsia="es-MX"/>
        </w:rPr>
        <w:t>informa</w:t>
      </w:r>
      <w:r w:rsidR="00F97F5D">
        <w:rPr>
          <w:rFonts w:ascii="Palatino Linotype" w:hAnsi="Palatino Linotype" w:cs="Segoe UI"/>
          <w:lang w:eastAsia="es-MX"/>
        </w:rPr>
        <w:t>n</w:t>
      </w:r>
      <w:r w:rsidR="00F23043">
        <w:rPr>
          <w:rFonts w:ascii="Palatino Linotype" w:hAnsi="Palatino Linotype" w:cs="Segoe UI"/>
          <w:lang w:eastAsia="es-MX"/>
        </w:rPr>
        <w:t xml:space="preserve"> que </w:t>
      </w:r>
      <w:r w:rsidR="00DB1427">
        <w:rPr>
          <w:rFonts w:ascii="Palatino Linotype" w:hAnsi="Palatino Linotype" w:cs="Segoe UI"/>
          <w:lang w:eastAsia="es-MX"/>
        </w:rPr>
        <w:t>el</w:t>
      </w:r>
      <w:r w:rsidR="00410C8B">
        <w:rPr>
          <w:rFonts w:ascii="Palatino Linotype" w:hAnsi="Palatino Linotype" w:cs="Segoe UI"/>
          <w:lang w:eastAsia="es-MX"/>
        </w:rPr>
        <w:t xml:space="preserve"> </w:t>
      </w:r>
      <w:r w:rsidR="00B55F95" w:rsidRPr="00B55F95">
        <w:rPr>
          <w:rFonts w:ascii="Palatino Linotype" w:hAnsi="Palatino Linotype" w:cs="Segoe UI"/>
          <w:lang w:eastAsia="es-MX"/>
        </w:rPr>
        <w:t>Ayuntamiento de Ecatepec de Morelos, no es</w:t>
      </w:r>
      <w:r w:rsidR="00B55F95">
        <w:rPr>
          <w:rFonts w:ascii="Palatino Linotype" w:hAnsi="Palatino Linotype" w:cs="Segoe UI"/>
          <w:lang w:eastAsia="es-MX"/>
        </w:rPr>
        <w:t xml:space="preserve"> </w:t>
      </w:r>
      <w:r w:rsidR="00B55F95" w:rsidRPr="00B55F95">
        <w:rPr>
          <w:rFonts w:ascii="Palatino Linotype" w:hAnsi="Palatino Linotype" w:cs="Segoe UI"/>
          <w:lang w:eastAsia="es-MX"/>
        </w:rPr>
        <w:t xml:space="preserve">Sujeto Obligado para dar atención </w:t>
      </w:r>
      <w:r w:rsidR="00F23043">
        <w:rPr>
          <w:rFonts w:ascii="Palatino Linotype" w:hAnsi="Palatino Linotype" w:cs="Segoe UI"/>
          <w:lang w:eastAsia="es-MX"/>
        </w:rPr>
        <w:t>al</w:t>
      </w:r>
      <w:r w:rsidR="00B55F95" w:rsidRPr="00B55F95">
        <w:rPr>
          <w:rFonts w:ascii="Palatino Linotype" w:hAnsi="Palatino Linotype" w:cs="Segoe UI"/>
          <w:lang w:eastAsia="es-MX"/>
        </w:rPr>
        <w:t xml:space="preserve"> requerimiento, </w:t>
      </w:r>
      <w:r w:rsidR="00F23043">
        <w:rPr>
          <w:rFonts w:ascii="Palatino Linotype" w:hAnsi="Palatino Linotype" w:cs="Segoe UI"/>
          <w:lang w:eastAsia="es-MX"/>
        </w:rPr>
        <w:t xml:space="preserve">en esa virtud, </w:t>
      </w:r>
      <w:r w:rsidR="00B55F95" w:rsidRPr="00B55F95">
        <w:rPr>
          <w:rFonts w:ascii="Palatino Linotype" w:hAnsi="Palatino Linotype" w:cs="Segoe UI"/>
          <w:lang w:eastAsia="es-MX"/>
        </w:rPr>
        <w:t>sug</w:t>
      </w:r>
      <w:r w:rsidR="00203F11">
        <w:rPr>
          <w:rFonts w:ascii="Palatino Linotype" w:hAnsi="Palatino Linotype" w:cs="Segoe UI"/>
          <w:lang w:eastAsia="es-MX"/>
        </w:rPr>
        <w:t xml:space="preserve">ieren </w:t>
      </w:r>
      <w:r w:rsidR="00F97F5D">
        <w:rPr>
          <w:rFonts w:ascii="Palatino Linotype" w:hAnsi="Palatino Linotype" w:cs="Segoe UI"/>
          <w:lang w:eastAsia="es-MX"/>
        </w:rPr>
        <w:t>al</w:t>
      </w:r>
      <w:r w:rsidR="00203F11">
        <w:rPr>
          <w:rFonts w:ascii="Palatino Linotype" w:hAnsi="Palatino Linotype" w:cs="Segoe UI"/>
          <w:lang w:eastAsia="es-MX"/>
        </w:rPr>
        <w:t xml:space="preserve"> particular que</w:t>
      </w:r>
      <w:r w:rsidR="00B55F95" w:rsidRPr="00B55F95">
        <w:rPr>
          <w:rFonts w:ascii="Palatino Linotype" w:hAnsi="Palatino Linotype" w:cs="Segoe UI"/>
          <w:lang w:eastAsia="es-MX"/>
        </w:rPr>
        <w:t xml:space="preserve"> ingrese</w:t>
      </w:r>
      <w:r w:rsidR="00B55F95">
        <w:rPr>
          <w:rFonts w:ascii="Palatino Linotype" w:hAnsi="Palatino Linotype" w:cs="Segoe UI"/>
          <w:lang w:eastAsia="es-MX"/>
        </w:rPr>
        <w:t xml:space="preserve"> </w:t>
      </w:r>
      <w:r w:rsidR="00B55F95" w:rsidRPr="00B55F95">
        <w:rPr>
          <w:rFonts w:ascii="Palatino Linotype" w:hAnsi="Palatino Linotype" w:cs="Segoe UI"/>
          <w:lang w:eastAsia="es-MX"/>
        </w:rPr>
        <w:t xml:space="preserve">nuevamente su solicitud en el apartado </w:t>
      </w:r>
      <w:r w:rsidR="00B55F95" w:rsidRPr="00B55F95">
        <w:rPr>
          <w:rFonts w:ascii="Palatino Linotype" w:hAnsi="Palatino Linotype" w:cs="Segoe UI"/>
          <w:lang w:eastAsia="es-MX"/>
        </w:rPr>
        <w:lastRenderedPageBreak/>
        <w:t>sujeto obligado del cual requiere la información</w:t>
      </w:r>
      <w:r w:rsidR="00B55F95">
        <w:rPr>
          <w:rFonts w:ascii="Palatino Linotype" w:hAnsi="Palatino Linotype" w:cs="Segoe UI"/>
          <w:lang w:eastAsia="es-MX"/>
        </w:rPr>
        <w:t xml:space="preserve"> </w:t>
      </w:r>
      <w:r w:rsidR="00B55F95" w:rsidRPr="00B55F95">
        <w:rPr>
          <w:rFonts w:ascii="Palatino Linotype" w:hAnsi="Palatino Linotype" w:cs="Segoe UI"/>
          <w:lang w:eastAsia="es-MX"/>
        </w:rPr>
        <w:t>deberá seleccionar la opción de Municipios y del listado que el sistema despliega con la</w:t>
      </w:r>
      <w:r w:rsidR="00B55F95">
        <w:rPr>
          <w:rFonts w:ascii="Palatino Linotype" w:hAnsi="Palatino Linotype" w:cs="Segoe UI"/>
          <w:lang w:eastAsia="es-MX"/>
        </w:rPr>
        <w:t xml:space="preserve"> </w:t>
      </w:r>
      <w:r w:rsidR="00B55F95" w:rsidRPr="00B55F95">
        <w:rPr>
          <w:rFonts w:ascii="Palatino Linotype" w:hAnsi="Palatino Linotype" w:cs="Segoe UI"/>
          <w:lang w:eastAsia="es-MX"/>
        </w:rPr>
        <w:t>dependencia elegir</w:t>
      </w:r>
      <w:r w:rsidR="00203F11">
        <w:rPr>
          <w:rFonts w:ascii="Palatino Linotype" w:hAnsi="Palatino Linotype" w:cs="Segoe UI"/>
          <w:lang w:eastAsia="es-MX"/>
        </w:rPr>
        <w:t xml:space="preserve"> es:</w:t>
      </w:r>
      <w:r w:rsidR="00B55F95" w:rsidRPr="00B55F95">
        <w:rPr>
          <w:rFonts w:ascii="Palatino Linotype" w:hAnsi="Palatino Linotype" w:cs="Segoe UI"/>
          <w:lang w:eastAsia="es-MX"/>
        </w:rPr>
        <w:t xml:space="preserve"> </w:t>
      </w:r>
    </w:p>
    <w:p w14:paraId="7E98D265" w14:textId="77777777" w:rsidR="00CB37FE" w:rsidRDefault="00CB37FE" w:rsidP="00B55F95">
      <w:pPr>
        <w:spacing w:line="360" w:lineRule="auto"/>
        <w:jc w:val="both"/>
        <w:rPr>
          <w:rFonts w:ascii="Palatino Linotype" w:hAnsi="Palatino Linotype" w:cs="Segoe UI"/>
          <w:lang w:eastAsia="es-MX"/>
        </w:rPr>
      </w:pPr>
    </w:p>
    <w:p w14:paraId="1F419851" w14:textId="136FEEF8" w:rsidR="00B55F95" w:rsidRPr="00B55F95" w:rsidRDefault="00B55F95" w:rsidP="00B55F95">
      <w:pPr>
        <w:spacing w:line="360" w:lineRule="auto"/>
        <w:jc w:val="both"/>
        <w:rPr>
          <w:rFonts w:ascii="Palatino Linotype" w:hAnsi="Palatino Linotype" w:cs="Segoe UI"/>
          <w:lang w:eastAsia="es-MX"/>
        </w:rPr>
      </w:pPr>
      <w:r w:rsidRPr="00B55F95">
        <w:rPr>
          <w:rFonts w:ascii="Palatino Linotype" w:hAnsi="Palatino Linotype" w:cs="Segoe UI"/>
          <w:lang w:eastAsia="es-MX"/>
        </w:rPr>
        <w:t>Sistema de Alcantarillado y Saneamiento de Ecatepec de Morelos;</w:t>
      </w:r>
      <w:r>
        <w:rPr>
          <w:rFonts w:ascii="Palatino Linotype" w:hAnsi="Palatino Linotype" w:cs="Segoe UI"/>
          <w:lang w:eastAsia="es-MX"/>
        </w:rPr>
        <w:t xml:space="preserve"> </w:t>
      </w:r>
      <w:r w:rsidRPr="00B55F95">
        <w:rPr>
          <w:rFonts w:ascii="Palatino Linotype" w:hAnsi="Palatino Linotype" w:cs="Segoe UI"/>
          <w:lang w:eastAsia="es-MX"/>
        </w:rPr>
        <w:t xml:space="preserve">ya que el </w:t>
      </w:r>
      <w:r w:rsidR="00CB37FE" w:rsidRPr="00B55F95">
        <w:rPr>
          <w:rFonts w:ascii="Palatino Linotype" w:hAnsi="Palatino Linotype" w:cs="Segoe UI"/>
          <w:lang w:eastAsia="es-MX"/>
        </w:rPr>
        <w:t xml:space="preserve">Organismo Público </w:t>
      </w:r>
      <w:r w:rsidRPr="00B55F95">
        <w:rPr>
          <w:rFonts w:ascii="Palatino Linotype" w:hAnsi="Palatino Linotype" w:cs="Segoe UI"/>
          <w:lang w:eastAsia="es-MX"/>
        </w:rPr>
        <w:t>antes citado cuenta con personalidad jurídica y recursos</w:t>
      </w:r>
      <w:r>
        <w:rPr>
          <w:rFonts w:ascii="Palatino Linotype" w:hAnsi="Palatino Linotype" w:cs="Segoe UI"/>
          <w:lang w:eastAsia="es-MX"/>
        </w:rPr>
        <w:t xml:space="preserve"> </w:t>
      </w:r>
      <w:r w:rsidRPr="00B55F95">
        <w:rPr>
          <w:rFonts w:ascii="Palatino Linotype" w:hAnsi="Palatino Linotype" w:cs="Segoe UI"/>
          <w:lang w:eastAsia="es-MX"/>
        </w:rPr>
        <w:t xml:space="preserve">propios, por lo </w:t>
      </w:r>
      <w:r w:rsidR="00CB37FE" w:rsidRPr="00B55F95">
        <w:rPr>
          <w:rFonts w:ascii="Palatino Linotype" w:hAnsi="Palatino Linotype" w:cs="Segoe UI"/>
          <w:lang w:eastAsia="es-MX"/>
        </w:rPr>
        <w:t>tanto,</w:t>
      </w:r>
      <w:r w:rsidRPr="00B55F95">
        <w:rPr>
          <w:rFonts w:ascii="Palatino Linotype" w:hAnsi="Palatino Linotype" w:cs="Segoe UI"/>
          <w:lang w:eastAsia="es-MX"/>
        </w:rPr>
        <w:t xml:space="preserve"> es un </w:t>
      </w:r>
      <w:r w:rsidR="00CB37FE" w:rsidRPr="00B55F95">
        <w:rPr>
          <w:rFonts w:ascii="Palatino Linotype" w:hAnsi="Palatino Linotype" w:cs="Segoe UI"/>
          <w:lang w:eastAsia="es-MX"/>
        </w:rPr>
        <w:t>Organismo Público Descentralizado</w:t>
      </w:r>
      <w:r w:rsidR="00CB37FE">
        <w:rPr>
          <w:rFonts w:ascii="Palatino Linotype" w:hAnsi="Palatino Linotype" w:cs="Segoe UI"/>
          <w:lang w:eastAsia="es-MX"/>
        </w:rPr>
        <w:t xml:space="preserve"> Municipal-</w:t>
      </w:r>
    </w:p>
    <w:p w14:paraId="717D53A1" w14:textId="0263B3E3" w:rsidR="006A1137" w:rsidRPr="00EE4E5F" w:rsidRDefault="006A1137" w:rsidP="00EE4E5F">
      <w:pPr>
        <w:spacing w:line="360" w:lineRule="auto"/>
        <w:jc w:val="both"/>
        <w:rPr>
          <w:rFonts w:ascii="Palatino Linotype" w:hAnsi="Palatino Linotype" w:cs="Segoe UI"/>
          <w:sz w:val="22"/>
          <w:szCs w:val="22"/>
          <w:lang w:eastAsia="es-MX"/>
        </w:rPr>
      </w:pPr>
    </w:p>
    <w:p w14:paraId="641347B8" w14:textId="72FEC3A5" w:rsidR="00182393" w:rsidRPr="00EE4E5F" w:rsidRDefault="003A42D8" w:rsidP="00EE4E5F">
      <w:pPr>
        <w:spacing w:line="360" w:lineRule="auto"/>
        <w:jc w:val="both"/>
        <w:rPr>
          <w:rFonts w:ascii="Palatino Linotype" w:hAnsi="Palatino Linotype" w:cs="Arial"/>
          <w:b/>
          <w:sz w:val="26"/>
          <w:szCs w:val="26"/>
        </w:rPr>
      </w:pPr>
      <w:r w:rsidRPr="00EE4E5F">
        <w:rPr>
          <w:rFonts w:ascii="Palatino Linotype" w:hAnsi="Palatino Linotype" w:cs="Arial"/>
          <w:b/>
          <w:sz w:val="26"/>
          <w:szCs w:val="26"/>
        </w:rPr>
        <w:t>III</w:t>
      </w:r>
      <w:r w:rsidR="00182393" w:rsidRPr="00EE4E5F">
        <w:rPr>
          <w:rFonts w:ascii="Palatino Linotype" w:hAnsi="Palatino Linotype" w:cs="Arial"/>
          <w:b/>
          <w:sz w:val="26"/>
          <w:szCs w:val="26"/>
        </w:rPr>
        <w:t xml:space="preserve">. </w:t>
      </w:r>
      <w:r w:rsidR="00182393" w:rsidRPr="00EE4E5F">
        <w:rPr>
          <w:rFonts w:ascii="Palatino Linotype" w:hAnsi="Palatino Linotype" w:cs="Arial"/>
          <w:b/>
          <w:bCs/>
          <w:sz w:val="26"/>
          <w:szCs w:val="26"/>
        </w:rPr>
        <w:t xml:space="preserve">Del </w:t>
      </w:r>
      <w:r w:rsidR="000E113E">
        <w:rPr>
          <w:rFonts w:ascii="Palatino Linotype" w:hAnsi="Palatino Linotype" w:cs="Arial"/>
          <w:b/>
          <w:bCs/>
          <w:sz w:val="26"/>
          <w:szCs w:val="26"/>
        </w:rPr>
        <w:t>Recurso de Revisión</w:t>
      </w:r>
    </w:p>
    <w:p w14:paraId="78761D08" w14:textId="7DE5D857" w:rsidR="00182393" w:rsidRPr="00EE4E5F" w:rsidRDefault="009E6E1F" w:rsidP="00EE4E5F">
      <w:pPr>
        <w:spacing w:line="360" w:lineRule="auto"/>
        <w:jc w:val="both"/>
        <w:rPr>
          <w:rFonts w:ascii="Palatino Linotype" w:hAnsi="Palatino Linotype" w:cs="Arial"/>
        </w:rPr>
      </w:pPr>
      <w:r w:rsidRPr="00EE4E5F">
        <w:rPr>
          <w:rFonts w:ascii="Palatino Linotype" w:hAnsi="Palatino Linotype" w:cs="Arial"/>
        </w:rPr>
        <w:t>Inconforme por la respuesta</w:t>
      </w:r>
      <w:r w:rsidR="00DC2B02" w:rsidRPr="00EE4E5F">
        <w:rPr>
          <w:rFonts w:ascii="Palatino Linotype" w:hAnsi="Palatino Linotype" w:cs="Arial"/>
        </w:rPr>
        <w:t xml:space="preserve"> proporcionada por </w:t>
      </w:r>
      <w:r w:rsidRPr="00EE4E5F">
        <w:rPr>
          <w:rFonts w:ascii="Palatino Linotype" w:hAnsi="Palatino Linotype" w:cs="Arial"/>
        </w:rPr>
        <w:t>el</w:t>
      </w:r>
      <w:r w:rsidRPr="00EE4E5F">
        <w:rPr>
          <w:rFonts w:ascii="Palatino Linotype" w:hAnsi="Palatino Linotype" w:cs="Arial"/>
          <w:b/>
        </w:rPr>
        <w:t xml:space="preserve"> SUJETO OBLIGADO</w:t>
      </w:r>
      <w:bookmarkStart w:id="1" w:name="_Hlk65869348"/>
      <w:r w:rsidR="009A4E03" w:rsidRPr="00EE4E5F">
        <w:rPr>
          <w:rFonts w:ascii="Palatino Linotype" w:hAnsi="Palatino Linotype" w:cs="Arial"/>
        </w:rPr>
        <w:t xml:space="preserve">, </w:t>
      </w:r>
      <w:r w:rsidRPr="00EE4E5F">
        <w:rPr>
          <w:rFonts w:ascii="Palatino Linotype" w:hAnsi="Palatino Linotype" w:cs="Arial"/>
        </w:rPr>
        <w:t xml:space="preserve">el </w:t>
      </w:r>
      <w:bookmarkStart w:id="2" w:name="_Hlk110964048"/>
      <w:bookmarkStart w:id="3" w:name="_Hlk94635182"/>
      <w:bookmarkEnd w:id="1"/>
      <w:r w:rsidR="00987FA5">
        <w:rPr>
          <w:rFonts w:ascii="Palatino Linotype" w:hAnsi="Palatino Linotype" w:cs="Arial"/>
        </w:rPr>
        <w:t>veintiséis de abril</w:t>
      </w:r>
      <w:r w:rsidR="00D44427" w:rsidRPr="00EE4E5F">
        <w:rPr>
          <w:rFonts w:ascii="Palatino Linotype" w:hAnsi="Palatino Linotype" w:cs="Arial"/>
        </w:rPr>
        <w:t xml:space="preserve"> </w:t>
      </w:r>
      <w:bookmarkEnd w:id="2"/>
      <w:r w:rsidR="00D44427" w:rsidRPr="00EE4E5F">
        <w:rPr>
          <w:rFonts w:ascii="Palatino Linotype" w:hAnsi="Palatino Linotype" w:cs="Arial"/>
        </w:rPr>
        <w:t>de dos mil veintidós</w:t>
      </w:r>
      <w:bookmarkEnd w:id="3"/>
      <w:r w:rsidRPr="00EE4E5F">
        <w:rPr>
          <w:rFonts w:ascii="Palatino Linotype" w:hAnsi="Palatino Linotype" w:cs="Arial"/>
        </w:rPr>
        <w:t xml:space="preserve">, </w:t>
      </w:r>
      <w:r w:rsidR="00967AC9" w:rsidRPr="00EE4E5F">
        <w:rPr>
          <w:rFonts w:ascii="Palatino Linotype" w:hAnsi="Palatino Linotype" w:cs="Arial"/>
          <w:bCs/>
        </w:rPr>
        <w:t>se</w:t>
      </w:r>
      <w:r w:rsidR="00967AC9" w:rsidRPr="00EE4E5F">
        <w:rPr>
          <w:rFonts w:ascii="Palatino Linotype" w:hAnsi="Palatino Linotype" w:cs="Arial"/>
          <w:b/>
        </w:rPr>
        <w:t xml:space="preserve"> </w:t>
      </w:r>
      <w:r w:rsidRPr="00EE4E5F">
        <w:rPr>
          <w:rFonts w:ascii="Palatino Linotype" w:hAnsi="Palatino Linotype" w:cs="Arial"/>
        </w:rPr>
        <w:t xml:space="preserve">interpuso el </w:t>
      </w:r>
      <w:r w:rsidR="000E113E">
        <w:rPr>
          <w:rFonts w:ascii="Palatino Linotype" w:hAnsi="Palatino Linotype" w:cs="Arial"/>
        </w:rPr>
        <w:t>Recurso de Revisión</w:t>
      </w:r>
      <w:r w:rsidRPr="00EE4E5F">
        <w:rPr>
          <w:rFonts w:ascii="Palatino Linotype" w:hAnsi="Palatino Linotype" w:cs="Arial"/>
        </w:rPr>
        <w:t xml:space="preserve"> </w:t>
      </w:r>
      <w:r w:rsidR="00D632B7" w:rsidRPr="00EE4E5F">
        <w:rPr>
          <w:rFonts w:ascii="Palatino Linotype" w:hAnsi="Palatino Linotype" w:cs="Arial"/>
        </w:rPr>
        <w:t>materia</w:t>
      </w:r>
      <w:r w:rsidRPr="00EE4E5F">
        <w:rPr>
          <w:rFonts w:ascii="Palatino Linotype" w:hAnsi="Palatino Linotype" w:cs="Arial"/>
        </w:rPr>
        <w:t xml:space="preserve"> del presente estudio, el cual fue registrado en </w:t>
      </w:r>
      <w:r w:rsidRPr="00EE4E5F">
        <w:rPr>
          <w:rFonts w:ascii="Palatino Linotype" w:hAnsi="Palatino Linotype" w:cs="Arial"/>
          <w:b/>
        </w:rPr>
        <w:t>EL SAIMEX</w:t>
      </w:r>
      <w:r w:rsidRPr="00EE4E5F">
        <w:rPr>
          <w:rFonts w:ascii="Palatino Linotype" w:hAnsi="Palatino Linotype" w:cs="Arial"/>
        </w:rPr>
        <w:t xml:space="preserve"> y se le asignó el número de expediente </w:t>
      </w:r>
      <w:r w:rsidR="00967AC9" w:rsidRPr="00EE4E5F">
        <w:rPr>
          <w:rFonts w:ascii="Palatino Linotype" w:hAnsi="Palatino Linotype" w:cs="Arial"/>
        </w:rPr>
        <w:t>anotado al rubro</w:t>
      </w:r>
      <w:r w:rsidRPr="00EE4E5F">
        <w:rPr>
          <w:rFonts w:ascii="Palatino Linotype" w:hAnsi="Palatino Linotype" w:cs="Arial"/>
          <w:b/>
        </w:rPr>
        <w:t>,</w:t>
      </w:r>
      <w:r w:rsidRPr="00EE4E5F">
        <w:rPr>
          <w:rFonts w:ascii="Palatino Linotype" w:hAnsi="Palatino Linotype" w:cs="Arial"/>
        </w:rPr>
        <w:t xml:space="preserve"> </w:t>
      </w:r>
      <w:r w:rsidR="00182393" w:rsidRPr="00EE4E5F">
        <w:rPr>
          <w:rFonts w:ascii="Palatino Linotype" w:hAnsi="Palatino Linotype" w:cs="Arial"/>
        </w:rPr>
        <w:t>en el que señaló el particular, lo siguiente:</w:t>
      </w:r>
    </w:p>
    <w:p w14:paraId="129EC630" w14:textId="77777777" w:rsidR="005E051F" w:rsidRPr="00EE4E5F" w:rsidRDefault="005E051F" w:rsidP="0018701E">
      <w:pPr>
        <w:pStyle w:val="Prrafodelista"/>
        <w:spacing w:line="360" w:lineRule="auto"/>
        <w:ind w:left="720"/>
        <w:jc w:val="both"/>
        <w:rPr>
          <w:rFonts w:ascii="Palatino Linotype" w:hAnsi="Palatino Linotype" w:cs="Arial"/>
          <w:b/>
          <w:bCs/>
        </w:rPr>
      </w:pPr>
      <w:bookmarkStart w:id="4" w:name="_Hlk76554159"/>
    </w:p>
    <w:p w14:paraId="7867C4C3" w14:textId="77777777" w:rsidR="00182393" w:rsidRPr="00EE4E5F" w:rsidRDefault="00182393" w:rsidP="0018701E">
      <w:pPr>
        <w:pStyle w:val="Prrafodelista"/>
        <w:numPr>
          <w:ilvl w:val="0"/>
          <w:numId w:val="4"/>
        </w:numPr>
        <w:spacing w:line="360" w:lineRule="auto"/>
        <w:jc w:val="both"/>
        <w:rPr>
          <w:rFonts w:ascii="Palatino Linotype" w:hAnsi="Palatino Linotype" w:cs="Arial"/>
          <w:b/>
          <w:bCs/>
        </w:rPr>
      </w:pPr>
      <w:r w:rsidRPr="00EE4E5F">
        <w:rPr>
          <w:rFonts w:ascii="Palatino Linotype" w:hAnsi="Palatino Linotype" w:cs="Arial"/>
          <w:b/>
          <w:bCs/>
        </w:rPr>
        <w:t>Acto impugnado:</w:t>
      </w:r>
    </w:p>
    <w:p w14:paraId="714C36A1" w14:textId="77777777" w:rsidR="003869E4" w:rsidRPr="00EE4E5F" w:rsidRDefault="003869E4" w:rsidP="0028620B">
      <w:pPr>
        <w:tabs>
          <w:tab w:val="left" w:pos="851"/>
        </w:tabs>
        <w:ind w:left="851" w:right="901"/>
        <w:jc w:val="both"/>
        <w:rPr>
          <w:rFonts w:ascii="Palatino Linotype" w:hAnsi="Palatino Linotype" w:cs="Arial"/>
          <w:i/>
          <w:sz w:val="22"/>
          <w:szCs w:val="22"/>
        </w:rPr>
      </w:pPr>
    </w:p>
    <w:p w14:paraId="288057DC" w14:textId="543FD47F" w:rsidR="00F862A0" w:rsidRPr="00EE4E5F" w:rsidRDefault="00200BFC" w:rsidP="008705A2">
      <w:pPr>
        <w:tabs>
          <w:tab w:val="left" w:pos="851"/>
        </w:tabs>
        <w:spacing w:line="276" w:lineRule="auto"/>
        <w:ind w:left="850" w:right="901"/>
        <w:jc w:val="both"/>
        <w:rPr>
          <w:rFonts w:ascii="Palatino Linotype" w:hAnsi="Palatino Linotype" w:cs="Arial"/>
          <w:i/>
          <w:sz w:val="22"/>
          <w:szCs w:val="22"/>
        </w:rPr>
      </w:pPr>
      <w:r w:rsidRPr="00EE4E5F">
        <w:rPr>
          <w:rFonts w:ascii="Palatino Linotype" w:hAnsi="Palatino Linotype" w:cs="Arial"/>
          <w:i/>
          <w:sz w:val="22"/>
          <w:szCs w:val="22"/>
        </w:rPr>
        <w:t>“</w:t>
      </w:r>
      <w:r w:rsidR="0065338D" w:rsidRPr="0065338D">
        <w:rPr>
          <w:rFonts w:ascii="Palatino Linotype" w:hAnsi="Palatino Linotype" w:cs="Arial"/>
          <w:i/>
          <w:sz w:val="22"/>
          <w:szCs w:val="22"/>
        </w:rPr>
        <w:t>Se declara la incompetencia del sujeto obligado, no obstante que el Presidente Municipal es el titular del Consejo Directivo del organismo SAPASE</w:t>
      </w:r>
      <w:r w:rsidR="006A2F60" w:rsidRPr="00EE4E5F">
        <w:rPr>
          <w:rFonts w:ascii="Palatino Linotype" w:hAnsi="Palatino Linotype" w:cs="Arial"/>
          <w:i/>
          <w:sz w:val="22"/>
          <w:szCs w:val="22"/>
        </w:rPr>
        <w:t>"</w:t>
      </w:r>
      <w:r w:rsidR="009A2B79" w:rsidRPr="00EE4E5F">
        <w:rPr>
          <w:rFonts w:ascii="Palatino Linotype" w:hAnsi="Palatino Linotype" w:cs="Arial"/>
          <w:i/>
          <w:sz w:val="22"/>
          <w:szCs w:val="22"/>
        </w:rPr>
        <w:t xml:space="preserve"> </w:t>
      </w:r>
      <w:r w:rsidRPr="00EE4E5F">
        <w:rPr>
          <w:rFonts w:ascii="Palatino Linotype" w:hAnsi="Palatino Linotype" w:cs="Arial"/>
          <w:i/>
          <w:sz w:val="22"/>
          <w:szCs w:val="22"/>
        </w:rPr>
        <w:t>(</w:t>
      </w:r>
      <w:r w:rsidR="00967AC9" w:rsidRPr="00EE4E5F">
        <w:rPr>
          <w:rFonts w:ascii="Palatino Linotype" w:hAnsi="Palatino Linotype" w:cs="Arial"/>
          <w:i/>
          <w:sz w:val="22"/>
          <w:szCs w:val="22"/>
        </w:rPr>
        <w:t>Sic</w:t>
      </w:r>
      <w:r w:rsidRPr="00EE4E5F">
        <w:rPr>
          <w:rFonts w:ascii="Palatino Linotype" w:hAnsi="Palatino Linotype" w:cs="Arial"/>
          <w:i/>
          <w:sz w:val="22"/>
          <w:szCs w:val="22"/>
        </w:rPr>
        <w:t>)</w:t>
      </w:r>
    </w:p>
    <w:p w14:paraId="0A1A73D0" w14:textId="77777777" w:rsidR="00A86E1F" w:rsidRPr="00EE4E5F" w:rsidRDefault="00A86E1F" w:rsidP="0028620B">
      <w:pPr>
        <w:jc w:val="both"/>
        <w:rPr>
          <w:rFonts w:ascii="Palatino Linotype" w:hAnsi="Palatino Linotype" w:cs="Arial"/>
        </w:rPr>
      </w:pPr>
    </w:p>
    <w:p w14:paraId="7ED3AF94" w14:textId="77777777" w:rsidR="00182393" w:rsidRPr="00EE4E5F" w:rsidRDefault="00182393" w:rsidP="0018701E">
      <w:pPr>
        <w:pStyle w:val="Prrafodelista"/>
        <w:numPr>
          <w:ilvl w:val="0"/>
          <w:numId w:val="4"/>
        </w:numPr>
        <w:spacing w:line="360" w:lineRule="auto"/>
        <w:jc w:val="both"/>
        <w:rPr>
          <w:rFonts w:ascii="Palatino Linotype" w:hAnsi="Palatino Linotype" w:cs="Arial"/>
          <w:b/>
          <w:bCs/>
        </w:rPr>
      </w:pPr>
      <w:r w:rsidRPr="00EE4E5F">
        <w:rPr>
          <w:rFonts w:ascii="Palatino Linotype" w:hAnsi="Palatino Linotype" w:cs="Arial"/>
          <w:b/>
          <w:bCs/>
        </w:rPr>
        <w:t>Razones o motivos de inconformidad:</w:t>
      </w:r>
    </w:p>
    <w:p w14:paraId="3E39D106" w14:textId="77777777" w:rsidR="00A86E1F" w:rsidRPr="00EE4E5F" w:rsidRDefault="00A86E1F" w:rsidP="0028620B">
      <w:pPr>
        <w:jc w:val="both"/>
        <w:rPr>
          <w:rFonts w:ascii="Palatino Linotype" w:eastAsia="Palatino Linotype" w:hAnsi="Palatino Linotype" w:cs="Palatino Linotype"/>
          <w:lang w:eastAsia="es-MX"/>
        </w:rPr>
      </w:pPr>
    </w:p>
    <w:p w14:paraId="202264E4" w14:textId="2F3869FA" w:rsidR="0094269A" w:rsidRDefault="0094269A" w:rsidP="008705A2">
      <w:pPr>
        <w:spacing w:line="276" w:lineRule="auto"/>
        <w:ind w:left="850" w:right="901"/>
        <w:jc w:val="both"/>
        <w:rPr>
          <w:rFonts w:ascii="Palatino Linotype" w:eastAsia="Palatino Linotype" w:hAnsi="Palatino Linotype" w:cs="Palatino Linotype"/>
          <w:i/>
          <w:iCs/>
          <w:sz w:val="22"/>
          <w:szCs w:val="22"/>
          <w:lang w:eastAsia="es-MX"/>
        </w:rPr>
      </w:pPr>
      <w:r w:rsidRPr="00EE4E5F">
        <w:rPr>
          <w:rFonts w:ascii="Palatino Linotype" w:eastAsia="Palatino Linotype" w:hAnsi="Palatino Linotype" w:cs="Palatino Linotype"/>
          <w:i/>
          <w:iCs/>
          <w:sz w:val="22"/>
          <w:szCs w:val="22"/>
          <w:lang w:eastAsia="es-MX"/>
        </w:rPr>
        <w:t>“</w:t>
      </w:r>
      <w:r w:rsidR="0065338D" w:rsidRPr="0065338D">
        <w:rPr>
          <w:rFonts w:ascii="Palatino Linotype" w:eastAsia="Palatino Linotype" w:hAnsi="Palatino Linotype" w:cs="Palatino Linotype"/>
          <w:i/>
          <w:iCs/>
          <w:sz w:val="22"/>
          <w:szCs w:val="22"/>
          <w:lang w:eastAsia="es-MX"/>
        </w:rPr>
        <w:t>Se declara la incompetencia del sujeto obligado, no obstante que el Presidente Municipal es el titular del Consejo Directivo del organismo SAPASE y por otra parte se orienta el proceso argumentando que SAPASE es un organismo autónomo, no obstante el sistema de solicitudes de acceso a la información no me despliega ninguna pantalla direccionándome al organismo SAPASE, por lo que solicito me indique el procedimiento preciso, o en su caso el ayuntamiento canalice mi solicitud a dicho sistema.</w:t>
      </w:r>
      <w:r w:rsidR="00EF7ADD" w:rsidRPr="00EE4E5F">
        <w:rPr>
          <w:rFonts w:ascii="Palatino Linotype" w:eastAsia="Palatino Linotype" w:hAnsi="Palatino Linotype" w:cs="Palatino Linotype"/>
          <w:i/>
          <w:iCs/>
          <w:sz w:val="22"/>
          <w:szCs w:val="22"/>
          <w:lang w:eastAsia="es-MX"/>
        </w:rPr>
        <w:t>”</w:t>
      </w:r>
    </w:p>
    <w:p w14:paraId="7A5BF8BB" w14:textId="77777777" w:rsidR="0028620B" w:rsidRPr="00EE4E5F" w:rsidRDefault="0028620B" w:rsidP="0028620B">
      <w:pPr>
        <w:ind w:left="850" w:right="901"/>
        <w:jc w:val="both"/>
        <w:rPr>
          <w:rFonts w:ascii="Palatino Linotype" w:eastAsia="Palatino Linotype" w:hAnsi="Palatino Linotype" w:cs="Palatino Linotype"/>
          <w:i/>
          <w:iCs/>
          <w:sz w:val="22"/>
          <w:szCs w:val="22"/>
          <w:lang w:eastAsia="es-MX"/>
        </w:rPr>
      </w:pPr>
    </w:p>
    <w:bookmarkEnd w:id="4"/>
    <w:p w14:paraId="3CEDC3A8" w14:textId="4B4BC108" w:rsidR="00182393" w:rsidRPr="00EE4E5F" w:rsidRDefault="004512D1" w:rsidP="00EE4E5F">
      <w:pPr>
        <w:spacing w:line="360" w:lineRule="auto"/>
        <w:jc w:val="both"/>
        <w:rPr>
          <w:rFonts w:ascii="Palatino Linotype" w:hAnsi="Palatino Linotype" w:cs="Arial"/>
          <w:b/>
          <w:color w:val="000000" w:themeColor="text1"/>
          <w:sz w:val="26"/>
          <w:szCs w:val="26"/>
        </w:rPr>
      </w:pPr>
      <w:r w:rsidRPr="00EE4E5F">
        <w:rPr>
          <w:rFonts w:ascii="Palatino Linotype" w:hAnsi="Palatino Linotype" w:cs="Arial"/>
          <w:b/>
          <w:sz w:val="26"/>
          <w:szCs w:val="26"/>
        </w:rPr>
        <w:lastRenderedPageBreak/>
        <w:t>I</w:t>
      </w:r>
      <w:r w:rsidR="00182393" w:rsidRPr="00EE4E5F">
        <w:rPr>
          <w:rFonts w:ascii="Palatino Linotype" w:hAnsi="Palatino Linotype" w:cs="Arial"/>
          <w:b/>
          <w:sz w:val="26"/>
          <w:szCs w:val="26"/>
        </w:rPr>
        <w:t xml:space="preserve">V. Del turno del </w:t>
      </w:r>
      <w:r w:rsidR="000E113E">
        <w:rPr>
          <w:rFonts w:ascii="Palatino Linotype" w:hAnsi="Palatino Linotype" w:cs="Arial"/>
          <w:b/>
          <w:sz w:val="26"/>
          <w:szCs w:val="26"/>
        </w:rPr>
        <w:t>Recurso de Revisión</w:t>
      </w:r>
    </w:p>
    <w:p w14:paraId="74931326" w14:textId="68A65B63" w:rsidR="00200BFC" w:rsidRDefault="00200BFC" w:rsidP="00EE4E5F">
      <w:pPr>
        <w:spacing w:line="360" w:lineRule="auto"/>
        <w:jc w:val="both"/>
        <w:rPr>
          <w:rFonts w:ascii="Palatino Linotype" w:hAnsi="Palatino Linotype" w:cs="Arial"/>
        </w:rPr>
      </w:pPr>
      <w:r w:rsidRPr="00EE4E5F">
        <w:rPr>
          <w:rFonts w:ascii="Palatino Linotype" w:hAnsi="Palatino Linotype" w:cs="Arial"/>
        </w:rPr>
        <w:t>E</w:t>
      </w:r>
      <w:r w:rsidR="008C7579" w:rsidRPr="00EE4E5F">
        <w:rPr>
          <w:rFonts w:ascii="Palatino Linotype" w:hAnsi="Palatino Linotype" w:cs="Arial"/>
        </w:rPr>
        <w:t xml:space="preserve">l </w:t>
      </w:r>
      <w:r w:rsidR="00AF5B3F">
        <w:rPr>
          <w:rFonts w:ascii="Palatino Linotype" w:hAnsi="Palatino Linotype" w:cs="Arial"/>
        </w:rPr>
        <w:t>veintiséis de abril</w:t>
      </w:r>
      <w:r w:rsidR="0018701E" w:rsidRPr="0018701E">
        <w:rPr>
          <w:rFonts w:ascii="Palatino Linotype" w:hAnsi="Palatino Linotype" w:cs="Arial"/>
        </w:rPr>
        <w:t xml:space="preserve"> </w:t>
      </w:r>
      <w:r w:rsidR="00D44427" w:rsidRPr="00EE4E5F">
        <w:rPr>
          <w:rFonts w:ascii="Palatino Linotype" w:hAnsi="Palatino Linotype" w:cs="Arial"/>
        </w:rPr>
        <w:t>dos mil veintidós</w:t>
      </w:r>
      <w:r w:rsidRPr="00EE4E5F">
        <w:rPr>
          <w:rFonts w:ascii="Palatino Linotype" w:hAnsi="Palatino Linotype" w:cs="Arial"/>
        </w:rPr>
        <w:t xml:space="preserve">, </w:t>
      </w:r>
      <w:r w:rsidR="00F3473A" w:rsidRPr="00EE4E5F">
        <w:rPr>
          <w:rFonts w:ascii="Palatino Linotype" w:hAnsi="Palatino Linotype" w:cs="Arial"/>
        </w:rPr>
        <w:t xml:space="preserve">el recurso que se trata se envió electrónicamente al Instituto de </w:t>
      </w:r>
      <w:r w:rsidR="00F3473A" w:rsidRPr="00EE4E5F">
        <w:rPr>
          <w:rFonts w:ascii="Palatino Linotype" w:eastAsia="Arial Unicode MS" w:hAnsi="Palatino Linotype" w:cs="Arial"/>
        </w:rPr>
        <w:t>Transparencia</w:t>
      </w:r>
      <w:r w:rsidR="00F3473A" w:rsidRPr="00EE4E5F">
        <w:rPr>
          <w:rFonts w:ascii="Palatino Linotype" w:hAnsi="Palatino Linotype" w:cs="Arial"/>
        </w:rPr>
        <w:t xml:space="preserve">, Acceso a la </w:t>
      </w:r>
      <w:r w:rsidR="00327647" w:rsidRPr="00EE4E5F">
        <w:rPr>
          <w:rFonts w:ascii="Palatino Linotype" w:hAnsi="Palatino Linotype" w:cs="Arial"/>
        </w:rPr>
        <w:t>Información Pública</w:t>
      </w:r>
      <w:r w:rsidR="00F3473A" w:rsidRPr="00EE4E5F">
        <w:rPr>
          <w:rFonts w:ascii="Palatino Linotype" w:hAnsi="Palatino Linotype" w:cs="Arial"/>
        </w:rPr>
        <w:t xml:space="preserve"> y Protección de Datos Personales del Estado de México y Municipios y con fundamento en el artículo 185, fracción I de la </w:t>
      </w:r>
      <w:r w:rsidR="00F3473A" w:rsidRPr="00EE4E5F">
        <w:rPr>
          <w:rFonts w:ascii="Palatino Linotype" w:hAnsi="Palatino Linotype"/>
        </w:rPr>
        <w:t xml:space="preserve">Ley de Transparencia y Acceso a la </w:t>
      </w:r>
      <w:r w:rsidR="00327647" w:rsidRPr="00EE4E5F">
        <w:rPr>
          <w:rFonts w:ascii="Palatino Linotype" w:hAnsi="Palatino Linotype"/>
        </w:rPr>
        <w:t>Información Pública</w:t>
      </w:r>
      <w:r w:rsidR="00F3473A" w:rsidRPr="00EE4E5F">
        <w:rPr>
          <w:rFonts w:ascii="Palatino Linotype" w:hAnsi="Palatino Linotype"/>
        </w:rPr>
        <w:t xml:space="preserve"> del Estado de México y Municipios</w:t>
      </w:r>
      <w:r w:rsidR="00947E30" w:rsidRPr="00EE4E5F">
        <w:rPr>
          <w:rFonts w:ascii="Palatino Linotype" w:hAnsi="Palatino Linotype" w:cs="Arial"/>
        </w:rPr>
        <w:t>, se turnó</w:t>
      </w:r>
      <w:r w:rsidR="00F3473A" w:rsidRPr="00EE4E5F">
        <w:rPr>
          <w:rFonts w:ascii="Palatino Linotype" w:hAnsi="Palatino Linotype" w:cs="Arial"/>
        </w:rPr>
        <w:t xml:space="preserve"> </w:t>
      </w:r>
      <w:r w:rsidR="00FA74BA" w:rsidRPr="00EE4E5F">
        <w:rPr>
          <w:rFonts w:ascii="Palatino Linotype" w:hAnsi="Palatino Linotype" w:cs="Arial"/>
        </w:rPr>
        <w:t>mediante el</w:t>
      </w:r>
      <w:r w:rsidR="00F3473A" w:rsidRPr="00EE4E5F">
        <w:rPr>
          <w:rFonts w:ascii="Palatino Linotype" w:eastAsia="Arial Unicode MS" w:hAnsi="Palatino Linotype" w:cs="Arial"/>
        </w:rPr>
        <w:t xml:space="preserve"> </w:t>
      </w:r>
      <w:r w:rsidR="00F3473A" w:rsidRPr="00EE4E5F">
        <w:rPr>
          <w:rFonts w:ascii="Palatino Linotype" w:eastAsia="Arial Unicode MS" w:hAnsi="Palatino Linotype" w:cs="Arial"/>
          <w:b/>
        </w:rPr>
        <w:t>SAIMEX</w:t>
      </w:r>
      <w:r w:rsidR="00F3473A" w:rsidRPr="00EE4E5F">
        <w:rPr>
          <w:rFonts w:ascii="Palatino Linotype" w:hAnsi="Palatino Linotype"/>
        </w:rPr>
        <w:t xml:space="preserve">, </w:t>
      </w:r>
      <w:r w:rsidR="00A3109C" w:rsidRPr="00EE4E5F">
        <w:rPr>
          <w:rFonts w:ascii="Palatino Linotype" w:hAnsi="Palatino Linotype"/>
        </w:rPr>
        <w:t>a la</w:t>
      </w:r>
      <w:r w:rsidR="00D44427" w:rsidRPr="00EE4E5F">
        <w:rPr>
          <w:rFonts w:ascii="Palatino Linotype" w:hAnsi="Palatino Linotype"/>
        </w:rPr>
        <w:t xml:space="preserve"> </w:t>
      </w:r>
      <w:bookmarkStart w:id="5" w:name="_Hlk96369776"/>
      <w:r w:rsidR="00A3109C" w:rsidRPr="00EE4E5F">
        <w:rPr>
          <w:rFonts w:ascii="Palatino Linotype" w:hAnsi="Palatino Linotype" w:cs="Arial"/>
          <w:b/>
          <w:bCs/>
        </w:rPr>
        <w:t xml:space="preserve">Comisionada </w:t>
      </w:r>
      <w:bookmarkEnd w:id="5"/>
      <w:r w:rsidR="002D305F" w:rsidRPr="00EE4E5F">
        <w:rPr>
          <w:rFonts w:ascii="Palatino Linotype" w:hAnsi="Palatino Linotype" w:cs="Arial"/>
          <w:b/>
          <w:bCs/>
          <w:lang w:val="es-ES_tradnl"/>
        </w:rPr>
        <w:t>Sharon Cristina Morales Martínez</w:t>
      </w:r>
      <w:r w:rsidR="00F3473A" w:rsidRPr="00EE4E5F">
        <w:rPr>
          <w:rFonts w:ascii="Palatino Linotype" w:hAnsi="Palatino Linotype"/>
        </w:rPr>
        <w:t>,</w:t>
      </w:r>
      <w:r w:rsidR="00F3473A" w:rsidRPr="00EE4E5F">
        <w:rPr>
          <w:rFonts w:ascii="Palatino Linotype" w:hAnsi="Palatino Linotype" w:cs="Arial"/>
        </w:rPr>
        <w:t xml:space="preserve"> a efecto de decretar su admisión o </w:t>
      </w:r>
      <w:proofErr w:type="spellStart"/>
      <w:r w:rsidR="00F3473A" w:rsidRPr="00EE4E5F">
        <w:rPr>
          <w:rFonts w:ascii="Palatino Linotype" w:hAnsi="Palatino Linotype" w:cs="Arial"/>
        </w:rPr>
        <w:t>desechamiento</w:t>
      </w:r>
      <w:proofErr w:type="spellEnd"/>
      <w:r w:rsidR="00F3473A" w:rsidRPr="00EE4E5F">
        <w:rPr>
          <w:rFonts w:ascii="Palatino Linotype" w:hAnsi="Palatino Linotype" w:cs="Arial"/>
        </w:rPr>
        <w:t>.</w:t>
      </w:r>
    </w:p>
    <w:p w14:paraId="525DFDB0" w14:textId="77777777" w:rsidR="00AF5B3F" w:rsidRPr="00EE4E5F" w:rsidRDefault="00AF5B3F" w:rsidP="00EE4E5F">
      <w:pPr>
        <w:spacing w:line="360" w:lineRule="auto"/>
        <w:jc w:val="both"/>
        <w:rPr>
          <w:rFonts w:ascii="Palatino Linotype" w:hAnsi="Palatino Linotype" w:cs="Arial"/>
        </w:rPr>
      </w:pPr>
    </w:p>
    <w:p w14:paraId="06C43014" w14:textId="119E6391" w:rsidR="004077DA" w:rsidRPr="00EE4E5F" w:rsidRDefault="004077DA" w:rsidP="00EE4E5F">
      <w:pPr>
        <w:tabs>
          <w:tab w:val="center" w:pos="4252"/>
          <w:tab w:val="right" w:pos="8504"/>
        </w:tabs>
        <w:spacing w:line="360" w:lineRule="auto"/>
        <w:jc w:val="both"/>
        <w:rPr>
          <w:rFonts w:ascii="Palatino Linotype" w:hAnsi="Palatino Linotype" w:cs="Arial"/>
          <w:b/>
          <w:color w:val="000000" w:themeColor="text1"/>
          <w:sz w:val="26"/>
          <w:szCs w:val="26"/>
        </w:rPr>
      </w:pPr>
      <w:r w:rsidRPr="00EE4E5F">
        <w:rPr>
          <w:rFonts w:ascii="Palatino Linotype" w:hAnsi="Palatino Linotype" w:cs="Arial"/>
          <w:b/>
          <w:color w:val="000000" w:themeColor="text1"/>
          <w:sz w:val="26"/>
          <w:szCs w:val="26"/>
        </w:rPr>
        <w:t xml:space="preserve">a) Admisión del </w:t>
      </w:r>
      <w:r w:rsidR="000E113E">
        <w:rPr>
          <w:rFonts w:ascii="Palatino Linotype" w:hAnsi="Palatino Linotype" w:cs="Arial"/>
          <w:b/>
          <w:color w:val="000000" w:themeColor="text1"/>
          <w:sz w:val="26"/>
          <w:szCs w:val="26"/>
        </w:rPr>
        <w:t>Recurso de Revisión</w:t>
      </w:r>
    </w:p>
    <w:p w14:paraId="4952A0CD" w14:textId="4A32CF23" w:rsidR="00200BFC" w:rsidRPr="00EE4E5F" w:rsidRDefault="00200BFC" w:rsidP="00EE4E5F">
      <w:pPr>
        <w:tabs>
          <w:tab w:val="center" w:pos="4252"/>
          <w:tab w:val="right" w:pos="8504"/>
        </w:tabs>
        <w:spacing w:line="360" w:lineRule="auto"/>
        <w:jc w:val="both"/>
        <w:rPr>
          <w:rFonts w:ascii="Palatino Linotype" w:hAnsi="Palatino Linotype" w:cs="Arial"/>
        </w:rPr>
      </w:pPr>
      <w:r w:rsidRPr="00EE4E5F">
        <w:rPr>
          <w:rFonts w:ascii="Palatino Linotype" w:hAnsi="Palatino Linotype" w:cs="Arial"/>
        </w:rPr>
        <w:t>De las constancias del expediente electrónico del</w:t>
      </w:r>
      <w:r w:rsidRPr="00EE4E5F">
        <w:rPr>
          <w:rFonts w:ascii="Palatino Linotype" w:hAnsi="Palatino Linotype" w:cs="Arial"/>
          <w:b/>
        </w:rPr>
        <w:t xml:space="preserve"> SAIMEX</w:t>
      </w:r>
      <w:r w:rsidRPr="00EE4E5F">
        <w:rPr>
          <w:rFonts w:ascii="Palatino Linotype" w:hAnsi="Palatino Linotype" w:cs="Arial"/>
        </w:rPr>
        <w:t xml:space="preserve">, se advierte que en fecha </w:t>
      </w:r>
      <w:r w:rsidR="0028620B">
        <w:rPr>
          <w:rFonts w:ascii="Palatino Linotype" w:hAnsi="Palatino Linotype" w:cs="Arial"/>
        </w:rPr>
        <w:t>veintiocho de abril</w:t>
      </w:r>
      <w:r w:rsidR="00D44427" w:rsidRPr="00EE4E5F">
        <w:rPr>
          <w:rFonts w:ascii="Palatino Linotype" w:hAnsi="Palatino Linotype" w:cs="Arial"/>
        </w:rPr>
        <w:t xml:space="preserve"> de dos mil veintidós</w:t>
      </w:r>
      <w:r w:rsidRPr="00EE4E5F">
        <w:rPr>
          <w:rFonts w:ascii="Palatino Linotype" w:hAnsi="Palatino Linotype" w:cs="Arial"/>
        </w:rPr>
        <w:t xml:space="preserve">, se acordó la admisión a trámite del </w:t>
      </w:r>
      <w:r w:rsidR="000E113E">
        <w:rPr>
          <w:rFonts w:ascii="Palatino Linotype" w:hAnsi="Palatino Linotype" w:cs="Arial"/>
        </w:rPr>
        <w:t>Recurso de Revisión</w:t>
      </w:r>
      <w:r w:rsidRPr="00EE4E5F">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EE4E5F">
        <w:rPr>
          <w:rFonts w:ascii="Palatino Linotype" w:hAnsi="Palatino Linotype" w:cs="Arial"/>
        </w:rPr>
        <w:t xml:space="preserve">, manifestaran lo que a su derecho conviniera, a efecto de presentar pruebas y alegatos; así como para que </w:t>
      </w:r>
      <w:r w:rsidR="00434F5B" w:rsidRPr="00EE4E5F">
        <w:rPr>
          <w:rFonts w:ascii="Palatino Linotype" w:hAnsi="Palatino Linotype" w:cs="Arial"/>
          <w:b/>
        </w:rPr>
        <w:t xml:space="preserve">EL SUJETO OBLIGADO </w:t>
      </w:r>
      <w:r w:rsidR="00434F5B" w:rsidRPr="00EE4E5F">
        <w:rPr>
          <w:rFonts w:ascii="Palatino Linotype" w:hAnsi="Palatino Linotype" w:cs="Arial"/>
        </w:rPr>
        <w:t>rindiera su</w:t>
      </w:r>
      <w:r w:rsidR="00434F5B" w:rsidRPr="00EE4E5F">
        <w:rPr>
          <w:rFonts w:ascii="Palatino Linotype" w:hAnsi="Palatino Linotype" w:cs="Arial"/>
          <w:b/>
        </w:rPr>
        <w:t xml:space="preserve"> </w:t>
      </w:r>
      <w:r w:rsidR="00434F5B" w:rsidRPr="00EE4E5F">
        <w:rPr>
          <w:rFonts w:ascii="Palatino Linotype" w:hAnsi="Palatino Linotype" w:cs="Arial"/>
        </w:rPr>
        <w:t xml:space="preserve">Informe Justificado, </w:t>
      </w:r>
      <w:r w:rsidRPr="00EE4E5F">
        <w:rPr>
          <w:rFonts w:ascii="Palatino Linotype" w:hAnsi="Palatino Linotype" w:cs="Arial"/>
        </w:rPr>
        <w:t xml:space="preserve">conforme a lo dispuesto por el artículo 185 de la Ley de Transparencia y Acceso a la </w:t>
      </w:r>
      <w:r w:rsidR="00327647" w:rsidRPr="00EE4E5F">
        <w:rPr>
          <w:rFonts w:ascii="Palatino Linotype" w:hAnsi="Palatino Linotype" w:cs="Arial"/>
        </w:rPr>
        <w:t>Información Pública</w:t>
      </w:r>
      <w:r w:rsidRPr="00EE4E5F">
        <w:rPr>
          <w:rFonts w:ascii="Palatino Linotype" w:hAnsi="Palatino Linotype" w:cs="Arial"/>
        </w:rPr>
        <w:t xml:space="preserve"> del Estado de México y Municipios.</w:t>
      </w:r>
    </w:p>
    <w:p w14:paraId="32CE3C0C" w14:textId="0574E984" w:rsidR="0028620B" w:rsidRPr="00EE4E5F" w:rsidRDefault="0028620B" w:rsidP="00EE4E5F">
      <w:pPr>
        <w:tabs>
          <w:tab w:val="center" w:pos="4252"/>
          <w:tab w:val="right" w:pos="8504"/>
        </w:tabs>
        <w:spacing w:line="360" w:lineRule="auto"/>
        <w:jc w:val="both"/>
        <w:rPr>
          <w:rFonts w:ascii="Palatino Linotype" w:hAnsi="Palatino Linotype" w:cs="Arial"/>
        </w:rPr>
      </w:pPr>
    </w:p>
    <w:p w14:paraId="239F20BA" w14:textId="77777777" w:rsidR="004077DA" w:rsidRPr="00EE4E5F" w:rsidRDefault="004077DA" w:rsidP="00EE4E5F">
      <w:pPr>
        <w:spacing w:line="360" w:lineRule="auto"/>
        <w:jc w:val="both"/>
        <w:rPr>
          <w:rFonts w:ascii="Palatino Linotype" w:eastAsia="Arial Unicode MS" w:hAnsi="Palatino Linotype" w:cs="Arial"/>
          <w:b/>
          <w:color w:val="000000" w:themeColor="text1"/>
          <w:sz w:val="26"/>
          <w:szCs w:val="26"/>
        </w:rPr>
      </w:pPr>
      <w:r w:rsidRPr="00EE4E5F">
        <w:rPr>
          <w:rFonts w:ascii="Palatino Linotype" w:eastAsia="Arial Unicode MS" w:hAnsi="Palatino Linotype" w:cs="Arial"/>
          <w:b/>
          <w:color w:val="000000" w:themeColor="text1"/>
          <w:sz w:val="26"/>
          <w:szCs w:val="26"/>
        </w:rPr>
        <w:t xml:space="preserve">b) </w:t>
      </w:r>
      <w:r w:rsidRPr="00EE4E5F">
        <w:rPr>
          <w:rFonts w:ascii="Palatino Linotype" w:hAnsi="Palatino Linotype" w:cs="Arial"/>
          <w:b/>
          <w:bCs/>
          <w:sz w:val="26"/>
          <w:szCs w:val="26"/>
        </w:rPr>
        <w:t>Informe Justificado</w:t>
      </w:r>
    </w:p>
    <w:p w14:paraId="2FFEB1B4" w14:textId="2F0E7164" w:rsidR="005A3973" w:rsidRDefault="00EB19F2" w:rsidP="00EE4E5F">
      <w:pPr>
        <w:tabs>
          <w:tab w:val="center" w:pos="4252"/>
          <w:tab w:val="right" w:pos="8504"/>
        </w:tabs>
        <w:spacing w:line="360" w:lineRule="auto"/>
        <w:jc w:val="both"/>
        <w:rPr>
          <w:rFonts w:ascii="Palatino Linotype" w:hAnsi="Palatino Linotype" w:cs="Arial"/>
        </w:rPr>
      </w:pPr>
      <w:r w:rsidRPr="00EE4E5F">
        <w:rPr>
          <w:rFonts w:ascii="Palatino Linotype" w:hAnsi="Palatino Linotype" w:cs="Arial"/>
        </w:rPr>
        <w:t>En cumplimiento a lo anterior, de las constancias del expediente electrónico</w:t>
      </w:r>
      <w:r w:rsidR="00434F5B" w:rsidRPr="00EE4E5F">
        <w:rPr>
          <w:rFonts w:ascii="Palatino Linotype" w:hAnsi="Palatino Linotype" w:cs="Arial"/>
        </w:rPr>
        <w:t xml:space="preserve"> que obra en el</w:t>
      </w:r>
      <w:r w:rsidRPr="00EE4E5F">
        <w:rPr>
          <w:rFonts w:ascii="Palatino Linotype" w:hAnsi="Palatino Linotype" w:cs="Arial"/>
        </w:rPr>
        <w:t> </w:t>
      </w:r>
      <w:r w:rsidRPr="00EE4E5F">
        <w:rPr>
          <w:rFonts w:ascii="Palatino Linotype" w:hAnsi="Palatino Linotype" w:cs="Arial"/>
          <w:b/>
          <w:bCs/>
        </w:rPr>
        <w:t>SAIMEX</w:t>
      </w:r>
      <w:r w:rsidR="00434F5B" w:rsidRPr="00EE4E5F">
        <w:rPr>
          <w:rFonts w:ascii="Palatino Linotype" w:hAnsi="Palatino Linotype" w:cs="Arial"/>
        </w:rPr>
        <w:t xml:space="preserve">, del Recurso materia del presente estudio, </w:t>
      </w:r>
      <w:r w:rsidRPr="00EE4E5F">
        <w:rPr>
          <w:rFonts w:ascii="Palatino Linotype" w:hAnsi="Palatino Linotype" w:cs="Arial"/>
        </w:rPr>
        <w:t xml:space="preserve">se advierte que </w:t>
      </w:r>
      <w:r w:rsidRPr="00EE4E5F">
        <w:rPr>
          <w:rFonts w:ascii="Palatino Linotype" w:hAnsi="Palatino Linotype" w:cs="Arial"/>
          <w:b/>
          <w:bCs/>
        </w:rPr>
        <w:t xml:space="preserve">EL SUJETO </w:t>
      </w:r>
      <w:r w:rsidR="00E550ED" w:rsidRPr="00EE4E5F">
        <w:rPr>
          <w:rFonts w:ascii="Palatino Linotype" w:hAnsi="Palatino Linotype" w:cs="Arial"/>
          <w:b/>
          <w:bCs/>
        </w:rPr>
        <w:t xml:space="preserve">OBLIGADO </w:t>
      </w:r>
      <w:r w:rsidR="00E550ED" w:rsidRPr="00EE4E5F">
        <w:rPr>
          <w:rFonts w:ascii="Palatino Linotype" w:hAnsi="Palatino Linotype" w:cs="Arial"/>
        </w:rPr>
        <w:t>presento</w:t>
      </w:r>
      <w:r w:rsidR="009E2D3E" w:rsidRPr="00EE4E5F">
        <w:rPr>
          <w:rFonts w:ascii="Palatino Linotype" w:hAnsi="Palatino Linotype" w:cs="Arial"/>
        </w:rPr>
        <w:t xml:space="preserve"> </w:t>
      </w:r>
      <w:r w:rsidRPr="00EE4E5F">
        <w:rPr>
          <w:rFonts w:ascii="Palatino Linotype" w:hAnsi="Palatino Linotype" w:cs="Arial"/>
        </w:rPr>
        <w:t>su Informe Justificado</w:t>
      </w:r>
      <w:r w:rsidR="00CB37FE">
        <w:rPr>
          <w:rFonts w:ascii="Palatino Linotype" w:hAnsi="Palatino Linotype" w:cs="Arial"/>
        </w:rPr>
        <w:t xml:space="preserve"> en fecha dieciséis de mayo</w:t>
      </w:r>
      <w:r w:rsidR="00286E89" w:rsidRPr="00EE4E5F">
        <w:rPr>
          <w:rFonts w:ascii="Palatino Linotype" w:hAnsi="Palatino Linotype" w:cs="Arial"/>
        </w:rPr>
        <w:t xml:space="preserve">, </w:t>
      </w:r>
      <w:r w:rsidRPr="00EE4E5F">
        <w:rPr>
          <w:rFonts w:ascii="Palatino Linotype" w:hAnsi="Palatino Linotype" w:cs="Arial"/>
        </w:rPr>
        <w:t>como se desp</w:t>
      </w:r>
      <w:r w:rsidR="00E45BFD" w:rsidRPr="00EE4E5F">
        <w:rPr>
          <w:rFonts w:ascii="Palatino Linotype" w:hAnsi="Palatino Linotype" w:cs="Arial"/>
        </w:rPr>
        <w:t>rende en la imagen que se anexa a continuación:</w:t>
      </w:r>
    </w:p>
    <w:p w14:paraId="71154DAB" w14:textId="77777777" w:rsidR="0028620B" w:rsidRDefault="0028620B" w:rsidP="00EE4E5F">
      <w:pPr>
        <w:tabs>
          <w:tab w:val="center" w:pos="4252"/>
          <w:tab w:val="right" w:pos="8504"/>
        </w:tabs>
        <w:spacing w:line="360" w:lineRule="auto"/>
        <w:jc w:val="both"/>
        <w:rPr>
          <w:rFonts w:ascii="Palatino Linotype" w:hAnsi="Palatino Linotype" w:cs="Arial"/>
        </w:rPr>
      </w:pPr>
    </w:p>
    <w:p w14:paraId="2363AA8C" w14:textId="79A542B4" w:rsidR="002A0701" w:rsidRPr="00EE4E5F" w:rsidRDefault="008705A2" w:rsidP="00363853">
      <w:pPr>
        <w:tabs>
          <w:tab w:val="center" w:pos="4252"/>
          <w:tab w:val="right" w:pos="8504"/>
        </w:tabs>
        <w:spacing w:line="360" w:lineRule="auto"/>
        <w:jc w:val="center"/>
        <w:rPr>
          <w:rFonts w:ascii="Palatino Linotype" w:hAnsi="Palatino Linotype" w:cs="Arial"/>
        </w:rPr>
      </w:pPr>
      <w:r w:rsidRPr="008705A2">
        <w:rPr>
          <w:rFonts w:ascii="Palatino Linotype" w:hAnsi="Palatino Linotype" w:cs="Arial"/>
          <w:noProof/>
          <w:lang w:eastAsia="es-MX"/>
        </w:rPr>
        <w:lastRenderedPageBreak/>
        <w:drawing>
          <wp:inline distT="0" distB="0" distL="0" distR="0" wp14:anchorId="53FCDA1E" wp14:editId="7155343E">
            <wp:extent cx="5220335" cy="521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335" cy="5219700"/>
                    </a:xfrm>
                    <a:prstGeom prst="rect">
                      <a:avLst/>
                    </a:prstGeom>
                  </pic:spPr>
                </pic:pic>
              </a:graphicData>
            </a:graphic>
          </wp:inline>
        </w:drawing>
      </w:r>
    </w:p>
    <w:p w14:paraId="2961F04A" w14:textId="411DCCEB" w:rsidR="005A3973" w:rsidRDefault="005A3973" w:rsidP="00EE4E5F">
      <w:pPr>
        <w:tabs>
          <w:tab w:val="center" w:pos="4252"/>
          <w:tab w:val="right" w:pos="8504"/>
        </w:tabs>
        <w:spacing w:line="360" w:lineRule="auto"/>
        <w:jc w:val="both"/>
        <w:rPr>
          <w:rFonts w:ascii="Palatino Linotype" w:hAnsi="Palatino Linotype" w:cs="Arial"/>
        </w:rPr>
      </w:pPr>
    </w:p>
    <w:p w14:paraId="011975E6" w14:textId="5D86C8C6" w:rsidR="00CB37FE" w:rsidRDefault="00CB37FE" w:rsidP="00EE4E5F">
      <w:pPr>
        <w:tabs>
          <w:tab w:val="center" w:pos="4252"/>
          <w:tab w:val="right" w:pos="8504"/>
        </w:tabs>
        <w:spacing w:line="360" w:lineRule="auto"/>
        <w:jc w:val="both"/>
        <w:rPr>
          <w:rFonts w:ascii="Palatino Linotype" w:hAnsi="Palatino Linotype" w:cs="Arial"/>
        </w:rPr>
      </w:pPr>
      <w:r>
        <w:rPr>
          <w:rFonts w:ascii="Palatino Linotype" w:hAnsi="Palatino Linotype" w:cs="Arial"/>
        </w:rPr>
        <w:t xml:space="preserve">Informe Justificado que se puso a la vista del particular en fecha nueve de agosto de dos mil veintidós en el cual </w:t>
      </w:r>
      <w:r w:rsidR="00C13505">
        <w:rPr>
          <w:rFonts w:ascii="Palatino Linotype" w:hAnsi="Palatino Linotype" w:cs="Arial"/>
        </w:rPr>
        <w:t xml:space="preserve">agrega el documento </w:t>
      </w:r>
      <w:r w:rsidR="00A8393F">
        <w:rPr>
          <w:rFonts w:ascii="Palatino Linotype" w:hAnsi="Palatino Linotype" w:cs="Arial"/>
        </w:rPr>
        <w:t xml:space="preserve">adjuntado en </w:t>
      </w:r>
      <w:r w:rsidR="00363853">
        <w:rPr>
          <w:rFonts w:ascii="Palatino Linotype" w:hAnsi="Palatino Linotype" w:cs="Arial"/>
        </w:rPr>
        <w:t>la respuesta</w:t>
      </w:r>
      <w:r w:rsidR="00A8393F">
        <w:rPr>
          <w:rFonts w:ascii="Palatino Linotype" w:hAnsi="Palatino Linotype" w:cs="Arial"/>
        </w:rPr>
        <w:t xml:space="preserve">, </w:t>
      </w:r>
      <w:r w:rsidR="00363853">
        <w:rPr>
          <w:rFonts w:ascii="Palatino Linotype" w:hAnsi="Palatino Linotype" w:cs="Arial"/>
        </w:rPr>
        <w:t>así</w:t>
      </w:r>
      <w:r w:rsidR="00A8393F">
        <w:rPr>
          <w:rFonts w:ascii="Palatino Linotype" w:hAnsi="Palatino Linotype" w:cs="Arial"/>
        </w:rPr>
        <w:t xml:space="preserve"> mismo, el </w:t>
      </w:r>
      <w:r w:rsidR="00363853">
        <w:rPr>
          <w:rFonts w:ascii="Palatino Linotype" w:hAnsi="Palatino Linotype" w:cs="Arial"/>
        </w:rPr>
        <w:t>Secretario</w:t>
      </w:r>
      <w:r w:rsidR="00A8393F">
        <w:rPr>
          <w:rFonts w:ascii="Palatino Linotype" w:hAnsi="Palatino Linotype" w:cs="Arial"/>
        </w:rPr>
        <w:t xml:space="preserve"> </w:t>
      </w:r>
      <w:r w:rsidR="00363853">
        <w:rPr>
          <w:rFonts w:ascii="Palatino Linotype" w:hAnsi="Palatino Linotype" w:cs="Arial"/>
        </w:rPr>
        <w:t>Particula</w:t>
      </w:r>
      <w:r w:rsidR="00A8393F">
        <w:rPr>
          <w:rFonts w:ascii="Palatino Linotype" w:hAnsi="Palatino Linotype" w:cs="Arial"/>
        </w:rPr>
        <w:t xml:space="preserve">r de Presidencia, menciona que se </w:t>
      </w:r>
      <w:r w:rsidR="00363853">
        <w:rPr>
          <w:rFonts w:ascii="Palatino Linotype" w:hAnsi="Palatino Linotype" w:cs="Arial"/>
        </w:rPr>
        <w:t>encuentra imposibilitado para dar atención a la solicitud de información.</w:t>
      </w:r>
    </w:p>
    <w:p w14:paraId="0CBCC594" w14:textId="77777777" w:rsidR="00363853" w:rsidRPr="00EE4E5F" w:rsidRDefault="00363853" w:rsidP="00EE4E5F">
      <w:pPr>
        <w:tabs>
          <w:tab w:val="center" w:pos="4252"/>
          <w:tab w:val="right" w:pos="8504"/>
        </w:tabs>
        <w:spacing w:line="360" w:lineRule="auto"/>
        <w:jc w:val="both"/>
        <w:rPr>
          <w:rFonts w:ascii="Palatino Linotype" w:hAnsi="Palatino Linotype" w:cs="Arial"/>
        </w:rPr>
      </w:pPr>
    </w:p>
    <w:p w14:paraId="50BE55F2" w14:textId="77777777" w:rsidR="004077DA" w:rsidRPr="00EE4E5F" w:rsidRDefault="004077DA" w:rsidP="00EE4E5F">
      <w:pPr>
        <w:spacing w:line="360" w:lineRule="auto"/>
        <w:jc w:val="both"/>
        <w:rPr>
          <w:rFonts w:ascii="Palatino Linotype" w:eastAsia="Arial Unicode MS" w:hAnsi="Palatino Linotype" w:cs="Arial"/>
          <w:b/>
          <w:sz w:val="26"/>
          <w:szCs w:val="26"/>
        </w:rPr>
      </w:pPr>
      <w:bookmarkStart w:id="6" w:name="_Hlk97138881"/>
      <w:r w:rsidRPr="00EE4E5F">
        <w:rPr>
          <w:rFonts w:ascii="Palatino Linotype" w:eastAsia="Arial Unicode MS" w:hAnsi="Palatino Linotype" w:cs="Arial"/>
          <w:b/>
          <w:sz w:val="26"/>
          <w:szCs w:val="26"/>
        </w:rPr>
        <w:lastRenderedPageBreak/>
        <w:t>c) Manifestaciones del Recurrente.</w:t>
      </w:r>
    </w:p>
    <w:p w14:paraId="54E2EC9E" w14:textId="364A6D7E" w:rsidR="00E0647D" w:rsidRPr="005B726C" w:rsidRDefault="004077DA" w:rsidP="00EE4E5F">
      <w:pPr>
        <w:spacing w:line="360" w:lineRule="auto"/>
        <w:jc w:val="both"/>
        <w:rPr>
          <w:rFonts w:ascii="Palatino Linotype" w:eastAsia="Arial Unicode MS" w:hAnsi="Palatino Linotype" w:cs="Arial"/>
          <w:bCs/>
        </w:rPr>
      </w:pPr>
      <w:r w:rsidRPr="00EE4E5F">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2A0701">
        <w:rPr>
          <w:rFonts w:ascii="Palatino Linotype" w:eastAsia="Arial Unicode MS" w:hAnsi="Palatino Linotype" w:cs="Arial"/>
          <w:bCs/>
        </w:rPr>
        <w:t xml:space="preserve">no </w:t>
      </w:r>
      <w:r w:rsidRPr="00EE4E5F">
        <w:rPr>
          <w:rFonts w:ascii="Palatino Linotype" w:eastAsia="Arial Unicode MS" w:hAnsi="Palatino Linotype" w:cs="Arial"/>
          <w:bCs/>
        </w:rPr>
        <w:t>realizó sus manifestaciones conforme a derecho le correspondían</w:t>
      </w:r>
      <w:bookmarkStart w:id="7" w:name="_Hlk97138918"/>
      <w:bookmarkEnd w:id="6"/>
      <w:r w:rsidR="002A0701">
        <w:rPr>
          <w:rFonts w:ascii="Palatino Linotype" w:eastAsia="Arial Unicode MS" w:hAnsi="Palatino Linotype" w:cs="Arial"/>
          <w:bCs/>
        </w:rPr>
        <w:t>.</w:t>
      </w:r>
    </w:p>
    <w:p w14:paraId="4CA3188F" w14:textId="77777777" w:rsidR="00E0647D" w:rsidRPr="00EE4E5F" w:rsidRDefault="00E0647D" w:rsidP="00EE4E5F">
      <w:pPr>
        <w:spacing w:line="360" w:lineRule="auto"/>
        <w:jc w:val="both"/>
        <w:rPr>
          <w:rFonts w:ascii="Palatino Linotype" w:eastAsia="Arial Unicode MS" w:hAnsi="Palatino Linotype" w:cs="Arial"/>
          <w:bCs/>
        </w:rPr>
      </w:pPr>
    </w:p>
    <w:p w14:paraId="7A4C8018" w14:textId="171D2A0D" w:rsidR="00740719" w:rsidRPr="00EE4E5F" w:rsidRDefault="005903CA" w:rsidP="00EE4E5F">
      <w:pPr>
        <w:spacing w:line="360" w:lineRule="auto"/>
        <w:jc w:val="both"/>
        <w:rPr>
          <w:rFonts w:ascii="Palatino Linotype" w:hAnsi="Palatino Linotype" w:cs="Arial"/>
          <w:b/>
          <w:bCs/>
          <w:sz w:val="26"/>
          <w:szCs w:val="26"/>
        </w:rPr>
      </w:pPr>
      <w:r w:rsidRPr="00EE4E5F">
        <w:rPr>
          <w:rFonts w:ascii="Palatino Linotype" w:hAnsi="Palatino Linotype" w:cs="Arial"/>
          <w:b/>
          <w:bCs/>
          <w:sz w:val="26"/>
          <w:szCs w:val="26"/>
        </w:rPr>
        <w:t>d)</w:t>
      </w:r>
      <w:bookmarkEnd w:id="7"/>
      <w:r w:rsidR="001E6DEF" w:rsidRPr="00EE4E5F">
        <w:rPr>
          <w:rFonts w:ascii="Palatino Linotype" w:hAnsi="Palatino Linotype" w:cs="Arial"/>
          <w:b/>
          <w:bCs/>
          <w:sz w:val="26"/>
          <w:szCs w:val="26"/>
        </w:rPr>
        <w:t xml:space="preserve"> </w:t>
      </w:r>
      <w:r w:rsidR="00740719" w:rsidRPr="00EE4E5F">
        <w:rPr>
          <w:rFonts w:ascii="Palatino Linotype" w:hAnsi="Palatino Linotype" w:cs="Arial"/>
          <w:b/>
          <w:sz w:val="26"/>
          <w:szCs w:val="26"/>
        </w:rPr>
        <w:t>De ampliación plazo para resolver</w:t>
      </w:r>
    </w:p>
    <w:p w14:paraId="5A1F354C" w14:textId="1C30112A" w:rsidR="00740719" w:rsidRPr="00EE4E5F" w:rsidRDefault="00740719" w:rsidP="00EE4E5F">
      <w:pPr>
        <w:spacing w:line="360" w:lineRule="auto"/>
        <w:jc w:val="both"/>
        <w:rPr>
          <w:rFonts w:ascii="Palatino Linotype" w:hAnsi="Palatino Linotype" w:cs="Arial"/>
          <w:color w:val="000000"/>
          <w:lang w:eastAsia="es-MX"/>
        </w:rPr>
      </w:pPr>
      <w:r w:rsidRPr="00EE4E5F">
        <w:rPr>
          <w:rFonts w:ascii="Palatino Linotype" w:hAnsi="Palatino Linotype" w:cs="Arial"/>
          <w:color w:val="000000"/>
          <w:lang w:eastAsia="es-MX"/>
        </w:rPr>
        <w:t xml:space="preserve">El </w:t>
      </w:r>
      <w:r w:rsidR="005A3973" w:rsidRPr="00EE4E5F">
        <w:rPr>
          <w:rFonts w:ascii="Palatino Linotype" w:hAnsi="Palatino Linotype" w:cs="Arial"/>
        </w:rPr>
        <w:t>catorce</w:t>
      </w:r>
      <w:r w:rsidR="004512D1" w:rsidRPr="00EE4E5F">
        <w:rPr>
          <w:rFonts w:ascii="Palatino Linotype" w:hAnsi="Palatino Linotype" w:cs="Arial"/>
        </w:rPr>
        <w:t xml:space="preserve"> de julio</w:t>
      </w:r>
      <w:r w:rsidRPr="00EE4E5F">
        <w:rPr>
          <w:rFonts w:ascii="Palatino Linotype" w:hAnsi="Palatino Linotype" w:cs="Arial"/>
        </w:rPr>
        <w:t xml:space="preserve"> </w:t>
      </w:r>
      <w:r w:rsidRPr="00EE4E5F">
        <w:rPr>
          <w:rFonts w:ascii="Palatino Linotype" w:hAnsi="Palatino Linotype" w:cs="Arial"/>
          <w:color w:val="000000"/>
          <w:lang w:eastAsia="es-MX"/>
        </w:rPr>
        <w:t xml:space="preserve">de dos mil veintidós, se notificó a las partes el Acuerdo de ampliación del plazo para resolver </w:t>
      </w:r>
      <w:r w:rsidRPr="00EE4E5F">
        <w:rPr>
          <w:rFonts w:ascii="Palatino Linotype" w:hAnsi="Palatino Linotype" w:cs="Arial"/>
          <w:color w:val="000000"/>
          <w:lang w:val="es-419" w:eastAsia="es-MX"/>
        </w:rPr>
        <w:t>los</w:t>
      </w:r>
      <w:r w:rsidRPr="00EE4E5F">
        <w:rPr>
          <w:rFonts w:ascii="Palatino Linotype" w:hAnsi="Palatino Linotype" w:cs="Arial"/>
          <w:color w:val="000000"/>
          <w:lang w:eastAsia="es-MX"/>
        </w:rPr>
        <w:t xml:space="preserve"> Recursos de Revisión </w:t>
      </w:r>
      <w:r w:rsidRPr="00EE4E5F">
        <w:rPr>
          <w:rFonts w:ascii="Palatino Linotype" w:hAnsi="Palatino Linotype" w:cs="Arial"/>
          <w:color w:val="000000"/>
          <w:lang w:val="es-419" w:eastAsia="es-MX"/>
        </w:rPr>
        <w:t>en estudio</w:t>
      </w:r>
      <w:r w:rsidRPr="00EE4E5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EE4E5F" w:rsidRDefault="004512D1" w:rsidP="00EE4E5F">
      <w:pPr>
        <w:tabs>
          <w:tab w:val="left" w:pos="709"/>
        </w:tabs>
        <w:spacing w:line="360" w:lineRule="auto"/>
        <w:jc w:val="both"/>
        <w:rPr>
          <w:rFonts w:ascii="Palatino Linotype" w:hAnsi="Palatino Linotype"/>
          <w:color w:val="000000" w:themeColor="text1"/>
        </w:rPr>
      </w:pPr>
    </w:p>
    <w:p w14:paraId="6CECF378"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453D53"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b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1D483C">
        <w:rPr>
          <w:rFonts w:ascii="Palatino Linotype" w:hAnsi="Palatino Linotype" w:cs="Arial"/>
          <w:color w:val="000000" w:themeColor="text1"/>
          <w:lang w:eastAsia="es-MX"/>
        </w:rPr>
        <w:lastRenderedPageBreak/>
        <w:t>jurisdiccionales federales, aplicables también en procedimientos análogos, como el que nos ocupa.</w:t>
      </w:r>
    </w:p>
    <w:p w14:paraId="504E875F"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p>
    <w:p w14:paraId="6FAC28C4"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A4DE91"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p>
    <w:p w14:paraId="61FB21C9"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C164D"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p>
    <w:p w14:paraId="54007298"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 </w:t>
      </w:r>
    </w:p>
    <w:p w14:paraId="30391D57"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p>
    <w:p w14:paraId="1A277091"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 xml:space="preserve">a) Complejidad del asunto: La complejidad de la prueba, la pluralidad de sujetos procesales, el tiempo transcurrido, las características y contexto del recurso. </w:t>
      </w:r>
    </w:p>
    <w:p w14:paraId="76163BF8"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 xml:space="preserve">b) Actividad Procesal del interesado: Acciones u omisiones del interesado.  </w:t>
      </w:r>
    </w:p>
    <w:p w14:paraId="4E079C5E"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 xml:space="preserve">c) Conducta de la Autoridad: Las Acciones u omisiones realizadas en el procedimiento. Así como si la autoridad actuó con la debida diligencia. </w:t>
      </w:r>
    </w:p>
    <w:p w14:paraId="1506A4FB"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 xml:space="preserve">d) La afectación generada en la situación jurídica de la persona involucrada en el proceso: Violación a sus derechos humanos. </w:t>
      </w:r>
    </w:p>
    <w:p w14:paraId="3AF3FB10"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F37266"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br/>
        <w:t>Argumento que encuentra sustento en la jurisprudencia P</w:t>
      </w:r>
      <w:proofErr w:type="gramStart"/>
      <w:r w:rsidRPr="001D483C">
        <w:rPr>
          <w:rFonts w:ascii="Palatino Linotype" w:hAnsi="Palatino Linotype" w:cs="Arial"/>
          <w:color w:val="000000" w:themeColor="text1"/>
          <w:lang w:eastAsia="es-MX"/>
        </w:rPr>
        <w:t>./</w:t>
      </w:r>
      <w:proofErr w:type="gramEnd"/>
      <w:r w:rsidRPr="001D483C">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D483C">
        <w:rPr>
          <w:rFonts w:ascii="Palatino Linotype" w:hAnsi="Palatino Linotype" w:cs="Arial"/>
          <w:color w:val="000000" w:themeColor="text1"/>
          <w:lang w:eastAsia="es-MX"/>
        </w:rPr>
        <w:br/>
      </w:r>
    </w:p>
    <w:p w14:paraId="627887DF" w14:textId="3A2FC68B"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 xml:space="preserve">Razones por las cuales cabe concluir que, la resolución al </w:t>
      </w:r>
      <w:r w:rsidR="000E113E">
        <w:rPr>
          <w:rFonts w:ascii="Palatino Linotype" w:hAnsi="Palatino Linotype" w:cs="Arial"/>
          <w:color w:val="000000" w:themeColor="text1"/>
          <w:lang w:eastAsia="es-MX"/>
        </w:rPr>
        <w:t>Recurso de Revisión</w:t>
      </w:r>
      <w:r w:rsidRPr="001D483C">
        <w:rPr>
          <w:rFonts w:ascii="Palatino Linotype" w:hAnsi="Palatino Linotype" w:cs="Arial"/>
          <w:color w:val="000000" w:themeColor="text1"/>
          <w:lang w:eastAsia="es-MX"/>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016787"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p>
    <w:p w14:paraId="61ED8700"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lastRenderedPageBreak/>
        <w:t>Al respecto, también son de considerar los criterios sostenidos por el Cuarto Tribunal Colegiado en Materia Administrativa del Primer Circuito, cuyos rubros y datos de identificación son los siguientes:</w:t>
      </w:r>
      <w:r w:rsidRPr="001D483C">
        <w:rPr>
          <w:rFonts w:ascii="Palatino Linotype" w:hAnsi="Palatino Linotype" w:cs="Arial"/>
          <w:color w:val="000000" w:themeColor="text1"/>
          <w:lang w:eastAsia="es-MX"/>
        </w:rPr>
        <w:br/>
      </w:r>
    </w:p>
    <w:p w14:paraId="7060E67C"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r w:rsidRPr="001D483C">
        <w:rPr>
          <w:rFonts w:ascii="Palatino Linotype" w:hAnsi="Palatino Linotype" w:cs="Arial"/>
          <w:color w:val="000000" w:themeColor="text1"/>
          <w:lang w:eastAsia="es-MX"/>
        </w:rPr>
        <w:br/>
      </w:r>
    </w:p>
    <w:p w14:paraId="50771AEE" w14:textId="77777777" w:rsidR="007B0142" w:rsidRPr="001D483C"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r w:rsidRPr="001D483C">
        <w:rPr>
          <w:rFonts w:ascii="Palatino Linotype" w:hAnsi="Palatino Linotype" w:cs="Arial"/>
          <w:color w:val="000000" w:themeColor="text1"/>
          <w:lang w:eastAsia="es-MX"/>
        </w:rPr>
        <w:br/>
      </w:r>
    </w:p>
    <w:p w14:paraId="04510E48" w14:textId="77777777" w:rsidR="007B0142" w:rsidRDefault="007B0142" w:rsidP="007B0142">
      <w:pPr>
        <w:shd w:val="clear" w:color="auto" w:fill="FFFFFF"/>
        <w:spacing w:line="360" w:lineRule="auto"/>
        <w:jc w:val="both"/>
        <w:rPr>
          <w:rFonts w:ascii="Palatino Linotype" w:hAnsi="Palatino Linotype" w:cs="Arial"/>
          <w:color w:val="000000" w:themeColor="text1"/>
          <w:lang w:eastAsia="es-MX"/>
        </w:rPr>
      </w:pPr>
      <w:r w:rsidRPr="001D483C">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331E29F5" w14:textId="77777777" w:rsidR="000E4882" w:rsidRPr="001D483C" w:rsidRDefault="000E4882" w:rsidP="007B0142">
      <w:pPr>
        <w:shd w:val="clear" w:color="auto" w:fill="FFFFFF"/>
        <w:spacing w:line="360" w:lineRule="auto"/>
        <w:jc w:val="both"/>
        <w:rPr>
          <w:rFonts w:ascii="Palatino Linotype" w:hAnsi="Palatino Linotype" w:cs="Arial"/>
          <w:color w:val="000000" w:themeColor="text1"/>
          <w:lang w:eastAsia="es-MX"/>
        </w:rPr>
      </w:pPr>
    </w:p>
    <w:p w14:paraId="1B48AE73" w14:textId="77777777" w:rsidR="00E30002" w:rsidRPr="00EE4E5F" w:rsidRDefault="00E30002" w:rsidP="00EE4E5F">
      <w:pPr>
        <w:spacing w:line="360" w:lineRule="auto"/>
        <w:jc w:val="both"/>
        <w:rPr>
          <w:rFonts w:ascii="Palatino Linotype" w:hAnsi="Palatino Linotype" w:cs="Arial"/>
          <w:b/>
          <w:bCs/>
          <w:sz w:val="26"/>
          <w:szCs w:val="26"/>
        </w:rPr>
      </w:pPr>
      <w:r w:rsidRPr="00EE4E5F">
        <w:rPr>
          <w:rFonts w:ascii="Palatino Linotype" w:hAnsi="Palatino Linotype" w:cs="Arial"/>
          <w:b/>
          <w:bCs/>
          <w:sz w:val="26"/>
          <w:szCs w:val="26"/>
        </w:rPr>
        <w:t>e) Cierre de Instrucción</w:t>
      </w:r>
    </w:p>
    <w:p w14:paraId="4E593403" w14:textId="6307FD81" w:rsidR="00E30002" w:rsidRPr="00EE4E5F" w:rsidRDefault="00E30002" w:rsidP="00EE4E5F">
      <w:pPr>
        <w:tabs>
          <w:tab w:val="left" w:pos="709"/>
        </w:tabs>
        <w:spacing w:line="360" w:lineRule="auto"/>
        <w:jc w:val="both"/>
        <w:rPr>
          <w:rFonts w:ascii="Palatino Linotype" w:hAnsi="Palatino Linotype"/>
          <w:color w:val="000000" w:themeColor="text1"/>
        </w:rPr>
      </w:pPr>
      <w:r w:rsidRPr="00EE4E5F">
        <w:rPr>
          <w:rFonts w:ascii="Palatino Linotype" w:hAnsi="Palatino Linotype" w:cs="Arial"/>
        </w:rPr>
        <w:t xml:space="preserve">Una vez </w:t>
      </w:r>
      <w:r w:rsidRPr="00450FC5">
        <w:rPr>
          <w:rFonts w:ascii="Palatino Linotype" w:hAnsi="Palatino Linotype" w:cs="Arial"/>
        </w:rPr>
        <w:t xml:space="preserve">analizado el estado procesal que guarda el expediente, en fecha </w:t>
      </w:r>
      <w:r w:rsidR="00650F9F">
        <w:rPr>
          <w:rFonts w:ascii="Palatino Linotype" w:hAnsi="Palatino Linotype" w:cs="Arial"/>
        </w:rPr>
        <w:t>veintitrés</w:t>
      </w:r>
      <w:r w:rsidR="00450FC5" w:rsidRPr="00450FC5">
        <w:rPr>
          <w:rFonts w:ascii="Palatino Linotype" w:hAnsi="Palatino Linotype" w:cs="Arial"/>
        </w:rPr>
        <w:t xml:space="preserve"> de agosto</w:t>
      </w:r>
      <w:r w:rsidRPr="00450FC5">
        <w:rPr>
          <w:rFonts w:ascii="Palatino Linotype" w:hAnsi="Palatino Linotype" w:cs="Arial"/>
        </w:rPr>
        <w:t xml:space="preserve"> de dos mil veintidós, se acordó el cierre de instrucción, así como la remisión de este a efecto de ser resuelto,</w:t>
      </w:r>
      <w:r w:rsidRPr="00EE4E5F">
        <w:rPr>
          <w:rFonts w:ascii="Palatino Linotype" w:hAnsi="Palatino Linotype" w:cs="Arial"/>
        </w:rPr>
        <w:t xml:space="preserve"> de conformidad con lo establecido en el artículo 185 fracciones VI y VIII de la Ley de Transparencia y Acceso a la Información Pública del Estado de México y Municipios</w:t>
      </w:r>
      <w:r w:rsidRPr="00EE4E5F">
        <w:rPr>
          <w:rFonts w:ascii="Palatino Linotype" w:hAnsi="Palatino Linotype"/>
          <w:color w:val="000000" w:themeColor="text1"/>
        </w:rPr>
        <w:t>.</w:t>
      </w:r>
    </w:p>
    <w:p w14:paraId="0114ED6D" w14:textId="77777777" w:rsidR="000A4E05" w:rsidRPr="00EE4E5F" w:rsidRDefault="000A4E05" w:rsidP="00450FC5">
      <w:pPr>
        <w:spacing w:line="360" w:lineRule="auto"/>
        <w:rPr>
          <w:rFonts w:ascii="Palatino Linotype" w:hAnsi="Palatino Linotype" w:cs="Arial"/>
          <w:b/>
          <w:bCs/>
          <w:spacing w:val="60"/>
          <w:sz w:val="28"/>
        </w:rPr>
      </w:pPr>
    </w:p>
    <w:p w14:paraId="11D949A3" w14:textId="77777777" w:rsidR="000E4882" w:rsidRDefault="000E4882" w:rsidP="00450FC5">
      <w:pPr>
        <w:spacing w:line="360" w:lineRule="auto"/>
        <w:jc w:val="center"/>
        <w:rPr>
          <w:rFonts w:ascii="Palatino Linotype" w:hAnsi="Palatino Linotype" w:cs="Arial"/>
          <w:b/>
          <w:bCs/>
          <w:spacing w:val="60"/>
          <w:sz w:val="28"/>
        </w:rPr>
      </w:pPr>
    </w:p>
    <w:p w14:paraId="0A17408E" w14:textId="06B9680C" w:rsidR="005A070A" w:rsidRPr="00EE4E5F" w:rsidRDefault="00200BFC" w:rsidP="00450FC5">
      <w:pPr>
        <w:spacing w:line="360" w:lineRule="auto"/>
        <w:jc w:val="center"/>
        <w:rPr>
          <w:rFonts w:ascii="Palatino Linotype" w:hAnsi="Palatino Linotype" w:cs="Arial"/>
          <w:b/>
          <w:bCs/>
          <w:spacing w:val="60"/>
          <w:sz w:val="28"/>
        </w:rPr>
      </w:pPr>
      <w:r w:rsidRPr="00EE4E5F">
        <w:rPr>
          <w:rFonts w:ascii="Palatino Linotype" w:hAnsi="Palatino Linotype" w:cs="Arial"/>
          <w:b/>
          <w:bCs/>
          <w:spacing w:val="60"/>
          <w:sz w:val="28"/>
        </w:rPr>
        <w:t>CONSIDERANDO</w:t>
      </w:r>
    </w:p>
    <w:p w14:paraId="393A22DA" w14:textId="77777777" w:rsidR="004512D1" w:rsidRPr="00EE4E5F" w:rsidRDefault="004512D1" w:rsidP="000E4882">
      <w:pPr>
        <w:spacing w:line="360" w:lineRule="auto"/>
        <w:jc w:val="center"/>
        <w:rPr>
          <w:rFonts w:ascii="Palatino Linotype" w:hAnsi="Palatino Linotype" w:cs="Arial"/>
          <w:b/>
          <w:bCs/>
          <w:spacing w:val="60"/>
          <w:sz w:val="28"/>
        </w:rPr>
      </w:pPr>
    </w:p>
    <w:p w14:paraId="7EF62753" w14:textId="77777777" w:rsidR="007366EE" w:rsidRPr="00EE4E5F" w:rsidRDefault="00CC0BEF" w:rsidP="00EE4E5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E4E5F">
        <w:rPr>
          <w:rFonts w:ascii="Palatino Linotype" w:hAnsi="Palatino Linotype"/>
          <w:b/>
        </w:rPr>
        <w:t>Competencia</w:t>
      </w:r>
      <w:r w:rsidRPr="00EE4E5F">
        <w:rPr>
          <w:rFonts w:ascii="Palatino Linotype" w:hAnsi="Palatino Linotype"/>
        </w:rPr>
        <w:t>.</w:t>
      </w:r>
      <w:r w:rsidRPr="00EE4E5F">
        <w:rPr>
          <w:rFonts w:ascii="Palatino Linotype" w:hAnsi="Palatino Linotype"/>
          <w:b/>
        </w:rPr>
        <w:t xml:space="preserve"> </w:t>
      </w:r>
    </w:p>
    <w:p w14:paraId="34483D5F" w14:textId="21B58521" w:rsidR="00C678BE" w:rsidRPr="00EE4E5F" w:rsidRDefault="00CC0BEF" w:rsidP="00EE4E5F">
      <w:pPr>
        <w:widowControl w:val="0"/>
        <w:tabs>
          <w:tab w:val="left" w:pos="1701"/>
        </w:tabs>
        <w:autoSpaceDE w:val="0"/>
        <w:autoSpaceDN w:val="0"/>
        <w:adjustRightInd w:val="0"/>
        <w:spacing w:line="360" w:lineRule="auto"/>
        <w:jc w:val="both"/>
        <w:rPr>
          <w:rFonts w:ascii="Palatino Linotype" w:hAnsi="Palatino Linotype" w:cs="Arial"/>
        </w:rPr>
      </w:pPr>
      <w:r w:rsidRPr="00EE4E5F">
        <w:rPr>
          <w:rFonts w:ascii="Palatino Linotype" w:hAnsi="Palatino Linotype"/>
        </w:rPr>
        <w:t xml:space="preserve">Este Instituto de Transparencia, Acceso a la </w:t>
      </w:r>
      <w:r w:rsidR="00327647" w:rsidRPr="00EE4E5F">
        <w:rPr>
          <w:rFonts w:ascii="Palatino Linotype" w:hAnsi="Palatino Linotype"/>
        </w:rPr>
        <w:t>Información Pública</w:t>
      </w:r>
      <w:r w:rsidRPr="00EE4E5F">
        <w:rPr>
          <w:rFonts w:ascii="Palatino Linotype" w:hAnsi="Palatino Linotype"/>
        </w:rPr>
        <w:t xml:space="preserve"> y Protección de Datos </w:t>
      </w:r>
      <w:r w:rsidR="002D305F" w:rsidRPr="00EE4E5F">
        <w:rPr>
          <w:rFonts w:ascii="Palatino Linotype" w:hAnsi="Palatino Linotype"/>
        </w:rPr>
        <w:t>personales</w:t>
      </w:r>
      <w:r w:rsidRPr="00EE4E5F">
        <w:rPr>
          <w:rFonts w:ascii="Palatino Linotype" w:hAnsi="Palatino Linotype"/>
        </w:rPr>
        <w:t xml:space="preserve"> del Estado de México y Municipios, es competente para conocer y resolver el presente </w:t>
      </w:r>
      <w:r w:rsidR="000E113E">
        <w:rPr>
          <w:rFonts w:ascii="Palatino Linotype" w:hAnsi="Palatino Linotype"/>
        </w:rPr>
        <w:t>Recurso de Revisión</w:t>
      </w:r>
      <w:r w:rsidRPr="00EE4E5F">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EE4E5F">
        <w:rPr>
          <w:rFonts w:ascii="Palatino Linotype" w:eastAsia="Calibri" w:hAnsi="Palatino Linotype" w:cs="Arial"/>
          <w:lang w:val="es-ES_tradnl"/>
        </w:rPr>
        <w:t>trigésimo, trigésimo primero y trigésimo segundo</w:t>
      </w:r>
      <w:bookmarkEnd w:id="8"/>
      <w:r w:rsidRPr="00EE4E5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E4E5F">
        <w:rPr>
          <w:rFonts w:ascii="Palatino Linotype" w:hAnsi="Palatino Linotype"/>
        </w:rPr>
        <w:t>Información Pública</w:t>
      </w:r>
      <w:r w:rsidRPr="00EE4E5F">
        <w:rPr>
          <w:rFonts w:ascii="Palatino Linotype" w:hAnsi="Palatino Linotype"/>
        </w:rPr>
        <w:t xml:space="preserve"> del Estado de México y Municipios</w:t>
      </w:r>
      <w:r w:rsidRPr="00EE4E5F">
        <w:rPr>
          <w:rFonts w:ascii="Palatino Linotype" w:hAnsi="Palatino Linotype" w:cs="Arial"/>
        </w:rPr>
        <w:t xml:space="preserve">; y 9, fracciones I y XXIV y 11 del Reglamento Interior del Instituto de Transparencia, Acceso a la </w:t>
      </w:r>
      <w:r w:rsidR="00327647" w:rsidRPr="00EE4E5F">
        <w:rPr>
          <w:rFonts w:ascii="Palatino Linotype" w:hAnsi="Palatino Linotype" w:cs="Arial"/>
        </w:rPr>
        <w:t>Información Pública</w:t>
      </w:r>
      <w:r w:rsidRPr="00EE4E5F">
        <w:rPr>
          <w:rFonts w:ascii="Palatino Linotype" w:hAnsi="Palatino Linotype" w:cs="Arial"/>
        </w:rPr>
        <w:t xml:space="preserve"> y Protección de Datos Personales del Estado de México y Municipios.</w:t>
      </w:r>
    </w:p>
    <w:p w14:paraId="7D929AF8" w14:textId="77777777" w:rsidR="00C65CC3" w:rsidRPr="00EE4E5F" w:rsidRDefault="00C65CC3" w:rsidP="00EE4E5F">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EE4E5F" w:rsidRDefault="00200BFC" w:rsidP="00EE4E5F">
      <w:pPr>
        <w:spacing w:line="360" w:lineRule="auto"/>
        <w:jc w:val="both"/>
        <w:rPr>
          <w:rFonts w:ascii="Palatino Linotype" w:hAnsi="Palatino Linotype" w:cs="Arial"/>
          <w:b/>
        </w:rPr>
      </w:pPr>
      <w:r w:rsidRPr="00EE4E5F">
        <w:rPr>
          <w:rFonts w:ascii="Palatino Linotype" w:hAnsi="Palatino Linotype" w:cs="Arial"/>
          <w:b/>
          <w:sz w:val="28"/>
        </w:rPr>
        <w:t>SEGUNDO</w:t>
      </w:r>
      <w:r w:rsidRPr="00EE4E5F">
        <w:rPr>
          <w:rFonts w:ascii="Palatino Linotype" w:hAnsi="Palatino Linotype" w:cs="Arial"/>
          <w:b/>
        </w:rPr>
        <w:t xml:space="preserve">. Interés. </w:t>
      </w:r>
    </w:p>
    <w:p w14:paraId="0AB0B98C" w14:textId="451DC081" w:rsidR="00327647" w:rsidRDefault="00200BFC" w:rsidP="00EE4E5F">
      <w:pPr>
        <w:spacing w:line="360" w:lineRule="auto"/>
        <w:jc w:val="both"/>
        <w:rPr>
          <w:rFonts w:ascii="Palatino Linotype" w:eastAsia="Calibri" w:hAnsi="Palatino Linotype" w:cs="Arial"/>
          <w:lang w:eastAsia="en-US"/>
        </w:rPr>
      </w:pPr>
      <w:r w:rsidRPr="00EE4E5F">
        <w:rPr>
          <w:rFonts w:ascii="Palatino Linotype" w:hAnsi="Palatino Linotype" w:cs="Arial"/>
          <w:bCs/>
        </w:rPr>
        <w:t xml:space="preserve">El </w:t>
      </w:r>
      <w:r w:rsidR="000E113E">
        <w:rPr>
          <w:rFonts w:ascii="Palatino Linotype" w:hAnsi="Palatino Linotype" w:cs="Arial"/>
          <w:bCs/>
        </w:rPr>
        <w:t>Recurso de Revisión</w:t>
      </w:r>
      <w:r w:rsidRPr="00EE4E5F">
        <w:rPr>
          <w:rFonts w:ascii="Palatino Linotype" w:hAnsi="Palatino Linotype" w:cs="Arial"/>
          <w:bCs/>
        </w:rPr>
        <w:t xml:space="preserve"> fue interpuesto por parte legítima, en atención a que se presentó por </w:t>
      </w:r>
      <w:r w:rsidR="00467BB5" w:rsidRPr="00EE4E5F">
        <w:rPr>
          <w:rFonts w:ascii="Palatino Linotype" w:hAnsi="Palatino Linotype" w:cs="Arial"/>
          <w:b/>
          <w:bCs/>
        </w:rPr>
        <w:t>EL</w:t>
      </w:r>
      <w:r w:rsidRPr="00EE4E5F">
        <w:rPr>
          <w:rFonts w:ascii="Palatino Linotype" w:hAnsi="Palatino Linotype" w:cs="Arial"/>
          <w:b/>
          <w:bCs/>
        </w:rPr>
        <w:t xml:space="preserve"> RECURRENTE,</w:t>
      </w:r>
      <w:r w:rsidRPr="00EE4E5F">
        <w:rPr>
          <w:rFonts w:ascii="Palatino Linotype" w:hAnsi="Palatino Linotype" w:cs="Arial"/>
          <w:bCs/>
        </w:rPr>
        <w:t xml:space="preserve"> quien es la misma persona que formuló la solicitud de acceso a la </w:t>
      </w:r>
      <w:r w:rsidR="00327647" w:rsidRPr="00EE4E5F">
        <w:rPr>
          <w:rFonts w:ascii="Palatino Linotype" w:hAnsi="Palatino Linotype" w:cs="Arial"/>
          <w:bCs/>
        </w:rPr>
        <w:t>Información Pública</w:t>
      </w:r>
      <w:r w:rsidRPr="00EE4E5F">
        <w:rPr>
          <w:rFonts w:ascii="Palatino Linotype" w:hAnsi="Palatino Linotype" w:cs="Arial"/>
          <w:bCs/>
        </w:rPr>
        <w:t xml:space="preserve"> al </w:t>
      </w:r>
      <w:r w:rsidRPr="00EE4E5F">
        <w:rPr>
          <w:rFonts w:ascii="Palatino Linotype" w:hAnsi="Palatino Linotype" w:cs="Arial"/>
          <w:b/>
          <w:bCs/>
        </w:rPr>
        <w:t>SUJETO OBLIGADO</w:t>
      </w:r>
      <w:r w:rsidR="008814C5" w:rsidRPr="00EE4E5F">
        <w:rPr>
          <w:rFonts w:ascii="Palatino Linotype" w:hAnsi="Palatino Linotype" w:cs="Arial"/>
          <w:b/>
          <w:bCs/>
        </w:rPr>
        <w:t xml:space="preserve">, </w:t>
      </w:r>
      <w:r w:rsidR="008814C5" w:rsidRPr="00EE4E5F">
        <w:rPr>
          <w:rFonts w:ascii="Palatino Linotype" w:hAnsi="Palatino Linotype" w:cs="Arial"/>
        </w:rPr>
        <w:t>en razón de que las claves de acceso</w:t>
      </w:r>
      <w:r w:rsidR="008814C5" w:rsidRPr="00EE4E5F">
        <w:rPr>
          <w:rFonts w:ascii="Palatino Linotype" w:hAnsi="Palatino Linotype" w:cs="Arial"/>
          <w:b/>
          <w:bCs/>
        </w:rPr>
        <w:t xml:space="preserve"> </w:t>
      </w:r>
      <w:r w:rsidR="008814C5" w:rsidRPr="00EE4E5F">
        <w:rPr>
          <w:rFonts w:ascii="Palatino Linotype" w:hAnsi="Palatino Linotype" w:cs="Arial"/>
        </w:rPr>
        <w:t>al</w:t>
      </w:r>
      <w:r w:rsidR="008814C5" w:rsidRPr="00EE4E5F">
        <w:rPr>
          <w:rFonts w:ascii="Palatino Linotype" w:hAnsi="Palatino Linotype" w:cs="Arial"/>
          <w:b/>
          <w:bCs/>
        </w:rPr>
        <w:t xml:space="preserve"> </w:t>
      </w:r>
      <w:r w:rsidR="008814C5" w:rsidRPr="00EE4E5F">
        <w:rPr>
          <w:rFonts w:ascii="Palatino Linotype" w:eastAsia="Calibri" w:hAnsi="Palatino Linotype" w:cs="Arial"/>
          <w:lang w:eastAsia="en-US"/>
        </w:rPr>
        <w:t>Sistema de Acceso a la Información Mexiquense (</w:t>
      </w:r>
      <w:r w:rsidR="008814C5" w:rsidRPr="00EE4E5F">
        <w:rPr>
          <w:rFonts w:ascii="Palatino Linotype" w:eastAsia="Calibri" w:hAnsi="Palatino Linotype" w:cs="Arial"/>
          <w:b/>
          <w:bCs/>
          <w:lang w:eastAsia="en-US"/>
        </w:rPr>
        <w:t>SAIMEX</w:t>
      </w:r>
      <w:r w:rsidR="008814C5" w:rsidRPr="00EE4E5F">
        <w:rPr>
          <w:rFonts w:ascii="Palatino Linotype" w:eastAsia="Calibri" w:hAnsi="Palatino Linotype" w:cs="Arial"/>
          <w:lang w:eastAsia="en-US"/>
        </w:rPr>
        <w:t>)</w:t>
      </w:r>
      <w:r w:rsidR="000000E7" w:rsidRPr="00EE4E5F">
        <w:rPr>
          <w:rFonts w:ascii="Palatino Linotype" w:eastAsia="Calibri" w:hAnsi="Palatino Linotype" w:cs="Arial"/>
          <w:lang w:eastAsia="en-US"/>
        </w:rPr>
        <w:t xml:space="preserve"> son personales e irrepetibles a lo cual se tiene certeza que se trata de</w:t>
      </w:r>
      <w:r w:rsidR="00F3691E" w:rsidRPr="00EE4E5F">
        <w:rPr>
          <w:rFonts w:ascii="Palatino Linotype" w:eastAsia="Calibri" w:hAnsi="Palatino Linotype" w:cs="Arial"/>
          <w:lang w:eastAsia="en-US"/>
        </w:rPr>
        <w:t>l mismo particular.</w:t>
      </w:r>
    </w:p>
    <w:p w14:paraId="248A47BF" w14:textId="77777777" w:rsidR="000E4882" w:rsidRPr="00EE4E5F" w:rsidRDefault="000E4882" w:rsidP="00EE4E5F">
      <w:pPr>
        <w:spacing w:line="360" w:lineRule="auto"/>
        <w:jc w:val="both"/>
        <w:rPr>
          <w:rFonts w:ascii="Palatino Linotype" w:eastAsia="Calibri" w:hAnsi="Palatino Linotype" w:cs="Arial"/>
          <w:lang w:eastAsia="en-US"/>
        </w:rPr>
      </w:pPr>
    </w:p>
    <w:p w14:paraId="4BC8E155" w14:textId="77777777" w:rsidR="00CF27C8" w:rsidRPr="00EE4E5F" w:rsidRDefault="00CF27C8" w:rsidP="00EE4E5F">
      <w:pPr>
        <w:spacing w:line="360" w:lineRule="auto"/>
        <w:jc w:val="both"/>
        <w:rPr>
          <w:rFonts w:ascii="Palatino Linotype" w:hAnsi="Palatino Linotype" w:cs="Arial"/>
          <w:b/>
          <w:bCs/>
        </w:rPr>
      </w:pPr>
    </w:p>
    <w:p w14:paraId="375B2909" w14:textId="77777777" w:rsidR="007366EE" w:rsidRPr="00EE4E5F" w:rsidRDefault="00200BFC" w:rsidP="00EE4E5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E4E5F">
        <w:rPr>
          <w:rFonts w:ascii="Palatino Linotype" w:hAnsi="Palatino Linotype" w:cs="Arial"/>
          <w:b/>
          <w:sz w:val="28"/>
        </w:rPr>
        <w:lastRenderedPageBreak/>
        <w:t>TERCERO</w:t>
      </w:r>
      <w:r w:rsidRPr="00EE4E5F">
        <w:rPr>
          <w:rFonts w:ascii="Palatino Linotype" w:hAnsi="Palatino Linotype" w:cs="Arial"/>
          <w:b/>
        </w:rPr>
        <w:t xml:space="preserve">. </w:t>
      </w:r>
      <w:r w:rsidRPr="00EE4E5F">
        <w:rPr>
          <w:rFonts w:ascii="Palatino Linotype" w:hAnsi="Palatino Linotype" w:cs="Arial"/>
          <w:b/>
          <w:lang w:val="es-ES"/>
        </w:rPr>
        <w:t>Oportunidad</w:t>
      </w:r>
      <w:r w:rsidR="00FD561B" w:rsidRPr="00EE4E5F">
        <w:rPr>
          <w:rFonts w:ascii="Palatino Linotype" w:hAnsi="Palatino Linotype" w:cs="Arial"/>
        </w:rPr>
        <w:t xml:space="preserve">. </w:t>
      </w:r>
    </w:p>
    <w:p w14:paraId="7267C8A1" w14:textId="39B6AAD2" w:rsidR="00FD561B" w:rsidRPr="00EE4E5F" w:rsidRDefault="00FD561B" w:rsidP="00EE4E5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E4E5F">
        <w:rPr>
          <w:rFonts w:ascii="Palatino Linotype" w:hAnsi="Palatino Linotype" w:cs="Arial"/>
        </w:rPr>
        <w:t xml:space="preserve">El </w:t>
      </w:r>
      <w:r w:rsidR="000E113E">
        <w:rPr>
          <w:rFonts w:ascii="Palatino Linotype" w:hAnsi="Palatino Linotype" w:cs="Arial"/>
        </w:rPr>
        <w:t>Recurso de Revisión</w:t>
      </w:r>
      <w:r w:rsidRPr="00EE4E5F">
        <w:rPr>
          <w:rFonts w:ascii="Palatino Linotype" w:hAnsi="Palatino Linotype" w:cs="Arial"/>
        </w:rPr>
        <w:t xml:space="preserve"> fue interpuesto dentro del plazo de quince días hábiles, contados a partir del día siguiente al que </w:t>
      </w:r>
      <w:r w:rsidR="00467BB5" w:rsidRPr="00EE4E5F">
        <w:rPr>
          <w:rFonts w:ascii="Palatino Linotype" w:hAnsi="Palatino Linotype" w:cs="Arial"/>
          <w:b/>
        </w:rPr>
        <w:t>EL</w:t>
      </w:r>
      <w:r w:rsidRPr="00EE4E5F">
        <w:rPr>
          <w:rFonts w:ascii="Palatino Linotype" w:hAnsi="Palatino Linotype" w:cs="Arial"/>
          <w:b/>
        </w:rPr>
        <w:t xml:space="preserve"> RECURRENTE </w:t>
      </w:r>
      <w:r w:rsidRPr="00EE4E5F">
        <w:rPr>
          <w:rFonts w:ascii="Palatino Linotype" w:hAnsi="Palatino Linotype" w:cs="Arial"/>
        </w:rPr>
        <w:t xml:space="preserve">tuvo conocimiento de la respuesta impugnada; tal y como, lo prevé el artículo 178 de la Ley de Transparencia y Acceso a la </w:t>
      </w:r>
      <w:r w:rsidR="00327647" w:rsidRPr="00EE4E5F">
        <w:rPr>
          <w:rFonts w:ascii="Palatino Linotype" w:hAnsi="Palatino Linotype" w:cs="Arial"/>
        </w:rPr>
        <w:t>Información Pública</w:t>
      </w:r>
      <w:r w:rsidRPr="00EE4E5F">
        <w:rPr>
          <w:rFonts w:ascii="Palatino Linotype" w:hAnsi="Palatino Linotype" w:cs="Arial"/>
        </w:rPr>
        <w:t xml:space="preserve"> del Estado de México y Municipios, que establece:</w:t>
      </w:r>
    </w:p>
    <w:p w14:paraId="6C239A18" w14:textId="77777777" w:rsidR="005A070A" w:rsidRPr="00EE4E5F" w:rsidRDefault="005A070A" w:rsidP="00EE4E5F">
      <w:pPr>
        <w:ind w:left="720" w:right="709"/>
        <w:contextualSpacing/>
        <w:jc w:val="both"/>
        <w:rPr>
          <w:rFonts w:ascii="Palatino Linotype" w:hAnsi="Palatino Linotype" w:cs="Arial"/>
          <w:i/>
          <w:sz w:val="22"/>
        </w:rPr>
      </w:pPr>
    </w:p>
    <w:p w14:paraId="3A05F024" w14:textId="0D7667FF" w:rsidR="00D063EF" w:rsidRDefault="00FD561B" w:rsidP="0098027F">
      <w:pPr>
        <w:spacing w:line="276" w:lineRule="auto"/>
        <w:ind w:left="851" w:right="899"/>
        <w:contextualSpacing/>
        <w:jc w:val="both"/>
        <w:rPr>
          <w:rFonts w:ascii="Palatino Linotype" w:hAnsi="Palatino Linotype" w:cs="Arial"/>
          <w:i/>
          <w:sz w:val="22"/>
        </w:rPr>
      </w:pPr>
      <w:r w:rsidRPr="00EE4E5F">
        <w:rPr>
          <w:rFonts w:ascii="Palatino Linotype" w:hAnsi="Palatino Linotype" w:cs="Arial"/>
          <w:i/>
          <w:sz w:val="22"/>
        </w:rPr>
        <w:t>“</w:t>
      </w:r>
      <w:r w:rsidRPr="00EE4E5F">
        <w:rPr>
          <w:rFonts w:ascii="Palatino Linotype" w:hAnsi="Palatino Linotype" w:cs="Arial"/>
          <w:b/>
          <w:i/>
          <w:sz w:val="22"/>
        </w:rPr>
        <w:t>Artículo 178.</w:t>
      </w:r>
      <w:r w:rsidRPr="00EE4E5F">
        <w:rPr>
          <w:rFonts w:ascii="Palatino Linotype" w:hAnsi="Palatino Linotype" w:cs="Arial"/>
          <w:i/>
          <w:sz w:val="22"/>
        </w:rPr>
        <w:t xml:space="preserve"> El solicitante podrá interponer, por sí mismo o a través de su representante, de manera directa o por medios electrónicos, </w:t>
      </w:r>
      <w:r w:rsidR="000E113E">
        <w:rPr>
          <w:rFonts w:ascii="Palatino Linotype" w:hAnsi="Palatino Linotype" w:cs="Arial"/>
          <w:i/>
          <w:sz w:val="22"/>
        </w:rPr>
        <w:t>Recurso de Revisión</w:t>
      </w:r>
      <w:r w:rsidRPr="00EE4E5F">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E4E5F">
        <w:rPr>
          <w:rFonts w:ascii="Palatino Linotype" w:hAnsi="Palatino Linotype" w:cs="Arial"/>
          <w:i/>
          <w:sz w:val="22"/>
        </w:rPr>
        <w:t>.</w:t>
      </w:r>
    </w:p>
    <w:p w14:paraId="164B0D37" w14:textId="77777777" w:rsidR="0098027F" w:rsidRPr="00EE4E5F" w:rsidRDefault="0098027F" w:rsidP="0098027F">
      <w:pPr>
        <w:spacing w:line="276" w:lineRule="auto"/>
        <w:ind w:left="851" w:right="899"/>
        <w:contextualSpacing/>
        <w:jc w:val="both"/>
        <w:rPr>
          <w:rFonts w:ascii="Palatino Linotype" w:hAnsi="Palatino Linotype" w:cs="Arial"/>
          <w:i/>
          <w:sz w:val="22"/>
        </w:rPr>
      </w:pPr>
    </w:p>
    <w:p w14:paraId="10DA754A" w14:textId="5E9BEA37" w:rsidR="00D063EF" w:rsidRDefault="00FD561B" w:rsidP="0098027F">
      <w:pPr>
        <w:spacing w:line="276" w:lineRule="auto"/>
        <w:ind w:left="851" w:right="899"/>
        <w:contextualSpacing/>
        <w:jc w:val="both"/>
        <w:rPr>
          <w:rFonts w:ascii="Palatino Linotype" w:hAnsi="Palatino Linotype" w:cs="Arial"/>
          <w:i/>
          <w:sz w:val="22"/>
        </w:rPr>
      </w:pPr>
      <w:r w:rsidRPr="00EE4E5F">
        <w:rPr>
          <w:rFonts w:ascii="Palatino Linotype" w:hAnsi="Palatino Linotype" w:cs="Arial"/>
          <w:i/>
          <w:sz w:val="22"/>
        </w:rPr>
        <w:t xml:space="preserve">A falta de respuesta del sujeto obligado, dentro de los plazos establecidos en esta Ley, a una solicitud de acceso a la </w:t>
      </w:r>
      <w:r w:rsidR="00327647" w:rsidRPr="00EE4E5F">
        <w:rPr>
          <w:rFonts w:ascii="Palatino Linotype" w:hAnsi="Palatino Linotype" w:cs="Arial"/>
          <w:i/>
          <w:sz w:val="22"/>
        </w:rPr>
        <w:t>Información Pública</w:t>
      </w:r>
      <w:r w:rsidRPr="00EE4E5F">
        <w:rPr>
          <w:rFonts w:ascii="Palatino Linotype" w:hAnsi="Palatino Linotype" w:cs="Arial"/>
          <w:i/>
          <w:sz w:val="22"/>
        </w:rPr>
        <w:t>, el recurso podrá ser interpuesto en cualquier momento, acompañado con el documento que pruebe la fecha en que presentó la solicitud.</w:t>
      </w:r>
    </w:p>
    <w:p w14:paraId="2A1FFB03" w14:textId="77777777" w:rsidR="0098027F" w:rsidRPr="00EE4E5F" w:rsidRDefault="0098027F" w:rsidP="0098027F">
      <w:pPr>
        <w:spacing w:line="276" w:lineRule="auto"/>
        <w:ind w:left="851" w:right="899"/>
        <w:contextualSpacing/>
        <w:jc w:val="both"/>
        <w:rPr>
          <w:rFonts w:ascii="Palatino Linotype" w:hAnsi="Palatino Linotype" w:cs="Arial"/>
          <w:i/>
          <w:sz w:val="22"/>
        </w:rPr>
      </w:pPr>
    </w:p>
    <w:p w14:paraId="5D4FEB8F" w14:textId="5F68158D" w:rsidR="00FD561B" w:rsidRDefault="00FD561B" w:rsidP="0098027F">
      <w:pPr>
        <w:spacing w:line="276" w:lineRule="auto"/>
        <w:ind w:left="851" w:right="899"/>
        <w:jc w:val="both"/>
        <w:rPr>
          <w:rFonts w:ascii="Palatino Linotype" w:hAnsi="Palatino Linotype" w:cs="Arial"/>
          <w:i/>
          <w:sz w:val="22"/>
        </w:rPr>
      </w:pPr>
      <w:r w:rsidRPr="00EE4E5F">
        <w:rPr>
          <w:rFonts w:ascii="Palatino Linotype" w:hAnsi="Palatino Linotype" w:cs="Arial"/>
          <w:i/>
          <w:sz w:val="22"/>
        </w:rPr>
        <w:t xml:space="preserve">En el caso de que se interponga ante la Unidad de Transparencia, ésta deberá remitir el </w:t>
      </w:r>
      <w:r w:rsidR="000E113E">
        <w:rPr>
          <w:rFonts w:ascii="Palatino Linotype" w:hAnsi="Palatino Linotype" w:cs="Arial"/>
          <w:i/>
          <w:sz w:val="22"/>
        </w:rPr>
        <w:t>Recurso de Revisión</w:t>
      </w:r>
      <w:r w:rsidRPr="00EE4E5F">
        <w:rPr>
          <w:rFonts w:ascii="Palatino Linotype" w:hAnsi="Palatino Linotype" w:cs="Arial"/>
          <w:i/>
          <w:sz w:val="22"/>
        </w:rPr>
        <w:t xml:space="preserve"> al Instituto a más tardar al día </w:t>
      </w:r>
      <w:r w:rsidRPr="00EE4E5F">
        <w:rPr>
          <w:rFonts w:ascii="Palatino Linotype" w:hAnsi="Palatino Linotype" w:cs="Arial"/>
          <w:i/>
          <w:sz w:val="22"/>
          <w:lang w:eastAsia="es-MX"/>
        </w:rPr>
        <w:t>siguiente</w:t>
      </w:r>
      <w:r w:rsidRPr="00EE4E5F">
        <w:rPr>
          <w:rFonts w:ascii="Palatino Linotype" w:hAnsi="Palatino Linotype" w:cs="Arial"/>
          <w:i/>
          <w:sz w:val="22"/>
        </w:rPr>
        <w:t xml:space="preserve"> de haberlo recibido.”</w:t>
      </w:r>
    </w:p>
    <w:p w14:paraId="5D929F59" w14:textId="77777777" w:rsidR="000E4882" w:rsidRPr="00EE4E5F" w:rsidRDefault="000E4882" w:rsidP="0098027F">
      <w:pPr>
        <w:spacing w:line="276" w:lineRule="auto"/>
        <w:ind w:left="851" w:right="899"/>
        <w:jc w:val="both"/>
        <w:rPr>
          <w:rFonts w:ascii="Palatino Linotype" w:hAnsi="Palatino Linotype" w:cs="Arial"/>
          <w:i/>
          <w:sz w:val="22"/>
        </w:rPr>
      </w:pPr>
    </w:p>
    <w:p w14:paraId="5D8D4D74" w14:textId="6B91E61D" w:rsidR="00413BB7" w:rsidRPr="00EE4E5F" w:rsidRDefault="00FD561B" w:rsidP="00EE4E5F">
      <w:pPr>
        <w:spacing w:line="360" w:lineRule="auto"/>
        <w:jc w:val="both"/>
        <w:rPr>
          <w:rFonts w:ascii="Palatino Linotype" w:eastAsiaTheme="minorEastAsia" w:hAnsi="Palatino Linotype" w:cs="Arial"/>
          <w:lang w:val="es-ES_tradnl"/>
        </w:rPr>
      </w:pPr>
      <w:r w:rsidRPr="00EE4E5F">
        <w:rPr>
          <w:rFonts w:ascii="Palatino Linotype" w:hAnsi="Palatino Linotype" w:cs="Arial"/>
        </w:rPr>
        <w:t xml:space="preserve">En esa tesitura, atendiendo a que </w:t>
      </w:r>
      <w:r w:rsidRPr="00EE4E5F">
        <w:rPr>
          <w:rFonts w:ascii="Palatino Linotype" w:hAnsi="Palatino Linotype" w:cs="Arial"/>
          <w:b/>
        </w:rPr>
        <w:t>EL SUJETO OBLIGADO</w:t>
      </w:r>
      <w:r w:rsidRPr="00EE4E5F">
        <w:rPr>
          <w:rFonts w:ascii="Palatino Linotype" w:hAnsi="Palatino Linotype" w:cs="Arial"/>
        </w:rPr>
        <w:t xml:space="preserve"> notificó la respuesta a la solicitud de acceso a la </w:t>
      </w:r>
      <w:r w:rsidR="00327647" w:rsidRPr="00EE4E5F">
        <w:rPr>
          <w:rFonts w:ascii="Palatino Linotype" w:hAnsi="Palatino Linotype" w:cs="Arial"/>
        </w:rPr>
        <w:t>Información Pública</w:t>
      </w:r>
      <w:r w:rsidRPr="00EE4E5F">
        <w:rPr>
          <w:rFonts w:ascii="Palatino Linotype" w:hAnsi="Palatino Linotype" w:cs="Arial"/>
        </w:rPr>
        <w:t xml:space="preserve"> el día</w:t>
      </w:r>
      <w:r w:rsidRPr="00EE4E5F">
        <w:rPr>
          <w:rFonts w:ascii="Palatino Linotype" w:hAnsi="Palatino Linotype" w:cs="Arial"/>
          <w:b/>
        </w:rPr>
        <w:t xml:space="preserve"> </w:t>
      </w:r>
      <w:r w:rsidR="00D4640B">
        <w:rPr>
          <w:rFonts w:ascii="Palatino Linotype" w:hAnsi="Palatino Linotype" w:cs="Arial"/>
          <w:b/>
        </w:rPr>
        <w:t>diecinueve</w:t>
      </w:r>
      <w:r w:rsidR="000770EB">
        <w:rPr>
          <w:rFonts w:ascii="Palatino Linotype" w:hAnsi="Palatino Linotype" w:cs="Arial"/>
          <w:b/>
        </w:rPr>
        <w:t xml:space="preserve"> de abril</w:t>
      </w:r>
      <w:r w:rsidR="00585683" w:rsidRPr="00EE4E5F">
        <w:rPr>
          <w:rFonts w:ascii="Palatino Linotype" w:hAnsi="Palatino Linotype" w:cs="Arial"/>
          <w:b/>
        </w:rPr>
        <w:t xml:space="preserve"> de dos mil </w:t>
      </w:r>
      <w:r w:rsidR="00D71F23" w:rsidRPr="00EE4E5F">
        <w:rPr>
          <w:rFonts w:ascii="Palatino Linotype" w:hAnsi="Palatino Linotype" w:cs="Arial"/>
          <w:b/>
        </w:rPr>
        <w:t>veintidós</w:t>
      </w:r>
      <w:r w:rsidRPr="00EE4E5F">
        <w:rPr>
          <w:rFonts w:ascii="Palatino Linotype" w:hAnsi="Palatino Linotype" w:cs="Arial"/>
        </w:rPr>
        <w:t>; así, el plazo de quince días hábiles que el artículo 178 de la Ley de la materia otorga a</w:t>
      </w:r>
      <w:r w:rsidR="009122A7" w:rsidRPr="00EE4E5F">
        <w:rPr>
          <w:rFonts w:ascii="Palatino Linotype" w:hAnsi="Palatino Linotype" w:cs="Arial"/>
        </w:rPr>
        <w:t xml:space="preserve"> </w:t>
      </w:r>
      <w:r w:rsidR="00467BB5" w:rsidRPr="00EE4E5F">
        <w:rPr>
          <w:rFonts w:ascii="Palatino Linotype" w:hAnsi="Palatino Linotype" w:cs="Arial"/>
          <w:b/>
        </w:rPr>
        <w:t>EL</w:t>
      </w:r>
      <w:r w:rsidRPr="00EE4E5F">
        <w:rPr>
          <w:rFonts w:ascii="Palatino Linotype" w:hAnsi="Palatino Linotype" w:cs="Arial"/>
          <w:b/>
        </w:rPr>
        <w:t xml:space="preserve"> RECURRENTE</w:t>
      </w:r>
      <w:r w:rsidRPr="00EE4E5F">
        <w:rPr>
          <w:rFonts w:ascii="Palatino Linotype" w:hAnsi="Palatino Linotype" w:cs="Arial"/>
        </w:rPr>
        <w:t xml:space="preserve"> para presentar el respectivo </w:t>
      </w:r>
      <w:r w:rsidR="000E113E">
        <w:rPr>
          <w:rFonts w:ascii="Palatino Linotype" w:hAnsi="Palatino Linotype" w:cs="Arial"/>
        </w:rPr>
        <w:t>Recurso de Revisión</w:t>
      </w:r>
      <w:r w:rsidRPr="00EE4E5F">
        <w:rPr>
          <w:rFonts w:ascii="Palatino Linotype" w:hAnsi="Palatino Linotype" w:cs="Arial"/>
        </w:rPr>
        <w:t xml:space="preserve">, transcurrió del </w:t>
      </w:r>
      <w:r w:rsidR="00D4640B">
        <w:rPr>
          <w:rFonts w:ascii="Palatino Linotype" w:hAnsi="Palatino Linotype" w:cs="Arial"/>
          <w:b/>
        </w:rPr>
        <w:t>veinte</w:t>
      </w:r>
      <w:r w:rsidR="008B6FDB" w:rsidRPr="00EE4E5F">
        <w:rPr>
          <w:rFonts w:ascii="Palatino Linotype" w:hAnsi="Palatino Linotype" w:cs="Arial"/>
          <w:b/>
        </w:rPr>
        <w:t xml:space="preserve"> de</w:t>
      </w:r>
      <w:r w:rsidR="003C44D8" w:rsidRPr="00EE4E5F">
        <w:rPr>
          <w:rFonts w:ascii="Palatino Linotype" w:hAnsi="Palatino Linotype" w:cs="Arial"/>
          <w:b/>
        </w:rPr>
        <w:t xml:space="preserve"> </w:t>
      </w:r>
      <w:r w:rsidR="008772D9">
        <w:rPr>
          <w:rFonts w:ascii="Palatino Linotype" w:hAnsi="Palatino Linotype" w:cs="Arial"/>
          <w:b/>
        </w:rPr>
        <w:t>abril</w:t>
      </w:r>
      <w:r w:rsidR="00113C60" w:rsidRPr="00EE4E5F">
        <w:rPr>
          <w:rFonts w:ascii="Palatino Linotype" w:hAnsi="Palatino Linotype" w:cs="Arial"/>
          <w:b/>
        </w:rPr>
        <w:t xml:space="preserve"> al </w:t>
      </w:r>
      <w:r w:rsidR="00A66F22">
        <w:rPr>
          <w:rFonts w:ascii="Palatino Linotype" w:hAnsi="Palatino Linotype" w:cs="Arial"/>
          <w:b/>
        </w:rPr>
        <w:t>once</w:t>
      </w:r>
      <w:r w:rsidR="00806105">
        <w:rPr>
          <w:rFonts w:ascii="Palatino Linotype" w:hAnsi="Palatino Linotype" w:cs="Arial"/>
          <w:b/>
        </w:rPr>
        <w:t xml:space="preserve"> de mayo</w:t>
      </w:r>
      <w:r w:rsidR="00113C60" w:rsidRPr="00EE4E5F">
        <w:rPr>
          <w:rFonts w:ascii="Palatino Linotype" w:hAnsi="Palatino Linotype" w:cs="Arial"/>
          <w:b/>
        </w:rPr>
        <w:t xml:space="preserve"> </w:t>
      </w:r>
      <w:r w:rsidR="00D71F23" w:rsidRPr="00EE4E5F">
        <w:rPr>
          <w:rFonts w:ascii="Palatino Linotype" w:hAnsi="Palatino Linotype" w:cs="Arial"/>
          <w:b/>
        </w:rPr>
        <w:t>de dos mil veintidós</w:t>
      </w:r>
      <w:r w:rsidRPr="00EE4E5F">
        <w:rPr>
          <w:rFonts w:ascii="Palatino Linotype" w:hAnsi="Palatino Linotype" w:cs="Arial"/>
        </w:rPr>
        <w:t xml:space="preserve">, </w:t>
      </w:r>
      <w:r w:rsidR="00113C60" w:rsidRPr="00EE4E5F">
        <w:rPr>
          <w:rFonts w:ascii="Palatino Linotype" w:eastAsiaTheme="minorEastAsia" w:hAnsi="Palatino Linotype" w:cs="Arial"/>
          <w:lang w:val="es-ES_tradnl"/>
        </w:rPr>
        <w:t xml:space="preserve">sin contemplar en el cómputo los días </w:t>
      </w:r>
      <w:r w:rsidR="00A66F22">
        <w:rPr>
          <w:rFonts w:ascii="Palatino Linotype" w:eastAsiaTheme="minorEastAsia" w:hAnsi="Palatino Linotype" w:cs="Arial"/>
          <w:lang w:val="es-ES_tradnl"/>
        </w:rPr>
        <w:t xml:space="preserve">veintitrés y veinticuatro </w:t>
      </w:r>
      <w:r w:rsidR="00EB31E9">
        <w:rPr>
          <w:rFonts w:ascii="Palatino Linotype" w:eastAsiaTheme="minorEastAsia" w:hAnsi="Palatino Linotype" w:cs="Arial"/>
          <w:lang w:val="es-ES_tradnl"/>
        </w:rPr>
        <w:t>treinta de abril, uno, siete</w:t>
      </w:r>
      <w:r w:rsidR="00A66F22">
        <w:rPr>
          <w:rFonts w:ascii="Palatino Linotype" w:eastAsiaTheme="minorEastAsia" w:hAnsi="Palatino Linotype" w:cs="Arial"/>
          <w:lang w:val="es-ES_tradnl"/>
        </w:rPr>
        <w:t xml:space="preserve"> y</w:t>
      </w:r>
      <w:r w:rsidR="00EB31E9">
        <w:rPr>
          <w:rFonts w:ascii="Palatino Linotype" w:eastAsiaTheme="minorEastAsia" w:hAnsi="Palatino Linotype" w:cs="Arial"/>
          <w:lang w:val="es-ES_tradnl"/>
        </w:rPr>
        <w:t xml:space="preserve"> ocho </w:t>
      </w:r>
      <w:r w:rsidR="00113C60" w:rsidRPr="00EE4E5F">
        <w:rPr>
          <w:rFonts w:ascii="Palatino Linotype" w:eastAsiaTheme="minorEastAsia" w:hAnsi="Palatino Linotype" w:cs="Arial"/>
          <w:lang w:val="es-ES_tradnl"/>
        </w:rPr>
        <w:t xml:space="preserve">de </w:t>
      </w:r>
      <w:r w:rsidR="003675A6">
        <w:rPr>
          <w:rFonts w:ascii="Palatino Linotype" w:eastAsiaTheme="minorEastAsia" w:hAnsi="Palatino Linotype" w:cs="Arial"/>
          <w:lang w:val="es-ES_tradnl"/>
        </w:rPr>
        <w:t>mayo</w:t>
      </w:r>
      <w:r w:rsidR="00113C60" w:rsidRPr="00EE4E5F">
        <w:rPr>
          <w:rFonts w:ascii="Palatino Linotype" w:eastAsiaTheme="minorEastAsia" w:hAnsi="Palatino Linotype" w:cs="Arial"/>
          <w:lang w:val="es-ES_tradnl"/>
        </w:rPr>
        <w:t xml:space="preserve"> de dos mil veintidós, </w:t>
      </w:r>
      <w:bookmarkStart w:id="9" w:name="_Hlk62134391"/>
      <w:r w:rsidR="00113C60" w:rsidRPr="00EE4E5F">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w:t>
      </w:r>
      <w:r w:rsidR="00113C60" w:rsidRPr="00EE4E5F">
        <w:rPr>
          <w:rFonts w:ascii="Palatino Linotype" w:eastAsiaTheme="minorEastAsia" w:hAnsi="Palatino Linotype" w:cs="Arial"/>
          <w:lang w:val="es-ES_tradnl"/>
        </w:rPr>
        <w:lastRenderedPageBreak/>
        <w:t>y Acceso a la Información Pública del Estado de México y Municipios</w:t>
      </w:r>
      <w:bookmarkEnd w:id="9"/>
      <w:r w:rsidR="00113C60" w:rsidRPr="00EE4E5F">
        <w:rPr>
          <w:rFonts w:ascii="Palatino Linotype" w:eastAsiaTheme="minorEastAsia" w:hAnsi="Palatino Linotype" w:cs="Arial"/>
          <w:lang w:val="es-ES_tradnl"/>
        </w:rPr>
        <w:t xml:space="preserve">, así como, </w:t>
      </w:r>
      <w:r w:rsidR="00C86435">
        <w:rPr>
          <w:rFonts w:ascii="Palatino Linotype" w:eastAsiaTheme="minorEastAsia" w:hAnsi="Palatino Linotype" w:cs="Arial"/>
          <w:lang w:val="es-ES_tradnl"/>
        </w:rPr>
        <w:t xml:space="preserve">el </w:t>
      </w:r>
      <w:r w:rsidR="001E40E7">
        <w:rPr>
          <w:rFonts w:ascii="Palatino Linotype" w:eastAsiaTheme="minorEastAsia" w:hAnsi="Palatino Linotype" w:cs="Arial"/>
          <w:lang w:val="es-ES_tradnl"/>
        </w:rPr>
        <w:t>día</w:t>
      </w:r>
      <w:r w:rsidR="00C86435">
        <w:rPr>
          <w:rFonts w:ascii="Palatino Linotype" w:eastAsiaTheme="minorEastAsia" w:hAnsi="Palatino Linotype" w:cs="Arial"/>
          <w:lang w:val="es-ES_tradnl"/>
        </w:rPr>
        <w:t xml:space="preserve"> cinco de mayo</w:t>
      </w:r>
      <w:r w:rsidR="00113C60" w:rsidRPr="00EE4E5F">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EE4E5F">
        <w:rPr>
          <w:rFonts w:ascii="Palatino Linotype" w:eastAsiaTheme="minorEastAsia" w:hAnsi="Palatino Linotype" w:cs="Arial"/>
          <w:lang w:val="es-ES_tradnl"/>
        </w:rPr>
        <w:t>.</w:t>
      </w:r>
    </w:p>
    <w:p w14:paraId="0780F56B" w14:textId="77777777" w:rsidR="00C3159D" w:rsidRPr="00EE4E5F" w:rsidRDefault="00C3159D" w:rsidP="00EE4E5F">
      <w:pPr>
        <w:spacing w:line="360" w:lineRule="auto"/>
        <w:jc w:val="both"/>
        <w:rPr>
          <w:rFonts w:ascii="Palatino Linotype" w:eastAsiaTheme="minorEastAsia" w:hAnsi="Palatino Linotype" w:cs="Arial"/>
          <w:lang w:val="es-ES_tradnl"/>
        </w:rPr>
      </w:pPr>
    </w:p>
    <w:p w14:paraId="5F3175CC" w14:textId="687C5F6A" w:rsidR="00C3159D" w:rsidRPr="00EE4E5F" w:rsidRDefault="00C3159D" w:rsidP="00EE4E5F">
      <w:pPr>
        <w:spacing w:line="360" w:lineRule="auto"/>
        <w:ind w:left="-5" w:hanging="10"/>
        <w:jc w:val="both"/>
        <w:rPr>
          <w:rFonts w:ascii="Palatino Linotype" w:eastAsia="Palatino Linotype" w:hAnsi="Palatino Linotype" w:cs="Palatino Linotype"/>
          <w:lang w:eastAsia="es-MX"/>
        </w:rPr>
      </w:pPr>
      <w:r w:rsidRPr="00EE4E5F">
        <w:rPr>
          <w:rFonts w:ascii="Palatino Linotype" w:eastAsia="Palatino Linotype" w:hAnsi="Palatino Linotype" w:cs="Palatino Linotype"/>
          <w:lang w:eastAsia="es-MX"/>
        </w:rPr>
        <w:t xml:space="preserve">En ese tenor, si el </w:t>
      </w:r>
      <w:r w:rsidR="000E113E">
        <w:rPr>
          <w:rFonts w:ascii="Palatino Linotype" w:eastAsia="Palatino Linotype" w:hAnsi="Palatino Linotype" w:cs="Palatino Linotype"/>
          <w:lang w:eastAsia="es-MX"/>
        </w:rPr>
        <w:t>Recurso de Revisión</w:t>
      </w:r>
      <w:r w:rsidRPr="00EE4E5F">
        <w:rPr>
          <w:rFonts w:ascii="Palatino Linotype" w:eastAsia="Palatino Linotype" w:hAnsi="Palatino Linotype" w:cs="Palatino Linotype"/>
          <w:lang w:eastAsia="es-MX"/>
        </w:rPr>
        <w:t xml:space="preserve"> que nos ocupa se interpuso el</w:t>
      </w:r>
      <w:r w:rsidRPr="00EE4E5F">
        <w:rPr>
          <w:rFonts w:ascii="Palatino Linotype" w:eastAsia="Palatino Linotype" w:hAnsi="Palatino Linotype" w:cs="Palatino Linotype"/>
          <w:b/>
          <w:lang w:eastAsia="es-MX"/>
        </w:rPr>
        <w:t xml:space="preserve"> </w:t>
      </w:r>
      <w:r w:rsidR="00655EAD">
        <w:rPr>
          <w:rFonts w:ascii="Palatino Linotype" w:eastAsia="Palatino Linotype" w:hAnsi="Palatino Linotype" w:cs="Palatino Linotype"/>
          <w:b/>
          <w:lang w:eastAsia="es-MX"/>
        </w:rPr>
        <w:t>veintiséis</w:t>
      </w:r>
      <w:r w:rsidR="00FC5F71">
        <w:rPr>
          <w:rFonts w:ascii="Palatino Linotype" w:eastAsia="Palatino Linotype" w:hAnsi="Palatino Linotype" w:cs="Palatino Linotype"/>
          <w:b/>
          <w:lang w:eastAsia="es-MX"/>
        </w:rPr>
        <w:t xml:space="preserve"> de </w:t>
      </w:r>
      <w:r w:rsidR="00655EAD">
        <w:rPr>
          <w:rFonts w:ascii="Palatino Linotype" w:eastAsia="Palatino Linotype" w:hAnsi="Palatino Linotype" w:cs="Palatino Linotype"/>
          <w:b/>
          <w:lang w:eastAsia="es-MX"/>
        </w:rPr>
        <w:t>abril</w:t>
      </w:r>
      <w:r w:rsidR="00663645" w:rsidRPr="00EE4E5F">
        <w:rPr>
          <w:rFonts w:ascii="Palatino Linotype" w:eastAsia="Palatino Linotype" w:hAnsi="Palatino Linotype" w:cs="Palatino Linotype"/>
          <w:b/>
          <w:lang w:eastAsia="es-MX"/>
        </w:rPr>
        <w:t xml:space="preserve"> </w:t>
      </w:r>
      <w:r w:rsidRPr="00EE4E5F">
        <w:rPr>
          <w:rFonts w:ascii="Palatino Linotype" w:eastAsia="Palatino Linotype" w:hAnsi="Palatino Linotype" w:cs="Palatino Linotype"/>
          <w:b/>
          <w:lang w:eastAsia="es-MX"/>
        </w:rPr>
        <w:t>de dos mil veintidós,</w:t>
      </w:r>
      <w:r w:rsidRPr="00EE4E5F">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5D5FC978" w14:textId="77777777" w:rsidR="0098027F" w:rsidRPr="00EE4E5F" w:rsidRDefault="0098027F" w:rsidP="00EE4E5F">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EE4E5F" w:rsidRDefault="00200BFC" w:rsidP="00EE4E5F">
      <w:pPr>
        <w:autoSpaceDE w:val="0"/>
        <w:autoSpaceDN w:val="0"/>
        <w:adjustRightInd w:val="0"/>
        <w:spacing w:line="360" w:lineRule="auto"/>
        <w:ind w:right="49"/>
        <w:jc w:val="both"/>
        <w:rPr>
          <w:rFonts w:ascii="Palatino Linotype" w:hAnsi="Palatino Linotype"/>
          <w:b/>
        </w:rPr>
      </w:pPr>
      <w:r w:rsidRPr="00EE4E5F">
        <w:rPr>
          <w:rFonts w:ascii="Palatino Linotype" w:hAnsi="Palatino Linotype" w:cs="Arial"/>
          <w:b/>
          <w:sz w:val="28"/>
        </w:rPr>
        <w:t>CUARTO</w:t>
      </w:r>
      <w:r w:rsidRPr="00EE4E5F">
        <w:rPr>
          <w:rFonts w:ascii="Palatino Linotype" w:hAnsi="Palatino Linotype"/>
          <w:b/>
        </w:rPr>
        <w:t xml:space="preserve">. </w:t>
      </w:r>
      <w:proofErr w:type="spellStart"/>
      <w:r w:rsidR="0072617B" w:rsidRPr="00EE4E5F">
        <w:rPr>
          <w:rFonts w:ascii="Palatino Linotype" w:hAnsi="Palatino Linotype"/>
          <w:b/>
        </w:rPr>
        <w:t>Procedibilidad</w:t>
      </w:r>
      <w:proofErr w:type="spellEnd"/>
      <w:r w:rsidR="0072617B" w:rsidRPr="00EE4E5F">
        <w:rPr>
          <w:rFonts w:ascii="Palatino Linotype" w:hAnsi="Palatino Linotype"/>
          <w:b/>
        </w:rPr>
        <w:t xml:space="preserve">. </w:t>
      </w:r>
    </w:p>
    <w:p w14:paraId="03F3EC4F" w14:textId="5D08EB26" w:rsidR="00EE53EA" w:rsidRDefault="00655EAD" w:rsidP="00EE4E5F">
      <w:pPr>
        <w:spacing w:line="360" w:lineRule="auto"/>
        <w:jc w:val="both"/>
        <w:rPr>
          <w:rFonts w:ascii="Palatino Linotype" w:eastAsia="Palatino Linotype" w:hAnsi="Palatino Linotype" w:cs="Palatino Linotype"/>
        </w:rPr>
      </w:pPr>
      <w:r w:rsidRPr="00655EAD">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F76CC9E" w14:textId="77777777" w:rsidR="00655EAD" w:rsidRPr="00EE4E5F" w:rsidRDefault="00655EAD" w:rsidP="00EE4E5F">
      <w:pPr>
        <w:spacing w:line="360" w:lineRule="auto"/>
        <w:jc w:val="both"/>
        <w:rPr>
          <w:rFonts w:ascii="Palatino Linotype" w:eastAsia="Palatino Linotype" w:hAnsi="Palatino Linotype" w:cs="Palatino Linotype"/>
        </w:rPr>
      </w:pPr>
    </w:p>
    <w:p w14:paraId="2350792D" w14:textId="71BF0BA6" w:rsidR="002B0E32" w:rsidRPr="00EE4E5F" w:rsidRDefault="00CE0362" w:rsidP="00EE4E5F">
      <w:pPr>
        <w:spacing w:line="360" w:lineRule="auto"/>
        <w:jc w:val="both"/>
        <w:rPr>
          <w:rFonts w:ascii="Palatino Linotype" w:hAnsi="Palatino Linotype"/>
          <w:szCs w:val="17"/>
          <w:lang w:eastAsia="es-ES_tradnl"/>
        </w:rPr>
      </w:pPr>
      <w:r w:rsidRPr="00EE4E5F">
        <w:rPr>
          <w:rFonts w:ascii="Palatino Linotype" w:hAnsi="Palatino Linotype" w:cs="Arial"/>
          <w:b/>
          <w:sz w:val="28"/>
          <w:szCs w:val="28"/>
        </w:rPr>
        <w:t>QUINTO</w:t>
      </w:r>
      <w:r w:rsidRPr="00EE4E5F">
        <w:rPr>
          <w:rFonts w:ascii="Palatino Linotype" w:hAnsi="Palatino Linotype" w:cs="Arial"/>
          <w:b/>
        </w:rPr>
        <w:t xml:space="preserve">. </w:t>
      </w:r>
      <w:r w:rsidR="00654EE8" w:rsidRPr="00EE4E5F">
        <w:rPr>
          <w:rFonts w:ascii="Palatino Linotype" w:hAnsi="Palatino Linotype" w:cs="Arial"/>
          <w:b/>
        </w:rPr>
        <w:t>Estudio y análisis del asunto.</w:t>
      </w:r>
    </w:p>
    <w:p w14:paraId="491F98E4" w14:textId="77777777" w:rsidR="002316C1" w:rsidRPr="00EE4E5F" w:rsidRDefault="002316C1" w:rsidP="00EE4E5F">
      <w:pPr>
        <w:spacing w:line="360" w:lineRule="auto"/>
        <w:jc w:val="both"/>
        <w:rPr>
          <w:rFonts w:ascii="Palatino Linotype" w:hAnsi="Palatino Linotype" w:cs="Arial"/>
        </w:rPr>
      </w:pPr>
      <w:r w:rsidRPr="00EE4E5F">
        <w:rPr>
          <w:rFonts w:ascii="Palatino Linotype" w:hAnsi="Palatino Linotype" w:cs="Arial"/>
        </w:rPr>
        <w:t xml:space="preserve">Una vez determinada la vía sobre la que versará el presente recurso, y previa revisión del expediente electrónico formado en </w:t>
      </w:r>
      <w:r w:rsidRPr="00EE4E5F">
        <w:rPr>
          <w:rFonts w:ascii="Palatino Linotype" w:hAnsi="Palatino Linotype" w:cs="Arial"/>
          <w:b/>
        </w:rPr>
        <w:t>EL SAIMEX</w:t>
      </w:r>
      <w:r w:rsidRPr="00EE4E5F">
        <w:rPr>
          <w:rFonts w:ascii="Palatino Linotype" w:hAnsi="Palatino Linotype" w:cs="Arial"/>
        </w:rPr>
        <w:t xml:space="preserve"> con motivo de la solicitud de información y del recurso a que da origen, es de señalar que el análisis del presente, se </w:t>
      </w:r>
      <w:r w:rsidRPr="00EE4E5F">
        <w:rPr>
          <w:rFonts w:ascii="Palatino Linotype" w:hAnsi="Palatino Linotype" w:cs="Arial"/>
        </w:rPr>
        <w:lastRenderedPageBreak/>
        <w:t xml:space="preserve">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EE4E5F">
        <w:rPr>
          <w:rFonts w:ascii="Palatino Linotype" w:hAnsi="Palatino Linotype"/>
        </w:rPr>
        <w:t>Ley de Transparencia y Acceso a la Información Pública del Estado de México y Municipios</w:t>
      </w:r>
      <w:r w:rsidRPr="00EE4E5F">
        <w:rPr>
          <w:rFonts w:ascii="Palatino Linotype" w:hAnsi="Palatino Linotype" w:cs="Arial"/>
        </w:rPr>
        <w:t>.</w:t>
      </w:r>
    </w:p>
    <w:p w14:paraId="571C9821" w14:textId="77777777" w:rsidR="0046459D" w:rsidRPr="00EE4E5F" w:rsidRDefault="0046459D" w:rsidP="00EE4E5F">
      <w:pPr>
        <w:widowControl w:val="0"/>
        <w:autoSpaceDE w:val="0"/>
        <w:autoSpaceDN w:val="0"/>
        <w:adjustRightInd w:val="0"/>
        <w:spacing w:line="360" w:lineRule="auto"/>
        <w:jc w:val="both"/>
        <w:rPr>
          <w:rFonts w:ascii="Palatino Linotype" w:hAnsi="Palatino Linotype" w:cs="Arial"/>
          <w:lang w:eastAsia="es-MX"/>
        </w:rPr>
      </w:pPr>
    </w:p>
    <w:p w14:paraId="221295C6" w14:textId="1B3C0A09" w:rsidR="004512D1" w:rsidRPr="00EE4E5F" w:rsidRDefault="00473713" w:rsidP="00EE4E5F">
      <w:pPr>
        <w:spacing w:line="360" w:lineRule="auto"/>
        <w:jc w:val="both"/>
        <w:rPr>
          <w:rFonts w:ascii="Palatino Linotype" w:eastAsiaTheme="minorEastAsia" w:hAnsi="Palatino Linotype" w:cs="Arial"/>
        </w:rPr>
      </w:pPr>
      <w:r w:rsidRPr="00767C75">
        <w:rPr>
          <w:rFonts w:ascii="Palatino Linotype" w:eastAsiaTheme="minorEastAsia" w:hAnsi="Palatino Linotype" w:cs="Arial"/>
          <w:lang w:val="es-ES_tradnl"/>
        </w:rPr>
        <w:t xml:space="preserve">Señalado lo anterior, se procede a analizar las documentales que integran el expediente electrónico, formado en el </w:t>
      </w:r>
      <w:r w:rsidRPr="00767C75">
        <w:rPr>
          <w:rFonts w:ascii="Palatino Linotype" w:eastAsiaTheme="minorEastAsia" w:hAnsi="Palatino Linotype" w:cs="Arial"/>
          <w:b/>
          <w:bCs/>
          <w:lang w:val="es-ES_tradnl"/>
        </w:rPr>
        <w:t>SAIMEX</w:t>
      </w:r>
      <w:r w:rsidR="004512D1" w:rsidRPr="00EE4E5F">
        <w:rPr>
          <w:rFonts w:ascii="Palatino Linotype" w:eastAsiaTheme="minorEastAsia" w:hAnsi="Palatino Linotype" w:cs="Arial"/>
        </w:rPr>
        <w:t xml:space="preserve">, es preciso señalar que </w:t>
      </w:r>
      <w:r w:rsidR="00C06357" w:rsidRPr="00EE4E5F">
        <w:rPr>
          <w:rFonts w:ascii="Palatino Linotype" w:eastAsiaTheme="minorEastAsia" w:hAnsi="Palatino Linotype" w:cs="Arial"/>
          <w:b/>
        </w:rPr>
        <w:t>EL</w:t>
      </w:r>
      <w:r w:rsidR="004512D1" w:rsidRPr="00EE4E5F">
        <w:rPr>
          <w:rFonts w:ascii="Palatino Linotype" w:eastAsiaTheme="minorEastAsia" w:hAnsi="Palatino Linotype" w:cs="Arial"/>
          <w:b/>
        </w:rPr>
        <w:t xml:space="preserve"> RECURRENTE</w:t>
      </w:r>
      <w:r w:rsidR="004512D1" w:rsidRPr="00EE4E5F">
        <w:rPr>
          <w:rFonts w:ascii="Palatino Linotype" w:eastAsiaTheme="minorEastAsia" w:hAnsi="Palatino Linotype" w:cs="Arial"/>
        </w:rPr>
        <w:t xml:space="preserve"> solicitó</w:t>
      </w:r>
      <w:r w:rsidR="0026446F" w:rsidRPr="00EE4E5F">
        <w:rPr>
          <w:rFonts w:ascii="Palatino Linotype" w:eastAsiaTheme="minorEastAsia" w:hAnsi="Palatino Linotype" w:cs="Arial"/>
        </w:rPr>
        <w:t xml:space="preserve"> medularmente lo siguiente</w:t>
      </w:r>
      <w:r w:rsidR="004512D1" w:rsidRPr="00EE4E5F">
        <w:rPr>
          <w:rFonts w:ascii="Palatino Linotype" w:eastAsiaTheme="minorEastAsia" w:hAnsi="Palatino Linotype" w:cs="Arial"/>
        </w:rPr>
        <w:t>:</w:t>
      </w:r>
    </w:p>
    <w:p w14:paraId="3E089BAE" w14:textId="77777777" w:rsidR="004512D1" w:rsidRPr="00EE4E5F" w:rsidRDefault="004512D1" w:rsidP="00457215">
      <w:pPr>
        <w:spacing w:line="360" w:lineRule="auto"/>
        <w:jc w:val="both"/>
        <w:rPr>
          <w:rFonts w:ascii="Palatino Linotype" w:eastAsiaTheme="minorEastAsia" w:hAnsi="Palatino Linotype" w:cs="Arial"/>
          <w:i/>
        </w:rPr>
      </w:pPr>
    </w:p>
    <w:p w14:paraId="6ED8E8A4" w14:textId="77777777" w:rsidR="009C74A2" w:rsidRDefault="009C74A2" w:rsidP="00457215">
      <w:pPr>
        <w:tabs>
          <w:tab w:val="left" w:pos="851"/>
        </w:tabs>
        <w:spacing w:line="360" w:lineRule="auto"/>
        <w:ind w:left="992" w:right="901" w:hanging="142"/>
        <w:jc w:val="both"/>
        <w:rPr>
          <w:rFonts w:ascii="Palatino Linotype" w:eastAsia="MS Mincho" w:hAnsi="Palatino Linotype" w:cs="Arial"/>
          <w:i/>
          <w:sz w:val="22"/>
          <w:szCs w:val="22"/>
        </w:rPr>
      </w:pPr>
      <w:bookmarkStart w:id="10" w:name="_Hlk95325364"/>
      <w:r>
        <w:rPr>
          <w:rFonts w:ascii="Palatino Linotype" w:eastAsia="MS Mincho" w:hAnsi="Palatino Linotype" w:cs="Arial"/>
          <w:i/>
          <w:sz w:val="22"/>
          <w:szCs w:val="22"/>
        </w:rPr>
        <w:t xml:space="preserve">“Informe si la Comisión de Agua del Estado de México cumple o no con la entrega de agua del sistema Cutzamala establecida en el </w:t>
      </w:r>
      <w:proofErr w:type="spellStart"/>
      <w:r>
        <w:rPr>
          <w:rFonts w:ascii="Palatino Linotype" w:eastAsia="MS Mincho" w:hAnsi="Palatino Linotype" w:cs="Arial"/>
          <w:i/>
          <w:sz w:val="22"/>
          <w:szCs w:val="22"/>
        </w:rPr>
        <w:t>conveniio</w:t>
      </w:r>
      <w:proofErr w:type="spellEnd"/>
      <w:r>
        <w:rPr>
          <w:rFonts w:ascii="Palatino Linotype" w:eastAsia="MS Mincho" w:hAnsi="Palatino Linotype" w:cs="Arial"/>
          <w:i/>
          <w:sz w:val="22"/>
          <w:szCs w:val="22"/>
        </w:rPr>
        <w:t xml:space="preserve"> relativo con el gobierno municipal de Ecatepec durante los años 2019, 2020, 2021 y 2022.” (Sic)</w:t>
      </w:r>
    </w:p>
    <w:p w14:paraId="05A7A106" w14:textId="77777777" w:rsidR="00796FFB" w:rsidRPr="00796FFB" w:rsidRDefault="00796FFB" w:rsidP="00EE4E5F">
      <w:pPr>
        <w:jc w:val="both"/>
        <w:rPr>
          <w:rFonts w:ascii="Palatino Linotype" w:eastAsiaTheme="minorEastAsia" w:hAnsi="Palatino Linotype" w:cs="Arial"/>
          <w:i/>
          <w:sz w:val="22"/>
          <w:szCs w:val="22"/>
        </w:rPr>
      </w:pPr>
    </w:p>
    <w:p w14:paraId="7FA75ACE" w14:textId="67899E55" w:rsidR="00A641A0" w:rsidRDefault="004512D1" w:rsidP="00E618D4">
      <w:pPr>
        <w:spacing w:line="360" w:lineRule="auto"/>
        <w:jc w:val="both"/>
        <w:rPr>
          <w:rFonts w:ascii="Palatino Linotype" w:hAnsi="Palatino Linotype" w:cs="Segoe UI"/>
          <w:lang w:eastAsia="es-MX"/>
        </w:rPr>
      </w:pPr>
      <w:r w:rsidRPr="00EE4E5F">
        <w:rPr>
          <w:rFonts w:ascii="Palatino Linotype" w:eastAsiaTheme="minorEastAsia" w:hAnsi="Palatino Linotype" w:cs="Arial"/>
          <w:iCs/>
        </w:rPr>
        <w:t>Mediante respuesta</w:t>
      </w:r>
      <w:bookmarkEnd w:id="10"/>
      <w:r w:rsidR="00986472" w:rsidRPr="00EE4E5F">
        <w:rPr>
          <w:rFonts w:ascii="Palatino Linotype" w:eastAsiaTheme="minorEastAsia" w:hAnsi="Palatino Linotype" w:cs="Arial"/>
          <w:iCs/>
        </w:rPr>
        <w:t xml:space="preserve"> </w:t>
      </w:r>
      <w:r w:rsidR="00E618D4">
        <w:rPr>
          <w:rFonts w:ascii="Palatino Linotype" w:hAnsi="Palatino Linotype" w:cs="Segoe UI"/>
          <w:lang w:eastAsia="es-MX"/>
        </w:rPr>
        <w:t>el Secretario Técnico de Gabinete y la Titular de la Unidad de Transparencia, en el cual informa</w:t>
      </w:r>
      <w:r w:rsidR="00F97F5D">
        <w:rPr>
          <w:rFonts w:ascii="Palatino Linotype" w:hAnsi="Palatino Linotype" w:cs="Segoe UI"/>
          <w:lang w:eastAsia="es-MX"/>
        </w:rPr>
        <w:t>n</w:t>
      </w:r>
      <w:r w:rsidR="00E618D4">
        <w:rPr>
          <w:rFonts w:ascii="Palatino Linotype" w:hAnsi="Palatino Linotype" w:cs="Segoe UI"/>
          <w:lang w:eastAsia="es-MX"/>
        </w:rPr>
        <w:t xml:space="preserve"> que el Ayuntamiento de Ecatepec de Morelos, no es Sujeto Obligado para dar atención al requerimiento, en esa virtud, sugieren </w:t>
      </w:r>
      <w:r w:rsidR="00B1074F">
        <w:rPr>
          <w:rFonts w:ascii="Palatino Linotype" w:hAnsi="Palatino Linotype" w:cs="Segoe UI"/>
          <w:lang w:eastAsia="es-MX"/>
        </w:rPr>
        <w:t>al</w:t>
      </w:r>
      <w:r w:rsidR="00E618D4">
        <w:rPr>
          <w:rFonts w:ascii="Palatino Linotype" w:hAnsi="Palatino Linotype" w:cs="Segoe UI"/>
          <w:lang w:eastAsia="es-MX"/>
        </w:rPr>
        <w:t xml:space="preserve"> particular que ingrese nuevamente su solicitud en el apartado sujeto obligado del cual requiere la información deberá seleccionar la opción de Municipios y del listado que el </w:t>
      </w:r>
      <w:r w:rsidR="00E618D4">
        <w:rPr>
          <w:rFonts w:ascii="Palatino Linotype" w:hAnsi="Palatino Linotype" w:cs="Segoe UI"/>
          <w:lang w:eastAsia="es-MX"/>
        </w:rPr>
        <w:lastRenderedPageBreak/>
        <w:t>sistema despliega con la dependencia elegir es</w:t>
      </w:r>
      <w:r w:rsidR="00B718A4">
        <w:rPr>
          <w:rFonts w:ascii="Palatino Linotype" w:hAnsi="Palatino Linotype" w:cs="Segoe UI"/>
          <w:lang w:eastAsia="es-MX"/>
        </w:rPr>
        <w:t xml:space="preserve"> </w:t>
      </w:r>
      <w:r w:rsidR="00E618D4">
        <w:rPr>
          <w:rFonts w:ascii="Palatino Linotype" w:hAnsi="Palatino Linotype" w:cs="Segoe UI"/>
          <w:lang w:eastAsia="es-MX"/>
        </w:rPr>
        <w:t>Sistema de Alcantarillado y Saneamiento de Ecatepec de Morelos</w:t>
      </w:r>
      <w:r w:rsidR="00845C51">
        <w:rPr>
          <w:rFonts w:ascii="Palatino Linotype" w:hAnsi="Palatino Linotype" w:cs="Segoe UI"/>
          <w:lang w:eastAsia="es-MX"/>
        </w:rPr>
        <w:t>.</w:t>
      </w:r>
    </w:p>
    <w:p w14:paraId="0B7E3610" w14:textId="77777777" w:rsidR="00845C51" w:rsidRPr="00EE4E5F" w:rsidRDefault="00845C51" w:rsidP="00E618D4">
      <w:pPr>
        <w:spacing w:line="360" w:lineRule="auto"/>
        <w:jc w:val="both"/>
        <w:rPr>
          <w:rFonts w:ascii="Palatino Linotype" w:hAnsi="Palatino Linotype" w:cs="Segoe UI"/>
          <w:lang w:eastAsia="es-MX"/>
        </w:rPr>
      </w:pPr>
    </w:p>
    <w:p w14:paraId="4F5FFF2C" w14:textId="43D5E2D4" w:rsidR="00473713" w:rsidRDefault="00473713" w:rsidP="00473713">
      <w:pPr>
        <w:spacing w:line="360" w:lineRule="auto"/>
        <w:jc w:val="both"/>
        <w:rPr>
          <w:rFonts w:ascii="Palatino Linotype" w:eastAsia="Palatino Linotype" w:hAnsi="Palatino Linotype" w:cs="Palatino Linotype"/>
          <w:i/>
          <w:iCs/>
          <w:lang w:eastAsia="es-MX"/>
        </w:rPr>
      </w:pPr>
      <w:r w:rsidRPr="00767C75">
        <w:rPr>
          <w:rFonts w:ascii="Palatino Linotype" w:hAnsi="Palatino Linotype" w:cs="Arial"/>
        </w:rPr>
        <w:t xml:space="preserve">Inconforme por la respuesta </w:t>
      </w:r>
      <w:r w:rsidRPr="00767C75">
        <w:rPr>
          <w:rFonts w:ascii="Palatino Linotype" w:hAnsi="Palatino Linotype" w:cs="Arial"/>
          <w:b/>
          <w:bCs/>
        </w:rPr>
        <w:t xml:space="preserve">EL RECURRENTE </w:t>
      </w:r>
      <w:r w:rsidRPr="00767C75">
        <w:rPr>
          <w:rFonts w:ascii="Palatino Linotype" w:hAnsi="Palatino Linotype" w:cs="Arial"/>
        </w:rPr>
        <w:t xml:space="preserve">interpuso el presente </w:t>
      </w:r>
      <w:r w:rsidR="000E113E">
        <w:rPr>
          <w:rFonts w:ascii="Palatino Linotype" w:hAnsi="Palatino Linotype" w:cs="Arial"/>
        </w:rPr>
        <w:t>Recurso de Revisión</w:t>
      </w:r>
      <w:r w:rsidRPr="00767C75">
        <w:rPr>
          <w:rFonts w:ascii="Palatino Linotype" w:hAnsi="Palatino Linotype" w:cs="Arial"/>
        </w:rPr>
        <w:t xml:space="preserve"> que nos ocupan, realizando los siguientes </w:t>
      </w:r>
      <w:r w:rsidRPr="00767C75">
        <w:rPr>
          <w:rFonts w:ascii="Palatino Linotype" w:hAnsi="Palatino Linotype" w:cs="Arial"/>
          <w:b/>
          <w:bCs/>
        </w:rPr>
        <w:t>agravios</w:t>
      </w:r>
      <w:r w:rsidRPr="00767C75">
        <w:rPr>
          <w:rFonts w:ascii="Palatino Linotype" w:hAnsi="Palatino Linotype" w:cs="Arial"/>
        </w:rPr>
        <w:t xml:space="preserve">, en el </w:t>
      </w:r>
      <w:r w:rsidRPr="00767C75">
        <w:rPr>
          <w:rFonts w:ascii="Palatino Linotype" w:hAnsi="Palatino Linotype" w:cs="Arial"/>
          <w:b/>
          <w:bCs/>
        </w:rPr>
        <w:t xml:space="preserve">Acto impugnado: </w:t>
      </w:r>
      <w:r w:rsidR="001276CF" w:rsidRPr="001276CF">
        <w:rPr>
          <w:rFonts w:ascii="Palatino Linotype" w:hAnsi="Palatino Linotype" w:cs="Arial"/>
          <w:i/>
        </w:rPr>
        <w:t>“</w:t>
      </w:r>
      <w:r w:rsidR="00A2117B" w:rsidRPr="00A2117B">
        <w:rPr>
          <w:rFonts w:ascii="Palatino Linotype" w:hAnsi="Palatino Linotype" w:cs="Arial"/>
          <w:i/>
        </w:rPr>
        <w:t>Se declara la incompetencia del sujeto obligado, no obstante que el Presidente Municipal es el titular del Consejo Directivo del organismo SAPASE" (Sic)</w:t>
      </w:r>
      <w:r w:rsidRPr="00767C75">
        <w:rPr>
          <w:rFonts w:ascii="Palatino Linotype" w:hAnsi="Palatino Linotype" w:cs="Arial"/>
          <w:i/>
        </w:rPr>
        <w:t xml:space="preserve">, </w:t>
      </w:r>
      <w:r w:rsidRPr="00767C75">
        <w:rPr>
          <w:rFonts w:ascii="Palatino Linotype" w:hAnsi="Palatino Linotype" w:cs="Arial"/>
          <w:iCs/>
        </w:rPr>
        <w:t xml:space="preserve">así como en las </w:t>
      </w:r>
      <w:r w:rsidRPr="00767C75">
        <w:rPr>
          <w:rFonts w:ascii="Palatino Linotype" w:hAnsi="Palatino Linotype" w:cs="Arial"/>
          <w:b/>
          <w:bCs/>
        </w:rPr>
        <w:t xml:space="preserve">Razones o motivos de inconformidad medularmente menciona: </w:t>
      </w:r>
      <w:r w:rsidR="00CF4FA2" w:rsidRPr="00CF4FA2">
        <w:rPr>
          <w:rFonts w:ascii="Palatino Linotype" w:eastAsia="Palatino Linotype" w:hAnsi="Palatino Linotype" w:cs="Palatino Linotype"/>
          <w:i/>
          <w:iCs/>
          <w:lang w:eastAsia="es-MX"/>
        </w:rPr>
        <w:t>“Se declara la incompetencia del sujeto obligado, no obstante que el Presidente Municipal es el titular del Consejo Directivo del organismo SAPASE y por otra parte se orienta el proceso argumentando que SAPASE es un organismo autónomo, no obstante el sistema de solicitudes de acceso a la información no me despliega ninguna pantalla direccionándome al organismo SAPASE, por lo que solicito me indique el procedimiento preciso, o en su caso el ayuntamiento canalice mi solicitud a dicho sistema.”</w:t>
      </w:r>
    </w:p>
    <w:p w14:paraId="21EA409C" w14:textId="77777777" w:rsidR="00CF4FA2" w:rsidRPr="00767C75" w:rsidRDefault="00CF4FA2" w:rsidP="00473713">
      <w:pPr>
        <w:spacing w:line="360" w:lineRule="auto"/>
        <w:jc w:val="both"/>
        <w:rPr>
          <w:rFonts w:ascii="Palatino Linotype" w:hAnsi="Palatino Linotype" w:cs="Segoe UI"/>
          <w:bCs/>
          <w:iCs/>
          <w:lang w:eastAsia="es-MX"/>
        </w:rPr>
      </w:pPr>
    </w:p>
    <w:p w14:paraId="7333AF06" w14:textId="77777777" w:rsidR="003868F2" w:rsidRDefault="00473713" w:rsidP="003868F2">
      <w:pPr>
        <w:tabs>
          <w:tab w:val="center" w:pos="4252"/>
          <w:tab w:val="right" w:pos="8504"/>
        </w:tabs>
        <w:spacing w:line="360" w:lineRule="auto"/>
        <w:jc w:val="both"/>
        <w:rPr>
          <w:rFonts w:ascii="Palatino Linotype" w:hAnsi="Palatino Linotype" w:cs="Arial"/>
        </w:rPr>
      </w:pPr>
      <w:r w:rsidRPr="00767C75">
        <w:rPr>
          <w:rFonts w:ascii="Palatino Linotype" w:hAnsi="Palatino Linotype" w:cs="Arial"/>
        </w:rPr>
        <w:t xml:space="preserve">Abierta la etapa de manifestaciones, el particular no realizo </w:t>
      </w:r>
      <w:r w:rsidRPr="00767C75">
        <w:rPr>
          <w:rFonts w:ascii="Palatino Linotype" w:eastAsiaTheme="minorEastAsia" w:hAnsi="Palatino Linotype" w:cstheme="minorBidi"/>
          <w:lang w:val="es-419"/>
        </w:rPr>
        <w:t>manifestaciones, así como tampoco ofreció pruebas o alegatos</w:t>
      </w:r>
      <w:r w:rsidRPr="00767C75">
        <w:rPr>
          <w:rFonts w:ascii="Palatino Linotype" w:eastAsiaTheme="minorEastAsia" w:hAnsi="Palatino Linotype" w:cstheme="minorBidi"/>
          <w:lang w:val="es-ES_tradnl"/>
        </w:rPr>
        <w:t xml:space="preserve">; por su parte, </w:t>
      </w:r>
      <w:r w:rsidRPr="00767C75">
        <w:rPr>
          <w:rFonts w:ascii="Palatino Linotype" w:eastAsiaTheme="minorEastAsia" w:hAnsi="Palatino Linotype" w:cstheme="minorBidi"/>
          <w:b/>
          <w:bCs/>
          <w:lang w:val="es-ES_tradnl"/>
        </w:rPr>
        <w:t>EL SUJETO OBLIGADO</w:t>
      </w:r>
      <w:r w:rsidRPr="00767C75">
        <w:rPr>
          <w:rFonts w:ascii="Palatino Linotype" w:eastAsiaTheme="minorEastAsia" w:hAnsi="Palatino Linotype" w:cstheme="minorBidi"/>
          <w:lang w:val="es-ES_tradnl"/>
        </w:rPr>
        <w:t xml:space="preserve"> rindió Informe Justificad</w:t>
      </w:r>
      <w:r w:rsidR="004F0D67">
        <w:rPr>
          <w:rFonts w:ascii="Palatino Linotype" w:eastAsiaTheme="minorEastAsia" w:hAnsi="Palatino Linotype" w:cstheme="minorBidi"/>
          <w:lang w:val="es-ES_tradnl"/>
        </w:rPr>
        <w:t>o</w:t>
      </w:r>
      <w:r w:rsidR="003868F2">
        <w:rPr>
          <w:rFonts w:ascii="Palatino Linotype" w:eastAsiaTheme="minorEastAsia" w:hAnsi="Palatino Linotype" w:cstheme="minorBidi"/>
          <w:lang w:val="es-ES_tradnl"/>
        </w:rPr>
        <w:t xml:space="preserve">, en el cual </w:t>
      </w:r>
      <w:r w:rsidR="003868F2">
        <w:rPr>
          <w:rFonts w:ascii="Palatino Linotype" w:hAnsi="Palatino Linotype" w:cs="Arial"/>
        </w:rPr>
        <w:t>el Secretario Particular de Presidencia, menciona que se encuentra imposibilitado para dar atención a la solicitud de información.</w:t>
      </w:r>
    </w:p>
    <w:p w14:paraId="47204EC3" w14:textId="77777777" w:rsidR="00473713" w:rsidRPr="00767C75" w:rsidRDefault="00473713" w:rsidP="00473713">
      <w:pPr>
        <w:spacing w:line="360" w:lineRule="auto"/>
        <w:jc w:val="both"/>
        <w:rPr>
          <w:rFonts w:ascii="Palatino Linotype" w:eastAsiaTheme="minorEastAsia" w:hAnsi="Palatino Linotype" w:cstheme="minorBidi"/>
          <w:lang w:val="es-ES_tradnl"/>
        </w:rPr>
      </w:pPr>
    </w:p>
    <w:p w14:paraId="3D7A76D7" w14:textId="77264870" w:rsidR="00473713" w:rsidRPr="00767C75" w:rsidRDefault="00473713" w:rsidP="00473713">
      <w:pPr>
        <w:suppressAutoHyphens/>
        <w:spacing w:line="360" w:lineRule="auto"/>
        <w:jc w:val="both"/>
        <w:rPr>
          <w:rFonts w:ascii="Palatino Linotype" w:hAnsi="Palatino Linotype"/>
          <w:lang w:val="es-ES"/>
        </w:rPr>
      </w:pPr>
      <w:r w:rsidRPr="00767C75">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767C75">
        <w:rPr>
          <w:rStyle w:val="normaltextrun"/>
          <w:rFonts w:ascii="Palatino Linotype" w:hAnsi="Palatino Linotype"/>
          <w:b/>
          <w:bCs/>
          <w:color w:val="000000"/>
          <w:shd w:val="clear" w:color="auto" w:fill="FFFFFF"/>
          <w:lang w:val="es-ES"/>
        </w:rPr>
        <w:t>SAIMEX</w:t>
      </w:r>
      <w:r w:rsidRPr="00767C75">
        <w:rPr>
          <w:rStyle w:val="normaltextrun"/>
          <w:rFonts w:ascii="Palatino Linotype" w:hAnsi="Palatino Linotype"/>
          <w:color w:val="000000"/>
          <w:shd w:val="clear" w:color="auto" w:fill="FFFFFF"/>
          <w:lang w:val="es-ES"/>
        </w:rPr>
        <w:t xml:space="preserve">, del </w:t>
      </w:r>
      <w:r w:rsidR="000E113E">
        <w:rPr>
          <w:rStyle w:val="normaltextrun"/>
          <w:rFonts w:ascii="Palatino Linotype" w:hAnsi="Palatino Linotype"/>
          <w:color w:val="000000"/>
          <w:shd w:val="clear" w:color="auto" w:fill="FFFFFF"/>
          <w:lang w:val="es-ES"/>
        </w:rPr>
        <w:t>Recurso de Revisión</w:t>
      </w:r>
      <w:r w:rsidRPr="00767C75">
        <w:rPr>
          <w:rStyle w:val="normaltextrun"/>
          <w:rFonts w:ascii="Palatino Linotype" w:hAnsi="Palatino Linotype"/>
          <w:color w:val="000000"/>
          <w:shd w:val="clear" w:color="auto" w:fill="FFFFFF"/>
          <w:lang w:val="es-ES"/>
        </w:rPr>
        <w:t xml:space="preserve"> materia del presente estudio, por lo </w:t>
      </w:r>
      <w:r w:rsidR="00250890" w:rsidRPr="00767C75">
        <w:rPr>
          <w:rStyle w:val="normaltextrun"/>
          <w:rFonts w:ascii="Palatino Linotype" w:hAnsi="Palatino Linotype"/>
          <w:color w:val="000000"/>
          <w:shd w:val="clear" w:color="auto" w:fill="FFFFFF"/>
          <w:lang w:val="es-ES"/>
        </w:rPr>
        <w:t>que,</w:t>
      </w:r>
      <w:r w:rsidRPr="00767C75">
        <w:rPr>
          <w:rStyle w:val="normaltextrun"/>
          <w:rFonts w:ascii="Palatino Linotype" w:hAnsi="Palatino Linotype"/>
          <w:color w:val="000000"/>
          <w:shd w:val="clear" w:color="auto" w:fill="FFFFFF"/>
          <w:lang w:val="es-ES"/>
        </w:rPr>
        <w:t xml:space="preserve"> derivado del análisis realizado por este Órgano Garante, se concluye que, resultan </w:t>
      </w:r>
      <w:r w:rsidRPr="00767C75">
        <w:rPr>
          <w:rStyle w:val="normaltextrun"/>
          <w:rFonts w:ascii="Palatino Linotype" w:hAnsi="Palatino Linotype"/>
          <w:b/>
          <w:bCs/>
          <w:color w:val="000000"/>
          <w:shd w:val="clear" w:color="auto" w:fill="FFFFFF"/>
          <w:lang w:val="es-ES"/>
        </w:rPr>
        <w:t>infundadas</w:t>
      </w:r>
      <w:r w:rsidRPr="00767C75">
        <w:rPr>
          <w:rStyle w:val="normaltextrun"/>
          <w:rFonts w:ascii="Palatino Linotype" w:hAnsi="Palatino Linotype"/>
          <w:color w:val="000000"/>
          <w:shd w:val="clear" w:color="auto" w:fill="FFFFFF"/>
          <w:lang w:val="es-ES"/>
        </w:rPr>
        <w:t xml:space="preserve"> las razones o motivos de inconformidad, en </w:t>
      </w:r>
      <w:r w:rsidRPr="00767C75">
        <w:rPr>
          <w:rStyle w:val="normaltextrun"/>
          <w:rFonts w:ascii="Palatino Linotype" w:hAnsi="Palatino Linotype"/>
          <w:color w:val="000000"/>
          <w:shd w:val="clear" w:color="auto" w:fill="FFFFFF"/>
          <w:lang w:val="es-ES"/>
        </w:rPr>
        <w:lastRenderedPageBreak/>
        <w:t xml:space="preserve">razón de que la información entregada colma con la solicitud de información, por </w:t>
      </w:r>
      <w:r w:rsidRPr="00767C75">
        <w:rPr>
          <w:rFonts w:ascii="Palatino Linotype" w:hAnsi="Palatino Linotype"/>
          <w:lang w:val="es-ES"/>
        </w:rPr>
        <w:t xml:space="preserve">las siguientes </w:t>
      </w:r>
      <w:r w:rsidR="006C455D">
        <w:rPr>
          <w:rFonts w:ascii="Palatino Linotype" w:hAnsi="Palatino Linotype"/>
          <w:lang w:val="es-ES"/>
        </w:rPr>
        <w:t>determinaciones</w:t>
      </w:r>
      <w:r w:rsidRPr="00767C75">
        <w:rPr>
          <w:rFonts w:ascii="Palatino Linotype" w:hAnsi="Palatino Linotype"/>
          <w:lang w:val="es-ES"/>
        </w:rPr>
        <w:t xml:space="preserve"> que a continuación se desagregan:</w:t>
      </w:r>
    </w:p>
    <w:p w14:paraId="4AC2F768" w14:textId="5495E72A" w:rsidR="00315774" w:rsidRPr="00473713" w:rsidRDefault="00315774" w:rsidP="00EE4E5F">
      <w:pPr>
        <w:spacing w:line="360" w:lineRule="auto"/>
        <w:jc w:val="both"/>
        <w:rPr>
          <w:rFonts w:ascii="Palatino Linotype" w:hAnsi="Palatino Linotype" w:cs="Segoe UI"/>
          <w:lang w:val="es-ES" w:eastAsia="es-MX"/>
        </w:rPr>
      </w:pPr>
    </w:p>
    <w:p w14:paraId="19F51027" w14:textId="644C95AA" w:rsidR="002125CF" w:rsidRPr="008F6CFA" w:rsidRDefault="002125CF" w:rsidP="002125CF">
      <w:pPr>
        <w:spacing w:line="360" w:lineRule="auto"/>
        <w:jc w:val="both"/>
        <w:rPr>
          <w:rFonts w:ascii="Palatino Linotype" w:hAnsi="Palatino Linotype" w:cs="Arial"/>
        </w:rPr>
      </w:pPr>
      <w:r w:rsidRPr="008F6CFA">
        <w:rPr>
          <w:rFonts w:ascii="Palatino Linotype" w:hAnsi="Palatino Linotype" w:cs="Arial"/>
        </w:rPr>
        <w:t xml:space="preserve">Con el fin de dar certeza a la respuesta del </w:t>
      </w:r>
      <w:r w:rsidRPr="002125CF">
        <w:rPr>
          <w:rFonts w:ascii="Palatino Linotype" w:hAnsi="Palatino Linotype" w:cs="Arial"/>
          <w:b/>
          <w:bCs/>
        </w:rPr>
        <w:t>SUJETO OBLIGADO</w:t>
      </w:r>
      <w:r w:rsidRPr="008F6CFA">
        <w:rPr>
          <w:rFonts w:ascii="Palatino Linotype" w:hAnsi="Palatino Linotype" w:cs="Arial"/>
        </w:rPr>
        <w:t xml:space="preserve">, este Instituto advierte que el </w:t>
      </w:r>
      <w:r w:rsidR="00B412EA" w:rsidRPr="00B412EA">
        <w:rPr>
          <w:rFonts w:ascii="Palatino Linotype" w:hAnsi="Palatino Linotype" w:cs="Arial"/>
        </w:rPr>
        <w:t>Sistema de Agua Potable, Alcantarillado y Saneamiento de Ecatepec de Morelos</w:t>
      </w:r>
      <w:r w:rsidRPr="008F6CFA">
        <w:rPr>
          <w:rFonts w:ascii="Palatino Linotype" w:hAnsi="Palatino Linotype" w:cs="Arial"/>
        </w:rPr>
        <w:t xml:space="preserve">, se trata de un Sujeto Obligado diverso al Ayuntamiento de </w:t>
      </w:r>
      <w:r w:rsidR="00FB6591" w:rsidRPr="00FB6591">
        <w:rPr>
          <w:rFonts w:ascii="Palatino Linotype" w:hAnsi="Palatino Linotype" w:cs="Arial"/>
        </w:rPr>
        <w:t>Ecatepec de Morelos</w:t>
      </w:r>
      <w:r w:rsidRPr="008F6CFA">
        <w:rPr>
          <w:rFonts w:ascii="Palatino Linotype" w:hAnsi="Palatino Linotype" w:cs="Arial"/>
        </w:rPr>
        <w:t xml:space="preserve">, 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Periódico Oficial “Gaceta de Gobierno”, de fecha 27 de noviembre de 2017, consultable en la siguiente dirección electrónica </w:t>
      </w:r>
      <w:hyperlink r:id="rId9" w:history="1">
        <w:r w:rsidRPr="008F6CFA">
          <w:rPr>
            <w:rStyle w:val="Hipervnculo"/>
            <w:rFonts w:ascii="Palatino Linotype" w:hAnsi="Palatino Linotype" w:cs="Arial"/>
          </w:rPr>
          <w:t>https://www.infoem.org.mx/doc/normatividad/A_Acuerdo_mediante_el_cual_el_Pleno_del_INFOEM_modifica_el_Padron_de_Sujetos_Obligados_en_materia_de_Transparencia_y.pdf</w:t>
        </w:r>
      </w:hyperlink>
      <w:r w:rsidRPr="008F6CFA">
        <w:rPr>
          <w:rFonts w:ascii="Palatino Linotype" w:hAnsi="Palatino Linotype" w:cs="Arial"/>
        </w:rPr>
        <w:t xml:space="preserve">, se observa el padrón de Sujetos obligados donde </w:t>
      </w:r>
      <w:bookmarkStart w:id="11" w:name="_Hlk111548805"/>
      <w:r w:rsidRPr="008F6CFA">
        <w:rPr>
          <w:rFonts w:ascii="Palatino Linotype" w:hAnsi="Palatino Linotype" w:cs="Arial"/>
        </w:rPr>
        <w:t xml:space="preserve">el </w:t>
      </w:r>
      <w:r w:rsidR="00FB6591" w:rsidRPr="00FB6591">
        <w:rPr>
          <w:rFonts w:ascii="Palatino Linotype" w:hAnsi="Palatino Linotype" w:cs="Arial"/>
        </w:rPr>
        <w:t>Sistema de Agua Potable, Alcantarillado y Saneamiento de Ecatepec de Morelos</w:t>
      </w:r>
      <w:bookmarkEnd w:id="11"/>
      <w:r w:rsidRPr="008F6CFA">
        <w:rPr>
          <w:rFonts w:ascii="Palatino Linotype" w:hAnsi="Palatino Linotype" w:cs="Arial"/>
        </w:rPr>
        <w:t>, debe para cumplir con las obligaciones de la Ley de Transparencia a través de la unidad administrativa responsable de coordinar su operación, para mayor referencia se inserta la siguiente de imagen:</w:t>
      </w:r>
    </w:p>
    <w:p w14:paraId="69796562" w14:textId="77777777" w:rsidR="002125CF" w:rsidRPr="008F6CFA" w:rsidRDefault="002125CF" w:rsidP="002125CF">
      <w:pPr>
        <w:spacing w:line="360" w:lineRule="auto"/>
        <w:jc w:val="both"/>
        <w:rPr>
          <w:rFonts w:ascii="Palatino Linotype" w:hAnsi="Palatino Linotype" w:cs="Arial"/>
        </w:rPr>
      </w:pPr>
    </w:p>
    <w:p w14:paraId="713349CC" w14:textId="7CF06942" w:rsidR="002125CF" w:rsidRPr="008F6CFA" w:rsidRDefault="006D5F00" w:rsidP="002125CF">
      <w:pPr>
        <w:spacing w:line="360" w:lineRule="auto"/>
        <w:jc w:val="both"/>
        <w:rPr>
          <w:rFonts w:ascii="Palatino Linotype" w:hAnsi="Palatino Linotype" w:cs="Arial"/>
        </w:rPr>
      </w:pPr>
      <w:r w:rsidRPr="006D5F00">
        <w:rPr>
          <w:rFonts w:ascii="Palatino Linotype" w:hAnsi="Palatino Linotype" w:cs="Arial"/>
          <w:noProof/>
          <w:lang w:eastAsia="es-MX"/>
        </w:rPr>
        <w:drawing>
          <wp:inline distT="0" distB="0" distL="0" distR="0" wp14:anchorId="2E030210" wp14:editId="2AAE47DA">
            <wp:extent cx="5791835" cy="240074"/>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788"/>
                    <a:stretch/>
                  </pic:blipFill>
                  <pic:spPr bwMode="auto">
                    <a:xfrm>
                      <a:off x="0" y="0"/>
                      <a:ext cx="5791835" cy="240074"/>
                    </a:xfrm>
                    <a:prstGeom prst="rect">
                      <a:avLst/>
                    </a:prstGeom>
                    <a:ln>
                      <a:noFill/>
                    </a:ln>
                    <a:extLst>
                      <a:ext uri="{53640926-AAD7-44D8-BBD7-CCE9431645EC}">
                        <a14:shadowObscured xmlns:a14="http://schemas.microsoft.com/office/drawing/2010/main"/>
                      </a:ext>
                    </a:extLst>
                  </pic:spPr>
                </pic:pic>
              </a:graphicData>
            </a:graphic>
          </wp:inline>
        </w:drawing>
      </w:r>
    </w:p>
    <w:p w14:paraId="57A31836" w14:textId="395B3D7C" w:rsidR="002125CF" w:rsidRPr="008F6CFA" w:rsidRDefault="002125CF" w:rsidP="002125CF">
      <w:pPr>
        <w:spacing w:line="360" w:lineRule="auto"/>
        <w:jc w:val="both"/>
        <w:rPr>
          <w:rFonts w:ascii="Palatino Linotype" w:hAnsi="Palatino Linotype" w:cs="Arial"/>
        </w:rPr>
      </w:pPr>
      <w:r w:rsidRPr="008F6CFA">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1458BDD8" wp14:editId="1BB97ACF">
                <wp:simplePos x="0" y="0"/>
                <wp:positionH relativeFrom="column">
                  <wp:posOffset>4431582</wp:posOffset>
                </wp:positionH>
                <wp:positionV relativeFrom="paragraph">
                  <wp:posOffset>618600</wp:posOffset>
                </wp:positionV>
                <wp:extent cx="267419" cy="94891"/>
                <wp:effectExtent l="57150" t="19050" r="0" b="95885"/>
                <wp:wrapNone/>
                <wp:docPr id="6" name="Flecha: hacia la izquierda 6"/>
                <wp:cNvGraphicFramePr/>
                <a:graphic xmlns:a="http://schemas.openxmlformats.org/drawingml/2006/main">
                  <a:graphicData uri="http://schemas.microsoft.com/office/word/2010/wordprocessingShape">
                    <wps:wsp>
                      <wps:cNvSpPr/>
                      <wps:spPr>
                        <a:xfrm>
                          <a:off x="0" y="0"/>
                          <a:ext cx="267419" cy="94891"/>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A1E868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6" o:spid="_x0000_s1026" type="#_x0000_t66" style="position:absolute;margin-left:348.95pt;margin-top:48.7pt;width:21.05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" adj="3832" fillcolor="black">
                <v:fill color2="#bcbcbc" rotate="t" angle="180" focus="100%" type="gradient">
                  <o:fill v:ext="view" type="gradientUnscaled"/>
                </v:fill>
                <v:shadow on="t" color="black" opacity="22937f" origin=",.5" offset="0,.63889mm"/>
              </v:shape>
            </w:pict>
          </mc:Fallback>
        </mc:AlternateContent>
      </w:r>
      <w:r w:rsidR="00F46894" w:rsidRPr="00F46894">
        <w:rPr>
          <w:noProof/>
        </w:rPr>
        <w:t xml:space="preserve"> </w:t>
      </w:r>
      <w:r w:rsidR="00F46894" w:rsidRPr="00F46894">
        <w:rPr>
          <w:rFonts w:ascii="Palatino Linotype" w:hAnsi="Palatino Linotype" w:cs="Arial"/>
          <w:noProof/>
          <w:lang w:eastAsia="es-MX"/>
        </w:rPr>
        <w:drawing>
          <wp:inline distT="0" distB="0" distL="0" distR="0" wp14:anchorId="63430D0B" wp14:editId="10EB5982">
            <wp:extent cx="5791835" cy="7251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25170"/>
                    </a:xfrm>
                    <a:prstGeom prst="rect">
                      <a:avLst/>
                    </a:prstGeom>
                  </pic:spPr>
                </pic:pic>
              </a:graphicData>
            </a:graphic>
          </wp:inline>
        </w:drawing>
      </w:r>
      <w:r w:rsidRPr="008F6CFA">
        <w:rPr>
          <w:rFonts w:ascii="Palatino Linotype" w:hAnsi="Palatino Linotype" w:cs="Arial"/>
        </w:rPr>
        <w:t xml:space="preserve"> </w:t>
      </w:r>
    </w:p>
    <w:p w14:paraId="26E4A842" w14:textId="77777777" w:rsidR="002125CF" w:rsidRPr="008F6CFA" w:rsidRDefault="002125CF" w:rsidP="002125CF">
      <w:pPr>
        <w:spacing w:line="360" w:lineRule="auto"/>
        <w:jc w:val="both"/>
        <w:rPr>
          <w:rFonts w:ascii="Palatino Linotype" w:hAnsi="Palatino Linotype" w:cs="Arial"/>
        </w:rPr>
      </w:pPr>
    </w:p>
    <w:p w14:paraId="2D17C13F" w14:textId="77777777" w:rsidR="002125CF" w:rsidRDefault="002125CF" w:rsidP="002125CF">
      <w:pPr>
        <w:spacing w:line="360" w:lineRule="auto"/>
        <w:ind w:right="49"/>
        <w:jc w:val="both"/>
        <w:rPr>
          <w:rFonts w:ascii="Palatino Linotype" w:hAnsi="Palatino Linotype"/>
          <w:bCs/>
        </w:rPr>
      </w:pPr>
      <w:r w:rsidRPr="008F6CFA">
        <w:rPr>
          <w:rFonts w:ascii="Palatino Linotype" w:hAnsi="Palatino Linotype"/>
          <w:bCs/>
        </w:rPr>
        <w:t xml:space="preserve">De lo hasta aquí expuesto se advierte que, </w:t>
      </w:r>
      <w:r w:rsidRPr="008F6CFA">
        <w:rPr>
          <w:rFonts w:ascii="Palatino Linotype" w:hAnsi="Palatino Linotype"/>
          <w:b/>
          <w:bCs/>
        </w:rPr>
        <w:t>EL SUJETO OBLIGADO</w:t>
      </w:r>
      <w:r w:rsidRPr="008F6CFA">
        <w:rPr>
          <w:rFonts w:ascii="Palatino Linotype" w:hAnsi="Palatino Linotype"/>
          <w:bCs/>
        </w:rPr>
        <w:t xml:space="preserve"> no es competente para conocer la información solicitada por el hoy </w:t>
      </w:r>
      <w:r w:rsidRPr="008F6CFA">
        <w:rPr>
          <w:rFonts w:ascii="Palatino Linotype" w:hAnsi="Palatino Linotype"/>
          <w:b/>
          <w:bCs/>
        </w:rPr>
        <w:t xml:space="preserve">RECURRENTE; </w:t>
      </w:r>
      <w:r w:rsidRPr="008F6CFA">
        <w:rPr>
          <w:rFonts w:ascii="Palatino Linotype" w:hAnsi="Palatino Linotype"/>
          <w:bCs/>
        </w:rPr>
        <w:t>ahora bien, el Titular de la Unidad de Transparencia, en el ejercicio de sus atribuciones oriento al particular con el fin de que pueda presentar su solicitud de información ante el Sujeto Obligados competente.</w:t>
      </w:r>
    </w:p>
    <w:p w14:paraId="338F1E02" w14:textId="77777777" w:rsidR="009D5A5F" w:rsidRDefault="009D5A5F" w:rsidP="002125CF">
      <w:pPr>
        <w:spacing w:line="360" w:lineRule="auto"/>
        <w:ind w:right="49"/>
        <w:jc w:val="both"/>
        <w:rPr>
          <w:rFonts w:ascii="Palatino Linotype" w:hAnsi="Palatino Linotype"/>
          <w:bCs/>
        </w:rPr>
      </w:pPr>
    </w:p>
    <w:p w14:paraId="657A11BB" w14:textId="64B5E090" w:rsidR="009D5A5F" w:rsidRDefault="009D5A5F" w:rsidP="002125CF">
      <w:pPr>
        <w:spacing w:line="360" w:lineRule="auto"/>
        <w:ind w:right="49"/>
        <w:jc w:val="both"/>
        <w:rPr>
          <w:rFonts w:ascii="Palatino Linotype" w:hAnsi="Palatino Linotype"/>
          <w:bCs/>
        </w:rPr>
      </w:pPr>
      <w:r>
        <w:rPr>
          <w:rFonts w:ascii="Palatino Linotype" w:hAnsi="Palatino Linotype"/>
          <w:bCs/>
        </w:rPr>
        <w:t xml:space="preserve">Por otra parte, si bien el </w:t>
      </w:r>
      <w:r w:rsidR="00D4291E">
        <w:rPr>
          <w:rFonts w:ascii="Palatino Linotype" w:hAnsi="Palatino Linotype"/>
          <w:bCs/>
        </w:rPr>
        <w:t>presidente</w:t>
      </w:r>
      <w:r w:rsidR="000008D2">
        <w:rPr>
          <w:rFonts w:ascii="Palatino Linotype" w:hAnsi="Palatino Linotype"/>
          <w:bCs/>
        </w:rPr>
        <w:t xml:space="preserve"> forma parte del Consejo Directivo del Organismo, también, lo es que, </w:t>
      </w:r>
      <w:r w:rsidR="009D5882" w:rsidRPr="009D5882">
        <w:rPr>
          <w:rFonts w:ascii="Palatino Linotype" w:hAnsi="Palatino Linotype"/>
          <w:bCs/>
        </w:rPr>
        <w:t xml:space="preserve">toda documentación que derive de las atribuciones </w:t>
      </w:r>
      <w:r w:rsidR="007A6239">
        <w:rPr>
          <w:rFonts w:ascii="Palatino Linotype" w:hAnsi="Palatino Linotype"/>
          <w:bCs/>
        </w:rPr>
        <w:t xml:space="preserve">será resguarda por </w:t>
      </w:r>
      <w:r w:rsidR="00D4291E">
        <w:rPr>
          <w:rFonts w:ascii="Palatino Linotype" w:hAnsi="Palatino Linotype"/>
          <w:bCs/>
        </w:rPr>
        <w:t xml:space="preserve">el </w:t>
      </w:r>
      <w:r w:rsidR="00D4291E" w:rsidRPr="00D4291E">
        <w:rPr>
          <w:rFonts w:ascii="Palatino Linotype" w:hAnsi="Palatino Linotype"/>
          <w:bCs/>
        </w:rPr>
        <w:t>Sistema de Agua Potable, Alcantarillado y Saneamiento de Ecatepec de Morelos</w:t>
      </w:r>
      <w:r w:rsidR="00D4291E">
        <w:rPr>
          <w:rFonts w:ascii="Palatino Linotype" w:hAnsi="Palatino Linotype"/>
          <w:bCs/>
        </w:rPr>
        <w:t xml:space="preserve">, </w:t>
      </w:r>
      <w:r w:rsidR="007A6239">
        <w:rPr>
          <w:rFonts w:ascii="Palatino Linotype" w:hAnsi="Palatino Linotype"/>
          <w:bCs/>
        </w:rPr>
        <w:t xml:space="preserve">de conformidad con lo establecido en los artículos </w:t>
      </w:r>
      <w:r w:rsidR="00043E85">
        <w:rPr>
          <w:rFonts w:ascii="Palatino Linotype" w:hAnsi="Palatino Linotype"/>
          <w:bCs/>
        </w:rPr>
        <w:t>98 y 99, de</w:t>
      </w:r>
      <w:r w:rsidR="002D5426">
        <w:rPr>
          <w:rFonts w:ascii="Palatino Linotype" w:hAnsi="Palatino Linotype"/>
          <w:bCs/>
        </w:rPr>
        <w:t xml:space="preserve">l </w:t>
      </w:r>
      <w:r w:rsidR="002D5426" w:rsidRPr="002D5426">
        <w:rPr>
          <w:rFonts w:ascii="Palatino Linotype" w:hAnsi="Palatino Linotype"/>
          <w:bCs/>
        </w:rPr>
        <w:t>Bando Municipal de Ecatepec de Morelos</w:t>
      </w:r>
      <w:r w:rsidR="002D5426">
        <w:rPr>
          <w:rFonts w:ascii="Palatino Linotype" w:hAnsi="Palatino Linotype"/>
          <w:bCs/>
        </w:rPr>
        <w:t>:</w:t>
      </w:r>
    </w:p>
    <w:p w14:paraId="09933F93" w14:textId="77777777" w:rsidR="00853B1E" w:rsidRDefault="00853B1E" w:rsidP="002125CF">
      <w:pPr>
        <w:spacing w:line="360" w:lineRule="auto"/>
        <w:ind w:right="49"/>
        <w:jc w:val="both"/>
        <w:rPr>
          <w:rFonts w:ascii="Palatino Linotype" w:hAnsi="Palatino Linotype"/>
          <w:bCs/>
        </w:rPr>
      </w:pPr>
    </w:p>
    <w:p w14:paraId="571D8E37" w14:textId="77777777" w:rsidR="00853B1E" w:rsidRPr="00853B1E" w:rsidRDefault="00853B1E" w:rsidP="00853B1E">
      <w:pPr>
        <w:ind w:left="850" w:right="901"/>
        <w:jc w:val="both"/>
        <w:rPr>
          <w:rFonts w:ascii="Palatino Linotype" w:hAnsi="Palatino Linotype"/>
          <w:bCs/>
          <w:i/>
          <w:iCs/>
          <w:sz w:val="22"/>
          <w:szCs w:val="22"/>
        </w:rPr>
      </w:pPr>
      <w:r w:rsidRPr="00853B1E">
        <w:rPr>
          <w:rFonts w:ascii="Palatino Linotype" w:hAnsi="Palatino Linotype"/>
          <w:b/>
          <w:i/>
          <w:iCs/>
          <w:sz w:val="22"/>
          <w:szCs w:val="22"/>
        </w:rPr>
        <w:t xml:space="preserve">Artículo 98. El Organismo Público Descentralizado para la Prestación de los Servicios de Agua Potable, Alcantarillado y Saneamiento del Municipio de Ecatepec de Morelos (S.A.P.A.S.E.) </w:t>
      </w:r>
      <w:bookmarkStart w:id="12" w:name="_Hlk111548786"/>
      <w:r w:rsidRPr="002D5426">
        <w:rPr>
          <w:rFonts w:ascii="Palatino Linotype" w:hAnsi="Palatino Linotype"/>
          <w:b/>
          <w:i/>
          <w:iCs/>
          <w:sz w:val="22"/>
          <w:szCs w:val="22"/>
        </w:rPr>
        <w:t xml:space="preserve">tiene autonomía en el manejo de sus recursos y el carácter de autoridad fiscal </w:t>
      </w:r>
      <w:bookmarkEnd w:id="12"/>
      <w:r w:rsidRPr="00853B1E">
        <w:rPr>
          <w:rFonts w:ascii="Palatino Linotype" w:hAnsi="Palatino Linotype"/>
          <w:bCs/>
          <w:i/>
          <w:iCs/>
          <w:sz w:val="22"/>
          <w:szCs w:val="22"/>
        </w:rPr>
        <w:t>en relación con la recaudación y administración de las contribuciones derivadas de los servicios que presta, por lo que podrá realizar los actos de notificación, verificación, inspección, vigilancia y ejecución y, en su caso,</w:t>
      </w:r>
      <w:r w:rsidRPr="00853B1E">
        <w:rPr>
          <w:rFonts w:ascii="Palatino Linotype" w:hAnsi="Palatino Linotype"/>
          <w:b/>
          <w:i/>
          <w:iCs/>
          <w:sz w:val="22"/>
          <w:szCs w:val="22"/>
        </w:rPr>
        <w:t xml:space="preserve"> iniciar, tramitar y resolver los procedimientos administrativos por infracciones</w:t>
      </w:r>
      <w:r w:rsidRPr="00853B1E">
        <w:rPr>
          <w:rFonts w:ascii="Palatino Linotype" w:hAnsi="Palatino Linotype"/>
          <w:bCs/>
          <w:i/>
          <w:iCs/>
          <w:sz w:val="22"/>
          <w:szCs w:val="22"/>
        </w:rPr>
        <w:t xml:space="preserve"> cometidas </w:t>
      </w:r>
      <w:r w:rsidRPr="00853B1E">
        <w:rPr>
          <w:rFonts w:ascii="Palatino Linotype" w:hAnsi="Palatino Linotype"/>
          <w:b/>
          <w:i/>
          <w:iCs/>
          <w:sz w:val="22"/>
          <w:szCs w:val="22"/>
        </w:rPr>
        <w:t>al</w:t>
      </w:r>
      <w:r w:rsidRPr="00853B1E">
        <w:rPr>
          <w:rFonts w:ascii="Palatino Linotype" w:hAnsi="Palatino Linotype"/>
          <w:bCs/>
          <w:i/>
          <w:iCs/>
          <w:sz w:val="22"/>
          <w:szCs w:val="22"/>
        </w:rPr>
        <w:t xml:space="preserve"> Código Financiero del Estado de México y Municipios, </w:t>
      </w:r>
      <w:r w:rsidRPr="00853B1E">
        <w:rPr>
          <w:rFonts w:ascii="Palatino Linotype" w:hAnsi="Palatino Linotype"/>
          <w:b/>
          <w:i/>
          <w:iCs/>
          <w:sz w:val="22"/>
          <w:szCs w:val="22"/>
        </w:rPr>
        <w:t>Ley del Agua para el Estado de México y Municipios</w:t>
      </w:r>
      <w:r w:rsidRPr="00853B1E">
        <w:rPr>
          <w:rFonts w:ascii="Palatino Linotype" w:hAnsi="Palatino Linotype"/>
          <w:bCs/>
          <w:i/>
          <w:iCs/>
          <w:sz w:val="22"/>
          <w:szCs w:val="22"/>
        </w:rPr>
        <w:t xml:space="preserve">, a su reglamento, y demás normatividad aplicable; pudiendo incluso restringir el servicio hasta en un 75% por incumplimiento en el pago, en términos de la citada Ley. </w:t>
      </w:r>
    </w:p>
    <w:p w14:paraId="258A08FC" w14:textId="70FA8DC4" w:rsidR="00D4291E" w:rsidRDefault="00853B1E" w:rsidP="00853B1E">
      <w:pPr>
        <w:ind w:left="850" w:right="901"/>
        <w:jc w:val="both"/>
        <w:rPr>
          <w:rFonts w:ascii="Palatino Linotype" w:hAnsi="Palatino Linotype"/>
          <w:bCs/>
          <w:i/>
          <w:iCs/>
          <w:sz w:val="22"/>
          <w:szCs w:val="22"/>
        </w:rPr>
      </w:pPr>
      <w:r w:rsidRPr="00853B1E">
        <w:rPr>
          <w:rFonts w:ascii="Palatino Linotype" w:hAnsi="Palatino Linotype"/>
          <w:bCs/>
          <w:i/>
          <w:iCs/>
          <w:sz w:val="22"/>
          <w:szCs w:val="22"/>
        </w:rPr>
        <w:lastRenderedPageBreak/>
        <w:t>Podrá de igual forma hacer las denuncias correspondientes ante la Autoridad respectiva en términos del Código Penal del Estado de México.</w:t>
      </w:r>
    </w:p>
    <w:p w14:paraId="52A54859" w14:textId="77777777" w:rsidR="00853B1E" w:rsidRDefault="00853B1E" w:rsidP="00853B1E">
      <w:pPr>
        <w:ind w:left="850" w:right="901"/>
        <w:jc w:val="both"/>
        <w:rPr>
          <w:rFonts w:ascii="Palatino Linotype" w:hAnsi="Palatino Linotype"/>
          <w:bCs/>
          <w:i/>
          <w:iCs/>
          <w:sz w:val="22"/>
          <w:szCs w:val="22"/>
        </w:rPr>
      </w:pPr>
    </w:p>
    <w:p w14:paraId="65DBAE81" w14:textId="77777777" w:rsidR="00960257" w:rsidRPr="00960257" w:rsidRDefault="00960257" w:rsidP="00853B1E">
      <w:pPr>
        <w:ind w:left="850" w:right="901"/>
        <w:jc w:val="both"/>
        <w:rPr>
          <w:rFonts w:ascii="Palatino Linotype" w:hAnsi="Palatino Linotype"/>
          <w:b/>
          <w:i/>
          <w:iCs/>
          <w:sz w:val="22"/>
          <w:szCs w:val="22"/>
        </w:rPr>
      </w:pPr>
      <w:r w:rsidRPr="00960257">
        <w:rPr>
          <w:rFonts w:ascii="Palatino Linotype" w:hAnsi="Palatino Linotype"/>
          <w:b/>
          <w:i/>
          <w:iCs/>
          <w:sz w:val="22"/>
          <w:szCs w:val="22"/>
        </w:rPr>
        <w:t xml:space="preserve">Artículo 99. La prestación del servicio público de agua potable, alcantarillado y saneamiento se realizará a través de este Organismo Público Descentralizado, el cual tendrá las siguientes funciones: </w:t>
      </w:r>
    </w:p>
    <w:p w14:paraId="38FE71C9" w14:textId="77777777" w:rsidR="00960257" w:rsidRPr="00960257" w:rsidRDefault="00960257" w:rsidP="00853B1E">
      <w:pPr>
        <w:ind w:left="850" w:right="901"/>
        <w:jc w:val="both"/>
        <w:rPr>
          <w:rFonts w:ascii="Palatino Linotype" w:hAnsi="Palatino Linotype"/>
          <w:bCs/>
          <w:i/>
          <w:iCs/>
          <w:sz w:val="22"/>
          <w:szCs w:val="22"/>
          <w:u w:val="single"/>
        </w:rPr>
      </w:pPr>
      <w:r w:rsidRPr="00960257">
        <w:rPr>
          <w:rFonts w:ascii="Palatino Linotype" w:hAnsi="Palatino Linotype"/>
          <w:bCs/>
          <w:i/>
          <w:iCs/>
          <w:sz w:val="22"/>
          <w:szCs w:val="22"/>
          <w:u w:val="single"/>
        </w:rPr>
        <w:t xml:space="preserve">I. La prestación de los servicios de agua potable, alcantarillado y saneamiento; </w:t>
      </w:r>
    </w:p>
    <w:p w14:paraId="3B21D696" w14:textId="361AB0D3" w:rsidR="00960257" w:rsidRDefault="00960257" w:rsidP="00853B1E">
      <w:pPr>
        <w:ind w:left="850" w:right="901"/>
        <w:jc w:val="both"/>
        <w:rPr>
          <w:rFonts w:ascii="Palatino Linotype" w:hAnsi="Palatino Linotype"/>
          <w:bCs/>
          <w:i/>
          <w:iCs/>
          <w:sz w:val="22"/>
          <w:szCs w:val="22"/>
        </w:rPr>
      </w:pPr>
      <w:r w:rsidRPr="00960257">
        <w:rPr>
          <w:rFonts w:ascii="Palatino Linotype" w:hAnsi="Palatino Linotype"/>
          <w:bCs/>
          <w:i/>
          <w:iCs/>
          <w:sz w:val="22"/>
          <w:szCs w:val="22"/>
        </w:rPr>
        <w:t xml:space="preserve">II. Regular el cumplimiento de sus funciones administrativas internas, </w:t>
      </w:r>
      <w:r w:rsidRPr="00960257">
        <w:rPr>
          <w:rFonts w:ascii="Palatino Linotype" w:hAnsi="Palatino Linotype"/>
          <w:b/>
          <w:i/>
          <w:iCs/>
          <w:sz w:val="22"/>
          <w:szCs w:val="22"/>
        </w:rPr>
        <w:t>con el objeto de proveer los procesos permanentes de calidad</w:t>
      </w:r>
      <w:r w:rsidRPr="00960257">
        <w:rPr>
          <w:rFonts w:ascii="Palatino Linotype" w:hAnsi="Palatino Linotype"/>
          <w:bCs/>
          <w:i/>
          <w:iCs/>
          <w:sz w:val="22"/>
          <w:szCs w:val="22"/>
        </w:rPr>
        <w:t xml:space="preserve">, así como la implementación de sistemas informáticos y tecnológicos para contribuir a la desregularización, la simplificación y la prestación eficiente y eficaz de los servicios de agua potable, alcantarillado y saneamiento; </w:t>
      </w:r>
    </w:p>
    <w:p w14:paraId="58BAA152" w14:textId="77777777" w:rsidR="00960257" w:rsidRDefault="00960257" w:rsidP="00853B1E">
      <w:pPr>
        <w:ind w:left="850" w:right="901"/>
        <w:jc w:val="both"/>
        <w:rPr>
          <w:rFonts w:ascii="Palatino Linotype" w:hAnsi="Palatino Linotype"/>
          <w:bCs/>
          <w:i/>
          <w:iCs/>
          <w:sz w:val="22"/>
          <w:szCs w:val="22"/>
        </w:rPr>
      </w:pPr>
      <w:r w:rsidRPr="00960257">
        <w:rPr>
          <w:rFonts w:ascii="Palatino Linotype" w:hAnsi="Palatino Linotype"/>
          <w:bCs/>
          <w:i/>
          <w:iCs/>
          <w:sz w:val="22"/>
          <w:szCs w:val="22"/>
        </w:rPr>
        <w:t xml:space="preserve">III. Realizar las funciones de planeación, programación, </w:t>
      </w:r>
      <w:proofErr w:type="spellStart"/>
      <w:r w:rsidRPr="00960257">
        <w:rPr>
          <w:rFonts w:ascii="Palatino Linotype" w:hAnsi="Palatino Linotype"/>
          <w:bCs/>
          <w:i/>
          <w:iCs/>
          <w:sz w:val="22"/>
          <w:szCs w:val="22"/>
        </w:rPr>
        <w:t>presupuestación</w:t>
      </w:r>
      <w:proofErr w:type="spellEnd"/>
      <w:r w:rsidRPr="00960257">
        <w:rPr>
          <w:rFonts w:ascii="Palatino Linotype" w:hAnsi="Palatino Linotype"/>
          <w:bCs/>
          <w:i/>
          <w:iCs/>
          <w:sz w:val="22"/>
          <w:szCs w:val="22"/>
        </w:rPr>
        <w:t xml:space="preserve">, ejecución, supervisión, conservación de los servicios relacionados con las mismas; </w:t>
      </w:r>
    </w:p>
    <w:p w14:paraId="3ED6E83F" w14:textId="55988F34" w:rsidR="00960257" w:rsidRDefault="00960257" w:rsidP="00853B1E">
      <w:pPr>
        <w:ind w:left="850" w:right="901"/>
        <w:jc w:val="both"/>
        <w:rPr>
          <w:rFonts w:ascii="Palatino Linotype" w:hAnsi="Palatino Linotype"/>
          <w:bCs/>
          <w:i/>
          <w:iCs/>
          <w:sz w:val="22"/>
          <w:szCs w:val="22"/>
        </w:rPr>
      </w:pPr>
      <w:r w:rsidRPr="00960257">
        <w:rPr>
          <w:rFonts w:ascii="Palatino Linotype" w:hAnsi="Palatino Linotype"/>
          <w:bCs/>
          <w:i/>
          <w:iCs/>
          <w:sz w:val="22"/>
          <w:szCs w:val="22"/>
        </w:rPr>
        <w:t xml:space="preserve">IV. Construir, operar y mantener la infraestructura hidráulica, así como las fuentes de abastecimiento de agua potable y su saneamiento; además de las relacionadas a las descargas de aguas residuales; y </w:t>
      </w:r>
    </w:p>
    <w:p w14:paraId="77A607C1" w14:textId="77777777" w:rsidR="00043E85" w:rsidRDefault="00960257" w:rsidP="00853B1E">
      <w:pPr>
        <w:ind w:left="850" w:right="901"/>
        <w:jc w:val="both"/>
        <w:rPr>
          <w:rFonts w:ascii="Palatino Linotype" w:hAnsi="Palatino Linotype"/>
          <w:bCs/>
          <w:i/>
          <w:iCs/>
          <w:sz w:val="22"/>
          <w:szCs w:val="22"/>
        </w:rPr>
      </w:pPr>
      <w:r w:rsidRPr="00960257">
        <w:rPr>
          <w:rFonts w:ascii="Palatino Linotype" w:hAnsi="Palatino Linotype"/>
          <w:bCs/>
          <w:i/>
          <w:iCs/>
          <w:sz w:val="22"/>
          <w:szCs w:val="22"/>
        </w:rPr>
        <w:t xml:space="preserve">V. Llevar el control y vigilancia de estas, conforme a lo establecido en la Ley Orgánica Municipal del Estado de México, su Reglamento Interno, el Plan de Desarrollo Municipal vigente y el presente Bando Municipal. </w:t>
      </w:r>
    </w:p>
    <w:p w14:paraId="01B299C3" w14:textId="283AED15" w:rsidR="00960257" w:rsidRPr="00853B1E" w:rsidRDefault="00960257" w:rsidP="00853B1E">
      <w:pPr>
        <w:ind w:left="850" w:right="901"/>
        <w:jc w:val="both"/>
        <w:rPr>
          <w:rFonts w:ascii="Palatino Linotype" w:hAnsi="Palatino Linotype"/>
          <w:bCs/>
          <w:i/>
          <w:iCs/>
          <w:sz w:val="22"/>
          <w:szCs w:val="22"/>
        </w:rPr>
      </w:pPr>
      <w:r w:rsidRPr="00960257">
        <w:rPr>
          <w:rFonts w:ascii="Palatino Linotype" w:hAnsi="Palatino Linotype"/>
          <w:bCs/>
          <w:i/>
          <w:iCs/>
          <w:sz w:val="22"/>
          <w:szCs w:val="22"/>
        </w:rPr>
        <w:t>Lo anterior de conformidad con la Ley del Agua para el Estado de México y Municipios, y demás disposiciones aplicables.</w:t>
      </w:r>
    </w:p>
    <w:p w14:paraId="58B8FCC6" w14:textId="77777777" w:rsidR="00D4291E" w:rsidRDefault="00D4291E" w:rsidP="002125CF">
      <w:pPr>
        <w:spacing w:line="360" w:lineRule="auto"/>
        <w:ind w:right="49"/>
        <w:jc w:val="both"/>
        <w:rPr>
          <w:rFonts w:ascii="Palatino Linotype" w:hAnsi="Palatino Linotype"/>
          <w:bCs/>
        </w:rPr>
      </w:pPr>
    </w:p>
    <w:p w14:paraId="24EB7E88" w14:textId="3BF24781" w:rsidR="002D5426" w:rsidRDefault="002D5426" w:rsidP="002125CF">
      <w:pPr>
        <w:spacing w:line="360" w:lineRule="auto"/>
        <w:ind w:right="49"/>
        <w:jc w:val="both"/>
        <w:rPr>
          <w:rFonts w:ascii="Palatino Linotype" w:hAnsi="Palatino Linotype"/>
          <w:bCs/>
        </w:rPr>
      </w:pPr>
      <w:r>
        <w:rPr>
          <w:rFonts w:ascii="Palatino Linotype" w:hAnsi="Palatino Linotype"/>
          <w:bCs/>
        </w:rPr>
        <w:t xml:space="preserve">De lo anterior, se advierte que </w:t>
      </w:r>
      <w:r w:rsidR="00DC2DD5">
        <w:rPr>
          <w:rFonts w:ascii="Palatino Linotype" w:hAnsi="Palatino Linotype"/>
          <w:bCs/>
        </w:rPr>
        <w:t xml:space="preserve">el </w:t>
      </w:r>
      <w:r w:rsidR="00DC2DD5" w:rsidRPr="00DC2DD5">
        <w:rPr>
          <w:rFonts w:ascii="Palatino Linotype" w:hAnsi="Palatino Linotype"/>
          <w:bCs/>
        </w:rPr>
        <w:t>Sistema de Agua Potable, Alcantarillado y Saneamiento de Ecatepec de Morelos tiene autonomía en el manejo de sus recursos y el carácter de autoridad fiscal</w:t>
      </w:r>
      <w:r w:rsidR="00DC2DD5">
        <w:rPr>
          <w:rFonts w:ascii="Palatino Linotype" w:hAnsi="Palatino Linotype"/>
          <w:bCs/>
        </w:rPr>
        <w:t xml:space="preserve">, mismo que puede llevar acabo </w:t>
      </w:r>
      <w:r w:rsidR="00DC3B13">
        <w:rPr>
          <w:rFonts w:ascii="Palatino Linotype" w:hAnsi="Palatino Linotype"/>
          <w:bCs/>
        </w:rPr>
        <w:t xml:space="preserve">contratos, convenios </w:t>
      </w:r>
      <w:r w:rsidR="00E74F10">
        <w:rPr>
          <w:rFonts w:ascii="Palatino Linotype" w:hAnsi="Palatino Linotype"/>
          <w:bCs/>
        </w:rPr>
        <w:t>a través</w:t>
      </w:r>
      <w:r w:rsidR="00DC3B13">
        <w:rPr>
          <w:rFonts w:ascii="Palatino Linotype" w:hAnsi="Palatino Linotype"/>
          <w:bCs/>
        </w:rPr>
        <w:t xml:space="preserve"> del Consejo Directivo</w:t>
      </w:r>
      <w:r w:rsidR="00E74F10">
        <w:rPr>
          <w:rFonts w:ascii="Palatino Linotype" w:hAnsi="Palatino Linotype"/>
          <w:bCs/>
        </w:rPr>
        <w:t xml:space="preserve"> y otro cuerpo colegido de ese sujeto obligado, por lo tanto, se dejan a salvo los derechos del particular con el fin de que presente ante el </w:t>
      </w:r>
      <w:r w:rsidR="00E74F10" w:rsidRPr="00E74F10">
        <w:rPr>
          <w:rFonts w:ascii="Palatino Linotype" w:hAnsi="Palatino Linotype"/>
          <w:bCs/>
        </w:rPr>
        <w:t>Sistema de Agua Potable, Alcantarillado y Saneamiento de Ecatepec de Morelos</w:t>
      </w:r>
      <w:r w:rsidR="00E74F10">
        <w:rPr>
          <w:rFonts w:ascii="Palatino Linotype" w:hAnsi="Palatino Linotype"/>
          <w:bCs/>
        </w:rPr>
        <w:t xml:space="preserve"> las solicitudes de información que considere necesarias</w:t>
      </w:r>
      <w:r w:rsidR="00F262B3">
        <w:rPr>
          <w:rFonts w:ascii="Palatino Linotype" w:hAnsi="Palatino Linotype"/>
          <w:bCs/>
        </w:rPr>
        <w:t xml:space="preserve">, </w:t>
      </w:r>
      <w:r w:rsidR="00D570D0">
        <w:rPr>
          <w:rFonts w:ascii="Palatino Linotype" w:hAnsi="Palatino Linotype"/>
          <w:bCs/>
        </w:rPr>
        <w:t xml:space="preserve">ya </w:t>
      </w:r>
      <w:r w:rsidR="00F262B3">
        <w:rPr>
          <w:rFonts w:ascii="Palatino Linotype" w:hAnsi="Palatino Linotype"/>
          <w:bCs/>
        </w:rPr>
        <w:t xml:space="preserve">que conoce </w:t>
      </w:r>
      <w:r w:rsidR="00650842">
        <w:rPr>
          <w:rFonts w:ascii="Palatino Linotype" w:hAnsi="Palatino Linotype"/>
          <w:bCs/>
        </w:rPr>
        <w:t xml:space="preserve">sobre la prestación de agua para los habitantes del Municipio de </w:t>
      </w:r>
      <w:r w:rsidR="00650842" w:rsidRPr="00650842">
        <w:rPr>
          <w:rFonts w:ascii="Palatino Linotype" w:hAnsi="Palatino Linotype"/>
          <w:bCs/>
        </w:rPr>
        <w:t>Ecatepec de Morelos</w:t>
      </w:r>
      <w:r w:rsidR="00650842">
        <w:rPr>
          <w:rFonts w:ascii="Palatino Linotype" w:hAnsi="Palatino Linotype"/>
          <w:bCs/>
        </w:rPr>
        <w:t>.</w:t>
      </w:r>
    </w:p>
    <w:p w14:paraId="5BDDC8FD" w14:textId="77777777" w:rsidR="00DC2DD5" w:rsidRDefault="00DC2DD5" w:rsidP="002125CF">
      <w:pPr>
        <w:spacing w:line="360" w:lineRule="auto"/>
        <w:ind w:right="49"/>
        <w:jc w:val="both"/>
        <w:rPr>
          <w:rFonts w:ascii="Palatino Linotype" w:hAnsi="Palatino Linotype"/>
          <w:bCs/>
        </w:rPr>
      </w:pPr>
    </w:p>
    <w:p w14:paraId="2FB1EFA4" w14:textId="77777777" w:rsidR="002125CF" w:rsidRPr="008F6CFA" w:rsidRDefault="002125CF" w:rsidP="002125CF">
      <w:pPr>
        <w:tabs>
          <w:tab w:val="left" w:pos="709"/>
        </w:tabs>
        <w:spacing w:line="360" w:lineRule="auto"/>
        <w:jc w:val="both"/>
        <w:rPr>
          <w:rFonts w:ascii="Palatino Linotype" w:hAnsi="Palatino Linotype" w:cs="Arial"/>
        </w:rPr>
      </w:pPr>
      <w:r w:rsidRPr="008F6CFA">
        <w:rPr>
          <w:rFonts w:ascii="Palatino Linotype" w:hAnsi="Palatino Linotype" w:cs="Arial"/>
        </w:rPr>
        <w:lastRenderedPageBreak/>
        <w:t>Por otro lado, resulta importante traer en contexto el contenido de los artículos 4 y 12 de la Ley de Transparencia y Acceso a la Información Pública del Estado de México y Municipios, mismos que son del tenor siguiente:</w:t>
      </w:r>
    </w:p>
    <w:p w14:paraId="58434450" w14:textId="77777777" w:rsidR="002125CF" w:rsidRPr="008F6CFA" w:rsidRDefault="002125CF" w:rsidP="002125CF">
      <w:pPr>
        <w:tabs>
          <w:tab w:val="left" w:pos="709"/>
        </w:tabs>
        <w:jc w:val="both"/>
        <w:rPr>
          <w:rFonts w:ascii="Palatino Linotype" w:hAnsi="Palatino Linotype" w:cs="Arial"/>
        </w:rPr>
      </w:pPr>
    </w:p>
    <w:p w14:paraId="27A093D2" w14:textId="77777777" w:rsidR="002125CF" w:rsidRPr="008F6CFA" w:rsidRDefault="002125CF" w:rsidP="00D20D32">
      <w:pPr>
        <w:spacing w:line="276" w:lineRule="auto"/>
        <w:ind w:left="851" w:right="901"/>
        <w:jc w:val="both"/>
        <w:rPr>
          <w:rFonts w:ascii="Palatino Linotype" w:hAnsi="Palatino Linotype" w:cs="Arial"/>
          <w:i/>
          <w:sz w:val="22"/>
          <w:szCs w:val="22"/>
        </w:rPr>
      </w:pPr>
      <w:r w:rsidRPr="008F6CFA">
        <w:rPr>
          <w:rFonts w:ascii="Palatino Linotype" w:hAnsi="Palatino Linotype" w:cs="Arial"/>
          <w:i/>
          <w:sz w:val="22"/>
          <w:szCs w:val="22"/>
        </w:rPr>
        <w:t>“</w:t>
      </w:r>
      <w:r w:rsidRPr="008F6CFA">
        <w:rPr>
          <w:rFonts w:ascii="Palatino Linotype" w:hAnsi="Palatino Linotype" w:cs="Arial"/>
          <w:b/>
          <w:i/>
          <w:sz w:val="22"/>
          <w:szCs w:val="22"/>
        </w:rPr>
        <w:t>Artículo 4.</w:t>
      </w:r>
      <w:r w:rsidRPr="008F6CF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653A233" w14:textId="77777777" w:rsidR="002125CF" w:rsidRPr="008F6CFA" w:rsidRDefault="002125CF" w:rsidP="00D20D32">
      <w:pPr>
        <w:spacing w:line="276" w:lineRule="auto"/>
        <w:ind w:left="851" w:right="901"/>
        <w:jc w:val="both"/>
        <w:rPr>
          <w:rFonts w:ascii="Palatino Linotype" w:hAnsi="Palatino Linotype" w:cs="Arial"/>
          <w:i/>
          <w:sz w:val="22"/>
          <w:szCs w:val="22"/>
        </w:rPr>
      </w:pPr>
    </w:p>
    <w:p w14:paraId="6182603B" w14:textId="77777777" w:rsidR="002125CF" w:rsidRPr="008F6CFA" w:rsidRDefault="002125CF" w:rsidP="00D20D32">
      <w:pPr>
        <w:spacing w:line="276" w:lineRule="auto"/>
        <w:ind w:left="851" w:right="901"/>
        <w:jc w:val="both"/>
        <w:rPr>
          <w:rFonts w:ascii="Palatino Linotype" w:hAnsi="Palatino Linotype" w:cs="Arial"/>
          <w:i/>
          <w:sz w:val="22"/>
          <w:szCs w:val="22"/>
        </w:rPr>
      </w:pPr>
      <w:r w:rsidRPr="008F6CF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F6CF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B2B23D" w14:textId="77777777" w:rsidR="002125CF" w:rsidRPr="008F6CFA" w:rsidRDefault="002125CF" w:rsidP="00D20D32">
      <w:pPr>
        <w:spacing w:line="276" w:lineRule="auto"/>
        <w:ind w:left="851" w:right="901"/>
        <w:jc w:val="both"/>
        <w:rPr>
          <w:rFonts w:ascii="Palatino Linotype" w:hAnsi="Palatino Linotype" w:cs="Arial"/>
          <w:i/>
          <w:sz w:val="22"/>
          <w:szCs w:val="22"/>
        </w:rPr>
      </w:pPr>
      <w:r w:rsidRPr="008F6CF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F6CC333" w14:textId="77777777" w:rsidR="002125CF" w:rsidRPr="008F6CFA" w:rsidRDefault="002125CF" w:rsidP="00D20D32">
      <w:pPr>
        <w:spacing w:line="276" w:lineRule="auto"/>
        <w:ind w:left="851" w:right="901"/>
        <w:jc w:val="both"/>
        <w:rPr>
          <w:rFonts w:ascii="Palatino Linotype" w:hAnsi="Palatino Linotype" w:cs="Arial"/>
          <w:i/>
          <w:sz w:val="22"/>
          <w:szCs w:val="22"/>
        </w:rPr>
      </w:pPr>
    </w:p>
    <w:p w14:paraId="2A894ABA" w14:textId="77777777" w:rsidR="002125CF" w:rsidRPr="008F6CFA" w:rsidRDefault="002125CF" w:rsidP="00D20D32">
      <w:pPr>
        <w:spacing w:line="276" w:lineRule="auto"/>
        <w:ind w:left="851" w:right="901"/>
        <w:jc w:val="both"/>
        <w:rPr>
          <w:rFonts w:ascii="Palatino Linotype" w:hAnsi="Palatino Linotype" w:cs="Arial"/>
          <w:i/>
          <w:sz w:val="22"/>
          <w:szCs w:val="22"/>
        </w:rPr>
      </w:pPr>
      <w:r w:rsidRPr="008F6CFA">
        <w:rPr>
          <w:rFonts w:ascii="Palatino Linotype" w:hAnsi="Palatino Linotype" w:cs="Arial"/>
          <w:b/>
          <w:i/>
          <w:sz w:val="22"/>
          <w:szCs w:val="22"/>
        </w:rPr>
        <w:t>Artículo 12.</w:t>
      </w:r>
      <w:r w:rsidRPr="008F6CF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0049B2F" w14:textId="77777777" w:rsidR="002125CF" w:rsidRPr="008F6CFA" w:rsidRDefault="002125CF" w:rsidP="00D20D32">
      <w:pPr>
        <w:spacing w:line="276" w:lineRule="auto"/>
        <w:ind w:left="851" w:right="901"/>
        <w:jc w:val="both"/>
        <w:rPr>
          <w:rFonts w:ascii="Palatino Linotype" w:hAnsi="Palatino Linotype" w:cs="Arial"/>
          <w:i/>
          <w:sz w:val="22"/>
          <w:szCs w:val="22"/>
        </w:rPr>
      </w:pPr>
    </w:p>
    <w:p w14:paraId="7BC23D33" w14:textId="77777777" w:rsidR="002125CF" w:rsidRPr="008F6CFA" w:rsidRDefault="002125CF" w:rsidP="00D20D32">
      <w:pPr>
        <w:spacing w:line="276" w:lineRule="auto"/>
        <w:ind w:left="851" w:right="901"/>
        <w:jc w:val="both"/>
        <w:rPr>
          <w:rFonts w:ascii="Palatino Linotype" w:hAnsi="Palatino Linotype" w:cs="Arial"/>
          <w:i/>
          <w:sz w:val="22"/>
          <w:szCs w:val="22"/>
        </w:rPr>
      </w:pPr>
      <w:r w:rsidRPr="008F6CF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F6CF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5B2D9B7" w14:textId="77777777" w:rsidR="002125CF" w:rsidRPr="008F6CFA" w:rsidRDefault="002125CF" w:rsidP="00D20D32">
      <w:pPr>
        <w:spacing w:line="276" w:lineRule="auto"/>
        <w:ind w:left="851" w:right="901"/>
        <w:jc w:val="both"/>
        <w:rPr>
          <w:rFonts w:ascii="Palatino Linotype" w:hAnsi="Palatino Linotype" w:cs="Arial"/>
          <w:i/>
          <w:sz w:val="22"/>
          <w:szCs w:val="22"/>
        </w:rPr>
      </w:pPr>
      <w:r w:rsidRPr="008F6CFA">
        <w:rPr>
          <w:rFonts w:ascii="Palatino Linotype" w:hAnsi="Palatino Linotype" w:cs="Arial"/>
          <w:i/>
          <w:sz w:val="22"/>
          <w:szCs w:val="22"/>
        </w:rPr>
        <w:t>(Énfasis añadido)</w:t>
      </w:r>
    </w:p>
    <w:p w14:paraId="19573BFE" w14:textId="77777777" w:rsidR="002125CF" w:rsidRPr="008F6CFA" w:rsidRDefault="002125CF" w:rsidP="002125CF">
      <w:pPr>
        <w:ind w:left="851" w:right="901"/>
        <w:jc w:val="both"/>
        <w:rPr>
          <w:rFonts w:ascii="Palatino Linotype" w:hAnsi="Palatino Linotype" w:cs="Arial"/>
          <w:i/>
          <w:sz w:val="22"/>
          <w:szCs w:val="22"/>
        </w:rPr>
      </w:pPr>
    </w:p>
    <w:p w14:paraId="42A53213" w14:textId="77777777" w:rsidR="002125CF" w:rsidRPr="008F6CFA" w:rsidRDefault="002125CF" w:rsidP="002125CF">
      <w:pPr>
        <w:spacing w:line="360" w:lineRule="auto"/>
        <w:jc w:val="both"/>
        <w:rPr>
          <w:rFonts w:ascii="Palatino Linotype" w:hAnsi="Palatino Linotype" w:cs="Arial"/>
        </w:rPr>
      </w:pPr>
      <w:r w:rsidRPr="008F6CFA">
        <w:rPr>
          <w:rFonts w:ascii="Palatino Linotype" w:hAnsi="Palatino Linotype" w:cs="Arial"/>
        </w:rPr>
        <w:lastRenderedPageBreak/>
        <w:t xml:space="preserve">Por consiguiente, los preceptos legales transcritos establecen que los </w:t>
      </w:r>
      <w:r w:rsidRPr="008F6CFA">
        <w:rPr>
          <w:rFonts w:ascii="Palatino Linotype" w:hAnsi="Palatino Linotype" w:cs="Arial"/>
          <w:b/>
          <w:bCs/>
        </w:rPr>
        <w:t>Sujetos Obligados</w:t>
      </w:r>
      <w:r w:rsidRPr="008F6CFA">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21945610" w14:textId="77777777" w:rsidR="00010D62" w:rsidRPr="0040336F" w:rsidRDefault="00010D62" w:rsidP="00010D62">
      <w:pPr>
        <w:spacing w:line="360" w:lineRule="auto"/>
        <w:jc w:val="both"/>
        <w:rPr>
          <w:rFonts w:ascii="Palatino Linotype" w:hAnsi="Palatino Linotype" w:cs="Arial"/>
        </w:rPr>
      </w:pPr>
    </w:p>
    <w:p w14:paraId="52B658DC" w14:textId="1B418BC1" w:rsidR="00010D62" w:rsidRPr="0040336F" w:rsidRDefault="00010D62" w:rsidP="00010D62">
      <w:pPr>
        <w:spacing w:line="360" w:lineRule="auto"/>
        <w:jc w:val="both"/>
        <w:rPr>
          <w:rFonts w:ascii="Palatino Linotype" w:hAnsi="Palatino Linotype" w:cs="Arial"/>
          <w:bCs/>
          <w:szCs w:val="22"/>
          <w:lang w:val="es-ES"/>
        </w:rPr>
      </w:pPr>
      <w:r w:rsidRPr="0040336F">
        <w:rPr>
          <w:rFonts w:ascii="Palatino Linotype" w:hAnsi="Palatino Linotype" w:cs="Arial"/>
          <w:bCs/>
          <w:szCs w:val="22"/>
          <w:lang w:val="es-ES"/>
        </w:rPr>
        <w:t xml:space="preserve">De igual forma, es importante señalar que este Instituto considera que, al haber existido un pronunciamiento por parte del </w:t>
      </w:r>
      <w:r w:rsidRPr="0040336F">
        <w:rPr>
          <w:rFonts w:ascii="Palatino Linotype" w:hAnsi="Palatino Linotype" w:cs="Arial"/>
          <w:b/>
          <w:bCs/>
          <w:szCs w:val="22"/>
          <w:lang w:val="es-ES"/>
        </w:rPr>
        <w:t>SUJETO OBLIGADO</w:t>
      </w:r>
      <w:r w:rsidRPr="0040336F">
        <w:rPr>
          <w:rFonts w:ascii="Palatino Linotype" w:hAnsi="Palatino Linotype" w:cs="Arial"/>
          <w:bCs/>
          <w:szCs w:val="22"/>
          <w:lang w:val="es-ES"/>
        </w:rPr>
        <w:t xml:space="preserve">, </w:t>
      </w:r>
      <w:r w:rsidRPr="0040336F">
        <w:rPr>
          <w:rFonts w:ascii="Palatino Linotype" w:hAnsi="Palatino Linotype"/>
        </w:rPr>
        <w:t>a fin de dar respuesta a la solicitud planteada,</w:t>
      </w:r>
      <w:r w:rsidRPr="0040336F">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w:t>
      </w:r>
      <w:r w:rsidR="000E113E">
        <w:rPr>
          <w:rFonts w:ascii="Palatino Linotype" w:hAnsi="Palatino Linotype" w:cs="Arial"/>
          <w:bCs/>
          <w:szCs w:val="22"/>
          <w:lang w:val="es-ES"/>
        </w:rPr>
        <w:t>Recurso de Revisión</w:t>
      </w:r>
      <w:r w:rsidRPr="0040336F">
        <w:rPr>
          <w:rFonts w:ascii="Palatino Linotype" w:hAnsi="Palatino Linotype" w:cs="Arial"/>
          <w:bCs/>
          <w:szCs w:val="22"/>
          <w:lang w:val="es-ES"/>
        </w:rPr>
        <w:t xml:space="preserve"> pueda pronunciarse al respecto. </w:t>
      </w:r>
    </w:p>
    <w:p w14:paraId="387BE0D7" w14:textId="77777777" w:rsidR="00010D62" w:rsidRPr="0040336F" w:rsidRDefault="00010D62" w:rsidP="00010D62">
      <w:pPr>
        <w:spacing w:line="360" w:lineRule="auto"/>
        <w:jc w:val="both"/>
        <w:rPr>
          <w:rFonts w:ascii="Palatino Linotype" w:hAnsi="Palatino Linotype" w:cs="Arial"/>
          <w:bCs/>
          <w:szCs w:val="22"/>
          <w:lang w:val="es-ES"/>
        </w:rPr>
      </w:pPr>
    </w:p>
    <w:p w14:paraId="036D67AF" w14:textId="77777777" w:rsidR="00010D62" w:rsidRPr="0040336F" w:rsidRDefault="00010D62" w:rsidP="00010D62">
      <w:pPr>
        <w:spacing w:line="360" w:lineRule="auto"/>
        <w:jc w:val="both"/>
        <w:rPr>
          <w:rFonts w:ascii="Palatino Linotype" w:hAnsi="Palatino Linotype" w:cs="Arial"/>
          <w:bCs/>
          <w:szCs w:val="22"/>
          <w:lang w:val="es-ES"/>
        </w:rPr>
      </w:pPr>
      <w:r w:rsidRPr="0040336F">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72F544E" w14:textId="77777777" w:rsidR="00010D62" w:rsidRPr="0040336F" w:rsidRDefault="00010D62" w:rsidP="00010D62">
      <w:pPr>
        <w:tabs>
          <w:tab w:val="left" w:pos="1140"/>
        </w:tabs>
        <w:jc w:val="both"/>
        <w:rPr>
          <w:rFonts w:ascii="Palatino Linotype" w:hAnsi="Palatino Linotype" w:cs="Arial"/>
          <w:bCs/>
          <w:szCs w:val="22"/>
          <w:lang w:val="es-ES"/>
        </w:rPr>
      </w:pPr>
      <w:r w:rsidRPr="0040336F">
        <w:rPr>
          <w:rFonts w:ascii="Palatino Linotype" w:hAnsi="Palatino Linotype" w:cs="Arial"/>
          <w:bCs/>
          <w:szCs w:val="22"/>
          <w:lang w:val="es-ES"/>
        </w:rPr>
        <w:tab/>
      </w:r>
    </w:p>
    <w:p w14:paraId="0DC202DD" w14:textId="77777777" w:rsidR="00010D62" w:rsidRPr="0040336F" w:rsidRDefault="00010D62" w:rsidP="00D20D32">
      <w:pPr>
        <w:tabs>
          <w:tab w:val="left" w:pos="709"/>
        </w:tabs>
        <w:spacing w:line="276" w:lineRule="auto"/>
        <w:ind w:left="851" w:right="899"/>
        <w:jc w:val="both"/>
        <w:rPr>
          <w:rFonts w:ascii="Palatino Linotype" w:hAnsi="Palatino Linotype" w:cs="Arial"/>
          <w:b/>
          <w:bCs/>
          <w:i/>
          <w:sz w:val="22"/>
          <w:szCs w:val="22"/>
          <w:lang w:val="es-ES"/>
        </w:rPr>
      </w:pPr>
      <w:r w:rsidRPr="0040336F">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40336F">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40336F">
        <w:rPr>
          <w:rFonts w:ascii="Palatino Linotype" w:hAnsi="Palatino Linotype" w:cs="Arial"/>
          <w:bCs/>
          <w:i/>
          <w:sz w:val="22"/>
          <w:szCs w:val="22"/>
          <w:lang w:val="es-ES"/>
        </w:rPr>
        <w:lastRenderedPageBreak/>
        <w:t>Transparencia y Acceso a la Información Pública Gubernamental no se prevé una causal que permita al Instituto Federal de Acceso a la Información y Protección de Datos conocer, vía recurso revisión, al respecto.</w:t>
      </w:r>
      <w:r w:rsidRPr="0040336F">
        <w:rPr>
          <w:rFonts w:ascii="Palatino Linotype" w:hAnsi="Palatino Linotype" w:cs="Arial"/>
          <w:b/>
          <w:bCs/>
          <w:i/>
          <w:sz w:val="22"/>
          <w:szCs w:val="22"/>
          <w:lang w:val="es-ES"/>
        </w:rPr>
        <w:t>”</w:t>
      </w:r>
    </w:p>
    <w:p w14:paraId="66F4998C" w14:textId="77777777" w:rsidR="00010D62" w:rsidRPr="0040336F" w:rsidRDefault="00010D62" w:rsidP="00D20D32">
      <w:pPr>
        <w:tabs>
          <w:tab w:val="left" w:pos="1140"/>
        </w:tabs>
        <w:spacing w:line="276" w:lineRule="auto"/>
        <w:jc w:val="both"/>
        <w:rPr>
          <w:rFonts w:ascii="Palatino Linotype" w:hAnsi="Palatino Linotype" w:cs="Arial"/>
          <w:bCs/>
          <w:szCs w:val="22"/>
          <w:lang w:val="es-ES"/>
        </w:rPr>
      </w:pPr>
    </w:p>
    <w:p w14:paraId="50B371B7" w14:textId="72BABCE0" w:rsidR="00010D62" w:rsidRPr="0040336F" w:rsidRDefault="00010D62" w:rsidP="00010D62">
      <w:pPr>
        <w:spacing w:line="360" w:lineRule="auto"/>
        <w:jc w:val="both"/>
        <w:rPr>
          <w:rFonts w:ascii="Palatino Linotype" w:eastAsia="Arial Unicode MS" w:hAnsi="Palatino Linotype" w:cs="Arial"/>
          <w:lang w:val="es-ES"/>
        </w:rPr>
      </w:pPr>
      <w:r w:rsidRPr="0040336F">
        <w:rPr>
          <w:rFonts w:ascii="Palatino Linotype" w:hAnsi="Palatino Linotype" w:cs="Arial"/>
          <w:lang w:val="es-ES" w:eastAsia="es-MX"/>
        </w:rPr>
        <w:t xml:space="preserve">Por lo tanto, bajo los principios de certeza, eficacia y objetividad, establecidos en el artículo </w:t>
      </w:r>
      <w:r w:rsidR="00352751" w:rsidRPr="0040336F">
        <w:rPr>
          <w:rFonts w:ascii="Palatino Linotype" w:hAnsi="Palatino Linotype" w:cs="Arial"/>
          <w:lang w:val="es-ES" w:eastAsia="es-MX"/>
        </w:rPr>
        <w:t>9, de</w:t>
      </w:r>
      <w:r w:rsidRPr="0040336F">
        <w:rPr>
          <w:rFonts w:ascii="Palatino Linotype" w:hAnsi="Palatino Linotype" w:cs="Arial"/>
          <w:lang w:val="es-ES" w:eastAsia="es-MX"/>
        </w:rPr>
        <w:t xml:space="preserve"> la Ley de Transparencia y Acceso a la Información Pública del Estado de México y Municipios, este Instituto como Órgano Garante determina que se atendió el derecho accionado por el particular. </w:t>
      </w:r>
    </w:p>
    <w:p w14:paraId="0F1E5BDD" w14:textId="77777777" w:rsidR="00010D62" w:rsidRPr="0040336F" w:rsidRDefault="00010D62" w:rsidP="00010D62">
      <w:pPr>
        <w:spacing w:line="360" w:lineRule="auto"/>
        <w:jc w:val="both"/>
        <w:rPr>
          <w:rFonts w:ascii="Palatino Linotype" w:hAnsi="Palatino Linotype" w:cs="Arial"/>
        </w:rPr>
      </w:pPr>
    </w:p>
    <w:p w14:paraId="1AB6F3B8" w14:textId="692E2639" w:rsidR="00010D62" w:rsidRPr="0040336F" w:rsidRDefault="00010D62" w:rsidP="00010D62">
      <w:pPr>
        <w:spacing w:line="360" w:lineRule="auto"/>
        <w:jc w:val="both"/>
        <w:rPr>
          <w:rFonts w:ascii="Palatino Linotype" w:hAnsi="Palatino Linotype"/>
          <w:b/>
          <w:bCs/>
        </w:rPr>
      </w:pPr>
      <w:r w:rsidRPr="0040336F">
        <w:rPr>
          <w:rFonts w:ascii="Palatino Linotype" w:eastAsia="Calibri" w:hAnsi="Palatino Linotype"/>
          <w:lang w:val="es-ES"/>
        </w:rPr>
        <w:t xml:space="preserve">Por lo anterior, se considera que las </w:t>
      </w:r>
      <w:r w:rsidRPr="0040336F">
        <w:rPr>
          <w:rFonts w:ascii="Palatino Linotype" w:hAnsi="Palatino Linotype" w:cs="Arial"/>
          <w:lang w:val="es-ES"/>
        </w:rPr>
        <w:t xml:space="preserve">razones o motivos de inconformidad planteadas por </w:t>
      </w:r>
      <w:r w:rsidRPr="0040336F">
        <w:rPr>
          <w:rFonts w:ascii="Palatino Linotype" w:hAnsi="Palatino Linotype" w:cs="Arial"/>
          <w:b/>
          <w:lang w:val="es-ES"/>
        </w:rPr>
        <w:t>EL RECURRENTE,</w:t>
      </w:r>
      <w:r w:rsidRPr="0040336F">
        <w:rPr>
          <w:rFonts w:ascii="Palatino Linotype" w:hAnsi="Palatino Linotype"/>
          <w:b/>
          <w:lang w:val="es-ES"/>
        </w:rPr>
        <w:t xml:space="preserve"> </w:t>
      </w:r>
      <w:r w:rsidRPr="0040336F">
        <w:rPr>
          <w:rFonts w:ascii="Palatino Linotype" w:hAnsi="Palatino Linotype" w:cs="Arial"/>
          <w:lang w:val="es-ES"/>
        </w:rPr>
        <w:t xml:space="preserve">resultan </w:t>
      </w:r>
      <w:r w:rsidRPr="0040336F">
        <w:rPr>
          <w:rFonts w:ascii="Palatino Linotype" w:hAnsi="Palatino Linotype" w:cs="Arial"/>
          <w:b/>
          <w:lang w:val="es-ES"/>
        </w:rPr>
        <w:t>infundadas</w:t>
      </w:r>
      <w:r w:rsidRPr="0040336F">
        <w:rPr>
          <w:rFonts w:ascii="Palatino Linotype" w:hAnsi="Palatino Linotype" w:cs="Arial"/>
          <w:lang w:val="es-ES"/>
        </w:rPr>
        <w:t>;</w:t>
      </w:r>
      <w:r w:rsidRPr="0040336F">
        <w:rPr>
          <w:rFonts w:ascii="Palatino Linotype" w:eastAsia="Calibri" w:hAnsi="Palatino Linotype"/>
          <w:lang w:val="es-ES"/>
        </w:rPr>
        <w:t xml:space="preserve"> en consecuencia, este Órgano Garante determina </w:t>
      </w:r>
      <w:r w:rsidRPr="0040336F">
        <w:rPr>
          <w:rFonts w:ascii="Palatino Linotype" w:eastAsia="Calibri" w:hAnsi="Palatino Linotype"/>
          <w:b/>
          <w:lang w:val="es-ES"/>
        </w:rPr>
        <w:t xml:space="preserve">CONFIRMAR </w:t>
      </w:r>
      <w:r w:rsidRPr="0040336F">
        <w:rPr>
          <w:rFonts w:ascii="Palatino Linotype" w:eastAsia="Calibri" w:hAnsi="Palatino Linotype"/>
          <w:lang w:val="es-ES"/>
        </w:rPr>
        <w:t xml:space="preserve">la respuesta otorgada por el </w:t>
      </w:r>
      <w:r w:rsidRPr="0040336F">
        <w:rPr>
          <w:rFonts w:ascii="Palatino Linotype" w:eastAsia="Calibri" w:hAnsi="Palatino Linotype"/>
          <w:b/>
          <w:lang w:val="es-ES"/>
        </w:rPr>
        <w:t xml:space="preserve">SUJETO OBLIGADO </w:t>
      </w:r>
      <w:r w:rsidRPr="0040336F">
        <w:rPr>
          <w:rFonts w:ascii="Palatino Linotype" w:eastAsia="Calibri" w:hAnsi="Palatino Linotype"/>
          <w:lang w:val="es-ES"/>
        </w:rPr>
        <w:t xml:space="preserve">en la solicitud </w:t>
      </w:r>
      <w:r w:rsidR="00D20D32" w:rsidRPr="00D20D32">
        <w:rPr>
          <w:rFonts w:ascii="Palatino Linotype" w:eastAsia="MS Mincho" w:hAnsi="Palatino Linotype" w:cs="Arial"/>
          <w:b/>
          <w:bCs/>
        </w:rPr>
        <w:t>00410/ECATEPEC/IP/2022</w:t>
      </w:r>
      <w:r w:rsidRPr="0040336F">
        <w:rPr>
          <w:rFonts w:ascii="Palatino Linotype" w:hAnsi="Palatino Linotype"/>
          <w:b/>
          <w:bCs/>
        </w:rPr>
        <w:t>.</w:t>
      </w:r>
    </w:p>
    <w:p w14:paraId="77B0A9CA" w14:textId="77777777" w:rsidR="00010D62" w:rsidRPr="0040336F" w:rsidRDefault="00010D62" w:rsidP="00010D62">
      <w:pPr>
        <w:suppressAutoHyphens/>
        <w:spacing w:line="360" w:lineRule="auto"/>
        <w:jc w:val="both"/>
        <w:rPr>
          <w:rFonts w:ascii="Palatino Linotype" w:eastAsia="Calibri" w:hAnsi="Palatino Linotype" w:cs="Arial"/>
          <w:b/>
        </w:rPr>
      </w:pPr>
    </w:p>
    <w:p w14:paraId="4F6EA351" w14:textId="77777777" w:rsidR="00010D62" w:rsidRPr="0040336F" w:rsidRDefault="00010D62" w:rsidP="00010D62">
      <w:pPr>
        <w:widowControl w:val="0"/>
        <w:autoSpaceDE w:val="0"/>
        <w:autoSpaceDN w:val="0"/>
        <w:adjustRightInd w:val="0"/>
        <w:spacing w:line="360" w:lineRule="auto"/>
        <w:jc w:val="both"/>
        <w:rPr>
          <w:rFonts w:ascii="Palatino Linotype" w:eastAsia="Calibri" w:hAnsi="Palatino Linotype" w:cs="Arial"/>
          <w:color w:val="000000" w:themeColor="text1"/>
        </w:rPr>
      </w:pPr>
      <w:r w:rsidRPr="0040336F">
        <w:rPr>
          <w:rFonts w:ascii="Palatino Linotype" w:eastAsia="Calibri" w:hAnsi="Palatino Linotype" w:cs="Arial"/>
          <w:color w:val="000000" w:themeColor="text1"/>
        </w:rPr>
        <w:t xml:space="preserve">Por lo que, con </w:t>
      </w:r>
      <w:r w:rsidRPr="0040336F">
        <w:rPr>
          <w:rFonts w:ascii="Palatino Linotype" w:hAnsi="Palatino Linotype" w:cs="Arial"/>
          <w:color w:val="000000" w:themeColor="text1"/>
        </w:rPr>
        <w:t>fundamento</w:t>
      </w:r>
      <w:r w:rsidRPr="0040336F">
        <w:rPr>
          <w:rFonts w:ascii="Palatino Linotype" w:eastAsia="Calibri" w:hAnsi="Palatino Linotype" w:cs="Arial"/>
          <w:color w:val="000000" w:themeColor="text1"/>
        </w:rPr>
        <w:t xml:space="preserve"> en lo prescrito en los artículos 5, párrafos </w:t>
      </w:r>
      <w:r w:rsidRPr="0040336F">
        <w:rPr>
          <w:rFonts w:ascii="Palatino Linotype" w:eastAsia="Calibri" w:hAnsi="Palatino Linotype" w:cs="Arial"/>
        </w:rPr>
        <w:t>trigésimos, trigésimos primero, trigésimos segundos,</w:t>
      </w:r>
      <w:r w:rsidRPr="0040336F">
        <w:rPr>
          <w:rFonts w:ascii="Palatino Linotype" w:hAnsi="Palatino Linotype"/>
          <w:color w:val="000000" w:themeColor="text1"/>
        </w:rPr>
        <w:t xml:space="preserve"> fracciones IV y V,</w:t>
      </w:r>
      <w:r w:rsidRPr="0040336F">
        <w:rPr>
          <w:rFonts w:ascii="Palatino Linotype" w:eastAsia="Calibri" w:hAnsi="Palatino Linotype" w:cs="Arial"/>
          <w:color w:val="000000" w:themeColor="text1"/>
        </w:rPr>
        <w:t xml:space="preserve"> de la Constitución Política del Estado Libre y Soberano de </w:t>
      </w:r>
      <w:r w:rsidRPr="0040336F">
        <w:rPr>
          <w:rFonts w:ascii="Palatino Linotype" w:hAnsi="Palatino Linotype" w:cs="Arial"/>
          <w:color w:val="000000" w:themeColor="text1"/>
          <w:lang w:val="es-ES_tradnl"/>
        </w:rPr>
        <w:t>México</w:t>
      </w:r>
      <w:r w:rsidRPr="0040336F">
        <w:rPr>
          <w:rFonts w:ascii="Palatino Linotype" w:eastAsia="Calibri" w:hAnsi="Palatino Linotype" w:cs="Arial"/>
          <w:color w:val="000000" w:themeColor="text1"/>
        </w:rPr>
        <w:t xml:space="preserve">, y los artículos </w:t>
      </w:r>
      <w:r w:rsidRPr="0040336F">
        <w:rPr>
          <w:rFonts w:ascii="Palatino Linotype" w:hAnsi="Palatino Linotype"/>
          <w:color w:val="000000" w:themeColor="text1"/>
        </w:rPr>
        <w:t xml:space="preserve">2, </w:t>
      </w:r>
      <w:r w:rsidRPr="0040336F">
        <w:rPr>
          <w:rFonts w:ascii="Palatino Linotype" w:hAnsi="Palatino Linotype" w:cs="Arial"/>
          <w:color w:val="000000" w:themeColor="text1"/>
        </w:rPr>
        <w:t>fracción</w:t>
      </w:r>
      <w:r w:rsidRPr="0040336F">
        <w:rPr>
          <w:rFonts w:ascii="Palatino Linotype" w:hAnsi="Palatino Linotype"/>
          <w:color w:val="000000" w:themeColor="text1"/>
        </w:rPr>
        <w:t xml:space="preserve"> II, 9, </w:t>
      </w:r>
      <w:r w:rsidRPr="0040336F">
        <w:rPr>
          <w:rFonts w:ascii="Palatino Linotype" w:hAnsi="Palatino Linotype" w:cs="Arial"/>
          <w:color w:val="000000" w:themeColor="text1"/>
          <w:lang w:val="es-ES_tradnl"/>
        </w:rPr>
        <w:t>29</w:t>
      </w:r>
      <w:r w:rsidRPr="0040336F">
        <w:rPr>
          <w:rFonts w:ascii="Palatino Linotype" w:hAnsi="Palatino Linotype"/>
          <w:color w:val="000000" w:themeColor="text1"/>
        </w:rPr>
        <w:t>, 36, fracciones I y II, 176, 178, 179, 181, 185, fracción I, 186 y 188,</w:t>
      </w:r>
      <w:r w:rsidRPr="0040336F">
        <w:rPr>
          <w:rFonts w:ascii="Palatino Linotype" w:eastAsia="Calibri" w:hAnsi="Palatino Linotype" w:cs="Arial"/>
          <w:color w:val="000000" w:themeColor="text1"/>
        </w:rPr>
        <w:t xml:space="preserve"> de la Ley de Transparencia y Acceso a la Información Pública del Estado de México y </w:t>
      </w:r>
      <w:r w:rsidRPr="0040336F">
        <w:rPr>
          <w:rFonts w:ascii="Palatino Linotype" w:hAnsi="Palatino Linotype" w:cs="Arial"/>
          <w:color w:val="000000" w:themeColor="text1"/>
        </w:rPr>
        <w:t>Municipios</w:t>
      </w:r>
      <w:r w:rsidRPr="0040336F">
        <w:rPr>
          <w:rFonts w:ascii="Palatino Linotype" w:eastAsia="Calibri" w:hAnsi="Palatino Linotype" w:cs="Arial"/>
          <w:color w:val="000000" w:themeColor="text1"/>
        </w:rPr>
        <w:t xml:space="preserve">, </w:t>
      </w:r>
      <w:r w:rsidRPr="0040336F">
        <w:rPr>
          <w:rFonts w:ascii="Palatino Linotype" w:hAnsi="Palatino Linotype"/>
          <w:color w:val="000000" w:themeColor="text1"/>
        </w:rPr>
        <w:t>este</w:t>
      </w:r>
      <w:r w:rsidRPr="0040336F">
        <w:rPr>
          <w:rFonts w:ascii="Palatino Linotype" w:eastAsia="Calibri" w:hAnsi="Palatino Linotype" w:cs="Arial"/>
          <w:color w:val="000000" w:themeColor="text1"/>
        </w:rPr>
        <w:t xml:space="preserve"> Pleno:</w:t>
      </w:r>
    </w:p>
    <w:p w14:paraId="627C3ADB" w14:textId="77777777" w:rsidR="00010D62" w:rsidRPr="0040336F" w:rsidRDefault="00010D62" w:rsidP="00EE782E">
      <w:pPr>
        <w:widowControl w:val="0"/>
        <w:autoSpaceDE w:val="0"/>
        <w:autoSpaceDN w:val="0"/>
        <w:adjustRightInd w:val="0"/>
        <w:spacing w:line="276" w:lineRule="auto"/>
        <w:jc w:val="both"/>
        <w:rPr>
          <w:rFonts w:ascii="Palatino Linotype" w:hAnsi="Palatino Linotype"/>
          <w:sz w:val="28"/>
          <w:szCs w:val="28"/>
        </w:rPr>
      </w:pPr>
    </w:p>
    <w:p w14:paraId="4495324D" w14:textId="77777777" w:rsidR="00650F9F" w:rsidRDefault="00650F9F" w:rsidP="00EE782E">
      <w:pPr>
        <w:spacing w:line="276" w:lineRule="auto"/>
        <w:jc w:val="center"/>
        <w:rPr>
          <w:rFonts w:ascii="Palatino Linotype" w:hAnsi="Palatino Linotype" w:cs="Arial"/>
          <w:b/>
          <w:spacing w:val="44"/>
          <w:sz w:val="28"/>
        </w:rPr>
      </w:pPr>
    </w:p>
    <w:p w14:paraId="2AB79827" w14:textId="77777777" w:rsidR="00650F9F" w:rsidRDefault="00650F9F" w:rsidP="00EE782E">
      <w:pPr>
        <w:spacing w:line="276" w:lineRule="auto"/>
        <w:jc w:val="center"/>
        <w:rPr>
          <w:rFonts w:ascii="Palatino Linotype" w:hAnsi="Palatino Linotype" w:cs="Arial"/>
          <w:b/>
          <w:spacing w:val="44"/>
          <w:sz w:val="28"/>
        </w:rPr>
      </w:pPr>
    </w:p>
    <w:p w14:paraId="6054E463" w14:textId="77777777" w:rsidR="00650F9F" w:rsidRDefault="00650F9F" w:rsidP="00EE782E">
      <w:pPr>
        <w:spacing w:line="276" w:lineRule="auto"/>
        <w:jc w:val="center"/>
        <w:rPr>
          <w:rFonts w:ascii="Palatino Linotype" w:hAnsi="Palatino Linotype" w:cs="Arial"/>
          <w:b/>
          <w:spacing w:val="44"/>
          <w:sz w:val="28"/>
        </w:rPr>
      </w:pPr>
    </w:p>
    <w:p w14:paraId="33CA8A19" w14:textId="77777777" w:rsidR="00650F9F" w:rsidRDefault="00650F9F" w:rsidP="00EE782E">
      <w:pPr>
        <w:spacing w:line="276" w:lineRule="auto"/>
        <w:jc w:val="center"/>
        <w:rPr>
          <w:rFonts w:ascii="Palatino Linotype" w:hAnsi="Palatino Linotype" w:cs="Arial"/>
          <w:b/>
          <w:spacing w:val="44"/>
          <w:sz w:val="28"/>
        </w:rPr>
      </w:pPr>
    </w:p>
    <w:p w14:paraId="7C20BCA4" w14:textId="77777777" w:rsidR="00650F9F" w:rsidRDefault="00650F9F" w:rsidP="00EE782E">
      <w:pPr>
        <w:spacing w:line="276" w:lineRule="auto"/>
        <w:jc w:val="center"/>
        <w:rPr>
          <w:rFonts w:ascii="Palatino Linotype" w:hAnsi="Palatino Linotype" w:cs="Arial"/>
          <w:b/>
          <w:spacing w:val="44"/>
          <w:sz w:val="28"/>
        </w:rPr>
      </w:pPr>
    </w:p>
    <w:p w14:paraId="52EADAFE" w14:textId="77777777" w:rsidR="00010D62" w:rsidRPr="0040336F" w:rsidRDefault="00010D62" w:rsidP="00EE782E">
      <w:pPr>
        <w:spacing w:line="276" w:lineRule="auto"/>
        <w:jc w:val="center"/>
        <w:rPr>
          <w:rFonts w:ascii="Palatino Linotype" w:hAnsi="Palatino Linotype" w:cs="Arial"/>
          <w:b/>
          <w:spacing w:val="44"/>
          <w:sz w:val="28"/>
        </w:rPr>
      </w:pPr>
      <w:r w:rsidRPr="0040336F">
        <w:rPr>
          <w:rFonts w:ascii="Palatino Linotype" w:hAnsi="Palatino Linotype" w:cs="Arial"/>
          <w:b/>
          <w:spacing w:val="44"/>
          <w:sz w:val="28"/>
        </w:rPr>
        <w:lastRenderedPageBreak/>
        <w:t>RESUELVE</w:t>
      </w:r>
    </w:p>
    <w:p w14:paraId="16E030A5" w14:textId="77777777" w:rsidR="00010D62" w:rsidRPr="0040336F" w:rsidRDefault="00010D62" w:rsidP="00EE782E">
      <w:pPr>
        <w:spacing w:line="276" w:lineRule="auto"/>
        <w:jc w:val="center"/>
        <w:rPr>
          <w:rFonts w:ascii="Palatino Linotype" w:hAnsi="Palatino Linotype" w:cs="Arial"/>
          <w:b/>
          <w:spacing w:val="44"/>
          <w:sz w:val="28"/>
        </w:rPr>
      </w:pPr>
    </w:p>
    <w:p w14:paraId="31B6F2C6" w14:textId="442AA82E" w:rsidR="00010D62" w:rsidRDefault="00010D62" w:rsidP="00010D62">
      <w:pPr>
        <w:widowControl w:val="0"/>
        <w:autoSpaceDE w:val="0"/>
        <w:autoSpaceDN w:val="0"/>
        <w:adjustRightInd w:val="0"/>
        <w:spacing w:line="360" w:lineRule="auto"/>
        <w:jc w:val="both"/>
        <w:rPr>
          <w:rFonts w:ascii="Palatino Linotype" w:hAnsi="Palatino Linotype" w:cs="Arial"/>
          <w:color w:val="000000" w:themeColor="text1"/>
        </w:rPr>
      </w:pPr>
      <w:r w:rsidRPr="0040336F">
        <w:rPr>
          <w:rFonts w:ascii="Palatino Linotype" w:hAnsi="Palatino Linotype" w:cs="Arial"/>
          <w:b/>
          <w:color w:val="000000" w:themeColor="text1"/>
          <w:sz w:val="28"/>
        </w:rPr>
        <w:t>PRIMERO.</w:t>
      </w:r>
      <w:r w:rsidRPr="0040336F">
        <w:rPr>
          <w:rFonts w:ascii="Palatino Linotype" w:hAnsi="Palatino Linotype" w:cs="Arial"/>
          <w:color w:val="000000" w:themeColor="text1"/>
        </w:rPr>
        <w:t xml:space="preserve"> Resultan </w:t>
      </w:r>
      <w:r w:rsidRPr="0040336F">
        <w:rPr>
          <w:rFonts w:ascii="Palatino Linotype" w:hAnsi="Palatino Linotype" w:cs="Arial"/>
          <w:b/>
          <w:bCs/>
          <w:color w:val="000000" w:themeColor="text1"/>
        </w:rPr>
        <w:t>infundadas</w:t>
      </w:r>
      <w:r w:rsidRPr="0040336F">
        <w:rPr>
          <w:rFonts w:ascii="Palatino Linotype" w:hAnsi="Palatino Linotype" w:cs="Arial"/>
          <w:color w:val="000000" w:themeColor="text1"/>
        </w:rPr>
        <w:t xml:space="preserve"> las razones o motivos de inconformidad planteadas por </w:t>
      </w:r>
      <w:r w:rsidRPr="0040336F">
        <w:rPr>
          <w:rFonts w:ascii="Palatino Linotype" w:hAnsi="Palatino Linotype" w:cs="Arial"/>
          <w:b/>
          <w:color w:val="000000"/>
          <w:lang w:eastAsia="es-MX"/>
        </w:rPr>
        <w:t>EL RECURRENTE</w:t>
      </w:r>
      <w:r w:rsidRPr="0040336F">
        <w:rPr>
          <w:rFonts w:ascii="Palatino Linotype" w:hAnsi="Palatino Linotype" w:cs="Arial"/>
          <w:color w:val="000000" w:themeColor="text1"/>
        </w:rPr>
        <w:t xml:space="preserve"> y analizadas en el </w:t>
      </w:r>
      <w:r w:rsidR="009B4ADB" w:rsidRPr="009B4ADB">
        <w:rPr>
          <w:rFonts w:ascii="Palatino Linotype" w:hAnsi="Palatino Linotype" w:cs="Arial"/>
          <w:b/>
          <w:bCs/>
          <w:color w:val="000000" w:themeColor="text1"/>
        </w:rPr>
        <w:t>Considerando Quinto</w:t>
      </w:r>
      <w:r w:rsidR="009B4ADB" w:rsidRPr="0040336F">
        <w:rPr>
          <w:rFonts w:ascii="Palatino Linotype" w:hAnsi="Palatino Linotype" w:cs="Arial"/>
          <w:color w:val="000000" w:themeColor="text1"/>
        </w:rPr>
        <w:t xml:space="preserve"> </w:t>
      </w:r>
      <w:r w:rsidRPr="0040336F">
        <w:rPr>
          <w:rFonts w:ascii="Palatino Linotype" w:hAnsi="Palatino Linotype" w:cs="Arial"/>
          <w:color w:val="000000" w:themeColor="text1"/>
        </w:rPr>
        <w:t xml:space="preserve">de </w:t>
      </w:r>
      <w:r w:rsidR="009B4ADB">
        <w:rPr>
          <w:rFonts w:ascii="Palatino Linotype" w:hAnsi="Palatino Linotype" w:cs="Arial"/>
          <w:color w:val="000000" w:themeColor="text1"/>
        </w:rPr>
        <w:t>la presente</w:t>
      </w:r>
      <w:r w:rsidRPr="0040336F">
        <w:rPr>
          <w:rFonts w:ascii="Palatino Linotype" w:hAnsi="Palatino Linotype" w:cs="Arial"/>
          <w:color w:val="000000" w:themeColor="text1"/>
        </w:rPr>
        <w:t xml:space="preserve"> </w:t>
      </w:r>
      <w:r w:rsidR="009B4ADB" w:rsidRPr="0040336F">
        <w:rPr>
          <w:rFonts w:ascii="Palatino Linotype" w:hAnsi="Palatino Linotype" w:cs="Arial"/>
          <w:color w:val="000000" w:themeColor="text1"/>
        </w:rPr>
        <w:t>Resolución</w:t>
      </w:r>
      <w:r w:rsidRPr="0040336F">
        <w:rPr>
          <w:rFonts w:ascii="Palatino Linotype" w:hAnsi="Palatino Linotype" w:cs="Arial"/>
          <w:color w:val="000000" w:themeColor="text1"/>
        </w:rPr>
        <w:t>.</w:t>
      </w:r>
    </w:p>
    <w:p w14:paraId="528C5EAF" w14:textId="15BD85F4" w:rsidR="00010D62" w:rsidRPr="0040336F" w:rsidRDefault="00010D62" w:rsidP="00010D62">
      <w:pPr>
        <w:widowControl w:val="0"/>
        <w:autoSpaceDE w:val="0"/>
        <w:autoSpaceDN w:val="0"/>
        <w:adjustRightInd w:val="0"/>
        <w:spacing w:line="360" w:lineRule="auto"/>
        <w:jc w:val="both"/>
        <w:rPr>
          <w:rFonts w:ascii="Palatino Linotype" w:hAnsi="Palatino Linotype"/>
          <w:b/>
        </w:rPr>
      </w:pPr>
      <w:r w:rsidRPr="0040336F">
        <w:rPr>
          <w:rFonts w:ascii="Palatino Linotype" w:hAnsi="Palatino Linotype" w:cs="Arial"/>
          <w:b/>
          <w:color w:val="000000" w:themeColor="text1"/>
          <w:sz w:val="28"/>
        </w:rPr>
        <w:t xml:space="preserve">SEGUNDO. </w:t>
      </w:r>
      <w:r w:rsidRPr="0040336F">
        <w:rPr>
          <w:rFonts w:ascii="Palatino Linotype" w:hAnsi="Palatino Linotype" w:cs="Arial"/>
          <w:color w:val="000000" w:themeColor="text1"/>
        </w:rPr>
        <w:t>Se</w:t>
      </w:r>
      <w:r w:rsidRPr="0040336F">
        <w:rPr>
          <w:rFonts w:ascii="Palatino Linotype" w:hAnsi="Palatino Linotype" w:cs="Arial"/>
          <w:b/>
          <w:color w:val="000000" w:themeColor="text1"/>
        </w:rPr>
        <w:t xml:space="preserve"> CONFIRMA </w:t>
      </w:r>
      <w:r w:rsidRPr="0040336F">
        <w:rPr>
          <w:rFonts w:ascii="Palatino Linotype" w:hAnsi="Palatino Linotype" w:cs="Arial"/>
          <w:color w:val="000000" w:themeColor="text1"/>
        </w:rPr>
        <w:t xml:space="preserve">la respuesta del </w:t>
      </w:r>
      <w:r w:rsidRPr="0040336F">
        <w:rPr>
          <w:rFonts w:ascii="Palatino Linotype" w:hAnsi="Palatino Linotype" w:cs="Arial"/>
          <w:b/>
          <w:color w:val="000000" w:themeColor="text1"/>
        </w:rPr>
        <w:t xml:space="preserve">SUJETO OBLIGADO </w:t>
      </w:r>
      <w:r w:rsidRPr="0040336F">
        <w:rPr>
          <w:rFonts w:ascii="Palatino Linotype" w:hAnsi="Palatino Linotype" w:cs="Arial"/>
          <w:color w:val="000000" w:themeColor="text1"/>
        </w:rPr>
        <w:t>otorgada a la solicitud de</w:t>
      </w:r>
      <w:r w:rsidR="009B4ADB">
        <w:rPr>
          <w:rFonts w:ascii="Palatino Linotype" w:hAnsi="Palatino Linotype" w:cs="Arial"/>
          <w:color w:val="000000" w:themeColor="text1"/>
        </w:rPr>
        <w:t xml:space="preserve"> acceso a la información pública con folio</w:t>
      </w:r>
      <w:r w:rsidRPr="0040336F">
        <w:rPr>
          <w:rFonts w:ascii="Palatino Linotype" w:hAnsi="Palatino Linotype" w:cs="Arial"/>
          <w:color w:val="000000" w:themeColor="text1"/>
        </w:rPr>
        <w:t xml:space="preserve"> </w:t>
      </w:r>
      <w:r w:rsidR="00D20D32" w:rsidRPr="00D20D32">
        <w:rPr>
          <w:rFonts w:ascii="Palatino Linotype" w:eastAsia="MS Mincho" w:hAnsi="Palatino Linotype" w:cs="Arial"/>
          <w:b/>
          <w:bCs/>
        </w:rPr>
        <w:t>00410/ECATEPEC/IP/2022</w:t>
      </w:r>
      <w:r w:rsidRPr="0040336F">
        <w:rPr>
          <w:rFonts w:ascii="Palatino Linotype" w:hAnsi="Palatino Linotype" w:cs="Arial"/>
          <w:color w:val="000000" w:themeColor="text1"/>
        </w:rPr>
        <w:t xml:space="preserve">, en términos del </w:t>
      </w:r>
      <w:r w:rsidR="009B4ADB" w:rsidRPr="009B4ADB">
        <w:rPr>
          <w:rFonts w:ascii="Palatino Linotype" w:hAnsi="Palatino Linotype" w:cs="Arial"/>
          <w:b/>
          <w:bCs/>
          <w:color w:val="000000" w:themeColor="text1"/>
        </w:rPr>
        <w:t>Considerando Quinto</w:t>
      </w:r>
      <w:r w:rsidRPr="0040336F">
        <w:rPr>
          <w:rFonts w:ascii="Palatino Linotype" w:hAnsi="Palatino Linotype" w:cs="Arial"/>
          <w:color w:val="000000" w:themeColor="text1"/>
        </w:rPr>
        <w:t>.</w:t>
      </w:r>
    </w:p>
    <w:p w14:paraId="6E1947B9" w14:textId="77777777" w:rsidR="00010D62" w:rsidRPr="0040336F" w:rsidRDefault="00010D62" w:rsidP="00010D62">
      <w:pPr>
        <w:pStyle w:val="Prrafodelista"/>
        <w:spacing w:line="360" w:lineRule="auto"/>
        <w:rPr>
          <w:rFonts w:ascii="Palatino Linotype" w:hAnsi="Palatino Linotype" w:cs="Arial"/>
          <w:b/>
          <w:color w:val="000000" w:themeColor="text1"/>
          <w:sz w:val="28"/>
          <w:szCs w:val="28"/>
        </w:rPr>
      </w:pPr>
    </w:p>
    <w:p w14:paraId="5AE1707A" w14:textId="77777777" w:rsidR="00010D62" w:rsidRPr="0040336F" w:rsidRDefault="00010D62" w:rsidP="00010D6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40336F">
        <w:rPr>
          <w:rFonts w:ascii="Palatino Linotype" w:hAnsi="Palatino Linotype" w:cs="Arial"/>
          <w:b/>
          <w:color w:val="000000" w:themeColor="text1"/>
          <w:sz w:val="28"/>
        </w:rPr>
        <w:t xml:space="preserve">TERCERO. </w:t>
      </w:r>
      <w:r w:rsidRPr="0040336F">
        <w:rPr>
          <w:rFonts w:ascii="Palatino Linotype" w:hAnsi="Palatino Linotype" w:cs="Arial"/>
          <w:b/>
          <w:lang w:val="es-ES_tradnl"/>
        </w:rPr>
        <w:t xml:space="preserve">Notifíquese </w:t>
      </w:r>
      <w:r w:rsidRPr="0040336F">
        <w:rPr>
          <w:rFonts w:ascii="Palatino Linotype" w:hAnsi="Palatino Linotype" w:cs="Arial"/>
          <w:lang w:val="es-ES_tradnl"/>
        </w:rPr>
        <w:t xml:space="preserve">la presente resolución al Titular de la Unidad de Transparencia del </w:t>
      </w:r>
      <w:r w:rsidRPr="0040336F">
        <w:rPr>
          <w:rFonts w:ascii="Palatino Linotype" w:hAnsi="Palatino Linotype" w:cs="Arial"/>
          <w:b/>
          <w:lang w:val="es-ES_tradnl"/>
        </w:rPr>
        <w:t>SUJETO OBLIGADO</w:t>
      </w:r>
      <w:r w:rsidRPr="0040336F">
        <w:rPr>
          <w:rFonts w:ascii="Palatino Linotype" w:hAnsi="Palatino Linotype" w:cs="Arial"/>
          <w:lang w:val="es-ES_tradnl"/>
        </w:rPr>
        <w:t>, para su conocimiento, a través del Sistema de Acceso a la Información Mexiquense (SAIMEX).</w:t>
      </w:r>
    </w:p>
    <w:p w14:paraId="15A4E44B" w14:textId="77777777" w:rsidR="00010D62" w:rsidRPr="0040336F" w:rsidRDefault="00010D62" w:rsidP="00010D6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71D6E144" w14:textId="77777777" w:rsidR="00010D62" w:rsidRPr="0040336F" w:rsidRDefault="00010D62" w:rsidP="00010D62">
      <w:pPr>
        <w:spacing w:line="360" w:lineRule="auto"/>
        <w:jc w:val="both"/>
        <w:rPr>
          <w:rFonts w:ascii="Palatino Linotype" w:hAnsi="Palatino Linotype"/>
          <w:lang w:eastAsia="es-ES_tradnl"/>
        </w:rPr>
      </w:pPr>
      <w:r w:rsidRPr="0040336F">
        <w:rPr>
          <w:rFonts w:ascii="Palatino Linotype" w:hAnsi="Palatino Linotype"/>
          <w:b/>
          <w:sz w:val="28"/>
          <w:szCs w:val="28"/>
          <w:shd w:val="clear" w:color="auto" w:fill="FFFFFF"/>
        </w:rPr>
        <w:t>CUARTO</w:t>
      </w:r>
      <w:r w:rsidRPr="0040336F">
        <w:rPr>
          <w:rFonts w:ascii="Palatino Linotype" w:hAnsi="Palatino Linotype" w:cs="Arial"/>
          <w:b/>
          <w:bCs/>
          <w:lang w:eastAsia="es-MX"/>
        </w:rPr>
        <w:t xml:space="preserve">. </w:t>
      </w:r>
      <w:r w:rsidRPr="0040336F">
        <w:rPr>
          <w:rFonts w:ascii="Palatino Linotype" w:hAnsi="Palatino Linotype"/>
          <w:b/>
          <w:lang w:eastAsia="es-ES_tradnl"/>
        </w:rPr>
        <w:t>Notifíquese</w:t>
      </w:r>
      <w:r w:rsidRPr="0040336F">
        <w:rPr>
          <w:rFonts w:ascii="Palatino Linotype" w:hAnsi="Palatino Linotype"/>
          <w:lang w:eastAsia="es-ES_tradnl"/>
        </w:rPr>
        <w:t xml:space="preserve"> al</w:t>
      </w:r>
      <w:r w:rsidRPr="0040336F">
        <w:rPr>
          <w:rFonts w:ascii="Palatino Linotype" w:hAnsi="Palatino Linotype"/>
          <w:b/>
          <w:bCs/>
          <w:lang w:eastAsia="es-ES_tradnl"/>
        </w:rPr>
        <w:t xml:space="preserve"> </w:t>
      </w:r>
      <w:r w:rsidRPr="0040336F">
        <w:rPr>
          <w:rFonts w:ascii="Palatino Linotype" w:hAnsi="Palatino Linotype"/>
          <w:b/>
          <w:lang w:eastAsia="es-ES_tradnl"/>
        </w:rPr>
        <w:t>RECURRENTE</w:t>
      </w:r>
      <w:r w:rsidRPr="0040336F">
        <w:rPr>
          <w:rFonts w:ascii="Palatino Linotype" w:hAnsi="Palatino Linotype"/>
          <w:lang w:eastAsia="es-ES_tradnl"/>
        </w:rPr>
        <w:t xml:space="preserve"> la presente resolución vía Sistema de Acceso a la Información Mexiquense (</w:t>
      </w:r>
      <w:r w:rsidRPr="0040336F">
        <w:rPr>
          <w:rFonts w:ascii="Palatino Linotype" w:hAnsi="Palatino Linotype"/>
          <w:b/>
          <w:bCs/>
          <w:lang w:eastAsia="es-ES_tradnl"/>
        </w:rPr>
        <w:t>SAIMEX</w:t>
      </w:r>
      <w:r w:rsidRPr="0040336F">
        <w:rPr>
          <w:rFonts w:ascii="Palatino Linotype" w:hAnsi="Palatino Linotype"/>
          <w:lang w:eastAsia="es-ES_tradnl"/>
        </w:rPr>
        <w:t>).</w:t>
      </w:r>
    </w:p>
    <w:p w14:paraId="5B8CED9B" w14:textId="77777777" w:rsidR="00010D62" w:rsidRPr="0040336F" w:rsidRDefault="00010D62" w:rsidP="00010D62">
      <w:pPr>
        <w:widowControl w:val="0"/>
        <w:autoSpaceDE w:val="0"/>
        <w:autoSpaceDN w:val="0"/>
        <w:adjustRightInd w:val="0"/>
        <w:spacing w:line="360" w:lineRule="auto"/>
        <w:jc w:val="both"/>
        <w:rPr>
          <w:rFonts w:ascii="Palatino Linotype" w:hAnsi="Palatino Linotype"/>
          <w:b/>
        </w:rPr>
      </w:pPr>
    </w:p>
    <w:p w14:paraId="48842F8C" w14:textId="77777777" w:rsidR="00010D62" w:rsidRPr="0040336F" w:rsidRDefault="00010D62" w:rsidP="00010D6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40336F">
        <w:rPr>
          <w:rFonts w:ascii="Palatino Linotype" w:hAnsi="Palatino Linotype" w:cs="Arial"/>
          <w:b/>
          <w:color w:val="000000" w:themeColor="text1"/>
          <w:sz w:val="28"/>
        </w:rPr>
        <w:t>QUINTO.</w:t>
      </w:r>
      <w:r w:rsidRPr="0040336F">
        <w:rPr>
          <w:rFonts w:ascii="Palatino Linotype" w:hAnsi="Palatino Linotype"/>
          <w:b/>
          <w:szCs w:val="17"/>
          <w:lang w:eastAsia="es-ES_tradnl"/>
        </w:rPr>
        <w:t xml:space="preserve"> </w:t>
      </w:r>
      <w:r w:rsidRPr="0040336F">
        <w:rPr>
          <w:rFonts w:ascii="Palatino Linotype" w:hAnsi="Palatino Linotype"/>
          <w:b/>
          <w:color w:val="000000" w:themeColor="text1"/>
          <w:szCs w:val="17"/>
          <w:lang w:eastAsia="es-ES_tradnl"/>
        </w:rPr>
        <w:t>Hágase del conocimiento</w:t>
      </w:r>
      <w:r w:rsidRPr="0040336F">
        <w:rPr>
          <w:rFonts w:ascii="Palatino Linotype" w:hAnsi="Palatino Linotype"/>
          <w:color w:val="000000" w:themeColor="text1"/>
          <w:szCs w:val="17"/>
          <w:lang w:eastAsia="es-ES_tradnl"/>
        </w:rPr>
        <w:t xml:space="preserve"> al </w:t>
      </w:r>
      <w:r w:rsidRPr="0040336F">
        <w:rPr>
          <w:rFonts w:ascii="Palatino Linotype" w:eastAsiaTheme="minorEastAsia" w:hAnsi="Palatino Linotype"/>
          <w:b/>
          <w:color w:val="222222"/>
          <w:szCs w:val="17"/>
          <w:lang w:eastAsia="es-ES_tradnl"/>
        </w:rPr>
        <w:t>RECURRENTE</w:t>
      </w:r>
      <w:r w:rsidRPr="0040336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FC4BAF" w14:textId="1CB8B56D" w:rsidR="00F973D7" w:rsidRDefault="00F973D7" w:rsidP="009B4ADB">
      <w:pPr>
        <w:spacing w:line="360" w:lineRule="auto"/>
        <w:jc w:val="both"/>
        <w:rPr>
          <w:rFonts w:ascii="Palatino Linotype" w:hAnsi="Palatino Linotype"/>
          <w:szCs w:val="17"/>
          <w:lang w:eastAsia="es-ES_tradnl"/>
        </w:rPr>
      </w:pPr>
    </w:p>
    <w:p w14:paraId="0EF1DE6F" w14:textId="77777777" w:rsidR="00650F9F" w:rsidRPr="009B4ADB" w:rsidRDefault="00650F9F" w:rsidP="009B4ADB">
      <w:pPr>
        <w:spacing w:line="360" w:lineRule="auto"/>
        <w:jc w:val="both"/>
        <w:rPr>
          <w:rFonts w:ascii="Palatino Linotype" w:hAnsi="Palatino Linotype"/>
          <w:szCs w:val="17"/>
          <w:lang w:eastAsia="es-ES_tradnl"/>
        </w:rPr>
      </w:pPr>
    </w:p>
    <w:p w14:paraId="7CC2693A" w14:textId="434ADDF8" w:rsidR="00153724" w:rsidRPr="00EE4E5F" w:rsidRDefault="00153724" w:rsidP="00EE4E5F">
      <w:pPr>
        <w:spacing w:line="360" w:lineRule="auto"/>
        <w:jc w:val="both"/>
        <w:rPr>
          <w:rFonts w:ascii="Palatino Linotype" w:hAnsi="Palatino Linotype"/>
          <w:color w:val="000000" w:themeColor="text1"/>
        </w:rPr>
      </w:pPr>
      <w:r w:rsidRPr="00EE4E5F">
        <w:rPr>
          <w:rFonts w:ascii="Palatino Linotype" w:hAnsi="Palatino Linotype"/>
          <w:color w:val="000000" w:themeColor="text1"/>
        </w:rPr>
        <w:lastRenderedPageBreak/>
        <w:t xml:space="preserve">ASÍ LO RESUELVE, POR </w:t>
      </w:r>
      <w:r w:rsidR="00251F47">
        <w:rPr>
          <w:rFonts w:ascii="Palatino Linotype" w:hAnsi="Palatino Linotype"/>
          <w:color w:val="000000" w:themeColor="text1"/>
        </w:rPr>
        <w:t>UNANIMIDAD</w:t>
      </w:r>
      <w:r w:rsidRPr="00EE4E5F">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E74F10" w:rsidRPr="00EE4E5F">
        <w:rPr>
          <w:rFonts w:ascii="Palatino Linotype" w:hAnsi="Palatino Linotype"/>
          <w:color w:val="000000" w:themeColor="text1"/>
        </w:rPr>
        <w:t xml:space="preserve">RAMÍREZ PEÑA; EN LA </w:t>
      </w:r>
      <w:r w:rsidR="00E74F10">
        <w:rPr>
          <w:rFonts w:ascii="Palatino Linotype" w:hAnsi="Palatino Linotype"/>
          <w:color w:val="000000" w:themeColor="text1"/>
        </w:rPr>
        <w:t>TRIGÉSIMA SESIÓN</w:t>
      </w:r>
      <w:r w:rsidR="00E74F10" w:rsidRPr="00EE4E5F">
        <w:rPr>
          <w:rFonts w:ascii="Palatino Linotype" w:hAnsi="Palatino Linotype"/>
          <w:color w:val="000000" w:themeColor="text1"/>
        </w:rPr>
        <w:t xml:space="preserve"> ORDINARIA CELEBRADA EL </w:t>
      </w:r>
      <w:r w:rsidR="00E74F10">
        <w:rPr>
          <w:rFonts w:ascii="Palatino Linotype" w:hAnsi="Palatino Linotype"/>
          <w:color w:val="000000" w:themeColor="text1"/>
        </w:rPr>
        <w:t>VEINTICUATRO</w:t>
      </w:r>
      <w:r w:rsidR="00E74F10" w:rsidRPr="00EE4E5F">
        <w:rPr>
          <w:rFonts w:ascii="Palatino Linotype" w:hAnsi="Palatino Linotype"/>
          <w:color w:val="000000" w:themeColor="text1"/>
        </w:rPr>
        <w:t xml:space="preserve"> DE </w:t>
      </w:r>
      <w:r w:rsidR="003301D1">
        <w:rPr>
          <w:rFonts w:ascii="Palatino Linotype" w:hAnsi="Palatino Linotype"/>
          <w:color w:val="000000" w:themeColor="text1"/>
        </w:rPr>
        <w:t xml:space="preserve">AGOSTO </w:t>
      </w:r>
      <w:r w:rsidR="00E74F10" w:rsidRPr="00EE4E5F">
        <w:rPr>
          <w:rFonts w:ascii="Palatino Linotype" w:hAnsi="Palatino Linotype"/>
          <w:color w:val="000000" w:themeColor="text1"/>
        </w:rPr>
        <w:t xml:space="preserve">DOS </w:t>
      </w:r>
      <w:r w:rsidRPr="00EE4E5F">
        <w:rPr>
          <w:rFonts w:ascii="Palatino Linotype" w:hAnsi="Palatino Linotype"/>
          <w:color w:val="000000" w:themeColor="text1"/>
        </w:rPr>
        <w:t>MIL VEINTIDÓS, ANTE EL SECRETARIO TÉCNICO DEL PLENO, ALEXIS TAPIA RAMÍREZ.</w:t>
      </w:r>
    </w:p>
    <w:p w14:paraId="1C93FBA3" w14:textId="5C83C088" w:rsidR="00D9217D" w:rsidRPr="00EE4E5F" w:rsidRDefault="00D9217D" w:rsidP="00EE4E5F">
      <w:pPr>
        <w:spacing w:line="360" w:lineRule="auto"/>
        <w:jc w:val="both"/>
        <w:rPr>
          <w:rFonts w:ascii="Palatino Linotype" w:hAnsi="Palatino Linotype"/>
          <w:sz w:val="18"/>
          <w:szCs w:val="14"/>
        </w:rPr>
      </w:pPr>
      <w:r w:rsidRPr="00EE4E5F">
        <w:rPr>
          <w:rFonts w:ascii="Palatino Linotype" w:hAnsi="Palatino Linotype"/>
          <w:sz w:val="18"/>
          <w:szCs w:val="14"/>
        </w:rPr>
        <w:t>SCMM/BLA/DEMF/CCC</w:t>
      </w:r>
    </w:p>
    <w:p w14:paraId="53C5FCF4" w14:textId="7E1F481F" w:rsidR="00FB34B7" w:rsidRPr="00EE4E5F" w:rsidRDefault="00FB34B7" w:rsidP="00EE4E5F">
      <w:pPr>
        <w:spacing w:line="360" w:lineRule="auto"/>
        <w:jc w:val="both"/>
        <w:rPr>
          <w:rFonts w:ascii="Palatino Linotype" w:hAnsi="Palatino Linotype"/>
        </w:rPr>
      </w:pPr>
    </w:p>
    <w:p w14:paraId="08077E02" w14:textId="2279C7EE" w:rsidR="00B97505" w:rsidRPr="00EE4E5F" w:rsidRDefault="00B97505" w:rsidP="00EE4E5F">
      <w:pPr>
        <w:spacing w:line="360" w:lineRule="auto"/>
        <w:jc w:val="both"/>
        <w:rPr>
          <w:rFonts w:ascii="Palatino Linotype" w:hAnsi="Palatino Linotype"/>
        </w:rPr>
      </w:pPr>
    </w:p>
    <w:p w14:paraId="34F7A797" w14:textId="1BE51331" w:rsidR="00FB34B7" w:rsidRPr="00EE4E5F" w:rsidRDefault="00FB34B7" w:rsidP="00EE4E5F">
      <w:pPr>
        <w:spacing w:line="360" w:lineRule="auto"/>
        <w:jc w:val="both"/>
        <w:rPr>
          <w:rFonts w:ascii="Palatino Linotype" w:hAnsi="Palatino Linotype"/>
        </w:rPr>
      </w:pPr>
    </w:p>
    <w:p w14:paraId="3E1DEF48" w14:textId="1D7164A4" w:rsidR="00FB34B7" w:rsidRPr="00EE4E5F" w:rsidRDefault="00FB34B7" w:rsidP="00EE4E5F">
      <w:pPr>
        <w:spacing w:line="360" w:lineRule="auto"/>
        <w:jc w:val="both"/>
        <w:rPr>
          <w:rFonts w:ascii="Palatino Linotype" w:hAnsi="Palatino Linotype"/>
        </w:rPr>
      </w:pPr>
    </w:p>
    <w:p w14:paraId="222EA5FF" w14:textId="72A2E6E0" w:rsidR="00FB34B7" w:rsidRPr="00EE4E5F" w:rsidRDefault="00FB34B7" w:rsidP="00EE4E5F">
      <w:pPr>
        <w:spacing w:line="360" w:lineRule="auto"/>
        <w:jc w:val="both"/>
        <w:rPr>
          <w:rFonts w:ascii="Palatino Linotype" w:hAnsi="Palatino Linotype"/>
        </w:rPr>
      </w:pPr>
    </w:p>
    <w:p w14:paraId="6E8004E6" w14:textId="4048F08D" w:rsidR="00FB34B7" w:rsidRPr="00EE4E5F" w:rsidRDefault="00FB34B7" w:rsidP="00EE4E5F">
      <w:pPr>
        <w:spacing w:line="360" w:lineRule="auto"/>
        <w:jc w:val="both"/>
        <w:rPr>
          <w:rFonts w:ascii="Palatino Linotype" w:hAnsi="Palatino Linotype"/>
        </w:rPr>
      </w:pPr>
    </w:p>
    <w:p w14:paraId="49413AF2" w14:textId="667F3B11" w:rsidR="00FB34B7" w:rsidRPr="00EE4E5F" w:rsidRDefault="00FB34B7" w:rsidP="00EE4E5F">
      <w:pPr>
        <w:spacing w:line="360" w:lineRule="auto"/>
        <w:jc w:val="both"/>
        <w:rPr>
          <w:rFonts w:ascii="Palatino Linotype" w:hAnsi="Palatino Linotype"/>
        </w:rPr>
      </w:pPr>
    </w:p>
    <w:p w14:paraId="3A09DD42" w14:textId="2779FDE7" w:rsidR="00FB34B7" w:rsidRPr="00EE4E5F" w:rsidRDefault="00FB34B7" w:rsidP="00EE4E5F">
      <w:pPr>
        <w:spacing w:line="360" w:lineRule="auto"/>
        <w:jc w:val="both"/>
        <w:rPr>
          <w:rFonts w:ascii="Palatino Linotype" w:hAnsi="Palatino Linotype"/>
        </w:rPr>
      </w:pPr>
    </w:p>
    <w:p w14:paraId="3D325CDA" w14:textId="77777777" w:rsidR="00FB34B7" w:rsidRPr="00EE4E5F" w:rsidRDefault="00FB34B7" w:rsidP="00EE4E5F">
      <w:pPr>
        <w:spacing w:line="360" w:lineRule="auto"/>
        <w:jc w:val="both"/>
        <w:rPr>
          <w:rFonts w:ascii="Palatino Linotype" w:hAnsi="Palatino Linotype"/>
        </w:rPr>
      </w:pPr>
    </w:p>
    <w:p w14:paraId="478FC6D8" w14:textId="71CC324B" w:rsidR="00B97505" w:rsidRPr="00EE4E5F" w:rsidRDefault="00B97505" w:rsidP="00EE4E5F">
      <w:pPr>
        <w:spacing w:line="360" w:lineRule="auto"/>
        <w:jc w:val="both"/>
        <w:rPr>
          <w:rFonts w:ascii="Palatino Linotype" w:hAnsi="Palatino Linotype"/>
        </w:rPr>
      </w:pPr>
    </w:p>
    <w:p w14:paraId="41B261AE" w14:textId="735A228E" w:rsidR="00B97505" w:rsidRPr="00EE4E5F" w:rsidRDefault="00B97505" w:rsidP="00EE4E5F">
      <w:pPr>
        <w:spacing w:line="360" w:lineRule="auto"/>
        <w:jc w:val="both"/>
        <w:rPr>
          <w:rFonts w:ascii="Palatino Linotype" w:hAnsi="Palatino Linotype"/>
        </w:rPr>
      </w:pPr>
    </w:p>
    <w:p w14:paraId="63EC9353" w14:textId="05DCCD2B" w:rsidR="00B97505" w:rsidRPr="00EE4E5F" w:rsidRDefault="00B97505" w:rsidP="00EE4E5F">
      <w:pPr>
        <w:spacing w:line="360" w:lineRule="auto"/>
        <w:jc w:val="both"/>
        <w:rPr>
          <w:rFonts w:ascii="Palatino Linotype" w:hAnsi="Palatino Linotype"/>
        </w:rPr>
      </w:pPr>
    </w:p>
    <w:p w14:paraId="02B7A153" w14:textId="59B49131" w:rsidR="00B97505" w:rsidRPr="00EE4E5F" w:rsidRDefault="00B97505" w:rsidP="00EE4E5F">
      <w:pPr>
        <w:spacing w:line="360" w:lineRule="auto"/>
        <w:jc w:val="both"/>
        <w:rPr>
          <w:rFonts w:ascii="Palatino Linotype" w:hAnsi="Palatino Linotype"/>
        </w:rPr>
      </w:pPr>
    </w:p>
    <w:p w14:paraId="7F32ECCD" w14:textId="5FB369CF" w:rsidR="00B97505" w:rsidRPr="00EE4E5F" w:rsidRDefault="00B97505" w:rsidP="00EE4E5F">
      <w:pPr>
        <w:spacing w:line="360" w:lineRule="auto"/>
        <w:jc w:val="both"/>
        <w:rPr>
          <w:rFonts w:ascii="Palatino Linotype" w:hAnsi="Palatino Linotype"/>
        </w:rPr>
      </w:pPr>
    </w:p>
    <w:p w14:paraId="00EF156D" w14:textId="6F15A74C" w:rsidR="00B97505" w:rsidRPr="00EE4E5F" w:rsidRDefault="00B97505" w:rsidP="00EE4E5F">
      <w:pPr>
        <w:spacing w:line="360" w:lineRule="auto"/>
        <w:jc w:val="both"/>
        <w:rPr>
          <w:rFonts w:ascii="Palatino Linotype" w:hAnsi="Palatino Linotype"/>
        </w:rPr>
      </w:pPr>
    </w:p>
    <w:p w14:paraId="2CC0115D" w14:textId="5F66DA73" w:rsidR="00B97505" w:rsidRPr="00EE4E5F" w:rsidRDefault="00B97505" w:rsidP="00EE4E5F">
      <w:pPr>
        <w:spacing w:line="360" w:lineRule="auto"/>
        <w:jc w:val="both"/>
        <w:rPr>
          <w:rFonts w:ascii="Palatino Linotype" w:hAnsi="Palatino Linotype"/>
        </w:rPr>
      </w:pPr>
    </w:p>
    <w:p w14:paraId="07D75A6D" w14:textId="6BB4C99B" w:rsidR="00B97505" w:rsidRPr="00EE4E5F" w:rsidRDefault="00B97505" w:rsidP="00EE4E5F">
      <w:pPr>
        <w:spacing w:line="360" w:lineRule="auto"/>
        <w:jc w:val="both"/>
        <w:rPr>
          <w:rFonts w:ascii="Palatino Linotype" w:hAnsi="Palatino Linotype"/>
        </w:rPr>
      </w:pPr>
    </w:p>
    <w:p w14:paraId="11A7407D" w14:textId="5861B494" w:rsidR="00B97505" w:rsidRPr="00EE4E5F" w:rsidRDefault="00B97505" w:rsidP="00EE4E5F">
      <w:pPr>
        <w:spacing w:line="360" w:lineRule="auto"/>
        <w:jc w:val="both"/>
        <w:rPr>
          <w:rFonts w:ascii="Palatino Linotype" w:hAnsi="Palatino Linotype"/>
        </w:rPr>
      </w:pPr>
    </w:p>
    <w:p w14:paraId="7568CD1C" w14:textId="77777777" w:rsidR="002312F9" w:rsidRPr="00EE4E5F" w:rsidRDefault="002312F9" w:rsidP="00EE4E5F">
      <w:pPr>
        <w:spacing w:line="360" w:lineRule="auto"/>
        <w:jc w:val="both"/>
        <w:rPr>
          <w:rFonts w:ascii="Palatino Linotype" w:hAnsi="Palatino Linotype"/>
        </w:rPr>
      </w:pPr>
    </w:p>
    <w:sectPr w:rsidR="002312F9" w:rsidRPr="00EE4E5F"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3C49E" w14:textId="77777777" w:rsidR="00F357B3" w:rsidRDefault="00F357B3" w:rsidP="00C80F8C">
      <w:r>
        <w:separator/>
      </w:r>
    </w:p>
  </w:endnote>
  <w:endnote w:type="continuationSeparator" w:id="0">
    <w:p w14:paraId="60D68ED8" w14:textId="77777777" w:rsidR="00F357B3" w:rsidRDefault="00F357B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0E27">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0E27">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0E2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0E27">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62C50" w14:textId="77777777" w:rsidR="00F357B3" w:rsidRDefault="00F357B3" w:rsidP="00C80F8C">
      <w:r>
        <w:separator/>
      </w:r>
    </w:p>
  </w:footnote>
  <w:footnote w:type="continuationSeparator" w:id="0">
    <w:p w14:paraId="084317EA" w14:textId="77777777" w:rsidR="00F357B3" w:rsidRDefault="00F357B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F357B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F357B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19BBB98" w:rsidR="005178EC" w:rsidRPr="00664658" w:rsidRDefault="002B475C" w:rsidP="00B273A0">
          <w:pPr>
            <w:jc w:val="both"/>
            <w:rPr>
              <w:rFonts w:ascii="Palatino Linotype" w:hAnsi="Palatino Linotype"/>
              <w:b/>
              <w:sz w:val="22"/>
              <w:szCs w:val="22"/>
              <w:lang w:val="es-ES_tradnl"/>
            </w:rPr>
          </w:pPr>
          <w:r>
            <w:rPr>
              <w:rFonts w:ascii="Palatino Linotype" w:hAnsi="Palatino Linotype"/>
              <w:b/>
              <w:bCs/>
              <w:sz w:val="22"/>
              <w:szCs w:val="22"/>
            </w:rPr>
            <w:t>06667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0101A7" w:rsidR="005178EC" w:rsidRPr="00D41D47" w:rsidRDefault="00650F9F" w:rsidP="004451E5">
          <w:pPr>
            <w:jc w:val="both"/>
            <w:rPr>
              <w:rFonts w:ascii="Palatino Linotype" w:hAnsi="Palatino Linotype"/>
              <w:b/>
              <w:sz w:val="22"/>
              <w:szCs w:val="22"/>
              <w:lang w:val="es-ES_tradnl"/>
            </w:rPr>
          </w:pPr>
          <w:r w:rsidRPr="00F535DB">
            <w:rPr>
              <w:rFonts w:ascii="Palatino Linotype" w:hAnsi="Palatino Linotype" w:cs="Arial"/>
              <w:b/>
              <w:bCs/>
            </w:rPr>
            <w:t>Ayuntamiento de Ecatepec de Morelos</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F357B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85922BC" w:rsidR="005178EC" w:rsidRPr="008F2CCC" w:rsidRDefault="007454B5" w:rsidP="00C34EFF">
          <w:pPr>
            <w:jc w:val="both"/>
            <w:rPr>
              <w:rFonts w:ascii="Palatino Linotype" w:hAnsi="Palatino Linotype"/>
              <w:b/>
              <w:sz w:val="22"/>
              <w:szCs w:val="22"/>
              <w:lang w:val="es-ES_tradnl"/>
            </w:rPr>
          </w:pPr>
          <w:r>
            <w:rPr>
              <w:rFonts w:ascii="Palatino Linotype" w:hAnsi="Palatino Linotype"/>
              <w:b/>
              <w:bCs/>
              <w:sz w:val="22"/>
              <w:szCs w:val="22"/>
            </w:rPr>
            <w:t>06667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236C145" w:rsidR="005178EC" w:rsidRPr="008F2CCC" w:rsidRDefault="00B40E27"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XXXXXX </w:t>
          </w:r>
          <w:proofErr w:type="spellStart"/>
          <w:r>
            <w:rPr>
              <w:rFonts w:ascii="Palatino Linotype" w:hAnsi="Palatino Linotype"/>
              <w:b/>
              <w:sz w:val="22"/>
              <w:szCs w:val="22"/>
              <w:lang w:val="es-ES_tradnl"/>
            </w:rPr>
            <w:t>XXXXXX</w:t>
          </w:r>
          <w:proofErr w:type="spellEnd"/>
        </w:p>
      </w:tc>
    </w:tr>
    <w:bookmarkEnd w:id="13"/>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4EB09FE" w:rsidR="005178EC" w:rsidRPr="00DC41C8" w:rsidRDefault="002B475C" w:rsidP="00200BFC">
          <w:pPr>
            <w:jc w:val="both"/>
            <w:rPr>
              <w:rFonts w:ascii="Palatino Linotype" w:hAnsi="Palatino Linotype"/>
              <w:b/>
              <w:sz w:val="22"/>
              <w:szCs w:val="22"/>
            </w:rPr>
          </w:pPr>
          <w:r w:rsidRPr="002B475C">
            <w:rPr>
              <w:rFonts w:ascii="Palatino Linotype" w:hAnsi="Palatino Linotype"/>
              <w:b/>
              <w:bCs/>
              <w:sz w:val="22"/>
              <w:szCs w:val="22"/>
            </w:rPr>
            <w:t>Ayuntamiento de Ecatepec de Morelos</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C26B0D"/>
    <w:multiLevelType w:val="hybridMultilevel"/>
    <w:tmpl w:val="28327D9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8D2"/>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0D62"/>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88B"/>
    <w:rsid w:val="00020BD7"/>
    <w:rsid w:val="00020BF6"/>
    <w:rsid w:val="00020C9F"/>
    <w:rsid w:val="00020D44"/>
    <w:rsid w:val="00020ED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3E85"/>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8A7"/>
    <w:rsid w:val="00074C33"/>
    <w:rsid w:val="00074CF8"/>
    <w:rsid w:val="00075283"/>
    <w:rsid w:val="00075615"/>
    <w:rsid w:val="0007587F"/>
    <w:rsid w:val="00075B41"/>
    <w:rsid w:val="00075CEB"/>
    <w:rsid w:val="00075EA3"/>
    <w:rsid w:val="000763B6"/>
    <w:rsid w:val="000767F9"/>
    <w:rsid w:val="00076FB7"/>
    <w:rsid w:val="000770EB"/>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41C"/>
    <w:rsid w:val="00090790"/>
    <w:rsid w:val="00090C67"/>
    <w:rsid w:val="00090CC8"/>
    <w:rsid w:val="0009193A"/>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B12"/>
    <w:rsid w:val="000A4E05"/>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22C"/>
    <w:rsid w:val="000B33E7"/>
    <w:rsid w:val="000B3429"/>
    <w:rsid w:val="000B3DC6"/>
    <w:rsid w:val="000B3EF0"/>
    <w:rsid w:val="000B3FFD"/>
    <w:rsid w:val="000B4067"/>
    <w:rsid w:val="000B432B"/>
    <w:rsid w:val="000B43F1"/>
    <w:rsid w:val="000B43F3"/>
    <w:rsid w:val="000B4BFA"/>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3F"/>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13E"/>
    <w:rsid w:val="000E1359"/>
    <w:rsid w:val="000E1C5E"/>
    <w:rsid w:val="000E1C6A"/>
    <w:rsid w:val="000E22EF"/>
    <w:rsid w:val="000E255A"/>
    <w:rsid w:val="000E318D"/>
    <w:rsid w:val="000E38D1"/>
    <w:rsid w:val="000E44DE"/>
    <w:rsid w:val="000E46D9"/>
    <w:rsid w:val="000E4882"/>
    <w:rsid w:val="000E4A9C"/>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0CF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280"/>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12F"/>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6CF"/>
    <w:rsid w:val="00127E98"/>
    <w:rsid w:val="00130303"/>
    <w:rsid w:val="00130665"/>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2AC"/>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01E"/>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29B"/>
    <w:rsid w:val="001C3596"/>
    <w:rsid w:val="001C3B4D"/>
    <w:rsid w:val="001C3FB7"/>
    <w:rsid w:val="001C3FC5"/>
    <w:rsid w:val="001C40A4"/>
    <w:rsid w:val="001C4310"/>
    <w:rsid w:val="001C45B4"/>
    <w:rsid w:val="001C4AA7"/>
    <w:rsid w:val="001C4E80"/>
    <w:rsid w:val="001C55E0"/>
    <w:rsid w:val="001C5C7C"/>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9BD"/>
    <w:rsid w:val="001E3F74"/>
    <w:rsid w:val="001E3FB1"/>
    <w:rsid w:val="001E40E7"/>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A14"/>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3F11"/>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5CF"/>
    <w:rsid w:val="00212797"/>
    <w:rsid w:val="002127E0"/>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9F1"/>
    <w:rsid w:val="00233DBC"/>
    <w:rsid w:val="00233ECF"/>
    <w:rsid w:val="00233F58"/>
    <w:rsid w:val="002341CE"/>
    <w:rsid w:val="00234622"/>
    <w:rsid w:val="0023487A"/>
    <w:rsid w:val="00234C57"/>
    <w:rsid w:val="0023574C"/>
    <w:rsid w:val="00235E84"/>
    <w:rsid w:val="0023602F"/>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D83"/>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890"/>
    <w:rsid w:val="00250F99"/>
    <w:rsid w:val="00251009"/>
    <w:rsid w:val="00251F47"/>
    <w:rsid w:val="00252AFC"/>
    <w:rsid w:val="00252B6B"/>
    <w:rsid w:val="002531E4"/>
    <w:rsid w:val="002534A7"/>
    <w:rsid w:val="0025368E"/>
    <w:rsid w:val="00253803"/>
    <w:rsid w:val="00253DE8"/>
    <w:rsid w:val="00254045"/>
    <w:rsid w:val="0025472A"/>
    <w:rsid w:val="002552B3"/>
    <w:rsid w:val="002552C4"/>
    <w:rsid w:val="002555D9"/>
    <w:rsid w:val="002556A0"/>
    <w:rsid w:val="002559D5"/>
    <w:rsid w:val="00255F02"/>
    <w:rsid w:val="00256222"/>
    <w:rsid w:val="00256CEB"/>
    <w:rsid w:val="00256E35"/>
    <w:rsid w:val="00257594"/>
    <w:rsid w:val="0025785D"/>
    <w:rsid w:val="00257EC6"/>
    <w:rsid w:val="00257FDC"/>
    <w:rsid w:val="00260C82"/>
    <w:rsid w:val="00260EF9"/>
    <w:rsid w:val="002610E1"/>
    <w:rsid w:val="00261AD7"/>
    <w:rsid w:val="00263645"/>
    <w:rsid w:val="00263ABE"/>
    <w:rsid w:val="00263BFE"/>
    <w:rsid w:val="0026446F"/>
    <w:rsid w:val="002653BD"/>
    <w:rsid w:val="00265B3B"/>
    <w:rsid w:val="00265BDA"/>
    <w:rsid w:val="00265CEC"/>
    <w:rsid w:val="00265D9D"/>
    <w:rsid w:val="00265F1F"/>
    <w:rsid w:val="0026607D"/>
    <w:rsid w:val="002660D2"/>
    <w:rsid w:val="0027005C"/>
    <w:rsid w:val="0027008F"/>
    <w:rsid w:val="002702BD"/>
    <w:rsid w:val="00270404"/>
    <w:rsid w:val="00270723"/>
    <w:rsid w:val="00270CBB"/>
    <w:rsid w:val="00271378"/>
    <w:rsid w:val="0027142F"/>
    <w:rsid w:val="0027154B"/>
    <w:rsid w:val="00271A09"/>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3CEF"/>
    <w:rsid w:val="00283DD6"/>
    <w:rsid w:val="002843D9"/>
    <w:rsid w:val="00284A02"/>
    <w:rsid w:val="00284B37"/>
    <w:rsid w:val="0028546D"/>
    <w:rsid w:val="0028620B"/>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701"/>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75C"/>
    <w:rsid w:val="002B4EBA"/>
    <w:rsid w:val="002B5322"/>
    <w:rsid w:val="002B5449"/>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6FD9"/>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426"/>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3FC5"/>
    <w:rsid w:val="002E43B6"/>
    <w:rsid w:val="002E45A1"/>
    <w:rsid w:val="002E46F6"/>
    <w:rsid w:val="002E49B8"/>
    <w:rsid w:val="002E4B41"/>
    <w:rsid w:val="002E5107"/>
    <w:rsid w:val="002E55D2"/>
    <w:rsid w:val="002E570A"/>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0B0"/>
    <w:rsid w:val="002F7286"/>
    <w:rsid w:val="002F7564"/>
    <w:rsid w:val="002F7A42"/>
    <w:rsid w:val="002F7C96"/>
    <w:rsid w:val="002F7FF5"/>
    <w:rsid w:val="003009A1"/>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363C"/>
    <w:rsid w:val="0031406E"/>
    <w:rsid w:val="0031434D"/>
    <w:rsid w:val="00314A51"/>
    <w:rsid w:val="00315203"/>
    <w:rsid w:val="00315210"/>
    <w:rsid w:val="003154CE"/>
    <w:rsid w:val="0031561B"/>
    <w:rsid w:val="00315774"/>
    <w:rsid w:val="00316C42"/>
    <w:rsid w:val="00317629"/>
    <w:rsid w:val="00317EC0"/>
    <w:rsid w:val="00320139"/>
    <w:rsid w:val="003204FC"/>
    <w:rsid w:val="00320A22"/>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1D1"/>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20B"/>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0ED"/>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503BC"/>
    <w:rsid w:val="0035052E"/>
    <w:rsid w:val="00350911"/>
    <w:rsid w:val="00350FCE"/>
    <w:rsid w:val="00351CDC"/>
    <w:rsid w:val="00351F0F"/>
    <w:rsid w:val="003524B2"/>
    <w:rsid w:val="003526CF"/>
    <w:rsid w:val="00352751"/>
    <w:rsid w:val="00352984"/>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3853"/>
    <w:rsid w:val="00364628"/>
    <w:rsid w:val="00364BC7"/>
    <w:rsid w:val="00365921"/>
    <w:rsid w:val="00365A6D"/>
    <w:rsid w:val="00365DB3"/>
    <w:rsid w:val="00366317"/>
    <w:rsid w:val="0036634A"/>
    <w:rsid w:val="003663F5"/>
    <w:rsid w:val="00366615"/>
    <w:rsid w:val="00366756"/>
    <w:rsid w:val="00366801"/>
    <w:rsid w:val="00366DDB"/>
    <w:rsid w:val="00367536"/>
    <w:rsid w:val="003675A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658"/>
    <w:rsid w:val="00383839"/>
    <w:rsid w:val="00383898"/>
    <w:rsid w:val="0038391D"/>
    <w:rsid w:val="00383967"/>
    <w:rsid w:val="00383ACB"/>
    <w:rsid w:val="00383CD2"/>
    <w:rsid w:val="00384274"/>
    <w:rsid w:val="00384DCC"/>
    <w:rsid w:val="00385020"/>
    <w:rsid w:val="003850EC"/>
    <w:rsid w:val="003852EA"/>
    <w:rsid w:val="00385571"/>
    <w:rsid w:val="003868F2"/>
    <w:rsid w:val="0038692F"/>
    <w:rsid w:val="003869E4"/>
    <w:rsid w:val="0038708D"/>
    <w:rsid w:val="003874E5"/>
    <w:rsid w:val="0038767F"/>
    <w:rsid w:val="003907F7"/>
    <w:rsid w:val="003908D3"/>
    <w:rsid w:val="003919BC"/>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10A9"/>
    <w:rsid w:val="003A1145"/>
    <w:rsid w:val="003A1C98"/>
    <w:rsid w:val="003A1DFE"/>
    <w:rsid w:val="003A228E"/>
    <w:rsid w:val="003A2718"/>
    <w:rsid w:val="003A2B32"/>
    <w:rsid w:val="003A2C72"/>
    <w:rsid w:val="003A351E"/>
    <w:rsid w:val="003A3FBF"/>
    <w:rsid w:val="003A41C5"/>
    <w:rsid w:val="003A42D8"/>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63A"/>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567"/>
    <w:rsid w:val="003D5A25"/>
    <w:rsid w:val="003D5BE3"/>
    <w:rsid w:val="003D606B"/>
    <w:rsid w:val="003D63D4"/>
    <w:rsid w:val="003D63E5"/>
    <w:rsid w:val="003D6937"/>
    <w:rsid w:val="003D6B0A"/>
    <w:rsid w:val="003D6DCE"/>
    <w:rsid w:val="003D74A1"/>
    <w:rsid w:val="003D763F"/>
    <w:rsid w:val="003D76F7"/>
    <w:rsid w:val="003D7948"/>
    <w:rsid w:val="003E05C7"/>
    <w:rsid w:val="003E077C"/>
    <w:rsid w:val="003E0F14"/>
    <w:rsid w:val="003E16B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C8B"/>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447"/>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0FC5"/>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15"/>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713"/>
    <w:rsid w:val="00473992"/>
    <w:rsid w:val="00473D3A"/>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54BD"/>
    <w:rsid w:val="004855BC"/>
    <w:rsid w:val="004857CA"/>
    <w:rsid w:val="00485B8E"/>
    <w:rsid w:val="0048603B"/>
    <w:rsid w:val="004864D1"/>
    <w:rsid w:val="0048694F"/>
    <w:rsid w:val="00486E2E"/>
    <w:rsid w:val="004873C3"/>
    <w:rsid w:val="00487BCB"/>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693"/>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88A"/>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27B"/>
    <w:rsid w:val="004C060B"/>
    <w:rsid w:val="004C0779"/>
    <w:rsid w:val="004C1AA5"/>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D67"/>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8CB"/>
    <w:rsid w:val="00511CDF"/>
    <w:rsid w:val="00512195"/>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003"/>
    <w:rsid w:val="005251DD"/>
    <w:rsid w:val="00525242"/>
    <w:rsid w:val="0052578D"/>
    <w:rsid w:val="00525D29"/>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423"/>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3B93"/>
    <w:rsid w:val="00564311"/>
    <w:rsid w:val="00564773"/>
    <w:rsid w:val="0056486B"/>
    <w:rsid w:val="00564BED"/>
    <w:rsid w:val="00564E58"/>
    <w:rsid w:val="00565584"/>
    <w:rsid w:val="00565B3D"/>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0802"/>
    <w:rsid w:val="00581EB4"/>
    <w:rsid w:val="00581F80"/>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BF0"/>
    <w:rsid w:val="00596D0C"/>
    <w:rsid w:val="00596DF4"/>
    <w:rsid w:val="0059796F"/>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3973"/>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26C"/>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39C8"/>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6EB"/>
    <w:rsid w:val="00646958"/>
    <w:rsid w:val="00646DD0"/>
    <w:rsid w:val="00647210"/>
    <w:rsid w:val="006473A5"/>
    <w:rsid w:val="0064794B"/>
    <w:rsid w:val="00647B5A"/>
    <w:rsid w:val="00647C96"/>
    <w:rsid w:val="00647D9F"/>
    <w:rsid w:val="00647F42"/>
    <w:rsid w:val="00650174"/>
    <w:rsid w:val="006501E2"/>
    <w:rsid w:val="006505CC"/>
    <w:rsid w:val="00650842"/>
    <w:rsid w:val="006509D6"/>
    <w:rsid w:val="00650F9F"/>
    <w:rsid w:val="006516AF"/>
    <w:rsid w:val="00651AEC"/>
    <w:rsid w:val="00651C21"/>
    <w:rsid w:val="0065218E"/>
    <w:rsid w:val="00652354"/>
    <w:rsid w:val="00652941"/>
    <w:rsid w:val="0065338D"/>
    <w:rsid w:val="006533C5"/>
    <w:rsid w:val="0065382F"/>
    <w:rsid w:val="0065388C"/>
    <w:rsid w:val="00653CF4"/>
    <w:rsid w:val="0065428C"/>
    <w:rsid w:val="0065430C"/>
    <w:rsid w:val="006546AC"/>
    <w:rsid w:val="00654C52"/>
    <w:rsid w:val="00654EE8"/>
    <w:rsid w:val="00655025"/>
    <w:rsid w:val="00655403"/>
    <w:rsid w:val="00655596"/>
    <w:rsid w:val="00655EAD"/>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331"/>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3FDF"/>
    <w:rsid w:val="006B4664"/>
    <w:rsid w:val="006B49F5"/>
    <w:rsid w:val="006B4B50"/>
    <w:rsid w:val="006B4B70"/>
    <w:rsid w:val="006B4F95"/>
    <w:rsid w:val="006B51F8"/>
    <w:rsid w:val="006B5DAA"/>
    <w:rsid w:val="006B5EC8"/>
    <w:rsid w:val="006B6680"/>
    <w:rsid w:val="006B6852"/>
    <w:rsid w:val="006B689F"/>
    <w:rsid w:val="006B6B26"/>
    <w:rsid w:val="006B70FB"/>
    <w:rsid w:val="006B73F9"/>
    <w:rsid w:val="006B7467"/>
    <w:rsid w:val="006B755B"/>
    <w:rsid w:val="006B77AD"/>
    <w:rsid w:val="006C0274"/>
    <w:rsid w:val="006C1241"/>
    <w:rsid w:val="006C140F"/>
    <w:rsid w:val="006C15F0"/>
    <w:rsid w:val="006C1A39"/>
    <w:rsid w:val="006C1D31"/>
    <w:rsid w:val="006C2427"/>
    <w:rsid w:val="006C24F6"/>
    <w:rsid w:val="006C2A85"/>
    <w:rsid w:val="006C2BE2"/>
    <w:rsid w:val="006C2EF9"/>
    <w:rsid w:val="006C2FB3"/>
    <w:rsid w:val="006C32FC"/>
    <w:rsid w:val="006C3E4C"/>
    <w:rsid w:val="006C44FD"/>
    <w:rsid w:val="006C455D"/>
    <w:rsid w:val="006C4797"/>
    <w:rsid w:val="006C4F83"/>
    <w:rsid w:val="006C5127"/>
    <w:rsid w:val="006C53E6"/>
    <w:rsid w:val="006C56AC"/>
    <w:rsid w:val="006C5B43"/>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5F00"/>
    <w:rsid w:val="006D6201"/>
    <w:rsid w:val="006D6E39"/>
    <w:rsid w:val="006D6F33"/>
    <w:rsid w:val="006D7140"/>
    <w:rsid w:val="006D7B28"/>
    <w:rsid w:val="006D7C39"/>
    <w:rsid w:val="006D7EA2"/>
    <w:rsid w:val="006D7EEB"/>
    <w:rsid w:val="006D7F59"/>
    <w:rsid w:val="006E04FE"/>
    <w:rsid w:val="006E0655"/>
    <w:rsid w:val="006E06AC"/>
    <w:rsid w:val="006E06D3"/>
    <w:rsid w:val="006E0836"/>
    <w:rsid w:val="006E0DDB"/>
    <w:rsid w:val="006E1976"/>
    <w:rsid w:val="006E1BB0"/>
    <w:rsid w:val="006E25F7"/>
    <w:rsid w:val="006E26A5"/>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A60"/>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3D7"/>
    <w:rsid w:val="00705546"/>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29CF"/>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58BE"/>
    <w:rsid w:val="0072617B"/>
    <w:rsid w:val="007263FB"/>
    <w:rsid w:val="00726440"/>
    <w:rsid w:val="007267E8"/>
    <w:rsid w:val="00726A39"/>
    <w:rsid w:val="00726D8F"/>
    <w:rsid w:val="00726DB4"/>
    <w:rsid w:val="0072717E"/>
    <w:rsid w:val="00727CEA"/>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484"/>
    <w:rsid w:val="00744B56"/>
    <w:rsid w:val="00744BA4"/>
    <w:rsid w:val="00744C08"/>
    <w:rsid w:val="0074521E"/>
    <w:rsid w:val="00745354"/>
    <w:rsid w:val="00745421"/>
    <w:rsid w:val="007454B5"/>
    <w:rsid w:val="007458B3"/>
    <w:rsid w:val="00746074"/>
    <w:rsid w:val="007465F0"/>
    <w:rsid w:val="00746708"/>
    <w:rsid w:val="00746C7E"/>
    <w:rsid w:val="00747261"/>
    <w:rsid w:val="00747331"/>
    <w:rsid w:val="007478D8"/>
    <w:rsid w:val="00747F64"/>
    <w:rsid w:val="00747F83"/>
    <w:rsid w:val="00750C89"/>
    <w:rsid w:val="00750D04"/>
    <w:rsid w:val="00750D6F"/>
    <w:rsid w:val="00750EDD"/>
    <w:rsid w:val="00750F1A"/>
    <w:rsid w:val="00751099"/>
    <w:rsid w:val="007520A7"/>
    <w:rsid w:val="00752248"/>
    <w:rsid w:val="007523AA"/>
    <w:rsid w:val="007523B1"/>
    <w:rsid w:val="00752A67"/>
    <w:rsid w:val="00752E1F"/>
    <w:rsid w:val="00753688"/>
    <w:rsid w:val="00753E3E"/>
    <w:rsid w:val="00754388"/>
    <w:rsid w:val="00754477"/>
    <w:rsid w:val="007546D8"/>
    <w:rsid w:val="00754B18"/>
    <w:rsid w:val="00754D17"/>
    <w:rsid w:val="00754ECB"/>
    <w:rsid w:val="00755188"/>
    <w:rsid w:val="0075532B"/>
    <w:rsid w:val="0075550B"/>
    <w:rsid w:val="00755BDF"/>
    <w:rsid w:val="00755E1F"/>
    <w:rsid w:val="007566BA"/>
    <w:rsid w:val="00756B7E"/>
    <w:rsid w:val="00756CF1"/>
    <w:rsid w:val="00756D08"/>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436"/>
    <w:rsid w:val="007707A0"/>
    <w:rsid w:val="00770A6A"/>
    <w:rsid w:val="00770E25"/>
    <w:rsid w:val="0077106D"/>
    <w:rsid w:val="00771077"/>
    <w:rsid w:val="00771842"/>
    <w:rsid w:val="00771858"/>
    <w:rsid w:val="007724BA"/>
    <w:rsid w:val="00772AF2"/>
    <w:rsid w:val="00772EB1"/>
    <w:rsid w:val="007731FC"/>
    <w:rsid w:val="007734B6"/>
    <w:rsid w:val="0077355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BDD"/>
    <w:rsid w:val="00781CF8"/>
    <w:rsid w:val="00782100"/>
    <w:rsid w:val="00782558"/>
    <w:rsid w:val="00782C2E"/>
    <w:rsid w:val="00782CA3"/>
    <w:rsid w:val="00782CD2"/>
    <w:rsid w:val="007835F2"/>
    <w:rsid w:val="007836C3"/>
    <w:rsid w:val="00784081"/>
    <w:rsid w:val="00784B31"/>
    <w:rsid w:val="00784FE3"/>
    <w:rsid w:val="0078534B"/>
    <w:rsid w:val="007856ED"/>
    <w:rsid w:val="00785735"/>
    <w:rsid w:val="007860E5"/>
    <w:rsid w:val="00786260"/>
    <w:rsid w:val="00786540"/>
    <w:rsid w:val="0078687F"/>
    <w:rsid w:val="007871CE"/>
    <w:rsid w:val="00787662"/>
    <w:rsid w:val="00790A00"/>
    <w:rsid w:val="00790CA5"/>
    <w:rsid w:val="00790CE5"/>
    <w:rsid w:val="007918D1"/>
    <w:rsid w:val="00791C00"/>
    <w:rsid w:val="00791E3B"/>
    <w:rsid w:val="007924A5"/>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2E4"/>
    <w:rsid w:val="00795322"/>
    <w:rsid w:val="00795800"/>
    <w:rsid w:val="00795DB8"/>
    <w:rsid w:val="00796094"/>
    <w:rsid w:val="0079635B"/>
    <w:rsid w:val="00796797"/>
    <w:rsid w:val="00796A1F"/>
    <w:rsid w:val="00796FFB"/>
    <w:rsid w:val="00797456"/>
    <w:rsid w:val="00797B84"/>
    <w:rsid w:val="00797B98"/>
    <w:rsid w:val="007A059E"/>
    <w:rsid w:val="007A09B0"/>
    <w:rsid w:val="007A0ABE"/>
    <w:rsid w:val="007A15A9"/>
    <w:rsid w:val="007A1607"/>
    <w:rsid w:val="007A18D5"/>
    <w:rsid w:val="007A1C34"/>
    <w:rsid w:val="007A1F9D"/>
    <w:rsid w:val="007A2245"/>
    <w:rsid w:val="007A227B"/>
    <w:rsid w:val="007A23F0"/>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6239"/>
    <w:rsid w:val="007A700F"/>
    <w:rsid w:val="007A76CC"/>
    <w:rsid w:val="007A7982"/>
    <w:rsid w:val="007A79DA"/>
    <w:rsid w:val="007A7B0F"/>
    <w:rsid w:val="007A7C89"/>
    <w:rsid w:val="007A7FA6"/>
    <w:rsid w:val="007B0142"/>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56B6"/>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105"/>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4"/>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301B2"/>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5DE"/>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5C51"/>
    <w:rsid w:val="008465C6"/>
    <w:rsid w:val="0084677D"/>
    <w:rsid w:val="008467B8"/>
    <w:rsid w:val="008468F5"/>
    <w:rsid w:val="008469EE"/>
    <w:rsid w:val="00846FFC"/>
    <w:rsid w:val="00847359"/>
    <w:rsid w:val="00847A4A"/>
    <w:rsid w:val="00847DAB"/>
    <w:rsid w:val="00847E82"/>
    <w:rsid w:val="00847F11"/>
    <w:rsid w:val="00850321"/>
    <w:rsid w:val="008505AA"/>
    <w:rsid w:val="0085064A"/>
    <w:rsid w:val="00851C51"/>
    <w:rsid w:val="00851E2C"/>
    <w:rsid w:val="00851E40"/>
    <w:rsid w:val="008522D2"/>
    <w:rsid w:val="00852370"/>
    <w:rsid w:val="0085253C"/>
    <w:rsid w:val="008526EF"/>
    <w:rsid w:val="00852F55"/>
    <w:rsid w:val="0085347F"/>
    <w:rsid w:val="00853608"/>
    <w:rsid w:val="00853AB4"/>
    <w:rsid w:val="00853B1E"/>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5A2"/>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2D9"/>
    <w:rsid w:val="00877DA5"/>
    <w:rsid w:val="00877F14"/>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7E4"/>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64F"/>
    <w:rsid w:val="00896AFC"/>
    <w:rsid w:val="008978A4"/>
    <w:rsid w:val="00897EE1"/>
    <w:rsid w:val="008A040A"/>
    <w:rsid w:val="008A06A4"/>
    <w:rsid w:val="008A07E4"/>
    <w:rsid w:val="008A0B47"/>
    <w:rsid w:val="008A12F8"/>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19A"/>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4680"/>
    <w:rsid w:val="008B5001"/>
    <w:rsid w:val="008B59EE"/>
    <w:rsid w:val="008B63C9"/>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2AE"/>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9B6"/>
    <w:rsid w:val="008F4BF1"/>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1F"/>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B5E"/>
    <w:rsid w:val="00913C85"/>
    <w:rsid w:val="00913E2D"/>
    <w:rsid w:val="0091420B"/>
    <w:rsid w:val="00914863"/>
    <w:rsid w:val="00914B21"/>
    <w:rsid w:val="00914B51"/>
    <w:rsid w:val="00914C1D"/>
    <w:rsid w:val="00914EEA"/>
    <w:rsid w:val="009157EA"/>
    <w:rsid w:val="00915BDB"/>
    <w:rsid w:val="0091603B"/>
    <w:rsid w:val="0091613E"/>
    <w:rsid w:val="009164CA"/>
    <w:rsid w:val="009164F6"/>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551"/>
    <w:rsid w:val="00935915"/>
    <w:rsid w:val="00935943"/>
    <w:rsid w:val="00935BBB"/>
    <w:rsid w:val="00936631"/>
    <w:rsid w:val="00936BAC"/>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3C4C"/>
    <w:rsid w:val="009441B1"/>
    <w:rsid w:val="0094430C"/>
    <w:rsid w:val="009444FD"/>
    <w:rsid w:val="00944580"/>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83"/>
    <w:rsid w:val="009537A0"/>
    <w:rsid w:val="00953838"/>
    <w:rsid w:val="009539AE"/>
    <w:rsid w:val="00953A6E"/>
    <w:rsid w:val="00953FC7"/>
    <w:rsid w:val="009548C2"/>
    <w:rsid w:val="009548CA"/>
    <w:rsid w:val="00955F29"/>
    <w:rsid w:val="00955FE5"/>
    <w:rsid w:val="009567F6"/>
    <w:rsid w:val="00956D75"/>
    <w:rsid w:val="00957304"/>
    <w:rsid w:val="0095746B"/>
    <w:rsid w:val="009577C2"/>
    <w:rsid w:val="009579DF"/>
    <w:rsid w:val="00957D35"/>
    <w:rsid w:val="00957D4B"/>
    <w:rsid w:val="0096025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2AA"/>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1C6"/>
    <w:rsid w:val="009776B8"/>
    <w:rsid w:val="00977934"/>
    <w:rsid w:val="00977935"/>
    <w:rsid w:val="00977ACA"/>
    <w:rsid w:val="00977EBC"/>
    <w:rsid w:val="0098027F"/>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87FA5"/>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D31"/>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ADB"/>
    <w:rsid w:val="009B4D74"/>
    <w:rsid w:val="009B4FD7"/>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1BB"/>
    <w:rsid w:val="009C53F8"/>
    <w:rsid w:val="009C5630"/>
    <w:rsid w:val="009C5F29"/>
    <w:rsid w:val="009C622E"/>
    <w:rsid w:val="009C66C0"/>
    <w:rsid w:val="009C6744"/>
    <w:rsid w:val="009C6DB0"/>
    <w:rsid w:val="009C74A2"/>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882"/>
    <w:rsid w:val="009D5A5F"/>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69C"/>
    <w:rsid w:val="00A00B3D"/>
    <w:rsid w:val="00A00DAB"/>
    <w:rsid w:val="00A00E64"/>
    <w:rsid w:val="00A01032"/>
    <w:rsid w:val="00A01199"/>
    <w:rsid w:val="00A014D9"/>
    <w:rsid w:val="00A01E11"/>
    <w:rsid w:val="00A0253F"/>
    <w:rsid w:val="00A02787"/>
    <w:rsid w:val="00A028E4"/>
    <w:rsid w:val="00A02A43"/>
    <w:rsid w:val="00A033DA"/>
    <w:rsid w:val="00A039D9"/>
    <w:rsid w:val="00A04476"/>
    <w:rsid w:val="00A04CFA"/>
    <w:rsid w:val="00A05730"/>
    <w:rsid w:val="00A057B8"/>
    <w:rsid w:val="00A059B7"/>
    <w:rsid w:val="00A059CF"/>
    <w:rsid w:val="00A060F8"/>
    <w:rsid w:val="00A06787"/>
    <w:rsid w:val="00A06F52"/>
    <w:rsid w:val="00A07218"/>
    <w:rsid w:val="00A0756F"/>
    <w:rsid w:val="00A07627"/>
    <w:rsid w:val="00A077A7"/>
    <w:rsid w:val="00A10A56"/>
    <w:rsid w:val="00A11024"/>
    <w:rsid w:val="00A1125E"/>
    <w:rsid w:val="00A113C8"/>
    <w:rsid w:val="00A11619"/>
    <w:rsid w:val="00A11B39"/>
    <w:rsid w:val="00A11C34"/>
    <w:rsid w:val="00A11F57"/>
    <w:rsid w:val="00A12012"/>
    <w:rsid w:val="00A12704"/>
    <w:rsid w:val="00A1276A"/>
    <w:rsid w:val="00A127A4"/>
    <w:rsid w:val="00A12FDA"/>
    <w:rsid w:val="00A1302E"/>
    <w:rsid w:val="00A13637"/>
    <w:rsid w:val="00A13741"/>
    <w:rsid w:val="00A1375F"/>
    <w:rsid w:val="00A139D8"/>
    <w:rsid w:val="00A13AEE"/>
    <w:rsid w:val="00A1493B"/>
    <w:rsid w:val="00A14A4E"/>
    <w:rsid w:val="00A14CA0"/>
    <w:rsid w:val="00A14E81"/>
    <w:rsid w:val="00A166B9"/>
    <w:rsid w:val="00A166EE"/>
    <w:rsid w:val="00A16D9E"/>
    <w:rsid w:val="00A2014B"/>
    <w:rsid w:val="00A20EF5"/>
    <w:rsid w:val="00A21103"/>
    <w:rsid w:val="00A2117B"/>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22"/>
    <w:rsid w:val="00A66FB6"/>
    <w:rsid w:val="00A6702C"/>
    <w:rsid w:val="00A67228"/>
    <w:rsid w:val="00A67612"/>
    <w:rsid w:val="00A6763D"/>
    <w:rsid w:val="00A676D0"/>
    <w:rsid w:val="00A67904"/>
    <w:rsid w:val="00A703DA"/>
    <w:rsid w:val="00A705A7"/>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84"/>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3F"/>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3CAD"/>
    <w:rsid w:val="00AA44D3"/>
    <w:rsid w:val="00AA46D7"/>
    <w:rsid w:val="00AA474F"/>
    <w:rsid w:val="00AA48A5"/>
    <w:rsid w:val="00AA4926"/>
    <w:rsid w:val="00AA5389"/>
    <w:rsid w:val="00AA53AA"/>
    <w:rsid w:val="00AA564D"/>
    <w:rsid w:val="00AA5C2A"/>
    <w:rsid w:val="00AA5DF0"/>
    <w:rsid w:val="00AA6319"/>
    <w:rsid w:val="00AA6454"/>
    <w:rsid w:val="00AA68CF"/>
    <w:rsid w:val="00AA6C3A"/>
    <w:rsid w:val="00AA6EBE"/>
    <w:rsid w:val="00AA6EFC"/>
    <w:rsid w:val="00AA7019"/>
    <w:rsid w:val="00AA7310"/>
    <w:rsid w:val="00AA762A"/>
    <w:rsid w:val="00AA766D"/>
    <w:rsid w:val="00AA76CF"/>
    <w:rsid w:val="00AA7844"/>
    <w:rsid w:val="00AA7860"/>
    <w:rsid w:val="00AA7AD8"/>
    <w:rsid w:val="00AB029A"/>
    <w:rsid w:val="00AB02DA"/>
    <w:rsid w:val="00AB0425"/>
    <w:rsid w:val="00AB0613"/>
    <w:rsid w:val="00AB0828"/>
    <w:rsid w:val="00AB08A3"/>
    <w:rsid w:val="00AB14AC"/>
    <w:rsid w:val="00AB159D"/>
    <w:rsid w:val="00AB17BA"/>
    <w:rsid w:val="00AB1847"/>
    <w:rsid w:val="00AB2294"/>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33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86E"/>
    <w:rsid w:val="00AC5A11"/>
    <w:rsid w:val="00AC5DE9"/>
    <w:rsid w:val="00AC5FE1"/>
    <w:rsid w:val="00AC6346"/>
    <w:rsid w:val="00AC65AA"/>
    <w:rsid w:val="00AC6A06"/>
    <w:rsid w:val="00AC6ABE"/>
    <w:rsid w:val="00AC6AD1"/>
    <w:rsid w:val="00AC709C"/>
    <w:rsid w:val="00AC70C9"/>
    <w:rsid w:val="00AC77B0"/>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15E"/>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1D67"/>
    <w:rsid w:val="00AE26E7"/>
    <w:rsid w:val="00AE27B1"/>
    <w:rsid w:val="00AE281B"/>
    <w:rsid w:val="00AE2FE6"/>
    <w:rsid w:val="00AE32FA"/>
    <w:rsid w:val="00AE3A3E"/>
    <w:rsid w:val="00AE3DC4"/>
    <w:rsid w:val="00AE4585"/>
    <w:rsid w:val="00AE45DB"/>
    <w:rsid w:val="00AE4B07"/>
    <w:rsid w:val="00AE5926"/>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42BB"/>
    <w:rsid w:val="00AF47D8"/>
    <w:rsid w:val="00AF5032"/>
    <w:rsid w:val="00AF55DA"/>
    <w:rsid w:val="00AF5780"/>
    <w:rsid w:val="00AF5801"/>
    <w:rsid w:val="00AF5B1A"/>
    <w:rsid w:val="00AF5B3F"/>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07FFC"/>
    <w:rsid w:val="00B10086"/>
    <w:rsid w:val="00B1074F"/>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DFB"/>
    <w:rsid w:val="00B16F0A"/>
    <w:rsid w:val="00B1715E"/>
    <w:rsid w:val="00B172EE"/>
    <w:rsid w:val="00B172FD"/>
    <w:rsid w:val="00B17371"/>
    <w:rsid w:val="00B1748C"/>
    <w:rsid w:val="00B17BD0"/>
    <w:rsid w:val="00B17BDF"/>
    <w:rsid w:val="00B17D35"/>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659"/>
    <w:rsid w:val="00B34C7B"/>
    <w:rsid w:val="00B35A38"/>
    <w:rsid w:val="00B35AE6"/>
    <w:rsid w:val="00B36189"/>
    <w:rsid w:val="00B36708"/>
    <w:rsid w:val="00B36DCE"/>
    <w:rsid w:val="00B3735D"/>
    <w:rsid w:val="00B37745"/>
    <w:rsid w:val="00B403B0"/>
    <w:rsid w:val="00B40B8E"/>
    <w:rsid w:val="00B40B99"/>
    <w:rsid w:val="00B40E27"/>
    <w:rsid w:val="00B411E6"/>
    <w:rsid w:val="00B412EA"/>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5F95"/>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3BC"/>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8A4"/>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ABB"/>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490"/>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5246"/>
    <w:rsid w:val="00BC5257"/>
    <w:rsid w:val="00BC5604"/>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570"/>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E26"/>
    <w:rsid w:val="00BF402A"/>
    <w:rsid w:val="00BF4087"/>
    <w:rsid w:val="00BF4466"/>
    <w:rsid w:val="00BF487A"/>
    <w:rsid w:val="00BF4931"/>
    <w:rsid w:val="00BF49C6"/>
    <w:rsid w:val="00BF4C9B"/>
    <w:rsid w:val="00BF4E64"/>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50"/>
    <w:rsid w:val="00C057BF"/>
    <w:rsid w:val="00C0585D"/>
    <w:rsid w:val="00C058AC"/>
    <w:rsid w:val="00C05C01"/>
    <w:rsid w:val="00C06357"/>
    <w:rsid w:val="00C06F89"/>
    <w:rsid w:val="00C07011"/>
    <w:rsid w:val="00C07D87"/>
    <w:rsid w:val="00C07EF1"/>
    <w:rsid w:val="00C07FC5"/>
    <w:rsid w:val="00C1080D"/>
    <w:rsid w:val="00C10812"/>
    <w:rsid w:val="00C108DF"/>
    <w:rsid w:val="00C11488"/>
    <w:rsid w:val="00C11597"/>
    <w:rsid w:val="00C11910"/>
    <w:rsid w:val="00C1221B"/>
    <w:rsid w:val="00C12449"/>
    <w:rsid w:val="00C125A7"/>
    <w:rsid w:val="00C12D95"/>
    <w:rsid w:val="00C130EA"/>
    <w:rsid w:val="00C13505"/>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3F36"/>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DF"/>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D1B"/>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435"/>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07E"/>
    <w:rsid w:val="00C979DF"/>
    <w:rsid w:val="00CA0E4C"/>
    <w:rsid w:val="00CA0FFF"/>
    <w:rsid w:val="00CA1AF4"/>
    <w:rsid w:val="00CA20A8"/>
    <w:rsid w:val="00CA217B"/>
    <w:rsid w:val="00CA2D89"/>
    <w:rsid w:val="00CA328C"/>
    <w:rsid w:val="00CA341F"/>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2"/>
    <w:rsid w:val="00CB294E"/>
    <w:rsid w:val="00CB2C47"/>
    <w:rsid w:val="00CB3007"/>
    <w:rsid w:val="00CB314D"/>
    <w:rsid w:val="00CB3319"/>
    <w:rsid w:val="00CB3426"/>
    <w:rsid w:val="00CB37FE"/>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12C"/>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4B"/>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1AD"/>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915"/>
    <w:rsid w:val="00CF2CD2"/>
    <w:rsid w:val="00CF30B2"/>
    <w:rsid w:val="00CF3BA6"/>
    <w:rsid w:val="00CF3C1A"/>
    <w:rsid w:val="00CF4FA2"/>
    <w:rsid w:val="00CF5A72"/>
    <w:rsid w:val="00CF5B6A"/>
    <w:rsid w:val="00CF5CAE"/>
    <w:rsid w:val="00CF6421"/>
    <w:rsid w:val="00CF66AF"/>
    <w:rsid w:val="00CF70FE"/>
    <w:rsid w:val="00CF74D6"/>
    <w:rsid w:val="00CF7515"/>
    <w:rsid w:val="00D0060D"/>
    <w:rsid w:val="00D00664"/>
    <w:rsid w:val="00D00A64"/>
    <w:rsid w:val="00D00B6E"/>
    <w:rsid w:val="00D00CA2"/>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0DD"/>
    <w:rsid w:val="00D1790E"/>
    <w:rsid w:val="00D17EAC"/>
    <w:rsid w:val="00D17ECD"/>
    <w:rsid w:val="00D201F6"/>
    <w:rsid w:val="00D20212"/>
    <w:rsid w:val="00D20323"/>
    <w:rsid w:val="00D205A3"/>
    <w:rsid w:val="00D20A11"/>
    <w:rsid w:val="00D20D32"/>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40A"/>
    <w:rsid w:val="00D4291E"/>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5F1D"/>
    <w:rsid w:val="00D4624B"/>
    <w:rsid w:val="00D4640B"/>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0D0"/>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5FF"/>
    <w:rsid w:val="00D80912"/>
    <w:rsid w:val="00D809C2"/>
    <w:rsid w:val="00D80C45"/>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3AE"/>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05B"/>
    <w:rsid w:val="00DA6225"/>
    <w:rsid w:val="00DA6336"/>
    <w:rsid w:val="00DA6C7E"/>
    <w:rsid w:val="00DA6EE3"/>
    <w:rsid w:val="00DA7675"/>
    <w:rsid w:val="00DA7E3E"/>
    <w:rsid w:val="00DA7E7C"/>
    <w:rsid w:val="00DB0115"/>
    <w:rsid w:val="00DB07A9"/>
    <w:rsid w:val="00DB0A64"/>
    <w:rsid w:val="00DB0ED9"/>
    <w:rsid w:val="00DB1427"/>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DD5"/>
    <w:rsid w:val="00DC2F57"/>
    <w:rsid w:val="00DC31AC"/>
    <w:rsid w:val="00DC31DF"/>
    <w:rsid w:val="00DC3223"/>
    <w:rsid w:val="00DC32D0"/>
    <w:rsid w:val="00DC35F3"/>
    <w:rsid w:val="00DC36DC"/>
    <w:rsid w:val="00DC373B"/>
    <w:rsid w:val="00DC3AD5"/>
    <w:rsid w:val="00DC3B13"/>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34"/>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47D"/>
    <w:rsid w:val="00E0755D"/>
    <w:rsid w:val="00E07710"/>
    <w:rsid w:val="00E10CC9"/>
    <w:rsid w:val="00E110F8"/>
    <w:rsid w:val="00E11B33"/>
    <w:rsid w:val="00E120AC"/>
    <w:rsid w:val="00E120FD"/>
    <w:rsid w:val="00E122D8"/>
    <w:rsid w:val="00E125E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89C"/>
    <w:rsid w:val="00E26DF6"/>
    <w:rsid w:val="00E27E55"/>
    <w:rsid w:val="00E27EEF"/>
    <w:rsid w:val="00E30002"/>
    <w:rsid w:val="00E30344"/>
    <w:rsid w:val="00E30676"/>
    <w:rsid w:val="00E309E9"/>
    <w:rsid w:val="00E30B7B"/>
    <w:rsid w:val="00E30C45"/>
    <w:rsid w:val="00E314AF"/>
    <w:rsid w:val="00E314FE"/>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0CAC"/>
    <w:rsid w:val="00E41222"/>
    <w:rsid w:val="00E4127D"/>
    <w:rsid w:val="00E4127F"/>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DEC"/>
    <w:rsid w:val="00E46EAF"/>
    <w:rsid w:val="00E4702B"/>
    <w:rsid w:val="00E47309"/>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DD0"/>
    <w:rsid w:val="00E6045D"/>
    <w:rsid w:val="00E606C6"/>
    <w:rsid w:val="00E60C8B"/>
    <w:rsid w:val="00E612B9"/>
    <w:rsid w:val="00E6162E"/>
    <w:rsid w:val="00E61783"/>
    <w:rsid w:val="00E618D4"/>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2105"/>
    <w:rsid w:val="00E722AE"/>
    <w:rsid w:val="00E72B1C"/>
    <w:rsid w:val="00E72C63"/>
    <w:rsid w:val="00E72CA4"/>
    <w:rsid w:val="00E73552"/>
    <w:rsid w:val="00E736AA"/>
    <w:rsid w:val="00E73A3B"/>
    <w:rsid w:val="00E74F10"/>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8BA"/>
    <w:rsid w:val="00E84EE1"/>
    <w:rsid w:val="00E857BB"/>
    <w:rsid w:val="00E85C0F"/>
    <w:rsid w:val="00E85E6E"/>
    <w:rsid w:val="00E8663E"/>
    <w:rsid w:val="00E8666F"/>
    <w:rsid w:val="00E8669A"/>
    <w:rsid w:val="00E86728"/>
    <w:rsid w:val="00E86E4F"/>
    <w:rsid w:val="00E86FF4"/>
    <w:rsid w:val="00E87645"/>
    <w:rsid w:val="00E87716"/>
    <w:rsid w:val="00E91167"/>
    <w:rsid w:val="00E9151F"/>
    <w:rsid w:val="00E91588"/>
    <w:rsid w:val="00E915CC"/>
    <w:rsid w:val="00E919AE"/>
    <w:rsid w:val="00E91D9A"/>
    <w:rsid w:val="00E9246E"/>
    <w:rsid w:val="00E92585"/>
    <w:rsid w:val="00E925FB"/>
    <w:rsid w:val="00E932E9"/>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647"/>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C9E"/>
    <w:rsid w:val="00EA7F8B"/>
    <w:rsid w:val="00EB0013"/>
    <w:rsid w:val="00EB0568"/>
    <w:rsid w:val="00EB0828"/>
    <w:rsid w:val="00EB0940"/>
    <w:rsid w:val="00EB0E3B"/>
    <w:rsid w:val="00EB1644"/>
    <w:rsid w:val="00EB19F2"/>
    <w:rsid w:val="00EB1C75"/>
    <w:rsid w:val="00EB1F03"/>
    <w:rsid w:val="00EB2BC1"/>
    <w:rsid w:val="00EB31E9"/>
    <w:rsid w:val="00EB3302"/>
    <w:rsid w:val="00EB34EA"/>
    <w:rsid w:val="00EB3635"/>
    <w:rsid w:val="00EB3895"/>
    <w:rsid w:val="00EB437E"/>
    <w:rsid w:val="00EB456A"/>
    <w:rsid w:val="00EB4F8F"/>
    <w:rsid w:val="00EB5259"/>
    <w:rsid w:val="00EB54A7"/>
    <w:rsid w:val="00EB5645"/>
    <w:rsid w:val="00EB5929"/>
    <w:rsid w:val="00EB6371"/>
    <w:rsid w:val="00EB6390"/>
    <w:rsid w:val="00EB648C"/>
    <w:rsid w:val="00EB64EB"/>
    <w:rsid w:val="00EB6691"/>
    <w:rsid w:val="00EB6711"/>
    <w:rsid w:val="00EB6A83"/>
    <w:rsid w:val="00EB6E85"/>
    <w:rsid w:val="00EB6FA9"/>
    <w:rsid w:val="00EB7686"/>
    <w:rsid w:val="00EB7B24"/>
    <w:rsid w:val="00EB7F61"/>
    <w:rsid w:val="00EC0338"/>
    <w:rsid w:val="00EC04CB"/>
    <w:rsid w:val="00EC04CF"/>
    <w:rsid w:val="00EC04D8"/>
    <w:rsid w:val="00EC056A"/>
    <w:rsid w:val="00EC10C6"/>
    <w:rsid w:val="00EC1280"/>
    <w:rsid w:val="00EC17F1"/>
    <w:rsid w:val="00EC20C1"/>
    <w:rsid w:val="00EC26E1"/>
    <w:rsid w:val="00EC296F"/>
    <w:rsid w:val="00EC298C"/>
    <w:rsid w:val="00EC2C26"/>
    <w:rsid w:val="00EC31D5"/>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BD1"/>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59D"/>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E5F"/>
    <w:rsid w:val="00EE4FDC"/>
    <w:rsid w:val="00EE50D3"/>
    <w:rsid w:val="00EE53EA"/>
    <w:rsid w:val="00EE5767"/>
    <w:rsid w:val="00EE57BE"/>
    <w:rsid w:val="00EE5AB7"/>
    <w:rsid w:val="00EE5DB0"/>
    <w:rsid w:val="00EE608A"/>
    <w:rsid w:val="00EE68EE"/>
    <w:rsid w:val="00EE6CD5"/>
    <w:rsid w:val="00EE76EB"/>
    <w:rsid w:val="00EE77DC"/>
    <w:rsid w:val="00EE782E"/>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0F59"/>
    <w:rsid w:val="00F01074"/>
    <w:rsid w:val="00F01725"/>
    <w:rsid w:val="00F01AB5"/>
    <w:rsid w:val="00F01DBA"/>
    <w:rsid w:val="00F0219A"/>
    <w:rsid w:val="00F021DF"/>
    <w:rsid w:val="00F025F3"/>
    <w:rsid w:val="00F02687"/>
    <w:rsid w:val="00F02ADE"/>
    <w:rsid w:val="00F03506"/>
    <w:rsid w:val="00F0389E"/>
    <w:rsid w:val="00F03AB4"/>
    <w:rsid w:val="00F03ADD"/>
    <w:rsid w:val="00F03FA8"/>
    <w:rsid w:val="00F043D1"/>
    <w:rsid w:val="00F045AF"/>
    <w:rsid w:val="00F045B2"/>
    <w:rsid w:val="00F04CB4"/>
    <w:rsid w:val="00F04D59"/>
    <w:rsid w:val="00F04F22"/>
    <w:rsid w:val="00F05007"/>
    <w:rsid w:val="00F0502B"/>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043"/>
    <w:rsid w:val="00F235BC"/>
    <w:rsid w:val="00F238F9"/>
    <w:rsid w:val="00F23A32"/>
    <w:rsid w:val="00F23B1C"/>
    <w:rsid w:val="00F24494"/>
    <w:rsid w:val="00F25009"/>
    <w:rsid w:val="00F25738"/>
    <w:rsid w:val="00F25E75"/>
    <w:rsid w:val="00F261E6"/>
    <w:rsid w:val="00F262B3"/>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7B3"/>
    <w:rsid w:val="00F35C48"/>
    <w:rsid w:val="00F36022"/>
    <w:rsid w:val="00F3691E"/>
    <w:rsid w:val="00F369F8"/>
    <w:rsid w:val="00F36A4A"/>
    <w:rsid w:val="00F3712D"/>
    <w:rsid w:val="00F37384"/>
    <w:rsid w:val="00F37412"/>
    <w:rsid w:val="00F37F90"/>
    <w:rsid w:val="00F400D1"/>
    <w:rsid w:val="00F401A2"/>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689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5DB"/>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41"/>
    <w:rsid w:val="00F74FF2"/>
    <w:rsid w:val="00F752BF"/>
    <w:rsid w:val="00F75600"/>
    <w:rsid w:val="00F757B3"/>
    <w:rsid w:val="00F75C16"/>
    <w:rsid w:val="00F75F32"/>
    <w:rsid w:val="00F761C2"/>
    <w:rsid w:val="00F76419"/>
    <w:rsid w:val="00F76780"/>
    <w:rsid w:val="00F76EC7"/>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97F5D"/>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184"/>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4C8"/>
    <w:rsid w:val="00FB4576"/>
    <w:rsid w:val="00FB48D6"/>
    <w:rsid w:val="00FB509D"/>
    <w:rsid w:val="00FB5365"/>
    <w:rsid w:val="00FB56B3"/>
    <w:rsid w:val="00FB5C39"/>
    <w:rsid w:val="00FB637B"/>
    <w:rsid w:val="00FB6591"/>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6BF"/>
    <w:rsid w:val="00FC5804"/>
    <w:rsid w:val="00FC586E"/>
    <w:rsid w:val="00FC5C23"/>
    <w:rsid w:val="00FC5F71"/>
    <w:rsid w:val="00FC63D5"/>
    <w:rsid w:val="00FC6581"/>
    <w:rsid w:val="00FC675E"/>
    <w:rsid w:val="00FC682F"/>
    <w:rsid w:val="00FC6BD0"/>
    <w:rsid w:val="00FC6F04"/>
    <w:rsid w:val="00FC7DF3"/>
    <w:rsid w:val="00FD0744"/>
    <w:rsid w:val="00FD0FE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866"/>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579242">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68592724">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332505">
      <w:bodyDiv w:val="1"/>
      <w:marLeft w:val="0"/>
      <w:marRight w:val="0"/>
      <w:marTop w:val="0"/>
      <w:marBottom w:val="0"/>
      <w:divBdr>
        <w:top w:val="none" w:sz="0" w:space="0" w:color="auto"/>
        <w:left w:val="none" w:sz="0" w:space="0" w:color="auto"/>
        <w:bottom w:val="none" w:sz="0" w:space="0" w:color="auto"/>
        <w:right w:val="none" w:sz="0" w:space="0" w:color="auto"/>
      </w:divBdr>
      <w:divsChild>
        <w:div w:id="1353721065">
          <w:marLeft w:val="0"/>
          <w:marRight w:val="0"/>
          <w:marTop w:val="0"/>
          <w:marBottom w:val="0"/>
          <w:divBdr>
            <w:top w:val="none" w:sz="0" w:space="0" w:color="auto"/>
            <w:left w:val="none" w:sz="0" w:space="0" w:color="auto"/>
            <w:bottom w:val="none" w:sz="0" w:space="0" w:color="auto"/>
            <w:right w:val="none" w:sz="0" w:space="0" w:color="auto"/>
          </w:divBdr>
        </w:div>
        <w:div w:id="322703631">
          <w:marLeft w:val="0"/>
          <w:marRight w:val="0"/>
          <w:marTop w:val="0"/>
          <w:marBottom w:val="0"/>
          <w:divBdr>
            <w:top w:val="none" w:sz="0" w:space="0" w:color="auto"/>
            <w:left w:val="none" w:sz="0" w:space="0" w:color="auto"/>
            <w:bottom w:val="none" w:sz="0" w:space="0" w:color="auto"/>
            <w:right w:val="none" w:sz="0" w:space="0" w:color="auto"/>
          </w:divBdr>
        </w:div>
        <w:div w:id="1957758840">
          <w:marLeft w:val="0"/>
          <w:marRight w:val="0"/>
          <w:marTop w:val="0"/>
          <w:marBottom w:val="0"/>
          <w:divBdr>
            <w:top w:val="none" w:sz="0" w:space="0" w:color="auto"/>
            <w:left w:val="none" w:sz="0" w:space="0" w:color="auto"/>
            <w:bottom w:val="none" w:sz="0" w:space="0" w:color="auto"/>
            <w:right w:val="none" w:sz="0" w:space="0" w:color="auto"/>
          </w:divBdr>
        </w:div>
        <w:div w:id="519851923">
          <w:marLeft w:val="0"/>
          <w:marRight w:val="0"/>
          <w:marTop w:val="0"/>
          <w:marBottom w:val="0"/>
          <w:divBdr>
            <w:top w:val="none" w:sz="0" w:space="0" w:color="auto"/>
            <w:left w:val="none" w:sz="0" w:space="0" w:color="auto"/>
            <w:bottom w:val="none" w:sz="0" w:space="0" w:color="auto"/>
            <w:right w:val="none" w:sz="0" w:space="0" w:color="auto"/>
          </w:divBdr>
        </w:div>
        <w:div w:id="1286810138">
          <w:marLeft w:val="0"/>
          <w:marRight w:val="0"/>
          <w:marTop w:val="0"/>
          <w:marBottom w:val="0"/>
          <w:divBdr>
            <w:top w:val="none" w:sz="0" w:space="0" w:color="auto"/>
            <w:left w:val="none" w:sz="0" w:space="0" w:color="auto"/>
            <w:bottom w:val="none" w:sz="0" w:space="0" w:color="auto"/>
            <w:right w:val="none" w:sz="0" w:space="0" w:color="auto"/>
          </w:divBdr>
        </w:div>
        <w:div w:id="1197698610">
          <w:marLeft w:val="0"/>
          <w:marRight w:val="0"/>
          <w:marTop w:val="0"/>
          <w:marBottom w:val="0"/>
          <w:divBdr>
            <w:top w:val="none" w:sz="0" w:space="0" w:color="auto"/>
            <w:left w:val="none" w:sz="0" w:space="0" w:color="auto"/>
            <w:bottom w:val="none" w:sz="0" w:space="0" w:color="auto"/>
            <w:right w:val="none" w:sz="0" w:space="0" w:color="auto"/>
          </w:divBdr>
        </w:div>
        <w:div w:id="357660065">
          <w:marLeft w:val="0"/>
          <w:marRight w:val="0"/>
          <w:marTop w:val="0"/>
          <w:marBottom w:val="0"/>
          <w:divBdr>
            <w:top w:val="none" w:sz="0" w:space="0" w:color="auto"/>
            <w:left w:val="none" w:sz="0" w:space="0" w:color="auto"/>
            <w:bottom w:val="none" w:sz="0" w:space="0" w:color="auto"/>
            <w:right w:val="none" w:sz="0" w:space="0" w:color="auto"/>
          </w:divBdr>
        </w:div>
        <w:div w:id="1087581080">
          <w:marLeft w:val="0"/>
          <w:marRight w:val="0"/>
          <w:marTop w:val="0"/>
          <w:marBottom w:val="0"/>
          <w:divBdr>
            <w:top w:val="none" w:sz="0" w:space="0" w:color="auto"/>
            <w:left w:val="none" w:sz="0" w:space="0" w:color="auto"/>
            <w:bottom w:val="none" w:sz="0" w:space="0" w:color="auto"/>
            <w:right w:val="none" w:sz="0" w:space="0" w:color="auto"/>
          </w:divBdr>
        </w:div>
        <w:div w:id="1896504978">
          <w:marLeft w:val="0"/>
          <w:marRight w:val="0"/>
          <w:marTop w:val="0"/>
          <w:marBottom w:val="0"/>
          <w:divBdr>
            <w:top w:val="none" w:sz="0" w:space="0" w:color="auto"/>
            <w:left w:val="none" w:sz="0" w:space="0" w:color="auto"/>
            <w:bottom w:val="none" w:sz="0" w:space="0" w:color="auto"/>
            <w:right w:val="none" w:sz="0" w:space="0" w:color="auto"/>
          </w:divBdr>
        </w:div>
        <w:div w:id="429736446">
          <w:marLeft w:val="0"/>
          <w:marRight w:val="0"/>
          <w:marTop w:val="0"/>
          <w:marBottom w:val="0"/>
          <w:divBdr>
            <w:top w:val="none" w:sz="0" w:space="0" w:color="auto"/>
            <w:left w:val="none" w:sz="0" w:space="0" w:color="auto"/>
            <w:bottom w:val="none" w:sz="0" w:space="0" w:color="auto"/>
            <w:right w:val="none" w:sz="0" w:space="0" w:color="auto"/>
          </w:divBdr>
        </w:div>
        <w:div w:id="1394817834">
          <w:marLeft w:val="0"/>
          <w:marRight w:val="0"/>
          <w:marTop w:val="0"/>
          <w:marBottom w:val="0"/>
          <w:divBdr>
            <w:top w:val="none" w:sz="0" w:space="0" w:color="auto"/>
            <w:left w:val="none" w:sz="0" w:space="0" w:color="auto"/>
            <w:bottom w:val="none" w:sz="0" w:space="0" w:color="auto"/>
            <w:right w:val="none" w:sz="0" w:space="0" w:color="auto"/>
          </w:divBdr>
        </w:div>
        <w:div w:id="1386414432">
          <w:marLeft w:val="0"/>
          <w:marRight w:val="0"/>
          <w:marTop w:val="0"/>
          <w:marBottom w:val="0"/>
          <w:divBdr>
            <w:top w:val="none" w:sz="0" w:space="0" w:color="auto"/>
            <w:left w:val="none" w:sz="0" w:space="0" w:color="auto"/>
            <w:bottom w:val="none" w:sz="0" w:space="0" w:color="auto"/>
            <w:right w:val="none" w:sz="0" w:space="0" w:color="auto"/>
          </w:divBdr>
        </w:div>
        <w:div w:id="1090544689">
          <w:marLeft w:val="0"/>
          <w:marRight w:val="0"/>
          <w:marTop w:val="0"/>
          <w:marBottom w:val="0"/>
          <w:divBdr>
            <w:top w:val="none" w:sz="0" w:space="0" w:color="auto"/>
            <w:left w:val="none" w:sz="0" w:space="0" w:color="auto"/>
            <w:bottom w:val="none" w:sz="0" w:space="0" w:color="auto"/>
            <w:right w:val="none" w:sz="0" w:space="0" w:color="auto"/>
          </w:divBdr>
        </w:div>
        <w:div w:id="1225876302">
          <w:marLeft w:val="0"/>
          <w:marRight w:val="0"/>
          <w:marTop w:val="0"/>
          <w:marBottom w:val="0"/>
          <w:divBdr>
            <w:top w:val="none" w:sz="0" w:space="0" w:color="auto"/>
            <w:left w:val="none" w:sz="0" w:space="0" w:color="auto"/>
            <w:bottom w:val="none" w:sz="0" w:space="0" w:color="auto"/>
            <w:right w:val="none" w:sz="0" w:space="0" w:color="auto"/>
          </w:divBdr>
        </w:div>
      </w:divsChild>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206310">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1426151">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897738732">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452118">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doc/normatividad/A_Acuerdo_mediante_el_cual_el_Pleno_del_INFOEM_modifica_el_Padron_de_Sujetos_Obligados_en_materia_de_Transparencia_y.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5DB8-67DB-43C9-BE96-58AF2F8A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4893</Words>
  <Characters>26916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2022-08-26T18:58:00Z</cp:lastPrinted>
  <dcterms:created xsi:type="dcterms:W3CDTF">2022-08-18T19:31:00Z</dcterms:created>
  <dcterms:modified xsi:type="dcterms:W3CDTF">2022-09-12T19:38:00Z</dcterms:modified>
</cp:coreProperties>
</file>