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E37B2" w14:textId="43E75FBE" w:rsidR="00020260" w:rsidRPr="003F2C2B" w:rsidRDefault="00020260" w:rsidP="00020260">
      <w:pPr>
        <w:spacing w:line="360" w:lineRule="auto"/>
        <w:jc w:val="both"/>
        <w:rPr>
          <w:rFonts w:ascii="Palatino Linotype" w:hAnsi="Palatino Linotype" w:cs="Tahoma"/>
          <w:bCs/>
          <w:sz w:val="22"/>
          <w:szCs w:val="22"/>
        </w:rPr>
      </w:pPr>
      <w:r w:rsidRPr="003F2C2B">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8503CC">
        <w:rPr>
          <w:rFonts w:ascii="Palatino Linotype" w:hAnsi="Palatino Linotype" w:cs="Tahoma"/>
          <w:bCs/>
          <w:sz w:val="22"/>
          <w:szCs w:val="22"/>
        </w:rPr>
        <w:t>once</w:t>
      </w:r>
      <w:r w:rsidRPr="003F2C2B">
        <w:rPr>
          <w:rFonts w:ascii="Palatino Linotype" w:hAnsi="Palatino Linotype" w:cs="Tahoma"/>
          <w:bCs/>
          <w:sz w:val="22"/>
          <w:szCs w:val="22"/>
        </w:rPr>
        <w:t xml:space="preserve"> de </w:t>
      </w:r>
      <w:r w:rsidR="00591333">
        <w:rPr>
          <w:rFonts w:ascii="Palatino Linotype" w:hAnsi="Palatino Linotype" w:cs="Tahoma"/>
          <w:bCs/>
          <w:sz w:val="22"/>
          <w:szCs w:val="22"/>
        </w:rPr>
        <w:t>mayo</w:t>
      </w:r>
      <w:r w:rsidRPr="003F2C2B">
        <w:rPr>
          <w:rFonts w:ascii="Palatino Linotype" w:hAnsi="Palatino Linotype" w:cs="Tahoma"/>
          <w:bCs/>
          <w:sz w:val="22"/>
          <w:szCs w:val="22"/>
        </w:rPr>
        <w:t xml:space="preserve"> de dos mil </w:t>
      </w:r>
      <w:r>
        <w:rPr>
          <w:rFonts w:ascii="Palatino Linotype" w:hAnsi="Palatino Linotype" w:cs="Tahoma"/>
          <w:bCs/>
          <w:sz w:val="22"/>
          <w:szCs w:val="22"/>
        </w:rPr>
        <w:t>veintidós</w:t>
      </w:r>
      <w:r w:rsidRPr="003F2C2B">
        <w:rPr>
          <w:rFonts w:ascii="Palatino Linotype" w:hAnsi="Palatino Linotype" w:cs="Tahoma"/>
          <w:bCs/>
          <w:sz w:val="22"/>
          <w:szCs w:val="22"/>
        </w:rPr>
        <w:t>.</w:t>
      </w:r>
    </w:p>
    <w:p w14:paraId="371B9EF3" w14:textId="77777777" w:rsidR="00020260" w:rsidRPr="003F2C2B" w:rsidRDefault="00020260" w:rsidP="00020260">
      <w:pPr>
        <w:spacing w:line="360" w:lineRule="auto"/>
        <w:rPr>
          <w:rFonts w:ascii="Palatino Linotype" w:hAnsi="Palatino Linotype" w:cs="Tahoma"/>
          <w:bCs/>
          <w:sz w:val="22"/>
          <w:szCs w:val="22"/>
        </w:rPr>
      </w:pPr>
    </w:p>
    <w:p w14:paraId="39ADB0B6" w14:textId="4CEC5300" w:rsidR="00020260" w:rsidRPr="00855E71" w:rsidRDefault="00020260" w:rsidP="00020260">
      <w:pPr>
        <w:spacing w:line="360" w:lineRule="auto"/>
        <w:jc w:val="both"/>
        <w:rPr>
          <w:rFonts w:ascii="Palatino Linotype" w:hAnsi="Palatino Linotype" w:cs="Tahoma"/>
          <w:bCs/>
          <w:color w:val="0D0D0D" w:themeColor="text1" w:themeTint="F2"/>
          <w:sz w:val="22"/>
          <w:szCs w:val="22"/>
        </w:rPr>
      </w:pPr>
      <w:r w:rsidRPr="003F2C2B">
        <w:rPr>
          <w:rFonts w:ascii="Palatino Linotype" w:hAnsi="Palatino Linotype" w:cs="Tahoma"/>
          <w:b/>
          <w:bCs/>
          <w:color w:val="0D0D0D" w:themeColor="text1" w:themeTint="F2"/>
          <w:sz w:val="22"/>
          <w:szCs w:val="22"/>
        </w:rPr>
        <w:t xml:space="preserve">VISTO </w:t>
      </w:r>
      <w:r w:rsidRPr="00855E71">
        <w:rPr>
          <w:rFonts w:ascii="Palatino Linotype" w:hAnsi="Palatino Linotype" w:cs="Tahoma"/>
          <w:bCs/>
          <w:color w:val="0D0D0D" w:themeColor="text1" w:themeTint="F2"/>
          <w:sz w:val="22"/>
          <w:szCs w:val="22"/>
        </w:rPr>
        <w:t xml:space="preserve">el expediente conformado con motivo del Recurso de Revisión </w:t>
      </w:r>
      <w:r w:rsidR="00591333" w:rsidRPr="00855E71">
        <w:rPr>
          <w:rFonts w:ascii="Palatino Linotype" w:hAnsi="Palatino Linotype" w:cs="Tahoma"/>
          <w:bCs/>
          <w:color w:val="0D0D0D" w:themeColor="text1" w:themeTint="F2"/>
          <w:sz w:val="22"/>
          <w:szCs w:val="22"/>
        </w:rPr>
        <w:t>01756/INFOEM/IP/RR/2022</w:t>
      </w:r>
      <w:r w:rsidRPr="00855E71">
        <w:rPr>
          <w:rFonts w:ascii="Palatino Linotype" w:hAnsi="Palatino Linotype" w:cs="Tahoma"/>
          <w:bCs/>
          <w:color w:val="0D0D0D" w:themeColor="text1" w:themeTint="F2"/>
          <w:sz w:val="22"/>
          <w:szCs w:val="22"/>
        </w:rPr>
        <w:t xml:space="preserve">, interpuesto por el Recurrente o Particular, en contra de la respuesta del Sujeto Obligado </w:t>
      </w:r>
      <w:r w:rsidR="00855E71" w:rsidRPr="00855E71">
        <w:rPr>
          <w:rFonts w:ascii="Palatino Linotype" w:eastAsia="Calibri" w:hAnsi="Palatino Linotype" w:cs="Tahoma"/>
          <w:bCs/>
          <w:sz w:val="22"/>
          <w:szCs w:val="22"/>
        </w:rPr>
        <w:t>Ayuntamiento de Temoaya</w:t>
      </w:r>
      <w:r w:rsidRPr="00855E71">
        <w:rPr>
          <w:rFonts w:ascii="Palatino Linotype" w:eastAsia="Calibri" w:hAnsi="Palatino Linotype" w:cs="Tahoma"/>
          <w:bCs/>
          <w:sz w:val="22"/>
          <w:szCs w:val="22"/>
        </w:rPr>
        <w:t xml:space="preserve">, </w:t>
      </w:r>
      <w:r w:rsidRPr="00855E71">
        <w:rPr>
          <w:rFonts w:ascii="Palatino Linotype" w:hAnsi="Palatino Linotype" w:cs="Tahoma"/>
          <w:bCs/>
          <w:color w:val="0D0D0D" w:themeColor="text1" w:themeTint="F2"/>
          <w:sz w:val="22"/>
          <w:szCs w:val="22"/>
        </w:rPr>
        <w:t>se emite la presente Resolución, con base en los Antecedentes y C</w:t>
      </w:r>
      <w:r w:rsidRPr="00855E71">
        <w:rPr>
          <w:rFonts w:ascii="Palatino Linotype" w:hAnsi="Palatino Linotype" w:cs="Tahoma"/>
          <w:bCs/>
          <w:sz w:val="22"/>
          <w:szCs w:val="22"/>
        </w:rPr>
        <w:t>onsiderandos que se exponen a continuación:</w:t>
      </w:r>
    </w:p>
    <w:p w14:paraId="57610730" w14:textId="77777777" w:rsidR="00020260" w:rsidRPr="00855E71" w:rsidRDefault="00020260" w:rsidP="00020260">
      <w:pPr>
        <w:spacing w:line="360" w:lineRule="auto"/>
        <w:jc w:val="both"/>
        <w:rPr>
          <w:rFonts w:ascii="Palatino Linotype" w:hAnsi="Palatino Linotype" w:cs="Tahoma"/>
          <w:bCs/>
          <w:sz w:val="22"/>
          <w:szCs w:val="22"/>
        </w:rPr>
      </w:pPr>
      <w:r w:rsidRPr="00855E71">
        <w:rPr>
          <w:rFonts w:ascii="Palatino Linotype" w:hAnsi="Palatino Linotype" w:cs="Tahoma"/>
          <w:bCs/>
          <w:sz w:val="22"/>
          <w:szCs w:val="22"/>
        </w:rPr>
        <w:t xml:space="preserve"> </w:t>
      </w:r>
    </w:p>
    <w:p w14:paraId="405DAACF" w14:textId="77777777" w:rsidR="00020260" w:rsidRPr="003F2C2B" w:rsidRDefault="00020260" w:rsidP="00020260">
      <w:pPr>
        <w:tabs>
          <w:tab w:val="center" w:pos="4522"/>
          <w:tab w:val="left" w:pos="7245"/>
        </w:tabs>
        <w:spacing w:line="360" w:lineRule="auto"/>
        <w:jc w:val="center"/>
        <w:rPr>
          <w:rFonts w:ascii="Palatino Linotype" w:hAnsi="Palatino Linotype" w:cs="Tahoma"/>
          <w:b/>
          <w:sz w:val="22"/>
          <w:szCs w:val="22"/>
        </w:rPr>
      </w:pPr>
      <w:r w:rsidRPr="003F2C2B">
        <w:rPr>
          <w:rFonts w:ascii="Palatino Linotype" w:hAnsi="Palatino Linotype" w:cs="Tahoma"/>
          <w:b/>
          <w:sz w:val="22"/>
          <w:szCs w:val="22"/>
        </w:rPr>
        <w:t>ANTECEDENTES</w:t>
      </w:r>
    </w:p>
    <w:p w14:paraId="646E9007" w14:textId="77777777" w:rsidR="00020260" w:rsidRPr="003F2C2B" w:rsidRDefault="00020260" w:rsidP="00020260">
      <w:pPr>
        <w:pStyle w:val="Prrafodelista"/>
        <w:tabs>
          <w:tab w:val="left" w:pos="567"/>
        </w:tabs>
        <w:spacing w:line="360" w:lineRule="auto"/>
        <w:ind w:left="0"/>
        <w:contextualSpacing w:val="0"/>
        <w:jc w:val="both"/>
        <w:rPr>
          <w:rFonts w:ascii="Palatino Linotype" w:hAnsi="Palatino Linotype" w:cs="Tahoma"/>
          <w:szCs w:val="22"/>
        </w:rPr>
      </w:pPr>
    </w:p>
    <w:p w14:paraId="00984BAA" w14:textId="77777777" w:rsidR="00020260" w:rsidRPr="0059271F" w:rsidRDefault="00020260" w:rsidP="00020260">
      <w:pPr>
        <w:pStyle w:val="Prrafodelista"/>
        <w:tabs>
          <w:tab w:val="left" w:pos="567"/>
        </w:tabs>
        <w:spacing w:line="360" w:lineRule="auto"/>
        <w:ind w:left="0"/>
        <w:contextualSpacing w:val="0"/>
        <w:jc w:val="both"/>
        <w:rPr>
          <w:rFonts w:ascii="Palatino Linotype" w:hAnsi="Palatino Linotype" w:cs="Tahoma"/>
          <w:b/>
        </w:rPr>
      </w:pPr>
      <w:bookmarkStart w:id="0" w:name="_Hlk13731818"/>
      <w:r w:rsidRPr="0059271F">
        <w:rPr>
          <w:rFonts w:ascii="Palatino Linotype" w:hAnsi="Palatino Linotype" w:cs="Tahoma"/>
          <w:b/>
        </w:rPr>
        <w:t xml:space="preserve">I. Presentación de la solicitud de información. </w:t>
      </w:r>
    </w:p>
    <w:p w14:paraId="6D9B7A8B" w14:textId="77777777" w:rsidR="00020260" w:rsidRPr="00FB63BA" w:rsidRDefault="00020260" w:rsidP="00020260">
      <w:pPr>
        <w:pStyle w:val="Prrafodelista"/>
        <w:tabs>
          <w:tab w:val="left" w:pos="567"/>
        </w:tabs>
        <w:spacing w:line="360" w:lineRule="auto"/>
        <w:ind w:left="0"/>
        <w:contextualSpacing w:val="0"/>
        <w:jc w:val="both"/>
        <w:rPr>
          <w:rFonts w:ascii="Palatino Linotype" w:hAnsi="Palatino Linotype" w:cs="Tahoma"/>
          <w:b/>
        </w:rPr>
      </w:pPr>
    </w:p>
    <w:bookmarkEnd w:id="0"/>
    <w:p w14:paraId="00B912C6" w14:textId="211F682D" w:rsidR="00020260" w:rsidRPr="00855E71" w:rsidRDefault="00020260" w:rsidP="00020260">
      <w:pPr>
        <w:pStyle w:val="Prrafodelista"/>
        <w:tabs>
          <w:tab w:val="left" w:pos="567"/>
        </w:tabs>
        <w:spacing w:line="360" w:lineRule="auto"/>
        <w:ind w:left="0"/>
        <w:contextualSpacing w:val="0"/>
        <w:jc w:val="both"/>
        <w:rPr>
          <w:rFonts w:ascii="Palatino Linotype" w:hAnsi="Palatino Linotype" w:cs="Tahoma"/>
        </w:rPr>
      </w:pPr>
      <w:r w:rsidRPr="00855E71">
        <w:rPr>
          <w:rFonts w:ascii="Palatino Linotype" w:hAnsi="Palatino Linotype" w:cs="Tahoma"/>
        </w:rPr>
        <w:t xml:space="preserve">Con fecha </w:t>
      </w:r>
      <w:r w:rsidR="00855E71" w:rsidRPr="00855E71">
        <w:rPr>
          <w:rFonts w:ascii="Palatino Linotype" w:hAnsi="Palatino Linotype" w:cs="Tahoma"/>
        </w:rPr>
        <w:t>veintiocho</w:t>
      </w:r>
      <w:r w:rsidRPr="00855E71">
        <w:rPr>
          <w:rFonts w:ascii="Palatino Linotype" w:hAnsi="Palatino Linotype" w:cs="Tahoma"/>
        </w:rPr>
        <w:t xml:space="preserve"> de enero de dos mil veintidós, el Particular presentó solicitud de acceso a la información pública a través del Sistema de Acceso a la Información Mexiquense (SAIMEX), ante el </w:t>
      </w:r>
      <w:r w:rsidR="00855E71" w:rsidRPr="00855E71">
        <w:rPr>
          <w:rFonts w:ascii="Palatino Linotype" w:hAnsi="Palatino Linotype" w:cs="Tahoma"/>
        </w:rPr>
        <w:t>Ayuntamiento de Temoaya</w:t>
      </w:r>
      <w:r w:rsidRPr="00855E71">
        <w:rPr>
          <w:rFonts w:ascii="Palatino Linotype" w:hAnsi="Palatino Linotype" w:cs="Tahoma"/>
        </w:rPr>
        <w:t xml:space="preserve">, misma que fue registrada con el número de folio </w:t>
      </w:r>
      <w:r w:rsidR="00855E71" w:rsidRPr="00855E71">
        <w:rPr>
          <w:rFonts w:ascii="Palatino Linotype" w:hAnsi="Palatino Linotype" w:cs="Tahoma"/>
        </w:rPr>
        <w:t>00019/TEMOAYA/IP/2022</w:t>
      </w:r>
      <w:r w:rsidRPr="00855E71">
        <w:rPr>
          <w:rFonts w:ascii="Palatino Linotype" w:hAnsi="Palatino Linotype" w:cs="Tahoma"/>
        </w:rPr>
        <w:t>, mediante la cual requirió:</w:t>
      </w:r>
    </w:p>
    <w:p w14:paraId="5711E0B6" w14:textId="77777777" w:rsidR="00020260" w:rsidRPr="003F2C2B" w:rsidRDefault="00020260" w:rsidP="00020260">
      <w:pPr>
        <w:tabs>
          <w:tab w:val="left" w:pos="4667"/>
        </w:tabs>
        <w:spacing w:line="360" w:lineRule="auto"/>
        <w:ind w:left="567" w:right="567"/>
        <w:jc w:val="both"/>
        <w:rPr>
          <w:rFonts w:ascii="Palatino Linotype" w:hAnsi="Palatino Linotype" w:cs="Tahoma"/>
          <w:b/>
          <w:bCs/>
        </w:rPr>
      </w:pPr>
    </w:p>
    <w:p w14:paraId="63E69B74" w14:textId="77777777" w:rsidR="00020260" w:rsidRPr="003F2C2B" w:rsidRDefault="00020260" w:rsidP="00020260">
      <w:pPr>
        <w:tabs>
          <w:tab w:val="left" w:pos="4667"/>
        </w:tabs>
        <w:spacing w:line="360" w:lineRule="auto"/>
        <w:ind w:left="567" w:right="567"/>
        <w:jc w:val="both"/>
        <w:rPr>
          <w:rFonts w:ascii="Palatino Linotype" w:hAnsi="Palatino Linotype" w:cs="Tahoma"/>
          <w:b/>
          <w:bCs/>
        </w:rPr>
      </w:pPr>
      <w:r w:rsidRPr="003F2C2B">
        <w:rPr>
          <w:rFonts w:ascii="Palatino Linotype" w:hAnsi="Palatino Linotype" w:cs="Tahoma"/>
          <w:b/>
          <w:bCs/>
        </w:rPr>
        <w:t>DESCRIPCIÓN CLARA Y PRECISA DE LA INFORMACIÓN SOLICITADA</w:t>
      </w:r>
    </w:p>
    <w:p w14:paraId="4BBB7F53" w14:textId="46A87E21" w:rsidR="00020260" w:rsidRDefault="001A5DE0" w:rsidP="00020260">
      <w:pPr>
        <w:tabs>
          <w:tab w:val="left" w:pos="4667"/>
        </w:tabs>
        <w:spacing w:line="360" w:lineRule="auto"/>
        <w:ind w:left="567" w:right="567"/>
        <w:jc w:val="both"/>
        <w:rPr>
          <w:rFonts w:ascii="Palatino Linotype" w:hAnsi="Palatino Linotype" w:cs="Tahoma"/>
          <w:bCs/>
          <w:i/>
        </w:rPr>
      </w:pPr>
      <w:r w:rsidRPr="001A5DE0">
        <w:rPr>
          <w:rFonts w:ascii="Palatino Linotype" w:hAnsi="Palatino Linotype" w:cs="Tahoma"/>
          <w:bCs/>
          <w:i/>
        </w:rPr>
        <w:t>Solicito los concentimientos firmados por las personas fotografiadas por el ayuntamiento, asi como los concentimientos firmados por los padres de familia de los menores de edad que aparecen en las publicaciones de las redes sociales del ayuntamiento, asi como aviso de privacidad que fue mostrado a las personas, y acta en la que se aprobo el aviso de privacidad</w:t>
      </w:r>
      <w:r>
        <w:rPr>
          <w:rFonts w:ascii="Palatino Linotype" w:hAnsi="Palatino Linotype" w:cs="Tahoma"/>
          <w:bCs/>
          <w:i/>
        </w:rPr>
        <w:t>.</w:t>
      </w:r>
      <w:r w:rsidR="00782F6E">
        <w:rPr>
          <w:rFonts w:ascii="Palatino Linotype" w:hAnsi="Palatino Linotype" w:cs="Tahoma"/>
          <w:bCs/>
          <w:i/>
        </w:rPr>
        <w:t xml:space="preserve"> (sic)</w:t>
      </w:r>
    </w:p>
    <w:p w14:paraId="25567470" w14:textId="77777777" w:rsidR="001A5DE0" w:rsidRPr="003F2C2B" w:rsidRDefault="001A5DE0" w:rsidP="00020260">
      <w:pPr>
        <w:tabs>
          <w:tab w:val="left" w:pos="4667"/>
        </w:tabs>
        <w:spacing w:line="360" w:lineRule="auto"/>
        <w:ind w:left="567" w:right="567"/>
        <w:jc w:val="both"/>
        <w:rPr>
          <w:rFonts w:ascii="Palatino Linotype" w:hAnsi="Palatino Linotype" w:cs="Tahoma"/>
          <w:b/>
          <w:bCs/>
          <w:color w:val="000000" w:themeColor="text1"/>
          <w:szCs w:val="22"/>
        </w:rPr>
      </w:pPr>
    </w:p>
    <w:p w14:paraId="73106712" w14:textId="77777777" w:rsidR="00020260" w:rsidRPr="003F2C2B" w:rsidRDefault="00020260" w:rsidP="00020260">
      <w:pPr>
        <w:tabs>
          <w:tab w:val="left" w:pos="4667"/>
        </w:tabs>
        <w:spacing w:line="360" w:lineRule="auto"/>
        <w:ind w:left="567" w:right="567"/>
        <w:jc w:val="both"/>
        <w:rPr>
          <w:rFonts w:ascii="Palatino Linotype" w:hAnsi="Palatino Linotype" w:cs="Tahoma"/>
          <w:b/>
          <w:bCs/>
          <w:color w:val="000000" w:themeColor="text1"/>
          <w:szCs w:val="22"/>
        </w:rPr>
      </w:pPr>
      <w:r w:rsidRPr="003F2C2B">
        <w:rPr>
          <w:rFonts w:ascii="Palatino Linotype" w:hAnsi="Palatino Linotype" w:cs="Tahoma"/>
          <w:b/>
          <w:bCs/>
          <w:color w:val="000000" w:themeColor="text1"/>
          <w:szCs w:val="22"/>
        </w:rPr>
        <w:t>MODALIDAD DE ENTREGA</w:t>
      </w:r>
    </w:p>
    <w:p w14:paraId="574F0829" w14:textId="412D0FF3" w:rsidR="00020260" w:rsidRDefault="001A5DE0" w:rsidP="00020260">
      <w:pPr>
        <w:tabs>
          <w:tab w:val="left" w:pos="4667"/>
        </w:tabs>
        <w:spacing w:line="360" w:lineRule="auto"/>
        <w:ind w:left="567" w:right="567"/>
        <w:jc w:val="both"/>
        <w:rPr>
          <w:rFonts w:ascii="Palatino Linotype" w:hAnsi="Palatino Linotype" w:cs="Tahoma"/>
          <w:bCs/>
          <w:i/>
          <w:szCs w:val="22"/>
        </w:rPr>
      </w:pPr>
      <w:r>
        <w:rPr>
          <w:rFonts w:ascii="Palatino Linotype" w:hAnsi="Palatino Linotype" w:cs="Tahoma"/>
          <w:bCs/>
          <w:i/>
          <w:szCs w:val="22"/>
        </w:rPr>
        <w:t>A través del SAIMEX</w:t>
      </w:r>
    </w:p>
    <w:p w14:paraId="2375EC6A" w14:textId="77777777" w:rsidR="00020260" w:rsidRPr="00602F9D" w:rsidRDefault="00020260" w:rsidP="00020260">
      <w:pPr>
        <w:tabs>
          <w:tab w:val="left" w:pos="4667"/>
        </w:tabs>
        <w:spacing w:line="360" w:lineRule="auto"/>
        <w:ind w:right="-28"/>
        <w:jc w:val="both"/>
        <w:rPr>
          <w:rFonts w:ascii="Palatino Linotype" w:hAnsi="Palatino Linotype" w:cs="Tahoma"/>
          <w:bCs/>
          <w:iCs/>
          <w:sz w:val="22"/>
          <w:szCs w:val="24"/>
        </w:rPr>
      </w:pPr>
    </w:p>
    <w:p w14:paraId="31FD0EC0" w14:textId="1DF2D07D" w:rsidR="00020260" w:rsidRPr="00C217C6" w:rsidRDefault="00020260" w:rsidP="00020260">
      <w:pPr>
        <w:spacing w:line="360" w:lineRule="auto"/>
        <w:jc w:val="both"/>
        <w:rPr>
          <w:rFonts w:ascii="Palatino Linotype" w:eastAsia="Calibri" w:hAnsi="Palatino Linotype" w:cs="Tahoma"/>
          <w:b/>
          <w:bCs/>
          <w:sz w:val="22"/>
          <w:szCs w:val="22"/>
        </w:rPr>
      </w:pPr>
      <w:r w:rsidRPr="003F2C2B">
        <w:rPr>
          <w:rFonts w:ascii="Palatino Linotype" w:eastAsia="Calibri" w:hAnsi="Palatino Linotype" w:cs="Tahoma"/>
          <w:b/>
          <w:bCs/>
          <w:sz w:val="22"/>
          <w:szCs w:val="22"/>
        </w:rPr>
        <w:t xml:space="preserve">II. </w:t>
      </w:r>
      <w:r>
        <w:rPr>
          <w:rFonts w:ascii="Palatino Linotype" w:eastAsia="Calibri" w:hAnsi="Palatino Linotype" w:cs="Tahoma"/>
          <w:b/>
          <w:bCs/>
          <w:sz w:val="22"/>
          <w:szCs w:val="22"/>
        </w:rPr>
        <w:t>Respuesta del Sujeto Obligado.</w:t>
      </w:r>
    </w:p>
    <w:p w14:paraId="542B9837" w14:textId="53C5F5A8" w:rsidR="00020260" w:rsidRDefault="00020260" w:rsidP="00020260">
      <w:pPr>
        <w:tabs>
          <w:tab w:val="left" w:pos="4667"/>
          <w:tab w:val="left" w:pos="8222"/>
        </w:tabs>
        <w:spacing w:line="360" w:lineRule="auto"/>
        <w:ind w:right="-28"/>
        <w:jc w:val="both"/>
        <w:rPr>
          <w:rFonts w:ascii="Palatino Linotype" w:hAnsi="Palatino Linotype" w:cs="Tahoma"/>
          <w:bCs/>
          <w:sz w:val="22"/>
          <w:szCs w:val="22"/>
        </w:rPr>
      </w:pPr>
      <w:r w:rsidRPr="003F2C2B">
        <w:rPr>
          <w:rFonts w:ascii="Palatino Linotype" w:hAnsi="Palatino Linotype" w:cs="Tahoma"/>
          <w:bCs/>
          <w:sz w:val="22"/>
          <w:szCs w:val="22"/>
        </w:rPr>
        <w:lastRenderedPageBreak/>
        <w:t xml:space="preserve">Con fecha </w:t>
      </w:r>
      <w:r w:rsidR="001A5DE0">
        <w:rPr>
          <w:rFonts w:ascii="Palatino Linotype" w:hAnsi="Palatino Linotype" w:cs="Tahoma"/>
          <w:bCs/>
          <w:sz w:val="22"/>
          <w:szCs w:val="22"/>
        </w:rPr>
        <w:t>veintiuno</w:t>
      </w:r>
      <w:r>
        <w:rPr>
          <w:rFonts w:ascii="Palatino Linotype" w:hAnsi="Palatino Linotype" w:cs="Tahoma"/>
          <w:bCs/>
          <w:sz w:val="22"/>
          <w:szCs w:val="22"/>
        </w:rPr>
        <w:t xml:space="preserve"> </w:t>
      </w:r>
      <w:r w:rsidRPr="003F2C2B">
        <w:rPr>
          <w:rFonts w:ascii="Palatino Linotype" w:hAnsi="Palatino Linotype" w:cs="Tahoma"/>
          <w:bCs/>
          <w:sz w:val="22"/>
          <w:szCs w:val="22"/>
        </w:rPr>
        <w:t xml:space="preserve">de </w:t>
      </w:r>
      <w:r>
        <w:rPr>
          <w:rFonts w:ascii="Palatino Linotype" w:hAnsi="Palatino Linotype" w:cs="Tahoma"/>
          <w:bCs/>
          <w:sz w:val="22"/>
          <w:szCs w:val="22"/>
        </w:rPr>
        <w:t>febrero</w:t>
      </w:r>
      <w:r w:rsidRPr="003F2C2B">
        <w:rPr>
          <w:rFonts w:ascii="Palatino Linotype" w:hAnsi="Palatino Linotype" w:cs="Tahoma"/>
          <w:bCs/>
          <w:sz w:val="22"/>
          <w:szCs w:val="22"/>
        </w:rPr>
        <w:t xml:space="preserve"> de dos mil </w:t>
      </w:r>
      <w:r>
        <w:rPr>
          <w:rFonts w:ascii="Palatino Linotype" w:hAnsi="Palatino Linotype" w:cs="Tahoma"/>
          <w:bCs/>
          <w:sz w:val="22"/>
          <w:szCs w:val="22"/>
        </w:rPr>
        <w:t>veintidós</w:t>
      </w:r>
      <w:r w:rsidRPr="003F2C2B">
        <w:rPr>
          <w:rFonts w:ascii="Palatino Linotype" w:hAnsi="Palatino Linotype" w:cs="Tahoma"/>
          <w:bCs/>
          <w:sz w:val="22"/>
          <w:szCs w:val="22"/>
        </w:rPr>
        <w:t xml:space="preserve">, a través del Sistema de Acceso a la Información Mexiquense (SAIMEX), el Sujeto Obligado </w:t>
      </w:r>
      <w:r w:rsidRPr="003F2C2B">
        <w:rPr>
          <w:rFonts w:ascii="Palatino Linotype" w:hAnsi="Palatino Linotype" w:cs="Tahoma"/>
          <w:sz w:val="22"/>
          <w:szCs w:val="22"/>
        </w:rPr>
        <w:t>notificó</w:t>
      </w:r>
      <w:r w:rsidRPr="003F2C2B">
        <w:rPr>
          <w:rFonts w:ascii="Palatino Linotype" w:hAnsi="Palatino Linotype" w:cs="Tahoma"/>
          <w:bCs/>
          <w:sz w:val="22"/>
          <w:szCs w:val="22"/>
        </w:rPr>
        <w:t xml:space="preserve"> al Particular la respuesta a su solicitud de acceso a la información, </w:t>
      </w:r>
      <w:r>
        <w:rPr>
          <w:rFonts w:ascii="Palatino Linotype" w:hAnsi="Palatino Linotype" w:cs="Tahoma"/>
          <w:bCs/>
          <w:sz w:val="22"/>
          <w:szCs w:val="22"/>
        </w:rPr>
        <w:t xml:space="preserve">en ajuste a lo siguiente: </w:t>
      </w:r>
    </w:p>
    <w:p w14:paraId="277B663A" w14:textId="77777777" w:rsidR="00020260" w:rsidRPr="003F2C2B" w:rsidRDefault="00020260" w:rsidP="00020260">
      <w:pPr>
        <w:tabs>
          <w:tab w:val="left" w:pos="4667"/>
          <w:tab w:val="left" w:pos="8222"/>
        </w:tabs>
        <w:spacing w:line="360" w:lineRule="auto"/>
        <w:ind w:right="-28"/>
        <w:jc w:val="both"/>
        <w:rPr>
          <w:rFonts w:ascii="Palatino Linotype" w:hAnsi="Palatino Linotype" w:cs="Tahoma"/>
          <w:bCs/>
          <w:sz w:val="22"/>
          <w:szCs w:val="22"/>
        </w:rPr>
      </w:pPr>
    </w:p>
    <w:p w14:paraId="537FF010" w14:textId="582025B3" w:rsidR="00020260" w:rsidRDefault="0038252E" w:rsidP="00020260">
      <w:pPr>
        <w:tabs>
          <w:tab w:val="left" w:pos="1470"/>
        </w:tabs>
        <w:spacing w:line="360" w:lineRule="auto"/>
        <w:ind w:left="567" w:right="539"/>
        <w:jc w:val="both"/>
        <w:rPr>
          <w:rFonts w:ascii="Palatino Linotype" w:hAnsi="Palatino Linotype" w:cs="Tahoma"/>
          <w:bCs/>
          <w:i/>
          <w:szCs w:val="22"/>
        </w:rPr>
      </w:pPr>
      <w:r w:rsidRPr="0038252E">
        <w:rPr>
          <w:rFonts w:ascii="Palatino Linotype" w:hAnsi="Palatino Linotype" w:cs="Tahoma"/>
          <w:bCs/>
          <w:i/>
          <w:szCs w:val="22"/>
        </w:rPr>
        <w:t>Se adjunta la respuesta a la solicitud de acceso a la información número 00019/TEMOAYA/IP/2022</w:t>
      </w:r>
    </w:p>
    <w:p w14:paraId="64532A87" w14:textId="65936976" w:rsidR="0038252E" w:rsidRPr="0038252E" w:rsidRDefault="0038252E" w:rsidP="00020260">
      <w:pPr>
        <w:tabs>
          <w:tab w:val="left" w:pos="1470"/>
        </w:tabs>
        <w:spacing w:line="360" w:lineRule="auto"/>
        <w:ind w:left="567" w:right="539"/>
        <w:jc w:val="both"/>
        <w:rPr>
          <w:rFonts w:ascii="Palatino Linotype" w:hAnsi="Palatino Linotype" w:cs="Tahoma"/>
          <w:b/>
          <w:i/>
          <w:szCs w:val="22"/>
        </w:rPr>
      </w:pPr>
    </w:p>
    <w:p w14:paraId="6341CDB3" w14:textId="0C8C42D3" w:rsidR="0038252E" w:rsidRPr="001A0D8D" w:rsidRDefault="00224BAF" w:rsidP="00234FA9">
      <w:pPr>
        <w:pStyle w:val="Prrafodelista"/>
        <w:numPr>
          <w:ilvl w:val="0"/>
          <w:numId w:val="11"/>
        </w:numPr>
        <w:tabs>
          <w:tab w:val="left" w:pos="1470"/>
        </w:tabs>
        <w:spacing w:line="360" w:lineRule="auto"/>
        <w:ind w:left="709" w:right="539"/>
        <w:jc w:val="both"/>
        <w:rPr>
          <w:rFonts w:ascii="Palatino Linotype" w:hAnsi="Palatino Linotype" w:cs="Tahoma"/>
          <w:b/>
          <w:i/>
          <w:szCs w:val="22"/>
        </w:rPr>
      </w:pPr>
      <w:hyperlink r:id="rId8" w:tgtFrame="_blank" w:history="1">
        <w:r w:rsidR="0038252E" w:rsidRPr="0038252E">
          <w:rPr>
            <w:rStyle w:val="Hipervnculo"/>
            <w:rFonts w:ascii="Palatino Linotype" w:hAnsi="Palatino Linotype" w:cs="Arial"/>
            <w:b/>
            <w:color w:val="auto"/>
            <w:szCs w:val="22"/>
          </w:rPr>
          <w:t>RESPUESTA DE LA U.T. 00019.pdf</w:t>
        </w:r>
      </w:hyperlink>
      <w:r w:rsidR="0038252E" w:rsidRPr="0038252E">
        <w:rPr>
          <w:rFonts w:ascii="Palatino Linotype" w:hAnsi="Palatino Linotype"/>
          <w:b/>
          <w:szCs w:val="22"/>
        </w:rPr>
        <w:t xml:space="preserve">; </w:t>
      </w:r>
      <w:r w:rsidR="00D14D1A">
        <w:rPr>
          <w:rFonts w:ascii="Palatino Linotype" w:hAnsi="Palatino Linotype"/>
          <w:bCs/>
          <w:szCs w:val="22"/>
        </w:rPr>
        <w:t>Oficio sin número signado por el Encargado de la Unidad de Transparencia por medio del cual, refiere que se adjunta en formato pdf</w:t>
      </w:r>
      <w:r w:rsidR="00BA6677">
        <w:rPr>
          <w:rFonts w:ascii="Palatino Linotype" w:hAnsi="Palatino Linotype"/>
          <w:bCs/>
          <w:szCs w:val="22"/>
        </w:rPr>
        <w:t>.</w:t>
      </w:r>
      <w:r w:rsidR="00D14D1A">
        <w:rPr>
          <w:rFonts w:ascii="Palatino Linotype" w:hAnsi="Palatino Linotype"/>
          <w:bCs/>
          <w:szCs w:val="22"/>
        </w:rPr>
        <w:t xml:space="preserve"> la respuesta emitida por la Coordinación de Comunicación Social e Imagen Institucional del Ayuntamiento de Temoaya, así como el Acuerdo número CT/TEMOAYA/1SE/02/2022 emitido por el Comité de Transparencia por medio del cual, se declara la inexistencia de la información de los consentimientos firmados por las personas fotografiadas</w:t>
      </w:r>
      <w:r w:rsidR="005F0447">
        <w:rPr>
          <w:rFonts w:ascii="Palatino Linotype" w:hAnsi="Palatino Linotype"/>
          <w:bCs/>
          <w:szCs w:val="22"/>
        </w:rPr>
        <w:t>, así como de los padres de familia de los menores de edad que aparecen en las redes sociales del Ayuntamiento.</w:t>
      </w:r>
    </w:p>
    <w:p w14:paraId="6BB35B54" w14:textId="77777777" w:rsidR="001A0D8D" w:rsidRPr="005F0447" w:rsidRDefault="001A0D8D" w:rsidP="001A0D8D">
      <w:pPr>
        <w:pStyle w:val="Prrafodelista"/>
        <w:tabs>
          <w:tab w:val="left" w:pos="1470"/>
        </w:tabs>
        <w:spacing w:line="360" w:lineRule="auto"/>
        <w:ind w:left="709" w:right="539"/>
        <w:jc w:val="both"/>
        <w:rPr>
          <w:rFonts w:ascii="Palatino Linotype" w:hAnsi="Palatino Linotype" w:cs="Tahoma"/>
          <w:b/>
          <w:i/>
          <w:szCs w:val="22"/>
        </w:rPr>
      </w:pPr>
    </w:p>
    <w:p w14:paraId="247CF219" w14:textId="13845FDA" w:rsidR="0038252E" w:rsidRPr="00AF4AF2" w:rsidRDefault="005F0447" w:rsidP="00234FA9">
      <w:pPr>
        <w:pStyle w:val="Prrafodelista"/>
        <w:numPr>
          <w:ilvl w:val="0"/>
          <w:numId w:val="11"/>
        </w:numPr>
        <w:tabs>
          <w:tab w:val="left" w:pos="1470"/>
        </w:tabs>
        <w:spacing w:line="360" w:lineRule="auto"/>
        <w:ind w:left="567" w:right="539"/>
        <w:jc w:val="both"/>
        <w:rPr>
          <w:rFonts w:ascii="Palatino Linotype" w:hAnsi="Palatino Linotype" w:cs="Tahoma"/>
          <w:bCs/>
          <w:i/>
          <w:szCs w:val="22"/>
        </w:rPr>
      </w:pPr>
      <w:r w:rsidRPr="00A9170D">
        <w:rPr>
          <w:rFonts w:ascii="Palatino Linotype" w:hAnsi="Palatino Linotype" w:cs="Tahoma"/>
          <w:b/>
          <w:iCs/>
          <w:szCs w:val="22"/>
          <w:u w:val="single"/>
        </w:rPr>
        <w:t>PRIMERA SESION EXTRAORDINARIA DEL COMITE DE TRANSPARENCIA.pdf;</w:t>
      </w:r>
      <w:r w:rsidR="001A0D8D" w:rsidRPr="00A9170D">
        <w:rPr>
          <w:rFonts w:ascii="Palatino Linotype" w:hAnsi="Palatino Linotype" w:cs="Tahoma"/>
          <w:bCs/>
          <w:iCs/>
          <w:szCs w:val="22"/>
        </w:rPr>
        <w:t xml:space="preserve"> Acta de la primera sesión extraordinaria del Comité de Transparencia del Ayuntamiento de Temoaya, Administración 2022-2024,</w:t>
      </w:r>
      <w:r w:rsidR="004A7B08" w:rsidRPr="00A9170D">
        <w:rPr>
          <w:rFonts w:ascii="Palatino Linotype" w:hAnsi="Palatino Linotype" w:cs="Tahoma"/>
          <w:bCs/>
          <w:iCs/>
          <w:szCs w:val="22"/>
        </w:rPr>
        <w:t xml:space="preserve"> </w:t>
      </w:r>
      <w:r w:rsidR="00A9170D" w:rsidRPr="00A9170D">
        <w:rPr>
          <w:rFonts w:ascii="Palatino Linotype" w:hAnsi="Palatino Linotype" w:cs="Tahoma"/>
          <w:bCs/>
          <w:iCs/>
          <w:szCs w:val="22"/>
        </w:rPr>
        <w:t>en la que se declaró la inexistencia de la información solicitada a través de</w:t>
      </w:r>
      <w:r w:rsidR="00A9170D">
        <w:rPr>
          <w:rFonts w:ascii="Palatino Linotype" w:hAnsi="Palatino Linotype" w:cs="Tahoma"/>
          <w:bCs/>
          <w:iCs/>
          <w:szCs w:val="22"/>
        </w:rPr>
        <w:t xml:space="preserve"> la solicitud con folio </w:t>
      </w:r>
      <w:r w:rsidR="00A9170D" w:rsidRPr="00A9170D">
        <w:rPr>
          <w:rFonts w:ascii="Palatino Linotype" w:hAnsi="Palatino Linotype" w:cs="Tahoma"/>
          <w:bCs/>
          <w:iCs/>
          <w:szCs w:val="22"/>
        </w:rPr>
        <w:t>00019/TEMOAYA/IP/2022</w:t>
      </w:r>
      <w:r w:rsidR="00A9170D">
        <w:rPr>
          <w:rFonts w:ascii="Palatino Linotype" w:hAnsi="Palatino Linotype" w:cs="Tahoma"/>
          <w:bCs/>
          <w:iCs/>
          <w:szCs w:val="22"/>
        </w:rPr>
        <w:t>, por medio del Acuerdo número CT/TEMOAYA/1SE/02/2022</w:t>
      </w:r>
      <w:r w:rsidR="00AF4AF2">
        <w:rPr>
          <w:rFonts w:ascii="Palatino Linotype" w:hAnsi="Palatino Linotype" w:cs="Tahoma"/>
          <w:bCs/>
          <w:iCs/>
          <w:szCs w:val="22"/>
        </w:rPr>
        <w:t xml:space="preserve">. </w:t>
      </w:r>
    </w:p>
    <w:p w14:paraId="27F18F44" w14:textId="77777777" w:rsidR="00AF4AF2" w:rsidRPr="00AF4AF2" w:rsidRDefault="00AF4AF2" w:rsidP="00AF4AF2">
      <w:pPr>
        <w:pStyle w:val="Prrafodelista"/>
        <w:rPr>
          <w:rFonts w:ascii="Palatino Linotype" w:hAnsi="Palatino Linotype" w:cs="Tahoma"/>
          <w:bCs/>
          <w:i/>
          <w:szCs w:val="22"/>
        </w:rPr>
      </w:pPr>
    </w:p>
    <w:p w14:paraId="0B9C141A" w14:textId="2B77B7E5" w:rsidR="009171FD" w:rsidRPr="009171FD" w:rsidRDefault="00AF4AF2" w:rsidP="00234FA9">
      <w:pPr>
        <w:pStyle w:val="Prrafodelista"/>
        <w:numPr>
          <w:ilvl w:val="0"/>
          <w:numId w:val="11"/>
        </w:numPr>
        <w:tabs>
          <w:tab w:val="left" w:pos="1470"/>
        </w:tabs>
        <w:spacing w:line="360" w:lineRule="auto"/>
        <w:ind w:left="567" w:right="539"/>
        <w:jc w:val="both"/>
        <w:rPr>
          <w:rFonts w:ascii="Palatino Linotype" w:hAnsi="Palatino Linotype" w:cs="Tahoma"/>
          <w:b/>
          <w:iCs/>
          <w:szCs w:val="22"/>
          <w:u w:val="single"/>
        </w:rPr>
      </w:pPr>
      <w:r w:rsidRPr="00AF4AF2">
        <w:rPr>
          <w:rFonts w:ascii="Palatino Linotype" w:hAnsi="Palatino Linotype" w:cs="Tahoma"/>
          <w:b/>
          <w:iCs/>
          <w:szCs w:val="22"/>
          <w:u w:val="single"/>
        </w:rPr>
        <w:t>Comunicación Social Sol. 19.pdf</w:t>
      </w:r>
      <w:r>
        <w:rPr>
          <w:rFonts w:ascii="Palatino Linotype" w:hAnsi="Palatino Linotype" w:cs="Tahoma"/>
          <w:b/>
          <w:iCs/>
          <w:szCs w:val="22"/>
          <w:u w:val="single"/>
        </w:rPr>
        <w:t>;</w:t>
      </w:r>
      <w:r>
        <w:rPr>
          <w:rFonts w:ascii="Palatino Linotype" w:hAnsi="Palatino Linotype" w:cs="Tahoma"/>
          <w:bCs/>
          <w:iCs/>
          <w:szCs w:val="22"/>
        </w:rPr>
        <w:t xml:space="preserve"> Oficio número CCSEII/024/2022, signado por el Coordinador de Comunicación Social e Imagen Institucional, </w:t>
      </w:r>
      <w:r w:rsidR="00DB50D4">
        <w:rPr>
          <w:rFonts w:ascii="Palatino Linotype" w:hAnsi="Palatino Linotype" w:cs="Tahoma"/>
          <w:bCs/>
          <w:iCs/>
          <w:szCs w:val="22"/>
        </w:rPr>
        <w:t xml:space="preserve">a través del cual, </w:t>
      </w:r>
      <w:r w:rsidR="00D80CA8">
        <w:rPr>
          <w:rFonts w:ascii="Palatino Linotype" w:hAnsi="Palatino Linotype" w:cs="Tahoma"/>
          <w:bCs/>
          <w:iCs/>
          <w:szCs w:val="22"/>
        </w:rPr>
        <w:t xml:space="preserve"> </w:t>
      </w:r>
      <w:r>
        <w:rPr>
          <w:rFonts w:ascii="Palatino Linotype" w:hAnsi="Palatino Linotype" w:cs="Tahoma"/>
          <w:bCs/>
          <w:iCs/>
          <w:szCs w:val="22"/>
        </w:rPr>
        <w:t>informa que en esa área no se cuenta con la información solicitada</w:t>
      </w:r>
      <w:r w:rsidR="00DB50D4">
        <w:rPr>
          <w:rFonts w:ascii="Palatino Linotype" w:hAnsi="Palatino Linotype" w:cs="Tahoma"/>
          <w:bCs/>
          <w:iCs/>
          <w:szCs w:val="22"/>
        </w:rPr>
        <w:t xml:space="preserve"> </w:t>
      </w:r>
      <w:r>
        <w:rPr>
          <w:rFonts w:ascii="Palatino Linotype" w:hAnsi="Palatino Linotype" w:cs="Tahoma"/>
          <w:bCs/>
          <w:iCs/>
          <w:szCs w:val="22"/>
        </w:rPr>
        <w:t xml:space="preserve">en virtud que no cuenta con facultades </w:t>
      </w:r>
      <w:r w:rsidR="00D80CA8">
        <w:rPr>
          <w:rFonts w:ascii="Palatino Linotype" w:hAnsi="Palatino Linotype" w:cs="Tahoma"/>
          <w:bCs/>
          <w:iCs/>
          <w:szCs w:val="22"/>
        </w:rPr>
        <w:t xml:space="preserve">para recabar o generar documentos de consentimiento </w:t>
      </w:r>
      <w:r w:rsidR="00D80CA8">
        <w:rPr>
          <w:rFonts w:ascii="Palatino Linotype" w:hAnsi="Palatino Linotype" w:cs="Tahoma"/>
          <w:bCs/>
          <w:iCs/>
          <w:szCs w:val="22"/>
        </w:rPr>
        <w:lastRenderedPageBreak/>
        <w:t>para difundir imágenes en la página web o en redes sociales del Ayuntamiento, lo anterior, en virtud que las imágenes publicadas para la difusión de las actividades de la Administración se encuentran con los rostros difuminados, motivo por el cual no es posible identificar a los menores que aparecen</w:t>
      </w:r>
      <w:r w:rsidR="009171FD">
        <w:rPr>
          <w:rFonts w:ascii="Palatino Linotype" w:hAnsi="Palatino Linotype" w:cs="Tahoma"/>
          <w:bCs/>
          <w:iCs/>
          <w:szCs w:val="22"/>
        </w:rPr>
        <w:t xml:space="preserve"> </w:t>
      </w:r>
      <w:r w:rsidR="00D80CA8">
        <w:rPr>
          <w:rFonts w:ascii="Palatino Linotype" w:hAnsi="Palatino Linotype" w:cs="Tahoma"/>
          <w:bCs/>
          <w:iCs/>
          <w:szCs w:val="22"/>
        </w:rPr>
        <w:t>en estricto apego a lo citado en los artículos 13 fracción III; XVII y artículo 76 de la Ley General de Derechos de Niños Niñas y Adolescentes</w:t>
      </w:r>
      <w:r w:rsidR="009171FD">
        <w:rPr>
          <w:rFonts w:ascii="Palatino Linotype" w:hAnsi="Palatino Linotype" w:cs="Tahoma"/>
          <w:bCs/>
          <w:iCs/>
          <w:szCs w:val="22"/>
        </w:rPr>
        <w:t>, por lo anterior, se solicita la declaratoria de inexistencia de lo requerido.</w:t>
      </w:r>
    </w:p>
    <w:p w14:paraId="2DEDDF8F" w14:textId="77777777" w:rsidR="00D80CA8" w:rsidRPr="00D80CA8" w:rsidRDefault="00D80CA8" w:rsidP="00D80CA8">
      <w:pPr>
        <w:pStyle w:val="Prrafodelista"/>
        <w:rPr>
          <w:rFonts w:ascii="Palatino Linotype" w:hAnsi="Palatino Linotype" w:cs="Tahoma"/>
          <w:b/>
          <w:iCs/>
          <w:szCs w:val="22"/>
          <w:u w:val="single"/>
        </w:rPr>
      </w:pPr>
    </w:p>
    <w:p w14:paraId="1B6265B9" w14:textId="07E0437A" w:rsidR="000C64BD" w:rsidRDefault="009171FD" w:rsidP="000C64BD">
      <w:pPr>
        <w:pStyle w:val="Prrafodelista"/>
        <w:tabs>
          <w:tab w:val="left" w:pos="1470"/>
        </w:tabs>
        <w:spacing w:line="360" w:lineRule="auto"/>
        <w:ind w:left="567" w:right="539"/>
        <w:jc w:val="both"/>
        <w:rPr>
          <w:rFonts w:ascii="Palatino Linotype" w:hAnsi="Palatino Linotype" w:cs="Tahoma"/>
          <w:bCs/>
          <w:iCs/>
          <w:szCs w:val="22"/>
        </w:rPr>
      </w:pPr>
      <w:r>
        <w:rPr>
          <w:rFonts w:ascii="Palatino Linotype" w:hAnsi="Palatino Linotype" w:cs="Tahoma"/>
          <w:bCs/>
          <w:iCs/>
          <w:szCs w:val="22"/>
        </w:rPr>
        <w:t xml:space="preserve">Además, por cuanto hace al consentimiento de las personas de la tercera de edad, </w:t>
      </w:r>
      <w:r w:rsidR="000C64BD">
        <w:rPr>
          <w:rFonts w:ascii="Palatino Linotype" w:hAnsi="Palatino Linotype" w:cs="Tahoma"/>
          <w:bCs/>
          <w:iCs/>
          <w:szCs w:val="22"/>
        </w:rPr>
        <w:t xml:space="preserve">se puso a su disposición el aviso de privacidad integral publicado en la página del Ayuntamiento, mismo que establece los elementos o requisitos que deberán realizar los titulares de los mismos, para ejercer sus derechos ARCO. </w:t>
      </w:r>
    </w:p>
    <w:p w14:paraId="41895F89" w14:textId="4E22D7CC" w:rsidR="000C64BD" w:rsidRDefault="000C64BD" w:rsidP="000C64BD">
      <w:pPr>
        <w:pStyle w:val="Prrafodelista"/>
        <w:tabs>
          <w:tab w:val="left" w:pos="1470"/>
        </w:tabs>
        <w:spacing w:line="360" w:lineRule="auto"/>
        <w:ind w:left="567" w:right="539"/>
        <w:jc w:val="both"/>
        <w:rPr>
          <w:rFonts w:ascii="Palatino Linotype" w:hAnsi="Palatino Linotype" w:cs="Tahoma"/>
          <w:bCs/>
          <w:iCs/>
          <w:szCs w:val="22"/>
        </w:rPr>
      </w:pPr>
    </w:p>
    <w:p w14:paraId="4460F4B7" w14:textId="61B67A25" w:rsidR="000C64BD" w:rsidRDefault="000C64BD" w:rsidP="000C64BD">
      <w:pPr>
        <w:pStyle w:val="Prrafodelista"/>
        <w:tabs>
          <w:tab w:val="left" w:pos="1470"/>
        </w:tabs>
        <w:spacing w:line="360" w:lineRule="auto"/>
        <w:ind w:left="567" w:right="539"/>
        <w:jc w:val="both"/>
        <w:rPr>
          <w:rFonts w:ascii="Palatino Linotype" w:hAnsi="Palatino Linotype" w:cs="Tahoma"/>
          <w:bCs/>
          <w:iCs/>
          <w:szCs w:val="22"/>
        </w:rPr>
      </w:pPr>
      <w:r>
        <w:rPr>
          <w:rFonts w:ascii="Palatino Linotype" w:hAnsi="Palatino Linotype" w:cs="Tahoma"/>
          <w:bCs/>
          <w:iCs/>
          <w:szCs w:val="22"/>
        </w:rPr>
        <w:t xml:space="preserve">Finalmente, se informa que los avisos de privacidad simplificados e integrales de la Coordinación de Comunicación Social e Imagen Institucional del Ayuntamiento de Temoaya, se encuentran disponibles para su consulta en: </w:t>
      </w:r>
    </w:p>
    <w:p w14:paraId="3078C345" w14:textId="23E80223" w:rsidR="000C64BD" w:rsidRDefault="000C64BD" w:rsidP="000C64BD">
      <w:pPr>
        <w:pStyle w:val="Prrafodelista"/>
        <w:tabs>
          <w:tab w:val="left" w:pos="1470"/>
        </w:tabs>
        <w:spacing w:line="360" w:lineRule="auto"/>
        <w:ind w:left="567" w:right="539"/>
        <w:jc w:val="both"/>
        <w:rPr>
          <w:rFonts w:ascii="Palatino Linotype" w:hAnsi="Palatino Linotype" w:cs="Tahoma"/>
          <w:bCs/>
          <w:iCs/>
          <w:szCs w:val="22"/>
        </w:rPr>
      </w:pPr>
    </w:p>
    <w:p w14:paraId="0C9B6B5E" w14:textId="77777777" w:rsidR="00E213B3" w:rsidRDefault="00224BAF" w:rsidP="000C64BD">
      <w:pPr>
        <w:pStyle w:val="Prrafodelista"/>
        <w:tabs>
          <w:tab w:val="left" w:pos="1470"/>
        </w:tabs>
        <w:spacing w:line="360" w:lineRule="auto"/>
        <w:ind w:left="567" w:right="539"/>
        <w:jc w:val="both"/>
        <w:rPr>
          <w:rFonts w:ascii="Palatino Linotype" w:hAnsi="Palatino Linotype" w:cs="Tahoma"/>
          <w:bCs/>
          <w:iCs/>
          <w:szCs w:val="22"/>
        </w:rPr>
      </w:pPr>
      <w:hyperlink r:id="rId9" w:history="1">
        <w:r w:rsidR="00326EB4" w:rsidRPr="001E1BE2">
          <w:rPr>
            <w:rStyle w:val="Hipervnculo"/>
            <w:rFonts w:ascii="Palatino Linotype" w:hAnsi="Palatino Linotype" w:cs="Tahoma"/>
            <w:bCs/>
            <w:iCs/>
            <w:szCs w:val="22"/>
          </w:rPr>
          <w:t>http://www.temoaya.gob.mx/DOC/TRANSPARENCIA/COORDINACI%C3%93N%20DE%20COMUNICACI%C393N</w:t>
        </w:r>
      </w:hyperlink>
      <w:r w:rsidR="00326EB4">
        <w:rPr>
          <w:rFonts w:ascii="Palatino Linotype" w:hAnsi="Palatino Linotype" w:cs="Tahoma"/>
          <w:bCs/>
          <w:iCs/>
          <w:szCs w:val="22"/>
        </w:rPr>
        <w:t xml:space="preserve"> </w:t>
      </w:r>
    </w:p>
    <w:p w14:paraId="0A35F9DD" w14:textId="0403F315" w:rsidR="00020260" w:rsidRPr="00E213B3" w:rsidRDefault="00020260" w:rsidP="00E213B3">
      <w:pPr>
        <w:tabs>
          <w:tab w:val="left" w:pos="1470"/>
        </w:tabs>
        <w:spacing w:line="360" w:lineRule="auto"/>
        <w:ind w:right="539"/>
        <w:jc w:val="both"/>
        <w:rPr>
          <w:rFonts w:ascii="Palatino Linotype" w:hAnsi="Palatino Linotype" w:cs="Tahoma"/>
          <w:bCs/>
          <w:iCs/>
          <w:szCs w:val="22"/>
        </w:rPr>
      </w:pPr>
    </w:p>
    <w:p w14:paraId="4F1EBE63" w14:textId="77777777" w:rsidR="00C57FF5" w:rsidRDefault="00020260" w:rsidP="00020260">
      <w:pPr>
        <w:autoSpaceDE w:val="0"/>
        <w:autoSpaceDN w:val="0"/>
        <w:adjustRightInd w:val="0"/>
        <w:spacing w:line="360" w:lineRule="auto"/>
        <w:jc w:val="both"/>
        <w:rPr>
          <w:rFonts w:ascii="Palatino Linotype" w:hAnsi="Palatino Linotype" w:cs="Tahoma"/>
          <w:b/>
          <w:sz w:val="22"/>
          <w:szCs w:val="22"/>
        </w:rPr>
      </w:pPr>
      <w:r w:rsidRPr="003F2C2B">
        <w:rPr>
          <w:rFonts w:ascii="Palatino Linotype" w:hAnsi="Palatino Linotype" w:cs="Tahoma"/>
          <w:b/>
          <w:sz w:val="22"/>
          <w:szCs w:val="22"/>
        </w:rPr>
        <w:t xml:space="preserve">III. Interposición del Recurso de Revisión. </w:t>
      </w:r>
    </w:p>
    <w:p w14:paraId="53BF4244" w14:textId="27F07755" w:rsidR="00020260" w:rsidRPr="003F2C2B" w:rsidRDefault="00020260" w:rsidP="00020260">
      <w:pPr>
        <w:autoSpaceDE w:val="0"/>
        <w:autoSpaceDN w:val="0"/>
        <w:adjustRightInd w:val="0"/>
        <w:spacing w:line="360" w:lineRule="auto"/>
        <w:jc w:val="both"/>
        <w:rPr>
          <w:rFonts w:ascii="Palatino Linotype" w:hAnsi="Palatino Linotype" w:cs="Tahoma"/>
          <w:sz w:val="22"/>
          <w:szCs w:val="22"/>
        </w:rPr>
      </w:pPr>
      <w:r w:rsidRPr="003F2C2B">
        <w:rPr>
          <w:rFonts w:ascii="Palatino Linotype" w:hAnsi="Palatino Linotype" w:cs="Tahoma"/>
          <w:sz w:val="22"/>
          <w:szCs w:val="22"/>
        </w:rPr>
        <w:tab/>
      </w:r>
    </w:p>
    <w:p w14:paraId="6B5E0045" w14:textId="0DBF2D0E" w:rsidR="00020260" w:rsidRPr="00456EB7" w:rsidRDefault="00020260" w:rsidP="00020260">
      <w:pPr>
        <w:autoSpaceDE w:val="0"/>
        <w:autoSpaceDN w:val="0"/>
        <w:adjustRightInd w:val="0"/>
        <w:spacing w:line="360" w:lineRule="auto"/>
        <w:jc w:val="both"/>
        <w:rPr>
          <w:rFonts w:ascii="Palatino Linotype" w:hAnsi="Palatino Linotype" w:cs="Tahoma"/>
          <w:sz w:val="22"/>
          <w:szCs w:val="22"/>
          <w:lang w:val="es-ES"/>
        </w:rPr>
      </w:pPr>
      <w:r w:rsidRPr="003F2C2B">
        <w:rPr>
          <w:rFonts w:ascii="Palatino Linotype" w:hAnsi="Palatino Linotype" w:cs="Tahoma"/>
          <w:sz w:val="22"/>
          <w:szCs w:val="22"/>
        </w:rPr>
        <w:t xml:space="preserve">Con fecha </w:t>
      </w:r>
      <w:r w:rsidR="00E213B3">
        <w:rPr>
          <w:rFonts w:ascii="Palatino Linotype" w:hAnsi="Palatino Linotype" w:cs="Tahoma"/>
          <w:sz w:val="22"/>
          <w:szCs w:val="22"/>
        </w:rPr>
        <w:t>veinticuatro</w:t>
      </w:r>
      <w:r w:rsidRPr="003F2C2B">
        <w:rPr>
          <w:rFonts w:ascii="Palatino Linotype" w:hAnsi="Palatino Linotype" w:cs="Tahoma"/>
          <w:sz w:val="22"/>
          <w:szCs w:val="22"/>
        </w:rPr>
        <w:t xml:space="preserve"> de </w:t>
      </w:r>
      <w:r>
        <w:rPr>
          <w:rFonts w:ascii="Palatino Linotype" w:hAnsi="Palatino Linotype" w:cs="Tahoma"/>
          <w:sz w:val="22"/>
          <w:szCs w:val="22"/>
        </w:rPr>
        <w:t>febrero</w:t>
      </w:r>
      <w:r w:rsidRPr="003F2C2B">
        <w:rPr>
          <w:rFonts w:ascii="Palatino Linotype" w:hAnsi="Palatino Linotype" w:cs="Tahoma"/>
          <w:sz w:val="22"/>
          <w:szCs w:val="22"/>
        </w:rPr>
        <w:t xml:space="preserve"> de dos mil </w:t>
      </w:r>
      <w:r>
        <w:rPr>
          <w:rFonts w:ascii="Palatino Linotype" w:hAnsi="Palatino Linotype" w:cs="Tahoma"/>
          <w:sz w:val="22"/>
          <w:szCs w:val="22"/>
        </w:rPr>
        <w:t>veintidós</w:t>
      </w:r>
      <w:r w:rsidRPr="003F2C2B">
        <w:rPr>
          <w:rFonts w:ascii="Palatino Linotype" w:hAnsi="Palatino Linotype" w:cs="Tahoma"/>
          <w:sz w:val="22"/>
          <w:szCs w:val="22"/>
        </w:rPr>
        <w:t xml:space="preserve">, se recibió en este Instituto,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 el Recurso de Revisión interpuesto por la parte Recurrente en contra de la respuesta emitida por el Sujeto Obligado a la solicitud de información, en los términos siguientes:</w:t>
      </w:r>
    </w:p>
    <w:p w14:paraId="103D418B" w14:textId="77777777" w:rsidR="00020260" w:rsidRPr="003F2C2B" w:rsidRDefault="00020260" w:rsidP="00020260">
      <w:pPr>
        <w:autoSpaceDE w:val="0"/>
        <w:autoSpaceDN w:val="0"/>
        <w:adjustRightInd w:val="0"/>
        <w:spacing w:line="360" w:lineRule="auto"/>
        <w:jc w:val="both"/>
        <w:rPr>
          <w:rFonts w:ascii="Palatino Linotype" w:hAnsi="Palatino Linotype" w:cs="Tahoma"/>
          <w:bCs/>
          <w:szCs w:val="22"/>
        </w:rPr>
      </w:pPr>
    </w:p>
    <w:p w14:paraId="19082952" w14:textId="77777777" w:rsidR="00020260" w:rsidRPr="00655230" w:rsidRDefault="00020260" w:rsidP="00020260">
      <w:pPr>
        <w:tabs>
          <w:tab w:val="left" w:pos="4667"/>
        </w:tabs>
        <w:spacing w:line="360" w:lineRule="auto"/>
        <w:ind w:left="567" w:right="567"/>
        <w:jc w:val="both"/>
        <w:rPr>
          <w:rFonts w:ascii="Palatino Linotype" w:hAnsi="Palatino Linotype" w:cs="Tahoma"/>
          <w:b/>
          <w:bCs/>
        </w:rPr>
      </w:pPr>
      <w:r w:rsidRPr="003F2C2B">
        <w:rPr>
          <w:rFonts w:ascii="Palatino Linotype" w:hAnsi="Palatino Linotype" w:cs="Tahoma"/>
          <w:b/>
          <w:bCs/>
        </w:rPr>
        <w:lastRenderedPageBreak/>
        <w:t>ACTO IMPUGNADO</w:t>
      </w:r>
    </w:p>
    <w:p w14:paraId="6F406709" w14:textId="022485C7" w:rsidR="00020260" w:rsidRDefault="00BF3226" w:rsidP="00020260">
      <w:pPr>
        <w:autoSpaceDE w:val="0"/>
        <w:autoSpaceDN w:val="0"/>
        <w:adjustRightInd w:val="0"/>
        <w:spacing w:line="360" w:lineRule="auto"/>
        <w:ind w:left="567" w:right="567"/>
        <w:jc w:val="both"/>
        <w:rPr>
          <w:rFonts w:ascii="Palatino Linotype" w:hAnsi="Palatino Linotype" w:cs="Tahoma"/>
          <w:i/>
        </w:rPr>
      </w:pPr>
      <w:bookmarkStart w:id="1" w:name="_Hlk102040704"/>
      <w:r w:rsidRPr="00BF3226">
        <w:rPr>
          <w:rFonts w:ascii="Palatino Linotype" w:hAnsi="Palatino Linotype" w:cs="Tahoma"/>
          <w:i/>
        </w:rPr>
        <w:t>Estoy inconforme, porque en su respuesta dicen que no tienen fotofrafias de menores, sin embargo en sus redes sociales, si publican fotos de niños, donde claramente esta visibles sus rostros se adjunta evidencia, ademas hacen un acuerdo de inexistencia, para dar respuesta, a varias solicitudes, segun la ley de transparencia donde dice que se puede emitir un solo acuerdo de inexistencia para diferentes solicitudes, si no existe conexidad entre ellas, y son totalmente diferentes. solo dicen no se encontraron los permisos, pero no exponen porque no estan, si no los hicieron en su momento, no especifican las razones por las cuales esa informacion es inexistente, por ello me deja en estado de incertidumbre. porque no explican xq no esta esa informacion si sus funciones los obligan a tenerla. tambien pedi el aviso de privacidad y el acta donde se aprobo y no me hacen llegar esa informacion, me indican solo una liga a la pagina ofocial, pero ahi no pude encontrar el aviso de privacidad, y yo quiero el aviso, no una liga, porque no lo puedo enncontrar,, tambien no encuentro el acta donde lo aprobaron</w:t>
      </w:r>
      <w:r>
        <w:rPr>
          <w:rFonts w:ascii="Palatino Linotype" w:hAnsi="Palatino Linotype" w:cs="Tahoma"/>
          <w:i/>
        </w:rPr>
        <w:t>.</w:t>
      </w:r>
      <w:r w:rsidR="00782F6E">
        <w:rPr>
          <w:rFonts w:ascii="Palatino Linotype" w:hAnsi="Palatino Linotype" w:cs="Tahoma"/>
          <w:i/>
        </w:rPr>
        <w:t xml:space="preserve"> (sic)</w:t>
      </w:r>
    </w:p>
    <w:bookmarkEnd w:id="1"/>
    <w:p w14:paraId="5BB288D2" w14:textId="77777777" w:rsidR="00BF3226" w:rsidRPr="003F2C2B" w:rsidRDefault="00BF3226" w:rsidP="00020260">
      <w:pPr>
        <w:autoSpaceDE w:val="0"/>
        <w:autoSpaceDN w:val="0"/>
        <w:adjustRightInd w:val="0"/>
        <w:spacing w:line="360" w:lineRule="auto"/>
        <w:ind w:left="567" w:right="567"/>
        <w:jc w:val="both"/>
        <w:rPr>
          <w:rFonts w:ascii="Palatino Linotype" w:hAnsi="Palatino Linotype" w:cs="Tahoma"/>
          <w:i/>
          <w:sz w:val="16"/>
        </w:rPr>
      </w:pPr>
    </w:p>
    <w:p w14:paraId="14BDA83A" w14:textId="77777777" w:rsidR="00020260" w:rsidRPr="003F2C2B" w:rsidRDefault="00020260" w:rsidP="00020260">
      <w:pPr>
        <w:autoSpaceDE w:val="0"/>
        <w:autoSpaceDN w:val="0"/>
        <w:adjustRightInd w:val="0"/>
        <w:spacing w:line="360" w:lineRule="auto"/>
        <w:ind w:left="567" w:right="567"/>
        <w:jc w:val="both"/>
        <w:rPr>
          <w:rFonts w:ascii="Palatino Linotype" w:hAnsi="Palatino Linotype" w:cs="Tahoma"/>
          <w:b/>
        </w:rPr>
      </w:pPr>
      <w:r w:rsidRPr="003F2C2B">
        <w:rPr>
          <w:rFonts w:ascii="Palatino Linotype" w:hAnsi="Palatino Linotype" w:cs="Tahoma"/>
          <w:b/>
        </w:rPr>
        <w:t>RAZONES O MOTIVOS DE LA INCONFORMIDAD</w:t>
      </w:r>
    </w:p>
    <w:p w14:paraId="467BF3D7" w14:textId="2651B792" w:rsidR="00020260" w:rsidRDefault="00BF3226" w:rsidP="00BF3226">
      <w:pPr>
        <w:spacing w:line="360" w:lineRule="auto"/>
        <w:ind w:left="567" w:right="539"/>
        <w:jc w:val="both"/>
        <w:rPr>
          <w:rFonts w:ascii="Palatino Linotype" w:hAnsi="Palatino Linotype" w:cs="Tahoma"/>
          <w:i/>
        </w:rPr>
      </w:pPr>
      <w:r w:rsidRPr="00BF3226">
        <w:rPr>
          <w:rFonts w:ascii="Palatino Linotype" w:hAnsi="Palatino Linotype" w:cs="Tahoma"/>
          <w:i/>
        </w:rPr>
        <w:t>no me dan la informacion que pedi</w:t>
      </w:r>
      <w:r w:rsidR="00782F6E">
        <w:rPr>
          <w:rFonts w:ascii="Palatino Linotype" w:hAnsi="Palatino Linotype" w:cs="Tahoma"/>
          <w:i/>
        </w:rPr>
        <w:t xml:space="preserve"> (sic)</w:t>
      </w:r>
    </w:p>
    <w:p w14:paraId="2A8F5375" w14:textId="77777777" w:rsidR="00BF3226" w:rsidRPr="000A319E" w:rsidRDefault="00BF3226" w:rsidP="00BF3226">
      <w:pPr>
        <w:spacing w:line="360" w:lineRule="auto"/>
        <w:ind w:left="567" w:right="539"/>
        <w:jc w:val="both"/>
        <w:rPr>
          <w:rFonts w:ascii="Palatino Linotype" w:hAnsi="Palatino Linotype" w:cs="Tahoma"/>
          <w:i/>
          <w:sz w:val="22"/>
          <w:szCs w:val="22"/>
        </w:rPr>
      </w:pPr>
    </w:p>
    <w:p w14:paraId="1C46514E" w14:textId="5C8A27E8" w:rsidR="00020260" w:rsidRPr="006D4CC0" w:rsidRDefault="00020260" w:rsidP="00020260">
      <w:pPr>
        <w:spacing w:line="360" w:lineRule="auto"/>
        <w:ind w:right="-28"/>
        <w:jc w:val="both"/>
        <w:rPr>
          <w:rFonts w:ascii="Palatino Linotype" w:hAnsi="Palatino Linotype" w:cs="Tahoma"/>
          <w:iCs/>
          <w:sz w:val="22"/>
          <w:szCs w:val="22"/>
        </w:rPr>
      </w:pPr>
      <w:r w:rsidRPr="000A319E">
        <w:rPr>
          <w:rFonts w:ascii="Palatino Linotype" w:hAnsi="Palatino Linotype" w:cs="Tahoma"/>
          <w:iCs/>
          <w:sz w:val="22"/>
          <w:szCs w:val="22"/>
        </w:rPr>
        <w:t>Al medio de defensa interpuesto, la ahora Recurrente</w:t>
      </w:r>
      <w:r>
        <w:rPr>
          <w:rFonts w:ascii="Palatino Linotype" w:hAnsi="Palatino Linotype" w:cs="Tahoma"/>
          <w:iCs/>
          <w:sz w:val="22"/>
          <w:szCs w:val="22"/>
        </w:rPr>
        <w:t xml:space="preserve"> </w:t>
      </w:r>
      <w:r w:rsidRPr="000A319E">
        <w:rPr>
          <w:rFonts w:ascii="Palatino Linotype" w:hAnsi="Palatino Linotype" w:cs="Tahoma"/>
          <w:iCs/>
          <w:sz w:val="22"/>
          <w:szCs w:val="22"/>
        </w:rPr>
        <w:t xml:space="preserve">anexó el documento identificado como: </w:t>
      </w:r>
      <w:r w:rsidR="00BF3226" w:rsidRPr="00BF3226">
        <w:rPr>
          <w:rFonts w:ascii="Palatino Linotype" w:hAnsi="Palatino Linotype" w:cs="Tahoma"/>
          <w:b/>
          <w:bCs/>
          <w:iCs/>
          <w:sz w:val="22"/>
          <w:szCs w:val="22"/>
        </w:rPr>
        <w:t>fotos.pdf</w:t>
      </w:r>
      <w:r w:rsidRPr="000A319E">
        <w:rPr>
          <w:rFonts w:ascii="Palatino Linotype" w:hAnsi="Palatino Linotype" w:cs="Tahoma"/>
          <w:b/>
          <w:bCs/>
          <w:iCs/>
          <w:sz w:val="22"/>
          <w:szCs w:val="22"/>
        </w:rPr>
        <w:t xml:space="preserve">; </w:t>
      </w:r>
      <w:r>
        <w:rPr>
          <w:rFonts w:ascii="Palatino Linotype" w:hAnsi="Palatino Linotype" w:cs="Tahoma"/>
          <w:iCs/>
          <w:sz w:val="22"/>
          <w:szCs w:val="22"/>
        </w:rPr>
        <w:t xml:space="preserve">mismo que </w:t>
      </w:r>
      <w:r w:rsidR="00BF3226">
        <w:rPr>
          <w:rFonts w:ascii="Palatino Linotype" w:hAnsi="Palatino Linotype" w:cs="Tahoma"/>
          <w:iCs/>
          <w:sz w:val="22"/>
          <w:szCs w:val="22"/>
        </w:rPr>
        <w:t>contiene cuatro diversas fotografías en las que aparecen menores de edad y adultos presumiblemente publicadas por el Ayuntamiento de Temoaya; de las cuales se omite su reproducción, en virtud de contener datos personales sensibles.</w:t>
      </w:r>
    </w:p>
    <w:p w14:paraId="50A9DAC7" w14:textId="77777777" w:rsidR="00020260" w:rsidRPr="003F2C2B" w:rsidRDefault="00020260" w:rsidP="00020260">
      <w:pPr>
        <w:spacing w:line="360" w:lineRule="auto"/>
        <w:ind w:right="539"/>
        <w:jc w:val="both"/>
        <w:rPr>
          <w:rFonts w:ascii="Palatino Linotype" w:hAnsi="Palatino Linotype" w:cs="Tahoma"/>
          <w:i/>
        </w:rPr>
      </w:pPr>
    </w:p>
    <w:p w14:paraId="1F3ADC09" w14:textId="77777777" w:rsidR="00020260" w:rsidRPr="003F2C2B" w:rsidRDefault="00020260" w:rsidP="00020260">
      <w:pPr>
        <w:spacing w:line="360" w:lineRule="auto"/>
        <w:jc w:val="both"/>
        <w:rPr>
          <w:rFonts w:ascii="Palatino Linotype" w:eastAsia="Batang" w:hAnsi="Palatino Linotype" w:cs="Tahoma"/>
          <w:b/>
          <w:bCs/>
          <w:sz w:val="22"/>
          <w:szCs w:val="22"/>
        </w:rPr>
      </w:pPr>
      <w:r w:rsidRPr="003F2C2B">
        <w:rPr>
          <w:rFonts w:ascii="Palatino Linotype" w:hAnsi="Palatino Linotype" w:cs="Tahoma"/>
          <w:b/>
          <w:sz w:val="22"/>
          <w:szCs w:val="22"/>
        </w:rPr>
        <w:t xml:space="preserve">IV. </w:t>
      </w:r>
      <w:r w:rsidRPr="003F2C2B">
        <w:rPr>
          <w:rFonts w:ascii="Palatino Linotype" w:eastAsia="Batang" w:hAnsi="Palatino Linotype" w:cs="Tahoma"/>
          <w:b/>
          <w:bCs/>
          <w:sz w:val="22"/>
          <w:szCs w:val="22"/>
        </w:rPr>
        <w:t xml:space="preserve">Trámite del </w:t>
      </w:r>
      <w:r w:rsidRPr="003F2C2B">
        <w:rPr>
          <w:rFonts w:ascii="Palatino Linotype" w:hAnsi="Palatino Linotype" w:cs="Tahoma"/>
          <w:b/>
          <w:sz w:val="22"/>
          <w:szCs w:val="22"/>
        </w:rPr>
        <w:t xml:space="preserve">Recurso de Revisión </w:t>
      </w:r>
      <w:r w:rsidRPr="003F2C2B">
        <w:rPr>
          <w:rFonts w:ascii="Palatino Linotype" w:eastAsia="Batang" w:hAnsi="Palatino Linotype" w:cs="Tahoma"/>
          <w:b/>
          <w:bCs/>
          <w:sz w:val="22"/>
          <w:szCs w:val="22"/>
        </w:rPr>
        <w:t>ante el Instituto.</w:t>
      </w:r>
    </w:p>
    <w:p w14:paraId="301813A5" w14:textId="77777777" w:rsidR="00020260" w:rsidRPr="003F2C2B" w:rsidRDefault="00020260" w:rsidP="00020260">
      <w:pPr>
        <w:spacing w:line="360" w:lineRule="auto"/>
        <w:jc w:val="both"/>
        <w:rPr>
          <w:rFonts w:ascii="Palatino Linotype" w:eastAsia="Batang" w:hAnsi="Palatino Linotype" w:cs="Tahoma"/>
          <w:b/>
          <w:bCs/>
          <w:sz w:val="22"/>
          <w:szCs w:val="22"/>
        </w:rPr>
      </w:pPr>
    </w:p>
    <w:p w14:paraId="26B67AA2" w14:textId="77777777" w:rsidR="00020260" w:rsidRDefault="00020260" w:rsidP="00020260">
      <w:pPr>
        <w:spacing w:line="360" w:lineRule="auto"/>
        <w:jc w:val="both"/>
        <w:rPr>
          <w:rFonts w:ascii="Palatino Linotype" w:eastAsia="Batang" w:hAnsi="Palatino Linotype" w:cs="Tahoma"/>
          <w:b/>
          <w:bCs/>
          <w:sz w:val="22"/>
          <w:szCs w:val="22"/>
        </w:rPr>
      </w:pPr>
      <w:r w:rsidRPr="003F2C2B">
        <w:rPr>
          <w:rFonts w:ascii="Palatino Linotype" w:eastAsia="Batang" w:hAnsi="Palatino Linotype" w:cs="Tahoma"/>
          <w:b/>
          <w:bCs/>
          <w:sz w:val="22"/>
          <w:szCs w:val="22"/>
        </w:rPr>
        <w:t xml:space="preserve">a) Turno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rPr>
        <w:t>.</w:t>
      </w:r>
    </w:p>
    <w:p w14:paraId="232D568E" w14:textId="77777777" w:rsidR="00C57FF5" w:rsidRPr="003F2C2B" w:rsidRDefault="00C57FF5" w:rsidP="00020260">
      <w:pPr>
        <w:spacing w:line="360" w:lineRule="auto"/>
        <w:jc w:val="both"/>
        <w:rPr>
          <w:rFonts w:ascii="Palatino Linotype" w:eastAsia="Batang" w:hAnsi="Palatino Linotype" w:cs="Tahoma"/>
          <w:b/>
          <w:bCs/>
          <w:sz w:val="22"/>
          <w:szCs w:val="22"/>
        </w:rPr>
      </w:pPr>
    </w:p>
    <w:p w14:paraId="418B5C96" w14:textId="218D5845" w:rsidR="00020260" w:rsidRDefault="00020260" w:rsidP="00020260">
      <w:pPr>
        <w:spacing w:line="360" w:lineRule="auto"/>
        <w:jc w:val="both"/>
        <w:rPr>
          <w:rFonts w:ascii="Palatino Linotype" w:eastAsia="Batang" w:hAnsi="Palatino Linotype" w:cs="Tahoma"/>
          <w:bCs/>
          <w:sz w:val="22"/>
          <w:szCs w:val="22"/>
        </w:rPr>
      </w:pPr>
      <w:r w:rsidRPr="003F2C2B">
        <w:rPr>
          <w:rFonts w:ascii="Palatino Linotype" w:eastAsia="Batang" w:hAnsi="Palatino Linotype" w:cs="Tahoma"/>
          <w:bCs/>
          <w:sz w:val="22"/>
          <w:szCs w:val="22"/>
        </w:rPr>
        <w:t xml:space="preserve">El </w:t>
      </w:r>
      <w:r w:rsidR="00BF3226">
        <w:rPr>
          <w:rFonts w:ascii="Palatino Linotype" w:eastAsia="Batang" w:hAnsi="Palatino Linotype" w:cs="Tahoma"/>
          <w:bCs/>
          <w:sz w:val="22"/>
          <w:szCs w:val="22"/>
        </w:rPr>
        <w:t>veinticuatro</w:t>
      </w:r>
      <w:r w:rsidRPr="003F2C2B">
        <w:rPr>
          <w:rFonts w:ascii="Palatino Linotype" w:eastAsia="Batang" w:hAnsi="Palatino Linotype" w:cs="Tahoma"/>
          <w:bCs/>
          <w:sz w:val="22"/>
          <w:szCs w:val="22"/>
        </w:rPr>
        <w:t xml:space="preserve"> de </w:t>
      </w:r>
      <w:r>
        <w:rPr>
          <w:rFonts w:ascii="Palatino Linotype" w:eastAsia="Batang" w:hAnsi="Palatino Linotype" w:cs="Tahoma"/>
          <w:bCs/>
          <w:sz w:val="22"/>
          <w:szCs w:val="22"/>
        </w:rPr>
        <w:t>febrero</w:t>
      </w:r>
      <w:r w:rsidRPr="003F2C2B">
        <w:rPr>
          <w:rFonts w:ascii="Palatino Linotype" w:eastAsia="Batang" w:hAnsi="Palatino Linotype" w:cs="Tahoma"/>
          <w:bCs/>
          <w:sz w:val="22"/>
          <w:szCs w:val="22"/>
        </w:rPr>
        <w:t xml:space="preserve"> de dos mil </w:t>
      </w:r>
      <w:r>
        <w:rPr>
          <w:rFonts w:ascii="Palatino Linotype" w:eastAsia="Batang" w:hAnsi="Palatino Linotype" w:cs="Tahoma"/>
          <w:bCs/>
          <w:sz w:val="22"/>
          <w:szCs w:val="22"/>
        </w:rPr>
        <w:t>veintidós</w:t>
      </w:r>
      <w:r w:rsidRPr="003F2C2B">
        <w:rPr>
          <w:rFonts w:ascii="Palatino Linotype" w:eastAsia="Batang" w:hAnsi="Palatino Linotype" w:cs="Tahoma"/>
          <w:bCs/>
          <w:sz w:val="22"/>
          <w:szCs w:val="22"/>
        </w:rPr>
        <w:t xml:space="preserve">, el </w:t>
      </w:r>
      <w:r w:rsidRPr="003F2C2B">
        <w:rPr>
          <w:rFonts w:ascii="Palatino Linotype" w:hAnsi="Palatino Linotype" w:cs="Tahoma"/>
          <w:sz w:val="22"/>
          <w:szCs w:val="22"/>
          <w:lang w:val="es-ES"/>
        </w:rPr>
        <w:t>Sistema de Acceso a la Información Mexiquense (SAIMEX),</w:t>
      </w:r>
      <w:r w:rsidRPr="003F2C2B">
        <w:rPr>
          <w:rFonts w:ascii="Palatino Linotype" w:eastAsia="Batang" w:hAnsi="Palatino Linotype" w:cs="Tahoma"/>
          <w:bCs/>
          <w:sz w:val="22"/>
          <w:szCs w:val="22"/>
        </w:rPr>
        <w:t xml:space="preserve"> asignó el número de expediente</w:t>
      </w:r>
      <w:r>
        <w:rPr>
          <w:rFonts w:ascii="Palatino Linotype" w:eastAsia="Batang" w:hAnsi="Palatino Linotype" w:cs="Tahoma"/>
          <w:bCs/>
          <w:sz w:val="22"/>
          <w:szCs w:val="22"/>
        </w:rPr>
        <w:t xml:space="preserve"> </w:t>
      </w:r>
      <w:r w:rsidR="00BF3226">
        <w:rPr>
          <w:rFonts w:ascii="Palatino Linotype" w:eastAsia="Batang" w:hAnsi="Palatino Linotype" w:cs="Tahoma"/>
          <w:b/>
          <w:bCs/>
          <w:sz w:val="22"/>
          <w:szCs w:val="22"/>
        </w:rPr>
        <w:t>01756</w:t>
      </w:r>
      <w:r w:rsidR="00591333">
        <w:rPr>
          <w:rFonts w:ascii="Palatino Linotype" w:eastAsia="Batang" w:hAnsi="Palatino Linotype" w:cs="Tahoma"/>
          <w:b/>
          <w:bCs/>
          <w:sz w:val="22"/>
          <w:szCs w:val="22"/>
        </w:rPr>
        <w:t>/INFOEM/IP/RR/2022</w:t>
      </w:r>
      <w:r w:rsidRPr="003F2C2B">
        <w:rPr>
          <w:rFonts w:ascii="Palatino Linotype" w:eastAsia="Batang" w:hAnsi="Palatino Linotype" w:cs="Tahoma"/>
          <w:bCs/>
          <w:sz w:val="22"/>
          <w:szCs w:val="22"/>
        </w:rPr>
        <w:t>,</w:t>
      </w:r>
      <w:r>
        <w:rPr>
          <w:rFonts w:ascii="Palatino Linotype" w:eastAsia="Batang" w:hAnsi="Palatino Linotype" w:cs="Tahoma"/>
          <w:bCs/>
          <w:sz w:val="22"/>
          <w:szCs w:val="22"/>
        </w:rPr>
        <w:t xml:space="preserve"> </w:t>
      </w:r>
      <w:r w:rsidRPr="003F2C2B">
        <w:rPr>
          <w:rFonts w:ascii="Palatino Linotype" w:eastAsia="Batang" w:hAnsi="Palatino Linotype" w:cs="Tahoma"/>
          <w:bCs/>
          <w:sz w:val="22"/>
          <w:szCs w:val="22"/>
        </w:rPr>
        <w:t xml:space="preserve">al medio </w:t>
      </w:r>
      <w:r w:rsidRPr="003F2C2B">
        <w:rPr>
          <w:rFonts w:ascii="Palatino Linotype" w:eastAsia="Batang" w:hAnsi="Palatino Linotype" w:cs="Tahoma"/>
          <w:bCs/>
          <w:sz w:val="22"/>
          <w:szCs w:val="22"/>
        </w:rPr>
        <w:lastRenderedPageBreak/>
        <w:t>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1A6BC820" w14:textId="77777777" w:rsidR="00020260" w:rsidRPr="003F2C2B" w:rsidRDefault="00020260" w:rsidP="00020260">
      <w:pPr>
        <w:spacing w:line="360" w:lineRule="auto"/>
        <w:jc w:val="both"/>
        <w:rPr>
          <w:rFonts w:ascii="Palatino Linotype" w:eastAsia="Batang" w:hAnsi="Palatino Linotype" w:cs="Tahoma"/>
          <w:bCs/>
          <w:sz w:val="22"/>
          <w:szCs w:val="22"/>
        </w:rPr>
      </w:pPr>
    </w:p>
    <w:p w14:paraId="33E9411A" w14:textId="77777777" w:rsidR="00020260" w:rsidRDefault="00020260" w:rsidP="00020260">
      <w:pPr>
        <w:spacing w:line="360" w:lineRule="auto"/>
        <w:jc w:val="both"/>
        <w:rPr>
          <w:rFonts w:ascii="Palatino Linotype" w:eastAsia="Batang" w:hAnsi="Palatino Linotype" w:cs="Tahoma"/>
          <w:b/>
          <w:bCs/>
          <w:sz w:val="22"/>
          <w:szCs w:val="22"/>
          <w:lang w:val="es-ES_tradnl"/>
        </w:rPr>
      </w:pPr>
      <w:r w:rsidRPr="003F2C2B">
        <w:rPr>
          <w:rFonts w:ascii="Palatino Linotype" w:eastAsia="Batang" w:hAnsi="Palatino Linotype" w:cs="Tahoma"/>
          <w:b/>
          <w:bCs/>
          <w:sz w:val="22"/>
          <w:szCs w:val="22"/>
        </w:rPr>
        <w:t xml:space="preserve">b) Admisión del </w:t>
      </w:r>
      <w:r w:rsidRPr="003F2C2B">
        <w:rPr>
          <w:rFonts w:ascii="Palatino Linotype" w:hAnsi="Palatino Linotype" w:cs="Tahoma"/>
          <w:b/>
          <w:sz w:val="22"/>
          <w:szCs w:val="22"/>
        </w:rPr>
        <w:t>Recurso de Revisión</w:t>
      </w:r>
      <w:r w:rsidRPr="003F2C2B">
        <w:rPr>
          <w:rFonts w:ascii="Palatino Linotype" w:eastAsia="Batang" w:hAnsi="Palatino Linotype" w:cs="Tahoma"/>
          <w:b/>
          <w:bCs/>
          <w:sz w:val="22"/>
          <w:szCs w:val="22"/>
          <w:lang w:val="es-ES_tradnl"/>
        </w:rPr>
        <w:t>.</w:t>
      </w:r>
    </w:p>
    <w:p w14:paraId="1673553E" w14:textId="77777777" w:rsidR="00020260" w:rsidRPr="003F2C2B" w:rsidRDefault="00020260" w:rsidP="00020260">
      <w:pPr>
        <w:spacing w:line="360" w:lineRule="auto"/>
        <w:jc w:val="both"/>
        <w:rPr>
          <w:rFonts w:ascii="Palatino Linotype" w:eastAsia="Batang" w:hAnsi="Palatino Linotype" w:cs="Tahoma"/>
          <w:b/>
          <w:bCs/>
          <w:sz w:val="22"/>
          <w:szCs w:val="22"/>
          <w:lang w:val="es-ES_tradnl"/>
        </w:rPr>
      </w:pPr>
    </w:p>
    <w:p w14:paraId="6199FA59" w14:textId="0F37696C" w:rsidR="00020260" w:rsidRPr="003F2C2B" w:rsidRDefault="00020260" w:rsidP="00020260">
      <w:pPr>
        <w:spacing w:line="360" w:lineRule="auto"/>
        <w:jc w:val="both"/>
        <w:rPr>
          <w:rFonts w:ascii="Palatino Linotype" w:eastAsia="Batang" w:hAnsi="Palatino Linotype" w:cs="Tahoma"/>
          <w:bCs/>
          <w:sz w:val="22"/>
          <w:szCs w:val="22"/>
          <w:lang w:val="es-ES_tradnl"/>
        </w:rPr>
      </w:pPr>
      <w:r w:rsidRPr="003F2C2B">
        <w:rPr>
          <w:rFonts w:ascii="Palatino Linotype" w:eastAsia="Batang" w:hAnsi="Palatino Linotype" w:cs="Tahoma"/>
          <w:bCs/>
          <w:sz w:val="22"/>
          <w:szCs w:val="22"/>
          <w:lang w:val="es-ES_tradnl"/>
        </w:rPr>
        <w:t xml:space="preserve">El </w:t>
      </w:r>
      <w:r w:rsidR="00A36C91">
        <w:rPr>
          <w:rFonts w:ascii="Palatino Linotype" w:eastAsia="Batang" w:hAnsi="Palatino Linotype" w:cs="Tahoma"/>
          <w:bCs/>
          <w:sz w:val="22"/>
          <w:szCs w:val="22"/>
          <w:lang w:val="es-ES_tradnl"/>
        </w:rPr>
        <w:t>primero</w:t>
      </w:r>
      <w:r w:rsidRPr="003F2C2B">
        <w:rPr>
          <w:rFonts w:ascii="Palatino Linotype" w:eastAsia="Batang" w:hAnsi="Palatino Linotype" w:cs="Tahoma"/>
          <w:bCs/>
          <w:sz w:val="22"/>
          <w:szCs w:val="22"/>
          <w:lang w:val="es-ES_tradnl"/>
        </w:rPr>
        <w:t xml:space="preserve"> de </w:t>
      </w:r>
      <w:r w:rsidR="00A36C91">
        <w:rPr>
          <w:rFonts w:ascii="Palatino Linotype" w:eastAsia="Batang" w:hAnsi="Palatino Linotype" w:cs="Tahoma"/>
          <w:bCs/>
          <w:sz w:val="22"/>
          <w:szCs w:val="22"/>
          <w:lang w:val="es-ES_tradnl"/>
        </w:rPr>
        <w:t>marzo</w:t>
      </w:r>
      <w:r w:rsidRPr="003F2C2B">
        <w:rPr>
          <w:rFonts w:ascii="Palatino Linotype" w:eastAsia="Batang" w:hAnsi="Palatino Linotype" w:cs="Tahoma"/>
          <w:bCs/>
          <w:sz w:val="22"/>
          <w:szCs w:val="22"/>
          <w:lang w:val="es-ES_tradnl"/>
        </w:rPr>
        <w:t xml:space="preserve"> de dos mil </w:t>
      </w:r>
      <w:r>
        <w:rPr>
          <w:rFonts w:ascii="Palatino Linotype" w:eastAsia="Batang" w:hAnsi="Palatino Linotype" w:cs="Tahoma"/>
          <w:bCs/>
          <w:sz w:val="22"/>
          <w:szCs w:val="22"/>
          <w:lang w:val="es-ES_tradnl"/>
        </w:rPr>
        <w:t>veintidós</w:t>
      </w:r>
      <w:r w:rsidRPr="003F2C2B">
        <w:rPr>
          <w:rFonts w:ascii="Palatino Linotype" w:eastAsia="Batang" w:hAnsi="Palatino Linotype" w:cs="Tahoma"/>
          <w:bCs/>
          <w:sz w:val="22"/>
          <w:szCs w:val="22"/>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260577" w14:textId="77777777" w:rsidR="00020260" w:rsidRDefault="00020260" w:rsidP="00020260">
      <w:pPr>
        <w:spacing w:line="360" w:lineRule="auto"/>
        <w:jc w:val="both"/>
        <w:rPr>
          <w:rFonts w:ascii="Palatino Linotype" w:hAnsi="Palatino Linotype" w:cs="Tahoma"/>
          <w:b/>
          <w:bCs/>
          <w:sz w:val="22"/>
          <w:szCs w:val="22"/>
        </w:rPr>
      </w:pPr>
    </w:p>
    <w:p w14:paraId="2CAC9DF8" w14:textId="77777777" w:rsidR="00020260" w:rsidRDefault="00020260" w:rsidP="00020260">
      <w:pPr>
        <w:spacing w:line="360" w:lineRule="auto"/>
        <w:jc w:val="both"/>
        <w:rPr>
          <w:rFonts w:ascii="Palatino Linotype" w:eastAsia="Batang" w:hAnsi="Palatino Linotype" w:cs="Tahoma"/>
          <w:b/>
          <w:bCs/>
          <w:sz w:val="22"/>
          <w:szCs w:val="22"/>
          <w:lang w:val="es-ES_tradnl"/>
        </w:rPr>
      </w:pPr>
      <w:r>
        <w:rPr>
          <w:rFonts w:ascii="Palatino Linotype" w:eastAsia="Batang" w:hAnsi="Palatino Linotype" w:cs="Tahoma"/>
          <w:b/>
          <w:bCs/>
          <w:sz w:val="22"/>
          <w:szCs w:val="22"/>
          <w:lang w:val="es-ES_tradnl"/>
        </w:rPr>
        <w:t xml:space="preserve">c) </w:t>
      </w:r>
      <w:r w:rsidRPr="00C36F8A">
        <w:rPr>
          <w:rFonts w:ascii="Palatino Linotype" w:eastAsia="Batang" w:hAnsi="Palatino Linotype" w:cs="Tahoma"/>
          <w:b/>
          <w:sz w:val="22"/>
          <w:szCs w:val="22"/>
        </w:rPr>
        <w:t>Informe Justificado o Manifestaciones</w:t>
      </w:r>
      <w:r>
        <w:rPr>
          <w:rFonts w:ascii="Palatino Linotype" w:eastAsia="Batang" w:hAnsi="Palatino Linotype" w:cs="Tahoma"/>
          <w:b/>
          <w:sz w:val="22"/>
          <w:szCs w:val="22"/>
        </w:rPr>
        <w:t>.</w:t>
      </w:r>
    </w:p>
    <w:p w14:paraId="7534F0C2" w14:textId="77777777" w:rsidR="00020260" w:rsidRDefault="00020260" w:rsidP="00020260">
      <w:pPr>
        <w:spacing w:line="360" w:lineRule="auto"/>
        <w:jc w:val="both"/>
        <w:rPr>
          <w:rFonts w:ascii="Palatino Linotype" w:eastAsia="Batang" w:hAnsi="Palatino Linotype" w:cs="Tahoma"/>
          <w:b/>
          <w:bCs/>
          <w:sz w:val="22"/>
          <w:szCs w:val="22"/>
          <w:lang w:val="es-ES_tradnl"/>
        </w:rPr>
      </w:pPr>
    </w:p>
    <w:p w14:paraId="0B052F20" w14:textId="5E1712FC" w:rsidR="00020260" w:rsidRDefault="00020260" w:rsidP="00020260">
      <w:pPr>
        <w:spacing w:line="360" w:lineRule="auto"/>
        <w:jc w:val="both"/>
        <w:rPr>
          <w:rFonts w:ascii="Palatino Linotype" w:hAnsi="Palatino Linotype" w:cs="Tahoma"/>
          <w:bCs/>
          <w:sz w:val="22"/>
          <w:szCs w:val="22"/>
          <w:lang w:val="es-ES"/>
        </w:rPr>
      </w:pPr>
      <w:r w:rsidRPr="0093062A">
        <w:rPr>
          <w:rFonts w:ascii="Palatino Linotype" w:hAnsi="Palatino Linotype" w:cs="Tahoma"/>
          <w:bCs/>
          <w:sz w:val="22"/>
          <w:szCs w:val="22"/>
          <w:lang w:val="es-ES"/>
        </w:rPr>
        <w:t xml:space="preserve">En </w:t>
      </w:r>
      <w:r>
        <w:rPr>
          <w:rFonts w:ascii="Palatino Linotype" w:hAnsi="Palatino Linotype" w:cs="Tahoma"/>
          <w:bCs/>
          <w:sz w:val="22"/>
          <w:szCs w:val="22"/>
          <w:lang w:val="es-ES"/>
        </w:rPr>
        <w:t xml:space="preserve">fecha </w:t>
      </w:r>
      <w:r w:rsidR="00A36C91">
        <w:rPr>
          <w:rFonts w:ascii="Palatino Linotype" w:hAnsi="Palatino Linotype" w:cs="Tahoma"/>
          <w:bCs/>
          <w:sz w:val="22"/>
          <w:szCs w:val="22"/>
          <w:lang w:val="es-ES"/>
        </w:rPr>
        <w:t>once</w:t>
      </w:r>
      <w:r>
        <w:rPr>
          <w:rFonts w:ascii="Palatino Linotype" w:hAnsi="Palatino Linotype" w:cs="Tahoma"/>
          <w:bCs/>
          <w:sz w:val="22"/>
          <w:szCs w:val="22"/>
          <w:lang w:val="es-ES"/>
        </w:rPr>
        <w:t xml:space="preserve"> de marzo </w:t>
      </w:r>
      <w:r w:rsidRPr="0093062A">
        <w:rPr>
          <w:rFonts w:ascii="Palatino Linotype" w:hAnsi="Palatino Linotype" w:cs="Tahoma"/>
          <w:bCs/>
          <w:sz w:val="22"/>
          <w:szCs w:val="22"/>
          <w:lang w:val="es-ES"/>
        </w:rPr>
        <w:t xml:space="preserve">de dos mil </w:t>
      </w:r>
      <w:r>
        <w:rPr>
          <w:rFonts w:ascii="Palatino Linotype" w:hAnsi="Palatino Linotype" w:cs="Tahoma"/>
          <w:bCs/>
          <w:sz w:val="22"/>
          <w:szCs w:val="22"/>
          <w:lang w:val="es-ES"/>
        </w:rPr>
        <w:t>veintidós</w:t>
      </w:r>
      <w:r w:rsidRPr="0093062A">
        <w:rPr>
          <w:rFonts w:ascii="Palatino Linotype" w:hAnsi="Palatino Linotype" w:cs="Tahoma"/>
          <w:bCs/>
          <w:sz w:val="22"/>
          <w:szCs w:val="22"/>
          <w:lang w:val="es-ES"/>
        </w:rPr>
        <w:t xml:space="preserve">, se recibió a través del Sistema de Acceso a la Información Mexiquense (SAIMEX), </w:t>
      </w:r>
      <w:r>
        <w:rPr>
          <w:rFonts w:ascii="Palatino Linotype" w:hAnsi="Palatino Linotype" w:cs="Tahoma"/>
          <w:bCs/>
          <w:sz w:val="22"/>
          <w:szCs w:val="22"/>
          <w:lang w:val="es-ES"/>
        </w:rPr>
        <w:t xml:space="preserve">el </w:t>
      </w:r>
      <w:r w:rsidRPr="0093062A">
        <w:rPr>
          <w:rFonts w:ascii="Palatino Linotype" w:hAnsi="Palatino Linotype" w:cs="Tahoma"/>
          <w:bCs/>
          <w:sz w:val="22"/>
          <w:szCs w:val="22"/>
          <w:lang w:val="es-ES"/>
        </w:rPr>
        <w:t>Informe Justificado remitido por el Titular de la Unidad de Transparencia del Sujeto Obligado, a través de lo</w:t>
      </w:r>
      <w:r>
        <w:rPr>
          <w:rFonts w:ascii="Palatino Linotype" w:hAnsi="Palatino Linotype" w:cs="Tahoma"/>
          <w:bCs/>
          <w:sz w:val="22"/>
          <w:szCs w:val="22"/>
          <w:lang w:val="es-ES"/>
        </w:rPr>
        <w:t>s</w:t>
      </w:r>
      <w:r w:rsidRPr="0093062A">
        <w:rPr>
          <w:rFonts w:ascii="Palatino Linotype" w:hAnsi="Palatino Linotype" w:cs="Tahoma"/>
          <w:bCs/>
          <w:sz w:val="22"/>
          <w:szCs w:val="22"/>
          <w:lang w:val="es-ES"/>
        </w:rPr>
        <w:t xml:space="preserve"> siguiente</w:t>
      </w:r>
      <w:r>
        <w:rPr>
          <w:rFonts w:ascii="Palatino Linotype" w:hAnsi="Palatino Linotype" w:cs="Tahoma"/>
          <w:bCs/>
          <w:sz w:val="22"/>
          <w:szCs w:val="22"/>
          <w:lang w:val="es-ES"/>
        </w:rPr>
        <w:t>s documentos</w:t>
      </w:r>
      <w:r w:rsidRPr="0093062A">
        <w:rPr>
          <w:rFonts w:ascii="Palatino Linotype" w:hAnsi="Palatino Linotype" w:cs="Tahoma"/>
          <w:bCs/>
          <w:sz w:val="22"/>
          <w:szCs w:val="22"/>
          <w:lang w:val="es-ES"/>
        </w:rPr>
        <w:t>:</w:t>
      </w:r>
    </w:p>
    <w:p w14:paraId="60EDA0C9" w14:textId="77777777" w:rsidR="00020260" w:rsidRDefault="00020260" w:rsidP="00020260">
      <w:pPr>
        <w:spacing w:line="360" w:lineRule="auto"/>
        <w:jc w:val="both"/>
        <w:rPr>
          <w:rFonts w:ascii="Palatino Linotype" w:hAnsi="Palatino Linotype" w:cs="Tahoma"/>
          <w:b/>
          <w:bCs/>
          <w:sz w:val="22"/>
          <w:szCs w:val="22"/>
        </w:rPr>
      </w:pPr>
    </w:p>
    <w:p w14:paraId="468887DC" w14:textId="01F3497D" w:rsidR="00020260" w:rsidRDefault="00A36C91" w:rsidP="00F02E9E">
      <w:pPr>
        <w:pStyle w:val="Prrafodelista"/>
        <w:numPr>
          <w:ilvl w:val="0"/>
          <w:numId w:val="10"/>
        </w:numPr>
        <w:spacing w:line="360" w:lineRule="auto"/>
        <w:ind w:left="709" w:right="539" w:hanging="283"/>
        <w:jc w:val="both"/>
        <w:rPr>
          <w:rFonts w:ascii="Palatino Linotype" w:hAnsi="Palatino Linotype" w:cs="Tahoma"/>
          <w:b/>
          <w:bCs/>
          <w:szCs w:val="22"/>
        </w:rPr>
      </w:pPr>
      <w:r w:rsidRPr="00A36C91">
        <w:rPr>
          <w:rFonts w:ascii="Palatino Linotype" w:hAnsi="Palatino Linotype" w:cs="Tahoma"/>
          <w:b/>
          <w:bCs/>
          <w:szCs w:val="22"/>
        </w:rPr>
        <w:t>INFORME DE JUSTIFICACIÓN 01756.pdf</w:t>
      </w:r>
      <w:r w:rsidR="00020260">
        <w:rPr>
          <w:rFonts w:ascii="Palatino Linotype" w:hAnsi="Palatino Linotype" w:cs="Tahoma"/>
          <w:b/>
          <w:bCs/>
          <w:szCs w:val="22"/>
        </w:rPr>
        <w:t xml:space="preserve">; </w:t>
      </w:r>
      <w:r w:rsidR="00020260">
        <w:rPr>
          <w:rFonts w:ascii="Palatino Linotype" w:hAnsi="Palatino Linotype" w:cs="Tahoma"/>
          <w:szCs w:val="22"/>
        </w:rPr>
        <w:t>Oficio</w:t>
      </w:r>
      <w:r>
        <w:rPr>
          <w:rFonts w:ascii="Palatino Linotype" w:hAnsi="Palatino Linotype" w:cs="Tahoma"/>
          <w:szCs w:val="22"/>
        </w:rPr>
        <w:t xml:space="preserve"> sin</w:t>
      </w:r>
      <w:r w:rsidR="00020260">
        <w:rPr>
          <w:rFonts w:ascii="Palatino Linotype" w:hAnsi="Palatino Linotype" w:cs="Tahoma"/>
          <w:szCs w:val="22"/>
        </w:rPr>
        <w:t xml:space="preserve"> número signado por el </w:t>
      </w:r>
      <w:r>
        <w:rPr>
          <w:rFonts w:ascii="Palatino Linotype" w:hAnsi="Palatino Linotype" w:cs="Tahoma"/>
          <w:szCs w:val="22"/>
        </w:rPr>
        <w:t xml:space="preserve">Encargado de la Unidad de Transparencia del Ayuntamiento de Temoaya, </w:t>
      </w:r>
      <w:r w:rsidR="002D24ED">
        <w:rPr>
          <w:rFonts w:ascii="Palatino Linotype" w:hAnsi="Palatino Linotype" w:cs="Tahoma"/>
          <w:szCs w:val="22"/>
        </w:rPr>
        <w:t>por medio del cual, señala lo siguiente:</w:t>
      </w:r>
      <w:r w:rsidR="002D24ED">
        <w:rPr>
          <w:rFonts w:ascii="Palatino Linotype" w:hAnsi="Palatino Linotype" w:cs="Tahoma"/>
          <w:b/>
          <w:bCs/>
          <w:szCs w:val="22"/>
        </w:rPr>
        <w:t xml:space="preserve"> </w:t>
      </w:r>
    </w:p>
    <w:p w14:paraId="3D3B8D1A" w14:textId="77777777" w:rsidR="002D24ED" w:rsidRDefault="002D24ED" w:rsidP="00F02E9E">
      <w:pPr>
        <w:spacing w:line="360" w:lineRule="auto"/>
        <w:ind w:right="539"/>
        <w:jc w:val="both"/>
        <w:rPr>
          <w:rFonts w:ascii="Palatino Linotype" w:hAnsi="Palatino Linotype" w:cs="Tahoma"/>
          <w:b/>
          <w:bCs/>
          <w:szCs w:val="22"/>
        </w:rPr>
      </w:pPr>
    </w:p>
    <w:p w14:paraId="33E9EE32" w14:textId="5F400330" w:rsidR="00DC44C2" w:rsidRPr="004D55A7" w:rsidRDefault="00DC44C2" w:rsidP="00F02E9E">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Respecto a las imágenes publicadas en las redes sociales del Ayuntamiento, las mismas ya fueron modificadas, por lo cual, ya no es posible la identificación de </w:t>
      </w:r>
      <w:r>
        <w:rPr>
          <w:rFonts w:ascii="Palatino Linotype" w:hAnsi="Palatino Linotype" w:cs="Tahoma"/>
          <w:szCs w:val="22"/>
        </w:rPr>
        <w:lastRenderedPageBreak/>
        <w:t xml:space="preserve">los menores </w:t>
      </w:r>
      <w:r w:rsidR="00811E6D">
        <w:rPr>
          <w:rFonts w:ascii="Palatino Linotype" w:hAnsi="Palatino Linotype" w:cs="Tahoma"/>
          <w:szCs w:val="22"/>
        </w:rPr>
        <w:t>que en ellas aparecen</w:t>
      </w:r>
      <w:r w:rsidR="00617AD7">
        <w:rPr>
          <w:rFonts w:ascii="Palatino Linotype" w:hAnsi="Palatino Linotype" w:cs="Tahoma"/>
          <w:szCs w:val="22"/>
        </w:rPr>
        <w:t xml:space="preserve">, además, </w:t>
      </w:r>
      <w:r w:rsidR="00811E6D">
        <w:rPr>
          <w:rFonts w:ascii="Palatino Linotype" w:hAnsi="Palatino Linotype" w:cs="Tahoma"/>
          <w:szCs w:val="22"/>
        </w:rPr>
        <w:t xml:space="preserve">previo a la toma de </w:t>
      </w:r>
      <w:r w:rsidR="008B2B0D">
        <w:rPr>
          <w:rFonts w:ascii="Palatino Linotype" w:hAnsi="Palatino Linotype" w:cs="Tahoma"/>
          <w:szCs w:val="22"/>
        </w:rPr>
        <w:t>dichas fotografías</w:t>
      </w:r>
      <w:r w:rsidR="00811E6D">
        <w:rPr>
          <w:rFonts w:ascii="Palatino Linotype" w:hAnsi="Palatino Linotype" w:cs="Tahoma"/>
          <w:szCs w:val="22"/>
        </w:rPr>
        <w:t xml:space="preserve">, </w:t>
      </w:r>
      <w:r w:rsidR="00A1760B">
        <w:rPr>
          <w:rFonts w:ascii="Palatino Linotype" w:hAnsi="Palatino Linotype" w:cs="Tahoma"/>
          <w:szCs w:val="22"/>
        </w:rPr>
        <w:t xml:space="preserve">se </w:t>
      </w:r>
      <w:r w:rsidR="00782F6E">
        <w:rPr>
          <w:rFonts w:ascii="Palatino Linotype" w:hAnsi="Palatino Linotype" w:cs="Tahoma"/>
          <w:szCs w:val="22"/>
        </w:rPr>
        <w:t>les</w:t>
      </w:r>
      <w:r w:rsidR="00A1760B">
        <w:rPr>
          <w:rFonts w:ascii="Palatino Linotype" w:hAnsi="Palatino Linotype" w:cs="Tahoma"/>
          <w:szCs w:val="22"/>
        </w:rPr>
        <w:t xml:space="preserve"> informó a los padres de familia </w:t>
      </w:r>
      <w:r w:rsidR="00027175">
        <w:rPr>
          <w:rFonts w:ascii="Palatino Linotype" w:hAnsi="Palatino Linotype" w:cs="Tahoma"/>
          <w:szCs w:val="22"/>
        </w:rPr>
        <w:t xml:space="preserve">que únicamente </w:t>
      </w:r>
      <w:r w:rsidR="00811E6D">
        <w:rPr>
          <w:rFonts w:ascii="Palatino Linotype" w:hAnsi="Palatino Linotype" w:cs="Tahoma"/>
          <w:szCs w:val="22"/>
        </w:rPr>
        <w:t>correspondían</w:t>
      </w:r>
      <w:r w:rsidR="00027175">
        <w:rPr>
          <w:rFonts w:ascii="Palatino Linotype" w:hAnsi="Palatino Linotype" w:cs="Tahoma"/>
          <w:szCs w:val="22"/>
        </w:rPr>
        <w:t xml:space="preserve"> </w:t>
      </w:r>
      <w:r w:rsidR="00811E6D">
        <w:rPr>
          <w:rFonts w:ascii="Palatino Linotype" w:hAnsi="Palatino Linotype" w:cs="Tahoma"/>
          <w:szCs w:val="22"/>
        </w:rPr>
        <w:t>a</w:t>
      </w:r>
      <w:r w:rsidR="00027175">
        <w:rPr>
          <w:rFonts w:ascii="Palatino Linotype" w:hAnsi="Palatino Linotype" w:cs="Tahoma"/>
          <w:szCs w:val="22"/>
        </w:rPr>
        <w:t xml:space="preserve"> fines institucionales </w:t>
      </w:r>
      <w:r w:rsidR="004D55A7">
        <w:rPr>
          <w:rFonts w:ascii="Palatino Linotype" w:hAnsi="Palatino Linotype" w:cs="Tahoma"/>
          <w:szCs w:val="22"/>
        </w:rPr>
        <w:t>por ende</w:t>
      </w:r>
      <w:r w:rsidR="00027175">
        <w:rPr>
          <w:rFonts w:ascii="Palatino Linotype" w:hAnsi="Palatino Linotype" w:cs="Tahoma"/>
          <w:szCs w:val="22"/>
        </w:rPr>
        <w:t xml:space="preserve">, se realizó su consentimiento tácito </w:t>
      </w:r>
      <w:r w:rsidR="00CD3A73">
        <w:rPr>
          <w:rFonts w:ascii="Palatino Linotype" w:hAnsi="Palatino Linotype" w:cs="Tahoma"/>
          <w:szCs w:val="22"/>
        </w:rPr>
        <w:t>al acudir de manera voluntaria al evento.</w:t>
      </w:r>
    </w:p>
    <w:p w14:paraId="0BAB8C3F" w14:textId="77777777" w:rsidR="004D55A7" w:rsidRPr="00CD3A73" w:rsidRDefault="004D55A7" w:rsidP="00F02E9E">
      <w:pPr>
        <w:pStyle w:val="Prrafodelista"/>
        <w:spacing w:line="360" w:lineRule="auto"/>
        <w:ind w:right="539"/>
        <w:jc w:val="both"/>
        <w:rPr>
          <w:rFonts w:ascii="Palatino Linotype" w:hAnsi="Palatino Linotype" w:cs="Tahoma"/>
          <w:b/>
          <w:bCs/>
          <w:szCs w:val="22"/>
        </w:rPr>
      </w:pPr>
    </w:p>
    <w:p w14:paraId="0F10F91E" w14:textId="67F70913" w:rsidR="00771FDA" w:rsidRDefault="00AB2D9E" w:rsidP="00F02E9E">
      <w:pPr>
        <w:pStyle w:val="Prrafodelista"/>
        <w:spacing w:line="360" w:lineRule="auto"/>
        <w:ind w:right="539"/>
        <w:jc w:val="both"/>
        <w:rPr>
          <w:rFonts w:ascii="Palatino Linotype" w:hAnsi="Palatino Linotype" w:cs="Tahoma"/>
          <w:szCs w:val="22"/>
        </w:rPr>
      </w:pPr>
      <w:r>
        <w:rPr>
          <w:rFonts w:ascii="Palatino Linotype" w:hAnsi="Palatino Linotype" w:cs="Tahoma"/>
          <w:szCs w:val="22"/>
        </w:rPr>
        <w:t>Por lo tanto</w:t>
      </w:r>
      <w:r w:rsidR="00D0556E">
        <w:rPr>
          <w:rFonts w:ascii="Palatino Linotype" w:hAnsi="Palatino Linotype" w:cs="Tahoma"/>
          <w:szCs w:val="22"/>
        </w:rPr>
        <w:t xml:space="preserve">, la Coordinación de Comunicación Social e Imagen Institucional aplicará y recabará en futuros eventos públicos el “formato de consentimiento” </w:t>
      </w:r>
      <w:r w:rsidR="00625B91">
        <w:rPr>
          <w:rFonts w:ascii="Palatino Linotype" w:hAnsi="Palatino Linotype" w:cs="Tahoma"/>
          <w:szCs w:val="22"/>
        </w:rPr>
        <w:t>que se anexa al presente</w:t>
      </w:r>
      <w:r w:rsidR="00B203BE">
        <w:rPr>
          <w:rFonts w:ascii="Palatino Linotype" w:hAnsi="Palatino Linotype" w:cs="Tahoma"/>
          <w:szCs w:val="22"/>
        </w:rPr>
        <w:t xml:space="preserve"> como Anexo 1</w:t>
      </w:r>
      <w:r>
        <w:rPr>
          <w:rFonts w:ascii="Palatino Linotype" w:hAnsi="Palatino Linotype" w:cs="Tahoma"/>
          <w:szCs w:val="22"/>
        </w:rPr>
        <w:t>;</w:t>
      </w:r>
      <w:r w:rsidR="00625B91">
        <w:rPr>
          <w:rFonts w:ascii="Palatino Linotype" w:hAnsi="Palatino Linotype" w:cs="Tahoma"/>
          <w:szCs w:val="22"/>
        </w:rPr>
        <w:t xml:space="preserve"> para los meno</w:t>
      </w:r>
      <w:r w:rsidR="00002954">
        <w:rPr>
          <w:rFonts w:ascii="Palatino Linotype" w:hAnsi="Palatino Linotype" w:cs="Tahoma"/>
          <w:szCs w:val="22"/>
        </w:rPr>
        <w:t>re</w:t>
      </w:r>
      <w:r w:rsidR="00625B91">
        <w:rPr>
          <w:rFonts w:ascii="Palatino Linotype" w:hAnsi="Palatino Linotype" w:cs="Tahoma"/>
          <w:szCs w:val="22"/>
        </w:rPr>
        <w:t>s que serán fotografiados en los eventos del Ayuntamiento</w:t>
      </w:r>
      <w:r w:rsidR="00771FDA">
        <w:rPr>
          <w:rFonts w:ascii="Palatino Linotype" w:hAnsi="Palatino Linotype" w:cs="Tahoma"/>
          <w:szCs w:val="22"/>
        </w:rPr>
        <w:t>.</w:t>
      </w:r>
    </w:p>
    <w:p w14:paraId="0319C9B1" w14:textId="77777777" w:rsidR="00B07381" w:rsidRPr="00771FDA" w:rsidRDefault="00B07381" w:rsidP="00F02E9E">
      <w:pPr>
        <w:pStyle w:val="Prrafodelista"/>
        <w:spacing w:line="360" w:lineRule="auto"/>
        <w:ind w:right="539"/>
        <w:jc w:val="both"/>
        <w:rPr>
          <w:rFonts w:ascii="Palatino Linotype" w:hAnsi="Palatino Linotype" w:cs="Tahoma"/>
          <w:b/>
          <w:bCs/>
          <w:szCs w:val="22"/>
        </w:rPr>
      </w:pPr>
    </w:p>
    <w:p w14:paraId="1DC16F89" w14:textId="5BA57508" w:rsidR="00CD3A73" w:rsidRPr="00B07381" w:rsidRDefault="00B07381" w:rsidP="00F02E9E">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S</w:t>
      </w:r>
      <w:r w:rsidR="0058461C">
        <w:rPr>
          <w:rFonts w:ascii="Palatino Linotype" w:hAnsi="Palatino Linotype" w:cs="Tahoma"/>
          <w:szCs w:val="22"/>
        </w:rPr>
        <w:t xml:space="preserve">e adjunta el aviso de privacidad de </w:t>
      </w:r>
      <w:r w:rsidR="00771FDA">
        <w:rPr>
          <w:rFonts w:ascii="Palatino Linotype" w:hAnsi="Palatino Linotype" w:cs="Tahoma"/>
          <w:szCs w:val="22"/>
        </w:rPr>
        <w:t>la</w:t>
      </w:r>
      <w:r w:rsidR="0058461C">
        <w:rPr>
          <w:rFonts w:ascii="Palatino Linotype" w:hAnsi="Palatino Linotype" w:cs="Tahoma"/>
          <w:szCs w:val="22"/>
        </w:rPr>
        <w:t xml:space="preserve"> Coordinación</w:t>
      </w:r>
      <w:r w:rsidR="00771FDA">
        <w:rPr>
          <w:rFonts w:ascii="Palatino Linotype" w:hAnsi="Palatino Linotype" w:cs="Tahoma"/>
          <w:szCs w:val="22"/>
        </w:rPr>
        <w:t xml:space="preserve"> de Comunicación Social e Imagen Institucional,</w:t>
      </w:r>
      <w:r w:rsidR="0058461C">
        <w:rPr>
          <w:rFonts w:ascii="Palatino Linotype" w:hAnsi="Palatino Linotype" w:cs="Tahoma"/>
          <w:szCs w:val="22"/>
        </w:rPr>
        <w:t xml:space="preserve"> en el Anexo 2</w:t>
      </w:r>
      <w:r w:rsidR="00795AA4">
        <w:rPr>
          <w:rFonts w:ascii="Palatino Linotype" w:hAnsi="Palatino Linotype" w:cs="Tahoma"/>
          <w:szCs w:val="22"/>
        </w:rPr>
        <w:t>.</w:t>
      </w:r>
    </w:p>
    <w:p w14:paraId="6D63DDE6" w14:textId="77777777" w:rsidR="00B07381" w:rsidRPr="00FE6BB9" w:rsidRDefault="00B07381" w:rsidP="00F02E9E">
      <w:pPr>
        <w:pStyle w:val="Prrafodelista"/>
        <w:spacing w:line="360" w:lineRule="auto"/>
        <w:ind w:right="539"/>
        <w:jc w:val="both"/>
        <w:rPr>
          <w:rFonts w:ascii="Palatino Linotype" w:hAnsi="Palatino Linotype" w:cs="Tahoma"/>
          <w:b/>
          <w:bCs/>
          <w:szCs w:val="22"/>
        </w:rPr>
      </w:pPr>
    </w:p>
    <w:p w14:paraId="68E94F81" w14:textId="77777777" w:rsidR="00A30AA3" w:rsidRPr="00A30AA3" w:rsidRDefault="00FE6BB9" w:rsidP="00F02E9E">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Respecto a la Inexistencia declarada, </w:t>
      </w:r>
      <w:r w:rsidR="00D12063">
        <w:rPr>
          <w:rFonts w:ascii="Palatino Linotype" w:hAnsi="Palatino Linotype" w:cs="Tahoma"/>
          <w:szCs w:val="22"/>
        </w:rPr>
        <w:t>en términos generales, se ratifica la manifestación primigenia.</w:t>
      </w:r>
    </w:p>
    <w:p w14:paraId="55FBA334" w14:textId="3A73008F" w:rsidR="00FE6BB9" w:rsidRPr="00A30AA3" w:rsidRDefault="00D12063" w:rsidP="00F02E9E">
      <w:pPr>
        <w:spacing w:line="360" w:lineRule="auto"/>
        <w:ind w:right="539"/>
        <w:jc w:val="both"/>
        <w:rPr>
          <w:rFonts w:ascii="Palatino Linotype" w:hAnsi="Palatino Linotype" w:cs="Tahoma"/>
          <w:b/>
          <w:bCs/>
          <w:szCs w:val="22"/>
        </w:rPr>
      </w:pPr>
      <w:r w:rsidRPr="00A30AA3">
        <w:rPr>
          <w:rFonts w:ascii="Palatino Linotype" w:hAnsi="Palatino Linotype" w:cs="Tahoma"/>
          <w:szCs w:val="22"/>
        </w:rPr>
        <w:t xml:space="preserve"> </w:t>
      </w:r>
    </w:p>
    <w:p w14:paraId="59350456" w14:textId="4D8AB233" w:rsidR="00D12063" w:rsidRPr="004E2FAE" w:rsidRDefault="0069037C" w:rsidP="00F02E9E">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Se informa que en la liga electrónica </w:t>
      </w:r>
      <w:hyperlink r:id="rId10" w:history="1">
        <w:r w:rsidR="004E2FAE" w:rsidRPr="009A7CC8">
          <w:rPr>
            <w:rStyle w:val="Hipervnculo"/>
            <w:rFonts w:ascii="Palatino Linotype" w:hAnsi="Palatino Linotype" w:cs="Tahoma"/>
            <w:szCs w:val="22"/>
          </w:rPr>
          <w:t>http://www.temoaya.gob.mx/trasparencia.php</w:t>
        </w:r>
      </w:hyperlink>
      <w:r>
        <w:rPr>
          <w:rFonts w:ascii="Palatino Linotype" w:hAnsi="Palatino Linotype" w:cs="Tahoma"/>
          <w:szCs w:val="22"/>
        </w:rPr>
        <w:t xml:space="preserve"> </w:t>
      </w:r>
      <w:r w:rsidR="00A1457B">
        <w:rPr>
          <w:rFonts w:ascii="Palatino Linotype" w:hAnsi="Palatino Linotype" w:cs="Tahoma"/>
          <w:szCs w:val="22"/>
        </w:rPr>
        <w:t>pueden ser localizados todos los Avisos de Privacidad simplificado e integral del Ayuntamiento de Temoaya.</w:t>
      </w:r>
    </w:p>
    <w:p w14:paraId="63BC75CB" w14:textId="77777777" w:rsidR="004E2FAE" w:rsidRPr="004E2FAE" w:rsidRDefault="004E2FAE" w:rsidP="00F02E9E">
      <w:pPr>
        <w:spacing w:line="360" w:lineRule="auto"/>
        <w:ind w:right="539"/>
        <w:jc w:val="both"/>
        <w:rPr>
          <w:rFonts w:ascii="Palatino Linotype" w:hAnsi="Palatino Linotype" w:cs="Tahoma"/>
          <w:b/>
          <w:bCs/>
          <w:szCs w:val="22"/>
        </w:rPr>
      </w:pPr>
    </w:p>
    <w:p w14:paraId="1FA81561" w14:textId="3858A640" w:rsidR="00463A3F" w:rsidRPr="00463A3F" w:rsidRDefault="00F72B67" w:rsidP="00F02E9E">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Finalmente, se da cuenta al Particular que los avisos de privacidad que </w:t>
      </w:r>
      <w:r w:rsidR="00DD5BBE">
        <w:rPr>
          <w:rFonts w:ascii="Palatino Linotype" w:hAnsi="Palatino Linotype" w:cs="Tahoma"/>
          <w:szCs w:val="22"/>
        </w:rPr>
        <w:t>se le entregaron</w:t>
      </w:r>
      <w:r w:rsidR="00886D64">
        <w:rPr>
          <w:rFonts w:ascii="Palatino Linotype" w:hAnsi="Palatino Linotype" w:cs="Tahoma"/>
          <w:szCs w:val="22"/>
        </w:rPr>
        <w:t>,</w:t>
      </w:r>
      <w:r>
        <w:rPr>
          <w:rFonts w:ascii="Palatino Linotype" w:hAnsi="Palatino Linotype" w:cs="Tahoma"/>
          <w:szCs w:val="22"/>
        </w:rPr>
        <w:t xml:space="preserve"> </w:t>
      </w:r>
      <w:r w:rsidR="00773C41">
        <w:rPr>
          <w:rFonts w:ascii="Palatino Linotype" w:hAnsi="Palatino Linotype" w:cs="Tahoma"/>
          <w:szCs w:val="22"/>
        </w:rPr>
        <w:t>corresponden a la anterior administración,</w:t>
      </w:r>
      <w:r w:rsidR="00886D64">
        <w:rPr>
          <w:rFonts w:ascii="Palatino Linotype" w:hAnsi="Palatino Linotype" w:cs="Tahoma"/>
          <w:szCs w:val="22"/>
        </w:rPr>
        <w:t xml:space="preserve"> esto,</w:t>
      </w:r>
      <w:r w:rsidR="00773C41">
        <w:rPr>
          <w:rFonts w:ascii="Palatino Linotype" w:hAnsi="Palatino Linotype" w:cs="Tahoma"/>
          <w:szCs w:val="22"/>
        </w:rPr>
        <w:t xml:space="preserve"> debido a que los avisos </w:t>
      </w:r>
      <w:r w:rsidR="00DD5BBE">
        <w:rPr>
          <w:rFonts w:ascii="Palatino Linotype" w:hAnsi="Palatino Linotype" w:cs="Tahoma"/>
          <w:szCs w:val="22"/>
        </w:rPr>
        <w:t>actuales</w:t>
      </w:r>
      <w:r w:rsidR="00886D64">
        <w:rPr>
          <w:rFonts w:ascii="Palatino Linotype" w:hAnsi="Palatino Linotype" w:cs="Tahoma"/>
          <w:szCs w:val="22"/>
        </w:rPr>
        <w:t xml:space="preserve"> </w:t>
      </w:r>
      <w:r w:rsidR="00773C41">
        <w:rPr>
          <w:rFonts w:ascii="Palatino Linotype" w:hAnsi="Palatino Linotype" w:cs="Tahoma"/>
          <w:szCs w:val="22"/>
        </w:rPr>
        <w:t xml:space="preserve">se encuentran en proceso </w:t>
      </w:r>
      <w:r w:rsidR="006D5C98">
        <w:rPr>
          <w:rFonts w:ascii="Palatino Linotype" w:hAnsi="Palatino Linotype" w:cs="Tahoma"/>
          <w:szCs w:val="22"/>
        </w:rPr>
        <w:t>de validación y en su caso aprobación,</w:t>
      </w:r>
      <w:r w:rsidR="00886D64">
        <w:rPr>
          <w:rFonts w:ascii="Palatino Linotype" w:hAnsi="Palatino Linotype" w:cs="Tahoma"/>
          <w:szCs w:val="22"/>
        </w:rPr>
        <w:t xml:space="preserve"> no obstante,</w:t>
      </w:r>
      <w:r w:rsidR="006D5C98">
        <w:rPr>
          <w:rFonts w:ascii="Palatino Linotype" w:hAnsi="Palatino Linotype" w:cs="Tahoma"/>
          <w:szCs w:val="22"/>
        </w:rPr>
        <w:t xml:space="preserve"> en aras del principio de máxima publicidad, se agregan al presente como anexo 3 los proyectos de los documentos </w:t>
      </w:r>
      <w:r w:rsidR="00886D64">
        <w:rPr>
          <w:rFonts w:ascii="Palatino Linotype" w:hAnsi="Palatino Linotype" w:cs="Tahoma"/>
          <w:szCs w:val="22"/>
        </w:rPr>
        <w:t>mencionados.</w:t>
      </w:r>
    </w:p>
    <w:p w14:paraId="758A38AB" w14:textId="77777777" w:rsidR="00463A3F" w:rsidRDefault="00463A3F" w:rsidP="00F02E9E">
      <w:pPr>
        <w:spacing w:line="360" w:lineRule="auto"/>
        <w:ind w:right="539"/>
        <w:jc w:val="both"/>
        <w:rPr>
          <w:rFonts w:ascii="Palatino Linotype" w:hAnsi="Palatino Linotype" w:cs="Tahoma"/>
          <w:b/>
          <w:bCs/>
          <w:szCs w:val="22"/>
        </w:rPr>
      </w:pPr>
    </w:p>
    <w:p w14:paraId="7202C544" w14:textId="7A2D805C" w:rsidR="00463A3F" w:rsidRPr="00FF3498" w:rsidRDefault="00463A3F" w:rsidP="00F02E9E">
      <w:pPr>
        <w:pStyle w:val="Prrafodelista"/>
        <w:numPr>
          <w:ilvl w:val="0"/>
          <w:numId w:val="10"/>
        </w:numPr>
        <w:spacing w:line="360" w:lineRule="auto"/>
        <w:ind w:left="709" w:right="539" w:hanging="283"/>
        <w:jc w:val="both"/>
        <w:rPr>
          <w:rFonts w:ascii="Palatino Linotype" w:hAnsi="Palatino Linotype" w:cs="Tahoma"/>
          <w:b/>
          <w:bCs/>
          <w:szCs w:val="22"/>
        </w:rPr>
      </w:pPr>
      <w:r w:rsidRPr="00463A3F">
        <w:rPr>
          <w:rFonts w:ascii="Palatino Linotype" w:hAnsi="Palatino Linotype" w:cs="Tahoma"/>
          <w:b/>
          <w:bCs/>
          <w:szCs w:val="22"/>
        </w:rPr>
        <w:lastRenderedPageBreak/>
        <w:t>ANEXO 1.pdf</w:t>
      </w:r>
      <w:r>
        <w:rPr>
          <w:rFonts w:ascii="Palatino Linotype" w:hAnsi="Palatino Linotype" w:cs="Tahoma"/>
          <w:b/>
          <w:bCs/>
          <w:szCs w:val="22"/>
        </w:rPr>
        <w:t xml:space="preserve">; </w:t>
      </w:r>
      <w:r w:rsidR="00FF3498">
        <w:rPr>
          <w:rFonts w:ascii="Palatino Linotype" w:hAnsi="Palatino Linotype" w:cs="Tahoma"/>
          <w:szCs w:val="22"/>
        </w:rPr>
        <w:t xml:space="preserve">Formato de Autorización de Reproducción de Imagen por parte del Padre o Tutor del Menor. </w:t>
      </w:r>
    </w:p>
    <w:p w14:paraId="71C17E86" w14:textId="609FF477" w:rsidR="00FF3498" w:rsidRPr="00D37502" w:rsidRDefault="00715262" w:rsidP="00F02E9E">
      <w:pPr>
        <w:pStyle w:val="Prrafodelista"/>
        <w:numPr>
          <w:ilvl w:val="0"/>
          <w:numId w:val="10"/>
        </w:numPr>
        <w:spacing w:line="360" w:lineRule="auto"/>
        <w:ind w:right="539"/>
        <w:jc w:val="both"/>
        <w:rPr>
          <w:rFonts w:ascii="Palatino Linotype" w:hAnsi="Palatino Linotype" w:cs="Tahoma"/>
          <w:szCs w:val="22"/>
        </w:rPr>
      </w:pPr>
      <w:r w:rsidRPr="00715262">
        <w:rPr>
          <w:rFonts w:ascii="Palatino Linotype" w:hAnsi="Palatino Linotype" w:cs="Tahoma"/>
          <w:b/>
          <w:bCs/>
          <w:szCs w:val="22"/>
        </w:rPr>
        <w:t>ANEXO 2.pdf</w:t>
      </w:r>
      <w:r>
        <w:rPr>
          <w:rFonts w:ascii="Palatino Linotype" w:hAnsi="Palatino Linotype" w:cs="Tahoma"/>
          <w:b/>
          <w:bCs/>
          <w:szCs w:val="22"/>
        </w:rPr>
        <w:t xml:space="preserve">; </w:t>
      </w:r>
      <w:r>
        <w:rPr>
          <w:rFonts w:ascii="Palatino Linotype" w:hAnsi="Palatino Linotype" w:cs="Tahoma"/>
          <w:szCs w:val="22"/>
        </w:rPr>
        <w:t>Aviso de Privacidad Simplificado del Ayuntamiento de Temoaya Administración 2019-2021</w:t>
      </w:r>
      <w:r w:rsidR="00D37502">
        <w:rPr>
          <w:rFonts w:ascii="Palatino Linotype" w:hAnsi="Palatino Linotype" w:cs="Tahoma"/>
          <w:szCs w:val="22"/>
        </w:rPr>
        <w:t xml:space="preserve"> y </w:t>
      </w:r>
      <w:r w:rsidR="00D37502" w:rsidRPr="00D37502">
        <w:rPr>
          <w:rFonts w:ascii="Palatino Linotype" w:hAnsi="Palatino Linotype" w:cs="Tahoma"/>
          <w:szCs w:val="22"/>
        </w:rPr>
        <w:t>Aviso de Privacidad de la Coordinación de</w:t>
      </w:r>
      <w:r w:rsidR="00D37502">
        <w:rPr>
          <w:rFonts w:ascii="Palatino Linotype" w:hAnsi="Palatino Linotype" w:cs="Tahoma"/>
          <w:szCs w:val="22"/>
        </w:rPr>
        <w:t xml:space="preserve"> </w:t>
      </w:r>
      <w:r w:rsidR="00D37502" w:rsidRPr="00D37502">
        <w:rPr>
          <w:rFonts w:ascii="Palatino Linotype" w:hAnsi="Palatino Linotype" w:cs="Tahoma"/>
          <w:szCs w:val="22"/>
        </w:rPr>
        <w:t>Comunicación Social</w:t>
      </w:r>
      <w:r w:rsidR="00D37502">
        <w:rPr>
          <w:rFonts w:ascii="Palatino Linotype" w:hAnsi="Palatino Linotype" w:cs="Tahoma"/>
          <w:szCs w:val="22"/>
        </w:rPr>
        <w:t>.</w:t>
      </w:r>
    </w:p>
    <w:p w14:paraId="41F18BE0" w14:textId="77777777" w:rsidR="00D37502" w:rsidRPr="00D37502" w:rsidRDefault="00F306ED" w:rsidP="00F02E9E">
      <w:pPr>
        <w:pStyle w:val="Prrafodelista"/>
        <w:numPr>
          <w:ilvl w:val="0"/>
          <w:numId w:val="10"/>
        </w:numPr>
        <w:spacing w:line="360" w:lineRule="auto"/>
        <w:ind w:right="539"/>
        <w:jc w:val="both"/>
        <w:rPr>
          <w:rFonts w:ascii="Palatino Linotype" w:hAnsi="Palatino Linotype" w:cs="Tahoma"/>
          <w:szCs w:val="22"/>
        </w:rPr>
      </w:pPr>
      <w:r w:rsidRPr="00D37502">
        <w:rPr>
          <w:rFonts w:ascii="Palatino Linotype" w:hAnsi="Palatino Linotype" w:cs="Tahoma"/>
          <w:b/>
          <w:bCs/>
          <w:szCs w:val="22"/>
        </w:rPr>
        <w:t xml:space="preserve">ANEXO 3.pdf; </w:t>
      </w:r>
      <w:r w:rsidRPr="00D37502">
        <w:rPr>
          <w:rFonts w:ascii="Palatino Linotype" w:hAnsi="Palatino Linotype" w:cs="Tahoma"/>
          <w:szCs w:val="22"/>
        </w:rPr>
        <w:t xml:space="preserve">Aviso de Privacidad Simplificado del Ayuntamiento </w:t>
      </w:r>
      <w:r w:rsidR="00D37502" w:rsidRPr="00D37502">
        <w:rPr>
          <w:rFonts w:ascii="Palatino Linotype" w:hAnsi="Palatino Linotype" w:cs="Tahoma"/>
          <w:szCs w:val="22"/>
        </w:rPr>
        <w:t xml:space="preserve">Constitucional </w:t>
      </w:r>
      <w:r w:rsidRPr="00D37502">
        <w:rPr>
          <w:rFonts w:ascii="Palatino Linotype" w:hAnsi="Palatino Linotype" w:cs="Tahoma"/>
          <w:szCs w:val="22"/>
        </w:rPr>
        <w:t xml:space="preserve">de Temoaya Administración 2022-2024 </w:t>
      </w:r>
      <w:r w:rsidR="00D37502" w:rsidRPr="00D37502">
        <w:rPr>
          <w:rFonts w:ascii="Palatino Linotype" w:hAnsi="Palatino Linotype" w:cs="Tahoma"/>
          <w:szCs w:val="22"/>
        </w:rPr>
        <w:t>y Aviso de Privacidad de la Coordinación de Comunicación Social.</w:t>
      </w:r>
    </w:p>
    <w:p w14:paraId="05236AEF" w14:textId="77777777" w:rsidR="00020260" w:rsidRDefault="00020260" w:rsidP="00020260">
      <w:pPr>
        <w:spacing w:line="360" w:lineRule="auto"/>
        <w:jc w:val="both"/>
        <w:rPr>
          <w:rFonts w:ascii="Palatino Linotype" w:hAnsi="Palatino Linotype" w:cs="Tahoma"/>
          <w:b/>
          <w:bCs/>
          <w:iCs/>
          <w:sz w:val="22"/>
          <w:szCs w:val="22"/>
        </w:rPr>
      </w:pPr>
    </w:p>
    <w:p w14:paraId="3AC9FE5C" w14:textId="77777777" w:rsidR="00020260" w:rsidRDefault="00020260" w:rsidP="00020260">
      <w:pPr>
        <w:pStyle w:val="paragraph"/>
        <w:spacing w:before="0" w:beforeAutospacing="0" w:after="0" w:afterAutospacing="0" w:line="360" w:lineRule="auto"/>
        <w:jc w:val="both"/>
        <w:textAlignment w:val="baseline"/>
        <w:rPr>
          <w:rStyle w:val="normaltextrun"/>
          <w:rFonts w:ascii="Palatino Linotype" w:hAnsi="Palatino Linotype" w:cs="Segoe UI"/>
          <w:b/>
          <w:bCs/>
          <w:sz w:val="22"/>
          <w:szCs w:val="22"/>
        </w:rPr>
      </w:pPr>
      <w:r>
        <w:rPr>
          <w:rStyle w:val="normaltextrun"/>
          <w:rFonts w:ascii="Palatino Linotype" w:hAnsi="Palatino Linotype" w:cs="Segoe UI"/>
          <w:b/>
          <w:bCs/>
          <w:sz w:val="22"/>
          <w:szCs w:val="22"/>
        </w:rPr>
        <w:t>d) Vista de Informe Justificado</w:t>
      </w:r>
    </w:p>
    <w:p w14:paraId="722FD75A" w14:textId="77777777" w:rsidR="00020260" w:rsidRPr="00796E9A" w:rsidRDefault="00020260" w:rsidP="00020260">
      <w:pPr>
        <w:pStyle w:val="paragraph"/>
        <w:spacing w:before="0" w:beforeAutospacing="0" w:after="0" w:afterAutospacing="0" w:line="360" w:lineRule="auto"/>
        <w:jc w:val="both"/>
        <w:textAlignment w:val="baseline"/>
        <w:rPr>
          <w:rFonts w:ascii="Palatino Linotype" w:hAnsi="Palatino Linotype" w:cs="Segoe UI"/>
          <w:b/>
          <w:bCs/>
          <w:sz w:val="22"/>
          <w:szCs w:val="22"/>
        </w:rPr>
      </w:pPr>
    </w:p>
    <w:p w14:paraId="30657FEC" w14:textId="2708F594" w:rsidR="00020260" w:rsidRDefault="00020260" w:rsidP="00020260">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Pr>
          <w:rStyle w:val="normaltextrun"/>
          <w:rFonts w:ascii="Palatino Linotype" w:hAnsi="Palatino Linotype" w:cs="Segoe UI"/>
          <w:sz w:val="22"/>
          <w:szCs w:val="22"/>
        </w:rPr>
        <w:t>En fecha </w:t>
      </w:r>
      <w:r w:rsidR="00514F84">
        <w:rPr>
          <w:rStyle w:val="normaltextrun"/>
          <w:rFonts w:ascii="Palatino Linotype" w:hAnsi="Palatino Linotype" w:cs="Segoe UI"/>
          <w:sz w:val="22"/>
          <w:szCs w:val="22"/>
        </w:rPr>
        <w:t>dieciocho</w:t>
      </w:r>
      <w:r>
        <w:rPr>
          <w:rStyle w:val="normaltextrun"/>
          <w:rFonts w:ascii="Palatino Linotype" w:hAnsi="Palatino Linotype" w:cs="Segoe UI"/>
          <w:sz w:val="22"/>
          <w:szCs w:val="22"/>
        </w:rPr>
        <w:t> de marzo de dos mil veintidós, se dictó acuerdo mediante el cual se puso a la vista del Particular el Informe Justificado del Sujeto Obligado</w:t>
      </w:r>
      <w:r>
        <w:rPr>
          <w:rFonts w:ascii="Palatino Linotype" w:hAnsi="Palatino Linotype" w:cs="Tahoma"/>
          <w:b/>
          <w:bCs/>
          <w:sz w:val="22"/>
          <w:szCs w:val="22"/>
        </w:rPr>
        <w:t xml:space="preserve">, </w:t>
      </w:r>
      <w:r>
        <w:rPr>
          <w:rStyle w:val="normaltextrun"/>
          <w:rFonts w:ascii="Palatino Linotype" w:hAnsi="Palatino Linotype" w:cs="Segoe UI"/>
          <w:sz w:val="22"/>
          <w:szCs w:val="22"/>
        </w:rPr>
        <w:t xml:space="preserve">mismo que fue notificado a las partes a través del Sistema de Acceso a la Información Mexiquense (SAIMEX), </w:t>
      </w:r>
      <w:r w:rsidR="00514F84">
        <w:rPr>
          <w:rStyle w:val="normaltextrun"/>
          <w:rFonts w:ascii="Palatino Linotype" w:hAnsi="Palatino Linotype" w:cs="Segoe UI"/>
          <w:sz w:val="22"/>
          <w:szCs w:val="22"/>
        </w:rPr>
        <w:t>el veintidós del mismo mes y año.</w:t>
      </w:r>
    </w:p>
    <w:p w14:paraId="7694FA4B" w14:textId="77777777" w:rsidR="002914A6" w:rsidRPr="0019098C" w:rsidRDefault="002914A6" w:rsidP="00020260">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14:paraId="282E6FD7" w14:textId="2B021B07" w:rsidR="002914A6" w:rsidRPr="0019098C" w:rsidRDefault="002914A6" w:rsidP="00020260">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19098C">
        <w:rPr>
          <w:rStyle w:val="normaltextrun"/>
          <w:rFonts w:ascii="Palatino Linotype" w:hAnsi="Palatino Linotype" w:cs="Segoe UI"/>
          <w:sz w:val="22"/>
          <w:szCs w:val="22"/>
        </w:rPr>
        <w:t xml:space="preserve">No obstante lo anterior, el Particular fue omiso en rendir manifestaciones adicionales que a sus intereses conviniera. </w:t>
      </w:r>
    </w:p>
    <w:p w14:paraId="40E94DB0" w14:textId="77777777" w:rsidR="00020260" w:rsidRDefault="00020260" w:rsidP="00020260">
      <w:pPr>
        <w:spacing w:line="360" w:lineRule="auto"/>
        <w:jc w:val="both"/>
        <w:rPr>
          <w:rFonts w:ascii="Palatino Linotype" w:hAnsi="Palatino Linotype" w:cs="Tahoma"/>
          <w:b/>
          <w:bCs/>
          <w:iCs/>
          <w:sz w:val="22"/>
          <w:szCs w:val="22"/>
        </w:rPr>
      </w:pPr>
    </w:p>
    <w:p w14:paraId="51562151" w14:textId="77777777" w:rsidR="00020260" w:rsidRPr="00EA3D92" w:rsidRDefault="00020260" w:rsidP="00020260">
      <w:pPr>
        <w:spacing w:line="360" w:lineRule="auto"/>
        <w:jc w:val="both"/>
        <w:rPr>
          <w:rFonts w:ascii="Palatino Linotype" w:eastAsia="Calibri" w:hAnsi="Palatino Linotype" w:cs="Tahoma"/>
          <w:b/>
          <w:sz w:val="22"/>
          <w:szCs w:val="22"/>
        </w:rPr>
      </w:pPr>
      <w:r>
        <w:rPr>
          <w:rFonts w:ascii="Palatino Linotype" w:eastAsia="Calibri" w:hAnsi="Palatino Linotype" w:cs="Tahoma"/>
          <w:b/>
          <w:sz w:val="22"/>
          <w:szCs w:val="22"/>
        </w:rPr>
        <w:t>e</w:t>
      </w:r>
      <w:r w:rsidRPr="00EA3D92">
        <w:rPr>
          <w:rFonts w:ascii="Palatino Linotype" w:eastAsia="Calibri" w:hAnsi="Palatino Linotype" w:cs="Tahoma"/>
          <w:b/>
          <w:sz w:val="22"/>
          <w:szCs w:val="22"/>
        </w:rPr>
        <w:t>) Ampliación de plazo para resolver.</w:t>
      </w:r>
    </w:p>
    <w:p w14:paraId="70490C18" w14:textId="77777777" w:rsidR="00020260" w:rsidRPr="00EA3D92" w:rsidRDefault="00020260" w:rsidP="00020260">
      <w:pPr>
        <w:spacing w:line="360" w:lineRule="auto"/>
        <w:jc w:val="both"/>
        <w:rPr>
          <w:rFonts w:ascii="Palatino Linotype" w:eastAsia="Calibri" w:hAnsi="Palatino Linotype" w:cs="Tahoma"/>
          <w:sz w:val="22"/>
          <w:szCs w:val="22"/>
        </w:rPr>
      </w:pPr>
    </w:p>
    <w:p w14:paraId="7217B23D" w14:textId="195F2B21" w:rsidR="00020260" w:rsidRPr="00484C68" w:rsidRDefault="00020260" w:rsidP="00020260">
      <w:pPr>
        <w:spacing w:line="360" w:lineRule="auto"/>
        <w:jc w:val="both"/>
        <w:rPr>
          <w:rFonts w:ascii="Palatino Linotype" w:eastAsia="Calibri" w:hAnsi="Palatino Linotype" w:cs="Tahoma"/>
          <w:sz w:val="22"/>
          <w:szCs w:val="22"/>
        </w:rPr>
      </w:pPr>
      <w:r w:rsidRPr="00EA3D92">
        <w:rPr>
          <w:rFonts w:ascii="Palatino Linotype" w:eastAsia="Calibri" w:hAnsi="Palatino Linotype" w:cs="Tahoma"/>
          <w:sz w:val="22"/>
          <w:szCs w:val="22"/>
        </w:rPr>
        <w:t>El</w:t>
      </w:r>
      <w:r>
        <w:rPr>
          <w:rFonts w:ascii="Palatino Linotype" w:eastAsia="Calibri" w:hAnsi="Palatino Linotype" w:cs="Tahoma"/>
          <w:sz w:val="22"/>
          <w:szCs w:val="22"/>
        </w:rPr>
        <w:t xml:space="preserve"> </w:t>
      </w:r>
      <w:r w:rsidR="00514F84">
        <w:rPr>
          <w:rFonts w:ascii="Palatino Linotype" w:eastAsia="Calibri" w:hAnsi="Palatino Linotype" w:cs="Tahoma"/>
          <w:sz w:val="22"/>
          <w:szCs w:val="22"/>
        </w:rPr>
        <w:t>veintidós</w:t>
      </w:r>
      <w:r w:rsidRPr="00EA3D92">
        <w:rPr>
          <w:rFonts w:ascii="Palatino Linotype" w:eastAsia="Calibri" w:hAnsi="Palatino Linotype" w:cs="Tahoma"/>
          <w:sz w:val="22"/>
          <w:szCs w:val="22"/>
        </w:rPr>
        <w:t xml:space="preserve"> de </w:t>
      </w:r>
      <w:r>
        <w:rPr>
          <w:rFonts w:ascii="Palatino Linotype" w:eastAsia="Calibri" w:hAnsi="Palatino Linotype" w:cs="Tahoma"/>
          <w:sz w:val="22"/>
          <w:szCs w:val="22"/>
        </w:rPr>
        <w:t>abril</w:t>
      </w:r>
      <w:r w:rsidRPr="00EA3D92">
        <w:rPr>
          <w:rFonts w:ascii="Palatino Linotype" w:eastAsia="Calibri" w:hAnsi="Palatino Linotype" w:cs="Tahoma"/>
          <w:sz w:val="22"/>
          <w:szCs w:val="22"/>
        </w:rPr>
        <w:t xml:space="preserve"> de dos mil </w:t>
      </w:r>
      <w:r>
        <w:rPr>
          <w:rFonts w:ascii="Palatino Linotype" w:eastAsia="Calibri" w:hAnsi="Palatino Linotype" w:cs="Tahoma"/>
          <w:sz w:val="22"/>
          <w:szCs w:val="22"/>
        </w:rPr>
        <w:t>veintidós</w:t>
      </w:r>
      <w:r w:rsidRPr="00EA3D92">
        <w:rPr>
          <w:rFonts w:ascii="Palatino Linotype" w:eastAsia="Calibri" w:hAnsi="Palatino Linotype" w:cs="Tahoma"/>
          <w:sz w:val="22"/>
          <w:szCs w:val="22"/>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r w:rsidR="002914A6">
        <w:rPr>
          <w:rFonts w:ascii="Palatino Linotype" w:eastAsia="Calibri" w:hAnsi="Palatino Linotype" w:cs="Tahoma"/>
          <w:sz w:val="22"/>
          <w:szCs w:val="22"/>
        </w:rPr>
        <w:t>.</w:t>
      </w:r>
    </w:p>
    <w:p w14:paraId="1CA23630" w14:textId="1ACBFAD3" w:rsidR="00020260" w:rsidRDefault="00020260" w:rsidP="00020260">
      <w:pPr>
        <w:spacing w:line="360" w:lineRule="auto"/>
        <w:jc w:val="both"/>
        <w:rPr>
          <w:rFonts w:ascii="Palatino Linotype" w:hAnsi="Palatino Linotype" w:cs="Tahoma"/>
          <w:b/>
          <w:sz w:val="22"/>
          <w:szCs w:val="22"/>
        </w:rPr>
      </w:pPr>
      <w:r>
        <w:rPr>
          <w:rFonts w:ascii="Palatino Linotype" w:hAnsi="Palatino Linotype" w:cs="Tahoma"/>
          <w:b/>
          <w:sz w:val="22"/>
          <w:szCs w:val="22"/>
        </w:rPr>
        <w:lastRenderedPageBreak/>
        <w:t>f</w:t>
      </w:r>
      <w:r w:rsidRPr="003F2C2B">
        <w:rPr>
          <w:rFonts w:ascii="Palatino Linotype" w:hAnsi="Palatino Linotype" w:cs="Tahoma"/>
          <w:b/>
          <w:sz w:val="22"/>
          <w:szCs w:val="22"/>
        </w:rPr>
        <w:t>) Cierre de instrucción.</w:t>
      </w:r>
    </w:p>
    <w:p w14:paraId="56F8474D" w14:textId="77777777" w:rsidR="0041446A" w:rsidRPr="003F2C2B" w:rsidRDefault="0041446A" w:rsidP="00020260">
      <w:pPr>
        <w:spacing w:line="360" w:lineRule="auto"/>
        <w:jc w:val="both"/>
        <w:rPr>
          <w:rFonts w:ascii="Palatino Linotype" w:hAnsi="Palatino Linotype" w:cs="Tahoma"/>
          <w:b/>
          <w:sz w:val="22"/>
          <w:szCs w:val="22"/>
        </w:rPr>
      </w:pPr>
    </w:p>
    <w:p w14:paraId="1605896F" w14:textId="2035D3A5" w:rsidR="00020260" w:rsidRPr="003F2C2B" w:rsidRDefault="00020260" w:rsidP="00020260">
      <w:pPr>
        <w:spacing w:line="360" w:lineRule="auto"/>
        <w:jc w:val="both"/>
        <w:rPr>
          <w:rFonts w:ascii="Palatino Linotype" w:hAnsi="Palatino Linotype" w:cs="Tahoma"/>
          <w:sz w:val="22"/>
          <w:szCs w:val="22"/>
        </w:rPr>
      </w:pPr>
      <w:r w:rsidRPr="003F2C2B">
        <w:rPr>
          <w:rFonts w:ascii="Palatino Linotype" w:hAnsi="Palatino Linotype" w:cs="Tahoma"/>
          <w:sz w:val="22"/>
          <w:szCs w:val="22"/>
        </w:rPr>
        <w:t xml:space="preserve">Con fecha </w:t>
      </w:r>
      <w:r w:rsidR="00534DE3">
        <w:rPr>
          <w:rFonts w:ascii="Palatino Linotype" w:hAnsi="Palatino Linotype" w:cs="Tahoma"/>
          <w:sz w:val="22"/>
          <w:szCs w:val="22"/>
        </w:rPr>
        <w:t>seis</w:t>
      </w:r>
      <w:r w:rsidRPr="003F2C2B">
        <w:rPr>
          <w:rFonts w:ascii="Palatino Linotype" w:hAnsi="Palatino Linotype" w:cs="Tahoma"/>
          <w:sz w:val="22"/>
          <w:szCs w:val="22"/>
        </w:rPr>
        <w:t xml:space="preserve"> de </w:t>
      </w:r>
      <w:r w:rsidR="00534DE3">
        <w:rPr>
          <w:rFonts w:ascii="Palatino Linotype" w:hAnsi="Palatino Linotype" w:cs="Tahoma"/>
          <w:sz w:val="22"/>
          <w:szCs w:val="22"/>
        </w:rPr>
        <w:t>mayo</w:t>
      </w:r>
      <w:r w:rsidRPr="003F2C2B">
        <w:rPr>
          <w:rFonts w:ascii="Palatino Linotype" w:hAnsi="Palatino Linotype" w:cs="Tahoma"/>
          <w:sz w:val="22"/>
          <w:szCs w:val="22"/>
        </w:rPr>
        <w:t xml:space="preserve"> de dos mil </w:t>
      </w:r>
      <w:r>
        <w:rPr>
          <w:rFonts w:ascii="Palatino Linotype" w:hAnsi="Palatino Linotype" w:cs="Tahoma"/>
          <w:sz w:val="22"/>
          <w:szCs w:val="22"/>
        </w:rPr>
        <w:t>veintidós</w:t>
      </w:r>
      <w:r w:rsidRPr="003F2C2B">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3F2C2B">
        <w:rPr>
          <w:rFonts w:ascii="Palatino Linotype" w:hAnsi="Palatino Linotype" w:cs="Tahoma"/>
          <w:sz w:val="22"/>
          <w:szCs w:val="22"/>
          <w:lang w:val="es-ES"/>
        </w:rPr>
        <w:t>Sistema de Acceso a la Información Mexiquense (SAIMEX)</w:t>
      </w:r>
      <w:r w:rsidRPr="003F2C2B">
        <w:rPr>
          <w:rFonts w:ascii="Palatino Linotype" w:hAnsi="Palatino Linotype" w:cs="Tahoma"/>
          <w:sz w:val="22"/>
          <w:szCs w:val="22"/>
        </w:rPr>
        <w:t>.</w:t>
      </w:r>
    </w:p>
    <w:p w14:paraId="6D76316D" w14:textId="77777777" w:rsidR="00020260" w:rsidRPr="003F2C2B" w:rsidRDefault="00020260" w:rsidP="00020260">
      <w:pPr>
        <w:spacing w:line="360" w:lineRule="auto"/>
        <w:jc w:val="both"/>
        <w:rPr>
          <w:rFonts w:ascii="Palatino Linotype" w:hAnsi="Palatino Linotype" w:cs="Tahoma"/>
          <w:sz w:val="22"/>
          <w:szCs w:val="22"/>
          <w:lang w:val="es-ES"/>
        </w:rPr>
      </w:pPr>
    </w:p>
    <w:p w14:paraId="6A531516" w14:textId="77777777" w:rsidR="00020260" w:rsidRPr="003F2C2B" w:rsidRDefault="00020260" w:rsidP="00020260">
      <w:pPr>
        <w:spacing w:line="360" w:lineRule="auto"/>
        <w:jc w:val="both"/>
        <w:rPr>
          <w:rFonts w:ascii="Palatino Linotype" w:hAnsi="Palatino Linotype" w:cs="Tahoma"/>
          <w:color w:val="000000"/>
          <w:sz w:val="22"/>
          <w:szCs w:val="22"/>
        </w:rPr>
      </w:pPr>
      <w:r w:rsidRPr="003F2C2B">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105CDBD0" w14:textId="77777777" w:rsidR="00020260" w:rsidRPr="003F2C2B" w:rsidRDefault="00020260" w:rsidP="00020260">
      <w:pPr>
        <w:spacing w:line="360" w:lineRule="auto"/>
        <w:jc w:val="both"/>
        <w:rPr>
          <w:rFonts w:ascii="Palatino Linotype" w:hAnsi="Palatino Linotype" w:cs="Tahoma"/>
          <w:color w:val="000000"/>
          <w:sz w:val="22"/>
          <w:szCs w:val="22"/>
        </w:rPr>
      </w:pPr>
    </w:p>
    <w:p w14:paraId="556986D7" w14:textId="77777777" w:rsidR="00020260" w:rsidRPr="003F2C2B" w:rsidRDefault="00020260" w:rsidP="00020260">
      <w:pPr>
        <w:spacing w:line="360" w:lineRule="auto"/>
        <w:jc w:val="center"/>
        <w:rPr>
          <w:rFonts w:ascii="Palatino Linotype" w:hAnsi="Palatino Linotype" w:cs="Tahoma"/>
          <w:b/>
          <w:sz w:val="22"/>
          <w:szCs w:val="22"/>
          <w:lang w:val="es-ES"/>
        </w:rPr>
      </w:pPr>
      <w:r w:rsidRPr="003F2C2B">
        <w:rPr>
          <w:rFonts w:ascii="Palatino Linotype" w:hAnsi="Palatino Linotype" w:cs="Tahoma"/>
          <w:b/>
          <w:sz w:val="22"/>
          <w:szCs w:val="22"/>
          <w:lang w:val="es-ES"/>
        </w:rPr>
        <w:t>CONSIDERANDOS</w:t>
      </w:r>
    </w:p>
    <w:p w14:paraId="4C66BC7F" w14:textId="77777777" w:rsidR="00020260" w:rsidRPr="003F2C2B" w:rsidRDefault="00020260" w:rsidP="00020260">
      <w:pPr>
        <w:spacing w:line="360" w:lineRule="auto"/>
        <w:jc w:val="center"/>
        <w:rPr>
          <w:rFonts w:ascii="Palatino Linotype" w:hAnsi="Palatino Linotype" w:cs="Tahoma"/>
          <w:b/>
          <w:sz w:val="22"/>
          <w:szCs w:val="22"/>
          <w:lang w:val="es-ES"/>
        </w:rPr>
      </w:pPr>
    </w:p>
    <w:p w14:paraId="1C5A3E8A" w14:textId="77777777" w:rsidR="00020260" w:rsidRPr="003F2C2B" w:rsidRDefault="00020260" w:rsidP="00020260">
      <w:pPr>
        <w:autoSpaceDE w:val="0"/>
        <w:autoSpaceDN w:val="0"/>
        <w:adjustRightInd w:val="0"/>
        <w:spacing w:line="360" w:lineRule="auto"/>
        <w:jc w:val="both"/>
        <w:rPr>
          <w:rFonts w:ascii="Palatino Linotype" w:hAnsi="Palatino Linotype" w:cs="Tahoma"/>
          <w:b/>
          <w:sz w:val="22"/>
          <w:szCs w:val="22"/>
          <w:lang w:val="es-ES"/>
        </w:rPr>
      </w:pPr>
      <w:r w:rsidRPr="003F2C2B">
        <w:rPr>
          <w:rFonts w:ascii="Palatino Linotype" w:eastAsia="Calibri" w:hAnsi="Palatino Linotype" w:cs="Tahoma"/>
          <w:b/>
          <w:color w:val="000000"/>
          <w:sz w:val="22"/>
          <w:szCs w:val="22"/>
          <w:lang w:val="es-ES" w:eastAsia="es-MX"/>
        </w:rPr>
        <w:t>PRIMERO</w:t>
      </w:r>
      <w:r w:rsidRPr="003F2C2B">
        <w:rPr>
          <w:rFonts w:ascii="Palatino Linotype" w:eastAsia="Calibri" w:hAnsi="Palatino Linotype" w:cs="Tahoma"/>
          <w:color w:val="000000"/>
          <w:sz w:val="22"/>
          <w:szCs w:val="22"/>
          <w:lang w:val="es-ES" w:eastAsia="es-MX"/>
        </w:rPr>
        <w:t xml:space="preserve">. </w:t>
      </w:r>
      <w:r w:rsidRPr="003F2C2B">
        <w:rPr>
          <w:rFonts w:ascii="Palatino Linotype" w:hAnsi="Palatino Linotype" w:cs="Tahoma"/>
          <w:b/>
          <w:sz w:val="22"/>
          <w:szCs w:val="22"/>
          <w:lang w:val="es-ES"/>
        </w:rPr>
        <w:t>Competencia.</w:t>
      </w:r>
    </w:p>
    <w:p w14:paraId="4D1DE4E9" w14:textId="77777777" w:rsidR="00020260" w:rsidRPr="003F2C2B" w:rsidRDefault="00020260" w:rsidP="00020260">
      <w:pPr>
        <w:autoSpaceDE w:val="0"/>
        <w:autoSpaceDN w:val="0"/>
        <w:adjustRightInd w:val="0"/>
        <w:spacing w:line="360" w:lineRule="auto"/>
        <w:jc w:val="both"/>
        <w:rPr>
          <w:rFonts w:ascii="Palatino Linotype" w:hAnsi="Palatino Linotype" w:cs="Tahoma"/>
          <w:b/>
          <w:sz w:val="22"/>
          <w:szCs w:val="22"/>
          <w:lang w:val="es-ES"/>
        </w:rPr>
      </w:pPr>
    </w:p>
    <w:p w14:paraId="0EE3A201" w14:textId="77777777" w:rsidR="00020260" w:rsidRPr="004D1E8F" w:rsidRDefault="00020260" w:rsidP="00020260">
      <w:pPr>
        <w:spacing w:line="360" w:lineRule="auto"/>
        <w:jc w:val="both"/>
        <w:rPr>
          <w:rFonts w:ascii="Palatino Linotype" w:hAnsi="Palatino Linotype" w:cs="Tahoma"/>
          <w:sz w:val="22"/>
          <w:szCs w:val="22"/>
        </w:rPr>
      </w:pPr>
      <w:r w:rsidRPr="004D1E8F">
        <w:rPr>
          <w:rFonts w:ascii="Palatino Linotype" w:hAnsi="Palatino Linotype" w:cs="Tahoma"/>
          <w:sz w:val="22"/>
          <w:szCs w:val="22"/>
        </w:rPr>
        <w:t>El Instituto de Transparencia, Acceso a la Información Pública y Protección de Datos</w:t>
      </w:r>
      <w:r>
        <w:rPr>
          <w:rFonts w:ascii="Palatino Linotype" w:hAnsi="Palatino Linotype" w:cs="Tahoma"/>
          <w:sz w:val="22"/>
          <w:szCs w:val="22"/>
        </w:rPr>
        <w:t xml:space="preserve"> </w:t>
      </w:r>
      <w:r w:rsidRPr="004D1E8F">
        <w:rPr>
          <w:rFonts w:ascii="Palatino Linotype" w:hAnsi="Palatino Linotype" w:cs="Tahoma"/>
          <w:sz w:val="22"/>
          <w:szCs w:val="22"/>
        </w:rPr>
        <w:t>Personales del Estado de México y Municipios, es competente para conocer y resolver el</w:t>
      </w:r>
      <w:r>
        <w:rPr>
          <w:rFonts w:ascii="Palatino Linotype" w:hAnsi="Palatino Linotype" w:cs="Tahoma"/>
          <w:sz w:val="22"/>
          <w:szCs w:val="22"/>
        </w:rPr>
        <w:t xml:space="preserve"> </w:t>
      </w:r>
      <w:r w:rsidRPr="004D1E8F">
        <w:rPr>
          <w:rFonts w:ascii="Palatino Linotype" w:hAnsi="Palatino Linotype" w:cs="Tahoma"/>
          <w:sz w:val="22"/>
          <w:szCs w:val="22"/>
        </w:rPr>
        <w:t>presente Recurso de Revisión interpuesto por la parte recurrente, conforme a lo dispuesto en</w:t>
      </w:r>
    </w:p>
    <w:p w14:paraId="738D5A58" w14:textId="770DA036" w:rsidR="00020260" w:rsidRDefault="00020260" w:rsidP="00020260">
      <w:pPr>
        <w:spacing w:line="360" w:lineRule="auto"/>
        <w:jc w:val="both"/>
        <w:rPr>
          <w:rFonts w:ascii="Palatino Linotype" w:hAnsi="Palatino Linotype" w:cs="Tahoma"/>
          <w:sz w:val="22"/>
          <w:szCs w:val="22"/>
        </w:rPr>
      </w:pPr>
      <w:r w:rsidRPr="004D1E8F">
        <w:rPr>
          <w:rFonts w:ascii="Palatino Linotype" w:hAnsi="Palatino Linotype" w:cs="Tahoma"/>
          <w:sz w:val="22"/>
          <w:szCs w:val="22"/>
        </w:rPr>
        <w:t>los artículos 6°, apartado A de la Constitución Política de los Estados Unidos Mexicanos; 5°,</w:t>
      </w:r>
      <w:r>
        <w:rPr>
          <w:rFonts w:ascii="Palatino Linotype" w:hAnsi="Palatino Linotype" w:cs="Tahoma"/>
          <w:sz w:val="22"/>
          <w:szCs w:val="22"/>
        </w:rPr>
        <w:t xml:space="preserve"> </w:t>
      </w:r>
      <w:r w:rsidRPr="004D1E8F">
        <w:rPr>
          <w:rFonts w:ascii="Palatino Linotype" w:hAnsi="Palatino Linotype" w:cs="Tahoma"/>
          <w:sz w:val="22"/>
          <w:szCs w:val="22"/>
        </w:rPr>
        <w:t>párrafos trigésimo, trigésimo primero y trigésimo segundo, fracciones I, II, III, IV y V de la</w:t>
      </w:r>
      <w:r>
        <w:rPr>
          <w:rFonts w:ascii="Palatino Linotype" w:hAnsi="Palatino Linotype" w:cs="Tahoma"/>
          <w:sz w:val="22"/>
          <w:szCs w:val="22"/>
        </w:rPr>
        <w:t xml:space="preserve"> </w:t>
      </w:r>
      <w:r w:rsidRPr="004D1E8F">
        <w:rPr>
          <w:rFonts w:ascii="Palatino Linotype" w:hAnsi="Palatino Linotype" w:cs="Tahoma"/>
          <w:sz w:val="22"/>
          <w:szCs w:val="22"/>
        </w:rPr>
        <w:t>Constitución Política del Estado Libre y Soberano de México; 1°, 8°, 9°, 10, 37 y 42,</w:t>
      </w:r>
      <w:r>
        <w:rPr>
          <w:rFonts w:ascii="Palatino Linotype" w:hAnsi="Palatino Linotype" w:cs="Tahoma"/>
          <w:sz w:val="22"/>
          <w:szCs w:val="22"/>
        </w:rPr>
        <w:t xml:space="preserve"> </w:t>
      </w:r>
      <w:r w:rsidRPr="004D1E8F">
        <w:rPr>
          <w:rFonts w:ascii="Palatino Linotype" w:hAnsi="Palatino Linotype" w:cs="Tahoma"/>
          <w:sz w:val="22"/>
          <w:szCs w:val="22"/>
        </w:rPr>
        <w:t>fracciones I, II y III, de la Ley General de Transparencia y Acceso a la Información Pública;</w:t>
      </w:r>
      <w:r>
        <w:rPr>
          <w:rFonts w:ascii="Palatino Linotype" w:hAnsi="Palatino Linotype" w:cs="Tahoma"/>
          <w:sz w:val="22"/>
          <w:szCs w:val="22"/>
        </w:rPr>
        <w:t xml:space="preserve"> </w:t>
      </w:r>
      <w:r w:rsidRPr="004D1E8F">
        <w:rPr>
          <w:rFonts w:ascii="Palatino Linotype" w:hAnsi="Palatino Linotype" w:cs="Tahoma"/>
          <w:sz w:val="22"/>
          <w:szCs w:val="22"/>
        </w:rPr>
        <w:t>1°, 2°, fracciones II y IV; 13, 29, 36, fracciones I y II; 176, 178, 179, 181 párrafo tercero, 185,</w:t>
      </w:r>
      <w:r>
        <w:rPr>
          <w:rFonts w:ascii="Palatino Linotype" w:hAnsi="Palatino Linotype" w:cs="Tahoma"/>
          <w:sz w:val="22"/>
          <w:szCs w:val="22"/>
        </w:rPr>
        <w:t xml:space="preserve"> </w:t>
      </w:r>
      <w:r w:rsidRPr="004D1E8F">
        <w:rPr>
          <w:rFonts w:ascii="Palatino Linotype" w:hAnsi="Palatino Linotype" w:cs="Tahoma"/>
          <w:sz w:val="22"/>
          <w:szCs w:val="22"/>
        </w:rPr>
        <w:t>188 y 189 de la Ley Transparencia y Acceso a la Información Pública del Estado de México y</w:t>
      </w:r>
      <w:r>
        <w:rPr>
          <w:rFonts w:ascii="Palatino Linotype" w:hAnsi="Palatino Linotype" w:cs="Tahoma"/>
          <w:sz w:val="22"/>
          <w:szCs w:val="22"/>
        </w:rPr>
        <w:t xml:space="preserve"> </w:t>
      </w:r>
      <w:r w:rsidRPr="004D1E8F">
        <w:rPr>
          <w:rFonts w:ascii="Palatino Linotype" w:hAnsi="Palatino Linotype" w:cs="Tahoma"/>
          <w:sz w:val="22"/>
          <w:szCs w:val="22"/>
        </w:rPr>
        <w:t>Municipios; 7°, 9°, fracciones I y XXIV y 11 del Reglamento Interior del Instituto de</w:t>
      </w:r>
      <w:r>
        <w:rPr>
          <w:rFonts w:ascii="Palatino Linotype" w:hAnsi="Palatino Linotype" w:cs="Tahoma"/>
          <w:sz w:val="22"/>
          <w:szCs w:val="22"/>
        </w:rPr>
        <w:t xml:space="preserve"> </w:t>
      </w:r>
      <w:r w:rsidRPr="004D1E8F">
        <w:rPr>
          <w:rFonts w:ascii="Palatino Linotype" w:hAnsi="Palatino Linotype" w:cs="Tahoma"/>
          <w:sz w:val="22"/>
          <w:szCs w:val="22"/>
        </w:rPr>
        <w:lastRenderedPageBreak/>
        <w:t>Transparencia, Acceso a la Información Pública y Protección de Datos Personales del</w:t>
      </w:r>
      <w:r>
        <w:rPr>
          <w:rFonts w:ascii="Palatino Linotype" w:hAnsi="Palatino Linotype" w:cs="Tahoma"/>
          <w:sz w:val="22"/>
          <w:szCs w:val="22"/>
        </w:rPr>
        <w:t xml:space="preserve"> </w:t>
      </w:r>
      <w:r w:rsidRPr="004D1E8F">
        <w:rPr>
          <w:rFonts w:ascii="Palatino Linotype" w:hAnsi="Palatino Linotype" w:cs="Tahoma"/>
          <w:sz w:val="22"/>
          <w:szCs w:val="22"/>
        </w:rPr>
        <w:t>Estado de México y Municipios.</w:t>
      </w:r>
    </w:p>
    <w:p w14:paraId="20D26AB3" w14:textId="77777777" w:rsidR="0041446A" w:rsidRPr="003D484F" w:rsidRDefault="0041446A" w:rsidP="00020260">
      <w:pPr>
        <w:spacing w:line="360" w:lineRule="auto"/>
        <w:jc w:val="both"/>
        <w:rPr>
          <w:rFonts w:ascii="Palatino Linotype" w:hAnsi="Palatino Linotype" w:cs="Tahoma"/>
          <w:sz w:val="22"/>
          <w:szCs w:val="22"/>
        </w:rPr>
      </w:pPr>
    </w:p>
    <w:p w14:paraId="11C887DF" w14:textId="7EF2EDF3" w:rsidR="00020260" w:rsidRDefault="00020260" w:rsidP="00020260">
      <w:pPr>
        <w:spacing w:line="360" w:lineRule="auto"/>
        <w:jc w:val="both"/>
        <w:rPr>
          <w:rFonts w:ascii="Palatino Linotype" w:eastAsia="Calibri" w:hAnsi="Palatino Linotype" w:cs="Tahoma"/>
          <w:b/>
          <w:color w:val="000000"/>
          <w:sz w:val="22"/>
          <w:szCs w:val="22"/>
          <w:lang w:val="es-ES" w:eastAsia="es-MX"/>
        </w:rPr>
      </w:pPr>
      <w:r w:rsidRPr="003F2C2B">
        <w:rPr>
          <w:rFonts w:ascii="Palatino Linotype" w:hAnsi="Palatino Linotype" w:cs="Tahoma"/>
          <w:b/>
          <w:sz w:val="22"/>
          <w:szCs w:val="22"/>
          <w:shd w:val="clear" w:color="auto" w:fill="FFFFFF"/>
          <w:lang w:val="es-ES"/>
        </w:rPr>
        <w:t>SEGUNDO</w:t>
      </w:r>
      <w:r w:rsidRPr="003F2C2B">
        <w:rPr>
          <w:rFonts w:ascii="Palatino Linotype" w:hAnsi="Palatino Linotype" w:cs="Tahoma"/>
          <w:sz w:val="22"/>
          <w:szCs w:val="22"/>
          <w:shd w:val="clear" w:color="auto" w:fill="FFFFFF"/>
          <w:lang w:val="es-ES"/>
        </w:rPr>
        <w:t xml:space="preserve">. </w:t>
      </w:r>
      <w:r w:rsidRPr="003F2C2B">
        <w:rPr>
          <w:rFonts w:ascii="Palatino Linotype" w:eastAsia="Calibri" w:hAnsi="Palatino Linotype" w:cs="Tahoma"/>
          <w:b/>
          <w:color w:val="000000"/>
          <w:sz w:val="22"/>
          <w:szCs w:val="22"/>
          <w:lang w:val="es-ES" w:eastAsia="es-MX"/>
        </w:rPr>
        <w:t xml:space="preserve">Causales de improcedencia y sobreseimiento. </w:t>
      </w:r>
    </w:p>
    <w:p w14:paraId="3A2168D8" w14:textId="77777777" w:rsidR="003D484F" w:rsidRPr="003F2C2B" w:rsidRDefault="003D484F" w:rsidP="00020260">
      <w:pPr>
        <w:spacing w:line="360" w:lineRule="auto"/>
        <w:jc w:val="both"/>
        <w:rPr>
          <w:rFonts w:ascii="Palatino Linotype" w:hAnsi="Palatino Linotype" w:cs="Tahoma"/>
          <w:sz w:val="22"/>
          <w:szCs w:val="22"/>
          <w:shd w:val="clear" w:color="auto" w:fill="FFFFFF"/>
          <w:lang w:val="es-ES"/>
        </w:rPr>
      </w:pPr>
    </w:p>
    <w:p w14:paraId="551140CA"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3F2C2B">
        <w:rPr>
          <w:rFonts w:ascii="Palatino Linotype" w:hAnsi="Palatino Linotype"/>
          <w:b/>
          <w:sz w:val="22"/>
        </w:rPr>
        <w:t>IMPROCEDENCIA</w:t>
      </w:r>
      <w:r w:rsidRPr="003F2C2B">
        <w:rPr>
          <w:rFonts w:ascii="Palatino Linotype" w:hAnsi="Palatino Linotype"/>
          <w:sz w:val="22"/>
        </w:rPr>
        <w:t xml:space="preserve">.” </w:t>
      </w:r>
      <w:r w:rsidRPr="003F2C2B">
        <w:rPr>
          <w:rFonts w:ascii="Palatino Linotype" w:hAnsi="Palatino Linotype"/>
          <w:b/>
          <w:sz w:val="22"/>
        </w:rPr>
        <w:t>(Semanario Judicial de la Federación, Quinta Época, 1985, pág. 262),</w:t>
      </w:r>
      <w:r w:rsidRPr="003F2C2B">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Default="00020260" w:rsidP="00020260">
      <w:pPr>
        <w:spacing w:line="360" w:lineRule="auto"/>
        <w:jc w:val="both"/>
        <w:rPr>
          <w:rFonts w:ascii="Palatino Linotype" w:hAnsi="Palatino Linotype"/>
          <w:sz w:val="22"/>
        </w:rPr>
      </w:pPr>
    </w:p>
    <w:p w14:paraId="28BD0D04" w14:textId="77777777" w:rsidR="00020260" w:rsidRDefault="00020260" w:rsidP="00020260">
      <w:pPr>
        <w:spacing w:line="360" w:lineRule="auto"/>
        <w:jc w:val="both"/>
        <w:rPr>
          <w:rFonts w:ascii="Palatino Linotype" w:hAnsi="Palatino Linotype"/>
          <w:sz w:val="22"/>
        </w:rPr>
      </w:pPr>
      <w:r w:rsidRPr="00A54548">
        <w:rPr>
          <w:rFonts w:ascii="Palatino Linotype" w:hAnsi="Palatino Linotype"/>
          <w:sz w:val="22"/>
        </w:rPr>
        <w:t>En el presente caso, no se actualiza ninguna de las causale</w:t>
      </w:r>
      <w:r>
        <w:rPr>
          <w:rFonts w:ascii="Palatino Linotype" w:hAnsi="Palatino Linotype"/>
          <w:sz w:val="22"/>
        </w:rPr>
        <w:t xml:space="preserve">s de improcedencia establecidas </w:t>
      </w:r>
      <w:r w:rsidRPr="00A54548">
        <w:rPr>
          <w:rFonts w:ascii="Palatino Linotype" w:hAnsi="Palatino Linotype"/>
          <w:sz w:val="22"/>
        </w:rPr>
        <w:t>en el ordenamiento jurídico previamente señalado, toda vez</w:t>
      </w:r>
      <w:r>
        <w:rPr>
          <w:rFonts w:ascii="Palatino Linotype" w:hAnsi="Palatino Linotype"/>
          <w:sz w:val="22"/>
        </w:rPr>
        <w:t xml:space="preserve"> que: el recurso fue presentado </w:t>
      </w:r>
      <w:r w:rsidRPr="00A54548">
        <w:rPr>
          <w:rFonts w:ascii="Palatino Linotype" w:hAnsi="Palatino Linotype"/>
          <w:sz w:val="22"/>
        </w:rPr>
        <w:t>dentro del plazo establecido en el artículo 178 de la Ley la materia; además, que e</w:t>
      </w:r>
      <w:r>
        <w:rPr>
          <w:rFonts w:ascii="Palatino Linotype" w:hAnsi="Palatino Linotype"/>
          <w:sz w:val="22"/>
        </w:rPr>
        <w:t xml:space="preserve">ste </w:t>
      </w:r>
      <w:r w:rsidRPr="00A54548">
        <w:rPr>
          <w:rFonts w:ascii="Palatino Linotype" w:hAnsi="Palatino Linotype"/>
          <w:sz w:val="22"/>
        </w:rPr>
        <w:t>Instituto no tiene conocimiento de que se encuentre en</w:t>
      </w:r>
      <w:r>
        <w:rPr>
          <w:rFonts w:ascii="Palatino Linotype" w:hAnsi="Palatino Linotype"/>
          <w:sz w:val="22"/>
        </w:rPr>
        <w:t xml:space="preserve"> trámite algún medio de defensa </w:t>
      </w:r>
      <w:r w:rsidRPr="00A54548">
        <w:rPr>
          <w:rFonts w:ascii="Palatino Linotype" w:hAnsi="Palatino Linotype"/>
          <w:sz w:val="22"/>
        </w:rPr>
        <w:t xml:space="preserve">presentado por el Recurrente ante otra instancia; no existió </w:t>
      </w:r>
      <w:r>
        <w:rPr>
          <w:rFonts w:ascii="Palatino Linotype" w:hAnsi="Palatino Linotype"/>
          <w:sz w:val="22"/>
        </w:rPr>
        <w:t xml:space="preserve">prevención alguna; la veracidad </w:t>
      </w:r>
      <w:r w:rsidRPr="00A54548">
        <w:rPr>
          <w:rFonts w:ascii="Palatino Linotype" w:hAnsi="Palatino Linotype"/>
          <w:sz w:val="22"/>
        </w:rPr>
        <w:t xml:space="preserve">de la respuesta no formó parte del agravio; ni se realizó </w:t>
      </w:r>
      <w:r>
        <w:rPr>
          <w:rFonts w:ascii="Palatino Linotype" w:hAnsi="Palatino Linotype"/>
          <w:sz w:val="22"/>
        </w:rPr>
        <w:t xml:space="preserve">una consulta o ampliación a los </w:t>
      </w:r>
      <w:r w:rsidRPr="00A54548">
        <w:rPr>
          <w:rFonts w:ascii="Palatino Linotype" w:hAnsi="Palatino Linotype"/>
          <w:sz w:val="22"/>
        </w:rPr>
        <w:t>alcances del requerimiento informativo.</w:t>
      </w:r>
    </w:p>
    <w:p w14:paraId="77A92219" w14:textId="77777777" w:rsidR="00020260" w:rsidRPr="00484C68" w:rsidRDefault="00020260" w:rsidP="00020260">
      <w:pPr>
        <w:spacing w:line="360" w:lineRule="auto"/>
        <w:jc w:val="both"/>
        <w:rPr>
          <w:rFonts w:ascii="Palatino Linotype" w:hAnsi="Palatino Linotype"/>
          <w:sz w:val="22"/>
        </w:rPr>
      </w:pPr>
    </w:p>
    <w:p w14:paraId="2E8E1C82" w14:textId="77777777" w:rsidR="00020260" w:rsidRPr="003F2C2B" w:rsidRDefault="00020260" w:rsidP="00020260">
      <w:pPr>
        <w:spacing w:line="360" w:lineRule="auto"/>
        <w:jc w:val="both"/>
        <w:rPr>
          <w:rFonts w:ascii="Palatino Linotype" w:hAnsi="Palatino Linotype"/>
          <w:b/>
          <w:sz w:val="22"/>
        </w:rPr>
      </w:pPr>
      <w:r w:rsidRPr="003F2C2B">
        <w:rPr>
          <w:rFonts w:ascii="Palatino Linotype" w:hAnsi="Palatino Linotype"/>
          <w:b/>
          <w:sz w:val="22"/>
        </w:rPr>
        <w:t>Causales de sobreseimiento.</w:t>
      </w:r>
    </w:p>
    <w:p w14:paraId="1CE871C8" w14:textId="77777777" w:rsidR="00020260" w:rsidRPr="003F2C2B" w:rsidRDefault="00020260" w:rsidP="00020260">
      <w:pPr>
        <w:spacing w:line="360" w:lineRule="auto"/>
        <w:jc w:val="both"/>
        <w:rPr>
          <w:rFonts w:ascii="Palatino Linotype" w:hAnsi="Palatino Linotype"/>
          <w:sz w:val="22"/>
        </w:rPr>
      </w:pPr>
    </w:p>
    <w:p w14:paraId="1C61D53C"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ser de previo y especial pronunciamiento, este Instituto analiza si se actualiza alguna causal de sobreseimiento.</w:t>
      </w:r>
    </w:p>
    <w:p w14:paraId="703E0E86" w14:textId="77777777" w:rsidR="00020260" w:rsidRPr="003F2C2B" w:rsidRDefault="00020260" w:rsidP="00020260">
      <w:pPr>
        <w:spacing w:line="360" w:lineRule="auto"/>
        <w:jc w:val="both"/>
        <w:rPr>
          <w:rFonts w:ascii="Palatino Linotype" w:hAnsi="Palatino Linotype"/>
          <w:sz w:val="22"/>
        </w:rPr>
      </w:pPr>
    </w:p>
    <w:p w14:paraId="17C01F92"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087E54D" w14:textId="77777777" w:rsidR="00020260" w:rsidRPr="003F2C2B" w:rsidRDefault="00020260" w:rsidP="00020260">
      <w:pPr>
        <w:spacing w:line="360" w:lineRule="auto"/>
        <w:jc w:val="both"/>
        <w:rPr>
          <w:rFonts w:ascii="Palatino Linotype" w:hAnsi="Palatino Linotype"/>
          <w:sz w:val="22"/>
        </w:rPr>
      </w:pPr>
    </w:p>
    <w:p w14:paraId="38749CD4"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ese orden de ideas, toda vez que no ha quedado por completo sin materia el Recurso de Revisión, se considera procedente entrar al fondo del presente asunto. </w:t>
      </w:r>
    </w:p>
    <w:p w14:paraId="6CB15365" w14:textId="77777777" w:rsidR="00020260" w:rsidRPr="003F2C2B" w:rsidRDefault="00020260" w:rsidP="00020260">
      <w:pPr>
        <w:spacing w:line="360" w:lineRule="auto"/>
        <w:jc w:val="both"/>
        <w:rPr>
          <w:rFonts w:ascii="Palatino Linotype" w:hAnsi="Palatino Linotype" w:cs="Tahoma"/>
          <w:sz w:val="22"/>
          <w:szCs w:val="22"/>
          <w:shd w:val="clear" w:color="auto" w:fill="FFFFFF"/>
        </w:rPr>
      </w:pPr>
    </w:p>
    <w:p w14:paraId="69D9367C" w14:textId="77777777" w:rsidR="00020260" w:rsidRPr="003F2C2B" w:rsidRDefault="00020260" w:rsidP="00020260">
      <w:pPr>
        <w:spacing w:line="360" w:lineRule="auto"/>
        <w:jc w:val="both"/>
        <w:rPr>
          <w:rFonts w:ascii="Palatino Linotype" w:hAnsi="Palatino Linotype"/>
          <w:b/>
          <w:sz w:val="22"/>
        </w:rPr>
      </w:pPr>
      <w:r w:rsidRPr="003F2C2B">
        <w:rPr>
          <w:rFonts w:ascii="Palatino Linotype" w:hAnsi="Palatino Linotype"/>
          <w:b/>
          <w:sz w:val="22"/>
        </w:rPr>
        <w:t xml:space="preserve">TERCERO. Determinación de la Controversia. </w:t>
      </w:r>
    </w:p>
    <w:p w14:paraId="4D0C295C" w14:textId="77777777" w:rsidR="00020260" w:rsidRPr="003F2C2B" w:rsidRDefault="00020260" w:rsidP="00020260">
      <w:pPr>
        <w:spacing w:line="360" w:lineRule="auto"/>
        <w:jc w:val="both"/>
        <w:rPr>
          <w:rFonts w:ascii="Palatino Linotype" w:hAnsi="Palatino Linotype" w:cs="Tahoma"/>
          <w:b/>
          <w:iCs/>
          <w:sz w:val="22"/>
          <w:szCs w:val="22"/>
          <w:shd w:val="clear" w:color="auto" w:fill="FFFFFF"/>
          <w:lang w:val="es-ES"/>
        </w:rPr>
      </w:pPr>
    </w:p>
    <w:p w14:paraId="669B80FE" w14:textId="1A3A810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Una vez realizado el estudio de las constancias que integran el expediente en que se actúa, se desprende que el Particular solicitó al </w:t>
      </w:r>
      <w:r w:rsidR="00855E71">
        <w:rPr>
          <w:rFonts w:ascii="Palatino Linotype" w:hAnsi="Palatino Linotype"/>
          <w:sz w:val="22"/>
        </w:rPr>
        <w:t>Ayuntamiento de Temoaya</w:t>
      </w:r>
      <w:r>
        <w:rPr>
          <w:rFonts w:ascii="Palatino Linotype" w:hAnsi="Palatino Linotype"/>
          <w:sz w:val="22"/>
        </w:rPr>
        <w:t>, lo siguiente:</w:t>
      </w:r>
    </w:p>
    <w:p w14:paraId="76B0708E" w14:textId="77777777" w:rsidR="00020260" w:rsidRDefault="00020260" w:rsidP="00020260">
      <w:pPr>
        <w:spacing w:line="360" w:lineRule="auto"/>
        <w:jc w:val="both"/>
        <w:rPr>
          <w:rFonts w:ascii="Palatino Linotype" w:hAnsi="Palatino Linotype"/>
          <w:sz w:val="22"/>
        </w:rPr>
      </w:pPr>
    </w:p>
    <w:p w14:paraId="0CF9D93E" w14:textId="6EFD779B" w:rsidR="00020260" w:rsidRDefault="003911F2" w:rsidP="00234FA9">
      <w:pPr>
        <w:pStyle w:val="Prrafodelista"/>
        <w:numPr>
          <w:ilvl w:val="0"/>
          <w:numId w:val="9"/>
        </w:numPr>
        <w:spacing w:line="360" w:lineRule="auto"/>
        <w:jc w:val="both"/>
        <w:rPr>
          <w:rFonts w:ascii="Palatino Linotype" w:hAnsi="Palatino Linotype"/>
        </w:rPr>
      </w:pPr>
      <w:bookmarkStart w:id="2" w:name="_Hlk74821493"/>
      <w:r>
        <w:rPr>
          <w:rFonts w:ascii="Palatino Linotype" w:hAnsi="Palatino Linotype"/>
        </w:rPr>
        <w:t>Consentimiento firmado por adultos</w:t>
      </w:r>
      <w:r w:rsidR="0041446A">
        <w:rPr>
          <w:rFonts w:ascii="Palatino Linotype" w:hAnsi="Palatino Linotype"/>
        </w:rPr>
        <w:t xml:space="preserve">, </w:t>
      </w:r>
      <w:r>
        <w:rPr>
          <w:rFonts w:ascii="Palatino Linotype" w:hAnsi="Palatino Linotype"/>
        </w:rPr>
        <w:t xml:space="preserve">padres de familia </w:t>
      </w:r>
      <w:r w:rsidR="001468AF">
        <w:rPr>
          <w:rFonts w:ascii="Palatino Linotype" w:hAnsi="Palatino Linotype"/>
        </w:rPr>
        <w:t xml:space="preserve">y/o tutores </w:t>
      </w:r>
      <w:r>
        <w:rPr>
          <w:rFonts w:ascii="Palatino Linotype" w:hAnsi="Palatino Linotype"/>
        </w:rPr>
        <w:t>de menores</w:t>
      </w:r>
      <w:r w:rsidR="009D5CC2">
        <w:rPr>
          <w:rFonts w:ascii="Palatino Linotype" w:hAnsi="Palatino Linotype"/>
        </w:rPr>
        <w:t xml:space="preserve"> de edad</w:t>
      </w:r>
      <w:r w:rsidR="00F61610">
        <w:rPr>
          <w:rFonts w:ascii="Palatino Linotype" w:hAnsi="Palatino Linotype"/>
        </w:rPr>
        <w:t xml:space="preserve"> </w:t>
      </w:r>
      <w:r>
        <w:rPr>
          <w:rFonts w:ascii="Palatino Linotype" w:hAnsi="Palatino Linotype"/>
        </w:rPr>
        <w:t xml:space="preserve">que aparecen </w:t>
      </w:r>
      <w:r w:rsidR="001468AF">
        <w:rPr>
          <w:rFonts w:ascii="Palatino Linotype" w:hAnsi="Palatino Linotype"/>
        </w:rPr>
        <w:t>en las imágenes publicadas en redes sociales del Ayuntamiento.</w:t>
      </w:r>
    </w:p>
    <w:p w14:paraId="663EF3E4" w14:textId="77777777" w:rsidR="0041446A" w:rsidRDefault="0041446A" w:rsidP="0041446A">
      <w:pPr>
        <w:pStyle w:val="Prrafodelista"/>
        <w:spacing w:line="360" w:lineRule="auto"/>
        <w:jc w:val="both"/>
        <w:rPr>
          <w:rFonts w:ascii="Palatino Linotype" w:hAnsi="Palatino Linotype"/>
        </w:rPr>
      </w:pPr>
    </w:p>
    <w:p w14:paraId="764F7D31" w14:textId="08720F46" w:rsidR="001468AF" w:rsidRPr="00A85154" w:rsidRDefault="001468AF" w:rsidP="00234FA9">
      <w:pPr>
        <w:pStyle w:val="Prrafodelista"/>
        <w:numPr>
          <w:ilvl w:val="0"/>
          <w:numId w:val="9"/>
        </w:numPr>
        <w:spacing w:line="360" w:lineRule="auto"/>
        <w:jc w:val="both"/>
        <w:rPr>
          <w:rFonts w:ascii="Palatino Linotype" w:hAnsi="Palatino Linotype"/>
        </w:rPr>
      </w:pPr>
      <w:r>
        <w:rPr>
          <w:rFonts w:ascii="Palatino Linotype" w:hAnsi="Palatino Linotype"/>
        </w:rPr>
        <w:t>Aviso de privacidad</w:t>
      </w:r>
      <w:r w:rsidR="007125CF">
        <w:rPr>
          <w:rFonts w:ascii="Palatino Linotype" w:hAnsi="Palatino Linotype"/>
        </w:rPr>
        <w:t xml:space="preserve"> y acta en la que se aprobó.</w:t>
      </w:r>
    </w:p>
    <w:p w14:paraId="273C9AE7" w14:textId="77777777" w:rsidR="00A85154" w:rsidRPr="00C57FF5" w:rsidRDefault="00A85154" w:rsidP="00A85154">
      <w:pPr>
        <w:pStyle w:val="Prrafodelista"/>
        <w:spacing w:line="360" w:lineRule="auto"/>
        <w:jc w:val="both"/>
        <w:rPr>
          <w:rFonts w:ascii="Palatino Linotype" w:hAnsi="Palatino Linotype"/>
        </w:rPr>
      </w:pPr>
    </w:p>
    <w:bookmarkEnd w:id="2"/>
    <w:p w14:paraId="680FE79A" w14:textId="0D61C5D5"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atención a lo solicitado, el </w:t>
      </w:r>
      <w:r w:rsidR="00855E71">
        <w:rPr>
          <w:rFonts w:ascii="Palatino Linotype" w:hAnsi="Palatino Linotype"/>
          <w:sz w:val="22"/>
        </w:rPr>
        <w:t>Ayuntamiento de Temoaya</w:t>
      </w:r>
      <w:r w:rsidRPr="003F2C2B">
        <w:rPr>
          <w:rFonts w:ascii="Palatino Linotype" w:hAnsi="Palatino Linotype"/>
          <w:sz w:val="22"/>
        </w:rPr>
        <w:t xml:space="preserve"> a través del Sistema de Acceso a la Información Mexiquense (SAIMEX)</w:t>
      </w:r>
      <w:r>
        <w:rPr>
          <w:rFonts w:ascii="Palatino Linotype" w:hAnsi="Palatino Linotype"/>
          <w:sz w:val="22"/>
        </w:rPr>
        <w:t xml:space="preserve">, </w:t>
      </w:r>
      <w:r w:rsidR="007125CF">
        <w:rPr>
          <w:rFonts w:ascii="Palatino Linotype" w:hAnsi="Palatino Linotype"/>
          <w:sz w:val="22"/>
        </w:rPr>
        <w:t>dio cuenta de lo siguiente</w:t>
      </w:r>
      <w:r w:rsidR="00EB31B2">
        <w:rPr>
          <w:rFonts w:ascii="Palatino Linotype" w:hAnsi="Palatino Linotype"/>
          <w:sz w:val="22"/>
        </w:rPr>
        <w:t xml:space="preserve">: </w:t>
      </w:r>
    </w:p>
    <w:p w14:paraId="48A3FA0C" w14:textId="77777777" w:rsidR="007125CF" w:rsidRDefault="007125CF" w:rsidP="00020260">
      <w:pPr>
        <w:spacing w:line="360" w:lineRule="auto"/>
        <w:jc w:val="both"/>
        <w:rPr>
          <w:rFonts w:ascii="Palatino Linotype" w:hAnsi="Palatino Linotype"/>
          <w:sz w:val="22"/>
        </w:rPr>
      </w:pPr>
    </w:p>
    <w:p w14:paraId="28401C11" w14:textId="2B63E76A" w:rsidR="007125CF" w:rsidRPr="007125CF" w:rsidRDefault="007125CF" w:rsidP="00234FA9">
      <w:pPr>
        <w:pStyle w:val="Prrafodelista"/>
        <w:numPr>
          <w:ilvl w:val="0"/>
          <w:numId w:val="13"/>
        </w:numPr>
        <w:tabs>
          <w:tab w:val="left" w:pos="1470"/>
        </w:tabs>
        <w:spacing w:line="360" w:lineRule="auto"/>
        <w:ind w:left="709" w:right="539" w:hanging="283"/>
        <w:jc w:val="both"/>
        <w:rPr>
          <w:rFonts w:ascii="Palatino Linotype" w:hAnsi="Palatino Linotype" w:cs="Tahoma"/>
          <w:b/>
          <w:i/>
          <w:szCs w:val="22"/>
        </w:rPr>
      </w:pPr>
      <w:r>
        <w:rPr>
          <w:rFonts w:ascii="Palatino Linotype" w:hAnsi="Palatino Linotype"/>
          <w:bCs/>
          <w:szCs w:val="22"/>
        </w:rPr>
        <w:t xml:space="preserve">Acuerdo número CT/TEMOAYA/1SE/02/2022 emitido por el Comité de Transparencia por medio del cual, se declara la inexistencia de la información de los consentimientos firmados por las personas fotografiadas, así como de los </w:t>
      </w:r>
      <w:r>
        <w:rPr>
          <w:rFonts w:ascii="Palatino Linotype" w:hAnsi="Palatino Linotype"/>
          <w:bCs/>
          <w:szCs w:val="22"/>
        </w:rPr>
        <w:lastRenderedPageBreak/>
        <w:t>padres de familia de los menores de edad que aparecen en las redes sociales del Ayuntamiento.</w:t>
      </w:r>
    </w:p>
    <w:p w14:paraId="4B6B5C9E" w14:textId="77777777" w:rsidR="007125CF" w:rsidRPr="00AF4AF2" w:rsidRDefault="007125CF" w:rsidP="00234FA9">
      <w:pPr>
        <w:pStyle w:val="Prrafodelista"/>
        <w:numPr>
          <w:ilvl w:val="0"/>
          <w:numId w:val="13"/>
        </w:numPr>
        <w:tabs>
          <w:tab w:val="left" w:pos="1470"/>
        </w:tabs>
        <w:spacing w:line="360" w:lineRule="auto"/>
        <w:ind w:left="709" w:right="539"/>
        <w:jc w:val="both"/>
        <w:rPr>
          <w:rFonts w:ascii="Palatino Linotype" w:hAnsi="Palatino Linotype" w:cs="Tahoma"/>
          <w:bCs/>
          <w:i/>
          <w:szCs w:val="22"/>
        </w:rPr>
      </w:pPr>
      <w:r w:rsidRPr="00A9170D">
        <w:rPr>
          <w:rFonts w:ascii="Palatino Linotype" w:hAnsi="Palatino Linotype" w:cs="Tahoma"/>
          <w:bCs/>
          <w:iCs/>
          <w:szCs w:val="22"/>
        </w:rPr>
        <w:t>Acta de la primera sesión extraordinaria del Comité de Transparencia del Ayuntamiento de Temoaya, Administración 2022-2024, en la que se declaró la inexistencia de la información solicitada a través de</w:t>
      </w:r>
      <w:r>
        <w:rPr>
          <w:rFonts w:ascii="Palatino Linotype" w:hAnsi="Palatino Linotype" w:cs="Tahoma"/>
          <w:bCs/>
          <w:iCs/>
          <w:szCs w:val="22"/>
        </w:rPr>
        <w:t xml:space="preserve"> la solicitud con folio </w:t>
      </w:r>
      <w:r w:rsidRPr="00A9170D">
        <w:rPr>
          <w:rFonts w:ascii="Palatino Linotype" w:hAnsi="Palatino Linotype" w:cs="Tahoma"/>
          <w:bCs/>
          <w:iCs/>
          <w:szCs w:val="22"/>
        </w:rPr>
        <w:t>00019/TEMOAYA/IP/2022</w:t>
      </w:r>
      <w:r>
        <w:rPr>
          <w:rFonts w:ascii="Palatino Linotype" w:hAnsi="Palatino Linotype" w:cs="Tahoma"/>
          <w:bCs/>
          <w:iCs/>
          <w:szCs w:val="22"/>
        </w:rPr>
        <w:t xml:space="preserve">, por medio del Acuerdo número CT/TEMOAYA/1SE/02/2022. </w:t>
      </w:r>
    </w:p>
    <w:p w14:paraId="1B10168B" w14:textId="38BD6A8F" w:rsidR="006D63F6" w:rsidRPr="006D63F6" w:rsidRDefault="006D63F6" w:rsidP="00234FA9">
      <w:pPr>
        <w:pStyle w:val="Prrafodelista"/>
        <w:numPr>
          <w:ilvl w:val="0"/>
          <w:numId w:val="13"/>
        </w:numPr>
        <w:tabs>
          <w:tab w:val="left" w:pos="1470"/>
        </w:tabs>
        <w:spacing w:line="360" w:lineRule="auto"/>
        <w:ind w:left="709" w:right="539"/>
        <w:jc w:val="both"/>
        <w:rPr>
          <w:rFonts w:ascii="Palatino Linotype" w:hAnsi="Palatino Linotype" w:cs="Tahoma"/>
          <w:bCs/>
          <w:iCs/>
          <w:szCs w:val="22"/>
        </w:rPr>
      </w:pPr>
      <w:r>
        <w:rPr>
          <w:rFonts w:ascii="Palatino Linotype" w:hAnsi="Palatino Linotype" w:cs="Tahoma"/>
          <w:bCs/>
          <w:iCs/>
          <w:szCs w:val="22"/>
        </w:rPr>
        <w:t xml:space="preserve">Los avisos de privacidad simplificados e integrales de la Coordinación de Comunicación Social e Imagen Institucional del Ayuntamiento de Temoaya, se encuentran disponibles para su consulta en:  </w:t>
      </w:r>
      <w:hyperlink r:id="rId11" w:history="1">
        <w:r w:rsidRPr="00657315">
          <w:rPr>
            <w:rStyle w:val="Hipervnculo"/>
            <w:rFonts w:ascii="Palatino Linotype" w:hAnsi="Palatino Linotype" w:cs="Tahoma"/>
            <w:bCs/>
            <w:iCs/>
            <w:szCs w:val="22"/>
          </w:rPr>
          <w:t>http://www.temoaya.gob.mx/DOC/TRANSPARENCIA/COORDINACI%C3%93N%20DE%20COMUNICACI%C393N</w:t>
        </w:r>
      </w:hyperlink>
      <w:r w:rsidRPr="006D63F6">
        <w:rPr>
          <w:rFonts w:ascii="Palatino Linotype" w:hAnsi="Palatino Linotype" w:cs="Tahoma"/>
          <w:bCs/>
          <w:iCs/>
          <w:szCs w:val="22"/>
        </w:rPr>
        <w:t xml:space="preserve"> </w:t>
      </w:r>
    </w:p>
    <w:p w14:paraId="4534F51B" w14:textId="77777777" w:rsidR="00020260" w:rsidRPr="003F2C2B" w:rsidRDefault="00020260" w:rsidP="00020260">
      <w:pPr>
        <w:spacing w:line="360" w:lineRule="auto"/>
        <w:jc w:val="both"/>
        <w:rPr>
          <w:rFonts w:ascii="Palatino Linotype" w:hAnsi="Palatino Linotype"/>
          <w:sz w:val="22"/>
        </w:rPr>
      </w:pPr>
    </w:p>
    <w:p w14:paraId="1BABF7CF" w14:textId="78258521"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Inconforme con lo anterior, el Solicitante interpuso Recurso de Revisión, en donde </w:t>
      </w:r>
      <w:r w:rsidR="0065681B">
        <w:rPr>
          <w:rFonts w:ascii="Palatino Linotype" w:hAnsi="Palatino Linotype"/>
          <w:sz w:val="22"/>
        </w:rPr>
        <w:t xml:space="preserve">sus motivos de agravio versan en señalar que el Acuerdo de Inexistencia que se le entregó atiende a varias solicitudes de acceso, por lo cual, en términos de la Ley de Transparencia </w:t>
      </w:r>
      <w:r w:rsidR="00D254A9">
        <w:rPr>
          <w:rFonts w:ascii="Palatino Linotype" w:hAnsi="Palatino Linotype"/>
          <w:sz w:val="22"/>
        </w:rPr>
        <w:t>no se encuentra fundado y motivado</w:t>
      </w:r>
      <w:r w:rsidR="00BE618D">
        <w:rPr>
          <w:rFonts w:ascii="Palatino Linotype" w:hAnsi="Palatino Linotype"/>
          <w:sz w:val="22"/>
        </w:rPr>
        <w:t>, además que a su decir, la liga electrónica que le refirió el Sujeto Obligado para consultar los avisos de privacidad</w:t>
      </w:r>
      <w:r w:rsidR="00D254A9">
        <w:rPr>
          <w:rFonts w:ascii="Palatino Linotype" w:hAnsi="Palatino Linotype"/>
          <w:sz w:val="22"/>
        </w:rPr>
        <w:t xml:space="preserve"> </w:t>
      </w:r>
      <w:r w:rsidR="00BE618D">
        <w:rPr>
          <w:rFonts w:ascii="Palatino Linotype" w:hAnsi="Palatino Linotype"/>
          <w:sz w:val="22"/>
        </w:rPr>
        <w:t>no contiene información</w:t>
      </w:r>
      <w:r>
        <w:rPr>
          <w:rFonts w:ascii="Palatino Linotype" w:hAnsi="Palatino Linotype"/>
          <w:sz w:val="22"/>
        </w:rPr>
        <w:t xml:space="preserve">; </w:t>
      </w:r>
      <w:r w:rsidRPr="003F2C2B">
        <w:rPr>
          <w:rFonts w:ascii="Palatino Linotype" w:hAnsi="Palatino Linotype"/>
          <w:sz w:val="22"/>
        </w:rPr>
        <w:t xml:space="preserve">por lo que en el caso en particular se actualiza la causal de procedencia del artículo 179 fracción </w:t>
      </w:r>
      <w:r w:rsidR="000401ED">
        <w:rPr>
          <w:rFonts w:ascii="Palatino Linotype" w:hAnsi="Palatino Linotype"/>
          <w:sz w:val="22"/>
        </w:rPr>
        <w:t>III y V</w:t>
      </w:r>
      <w:r w:rsidRPr="003F2C2B">
        <w:rPr>
          <w:rFonts w:ascii="Palatino Linotype" w:hAnsi="Palatino Linotype"/>
          <w:sz w:val="22"/>
        </w:rPr>
        <w:t xml:space="preserve">, la cual versa en </w:t>
      </w:r>
      <w:r w:rsidR="000401ED">
        <w:rPr>
          <w:rFonts w:ascii="Palatino Linotype" w:hAnsi="Palatino Linotype"/>
          <w:sz w:val="22"/>
        </w:rPr>
        <w:t>la inexistencia de la información, así como la entrega incompleta de la misma</w:t>
      </w:r>
      <w:r>
        <w:rPr>
          <w:rFonts w:ascii="Palatino Linotype" w:hAnsi="Palatino Linotype"/>
          <w:sz w:val="22"/>
        </w:rPr>
        <w:t>.</w:t>
      </w:r>
    </w:p>
    <w:p w14:paraId="2F4E825D" w14:textId="77777777" w:rsidR="00020260" w:rsidRDefault="00020260" w:rsidP="00020260">
      <w:pPr>
        <w:spacing w:line="360" w:lineRule="auto"/>
        <w:jc w:val="both"/>
        <w:rPr>
          <w:rFonts w:ascii="Palatino Linotype" w:hAnsi="Palatino Linotype"/>
          <w:sz w:val="22"/>
        </w:rPr>
      </w:pPr>
    </w:p>
    <w:p w14:paraId="71EBEC2B" w14:textId="6B84C867" w:rsidR="00020260" w:rsidRDefault="00020260" w:rsidP="00020260">
      <w:pPr>
        <w:spacing w:line="360" w:lineRule="auto"/>
        <w:jc w:val="both"/>
        <w:rPr>
          <w:rFonts w:ascii="Palatino Linotype" w:hAnsi="Palatino Linotype"/>
          <w:sz w:val="22"/>
        </w:rPr>
      </w:pPr>
      <w:r>
        <w:rPr>
          <w:rFonts w:ascii="Palatino Linotype" w:hAnsi="Palatino Linotype"/>
          <w:sz w:val="22"/>
        </w:rPr>
        <w:t>Seguido el procedimiento de acceso a la información, el Sujeto Obligado rindió su informe justificado</w:t>
      </w:r>
      <w:r w:rsidR="000401ED">
        <w:rPr>
          <w:rFonts w:ascii="Palatino Linotype" w:hAnsi="Palatino Linotype"/>
          <w:sz w:val="22"/>
        </w:rPr>
        <w:t xml:space="preserve">, del cual, se desprende lo siguiente: </w:t>
      </w:r>
    </w:p>
    <w:p w14:paraId="5627142A" w14:textId="77777777" w:rsidR="000401ED" w:rsidRDefault="000401ED" w:rsidP="00020260">
      <w:pPr>
        <w:spacing w:line="360" w:lineRule="auto"/>
        <w:jc w:val="both"/>
        <w:rPr>
          <w:rFonts w:ascii="Palatino Linotype" w:hAnsi="Palatino Linotype"/>
          <w:sz w:val="22"/>
        </w:rPr>
      </w:pPr>
    </w:p>
    <w:p w14:paraId="1B27D510" w14:textId="0D62C6DC" w:rsidR="000401ED" w:rsidRPr="00CD3A73" w:rsidRDefault="000401ED" w:rsidP="00234FA9">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Respecto a las imágenes publicadas en las redes sociales del Ayuntamiento, las mismas ya fueron modificadas, por lo </w:t>
      </w:r>
      <w:r w:rsidR="00216E7F">
        <w:rPr>
          <w:rFonts w:ascii="Palatino Linotype" w:hAnsi="Palatino Linotype" w:cs="Tahoma"/>
          <w:szCs w:val="22"/>
        </w:rPr>
        <w:t>tanto</w:t>
      </w:r>
      <w:r>
        <w:rPr>
          <w:rFonts w:ascii="Palatino Linotype" w:hAnsi="Palatino Linotype" w:cs="Tahoma"/>
          <w:szCs w:val="22"/>
        </w:rPr>
        <w:t xml:space="preserve">, ya no es posible </w:t>
      </w:r>
      <w:r w:rsidR="00F74582">
        <w:rPr>
          <w:rFonts w:ascii="Palatino Linotype" w:hAnsi="Palatino Linotype" w:cs="Tahoma"/>
          <w:szCs w:val="22"/>
        </w:rPr>
        <w:t>identificar a</w:t>
      </w:r>
      <w:r>
        <w:rPr>
          <w:rFonts w:ascii="Palatino Linotype" w:hAnsi="Palatino Linotype" w:cs="Tahoma"/>
          <w:szCs w:val="22"/>
        </w:rPr>
        <w:t xml:space="preserve"> los menores</w:t>
      </w:r>
      <w:r w:rsidR="00216E7F">
        <w:rPr>
          <w:rFonts w:ascii="Palatino Linotype" w:hAnsi="Palatino Linotype" w:cs="Tahoma"/>
          <w:szCs w:val="22"/>
        </w:rPr>
        <w:t xml:space="preserve"> de edad;</w:t>
      </w:r>
      <w:r>
        <w:rPr>
          <w:rFonts w:ascii="Palatino Linotype" w:hAnsi="Palatino Linotype" w:cs="Tahoma"/>
          <w:szCs w:val="22"/>
        </w:rPr>
        <w:t xml:space="preserve"> además,</w:t>
      </w:r>
      <w:r w:rsidR="00F74582">
        <w:rPr>
          <w:rFonts w:ascii="Palatino Linotype" w:hAnsi="Palatino Linotype" w:cs="Tahoma"/>
          <w:szCs w:val="22"/>
        </w:rPr>
        <w:t xml:space="preserve"> </w:t>
      </w:r>
      <w:r w:rsidR="00216E7F">
        <w:rPr>
          <w:rFonts w:ascii="Palatino Linotype" w:hAnsi="Palatino Linotype" w:cs="Tahoma"/>
          <w:szCs w:val="22"/>
        </w:rPr>
        <w:t>respecto a dichas fotografías</w:t>
      </w:r>
      <w:r>
        <w:rPr>
          <w:rFonts w:ascii="Palatino Linotype" w:hAnsi="Palatino Linotype" w:cs="Tahoma"/>
          <w:szCs w:val="22"/>
        </w:rPr>
        <w:t xml:space="preserve">, se </w:t>
      </w:r>
      <w:r w:rsidR="00782F6E">
        <w:rPr>
          <w:rFonts w:ascii="Palatino Linotype" w:hAnsi="Palatino Linotype" w:cs="Tahoma"/>
          <w:szCs w:val="22"/>
        </w:rPr>
        <w:t>les</w:t>
      </w:r>
      <w:r>
        <w:rPr>
          <w:rFonts w:ascii="Palatino Linotype" w:hAnsi="Palatino Linotype" w:cs="Tahoma"/>
          <w:szCs w:val="22"/>
        </w:rPr>
        <w:t xml:space="preserve"> informó a los </w:t>
      </w:r>
      <w:r>
        <w:rPr>
          <w:rFonts w:ascii="Palatino Linotype" w:hAnsi="Palatino Linotype" w:cs="Tahoma"/>
          <w:szCs w:val="22"/>
        </w:rPr>
        <w:lastRenderedPageBreak/>
        <w:t xml:space="preserve">padres de familia que únicamente son con fines institucionales </w:t>
      </w:r>
      <w:r w:rsidR="00216E7F">
        <w:rPr>
          <w:rFonts w:ascii="Palatino Linotype" w:hAnsi="Palatino Linotype" w:cs="Tahoma"/>
          <w:szCs w:val="22"/>
        </w:rPr>
        <w:t xml:space="preserve">por lo que a decir del Sujeto Obligado, los padres de familia otorgaron su consentimiento tácito, </w:t>
      </w:r>
      <w:r>
        <w:rPr>
          <w:rFonts w:ascii="Palatino Linotype" w:hAnsi="Palatino Linotype" w:cs="Tahoma"/>
          <w:szCs w:val="22"/>
        </w:rPr>
        <w:t>al acudir de manera voluntaria al evento</w:t>
      </w:r>
      <w:r w:rsidR="005E5CD6">
        <w:rPr>
          <w:rFonts w:ascii="Palatino Linotype" w:hAnsi="Palatino Linotype" w:cs="Tahoma"/>
          <w:szCs w:val="22"/>
        </w:rPr>
        <w:t xml:space="preserve"> celebrado.</w:t>
      </w:r>
    </w:p>
    <w:p w14:paraId="2F3D34D9" w14:textId="77777777" w:rsidR="00FA045E" w:rsidRDefault="00FA045E" w:rsidP="00FA045E">
      <w:pPr>
        <w:pStyle w:val="Prrafodelista"/>
        <w:spacing w:line="360" w:lineRule="auto"/>
        <w:ind w:right="539"/>
        <w:jc w:val="both"/>
        <w:rPr>
          <w:rFonts w:ascii="Palatino Linotype" w:hAnsi="Palatino Linotype" w:cs="Tahoma"/>
          <w:szCs w:val="22"/>
        </w:rPr>
      </w:pPr>
    </w:p>
    <w:p w14:paraId="5297BD24" w14:textId="6469DB06" w:rsidR="000401ED" w:rsidRDefault="00216E7F" w:rsidP="00FA045E">
      <w:pPr>
        <w:pStyle w:val="Prrafodelista"/>
        <w:spacing w:line="360" w:lineRule="auto"/>
        <w:ind w:right="539"/>
        <w:jc w:val="both"/>
        <w:rPr>
          <w:rFonts w:ascii="Palatino Linotype" w:hAnsi="Palatino Linotype" w:cs="Tahoma"/>
          <w:szCs w:val="22"/>
        </w:rPr>
      </w:pPr>
      <w:r>
        <w:rPr>
          <w:rFonts w:ascii="Palatino Linotype" w:hAnsi="Palatino Linotype" w:cs="Tahoma"/>
          <w:szCs w:val="22"/>
        </w:rPr>
        <w:t>Además</w:t>
      </w:r>
      <w:r w:rsidR="000401ED">
        <w:rPr>
          <w:rFonts w:ascii="Palatino Linotype" w:hAnsi="Palatino Linotype" w:cs="Tahoma"/>
          <w:szCs w:val="22"/>
        </w:rPr>
        <w:t xml:space="preserve">, la Coordinación de Comunicación Social e Imagen Institucional </w:t>
      </w:r>
      <w:r>
        <w:rPr>
          <w:rFonts w:ascii="Palatino Linotype" w:hAnsi="Palatino Linotype" w:cs="Tahoma"/>
          <w:szCs w:val="22"/>
        </w:rPr>
        <w:t xml:space="preserve">informó que </w:t>
      </w:r>
      <w:r w:rsidR="000401ED">
        <w:rPr>
          <w:rFonts w:ascii="Palatino Linotype" w:hAnsi="Palatino Linotype" w:cs="Tahoma"/>
          <w:szCs w:val="22"/>
        </w:rPr>
        <w:t xml:space="preserve">aplicará y recabará en futuros eventos públicos el “formato de consentimiento” que se anexa al presente como Anexo 1, para los menores </w:t>
      </w:r>
      <w:r w:rsidR="009D0681">
        <w:rPr>
          <w:rFonts w:ascii="Palatino Linotype" w:hAnsi="Palatino Linotype" w:cs="Tahoma"/>
          <w:szCs w:val="22"/>
        </w:rPr>
        <w:t xml:space="preserve">de edad </w:t>
      </w:r>
      <w:r w:rsidR="000401ED">
        <w:rPr>
          <w:rFonts w:ascii="Palatino Linotype" w:hAnsi="Palatino Linotype" w:cs="Tahoma"/>
          <w:szCs w:val="22"/>
        </w:rPr>
        <w:t xml:space="preserve">que serán fotografiados en los eventos del Ayuntamiento. </w:t>
      </w:r>
      <w:r w:rsidR="009D0681">
        <w:rPr>
          <w:rFonts w:ascii="Palatino Linotype" w:hAnsi="Palatino Linotype" w:cs="Tahoma"/>
          <w:szCs w:val="22"/>
        </w:rPr>
        <w:t>No obstante</w:t>
      </w:r>
      <w:r w:rsidR="000401ED" w:rsidRPr="00FA045E">
        <w:rPr>
          <w:rFonts w:ascii="Palatino Linotype" w:hAnsi="Palatino Linotype" w:cs="Tahoma"/>
          <w:szCs w:val="22"/>
        </w:rPr>
        <w:t>, se adjunta el aviso de privacidad de la Coordinación de Comunicación Social e Imagen Institucional, en el Anexo 2.</w:t>
      </w:r>
    </w:p>
    <w:p w14:paraId="04DB54EA" w14:textId="77777777" w:rsidR="005E5CD6" w:rsidRPr="005E5CD6" w:rsidRDefault="005E5CD6" w:rsidP="005E5CD6">
      <w:pPr>
        <w:spacing w:line="360" w:lineRule="auto"/>
        <w:ind w:right="539"/>
        <w:jc w:val="both"/>
        <w:rPr>
          <w:rFonts w:ascii="Palatino Linotype" w:hAnsi="Palatino Linotype" w:cs="Tahoma"/>
          <w:b/>
          <w:bCs/>
          <w:szCs w:val="22"/>
        </w:rPr>
      </w:pPr>
    </w:p>
    <w:p w14:paraId="1BBF3E1C" w14:textId="77777777" w:rsidR="005E5CD6" w:rsidRPr="005E5CD6" w:rsidRDefault="000401ED" w:rsidP="00234FA9">
      <w:pPr>
        <w:pStyle w:val="Prrafodelista"/>
        <w:numPr>
          <w:ilvl w:val="0"/>
          <w:numId w:val="12"/>
        </w:numPr>
        <w:spacing w:line="360" w:lineRule="auto"/>
        <w:ind w:right="539"/>
        <w:jc w:val="both"/>
        <w:rPr>
          <w:rFonts w:ascii="Palatino Linotype" w:hAnsi="Palatino Linotype" w:cs="Tahoma"/>
          <w:b/>
          <w:bCs/>
          <w:szCs w:val="22"/>
        </w:rPr>
      </w:pPr>
      <w:r>
        <w:rPr>
          <w:rFonts w:ascii="Palatino Linotype" w:hAnsi="Palatino Linotype" w:cs="Tahoma"/>
          <w:szCs w:val="22"/>
        </w:rPr>
        <w:t xml:space="preserve">Se informa que en la liga electrónica </w:t>
      </w:r>
      <w:hyperlink r:id="rId12" w:history="1">
        <w:r w:rsidRPr="00657315">
          <w:rPr>
            <w:rStyle w:val="Hipervnculo"/>
            <w:rFonts w:ascii="Palatino Linotype" w:hAnsi="Palatino Linotype" w:cs="Tahoma"/>
            <w:szCs w:val="22"/>
          </w:rPr>
          <w:t>http://www.temoaya.gob.mx/transparencia.php</w:t>
        </w:r>
      </w:hyperlink>
      <w:r>
        <w:rPr>
          <w:rFonts w:ascii="Palatino Linotype" w:hAnsi="Palatino Linotype" w:cs="Tahoma"/>
          <w:szCs w:val="22"/>
        </w:rPr>
        <w:t xml:space="preserve"> pueden ser localizados todos los Avisos de Privacidad simplificado e integral del Ayuntamiento de Temoaya.</w:t>
      </w:r>
    </w:p>
    <w:p w14:paraId="02D02B48" w14:textId="2557A61C" w:rsidR="00020260" w:rsidRPr="00216E7F" w:rsidRDefault="000401ED" w:rsidP="00216E7F">
      <w:pPr>
        <w:pStyle w:val="Prrafodelista"/>
        <w:spacing w:line="360" w:lineRule="auto"/>
        <w:ind w:right="539"/>
        <w:jc w:val="both"/>
        <w:rPr>
          <w:rFonts w:ascii="Palatino Linotype" w:hAnsi="Palatino Linotype" w:cs="Tahoma"/>
          <w:b/>
          <w:bCs/>
          <w:szCs w:val="22"/>
        </w:rPr>
      </w:pPr>
      <w:r>
        <w:rPr>
          <w:rFonts w:ascii="Palatino Linotype" w:hAnsi="Palatino Linotype" w:cs="Tahoma"/>
          <w:szCs w:val="22"/>
        </w:rPr>
        <w:t xml:space="preserve"> </w:t>
      </w:r>
    </w:p>
    <w:p w14:paraId="07190DCD" w14:textId="49390355"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Lo anterior, se desprende de las documentales que obran en el expediente de referencia materia de la presente </w:t>
      </w:r>
      <w:r>
        <w:rPr>
          <w:rFonts w:ascii="Palatino Linotype" w:hAnsi="Palatino Linotype"/>
          <w:sz w:val="22"/>
        </w:rPr>
        <w:t>R</w:t>
      </w:r>
      <w:r w:rsidRPr="003F2C2B">
        <w:rPr>
          <w:rFonts w:ascii="Palatino Linotype" w:hAnsi="Palatino Linotype"/>
          <w:sz w:val="22"/>
        </w:rPr>
        <w:t xml:space="preserve">esolución, consistentes en: la solicitud de acceso a la información con número de folio </w:t>
      </w:r>
      <w:r w:rsidR="00A60619">
        <w:rPr>
          <w:rFonts w:ascii="Palatino Linotype" w:hAnsi="Palatino Linotype"/>
          <w:sz w:val="22"/>
        </w:rPr>
        <w:t>00019/TEMOAYA/IP/2022</w:t>
      </w:r>
      <w:r w:rsidRPr="003F2C2B">
        <w:rPr>
          <w:rFonts w:ascii="Palatino Linotype" w:hAnsi="Palatino Linotype"/>
          <w:sz w:val="22"/>
        </w:rPr>
        <w:t xml:space="preserve">; la respuesta proporcionada por </w:t>
      </w:r>
      <w:r>
        <w:rPr>
          <w:rFonts w:ascii="Palatino Linotype" w:hAnsi="Palatino Linotype"/>
          <w:sz w:val="22"/>
        </w:rPr>
        <w:t xml:space="preserve">el </w:t>
      </w:r>
      <w:r w:rsidR="00855E71">
        <w:rPr>
          <w:rFonts w:ascii="Palatino Linotype" w:hAnsi="Palatino Linotype"/>
          <w:sz w:val="22"/>
        </w:rPr>
        <w:t>Ayuntamiento de Temoaya</w:t>
      </w:r>
      <w:r>
        <w:rPr>
          <w:rFonts w:ascii="Palatino Linotype" w:hAnsi="Palatino Linotype"/>
          <w:sz w:val="22"/>
        </w:rPr>
        <w:t xml:space="preserve">, </w:t>
      </w:r>
      <w:r w:rsidRPr="003F2C2B">
        <w:rPr>
          <w:rFonts w:ascii="Palatino Linotype" w:hAnsi="Palatino Linotype"/>
          <w:sz w:val="22"/>
        </w:rPr>
        <w:t>el escrito recursal</w:t>
      </w:r>
      <w:r>
        <w:rPr>
          <w:rFonts w:ascii="Palatino Linotype" w:hAnsi="Palatino Linotype"/>
          <w:sz w:val="22"/>
        </w:rPr>
        <w:t xml:space="preserve"> y el informe justificado</w:t>
      </w:r>
      <w:r w:rsidRPr="003F2C2B">
        <w:rPr>
          <w:rFonts w:ascii="Palatino Linotype" w:hAnsi="Palatino Linotype"/>
          <w:sz w:val="22"/>
        </w:rPr>
        <w:t xml:space="preserve">; instrumentales que se toman en cuenta a efecto de resolver el presente medio de impugnación, conforme a lo dispuesto por el artículo 185, fracción IV, de la Ley de Transparencia y Acceso a la Información Pública del Estado de México y Municipios. </w:t>
      </w:r>
    </w:p>
    <w:p w14:paraId="67331E21" w14:textId="77777777" w:rsidR="00020260" w:rsidRPr="003F2C2B" w:rsidRDefault="00020260" w:rsidP="00020260">
      <w:pPr>
        <w:spacing w:line="360" w:lineRule="auto"/>
        <w:jc w:val="both"/>
        <w:rPr>
          <w:rFonts w:ascii="Palatino Linotype" w:hAnsi="Palatino Linotype"/>
          <w:sz w:val="22"/>
        </w:rPr>
      </w:pPr>
    </w:p>
    <w:p w14:paraId="7E7E5F49" w14:textId="77777777" w:rsidR="00085782" w:rsidRDefault="00020260" w:rsidP="00020260">
      <w:pPr>
        <w:spacing w:line="360" w:lineRule="auto"/>
        <w:jc w:val="both"/>
        <w:rPr>
          <w:rFonts w:ascii="Palatino Linotype" w:hAnsi="Palatino Linotype"/>
          <w:b/>
          <w:sz w:val="22"/>
        </w:rPr>
      </w:pPr>
      <w:r w:rsidRPr="003F2C2B">
        <w:rPr>
          <w:rFonts w:ascii="Palatino Linotype" w:hAnsi="Palatino Linotype"/>
          <w:shd w:val="clear" w:color="auto" w:fill="FFFFFF"/>
        </w:rPr>
        <w:t xml:space="preserve"> </w:t>
      </w:r>
      <w:r w:rsidRPr="003F2C2B">
        <w:rPr>
          <w:rFonts w:ascii="Palatino Linotype" w:hAnsi="Palatino Linotype"/>
          <w:b/>
          <w:sz w:val="22"/>
        </w:rPr>
        <w:t>CUARTO. Marco normativo aplicable en materia de transparencia y acceso a la información pública.</w:t>
      </w:r>
    </w:p>
    <w:p w14:paraId="60015A54" w14:textId="77777777" w:rsidR="009D0681" w:rsidRDefault="009D0681" w:rsidP="00020260">
      <w:pPr>
        <w:spacing w:line="360" w:lineRule="auto"/>
        <w:jc w:val="both"/>
        <w:rPr>
          <w:rFonts w:ascii="Palatino Linotype" w:hAnsi="Palatino Linotype"/>
          <w:b/>
          <w:sz w:val="22"/>
        </w:rPr>
      </w:pPr>
    </w:p>
    <w:p w14:paraId="2BDA6524" w14:textId="2458D209" w:rsidR="00020260" w:rsidRPr="00085782" w:rsidRDefault="00020260" w:rsidP="00020260">
      <w:pPr>
        <w:spacing w:line="360" w:lineRule="auto"/>
        <w:jc w:val="both"/>
        <w:rPr>
          <w:rFonts w:ascii="Palatino Linotype" w:hAnsi="Palatino Linotype"/>
          <w:b/>
          <w:sz w:val="22"/>
        </w:rPr>
      </w:pPr>
      <w:r w:rsidRPr="003F2C2B">
        <w:rPr>
          <w:rFonts w:ascii="Palatino Linotype" w:hAnsi="Palatino Linotype"/>
          <w:sz w:val="22"/>
        </w:rPr>
        <w:lastRenderedPageBreak/>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466EC05" w14:textId="77777777" w:rsidR="00020260" w:rsidRPr="003F2C2B" w:rsidRDefault="00020260" w:rsidP="00020260">
      <w:pPr>
        <w:spacing w:line="360" w:lineRule="auto"/>
        <w:jc w:val="both"/>
        <w:rPr>
          <w:rFonts w:ascii="Palatino Linotype" w:hAnsi="Palatino Linotype"/>
          <w:sz w:val="22"/>
        </w:rPr>
      </w:pPr>
    </w:p>
    <w:p w14:paraId="2B7962C5"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3F2C2B" w:rsidRDefault="00020260" w:rsidP="00020260">
      <w:pPr>
        <w:spacing w:line="360" w:lineRule="auto"/>
        <w:jc w:val="both"/>
        <w:rPr>
          <w:rFonts w:ascii="Palatino Linotype" w:hAnsi="Palatino Linotype"/>
          <w:sz w:val="22"/>
        </w:rPr>
      </w:pPr>
    </w:p>
    <w:p w14:paraId="1ED5F864"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11A6CF4D" w14:textId="77777777" w:rsidR="00020260" w:rsidRPr="003F2C2B" w:rsidRDefault="00020260" w:rsidP="00020260">
      <w:pPr>
        <w:spacing w:line="360" w:lineRule="auto"/>
        <w:jc w:val="both"/>
        <w:rPr>
          <w:rFonts w:ascii="Palatino Linotype" w:hAnsi="Palatino Linotype"/>
          <w:sz w:val="22"/>
        </w:rPr>
      </w:pPr>
    </w:p>
    <w:p w14:paraId="476B6E93"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F7DE0AE" w14:textId="77777777" w:rsidR="00020260" w:rsidRPr="003F2C2B" w:rsidRDefault="00020260" w:rsidP="00020260">
      <w:pPr>
        <w:spacing w:line="360" w:lineRule="auto"/>
        <w:jc w:val="both"/>
        <w:rPr>
          <w:rFonts w:ascii="Palatino Linotype" w:hAnsi="Palatino Linotype" w:cs="Tahoma"/>
          <w:sz w:val="22"/>
          <w:szCs w:val="22"/>
          <w:shd w:val="clear" w:color="auto" w:fill="FFFFFF"/>
        </w:rPr>
      </w:pPr>
    </w:p>
    <w:p w14:paraId="1B2166E7"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3F2C2B" w:rsidRDefault="00020260" w:rsidP="00020260">
      <w:pPr>
        <w:spacing w:line="360" w:lineRule="auto"/>
        <w:jc w:val="both"/>
        <w:rPr>
          <w:rFonts w:ascii="Palatino Linotype" w:hAnsi="Palatino Linotype"/>
          <w:sz w:val="22"/>
        </w:rPr>
      </w:pPr>
    </w:p>
    <w:p w14:paraId="7194FAF5"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3F2C2B" w:rsidRDefault="00020260" w:rsidP="00020260">
      <w:pPr>
        <w:spacing w:line="360" w:lineRule="auto"/>
        <w:jc w:val="both"/>
        <w:rPr>
          <w:rFonts w:ascii="Palatino Linotype" w:hAnsi="Palatino Linotype"/>
          <w:sz w:val="22"/>
        </w:rPr>
      </w:pPr>
    </w:p>
    <w:p w14:paraId="09F8D4B2"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A047407" w14:textId="77777777" w:rsidR="00020260" w:rsidRPr="003F2C2B" w:rsidRDefault="00020260" w:rsidP="00020260">
      <w:pPr>
        <w:spacing w:line="360" w:lineRule="auto"/>
        <w:jc w:val="both"/>
        <w:rPr>
          <w:rFonts w:ascii="Palatino Linotype" w:hAnsi="Palatino Linotype" w:cs="Tahoma"/>
          <w:sz w:val="22"/>
          <w:szCs w:val="22"/>
          <w:shd w:val="clear" w:color="auto" w:fill="FFFFFF"/>
        </w:rPr>
      </w:pPr>
    </w:p>
    <w:p w14:paraId="07E3EF56" w14:textId="77777777" w:rsidR="00020260" w:rsidRPr="003F2C2B" w:rsidRDefault="00020260" w:rsidP="00020260">
      <w:pPr>
        <w:spacing w:line="360" w:lineRule="auto"/>
        <w:jc w:val="both"/>
        <w:rPr>
          <w:rFonts w:ascii="Palatino Linotype" w:hAnsi="Palatino Linotype"/>
          <w:b/>
          <w:bCs/>
          <w:sz w:val="22"/>
          <w:szCs w:val="22"/>
        </w:rPr>
      </w:pPr>
      <w:r w:rsidRPr="003F2C2B">
        <w:rPr>
          <w:rFonts w:ascii="Palatino Linotype" w:hAnsi="Palatino Linotype"/>
          <w:b/>
          <w:bCs/>
          <w:sz w:val="22"/>
          <w:szCs w:val="22"/>
        </w:rPr>
        <w:t>QUINTO. Estudio de Fondo.</w:t>
      </w:r>
    </w:p>
    <w:p w14:paraId="4E6171F6" w14:textId="77777777" w:rsidR="00020260" w:rsidRPr="003F2C2B" w:rsidRDefault="00020260" w:rsidP="00020260">
      <w:pPr>
        <w:spacing w:line="360" w:lineRule="auto"/>
        <w:jc w:val="both"/>
        <w:rPr>
          <w:rFonts w:ascii="Palatino Linotype" w:hAnsi="Palatino Linotype" w:cs="Tahoma"/>
          <w:b/>
          <w:sz w:val="22"/>
          <w:szCs w:val="22"/>
          <w:shd w:val="clear" w:color="auto" w:fill="FFFFFF"/>
        </w:rPr>
      </w:pPr>
    </w:p>
    <w:p w14:paraId="0B5DBB4B" w14:textId="77777777" w:rsidR="00020260" w:rsidRPr="003F2C2B" w:rsidRDefault="00020260" w:rsidP="00020260">
      <w:pPr>
        <w:spacing w:line="360" w:lineRule="auto"/>
        <w:jc w:val="both"/>
        <w:rPr>
          <w:rFonts w:ascii="Palatino Linotype" w:hAnsi="Palatino Linotype"/>
          <w:sz w:val="22"/>
        </w:rPr>
      </w:pPr>
      <w:r w:rsidRPr="003F2C2B">
        <w:rPr>
          <w:rFonts w:ascii="Palatino Linotype" w:hAnsi="Palatino Linotype"/>
          <w:sz w:val="22"/>
        </w:rPr>
        <w:t>Expuesta la controversia, se procede al análisis de los agravios hechos valer por el Recurrente</w:t>
      </w:r>
      <w:r>
        <w:rPr>
          <w:rFonts w:ascii="Palatino Linotype" w:hAnsi="Palatino Linotype"/>
          <w:sz w:val="22"/>
        </w:rPr>
        <w:t xml:space="preserve">; </w:t>
      </w:r>
      <w:r w:rsidRPr="003F2C2B">
        <w:rPr>
          <w:rFonts w:ascii="Palatino Linotype" w:hAnsi="Palatino Linotype"/>
          <w:sz w:val="22"/>
        </w:rPr>
        <w:t>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25E6E651" w14:textId="77777777" w:rsidR="00020260" w:rsidRPr="007E184E" w:rsidRDefault="00020260" w:rsidP="00020260">
      <w:pPr>
        <w:spacing w:line="360" w:lineRule="auto"/>
        <w:jc w:val="both"/>
        <w:rPr>
          <w:rFonts w:ascii="Palatino Linotype" w:hAnsi="Palatino Linotype"/>
          <w:sz w:val="24"/>
          <w:szCs w:val="22"/>
        </w:rPr>
      </w:pPr>
    </w:p>
    <w:p w14:paraId="261E8280" w14:textId="77777777" w:rsidR="00020260" w:rsidRPr="007E184E" w:rsidRDefault="00020260" w:rsidP="00234FA9">
      <w:pPr>
        <w:pStyle w:val="Prrafodelista"/>
        <w:numPr>
          <w:ilvl w:val="0"/>
          <w:numId w:val="3"/>
        </w:numPr>
        <w:spacing w:line="360" w:lineRule="auto"/>
        <w:jc w:val="both"/>
        <w:rPr>
          <w:rFonts w:ascii="Palatino Linotype" w:hAnsi="Palatino Linotype"/>
          <w:szCs w:val="22"/>
        </w:rPr>
      </w:pPr>
      <w:r w:rsidRPr="007E184E">
        <w:rPr>
          <w:rFonts w:ascii="Palatino Linotype" w:hAnsi="Palatino Linotype"/>
          <w:szCs w:val="22"/>
        </w:rPr>
        <w:t>Proveer lo necesario para garantizar a toda persona el derecho de acceso a la información pública, a través de procedimientos sencillos, expeditos, oportunos y gratuitos;</w:t>
      </w:r>
    </w:p>
    <w:p w14:paraId="7B813081" w14:textId="77777777" w:rsidR="00020260" w:rsidRPr="007E184E" w:rsidRDefault="00020260" w:rsidP="00234FA9">
      <w:pPr>
        <w:pStyle w:val="Prrafodelista"/>
        <w:numPr>
          <w:ilvl w:val="0"/>
          <w:numId w:val="3"/>
        </w:numPr>
        <w:spacing w:line="360" w:lineRule="auto"/>
        <w:jc w:val="both"/>
        <w:rPr>
          <w:rFonts w:ascii="Palatino Linotype" w:hAnsi="Palatino Linotype"/>
          <w:szCs w:val="22"/>
        </w:rPr>
      </w:pPr>
      <w:r w:rsidRPr="007E184E">
        <w:rPr>
          <w:rFonts w:ascii="Palatino Linotype" w:hAnsi="Palatino Linotype"/>
          <w:szCs w:val="22"/>
        </w:rPr>
        <w:t>Transparentar la gestión pública, mediante la difusión de la información generada por los Sujetos Obligados, y</w:t>
      </w:r>
    </w:p>
    <w:p w14:paraId="262EB40F" w14:textId="77777777" w:rsidR="00020260" w:rsidRPr="007E184E" w:rsidRDefault="00020260" w:rsidP="00234FA9">
      <w:pPr>
        <w:pStyle w:val="Prrafodelista"/>
        <w:numPr>
          <w:ilvl w:val="0"/>
          <w:numId w:val="3"/>
        </w:numPr>
        <w:spacing w:line="360" w:lineRule="auto"/>
        <w:jc w:val="both"/>
        <w:rPr>
          <w:rFonts w:ascii="Palatino Linotype" w:hAnsi="Palatino Linotype"/>
          <w:szCs w:val="22"/>
        </w:rPr>
      </w:pPr>
      <w:r w:rsidRPr="007E184E">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68BE6C34" w14:textId="77777777" w:rsidR="00020260" w:rsidRPr="003F2C2B" w:rsidRDefault="00020260" w:rsidP="00020260">
      <w:pPr>
        <w:spacing w:line="360" w:lineRule="auto"/>
        <w:ind w:left="720"/>
        <w:jc w:val="both"/>
        <w:rPr>
          <w:rFonts w:ascii="Palatino Linotype" w:hAnsi="Palatino Linotype" w:cs="Tahoma"/>
          <w:bCs/>
          <w:sz w:val="22"/>
          <w:szCs w:val="22"/>
          <w:shd w:val="clear" w:color="auto" w:fill="FFFFFF"/>
        </w:rPr>
      </w:pPr>
    </w:p>
    <w:p w14:paraId="6C49EF0A"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lastRenderedPageBreak/>
        <w:t xml:space="preserve">Conforme a lo anterior, se deprende que </w:t>
      </w:r>
      <w:r w:rsidRPr="003F2C2B">
        <w:rPr>
          <w:rFonts w:ascii="Palatino Linotype" w:hAnsi="Palatino Linotype"/>
          <w:b/>
          <w:sz w:val="22"/>
        </w:rPr>
        <w:t>los objetivos de la Ley de la materia</w:t>
      </w:r>
      <w:r w:rsidRPr="003F2C2B">
        <w:rPr>
          <w:rFonts w:ascii="Palatino Linotype" w:hAnsi="Palatino Linotype"/>
          <w:sz w:val="22"/>
        </w:rPr>
        <w:t>,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643EE7" w14:textId="77777777" w:rsidR="00020260" w:rsidRPr="003F2C2B" w:rsidRDefault="00020260" w:rsidP="00020260">
      <w:pPr>
        <w:spacing w:line="360" w:lineRule="auto"/>
        <w:jc w:val="both"/>
        <w:rPr>
          <w:rFonts w:ascii="Palatino Linotype" w:hAnsi="Palatino Linotype"/>
          <w:sz w:val="22"/>
        </w:rPr>
      </w:pPr>
    </w:p>
    <w:p w14:paraId="7FCE0FE3"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 xml:space="preserve">En ese orden de ideas, para la atención de las solicitudes de acceso a la información, debe privilegiarse el </w:t>
      </w:r>
      <w:r w:rsidRPr="003F2C2B">
        <w:rPr>
          <w:rFonts w:ascii="Palatino Linotype" w:hAnsi="Palatino Linotype"/>
          <w:b/>
          <w:sz w:val="22"/>
        </w:rPr>
        <w:t>principio de máxima publicidad</w:t>
      </w:r>
      <w:r w:rsidRPr="003F2C2B">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F446DEE" w14:textId="77777777" w:rsidR="00020260" w:rsidRPr="003F2C2B" w:rsidRDefault="00020260" w:rsidP="00020260">
      <w:pPr>
        <w:spacing w:line="360" w:lineRule="auto"/>
        <w:jc w:val="both"/>
        <w:rPr>
          <w:rFonts w:ascii="Palatino Linotype" w:hAnsi="Palatino Linotype"/>
          <w:sz w:val="22"/>
        </w:rPr>
      </w:pPr>
    </w:p>
    <w:p w14:paraId="1F39FDAF" w14:textId="77777777" w:rsidR="00020260" w:rsidRDefault="00020260" w:rsidP="00020260">
      <w:pPr>
        <w:spacing w:line="360" w:lineRule="auto"/>
        <w:jc w:val="both"/>
        <w:rPr>
          <w:rFonts w:ascii="Palatino Linotype" w:hAnsi="Palatino Linotype"/>
          <w:sz w:val="22"/>
        </w:rPr>
      </w:pPr>
      <w:r w:rsidRPr="003F2C2B">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0EC5DB39" w14:textId="77777777" w:rsidR="00020260" w:rsidRPr="003F2C2B" w:rsidRDefault="00020260" w:rsidP="00020260">
      <w:pPr>
        <w:spacing w:line="360" w:lineRule="auto"/>
        <w:jc w:val="both"/>
        <w:rPr>
          <w:rFonts w:ascii="Palatino Linotype" w:hAnsi="Palatino Linotype"/>
          <w:sz w:val="22"/>
        </w:rPr>
      </w:pPr>
    </w:p>
    <w:p w14:paraId="5777D978" w14:textId="77777777" w:rsidR="00020260" w:rsidRPr="00C57FF5" w:rsidRDefault="00020260" w:rsidP="00234FA9">
      <w:pPr>
        <w:pStyle w:val="Prrafodelista"/>
        <w:numPr>
          <w:ilvl w:val="0"/>
          <w:numId w:val="4"/>
        </w:numPr>
        <w:spacing w:line="360" w:lineRule="auto"/>
        <w:jc w:val="both"/>
        <w:rPr>
          <w:rFonts w:ascii="Palatino Linotype" w:hAnsi="Palatino Linotype"/>
          <w:szCs w:val="22"/>
        </w:rPr>
      </w:pPr>
      <w:r w:rsidRPr="00C57FF5">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BDEC08A" w14:textId="77777777" w:rsidR="00020260" w:rsidRPr="00C57FF5" w:rsidRDefault="00020260" w:rsidP="00234FA9">
      <w:pPr>
        <w:pStyle w:val="Prrafodelista"/>
        <w:numPr>
          <w:ilvl w:val="0"/>
          <w:numId w:val="2"/>
        </w:numPr>
        <w:spacing w:line="360" w:lineRule="auto"/>
        <w:jc w:val="both"/>
        <w:rPr>
          <w:rFonts w:ascii="Palatino Linotype" w:hAnsi="Palatino Linotype"/>
          <w:szCs w:val="22"/>
        </w:rPr>
      </w:pPr>
      <w:r w:rsidRPr="00C57FF5">
        <w:rPr>
          <w:rFonts w:ascii="Palatino Linotype" w:hAnsi="Palatino Linotype"/>
          <w:szCs w:val="22"/>
        </w:rPr>
        <w:t xml:space="preserve">La respuesta a los requerimientos deberá notificarse al interesado en el menor tiempo posible, periodo que no podrá exceder quince días hábiles, contados a partir del día siguiente a la presentación de éste. Excepcionalmente, el plazo referido podrá </w:t>
      </w:r>
      <w:r w:rsidRPr="00C57FF5">
        <w:rPr>
          <w:rFonts w:ascii="Palatino Linotype" w:hAnsi="Palatino Linotype"/>
          <w:szCs w:val="22"/>
        </w:rPr>
        <w:lastRenderedPageBreak/>
        <w:t>ampliarse por siete días hábiles más, cuando existan razones fundadas y motivadas, a través del Comité de Transparencia;</w:t>
      </w:r>
    </w:p>
    <w:p w14:paraId="1B8D2FD9" w14:textId="77777777" w:rsidR="00020260" w:rsidRPr="00C57FF5" w:rsidRDefault="00020260" w:rsidP="00234FA9">
      <w:pPr>
        <w:pStyle w:val="Prrafodelista"/>
        <w:numPr>
          <w:ilvl w:val="0"/>
          <w:numId w:val="2"/>
        </w:numPr>
        <w:spacing w:line="360" w:lineRule="auto"/>
        <w:jc w:val="both"/>
        <w:rPr>
          <w:rFonts w:ascii="Palatino Linotype" w:hAnsi="Palatino Linotype"/>
          <w:szCs w:val="22"/>
        </w:rPr>
      </w:pPr>
      <w:r w:rsidRPr="00C57FF5">
        <w:rPr>
          <w:rFonts w:ascii="Palatino Linotype" w:hAnsi="Palatino Linotype"/>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27156C6" w14:textId="77777777" w:rsidR="00020260" w:rsidRPr="00C57FF5" w:rsidRDefault="00020260" w:rsidP="00234FA9">
      <w:pPr>
        <w:pStyle w:val="Prrafodelista"/>
        <w:numPr>
          <w:ilvl w:val="0"/>
          <w:numId w:val="2"/>
        </w:numPr>
        <w:spacing w:line="360" w:lineRule="auto"/>
        <w:jc w:val="both"/>
        <w:rPr>
          <w:rFonts w:ascii="Palatino Linotype" w:hAnsi="Palatino Linotype"/>
          <w:szCs w:val="22"/>
        </w:rPr>
      </w:pPr>
      <w:r w:rsidRPr="00C57FF5">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11AB396" w14:textId="77777777" w:rsidR="00020260" w:rsidRPr="00C57FF5" w:rsidRDefault="00020260" w:rsidP="00234FA9">
      <w:pPr>
        <w:pStyle w:val="Prrafodelista"/>
        <w:numPr>
          <w:ilvl w:val="0"/>
          <w:numId w:val="2"/>
        </w:numPr>
        <w:spacing w:line="360" w:lineRule="auto"/>
        <w:jc w:val="both"/>
        <w:rPr>
          <w:rFonts w:ascii="Palatino Linotype" w:hAnsi="Palatino Linotype"/>
          <w:szCs w:val="22"/>
        </w:rPr>
      </w:pPr>
      <w:r w:rsidRPr="00C57FF5">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18684A2D" w14:textId="77777777" w:rsidR="00020260" w:rsidRPr="003F2C2B" w:rsidRDefault="00020260" w:rsidP="00020260">
      <w:pPr>
        <w:pStyle w:val="Prrafodelista"/>
        <w:spacing w:line="360" w:lineRule="auto"/>
        <w:jc w:val="both"/>
        <w:rPr>
          <w:rFonts w:ascii="Palatino Linotype" w:hAnsi="Palatino Linotype"/>
        </w:rPr>
      </w:pPr>
    </w:p>
    <w:p w14:paraId="186CA432" w14:textId="4F280439" w:rsidR="00CF2474" w:rsidRDefault="00547644" w:rsidP="00547644">
      <w:pPr>
        <w:spacing w:line="360" w:lineRule="auto"/>
        <w:ind w:right="-28"/>
        <w:jc w:val="both"/>
        <w:rPr>
          <w:rFonts w:ascii="Palatino Linotype" w:eastAsia="Calibri" w:hAnsi="Palatino Linotype"/>
          <w:sz w:val="22"/>
          <w:szCs w:val="24"/>
        </w:rPr>
      </w:pPr>
      <w:r w:rsidRPr="00274616">
        <w:rPr>
          <w:rFonts w:ascii="Palatino Linotype" w:eastAsia="Calibri" w:hAnsi="Palatino Linotype"/>
          <w:sz w:val="22"/>
          <w:szCs w:val="22"/>
        </w:rPr>
        <w:t>Una vez</w:t>
      </w:r>
      <w:r w:rsidRPr="00274616">
        <w:rPr>
          <w:rFonts w:ascii="Palatino Linotype" w:eastAsia="Calibri" w:hAnsi="Palatino Linotype"/>
          <w:sz w:val="22"/>
          <w:szCs w:val="24"/>
        </w:rPr>
        <w:t xml:space="preserve"> que se ha establecido lo anterior, se procede al análisis de las actuaciones que comprenden el expediente electrónico del Recurso que se resuelve; esto, con la finalidad de relacionar la actuación del Sujeto Obligado</w:t>
      </w:r>
      <w:r w:rsidR="00926E7B">
        <w:rPr>
          <w:rFonts w:ascii="Palatino Linotype" w:eastAsia="Calibri" w:hAnsi="Palatino Linotype"/>
          <w:sz w:val="22"/>
          <w:szCs w:val="24"/>
        </w:rPr>
        <w:t xml:space="preserve"> </w:t>
      </w:r>
      <w:r w:rsidRPr="00274616">
        <w:rPr>
          <w:rFonts w:ascii="Palatino Linotype" w:eastAsia="Calibri" w:hAnsi="Palatino Linotype"/>
          <w:sz w:val="22"/>
          <w:szCs w:val="24"/>
        </w:rPr>
        <w:t>con el requerimiento del Particular, por lo tanto, se inserta la siguiente tabl</w:t>
      </w:r>
      <w:r w:rsidR="00FA64B9">
        <w:rPr>
          <w:rFonts w:ascii="Palatino Linotype" w:eastAsia="Calibri" w:hAnsi="Palatino Linotype"/>
          <w:sz w:val="22"/>
          <w:szCs w:val="24"/>
        </w:rPr>
        <w:t>a</w:t>
      </w:r>
      <w:r w:rsidR="00B63B37">
        <w:rPr>
          <w:rFonts w:ascii="Palatino Linotype" w:eastAsia="Calibri" w:hAnsi="Palatino Linotype"/>
          <w:sz w:val="22"/>
          <w:szCs w:val="24"/>
        </w:rPr>
        <w:t xml:space="preserve"> de relación</w:t>
      </w:r>
      <w:r w:rsidR="0061665F">
        <w:rPr>
          <w:rFonts w:ascii="Palatino Linotype" w:eastAsia="Calibri" w:hAnsi="Palatino Linotype"/>
          <w:sz w:val="22"/>
          <w:szCs w:val="24"/>
        </w:rPr>
        <w:t xml:space="preserve">: </w:t>
      </w:r>
    </w:p>
    <w:p w14:paraId="3BB9C5A2" w14:textId="77777777" w:rsidR="00D41949" w:rsidRDefault="00D41949" w:rsidP="00547644">
      <w:pPr>
        <w:spacing w:line="360" w:lineRule="auto"/>
        <w:ind w:right="-28"/>
        <w:jc w:val="both"/>
        <w:rPr>
          <w:rFonts w:ascii="Palatino Linotype" w:eastAsia="Calibri" w:hAnsi="Palatino Linotype"/>
          <w:sz w:val="22"/>
          <w:szCs w:val="24"/>
        </w:rPr>
      </w:pPr>
    </w:p>
    <w:p w14:paraId="5D904788" w14:textId="77777777" w:rsidR="00D254A9" w:rsidRDefault="00D254A9" w:rsidP="00547644">
      <w:pPr>
        <w:spacing w:line="360" w:lineRule="auto"/>
        <w:ind w:right="-28"/>
        <w:jc w:val="both"/>
        <w:rPr>
          <w:rFonts w:ascii="Palatino Linotype" w:eastAsia="Calibri" w:hAnsi="Palatino Linotype"/>
          <w:sz w:val="22"/>
          <w:szCs w:val="24"/>
        </w:rPr>
      </w:pPr>
    </w:p>
    <w:tbl>
      <w:tblPr>
        <w:tblStyle w:val="Tablaconcuadrcula"/>
        <w:tblW w:w="9067" w:type="dxa"/>
        <w:tblLayout w:type="fixed"/>
        <w:tblLook w:val="04A0" w:firstRow="1" w:lastRow="0" w:firstColumn="1" w:lastColumn="0" w:noHBand="0" w:noVBand="1"/>
      </w:tblPr>
      <w:tblGrid>
        <w:gridCol w:w="1980"/>
        <w:gridCol w:w="4678"/>
        <w:gridCol w:w="2409"/>
      </w:tblGrid>
      <w:tr w:rsidR="00CF2474" w:rsidRPr="00274616" w14:paraId="2FDA762C" w14:textId="77777777" w:rsidTr="00A860A0">
        <w:tc>
          <w:tcPr>
            <w:tcW w:w="1980" w:type="dxa"/>
            <w:shd w:val="clear" w:color="auto" w:fill="AEAAAA" w:themeFill="background2" w:themeFillShade="BF"/>
          </w:tcPr>
          <w:p w14:paraId="4FE92B60" w14:textId="77777777" w:rsidR="00FA64B9" w:rsidRPr="00274616" w:rsidRDefault="00FA64B9" w:rsidP="00CB11C4">
            <w:pPr>
              <w:spacing w:line="360" w:lineRule="auto"/>
              <w:ind w:right="-28"/>
              <w:jc w:val="center"/>
              <w:rPr>
                <w:rFonts w:ascii="Palatino Linotype" w:eastAsia="Calibri" w:hAnsi="Palatino Linotype"/>
                <w:sz w:val="22"/>
                <w:szCs w:val="24"/>
              </w:rPr>
            </w:pPr>
            <w:r w:rsidRPr="00274616">
              <w:rPr>
                <w:rFonts w:ascii="Palatino Linotype" w:eastAsia="Calibri" w:hAnsi="Palatino Linotype" w:cs="Tahoma"/>
                <w:b/>
                <w:bCs/>
              </w:rPr>
              <w:lastRenderedPageBreak/>
              <w:t>Información solicitada</w:t>
            </w:r>
          </w:p>
        </w:tc>
        <w:tc>
          <w:tcPr>
            <w:tcW w:w="4678" w:type="dxa"/>
            <w:shd w:val="clear" w:color="auto" w:fill="AEAAAA" w:themeFill="background2" w:themeFillShade="BF"/>
          </w:tcPr>
          <w:p w14:paraId="3F31E2D5" w14:textId="6ADE3924" w:rsidR="00FA64B9" w:rsidRPr="00274616" w:rsidRDefault="00FA64B9" w:rsidP="00CB11C4">
            <w:pPr>
              <w:spacing w:line="360" w:lineRule="auto"/>
              <w:ind w:right="-28"/>
              <w:jc w:val="center"/>
              <w:rPr>
                <w:rFonts w:ascii="Palatino Linotype" w:eastAsia="Calibri" w:hAnsi="Palatino Linotype"/>
                <w:sz w:val="22"/>
                <w:szCs w:val="24"/>
              </w:rPr>
            </w:pPr>
            <w:r w:rsidRPr="00274616">
              <w:rPr>
                <w:rFonts w:ascii="Palatino Linotype" w:eastAsia="Calibri" w:hAnsi="Palatino Linotype" w:cs="Tahoma"/>
                <w:b/>
                <w:bCs/>
              </w:rPr>
              <w:t>Respuesta</w:t>
            </w:r>
            <w:r w:rsidR="00CF2474">
              <w:rPr>
                <w:rFonts w:ascii="Palatino Linotype" w:eastAsia="Calibri" w:hAnsi="Palatino Linotype" w:cs="Tahoma"/>
                <w:b/>
                <w:bCs/>
              </w:rPr>
              <w:t>/Informe Justificado</w:t>
            </w:r>
          </w:p>
        </w:tc>
        <w:tc>
          <w:tcPr>
            <w:tcW w:w="2409" w:type="dxa"/>
            <w:shd w:val="clear" w:color="auto" w:fill="AEAAAA" w:themeFill="background2" w:themeFillShade="BF"/>
          </w:tcPr>
          <w:p w14:paraId="77D7E0DD" w14:textId="77777777" w:rsidR="00FA64B9" w:rsidRPr="00274616" w:rsidRDefault="00FA64B9" w:rsidP="00CB11C4">
            <w:pPr>
              <w:spacing w:line="360" w:lineRule="auto"/>
              <w:ind w:right="-28"/>
              <w:jc w:val="center"/>
              <w:rPr>
                <w:rFonts w:ascii="Palatino Linotype" w:eastAsia="Calibri" w:hAnsi="Palatino Linotype"/>
                <w:sz w:val="22"/>
                <w:szCs w:val="24"/>
              </w:rPr>
            </w:pPr>
            <w:r w:rsidRPr="00274616">
              <w:rPr>
                <w:rFonts w:ascii="Palatino Linotype" w:eastAsia="Calibri" w:hAnsi="Palatino Linotype" w:cs="Tahoma"/>
                <w:b/>
                <w:bCs/>
              </w:rPr>
              <w:t>Observaciones</w:t>
            </w:r>
          </w:p>
        </w:tc>
      </w:tr>
      <w:tr w:rsidR="00CF2474" w:rsidRPr="00274616" w14:paraId="7FDF7780" w14:textId="77777777" w:rsidTr="00A860A0">
        <w:tc>
          <w:tcPr>
            <w:tcW w:w="1980" w:type="dxa"/>
          </w:tcPr>
          <w:p w14:paraId="4DB2ABE5" w14:textId="63F98B53" w:rsidR="00D41949" w:rsidRPr="00D41949" w:rsidRDefault="00D41949" w:rsidP="00850AEE">
            <w:pPr>
              <w:pStyle w:val="Prrafodelista"/>
              <w:numPr>
                <w:ilvl w:val="0"/>
                <w:numId w:val="14"/>
              </w:numPr>
              <w:ind w:left="172" w:hanging="282"/>
              <w:jc w:val="both"/>
              <w:rPr>
                <w:rFonts w:ascii="Palatino Linotype" w:hAnsi="Palatino Linotype"/>
                <w:sz w:val="20"/>
                <w:szCs w:val="20"/>
              </w:rPr>
            </w:pPr>
            <w:r w:rsidRPr="00D41949">
              <w:rPr>
                <w:rFonts w:ascii="Palatino Linotype" w:hAnsi="Palatino Linotype"/>
                <w:sz w:val="20"/>
                <w:szCs w:val="20"/>
              </w:rPr>
              <w:t>Consentimiento firmado por adultos</w:t>
            </w:r>
            <w:r w:rsidR="009966C1">
              <w:rPr>
                <w:rFonts w:ascii="Palatino Linotype" w:hAnsi="Palatino Linotype"/>
                <w:sz w:val="20"/>
                <w:szCs w:val="20"/>
              </w:rPr>
              <w:t xml:space="preserve">, </w:t>
            </w:r>
            <w:r w:rsidRPr="00D41949">
              <w:rPr>
                <w:rFonts w:ascii="Palatino Linotype" w:hAnsi="Palatino Linotype"/>
                <w:sz w:val="20"/>
                <w:szCs w:val="20"/>
              </w:rPr>
              <w:t>padres de familia y/o tutores de menores que aparecen en las imágenes publicadas en redes sociales del Ayuntamiento.</w:t>
            </w:r>
          </w:p>
        </w:tc>
        <w:tc>
          <w:tcPr>
            <w:tcW w:w="4678" w:type="dxa"/>
          </w:tcPr>
          <w:p w14:paraId="5E735C9A" w14:textId="2F3B84FB" w:rsidR="00D41949" w:rsidRPr="00D41949" w:rsidRDefault="0061665F" w:rsidP="00D41949">
            <w:pPr>
              <w:tabs>
                <w:tab w:val="left" w:pos="1470"/>
                <w:tab w:val="left" w:pos="2174"/>
              </w:tabs>
              <w:jc w:val="both"/>
              <w:rPr>
                <w:rFonts w:ascii="Palatino Linotype" w:hAnsi="Palatino Linotype" w:cs="Tahoma"/>
                <w:b/>
                <w:i/>
              </w:rPr>
            </w:pPr>
            <w:r w:rsidRPr="009966C1">
              <w:rPr>
                <w:rFonts w:ascii="Palatino Linotype" w:hAnsi="Palatino Linotype"/>
                <w:b/>
              </w:rPr>
              <w:t>Respuesta:</w:t>
            </w:r>
            <w:r>
              <w:rPr>
                <w:rFonts w:ascii="Palatino Linotype" w:hAnsi="Palatino Linotype"/>
                <w:bCs/>
              </w:rPr>
              <w:t xml:space="preserve"> </w:t>
            </w:r>
            <w:r w:rsidR="00D41949" w:rsidRPr="00D41949">
              <w:rPr>
                <w:rFonts w:ascii="Palatino Linotype" w:hAnsi="Palatino Linotype"/>
                <w:bCs/>
              </w:rPr>
              <w:t xml:space="preserve">Acuerdo número CT/TEMOAYA/1SE/02/2022 emitido por el Comité de Transparencia por medio del cual, se declara la inexistencia de la información de los consentimientos firmados por las personas fotografiadas, así como de los padres de familia de los menores de edad que aparecen en las redes sociales del Ayuntamiento. </w:t>
            </w:r>
          </w:p>
          <w:p w14:paraId="3AA6A28E" w14:textId="77777777" w:rsidR="00CF2474" w:rsidRDefault="00CF2474" w:rsidP="00CF2474">
            <w:pPr>
              <w:ind w:right="-28"/>
              <w:jc w:val="both"/>
              <w:rPr>
                <w:rFonts w:ascii="Palatino Linotype" w:eastAsia="Calibri" w:hAnsi="Palatino Linotype"/>
              </w:rPr>
            </w:pPr>
          </w:p>
          <w:p w14:paraId="5A7941B7" w14:textId="5E1C6697" w:rsidR="00CF2474" w:rsidRPr="00D41949" w:rsidRDefault="00CF2474" w:rsidP="00CF2474">
            <w:pPr>
              <w:ind w:right="-28"/>
              <w:jc w:val="both"/>
              <w:rPr>
                <w:rFonts w:ascii="Palatino Linotype" w:eastAsia="Calibri" w:hAnsi="Palatino Linotype"/>
              </w:rPr>
            </w:pPr>
            <w:r>
              <w:rPr>
                <w:rFonts w:ascii="Palatino Linotype" w:eastAsia="Calibri" w:hAnsi="Palatino Linotype"/>
              </w:rPr>
              <w:t>A través de informe</w:t>
            </w:r>
            <w:r w:rsidR="00A860A0">
              <w:rPr>
                <w:rFonts w:ascii="Palatino Linotype" w:eastAsia="Calibri" w:hAnsi="Palatino Linotype"/>
              </w:rPr>
              <w:t xml:space="preserve"> justificado, se da cuenta que las imágenes de las redes sociales ya fueron modificadas</w:t>
            </w:r>
            <w:r w:rsidR="0054071B">
              <w:rPr>
                <w:rFonts w:ascii="Palatino Linotype" w:eastAsia="Calibri" w:hAnsi="Palatino Linotype"/>
              </w:rPr>
              <w:t xml:space="preserve">, así como </w:t>
            </w:r>
            <w:r w:rsidR="00A860A0">
              <w:rPr>
                <w:rFonts w:ascii="Palatino Linotype" w:eastAsia="Calibri" w:hAnsi="Palatino Linotype"/>
              </w:rPr>
              <w:t xml:space="preserve">del formato que se </w:t>
            </w:r>
            <w:r w:rsidR="0054071B">
              <w:rPr>
                <w:rFonts w:ascii="Palatino Linotype" w:eastAsia="Calibri" w:hAnsi="Palatino Linotype"/>
              </w:rPr>
              <w:t>implementará</w:t>
            </w:r>
            <w:r w:rsidR="00A860A0">
              <w:rPr>
                <w:rFonts w:ascii="Palatino Linotype" w:eastAsia="Calibri" w:hAnsi="Palatino Linotype"/>
              </w:rPr>
              <w:t xml:space="preserve"> para recabar el consentimiento en eventos futuros para la muestra de evidencia de las acciones del Ayuntamiento. </w:t>
            </w:r>
          </w:p>
        </w:tc>
        <w:tc>
          <w:tcPr>
            <w:tcW w:w="2409" w:type="dxa"/>
          </w:tcPr>
          <w:p w14:paraId="270CCE81" w14:textId="655D2397" w:rsidR="00FA64B9" w:rsidRDefault="00043768" w:rsidP="00CB11C4">
            <w:pPr>
              <w:ind w:right="-28"/>
              <w:jc w:val="both"/>
              <w:rPr>
                <w:rFonts w:ascii="Palatino Linotype" w:eastAsia="Calibri" w:hAnsi="Palatino Linotype"/>
              </w:rPr>
            </w:pPr>
            <w:r>
              <w:rPr>
                <w:rFonts w:ascii="Palatino Linotype" w:eastAsia="Calibri" w:hAnsi="Palatino Linotype"/>
              </w:rPr>
              <w:t>A través de informe justificado, el Sujeto Obligad</w:t>
            </w:r>
            <w:r w:rsidR="00C7051B">
              <w:rPr>
                <w:rFonts w:ascii="Palatino Linotype" w:eastAsia="Calibri" w:hAnsi="Palatino Linotype"/>
              </w:rPr>
              <w:t xml:space="preserve">o reconoció que las imágenes que anexó el Particular </w:t>
            </w:r>
            <w:r w:rsidR="007E3EBA">
              <w:rPr>
                <w:rFonts w:ascii="Palatino Linotype" w:eastAsia="Calibri" w:hAnsi="Palatino Linotype"/>
              </w:rPr>
              <w:t>s</w:t>
            </w:r>
            <w:r w:rsidR="0019098C">
              <w:rPr>
                <w:rFonts w:ascii="Palatino Linotype" w:eastAsia="Calibri" w:hAnsi="Palatino Linotype"/>
              </w:rPr>
              <w:t>í</w:t>
            </w:r>
            <w:r w:rsidR="007E3EBA">
              <w:rPr>
                <w:rFonts w:ascii="Palatino Linotype" w:eastAsia="Calibri" w:hAnsi="Palatino Linotype"/>
              </w:rPr>
              <w:t xml:space="preserve"> fueron publicadas sin haber recabado el consentimiento correspondiente.</w:t>
            </w:r>
          </w:p>
          <w:p w14:paraId="0A7FFC95" w14:textId="77777777" w:rsidR="00333038" w:rsidRDefault="00333038" w:rsidP="00CB11C4">
            <w:pPr>
              <w:ind w:right="-28"/>
              <w:jc w:val="both"/>
              <w:rPr>
                <w:rFonts w:ascii="Palatino Linotype" w:eastAsia="Calibri" w:hAnsi="Palatino Linotype"/>
              </w:rPr>
            </w:pPr>
          </w:p>
          <w:p w14:paraId="78DAE065" w14:textId="623D5119" w:rsidR="00333038" w:rsidRPr="00274616" w:rsidRDefault="00333038" w:rsidP="00CB11C4">
            <w:pPr>
              <w:ind w:right="-28"/>
              <w:jc w:val="both"/>
              <w:rPr>
                <w:rFonts w:ascii="Palatino Linotype" w:eastAsia="Calibri" w:hAnsi="Palatino Linotype"/>
              </w:rPr>
            </w:pPr>
            <w:r>
              <w:rPr>
                <w:rFonts w:ascii="Palatino Linotype" w:eastAsia="Calibri" w:hAnsi="Palatino Linotype"/>
              </w:rPr>
              <w:t>E</w:t>
            </w:r>
            <w:r w:rsidR="0019098C">
              <w:rPr>
                <w:rFonts w:ascii="Palatino Linotype" w:eastAsia="Calibri" w:hAnsi="Palatino Linotype"/>
              </w:rPr>
              <w:t>l</w:t>
            </w:r>
            <w:r>
              <w:rPr>
                <w:rFonts w:ascii="Palatino Linotype" w:eastAsia="Calibri" w:hAnsi="Palatino Linotype"/>
              </w:rPr>
              <w:t xml:space="preserve"> Acuerdo de inexistencia no atiende la solicitud</w:t>
            </w:r>
            <w:r w:rsidR="00C36CE4">
              <w:rPr>
                <w:rFonts w:ascii="Palatino Linotype" w:eastAsia="Calibri" w:hAnsi="Palatino Linotype"/>
              </w:rPr>
              <w:t xml:space="preserve">, en atención a que si se publicaron fotografías de menores. </w:t>
            </w:r>
          </w:p>
        </w:tc>
      </w:tr>
      <w:tr w:rsidR="00CF2474" w:rsidRPr="00274616" w14:paraId="3CAB28A9" w14:textId="77777777" w:rsidTr="00A860A0">
        <w:tc>
          <w:tcPr>
            <w:tcW w:w="1980" w:type="dxa"/>
          </w:tcPr>
          <w:p w14:paraId="3AF87099" w14:textId="491BD5AD" w:rsidR="00FA64B9" w:rsidRPr="00C75250" w:rsidRDefault="00D41949" w:rsidP="00850AEE">
            <w:pPr>
              <w:pStyle w:val="Prrafodelista"/>
              <w:numPr>
                <w:ilvl w:val="0"/>
                <w:numId w:val="14"/>
              </w:numPr>
              <w:ind w:left="172" w:hanging="172"/>
              <w:jc w:val="both"/>
              <w:rPr>
                <w:rFonts w:ascii="Palatino Linotype" w:hAnsi="Palatino Linotype"/>
                <w:sz w:val="20"/>
                <w:szCs w:val="20"/>
              </w:rPr>
            </w:pPr>
            <w:r w:rsidRPr="00C75250">
              <w:rPr>
                <w:rFonts w:ascii="Palatino Linotype" w:hAnsi="Palatino Linotype"/>
                <w:sz w:val="20"/>
                <w:szCs w:val="20"/>
              </w:rPr>
              <w:t>Aviso de privacidad y acta en la que se aprobó.</w:t>
            </w:r>
          </w:p>
        </w:tc>
        <w:tc>
          <w:tcPr>
            <w:tcW w:w="4678" w:type="dxa"/>
          </w:tcPr>
          <w:p w14:paraId="736A5F8F" w14:textId="1151ECED" w:rsidR="00FA64B9" w:rsidRPr="005A606A" w:rsidRDefault="00850AEE" w:rsidP="00234FA9">
            <w:pPr>
              <w:pStyle w:val="Prrafodelista"/>
              <w:numPr>
                <w:ilvl w:val="0"/>
                <w:numId w:val="14"/>
              </w:numPr>
              <w:ind w:left="0" w:right="-28"/>
              <w:jc w:val="both"/>
              <w:rPr>
                <w:rStyle w:val="Hipervnculo"/>
                <w:rFonts w:ascii="Palatino Linotype" w:eastAsia="Calibri" w:hAnsi="Palatino Linotype"/>
                <w:color w:val="auto"/>
                <w:sz w:val="20"/>
                <w:szCs w:val="20"/>
                <w:u w:val="none"/>
              </w:rPr>
            </w:pPr>
            <w:r w:rsidRPr="00850AEE">
              <w:rPr>
                <w:rFonts w:ascii="Palatino Linotype" w:eastAsia="Calibri" w:hAnsi="Palatino Linotype"/>
                <w:b/>
                <w:bCs/>
                <w:sz w:val="20"/>
                <w:szCs w:val="20"/>
              </w:rPr>
              <w:t>Respuesta</w:t>
            </w:r>
            <w:r>
              <w:rPr>
                <w:rFonts w:ascii="Palatino Linotype" w:eastAsia="Calibri" w:hAnsi="Palatino Linotype"/>
                <w:sz w:val="20"/>
                <w:szCs w:val="20"/>
              </w:rPr>
              <w:t xml:space="preserve">: </w:t>
            </w:r>
            <w:r w:rsidR="00AF533E" w:rsidRPr="00C75250">
              <w:rPr>
                <w:rFonts w:ascii="Palatino Linotype" w:eastAsia="Calibri" w:hAnsi="Palatino Linotype"/>
                <w:sz w:val="20"/>
                <w:szCs w:val="20"/>
              </w:rPr>
              <w:t xml:space="preserve">Los avisos de privacidad simplificados e integrales de la Coordinación de Comunicación Social e Imagen Institucional del Ayuntamiento de Temoaya, se encuentran disponibles para su consulta en:  </w:t>
            </w:r>
            <w:hyperlink r:id="rId13" w:history="1">
              <w:r w:rsidR="00CF2474" w:rsidRPr="00C75250">
                <w:rPr>
                  <w:rStyle w:val="Hipervnculo"/>
                  <w:rFonts w:ascii="Palatino Linotype" w:eastAsia="Calibri" w:hAnsi="Palatino Linotype"/>
                  <w:sz w:val="20"/>
                  <w:szCs w:val="20"/>
                </w:rPr>
                <w:t>http://www.temoaya.gob.mx/DOC/TRANSPARENCIA/COORDINACI%C3%93N%20DE%20COMUNICACI%C393N</w:t>
              </w:r>
            </w:hyperlink>
          </w:p>
          <w:p w14:paraId="01D71A09" w14:textId="77777777" w:rsidR="005A606A" w:rsidRDefault="005A606A" w:rsidP="005A606A">
            <w:pPr>
              <w:ind w:right="-28"/>
              <w:jc w:val="both"/>
              <w:rPr>
                <w:rFonts w:ascii="Palatino Linotype" w:eastAsia="Calibri" w:hAnsi="Palatino Linotype"/>
                <w:b/>
                <w:bCs/>
              </w:rPr>
            </w:pPr>
          </w:p>
          <w:p w14:paraId="71BA20A1" w14:textId="77777777" w:rsidR="005A606A" w:rsidRDefault="005A606A" w:rsidP="005A606A">
            <w:pPr>
              <w:ind w:right="-28"/>
              <w:jc w:val="both"/>
              <w:rPr>
                <w:rFonts w:ascii="Palatino Linotype" w:eastAsia="Calibri" w:hAnsi="Palatino Linotype"/>
              </w:rPr>
            </w:pPr>
            <w:r w:rsidRPr="000E35B6">
              <w:rPr>
                <w:rFonts w:ascii="Palatino Linotype" w:eastAsia="Calibri" w:hAnsi="Palatino Linotype"/>
                <w:b/>
                <w:bCs/>
                <w:u w:val="single"/>
                <w:lang w:val="es-MX"/>
              </w:rPr>
              <w:t>Informe justificado:</w:t>
            </w:r>
            <w:r>
              <w:rPr>
                <w:rFonts w:ascii="Palatino Linotype" w:eastAsia="Calibri" w:hAnsi="Palatino Linotype"/>
                <w:lang w:val="es-MX"/>
              </w:rPr>
              <w:t xml:space="preserve"> </w:t>
            </w:r>
            <w:r w:rsidR="00850AEE">
              <w:rPr>
                <w:rFonts w:ascii="Palatino Linotype" w:eastAsia="Calibri" w:hAnsi="Palatino Linotype"/>
                <w:lang w:val="es-MX"/>
              </w:rPr>
              <w:t xml:space="preserve">Se entrega el Aviso de Privacidad del Ayuntamiento, así como de la </w:t>
            </w:r>
            <w:r w:rsidR="00850AEE" w:rsidRPr="00C75250">
              <w:rPr>
                <w:rFonts w:ascii="Palatino Linotype" w:eastAsia="Calibri" w:hAnsi="Palatino Linotype"/>
              </w:rPr>
              <w:t>Coordinación de Comunicación Social e Imagen Institucional</w:t>
            </w:r>
            <w:r w:rsidR="00850AEE">
              <w:rPr>
                <w:rFonts w:ascii="Palatino Linotype" w:eastAsia="Calibri" w:hAnsi="Palatino Linotype"/>
              </w:rPr>
              <w:t xml:space="preserve">. </w:t>
            </w:r>
          </w:p>
          <w:p w14:paraId="0E2FE32C" w14:textId="77777777" w:rsidR="00850AEE" w:rsidRDefault="00850AEE" w:rsidP="005A606A">
            <w:pPr>
              <w:ind w:right="-28"/>
              <w:jc w:val="both"/>
              <w:rPr>
                <w:rFonts w:ascii="Palatino Linotype" w:eastAsia="Calibri" w:hAnsi="Palatino Linotype"/>
              </w:rPr>
            </w:pPr>
          </w:p>
          <w:p w14:paraId="6804643D" w14:textId="7F590353" w:rsidR="00850AEE" w:rsidRPr="005A606A" w:rsidRDefault="00850AEE" w:rsidP="005A606A">
            <w:pPr>
              <w:ind w:right="-28"/>
              <w:jc w:val="both"/>
              <w:rPr>
                <w:rFonts w:ascii="Palatino Linotype" w:eastAsia="Calibri" w:hAnsi="Palatino Linotype"/>
                <w:lang w:val="es-MX"/>
              </w:rPr>
            </w:pPr>
            <w:r>
              <w:rPr>
                <w:rFonts w:ascii="Palatino Linotype" w:eastAsia="Calibri" w:hAnsi="Palatino Linotype"/>
              </w:rPr>
              <w:t xml:space="preserve">Además, en </w:t>
            </w:r>
            <w:r w:rsidR="007B3C32">
              <w:rPr>
                <w:rFonts w:ascii="Palatino Linotype" w:eastAsia="Calibri" w:hAnsi="Palatino Linotype"/>
              </w:rPr>
              <w:t xml:space="preserve">la dirección </w:t>
            </w:r>
            <w:hyperlink r:id="rId14" w:history="1">
              <w:r w:rsidR="007B3C32" w:rsidRPr="009A7CC8">
                <w:rPr>
                  <w:rStyle w:val="Hipervnculo"/>
                  <w:rFonts w:ascii="Palatino Linotype" w:hAnsi="Palatino Linotype" w:cs="Tahoma"/>
                  <w:szCs w:val="22"/>
                </w:rPr>
                <w:t>http://www.temoaya.gob.mx/trasparencia.php</w:t>
              </w:r>
            </w:hyperlink>
            <w:r w:rsidR="007B3C32">
              <w:rPr>
                <w:rFonts w:ascii="Palatino Linotype" w:hAnsi="Palatino Linotype" w:cs="Tahoma"/>
                <w:szCs w:val="22"/>
              </w:rPr>
              <w:t xml:space="preserve">, se pueden consultar todos los avisos de privacidad del Ayuntamiento. </w:t>
            </w:r>
            <w:r>
              <w:rPr>
                <w:rFonts w:ascii="Palatino Linotype" w:eastAsia="Calibri" w:hAnsi="Palatino Linotype"/>
              </w:rPr>
              <w:t xml:space="preserve"> </w:t>
            </w:r>
          </w:p>
        </w:tc>
        <w:tc>
          <w:tcPr>
            <w:tcW w:w="2409" w:type="dxa"/>
          </w:tcPr>
          <w:p w14:paraId="0B865D04" w14:textId="75DDBE73" w:rsidR="00FA64B9" w:rsidRPr="00274616" w:rsidRDefault="007E3EBA" w:rsidP="00CB11C4">
            <w:pPr>
              <w:ind w:right="-28"/>
              <w:jc w:val="both"/>
              <w:rPr>
                <w:rFonts w:ascii="Palatino Linotype" w:eastAsia="Calibri" w:hAnsi="Palatino Linotype"/>
              </w:rPr>
            </w:pPr>
            <w:r>
              <w:rPr>
                <w:rFonts w:ascii="Palatino Linotype" w:eastAsia="Calibri" w:hAnsi="Palatino Linotype"/>
              </w:rPr>
              <w:t>A través de informe justificado se hizo entrega del aviso de privacidad</w:t>
            </w:r>
            <w:r w:rsidR="00C36CE4">
              <w:rPr>
                <w:rFonts w:ascii="Palatino Linotype" w:eastAsia="Calibri" w:hAnsi="Palatino Linotype"/>
              </w:rPr>
              <w:t xml:space="preserve">. </w:t>
            </w:r>
          </w:p>
        </w:tc>
      </w:tr>
    </w:tbl>
    <w:p w14:paraId="275CADD4" w14:textId="77777777" w:rsidR="00020260" w:rsidRDefault="00020260" w:rsidP="009248D6">
      <w:pPr>
        <w:tabs>
          <w:tab w:val="left" w:pos="4962"/>
        </w:tabs>
        <w:spacing w:line="360" w:lineRule="auto"/>
        <w:jc w:val="both"/>
        <w:rPr>
          <w:rFonts w:ascii="Palatino Linotype" w:eastAsia="Calibri" w:hAnsi="Palatino Linotype" w:cs="Tahoma"/>
          <w:bCs/>
          <w:sz w:val="22"/>
          <w:szCs w:val="22"/>
        </w:rPr>
      </w:pPr>
    </w:p>
    <w:p w14:paraId="25EBD6B2" w14:textId="3CC639F8" w:rsidR="00B52322" w:rsidRDefault="00B52322" w:rsidP="00B52322">
      <w:pPr>
        <w:pStyle w:val="Prrafodelista"/>
        <w:spacing w:line="360" w:lineRule="auto"/>
        <w:ind w:left="0"/>
        <w:jc w:val="both"/>
        <w:rPr>
          <w:rFonts w:ascii="Palatino Linotype" w:hAnsi="Palatino Linotype" w:cs="Arial"/>
        </w:rPr>
      </w:pPr>
      <w:r w:rsidRPr="00A24B25">
        <w:rPr>
          <w:rFonts w:ascii="Palatino Linotype" w:hAnsi="Palatino Linotype" w:cs="Arial"/>
        </w:rPr>
        <w:t xml:space="preserve">En el tenor del cuadro desarrollado, es </w:t>
      </w:r>
      <w:r>
        <w:rPr>
          <w:rFonts w:ascii="Palatino Linotype" w:hAnsi="Palatino Linotype" w:cs="Arial"/>
        </w:rPr>
        <w:t>necesario</w:t>
      </w:r>
      <w:r w:rsidRPr="00A24B25">
        <w:rPr>
          <w:rFonts w:ascii="Palatino Linotype" w:hAnsi="Palatino Linotype" w:cs="Arial"/>
        </w:rPr>
        <w:t xml:space="preserve"> separar el estudio de la Presente de conformidad con lo siguiente:</w:t>
      </w:r>
    </w:p>
    <w:p w14:paraId="717B9D29" w14:textId="77777777" w:rsidR="009248D6" w:rsidRDefault="009248D6" w:rsidP="009248D6">
      <w:pPr>
        <w:jc w:val="both"/>
        <w:rPr>
          <w:rFonts w:ascii="Palatino Linotype" w:hAnsi="Palatino Linotype" w:cs="Arial"/>
        </w:rPr>
      </w:pPr>
    </w:p>
    <w:p w14:paraId="6BB498F9" w14:textId="5673AA9D" w:rsidR="009248D6" w:rsidRPr="009248D6" w:rsidRDefault="009248D6" w:rsidP="00263854">
      <w:pPr>
        <w:spacing w:line="360" w:lineRule="auto"/>
        <w:jc w:val="both"/>
        <w:rPr>
          <w:rFonts w:ascii="Palatino Linotype" w:hAnsi="Palatino Linotype"/>
          <w:b/>
          <w:bCs/>
          <w:sz w:val="22"/>
          <w:szCs w:val="22"/>
        </w:rPr>
      </w:pPr>
      <w:r w:rsidRPr="009248D6">
        <w:rPr>
          <w:rFonts w:ascii="Palatino Linotype" w:hAnsi="Palatino Linotype" w:cs="Arial"/>
          <w:b/>
          <w:bCs/>
          <w:sz w:val="22"/>
          <w:szCs w:val="22"/>
        </w:rPr>
        <w:lastRenderedPageBreak/>
        <w:t xml:space="preserve">Análisis de 1; </w:t>
      </w:r>
      <w:r w:rsidRPr="009248D6">
        <w:rPr>
          <w:rFonts w:ascii="Palatino Linotype" w:hAnsi="Palatino Linotype"/>
          <w:b/>
          <w:bCs/>
          <w:sz w:val="22"/>
          <w:szCs w:val="22"/>
        </w:rPr>
        <w:t>Consentimiento firmado por adultos, padres de familia y/o tutores de menores</w:t>
      </w:r>
      <w:r w:rsidR="00B6680C">
        <w:rPr>
          <w:rFonts w:ascii="Palatino Linotype" w:hAnsi="Palatino Linotype"/>
          <w:b/>
          <w:bCs/>
          <w:sz w:val="22"/>
          <w:szCs w:val="22"/>
        </w:rPr>
        <w:t>,</w:t>
      </w:r>
      <w:r w:rsidRPr="009248D6">
        <w:rPr>
          <w:rFonts w:ascii="Palatino Linotype" w:hAnsi="Palatino Linotype"/>
          <w:b/>
          <w:bCs/>
          <w:sz w:val="22"/>
          <w:szCs w:val="22"/>
        </w:rPr>
        <w:t xml:space="preserve"> que aparecen en las imágenes publicadas en redes sociales del Ayuntamiento.</w:t>
      </w:r>
    </w:p>
    <w:p w14:paraId="64B381B2" w14:textId="5431F263" w:rsidR="009248D6" w:rsidRDefault="009248D6" w:rsidP="00B52322">
      <w:pPr>
        <w:pStyle w:val="Prrafodelista"/>
        <w:spacing w:line="360" w:lineRule="auto"/>
        <w:ind w:left="0"/>
        <w:jc w:val="both"/>
        <w:rPr>
          <w:rFonts w:ascii="Palatino Linotype" w:hAnsi="Palatino Linotype" w:cs="Arial"/>
        </w:rPr>
      </w:pPr>
    </w:p>
    <w:p w14:paraId="7B5DE46E" w14:textId="0A44F0DC" w:rsidR="00696D78" w:rsidRPr="003F1313" w:rsidRDefault="00696D78" w:rsidP="00696D78">
      <w:pPr>
        <w:autoSpaceDE w:val="0"/>
        <w:autoSpaceDN w:val="0"/>
        <w:adjustRightInd w:val="0"/>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Al respecto</w:t>
      </w:r>
      <w:r w:rsidRPr="003F1313">
        <w:rPr>
          <w:rFonts w:ascii="Palatino Linotype" w:hAnsi="Palatino Linotype" w:cs="Tahoma"/>
          <w:bCs/>
          <w:sz w:val="22"/>
          <w:szCs w:val="22"/>
        </w:rPr>
        <w:t xml:space="preserve">, es pertinente analizar la naturaleza de la información solicitada por </w:t>
      </w:r>
      <w:r>
        <w:rPr>
          <w:rFonts w:ascii="Palatino Linotype" w:hAnsi="Palatino Linotype" w:cs="Tahoma"/>
          <w:bCs/>
          <w:sz w:val="22"/>
          <w:szCs w:val="22"/>
        </w:rPr>
        <w:t>el</w:t>
      </w:r>
      <w:r w:rsidRPr="003F1313">
        <w:rPr>
          <w:rFonts w:ascii="Palatino Linotype" w:hAnsi="Palatino Linotype" w:cs="Tahoma"/>
          <w:bCs/>
          <w:sz w:val="22"/>
          <w:szCs w:val="22"/>
        </w:rPr>
        <w:t xml:space="preserve"> Particular, </w:t>
      </w:r>
      <w:r w:rsidRPr="003F1313">
        <w:rPr>
          <w:rFonts w:ascii="Palatino Linotype" w:eastAsia="Calibri" w:hAnsi="Palatino Linotype" w:cs="Tahoma"/>
          <w:sz w:val="22"/>
          <w:szCs w:val="22"/>
          <w:lang w:eastAsia="es-ES_tradnl"/>
        </w:rPr>
        <w:t xml:space="preserve">por </w:t>
      </w:r>
      <w:r w:rsidR="0005780F">
        <w:rPr>
          <w:rFonts w:ascii="Palatino Linotype" w:eastAsia="Calibri" w:hAnsi="Palatino Linotype" w:cs="Tahoma"/>
          <w:sz w:val="22"/>
          <w:szCs w:val="22"/>
          <w:lang w:eastAsia="es-ES_tradnl"/>
        </w:rPr>
        <w:t>ello</w:t>
      </w:r>
      <w:r w:rsidRPr="003F1313">
        <w:rPr>
          <w:rFonts w:ascii="Palatino Linotype" w:eastAsia="Calibri" w:hAnsi="Palatino Linotype" w:cs="Tahoma"/>
          <w:sz w:val="22"/>
          <w:szCs w:val="22"/>
          <w:lang w:eastAsia="es-ES_tradnl"/>
        </w:rPr>
        <w:t xml:space="preserve">, resulta necesario </w:t>
      </w:r>
      <w:r w:rsidRPr="003F1313">
        <w:rPr>
          <w:rFonts w:ascii="Palatino Linotype" w:hAnsi="Palatino Linotype" w:cs="Tahoma"/>
          <w:bCs/>
          <w:sz w:val="22"/>
          <w:szCs w:val="22"/>
        </w:rPr>
        <w:t xml:space="preserve">traer a colación lo establecido en la Ley de Protección de Datos Personales en Posesión de Sujetos Obligados del Estado de México y Municipios, </w:t>
      </w:r>
      <w:r w:rsidR="0005780F">
        <w:rPr>
          <w:rFonts w:ascii="Palatino Linotype" w:hAnsi="Palatino Linotype" w:cs="Tahoma"/>
          <w:bCs/>
          <w:sz w:val="22"/>
          <w:szCs w:val="22"/>
        </w:rPr>
        <w:t>por cuanto hace al tema que nos ocupa, lo cual, versa en el tenor siguiente</w:t>
      </w:r>
      <w:r w:rsidRPr="003F1313">
        <w:rPr>
          <w:rFonts w:ascii="Palatino Linotype" w:hAnsi="Palatino Linotype" w:cs="Tahoma"/>
          <w:bCs/>
          <w:sz w:val="22"/>
          <w:szCs w:val="22"/>
        </w:rPr>
        <w:t xml:space="preserve">: </w:t>
      </w:r>
    </w:p>
    <w:p w14:paraId="5C113E2E" w14:textId="77777777" w:rsidR="00696D78" w:rsidRDefault="00696D78" w:rsidP="00696D78">
      <w:pPr>
        <w:pStyle w:val="Prrafodelista"/>
        <w:spacing w:line="360" w:lineRule="auto"/>
        <w:ind w:left="0"/>
        <w:jc w:val="both"/>
        <w:rPr>
          <w:rFonts w:ascii="Palatino Linotype" w:hAnsi="Palatino Linotype" w:cs="Arial"/>
          <w:szCs w:val="22"/>
        </w:rPr>
      </w:pPr>
    </w:p>
    <w:p w14:paraId="1C8B4C0C" w14:textId="77777777" w:rsidR="00696D78" w:rsidRPr="0005780F" w:rsidRDefault="00696D78" w:rsidP="00696D78">
      <w:pPr>
        <w:tabs>
          <w:tab w:val="left" w:pos="2595"/>
        </w:tabs>
        <w:spacing w:line="360" w:lineRule="auto"/>
        <w:ind w:left="567" w:right="539"/>
        <w:contextualSpacing/>
        <w:jc w:val="center"/>
        <w:rPr>
          <w:rFonts w:ascii="Palatino Linotype" w:hAnsi="Palatino Linotype" w:cs="Tahoma"/>
          <w:b/>
          <w:i/>
        </w:rPr>
      </w:pPr>
      <w:r w:rsidRPr="0005780F">
        <w:rPr>
          <w:rFonts w:ascii="Palatino Linotype" w:hAnsi="Palatino Linotype" w:cs="Tahoma"/>
          <w:b/>
          <w:i/>
        </w:rPr>
        <w:t>Título Primero</w:t>
      </w:r>
    </w:p>
    <w:p w14:paraId="26F119F7" w14:textId="77777777" w:rsidR="00696D78" w:rsidRPr="0005780F" w:rsidRDefault="00696D78" w:rsidP="00696D78">
      <w:pPr>
        <w:tabs>
          <w:tab w:val="left" w:pos="2595"/>
        </w:tabs>
        <w:spacing w:line="360" w:lineRule="auto"/>
        <w:ind w:left="567" w:right="539"/>
        <w:contextualSpacing/>
        <w:jc w:val="center"/>
        <w:rPr>
          <w:rFonts w:ascii="Palatino Linotype" w:hAnsi="Palatino Linotype" w:cs="Tahoma"/>
          <w:b/>
          <w:i/>
        </w:rPr>
      </w:pPr>
      <w:r w:rsidRPr="0005780F">
        <w:rPr>
          <w:rFonts w:ascii="Palatino Linotype" w:hAnsi="Palatino Linotype" w:cs="Tahoma"/>
          <w:b/>
          <w:i/>
        </w:rPr>
        <w:t>De las Disposiciones Generales</w:t>
      </w:r>
    </w:p>
    <w:p w14:paraId="0A7DD5A7" w14:textId="77777777" w:rsidR="00696D78" w:rsidRPr="0005780F" w:rsidRDefault="00696D78" w:rsidP="00696D78">
      <w:pPr>
        <w:tabs>
          <w:tab w:val="left" w:pos="2595"/>
        </w:tabs>
        <w:spacing w:line="360" w:lineRule="auto"/>
        <w:ind w:left="567" w:right="539"/>
        <w:contextualSpacing/>
        <w:jc w:val="center"/>
        <w:rPr>
          <w:rFonts w:ascii="Palatino Linotype" w:hAnsi="Palatino Linotype"/>
          <w:b/>
          <w:i/>
        </w:rPr>
      </w:pPr>
      <w:r w:rsidRPr="0005780F">
        <w:rPr>
          <w:rFonts w:ascii="Palatino Linotype" w:hAnsi="Palatino Linotype"/>
          <w:b/>
          <w:i/>
        </w:rPr>
        <w:t>CAPÍTULO PRIMERO</w:t>
      </w:r>
    </w:p>
    <w:p w14:paraId="187A0EA2" w14:textId="77777777" w:rsidR="00696D78" w:rsidRPr="0005780F" w:rsidRDefault="00696D78" w:rsidP="00696D78">
      <w:pPr>
        <w:tabs>
          <w:tab w:val="left" w:pos="2595"/>
        </w:tabs>
        <w:spacing w:line="360" w:lineRule="auto"/>
        <w:ind w:left="567" w:right="539"/>
        <w:contextualSpacing/>
        <w:jc w:val="center"/>
        <w:rPr>
          <w:rFonts w:ascii="Palatino Linotype" w:hAnsi="Palatino Linotype" w:cs="Tahoma"/>
          <w:b/>
          <w:i/>
        </w:rPr>
      </w:pPr>
      <w:r w:rsidRPr="0005780F">
        <w:rPr>
          <w:rFonts w:ascii="Palatino Linotype" w:hAnsi="Palatino Linotype"/>
          <w:b/>
          <w:i/>
        </w:rPr>
        <w:t>DEL OBJETO Y ÁMBITO DE APLICACIÓN DE LA LEY</w:t>
      </w:r>
    </w:p>
    <w:p w14:paraId="1D9021B7"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Cs/>
          <w:i/>
        </w:rPr>
      </w:pPr>
    </w:p>
    <w:p w14:paraId="3D6A1A2F"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Glosario Artículo 4. Para los efectos de esta Ley se entenderá por:</w:t>
      </w:r>
    </w:p>
    <w:p w14:paraId="2A7B5976"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I a IV… </w:t>
      </w:r>
    </w:p>
    <w:p w14:paraId="5923DC48"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Cs/>
          <w:i/>
        </w:rPr>
      </w:pPr>
      <w:r w:rsidRPr="0005780F">
        <w:rPr>
          <w:rFonts w:ascii="Palatino Linotype" w:hAnsi="Palatino Linotype" w:cs="Tahoma"/>
          <w:b/>
          <w:i/>
        </w:rPr>
        <w:t>V. Aviso de Privacidad</w:t>
      </w:r>
      <w:r w:rsidRPr="0005780F">
        <w:rPr>
          <w:rFonts w:ascii="Palatino Linotype" w:hAnsi="Palatino Linotype" w:cs="Tahoma"/>
          <w:b/>
          <w:bCs/>
          <w:i/>
        </w:rPr>
        <w:t xml:space="preserve">: </w:t>
      </w:r>
      <w:r w:rsidRPr="003F1313">
        <w:rPr>
          <w:rFonts w:ascii="Palatino Linotype" w:hAnsi="Palatino Linotype" w:cs="Tahoma"/>
          <w:b/>
          <w:bCs/>
          <w:i/>
          <w:u w:val="single"/>
        </w:rPr>
        <w:t>al documento físico, electrónico o en cualquier formato generado por el responsable que es puesto a disposición del Titular con el objeto de informarle los propósitos del tratamiento al que serán sometidos sus datos personales.</w:t>
      </w:r>
      <w:r w:rsidRPr="003F1313">
        <w:rPr>
          <w:rFonts w:ascii="Palatino Linotype" w:hAnsi="Palatino Linotype" w:cs="Tahoma"/>
          <w:bCs/>
          <w:i/>
        </w:rPr>
        <w:t xml:space="preserve"> </w:t>
      </w:r>
    </w:p>
    <w:p w14:paraId="4FC69CE2"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Cs/>
          <w:i/>
        </w:rPr>
      </w:pPr>
      <w:r w:rsidRPr="003F1313">
        <w:rPr>
          <w:rFonts w:ascii="Palatino Linotype" w:hAnsi="Palatino Linotype" w:cs="Tahoma"/>
          <w:bCs/>
          <w:i/>
        </w:rPr>
        <w:t>VI a XL…</w:t>
      </w:r>
    </w:p>
    <w:p w14:paraId="117D6511"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
          <w:bCs/>
          <w:i/>
          <w:u w:val="single"/>
        </w:rPr>
      </w:pPr>
      <w:r w:rsidRPr="0005780F">
        <w:rPr>
          <w:rFonts w:ascii="Palatino Linotype" w:hAnsi="Palatino Linotype"/>
          <w:b/>
          <w:i/>
        </w:rPr>
        <w:t xml:space="preserve">XLI. Responsable: </w:t>
      </w:r>
      <w:r w:rsidRPr="003F1313">
        <w:rPr>
          <w:rFonts w:ascii="Palatino Linotype" w:hAnsi="Palatino Linotype"/>
          <w:b/>
          <w:i/>
          <w:u w:val="single"/>
        </w:rPr>
        <w:t>a los sujetos obligados a que se refiere la presente Ley que deciden sobre el tratamiento de los datos personales.</w:t>
      </w:r>
    </w:p>
    <w:p w14:paraId="129B0449"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Cs/>
          <w:i/>
        </w:rPr>
      </w:pPr>
      <w:r w:rsidRPr="003F1313">
        <w:rPr>
          <w:rFonts w:ascii="Palatino Linotype" w:hAnsi="Palatino Linotype" w:cs="Tahoma"/>
          <w:bCs/>
          <w:i/>
        </w:rPr>
        <w:t>XLII…</w:t>
      </w:r>
    </w:p>
    <w:p w14:paraId="60002674" w14:textId="77777777" w:rsidR="00696D78" w:rsidRPr="003F1313" w:rsidRDefault="00696D78" w:rsidP="00696D78">
      <w:pPr>
        <w:tabs>
          <w:tab w:val="left" w:pos="2595"/>
        </w:tabs>
        <w:spacing w:line="360" w:lineRule="auto"/>
        <w:ind w:left="567" w:right="539"/>
        <w:contextualSpacing/>
        <w:jc w:val="both"/>
        <w:rPr>
          <w:rFonts w:ascii="Palatino Linotype" w:hAnsi="Palatino Linotype" w:cs="Tahoma"/>
          <w:bCs/>
          <w:i/>
        </w:rPr>
      </w:pPr>
      <w:r w:rsidRPr="0005780F">
        <w:rPr>
          <w:rFonts w:ascii="Palatino Linotype" w:hAnsi="Palatino Linotype"/>
          <w:b/>
          <w:bCs/>
          <w:i/>
        </w:rPr>
        <w:t xml:space="preserve">XLIII. Sistema de datos personales: </w:t>
      </w:r>
      <w:r w:rsidRPr="003F1313">
        <w:rPr>
          <w:rFonts w:ascii="Palatino Linotype" w:hAnsi="Palatino Linotype"/>
          <w:b/>
          <w:i/>
          <w:u w:val="single"/>
        </w:rPr>
        <w:t>a los datos personales contenidos en los archivos de un sujeto obligado que puede comprender el tratamiento de una o diversas bases de datos para el cumplimiento de una o diversas finalidades</w:t>
      </w:r>
      <w:r w:rsidRPr="003F1313">
        <w:rPr>
          <w:rFonts w:ascii="Palatino Linotype" w:hAnsi="Palatino Linotype"/>
          <w:i/>
        </w:rPr>
        <w:t>.</w:t>
      </w:r>
    </w:p>
    <w:p w14:paraId="00D02A5A" w14:textId="77777777" w:rsidR="00696D78" w:rsidRDefault="00696D78" w:rsidP="00696D78">
      <w:pPr>
        <w:tabs>
          <w:tab w:val="left" w:pos="2595"/>
        </w:tabs>
        <w:spacing w:line="360" w:lineRule="auto"/>
        <w:ind w:left="567" w:right="539"/>
        <w:contextualSpacing/>
        <w:jc w:val="both"/>
        <w:rPr>
          <w:rFonts w:ascii="Palatino Linotype" w:hAnsi="Palatino Linotype" w:cs="Tahoma"/>
          <w:bCs/>
          <w:i/>
        </w:rPr>
      </w:pPr>
      <w:r w:rsidRPr="003F1313">
        <w:rPr>
          <w:rFonts w:ascii="Palatino Linotype" w:hAnsi="Palatino Linotype" w:cs="Tahoma"/>
          <w:bCs/>
          <w:i/>
        </w:rPr>
        <w:t xml:space="preserve">XLIV al LII… </w:t>
      </w:r>
    </w:p>
    <w:p w14:paraId="46B371BF" w14:textId="77777777" w:rsidR="0005780F" w:rsidRPr="003F1313" w:rsidRDefault="0005780F" w:rsidP="00696D78">
      <w:pPr>
        <w:tabs>
          <w:tab w:val="left" w:pos="2595"/>
        </w:tabs>
        <w:spacing w:line="360" w:lineRule="auto"/>
        <w:ind w:left="567" w:right="539"/>
        <w:contextualSpacing/>
        <w:jc w:val="both"/>
        <w:rPr>
          <w:rFonts w:ascii="Palatino Linotype" w:hAnsi="Palatino Linotype" w:cs="Tahoma"/>
          <w:bCs/>
          <w:i/>
        </w:rPr>
      </w:pPr>
    </w:p>
    <w:p w14:paraId="4CF57BFC" w14:textId="77777777" w:rsidR="00696D78" w:rsidRPr="0005780F" w:rsidRDefault="00696D78" w:rsidP="00696D78">
      <w:pPr>
        <w:tabs>
          <w:tab w:val="left" w:pos="2595"/>
        </w:tabs>
        <w:spacing w:line="360" w:lineRule="auto"/>
        <w:ind w:left="567" w:right="539"/>
        <w:contextualSpacing/>
        <w:jc w:val="center"/>
        <w:rPr>
          <w:rFonts w:ascii="Palatino Linotype" w:hAnsi="Palatino Linotype" w:cs="Tahoma"/>
          <w:b/>
          <w:i/>
        </w:rPr>
      </w:pPr>
      <w:r w:rsidRPr="0005780F">
        <w:rPr>
          <w:rFonts w:ascii="Palatino Linotype" w:hAnsi="Palatino Linotype" w:cs="Tahoma"/>
          <w:b/>
          <w:i/>
        </w:rPr>
        <w:t>Título Segundo</w:t>
      </w:r>
    </w:p>
    <w:p w14:paraId="00A262B8" w14:textId="77777777" w:rsidR="00696D78" w:rsidRPr="00825902" w:rsidRDefault="00696D78" w:rsidP="00696D78">
      <w:pPr>
        <w:tabs>
          <w:tab w:val="left" w:pos="2595"/>
        </w:tabs>
        <w:spacing w:line="360" w:lineRule="auto"/>
        <w:ind w:left="567" w:right="539"/>
        <w:contextualSpacing/>
        <w:jc w:val="center"/>
        <w:rPr>
          <w:rFonts w:ascii="Palatino Linotype" w:hAnsi="Palatino Linotype" w:cs="Tahoma"/>
          <w:b/>
          <w:i/>
        </w:rPr>
      </w:pPr>
      <w:r w:rsidRPr="00825902">
        <w:rPr>
          <w:rFonts w:ascii="Palatino Linotype" w:hAnsi="Palatino Linotype" w:cs="Tahoma"/>
          <w:b/>
          <w:i/>
        </w:rPr>
        <w:t>De los Principios y Disposiciones</w:t>
      </w:r>
    </w:p>
    <w:p w14:paraId="70B1E88F" w14:textId="77777777" w:rsidR="00696D78" w:rsidRPr="00825902" w:rsidRDefault="00696D78" w:rsidP="00696D78">
      <w:pPr>
        <w:tabs>
          <w:tab w:val="left" w:pos="2595"/>
        </w:tabs>
        <w:spacing w:line="360" w:lineRule="auto"/>
        <w:ind w:left="567" w:right="539"/>
        <w:contextualSpacing/>
        <w:jc w:val="center"/>
        <w:rPr>
          <w:rFonts w:ascii="Palatino Linotype" w:hAnsi="Palatino Linotype" w:cs="Tahoma"/>
          <w:b/>
          <w:i/>
        </w:rPr>
      </w:pPr>
      <w:r w:rsidRPr="00825902">
        <w:rPr>
          <w:rFonts w:ascii="Palatino Linotype" w:hAnsi="Palatino Linotype" w:cs="Tahoma"/>
          <w:b/>
          <w:i/>
        </w:rPr>
        <w:lastRenderedPageBreak/>
        <w:t>Aplicables al Tratamiento de la Información</w:t>
      </w:r>
    </w:p>
    <w:p w14:paraId="7433AD3C" w14:textId="77777777" w:rsidR="00696D78" w:rsidRPr="00825902" w:rsidRDefault="00696D78" w:rsidP="00696D78">
      <w:pPr>
        <w:tabs>
          <w:tab w:val="left" w:pos="2595"/>
        </w:tabs>
        <w:spacing w:line="360" w:lineRule="auto"/>
        <w:ind w:left="567" w:right="539"/>
        <w:contextualSpacing/>
        <w:jc w:val="center"/>
        <w:rPr>
          <w:rFonts w:ascii="Palatino Linotype" w:hAnsi="Palatino Linotype"/>
          <w:b/>
          <w:bCs/>
          <w:i/>
        </w:rPr>
      </w:pPr>
    </w:p>
    <w:p w14:paraId="7D89C2C4" w14:textId="77777777" w:rsidR="00696D78" w:rsidRPr="00825902" w:rsidRDefault="00696D78" w:rsidP="00696D78">
      <w:pPr>
        <w:tabs>
          <w:tab w:val="left" w:pos="2595"/>
        </w:tabs>
        <w:spacing w:line="360" w:lineRule="auto"/>
        <w:ind w:left="567" w:right="539"/>
        <w:contextualSpacing/>
        <w:jc w:val="center"/>
        <w:rPr>
          <w:rFonts w:ascii="Palatino Linotype" w:hAnsi="Palatino Linotype"/>
          <w:b/>
          <w:bCs/>
          <w:i/>
        </w:rPr>
      </w:pPr>
      <w:r w:rsidRPr="00825902">
        <w:rPr>
          <w:rFonts w:ascii="Palatino Linotype" w:hAnsi="Palatino Linotype"/>
          <w:b/>
          <w:bCs/>
          <w:i/>
        </w:rPr>
        <w:t xml:space="preserve">CAPÍTULO SEGUNDO </w:t>
      </w:r>
    </w:p>
    <w:p w14:paraId="2901CFAB" w14:textId="77777777" w:rsidR="00696D78" w:rsidRPr="00825902" w:rsidRDefault="00696D78" w:rsidP="00696D78">
      <w:pPr>
        <w:tabs>
          <w:tab w:val="left" w:pos="2595"/>
        </w:tabs>
        <w:spacing w:line="360" w:lineRule="auto"/>
        <w:ind w:left="567" w:right="539"/>
        <w:contextualSpacing/>
        <w:jc w:val="center"/>
        <w:rPr>
          <w:rFonts w:ascii="Palatino Linotype" w:hAnsi="Palatino Linotype"/>
          <w:b/>
          <w:bCs/>
          <w:i/>
        </w:rPr>
      </w:pPr>
      <w:r w:rsidRPr="00825902">
        <w:rPr>
          <w:rFonts w:ascii="Palatino Linotype" w:hAnsi="Palatino Linotype"/>
          <w:b/>
          <w:bCs/>
          <w:i/>
        </w:rPr>
        <w:t>DEL AVISO DE PRIVACIDAD</w:t>
      </w:r>
    </w:p>
    <w:p w14:paraId="45888D57" w14:textId="77777777" w:rsidR="00696D78" w:rsidRPr="003F1313" w:rsidRDefault="00696D78" w:rsidP="00696D78">
      <w:pPr>
        <w:tabs>
          <w:tab w:val="left" w:pos="2595"/>
        </w:tabs>
        <w:spacing w:line="360" w:lineRule="auto"/>
        <w:ind w:left="567" w:right="539"/>
        <w:contextualSpacing/>
        <w:jc w:val="center"/>
        <w:rPr>
          <w:rFonts w:ascii="Palatino Linotype" w:hAnsi="Palatino Linotype" w:cs="Tahoma"/>
          <w:bCs/>
          <w:i/>
        </w:rPr>
      </w:pPr>
    </w:p>
    <w:p w14:paraId="22A3219E"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Comunicación del Aviso de Privacidad </w:t>
      </w:r>
    </w:p>
    <w:p w14:paraId="674D6A29"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1FEE96D7" w14:textId="77777777" w:rsidR="00696D78" w:rsidRPr="003F1313" w:rsidRDefault="00696D78" w:rsidP="00696D78">
      <w:pPr>
        <w:tabs>
          <w:tab w:val="left" w:pos="2595"/>
        </w:tabs>
        <w:spacing w:line="360" w:lineRule="auto"/>
        <w:ind w:left="567" w:right="539"/>
        <w:contextualSpacing/>
        <w:jc w:val="both"/>
        <w:rPr>
          <w:rFonts w:ascii="Palatino Linotype" w:hAnsi="Palatino Linotype"/>
          <w:b/>
          <w:i/>
          <w:u w:val="single"/>
        </w:rPr>
      </w:pPr>
      <w:r w:rsidRPr="003F1313">
        <w:rPr>
          <w:rFonts w:ascii="Palatino Linotype" w:hAnsi="Palatino Linotype"/>
          <w:i/>
        </w:rPr>
        <w:t xml:space="preserve">Artículo 29. </w:t>
      </w:r>
      <w:r w:rsidRPr="003F1313">
        <w:rPr>
          <w:rFonts w:ascii="Palatino Linotype" w:hAnsi="Palatino Linotype"/>
          <w:b/>
          <w:i/>
          <w:u w:val="single"/>
        </w:rPr>
        <w:t xml:space="preserve">Los responsables pondrán a disposición de la o el titular en formatos impresos, digitales, visuales, sonoros o de cualquier otra tecnología, el aviso de privacidad, en las modalidades simplificado e integral. </w:t>
      </w:r>
    </w:p>
    <w:p w14:paraId="1F1D77D2"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024D0B18" w14:textId="28EB8B6D" w:rsidR="00696D78" w:rsidRPr="003F1313" w:rsidRDefault="00696D78" w:rsidP="00170A8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Del Aviso de Privacidad Integral </w:t>
      </w:r>
    </w:p>
    <w:p w14:paraId="60AF3A09"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170A88">
        <w:rPr>
          <w:rFonts w:ascii="Palatino Linotype" w:hAnsi="Palatino Linotype"/>
          <w:b/>
          <w:bCs/>
          <w:i/>
        </w:rPr>
        <w:t>Artículo 30.</w:t>
      </w:r>
      <w:r w:rsidRPr="00170A88">
        <w:rPr>
          <w:rFonts w:ascii="Palatino Linotype" w:hAnsi="Palatino Linotype"/>
          <w:i/>
        </w:rPr>
        <w:t xml:space="preserve"> </w:t>
      </w:r>
      <w:r w:rsidRPr="00170A88">
        <w:rPr>
          <w:rFonts w:ascii="Palatino Linotype" w:hAnsi="Palatino Linotype"/>
          <w:b/>
          <w:bCs/>
          <w:i/>
          <w:u w:val="single"/>
        </w:rPr>
        <w:t>Cuando los datos hayan sido obtenidos personalmente de la o el titular</w:t>
      </w:r>
      <w:r w:rsidRPr="003F1313">
        <w:rPr>
          <w:rFonts w:ascii="Palatino Linotype" w:hAnsi="Palatino Linotype"/>
          <w:i/>
        </w:rPr>
        <w:t xml:space="preserve">, </w:t>
      </w:r>
      <w:r w:rsidRPr="00170A88">
        <w:rPr>
          <w:rFonts w:ascii="Palatino Linotype" w:hAnsi="Palatino Linotype"/>
          <w:b/>
          <w:bCs/>
          <w:i/>
          <w:u w:val="single"/>
        </w:rPr>
        <w:t>el aviso de privacidad integral deberá ser facilitado en el momento en el que se recabe el dato de forma clara y fehaciente, a través de los formatos por los que se recaban,</w:t>
      </w:r>
      <w:r w:rsidRPr="003F1313">
        <w:rPr>
          <w:rFonts w:ascii="Palatino Linotype" w:hAnsi="Palatino Linotype"/>
          <w:i/>
        </w:rPr>
        <w:t xml:space="preserve"> salvo que se hubiere facilitado el aviso con anterioridad, supuesto en el que podrá instrumentarse una señal de aviso para cumplir con el principio de responsabilidad. </w:t>
      </w:r>
    </w:p>
    <w:p w14:paraId="3D524C74"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194BDF2D"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0EBD7D72" w14:textId="77777777" w:rsidR="00696D78" w:rsidRPr="003F1313" w:rsidRDefault="00696D78" w:rsidP="00696D78">
      <w:pPr>
        <w:tabs>
          <w:tab w:val="left" w:pos="2595"/>
        </w:tabs>
        <w:spacing w:line="360" w:lineRule="auto"/>
        <w:ind w:left="567" w:right="539"/>
        <w:contextualSpacing/>
        <w:jc w:val="both"/>
        <w:rPr>
          <w:rFonts w:ascii="Palatino Linotype" w:hAnsi="Palatino Linotype"/>
          <w:b/>
          <w:i/>
        </w:rPr>
      </w:pPr>
    </w:p>
    <w:p w14:paraId="16822574" w14:textId="77777777" w:rsidR="00696D78" w:rsidRPr="003F1313" w:rsidRDefault="00696D78" w:rsidP="00696D78">
      <w:pPr>
        <w:tabs>
          <w:tab w:val="left" w:pos="2595"/>
        </w:tabs>
        <w:spacing w:line="360" w:lineRule="auto"/>
        <w:ind w:left="567" w:right="539"/>
        <w:contextualSpacing/>
        <w:jc w:val="both"/>
        <w:rPr>
          <w:rFonts w:ascii="Palatino Linotype" w:hAnsi="Palatino Linotype"/>
          <w:b/>
          <w:i/>
        </w:rPr>
      </w:pPr>
      <w:r w:rsidRPr="003F1313">
        <w:rPr>
          <w:rFonts w:ascii="Palatino Linotype" w:hAnsi="Palatino Linotype"/>
          <w:b/>
          <w:i/>
        </w:rPr>
        <w:t xml:space="preserve">Contenido del Aviso de Privacidad Integral </w:t>
      </w:r>
    </w:p>
    <w:p w14:paraId="19E39EF9"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4C56630A"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Artículo 31. El </w:t>
      </w:r>
      <w:r w:rsidRPr="003F1313">
        <w:rPr>
          <w:rFonts w:ascii="Palatino Linotype" w:hAnsi="Palatino Linotype"/>
          <w:b/>
          <w:i/>
          <w:u w:val="single"/>
        </w:rPr>
        <w:t>aviso de privacidad integral contendrá</w:t>
      </w:r>
      <w:r w:rsidRPr="003F1313">
        <w:rPr>
          <w:rFonts w:ascii="Palatino Linotype" w:hAnsi="Palatino Linotype"/>
          <w:i/>
        </w:rPr>
        <w:t xml:space="preserve"> la información siguiente: </w:t>
      </w:r>
    </w:p>
    <w:p w14:paraId="29225365"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24E61E96" w14:textId="77777777" w:rsidR="00696D78" w:rsidRPr="003F1313" w:rsidRDefault="00696D78" w:rsidP="00696D78">
      <w:pPr>
        <w:tabs>
          <w:tab w:val="left" w:pos="2595"/>
        </w:tabs>
        <w:spacing w:line="360" w:lineRule="auto"/>
        <w:ind w:left="567" w:right="539"/>
        <w:contextualSpacing/>
        <w:jc w:val="both"/>
        <w:rPr>
          <w:rFonts w:ascii="Palatino Linotype" w:hAnsi="Palatino Linotype"/>
          <w:b/>
          <w:i/>
          <w:u w:val="single"/>
        </w:rPr>
      </w:pPr>
      <w:r w:rsidRPr="003F1313">
        <w:rPr>
          <w:rFonts w:ascii="Palatino Linotype" w:hAnsi="Palatino Linotype"/>
          <w:b/>
          <w:i/>
          <w:u w:val="single"/>
        </w:rPr>
        <w:t xml:space="preserve">I. La denominación del responsable. </w:t>
      </w:r>
    </w:p>
    <w:p w14:paraId="2B30329D" w14:textId="77777777" w:rsidR="00696D78" w:rsidRPr="003F1313" w:rsidRDefault="00696D78" w:rsidP="00696D78">
      <w:pPr>
        <w:tabs>
          <w:tab w:val="left" w:pos="2595"/>
        </w:tabs>
        <w:spacing w:line="360" w:lineRule="auto"/>
        <w:ind w:left="567" w:right="539"/>
        <w:contextualSpacing/>
        <w:jc w:val="both"/>
        <w:rPr>
          <w:rFonts w:ascii="Palatino Linotype" w:hAnsi="Palatino Linotype"/>
          <w:b/>
          <w:i/>
          <w:u w:val="single"/>
        </w:rPr>
      </w:pPr>
      <w:r w:rsidRPr="003F1313">
        <w:rPr>
          <w:rFonts w:ascii="Palatino Linotype" w:hAnsi="Palatino Linotype"/>
          <w:b/>
          <w:i/>
          <w:u w:val="single"/>
        </w:rPr>
        <w:t xml:space="preserve">II. El nombre y cargo del administrador, así como el área o unidad administrativa a la que se encuentra adscrito. </w:t>
      </w:r>
    </w:p>
    <w:p w14:paraId="73128DDE"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lastRenderedPageBreak/>
        <w:t xml:space="preserve">III. El nombre del sistema de datos personales o base de datos al que serán incorporados los datos personales. </w:t>
      </w:r>
    </w:p>
    <w:p w14:paraId="29D97FE0"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IV. Los datos personales que serán sometidos a tratamiento, identificando los que son sensibles. </w:t>
      </w:r>
    </w:p>
    <w:p w14:paraId="180B8287"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V. El carácter obligatorio o facultativo de la entrega de los datos personales. </w:t>
      </w:r>
    </w:p>
    <w:p w14:paraId="0C9B39D5"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VI. Las consecuencias de la negativa a suministrarlos. </w:t>
      </w:r>
    </w:p>
    <w:p w14:paraId="3A064A1D"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VII. Las finalidades del tratamiento para las cuales se obtienen los datos personales, distinguiendo aquéllas que requieran el consentimiento de la o el titular. </w:t>
      </w:r>
    </w:p>
    <w:p w14:paraId="1E561B0C"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VIII. Cuando se realicen transferencias de datos personales se informará: </w:t>
      </w:r>
    </w:p>
    <w:p w14:paraId="68584D09"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a) Destinatario de los datos. </w:t>
      </w:r>
    </w:p>
    <w:p w14:paraId="1E903C85"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b) Finalidad de la transferencia. </w:t>
      </w:r>
    </w:p>
    <w:p w14:paraId="1E6E8386"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c) El fundamento que autoriza la transferencia. </w:t>
      </w:r>
    </w:p>
    <w:p w14:paraId="10B870EB"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d) Los datos personales a transferir. </w:t>
      </w:r>
    </w:p>
    <w:p w14:paraId="72DFD35D" w14:textId="078862AD" w:rsidR="00696D78" w:rsidRPr="003F1313" w:rsidRDefault="00696D78" w:rsidP="00170A8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e) Las implicaciones de otorgar, el consentimiento expreso. </w:t>
      </w:r>
    </w:p>
    <w:p w14:paraId="0FBC9771"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Cuando se realicen transferencias de datos personales que requieran consentimiento, se acreditará el otorgamiento. </w:t>
      </w:r>
    </w:p>
    <w:p w14:paraId="510A78E1"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19CC3DBC"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 Los mecanismos, medios y procedimientos disponibles para ejercer los derechos ARCO, indicando la dirección electrónica del sistema para presentar sus solicitudes. </w:t>
      </w:r>
    </w:p>
    <w:p w14:paraId="4B6921A6"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XI. La indicación por la cual la o el titular podrá revocar el consentimiento para el tratamiento de sus datos, detallando el procedimiento a seguir para tal efecto. </w:t>
      </w:r>
    </w:p>
    <w:p w14:paraId="1B3CBAAB"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XII. Cuando aplique, las opciones y medios que el responsable ofrezca a las o los titulares para limitar el uso o divulgación, o la portabilidad de datos.</w:t>
      </w:r>
    </w:p>
    <w:p w14:paraId="03D1F20A"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XIII. Los medios a través de los cuales el responsable comunicará a los titulares los cambios al aviso de privacidad. </w:t>
      </w:r>
    </w:p>
    <w:p w14:paraId="283F1ACA"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XIV. El cargo y domicilio del encargado, indicando su nombre o el medio por el cual se pueda conocer su identidad. </w:t>
      </w:r>
    </w:p>
    <w:p w14:paraId="17F370DB"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lastRenderedPageBreak/>
        <w:t xml:space="preserve">XV. El domicilio del responsable, y en su caso, cargo y domicilio del encargado, indicando su nombre o el medio por el cual se pueda conocer su identidad. </w:t>
      </w:r>
    </w:p>
    <w:p w14:paraId="713D413F"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XVI. El fundamento legal que faculta al responsable para llevar a cabo el tratamiento. </w:t>
      </w:r>
    </w:p>
    <w:p w14:paraId="55FCF6DC"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XVII. El procedimiento para que se ejerza el derecho a la portabilidad. </w:t>
      </w:r>
    </w:p>
    <w:p w14:paraId="64974231"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XVIII. El domicilio de la Unidad de Transparencia. </w:t>
      </w:r>
    </w:p>
    <w:p w14:paraId="19D33DB3"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57F2C515"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177F944B"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b/>
          <w:i/>
        </w:rPr>
        <w:t>Del Aviso de Privacidad Simplificado</w:t>
      </w:r>
      <w:r w:rsidRPr="003F1313">
        <w:rPr>
          <w:rFonts w:ascii="Palatino Linotype" w:hAnsi="Palatino Linotype"/>
          <w:i/>
        </w:rPr>
        <w:t xml:space="preserve"> </w:t>
      </w:r>
    </w:p>
    <w:p w14:paraId="1468B6AC"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Artículo 32. </w:t>
      </w:r>
      <w:r w:rsidRPr="003F1313">
        <w:rPr>
          <w:rFonts w:ascii="Palatino Linotype" w:hAnsi="Palatino Linotype"/>
          <w:b/>
          <w:i/>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3F1313">
        <w:rPr>
          <w:rFonts w:ascii="Palatino Linotype" w:hAnsi="Palatino Linotype"/>
          <w:i/>
        </w:rPr>
        <w:t xml:space="preserve"> </w:t>
      </w:r>
    </w:p>
    <w:p w14:paraId="1034AB85"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4FA4C849"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La puesta a disposición del aviso de privacidad, no exime al responsable de su obligación de proveer los mecanismos para que la o el titular pueda conocer el contenido del aviso de privacidad integral. </w:t>
      </w:r>
    </w:p>
    <w:p w14:paraId="7FA4707B"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627C2853"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 xml:space="preserve">Contenido del Aviso de Privacidad Simplificado </w:t>
      </w:r>
    </w:p>
    <w:p w14:paraId="5023EBEA"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p>
    <w:p w14:paraId="0D1E6234" w14:textId="77777777" w:rsidR="00696D78" w:rsidRPr="003F1313" w:rsidRDefault="00696D78" w:rsidP="00696D78">
      <w:pPr>
        <w:tabs>
          <w:tab w:val="left" w:pos="2595"/>
        </w:tabs>
        <w:spacing w:line="360" w:lineRule="auto"/>
        <w:ind w:left="567" w:right="539"/>
        <w:contextualSpacing/>
        <w:jc w:val="both"/>
        <w:rPr>
          <w:rFonts w:ascii="Palatino Linotype" w:hAnsi="Palatino Linotype"/>
          <w:i/>
        </w:rPr>
      </w:pPr>
      <w:r w:rsidRPr="003F1313">
        <w:rPr>
          <w:rFonts w:ascii="Palatino Linotype" w:hAnsi="Palatino Linotype"/>
          <w:i/>
        </w:rPr>
        <w:t>Artículo 33. El aviso de privacidad simplificado deberá contener, al menos, la información a que se refieren las fracciones I, VII, VIII y IX del artículo relativo al contenido del aviso de privacidad integral.</w:t>
      </w:r>
    </w:p>
    <w:p w14:paraId="0ABC6C4D" w14:textId="77777777" w:rsidR="00AC2F5F" w:rsidRDefault="00AC2F5F" w:rsidP="00020260">
      <w:pPr>
        <w:tabs>
          <w:tab w:val="left" w:pos="4962"/>
        </w:tabs>
        <w:spacing w:line="360" w:lineRule="auto"/>
        <w:jc w:val="both"/>
        <w:rPr>
          <w:rFonts w:ascii="Palatino Linotype" w:eastAsia="Calibri" w:hAnsi="Palatino Linotype" w:cs="Tahoma"/>
          <w:bCs/>
          <w:sz w:val="22"/>
          <w:szCs w:val="22"/>
        </w:rPr>
      </w:pPr>
    </w:p>
    <w:p w14:paraId="4716DD7B" w14:textId="728678A4" w:rsidR="0022034C" w:rsidRPr="001F0FC5" w:rsidRDefault="0022034C" w:rsidP="0022034C">
      <w:pPr>
        <w:spacing w:line="360" w:lineRule="auto"/>
        <w:contextualSpacing/>
        <w:jc w:val="both"/>
        <w:rPr>
          <w:rFonts w:ascii="Palatino Linotype" w:hAnsi="Palatino Linotype"/>
          <w:b/>
          <w:bCs/>
          <w:sz w:val="22"/>
          <w:szCs w:val="22"/>
          <w:u w:val="single"/>
        </w:rPr>
      </w:pPr>
      <w:r w:rsidRPr="003F1313">
        <w:rPr>
          <w:rFonts w:ascii="Palatino Linotype" w:eastAsia="Calibri" w:hAnsi="Palatino Linotype" w:cs="Tahoma"/>
          <w:bCs/>
          <w:sz w:val="22"/>
          <w:szCs w:val="22"/>
          <w:lang w:eastAsia="en-US"/>
        </w:rPr>
        <w:t>De la normatividad antes transcrita se desprende que l</w:t>
      </w:r>
      <w:r w:rsidRPr="003F1313">
        <w:rPr>
          <w:rFonts w:ascii="Palatino Linotype" w:hAnsi="Palatino Linotype"/>
          <w:sz w:val="22"/>
          <w:szCs w:val="22"/>
        </w:rPr>
        <w:t xml:space="preserve">os responsables; es decir, los Sujetos Obligados que deciden sobre el tratamiento de los datos personales, son aquellos que generan el aviso de privacidad y ponen a disposición de la o el titular en </w:t>
      </w:r>
      <w:r w:rsidRPr="006D7E8C">
        <w:rPr>
          <w:rFonts w:ascii="Palatino Linotype" w:hAnsi="Palatino Linotype"/>
          <w:b/>
          <w:bCs/>
          <w:sz w:val="22"/>
          <w:szCs w:val="22"/>
          <w:u w:val="single"/>
        </w:rPr>
        <w:t>formatos impresos, digitales, visuales, sonoros o de cualquier otra tecnología, el mismo, con las especificaciones antes citadas.</w:t>
      </w:r>
      <w:r w:rsidR="001F0FC5">
        <w:rPr>
          <w:rFonts w:ascii="Palatino Linotype" w:hAnsi="Palatino Linotype"/>
          <w:b/>
          <w:bCs/>
          <w:sz w:val="22"/>
          <w:szCs w:val="22"/>
        </w:rPr>
        <w:t xml:space="preserve"> </w:t>
      </w:r>
      <w:r w:rsidRPr="003F1313">
        <w:rPr>
          <w:rFonts w:ascii="Palatino Linotype" w:hAnsi="Palatino Linotype"/>
          <w:sz w:val="22"/>
          <w:szCs w:val="22"/>
        </w:rPr>
        <w:t xml:space="preserve">De igual forma, dicho cuerpo normativo, establece como responsabilidad </w:t>
      </w:r>
      <w:r w:rsidRPr="003F1313">
        <w:rPr>
          <w:rFonts w:ascii="Palatino Linotype" w:hAnsi="Palatino Linotype"/>
          <w:sz w:val="22"/>
          <w:szCs w:val="22"/>
        </w:rPr>
        <w:lastRenderedPageBreak/>
        <w:t>administrativa de los Sujetos Obligados el no contar con el aviso de privacidad u omitir los elementos regulados en los artículos citados; por lo que se dilucida que cada Sujeto Obligado debe contar con los avisos de privacidad respectivos.</w:t>
      </w:r>
    </w:p>
    <w:p w14:paraId="533BA501" w14:textId="77777777" w:rsidR="0022034C" w:rsidRPr="003F1313" w:rsidRDefault="0022034C" w:rsidP="0022034C">
      <w:pPr>
        <w:spacing w:line="360" w:lineRule="auto"/>
        <w:contextualSpacing/>
        <w:jc w:val="both"/>
        <w:rPr>
          <w:rFonts w:ascii="Palatino Linotype" w:hAnsi="Palatino Linotype"/>
          <w:sz w:val="22"/>
          <w:szCs w:val="22"/>
        </w:rPr>
      </w:pPr>
    </w:p>
    <w:p w14:paraId="3235F1BA" w14:textId="77777777" w:rsidR="0022034C" w:rsidRPr="003F1313" w:rsidRDefault="0022034C" w:rsidP="0022034C">
      <w:pPr>
        <w:spacing w:line="360" w:lineRule="auto"/>
        <w:contextualSpacing/>
        <w:jc w:val="both"/>
        <w:rPr>
          <w:rFonts w:ascii="Palatino Linotype" w:hAnsi="Palatino Linotype"/>
          <w:sz w:val="22"/>
          <w:szCs w:val="22"/>
        </w:rPr>
      </w:pPr>
      <w:r w:rsidRPr="003F1313">
        <w:rPr>
          <w:rFonts w:ascii="Palatino Linotype" w:hAnsi="Palatino Linotype"/>
          <w:sz w:val="22"/>
          <w:szCs w:val="22"/>
        </w:rPr>
        <w:t xml:space="preserve">Ahora bien, por cuanto hace a los consentimientos solicitados, se debe traer al estudio el </w:t>
      </w:r>
      <w:r w:rsidRPr="003F1313">
        <w:rPr>
          <w:rFonts w:ascii="Palatino Linotype" w:eastAsia="Calibri" w:hAnsi="Palatino Linotype" w:cs="Tahoma"/>
          <w:bCs/>
          <w:sz w:val="22"/>
          <w:szCs w:val="22"/>
          <w:lang w:eastAsia="en-US"/>
        </w:rPr>
        <w:t>artículo 20 de la Ley de Protección de Datos Personales en Posesión de Sujetos Obligados del Estado de México, el cual estipula lo siguiente:</w:t>
      </w:r>
    </w:p>
    <w:p w14:paraId="5A8748A8" w14:textId="77777777" w:rsidR="0022034C" w:rsidRPr="003F1313" w:rsidRDefault="0022034C" w:rsidP="0022034C">
      <w:pPr>
        <w:spacing w:line="360" w:lineRule="auto"/>
        <w:contextualSpacing/>
        <w:jc w:val="both"/>
        <w:rPr>
          <w:rFonts w:ascii="Palatino Linotype" w:eastAsia="Calibri" w:hAnsi="Palatino Linotype" w:cs="Tahoma"/>
          <w:bCs/>
          <w:sz w:val="22"/>
          <w:szCs w:val="22"/>
          <w:lang w:eastAsia="en-US"/>
        </w:rPr>
      </w:pPr>
    </w:p>
    <w:p w14:paraId="12FB37F1" w14:textId="77777777" w:rsidR="0022034C" w:rsidRPr="003F1313" w:rsidRDefault="0022034C" w:rsidP="0022034C">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Tipos de consentimiento</w:t>
      </w:r>
    </w:p>
    <w:p w14:paraId="7D974298" w14:textId="77777777" w:rsidR="0022034C" w:rsidRDefault="0022034C" w:rsidP="0022034C">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Artículo 20. El consentimiento podrá manifestarse de forma expresa o tácita.</w:t>
      </w:r>
    </w:p>
    <w:p w14:paraId="4A9DC309" w14:textId="74946FF0" w:rsidR="0022034C" w:rsidRPr="003F1313" w:rsidRDefault="0022034C" w:rsidP="0022034C">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 xml:space="preserve"> </w:t>
      </w:r>
    </w:p>
    <w:p w14:paraId="215009BC" w14:textId="77777777" w:rsidR="0022034C" w:rsidRDefault="0022034C" w:rsidP="0022034C">
      <w:pPr>
        <w:spacing w:line="360" w:lineRule="auto"/>
        <w:ind w:left="567" w:right="539"/>
        <w:contextualSpacing/>
        <w:jc w:val="both"/>
        <w:rPr>
          <w:rFonts w:ascii="Palatino Linotype" w:eastAsia="Arial" w:hAnsi="Palatino Linotype" w:cs="Arial"/>
          <w:i/>
        </w:rPr>
      </w:pPr>
      <w:r w:rsidRPr="0022034C">
        <w:rPr>
          <w:rFonts w:ascii="Palatino Linotype" w:eastAsia="Arial" w:hAnsi="Palatino Linotype" w:cs="Arial"/>
          <w:b/>
          <w:bCs/>
          <w:i/>
          <w:u w:val="single"/>
        </w:rPr>
        <w:t>El consentimiento será tácito cuando habiéndose puesto a disposición de la o el titular el aviso de privacidad, éste no manifieste su voluntad en sentido contrario.</w:t>
      </w:r>
      <w:r w:rsidRPr="003F1313">
        <w:rPr>
          <w:rFonts w:ascii="Palatino Linotype" w:eastAsia="Arial" w:hAnsi="Palatino Linotype" w:cs="Arial"/>
          <w:i/>
        </w:rPr>
        <w:t xml:space="preserve"> Por regla general será válido el consentimiento tácito, salvo que la Ley o las disposiciones legales aplicables exijan que la voluntad del titular se manifieste expresamente. </w:t>
      </w:r>
    </w:p>
    <w:p w14:paraId="4B8DA4B5" w14:textId="77777777" w:rsidR="0022034C" w:rsidRPr="003F1313" w:rsidRDefault="0022034C" w:rsidP="0022034C">
      <w:pPr>
        <w:spacing w:line="360" w:lineRule="auto"/>
        <w:ind w:left="567" w:right="539"/>
        <w:contextualSpacing/>
        <w:jc w:val="both"/>
        <w:rPr>
          <w:rFonts w:ascii="Palatino Linotype" w:eastAsia="Arial" w:hAnsi="Palatino Linotype" w:cs="Arial"/>
          <w:i/>
        </w:rPr>
      </w:pPr>
    </w:p>
    <w:p w14:paraId="1692467E" w14:textId="77777777" w:rsidR="0022034C" w:rsidRDefault="0022034C" w:rsidP="0022034C">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 xml:space="preserve">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w:t>
      </w:r>
    </w:p>
    <w:p w14:paraId="2681820F" w14:textId="77777777" w:rsidR="0022034C" w:rsidRPr="003F1313" w:rsidRDefault="0022034C" w:rsidP="0022034C">
      <w:pPr>
        <w:spacing w:line="360" w:lineRule="auto"/>
        <w:ind w:left="567" w:right="539"/>
        <w:contextualSpacing/>
        <w:jc w:val="both"/>
        <w:rPr>
          <w:rFonts w:ascii="Palatino Linotype" w:eastAsia="Arial" w:hAnsi="Palatino Linotype" w:cs="Arial"/>
          <w:i/>
        </w:rPr>
      </w:pPr>
    </w:p>
    <w:p w14:paraId="04A71769" w14:textId="77777777" w:rsidR="0022034C" w:rsidRPr="003F1313" w:rsidRDefault="0022034C" w:rsidP="0022034C">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 xml:space="preserve">Cuando el tratamiento sea de datos personales sensibles, el consentimiento será expreso y por escrito. </w:t>
      </w:r>
    </w:p>
    <w:p w14:paraId="4F3971C7" w14:textId="36092DE8" w:rsidR="005F1C69" w:rsidRPr="003F1313" w:rsidRDefault="0022034C"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57199EB6" w14:textId="77777777" w:rsidR="0022034C" w:rsidRDefault="0022034C" w:rsidP="0022034C">
      <w:pPr>
        <w:spacing w:line="360" w:lineRule="auto"/>
        <w:ind w:left="567" w:right="539"/>
        <w:contextualSpacing/>
        <w:jc w:val="both"/>
        <w:rPr>
          <w:rFonts w:ascii="Palatino Linotype" w:eastAsia="Arial" w:hAnsi="Palatino Linotype" w:cs="Arial"/>
        </w:rPr>
      </w:pPr>
      <w:r w:rsidRPr="003F1313">
        <w:rPr>
          <w:rFonts w:ascii="Palatino Linotype" w:eastAsia="Arial" w:hAnsi="Palatino Linotype" w:cs="Arial"/>
        </w:rPr>
        <w:t>(Énfasis añadido)</w:t>
      </w:r>
    </w:p>
    <w:p w14:paraId="15BDB531" w14:textId="77777777" w:rsidR="003E4C51" w:rsidRDefault="003E4C51" w:rsidP="0022034C">
      <w:pPr>
        <w:spacing w:line="360" w:lineRule="auto"/>
        <w:ind w:left="567" w:right="539"/>
        <w:contextualSpacing/>
        <w:jc w:val="both"/>
        <w:rPr>
          <w:rFonts w:ascii="Palatino Linotype" w:eastAsia="Arial" w:hAnsi="Palatino Linotype" w:cs="Arial"/>
        </w:rPr>
      </w:pPr>
    </w:p>
    <w:p w14:paraId="4381383B" w14:textId="3F36BFFB" w:rsidR="005F1C69" w:rsidRPr="003F1313" w:rsidRDefault="005F1C69" w:rsidP="005F1C69">
      <w:pPr>
        <w:spacing w:line="360" w:lineRule="auto"/>
        <w:contextualSpacing/>
        <w:jc w:val="both"/>
        <w:rPr>
          <w:rFonts w:ascii="Palatino Linotype" w:hAnsi="Palatino Linotype" w:cs="Tahoma"/>
          <w:iCs/>
          <w:sz w:val="22"/>
          <w:szCs w:val="22"/>
        </w:rPr>
      </w:pPr>
      <w:r w:rsidRPr="003F1313">
        <w:rPr>
          <w:rFonts w:ascii="Palatino Linotype" w:hAnsi="Palatino Linotype" w:cs="Tahoma"/>
          <w:iCs/>
          <w:sz w:val="22"/>
          <w:szCs w:val="22"/>
        </w:rPr>
        <w:lastRenderedPageBreak/>
        <w:t xml:space="preserve">En este sentido, se advierte que las formas en que se puede obtener el consentimiento para el tratamiento de los datos personales, es de manera expresa </w:t>
      </w:r>
      <w:r w:rsidRPr="00EA7222">
        <w:rPr>
          <w:rFonts w:ascii="Palatino Linotype" w:hAnsi="Palatino Linotype" w:cs="Tahoma"/>
          <w:iCs/>
          <w:sz w:val="22"/>
          <w:szCs w:val="22"/>
        </w:rPr>
        <w:t>o tácita</w:t>
      </w:r>
      <w:r w:rsidRPr="003F1313">
        <w:rPr>
          <w:rFonts w:ascii="Palatino Linotype" w:hAnsi="Palatino Linotype" w:cs="Tahoma"/>
          <w:iCs/>
          <w:sz w:val="22"/>
          <w:szCs w:val="22"/>
        </w:rPr>
        <w:t>,</w:t>
      </w:r>
      <w:r w:rsidR="000A574C">
        <w:rPr>
          <w:rFonts w:ascii="Palatino Linotype" w:hAnsi="Palatino Linotype" w:cs="Tahoma"/>
          <w:iCs/>
          <w:sz w:val="22"/>
          <w:szCs w:val="22"/>
        </w:rPr>
        <w:t xml:space="preserve"> de esta última, cabe aclarar que contrario a lo que señaló el Sujeto Obligado, </w:t>
      </w:r>
      <w:r w:rsidR="000A574C" w:rsidRPr="00624CED">
        <w:rPr>
          <w:rFonts w:ascii="Palatino Linotype" w:hAnsi="Palatino Linotype" w:cs="Tahoma"/>
          <w:b/>
          <w:bCs/>
          <w:iCs/>
          <w:sz w:val="22"/>
          <w:szCs w:val="22"/>
          <w:u w:val="single"/>
        </w:rPr>
        <w:t xml:space="preserve">el consentimiento tácito se configura en el momento que entregado el aviso de privacidad, el o los particulares, no hagan manifestación en contra del contenido del mismo, no así, </w:t>
      </w:r>
      <w:r w:rsidR="00624CED" w:rsidRPr="00624CED">
        <w:rPr>
          <w:rFonts w:ascii="Palatino Linotype" w:hAnsi="Palatino Linotype" w:cs="Tahoma"/>
          <w:b/>
          <w:bCs/>
          <w:iCs/>
          <w:sz w:val="22"/>
          <w:szCs w:val="22"/>
          <w:u w:val="single"/>
        </w:rPr>
        <w:t>por medio de la asistencia a un evento en el que se tomaran evidencias fotográficas para los fines convenientes</w:t>
      </w:r>
      <w:r w:rsidR="00624CED">
        <w:rPr>
          <w:rFonts w:ascii="Palatino Linotype" w:hAnsi="Palatino Linotype" w:cs="Tahoma"/>
          <w:iCs/>
          <w:sz w:val="22"/>
          <w:szCs w:val="22"/>
        </w:rPr>
        <w:t>;</w:t>
      </w:r>
      <w:r w:rsidRPr="003F1313">
        <w:rPr>
          <w:rFonts w:ascii="Palatino Linotype" w:hAnsi="Palatino Linotype" w:cs="Tahoma"/>
          <w:iCs/>
          <w:sz w:val="22"/>
          <w:szCs w:val="22"/>
        </w:rPr>
        <w:t xml:space="preserve"> </w:t>
      </w:r>
      <w:r w:rsidR="00624CED">
        <w:rPr>
          <w:rFonts w:ascii="Palatino Linotype" w:hAnsi="Palatino Linotype" w:cs="Tahoma"/>
          <w:iCs/>
          <w:sz w:val="22"/>
          <w:szCs w:val="22"/>
        </w:rPr>
        <w:t>aunado a lo anterior</w:t>
      </w:r>
      <w:r w:rsidRPr="003F1313">
        <w:rPr>
          <w:rFonts w:ascii="Palatino Linotype" w:hAnsi="Palatino Linotype" w:cs="Tahoma"/>
          <w:iCs/>
          <w:sz w:val="22"/>
          <w:szCs w:val="22"/>
        </w:rPr>
        <w:t xml:space="preserve">, las imágenes de una persona, en este caso, </w:t>
      </w:r>
      <w:r w:rsidRPr="00624CED">
        <w:rPr>
          <w:rFonts w:ascii="Palatino Linotype" w:hAnsi="Palatino Linotype" w:cs="Tahoma"/>
          <w:b/>
          <w:bCs/>
          <w:iCs/>
          <w:sz w:val="22"/>
          <w:szCs w:val="22"/>
          <w:u w:val="single"/>
        </w:rPr>
        <w:t>de los menores de edad,</w:t>
      </w:r>
      <w:r w:rsidRPr="003F1313">
        <w:rPr>
          <w:rFonts w:ascii="Palatino Linotype" w:hAnsi="Palatino Linotype" w:cs="Tahoma"/>
          <w:iCs/>
          <w:sz w:val="22"/>
          <w:szCs w:val="22"/>
        </w:rPr>
        <w:t xml:space="preserve"> son considerados datos sensibles, de conformidad con lo establecido en los artículos 7, 8 y 27 de la Ley </w:t>
      </w:r>
      <w:r w:rsidRPr="003F1313">
        <w:rPr>
          <w:rFonts w:ascii="Palatino Linotype" w:eastAsia="Calibri" w:hAnsi="Palatino Linotype" w:cs="Tahoma"/>
          <w:bCs/>
          <w:sz w:val="22"/>
          <w:szCs w:val="22"/>
          <w:lang w:eastAsia="en-US"/>
        </w:rPr>
        <w:t xml:space="preserve">de Protección de Datos Personales en Posesión de Sujetos Obligados del Estado de México, </w:t>
      </w:r>
      <w:r w:rsidRPr="003F1313">
        <w:rPr>
          <w:rFonts w:ascii="Palatino Linotype" w:hAnsi="Palatino Linotype" w:cs="Tahoma"/>
          <w:iCs/>
          <w:sz w:val="22"/>
          <w:szCs w:val="22"/>
        </w:rPr>
        <w:t>en consecuencia, lo indicado por el Sujeto Obligado deberá atenderse considerando lo siguiente:</w:t>
      </w:r>
    </w:p>
    <w:p w14:paraId="4F5703BA" w14:textId="77777777" w:rsidR="005F1C69" w:rsidRPr="003F1313" w:rsidRDefault="005F1C69" w:rsidP="005F1C69">
      <w:pPr>
        <w:spacing w:line="360" w:lineRule="auto"/>
        <w:contextualSpacing/>
        <w:jc w:val="both"/>
        <w:rPr>
          <w:rFonts w:ascii="Palatino Linotype" w:hAnsi="Palatino Linotype" w:cs="Tahoma"/>
          <w:iCs/>
          <w:sz w:val="22"/>
          <w:szCs w:val="22"/>
        </w:rPr>
      </w:pPr>
    </w:p>
    <w:p w14:paraId="5836DDAC"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 xml:space="preserve">Datos personales sensibles </w:t>
      </w:r>
    </w:p>
    <w:p w14:paraId="4BE2E6ED"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b/>
          <w:i/>
        </w:rPr>
        <w:t xml:space="preserve">Artículo 7. Por regla general no podrán tratarse datos personales sensibles, salvo que se cuente con el </w:t>
      </w:r>
      <w:r w:rsidRPr="004775A0">
        <w:rPr>
          <w:rFonts w:ascii="Palatino Linotype" w:eastAsia="Arial" w:hAnsi="Palatino Linotype" w:cs="Arial"/>
          <w:b/>
          <w:i/>
          <w:u w:val="single"/>
        </w:rPr>
        <w:t>consentimiento expreso, inequívoco y explícito</w:t>
      </w:r>
      <w:r w:rsidRPr="003F1313">
        <w:rPr>
          <w:rFonts w:ascii="Palatino Linotype" w:eastAsia="Arial" w:hAnsi="Palatino Linotype" w:cs="Arial"/>
          <w:b/>
          <w:i/>
        </w:rPr>
        <w:t xml:space="preserve"> </w:t>
      </w:r>
      <w:r w:rsidRPr="003F1313">
        <w:rPr>
          <w:rFonts w:ascii="Palatino Linotype" w:eastAsia="Arial" w:hAnsi="Palatino Linotype" w:cs="Arial"/>
          <w:i/>
        </w:rPr>
        <w:t xml:space="preserve">o en su defecto, se trate de los casos establecidos en el artículo 21 de la presente Ley. </w:t>
      </w:r>
    </w:p>
    <w:p w14:paraId="5AC1EAF6"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p>
    <w:p w14:paraId="5C5FC98A"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Los datos personales sensibles y de naturaleza análoga en términos de las disposiciones legales aplicables estarán especialmente protegidos con medidas de seguridad de alto nivel.</w:t>
      </w:r>
    </w:p>
    <w:p w14:paraId="61C39BBB"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283A44A7"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 xml:space="preserve">Datos personales de niñas, niños y adolescentes </w:t>
      </w:r>
    </w:p>
    <w:p w14:paraId="5E688DD6"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b/>
          <w:i/>
        </w:rPr>
        <w:t xml:space="preserve">Artículo 8. En el tratamiento de datos personales de niñas, niños y adolescentes se privilegiará el interés superior de éstos, </w:t>
      </w:r>
      <w:r w:rsidRPr="003F1313">
        <w:rPr>
          <w:rFonts w:ascii="Palatino Linotype" w:eastAsia="Arial" w:hAnsi="Palatino Linotype" w:cs="Arial"/>
          <w:i/>
        </w:rPr>
        <w:t xml:space="preserve">en términos de </w:t>
      </w:r>
      <w:r w:rsidRPr="004775A0">
        <w:rPr>
          <w:rFonts w:ascii="Palatino Linotype" w:eastAsia="Arial" w:hAnsi="Palatino Linotype" w:cs="Arial"/>
          <w:b/>
          <w:bCs/>
          <w:i/>
          <w:u w:val="single"/>
        </w:rPr>
        <w:t>la Ley General de los Derechos de Niñas, Niños y Adolescentes, la Ley de Niñas, Niños y Adolescentes del Estado de Méxic</w:t>
      </w:r>
      <w:r w:rsidRPr="003F1313">
        <w:rPr>
          <w:rFonts w:ascii="Palatino Linotype" w:eastAsia="Arial" w:hAnsi="Palatino Linotype" w:cs="Arial"/>
          <w:i/>
        </w:rPr>
        <w:t xml:space="preserve">o y las demás disposiciones legales aplicables, y se adoptarán las medidas idóneas para su protección. </w:t>
      </w:r>
    </w:p>
    <w:p w14:paraId="6C163C68"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2C1850AD"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 xml:space="preserve">El consentimiento se hará por conducto de la o el titular de la patria potestad o tutela, y el responsable del tratamiento obtendrá su autorización por escrito, </w:t>
      </w:r>
      <w:r w:rsidRPr="003F1313">
        <w:rPr>
          <w:rFonts w:ascii="Palatino Linotype" w:eastAsia="Arial" w:hAnsi="Palatino Linotype" w:cs="Arial"/>
          <w:i/>
        </w:rPr>
        <w:t xml:space="preserve">así mismo verificará que </w:t>
      </w:r>
      <w:r w:rsidRPr="003F1313">
        <w:rPr>
          <w:rFonts w:ascii="Palatino Linotype" w:eastAsia="Arial" w:hAnsi="Palatino Linotype" w:cs="Arial"/>
          <w:i/>
        </w:rPr>
        <w:lastRenderedPageBreak/>
        <w:t>el consentimiento fue dado o autorizado por la o el titular de la patria potestad o tutela sobre la niña, niño o adolescente.</w:t>
      </w:r>
      <w:r w:rsidRPr="003F1313">
        <w:rPr>
          <w:rFonts w:ascii="Palatino Linotype" w:eastAsia="Arial" w:hAnsi="Palatino Linotype" w:cs="Arial"/>
          <w:b/>
          <w:i/>
        </w:rPr>
        <w:t xml:space="preserve"> </w:t>
      </w:r>
    </w:p>
    <w:p w14:paraId="3BDBD018"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7ACAFAFD" w14:textId="77777777" w:rsidR="005F1C69" w:rsidRPr="0015494A" w:rsidRDefault="005F1C69" w:rsidP="005F1C69">
      <w:pPr>
        <w:spacing w:line="360" w:lineRule="auto"/>
        <w:ind w:left="567" w:right="539"/>
        <w:contextualSpacing/>
        <w:jc w:val="both"/>
        <w:rPr>
          <w:rFonts w:ascii="Palatino Linotype" w:eastAsia="Arial" w:hAnsi="Palatino Linotype" w:cs="Arial"/>
          <w:b/>
          <w:i/>
          <w:u w:val="single"/>
        </w:rPr>
      </w:pPr>
      <w:r w:rsidRPr="0015494A">
        <w:rPr>
          <w:rFonts w:ascii="Palatino Linotype" w:eastAsia="Arial" w:hAnsi="Palatino Linotype" w:cs="Arial"/>
          <w:b/>
          <w:i/>
          <w:u w:val="single"/>
        </w:rPr>
        <w:t xml:space="preserve">No se publicarán los datos personales de niñas, niños y adolescentes, a excepción del consentimiento de su representante y no sea contraria al interés superior de la niñez. </w:t>
      </w:r>
    </w:p>
    <w:p w14:paraId="580BA6AF"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52065B45"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 xml:space="preserve">Tratándose de obligaciones de transparencia o análogas, se publicará el nombre de la o el representante, acompañado del seudónimo del menor. </w:t>
      </w:r>
    </w:p>
    <w:p w14:paraId="58E83BC8"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p>
    <w:p w14:paraId="604A6010"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El responsable podrá limitar el acceso de la o el representante a los datos personales sensibles de adolescentes, en aquellos casos que se puedan afectar sus derechos humanos siempre y cuando no contravenga el interés superior.</w:t>
      </w:r>
    </w:p>
    <w:p w14:paraId="2054420C"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5B767FFA"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 xml:space="preserve">Principio de Responsabilidad </w:t>
      </w:r>
    </w:p>
    <w:p w14:paraId="6C188DCF"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05051EF0"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b/>
          <w:i/>
        </w:rPr>
        <w:t xml:space="preserve">Artículo 27. El responsable cumplirá con los principios de protección de datos establecidos por esta Ley, debiendo adoptar las medidas necesarias para su aplicación. </w:t>
      </w:r>
      <w:r w:rsidRPr="003F1313">
        <w:rPr>
          <w:rFonts w:ascii="Palatino Linotype" w:eastAsia="Arial" w:hAnsi="Palatino Linotype" w:cs="Arial"/>
          <w:i/>
        </w:rPr>
        <w:t xml:space="preserve">Lo anterior cuando los datos fueren tratados por un encargado o tercero a solicitud del sujeto obligado. </w:t>
      </w:r>
    </w:p>
    <w:p w14:paraId="30807D7C"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4C5ABC89"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r w:rsidRPr="003F1313">
        <w:rPr>
          <w:rFonts w:ascii="Palatino Linotype" w:eastAsia="Arial" w:hAnsi="Palatino Linotype" w:cs="Arial"/>
          <w:b/>
          <w:i/>
        </w:rPr>
        <w:t xml:space="preserve">El responsable deberá tomar las medidas necesarias y suficientes para garantizar que el aviso de privacidad dado a conocer a la o el titular, será respetado en todo momento y por terceros que guarde alguna relación jurídica. </w:t>
      </w:r>
    </w:p>
    <w:p w14:paraId="4FFFC057" w14:textId="77777777" w:rsidR="005F1C69" w:rsidRPr="003F1313" w:rsidRDefault="005F1C69" w:rsidP="005F1C69">
      <w:pPr>
        <w:spacing w:line="360" w:lineRule="auto"/>
        <w:ind w:left="567" w:right="539"/>
        <w:contextualSpacing/>
        <w:jc w:val="both"/>
        <w:rPr>
          <w:rFonts w:ascii="Palatino Linotype" w:eastAsia="Arial" w:hAnsi="Palatino Linotype" w:cs="Arial"/>
          <w:b/>
          <w:i/>
        </w:rPr>
      </w:pPr>
    </w:p>
    <w:p w14:paraId="2182AB04" w14:textId="77777777" w:rsidR="005F1C69" w:rsidRPr="003F1313" w:rsidRDefault="005F1C69" w:rsidP="005F1C69">
      <w:pPr>
        <w:spacing w:line="360" w:lineRule="auto"/>
        <w:ind w:left="567" w:right="539"/>
        <w:contextualSpacing/>
        <w:jc w:val="both"/>
        <w:rPr>
          <w:rFonts w:ascii="Palatino Linotype" w:eastAsia="Arial" w:hAnsi="Palatino Linotype" w:cs="Arial"/>
          <w:i/>
        </w:rPr>
      </w:pPr>
      <w:r w:rsidRPr="003F1313">
        <w:rPr>
          <w:rFonts w:ascii="Palatino Linotype" w:eastAsia="Arial" w:hAnsi="Palatino Linotype" w:cs="Arial"/>
          <w:i/>
        </w:rPr>
        <w:t>El responsable implementará los mecanismos previstos en la presente Ley para acreditar el cumplimiento de los principios, deberes y obligaciones establecidos y rendirá cuentas sobre el tratamiento de datos personales en su posesión a la o el titular y al Instituto, caso en el cual deberá observar la Constitución y los tratados internacionales en los que el Estado mexicano sea parte, en lo que no se contraponga con la normativa mexicana podrá valerse de estándares o mejores prácticas nacionales o internacionales para tales fines.</w:t>
      </w:r>
    </w:p>
    <w:p w14:paraId="2CE77107" w14:textId="77777777" w:rsidR="005F1C69" w:rsidRDefault="005F1C69" w:rsidP="005F1C69">
      <w:pPr>
        <w:spacing w:line="360" w:lineRule="auto"/>
        <w:ind w:left="567" w:right="539"/>
        <w:contextualSpacing/>
        <w:jc w:val="both"/>
        <w:rPr>
          <w:rFonts w:ascii="Palatino Linotype" w:eastAsia="Arial" w:hAnsi="Palatino Linotype" w:cs="Arial"/>
        </w:rPr>
      </w:pPr>
      <w:r w:rsidRPr="003F1313">
        <w:rPr>
          <w:rFonts w:ascii="Palatino Linotype" w:eastAsia="Arial" w:hAnsi="Palatino Linotype" w:cs="Arial"/>
        </w:rPr>
        <w:lastRenderedPageBreak/>
        <w:t>(Énfasis añadido)</w:t>
      </w:r>
    </w:p>
    <w:p w14:paraId="45E7D257" w14:textId="77777777" w:rsidR="005F1C69" w:rsidRDefault="005F1C69" w:rsidP="005F1C69">
      <w:pPr>
        <w:spacing w:line="360" w:lineRule="auto"/>
        <w:ind w:right="539"/>
        <w:contextualSpacing/>
        <w:jc w:val="both"/>
        <w:rPr>
          <w:rFonts w:ascii="Palatino Linotype" w:eastAsia="Arial" w:hAnsi="Palatino Linotype" w:cs="Arial"/>
        </w:rPr>
      </w:pPr>
    </w:p>
    <w:p w14:paraId="697D214E" w14:textId="180DABFB" w:rsidR="005F1C69" w:rsidRDefault="005F1C69" w:rsidP="005F1C69">
      <w:pPr>
        <w:spacing w:line="360" w:lineRule="auto"/>
        <w:ind w:right="-28"/>
        <w:contextualSpacing/>
        <w:jc w:val="both"/>
        <w:rPr>
          <w:rFonts w:ascii="Palatino Linotype" w:eastAsia="Arial" w:hAnsi="Palatino Linotype" w:cs="Arial"/>
          <w:sz w:val="22"/>
          <w:szCs w:val="22"/>
        </w:rPr>
      </w:pPr>
      <w:r>
        <w:rPr>
          <w:rFonts w:ascii="Palatino Linotype" w:eastAsia="Arial" w:hAnsi="Palatino Linotype" w:cs="Arial"/>
          <w:sz w:val="22"/>
          <w:szCs w:val="22"/>
        </w:rPr>
        <w:t xml:space="preserve">Con lo hasta aquí expuesto, es evidente que la pretensión del Particular, versa en acceder a los </w:t>
      </w:r>
      <w:r w:rsidRPr="0051398C">
        <w:rPr>
          <w:rFonts w:ascii="Palatino Linotype" w:eastAsia="Arial" w:hAnsi="Palatino Linotype" w:cs="Arial"/>
          <w:b/>
          <w:bCs/>
          <w:sz w:val="22"/>
          <w:szCs w:val="22"/>
          <w:u w:val="single"/>
        </w:rPr>
        <w:t>formatos</w:t>
      </w:r>
      <w:r>
        <w:rPr>
          <w:rFonts w:ascii="Palatino Linotype" w:eastAsia="Arial" w:hAnsi="Palatino Linotype" w:cs="Arial"/>
          <w:sz w:val="22"/>
          <w:szCs w:val="22"/>
        </w:rPr>
        <w:t xml:space="preserve"> que el Ayuntamiento de </w:t>
      </w:r>
      <w:r w:rsidR="00B35458">
        <w:rPr>
          <w:rFonts w:ascii="Palatino Linotype" w:eastAsia="Arial" w:hAnsi="Palatino Linotype" w:cs="Arial"/>
          <w:sz w:val="22"/>
          <w:szCs w:val="22"/>
        </w:rPr>
        <w:t>Temoaya</w:t>
      </w:r>
      <w:r>
        <w:rPr>
          <w:rFonts w:ascii="Palatino Linotype" w:eastAsia="Arial" w:hAnsi="Palatino Linotype" w:cs="Arial"/>
          <w:sz w:val="22"/>
          <w:szCs w:val="22"/>
        </w:rPr>
        <w:t xml:space="preserve"> entregó a los adultos, padres y/o tutores de menores, con la finalidad de que, estos, otorgaran el consentimiento para el manejo de sus datos personales, en específico, la publicación de su imagen o de sus hijos menores en los distintitos medios electrónicos que a interés del Ayuntamiento, </w:t>
      </w:r>
      <w:r w:rsidR="000E3886">
        <w:rPr>
          <w:rFonts w:ascii="Palatino Linotype" w:eastAsia="Arial" w:hAnsi="Palatino Linotype" w:cs="Arial"/>
          <w:sz w:val="22"/>
          <w:szCs w:val="22"/>
        </w:rPr>
        <w:t>resultaran</w:t>
      </w:r>
      <w:r>
        <w:rPr>
          <w:rFonts w:ascii="Palatino Linotype" w:eastAsia="Arial" w:hAnsi="Palatino Linotype" w:cs="Arial"/>
          <w:sz w:val="22"/>
          <w:szCs w:val="22"/>
        </w:rPr>
        <w:t xml:space="preserve"> convenientes.</w:t>
      </w:r>
    </w:p>
    <w:p w14:paraId="01B67AB4" w14:textId="7A36E5EA" w:rsidR="00B35458" w:rsidRDefault="00F67219" w:rsidP="005F1C69">
      <w:pPr>
        <w:spacing w:line="360" w:lineRule="auto"/>
        <w:ind w:right="-28"/>
        <w:contextualSpacing/>
        <w:jc w:val="both"/>
        <w:rPr>
          <w:rFonts w:ascii="Palatino Linotype" w:eastAsia="Arial" w:hAnsi="Palatino Linotype" w:cs="Arial"/>
          <w:sz w:val="22"/>
          <w:szCs w:val="22"/>
        </w:rPr>
      </w:pPr>
      <w:r>
        <w:rPr>
          <w:rFonts w:ascii="Palatino Linotype" w:eastAsia="Arial" w:hAnsi="Palatino Linotype" w:cs="Arial"/>
          <w:sz w:val="22"/>
          <w:szCs w:val="22"/>
        </w:rPr>
        <w:tab/>
      </w:r>
    </w:p>
    <w:p w14:paraId="73E74BC4" w14:textId="7E20FF66" w:rsidR="00B35458" w:rsidRDefault="007F4C2E" w:rsidP="005F1C69">
      <w:pPr>
        <w:spacing w:line="360" w:lineRule="auto"/>
        <w:ind w:right="-28"/>
        <w:contextualSpacing/>
        <w:jc w:val="both"/>
        <w:rPr>
          <w:rFonts w:ascii="Palatino Linotype" w:eastAsia="Arial" w:hAnsi="Palatino Linotype" w:cs="Arial"/>
          <w:sz w:val="22"/>
          <w:szCs w:val="22"/>
        </w:rPr>
      </w:pPr>
      <w:r>
        <w:rPr>
          <w:rFonts w:ascii="Palatino Linotype" w:eastAsia="Arial" w:hAnsi="Palatino Linotype" w:cs="Arial"/>
          <w:sz w:val="22"/>
          <w:szCs w:val="22"/>
        </w:rPr>
        <w:t>En este orden de ideas, es de remarcar que el Particular</w:t>
      </w:r>
      <w:r w:rsidR="00B35458">
        <w:rPr>
          <w:rFonts w:ascii="Palatino Linotype" w:eastAsia="Arial" w:hAnsi="Palatino Linotype" w:cs="Arial"/>
          <w:sz w:val="22"/>
          <w:szCs w:val="22"/>
        </w:rPr>
        <w:t xml:space="preserve"> por medio de la interposición del medio de defensa que nos ocupa, </w:t>
      </w:r>
      <w:r w:rsidR="000D2AED">
        <w:rPr>
          <w:rFonts w:ascii="Palatino Linotype" w:eastAsia="Arial" w:hAnsi="Palatino Linotype" w:cs="Arial"/>
          <w:sz w:val="22"/>
          <w:szCs w:val="22"/>
        </w:rPr>
        <w:t>refutó la respuesta del Ente Recurrido</w:t>
      </w:r>
      <w:r w:rsidR="00145B67">
        <w:rPr>
          <w:rFonts w:ascii="Palatino Linotype" w:eastAsia="Arial" w:hAnsi="Palatino Linotype" w:cs="Arial"/>
          <w:sz w:val="22"/>
          <w:szCs w:val="22"/>
        </w:rPr>
        <w:t>,</w:t>
      </w:r>
      <w:r w:rsidR="000D2AED">
        <w:rPr>
          <w:rFonts w:ascii="Palatino Linotype" w:eastAsia="Arial" w:hAnsi="Palatino Linotype" w:cs="Arial"/>
          <w:sz w:val="22"/>
          <w:szCs w:val="22"/>
        </w:rPr>
        <w:t xml:space="preserve"> </w:t>
      </w:r>
      <w:r w:rsidR="00C24D01">
        <w:rPr>
          <w:rFonts w:ascii="Palatino Linotype" w:eastAsia="Arial" w:hAnsi="Palatino Linotype" w:cs="Arial"/>
          <w:sz w:val="22"/>
          <w:szCs w:val="22"/>
        </w:rPr>
        <w:t xml:space="preserve">esto, </w:t>
      </w:r>
      <w:r w:rsidR="000D2AED">
        <w:rPr>
          <w:rFonts w:ascii="Palatino Linotype" w:eastAsia="Arial" w:hAnsi="Palatino Linotype" w:cs="Arial"/>
          <w:sz w:val="22"/>
          <w:szCs w:val="22"/>
        </w:rPr>
        <w:t>al señalar que este último si publica fotografías en sus redes sociales sin el manejo adecuado de las datos sensibles</w:t>
      </w:r>
      <w:r w:rsidR="00C24D01">
        <w:rPr>
          <w:rFonts w:ascii="Palatino Linotype" w:eastAsia="Arial" w:hAnsi="Palatino Linotype" w:cs="Arial"/>
          <w:sz w:val="22"/>
          <w:szCs w:val="22"/>
        </w:rPr>
        <w:t xml:space="preserve"> y para comprobar su dicho, </w:t>
      </w:r>
      <w:r w:rsidR="00B35458">
        <w:rPr>
          <w:rFonts w:ascii="Palatino Linotype" w:eastAsia="Arial" w:hAnsi="Palatino Linotype" w:cs="Arial"/>
          <w:sz w:val="22"/>
          <w:szCs w:val="22"/>
        </w:rPr>
        <w:t>adjunt</w:t>
      </w:r>
      <w:r w:rsidR="008D7706">
        <w:rPr>
          <w:rFonts w:ascii="Palatino Linotype" w:eastAsia="Arial" w:hAnsi="Palatino Linotype" w:cs="Arial"/>
          <w:sz w:val="22"/>
          <w:szCs w:val="22"/>
        </w:rPr>
        <w:t>ó</w:t>
      </w:r>
      <w:r w:rsidR="00B35458">
        <w:rPr>
          <w:rFonts w:ascii="Palatino Linotype" w:eastAsia="Arial" w:hAnsi="Palatino Linotype" w:cs="Arial"/>
          <w:sz w:val="22"/>
          <w:szCs w:val="22"/>
        </w:rPr>
        <w:t xml:space="preserve"> un total de cuatro fotografías a través de un archivo en formato PDF; </w:t>
      </w:r>
      <w:r w:rsidR="00C24D01">
        <w:rPr>
          <w:rFonts w:ascii="Palatino Linotype" w:eastAsia="Arial" w:hAnsi="Palatino Linotype" w:cs="Arial"/>
          <w:sz w:val="22"/>
          <w:szCs w:val="22"/>
        </w:rPr>
        <w:t>así entonces</w:t>
      </w:r>
      <w:r w:rsidR="00B35458">
        <w:rPr>
          <w:rFonts w:ascii="Palatino Linotype" w:eastAsia="Arial" w:hAnsi="Palatino Linotype" w:cs="Arial"/>
          <w:sz w:val="22"/>
          <w:szCs w:val="22"/>
        </w:rPr>
        <w:t>, este Instituto</w:t>
      </w:r>
      <w:r>
        <w:rPr>
          <w:rFonts w:ascii="Palatino Linotype" w:eastAsia="Arial" w:hAnsi="Palatino Linotype" w:cs="Arial"/>
          <w:sz w:val="22"/>
          <w:szCs w:val="22"/>
        </w:rPr>
        <w:t xml:space="preserve"> advierte que si bien, en dichas </w:t>
      </w:r>
      <w:r w:rsidR="008D7706">
        <w:rPr>
          <w:rFonts w:ascii="Palatino Linotype" w:eastAsia="Arial" w:hAnsi="Palatino Linotype" w:cs="Arial"/>
          <w:sz w:val="22"/>
          <w:szCs w:val="22"/>
        </w:rPr>
        <w:t>imágenes</w:t>
      </w:r>
      <w:r>
        <w:rPr>
          <w:rFonts w:ascii="Palatino Linotype" w:eastAsia="Arial" w:hAnsi="Palatino Linotype" w:cs="Arial"/>
          <w:sz w:val="22"/>
          <w:szCs w:val="22"/>
        </w:rPr>
        <w:t xml:space="preserve"> se observ</w:t>
      </w:r>
      <w:r w:rsidR="00E665BE">
        <w:rPr>
          <w:rFonts w:ascii="Palatino Linotype" w:eastAsia="Arial" w:hAnsi="Palatino Linotype" w:cs="Arial"/>
          <w:sz w:val="22"/>
          <w:szCs w:val="22"/>
        </w:rPr>
        <w:t xml:space="preserve">an menores </w:t>
      </w:r>
      <w:r w:rsidR="00145B67">
        <w:rPr>
          <w:rFonts w:ascii="Palatino Linotype" w:eastAsia="Arial" w:hAnsi="Palatino Linotype" w:cs="Arial"/>
          <w:sz w:val="22"/>
          <w:szCs w:val="22"/>
        </w:rPr>
        <w:t xml:space="preserve">de edad </w:t>
      </w:r>
      <w:r w:rsidR="00E665BE">
        <w:rPr>
          <w:rFonts w:ascii="Palatino Linotype" w:eastAsia="Arial" w:hAnsi="Palatino Linotype" w:cs="Arial"/>
          <w:sz w:val="22"/>
          <w:szCs w:val="22"/>
        </w:rPr>
        <w:t>y adultos, además de personal presumiblemente adscrito al Ayuntamiento de Temoaya</w:t>
      </w:r>
      <w:r w:rsidR="00010EA0">
        <w:rPr>
          <w:rFonts w:ascii="Palatino Linotype" w:eastAsia="Arial" w:hAnsi="Palatino Linotype" w:cs="Arial"/>
          <w:sz w:val="22"/>
          <w:szCs w:val="22"/>
        </w:rPr>
        <w:t>,</w:t>
      </w:r>
      <w:r w:rsidR="00E665BE">
        <w:rPr>
          <w:rFonts w:ascii="Palatino Linotype" w:eastAsia="Arial" w:hAnsi="Palatino Linotype" w:cs="Arial"/>
          <w:sz w:val="22"/>
          <w:szCs w:val="22"/>
        </w:rPr>
        <w:t xml:space="preserve"> en virtud de usar ropa con distintivos </w:t>
      </w:r>
      <w:r w:rsidR="00145B67">
        <w:rPr>
          <w:rFonts w:ascii="Palatino Linotype" w:eastAsia="Arial" w:hAnsi="Palatino Linotype" w:cs="Arial"/>
          <w:sz w:val="22"/>
          <w:szCs w:val="22"/>
        </w:rPr>
        <w:t>propios de la Administración Pública</w:t>
      </w:r>
      <w:r w:rsidR="009162A1">
        <w:rPr>
          <w:rFonts w:ascii="Palatino Linotype" w:eastAsia="Arial" w:hAnsi="Palatino Linotype" w:cs="Arial"/>
          <w:sz w:val="22"/>
          <w:szCs w:val="22"/>
        </w:rPr>
        <w:t xml:space="preserve"> y </w:t>
      </w:r>
      <w:r w:rsidR="00E665BE">
        <w:rPr>
          <w:rFonts w:ascii="Palatino Linotype" w:eastAsia="Arial" w:hAnsi="Palatino Linotype" w:cs="Arial"/>
          <w:sz w:val="22"/>
          <w:szCs w:val="22"/>
        </w:rPr>
        <w:t>que</w:t>
      </w:r>
      <w:r w:rsidR="00091EEE">
        <w:rPr>
          <w:rFonts w:ascii="Palatino Linotype" w:eastAsia="Arial" w:hAnsi="Palatino Linotype" w:cs="Arial"/>
          <w:sz w:val="22"/>
          <w:szCs w:val="22"/>
        </w:rPr>
        <w:t xml:space="preserve">, </w:t>
      </w:r>
      <w:r w:rsidR="00E665BE">
        <w:rPr>
          <w:rFonts w:ascii="Palatino Linotype" w:eastAsia="Arial" w:hAnsi="Palatino Linotype" w:cs="Arial"/>
          <w:sz w:val="22"/>
          <w:szCs w:val="22"/>
        </w:rPr>
        <w:t>como marca de agua</w:t>
      </w:r>
      <w:r w:rsidR="00091EEE">
        <w:rPr>
          <w:rFonts w:ascii="Palatino Linotype" w:eastAsia="Arial" w:hAnsi="Palatino Linotype" w:cs="Arial"/>
          <w:sz w:val="22"/>
          <w:szCs w:val="22"/>
        </w:rPr>
        <w:t xml:space="preserve"> </w:t>
      </w:r>
      <w:r w:rsidR="00145B67">
        <w:rPr>
          <w:rFonts w:ascii="Palatino Linotype" w:eastAsia="Arial" w:hAnsi="Palatino Linotype" w:cs="Arial"/>
          <w:sz w:val="22"/>
          <w:szCs w:val="22"/>
        </w:rPr>
        <w:t xml:space="preserve">dichas ilustraciones </w:t>
      </w:r>
      <w:r w:rsidR="00EB18EB">
        <w:rPr>
          <w:rFonts w:ascii="Palatino Linotype" w:eastAsia="Arial" w:hAnsi="Palatino Linotype" w:cs="Arial"/>
          <w:sz w:val="22"/>
          <w:szCs w:val="22"/>
        </w:rPr>
        <w:t>contienen el logotipo del Ente Recurrido</w:t>
      </w:r>
      <w:r w:rsidR="00091EEE">
        <w:rPr>
          <w:rFonts w:ascii="Palatino Linotype" w:eastAsia="Arial" w:hAnsi="Palatino Linotype" w:cs="Arial"/>
          <w:sz w:val="22"/>
          <w:szCs w:val="22"/>
        </w:rPr>
        <w:t>, no obstante, este Organismo Garante</w:t>
      </w:r>
      <w:r w:rsidR="00C85616">
        <w:rPr>
          <w:rFonts w:ascii="Palatino Linotype" w:eastAsia="Arial" w:hAnsi="Palatino Linotype" w:cs="Arial"/>
          <w:sz w:val="22"/>
          <w:szCs w:val="22"/>
        </w:rPr>
        <w:t xml:space="preserve"> </w:t>
      </w:r>
      <w:r w:rsidR="00091EEE">
        <w:rPr>
          <w:rFonts w:ascii="Palatino Linotype" w:eastAsia="Arial" w:hAnsi="Palatino Linotype" w:cs="Arial"/>
          <w:sz w:val="22"/>
          <w:szCs w:val="22"/>
        </w:rPr>
        <w:t>no tiene la certeza que las mismas efectivamente hayan sido publicadas en alguna red social oficial del Sujeto Obligado</w:t>
      </w:r>
      <w:r w:rsidR="00285524">
        <w:rPr>
          <w:rFonts w:ascii="Palatino Linotype" w:eastAsia="Arial" w:hAnsi="Palatino Linotype" w:cs="Arial"/>
          <w:sz w:val="22"/>
          <w:szCs w:val="22"/>
        </w:rPr>
        <w:t xml:space="preserve">, esto, toda vez que el Particular </w:t>
      </w:r>
      <w:r w:rsidR="00404D93">
        <w:rPr>
          <w:rFonts w:ascii="Palatino Linotype" w:eastAsia="Arial" w:hAnsi="Palatino Linotype" w:cs="Arial"/>
          <w:sz w:val="22"/>
          <w:szCs w:val="22"/>
        </w:rPr>
        <w:t xml:space="preserve">no compartió la muestra </w:t>
      </w:r>
      <w:r w:rsidR="00F66C49">
        <w:rPr>
          <w:rFonts w:ascii="Palatino Linotype" w:eastAsia="Arial" w:hAnsi="Palatino Linotype" w:cs="Arial"/>
          <w:sz w:val="22"/>
          <w:szCs w:val="22"/>
        </w:rPr>
        <w:t xml:space="preserve">de que lo anterior efectivamente haya sucedido, por lo que, este Instituto </w:t>
      </w:r>
      <w:r w:rsidR="0085119B">
        <w:rPr>
          <w:rFonts w:ascii="Palatino Linotype" w:eastAsia="Arial" w:hAnsi="Palatino Linotype" w:cs="Arial"/>
          <w:sz w:val="22"/>
          <w:szCs w:val="22"/>
        </w:rPr>
        <w:t>en aras del principio de imparcialidad, no debe allegarse por lo que señala una sola de las partes involucradas en el procedimiento de acceso a la información.</w:t>
      </w:r>
    </w:p>
    <w:p w14:paraId="0E18D8F4" w14:textId="77777777" w:rsidR="00091EEE" w:rsidRDefault="00091EEE" w:rsidP="005F1C69">
      <w:pPr>
        <w:spacing w:line="360" w:lineRule="auto"/>
        <w:ind w:right="-28"/>
        <w:contextualSpacing/>
        <w:jc w:val="both"/>
        <w:rPr>
          <w:rFonts w:ascii="Palatino Linotype" w:eastAsia="Arial" w:hAnsi="Palatino Linotype" w:cs="Arial"/>
          <w:sz w:val="22"/>
          <w:szCs w:val="22"/>
        </w:rPr>
      </w:pPr>
    </w:p>
    <w:p w14:paraId="60167964" w14:textId="03306850" w:rsidR="00091EEE" w:rsidRDefault="00091EEE" w:rsidP="005F1C69">
      <w:pPr>
        <w:spacing w:line="360" w:lineRule="auto"/>
        <w:ind w:right="-28"/>
        <w:contextualSpacing/>
        <w:jc w:val="both"/>
        <w:rPr>
          <w:rFonts w:ascii="Palatino Linotype" w:eastAsia="Arial" w:hAnsi="Palatino Linotype" w:cs="Arial"/>
          <w:sz w:val="22"/>
          <w:szCs w:val="22"/>
        </w:rPr>
      </w:pPr>
      <w:r>
        <w:rPr>
          <w:rFonts w:ascii="Palatino Linotype" w:eastAsia="Arial" w:hAnsi="Palatino Linotype" w:cs="Arial"/>
          <w:sz w:val="22"/>
          <w:szCs w:val="22"/>
        </w:rPr>
        <w:t xml:space="preserve">Sin </w:t>
      </w:r>
      <w:r w:rsidR="00AB5509">
        <w:rPr>
          <w:rFonts w:ascii="Palatino Linotype" w:eastAsia="Arial" w:hAnsi="Palatino Linotype" w:cs="Arial"/>
          <w:sz w:val="22"/>
          <w:szCs w:val="22"/>
        </w:rPr>
        <w:t xml:space="preserve">embargo a lo anterior, a través de informe justificado, </w:t>
      </w:r>
      <w:r w:rsidR="00393279">
        <w:rPr>
          <w:rFonts w:ascii="Palatino Linotype" w:eastAsia="Arial" w:hAnsi="Palatino Linotype" w:cs="Arial"/>
          <w:sz w:val="22"/>
          <w:szCs w:val="22"/>
        </w:rPr>
        <w:t xml:space="preserve">el Sujeto Obligado menciono que la Titular de la Unidad de Transparencia en coadyuvancia con la </w:t>
      </w:r>
      <w:r w:rsidR="00DF3530">
        <w:rPr>
          <w:rFonts w:ascii="Palatino Linotype" w:eastAsia="Arial" w:hAnsi="Palatino Linotype" w:cs="Arial"/>
          <w:sz w:val="22"/>
          <w:szCs w:val="22"/>
        </w:rPr>
        <w:t xml:space="preserve">Coordinación de Comunicación Social e Imagen Institucional, revisó y corroboró que las imágenes a las que hizo alusión el </w:t>
      </w:r>
      <w:r w:rsidR="00DF3530">
        <w:rPr>
          <w:rFonts w:ascii="Palatino Linotype" w:eastAsia="Arial" w:hAnsi="Palatino Linotype" w:cs="Arial"/>
          <w:sz w:val="22"/>
          <w:szCs w:val="22"/>
        </w:rPr>
        <w:lastRenderedPageBreak/>
        <w:t>Recurrente,</w:t>
      </w:r>
      <w:r w:rsidR="00491667">
        <w:rPr>
          <w:rFonts w:ascii="Palatino Linotype" w:eastAsia="Arial" w:hAnsi="Palatino Linotype" w:cs="Arial"/>
          <w:sz w:val="22"/>
          <w:szCs w:val="22"/>
        </w:rPr>
        <w:t xml:space="preserve"> </w:t>
      </w:r>
      <w:r w:rsidR="00603389">
        <w:rPr>
          <w:rFonts w:ascii="Palatino Linotype" w:eastAsia="Arial" w:hAnsi="Palatino Linotype" w:cs="Arial"/>
          <w:sz w:val="22"/>
          <w:szCs w:val="22"/>
        </w:rPr>
        <w:t xml:space="preserve">ya fueron modificadas de tal manera que ya no es susceptible identificar </w:t>
      </w:r>
      <w:r w:rsidR="00C041CF">
        <w:rPr>
          <w:rFonts w:ascii="Palatino Linotype" w:eastAsia="Arial" w:hAnsi="Palatino Linotype" w:cs="Arial"/>
          <w:sz w:val="22"/>
          <w:szCs w:val="22"/>
        </w:rPr>
        <w:t>los rostros de los menores de edad</w:t>
      </w:r>
      <w:r w:rsidR="00753BD6">
        <w:rPr>
          <w:rFonts w:ascii="Palatino Linotype" w:eastAsia="Arial" w:hAnsi="Palatino Linotype" w:cs="Arial"/>
          <w:sz w:val="22"/>
          <w:szCs w:val="22"/>
        </w:rPr>
        <w:t xml:space="preserve">; </w:t>
      </w:r>
      <w:r w:rsidR="00C041CF">
        <w:rPr>
          <w:rFonts w:ascii="Palatino Linotype" w:eastAsia="Arial" w:hAnsi="Palatino Linotype" w:cs="Arial"/>
          <w:sz w:val="22"/>
          <w:szCs w:val="22"/>
        </w:rPr>
        <w:t xml:space="preserve">lo cual, se ilustra con el siguiente extracto: </w:t>
      </w:r>
    </w:p>
    <w:p w14:paraId="72849D7F" w14:textId="77777777" w:rsidR="00753BD6" w:rsidRDefault="00753BD6" w:rsidP="005F1C69">
      <w:pPr>
        <w:spacing w:line="360" w:lineRule="auto"/>
        <w:ind w:right="-28"/>
        <w:contextualSpacing/>
        <w:jc w:val="both"/>
        <w:rPr>
          <w:rFonts w:ascii="Palatino Linotype" w:eastAsia="Arial" w:hAnsi="Palatino Linotype" w:cs="Arial"/>
          <w:sz w:val="22"/>
          <w:szCs w:val="22"/>
        </w:rPr>
      </w:pPr>
    </w:p>
    <w:p w14:paraId="2806F59E" w14:textId="3925F2F1" w:rsidR="00753BD6" w:rsidRDefault="00FB41D2" w:rsidP="00FB41D2">
      <w:pPr>
        <w:spacing w:line="360" w:lineRule="auto"/>
        <w:ind w:left="567" w:right="-28"/>
        <w:contextualSpacing/>
        <w:jc w:val="both"/>
        <w:rPr>
          <w:rFonts w:ascii="Palatino Linotype" w:eastAsia="Arial" w:hAnsi="Palatino Linotype" w:cs="Arial"/>
          <w:sz w:val="22"/>
          <w:szCs w:val="22"/>
        </w:rPr>
      </w:pPr>
      <w:r>
        <w:rPr>
          <w:noProof/>
        </w:rPr>
        <w:drawing>
          <wp:inline distT="0" distB="0" distL="0" distR="0" wp14:anchorId="7FE5E3B6" wp14:editId="0EBD22FD">
            <wp:extent cx="5000129" cy="19767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4887" cy="1978636"/>
                    </a:xfrm>
                    <a:prstGeom prst="rect">
                      <a:avLst/>
                    </a:prstGeom>
                  </pic:spPr>
                </pic:pic>
              </a:graphicData>
            </a:graphic>
          </wp:inline>
        </w:drawing>
      </w:r>
      <w:r w:rsidR="00753BD6">
        <w:rPr>
          <w:rFonts w:ascii="Palatino Linotype" w:eastAsia="Arial" w:hAnsi="Palatino Linotype" w:cs="Arial"/>
          <w:sz w:val="22"/>
          <w:szCs w:val="22"/>
        </w:rPr>
        <w:tab/>
      </w:r>
    </w:p>
    <w:p w14:paraId="486BA5A0" w14:textId="77777777" w:rsidR="00C041CF" w:rsidRDefault="00C041CF" w:rsidP="005F1C69">
      <w:pPr>
        <w:spacing w:line="360" w:lineRule="auto"/>
        <w:ind w:right="-28"/>
        <w:contextualSpacing/>
        <w:jc w:val="both"/>
        <w:rPr>
          <w:rFonts w:ascii="Palatino Linotype" w:eastAsia="Arial" w:hAnsi="Palatino Linotype" w:cs="Arial"/>
          <w:sz w:val="22"/>
          <w:szCs w:val="22"/>
        </w:rPr>
      </w:pPr>
    </w:p>
    <w:p w14:paraId="6A769E32" w14:textId="2B3D6CD8" w:rsidR="00FB41D2" w:rsidRDefault="00FB41D2" w:rsidP="005F1C69">
      <w:pPr>
        <w:spacing w:line="360" w:lineRule="auto"/>
        <w:ind w:right="-28"/>
        <w:contextualSpacing/>
        <w:jc w:val="both"/>
        <w:rPr>
          <w:rFonts w:ascii="Palatino Linotype" w:eastAsia="Calibri" w:hAnsi="Palatino Linotype" w:cs="Tahoma"/>
          <w:bCs/>
          <w:sz w:val="22"/>
          <w:szCs w:val="22"/>
          <w:lang w:eastAsia="en-US"/>
        </w:rPr>
      </w:pPr>
      <w:r>
        <w:rPr>
          <w:rFonts w:ascii="Palatino Linotype" w:eastAsia="Arial" w:hAnsi="Palatino Linotype" w:cs="Arial"/>
          <w:sz w:val="22"/>
          <w:szCs w:val="22"/>
        </w:rPr>
        <w:t xml:space="preserve">Con lo anterior, este Instituto </w:t>
      </w:r>
      <w:r w:rsidR="00664B82">
        <w:rPr>
          <w:rFonts w:ascii="Palatino Linotype" w:eastAsia="Arial" w:hAnsi="Palatino Linotype" w:cs="Arial"/>
          <w:sz w:val="22"/>
          <w:szCs w:val="22"/>
        </w:rPr>
        <w:t xml:space="preserve">cuenta con los elementos necesarios para señalar que el Sujeto Obligado, expresamente, </w:t>
      </w:r>
      <w:r w:rsidR="00904FA5">
        <w:rPr>
          <w:rFonts w:ascii="Palatino Linotype" w:eastAsia="Arial" w:hAnsi="Palatino Linotype" w:cs="Arial"/>
          <w:sz w:val="22"/>
          <w:szCs w:val="22"/>
        </w:rPr>
        <w:t>consintió</w:t>
      </w:r>
      <w:r w:rsidR="00A15E5C">
        <w:rPr>
          <w:rFonts w:ascii="Palatino Linotype" w:eastAsia="Arial" w:hAnsi="Palatino Linotype" w:cs="Arial"/>
          <w:sz w:val="22"/>
          <w:szCs w:val="22"/>
        </w:rPr>
        <w:t xml:space="preserve"> que si publicó en alguna de sus redes sociales</w:t>
      </w:r>
      <w:r w:rsidR="009F2B57">
        <w:rPr>
          <w:rFonts w:ascii="Palatino Linotype" w:eastAsia="Arial" w:hAnsi="Palatino Linotype" w:cs="Arial"/>
          <w:sz w:val="22"/>
          <w:szCs w:val="22"/>
        </w:rPr>
        <w:t xml:space="preserve"> </w:t>
      </w:r>
      <w:r w:rsidR="00A15E5C">
        <w:rPr>
          <w:rFonts w:ascii="Palatino Linotype" w:eastAsia="Arial" w:hAnsi="Palatino Linotype" w:cs="Arial"/>
          <w:sz w:val="22"/>
          <w:szCs w:val="22"/>
        </w:rPr>
        <w:t xml:space="preserve">imágenes de menores sin haber recabado el consentimiento de sus padres y/o tutores, </w:t>
      </w:r>
      <w:r w:rsidR="00C762F4">
        <w:rPr>
          <w:rFonts w:ascii="Palatino Linotype" w:eastAsia="Arial" w:hAnsi="Palatino Linotype" w:cs="Arial"/>
          <w:sz w:val="22"/>
          <w:szCs w:val="22"/>
        </w:rPr>
        <w:t xml:space="preserve">lo cual, se traduce en que se dejaron de cumplir las formalidades señaladas en la Ley de Protección de Datos Personales </w:t>
      </w:r>
      <w:r w:rsidR="00C762F4" w:rsidRPr="003F1313">
        <w:rPr>
          <w:rFonts w:ascii="Palatino Linotype" w:eastAsia="Calibri" w:hAnsi="Palatino Linotype" w:cs="Tahoma"/>
          <w:bCs/>
          <w:sz w:val="22"/>
          <w:szCs w:val="22"/>
          <w:lang w:eastAsia="en-US"/>
        </w:rPr>
        <w:t>en Posesión de Sujetos Obligados del Estado de México</w:t>
      </w:r>
      <w:r w:rsidR="0017343B">
        <w:rPr>
          <w:rFonts w:ascii="Palatino Linotype" w:eastAsia="Calibri" w:hAnsi="Palatino Linotype" w:cs="Tahoma"/>
          <w:bCs/>
          <w:sz w:val="22"/>
          <w:szCs w:val="22"/>
          <w:lang w:eastAsia="en-US"/>
        </w:rPr>
        <w:t>, por lo tanto, es claro que el Acuerdo de Inexistencia emitido en atención al requerimiento de información en estudio, no atiende la pretensión del Particular</w:t>
      </w:r>
      <w:r w:rsidR="00590EBD">
        <w:rPr>
          <w:rFonts w:ascii="Palatino Linotype" w:eastAsia="Calibri" w:hAnsi="Palatino Linotype" w:cs="Tahoma"/>
          <w:bCs/>
          <w:sz w:val="22"/>
          <w:szCs w:val="22"/>
          <w:lang w:eastAsia="en-US"/>
        </w:rPr>
        <w:t xml:space="preserve">, toda vez que, en términos del numeral 19 de la Ley de Transparencia y Acceso a la Información Pública del Estado de México y Municipios, </w:t>
      </w:r>
      <w:r w:rsidR="00CD09AF">
        <w:rPr>
          <w:rFonts w:ascii="Palatino Linotype" w:eastAsia="Calibri" w:hAnsi="Palatino Linotype" w:cs="Tahoma"/>
          <w:bCs/>
          <w:sz w:val="22"/>
          <w:szCs w:val="22"/>
          <w:lang w:eastAsia="en-US"/>
        </w:rPr>
        <w:t>al omitir el ejercicio de una atribución</w:t>
      </w:r>
      <w:r w:rsidR="008E4A14">
        <w:rPr>
          <w:rFonts w:ascii="Palatino Linotype" w:eastAsia="Calibri" w:hAnsi="Palatino Linotype" w:cs="Tahoma"/>
          <w:bCs/>
          <w:sz w:val="22"/>
          <w:szCs w:val="22"/>
          <w:lang w:eastAsia="en-US"/>
        </w:rPr>
        <w:t xml:space="preserve"> </w:t>
      </w:r>
      <w:r w:rsidR="00287A32">
        <w:rPr>
          <w:rFonts w:ascii="Palatino Linotype" w:eastAsia="Calibri" w:hAnsi="Palatino Linotype" w:cs="Tahoma"/>
          <w:bCs/>
          <w:sz w:val="22"/>
          <w:szCs w:val="22"/>
          <w:lang w:eastAsia="en-US"/>
        </w:rPr>
        <w:t xml:space="preserve">por la cual, debía generar y/o poseer lo solicitado, debe emitirse un acuerdo debidamente fundado y motivado, </w:t>
      </w:r>
      <w:r w:rsidR="00627461">
        <w:rPr>
          <w:rFonts w:ascii="Palatino Linotype" w:eastAsia="Calibri" w:hAnsi="Palatino Linotype" w:cs="Tahoma"/>
          <w:bCs/>
          <w:sz w:val="22"/>
          <w:szCs w:val="22"/>
          <w:lang w:eastAsia="en-US"/>
        </w:rPr>
        <w:t xml:space="preserve">en el que detalle las razones del por qué la información no obra en sus archivos. </w:t>
      </w:r>
    </w:p>
    <w:p w14:paraId="5DE118EB" w14:textId="2B12D826" w:rsidR="00C041CF" w:rsidRDefault="00C041CF" w:rsidP="005F1C69">
      <w:pPr>
        <w:spacing w:line="360" w:lineRule="auto"/>
        <w:ind w:right="-28"/>
        <w:contextualSpacing/>
        <w:jc w:val="both"/>
        <w:rPr>
          <w:rFonts w:ascii="Palatino Linotype" w:eastAsia="Calibri" w:hAnsi="Palatino Linotype" w:cs="Tahoma"/>
          <w:bCs/>
          <w:sz w:val="22"/>
          <w:szCs w:val="22"/>
          <w:lang w:eastAsia="en-US"/>
        </w:rPr>
      </w:pPr>
    </w:p>
    <w:p w14:paraId="14464870" w14:textId="0BBB0653" w:rsidR="00842E03" w:rsidRDefault="00842E03" w:rsidP="005F1C69">
      <w:pPr>
        <w:spacing w:line="360" w:lineRule="auto"/>
        <w:ind w:right="-28"/>
        <w:contextualSpacing/>
        <w:jc w:val="both"/>
        <w:rPr>
          <w:rFonts w:ascii="Palatino Linotype" w:eastAsia="Arial" w:hAnsi="Palatino Linotype" w:cs="Arial"/>
          <w:bCs/>
          <w:sz w:val="22"/>
          <w:szCs w:val="22"/>
        </w:rPr>
      </w:pPr>
      <w:r>
        <w:rPr>
          <w:rFonts w:ascii="Palatino Linotype" w:eastAsia="Calibri" w:hAnsi="Palatino Linotype" w:cs="Tahoma"/>
          <w:bCs/>
          <w:sz w:val="22"/>
          <w:szCs w:val="22"/>
          <w:lang w:eastAsia="en-US"/>
        </w:rPr>
        <w:t>Así las cosas, no debe dejarse de lado que,</w:t>
      </w:r>
      <w:r w:rsidR="007D4BE2">
        <w:rPr>
          <w:rFonts w:ascii="Palatino Linotype" w:eastAsia="Calibri" w:hAnsi="Palatino Linotype" w:cs="Tahoma"/>
          <w:bCs/>
          <w:sz w:val="22"/>
          <w:szCs w:val="22"/>
          <w:lang w:eastAsia="en-US"/>
        </w:rPr>
        <w:t xml:space="preserve"> el Sujeto Obligado por medio del Acuerdo de Inexistencia proporcionado, </w:t>
      </w:r>
      <w:r w:rsidR="00D47D2A">
        <w:rPr>
          <w:rFonts w:ascii="Palatino Linotype" w:eastAsia="Calibri" w:hAnsi="Palatino Linotype" w:cs="Tahoma"/>
          <w:bCs/>
          <w:sz w:val="22"/>
          <w:szCs w:val="22"/>
          <w:lang w:eastAsia="en-US"/>
        </w:rPr>
        <w:t xml:space="preserve">únicamente </w:t>
      </w:r>
      <w:r w:rsidR="007D4BE2">
        <w:rPr>
          <w:rFonts w:ascii="Palatino Linotype" w:eastAsia="Calibri" w:hAnsi="Palatino Linotype" w:cs="Tahoma"/>
          <w:bCs/>
          <w:sz w:val="22"/>
          <w:szCs w:val="22"/>
          <w:lang w:eastAsia="en-US"/>
        </w:rPr>
        <w:t xml:space="preserve">hizo del conocimiento del Particular la inexistencia de los </w:t>
      </w:r>
      <w:r w:rsidR="00632B35">
        <w:rPr>
          <w:rFonts w:ascii="Palatino Linotype" w:eastAsia="Calibri" w:hAnsi="Palatino Linotype" w:cs="Tahoma"/>
          <w:bCs/>
          <w:sz w:val="22"/>
          <w:szCs w:val="22"/>
          <w:lang w:eastAsia="en-US"/>
        </w:rPr>
        <w:t xml:space="preserve">consentimientos firmados por adultos, padres y/o tutores de menores que aparecen en </w:t>
      </w:r>
      <w:r w:rsidR="00632B35">
        <w:rPr>
          <w:rFonts w:ascii="Palatino Linotype" w:eastAsia="Calibri" w:hAnsi="Palatino Linotype" w:cs="Tahoma"/>
          <w:bCs/>
          <w:sz w:val="22"/>
          <w:szCs w:val="22"/>
          <w:lang w:eastAsia="en-US"/>
        </w:rPr>
        <w:lastRenderedPageBreak/>
        <w:t>las publicaciones de redes sociales,</w:t>
      </w:r>
      <w:r w:rsidR="006B562A">
        <w:rPr>
          <w:rFonts w:ascii="Palatino Linotype" w:eastAsia="Calibri" w:hAnsi="Palatino Linotype" w:cs="Tahoma"/>
          <w:bCs/>
          <w:sz w:val="22"/>
          <w:szCs w:val="22"/>
          <w:lang w:eastAsia="en-US"/>
        </w:rPr>
        <w:t xml:space="preserve"> esto, de manera general,</w:t>
      </w:r>
      <w:r w:rsidR="00632B35">
        <w:rPr>
          <w:rFonts w:ascii="Palatino Linotype" w:eastAsia="Calibri" w:hAnsi="Palatino Linotype" w:cs="Tahoma"/>
          <w:bCs/>
          <w:sz w:val="22"/>
          <w:szCs w:val="22"/>
          <w:lang w:eastAsia="en-US"/>
        </w:rPr>
        <w:t xml:space="preserve"> no obstante, </w:t>
      </w:r>
      <w:r w:rsidR="00632B35" w:rsidRPr="00F149BF">
        <w:rPr>
          <w:rFonts w:ascii="Palatino Linotype" w:eastAsia="Calibri" w:hAnsi="Palatino Linotype" w:cs="Tahoma"/>
          <w:b/>
          <w:sz w:val="22"/>
          <w:szCs w:val="22"/>
          <w:lang w:eastAsia="en-US"/>
        </w:rPr>
        <w:t xml:space="preserve">toda vez que por medio de informe justificado, </w:t>
      </w:r>
      <w:r w:rsidR="00B41855" w:rsidRPr="00F149BF">
        <w:rPr>
          <w:rFonts w:ascii="Palatino Linotype" w:eastAsia="Calibri" w:hAnsi="Palatino Linotype" w:cs="Tahoma"/>
          <w:b/>
          <w:sz w:val="22"/>
          <w:szCs w:val="22"/>
          <w:lang w:eastAsia="en-US"/>
        </w:rPr>
        <w:t>afirmó expresamente publicar fotografías de menores de edad sin el consentimiento conforme a la Ley</w:t>
      </w:r>
      <w:r w:rsidR="00B41855">
        <w:rPr>
          <w:rFonts w:ascii="Palatino Linotype" w:eastAsia="Calibri" w:hAnsi="Palatino Linotype" w:cs="Tahoma"/>
          <w:bCs/>
          <w:sz w:val="22"/>
          <w:szCs w:val="22"/>
          <w:lang w:eastAsia="en-US"/>
        </w:rPr>
        <w:t xml:space="preserve">, </w:t>
      </w:r>
      <w:r w:rsidR="00EF6689" w:rsidRPr="00A56FA2">
        <w:rPr>
          <w:rFonts w:ascii="Palatino Linotype" w:eastAsia="Calibri" w:hAnsi="Palatino Linotype" w:cs="Tahoma"/>
          <w:bCs/>
          <w:sz w:val="22"/>
          <w:szCs w:val="22"/>
          <w:lang w:eastAsia="en-US"/>
        </w:rPr>
        <w:t xml:space="preserve">es que deberá hacer entrega del </w:t>
      </w:r>
      <w:r w:rsidR="00EF6689" w:rsidRPr="00F149BF">
        <w:rPr>
          <w:rFonts w:ascii="Palatino Linotype" w:eastAsia="Calibri" w:hAnsi="Palatino Linotype" w:cs="Tahoma"/>
          <w:b/>
          <w:sz w:val="22"/>
          <w:szCs w:val="22"/>
          <w:u w:val="single"/>
          <w:lang w:eastAsia="en-US"/>
        </w:rPr>
        <w:t xml:space="preserve">Acuerdo de Inexistencia </w:t>
      </w:r>
      <w:r w:rsidR="00A56FA2" w:rsidRPr="00F149BF">
        <w:rPr>
          <w:rFonts w:ascii="Palatino Linotype" w:eastAsia="Calibri" w:hAnsi="Palatino Linotype" w:cs="Tahoma"/>
          <w:b/>
          <w:sz w:val="22"/>
          <w:szCs w:val="22"/>
          <w:u w:val="single"/>
          <w:lang w:eastAsia="en-US"/>
        </w:rPr>
        <w:t xml:space="preserve">del consentimiento por escrito de </w:t>
      </w:r>
      <w:r w:rsidR="00A56FA2" w:rsidRPr="00F149BF">
        <w:rPr>
          <w:rFonts w:ascii="Palatino Linotype" w:eastAsia="Arial" w:hAnsi="Palatino Linotype" w:cs="Arial"/>
          <w:b/>
          <w:sz w:val="22"/>
          <w:szCs w:val="22"/>
          <w:u w:val="single"/>
        </w:rPr>
        <w:t>la o el titular de la patria potestad o tutela de los menores</w:t>
      </w:r>
      <w:r w:rsidR="00100FC6" w:rsidRPr="00F149BF">
        <w:rPr>
          <w:rFonts w:ascii="Palatino Linotype" w:eastAsia="Arial" w:hAnsi="Palatino Linotype" w:cs="Arial"/>
          <w:b/>
          <w:sz w:val="22"/>
          <w:szCs w:val="22"/>
          <w:u w:val="single"/>
        </w:rPr>
        <w:t xml:space="preserve"> </w:t>
      </w:r>
      <w:r w:rsidR="005767AA" w:rsidRPr="00F149BF">
        <w:rPr>
          <w:rFonts w:ascii="Palatino Linotype" w:eastAsia="Arial" w:hAnsi="Palatino Linotype" w:cs="Arial"/>
          <w:b/>
          <w:sz w:val="22"/>
          <w:szCs w:val="22"/>
          <w:u w:val="single"/>
        </w:rPr>
        <w:t xml:space="preserve">que aparecen en las fotografías que la Unidad de Transparencia y la Coordinación de Comunicación Social e Imagen Institucional </w:t>
      </w:r>
      <w:r w:rsidR="005767AA" w:rsidRPr="004528FB">
        <w:rPr>
          <w:rFonts w:ascii="Palatino Linotype" w:eastAsia="Arial" w:hAnsi="Palatino Linotype" w:cs="Arial"/>
          <w:b/>
          <w:sz w:val="22"/>
          <w:szCs w:val="22"/>
          <w:u w:val="single"/>
        </w:rPr>
        <w:t>modificaron</w:t>
      </w:r>
      <w:r w:rsidR="00C05E42" w:rsidRPr="004528FB">
        <w:rPr>
          <w:rFonts w:ascii="Palatino Linotype" w:eastAsia="Arial" w:hAnsi="Palatino Linotype" w:cs="Arial"/>
          <w:b/>
          <w:sz w:val="22"/>
          <w:szCs w:val="22"/>
          <w:u w:val="single"/>
        </w:rPr>
        <w:t>,</w:t>
      </w:r>
      <w:r w:rsidR="00440958" w:rsidRPr="004528FB">
        <w:rPr>
          <w:rFonts w:ascii="Palatino Linotype" w:eastAsia="Arial" w:hAnsi="Palatino Linotype" w:cs="Arial"/>
          <w:b/>
          <w:sz w:val="22"/>
          <w:szCs w:val="22"/>
          <w:u w:val="single"/>
        </w:rPr>
        <w:t xml:space="preserve"> con la finalidad de ya no identificar a los niños </w:t>
      </w:r>
      <w:r w:rsidR="004528FB" w:rsidRPr="004528FB">
        <w:rPr>
          <w:rFonts w:ascii="Palatino Linotype" w:eastAsia="Arial" w:hAnsi="Palatino Linotype" w:cs="Arial"/>
          <w:b/>
          <w:sz w:val="22"/>
          <w:szCs w:val="22"/>
          <w:u w:val="single"/>
        </w:rPr>
        <w:t>que aparecen en dichas fotografías,</w:t>
      </w:r>
      <w:r w:rsidR="00C05E42">
        <w:rPr>
          <w:rFonts w:ascii="Palatino Linotype" w:eastAsia="Arial" w:hAnsi="Palatino Linotype" w:cs="Arial"/>
          <w:bCs/>
          <w:sz w:val="22"/>
          <w:szCs w:val="22"/>
        </w:rPr>
        <w:t xml:space="preserve"> esto, toda vez que este Instituto advirtió que se realizó la publicación de datos personales de menores de edad sin el consentimiento que conforme a la Ley correspondía recabar al Sujeto Obligado. </w:t>
      </w:r>
    </w:p>
    <w:p w14:paraId="741466AE" w14:textId="77777777" w:rsidR="00252702" w:rsidRDefault="00252702" w:rsidP="005F1C69">
      <w:pPr>
        <w:spacing w:line="360" w:lineRule="auto"/>
        <w:ind w:right="-28"/>
        <w:contextualSpacing/>
        <w:jc w:val="both"/>
        <w:rPr>
          <w:rFonts w:ascii="Palatino Linotype" w:eastAsia="Arial" w:hAnsi="Palatino Linotype" w:cs="Arial"/>
          <w:bCs/>
          <w:sz w:val="22"/>
          <w:szCs w:val="22"/>
        </w:rPr>
      </w:pPr>
    </w:p>
    <w:p w14:paraId="73CF475C" w14:textId="1EFB6A64" w:rsidR="004528FB" w:rsidRDefault="004528FB" w:rsidP="005F1C69">
      <w:pPr>
        <w:spacing w:line="360" w:lineRule="auto"/>
        <w:ind w:right="-28"/>
        <w:contextualSpacing/>
        <w:jc w:val="both"/>
        <w:rPr>
          <w:rFonts w:ascii="Palatino Linotype" w:eastAsia="Arial" w:hAnsi="Palatino Linotype" w:cs="Arial"/>
          <w:bCs/>
          <w:sz w:val="22"/>
          <w:szCs w:val="22"/>
        </w:rPr>
      </w:pPr>
      <w:r>
        <w:rPr>
          <w:rFonts w:ascii="Palatino Linotype" w:eastAsia="Arial" w:hAnsi="Palatino Linotype" w:cs="Arial"/>
          <w:bCs/>
          <w:sz w:val="22"/>
          <w:szCs w:val="22"/>
        </w:rPr>
        <w:t xml:space="preserve">Por lo tanto, </w:t>
      </w:r>
      <w:r w:rsidR="00C400E3">
        <w:rPr>
          <w:rFonts w:ascii="Palatino Linotype" w:eastAsia="Arial" w:hAnsi="Palatino Linotype" w:cs="Arial"/>
          <w:bCs/>
          <w:sz w:val="22"/>
          <w:szCs w:val="22"/>
        </w:rPr>
        <w:t>el Sujeto Obligado deberá observar lo señalado en los numerales 169 y 170 de la Ley local de la materia, mismos que a la letra, señalan lo siguiente:</w:t>
      </w:r>
    </w:p>
    <w:p w14:paraId="16C85E6A" w14:textId="77777777" w:rsidR="00C400E3" w:rsidRPr="0045226A" w:rsidRDefault="00C400E3" w:rsidP="005E2B99">
      <w:pPr>
        <w:spacing w:line="360" w:lineRule="auto"/>
        <w:ind w:left="567" w:right="539"/>
        <w:contextualSpacing/>
        <w:jc w:val="both"/>
        <w:rPr>
          <w:rFonts w:ascii="Palatino Linotype" w:eastAsia="Arial" w:hAnsi="Palatino Linotype" w:cs="Arial"/>
          <w:bCs/>
          <w:i/>
          <w:iCs/>
          <w:sz w:val="22"/>
          <w:szCs w:val="22"/>
        </w:rPr>
      </w:pPr>
    </w:p>
    <w:p w14:paraId="14B0A2FF" w14:textId="77777777" w:rsidR="005E2B99" w:rsidRPr="0045226A" w:rsidRDefault="005E2B99" w:rsidP="005E2B99">
      <w:pPr>
        <w:spacing w:line="360" w:lineRule="auto"/>
        <w:ind w:left="567" w:right="539"/>
        <w:contextualSpacing/>
        <w:jc w:val="both"/>
        <w:rPr>
          <w:rFonts w:ascii="Palatino Linotype" w:hAnsi="Palatino Linotype"/>
          <w:b/>
          <w:bCs/>
          <w:i/>
          <w:iCs/>
          <w:u w:val="single"/>
        </w:rPr>
      </w:pPr>
      <w:r w:rsidRPr="0045226A">
        <w:rPr>
          <w:rFonts w:ascii="Palatino Linotype" w:hAnsi="Palatino Linotype"/>
          <w:b/>
          <w:bCs/>
          <w:i/>
          <w:iCs/>
          <w:u w:val="single"/>
        </w:rPr>
        <w:t xml:space="preserve">Artículo 169. Cuando la información no se encuentre en los archivos del sujeto obligado, el Comité de Transparencia: </w:t>
      </w:r>
    </w:p>
    <w:p w14:paraId="12F69748" w14:textId="77777777" w:rsidR="005E2B99" w:rsidRPr="0045226A" w:rsidRDefault="005E2B99" w:rsidP="005E2B99">
      <w:pPr>
        <w:spacing w:line="360" w:lineRule="auto"/>
        <w:ind w:left="567" w:right="539"/>
        <w:contextualSpacing/>
        <w:jc w:val="both"/>
        <w:rPr>
          <w:rFonts w:ascii="Palatino Linotype" w:hAnsi="Palatino Linotype"/>
          <w:i/>
          <w:iCs/>
        </w:rPr>
      </w:pPr>
      <w:r w:rsidRPr="0045226A">
        <w:rPr>
          <w:rFonts w:ascii="Palatino Linotype" w:hAnsi="Palatino Linotype"/>
          <w:i/>
          <w:iCs/>
        </w:rPr>
        <w:t xml:space="preserve">I. Analizará el caso y tomará las medidas necesarias para localizar la información; </w:t>
      </w:r>
    </w:p>
    <w:p w14:paraId="5DC75643" w14:textId="77777777" w:rsidR="005E2B99" w:rsidRPr="0045226A" w:rsidRDefault="005E2B99" w:rsidP="005E2B99">
      <w:pPr>
        <w:spacing w:line="360" w:lineRule="auto"/>
        <w:ind w:left="567" w:right="539"/>
        <w:contextualSpacing/>
        <w:jc w:val="both"/>
        <w:rPr>
          <w:rFonts w:ascii="Palatino Linotype" w:hAnsi="Palatino Linotype"/>
          <w:b/>
          <w:bCs/>
          <w:i/>
          <w:iCs/>
          <w:u w:val="single"/>
        </w:rPr>
      </w:pPr>
      <w:r w:rsidRPr="0045226A">
        <w:rPr>
          <w:rFonts w:ascii="Palatino Linotype" w:hAnsi="Palatino Linotype"/>
          <w:b/>
          <w:bCs/>
          <w:i/>
          <w:iCs/>
          <w:u w:val="single"/>
        </w:rPr>
        <w:t xml:space="preserve">II. Expedirá una resolución que confirme la inexistencia del documento; </w:t>
      </w:r>
    </w:p>
    <w:p w14:paraId="5272FFE3" w14:textId="77777777" w:rsidR="005E2B99" w:rsidRPr="0045226A" w:rsidRDefault="005E2B99" w:rsidP="005E2B99">
      <w:pPr>
        <w:spacing w:line="360" w:lineRule="auto"/>
        <w:ind w:left="567" w:right="539"/>
        <w:contextualSpacing/>
        <w:jc w:val="both"/>
        <w:rPr>
          <w:rFonts w:ascii="Palatino Linotype" w:hAnsi="Palatino Linotype"/>
          <w:i/>
          <w:iCs/>
        </w:rPr>
      </w:pPr>
      <w:r w:rsidRPr="0045226A">
        <w:rPr>
          <w:rFonts w:ascii="Palatino Linotype" w:hAnsi="Palatino Linotype"/>
          <w:i/>
          <w:iCs/>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29ABF335" w14:textId="43453E47" w:rsidR="00C400E3" w:rsidRPr="0045226A" w:rsidRDefault="005E2B99" w:rsidP="005E2B99">
      <w:pPr>
        <w:spacing w:line="360" w:lineRule="auto"/>
        <w:ind w:left="567" w:right="539"/>
        <w:contextualSpacing/>
        <w:jc w:val="both"/>
        <w:rPr>
          <w:rFonts w:ascii="Palatino Linotype" w:eastAsia="Arial" w:hAnsi="Palatino Linotype" w:cs="Arial"/>
          <w:b/>
          <w:bCs/>
          <w:i/>
          <w:iCs/>
          <w:sz w:val="22"/>
          <w:szCs w:val="22"/>
          <w:u w:val="single"/>
        </w:rPr>
      </w:pPr>
      <w:r w:rsidRPr="0045226A">
        <w:rPr>
          <w:rFonts w:ascii="Palatino Linotype" w:hAnsi="Palatino Linotype"/>
          <w:b/>
          <w:bCs/>
          <w:i/>
          <w:iCs/>
          <w:u w:val="single"/>
        </w:rPr>
        <w:t>IV. Notificará al órgano interno de control o equivalente del sujeto obligado quien, en su caso, deberá iniciar el procedimiento de responsabilidad administrativa que corresponda.</w:t>
      </w:r>
    </w:p>
    <w:p w14:paraId="0EA9FCEA" w14:textId="77777777" w:rsidR="00252702" w:rsidRPr="0045226A" w:rsidRDefault="00252702" w:rsidP="005F1C69">
      <w:pPr>
        <w:spacing w:line="360" w:lineRule="auto"/>
        <w:ind w:right="-28"/>
        <w:contextualSpacing/>
        <w:jc w:val="both"/>
        <w:rPr>
          <w:rFonts w:ascii="Palatino Linotype" w:eastAsia="Arial" w:hAnsi="Palatino Linotype" w:cs="Arial"/>
          <w:bCs/>
          <w:i/>
          <w:iCs/>
          <w:sz w:val="22"/>
          <w:szCs w:val="22"/>
        </w:rPr>
      </w:pPr>
    </w:p>
    <w:p w14:paraId="51EE5289" w14:textId="7EC343AD" w:rsidR="005E2B99" w:rsidRDefault="0045226A" w:rsidP="0045226A">
      <w:pPr>
        <w:spacing w:line="360" w:lineRule="auto"/>
        <w:ind w:left="567" w:right="539"/>
        <w:contextualSpacing/>
        <w:jc w:val="both"/>
        <w:rPr>
          <w:rFonts w:ascii="Palatino Linotype" w:hAnsi="Palatino Linotype"/>
          <w:i/>
          <w:iCs/>
        </w:rPr>
      </w:pPr>
      <w:r w:rsidRPr="0045226A">
        <w:rPr>
          <w:rFonts w:ascii="Palatino Linotype" w:hAnsi="Palatino Linotype"/>
          <w:b/>
          <w:bCs/>
          <w:i/>
          <w:iCs/>
        </w:rPr>
        <w:t>Artículo 170.</w:t>
      </w:r>
      <w:r w:rsidRPr="0045226A">
        <w:rPr>
          <w:rFonts w:ascii="Palatino Linotype" w:hAnsi="Palatino Linotype"/>
          <w:i/>
          <w:iCs/>
        </w:rPr>
        <w:t xml:space="preserve"> La resolución del Comité de Transparencia que confirme la inexistencia de la información solicitada contendrá los elementos mínimos que permitan al solicitante tener la certeza </w:t>
      </w:r>
      <w:r w:rsidRPr="0045226A">
        <w:rPr>
          <w:rFonts w:ascii="Palatino Linotype" w:hAnsi="Palatino Linotype"/>
          <w:i/>
          <w:iCs/>
        </w:rPr>
        <w:lastRenderedPageBreak/>
        <w:t>de que se utilizó un criterio de búsqueda exhaustivo, además de señalar las circunstancias de tiempo, modo y lugar que generaron la existencia en cuestión y señalará al servidor público responsable de contar con la misma.</w:t>
      </w:r>
    </w:p>
    <w:p w14:paraId="73D6927D" w14:textId="3BC762CA" w:rsidR="0045226A" w:rsidRDefault="0045226A" w:rsidP="0045226A">
      <w:pPr>
        <w:spacing w:line="360" w:lineRule="auto"/>
        <w:ind w:right="539"/>
        <w:contextualSpacing/>
        <w:jc w:val="both"/>
        <w:rPr>
          <w:rFonts w:ascii="Palatino Linotype" w:eastAsia="Arial" w:hAnsi="Palatino Linotype" w:cs="Arial"/>
          <w:bCs/>
          <w:i/>
          <w:iCs/>
          <w:sz w:val="22"/>
          <w:szCs w:val="22"/>
        </w:rPr>
      </w:pPr>
    </w:p>
    <w:p w14:paraId="379D6231" w14:textId="2411CA17" w:rsidR="0045226A" w:rsidRDefault="0045226A" w:rsidP="0045226A">
      <w:pPr>
        <w:spacing w:line="360" w:lineRule="auto"/>
        <w:ind w:right="-28"/>
        <w:contextualSpacing/>
        <w:jc w:val="both"/>
        <w:rPr>
          <w:rFonts w:ascii="Palatino Linotype" w:eastAsia="Arial" w:hAnsi="Palatino Linotype" w:cs="Arial"/>
          <w:bCs/>
          <w:sz w:val="22"/>
          <w:szCs w:val="22"/>
        </w:rPr>
      </w:pPr>
      <w:r>
        <w:rPr>
          <w:rFonts w:ascii="Palatino Linotype" w:eastAsia="Arial" w:hAnsi="Palatino Linotype" w:cs="Arial"/>
          <w:bCs/>
          <w:sz w:val="22"/>
          <w:szCs w:val="22"/>
        </w:rPr>
        <w:t xml:space="preserve">Conforme a los numerales anteriores, el Sujeto Obligado además de entregar el Acuerdo de Inexistencia al Particular, en donde se señale de manera </w:t>
      </w:r>
      <w:r w:rsidR="006457EC">
        <w:rPr>
          <w:rFonts w:ascii="Palatino Linotype" w:eastAsia="Arial" w:hAnsi="Palatino Linotype" w:cs="Arial"/>
          <w:bCs/>
          <w:sz w:val="22"/>
          <w:szCs w:val="22"/>
        </w:rPr>
        <w:t>oportuna los elementos mínimos que den certeza sobre la inexistencia</w:t>
      </w:r>
      <w:r w:rsidR="00720721">
        <w:rPr>
          <w:rFonts w:ascii="Palatino Linotype" w:eastAsia="Arial" w:hAnsi="Palatino Linotype" w:cs="Arial"/>
          <w:bCs/>
          <w:sz w:val="22"/>
          <w:szCs w:val="22"/>
        </w:rPr>
        <w:t xml:space="preserve"> de la información</w:t>
      </w:r>
      <w:r w:rsidR="006457EC">
        <w:rPr>
          <w:rFonts w:ascii="Palatino Linotype" w:eastAsia="Arial" w:hAnsi="Palatino Linotype" w:cs="Arial"/>
          <w:bCs/>
          <w:sz w:val="22"/>
          <w:szCs w:val="22"/>
        </w:rPr>
        <w:t>, deberá dar vista a su órgano interno de control, a fin de iniciar con el procedimiento de responsabilidad que corresponda por el manejo de datos personales sensibles sin el manejo que la Ley exige.</w:t>
      </w:r>
    </w:p>
    <w:p w14:paraId="04814FED" w14:textId="77777777" w:rsidR="00E70F75" w:rsidRDefault="00E70F75" w:rsidP="0045226A">
      <w:pPr>
        <w:spacing w:line="360" w:lineRule="auto"/>
        <w:ind w:right="-28"/>
        <w:contextualSpacing/>
        <w:jc w:val="both"/>
        <w:rPr>
          <w:rFonts w:ascii="Palatino Linotype" w:eastAsia="Arial" w:hAnsi="Palatino Linotype" w:cs="Arial"/>
          <w:bCs/>
          <w:sz w:val="22"/>
          <w:szCs w:val="22"/>
        </w:rPr>
      </w:pPr>
    </w:p>
    <w:p w14:paraId="17C742C4" w14:textId="65DE0980" w:rsidR="00E70F75" w:rsidRDefault="00E70F75" w:rsidP="0045226A">
      <w:pPr>
        <w:spacing w:line="360" w:lineRule="auto"/>
        <w:ind w:right="-28"/>
        <w:contextualSpacing/>
        <w:jc w:val="both"/>
        <w:rPr>
          <w:rFonts w:ascii="Palatino Linotype" w:eastAsia="Arial" w:hAnsi="Palatino Linotype" w:cs="Arial"/>
          <w:bCs/>
          <w:sz w:val="22"/>
          <w:szCs w:val="22"/>
        </w:rPr>
      </w:pPr>
      <w:r>
        <w:rPr>
          <w:rFonts w:ascii="Palatino Linotype" w:eastAsia="Arial" w:hAnsi="Palatino Linotype" w:cs="Arial"/>
          <w:bCs/>
          <w:sz w:val="22"/>
          <w:szCs w:val="22"/>
        </w:rPr>
        <w:t xml:space="preserve">Por todo lo anteriormente expuesto, el punto 1 de la solicitud de acceso antecedente del Recurso de Revisión que se resuelve, se tiene como no atendido. </w:t>
      </w:r>
    </w:p>
    <w:p w14:paraId="569ECC00" w14:textId="77777777" w:rsidR="00E70F75" w:rsidRDefault="00E70F75" w:rsidP="0045226A">
      <w:pPr>
        <w:spacing w:line="360" w:lineRule="auto"/>
        <w:ind w:right="-28"/>
        <w:contextualSpacing/>
        <w:jc w:val="both"/>
        <w:rPr>
          <w:rFonts w:ascii="Palatino Linotype" w:eastAsia="Arial" w:hAnsi="Palatino Linotype" w:cs="Arial"/>
          <w:bCs/>
          <w:sz w:val="22"/>
          <w:szCs w:val="22"/>
        </w:rPr>
      </w:pPr>
    </w:p>
    <w:p w14:paraId="3958F811" w14:textId="1CC49215" w:rsidR="0045226A" w:rsidRDefault="00690295" w:rsidP="0045226A">
      <w:pPr>
        <w:spacing w:line="360" w:lineRule="auto"/>
        <w:ind w:right="539"/>
        <w:contextualSpacing/>
        <w:jc w:val="both"/>
        <w:rPr>
          <w:rFonts w:ascii="Palatino Linotype" w:eastAsia="Arial" w:hAnsi="Palatino Linotype" w:cs="Arial"/>
          <w:b/>
          <w:sz w:val="22"/>
          <w:szCs w:val="22"/>
        </w:rPr>
      </w:pPr>
      <w:r>
        <w:rPr>
          <w:rFonts w:ascii="Palatino Linotype" w:eastAsia="Arial" w:hAnsi="Palatino Linotype" w:cs="Arial"/>
          <w:b/>
          <w:sz w:val="22"/>
          <w:szCs w:val="22"/>
        </w:rPr>
        <w:t xml:space="preserve">Análisis de 2; </w:t>
      </w:r>
      <w:r w:rsidRPr="00690295">
        <w:rPr>
          <w:rFonts w:ascii="Palatino Linotype" w:eastAsia="Arial" w:hAnsi="Palatino Linotype" w:cs="Arial"/>
          <w:b/>
          <w:sz w:val="22"/>
          <w:szCs w:val="22"/>
        </w:rPr>
        <w:t>Aviso de privacidad y acta en la que se aprobó.</w:t>
      </w:r>
    </w:p>
    <w:p w14:paraId="707C59B5" w14:textId="77777777" w:rsidR="00690295" w:rsidRDefault="00690295" w:rsidP="0045226A">
      <w:pPr>
        <w:spacing w:line="360" w:lineRule="auto"/>
        <w:ind w:right="539"/>
        <w:contextualSpacing/>
        <w:jc w:val="both"/>
        <w:rPr>
          <w:rFonts w:ascii="Palatino Linotype" w:eastAsia="Arial" w:hAnsi="Palatino Linotype" w:cs="Arial"/>
          <w:b/>
          <w:sz w:val="22"/>
          <w:szCs w:val="22"/>
        </w:rPr>
      </w:pPr>
    </w:p>
    <w:p w14:paraId="04CA9D30" w14:textId="02963D7A" w:rsidR="00D046C5" w:rsidRDefault="00690295" w:rsidP="002C6333">
      <w:pPr>
        <w:spacing w:line="360" w:lineRule="auto"/>
        <w:ind w:right="-28"/>
        <w:contextualSpacing/>
        <w:jc w:val="both"/>
        <w:rPr>
          <w:rStyle w:val="Hipervnculo"/>
          <w:rFonts w:ascii="Palatino Linotype" w:eastAsia="Calibri" w:hAnsi="Palatino Linotype"/>
          <w:color w:val="auto"/>
          <w:sz w:val="22"/>
          <w:szCs w:val="22"/>
          <w:u w:val="none"/>
        </w:rPr>
      </w:pPr>
      <w:r w:rsidRPr="00200586">
        <w:rPr>
          <w:rFonts w:ascii="Palatino Linotype" w:eastAsia="Arial" w:hAnsi="Palatino Linotype" w:cs="Arial"/>
          <w:bCs/>
          <w:sz w:val="22"/>
          <w:szCs w:val="22"/>
        </w:rPr>
        <w:t xml:space="preserve">Respecto a este apartado en estudio, en un primer momento el Sujeto Obligado señaló que </w:t>
      </w:r>
      <w:r w:rsidR="00D30BAD" w:rsidRPr="00200586">
        <w:rPr>
          <w:rFonts w:ascii="Palatino Linotype" w:eastAsia="Arial" w:hAnsi="Palatino Linotype" w:cs="Arial"/>
          <w:bCs/>
          <w:sz w:val="22"/>
          <w:szCs w:val="22"/>
        </w:rPr>
        <w:t>el aviso de privacidad integral</w:t>
      </w:r>
      <w:r w:rsidR="00E52326">
        <w:rPr>
          <w:rFonts w:ascii="Palatino Linotype" w:eastAsia="Arial" w:hAnsi="Palatino Linotype" w:cs="Arial"/>
          <w:bCs/>
          <w:sz w:val="22"/>
          <w:szCs w:val="22"/>
        </w:rPr>
        <w:t>,</w:t>
      </w:r>
      <w:r w:rsidR="00D30BAD" w:rsidRPr="00200586">
        <w:rPr>
          <w:rFonts w:ascii="Palatino Linotype" w:eastAsia="Arial" w:hAnsi="Palatino Linotype" w:cs="Arial"/>
          <w:bCs/>
          <w:sz w:val="22"/>
          <w:szCs w:val="22"/>
        </w:rPr>
        <w:t xml:space="preserve"> </w:t>
      </w:r>
      <w:r w:rsidR="00E52326">
        <w:rPr>
          <w:rFonts w:ascii="Palatino Linotype" w:eastAsia="Arial" w:hAnsi="Palatino Linotype" w:cs="Arial"/>
          <w:bCs/>
          <w:sz w:val="22"/>
          <w:szCs w:val="22"/>
        </w:rPr>
        <w:t>se encontraba disponible para su consulta</w:t>
      </w:r>
      <w:r w:rsidR="00D30BAD" w:rsidRPr="00200586">
        <w:rPr>
          <w:rFonts w:ascii="Palatino Linotype" w:eastAsia="Arial" w:hAnsi="Palatino Linotype" w:cs="Arial"/>
          <w:bCs/>
          <w:sz w:val="22"/>
          <w:szCs w:val="22"/>
        </w:rPr>
        <w:t xml:space="preserve"> en la siguiente dirección electrónica: </w:t>
      </w:r>
      <w:hyperlink r:id="rId16" w:history="1">
        <w:r w:rsidR="00D30BAD" w:rsidRPr="00200586">
          <w:rPr>
            <w:rStyle w:val="Hipervnculo"/>
            <w:rFonts w:ascii="Palatino Linotype" w:eastAsia="Calibri" w:hAnsi="Palatino Linotype"/>
            <w:sz w:val="22"/>
            <w:szCs w:val="22"/>
          </w:rPr>
          <w:t>http://www.temoaya.gob.mx/DOC/TRANSPARENCIA/COORDINACI%C3%93N%20DE%20COMUNICACI%C393N</w:t>
        </w:r>
      </w:hyperlink>
      <w:r w:rsidR="00D30BAD" w:rsidRPr="00200586">
        <w:rPr>
          <w:rStyle w:val="Hipervnculo"/>
          <w:rFonts w:ascii="Palatino Linotype" w:eastAsia="Calibri" w:hAnsi="Palatino Linotype"/>
          <w:sz w:val="22"/>
          <w:szCs w:val="22"/>
        </w:rPr>
        <w:t xml:space="preserve"> </w:t>
      </w:r>
      <w:r w:rsidR="00D30BAD" w:rsidRPr="00200586">
        <w:rPr>
          <w:rStyle w:val="Hipervnculo"/>
          <w:rFonts w:ascii="Palatino Linotype" w:eastAsia="Calibri" w:hAnsi="Palatino Linotype"/>
          <w:color w:val="auto"/>
          <w:sz w:val="22"/>
          <w:szCs w:val="22"/>
          <w:u w:val="none"/>
        </w:rPr>
        <w:t>por lo que, el</w:t>
      </w:r>
      <w:r w:rsidR="00200586">
        <w:rPr>
          <w:rStyle w:val="Hipervnculo"/>
          <w:rFonts w:ascii="Palatino Linotype" w:eastAsia="Calibri" w:hAnsi="Palatino Linotype"/>
          <w:color w:val="auto"/>
          <w:sz w:val="22"/>
          <w:szCs w:val="22"/>
          <w:u w:val="none"/>
        </w:rPr>
        <w:t xml:space="preserve"> </w:t>
      </w:r>
      <w:r w:rsidR="00E52326">
        <w:rPr>
          <w:rStyle w:val="Hipervnculo"/>
          <w:rFonts w:ascii="Palatino Linotype" w:eastAsia="Calibri" w:hAnsi="Palatino Linotype"/>
          <w:color w:val="auto"/>
          <w:sz w:val="22"/>
          <w:szCs w:val="22"/>
          <w:u w:val="none"/>
        </w:rPr>
        <w:t>ahora Recurrente,</w:t>
      </w:r>
      <w:r w:rsidR="00200586">
        <w:rPr>
          <w:rStyle w:val="Hipervnculo"/>
          <w:rFonts w:ascii="Palatino Linotype" w:eastAsia="Calibri" w:hAnsi="Palatino Linotype"/>
          <w:color w:val="auto"/>
          <w:sz w:val="22"/>
          <w:szCs w:val="22"/>
          <w:u w:val="none"/>
        </w:rPr>
        <w:t xml:space="preserve"> señaló que dicho enlace electrónico no le permitió consultar la información de su interés; por lo tanto, a través de Informe Justificado, el Sujeto Obligado señaló una diversa liga electrónica a fin de que el Recurrente pudiese obtener todos los avisos de privacidad, tanto integrales como simplificados, además de hacer entrega </w:t>
      </w:r>
      <w:r w:rsidR="002C6333">
        <w:rPr>
          <w:rStyle w:val="Hipervnculo"/>
          <w:rFonts w:ascii="Palatino Linotype" w:eastAsia="Calibri" w:hAnsi="Palatino Linotype"/>
          <w:color w:val="auto"/>
          <w:sz w:val="22"/>
          <w:szCs w:val="22"/>
          <w:u w:val="none"/>
        </w:rPr>
        <w:t>del documento que contiene el Aviso de Privacidad Simplificado del Ayuntamiento Constitucional de Temoaya Administración 2022-2024</w:t>
      </w:r>
      <w:r w:rsidR="00D046C5">
        <w:rPr>
          <w:rStyle w:val="Hipervnculo"/>
          <w:rFonts w:ascii="Palatino Linotype" w:eastAsia="Calibri" w:hAnsi="Palatino Linotype"/>
          <w:color w:val="auto"/>
          <w:sz w:val="22"/>
          <w:szCs w:val="22"/>
          <w:u w:val="none"/>
        </w:rPr>
        <w:t>, así como el aviso de privacidad de la Coordinación de Comunicación Social e Imagen Institucional, mismos que se ilustran de conformidad con lo</w:t>
      </w:r>
      <w:r w:rsidR="00283012">
        <w:rPr>
          <w:rStyle w:val="Hipervnculo"/>
          <w:rFonts w:ascii="Palatino Linotype" w:eastAsia="Calibri" w:hAnsi="Palatino Linotype"/>
          <w:color w:val="auto"/>
          <w:sz w:val="22"/>
          <w:szCs w:val="22"/>
          <w:u w:val="none"/>
        </w:rPr>
        <w:t>s</w:t>
      </w:r>
      <w:r w:rsidR="00D046C5">
        <w:rPr>
          <w:rStyle w:val="Hipervnculo"/>
          <w:rFonts w:ascii="Palatino Linotype" w:eastAsia="Calibri" w:hAnsi="Palatino Linotype"/>
          <w:color w:val="auto"/>
          <w:sz w:val="22"/>
          <w:szCs w:val="22"/>
          <w:u w:val="none"/>
        </w:rPr>
        <w:t xml:space="preserve"> siguiente</w:t>
      </w:r>
      <w:r w:rsidR="00283012">
        <w:rPr>
          <w:rStyle w:val="Hipervnculo"/>
          <w:rFonts w:ascii="Palatino Linotype" w:eastAsia="Calibri" w:hAnsi="Palatino Linotype"/>
          <w:color w:val="auto"/>
          <w:sz w:val="22"/>
          <w:szCs w:val="22"/>
          <w:u w:val="none"/>
        </w:rPr>
        <w:t>s extractos</w:t>
      </w:r>
      <w:r w:rsidR="00D046C5">
        <w:rPr>
          <w:rStyle w:val="Hipervnculo"/>
          <w:rFonts w:ascii="Palatino Linotype" w:eastAsia="Calibri" w:hAnsi="Palatino Linotype"/>
          <w:color w:val="auto"/>
          <w:sz w:val="22"/>
          <w:szCs w:val="22"/>
          <w:u w:val="none"/>
        </w:rPr>
        <w:t>:</w:t>
      </w:r>
    </w:p>
    <w:p w14:paraId="62904C8C" w14:textId="607F1A95" w:rsidR="00D046C5" w:rsidRPr="002C6333" w:rsidRDefault="00D046C5" w:rsidP="002C6333">
      <w:pPr>
        <w:spacing w:line="360" w:lineRule="auto"/>
        <w:ind w:right="-28"/>
        <w:contextualSpacing/>
        <w:jc w:val="both"/>
        <w:rPr>
          <w:rFonts w:ascii="Palatino Linotype" w:eastAsia="Arial" w:hAnsi="Palatino Linotype" w:cs="Arial"/>
          <w:bCs/>
          <w:i/>
          <w:iCs/>
          <w:sz w:val="22"/>
          <w:szCs w:val="22"/>
        </w:rPr>
      </w:pPr>
      <w:r>
        <w:rPr>
          <w:rStyle w:val="Hipervnculo"/>
          <w:rFonts w:ascii="Palatino Linotype" w:eastAsia="Calibri" w:hAnsi="Palatino Linotype"/>
          <w:color w:val="auto"/>
          <w:sz w:val="22"/>
          <w:szCs w:val="22"/>
          <w:u w:val="none"/>
        </w:rPr>
        <w:lastRenderedPageBreak/>
        <w:tab/>
      </w:r>
      <w:r w:rsidR="00F6460F">
        <w:rPr>
          <w:noProof/>
        </w:rPr>
        <w:drawing>
          <wp:inline distT="0" distB="0" distL="0" distR="0" wp14:anchorId="072BBBFF" wp14:editId="2D79ACFD">
            <wp:extent cx="4993378" cy="6469512"/>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5543" cy="6498229"/>
                    </a:xfrm>
                    <a:prstGeom prst="rect">
                      <a:avLst/>
                    </a:prstGeom>
                  </pic:spPr>
                </pic:pic>
              </a:graphicData>
            </a:graphic>
          </wp:inline>
        </w:drawing>
      </w:r>
    </w:p>
    <w:p w14:paraId="50FDC749" w14:textId="77777777" w:rsidR="0022034C" w:rsidRPr="0045226A" w:rsidRDefault="0022034C" w:rsidP="0045226A">
      <w:pPr>
        <w:tabs>
          <w:tab w:val="left" w:pos="4962"/>
        </w:tabs>
        <w:spacing w:line="360" w:lineRule="auto"/>
        <w:jc w:val="both"/>
        <w:rPr>
          <w:rFonts w:ascii="Palatino Linotype" w:eastAsia="Calibri" w:hAnsi="Palatino Linotype" w:cs="Tahoma"/>
          <w:bCs/>
          <w:sz w:val="22"/>
          <w:szCs w:val="22"/>
        </w:rPr>
      </w:pPr>
    </w:p>
    <w:p w14:paraId="2A001E71" w14:textId="54DACC3A" w:rsidR="00AC2F5F" w:rsidRDefault="00D30BAD" w:rsidP="00283012">
      <w:pPr>
        <w:tabs>
          <w:tab w:val="left" w:pos="4962"/>
        </w:tabs>
        <w:spacing w:line="360" w:lineRule="auto"/>
        <w:ind w:left="567"/>
        <w:jc w:val="both"/>
        <w:rPr>
          <w:rFonts w:ascii="Palatino Linotype" w:eastAsia="Calibri" w:hAnsi="Palatino Linotype" w:cs="Tahoma"/>
          <w:bCs/>
          <w:sz w:val="22"/>
          <w:szCs w:val="22"/>
        </w:rPr>
      </w:pPr>
      <w:r>
        <w:rPr>
          <w:rFonts w:ascii="Palatino Linotype" w:eastAsia="Calibri" w:hAnsi="Palatino Linotype" w:cs="Tahoma"/>
          <w:bCs/>
          <w:sz w:val="22"/>
          <w:szCs w:val="22"/>
        </w:rPr>
        <w:lastRenderedPageBreak/>
        <w:t xml:space="preserve"> </w:t>
      </w:r>
      <w:r w:rsidR="00283012">
        <w:rPr>
          <w:noProof/>
        </w:rPr>
        <w:drawing>
          <wp:inline distT="0" distB="0" distL="0" distR="0" wp14:anchorId="68D9AF13" wp14:editId="6CF98B52">
            <wp:extent cx="4946366" cy="4931417"/>
            <wp:effectExtent l="0" t="0" r="6985"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62157" cy="4947160"/>
                    </a:xfrm>
                    <a:prstGeom prst="rect">
                      <a:avLst/>
                    </a:prstGeom>
                  </pic:spPr>
                </pic:pic>
              </a:graphicData>
            </a:graphic>
          </wp:inline>
        </w:drawing>
      </w:r>
    </w:p>
    <w:p w14:paraId="59487991" w14:textId="77777777" w:rsidR="00E9096B" w:rsidRDefault="00E9096B" w:rsidP="00020260">
      <w:pPr>
        <w:tabs>
          <w:tab w:val="left" w:pos="4962"/>
        </w:tabs>
        <w:spacing w:line="360" w:lineRule="auto"/>
        <w:jc w:val="both"/>
        <w:rPr>
          <w:rFonts w:ascii="Palatino Linotype" w:eastAsia="Calibri" w:hAnsi="Palatino Linotype" w:cs="Tahoma"/>
          <w:bCs/>
          <w:sz w:val="22"/>
          <w:szCs w:val="22"/>
        </w:rPr>
      </w:pPr>
    </w:p>
    <w:p w14:paraId="4D7FB164" w14:textId="5E67243D" w:rsidR="00B879E1" w:rsidRDefault="00B879E1" w:rsidP="00020260">
      <w:pPr>
        <w:tabs>
          <w:tab w:val="left" w:pos="4962"/>
        </w:tabs>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De lo anterior, cabe hacer mención</w:t>
      </w:r>
      <w:r w:rsidR="00A54B8C">
        <w:rPr>
          <w:rFonts w:ascii="Palatino Linotype" w:eastAsia="Calibri" w:hAnsi="Palatino Linotype" w:cs="Tahoma"/>
          <w:bCs/>
          <w:sz w:val="22"/>
          <w:szCs w:val="22"/>
        </w:rPr>
        <w:t xml:space="preserve"> </w:t>
      </w:r>
      <w:r>
        <w:rPr>
          <w:rFonts w:ascii="Palatino Linotype" w:eastAsia="Calibri" w:hAnsi="Palatino Linotype" w:cs="Tahoma"/>
          <w:bCs/>
          <w:sz w:val="22"/>
          <w:szCs w:val="22"/>
        </w:rPr>
        <w:t xml:space="preserve">que el Particular requirió el acta de Cabildo por medio de la cual se aprobaron los Avisos de Privacidad vigentes en el Ayuntamiento de Temoaya, sin embargo, es </w:t>
      </w:r>
      <w:r w:rsidR="00A54B8C">
        <w:rPr>
          <w:rFonts w:ascii="Palatino Linotype" w:eastAsia="Calibri" w:hAnsi="Palatino Linotype" w:cs="Tahoma"/>
          <w:bCs/>
          <w:sz w:val="22"/>
          <w:szCs w:val="22"/>
        </w:rPr>
        <w:t>necesario precisar por parte de este Instituto, que no existe ordenamiento alguno</w:t>
      </w:r>
      <w:r w:rsidR="002C33EC">
        <w:rPr>
          <w:rFonts w:ascii="Palatino Linotype" w:eastAsia="Calibri" w:hAnsi="Palatino Linotype" w:cs="Tahoma"/>
          <w:bCs/>
          <w:sz w:val="22"/>
          <w:szCs w:val="22"/>
        </w:rPr>
        <w:t xml:space="preserve"> para que dichos documentos</w:t>
      </w:r>
      <w:r w:rsidR="00A00959">
        <w:rPr>
          <w:rFonts w:ascii="Palatino Linotype" w:eastAsia="Calibri" w:hAnsi="Palatino Linotype" w:cs="Tahoma"/>
          <w:bCs/>
          <w:sz w:val="22"/>
          <w:szCs w:val="22"/>
        </w:rPr>
        <w:t xml:space="preserve"> </w:t>
      </w:r>
      <w:r w:rsidR="002C33EC">
        <w:rPr>
          <w:rFonts w:ascii="Palatino Linotype" w:eastAsia="Calibri" w:hAnsi="Palatino Linotype" w:cs="Tahoma"/>
          <w:bCs/>
          <w:sz w:val="22"/>
          <w:szCs w:val="22"/>
        </w:rPr>
        <w:t xml:space="preserve">sean autorizados por medio de un acta de sesión de cabildo, por lo tanto, </w:t>
      </w:r>
      <w:r w:rsidR="00A00959">
        <w:rPr>
          <w:rFonts w:ascii="Palatino Linotype" w:eastAsia="Calibri" w:hAnsi="Palatino Linotype" w:cs="Tahoma"/>
          <w:bCs/>
          <w:sz w:val="22"/>
          <w:szCs w:val="22"/>
        </w:rPr>
        <w:t>en términos del artículo 12 de la Ley local de la materia, los Sujetos Obligados únicamente se encuentran constreñidos a entregar la información que se les requiera y obre en sus archivos</w:t>
      </w:r>
      <w:r w:rsidR="009B6C58">
        <w:rPr>
          <w:rFonts w:ascii="Palatino Linotype" w:eastAsia="Calibri" w:hAnsi="Palatino Linotype" w:cs="Tahoma"/>
          <w:bCs/>
          <w:sz w:val="22"/>
          <w:szCs w:val="22"/>
        </w:rPr>
        <w:t xml:space="preserve">, en el estado que se encuentre, por lo que, para atender una solicitud de acceso, no será necesario procesar la información </w:t>
      </w:r>
      <w:r w:rsidR="00172398">
        <w:rPr>
          <w:rFonts w:ascii="Palatino Linotype" w:eastAsia="Calibri" w:hAnsi="Palatino Linotype" w:cs="Tahoma"/>
          <w:bCs/>
          <w:sz w:val="22"/>
          <w:szCs w:val="22"/>
        </w:rPr>
        <w:t>conforme al interés del solicitante.</w:t>
      </w:r>
    </w:p>
    <w:p w14:paraId="231C1006" w14:textId="252CD0AE" w:rsidR="001E4443" w:rsidRDefault="001E4443" w:rsidP="001E4443">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lastRenderedPageBreak/>
        <w:t xml:space="preserve">Asimismo, el artículo 24 de la Ley de la materia, dispone que los Sujetos Obligados sólo proporcionarán la información pública </w:t>
      </w:r>
      <w:r w:rsidRPr="007A6DC4">
        <w:rPr>
          <w:rFonts w:ascii="Palatino Linotype" w:eastAsia="Calibri" w:hAnsi="Palatino Linotype" w:cs="Tahoma"/>
          <w:b/>
          <w:sz w:val="22"/>
          <w:szCs w:val="22"/>
          <w:u w:val="single"/>
        </w:rPr>
        <w:t>que generen, administren o posean en el ejercicio de sus atribuciones;</w:t>
      </w:r>
      <w:r w:rsidRPr="007C0B21">
        <w:rPr>
          <w:rFonts w:ascii="Palatino Linotype" w:eastAsia="Calibri" w:hAnsi="Palatino Linotype" w:cs="Tahoma"/>
          <w:bCs/>
          <w:sz w:val="22"/>
          <w:szCs w:val="22"/>
        </w:rPr>
        <w:t xml:space="preserve"> por consiguiente, </w:t>
      </w:r>
      <w:r w:rsidR="00655649">
        <w:rPr>
          <w:rFonts w:ascii="Palatino Linotype" w:eastAsia="Calibri" w:hAnsi="Palatino Linotype" w:cs="Tahoma"/>
          <w:bCs/>
          <w:sz w:val="22"/>
          <w:szCs w:val="22"/>
        </w:rPr>
        <w:t xml:space="preserve">los Sujetos Obligados en atención a sus atribuciones y/o facultades, deberán permitir el acceso a la información pública que generan, poseen y/o administran, por ende, en el caso en particular, no es posible entregar un documento que </w:t>
      </w:r>
      <w:r w:rsidR="00F3127B">
        <w:rPr>
          <w:rFonts w:ascii="Palatino Linotype" w:eastAsia="Calibri" w:hAnsi="Palatino Linotype" w:cs="Tahoma"/>
          <w:bCs/>
          <w:sz w:val="22"/>
          <w:szCs w:val="22"/>
        </w:rPr>
        <w:t>por Ley, el Ayuntamiento de Temoaya no se encuentra conminado a generar</w:t>
      </w:r>
      <w:r w:rsidR="00FD49AE">
        <w:rPr>
          <w:rFonts w:ascii="Palatino Linotype" w:eastAsia="Calibri" w:hAnsi="Palatino Linotype" w:cs="Tahoma"/>
          <w:bCs/>
          <w:sz w:val="22"/>
          <w:szCs w:val="22"/>
        </w:rPr>
        <w:t>, esto es, el Acta de Cabildo por medio del cual se aprobaron los Avisos de Privacidad.</w:t>
      </w:r>
    </w:p>
    <w:p w14:paraId="03605EA8" w14:textId="77777777" w:rsidR="001E4443" w:rsidRDefault="001E4443" w:rsidP="00020260">
      <w:pPr>
        <w:tabs>
          <w:tab w:val="left" w:pos="4962"/>
        </w:tabs>
        <w:spacing w:line="360" w:lineRule="auto"/>
        <w:jc w:val="both"/>
        <w:rPr>
          <w:rFonts w:ascii="Palatino Linotype" w:eastAsia="Calibri" w:hAnsi="Palatino Linotype" w:cs="Tahoma"/>
          <w:bCs/>
          <w:sz w:val="22"/>
          <w:szCs w:val="22"/>
        </w:rPr>
      </w:pPr>
    </w:p>
    <w:p w14:paraId="3EEC42C6" w14:textId="5CBAC18C" w:rsidR="00AC2F5F" w:rsidRDefault="00283012" w:rsidP="00020260">
      <w:pPr>
        <w:tabs>
          <w:tab w:val="left" w:pos="4962"/>
        </w:tabs>
        <w:spacing w:line="360" w:lineRule="auto"/>
        <w:jc w:val="both"/>
        <w:rPr>
          <w:rFonts w:ascii="Palatino Linotype" w:eastAsia="Calibri" w:hAnsi="Palatino Linotype" w:cs="Tahoma"/>
          <w:bCs/>
          <w:sz w:val="22"/>
          <w:szCs w:val="22"/>
        </w:rPr>
      </w:pPr>
      <w:r>
        <w:rPr>
          <w:rFonts w:ascii="Palatino Linotype" w:eastAsia="Calibri" w:hAnsi="Palatino Linotype" w:cs="Tahoma"/>
          <w:bCs/>
          <w:sz w:val="22"/>
          <w:szCs w:val="22"/>
        </w:rPr>
        <w:t xml:space="preserve">Ahora bien, respecto a la nueva liga electrónica señalada, este Instituto se avocó a verificar si a través de la misma, se encontraba disponible lo señalado por el Sujeto Obligado, y así, </w:t>
      </w:r>
      <w:r w:rsidR="00547771">
        <w:rPr>
          <w:rFonts w:ascii="Palatino Linotype" w:eastAsia="Calibri" w:hAnsi="Palatino Linotype" w:cs="Tahoma"/>
          <w:bCs/>
          <w:sz w:val="22"/>
          <w:szCs w:val="22"/>
        </w:rPr>
        <w:t xml:space="preserve">del estudio realizado, se obtuvo que dicho enlace electrónico dirige a la página oficial del Ayuntamiento de Temoaya, </w:t>
      </w:r>
      <w:r w:rsidR="00F46FC9">
        <w:rPr>
          <w:rFonts w:ascii="Palatino Linotype" w:eastAsia="Calibri" w:hAnsi="Palatino Linotype" w:cs="Tahoma"/>
          <w:bCs/>
          <w:sz w:val="22"/>
          <w:szCs w:val="22"/>
        </w:rPr>
        <w:t xml:space="preserve">en donde se observan los hipervínculos para acceder a los Avisos de Privacidad Integrales así como simplificados, tal y como a continuación se ilustra: </w:t>
      </w:r>
    </w:p>
    <w:p w14:paraId="2E6C5B7C" w14:textId="77777777" w:rsidR="00E726E3" w:rsidRDefault="00E726E3" w:rsidP="00020260">
      <w:pPr>
        <w:tabs>
          <w:tab w:val="left" w:pos="4962"/>
        </w:tabs>
        <w:spacing w:line="360" w:lineRule="auto"/>
        <w:jc w:val="both"/>
        <w:rPr>
          <w:rFonts w:ascii="Palatino Linotype" w:eastAsia="Calibri" w:hAnsi="Palatino Linotype" w:cs="Tahoma"/>
          <w:bCs/>
          <w:sz w:val="22"/>
          <w:szCs w:val="22"/>
        </w:rPr>
      </w:pPr>
    </w:p>
    <w:p w14:paraId="75DFEE44" w14:textId="765255C9" w:rsidR="00E726E3" w:rsidRPr="00E726E3" w:rsidRDefault="00224BAF" w:rsidP="00020260">
      <w:pPr>
        <w:tabs>
          <w:tab w:val="left" w:pos="4962"/>
        </w:tabs>
        <w:spacing w:line="360" w:lineRule="auto"/>
        <w:jc w:val="both"/>
        <w:rPr>
          <w:rStyle w:val="Hipervnculo"/>
          <w:rFonts w:ascii="Palatino Linotype" w:hAnsi="Palatino Linotype" w:cs="Tahoma"/>
          <w:sz w:val="22"/>
          <w:szCs w:val="24"/>
          <w:u w:val="none"/>
        </w:rPr>
      </w:pPr>
      <w:hyperlink r:id="rId19" w:history="1">
        <w:r w:rsidR="00E726E3" w:rsidRPr="00E726E3">
          <w:rPr>
            <w:rStyle w:val="Hipervnculo"/>
            <w:rFonts w:ascii="Palatino Linotype" w:hAnsi="Palatino Linotype" w:cs="Tahoma"/>
            <w:sz w:val="22"/>
            <w:szCs w:val="24"/>
          </w:rPr>
          <w:t>http://www.temoaya.gob.mx/trasparencia.php</w:t>
        </w:r>
      </w:hyperlink>
      <w:r w:rsidR="00E726E3">
        <w:rPr>
          <w:rStyle w:val="Hipervnculo"/>
          <w:rFonts w:ascii="Palatino Linotype" w:hAnsi="Palatino Linotype" w:cs="Tahoma"/>
          <w:sz w:val="22"/>
          <w:szCs w:val="24"/>
          <w:u w:val="none"/>
        </w:rPr>
        <w:t xml:space="preserve"> </w:t>
      </w:r>
    </w:p>
    <w:p w14:paraId="56B7D8A8" w14:textId="431EF7EF" w:rsidR="00E726E3" w:rsidRDefault="00E726E3" w:rsidP="00020260">
      <w:pPr>
        <w:tabs>
          <w:tab w:val="left" w:pos="4962"/>
        </w:tabs>
        <w:spacing w:line="360" w:lineRule="auto"/>
        <w:jc w:val="both"/>
        <w:rPr>
          <w:rStyle w:val="Hipervnculo"/>
          <w:rFonts w:ascii="Palatino Linotype" w:hAnsi="Palatino Linotype" w:cs="Tahoma"/>
          <w:sz w:val="22"/>
          <w:szCs w:val="24"/>
        </w:rPr>
      </w:pPr>
    </w:p>
    <w:p w14:paraId="7A9FBDCC" w14:textId="5EAEFCED" w:rsidR="00E726E3" w:rsidRDefault="00AB0ED9" w:rsidP="00AF3209">
      <w:pPr>
        <w:tabs>
          <w:tab w:val="left" w:pos="4962"/>
        </w:tabs>
        <w:spacing w:line="360" w:lineRule="auto"/>
        <w:ind w:left="567"/>
        <w:jc w:val="both"/>
        <w:rPr>
          <w:rStyle w:val="Hipervnculo"/>
          <w:rFonts w:ascii="Palatino Linotype" w:hAnsi="Palatino Linotype" w:cs="Tahoma"/>
          <w:sz w:val="22"/>
          <w:szCs w:val="24"/>
        </w:rPr>
      </w:pPr>
      <w:r>
        <w:rPr>
          <w:noProof/>
        </w:rPr>
        <mc:AlternateContent>
          <mc:Choice Requires="wps">
            <w:drawing>
              <wp:anchor distT="0" distB="0" distL="114300" distR="114300" simplePos="0" relativeHeight="251659264" behindDoc="0" locked="0" layoutInCell="1" allowOverlap="1" wp14:anchorId="2398567D" wp14:editId="745CAE77">
                <wp:simplePos x="0" y="0"/>
                <wp:positionH relativeFrom="margin">
                  <wp:posOffset>929324</wp:posOffset>
                </wp:positionH>
                <wp:positionV relativeFrom="paragraph">
                  <wp:posOffset>1626907</wp:posOffset>
                </wp:positionV>
                <wp:extent cx="3895450" cy="263804"/>
                <wp:effectExtent l="19050" t="19050" r="10160" b="22225"/>
                <wp:wrapNone/>
                <wp:docPr id="8" name="Rectángulo 8"/>
                <wp:cNvGraphicFramePr/>
                <a:graphic xmlns:a="http://schemas.openxmlformats.org/drawingml/2006/main">
                  <a:graphicData uri="http://schemas.microsoft.com/office/word/2010/wordprocessingShape">
                    <wps:wsp>
                      <wps:cNvSpPr/>
                      <wps:spPr>
                        <a:xfrm>
                          <a:off x="0" y="0"/>
                          <a:ext cx="3895450" cy="26380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10FB4" id="Rectángulo 8" o:spid="_x0000_s1026" style="position:absolute;margin-left:73.2pt;margin-top:128.1pt;width:306.75pt;height:20.7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" filled="f" strokecolor="red" strokeweight="2.25pt">
                <w10:wrap anchorx="margin"/>
              </v:rect>
            </w:pict>
          </mc:Fallback>
        </mc:AlternateContent>
      </w:r>
      <w:r w:rsidR="00AF3209">
        <w:rPr>
          <w:noProof/>
        </w:rPr>
        <w:drawing>
          <wp:inline distT="0" distB="0" distL="0" distR="0" wp14:anchorId="36AEBBBF" wp14:editId="5B1F278B">
            <wp:extent cx="4999990" cy="2056078"/>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38192" cy="2071787"/>
                    </a:xfrm>
                    <a:prstGeom prst="rect">
                      <a:avLst/>
                    </a:prstGeom>
                  </pic:spPr>
                </pic:pic>
              </a:graphicData>
            </a:graphic>
          </wp:inline>
        </w:drawing>
      </w:r>
    </w:p>
    <w:p w14:paraId="2B8752A2" w14:textId="54BC8108" w:rsidR="00E726E3" w:rsidRDefault="00E726E3" w:rsidP="00020260">
      <w:pPr>
        <w:tabs>
          <w:tab w:val="left" w:pos="4962"/>
        </w:tabs>
        <w:spacing w:line="360" w:lineRule="auto"/>
        <w:jc w:val="both"/>
        <w:rPr>
          <w:rStyle w:val="Hipervnculo"/>
          <w:rFonts w:ascii="Palatino Linotype" w:hAnsi="Palatino Linotype" w:cs="Tahoma"/>
          <w:sz w:val="22"/>
          <w:szCs w:val="24"/>
        </w:rPr>
      </w:pPr>
    </w:p>
    <w:p w14:paraId="3046BF39" w14:textId="7AFF3498" w:rsidR="00AF3209" w:rsidRDefault="00D7279A" w:rsidP="00D7279A">
      <w:pPr>
        <w:tabs>
          <w:tab w:val="left" w:pos="4962"/>
        </w:tabs>
        <w:spacing w:line="360" w:lineRule="auto"/>
        <w:ind w:left="567"/>
        <w:jc w:val="both"/>
        <w:rPr>
          <w:rStyle w:val="Hipervnculo"/>
          <w:rFonts w:ascii="Palatino Linotype" w:hAnsi="Palatino Linotype" w:cs="Tahoma"/>
          <w:sz w:val="22"/>
          <w:szCs w:val="24"/>
        </w:rPr>
      </w:pPr>
      <w:r>
        <w:rPr>
          <w:noProof/>
        </w:rPr>
        <w:lastRenderedPageBreak/>
        <w:drawing>
          <wp:inline distT="0" distB="0" distL="0" distR="0" wp14:anchorId="2B91ACC5" wp14:editId="3695B11B">
            <wp:extent cx="4994275" cy="2626917"/>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4032" cy="2632049"/>
                    </a:xfrm>
                    <a:prstGeom prst="rect">
                      <a:avLst/>
                    </a:prstGeom>
                  </pic:spPr>
                </pic:pic>
              </a:graphicData>
            </a:graphic>
          </wp:inline>
        </w:drawing>
      </w:r>
    </w:p>
    <w:p w14:paraId="3D35F996" w14:textId="77777777" w:rsidR="00E726E3" w:rsidRDefault="00E726E3" w:rsidP="00020260">
      <w:pPr>
        <w:tabs>
          <w:tab w:val="left" w:pos="4962"/>
        </w:tabs>
        <w:spacing w:line="360" w:lineRule="auto"/>
        <w:jc w:val="both"/>
        <w:rPr>
          <w:rStyle w:val="Hipervnculo"/>
          <w:rFonts w:ascii="Palatino Linotype" w:hAnsi="Palatino Linotype" w:cs="Tahoma"/>
          <w:sz w:val="22"/>
          <w:szCs w:val="24"/>
        </w:rPr>
      </w:pPr>
    </w:p>
    <w:p w14:paraId="594FD45C" w14:textId="17FDB37A" w:rsidR="00AC2F5F" w:rsidRDefault="00C07C46" w:rsidP="00020260">
      <w:pPr>
        <w:tabs>
          <w:tab w:val="left" w:pos="4962"/>
        </w:tabs>
        <w:spacing w:line="360" w:lineRule="auto"/>
        <w:jc w:val="both"/>
        <w:rPr>
          <w:rFonts w:ascii="Palatino Linotype" w:eastAsia="Calibri" w:hAnsi="Palatino Linotype" w:cs="Tahoma"/>
          <w:sz w:val="22"/>
          <w:szCs w:val="22"/>
        </w:rPr>
      </w:pPr>
      <w:r w:rsidRPr="00C07C46">
        <w:rPr>
          <w:rFonts w:ascii="Palatino Linotype" w:eastAsia="Calibri" w:hAnsi="Palatino Linotype" w:cs="Tahoma"/>
          <w:sz w:val="22"/>
          <w:szCs w:val="22"/>
        </w:rPr>
        <w:t xml:space="preserve">Conforme a lo anterior, </w:t>
      </w:r>
      <w:r>
        <w:rPr>
          <w:rFonts w:ascii="Palatino Linotype" w:eastAsia="Calibri" w:hAnsi="Palatino Linotype" w:cs="Tahoma"/>
          <w:sz w:val="22"/>
          <w:szCs w:val="22"/>
        </w:rPr>
        <w:t xml:space="preserve">es claro que a través de la liga electrónica que el Sujeto Obligado </w:t>
      </w:r>
      <w:r w:rsidR="00240084">
        <w:rPr>
          <w:rFonts w:ascii="Palatino Linotype" w:eastAsia="Calibri" w:hAnsi="Palatino Linotype" w:cs="Tahoma"/>
          <w:sz w:val="22"/>
          <w:szCs w:val="22"/>
        </w:rPr>
        <w:t>compartió</w:t>
      </w:r>
      <w:r>
        <w:rPr>
          <w:rFonts w:ascii="Palatino Linotype" w:eastAsia="Calibri" w:hAnsi="Palatino Linotype" w:cs="Tahoma"/>
          <w:sz w:val="22"/>
          <w:szCs w:val="22"/>
        </w:rPr>
        <w:t xml:space="preserve"> mediante informe justificado, </w:t>
      </w:r>
      <w:r w:rsidR="00240084">
        <w:rPr>
          <w:rFonts w:ascii="Palatino Linotype" w:eastAsia="Calibri" w:hAnsi="Palatino Linotype" w:cs="Tahoma"/>
          <w:sz w:val="22"/>
          <w:szCs w:val="22"/>
        </w:rPr>
        <w:t>el Particular puede consultar los Avisos de Privacidad Integrales y Simplificados</w:t>
      </w:r>
      <w:r w:rsidR="001E4443">
        <w:rPr>
          <w:rFonts w:ascii="Palatino Linotype" w:eastAsia="Calibri" w:hAnsi="Palatino Linotype" w:cs="Tahoma"/>
          <w:sz w:val="22"/>
          <w:szCs w:val="22"/>
        </w:rPr>
        <w:t>, en atención a lo que dicta el artículo 161 de la Ley local de la materia, esto es, de forma clara y precisa, sin la necesidad de reali</w:t>
      </w:r>
      <w:r w:rsidR="001A795F">
        <w:rPr>
          <w:rFonts w:ascii="Palatino Linotype" w:eastAsia="Calibri" w:hAnsi="Palatino Linotype" w:cs="Tahoma"/>
          <w:sz w:val="22"/>
          <w:szCs w:val="22"/>
        </w:rPr>
        <w:t>zar</w:t>
      </w:r>
      <w:r w:rsidR="001E4443">
        <w:rPr>
          <w:rFonts w:ascii="Palatino Linotype" w:eastAsia="Calibri" w:hAnsi="Palatino Linotype" w:cs="Tahoma"/>
          <w:sz w:val="22"/>
          <w:szCs w:val="22"/>
        </w:rPr>
        <w:t xml:space="preserve"> una búsqueda de la información de su interés, dentro de toda la que se encuentre disponible. </w:t>
      </w:r>
    </w:p>
    <w:p w14:paraId="3BB3A54C" w14:textId="77777777" w:rsidR="001E4443" w:rsidRPr="001E4443" w:rsidRDefault="001E4443" w:rsidP="00020260">
      <w:pPr>
        <w:tabs>
          <w:tab w:val="left" w:pos="4962"/>
        </w:tabs>
        <w:spacing w:line="360" w:lineRule="auto"/>
        <w:jc w:val="both"/>
        <w:rPr>
          <w:rFonts w:ascii="Palatino Linotype" w:eastAsia="Calibri" w:hAnsi="Palatino Linotype" w:cs="Tahoma"/>
          <w:sz w:val="22"/>
          <w:szCs w:val="22"/>
        </w:rPr>
      </w:pPr>
    </w:p>
    <w:p w14:paraId="29856A98" w14:textId="77777777" w:rsidR="00020260" w:rsidRPr="007C0B21"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En ese orden de ideas, es importante señalar que, el artículo 4°, párrafo segundo de la Ley de Transparencia y Acceso a la Información Pública del Estado de México y Municipios, </w:t>
      </w:r>
      <w:r w:rsidRPr="003D14C8">
        <w:rPr>
          <w:rFonts w:ascii="Palatino Linotype" w:eastAsia="Calibri" w:hAnsi="Palatino Linotype" w:cs="Tahoma"/>
          <w:b/>
          <w:sz w:val="22"/>
          <w:szCs w:val="22"/>
          <w:u w:val="single"/>
        </w:rPr>
        <w:t>señala que toda la información</w:t>
      </w:r>
      <w:r w:rsidRPr="007C0B21">
        <w:rPr>
          <w:rFonts w:ascii="Palatino Linotype" w:eastAsia="Calibri" w:hAnsi="Palatino Linotype" w:cs="Tahoma"/>
          <w:bCs/>
          <w:sz w:val="22"/>
          <w:szCs w:val="22"/>
        </w:rPr>
        <w:t xml:space="preserve"> </w:t>
      </w:r>
      <w:r w:rsidRPr="00EE56F3">
        <w:rPr>
          <w:rFonts w:ascii="Palatino Linotype" w:eastAsia="Calibri" w:hAnsi="Palatino Linotype" w:cs="Tahoma"/>
          <w:b/>
          <w:sz w:val="22"/>
          <w:szCs w:val="22"/>
          <w:u w:val="single"/>
        </w:rPr>
        <w:t>generada</w:t>
      </w:r>
      <w:r w:rsidRPr="007C0B21">
        <w:rPr>
          <w:rFonts w:ascii="Palatino Linotype" w:eastAsia="Calibri" w:hAnsi="Palatino Linotype" w:cs="Tahoma"/>
          <w:bCs/>
          <w:sz w:val="22"/>
          <w:szCs w:val="22"/>
        </w:rPr>
        <w:t xml:space="preserve">, obtenida, adquirida, transformada, administrada o en posesión de los </w:t>
      </w:r>
      <w:r>
        <w:rPr>
          <w:rFonts w:ascii="Palatino Linotype" w:eastAsia="Calibri" w:hAnsi="Palatino Linotype" w:cs="Tahoma"/>
          <w:bCs/>
          <w:sz w:val="22"/>
          <w:szCs w:val="22"/>
        </w:rPr>
        <w:t>S</w:t>
      </w:r>
      <w:r w:rsidRPr="007C0B21">
        <w:rPr>
          <w:rFonts w:ascii="Palatino Linotype" w:eastAsia="Calibri" w:hAnsi="Palatino Linotype" w:cs="Tahoma"/>
          <w:bCs/>
          <w:sz w:val="22"/>
          <w:szCs w:val="22"/>
        </w:rPr>
        <w:t xml:space="preserve">ujetos </w:t>
      </w:r>
      <w:r>
        <w:rPr>
          <w:rFonts w:ascii="Palatino Linotype" w:eastAsia="Calibri" w:hAnsi="Palatino Linotype" w:cs="Tahoma"/>
          <w:bCs/>
          <w:sz w:val="22"/>
          <w:szCs w:val="22"/>
        </w:rPr>
        <w:t>O</w:t>
      </w:r>
      <w:r w:rsidRPr="007C0B21">
        <w:rPr>
          <w:rFonts w:ascii="Palatino Linotype" w:eastAsia="Calibri" w:hAnsi="Palatino Linotype" w:cs="Tahoma"/>
          <w:bCs/>
          <w:sz w:val="22"/>
          <w:szCs w:val="22"/>
        </w:rPr>
        <w:t>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r>
        <w:rPr>
          <w:rFonts w:ascii="Palatino Linotype" w:eastAsia="Calibri" w:hAnsi="Palatino Linotype" w:cs="Tahoma"/>
          <w:bCs/>
          <w:sz w:val="22"/>
          <w:szCs w:val="22"/>
        </w:rPr>
        <w:t xml:space="preserve"> </w:t>
      </w:r>
    </w:p>
    <w:p w14:paraId="7E57151E" w14:textId="77777777" w:rsidR="00020260" w:rsidRPr="007C0B21" w:rsidRDefault="00020260" w:rsidP="00020260">
      <w:pPr>
        <w:spacing w:line="360" w:lineRule="auto"/>
        <w:ind w:right="-93"/>
        <w:jc w:val="both"/>
        <w:rPr>
          <w:rFonts w:ascii="Palatino Linotype" w:eastAsia="Calibri" w:hAnsi="Palatino Linotype" w:cs="Tahoma"/>
          <w:bCs/>
          <w:sz w:val="22"/>
          <w:szCs w:val="22"/>
        </w:rPr>
      </w:pPr>
    </w:p>
    <w:p w14:paraId="6DD2202C" w14:textId="77777777" w:rsidR="00020260" w:rsidRDefault="00020260" w:rsidP="00020260">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14:paraId="312936FD" w14:textId="77777777" w:rsidR="00020260" w:rsidRPr="007C0B21" w:rsidRDefault="00020260" w:rsidP="00020260">
      <w:pPr>
        <w:spacing w:line="360" w:lineRule="auto"/>
        <w:ind w:right="-93"/>
        <w:jc w:val="both"/>
        <w:rPr>
          <w:rFonts w:ascii="Palatino Linotype" w:eastAsia="Calibri" w:hAnsi="Palatino Linotype" w:cs="Tahoma"/>
          <w:bCs/>
          <w:sz w:val="22"/>
          <w:szCs w:val="22"/>
        </w:rPr>
      </w:pPr>
    </w:p>
    <w:p w14:paraId="02B424D7" w14:textId="1A83D794" w:rsidR="00085470" w:rsidRDefault="00085470" w:rsidP="00085470">
      <w:pPr>
        <w:spacing w:line="360" w:lineRule="auto"/>
        <w:ind w:right="-93"/>
        <w:jc w:val="both"/>
        <w:rPr>
          <w:rFonts w:ascii="Palatino Linotype" w:eastAsia="Calibri" w:hAnsi="Palatino Linotype" w:cs="Tahoma"/>
          <w:bCs/>
          <w:sz w:val="22"/>
          <w:szCs w:val="22"/>
        </w:rPr>
      </w:pPr>
      <w:r>
        <w:rPr>
          <w:rFonts w:ascii="Palatino Linotype" w:hAnsi="Palatino Linotype"/>
          <w:sz w:val="22"/>
          <w:szCs w:val="22"/>
        </w:rPr>
        <w:t xml:space="preserve">En consecuencia de lo anterior, los Sujetos Obligados solo pueden proporcionar la información que obra en sus archivos, sin la necesidad de generar y/o procesar la misma, a fin de atender una solicitud de acceso. </w:t>
      </w:r>
      <w:r w:rsidRPr="007C0B21">
        <w:rPr>
          <w:rFonts w:ascii="Palatino Linotype" w:eastAsia="Calibri" w:hAnsi="Palatino Linotype" w:cs="Tahoma"/>
          <w:bCs/>
          <w:sz w:val="22"/>
          <w:szCs w:val="22"/>
        </w:rPr>
        <w:t xml:space="preserve">En síntesis, el derecho de acceso a la información pública se satisface </w:t>
      </w:r>
      <w:r w:rsidRPr="00BF2C7D">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BF2C7D">
        <w:rPr>
          <w:rFonts w:ascii="Palatino Linotype" w:eastAsia="Calibri" w:hAnsi="Palatino Linotype" w:cs="Tahoma"/>
          <w:b/>
          <w:i/>
          <w:sz w:val="22"/>
          <w:szCs w:val="22"/>
        </w:rPr>
        <w:t>ad hoc</w:t>
      </w:r>
      <w:r w:rsidRPr="00BF2C7D">
        <w:rPr>
          <w:rFonts w:ascii="Palatino Linotype" w:eastAsia="Calibri" w:hAnsi="Palatino Linotype" w:cs="Tahoma"/>
          <w:b/>
          <w:sz w:val="22"/>
          <w:szCs w:val="22"/>
        </w:rPr>
        <w:t>;</w:t>
      </w:r>
      <w:r w:rsidRPr="007C0B21">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r>
        <w:rPr>
          <w:rFonts w:ascii="Palatino Linotype" w:eastAsia="Calibri" w:hAnsi="Palatino Linotype" w:cs="Tahoma"/>
          <w:bCs/>
          <w:sz w:val="22"/>
          <w:szCs w:val="22"/>
        </w:rPr>
        <w:t xml:space="preserve"> </w:t>
      </w:r>
    </w:p>
    <w:p w14:paraId="5F3B763F" w14:textId="77777777" w:rsidR="00D174EC" w:rsidRDefault="00D174EC" w:rsidP="00085470">
      <w:pPr>
        <w:spacing w:line="360" w:lineRule="auto"/>
        <w:ind w:right="-93"/>
        <w:jc w:val="both"/>
        <w:rPr>
          <w:rFonts w:ascii="Palatino Linotype" w:eastAsia="Calibri" w:hAnsi="Palatino Linotype" w:cs="Tahoma"/>
          <w:bCs/>
          <w:sz w:val="22"/>
          <w:szCs w:val="22"/>
        </w:rPr>
      </w:pPr>
    </w:p>
    <w:p w14:paraId="49EE63F0" w14:textId="77777777" w:rsidR="00D174EC" w:rsidRDefault="00D174EC" w:rsidP="00D174EC">
      <w:pPr>
        <w:spacing w:line="360" w:lineRule="auto"/>
        <w:ind w:right="-93"/>
        <w:jc w:val="both"/>
        <w:rPr>
          <w:rFonts w:ascii="Palatino Linotype" w:eastAsia="Calibri" w:hAnsi="Palatino Linotype" w:cs="Tahoma"/>
          <w:bCs/>
          <w:sz w:val="22"/>
          <w:szCs w:val="22"/>
        </w:rPr>
      </w:pPr>
      <w:r w:rsidRPr="007C0B21">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7A6DC4">
        <w:rPr>
          <w:rFonts w:ascii="Palatino Linotype" w:eastAsia="Calibri" w:hAnsi="Palatino Linotype" w:cs="Tahoma"/>
          <w:b/>
          <w:sz w:val="22"/>
          <w:szCs w:val="22"/>
          <w:u w:val="single"/>
        </w:rPr>
        <w:t>que generen, administren o posean en el ejercicio de sus atribuciones;</w:t>
      </w:r>
      <w:r w:rsidRPr="007C0B21">
        <w:rPr>
          <w:rFonts w:ascii="Palatino Linotype" w:eastAsia="Calibri" w:hAnsi="Palatino Linotype" w:cs="Tahoma"/>
          <w:bCs/>
          <w:sz w:val="22"/>
          <w:szCs w:val="22"/>
        </w:rPr>
        <w:t xml:space="preserve"> por consiguiente, la información pública se encuentra a disposición de cualquier persona, lo que implica que es deber de los sujetos obligados, garantizar el derecho de acceso a la información pública.</w:t>
      </w:r>
    </w:p>
    <w:p w14:paraId="597CBA8A" w14:textId="77777777" w:rsidR="00D174EC" w:rsidRDefault="00D174EC" w:rsidP="00D174EC">
      <w:pPr>
        <w:spacing w:line="360" w:lineRule="auto"/>
        <w:ind w:right="-93"/>
        <w:jc w:val="both"/>
        <w:rPr>
          <w:rFonts w:ascii="Palatino Linotype" w:eastAsia="Calibri" w:hAnsi="Palatino Linotype" w:cs="Tahoma"/>
          <w:bCs/>
          <w:sz w:val="22"/>
          <w:szCs w:val="22"/>
        </w:rPr>
      </w:pPr>
    </w:p>
    <w:p w14:paraId="48419DEB" w14:textId="77777777" w:rsidR="00474D59" w:rsidRDefault="00D174EC" w:rsidP="00D174EC">
      <w:pPr>
        <w:widowControl w:val="0"/>
        <w:autoSpaceDE w:val="0"/>
        <w:autoSpaceDN w:val="0"/>
        <w:adjustRightInd w:val="0"/>
        <w:spacing w:line="360" w:lineRule="auto"/>
        <w:jc w:val="both"/>
        <w:rPr>
          <w:rFonts w:ascii="Palatino Linotype" w:eastAsia="Calibri" w:hAnsi="Palatino Linotype" w:cs="Tahoma"/>
          <w:bCs/>
          <w:iCs/>
          <w:sz w:val="22"/>
          <w:szCs w:val="22"/>
        </w:rPr>
      </w:pPr>
      <w:r>
        <w:rPr>
          <w:rFonts w:ascii="Palatino Linotype" w:eastAsia="Calibri" w:hAnsi="Palatino Linotype" w:cs="Tahoma"/>
          <w:bCs/>
          <w:iCs/>
          <w:sz w:val="22"/>
          <w:szCs w:val="22"/>
        </w:rPr>
        <w:t xml:space="preserve">Por tales circunstancias, en términos de los artículos 12, 24 y 160 de la Ley local de la materia, el Ente Recurrido con el pronunciamiento emitido a través de informe justificado, atendió el Derecho de Acceso a la Información del Particular, esto, en razón que dio cuenta del enlace electrónico en donde éste último, </w:t>
      </w:r>
      <w:r w:rsidR="00FA66DA">
        <w:rPr>
          <w:rFonts w:ascii="Palatino Linotype" w:eastAsia="Calibri" w:hAnsi="Palatino Linotype" w:cs="Tahoma"/>
          <w:bCs/>
          <w:iCs/>
          <w:sz w:val="22"/>
          <w:szCs w:val="22"/>
        </w:rPr>
        <w:t>puede consultar los avisos de privacidad integrales y simplificados, de</w:t>
      </w:r>
      <w:r w:rsidR="00474D59">
        <w:rPr>
          <w:rFonts w:ascii="Palatino Linotype" w:eastAsia="Calibri" w:hAnsi="Palatino Linotype" w:cs="Tahoma"/>
          <w:bCs/>
          <w:iCs/>
          <w:sz w:val="22"/>
          <w:szCs w:val="22"/>
        </w:rPr>
        <w:t xml:space="preserve"> las áreas que integran su estructura orgánica. </w:t>
      </w:r>
    </w:p>
    <w:p w14:paraId="6D32AB6D" w14:textId="788A1E4B" w:rsidR="00020260" w:rsidRDefault="00020260" w:rsidP="00020260">
      <w:pPr>
        <w:spacing w:line="360" w:lineRule="auto"/>
        <w:jc w:val="both"/>
        <w:rPr>
          <w:rFonts w:ascii="Palatino Linotype" w:eastAsia="Calibri" w:hAnsi="Palatino Linotype" w:cs="Tahoma"/>
          <w:iCs/>
          <w:sz w:val="22"/>
          <w:szCs w:val="22"/>
          <w:lang w:val="es-ES" w:eastAsia="es-ES_tradnl"/>
        </w:rPr>
      </w:pPr>
    </w:p>
    <w:p w14:paraId="09FC4B41" w14:textId="2FBD40D8" w:rsidR="00962E3F" w:rsidRDefault="00962E3F" w:rsidP="00020260">
      <w:pPr>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 xml:space="preserve">Por tales circunstancias, es conveniente señalar que el punto dos de la solicitud de acceso </w:t>
      </w:r>
      <w:r w:rsidR="00BC1321">
        <w:rPr>
          <w:rFonts w:ascii="Palatino Linotype" w:eastAsia="Calibri" w:hAnsi="Palatino Linotype" w:cs="Tahoma"/>
          <w:iCs/>
          <w:sz w:val="22"/>
          <w:szCs w:val="22"/>
          <w:lang w:val="es-ES" w:eastAsia="es-ES_tradnl"/>
        </w:rPr>
        <w:t xml:space="preserve">con folio </w:t>
      </w:r>
      <w:r w:rsidR="00BC1321" w:rsidRPr="00BC1321">
        <w:rPr>
          <w:rFonts w:ascii="Palatino Linotype" w:eastAsia="Calibri" w:hAnsi="Palatino Linotype" w:cs="Tahoma"/>
          <w:iCs/>
          <w:sz w:val="22"/>
          <w:szCs w:val="22"/>
          <w:lang w:val="es-ES" w:eastAsia="es-ES_tradnl"/>
        </w:rPr>
        <w:t>00019/TEMOAYA/IP/2022</w:t>
      </w:r>
      <w:r w:rsidR="00BC1321">
        <w:rPr>
          <w:rFonts w:ascii="Palatino Linotype" w:eastAsia="Calibri" w:hAnsi="Palatino Linotype" w:cs="Tahoma"/>
          <w:iCs/>
          <w:sz w:val="22"/>
          <w:szCs w:val="22"/>
          <w:lang w:val="es-ES" w:eastAsia="es-ES_tradnl"/>
        </w:rPr>
        <w:t xml:space="preserve">, se tuvo por atendido, en virtud de que el Sujeto Obligado hizo entrega de la información requerida. </w:t>
      </w:r>
    </w:p>
    <w:p w14:paraId="24AD4060" w14:textId="77777777" w:rsidR="00BC1321" w:rsidRDefault="00BC1321" w:rsidP="00020260">
      <w:pPr>
        <w:spacing w:line="360" w:lineRule="auto"/>
        <w:jc w:val="both"/>
        <w:rPr>
          <w:rFonts w:ascii="Palatino Linotype" w:eastAsia="Calibri" w:hAnsi="Palatino Linotype" w:cs="Tahoma"/>
          <w:iCs/>
          <w:sz w:val="22"/>
          <w:szCs w:val="22"/>
          <w:lang w:val="es-ES" w:eastAsia="es-ES_tradnl"/>
        </w:rPr>
      </w:pPr>
    </w:p>
    <w:p w14:paraId="7C5F15E5" w14:textId="1C79573B" w:rsidR="00AD24D7" w:rsidRDefault="00AD24D7" w:rsidP="00AD24D7">
      <w:pPr>
        <w:spacing w:line="360" w:lineRule="auto"/>
        <w:contextualSpacing/>
        <w:jc w:val="both"/>
        <w:rPr>
          <w:rFonts w:ascii="Palatino Linotype" w:hAnsi="Palatino Linotype" w:cs="Tahoma"/>
          <w:bCs/>
          <w:sz w:val="22"/>
          <w:szCs w:val="22"/>
        </w:rPr>
      </w:pPr>
      <w:r w:rsidRPr="00A5014E">
        <w:rPr>
          <w:rFonts w:ascii="Palatino Linotype" w:hAnsi="Palatino Linotype" w:cs="Tahoma"/>
          <w:sz w:val="22"/>
          <w:szCs w:val="22"/>
        </w:rPr>
        <w:t xml:space="preserve">Así, en conclusión a todo lo antes expuesto, se colige que la respuesta del Sujeto Obligado a la solicitud con folio </w:t>
      </w:r>
      <w:r w:rsidRPr="00AD24D7">
        <w:rPr>
          <w:rFonts w:ascii="Palatino Linotype" w:hAnsi="Palatino Linotype" w:cs="Tahoma"/>
          <w:b/>
          <w:bCs/>
          <w:sz w:val="22"/>
          <w:szCs w:val="22"/>
        </w:rPr>
        <w:t>00019/TEMOAYA/IP/2022</w:t>
      </w:r>
      <w:r w:rsidRPr="00A5014E">
        <w:rPr>
          <w:rFonts w:ascii="Palatino Linotype" w:hAnsi="Palatino Linotype" w:cs="Tahoma"/>
          <w:b/>
          <w:bCs/>
          <w:sz w:val="22"/>
          <w:szCs w:val="22"/>
        </w:rPr>
        <w:t xml:space="preserve"> </w:t>
      </w:r>
      <w:r w:rsidRPr="00A5014E">
        <w:rPr>
          <w:rFonts w:ascii="Palatino Linotype" w:hAnsi="Palatino Linotype" w:cs="Tahoma"/>
          <w:sz w:val="22"/>
          <w:szCs w:val="22"/>
        </w:rPr>
        <w:t xml:space="preserve">satisface parcialmente el derecho de acceso a la información </w:t>
      </w:r>
      <w:r>
        <w:rPr>
          <w:rFonts w:ascii="Palatino Linotype" w:hAnsi="Palatino Linotype" w:cs="Tahoma"/>
          <w:sz w:val="22"/>
          <w:szCs w:val="22"/>
        </w:rPr>
        <w:t xml:space="preserve">pública </w:t>
      </w:r>
      <w:r w:rsidR="00846BA9">
        <w:rPr>
          <w:rFonts w:ascii="Palatino Linotype" w:hAnsi="Palatino Linotype" w:cs="Tahoma"/>
          <w:sz w:val="22"/>
          <w:szCs w:val="22"/>
        </w:rPr>
        <w:t>d</w:t>
      </w:r>
      <w:r w:rsidRPr="00A5014E">
        <w:rPr>
          <w:rFonts w:ascii="Palatino Linotype" w:hAnsi="Palatino Linotype" w:cs="Tahoma"/>
          <w:sz w:val="22"/>
          <w:szCs w:val="22"/>
        </w:rPr>
        <w:t xml:space="preserve">el Particular, por ello, en consecuencia deviene </w:t>
      </w:r>
      <w:r w:rsidRPr="00A5014E">
        <w:rPr>
          <w:rFonts w:ascii="Palatino Linotype" w:hAnsi="Palatino Linotype" w:cs="Tahoma"/>
          <w:b/>
          <w:sz w:val="22"/>
          <w:szCs w:val="22"/>
        </w:rPr>
        <w:t>MODIFICAR</w:t>
      </w:r>
      <w:r w:rsidRPr="00A5014E">
        <w:rPr>
          <w:rFonts w:ascii="Palatino Linotype" w:hAnsi="Palatino Linotype" w:cs="Tahoma"/>
          <w:sz w:val="22"/>
          <w:szCs w:val="22"/>
        </w:rPr>
        <w:t xml:space="preserve"> la respuesta</w:t>
      </w:r>
      <w:r w:rsidR="003C32BC">
        <w:rPr>
          <w:rFonts w:ascii="Palatino Linotype" w:hAnsi="Palatino Linotype" w:cs="Tahoma"/>
          <w:sz w:val="22"/>
          <w:szCs w:val="22"/>
        </w:rPr>
        <w:t xml:space="preserve"> otorgada</w:t>
      </w:r>
      <w:r w:rsidRPr="00A5014E">
        <w:rPr>
          <w:rFonts w:ascii="Palatino Linotype" w:hAnsi="Palatino Linotype" w:cs="Tahoma"/>
          <w:sz w:val="22"/>
          <w:szCs w:val="22"/>
        </w:rPr>
        <w:t xml:space="preserve">, a fin de </w:t>
      </w:r>
      <w:r w:rsidRPr="00A5014E">
        <w:rPr>
          <w:rFonts w:ascii="Palatino Linotype" w:hAnsi="Palatino Linotype" w:cs="Tahoma"/>
          <w:b/>
          <w:sz w:val="22"/>
          <w:szCs w:val="22"/>
        </w:rPr>
        <w:t>ORDENAR</w:t>
      </w:r>
      <w:r w:rsidRPr="00A5014E">
        <w:rPr>
          <w:rFonts w:ascii="Palatino Linotype" w:hAnsi="Palatino Linotype" w:cs="Tahoma"/>
          <w:sz w:val="22"/>
          <w:szCs w:val="22"/>
        </w:rPr>
        <w:t xml:space="preserve"> que</w:t>
      </w:r>
      <w:r w:rsidR="00DB28E4">
        <w:rPr>
          <w:rFonts w:ascii="Palatino Linotype" w:hAnsi="Palatino Linotype" w:cs="Tahoma"/>
          <w:sz w:val="22"/>
          <w:szCs w:val="22"/>
        </w:rPr>
        <w:t>,</w:t>
      </w:r>
      <w:r w:rsidRPr="00A5014E">
        <w:rPr>
          <w:rFonts w:ascii="Palatino Linotype" w:hAnsi="Palatino Linotype" w:cs="Tahoma"/>
          <w:sz w:val="22"/>
          <w:szCs w:val="22"/>
        </w:rPr>
        <w:t xml:space="preserve"> vía </w:t>
      </w:r>
      <w:r w:rsidRPr="00A5014E">
        <w:rPr>
          <w:rFonts w:ascii="Palatino Linotype" w:hAnsi="Palatino Linotype" w:cs="Tahoma"/>
          <w:bCs/>
          <w:sz w:val="22"/>
          <w:szCs w:val="22"/>
        </w:rPr>
        <w:t>el Sistema de Acceso a la Información Mexiquense (SAIMEX),</w:t>
      </w:r>
      <w:r w:rsidR="003C32BC">
        <w:rPr>
          <w:rFonts w:ascii="Palatino Linotype" w:hAnsi="Palatino Linotype" w:cs="Tahoma"/>
          <w:bCs/>
          <w:sz w:val="22"/>
          <w:szCs w:val="22"/>
        </w:rPr>
        <w:t xml:space="preserve"> el Ayuntamiento de Temoaya,</w:t>
      </w:r>
      <w:r w:rsidRPr="00A5014E">
        <w:rPr>
          <w:rFonts w:ascii="Palatino Linotype" w:hAnsi="Palatino Linotype" w:cs="Tahoma"/>
          <w:bCs/>
          <w:sz w:val="22"/>
          <w:szCs w:val="22"/>
        </w:rPr>
        <w:t xml:space="preserve"> </w:t>
      </w:r>
      <w:r w:rsidR="00DB28E4">
        <w:rPr>
          <w:rFonts w:ascii="Palatino Linotype" w:hAnsi="Palatino Linotype" w:cs="Tahoma"/>
          <w:bCs/>
          <w:sz w:val="22"/>
          <w:szCs w:val="22"/>
        </w:rPr>
        <w:t>entregue Acuerdo de Inexistencia del consentimiento firmado por padres y/o tutores de menores de edad, respecto a la publicación de fotografías que por medio de informe justificado</w:t>
      </w:r>
      <w:r w:rsidR="00DF348C">
        <w:rPr>
          <w:rFonts w:ascii="Palatino Linotype" w:hAnsi="Palatino Linotype" w:cs="Tahoma"/>
          <w:bCs/>
          <w:sz w:val="22"/>
          <w:szCs w:val="22"/>
        </w:rPr>
        <w:t xml:space="preserve"> </w:t>
      </w:r>
      <w:r w:rsidR="00DB28E4">
        <w:rPr>
          <w:rFonts w:ascii="Palatino Linotype" w:hAnsi="Palatino Linotype" w:cs="Tahoma"/>
          <w:bCs/>
          <w:sz w:val="22"/>
          <w:szCs w:val="22"/>
        </w:rPr>
        <w:t>refirió que fueron modificadas</w:t>
      </w:r>
      <w:r w:rsidR="00DF348C">
        <w:rPr>
          <w:rFonts w:ascii="Palatino Linotype" w:hAnsi="Palatino Linotype" w:cs="Tahoma"/>
          <w:bCs/>
          <w:sz w:val="22"/>
          <w:szCs w:val="22"/>
        </w:rPr>
        <w:t>.</w:t>
      </w:r>
    </w:p>
    <w:p w14:paraId="2E58BE75" w14:textId="77777777" w:rsidR="00454BAE" w:rsidRPr="00983CC9" w:rsidRDefault="00454BAE" w:rsidP="0081623B">
      <w:pPr>
        <w:spacing w:line="360" w:lineRule="auto"/>
        <w:jc w:val="both"/>
        <w:rPr>
          <w:rFonts w:ascii="Palatino Linotype" w:eastAsia="Calibri" w:hAnsi="Palatino Linotype" w:cs="Tahoma"/>
          <w:bCs/>
          <w:color w:val="000000" w:themeColor="text1"/>
          <w:sz w:val="22"/>
          <w:szCs w:val="22"/>
          <w:lang w:eastAsia="en-US"/>
        </w:rPr>
      </w:pPr>
    </w:p>
    <w:p w14:paraId="5C4E2918" w14:textId="0BC5EEB7" w:rsidR="00E15926" w:rsidRPr="00983CC9" w:rsidRDefault="00BC1321" w:rsidP="0081623B">
      <w:pPr>
        <w:spacing w:line="360" w:lineRule="auto"/>
        <w:ind w:right="-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SEXTO</w:t>
      </w:r>
      <w:r w:rsidR="00454BAE" w:rsidRPr="00983CC9">
        <w:rPr>
          <w:rFonts w:ascii="Palatino Linotype" w:eastAsia="Palatino Linotype" w:hAnsi="Palatino Linotype" w:cs="Palatino Linotype"/>
          <w:b/>
          <w:sz w:val="22"/>
          <w:szCs w:val="22"/>
        </w:rPr>
        <w:t xml:space="preserve">. </w:t>
      </w:r>
      <w:r w:rsidR="00E15926" w:rsidRPr="00983CC9">
        <w:rPr>
          <w:rFonts w:ascii="Palatino Linotype" w:eastAsia="Palatino Linotype" w:hAnsi="Palatino Linotype" w:cs="Palatino Linotype"/>
          <w:b/>
          <w:sz w:val="22"/>
          <w:szCs w:val="22"/>
        </w:rPr>
        <w:t xml:space="preserve">Decisión. </w:t>
      </w:r>
    </w:p>
    <w:p w14:paraId="5A824D5C" w14:textId="77777777" w:rsidR="004726BC" w:rsidRPr="00983CC9" w:rsidRDefault="004726BC" w:rsidP="0081623B">
      <w:pPr>
        <w:spacing w:line="360" w:lineRule="auto"/>
        <w:ind w:right="-93"/>
        <w:jc w:val="both"/>
        <w:rPr>
          <w:rFonts w:ascii="Palatino Linotype" w:eastAsia="Palatino Linotype" w:hAnsi="Palatino Linotype" w:cs="Palatino Linotype"/>
          <w:b/>
          <w:sz w:val="22"/>
          <w:szCs w:val="22"/>
        </w:rPr>
      </w:pPr>
    </w:p>
    <w:p w14:paraId="30B5ED22" w14:textId="77777777" w:rsidR="00DF348C" w:rsidRDefault="00E15926" w:rsidP="0081623B">
      <w:pPr>
        <w:spacing w:line="360" w:lineRule="auto"/>
        <w:ind w:right="-93"/>
        <w:jc w:val="both"/>
        <w:rPr>
          <w:rFonts w:ascii="Palatino Linotype" w:eastAsia="Calibri" w:hAnsi="Palatino Linotype" w:cs="Tahoma"/>
          <w:sz w:val="22"/>
          <w:szCs w:val="22"/>
          <w:lang w:eastAsia="en-US"/>
        </w:rPr>
      </w:pPr>
      <w:r w:rsidRPr="00983CC9">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002DD9">
        <w:rPr>
          <w:rFonts w:ascii="Palatino Linotype" w:eastAsia="Palatino Linotype" w:hAnsi="Palatino Linotype" w:cs="Palatino Linotype"/>
          <w:b/>
          <w:sz w:val="22"/>
          <w:szCs w:val="22"/>
        </w:rPr>
        <w:t>MODIFICAR</w:t>
      </w:r>
      <w:r w:rsidRPr="00983CC9">
        <w:rPr>
          <w:rFonts w:ascii="Palatino Linotype" w:eastAsia="Palatino Linotype" w:hAnsi="Palatino Linotype" w:cs="Palatino Linotype"/>
          <w:b/>
          <w:sz w:val="22"/>
          <w:szCs w:val="22"/>
        </w:rPr>
        <w:t xml:space="preserve"> </w:t>
      </w:r>
      <w:r w:rsidRPr="00983CC9">
        <w:rPr>
          <w:rFonts w:ascii="Palatino Linotype" w:eastAsia="Palatino Linotype" w:hAnsi="Palatino Linotype" w:cs="Palatino Linotype"/>
          <w:sz w:val="22"/>
          <w:szCs w:val="22"/>
        </w:rPr>
        <w:t xml:space="preserve">la respuesta otorgada por </w:t>
      </w:r>
      <w:r w:rsidR="00341414" w:rsidRPr="00983CC9">
        <w:rPr>
          <w:rFonts w:ascii="Palatino Linotype" w:eastAsia="Palatino Linotype" w:hAnsi="Palatino Linotype" w:cs="Palatino Linotype"/>
          <w:sz w:val="22"/>
          <w:szCs w:val="22"/>
        </w:rPr>
        <w:t xml:space="preserve">el </w:t>
      </w:r>
      <w:r w:rsidR="00013DD6" w:rsidRPr="00983CC9">
        <w:rPr>
          <w:rFonts w:ascii="Palatino Linotype" w:eastAsia="Calibri" w:hAnsi="Palatino Linotype" w:cs="Tahoma"/>
          <w:sz w:val="22"/>
          <w:szCs w:val="22"/>
          <w:lang w:eastAsia="en-US"/>
        </w:rPr>
        <w:t xml:space="preserve">Ayuntamiento de </w:t>
      </w:r>
      <w:r w:rsidR="00DF348C">
        <w:rPr>
          <w:rFonts w:ascii="Palatino Linotype" w:eastAsia="Calibri" w:hAnsi="Palatino Linotype" w:cs="Tahoma"/>
          <w:sz w:val="22"/>
          <w:szCs w:val="22"/>
          <w:lang w:eastAsia="en-US"/>
        </w:rPr>
        <w:t>Temoaya</w:t>
      </w:r>
      <w:r w:rsidR="0048524F" w:rsidRPr="00983CC9">
        <w:rPr>
          <w:rFonts w:ascii="Palatino Linotype" w:eastAsia="Calibri" w:hAnsi="Palatino Linotype" w:cs="Tahoma"/>
          <w:sz w:val="22"/>
          <w:szCs w:val="22"/>
          <w:lang w:eastAsia="en-US"/>
        </w:rPr>
        <w:t>.</w:t>
      </w:r>
    </w:p>
    <w:p w14:paraId="7C2FCA27" w14:textId="77777777" w:rsidR="00DF348C" w:rsidRPr="00DF348C" w:rsidRDefault="00DF348C" w:rsidP="00DF348C">
      <w:pPr>
        <w:spacing w:line="360" w:lineRule="auto"/>
        <w:ind w:right="-93"/>
        <w:jc w:val="both"/>
        <w:rPr>
          <w:rFonts w:ascii="Palatino Linotype" w:eastAsia="Calibri" w:hAnsi="Palatino Linotype" w:cs="Tahoma"/>
          <w:sz w:val="24"/>
          <w:szCs w:val="24"/>
          <w:lang w:eastAsia="en-US"/>
        </w:rPr>
      </w:pPr>
    </w:p>
    <w:p w14:paraId="506B22C4" w14:textId="77777777" w:rsidR="00DF348C" w:rsidRPr="00DF348C" w:rsidRDefault="00DF348C" w:rsidP="00DF348C">
      <w:pPr>
        <w:spacing w:line="360" w:lineRule="auto"/>
        <w:jc w:val="both"/>
        <w:rPr>
          <w:rFonts w:ascii="Palatino Linotype" w:hAnsi="Palatino Linotype"/>
          <w:color w:val="000000"/>
          <w:sz w:val="22"/>
          <w:szCs w:val="22"/>
          <w:lang w:eastAsia="es-MX"/>
        </w:rPr>
      </w:pPr>
      <w:r w:rsidRPr="00DF348C">
        <w:rPr>
          <w:rFonts w:ascii="Palatino Linotype" w:hAnsi="Palatino Linotype"/>
          <w:b/>
          <w:bCs/>
          <w:color w:val="000000"/>
          <w:sz w:val="22"/>
          <w:szCs w:val="22"/>
          <w:lang w:eastAsia="es-MX"/>
        </w:rPr>
        <w:t xml:space="preserve">SÉPTIMO. Vista </w:t>
      </w:r>
      <w:r w:rsidRPr="00DF348C">
        <w:rPr>
          <w:rFonts w:ascii="Palatino Linotype" w:hAnsi="Palatino Linotype"/>
          <w:b/>
          <w:bCs/>
          <w:color w:val="000000"/>
          <w:sz w:val="22"/>
          <w:szCs w:val="22"/>
          <w:lang w:val="es-ES_tradnl" w:eastAsia="es-MX"/>
        </w:rPr>
        <w:t>la Dirección General de Protección de Datos Personales</w:t>
      </w:r>
      <w:r w:rsidRPr="00DF348C">
        <w:rPr>
          <w:rFonts w:ascii="Palatino Linotype" w:hAnsi="Palatino Linotype"/>
          <w:b/>
          <w:bCs/>
          <w:color w:val="000000"/>
          <w:sz w:val="22"/>
          <w:szCs w:val="22"/>
          <w:lang w:eastAsia="es-MX"/>
        </w:rPr>
        <w:t>.</w:t>
      </w:r>
    </w:p>
    <w:p w14:paraId="3921A8EC" w14:textId="77777777" w:rsidR="00DF348C" w:rsidRPr="00DF348C" w:rsidRDefault="00DF348C" w:rsidP="00DF348C">
      <w:pPr>
        <w:spacing w:line="360" w:lineRule="auto"/>
        <w:jc w:val="both"/>
        <w:rPr>
          <w:rFonts w:ascii="Palatino Linotype" w:eastAsia="Calibri" w:hAnsi="Palatino Linotype" w:cs="Tahoma"/>
          <w:bCs/>
          <w:color w:val="000000"/>
          <w:sz w:val="22"/>
          <w:szCs w:val="22"/>
        </w:rPr>
      </w:pPr>
    </w:p>
    <w:p w14:paraId="2F45E796" w14:textId="4F496E3E" w:rsidR="00DF348C" w:rsidRPr="00DF348C" w:rsidRDefault="00DF348C" w:rsidP="00DF348C">
      <w:pPr>
        <w:spacing w:line="360" w:lineRule="auto"/>
        <w:jc w:val="both"/>
        <w:rPr>
          <w:rFonts w:ascii="Palatino Linotype" w:eastAsia="Calibri" w:hAnsi="Palatino Linotype" w:cs="Tahoma"/>
          <w:bCs/>
          <w:color w:val="000000"/>
          <w:sz w:val="22"/>
          <w:szCs w:val="22"/>
        </w:rPr>
      </w:pPr>
      <w:r w:rsidRPr="00DF348C">
        <w:rPr>
          <w:rFonts w:ascii="Palatino Linotype" w:eastAsia="Calibri" w:hAnsi="Palatino Linotype" w:cs="Tahoma"/>
          <w:bCs/>
          <w:color w:val="000000"/>
          <w:sz w:val="22"/>
          <w:szCs w:val="22"/>
        </w:rPr>
        <w:t>Ahora bien, de la</w:t>
      </w:r>
      <w:r>
        <w:rPr>
          <w:rFonts w:ascii="Palatino Linotype" w:eastAsia="Calibri" w:hAnsi="Palatino Linotype" w:cs="Tahoma"/>
          <w:bCs/>
          <w:color w:val="000000"/>
          <w:sz w:val="22"/>
          <w:szCs w:val="22"/>
        </w:rPr>
        <w:t>s manifestaciones hechas valer por el Ayuntamiento de Temoaya en I</w:t>
      </w:r>
      <w:r w:rsidRPr="00DF348C">
        <w:rPr>
          <w:rFonts w:ascii="Palatino Linotype" w:eastAsia="Calibri" w:hAnsi="Palatino Linotype" w:cs="Tahoma"/>
          <w:bCs/>
          <w:color w:val="000000"/>
          <w:sz w:val="22"/>
          <w:szCs w:val="22"/>
        </w:rPr>
        <w:t xml:space="preserve">nforme Justificado, se logró advertir que el Sujeto Obligado </w:t>
      </w:r>
      <w:r w:rsidR="004A1253">
        <w:rPr>
          <w:rFonts w:ascii="Palatino Linotype" w:eastAsia="Calibri" w:hAnsi="Palatino Linotype" w:cs="Tahoma"/>
          <w:bCs/>
          <w:color w:val="000000"/>
          <w:sz w:val="22"/>
          <w:szCs w:val="22"/>
        </w:rPr>
        <w:t>hizo la publicación de datos personales sensibles de menores de edad, sin obtener el consentimiento expreso de sus padres y/o tutores</w:t>
      </w:r>
      <w:r w:rsidRPr="00DF348C">
        <w:rPr>
          <w:rFonts w:ascii="Palatino Linotype" w:hAnsi="Palatino Linotype" w:cs="Tahoma"/>
          <w:sz w:val="22"/>
          <w:szCs w:val="22"/>
          <w:lang w:val="es-ES"/>
        </w:rPr>
        <w:t>,</w:t>
      </w:r>
      <w:r w:rsidRPr="00DF348C">
        <w:rPr>
          <w:rFonts w:ascii="Palatino Linotype" w:eastAsia="Calibri" w:hAnsi="Palatino Linotype" w:cs="Tahoma"/>
          <w:bCs/>
          <w:color w:val="000000"/>
          <w:sz w:val="22"/>
          <w:szCs w:val="22"/>
        </w:rPr>
        <w:t xml:space="preserve">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14:paraId="16AA0059" w14:textId="7165F62B" w:rsidR="00282260" w:rsidRPr="00D3668C" w:rsidRDefault="00DF348C" w:rsidP="00D3668C">
      <w:pPr>
        <w:spacing w:line="360" w:lineRule="auto"/>
        <w:jc w:val="both"/>
        <w:rPr>
          <w:rFonts w:ascii="Palatino Linotype" w:eastAsia="Calibri" w:hAnsi="Palatino Linotype" w:cs="Tahoma"/>
          <w:bCs/>
          <w:color w:val="000000"/>
          <w:sz w:val="22"/>
          <w:szCs w:val="22"/>
        </w:rPr>
      </w:pPr>
      <w:r w:rsidRPr="00DF348C">
        <w:rPr>
          <w:rFonts w:ascii="Palatino Linotype" w:eastAsia="Calibri" w:hAnsi="Palatino Linotype" w:cs="Tahoma"/>
          <w:bCs/>
          <w:color w:val="000000"/>
          <w:sz w:val="22"/>
          <w:szCs w:val="22"/>
        </w:rPr>
        <w:lastRenderedPageBreak/>
        <w:t xml:space="preserve">Sobre el particular, si bien, la presente resolución no tiene por objetivo investigar y determinar posibles violaciones al derecho de acceso a la información; toda vez que este Organismo Autónomo, advirtió la posible publicación de información </w:t>
      </w:r>
      <w:r w:rsidR="00423C96">
        <w:rPr>
          <w:rFonts w:ascii="Palatino Linotype" w:eastAsia="Calibri" w:hAnsi="Palatino Linotype" w:cs="Tahoma"/>
          <w:bCs/>
          <w:color w:val="000000"/>
          <w:sz w:val="22"/>
          <w:szCs w:val="22"/>
        </w:rPr>
        <w:t>de datos personales sensibles</w:t>
      </w:r>
      <w:r w:rsidRPr="00DF348C">
        <w:rPr>
          <w:rFonts w:ascii="Palatino Linotype" w:eastAsia="Calibri" w:hAnsi="Palatino Linotype" w:cs="Tahoma"/>
          <w:bCs/>
          <w:color w:val="000000"/>
          <w:sz w:val="22"/>
          <w:szCs w:val="22"/>
        </w:rPr>
        <w:t>,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w:t>
      </w:r>
      <w:r w:rsidR="00D3668C">
        <w:rPr>
          <w:rFonts w:ascii="Palatino Linotype" w:eastAsia="Calibri" w:hAnsi="Palatino Linotype" w:cs="Tahoma"/>
          <w:bCs/>
          <w:color w:val="000000"/>
          <w:sz w:val="22"/>
          <w:szCs w:val="22"/>
        </w:rPr>
        <w:t>, a fin de llevar a cabo el procedimiento que conforme a Derecho corresponda.</w:t>
      </w:r>
      <w:r w:rsidR="0048524F" w:rsidRPr="00983CC9">
        <w:rPr>
          <w:rFonts w:ascii="Palatino Linotype" w:eastAsia="Calibri" w:hAnsi="Palatino Linotype" w:cs="Tahoma"/>
          <w:sz w:val="22"/>
          <w:szCs w:val="22"/>
          <w:lang w:eastAsia="en-US"/>
        </w:rPr>
        <w:t xml:space="preserve"> </w:t>
      </w:r>
    </w:p>
    <w:p w14:paraId="72D8DF58" w14:textId="77777777" w:rsidR="0075307E" w:rsidRPr="00983CC9"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983CC9"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983CC9">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Pr="00983CC9"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2498AC3A" w14:textId="1891DF61" w:rsidR="00E416F6" w:rsidRDefault="00DD35D6" w:rsidP="0081623B">
      <w:pPr>
        <w:autoSpaceDE w:val="0"/>
        <w:autoSpaceDN w:val="0"/>
        <w:adjustRightInd w:val="0"/>
        <w:spacing w:line="360" w:lineRule="auto"/>
        <w:contextualSpacing/>
        <w:jc w:val="both"/>
        <w:rPr>
          <w:rFonts w:ascii="Palatino Linotype" w:hAnsi="Palatino Linotype" w:cs="Tahoma"/>
          <w:sz w:val="22"/>
          <w:szCs w:val="22"/>
        </w:rPr>
      </w:pPr>
      <w:r w:rsidRPr="00983CC9">
        <w:rPr>
          <w:rFonts w:ascii="Palatino Linotype" w:hAnsi="Palatino Linotype" w:cs="Tahoma"/>
          <w:sz w:val="22"/>
          <w:szCs w:val="22"/>
        </w:rPr>
        <w:t>Este Instituto Garante</w:t>
      </w:r>
      <w:r w:rsidR="00FA5A80" w:rsidRPr="00983CC9">
        <w:rPr>
          <w:rFonts w:ascii="Palatino Linotype" w:hAnsi="Palatino Linotype" w:cs="Tahoma"/>
          <w:sz w:val="22"/>
          <w:szCs w:val="22"/>
        </w:rPr>
        <w:t xml:space="preserve">, </w:t>
      </w:r>
      <w:r w:rsidR="0048524F" w:rsidRPr="00983CC9">
        <w:rPr>
          <w:rFonts w:ascii="Palatino Linotype" w:hAnsi="Palatino Linotype" w:cs="Tahoma"/>
          <w:sz w:val="22"/>
          <w:szCs w:val="22"/>
        </w:rPr>
        <w:t>le otorg</w:t>
      </w:r>
      <w:r w:rsidR="00E416F6" w:rsidRPr="00983CC9">
        <w:rPr>
          <w:rFonts w:ascii="Palatino Linotype" w:hAnsi="Palatino Linotype" w:cs="Tahoma"/>
          <w:sz w:val="22"/>
          <w:szCs w:val="22"/>
        </w:rPr>
        <w:t>a</w:t>
      </w:r>
      <w:r w:rsidR="0048524F" w:rsidRPr="00983CC9">
        <w:rPr>
          <w:rFonts w:ascii="Palatino Linotype" w:hAnsi="Palatino Linotype" w:cs="Tahoma"/>
          <w:sz w:val="22"/>
          <w:szCs w:val="22"/>
        </w:rPr>
        <w:t xml:space="preserve"> la razón a</w:t>
      </w:r>
      <w:r w:rsidR="004E2F03" w:rsidRPr="00983CC9">
        <w:rPr>
          <w:rFonts w:ascii="Palatino Linotype" w:hAnsi="Palatino Linotype" w:cs="Tahoma"/>
          <w:sz w:val="22"/>
          <w:szCs w:val="22"/>
        </w:rPr>
        <w:t xml:space="preserve">l </w:t>
      </w:r>
      <w:r w:rsidR="0048524F" w:rsidRPr="00983CC9">
        <w:rPr>
          <w:rFonts w:ascii="Palatino Linotype" w:hAnsi="Palatino Linotype" w:cs="Tahoma"/>
          <w:sz w:val="22"/>
          <w:szCs w:val="22"/>
        </w:rPr>
        <w:t xml:space="preserve">motivo de </w:t>
      </w:r>
      <w:r w:rsidR="004E2F03" w:rsidRPr="00983CC9">
        <w:rPr>
          <w:rFonts w:ascii="Palatino Linotype" w:hAnsi="Palatino Linotype" w:cs="Tahoma"/>
          <w:sz w:val="22"/>
          <w:szCs w:val="22"/>
        </w:rPr>
        <w:t>inconformidad que hizo valer a través de la interposición de</w:t>
      </w:r>
      <w:r w:rsidR="003323A3" w:rsidRPr="00983CC9">
        <w:rPr>
          <w:rFonts w:ascii="Palatino Linotype" w:hAnsi="Palatino Linotype" w:cs="Tahoma"/>
          <w:sz w:val="22"/>
          <w:szCs w:val="22"/>
        </w:rPr>
        <w:t xml:space="preserve">l presente Recurso de Revisión, esto, toda vez que el Sujeto Obligado </w:t>
      </w:r>
      <w:r w:rsidR="00A8388E">
        <w:rPr>
          <w:rFonts w:ascii="Palatino Linotype" w:hAnsi="Palatino Linotype" w:cs="Tahoma"/>
          <w:sz w:val="22"/>
          <w:szCs w:val="22"/>
        </w:rPr>
        <w:t>con el Acuerdo de Inexistencia que le</w:t>
      </w:r>
      <w:r w:rsidR="00366572">
        <w:rPr>
          <w:rFonts w:ascii="Palatino Linotype" w:hAnsi="Palatino Linotype" w:cs="Tahoma"/>
          <w:sz w:val="22"/>
          <w:szCs w:val="22"/>
        </w:rPr>
        <w:t xml:space="preserve"> entregó, no atiende su derecho de acceso a la información, esto, en razón que el mismo afirmó que publicó fotografías</w:t>
      </w:r>
      <w:r w:rsidR="00687C16">
        <w:rPr>
          <w:rFonts w:ascii="Palatino Linotype" w:hAnsi="Palatino Linotype" w:cs="Tahoma"/>
          <w:sz w:val="22"/>
          <w:szCs w:val="22"/>
        </w:rPr>
        <w:t xml:space="preserve"> sin haber obtenido el consentimiento expreso de los padres y/o tutores de menores de edad, por lo tanto, en razón que es evidente que no </w:t>
      </w:r>
      <w:r w:rsidR="00391690">
        <w:rPr>
          <w:rFonts w:ascii="Palatino Linotype" w:hAnsi="Palatino Linotype" w:cs="Tahoma"/>
          <w:sz w:val="22"/>
          <w:szCs w:val="22"/>
        </w:rPr>
        <w:t xml:space="preserve">cuenta con las documentales que por Ley debía generar, es que se ordeno se le haga entrega de un nuevo Acuerdo de Inexistencia, en el que se de vista al órgano interno de control del Ayuntamiento de Temoaya, a fin de iniciar el procedimiento que corresponda conforme a derecho. </w:t>
      </w:r>
    </w:p>
    <w:p w14:paraId="1A43E47B" w14:textId="1553C246" w:rsidR="00391690" w:rsidRDefault="00391690" w:rsidP="0081623B">
      <w:pPr>
        <w:autoSpaceDE w:val="0"/>
        <w:autoSpaceDN w:val="0"/>
        <w:adjustRightInd w:val="0"/>
        <w:spacing w:line="360" w:lineRule="auto"/>
        <w:contextualSpacing/>
        <w:jc w:val="both"/>
        <w:rPr>
          <w:rFonts w:ascii="Palatino Linotype" w:hAnsi="Palatino Linotype" w:cs="Tahoma"/>
          <w:sz w:val="22"/>
          <w:szCs w:val="22"/>
        </w:rPr>
      </w:pPr>
    </w:p>
    <w:p w14:paraId="41E4CC8C" w14:textId="7A4BC004" w:rsidR="00391690" w:rsidRPr="00983CC9" w:rsidRDefault="00391690" w:rsidP="0081623B">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Ahora bien, por medio de informe justificado, se le hizo entrega de las documentales que dan cuenta del aviso de privacidad del Ayuntamiento, además del enlace electrónico en el que usted puede consultar todos aquellos avisos de privacidad y simplificados que se utilizan al interior de la Administración Municipal, por lo tanto, al modificar su respuesta inicial, el Sujeto Obligado atendió este punto de su requerimiento de información. </w:t>
      </w:r>
    </w:p>
    <w:p w14:paraId="4DA92646" w14:textId="77777777" w:rsidR="00D47E16" w:rsidRPr="00983CC9" w:rsidRDefault="00D47E16" w:rsidP="0081623B">
      <w:pPr>
        <w:autoSpaceDE w:val="0"/>
        <w:autoSpaceDN w:val="0"/>
        <w:adjustRightInd w:val="0"/>
        <w:spacing w:line="360" w:lineRule="auto"/>
        <w:contextualSpacing/>
        <w:jc w:val="both"/>
        <w:rPr>
          <w:rFonts w:ascii="Palatino Linotype" w:hAnsi="Palatino Linotype" w:cs="Tahoma"/>
          <w:bCs/>
          <w:color w:val="0D0D0D" w:themeColor="text1" w:themeTint="F2"/>
          <w:sz w:val="22"/>
          <w:szCs w:val="22"/>
        </w:rPr>
      </w:pPr>
    </w:p>
    <w:p w14:paraId="24FECCE9" w14:textId="74AACB8F" w:rsidR="008A3054" w:rsidRPr="00983CC9" w:rsidRDefault="00282260" w:rsidP="0081623B">
      <w:pPr>
        <w:spacing w:line="360" w:lineRule="auto"/>
        <w:contextualSpacing/>
        <w:jc w:val="both"/>
        <w:rPr>
          <w:rFonts w:ascii="Palatino Linotype" w:eastAsia="Calibri" w:hAnsi="Palatino Linotype" w:cs="Tahoma"/>
          <w:bCs/>
          <w:iCs/>
          <w:sz w:val="22"/>
          <w:szCs w:val="22"/>
          <w:lang w:eastAsia="es-ES_tradnl"/>
        </w:rPr>
      </w:pPr>
      <w:r w:rsidRPr="00983CC9">
        <w:rPr>
          <w:rFonts w:ascii="Palatino Linotype" w:eastAsia="Calibri" w:hAnsi="Palatino Linotype" w:cs="Tahoma"/>
          <w:iCs/>
          <w:sz w:val="22"/>
          <w:szCs w:val="22"/>
          <w:lang w:val="es-ES" w:eastAsia="es-ES_tradnl"/>
        </w:rPr>
        <w:lastRenderedPageBreak/>
        <w:t xml:space="preserve">La labor del </w:t>
      </w:r>
      <w:r w:rsidR="00504E2D" w:rsidRPr="00983CC9">
        <w:rPr>
          <w:rFonts w:ascii="Palatino Linotype" w:eastAsia="Calibri" w:hAnsi="Palatino Linotype" w:cs="Tahoma"/>
          <w:iCs/>
          <w:sz w:val="22"/>
          <w:szCs w:val="22"/>
          <w:lang w:val="es-ES" w:eastAsia="es-ES_tradnl"/>
        </w:rPr>
        <w:t>Instituto de Transparencia Acceso a la Información Pública y Protección de Datos Personales del Estado de México y Municipios</w:t>
      </w:r>
      <w:r w:rsidRPr="00983CC9">
        <w:rPr>
          <w:rFonts w:ascii="Palatino Linotype" w:eastAsia="Calibri" w:hAnsi="Palatino Linotype" w:cs="Tahoma"/>
          <w:iCs/>
          <w:sz w:val="22"/>
          <w:szCs w:val="22"/>
          <w:lang w:val="es-ES" w:eastAsia="es-ES_tradnl"/>
        </w:rPr>
        <w:t>, es apoyar a la población para acceder a la información pública y garantizar la protección de sus datos personales.</w:t>
      </w:r>
    </w:p>
    <w:p w14:paraId="422C9435" w14:textId="77777777" w:rsidR="0020074E" w:rsidRPr="00983CC9" w:rsidRDefault="0020074E" w:rsidP="0081623B">
      <w:pPr>
        <w:spacing w:line="360" w:lineRule="auto"/>
        <w:jc w:val="both"/>
        <w:rPr>
          <w:rFonts w:ascii="Palatino Linotype" w:eastAsia="Palatino Linotype" w:hAnsi="Palatino Linotype" w:cs="Palatino Linotype"/>
          <w:sz w:val="22"/>
          <w:szCs w:val="22"/>
        </w:rPr>
      </w:pPr>
    </w:p>
    <w:p w14:paraId="0E246F5A" w14:textId="152AFDE2" w:rsidR="00146D94" w:rsidRPr="00983CC9" w:rsidRDefault="00E15926" w:rsidP="0081623B">
      <w:pPr>
        <w:spacing w:line="360" w:lineRule="auto"/>
        <w:jc w:val="both"/>
        <w:rPr>
          <w:rFonts w:ascii="Palatino Linotype" w:eastAsia="Palatino Linotype" w:hAnsi="Palatino Linotype" w:cs="Palatino Linotype"/>
          <w:sz w:val="22"/>
          <w:szCs w:val="22"/>
        </w:rPr>
      </w:pPr>
      <w:r w:rsidRPr="00983CC9">
        <w:rPr>
          <w:rFonts w:ascii="Palatino Linotype" w:eastAsia="Palatino Linotype" w:hAnsi="Palatino Linotype" w:cs="Palatino Linotype"/>
          <w:sz w:val="22"/>
          <w:szCs w:val="22"/>
        </w:rPr>
        <w:t>Por lo expuesto y fundado, este Pleno:</w:t>
      </w:r>
    </w:p>
    <w:p w14:paraId="2D5A8691" w14:textId="77777777" w:rsidR="00356BDD" w:rsidRPr="00983CC9" w:rsidRDefault="00356BDD" w:rsidP="0081623B">
      <w:pPr>
        <w:spacing w:line="360" w:lineRule="auto"/>
        <w:jc w:val="both"/>
        <w:rPr>
          <w:rFonts w:ascii="Palatino Linotype" w:eastAsia="Palatino Linotype" w:hAnsi="Palatino Linotype" w:cs="Palatino Linotype"/>
          <w:sz w:val="22"/>
          <w:szCs w:val="22"/>
        </w:rPr>
      </w:pPr>
    </w:p>
    <w:p w14:paraId="121BCB64" w14:textId="77777777" w:rsidR="00E15926" w:rsidRPr="00983CC9" w:rsidRDefault="00E15926" w:rsidP="0081623B">
      <w:pPr>
        <w:spacing w:line="360" w:lineRule="auto"/>
        <w:ind w:right="-91"/>
        <w:jc w:val="center"/>
        <w:rPr>
          <w:rFonts w:ascii="Palatino Linotype" w:eastAsia="Palatino Linotype" w:hAnsi="Palatino Linotype" w:cs="Palatino Linotype"/>
          <w:b/>
          <w:sz w:val="22"/>
          <w:szCs w:val="22"/>
        </w:rPr>
      </w:pPr>
      <w:r w:rsidRPr="00983CC9">
        <w:rPr>
          <w:rFonts w:ascii="Palatino Linotype" w:eastAsia="Palatino Linotype" w:hAnsi="Palatino Linotype" w:cs="Palatino Linotype"/>
          <w:b/>
          <w:sz w:val="22"/>
          <w:szCs w:val="22"/>
        </w:rPr>
        <w:t>RESUELVE:</w:t>
      </w:r>
    </w:p>
    <w:p w14:paraId="735744F5" w14:textId="77777777" w:rsidR="007271A0" w:rsidRPr="00983CC9" w:rsidRDefault="007271A0" w:rsidP="0081623B">
      <w:pPr>
        <w:spacing w:line="360" w:lineRule="auto"/>
        <w:contextualSpacing/>
        <w:jc w:val="both"/>
        <w:rPr>
          <w:rFonts w:ascii="Palatino Linotype" w:eastAsia="Calibri" w:hAnsi="Palatino Linotype" w:cs="Tahoma"/>
          <w:bCs/>
          <w:iCs/>
          <w:sz w:val="22"/>
          <w:szCs w:val="22"/>
          <w:lang w:eastAsia="en-US"/>
        </w:rPr>
      </w:pPr>
    </w:p>
    <w:p w14:paraId="0A98828A" w14:textId="3CAC746E" w:rsidR="00FA54F1" w:rsidRPr="00983CC9" w:rsidRDefault="3BACFE45" w:rsidP="0081623B">
      <w:pPr>
        <w:spacing w:line="360" w:lineRule="auto"/>
        <w:jc w:val="both"/>
        <w:rPr>
          <w:rFonts w:ascii="Palatino Linotype" w:eastAsia="Calibri" w:hAnsi="Palatino Linotype" w:cs="Tahoma"/>
          <w:sz w:val="22"/>
          <w:szCs w:val="22"/>
          <w:lang w:eastAsia="en-US"/>
        </w:rPr>
      </w:pPr>
      <w:r w:rsidRPr="00983CC9">
        <w:rPr>
          <w:rFonts w:ascii="Palatino Linotype" w:hAnsi="Palatino Linotype" w:cs="Tahoma"/>
          <w:b/>
          <w:bCs/>
          <w:sz w:val="22"/>
          <w:szCs w:val="22"/>
        </w:rPr>
        <w:t xml:space="preserve">PRIMERO. </w:t>
      </w:r>
      <w:r w:rsidRPr="00983CC9">
        <w:rPr>
          <w:rFonts w:ascii="Palatino Linotype" w:eastAsia="Calibri" w:hAnsi="Palatino Linotype" w:cs="Tahoma"/>
          <w:sz w:val="22"/>
          <w:szCs w:val="22"/>
          <w:lang w:eastAsia="en-US"/>
        </w:rPr>
        <w:t xml:space="preserve">Se </w:t>
      </w:r>
      <w:r w:rsidR="00EA7222">
        <w:rPr>
          <w:rFonts w:ascii="Palatino Linotype" w:eastAsia="Calibri" w:hAnsi="Palatino Linotype" w:cs="Tahoma"/>
          <w:b/>
          <w:bCs/>
          <w:sz w:val="22"/>
          <w:szCs w:val="22"/>
          <w:lang w:eastAsia="en-US"/>
        </w:rPr>
        <w:t>REVOCA</w:t>
      </w:r>
      <w:r w:rsidRPr="00983CC9">
        <w:rPr>
          <w:rFonts w:ascii="Palatino Linotype" w:eastAsia="Calibri" w:hAnsi="Palatino Linotype" w:cs="Tahoma"/>
          <w:sz w:val="22"/>
          <w:szCs w:val="22"/>
          <w:lang w:eastAsia="en-US"/>
        </w:rPr>
        <w:t xml:space="preserve"> la respuesta entregada por </w:t>
      </w:r>
      <w:r w:rsidR="00374AFC" w:rsidRPr="00983CC9">
        <w:rPr>
          <w:rFonts w:ascii="Palatino Linotype" w:eastAsia="Calibri" w:hAnsi="Palatino Linotype" w:cs="Tahoma"/>
          <w:sz w:val="22"/>
          <w:szCs w:val="22"/>
          <w:lang w:eastAsia="en-US"/>
        </w:rPr>
        <w:t>el</w:t>
      </w:r>
      <w:r w:rsidRPr="00983CC9">
        <w:rPr>
          <w:rFonts w:ascii="Palatino Linotype" w:eastAsia="Calibri" w:hAnsi="Palatino Linotype" w:cs="Tahoma"/>
          <w:sz w:val="22"/>
          <w:szCs w:val="22"/>
          <w:lang w:eastAsia="en-US"/>
        </w:rPr>
        <w:t xml:space="preserve"> </w:t>
      </w:r>
      <w:r w:rsidR="00013DD6" w:rsidRPr="00983CC9">
        <w:rPr>
          <w:rFonts w:ascii="Palatino Linotype" w:eastAsia="Calibri" w:hAnsi="Palatino Linotype" w:cs="Tahoma"/>
          <w:b/>
          <w:bCs/>
          <w:sz w:val="22"/>
          <w:szCs w:val="22"/>
          <w:lang w:eastAsia="en-US"/>
        </w:rPr>
        <w:t xml:space="preserve">Ayuntamiento de </w:t>
      </w:r>
      <w:r w:rsidR="00391690">
        <w:rPr>
          <w:rFonts w:ascii="Palatino Linotype" w:eastAsia="Calibri" w:hAnsi="Palatino Linotype" w:cs="Tahoma"/>
          <w:b/>
          <w:bCs/>
          <w:sz w:val="22"/>
          <w:szCs w:val="22"/>
          <w:lang w:eastAsia="en-US"/>
        </w:rPr>
        <w:t>Temoaya</w:t>
      </w:r>
      <w:r w:rsidRPr="00983CC9">
        <w:rPr>
          <w:rFonts w:ascii="Palatino Linotype" w:eastAsia="Calibri" w:hAnsi="Palatino Linotype" w:cs="Tahoma"/>
          <w:sz w:val="22"/>
          <w:szCs w:val="22"/>
          <w:lang w:eastAsia="en-US"/>
        </w:rPr>
        <w:t xml:space="preserve">, a la solicitud de información </w:t>
      </w:r>
      <w:r w:rsidR="006E72BB" w:rsidRPr="006E72BB">
        <w:rPr>
          <w:rFonts w:ascii="Palatino Linotype" w:eastAsia="Calibri" w:hAnsi="Palatino Linotype" w:cs="Tahoma"/>
          <w:b/>
          <w:bCs/>
          <w:sz w:val="22"/>
          <w:szCs w:val="22"/>
          <w:lang w:eastAsia="en-US"/>
        </w:rPr>
        <w:t>00019/TEMOAYA/IP/2022</w:t>
      </w:r>
      <w:r w:rsidRPr="00983CC9">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 xml:space="preserve">por resultar </w:t>
      </w:r>
      <w:r w:rsidRPr="00983CC9">
        <w:rPr>
          <w:rFonts w:ascii="Palatino Linotype" w:eastAsia="Calibri" w:hAnsi="Palatino Linotype" w:cs="Tahoma"/>
          <w:b/>
          <w:bCs/>
          <w:sz w:val="22"/>
          <w:szCs w:val="22"/>
          <w:lang w:eastAsia="en-US"/>
        </w:rPr>
        <w:t>FUNDADO</w:t>
      </w:r>
      <w:r w:rsidRPr="00983CC9">
        <w:rPr>
          <w:rFonts w:ascii="Palatino Linotype" w:eastAsia="Calibri" w:hAnsi="Palatino Linotype" w:cs="Tahoma"/>
          <w:sz w:val="22"/>
          <w:szCs w:val="22"/>
          <w:lang w:eastAsia="en-US"/>
        </w:rPr>
        <w:t xml:space="preserve"> la razón o motivo de inconformidad hecho valer por el Recurrente en el Recurso de Revisión </w:t>
      </w:r>
      <w:r w:rsidR="006E72BB">
        <w:rPr>
          <w:rFonts w:ascii="Palatino Linotype" w:eastAsia="Calibri" w:hAnsi="Palatino Linotype" w:cs="Tahoma"/>
          <w:b/>
          <w:bCs/>
          <w:sz w:val="22"/>
          <w:szCs w:val="22"/>
          <w:lang w:eastAsia="en-US"/>
        </w:rPr>
        <w:t>01756</w:t>
      </w:r>
      <w:r w:rsidR="00013DD6" w:rsidRPr="00983CC9">
        <w:rPr>
          <w:rFonts w:ascii="Palatino Linotype" w:eastAsia="Calibri" w:hAnsi="Palatino Linotype" w:cs="Tahoma"/>
          <w:b/>
          <w:bCs/>
          <w:sz w:val="22"/>
          <w:szCs w:val="22"/>
          <w:lang w:eastAsia="en-US"/>
        </w:rPr>
        <w:t>/INFOEM/IP/RR/2021</w:t>
      </w:r>
      <w:r w:rsidRPr="00983CC9">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 xml:space="preserve">en términos del considerando </w:t>
      </w:r>
      <w:r w:rsidRPr="00B20767">
        <w:rPr>
          <w:rFonts w:ascii="Palatino Linotype" w:eastAsia="Calibri" w:hAnsi="Palatino Linotype" w:cs="Tahoma"/>
          <w:sz w:val="22"/>
          <w:szCs w:val="22"/>
          <w:lang w:eastAsia="en-US"/>
        </w:rPr>
        <w:t>QUINTO</w:t>
      </w:r>
      <w:r w:rsidR="006E72BB" w:rsidRPr="00B20767">
        <w:rPr>
          <w:rFonts w:ascii="Palatino Linotype" w:eastAsia="Calibri" w:hAnsi="Palatino Linotype" w:cs="Tahoma"/>
          <w:sz w:val="22"/>
          <w:szCs w:val="22"/>
          <w:lang w:eastAsia="en-US"/>
        </w:rPr>
        <w:t xml:space="preserve"> y SEXTO</w:t>
      </w:r>
      <w:r w:rsidR="006E72BB">
        <w:rPr>
          <w:rFonts w:ascii="Palatino Linotype" w:eastAsia="Calibri" w:hAnsi="Palatino Linotype" w:cs="Tahoma"/>
          <w:b/>
          <w:bCs/>
          <w:sz w:val="22"/>
          <w:szCs w:val="22"/>
          <w:lang w:eastAsia="en-US"/>
        </w:rPr>
        <w:t xml:space="preserve"> </w:t>
      </w:r>
      <w:r w:rsidRPr="00983CC9">
        <w:rPr>
          <w:rFonts w:ascii="Palatino Linotype" w:eastAsia="Calibri" w:hAnsi="Palatino Linotype" w:cs="Tahoma"/>
          <w:sz w:val="22"/>
          <w:szCs w:val="22"/>
          <w:lang w:eastAsia="en-US"/>
        </w:rPr>
        <w:t>de la presente Resolución.</w:t>
      </w:r>
    </w:p>
    <w:p w14:paraId="246AB396" w14:textId="77777777" w:rsidR="005C444E" w:rsidRPr="00983CC9" w:rsidRDefault="005C444E" w:rsidP="0081623B">
      <w:pPr>
        <w:spacing w:line="360" w:lineRule="auto"/>
        <w:jc w:val="both"/>
        <w:rPr>
          <w:rFonts w:ascii="Palatino Linotype" w:eastAsia="Calibri" w:hAnsi="Palatino Linotype" w:cs="Tahoma"/>
          <w:sz w:val="22"/>
          <w:szCs w:val="22"/>
          <w:lang w:eastAsia="en-US"/>
        </w:rPr>
      </w:pPr>
    </w:p>
    <w:p w14:paraId="776E3E5B" w14:textId="7C9471F8" w:rsidR="005C444E" w:rsidRPr="006E72BB" w:rsidRDefault="00FA54F1" w:rsidP="0081623B">
      <w:pPr>
        <w:autoSpaceDE w:val="0"/>
        <w:autoSpaceDN w:val="0"/>
        <w:adjustRightInd w:val="0"/>
        <w:spacing w:line="360" w:lineRule="auto"/>
        <w:contextualSpacing/>
        <w:jc w:val="both"/>
        <w:rPr>
          <w:rFonts w:ascii="Palatino Linotype" w:hAnsi="Palatino Linotype" w:cs="Tahoma"/>
          <w:sz w:val="22"/>
          <w:szCs w:val="22"/>
        </w:rPr>
      </w:pPr>
      <w:r w:rsidRPr="00983CC9">
        <w:rPr>
          <w:rFonts w:ascii="Palatino Linotype" w:eastAsia="Calibri" w:hAnsi="Palatino Linotype" w:cs="Tahoma"/>
          <w:b/>
          <w:bCs/>
          <w:sz w:val="22"/>
          <w:szCs w:val="22"/>
          <w:lang w:eastAsia="en-US"/>
        </w:rPr>
        <w:t>SEGUNDO</w:t>
      </w:r>
      <w:r w:rsidRPr="00983CC9">
        <w:rPr>
          <w:rFonts w:ascii="Palatino Linotype" w:hAnsi="Palatino Linotype" w:cs="Tahoma"/>
          <w:b/>
          <w:bCs/>
          <w:sz w:val="22"/>
          <w:szCs w:val="22"/>
        </w:rPr>
        <w:t xml:space="preserve">. </w:t>
      </w:r>
      <w:r w:rsidRPr="00983CC9">
        <w:rPr>
          <w:rFonts w:ascii="Palatino Linotype" w:hAnsi="Palatino Linotype" w:cs="Tahoma"/>
          <w:sz w:val="22"/>
          <w:szCs w:val="22"/>
        </w:rPr>
        <w:t xml:space="preserve">Se </w:t>
      </w:r>
      <w:r w:rsidRPr="00983CC9">
        <w:rPr>
          <w:rFonts w:ascii="Palatino Linotype" w:hAnsi="Palatino Linotype" w:cs="Tahoma"/>
          <w:b/>
          <w:sz w:val="22"/>
          <w:szCs w:val="22"/>
        </w:rPr>
        <w:t xml:space="preserve">ORDENA </w:t>
      </w:r>
      <w:r w:rsidRPr="00983CC9">
        <w:rPr>
          <w:rFonts w:ascii="Palatino Linotype" w:hAnsi="Palatino Linotype" w:cs="Tahoma"/>
          <w:sz w:val="22"/>
          <w:szCs w:val="22"/>
        </w:rPr>
        <w:t>a</w:t>
      </w:r>
      <w:r w:rsidR="005C444E" w:rsidRPr="00983CC9">
        <w:rPr>
          <w:rFonts w:ascii="Palatino Linotype" w:hAnsi="Palatino Linotype" w:cs="Tahoma"/>
          <w:sz w:val="22"/>
          <w:szCs w:val="22"/>
        </w:rPr>
        <w:t>l</w:t>
      </w:r>
      <w:r w:rsidR="006E18C7" w:rsidRPr="00983CC9">
        <w:rPr>
          <w:rFonts w:ascii="Palatino Linotype" w:hAnsi="Palatino Linotype" w:cs="Tahoma"/>
          <w:sz w:val="22"/>
          <w:szCs w:val="22"/>
        </w:rPr>
        <w:t xml:space="preserve"> </w:t>
      </w:r>
      <w:r w:rsidR="00013DD6" w:rsidRPr="00983CC9">
        <w:rPr>
          <w:rFonts w:ascii="Palatino Linotype" w:eastAsia="Calibri" w:hAnsi="Palatino Linotype" w:cs="Tahoma"/>
          <w:b/>
          <w:bCs/>
          <w:sz w:val="22"/>
          <w:szCs w:val="22"/>
          <w:lang w:eastAsia="en-US"/>
        </w:rPr>
        <w:t xml:space="preserve">Ayuntamiento de </w:t>
      </w:r>
      <w:r w:rsidR="006E72BB">
        <w:rPr>
          <w:rFonts w:ascii="Palatino Linotype" w:eastAsia="Calibri" w:hAnsi="Palatino Linotype" w:cs="Tahoma"/>
          <w:b/>
          <w:bCs/>
          <w:sz w:val="22"/>
          <w:szCs w:val="22"/>
          <w:lang w:eastAsia="en-US"/>
        </w:rPr>
        <w:t>Temoaya</w:t>
      </w:r>
      <w:r w:rsidRPr="00983CC9">
        <w:rPr>
          <w:rFonts w:ascii="Palatino Linotype" w:hAnsi="Palatino Linotype" w:cs="Tahoma"/>
          <w:sz w:val="22"/>
          <w:szCs w:val="22"/>
        </w:rPr>
        <w:t xml:space="preserve">, a efecto de que, remita </w:t>
      </w:r>
      <w:r w:rsidRPr="00983CC9">
        <w:rPr>
          <w:rFonts w:ascii="Palatino Linotype" w:hAnsi="Palatino Linotype" w:cs="Tahoma"/>
          <w:bCs/>
          <w:iCs/>
          <w:sz w:val="22"/>
          <w:szCs w:val="22"/>
        </w:rPr>
        <w:t xml:space="preserve">a través del Sistema de Acceso a la Información Mexiquense (SAIMEX), </w:t>
      </w:r>
      <w:r w:rsidR="006773CD" w:rsidRPr="00983CC9">
        <w:rPr>
          <w:rFonts w:ascii="Palatino Linotype" w:hAnsi="Palatino Linotype" w:cs="Tahoma"/>
          <w:bCs/>
          <w:iCs/>
          <w:sz w:val="22"/>
          <w:szCs w:val="22"/>
        </w:rPr>
        <w:t xml:space="preserve">lo siguiente; </w:t>
      </w:r>
    </w:p>
    <w:p w14:paraId="1D80778E" w14:textId="77777777" w:rsidR="006773CD" w:rsidRDefault="006773CD" w:rsidP="0081623B">
      <w:pPr>
        <w:autoSpaceDE w:val="0"/>
        <w:autoSpaceDN w:val="0"/>
        <w:adjustRightInd w:val="0"/>
        <w:spacing w:line="360" w:lineRule="auto"/>
        <w:contextualSpacing/>
        <w:jc w:val="both"/>
        <w:rPr>
          <w:rFonts w:ascii="Palatino Linotype" w:hAnsi="Palatino Linotype" w:cs="Tahoma"/>
          <w:bCs/>
          <w:iCs/>
          <w:sz w:val="22"/>
          <w:szCs w:val="22"/>
        </w:rPr>
      </w:pPr>
    </w:p>
    <w:p w14:paraId="715C4F62" w14:textId="199E713F" w:rsidR="009B760D" w:rsidRPr="009B760D" w:rsidRDefault="006E72BB" w:rsidP="009B760D">
      <w:pPr>
        <w:pStyle w:val="Prrafodelista"/>
        <w:numPr>
          <w:ilvl w:val="0"/>
          <w:numId w:val="15"/>
        </w:numPr>
        <w:spacing w:line="360" w:lineRule="auto"/>
        <w:ind w:right="-28"/>
        <w:jc w:val="both"/>
        <w:rPr>
          <w:rFonts w:ascii="Palatino Linotype" w:hAnsi="Palatino Linotype" w:cs="Tahoma"/>
          <w:szCs w:val="22"/>
          <w:lang w:val="es-ES"/>
        </w:rPr>
      </w:pPr>
      <w:r w:rsidRPr="009B760D">
        <w:rPr>
          <w:rFonts w:ascii="Palatino Linotype" w:hAnsi="Palatino Linotype" w:cs="Tahoma"/>
          <w:bCs/>
          <w:iCs/>
          <w:szCs w:val="22"/>
        </w:rPr>
        <w:t xml:space="preserve">Acuerdo de inexistencia respecto al consentimiento otorgado por los padres de familia y/o tutores de menores de edad, </w:t>
      </w:r>
      <w:r w:rsidR="00B20767">
        <w:rPr>
          <w:rFonts w:ascii="Palatino Linotype" w:hAnsi="Palatino Linotype" w:cs="Tahoma"/>
          <w:bCs/>
          <w:iCs/>
          <w:szCs w:val="22"/>
        </w:rPr>
        <w:t xml:space="preserve">de </w:t>
      </w:r>
      <w:r w:rsidR="009B760D" w:rsidRPr="009B760D">
        <w:rPr>
          <w:rFonts w:ascii="Palatino Linotype" w:hAnsi="Palatino Linotype" w:cs="Tahoma"/>
          <w:bCs/>
          <w:iCs/>
          <w:szCs w:val="22"/>
        </w:rPr>
        <w:t>las fotografías que por medio de informe justificado señaló que habían sido publicadas y posteriormente modificadas</w:t>
      </w:r>
      <w:r w:rsidR="003B19F9">
        <w:rPr>
          <w:rFonts w:ascii="Palatino Linotype" w:hAnsi="Palatino Linotype" w:cs="Tahoma"/>
          <w:bCs/>
          <w:iCs/>
          <w:szCs w:val="22"/>
        </w:rPr>
        <w:t xml:space="preserve">; en términos </w:t>
      </w:r>
      <w:r w:rsidR="003B19F9">
        <w:rPr>
          <w:rFonts w:ascii="Palatino Linotype" w:hAnsi="Palatino Linotype" w:cs="Tahoma"/>
          <w:bCs/>
          <w:szCs w:val="22"/>
        </w:rPr>
        <w:t>de</w:t>
      </w:r>
      <w:r w:rsidR="009B760D" w:rsidRPr="009B760D">
        <w:rPr>
          <w:rFonts w:ascii="Palatino Linotype" w:hAnsi="Palatino Linotype" w:cs="Tahoma"/>
          <w:bCs/>
          <w:szCs w:val="22"/>
        </w:rPr>
        <w:t xml:space="preserve"> lo establecido en el artículo 19, párrafo tercero, 169 y 170, de la Ley de Transparencia y Acceso a la Información Pública del Estado de México y Municipios</w:t>
      </w:r>
    </w:p>
    <w:p w14:paraId="200CB43B" w14:textId="77777777" w:rsidR="0008327F" w:rsidRPr="00983CC9" w:rsidRDefault="0008327F" w:rsidP="0081623B">
      <w:pPr>
        <w:spacing w:line="360" w:lineRule="auto"/>
        <w:ind w:right="-28"/>
        <w:jc w:val="both"/>
        <w:rPr>
          <w:rFonts w:ascii="Palatino Linotype" w:hAnsi="Palatino Linotype" w:cs="Tahoma"/>
          <w:sz w:val="22"/>
          <w:szCs w:val="22"/>
          <w:lang w:val="es-ES"/>
        </w:rPr>
      </w:pPr>
    </w:p>
    <w:p w14:paraId="1837652A" w14:textId="77777777" w:rsidR="00657066" w:rsidRPr="00983CC9" w:rsidRDefault="00657066" w:rsidP="0081623B">
      <w:pPr>
        <w:spacing w:line="360" w:lineRule="auto"/>
        <w:jc w:val="both"/>
        <w:rPr>
          <w:rFonts w:ascii="Palatino Linotype" w:hAnsi="Palatino Linotype" w:cs="Tahoma"/>
          <w:sz w:val="22"/>
          <w:szCs w:val="22"/>
        </w:rPr>
      </w:pPr>
      <w:r w:rsidRPr="00983CC9">
        <w:rPr>
          <w:rFonts w:ascii="Palatino Linotype" w:eastAsia="Calibri" w:hAnsi="Palatino Linotype" w:cs="Tahoma"/>
          <w:b/>
          <w:bCs/>
          <w:sz w:val="22"/>
          <w:szCs w:val="22"/>
          <w:lang w:eastAsia="en-US"/>
        </w:rPr>
        <w:t>TERCERO.</w:t>
      </w:r>
      <w:r w:rsidRPr="00983CC9">
        <w:rPr>
          <w:rFonts w:ascii="Palatino Linotype" w:hAnsi="Palatino Linotype" w:cs="Tahoma"/>
          <w:color w:val="000000" w:themeColor="text1"/>
          <w:sz w:val="22"/>
          <w:szCs w:val="22"/>
        </w:rPr>
        <w:t xml:space="preserve"> </w:t>
      </w:r>
      <w:r w:rsidRPr="00983CC9">
        <w:rPr>
          <w:rFonts w:ascii="Palatino Linotype" w:hAnsi="Palatino Linotype" w:cs="Tahoma"/>
          <w:b/>
          <w:sz w:val="22"/>
          <w:szCs w:val="22"/>
        </w:rPr>
        <w:t xml:space="preserve">NOTIFÍQUESE </w:t>
      </w:r>
      <w:r w:rsidRPr="00983CC9">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w:t>
      </w:r>
      <w:r w:rsidRPr="00983CC9">
        <w:rPr>
          <w:rFonts w:ascii="Palatino Linotype" w:hAnsi="Palatino Linotype" w:cs="Tahoma"/>
          <w:sz w:val="22"/>
          <w:szCs w:val="22"/>
        </w:rPr>
        <w:lastRenderedPageBreak/>
        <w:t>este Instituto en un plazo de tres días hábiles siguientes sobre el cumplimiento dado a la presente.</w:t>
      </w:r>
    </w:p>
    <w:p w14:paraId="2030AEFD" w14:textId="77777777" w:rsidR="00657066" w:rsidRPr="00983CC9" w:rsidRDefault="00657066" w:rsidP="0081623B">
      <w:pPr>
        <w:spacing w:line="360" w:lineRule="auto"/>
        <w:jc w:val="both"/>
        <w:rPr>
          <w:rFonts w:ascii="Palatino Linotype" w:hAnsi="Palatino Linotype" w:cs="Tahoma"/>
          <w:sz w:val="22"/>
          <w:szCs w:val="22"/>
        </w:rPr>
      </w:pPr>
    </w:p>
    <w:p w14:paraId="06B5D244" w14:textId="77777777" w:rsidR="00657066" w:rsidRPr="00983CC9" w:rsidRDefault="00657066" w:rsidP="0081623B">
      <w:pPr>
        <w:spacing w:line="360" w:lineRule="auto"/>
        <w:jc w:val="both"/>
        <w:rPr>
          <w:rFonts w:ascii="Palatino Linotype" w:hAnsi="Palatino Linotype" w:cs="Tahoma"/>
          <w:iCs/>
          <w:sz w:val="22"/>
          <w:szCs w:val="22"/>
        </w:rPr>
      </w:pPr>
      <w:r w:rsidRPr="00983CC9">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983CC9" w:rsidRDefault="00657066" w:rsidP="0081623B">
      <w:pPr>
        <w:spacing w:line="360" w:lineRule="auto"/>
        <w:jc w:val="both"/>
        <w:rPr>
          <w:rFonts w:ascii="Palatino Linotype" w:eastAsia="Calibri" w:hAnsi="Palatino Linotype" w:cs="Tahoma"/>
          <w:sz w:val="22"/>
          <w:szCs w:val="22"/>
          <w:lang w:eastAsia="es-MX"/>
        </w:rPr>
      </w:pPr>
    </w:p>
    <w:p w14:paraId="07646840" w14:textId="3B426014" w:rsidR="00657066" w:rsidRDefault="00657066" w:rsidP="0081623B">
      <w:pPr>
        <w:spacing w:line="360" w:lineRule="auto"/>
        <w:jc w:val="both"/>
        <w:rPr>
          <w:rFonts w:ascii="Palatino Linotype" w:hAnsi="Palatino Linotype" w:cs="Tahoma"/>
          <w:sz w:val="22"/>
          <w:szCs w:val="22"/>
        </w:rPr>
      </w:pPr>
      <w:r w:rsidRPr="00983CC9">
        <w:rPr>
          <w:rFonts w:ascii="Palatino Linotype" w:eastAsia="Calibri" w:hAnsi="Palatino Linotype" w:cs="Tahoma"/>
          <w:b/>
          <w:sz w:val="22"/>
          <w:szCs w:val="22"/>
          <w:lang w:eastAsia="es-MX"/>
        </w:rPr>
        <w:t>CUARTO</w:t>
      </w:r>
      <w:r w:rsidRPr="00983CC9">
        <w:rPr>
          <w:rFonts w:ascii="Palatino Linotype" w:eastAsia="Calibri" w:hAnsi="Palatino Linotype" w:cs="Tahoma"/>
          <w:b/>
          <w:bCs/>
          <w:sz w:val="22"/>
          <w:szCs w:val="22"/>
          <w:lang w:eastAsia="en-US"/>
        </w:rPr>
        <w:t>.</w:t>
      </w:r>
      <w:r w:rsidRPr="00983CC9">
        <w:rPr>
          <w:rFonts w:ascii="Palatino Linotype" w:eastAsia="Calibri" w:hAnsi="Palatino Linotype" w:cs="Tahoma"/>
          <w:sz w:val="22"/>
          <w:szCs w:val="22"/>
          <w:lang w:eastAsia="es-MX"/>
        </w:rPr>
        <w:t xml:space="preserve"> </w:t>
      </w:r>
      <w:r w:rsidRPr="00983CC9">
        <w:rPr>
          <w:rFonts w:ascii="Palatino Linotype" w:hAnsi="Palatino Linotype" w:cs="Tahoma"/>
          <w:b/>
          <w:sz w:val="22"/>
          <w:szCs w:val="22"/>
        </w:rPr>
        <w:t>NOTIFÍQUESE</w:t>
      </w:r>
      <w:r w:rsidRPr="00983CC9">
        <w:rPr>
          <w:rFonts w:ascii="Palatino Linotype" w:hAnsi="Palatino Linotype" w:cs="Tahoma"/>
          <w:sz w:val="22"/>
          <w:szCs w:val="22"/>
        </w:rPr>
        <w:t xml:space="preserve"> al Recurrente la presente Resolución, </w:t>
      </w:r>
      <w:r w:rsidRPr="00983CC9">
        <w:rPr>
          <w:rFonts w:ascii="Palatino Linotype" w:hAnsi="Palatino Linotype" w:cs="Tahoma"/>
          <w:color w:val="000000" w:themeColor="text1"/>
          <w:sz w:val="22"/>
          <w:szCs w:val="22"/>
        </w:rPr>
        <w:t xml:space="preserve">a través del </w:t>
      </w:r>
      <w:r w:rsidRPr="00983CC9">
        <w:rPr>
          <w:rFonts w:ascii="Palatino Linotype" w:eastAsia="Calibri" w:hAnsi="Palatino Linotype" w:cs="Tahoma"/>
          <w:bCs/>
          <w:color w:val="000000" w:themeColor="text1"/>
          <w:sz w:val="22"/>
          <w:szCs w:val="22"/>
          <w:lang w:eastAsia="en-US"/>
        </w:rPr>
        <w:t>Sistema de Acceso a la Información Mexiquense (SAIMEX),</w:t>
      </w:r>
      <w:r w:rsidRPr="00983CC9">
        <w:rPr>
          <w:rFonts w:ascii="Palatino Linotype" w:hAnsi="Palatino Linotype" w:cs="Tahoma"/>
          <w:sz w:val="22"/>
          <w:szCs w:val="22"/>
        </w:rPr>
        <w:t xml:space="preserve"> </w:t>
      </w:r>
      <w:r w:rsidR="00A9410E" w:rsidRPr="00527128">
        <w:rPr>
          <w:rFonts w:ascii="Palatino Linotype" w:hAnsi="Palatino Linotype" w:cs="Tahoma"/>
          <w:sz w:val="22"/>
          <w:szCs w:val="22"/>
        </w:rPr>
        <w:t>asimismo, se hace de su conocimiento que de conformidad con lo establecido en el artículo 160 fracción I</w:t>
      </w:r>
      <w:r w:rsidR="0020799C">
        <w:rPr>
          <w:rFonts w:ascii="Palatino Linotype" w:hAnsi="Palatino Linotype" w:cs="Tahoma"/>
          <w:sz w:val="22"/>
          <w:szCs w:val="22"/>
        </w:rPr>
        <w:t>I</w:t>
      </w:r>
      <w:r w:rsidR="00A9410E" w:rsidRPr="00527128">
        <w:rPr>
          <w:rFonts w:ascii="Palatino Linotype" w:hAnsi="Palatino Linotype" w:cs="Tahoma"/>
          <w:sz w:val="22"/>
          <w:szCs w:val="22"/>
        </w:rPr>
        <w:t>, de la Ley General de Transparencia y Acceso a la Información Pública, podrá interponer Recurso de Revisión ante el Organismo Garante Nacional.</w:t>
      </w:r>
    </w:p>
    <w:p w14:paraId="17E269B1" w14:textId="77777777" w:rsidR="00544039" w:rsidRDefault="00544039" w:rsidP="00544039">
      <w:pPr>
        <w:spacing w:line="360" w:lineRule="auto"/>
        <w:jc w:val="both"/>
        <w:rPr>
          <w:rFonts w:ascii="Palatino Linotype" w:hAnsi="Palatino Linotype" w:cs="Tahoma"/>
          <w:sz w:val="22"/>
          <w:szCs w:val="22"/>
        </w:rPr>
      </w:pPr>
    </w:p>
    <w:p w14:paraId="63FD63A5" w14:textId="77777777" w:rsidR="00544039" w:rsidRPr="00EF6018" w:rsidRDefault="00544039" w:rsidP="00544039">
      <w:pPr>
        <w:spacing w:line="360" w:lineRule="auto"/>
        <w:jc w:val="both"/>
        <w:rPr>
          <w:rFonts w:ascii="Palatino Linotype" w:hAnsi="Palatino Linotype" w:cs="Tahoma"/>
          <w:bCs/>
          <w:sz w:val="22"/>
          <w:szCs w:val="22"/>
        </w:rPr>
      </w:pPr>
      <w:r w:rsidRPr="00EF6018">
        <w:rPr>
          <w:rFonts w:ascii="Palatino Linotype" w:hAnsi="Palatino Linotype" w:cs="Tahoma"/>
          <w:b/>
          <w:bCs/>
          <w:sz w:val="22"/>
          <w:szCs w:val="22"/>
        </w:rPr>
        <w:t xml:space="preserve">QUINTO. </w:t>
      </w:r>
      <w:r w:rsidRPr="00EF6018">
        <w:rPr>
          <w:rFonts w:ascii="Palatino Linotype" w:hAnsi="Palatino Linotype" w:cs="Tahoma"/>
          <w:bCs/>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B20767">
        <w:rPr>
          <w:rFonts w:ascii="Palatino Linotype" w:hAnsi="Palatino Linotype" w:cs="Tahoma"/>
          <w:sz w:val="22"/>
          <w:szCs w:val="22"/>
        </w:rPr>
        <w:t>SÉPTIMO</w:t>
      </w:r>
      <w:r w:rsidRPr="00EF6018">
        <w:rPr>
          <w:rFonts w:ascii="Palatino Linotype" w:hAnsi="Palatino Linotype" w:cs="Tahoma"/>
          <w:bCs/>
          <w:sz w:val="22"/>
          <w:szCs w:val="22"/>
        </w:rPr>
        <w:t xml:space="preserve"> de la presente Resolución.</w:t>
      </w:r>
    </w:p>
    <w:p w14:paraId="780EB26C" w14:textId="77777777" w:rsidR="00F0633B" w:rsidRPr="00983CC9" w:rsidRDefault="00F0633B" w:rsidP="0081623B">
      <w:pPr>
        <w:spacing w:line="360" w:lineRule="auto"/>
        <w:jc w:val="both"/>
        <w:rPr>
          <w:rFonts w:ascii="Palatino Linotype" w:hAnsi="Palatino Linotype" w:cs="Tahoma"/>
          <w:sz w:val="22"/>
          <w:szCs w:val="22"/>
        </w:rPr>
      </w:pPr>
    </w:p>
    <w:p w14:paraId="764A0115" w14:textId="09B8DA7B" w:rsidR="005A3D27" w:rsidRPr="00983CC9" w:rsidRDefault="6E6F311A" w:rsidP="0081623B">
      <w:pPr>
        <w:spacing w:line="360" w:lineRule="auto"/>
        <w:ind w:right="-93"/>
        <w:jc w:val="both"/>
        <w:rPr>
          <w:rFonts w:ascii="Palatino Linotype" w:eastAsia="Calibri" w:hAnsi="Palatino Linotype" w:cs="Tahoma"/>
          <w:sz w:val="22"/>
          <w:szCs w:val="22"/>
          <w:lang w:val="es-ES" w:eastAsia="en-US"/>
        </w:rPr>
      </w:pPr>
      <w:r w:rsidRPr="00983CC9">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571DB">
        <w:rPr>
          <w:rFonts w:ascii="Palatino Linotype" w:eastAsia="Calibri" w:hAnsi="Palatino Linotype" w:cs="Tahoma"/>
          <w:sz w:val="22"/>
          <w:szCs w:val="22"/>
          <w:lang w:val="es-ES" w:eastAsia="en-US"/>
        </w:rPr>
        <w:t>DÉCIMA SÉPTIMA</w:t>
      </w:r>
      <w:r w:rsidRPr="00983CC9">
        <w:rPr>
          <w:rFonts w:ascii="Palatino Linotype" w:eastAsia="Calibri" w:hAnsi="Palatino Linotype" w:cs="Tahoma"/>
          <w:sz w:val="22"/>
          <w:szCs w:val="22"/>
          <w:lang w:val="es-ES" w:eastAsia="en-US"/>
        </w:rPr>
        <w:t xml:space="preserve"> SESIÓN ORDINARIA, </w:t>
      </w:r>
      <w:r w:rsidRPr="00983CC9">
        <w:rPr>
          <w:rFonts w:ascii="Palatino Linotype" w:eastAsia="Calibri" w:hAnsi="Palatino Linotype" w:cs="Tahoma"/>
          <w:sz w:val="22"/>
          <w:szCs w:val="22"/>
          <w:lang w:val="es-ES" w:eastAsia="en-US"/>
        </w:rPr>
        <w:lastRenderedPageBreak/>
        <w:t xml:space="preserve">CELEBRADA EL </w:t>
      </w:r>
      <w:r w:rsidR="00C571DB">
        <w:rPr>
          <w:rFonts w:ascii="Palatino Linotype" w:eastAsia="Calibri" w:hAnsi="Palatino Linotype" w:cs="Tahoma"/>
          <w:sz w:val="22"/>
          <w:szCs w:val="22"/>
          <w:lang w:val="es-ES" w:eastAsia="en-US"/>
        </w:rPr>
        <w:t>ONCE</w:t>
      </w:r>
      <w:r w:rsidRPr="00983CC9">
        <w:rPr>
          <w:rFonts w:ascii="Palatino Linotype" w:eastAsia="Calibri" w:hAnsi="Palatino Linotype" w:cs="Tahoma"/>
          <w:sz w:val="22"/>
          <w:szCs w:val="22"/>
          <w:lang w:val="es-ES" w:eastAsia="en-US"/>
        </w:rPr>
        <w:t xml:space="preserve"> DE </w:t>
      </w:r>
      <w:r w:rsidR="00C571DB">
        <w:rPr>
          <w:rFonts w:ascii="Palatino Linotype" w:eastAsia="Calibri" w:hAnsi="Palatino Linotype" w:cs="Tahoma"/>
          <w:sz w:val="22"/>
          <w:szCs w:val="22"/>
          <w:lang w:val="es-ES" w:eastAsia="en-US"/>
        </w:rPr>
        <w:t>MAYO</w:t>
      </w:r>
      <w:r w:rsidRPr="00983CC9">
        <w:rPr>
          <w:rFonts w:ascii="Palatino Linotype" w:eastAsia="Calibri" w:hAnsi="Palatino Linotype" w:cs="Tahoma"/>
          <w:sz w:val="22"/>
          <w:szCs w:val="22"/>
          <w:lang w:val="es-ES" w:eastAsia="en-US"/>
        </w:rPr>
        <w:t xml:space="preserve"> DE DOS MIL </w:t>
      </w:r>
      <w:r w:rsidR="0098439E" w:rsidRPr="00983CC9">
        <w:rPr>
          <w:rFonts w:ascii="Palatino Linotype" w:eastAsia="Calibri" w:hAnsi="Palatino Linotype" w:cs="Tahoma"/>
          <w:sz w:val="22"/>
          <w:szCs w:val="22"/>
          <w:lang w:val="es-ES" w:eastAsia="en-US"/>
        </w:rPr>
        <w:t>VEINTIDÓS</w:t>
      </w:r>
      <w:r w:rsidRPr="00983CC9">
        <w:rPr>
          <w:rFonts w:ascii="Palatino Linotype" w:eastAsia="Calibri" w:hAnsi="Palatino Linotype" w:cs="Tahoma"/>
          <w:sz w:val="22"/>
          <w:szCs w:val="22"/>
          <w:lang w:val="es-ES" w:eastAsia="en-US"/>
        </w:rPr>
        <w:t>, ANTE EL SECRETARIO TÉCNICO DEL PLENO, ALEXIS TAPIA RAMÍREZ.</w:t>
      </w:r>
    </w:p>
    <w:p w14:paraId="314AAB34" w14:textId="27559B82" w:rsidR="00224BAF" w:rsidRDefault="00224BAF">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1A3B8652" w14:textId="77777777" w:rsidR="0039391D" w:rsidRPr="00224BAF" w:rsidRDefault="0039391D" w:rsidP="0081623B">
      <w:pPr>
        <w:tabs>
          <w:tab w:val="center" w:pos="4568"/>
        </w:tabs>
        <w:spacing w:line="360" w:lineRule="auto"/>
        <w:ind w:right="-93"/>
        <w:jc w:val="both"/>
        <w:rPr>
          <w:rFonts w:ascii="Palatino Linotype" w:eastAsia="Calibri" w:hAnsi="Palatino Linotype" w:cs="Tahoma"/>
          <w:bCs/>
          <w:sz w:val="22"/>
          <w:szCs w:val="22"/>
          <w:lang w:val="es-ES" w:eastAsia="en-US"/>
        </w:rPr>
      </w:pPr>
    </w:p>
    <w:sectPr w:rsidR="0039391D" w:rsidRPr="00224BAF" w:rsidSect="009D5C33">
      <w:headerReference w:type="default" r:id="rId22"/>
      <w:footerReference w:type="default" r:id="rId23"/>
      <w:headerReference w:type="first" r:id="rId24"/>
      <w:footerReference w:type="first" r:id="rId25"/>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EA208" w14:textId="77777777" w:rsidR="00CA4628" w:rsidRDefault="00CA4628" w:rsidP="00B31222">
      <w:r>
        <w:separator/>
      </w:r>
    </w:p>
  </w:endnote>
  <w:endnote w:type="continuationSeparator" w:id="0">
    <w:p w14:paraId="394F66BF" w14:textId="77777777" w:rsidR="00CA4628" w:rsidRDefault="00CA462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D90697" w:rsidRDefault="00D90697">
            <w:pPr>
              <w:pStyle w:val="Piedepgina"/>
              <w:jc w:val="right"/>
            </w:pPr>
          </w:p>
          <w:p w14:paraId="58BFAB62" w14:textId="0901A5F3"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28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14:paraId="4C1EBC12" w14:textId="77777777" w:rsidR="00D90697" w:rsidRDefault="00D906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D90697" w:rsidRDefault="00D9069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669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6696">
              <w:rPr>
                <w:b/>
                <w:bCs/>
                <w:noProof/>
              </w:rPr>
              <w:t>28</w:t>
            </w:r>
            <w:r>
              <w:rPr>
                <w:b/>
                <w:bCs/>
                <w:sz w:val="24"/>
                <w:szCs w:val="24"/>
              </w:rPr>
              <w:fldChar w:fldCharType="end"/>
            </w:r>
          </w:p>
        </w:sdtContent>
      </w:sdt>
    </w:sdtContent>
  </w:sdt>
  <w:p w14:paraId="15BD444E" w14:textId="77777777" w:rsidR="00D90697" w:rsidRDefault="00D906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34143" w14:textId="77777777" w:rsidR="00CA4628" w:rsidRDefault="00CA4628" w:rsidP="00B31222">
      <w:r>
        <w:separator/>
      </w:r>
    </w:p>
  </w:footnote>
  <w:footnote w:type="continuationSeparator" w:id="0">
    <w:p w14:paraId="7213DBDC" w14:textId="77777777" w:rsidR="00CA4628" w:rsidRDefault="00CA462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D90697" w:rsidRPr="005C106F" w14:paraId="717A868E" w14:textId="77777777" w:rsidTr="002465DF">
      <w:trPr>
        <w:trHeight w:val="1435"/>
      </w:trPr>
      <w:tc>
        <w:tcPr>
          <w:tcW w:w="283" w:type="dxa"/>
          <w:shd w:val="clear" w:color="auto" w:fill="auto"/>
        </w:tcPr>
        <w:p w14:paraId="4289BF87" w14:textId="424F5393" w:rsidR="00D90697" w:rsidRPr="005C106F" w:rsidRDefault="00D90697"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D90697" w:rsidRDefault="00D90697"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D90697" w14:paraId="39F88D19" w14:textId="77777777" w:rsidTr="002465DF">
            <w:trPr>
              <w:trHeight w:val="99"/>
            </w:trPr>
            <w:tc>
              <w:tcPr>
                <w:tcW w:w="2943" w:type="dxa"/>
              </w:tcPr>
              <w:p w14:paraId="4E3B62F5" w14:textId="77777777" w:rsidR="00D90697" w:rsidRPr="008D640C" w:rsidRDefault="00D90697"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2FC69F2D" w:rsidR="00D90697" w:rsidRPr="008D640C" w:rsidRDefault="00BF3226"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01756</w:t>
                </w:r>
                <w:r w:rsidR="00D90697" w:rsidRPr="008D640C">
                  <w:rPr>
                    <w:rFonts w:ascii="Palatino Linotype" w:eastAsia="Calibri" w:hAnsi="Palatino Linotype" w:cs="Tahoma"/>
                    <w:b/>
                    <w:bCs/>
                    <w:sz w:val="22"/>
                    <w:szCs w:val="22"/>
                    <w:lang w:eastAsia="en-US"/>
                  </w:rPr>
                  <w:t>/INFOEM/IP/RR/</w:t>
                </w:r>
                <w:r w:rsidR="005C6A9E">
                  <w:rPr>
                    <w:rFonts w:ascii="Palatino Linotype" w:eastAsia="Calibri" w:hAnsi="Palatino Linotype" w:cs="Tahoma"/>
                    <w:b/>
                    <w:bCs/>
                    <w:sz w:val="22"/>
                    <w:szCs w:val="22"/>
                    <w:lang w:eastAsia="en-US"/>
                  </w:rPr>
                  <w:t>2022</w:t>
                </w:r>
              </w:p>
            </w:tc>
          </w:tr>
          <w:tr w:rsidR="00D90697" w14:paraId="3385006F" w14:textId="77777777" w:rsidTr="002465DF">
            <w:trPr>
              <w:trHeight w:val="195"/>
            </w:trPr>
            <w:tc>
              <w:tcPr>
                <w:tcW w:w="2943" w:type="dxa"/>
              </w:tcPr>
              <w:p w14:paraId="0F49CA35"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53CE6CEC" w:rsidR="00D90697" w:rsidRPr="008D640C" w:rsidRDefault="0064524C" w:rsidP="0064524C">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BF3226">
                  <w:rPr>
                    <w:rFonts w:ascii="Palatino Linotype" w:eastAsia="Calibri" w:hAnsi="Palatino Linotype" w:cs="Tahoma"/>
                    <w:sz w:val="22"/>
                    <w:szCs w:val="22"/>
                    <w:lang w:eastAsia="en-US"/>
                  </w:rPr>
                  <w:t>Temoaya</w:t>
                </w:r>
              </w:p>
            </w:tc>
          </w:tr>
          <w:tr w:rsidR="00D90697" w14:paraId="341FB120" w14:textId="77777777" w:rsidTr="002465DF">
            <w:trPr>
              <w:trHeight w:val="404"/>
            </w:trPr>
            <w:tc>
              <w:tcPr>
                <w:tcW w:w="2943" w:type="dxa"/>
              </w:tcPr>
              <w:p w14:paraId="106E7054" w14:textId="77777777" w:rsidR="00D90697" w:rsidRPr="008D640C" w:rsidRDefault="00D90697"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D90697" w:rsidRPr="008D640C" w:rsidRDefault="00D90697"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D90697" w:rsidRPr="005C106F" w:rsidRDefault="00D90697" w:rsidP="005743D2">
          <w:pPr>
            <w:tabs>
              <w:tab w:val="right" w:pos="8838"/>
            </w:tabs>
            <w:ind w:left="-28"/>
            <w:jc w:val="both"/>
            <w:rPr>
              <w:rFonts w:ascii="Arial" w:eastAsia="Calibri" w:hAnsi="Arial" w:cs="Arial"/>
              <w:b/>
              <w:sz w:val="22"/>
              <w:szCs w:val="22"/>
              <w:lang w:eastAsia="en-US"/>
            </w:rPr>
          </w:pPr>
        </w:p>
      </w:tc>
    </w:tr>
  </w:tbl>
  <w:p w14:paraId="11CF0039" w14:textId="69A619A1" w:rsidR="00D90697" w:rsidRDefault="00D90697" w:rsidP="00EA66FC">
    <w:pPr>
      <w:pStyle w:val="Encabezado"/>
      <w:tabs>
        <w:tab w:val="clear" w:pos="4419"/>
        <w:tab w:val="clear" w:pos="8838"/>
        <w:tab w:val="left" w:pos="1640"/>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p w14:paraId="4D48503D" w14:textId="77777777" w:rsidR="00D90697" w:rsidRPr="00443C6B" w:rsidRDefault="00D90697"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662" w:type="dxa"/>
      <w:tblInd w:w="2552" w:type="dxa"/>
      <w:tblLayout w:type="fixed"/>
      <w:tblLook w:val="04A0" w:firstRow="1" w:lastRow="0" w:firstColumn="1" w:lastColumn="0" w:noHBand="0" w:noVBand="1"/>
    </w:tblPr>
    <w:tblGrid>
      <w:gridCol w:w="283"/>
      <w:gridCol w:w="6379"/>
    </w:tblGrid>
    <w:tr w:rsidR="00D90697" w:rsidRPr="00330DA7" w14:paraId="0756BAA3" w14:textId="77777777" w:rsidTr="002465DF">
      <w:trPr>
        <w:trHeight w:val="1435"/>
      </w:trPr>
      <w:tc>
        <w:tcPr>
          <w:tcW w:w="283" w:type="dxa"/>
          <w:shd w:val="clear" w:color="auto" w:fill="auto"/>
        </w:tcPr>
        <w:p w14:paraId="79A199F2" w14:textId="77777777" w:rsidR="00D90697" w:rsidRPr="00330DA7" w:rsidRDefault="00D90697"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D90697" w:rsidRPr="00330DA7" w14:paraId="1FED1AD9" w14:textId="77777777" w:rsidTr="001171BD">
            <w:trPr>
              <w:trHeight w:val="144"/>
            </w:trPr>
            <w:tc>
              <w:tcPr>
                <w:tcW w:w="2727" w:type="dxa"/>
              </w:tcPr>
              <w:p w14:paraId="479BE2EF"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3"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57043652" w:rsidR="00D90697" w:rsidRPr="00B366F1" w:rsidRDefault="00B717BA" w:rsidP="002C2524">
                <w:pPr>
                  <w:tabs>
                    <w:tab w:val="right" w:pos="8838"/>
                  </w:tabs>
                  <w:ind w:left="-74"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01756</w:t>
                </w:r>
                <w:r w:rsidR="00D90697">
                  <w:rPr>
                    <w:rFonts w:ascii="Palatino Linotype" w:eastAsia="Calibri" w:hAnsi="Palatino Linotype" w:cs="Tahoma"/>
                    <w:b/>
                    <w:bCs/>
                    <w:sz w:val="22"/>
                    <w:szCs w:val="22"/>
                    <w:lang w:eastAsia="en-US"/>
                  </w:rPr>
                  <w:t>/INFOEM/IP/RR/</w:t>
                </w:r>
                <w:r w:rsidR="006D34D4">
                  <w:rPr>
                    <w:rFonts w:ascii="Palatino Linotype" w:eastAsia="Calibri" w:hAnsi="Palatino Linotype" w:cs="Tahoma"/>
                    <w:b/>
                    <w:bCs/>
                    <w:sz w:val="22"/>
                    <w:szCs w:val="22"/>
                    <w:lang w:eastAsia="en-US"/>
                  </w:rPr>
                  <w:t>2022</w:t>
                </w:r>
              </w:p>
            </w:tc>
          </w:tr>
          <w:tr w:rsidR="00D90697" w:rsidRPr="00330DA7" w14:paraId="660FE942" w14:textId="6B2EDFC8" w:rsidTr="001171BD">
            <w:trPr>
              <w:trHeight w:val="144"/>
            </w:trPr>
            <w:tc>
              <w:tcPr>
                <w:tcW w:w="2727" w:type="dxa"/>
              </w:tcPr>
              <w:p w14:paraId="662BC787"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bookmarkStart w:id="4" w:name="_Hlk10641523"/>
                <w:bookmarkEnd w:id="3"/>
                <w:r w:rsidRPr="00330DA7">
                  <w:rPr>
                    <w:rFonts w:ascii="Palatino Linotype" w:eastAsia="Calibri" w:hAnsi="Palatino Linotype" w:cs="Tahoma"/>
                    <w:b/>
                    <w:sz w:val="22"/>
                    <w:szCs w:val="22"/>
                    <w:lang w:eastAsia="en-US"/>
                  </w:rPr>
                  <w:t>Recurrente:</w:t>
                </w:r>
              </w:p>
            </w:tc>
            <w:tc>
              <w:tcPr>
                <w:tcW w:w="3402" w:type="dxa"/>
              </w:tcPr>
              <w:p w14:paraId="389277EF" w14:textId="33DFD1D1" w:rsidR="00D90697" w:rsidRPr="00330DA7" w:rsidRDefault="00D90697"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4"/>
          <w:tr w:rsidR="00D90697" w:rsidRPr="00330DA7" w14:paraId="215691A8" w14:textId="77777777" w:rsidTr="001171BD">
            <w:trPr>
              <w:trHeight w:val="283"/>
            </w:trPr>
            <w:tc>
              <w:tcPr>
                <w:tcW w:w="2727" w:type="dxa"/>
              </w:tcPr>
              <w:p w14:paraId="0B74763A"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66DA004B" w:rsidR="00D90697" w:rsidRPr="00330DA7" w:rsidRDefault="00063A96" w:rsidP="009B3F3B">
                <w:pPr>
                  <w:tabs>
                    <w:tab w:val="left" w:pos="2834"/>
                    <w:tab w:val="right" w:pos="8838"/>
                  </w:tabs>
                  <w:ind w:left="-108"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 xml:space="preserve">Ayuntamiento de </w:t>
                </w:r>
                <w:r w:rsidR="00B717BA">
                  <w:rPr>
                    <w:rFonts w:ascii="Palatino Linotype" w:eastAsia="Calibri" w:hAnsi="Palatino Linotype" w:cs="Tahoma"/>
                    <w:sz w:val="22"/>
                    <w:szCs w:val="22"/>
                    <w:lang w:eastAsia="en-US"/>
                  </w:rPr>
                  <w:t>Temoaya</w:t>
                </w:r>
              </w:p>
            </w:tc>
          </w:tr>
          <w:tr w:rsidR="00D90697" w:rsidRPr="00330DA7" w14:paraId="6B309D42" w14:textId="77777777" w:rsidTr="001171BD">
            <w:trPr>
              <w:trHeight w:val="283"/>
            </w:trPr>
            <w:tc>
              <w:tcPr>
                <w:tcW w:w="2727" w:type="dxa"/>
              </w:tcPr>
              <w:p w14:paraId="111E9634" w14:textId="77777777" w:rsidR="00D90697" w:rsidRPr="00330DA7" w:rsidRDefault="00D90697"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D90697" w:rsidRPr="00EA66FC" w:rsidRDefault="00D90697"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D90697" w:rsidRPr="00330DA7" w:rsidRDefault="00D90697" w:rsidP="00DB7E5F">
          <w:pPr>
            <w:tabs>
              <w:tab w:val="right" w:pos="8838"/>
            </w:tabs>
            <w:ind w:left="-28"/>
            <w:jc w:val="both"/>
            <w:rPr>
              <w:rFonts w:ascii="Arial" w:eastAsia="Calibri" w:hAnsi="Arial" w:cs="Arial"/>
              <w:b/>
              <w:sz w:val="22"/>
              <w:szCs w:val="22"/>
              <w:lang w:eastAsia="en-US"/>
            </w:rPr>
          </w:pPr>
        </w:p>
      </w:tc>
    </w:tr>
  </w:tbl>
  <w:p w14:paraId="0CB98BDD" w14:textId="00A5E0D2" w:rsidR="00D90697" w:rsidRPr="00765661" w:rsidRDefault="00224BAF"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103.85pt;margin-top:-141.3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5117E3"/>
    <w:multiLevelType w:val="hybridMultilevel"/>
    <w:tmpl w:val="74FA0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123E7E"/>
    <w:multiLevelType w:val="hybridMultilevel"/>
    <w:tmpl w:val="8EC252D6"/>
    <w:lvl w:ilvl="0" w:tplc="3EC0B6E2">
      <w:start w:val="1"/>
      <w:numFmt w:val="decimal"/>
      <w:lvlText w:val="%1."/>
      <w:lvlJc w:val="left"/>
      <w:pPr>
        <w:ind w:left="1070" w:hanging="360"/>
      </w:pPr>
      <w:rPr>
        <w:rFonts w:ascii="Palatino Linotype" w:eastAsia="Times New Roman" w:hAnsi="Palatino Linotype" w:cs="Times New Roman"/>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3" w15:restartNumberingAfterBreak="0">
    <w:nsid w:val="0F88747E"/>
    <w:multiLevelType w:val="hybridMultilevel"/>
    <w:tmpl w:val="CFF8DE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8918A2"/>
    <w:multiLevelType w:val="hybridMultilevel"/>
    <w:tmpl w:val="7E3E9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3255AB"/>
    <w:multiLevelType w:val="hybridMultilevel"/>
    <w:tmpl w:val="108074F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A86EF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C8547F8"/>
    <w:multiLevelType w:val="hybridMultilevel"/>
    <w:tmpl w:val="587CFEA0"/>
    <w:lvl w:ilvl="0" w:tplc="F174759E">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394F26"/>
    <w:multiLevelType w:val="hybridMultilevel"/>
    <w:tmpl w:val="DABC0C4E"/>
    <w:lvl w:ilvl="0" w:tplc="D30E3D4C">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DCB7F59"/>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EA42E4F"/>
    <w:multiLevelType w:val="hybridMultilevel"/>
    <w:tmpl w:val="66B481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28260412">
    <w:abstractNumId w:val="0"/>
  </w:num>
  <w:num w:numId="2" w16cid:durableId="984579196">
    <w:abstractNumId w:val="13"/>
  </w:num>
  <w:num w:numId="3" w16cid:durableId="1848978057">
    <w:abstractNumId w:val="10"/>
  </w:num>
  <w:num w:numId="4" w16cid:durableId="64576751">
    <w:abstractNumId w:val="4"/>
  </w:num>
  <w:num w:numId="5" w16cid:durableId="1477453207">
    <w:abstractNumId w:val="6"/>
  </w:num>
  <w:num w:numId="6" w16cid:durableId="677849304">
    <w:abstractNumId w:val="11"/>
  </w:num>
  <w:num w:numId="7" w16cid:durableId="1081374424">
    <w:abstractNumId w:val="7"/>
  </w:num>
  <w:num w:numId="8" w16cid:durableId="863053586">
    <w:abstractNumId w:val="14"/>
  </w:num>
  <w:num w:numId="9" w16cid:durableId="183977609">
    <w:abstractNumId w:val="12"/>
  </w:num>
  <w:num w:numId="10" w16cid:durableId="32310691">
    <w:abstractNumId w:val="5"/>
  </w:num>
  <w:num w:numId="11" w16cid:durableId="1239483986">
    <w:abstractNumId w:val="3"/>
  </w:num>
  <w:num w:numId="12" w16cid:durableId="395972949">
    <w:abstractNumId w:val="9"/>
  </w:num>
  <w:num w:numId="13" w16cid:durableId="2144276101">
    <w:abstractNumId w:val="2"/>
  </w:num>
  <w:num w:numId="14" w16cid:durableId="1452091954">
    <w:abstractNumId w:val="8"/>
  </w:num>
  <w:num w:numId="15" w16cid:durableId="469597843">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09E"/>
    <w:rsid w:val="000001F1"/>
    <w:rsid w:val="000027EB"/>
    <w:rsid w:val="00002954"/>
    <w:rsid w:val="00002DD9"/>
    <w:rsid w:val="00003179"/>
    <w:rsid w:val="0000356B"/>
    <w:rsid w:val="0000395A"/>
    <w:rsid w:val="00003EB8"/>
    <w:rsid w:val="000043DC"/>
    <w:rsid w:val="0000485A"/>
    <w:rsid w:val="000054AF"/>
    <w:rsid w:val="00005EA6"/>
    <w:rsid w:val="00006499"/>
    <w:rsid w:val="00006543"/>
    <w:rsid w:val="00007017"/>
    <w:rsid w:val="00007ECA"/>
    <w:rsid w:val="00010EA0"/>
    <w:rsid w:val="0001103D"/>
    <w:rsid w:val="0001124C"/>
    <w:rsid w:val="00012C24"/>
    <w:rsid w:val="00012DBA"/>
    <w:rsid w:val="000139E8"/>
    <w:rsid w:val="00013A19"/>
    <w:rsid w:val="00013DD6"/>
    <w:rsid w:val="000143FA"/>
    <w:rsid w:val="00014465"/>
    <w:rsid w:val="000159D3"/>
    <w:rsid w:val="000173FB"/>
    <w:rsid w:val="00017858"/>
    <w:rsid w:val="00017B2C"/>
    <w:rsid w:val="00017D26"/>
    <w:rsid w:val="00017E22"/>
    <w:rsid w:val="00020260"/>
    <w:rsid w:val="00020818"/>
    <w:rsid w:val="00020B0A"/>
    <w:rsid w:val="0002120A"/>
    <w:rsid w:val="000212E5"/>
    <w:rsid w:val="00021C64"/>
    <w:rsid w:val="0002289F"/>
    <w:rsid w:val="00023078"/>
    <w:rsid w:val="000241C5"/>
    <w:rsid w:val="00024A96"/>
    <w:rsid w:val="00024D74"/>
    <w:rsid w:val="00024F5F"/>
    <w:rsid w:val="0002561A"/>
    <w:rsid w:val="00025F5D"/>
    <w:rsid w:val="00027175"/>
    <w:rsid w:val="00027906"/>
    <w:rsid w:val="00027F0F"/>
    <w:rsid w:val="000312F0"/>
    <w:rsid w:val="000313A7"/>
    <w:rsid w:val="00032F5B"/>
    <w:rsid w:val="00033BE7"/>
    <w:rsid w:val="00034195"/>
    <w:rsid w:val="00034CDC"/>
    <w:rsid w:val="00034E9D"/>
    <w:rsid w:val="00034F30"/>
    <w:rsid w:val="0003569F"/>
    <w:rsid w:val="000356AE"/>
    <w:rsid w:val="00035F9E"/>
    <w:rsid w:val="00036315"/>
    <w:rsid w:val="000369DB"/>
    <w:rsid w:val="00036B38"/>
    <w:rsid w:val="000373BC"/>
    <w:rsid w:val="000378BC"/>
    <w:rsid w:val="00037B34"/>
    <w:rsid w:val="00037F4B"/>
    <w:rsid w:val="000401ED"/>
    <w:rsid w:val="00041588"/>
    <w:rsid w:val="000415F1"/>
    <w:rsid w:val="000415FB"/>
    <w:rsid w:val="00043072"/>
    <w:rsid w:val="0004349F"/>
    <w:rsid w:val="00043768"/>
    <w:rsid w:val="00043AB1"/>
    <w:rsid w:val="00043C4B"/>
    <w:rsid w:val="00044768"/>
    <w:rsid w:val="000457A5"/>
    <w:rsid w:val="00045F73"/>
    <w:rsid w:val="0004646B"/>
    <w:rsid w:val="00046B97"/>
    <w:rsid w:val="00046F21"/>
    <w:rsid w:val="0004731B"/>
    <w:rsid w:val="0004790A"/>
    <w:rsid w:val="00047D3D"/>
    <w:rsid w:val="00050EC4"/>
    <w:rsid w:val="00051C33"/>
    <w:rsid w:val="000527B4"/>
    <w:rsid w:val="000528E6"/>
    <w:rsid w:val="00053196"/>
    <w:rsid w:val="000534C8"/>
    <w:rsid w:val="00053B75"/>
    <w:rsid w:val="00055DD3"/>
    <w:rsid w:val="00056D2E"/>
    <w:rsid w:val="00057250"/>
    <w:rsid w:val="00057499"/>
    <w:rsid w:val="0005769F"/>
    <w:rsid w:val="0005780F"/>
    <w:rsid w:val="0006017B"/>
    <w:rsid w:val="000603A7"/>
    <w:rsid w:val="0006115F"/>
    <w:rsid w:val="000614B4"/>
    <w:rsid w:val="0006199A"/>
    <w:rsid w:val="000620E1"/>
    <w:rsid w:val="00062D7B"/>
    <w:rsid w:val="000634CC"/>
    <w:rsid w:val="00063A96"/>
    <w:rsid w:val="00063EA8"/>
    <w:rsid w:val="0006409F"/>
    <w:rsid w:val="0006430A"/>
    <w:rsid w:val="00064855"/>
    <w:rsid w:val="00064D35"/>
    <w:rsid w:val="00065BF2"/>
    <w:rsid w:val="000678EA"/>
    <w:rsid w:val="000678F4"/>
    <w:rsid w:val="00067B8C"/>
    <w:rsid w:val="00067C06"/>
    <w:rsid w:val="00071A4A"/>
    <w:rsid w:val="00073110"/>
    <w:rsid w:val="000744D6"/>
    <w:rsid w:val="000749B4"/>
    <w:rsid w:val="00074BB0"/>
    <w:rsid w:val="000758B2"/>
    <w:rsid w:val="00076F40"/>
    <w:rsid w:val="000771CC"/>
    <w:rsid w:val="00077F49"/>
    <w:rsid w:val="00080971"/>
    <w:rsid w:val="000813B0"/>
    <w:rsid w:val="0008148B"/>
    <w:rsid w:val="00082267"/>
    <w:rsid w:val="0008327F"/>
    <w:rsid w:val="00083520"/>
    <w:rsid w:val="00084CD3"/>
    <w:rsid w:val="000853C2"/>
    <w:rsid w:val="00085470"/>
    <w:rsid w:val="00085782"/>
    <w:rsid w:val="00086D84"/>
    <w:rsid w:val="00087158"/>
    <w:rsid w:val="000910A3"/>
    <w:rsid w:val="00091EEE"/>
    <w:rsid w:val="00092475"/>
    <w:rsid w:val="0009267E"/>
    <w:rsid w:val="00092C55"/>
    <w:rsid w:val="00092F1D"/>
    <w:rsid w:val="000932D5"/>
    <w:rsid w:val="000952F7"/>
    <w:rsid w:val="00095932"/>
    <w:rsid w:val="00095E4F"/>
    <w:rsid w:val="000962CB"/>
    <w:rsid w:val="00096D31"/>
    <w:rsid w:val="00097211"/>
    <w:rsid w:val="00097946"/>
    <w:rsid w:val="000A00FA"/>
    <w:rsid w:val="000A0518"/>
    <w:rsid w:val="000A0861"/>
    <w:rsid w:val="000A1CB7"/>
    <w:rsid w:val="000A1F83"/>
    <w:rsid w:val="000A20A4"/>
    <w:rsid w:val="000A2159"/>
    <w:rsid w:val="000A5058"/>
    <w:rsid w:val="000A574C"/>
    <w:rsid w:val="000A5A1D"/>
    <w:rsid w:val="000A5C6A"/>
    <w:rsid w:val="000A60ED"/>
    <w:rsid w:val="000A61DD"/>
    <w:rsid w:val="000A65B4"/>
    <w:rsid w:val="000A7211"/>
    <w:rsid w:val="000B079E"/>
    <w:rsid w:val="000B15D2"/>
    <w:rsid w:val="000B1D37"/>
    <w:rsid w:val="000B262E"/>
    <w:rsid w:val="000B2C93"/>
    <w:rsid w:val="000B36DD"/>
    <w:rsid w:val="000B5457"/>
    <w:rsid w:val="000B5711"/>
    <w:rsid w:val="000B6020"/>
    <w:rsid w:val="000B7CE9"/>
    <w:rsid w:val="000C0941"/>
    <w:rsid w:val="000C095A"/>
    <w:rsid w:val="000C0EAD"/>
    <w:rsid w:val="000C1D33"/>
    <w:rsid w:val="000C2283"/>
    <w:rsid w:val="000C27CA"/>
    <w:rsid w:val="000C3DD9"/>
    <w:rsid w:val="000C3E67"/>
    <w:rsid w:val="000C589B"/>
    <w:rsid w:val="000C59CB"/>
    <w:rsid w:val="000C5A78"/>
    <w:rsid w:val="000C5CEE"/>
    <w:rsid w:val="000C64BD"/>
    <w:rsid w:val="000C7410"/>
    <w:rsid w:val="000D06DE"/>
    <w:rsid w:val="000D0B08"/>
    <w:rsid w:val="000D1DDF"/>
    <w:rsid w:val="000D21AC"/>
    <w:rsid w:val="000D2A27"/>
    <w:rsid w:val="000D2AED"/>
    <w:rsid w:val="000D4028"/>
    <w:rsid w:val="000D49ED"/>
    <w:rsid w:val="000D4C39"/>
    <w:rsid w:val="000D62EF"/>
    <w:rsid w:val="000D6AEB"/>
    <w:rsid w:val="000D6B5A"/>
    <w:rsid w:val="000D6CF8"/>
    <w:rsid w:val="000D7077"/>
    <w:rsid w:val="000E0BEA"/>
    <w:rsid w:val="000E35B6"/>
    <w:rsid w:val="000E3886"/>
    <w:rsid w:val="000E4755"/>
    <w:rsid w:val="000E6F80"/>
    <w:rsid w:val="000F13A8"/>
    <w:rsid w:val="000F178F"/>
    <w:rsid w:val="000F213F"/>
    <w:rsid w:val="000F2431"/>
    <w:rsid w:val="000F24C8"/>
    <w:rsid w:val="000F2580"/>
    <w:rsid w:val="000F26D2"/>
    <w:rsid w:val="000F2EBF"/>
    <w:rsid w:val="000F3684"/>
    <w:rsid w:val="000F3DA0"/>
    <w:rsid w:val="000F4183"/>
    <w:rsid w:val="000F4876"/>
    <w:rsid w:val="000F50AF"/>
    <w:rsid w:val="000F5537"/>
    <w:rsid w:val="000F555D"/>
    <w:rsid w:val="000F63AA"/>
    <w:rsid w:val="000F6834"/>
    <w:rsid w:val="000F7149"/>
    <w:rsid w:val="000F76AB"/>
    <w:rsid w:val="000F7A45"/>
    <w:rsid w:val="000F7FD8"/>
    <w:rsid w:val="00100BAC"/>
    <w:rsid w:val="00100FC6"/>
    <w:rsid w:val="001017B7"/>
    <w:rsid w:val="0010269F"/>
    <w:rsid w:val="00102F43"/>
    <w:rsid w:val="001034C6"/>
    <w:rsid w:val="00103D21"/>
    <w:rsid w:val="00103FCA"/>
    <w:rsid w:val="001049B0"/>
    <w:rsid w:val="00104ADB"/>
    <w:rsid w:val="0010569D"/>
    <w:rsid w:val="001057BC"/>
    <w:rsid w:val="0010640C"/>
    <w:rsid w:val="00106CE0"/>
    <w:rsid w:val="001078DF"/>
    <w:rsid w:val="00107D2F"/>
    <w:rsid w:val="00110837"/>
    <w:rsid w:val="00110B45"/>
    <w:rsid w:val="001115D4"/>
    <w:rsid w:val="001117DF"/>
    <w:rsid w:val="001133D5"/>
    <w:rsid w:val="001134C9"/>
    <w:rsid w:val="001139FD"/>
    <w:rsid w:val="00114068"/>
    <w:rsid w:val="001142C7"/>
    <w:rsid w:val="001150E9"/>
    <w:rsid w:val="001165D7"/>
    <w:rsid w:val="001166C8"/>
    <w:rsid w:val="001171BD"/>
    <w:rsid w:val="00117F59"/>
    <w:rsid w:val="001204D8"/>
    <w:rsid w:val="001206C7"/>
    <w:rsid w:val="00120C53"/>
    <w:rsid w:val="001221B8"/>
    <w:rsid w:val="00122A57"/>
    <w:rsid w:val="00123B13"/>
    <w:rsid w:val="00123CDB"/>
    <w:rsid w:val="0012505A"/>
    <w:rsid w:val="001265A5"/>
    <w:rsid w:val="00127757"/>
    <w:rsid w:val="001279BF"/>
    <w:rsid w:val="00127E0D"/>
    <w:rsid w:val="00132104"/>
    <w:rsid w:val="00132A80"/>
    <w:rsid w:val="00132F95"/>
    <w:rsid w:val="00134409"/>
    <w:rsid w:val="00135453"/>
    <w:rsid w:val="0013647C"/>
    <w:rsid w:val="00136A09"/>
    <w:rsid w:val="0013791C"/>
    <w:rsid w:val="00137B8F"/>
    <w:rsid w:val="00140643"/>
    <w:rsid w:val="00140BC9"/>
    <w:rsid w:val="00141895"/>
    <w:rsid w:val="0014223B"/>
    <w:rsid w:val="00142A73"/>
    <w:rsid w:val="00142C89"/>
    <w:rsid w:val="0014307A"/>
    <w:rsid w:val="00143189"/>
    <w:rsid w:val="001436E0"/>
    <w:rsid w:val="001438C4"/>
    <w:rsid w:val="001438D1"/>
    <w:rsid w:val="00144683"/>
    <w:rsid w:val="00144747"/>
    <w:rsid w:val="00144D0B"/>
    <w:rsid w:val="00145727"/>
    <w:rsid w:val="00145B67"/>
    <w:rsid w:val="0014604E"/>
    <w:rsid w:val="0014620A"/>
    <w:rsid w:val="0014668C"/>
    <w:rsid w:val="0014688E"/>
    <w:rsid w:val="001468AF"/>
    <w:rsid w:val="00146D94"/>
    <w:rsid w:val="00147566"/>
    <w:rsid w:val="00147666"/>
    <w:rsid w:val="00147887"/>
    <w:rsid w:val="00150B1D"/>
    <w:rsid w:val="00150E21"/>
    <w:rsid w:val="00151053"/>
    <w:rsid w:val="001519CC"/>
    <w:rsid w:val="00151FBB"/>
    <w:rsid w:val="00152348"/>
    <w:rsid w:val="00152668"/>
    <w:rsid w:val="001528FD"/>
    <w:rsid w:val="00153448"/>
    <w:rsid w:val="001537C2"/>
    <w:rsid w:val="0015381E"/>
    <w:rsid w:val="0015405A"/>
    <w:rsid w:val="0015494A"/>
    <w:rsid w:val="00155F96"/>
    <w:rsid w:val="00156023"/>
    <w:rsid w:val="0015608F"/>
    <w:rsid w:val="00156408"/>
    <w:rsid w:val="00156A6B"/>
    <w:rsid w:val="00161C5D"/>
    <w:rsid w:val="00161DF9"/>
    <w:rsid w:val="00161ED0"/>
    <w:rsid w:val="00162383"/>
    <w:rsid w:val="001628CA"/>
    <w:rsid w:val="00162CCE"/>
    <w:rsid w:val="00164B24"/>
    <w:rsid w:val="00165891"/>
    <w:rsid w:val="001658C8"/>
    <w:rsid w:val="00166B3A"/>
    <w:rsid w:val="00170545"/>
    <w:rsid w:val="00170A88"/>
    <w:rsid w:val="001710BF"/>
    <w:rsid w:val="0017140B"/>
    <w:rsid w:val="00171613"/>
    <w:rsid w:val="00171ADD"/>
    <w:rsid w:val="00172398"/>
    <w:rsid w:val="0017343B"/>
    <w:rsid w:val="00173F09"/>
    <w:rsid w:val="00174292"/>
    <w:rsid w:val="001744E3"/>
    <w:rsid w:val="0017459B"/>
    <w:rsid w:val="00175CEB"/>
    <w:rsid w:val="00176367"/>
    <w:rsid w:val="00176773"/>
    <w:rsid w:val="00176D78"/>
    <w:rsid w:val="00176E8E"/>
    <w:rsid w:val="001807FF"/>
    <w:rsid w:val="00181915"/>
    <w:rsid w:val="00181E52"/>
    <w:rsid w:val="00182D6C"/>
    <w:rsid w:val="00182DCE"/>
    <w:rsid w:val="00182F0F"/>
    <w:rsid w:val="00183D24"/>
    <w:rsid w:val="001847E4"/>
    <w:rsid w:val="00184982"/>
    <w:rsid w:val="001851A6"/>
    <w:rsid w:val="00185714"/>
    <w:rsid w:val="001867E9"/>
    <w:rsid w:val="00187592"/>
    <w:rsid w:val="001875A7"/>
    <w:rsid w:val="001879E1"/>
    <w:rsid w:val="00187D4E"/>
    <w:rsid w:val="00190600"/>
    <w:rsid w:val="0019098C"/>
    <w:rsid w:val="00190A15"/>
    <w:rsid w:val="0019151D"/>
    <w:rsid w:val="00191AB2"/>
    <w:rsid w:val="00192206"/>
    <w:rsid w:val="00192A4C"/>
    <w:rsid w:val="0019389B"/>
    <w:rsid w:val="00193E29"/>
    <w:rsid w:val="00194110"/>
    <w:rsid w:val="001954D2"/>
    <w:rsid w:val="00195BA5"/>
    <w:rsid w:val="00195E1E"/>
    <w:rsid w:val="0019600C"/>
    <w:rsid w:val="00196522"/>
    <w:rsid w:val="001A0D8D"/>
    <w:rsid w:val="001A1B94"/>
    <w:rsid w:val="001A22F5"/>
    <w:rsid w:val="001A2B55"/>
    <w:rsid w:val="001A4B83"/>
    <w:rsid w:val="001A57BE"/>
    <w:rsid w:val="001A5DE0"/>
    <w:rsid w:val="001A6236"/>
    <w:rsid w:val="001A650C"/>
    <w:rsid w:val="001A6FCC"/>
    <w:rsid w:val="001A7588"/>
    <w:rsid w:val="001A795F"/>
    <w:rsid w:val="001A7C6B"/>
    <w:rsid w:val="001A7FD2"/>
    <w:rsid w:val="001B0BF3"/>
    <w:rsid w:val="001B107D"/>
    <w:rsid w:val="001B1140"/>
    <w:rsid w:val="001B1524"/>
    <w:rsid w:val="001B1986"/>
    <w:rsid w:val="001B26B2"/>
    <w:rsid w:val="001B2CD9"/>
    <w:rsid w:val="001B2DCA"/>
    <w:rsid w:val="001B2F97"/>
    <w:rsid w:val="001B3222"/>
    <w:rsid w:val="001B38FF"/>
    <w:rsid w:val="001B4E2E"/>
    <w:rsid w:val="001B62A0"/>
    <w:rsid w:val="001B764F"/>
    <w:rsid w:val="001C17B0"/>
    <w:rsid w:val="001C1A4D"/>
    <w:rsid w:val="001C1FE2"/>
    <w:rsid w:val="001C282F"/>
    <w:rsid w:val="001C298A"/>
    <w:rsid w:val="001C2F9F"/>
    <w:rsid w:val="001C3052"/>
    <w:rsid w:val="001C38D5"/>
    <w:rsid w:val="001C3946"/>
    <w:rsid w:val="001C51ED"/>
    <w:rsid w:val="001C6379"/>
    <w:rsid w:val="001C6568"/>
    <w:rsid w:val="001C6701"/>
    <w:rsid w:val="001C67BF"/>
    <w:rsid w:val="001C7622"/>
    <w:rsid w:val="001C797F"/>
    <w:rsid w:val="001D0086"/>
    <w:rsid w:val="001D0094"/>
    <w:rsid w:val="001D00D6"/>
    <w:rsid w:val="001D0F76"/>
    <w:rsid w:val="001D18F2"/>
    <w:rsid w:val="001D1B4B"/>
    <w:rsid w:val="001D256A"/>
    <w:rsid w:val="001D4203"/>
    <w:rsid w:val="001D4377"/>
    <w:rsid w:val="001D45E8"/>
    <w:rsid w:val="001D4E4C"/>
    <w:rsid w:val="001D67AC"/>
    <w:rsid w:val="001D6F69"/>
    <w:rsid w:val="001D7012"/>
    <w:rsid w:val="001D71AF"/>
    <w:rsid w:val="001D7B82"/>
    <w:rsid w:val="001D7BD2"/>
    <w:rsid w:val="001E1246"/>
    <w:rsid w:val="001E16EB"/>
    <w:rsid w:val="001E2A4D"/>
    <w:rsid w:val="001E4443"/>
    <w:rsid w:val="001E4D8F"/>
    <w:rsid w:val="001E53C2"/>
    <w:rsid w:val="001E545B"/>
    <w:rsid w:val="001E54A5"/>
    <w:rsid w:val="001E6927"/>
    <w:rsid w:val="001E6947"/>
    <w:rsid w:val="001E6FC5"/>
    <w:rsid w:val="001E7EE2"/>
    <w:rsid w:val="001F0E9C"/>
    <w:rsid w:val="001F0EB8"/>
    <w:rsid w:val="001F0F77"/>
    <w:rsid w:val="001F0FC5"/>
    <w:rsid w:val="001F0FDA"/>
    <w:rsid w:val="001F1540"/>
    <w:rsid w:val="001F17CC"/>
    <w:rsid w:val="001F1EE7"/>
    <w:rsid w:val="001F21D7"/>
    <w:rsid w:val="001F24ED"/>
    <w:rsid w:val="001F43D1"/>
    <w:rsid w:val="001F582D"/>
    <w:rsid w:val="001F652C"/>
    <w:rsid w:val="001F78D9"/>
    <w:rsid w:val="00200586"/>
    <w:rsid w:val="0020074E"/>
    <w:rsid w:val="00202DB8"/>
    <w:rsid w:val="00203560"/>
    <w:rsid w:val="00203DF0"/>
    <w:rsid w:val="00205F69"/>
    <w:rsid w:val="002060B4"/>
    <w:rsid w:val="00206209"/>
    <w:rsid w:val="00206CE5"/>
    <w:rsid w:val="00207332"/>
    <w:rsid w:val="0020755E"/>
    <w:rsid w:val="002076B9"/>
    <w:rsid w:val="00207736"/>
    <w:rsid w:val="0020799C"/>
    <w:rsid w:val="00210A50"/>
    <w:rsid w:val="00212460"/>
    <w:rsid w:val="0021247B"/>
    <w:rsid w:val="0021348D"/>
    <w:rsid w:val="002141C0"/>
    <w:rsid w:val="002145FD"/>
    <w:rsid w:val="00215A16"/>
    <w:rsid w:val="00215D0D"/>
    <w:rsid w:val="00216C67"/>
    <w:rsid w:val="00216E7F"/>
    <w:rsid w:val="00217ACE"/>
    <w:rsid w:val="00217AEF"/>
    <w:rsid w:val="0022034C"/>
    <w:rsid w:val="00220CBC"/>
    <w:rsid w:val="00220CE6"/>
    <w:rsid w:val="0022181F"/>
    <w:rsid w:val="00221EC9"/>
    <w:rsid w:val="00222731"/>
    <w:rsid w:val="002229C6"/>
    <w:rsid w:val="002239AA"/>
    <w:rsid w:val="00223C46"/>
    <w:rsid w:val="00223C6D"/>
    <w:rsid w:val="00223ECD"/>
    <w:rsid w:val="00224092"/>
    <w:rsid w:val="002240B8"/>
    <w:rsid w:val="002241A6"/>
    <w:rsid w:val="002241E8"/>
    <w:rsid w:val="00224774"/>
    <w:rsid w:val="002247B0"/>
    <w:rsid w:val="00224BAF"/>
    <w:rsid w:val="00224F7A"/>
    <w:rsid w:val="00225152"/>
    <w:rsid w:val="002256FE"/>
    <w:rsid w:val="00225E15"/>
    <w:rsid w:val="00226980"/>
    <w:rsid w:val="00226E46"/>
    <w:rsid w:val="00226E4A"/>
    <w:rsid w:val="00226E55"/>
    <w:rsid w:val="00227746"/>
    <w:rsid w:val="0022779E"/>
    <w:rsid w:val="00227BB7"/>
    <w:rsid w:val="0023095D"/>
    <w:rsid w:val="00230E81"/>
    <w:rsid w:val="002312EA"/>
    <w:rsid w:val="00231E95"/>
    <w:rsid w:val="00232673"/>
    <w:rsid w:val="00234273"/>
    <w:rsid w:val="00234722"/>
    <w:rsid w:val="00234FA9"/>
    <w:rsid w:val="00234FF6"/>
    <w:rsid w:val="00236080"/>
    <w:rsid w:val="00236206"/>
    <w:rsid w:val="00236863"/>
    <w:rsid w:val="00236CB5"/>
    <w:rsid w:val="00237A96"/>
    <w:rsid w:val="00237C1F"/>
    <w:rsid w:val="00237D0D"/>
    <w:rsid w:val="00237D58"/>
    <w:rsid w:val="00240084"/>
    <w:rsid w:val="00240328"/>
    <w:rsid w:val="002403A3"/>
    <w:rsid w:val="00241116"/>
    <w:rsid w:val="00241974"/>
    <w:rsid w:val="002424C2"/>
    <w:rsid w:val="002432BC"/>
    <w:rsid w:val="002433A4"/>
    <w:rsid w:val="002435DC"/>
    <w:rsid w:val="002438E1"/>
    <w:rsid w:val="00243B71"/>
    <w:rsid w:val="0024436B"/>
    <w:rsid w:val="002448A6"/>
    <w:rsid w:val="0024538A"/>
    <w:rsid w:val="00245C67"/>
    <w:rsid w:val="00245D77"/>
    <w:rsid w:val="00246501"/>
    <w:rsid w:val="002465DF"/>
    <w:rsid w:val="00246DD4"/>
    <w:rsid w:val="00247B17"/>
    <w:rsid w:val="00250142"/>
    <w:rsid w:val="00250389"/>
    <w:rsid w:val="002511F1"/>
    <w:rsid w:val="002512C2"/>
    <w:rsid w:val="00251DA0"/>
    <w:rsid w:val="00251FF7"/>
    <w:rsid w:val="00252354"/>
    <w:rsid w:val="00252669"/>
    <w:rsid w:val="00252702"/>
    <w:rsid w:val="00252E75"/>
    <w:rsid w:val="00252F20"/>
    <w:rsid w:val="00253653"/>
    <w:rsid w:val="00253D16"/>
    <w:rsid w:val="00254209"/>
    <w:rsid w:val="00254288"/>
    <w:rsid w:val="0025469C"/>
    <w:rsid w:val="002550C4"/>
    <w:rsid w:val="00255F1E"/>
    <w:rsid w:val="0025770A"/>
    <w:rsid w:val="002579CE"/>
    <w:rsid w:val="002606CD"/>
    <w:rsid w:val="002606E8"/>
    <w:rsid w:val="00260FEC"/>
    <w:rsid w:val="00261DD6"/>
    <w:rsid w:val="00262653"/>
    <w:rsid w:val="00263023"/>
    <w:rsid w:val="0026324B"/>
    <w:rsid w:val="00263854"/>
    <w:rsid w:val="00263885"/>
    <w:rsid w:val="002657E2"/>
    <w:rsid w:val="002671CF"/>
    <w:rsid w:val="00267528"/>
    <w:rsid w:val="00267875"/>
    <w:rsid w:val="002700CF"/>
    <w:rsid w:val="00270DBB"/>
    <w:rsid w:val="00271E0B"/>
    <w:rsid w:val="0027276F"/>
    <w:rsid w:val="002727CC"/>
    <w:rsid w:val="00273679"/>
    <w:rsid w:val="00275268"/>
    <w:rsid w:val="00275CC4"/>
    <w:rsid w:val="00275D40"/>
    <w:rsid w:val="00275D99"/>
    <w:rsid w:val="0027656C"/>
    <w:rsid w:val="0027732A"/>
    <w:rsid w:val="00277869"/>
    <w:rsid w:val="002802E4"/>
    <w:rsid w:val="0028054D"/>
    <w:rsid w:val="002808E4"/>
    <w:rsid w:val="00281A35"/>
    <w:rsid w:val="00281AD9"/>
    <w:rsid w:val="0028209A"/>
    <w:rsid w:val="00282260"/>
    <w:rsid w:val="00282E6A"/>
    <w:rsid w:val="00283012"/>
    <w:rsid w:val="00283189"/>
    <w:rsid w:val="00283517"/>
    <w:rsid w:val="0028434A"/>
    <w:rsid w:val="00284486"/>
    <w:rsid w:val="00284BC4"/>
    <w:rsid w:val="00284E8C"/>
    <w:rsid w:val="00285118"/>
    <w:rsid w:val="00285524"/>
    <w:rsid w:val="00285644"/>
    <w:rsid w:val="0028581E"/>
    <w:rsid w:val="00286DE7"/>
    <w:rsid w:val="00287034"/>
    <w:rsid w:val="0028756C"/>
    <w:rsid w:val="00287810"/>
    <w:rsid w:val="00287A32"/>
    <w:rsid w:val="00287DE8"/>
    <w:rsid w:val="0029059D"/>
    <w:rsid w:val="002909BA"/>
    <w:rsid w:val="002914A6"/>
    <w:rsid w:val="0029252D"/>
    <w:rsid w:val="00292F7C"/>
    <w:rsid w:val="00293491"/>
    <w:rsid w:val="002934DF"/>
    <w:rsid w:val="00293946"/>
    <w:rsid w:val="00294030"/>
    <w:rsid w:val="00294301"/>
    <w:rsid w:val="00294BDD"/>
    <w:rsid w:val="00295F53"/>
    <w:rsid w:val="00296423"/>
    <w:rsid w:val="00296AE5"/>
    <w:rsid w:val="002A04DF"/>
    <w:rsid w:val="002A063E"/>
    <w:rsid w:val="002A0E2B"/>
    <w:rsid w:val="002A0FB8"/>
    <w:rsid w:val="002A1B97"/>
    <w:rsid w:val="002A2A2B"/>
    <w:rsid w:val="002A2BC3"/>
    <w:rsid w:val="002A30A5"/>
    <w:rsid w:val="002A3619"/>
    <w:rsid w:val="002A3B90"/>
    <w:rsid w:val="002A50B6"/>
    <w:rsid w:val="002A5232"/>
    <w:rsid w:val="002A539E"/>
    <w:rsid w:val="002A57D2"/>
    <w:rsid w:val="002A6193"/>
    <w:rsid w:val="002A66CD"/>
    <w:rsid w:val="002A6BF6"/>
    <w:rsid w:val="002A7BD4"/>
    <w:rsid w:val="002A7F32"/>
    <w:rsid w:val="002B0073"/>
    <w:rsid w:val="002B06F8"/>
    <w:rsid w:val="002B0D3D"/>
    <w:rsid w:val="002B14E7"/>
    <w:rsid w:val="002B1FA7"/>
    <w:rsid w:val="002B20A1"/>
    <w:rsid w:val="002B226E"/>
    <w:rsid w:val="002B3E72"/>
    <w:rsid w:val="002B46D4"/>
    <w:rsid w:val="002B4802"/>
    <w:rsid w:val="002B48C5"/>
    <w:rsid w:val="002B4988"/>
    <w:rsid w:val="002B4CFE"/>
    <w:rsid w:val="002B54CF"/>
    <w:rsid w:val="002B6DCE"/>
    <w:rsid w:val="002B6DFB"/>
    <w:rsid w:val="002B7BE2"/>
    <w:rsid w:val="002C02B9"/>
    <w:rsid w:val="002C06E4"/>
    <w:rsid w:val="002C0DC2"/>
    <w:rsid w:val="002C2524"/>
    <w:rsid w:val="002C33EC"/>
    <w:rsid w:val="002C4046"/>
    <w:rsid w:val="002C458A"/>
    <w:rsid w:val="002C6333"/>
    <w:rsid w:val="002C7BD3"/>
    <w:rsid w:val="002D0142"/>
    <w:rsid w:val="002D02BC"/>
    <w:rsid w:val="002D1BE4"/>
    <w:rsid w:val="002D1D6C"/>
    <w:rsid w:val="002D245E"/>
    <w:rsid w:val="002D24ED"/>
    <w:rsid w:val="002D3FA0"/>
    <w:rsid w:val="002D481C"/>
    <w:rsid w:val="002D5FDB"/>
    <w:rsid w:val="002D7DC7"/>
    <w:rsid w:val="002E2418"/>
    <w:rsid w:val="002E3100"/>
    <w:rsid w:val="002E32B9"/>
    <w:rsid w:val="002E3D7F"/>
    <w:rsid w:val="002E44F3"/>
    <w:rsid w:val="002E4F9B"/>
    <w:rsid w:val="002E5015"/>
    <w:rsid w:val="002E53B9"/>
    <w:rsid w:val="002E7ACF"/>
    <w:rsid w:val="002E7CF9"/>
    <w:rsid w:val="002F0490"/>
    <w:rsid w:val="002F09CA"/>
    <w:rsid w:val="002F0C1A"/>
    <w:rsid w:val="002F0CE9"/>
    <w:rsid w:val="002F310B"/>
    <w:rsid w:val="002F3BD0"/>
    <w:rsid w:val="002F3C49"/>
    <w:rsid w:val="002F47A7"/>
    <w:rsid w:val="002F58D8"/>
    <w:rsid w:val="002F5FDA"/>
    <w:rsid w:val="002F6707"/>
    <w:rsid w:val="002F6EBE"/>
    <w:rsid w:val="0030032A"/>
    <w:rsid w:val="00300A0B"/>
    <w:rsid w:val="003012EF"/>
    <w:rsid w:val="00301894"/>
    <w:rsid w:val="00301F46"/>
    <w:rsid w:val="00303CAD"/>
    <w:rsid w:val="00303E71"/>
    <w:rsid w:val="00304630"/>
    <w:rsid w:val="00304E7C"/>
    <w:rsid w:val="00304EC0"/>
    <w:rsid w:val="00306392"/>
    <w:rsid w:val="00306418"/>
    <w:rsid w:val="00307887"/>
    <w:rsid w:val="003100F3"/>
    <w:rsid w:val="00310C11"/>
    <w:rsid w:val="00311701"/>
    <w:rsid w:val="00311D8B"/>
    <w:rsid w:val="00311F87"/>
    <w:rsid w:val="00312456"/>
    <w:rsid w:val="0031377A"/>
    <w:rsid w:val="00313E93"/>
    <w:rsid w:val="0031453D"/>
    <w:rsid w:val="0031491C"/>
    <w:rsid w:val="00314BBC"/>
    <w:rsid w:val="00315651"/>
    <w:rsid w:val="00315994"/>
    <w:rsid w:val="0031614E"/>
    <w:rsid w:val="00316600"/>
    <w:rsid w:val="003172EC"/>
    <w:rsid w:val="003173F9"/>
    <w:rsid w:val="00320C52"/>
    <w:rsid w:val="0032170B"/>
    <w:rsid w:val="00323325"/>
    <w:rsid w:val="003243B0"/>
    <w:rsid w:val="003250CF"/>
    <w:rsid w:val="00325EC0"/>
    <w:rsid w:val="00326EB4"/>
    <w:rsid w:val="00330021"/>
    <w:rsid w:val="00330729"/>
    <w:rsid w:val="00330DA7"/>
    <w:rsid w:val="003320BC"/>
    <w:rsid w:val="003323A3"/>
    <w:rsid w:val="00332472"/>
    <w:rsid w:val="00332A90"/>
    <w:rsid w:val="00332D49"/>
    <w:rsid w:val="00333038"/>
    <w:rsid w:val="0033339B"/>
    <w:rsid w:val="0033384E"/>
    <w:rsid w:val="003340EC"/>
    <w:rsid w:val="003350FF"/>
    <w:rsid w:val="003353E3"/>
    <w:rsid w:val="00336399"/>
    <w:rsid w:val="00336417"/>
    <w:rsid w:val="003365A9"/>
    <w:rsid w:val="003377E9"/>
    <w:rsid w:val="00337AD3"/>
    <w:rsid w:val="00337B4C"/>
    <w:rsid w:val="0034057C"/>
    <w:rsid w:val="00340619"/>
    <w:rsid w:val="0034091C"/>
    <w:rsid w:val="00340C52"/>
    <w:rsid w:val="00341414"/>
    <w:rsid w:val="0034147F"/>
    <w:rsid w:val="00341716"/>
    <w:rsid w:val="003417FF"/>
    <w:rsid w:val="00341DA8"/>
    <w:rsid w:val="003421BF"/>
    <w:rsid w:val="00342499"/>
    <w:rsid w:val="00342A00"/>
    <w:rsid w:val="003446A4"/>
    <w:rsid w:val="0034476F"/>
    <w:rsid w:val="003447C4"/>
    <w:rsid w:val="00344EF9"/>
    <w:rsid w:val="003451CC"/>
    <w:rsid w:val="00345880"/>
    <w:rsid w:val="00346412"/>
    <w:rsid w:val="00346C07"/>
    <w:rsid w:val="00350142"/>
    <w:rsid w:val="003503E8"/>
    <w:rsid w:val="00350D3D"/>
    <w:rsid w:val="00353B6D"/>
    <w:rsid w:val="003547EF"/>
    <w:rsid w:val="00354920"/>
    <w:rsid w:val="00354EEC"/>
    <w:rsid w:val="00355A78"/>
    <w:rsid w:val="00355C21"/>
    <w:rsid w:val="00355DC6"/>
    <w:rsid w:val="00356B3E"/>
    <w:rsid w:val="00356BDD"/>
    <w:rsid w:val="003572CF"/>
    <w:rsid w:val="00357700"/>
    <w:rsid w:val="00360130"/>
    <w:rsid w:val="003604D7"/>
    <w:rsid w:val="00360AA6"/>
    <w:rsid w:val="0036116D"/>
    <w:rsid w:val="00361176"/>
    <w:rsid w:val="0036164E"/>
    <w:rsid w:val="003627C6"/>
    <w:rsid w:val="0036351E"/>
    <w:rsid w:val="00363615"/>
    <w:rsid w:val="00363A23"/>
    <w:rsid w:val="00364521"/>
    <w:rsid w:val="00364CC3"/>
    <w:rsid w:val="00365026"/>
    <w:rsid w:val="00366381"/>
    <w:rsid w:val="00366572"/>
    <w:rsid w:val="003668FC"/>
    <w:rsid w:val="00367F82"/>
    <w:rsid w:val="00370A9D"/>
    <w:rsid w:val="00370CB0"/>
    <w:rsid w:val="00372798"/>
    <w:rsid w:val="00372803"/>
    <w:rsid w:val="00372CCA"/>
    <w:rsid w:val="00373387"/>
    <w:rsid w:val="00373CE4"/>
    <w:rsid w:val="00374469"/>
    <w:rsid w:val="00374624"/>
    <w:rsid w:val="00374683"/>
    <w:rsid w:val="003749EC"/>
    <w:rsid w:val="00374AFC"/>
    <w:rsid w:val="00374D97"/>
    <w:rsid w:val="00374E2B"/>
    <w:rsid w:val="00374EB6"/>
    <w:rsid w:val="003756AF"/>
    <w:rsid w:val="00375815"/>
    <w:rsid w:val="00377383"/>
    <w:rsid w:val="003800D0"/>
    <w:rsid w:val="00380441"/>
    <w:rsid w:val="00380C8F"/>
    <w:rsid w:val="00380EF9"/>
    <w:rsid w:val="00381447"/>
    <w:rsid w:val="00381E0A"/>
    <w:rsid w:val="0038252E"/>
    <w:rsid w:val="00382696"/>
    <w:rsid w:val="0038312D"/>
    <w:rsid w:val="0038358D"/>
    <w:rsid w:val="0038438A"/>
    <w:rsid w:val="00384633"/>
    <w:rsid w:val="00384DF7"/>
    <w:rsid w:val="00385F16"/>
    <w:rsid w:val="003864D2"/>
    <w:rsid w:val="00386B19"/>
    <w:rsid w:val="003870E2"/>
    <w:rsid w:val="00387191"/>
    <w:rsid w:val="00387C00"/>
    <w:rsid w:val="00390249"/>
    <w:rsid w:val="00390BF8"/>
    <w:rsid w:val="0039109D"/>
    <w:rsid w:val="00391162"/>
    <w:rsid w:val="003911F2"/>
    <w:rsid w:val="00391690"/>
    <w:rsid w:val="00391A37"/>
    <w:rsid w:val="00391EB1"/>
    <w:rsid w:val="00392877"/>
    <w:rsid w:val="00392E12"/>
    <w:rsid w:val="00393279"/>
    <w:rsid w:val="0039353D"/>
    <w:rsid w:val="00393855"/>
    <w:rsid w:val="0039391D"/>
    <w:rsid w:val="00393C79"/>
    <w:rsid w:val="003943A3"/>
    <w:rsid w:val="00394D7E"/>
    <w:rsid w:val="003952E7"/>
    <w:rsid w:val="0039562A"/>
    <w:rsid w:val="003956E9"/>
    <w:rsid w:val="003965EC"/>
    <w:rsid w:val="00396BA0"/>
    <w:rsid w:val="00396D74"/>
    <w:rsid w:val="003A00EE"/>
    <w:rsid w:val="003A0E17"/>
    <w:rsid w:val="003A1A54"/>
    <w:rsid w:val="003A24F5"/>
    <w:rsid w:val="003A357E"/>
    <w:rsid w:val="003A3A5A"/>
    <w:rsid w:val="003A407B"/>
    <w:rsid w:val="003A461D"/>
    <w:rsid w:val="003A47E4"/>
    <w:rsid w:val="003A693B"/>
    <w:rsid w:val="003A6CF5"/>
    <w:rsid w:val="003A6E62"/>
    <w:rsid w:val="003A78B5"/>
    <w:rsid w:val="003A7930"/>
    <w:rsid w:val="003A7BE8"/>
    <w:rsid w:val="003A7C85"/>
    <w:rsid w:val="003A7FBE"/>
    <w:rsid w:val="003B0CBB"/>
    <w:rsid w:val="003B0D09"/>
    <w:rsid w:val="003B165A"/>
    <w:rsid w:val="003B19F9"/>
    <w:rsid w:val="003B1A7B"/>
    <w:rsid w:val="003B2140"/>
    <w:rsid w:val="003B5AD4"/>
    <w:rsid w:val="003B5D41"/>
    <w:rsid w:val="003B6BEF"/>
    <w:rsid w:val="003C0AFA"/>
    <w:rsid w:val="003C0B71"/>
    <w:rsid w:val="003C1B21"/>
    <w:rsid w:val="003C28B8"/>
    <w:rsid w:val="003C32BC"/>
    <w:rsid w:val="003C3423"/>
    <w:rsid w:val="003C35AE"/>
    <w:rsid w:val="003C4082"/>
    <w:rsid w:val="003C5C01"/>
    <w:rsid w:val="003C6486"/>
    <w:rsid w:val="003C6934"/>
    <w:rsid w:val="003C71F9"/>
    <w:rsid w:val="003C7AD2"/>
    <w:rsid w:val="003C7F39"/>
    <w:rsid w:val="003C7FD0"/>
    <w:rsid w:val="003D0268"/>
    <w:rsid w:val="003D0E07"/>
    <w:rsid w:val="003D16CF"/>
    <w:rsid w:val="003D1A43"/>
    <w:rsid w:val="003D1A64"/>
    <w:rsid w:val="003D44DB"/>
    <w:rsid w:val="003D46A3"/>
    <w:rsid w:val="003D484F"/>
    <w:rsid w:val="003D537A"/>
    <w:rsid w:val="003D5FF4"/>
    <w:rsid w:val="003D624F"/>
    <w:rsid w:val="003D7425"/>
    <w:rsid w:val="003D75E8"/>
    <w:rsid w:val="003E0029"/>
    <w:rsid w:val="003E167E"/>
    <w:rsid w:val="003E1A6D"/>
    <w:rsid w:val="003E1C81"/>
    <w:rsid w:val="003E31E5"/>
    <w:rsid w:val="003E32ED"/>
    <w:rsid w:val="003E39B4"/>
    <w:rsid w:val="003E3A39"/>
    <w:rsid w:val="003E3F5F"/>
    <w:rsid w:val="003E42D7"/>
    <w:rsid w:val="003E4C51"/>
    <w:rsid w:val="003E58C9"/>
    <w:rsid w:val="003E5FBA"/>
    <w:rsid w:val="003E68B5"/>
    <w:rsid w:val="003E72F3"/>
    <w:rsid w:val="003E765D"/>
    <w:rsid w:val="003F01B2"/>
    <w:rsid w:val="003F05D3"/>
    <w:rsid w:val="003F0DFC"/>
    <w:rsid w:val="003F1017"/>
    <w:rsid w:val="003F1215"/>
    <w:rsid w:val="003F164F"/>
    <w:rsid w:val="003F2A61"/>
    <w:rsid w:val="003F2AFE"/>
    <w:rsid w:val="003F317E"/>
    <w:rsid w:val="003F336F"/>
    <w:rsid w:val="003F3B98"/>
    <w:rsid w:val="003F496E"/>
    <w:rsid w:val="003F650B"/>
    <w:rsid w:val="003F6D5A"/>
    <w:rsid w:val="003F7B18"/>
    <w:rsid w:val="004004E9"/>
    <w:rsid w:val="0040094C"/>
    <w:rsid w:val="00400987"/>
    <w:rsid w:val="00400A53"/>
    <w:rsid w:val="0040151D"/>
    <w:rsid w:val="00402938"/>
    <w:rsid w:val="00402D7F"/>
    <w:rsid w:val="004033F4"/>
    <w:rsid w:val="004037DD"/>
    <w:rsid w:val="00403F7D"/>
    <w:rsid w:val="004042C9"/>
    <w:rsid w:val="0040468B"/>
    <w:rsid w:val="004046F6"/>
    <w:rsid w:val="004047F5"/>
    <w:rsid w:val="00404BF7"/>
    <w:rsid w:val="00404D75"/>
    <w:rsid w:val="00404D93"/>
    <w:rsid w:val="004052C5"/>
    <w:rsid w:val="004059FB"/>
    <w:rsid w:val="00407A93"/>
    <w:rsid w:val="004100AA"/>
    <w:rsid w:val="00410188"/>
    <w:rsid w:val="00410CD2"/>
    <w:rsid w:val="00411ABA"/>
    <w:rsid w:val="00412203"/>
    <w:rsid w:val="004124D4"/>
    <w:rsid w:val="004125DE"/>
    <w:rsid w:val="004128E7"/>
    <w:rsid w:val="00413146"/>
    <w:rsid w:val="00413D17"/>
    <w:rsid w:val="00413E2E"/>
    <w:rsid w:val="0041446A"/>
    <w:rsid w:val="00414733"/>
    <w:rsid w:val="00414F7D"/>
    <w:rsid w:val="00414F9B"/>
    <w:rsid w:val="00415371"/>
    <w:rsid w:val="00416511"/>
    <w:rsid w:val="00417828"/>
    <w:rsid w:val="00417D66"/>
    <w:rsid w:val="00417DE3"/>
    <w:rsid w:val="00420019"/>
    <w:rsid w:val="00420B07"/>
    <w:rsid w:val="0042139A"/>
    <w:rsid w:val="004226F5"/>
    <w:rsid w:val="00422869"/>
    <w:rsid w:val="00423C96"/>
    <w:rsid w:val="00423D2F"/>
    <w:rsid w:val="00423F48"/>
    <w:rsid w:val="00424833"/>
    <w:rsid w:val="0042519C"/>
    <w:rsid w:val="004253A0"/>
    <w:rsid w:val="004253AB"/>
    <w:rsid w:val="00426448"/>
    <w:rsid w:val="00426613"/>
    <w:rsid w:val="0042698D"/>
    <w:rsid w:val="00426FBB"/>
    <w:rsid w:val="00427457"/>
    <w:rsid w:val="00430767"/>
    <w:rsid w:val="0043091A"/>
    <w:rsid w:val="00431CE3"/>
    <w:rsid w:val="004321C5"/>
    <w:rsid w:val="0043257A"/>
    <w:rsid w:val="00433645"/>
    <w:rsid w:val="00433693"/>
    <w:rsid w:val="004339ED"/>
    <w:rsid w:val="004339FC"/>
    <w:rsid w:val="00434202"/>
    <w:rsid w:val="00436FD3"/>
    <w:rsid w:val="0043710C"/>
    <w:rsid w:val="00437A03"/>
    <w:rsid w:val="004406CF"/>
    <w:rsid w:val="00440958"/>
    <w:rsid w:val="00441253"/>
    <w:rsid w:val="00441804"/>
    <w:rsid w:val="00441B56"/>
    <w:rsid w:val="00442002"/>
    <w:rsid w:val="00442A31"/>
    <w:rsid w:val="004435B4"/>
    <w:rsid w:val="0044360B"/>
    <w:rsid w:val="004439DD"/>
    <w:rsid w:val="004446C8"/>
    <w:rsid w:val="004448AE"/>
    <w:rsid w:val="00444B20"/>
    <w:rsid w:val="00444F38"/>
    <w:rsid w:val="0044550A"/>
    <w:rsid w:val="00445BD8"/>
    <w:rsid w:val="004467C5"/>
    <w:rsid w:val="004468FA"/>
    <w:rsid w:val="0044758E"/>
    <w:rsid w:val="00447F7D"/>
    <w:rsid w:val="00452064"/>
    <w:rsid w:val="0045226A"/>
    <w:rsid w:val="0045240C"/>
    <w:rsid w:val="004528FB"/>
    <w:rsid w:val="004538CB"/>
    <w:rsid w:val="0045429E"/>
    <w:rsid w:val="00454BAE"/>
    <w:rsid w:val="00454E0C"/>
    <w:rsid w:val="00455CC5"/>
    <w:rsid w:val="004561E1"/>
    <w:rsid w:val="00457188"/>
    <w:rsid w:val="004571AA"/>
    <w:rsid w:val="0045724C"/>
    <w:rsid w:val="00460032"/>
    <w:rsid w:val="0046048A"/>
    <w:rsid w:val="00460925"/>
    <w:rsid w:val="00460F92"/>
    <w:rsid w:val="00461043"/>
    <w:rsid w:val="00461048"/>
    <w:rsid w:val="0046163D"/>
    <w:rsid w:val="00461EC6"/>
    <w:rsid w:val="00462607"/>
    <w:rsid w:val="00462DA0"/>
    <w:rsid w:val="004638A9"/>
    <w:rsid w:val="00463A3F"/>
    <w:rsid w:val="00463CB7"/>
    <w:rsid w:val="00463D36"/>
    <w:rsid w:val="004662F0"/>
    <w:rsid w:val="00466346"/>
    <w:rsid w:val="004669A3"/>
    <w:rsid w:val="004702B0"/>
    <w:rsid w:val="00471DB3"/>
    <w:rsid w:val="004726BC"/>
    <w:rsid w:val="004726E2"/>
    <w:rsid w:val="004734BA"/>
    <w:rsid w:val="0047369C"/>
    <w:rsid w:val="00473CBC"/>
    <w:rsid w:val="00474D59"/>
    <w:rsid w:val="004751D4"/>
    <w:rsid w:val="004751D6"/>
    <w:rsid w:val="004752F6"/>
    <w:rsid w:val="00475E6B"/>
    <w:rsid w:val="00476AB2"/>
    <w:rsid w:val="004775A0"/>
    <w:rsid w:val="00477DBA"/>
    <w:rsid w:val="00477E20"/>
    <w:rsid w:val="00480BB8"/>
    <w:rsid w:val="00481504"/>
    <w:rsid w:val="0048153E"/>
    <w:rsid w:val="00481D51"/>
    <w:rsid w:val="004840F1"/>
    <w:rsid w:val="0048519E"/>
    <w:rsid w:val="0048524F"/>
    <w:rsid w:val="00485C4A"/>
    <w:rsid w:val="00485EC7"/>
    <w:rsid w:val="004860BD"/>
    <w:rsid w:val="00487430"/>
    <w:rsid w:val="0048794C"/>
    <w:rsid w:val="00487A54"/>
    <w:rsid w:val="00487D2B"/>
    <w:rsid w:val="00487F36"/>
    <w:rsid w:val="00491667"/>
    <w:rsid w:val="00492721"/>
    <w:rsid w:val="004933B7"/>
    <w:rsid w:val="00494455"/>
    <w:rsid w:val="00494D2C"/>
    <w:rsid w:val="00495430"/>
    <w:rsid w:val="0049640C"/>
    <w:rsid w:val="00496768"/>
    <w:rsid w:val="00497378"/>
    <w:rsid w:val="004A0A7B"/>
    <w:rsid w:val="004A0BB0"/>
    <w:rsid w:val="004A1253"/>
    <w:rsid w:val="004A1376"/>
    <w:rsid w:val="004A13E5"/>
    <w:rsid w:val="004A2313"/>
    <w:rsid w:val="004A260B"/>
    <w:rsid w:val="004A26CD"/>
    <w:rsid w:val="004A2C97"/>
    <w:rsid w:val="004A3584"/>
    <w:rsid w:val="004A3685"/>
    <w:rsid w:val="004A3A0A"/>
    <w:rsid w:val="004A3D60"/>
    <w:rsid w:val="004A466C"/>
    <w:rsid w:val="004A4FE3"/>
    <w:rsid w:val="004A5121"/>
    <w:rsid w:val="004A577A"/>
    <w:rsid w:val="004A5780"/>
    <w:rsid w:val="004A6ECB"/>
    <w:rsid w:val="004A7990"/>
    <w:rsid w:val="004A7B08"/>
    <w:rsid w:val="004B02CA"/>
    <w:rsid w:val="004B1796"/>
    <w:rsid w:val="004B180D"/>
    <w:rsid w:val="004B1C49"/>
    <w:rsid w:val="004B2962"/>
    <w:rsid w:val="004B33CE"/>
    <w:rsid w:val="004B3E40"/>
    <w:rsid w:val="004B473E"/>
    <w:rsid w:val="004B4A84"/>
    <w:rsid w:val="004B533A"/>
    <w:rsid w:val="004B53D7"/>
    <w:rsid w:val="004B591D"/>
    <w:rsid w:val="004B60B2"/>
    <w:rsid w:val="004B68DA"/>
    <w:rsid w:val="004B7528"/>
    <w:rsid w:val="004B7542"/>
    <w:rsid w:val="004B769A"/>
    <w:rsid w:val="004B7DB2"/>
    <w:rsid w:val="004C0800"/>
    <w:rsid w:val="004C14AC"/>
    <w:rsid w:val="004C1EE3"/>
    <w:rsid w:val="004C2C2F"/>
    <w:rsid w:val="004C2CC0"/>
    <w:rsid w:val="004C3941"/>
    <w:rsid w:val="004C4394"/>
    <w:rsid w:val="004C4ACC"/>
    <w:rsid w:val="004C4E8E"/>
    <w:rsid w:val="004C50EC"/>
    <w:rsid w:val="004C5645"/>
    <w:rsid w:val="004C5E05"/>
    <w:rsid w:val="004C6F68"/>
    <w:rsid w:val="004C7526"/>
    <w:rsid w:val="004C7E83"/>
    <w:rsid w:val="004D04BD"/>
    <w:rsid w:val="004D0A3B"/>
    <w:rsid w:val="004D0D1A"/>
    <w:rsid w:val="004D153C"/>
    <w:rsid w:val="004D1BA6"/>
    <w:rsid w:val="004D275A"/>
    <w:rsid w:val="004D2B43"/>
    <w:rsid w:val="004D2DE1"/>
    <w:rsid w:val="004D2F08"/>
    <w:rsid w:val="004D3136"/>
    <w:rsid w:val="004D31E1"/>
    <w:rsid w:val="004D37EB"/>
    <w:rsid w:val="004D41F9"/>
    <w:rsid w:val="004D4370"/>
    <w:rsid w:val="004D50D4"/>
    <w:rsid w:val="004D51C6"/>
    <w:rsid w:val="004D55A7"/>
    <w:rsid w:val="004D583C"/>
    <w:rsid w:val="004D5DB3"/>
    <w:rsid w:val="004D6231"/>
    <w:rsid w:val="004D6388"/>
    <w:rsid w:val="004D725E"/>
    <w:rsid w:val="004E199D"/>
    <w:rsid w:val="004E1A47"/>
    <w:rsid w:val="004E2F03"/>
    <w:rsid w:val="004E2FAE"/>
    <w:rsid w:val="004E345F"/>
    <w:rsid w:val="004E3A47"/>
    <w:rsid w:val="004E3A4C"/>
    <w:rsid w:val="004E3BBA"/>
    <w:rsid w:val="004E401B"/>
    <w:rsid w:val="004E41C7"/>
    <w:rsid w:val="004E5124"/>
    <w:rsid w:val="004E59B8"/>
    <w:rsid w:val="004E6582"/>
    <w:rsid w:val="004E75FE"/>
    <w:rsid w:val="004E7B79"/>
    <w:rsid w:val="004E7DB7"/>
    <w:rsid w:val="004F002F"/>
    <w:rsid w:val="004F1163"/>
    <w:rsid w:val="004F1B62"/>
    <w:rsid w:val="004F2BBF"/>
    <w:rsid w:val="004F2D88"/>
    <w:rsid w:val="004F3018"/>
    <w:rsid w:val="004F3D21"/>
    <w:rsid w:val="004F56BB"/>
    <w:rsid w:val="004F60EF"/>
    <w:rsid w:val="004F6565"/>
    <w:rsid w:val="004F7041"/>
    <w:rsid w:val="004F737E"/>
    <w:rsid w:val="00500E12"/>
    <w:rsid w:val="00503089"/>
    <w:rsid w:val="005031CF"/>
    <w:rsid w:val="005039C5"/>
    <w:rsid w:val="00503D1C"/>
    <w:rsid w:val="00503D54"/>
    <w:rsid w:val="00504220"/>
    <w:rsid w:val="00504E2D"/>
    <w:rsid w:val="005055A5"/>
    <w:rsid w:val="00506925"/>
    <w:rsid w:val="005070C3"/>
    <w:rsid w:val="00507100"/>
    <w:rsid w:val="00507FAA"/>
    <w:rsid w:val="00511CAD"/>
    <w:rsid w:val="00511D17"/>
    <w:rsid w:val="00511FCD"/>
    <w:rsid w:val="0051215C"/>
    <w:rsid w:val="00512316"/>
    <w:rsid w:val="0051276F"/>
    <w:rsid w:val="005128C5"/>
    <w:rsid w:val="00512922"/>
    <w:rsid w:val="00512E5F"/>
    <w:rsid w:val="0051302A"/>
    <w:rsid w:val="005130AC"/>
    <w:rsid w:val="0051464F"/>
    <w:rsid w:val="00514F84"/>
    <w:rsid w:val="00515212"/>
    <w:rsid w:val="00515FAC"/>
    <w:rsid w:val="00516378"/>
    <w:rsid w:val="00516B19"/>
    <w:rsid w:val="00516E98"/>
    <w:rsid w:val="005176C4"/>
    <w:rsid w:val="005202D0"/>
    <w:rsid w:val="005210D9"/>
    <w:rsid w:val="005220BE"/>
    <w:rsid w:val="00522D55"/>
    <w:rsid w:val="00523785"/>
    <w:rsid w:val="00523F88"/>
    <w:rsid w:val="00525A91"/>
    <w:rsid w:val="00526575"/>
    <w:rsid w:val="00527771"/>
    <w:rsid w:val="00527A7F"/>
    <w:rsid w:val="00527D6F"/>
    <w:rsid w:val="00532538"/>
    <w:rsid w:val="005325C5"/>
    <w:rsid w:val="00532852"/>
    <w:rsid w:val="00533B79"/>
    <w:rsid w:val="00533FD4"/>
    <w:rsid w:val="00534258"/>
    <w:rsid w:val="005347F2"/>
    <w:rsid w:val="00534D1B"/>
    <w:rsid w:val="00534DE3"/>
    <w:rsid w:val="00536006"/>
    <w:rsid w:val="00536125"/>
    <w:rsid w:val="0053662B"/>
    <w:rsid w:val="005367AE"/>
    <w:rsid w:val="0053794B"/>
    <w:rsid w:val="0054071B"/>
    <w:rsid w:val="005407ED"/>
    <w:rsid w:val="00540BDE"/>
    <w:rsid w:val="00541575"/>
    <w:rsid w:val="00541592"/>
    <w:rsid w:val="00541B66"/>
    <w:rsid w:val="00541BD8"/>
    <w:rsid w:val="00541DE5"/>
    <w:rsid w:val="00542615"/>
    <w:rsid w:val="00542D5F"/>
    <w:rsid w:val="005435DE"/>
    <w:rsid w:val="00543AD3"/>
    <w:rsid w:val="00544039"/>
    <w:rsid w:val="0054404F"/>
    <w:rsid w:val="005441AD"/>
    <w:rsid w:val="0054451F"/>
    <w:rsid w:val="00544C28"/>
    <w:rsid w:val="005453F3"/>
    <w:rsid w:val="00545E60"/>
    <w:rsid w:val="00546769"/>
    <w:rsid w:val="00546BAE"/>
    <w:rsid w:val="00546C4E"/>
    <w:rsid w:val="00547318"/>
    <w:rsid w:val="00547644"/>
    <w:rsid w:val="00547771"/>
    <w:rsid w:val="00547789"/>
    <w:rsid w:val="00547B8E"/>
    <w:rsid w:val="00552EBD"/>
    <w:rsid w:val="00553827"/>
    <w:rsid w:val="00554237"/>
    <w:rsid w:val="005546ED"/>
    <w:rsid w:val="00554D65"/>
    <w:rsid w:val="00555F71"/>
    <w:rsid w:val="00556E58"/>
    <w:rsid w:val="00560121"/>
    <w:rsid w:val="00560707"/>
    <w:rsid w:val="0056070E"/>
    <w:rsid w:val="00560FF4"/>
    <w:rsid w:val="00561750"/>
    <w:rsid w:val="005619AA"/>
    <w:rsid w:val="0056271B"/>
    <w:rsid w:val="00562FCE"/>
    <w:rsid w:val="00563A1D"/>
    <w:rsid w:val="00563BEB"/>
    <w:rsid w:val="00566849"/>
    <w:rsid w:val="00566AD4"/>
    <w:rsid w:val="0056740F"/>
    <w:rsid w:val="0056748C"/>
    <w:rsid w:val="00567F54"/>
    <w:rsid w:val="00570067"/>
    <w:rsid w:val="00570561"/>
    <w:rsid w:val="00570981"/>
    <w:rsid w:val="00570EA7"/>
    <w:rsid w:val="00571A05"/>
    <w:rsid w:val="00571EE9"/>
    <w:rsid w:val="00572738"/>
    <w:rsid w:val="00572DC8"/>
    <w:rsid w:val="0057323B"/>
    <w:rsid w:val="00573EBC"/>
    <w:rsid w:val="005740F6"/>
    <w:rsid w:val="005743D2"/>
    <w:rsid w:val="005747B2"/>
    <w:rsid w:val="00575905"/>
    <w:rsid w:val="00575FC5"/>
    <w:rsid w:val="00576039"/>
    <w:rsid w:val="0057644C"/>
    <w:rsid w:val="005767AA"/>
    <w:rsid w:val="005772C7"/>
    <w:rsid w:val="005802BD"/>
    <w:rsid w:val="00580891"/>
    <w:rsid w:val="00580A33"/>
    <w:rsid w:val="00580BBC"/>
    <w:rsid w:val="005813F2"/>
    <w:rsid w:val="005815FB"/>
    <w:rsid w:val="00584338"/>
    <w:rsid w:val="0058461C"/>
    <w:rsid w:val="0058571F"/>
    <w:rsid w:val="0058591C"/>
    <w:rsid w:val="00586FA8"/>
    <w:rsid w:val="00587278"/>
    <w:rsid w:val="005876C0"/>
    <w:rsid w:val="00587F23"/>
    <w:rsid w:val="00590EBD"/>
    <w:rsid w:val="00591333"/>
    <w:rsid w:val="00591D8E"/>
    <w:rsid w:val="00591E3A"/>
    <w:rsid w:val="005924F2"/>
    <w:rsid w:val="00592865"/>
    <w:rsid w:val="00592C3E"/>
    <w:rsid w:val="00593CB4"/>
    <w:rsid w:val="00593E68"/>
    <w:rsid w:val="00594652"/>
    <w:rsid w:val="00594D6D"/>
    <w:rsid w:val="005958D7"/>
    <w:rsid w:val="00596010"/>
    <w:rsid w:val="005970E0"/>
    <w:rsid w:val="00597E65"/>
    <w:rsid w:val="005A02DB"/>
    <w:rsid w:val="005A2395"/>
    <w:rsid w:val="005A2EAD"/>
    <w:rsid w:val="005A3D27"/>
    <w:rsid w:val="005A52AC"/>
    <w:rsid w:val="005A576F"/>
    <w:rsid w:val="005A606A"/>
    <w:rsid w:val="005A62BE"/>
    <w:rsid w:val="005A7EE1"/>
    <w:rsid w:val="005B084E"/>
    <w:rsid w:val="005B08E6"/>
    <w:rsid w:val="005B0D7C"/>
    <w:rsid w:val="005B0E86"/>
    <w:rsid w:val="005B1ADD"/>
    <w:rsid w:val="005B2670"/>
    <w:rsid w:val="005B290B"/>
    <w:rsid w:val="005B5CB1"/>
    <w:rsid w:val="005B63D5"/>
    <w:rsid w:val="005B6854"/>
    <w:rsid w:val="005B73A4"/>
    <w:rsid w:val="005C00D2"/>
    <w:rsid w:val="005C1943"/>
    <w:rsid w:val="005C1E36"/>
    <w:rsid w:val="005C36DC"/>
    <w:rsid w:val="005C37A0"/>
    <w:rsid w:val="005C3851"/>
    <w:rsid w:val="005C4034"/>
    <w:rsid w:val="005C444E"/>
    <w:rsid w:val="005C4611"/>
    <w:rsid w:val="005C483A"/>
    <w:rsid w:val="005C4A51"/>
    <w:rsid w:val="005C5D6F"/>
    <w:rsid w:val="005C651C"/>
    <w:rsid w:val="005C656A"/>
    <w:rsid w:val="005C65E1"/>
    <w:rsid w:val="005C6A9E"/>
    <w:rsid w:val="005C6D86"/>
    <w:rsid w:val="005C7854"/>
    <w:rsid w:val="005C79D7"/>
    <w:rsid w:val="005D0033"/>
    <w:rsid w:val="005D0F70"/>
    <w:rsid w:val="005D1427"/>
    <w:rsid w:val="005D22D3"/>
    <w:rsid w:val="005D349B"/>
    <w:rsid w:val="005D457F"/>
    <w:rsid w:val="005D49C8"/>
    <w:rsid w:val="005D533A"/>
    <w:rsid w:val="005D5607"/>
    <w:rsid w:val="005D5AFD"/>
    <w:rsid w:val="005D5D31"/>
    <w:rsid w:val="005D6A2B"/>
    <w:rsid w:val="005D6AD9"/>
    <w:rsid w:val="005D6E6D"/>
    <w:rsid w:val="005D6FC2"/>
    <w:rsid w:val="005D7312"/>
    <w:rsid w:val="005D761A"/>
    <w:rsid w:val="005D79C5"/>
    <w:rsid w:val="005E1AB8"/>
    <w:rsid w:val="005E1D5D"/>
    <w:rsid w:val="005E1EE5"/>
    <w:rsid w:val="005E215B"/>
    <w:rsid w:val="005E2203"/>
    <w:rsid w:val="005E2760"/>
    <w:rsid w:val="005E2836"/>
    <w:rsid w:val="005E2B99"/>
    <w:rsid w:val="005E37E9"/>
    <w:rsid w:val="005E50A8"/>
    <w:rsid w:val="005E5CD6"/>
    <w:rsid w:val="005E6136"/>
    <w:rsid w:val="005E6931"/>
    <w:rsid w:val="005E6C26"/>
    <w:rsid w:val="005E7373"/>
    <w:rsid w:val="005E750A"/>
    <w:rsid w:val="005E75B7"/>
    <w:rsid w:val="005E7775"/>
    <w:rsid w:val="005F03DB"/>
    <w:rsid w:val="005F0435"/>
    <w:rsid w:val="005F0447"/>
    <w:rsid w:val="005F0719"/>
    <w:rsid w:val="005F1C69"/>
    <w:rsid w:val="005F375E"/>
    <w:rsid w:val="005F4445"/>
    <w:rsid w:val="005F444A"/>
    <w:rsid w:val="005F48F1"/>
    <w:rsid w:val="005F53A4"/>
    <w:rsid w:val="005F56A9"/>
    <w:rsid w:val="005F6434"/>
    <w:rsid w:val="005F6506"/>
    <w:rsid w:val="005F67DB"/>
    <w:rsid w:val="00600038"/>
    <w:rsid w:val="0060077A"/>
    <w:rsid w:val="00601E59"/>
    <w:rsid w:val="00603389"/>
    <w:rsid w:val="00603A46"/>
    <w:rsid w:val="0060404B"/>
    <w:rsid w:val="00606194"/>
    <w:rsid w:val="00606B7A"/>
    <w:rsid w:val="00607F45"/>
    <w:rsid w:val="00610935"/>
    <w:rsid w:val="00610E0B"/>
    <w:rsid w:val="00611044"/>
    <w:rsid w:val="0061115C"/>
    <w:rsid w:val="0061139B"/>
    <w:rsid w:val="00611A49"/>
    <w:rsid w:val="00612A69"/>
    <w:rsid w:val="00613017"/>
    <w:rsid w:val="00613703"/>
    <w:rsid w:val="00613A54"/>
    <w:rsid w:val="00613BF0"/>
    <w:rsid w:val="0061430E"/>
    <w:rsid w:val="006143FB"/>
    <w:rsid w:val="00614A81"/>
    <w:rsid w:val="006155D5"/>
    <w:rsid w:val="00616189"/>
    <w:rsid w:val="0061665F"/>
    <w:rsid w:val="00616D2C"/>
    <w:rsid w:val="00616E93"/>
    <w:rsid w:val="00616FB9"/>
    <w:rsid w:val="006172A0"/>
    <w:rsid w:val="00617AD7"/>
    <w:rsid w:val="00617F66"/>
    <w:rsid w:val="0062078C"/>
    <w:rsid w:val="00620E8F"/>
    <w:rsid w:val="00620FEC"/>
    <w:rsid w:val="00621760"/>
    <w:rsid w:val="006217BB"/>
    <w:rsid w:val="00621C0E"/>
    <w:rsid w:val="00621DC4"/>
    <w:rsid w:val="006223EC"/>
    <w:rsid w:val="0062374F"/>
    <w:rsid w:val="00623AB9"/>
    <w:rsid w:val="006248EF"/>
    <w:rsid w:val="00624CED"/>
    <w:rsid w:val="00625B91"/>
    <w:rsid w:val="00625BD5"/>
    <w:rsid w:val="00625DFB"/>
    <w:rsid w:val="00626E72"/>
    <w:rsid w:val="00627461"/>
    <w:rsid w:val="006277B7"/>
    <w:rsid w:val="00630F94"/>
    <w:rsid w:val="00631B35"/>
    <w:rsid w:val="0063200D"/>
    <w:rsid w:val="00632B35"/>
    <w:rsid w:val="00633873"/>
    <w:rsid w:val="00633E29"/>
    <w:rsid w:val="00634D1A"/>
    <w:rsid w:val="0063586D"/>
    <w:rsid w:val="00635A17"/>
    <w:rsid w:val="00635C63"/>
    <w:rsid w:val="006361B0"/>
    <w:rsid w:val="00636F36"/>
    <w:rsid w:val="00637179"/>
    <w:rsid w:val="00637DE9"/>
    <w:rsid w:val="00640516"/>
    <w:rsid w:val="00640553"/>
    <w:rsid w:val="006408C4"/>
    <w:rsid w:val="00641804"/>
    <w:rsid w:val="006418ED"/>
    <w:rsid w:val="00641BE9"/>
    <w:rsid w:val="00642B13"/>
    <w:rsid w:val="006431FF"/>
    <w:rsid w:val="0064524C"/>
    <w:rsid w:val="006457EC"/>
    <w:rsid w:val="00645F7D"/>
    <w:rsid w:val="00646100"/>
    <w:rsid w:val="00646A84"/>
    <w:rsid w:val="00646D1E"/>
    <w:rsid w:val="006476CA"/>
    <w:rsid w:val="006506F5"/>
    <w:rsid w:val="00650E30"/>
    <w:rsid w:val="006512E7"/>
    <w:rsid w:val="006516BF"/>
    <w:rsid w:val="00652EBA"/>
    <w:rsid w:val="006545C7"/>
    <w:rsid w:val="006552AE"/>
    <w:rsid w:val="00655649"/>
    <w:rsid w:val="00655773"/>
    <w:rsid w:val="0065625A"/>
    <w:rsid w:val="006563CA"/>
    <w:rsid w:val="0065681B"/>
    <w:rsid w:val="00657066"/>
    <w:rsid w:val="006577CA"/>
    <w:rsid w:val="006578FC"/>
    <w:rsid w:val="00657ABF"/>
    <w:rsid w:val="00657E3D"/>
    <w:rsid w:val="00660125"/>
    <w:rsid w:val="006608AB"/>
    <w:rsid w:val="006614D5"/>
    <w:rsid w:val="006620DA"/>
    <w:rsid w:val="00662DE8"/>
    <w:rsid w:val="00662E72"/>
    <w:rsid w:val="006644B6"/>
    <w:rsid w:val="00664587"/>
    <w:rsid w:val="006645B2"/>
    <w:rsid w:val="00664B82"/>
    <w:rsid w:val="0066578D"/>
    <w:rsid w:val="00665E05"/>
    <w:rsid w:val="00666F25"/>
    <w:rsid w:val="00667C1C"/>
    <w:rsid w:val="0067001F"/>
    <w:rsid w:val="00670A43"/>
    <w:rsid w:val="00671565"/>
    <w:rsid w:val="006719DE"/>
    <w:rsid w:val="00671E59"/>
    <w:rsid w:val="006720E6"/>
    <w:rsid w:val="0067232C"/>
    <w:rsid w:val="006737E5"/>
    <w:rsid w:val="00673DD4"/>
    <w:rsid w:val="00673FE2"/>
    <w:rsid w:val="0067423B"/>
    <w:rsid w:val="00674AEB"/>
    <w:rsid w:val="00674D77"/>
    <w:rsid w:val="0067555C"/>
    <w:rsid w:val="0067655A"/>
    <w:rsid w:val="00676983"/>
    <w:rsid w:val="006773CD"/>
    <w:rsid w:val="00677EF8"/>
    <w:rsid w:val="00677F39"/>
    <w:rsid w:val="00680ADA"/>
    <w:rsid w:val="006811F2"/>
    <w:rsid w:val="00681747"/>
    <w:rsid w:val="006828D8"/>
    <w:rsid w:val="00683066"/>
    <w:rsid w:val="00683E82"/>
    <w:rsid w:val="006844AA"/>
    <w:rsid w:val="0068455C"/>
    <w:rsid w:val="00684887"/>
    <w:rsid w:val="006867FA"/>
    <w:rsid w:val="006872AA"/>
    <w:rsid w:val="00687C16"/>
    <w:rsid w:val="00690295"/>
    <w:rsid w:val="0069037C"/>
    <w:rsid w:val="006906D6"/>
    <w:rsid w:val="00690BC2"/>
    <w:rsid w:val="00691AA8"/>
    <w:rsid w:val="00692EC1"/>
    <w:rsid w:val="00693551"/>
    <w:rsid w:val="00693C8E"/>
    <w:rsid w:val="00694335"/>
    <w:rsid w:val="00694F73"/>
    <w:rsid w:val="006951C9"/>
    <w:rsid w:val="0069560B"/>
    <w:rsid w:val="00695ED4"/>
    <w:rsid w:val="00696413"/>
    <w:rsid w:val="006964A4"/>
    <w:rsid w:val="006969BA"/>
    <w:rsid w:val="00696CC0"/>
    <w:rsid w:val="00696D78"/>
    <w:rsid w:val="00697FF1"/>
    <w:rsid w:val="006A026A"/>
    <w:rsid w:val="006A0425"/>
    <w:rsid w:val="006A057C"/>
    <w:rsid w:val="006A066B"/>
    <w:rsid w:val="006A11A1"/>
    <w:rsid w:val="006A1D62"/>
    <w:rsid w:val="006A2659"/>
    <w:rsid w:val="006A4EAE"/>
    <w:rsid w:val="006A56C3"/>
    <w:rsid w:val="006A59BC"/>
    <w:rsid w:val="006A6B88"/>
    <w:rsid w:val="006A6D7F"/>
    <w:rsid w:val="006A736A"/>
    <w:rsid w:val="006B0298"/>
    <w:rsid w:val="006B0E83"/>
    <w:rsid w:val="006B1357"/>
    <w:rsid w:val="006B2679"/>
    <w:rsid w:val="006B2A87"/>
    <w:rsid w:val="006B2DC9"/>
    <w:rsid w:val="006B4196"/>
    <w:rsid w:val="006B53F0"/>
    <w:rsid w:val="006B5493"/>
    <w:rsid w:val="006B562A"/>
    <w:rsid w:val="006B77E2"/>
    <w:rsid w:val="006C10C0"/>
    <w:rsid w:val="006C1136"/>
    <w:rsid w:val="006C1368"/>
    <w:rsid w:val="006C1B1D"/>
    <w:rsid w:val="006C2752"/>
    <w:rsid w:val="006C2ACC"/>
    <w:rsid w:val="006C32BB"/>
    <w:rsid w:val="006C35EF"/>
    <w:rsid w:val="006C369C"/>
    <w:rsid w:val="006C3747"/>
    <w:rsid w:val="006C4888"/>
    <w:rsid w:val="006C4893"/>
    <w:rsid w:val="006C631F"/>
    <w:rsid w:val="006C6F4E"/>
    <w:rsid w:val="006C7686"/>
    <w:rsid w:val="006C7760"/>
    <w:rsid w:val="006C7EEA"/>
    <w:rsid w:val="006D048E"/>
    <w:rsid w:val="006D05D6"/>
    <w:rsid w:val="006D0FA7"/>
    <w:rsid w:val="006D1374"/>
    <w:rsid w:val="006D1525"/>
    <w:rsid w:val="006D233A"/>
    <w:rsid w:val="006D27A0"/>
    <w:rsid w:val="006D34D4"/>
    <w:rsid w:val="006D3563"/>
    <w:rsid w:val="006D3B45"/>
    <w:rsid w:val="006D3F60"/>
    <w:rsid w:val="006D522C"/>
    <w:rsid w:val="006D56AA"/>
    <w:rsid w:val="006D5C98"/>
    <w:rsid w:val="006D63A8"/>
    <w:rsid w:val="006D63F6"/>
    <w:rsid w:val="006D643F"/>
    <w:rsid w:val="006D7795"/>
    <w:rsid w:val="006D7ACB"/>
    <w:rsid w:val="006E00EF"/>
    <w:rsid w:val="006E06BB"/>
    <w:rsid w:val="006E1225"/>
    <w:rsid w:val="006E15EA"/>
    <w:rsid w:val="006E18C7"/>
    <w:rsid w:val="006E1A39"/>
    <w:rsid w:val="006E1A7A"/>
    <w:rsid w:val="006E1ADC"/>
    <w:rsid w:val="006E1FBA"/>
    <w:rsid w:val="006E20DE"/>
    <w:rsid w:val="006E2447"/>
    <w:rsid w:val="006E3F81"/>
    <w:rsid w:val="006E407B"/>
    <w:rsid w:val="006E43F3"/>
    <w:rsid w:val="006E469B"/>
    <w:rsid w:val="006E4723"/>
    <w:rsid w:val="006E477D"/>
    <w:rsid w:val="006E56D3"/>
    <w:rsid w:val="006E678F"/>
    <w:rsid w:val="006E716F"/>
    <w:rsid w:val="006E72BB"/>
    <w:rsid w:val="006E7DA9"/>
    <w:rsid w:val="006E7DEE"/>
    <w:rsid w:val="006F008A"/>
    <w:rsid w:val="006F01E7"/>
    <w:rsid w:val="006F0A11"/>
    <w:rsid w:val="006F0B17"/>
    <w:rsid w:val="006F1D87"/>
    <w:rsid w:val="006F1F3A"/>
    <w:rsid w:val="006F2172"/>
    <w:rsid w:val="006F66FC"/>
    <w:rsid w:val="006F710A"/>
    <w:rsid w:val="006F7EB8"/>
    <w:rsid w:val="006F7F1C"/>
    <w:rsid w:val="00700324"/>
    <w:rsid w:val="0070094A"/>
    <w:rsid w:val="007013CB"/>
    <w:rsid w:val="007019B1"/>
    <w:rsid w:val="00702C3C"/>
    <w:rsid w:val="00702D85"/>
    <w:rsid w:val="00702DD7"/>
    <w:rsid w:val="00702EC5"/>
    <w:rsid w:val="00703D21"/>
    <w:rsid w:val="007047D3"/>
    <w:rsid w:val="00704A27"/>
    <w:rsid w:val="00705663"/>
    <w:rsid w:val="00705B82"/>
    <w:rsid w:val="00705C40"/>
    <w:rsid w:val="00706C46"/>
    <w:rsid w:val="007076E0"/>
    <w:rsid w:val="00707F1C"/>
    <w:rsid w:val="00707F5C"/>
    <w:rsid w:val="0071087E"/>
    <w:rsid w:val="00711885"/>
    <w:rsid w:val="007125CF"/>
    <w:rsid w:val="00713645"/>
    <w:rsid w:val="007147C2"/>
    <w:rsid w:val="00715262"/>
    <w:rsid w:val="007156D5"/>
    <w:rsid w:val="00716001"/>
    <w:rsid w:val="007169A8"/>
    <w:rsid w:val="007170D7"/>
    <w:rsid w:val="00717316"/>
    <w:rsid w:val="0072059E"/>
    <w:rsid w:val="00720721"/>
    <w:rsid w:val="0072107A"/>
    <w:rsid w:val="00721648"/>
    <w:rsid w:val="0072185D"/>
    <w:rsid w:val="007229A1"/>
    <w:rsid w:val="007229DF"/>
    <w:rsid w:val="00722F18"/>
    <w:rsid w:val="0072347B"/>
    <w:rsid w:val="007235AA"/>
    <w:rsid w:val="00725E35"/>
    <w:rsid w:val="007271A0"/>
    <w:rsid w:val="00727A1C"/>
    <w:rsid w:val="00727ACB"/>
    <w:rsid w:val="00730D35"/>
    <w:rsid w:val="0073135D"/>
    <w:rsid w:val="00732289"/>
    <w:rsid w:val="007324B0"/>
    <w:rsid w:val="00732EE9"/>
    <w:rsid w:val="007330B9"/>
    <w:rsid w:val="00733CDC"/>
    <w:rsid w:val="007341A5"/>
    <w:rsid w:val="007342F5"/>
    <w:rsid w:val="007343FD"/>
    <w:rsid w:val="00734956"/>
    <w:rsid w:val="00734AD0"/>
    <w:rsid w:val="007356E7"/>
    <w:rsid w:val="00735915"/>
    <w:rsid w:val="00735C21"/>
    <w:rsid w:val="0073614A"/>
    <w:rsid w:val="00736932"/>
    <w:rsid w:val="00736FF2"/>
    <w:rsid w:val="00737130"/>
    <w:rsid w:val="007371A5"/>
    <w:rsid w:val="007402A3"/>
    <w:rsid w:val="00740C8C"/>
    <w:rsid w:val="00741448"/>
    <w:rsid w:val="00741AC4"/>
    <w:rsid w:val="00742AE3"/>
    <w:rsid w:val="00742CA5"/>
    <w:rsid w:val="007460D7"/>
    <w:rsid w:val="00746358"/>
    <w:rsid w:val="00750560"/>
    <w:rsid w:val="00750EC3"/>
    <w:rsid w:val="007513F0"/>
    <w:rsid w:val="007515BC"/>
    <w:rsid w:val="00752204"/>
    <w:rsid w:val="00752223"/>
    <w:rsid w:val="00752606"/>
    <w:rsid w:val="0075307E"/>
    <w:rsid w:val="00753BD6"/>
    <w:rsid w:val="00753F3F"/>
    <w:rsid w:val="0075402E"/>
    <w:rsid w:val="0075445F"/>
    <w:rsid w:val="00754897"/>
    <w:rsid w:val="00755495"/>
    <w:rsid w:val="00755AFC"/>
    <w:rsid w:val="00756D3D"/>
    <w:rsid w:val="00756E01"/>
    <w:rsid w:val="00757151"/>
    <w:rsid w:val="0075734C"/>
    <w:rsid w:val="007573B2"/>
    <w:rsid w:val="007574BB"/>
    <w:rsid w:val="00757627"/>
    <w:rsid w:val="0075764C"/>
    <w:rsid w:val="007576C1"/>
    <w:rsid w:val="0075786C"/>
    <w:rsid w:val="007604AD"/>
    <w:rsid w:val="00761033"/>
    <w:rsid w:val="00761232"/>
    <w:rsid w:val="00762198"/>
    <w:rsid w:val="00763CE8"/>
    <w:rsid w:val="007640FF"/>
    <w:rsid w:val="00764E3B"/>
    <w:rsid w:val="00765661"/>
    <w:rsid w:val="00765F9B"/>
    <w:rsid w:val="00770280"/>
    <w:rsid w:val="007705F9"/>
    <w:rsid w:val="00770792"/>
    <w:rsid w:val="00770FAE"/>
    <w:rsid w:val="00770FB0"/>
    <w:rsid w:val="00771523"/>
    <w:rsid w:val="00771CC8"/>
    <w:rsid w:val="00771F98"/>
    <w:rsid w:val="00771FDA"/>
    <w:rsid w:val="007725B1"/>
    <w:rsid w:val="00772B88"/>
    <w:rsid w:val="00773221"/>
    <w:rsid w:val="007737B5"/>
    <w:rsid w:val="00773C41"/>
    <w:rsid w:val="0077443B"/>
    <w:rsid w:val="00774DE1"/>
    <w:rsid w:val="00774FFE"/>
    <w:rsid w:val="00775638"/>
    <w:rsid w:val="00775677"/>
    <w:rsid w:val="00775961"/>
    <w:rsid w:val="0077599A"/>
    <w:rsid w:val="00776048"/>
    <w:rsid w:val="007765C3"/>
    <w:rsid w:val="00776811"/>
    <w:rsid w:val="0077724D"/>
    <w:rsid w:val="00777353"/>
    <w:rsid w:val="0077759B"/>
    <w:rsid w:val="00777681"/>
    <w:rsid w:val="007809D6"/>
    <w:rsid w:val="00780CD6"/>
    <w:rsid w:val="0078123D"/>
    <w:rsid w:val="00781332"/>
    <w:rsid w:val="00781A64"/>
    <w:rsid w:val="00782EA4"/>
    <w:rsid w:val="00782F46"/>
    <w:rsid w:val="00782F6E"/>
    <w:rsid w:val="007839C9"/>
    <w:rsid w:val="0078400A"/>
    <w:rsid w:val="0078483E"/>
    <w:rsid w:val="00785461"/>
    <w:rsid w:val="007866BA"/>
    <w:rsid w:val="00786FF3"/>
    <w:rsid w:val="007876CF"/>
    <w:rsid w:val="00787B77"/>
    <w:rsid w:val="00790463"/>
    <w:rsid w:val="007909C3"/>
    <w:rsid w:val="00791361"/>
    <w:rsid w:val="0079260D"/>
    <w:rsid w:val="00793070"/>
    <w:rsid w:val="00793090"/>
    <w:rsid w:val="0079334A"/>
    <w:rsid w:val="00793D98"/>
    <w:rsid w:val="007948D3"/>
    <w:rsid w:val="00795691"/>
    <w:rsid w:val="00795AA4"/>
    <w:rsid w:val="00796C9B"/>
    <w:rsid w:val="00796F2A"/>
    <w:rsid w:val="007A00D4"/>
    <w:rsid w:val="007A0176"/>
    <w:rsid w:val="007A0314"/>
    <w:rsid w:val="007A059A"/>
    <w:rsid w:val="007A06E4"/>
    <w:rsid w:val="007A0DFD"/>
    <w:rsid w:val="007A0F2A"/>
    <w:rsid w:val="007A2F67"/>
    <w:rsid w:val="007A3918"/>
    <w:rsid w:val="007A41EF"/>
    <w:rsid w:val="007A4412"/>
    <w:rsid w:val="007A5398"/>
    <w:rsid w:val="007A6674"/>
    <w:rsid w:val="007A6ED1"/>
    <w:rsid w:val="007A6F0F"/>
    <w:rsid w:val="007A71ED"/>
    <w:rsid w:val="007A75DF"/>
    <w:rsid w:val="007B0E89"/>
    <w:rsid w:val="007B0F7A"/>
    <w:rsid w:val="007B2C38"/>
    <w:rsid w:val="007B2E54"/>
    <w:rsid w:val="007B3826"/>
    <w:rsid w:val="007B3C32"/>
    <w:rsid w:val="007B56A8"/>
    <w:rsid w:val="007B6DED"/>
    <w:rsid w:val="007B7498"/>
    <w:rsid w:val="007B75C2"/>
    <w:rsid w:val="007B7AEE"/>
    <w:rsid w:val="007C0598"/>
    <w:rsid w:val="007C0E1E"/>
    <w:rsid w:val="007C2866"/>
    <w:rsid w:val="007C2D12"/>
    <w:rsid w:val="007C56E9"/>
    <w:rsid w:val="007C5C9B"/>
    <w:rsid w:val="007C6C24"/>
    <w:rsid w:val="007C706D"/>
    <w:rsid w:val="007C742B"/>
    <w:rsid w:val="007C7EB6"/>
    <w:rsid w:val="007C7EBB"/>
    <w:rsid w:val="007D0014"/>
    <w:rsid w:val="007D0AD3"/>
    <w:rsid w:val="007D11FA"/>
    <w:rsid w:val="007D1CC4"/>
    <w:rsid w:val="007D2F75"/>
    <w:rsid w:val="007D3400"/>
    <w:rsid w:val="007D378C"/>
    <w:rsid w:val="007D4BE2"/>
    <w:rsid w:val="007D5162"/>
    <w:rsid w:val="007D5EFF"/>
    <w:rsid w:val="007D680C"/>
    <w:rsid w:val="007D6EC8"/>
    <w:rsid w:val="007D710E"/>
    <w:rsid w:val="007D74E3"/>
    <w:rsid w:val="007D7E3A"/>
    <w:rsid w:val="007E0A20"/>
    <w:rsid w:val="007E1177"/>
    <w:rsid w:val="007E22E7"/>
    <w:rsid w:val="007E2893"/>
    <w:rsid w:val="007E2FD6"/>
    <w:rsid w:val="007E3949"/>
    <w:rsid w:val="007E3EBA"/>
    <w:rsid w:val="007E4232"/>
    <w:rsid w:val="007E47F8"/>
    <w:rsid w:val="007E5C74"/>
    <w:rsid w:val="007E6614"/>
    <w:rsid w:val="007E69BB"/>
    <w:rsid w:val="007E6AB8"/>
    <w:rsid w:val="007E74B7"/>
    <w:rsid w:val="007E7E96"/>
    <w:rsid w:val="007E7EE8"/>
    <w:rsid w:val="007F0ABD"/>
    <w:rsid w:val="007F2109"/>
    <w:rsid w:val="007F21C5"/>
    <w:rsid w:val="007F26EE"/>
    <w:rsid w:val="007F3107"/>
    <w:rsid w:val="007F32CC"/>
    <w:rsid w:val="007F38D0"/>
    <w:rsid w:val="007F3EF1"/>
    <w:rsid w:val="007F4C2E"/>
    <w:rsid w:val="007F4E73"/>
    <w:rsid w:val="007F6312"/>
    <w:rsid w:val="007F76A3"/>
    <w:rsid w:val="007F774A"/>
    <w:rsid w:val="00800516"/>
    <w:rsid w:val="0080056E"/>
    <w:rsid w:val="00801457"/>
    <w:rsid w:val="00801BCE"/>
    <w:rsid w:val="00801E7D"/>
    <w:rsid w:val="00802515"/>
    <w:rsid w:val="0080340C"/>
    <w:rsid w:val="008037C9"/>
    <w:rsid w:val="00806724"/>
    <w:rsid w:val="00807232"/>
    <w:rsid w:val="00807504"/>
    <w:rsid w:val="0080799F"/>
    <w:rsid w:val="00810515"/>
    <w:rsid w:val="00810C43"/>
    <w:rsid w:val="008117F6"/>
    <w:rsid w:val="00811E6D"/>
    <w:rsid w:val="0081283F"/>
    <w:rsid w:val="00812C0C"/>
    <w:rsid w:val="00813BB1"/>
    <w:rsid w:val="00813FF9"/>
    <w:rsid w:val="0081480A"/>
    <w:rsid w:val="00815C69"/>
    <w:rsid w:val="0081623B"/>
    <w:rsid w:val="00816B1B"/>
    <w:rsid w:val="0081782E"/>
    <w:rsid w:val="00817A79"/>
    <w:rsid w:val="008202EB"/>
    <w:rsid w:val="008203F9"/>
    <w:rsid w:val="00820F86"/>
    <w:rsid w:val="00821410"/>
    <w:rsid w:val="00821938"/>
    <w:rsid w:val="00821E1D"/>
    <w:rsid w:val="008242C5"/>
    <w:rsid w:val="00824D80"/>
    <w:rsid w:val="00825B2D"/>
    <w:rsid w:val="00827F88"/>
    <w:rsid w:val="008303B3"/>
    <w:rsid w:val="008309F9"/>
    <w:rsid w:val="008315CE"/>
    <w:rsid w:val="00831BF5"/>
    <w:rsid w:val="00831E20"/>
    <w:rsid w:val="008336A5"/>
    <w:rsid w:val="00834E7B"/>
    <w:rsid w:val="00835474"/>
    <w:rsid w:val="00837022"/>
    <w:rsid w:val="008373C0"/>
    <w:rsid w:val="00837420"/>
    <w:rsid w:val="0084105A"/>
    <w:rsid w:val="00841189"/>
    <w:rsid w:val="0084145F"/>
    <w:rsid w:val="00841656"/>
    <w:rsid w:val="00841752"/>
    <w:rsid w:val="00841DA2"/>
    <w:rsid w:val="00842E03"/>
    <w:rsid w:val="00843CFB"/>
    <w:rsid w:val="008444D7"/>
    <w:rsid w:val="00844AC9"/>
    <w:rsid w:val="00844CB5"/>
    <w:rsid w:val="008458F6"/>
    <w:rsid w:val="00845AED"/>
    <w:rsid w:val="00845BDD"/>
    <w:rsid w:val="008463D4"/>
    <w:rsid w:val="008467AB"/>
    <w:rsid w:val="00846AA6"/>
    <w:rsid w:val="00846BA9"/>
    <w:rsid w:val="0084708E"/>
    <w:rsid w:val="008503CC"/>
    <w:rsid w:val="00850AEE"/>
    <w:rsid w:val="0085119B"/>
    <w:rsid w:val="00851328"/>
    <w:rsid w:val="008514E1"/>
    <w:rsid w:val="00851AE4"/>
    <w:rsid w:val="008521C1"/>
    <w:rsid w:val="00852D59"/>
    <w:rsid w:val="00853C04"/>
    <w:rsid w:val="008541AC"/>
    <w:rsid w:val="00854E64"/>
    <w:rsid w:val="00855019"/>
    <w:rsid w:val="008554B6"/>
    <w:rsid w:val="0085598D"/>
    <w:rsid w:val="00855E71"/>
    <w:rsid w:val="00860E15"/>
    <w:rsid w:val="00860FBA"/>
    <w:rsid w:val="00862276"/>
    <w:rsid w:val="0086231B"/>
    <w:rsid w:val="00862771"/>
    <w:rsid w:val="00863A1C"/>
    <w:rsid w:val="008642BE"/>
    <w:rsid w:val="0086682F"/>
    <w:rsid w:val="008668F6"/>
    <w:rsid w:val="00867687"/>
    <w:rsid w:val="00867896"/>
    <w:rsid w:val="008704DF"/>
    <w:rsid w:val="008736D8"/>
    <w:rsid w:val="00873761"/>
    <w:rsid w:val="00873A74"/>
    <w:rsid w:val="00873AF2"/>
    <w:rsid w:val="00873E7B"/>
    <w:rsid w:val="00873F06"/>
    <w:rsid w:val="00874748"/>
    <w:rsid w:val="00874894"/>
    <w:rsid w:val="00876F54"/>
    <w:rsid w:val="00877292"/>
    <w:rsid w:val="0087754A"/>
    <w:rsid w:val="0087766C"/>
    <w:rsid w:val="008778E3"/>
    <w:rsid w:val="00880552"/>
    <w:rsid w:val="00880B83"/>
    <w:rsid w:val="00881E51"/>
    <w:rsid w:val="00883091"/>
    <w:rsid w:val="008839DA"/>
    <w:rsid w:val="00884EE8"/>
    <w:rsid w:val="00885168"/>
    <w:rsid w:val="008856A3"/>
    <w:rsid w:val="0088614D"/>
    <w:rsid w:val="0088668A"/>
    <w:rsid w:val="00886D64"/>
    <w:rsid w:val="008873CC"/>
    <w:rsid w:val="00887DA0"/>
    <w:rsid w:val="00890CAD"/>
    <w:rsid w:val="0089173B"/>
    <w:rsid w:val="00891E76"/>
    <w:rsid w:val="0089220F"/>
    <w:rsid w:val="00893420"/>
    <w:rsid w:val="008935AA"/>
    <w:rsid w:val="0089401D"/>
    <w:rsid w:val="0089487A"/>
    <w:rsid w:val="00894DE1"/>
    <w:rsid w:val="00895543"/>
    <w:rsid w:val="008963F0"/>
    <w:rsid w:val="00897404"/>
    <w:rsid w:val="00897444"/>
    <w:rsid w:val="00897BD9"/>
    <w:rsid w:val="008A02C0"/>
    <w:rsid w:val="008A03A5"/>
    <w:rsid w:val="008A0600"/>
    <w:rsid w:val="008A0DF3"/>
    <w:rsid w:val="008A1134"/>
    <w:rsid w:val="008A1757"/>
    <w:rsid w:val="008A1B76"/>
    <w:rsid w:val="008A23CD"/>
    <w:rsid w:val="008A282C"/>
    <w:rsid w:val="008A2CDD"/>
    <w:rsid w:val="008A3054"/>
    <w:rsid w:val="008A3F77"/>
    <w:rsid w:val="008A4138"/>
    <w:rsid w:val="008A4B66"/>
    <w:rsid w:val="008A5234"/>
    <w:rsid w:val="008A5D96"/>
    <w:rsid w:val="008A70D7"/>
    <w:rsid w:val="008A7498"/>
    <w:rsid w:val="008B0A26"/>
    <w:rsid w:val="008B0B01"/>
    <w:rsid w:val="008B178F"/>
    <w:rsid w:val="008B1E85"/>
    <w:rsid w:val="008B2B0D"/>
    <w:rsid w:val="008B2FB6"/>
    <w:rsid w:val="008B482D"/>
    <w:rsid w:val="008B5AB3"/>
    <w:rsid w:val="008B5C31"/>
    <w:rsid w:val="008B6765"/>
    <w:rsid w:val="008B6848"/>
    <w:rsid w:val="008B68B4"/>
    <w:rsid w:val="008B6B3F"/>
    <w:rsid w:val="008B7ED8"/>
    <w:rsid w:val="008C0B03"/>
    <w:rsid w:val="008C0FE5"/>
    <w:rsid w:val="008C2FA1"/>
    <w:rsid w:val="008C3800"/>
    <w:rsid w:val="008C4080"/>
    <w:rsid w:val="008C5092"/>
    <w:rsid w:val="008C58DF"/>
    <w:rsid w:val="008C628E"/>
    <w:rsid w:val="008C7441"/>
    <w:rsid w:val="008D0090"/>
    <w:rsid w:val="008D04E1"/>
    <w:rsid w:val="008D1369"/>
    <w:rsid w:val="008D1AEB"/>
    <w:rsid w:val="008D2C4C"/>
    <w:rsid w:val="008D2EE9"/>
    <w:rsid w:val="008D34AB"/>
    <w:rsid w:val="008D4CA3"/>
    <w:rsid w:val="008D55BD"/>
    <w:rsid w:val="008D5A7D"/>
    <w:rsid w:val="008D60A8"/>
    <w:rsid w:val="008D640C"/>
    <w:rsid w:val="008D6848"/>
    <w:rsid w:val="008D69E0"/>
    <w:rsid w:val="008D6B4E"/>
    <w:rsid w:val="008D7706"/>
    <w:rsid w:val="008D7E0D"/>
    <w:rsid w:val="008D7EDB"/>
    <w:rsid w:val="008E002E"/>
    <w:rsid w:val="008E017C"/>
    <w:rsid w:val="008E1829"/>
    <w:rsid w:val="008E1A61"/>
    <w:rsid w:val="008E2327"/>
    <w:rsid w:val="008E2D66"/>
    <w:rsid w:val="008E3052"/>
    <w:rsid w:val="008E4A14"/>
    <w:rsid w:val="008E4D2A"/>
    <w:rsid w:val="008E5077"/>
    <w:rsid w:val="008E54AD"/>
    <w:rsid w:val="008E5CA3"/>
    <w:rsid w:val="008E64F0"/>
    <w:rsid w:val="008E69F1"/>
    <w:rsid w:val="008E6D59"/>
    <w:rsid w:val="008E6FF3"/>
    <w:rsid w:val="008E7187"/>
    <w:rsid w:val="008E7B05"/>
    <w:rsid w:val="008E7BD5"/>
    <w:rsid w:val="008F00E6"/>
    <w:rsid w:val="008F010E"/>
    <w:rsid w:val="008F0965"/>
    <w:rsid w:val="008F0B47"/>
    <w:rsid w:val="008F18ED"/>
    <w:rsid w:val="008F1BEF"/>
    <w:rsid w:val="008F230E"/>
    <w:rsid w:val="008F23C4"/>
    <w:rsid w:val="008F2650"/>
    <w:rsid w:val="008F2DC5"/>
    <w:rsid w:val="008F37AD"/>
    <w:rsid w:val="008F3C95"/>
    <w:rsid w:val="008F3F00"/>
    <w:rsid w:val="008F3F51"/>
    <w:rsid w:val="008F46C2"/>
    <w:rsid w:val="008F49CB"/>
    <w:rsid w:val="008F6F1A"/>
    <w:rsid w:val="008F7068"/>
    <w:rsid w:val="008F70F4"/>
    <w:rsid w:val="008F788E"/>
    <w:rsid w:val="008F7FA5"/>
    <w:rsid w:val="00901EEC"/>
    <w:rsid w:val="00902346"/>
    <w:rsid w:val="0090360E"/>
    <w:rsid w:val="00903D37"/>
    <w:rsid w:val="00904523"/>
    <w:rsid w:val="00904FA5"/>
    <w:rsid w:val="009052E4"/>
    <w:rsid w:val="009065CA"/>
    <w:rsid w:val="009067F9"/>
    <w:rsid w:val="00906B23"/>
    <w:rsid w:val="009079D1"/>
    <w:rsid w:val="00907D60"/>
    <w:rsid w:val="0091055D"/>
    <w:rsid w:val="00910A37"/>
    <w:rsid w:val="00911F05"/>
    <w:rsid w:val="009138F9"/>
    <w:rsid w:val="00914606"/>
    <w:rsid w:val="00914C61"/>
    <w:rsid w:val="00915E08"/>
    <w:rsid w:val="009162A1"/>
    <w:rsid w:val="009163E9"/>
    <w:rsid w:val="0091641C"/>
    <w:rsid w:val="009171FD"/>
    <w:rsid w:val="00917D6F"/>
    <w:rsid w:val="0092073B"/>
    <w:rsid w:val="0092089B"/>
    <w:rsid w:val="009214BB"/>
    <w:rsid w:val="0092181F"/>
    <w:rsid w:val="00921B1A"/>
    <w:rsid w:val="00921B7F"/>
    <w:rsid w:val="00921DDA"/>
    <w:rsid w:val="00922DE1"/>
    <w:rsid w:val="00924615"/>
    <w:rsid w:val="009248D6"/>
    <w:rsid w:val="0092600D"/>
    <w:rsid w:val="009266D5"/>
    <w:rsid w:val="00926E7B"/>
    <w:rsid w:val="009276C2"/>
    <w:rsid w:val="009301D7"/>
    <w:rsid w:val="00930345"/>
    <w:rsid w:val="0093039D"/>
    <w:rsid w:val="00930A13"/>
    <w:rsid w:val="00930C00"/>
    <w:rsid w:val="009318B4"/>
    <w:rsid w:val="00931E4F"/>
    <w:rsid w:val="00932F3C"/>
    <w:rsid w:val="0093364D"/>
    <w:rsid w:val="0093429F"/>
    <w:rsid w:val="0093462E"/>
    <w:rsid w:val="009346E1"/>
    <w:rsid w:val="00935A8F"/>
    <w:rsid w:val="00936574"/>
    <w:rsid w:val="00937297"/>
    <w:rsid w:val="00937EE1"/>
    <w:rsid w:val="009410BA"/>
    <w:rsid w:val="00941253"/>
    <w:rsid w:val="00941FB5"/>
    <w:rsid w:val="0094203F"/>
    <w:rsid w:val="00943949"/>
    <w:rsid w:val="00943BCE"/>
    <w:rsid w:val="0094413F"/>
    <w:rsid w:val="009449C5"/>
    <w:rsid w:val="0094552F"/>
    <w:rsid w:val="00946A1E"/>
    <w:rsid w:val="009501A3"/>
    <w:rsid w:val="009508A0"/>
    <w:rsid w:val="00951402"/>
    <w:rsid w:val="009520CC"/>
    <w:rsid w:val="009527CF"/>
    <w:rsid w:val="00953FF0"/>
    <w:rsid w:val="00954B9C"/>
    <w:rsid w:val="009553B0"/>
    <w:rsid w:val="00955886"/>
    <w:rsid w:val="00956711"/>
    <w:rsid w:val="00956F6E"/>
    <w:rsid w:val="009577D7"/>
    <w:rsid w:val="00960311"/>
    <w:rsid w:val="00960346"/>
    <w:rsid w:val="00961564"/>
    <w:rsid w:val="00961752"/>
    <w:rsid w:val="009617D3"/>
    <w:rsid w:val="009626AE"/>
    <w:rsid w:val="00962B35"/>
    <w:rsid w:val="00962E3F"/>
    <w:rsid w:val="009636AA"/>
    <w:rsid w:val="0096463B"/>
    <w:rsid w:val="00964F5E"/>
    <w:rsid w:val="00965929"/>
    <w:rsid w:val="00965F3C"/>
    <w:rsid w:val="0096617A"/>
    <w:rsid w:val="00966E0E"/>
    <w:rsid w:val="0096750C"/>
    <w:rsid w:val="0096768C"/>
    <w:rsid w:val="00967869"/>
    <w:rsid w:val="0096796E"/>
    <w:rsid w:val="00971F54"/>
    <w:rsid w:val="009725C5"/>
    <w:rsid w:val="00972AEA"/>
    <w:rsid w:val="00972B4E"/>
    <w:rsid w:val="0097394E"/>
    <w:rsid w:val="00973B43"/>
    <w:rsid w:val="00973F40"/>
    <w:rsid w:val="009764A8"/>
    <w:rsid w:val="0097666B"/>
    <w:rsid w:val="00976BC1"/>
    <w:rsid w:val="0097736F"/>
    <w:rsid w:val="00977508"/>
    <w:rsid w:val="0098056C"/>
    <w:rsid w:val="00980900"/>
    <w:rsid w:val="00981316"/>
    <w:rsid w:val="0098133B"/>
    <w:rsid w:val="009838DE"/>
    <w:rsid w:val="00983CC9"/>
    <w:rsid w:val="00983EDC"/>
    <w:rsid w:val="00983EED"/>
    <w:rsid w:val="00984216"/>
    <w:rsid w:val="0098439E"/>
    <w:rsid w:val="009849E0"/>
    <w:rsid w:val="009849EF"/>
    <w:rsid w:val="00984B3F"/>
    <w:rsid w:val="00984C32"/>
    <w:rsid w:val="00984E2B"/>
    <w:rsid w:val="00986DB7"/>
    <w:rsid w:val="00991FA0"/>
    <w:rsid w:val="00992D5A"/>
    <w:rsid w:val="009930DF"/>
    <w:rsid w:val="009934CF"/>
    <w:rsid w:val="00994396"/>
    <w:rsid w:val="00994FB1"/>
    <w:rsid w:val="0099519F"/>
    <w:rsid w:val="009966C1"/>
    <w:rsid w:val="00996D27"/>
    <w:rsid w:val="00997C76"/>
    <w:rsid w:val="009A0786"/>
    <w:rsid w:val="009A0A38"/>
    <w:rsid w:val="009A0D75"/>
    <w:rsid w:val="009A11FD"/>
    <w:rsid w:val="009A1912"/>
    <w:rsid w:val="009A2459"/>
    <w:rsid w:val="009A3057"/>
    <w:rsid w:val="009A306D"/>
    <w:rsid w:val="009A347A"/>
    <w:rsid w:val="009A41F0"/>
    <w:rsid w:val="009A4205"/>
    <w:rsid w:val="009A4683"/>
    <w:rsid w:val="009A5671"/>
    <w:rsid w:val="009A620E"/>
    <w:rsid w:val="009A646C"/>
    <w:rsid w:val="009B2007"/>
    <w:rsid w:val="009B22FF"/>
    <w:rsid w:val="009B2BDA"/>
    <w:rsid w:val="009B3668"/>
    <w:rsid w:val="009B3E70"/>
    <w:rsid w:val="009B3F3B"/>
    <w:rsid w:val="009B6452"/>
    <w:rsid w:val="009B6A6F"/>
    <w:rsid w:val="009B6C58"/>
    <w:rsid w:val="009B760D"/>
    <w:rsid w:val="009B7E51"/>
    <w:rsid w:val="009C0921"/>
    <w:rsid w:val="009C1AFE"/>
    <w:rsid w:val="009C22AA"/>
    <w:rsid w:val="009C295D"/>
    <w:rsid w:val="009C299E"/>
    <w:rsid w:val="009C2A20"/>
    <w:rsid w:val="009C2A45"/>
    <w:rsid w:val="009C2F2A"/>
    <w:rsid w:val="009C3729"/>
    <w:rsid w:val="009C3E33"/>
    <w:rsid w:val="009C52E7"/>
    <w:rsid w:val="009C548B"/>
    <w:rsid w:val="009C5F24"/>
    <w:rsid w:val="009C6014"/>
    <w:rsid w:val="009D048B"/>
    <w:rsid w:val="009D0681"/>
    <w:rsid w:val="009D1B43"/>
    <w:rsid w:val="009D1B5D"/>
    <w:rsid w:val="009D1D4F"/>
    <w:rsid w:val="009D2991"/>
    <w:rsid w:val="009D3432"/>
    <w:rsid w:val="009D3F7B"/>
    <w:rsid w:val="009D4254"/>
    <w:rsid w:val="009D43FE"/>
    <w:rsid w:val="009D4CFA"/>
    <w:rsid w:val="009D5B33"/>
    <w:rsid w:val="009D5C33"/>
    <w:rsid w:val="009D5CC2"/>
    <w:rsid w:val="009D69C6"/>
    <w:rsid w:val="009D6F70"/>
    <w:rsid w:val="009D7457"/>
    <w:rsid w:val="009E04E8"/>
    <w:rsid w:val="009E0E7C"/>
    <w:rsid w:val="009E10E1"/>
    <w:rsid w:val="009E110C"/>
    <w:rsid w:val="009E1487"/>
    <w:rsid w:val="009E1850"/>
    <w:rsid w:val="009E22A9"/>
    <w:rsid w:val="009E2329"/>
    <w:rsid w:val="009E262F"/>
    <w:rsid w:val="009E487F"/>
    <w:rsid w:val="009E4AEF"/>
    <w:rsid w:val="009E4EF3"/>
    <w:rsid w:val="009E53A5"/>
    <w:rsid w:val="009E5419"/>
    <w:rsid w:val="009E5A6E"/>
    <w:rsid w:val="009E5C14"/>
    <w:rsid w:val="009E6994"/>
    <w:rsid w:val="009E70E7"/>
    <w:rsid w:val="009E79B4"/>
    <w:rsid w:val="009F04F8"/>
    <w:rsid w:val="009F1196"/>
    <w:rsid w:val="009F129A"/>
    <w:rsid w:val="009F16AA"/>
    <w:rsid w:val="009F25A8"/>
    <w:rsid w:val="009F2B57"/>
    <w:rsid w:val="009F2FFC"/>
    <w:rsid w:val="009F46DC"/>
    <w:rsid w:val="009F4F11"/>
    <w:rsid w:val="009F58BE"/>
    <w:rsid w:val="009F59D8"/>
    <w:rsid w:val="009F5CAF"/>
    <w:rsid w:val="009F656D"/>
    <w:rsid w:val="009F65AF"/>
    <w:rsid w:val="009F6756"/>
    <w:rsid w:val="009F6BF1"/>
    <w:rsid w:val="009F727B"/>
    <w:rsid w:val="00A00959"/>
    <w:rsid w:val="00A013E9"/>
    <w:rsid w:val="00A0156B"/>
    <w:rsid w:val="00A01C00"/>
    <w:rsid w:val="00A02488"/>
    <w:rsid w:val="00A030EA"/>
    <w:rsid w:val="00A03A1B"/>
    <w:rsid w:val="00A040C9"/>
    <w:rsid w:val="00A0443E"/>
    <w:rsid w:val="00A0636A"/>
    <w:rsid w:val="00A06CC5"/>
    <w:rsid w:val="00A07167"/>
    <w:rsid w:val="00A07771"/>
    <w:rsid w:val="00A07964"/>
    <w:rsid w:val="00A1041C"/>
    <w:rsid w:val="00A10847"/>
    <w:rsid w:val="00A10C91"/>
    <w:rsid w:val="00A11181"/>
    <w:rsid w:val="00A11CAD"/>
    <w:rsid w:val="00A11F7F"/>
    <w:rsid w:val="00A1457B"/>
    <w:rsid w:val="00A14C69"/>
    <w:rsid w:val="00A14EC0"/>
    <w:rsid w:val="00A1598D"/>
    <w:rsid w:val="00A15A51"/>
    <w:rsid w:val="00A15E5C"/>
    <w:rsid w:val="00A1620D"/>
    <w:rsid w:val="00A16AC0"/>
    <w:rsid w:val="00A16AD3"/>
    <w:rsid w:val="00A16C69"/>
    <w:rsid w:val="00A16DC1"/>
    <w:rsid w:val="00A1760B"/>
    <w:rsid w:val="00A2011B"/>
    <w:rsid w:val="00A20F4C"/>
    <w:rsid w:val="00A21D9F"/>
    <w:rsid w:val="00A22077"/>
    <w:rsid w:val="00A22584"/>
    <w:rsid w:val="00A22CAD"/>
    <w:rsid w:val="00A23809"/>
    <w:rsid w:val="00A23D31"/>
    <w:rsid w:val="00A24C9B"/>
    <w:rsid w:val="00A25083"/>
    <w:rsid w:val="00A252B7"/>
    <w:rsid w:val="00A2536F"/>
    <w:rsid w:val="00A266BF"/>
    <w:rsid w:val="00A26ECD"/>
    <w:rsid w:val="00A27D2B"/>
    <w:rsid w:val="00A301A7"/>
    <w:rsid w:val="00A30901"/>
    <w:rsid w:val="00A30A59"/>
    <w:rsid w:val="00A30AA3"/>
    <w:rsid w:val="00A30C34"/>
    <w:rsid w:val="00A30C89"/>
    <w:rsid w:val="00A30FD3"/>
    <w:rsid w:val="00A325F8"/>
    <w:rsid w:val="00A33113"/>
    <w:rsid w:val="00A331FC"/>
    <w:rsid w:val="00A34223"/>
    <w:rsid w:val="00A34F11"/>
    <w:rsid w:val="00A35311"/>
    <w:rsid w:val="00A35C23"/>
    <w:rsid w:val="00A35D1C"/>
    <w:rsid w:val="00A35E2F"/>
    <w:rsid w:val="00A36013"/>
    <w:rsid w:val="00A36C06"/>
    <w:rsid w:val="00A36C91"/>
    <w:rsid w:val="00A36E15"/>
    <w:rsid w:val="00A37676"/>
    <w:rsid w:val="00A37793"/>
    <w:rsid w:val="00A37891"/>
    <w:rsid w:val="00A406B4"/>
    <w:rsid w:val="00A40A51"/>
    <w:rsid w:val="00A415BA"/>
    <w:rsid w:val="00A41795"/>
    <w:rsid w:val="00A41832"/>
    <w:rsid w:val="00A41B03"/>
    <w:rsid w:val="00A42240"/>
    <w:rsid w:val="00A42AF8"/>
    <w:rsid w:val="00A42B22"/>
    <w:rsid w:val="00A42E88"/>
    <w:rsid w:val="00A43920"/>
    <w:rsid w:val="00A445E3"/>
    <w:rsid w:val="00A45316"/>
    <w:rsid w:val="00A4594F"/>
    <w:rsid w:val="00A47916"/>
    <w:rsid w:val="00A47F2A"/>
    <w:rsid w:val="00A508E0"/>
    <w:rsid w:val="00A51058"/>
    <w:rsid w:val="00A52CF0"/>
    <w:rsid w:val="00A536DA"/>
    <w:rsid w:val="00A53E93"/>
    <w:rsid w:val="00A5406C"/>
    <w:rsid w:val="00A54801"/>
    <w:rsid w:val="00A54B8C"/>
    <w:rsid w:val="00A54CDD"/>
    <w:rsid w:val="00A5596D"/>
    <w:rsid w:val="00A55DB6"/>
    <w:rsid w:val="00A56F39"/>
    <w:rsid w:val="00A56FA2"/>
    <w:rsid w:val="00A571CD"/>
    <w:rsid w:val="00A57A8E"/>
    <w:rsid w:val="00A57C3D"/>
    <w:rsid w:val="00A600CA"/>
    <w:rsid w:val="00A60619"/>
    <w:rsid w:val="00A60A2E"/>
    <w:rsid w:val="00A60F2A"/>
    <w:rsid w:val="00A61875"/>
    <w:rsid w:val="00A63E95"/>
    <w:rsid w:val="00A6550C"/>
    <w:rsid w:val="00A6697B"/>
    <w:rsid w:val="00A67022"/>
    <w:rsid w:val="00A7087B"/>
    <w:rsid w:val="00A719AA"/>
    <w:rsid w:val="00A71B80"/>
    <w:rsid w:val="00A7221E"/>
    <w:rsid w:val="00A73DE3"/>
    <w:rsid w:val="00A74C2D"/>
    <w:rsid w:val="00A7512C"/>
    <w:rsid w:val="00A75171"/>
    <w:rsid w:val="00A75AEA"/>
    <w:rsid w:val="00A76B34"/>
    <w:rsid w:val="00A77021"/>
    <w:rsid w:val="00A80A86"/>
    <w:rsid w:val="00A81AA3"/>
    <w:rsid w:val="00A82E4A"/>
    <w:rsid w:val="00A83487"/>
    <w:rsid w:val="00A83686"/>
    <w:rsid w:val="00A8388E"/>
    <w:rsid w:val="00A84390"/>
    <w:rsid w:val="00A8453C"/>
    <w:rsid w:val="00A84A8E"/>
    <w:rsid w:val="00A84BAC"/>
    <w:rsid w:val="00A84DEF"/>
    <w:rsid w:val="00A85154"/>
    <w:rsid w:val="00A854FF"/>
    <w:rsid w:val="00A858D3"/>
    <w:rsid w:val="00A85AB3"/>
    <w:rsid w:val="00A860A0"/>
    <w:rsid w:val="00A86E30"/>
    <w:rsid w:val="00A87035"/>
    <w:rsid w:val="00A870F1"/>
    <w:rsid w:val="00A8745D"/>
    <w:rsid w:val="00A87B83"/>
    <w:rsid w:val="00A908DA"/>
    <w:rsid w:val="00A90B0E"/>
    <w:rsid w:val="00A90F9B"/>
    <w:rsid w:val="00A9170D"/>
    <w:rsid w:val="00A91ACA"/>
    <w:rsid w:val="00A92694"/>
    <w:rsid w:val="00A92C65"/>
    <w:rsid w:val="00A93072"/>
    <w:rsid w:val="00A9410E"/>
    <w:rsid w:val="00A9424D"/>
    <w:rsid w:val="00A943FD"/>
    <w:rsid w:val="00A94BB7"/>
    <w:rsid w:val="00A9629C"/>
    <w:rsid w:val="00A96E80"/>
    <w:rsid w:val="00AA013F"/>
    <w:rsid w:val="00AA131E"/>
    <w:rsid w:val="00AA16A7"/>
    <w:rsid w:val="00AA2289"/>
    <w:rsid w:val="00AA2296"/>
    <w:rsid w:val="00AA247F"/>
    <w:rsid w:val="00AA2AFF"/>
    <w:rsid w:val="00AA2BAC"/>
    <w:rsid w:val="00AA35D5"/>
    <w:rsid w:val="00AA393F"/>
    <w:rsid w:val="00AA4116"/>
    <w:rsid w:val="00AA417B"/>
    <w:rsid w:val="00AA533F"/>
    <w:rsid w:val="00AA5449"/>
    <w:rsid w:val="00AA5A86"/>
    <w:rsid w:val="00AA5D4C"/>
    <w:rsid w:val="00AA5EC8"/>
    <w:rsid w:val="00AA6F0D"/>
    <w:rsid w:val="00AA7B74"/>
    <w:rsid w:val="00AA7F48"/>
    <w:rsid w:val="00AB010D"/>
    <w:rsid w:val="00AB0749"/>
    <w:rsid w:val="00AB0ED9"/>
    <w:rsid w:val="00AB2267"/>
    <w:rsid w:val="00AB22A9"/>
    <w:rsid w:val="00AB2302"/>
    <w:rsid w:val="00AB2D9E"/>
    <w:rsid w:val="00AB2F4D"/>
    <w:rsid w:val="00AB4406"/>
    <w:rsid w:val="00AB5509"/>
    <w:rsid w:val="00AB5725"/>
    <w:rsid w:val="00AB613C"/>
    <w:rsid w:val="00AB6F5E"/>
    <w:rsid w:val="00AB75E2"/>
    <w:rsid w:val="00AB76D8"/>
    <w:rsid w:val="00AB7A1A"/>
    <w:rsid w:val="00AB7E6A"/>
    <w:rsid w:val="00AC056C"/>
    <w:rsid w:val="00AC080B"/>
    <w:rsid w:val="00AC1B50"/>
    <w:rsid w:val="00AC1B61"/>
    <w:rsid w:val="00AC20DC"/>
    <w:rsid w:val="00AC2C6E"/>
    <w:rsid w:val="00AC2F5F"/>
    <w:rsid w:val="00AC4E2E"/>
    <w:rsid w:val="00AC504B"/>
    <w:rsid w:val="00AC535B"/>
    <w:rsid w:val="00AC53A7"/>
    <w:rsid w:val="00AC5EE6"/>
    <w:rsid w:val="00AC621A"/>
    <w:rsid w:val="00AD017E"/>
    <w:rsid w:val="00AD0D24"/>
    <w:rsid w:val="00AD13B7"/>
    <w:rsid w:val="00AD1923"/>
    <w:rsid w:val="00AD1CF4"/>
    <w:rsid w:val="00AD1F53"/>
    <w:rsid w:val="00AD24D7"/>
    <w:rsid w:val="00AD2611"/>
    <w:rsid w:val="00AD3182"/>
    <w:rsid w:val="00AD34EB"/>
    <w:rsid w:val="00AD3AC5"/>
    <w:rsid w:val="00AD3D57"/>
    <w:rsid w:val="00AD43A4"/>
    <w:rsid w:val="00AD497C"/>
    <w:rsid w:val="00AD50F9"/>
    <w:rsid w:val="00AD5DE8"/>
    <w:rsid w:val="00AD637E"/>
    <w:rsid w:val="00AE0B4B"/>
    <w:rsid w:val="00AE1830"/>
    <w:rsid w:val="00AE2FAC"/>
    <w:rsid w:val="00AE453E"/>
    <w:rsid w:val="00AE47BF"/>
    <w:rsid w:val="00AE489D"/>
    <w:rsid w:val="00AE4A5D"/>
    <w:rsid w:val="00AE4B5E"/>
    <w:rsid w:val="00AE552E"/>
    <w:rsid w:val="00AE6572"/>
    <w:rsid w:val="00AE7184"/>
    <w:rsid w:val="00AE7D03"/>
    <w:rsid w:val="00AF08DA"/>
    <w:rsid w:val="00AF090F"/>
    <w:rsid w:val="00AF0A77"/>
    <w:rsid w:val="00AF0F89"/>
    <w:rsid w:val="00AF3209"/>
    <w:rsid w:val="00AF34B1"/>
    <w:rsid w:val="00AF42A3"/>
    <w:rsid w:val="00AF4AF2"/>
    <w:rsid w:val="00AF4C29"/>
    <w:rsid w:val="00AF51F1"/>
    <w:rsid w:val="00AF533E"/>
    <w:rsid w:val="00AF55C8"/>
    <w:rsid w:val="00AF5FE9"/>
    <w:rsid w:val="00AF6432"/>
    <w:rsid w:val="00AF6B70"/>
    <w:rsid w:val="00AF6DED"/>
    <w:rsid w:val="00AF79BD"/>
    <w:rsid w:val="00B00E36"/>
    <w:rsid w:val="00B01191"/>
    <w:rsid w:val="00B01B41"/>
    <w:rsid w:val="00B049B9"/>
    <w:rsid w:val="00B05957"/>
    <w:rsid w:val="00B06723"/>
    <w:rsid w:val="00B07381"/>
    <w:rsid w:val="00B07F12"/>
    <w:rsid w:val="00B07FE3"/>
    <w:rsid w:val="00B10355"/>
    <w:rsid w:val="00B1035B"/>
    <w:rsid w:val="00B10BAE"/>
    <w:rsid w:val="00B10E5D"/>
    <w:rsid w:val="00B1106A"/>
    <w:rsid w:val="00B11DD5"/>
    <w:rsid w:val="00B12157"/>
    <w:rsid w:val="00B12AE0"/>
    <w:rsid w:val="00B1392F"/>
    <w:rsid w:val="00B14154"/>
    <w:rsid w:val="00B1415B"/>
    <w:rsid w:val="00B14638"/>
    <w:rsid w:val="00B14AEA"/>
    <w:rsid w:val="00B14E35"/>
    <w:rsid w:val="00B15278"/>
    <w:rsid w:val="00B1621D"/>
    <w:rsid w:val="00B16246"/>
    <w:rsid w:val="00B16560"/>
    <w:rsid w:val="00B16F5F"/>
    <w:rsid w:val="00B17296"/>
    <w:rsid w:val="00B17EC0"/>
    <w:rsid w:val="00B203BE"/>
    <w:rsid w:val="00B20767"/>
    <w:rsid w:val="00B2109B"/>
    <w:rsid w:val="00B2112F"/>
    <w:rsid w:val="00B218B3"/>
    <w:rsid w:val="00B21B0D"/>
    <w:rsid w:val="00B222A2"/>
    <w:rsid w:val="00B222A8"/>
    <w:rsid w:val="00B231D2"/>
    <w:rsid w:val="00B234EC"/>
    <w:rsid w:val="00B259B1"/>
    <w:rsid w:val="00B25F7E"/>
    <w:rsid w:val="00B26E79"/>
    <w:rsid w:val="00B274AE"/>
    <w:rsid w:val="00B274BF"/>
    <w:rsid w:val="00B30AB6"/>
    <w:rsid w:val="00B31222"/>
    <w:rsid w:val="00B3127D"/>
    <w:rsid w:val="00B318C9"/>
    <w:rsid w:val="00B31CC2"/>
    <w:rsid w:val="00B31FDB"/>
    <w:rsid w:val="00B330C9"/>
    <w:rsid w:val="00B3342E"/>
    <w:rsid w:val="00B33D0A"/>
    <w:rsid w:val="00B33F64"/>
    <w:rsid w:val="00B34B9C"/>
    <w:rsid w:val="00B35458"/>
    <w:rsid w:val="00B35DE1"/>
    <w:rsid w:val="00B36095"/>
    <w:rsid w:val="00B36104"/>
    <w:rsid w:val="00B36693"/>
    <w:rsid w:val="00B366F1"/>
    <w:rsid w:val="00B37DE4"/>
    <w:rsid w:val="00B41744"/>
    <w:rsid w:val="00B41855"/>
    <w:rsid w:val="00B41DF3"/>
    <w:rsid w:val="00B42118"/>
    <w:rsid w:val="00B4235B"/>
    <w:rsid w:val="00B42C7F"/>
    <w:rsid w:val="00B42E81"/>
    <w:rsid w:val="00B4329D"/>
    <w:rsid w:val="00B45BEE"/>
    <w:rsid w:val="00B45FA7"/>
    <w:rsid w:val="00B4666D"/>
    <w:rsid w:val="00B466A5"/>
    <w:rsid w:val="00B475BF"/>
    <w:rsid w:val="00B50A04"/>
    <w:rsid w:val="00B512AD"/>
    <w:rsid w:val="00B520F9"/>
    <w:rsid w:val="00B52322"/>
    <w:rsid w:val="00B52812"/>
    <w:rsid w:val="00B5491F"/>
    <w:rsid w:val="00B5495A"/>
    <w:rsid w:val="00B55C51"/>
    <w:rsid w:val="00B568D8"/>
    <w:rsid w:val="00B577A3"/>
    <w:rsid w:val="00B60A9C"/>
    <w:rsid w:val="00B612B1"/>
    <w:rsid w:val="00B6144B"/>
    <w:rsid w:val="00B61569"/>
    <w:rsid w:val="00B6170F"/>
    <w:rsid w:val="00B62BB2"/>
    <w:rsid w:val="00B63AD5"/>
    <w:rsid w:val="00B63B37"/>
    <w:rsid w:val="00B63C7A"/>
    <w:rsid w:val="00B640B0"/>
    <w:rsid w:val="00B64641"/>
    <w:rsid w:val="00B65719"/>
    <w:rsid w:val="00B65D6A"/>
    <w:rsid w:val="00B66024"/>
    <w:rsid w:val="00B6680C"/>
    <w:rsid w:val="00B67E17"/>
    <w:rsid w:val="00B71674"/>
    <w:rsid w:val="00B717BA"/>
    <w:rsid w:val="00B72352"/>
    <w:rsid w:val="00B723EE"/>
    <w:rsid w:val="00B7262F"/>
    <w:rsid w:val="00B72646"/>
    <w:rsid w:val="00B727C5"/>
    <w:rsid w:val="00B729E5"/>
    <w:rsid w:val="00B734E3"/>
    <w:rsid w:val="00B73FD4"/>
    <w:rsid w:val="00B74FC5"/>
    <w:rsid w:val="00B75A6C"/>
    <w:rsid w:val="00B76674"/>
    <w:rsid w:val="00B77875"/>
    <w:rsid w:val="00B77DE1"/>
    <w:rsid w:val="00B77E53"/>
    <w:rsid w:val="00B77EB7"/>
    <w:rsid w:val="00B80085"/>
    <w:rsid w:val="00B803A5"/>
    <w:rsid w:val="00B8158F"/>
    <w:rsid w:val="00B8161D"/>
    <w:rsid w:val="00B81DD0"/>
    <w:rsid w:val="00B82324"/>
    <w:rsid w:val="00B823D2"/>
    <w:rsid w:val="00B8290C"/>
    <w:rsid w:val="00B82F2D"/>
    <w:rsid w:val="00B83E2A"/>
    <w:rsid w:val="00B83E38"/>
    <w:rsid w:val="00B85D80"/>
    <w:rsid w:val="00B85DF3"/>
    <w:rsid w:val="00B86C19"/>
    <w:rsid w:val="00B879E1"/>
    <w:rsid w:val="00B87F8E"/>
    <w:rsid w:val="00B87FD5"/>
    <w:rsid w:val="00B9027B"/>
    <w:rsid w:val="00B91499"/>
    <w:rsid w:val="00B9153A"/>
    <w:rsid w:val="00B92336"/>
    <w:rsid w:val="00B92EDF"/>
    <w:rsid w:val="00B9334B"/>
    <w:rsid w:val="00B93510"/>
    <w:rsid w:val="00B93640"/>
    <w:rsid w:val="00B93E33"/>
    <w:rsid w:val="00B93FFB"/>
    <w:rsid w:val="00B9465C"/>
    <w:rsid w:val="00B94C99"/>
    <w:rsid w:val="00B94DB7"/>
    <w:rsid w:val="00B954F3"/>
    <w:rsid w:val="00B95BCD"/>
    <w:rsid w:val="00B95BD9"/>
    <w:rsid w:val="00B95CDC"/>
    <w:rsid w:val="00B95CE5"/>
    <w:rsid w:val="00B96107"/>
    <w:rsid w:val="00B9731C"/>
    <w:rsid w:val="00B97875"/>
    <w:rsid w:val="00BA0D0B"/>
    <w:rsid w:val="00BA2486"/>
    <w:rsid w:val="00BA3161"/>
    <w:rsid w:val="00BA4CE5"/>
    <w:rsid w:val="00BA593A"/>
    <w:rsid w:val="00BA5BC4"/>
    <w:rsid w:val="00BA5C65"/>
    <w:rsid w:val="00BA6677"/>
    <w:rsid w:val="00BA6B30"/>
    <w:rsid w:val="00BA6FE3"/>
    <w:rsid w:val="00BB0BBF"/>
    <w:rsid w:val="00BB35CE"/>
    <w:rsid w:val="00BB375D"/>
    <w:rsid w:val="00BB3763"/>
    <w:rsid w:val="00BB3A50"/>
    <w:rsid w:val="00BB41BC"/>
    <w:rsid w:val="00BB4391"/>
    <w:rsid w:val="00BB43A5"/>
    <w:rsid w:val="00BB446D"/>
    <w:rsid w:val="00BB49A0"/>
    <w:rsid w:val="00BB515F"/>
    <w:rsid w:val="00BB532B"/>
    <w:rsid w:val="00BB545D"/>
    <w:rsid w:val="00BB5656"/>
    <w:rsid w:val="00BB6A70"/>
    <w:rsid w:val="00BB6C54"/>
    <w:rsid w:val="00BC0924"/>
    <w:rsid w:val="00BC1321"/>
    <w:rsid w:val="00BC1FA5"/>
    <w:rsid w:val="00BC225B"/>
    <w:rsid w:val="00BC2485"/>
    <w:rsid w:val="00BC2C0C"/>
    <w:rsid w:val="00BC32ED"/>
    <w:rsid w:val="00BC3753"/>
    <w:rsid w:val="00BC4547"/>
    <w:rsid w:val="00BC4715"/>
    <w:rsid w:val="00BC4A92"/>
    <w:rsid w:val="00BC4B29"/>
    <w:rsid w:val="00BC56E8"/>
    <w:rsid w:val="00BC5B6D"/>
    <w:rsid w:val="00BC61CC"/>
    <w:rsid w:val="00BC6C48"/>
    <w:rsid w:val="00BC6E69"/>
    <w:rsid w:val="00BC732A"/>
    <w:rsid w:val="00BC758B"/>
    <w:rsid w:val="00BD00D8"/>
    <w:rsid w:val="00BD0834"/>
    <w:rsid w:val="00BD1953"/>
    <w:rsid w:val="00BD1BB2"/>
    <w:rsid w:val="00BD1E16"/>
    <w:rsid w:val="00BD2EAC"/>
    <w:rsid w:val="00BD2F63"/>
    <w:rsid w:val="00BD39C2"/>
    <w:rsid w:val="00BD455F"/>
    <w:rsid w:val="00BD4BB3"/>
    <w:rsid w:val="00BD4C44"/>
    <w:rsid w:val="00BD4E38"/>
    <w:rsid w:val="00BD500F"/>
    <w:rsid w:val="00BD5401"/>
    <w:rsid w:val="00BD59B1"/>
    <w:rsid w:val="00BD5DC0"/>
    <w:rsid w:val="00BD66CD"/>
    <w:rsid w:val="00BD782A"/>
    <w:rsid w:val="00BE048F"/>
    <w:rsid w:val="00BE09CA"/>
    <w:rsid w:val="00BE1318"/>
    <w:rsid w:val="00BE14A4"/>
    <w:rsid w:val="00BE17C6"/>
    <w:rsid w:val="00BE1CED"/>
    <w:rsid w:val="00BE2BD3"/>
    <w:rsid w:val="00BE35B6"/>
    <w:rsid w:val="00BE3735"/>
    <w:rsid w:val="00BE3C06"/>
    <w:rsid w:val="00BE4843"/>
    <w:rsid w:val="00BE4865"/>
    <w:rsid w:val="00BE4AE8"/>
    <w:rsid w:val="00BE5595"/>
    <w:rsid w:val="00BE55D1"/>
    <w:rsid w:val="00BE618D"/>
    <w:rsid w:val="00BE6479"/>
    <w:rsid w:val="00BE64B4"/>
    <w:rsid w:val="00BE6525"/>
    <w:rsid w:val="00BE668F"/>
    <w:rsid w:val="00BE69BF"/>
    <w:rsid w:val="00BE6AC1"/>
    <w:rsid w:val="00BE6C0D"/>
    <w:rsid w:val="00BE725A"/>
    <w:rsid w:val="00BE73B6"/>
    <w:rsid w:val="00BE73C1"/>
    <w:rsid w:val="00BE7430"/>
    <w:rsid w:val="00BE7995"/>
    <w:rsid w:val="00BE7B48"/>
    <w:rsid w:val="00BF03EB"/>
    <w:rsid w:val="00BF1455"/>
    <w:rsid w:val="00BF1995"/>
    <w:rsid w:val="00BF2340"/>
    <w:rsid w:val="00BF2578"/>
    <w:rsid w:val="00BF267B"/>
    <w:rsid w:val="00BF3226"/>
    <w:rsid w:val="00BF3381"/>
    <w:rsid w:val="00BF3450"/>
    <w:rsid w:val="00BF45F2"/>
    <w:rsid w:val="00BF667D"/>
    <w:rsid w:val="00C007D9"/>
    <w:rsid w:val="00C0095D"/>
    <w:rsid w:val="00C02435"/>
    <w:rsid w:val="00C02957"/>
    <w:rsid w:val="00C035C7"/>
    <w:rsid w:val="00C041CF"/>
    <w:rsid w:val="00C04312"/>
    <w:rsid w:val="00C04BB0"/>
    <w:rsid w:val="00C05E42"/>
    <w:rsid w:val="00C060B7"/>
    <w:rsid w:val="00C06AF1"/>
    <w:rsid w:val="00C06CE9"/>
    <w:rsid w:val="00C076CE"/>
    <w:rsid w:val="00C07C46"/>
    <w:rsid w:val="00C10FCF"/>
    <w:rsid w:val="00C11944"/>
    <w:rsid w:val="00C12810"/>
    <w:rsid w:val="00C13874"/>
    <w:rsid w:val="00C13CB2"/>
    <w:rsid w:val="00C140D6"/>
    <w:rsid w:val="00C144F4"/>
    <w:rsid w:val="00C14756"/>
    <w:rsid w:val="00C14770"/>
    <w:rsid w:val="00C14814"/>
    <w:rsid w:val="00C15121"/>
    <w:rsid w:val="00C15CE5"/>
    <w:rsid w:val="00C163F6"/>
    <w:rsid w:val="00C16B4B"/>
    <w:rsid w:val="00C17427"/>
    <w:rsid w:val="00C17443"/>
    <w:rsid w:val="00C20766"/>
    <w:rsid w:val="00C20C00"/>
    <w:rsid w:val="00C210FD"/>
    <w:rsid w:val="00C214AD"/>
    <w:rsid w:val="00C22901"/>
    <w:rsid w:val="00C22B9E"/>
    <w:rsid w:val="00C23359"/>
    <w:rsid w:val="00C237C1"/>
    <w:rsid w:val="00C244A7"/>
    <w:rsid w:val="00C249C2"/>
    <w:rsid w:val="00C24D01"/>
    <w:rsid w:val="00C25238"/>
    <w:rsid w:val="00C25672"/>
    <w:rsid w:val="00C256BD"/>
    <w:rsid w:val="00C26F71"/>
    <w:rsid w:val="00C305F2"/>
    <w:rsid w:val="00C30A88"/>
    <w:rsid w:val="00C30BCF"/>
    <w:rsid w:val="00C31E10"/>
    <w:rsid w:val="00C3345C"/>
    <w:rsid w:val="00C3349B"/>
    <w:rsid w:val="00C34F5F"/>
    <w:rsid w:val="00C350A8"/>
    <w:rsid w:val="00C355B8"/>
    <w:rsid w:val="00C35C2C"/>
    <w:rsid w:val="00C36CE4"/>
    <w:rsid w:val="00C36E6F"/>
    <w:rsid w:val="00C400E3"/>
    <w:rsid w:val="00C40468"/>
    <w:rsid w:val="00C407E5"/>
    <w:rsid w:val="00C40A41"/>
    <w:rsid w:val="00C42DAC"/>
    <w:rsid w:val="00C43000"/>
    <w:rsid w:val="00C4342B"/>
    <w:rsid w:val="00C436E3"/>
    <w:rsid w:val="00C442B4"/>
    <w:rsid w:val="00C459A9"/>
    <w:rsid w:val="00C45B7F"/>
    <w:rsid w:val="00C46EC0"/>
    <w:rsid w:val="00C4704E"/>
    <w:rsid w:val="00C477E7"/>
    <w:rsid w:val="00C4796A"/>
    <w:rsid w:val="00C47E13"/>
    <w:rsid w:val="00C50008"/>
    <w:rsid w:val="00C502A5"/>
    <w:rsid w:val="00C50DBC"/>
    <w:rsid w:val="00C5107E"/>
    <w:rsid w:val="00C521F7"/>
    <w:rsid w:val="00C526F5"/>
    <w:rsid w:val="00C53008"/>
    <w:rsid w:val="00C55151"/>
    <w:rsid w:val="00C553D0"/>
    <w:rsid w:val="00C55558"/>
    <w:rsid w:val="00C5575D"/>
    <w:rsid w:val="00C558FF"/>
    <w:rsid w:val="00C560FA"/>
    <w:rsid w:val="00C5640A"/>
    <w:rsid w:val="00C56772"/>
    <w:rsid w:val="00C56A84"/>
    <w:rsid w:val="00C57055"/>
    <w:rsid w:val="00C571DB"/>
    <w:rsid w:val="00C57FF5"/>
    <w:rsid w:val="00C57FF9"/>
    <w:rsid w:val="00C60320"/>
    <w:rsid w:val="00C6193B"/>
    <w:rsid w:val="00C61A98"/>
    <w:rsid w:val="00C63059"/>
    <w:rsid w:val="00C63158"/>
    <w:rsid w:val="00C633F2"/>
    <w:rsid w:val="00C63BA4"/>
    <w:rsid w:val="00C64434"/>
    <w:rsid w:val="00C6448C"/>
    <w:rsid w:val="00C64A51"/>
    <w:rsid w:val="00C64B27"/>
    <w:rsid w:val="00C64BAE"/>
    <w:rsid w:val="00C6515E"/>
    <w:rsid w:val="00C65303"/>
    <w:rsid w:val="00C65C4D"/>
    <w:rsid w:val="00C65DBE"/>
    <w:rsid w:val="00C66B80"/>
    <w:rsid w:val="00C7024C"/>
    <w:rsid w:val="00C7051B"/>
    <w:rsid w:val="00C7063C"/>
    <w:rsid w:val="00C70989"/>
    <w:rsid w:val="00C70EAD"/>
    <w:rsid w:val="00C7130A"/>
    <w:rsid w:val="00C713BB"/>
    <w:rsid w:val="00C7266E"/>
    <w:rsid w:val="00C72A3F"/>
    <w:rsid w:val="00C73335"/>
    <w:rsid w:val="00C733B3"/>
    <w:rsid w:val="00C734B5"/>
    <w:rsid w:val="00C73C57"/>
    <w:rsid w:val="00C74105"/>
    <w:rsid w:val="00C746D9"/>
    <w:rsid w:val="00C74D43"/>
    <w:rsid w:val="00C75250"/>
    <w:rsid w:val="00C75A2C"/>
    <w:rsid w:val="00C75CA7"/>
    <w:rsid w:val="00C762F4"/>
    <w:rsid w:val="00C7683D"/>
    <w:rsid w:val="00C76FA5"/>
    <w:rsid w:val="00C803F7"/>
    <w:rsid w:val="00C82300"/>
    <w:rsid w:val="00C830B2"/>
    <w:rsid w:val="00C834EF"/>
    <w:rsid w:val="00C83CDA"/>
    <w:rsid w:val="00C83CE0"/>
    <w:rsid w:val="00C85616"/>
    <w:rsid w:val="00C85A7E"/>
    <w:rsid w:val="00C86432"/>
    <w:rsid w:val="00C86FC6"/>
    <w:rsid w:val="00C901BB"/>
    <w:rsid w:val="00C90CD3"/>
    <w:rsid w:val="00C917E2"/>
    <w:rsid w:val="00C91ED9"/>
    <w:rsid w:val="00C92411"/>
    <w:rsid w:val="00C92552"/>
    <w:rsid w:val="00C92C00"/>
    <w:rsid w:val="00C92C27"/>
    <w:rsid w:val="00C9388A"/>
    <w:rsid w:val="00C93D77"/>
    <w:rsid w:val="00C93E12"/>
    <w:rsid w:val="00C93EFF"/>
    <w:rsid w:val="00C93F1B"/>
    <w:rsid w:val="00C95093"/>
    <w:rsid w:val="00C96DFE"/>
    <w:rsid w:val="00C976D1"/>
    <w:rsid w:val="00CA1195"/>
    <w:rsid w:val="00CA1444"/>
    <w:rsid w:val="00CA305D"/>
    <w:rsid w:val="00CA308F"/>
    <w:rsid w:val="00CA349E"/>
    <w:rsid w:val="00CA4238"/>
    <w:rsid w:val="00CA437E"/>
    <w:rsid w:val="00CA4628"/>
    <w:rsid w:val="00CA4710"/>
    <w:rsid w:val="00CA55D0"/>
    <w:rsid w:val="00CA64D3"/>
    <w:rsid w:val="00CA6891"/>
    <w:rsid w:val="00CA6F0D"/>
    <w:rsid w:val="00CA7061"/>
    <w:rsid w:val="00CA71D4"/>
    <w:rsid w:val="00CA730F"/>
    <w:rsid w:val="00CB0E19"/>
    <w:rsid w:val="00CB107F"/>
    <w:rsid w:val="00CB1813"/>
    <w:rsid w:val="00CB26C0"/>
    <w:rsid w:val="00CB39CE"/>
    <w:rsid w:val="00CB3BC4"/>
    <w:rsid w:val="00CB4917"/>
    <w:rsid w:val="00CB5334"/>
    <w:rsid w:val="00CB53C9"/>
    <w:rsid w:val="00CB55D0"/>
    <w:rsid w:val="00CB5B35"/>
    <w:rsid w:val="00CB5C90"/>
    <w:rsid w:val="00CB5D29"/>
    <w:rsid w:val="00CB675A"/>
    <w:rsid w:val="00CB68D9"/>
    <w:rsid w:val="00CB6EC8"/>
    <w:rsid w:val="00CB7450"/>
    <w:rsid w:val="00CB782B"/>
    <w:rsid w:val="00CC0600"/>
    <w:rsid w:val="00CC082B"/>
    <w:rsid w:val="00CC0B0A"/>
    <w:rsid w:val="00CC0B33"/>
    <w:rsid w:val="00CC0E77"/>
    <w:rsid w:val="00CC12AE"/>
    <w:rsid w:val="00CC2092"/>
    <w:rsid w:val="00CC285C"/>
    <w:rsid w:val="00CC34C5"/>
    <w:rsid w:val="00CC416C"/>
    <w:rsid w:val="00CC50C4"/>
    <w:rsid w:val="00CC5298"/>
    <w:rsid w:val="00CC5595"/>
    <w:rsid w:val="00CC5E76"/>
    <w:rsid w:val="00CC680B"/>
    <w:rsid w:val="00CC7058"/>
    <w:rsid w:val="00CD049D"/>
    <w:rsid w:val="00CD0915"/>
    <w:rsid w:val="00CD09AF"/>
    <w:rsid w:val="00CD1770"/>
    <w:rsid w:val="00CD19B0"/>
    <w:rsid w:val="00CD1D4F"/>
    <w:rsid w:val="00CD3A5D"/>
    <w:rsid w:val="00CD3A73"/>
    <w:rsid w:val="00CD5FD4"/>
    <w:rsid w:val="00CD67C8"/>
    <w:rsid w:val="00CE0DCE"/>
    <w:rsid w:val="00CE1BC9"/>
    <w:rsid w:val="00CE2DD1"/>
    <w:rsid w:val="00CE33C1"/>
    <w:rsid w:val="00CE3C95"/>
    <w:rsid w:val="00CE4899"/>
    <w:rsid w:val="00CE48C9"/>
    <w:rsid w:val="00CE4DD6"/>
    <w:rsid w:val="00CE6F99"/>
    <w:rsid w:val="00CE76FF"/>
    <w:rsid w:val="00CF1000"/>
    <w:rsid w:val="00CF1829"/>
    <w:rsid w:val="00CF1CF7"/>
    <w:rsid w:val="00CF2474"/>
    <w:rsid w:val="00CF2771"/>
    <w:rsid w:val="00CF2E65"/>
    <w:rsid w:val="00CF31DF"/>
    <w:rsid w:val="00CF3F3A"/>
    <w:rsid w:val="00CF4012"/>
    <w:rsid w:val="00CF40D2"/>
    <w:rsid w:val="00CF4124"/>
    <w:rsid w:val="00CF43D5"/>
    <w:rsid w:val="00CF443B"/>
    <w:rsid w:val="00CF46AA"/>
    <w:rsid w:val="00CF5E74"/>
    <w:rsid w:val="00D001EA"/>
    <w:rsid w:val="00D0064F"/>
    <w:rsid w:val="00D01F2B"/>
    <w:rsid w:val="00D01F75"/>
    <w:rsid w:val="00D01FC7"/>
    <w:rsid w:val="00D0215D"/>
    <w:rsid w:val="00D02339"/>
    <w:rsid w:val="00D02BC6"/>
    <w:rsid w:val="00D02C0D"/>
    <w:rsid w:val="00D0310D"/>
    <w:rsid w:val="00D03AB3"/>
    <w:rsid w:val="00D03B48"/>
    <w:rsid w:val="00D03F9F"/>
    <w:rsid w:val="00D046C5"/>
    <w:rsid w:val="00D0556E"/>
    <w:rsid w:val="00D05803"/>
    <w:rsid w:val="00D05C7C"/>
    <w:rsid w:val="00D06906"/>
    <w:rsid w:val="00D07742"/>
    <w:rsid w:val="00D077DC"/>
    <w:rsid w:val="00D11594"/>
    <w:rsid w:val="00D11803"/>
    <w:rsid w:val="00D12063"/>
    <w:rsid w:val="00D1276A"/>
    <w:rsid w:val="00D132F9"/>
    <w:rsid w:val="00D14880"/>
    <w:rsid w:val="00D14D0E"/>
    <w:rsid w:val="00D14D1A"/>
    <w:rsid w:val="00D14DB7"/>
    <w:rsid w:val="00D15ED5"/>
    <w:rsid w:val="00D16656"/>
    <w:rsid w:val="00D17448"/>
    <w:rsid w:val="00D174EC"/>
    <w:rsid w:val="00D1769A"/>
    <w:rsid w:val="00D17825"/>
    <w:rsid w:val="00D200AB"/>
    <w:rsid w:val="00D204F4"/>
    <w:rsid w:val="00D20613"/>
    <w:rsid w:val="00D20B81"/>
    <w:rsid w:val="00D223BF"/>
    <w:rsid w:val="00D244BD"/>
    <w:rsid w:val="00D24EA7"/>
    <w:rsid w:val="00D25230"/>
    <w:rsid w:val="00D254A9"/>
    <w:rsid w:val="00D255F9"/>
    <w:rsid w:val="00D25F67"/>
    <w:rsid w:val="00D266C4"/>
    <w:rsid w:val="00D30BAD"/>
    <w:rsid w:val="00D3191C"/>
    <w:rsid w:val="00D31CD5"/>
    <w:rsid w:val="00D32875"/>
    <w:rsid w:val="00D32AB8"/>
    <w:rsid w:val="00D34402"/>
    <w:rsid w:val="00D348F7"/>
    <w:rsid w:val="00D3532F"/>
    <w:rsid w:val="00D3564E"/>
    <w:rsid w:val="00D357F5"/>
    <w:rsid w:val="00D3668C"/>
    <w:rsid w:val="00D36EF4"/>
    <w:rsid w:val="00D371D0"/>
    <w:rsid w:val="00D37502"/>
    <w:rsid w:val="00D3776F"/>
    <w:rsid w:val="00D378C6"/>
    <w:rsid w:val="00D4062A"/>
    <w:rsid w:val="00D407D3"/>
    <w:rsid w:val="00D40BC3"/>
    <w:rsid w:val="00D41005"/>
    <w:rsid w:val="00D41805"/>
    <w:rsid w:val="00D41949"/>
    <w:rsid w:val="00D41A0E"/>
    <w:rsid w:val="00D43257"/>
    <w:rsid w:val="00D434EC"/>
    <w:rsid w:val="00D43E69"/>
    <w:rsid w:val="00D43EC7"/>
    <w:rsid w:val="00D44462"/>
    <w:rsid w:val="00D4453A"/>
    <w:rsid w:val="00D44A97"/>
    <w:rsid w:val="00D44E9D"/>
    <w:rsid w:val="00D454E0"/>
    <w:rsid w:val="00D45D5E"/>
    <w:rsid w:val="00D466D0"/>
    <w:rsid w:val="00D472A7"/>
    <w:rsid w:val="00D479E6"/>
    <w:rsid w:val="00D47D2A"/>
    <w:rsid w:val="00D47E16"/>
    <w:rsid w:val="00D50ED7"/>
    <w:rsid w:val="00D51515"/>
    <w:rsid w:val="00D52C05"/>
    <w:rsid w:val="00D54605"/>
    <w:rsid w:val="00D5499A"/>
    <w:rsid w:val="00D54BD5"/>
    <w:rsid w:val="00D554FA"/>
    <w:rsid w:val="00D575F0"/>
    <w:rsid w:val="00D57F43"/>
    <w:rsid w:val="00D60578"/>
    <w:rsid w:val="00D61A0E"/>
    <w:rsid w:val="00D61B2C"/>
    <w:rsid w:val="00D63448"/>
    <w:rsid w:val="00D642CF"/>
    <w:rsid w:val="00D66CF4"/>
    <w:rsid w:val="00D67398"/>
    <w:rsid w:val="00D71CF9"/>
    <w:rsid w:val="00D71E69"/>
    <w:rsid w:val="00D72264"/>
    <w:rsid w:val="00D7238C"/>
    <w:rsid w:val="00D7279A"/>
    <w:rsid w:val="00D72970"/>
    <w:rsid w:val="00D7675E"/>
    <w:rsid w:val="00D7766D"/>
    <w:rsid w:val="00D776AD"/>
    <w:rsid w:val="00D77A4B"/>
    <w:rsid w:val="00D80080"/>
    <w:rsid w:val="00D809E2"/>
    <w:rsid w:val="00D80CA8"/>
    <w:rsid w:val="00D80F9D"/>
    <w:rsid w:val="00D80FFB"/>
    <w:rsid w:val="00D81BAE"/>
    <w:rsid w:val="00D8250A"/>
    <w:rsid w:val="00D83EF5"/>
    <w:rsid w:val="00D84352"/>
    <w:rsid w:val="00D84779"/>
    <w:rsid w:val="00D848E9"/>
    <w:rsid w:val="00D84B17"/>
    <w:rsid w:val="00D8507D"/>
    <w:rsid w:val="00D85B3E"/>
    <w:rsid w:val="00D86735"/>
    <w:rsid w:val="00D86DD1"/>
    <w:rsid w:val="00D8718E"/>
    <w:rsid w:val="00D871FB"/>
    <w:rsid w:val="00D87AA2"/>
    <w:rsid w:val="00D90697"/>
    <w:rsid w:val="00D90AFA"/>
    <w:rsid w:val="00D90C9D"/>
    <w:rsid w:val="00D90E57"/>
    <w:rsid w:val="00D91910"/>
    <w:rsid w:val="00D91AA8"/>
    <w:rsid w:val="00D9235F"/>
    <w:rsid w:val="00D92ACE"/>
    <w:rsid w:val="00D92B37"/>
    <w:rsid w:val="00D92BA5"/>
    <w:rsid w:val="00D92F22"/>
    <w:rsid w:val="00D94199"/>
    <w:rsid w:val="00D944A6"/>
    <w:rsid w:val="00D95B5F"/>
    <w:rsid w:val="00D9604B"/>
    <w:rsid w:val="00D96FC3"/>
    <w:rsid w:val="00DA000B"/>
    <w:rsid w:val="00DA0839"/>
    <w:rsid w:val="00DA0D92"/>
    <w:rsid w:val="00DA12C3"/>
    <w:rsid w:val="00DA15A6"/>
    <w:rsid w:val="00DA1B87"/>
    <w:rsid w:val="00DA22B5"/>
    <w:rsid w:val="00DA3EAE"/>
    <w:rsid w:val="00DA495D"/>
    <w:rsid w:val="00DA4F15"/>
    <w:rsid w:val="00DA500A"/>
    <w:rsid w:val="00DA5277"/>
    <w:rsid w:val="00DA5851"/>
    <w:rsid w:val="00DA5DCA"/>
    <w:rsid w:val="00DA69DA"/>
    <w:rsid w:val="00DA7BA0"/>
    <w:rsid w:val="00DA7CAA"/>
    <w:rsid w:val="00DB1281"/>
    <w:rsid w:val="00DB1E79"/>
    <w:rsid w:val="00DB28E4"/>
    <w:rsid w:val="00DB3909"/>
    <w:rsid w:val="00DB42F5"/>
    <w:rsid w:val="00DB469A"/>
    <w:rsid w:val="00DB4791"/>
    <w:rsid w:val="00DB50D4"/>
    <w:rsid w:val="00DB52C3"/>
    <w:rsid w:val="00DB5454"/>
    <w:rsid w:val="00DB5612"/>
    <w:rsid w:val="00DB5DA3"/>
    <w:rsid w:val="00DB635D"/>
    <w:rsid w:val="00DB67D3"/>
    <w:rsid w:val="00DB69D1"/>
    <w:rsid w:val="00DB6A10"/>
    <w:rsid w:val="00DB6C6C"/>
    <w:rsid w:val="00DB78A0"/>
    <w:rsid w:val="00DB7E5F"/>
    <w:rsid w:val="00DC07FB"/>
    <w:rsid w:val="00DC10B0"/>
    <w:rsid w:val="00DC1246"/>
    <w:rsid w:val="00DC14EE"/>
    <w:rsid w:val="00DC1594"/>
    <w:rsid w:val="00DC1AB4"/>
    <w:rsid w:val="00DC44C2"/>
    <w:rsid w:val="00DC4BCD"/>
    <w:rsid w:val="00DC58D0"/>
    <w:rsid w:val="00DC6827"/>
    <w:rsid w:val="00DC6CB0"/>
    <w:rsid w:val="00DC7369"/>
    <w:rsid w:val="00DD1107"/>
    <w:rsid w:val="00DD178F"/>
    <w:rsid w:val="00DD1FE4"/>
    <w:rsid w:val="00DD2373"/>
    <w:rsid w:val="00DD25E8"/>
    <w:rsid w:val="00DD27A2"/>
    <w:rsid w:val="00DD2899"/>
    <w:rsid w:val="00DD35D6"/>
    <w:rsid w:val="00DD383B"/>
    <w:rsid w:val="00DD4A4E"/>
    <w:rsid w:val="00DD53C4"/>
    <w:rsid w:val="00DD5BBE"/>
    <w:rsid w:val="00DD5FD2"/>
    <w:rsid w:val="00DD6EE6"/>
    <w:rsid w:val="00DD787B"/>
    <w:rsid w:val="00DE181E"/>
    <w:rsid w:val="00DE2966"/>
    <w:rsid w:val="00DE2C8D"/>
    <w:rsid w:val="00DE32E4"/>
    <w:rsid w:val="00DE40E0"/>
    <w:rsid w:val="00DE4107"/>
    <w:rsid w:val="00DE5B8D"/>
    <w:rsid w:val="00DE6289"/>
    <w:rsid w:val="00DE6A37"/>
    <w:rsid w:val="00DE7299"/>
    <w:rsid w:val="00DE73F1"/>
    <w:rsid w:val="00DF04ED"/>
    <w:rsid w:val="00DF09AB"/>
    <w:rsid w:val="00DF0B5E"/>
    <w:rsid w:val="00DF0ED5"/>
    <w:rsid w:val="00DF17AF"/>
    <w:rsid w:val="00DF1E58"/>
    <w:rsid w:val="00DF2DB8"/>
    <w:rsid w:val="00DF2E76"/>
    <w:rsid w:val="00DF3362"/>
    <w:rsid w:val="00DF348C"/>
    <w:rsid w:val="00DF3530"/>
    <w:rsid w:val="00DF53E5"/>
    <w:rsid w:val="00DF61A3"/>
    <w:rsid w:val="00DF70CC"/>
    <w:rsid w:val="00DF72D9"/>
    <w:rsid w:val="00DF7DF3"/>
    <w:rsid w:val="00DF7EC8"/>
    <w:rsid w:val="00E009F7"/>
    <w:rsid w:val="00E016DD"/>
    <w:rsid w:val="00E01C4A"/>
    <w:rsid w:val="00E02371"/>
    <w:rsid w:val="00E028ED"/>
    <w:rsid w:val="00E02A67"/>
    <w:rsid w:val="00E02E30"/>
    <w:rsid w:val="00E03F9F"/>
    <w:rsid w:val="00E043D3"/>
    <w:rsid w:val="00E0499F"/>
    <w:rsid w:val="00E05476"/>
    <w:rsid w:val="00E05A1C"/>
    <w:rsid w:val="00E06904"/>
    <w:rsid w:val="00E07294"/>
    <w:rsid w:val="00E07833"/>
    <w:rsid w:val="00E104F6"/>
    <w:rsid w:val="00E10748"/>
    <w:rsid w:val="00E12A8A"/>
    <w:rsid w:val="00E12ABF"/>
    <w:rsid w:val="00E12F57"/>
    <w:rsid w:val="00E13347"/>
    <w:rsid w:val="00E14106"/>
    <w:rsid w:val="00E14282"/>
    <w:rsid w:val="00E14CDD"/>
    <w:rsid w:val="00E156F2"/>
    <w:rsid w:val="00E15926"/>
    <w:rsid w:val="00E15EF1"/>
    <w:rsid w:val="00E17FA7"/>
    <w:rsid w:val="00E201F3"/>
    <w:rsid w:val="00E205B7"/>
    <w:rsid w:val="00E213B3"/>
    <w:rsid w:val="00E2250E"/>
    <w:rsid w:val="00E22C3D"/>
    <w:rsid w:val="00E22D32"/>
    <w:rsid w:val="00E2330C"/>
    <w:rsid w:val="00E234C4"/>
    <w:rsid w:val="00E23912"/>
    <w:rsid w:val="00E240EF"/>
    <w:rsid w:val="00E24BF5"/>
    <w:rsid w:val="00E24E3E"/>
    <w:rsid w:val="00E27DDF"/>
    <w:rsid w:val="00E27E01"/>
    <w:rsid w:val="00E30550"/>
    <w:rsid w:val="00E30946"/>
    <w:rsid w:val="00E30A90"/>
    <w:rsid w:val="00E3109F"/>
    <w:rsid w:val="00E31325"/>
    <w:rsid w:val="00E32106"/>
    <w:rsid w:val="00E32DBA"/>
    <w:rsid w:val="00E32FD6"/>
    <w:rsid w:val="00E35C45"/>
    <w:rsid w:val="00E36677"/>
    <w:rsid w:val="00E37186"/>
    <w:rsid w:val="00E37A92"/>
    <w:rsid w:val="00E400A0"/>
    <w:rsid w:val="00E40628"/>
    <w:rsid w:val="00E407A6"/>
    <w:rsid w:val="00E41415"/>
    <w:rsid w:val="00E4156C"/>
    <w:rsid w:val="00E41574"/>
    <w:rsid w:val="00E416F6"/>
    <w:rsid w:val="00E43469"/>
    <w:rsid w:val="00E4369C"/>
    <w:rsid w:val="00E43A0F"/>
    <w:rsid w:val="00E445DA"/>
    <w:rsid w:val="00E45379"/>
    <w:rsid w:val="00E465CB"/>
    <w:rsid w:val="00E4768A"/>
    <w:rsid w:val="00E47C0D"/>
    <w:rsid w:val="00E47D4C"/>
    <w:rsid w:val="00E47E2E"/>
    <w:rsid w:val="00E50B22"/>
    <w:rsid w:val="00E50D7F"/>
    <w:rsid w:val="00E51E18"/>
    <w:rsid w:val="00E51F0F"/>
    <w:rsid w:val="00E52326"/>
    <w:rsid w:val="00E533BD"/>
    <w:rsid w:val="00E53706"/>
    <w:rsid w:val="00E55F02"/>
    <w:rsid w:val="00E57CE2"/>
    <w:rsid w:val="00E57E96"/>
    <w:rsid w:val="00E60E0B"/>
    <w:rsid w:val="00E60ED8"/>
    <w:rsid w:val="00E617BD"/>
    <w:rsid w:val="00E61A48"/>
    <w:rsid w:val="00E61C0C"/>
    <w:rsid w:val="00E61D38"/>
    <w:rsid w:val="00E61E05"/>
    <w:rsid w:val="00E61F7C"/>
    <w:rsid w:val="00E63C5F"/>
    <w:rsid w:val="00E64A4C"/>
    <w:rsid w:val="00E64BD9"/>
    <w:rsid w:val="00E6519C"/>
    <w:rsid w:val="00E661F3"/>
    <w:rsid w:val="00E665BE"/>
    <w:rsid w:val="00E6728E"/>
    <w:rsid w:val="00E67E50"/>
    <w:rsid w:val="00E67EF5"/>
    <w:rsid w:val="00E70567"/>
    <w:rsid w:val="00E705B4"/>
    <w:rsid w:val="00E706AD"/>
    <w:rsid w:val="00E70F75"/>
    <w:rsid w:val="00E726E3"/>
    <w:rsid w:val="00E72967"/>
    <w:rsid w:val="00E72BFA"/>
    <w:rsid w:val="00E72C88"/>
    <w:rsid w:val="00E72F02"/>
    <w:rsid w:val="00E7356B"/>
    <w:rsid w:val="00E739D0"/>
    <w:rsid w:val="00E754F8"/>
    <w:rsid w:val="00E75AD6"/>
    <w:rsid w:val="00E7654C"/>
    <w:rsid w:val="00E76DE3"/>
    <w:rsid w:val="00E76E33"/>
    <w:rsid w:val="00E7778E"/>
    <w:rsid w:val="00E77CF5"/>
    <w:rsid w:val="00E80000"/>
    <w:rsid w:val="00E8155D"/>
    <w:rsid w:val="00E8211B"/>
    <w:rsid w:val="00E83A16"/>
    <w:rsid w:val="00E8415E"/>
    <w:rsid w:val="00E84AD7"/>
    <w:rsid w:val="00E85177"/>
    <w:rsid w:val="00E85CC0"/>
    <w:rsid w:val="00E87C2D"/>
    <w:rsid w:val="00E9096B"/>
    <w:rsid w:val="00E931A0"/>
    <w:rsid w:val="00E93B7A"/>
    <w:rsid w:val="00E94BA9"/>
    <w:rsid w:val="00E94F1A"/>
    <w:rsid w:val="00E95235"/>
    <w:rsid w:val="00E963E3"/>
    <w:rsid w:val="00E96E1A"/>
    <w:rsid w:val="00E971C0"/>
    <w:rsid w:val="00E9734B"/>
    <w:rsid w:val="00E978D0"/>
    <w:rsid w:val="00EA0E04"/>
    <w:rsid w:val="00EA1AD4"/>
    <w:rsid w:val="00EA200D"/>
    <w:rsid w:val="00EA220D"/>
    <w:rsid w:val="00EA312A"/>
    <w:rsid w:val="00EA3156"/>
    <w:rsid w:val="00EA339E"/>
    <w:rsid w:val="00EA40A2"/>
    <w:rsid w:val="00EA4CD5"/>
    <w:rsid w:val="00EA5D2C"/>
    <w:rsid w:val="00EA5D8E"/>
    <w:rsid w:val="00EA66FC"/>
    <w:rsid w:val="00EA6DEB"/>
    <w:rsid w:val="00EA7222"/>
    <w:rsid w:val="00EB07CF"/>
    <w:rsid w:val="00EB11E8"/>
    <w:rsid w:val="00EB18EB"/>
    <w:rsid w:val="00EB1A02"/>
    <w:rsid w:val="00EB1D0D"/>
    <w:rsid w:val="00EB1FC7"/>
    <w:rsid w:val="00EB31B2"/>
    <w:rsid w:val="00EB3860"/>
    <w:rsid w:val="00EB3B88"/>
    <w:rsid w:val="00EB3EED"/>
    <w:rsid w:val="00EB644E"/>
    <w:rsid w:val="00EB6E1E"/>
    <w:rsid w:val="00EB71CE"/>
    <w:rsid w:val="00EC0711"/>
    <w:rsid w:val="00EC0C14"/>
    <w:rsid w:val="00EC1AA8"/>
    <w:rsid w:val="00EC208D"/>
    <w:rsid w:val="00EC2B42"/>
    <w:rsid w:val="00EC3B8F"/>
    <w:rsid w:val="00EC3C8F"/>
    <w:rsid w:val="00EC55B7"/>
    <w:rsid w:val="00EC58EC"/>
    <w:rsid w:val="00EC5CA0"/>
    <w:rsid w:val="00EC65F1"/>
    <w:rsid w:val="00EC7372"/>
    <w:rsid w:val="00EC7821"/>
    <w:rsid w:val="00ED075E"/>
    <w:rsid w:val="00ED17F9"/>
    <w:rsid w:val="00ED19D1"/>
    <w:rsid w:val="00ED1FC1"/>
    <w:rsid w:val="00ED2617"/>
    <w:rsid w:val="00ED2AC0"/>
    <w:rsid w:val="00ED30E8"/>
    <w:rsid w:val="00ED3618"/>
    <w:rsid w:val="00ED3B69"/>
    <w:rsid w:val="00ED3ECA"/>
    <w:rsid w:val="00ED3F39"/>
    <w:rsid w:val="00ED4168"/>
    <w:rsid w:val="00ED527A"/>
    <w:rsid w:val="00ED578C"/>
    <w:rsid w:val="00ED6067"/>
    <w:rsid w:val="00ED63AE"/>
    <w:rsid w:val="00ED679B"/>
    <w:rsid w:val="00ED6CD1"/>
    <w:rsid w:val="00ED715E"/>
    <w:rsid w:val="00ED7225"/>
    <w:rsid w:val="00ED7A42"/>
    <w:rsid w:val="00EE04BA"/>
    <w:rsid w:val="00EE06C9"/>
    <w:rsid w:val="00EE0C6D"/>
    <w:rsid w:val="00EE13C3"/>
    <w:rsid w:val="00EE13D7"/>
    <w:rsid w:val="00EE22AF"/>
    <w:rsid w:val="00EE235C"/>
    <w:rsid w:val="00EE2D7B"/>
    <w:rsid w:val="00EE42C5"/>
    <w:rsid w:val="00EE44D5"/>
    <w:rsid w:val="00EE555B"/>
    <w:rsid w:val="00EE5A3B"/>
    <w:rsid w:val="00EE5D92"/>
    <w:rsid w:val="00EE5F2E"/>
    <w:rsid w:val="00EE7019"/>
    <w:rsid w:val="00EF0517"/>
    <w:rsid w:val="00EF0734"/>
    <w:rsid w:val="00EF0EA0"/>
    <w:rsid w:val="00EF16A6"/>
    <w:rsid w:val="00EF1B47"/>
    <w:rsid w:val="00EF2C2D"/>
    <w:rsid w:val="00EF2CC6"/>
    <w:rsid w:val="00EF3247"/>
    <w:rsid w:val="00EF437D"/>
    <w:rsid w:val="00EF45F3"/>
    <w:rsid w:val="00EF4A64"/>
    <w:rsid w:val="00EF4D52"/>
    <w:rsid w:val="00EF6284"/>
    <w:rsid w:val="00EF665D"/>
    <w:rsid w:val="00EF6689"/>
    <w:rsid w:val="00EF72F4"/>
    <w:rsid w:val="00F00012"/>
    <w:rsid w:val="00F00847"/>
    <w:rsid w:val="00F018AD"/>
    <w:rsid w:val="00F01929"/>
    <w:rsid w:val="00F02171"/>
    <w:rsid w:val="00F02E9E"/>
    <w:rsid w:val="00F033EF"/>
    <w:rsid w:val="00F0363D"/>
    <w:rsid w:val="00F04D28"/>
    <w:rsid w:val="00F0528B"/>
    <w:rsid w:val="00F061A6"/>
    <w:rsid w:val="00F0633B"/>
    <w:rsid w:val="00F0710C"/>
    <w:rsid w:val="00F0778D"/>
    <w:rsid w:val="00F10115"/>
    <w:rsid w:val="00F111B4"/>
    <w:rsid w:val="00F11AB3"/>
    <w:rsid w:val="00F14017"/>
    <w:rsid w:val="00F1436E"/>
    <w:rsid w:val="00F149BF"/>
    <w:rsid w:val="00F1562B"/>
    <w:rsid w:val="00F16696"/>
    <w:rsid w:val="00F1684C"/>
    <w:rsid w:val="00F16B38"/>
    <w:rsid w:val="00F17EF1"/>
    <w:rsid w:val="00F20633"/>
    <w:rsid w:val="00F20876"/>
    <w:rsid w:val="00F20FC8"/>
    <w:rsid w:val="00F21DD6"/>
    <w:rsid w:val="00F24B62"/>
    <w:rsid w:val="00F25CFE"/>
    <w:rsid w:val="00F2753A"/>
    <w:rsid w:val="00F3018B"/>
    <w:rsid w:val="00F30371"/>
    <w:rsid w:val="00F306ED"/>
    <w:rsid w:val="00F3127B"/>
    <w:rsid w:val="00F31DEE"/>
    <w:rsid w:val="00F31E12"/>
    <w:rsid w:val="00F329FF"/>
    <w:rsid w:val="00F32E91"/>
    <w:rsid w:val="00F34879"/>
    <w:rsid w:val="00F35243"/>
    <w:rsid w:val="00F35611"/>
    <w:rsid w:val="00F35B48"/>
    <w:rsid w:val="00F35B99"/>
    <w:rsid w:val="00F36D7C"/>
    <w:rsid w:val="00F36E9F"/>
    <w:rsid w:val="00F37436"/>
    <w:rsid w:val="00F40F08"/>
    <w:rsid w:val="00F413E4"/>
    <w:rsid w:val="00F41B19"/>
    <w:rsid w:val="00F4252C"/>
    <w:rsid w:val="00F42AB5"/>
    <w:rsid w:val="00F42DC3"/>
    <w:rsid w:val="00F43411"/>
    <w:rsid w:val="00F43E6E"/>
    <w:rsid w:val="00F43EBF"/>
    <w:rsid w:val="00F44423"/>
    <w:rsid w:val="00F44558"/>
    <w:rsid w:val="00F458BB"/>
    <w:rsid w:val="00F469D7"/>
    <w:rsid w:val="00F46FC9"/>
    <w:rsid w:val="00F47DDA"/>
    <w:rsid w:val="00F50BE6"/>
    <w:rsid w:val="00F50DE1"/>
    <w:rsid w:val="00F51236"/>
    <w:rsid w:val="00F51438"/>
    <w:rsid w:val="00F5374C"/>
    <w:rsid w:val="00F541B8"/>
    <w:rsid w:val="00F546D7"/>
    <w:rsid w:val="00F54A26"/>
    <w:rsid w:val="00F560B2"/>
    <w:rsid w:val="00F56B6D"/>
    <w:rsid w:val="00F56CC2"/>
    <w:rsid w:val="00F5787E"/>
    <w:rsid w:val="00F57A7F"/>
    <w:rsid w:val="00F57ADE"/>
    <w:rsid w:val="00F60BC0"/>
    <w:rsid w:val="00F6113C"/>
    <w:rsid w:val="00F615A8"/>
    <w:rsid w:val="00F61610"/>
    <w:rsid w:val="00F61B7F"/>
    <w:rsid w:val="00F62370"/>
    <w:rsid w:val="00F628D3"/>
    <w:rsid w:val="00F62A4D"/>
    <w:rsid w:val="00F62EF2"/>
    <w:rsid w:val="00F63079"/>
    <w:rsid w:val="00F638C3"/>
    <w:rsid w:val="00F63BB0"/>
    <w:rsid w:val="00F6460F"/>
    <w:rsid w:val="00F6497E"/>
    <w:rsid w:val="00F64C6E"/>
    <w:rsid w:val="00F66C49"/>
    <w:rsid w:val="00F66DD8"/>
    <w:rsid w:val="00F67219"/>
    <w:rsid w:val="00F677E2"/>
    <w:rsid w:val="00F6793C"/>
    <w:rsid w:val="00F67F41"/>
    <w:rsid w:val="00F70109"/>
    <w:rsid w:val="00F70D50"/>
    <w:rsid w:val="00F710FC"/>
    <w:rsid w:val="00F717E6"/>
    <w:rsid w:val="00F720F5"/>
    <w:rsid w:val="00F72608"/>
    <w:rsid w:val="00F72B67"/>
    <w:rsid w:val="00F72DE6"/>
    <w:rsid w:val="00F72EA2"/>
    <w:rsid w:val="00F734F7"/>
    <w:rsid w:val="00F73751"/>
    <w:rsid w:val="00F73DC5"/>
    <w:rsid w:val="00F74042"/>
    <w:rsid w:val="00F74582"/>
    <w:rsid w:val="00F7484C"/>
    <w:rsid w:val="00F7521F"/>
    <w:rsid w:val="00F75EAD"/>
    <w:rsid w:val="00F76248"/>
    <w:rsid w:val="00F77154"/>
    <w:rsid w:val="00F77F88"/>
    <w:rsid w:val="00F77FC0"/>
    <w:rsid w:val="00F80CBF"/>
    <w:rsid w:val="00F80F33"/>
    <w:rsid w:val="00F824BB"/>
    <w:rsid w:val="00F82EC0"/>
    <w:rsid w:val="00F835C6"/>
    <w:rsid w:val="00F83744"/>
    <w:rsid w:val="00F846D6"/>
    <w:rsid w:val="00F84DFE"/>
    <w:rsid w:val="00F85133"/>
    <w:rsid w:val="00F8647F"/>
    <w:rsid w:val="00F86997"/>
    <w:rsid w:val="00F86F9E"/>
    <w:rsid w:val="00F871D7"/>
    <w:rsid w:val="00F878EE"/>
    <w:rsid w:val="00F87B4B"/>
    <w:rsid w:val="00F901CF"/>
    <w:rsid w:val="00F9173A"/>
    <w:rsid w:val="00F91800"/>
    <w:rsid w:val="00F93469"/>
    <w:rsid w:val="00F93BB2"/>
    <w:rsid w:val="00F9414C"/>
    <w:rsid w:val="00F94E99"/>
    <w:rsid w:val="00F95AD2"/>
    <w:rsid w:val="00F95CBD"/>
    <w:rsid w:val="00F9650A"/>
    <w:rsid w:val="00F967C7"/>
    <w:rsid w:val="00FA0437"/>
    <w:rsid w:val="00FA045E"/>
    <w:rsid w:val="00FA0988"/>
    <w:rsid w:val="00FA155E"/>
    <w:rsid w:val="00FA1FE6"/>
    <w:rsid w:val="00FA233F"/>
    <w:rsid w:val="00FA2E05"/>
    <w:rsid w:val="00FA3093"/>
    <w:rsid w:val="00FA3DF0"/>
    <w:rsid w:val="00FA43AD"/>
    <w:rsid w:val="00FA43CE"/>
    <w:rsid w:val="00FA4851"/>
    <w:rsid w:val="00FA48B8"/>
    <w:rsid w:val="00FA4997"/>
    <w:rsid w:val="00FA541C"/>
    <w:rsid w:val="00FA54F1"/>
    <w:rsid w:val="00FA5A80"/>
    <w:rsid w:val="00FA64B9"/>
    <w:rsid w:val="00FA66DA"/>
    <w:rsid w:val="00FA7547"/>
    <w:rsid w:val="00FA7765"/>
    <w:rsid w:val="00FA7D57"/>
    <w:rsid w:val="00FB0008"/>
    <w:rsid w:val="00FB071C"/>
    <w:rsid w:val="00FB19FC"/>
    <w:rsid w:val="00FB1A0B"/>
    <w:rsid w:val="00FB1ACE"/>
    <w:rsid w:val="00FB2A36"/>
    <w:rsid w:val="00FB3013"/>
    <w:rsid w:val="00FB32DD"/>
    <w:rsid w:val="00FB3EA0"/>
    <w:rsid w:val="00FB41D2"/>
    <w:rsid w:val="00FB4787"/>
    <w:rsid w:val="00FB4B27"/>
    <w:rsid w:val="00FB55F4"/>
    <w:rsid w:val="00FB58D8"/>
    <w:rsid w:val="00FB6525"/>
    <w:rsid w:val="00FB7140"/>
    <w:rsid w:val="00FB7615"/>
    <w:rsid w:val="00FB77CE"/>
    <w:rsid w:val="00FC0B63"/>
    <w:rsid w:val="00FC0F07"/>
    <w:rsid w:val="00FC112B"/>
    <w:rsid w:val="00FC12ED"/>
    <w:rsid w:val="00FC2209"/>
    <w:rsid w:val="00FC24BF"/>
    <w:rsid w:val="00FC36A4"/>
    <w:rsid w:val="00FC371B"/>
    <w:rsid w:val="00FC3D0A"/>
    <w:rsid w:val="00FC3FF7"/>
    <w:rsid w:val="00FC499E"/>
    <w:rsid w:val="00FC49E6"/>
    <w:rsid w:val="00FC4F38"/>
    <w:rsid w:val="00FC6482"/>
    <w:rsid w:val="00FC678C"/>
    <w:rsid w:val="00FC715C"/>
    <w:rsid w:val="00FC7531"/>
    <w:rsid w:val="00FC7EAA"/>
    <w:rsid w:val="00FD0169"/>
    <w:rsid w:val="00FD055A"/>
    <w:rsid w:val="00FD161B"/>
    <w:rsid w:val="00FD3198"/>
    <w:rsid w:val="00FD3974"/>
    <w:rsid w:val="00FD3BEB"/>
    <w:rsid w:val="00FD438F"/>
    <w:rsid w:val="00FD4903"/>
    <w:rsid w:val="00FD49AE"/>
    <w:rsid w:val="00FD4EEF"/>
    <w:rsid w:val="00FD4FA5"/>
    <w:rsid w:val="00FD5166"/>
    <w:rsid w:val="00FD6836"/>
    <w:rsid w:val="00FD69FB"/>
    <w:rsid w:val="00FD758C"/>
    <w:rsid w:val="00FD77AF"/>
    <w:rsid w:val="00FE05EF"/>
    <w:rsid w:val="00FE090E"/>
    <w:rsid w:val="00FE0D6F"/>
    <w:rsid w:val="00FE1845"/>
    <w:rsid w:val="00FE19FD"/>
    <w:rsid w:val="00FE1E45"/>
    <w:rsid w:val="00FE33F6"/>
    <w:rsid w:val="00FE3AF9"/>
    <w:rsid w:val="00FE3C70"/>
    <w:rsid w:val="00FE449D"/>
    <w:rsid w:val="00FE45A2"/>
    <w:rsid w:val="00FE54C5"/>
    <w:rsid w:val="00FE6BB9"/>
    <w:rsid w:val="00FE7D9A"/>
    <w:rsid w:val="00FF05B9"/>
    <w:rsid w:val="00FF077B"/>
    <w:rsid w:val="00FF0A9B"/>
    <w:rsid w:val="00FF0EB1"/>
    <w:rsid w:val="00FF0F5C"/>
    <w:rsid w:val="00FF1349"/>
    <w:rsid w:val="00FF2075"/>
    <w:rsid w:val="00FF2256"/>
    <w:rsid w:val="00FF22E5"/>
    <w:rsid w:val="00FF2CFD"/>
    <w:rsid w:val="00FF3498"/>
    <w:rsid w:val="00FF3860"/>
    <w:rsid w:val="00FF3E19"/>
    <w:rsid w:val="00FF456A"/>
    <w:rsid w:val="00FF460C"/>
    <w:rsid w:val="00FF46FD"/>
    <w:rsid w:val="00FF6204"/>
    <w:rsid w:val="00FF634D"/>
    <w:rsid w:val="00FF6446"/>
    <w:rsid w:val="00FF6DFB"/>
    <w:rsid w:val="00FF7066"/>
    <w:rsid w:val="00FF71C1"/>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307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styleId="Mencinsinresolver">
    <w:name w:val="Unresolved Mention"/>
    <w:basedOn w:val="Fuentedeprrafopredeter"/>
    <w:uiPriority w:val="99"/>
    <w:semiHidden/>
    <w:unhideWhenUsed/>
    <w:rsid w:val="009F6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41985.page" TargetMode="External"/><Relationship Id="rId13" Type="http://schemas.openxmlformats.org/officeDocument/2006/relationships/hyperlink" Target="http://www.temoaya.gob.mx/DOC/TRANSPARENCIA/COORDINACI%C3%93N%20DE%20COMUNICACI%C393N"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temoaya.gob.mx/transparencia.php"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temoaya.gob.mx/DOC/TRANSPARENCIA/COORDINACI%C3%93N%20DE%20COMUNICACI%C393N"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moaya.gob.mx/DOC/TRANSPARENCIA/COORDINACI%C3%93N%20DE%20COMUNICACI%C393N"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hyperlink" Target="http://www.temoaya.gob.mx/trasparencia.php" TargetMode="External"/><Relationship Id="rId19" Type="http://schemas.openxmlformats.org/officeDocument/2006/relationships/hyperlink" Target="http://www.temoaya.gob.mx/trasparencia.php" TargetMode="External"/><Relationship Id="rId4" Type="http://schemas.openxmlformats.org/officeDocument/2006/relationships/settings" Target="settings.xml"/><Relationship Id="rId9" Type="http://schemas.openxmlformats.org/officeDocument/2006/relationships/hyperlink" Target="http://www.temoaya.gob.mx/DOC/TRANSPARENCIA/COORDINACI%C3%93N%20DE%20COMUNICACI%C393N" TargetMode="External"/><Relationship Id="rId14" Type="http://schemas.openxmlformats.org/officeDocument/2006/relationships/hyperlink" Target="http://www.temoaya.gob.mx/trasparencia.php"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72EF5-EBEC-46B3-98F8-1CD16091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39</Pages>
  <Words>9152</Words>
  <Characters>50338</Characters>
  <Application>Microsoft Office Word</Application>
  <DocSecurity>0</DocSecurity>
  <Lines>419</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Oswaldo Hernández</cp:lastModifiedBy>
  <cp:revision>4</cp:revision>
  <cp:lastPrinted>2019-11-07T17:48:00Z</cp:lastPrinted>
  <dcterms:created xsi:type="dcterms:W3CDTF">2022-05-05T18:27:00Z</dcterms:created>
  <dcterms:modified xsi:type="dcterms:W3CDTF">2022-05-13T03:19:00Z</dcterms:modified>
</cp:coreProperties>
</file>