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61DBC07A" w:rsidR="00200BFC" w:rsidRPr="00C0755D" w:rsidRDefault="00200BFC" w:rsidP="00473930">
      <w:pPr>
        <w:spacing w:line="360" w:lineRule="auto"/>
        <w:jc w:val="both"/>
        <w:rPr>
          <w:rFonts w:ascii="Palatino Linotype" w:hAnsi="Palatino Linotype" w:cs="Arial"/>
        </w:rPr>
      </w:pPr>
      <w:r w:rsidRPr="00C0755D">
        <w:rPr>
          <w:rFonts w:ascii="Palatino Linotype" w:hAnsi="Palatino Linotype" w:cs="Arial"/>
        </w:rPr>
        <w:t>Resolución del Pleno del Instituto de Transparencia, Acceso a la Información Pública y</w:t>
      </w:r>
      <w:bookmarkStart w:id="0" w:name="_GoBack"/>
      <w:bookmarkEnd w:id="0"/>
      <w:r w:rsidRPr="00C0755D">
        <w:rPr>
          <w:rFonts w:ascii="Palatino Linotype" w:hAnsi="Palatino Linotype" w:cs="Arial"/>
        </w:rPr>
        <w:t xml:space="preserve"> Protección de Datos Personales del Estado de México y Municipios, con domicilio en Metepec, Estado de México, de fecha</w:t>
      </w:r>
      <w:r w:rsidR="000A27E2" w:rsidRPr="00C0755D">
        <w:rPr>
          <w:rFonts w:ascii="Palatino Linotype" w:hAnsi="Palatino Linotype" w:cs="Arial"/>
        </w:rPr>
        <w:t xml:space="preserve"> </w:t>
      </w:r>
      <w:r w:rsidR="008B1B4A">
        <w:rPr>
          <w:rFonts w:ascii="Palatino Linotype" w:hAnsi="Palatino Linotype" w:cs="Arial"/>
        </w:rPr>
        <w:t>veintisiete</w:t>
      </w:r>
      <w:r w:rsidR="00CE4AFB" w:rsidRPr="00C0755D">
        <w:rPr>
          <w:rFonts w:ascii="Palatino Linotype" w:hAnsi="Palatino Linotype" w:cs="Arial"/>
        </w:rPr>
        <w:t xml:space="preserve"> de enero</w:t>
      </w:r>
      <w:r w:rsidR="008B3120" w:rsidRPr="00C0755D">
        <w:rPr>
          <w:rFonts w:ascii="Palatino Linotype" w:hAnsi="Palatino Linotype" w:cs="Arial"/>
        </w:rPr>
        <w:t xml:space="preserve"> </w:t>
      </w:r>
      <w:r w:rsidR="00CE4AFB" w:rsidRPr="00C0755D">
        <w:rPr>
          <w:rFonts w:ascii="Palatino Linotype" w:hAnsi="Palatino Linotype" w:cs="Arial"/>
        </w:rPr>
        <w:t>de dos mil veintidós</w:t>
      </w:r>
      <w:r w:rsidR="003253C6" w:rsidRPr="00C0755D">
        <w:rPr>
          <w:rFonts w:ascii="Palatino Linotype" w:hAnsi="Palatino Linotype" w:cs="Arial"/>
        </w:rPr>
        <w:t>.</w:t>
      </w:r>
    </w:p>
    <w:p w14:paraId="57CA25AC" w14:textId="77777777" w:rsidR="003253C6" w:rsidRPr="00C0755D" w:rsidRDefault="003253C6" w:rsidP="00473930">
      <w:pPr>
        <w:spacing w:line="360" w:lineRule="auto"/>
        <w:jc w:val="both"/>
        <w:rPr>
          <w:rFonts w:ascii="Palatino Linotype" w:hAnsi="Palatino Linotype" w:cs="Arial"/>
        </w:rPr>
      </w:pPr>
    </w:p>
    <w:p w14:paraId="03825FB3" w14:textId="63002CC9" w:rsidR="00A1125E" w:rsidRPr="00C0755D" w:rsidRDefault="00200BFC" w:rsidP="00473930">
      <w:pPr>
        <w:spacing w:line="360" w:lineRule="auto"/>
        <w:jc w:val="both"/>
        <w:rPr>
          <w:rFonts w:ascii="Palatino Linotype" w:hAnsi="Palatino Linotype" w:cs="Arial"/>
          <w:lang w:val="es-ES"/>
        </w:rPr>
      </w:pPr>
      <w:r w:rsidRPr="00C0755D">
        <w:rPr>
          <w:rFonts w:ascii="Palatino Linotype" w:hAnsi="Palatino Linotype" w:cs="Arial"/>
          <w:b/>
          <w:sz w:val="28"/>
        </w:rPr>
        <w:t>VISTO</w:t>
      </w:r>
      <w:r w:rsidRPr="00C0755D">
        <w:rPr>
          <w:rFonts w:ascii="Palatino Linotype" w:hAnsi="Palatino Linotype" w:cs="Arial"/>
        </w:rPr>
        <w:t xml:space="preserve"> el expediente formado con motivo del recurso de revisión </w:t>
      </w:r>
      <w:r w:rsidR="00CE4AFB" w:rsidRPr="00C0755D">
        <w:rPr>
          <w:rFonts w:ascii="Palatino Linotype" w:hAnsi="Palatino Linotype" w:cs="Arial"/>
          <w:b/>
        </w:rPr>
        <w:t>05</w:t>
      </w:r>
      <w:r w:rsidR="00E3630A" w:rsidRPr="00C0755D">
        <w:rPr>
          <w:rFonts w:ascii="Palatino Linotype" w:hAnsi="Palatino Linotype" w:cs="Arial"/>
          <w:b/>
        </w:rPr>
        <w:t>852</w:t>
      </w:r>
      <w:r w:rsidR="000A27E2" w:rsidRPr="00C0755D">
        <w:rPr>
          <w:rFonts w:ascii="Palatino Linotype" w:hAnsi="Palatino Linotype" w:cs="Arial"/>
          <w:b/>
          <w:bCs/>
        </w:rPr>
        <w:t>/INFOEM/IP/RR/202</w:t>
      </w:r>
      <w:r w:rsidR="00163A20" w:rsidRPr="00C0755D">
        <w:rPr>
          <w:rFonts w:ascii="Palatino Linotype" w:hAnsi="Palatino Linotype" w:cs="Arial"/>
          <w:b/>
          <w:bCs/>
        </w:rPr>
        <w:t>1</w:t>
      </w:r>
      <w:r w:rsidRPr="00C0755D">
        <w:rPr>
          <w:rFonts w:ascii="Palatino Linotype" w:hAnsi="Palatino Linotype" w:cs="Arial"/>
        </w:rPr>
        <w:t xml:space="preserve">, promovido </w:t>
      </w:r>
      <w:r w:rsidRPr="00C0755D">
        <w:rPr>
          <w:rFonts w:ascii="Palatino Linotype" w:hAnsi="Palatino Linotype"/>
        </w:rPr>
        <w:t>por</w:t>
      </w:r>
      <w:r w:rsidR="00E452CD" w:rsidRPr="00C0755D">
        <w:rPr>
          <w:rFonts w:ascii="Palatino Linotype" w:hAnsi="Palatino Linotype"/>
        </w:rPr>
        <w:t xml:space="preserve"> </w:t>
      </w:r>
      <w:r w:rsidR="00E3630A" w:rsidRPr="00C0755D">
        <w:rPr>
          <w:rFonts w:ascii="Palatino Linotype" w:hAnsi="Palatino Linotype"/>
        </w:rPr>
        <w:t>una persona de manera anónima</w:t>
      </w:r>
      <w:r w:rsidRPr="00C0755D">
        <w:rPr>
          <w:rFonts w:ascii="Palatino Linotype" w:hAnsi="Palatino Linotype"/>
          <w:b/>
          <w:lang w:val="es-ES"/>
        </w:rPr>
        <w:t>,</w:t>
      </w:r>
      <w:r w:rsidRPr="00C0755D">
        <w:rPr>
          <w:rFonts w:ascii="Palatino Linotype" w:hAnsi="Palatino Linotype" w:cs="Arial"/>
          <w:b/>
          <w:lang w:val="es-ES"/>
        </w:rPr>
        <w:t xml:space="preserve"> </w:t>
      </w:r>
      <w:r w:rsidR="005F0E30" w:rsidRPr="00C0755D">
        <w:rPr>
          <w:rFonts w:ascii="Palatino Linotype" w:hAnsi="Palatino Linotype"/>
        </w:rPr>
        <w:t xml:space="preserve">a quien en lo sucesivo se le nombrará como </w:t>
      </w:r>
      <w:r w:rsidR="00754477" w:rsidRPr="00C0755D">
        <w:rPr>
          <w:rFonts w:ascii="Palatino Linotype" w:hAnsi="Palatino Linotype" w:cs="Arial"/>
          <w:b/>
          <w:lang w:val="es-ES"/>
        </w:rPr>
        <w:t>EL</w:t>
      </w:r>
      <w:r w:rsidRPr="00C0755D">
        <w:rPr>
          <w:rFonts w:ascii="Palatino Linotype" w:hAnsi="Palatino Linotype" w:cs="Arial"/>
          <w:b/>
          <w:lang w:val="es-ES"/>
        </w:rPr>
        <w:t xml:space="preserve"> RECURRENTE,</w:t>
      </w:r>
      <w:r w:rsidR="008B3120" w:rsidRPr="00C0755D">
        <w:rPr>
          <w:rFonts w:ascii="Palatino Linotype" w:hAnsi="Palatino Linotype" w:cs="Arial"/>
          <w:lang w:val="es-ES"/>
        </w:rPr>
        <w:t xml:space="preserve"> en contra de la respuesta </w:t>
      </w:r>
      <w:r w:rsidR="008E4ECC" w:rsidRPr="00C0755D">
        <w:rPr>
          <w:rFonts w:ascii="Palatino Linotype" w:hAnsi="Palatino Linotype" w:cs="Arial"/>
          <w:lang w:val="es-ES"/>
        </w:rPr>
        <w:t>de</w:t>
      </w:r>
      <w:r w:rsidR="00CE34D2" w:rsidRPr="00C0755D">
        <w:rPr>
          <w:rFonts w:ascii="Palatino Linotype" w:hAnsi="Palatino Linotype" w:cs="Arial"/>
          <w:lang w:val="es-ES"/>
        </w:rPr>
        <w:t>l</w:t>
      </w:r>
      <w:r w:rsidR="008E4ECC" w:rsidRPr="00C0755D">
        <w:rPr>
          <w:rFonts w:ascii="Palatino Linotype" w:hAnsi="Palatino Linotype" w:cs="Arial"/>
          <w:lang w:val="es-ES"/>
        </w:rPr>
        <w:t xml:space="preserve"> </w:t>
      </w:r>
      <w:r w:rsidR="00E3630A" w:rsidRPr="00C0755D">
        <w:rPr>
          <w:rFonts w:ascii="Palatino Linotype" w:hAnsi="Palatino Linotype" w:cs="Arial"/>
          <w:b/>
          <w:bCs/>
        </w:rPr>
        <w:t>Ayuntamiento de Santo Tomas</w:t>
      </w:r>
      <w:r w:rsidRPr="00C0755D">
        <w:rPr>
          <w:rFonts w:ascii="Palatino Linotype" w:hAnsi="Palatino Linotype" w:cs="Arial"/>
          <w:b/>
          <w:lang w:val="es-ES"/>
        </w:rPr>
        <w:t xml:space="preserve">, </w:t>
      </w:r>
      <w:r w:rsidR="005F0E30" w:rsidRPr="00C0755D">
        <w:rPr>
          <w:rFonts w:ascii="Palatino Linotype" w:hAnsi="Palatino Linotype"/>
        </w:rPr>
        <w:t xml:space="preserve">en lo subsecuente se le denominará </w:t>
      </w:r>
      <w:r w:rsidRPr="00C0755D">
        <w:rPr>
          <w:rFonts w:ascii="Palatino Linotype" w:hAnsi="Palatino Linotype" w:cs="Arial"/>
          <w:b/>
          <w:lang w:val="es-ES"/>
        </w:rPr>
        <w:t xml:space="preserve">EL SUJETO OBLIGADO, </w:t>
      </w:r>
      <w:r w:rsidRPr="00C0755D">
        <w:rPr>
          <w:rFonts w:ascii="Palatino Linotype" w:hAnsi="Palatino Linotype" w:cs="Arial"/>
          <w:lang w:val="es-ES"/>
        </w:rPr>
        <w:t xml:space="preserve">se procede a dictar la presente resolución con base en lo siguiente: </w:t>
      </w:r>
    </w:p>
    <w:p w14:paraId="71F79FE3" w14:textId="77777777" w:rsidR="00A1125E" w:rsidRPr="00C0755D" w:rsidRDefault="00A1125E" w:rsidP="00473930">
      <w:pPr>
        <w:jc w:val="both"/>
        <w:rPr>
          <w:rFonts w:ascii="Palatino Linotype" w:hAnsi="Palatino Linotype" w:cs="Arial"/>
          <w:b/>
          <w:bCs/>
          <w:spacing w:val="60"/>
        </w:rPr>
      </w:pPr>
    </w:p>
    <w:p w14:paraId="60D636C8" w14:textId="50BA6B63" w:rsidR="000F15D9" w:rsidRPr="00C0755D" w:rsidRDefault="00200BFC" w:rsidP="00473930">
      <w:pPr>
        <w:jc w:val="center"/>
        <w:rPr>
          <w:rFonts w:ascii="Palatino Linotype" w:hAnsi="Palatino Linotype" w:cs="Arial"/>
          <w:b/>
          <w:bCs/>
          <w:spacing w:val="60"/>
          <w:sz w:val="28"/>
        </w:rPr>
      </w:pPr>
      <w:r w:rsidRPr="00C0755D">
        <w:rPr>
          <w:rFonts w:ascii="Palatino Linotype" w:hAnsi="Palatino Linotype" w:cs="Arial"/>
          <w:b/>
          <w:bCs/>
          <w:spacing w:val="60"/>
          <w:sz w:val="28"/>
        </w:rPr>
        <w:t>RESULTANDO</w:t>
      </w:r>
    </w:p>
    <w:p w14:paraId="3B9DFD37" w14:textId="77777777" w:rsidR="00A1125E" w:rsidRPr="00C0755D" w:rsidRDefault="00A1125E" w:rsidP="00473930">
      <w:pPr>
        <w:rPr>
          <w:rFonts w:ascii="Palatino Linotype" w:hAnsi="Palatino Linotype" w:cs="Arial"/>
          <w:b/>
          <w:bCs/>
          <w:spacing w:val="60"/>
        </w:rPr>
      </w:pPr>
    </w:p>
    <w:p w14:paraId="69AC5CD0" w14:textId="3284174E" w:rsidR="00200BFC" w:rsidRPr="00C0755D" w:rsidRDefault="000A27E2" w:rsidP="00473930">
      <w:pPr>
        <w:spacing w:line="360" w:lineRule="auto"/>
        <w:jc w:val="both"/>
        <w:rPr>
          <w:rFonts w:ascii="Palatino Linotype" w:eastAsia="MS Mincho" w:hAnsi="Palatino Linotype" w:cs="Arial"/>
        </w:rPr>
      </w:pPr>
      <w:r w:rsidRPr="00C0755D">
        <w:rPr>
          <w:rFonts w:ascii="Palatino Linotype" w:eastAsia="Calibri" w:hAnsi="Palatino Linotype" w:cs="Arial"/>
          <w:b/>
          <w:sz w:val="28"/>
          <w:szCs w:val="28"/>
          <w:lang w:val="es-ES" w:eastAsia="en-US"/>
        </w:rPr>
        <w:t>I</w:t>
      </w:r>
      <w:r w:rsidR="00163A20" w:rsidRPr="00C0755D">
        <w:rPr>
          <w:rFonts w:ascii="Palatino Linotype" w:eastAsia="Calibri" w:hAnsi="Palatino Linotype" w:cs="Arial"/>
          <w:b/>
          <w:sz w:val="28"/>
          <w:szCs w:val="28"/>
          <w:lang w:val="es-ES" w:eastAsia="en-US"/>
        </w:rPr>
        <w:t xml:space="preserve">. </w:t>
      </w:r>
      <w:r w:rsidR="00163A20" w:rsidRPr="00C0755D">
        <w:rPr>
          <w:rFonts w:ascii="Palatino Linotype" w:eastAsia="MS Mincho" w:hAnsi="Palatino Linotype" w:cs="Arial"/>
        </w:rPr>
        <w:t xml:space="preserve">En fecha </w:t>
      </w:r>
      <w:bookmarkStart w:id="1" w:name="_Hlk66905340"/>
      <w:r w:rsidR="00E3630A" w:rsidRPr="00C0755D">
        <w:rPr>
          <w:rFonts w:ascii="Palatino Linotype" w:eastAsia="MS Mincho" w:hAnsi="Palatino Linotype" w:cs="Arial"/>
        </w:rPr>
        <w:t>nueve de noviembre</w:t>
      </w:r>
      <w:r w:rsidR="00921C21" w:rsidRPr="00C0755D">
        <w:rPr>
          <w:rFonts w:ascii="Palatino Linotype" w:eastAsia="MS Mincho" w:hAnsi="Palatino Linotype" w:cs="Arial"/>
        </w:rPr>
        <w:t xml:space="preserve"> </w:t>
      </w:r>
      <w:r w:rsidR="0074343D" w:rsidRPr="00C0755D">
        <w:rPr>
          <w:rFonts w:ascii="Palatino Linotype" w:eastAsia="MS Mincho" w:hAnsi="Palatino Linotype" w:cs="Arial"/>
        </w:rPr>
        <w:t>de dos mil veintiuno</w:t>
      </w:r>
      <w:bookmarkEnd w:id="1"/>
      <w:r w:rsidR="00163A20" w:rsidRPr="00C0755D">
        <w:rPr>
          <w:rFonts w:ascii="Palatino Linotype" w:eastAsia="MS Mincho" w:hAnsi="Palatino Linotype" w:cs="Arial"/>
        </w:rPr>
        <w:t xml:space="preserve">, </w:t>
      </w:r>
      <w:r w:rsidR="00163A20" w:rsidRPr="00C0755D">
        <w:rPr>
          <w:rFonts w:ascii="Palatino Linotype" w:eastAsia="MS Mincho" w:hAnsi="Palatino Linotype" w:cs="Arial"/>
          <w:b/>
        </w:rPr>
        <w:t>EL RECURRENTE</w:t>
      </w:r>
      <w:r w:rsidR="00163A20" w:rsidRPr="00C0755D">
        <w:rPr>
          <w:rFonts w:ascii="Palatino Linotype" w:eastAsia="MS Mincho" w:hAnsi="Palatino Linotype" w:cs="Arial"/>
        </w:rPr>
        <w:t xml:space="preserve"> </w:t>
      </w:r>
      <w:r w:rsidR="00BF3E26" w:rsidRPr="00C0755D">
        <w:rPr>
          <w:rFonts w:ascii="Palatino Linotype" w:eastAsia="MS Mincho" w:hAnsi="Palatino Linotype" w:cs="Arial"/>
          <w:lang w:val="es-ES_tradnl"/>
        </w:rPr>
        <w:t>presentó a través de</w:t>
      </w:r>
      <w:r w:rsidR="008E4ECC" w:rsidRPr="00C0755D">
        <w:rPr>
          <w:rFonts w:ascii="Palatino Linotype" w:eastAsia="MS Mincho" w:hAnsi="Palatino Linotype" w:cs="Arial"/>
          <w:lang w:val="es-ES_tradnl"/>
        </w:rPr>
        <w:t xml:space="preserve">l </w:t>
      </w:r>
      <w:r w:rsidR="00BF3E26" w:rsidRPr="00C0755D">
        <w:rPr>
          <w:rFonts w:ascii="Palatino Linotype" w:eastAsia="MS Mincho" w:hAnsi="Palatino Linotype" w:cs="Arial"/>
          <w:lang w:val="es-ES_tradnl"/>
        </w:rPr>
        <w:t xml:space="preserve">Sistema de Acceso a la Información Mexiquense, en lo subsecuente </w:t>
      </w:r>
      <w:r w:rsidR="00BF3E26" w:rsidRPr="00C0755D">
        <w:rPr>
          <w:rFonts w:ascii="Palatino Linotype" w:eastAsia="MS Mincho" w:hAnsi="Palatino Linotype" w:cs="Arial"/>
          <w:b/>
          <w:lang w:val="es-ES_tradnl"/>
        </w:rPr>
        <w:t>EL SAIMEX</w:t>
      </w:r>
      <w:r w:rsidR="00BF3E26" w:rsidRPr="00C0755D">
        <w:rPr>
          <w:rFonts w:ascii="Palatino Linotype" w:eastAsia="MS Mincho" w:hAnsi="Palatino Linotype" w:cs="Arial"/>
          <w:lang w:val="es-ES_tradnl"/>
        </w:rPr>
        <w:t xml:space="preserve"> ante </w:t>
      </w:r>
      <w:r w:rsidR="00BF3E26" w:rsidRPr="00C0755D">
        <w:rPr>
          <w:rFonts w:ascii="Palatino Linotype" w:eastAsia="MS Mincho" w:hAnsi="Palatino Linotype" w:cs="Arial"/>
          <w:b/>
          <w:lang w:val="es-ES_tradnl"/>
        </w:rPr>
        <w:t>EL SUJETO OBLIGADO</w:t>
      </w:r>
      <w:r w:rsidR="00BF3E26" w:rsidRPr="00C0755D">
        <w:rPr>
          <w:rFonts w:ascii="Palatino Linotype" w:eastAsia="MS Mincho" w:hAnsi="Palatino Linotype" w:cs="Arial"/>
          <w:lang w:val="es-ES_tradnl"/>
        </w:rPr>
        <w:t>, la solicitud de acceso a la información pública, a la que se le asignó el número de expediente</w:t>
      </w:r>
      <w:r w:rsidR="00CE34D2" w:rsidRPr="00C0755D">
        <w:rPr>
          <w:rFonts w:ascii="Palatino Linotype" w:eastAsia="MS Mincho" w:hAnsi="Palatino Linotype" w:cs="Arial"/>
          <w:b/>
          <w:bCs/>
        </w:rPr>
        <w:t xml:space="preserve"> </w:t>
      </w:r>
      <w:r w:rsidR="00E3630A" w:rsidRPr="00C0755D">
        <w:rPr>
          <w:rFonts w:ascii="Palatino Linotype" w:eastAsia="MS Mincho" w:hAnsi="Palatino Linotype" w:cs="Arial"/>
          <w:b/>
          <w:bCs/>
        </w:rPr>
        <w:t>00072/SANTOTOM/IP/2021</w:t>
      </w:r>
      <w:r w:rsidR="00163A20" w:rsidRPr="00C0755D">
        <w:rPr>
          <w:rFonts w:ascii="Palatino Linotype" w:eastAsia="MS Mincho" w:hAnsi="Palatino Linotype" w:cs="Arial"/>
        </w:rPr>
        <w:t xml:space="preserve">, </w:t>
      </w:r>
      <w:r w:rsidR="00AA7AD8" w:rsidRPr="00C0755D">
        <w:rPr>
          <w:rFonts w:ascii="Palatino Linotype" w:eastAsia="MS Mincho" w:hAnsi="Palatino Linotype" w:cs="Arial"/>
          <w:bCs/>
        </w:rPr>
        <w:t>mediante la cual requirió</w:t>
      </w:r>
      <w:r w:rsidR="009D0744" w:rsidRPr="00C0755D">
        <w:rPr>
          <w:rFonts w:ascii="Palatino Linotype" w:eastAsia="MS Mincho" w:hAnsi="Palatino Linotype" w:cs="Arial"/>
          <w:bCs/>
        </w:rPr>
        <w:t xml:space="preserve">, </w:t>
      </w:r>
      <w:r w:rsidR="00AA7AD8" w:rsidRPr="00C0755D">
        <w:rPr>
          <w:rFonts w:ascii="Palatino Linotype" w:eastAsia="MS Mincho" w:hAnsi="Palatino Linotype" w:cs="Arial"/>
          <w:bCs/>
        </w:rPr>
        <w:t>lo siguiente:</w:t>
      </w:r>
    </w:p>
    <w:p w14:paraId="1F6B0AE1" w14:textId="77777777" w:rsidR="00AA7AD8" w:rsidRPr="00C0755D" w:rsidRDefault="00AA7AD8" w:rsidP="00473930">
      <w:pPr>
        <w:tabs>
          <w:tab w:val="left" w:pos="851"/>
        </w:tabs>
        <w:ind w:left="851" w:right="901" w:hanging="142"/>
        <w:jc w:val="both"/>
        <w:rPr>
          <w:rFonts w:ascii="Palatino Linotype" w:eastAsia="MS Mincho" w:hAnsi="Palatino Linotype" w:cs="Arial"/>
          <w:i/>
          <w:sz w:val="22"/>
          <w:szCs w:val="22"/>
        </w:rPr>
      </w:pPr>
    </w:p>
    <w:p w14:paraId="23D830CD" w14:textId="3BD37AE8" w:rsidR="009D0744" w:rsidRPr="00C0755D" w:rsidRDefault="00200BFC" w:rsidP="00473930">
      <w:pPr>
        <w:tabs>
          <w:tab w:val="left" w:pos="851"/>
        </w:tabs>
        <w:ind w:left="992" w:right="901" w:hanging="142"/>
        <w:jc w:val="both"/>
        <w:rPr>
          <w:rFonts w:ascii="Palatino Linotype" w:eastAsia="MS Mincho" w:hAnsi="Palatino Linotype" w:cs="Arial"/>
          <w:i/>
          <w:sz w:val="22"/>
          <w:szCs w:val="22"/>
        </w:rPr>
      </w:pPr>
      <w:r w:rsidRPr="00C0755D">
        <w:rPr>
          <w:rFonts w:ascii="Palatino Linotype" w:eastAsia="MS Mincho" w:hAnsi="Palatino Linotype" w:cs="Arial"/>
          <w:i/>
          <w:sz w:val="22"/>
          <w:szCs w:val="22"/>
        </w:rPr>
        <w:t>“</w:t>
      </w:r>
      <w:r w:rsidR="00E3630A" w:rsidRPr="00C0755D">
        <w:rPr>
          <w:rFonts w:ascii="Palatino Linotype" w:eastAsia="MS Mincho" w:hAnsi="Palatino Linotype" w:cs="Arial"/>
          <w:i/>
          <w:sz w:val="22"/>
          <w:szCs w:val="22"/>
        </w:rPr>
        <w:t>Me podrían compartir los recibos de pago de prima vacacional de todos los trabajadores de su municipio de los años 2018 al 2021</w:t>
      </w:r>
      <w:r w:rsidRPr="00C0755D">
        <w:rPr>
          <w:rFonts w:ascii="Palatino Linotype" w:eastAsia="MS Mincho" w:hAnsi="Palatino Linotype" w:cs="Arial"/>
          <w:i/>
          <w:sz w:val="22"/>
          <w:szCs w:val="22"/>
        </w:rPr>
        <w:t>” (sic)</w:t>
      </w:r>
    </w:p>
    <w:p w14:paraId="7E7327EF" w14:textId="36051907" w:rsidR="003F343F" w:rsidRPr="00C0755D" w:rsidRDefault="003F343F" w:rsidP="00473930">
      <w:pPr>
        <w:tabs>
          <w:tab w:val="left" w:pos="851"/>
        </w:tabs>
        <w:ind w:right="901"/>
        <w:jc w:val="both"/>
        <w:rPr>
          <w:rFonts w:ascii="Palatino Linotype" w:eastAsia="MS Mincho" w:hAnsi="Palatino Linotype" w:cs="Arial"/>
          <w:sz w:val="22"/>
          <w:szCs w:val="22"/>
        </w:rPr>
      </w:pPr>
    </w:p>
    <w:p w14:paraId="3A2F0D43" w14:textId="524A7D4C" w:rsidR="00A525BF" w:rsidRPr="00C0755D" w:rsidRDefault="003F157B" w:rsidP="00473930">
      <w:pPr>
        <w:widowControl w:val="0"/>
        <w:autoSpaceDE w:val="0"/>
        <w:autoSpaceDN w:val="0"/>
        <w:adjustRightInd w:val="0"/>
        <w:spacing w:line="360" w:lineRule="auto"/>
        <w:jc w:val="both"/>
        <w:rPr>
          <w:rFonts w:ascii="Palatino Linotype" w:eastAsia="Calibri" w:hAnsi="Palatino Linotype" w:cs="Arial"/>
          <w:b/>
          <w:bCs/>
          <w:lang w:val="es-ES" w:eastAsia="en-US"/>
        </w:rPr>
      </w:pPr>
      <w:r w:rsidRPr="00C0755D">
        <w:rPr>
          <w:rFonts w:ascii="Palatino Linotype" w:eastAsia="Calibri" w:hAnsi="Palatino Linotype" w:cs="Arial"/>
          <w:b/>
          <w:bCs/>
          <w:lang w:val="es-ES" w:eastAsia="en-US"/>
        </w:rPr>
        <w:t>MODALIDAD DE ENTREGA</w:t>
      </w:r>
      <w:r w:rsidR="00A525BF" w:rsidRPr="00C0755D">
        <w:rPr>
          <w:rFonts w:ascii="Palatino Linotype" w:eastAsia="Calibri" w:hAnsi="Palatino Linotype" w:cs="Arial"/>
          <w:b/>
          <w:bCs/>
          <w:lang w:val="es-ES" w:eastAsia="en-US"/>
        </w:rPr>
        <w:t xml:space="preserve">: </w:t>
      </w:r>
      <w:r w:rsidR="003539B9" w:rsidRPr="00C0755D">
        <w:rPr>
          <w:rFonts w:ascii="Palatino Linotype" w:eastAsia="Calibri" w:hAnsi="Palatino Linotype" w:cs="Arial"/>
          <w:bCs/>
          <w:lang w:val="es-ES" w:eastAsia="en-US"/>
        </w:rPr>
        <w:t>Vía</w:t>
      </w:r>
      <w:r w:rsidR="00A525BF" w:rsidRPr="00C0755D">
        <w:rPr>
          <w:rFonts w:ascii="Palatino Linotype" w:eastAsia="Calibri" w:hAnsi="Palatino Linotype" w:cs="Arial"/>
          <w:b/>
          <w:bCs/>
          <w:lang w:val="es-ES" w:eastAsia="en-US"/>
        </w:rPr>
        <w:t xml:space="preserve"> SAIMEX</w:t>
      </w:r>
      <w:r w:rsidR="00C85944" w:rsidRPr="00C0755D">
        <w:rPr>
          <w:rFonts w:ascii="Palatino Linotype" w:eastAsia="Calibri" w:hAnsi="Palatino Linotype" w:cs="Arial"/>
          <w:b/>
          <w:bCs/>
          <w:lang w:val="es-ES" w:eastAsia="en-US"/>
        </w:rPr>
        <w:t>.</w:t>
      </w:r>
    </w:p>
    <w:p w14:paraId="68108EB5" w14:textId="77777777" w:rsidR="00CE377F" w:rsidRPr="00C0755D" w:rsidRDefault="00CE377F" w:rsidP="00473930">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701CCE38" w14:textId="56F6F43B" w:rsidR="009D0744" w:rsidRPr="00C0755D" w:rsidRDefault="009D0744" w:rsidP="00473930">
      <w:pPr>
        <w:widowControl w:val="0"/>
        <w:autoSpaceDE w:val="0"/>
        <w:autoSpaceDN w:val="0"/>
        <w:adjustRightInd w:val="0"/>
        <w:spacing w:line="360" w:lineRule="auto"/>
        <w:jc w:val="both"/>
        <w:rPr>
          <w:rFonts w:ascii="Palatino Linotype" w:eastAsia="Calibri" w:hAnsi="Palatino Linotype" w:cs="Arial"/>
          <w:lang w:val="es-ES" w:eastAsia="en-US"/>
        </w:rPr>
      </w:pPr>
      <w:r w:rsidRPr="00C0755D">
        <w:rPr>
          <w:rFonts w:ascii="Palatino Linotype" w:eastAsia="Calibri" w:hAnsi="Palatino Linotype" w:cs="Arial"/>
          <w:b/>
          <w:bCs/>
          <w:sz w:val="28"/>
          <w:lang w:val="es-ES" w:eastAsia="en-US"/>
        </w:rPr>
        <w:t>II</w:t>
      </w:r>
      <w:r w:rsidRPr="00C0755D">
        <w:rPr>
          <w:rFonts w:ascii="Palatino Linotype" w:eastAsia="Calibri" w:hAnsi="Palatino Linotype" w:cs="Arial"/>
          <w:b/>
          <w:bCs/>
          <w:lang w:val="es-ES" w:eastAsia="en-US"/>
        </w:rPr>
        <w:t>.</w:t>
      </w:r>
      <w:r w:rsidRPr="00C0755D">
        <w:rPr>
          <w:rFonts w:ascii="Palatino Linotype" w:eastAsia="Calibri" w:hAnsi="Palatino Linotype" w:cs="Arial"/>
          <w:lang w:val="es-ES" w:eastAsia="en-US"/>
        </w:rPr>
        <w:t xml:space="preserve"> </w:t>
      </w:r>
      <w:r w:rsidR="009A66C5" w:rsidRPr="00C0755D">
        <w:rPr>
          <w:rFonts w:ascii="Palatino Linotype" w:eastAsia="Calibri" w:hAnsi="Palatino Linotype" w:cs="Arial"/>
          <w:lang w:val="es-ES" w:eastAsia="en-US"/>
        </w:rPr>
        <w:t>En cumplimiento al artículo 162 de la Ley de Transparencia y Acceso a la Información Pública del Es</w:t>
      </w:r>
      <w:r w:rsidR="00143373" w:rsidRPr="00C0755D">
        <w:rPr>
          <w:rFonts w:ascii="Palatino Linotype" w:eastAsia="Calibri" w:hAnsi="Palatino Linotype" w:cs="Arial"/>
          <w:lang w:val="es-ES" w:eastAsia="en-US"/>
        </w:rPr>
        <w:t xml:space="preserve">tado de México y Municipios, el </w:t>
      </w:r>
      <w:r w:rsidR="00E3630A" w:rsidRPr="00C0755D">
        <w:rPr>
          <w:rFonts w:ascii="Palatino Linotype" w:eastAsia="Calibri" w:hAnsi="Palatino Linotype" w:cs="Arial"/>
          <w:lang w:val="es-ES" w:eastAsia="en-US"/>
        </w:rPr>
        <w:t>nueve de noviembre</w:t>
      </w:r>
      <w:r w:rsidR="009A66C5" w:rsidRPr="00C0755D">
        <w:rPr>
          <w:rFonts w:ascii="Palatino Linotype" w:eastAsia="MS Mincho" w:hAnsi="Palatino Linotype" w:cs="Arial"/>
        </w:rPr>
        <w:t xml:space="preserve"> dos </w:t>
      </w:r>
      <w:r w:rsidR="009A66C5" w:rsidRPr="00C0755D">
        <w:rPr>
          <w:rFonts w:ascii="Palatino Linotype" w:eastAsia="MS Mincho" w:hAnsi="Palatino Linotype" w:cs="Arial"/>
        </w:rPr>
        <w:lastRenderedPageBreak/>
        <w:t>mil veintiuno</w:t>
      </w:r>
      <w:r w:rsidR="009A66C5" w:rsidRPr="00C0755D">
        <w:rPr>
          <w:rFonts w:ascii="Palatino Linotype" w:eastAsia="Calibri" w:hAnsi="Palatino Linotype" w:cs="Arial"/>
          <w:lang w:val="es-ES" w:eastAsia="en-US"/>
        </w:rPr>
        <w:t xml:space="preserve">, </w:t>
      </w:r>
      <w:r w:rsidR="009A66C5" w:rsidRPr="00C0755D">
        <w:rPr>
          <w:rFonts w:ascii="Palatino Linotype" w:eastAsia="Calibri" w:hAnsi="Palatino Linotype" w:cs="Arial"/>
          <w:b/>
          <w:lang w:val="es-ES" w:eastAsia="en-US"/>
        </w:rPr>
        <w:t>EL SUJETO OBLIGADO</w:t>
      </w:r>
      <w:r w:rsidR="009A66C5" w:rsidRPr="00C0755D">
        <w:rPr>
          <w:rFonts w:ascii="Palatino Linotype" w:eastAsia="Calibri" w:hAnsi="Palatino Linotype" w:cs="Arial"/>
          <w:lang w:val="es-ES" w:eastAsia="en-US"/>
        </w:rPr>
        <w:t xml:space="preserve"> turnó mediante requerimiento, el contenido de la solicitud de información a</w:t>
      </w:r>
      <w:r w:rsidR="00B04BA9" w:rsidRPr="00C0755D">
        <w:rPr>
          <w:rFonts w:ascii="Palatino Linotype" w:eastAsia="Calibri" w:hAnsi="Palatino Linotype" w:cs="Arial"/>
          <w:lang w:val="es-ES" w:eastAsia="en-US"/>
        </w:rPr>
        <w:t xml:space="preserve">l </w:t>
      </w:r>
      <w:r w:rsidR="009A66C5" w:rsidRPr="00C0755D">
        <w:rPr>
          <w:rFonts w:ascii="Palatino Linotype" w:eastAsia="Calibri" w:hAnsi="Palatino Linotype" w:cs="Arial"/>
          <w:lang w:val="es-ES" w:eastAsia="en-US"/>
        </w:rPr>
        <w:t xml:space="preserve">Servidor Público Habilitado que consideró competente, a efecto de que realizara la búsqueda y localización de la misma, tal como se desprende </w:t>
      </w:r>
      <w:r w:rsidR="00BB5218" w:rsidRPr="00C0755D">
        <w:rPr>
          <w:rFonts w:ascii="Palatino Linotype" w:eastAsia="Calibri" w:hAnsi="Palatino Linotype" w:cs="Arial"/>
          <w:lang w:val="es-ES" w:eastAsia="en-US"/>
        </w:rPr>
        <w:t xml:space="preserve">de la imagen que se </w:t>
      </w:r>
      <w:r w:rsidR="00D43BA9" w:rsidRPr="00C0755D">
        <w:rPr>
          <w:rFonts w:ascii="Palatino Linotype" w:eastAsia="Calibri" w:hAnsi="Palatino Linotype" w:cs="Arial"/>
          <w:lang w:val="es-ES" w:eastAsia="en-US"/>
        </w:rPr>
        <w:t>inserta</w:t>
      </w:r>
      <w:r w:rsidR="00BB5218" w:rsidRPr="00C0755D">
        <w:rPr>
          <w:rFonts w:ascii="Palatino Linotype" w:eastAsia="Calibri" w:hAnsi="Palatino Linotype" w:cs="Arial"/>
          <w:lang w:val="es-ES" w:eastAsia="en-US"/>
        </w:rPr>
        <w:t xml:space="preserve"> </w:t>
      </w:r>
      <w:r w:rsidR="009A66C5" w:rsidRPr="00C0755D">
        <w:rPr>
          <w:rFonts w:ascii="Palatino Linotype" w:eastAsia="Calibri" w:hAnsi="Palatino Linotype" w:cs="Arial"/>
          <w:lang w:val="es-ES" w:eastAsia="en-US"/>
        </w:rPr>
        <w:t>a continuación:</w:t>
      </w:r>
    </w:p>
    <w:p w14:paraId="25A55CCC" w14:textId="77777777" w:rsidR="00CE4AFB" w:rsidRPr="00C0755D" w:rsidRDefault="00CE4AFB" w:rsidP="00473930">
      <w:pPr>
        <w:widowControl w:val="0"/>
        <w:autoSpaceDE w:val="0"/>
        <w:autoSpaceDN w:val="0"/>
        <w:adjustRightInd w:val="0"/>
        <w:spacing w:line="360" w:lineRule="auto"/>
        <w:jc w:val="both"/>
        <w:rPr>
          <w:rFonts w:ascii="Palatino Linotype" w:eastAsia="Calibri" w:hAnsi="Palatino Linotype" w:cs="Arial"/>
          <w:lang w:val="es-ES" w:eastAsia="en-US"/>
        </w:rPr>
      </w:pPr>
    </w:p>
    <w:p w14:paraId="205024D5" w14:textId="515A0A52" w:rsidR="00D95D7F" w:rsidRPr="00C0755D" w:rsidRDefault="00E3630A" w:rsidP="00473930">
      <w:pPr>
        <w:widowControl w:val="0"/>
        <w:autoSpaceDE w:val="0"/>
        <w:autoSpaceDN w:val="0"/>
        <w:adjustRightInd w:val="0"/>
        <w:spacing w:line="360" w:lineRule="auto"/>
        <w:jc w:val="center"/>
        <w:rPr>
          <w:rFonts w:ascii="Palatino Linotype" w:eastAsia="Calibri" w:hAnsi="Palatino Linotype" w:cs="Arial"/>
          <w:lang w:val="es-ES" w:eastAsia="en-US"/>
        </w:rPr>
      </w:pPr>
      <w:r w:rsidRPr="00C0755D">
        <w:rPr>
          <w:rFonts w:ascii="Palatino Linotype" w:hAnsi="Palatino Linotype"/>
          <w:noProof/>
          <w:lang w:eastAsia="es-MX"/>
        </w:rPr>
        <w:drawing>
          <wp:inline distT="0" distB="0" distL="0" distR="0" wp14:anchorId="064ACCFA" wp14:editId="7EA6367C">
            <wp:extent cx="4610100" cy="762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10100" cy="762000"/>
                    </a:xfrm>
                    <a:prstGeom prst="rect">
                      <a:avLst/>
                    </a:prstGeom>
                  </pic:spPr>
                </pic:pic>
              </a:graphicData>
            </a:graphic>
          </wp:inline>
        </w:drawing>
      </w:r>
    </w:p>
    <w:p w14:paraId="416B2275" w14:textId="36DAB0C9" w:rsidR="00096756" w:rsidRPr="00C0755D" w:rsidRDefault="00096756" w:rsidP="00473930">
      <w:pPr>
        <w:widowControl w:val="0"/>
        <w:autoSpaceDE w:val="0"/>
        <w:autoSpaceDN w:val="0"/>
        <w:adjustRightInd w:val="0"/>
        <w:spacing w:line="360" w:lineRule="auto"/>
        <w:jc w:val="both"/>
        <w:rPr>
          <w:rFonts w:ascii="Palatino Linotype" w:eastAsia="Calibri" w:hAnsi="Palatino Linotype" w:cs="Arial"/>
          <w:lang w:val="es-ES" w:eastAsia="en-US"/>
        </w:rPr>
      </w:pPr>
    </w:p>
    <w:p w14:paraId="4EEC5FFD" w14:textId="48E70B38" w:rsidR="00E028E3" w:rsidRPr="00C0755D" w:rsidRDefault="008B3120" w:rsidP="00473930">
      <w:pPr>
        <w:widowControl w:val="0"/>
        <w:autoSpaceDE w:val="0"/>
        <w:autoSpaceDN w:val="0"/>
        <w:adjustRightInd w:val="0"/>
        <w:spacing w:line="360" w:lineRule="auto"/>
        <w:jc w:val="both"/>
        <w:rPr>
          <w:rFonts w:ascii="Palatino Linotype" w:hAnsi="Palatino Linotype" w:cs="Segoe UI"/>
          <w:lang w:eastAsia="es-MX"/>
        </w:rPr>
      </w:pPr>
      <w:r w:rsidRPr="00C0755D">
        <w:rPr>
          <w:rFonts w:ascii="Palatino Linotype" w:hAnsi="Palatino Linotype" w:cs="Segoe UI"/>
          <w:b/>
          <w:bCs/>
          <w:sz w:val="28"/>
          <w:szCs w:val="28"/>
          <w:lang w:eastAsia="es-MX"/>
        </w:rPr>
        <w:t>I</w:t>
      </w:r>
      <w:r w:rsidR="009A66C5" w:rsidRPr="00C0755D">
        <w:rPr>
          <w:rFonts w:ascii="Palatino Linotype" w:hAnsi="Palatino Linotype" w:cs="Segoe UI"/>
          <w:b/>
          <w:bCs/>
          <w:sz w:val="28"/>
          <w:szCs w:val="28"/>
          <w:lang w:eastAsia="es-MX"/>
        </w:rPr>
        <w:t>I</w:t>
      </w:r>
      <w:r w:rsidRPr="00C0755D">
        <w:rPr>
          <w:rFonts w:ascii="Palatino Linotype" w:hAnsi="Palatino Linotype" w:cs="Segoe UI"/>
          <w:b/>
          <w:bCs/>
          <w:sz w:val="28"/>
          <w:szCs w:val="28"/>
          <w:lang w:eastAsia="es-MX"/>
        </w:rPr>
        <w:t>I</w:t>
      </w:r>
      <w:r w:rsidRPr="00C0755D">
        <w:rPr>
          <w:rFonts w:ascii="Palatino Linotype" w:hAnsi="Palatino Linotype" w:cs="Segoe UI"/>
          <w:b/>
          <w:bCs/>
          <w:lang w:eastAsia="es-MX"/>
        </w:rPr>
        <w:t>.</w:t>
      </w:r>
      <w:r w:rsidRPr="00C0755D">
        <w:rPr>
          <w:rFonts w:ascii="Palatino Linotype" w:hAnsi="Palatino Linotype" w:cs="Segoe UI"/>
          <w:lang w:eastAsia="es-MX"/>
        </w:rPr>
        <w:t> </w:t>
      </w:r>
      <w:r w:rsidR="00BF3E26" w:rsidRPr="00C0755D">
        <w:rPr>
          <w:rFonts w:ascii="Palatino Linotype" w:hAnsi="Palatino Linotype" w:cs="Segoe UI"/>
          <w:lang w:eastAsia="es-MX"/>
        </w:rPr>
        <w:t xml:space="preserve">En fecha </w:t>
      </w:r>
      <w:r w:rsidR="00C0755D" w:rsidRPr="00C0755D">
        <w:rPr>
          <w:rFonts w:ascii="Palatino Linotype" w:hAnsi="Palatino Linotype" w:cs="Segoe UI"/>
          <w:lang w:eastAsia="es-MX"/>
        </w:rPr>
        <w:t>veinticuatro</w:t>
      </w:r>
      <w:r w:rsidR="00686B44" w:rsidRPr="00C0755D">
        <w:rPr>
          <w:rFonts w:ascii="Palatino Linotype" w:hAnsi="Palatino Linotype" w:cs="Segoe UI"/>
          <w:lang w:eastAsia="es-MX"/>
        </w:rPr>
        <w:t xml:space="preserve"> de noviembre</w:t>
      </w:r>
      <w:r w:rsidR="00414689" w:rsidRPr="00C0755D">
        <w:rPr>
          <w:rFonts w:ascii="Palatino Linotype" w:hAnsi="Palatino Linotype" w:cs="Segoe UI"/>
          <w:lang w:eastAsia="es-MX"/>
        </w:rPr>
        <w:t xml:space="preserve"> </w:t>
      </w:r>
      <w:r w:rsidR="00BF3E26" w:rsidRPr="00C0755D">
        <w:rPr>
          <w:rFonts w:ascii="Palatino Linotype" w:hAnsi="Palatino Linotype" w:cs="Segoe UI"/>
          <w:lang w:eastAsia="es-MX"/>
        </w:rPr>
        <w:t xml:space="preserve">de dos mil veintiuno, </w:t>
      </w:r>
      <w:r w:rsidR="00922B7D" w:rsidRPr="00C0755D">
        <w:rPr>
          <w:rFonts w:ascii="Palatino Linotype" w:hAnsi="Palatino Linotype" w:cs="Segoe UI"/>
          <w:b/>
          <w:bCs/>
          <w:lang w:eastAsia="es-MX"/>
        </w:rPr>
        <w:t>EL SU</w:t>
      </w:r>
      <w:r w:rsidR="00BF3E26" w:rsidRPr="00C0755D">
        <w:rPr>
          <w:rFonts w:ascii="Palatino Linotype" w:hAnsi="Palatino Linotype" w:cs="Segoe UI"/>
          <w:b/>
          <w:lang w:eastAsia="es-MX"/>
        </w:rPr>
        <w:t>JETO OBLIGADO</w:t>
      </w:r>
      <w:r w:rsidR="00BF3E26" w:rsidRPr="00C0755D">
        <w:rPr>
          <w:rFonts w:ascii="Palatino Linotype" w:hAnsi="Palatino Linotype" w:cs="Segoe UI"/>
          <w:lang w:eastAsia="es-MX"/>
        </w:rPr>
        <w:t xml:space="preserve"> dio respuesta a la solicitud de información en los siguientes términos:</w:t>
      </w:r>
    </w:p>
    <w:p w14:paraId="580BA35E" w14:textId="77777777" w:rsidR="009A66C5" w:rsidRPr="00C0755D" w:rsidRDefault="009A66C5" w:rsidP="00473930">
      <w:pPr>
        <w:ind w:right="900"/>
        <w:jc w:val="both"/>
        <w:textAlignment w:val="baseline"/>
        <w:rPr>
          <w:rFonts w:ascii="Palatino Linotype" w:hAnsi="Palatino Linotype" w:cs="Segoe UI"/>
          <w:i/>
          <w:iCs/>
          <w:sz w:val="22"/>
          <w:szCs w:val="22"/>
          <w:lang w:eastAsia="es-MX"/>
        </w:rPr>
      </w:pPr>
    </w:p>
    <w:p w14:paraId="2E411C7C" w14:textId="662BEE79" w:rsidR="00686B44" w:rsidRPr="00C0755D" w:rsidRDefault="008B3120" w:rsidP="00473930">
      <w:pPr>
        <w:ind w:left="840" w:right="900"/>
        <w:jc w:val="both"/>
        <w:textAlignment w:val="baseline"/>
        <w:rPr>
          <w:rFonts w:ascii="Palatino Linotype" w:hAnsi="Palatino Linotype" w:cs="Segoe UI"/>
          <w:i/>
          <w:iCs/>
          <w:sz w:val="22"/>
          <w:szCs w:val="22"/>
          <w:lang w:eastAsia="es-MX"/>
        </w:rPr>
      </w:pPr>
      <w:r w:rsidRPr="00C0755D">
        <w:rPr>
          <w:rFonts w:ascii="Palatino Linotype" w:hAnsi="Palatino Linotype" w:cs="Segoe UI"/>
          <w:i/>
          <w:iCs/>
          <w:sz w:val="22"/>
          <w:szCs w:val="22"/>
          <w:lang w:eastAsia="es-MX"/>
        </w:rPr>
        <w:t>“…</w:t>
      </w:r>
      <w:r w:rsidR="00686B44" w:rsidRPr="00C0755D">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E687B76" w14:textId="77777777" w:rsidR="00686B44" w:rsidRPr="00C0755D" w:rsidRDefault="00686B44" w:rsidP="00473930">
      <w:pPr>
        <w:ind w:left="840" w:right="900"/>
        <w:jc w:val="both"/>
        <w:textAlignment w:val="baseline"/>
        <w:rPr>
          <w:rFonts w:ascii="Palatino Linotype" w:hAnsi="Palatino Linotype" w:cs="Segoe UI"/>
          <w:i/>
          <w:iCs/>
          <w:sz w:val="22"/>
          <w:szCs w:val="22"/>
          <w:lang w:eastAsia="es-MX"/>
        </w:rPr>
      </w:pPr>
    </w:p>
    <w:p w14:paraId="6BE0F33A" w14:textId="01AAE919" w:rsidR="008B3120" w:rsidRPr="00C0755D" w:rsidRDefault="00686B44" w:rsidP="00473930">
      <w:pPr>
        <w:ind w:left="840" w:right="900"/>
        <w:jc w:val="both"/>
        <w:textAlignment w:val="baseline"/>
        <w:rPr>
          <w:rFonts w:ascii="Palatino Linotype" w:hAnsi="Palatino Linotype" w:cs="Segoe UI"/>
          <w:i/>
          <w:sz w:val="22"/>
          <w:szCs w:val="22"/>
          <w:lang w:eastAsia="es-MX"/>
        </w:rPr>
      </w:pPr>
      <w:r w:rsidRPr="00C0755D">
        <w:rPr>
          <w:rFonts w:ascii="Palatino Linotype" w:hAnsi="Palatino Linotype" w:cs="Segoe UI"/>
          <w:i/>
          <w:iCs/>
          <w:sz w:val="22"/>
          <w:szCs w:val="22"/>
          <w:lang w:eastAsia="es-MX"/>
        </w:rPr>
        <w:t>Por este medio me permito notificar la respuesta proporcionada por el Servidor Público habilitado de Tesorería Municipal, C. P. Marco Antonio González González; respecto de su solicitud de información consistente en: “Me podrían compartir los recibos de pago de prima vacacional de todos los trabajadores de su municipio de los años 2018 al 2021”. Por lo que permito adjuntar los siguientes documentos: 1. Oficio de respuesta No. ST/TM/0144/2021 de la Tesorería Municipa</w:t>
      </w:r>
      <w:r w:rsidR="0006056E" w:rsidRPr="00C0755D">
        <w:rPr>
          <w:rFonts w:ascii="Palatino Linotype" w:hAnsi="Palatino Linotype" w:cs="Segoe UI"/>
          <w:i/>
          <w:iCs/>
          <w:sz w:val="22"/>
          <w:szCs w:val="22"/>
          <w:lang w:eastAsia="es-MX"/>
        </w:rPr>
        <w:t>l</w:t>
      </w:r>
      <w:r w:rsidR="00D95D7F" w:rsidRPr="00C0755D">
        <w:rPr>
          <w:rFonts w:ascii="Palatino Linotype" w:hAnsi="Palatino Linotype" w:cs="Segoe UI"/>
          <w:i/>
          <w:iCs/>
          <w:sz w:val="22"/>
          <w:szCs w:val="22"/>
          <w:lang w:eastAsia="es-MX"/>
        </w:rPr>
        <w:t>.</w:t>
      </w:r>
      <w:r w:rsidR="008B3120" w:rsidRPr="00C0755D">
        <w:rPr>
          <w:rFonts w:ascii="Palatino Linotype" w:hAnsi="Palatino Linotype" w:cs="Segoe UI"/>
          <w:i/>
          <w:iCs/>
          <w:sz w:val="22"/>
          <w:szCs w:val="22"/>
          <w:lang w:eastAsia="es-MX"/>
        </w:rPr>
        <w:t>..”</w:t>
      </w:r>
      <w:r w:rsidR="008B3120" w:rsidRPr="00C0755D">
        <w:rPr>
          <w:rFonts w:ascii="Palatino Linotype" w:hAnsi="Palatino Linotype" w:cs="Segoe UI"/>
          <w:i/>
          <w:sz w:val="22"/>
          <w:szCs w:val="22"/>
          <w:lang w:eastAsia="es-MX"/>
        </w:rPr>
        <w:t> </w:t>
      </w:r>
      <w:r w:rsidR="00491C18" w:rsidRPr="00C0755D">
        <w:rPr>
          <w:rFonts w:ascii="Palatino Linotype" w:hAnsi="Palatino Linotype" w:cs="Segoe UI"/>
          <w:i/>
          <w:sz w:val="22"/>
          <w:szCs w:val="22"/>
          <w:lang w:eastAsia="es-MX"/>
        </w:rPr>
        <w:t>(Sic)</w:t>
      </w:r>
    </w:p>
    <w:p w14:paraId="53E5C2E5" w14:textId="77777777" w:rsidR="00CE4AFB" w:rsidRPr="00C0755D" w:rsidRDefault="00CE4AFB" w:rsidP="00473930">
      <w:pPr>
        <w:ind w:left="840" w:right="900"/>
        <w:jc w:val="both"/>
        <w:textAlignment w:val="baseline"/>
        <w:rPr>
          <w:rFonts w:ascii="Palatino Linotype" w:hAnsi="Palatino Linotype" w:cs="Segoe UI"/>
          <w:i/>
          <w:sz w:val="22"/>
          <w:szCs w:val="22"/>
          <w:lang w:eastAsia="es-MX"/>
        </w:rPr>
      </w:pPr>
    </w:p>
    <w:p w14:paraId="4C403EA0" w14:textId="77777777" w:rsidR="0006056E" w:rsidRPr="00C0755D" w:rsidRDefault="00CE4AFB" w:rsidP="00473930">
      <w:pPr>
        <w:spacing w:line="360" w:lineRule="auto"/>
        <w:jc w:val="both"/>
        <w:rPr>
          <w:rStyle w:val="normaltextrun"/>
          <w:rFonts w:ascii="Palatino Linotype" w:hAnsi="Palatino Linotype"/>
          <w:shd w:val="clear" w:color="auto" w:fill="FFFFFF"/>
        </w:rPr>
      </w:pPr>
      <w:r w:rsidRPr="00C0755D">
        <w:rPr>
          <w:rFonts w:ascii="Palatino Linotype" w:hAnsi="Palatino Linotype" w:cs="Segoe UI"/>
          <w:bCs/>
          <w:iCs/>
          <w:lang w:eastAsia="es-MX"/>
        </w:rPr>
        <w:t xml:space="preserve">Así mismo, </w:t>
      </w:r>
      <w:r w:rsidRPr="00C0755D">
        <w:rPr>
          <w:rFonts w:ascii="Palatino Linotype" w:hAnsi="Palatino Linotype" w:cs="Segoe UI"/>
          <w:b/>
          <w:bCs/>
          <w:iCs/>
          <w:lang w:eastAsia="es-MX"/>
        </w:rPr>
        <w:t>EL SUJETO OBLIGADO</w:t>
      </w:r>
      <w:r w:rsidRPr="00C0755D">
        <w:rPr>
          <w:rFonts w:ascii="Palatino Linotype" w:hAnsi="Palatino Linotype" w:cs="Segoe UI"/>
          <w:bCs/>
          <w:iCs/>
          <w:lang w:eastAsia="es-MX"/>
        </w:rPr>
        <w:t xml:space="preserve"> adjuntó a l</w:t>
      </w:r>
      <w:r w:rsidR="00686B44" w:rsidRPr="00C0755D">
        <w:rPr>
          <w:rFonts w:ascii="Palatino Linotype" w:hAnsi="Palatino Linotype" w:cs="Segoe UI"/>
          <w:bCs/>
          <w:iCs/>
          <w:lang w:eastAsia="es-MX"/>
        </w:rPr>
        <w:t>a</w:t>
      </w:r>
      <w:r w:rsidRPr="00C0755D">
        <w:rPr>
          <w:rFonts w:ascii="Palatino Linotype" w:hAnsi="Palatino Linotype" w:cs="Segoe UI"/>
          <w:bCs/>
          <w:iCs/>
          <w:lang w:eastAsia="es-MX"/>
        </w:rPr>
        <w:t xml:space="preserve"> respuesta </w:t>
      </w:r>
      <w:r w:rsidR="00686B44" w:rsidRPr="00C0755D">
        <w:rPr>
          <w:rFonts w:ascii="Palatino Linotype" w:hAnsi="Palatino Linotype" w:cs="Segoe UI"/>
          <w:bCs/>
          <w:iCs/>
          <w:lang w:eastAsia="es-MX"/>
        </w:rPr>
        <w:t>el</w:t>
      </w:r>
      <w:r w:rsidRPr="00C0755D">
        <w:rPr>
          <w:rFonts w:ascii="Palatino Linotype" w:hAnsi="Palatino Linotype" w:cs="Segoe UI"/>
          <w:bCs/>
          <w:iCs/>
          <w:lang w:eastAsia="es-MX"/>
        </w:rPr>
        <w:t xml:space="preserve"> archivo electrónico</w:t>
      </w:r>
      <w:r w:rsidR="00686B44" w:rsidRPr="00C0755D">
        <w:rPr>
          <w:rFonts w:ascii="Palatino Linotype" w:hAnsi="Palatino Linotype" w:cs="Segoe UI"/>
          <w:bCs/>
          <w:iCs/>
          <w:lang w:eastAsia="es-MX"/>
        </w:rPr>
        <w:t xml:space="preserve"> </w:t>
      </w:r>
      <w:r w:rsidR="00686B44" w:rsidRPr="00C0755D">
        <w:rPr>
          <w:rFonts w:ascii="Palatino Linotype" w:hAnsi="Palatino Linotype" w:cs="Segoe UI"/>
          <w:bCs/>
          <w:i/>
          <w:lang w:eastAsia="es-MX"/>
        </w:rPr>
        <w:t>“</w:t>
      </w:r>
      <w:hyperlink r:id="rId9" w:tgtFrame="_blank" w:history="1">
        <w:r w:rsidR="00686B44" w:rsidRPr="00C0755D">
          <w:rPr>
            <w:rStyle w:val="Hipervnculo"/>
            <w:rFonts w:ascii="Palatino Linotype" w:hAnsi="Palatino Linotype" w:cs="Segoe UI"/>
            <w:b/>
            <w:bCs/>
            <w:i/>
            <w:color w:val="auto"/>
            <w:lang w:eastAsia="es-MX"/>
          </w:rPr>
          <w:t>Oficio Tesorería 072.pdf</w:t>
        </w:r>
      </w:hyperlink>
      <w:r w:rsidR="00686B44" w:rsidRPr="00C0755D">
        <w:rPr>
          <w:rFonts w:ascii="Palatino Linotype" w:hAnsi="Palatino Linotype" w:cs="Segoe UI"/>
          <w:bCs/>
          <w:i/>
          <w:lang w:eastAsia="es-MX"/>
        </w:rPr>
        <w:t>”,</w:t>
      </w:r>
      <w:r w:rsidRPr="00C0755D">
        <w:rPr>
          <w:rFonts w:ascii="Palatino Linotype" w:hAnsi="Palatino Linotype" w:cs="Segoe UI"/>
          <w:bCs/>
          <w:iCs/>
          <w:lang w:eastAsia="es-MX"/>
        </w:rPr>
        <w:t xml:space="preserve"> </w:t>
      </w:r>
      <w:r w:rsidR="0006056E" w:rsidRPr="00C0755D">
        <w:rPr>
          <w:rFonts w:ascii="Palatino Linotype" w:hAnsi="Palatino Linotype" w:cs="Segoe UI"/>
          <w:bCs/>
          <w:iCs/>
          <w:lang w:eastAsia="es-MX"/>
        </w:rPr>
        <w:t xml:space="preserve">documento en el cual </w:t>
      </w:r>
      <w:r w:rsidR="0006056E" w:rsidRPr="00C0755D">
        <w:rPr>
          <w:rStyle w:val="normaltextrun"/>
          <w:rFonts w:ascii="Palatino Linotype" w:hAnsi="Palatino Linotype"/>
          <w:shd w:val="clear" w:color="auto" w:fill="FFFFFF"/>
        </w:rPr>
        <w:t xml:space="preserve">el Tesorero Municipal, quien es, el servidor público habilitado, cambia la modalidad de entrega de la información a consulta directa (In situ).  </w:t>
      </w:r>
    </w:p>
    <w:p w14:paraId="589D7FC5" w14:textId="77777777" w:rsidR="00CE4AFB" w:rsidRPr="00C0755D" w:rsidRDefault="00CE4AFB" w:rsidP="00473930">
      <w:pPr>
        <w:rPr>
          <w:rFonts w:ascii="Palatino Linotype" w:hAnsi="Palatino Linotype" w:cs="Segoe UI"/>
          <w:bCs/>
          <w:iCs/>
          <w:lang w:eastAsia="es-MX"/>
        </w:rPr>
      </w:pPr>
    </w:p>
    <w:p w14:paraId="48148F34" w14:textId="483A4B11" w:rsidR="00AF06A3" w:rsidRPr="00C0755D" w:rsidRDefault="00364628" w:rsidP="00473930">
      <w:pPr>
        <w:spacing w:line="360" w:lineRule="auto"/>
        <w:jc w:val="both"/>
        <w:rPr>
          <w:rFonts w:ascii="Palatino Linotype" w:hAnsi="Palatino Linotype" w:cs="Arial"/>
        </w:rPr>
      </w:pPr>
      <w:r w:rsidRPr="00C0755D">
        <w:rPr>
          <w:rFonts w:ascii="Palatino Linotype" w:hAnsi="Palatino Linotype" w:cs="Arial"/>
          <w:b/>
          <w:sz w:val="28"/>
          <w:szCs w:val="28"/>
        </w:rPr>
        <w:lastRenderedPageBreak/>
        <w:t>I</w:t>
      </w:r>
      <w:r w:rsidR="00AB6194" w:rsidRPr="00C0755D">
        <w:rPr>
          <w:rFonts w:ascii="Palatino Linotype" w:hAnsi="Palatino Linotype" w:cs="Arial"/>
          <w:b/>
          <w:sz w:val="28"/>
          <w:szCs w:val="28"/>
        </w:rPr>
        <w:t>V</w:t>
      </w:r>
      <w:r w:rsidR="00AF06A3" w:rsidRPr="00C0755D">
        <w:rPr>
          <w:rFonts w:ascii="Palatino Linotype" w:hAnsi="Palatino Linotype" w:cs="Arial"/>
          <w:b/>
        </w:rPr>
        <w:t>.</w:t>
      </w:r>
      <w:r w:rsidR="009E6E1F" w:rsidRPr="00C0755D">
        <w:rPr>
          <w:rFonts w:ascii="Palatino Linotype" w:hAnsi="Palatino Linotype" w:cs="Arial"/>
          <w:b/>
        </w:rPr>
        <w:t xml:space="preserve"> </w:t>
      </w:r>
      <w:r w:rsidR="009E6E1F" w:rsidRPr="00C0755D">
        <w:rPr>
          <w:rFonts w:ascii="Palatino Linotype" w:hAnsi="Palatino Linotype" w:cs="Arial"/>
        </w:rPr>
        <w:t>Inconforme por la respuesta del</w:t>
      </w:r>
      <w:r w:rsidR="009E6E1F" w:rsidRPr="00C0755D">
        <w:rPr>
          <w:rFonts w:ascii="Palatino Linotype" w:hAnsi="Palatino Linotype" w:cs="Arial"/>
          <w:b/>
        </w:rPr>
        <w:t xml:space="preserve"> SUJETO OBLIGADO</w:t>
      </w:r>
      <w:r w:rsidR="009E6E1F" w:rsidRPr="00C0755D">
        <w:rPr>
          <w:rFonts w:ascii="Palatino Linotype" w:hAnsi="Palatino Linotype" w:cs="Arial"/>
        </w:rPr>
        <w:t xml:space="preserve">, </w:t>
      </w:r>
      <w:bookmarkStart w:id="2" w:name="_Hlk65869348"/>
      <w:r w:rsidR="009E6E1F" w:rsidRPr="00C0755D">
        <w:rPr>
          <w:rFonts w:ascii="Palatino Linotype" w:hAnsi="Palatino Linotype" w:cs="Arial"/>
        </w:rPr>
        <w:t xml:space="preserve">el </w:t>
      </w:r>
      <w:bookmarkStart w:id="3" w:name="_Hlk92735017"/>
      <w:bookmarkStart w:id="4" w:name="_Hlk66905757"/>
      <w:r w:rsidR="00A52804" w:rsidRPr="00C0755D">
        <w:rPr>
          <w:rFonts w:ascii="Palatino Linotype" w:hAnsi="Palatino Linotype" w:cs="Arial"/>
        </w:rPr>
        <w:t>veinticuatro de noviembre</w:t>
      </w:r>
      <w:r w:rsidR="00503E7F" w:rsidRPr="00C0755D">
        <w:rPr>
          <w:rFonts w:ascii="Palatino Linotype" w:hAnsi="Palatino Linotype" w:cs="Arial"/>
        </w:rPr>
        <w:t xml:space="preserve"> </w:t>
      </w:r>
      <w:bookmarkEnd w:id="3"/>
      <w:r w:rsidR="008C7579" w:rsidRPr="00C0755D">
        <w:rPr>
          <w:rFonts w:ascii="Palatino Linotype" w:hAnsi="Palatino Linotype" w:cs="Arial"/>
        </w:rPr>
        <w:t>de dos mil veintiuno</w:t>
      </w:r>
      <w:bookmarkEnd w:id="2"/>
      <w:bookmarkEnd w:id="4"/>
      <w:r w:rsidR="009E6E1F" w:rsidRPr="00C0755D">
        <w:rPr>
          <w:rFonts w:ascii="Palatino Linotype" w:hAnsi="Palatino Linotype" w:cs="Arial"/>
        </w:rPr>
        <w:t xml:space="preserve">, </w:t>
      </w:r>
      <w:r w:rsidR="009E6E1F" w:rsidRPr="00C0755D">
        <w:rPr>
          <w:rFonts w:ascii="Palatino Linotype" w:hAnsi="Palatino Linotype" w:cs="Arial"/>
          <w:b/>
        </w:rPr>
        <w:t>EL RECURRENTE</w:t>
      </w:r>
      <w:r w:rsidR="009E6E1F" w:rsidRPr="00C0755D">
        <w:rPr>
          <w:rFonts w:ascii="Palatino Linotype" w:hAnsi="Palatino Linotype" w:cs="Arial"/>
        </w:rPr>
        <w:t xml:space="preserve"> interpuso el recurso de revisión </w:t>
      </w:r>
      <w:r w:rsidR="00D632B7" w:rsidRPr="00C0755D">
        <w:rPr>
          <w:rFonts w:ascii="Palatino Linotype" w:hAnsi="Palatino Linotype" w:cs="Arial"/>
        </w:rPr>
        <w:t>materia</w:t>
      </w:r>
      <w:r w:rsidR="009E6E1F" w:rsidRPr="00C0755D">
        <w:rPr>
          <w:rFonts w:ascii="Palatino Linotype" w:hAnsi="Palatino Linotype" w:cs="Arial"/>
        </w:rPr>
        <w:t xml:space="preserve"> del presente estudio, el cual fue registrado en </w:t>
      </w:r>
      <w:r w:rsidR="009E6E1F" w:rsidRPr="00C0755D">
        <w:rPr>
          <w:rFonts w:ascii="Palatino Linotype" w:hAnsi="Palatino Linotype" w:cs="Arial"/>
          <w:b/>
        </w:rPr>
        <w:t>EL SAIMEX</w:t>
      </w:r>
      <w:r w:rsidR="009E6E1F" w:rsidRPr="00C0755D">
        <w:rPr>
          <w:rFonts w:ascii="Palatino Linotype" w:hAnsi="Palatino Linotype" w:cs="Arial"/>
        </w:rPr>
        <w:t xml:space="preserve"> y se le asignó el número de expediente </w:t>
      </w:r>
      <w:r w:rsidR="00A86E1F" w:rsidRPr="00C0755D">
        <w:rPr>
          <w:rFonts w:ascii="Palatino Linotype" w:hAnsi="Palatino Linotype" w:cs="Arial"/>
          <w:b/>
        </w:rPr>
        <w:t>05</w:t>
      </w:r>
      <w:r w:rsidR="00A52804" w:rsidRPr="00C0755D">
        <w:rPr>
          <w:rFonts w:ascii="Palatino Linotype" w:hAnsi="Palatino Linotype" w:cs="Arial"/>
          <w:b/>
        </w:rPr>
        <w:t>852</w:t>
      </w:r>
      <w:r w:rsidR="008A6AD5" w:rsidRPr="00C0755D">
        <w:rPr>
          <w:rFonts w:ascii="Palatino Linotype" w:hAnsi="Palatino Linotype" w:cs="Arial"/>
          <w:b/>
        </w:rPr>
        <w:t>/INFOEM/IP/RR/202</w:t>
      </w:r>
      <w:r w:rsidR="008C7579" w:rsidRPr="00C0755D">
        <w:rPr>
          <w:rFonts w:ascii="Palatino Linotype" w:hAnsi="Palatino Linotype" w:cs="Arial"/>
          <w:b/>
        </w:rPr>
        <w:t>1</w:t>
      </w:r>
      <w:r w:rsidR="009E6E1F" w:rsidRPr="00C0755D">
        <w:rPr>
          <w:rFonts w:ascii="Palatino Linotype" w:hAnsi="Palatino Linotype" w:cs="Arial"/>
          <w:b/>
        </w:rPr>
        <w:t>,</w:t>
      </w:r>
      <w:r w:rsidR="009E6E1F" w:rsidRPr="00C0755D">
        <w:rPr>
          <w:rFonts w:ascii="Palatino Linotype" w:hAnsi="Palatino Linotype" w:cs="Arial"/>
        </w:rPr>
        <w:t xml:space="preserve"> en el que señaló </w:t>
      </w:r>
      <w:r w:rsidR="00D632B7" w:rsidRPr="00C0755D">
        <w:rPr>
          <w:rFonts w:ascii="Palatino Linotype" w:hAnsi="Palatino Linotype" w:cs="Arial"/>
        </w:rPr>
        <w:t xml:space="preserve">el particular </w:t>
      </w:r>
      <w:r w:rsidR="009E6E1F" w:rsidRPr="00C0755D">
        <w:rPr>
          <w:rFonts w:ascii="Palatino Linotype" w:hAnsi="Palatino Linotype" w:cs="Arial"/>
        </w:rPr>
        <w:t>como acto impugnado</w:t>
      </w:r>
      <w:r w:rsidR="00E45BFD" w:rsidRPr="00C0755D">
        <w:rPr>
          <w:rFonts w:ascii="Palatino Linotype" w:hAnsi="Palatino Linotype" w:cs="Arial"/>
        </w:rPr>
        <w:t>:</w:t>
      </w:r>
    </w:p>
    <w:p w14:paraId="714C36A1" w14:textId="77777777" w:rsidR="003869E4" w:rsidRPr="00C0755D" w:rsidRDefault="003869E4" w:rsidP="00473930">
      <w:pPr>
        <w:tabs>
          <w:tab w:val="left" w:pos="851"/>
        </w:tabs>
        <w:ind w:left="851" w:right="901"/>
        <w:jc w:val="both"/>
        <w:rPr>
          <w:rFonts w:ascii="Palatino Linotype" w:hAnsi="Palatino Linotype" w:cs="Arial"/>
          <w:i/>
          <w:sz w:val="22"/>
          <w:szCs w:val="22"/>
        </w:rPr>
      </w:pPr>
      <w:bookmarkStart w:id="5" w:name="_Hlk76554159"/>
    </w:p>
    <w:p w14:paraId="288057DC" w14:textId="37CB0D3F" w:rsidR="00F862A0" w:rsidRPr="00C0755D" w:rsidRDefault="00200BFC" w:rsidP="00473930">
      <w:pPr>
        <w:tabs>
          <w:tab w:val="left" w:pos="851"/>
        </w:tabs>
        <w:ind w:left="851" w:right="901"/>
        <w:jc w:val="both"/>
        <w:rPr>
          <w:rFonts w:ascii="Palatino Linotype" w:hAnsi="Palatino Linotype" w:cs="Arial"/>
          <w:i/>
          <w:sz w:val="22"/>
          <w:szCs w:val="22"/>
        </w:rPr>
      </w:pPr>
      <w:r w:rsidRPr="00C0755D">
        <w:rPr>
          <w:rFonts w:ascii="Palatino Linotype" w:hAnsi="Palatino Linotype" w:cs="Arial"/>
          <w:i/>
          <w:sz w:val="22"/>
          <w:szCs w:val="22"/>
        </w:rPr>
        <w:t>“</w:t>
      </w:r>
      <w:r w:rsidR="00A52804" w:rsidRPr="00C0755D">
        <w:rPr>
          <w:rFonts w:ascii="Palatino Linotype" w:hAnsi="Palatino Linotype" w:cs="Arial"/>
          <w:i/>
          <w:sz w:val="22"/>
          <w:szCs w:val="22"/>
        </w:rPr>
        <w:t>Me podrían compartir los recibos de pago de prima vacacional de todos los trabajadores de su municipio de los años 2018 al 2021</w:t>
      </w:r>
      <w:r w:rsidR="006A2F60" w:rsidRPr="00C0755D">
        <w:rPr>
          <w:rFonts w:ascii="Palatino Linotype" w:hAnsi="Palatino Linotype" w:cs="Arial"/>
          <w:i/>
          <w:sz w:val="22"/>
          <w:szCs w:val="22"/>
        </w:rPr>
        <w:t>"</w:t>
      </w:r>
      <w:r w:rsidR="009A2B79" w:rsidRPr="00C0755D">
        <w:rPr>
          <w:rFonts w:ascii="Palatino Linotype" w:hAnsi="Palatino Linotype" w:cs="Arial"/>
          <w:i/>
          <w:sz w:val="22"/>
          <w:szCs w:val="22"/>
        </w:rPr>
        <w:t xml:space="preserve"> </w:t>
      </w:r>
      <w:r w:rsidRPr="00C0755D">
        <w:rPr>
          <w:rFonts w:ascii="Palatino Linotype" w:hAnsi="Palatino Linotype" w:cs="Arial"/>
          <w:i/>
          <w:sz w:val="22"/>
          <w:szCs w:val="22"/>
        </w:rPr>
        <w:t>(sic)</w:t>
      </w:r>
    </w:p>
    <w:p w14:paraId="0A1A73D0" w14:textId="77777777" w:rsidR="00A86E1F" w:rsidRPr="00C0755D" w:rsidRDefault="00A86E1F" w:rsidP="00473930">
      <w:pPr>
        <w:jc w:val="both"/>
        <w:rPr>
          <w:rFonts w:ascii="Palatino Linotype" w:hAnsi="Palatino Linotype" w:cs="Arial"/>
        </w:rPr>
      </w:pPr>
    </w:p>
    <w:p w14:paraId="7767E5C7" w14:textId="33D99BC6" w:rsidR="003869E4" w:rsidRPr="00C0755D" w:rsidRDefault="00A86E1F" w:rsidP="00473930">
      <w:pPr>
        <w:jc w:val="both"/>
        <w:rPr>
          <w:rFonts w:ascii="Palatino Linotype" w:hAnsi="Palatino Linotype" w:cs="Arial"/>
        </w:rPr>
      </w:pPr>
      <w:r w:rsidRPr="00C0755D">
        <w:rPr>
          <w:rFonts w:ascii="Palatino Linotype" w:hAnsi="Palatino Linotype" w:cs="Arial"/>
        </w:rPr>
        <w:t>Así como, las razones o motivos de inconformidad lo siguiente:</w:t>
      </w:r>
    </w:p>
    <w:p w14:paraId="3E39D106" w14:textId="77777777" w:rsidR="00A86E1F" w:rsidRPr="00C0755D" w:rsidRDefault="00A86E1F" w:rsidP="00473930">
      <w:pPr>
        <w:jc w:val="both"/>
        <w:rPr>
          <w:rFonts w:ascii="Palatino Linotype" w:hAnsi="Palatino Linotype" w:cs="Arial"/>
        </w:rPr>
      </w:pPr>
    </w:p>
    <w:p w14:paraId="59DC363B" w14:textId="2E5115A0" w:rsidR="00A86E1F" w:rsidRPr="00C0755D" w:rsidRDefault="00A86E1F" w:rsidP="00473930">
      <w:pPr>
        <w:ind w:left="850" w:right="901"/>
        <w:jc w:val="both"/>
        <w:rPr>
          <w:rFonts w:ascii="Palatino Linotype" w:hAnsi="Palatino Linotype" w:cs="Arial"/>
          <w:i/>
          <w:sz w:val="22"/>
        </w:rPr>
      </w:pPr>
      <w:r w:rsidRPr="00C0755D">
        <w:rPr>
          <w:rFonts w:ascii="Palatino Linotype" w:hAnsi="Palatino Linotype" w:cs="Arial"/>
          <w:i/>
          <w:sz w:val="22"/>
        </w:rPr>
        <w:t>“</w:t>
      </w:r>
      <w:r w:rsidR="00A52804" w:rsidRPr="00C0755D">
        <w:rPr>
          <w:rFonts w:ascii="Palatino Linotype" w:hAnsi="Palatino Linotype" w:cs="Arial"/>
          <w:i/>
          <w:sz w:val="22"/>
        </w:rPr>
        <w:t>Solicité que la información sea entregada a través del SAIMEX</w:t>
      </w:r>
      <w:r w:rsidRPr="00C0755D">
        <w:rPr>
          <w:rFonts w:ascii="Palatino Linotype" w:hAnsi="Palatino Linotype" w:cs="Arial"/>
          <w:i/>
          <w:sz w:val="22"/>
        </w:rPr>
        <w:t>”</w:t>
      </w:r>
    </w:p>
    <w:p w14:paraId="0F432AB6" w14:textId="77777777" w:rsidR="00A86E1F" w:rsidRPr="00C0755D" w:rsidRDefault="00A86E1F" w:rsidP="00473930">
      <w:pPr>
        <w:jc w:val="both"/>
        <w:rPr>
          <w:rFonts w:ascii="Palatino Linotype" w:hAnsi="Palatino Linotype" w:cs="Arial"/>
          <w:sz w:val="22"/>
          <w:szCs w:val="22"/>
        </w:rPr>
      </w:pPr>
    </w:p>
    <w:bookmarkEnd w:id="5"/>
    <w:p w14:paraId="25A654B0" w14:textId="3F11D287" w:rsidR="00F3473A" w:rsidRPr="00C0755D" w:rsidRDefault="00F862A0" w:rsidP="00473930">
      <w:pPr>
        <w:spacing w:line="360" w:lineRule="auto"/>
        <w:jc w:val="both"/>
        <w:rPr>
          <w:rFonts w:ascii="Palatino Linotype" w:hAnsi="Palatino Linotype" w:cs="Arial"/>
        </w:rPr>
      </w:pPr>
      <w:r w:rsidRPr="00C0755D">
        <w:rPr>
          <w:rFonts w:ascii="Palatino Linotype" w:hAnsi="Palatino Linotype" w:cs="Arial"/>
          <w:b/>
          <w:sz w:val="28"/>
          <w:szCs w:val="28"/>
        </w:rPr>
        <w:t>V</w:t>
      </w:r>
      <w:r w:rsidR="00200BFC" w:rsidRPr="00C0755D">
        <w:rPr>
          <w:rFonts w:ascii="Palatino Linotype" w:hAnsi="Palatino Linotype" w:cs="Arial"/>
          <w:b/>
          <w:sz w:val="28"/>
          <w:szCs w:val="28"/>
        </w:rPr>
        <w:t xml:space="preserve">. </w:t>
      </w:r>
      <w:r w:rsidR="00200BFC" w:rsidRPr="00C0755D">
        <w:rPr>
          <w:rFonts w:ascii="Palatino Linotype" w:hAnsi="Palatino Linotype" w:cs="Arial"/>
        </w:rPr>
        <w:t>E</w:t>
      </w:r>
      <w:r w:rsidR="008C7579" w:rsidRPr="00C0755D">
        <w:rPr>
          <w:rFonts w:ascii="Palatino Linotype" w:hAnsi="Palatino Linotype" w:cs="Arial"/>
        </w:rPr>
        <w:t xml:space="preserve">l </w:t>
      </w:r>
      <w:r w:rsidR="00A52804" w:rsidRPr="00C0755D">
        <w:rPr>
          <w:rFonts w:ascii="Palatino Linotype" w:hAnsi="Palatino Linotype" w:cs="Arial"/>
        </w:rPr>
        <w:t xml:space="preserve">veinticuatro de noviembre </w:t>
      </w:r>
      <w:r w:rsidR="00BE0F05" w:rsidRPr="00C0755D">
        <w:rPr>
          <w:rFonts w:ascii="Palatino Linotype" w:hAnsi="Palatino Linotype" w:cs="Arial"/>
        </w:rPr>
        <w:t>de dos mil veintiuno</w:t>
      </w:r>
      <w:r w:rsidR="00200BFC" w:rsidRPr="00C0755D">
        <w:rPr>
          <w:rFonts w:ascii="Palatino Linotype" w:hAnsi="Palatino Linotype" w:cs="Arial"/>
        </w:rPr>
        <w:t xml:space="preserve">, </w:t>
      </w:r>
      <w:r w:rsidR="00F3473A" w:rsidRPr="00C0755D">
        <w:rPr>
          <w:rFonts w:ascii="Palatino Linotype" w:hAnsi="Palatino Linotype" w:cs="Arial"/>
        </w:rPr>
        <w:t xml:space="preserve">el recurso que se trata se envió electrónicamente al Instituto de </w:t>
      </w:r>
      <w:r w:rsidR="00F3473A" w:rsidRPr="00C0755D">
        <w:rPr>
          <w:rFonts w:ascii="Palatino Linotype" w:eastAsia="Arial Unicode MS" w:hAnsi="Palatino Linotype" w:cs="Arial"/>
        </w:rPr>
        <w:t>Transparencia</w:t>
      </w:r>
      <w:r w:rsidR="00F3473A" w:rsidRPr="00C0755D">
        <w:rPr>
          <w:rFonts w:ascii="Palatino Linotype" w:hAnsi="Palatino Linotype" w:cs="Arial"/>
        </w:rPr>
        <w:t xml:space="preserve">, Acceso a la Información Pública y Protección de Datos Personales del Estado de México y Municipios y con fundamento en el artículo 185, fracción I de la </w:t>
      </w:r>
      <w:r w:rsidR="00F3473A" w:rsidRPr="00C0755D">
        <w:rPr>
          <w:rFonts w:ascii="Palatino Linotype" w:hAnsi="Palatino Linotype"/>
        </w:rPr>
        <w:t>Ley de Transparencia y Acceso a la Información Pública del Estado de México y Municipios</w:t>
      </w:r>
      <w:r w:rsidR="00947E30" w:rsidRPr="00C0755D">
        <w:rPr>
          <w:rFonts w:ascii="Palatino Linotype" w:hAnsi="Palatino Linotype" w:cs="Arial"/>
        </w:rPr>
        <w:t>, se turnó</w:t>
      </w:r>
      <w:r w:rsidR="00F3473A" w:rsidRPr="00C0755D">
        <w:rPr>
          <w:rFonts w:ascii="Palatino Linotype" w:hAnsi="Palatino Linotype" w:cs="Arial"/>
        </w:rPr>
        <w:t xml:space="preserve"> </w:t>
      </w:r>
      <w:r w:rsidR="00FA74BA" w:rsidRPr="00C0755D">
        <w:rPr>
          <w:rFonts w:ascii="Palatino Linotype" w:hAnsi="Palatino Linotype" w:cs="Arial"/>
        </w:rPr>
        <w:t>mediante el</w:t>
      </w:r>
      <w:r w:rsidR="00F3473A" w:rsidRPr="00C0755D">
        <w:rPr>
          <w:rFonts w:ascii="Palatino Linotype" w:eastAsia="Arial Unicode MS" w:hAnsi="Palatino Linotype" w:cs="Arial"/>
        </w:rPr>
        <w:t xml:space="preserve"> </w:t>
      </w:r>
      <w:r w:rsidR="00F3473A" w:rsidRPr="00C0755D">
        <w:rPr>
          <w:rFonts w:ascii="Palatino Linotype" w:eastAsia="Arial Unicode MS" w:hAnsi="Palatino Linotype" w:cs="Arial"/>
          <w:b/>
        </w:rPr>
        <w:t>SAIMEX</w:t>
      </w:r>
      <w:r w:rsidR="00F3473A" w:rsidRPr="00C0755D">
        <w:rPr>
          <w:rFonts w:ascii="Palatino Linotype" w:hAnsi="Palatino Linotype"/>
        </w:rPr>
        <w:t xml:space="preserve">, a la </w:t>
      </w:r>
      <w:r w:rsidR="00F3473A" w:rsidRPr="00C0755D">
        <w:rPr>
          <w:rFonts w:ascii="Palatino Linotype" w:hAnsi="Palatino Linotype" w:cs="Arial"/>
          <w:b/>
          <w:bCs/>
        </w:rPr>
        <w:t>Comisionada</w:t>
      </w:r>
      <w:r w:rsidR="00F3473A" w:rsidRPr="00C0755D">
        <w:rPr>
          <w:rFonts w:ascii="Palatino Linotype" w:hAnsi="Palatino Linotype" w:cs="Arial"/>
        </w:rPr>
        <w:t xml:space="preserve"> </w:t>
      </w:r>
      <w:r w:rsidR="00F3473A" w:rsidRPr="00C0755D">
        <w:rPr>
          <w:rFonts w:ascii="Palatino Linotype" w:hAnsi="Palatino Linotype" w:cs="Arial"/>
          <w:b/>
        </w:rPr>
        <w:t>Sharon Cristina Morales Martínez</w:t>
      </w:r>
      <w:r w:rsidR="00F3473A" w:rsidRPr="00C0755D">
        <w:rPr>
          <w:rFonts w:ascii="Palatino Linotype" w:hAnsi="Palatino Linotype"/>
        </w:rPr>
        <w:t>,</w:t>
      </w:r>
      <w:r w:rsidR="00F3473A" w:rsidRPr="00C0755D">
        <w:rPr>
          <w:rFonts w:ascii="Palatino Linotype" w:hAnsi="Palatino Linotype" w:cs="Arial"/>
        </w:rPr>
        <w:t xml:space="preserve"> a efecto de decretar su admisión o desechamiento.</w:t>
      </w:r>
    </w:p>
    <w:p w14:paraId="74931326" w14:textId="72258D30" w:rsidR="00200BFC" w:rsidRPr="00C0755D" w:rsidRDefault="00200BFC" w:rsidP="00473930">
      <w:pPr>
        <w:spacing w:line="360" w:lineRule="auto"/>
        <w:jc w:val="both"/>
        <w:rPr>
          <w:rFonts w:ascii="Palatino Linotype" w:hAnsi="Palatino Linotype" w:cs="Arial"/>
        </w:rPr>
      </w:pPr>
    </w:p>
    <w:p w14:paraId="4952A0CD" w14:textId="395EF0E6" w:rsidR="00200BFC" w:rsidRPr="00C0755D" w:rsidRDefault="00200BFC" w:rsidP="00473930">
      <w:pPr>
        <w:tabs>
          <w:tab w:val="center" w:pos="4252"/>
          <w:tab w:val="right" w:pos="8504"/>
        </w:tabs>
        <w:spacing w:line="360" w:lineRule="auto"/>
        <w:jc w:val="both"/>
        <w:rPr>
          <w:rFonts w:ascii="Palatino Linotype" w:hAnsi="Palatino Linotype" w:cs="Arial"/>
        </w:rPr>
      </w:pPr>
      <w:r w:rsidRPr="00C0755D">
        <w:rPr>
          <w:rFonts w:ascii="Palatino Linotype" w:hAnsi="Palatino Linotype" w:cs="Arial"/>
          <w:b/>
          <w:sz w:val="28"/>
          <w:szCs w:val="28"/>
        </w:rPr>
        <w:t>V</w:t>
      </w:r>
      <w:r w:rsidR="00AB6194" w:rsidRPr="00C0755D">
        <w:rPr>
          <w:rFonts w:ascii="Palatino Linotype" w:hAnsi="Palatino Linotype" w:cs="Arial"/>
          <w:b/>
          <w:sz w:val="28"/>
          <w:szCs w:val="28"/>
        </w:rPr>
        <w:t>I</w:t>
      </w:r>
      <w:r w:rsidRPr="00C0755D">
        <w:rPr>
          <w:rFonts w:ascii="Palatino Linotype" w:hAnsi="Palatino Linotype" w:cs="Arial"/>
          <w:b/>
        </w:rPr>
        <w:t xml:space="preserve">. </w:t>
      </w:r>
      <w:r w:rsidRPr="00C0755D">
        <w:rPr>
          <w:rFonts w:ascii="Palatino Linotype" w:hAnsi="Palatino Linotype" w:cs="Arial"/>
        </w:rPr>
        <w:t>De las constancias del expediente electrónico del</w:t>
      </w:r>
      <w:r w:rsidRPr="00C0755D">
        <w:rPr>
          <w:rFonts w:ascii="Palatino Linotype" w:hAnsi="Palatino Linotype" w:cs="Arial"/>
          <w:b/>
        </w:rPr>
        <w:t xml:space="preserve"> SAIMEX</w:t>
      </w:r>
      <w:r w:rsidRPr="00C0755D">
        <w:rPr>
          <w:rFonts w:ascii="Palatino Linotype" w:hAnsi="Palatino Linotype" w:cs="Arial"/>
        </w:rPr>
        <w:t xml:space="preserve">, se advierte que en fecha </w:t>
      </w:r>
      <w:r w:rsidR="00A52804" w:rsidRPr="00C0755D">
        <w:rPr>
          <w:rFonts w:ascii="Palatino Linotype" w:hAnsi="Palatino Linotype" w:cs="Arial"/>
        </w:rPr>
        <w:t>veintiséis</w:t>
      </w:r>
      <w:r w:rsidR="00AF06A3" w:rsidRPr="00C0755D">
        <w:rPr>
          <w:rFonts w:ascii="Palatino Linotype" w:hAnsi="Palatino Linotype" w:cs="Arial"/>
        </w:rPr>
        <w:t xml:space="preserve"> de noviembre</w:t>
      </w:r>
      <w:r w:rsidR="00705291" w:rsidRPr="00C0755D">
        <w:rPr>
          <w:rFonts w:ascii="Palatino Linotype" w:hAnsi="Palatino Linotype" w:cs="Arial"/>
        </w:rPr>
        <w:t xml:space="preserve"> </w:t>
      </w:r>
      <w:r w:rsidR="008C7579" w:rsidRPr="00C0755D">
        <w:rPr>
          <w:rFonts w:ascii="Palatino Linotype" w:hAnsi="Palatino Linotype" w:cs="Arial"/>
        </w:rPr>
        <w:t>de dos mil veintiuno</w:t>
      </w:r>
      <w:r w:rsidRPr="00C0755D">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w:t>
      </w:r>
      <w:r w:rsidRPr="00C0755D">
        <w:rPr>
          <w:rFonts w:ascii="Palatino Linotype" w:hAnsi="Palatino Linotype" w:cs="Arial"/>
        </w:rPr>
        <w:lastRenderedPageBreak/>
        <w:t xml:space="preserve">Acceso a la Información Pública del Estado de México y Municipios, manifestaran lo que a su derecho conviniera, a efecto de presentar pruebas y alegatos; así como para que </w:t>
      </w:r>
      <w:r w:rsidRPr="00C0755D">
        <w:rPr>
          <w:rFonts w:ascii="Palatino Linotype" w:hAnsi="Palatino Linotype" w:cs="Arial"/>
          <w:b/>
        </w:rPr>
        <w:t xml:space="preserve">EL SUJETO OBLIGADO </w:t>
      </w:r>
      <w:r w:rsidRPr="00C0755D">
        <w:rPr>
          <w:rFonts w:ascii="Palatino Linotype" w:hAnsi="Palatino Linotype" w:cs="Arial"/>
        </w:rPr>
        <w:t>rindiera su</w:t>
      </w:r>
      <w:r w:rsidRPr="00C0755D">
        <w:rPr>
          <w:rFonts w:ascii="Palatino Linotype" w:hAnsi="Palatino Linotype" w:cs="Arial"/>
          <w:b/>
        </w:rPr>
        <w:t xml:space="preserve"> </w:t>
      </w:r>
      <w:r w:rsidRPr="00C0755D">
        <w:rPr>
          <w:rFonts w:ascii="Palatino Linotype" w:hAnsi="Palatino Linotype" w:cs="Arial"/>
        </w:rPr>
        <w:t>Informe Justificado.</w:t>
      </w:r>
    </w:p>
    <w:p w14:paraId="21640909" w14:textId="77777777" w:rsidR="00EB19F2" w:rsidRPr="00C0755D" w:rsidRDefault="00EB19F2" w:rsidP="00473930">
      <w:pPr>
        <w:tabs>
          <w:tab w:val="center" w:pos="4252"/>
          <w:tab w:val="right" w:pos="8504"/>
        </w:tabs>
        <w:spacing w:line="360" w:lineRule="auto"/>
        <w:jc w:val="both"/>
        <w:rPr>
          <w:rFonts w:ascii="Palatino Linotype" w:hAnsi="Palatino Linotype" w:cs="Arial"/>
        </w:rPr>
      </w:pPr>
    </w:p>
    <w:p w14:paraId="42978767" w14:textId="79017E1B" w:rsidR="00EB19F2" w:rsidRPr="00C0755D" w:rsidRDefault="00EB19F2" w:rsidP="00473930">
      <w:pPr>
        <w:tabs>
          <w:tab w:val="center" w:pos="4252"/>
          <w:tab w:val="right" w:pos="8504"/>
        </w:tabs>
        <w:spacing w:line="360" w:lineRule="auto"/>
        <w:jc w:val="both"/>
        <w:rPr>
          <w:rFonts w:ascii="Palatino Linotype" w:hAnsi="Palatino Linotype" w:cs="Arial"/>
        </w:rPr>
      </w:pPr>
      <w:r w:rsidRPr="00C0755D">
        <w:rPr>
          <w:rFonts w:ascii="Palatino Linotype" w:hAnsi="Palatino Linotype" w:cs="Arial"/>
          <w:b/>
          <w:sz w:val="28"/>
          <w:szCs w:val="28"/>
        </w:rPr>
        <w:t>VII</w:t>
      </w:r>
      <w:r w:rsidRPr="00C0755D">
        <w:rPr>
          <w:rFonts w:ascii="Palatino Linotype" w:hAnsi="Palatino Linotype" w:cs="Arial"/>
          <w:b/>
        </w:rPr>
        <w:t xml:space="preserve">. </w:t>
      </w:r>
      <w:r w:rsidRPr="00C0755D">
        <w:rPr>
          <w:rFonts w:ascii="Palatino Linotype" w:hAnsi="Palatino Linotype" w:cs="Arial"/>
        </w:rPr>
        <w:t>En cumplimiento a lo anterior, de las constancias del expediente electrónico del </w:t>
      </w:r>
      <w:r w:rsidRPr="00C0755D">
        <w:rPr>
          <w:rFonts w:ascii="Palatino Linotype" w:hAnsi="Palatino Linotype" w:cs="Arial"/>
          <w:b/>
          <w:bCs/>
        </w:rPr>
        <w:t>SAIMEX</w:t>
      </w:r>
      <w:r w:rsidRPr="00C0755D">
        <w:rPr>
          <w:rFonts w:ascii="Palatino Linotype" w:hAnsi="Palatino Linotype" w:cs="Arial"/>
        </w:rPr>
        <w:t xml:space="preserve">, se advierte que el particular </w:t>
      </w:r>
      <w:r w:rsidR="00B25FF3" w:rsidRPr="00C0755D">
        <w:rPr>
          <w:rFonts w:ascii="Palatino Linotype" w:hAnsi="Palatino Linotype" w:cs="Arial"/>
        </w:rPr>
        <w:t xml:space="preserve">no </w:t>
      </w:r>
      <w:r w:rsidRPr="00C0755D">
        <w:rPr>
          <w:rFonts w:ascii="Palatino Linotype" w:hAnsi="Palatino Linotype" w:cs="Arial"/>
        </w:rPr>
        <w:t>realizó manifestaciones conforme a derecho; por otra parte, </w:t>
      </w:r>
      <w:r w:rsidRPr="00C0755D">
        <w:rPr>
          <w:rFonts w:ascii="Palatino Linotype" w:hAnsi="Palatino Linotype" w:cs="Arial"/>
          <w:b/>
          <w:bCs/>
        </w:rPr>
        <w:t>EL SUJETO OBLIGADO </w:t>
      </w:r>
      <w:r w:rsidR="00E452CD" w:rsidRPr="00C0755D">
        <w:rPr>
          <w:rFonts w:ascii="Palatino Linotype" w:hAnsi="Palatino Linotype" w:cs="Arial"/>
        </w:rPr>
        <w:t>no</w:t>
      </w:r>
      <w:r w:rsidRPr="00C0755D">
        <w:rPr>
          <w:rFonts w:ascii="Palatino Linotype" w:hAnsi="Palatino Linotype" w:cs="Arial"/>
        </w:rPr>
        <w:t xml:space="preserve"> rindió su Informe Justificado, como se desp</w:t>
      </w:r>
      <w:r w:rsidR="00E45BFD" w:rsidRPr="00C0755D">
        <w:rPr>
          <w:rFonts w:ascii="Palatino Linotype" w:hAnsi="Palatino Linotype" w:cs="Arial"/>
        </w:rPr>
        <w:t>rende en la imagen que se anexa a continuación:</w:t>
      </w:r>
    </w:p>
    <w:p w14:paraId="0DEBEAA7" w14:textId="77777777" w:rsidR="00213DA8" w:rsidRPr="00C0755D" w:rsidRDefault="00213DA8" w:rsidP="00473930">
      <w:pPr>
        <w:jc w:val="both"/>
        <w:rPr>
          <w:rStyle w:val="normaltextrun"/>
          <w:rFonts w:ascii="Palatino Linotype" w:hAnsi="Palatino Linotype"/>
          <w:shd w:val="clear" w:color="auto" w:fill="FFFFFF"/>
        </w:rPr>
      </w:pPr>
    </w:p>
    <w:p w14:paraId="419EA352" w14:textId="48EB7CDD" w:rsidR="00A525BF" w:rsidRPr="00C0755D" w:rsidRDefault="00A52804" w:rsidP="00473930">
      <w:pPr>
        <w:jc w:val="center"/>
        <w:rPr>
          <w:rFonts w:ascii="Palatino Linotype" w:eastAsia="Arial Unicode MS" w:hAnsi="Palatino Linotype" w:cs="Arial"/>
          <w:bCs/>
        </w:rPr>
      </w:pPr>
      <w:r w:rsidRPr="00C0755D">
        <w:rPr>
          <w:rFonts w:ascii="Palatino Linotype" w:hAnsi="Palatino Linotype"/>
          <w:noProof/>
          <w:lang w:eastAsia="es-MX"/>
        </w:rPr>
        <w:drawing>
          <wp:inline distT="0" distB="0" distL="0" distR="0" wp14:anchorId="0D2211C4" wp14:editId="402C5BAF">
            <wp:extent cx="5791835" cy="1363345"/>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363345"/>
                    </a:xfrm>
                    <a:prstGeom prst="rect">
                      <a:avLst/>
                    </a:prstGeom>
                  </pic:spPr>
                </pic:pic>
              </a:graphicData>
            </a:graphic>
          </wp:inline>
        </w:drawing>
      </w:r>
    </w:p>
    <w:p w14:paraId="4C46DADF" w14:textId="77777777" w:rsidR="00B25FF3" w:rsidRPr="00C0755D" w:rsidRDefault="00B25FF3" w:rsidP="00473930">
      <w:pPr>
        <w:tabs>
          <w:tab w:val="left" w:pos="709"/>
        </w:tabs>
        <w:spacing w:line="360" w:lineRule="auto"/>
        <w:jc w:val="both"/>
        <w:rPr>
          <w:rFonts w:ascii="Palatino Linotype" w:hAnsi="Palatino Linotype" w:cs="Arial"/>
        </w:rPr>
      </w:pPr>
    </w:p>
    <w:p w14:paraId="094BCDBC" w14:textId="12E93A41" w:rsidR="00A52804" w:rsidRPr="00C0755D" w:rsidRDefault="00A52804" w:rsidP="00473930">
      <w:pPr>
        <w:spacing w:line="360" w:lineRule="auto"/>
        <w:jc w:val="both"/>
        <w:rPr>
          <w:rFonts w:ascii="Palatino Linotype" w:eastAsia="MS Mincho" w:hAnsi="Palatino Linotype"/>
          <w:lang w:val="es-ES_tradnl"/>
        </w:rPr>
      </w:pPr>
      <w:r w:rsidRPr="00C0755D">
        <w:rPr>
          <w:rFonts w:ascii="Palatino Linotype" w:eastAsia="MS Mincho" w:hAnsi="Palatino Linotype"/>
          <w:b/>
          <w:sz w:val="28"/>
          <w:lang w:val="es-ES_tradnl"/>
        </w:rPr>
        <w:t>VIII</w:t>
      </w:r>
      <w:r w:rsidR="00B25FF3" w:rsidRPr="00C0755D">
        <w:rPr>
          <w:rFonts w:ascii="Palatino Linotype" w:eastAsia="MS Mincho" w:hAnsi="Palatino Linotype"/>
          <w:lang w:val="es-ES_tradnl"/>
        </w:rPr>
        <w:t xml:space="preserve">. En fecha nueve de diciembre de dos mil veintiuno, el Pleno del Instituto de Transparencia, Acceso a la Información Pública y Protección de Datos Personales del Estado de México y Municipios, mediante acuerdo signado por sus integrantes, aprobó la </w:t>
      </w:r>
      <w:r w:rsidR="00B9522A" w:rsidRPr="00C0755D">
        <w:rPr>
          <w:rFonts w:ascii="Palatino Linotype" w:eastAsia="MS Mincho" w:hAnsi="Palatino Linotype"/>
          <w:lang w:val="es-ES_tradnl"/>
        </w:rPr>
        <w:t xml:space="preserve">licencia por incapacidad médica </w:t>
      </w:r>
      <w:r w:rsidR="00B25FF3" w:rsidRPr="00C0755D">
        <w:rPr>
          <w:rFonts w:ascii="Palatino Linotype" w:eastAsia="MS Mincho" w:hAnsi="Palatino Linotype"/>
          <w:lang w:val="es-ES_tradnl"/>
        </w:rPr>
        <w:t xml:space="preserve">de la </w:t>
      </w:r>
      <w:r w:rsidR="00B25FF3" w:rsidRPr="00C0755D">
        <w:rPr>
          <w:rFonts w:ascii="Palatino Linotype" w:eastAsia="MS Mincho" w:hAnsi="Palatino Linotype"/>
          <w:b/>
          <w:bCs/>
          <w:lang w:val="es-ES_tradnl"/>
        </w:rPr>
        <w:t xml:space="preserve">Comisionada </w:t>
      </w:r>
      <w:r w:rsidR="00B25FF3" w:rsidRPr="00C0755D">
        <w:rPr>
          <w:rFonts w:ascii="Palatino Linotype" w:eastAsia="MS Mincho" w:hAnsi="Palatino Linotype"/>
          <w:b/>
          <w:lang w:val="es-ES_tradnl"/>
        </w:rPr>
        <w:t>Sharon Cristina Morales Martínez</w:t>
      </w:r>
      <w:r w:rsidR="00B25FF3" w:rsidRPr="00C0755D">
        <w:rPr>
          <w:rFonts w:ascii="Palatino Linotype" w:eastAsia="MS Mincho" w:hAnsi="Palatino Linotype"/>
          <w:lang w:val="es-ES_tradnl"/>
        </w:rPr>
        <w:t xml:space="preserve">, y a través del cual se convino el returno del recurso de revisión de mérito al </w:t>
      </w:r>
      <w:bookmarkStart w:id="6" w:name="_Hlk92735166"/>
      <w:r w:rsidR="00B25FF3" w:rsidRPr="00C0755D">
        <w:rPr>
          <w:rFonts w:ascii="Palatino Linotype" w:eastAsia="MS Mincho" w:hAnsi="Palatino Linotype"/>
          <w:b/>
          <w:bCs/>
          <w:lang w:val="es-ES_tradnl"/>
        </w:rPr>
        <w:t>Comisionado Presidente J</w:t>
      </w:r>
      <w:r w:rsidR="00B25FF3" w:rsidRPr="00C0755D">
        <w:rPr>
          <w:rFonts w:ascii="Palatino Linotype" w:eastAsia="MS Mincho" w:hAnsi="Palatino Linotype"/>
          <w:b/>
          <w:lang w:val="es-ES_tradnl"/>
        </w:rPr>
        <w:t>osé Martínez Vilchis</w:t>
      </w:r>
      <w:bookmarkEnd w:id="6"/>
      <w:r w:rsidR="00B25FF3" w:rsidRPr="00C0755D">
        <w:rPr>
          <w:rFonts w:ascii="Palatino Linotype" w:eastAsia="MS Mincho" w:hAnsi="Palatino Linotype"/>
          <w:lang w:val="es-ES_tradnl"/>
        </w:rPr>
        <w:t>, para que diera trámite y resolviera conforme a derecho</w:t>
      </w:r>
      <w:r w:rsidRPr="00C0755D">
        <w:rPr>
          <w:rFonts w:ascii="Palatino Linotype" w:eastAsia="MS Mincho" w:hAnsi="Palatino Linotype"/>
          <w:lang w:val="es-ES_tradnl"/>
        </w:rPr>
        <w:t>.</w:t>
      </w:r>
    </w:p>
    <w:p w14:paraId="75C8C31D" w14:textId="77777777" w:rsidR="00A52804" w:rsidRPr="00C0755D" w:rsidRDefault="00A52804" w:rsidP="00473930">
      <w:pPr>
        <w:spacing w:line="360" w:lineRule="auto"/>
        <w:jc w:val="both"/>
        <w:rPr>
          <w:rFonts w:ascii="Palatino Linotype" w:eastAsia="MS Mincho" w:hAnsi="Palatino Linotype"/>
          <w:lang w:val="es-ES_tradnl"/>
        </w:rPr>
      </w:pPr>
    </w:p>
    <w:p w14:paraId="5A297AC1" w14:textId="6CFA8538" w:rsidR="0088664D" w:rsidRPr="00C0755D" w:rsidRDefault="00A52804" w:rsidP="00473930">
      <w:pPr>
        <w:tabs>
          <w:tab w:val="left" w:pos="709"/>
        </w:tabs>
        <w:spacing w:line="360" w:lineRule="auto"/>
        <w:jc w:val="both"/>
        <w:rPr>
          <w:rFonts w:ascii="Palatino Linotype" w:hAnsi="Palatino Linotype" w:cs="Arial"/>
        </w:rPr>
      </w:pPr>
      <w:r w:rsidRPr="00C0755D">
        <w:rPr>
          <w:rFonts w:ascii="Palatino Linotype" w:hAnsi="Palatino Linotype" w:cs="Arial"/>
          <w:b/>
          <w:sz w:val="28"/>
        </w:rPr>
        <w:lastRenderedPageBreak/>
        <w:t>IX.</w:t>
      </w:r>
      <w:r w:rsidRPr="00C0755D">
        <w:rPr>
          <w:rFonts w:ascii="Palatino Linotype" w:hAnsi="Palatino Linotype" w:cs="Arial"/>
        </w:rPr>
        <w:t xml:space="preserve"> Una vez analizado el estado procesal que guardaba el expediente, en fecha </w:t>
      </w:r>
      <w:r w:rsidR="00B9522A" w:rsidRPr="00C0755D">
        <w:rPr>
          <w:rFonts w:ascii="Palatino Linotype" w:hAnsi="Palatino Linotype" w:cs="Arial"/>
        </w:rPr>
        <w:t>trece de diciembre</w:t>
      </w:r>
      <w:r w:rsidRPr="00C0755D">
        <w:rPr>
          <w:rFonts w:ascii="Palatino Linotype" w:hAnsi="Palatino Linotype" w:cs="Arial"/>
        </w:rPr>
        <w:t xml:space="preserve"> de dos mil veintiuno, el </w:t>
      </w:r>
      <w:r w:rsidRPr="00C0755D">
        <w:rPr>
          <w:rFonts w:ascii="Palatino Linotype" w:eastAsia="MS Mincho" w:hAnsi="Palatino Linotype"/>
          <w:b/>
          <w:bCs/>
          <w:lang w:val="es-ES_tradnl"/>
        </w:rPr>
        <w:t>Comisionado Presidente J</w:t>
      </w:r>
      <w:r w:rsidRPr="00C0755D">
        <w:rPr>
          <w:rFonts w:ascii="Palatino Linotype" w:eastAsia="MS Mincho" w:hAnsi="Palatino Linotype"/>
          <w:b/>
          <w:lang w:val="es-ES_tradnl"/>
        </w:rPr>
        <w:t>osé Martínez Vilchis,</w:t>
      </w:r>
      <w:r w:rsidRPr="00C0755D">
        <w:rPr>
          <w:rFonts w:ascii="Palatino Linotype" w:hAnsi="Palatino Linotype" w:cs="Arial"/>
        </w:rPr>
        <w:t xml:space="preserve"> 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4E0ED7" w:rsidRPr="00C0755D">
        <w:rPr>
          <w:rFonts w:ascii="Palatino Linotype" w:hAnsi="Palatino Linotype" w:cs="Arial"/>
        </w:rPr>
        <w:t>.</w:t>
      </w:r>
    </w:p>
    <w:p w14:paraId="094B11D0" w14:textId="77777777" w:rsidR="004E0ED7" w:rsidRPr="00C0755D" w:rsidRDefault="004E0ED7" w:rsidP="00473930">
      <w:pPr>
        <w:tabs>
          <w:tab w:val="left" w:pos="709"/>
        </w:tabs>
        <w:spacing w:line="360" w:lineRule="auto"/>
        <w:jc w:val="both"/>
        <w:rPr>
          <w:rFonts w:ascii="Palatino Linotype" w:hAnsi="Palatino Linotype" w:cs="Arial"/>
        </w:rPr>
      </w:pPr>
    </w:p>
    <w:p w14:paraId="0A17408E" w14:textId="5D1BF497" w:rsidR="005A070A" w:rsidRPr="00C0755D" w:rsidRDefault="00200BFC" w:rsidP="00473930">
      <w:pPr>
        <w:jc w:val="center"/>
        <w:rPr>
          <w:rFonts w:ascii="Palatino Linotype" w:hAnsi="Palatino Linotype" w:cs="Arial"/>
          <w:b/>
          <w:bCs/>
          <w:spacing w:val="60"/>
          <w:sz w:val="28"/>
        </w:rPr>
      </w:pPr>
      <w:r w:rsidRPr="00C0755D">
        <w:rPr>
          <w:rFonts w:ascii="Palatino Linotype" w:hAnsi="Palatino Linotype" w:cs="Arial"/>
          <w:b/>
          <w:bCs/>
          <w:spacing w:val="60"/>
          <w:sz w:val="28"/>
        </w:rPr>
        <w:t>CONSIDERANDO</w:t>
      </w:r>
    </w:p>
    <w:p w14:paraId="6E5E76A3" w14:textId="77777777" w:rsidR="007366EE" w:rsidRPr="00C0755D" w:rsidRDefault="007366EE" w:rsidP="00473930">
      <w:pPr>
        <w:jc w:val="center"/>
        <w:rPr>
          <w:rFonts w:ascii="Palatino Linotype" w:hAnsi="Palatino Linotype" w:cs="Arial"/>
          <w:b/>
          <w:bCs/>
          <w:spacing w:val="60"/>
          <w:sz w:val="28"/>
        </w:rPr>
      </w:pPr>
    </w:p>
    <w:p w14:paraId="7EF62753" w14:textId="77777777" w:rsidR="007366EE" w:rsidRPr="00C0755D" w:rsidRDefault="00CC0BEF" w:rsidP="00473930">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C0755D">
        <w:rPr>
          <w:rFonts w:ascii="Palatino Linotype" w:hAnsi="Palatino Linotype"/>
          <w:b/>
        </w:rPr>
        <w:t>Competencia</w:t>
      </w:r>
      <w:r w:rsidRPr="00C0755D">
        <w:rPr>
          <w:rFonts w:ascii="Palatino Linotype" w:hAnsi="Palatino Linotype"/>
        </w:rPr>
        <w:t>.</w:t>
      </w:r>
      <w:r w:rsidRPr="00C0755D">
        <w:rPr>
          <w:rFonts w:ascii="Palatino Linotype" w:hAnsi="Palatino Linotype"/>
          <w:b/>
        </w:rPr>
        <w:t xml:space="preserve"> </w:t>
      </w:r>
    </w:p>
    <w:p w14:paraId="1CE2C5E0" w14:textId="444F84BA" w:rsidR="00CC0BEF" w:rsidRPr="00C0755D" w:rsidRDefault="00CC0BEF" w:rsidP="00473930">
      <w:pPr>
        <w:widowControl w:val="0"/>
        <w:tabs>
          <w:tab w:val="left" w:pos="1701"/>
        </w:tabs>
        <w:autoSpaceDE w:val="0"/>
        <w:autoSpaceDN w:val="0"/>
        <w:adjustRightInd w:val="0"/>
        <w:spacing w:line="360" w:lineRule="auto"/>
        <w:jc w:val="both"/>
        <w:rPr>
          <w:rFonts w:ascii="Palatino Linotype" w:hAnsi="Palatino Linotype" w:cs="Arial"/>
        </w:rPr>
      </w:pPr>
      <w:r w:rsidRPr="00C0755D">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bookmarkStart w:id="7" w:name="_Hlk77183116"/>
      <w:r w:rsidR="003969B9" w:rsidRPr="00C0755D">
        <w:rPr>
          <w:rFonts w:ascii="Palatino Linotype" w:eastAsia="Calibri" w:hAnsi="Palatino Linotype" w:cs="Arial"/>
          <w:lang w:val="es-ES_tradnl"/>
        </w:rPr>
        <w:t>trigésimo, trigésimo primero y trigésimo segundo</w:t>
      </w:r>
      <w:bookmarkEnd w:id="7"/>
      <w:r w:rsidRPr="00C0755D">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C0755D">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7D929AF8" w14:textId="77777777" w:rsidR="00C65CC3" w:rsidRPr="00C0755D" w:rsidRDefault="00C65CC3" w:rsidP="00473930">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C0755D" w:rsidRDefault="00200BFC" w:rsidP="00473930">
      <w:pPr>
        <w:spacing w:line="360" w:lineRule="auto"/>
        <w:jc w:val="both"/>
        <w:rPr>
          <w:rFonts w:ascii="Palatino Linotype" w:hAnsi="Palatino Linotype" w:cs="Arial"/>
          <w:b/>
        </w:rPr>
      </w:pPr>
      <w:r w:rsidRPr="00C0755D">
        <w:rPr>
          <w:rFonts w:ascii="Palatino Linotype" w:hAnsi="Palatino Linotype" w:cs="Arial"/>
          <w:b/>
          <w:sz w:val="28"/>
        </w:rPr>
        <w:t>SEGUNDO</w:t>
      </w:r>
      <w:r w:rsidRPr="00C0755D">
        <w:rPr>
          <w:rFonts w:ascii="Palatino Linotype" w:hAnsi="Palatino Linotype" w:cs="Arial"/>
          <w:b/>
        </w:rPr>
        <w:t xml:space="preserve">. Interés. </w:t>
      </w:r>
    </w:p>
    <w:p w14:paraId="4DD8B4F5" w14:textId="56DEAB36" w:rsidR="00200BFC" w:rsidRPr="00C0755D" w:rsidRDefault="00200BFC" w:rsidP="00473930">
      <w:pPr>
        <w:spacing w:line="360" w:lineRule="auto"/>
        <w:jc w:val="both"/>
        <w:rPr>
          <w:rFonts w:ascii="Palatino Linotype" w:hAnsi="Palatino Linotype" w:cs="Arial"/>
          <w:b/>
          <w:bCs/>
        </w:rPr>
      </w:pPr>
      <w:r w:rsidRPr="00C0755D">
        <w:rPr>
          <w:rFonts w:ascii="Palatino Linotype" w:hAnsi="Palatino Linotype" w:cs="Arial"/>
          <w:bCs/>
        </w:rPr>
        <w:t xml:space="preserve">El recurso de revisión fue interpuesto por parte legítima, en atención a que se presentó por </w:t>
      </w:r>
      <w:r w:rsidR="00AE11AA" w:rsidRPr="00C0755D">
        <w:rPr>
          <w:rFonts w:ascii="Palatino Linotype" w:hAnsi="Palatino Linotype" w:cs="Arial"/>
          <w:b/>
          <w:bCs/>
        </w:rPr>
        <w:t>EL</w:t>
      </w:r>
      <w:r w:rsidRPr="00C0755D">
        <w:rPr>
          <w:rFonts w:ascii="Palatino Linotype" w:hAnsi="Palatino Linotype" w:cs="Arial"/>
          <w:b/>
          <w:bCs/>
        </w:rPr>
        <w:t xml:space="preserve"> RECURRENTE,</w:t>
      </w:r>
      <w:r w:rsidRPr="00C0755D">
        <w:rPr>
          <w:rFonts w:ascii="Palatino Linotype" w:hAnsi="Palatino Linotype" w:cs="Arial"/>
          <w:bCs/>
        </w:rPr>
        <w:t xml:space="preserve"> quien es la misma persona que formuló la solicitud de acceso a la información pública al </w:t>
      </w:r>
      <w:r w:rsidRPr="00C0755D">
        <w:rPr>
          <w:rFonts w:ascii="Palatino Linotype" w:hAnsi="Palatino Linotype" w:cs="Arial"/>
          <w:b/>
          <w:bCs/>
        </w:rPr>
        <w:t>SUJETO OBLIGADO.</w:t>
      </w:r>
    </w:p>
    <w:p w14:paraId="375B2909" w14:textId="77777777" w:rsidR="007366EE" w:rsidRPr="00C0755D" w:rsidRDefault="00200BFC" w:rsidP="00473930">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C0755D">
        <w:rPr>
          <w:rFonts w:ascii="Palatino Linotype" w:hAnsi="Palatino Linotype" w:cs="Arial"/>
          <w:b/>
          <w:sz w:val="28"/>
        </w:rPr>
        <w:lastRenderedPageBreak/>
        <w:t>TERCERO</w:t>
      </w:r>
      <w:r w:rsidRPr="00C0755D">
        <w:rPr>
          <w:rFonts w:ascii="Palatino Linotype" w:hAnsi="Palatino Linotype" w:cs="Arial"/>
          <w:b/>
        </w:rPr>
        <w:t xml:space="preserve">. </w:t>
      </w:r>
      <w:r w:rsidRPr="00C0755D">
        <w:rPr>
          <w:rFonts w:ascii="Palatino Linotype" w:hAnsi="Palatino Linotype" w:cs="Arial"/>
          <w:b/>
          <w:lang w:val="es-ES"/>
        </w:rPr>
        <w:t>Oportunidad</w:t>
      </w:r>
      <w:r w:rsidR="00FD561B" w:rsidRPr="00C0755D">
        <w:rPr>
          <w:rFonts w:ascii="Palatino Linotype" w:hAnsi="Palatino Linotype" w:cs="Arial"/>
        </w:rPr>
        <w:t xml:space="preserve">. </w:t>
      </w:r>
    </w:p>
    <w:p w14:paraId="7267C8A1" w14:textId="3F41FFC2" w:rsidR="00FD561B" w:rsidRPr="00C0755D" w:rsidRDefault="00FD561B" w:rsidP="00473930">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C0755D">
        <w:rPr>
          <w:rFonts w:ascii="Palatino Linotype" w:hAnsi="Palatino Linotype" w:cs="Arial"/>
        </w:rPr>
        <w:t xml:space="preserve">El recurso de revisión fue interpuesto dentro del plazo de quince días hábiles, contados a partir del día siguiente al que </w:t>
      </w:r>
      <w:r w:rsidR="005342F7" w:rsidRPr="00C0755D">
        <w:rPr>
          <w:rFonts w:ascii="Palatino Linotype" w:hAnsi="Palatino Linotype" w:cs="Arial"/>
          <w:b/>
        </w:rPr>
        <w:t>EL</w:t>
      </w:r>
      <w:r w:rsidRPr="00C0755D">
        <w:rPr>
          <w:rFonts w:ascii="Palatino Linotype" w:hAnsi="Palatino Linotype" w:cs="Arial"/>
          <w:b/>
        </w:rPr>
        <w:t xml:space="preserve"> RECURRENTE </w:t>
      </w:r>
      <w:r w:rsidRPr="00C0755D">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C0755D" w:rsidRDefault="005A070A" w:rsidP="00473930">
      <w:pPr>
        <w:ind w:left="720" w:right="709"/>
        <w:contextualSpacing/>
        <w:jc w:val="both"/>
        <w:rPr>
          <w:rFonts w:ascii="Palatino Linotype" w:hAnsi="Palatino Linotype" w:cs="Arial"/>
          <w:i/>
          <w:sz w:val="22"/>
        </w:rPr>
      </w:pPr>
    </w:p>
    <w:p w14:paraId="3A05F024" w14:textId="70F66B5F" w:rsidR="00D063EF" w:rsidRPr="00C0755D" w:rsidRDefault="00FD561B" w:rsidP="00473930">
      <w:pPr>
        <w:ind w:left="851" w:right="899"/>
        <w:contextualSpacing/>
        <w:jc w:val="both"/>
        <w:rPr>
          <w:rFonts w:ascii="Palatino Linotype" w:hAnsi="Palatino Linotype" w:cs="Arial"/>
          <w:i/>
          <w:sz w:val="22"/>
        </w:rPr>
      </w:pPr>
      <w:r w:rsidRPr="00C0755D">
        <w:rPr>
          <w:rFonts w:ascii="Palatino Linotype" w:hAnsi="Palatino Linotype" w:cs="Arial"/>
          <w:i/>
          <w:sz w:val="22"/>
        </w:rPr>
        <w:t>“</w:t>
      </w:r>
      <w:r w:rsidRPr="00C0755D">
        <w:rPr>
          <w:rFonts w:ascii="Palatino Linotype" w:hAnsi="Palatino Linotype" w:cs="Arial"/>
          <w:b/>
          <w:i/>
          <w:sz w:val="22"/>
        </w:rPr>
        <w:t>Artículo 178.</w:t>
      </w:r>
      <w:r w:rsidRPr="00C0755D">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004408BE" w:rsidRPr="00C0755D">
        <w:rPr>
          <w:rFonts w:ascii="Palatino Linotype" w:hAnsi="Palatino Linotype" w:cs="Arial"/>
          <w:i/>
          <w:sz w:val="22"/>
        </w:rPr>
        <w:t>.</w:t>
      </w:r>
    </w:p>
    <w:p w14:paraId="10DA754A" w14:textId="388221A3" w:rsidR="00D063EF" w:rsidRPr="00C0755D" w:rsidRDefault="00FD561B" w:rsidP="00473930">
      <w:pPr>
        <w:ind w:left="851" w:right="899"/>
        <w:contextualSpacing/>
        <w:jc w:val="both"/>
        <w:rPr>
          <w:rFonts w:ascii="Palatino Linotype" w:hAnsi="Palatino Linotype" w:cs="Arial"/>
          <w:i/>
          <w:sz w:val="22"/>
        </w:rPr>
      </w:pPr>
      <w:r w:rsidRPr="00C0755D">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D4FEB8F" w14:textId="2CDB8C59" w:rsidR="00FD561B" w:rsidRPr="00C0755D" w:rsidRDefault="00FD561B" w:rsidP="00473930">
      <w:pPr>
        <w:ind w:left="851" w:right="899"/>
        <w:jc w:val="both"/>
        <w:rPr>
          <w:rFonts w:ascii="Palatino Linotype" w:hAnsi="Palatino Linotype" w:cs="Arial"/>
          <w:i/>
          <w:sz w:val="22"/>
        </w:rPr>
      </w:pPr>
      <w:r w:rsidRPr="00C0755D">
        <w:rPr>
          <w:rFonts w:ascii="Palatino Linotype" w:hAnsi="Palatino Linotype" w:cs="Arial"/>
          <w:i/>
          <w:sz w:val="22"/>
        </w:rPr>
        <w:t xml:space="preserve">En el caso de que se interponga ante la Unidad de Transparencia, ésta deberá remitir el recurso de revisión al Instituto a más tardar al día </w:t>
      </w:r>
      <w:r w:rsidRPr="00C0755D">
        <w:rPr>
          <w:rFonts w:ascii="Palatino Linotype" w:hAnsi="Palatino Linotype" w:cs="Arial"/>
          <w:i/>
          <w:sz w:val="22"/>
          <w:lang w:eastAsia="es-MX"/>
        </w:rPr>
        <w:t>siguiente</w:t>
      </w:r>
      <w:r w:rsidRPr="00C0755D">
        <w:rPr>
          <w:rFonts w:ascii="Palatino Linotype" w:hAnsi="Palatino Linotype" w:cs="Arial"/>
          <w:i/>
          <w:sz w:val="22"/>
        </w:rPr>
        <w:t xml:space="preserve"> de haberlo recibido.”</w:t>
      </w:r>
    </w:p>
    <w:p w14:paraId="7DA3EF18" w14:textId="77777777" w:rsidR="005A070A" w:rsidRPr="00C0755D" w:rsidRDefault="005A070A" w:rsidP="00473930">
      <w:pPr>
        <w:ind w:left="720" w:right="709"/>
        <w:jc w:val="both"/>
        <w:rPr>
          <w:rFonts w:ascii="Palatino Linotype" w:hAnsi="Palatino Linotype" w:cs="Arial"/>
          <w:i/>
          <w:sz w:val="22"/>
        </w:rPr>
      </w:pPr>
    </w:p>
    <w:p w14:paraId="0658090C" w14:textId="42C439B0" w:rsidR="00C07EF1" w:rsidRPr="00C0755D" w:rsidRDefault="00FD561B" w:rsidP="00473930">
      <w:pPr>
        <w:spacing w:line="360" w:lineRule="auto"/>
        <w:jc w:val="both"/>
        <w:rPr>
          <w:rFonts w:ascii="Palatino Linotype" w:eastAsiaTheme="minorEastAsia" w:hAnsi="Palatino Linotype" w:cs="Arial"/>
          <w:lang w:val="es-ES_tradnl"/>
        </w:rPr>
      </w:pPr>
      <w:r w:rsidRPr="00C0755D">
        <w:rPr>
          <w:rFonts w:ascii="Palatino Linotype" w:hAnsi="Palatino Linotype" w:cs="Arial"/>
        </w:rPr>
        <w:t xml:space="preserve">En esa tesitura, atendiendo a que </w:t>
      </w:r>
      <w:r w:rsidRPr="00C0755D">
        <w:rPr>
          <w:rFonts w:ascii="Palatino Linotype" w:hAnsi="Palatino Linotype" w:cs="Arial"/>
          <w:b/>
        </w:rPr>
        <w:t>EL SUJETO OBLIGADO</w:t>
      </w:r>
      <w:r w:rsidRPr="00C0755D">
        <w:rPr>
          <w:rFonts w:ascii="Palatino Linotype" w:hAnsi="Palatino Linotype" w:cs="Arial"/>
        </w:rPr>
        <w:t xml:space="preserve"> notificó la respuesta a la solicitud de acceso a la información pública el día</w:t>
      </w:r>
      <w:r w:rsidRPr="00C0755D">
        <w:rPr>
          <w:rFonts w:ascii="Palatino Linotype" w:hAnsi="Palatino Linotype" w:cs="Arial"/>
          <w:b/>
        </w:rPr>
        <w:t xml:space="preserve"> </w:t>
      </w:r>
      <w:r w:rsidR="00DA729B" w:rsidRPr="00C0755D">
        <w:rPr>
          <w:rFonts w:ascii="Palatino Linotype" w:hAnsi="Palatino Linotype" w:cs="Arial"/>
          <w:b/>
        </w:rPr>
        <w:t>veinticuatro</w:t>
      </w:r>
      <w:r w:rsidR="00E452CD" w:rsidRPr="00C0755D">
        <w:rPr>
          <w:rFonts w:ascii="Palatino Linotype" w:hAnsi="Palatino Linotype" w:cs="Arial"/>
          <w:b/>
        </w:rPr>
        <w:t xml:space="preserve"> de </w:t>
      </w:r>
      <w:r w:rsidR="00DA729B" w:rsidRPr="00C0755D">
        <w:rPr>
          <w:rFonts w:ascii="Palatino Linotype" w:hAnsi="Palatino Linotype" w:cs="Arial"/>
          <w:b/>
        </w:rPr>
        <w:t>noviembre</w:t>
      </w:r>
      <w:r w:rsidR="00CC559D" w:rsidRPr="00C0755D">
        <w:rPr>
          <w:rFonts w:ascii="Palatino Linotype" w:hAnsi="Palatino Linotype" w:cs="Arial"/>
          <w:b/>
        </w:rPr>
        <w:t xml:space="preserve"> </w:t>
      </w:r>
      <w:r w:rsidR="005D3C5A" w:rsidRPr="00C0755D">
        <w:rPr>
          <w:rFonts w:ascii="Palatino Linotype" w:hAnsi="Palatino Linotype" w:cs="Arial"/>
          <w:b/>
        </w:rPr>
        <w:t>de dos mil veintiuno</w:t>
      </w:r>
      <w:r w:rsidRPr="00C0755D">
        <w:rPr>
          <w:rFonts w:ascii="Palatino Linotype" w:hAnsi="Palatino Linotype" w:cs="Arial"/>
        </w:rPr>
        <w:t>; así, el plazo de quince días hábiles que el artículo 178 de la Ley de la materia otorga al</w:t>
      </w:r>
      <w:r w:rsidRPr="00C0755D">
        <w:rPr>
          <w:rFonts w:ascii="Palatino Linotype" w:hAnsi="Palatino Linotype" w:cs="Arial"/>
          <w:b/>
        </w:rPr>
        <w:t xml:space="preserve"> RECURRENTE</w:t>
      </w:r>
      <w:r w:rsidRPr="00C0755D">
        <w:rPr>
          <w:rFonts w:ascii="Palatino Linotype" w:hAnsi="Palatino Linotype" w:cs="Arial"/>
        </w:rPr>
        <w:t xml:space="preserve"> para presentar el respectivo recurso de revisión, transcurrió del </w:t>
      </w:r>
      <w:r w:rsidR="005C6B56" w:rsidRPr="00C0755D">
        <w:rPr>
          <w:rFonts w:ascii="Palatino Linotype" w:hAnsi="Palatino Linotype" w:cs="Arial"/>
          <w:b/>
        </w:rPr>
        <w:t>veinticinco</w:t>
      </w:r>
      <w:r w:rsidR="00E452CD" w:rsidRPr="00C0755D">
        <w:rPr>
          <w:rFonts w:ascii="Palatino Linotype" w:hAnsi="Palatino Linotype" w:cs="Arial"/>
          <w:b/>
        </w:rPr>
        <w:t xml:space="preserve"> de noviembre</w:t>
      </w:r>
      <w:r w:rsidR="00536A9C" w:rsidRPr="00C0755D">
        <w:rPr>
          <w:rFonts w:ascii="Palatino Linotype" w:hAnsi="Palatino Linotype" w:cs="Arial"/>
          <w:b/>
        </w:rPr>
        <w:t xml:space="preserve"> </w:t>
      </w:r>
      <w:r w:rsidR="0037483C" w:rsidRPr="00C0755D">
        <w:rPr>
          <w:rFonts w:ascii="Palatino Linotype" w:hAnsi="Palatino Linotype" w:cs="Arial"/>
          <w:b/>
        </w:rPr>
        <w:t xml:space="preserve">al </w:t>
      </w:r>
      <w:r w:rsidR="005C6B56" w:rsidRPr="00C0755D">
        <w:rPr>
          <w:rFonts w:ascii="Palatino Linotype" w:hAnsi="Palatino Linotype" w:cs="Arial"/>
          <w:b/>
        </w:rPr>
        <w:t>dieciséis</w:t>
      </w:r>
      <w:r w:rsidR="0037483C" w:rsidRPr="00C0755D">
        <w:rPr>
          <w:rFonts w:ascii="Palatino Linotype" w:hAnsi="Palatino Linotype" w:cs="Arial"/>
          <w:b/>
        </w:rPr>
        <w:t xml:space="preserve"> de diciembre </w:t>
      </w:r>
      <w:r w:rsidR="00536B6B" w:rsidRPr="00C0755D">
        <w:rPr>
          <w:rFonts w:ascii="Palatino Linotype" w:hAnsi="Palatino Linotype" w:cs="Arial"/>
          <w:b/>
        </w:rPr>
        <w:t>de dos mil veintiuno</w:t>
      </w:r>
      <w:r w:rsidRPr="00C0755D">
        <w:rPr>
          <w:rFonts w:ascii="Palatino Linotype" w:hAnsi="Palatino Linotype" w:cs="Arial"/>
        </w:rPr>
        <w:t xml:space="preserve">, </w:t>
      </w:r>
      <w:r w:rsidR="00EE68EE" w:rsidRPr="00C0755D">
        <w:rPr>
          <w:rFonts w:ascii="Palatino Linotype" w:eastAsiaTheme="minorEastAsia" w:hAnsi="Palatino Linotype" w:cs="Arial"/>
          <w:lang w:val="es-ES_tradnl"/>
        </w:rPr>
        <w:t xml:space="preserve">sin contemplar en el cómputo los </w:t>
      </w:r>
      <w:r w:rsidR="0037483C" w:rsidRPr="00C0755D">
        <w:rPr>
          <w:rFonts w:ascii="Palatino Linotype" w:eastAsiaTheme="minorEastAsia" w:hAnsi="Palatino Linotype" w:cs="Arial"/>
          <w:lang w:val="es-ES_tradnl"/>
        </w:rPr>
        <w:t xml:space="preserve">días veintisiete y veintiocho de noviembre, así como, cuatro, cinco, once y doce de diciembre </w:t>
      </w:r>
      <w:r w:rsidR="00E452CD" w:rsidRPr="00C0755D">
        <w:rPr>
          <w:rFonts w:ascii="Palatino Linotype" w:eastAsiaTheme="minorEastAsia" w:hAnsi="Palatino Linotype" w:cs="Arial"/>
          <w:lang w:val="es-ES_tradnl"/>
        </w:rPr>
        <w:t>de dos mil veintiuno</w:t>
      </w:r>
      <w:r w:rsidR="00EE68EE" w:rsidRPr="00C0755D">
        <w:rPr>
          <w:rFonts w:ascii="Palatino Linotype" w:eastAsiaTheme="minorEastAsia" w:hAnsi="Palatino Linotype" w:cs="Arial"/>
          <w:lang w:val="es-ES_tradnl"/>
        </w:rPr>
        <w:t xml:space="preserve">, </w:t>
      </w:r>
      <w:bookmarkStart w:id="8" w:name="_Hlk62134391"/>
      <w:r w:rsidR="00EE68EE" w:rsidRPr="00C0755D">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r w:rsidR="0037483C" w:rsidRPr="00C0755D">
        <w:rPr>
          <w:rFonts w:ascii="Palatino Linotype" w:eastAsiaTheme="minorEastAsia" w:hAnsi="Palatino Linotype" w:cs="Arial"/>
          <w:lang w:val="es-ES_tradnl"/>
        </w:rPr>
        <w:t>.</w:t>
      </w:r>
    </w:p>
    <w:p w14:paraId="1D3BB969" w14:textId="77777777" w:rsidR="0029525F" w:rsidRPr="00C0755D" w:rsidRDefault="0029525F" w:rsidP="00473930">
      <w:pPr>
        <w:spacing w:line="360" w:lineRule="auto"/>
        <w:jc w:val="both"/>
        <w:rPr>
          <w:rFonts w:ascii="Palatino Linotype" w:hAnsi="Palatino Linotype" w:cs="Arial"/>
        </w:rPr>
      </w:pPr>
    </w:p>
    <w:bookmarkEnd w:id="8"/>
    <w:p w14:paraId="2A0493EC" w14:textId="22DF937E" w:rsidR="005C6B56" w:rsidRPr="00C0755D" w:rsidRDefault="005C6B56" w:rsidP="00473930">
      <w:pPr>
        <w:pBdr>
          <w:top w:val="nil"/>
          <w:left w:val="nil"/>
          <w:bottom w:val="nil"/>
          <w:right w:val="nil"/>
          <w:between w:val="nil"/>
        </w:pBdr>
        <w:spacing w:line="360" w:lineRule="auto"/>
        <w:jc w:val="both"/>
        <w:rPr>
          <w:rFonts w:ascii="Palatino Linotype" w:eastAsia="Palatino Linotype" w:hAnsi="Palatino Linotype" w:cs="Palatino Linotype"/>
        </w:rPr>
      </w:pPr>
      <w:r w:rsidRPr="00C0755D">
        <w:rPr>
          <w:rFonts w:ascii="Palatino Linotype" w:eastAsia="Palatino Linotype" w:hAnsi="Palatino Linotype" w:cs="Palatino Linotype"/>
        </w:rPr>
        <w:lastRenderedPageBreak/>
        <w:t xml:space="preserve">En ese tenor, se advierte que </w:t>
      </w:r>
      <w:r w:rsidRPr="00C0755D">
        <w:rPr>
          <w:rFonts w:ascii="Palatino Linotype" w:eastAsia="Palatino Linotype" w:hAnsi="Palatino Linotype" w:cs="Palatino Linotype"/>
          <w:bCs/>
        </w:rPr>
        <w:t>al</w:t>
      </w:r>
      <w:r w:rsidRPr="00C0755D">
        <w:rPr>
          <w:rFonts w:ascii="Palatino Linotype" w:eastAsia="Palatino Linotype" w:hAnsi="Palatino Linotype" w:cs="Palatino Linotype"/>
          <w:b/>
        </w:rPr>
        <w:t xml:space="preserve"> RECURRENTE</w:t>
      </w:r>
      <w:r w:rsidRPr="00C0755D">
        <w:rPr>
          <w:rFonts w:ascii="Palatino Linotype" w:eastAsia="Palatino Linotype" w:hAnsi="Palatino Linotype" w:cs="Palatino Linotype"/>
        </w:rPr>
        <w:t xml:space="preserve"> presentó el medio de impugnación en comento, el mismo día en que se le notificaron la respuesta impugnada; no obstante lo anterior, ello no implica que su interposición sea extemporánea, es decir, fuera del plazo señalado para tales efectos, en razón de que el artículo 178, de la Ley de Transparencia y Acceso a la Información Pública del Estado de México y Municipios, establece que el recurso de revisión se promueve </w:t>
      </w:r>
      <w:r w:rsidRPr="00C0755D">
        <w:rPr>
          <w:rFonts w:ascii="Palatino Linotype" w:eastAsia="Palatino Linotype" w:hAnsi="Palatino Linotype" w:cs="Palatino Linotype"/>
          <w:b/>
          <w:u w:val="single"/>
        </w:rPr>
        <w:t>dentro</w:t>
      </w:r>
      <w:r w:rsidRPr="00C0755D">
        <w:rPr>
          <w:rFonts w:ascii="Palatino Linotype" w:eastAsia="Palatino Linotype" w:hAnsi="Palatino Linotype" w:cs="Palatino Linotype"/>
        </w:rPr>
        <w:t xml:space="preserve"> de los quince días hábiles siguientes en que </w:t>
      </w:r>
      <w:r w:rsidRPr="00C0755D">
        <w:rPr>
          <w:rFonts w:ascii="Palatino Linotype" w:eastAsia="Palatino Linotype" w:hAnsi="Palatino Linotype" w:cs="Palatino Linotype"/>
          <w:b/>
        </w:rPr>
        <w:t>LA RECURRENTE</w:t>
      </w:r>
      <w:r w:rsidRPr="00C0755D">
        <w:rPr>
          <w:rFonts w:ascii="Palatino Linotype" w:eastAsia="Palatino Linotype" w:hAnsi="Palatino Linotype" w:cs="Palatino Linotype"/>
        </w:rPr>
        <w:t xml:space="preserve"> tenga conocimiento de la respuesta impugnada, no limita a los particulares para que lo puedan presentar </w:t>
      </w:r>
      <w:r w:rsidRPr="00C0755D">
        <w:rPr>
          <w:rFonts w:ascii="Palatino Linotype" w:eastAsia="Palatino Linotype" w:hAnsi="Palatino Linotype" w:cs="Palatino Linotype"/>
          <w:b/>
        </w:rPr>
        <w:t>el mismo día</w:t>
      </w:r>
      <w:r w:rsidRPr="00C0755D">
        <w:rPr>
          <w:rFonts w:ascii="Palatino Linotype" w:eastAsia="Palatino Linotype" w:hAnsi="Palatino Linotype" w:cs="Palatino Linotype"/>
        </w:rPr>
        <w:t xml:space="preserve"> en que le sea notificada dicha respuesta.</w:t>
      </w:r>
    </w:p>
    <w:p w14:paraId="762A1D24" w14:textId="77777777" w:rsidR="005C6B56" w:rsidRPr="00C0755D" w:rsidRDefault="005C6B56" w:rsidP="00473930">
      <w:pPr>
        <w:pBdr>
          <w:top w:val="nil"/>
          <w:left w:val="nil"/>
          <w:bottom w:val="nil"/>
          <w:right w:val="nil"/>
          <w:between w:val="nil"/>
        </w:pBdr>
        <w:spacing w:line="360" w:lineRule="auto"/>
        <w:jc w:val="both"/>
        <w:rPr>
          <w:rFonts w:ascii="Palatino Linotype" w:hAnsi="Palatino Linotype"/>
        </w:rPr>
      </w:pPr>
    </w:p>
    <w:p w14:paraId="0CAB84E0" w14:textId="77777777" w:rsidR="005C6B56" w:rsidRPr="00C0755D" w:rsidRDefault="005C6B56" w:rsidP="00473930">
      <w:pPr>
        <w:pBdr>
          <w:top w:val="nil"/>
          <w:left w:val="nil"/>
          <w:bottom w:val="nil"/>
          <w:right w:val="nil"/>
          <w:between w:val="nil"/>
        </w:pBdr>
        <w:spacing w:line="360" w:lineRule="auto"/>
        <w:jc w:val="both"/>
        <w:rPr>
          <w:rFonts w:ascii="Palatino Linotype" w:hAnsi="Palatino Linotype"/>
        </w:rPr>
      </w:pPr>
      <w:r w:rsidRPr="00C0755D">
        <w:rPr>
          <w:rFonts w:ascii="Palatino Linotype" w:eastAsia="Palatino Linotype" w:hAnsi="Palatino Linotype" w:cs="Palatino Linotype"/>
        </w:rPr>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2B154B6F" w14:textId="77777777" w:rsidR="005C6B56" w:rsidRPr="00C0755D" w:rsidRDefault="005C6B56" w:rsidP="00473930">
      <w:pPr>
        <w:pBdr>
          <w:top w:val="nil"/>
          <w:left w:val="nil"/>
          <w:bottom w:val="nil"/>
          <w:right w:val="nil"/>
          <w:between w:val="nil"/>
        </w:pBdr>
        <w:ind w:left="709" w:right="709"/>
        <w:jc w:val="both"/>
        <w:rPr>
          <w:rFonts w:ascii="Palatino Linotype" w:hAnsi="Palatino Linotype"/>
        </w:rPr>
      </w:pPr>
      <w:r w:rsidRPr="00C0755D">
        <w:rPr>
          <w:rFonts w:ascii="Palatino Linotype" w:eastAsia="Palatino Linotype" w:hAnsi="Palatino Linotype" w:cs="Palatino Linotype"/>
          <w:i/>
          <w:sz w:val="22"/>
          <w:szCs w:val="22"/>
        </w:rPr>
        <w:t>“</w:t>
      </w:r>
      <w:r w:rsidRPr="00C0755D">
        <w:rPr>
          <w:rFonts w:ascii="Palatino Linotype" w:eastAsia="Palatino Linotype" w:hAnsi="Palatino Linotype" w:cs="Palatino Linotype"/>
          <w:b/>
          <w:i/>
          <w:sz w:val="22"/>
          <w:szCs w:val="22"/>
        </w:rPr>
        <w:t xml:space="preserve">RECURSO DE RECLAMACIÓN. SU INTERPOSICIÓN NO ES EXTEMPORÁNEA SI SE REALIZA ANTES DE QUE INICIE EL PLAZO PARA HACERLO. </w:t>
      </w:r>
      <w:r w:rsidRPr="00C0755D">
        <w:rPr>
          <w:rFonts w:ascii="Palatino Linotype" w:eastAsia="Palatino Linotype" w:hAnsi="Palatino Linotype" w:cs="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r w:rsidRPr="00C0755D">
        <w:rPr>
          <w:rFonts w:ascii="Palatino Linotype" w:hAnsi="Palatino Linotype"/>
        </w:rPr>
        <w:t xml:space="preserve"> </w:t>
      </w:r>
    </w:p>
    <w:p w14:paraId="6AFBB4CB" w14:textId="77777777" w:rsidR="005C6B56" w:rsidRPr="00C0755D" w:rsidRDefault="005C6B56" w:rsidP="00473930">
      <w:pPr>
        <w:pBdr>
          <w:top w:val="nil"/>
          <w:left w:val="nil"/>
          <w:bottom w:val="nil"/>
          <w:right w:val="nil"/>
          <w:between w:val="nil"/>
        </w:pBdr>
        <w:ind w:left="709" w:right="709"/>
        <w:jc w:val="both"/>
        <w:rPr>
          <w:rFonts w:ascii="Palatino Linotype" w:hAnsi="Palatino Linotype"/>
        </w:rPr>
      </w:pPr>
    </w:p>
    <w:p w14:paraId="5553B6EC" w14:textId="77777777" w:rsidR="005C6B56" w:rsidRPr="00C0755D" w:rsidRDefault="005C6B56" w:rsidP="00473930">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C0755D">
        <w:rPr>
          <w:rFonts w:ascii="Palatino Linotype" w:eastAsia="Palatino Linotype" w:hAnsi="Palatino Linotype" w:cs="Palatino Linotype"/>
        </w:rPr>
        <w:t xml:space="preserve">Dicha tesis establece que si bien, los artículos contemplan un plazo, este debe ser entendido en el sentido de que la presentación del recurso no debe hacerse después de la cantidad de días contemplados, pero no debe limitarse la presentación si esta se hace antes de que comiencen a contar los días indicados en la ley. </w:t>
      </w:r>
    </w:p>
    <w:p w14:paraId="079D5A39" w14:textId="77777777" w:rsidR="005C6B56" w:rsidRPr="00C0755D" w:rsidRDefault="005C6B56" w:rsidP="00473930">
      <w:pPr>
        <w:pBdr>
          <w:top w:val="nil"/>
          <w:left w:val="nil"/>
          <w:bottom w:val="nil"/>
          <w:right w:val="nil"/>
          <w:between w:val="nil"/>
        </w:pBdr>
        <w:spacing w:line="360" w:lineRule="auto"/>
        <w:ind w:right="49"/>
        <w:jc w:val="both"/>
        <w:rPr>
          <w:rFonts w:ascii="Palatino Linotype" w:hAnsi="Palatino Linotype"/>
          <w:sz w:val="28"/>
          <w:szCs w:val="28"/>
        </w:rPr>
      </w:pPr>
      <w:r w:rsidRPr="00C0755D">
        <w:rPr>
          <w:rFonts w:ascii="Palatino Linotype" w:eastAsia="Palatino Linotype" w:hAnsi="Palatino Linotype" w:cs="Palatino Linotype"/>
        </w:rPr>
        <w:lastRenderedPageBreak/>
        <w:t xml:space="preserve">Por ello, al haber interpuesto el recurso materia de este análisis el mismo día de la notificación de la respuesta del </w:t>
      </w:r>
      <w:r w:rsidRPr="00C0755D">
        <w:rPr>
          <w:rFonts w:ascii="Palatino Linotype" w:eastAsia="Palatino Linotype" w:hAnsi="Palatino Linotype" w:cs="Palatino Linotype"/>
          <w:b/>
        </w:rPr>
        <w:t>SUJETO OBLIGADO</w:t>
      </w:r>
      <w:r w:rsidRPr="00C0755D">
        <w:rPr>
          <w:rFonts w:ascii="Palatino Linotype" w:eastAsia="Palatino Linotype" w:hAnsi="Palatino Linotype" w:cs="Palatino Linotype"/>
        </w:rPr>
        <w:t xml:space="preserve"> debe considerarse en tiempo. </w:t>
      </w:r>
    </w:p>
    <w:p w14:paraId="605532A8" w14:textId="77777777" w:rsidR="002E46F6" w:rsidRPr="00C0755D" w:rsidRDefault="002E46F6" w:rsidP="00473930">
      <w:pPr>
        <w:spacing w:line="360" w:lineRule="auto"/>
        <w:ind w:left="-5" w:hanging="10"/>
        <w:jc w:val="both"/>
        <w:rPr>
          <w:rFonts w:ascii="Palatino Linotype" w:eastAsia="Palatino Linotype" w:hAnsi="Palatino Linotype" w:cs="Palatino Linotype"/>
          <w:lang w:eastAsia="es-MX"/>
        </w:rPr>
      </w:pPr>
    </w:p>
    <w:p w14:paraId="61FD85DF" w14:textId="77777777" w:rsidR="007366EE" w:rsidRPr="00C0755D" w:rsidRDefault="00200BFC" w:rsidP="00473930">
      <w:pPr>
        <w:autoSpaceDE w:val="0"/>
        <w:autoSpaceDN w:val="0"/>
        <w:adjustRightInd w:val="0"/>
        <w:spacing w:line="360" w:lineRule="auto"/>
        <w:ind w:right="49"/>
        <w:jc w:val="both"/>
        <w:rPr>
          <w:rFonts w:ascii="Palatino Linotype" w:hAnsi="Palatino Linotype"/>
          <w:b/>
        </w:rPr>
      </w:pPr>
      <w:r w:rsidRPr="00C0755D">
        <w:rPr>
          <w:rFonts w:ascii="Palatino Linotype" w:hAnsi="Palatino Linotype" w:cs="Arial"/>
          <w:b/>
          <w:sz w:val="28"/>
        </w:rPr>
        <w:t>CUARTO</w:t>
      </w:r>
      <w:r w:rsidRPr="00C0755D">
        <w:rPr>
          <w:rFonts w:ascii="Palatino Linotype" w:hAnsi="Palatino Linotype"/>
          <w:b/>
        </w:rPr>
        <w:t xml:space="preserve">. </w:t>
      </w:r>
      <w:r w:rsidR="0072617B" w:rsidRPr="00C0755D">
        <w:rPr>
          <w:rFonts w:ascii="Palatino Linotype" w:hAnsi="Palatino Linotype"/>
          <w:b/>
        </w:rPr>
        <w:t xml:space="preserve">Procedibilidad. </w:t>
      </w:r>
    </w:p>
    <w:p w14:paraId="30E9DAAA" w14:textId="77777777" w:rsidR="00AA6FA1" w:rsidRPr="00C0755D" w:rsidRDefault="00AA6FA1" w:rsidP="00473930">
      <w:pPr>
        <w:autoSpaceDE w:val="0"/>
        <w:autoSpaceDN w:val="0"/>
        <w:adjustRightInd w:val="0"/>
        <w:spacing w:line="360" w:lineRule="auto"/>
        <w:ind w:right="49"/>
        <w:jc w:val="both"/>
        <w:rPr>
          <w:rFonts w:ascii="Palatino Linotype" w:hAnsi="Palatino Linotype" w:cs="Arial"/>
          <w:lang w:val="es-ES"/>
        </w:rPr>
      </w:pPr>
      <w:r w:rsidRPr="00C0755D">
        <w:rPr>
          <w:rFonts w:ascii="Palatino Linotype" w:hAnsi="Palatino Linotype" w:cs="Arial"/>
          <w:lang w:val="es-ES"/>
        </w:rPr>
        <w:t>Esta Ponencia considera importante abordar el análisis de los requisitos de procedibilidad del recurso de revisión, así el artículo 180 de la Ley de Transparencia y Acceso a la Información Pública del Estado de México y Municipios, que establece lo siguiente:</w:t>
      </w:r>
    </w:p>
    <w:p w14:paraId="16766648" w14:textId="77777777" w:rsidR="00AA6FA1" w:rsidRPr="00C0755D" w:rsidRDefault="00AA6FA1" w:rsidP="00473930">
      <w:pPr>
        <w:autoSpaceDE w:val="0"/>
        <w:autoSpaceDN w:val="0"/>
        <w:adjustRightInd w:val="0"/>
        <w:ind w:right="49"/>
        <w:jc w:val="both"/>
        <w:rPr>
          <w:rFonts w:ascii="Palatino Linotype" w:hAnsi="Palatino Linotype" w:cs="Arial"/>
          <w:lang w:val="es-ES"/>
        </w:rPr>
      </w:pPr>
    </w:p>
    <w:p w14:paraId="573E8650" w14:textId="77777777" w:rsidR="00AA6FA1" w:rsidRPr="00C0755D" w:rsidRDefault="00AA6FA1" w:rsidP="00473930">
      <w:pPr>
        <w:tabs>
          <w:tab w:val="left" w:pos="851"/>
        </w:tabs>
        <w:ind w:left="851" w:right="901"/>
        <w:jc w:val="both"/>
        <w:rPr>
          <w:rFonts w:ascii="Palatino Linotype" w:hAnsi="Palatino Linotype"/>
          <w:b/>
          <w:i/>
          <w:sz w:val="22"/>
          <w:szCs w:val="22"/>
          <w:lang w:val="es-ES"/>
        </w:rPr>
      </w:pPr>
      <w:r w:rsidRPr="00C0755D">
        <w:rPr>
          <w:rFonts w:ascii="Palatino Linotype" w:hAnsi="Palatino Linotype"/>
          <w:b/>
          <w:i/>
          <w:sz w:val="22"/>
          <w:szCs w:val="22"/>
          <w:lang w:val="es-ES"/>
        </w:rPr>
        <w:t xml:space="preserve">“Artículo 180. </w:t>
      </w:r>
      <w:r w:rsidRPr="00C0755D">
        <w:rPr>
          <w:rFonts w:ascii="Palatino Linotype" w:hAnsi="Palatino Linotype"/>
          <w:i/>
          <w:sz w:val="22"/>
          <w:szCs w:val="22"/>
          <w:lang w:val="es-ES"/>
        </w:rPr>
        <w:t xml:space="preserve">El </w:t>
      </w:r>
      <w:r w:rsidRPr="00C0755D">
        <w:rPr>
          <w:rFonts w:ascii="Palatino Linotype" w:hAnsi="Palatino Linotype" w:cs="Arial"/>
          <w:i/>
          <w:sz w:val="22"/>
          <w:szCs w:val="22"/>
          <w:lang w:val="es-ES"/>
        </w:rPr>
        <w:t>recurso</w:t>
      </w:r>
      <w:r w:rsidRPr="00C0755D">
        <w:rPr>
          <w:rFonts w:ascii="Palatino Linotype" w:hAnsi="Palatino Linotype"/>
          <w:i/>
          <w:sz w:val="22"/>
          <w:szCs w:val="22"/>
          <w:lang w:val="es-ES"/>
        </w:rPr>
        <w:t xml:space="preserve"> </w:t>
      </w:r>
      <w:r w:rsidRPr="00C0755D">
        <w:rPr>
          <w:rFonts w:ascii="Palatino Linotype" w:hAnsi="Palatino Linotype" w:cs="Arial"/>
          <w:i/>
          <w:sz w:val="22"/>
          <w:szCs w:val="22"/>
          <w:lang w:val="es-ES"/>
        </w:rPr>
        <w:t>de</w:t>
      </w:r>
      <w:r w:rsidRPr="00C0755D">
        <w:rPr>
          <w:rFonts w:ascii="Palatino Linotype" w:hAnsi="Palatino Linotype"/>
          <w:i/>
          <w:sz w:val="22"/>
          <w:szCs w:val="22"/>
          <w:lang w:val="es-ES"/>
        </w:rPr>
        <w:t xml:space="preserve"> revisión contendrá:</w:t>
      </w:r>
      <w:r w:rsidRPr="00C0755D">
        <w:rPr>
          <w:rFonts w:ascii="Palatino Linotype" w:hAnsi="Palatino Linotype"/>
          <w:b/>
          <w:i/>
          <w:sz w:val="22"/>
          <w:szCs w:val="22"/>
          <w:lang w:val="es-ES"/>
        </w:rPr>
        <w:t xml:space="preserve"> </w:t>
      </w:r>
    </w:p>
    <w:p w14:paraId="14B380B5" w14:textId="77777777" w:rsidR="00AA6FA1" w:rsidRPr="00C0755D" w:rsidRDefault="00AA6FA1" w:rsidP="00473930">
      <w:pPr>
        <w:tabs>
          <w:tab w:val="left" w:pos="851"/>
        </w:tabs>
        <w:ind w:left="851" w:right="901"/>
        <w:jc w:val="both"/>
        <w:rPr>
          <w:rFonts w:ascii="Palatino Linotype" w:hAnsi="Palatino Linotype"/>
          <w:b/>
          <w:i/>
          <w:sz w:val="22"/>
          <w:szCs w:val="22"/>
          <w:lang w:val="es-ES"/>
        </w:rPr>
      </w:pPr>
      <w:r w:rsidRPr="00C0755D">
        <w:rPr>
          <w:rFonts w:ascii="Palatino Linotype" w:hAnsi="Palatino Linotype"/>
          <w:b/>
          <w:i/>
          <w:sz w:val="22"/>
          <w:szCs w:val="22"/>
          <w:lang w:val="es-ES"/>
        </w:rPr>
        <w:t xml:space="preserve">I. </w:t>
      </w:r>
      <w:r w:rsidRPr="00C0755D">
        <w:rPr>
          <w:rFonts w:ascii="Palatino Linotype" w:hAnsi="Palatino Linotype"/>
          <w:i/>
          <w:sz w:val="22"/>
          <w:szCs w:val="22"/>
          <w:lang w:val="es-ES"/>
        </w:rPr>
        <w:t xml:space="preserve">El sujeto obligado ante </w:t>
      </w:r>
      <w:r w:rsidRPr="00C0755D">
        <w:rPr>
          <w:rFonts w:ascii="Palatino Linotype" w:hAnsi="Palatino Linotype" w:cs="Arial"/>
          <w:i/>
          <w:sz w:val="22"/>
          <w:szCs w:val="22"/>
          <w:lang w:val="es-ES"/>
        </w:rPr>
        <w:t>la</w:t>
      </w:r>
      <w:r w:rsidRPr="00C0755D">
        <w:rPr>
          <w:rFonts w:ascii="Palatino Linotype" w:hAnsi="Palatino Linotype"/>
          <w:i/>
          <w:sz w:val="22"/>
          <w:szCs w:val="22"/>
          <w:lang w:val="es-ES"/>
        </w:rPr>
        <w:t xml:space="preserve"> cual </w:t>
      </w:r>
      <w:r w:rsidRPr="00C0755D">
        <w:rPr>
          <w:rFonts w:ascii="Palatino Linotype" w:hAnsi="Palatino Linotype" w:cs="Arial"/>
          <w:i/>
          <w:sz w:val="22"/>
          <w:szCs w:val="22"/>
          <w:lang w:val="es-ES"/>
        </w:rPr>
        <w:t>se</w:t>
      </w:r>
      <w:r w:rsidRPr="00C0755D">
        <w:rPr>
          <w:rFonts w:ascii="Palatino Linotype" w:hAnsi="Palatino Linotype"/>
          <w:i/>
          <w:sz w:val="22"/>
          <w:szCs w:val="22"/>
          <w:lang w:val="es-ES"/>
        </w:rPr>
        <w:t xml:space="preserve"> presentó la solicitud;</w:t>
      </w:r>
      <w:r w:rsidRPr="00C0755D">
        <w:rPr>
          <w:rFonts w:ascii="Palatino Linotype" w:hAnsi="Palatino Linotype"/>
          <w:b/>
          <w:i/>
          <w:sz w:val="22"/>
          <w:szCs w:val="22"/>
          <w:lang w:val="es-ES"/>
        </w:rPr>
        <w:t xml:space="preserve"> </w:t>
      </w:r>
    </w:p>
    <w:p w14:paraId="455D6AD5" w14:textId="77777777" w:rsidR="00AA6FA1" w:rsidRPr="00C0755D" w:rsidRDefault="00AA6FA1" w:rsidP="00473930">
      <w:pPr>
        <w:tabs>
          <w:tab w:val="left" w:pos="851"/>
        </w:tabs>
        <w:ind w:left="851" w:right="901"/>
        <w:jc w:val="both"/>
        <w:rPr>
          <w:rFonts w:ascii="Palatino Linotype" w:hAnsi="Palatino Linotype"/>
          <w:b/>
          <w:i/>
          <w:sz w:val="22"/>
          <w:szCs w:val="22"/>
          <w:lang w:val="es-ES"/>
        </w:rPr>
      </w:pPr>
      <w:r w:rsidRPr="00C0755D">
        <w:rPr>
          <w:rFonts w:ascii="Palatino Linotype" w:hAnsi="Palatino Linotype"/>
          <w:b/>
          <w:i/>
          <w:sz w:val="22"/>
          <w:szCs w:val="22"/>
          <w:lang w:val="es-ES"/>
        </w:rPr>
        <w:t xml:space="preserve">II. </w:t>
      </w:r>
      <w:r w:rsidRPr="00C0755D">
        <w:rPr>
          <w:rFonts w:ascii="Palatino Linotype" w:hAnsi="Palatino Linotype"/>
          <w:b/>
          <w:i/>
          <w:sz w:val="22"/>
          <w:szCs w:val="22"/>
          <w:u w:val="single"/>
          <w:lang w:val="es-ES"/>
        </w:rPr>
        <w:t xml:space="preserve">El nombre del solicitante </w:t>
      </w:r>
      <w:r w:rsidRPr="00C0755D">
        <w:rPr>
          <w:rFonts w:ascii="Palatino Linotype" w:hAnsi="Palatino Linotype" w:cs="Arial"/>
          <w:b/>
          <w:i/>
          <w:sz w:val="22"/>
          <w:szCs w:val="22"/>
          <w:u w:val="single"/>
          <w:lang w:val="es-ES"/>
        </w:rPr>
        <w:t>que</w:t>
      </w:r>
      <w:r w:rsidRPr="00C0755D">
        <w:rPr>
          <w:rFonts w:ascii="Palatino Linotype" w:hAnsi="Palatino Linotype"/>
          <w:b/>
          <w:i/>
          <w:sz w:val="22"/>
          <w:szCs w:val="22"/>
          <w:u w:val="single"/>
          <w:lang w:val="es-ES"/>
        </w:rPr>
        <w:t xml:space="preserve"> recurre </w:t>
      </w:r>
      <w:r w:rsidRPr="00C0755D">
        <w:rPr>
          <w:rFonts w:ascii="Palatino Linotype" w:hAnsi="Palatino Linotype"/>
          <w:i/>
          <w:sz w:val="22"/>
          <w:szCs w:val="22"/>
          <w:lang w:val="es-ES"/>
        </w:rPr>
        <w:t>o de su representante y, en su caso, del tercero interesado, así como la dirección o medio que señale para recibir notificaciones;</w:t>
      </w:r>
      <w:r w:rsidRPr="00C0755D">
        <w:rPr>
          <w:rFonts w:ascii="Palatino Linotype" w:hAnsi="Palatino Linotype"/>
          <w:b/>
          <w:i/>
          <w:sz w:val="22"/>
          <w:szCs w:val="22"/>
          <w:lang w:val="es-ES"/>
        </w:rPr>
        <w:t xml:space="preserve"> </w:t>
      </w:r>
    </w:p>
    <w:p w14:paraId="2BD8475F" w14:textId="77777777" w:rsidR="00AA6FA1" w:rsidRPr="00C0755D" w:rsidRDefault="00AA6FA1" w:rsidP="00473930">
      <w:pPr>
        <w:tabs>
          <w:tab w:val="left" w:pos="851"/>
        </w:tabs>
        <w:ind w:left="851" w:right="901"/>
        <w:jc w:val="both"/>
        <w:rPr>
          <w:rFonts w:ascii="Palatino Linotype" w:hAnsi="Palatino Linotype"/>
          <w:b/>
          <w:i/>
          <w:sz w:val="22"/>
          <w:szCs w:val="22"/>
          <w:lang w:val="es-ES"/>
        </w:rPr>
      </w:pPr>
      <w:r w:rsidRPr="00C0755D">
        <w:rPr>
          <w:rFonts w:ascii="Palatino Linotype" w:hAnsi="Palatino Linotype"/>
          <w:b/>
          <w:i/>
          <w:sz w:val="22"/>
          <w:szCs w:val="22"/>
          <w:lang w:val="es-ES"/>
        </w:rPr>
        <w:t xml:space="preserve">III. </w:t>
      </w:r>
      <w:r w:rsidRPr="00C0755D">
        <w:rPr>
          <w:rFonts w:ascii="Palatino Linotype" w:hAnsi="Palatino Linotype"/>
          <w:i/>
          <w:sz w:val="22"/>
          <w:szCs w:val="22"/>
          <w:lang w:val="es-ES"/>
        </w:rPr>
        <w:t xml:space="preserve">El número de folio de </w:t>
      </w:r>
      <w:r w:rsidRPr="00C0755D">
        <w:rPr>
          <w:rFonts w:ascii="Palatino Linotype" w:hAnsi="Palatino Linotype" w:cs="Arial"/>
          <w:i/>
          <w:sz w:val="22"/>
          <w:szCs w:val="22"/>
          <w:lang w:val="es-ES"/>
        </w:rPr>
        <w:t>respuesta</w:t>
      </w:r>
      <w:r w:rsidRPr="00C0755D">
        <w:rPr>
          <w:rFonts w:ascii="Palatino Linotype" w:hAnsi="Palatino Linotype"/>
          <w:i/>
          <w:sz w:val="22"/>
          <w:szCs w:val="22"/>
          <w:lang w:val="es-ES"/>
        </w:rPr>
        <w:t xml:space="preserve"> de la solicitud de acceso; </w:t>
      </w:r>
    </w:p>
    <w:p w14:paraId="2336C0C2" w14:textId="77777777" w:rsidR="00AA6FA1" w:rsidRPr="00C0755D" w:rsidRDefault="00AA6FA1" w:rsidP="00473930">
      <w:pPr>
        <w:tabs>
          <w:tab w:val="left" w:pos="851"/>
        </w:tabs>
        <w:ind w:left="851" w:right="901"/>
        <w:jc w:val="both"/>
        <w:rPr>
          <w:rFonts w:ascii="Palatino Linotype" w:hAnsi="Palatino Linotype"/>
          <w:b/>
          <w:i/>
          <w:sz w:val="22"/>
          <w:szCs w:val="22"/>
          <w:lang w:val="es-ES"/>
        </w:rPr>
      </w:pPr>
      <w:r w:rsidRPr="00C0755D">
        <w:rPr>
          <w:rFonts w:ascii="Palatino Linotype" w:hAnsi="Palatino Linotype"/>
          <w:b/>
          <w:i/>
          <w:sz w:val="22"/>
          <w:szCs w:val="22"/>
          <w:lang w:val="es-ES"/>
        </w:rPr>
        <w:t xml:space="preserve">IV. </w:t>
      </w:r>
      <w:r w:rsidRPr="00C0755D">
        <w:rPr>
          <w:rFonts w:ascii="Palatino Linotype" w:hAnsi="Palatino Linotype"/>
          <w:i/>
          <w:sz w:val="22"/>
          <w:szCs w:val="22"/>
          <w:lang w:val="es-ES"/>
        </w:rPr>
        <w:t xml:space="preserve">La fecha en que fue </w:t>
      </w:r>
      <w:r w:rsidRPr="00C0755D">
        <w:rPr>
          <w:rFonts w:ascii="Palatino Linotype" w:hAnsi="Palatino Linotype" w:cs="Arial"/>
          <w:i/>
          <w:sz w:val="22"/>
          <w:szCs w:val="22"/>
          <w:lang w:val="es-ES"/>
        </w:rPr>
        <w:t>notificada</w:t>
      </w:r>
      <w:r w:rsidRPr="00C0755D">
        <w:rPr>
          <w:rFonts w:ascii="Palatino Linotype" w:hAnsi="Palatino Linotype"/>
          <w:i/>
          <w:sz w:val="22"/>
          <w:szCs w:val="22"/>
          <w:lang w:val="es-ES"/>
        </w:rPr>
        <w:t xml:space="preserve"> la respuesta al solicitante o tuvo conocimiento del acto reclamado, o de presentación de la solicitud, en caso de falta de respuesta;</w:t>
      </w:r>
      <w:r w:rsidRPr="00C0755D">
        <w:rPr>
          <w:rFonts w:ascii="Palatino Linotype" w:hAnsi="Palatino Linotype"/>
          <w:b/>
          <w:i/>
          <w:sz w:val="22"/>
          <w:szCs w:val="22"/>
          <w:lang w:val="es-ES"/>
        </w:rPr>
        <w:t xml:space="preserve"> </w:t>
      </w:r>
    </w:p>
    <w:p w14:paraId="068DA3A1" w14:textId="77777777" w:rsidR="00AA6FA1" w:rsidRPr="00C0755D" w:rsidRDefault="00AA6FA1" w:rsidP="00473930">
      <w:pPr>
        <w:tabs>
          <w:tab w:val="left" w:pos="851"/>
        </w:tabs>
        <w:ind w:left="851" w:right="901"/>
        <w:jc w:val="both"/>
        <w:rPr>
          <w:rFonts w:ascii="Palatino Linotype" w:hAnsi="Palatino Linotype"/>
          <w:b/>
          <w:i/>
          <w:sz w:val="22"/>
          <w:szCs w:val="22"/>
          <w:lang w:val="es-ES"/>
        </w:rPr>
      </w:pPr>
      <w:r w:rsidRPr="00C0755D">
        <w:rPr>
          <w:rFonts w:ascii="Palatino Linotype" w:hAnsi="Palatino Linotype"/>
          <w:b/>
          <w:i/>
          <w:sz w:val="22"/>
          <w:szCs w:val="22"/>
          <w:lang w:val="es-ES"/>
        </w:rPr>
        <w:t xml:space="preserve">V. </w:t>
      </w:r>
      <w:r w:rsidRPr="00C0755D">
        <w:rPr>
          <w:rFonts w:ascii="Palatino Linotype" w:hAnsi="Palatino Linotype"/>
          <w:i/>
          <w:sz w:val="22"/>
          <w:szCs w:val="22"/>
          <w:lang w:val="es-ES"/>
        </w:rPr>
        <w:t xml:space="preserve">El acto que se </w:t>
      </w:r>
      <w:r w:rsidRPr="00C0755D">
        <w:rPr>
          <w:rFonts w:ascii="Palatino Linotype" w:hAnsi="Palatino Linotype" w:cs="Arial"/>
          <w:i/>
          <w:sz w:val="22"/>
          <w:szCs w:val="22"/>
          <w:lang w:val="es-ES"/>
        </w:rPr>
        <w:t>recurre</w:t>
      </w:r>
      <w:r w:rsidRPr="00C0755D">
        <w:rPr>
          <w:rFonts w:ascii="Palatino Linotype" w:hAnsi="Palatino Linotype"/>
          <w:i/>
          <w:sz w:val="22"/>
          <w:szCs w:val="22"/>
          <w:lang w:val="es-ES"/>
        </w:rPr>
        <w:t>;</w:t>
      </w:r>
      <w:r w:rsidRPr="00C0755D">
        <w:rPr>
          <w:rFonts w:ascii="Palatino Linotype" w:hAnsi="Palatino Linotype"/>
          <w:b/>
          <w:i/>
          <w:sz w:val="22"/>
          <w:szCs w:val="22"/>
          <w:lang w:val="es-ES"/>
        </w:rPr>
        <w:t xml:space="preserve"> </w:t>
      </w:r>
    </w:p>
    <w:p w14:paraId="02CB001A" w14:textId="77777777" w:rsidR="00AA6FA1" w:rsidRPr="00C0755D" w:rsidRDefault="00AA6FA1" w:rsidP="00473930">
      <w:pPr>
        <w:tabs>
          <w:tab w:val="left" w:pos="851"/>
        </w:tabs>
        <w:ind w:left="851" w:right="901"/>
        <w:jc w:val="both"/>
        <w:rPr>
          <w:rFonts w:ascii="Palatino Linotype" w:hAnsi="Palatino Linotype"/>
          <w:b/>
          <w:i/>
          <w:sz w:val="22"/>
          <w:szCs w:val="22"/>
          <w:lang w:val="es-ES"/>
        </w:rPr>
      </w:pPr>
      <w:r w:rsidRPr="00C0755D">
        <w:rPr>
          <w:rFonts w:ascii="Palatino Linotype" w:hAnsi="Palatino Linotype"/>
          <w:b/>
          <w:i/>
          <w:sz w:val="22"/>
          <w:szCs w:val="22"/>
          <w:lang w:val="es-ES"/>
        </w:rPr>
        <w:t xml:space="preserve">VI. </w:t>
      </w:r>
      <w:r w:rsidRPr="00C0755D">
        <w:rPr>
          <w:rFonts w:ascii="Palatino Linotype" w:hAnsi="Palatino Linotype"/>
          <w:i/>
          <w:sz w:val="22"/>
          <w:szCs w:val="22"/>
          <w:lang w:val="es-ES"/>
        </w:rPr>
        <w:t xml:space="preserve">Las razones o </w:t>
      </w:r>
      <w:r w:rsidRPr="00C0755D">
        <w:rPr>
          <w:rFonts w:ascii="Palatino Linotype" w:hAnsi="Palatino Linotype" w:cs="Arial"/>
          <w:i/>
          <w:sz w:val="22"/>
          <w:szCs w:val="22"/>
          <w:lang w:val="es-ES"/>
        </w:rPr>
        <w:t>motivos</w:t>
      </w:r>
      <w:r w:rsidRPr="00C0755D">
        <w:rPr>
          <w:rFonts w:ascii="Palatino Linotype" w:hAnsi="Palatino Linotype"/>
          <w:i/>
          <w:sz w:val="22"/>
          <w:szCs w:val="22"/>
          <w:lang w:val="es-ES"/>
        </w:rPr>
        <w:t xml:space="preserve"> de inconformidad;</w:t>
      </w:r>
      <w:r w:rsidRPr="00C0755D">
        <w:rPr>
          <w:rFonts w:ascii="Palatino Linotype" w:hAnsi="Palatino Linotype"/>
          <w:b/>
          <w:i/>
          <w:sz w:val="22"/>
          <w:szCs w:val="22"/>
          <w:lang w:val="es-ES"/>
        </w:rPr>
        <w:t xml:space="preserve"> </w:t>
      </w:r>
    </w:p>
    <w:p w14:paraId="40CFAA28" w14:textId="77777777" w:rsidR="00AA6FA1" w:rsidRPr="00C0755D" w:rsidRDefault="00AA6FA1" w:rsidP="00473930">
      <w:pPr>
        <w:tabs>
          <w:tab w:val="left" w:pos="851"/>
        </w:tabs>
        <w:ind w:left="851" w:right="901"/>
        <w:jc w:val="both"/>
        <w:rPr>
          <w:rFonts w:ascii="Palatino Linotype" w:hAnsi="Palatino Linotype"/>
          <w:b/>
          <w:i/>
          <w:sz w:val="22"/>
          <w:szCs w:val="22"/>
          <w:lang w:val="es-ES"/>
        </w:rPr>
      </w:pPr>
      <w:r w:rsidRPr="00C0755D">
        <w:rPr>
          <w:rFonts w:ascii="Palatino Linotype" w:hAnsi="Palatino Linotype"/>
          <w:b/>
          <w:i/>
          <w:sz w:val="22"/>
          <w:szCs w:val="22"/>
          <w:lang w:val="es-ES"/>
        </w:rPr>
        <w:t xml:space="preserve">VII. </w:t>
      </w:r>
      <w:r w:rsidRPr="00C0755D">
        <w:rPr>
          <w:rFonts w:ascii="Palatino Linotype" w:hAnsi="Palatino Linotype"/>
          <w:i/>
          <w:sz w:val="22"/>
          <w:szCs w:val="22"/>
          <w:lang w:val="es-ES"/>
        </w:rPr>
        <w:t>La copia de la respuesta que se impugna y, en su caso, de la notificación correspondiente, en el caso de respuesta de la solicitud; y</w:t>
      </w:r>
      <w:r w:rsidRPr="00C0755D">
        <w:rPr>
          <w:rFonts w:ascii="Palatino Linotype" w:hAnsi="Palatino Linotype"/>
          <w:b/>
          <w:i/>
          <w:sz w:val="22"/>
          <w:szCs w:val="22"/>
          <w:lang w:val="es-ES"/>
        </w:rPr>
        <w:t xml:space="preserve"> </w:t>
      </w:r>
    </w:p>
    <w:p w14:paraId="79BF89A9" w14:textId="77777777" w:rsidR="00AA6FA1" w:rsidRPr="00C0755D" w:rsidRDefault="00AA6FA1" w:rsidP="00473930">
      <w:pPr>
        <w:tabs>
          <w:tab w:val="left" w:pos="851"/>
        </w:tabs>
        <w:ind w:left="851" w:right="901"/>
        <w:jc w:val="both"/>
        <w:rPr>
          <w:rFonts w:ascii="Palatino Linotype" w:hAnsi="Palatino Linotype"/>
          <w:i/>
          <w:sz w:val="22"/>
          <w:szCs w:val="22"/>
          <w:lang w:val="es-ES"/>
        </w:rPr>
      </w:pPr>
      <w:r w:rsidRPr="00C0755D">
        <w:rPr>
          <w:rFonts w:ascii="Palatino Linotype" w:hAnsi="Palatino Linotype"/>
          <w:b/>
          <w:i/>
          <w:sz w:val="22"/>
          <w:szCs w:val="22"/>
          <w:lang w:val="es-ES"/>
        </w:rPr>
        <w:t xml:space="preserve">VIII. </w:t>
      </w:r>
      <w:r w:rsidRPr="00C0755D">
        <w:rPr>
          <w:rFonts w:ascii="Palatino Linotype" w:hAnsi="Palatino Linotype"/>
          <w:i/>
          <w:sz w:val="22"/>
          <w:szCs w:val="22"/>
          <w:lang w:val="es-ES"/>
        </w:rPr>
        <w:t>Firma del recurrente, en su caso, cuando se presente por escrito, requisito sin el cual se dará trámite al recurso.</w:t>
      </w:r>
    </w:p>
    <w:p w14:paraId="44111407" w14:textId="77777777" w:rsidR="00AA6FA1" w:rsidRPr="00C0755D" w:rsidRDefault="00AA6FA1" w:rsidP="00473930">
      <w:pPr>
        <w:tabs>
          <w:tab w:val="left" w:pos="851"/>
        </w:tabs>
        <w:ind w:left="851" w:right="901"/>
        <w:jc w:val="both"/>
        <w:rPr>
          <w:rFonts w:ascii="Palatino Linotype" w:hAnsi="Palatino Linotype"/>
          <w:i/>
          <w:sz w:val="22"/>
          <w:szCs w:val="22"/>
          <w:lang w:val="es-ES"/>
        </w:rPr>
      </w:pPr>
      <w:r w:rsidRPr="00C0755D">
        <w:rPr>
          <w:rFonts w:ascii="Palatino Linotype" w:hAnsi="Palatino Linotype"/>
          <w:i/>
          <w:sz w:val="22"/>
          <w:szCs w:val="22"/>
          <w:lang w:val="es-ES"/>
        </w:rPr>
        <w:t xml:space="preserve">Adicionalmente, se podrán anexar las pruebas y demás elementos que considere procedentes someter a juicio del Instituto. </w:t>
      </w:r>
    </w:p>
    <w:p w14:paraId="5E3A1F4B" w14:textId="77777777" w:rsidR="00AA6FA1" w:rsidRPr="00C0755D" w:rsidRDefault="00AA6FA1" w:rsidP="00473930">
      <w:pPr>
        <w:tabs>
          <w:tab w:val="left" w:pos="851"/>
        </w:tabs>
        <w:ind w:left="851" w:right="901"/>
        <w:jc w:val="both"/>
        <w:rPr>
          <w:rFonts w:ascii="Palatino Linotype" w:hAnsi="Palatino Linotype"/>
          <w:i/>
          <w:sz w:val="22"/>
          <w:szCs w:val="22"/>
          <w:lang w:val="es-ES"/>
        </w:rPr>
      </w:pPr>
      <w:r w:rsidRPr="00C0755D">
        <w:rPr>
          <w:rFonts w:ascii="Palatino Linotype" w:hAnsi="Palatino Linotype"/>
          <w:i/>
          <w:sz w:val="22"/>
          <w:szCs w:val="22"/>
          <w:lang w:val="es-ES"/>
        </w:rPr>
        <w:t xml:space="preserve">En ningún caso será necesario que el particular ratifique el recurso de revisión interpuesto. </w:t>
      </w:r>
    </w:p>
    <w:p w14:paraId="76CF5669" w14:textId="77777777" w:rsidR="00AA6FA1" w:rsidRPr="00C0755D" w:rsidRDefault="00AA6FA1" w:rsidP="00473930">
      <w:pPr>
        <w:tabs>
          <w:tab w:val="left" w:pos="851"/>
        </w:tabs>
        <w:ind w:left="851" w:right="901"/>
        <w:jc w:val="both"/>
        <w:rPr>
          <w:rFonts w:ascii="Palatino Linotype" w:hAnsi="Palatino Linotype"/>
          <w:b/>
          <w:i/>
          <w:sz w:val="22"/>
          <w:szCs w:val="22"/>
          <w:lang w:val="es-ES"/>
        </w:rPr>
      </w:pPr>
      <w:r w:rsidRPr="00C0755D">
        <w:rPr>
          <w:rFonts w:ascii="Palatino Linotype" w:hAnsi="Palatino Linotype"/>
          <w:b/>
          <w:i/>
          <w:sz w:val="22"/>
          <w:szCs w:val="22"/>
          <w:u w:val="single"/>
          <w:lang w:val="es-ES"/>
        </w:rPr>
        <w:t xml:space="preserve">En caso de </w:t>
      </w:r>
      <w:r w:rsidRPr="00C0755D">
        <w:rPr>
          <w:rFonts w:ascii="Palatino Linotype" w:hAnsi="Palatino Linotype" w:cs="Arial"/>
          <w:b/>
          <w:i/>
          <w:sz w:val="22"/>
          <w:szCs w:val="22"/>
          <w:u w:val="single"/>
          <w:lang w:val="es-ES"/>
        </w:rPr>
        <w:t>que</w:t>
      </w:r>
      <w:r w:rsidRPr="00C0755D">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C0755D">
        <w:rPr>
          <w:rFonts w:ascii="Palatino Linotype" w:hAnsi="Palatino Linotype"/>
          <w:i/>
          <w:sz w:val="22"/>
          <w:szCs w:val="22"/>
          <w:lang w:val="es-ES"/>
        </w:rPr>
        <w:t>, IV, VII y VIII.</w:t>
      </w:r>
      <w:r w:rsidRPr="00C0755D">
        <w:rPr>
          <w:rFonts w:ascii="Palatino Linotype" w:hAnsi="Palatino Linotype"/>
          <w:b/>
          <w:i/>
          <w:sz w:val="22"/>
          <w:szCs w:val="22"/>
          <w:lang w:val="es-ES"/>
        </w:rPr>
        <w:t>”</w:t>
      </w:r>
    </w:p>
    <w:p w14:paraId="0B32F601" w14:textId="77777777" w:rsidR="00AA6FA1" w:rsidRPr="00C0755D" w:rsidRDefault="00AA6FA1" w:rsidP="00473930">
      <w:pPr>
        <w:tabs>
          <w:tab w:val="left" w:pos="851"/>
        </w:tabs>
        <w:ind w:left="851" w:right="901"/>
        <w:jc w:val="both"/>
        <w:rPr>
          <w:rFonts w:ascii="Palatino Linotype" w:hAnsi="Palatino Linotype"/>
          <w:i/>
          <w:sz w:val="22"/>
          <w:szCs w:val="22"/>
          <w:lang w:val="es-ES"/>
        </w:rPr>
      </w:pPr>
      <w:r w:rsidRPr="00C0755D">
        <w:rPr>
          <w:rFonts w:ascii="Palatino Linotype" w:hAnsi="Palatino Linotype"/>
          <w:i/>
          <w:sz w:val="22"/>
          <w:szCs w:val="22"/>
          <w:lang w:val="es-ES"/>
        </w:rPr>
        <w:t>(Énfasis añadido)</w:t>
      </w:r>
    </w:p>
    <w:p w14:paraId="3D144195" w14:textId="77777777" w:rsidR="00AA6FA1" w:rsidRPr="00C0755D" w:rsidRDefault="00AA6FA1" w:rsidP="00473930">
      <w:pPr>
        <w:tabs>
          <w:tab w:val="left" w:pos="851"/>
        </w:tabs>
        <w:ind w:left="851" w:right="901"/>
        <w:jc w:val="both"/>
        <w:rPr>
          <w:rFonts w:ascii="Palatino Linotype" w:hAnsi="Palatino Linotype"/>
          <w:i/>
          <w:sz w:val="22"/>
          <w:szCs w:val="22"/>
          <w:lang w:val="es-ES"/>
        </w:rPr>
      </w:pPr>
    </w:p>
    <w:p w14:paraId="4D24B3F7" w14:textId="77777777" w:rsidR="00AA6FA1" w:rsidRPr="00C0755D" w:rsidRDefault="00AA6FA1" w:rsidP="00473930">
      <w:pPr>
        <w:spacing w:line="360" w:lineRule="auto"/>
        <w:jc w:val="both"/>
        <w:rPr>
          <w:rFonts w:ascii="Palatino Linotype" w:hAnsi="Palatino Linotype"/>
          <w:b/>
          <w:lang w:val="es-ES"/>
        </w:rPr>
      </w:pPr>
      <w:r w:rsidRPr="00C0755D">
        <w:rPr>
          <w:rFonts w:ascii="Palatino Linotype" w:hAnsi="Palatino Linotype"/>
          <w:lang w:val="es-ES"/>
        </w:rPr>
        <w:lastRenderedPageBreak/>
        <w:t xml:space="preserve">En principio, de una interpretación del artículo transcrito se observan los requisitos que </w:t>
      </w:r>
      <w:r w:rsidRPr="00C0755D">
        <w:rPr>
          <w:rFonts w:ascii="Palatino Linotype" w:hAnsi="Palatino Linotype" w:cs="Arial"/>
          <w:lang w:val="es-ES"/>
        </w:rPr>
        <w:t>deberán</w:t>
      </w:r>
      <w:r w:rsidRPr="00C0755D">
        <w:rPr>
          <w:rFonts w:ascii="Palatino Linotype" w:hAnsi="Palatino Linotype"/>
          <w:lang w:val="es-ES"/>
        </w:rPr>
        <w:t xml:space="preserve"> </w:t>
      </w:r>
      <w:r w:rsidRPr="00C0755D">
        <w:rPr>
          <w:rFonts w:ascii="Palatino Linotype" w:hAnsi="Palatino Linotype" w:cs="Arial"/>
          <w:lang w:val="es-ES"/>
        </w:rPr>
        <w:t>contener</w:t>
      </w:r>
      <w:r w:rsidRPr="00C0755D">
        <w:rPr>
          <w:rFonts w:ascii="Palatino Linotype" w:hAnsi="Palatino Linotype"/>
          <w:lang w:val="es-ES"/>
        </w:rPr>
        <w:t xml:space="preserve"> los recursos de revisión; sobre el particular, de la revisión del expediente electrónico del </w:t>
      </w:r>
      <w:r w:rsidRPr="00C0755D">
        <w:rPr>
          <w:rFonts w:ascii="Palatino Linotype" w:hAnsi="Palatino Linotype"/>
          <w:b/>
          <w:lang w:val="es-ES"/>
        </w:rPr>
        <w:t>SAIMEX</w:t>
      </w:r>
      <w:r w:rsidRPr="00C0755D">
        <w:rPr>
          <w:rFonts w:ascii="Palatino Linotype" w:hAnsi="Palatino Linotype"/>
          <w:lang w:val="es-ES"/>
        </w:rPr>
        <w:t xml:space="preserve"> se desprende que la parte solicitante y ahora </w:t>
      </w:r>
      <w:r w:rsidRPr="00C0755D">
        <w:rPr>
          <w:rFonts w:ascii="Palatino Linotype" w:hAnsi="Palatino Linotype"/>
          <w:b/>
          <w:lang w:val="es-ES"/>
        </w:rPr>
        <w:t>RECURRENTE</w:t>
      </w:r>
      <w:r w:rsidRPr="00C0755D">
        <w:rPr>
          <w:rFonts w:ascii="Palatino Linotype" w:hAnsi="Palatino Linotype"/>
          <w:lang w:val="es-ES"/>
        </w:rPr>
        <w:t xml:space="preserve">, en ejercicio de su derecho de acceso a la información pública, no proporcionó su nombre para que </w:t>
      </w:r>
      <w:r w:rsidRPr="00C0755D">
        <w:rPr>
          <w:rFonts w:ascii="Palatino Linotype" w:hAnsi="Palatino Linotype" w:cs="Arial"/>
          <w:lang w:val="es-ES"/>
        </w:rPr>
        <w:t>sea</w:t>
      </w:r>
      <w:r w:rsidRPr="00C0755D">
        <w:rPr>
          <w:rFonts w:ascii="Palatino Linotype" w:hAnsi="Palatino Linotype"/>
          <w:lang w:val="es-ES"/>
        </w:rPr>
        <w:t xml:space="preserve"> identificado, por lo que no se tiene certeza sobre su identidad, lo que en estricto sentido, provoca que </w:t>
      </w:r>
      <w:r w:rsidRPr="00C0755D">
        <w:rPr>
          <w:rFonts w:ascii="Palatino Linotype" w:hAnsi="Palatino Linotype" w:cs="Arial"/>
          <w:lang w:val="es-ES"/>
        </w:rPr>
        <w:t>no</w:t>
      </w:r>
      <w:r w:rsidRPr="00C0755D">
        <w:rPr>
          <w:rFonts w:ascii="Palatino Linotype" w:hAnsi="Palatino Linotype"/>
          <w:lang w:val="es-ES"/>
        </w:rPr>
        <w:t xml:space="preserve"> se colmen los requisitos establecidos en el citado artículo 180 de la Ley de Transparencia.</w:t>
      </w:r>
    </w:p>
    <w:p w14:paraId="1418E579" w14:textId="77777777" w:rsidR="00AA6FA1" w:rsidRPr="00C0755D" w:rsidRDefault="00AA6FA1" w:rsidP="00473930">
      <w:pPr>
        <w:spacing w:line="360" w:lineRule="auto"/>
        <w:jc w:val="both"/>
        <w:rPr>
          <w:rFonts w:ascii="Palatino Linotype" w:hAnsi="Palatino Linotype"/>
          <w:lang w:val="es-ES"/>
        </w:rPr>
      </w:pPr>
    </w:p>
    <w:p w14:paraId="1A280529" w14:textId="77777777" w:rsidR="00AA6FA1" w:rsidRPr="00C0755D" w:rsidRDefault="00AA6FA1" w:rsidP="00473930">
      <w:pPr>
        <w:spacing w:line="360" w:lineRule="auto"/>
        <w:jc w:val="both"/>
        <w:rPr>
          <w:rFonts w:ascii="Palatino Linotype" w:hAnsi="Palatino Linotype" w:cs="Arial"/>
          <w:lang w:val="es-ES"/>
        </w:rPr>
      </w:pPr>
      <w:r w:rsidRPr="00C0755D">
        <w:rPr>
          <w:rFonts w:ascii="Palatino Linotype" w:hAnsi="Palatino Linotype"/>
          <w:lang w:val="es-ES"/>
        </w:rPr>
        <w:t xml:space="preserve">Empero lo anterior, debe destacarse que el artículo 15 de </w:t>
      </w:r>
      <w:r w:rsidRPr="00C0755D">
        <w:rPr>
          <w:rFonts w:ascii="Palatino Linotype" w:hAnsi="Palatino Linotype" w:cs="Arial"/>
          <w:lang w:val="es-ES"/>
        </w:rPr>
        <w:t xml:space="preserve">Ley de Transparencia y Acceso a la Información Pública del Estado de México y Municipios </w:t>
      </w:r>
      <w:r w:rsidRPr="00C0755D">
        <w:rPr>
          <w:rFonts w:ascii="Palatino Linotype" w:hAnsi="Palatino Linotype" w:cs="Arial"/>
          <w:iCs/>
          <w:lang w:val="es-ES"/>
        </w:rPr>
        <w:t xml:space="preserve">prevé que, </w:t>
      </w:r>
      <w:r w:rsidRPr="00C0755D">
        <w:rPr>
          <w:rFonts w:ascii="Palatino Linotype" w:hAnsi="Palatino Linotype"/>
          <w:lang w:val="es-ES"/>
        </w:rPr>
        <w:t xml:space="preserve">toda persona tendrá acceso a la información </w:t>
      </w:r>
      <w:r w:rsidRPr="00C0755D">
        <w:rPr>
          <w:rFonts w:ascii="Palatino Linotype" w:hAnsi="Palatino Linotype" w:cs="Arial"/>
          <w:lang w:val="es-ES"/>
        </w:rPr>
        <w:t xml:space="preserve">sin necesidad de acreditar interés alguno o justificar su utilización, de lo que se infiere que para el </w:t>
      </w:r>
      <w:r w:rsidRPr="00C0755D">
        <w:rPr>
          <w:rFonts w:ascii="Palatino Linotype" w:hAnsi="Palatino Linotype"/>
          <w:lang w:val="es-ES"/>
        </w:rPr>
        <w:t>ejercicio</w:t>
      </w:r>
      <w:r w:rsidRPr="00C0755D">
        <w:rPr>
          <w:rFonts w:ascii="Palatino Linotype" w:hAnsi="Palatino Linotype" w:cs="Arial"/>
          <w:lang w:val="es-ES"/>
        </w:rPr>
        <w:t xml:space="preserve"> del derecho de acceso a la información pública, </w:t>
      </w:r>
      <w:r w:rsidRPr="00C0755D">
        <w:rPr>
          <w:rFonts w:ascii="Palatino Linotype" w:hAnsi="Palatino Linotype" w:cs="Arial"/>
          <w:b/>
          <w:u w:val="single"/>
          <w:lang w:val="es-ES"/>
        </w:rPr>
        <w:t xml:space="preserve">el nombre no es un requisito </w:t>
      </w:r>
      <w:r w:rsidRPr="00C0755D">
        <w:rPr>
          <w:rFonts w:ascii="Palatino Linotype" w:hAnsi="Palatino Linotype" w:cs="Arial"/>
          <w:b/>
          <w:i/>
          <w:u w:val="single"/>
          <w:lang w:val="es-ES"/>
        </w:rPr>
        <w:t>sine qua non</w:t>
      </w:r>
      <w:r w:rsidRPr="00C0755D">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C5AC433" w14:textId="77777777" w:rsidR="00AA6FA1" w:rsidRPr="00C0755D" w:rsidRDefault="00AA6FA1" w:rsidP="00473930">
      <w:pPr>
        <w:spacing w:line="360" w:lineRule="auto"/>
        <w:jc w:val="both"/>
        <w:rPr>
          <w:rFonts w:ascii="Palatino Linotype" w:hAnsi="Palatino Linotype" w:cs="Arial"/>
          <w:lang w:val="es-ES"/>
        </w:rPr>
      </w:pPr>
    </w:p>
    <w:p w14:paraId="112584E3" w14:textId="77777777" w:rsidR="00AA6FA1" w:rsidRPr="00C0755D" w:rsidRDefault="00AA6FA1" w:rsidP="00473930">
      <w:pPr>
        <w:spacing w:line="360" w:lineRule="auto"/>
        <w:jc w:val="both"/>
        <w:rPr>
          <w:rFonts w:ascii="Palatino Linotype" w:hAnsi="Palatino Linotype"/>
          <w:lang w:val="es-ES"/>
        </w:rPr>
      </w:pPr>
      <w:r w:rsidRPr="00C0755D">
        <w:rPr>
          <w:rFonts w:ascii="Palatino Linotype" w:hAnsi="Palatino Linotype"/>
          <w:lang w:val="es-ES"/>
        </w:rPr>
        <w:t xml:space="preserve">Correlativo a ello, cabe mencionar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w:t>
      </w:r>
      <w:r w:rsidRPr="00C0755D">
        <w:rPr>
          <w:rFonts w:ascii="Palatino Linotype" w:hAnsi="Palatino Linotype"/>
          <w:lang w:val="es-ES"/>
        </w:rPr>
        <w:lastRenderedPageBreak/>
        <w:t>de acreditar interés alguno o justificar su utilización, tendrá acceso gratuito a la información pública; preceptos cuyo texto y sentido literal es el siguiente:</w:t>
      </w:r>
    </w:p>
    <w:p w14:paraId="6767C052" w14:textId="77777777" w:rsidR="00AA6FA1" w:rsidRPr="00C0755D" w:rsidRDefault="00AA6FA1" w:rsidP="00473930">
      <w:pPr>
        <w:jc w:val="both"/>
        <w:rPr>
          <w:rFonts w:ascii="Palatino Linotype" w:hAnsi="Palatino Linotype"/>
          <w:lang w:val="es-ES"/>
        </w:rPr>
      </w:pPr>
    </w:p>
    <w:p w14:paraId="1249EB0D" w14:textId="77777777" w:rsidR="00AA6FA1" w:rsidRPr="00C0755D" w:rsidRDefault="00AA6FA1" w:rsidP="00473930">
      <w:pPr>
        <w:tabs>
          <w:tab w:val="left" w:pos="851"/>
        </w:tabs>
        <w:ind w:left="851" w:right="901"/>
        <w:jc w:val="center"/>
        <w:rPr>
          <w:rFonts w:ascii="Palatino Linotype" w:hAnsi="Palatino Linotype" w:cs="Arial"/>
          <w:b/>
          <w:i/>
          <w:sz w:val="22"/>
          <w:szCs w:val="22"/>
          <w:lang w:val="es-ES"/>
        </w:rPr>
      </w:pPr>
      <w:r w:rsidRPr="00C0755D">
        <w:rPr>
          <w:rFonts w:ascii="Palatino Linotype" w:hAnsi="Palatino Linotype" w:cs="Arial"/>
          <w:b/>
          <w:i/>
          <w:sz w:val="22"/>
          <w:szCs w:val="22"/>
          <w:lang w:val="es-ES"/>
        </w:rPr>
        <w:t>Constitución Política de los Estados Unidos Mexicanos</w:t>
      </w:r>
    </w:p>
    <w:p w14:paraId="38CAFC5C" w14:textId="77777777" w:rsidR="00AA6FA1" w:rsidRPr="00C0755D" w:rsidRDefault="00AA6FA1" w:rsidP="00473930">
      <w:pPr>
        <w:tabs>
          <w:tab w:val="left" w:pos="851"/>
        </w:tabs>
        <w:ind w:left="851" w:right="901"/>
        <w:jc w:val="both"/>
        <w:rPr>
          <w:rFonts w:ascii="Palatino Linotype" w:hAnsi="Palatino Linotype" w:cs="Arial"/>
          <w:i/>
          <w:sz w:val="22"/>
          <w:szCs w:val="22"/>
          <w:lang w:val="es-ES"/>
        </w:rPr>
      </w:pPr>
      <w:r w:rsidRPr="00C0755D">
        <w:rPr>
          <w:rFonts w:ascii="Palatino Linotype" w:hAnsi="Palatino Linotype" w:cs="Arial"/>
          <w:b/>
          <w:i/>
          <w:sz w:val="22"/>
          <w:szCs w:val="22"/>
          <w:lang w:val="es-ES"/>
        </w:rPr>
        <w:t>“Artículo 6o.</w:t>
      </w:r>
      <w:r w:rsidRPr="00C0755D">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0755D">
        <w:rPr>
          <w:rFonts w:ascii="Palatino Linotype" w:hAnsi="Palatino Linotype" w:cs="Arial"/>
          <w:b/>
          <w:i/>
          <w:sz w:val="22"/>
          <w:szCs w:val="22"/>
          <w:lang w:val="es-ES"/>
        </w:rPr>
        <w:t>El derecho a la información será garantizado por el Estado.</w:t>
      </w:r>
      <w:r w:rsidRPr="00C0755D">
        <w:rPr>
          <w:rFonts w:ascii="Palatino Linotype" w:hAnsi="Palatino Linotype" w:cs="Arial"/>
          <w:i/>
          <w:sz w:val="22"/>
          <w:szCs w:val="22"/>
          <w:lang w:val="es-ES"/>
        </w:rPr>
        <w:t xml:space="preserve"> </w:t>
      </w:r>
    </w:p>
    <w:p w14:paraId="5E401675" w14:textId="77777777" w:rsidR="00AA6FA1" w:rsidRPr="00C0755D" w:rsidRDefault="00AA6FA1" w:rsidP="00473930">
      <w:pPr>
        <w:tabs>
          <w:tab w:val="left" w:pos="851"/>
        </w:tabs>
        <w:ind w:left="851" w:right="901"/>
        <w:jc w:val="both"/>
        <w:rPr>
          <w:rFonts w:ascii="Palatino Linotype" w:hAnsi="Palatino Linotype" w:cs="Arial"/>
          <w:i/>
          <w:sz w:val="22"/>
          <w:szCs w:val="22"/>
          <w:lang w:val="es-ES"/>
        </w:rPr>
      </w:pPr>
      <w:r w:rsidRPr="00C0755D">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5BAA79D1" w14:textId="77777777" w:rsidR="00AA6FA1" w:rsidRPr="00C0755D" w:rsidRDefault="00AA6FA1" w:rsidP="00473930">
      <w:pPr>
        <w:tabs>
          <w:tab w:val="left" w:pos="851"/>
        </w:tabs>
        <w:ind w:left="851" w:right="901"/>
        <w:jc w:val="both"/>
        <w:rPr>
          <w:rFonts w:ascii="Palatino Linotype" w:hAnsi="Palatino Linotype" w:cs="Arial"/>
          <w:i/>
          <w:sz w:val="22"/>
          <w:szCs w:val="22"/>
          <w:lang w:val="es-ES"/>
        </w:rPr>
      </w:pPr>
      <w:r w:rsidRPr="00C0755D">
        <w:rPr>
          <w:rFonts w:ascii="Palatino Linotype" w:hAnsi="Palatino Linotype" w:cs="Arial"/>
          <w:i/>
          <w:sz w:val="22"/>
          <w:szCs w:val="22"/>
          <w:lang w:val="es-ES"/>
        </w:rPr>
        <w:t>Para efectos de lo dispuesto en el presente artículo se observará lo siguiente:</w:t>
      </w:r>
    </w:p>
    <w:p w14:paraId="361035AC" w14:textId="77777777" w:rsidR="00AA6FA1" w:rsidRPr="00C0755D" w:rsidRDefault="00AA6FA1" w:rsidP="00473930">
      <w:pPr>
        <w:tabs>
          <w:tab w:val="left" w:pos="851"/>
        </w:tabs>
        <w:ind w:left="851" w:right="901"/>
        <w:jc w:val="both"/>
        <w:rPr>
          <w:rFonts w:ascii="Palatino Linotype" w:hAnsi="Palatino Linotype" w:cs="Arial"/>
          <w:i/>
          <w:sz w:val="22"/>
          <w:szCs w:val="22"/>
          <w:lang w:val="es-ES"/>
        </w:rPr>
      </w:pPr>
      <w:r w:rsidRPr="00C0755D">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26E7CCCB" w14:textId="77777777" w:rsidR="00AA6FA1" w:rsidRPr="00C0755D" w:rsidRDefault="00AA6FA1" w:rsidP="00473930">
      <w:pPr>
        <w:tabs>
          <w:tab w:val="left" w:pos="851"/>
        </w:tabs>
        <w:ind w:left="851" w:right="901"/>
        <w:jc w:val="both"/>
        <w:rPr>
          <w:rFonts w:ascii="Palatino Linotype" w:hAnsi="Palatino Linotype" w:cs="Arial"/>
          <w:i/>
          <w:sz w:val="22"/>
          <w:szCs w:val="22"/>
          <w:u w:val="single"/>
          <w:lang w:val="es-ES"/>
        </w:rPr>
      </w:pPr>
      <w:r w:rsidRPr="00C0755D">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5A86243" w14:textId="77777777" w:rsidR="00AA6FA1" w:rsidRPr="00C0755D" w:rsidRDefault="00AA6FA1" w:rsidP="00473930">
      <w:pPr>
        <w:tabs>
          <w:tab w:val="left" w:pos="851"/>
        </w:tabs>
        <w:ind w:left="851" w:right="901"/>
        <w:jc w:val="both"/>
        <w:rPr>
          <w:rFonts w:ascii="Palatino Linotype" w:hAnsi="Palatino Linotype" w:cs="Arial"/>
          <w:i/>
          <w:sz w:val="22"/>
          <w:szCs w:val="22"/>
          <w:lang w:val="es-ES"/>
        </w:rPr>
      </w:pPr>
      <w:r w:rsidRPr="00C0755D">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47CE6800" w14:textId="77777777" w:rsidR="00AA6FA1" w:rsidRPr="00C0755D" w:rsidRDefault="00AA6FA1" w:rsidP="00473930">
      <w:pPr>
        <w:tabs>
          <w:tab w:val="left" w:pos="851"/>
        </w:tabs>
        <w:ind w:left="851" w:right="901"/>
        <w:jc w:val="both"/>
        <w:rPr>
          <w:rFonts w:ascii="Palatino Linotype" w:hAnsi="Palatino Linotype" w:cs="Arial"/>
          <w:i/>
          <w:sz w:val="22"/>
          <w:szCs w:val="22"/>
          <w:u w:val="single"/>
          <w:lang w:val="es-ES"/>
        </w:rPr>
      </w:pPr>
      <w:r w:rsidRPr="00C0755D">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5478A2AA" w14:textId="77777777" w:rsidR="00AA6FA1" w:rsidRPr="00C0755D" w:rsidRDefault="00AA6FA1" w:rsidP="00473930">
      <w:pPr>
        <w:tabs>
          <w:tab w:val="left" w:pos="851"/>
        </w:tabs>
        <w:ind w:left="851" w:right="901"/>
        <w:jc w:val="both"/>
        <w:rPr>
          <w:rFonts w:ascii="Palatino Linotype" w:hAnsi="Palatino Linotype" w:cs="Arial"/>
          <w:i/>
          <w:sz w:val="22"/>
          <w:szCs w:val="22"/>
          <w:lang w:val="es-ES"/>
        </w:rPr>
      </w:pPr>
      <w:r w:rsidRPr="00C0755D">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3305255B" w14:textId="77777777" w:rsidR="00AA6FA1" w:rsidRPr="00C0755D" w:rsidRDefault="00AA6FA1" w:rsidP="00473930">
      <w:pPr>
        <w:tabs>
          <w:tab w:val="left" w:pos="851"/>
        </w:tabs>
        <w:ind w:left="851" w:right="901"/>
        <w:jc w:val="both"/>
        <w:rPr>
          <w:rFonts w:ascii="Palatino Linotype" w:hAnsi="Palatino Linotype" w:cs="Arial"/>
          <w:i/>
          <w:sz w:val="22"/>
          <w:szCs w:val="22"/>
          <w:u w:val="single"/>
          <w:lang w:val="es-ES"/>
        </w:rPr>
      </w:pPr>
      <w:r w:rsidRPr="00C0755D">
        <w:rPr>
          <w:rFonts w:ascii="Palatino Linotype" w:hAnsi="Palatino Linotype" w:cs="Arial"/>
          <w:i/>
          <w:sz w:val="22"/>
          <w:szCs w:val="22"/>
          <w:u w:val="single"/>
          <w:lang w:val="es-ES"/>
        </w:rPr>
        <w:t xml:space="preserve">V.    Los sujetos obligados deberán preservar sus documentos en archivos administrativos actualizados y publicarán, a través de los medios electrónicos </w:t>
      </w:r>
      <w:r w:rsidRPr="00C0755D">
        <w:rPr>
          <w:rFonts w:ascii="Palatino Linotype" w:hAnsi="Palatino Linotype" w:cs="Arial"/>
          <w:i/>
          <w:sz w:val="22"/>
          <w:szCs w:val="22"/>
          <w:u w:val="single"/>
          <w:lang w:val="es-ES"/>
        </w:rPr>
        <w:lastRenderedPageBreak/>
        <w:t>disponibles, la información completa y actualizada sobre el ejercicio de los recursos públicos y los indicadores que permitan rendir cuenta del cumplimiento de sus objetivos y de los resultados obtenidos.</w:t>
      </w:r>
    </w:p>
    <w:p w14:paraId="6776E67A" w14:textId="77777777" w:rsidR="00AA6FA1" w:rsidRPr="00C0755D" w:rsidRDefault="00AA6FA1" w:rsidP="00473930">
      <w:pPr>
        <w:tabs>
          <w:tab w:val="left" w:pos="851"/>
        </w:tabs>
        <w:ind w:left="851" w:right="901"/>
        <w:jc w:val="both"/>
        <w:rPr>
          <w:rFonts w:ascii="Palatino Linotype" w:hAnsi="Palatino Linotype" w:cs="Arial"/>
          <w:i/>
          <w:sz w:val="22"/>
          <w:szCs w:val="22"/>
          <w:u w:val="single"/>
          <w:lang w:val="es-ES"/>
        </w:rPr>
      </w:pPr>
      <w:r w:rsidRPr="00C0755D">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14:paraId="5774CF07" w14:textId="77777777" w:rsidR="00AA6FA1" w:rsidRPr="00C0755D" w:rsidRDefault="00AA6FA1" w:rsidP="00473930">
      <w:pPr>
        <w:tabs>
          <w:tab w:val="left" w:pos="851"/>
        </w:tabs>
        <w:ind w:left="851" w:right="901"/>
        <w:jc w:val="both"/>
        <w:rPr>
          <w:rFonts w:ascii="Palatino Linotype" w:hAnsi="Palatino Linotype" w:cs="Arial"/>
          <w:i/>
          <w:sz w:val="22"/>
          <w:szCs w:val="22"/>
          <w:lang w:val="es-ES"/>
        </w:rPr>
      </w:pPr>
      <w:r w:rsidRPr="00C0755D">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37373149" w14:textId="77777777" w:rsidR="00AA6FA1" w:rsidRPr="00C0755D" w:rsidRDefault="00AA6FA1" w:rsidP="00473930">
      <w:pPr>
        <w:tabs>
          <w:tab w:val="left" w:pos="851"/>
        </w:tabs>
        <w:ind w:left="851" w:right="901"/>
        <w:jc w:val="both"/>
        <w:rPr>
          <w:rFonts w:ascii="Palatino Linotype" w:hAnsi="Palatino Linotype" w:cs="Arial"/>
          <w:i/>
          <w:sz w:val="22"/>
          <w:szCs w:val="22"/>
          <w:lang w:val="es-ES"/>
        </w:rPr>
      </w:pPr>
      <w:r w:rsidRPr="00C0755D">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5B6A8D04" w14:textId="77777777" w:rsidR="00AA6FA1" w:rsidRPr="00C0755D" w:rsidRDefault="00AA6FA1" w:rsidP="00473930">
      <w:pPr>
        <w:tabs>
          <w:tab w:val="left" w:pos="851"/>
        </w:tabs>
        <w:ind w:left="851" w:right="901"/>
        <w:jc w:val="both"/>
        <w:rPr>
          <w:rFonts w:ascii="Palatino Linotype" w:hAnsi="Palatino Linotype" w:cs="Arial"/>
          <w:i/>
          <w:sz w:val="22"/>
          <w:szCs w:val="22"/>
          <w:lang w:val="es-ES"/>
        </w:rPr>
      </w:pPr>
      <w:r w:rsidRPr="00C0755D">
        <w:rPr>
          <w:rFonts w:ascii="Palatino Linotype" w:hAnsi="Palatino Linotype" w:cs="Arial"/>
          <w:i/>
          <w:sz w:val="22"/>
          <w:szCs w:val="22"/>
          <w:lang w:val="es-ES"/>
        </w:rPr>
        <w:t>…</w:t>
      </w:r>
    </w:p>
    <w:p w14:paraId="21B0C7F1" w14:textId="77777777" w:rsidR="00AA6FA1" w:rsidRPr="00C0755D" w:rsidRDefault="00AA6FA1" w:rsidP="00473930">
      <w:pPr>
        <w:tabs>
          <w:tab w:val="left" w:pos="851"/>
        </w:tabs>
        <w:ind w:left="851" w:right="901"/>
        <w:jc w:val="both"/>
        <w:rPr>
          <w:rFonts w:ascii="Palatino Linotype" w:hAnsi="Palatino Linotype" w:cs="Arial"/>
          <w:i/>
          <w:sz w:val="22"/>
          <w:szCs w:val="22"/>
        </w:rPr>
      </w:pPr>
      <w:r w:rsidRPr="00C0755D">
        <w:rPr>
          <w:rFonts w:ascii="Palatino Linotype" w:hAnsi="Palatino Linotype" w:cs="Arial"/>
          <w:i/>
          <w:sz w:val="22"/>
          <w:szCs w:val="22"/>
          <w:u w:val="single"/>
          <w:lang w:val="es-ES"/>
        </w:rPr>
        <w:t>La ley establecerá aquella información que se considere reservada o confidencial.</w:t>
      </w:r>
      <w:r w:rsidRPr="00C0755D">
        <w:rPr>
          <w:rFonts w:ascii="Palatino Linotype" w:hAnsi="Palatino Linotype" w:cs="Arial"/>
          <w:b/>
          <w:i/>
          <w:sz w:val="22"/>
          <w:szCs w:val="22"/>
          <w:lang w:val="es-ES"/>
        </w:rPr>
        <w:t>”</w:t>
      </w:r>
      <w:r w:rsidRPr="00C0755D">
        <w:rPr>
          <w:rFonts w:ascii="Palatino Linotype" w:hAnsi="Palatino Linotype" w:cs="Arial"/>
          <w:i/>
          <w:sz w:val="22"/>
          <w:szCs w:val="22"/>
        </w:rPr>
        <w:t xml:space="preserve"> </w:t>
      </w:r>
    </w:p>
    <w:p w14:paraId="15F33B33" w14:textId="77777777" w:rsidR="00AA6FA1" w:rsidRPr="00C0755D" w:rsidRDefault="00AA6FA1" w:rsidP="00473930">
      <w:pPr>
        <w:tabs>
          <w:tab w:val="left" w:pos="851"/>
        </w:tabs>
        <w:ind w:left="851" w:right="901"/>
        <w:jc w:val="both"/>
        <w:rPr>
          <w:rFonts w:ascii="Palatino Linotype" w:hAnsi="Palatino Linotype" w:cs="Arial"/>
          <w:i/>
          <w:sz w:val="22"/>
          <w:szCs w:val="22"/>
        </w:rPr>
      </w:pPr>
    </w:p>
    <w:p w14:paraId="2F32D46B" w14:textId="77777777" w:rsidR="00AA6FA1" w:rsidRPr="00C0755D" w:rsidRDefault="00AA6FA1" w:rsidP="00473930">
      <w:pPr>
        <w:tabs>
          <w:tab w:val="left" w:pos="851"/>
        </w:tabs>
        <w:ind w:left="851" w:right="901"/>
        <w:jc w:val="center"/>
        <w:rPr>
          <w:rFonts w:ascii="Palatino Linotype" w:hAnsi="Palatino Linotype" w:cs="Arial"/>
          <w:b/>
          <w:i/>
          <w:sz w:val="22"/>
          <w:szCs w:val="22"/>
          <w:lang w:val="es-ES"/>
        </w:rPr>
      </w:pPr>
      <w:r w:rsidRPr="00C0755D">
        <w:rPr>
          <w:rFonts w:ascii="Palatino Linotype" w:hAnsi="Palatino Linotype" w:cs="Arial"/>
          <w:b/>
          <w:i/>
          <w:sz w:val="22"/>
          <w:szCs w:val="22"/>
          <w:lang w:val="es-ES"/>
        </w:rPr>
        <w:t>Constitución Política del Estado Libre y Soberano de México</w:t>
      </w:r>
    </w:p>
    <w:p w14:paraId="4C0BCBE3" w14:textId="77777777" w:rsidR="00AA6FA1" w:rsidRPr="00C0755D" w:rsidRDefault="00AA6FA1" w:rsidP="00473930">
      <w:pPr>
        <w:tabs>
          <w:tab w:val="left" w:pos="851"/>
        </w:tabs>
        <w:ind w:left="851" w:right="901"/>
        <w:jc w:val="center"/>
        <w:rPr>
          <w:rFonts w:ascii="Palatino Linotype" w:hAnsi="Palatino Linotype" w:cs="Arial"/>
          <w:b/>
          <w:i/>
          <w:sz w:val="22"/>
          <w:szCs w:val="22"/>
          <w:lang w:val="es-ES"/>
        </w:rPr>
      </w:pPr>
    </w:p>
    <w:p w14:paraId="7B999416" w14:textId="77777777" w:rsidR="00AA6FA1" w:rsidRPr="00C0755D" w:rsidRDefault="00AA6FA1" w:rsidP="00473930">
      <w:pPr>
        <w:tabs>
          <w:tab w:val="left" w:pos="851"/>
        </w:tabs>
        <w:ind w:left="851" w:right="901"/>
        <w:jc w:val="both"/>
        <w:rPr>
          <w:rFonts w:ascii="Palatino Linotype" w:hAnsi="Palatino Linotype" w:cs="Arial"/>
          <w:b/>
          <w:i/>
          <w:sz w:val="22"/>
          <w:szCs w:val="22"/>
          <w:lang w:val="es-ES"/>
        </w:rPr>
      </w:pPr>
      <w:r w:rsidRPr="00C0755D">
        <w:rPr>
          <w:rFonts w:ascii="Palatino Linotype" w:hAnsi="Palatino Linotype" w:cs="Arial"/>
          <w:b/>
          <w:i/>
          <w:sz w:val="22"/>
          <w:szCs w:val="22"/>
          <w:lang w:val="es-ES"/>
        </w:rPr>
        <w:t xml:space="preserve">“Artículo 5.  … </w:t>
      </w:r>
    </w:p>
    <w:p w14:paraId="4DD2FAEA" w14:textId="77777777" w:rsidR="00AA6FA1" w:rsidRPr="00C0755D" w:rsidRDefault="00AA6FA1" w:rsidP="00473930">
      <w:pPr>
        <w:tabs>
          <w:tab w:val="left" w:pos="851"/>
        </w:tabs>
        <w:ind w:left="851" w:right="901"/>
        <w:jc w:val="both"/>
        <w:rPr>
          <w:rFonts w:ascii="Palatino Linotype" w:hAnsi="Palatino Linotype"/>
          <w:i/>
          <w:sz w:val="22"/>
          <w:szCs w:val="22"/>
          <w:lang w:val="es-ES"/>
        </w:rPr>
      </w:pPr>
      <w:r w:rsidRPr="00C0755D">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14:paraId="31F0C4A4" w14:textId="77777777" w:rsidR="00AA6FA1" w:rsidRPr="00C0755D" w:rsidRDefault="00AA6FA1" w:rsidP="00473930">
      <w:pPr>
        <w:tabs>
          <w:tab w:val="left" w:pos="851"/>
        </w:tabs>
        <w:ind w:left="851" w:right="901"/>
        <w:jc w:val="both"/>
        <w:rPr>
          <w:rFonts w:ascii="Palatino Linotype" w:hAnsi="Palatino Linotype"/>
          <w:i/>
          <w:sz w:val="22"/>
          <w:szCs w:val="22"/>
          <w:lang w:val="es-ES"/>
        </w:rPr>
      </w:pPr>
      <w:r w:rsidRPr="00C0755D">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CB4950D" w14:textId="77777777" w:rsidR="00AA6FA1" w:rsidRPr="00C0755D" w:rsidRDefault="00AA6FA1" w:rsidP="00473930">
      <w:pPr>
        <w:tabs>
          <w:tab w:val="left" w:pos="851"/>
        </w:tabs>
        <w:ind w:left="851" w:right="901"/>
        <w:jc w:val="both"/>
        <w:rPr>
          <w:rFonts w:ascii="Palatino Linotype" w:hAnsi="Palatino Linotype"/>
          <w:i/>
          <w:sz w:val="22"/>
          <w:szCs w:val="22"/>
          <w:lang w:val="es-ES"/>
        </w:rPr>
      </w:pPr>
      <w:r w:rsidRPr="00C0755D">
        <w:rPr>
          <w:rFonts w:ascii="Palatino Linotype" w:hAnsi="Palatino Linotype"/>
          <w:i/>
          <w:sz w:val="22"/>
          <w:szCs w:val="22"/>
          <w:lang w:val="es-ES"/>
        </w:rPr>
        <w:t xml:space="preserve">Este derecho se regirá por los principios y bases siguientes: </w:t>
      </w:r>
    </w:p>
    <w:p w14:paraId="36C70CE2" w14:textId="77777777" w:rsidR="00AA6FA1" w:rsidRPr="00C0755D" w:rsidRDefault="00AA6FA1" w:rsidP="00473930">
      <w:pPr>
        <w:tabs>
          <w:tab w:val="left" w:pos="851"/>
        </w:tabs>
        <w:ind w:left="851" w:right="901"/>
        <w:jc w:val="both"/>
        <w:rPr>
          <w:rFonts w:ascii="Palatino Linotype" w:hAnsi="Palatino Linotype"/>
          <w:i/>
          <w:sz w:val="22"/>
          <w:szCs w:val="22"/>
          <w:lang w:val="es-ES"/>
        </w:rPr>
      </w:pPr>
      <w:r w:rsidRPr="00C0755D">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C0755D">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w:t>
      </w:r>
      <w:r w:rsidRPr="00C0755D">
        <w:rPr>
          <w:rFonts w:ascii="Palatino Linotype" w:hAnsi="Palatino Linotype"/>
          <w:i/>
          <w:sz w:val="22"/>
          <w:szCs w:val="22"/>
          <w:lang w:val="es-ES"/>
        </w:rPr>
        <w:lastRenderedPageBreak/>
        <w:t xml:space="preserve">obligados deberán documentar todo acto que derive del ejercicio de sus facultades, competencias o funciones, la ley determinará los supuestos específicos bajo los cuales procederá la declaración de inexistencia de la información. </w:t>
      </w:r>
    </w:p>
    <w:p w14:paraId="0D460901" w14:textId="77777777" w:rsidR="00AA6FA1" w:rsidRPr="00C0755D" w:rsidRDefault="00AA6FA1" w:rsidP="00473930">
      <w:pPr>
        <w:tabs>
          <w:tab w:val="left" w:pos="851"/>
        </w:tabs>
        <w:ind w:left="851" w:right="901"/>
        <w:jc w:val="both"/>
        <w:rPr>
          <w:rFonts w:ascii="Palatino Linotype" w:hAnsi="Palatino Linotype"/>
          <w:i/>
          <w:sz w:val="22"/>
          <w:szCs w:val="22"/>
          <w:lang w:val="es-ES"/>
        </w:rPr>
      </w:pPr>
      <w:r w:rsidRPr="00C0755D">
        <w:rPr>
          <w:rFonts w:ascii="Palatino Linotype" w:hAnsi="Palatino Linotype"/>
          <w:b/>
          <w:i/>
          <w:sz w:val="22"/>
          <w:szCs w:val="22"/>
          <w:lang w:val="es-ES"/>
        </w:rPr>
        <w:t>II.</w:t>
      </w:r>
      <w:r w:rsidRPr="00C0755D">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52D4291A" w14:textId="77777777" w:rsidR="00AA6FA1" w:rsidRPr="00C0755D" w:rsidRDefault="00AA6FA1" w:rsidP="00473930">
      <w:pPr>
        <w:tabs>
          <w:tab w:val="left" w:pos="851"/>
        </w:tabs>
        <w:ind w:left="851" w:right="901"/>
        <w:jc w:val="both"/>
        <w:rPr>
          <w:rFonts w:ascii="Palatino Linotype" w:hAnsi="Palatino Linotype"/>
          <w:i/>
          <w:sz w:val="22"/>
          <w:szCs w:val="22"/>
          <w:lang w:val="es-ES"/>
        </w:rPr>
      </w:pPr>
      <w:r w:rsidRPr="00C0755D">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C0755D">
        <w:rPr>
          <w:rFonts w:ascii="Palatino Linotype" w:hAnsi="Palatino Linotype"/>
          <w:i/>
          <w:sz w:val="22"/>
          <w:szCs w:val="22"/>
          <w:lang w:val="es-ES"/>
        </w:rPr>
        <w:t xml:space="preserve"> </w:t>
      </w:r>
    </w:p>
    <w:p w14:paraId="3039BE10" w14:textId="77777777" w:rsidR="00AA6FA1" w:rsidRPr="00C0755D" w:rsidRDefault="00AA6FA1" w:rsidP="00473930">
      <w:pPr>
        <w:tabs>
          <w:tab w:val="left" w:pos="851"/>
        </w:tabs>
        <w:ind w:left="851" w:right="901"/>
        <w:jc w:val="both"/>
        <w:rPr>
          <w:rFonts w:ascii="Palatino Linotype" w:hAnsi="Palatino Linotype"/>
          <w:i/>
          <w:sz w:val="22"/>
          <w:szCs w:val="22"/>
          <w:lang w:val="es-ES"/>
        </w:rPr>
      </w:pPr>
      <w:r w:rsidRPr="00C0755D">
        <w:rPr>
          <w:rFonts w:ascii="Palatino Linotype" w:hAnsi="Palatino Linotype"/>
          <w:b/>
          <w:i/>
          <w:sz w:val="22"/>
          <w:szCs w:val="22"/>
          <w:lang w:val="es-ES"/>
        </w:rPr>
        <w:t>IV.</w:t>
      </w:r>
      <w:r w:rsidRPr="00C0755D">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323D29B4" w14:textId="77777777" w:rsidR="00AA6FA1" w:rsidRPr="00C0755D" w:rsidRDefault="00AA6FA1" w:rsidP="00473930">
      <w:pPr>
        <w:tabs>
          <w:tab w:val="left" w:pos="851"/>
        </w:tabs>
        <w:ind w:left="851" w:right="901"/>
        <w:jc w:val="both"/>
        <w:rPr>
          <w:rFonts w:ascii="Palatino Linotype" w:hAnsi="Palatino Linotype"/>
          <w:i/>
          <w:sz w:val="22"/>
          <w:szCs w:val="22"/>
          <w:lang w:val="es-ES"/>
        </w:rPr>
      </w:pPr>
      <w:r w:rsidRPr="00C0755D">
        <w:rPr>
          <w:rFonts w:ascii="Palatino Linotype" w:hAnsi="Palatino Linotype"/>
          <w:b/>
          <w:i/>
          <w:sz w:val="22"/>
          <w:szCs w:val="22"/>
          <w:lang w:val="es-ES"/>
        </w:rPr>
        <w:t>V.</w:t>
      </w:r>
      <w:r w:rsidRPr="00C0755D">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C0755D">
        <w:rPr>
          <w:rFonts w:ascii="Palatino Linotype" w:hAnsi="Palatino Linotype"/>
          <w:b/>
          <w:i/>
          <w:sz w:val="22"/>
          <w:szCs w:val="22"/>
          <w:lang w:val="es-ES"/>
        </w:rPr>
        <w:t>”</w:t>
      </w:r>
    </w:p>
    <w:p w14:paraId="6F75B993" w14:textId="77777777" w:rsidR="00AA6FA1" w:rsidRPr="00C0755D" w:rsidRDefault="00AA6FA1" w:rsidP="00473930">
      <w:pPr>
        <w:tabs>
          <w:tab w:val="left" w:pos="851"/>
        </w:tabs>
        <w:ind w:left="851" w:right="901"/>
        <w:jc w:val="both"/>
        <w:rPr>
          <w:rFonts w:ascii="Palatino Linotype" w:hAnsi="Palatino Linotype"/>
          <w:sz w:val="22"/>
          <w:szCs w:val="22"/>
          <w:lang w:val="es-ES"/>
        </w:rPr>
      </w:pPr>
      <w:r w:rsidRPr="00C0755D">
        <w:rPr>
          <w:rFonts w:ascii="Palatino Linotype" w:hAnsi="Palatino Linotype"/>
          <w:sz w:val="22"/>
          <w:szCs w:val="22"/>
          <w:lang w:val="es-ES"/>
        </w:rPr>
        <w:t>(Énfasis añadido)</w:t>
      </w:r>
    </w:p>
    <w:p w14:paraId="125D3EC8" w14:textId="77777777" w:rsidR="00AA6FA1" w:rsidRPr="00C0755D" w:rsidRDefault="00AA6FA1" w:rsidP="00473930">
      <w:pPr>
        <w:tabs>
          <w:tab w:val="left" w:pos="851"/>
        </w:tabs>
        <w:ind w:left="851" w:right="901"/>
        <w:jc w:val="both"/>
        <w:rPr>
          <w:rFonts w:ascii="Palatino Linotype" w:hAnsi="Palatino Linotype"/>
          <w:sz w:val="22"/>
          <w:szCs w:val="22"/>
          <w:lang w:val="es-ES"/>
        </w:rPr>
      </w:pPr>
    </w:p>
    <w:p w14:paraId="1E3E343B" w14:textId="77777777" w:rsidR="00AA6FA1" w:rsidRPr="00C0755D" w:rsidRDefault="00AA6FA1" w:rsidP="00473930">
      <w:pPr>
        <w:spacing w:line="360" w:lineRule="auto"/>
        <w:jc w:val="both"/>
        <w:rPr>
          <w:rFonts w:ascii="Palatino Linotype" w:hAnsi="Palatino Linotype"/>
          <w:lang w:val="es-ES"/>
        </w:rPr>
      </w:pPr>
      <w:r w:rsidRPr="00C0755D">
        <w:rPr>
          <w:rFonts w:ascii="Palatino Linotype" w:hAnsi="Palatino Linotype"/>
          <w:lang w:val="es-ES"/>
        </w:rPr>
        <w:t>Por otra parte, del contenido del artículo 1 de la Constitución Política de los Estados Unidos Mexicanos, se destaca lo siguiente:</w:t>
      </w:r>
    </w:p>
    <w:p w14:paraId="53669067" w14:textId="77777777" w:rsidR="00AA6FA1" w:rsidRPr="00C0755D" w:rsidRDefault="00AA6FA1" w:rsidP="00473930">
      <w:pPr>
        <w:jc w:val="both"/>
        <w:rPr>
          <w:rFonts w:ascii="Palatino Linotype" w:hAnsi="Palatino Linotype"/>
          <w:lang w:val="es-ES"/>
        </w:rPr>
      </w:pPr>
    </w:p>
    <w:p w14:paraId="20BE9883" w14:textId="77777777" w:rsidR="00AA6FA1" w:rsidRPr="00C0755D" w:rsidRDefault="00AA6FA1" w:rsidP="00473930">
      <w:pPr>
        <w:tabs>
          <w:tab w:val="left" w:pos="851"/>
        </w:tabs>
        <w:ind w:left="851" w:right="901"/>
        <w:jc w:val="both"/>
        <w:rPr>
          <w:rFonts w:ascii="Palatino Linotype" w:hAnsi="Palatino Linotype" w:cs="Arial"/>
          <w:i/>
          <w:sz w:val="22"/>
          <w:szCs w:val="22"/>
          <w:lang w:val="es-ES"/>
        </w:rPr>
      </w:pPr>
      <w:r w:rsidRPr="00C0755D">
        <w:rPr>
          <w:rFonts w:ascii="Palatino Linotype" w:hAnsi="Palatino Linotype" w:cs="Arial"/>
          <w:b/>
          <w:i/>
          <w:sz w:val="22"/>
          <w:szCs w:val="22"/>
          <w:lang w:val="es-ES"/>
        </w:rPr>
        <w:t>“Artículo 1o</w:t>
      </w:r>
      <w:r w:rsidRPr="00C0755D">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AED8BF1" w14:textId="77777777" w:rsidR="00AA6FA1" w:rsidRPr="00C0755D" w:rsidRDefault="00AA6FA1" w:rsidP="00473930">
      <w:pPr>
        <w:tabs>
          <w:tab w:val="left" w:pos="851"/>
        </w:tabs>
        <w:ind w:left="851" w:right="901"/>
        <w:jc w:val="both"/>
        <w:rPr>
          <w:rFonts w:ascii="Palatino Linotype" w:hAnsi="Palatino Linotype" w:cs="Arial"/>
          <w:b/>
          <w:i/>
          <w:sz w:val="22"/>
          <w:szCs w:val="22"/>
          <w:lang w:val="es-ES"/>
        </w:rPr>
      </w:pPr>
      <w:r w:rsidRPr="00C0755D">
        <w:rPr>
          <w:rFonts w:ascii="Palatino Linotype" w:hAnsi="Palatino Linotype" w:cs="Arial"/>
          <w:b/>
          <w:i/>
          <w:sz w:val="22"/>
          <w:szCs w:val="22"/>
          <w:u w:val="single"/>
          <w:lang w:val="es-ES"/>
        </w:rPr>
        <w:t>Las normas relativas a los derechos humanos se interpretarán</w:t>
      </w:r>
      <w:r w:rsidRPr="00C0755D">
        <w:rPr>
          <w:rFonts w:ascii="Palatino Linotype" w:hAnsi="Palatino Linotype" w:cs="Arial"/>
          <w:i/>
          <w:sz w:val="22"/>
          <w:szCs w:val="22"/>
          <w:lang w:val="es-ES"/>
        </w:rPr>
        <w:t xml:space="preserve"> de conformidad con esta Constitución y con los tratados internacionales de la </w:t>
      </w:r>
      <w:r w:rsidRPr="00C0755D">
        <w:rPr>
          <w:rFonts w:ascii="Palatino Linotype" w:hAnsi="Palatino Linotype" w:cs="Arial"/>
          <w:b/>
          <w:i/>
          <w:sz w:val="22"/>
          <w:szCs w:val="22"/>
          <w:lang w:val="es-ES"/>
        </w:rPr>
        <w:t xml:space="preserve">materia </w:t>
      </w:r>
      <w:r w:rsidRPr="00C0755D">
        <w:rPr>
          <w:rFonts w:ascii="Palatino Linotype" w:hAnsi="Palatino Linotype" w:cs="Arial"/>
          <w:b/>
          <w:i/>
          <w:sz w:val="22"/>
          <w:szCs w:val="22"/>
          <w:u w:val="single"/>
          <w:lang w:val="es-ES"/>
        </w:rPr>
        <w:t>favoreciendo en todo tiempo a las personas la protección más amplia</w:t>
      </w:r>
      <w:r w:rsidRPr="00C0755D">
        <w:rPr>
          <w:rFonts w:ascii="Palatino Linotype" w:hAnsi="Palatino Linotype" w:cs="Arial"/>
          <w:b/>
          <w:i/>
          <w:sz w:val="22"/>
          <w:szCs w:val="22"/>
          <w:lang w:val="es-ES"/>
        </w:rPr>
        <w:t>.</w:t>
      </w:r>
    </w:p>
    <w:p w14:paraId="161E78CA" w14:textId="77777777" w:rsidR="00AA6FA1" w:rsidRPr="00C0755D" w:rsidRDefault="00AA6FA1" w:rsidP="00473930">
      <w:pPr>
        <w:tabs>
          <w:tab w:val="left" w:pos="851"/>
        </w:tabs>
        <w:ind w:left="851" w:right="901"/>
        <w:jc w:val="both"/>
        <w:rPr>
          <w:rFonts w:ascii="Palatino Linotype" w:hAnsi="Palatino Linotype" w:cs="Arial"/>
          <w:i/>
          <w:sz w:val="22"/>
          <w:szCs w:val="22"/>
          <w:lang w:val="es-ES"/>
        </w:rPr>
      </w:pPr>
      <w:r w:rsidRPr="00C0755D">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C0755D">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C0755D">
        <w:rPr>
          <w:rFonts w:ascii="Palatino Linotype" w:hAnsi="Palatino Linotype" w:cs="Arial"/>
          <w:b/>
          <w:i/>
          <w:sz w:val="22"/>
          <w:szCs w:val="22"/>
          <w:lang w:val="es-ES"/>
        </w:rPr>
        <w:t>”</w:t>
      </w:r>
    </w:p>
    <w:p w14:paraId="2A0CA7DD" w14:textId="77777777" w:rsidR="00AA6FA1" w:rsidRPr="00C0755D" w:rsidRDefault="00AA6FA1" w:rsidP="00473930">
      <w:pPr>
        <w:tabs>
          <w:tab w:val="left" w:pos="851"/>
        </w:tabs>
        <w:ind w:left="851" w:right="901"/>
        <w:jc w:val="both"/>
        <w:rPr>
          <w:rFonts w:ascii="Palatino Linotype" w:hAnsi="Palatino Linotype"/>
          <w:sz w:val="22"/>
          <w:szCs w:val="22"/>
          <w:lang w:val="es-ES"/>
        </w:rPr>
      </w:pPr>
      <w:r w:rsidRPr="00C0755D">
        <w:rPr>
          <w:rFonts w:ascii="Palatino Linotype" w:hAnsi="Palatino Linotype"/>
          <w:sz w:val="22"/>
          <w:szCs w:val="22"/>
          <w:lang w:val="es-ES"/>
        </w:rPr>
        <w:lastRenderedPageBreak/>
        <w:t>(Énfasis añadido)</w:t>
      </w:r>
    </w:p>
    <w:p w14:paraId="429091E4" w14:textId="77777777" w:rsidR="00AA6FA1" w:rsidRPr="00C0755D" w:rsidRDefault="00AA6FA1" w:rsidP="00473930">
      <w:pPr>
        <w:tabs>
          <w:tab w:val="left" w:pos="851"/>
        </w:tabs>
        <w:ind w:left="851" w:right="901"/>
        <w:jc w:val="both"/>
        <w:rPr>
          <w:rFonts w:ascii="Palatino Linotype" w:hAnsi="Palatino Linotype"/>
          <w:sz w:val="22"/>
          <w:szCs w:val="22"/>
          <w:lang w:val="es-ES"/>
        </w:rPr>
      </w:pPr>
    </w:p>
    <w:p w14:paraId="3F39B20B" w14:textId="77777777" w:rsidR="00AA6FA1" w:rsidRPr="00C0755D" w:rsidRDefault="00AA6FA1" w:rsidP="00473930">
      <w:pPr>
        <w:spacing w:line="360" w:lineRule="auto"/>
        <w:jc w:val="both"/>
        <w:rPr>
          <w:rFonts w:ascii="Palatino Linotype" w:hAnsi="Palatino Linotype"/>
          <w:lang w:val="es-ES"/>
        </w:rPr>
      </w:pPr>
      <w:r w:rsidRPr="00C0755D">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w:t>
      </w:r>
      <w:r w:rsidRPr="00C0755D">
        <w:rPr>
          <w:rFonts w:ascii="Palatino Linotype" w:hAnsi="Palatino Linotype" w:cs="Arial"/>
          <w:lang w:val="es-ES"/>
        </w:rPr>
        <w:t>alguno</w:t>
      </w:r>
      <w:r w:rsidRPr="00C0755D">
        <w:rPr>
          <w:rFonts w:ascii="Palatino Linotype" w:hAnsi="Palatino Linotype"/>
          <w:lang w:val="es-ES"/>
        </w:rPr>
        <w:t xml:space="preserve"> o justificar su utilización, deberá tener acceso a la información pública, es decir, dicho </w:t>
      </w:r>
      <w:r w:rsidRPr="00C0755D">
        <w:rPr>
          <w:rFonts w:ascii="Palatino Linotype" w:hAnsi="Palatino Linotype" w:cs="Arial"/>
          <w:lang w:val="es-ES"/>
        </w:rPr>
        <w:t>derecho</w:t>
      </w:r>
      <w:r w:rsidRPr="00C0755D">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3701E26" w14:textId="77777777" w:rsidR="00AA6FA1" w:rsidRPr="00C0755D" w:rsidRDefault="00AA6FA1" w:rsidP="00473930">
      <w:pPr>
        <w:spacing w:line="360" w:lineRule="auto"/>
        <w:jc w:val="both"/>
        <w:rPr>
          <w:rFonts w:ascii="Palatino Linotype" w:hAnsi="Palatino Linotype"/>
          <w:lang w:val="es-ES"/>
        </w:rPr>
      </w:pPr>
    </w:p>
    <w:p w14:paraId="1F415C97" w14:textId="77777777" w:rsidR="00AA6FA1" w:rsidRPr="00C0755D" w:rsidRDefault="00AA6FA1" w:rsidP="00473930">
      <w:pPr>
        <w:spacing w:line="360" w:lineRule="auto"/>
        <w:jc w:val="both"/>
        <w:rPr>
          <w:rFonts w:ascii="Palatino Linotype" w:hAnsi="Palatino Linotype"/>
          <w:lang w:val="es-ES"/>
        </w:rPr>
      </w:pPr>
      <w:r w:rsidRPr="00C0755D">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2989DCF5" w14:textId="77777777" w:rsidR="00AA6FA1" w:rsidRPr="00C0755D" w:rsidRDefault="00AA6FA1" w:rsidP="00473930">
      <w:pPr>
        <w:jc w:val="both"/>
        <w:rPr>
          <w:rFonts w:ascii="Palatino Linotype" w:hAnsi="Palatino Linotype"/>
          <w:lang w:val="es-ES"/>
        </w:rPr>
      </w:pPr>
    </w:p>
    <w:p w14:paraId="28EE5D26" w14:textId="77777777" w:rsidR="00AA6FA1" w:rsidRPr="00C0755D" w:rsidRDefault="00AA6FA1" w:rsidP="00473930">
      <w:pPr>
        <w:tabs>
          <w:tab w:val="left" w:pos="851"/>
        </w:tabs>
        <w:ind w:left="851" w:right="901"/>
        <w:jc w:val="both"/>
        <w:rPr>
          <w:rFonts w:ascii="Palatino Linotype" w:hAnsi="Palatino Linotype" w:cs="Arial"/>
          <w:i/>
          <w:sz w:val="22"/>
          <w:szCs w:val="22"/>
          <w:lang w:val="es-ES"/>
        </w:rPr>
      </w:pPr>
      <w:r w:rsidRPr="00C0755D">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C0755D">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5B7852D8" w14:textId="77777777" w:rsidR="00AA6FA1" w:rsidRPr="00C0755D" w:rsidRDefault="00AA6FA1" w:rsidP="00473930">
      <w:pPr>
        <w:tabs>
          <w:tab w:val="left" w:pos="851"/>
        </w:tabs>
        <w:ind w:left="851" w:right="901"/>
        <w:jc w:val="both"/>
        <w:rPr>
          <w:rFonts w:ascii="Palatino Linotype" w:hAnsi="Palatino Linotype" w:cs="Arial"/>
          <w:i/>
          <w:sz w:val="22"/>
          <w:szCs w:val="22"/>
          <w:lang w:val="es-ES"/>
        </w:rPr>
      </w:pPr>
    </w:p>
    <w:p w14:paraId="320F12B8" w14:textId="77777777" w:rsidR="00AA6FA1" w:rsidRPr="00C0755D" w:rsidRDefault="00AA6FA1" w:rsidP="00473930">
      <w:pPr>
        <w:spacing w:line="360" w:lineRule="auto"/>
        <w:jc w:val="both"/>
        <w:rPr>
          <w:rFonts w:ascii="Palatino Linotype" w:hAnsi="Palatino Linotype"/>
          <w:lang w:val="es-ES"/>
        </w:rPr>
      </w:pPr>
      <w:r w:rsidRPr="00C0755D">
        <w:rPr>
          <w:rFonts w:ascii="Palatino Linotype" w:hAnsi="Palatino Linotype"/>
          <w:lang w:val="es-ES"/>
        </w:rPr>
        <w:lastRenderedPageBreak/>
        <w:t xml:space="preserve">En ese orden de ideas, se estima que el requerimiento relativo al nombre como presupuesto de procedibilidad, </w:t>
      </w:r>
      <w:r w:rsidRPr="00C0755D">
        <w:rPr>
          <w:rFonts w:ascii="Palatino Linotype" w:hAnsi="Palatino Linotype" w:cs="Arial"/>
          <w:lang w:val="es-ES"/>
        </w:rPr>
        <w:t>podría</w:t>
      </w:r>
      <w:r w:rsidRPr="00C0755D">
        <w:rPr>
          <w:rFonts w:ascii="Palatino Linotype" w:hAnsi="Palatino Linotype"/>
          <w:lang w:val="es-ES"/>
        </w:rPr>
        <w:t xml:space="preserve"> limitar el ejercicio del derecho de acceso a la información pública, debido a que, el hecho de solicitar la identificación del</w:t>
      </w:r>
      <w:r w:rsidRPr="00C0755D">
        <w:rPr>
          <w:rFonts w:ascii="Palatino Linotype" w:hAnsi="Palatino Linotype" w:cs="Arial"/>
          <w:b/>
          <w:lang w:val="es-ES"/>
        </w:rPr>
        <w:t xml:space="preserve"> RECURRENTE</w:t>
      </w:r>
      <w:r w:rsidRPr="00C0755D">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074DE60D" w14:textId="77777777" w:rsidR="00AA6FA1" w:rsidRPr="00C0755D" w:rsidRDefault="00AA6FA1" w:rsidP="00473930">
      <w:pPr>
        <w:spacing w:line="360" w:lineRule="auto"/>
        <w:jc w:val="both"/>
        <w:rPr>
          <w:rFonts w:ascii="Palatino Linotype" w:hAnsi="Palatino Linotype"/>
          <w:lang w:val="es-ES"/>
        </w:rPr>
      </w:pPr>
    </w:p>
    <w:p w14:paraId="527F45F5" w14:textId="77777777" w:rsidR="00AA6FA1" w:rsidRPr="00C0755D" w:rsidRDefault="00AA6FA1" w:rsidP="00473930">
      <w:pPr>
        <w:spacing w:line="360" w:lineRule="auto"/>
        <w:jc w:val="both"/>
        <w:rPr>
          <w:rFonts w:ascii="Palatino Linotype" w:hAnsi="Palatino Linotype"/>
          <w:lang w:val="es-ES"/>
        </w:rPr>
      </w:pPr>
      <w:r w:rsidRPr="00C0755D">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C0755D">
        <w:rPr>
          <w:rFonts w:ascii="Palatino Linotype" w:hAnsi="Palatino Linotype" w:cs="Arial"/>
          <w:lang w:val="es-ES"/>
        </w:rPr>
        <w:t>Constitución</w:t>
      </w:r>
      <w:r w:rsidRPr="00C0755D">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77AB9B8C" w14:textId="77777777" w:rsidR="00AA6FA1" w:rsidRPr="00C0755D" w:rsidRDefault="00AA6FA1" w:rsidP="00473930">
      <w:pPr>
        <w:tabs>
          <w:tab w:val="left" w:pos="1968"/>
        </w:tabs>
        <w:spacing w:line="360" w:lineRule="auto"/>
        <w:jc w:val="both"/>
        <w:rPr>
          <w:rFonts w:ascii="Palatino Linotype" w:hAnsi="Palatino Linotype"/>
          <w:lang w:val="es-ES"/>
        </w:rPr>
      </w:pPr>
    </w:p>
    <w:p w14:paraId="0D7B3802" w14:textId="77777777" w:rsidR="00AA6FA1" w:rsidRPr="00C0755D" w:rsidRDefault="00AA6FA1" w:rsidP="00473930">
      <w:pPr>
        <w:spacing w:line="360" w:lineRule="auto"/>
        <w:jc w:val="both"/>
        <w:rPr>
          <w:rFonts w:ascii="Palatino Linotype" w:hAnsi="Palatino Linotype"/>
          <w:lang w:val="es-ES"/>
        </w:rPr>
      </w:pPr>
      <w:r w:rsidRPr="00C0755D">
        <w:rPr>
          <w:rFonts w:ascii="Palatino Linotype" w:hAnsi="Palatino Linotype"/>
          <w:lang w:val="es-ES"/>
        </w:rPr>
        <w:t xml:space="preserve">Asimismo, se estima que el requisito relativo al nombre del </w:t>
      </w:r>
      <w:r w:rsidRPr="00C0755D">
        <w:rPr>
          <w:rFonts w:ascii="Palatino Linotype" w:hAnsi="Palatino Linotype" w:cs="Arial"/>
          <w:b/>
          <w:lang w:val="es-ES"/>
        </w:rPr>
        <w:t>RECURRENTE</w:t>
      </w:r>
      <w:r w:rsidRPr="00C0755D">
        <w:rPr>
          <w:rFonts w:ascii="Palatino Linotype" w:hAnsi="Palatino Linotype"/>
          <w:lang w:val="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noveno de la Constitución Política del Estado Libre y Soberano de México, debido a que el acceso a la información pública es un Derecho Humano que no requiere legitimación en la causa, sino que únicamente basta con que se encuentre legitimado en el procedimiento de recurso de </w:t>
      </w:r>
      <w:r w:rsidRPr="00C0755D">
        <w:rPr>
          <w:rFonts w:ascii="Palatino Linotype" w:hAnsi="Palatino Linotype"/>
          <w:lang w:val="es-ES"/>
        </w:rPr>
        <w:lastRenderedPageBreak/>
        <w:t xml:space="preserve">revisión, circunstancia que se acredita en las constancias electrónicas del expediente, de las que se desprende que </w:t>
      </w:r>
      <w:r w:rsidRPr="00C0755D">
        <w:rPr>
          <w:rFonts w:ascii="Palatino Linotype" w:hAnsi="Palatino Linotype" w:cs="Arial"/>
          <w:b/>
          <w:lang w:val="es-ES"/>
        </w:rPr>
        <w:t>EL RECURRENTE</w:t>
      </w:r>
      <w:r w:rsidRPr="00C0755D">
        <w:rPr>
          <w:rFonts w:ascii="Palatino Linotype" w:hAnsi="Palatino Linotype"/>
          <w:lang w:val="es-ES"/>
        </w:rPr>
        <w:t xml:space="preserve"> es la misma persona que realizó la solicitud de acceso a la información pública que ahora se impugna.</w:t>
      </w:r>
    </w:p>
    <w:p w14:paraId="4B2058CD" w14:textId="77777777" w:rsidR="00AA6FA1" w:rsidRPr="00C0755D" w:rsidRDefault="00AA6FA1" w:rsidP="00473930">
      <w:pPr>
        <w:spacing w:line="360" w:lineRule="auto"/>
        <w:jc w:val="both"/>
        <w:rPr>
          <w:rFonts w:ascii="Palatino Linotype" w:hAnsi="Palatino Linotype"/>
          <w:lang w:val="es-ES"/>
        </w:rPr>
      </w:pPr>
    </w:p>
    <w:p w14:paraId="32FB9387" w14:textId="77777777" w:rsidR="00AA6FA1" w:rsidRPr="00C0755D" w:rsidRDefault="00AA6FA1" w:rsidP="00473930">
      <w:pPr>
        <w:spacing w:line="360" w:lineRule="auto"/>
        <w:jc w:val="both"/>
        <w:rPr>
          <w:rFonts w:ascii="Palatino Linotype" w:hAnsi="Palatino Linotype"/>
        </w:rPr>
      </w:pPr>
      <w:r w:rsidRPr="00C0755D">
        <w:rPr>
          <w:rFonts w:ascii="Palatino Linotype" w:hAnsi="Palatino Linotype"/>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C0755D">
        <w:rPr>
          <w:rFonts w:ascii="Palatino Linotype" w:hAnsi="Palatino Linotype" w:cs="Arial"/>
          <w:b/>
          <w:lang w:val="es-ES"/>
        </w:rPr>
        <w:t xml:space="preserve"> RECURRENTE;</w:t>
      </w:r>
      <w:r w:rsidRPr="00C0755D">
        <w:rPr>
          <w:rFonts w:ascii="Palatino Linotype" w:hAnsi="Palatino Linotype"/>
          <w:lang w:val="es-ES"/>
        </w:rPr>
        <w:t xml:space="preserve"> por lo que, en el presente caso, al haber sido presentado el recurso de revisión vía </w:t>
      </w:r>
      <w:r w:rsidRPr="00C0755D">
        <w:rPr>
          <w:rFonts w:ascii="Palatino Linotype" w:hAnsi="Palatino Linotype"/>
          <w:b/>
          <w:lang w:val="es-ES"/>
        </w:rPr>
        <w:t>SAIMEX</w:t>
      </w:r>
      <w:r w:rsidRPr="00C0755D">
        <w:rPr>
          <w:rFonts w:ascii="Palatino Linotype" w:hAnsi="Palatino Linotype"/>
          <w:lang w:val="es-ES"/>
        </w:rPr>
        <w:t>, dicho requisito resulta innecesario.</w:t>
      </w:r>
    </w:p>
    <w:p w14:paraId="08D043F0" w14:textId="77777777" w:rsidR="00E452CD" w:rsidRPr="00C0755D" w:rsidRDefault="00E452CD" w:rsidP="00473930">
      <w:pPr>
        <w:autoSpaceDE w:val="0"/>
        <w:autoSpaceDN w:val="0"/>
        <w:adjustRightInd w:val="0"/>
        <w:spacing w:line="360" w:lineRule="auto"/>
        <w:ind w:right="49"/>
        <w:jc w:val="both"/>
        <w:rPr>
          <w:rFonts w:ascii="Palatino Linotype" w:hAnsi="Palatino Linotype"/>
          <w:b/>
        </w:rPr>
      </w:pPr>
    </w:p>
    <w:p w14:paraId="5E9B4121" w14:textId="49CB5AF5" w:rsidR="001E349C" w:rsidRPr="00C0755D" w:rsidRDefault="00CE0362" w:rsidP="00473930">
      <w:pPr>
        <w:spacing w:line="360" w:lineRule="auto"/>
        <w:jc w:val="both"/>
        <w:rPr>
          <w:rFonts w:ascii="Palatino Linotype" w:hAnsi="Palatino Linotype" w:cs="Arial"/>
          <w:b/>
        </w:rPr>
      </w:pPr>
      <w:r w:rsidRPr="00C0755D">
        <w:rPr>
          <w:rFonts w:ascii="Palatino Linotype" w:hAnsi="Palatino Linotype" w:cs="Arial"/>
          <w:b/>
          <w:sz w:val="28"/>
          <w:szCs w:val="28"/>
        </w:rPr>
        <w:t>QUINTO</w:t>
      </w:r>
      <w:r w:rsidRPr="00C0755D">
        <w:rPr>
          <w:rFonts w:ascii="Palatino Linotype" w:hAnsi="Palatino Linotype" w:cs="Arial"/>
          <w:b/>
        </w:rPr>
        <w:t xml:space="preserve">. </w:t>
      </w:r>
      <w:r w:rsidR="00DA3158" w:rsidRPr="00C0755D">
        <w:rPr>
          <w:rFonts w:ascii="Palatino Linotype" w:hAnsi="Palatino Linotype" w:cs="Arial"/>
          <w:b/>
        </w:rPr>
        <w:t xml:space="preserve">Estudio y análisis del asunto. </w:t>
      </w:r>
    </w:p>
    <w:p w14:paraId="21BF6C1A" w14:textId="77777777" w:rsidR="00022498" w:rsidRPr="00C0755D" w:rsidRDefault="00022498" w:rsidP="00473930">
      <w:pPr>
        <w:spacing w:line="360" w:lineRule="auto"/>
        <w:jc w:val="both"/>
        <w:rPr>
          <w:rFonts w:ascii="Palatino Linotype" w:eastAsiaTheme="minorEastAsia" w:hAnsi="Palatino Linotype" w:cs="Arial"/>
          <w:lang w:val="es-ES_tradnl"/>
        </w:rPr>
      </w:pPr>
      <w:r w:rsidRPr="00C0755D">
        <w:rPr>
          <w:rFonts w:ascii="Palatino Linotype" w:hAnsi="Palatino Linotype" w:cs="Arial"/>
          <w:lang w:val="es-ES" w:eastAsia="es-MX"/>
        </w:rPr>
        <w:t>Del análisis efectuado, se advierte que el presente recurso de revisión es procedente, pues se actualiza las hipótesis previstas en las fracciones VI y VIII, del artículo 179 de la Ley de la materia, el cual a la letra dice:</w:t>
      </w:r>
    </w:p>
    <w:p w14:paraId="47A2DAC4" w14:textId="77777777" w:rsidR="00022498" w:rsidRPr="00C0755D" w:rsidRDefault="00022498" w:rsidP="00473930">
      <w:pPr>
        <w:jc w:val="both"/>
        <w:rPr>
          <w:rFonts w:ascii="Palatino Linotype" w:hAnsi="Palatino Linotype" w:cs="Arial"/>
          <w:lang w:val="es-ES"/>
        </w:rPr>
      </w:pPr>
    </w:p>
    <w:p w14:paraId="4DAF6951" w14:textId="77777777" w:rsidR="00022498" w:rsidRPr="00C0755D" w:rsidRDefault="00022498" w:rsidP="00473930">
      <w:pPr>
        <w:ind w:left="851" w:right="901"/>
        <w:jc w:val="both"/>
        <w:rPr>
          <w:rFonts w:ascii="Palatino Linotype" w:hAnsi="Palatino Linotype" w:cs="Arial"/>
          <w:i/>
          <w:sz w:val="22"/>
          <w:szCs w:val="22"/>
          <w:lang w:val="es-ES"/>
        </w:rPr>
      </w:pPr>
      <w:r w:rsidRPr="00C0755D">
        <w:rPr>
          <w:rFonts w:ascii="Palatino Linotype" w:hAnsi="Palatino Linotype" w:cs="Arial"/>
          <w:i/>
          <w:sz w:val="22"/>
          <w:szCs w:val="22"/>
          <w:lang w:val="es-ES"/>
        </w:rPr>
        <w:t>“</w:t>
      </w:r>
      <w:r w:rsidRPr="00C0755D">
        <w:rPr>
          <w:rFonts w:ascii="Palatino Linotype" w:hAnsi="Palatino Linotype" w:cs="Arial"/>
          <w:b/>
          <w:i/>
          <w:sz w:val="22"/>
          <w:szCs w:val="22"/>
          <w:lang w:val="es-ES"/>
        </w:rPr>
        <w:t>Artículo 179.</w:t>
      </w:r>
      <w:r w:rsidRPr="00C0755D">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5D6839A4" w14:textId="77777777" w:rsidR="00022498" w:rsidRPr="00C0755D" w:rsidRDefault="00022498" w:rsidP="00473930">
      <w:pPr>
        <w:ind w:left="851" w:right="901"/>
        <w:jc w:val="both"/>
        <w:rPr>
          <w:rFonts w:ascii="Palatino Linotype" w:hAnsi="Palatino Linotype" w:cs="Arial"/>
          <w:b/>
          <w:bCs/>
          <w:i/>
          <w:sz w:val="22"/>
          <w:szCs w:val="22"/>
          <w:lang w:val="es-ES"/>
        </w:rPr>
      </w:pPr>
      <w:r w:rsidRPr="00C0755D">
        <w:rPr>
          <w:rFonts w:ascii="Palatino Linotype" w:hAnsi="Palatino Linotype" w:cs="Arial"/>
          <w:b/>
          <w:bCs/>
          <w:i/>
          <w:sz w:val="22"/>
          <w:szCs w:val="22"/>
          <w:lang w:val="es-ES"/>
        </w:rPr>
        <w:t>(…)</w:t>
      </w:r>
    </w:p>
    <w:p w14:paraId="02783408" w14:textId="77777777" w:rsidR="00022498" w:rsidRPr="00C0755D" w:rsidRDefault="00022498" w:rsidP="00473930">
      <w:pPr>
        <w:ind w:left="851" w:right="901"/>
        <w:jc w:val="both"/>
        <w:rPr>
          <w:rFonts w:ascii="Palatino Linotype" w:hAnsi="Palatino Linotype" w:cs="Arial"/>
          <w:b/>
          <w:i/>
          <w:sz w:val="22"/>
          <w:szCs w:val="22"/>
          <w:lang w:val="es-ES_tradnl"/>
        </w:rPr>
      </w:pPr>
      <w:r w:rsidRPr="00C0755D">
        <w:rPr>
          <w:rFonts w:ascii="Palatino Linotype" w:hAnsi="Palatino Linotype" w:cs="Arial"/>
          <w:b/>
          <w:i/>
          <w:sz w:val="22"/>
          <w:szCs w:val="22"/>
          <w:lang w:val="es-ES_tradnl"/>
        </w:rPr>
        <w:t xml:space="preserve">VI. La entrega de información que no corresponda con lo solicitado; </w:t>
      </w:r>
    </w:p>
    <w:p w14:paraId="5870B626" w14:textId="77777777" w:rsidR="00022498" w:rsidRPr="00C0755D" w:rsidRDefault="00022498" w:rsidP="00473930">
      <w:pPr>
        <w:ind w:left="851" w:right="901"/>
        <w:jc w:val="both"/>
        <w:rPr>
          <w:rFonts w:ascii="Palatino Linotype" w:hAnsi="Palatino Linotype" w:cs="Arial"/>
          <w:b/>
          <w:i/>
          <w:sz w:val="22"/>
          <w:szCs w:val="22"/>
          <w:lang w:val="es-ES_tradnl"/>
        </w:rPr>
      </w:pPr>
      <w:r w:rsidRPr="00C0755D">
        <w:rPr>
          <w:rFonts w:ascii="Palatino Linotype" w:hAnsi="Palatino Linotype" w:cs="Arial"/>
          <w:b/>
          <w:i/>
          <w:sz w:val="22"/>
          <w:szCs w:val="22"/>
          <w:lang w:val="es-ES_tradnl"/>
        </w:rPr>
        <w:t>(…)</w:t>
      </w:r>
    </w:p>
    <w:p w14:paraId="7708C631" w14:textId="77777777" w:rsidR="00022498" w:rsidRPr="00C0755D" w:rsidRDefault="00022498" w:rsidP="00473930">
      <w:pPr>
        <w:ind w:left="851" w:right="901"/>
        <w:jc w:val="both"/>
        <w:rPr>
          <w:rFonts w:ascii="Palatino Linotype" w:hAnsi="Palatino Linotype" w:cs="Arial"/>
          <w:b/>
          <w:i/>
          <w:sz w:val="22"/>
          <w:szCs w:val="22"/>
          <w:lang w:val="es-ES_tradnl"/>
        </w:rPr>
      </w:pPr>
      <w:r w:rsidRPr="00C0755D">
        <w:rPr>
          <w:rFonts w:ascii="Palatino Linotype" w:hAnsi="Palatino Linotype" w:cs="Arial"/>
          <w:b/>
          <w:i/>
          <w:sz w:val="22"/>
          <w:szCs w:val="22"/>
          <w:lang w:val="es-ES_tradnl"/>
        </w:rPr>
        <w:t>VIII. La notificación, entrega o puesta a disposición de información en</w:t>
      </w:r>
    </w:p>
    <w:p w14:paraId="26A83658" w14:textId="77777777" w:rsidR="00022498" w:rsidRPr="00C0755D" w:rsidRDefault="00022498" w:rsidP="00473930">
      <w:pPr>
        <w:ind w:left="851" w:right="901"/>
        <w:jc w:val="both"/>
        <w:rPr>
          <w:rFonts w:ascii="Palatino Linotype" w:hAnsi="Palatino Linotype" w:cs="Arial"/>
          <w:b/>
          <w:i/>
          <w:sz w:val="22"/>
          <w:szCs w:val="22"/>
          <w:lang w:val="es-ES_tradnl"/>
        </w:rPr>
      </w:pPr>
      <w:r w:rsidRPr="00C0755D">
        <w:rPr>
          <w:rFonts w:ascii="Palatino Linotype" w:hAnsi="Palatino Linotype" w:cs="Arial"/>
          <w:b/>
          <w:i/>
          <w:sz w:val="22"/>
          <w:szCs w:val="22"/>
          <w:lang w:val="es-ES_tradnl"/>
        </w:rPr>
        <w:t>una modalidad o formato distinto al solicitado;</w:t>
      </w:r>
    </w:p>
    <w:p w14:paraId="1E39A137" w14:textId="77777777" w:rsidR="00022498" w:rsidRPr="00C0755D" w:rsidRDefault="00022498" w:rsidP="00473930">
      <w:pPr>
        <w:ind w:left="851" w:right="901"/>
        <w:jc w:val="both"/>
        <w:rPr>
          <w:rFonts w:ascii="Palatino Linotype" w:hAnsi="Palatino Linotype" w:cs="Arial"/>
          <w:i/>
          <w:sz w:val="22"/>
          <w:szCs w:val="22"/>
          <w:lang w:val="es-ES"/>
        </w:rPr>
      </w:pPr>
      <w:r w:rsidRPr="00C0755D">
        <w:rPr>
          <w:rFonts w:ascii="Palatino Linotype" w:hAnsi="Palatino Linotype" w:cs="Arial"/>
          <w:b/>
          <w:i/>
          <w:sz w:val="22"/>
          <w:szCs w:val="22"/>
          <w:lang w:val="es-ES"/>
        </w:rPr>
        <w:t>(…)</w:t>
      </w:r>
      <w:r w:rsidRPr="00C0755D">
        <w:rPr>
          <w:rFonts w:ascii="Palatino Linotype" w:hAnsi="Palatino Linotype" w:cs="Arial"/>
          <w:i/>
          <w:sz w:val="22"/>
          <w:szCs w:val="22"/>
          <w:lang w:val="es-ES"/>
        </w:rPr>
        <w:t>”</w:t>
      </w:r>
    </w:p>
    <w:p w14:paraId="23EA8D41" w14:textId="620B79E6" w:rsidR="00022498" w:rsidRDefault="00022498" w:rsidP="00473930">
      <w:pPr>
        <w:ind w:left="851" w:right="901"/>
        <w:jc w:val="both"/>
        <w:rPr>
          <w:rFonts w:ascii="Palatino Linotype" w:hAnsi="Palatino Linotype" w:cs="Arial"/>
          <w:i/>
          <w:sz w:val="22"/>
          <w:szCs w:val="22"/>
          <w:lang w:val="es-ES"/>
        </w:rPr>
      </w:pPr>
      <w:r w:rsidRPr="00C0755D">
        <w:rPr>
          <w:rFonts w:ascii="Palatino Linotype" w:hAnsi="Palatino Linotype" w:cs="Arial"/>
          <w:i/>
          <w:sz w:val="22"/>
          <w:szCs w:val="22"/>
          <w:lang w:val="es-ES"/>
        </w:rPr>
        <w:t>(Énfasis añadido)</w:t>
      </w:r>
    </w:p>
    <w:p w14:paraId="6D505587" w14:textId="77777777" w:rsidR="00C0755D" w:rsidRPr="00C0755D" w:rsidRDefault="00C0755D" w:rsidP="00473930">
      <w:pPr>
        <w:ind w:left="851" w:right="901"/>
        <w:jc w:val="both"/>
        <w:rPr>
          <w:rFonts w:ascii="Palatino Linotype" w:hAnsi="Palatino Linotype" w:cs="Arial"/>
          <w:i/>
          <w:sz w:val="22"/>
          <w:szCs w:val="22"/>
          <w:lang w:val="es-ES"/>
        </w:rPr>
      </w:pPr>
    </w:p>
    <w:p w14:paraId="59C8A8CC" w14:textId="77777777" w:rsidR="00022498" w:rsidRPr="00C0755D" w:rsidRDefault="00022498" w:rsidP="00473930">
      <w:pPr>
        <w:widowControl w:val="0"/>
        <w:suppressAutoHyphens/>
        <w:spacing w:line="360" w:lineRule="auto"/>
        <w:jc w:val="both"/>
        <w:rPr>
          <w:rFonts w:ascii="Palatino Linotype" w:hAnsi="Palatino Linotype" w:cs="Arial"/>
        </w:rPr>
      </w:pPr>
      <w:r w:rsidRPr="00C0755D">
        <w:rPr>
          <w:rFonts w:ascii="Palatino Linotype" w:hAnsi="Palatino Linotype" w:cs="Arial"/>
        </w:rPr>
        <w:t xml:space="preserve">El precepto legal antes citado, establece como supuesto de procedencia del recurso de revisión, la entrega de la información no corresponde con lo solicitado y el cambio de </w:t>
      </w:r>
      <w:r w:rsidRPr="00C0755D">
        <w:rPr>
          <w:rFonts w:ascii="Palatino Linotype" w:hAnsi="Palatino Linotype" w:cs="Arial"/>
        </w:rPr>
        <w:lastRenderedPageBreak/>
        <w:t xml:space="preserve">modalidad a consulta directa, por parte del </w:t>
      </w:r>
      <w:r w:rsidRPr="00C0755D">
        <w:rPr>
          <w:rFonts w:ascii="Palatino Linotype" w:hAnsi="Palatino Linotype" w:cs="Arial"/>
          <w:b/>
        </w:rPr>
        <w:t>SUJETO OBLIGADO</w:t>
      </w:r>
      <w:r w:rsidRPr="00C0755D">
        <w:rPr>
          <w:rFonts w:ascii="Palatino Linotype" w:hAnsi="Palatino Linotype" w:cs="Arial"/>
        </w:rPr>
        <w:t>, situación que se actualiza en el presente caso.</w:t>
      </w:r>
    </w:p>
    <w:p w14:paraId="02008F3A" w14:textId="77777777" w:rsidR="00022498" w:rsidRPr="00C0755D" w:rsidRDefault="00022498" w:rsidP="00473930">
      <w:pPr>
        <w:widowControl w:val="0"/>
        <w:suppressAutoHyphens/>
        <w:spacing w:line="360" w:lineRule="auto"/>
        <w:jc w:val="both"/>
        <w:rPr>
          <w:rFonts w:ascii="Palatino Linotype" w:hAnsi="Palatino Linotype" w:cs="Arial"/>
        </w:rPr>
      </w:pPr>
    </w:p>
    <w:p w14:paraId="6A8353DF" w14:textId="77777777" w:rsidR="00022498" w:rsidRPr="00C0755D" w:rsidRDefault="00022498" w:rsidP="00473930">
      <w:pPr>
        <w:tabs>
          <w:tab w:val="left" w:pos="709"/>
        </w:tabs>
        <w:spacing w:line="360" w:lineRule="auto"/>
        <w:jc w:val="both"/>
        <w:rPr>
          <w:rFonts w:ascii="Palatino Linotype" w:hAnsi="Palatino Linotype" w:cs="Arial"/>
        </w:rPr>
      </w:pPr>
      <w:r w:rsidRPr="00C0755D">
        <w:rPr>
          <w:rFonts w:ascii="Palatino Linotype" w:hAnsi="Palatino Linotype" w:cs="Arial"/>
        </w:rPr>
        <w:t>Por otro lado, resulta importante traer en contexto el contenido de los artículos 4 y 12 de la Ley de Transparencia y Acceso a la Información Pública del Estado de México y Municipios, mismos que son del tenor siguiente:</w:t>
      </w:r>
    </w:p>
    <w:p w14:paraId="4B358DDF" w14:textId="77777777" w:rsidR="00022498" w:rsidRPr="00C0755D" w:rsidRDefault="00022498" w:rsidP="00473930">
      <w:pPr>
        <w:ind w:left="851" w:right="901"/>
        <w:jc w:val="both"/>
        <w:rPr>
          <w:rFonts w:ascii="Palatino Linotype" w:hAnsi="Palatino Linotype" w:cs="Arial"/>
          <w:i/>
          <w:sz w:val="22"/>
          <w:szCs w:val="22"/>
        </w:rPr>
      </w:pPr>
    </w:p>
    <w:p w14:paraId="60907828" w14:textId="77777777" w:rsidR="00022498" w:rsidRPr="00C0755D" w:rsidRDefault="00022498" w:rsidP="00473930">
      <w:pPr>
        <w:ind w:left="851" w:right="901"/>
        <w:jc w:val="both"/>
        <w:rPr>
          <w:rFonts w:ascii="Palatino Linotype" w:hAnsi="Palatino Linotype" w:cs="Arial"/>
          <w:i/>
          <w:sz w:val="22"/>
          <w:szCs w:val="22"/>
        </w:rPr>
      </w:pPr>
      <w:r w:rsidRPr="00C0755D">
        <w:rPr>
          <w:rFonts w:ascii="Palatino Linotype" w:hAnsi="Palatino Linotype" w:cs="Arial"/>
          <w:i/>
          <w:sz w:val="22"/>
          <w:szCs w:val="22"/>
        </w:rPr>
        <w:t>“</w:t>
      </w:r>
      <w:r w:rsidRPr="00C0755D">
        <w:rPr>
          <w:rFonts w:ascii="Palatino Linotype" w:hAnsi="Palatino Linotype" w:cs="Arial"/>
          <w:b/>
          <w:i/>
          <w:sz w:val="22"/>
          <w:szCs w:val="22"/>
        </w:rPr>
        <w:t>Artículo 4.</w:t>
      </w:r>
      <w:r w:rsidRPr="00C0755D">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15E6FB3" w14:textId="77777777" w:rsidR="00022498" w:rsidRPr="00C0755D" w:rsidRDefault="00022498" w:rsidP="00473930">
      <w:pPr>
        <w:ind w:left="851" w:right="901"/>
        <w:jc w:val="both"/>
        <w:rPr>
          <w:rFonts w:ascii="Palatino Linotype" w:hAnsi="Palatino Linotype" w:cs="Arial"/>
          <w:i/>
          <w:sz w:val="22"/>
          <w:szCs w:val="22"/>
        </w:rPr>
      </w:pPr>
      <w:r w:rsidRPr="00C0755D">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C0755D">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EEFDF59" w14:textId="77777777" w:rsidR="00022498" w:rsidRPr="00C0755D" w:rsidRDefault="00022498" w:rsidP="00473930">
      <w:pPr>
        <w:ind w:left="851" w:right="901"/>
        <w:jc w:val="both"/>
        <w:rPr>
          <w:rFonts w:ascii="Palatino Linotype" w:hAnsi="Palatino Linotype" w:cs="Arial"/>
          <w:i/>
          <w:sz w:val="22"/>
          <w:szCs w:val="22"/>
        </w:rPr>
      </w:pPr>
      <w:r w:rsidRPr="00C0755D">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3583173" w14:textId="77777777" w:rsidR="00022498" w:rsidRPr="00C0755D" w:rsidRDefault="00022498" w:rsidP="00473930">
      <w:pPr>
        <w:ind w:left="851" w:right="901"/>
        <w:jc w:val="both"/>
        <w:rPr>
          <w:rFonts w:ascii="Palatino Linotype" w:hAnsi="Palatino Linotype" w:cs="Arial"/>
          <w:i/>
          <w:sz w:val="22"/>
          <w:szCs w:val="22"/>
        </w:rPr>
      </w:pPr>
      <w:r w:rsidRPr="00C0755D">
        <w:rPr>
          <w:rFonts w:ascii="Palatino Linotype" w:hAnsi="Palatino Linotype" w:cs="Arial"/>
          <w:b/>
          <w:i/>
          <w:sz w:val="22"/>
          <w:szCs w:val="22"/>
        </w:rPr>
        <w:t>Artículo 12.</w:t>
      </w:r>
      <w:r w:rsidRPr="00C0755D">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396DD3A2" w14:textId="77777777" w:rsidR="00022498" w:rsidRPr="00C0755D" w:rsidRDefault="00022498" w:rsidP="00473930">
      <w:pPr>
        <w:ind w:left="851" w:right="901"/>
        <w:jc w:val="both"/>
        <w:rPr>
          <w:rFonts w:ascii="Palatino Linotype" w:hAnsi="Palatino Linotype" w:cs="Arial"/>
          <w:i/>
          <w:sz w:val="22"/>
          <w:szCs w:val="22"/>
        </w:rPr>
      </w:pPr>
      <w:r w:rsidRPr="00C0755D">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C0755D">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455CB2EF" w14:textId="77777777" w:rsidR="00022498" w:rsidRPr="00C0755D" w:rsidRDefault="00022498" w:rsidP="00473930">
      <w:pPr>
        <w:ind w:left="851" w:right="901"/>
        <w:jc w:val="both"/>
        <w:rPr>
          <w:rFonts w:ascii="Palatino Linotype" w:hAnsi="Palatino Linotype" w:cs="Arial"/>
          <w:i/>
          <w:sz w:val="22"/>
          <w:szCs w:val="22"/>
        </w:rPr>
      </w:pPr>
      <w:r w:rsidRPr="00C0755D">
        <w:rPr>
          <w:rFonts w:ascii="Palatino Linotype" w:hAnsi="Palatino Linotype" w:cs="Arial"/>
          <w:i/>
          <w:sz w:val="22"/>
          <w:szCs w:val="22"/>
        </w:rPr>
        <w:t>(Énfasis añadido)</w:t>
      </w:r>
    </w:p>
    <w:p w14:paraId="104966CD" w14:textId="77777777" w:rsidR="00022498" w:rsidRPr="00C0755D" w:rsidRDefault="00022498" w:rsidP="00473930">
      <w:pPr>
        <w:ind w:left="851" w:right="901"/>
        <w:jc w:val="both"/>
        <w:rPr>
          <w:rFonts w:ascii="Palatino Linotype" w:hAnsi="Palatino Linotype" w:cs="Arial"/>
          <w:i/>
          <w:sz w:val="22"/>
          <w:szCs w:val="22"/>
        </w:rPr>
      </w:pPr>
    </w:p>
    <w:p w14:paraId="6AF97021" w14:textId="77777777" w:rsidR="00022498" w:rsidRPr="00C0755D" w:rsidRDefault="00022498" w:rsidP="00473930">
      <w:pPr>
        <w:spacing w:line="360" w:lineRule="auto"/>
        <w:jc w:val="both"/>
        <w:rPr>
          <w:rFonts w:ascii="Palatino Linotype" w:hAnsi="Palatino Linotype" w:cs="Arial"/>
        </w:rPr>
      </w:pPr>
      <w:r w:rsidRPr="00C0755D">
        <w:rPr>
          <w:rFonts w:ascii="Palatino Linotype" w:hAnsi="Palatino Linotype" w:cs="Arial"/>
        </w:rPr>
        <w:t xml:space="preserve">Por consiguiente, los preceptos legales transcritos establecen que los Sujetos Obligados se encuentran constreñidos a entregar la información pública solicitada por los particulares y que ésta misma se encuentre en sus archivos o que obre en su posesión, </w:t>
      </w:r>
      <w:r w:rsidRPr="00C0755D">
        <w:rPr>
          <w:rFonts w:ascii="Palatino Linotype" w:hAnsi="Palatino Linotype" w:cs="Arial"/>
        </w:rPr>
        <w:lastRenderedPageBreak/>
        <w:t xml:space="preserve">privilegiando en todo momento el principio de máxima publicidad, sin generarla, procesarla, resumirla, ni presentarla conforme al interés del solicitante. </w:t>
      </w:r>
    </w:p>
    <w:p w14:paraId="7E4FA1E3" w14:textId="77777777" w:rsidR="00022498" w:rsidRPr="00C0755D" w:rsidRDefault="00022498" w:rsidP="00473930">
      <w:pPr>
        <w:spacing w:line="360" w:lineRule="auto"/>
        <w:jc w:val="both"/>
        <w:rPr>
          <w:rFonts w:ascii="Palatino Linotype" w:hAnsi="Palatino Linotype" w:cs="Arial"/>
        </w:rPr>
      </w:pPr>
    </w:p>
    <w:p w14:paraId="50028410" w14:textId="77777777" w:rsidR="00022498" w:rsidRPr="00C0755D" w:rsidRDefault="00022498" w:rsidP="00473930">
      <w:pPr>
        <w:spacing w:line="360" w:lineRule="auto"/>
        <w:jc w:val="both"/>
        <w:rPr>
          <w:rFonts w:ascii="Palatino Linotype" w:hAnsi="Palatino Linotype"/>
          <w:bCs/>
          <w:lang w:val="es-ES"/>
        </w:rPr>
      </w:pPr>
      <w:r w:rsidRPr="00C0755D">
        <w:rPr>
          <w:rFonts w:ascii="Palatino Linotype" w:hAnsi="Palatino Linotype" w:cs="Arial"/>
        </w:rPr>
        <w:t xml:space="preserve">Atento a ello, </w:t>
      </w:r>
      <w:r w:rsidRPr="00C0755D">
        <w:rPr>
          <w:rFonts w:ascii="Palatino Linotype" w:hAnsi="Palatino Linotype"/>
          <w:bCs/>
          <w:lang w:val="es-ES"/>
        </w:rPr>
        <w:t xml:space="preserve">es conveniente recordar que el particular requirió del </w:t>
      </w:r>
      <w:r w:rsidRPr="00C0755D">
        <w:rPr>
          <w:rFonts w:ascii="Palatino Linotype" w:hAnsi="Palatino Linotype"/>
          <w:b/>
          <w:bCs/>
          <w:lang w:val="es-ES"/>
        </w:rPr>
        <w:t xml:space="preserve">SUJETO OBLIGADO </w:t>
      </w:r>
      <w:r w:rsidRPr="00C0755D">
        <w:rPr>
          <w:rFonts w:ascii="Palatino Linotype" w:hAnsi="Palatino Linotype"/>
          <w:bCs/>
          <w:u w:val="single"/>
          <w:lang w:val="es-ES"/>
        </w:rPr>
        <w:t>medularmente</w:t>
      </w:r>
      <w:r w:rsidRPr="00C0755D">
        <w:rPr>
          <w:rFonts w:ascii="Palatino Linotype" w:hAnsi="Palatino Linotype"/>
          <w:bCs/>
          <w:lang w:val="es-ES"/>
        </w:rPr>
        <w:t xml:space="preserve"> lo siguiente:</w:t>
      </w:r>
    </w:p>
    <w:p w14:paraId="0B914ABC" w14:textId="77777777" w:rsidR="00022498" w:rsidRPr="00C0755D" w:rsidRDefault="00022498" w:rsidP="00473930">
      <w:pPr>
        <w:jc w:val="both"/>
        <w:rPr>
          <w:rFonts w:ascii="Palatino Linotype" w:hAnsi="Palatino Linotype"/>
          <w:bCs/>
          <w:lang w:val="es-ES"/>
        </w:rPr>
      </w:pPr>
    </w:p>
    <w:p w14:paraId="5FECB781" w14:textId="1F9A1597" w:rsidR="00022498" w:rsidRPr="00C0755D" w:rsidRDefault="000101E7" w:rsidP="00473930">
      <w:pPr>
        <w:pStyle w:val="Prrafodelista"/>
        <w:numPr>
          <w:ilvl w:val="0"/>
          <w:numId w:val="25"/>
        </w:numPr>
        <w:ind w:right="901"/>
        <w:jc w:val="both"/>
        <w:rPr>
          <w:rFonts w:ascii="Palatino Linotype" w:hAnsi="Palatino Linotype"/>
          <w:b/>
          <w:lang w:val="es-ES"/>
        </w:rPr>
      </w:pPr>
      <w:r w:rsidRPr="00C0755D">
        <w:rPr>
          <w:rFonts w:ascii="Palatino Linotype" w:eastAsia="MS Mincho" w:hAnsi="Palatino Linotype" w:cs="Arial"/>
          <w:b/>
          <w:bCs/>
          <w:iCs/>
        </w:rPr>
        <w:t>Los recibos de pago de prima vacacional de todos los trabajadores de los años 2018 al 2021</w:t>
      </w:r>
      <w:r w:rsidR="00022498" w:rsidRPr="00C0755D">
        <w:rPr>
          <w:rFonts w:ascii="Palatino Linotype" w:eastAsia="MS Mincho" w:hAnsi="Palatino Linotype" w:cs="Arial"/>
          <w:b/>
          <w:bCs/>
          <w:iCs/>
        </w:rPr>
        <w:t>.</w:t>
      </w:r>
    </w:p>
    <w:p w14:paraId="1748CC52" w14:textId="77777777" w:rsidR="00022498" w:rsidRPr="00C0755D" w:rsidRDefault="00022498" w:rsidP="00473930">
      <w:pPr>
        <w:pStyle w:val="Prrafodelista"/>
        <w:ind w:left="720" w:right="901"/>
        <w:jc w:val="both"/>
        <w:rPr>
          <w:rFonts w:ascii="Palatino Linotype" w:hAnsi="Palatino Linotype"/>
          <w:b/>
          <w:lang w:val="es-ES"/>
        </w:rPr>
      </w:pPr>
    </w:p>
    <w:p w14:paraId="45E25C03" w14:textId="2BC150B2" w:rsidR="000101E7" w:rsidRPr="00C0755D" w:rsidRDefault="000101E7" w:rsidP="00473930">
      <w:pPr>
        <w:spacing w:line="360" w:lineRule="auto"/>
        <w:jc w:val="both"/>
        <w:rPr>
          <w:rFonts w:ascii="Palatino Linotype" w:hAnsi="Palatino Linotype"/>
          <w:lang w:val="es-ES"/>
        </w:rPr>
      </w:pPr>
      <w:r w:rsidRPr="00C0755D">
        <w:rPr>
          <w:rFonts w:ascii="Palatino Linotype" w:hAnsi="Palatino Linotype" w:cs="Arial"/>
        </w:rPr>
        <w:t xml:space="preserve">Al respecto, </w:t>
      </w:r>
      <w:r w:rsidRPr="00C0755D">
        <w:rPr>
          <w:rStyle w:val="normaltextrun"/>
          <w:rFonts w:ascii="Palatino Linotype" w:hAnsi="Palatino Linotype"/>
          <w:shd w:val="clear" w:color="auto" w:fill="FFFFFF"/>
        </w:rPr>
        <w:t>Tesorero Municipal, quien es, el servidor público habilitado</w:t>
      </w:r>
      <w:r w:rsidRPr="00C0755D">
        <w:rPr>
          <w:rFonts w:ascii="Palatino Linotype" w:hAnsi="Palatino Linotype"/>
          <w:lang w:val="es-ES"/>
        </w:rPr>
        <w:t xml:space="preserve"> mediante respuesta</w:t>
      </w:r>
      <w:r w:rsidR="002A616D" w:rsidRPr="00C0755D">
        <w:rPr>
          <w:rFonts w:ascii="Palatino Linotype" w:hAnsi="Palatino Linotype"/>
          <w:lang w:val="es-ES"/>
        </w:rPr>
        <w:t xml:space="preserve"> señal</w:t>
      </w:r>
      <w:r w:rsidR="004A0EEA" w:rsidRPr="00C0755D">
        <w:rPr>
          <w:rFonts w:ascii="Palatino Linotype" w:hAnsi="Palatino Linotype"/>
          <w:lang w:val="es-ES"/>
        </w:rPr>
        <w:t>ó</w:t>
      </w:r>
      <w:r w:rsidR="002A616D" w:rsidRPr="00C0755D">
        <w:rPr>
          <w:rFonts w:ascii="Palatino Linotype" w:hAnsi="Palatino Linotype"/>
          <w:lang w:val="es-ES"/>
        </w:rPr>
        <w:t xml:space="preserve"> que </w:t>
      </w:r>
      <w:r w:rsidRPr="00C0755D">
        <w:rPr>
          <w:rStyle w:val="normaltextrun"/>
          <w:rFonts w:ascii="Palatino Linotype" w:hAnsi="Palatino Linotype"/>
          <w:shd w:val="clear" w:color="auto" w:fill="FFFFFF"/>
        </w:rPr>
        <w:t xml:space="preserve">carece de </w:t>
      </w:r>
      <w:bookmarkStart w:id="9" w:name="_Hlk92789057"/>
      <w:r w:rsidRPr="00C0755D">
        <w:rPr>
          <w:rStyle w:val="normaltextrun"/>
          <w:rFonts w:ascii="Palatino Linotype" w:hAnsi="Palatino Linotype"/>
          <w:shd w:val="clear" w:color="auto" w:fill="FFFFFF"/>
        </w:rPr>
        <w:t>capacidad técnica, administrativa</w:t>
      </w:r>
      <w:bookmarkEnd w:id="9"/>
      <w:r w:rsidRPr="00C0755D">
        <w:rPr>
          <w:rStyle w:val="normaltextrun"/>
          <w:rFonts w:ascii="Palatino Linotype" w:hAnsi="Palatino Linotype"/>
          <w:shd w:val="clear" w:color="auto" w:fill="FFFFFF"/>
        </w:rPr>
        <w:t>, austeridad, control y baja presupuestal</w:t>
      </w:r>
      <w:r w:rsidR="002A616D" w:rsidRPr="00C0755D">
        <w:rPr>
          <w:rStyle w:val="normaltextrun"/>
          <w:rFonts w:ascii="Palatino Linotype" w:hAnsi="Palatino Linotype"/>
          <w:shd w:val="clear" w:color="auto" w:fill="FFFFFF"/>
        </w:rPr>
        <w:t xml:space="preserve">; por lo que, cambió </w:t>
      </w:r>
      <w:r w:rsidRPr="00C0755D">
        <w:rPr>
          <w:rStyle w:val="normaltextrun"/>
          <w:rFonts w:ascii="Palatino Linotype" w:hAnsi="Palatino Linotype"/>
          <w:shd w:val="clear" w:color="auto" w:fill="FFFFFF"/>
        </w:rPr>
        <w:t>la modalidad de entrega de la información a consulta directa (In situ).</w:t>
      </w:r>
    </w:p>
    <w:p w14:paraId="0A2F85E9" w14:textId="77777777" w:rsidR="000101E7" w:rsidRPr="00C0755D" w:rsidRDefault="000101E7" w:rsidP="00473930">
      <w:pPr>
        <w:spacing w:line="360" w:lineRule="auto"/>
        <w:jc w:val="both"/>
        <w:rPr>
          <w:rFonts w:ascii="Palatino Linotype" w:hAnsi="Palatino Linotype"/>
          <w:lang w:val="es-ES"/>
        </w:rPr>
      </w:pPr>
    </w:p>
    <w:p w14:paraId="1FE19603" w14:textId="6D79DE00" w:rsidR="00AB5026" w:rsidRPr="00C0755D" w:rsidRDefault="00022498" w:rsidP="00473930">
      <w:pPr>
        <w:spacing w:line="360" w:lineRule="auto"/>
        <w:jc w:val="both"/>
        <w:rPr>
          <w:rFonts w:ascii="Palatino Linotype" w:hAnsi="Palatino Linotype" w:cs="Arial"/>
          <w:i/>
        </w:rPr>
      </w:pPr>
      <w:r w:rsidRPr="00C0755D">
        <w:rPr>
          <w:rFonts w:ascii="Palatino Linotype" w:hAnsi="Palatino Linotype"/>
          <w:lang w:val="es-ES"/>
        </w:rPr>
        <w:t xml:space="preserve">Inconforme con la respuesta, el particular interpuso el presente recurso de revisión, </w:t>
      </w:r>
      <w:r w:rsidR="00AB5026" w:rsidRPr="00C0755D">
        <w:rPr>
          <w:rFonts w:ascii="Palatino Linotype" w:hAnsi="Palatino Linotype"/>
          <w:lang w:val="es-ES"/>
        </w:rPr>
        <w:t xml:space="preserve">señalando los siguientes agravios, como, </w:t>
      </w:r>
      <w:r w:rsidR="00AB5026" w:rsidRPr="00C0755D">
        <w:rPr>
          <w:rFonts w:ascii="Palatino Linotype" w:hAnsi="Palatino Linotype" w:cs="Arial"/>
        </w:rPr>
        <w:t xml:space="preserve">acto impugnado: </w:t>
      </w:r>
      <w:r w:rsidR="00AB5026" w:rsidRPr="00C0755D">
        <w:rPr>
          <w:rFonts w:ascii="Palatino Linotype" w:hAnsi="Palatino Linotype" w:cs="Arial"/>
          <w:i/>
        </w:rPr>
        <w:t xml:space="preserve">“Me podrían compartir los recibos de pago de prima vacacional de todos los trabajadores de su municipio de los años 2018 al 2021" (sic), </w:t>
      </w:r>
      <w:r w:rsidR="00AB5026" w:rsidRPr="00C0755D">
        <w:rPr>
          <w:rFonts w:ascii="Palatino Linotype" w:hAnsi="Palatino Linotype" w:cs="Arial"/>
        </w:rPr>
        <w:t xml:space="preserve">Así como, las razones o motivos de inconformidad lo siguiente: </w:t>
      </w:r>
      <w:r w:rsidR="00AB5026" w:rsidRPr="00C0755D">
        <w:rPr>
          <w:rFonts w:ascii="Palatino Linotype" w:hAnsi="Palatino Linotype" w:cs="Arial"/>
          <w:i/>
        </w:rPr>
        <w:t>“Solicité que la información sea entregada a través del SAIMEX”.</w:t>
      </w:r>
    </w:p>
    <w:p w14:paraId="45B2F320" w14:textId="77777777" w:rsidR="00022498" w:rsidRPr="00C0755D" w:rsidRDefault="00022498" w:rsidP="00473930">
      <w:pPr>
        <w:spacing w:line="360" w:lineRule="auto"/>
        <w:jc w:val="both"/>
        <w:rPr>
          <w:rFonts w:ascii="Palatino Linotype" w:hAnsi="Palatino Linotype"/>
          <w:lang w:val="es-ES"/>
        </w:rPr>
      </w:pPr>
    </w:p>
    <w:p w14:paraId="18168FD4" w14:textId="32417B75" w:rsidR="002A616D" w:rsidRPr="00C0755D" w:rsidRDefault="00022498" w:rsidP="00473930">
      <w:pPr>
        <w:spacing w:line="360" w:lineRule="auto"/>
        <w:jc w:val="both"/>
        <w:rPr>
          <w:rFonts w:ascii="Palatino Linotype" w:hAnsi="Palatino Linotype"/>
          <w:lang w:val="es-ES"/>
        </w:rPr>
      </w:pPr>
      <w:r w:rsidRPr="00C0755D">
        <w:rPr>
          <w:rFonts w:ascii="Palatino Linotype" w:hAnsi="Palatino Linotype"/>
          <w:lang w:val="es-ES"/>
        </w:rPr>
        <w:t xml:space="preserve">Abierta la etapa de </w:t>
      </w:r>
      <w:r w:rsidR="00AB5026" w:rsidRPr="00C0755D">
        <w:rPr>
          <w:rFonts w:ascii="Palatino Linotype" w:hAnsi="Palatino Linotype"/>
          <w:lang w:val="es-ES"/>
        </w:rPr>
        <w:t>manifestaciones</w:t>
      </w:r>
      <w:r w:rsidRPr="00C0755D">
        <w:rPr>
          <w:rFonts w:ascii="Palatino Linotype" w:hAnsi="Palatino Linotype"/>
          <w:lang w:val="es-ES"/>
        </w:rPr>
        <w:t>,</w:t>
      </w:r>
      <w:r w:rsidR="00AB5026" w:rsidRPr="00C0755D">
        <w:rPr>
          <w:rFonts w:ascii="Palatino Linotype" w:hAnsi="Palatino Linotype"/>
          <w:lang w:val="es-ES"/>
        </w:rPr>
        <w:t xml:space="preserve"> el particular </w:t>
      </w:r>
      <w:r w:rsidR="002A616D" w:rsidRPr="00C0755D">
        <w:rPr>
          <w:rFonts w:ascii="Palatino Linotype" w:hAnsi="Palatino Linotype"/>
          <w:lang w:val="es-ES"/>
        </w:rPr>
        <w:t xml:space="preserve">no presentó </w:t>
      </w:r>
      <w:r w:rsidR="00AB5026" w:rsidRPr="00C0755D">
        <w:rPr>
          <w:rFonts w:ascii="Palatino Linotype" w:hAnsi="Palatino Linotype"/>
          <w:lang w:val="es-ES"/>
        </w:rPr>
        <w:t xml:space="preserve">pruebas o alegatos, por otra parte, </w:t>
      </w:r>
      <w:r w:rsidR="00AB5026" w:rsidRPr="00C0755D">
        <w:rPr>
          <w:rFonts w:ascii="Palatino Linotype" w:hAnsi="Palatino Linotype"/>
          <w:b/>
          <w:bCs/>
          <w:lang w:val="es-ES"/>
        </w:rPr>
        <w:t>EL SUJETO OBLIGADO</w:t>
      </w:r>
      <w:r w:rsidR="00AB5026" w:rsidRPr="00C0755D">
        <w:rPr>
          <w:rFonts w:ascii="Palatino Linotype" w:hAnsi="Palatino Linotype"/>
          <w:lang w:val="es-ES"/>
        </w:rPr>
        <w:t xml:space="preserve"> no rindió el Informe Justificado</w:t>
      </w:r>
      <w:r w:rsidR="002A616D" w:rsidRPr="00C0755D">
        <w:rPr>
          <w:rFonts w:ascii="Palatino Linotype" w:hAnsi="Palatino Linotype"/>
          <w:lang w:val="es-ES"/>
        </w:rPr>
        <w:t xml:space="preserve"> correspondiente</w:t>
      </w:r>
      <w:r w:rsidR="00AB5026" w:rsidRPr="00C0755D">
        <w:rPr>
          <w:rFonts w:ascii="Palatino Linotype" w:hAnsi="Palatino Linotype"/>
          <w:lang w:val="es-ES"/>
        </w:rPr>
        <w:t>.</w:t>
      </w:r>
    </w:p>
    <w:p w14:paraId="7D25FF6B" w14:textId="67D9581F" w:rsidR="00022498" w:rsidRPr="00C0755D" w:rsidRDefault="00022498" w:rsidP="00473930">
      <w:pPr>
        <w:spacing w:line="360" w:lineRule="auto"/>
        <w:jc w:val="both"/>
        <w:rPr>
          <w:rFonts w:ascii="Palatino Linotype" w:hAnsi="Palatino Linotype"/>
          <w:lang w:val="es-ES"/>
        </w:rPr>
      </w:pPr>
      <w:r w:rsidRPr="00C0755D">
        <w:rPr>
          <w:rFonts w:ascii="Palatino Linotype" w:hAnsi="Palatino Linotype"/>
          <w:lang w:val="es-ES"/>
        </w:rPr>
        <w:t xml:space="preserve"> </w:t>
      </w:r>
    </w:p>
    <w:p w14:paraId="538EB7B8" w14:textId="12560722" w:rsidR="00022498" w:rsidRPr="00C0755D" w:rsidRDefault="00022498" w:rsidP="00473930">
      <w:pPr>
        <w:spacing w:line="360" w:lineRule="auto"/>
        <w:jc w:val="both"/>
        <w:rPr>
          <w:rFonts w:ascii="Palatino Linotype" w:hAnsi="Palatino Linotype"/>
          <w:lang w:val="es-ES"/>
        </w:rPr>
      </w:pPr>
      <w:r w:rsidRPr="00C0755D">
        <w:rPr>
          <w:rFonts w:ascii="Palatino Linotype" w:hAnsi="Palatino Linotype"/>
          <w:lang w:val="es-ES"/>
        </w:rPr>
        <w:t xml:space="preserve">En ese contexto, este Instituto analizó la totalidad de las constancias que integran el expediente electrónico del </w:t>
      </w:r>
      <w:r w:rsidRPr="00C0755D">
        <w:rPr>
          <w:rFonts w:ascii="Palatino Linotype" w:hAnsi="Palatino Linotype"/>
          <w:b/>
          <w:bCs/>
          <w:lang w:val="es-ES"/>
        </w:rPr>
        <w:t>SAIMEX</w:t>
      </w:r>
      <w:r w:rsidRPr="00C0755D">
        <w:rPr>
          <w:rFonts w:ascii="Palatino Linotype" w:hAnsi="Palatino Linotype"/>
          <w:lang w:val="es-ES"/>
        </w:rPr>
        <w:t xml:space="preserve">, y se concluye que la controversia en el presente </w:t>
      </w:r>
      <w:r w:rsidRPr="00C0755D">
        <w:rPr>
          <w:rFonts w:ascii="Palatino Linotype" w:hAnsi="Palatino Linotype"/>
          <w:lang w:val="es-ES"/>
        </w:rPr>
        <w:lastRenderedPageBreak/>
        <w:t xml:space="preserve">asunto radica en que </w:t>
      </w:r>
      <w:r w:rsidRPr="00C0755D">
        <w:rPr>
          <w:rFonts w:ascii="Palatino Linotype" w:hAnsi="Palatino Linotype"/>
          <w:b/>
          <w:bCs/>
          <w:lang w:val="es-ES"/>
        </w:rPr>
        <w:t>EL SUJETO OBLIGADO</w:t>
      </w:r>
      <w:r w:rsidRPr="00C0755D">
        <w:rPr>
          <w:rFonts w:ascii="Palatino Linotype" w:hAnsi="Palatino Linotype"/>
          <w:lang w:val="es-ES"/>
        </w:rPr>
        <w:t xml:space="preserve"> cambio la modalidad de entrega a la consulta directa, en ese sentido, la entrega de </w:t>
      </w:r>
      <w:r w:rsidR="00DE1B66" w:rsidRPr="00C0755D">
        <w:rPr>
          <w:rFonts w:ascii="Palatino Linotype" w:hAnsi="Palatino Linotype"/>
          <w:lang w:val="es-ES"/>
        </w:rPr>
        <w:t xml:space="preserve">la </w:t>
      </w:r>
      <w:r w:rsidRPr="00C0755D">
        <w:rPr>
          <w:rFonts w:ascii="Palatino Linotype" w:hAnsi="Palatino Linotype"/>
          <w:lang w:val="es-ES"/>
        </w:rPr>
        <w:t>información no corresponde a solicitado.</w:t>
      </w:r>
    </w:p>
    <w:p w14:paraId="67F65D97" w14:textId="77777777" w:rsidR="00AB5026" w:rsidRPr="00C0755D" w:rsidRDefault="00AB5026" w:rsidP="00473930">
      <w:pPr>
        <w:spacing w:line="360" w:lineRule="auto"/>
        <w:jc w:val="both"/>
        <w:rPr>
          <w:rFonts w:ascii="Palatino Linotype" w:hAnsi="Palatino Linotype"/>
          <w:lang w:val="es-ES"/>
        </w:rPr>
      </w:pPr>
    </w:p>
    <w:p w14:paraId="0C574102" w14:textId="4EF02B35" w:rsidR="009755E7" w:rsidRPr="00C0755D" w:rsidRDefault="009755E7" w:rsidP="00473930">
      <w:pPr>
        <w:spacing w:line="360" w:lineRule="auto"/>
        <w:jc w:val="both"/>
        <w:rPr>
          <w:rFonts w:ascii="Palatino Linotype" w:hAnsi="Palatino Linotype"/>
          <w:lang w:val="es-ES"/>
        </w:rPr>
      </w:pPr>
      <w:r w:rsidRPr="00C0755D">
        <w:rPr>
          <w:rFonts w:ascii="Palatino Linotype" w:hAnsi="Palatino Linotype"/>
          <w:lang w:val="es-ES"/>
        </w:rPr>
        <w:t xml:space="preserve">Es importante referir, que </w:t>
      </w:r>
      <w:r w:rsidRPr="00C0755D">
        <w:rPr>
          <w:rFonts w:ascii="Palatino Linotype" w:hAnsi="Palatino Linotype"/>
          <w:b/>
          <w:bCs/>
          <w:lang w:val="es-ES"/>
        </w:rPr>
        <w:t>EL RECURRENTE</w:t>
      </w:r>
      <w:r w:rsidRPr="00C0755D">
        <w:rPr>
          <w:rFonts w:ascii="Palatino Linotype" w:hAnsi="Palatino Linotype"/>
          <w:lang w:val="es-ES"/>
        </w:rPr>
        <w:t xml:space="preserve"> al momento de presentar la solicitud de información que di</w:t>
      </w:r>
      <w:r w:rsidR="00DE1B66" w:rsidRPr="00C0755D">
        <w:rPr>
          <w:rFonts w:ascii="Palatino Linotype" w:hAnsi="Palatino Linotype"/>
          <w:lang w:val="es-ES"/>
        </w:rPr>
        <w:t>o</w:t>
      </w:r>
      <w:r w:rsidRPr="00C0755D">
        <w:rPr>
          <w:rFonts w:ascii="Palatino Linotype" w:hAnsi="Palatino Linotype"/>
          <w:lang w:val="es-ES"/>
        </w:rPr>
        <w:t xml:space="preserve"> origen a</w:t>
      </w:r>
      <w:r w:rsidR="00DE1B66" w:rsidRPr="00C0755D">
        <w:rPr>
          <w:rFonts w:ascii="Palatino Linotype" w:hAnsi="Palatino Linotype"/>
          <w:lang w:val="es-ES"/>
        </w:rPr>
        <w:t xml:space="preserve">l </w:t>
      </w:r>
      <w:r w:rsidRPr="00C0755D">
        <w:rPr>
          <w:rFonts w:ascii="Palatino Linotype" w:hAnsi="Palatino Linotype"/>
          <w:lang w:val="es-ES"/>
        </w:rPr>
        <w:t xml:space="preserve">recurso de revisión que nos ocupa, eligió como modalidad de entrega </w:t>
      </w:r>
      <w:r w:rsidRPr="00C0755D">
        <w:rPr>
          <w:rFonts w:ascii="Palatino Linotype" w:hAnsi="Palatino Linotype"/>
          <w:b/>
          <w:bCs/>
          <w:u w:val="single"/>
          <w:lang w:val="es-ES"/>
        </w:rPr>
        <w:t>Vía SAIMEX</w:t>
      </w:r>
      <w:r w:rsidRPr="00C0755D">
        <w:rPr>
          <w:rFonts w:ascii="Palatino Linotype" w:hAnsi="Palatino Linotype"/>
          <w:lang w:val="es-ES"/>
        </w:rPr>
        <w:t xml:space="preserve">, tal y como se muestra en las </w:t>
      </w:r>
      <w:r w:rsidR="00DE1B66" w:rsidRPr="00C0755D">
        <w:rPr>
          <w:rFonts w:ascii="Palatino Linotype" w:hAnsi="Palatino Linotype"/>
          <w:lang w:val="es-ES"/>
        </w:rPr>
        <w:t>siguientes capturas</w:t>
      </w:r>
      <w:r w:rsidRPr="00C0755D">
        <w:rPr>
          <w:rFonts w:ascii="Palatino Linotype" w:hAnsi="Palatino Linotype"/>
          <w:lang w:val="es-ES"/>
        </w:rPr>
        <w:t xml:space="preserve"> de pantalla:</w:t>
      </w:r>
    </w:p>
    <w:p w14:paraId="7AC1FDBA" w14:textId="0C7F8966" w:rsidR="009755E7" w:rsidRPr="00C0755D" w:rsidRDefault="009755E7" w:rsidP="00473930">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7F2FC506" w14:textId="4DD4EFB8" w:rsidR="009755E7" w:rsidRPr="00C0755D" w:rsidRDefault="00DE1B66" w:rsidP="00473930">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C0755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1EE0AD8A" wp14:editId="4FA3301F">
                <wp:simplePos x="0" y="0"/>
                <wp:positionH relativeFrom="column">
                  <wp:posOffset>4301490</wp:posOffset>
                </wp:positionH>
                <wp:positionV relativeFrom="paragraph">
                  <wp:posOffset>114935</wp:posOffset>
                </wp:positionV>
                <wp:extent cx="276045" cy="189781"/>
                <wp:effectExtent l="57150" t="38100" r="0" b="96520"/>
                <wp:wrapNone/>
                <wp:docPr id="8" name="Flecha izquierda 8"/>
                <wp:cNvGraphicFramePr/>
                <a:graphic xmlns:a="http://schemas.openxmlformats.org/drawingml/2006/main">
                  <a:graphicData uri="http://schemas.microsoft.com/office/word/2010/wordprocessingShape">
                    <wps:wsp>
                      <wps:cNvSpPr/>
                      <wps:spPr>
                        <a:xfrm>
                          <a:off x="0" y="0"/>
                          <a:ext cx="276045" cy="189781"/>
                        </a:xfrm>
                        <a:prstGeom prst="leftArrow">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548A802"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8" o:spid="_x0000_s1026" type="#_x0000_t66" style="position:absolute;margin-left:338.7pt;margin-top:9.05pt;width:21.75pt;height:14.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" adj="7425" fillcolor="#ffa2a1" strokecolor="#be4b48">
                <v:fill color2="#ffe5e5" rotate="t" angle="180" colors="0 #ffa2a1;22938f #ffbebd;1 #ffe5e5" focus="100%" type="gradient"/>
                <v:shadow on="t" color="black" opacity="24903f" origin=",.5" offset="0,.55556mm"/>
              </v:shape>
            </w:pict>
          </mc:Fallback>
        </mc:AlternateContent>
      </w:r>
      <w:r w:rsidRPr="00C0755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09CA451" wp14:editId="711137AA">
                <wp:simplePos x="0" y="0"/>
                <wp:positionH relativeFrom="column">
                  <wp:posOffset>1407795</wp:posOffset>
                </wp:positionH>
                <wp:positionV relativeFrom="paragraph">
                  <wp:posOffset>1402715</wp:posOffset>
                </wp:positionV>
                <wp:extent cx="276045" cy="189781"/>
                <wp:effectExtent l="57150" t="38100" r="0" b="96520"/>
                <wp:wrapNone/>
                <wp:docPr id="5" name="Flecha izquierda 13"/>
                <wp:cNvGraphicFramePr/>
                <a:graphic xmlns:a="http://schemas.openxmlformats.org/drawingml/2006/main">
                  <a:graphicData uri="http://schemas.microsoft.com/office/word/2010/wordprocessingShape">
                    <wps:wsp>
                      <wps:cNvSpPr/>
                      <wps:spPr>
                        <a:xfrm>
                          <a:off x="0" y="0"/>
                          <a:ext cx="276045" cy="189781"/>
                        </a:xfrm>
                        <a:prstGeom prst="leftArrow">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9460726" id="Flecha izquierda 13" o:spid="_x0000_s1026" type="#_x0000_t66" style="position:absolute;margin-left:110.85pt;margin-top:110.45pt;width:21.75pt;height:14.9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" adj="7425" fillcolor="#ffa2a1" strokecolor="#be4b48">
                <v:fill color2="#ffe5e5" rotate="t" angle="180" colors="0 #ffa2a1;22938f #ffbebd;1 #ffe5e5" focus="100%" type="gradient"/>
                <v:shadow on="t" color="black" opacity="24903f" origin=",.5" offset="0,.55556mm"/>
              </v:shape>
            </w:pict>
          </mc:Fallback>
        </mc:AlternateContent>
      </w:r>
      <w:r w:rsidRPr="00C0755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67007C44" wp14:editId="3D2759C8">
                <wp:simplePos x="0" y="0"/>
                <wp:positionH relativeFrom="margin">
                  <wp:align>left</wp:align>
                </wp:positionH>
                <wp:positionV relativeFrom="paragraph">
                  <wp:posOffset>8890</wp:posOffset>
                </wp:positionV>
                <wp:extent cx="4248150" cy="439420"/>
                <wp:effectExtent l="0" t="0" r="19050" b="17780"/>
                <wp:wrapNone/>
                <wp:docPr id="10" name="Rectángulo 10"/>
                <wp:cNvGraphicFramePr/>
                <a:graphic xmlns:a="http://schemas.openxmlformats.org/drawingml/2006/main">
                  <a:graphicData uri="http://schemas.microsoft.com/office/word/2010/wordprocessingShape">
                    <wps:wsp>
                      <wps:cNvSpPr/>
                      <wps:spPr>
                        <a:xfrm>
                          <a:off x="0" y="0"/>
                          <a:ext cx="4248150" cy="439420"/>
                        </a:xfrm>
                        <a:prstGeom prst="rect">
                          <a:avLst/>
                        </a:prstGeom>
                        <a:no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5C4D878" id="Rectángulo 10" o:spid="_x0000_s1026" style="position:absolute;margin-left:0;margin-top:.7pt;width:334.5pt;height:34.6pt;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" filled="f" strokecolor="#c0504d" strokeweight="2pt">
                <w10:wrap anchorx="margin"/>
              </v:rect>
            </w:pict>
          </mc:Fallback>
        </mc:AlternateContent>
      </w:r>
      <w:r w:rsidRPr="00C0755D">
        <w:rPr>
          <w:rFonts w:ascii="Palatino Linotype" w:hAnsi="Palatino Linotype"/>
          <w:noProof/>
          <w:lang w:eastAsia="es-MX"/>
        </w:rPr>
        <w:drawing>
          <wp:inline distT="0" distB="0" distL="0" distR="0" wp14:anchorId="267DBEFD" wp14:editId="49224213">
            <wp:extent cx="5534025" cy="1955165"/>
            <wp:effectExtent l="0" t="0" r="9525" b="69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34025" cy="1955165"/>
                    </a:xfrm>
                    <a:prstGeom prst="rect">
                      <a:avLst/>
                    </a:prstGeom>
                  </pic:spPr>
                </pic:pic>
              </a:graphicData>
            </a:graphic>
          </wp:inline>
        </w:drawing>
      </w:r>
    </w:p>
    <w:p w14:paraId="66A66C24" w14:textId="77777777" w:rsidR="009755E7" w:rsidRPr="00C0755D" w:rsidRDefault="009755E7" w:rsidP="00473930">
      <w:pPr>
        <w:spacing w:line="360" w:lineRule="auto"/>
        <w:jc w:val="both"/>
        <w:rPr>
          <w:rFonts w:ascii="Palatino Linotype" w:hAnsi="Palatino Linotype"/>
        </w:rPr>
      </w:pPr>
    </w:p>
    <w:p w14:paraId="3DFDC907" w14:textId="77777777" w:rsidR="000C441F" w:rsidRPr="00C0755D" w:rsidRDefault="000C441F" w:rsidP="00473930">
      <w:pPr>
        <w:spacing w:line="360" w:lineRule="auto"/>
        <w:jc w:val="both"/>
        <w:rPr>
          <w:rFonts w:ascii="Palatino Linotype" w:hAnsi="Palatino Linotype"/>
          <w:strike/>
        </w:rPr>
      </w:pPr>
    </w:p>
    <w:p w14:paraId="198F8FC0" w14:textId="4B459E8C" w:rsidR="009755E7" w:rsidRPr="00C0755D" w:rsidRDefault="00BC7052" w:rsidP="00473930">
      <w:pPr>
        <w:spacing w:line="360" w:lineRule="auto"/>
        <w:jc w:val="both"/>
        <w:rPr>
          <w:rFonts w:ascii="Palatino Linotype" w:hAnsi="Palatino Linotype" w:cs="Arial"/>
        </w:rPr>
      </w:pPr>
      <w:r w:rsidRPr="00C0755D">
        <w:rPr>
          <w:rFonts w:ascii="Palatino Linotype" w:hAnsi="Palatino Linotype"/>
        </w:rPr>
        <w:t xml:space="preserve">Conforme a la imagen </w:t>
      </w:r>
      <w:r w:rsidR="009755E7" w:rsidRPr="00C0755D">
        <w:rPr>
          <w:rFonts w:ascii="Palatino Linotype" w:hAnsi="Palatino Linotype"/>
        </w:rPr>
        <w:t xml:space="preserve">anterior, </w:t>
      </w:r>
      <w:r w:rsidRPr="00C0755D">
        <w:rPr>
          <w:rFonts w:ascii="Palatino Linotype" w:hAnsi="Palatino Linotype"/>
        </w:rPr>
        <w:t xml:space="preserve">se advierte </w:t>
      </w:r>
      <w:r w:rsidR="009755E7" w:rsidRPr="00C0755D">
        <w:rPr>
          <w:rFonts w:ascii="Palatino Linotype" w:hAnsi="Palatino Linotype"/>
        </w:rPr>
        <w:t xml:space="preserve">que </w:t>
      </w:r>
      <w:r w:rsidRPr="00C0755D">
        <w:rPr>
          <w:rFonts w:ascii="Palatino Linotype" w:hAnsi="Palatino Linotype"/>
        </w:rPr>
        <w:t xml:space="preserve">el ciudadano requirió </w:t>
      </w:r>
      <w:r w:rsidR="009755E7" w:rsidRPr="00C0755D">
        <w:rPr>
          <w:rFonts w:ascii="Palatino Linotype" w:hAnsi="Palatino Linotype"/>
        </w:rPr>
        <w:t xml:space="preserve">la información </w:t>
      </w:r>
      <w:r w:rsidR="009755E7" w:rsidRPr="00C0755D">
        <w:rPr>
          <w:rFonts w:ascii="Palatino Linotype" w:hAnsi="Palatino Linotype"/>
          <w:b/>
          <w:bCs/>
        </w:rPr>
        <w:t>Vía SAIMEX</w:t>
      </w:r>
      <w:r w:rsidR="009755E7" w:rsidRPr="00C0755D">
        <w:rPr>
          <w:rFonts w:ascii="Palatino Linotype" w:hAnsi="Palatino Linotype"/>
        </w:rPr>
        <w:t xml:space="preserve">; por otra parte, si bien </w:t>
      </w:r>
      <w:r w:rsidR="009755E7" w:rsidRPr="00C0755D">
        <w:rPr>
          <w:rFonts w:ascii="Palatino Linotype" w:hAnsi="Palatino Linotype"/>
          <w:b/>
          <w:bCs/>
        </w:rPr>
        <w:t>EL SUJETO OBLIGADO</w:t>
      </w:r>
      <w:r w:rsidR="009755E7" w:rsidRPr="00C0755D">
        <w:rPr>
          <w:rFonts w:ascii="Palatino Linotype" w:hAnsi="Palatino Linotype"/>
        </w:rPr>
        <w:t xml:space="preserve"> </w:t>
      </w:r>
      <w:r w:rsidR="009755E7" w:rsidRPr="00C0755D">
        <w:rPr>
          <w:rFonts w:ascii="Palatino Linotype" w:hAnsi="Palatino Linotype"/>
          <w:b/>
          <w:bCs/>
        </w:rPr>
        <w:t xml:space="preserve">menciona que la información supera las </w:t>
      </w:r>
      <w:r w:rsidR="00DE1B66" w:rsidRPr="00C0755D">
        <w:rPr>
          <w:rStyle w:val="normaltextrun"/>
          <w:rFonts w:ascii="Palatino Linotype" w:hAnsi="Palatino Linotype"/>
          <w:b/>
          <w:bCs/>
          <w:shd w:val="clear" w:color="auto" w:fill="FFFFFF"/>
        </w:rPr>
        <w:t>capacidades técnicas y administrativas</w:t>
      </w:r>
      <w:r w:rsidR="009755E7" w:rsidRPr="00C0755D">
        <w:rPr>
          <w:rFonts w:ascii="Palatino Linotype" w:hAnsi="Palatino Linotype"/>
        </w:rPr>
        <w:t xml:space="preserve">, por tal motivo, cambia la modalidad de entrega a consulta directa (in situ), a este </w:t>
      </w:r>
      <w:r w:rsidR="009755E7" w:rsidRPr="00C0755D">
        <w:rPr>
          <w:rFonts w:ascii="Palatino Linotype" w:hAnsi="Palatino Linotype" w:cs="Arial"/>
        </w:rPr>
        <w:t>supuesto se debe fundar y motivar correctamente los motivos del cambio de modalidad, por tanto, se tuvo afectado el derecho al acceso a la información pública de la particular.</w:t>
      </w:r>
    </w:p>
    <w:p w14:paraId="5692528F" w14:textId="77777777" w:rsidR="009755E7" w:rsidRPr="00C0755D" w:rsidRDefault="009755E7" w:rsidP="00473930">
      <w:pPr>
        <w:widowControl w:val="0"/>
        <w:tabs>
          <w:tab w:val="left" w:pos="1701"/>
          <w:tab w:val="left" w:pos="1843"/>
        </w:tabs>
        <w:autoSpaceDE w:val="0"/>
        <w:autoSpaceDN w:val="0"/>
        <w:adjustRightInd w:val="0"/>
        <w:spacing w:line="360" w:lineRule="auto"/>
        <w:jc w:val="both"/>
        <w:rPr>
          <w:rFonts w:ascii="Palatino Linotype" w:hAnsi="Palatino Linotype" w:cs="Arial"/>
          <w:b/>
        </w:rPr>
      </w:pPr>
    </w:p>
    <w:p w14:paraId="46761622" w14:textId="77777777" w:rsidR="009755E7" w:rsidRPr="00C0755D" w:rsidRDefault="009755E7" w:rsidP="00473930">
      <w:pPr>
        <w:spacing w:line="360" w:lineRule="auto"/>
        <w:ind w:right="51"/>
        <w:contextualSpacing/>
        <w:jc w:val="both"/>
        <w:rPr>
          <w:rFonts w:ascii="Palatino Linotype" w:hAnsi="Palatino Linotype" w:cs="Arial"/>
        </w:rPr>
      </w:pPr>
      <w:r w:rsidRPr="00C0755D">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14:paraId="3B3BFC8E" w14:textId="77777777" w:rsidR="009755E7" w:rsidRPr="00C0755D" w:rsidRDefault="009755E7" w:rsidP="00473930">
      <w:pPr>
        <w:spacing w:line="360" w:lineRule="auto"/>
        <w:ind w:right="49"/>
        <w:contextualSpacing/>
        <w:jc w:val="both"/>
        <w:rPr>
          <w:rFonts w:ascii="Palatino Linotype" w:hAnsi="Palatino Linotype" w:cs="Arial"/>
        </w:rPr>
      </w:pPr>
    </w:p>
    <w:p w14:paraId="0754A423" w14:textId="77777777" w:rsidR="009755E7" w:rsidRPr="00C0755D" w:rsidRDefault="009755E7" w:rsidP="00473930">
      <w:pPr>
        <w:spacing w:line="360" w:lineRule="auto"/>
        <w:ind w:right="49"/>
        <w:contextualSpacing/>
        <w:jc w:val="both"/>
        <w:rPr>
          <w:rFonts w:ascii="Palatino Linotype" w:hAnsi="Palatino Linotype" w:cs="Arial"/>
        </w:rPr>
      </w:pPr>
      <w:r w:rsidRPr="00C0755D">
        <w:rPr>
          <w:rFonts w:ascii="Palatino Linotype" w:hAnsi="Palatino Linotype" w:cs="Arial"/>
        </w:rPr>
        <w:t>Al respecto, el máximo tribunal del país ha establecido jurisprudencia respecto a qué debe entenderse por fundamentación y motivación, en los siguientes términos:</w:t>
      </w:r>
    </w:p>
    <w:p w14:paraId="5529904E" w14:textId="77777777" w:rsidR="009755E7" w:rsidRPr="00C0755D" w:rsidRDefault="009755E7" w:rsidP="00473930">
      <w:pPr>
        <w:ind w:left="850" w:right="900"/>
        <w:contextualSpacing/>
        <w:jc w:val="both"/>
        <w:rPr>
          <w:rFonts w:ascii="Palatino Linotype" w:hAnsi="Palatino Linotype" w:cs="Arial"/>
          <w:i/>
          <w:sz w:val="22"/>
          <w:szCs w:val="22"/>
        </w:rPr>
      </w:pPr>
    </w:p>
    <w:p w14:paraId="3691E604" w14:textId="77777777" w:rsidR="009755E7" w:rsidRPr="00C0755D" w:rsidRDefault="009755E7" w:rsidP="00473930">
      <w:pPr>
        <w:ind w:left="850" w:right="900"/>
        <w:contextualSpacing/>
        <w:jc w:val="both"/>
        <w:rPr>
          <w:rFonts w:ascii="Palatino Linotype" w:hAnsi="Palatino Linotype" w:cs="Arial"/>
          <w:i/>
          <w:sz w:val="22"/>
          <w:szCs w:val="22"/>
        </w:rPr>
      </w:pPr>
      <w:r w:rsidRPr="00C0755D">
        <w:rPr>
          <w:rFonts w:ascii="Palatino Linotype" w:hAnsi="Palatino Linotype" w:cs="Arial"/>
          <w:i/>
          <w:sz w:val="22"/>
          <w:szCs w:val="22"/>
        </w:rPr>
        <w:t>“</w:t>
      </w:r>
      <w:r w:rsidRPr="00C0755D">
        <w:rPr>
          <w:rFonts w:ascii="Palatino Linotype" w:hAnsi="Palatino Linotype" w:cs="Arial"/>
          <w:b/>
          <w:i/>
          <w:sz w:val="22"/>
          <w:szCs w:val="22"/>
        </w:rPr>
        <w:t xml:space="preserve">FUNDAMENTACION Y MOTIVACION. </w:t>
      </w:r>
      <w:r w:rsidRPr="00C0755D">
        <w:rPr>
          <w:rFonts w:ascii="Palatino Linotype" w:hAnsi="Palatino Linotype" w:cs="Arial"/>
          <w:i/>
          <w:sz w:val="22"/>
          <w:szCs w:val="22"/>
        </w:rPr>
        <w:t xml:space="preserve">La </w:t>
      </w:r>
      <w:r w:rsidRPr="00C0755D">
        <w:rPr>
          <w:rFonts w:ascii="Palatino Linotype" w:hAnsi="Palatino Linotype" w:cs="Arial"/>
          <w:b/>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0755D">
        <w:rPr>
          <w:rFonts w:ascii="Palatino Linotype" w:hAnsi="Palatino Linotype" w:cs="Arial"/>
          <w:i/>
          <w:sz w:val="22"/>
          <w:szCs w:val="22"/>
        </w:rPr>
        <w:t>.</w:t>
      </w:r>
    </w:p>
    <w:p w14:paraId="1631ED97" w14:textId="77777777" w:rsidR="009755E7" w:rsidRPr="00C0755D" w:rsidRDefault="009755E7" w:rsidP="00473930">
      <w:pPr>
        <w:ind w:left="850" w:right="900"/>
        <w:contextualSpacing/>
        <w:jc w:val="both"/>
        <w:rPr>
          <w:rFonts w:ascii="Palatino Linotype" w:hAnsi="Palatino Linotype" w:cs="Arial"/>
          <w:i/>
          <w:sz w:val="22"/>
          <w:szCs w:val="22"/>
        </w:rPr>
      </w:pPr>
      <w:r w:rsidRPr="00C0755D">
        <w:rPr>
          <w:rFonts w:ascii="Palatino Linotype" w:hAnsi="Palatino Linotype" w:cs="Arial"/>
          <w:b/>
          <w:i/>
          <w:sz w:val="22"/>
          <w:szCs w:val="22"/>
        </w:rPr>
        <w:t xml:space="preserve">…” </w:t>
      </w:r>
      <w:r w:rsidRPr="00C0755D">
        <w:rPr>
          <w:rFonts w:ascii="Palatino Linotype" w:hAnsi="Palatino Linotype" w:cs="Arial"/>
          <w:i/>
          <w:sz w:val="22"/>
          <w:szCs w:val="22"/>
        </w:rPr>
        <w:t>(Sic)</w:t>
      </w:r>
    </w:p>
    <w:p w14:paraId="14746DEF" w14:textId="77777777" w:rsidR="009755E7" w:rsidRPr="00C0755D" w:rsidRDefault="009755E7" w:rsidP="00473930">
      <w:pPr>
        <w:ind w:left="850" w:right="900"/>
        <w:contextualSpacing/>
        <w:jc w:val="both"/>
        <w:rPr>
          <w:rFonts w:ascii="Palatino Linotype" w:hAnsi="Palatino Linotype" w:cs="Arial"/>
          <w:i/>
          <w:sz w:val="22"/>
          <w:szCs w:val="22"/>
        </w:rPr>
      </w:pPr>
    </w:p>
    <w:p w14:paraId="51AA2684" w14:textId="77777777" w:rsidR="009755E7" w:rsidRPr="00C0755D" w:rsidRDefault="009755E7" w:rsidP="00473930">
      <w:pPr>
        <w:spacing w:line="360" w:lineRule="auto"/>
        <w:ind w:right="51"/>
        <w:contextualSpacing/>
        <w:jc w:val="both"/>
        <w:rPr>
          <w:rFonts w:ascii="Palatino Linotype" w:hAnsi="Palatino Linotype" w:cs="Arial"/>
        </w:rPr>
      </w:pPr>
      <w:r w:rsidRPr="00C0755D">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79474BE" w14:textId="77777777" w:rsidR="009755E7" w:rsidRPr="00C0755D" w:rsidRDefault="009755E7" w:rsidP="00473930">
      <w:pPr>
        <w:spacing w:line="360" w:lineRule="auto"/>
        <w:ind w:right="51"/>
        <w:contextualSpacing/>
        <w:jc w:val="both"/>
        <w:rPr>
          <w:rFonts w:ascii="Palatino Linotype" w:hAnsi="Palatino Linotype" w:cs="Arial"/>
        </w:rPr>
      </w:pPr>
    </w:p>
    <w:p w14:paraId="654F47E1" w14:textId="77777777" w:rsidR="009755E7" w:rsidRPr="00C0755D" w:rsidRDefault="009755E7" w:rsidP="00473930">
      <w:pPr>
        <w:spacing w:line="360" w:lineRule="auto"/>
        <w:ind w:right="51"/>
        <w:contextualSpacing/>
        <w:jc w:val="both"/>
        <w:rPr>
          <w:rFonts w:ascii="Palatino Linotype" w:hAnsi="Palatino Linotype" w:cs="Arial"/>
        </w:rPr>
      </w:pPr>
      <w:r w:rsidRPr="00C0755D">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2D857F0C" w14:textId="77777777" w:rsidR="009755E7" w:rsidRPr="00C0755D" w:rsidRDefault="009755E7" w:rsidP="00473930">
      <w:pPr>
        <w:ind w:left="850" w:right="900"/>
        <w:contextualSpacing/>
        <w:jc w:val="both"/>
        <w:rPr>
          <w:rFonts w:ascii="Palatino Linotype" w:hAnsi="Palatino Linotype" w:cs="Arial"/>
          <w:b/>
          <w:i/>
          <w:sz w:val="22"/>
          <w:szCs w:val="22"/>
        </w:rPr>
      </w:pPr>
    </w:p>
    <w:p w14:paraId="7567AFF2" w14:textId="77777777" w:rsidR="009755E7" w:rsidRPr="00C0755D" w:rsidRDefault="009755E7" w:rsidP="00473930">
      <w:pPr>
        <w:ind w:left="850" w:right="900"/>
        <w:contextualSpacing/>
        <w:jc w:val="both"/>
        <w:rPr>
          <w:rFonts w:ascii="Palatino Linotype" w:hAnsi="Palatino Linotype" w:cs="Arial"/>
          <w:i/>
          <w:sz w:val="22"/>
          <w:szCs w:val="22"/>
        </w:rPr>
      </w:pPr>
      <w:r w:rsidRPr="00C0755D">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C0755D">
        <w:rPr>
          <w:rFonts w:ascii="Palatino Linotype" w:hAnsi="Palatino Linotype" w:cs="Arial"/>
          <w:i/>
          <w:sz w:val="22"/>
          <w:szCs w:val="22"/>
        </w:rPr>
        <w:t xml:space="preserve">. El contenido formal de la garantía de legalidad prevista en el artículo </w:t>
      </w:r>
      <w:r w:rsidRPr="00C0755D">
        <w:rPr>
          <w:rFonts w:ascii="Palatino Linotype" w:hAnsi="Palatino Linotype" w:cs="Arial"/>
          <w:i/>
          <w:sz w:val="22"/>
          <w:szCs w:val="22"/>
        </w:rPr>
        <w:lastRenderedPageBreak/>
        <w:t xml:space="preserve">16 constitucional relativa a la </w:t>
      </w:r>
      <w:r w:rsidRPr="00C0755D">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C0755D">
        <w:rPr>
          <w:rFonts w:ascii="Palatino Linotype" w:hAnsi="Palatino Linotype" w:cs="Arial"/>
          <w:i/>
          <w:sz w:val="22"/>
          <w:szCs w:val="22"/>
        </w:rPr>
        <w:t xml:space="preserve">. Por tanto, </w:t>
      </w:r>
      <w:r w:rsidRPr="00C0755D">
        <w:rPr>
          <w:rFonts w:ascii="Palatino Linotype" w:hAnsi="Palatino Linotype" w:cs="Arial"/>
          <w:b/>
          <w:i/>
          <w:sz w:val="22"/>
          <w:szCs w:val="22"/>
          <w:u w:val="single"/>
        </w:rPr>
        <w:t>no basta que el acto de autoridad apenas observe una motivación pro forma pero de una manera incongruente, insuficiente o imprecisa</w:t>
      </w:r>
      <w:r w:rsidRPr="00C0755D">
        <w:rPr>
          <w:rFonts w:ascii="Palatino Linotype" w:hAnsi="Palatino Linotype" w:cs="Arial"/>
          <w:i/>
          <w:sz w:val="22"/>
          <w:szCs w:val="22"/>
        </w:rPr>
        <w:t>, que impida la finalidad del conocimiento, comprobación y defensa pertinente</w:t>
      </w:r>
      <w:r w:rsidRPr="00C0755D">
        <w:rPr>
          <w:rFonts w:ascii="Palatino Linotype" w:hAnsi="Palatino Linotype" w:cs="Arial"/>
          <w:b/>
          <w:i/>
          <w:sz w:val="22"/>
          <w:szCs w:val="22"/>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C0755D">
        <w:rPr>
          <w:rFonts w:ascii="Palatino Linotype" w:hAnsi="Palatino Linotype" w:cs="Arial"/>
          <w:i/>
          <w:sz w:val="22"/>
          <w:szCs w:val="22"/>
        </w:rPr>
        <w:t>.”</w:t>
      </w:r>
      <w:r w:rsidRPr="00C0755D">
        <w:rPr>
          <w:rFonts w:ascii="Palatino Linotype" w:hAnsi="Palatino Linotype"/>
        </w:rPr>
        <w:t xml:space="preserve"> </w:t>
      </w:r>
      <w:r w:rsidRPr="00C0755D">
        <w:rPr>
          <w:rFonts w:ascii="Palatino Linotype" w:hAnsi="Palatino Linotype" w:cs="Arial"/>
          <w:i/>
          <w:sz w:val="22"/>
          <w:szCs w:val="22"/>
        </w:rPr>
        <w:t>(Sic)</w:t>
      </w:r>
    </w:p>
    <w:p w14:paraId="25D5C6C9" w14:textId="77777777" w:rsidR="009755E7" w:rsidRPr="00C0755D" w:rsidRDefault="009755E7" w:rsidP="00473930">
      <w:pPr>
        <w:ind w:left="850" w:right="900"/>
        <w:contextualSpacing/>
        <w:jc w:val="both"/>
        <w:rPr>
          <w:rFonts w:ascii="Palatino Linotype" w:hAnsi="Palatino Linotype" w:cs="Arial"/>
          <w:i/>
          <w:sz w:val="22"/>
          <w:szCs w:val="22"/>
        </w:rPr>
      </w:pPr>
    </w:p>
    <w:p w14:paraId="1537C7D7" w14:textId="77777777" w:rsidR="009755E7" w:rsidRPr="00C0755D" w:rsidRDefault="009755E7" w:rsidP="00473930">
      <w:pPr>
        <w:ind w:left="850" w:right="900"/>
        <w:contextualSpacing/>
        <w:jc w:val="both"/>
        <w:rPr>
          <w:rFonts w:ascii="Palatino Linotype" w:hAnsi="Palatino Linotype" w:cs="Arial"/>
          <w:i/>
          <w:sz w:val="22"/>
          <w:szCs w:val="22"/>
        </w:rPr>
      </w:pPr>
    </w:p>
    <w:p w14:paraId="17FA4D23" w14:textId="77777777" w:rsidR="009755E7" w:rsidRPr="00C0755D" w:rsidRDefault="009755E7" w:rsidP="00473930">
      <w:pPr>
        <w:spacing w:line="360" w:lineRule="auto"/>
        <w:ind w:right="49"/>
        <w:contextualSpacing/>
        <w:jc w:val="both"/>
        <w:rPr>
          <w:rFonts w:ascii="Palatino Linotype" w:hAnsi="Palatino Linotype" w:cs="Arial"/>
        </w:rPr>
      </w:pPr>
      <w:r w:rsidRPr="00C0755D">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86DFCDF" w14:textId="77777777" w:rsidR="009755E7" w:rsidRPr="00C0755D" w:rsidRDefault="009755E7" w:rsidP="00473930">
      <w:pPr>
        <w:spacing w:line="360" w:lineRule="auto"/>
        <w:ind w:right="49"/>
        <w:contextualSpacing/>
        <w:jc w:val="both"/>
        <w:rPr>
          <w:rFonts w:ascii="Palatino Linotype" w:hAnsi="Palatino Linotype" w:cs="Arial"/>
        </w:rPr>
      </w:pPr>
    </w:p>
    <w:p w14:paraId="2E8AE9F4" w14:textId="76AC7D0E" w:rsidR="009755E7" w:rsidRPr="00C0755D" w:rsidRDefault="009755E7" w:rsidP="00473930">
      <w:pPr>
        <w:widowControl w:val="0"/>
        <w:autoSpaceDE w:val="0"/>
        <w:autoSpaceDN w:val="0"/>
        <w:adjustRightInd w:val="0"/>
        <w:spacing w:line="360" w:lineRule="auto"/>
        <w:jc w:val="both"/>
        <w:rPr>
          <w:rFonts w:ascii="Palatino Linotype" w:eastAsia="Calibri" w:hAnsi="Palatino Linotype" w:cs="Arial"/>
        </w:rPr>
      </w:pPr>
      <w:r w:rsidRPr="00C0755D">
        <w:rPr>
          <w:rFonts w:ascii="Palatino Linotype" w:eastAsia="Calibri" w:hAnsi="Palatino Linotype" w:cs="Arial"/>
        </w:rPr>
        <w:t>Resultando conveniente señalar lo que disponen los 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publicados en la Gaceta del Gobierno del Estado de México</w:t>
      </w:r>
      <w:r w:rsidR="0007544F" w:rsidRPr="00C0755D">
        <w:rPr>
          <w:rFonts w:ascii="Palatino Linotype" w:eastAsia="Calibri" w:hAnsi="Palatino Linotype" w:cs="Arial"/>
        </w:rPr>
        <w:t>,</w:t>
      </w:r>
      <w:r w:rsidRPr="00C0755D">
        <w:rPr>
          <w:rFonts w:ascii="Palatino Linotype" w:eastAsia="Calibri" w:hAnsi="Palatino Linotype" w:cs="Arial"/>
        </w:rPr>
        <w:t xml:space="preserve"> </w:t>
      </w:r>
      <w:r w:rsidR="0007544F" w:rsidRPr="00C0755D">
        <w:rPr>
          <w:rFonts w:ascii="Palatino Linotype" w:eastAsia="Calibri" w:hAnsi="Palatino Linotype" w:cs="Arial"/>
        </w:rPr>
        <w:t>d</w:t>
      </w:r>
      <w:r w:rsidRPr="00C0755D">
        <w:rPr>
          <w:rFonts w:ascii="Palatino Linotype" w:eastAsia="Calibri" w:hAnsi="Palatino Linotype" w:cs="Arial"/>
        </w:rPr>
        <w:t>el treinta de octubre de dos mil ocho, que literalmente disponen:</w:t>
      </w:r>
    </w:p>
    <w:p w14:paraId="223E01B2" w14:textId="77777777" w:rsidR="009755E7" w:rsidRPr="00C0755D" w:rsidRDefault="009755E7" w:rsidP="00473930">
      <w:pPr>
        <w:widowControl w:val="0"/>
        <w:autoSpaceDE w:val="0"/>
        <w:autoSpaceDN w:val="0"/>
        <w:adjustRightInd w:val="0"/>
        <w:ind w:left="851" w:right="902"/>
        <w:contextualSpacing/>
        <w:jc w:val="both"/>
        <w:rPr>
          <w:rFonts w:ascii="Palatino Linotype" w:eastAsia="Calibri" w:hAnsi="Palatino Linotype" w:cs="Arial"/>
          <w:i/>
          <w:sz w:val="22"/>
          <w:szCs w:val="22"/>
        </w:rPr>
      </w:pPr>
    </w:p>
    <w:p w14:paraId="3FD3CB27" w14:textId="77777777" w:rsidR="009755E7" w:rsidRPr="00C0755D" w:rsidRDefault="009755E7" w:rsidP="00473930">
      <w:pPr>
        <w:widowControl w:val="0"/>
        <w:autoSpaceDE w:val="0"/>
        <w:autoSpaceDN w:val="0"/>
        <w:adjustRightInd w:val="0"/>
        <w:ind w:left="851" w:right="902"/>
        <w:contextualSpacing/>
        <w:jc w:val="both"/>
        <w:rPr>
          <w:rFonts w:ascii="Palatino Linotype" w:eastAsia="Calibri" w:hAnsi="Palatino Linotype" w:cs="Arial"/>
          <w:b/>
          <w:i/>
          <w:sz w:val="22"/>
          <w:szCs w:val="22"/>
        </w:rPr>
      </w:pPr>
      <w:r w:rsidRPr="00C0755D">
        <w:rPr>
          <w:rFonts w:ascii="Palatino Linotype" w:eastAsia="Calibri" w:hAnsi="Palatino Linotype" w:cs="Arial"/>
          <w:i/>
          <w:sz w:val="22"/>
          <w:szCs w:val="22"/>
        </w:rPr>
        <w:t>“</w:t>
      </w:r>
      <w:r w:rsidRPr="00C0755D">
        <w:rPr>
          <w:rFonts w:ascii="Palatino Linotype" w:eastAsia="Calibri" w:hAnsi="Palatino Linotype" w:cs="Arial"/>
          <w:b/>
          <w:i/>
          <w:sz w:val="22"/>
          <w:szCs w:val="22"/>
        </w:rPr>
        <w:t>CINCUENTA Y CUATRO.</w:t>
      </w:r>
      <w:r w:rsidRPr="00C0755D">
        <w:rPr>
          <w:rFonts w:ascii="Palatino Linotype" w:eastAsia="Calibri" w:hAnsi="Palatino Linotype" w:cs="Arial"/>
          <w:i/>
          <w:sz w:val="22"/>
          <w:szCs w:val="22"/>
        </w:rPr>
        <w:t xml:space="preserve"> - De acuerdo a lo dispuesto por el párrafo segundo del artículo 48 de la Ley, la </w:t>
      </w:r>
      <w:r w:rsidRPr="00C0755D">
        <w:rPr>
          <w:rFonts w:ascii="Palatino Linotype" w:eastAsia="Calibri" w:hAnsi="Palatino Linotype" w:cs="Arial"/>
          <w:b/>
          <w:i/>
          <w:sz w:val="22"/>
          <w:szCs w:val="22"/>
        </w:rPr>
        <w:t xml:space="preserve">información podrá ser entregada vía electrónica a través del SICOSIEM. </w:t>
      </w:r>
    </w:p>
    <w:p w14:paraId="3B256791" w14:textId="77777777" w:rsidR="009755E7" w:rsidRPr="00C0755D" w:rsidRDefault="009755E7" w:rsidP="00473930">
      <w:pPr>
        <w:widowControl w:val="0"/>
        <w:autoSpaceDE w:val="0"/>
        <w:autoSpaceDN w:val="0"/>
        <w:adjustRightInd w:val="0"/>
        <w:ind w:left="851" w:right="902"/>
        <w:contextualSpacing/>
        <w:jc w:val="both"/>
        <w:rPr>
          <w:rFonts w:ascii="Palatino Linotype" w:eastAsia="Calibri" w:hAnsi="Palatino Linotype" w:cs="Arial"/>
          <w:i/>
          <w:sz w:val="22"/>
          <w:szCs w:val="22"/>
        </w:rPr>
      </w:pPr>
    </w:p>
    <w:p w14:paraId="2502FBB2" w14:textId="77777777" w:rsidR="009755E7" w:rsidRPr="00C0755D" w:rsidRDefault="009755E7" w:rsidP="00473930">
      <w:pPr>
        <w:widowControl w:val="0"/>
        <w:autoSpaceDE w:val="0"/>
        <w:autoSpaceDN w:val="0"/>
        <w:adjustRightInd w:val="0"/>
        <w:ind w:left="851" w:right="902"/>
        <w:contextualSpacing/>
        <w:jc w:val="both"/>
        <w:rPr>
          <w:rFonts w:ascii="Palatino Linotype" w:eastAsia="Calibri" w:hAnsi="Palatino Linotype" w:cs="Arial"/>
          <w:b/>
          <w:i/>
          <w:sz w:val="22"/>
          <w:szCs w:val="22"/>
        </w:rPr>
      </w:pPr>
      <w:r w:rsidRPr="00C0755D">
        <w:rPr>
          <w:rFonts w:ascii="Palatino Linotype" w:eastAsia="Calibri" w:hAnsi="Palatino Linotype" w:cs="Arial"/>
          <w:b/>
          <w:i/>
          <w:sz w:val="22"/>
          <w:szCs w:val="22"/>
          <w:u w:val="single"/>
        </w:rPr>
        <w:t>Es obligación del responsable de la Unidad de Información verificar que los archivos electrónicos que contengan la información entregada, se encuentra agregada al SICOSIEM</w:t>
      </w:r>
      <w:r w:rsidRPr="00C0755D">
        <w:rPr>
          <w:rFonts w:ascii="Palatino Linotype" w:eastAsia="Calibri" w:hAnsi="Palatino Linotype" w:cs="Arial"/>
          <w:b/>
          <w:i/>
          <w:sz w:val="22"/>
          <w:szCs w:val="22"/>
        </w:rPr>
        <w:t>.</w:t>
      </w:r>
    </w:p>
    <w:p w14:paraId="7E7EA338" w14:textId="77777777" w:rsidR="009755E7" w:rsidRPr="00C0755D" w:rsidRDefault="009755E7" w:rsidP="00473930">
      <w:pPr>
        <w:widowControl w:val="0"/>
        <w:autoSpaceDE w:val="0"/>
        <w:autoSpaceDN w:val="0"/>
        <w:adjustRightInd w:val="0"/>
        <w:ind w:left="851" w:right="902"/>
        <w:contextualSpacing/>
        <w:jc w:val="both"/>
        <w:rPr>
          <w:rFonts w:ascii="Palatino Linotype" w:eastAsia="Calibri" w:hAnsi="Palatino Linotype" w:cs="Arial"/>
          <w:i/>
          <w:sz w:val="22"/>
          <w:szCs w:val="22"/>
        </w:rPr>
      </w:pPr>
    </w:p>
    <w:p w14:paraId="5B488717" w14:textId="77777777" w:rsidR="009755E7" w:rsidRPr="00C0755D" w:rsidRDefault="009755E7" w:rsidP="00473930">
      <w:pPr>
        <w:widowControl w:val="0"/>
        <w:autoSpaceDE w:val="0"/>
        <w:autoSpaceDN w:val="0"/>
        <w:adjustRightInd w:val="0"/>
        <w:ind w:left="851" w:right="902"/>
        <w:contextualSpacing/>
        <w:jc w:val="both"/>
        <w:rPr>
          <w:rFonts w:ascii="Palatino Linotype" w:eastAsia="Calibri" w:hAnsi="Palatino Linotype" w:cs="Arial"/>
          <w:i/>
          <w:sz w:val="22"/>
          <w:szCs w:val="22"/>
        </w:rPr>
      </w:pPr>
      <w:r w:rsidRPr="00C0755D">
        <w:rPr>
          <w:rFonts w:ascii="Palatino Linotype" w:eastAsia="Calibri" w:hAnsi="Palatino Linotype" w:cs="Arial"/>
          <w:i/>
          <w:sz w:val="22"/>
          <w:szCs w:val="22"/>
        </w:rPr>
        <w:t>En caso de que el responsable de la Unidad de Información no pueda agregar al SICOSIEM los archivos electrónicos que contengan la información por motivos técnicos, debe avisar de inmediato al Instituto, a través del correo electrónico institucional, además de comunicarse vía telefónica de inmediato a efecto de que reciba el apoyo técnico correspondiente.</w:t>
      </w:r>
    </w:p>
    <w:p w14:paraId="08735EFE" w14:textId="77777777" w:rsidR="009755E7" w:rsidRPr="00C0755D" w:rsidRDefault="009755E7" w:rsidP="00473930">
      <w:pPr>
        <w:widowControl w:val="0"/>
        <w:autoSpaceDE w:val="0"/>
        <w:autoSpaceDN w:val="0"/>
        <w:adjustRightInd w:val="0"/>
        <w:ind w:left="851" w:right="902"/>
        <w:contextualSpacing/>
        <w:jc w:val="both"/>
        <w:rPr>
          <w:rFonts w:ascii="Palatino Linotype" w:eastAsia="Calibri" w:hAnsi="Palatino Linotype" w:cs="Arial"/>
          <w:i/>
          <w:sz w:val="22"/>
          <w:szCs w:val="22"/>
        </w:rPr>
      </w:pPr>
    </w:p>
    <w:p w14:paraId="4D0FDD63" w14:textId="77777777" w:rsidR="009755E7" w:rsidRPr="00C0755D" w:rsidRDefault="009755E7" w:rsidP="00473930">
      <w:pPr>
        <w:widowControl w:val="0"/>
        <w:autoSpaceDE w:val="0"/>
        <w:autoSpaceDN w:val="0"/>
        <w:adjustRightInd w:val="0"/>
        <w:ind w:left="851" w:right="902"/>
        <w:contextualSpacing/>
        <w:jc w:val="both"/>
        <w:rPr>
          <w:rFonts w:ascii="Palatino Linotype" w:eastAsia="Calibri" w:hAnsi="Palatino Linotype" w:cs="Arial"/>
          <w:i/>
          <w:sz w:val="22"/>
          <w:szCs w:val="22"/>
        </w:rPr>
      </w:pPr>
      <w:r w:rsidRPr="00C0755D">
        <w:rPr>
          <w:rFonts w:ascii="Palatino Linotype" w:eastAsia="Calibri" w:hAnsi="Palatino Linotype" w:cs="Arial"/>
          <w:i/>
          <w:sz w:val="22"/>
          <w:szCs w:val="22"/>
        </w:rPr>
        <w:t>La Dirección de Sistemas e Informática del Instituto, debe llevar un registro de incidencias en el cual se asienten todas las llamas referentes al apoyo técnico para agregar los archivos electrónicos al SICOSIEM.</w:t>
      </w:r>
    </w:p>
    <w:p w14:paraId="74ACF1C2" w14:textId="77777777" w:rsidR="009755E7" w:rsidRPr="00C0755D" w:rsidRDefault="009755E7" w:rsidP="00473930">
      <w:pPr>
        <w:widowControl w:val="0"/>
        <w:autoSpaceDE w:val="0"/>
        <w:autoSpaceDN w:val="0"/>
        <w:adjustRightInd w:val="0"/>
        <w:ind w:left="851" w:right="902"/>
        <w:contextualSpacing/>
        <w:jc w:val="both"/>
        <w:rPr>
          <w:rFonts w:ascii="Palatino Linotype" w:eastAsia="Calibri" w:hAnsi="Palatino Linotype" w:cs="Arial"/>
          <w:i/>
          <w:sz w:val="22"/>
          <w:szCs w:val="22"/>
        </w:rPr>
      </w:pPr>
      <w:r w:rsidRPr="00C0755D">
        <w:rPr>
          <w:rFonts w:ascii="Palatino Linotype" w:eastAsia="Calibri" w:hAnsi="Palatino Linotype" w:cs="Arial"/>
          <w:i/>
          <w:sz w:val="22"/>
          <w:szCs w:val="22"/>
        </w:rPr>
        <w:t xml:space="preserve">La omisión por parte del responsable de la Unidad de Información del procedimiento antes descrito presume la negativa de la entrega de la Información. </w:t>
      </w:r>
    </w:p>
    <w:p w14:paraId="29C394AB" w14:textId="77777777" w:rsidR="009755E7" w:rsidRPr="00C0755D" w:rsidRDefault="009755E7" w:rsidP="00473930">
      <w:pPr>
        <w:widowControl w:val="0"/>
        <w:autoSpaceDE w:val="0"/>
        <w:autoSpaceDN w:val="0"/>
        <w:adjustRightInd w:val="0"/>
        <w:ind w:left="851" w:right="902"/>
        <w:contextualSpacing/>
        <w:jc w:val="both"/>
        <w:rPr>
          <w:rFonts w:ascii="Palatino Linotype" w:eastAsia="Calibri" w:hAnsi="Palatino Linotype" w:cs="Arial"/>
          <w:i/>
          <w:sz w:val="22"/>
          <w:szCs w:val="22"/>
        </w:rPr>
      </w:pPr>
    </w:p>
    <w:p w14:paraId="4F2B1AE5" w14:textId="77777777" w:rsidR="009755E7" w:rsidRPr="00C0755D" w:rsidRDefault="009755E7" w:rsidP="00473930">
      <w:pPr>
        <w:widowControl w:val="0"/>
        <w:autoSpaceDE w:val="0"/>
        <w:autoSpaceDN w:val="0"/>
        <w:adjustRightInd w:val="0"/>
        <w:ind w:left="851" w:right="902"/>
        <w:contextualSpacing/>
        <w:jc w:val="both"/>
        <w:rPr>
          <w:rFonts w:ascii="Palatino Linotype" w:eastAsia="Calibri" w:hAnsi="Palatino Linotype" w:cs="Arial"/>
          <w:b/>
          <w:i/>
          <w:sz w:val="22"/>
          <w:szCs w:val="22"/>
          <w:u w:val="single"/>
        </w:rPr>
      </w:pPr>
      <w:r w:rsidRPr="00C0755D">
        <w:rPr>
          <w:rFonts w:ascii="Palatino Linotype" w:eastAsia="Calibri" w:hAnsi="Palatino Linotype" w:cs="Arial"/>
          <w:b/>
          <w:i/>
          <w:sz w:val="22"/>
          <w:szCs w:val="22"/>
          <w:u w:val="single"/>
        </w:rPr>
        <w:t>Cuando la información no pueda ser remitida vía electrónica, se deberá fundar y motivar la resolución respectiva, explicando en todo momento las causas que impiden el envío de la información de forma electrónica.</w:t>
      </w:r>
    </w:p>
    <w:p w14:paraId="43B39490" w14:textId="77777777" w:rsidR="009755E7" w:rsidRPr="00C0755D" w:rsidRDefault="009755E7" w:rsidP="00473930">
      <w:pPr>
        <w:widowControl w:val="0"/>
        <w:autoSpaceDE w:val="0"/>
        <w:autoSpaceDN w:val="0"/>
        <w:adjustRightInd w:val="0"/>
        <w:ind w:left="851" w:right="902"/>
        <w:contextualSpacing/>
        <w:jc w:val="both"/>
        <w:rPr>
          <w:rFonts w:ascii="Palatino Linotype" w:eastAsia="Calibri" w:hAnsi="Palatino Linotype" w:cs="Arial"/>
          <w:b/>
          <w:i/>
          <w:sz w:val="22"/>
          <w:szCs w:val="22"/>
          <w:u w:val="single"/>
        </w:rPr>
      </w:pPr>
    </w:p>
    <w:p w14:paraId="5B573C31" w14:textId="77777777" w:rsidR="009755E7" w:rsidRPr="00C0755D" w:rsidRDefault="009755E7" w:rsidP="00473930">
      <w:pPr>
        <w:widowControl w:val="0"/>
        <w:autoSpaceDE w:val="0"/>
        <w:autoSpaceDN w:val="0"/>
        <w:adjustRightInd w:val="0"/>
        <w:ind w:left="851" w:right="902"/>
        <w:contextualSpacing/>
        <w:jc w:val="both"/>
        <w:rPr>
          <w:rFonts w:ascii="Palatino Linotype" w:eastAsia="Calibri" w:hAnsi="Palatino Linotype" w:cs="Arial"/>
          <w:i/>
          <w:sz w:val="22"/>
          <w:szCs w:val="22"/>
        </w:rPr>
      </w:pPr>
      <w:r w:rsidRPr="00C0755D">
        <w:rPr>
          <w:rFonts w:ascii="Palatino Linotype" w:eastAsia="Calibri" w:hAnsi="Palatino Linotype" w:cs="Arial"/>
          <w:i/>
          <w:sz w:val="22"/>
          <w:szCs w:val="22"/>
        </w:rPr>
        <w:t>En el supuesto de que la información sea puesta a disposición del solicitante la Unidad de Información deberá señalar en su respuesta, con toda claridad el lugar en donde se permitirá el acceso a la información, así como en los días y horas hábiles precisadas en la resolución respectiva. En este supuesto, la disposición o entrega de la información se realizará mediante el formato de recepción de información pública.</w:t>
      </w:r>
    </w:p>
    <w:p w14:paraId="3CAD0283" w14:textId="77777777" w:rsidR="009755E7" w:rsidRPr="00C0755D" w:rsidRDefault="009755E7" w:rsidP="00473930">
      <w:pPr>
        <w:widowControl w:val="0"/>
        <w:autoSpaceDE w:val="0"/>
        <w:autoSpaceDN w:val="0"/>
        <w:adjustRightInd w:val="0"/>
        <w:ind w:left="851" w:right="902"/>
        <w:contextualSpacing/>
        <w:jc w:val="both"/>
        <w:rPr>
          <w:rFonts w:ascii="Palatino Linotype" w:eastAsia="Calibri" w:hAnsi="Palatino Linotype" w:cs="Arial"/>
          <w:i/>
          <w:sz w:val="22"/>
          <w:szCs w:val="22"/>
        </w:rPr>
      </w:pPr>
    </w:p>
    <w:p w14:paraId="544625D8" w14:textId="77777777" w:rsidR="009755E7" w:rsidRPr="00C0755D" w:rsidRDefault="009755E7" w:rsidP="00473930">
      <w:pPr>
        <w:widowControl w:val="0"/>
        <w:autoSpaceDE w:val="0"/>
        <w:autoSpaceDN w:val="0"/>
        <w:adjustRightInd w:val="0"/>
        <w:ind w:left="851" w:right="902"/>
        <w:contextualSpacing/>
        <w:jc w:val="both"/>
        <w:rPr>
          <w:rFonts w:ascii="Palatino Linotype" w:eastAsia="Calibri" w:hAnsi="Palatino Linotype" w:cs="Arial"/>
          <w:i/>
          <w:sz w:val="22"/>
          <w:szCs w:val="22"/>
        </w:rPr>
      </w:pPr>
      <w:r w:rsidRPr="00C0755D">
        <w:rPr>
          <w:rFonts w:ascii="Palatino Linotype" w:eastAsia="Calibri" w:hAnsi="Palatino Linotype" w:cs="Arial"/>
          <w:i/>
          <w:sz w:val="22"/>
          <w:szCs w:val="22"/>
        </w:rPr>
        <w:t>El formato mencionado deberá estar agregado al expediente electrónico de la solicitud de información pública, en el estatus respectivo.”</w:t>
      </w:r>
    </w:p>
    <w:p w14:paraId="2226A989" w14:textId="77777777" w:rsidR="009755E7" w:rsidRPr="00C0755D" w:rsidRDefault="009755E7" w:rsidP="00473930">
      <w:pPr>
        <w:widowControl w:val="0"/>
        <w:autoSpaceDE w:val="0"/>
        <w:autoSpaceDN w:val="0"/>
        <w:adjustRightInd w:val="0"/>
        <w:ind w:left="851" w:right="902"/>
        <w:contextualSpacing/>
        <w:jc w:val="both"/>
        <w:rPr>
          <w:rFonts w:ascii="Palatino Linotype" w:eastAsia="Calibri" w:hAnsi="Palatino Linotype" w:cs="Arial"/>
          <w:i/>
          <w:sz w:val="22"/>
          <w:szCs w:val="22"/>
        </w:rPr>
      </w:pPr>
      <w:r w:rsidRPr="00C0755D">
        <w:rPr>
          <w:rFonts w:ascii="Palatino Linotype" w:eastAsia="Calibri" w:hAnsi="Palatino Linotype" w:cs="Arial"/>
          <w:i/>
          <w:sz w:val="22"/>
          <w:szCs w:val="22"/>
        </w:rPr>
        <w:t>(Énfasis añadido).</w:t>
      </w:r>
    </w:p>
    <w:p w14:paraId="4042ACFC" w14:textId="77777777" w:rsidR="009755E7" w:rsidRPr="00C0755D" w:rsidRDefault="009755E7" w:rsidP="00473930">
      <w:pPr>
        <w:widowControl w:val="0"/>
        <w:autoSpaceDE w:val="0"/>
        <w:autoSpaceDN w:val="0"/>
        <w:adjustRightInd w:val="0"/>
        <w:ind w:left="851" w:right="902"/>
        <w:contextualSpacing/>
        <w:jc w:val="both"/>
        <w:rPr>
          <w:rFonts w:ascii="Palatino Linotype" w:eastAsia="Calibri" w:hAnsi="Palatino Linotype" w:cs="Arial"/>
          <w:i/>
          <w:sz w:val="22"/>
          <w:szCs w:val="22"/>
        </w:rPr>
      </w:pPr>
    </w:p>
    <w:p w14:paraId="18B780FE" w14:textId="73876768" w:rsidR="00022498" w:rsidRPr="00C0755D" w:rsidRDefault="009755E7" w:rsidP="00473930">
      <w:pPr>
        <w:widowControl w:val="0"/>
        <w:autoSpaceDE w:val="0"/>
        <w:autoSpaceDN w:val="0"/>
        <w:adjustRightInd w:val="0"/>
        <w:spacing w:line="360" w:lineRule="auto"/>
        <w:jc w:val="both"/>
        <w:rPr>
          <w:rFonts w:ascii="Palatino Linotype" w:eastAsia="Calibri" w:hAnsi="Palatino Linotype" w:cs="Arial"/>
        </w:rPr>
      </w:pPr>
      <w:r w:rsidRPr="00C0755D">
        <w:rPr>
          <w:rFonts w:ascii="Palatino Linotype" w:eastAsia="Calibri" w:hAnsi="Palatino Linotype" w:cs="Arial"/>
        </w:rPr>
        <w:t xml:space="preserve">Acorde con lo anterior, es de señalar que los Sujetos Obligados deben respetar la forma seleccionada por los particulares para la entrega de la información; por lo que, si, en </w:t>
      </w:r>
      <w:r w:rsidRPr="00C0755D">
        <w:rPr>
          <w:rFonts w:ascii="Palatino Linotype" w:eastAsia="Calibri" w:hAnsi="Palatino Linotype" w:cs="Arial"/>
        </w:rPr>
        <w:lastRenderedPageBreak/>
        <w:t xml:space="preserve">esta caso en particular, el solicitante eligió </w:t>
      </w:r>
      <w:r w:rsidRPr="00C0755D">
        <w:rPr>
          <w:rFonts w:ascii="Palatino Linotype" w:eastAsia="Calibri" w:hAnsi="Palatino Linotype" w:cs="Arial"/>
          <w:b/>
        </w:rPr>
        <w:t>EL SAIMEX</w:t>
      </w:r>
      <w:r w:rsidRPr="00C0755D">
        <w:rPr>
          <w:rFonts w:ascii="Palatino Linotype" w:eastAsia="Calibri" w:hAnsi="Palatino Linotype" w:cs="Arial"/>
        </w:rPr>
        <w:t xml:space="preserve">, el responsable de la Unidad de Transparencia debió agregar los archivos electrónicos que contengan la información requerida en dicho sistema, en versión pública y si bien manifestó un caso de imposibilidad técnica </w:t>
      </w:r>
      <w:r w:rsidR="00065825" w:rsidRPr="00C0755D">
        <w:rPr>
          <w:rFonts w:ascii="Palatino Linotype" w:eastAsia="Calibri" w:hAnsi="Palatino Linotype" w:cs="Arial"/>
        </w:rPr>
        <w:t xml:space="preserve">y administrativa </w:t>
      </w:r>
      <w:r w:rsidRPr="00C0755D">
        <w:rPr>
          <w:rFonts w:ascii="Palatino Linotype" w:eastAsia="Calibri" w:hAnsi="Palatino Linotype" w:cs="Arial"/>
        </w:rPr>
        <w:t>reportada al Instituto, para solicitar cambiar la modalidad de entrega; lo cierto es que en su respuesta dio el nombre de la unidad administrativa, la fecha</w:t>
      </w:r>
      <w:r w:rsidR="00342F0F" w:rsidRPr="00C0755D">
        <w:rPr>
          <w:rFonts w:ascii="Palatino Linotype" w:eastAsia="Calibri" w:hAnsi="Palatino Linotype" w:cs="Arial"/>
        </w:rPr>
        <w:t xml:space="preserve"> y dirección</w:t>
      </w:r>
      <w:r w:rsidRPr="00C0755D">
        <w:rPr>
          <w:rFonts w:ascii="Palatino Linotype" w:eastAsia="Calibri" w:hAnsi="Palatino Linotype" w:cs="Arial"/>
        </w:rPr>
        <w:t xml:space="preserve">; sin embargo, al intentar cambiar la modalidad de entrega,  no refiere la cantidad de hojas o la imposibilidad de cargar lo pretendido al sistema; así mismo, </w:t>
      </w:r>
      <w:r w:rsidR="00342F0F" w:rsidRPr="00C0755D">
        <w:rPr>
          <w:rFonts w:ascii="Palatino Linotype" w:eastAsia="Calibri" w:hAnsi="Palatino Linotype" w:cs="Arial"/>
          <w:b/>
          <w:bCs/>
        </w:rPr>
        <w:t xml:space="preserve">no refirió la hora, la fecha de entrega, nombre del servidor público responsable de poner a su disposición la información requerida y  </w:t>
      </w:r>
      <w:r w:rsidRPr="00C0755D">
        <w:rPr>
          <w:rFonts w:ascii="Palatino Linotype" w:eastAsia="Calibri" w:hAnsi="Palatino Linotype" w:cs="Arial"/>
          <w:b/>
          <w:bCs/>
        </w:rPr>
        <w:t xml:space="preserve">no emitió la resolución respectiva del Comité de Transparencia del SUJETO OBLIGADO, </w:t>
      </w:r>
      <w:r w:rsidRPr="00C0755D">
        <w:rPr>
          <w:rFonts w:ascii="Palatino Linotype" w:eastAsia="Calibri" w:hAnsi="Palatino Linotype" w:cs="Arial"/>
        </w:rPr>
        <w:t>de conformidad con lo establecido en el artículo 49, fracción XII</w:t>
      </w:r>
      <w:r w:rsidRPr="00C0755D">
        <w:rPr>
          <w:rFonts w:ascii="Palatino Linotype" w:eastAsia="Calibri" w:hAnsi="Palatino Linotype" w:cs="Arial"/>
          <w:vertAlign w:val="superscript"/>
        </w:rPr>
        <w:footnoteReference w:id="1"/>
      </w:r>
      <w:r w:rsidRPr="00C0755D">
        <w:rPr>
          <w:rFonts w:ascii="Palatino Linotype" w:eastAsia="Calibri" w:hAnsi="Palatino Linotype" w:cs="Arial"/>
        </w:rPr>
        <w:t>, de la Ley de Transparencia y Acceso a la Información Pública del Estado de México y Municipios, y con los numerales de los Lineamientos citado anteriormente.</w:t>
      </w:r>
    </w:p>
    <w:p w14:paraId="50392CDA" w14:textId="77777777" w:rsidR="00620D80" w:rsidRPr="00C0755D" w:rsidRDefault="00620D80" w:rsidP="00473930">
      <w:pPr>
        <w:autoSpaceDE w:val="0"/>
        <w:autoSpaceDN w:val="0"/>
        <w:adjustRightInd w:val="0"/>
        <w:ind w:right="49"/>
        <w:jc w:val="both"/>
        <w:rPr>
          <w:rFonts w:ascii="Palatino Linotype" w:eastAsia="Calibri" w:hAnsi="Palatino Linotype" w:cs="Arial"/>
          <w:lang w:eastAsia="es-MX"/>
        </w:rPr>
      </w:pPr>
    </w:p>
    <w:p w14:paraId="5B486C82" w14:textId="3C27A96C" w:rsidR="008C40FD" w:rsidRPr="00C0755D" w:rsidRDefault="000C441F" w:rsidP="00473930">
      <w:pPr>
        <w:spacing w:line="360" w:lineRule="auto"/>
        <w:jc w:val="both"/>
        <w:rPr>
          <w:rFonts w:ascii="Palatino Linotype" w:eastAsia="Palatino Linotype" w:hAnsi="Palatino Linotype" w:cs="Palatino Linotype"/>
          <w:strike/>
        </w:rPr>
      </w:pPr>
      <w:r w:rsidRPr="00C0755D">
        <w:rPr>
          <w:rFonts w:ascii="Palatino Linotype" w:eastAsia="Calibri" w:hAnsi="Palatino Linotype" w:cs="Arial"/>
          <w:lang w:eastAsia="es-MX"/>
        </w:rPr>
        <w:t xml:space="preserve">En relación </w:t>
      </w:r>
      <w:r w:rsidR="00C62C17" w:rsidRPr="00C0755D">
        <w:rPr>
          <w:rFonts w:ascii="Palatino Linotype" w:eastAsia="Calibri" w:hAnsi="Palatino Linotype" w:cs="Arial"/>
          <w:lang w:eastAsia="es-MX"/>
        </w:rPr>
        <w:t>a la</w:t>
      </w:r>
      <w:r w:rsidR="00670E50" w:rsidRPr="00C0755D">
        <w:rPr>
          <w:rFonts w:ascii="Palatino Linotype" w:eastAsia="Calibri" w:hAnsi="Palatino Linotype" w:cs="Arial"/>
          <w:lang w:eastAsia="es-MX"/>
        </w:rPr>
        <w:t xml:space="preserve"> </w:t>
      </w:r>
      <w:r w:rsidR="008C40FD" w:rsidRPr="00C0755D">
        <w:rPr>
          <w:rFonts w:ascii="Palatino Linotype" w:eastAsia="MS Mincho" w:hAnsi="Palatino Linotype" w:cs="Arial"/>
          <w:b/>
          <w:bCs/>
          <w:iCs/>
        </w:rPr>
        <w:t>prima vacacional</w:t>
      </w:r>
      <w:r w:rsidR="00ED7E79" w:rsidRPr="00C0755D">
        <w:rPr>
          <w:rFonts w:ascii="Palatino Linotype" w:eastAsia="MS Mincho" w:hAnsi="Palatino Linotype" w:cs="Arial"/>
          <w:iCs/>
        </w:rPr>
        <w:t xml:space="preserve">; </w:t>
      </w:r>
      <w:r w:rsidR="008C40FD" w:rsidRPr="00C0755D">
        <w:rPr>
          <w:rFonts w:ascii="Palatino Linotype" w:eastAsia="Palatino Linotype" w:hAnsi="Palatino Linotype" w:cs="Palatino Linotype"/>
        </w:rPr>
        <w:t xml:space="preserve">este Órgano Garante precisa que dicho requerimiento puede ser atendido de manera enunciativa mas no limitativa, mediante la entrega en </w:t>
      </w:r>
      <w:r w:rsidR="008C40FD" w:rsidRPr="00C0755D">
        <w:rPr>
          <w:rFonts w:ascii="Palatino Linotype" w:eastAsia="Palatino Linotype" w:hAnsi="Palatino Linotype" w:cs="Palatino Linotype"/>
          <w:b/>
          <w:bCs/>
        </w:rPr>
        <w:t xml:space="preserve">versión </w:t>
      </w:r>
      <w:r w:rsidR="00DF5E4D" w:rsidRPr="00C0755D">
        <w:rPr>
          <w:rFonts w:ascii="Palatino Linotype" w:eastAsia="Palatino Linotype" w:hAnsi="Palatino Linotype" w:cs="Palatino Linotype"/>
          <w:b/>
          <w:bCs/>
        </w:rPr>
        <w:t>pública</w:t>
      </w:r>
      <w:r w:rsidR="008C40FD" w:rsidRPr="00C0755D">
        <w:rPr>
          <w:rFonts w:ascii="Palatino Linotype" w:eastAsia="Palatino Linotype" w:hAnsi="Palatino Linotype" w:cs="Palatino Linotype"/>
        </w:rPr>
        <w:t xml:space="preserve"> de los documentos</w:t>
      </w:r>
      <w:r w:rsidR="00E37F80" w:rsidRPr="00C0755D">
        <w:rPr>
          <w:rFonts w:ascii="Palatino Linotype" w:eastAsia="Palatino Linotype" w:hAnsi="Palatino Linotype" w:cs="Palatino Linotype"/>
        </w:rPr>
        <w:t xml:space="preserve"> con los cuales se dará respuesta a la solicitud de información del </w:t>
      </w:r>
      <w:r w:rsidR="00D2631A" w:rsidRPr="00C0755D">
        <w:rPr>
          <w:rFonts w:ascii="Palatino Linotype" w:eastAsia="Palatino Linotype" w:hAnsi="Palatino Linotype" w:cs="Palatino Linotype"/>
          <w:b/>
        </w:rPr>
        <w:t>RECURRENTE</w:t>
      </w:r>
      <w:r w:rsidR="00E37F80" w:rsidRPr="00C0755D">
        <w:rPr>
          <w:rFonts w:ascii="Palatino Linotype" w:eastAsia="Palatino Linotype" w:hAnsi="Palatino Linotype" w:cs="Palatino Linotype"/>
        </w:rPr>
        <w:t xml:space="preserve">. </w:t>
      </w:r>
      <w:r w:rsidR="008C40FD" w:rsidRPr="00C0755D">
        <w:rPr>
          <w:rFonts w:ascii="Palatino Linotype" w:eastAsia="Palatino Linotype" w:hAnsi="Palatino Linotype" w:cs="Palatino Linotype"/>
        </w:rPr>
        <w:t xml:space="preserve"> </w:t>
      </w:r>
    </w:p>
    <w:p w14:paraId="589B5665" w14:textId="77777777" w:rsidR="00C0755D" w:rsidRPr="00C0755D" w:rsidRDefault="00C0755D" w:rsidP="00473930">
      <w:pPr>
        <w:spacing w:line="360" w:lineRule="auto"/>
        <w:jc w:val="both"/>
        <w:rPr>
          <w:rFonts w:ascii="Palatino Linotype" w:eastAsia="Palatino Linotype" w:hAnsi="Palatino Linotype" w:cs="Palatino Linotype"/>
        </w:rPr>
      </w:pPr>
    </w:p>
    <w:p w14:paraId="7A0DAA75" w14:textId="5F3596CF" w:rsidR="008C40FD" w:rsidRPr="00C0755D" w:rsidRDefault="008C40FD" w:rsidP="00473930">
      <w:pPr>
        <w:spacing w:line="360" w:lineRule="auto"/>
        <w:jc w:val="both"/>
        <w:rPr>
          <w:rFonts w:ascii="Palatino Linotype" w:hAnsi="Palatino Linotype"/>
        </w:rPr>
      </w:pPr>
      <w:r w:rsidRPr="00C0755D">
        <w:rPr>
          <w:rFonts w:ascii="Palatino Linotype" w:eastAsia="Palatino Linotype" w:hAnsi="Palatino Linotype" w:cs="Palatino Linotype"/>
        </w:rPr>
        <w:lastRenderedPageBreak/>
        <w:t xml:space="preserve">Ahora bien, </w:t>
      </w:r>
      <w:r w:rsidR="00D2631A" w:rsidRPr="00C0755D">
        <w:rPr>
          <w:rFonts w:ascii="Palatino Linotype" w:eastAsia="Palatino Linotype" w:hAnsi="Palatino Linotype" w:cs="Palatino Linotype"/>
        </w:rPr>
        <w:t xml:space="preserve">de acuerdo con la </w:t>
      </w:r>
      <w:r w:rsidR="00222ECE" w:rsidRPr="00C0755D">
        <w:rPr>
          <w:rFonts w:ascii="Palatino Linotype" w:eastAsia="Palatino Linotype" w:hAnsi="Palatino Linotype" w:cs="Palatino Linotype"/>
        </w:rPr>
        <w:t xml:space="preserve">normatividad que rige al </w:t>
      </w:r>
      <w:r w:rsidR="00222ECE" w:rsidRPr="00C0755D">
        <w:rPr>
          <w:rFonts w:ascii="Palatino Linotype" w:eastAsia="Palatino Linotype" w:hAnsi="Palatino Linotype" w:cs="Palatino Linotype"/>
          <w:b/>
          <w:bCs/>
        </w:rPr>
        <w:t>SUJETO OBLIGADO</w:t>
      </w:r>
      <w:r w:rsidR="00222ECE" w:rsidRPr="00C0755D">
        <w:rPr>
          <w:rFonts w:ascii="Palatino Linotype" w:eastAsia="Palatino Linotype" w:hAnsi="Palatino Linotype" w:cs="Palatino Linotype"/>
        </w:rPr>
        <w:t xml:space="preserve">, el articulo </w:t>
      </w:r>
      <w:r w:rsidRPr="00C0755D">
        <w:rPr>
          <w:rFonts w:ascii="Palatino Linotype" w:eastAsia="Palatino Linotype" w:hAnsi="Palatino Linotype" w:cs="Palatino Linotype"/>
        </w:rPr>
        <w:t>220 K</w:t>
      </w:r>
      <w:r w:rsidR="00222ECE" w:rsidRPr="00C0755D">
        <w:rPr>
          <w:rFonts w:ascii="Palatino Linotype" w:eastAsia="Palatino Linotype" w:hAnsi="Palatino Linotype" w:cs="Palatino Linotype"/>
        </w:rPr>
        <w:t>, fracción IV,</w:t>
      </w:r>
      <w:r w:rsidRPr="00C0755D">
        <w:rPr>
          <w:rFonts w:ascii="Palatino Linotype" w:eastAsia="Palatino Linotype" w:hAnsi="Palatino Linotype" w:cs="Palatino Linotype"/>
        </w:rPr>
        <w:t xml:space="preserve"> de la </w:t>
      </w:r>
      <w:r w:rsidRPr="00C0755D">
        <w:rPr>
          <w:rFonts w:ascii="Palatino Linotype" w:hAnsi="Palatino Linotype"/>
        </w:rPr>
        <w:t>Ley del Trabajo de los Servidores Públicos del Estado y Municipios,</w:t>
      </w:r>
      <w:r w:rsidR="00222ECE" w:rsidRPr="00C0755D">
        <w:rPr>
          <w:rFonts w:ascii="Palatino Linotype" w:hAnsi="Palatino Linotype"/>
        </w:rPr>
        <w:t xml:space="preserve"> establece que </w:t>
      </w:r>
      <w:r w:rsidRPr="00C0755D">
        <w:rPr>
          <w:rFonts w:ascii="Palatino Linotype" w:hAnsi="Palatino Linotype"/>
        </w:rPr>
        <w:t xml:space="preserve">los servidores públicos tienen derecho a recibir </w:t>
      </w:r>
      <w:r w:rsidR="00222ECE" w:rsidRPr="00C0755D">
        <w:rPr>
          <w:rFonts w:ascii="Palatino Linotype" w:hAnsi="Palatino Linotype"/>
        </w:rPr>
        <w:t>una</w:t>
      </w:r>
      <w:r w:rsidRPr="00C0755D">
        <w:rPr>
          <w:rFonts w:ascii="Palatino Linotype" w:hAnsi="Palatino Linotype"/>
        </w:rPr>
        <w:t xml:space="preserve"> prima </w:t>
      </w:r>
      <w:r w:rsidR="00222ECE" w:rsidRPr="00C0755D">
        <w:rPr>
          <w:rFonts w:ascii="Palatino Linotype" w:hAnsi="Palatino Linotype"/>
        </w:rPr>
        <w:t xml:space="preserve">vacacional, </w:t>
      </w:r>
      <w:r w:rsidRPr="00C0755D">
        <w:rPr>
          <w:rFonts w:ascii="Palatino Linotype" w:hAnsi="Palatino Linotype"/>
        </w:rPr>
        <w:t xml:space="preserve">se podría deducir que de ella se recibe una remuneración y existe un documento donde consta la prestación recibida, para mayor referencia se adjuntan los preceptos legales: </w:t>
      </w:r>
    </w:p>
    <w:p w14:paraId="43058846" w14:textId="77777777" w:rsidR="000214B5" w:rsidRPr="00C0755D" w:rsidRDefault="000214B5" w:rsidP="00473930">
      <w:pPr>
        <w:spacing w:line="360" w:lineRule="auto"/>
        <w:jc w:val="both"/>
        <w:rPr>
          <w:rFonts w:ascii="Palatino Linotype" w:eastAsia="Palatino Linotype" w:hAnsi="Palatino Linotype" w:cs="Palatino Linotype"/>
        </w:rPr>
      </w:pPr>
    </w:p>
    <w:p w14:paraId="12596656" w14:textId="5A4E4971" w:rsidR="008C40FD" w:rsidRPr="00C0755D" w:rsidRDefault="008C40FD" w:rsidP="00473930">
      <w:pPr>
        <w:ind w:left="850" w:right="901"/>
        <w:jc w:val="both"/>
        <w:rPr>
          <w:rFonts w:ascii="Palatino Linotype" w:eastAsia="Palatino Linotype" w:hAnsi="Palatino Linotype" w:cs="Palatino Linotype"/>
          <w:i/>
          <w:iCs/>
          <w:sz w:val="22"/>
          <w:szCs w:val="22"/>
        </w:rPr>
      </w:pPr>
      <w:r w:rsidRPr="00C0755D">
        <w:rPr>
          <w:rFonts w:ascii="Palatino Linotype" w:hAnsi="Palatino Linotype"/>
          <w:i/>
          <w:iCs/>
          <w:sz w:val="22"/>
          <w:szCs w:val="22"/>
        </w:rPr>
        <w:t>“</w:t>
      </w:r>
      <w:r w:rsidRPr="00C0755D">
        <w:rPr>
          <w:rFonts w:ascii="Palatino Linotype" w:eastAsia="Palatino Linotype" w:hAnsi="Palatino Linotype" w:cs="Palatino Linotype"/>
          <w:b/>
          <w:bCs/>
          <w:i/>
          <w:iCs/>
          <w:sz w:val="22"/>
          <w:szCs w:val="22"/>
        </w:rPr>
        <w:t>ARTÍCULO 220 K</w:t>
      </w:r>
      <w:r w:rsidRPr="00C0755D">
        <w:rPr>
          <w:rFonts w:ascii="Palatino Linotype" w:eastAsia="Palatino Linotype" w:hAnsi="Palatino Linotype" w:cs="Palatino Linotype"/>
          <w:i/>
          <w:iCs/>
          <w:sz w:val="22"/>
          <w:szCs w:val="22"/>
        </w:rPr>
        <w:t xml:space="preserve">.- La institución o dependencia pública tiene la obligación de conservar y exhibir en el proceso los documentos que a continuación se precisan: </w:t>
      </w:r>
    </w:p>
    <w:p w14:paraId="6D43E0E0" w14:textId="77777777" w:rsidR="008C40FD" w:rsidRPr="00C0755D" w:rsidRDefault="008C40FD" w:rsidP="00473930">
      <w:pPr>
        <w:ind w:left="850" w:right="901"/>
        <w:jc w:val="both"/>
        <w:rPr>
          <w:rFonts w:ascii="Palatino Linotype" w:eastAsia="Palatino Linotype" w:hAnsi="Palatino Linotype" w:cs="Palatino Linotype"/>
          <w:i/>
          <w:iCs/>
          <w:sz w:val="22"/>
          <w:szCs w:val="22"/>
        </w:rPr>
      </w:pPr>
      <w:r w:rsidRPr="00C0755D">
        <w:rPr>
          <w:rFonts w:ascii="Palatino Linotype" w:eastAsia="Palatino Linotype" w:hAnsi="Palatino Linotype" w:cs="Palatino Linotype"/>
          <w:i/>
          <w:iCs/>
          <w:sz w:val="22"/>
          <w:szCs w:val="22"/>
        </w:rPr>
        <w:t>(…)</w:t>
      </w:r>
    </w:p>
    <w:p w14:paraId="6016EA4F" w14:textId="77777777" w:rsidR="008C40FD" w:rsidRPr="00C0755D" w:rsidRDefault="008C40FD" w:rsidP="00473930">
      <w:pPr>
        <w:ind w:left="850" w:right="901"/>
        <w:jc w:val="both"/>
        <w:rPr>
          <w:rFonts w:ascii="Palatino Linotype" w:eastAsia="Palatino Linotype" w:hAnsi="Palatino Linotype" w:cs="Palatino Linotype"/>
          <w:i/>
          <w:iCs/>
          <w:sz w:val="22"/>
          <w:szCs w:val="22"/>
        </w:rPr>
      </w:pPr>
      <w:r w:rsidRPr="00C0755D">
        <w:rPr>
          <w:rFonts w:ascii="Palatino Linotype" w:eastAsia="Palatino Linotype" w:hAnsi="Palatino Linotype" w:cs="Palatino Linotype"/>
          <w:b/>
          <w:bCs/>
          <w:i/>
          <w:iCs/>
          <w:sz w:val="22"/>
          <w:szCs w:val="22"/>
        </w:rPr>
        <w:t xml:space="preserve">IV. Recibos o las constancias de deposito o del medio de información magnética o electrónica que sean utilizadas para </w:t>
      </w:r>
      <w:bookmarkStart w:id="10" w:name="_Hlk62148653"/>
      <w:r w:rsidRPr="00C0755D">
        <w:rPr>
          <w:rFonts w:ascii="Palatino Linotype" w:eastAsia="Palatino Linotype" w:hAnsi="Palatino Linotype" w:cs="Palatino Linotype"/>
          <w:b/>
          <w:bCs/>
          <w:i/>
          <w:iCs/>
          <w:sz w:val="22"/>
          <w:szCs w:val="22"/>
        </w:rPr>
        <w:t>el pago de</w:t>
      </w:r>
      <w:r w:rsidRPr="00C0755D">
        <w:rPr>
          <w:rFonts w:ascii="Palatino Linotype" w:eastAsia="Palatino Linotype" w:hAnsi="Palatino Linotype" w:cs="Palatino Linotype"/>
          <w:i/>
          <w:iCs/>
          <w:sz w:val="22"/>
          <w:szCs w:val="22"/>
        </w:rPr>
        <w:t xml:space="preserve"> salarios, </w:t>
      </w:r>
      <w:r w:rsidRPr="00C0755D">
        <w:rPr>
          <w:rFonts w:ascii="Palatino Linotype" w:eastAsia="Palatino Linotype" w:hAnsi="Palatino Linotype" w:cs="Palatino Linotype"/>
          <w:b/>
          <w:bCs/>
          <w:i/>
          <w:iCs/>
          <w:sz w:val="22"/>
          <w:szCs w:val="22"/>
        </w:rPr>
        <w:t>prima vacacional</w:t>
      </w:r>
      <w:r w:rsidRPr="00C0755D">
        <w:rPr>
          <w:rFonts w:ascii="Palatino Linotype" w:eastAsia="Palatino Linotype" w:hAnsi="Palatino Linotype" w:cs="Palatino Linotype"/>
          <w:i/>
          <w:iCs/>
          <w:sz w:val="22"/>
          <w:szCs w:val="22"/>
        </w:rPr>
        <w:t xml:space="preserve">, aguinaldo </w:t>
      </w:r>
      <w:bookmarkEnd w:id="10"/>
      <w:r w:rsidRPr="00C0755D">
        <w:rPr>
          <w:rFonts w:ascii="Palatino Linotype" w:eastAsia="Palatino Linotype" w:hAnsi="Palatino Linotype" w:cs="Palatino Linotype"/>
          <w:i/>
          <w:iCs/>
          <w:sz w:val="22"/>
          <w:szCs w:val="22"/>
        </w:rPr>
        <w:t xml:space="preserve">y demás prestaciones establecidas en la presente ley; y </w:t>
      </w:r>
    </w:p>
    <w:p w14:paraId="6A27B921" w14:textId="7247244F" w:rsidR="008C40FD" w:rsidRPr="00C0755D" w:rsidRDefault="000214B5" w:rsidP="00473930">
      <w:pPr>
        <w:ind w:left="850" w:right="901"/>
        <w:jc w:val="both"/>
        <w:rPr>
          <w:rFonts w:ascii="Palatino Linotype" w:eastAsia="Palatino Linotype" w:hAnsi="Palatino Linotype" w:cs="Palatino Linotype"/>
          <w:i/>
          <w:iCs/>
          <w:sz w:val="22"/>
          <w:szCs w:val="22"/>
        </w:rPr>
      </w:pPr>
      <w:r w:rsidRPr="00C0755D">
        <w:rPr>
          <w:rFonts w:ascii="Palatino Linotype" w:eastAsia="Palatino Linotype" w:hAnsi="Palatino Linotype" w:cs="Palatino Linotype"/>
          <w:i/>
          <w:iCs/>
          <w:sz w:val="22"/>
          <w:szCs w:val="22"/>
        </w:rPr>
        <w:t>(…)</w:t>
      </w:r>
    </w:p>
    <w:p w14:paraId="10F61E6D" w14:textId="77777777" w:rsidR="008C40FD" w:rsidRPr="00C0755D" w:rsidRDefault="008C40FD" w:rsidP="00473930">
      <w:pPr>
        <w:ind w:left="850" w:right="901"/>
        <w:jc w:val="both"/>
        <w:rPr>
          <w:rFonts w:ascii="Palatino Linotype" w:eastAsia="Palatino Linotype" w:hAnsi="Palatino Linotype" w:cs="Palatino Linotype"/>
          <w:i/>
          <w:iCs/>
          <w:sz w:val="22"/>
          <w:szCs w:val="22"/>
        </w:rPr>
      </w:pPr>
      <w:r w:rsidRPr="00C0755D">
        <w:rPr>
          <w:rFonts w:ascii="Palatino Linotype" w:eastAsia="Palatino Linotype" w:hAnsi="Palatino Linotype" w:cs="Palatino Linotype"/>
          <w:i/>
          <w:iCs/>
          <w:sz w:val="22"/>
          <w:szCs w:val="22"/>
        </w:rPr>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2E691A24" w14:textId="1251262F" w:rsidR="008C40FD" w:rsidRPr="00C0755D" w:rsidRDefault="008C40FD" w:rsidP="00473930">
      <w:pPr>
        <w:ind w:left="850" w:right="901"/>
        <w:jc w:val="both"/>
        <w:rPr>
          <w:rFonts w:ascii="Palatino Linotype" w:eastAsia="Palatino Linotype" w:hAnsi="Palatino Linotype" w:cs="Palatino Linotype"/>
          <w:i/>
          <w:iCs/>
          <w:sz w:val="22"/>
          <w:szCs w:val="22"/>
        </w:rPr>
      </w:pPr>
      <w:r w:rsidRPr="00C0755D">
        <w:rPr>
          <w:rFonts w:ascii="Palatino Linotype" w:eastAsia="Palatino Linotype" w:hAnsi="Palatino Linotype" w:cs="Palatino Linotype"/>
          <w:i/>
          <w:iCs/>
          <w:sz w:val="22"/>
          <w:szCs w:val="22"/>
        </w:rPr>
        <w:t>El incumplimiento por lo dispuesto por este artículo, establecerá la presunción de ser ciertos los hechos que el actor exprese en su demanda, en relación con tales documentos, salvo prueba en contrario.”</w:t>
      </w:r>
    </w:p>
    <w:p w14:paraId="111C9FD6" w14:textId="77777777" w:rsidR="008C40FD" w:rsidRPr="00C0755D" w:rsidRDefault="008C40FD" w:rsidP="00473930">
      <w:pPr>
        <w:pStyle w:val="Textocomentario"/>
        <w:rPr>
          <w:rFonts w:ascii="Palatino Linotype" w:hAnsi="Palatino Linotype"/>
        </w:rPr>
      </w:pPr>
      <w:r w:rsidRPr="00C0755D">
        <w:rPr>
          <w:rFonts w:ascii="Palatino Linotype" w:hAnsi="Palatino Linotype"/>
        </w:rPr>
        <w:t xml:space="preserve"> </w:t>
      </w:r>
    </w:p>
    <w:p w14:paraId="122C9688" w14:textId="4B9A5E43" w:rsidR="008C40FD" w:rsidRPr="00C0755D" w:rsidRDefault="008C40FD" w:rsidP="00473930">
      <w:pPr>
        <w:spacing w:line="360" w:lineRule="auto"/>
        <w:jc w:val="both"/>
        <w:rPr>
          <w:rFonts w:ascii="Palatino Linotype" w:hAnsi="Palatino Linotype"/>
        </w:rPr>
      </w:pPr>
      <w:r w:rsidRPr="00C0755D">
        <w:rPr>
          <w:rFonts w:ascii="Palatino Linotype" w:hAnsi="Palatino Linotype"/>
        </w:rPr>
        <w:t>De los artículos de la ley antes citada,</w:t>
      </w:r>
      <w:r w:rsidR="00C0755D" w:rsidRPr="00C0755D">
        <w:rPr>
          <w:rFonts w:ascii="Palatino Linotype" w:hAnsi="Palatino Linotype"/>
        </w:rPr>
        <w:t xml:space="preserve"> </w:t>
      </w:r>
      <w:r w:rsidRPr="00C0755D">
        <w:rPr>
          <w:rFonts w:ascii="Palatino Linotype" w:hAnsi="Palatino Linotype"/>
        </w:rPr>
        <w:t>refiere que los Servidores Públicos por la prestación de sus servicios deben de recibir</w:t>
      </w:r>
      <w:r w:rsidR="000214B5" w:rsidRPr="00C0755D">
        <w:rPr>
          <w:rFonts w:ascii="Palatino Linotype" w:hAnsi="Palatino Linotype"/>
        </w:rPr>
        <w:t xml:space="preserve"> una </w:t>
      </w:r>
      <w:r w:rsidRPr="00C0755D">
        <w:rPr>
          <w:rFonts w:ascii="Palatino Linotype" w:hAnsi="Palatino Linotype"/>
        </w:rPr>
        <w:t>prima vacacional</w:t>
      </w:r>
      <w:r w:rsidR="000214B5" w:rsidRPr="00C0755D">
        <w:rPr>
          <w:rFonts w:ascii="Palatino Linotype" w:hAnsi="Palatino Linotype"/>
        </w:rPr>
        <w:t xml:space="preserve">, misma que </w:t>
      </w:r>
      <w:r w:rsidR="00D2631A" w:rsidRPr="00C0755D">
        <w:rPr>
          <w:rFonts w:ascii="Palatino Linotype" w:hAnsi="Palatino Linotype"/>
        </w:rPr>
        <w:t>tiene que</w:t>
      </w:r>
      <w:r w:rsidR="000214B5" w:rsidRPr="00C0755D">
        <w:rPr>
          <w:rFonts w:ascii="Palatino Linotype" w:hAnsi="Palatino Linotype"/>
        </w:rPr>
        <w:t xml:space="preserve"> conservar el </w:t>
      </w:r>
      <w:r w:rsidR="000214B5" w:rsidRPr="00C0755D">
        <w:rPr>
          <w:rFonts w:ascii="Palatino Linotype" w:hAnsi="Palatino Linotype"/>
          <w:b/>
          <w:bCs/>
        </w:rPr>
        <w:t>SUJETO OBLIGADO</w:t>
      </w:r>
      <w:r w:rsidR="000214B5" w:rsidRPr="00C0755D">
        <w:rPr>
          <w:rFonts w:ascii="Palatino Linotype" w:hAnsi="Palatino Linotype"/>
        </w:rPr>
        <w:t xml:space="preserve"> durante el último año o un año después de que se extinga la relación laboral; detallado lo anterior, es de recodar que</w:t>
      </w:r>
      <w:r w:rsidR="00B2121C" w:rsidRPr="00C0755D">
        <w:rPr>
          <w:rFonts w:ascii="Palatino Linotype" w:hAnsi="Palatino Linotype"/>
        </w:rPr>
        <w:t>,</w:t>
      </w:r>
      <w:r w:rsidR="000214B5" w:rsidRPr="00C0755D">
        <w:rPr>
          <w:rFonts w:ascii="Palatino Linotype" w:hAnsi="Palatino Linotype"/>
        </w:rPr>
        <w:t xml:space="preserve"> el Tesorero cambia </w:t>
      </w:r>
      <w:r w:rsidR="000214B5" w:rsidRPr="00C0755D">
        <w:rPr>
          <w:rFonts w:ascii="Palatino Linotype" w:hAnsi="Palatino Linotype"/>
        </w:rPr>
        <w:lastRenderedPageBreak/>
        <w:t xml:space="preserve">la modalidad a </w:t>
      </w:r>
      <w:r w:rsidR="00B2121C" w:rsidRPr="00C0755D">
        <w:rPr>
          <w:rFonts w:ascii="Palatino Linotype" w:hAnsi="Palatino Linotype"/>
        </w:rPr>
        <w:t xml:space="preserve">consulta directa (In situ), asume que cuenta con la información del periodo solicitado por el particular, es decir, de 2018 a 2021. </w:t>
      </w:r>
    </w:p>
    <w:p w14:paraId="708047AA" w14:textId="77777777" w:rsidR="008C40FD" w:rsidRPr="00C0755D" w:rsidRDefault="008C40FD" w:rsidP="00473930">
      <w:pPr>
        <w:ind w:left="850" w:right="901"/>
        <w:jc w:val="both"/>
        <w:rPr>
          <w:rFonts w:ascii="Palatino Linotype" w:hAnsi="Palatino Linotype"/>
          <w:i/>
          <w:iCs/>
          <w:sz w:val="22"/>
          <w:szCs w:val="22"/>
          <w:lang w:val="es-ES"/>
        </w:rPr>
      </w:pPr>
    </w:p>
    <w:p w14:paraId="044A4963" w14:textId="692B69E5" w:rsidR="008C40FD" w:rsidRPr="00C0755D" w:rsidRDefault="008C40FD" w:rsidP="00473930">
      <w:pPr>
        <w:spacing w:line="360" w:lineRule="auto"/>
        <w:ind w:right="49"/>
        <w:jc w:val="both"/>
        <w:rPr>
          <w:rFonts w:ascii="Palatino Linotype" w:eastAsia="Palatino Linotype" w:hAnsi="Palatino Linotype" w:cs="Palatino Linotype"/>
        </w:rPr>
      </w:pPr>
      <w:r w:rsidRPr="00C0755D">
        <w:rPr>
          <w:rFonts w:ascii="Palatino Linotype" w:eastAsia="Palatino Linotype" w:hAnsi="Palatino Linotype" w:cs="Palatino Linotype"/>
        </w:rPr>
        <w:t xml:space="preserve">Aunado a lo anterior, </w:t>
      </w:r>
      <w:r w:rsidR="00EA052C" w:rsidRPr="00C0755D">
        <w:rPr>
          <w:rFonts w:ascii="Palatino Linotype" w:hAnsi="Palatino Linotype" w:cs="Arial"/>
        </w:rPr>
        <w:t xml:space="preserve">toda institución o dependencia pública del Estado de México debe conservar las constancias documentales del pago de </w:t>
      </w:r>
      <w:r w:rsidR="00D0581F" w:rsidRPr="00C0755D">
        <w:rPr>
          <w:rFonts w:ascii="Palatino Linotype" w:hAnsi="Palatino Linotype" w:cs="Arial"/>
        </w:rPr>
        <w:t>las prestaciones realizadas a su personal,</w:t>
      </w:r>
      <w:r w:rsidR="00EA052C" w:rsidRPr="00C0755D">
        <w:rPr>
          <w:rFonts w:ascii="Palatino Linotype" w:hAnsi="Palatino Linotype" w:cs="Arial"/>
        </w:rPr>
        <w:t xml:space="preserve">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r w:rsidR="004D424C" w:rsidRPr="00C0755D">
        <w:rPr>
          <w:rFonts w:ascii="Palatino Linotype" w:hAnsi="Palatino Linotype" w:cs="Arial"/>
        </w:rPr>
        <w:t xml:space="preserve">; </w:t>
      </w:r>
      <w:r w:rsidRPr="00C0755D">
        <w:rPr>
          <w:rFonts w:ascii="Palatino Linotype" w:eastAsia="Palatino Linotype" w:hAnsi="Palatino Linotype" w:cs="Palatino Linotype"/>
        </w:rPr>
        <w:t xml:space="preserve">para conocer lo que debe contener la información correspondiente a los </w:t>
      </w:r>
      <w:r w:rsidRPr="00C0755D">
        <w:rPr>
          <w:rFonts w:ascii="Palatino Linotype" w:eastAsia="Palatino Linotype" w:hAnsi="Palatino Linotype" w:cs="Palatino Linotype"/>
          <w:b/>
          <w:bCs/>
          <w:i/>
          <w:iCs/>
        </w:rPr>
        <w:t>“</w:t>
      </w:r>
      <w:r w:rsidR="00B2121C" w:rsidRPr="00C0755D">
        <w:rPr>
          <w:rFonts w:ascii="Palatino Linotype" w:eastAsia="Palatino Linotype" w:hAnsi="Palatino Linotype" w:cs="Palatino Linotype"/>
          <w:b/>
          <w:bCs/>
          <w:i/>
          <w:iCs/>
        </w:rPr>
        <w:t xml:space="preserve">Comprobantes Fiscales Digitales </w:t>
      </w:r>
      <w:r w:rsidRPr="00C0755D">
        <w:rPr>
          <w:rFonts w:ascii="Palatino Linotype" w:eastAsia="Palatino Linotype" w:hAnsi="Palatino Linotype" w:cs="Palatino Linotype"/>
          <w:b/>
          <w:bCs/>
          <w:i/>
          <w:iCs/>
        </w:rPr>
        <w:t xml:space="preserve">por </w:t>
      </w:r>
      <w:r w:rsidR="00B2121C" w:rsidRPr="00C0755D">
        <w:rPr>
          <w:rFonts w:ascii="Palatino Linotype" w:eastAsia="Palatino Linotype" w:hAnsi="Palatino Linotype" w:cs="Palatino Linotype"/>
          <w:b/>
          <w:bCs/>
          <w:i/>
          <w:iCs/>
        </w:rPr>
        <w:t xml:space="preserve">Internet </w:t>
      </w:r>
      <w:r w:rsidRPr="00C0755D">
        <w:rPr>
          <w:rFonts w:ascii="Palatino Linotype" w:eastAsia="Palatino Linotype" w:hAnsi="Palatino Linotype" w:cs="Palatino Linotype"/>
          <w:b/>
          <w:bCs/>
          <w:i/>
          <w:iCs/>
        </w:rPr>
        <w:t>(CFDI)”</w:t>
      </w:r>
      <w:r w:rsidRPr="00C0755D">
        <w:rPr>
          <w:rFonts w:ascii="Palatino Linotype" w:eastAsia="Palatino Linotype" w:hAnsi="Palatino Linotype" w:cs="Palatino Linotype"/>
        </w:rPr>
        <w:t xml:space="preserve">, es necesario señalar la fracción II del artículo 4 de la Ley de Fiscalización Superior del Estado de México, la cual señala: </w:t>
      </w:r>
    </w:p>
    <w:p w14:paraId="30EDFB8F" w14:textId="77777777" w:rsidR="008C40FD" w:rsidRPr="00C0755D" w:rsidRDefault="008C40FD" w:rsidP="00473930">
      <w:pPr>
        <w:jc w:val="both"/>
        <w:rPr>
          <w:rFonts w:ascii="Palatino Linotype" w:eastAsia="Palatino Linotype" w:hAnsi="Palatino Linotype" w:cs="Palatino Linotype"/>
        </w:rPr>
      </w:pPr>
    </w:p>
    <w:p w14:paraId="34D87750" w14:textId="77777777" w:rsidR="008C40FD" w:rsidRPr="00C0755D" w:rsidRDefault="008C40FD" w:rsidP="00473930">
      <w:pPr>
        <w:ind w:left="851" w:right="901"/>
        <w:jc w:val="both"/>
        <w:rPr>
          <w:rFonts w:ascii="Palatino Linotype" w:eastAsia="Palatino Linotype" w:hAnsi="Palatino Linotype" w:cs="Palatino Linotype"/>
          <w:i/>
          <w:sz w:val="22"/>
          <w:szCs w:val="22"/>
        </w:rPr>
      </w:pPr>
      <w:r w:rsidRPr="00C0755D">
        <w:rPr>
          <w:rFonts w:ascii="Palatino Linotype" w:eastAsia="Palatino Linotype" w:hAnsi="Palatino Linotype" w:cs="Palatino Linotype"/>
          <w:b/>
          <w:i/>
          <w:sz w:val="22"/>
          <w:szCs w:val="22"/>
        </w:rPr>
        <w:t xml:space="preserve">“Artículo 4. </w:t>
      </w:r>
      <w:r w:rsidRPr="00C0755D">
        <w:rPr>
          <w:rFonts w:ascii="Palatino Linotype" w:eastAsia="Palatino Linotype" w:hAnsi="Palatino Linotype" w:cs="Palatino Linotype"/>
          <w:i/>
          <w:sz w:val="22"/>
          <w:szCs w:val="22"/>
        </w:rPr>
        <w:t>Son sujetos de fiscalización:</w:t>
      </w:r>
    </w:p>
    <w:p w14:paraId="6F661426" w14:textId="77777777" w:rsidR="008C40FD" w:rsidRPr="00C0755D" w:rsidRDefault="008C40FD" w:rsidP="00473930">
      <w:pPr>
        <w:ind w:left="851" w:right="901"/>
        <w:jc w:val="both"/>
        <w:rPr>
          <w:rFonts w:ascii="Palatino Linotype" w:eastAsia="Palatino Linotype" w:hAnsi="Palatino Linotype" w:cs="Palatino Linotype"/>
          <w:b/>
          <w:i/>
          <w:sz w:val="22"/>
          <w:szCs w:val="22"/>
        </w:rPr>
      </w:pPr>
      <w:r w:rsidRPr="00C0755D">
        <w:rPr>
          <w:rFonts w:ascii="Palatino Linotype" w:eastAsia="Palatino Linotype" w:hAnsi="Palatino Linotype" w:cs="Palatino Linotype"/>
          <w:b/>
          <w:i/>
          <w:sz w:val="22"/>
          <w:szCs w:val="22"/>
        </w:rPr>
        <w:t>(…)</w:t>
      </w:r>
    </w:p>
    <w:p w14:paraId="3A1FD8B6" w14:textId="77777777" w:rsidR="008C40FD" w:rsidRPr="00C0755D" w:rsidRDefault="008C40FD" w:rsidP="00473930">
      <w:pPr>
        <w:numPr>
          <w:ilvl w:val="0"/>
          <w:numId w:val="24"/>
        </w:numPr>
        <w:ind w:left="851" w:right="901" w:firstLine="0"/>
        <w:jc w:val="both"/>
        <w:rPr>
          <w:rFonts w:ascii="Palatino Linotype" w:eastAsia="Palatino Linotype" w:hAnsi="Palatino Linotype" w:cs="Palatino Linotype"/>
          <w:b/>
          <w:i/>
          <w:sz w:val="22"/>
          <w:szCs w:val="22"/>
        </w:rPr>
      </w:pPr>
      <w:r w:rsidRPr="00C0755D">
        <w:rPr>
          <w:rFonts w:ascii="Palatino Linotype" w:eastAsia="Palatino Linotype" w:hAnsi="Palatino Linotype" w:cs="Palatino Linotype"/>
          <w:b/>
          <w:i/>
          <w:sz w:val="22"/>
          <w:szCs w:val="22"/>
        </w:rPr>
        <w:t>Los municipios del Estado de México;</w:t>
      </w:r>
    </w:p>
    <w:p w14:paraId="72C98EF6" w14:textId="77777777" w:rsidR="008C40FD" w:rsidRPr="00C0755D" w:rsidRDefault="008C40FD" w:rsidP="00473930">
      <w:pPr>
        <w:ind w:left="851" w:right="901"/>
        <w:jc w:val="both"/>
        <w:rPr>
          <w:rFonts w:ascii="Palatino Linotype" w:eastAsia="Palatino Linotype" w:hAnsi="Palatino Linotype" w:cs="Palatino Linotype"/>
          <w:b/>
          <w:i/>
          <w:sz w:val="22"/>
          <w:szCs w:val="22"/>
        </w:rPr>
      </w:pPr>
      <w:r w:rsidRPr="00C0755D">
        <w:rPr>
          <w:rFonts w:ascii="Palatino Linotype" w:eastAsia="Palatino Linotype" w:hAnsi="Palatino Linotype" w:cs="Palatino Linotype"/>
          <w:b/>
          <w:i/>
          <w:sz w:val="22"/>
          <w:szCs w:val="22"/>
        </w:rPr>
        <w:t>(…)”</w:t>
      </w:r>
    </w:p>
    <w:p w14:paraId="397E7332" w14:textId="77777777" w:rsidR="008C40FD" w:rsidRPr="00C0755D" w:rsidRDefault="008C40FD" w:rsidP="00473930">
      <w:pPr>
        <w:rPr>
          <w:rFonts w:ascii="Palatino Linotype" w:eastAsia="Palatino Linotype" w:hAnsi="Palatino Linotype" w:cs="Palatino Linotype"/>
        </w:rPr>
      </w:pPr>
    </w:p>
    <w:p w14:paraId="43161A82" w14:textId="003097C7" w:rsidR="008C40FD" w:rsidRPr="00C0755D" w:rsidRDefault="008C40FD" w:rsidP="00473930">
      <w:pPr>
        <w:spacing w:line="360" w:lineRule="auto"/>
        <w:ind w:right="49"/>
        <w:jc w:val="both"/>
        <w:rPr>
          <w:rFonts w:ascii="Palatino Linotype" w:eastAsia="Palatino Linotype" w:hAnsi="Palatino Linotype" w:cs="Palatino Linotype"/>
        </w:rPr>
      </w:pPr>
      <w:r w:rsidRPr="00C0755D">
        <w:rPr>
          <w:rFonts w:ascii="Palatino Linotype" w:eastAsia="Palatino Linotype" w:hAnsi="Palatino Linotype" w:cs="Palatino Linotype"/>
        </w:rPr>
        <w:t xml:space="preserve">Razón por la que, al Órgano Superior de Fiscalización de esta entidad federativa, le asiste la facultad de emitir los </w:t>
      </w:r>
      <w:r w:rsidRPr="00C0755D">
        <w:rPr>
          <w:rFonts w:ascii="Palatino Linotype" w:eastAsia="Palatino Linotype" w:hAnsi="Palatino Linotype" w:cs="Palatino Linotype"/>
          <w:b/>
        </w:rPr>
        <w:t xml:space="preserve">Lineamientos para la Integración del Informe </w:t>
      </w:r>
      <w:r w:rsidR="004D424C" w:rsidRPr="00C0755D">
        <w:rPr>
          <w:rFonts w:ascii="Palatino Linotype" w:eastAsia="Palatino Linotype" w:hAnsi="Palatino Linotype" w:cs="Palatino Linotype"/>
          <w:b/>
        </w:rPr>
        <w:t>Trimestral</w:t>
      </w:r>
      <w:r w:rsidRPr="00C0755D">
        <w:rPr>
          <w:rFonts w:ascii="Palatino Linotype" w:eastAsia="Palatino Linotype" w:hAnsi="Palatino Linotype" w:cs="Palatino Linotype"/>
        </w:rPr>
        <w:t xml:space="preserve">, en términos la fracción XI del artículo 8 de la Ley de Fiscalización Superior del Estado de México, que señalan: </w:t>
      </w:r>
    </w:p>
    <w:p w14:paraId="4203C2CB" w14:textId="77777777" w:rsidR="008C40FD" w:rsidRPr="00C0755D" w:rsidRDefault="008C40FD" w:rsidP="00473930">
      <w:pPr>
        <w:ind w:left="567" w:right="618"/>
        <w:jc w:val="both"/>
        <w:rPr>
          <w:rFonts w:ascii="Palatino Linotype" w:eastAsia="Palatino Linotype" w:hAnsi="Palatino Linotype" w:cs="Palatino Linotype"/>
          <w:b/>
          <w:i/>
        </w:rPr>
      </w:pPr>
    </w:p>
    <w:p w14:paraId="2554D039" w14:textId="77777777" w:rsidR="008C40FD" w:rsidRPr="00C0755D" w:rsidRDefault="008C40FD" w:rsidP="00473930">
      <w:pPr>
        <w:ind w:left="851" w:right="901"/>
        <w:jc w:val="both"/>
        <w:rPr>
          <w:rFonts w:ascii="Palatino Linotype" w:eastAsia="Palatino Linotype" w:hAnsi="Palatino Linotype" w:cs="Palatino Linotype"/>
          <w:i/>
          <w:sz w:val="22"/>
          <w:szCs w:val="22"/>
        </w:rPr>
      </w:pPr>
      <w:r w:rsidRPr="00C0755D">
        <w:rPr>
          <w:rFonts w:ascii="Palatino Linotype" w:eastAsia="Palatino Linotype" w:hAnsi="Palatino Linotype" w:cs="Palatino Linotype"/>
          <w:b/>
          <w:i/>
          <w:sz w:val="22"/>
          <w:szCs w:val="22"/>
        </w:rPr>
        <w:t xml:space="preserve">“Artículo 8. </w:t>
      </w:r>
      <w:r w:rsidRPr="00C0755D">
        <w:rPr>
          <w:rFonts w:ascii="Palatino Linotype" w:eastAsia="Palatino Linotype" w:hAnsi="Palatino Linotype" w:cs="Palatino Linotype"/>
          <w:i/>
          <w:sz w:val="22"/>
          <w:szCs w:val="22"/>
        </w:rPr>
        <w:t>El Órgano Superior tendrá las siguientes atribuciones:</w:t>
      </w:r>
    </w:p>
    <w:p w14:paraId="41C4D274" w14:textId="77777777" w:rsidR="008C40FD" w:rsidRPr="00C0755D" w:rsidRDefault="008C40FD" w:rsidP="00473930">
      <w:pPr>
        <w:ind w:left="851" w:right="901"/>
        <w:jc w:val="both"/>
        <w:rPr>
          <w:rFonts w:ascii="Palatino Linotype" w:eastAsia="Palatino Linotype" w:hAnsi="Palatino Linotype" w:cs="Palatino Linotype"/>
          <w:b/>
          <w:bCs/>
          <w:i/>
          <w:sz w:val="22"/>
          <w:szCs w:val="22"/>
        </w:rPr>
      </w:pPr>
      <w:r w:rsidRPr="00C0755D">
        <w:rPr>
          <w:rFonts w:ascii="Palatino Linotype" w:eastAsia="Palatino Linotype" w:hAnsi="Palatino Linotype" w:cs="Palatino Linotype"/>
          <w:b/>
          <w:bCs/>
          <w:i/>
          <w:sz w:val="22"/>
          <w:szCs w:val="22"/>
        </w:rPr>
        <w:t>(…)</w:t>
      </w:r>
    </w:p>
    <w:p w14:paraId="36CA8B60" w14:textId="77777777" w:rsidR="008C40FD" w:rsidRPr="00C0755D" w:rsidRDefault="008C40FD" w:rsidP="00473930">
      <w:pPr>
        <w:ind w:left="851" w:right="901"/>
        <w:jc w:val="both"/>
        <w:rPr>
          <w:rFonts w:ascii="Palatino Linotype" w:eastAsia="Palatino Linotype" w:hAnsi="Palatino Linotype" w:cs="Palatino Linotype"/>
          <w:b/>
          <w:bCs/>
          <w:i/>
          <w:sz w:val="22"/>
          <w:szCs w:val="22"/>
        </w:rPr>
      </w:pPr>
      <w:r w:rsidRPr="00C0755D">
        <w:rPr>
          <w:rFonts w:ascii="Palatino Linotype" w:eastAsia="Palatino Linotype" w:hAnsi="Palatino Linotype" w:cs="Palatino Linotype"/>
          <w:b/>
          <w:bCs/>
          <w:i/>
          <w:sz w:val="22"/>
          <w:szCs w:val="22"/>
        </w:rPr>
        <w:t>XI. Establecer los lineamientos, criterios, procedimientos, métodos y sistemas para las acciones de control y evaluación, necesarios para la fiscalización de las cuentas públicas y los informes trimestrales;</w:t>
      </w:r>
    </w:p>
    <w:p w14:paraId="1351B68C" w14:textId="77777777" w:rsidR="008C40FD" w:rsidRPr="00C0755D" w:rsidRDefault="008C40FD" w:rsidP="00473930">
      <w:pPr>
        <w:ind w:left="851" w:right="901"/>
        <w:jc w:val="both"/>
        <w:rPr>
          <w:rFonts w:ascii="Palatino Linotype" w:eastAsia="Palatino Linotype" w:hAnsi="Palatino Linotype" w:cs="Palatino Linotype"/>
          <w:b/>
          <w:bCs/>
          <w:i/>
          <w:sz w:val="22"/>
          <w:szCs w:val="22"/>
        </w:rPr>
      </w:pPr>
      <w:r w:rsidRPr="00C0755D">
        <w:rPr>
          <w:rFonts w:ascii="Palatino Linotype" w:eastAsia="Palatino Linotype" w:hAnsi="Palatino Linotype" w:cs="Palatino Linotype"/>
          <w:b/>
          <w:bCs/>
          <w:sz w:val="22"/>
          <w:szCs w:val="22"/>
        </w:rPr>
        <w:t>(…)”</w:t>
      </w:r>
    </w:p>
    <w:p w14:paraId="4025801A" w14:textId="5E05CE96" w:rsidR="008C40FD" w:rsidRPr="00C0755D" w:rsidRDefault="008C40FD" w:rsidP="00473930">
      <w:pPr>
        <w:spacing w:line="360" w:lineRule="auto"/>
        <w:jc w:val="both"/>
        <w:rPr>
          <w:rFonts w:ascii="Palatino Linotype" w:eastAsia="Palatino Linotype" w:hAnsi="Palatino Linotype" w:cs="Palatino Linotype"/>
        </w:rPr>
      </w:pPr>
      <w:r w:rsidRPr="00C0755D">
        <w:rPr>
          <w:rFonts w:ascii="Palatino Linotype" w:eastAsia="Palatino Linotype" w:hAnsi="Palatino Linotype" w:cs="Palatino Linotype"/>
        </w:rPr>
        <w:lastRenderedPageBreak/>
        <w:t>De esta forma, el Órgano Superior de Fiscalización del Estado de México (OSFEM), emite anualmente los Lineamientos para definir los criterios, formatos y documentación necesaria para presentar los informes, dentro de los cuales destaca información comprobantes fiscales digitales por internet (</w:t>
      </w:r>
      <w:r w:rsidRPr="00C0755D">
        <w:rPr>
          <w:rFonts w:ascii="Palatino Linotype" w:eastAsia="Palatino Linotype" w:hAnsi="Palatino Linotype" w:cs="Palatino Linotype"/>
          <w:b/>
          <w:bCs/>
        </w:rPr>
        <w:t>CFDI</w:t>
      </w:r>
      <w:r w:rsidRPr="00C0755D">
        <w:rPr>
          <w:rFonts w:ascii="Palatino Linotype" w:eastAsia="Palatino Linotype" w:hAnsi="Palatino Linotype" w:cs="Palatino Linotype"/>
        </w:rPr>
        <w:t>).</w:t>
      </w:r>
    </w:p>
    <w:p w14:paraId="79B0402E" w14:textId="77777777" w:rsidR="008C40FD" w:rsidRPr="00C0755D" w:rsidRDefault="008C40FD" w:rsidP="00473930">
      <w:pPr>
        <w:spacing w:line="360" w:lineRule="auto"/>
        <w:rPr>
          <w:rFonts w:ascii="Palatino Linotype" w:eastAsia="Palatino Linotype" w:hAnsi="Palatino Linotype" w:cs="Palatino Linotype"/>
        </w:rPr>
      </w:pPr>
    </w:p>
    <w:p w14:paraId="799B23A3" w14:textId="62171BC6" w:rsidR="008C40FD" w:rsidRPr="00C0755D" w:rsidRDefault="008C40FD" w:rsidP="00473930">
      <w:pPr>
        <w:spacing w:line="360" w:lineRule="auto"/>
        <w:jc w:val="both"/>
        <w:rPr>
          <w:rFonts w:ascii="Palatino Linotype" w:eastAsia="Palatino Linotype" w:hAnsi="Palatino Linotype" w:cs="Palatino Linotype"/>
        </w:rPr>
      </w:pPr>
      <w:r w:rsidRPr="00C0755D">
        <w:rPr>
          <w:rFonts w:ascii="Palatino Linotype" w:eastAsia="Palatino Linotype" w:hAnsi="Palatino Linotype" w:cs="Palatino Linotype"/>
        </w:rPr>
        <w:t xml:space="preserve">Atento a lo anterior, </w:t>
      </w:r>
      <w:r w:rsidR="00977934" w:rsidRPr="00C0755D">
        <w:rPr>
          <w:rFonts w:ascii="Palatino Linotype" w:eastAsia="Palatino Linotype" w:hAnsi="Palatino Linotype" w:cs="Palatino Linotype"/>
        </w:rPr>
        <w:t xml:space="preserve">en </w:t>
      </w:r>
      <w:r w:rsidR="00BF752D" w:rsidRPr="00C0755D">
        <w:rPr>
          <w:rFonts w:ascii="Palatino Linotype" w:eastAsia="Palatino Linotype" w:hAnsi="Palatino Linotype" w:cs="Palatino Linotype"/>
        </w:rPr>
        <w:t>los</w:t>
      </w:r>
      <w:r w:rsidR="00977934" w:rsidRPr="00C0755D">
        <w:rPr>
          <w:rFonts w:ascii="Palatino Linotype" w:eastAsia="Palatino Linotype" w:hAnsi="Palatino Linotype" w:cs="Palatino Linotype"/>
        </w:rPr>
        <w:t xml:space="preserve"> </w:t>
      </w:r>
      <w:r w:rsidR="00BF752D" w:rsidRPr="00C0755D">
        <w:rPr>
          <w:rFonts w:ascii="Palatino Linotype" w:eastAsia="Palatino Linotype" w:hAnsi="Palatino Linotype" w:cs="Palatino Linotype"/>
        </w:rPr>
        <w:t>Lineamientos para la entrega del Informe Mensual Municipal 2019</w:t>
      </w:r>
      <w:r w:rsidR="00BF752D" w:rsidRPr="00C0755D">
        <w:rPr>
          <w:rStyle w:val="Refdenotaalpie"/>
          <w:rFonts w:ascii="Palatino Linotype" w:eastAsia="Palatino Linotype" w:hAnsi="Palatino Linotype" w:cs="Palatino Linotype"/>
        </w:rPr>
        <w:footnoteReference w:id="2"/>
      </w:r>
      <w:r w:rsidR="00BF752D" w:rsidRPr="00C0755D">
        <w:rPr>
          <w:rFonts w:ascii="Palatino Linotype" w:eastAsia="Palatino Linotype" w:hAnsi="Palatino Linotype" w:cs="Palatino Linotype"/>
        </w:rPr>
        <w:t>, 2020</w:t>
      </w:r>
      <w:r w:rsidR="002D3941" w:rsidRPr="00C0755D">
        <w:rPr>
          <w:rStyle w:val="Refdenotaalpie"/>
          <w:rFonts w:ascii="Palatino Linotype" w:eastAsia="Palatino Linotype" w:hAnsi="Palatino Linotype" w:cs="Palatino Linotype"/>
        </w:rPr>
        <w:footnoteReference w:id="3"/>
      </w:r>
      <w:r w:rsidR="002D3941" w:rsidRPr="00C0755D">
        <w:rPr>
          <w:rFonts w:ascii="Palatino Linotype" w:eastAsia="Palatino Linotype" w:hAnsi="Palatino Linotype" w:cs="Palatino Linotype"/>
        </w:rPr>
        <w:t xml:space="preserve"> y las </w:t>
      </w:r>
      <w:r w:rsidR="00977934" w:rsidRPr="00C0755D">
        <w:rPr>
          <w:rFonts w:ascii="Palatino Linotype" w:eastAsia="Palatino Linotype" w:hAnsi="Palatino Linotype" w:cs="Palatino Linotype"/>
        </w:rPr>
        <w:t>Políticas para la Integración del Informe Trimestral de los Sujetos de Fiscalización Municipales para el Ejercicio 2021</w:t>
      </w:r>
      <w:r w:rsidR="002D3941" w:rsidRPr="00C0755D">
        <w:rPr>
          <w:rStyle w:val="Refdenotaalpie"/>
          <w:rFonts w:ascii="Palatino Linotype" w:eastAsia="Palatino Linotype" w:hAnsi="Palatino Linotype" w:cs="Palatino Linotype"/>
        </w:rPr>
        <w:footnoteReference w:id="4"/>
      </w:r>
      <w:r w:rsidR="00977934" w:rsidRPr="00C0755D">
        <w:rPr>
          <w:rFonts w:ascii="Palatino Linotype" w:eastAsia="Palatino Linotype" w:hAnsi="Palatino Linotype" w:cs="Palatino Linotype"/>
        </w:rPr>
        <w:t xml:space="preserve">, pues son susceptibles de revisión directa por el OSFEM, destacando que dentro de los informes trimestrales que </w:t>
      </w:r>
      <w:r w:rsidR="00977934" w:rsidRPr="00C0755D">
        <w:rPr>
          <w:rFonts w:ascii="Palatino Linotype" w:eastAsia="Palatino Linotype" w:hAnsi="Palatino Linotype" w:cs="Palatino Linotype"/>
          <w:b/>
          <w:bCs/>
        </w:rPr>
        <w:t>EL SUJETO OBLIGADO</w:t>
      </w:r>
      <w:r w:rsidR="00977934" w:rsidRPr="00C0755D">
        <w:rPr>
          <w:rFonts w:ascii="Palatino Linotype" w:eastAsia="Palatino Linotype" w:hAnsi="Palatino Linotype" w:cs="Palatino Linotype"/>
        </w:rPr>
        <w:t xml:space="preserve"> tiene la obligación de rendir, se contempla precisamente la presentación de la Información referente a los </w:t>
      </w:r>
      <w:bookmarkStart w:id="11" w:name="_Hlk90642447"/>
      <w:r w:rsidR="00977934" w:rsidRPr="00C0755D">
        <w:rPr>
          <w:rFonts w:ascii="Palatino Linotype" w:eastAsia="Palatino Linotype" w:hAnsi="Palatino Linotype" w:cs="Palatino Linotype"/>
          <w:b/>
          <w:bCs/>
          <w:i/>
          <w:iCs/>
        </w:rPr>
        <w:t>Comprobantes Fiscales Digitales por Internet</w:t>
      </w:r>
      <w:r w:rsidR="0076091F" w:rsidRPr="00C0755D">
        <w:rPr>
          <w:rFonts w:ascii="Palatino Linotype" w:eastAsia="Palatino Linotype" w:hAnsi="Palatino Linotype" w:cs="Palatino Linotype"/>
          <w:b/>
          <w:bCs/>
          <w:i/>
          <w:iCs/>
        </w:rPr>
        <w:t xml:space="preserve"> </w:t>
      </w:r>
      <w:r w:rsidR="00977934" w:rsidRPr="00C0755D">
        <w:rPr>
          <w:rFonts w:ascii="Palatino Linotype" w:eastAsia="Palatino Linotype" w:hAnsi="Palatino Linotype" w:cs="Palatino Linotype"/>
          <w:b/>
          <w:bCs/>
          <w:i/>
          <w:iCs/>
        </w:rPr>
        <w:t>(CFDI</w:t>
      </w:r>
      <w:bookmarkEnd w:id="11"/>
      <w:r w:rsidR="00977934" w:rsidRPr="00C0755D">
        <w:rPr>
          <w:rFonts w:ascii="Palatino Linotype" w:eastAsia="Palatino Linotype" w:hAnsi="Palatino Linotype" w:cs="Palatino Linotype"/>
          <w:b/>
          <w:bCs/>
          <w:i/>
          <w:iCs/>
        </w:rPr>
        <w:t>)</w:t>
      </w:r>
      <w:r w:rsidRPr="00C0755D">
        <w:rPr>
          <w:rFonts w:ascii="Palatino Linotype" w:eastAsia="Palatino Linotype" w:hAnsi="Palatino Linotype" w:cs="Palatino Linotype"/>
        </w:rPr>
        <w:t xml:space="preserve">, dicho formato constituye un soporte documental de que la información solicitada por el recurrente, que obra en los archivos del Sujeto Obligado, tal y como se muestra en las siguientes imágenes: </w:t>
      </w:r>
    </w:p>
    <w:p w14:paraId="4FB31907" w14:textId="77777777" w:rsidR="008C40FD" w:rsidRPr="00C0755D" w:rsidRDefault="008C40FD" w:rsidP="00473930">
      <w:pPr>
        <w:spacing w:line="360" w:lineRule="auto"/>
        <w:jc w:val="both"/>
        <w:rPr>
          <w:rFonts w:ascii="Palatino Linotype" w:eastAsia="Palatino Linotype" w:hAnsi="Palatino Linotype" w:cs="Palatino Linotype"/>
        </w:rPr>
      </w:pPr>
    </w:p>
    <w:p w14:paraId="24D40247" w14:textId="7F9E911F" w:rsidR="008C40FD" w:rsidRPr="00C0755D" w:rsidRDefault="0076091F" w:rsidP="00473930">
      <w:pPr>
        <w:spacing w:line="360" w:lineRule="auto"/>
        <w:jc w:val="center"/>
        <w:rPr>
          <w:rFonts w:ascii="Palatino Linotype" w:hAnsi="Palatino Linotype" w:cs="Arial"/>
        </w:rPr>
      </w:pPr>
      <w:r w:rsidRPr="00C0755D">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01324D26" wp14:editId="16EC3E76">
                <wp:simplePos x="0" y="0"/>
                <wp:positionH relativeFrom="column">
                  <wp:posOffset>8147</wp:posOffset>
                </wp:positionH>
                <wp:positionV relativeFrom="paragraph">
                  <wp:posOffset>1309452</wp:posOffset>
                </wp:positionV>
                <wp:extent cx="5797590" cy="379784"/>
                <wp:effectExtent l="0" t="0" r="12700" b="20320"/>
                <wp:wrapNone/>
                <wp:docPr id="14" name="Rectángulo 14"/>
                <wp:cNvGraphicFramePr/>
                <a:graphic xmlns:a="http://schemas.openxmlformats.org/drawingml/2006/main">
                  <a:graphicData uri="http://schemas.microsoft.com/office/word/2010/wordprocessingShape">
                    <wps:wsp>
                      <wps:cNvSpPr/>
                      <wps:spPr>
                        <a:xfrm>
                          <a:off x="0" y="0"/>
                          <a:ext cx="5797590" cy="379784"/>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4DB901A" id="Rectángulo 14" o:spid="_x0000_s1026" style="position:absolute;margin-left:.65pt;margin-top:103.1pt;width:456.5pt;height:2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" filled="f" strokecolor="#c0504d [3205]" strokeweight="2pt"/>
            </w:pict>
          </mc:Fallback>
        </mc:AlternateContent>
      </w:r>
      <w:r w:rsidR="00977934" w:rsidRPr="00C0755D">
        <w:rPr>
          <w:rFonts w:ascii="Palatino Linotype" w:hAnsi="Palatino Linotype"/>
          <w:noProof/>
          <w:lang w:eastAsia="es-MX"/>
        </w:rPr>
        <w:drawing>
          <wp:inline distT="0" distB="0" distL="0" distR="0" wp14:anchorId="0F9F2AE8" wp14:editId="660C2804">
            <wp:extent cx="5701937" cy="1661134"/>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733" t="36674" r="818"/>
                    <a:stretch/>
                  </pic:blipFill>
                  <pic:spPr bwMode="auto">
                    <a:xfrm>
                      <a:off x="0" y="0"/>
                      <a:ext cx="5702026" cy="1661160"/>
                    </a:xfrm>
                    <a:prstGeom prst="rect">
                      <a:avLst/>
                    </a:prstGeom>
                    <a:ln>
                      <a:noFill/>
                    </a:ln>
                    <a:extLst>
                      <a:ext uri="{53640926-AAD7-44D8-BBD7-CCE9431645EC}">
                        <a14:shadowObscured xmlns:a14="http://schemas.microsoft.com/office/drawing/2010/main"/>
                      </a:ext>
                    </a:extLst>
                  </pic:spPr>
                </pic:pic>
              </a:graphicData>
            </a:graphic>
          </wp:inline>
        </w:drawing>
      </w:r>
    </w:p>
    <w:p w14:paraId="5A4854C2" w14:textId="122D9A4E" w:rsidR="008C40FD" w:rsidRPr="00C0755D" w:rsidRDefault="008C40FD" w:rsidP="00473930">
      <w:pPr>
        <w:spacing w:line="360" w:lineRule="auto"/>
        <w:jc w:val="both"/>
        <w:rPr>
          <w:rFonts w:ascii="Palatino Linotype" w:eastAsia="Palatino Linotype" w:hAnsi="Palatino Linotype" w:cs="Palatino Linotype"/>
        </w:rPr>
      </w:pPr>
      <w:r w:rsidRPr="00C0755D">
        <w:rPr>
          <w:rFonts w:ascii="Palatino Linotype" w:eastAsia="Palatino Linotype" w:hAnsi="Palatino Linotype" w:cs="Palatino Linotype"/>
        </w:rPr>
        <w:lastRenderedPageBreak/>
        <w:t xml:space="preserve">De la </w:t>
      </w:r>
      <w:r w:rsidR="0076091F" w:rsidRPr="00C0755D">
        <w:rPr>
          <w:rFonts w:ascii="Palatino Linotype" w:eastAsia="Palatino Linotype" w:hAnsi="Palatino Linotype" w:cs="Palatino Linotype"/>
        </w:rPr>
        <w:t>imagen</w:t>
      </w:r>
      <w:r w:rsidRPr="00C0755D">
        <w:rPr>
          <w:rFonts w:ascii="Palatino Linotype" w:eastAsia="Palatino Linotype" w:hAnsi="Palatino Linotype" w:cs="Palatino Linotype"/>
        </w:rPr>
        <w:t xml:space="preserve"> inserta</w:t>
      </w:r>
      <w:r w:rsidR="0076091F" w:rsidRPr="00C0755D">
        <w:rPr>
          <w:rFonts w:ascii="Palatino Linotype" w:eastAsia="Palatino Linotype" w:hAnsi="Palatino Linotype" w:cs="Palatino Linotype"/>
        </w:rPr>
        <w:t>da</w:t>
      </w:r>
      <w:r w:rsidRPr="00C0755D">
        <w:rPr>
          <w:rFonts w:ascii="Palatino Linotype" w:eastAsia="Palatino Linotype" w:hAnsi="Palatino Linotype" w:cs="Palatino Linotype"/>
        </w:rPr>
        <w:t xml:space="preserve">, se obtiene que </w:t>
      </w:r>
      <w:r w:rsidRPr="00C0755D">
        <w:rPr>
          <w:rFonts w:ascii="Palatino Linotype" w:eastAsia="Palatino Linotype" w:hAnsi="Palatino Linotype" w:cs="Palatino Linotype"/>
          <w:b/>
        </w:rPr>
        <w:t>EL SUJETO OBLIGADO</w:t>
      </w:r>
      <w:r w:rsidRPr="00C0755D">
        <w:rPr>
          <w:rFonts w:ascii="Palatino Linotype" w:eastAsia="Palatino Linotype" w:hAnsi="Palatino Linotype" w:cs="Palatino Linotype"/>
        </w:rPr>
        <w:t xml:space="preserve"> tiene el deber de generar </w:t>
      </w:r>
      <w:bookmarkStart w:id="12" w:name="_Hlk92797575"/>
      <w:r w:rsidRPr="00C0755D">
        <w:rPr>
          <w:rFonts w:ascii="Palatino Linotype" w:eastAsia="Palatino Linotype" w:hAnsi="Palatino Linotype" w:cs="Palatino Linotype"/>
        </w:rPr>
        <w:t xml:space="preserve">los </w:t>
      </w:r>
      <w:r w:rsidR="007B724F" w:rsidRPr="00C0755D">
        <w:rPr>
          <w:rFonts w:ascii="Palatino Linotype" w:eastAsia="Palatino Linotype" w:hAnsi="Palatino Linotype" w:cs="Palatino Linotype"/>
        </w:rPr>
        <w:t xml:space="preserve">Comprobantes Fiscales Digitales </w:t>
      </w:r>
      <w:r w:rsidRPr="00C0755D">
        <w:rPr>
          <w:rFonts w:ascii="Palatino Linotype" w:eastAsia="Palatino Linotype" w:hAnsi="Palatino Linotype" w:cs="Palatino Linotype"/>
        </w:rPr>
        <w:t xml:space="preserve">por </w:t>
      </w:r>
      <w:r w:rsidR="007B724F" w:rsidRPr="00C0755D">
        <w:rPr>
          <w:rFonts w:ascii="Palatino Linotype" w:eastAsia="Palatino Linotype" w:hAnsi="Palatino Linotype" w:cs="Palatino Linotype"/>
        </w:rPr>
        <w:t>Internet (CFDI)</w:t>
      </w:r>
      <w:bookmarkEnd w:id="12"/>
      <w:r w:rsidRPr="00C0755D">
        <w:rPr>
          <w:rFonts w:ascii="Palatino Linotype" w:eastAsia="Palatino Linotype" w:hAnsi="Palatino Linotype" w:cs="Palatino Linotype"/>
        </w:rPr>
        <w:t>, documentos en el que se refleja</w:t>
      </w:r>
      <w:r w:rsidR="0076091F" w:rsidRPr="00C0755D">
        <w:rPr>
          <w:rFonts w:ascii="Palatino Linotype" w:eastAsia="Palatino Linotype" w:hAnsi="Palatino Linotype" w:cs="Palatino Linotype"/>
        </w:rPr>
        <w:t xml:space="preserve"> las </w:t>
      </w:r>
      <w:r w:rsidR="0076091F" w:rsidRPr="00C0755D">
        <w:rPr>
          <w:rFonts w:ascii="Palatino Linotype" w:eastAsia="Palatino Linotype" w:hAnsi="Palatino Linotype" w:cs="Palatino Linotype"/>
          <w:b/>
          <w:bCs/>
        </w:rPr>
        <w:t>primas vacacionales</w:t>
      </w:r>
      <w:r w:rsidRPr="00C0755D">
        <w:rPr>
          <w:rFonts w:ascii="Palatino Linotype" w:eastAsia="Palatino Linotype" w:hAnsi="Palatino Linotype" w:cs="Palatino Linotype"/>
        </w:rPr>
        <w:t>.</w:t>
      </w:r>
    </w:p>
    <w:p w14:paraId="23E8873F" w14:textId="77777777" w:rsidR="008C40FD" w:rsidRPr="00C0755D" w:rsidRDefault="008C40FD" w:rsidP="00473930">
      <w:pPr>
        <w:spacing w:line="360" w:lineRule="auto"/>
        <w:jc w:val="both"/>
        <w:rPr>
          <w:rFonts w:ascii="Palatino Linotype" w:eastAsia="Palatino Linotype" w:hAnsi="Palatino Linotype" w:cs="Palatino Linotype"/>
        </w:rPr>
      </w:pPr>
    </w:p>
    <w:p w14:paraId="372A7F70" w14:textId="21059470" w:rsidR="00342F0F" w:rsidRPr="00C0755D" w:rsidRDefault="008C40FD" w:rsidP="00473930">
      <w:pPr>
        <w:widowControl w:val="0"/>
        <w:tabs>
          <w:tab w:val="left" w:pos="1418"/>
        </w:tabs>
        <w:spacing w:line="360" w:lineRule="auto"/>
        <w:jc w:val="both"/>
        <w:rPr>
          <w:rFonts w:ascii="Palatino Linotype" w:hAnsi="Palatino Linotype"/>
        </w:rPr>
      </w:pPr>
      <w:r w:rsidRPr="00C0755D">
        <w:rPr>
          <w:rFonts w:ascii="Palatino Linotype" w:eastAsia="Palatino Linotype" w:hAnsi="Palatino Linotype" w:cs="Palatino Linotype"/>
        </w:rPr>
        <w:t xml:space="preserve">En esa virtud, es dable ordenar al </w:t>
      </w:r>
      <w:r w:rsidRPr="00C0755D">
        <w:rPr>
          <w:rFonts w:ascii="Palatino Linotype" w:eastAsia="Palatino Linotype" w:hAnsi="Palatino Linotype" w:cs="Palatino Linotype"/>
          <w:b/>
        </w:rPr>
        <w:t>SUJETO OBLIGADO</w:t>
      </w:r>
      <w:r w:rsidRPr="00C0755D">
        <w:rPr>
          <w:rFonts w:ascii="Palatino Linotype" w:eastAsia="Palatino Linotype" w:hAnsi="Palatino Linotype" w:cs="Palatino Linotype"/>
        </w:rPr>
        <w:t xml:space="preserve"> haga entrega de </w:t>
      </w:r>
      <w:bookmarkStart w:id="13" w:name="_Hlk74774276"/>
      <w:bookmarkStart w:id="14" w:name="_Hlk71666319"/>
      <w:r w:rsidR="0076091F" w:rsidRPr="00C0755D">
        <w:rPr>
          <w:rFonts w:ascii="Palatino Linotype" w:eastAsia="Palatino Linotype" w:hAnsi="Palatino Linotype" w:cs="Palatino Linotype"/>
        </w:rPr>
        <w:t>los Comprobantes Fiscales Digitales por Internet (CFDI) por concepto de las primas vacacionales</w:t>
      </w:r>
      <w:r w:rsidR="00B21C7B" w:rsidRPr="00C0755D">
        <w:rPr>
          <w:rFonts w:ascii="Palatino Linotype" w:eastAsia="Palatino Linotype" w:hAnsi="Palatino Linotype" w:cs="Palatino Linotype"/>
        </w:rPr>
        <w:t xml:space="preserve"> de todos los servidores públicos adscritos al </w:t>
      </w:r>
      <w:r w:rsidR="00B21C7B" w:rsidRPr="00C0755D">
        <w:rPr>
          <w:rFonts w:ascii="Palatino Linotype" w:hAnsi="Palatino Linotype"/>
        </w:rPr>
        <w:t>Ayuntamiento de Santo Tomas</w:t>
      </w:r>
      <w:r w:rsidR="0076091F" w:rsidRPr="00C0755D">
        <w:rPr>
          <w:rFonts w:ascii="Palatino Linotype" w:eastAsia="Palatino Linotype" w:hAnsi="Palatino Linotype" w:cs="Palatino Linotype"/>
        </w:rPr>
        <w:t xml:space="preserve">, del periodo comprendido del </w:t>
      </w:r>
      <w:r w:rsidR="00E41016" w:rsidRPr="00C0755D">
        <w:rPr>
          <w:rFonts w:ascii="Palatino Linotype" w:eastAsia="Palatino Linotype" w:hAnsi="Palatino Linotype" w:cs="Palatino Linotype"/>
        </w:rPr>
        <w:t>1 de enero de 2018 al 9 de noviembre de 2021</w:t>
      </w:r>
      <w:bookmarkEnd w:id="13"/>
      <w:r w:rsidR="0072717E" w:rsidRPr="00C0755D">
        <w:rPr>
          <w:rFonts w:ascii="Palatino Linotype" w:hAnsi="Palatino Linotype"/>
        </w:rPr>
        <w:t>,</w:t>
      </w:r>
      <w:r w:rsidRPr="00C0755D">
        <w:rPr>
          <w:rFonts w:ascii="Palatino Linotype" w:hAnsi="Palatino Linotype"/>
        </w:rPr>
        <w:t xml:space="preserve"> en </w:t>
      </w:r>
      <w:r w:rsidRPr="00C0755D">
        <w:rPr>
          <w:rFonts w:ascii="Palatino Linotype" w:hAnsi="Palatino Linotype"/>
          <w:b/>
          <w:bCs/>
        </w:rPr>
        <w:t xml:space="preserve">versión </w:t>
      </w:r>
      <w:r w:rsidR="0072717E" w:rsidRPr="00C0755D">
        <w:rPr>
          <w:rFonts w:ascii="Palatino Linotype" w:hAnsi="Palatino Linotype"/>
          <w:b/>
          <w:bCs/>
        </w:rPr>
        <w:t>pública</w:t>
      </w:r>
      <w:bookmarkEnd w:id="14"/>
      <w:r w:rsidR="0072717E" w:rsidRPr="00C0755D">
        <w:rPr>
          <w:rFonts w:ascii="Palatino Linotype" w:hAnsi="Palatino Linotype"/>
        </w:rPr>
        <w:t xml:space="preserve">. </w:t>
      </w:r>
    </w:p>
    <w:p w14:paraId="7ADF0A5A" w14:textId="77777777" w:rsidR="00342F0F" w:rsidRPr="00C0755D" w:rsidRDefault="00342F0F" w:rsidP="00473930">
      <w:pPr>
        <w:spacing w:line="360" w:lineRule="auto"/>
        <w:jc w:val="both"/>
        <w:rPr>
          <w:rFonts w:ascii="Palatino Linotype" w:hAnsi="Palatino Linotype" w:cs="Arial"/>
          <w:b/>
        </w:rPr>
      </w:pPr>
    </w:p>
    <w:p w14:paraId="599D2890" w14:textId="0C5FF2D8" w:rsidR="00342F0F" w:rsidRPr="00C0755D" w:rsidRDefault="00342F0F" w:rsidP="00473930">
      <w:pPr>
        <w:pStyle w:val="NormalWeb"/>
        <w:spacing w:before="0" w:beforeAutospacing="0" w:after="0" w:afterAutospacing="0" w:line="360" w:lineRule="auto"/>
        <w:jc w:val="both"/>
        <w:rPr>
          <w:rFonts w:ascii="Palatino Linotype" w:hAnsi="Palatino Linotype"/>
        </w:rPr>
      </w:pPr>
      <w:r w:rsidRPr="00C0755D">
        <w:rPr>
          <w:rFonts w:ascii="Palatino Linotype" w:hAnsi="Palatino Linotype"/>
        </w:rPr>
        <w:t>En tal respecto, es importante señalar que, si bien la Ley de la materia prevé que la entrega de la información sea en la modalidad elegida por el solicitante, también prevé la opción de ofrecer otras modalidades en atención a situaciones o circunstancias especiales que deben demostrarse, fundarse y motivarse de manera adecuada.</w:t>
      </w:r>
    </w:p>
    <w:p w14:paraId="57F40D2D" w14:textId="77777777" w:rsidR="00E41016" w:rsidRPr="00C0755D" w:rsidRDefault="00E41016" w:rsidP="00473930">
      <w:pPr>
        <w:pStyle w:val="NormalWeb"/>
        <w:spacing w:before="0" w:beforeAutospacing="0" w:after="0" w:afterAutospacing="0" w:line="360" w:lineRule="auto"/>
        <w:jc w:val="both"/>
        <w:rPr>
          <w:rFonts w:ascii="Palatino Linotype" w:hAnsi="Palatino Linotype"/>
        </w:rPr>
      </w:pPr>
    </w:p>
    <w:p w14:paraId="7D29FE8A" w14:textId="1768ED88" w:rsidR="00342F0F" w:rsidRPr="00C0755D" w:rsidRDefault="00342F0F" w:rsidP="00473930">
      <w:pPr>
        <w:pStyle w:val="NormalWeb"/>
        <w:spacing w:before="0" w:beforeAutospacing="0" w:after="0" w:afterAutospacing="0" w:line="360" w:lineRule="auto"/>
        <w:jc w:val="both"/>
        <w:rPr>
          <w:rFonts w:ascii="Palatino Linotype" w:hAnsi="Palatino Linotype"/>
        </w:rPr>
      </w:pPr>
      <w:r w:rsidRPr="00C0755D">
        <w:rPr>
          <w:rFonts w:ascii="Palatino Linotype" w:hAnsi="Palatino Linotype"/>
        </w:rPr>
        <w:t xml:space="preserve">En ese tenor, conforme al artículo 174 de la Ley de Transparencia y Acceso a la Información Pública del Estado de México y Municipios, indica que los costos de reproducción y, en su caso, de envío para la obtención de la información deberán ser cubiertos por el solicitante de manera previa a la entrega por parte del </w:t>
      </w:r>
      <w:r w:rsidRPr="00C0755D">
        <w:rPr>
          <w:rFonts w:ascii="Palatino Linotype" w:hAnsi="Palatino Linotype"/>
          <w:b/>
          <w:bCs/>
        </w:rPr>
        <w:t>SUJETO OBLIGADO</w:t>
      </w:r>
      <w:r w:rsidRPr="00C0755D">
        <w:rPr>
          <w:rFonts w:ascii="Palatino Linotype" w:hAnsi="Palatino Linotype"/>
        </w:rPr>
        <w:t xml:space="preserve">. En tales consideraciones, la entrega deberá hacerse, en la medida de lo posible, en la forma solicitada por el interesado, salvo que exista un impedimento justificado para atenderla, en cuyo caso, deberán exponerse las razones por las cuales no es posible utilizar el medio de reproducción solicitado; en este sentido, la entrega </w:t>
      </w:r>
      <w:r w:rsidRPr="00C0755D">
        <w:rPr>
          <w:rFonts w:ascii="Palatino Linotype" w:hAnsi="Palatino Linotype"/>
        </w:rPr>
        <w:lastRenderedPageBreak/>
        <w:t>de la información en una modalidad distinta a la elegida por la particular sólo procede, en caso de que se acredite la imposibilidad de atenderla. </w:t>
      </w:r>
    </w:p>
    <w:p w14:paraId="2F6D2F88" w14:textId="77777777" w:rsidR="00266D85" w:rsidRPr="00C0755D" w:rsidRDefault="00266D85" w:rsidP="00473930">
      <w:pPr>
        <w:pStyle w:val="NormalWeb"/>
        <w:spacing w:before="0" w:beforeAutospacing="0" w:after="0" w:afterAutospacing="0" w:line="360" w:lineRule="auto"/>
        <w:jc w:val="both"/>
        <w:rPr>
          <w:rFonts w:ascii="Palatino Linotype" w:hAnsi="Palatino Linotype"/>
        </w:rPr>
      </w:pPr>
    </w:p>
    <w:p w14:paraId="3F68F066" w14:textId="77777777" w:rsidR="00342F0F" w:rsidRPr="00C0755D" w:rsidRDefault="00342F0F" w:rsidP="00473930">
      <w:pPr>
        <w:pStyle w:val="NormalWeb"/>
        <w:spacing w:before="0" w:beforeAutospacing="0" w:after="0" w:afterAutospacing="0" w:line="360" w:lineRule="auto"/>
        <w:jc w:val="both"/>
        <w:rPr>
          <w:rFonts w:ascii="Palatino Linotype" w:hAnsi="Palatino Linotype"/>
        </w:rPr>
      </w:pPr>
      <w:r w:rsidRPr="00C0755D">
        <w:rPr>
          <w:rFonts w:ascii="Palatino Linotype" w:hAnsi="Palatino Linotype"/>
        </w:rPr>
        <w:t>Así, cuando se justifique el impedimento, los Sujetos Obligados deberán ofrecer al particular otras modalidades de entrega que permita la información,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14:paraId="37DB58D0" w14:textId="77777777" w:rsidR="00342F0F" w:rsidRPr="00C0755D" w:rsidRDefault="00342F0F" w:rsidP="00473930">
      <w:pPr>
        <w:pStyle w:val="NormalWeb"/>
        <w:spacing w:before="0" w:beforeAutospacing="0" w:after="0" w:afterAutospacing="0"/>
        <w:ind w:left="567" w:right="567"/>
        <w:jc w:val="both"/>
        <w:rPr>
          <w:rFonts w:ascii="Palatino Linotype" w:hAnsi="Palatino Linotype"/>
          <w:b/>
          <w:bCs/>
          <w:i/>
          <w:iCs/>
          <w:sz w:val="22"/>
          <w:szCs w:val="22"/>
        </w:rPr>
      </w:pPr>
    </w:p>
    <w:p w14:paraId="74EB02A5" w14:textId="77777777" w:rsidR="00342F0F" w:rsidRPr="00C0755D" w:rsidRDefault="00342F0F" w:rsidP="00473930">
      <w:pPr>
        <w:pStyle w:val="NormalWeb"/>
        <w:spacing w:before="0" w:beforeAutospacing="0" w:after="0" w:afterAutospacing="0"/>
        <w:ind w:left="850" w:right="901"/>
        <w:jc w:val="both"/>
        <w:rPr>
          <w:rFonts w:ascii="Palatino Linotype" w:hAnsi="Palatino Linotype"/>
          <w:i/>
          <w:iCs/>
          <w:sz w:val="22"/>
          <w:szCs w:val="22"/>
        </w:rPr>
      </w:pPr>
      <w:r w:rsidRPr="00C0755D">
        <w:rPr>
          <w:rFonts w:ascii="Palatino Linotype" w:hAnsi="Palatino Linotype"/>
          <w:b/>
          <w:bCs/>
          <w:i/>
          <w:iCs/>
          <w:sz w:val="22"/>
          <w:szCs w:val="22"/>
        </w:rPr>
        <w:t>“Modalidad de entrega. Procedencia de proporcionar la información solicitada en una diversa a la elegida por el solicitante.</w:t>
      </w:r>
      <w:r w:rsidRPr="00C0755D">
        <w:rPr>
          <w:rFonts w:ascii="Palatino Linotype" w:hAnsi="Palatino Linotype"/>
          <w:i/>
          <w:iCs/>
          <w:sz w:val="22"/>
          <w:szCs w:val="22"/>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76D16109" w14:textId="77777777" w:rsidR="00342F0F" w:rsidRPr="00C0755D" w:rsidRDefault="00342F0F" w:rsidP="00473930">
      <w:pPr>
        <w:pStyle w:val="NormalWeb"/>
        <w:spacing w:before="0" w:beforeAutospacing="0" w:after="0" w:afterAutospacing="0"/>
        <w:ind w:left="567" w:right="567"/>
        <w:jc w:val="both"/>
        <w:rPr>
          <w:rFonts w:ascii="Palatino Linotype" w:hAnsi="Palatino Linotype"/>
        </w:rPr>
      </w:pPr>
    </w:p>
    <w:p w14:paraId="59848217" w14:textId="77777777" w:rsidR="00342F0F" w:rsidRPr="00C0755D" w:rsidRDefault="00342F0F" w:rsidP="00473930">
      <w:pPr>
        <w:pStyle w:val="NormalWeb"/>
        <w:spacing w:before="0" w:beforeAutospacing="0" w:after="0" w:afterAutospacing="0" w:line="360" w:lineRule="auto"/>
        <w:jc w:val="both"/>
        <w:rPr>
          <w:rFonts w:ascii="Palatino Linotype" w:hAnsi="Palatino Linotype"/>
        </w:rPr>
      </w:pPr>
      <w:r w:rsidRPr="00C0755D">
        <w:rPr>
          <w:rFonts w:ascii="Palatino Linotype" w:hAnsi="Palatino Linotype"/>
        </w:rPr>
        <w:t xml:space="preserve">Por lo que de lo antes referido, se desprende que cuando no sea posible atender la modalidad elegida por el solicitante, la obligación de acceso a la información se tendrá por cumplida cuando </w:t>
      </w:r>
      <w:r w:rsidRPr="00C0755D">
        <w:rPr>
          <w:rFonts w:ascii="Palatino Linotype" w:hAnsi="Palatino Linotype"/>
          <w:b/>
          <w:bCs/>
        </w:rPr>
        <w:t>EL SUJETO OBLIGADO</w:t>
      </w:r>
      <w:r w:rsidRPr="00C0755D">
        <w:rPr>
          <w:rFonts w:ascii="Palatino Linotype" w:hAnsi="Palatino Linotype"/>
        </w:rPr>
        <w:t xml:space="preserve"> justifique el impedimento para atender la misma y se notifique al particular la puesta a disposición de la información en todas las modalidades que lo permitan, procurando reducir los costos de entrega.</w:t>
      </w:r>
    </w:p>
    <w:p w14:paraId="4B7F94E1" w14:textId="77777777" w:rsidR="00342F0F" w:rsidRPr="00C0755D" w:rsidRDefault="00342F0F" w:rsidP="00473930">
      <w:pPr>
        <w:pStyle w:val="NormalWeb"/>
        <w:spacing w:before="0" w:beforeAutospacing="0" w:after="0" w:afterAutospacing="0" w:line="360" w:lineRule="auto"/>
        <w:jc w:val="both"/>
        <w:rPr>
          <w:rFonts w:ascii="Palatino Linotype" w:hAnsi="Palatino Linotype"/>
        </w:rPr>
      </w:pPr>
      <w:r w:rsidRPr="00C0755D">
        <w:rPr>
          <w:rFonts w:ascii="Palatino Linotype" w:hAnsi="Palatino Linotype"/>
        </w:rPr>
        <w:t xml:space="preserve">Aunado a ello, </w:t>
      </w:r>
      <w:r w:rsidRPr="00C0755D">
        <w:rPr>
          <w:rFonts w:ascii="Palatino Linotype" w:hAnsi="Palatino Linotype"/>
          <w:b/>
          <w:bCs/>
        </w:rPr>
        <w:t> </w:t>
      </w:r>
      <w:r w:rsidRPr="00C0755D">
        <w:rPr>
          <w:rFonts w:ascii="Palatino Linotype" w:hAnsi="Palatino Linotype"/>
        </w:rPr>
        <w:t xml:space="preserve">es necesario decir que el Órgano Garante Nacional, a través de diversas resoluciones de los Recursos de Inconformidad, entre las cuales se encuentran el RIA 136/20, RIA 140/20, RIA 153/20 RIA 237/20, RIA 257/20, RIA 258/20, consideraron que no resultaba suficiente justificar una imposibilidad técnica para acreditar un cambio de </w:t>
      </w:r>
      <w:r w:rsidRPr="00C0755D">
        <w:rPr>
          <w:rFonts w:ascii="Palatino Linotype" w:hAnsi="Palatino Linotype"/>
        </w:rPr>
        <w:lastRenderedPageBreak/>
        <w:t>modalidad, sino que debía acreditar fehacientemente el impedimento, aunado a que, no debe darse preferencia al cambio de modalidad, directamente a consulta directa, sino que los Sujetos Obligados, deben buscar la posibilidad de proporcionar la información en alguna de las otras formas que establece la Ley, ya sean electrónicas o físicas.</w:t>
      </w:r>
    </w:p>
    <w:p w14:paraId="787F647C" w14:textId="77777777" w:rsidR="00342F0F" w:rsidRPr="00C0755D" w:rsidRDefault="00342F0F" w:rsidP="00473930">
      <w:pPr>
        <w:pStyle w:val="NormalWeb"/>
        <w:spacing w:before="0" w:beforeAutospacing="0" w:after="0" w:afterAutospacing="0" w:line="360" w:lineRule="auto"/>
        <w:jc w:val="both"/>
        <w:rPr>
          <w:rFonts w:ascii="Palatino Linotype" w:hAnsi="Palatino Linotype"/>
        </w:rPr>
      </w:pPr>
    </w:p>
    <w:p w14:paraId="4A3EE6B4" w14:textId="790A4768" w:rsidR="00342F0F" w:rsidRPr="00C0755D" w:rsidRDefault="00342F0F" w:rsidP="00473930">
      <w:pPr>
        <w:pStyle w:val="NormalWeb"/>
        <w:spacing w:before="0" w:beforeAutospacing="0" w:after="0" w:afterAutospacing="0" w:line="360" w:lineRule="auto"/>
        <w:jc w:val="both"/>
        <w:rPr>
          <w:rFonts w:ascii="Palatino Linotype" w:hAnsi="Palatino Linotype"/>
        </w:rPr>
      </w:pPr>
      <w:r w:rsidRPr="00C0755D">
        <w:rPr>
          <w:rFonts w:ascii="Palatino Linotype" w:hAnsi="Palatino Linotype"/>
        </w:rPr>
        <w:t xml:space="preserve">Es así </w:t>
      </w:r>
      <w:r w:rsidR="00B906C8" w:rsidRPr="00C0755D">
        <w:rPr>
          <w:rFonts w:ascii="Palatino Linotype" w:hAnsi="Palatino Linotype"/>
        </w:rPr>
        <w:t>que llegado</w:t>
      </w:r>
      <w:r w:rsidRPr="00C0755D">
        <w:rPr>
          <w:rFonts w:ascii="Palatino Linotype" w:hAnsi="Palatino Linotype"/>
        </w:rPr>
        <w:t xml:space="preserve"> el caso exista impedimento justificado para no atender la modalidad vía</w:t>
      </w:r>
      <w:r w:rsidRPr="00C0755D">
        <w:rPr>
          <w:rFonts w:ascii="Palatino Linotype" w:hAnsi="Palatino Linotype"/>
          <w:b/>
        </w:rPr>
        <w:t xml:space="preserve"> SAIMEX</w:t>
      </w:r>
      <w:r w:rsidRPr="00C0755D">
        <w:rPr>
          <w:rFonts w:ascii="Palatino Linotype" w:hAnsi="Palatino Linotype"/>
        </w:rPr>
        <w:t xml:space="preserve">, </w:t>
      </w:r>
      <w:r w:rsidRPr="00C0755D">
        <w:rPr>
          <w:rFonts w:ascii="Palatino Linotype" w:hAnsi="Palatino Linotype"/>
          <w:b/>
        </w:rPr>
        <w:t>EL SUJETO OBLIGADO</w:t>
      </w:r>
      <w:r w:rsidRPr="00C0755D">
        <w:rPr>
          <w:rFonts w:ascii="Palatino Linotype" w:hAnsi="Palatino Linotype"/>
        </w:rPr>
        <w:t xml:space="preserve"> deberá ofrecer otros medios electrónicos correo electrónico, o en su caso, USB y/o disco compacto, con la posibilidad de envío mediante correo certificado previo pago de los costos de reproducción, debiendo informar a</w:t>
      </w:r>
      <w:r w:rsidR="00B906C8" w:rsidRPr="00C0755D">
        <w:rPr>
          <w:rFonts w:ascii="Palatino Linotype" w:hAnsi="Palatino Linotype"/>
        </w:rPr>
        <w:t xml:space="preserve">l </w:t>
      </w:r>
      <w:r w:rsidRPr="00C0755D">
        <w:rPr>
          <w:rFonts w:ascii="Palatino Linotype" w:hAnsi="Palatino Linotype"/>
          <w:b/>
        </w:rPr>
        <w:t>RECURRENTE</w:t>
      </w:r>
      <w:r w:rsidRPr="00C0755D">
        <w:rPr>
          <w:rFonts w:ascii="Palatino Linotype" w:hAnsi="Palatino Linotype"/>
        </w:rPr>
        <w:t xml:space="preserve"> dichos procedimientos</w:t>
      </w:r>
      <w:r w:rsidR="00B906C8" w:rsidRPr="00C0755D">
        <w:rPr>
          <w:rFonts w:ascii="Palatino Linotype" w:hAnsi="Palatino Linotype"/>
        </w:rPr>
        <w:t>.</w:t>
      </w:r>
    </w:p>
    <w:p w14:paraId="1A625E83" w14:textId="77777777" w:rsidR="00B906C8" w:rsidRPr="00C0755D" w:rsidRDefault="00B906C8" w:rsidP="00473930">
      <w:pPr>
        <w:pStyle w:val="NormalWeb"/>
        <w:spacing w:before="0" w:beforeAutospacing="0" w:after="0" w:afterAutospacing="0" w:line="360" w:lineRule="auto"/>
        <w:jc w:val="both"/>
        <w:rPr>
          <w:rFonts w:ascii="Palatino Linotype" w:hAnsi="Palatino Linotype"/>
        </w:rPr>
      </w:pPr>
    </w:p>
    <w:p w14:paraId="122BFEBA" w14:textId="77777777" w:rsidR="00B51DC2" w:rsidRPr="00C0755D" w:rsidRDefault="00B51DC2" w:rsidP="00473930">
      <w:pPr>
        <w:spacing w:line="360" w:lineRule="auto"/>
        <w:jc w:val="both"/>
        <w:rPr>
          <w:rFonts w:ascii="Palatino Linotype" w:eastAsia="Palatino Linotype" w:hAnsi="Palatino Linotype" w:cs="Palatino Linotype"/>
        </w:rPr>
      </w:pPr>
      <w:r w:rsidRPr="00C0755D">
        <w:rPr>
          <w:rFonts w:ascii="Palatino Linotype" w:eastAsia="Palatino Linotype" w:hAnsi="Palatino Linotype" w:cs="Palatino Linotype"/>
        </w:rPr>
        <w:t xml:space="preserve">Ahora bien, es necesario precisar que la entrega de los documentos que en su caso </w:t>
      </w:r>
      <w:r w:rsidRPr="00C0755D">
        <w:rPr>
          <w:rFonts w:ascii="Palatino Linotype" w:eastAsia="Palatino Linotype" w:hAnsi="Palatino Linotype" w:cs="Palatino Linotype"/>
          <w:b/>
        </w:rPr>
        <w:t xml:space="preserve">EL SUJETO OBLIGADO </w:t>
      </w:r>
      <w:r w:rsidRPr="00C0755D">
        <w:rPr>
          <w:rFonts w:ascii="Palatino Linotype" w:eastAsia="Palatino Linotype" w:hAnsi="Palatino Linotype" w:cs="Palatino Linotype"/>
        </w:rPr>
        <w:t xml:space="preserve">entregue, deberá ser en </w:t>
      </w:r>
      <w:r w:rsidRPr="00C0755D">
        <w:rPr>
          <w:rFonts w:ascii="Palatino Linotype" w:eastAsia="Palatino Linotype" w:hAnsi="Palatino Linotype" w:cs="Palatino Linotype"/>
          <w:b/>
        </w:rPr>
        <w:t>versión pública</w:t>
      </w:r>
      <w:r w:rsidRPr="00C0755D">
        <w:rPr>
          <w:rFonts w:ascii="Palatino Linotype" w:eastAsia="Palatino Linotype" w:hAnsi="Palatino Linotype" w:cs="Palatino Linotype"/>
        </w:rPr>
        <w:t xml:space="preserve">, esto es, que omitirá, eliminará o suprimirá la información personal de los funcionarios públicos referidos, como podrían ser Registro Federal de Contribuyentes, CURP, clave del Instituto de Seguridad Social del Estado de México y Municipios, los descuentos que se realicen por pensión alimenticia o deducciones estrictamente legales o personales, número de cuenta o cualquier otro dato que ponga en riesgo la vida, seguridad, salud de dichas personas.    </w:t>
      </w:r>
    </w:p>
    <w:p w14:paraId="3CD7EF9A" w14:textId="77777777" w:rsidR="00B51DC2" w:rsidRPr="00C0755D" w:rsidRDefault="00B51DC2" w:rsidP="00473930">
      <w:pPr>
        <w:spacing w:line="360" w:lineRule="auto"/>
        <w:jc w:val="both"/>
        <w:rPr>
          <w:rFonts w:ascii="Palatino Linotype" w:eastAsia="Palatino Linotype" w:hAnsi="Palatino Linotype" w:cs="Palatino Linotype"/>
        </w:rPr>
      </w:pPr>
    </w:p>
    <w:p w14:paraId="430FAC1B" w14:textId="77777777" w:rsidR="00B51DC2" w:rsidRPr="00C0755D" w:rsidRDefault="00B51DC2" w:rsidP="00473930">
      <w:pPr>
        <w:spacing w:line="360" w:lineRule="auto"/>
        <w:ind w:right="-91"/>
        <w:jc w:val="both"/>
        <w:rPr>
          <w:rFonts w:ascii="Palatino Linotype" w:eastAsia="Palatino Linotype" w:hAnsi="Palatino Linotype" w:cs="Palatino Linotype"/>
        </w:rPr>
      </w:pPr>
      <w:r w:rsidRPr="00C0755D">
        <w:rPr>
          <w:rFonts w:ascii="Palatino Linotype" w:eastAsia="Palatino Linotype" w:hAnsi="Palatino Linotype" w:cs="Palatino Linotype"/>
        </w:rPr>
        <w:t xml:space="preserve">Por cuanto hace al </w:t>
      </w:r>
      <w:r w:rsidRPr="00C0755D">
        <w:rPr>
          <w:rFonts w:ascii="Palatino Linotype" w:eastAsia="Palatino Linotype" w:hAnsi="Palatino Linotype" w:cs="Palatino Linotype"/>
          <w:b/>
        </w:rPr>
        <w:t>Registro Federal de Contribuyentes</w:t>
      </w:r>
      <w:r w:rsidRPr="00C0755D">
        <w:rPr>
          <w:rFonts w:ascii="Palatino Linotype" w:eastAsia="Palatino Linotype" w:hAnsi="Palatino Linotype" w:cs="Palatino Linotype"/>
        </w:rPr>
        <w:t xml:space="preserve"> </w:t>
      </w:r>
      <w:r w:rsidRPr="00C0755D">
        <w:rPr>
          <w:rFonts w:ascii="Palatino Linotype" w:eastAsia="Palatino Linotype" w:hAnsi="Palatino Linotype" w:cs="Palatino Linotype"/>
          <w:b/>
        </w:rPr>
        <w:t>de las personas físicas</w:t>
      </w:r>
      <w:r w:rsidRPr="00C0755D">
        <w:rPr>
          <w:rFonts w:ascii="Palatino Linotype" w:eastAsia="Palatino Linotype" w:hAnsi="Palatino Linotype" w:cs="Palatino Linotype"/>
        </w:rPr>
        <w:t xml:space="preserve"> constituye un dato personal, ya que se genera con caracteres alfanuméricos obtenidos a partir del nombre en mayúsculas sin acentos ni diéresis y la fecha de nacimiento de cada </w:t>
      </w:r>
      <w:r w:rsidRPr="00C0755D">
        <w:rPr>
          <w:rFonts w:ascii="Palatino Linotype" w:eastAsia="Palatino Linotype" w:hAnsi="Palatino Linotype" w:cs="Palatino Linotype"/>
        </w:rPr>
        <w:lastRenderedPageBreak/>
        <w:t>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4B4A5463" w14:textId="77777777" w:rsidR="00B51DC2" w:rsidRPr="00C0755D" w:rsidRDefault="00B51DC2" w:rsidP="00473930">
      <w:pPr>
        <w:spacing w:line="360" w:lineRule="auto"/>
        <w:ind w:right="-91"/>
        <w:jc w:val="both"/>
        <w:rPr>
          <w:rFonts w:ascii="Palatino Linotype" w:eastAsia="Palatino Linotype" w:hAnsi="Palatino Linotype" w:cs="Palatino Linotype"/>
        </w:rPr>
      </w:pPr>
    </w:p>
    <w:p w14:paraId="7D9425DD" w14:textId="77777777" w:rsidR="00B51DC2" w:rsidRPr="00C0755D" w:rsidRDefault="00B51DC2" w:rsidP="00473930">
      <w:pPr>
        <w:spacing w:line="360" w:lineRule="auto"/>
        <w:ind w:right="-91"/>
        <w:jc w:val="both"/>
        <w:rPr>
          <w:rFonts w:ascii="Palatino Linotype" w:eastAsia="Palatino Linotype" w:hAnsi="Palatino Linotype" w:cs="Palatino Linotype"/>
        </w:rPr>
      </w:pPr>
      <w:r w:rsidRPr="00C0755D">
        <w:rPr>
          <w:rFonts w:ascii="Palatino Linotype" w:eastAsia="Palatino Linotype" w:hAnsi="Palatino Linotype" w:cs="Palatino Linotype"/>
        </w:rPr>
        <w:t>Al respecto, el entonces Instituto Federal de Acceso a la Información Pública y Protección de Datos Personales (IFAI) a través del Criterio 09/2009, señala literalmente lo siguiente:</w:t>
      </w:r>
    </w:p>
    <w:p w14:paraId="377D8F90" w14:textId="77777777" w:rsidR="00B51DC2" w:rsidRPr="00C0755D" w:rsidRDefault="00B51DC2" w:rsidP="00473930">
      <w:pPr>
        <w:ind w:left="567" w:right="618"/>
        <w:jc w:val="both"/>
        <w:rPr>
          <w:rFonts w:ascii="Palatino Linotype" w:eastAsia="Palatino Linotype" w:hAnsi="Palatino Linotype" w:cs="Palatino Linotype"/>
          <w:b/>
          <w:i/>
        </w:rPr>
      </w:pPr>
    </w:p>
    <w:p w14:paraId="66F95FF3" w14:textId="77777777" w:rsidR="00B51DC2" w:rsidRPr="00C0755D" w:rsidRDefault="00B51DC2" w:rsidP="00473930">
      <w:pPr>
        <w:ind w:left="850" w:right="901"/>
        <w:jc w:val="both"/>
        <w:rPr>
          <w:rFonts w:ascii="Palatino Linotype" w:eastAsia="Palatino Linotype" w:hAnsi="Palatino Linotype" w:cs="Palatino Linotype"/>
          <w:b/>
          <w:i/>
          <w:sz w:val="22"/>
          <w:szCs w:val="22"/>
        </w:rPr>
      </w:pPr>
      <w:r w:rsidRPr="00C0755D">
        <w:rPr>
          <w:rFonts w:ascii="Palatino Linotype" w:eastAsia="Palatino Linotype" w:hAnsi="Palatino Linotype" w:cs="Palatino Linotype"/>
          <w:b/>
          <w:i/>
          <w:sz w:val="22"/>
          <w:szCs w:val="22"/>
        </w:rPr>
        <w:t xml:space="preserve">“Registro Federal de Contribuyentes (RFC) de las personas físicas es un dato personal confidencial. </w:t>
      </w:r>
      <w:r w:rsidRPr="00C0755D">
        <w:rPr>
          <w:rFonts w:ascii="Palatino Linotype" w:eastAsia="Palatino Linotype" w:hAnsi="Palatino Linotype" w:cs="Palatino Linotype"/>
          <w:i/>
          <w:sz w:val="22"/>
          <w:szCs w:val="22"/>
        </w:rPr>
        <w:t>De conformidad con lo establecido en el artículo 18,</w:t>
      </w:r>
      <w:r w:rsidRPr="00C0755D">
        <w:rPr>
          <w:rFonts w:ascii="Palatino Linotype" w:eastAsia="Palatino Linotype" w:hAnsi="Palatino Linotype" w:cs="Palatino Linotype"/>
          <w:b/>
          <w:i/>
          <w:sz w:val="22"/>
          <w:szCs w:val="22"/>
        </w:rPr>
        <w:t xml:space="preserve"> </w:t>
      </w:r>
      <w:r w:rsidRPr="00C0755D">
        <w:rPr>
          <w:rFonts w:ascii="Palatino Linotype" w:eastAsia="Palatino Linotype" w:hAnsi="Palatino Linotype" w:cs="Palatino Linotype"/>
          <w:i/>
          <w:sz w:val="22"/>
          <w:szCs w:val="22"/>
        </w:rPr>
        <w:t>fracción II de la Ley Federal de Transparencia y Acceso a la Información Pública</w:t>
      </w:r>
      <w:r w:rsidRPr="00C0755D">
        <w:rPr>
          <w:rFonts w:ascii="Palatino Linotype" w:eastAsia="Palatino Linotype" w:hAnsi="Palatino Linotype" w:cs="Palatino Linotype"/>
          <w:b/>
          <w:i/>
          <w:sz w:val="22"/>
          <w:szCs w:val="22"/>
        </w:rPr>
        <w:t xml:space="preserve"> </w:t>
      </w:r>
      <w:r w:rsidRPr="00C0755D">
        <w:rPr>
          <w:rFonts w:ascii="Palatino Linotype" w:eastAsia="Palatino Linotype" w:hAnsi="Palatino Linotype" w:cs="Palatino Linotype"/>
          <w:i/>
          <w:sz w:val="22"/>
          <w:szCs w:val="22"/>
        </w:rPr>
        <w:t xml:space="preserve">Gubernamental </w:t>
      </w:r>
      <w:r w:rsidRPr="00C0755D">
        <w:rPr>
          <w:rFonts w:ascii="Palatino Linotype" w:eastAsia="Palatino Linotype" w:hAnsi="Palatino Linotype" w:cs="Palatino Linotype"/>
          <w:b/>
          <w:i/>
          <w:sz w:val="22"/>
          <w:szCs w:val="22"/>
          <w:u w:val="single"/>
        </w:rPr>
        <w:t>se considera información confidencial los datos personales que requieren el consentimiento de los individuos para su difusión, distribución o comercialización en los términos de esta Ley. Por su parte, según dispone el artículo 3, fracción II de la Ley Federal de Transparencia y Acceso a la Información Pública Gubernamental, dato personal es toda aquella información concerniente a una persona física identificada o identificable</w:t>
      </w:r>
      <w:r w:rsidRPr="00C0755D">
        <w:rPr>
          <w:rFonts w:ascii="Palatino Linotype" w:eastAsia="Palatino Linotype" w:hAnsi="Palatino Linotype" w:cs="Palatino Linotype"/>
          <w:i/>
          <w:sz w:val="22"/>
          <w:szCs w:val="22"/>
        </w:rPr>
        <w:t xml:space="preserve">. Para </w:t>
      </w:r>
      <w:r w:rsidRPr="00C0755D">
        <w:rPr>
          <w:rFonts w:ascii="Palatino Linotype" w:eastAsia="Palatino Linotype" w:hAnsi="Palatino Linotype" w:cs="Palatino Linotype"/>
          <w:i/>
          <w:sz w:val="22"/>
          <w:szCs w:val="22"/>
          <w:u w:val="single"/>
        </w:rPr>
        <w:t>obtener el RFC es necesario</w:t>
      </w:r>
      <w:r w:rsidRPr="00C0755D">
        <w:rPr>
          <w:rFonts w:ascii="Palatino Linotype" w:eastAsia="Palatino Linotype" w:hAnsi="Palatino Linotype" w:cs="Palatino Linotype"/>
          <w:b/>
          <w:i/>
          <w:sz w:val="22"/>
          <w:szCs w:val="22"/>
          <w:u w:val="single"/>
        </w:rPr>
        <w:t xml:space="preserve"> </w:t>
      </w:r>
      <w:r w:rsidRPr="00C0755D">
        <w:rPr>
          <w:rFonts w:ascii="Palatino Linotype" w:eastAsia="Palatino Linotype" w:hAnsi="Palatino Linotype" w:cs="Palatino Linotype"/>
          <w:i/>
          <w:sz w:val="22"/>
          <w:szCs w:val="22"/>
          <w:u w:val="single"/>
        </w:rPr>
        <w:t>acreditar previamente mediante documentos oficiales (pasaporte, acta de</w:t>
      </w:r>
      <w:r w:rsidRPr="00C0755D">
        <w:rPr>
          <w:rFonts w:ascii="Palatino Linotype" w:eastAsia="Palatino Linotype" w:hAnsi="Palatino Linotype" w:cs="Palatino Linotype"/>
          <w:b/>
          <w:i/>
          <w:sz w:val="22"/>
          <w:szCs w:val="22"/>
          <w:u w:val="single"/>
        </w:rPr>
        <w:t xml:space="preserve"> </w:t>
      </w:r>
      <w:r w:rsidRPr="00C0755D">
        <w:rPr>
          <w:rFonts w:ascii="Palatino Linotype" w:eastAsia="Palatino Linotype" w:hAnsi="Palatino Linotype" w:cs="Palatino Linotype"/>
          <w:i/>
          <w:sz w:val="22"/>
          <w:szCs w:val="22"/>
          <w:u w:val="single"/>
        </w:rPr>
        <w:t>nacimiento, etc.) la identidad de la persona, su fecha y lugar de nacimiento, entre</w:t>
      </w:r>
      <w:r w:rsidRPr="00C0755D">
        <w:rPr>
          <w:rFonts w:ascii="Palatino Linotype" w:eastAsia="Palatino Linotype" w:hAnsi="Palatino Linotype" w:cs="Palatino Linotype"/>
          <w:b/>
          <w:i/>
          <w:sz w:val="22"/>
          <w:szCs w:val="22"/>
          <w:u w:val="single"/>
        </w:rPr>
        <w:t xml:space="preserve"> </w:t>
      </w:r>
      <w:r w:rsidRPr="00C0755D">
        <w:rPr>
          <w:rFonts w:ascii="Palatino Linotype" w:eastAsia="Palatino Linotype" w:hAnsi="Palatino Linotype" w:cs="Palatino Linotype"/>
          <w:i/>
          <w:sz w:val="22"/>
          <w:szCs w:val="22"/>
          <w:u w:val="single"/>
        </w:rPr>
        <w:t xml:space="preserve">otros. </w:t>
      </w:r>
      <w:r w:rsidRPr="00C0755D">
        <w:rPr>
          <w:rFonts w:ascii="Palatino Linotype" w:eastAsia="Palatino Linotype" w:hAnsi="Palatino Linotype" w:cs="Palatino Linotype"/>
          <w:i/>
          <w:sz w:val="22"/>
          <w:szCs w:val="22"/>
        </w:rPr>
        <w:t>De acuerdo con la legislación tributaria, las personas físicas tramitan su</w:t>
      </w:r>
      <w:r w:rsidRPr="00C0755D">
        <w:rPr>
          <w:rFonts w:ascii="Palatino Linotype" w:eastAsia="Palatino Linotype" w:hAnsi="Palatino Linotype" w:cs="Palatino Linotype"/>
          <w:b/>
          <w:i/>
          <w:sz w:val="22"/>
          <w:szCs w:val="22"/>
        </w:rPr>
        <w:t xml:space="preserve"> </w:t>
      </w:r>
      <w:r w:rsidRPr="00C0755D">
        <w:rPr>
          <w:rFonts w:ascii="Palatino Linotype" w:eastAsia="Palatino Linotype" w:hAnsi="Palatino Linotype" w:cs="Palatino Linotype"/>
          <w:i/>
          <w:sz w:val="22"/>
          <w:szCs w:val="22"/>
        </w:rPr>
        <w:t>inscripción en el Registro Federal de Contribuyentes con el único propósito de</w:t>
      </w:r>
      <w:r w:rsidRPr="00C0755D">
        <w:rPr>
          <w:rFonts w:ascii="Palatino Linotype" w:eastAsia="Palatino Linotype" w:hAnsi="Palatino Linotype" w:cs="Palatino Linotype"/>
          <w:b/>
          <w:i/>
          <w:sz w:val="22"/>
          <w:szCs w:val="22"/>
        </w:rPr>
        <w:t xml:space="preserve"> </w:t>
      </w:r>
      <w:r w:rsidRPr="00C0755D">
        <w:rPr>
          <w:rFonts w:ascii="Palatino Linotype" w:eastAsia="Palatino Linotype" w:hAnsi="Palatino Linotype" w:cs="Palatino Linotype"/>
          <w:i/>
          <w:sz w:val="22"/>
          <w:szCs w:val="22"/>
        </w:rPr>
        <w:t>realizar mediante esa clave de identificación, operaciones o actividades de</w:t>
      </w:r>
      <w:r w:rsidRPr="00C0755D">
        <w:rPr>
          <w:rFonts w:ascii="Palatino Linotype" w:eastAsia="Palatino Linotype" w:hAnsi="Palatino Linotype" w:cs="Palatino Linotype"/>
          <w:b/>
          <w:i/>
          <w:sz w:val="22"/>
          <w:szCs w:val="22"/>
        </w:rPr>
        <w:t xml:space="preserve"> </w:t>
      </w:r>
      <w:r w:rsidRPr="00C0755D">
        <w:rPr>
          <w:rFonts w:ascii="Palatino Linotype" w:eastAsia="Palatino Linotype" w:hAnsi="Palatino Linotype" w:cs="Palatino Linotype"/>
          <w:i/>
          <w:sz w:val="22"/>
          <w:szCs w:val="22"/>
        </w:rPr>
        <w:t>naturaleza tributaria. En este sentido, el artículo 79 del Código Fiscal de la</w:t>
      </w:r>
      <w:r w:rsidRPr="00C0755D">
        <w:rPr>
          <w:rFonts w:ascii="Palatino Linotype" w:eastAsia="Palatino Linotype" w:hAnsi="Palatino Linotype" w:cs="Palatino Linotype"/>
          <w:b/>
          <w:i/>
          <w:sz w:val="22"/>
          <w:szCs w:val="22"/>
        </w:rPr>
        <w:t xml:space="preserve"> </w:t>
      </w:r>
      <w:r w:rsidRPr="00C0755D">
        <w:rPr>
          <w:rFonts w:ascii="Palatino Linotype" w:eastAsia="Palatino Linotype" w:hAnsi="Palatino Linotype" w:cs="Palatino Linotype"/>
          <w:i/>
          <w:sz w:val="22"/>
          <w:szCs w:val="22"/>
        </w:rPr>
        <w:t>Federación prevé que la utilización de una clave de registro no asignada por la</w:t>
      </w:r>
      <w:r w:rsidRPr="00C0755D">
        <w:rPr>
          <w:rFonts w:ascii="Palatino Linotype" w:eastAsia="Palatino Linotype" w:hAnsi="Palatino Linotype" w:cs="Palatino Linotype"/>
          <w:b/>
          <w:i/>
          <w:sz w:val="22"/>
          <w:szCs w:val="22"/>
        </w:rPr>
        <w:t xml:space="preserve"> </w:t>
      </w:r>
      <w:r w:rsidRPr="00C0755D">
        <w:rPr>
          <w:rFonts w:ascii="Palatino Linotype" w:eastAsia="Palatino Linotype" w:hAnsi="Palatino Linotype" w:cs="Palatino Linotype"/>
          <w:i/>
          <w:sz w:val="22"/>
          <w:szCs w:val="22"/>
        </w:rPr>
        <w:t>autoridad constituye como una infracción en materia fiscal. De acuerdo con lo</w:t>
      </w:r>
      <w:r w:rsidRPr="00C0755D">
        <w:rPr>
          <w:rFonts w:ascii="Palatino Linotype" w:eastAsia="Palatino Linotype" w:hAnsi="Palatino Linotype" w:cs="Palatino Linotype"/>
          <w:b/>
          <w:i/>
          <w:sz w:val="22"/>
          <w:szCs w:val="22"/>
        </w:rPr>
        <w:t xml:space="preserve"> </w:t>
      </w:r>
      <w:r w:rsidRPr="00C0755D">
        <w:rPr>
          <w:rFonts w:ascii="Palatino Linotype" w:eastAsia="Palatino Linotype" w:hAnsi="Palatino Linotype" w:cs="Palatino Linotype"/>
          <w:i/>
          <w:sz w:val="22"/>
          <w:szCs w:val="22"/>
        </w:rPr>
        <w:t>antes apuntado, el RFC vinculado al nombre de su titular, permite identificar la</w:t>
      </w:r>
      <w:r w:rsidRPr="00C0755D">
        <w:rPr>
          <w:rFonts w:ascii="Palatino Linotype" w:eastAsia="Palatino Linotype" w:hAnsi="Palatino Linotype" w:cs="Palatino Linotype"/>
          <w:b/>
          <w:i/>
          <w:sz w:val="22"/>
          <w:szCs w:val="22"/>
        </w:rPr>
        <w:t xml:space="preserve"> </w:t>
      </w:r>
      <w:r w:rsidRPr="00C0755D">
        <w:rPr>
          <w:rFonts w:ascii="Palatino Linotype" w:eastAsia="Palatino Linotype" w:hAnsi="Palatino Linotype" w:cs="Palatino Linotype"/>
          <w:i/>
          <w:sz w:val="22"/>
          <w:szCs w:val="22"/>
        </w:rPr>
        <w:t>edad de la persona, así como su homoclave, siendo esta última única e irrepetible,</w:t>
      </w:r>
      <w:r w:rsidRPr="00C0755D">
        <w:rPr>
          <w:rFonts w:ascii="Palatino Linotype" w:eastAsia="Palatino Linotype" w:hAnsi="Palatino Linotype" w:cs="Palatino Linotype"/>
          <w:b/>
          <w:i/>
          <w:sz w:val="22"/>
          <w:szCs w:val="22"/>
        </w:rPr>
        <w:t xml:space="preserve"> </w:t>
      </w:r>
      <w:r w:rsidRPr="00C0755D">
        <w:rPr>
          <w:rFonts w:ascii="Palatino Linotype" w:eastAsia="Palatino Linotype" w:hAnsi="Palatino Linotype" w:cs="Palatino Linotype"/>
          <w:i/>
          <w:sz w:val="22"/>
          <w:szCs w:val="22"/>
        </w:rPr>
        <w:t>por lo que es posible concluir que el RFC constituye un dato personal y, por tanto,</w:t>
      </w:r>
      <w:r w:rsidRPr="00C0755D">
        <w:rPr>
          <w:rFonts w:ascii="Palatino Linotype" w:eastAsia="Palatino Linotype" w:hAnsi="Palatino Linotype" w:cs="Palatino Linotype"/>
          <w:b/>
          <w:i/>
          <w:sz w:val="22"/>
          <w:szCs w:val="22"/>
        </w:rPr>
        <w:t xml:space="preserve"> </w:t>
      </w:r>
      <w:r w:rsidRPr="00C0755D">
        <w:rPr>
          <w:rFonts w:ascii="Palatino Linotype" w:eastAsia="Palatino Linotype" w:hAnsi="Palatino Linotype" w:cs="Palatino Linotype"/>
          <w:i/>
          <w:sz w:val="22"/>
          <w:szCs w:val="22"/>
        </w:rPr>
        <w:t>información confidencial, de conformidad con los previsto en el artículo 18,</w:t>
      </w:r>
      <w:r w:rsidRPr="00C0755D">
        <w:rPr>
          <w:rFonts w:ascii="Palatino Linotype" w:eastAsia="Palatino Linotype" w:hAnsi="Palatino Linotype" w:cs="Palatino Linotype"/>
          <w:b/>
          <w:i/>
          <w:sz w:val="22"/>
          <w:szCs w:val="22"/>
        </w:rPr>
        <w:t xml:space="preserve"> </w:t>
      </w:r>
      <w:r w:rsidRPr="00C0755D">
        <w:rPr>
          <w:rFonts w:ascii="Palatino Linotype" w:eastAsia="Palatino Linotype" w:hAnsi="Palatino Linotype" w:cs="Palatino Linotype"/>
          <w:i/>
          <w:sz w:val="22"/>
          <w:szCs w:val="22"/>
        </w:rPr>
        <w:t>fracción II de la Ley Federal de Transparencia y Acceso a la Información Pública</w:t>
      </w:r>
      <w:r w:rsidRPr="00C0755D">
        <w:rPr>
          <w:rFonts w:ascii="Palatino Linotype" w:eastAsia="Palatino Linotype" w:hAnsi="Palatino Linotype" w:cs="Palatino Linotype"/>
          <w:b/>
          <w:i/>
          <w:sz w:val="22"/>
          <w:szCs w:val="22"/>
        </w:rPr>
        <w:t xml:space="preserve"> </w:t>
      </w:r>
      <w:r w:rsidRPr="00C0755D">
        <w:rPr>
          <w:rFonts w:ascii="Palatino Linotype" w:eastAsia="Palatino Linotype" w:hAnsi="Palatino Linotype" w:cs="Palatino Linotype"/>
          <w:i/>
          <w:sz w:val="22"/>
          <w:szCs w:val="22"/>
        </w:rPr>
        <w:t>Gubernamental.”</w:t>
      </w:r>
    </w:p>
    <w:p w14:paraId="07E2E8EA" w14:textId="7F694812" w:rsidR="00B51DC2" w:rsidRPr="00C0755D" w:rsidRDefault="00B51DC2" w:rsidP="00473930">
      <w:pPr>
        <w:ind w:left="850" w:right="901"/>
        <w:jc w:val="both"/>
        <w:rPr>
          <w:rFonts w:ascii="Palatino Linotype" w:eastAsia="Palatino Linotype" w:hAnsi="Palatino Linotype" w:cs="Palatino Linotype"/>
          <w:sz w:val="22"/>
          <w:szCs w:val="22"/>
        </w:rPr>
      </w:pPr>
      <w:r w:rsidRPr="00C0755D">
        <w:rPr>
          <w:rFonts w:ascii="Palatino Linotype" w:eastAsia="Palatino Linotype" w:hAnsi="Palatino Linotype" w:cs="Palatino Linotype"/>
          <w:sz w:val="22"/>
          <w:szCs w:val="22"/>
        </w:rPr>
        <w:t>(Énfasis añadido)</w:t>
      </w:r>
    </w:p>
    <w:p w14:paraId="5F52961E" w14:textId="77777777" w:rsidR="00B51DC2" w:rsidRPr="00C0755D" w:rsidRDefault="00B51DC2" w:rsidP="00473930">
      <w:pPr>
        <w:spacing w:line="360" w:lineRule="auto"/>
        <w:jc w:val="both"/>
        <w:rPr>
          <w:rFonts w:ascii="Palatino Linotype" w:eastAsia="Palatino Linotype" w:hAnsi="Palatino Linotype" w:cs="Palatino Linotype"/>
        </w:rPr>
      </w:pPr>
      <w:r w:rsidRPr="00C0755D">
        <w:rPr>
          <w:rFonts w:ascii="Palatino Linotype" w:eastAsia="Palatino Linotype" w:hAnsi="Palatino Linotype" w:cs="Palatino Linotype"/>
        </w:rPr>
        <w:lastRenderedPageBreak/>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VII de la Ley de Protección de Datos Personales del Estado de México.</w:t>
      </w:r>
    </w:p>
    <w:p w14:paraId="7E55DAA1" w14:textId="77777777" w:rsidR="00B51DC2" w:rsidRPr="00C0755D" w:rsidRDefault="00B51DC2" w:rsidP="00473930">
      <w:pPr>
        <w:spacing w:line="360" w:lineRule="auto"/>
        <w:jc w:val="both"/>
        <w:rPr>
          <w:rFonts w:ascii="Palatino Linotype" w:eastAsia="Palatino Linotype" w:hAnsi="Palatino Linotype" w:cs="Palatino Linotype"/>
        </w:rPr>
      </w:pPr>
    </w:p>
    <w:p w14:paraId="3EB15B9C" w14:textId="77777777" w:rsidR="00B51DC2" w:rsidRPr="00C0755D" w:rsidRDefault="00B51DC2" w:rsidP="00473930">
      <w:pPr>
        <w:spacing w:line="360" w:lineRule="auto"/>
        <w:ind w:right="-93"/>
        <w:jc w:val="both"/>
        <w:rPr>
          <w:rFonts w:ascii="Palatino Linotype" w:eastAsia="Palatino Linotype" w:hAnsi="Palatino Linotype" w:cs="Palatino Linotype"/>
        </w:rPr>
      </w:pPr>
      <w:r w:rsidRPr="00C0755D">
        <w:rPr>
          <w:rFonts w:ascii="Palatino Linotype" w:eastAsia="Palatino Linotype" w:hAnsi="Palatino Linotype" w:cs="Palatino Linotype"/>
        </w:rPr>
        <w:t xml:space="preserve">Por cuanto hace a la </w:t>
      </w:r>
      <w:r w:rsidRPr="00C0755D">
        <w:rPr>
          <w:rFonts w:ascii="Palatino Linotype" w:eastAsia="Palatino Linotype" w:hAnsi="Palatino Linotype" w:cs="Palatino Linotype"/>
          <w:b/>
        </w:rPr>
        <w:t xml:space="preserve">Clave Única de Registro de Población, </w:t>
      </w:r>
      <w:r w:rsidRPr="00C0755D">
        <w:rPr>
          <w:rFonts w:ascii="Palatino Linotype" w:eastAsia="Palatino Linotype" w:hAnsi="Palatino Linotype" w:cs="Palatino Linotype"/>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351432BC" w14:textId="77777777" w:rsidR="00B51DC2" w:rsidRPr="00C0755D" w:rsidRDefault="00B51DC2" w:rsidP="00473930">
      <w:pPr>
        <w:spacing w:line="360" w:lineRule="auto"/>
        <w:ind w:right="-93"/>
        <w:rPr>
          <w:rFonts w:ascii="Palatino Linotype" w:eastAsia="Palatino Linotype" w:hAnsi="Palatino Linotype" w:cs="Palatino Linotype"/>
        </w:rPr>
      </w:pPr>
    </w:p>
    <w:p w14:paraId="62EB1F93" w14:textId="77777777" w:rsidR="00B51DC2" w:rsidRPr="00C0755D" w:rsidRDefault="00B51DC2" w:rsidP="00473930">
      <w:pPr>
        <w:spacing w:line="360" w:lineRule="auto"/>
        <w:ind w:right="-93"/>
        <w:rPr>
          <w:rFonts w:ascii="Palatino Linotype" w:eastAsia="Palatino Linotype" w:hAnsi="Palatino Linotype" w:cs="Palatino Linotype"/>
        </w:rPr>
      </w:pPr>
      <w:r w:rsidRPr="00C0755D">
        <w:rPr>
          <w:rFonts w:ascii="Palatino Linotype" w:eastAsia="Palatino Linotype" w:hAnsi="Palatino Linotype" w:cs="Palatino Linotype"/>
        </w:rPr>
        <w:t>Lo anterior, tiene sustento en los artículos 86 y 91 de la Ley General de Población, la cual señala lo siguiente:</w:t>
      </w:r>
    </w:p>
    <w:p w14:paraId="2C4AA4AA" w14:textId="77777777" w:rsidR="00C33326" w:rsidRPr="00C0755D" w:rsidRDefault="00C33326" w:rsidP="00473930">
      <w:pPr>
        <w:ind w:left="850" w:right="901"/>
        <w:jc w:val="both"/>
        <w:rPr>
          <w:rFonts w:ascii="Palatino Linotype" w:eastAsia="Palatino Linotype" w:hAnsi="Palatino Linotype" w:cs="Palatino Linotype"/>
          <w:b/>
          <w:i/>
          <w:sz w:val="22"/>
          <w:szCs w:val="22"/>
        </w:rPr>
      </w:pPr>
    </w:p>
    <w:p w14:paraId="71273CF7" w14:textId="6F871557" w:rsidR="00B51DC2" w:rsidRPr="00C0755D" w:rsidRDefault="00B51DC2" w:rsidP="00473930">
      <w:pPr>
        <w:ind w:left="850" w:right="901"/>
        <w:jc w:val="both"/>
        <w:rPr>
          <w:rFonts w:ascii="Palatino Linotype" w:eastAsia="Palatino Linotype" w:hAnsi="Palatino Linotype" w:cs="Palatino Linotype"/>
          <w:i/>
          <w:sz w:val="22"/>
          <w:szCs w:val="22"/>
        </w:rPr>
      </w:pPr>
      <w:r w:rsidRPr="00C0755D">
        <w:rPr>
          <w:rFonts w:ascii="Palatino Linotype" w:eastAsia="Palatino Linotype" w:hAnsi="Palatino Linotype" w:cs="Palatino Linotype"/>
          <w:b/>
          <w:i/>
          <w:sz w:val="22"/>
          <w:szCs w:val="22"/>
        </w:rPr>
        <w:t xml:space="preserve">Artículo 86. </w:t>
      </w:r>
      <w:r w:rsidRPr="00C0755D">
        <w:rPr>
          <w:rFonts w:ascii="Palatino Linotype" w:eastAsia="Palatino Linotype" w:hAnsi="Palatino Linotype" w:cs="Palatino Linotype"/>
          <w:i/>
          <w:sz w:val="22"/>
          <w:szCs w:val="22"/>
        </w:rPr>
        <w:t>El Registro Nacional de Población tiene como finalidad registrar a cada una de las personas que integran la población del país, con los datos que permitan certificar y acreditar fehacientemente su identidad.</w:t>
      </w:r>
    </w:p>
    <w:p w14:paraId="095AC585" w14:textId="77777777" w:rsidR="00B51DC2" w:rsidRPr="00C0755D" w:rsidRDefault="00B51DC2" w:rsidP="00473930">
      <w:pPr>
        <w:ind w:left="850" w:right="901"/>
        <w:jc w:val="both"/>
        <w:rPr>
          <w:rFonts w:ascii="Palatino Linotype" w:eastAsia="Palatino Linotype" w:hAnsi="Palatino Linotype" w:cs="Palatino Linotype"/>
          <w:i/>
          <w:sz w:val="22"/>
          <w:szCs w:val="22"/>
        </w:rPr>
      </w:pPr>
      <w:r w:rsidRPr="00C0755D">
        <w:rPr>
          <w:rFonts w:ascii="Palatino Linotype" w:eastAsia="Palatino Linotype" w:hAnsi="Palatino Linotype" w:cs="Palatino Linotype"/>
          <w:b/>
          <w:i/>
          <w:sz w:val="22"/>
          <w:szCs w:val="22"/>
        </w:rPr>
        <w:t xml:space="preserve">Artículo 91. </w:t>
      </w:r>
      <w:r w:rsidRPr="00C0755D">
        <w:rPr>
          <w:rFonts w:ascii="Palatino Linotype" w:eastAsia="Palatino Linotype" w:hAnsi="Palatino Linotype" w:cs="Palatino Linotype"/>
          <w:i/>
          <w:sz w:val="22"/>
          <w:szCs w:val="22"/>
        </w:rPr>
        <w:t>Al incorporar a una persona en el Registro Nacional de Población, se le asignará una clave que se denominará Clave Única de Registro de Población. Esta servirá para registrarla e identificarla en forma individual.</w:t>
      </w:r>
    </w:p>
    <w:p w14:paraId="7A584778" w14:textId="77777777" w:rsidR="00B51DC2" w:rsidRPr="00C0755D" w:rsidRDefault="00B51DC2" w:rsidP="00473930">
      <w:pPr>
        <w:ind w:right="-93"/>
        <w:rPr>
          <w:rFonts w:ascii="Palatino Linotype" w:eastAsia="Palatino Linotype" w:hAnsi="Palatino Linotype" w:cs="Palatino Linotype"/>
        </w:rPr>
      </w:pPr>
    </w:p>
    <w:p w14:paraId="27BAC3BA" w14:textId="77777777" w:rsidR="00B51DC2" w:rsidRPr="00C0755D" w:rsidRDefault="00B51DC2" w:rsidP="00473930">
      <w:pPr>
        <w:spacing w:line="360" w:lineRule="auto"/>
        <w:jc w:val="both"/>
        <w:rPr>
          <w:rFonts w:ascii="Palatino Linotype" w:eastAsia="Palatino Linotype" w:hAnsi="Palatino Linotype" w:cs="Palatino Linotype"/>
        </w:rPr>
      </w:pPr>
      <w:r w:rsidRPr="00C0755D">
        <w:rPr>
          <w:rFonts w:ascii="Palatino Linotype" w:eastAsia="Palatino Linotype" w:hAnsi="Palatino Linotype" w:cs="Palatino Linotype"/>
        </w:rPr>
        <w:t xml:space="preserve">Ahora bien, la Clave Única de Registro de Población, está integrada de 18 elementos representados por letras y números, que se generan a partir de los datos contenidos en tu documento probatorio de identidad (acta de nacimiento, carta de naturalización o </w:t>
      </w:r>
      <w:r w:rsidRPr="00C0755D">
        <w:rPr>
          <w:rFonts w:ascii="Palatino Linotype" w:eastAsia="Palatino Linotype" w:hAnsi="Palatino Linotype" w:cs="Palatino Linotype"/>
        </w:rPr>
        <w:lastRenderedPageBreak/>
        <w:t xml:space="preserve">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una homoclave o digito verificador, compuesto de dos elementos, con el que se evitan duplicaciones en la Clave, identifican el cambio de siglo y garantizan la correcta integración. </w:t>
      </w:r>
    </w:p>
    <w:p w14:paraId="42F3773C" w14:textId="77777777" w:rsidR="00B51DC2" w:rsidRPr="00C0755D" w:rsidRDefault="00B51DC2" w:rsidP="00473930">
      <w:pPr>
        <w:spacing w:line="360" w:lineRule="auto"/>
        <w:jc w:val="both"/>
        <w:rPr>
          <w:rFonts w:ascii="Palatino Linotype" w:eastAsia="Palatino Linotype" w:hAnsi="Palatino Linotype" w:cs="Palatino Linotype"/>
        </w:rPr>
      </w:pPr>
    </w:p>
    <w:p w14:paraId="11320946" w14:textId="77777777" w:rsidR="00B51DC2" w:rsidRPr="00C0755D" w:rsidRDefault="00B51DC2" w:rsidP="00473930">
      <w:pPr>
        <w:spacing w:line="360" w:lineRule="auto"/>
        <w:ind w:right="-91"/>
        <w:jc w:val="both"/>
        <w:rPr>
          <w:rFonts w:ascii="Palatino Linotype" w:eastAsia="Palatino Linotype" w:hAnsi="Palatino Linotype" w:cs="Palatino Linotype"/>
        </w:rPr>
      </w:pPr>
      <w:r w:rsidRPr="00C0755D">
        <w:rPr>
          <w:rFonts w:ascii="Palatino Linotype" w:eastAsia="Palatino Linotype" w:hAnsi="Palatino Linotype" w:cs="Palatino Linotype"/>
        </w:rPr>
        <w:t>Al respecto, el entonces Instituto Federal de Acceso a la Información Pública y Protección de Datos Personales (IFAI) a través del Criterio 0003-10, señala literalmente lo siguiente:</w:t>
      </w:r>
    </w:p>
    <w:p w14:paraId="479A790D" w14:textId="77777777" w:rsidR="00B51DC2" w:rsidRPr="00C0755D" w:rsidRDefault="00B51DC2" w:rsidP="00473930">
      <w:pPr>
        <w:spacing w:line="360" w:lineRule="auto"/>
        <w:ind w:right="-91"/>
        <w:jc w:val="both"/>
        <w:rPr>
          <w:rFonts w:ascii="Palatino Linotype" w:eastAsia="Palatino Linotype" w:hAnsi="Palatino Linotype" w:cs="Palatino Linotype"/>
        </w:rPr>
      </w:pPr>
    </w:p>
    <w:p w14:paraId="5FA19A3E" w14:textId="624ED04A" w:rsidR="00B51DC2" w:rsidRPr="00C0755D" w:rsidRDefault="00B51DC2" w:rsidP="00473930">
      <w:pPr>
        <w:ind w:left="851" w:right="899"/>
        <w:jc w:val="both"/>
        <w:rPr>
          <w:rFonts w:ascii="Palatino Linotype" w:eastAsia="Palatino Linotype" w:hAnsi="Palatino Linotype" w:cs="Palatino Linotype"/>
          <w:i/>
          <w:sz w:val="22"/>
          <w:szCs w:val="22"/>
        </w:rPr>
      </w:pPr>
      <w:r w:rsidRPr="00C0755D">
        <w:rPr>
          <w:rFonts w:ascii="Palatino Linotype" w:eastAsia="Palatino Linotype" w:hAnsi="Palatino Linotype" w:cs="Palatino Linotype"/>
          <w:b/>
          <w:i/>
        </w:rPr>
        <w:t xml:space="preserve"> </w:t>
      </w:r>
      <w:r w:rsidRPr="00C0755D">
        <w:rPr>
          <w:rFonts w:ascii="Palatino Linotype" w:eastAsia="Palatino Linotype" w:hAnsi="Palatino Linotype" w:cs="Palatino Linotype"/>
          <w:b/>
          <w:i/>
          <w:sz w:val="22"/>
          <w:szCs w:val="22"/>
        </w:rPr>
        <w:t xml:space="preserve">“Criterio 003-10 Clave Única de Registro de Población (CURP) es un dato personal confidencial. </w:t>
      </w:r>
      <w:r w:rsidRPr="00C0755D">
        <w:rPr>
          <w:rFonts w:ascii="Palatino Linotype" w:eastAsia="Palatino Linotype" w:hAnsi="Palatino Linotype" w:cs="Palatino Linotype"/>
          <w:i/>
          <w:sz w:val="22"/>
          <w:szCs w:val="22"/>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los artículos anteriormente señalados. </w:t>
      </w:r>
      <w:r w:rsidR="00C33326" w:rsidRPr="00C0755D">
        <w:rPr>
          <w:rFonts w:ascii="Palatino Linotype" w:eastAsia="Palatino Linotype" w:hAnsi="Palatino Linotype" w:cs="Palatino Linotype"/>
          <w:i/>
          <w:sz w:val="22"/>
          <w:szCs w:val="22"/>
        </w:rPr>
        <w:t>“</w:t>
      </w:r>
    </w:p>
    <w:p w14:paraId="122AF104" w14:textId="77777777" w:rsidR="00C33326" w:rsidRPr="00C0755D" w:rsidRDefault="00C33326" w:rsidP="00473930">
      <w:pPr>
        <w:ind w:left="851" w:right="899"/>
        <w:jc w:val="both"/>
        <w:rPr>
          <w:rFonts w:ascii="Palatino Linotype" w:eastAsia="Palatino Linotype" w:hAnsi="Palatino Linotype" w:cs="Palatino Linotype"/>
          <w:i/>
          <w:sz w:val="22"/>
          <w:szCs w:val="22"/>
        </w:rPr>
      </w:pPr>
    </w:p>
    <w:p w14:paraId="55A72D24" w14:textId="77777777" w:rsidR="00B51DC2" w:rsidRPr="00C0755D" w:rsidRDefault="00B51DC2" w:rsidP="00473930">
      <w:pPr>
        <w:spacing w:line="360" w:lineRule="auto"/>
        <w:ind w:right="-93"/>
        <w:jc w:val="both"/>
        <w:rPr>
          <w:rFonts w:ascii="Palatino Linotype" w:eastAsia="Palatino Linotype" w:hAnsi="Palatino Linotype" w:cs="Palatino Linotype"/>
        </w:rPr>
      </w:pPr>
      <w:r w:rsidRPr="00C0755D">
        <w:rPr>
          <w:rFonts w:ascii="Palatino Linotype" w:eastAsia="Palatino Linotype" w:hAnsi="Palatino Linotype" w:cs="Palatino Linotype"/>
        </w:rPr>
        <w:t xml:space="preserve">De lo anterior, se desprende que la Clave Única de Registro de Población, se encuentra vinculado al nombre de la persona, permitiendo identificar la edad, fecha de nacimiento, sexo, lugar de nacimiento, así como su homoclave; datos que únicamente le atañen a un particular, por lo que ésta constituye un dato personal que concierne a una </w:t>
      </w:r>
      <w:r w:rsidRPr="00C0755D">
        <w:rPr>
          <w:rFonts w:ascii="Palatino Linotype" w:eastAsia="Palatino Linotype" w:hAnsi="Palatino Linotype" w:cs="Palatino Linotype"/>
        </w:rPr>
        <w:lastRenderedPageBreak/>
        <w:t>persona física identificada e identificable en términos de los artículos 2 fracción II de la Ley de Transparencia y Acceso a la Información Pública del Estado de México y Municipios y  4 fracción VII de la Ley de Protección de Datos Personales del Estado de México.</w:t>
      </w:r>
    </w:p>
    <w:p w14:paraId="097B9825" w14:textId="77777777" w:rsidR="00B51DC2" w:rsidRPr="00C0755D" w:rsidRDefault="00B51DC2" w:rsidP="00473930">
      <w:pPr>
        <w:spacing w:line="360" w:lineRule="auto"/>
        <w:jc w:val="both"/>
        <w:rPr>
          <w:rFonts w:ascii="Palatino Linotype" w:eastAsia="Palatino Linotype" w:hAnsi="Palatino Linotype" w:cs="Palatino Linotype"/>
        </w:rPr>
      </w:pPr>
    </w:p>
    <w:p w14:paraId="658883A7" w14:textId="6F8A965F" w:rsidR="00B51DC2" w:rsidRPr="00C0755D" w:rsidRDefault="00B51DC2" w:rsidP="00473930">
      <w:pPr>
        <w:spacing w:line="360" w:lineRule="auto"/>
        <w:ind w:right="-93"/>
        <w:jc w:val="both"/>
        <w:rPr>
          <w:rFonts w:ascii="Palatino Linotype" w:eastAsia="Palatino Linotype" w:hAnsi="Palatino Linotype" w:cs="Palatino Linotype"/>
        </w:rPr>
      </w:pPr>
      <w:r w:rsidRPr="00C0755D">
        <w:rPr>
          <w:rFonts w:ascii="Palatino Linotype" w:eastAsia="Palatino Linotype" w:hAnsi="Palatino Linotype" w:cs="Palatino Linotype"/>
        </w:rPr>
        <w:t xml:space="preserve">Por cuanto hace a la </w:t>
      </w:r>
      <w:r w:rsidRPr="00C0755D">
        <w:rPr>
          <w:rFonts w:ascii="Palatino Linotype" w:eastAsia="Palatino Linotype" w:hAnsi="Palatino Linotype" w:cs="Palatino Linotype"/>
          <w:b/>
        </w:rPr>
        <w:t>Clave de cualquier tipo de seguridad social</w:t>
      </w:r>
      <w:r w:rsidRPr="00C0755D">
        <w:rPr>
          <w:rFonts w:ascii="Palatino Linotype" w:eastAsia="Palatino Linotype" w:hAnsi="Palatino Linotype" w:cs="Palatino Linotype"/>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atañen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VII de la Ley de Protección de Datos Personales del Estado de México.</w:t>
      </w:r>
    </w:p>
    <w:p w14:paraId="678CC2A5" w14:textId="77777777" w:rsidR="00B51DC2" w:rsidRPr="00C0755D" w:rsidRDefault="00B51DC2" w:rsidP="00473930">
      <w:pPr>
        <w:spacing w:line="360" w:lineRule="auto"/>
        <w:ind w:right="-93"/>
        <w:jc w:val="both"/>
        <w:rPr>
          <w:rFonts w:ascii="Palatino Linotype" w:eastAsia="Palatino Linotype" w:hAnsi="Palatino Linotype" w:cs="Palatino Linotype"/>
        </w:rPr>
      </w:pPr>
    </w:p>
    <w:p w14:paraId="1E142D2E" w14:textId="77777777" w:rsidR="00B51DC2" w:rsidRPr="00C0755D" w:rsidRDefault="00B51DC2" w:rsidP="00473930">
      <w:pPr>
        <w:spacing w:line="360" w:lineRule="auto"/>
        <w:jc w:val="both"/>
        <w:rPr>
          <w:rFonts w:ascii="Palatino Linotype" w:eastAsia="Palatino Linotype" w:hAnsi="Palatino Linotype" w:cs="Palatino Linotype"/>
        </w:rPr>
      </w:pPr>
      <w:r w:rsidRPr="00C0755D">
        <w:rPr>
          <w:rFonts w:ascii="Palatino Linotype" w:eastAsia="Palatino Linotype" w:hAnsi="Palatino Linotype" w:cs="Palatino Linotype"/>
        </w:rPr>
        <w:t xml:space="preserve">Por ende, en el presente caso, </w:t>
      </w:r>
      <w:r w:rsidRPr="00C0755D">
        <w:rPr>
          <w:rFonts w:ascii="Palatino Linotype" w:eastAsia="Palatino Linotype" w:hAnsi="Palatino Linotype" w:cs="Palatino Linotype"/>
          <w:b/>
        </w:rPr>
        <w:t>EL SUJETO OBLIGADO</w:t>
      </w:r>
      <w:r w:rsidRPr="00C0755D">
        <w:rPr>
          <w:rFonts w:ascii="Palatino Linotype" w:eastAsia="Palatino Linotype" w:hAnsi="Palatino Linotype" w:cs="Palatino Linotype"/>
        </w:rPr>
        <w:t xml:space="preserve"> debe testar los datos referidos con antelación, sin pasar por alto que la clasificación respectiva tiene que cumplirse mediante la forma y formalidades que la ley impone; es decir, mediante acuerdo debidamente fundado y motivado, en términos de los numerales 49 fracción VIII y 132 fracciones II y III de la </w:t>
      </w:r>
      <w:bookmarkStart w:id="15" w:name="_Hlk71665731"/>
      <w:r w:rsidRPr="00C0755D">
        <w:rPr>
          <w:rFonts w:ascii="Palatino Linotype" w:eastAsia="Palatino Linotype" w:hAnsi="Palatino Linotype" w:cs="Palatino Linotype"/>
        </w:rPr>
        <w:t xml:space="preserve">Ley de Transparencia y Acceso a la Información Pública del Estado de México y Municipios </w:t>
      </w:r>
      <w:bookmarkEnd w:id="15"/>
      <w:r w:rsidRPr="00C0755D">
        <w:rPr>
          <w:rFonts w:ascii="Palatino Linotype" w:eastAsia="Palatino Linotype" w:hAnsi="Palatino Linotype" w:cs="Palatino Linotype"/>
        </w:rPr>
        <w:t xml:space="preserve">en vigor, así como los numerales Segundo, fracción XVIII, y del Cuarto al Décimo Primero de los </w:t>
      </w:r>
      <w:bookmarkStart w:id="16" w:name="_Hlk71665754"/>
      <w:r w:rsidRPr="00C0755D">
        <w:rPr>
          <w:rFonts w:ascii="Palatino Linotype" w:eastAsia="Palatino Linotype" w:hAnsi="Palatino Linotype" w:cs="Palatino Linotype"/>
        </w:rPr>
        <w:t>Lineamientos Generales en materia de Clasificación y Desclasificación de la Información, así como para la elaboración de Versiones Públicas</w:t>
      </w:r>
      <w:bookmarkEnd w:id="16"/>
      <w:r w:rsidRPr="00C0755D">
        <w:rPr>
          <w:rFonts w:ascii="Palatino Linotype" w:eastAsia="Palatino Linotype" w:hAnsi="Palatino Linotype" w:cs="Palatino Linotype"/>
        </w:rPr>
        <w:t>, que literalmente expresan:</w:t>
      </w:r>
    </w:p>
    <w:p w14:paraId="147A8C5E" w14:textId="77777777" w:rsidR="00473930" w:rsidRPr="00C0755D" w:rsidRDefault="00473930" w:rsidP="00473930">
      <w:pPr>
        <w:ind w:left="850" w:right="902"/>
        <w:jc w:val="center"/>
        <w:rPr>
          <w:rFonts w:ascii="Palatino Linotype" w:eastAsia="Palatino Linotype" w:hAnsi="Palatino Linotype" w:cs="Palatino Linotype"/>
          <w:b/>
          <w:i/>
          <w:sz w:val="22"/>
          <w:szCs w:val="22"/>
        </w:rPr>
      </w:pPr>
    </w:p>
    <w:p w14:paraId="6F375717" w14:textId="70E1760C" w:rsidR="00B51DC2" w:rsidRPr="00C0755D" w:rsidRDefault="00B51DC2" w:rsidP="00473930">
      <w:pPr>
        <w:ind w:left="850" w:right="902"/>
        <w:jc w:val="center"/>
        <w:rPr>
          <w:rFonts w:ascii="Palatino Linotype" w:eastAsia="Palatino Linotype" w:hAnsi="Palatino Linotype" w:cs="Palatino Linotype"/>
          <w:b/>
          <w:i/>
          <w:sz w:val="22"/>
          <w:szCs w:val="22"/>
        </w:rPr>
      </w:pPr>
      <w:r w:rsidRPr="00C0755D">
        <w:rPr>
          <w:rFonts w:ascii="Palatino Linotype" w:eastAsia="Palatino Linotype" w:hAnsi="Palatino Linotype" w:cs="Palatino Linotype"/>
          <w:b/>
          <w:i/>
          <w:sz w:val="22"/>
          <w:szCs w:val="22"/>
        </w:rPr>
        <w:t>“Ley de Transparencia y Acceso a la Información Pública del Estado de México y Municipios</w:t>
      </w:r>
    </w:p>
    <w:p w14:paraId="39150577" w14:textId="77777777" w:rsidR="00B51DC2" w:rsidRPr="00C0755D" w:rsidRDefault="00B51DC2" w:rsidP="00473930">
      <w:pPr>
        <w:ind w:left="851" w:right="902"/>
        <w:jc w:val="both"/>
        <w:rPr>
          <w:rFonts w:ascii="Palatino Linotype" w:eastAsia="Palatino Linotype" w:hAnsi="Palatino Linotype" w:cs="Palatino Linotype"/>
          <w:i/>
          <w:sz w:val="22"/>
          <w:szCs w:val="22"/>
        </w:rPr>
      </w:pPr>
      <w:r w:rsidRPr="00C0755D">
        <w:rPr>
          <w:rFonts w:ascii="Palatino Linotype" w:eastAsia="Palatino Linotype" w:hAnsi="Palatino Linotype" w:cs="Palatino Linotype"/>
          <w:b/>
          <w:i/>
          <w:sz w:val="22"/>
          <w:szCs w:val="22"/>
        </w:rPr>
        <w:t xml:space="preserve">Artículo 49. </w:t>
      </w:r>
      <w:r w:rsidRPr="00C0755D">
        <w:rPr>
          <w:rFonts w:ascii="Palatino Linotype" w:eastAsia="Palatino Linotype" w:hAnsi="Palatino Linotype" w:cs="Palatino Linotype"/>
          <w:i/>
          <w:sz w:val="22"/>
          <w:szCs w:val="22"/>
        </w:rPr>
        <w:t>Los Comités de Transparencia tendrán las siguientes atribuciones:</w:t>
      </w:r>
    </w:p>
    <w:p w14:paraId="767F86A9" w14:textId="77777777" w:rsidR="00B51DC2" w:rsidRPr="00C0755D" w:rsidRDefault="00B51DC2" w:rsidP="00473930">
      <w:pPr>
        <w:ind w:left="851" w:right="902"/>
        <w:jc w:val="both"/>
        <w:rPr>
          <w:rFonts w:ascii="Palatino Linotype" w:eastAsia="Palatino Linotype" w:hAnsi="Palatino Linotype" w:cs="Palatino Linotype"/>
          <w:i/>
          <w:sz w:val="22"/>
          <w:szCs w:val="22"/>
        </w:rPr>
      </w:pPr>
      <w:r w:rsidRPr="00C0755D">
        <w:rPr>
          <w:rFonts w:ascii="Palatino Linotype" w:eastAsia="Palatino Linotype" w:hAnsi="Palatino Linotype" w:cs="Palatino Linotype"/>
          <w:b/>
          <w:i/>
          <w:sz w:val="22"/>
          <w:szCs w:val="22"/>
        </w:rPr>
        <w:t>VIII.</w:t>
      </w:r>
      <w:r w:rsidRPr="00C0755D">
        <w:rPr>
          <w:rFonts w:ascii="Palatino Linotype" w:eastAsia="Palatino Linotype" w:hAnsi="Palatino Linotype" w:cs="Palatino Linotype"/>
          <w:i/>
          <w:sz w:val="22"/>
          <w:szCs w:val="22"/>
        </w:rPr>
        <w:t xml:space="preserve"> Aprobar, modificar o revocar la clasificación de la información;</w:t>
      </w:r>
    </w:p>
    <w:p w14:paraId="155DF8D5" w14:textId="77777777" w:rsidR="00B51DC2" w:rsidRPr="00C0755D" w:rsidRDefault="00B51DC2" w:rsidP="00473930">
      <w:pPr>
        <w:ind w:left="851" w:right="902"/>
        <w:jc w:val="both"/>
        <w:rPr>
          <w:rFonts w:ascii="Palatino Linotype" w:eastAsia="Palatino Linotype" w:hAnsi="Palatino Linotype" w:cs="Palatino Linotype"/>
          <w:i/>
          <w:sz w:val="22"/>
          <w:szCs w:val="22"/>
        </w:rPr>
      </w:pPr>
      <w:r w:rsidRPr="00C0755D">
        <w:rPr>
          <w:rFonts w:ascii="Palatino Linotype" w:eastAsia="Palatino Linotype" w:hAnsi="Palatino Linotype" w:cs="Palatino Linotype"/>
          <w:b/>
          <w:i/>
          <w:sz w:val="22"/>
          <w:szCs w:val="22"/>
        </w:rPr>
        <w:t>Artículo 132.</w:t>
      </w:r>
      <w:r w:rsidRPr="00C0755D">
        <w:rPr>
          <w:rFonts w:ascii="Palatino Linotype" w:eastAsia="Palatino Linotype" w:hAnsi="Palatino Linotype" w:cs="Palatino Linotype"/>
          <w:i/>
          <w:sz w:val="22"/>
          <w:szCs w:val="22"/>
        </w:rPr>
        <w:t xml:space="preserve"> La clasificación de la información se llevará a cabo en el momento en que:</w:t>
      </w:r>
    </w:p>
    <w:p w14:paraId="511FCB89" w14:textId="77777777" w:rsidR="00B51DC2" w:rsidRPr="00C0755D" w:rsidRDefault="00B51DC2" w:rsidP="00473930">
      <w:pPr>
        <w:ind w:left="851" w:right="902"/>
        <w:jc w:val="both"/>
        <w:rPr>
          <w:rFonts w:ascii="Palatino Linotype" w:eastAsia="Palatino Linotype" w:hAnsi="Palatino Linotype" w:cs="Palatino Linotype"/>
          <w:i/>
          <w:sz w:val="22"/>
          <w:szCs w:val="22"/>
        </w:rPr>
      </w:pPr>
      <w:r w:rsidRPr="00C0755D">
        <w:rPr>
          <w:rFonts w:ascii="Palatino Linotype" w:eastAsia="Palatino Linotype" w:hAnsi="Palatino Linotype" w:cs="Palatino Linotype"/>
          <w:b/>
          <w:i/>
          <w:sz w:val="22"/>
          <w:szCs w:val="22"/>
        </w:rPr>
        <w:t>I.</w:t>
      </w:r>
      <w:r w:rsidRPr="00C0755D">
        <w:rPr>
          <w:rFonts w:ascii="Palatino Linotype" w:eastAsia="Palatino Linotype" w:hAnsi="Palatino Linotype" w:cs="Palatino Linotype"/>
          <w:i/>
          <w:sz w:val="22"/>
          <w:szCs w:val="22"/>
        </w:rPr>
        <w:t xml:space="preserve"> Se reciba una solicitud de acceso a la información;</w:t>
      </w:r>
    </w:p>
    <w:p w14:paraId="4BD01D89" w14:textId="77777777" w:rsidR="00B51DC2" w:rsidRPr="00C0755D" w:rsidRDefault="00B51DC2" w:rsidP="00473930">
      <w:pPr>
        <w:ind w:left="851" w:right="902"/>
        <w:jc w:val="both"/>
        <w:rPr>
          <w:rFonts w:ascii="Palatino Linotype" w:eastAsia="Palatino Linotype" w:hAnsi="Palatino Linotype" w:cs="Palatino Linotype"/>
          <w:i/>
          <w:sz w:val="22"/>
          <w:szCs w:val="22"/>
        </w:rPr>
      </w:pPr>
      <w:r w:rsidRPr="00C0755D">
        <w:rPr>
          <w:rFonts w:ascii="Palatino Linotype" w:eastAsia="Palatino Linotype" w:hAnsi="Palatino Linotype" w:cs="Palatino Linotype"/>
          <w:b/>
          <w:i/>
          <w:sz w:val="22"/>
          <w:szCs w:val="22"/>
        </w:rPr>
        <w:t>II.</w:t>
      </w:r>
      <w:r w:rsidRPr="00C0755D">
        <w:rPr>
          <w:rFonts w:ascii="Palatino Linotype" w:eastAsia="Palatino Linotype" w:hAnsi="Palatino Linotype" w:cs="Palatino Linotype"/>
          <w:i/>
          <w:sz w:val="22"/>
          <w:szCs w:val="22"/>
        </w:rPr>
        <w:t xml:space="preserve"> Se determine mediante resolución de autoridad competente; o</w:t>
      </w:r>
    </w:p>
    <w:p w14:paraId="0A09F7A6" w14:textId="28C04072" w:rsidR="00B51DC2" w:rsidRPr="00C0755D" w:rsidRDefault="00B51DC2" w:rsidP="00473930">
      <w:pPr>
        <w:ind w:left="851" w:right="902"/>
        <w:jc w:val="both"/>
        <w:rPr>
          <w:rFonts w:ascii="Palatino Linotype" w:eastAsia="Palatino Linotype" w:hAnsi="Palatino Linotype" w:cs="Palatino Linotype"/>
          <w:i/>
          <w:sz w:val="22"/>
          <w:szCs w:val="22"/>
        </w:rPr>
      </w:pPr>
      <w:r w:rsidRPr="00C0755D">
        <w:rPr>
          <w:rFonts w:ascii="Palatino Linotype" w:eastAsia="Palatino Linotype" w:hAnsi="Palatino Linotype" w:cs="Palatino Linotype"/>
          <w:i/>
          <w:sz w:val="22"/>
          <w:szCs w:val="22"/>
        </w:rPr>
        <w:t>III. Se generen versiones públicas para dar cumplimiento a las obligaciones de transparencia previstas en esta Ley.</w:t>
      </w:r>
    </w:p>
    <w:p w14:paraId="727515DA" w14:textId="77777777" w:rsidR="00473930" w:rsidRPr="00C0755D" w:rsidRDefault="00473930" w:rsidP="00473930">
      <w:pPr>
        <w:ind w:left="851" w:right="902"/>
        <w:jc w:val="both"/>
        <w:rPr>
          <w:rFonts w:ascii="Palatino Linotype" w:eastAsia="Palatino Linotype" w:hAnsi="Palatino Linotype" w:cs="Palatino Linotype"/>
          <w:i/>
          <w:sz w:val="22"/>
          <w:szCs w:val="22"/>
        </w:rPr>
      </w:pPr>
    </w:p>
    <w:p w14:paraId="3B6E5DD7" w14:textId="77777777" w:rsidR="00B51DC2" w:rsidRPr="00C0755D" w:rsidRDefault="00B51DC2" w:rsidP="00473930">
      <w:pPr>
        <w:ind w:left="850" w:right="902"/>
        <w:jc w:val="center"/>
        <w:rPr>
          <w:rFonts w:ascii="Palatino Linotype" w:eastAsia="Palatino Linotype" w:hAnsi="Palatino Linotype" w:cs="Palatino Linotype"/>
          <w:b/>
          <w:i/>
          <w:sz w:val="22"/>
          <w:szCs w:val="22"/>
        </w:rPr>
      </w:pPr>
      <w:r w:rsidRPr="00C0755D">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1412E656" w14:textId="77777777" w:rsidR="00B51DC2" w:rsidRPr="00C0755D" w:rsidRDefault="00B51DC2" w:rsidP="00473930">
      <w:pPr>
        <w:ind w:left="851" w:right="902"/>
        <w:jc w:val="both"/>
        <w:rPr>
          <w:rFonts w:ascii="Palatino Linotype" w:eastAsia="Palatino Linotype" w:hAnsi="Palatino Linotype" w:cs="Palatino Linotype"/>
          <w:i/>
          <w:sz w:val="22"/>
          <w:szCs w:val="22"/>
        </w:rPr>
      </w:pPr>
      <w:r w:rsidRPr="00C0755D">
        <w:rPr>
          <w:rFonts w:ascii="Palatino Linotype" w:eastAsia="Palatino Linotype" w:hAnsi="Palatino Linotype" w:cs="Palatino Linotype"/>
          <w:b/>
          <w:i/>
          <w:sz w:val="22"/>
          <w:szCs w:val="22"/>
        </w:rPr>
        <w:t>Segundo.</w:t>
      </w:r>
      <w:r w:rsidRPr="00C0755D">
        <w:rPr>
          <w:rFonts w:ascii="Palatino Linotype" w:eastAsia="Palatino Linotype" w:hAnsi="Palatino Linotype" w:cs="Palatino Linotype"/>
          <w:i/>
          <w:sz w:val="22"/>
          <w:szCs w:val="22"/>
        </w:rPr>
        <w:t xml:space="preserve"> Para efectos de los presentes Lineamientos Generales, se entenderá por:</w:t>
      </w:r>
    </w:p>
    <w:p w14:paraId="341B33EE" w14:textId="77777777" w:rsidR="00B51DC2" w:rsidRPr="00C0755D" w:rsidRDefault="00B51DC2" w:rsidP="00473930">
      <w:pPr>
        <w:ind w:left="851" w:right="902"/>
        <w:jc w:val="both"/>
        <w:rPr>
          <w:rFonts w:ascii="Palatino Linotype" w:eastAsia="Palatino Linotype" w:hAnsi="Palatino Linotype" w:cs="Palatino Linotype"/>
          <w:i/>
          <w:sz w:val="22"/>
          <w:szCs w:val="22"/>
        </w:rPr>
      </w:pPr>
      <w:r w:rsidRPr="00C0755D">
        <w:rPr>
          <w:rFonts w:ascii="Palatino Linotype" w:eastAsia="Palatino Linotype" w:hAnsi="Palatino Linotype" w:cs="Palatino Linotype"/>
          <w:b/>
          <w:i/>
          <w:sz w:val="22"/>
          <w:szCs w:val="22"/>
        </w:rPr>
        <w:t>XVIII.</w:t>
      </w:r>
      <w:r w:rsidRPr="00C0755D">
        <w:rPr>
          <w:rFonts w:ascii="Palatino Linotype" w:eastAsia="Palatino Linotype" w:hAnsi="Palatino Linotype" w:cs="Palatino Linotype"/>
          <w:i/>
          <w:sz w:val="22"/>
          <w:szCs w:val="22"/>
        </w:rPr>
        <w:t xml:space="preserve"> </w:t>
      </w:r>
      <w:r w:rsidRPr="00C0755D">
        <w:rPr>
          <w:rFonts w:ascii="Palatino Linotype" w:eastAsia="Palatino Linotype" w:hAnsi="Palatino Linotype" w:cs="Palatino Linotype"/>
          <w:b/>
          <w:i/>
          <w:sz w:val="22"/>
          <w:szCs w:val="22"/>
        </w:rPr>
        <w:t>Versión pública:</w:t>
      </w:r>
      <w:r w:rsidRPr="00C0755D">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2A3FE44" w14:textId="77777777" w:rsidR="00B51DC2" w:rsidRPr="00C0755D" w:rsidRDefault="00B51DC2" w:rsidP="00473930">
      <w:pPr>
        <w:ind w:left="851" w:right="902"/>
        <w:jc w:val="both"/>
        <w:rPr>
          <w:rFonts w:ascii="Palatino Linotype" w:eastAsia="Palatino Linotype" w:hAnsi="Palatino Linotype" w:cs="Palatino Linotype"/>
          <w:i/>
          <w:sz w:val="22"/>
          <w:szCs w:val="22"/>
        </w:rPr>
      </w:pPr>
      <w:r w:rsidRPr="00C0755D">
        <w:rPr>
          <w:rFonts w:ascii="Palatino Linotype" w:eastAsia="Palatino Linotype" w:hAnsi="Palatino Linotype" w:cs="Palatino Linotype"/>
          <w:b/>
          <w:i/>
          <w:sz w:val="22"/>
          <w:szCs w:val="22"/>
        </w:rPr>
        <w:t>Cuarto.</w:t>
      </w:r>
      <w:r w:rsidRPr="00C0755D">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85E3126" w14:textId="77777777" w:rsidR="00B51DC2" w:rsidRPr="00C0755D" w:rsidRDefault="00B51DC2" w:rsidP="00473930">
      <w:pPr>
        <w:ind w:left="851" w:right="902"/>
        <w:jc w:val="both"/>
        <w:rPr>
          <w:rFonts w:ascii="Palatino Linotype" w:eastAsia="Palatino Linotype" w:hAnsi="Palatino Linotype" w:cs="Palatino Linotype"/>
          <w:i/>
          <w:sz w:val="22"/>
          <w:szCs w:val="22"/>
        </w:rPr>
      </w:pPr>
      <w:r w:rsidRPr="00C0755D">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10904C5C" w14:textId="77777777" w:rsidR="00B51DC2" w:rsidRPr="00C0755D" w:rsidRDefault="00B51DC2" w:rsidP="00473930">
      <w:pPr>
        <w:ind w:left="851" w:right="902"/>
        <w:jc w:val="both"/>
        <w:rPr>
          <w:rFonts w:ascii="Palatino Linotype" w:eastAsia="Palatino Linotype" w:hAnsi="Palatino Linotype" w:cs="Palatino Linotype"/>
          <w:i/>
          <w:sz w:val="22"/>
          <w:szCs w:val="22"/>
        </w:rPr>
      </w:pPr>
      <w:r w:rsidRPr="00C0755D">
        <w:rPr>
          <w:rFonts w:ascii="Palatino Linotype" w:eastAsia="Palatino Linotype" w:hAnsi="Palatino Linotype" w:cs="Palatino Linotype"/>
          <w:b/>
          <w:i/>
          <w:sz w:val="22"/>
          <w:szCs w:val="22"/>
        </w:rPr>
        <w:t>Quinto.</w:t>
      </w:r>
      <w:r w:rsidRPr="00C0755D">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ACE18D4" w14:textId="77777777" w:rsidR="00B51DC2" w:rsidRPr="00C0755D" w:rsidRDefault="00B51DC2" w:rsidP="00473930">
      <w:pPr>
        <w:ind w:left="851" w:right="902"/>
        <w:jc w:val="both"/>
        <w:rPr>
          <w:rFonts w:ascii="Palatino Linotype" w:eastAsia="Palatino Linotype" w:hAnsi="Palatino Linotype" w:cs="Palatino Linotype"/>
          <w:i/>
          <w:sz w:val="22"/>
          <w:szCs w:val="22"/>
        </w:rPr>
      </w:pPr>
      <w:r w:rsidRPr="00C0755D">
        <w:rPr>
          <w:rFonts w:ascii="Palatino Linotype" w:eastAsia="Palatino Linotype" w:hAnsi="Palatino Linotype" w:cs="Palatino Linotype"/>
          <w:b/>
          <w:i/>
          <w:sz w:val="22"/>
          <w:szCs w:val="22"/>
        </w:rPr>
        <w:t>Sexto.</w:t>
      </w:r>
      <w:r w:rsidRPr="00C0755D">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F9B215C" w14:textId="77777777" w:rsidR="00B51DC2" w:rsidRPr="00C0755D" w:rsidRDefault="00B51DC2" w:rsidP="00473930">
      <w:pPr>
        <w:ind w:left="851" w:right="902"/>
        <w:jc w:val="both"/>
        <w:rPr>
          <w:rFonts w:ascii="Palatino Linotype" w:eastAsia="Palatino Linotype" w:hAnsi="Palatino Linotype" w:cs="Palatino Linotype"/>
          <w:i/>
          <w:sz w:val="22"/>
          <w:szCs w:val="22"/>
        </w:rPr>
      </w:pPr>
      <w:r w:rsidRPr="00C0755D">
        <w:rPr>
          <w:rFonts w:ascii="Palatino Linotype" w:eastAsia="Palatino Linotype" w:hAnsi="Palatino Linotype" w:cs="Palatino Linotype"/>
          <w:i/>
          <w:sz w:val="22"/>
          <w:szCs w:val="22"/>
        </w:rPr>
        <w:lastRenderedPageBreak/>
        <w:t>La clasificación de información se realizará conforme a un análisis caso por caso, mediante la aplicación de la prueba de daño y de interés público.</w:t>
      </w:r>
    </w:p>
    <w:p w14:paraId="1D5B7D92" w14:textId="77777777" w:rsidR="00B51DC2" w:rsidRPr="00C0755D" w:rsidRDefault="00B51DC2" w:rsidP="00473930">
      <w:pPr>
        <w:ind w:left="851" w:right="902"/>
        <w:jc w:val="both"/>
        <w:rPr>
          <w:rFonts w:ascii="Palatino Linotype" w:eastAsia="Palatino Linotype" w:hAnsi="Palatino Linotype" w:cs="Palatino Linotype"/>
          <w:i/>
          <w:sz w:val="22"/>
          <w:szCs w:val="22"/>
        </w:rPr>
      </w:pPr>
      <w:r w:rsidRPr="00C0755D">
        <w:rPr>
          <w:rFonts w:ascii="Palatino Linotype" w:eastAsia="Palatino Linotype" w:hAnsi="Palatino Linotype" w:cs="Palatino Linotype"/>
          <w:b/>
          <w:i/>
          <w:sz w:val="22"/>
          <w:szCs w:val="22"/>
        </w:rPr>
        <w:t>Séptimo.</w:t>
      </w:r>
      <w:r w:rsidRPr="00C0755D">
        <w:rPr>
          <w:rFonts w:ascii="Palatino Linotype" w:eastAsia="Palatino Linotype" w:hAnsi="Palatino Linotype" w:cs="Palatino Linotype"/>
          <w:i/>
          <w:sz w:val="22"/>
          <w:szCs w:val="22"/>
        </w:rPr>
        <w:t xml:space="preserve"> La clasificación de la información se llevará a cabo en el momento en que:</w:t>
      </w:r>
    </w:p>
    <w:p w14:paraId="59ED17E3" w14:textId="77777777" w:rsidR="00B51DC2" w:rsidRPr="00C0755D" w:rsidRDefault="00B51DC2" w:rsidP="00473930">
      <w:pPr>
        <w:ind w:left="851" w:right="902"/>
        <w:jc w:val="both"/>
        <w:rPr>
          <w:rFonts w:ascii="Palatino Linotype" w:eastAsia="Palatino Linotype" w:hAnsi="Palatino Linotype" w:cs="Palatino Linotype"/>
          <w:i/>
          <w:sz w:val="22"/>
          <w:szCs w:val="22"/>
        </w:rPr>
      </w:pPr>
      <w:r w:rsidRPr="00C0755D">
        <w:rPr>
          <w:rFonts w:ascii="Palatino Linotype" w:eastAsia="Palatino Linotype" w:hAnsi="Palatino Linotype" w:cs="Palatino Linotype"/>
          <w:b/>
          <w:i/>
          <w:sz w:val="22"/>
          <w:szCs w:val="22"/>
        </w:rPr>
        <w:t>I.</w:t>
      </w:r>
      <w:r w:rsidRPr="00C0755D">
        <w:rPr>
          <w:rFonts w:ascii="Palatino Linotype" w:eastAsia="Palatino Linotype" w:hAnsi="Palatino Linotype" w:cs="Palatino Linotype"/>
          <w:i/>
          <w:sz w:val="22"/>
          <w:szCs w:val="22"/>
        </w:rPr>
        <w:t xml:space="preserve"> Se reciba una solicitud de acceso a la información;</w:t>
      </w:r>
    </w:p>
    <w:p w14:paraId="77BA5519" w14:textId="77777777" w:rsidR="00B51DC2" w:rsidRPr="00C0755D" w:rsidRDefault="00B51DC2" w:rsidP="00473930">
      <w:pPr>
        <w:ind w:left="851" w:right="902"/>
        <w:jc w:val="both"/>
        <w:rPr>
          <w:rFonts w:ascii="Palatino Linotype" w:eastAsia="Palatino Linotype" w:hAnsi="Palatino Linotype" w:cs="Palatino Linotype"/>
          <w:i/>
          <w:sz w:val="22"/>
          <w:szCs w:val="22"/>
        </w:rPr>
      </w:pPr>
      <w:r w:rsidRPr="00C0755D">
        <w:rPr>
          <w:rFonts w:ascii="Palatino Linotype" w:eastAsia="Palatino Linotype" w:hAnsi="Palatino Linotype" w:cs="Palatino Linotype"/>
          <w:b/>
          <w:i/>
          <w:sz w:val="22"/>
          <w:szCs w:val="22"/>
        </w:rPr>
        <w:t>II.</w:t>
      </w:r>
      <w:r w:rsidRPr="00C0755D">
        <w:rPr>
          <w:rFonts w:ascii="Palatino Linotype" w:eastAsia="Palatino Linotype" w:hAnsi="Palatino Linotype" w:cs="Palatino Linotype"/>
          <w:i/>
          <w:sz w:val="22"/>
          <w:szCs w:val="22"/>
        </w:rPr>
        <w:t xml:space="preserve"> Se determine mediante resolución de autoridad competente, o</w:t>
      </w:r>
    </w:p>
    <w:p w14:paraId="425FA707" w14:textId="77777777" w:rsidR="00B51DC2" w:rsidRPr="00C0755D" w:rsidRDefault="00B51DC2" w:rsidP="00473930">
      <w:pPr>
        <w:ind w:left="851" w:right="902"/>
        <w:jc w:val="both"/>
        <w:rPr>
          <w:rFonts w:ascii="Palatino Linotype" w:eastAsia="Palatino Linotype" w:hAnsi="Palatino Linotype" w:cs="Palatino Linotype"/>
          <w:i/>
          <w:sz w:val="22"/>
          <w:szCs w:val="22"/>
        </w:rPr>
      </w:pPr>
      <w:r w:rsidRPr="00C0755D">
        <w:rPr>
          <w:rFonts w:ascii="Palatino Linotype" w:eastAsia="Palatino Linotype" w:hAnsi="Palatino Linotype" w:cs="Palatino Linotype"/>
          <w:b/>
          <w:i/>
          <w:sz w:val="22"/>
          <w:szCs w:val="22"/>
        </w:rPr>
        <w:t>III.</w:t>
      </w:r>
      <w:r w:rsidRPr="00C0755D">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6A9796A0" w14:textId="77777777" w:rsidR="00B51DC2" w:rsidRPr="00C0755D" w:rsidRDefault="00B51DC2" w:rsidP="00473930">
      <w:pPr>
        <w:ind w:left="851" w:right="902"/>
        <w:jc w:val="both"/>
        <w:rPr>
          <w:rFonts w:ascii="Palatino Linotype" w:eastAsia="Palatino Linotype" w:hAnsi="Palatino Linotype" w:cs="Palatino Linotype"/>
          <w:i/>
          <w:sz w:val="22"/>
          <w:szCs w:val="22"/>
        </w:rPr>
      </w:pPr>
      <w:r w:rsidRPr="00C0755D">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547A6538" w14:textId="77777777" w:rsidR="00B51DC2" w:rsidRPr="00C0755D" w:rsidRDefault="00B51DC2" w:rsidP="00473930">
      <w:pPr>
        <w:ind w:left="851" w:right="902"/>
        <w:jc w:val="both"/>
        <w:rPr>
          <w:rFonts w:ascii="Palatino Linotype" w:eastAsia="Palatino Linotype" w:hAnsi="Palatino Linotype" w:cs="Palatino Linotype"/>
          <w:i/>
          <w:sz w:val="22"/>
          <w:szCs w:val="22"/>
        </w:rPr>
      </w:pPr>
      <w:r w:rsidRPr="00C0755D">
        <w:rPr>
          <w:rFonts w:ascii="Palatino Linotype" w:eastAsia="Palatino Linotype" w:hAnsi="Palatino Linotype" w:cs="Palatino Linotype"/>
          <w:b/>
          <w:i/>
          <w:sz w:val="22"/>
          <w:szCs w:val="22"/>
        </w:rPr>
        <w:t>Octavo.</w:t>
      </w:r>
      <w:r w:rsidRPr="00C0755D">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68A012A" w14:textId="77777777" w:rsidR="00B51DC2" w:rsidRPr="00C0755D" w:rsidRDefault="00B51DC2" w:rsidP="00473930">
      <w:pPr>
        <w:ind w:left="851" w:right="902"/>
        <w:jc w:val="both"/>
        <w:rPr>
          <w:rFonts w:ascii="Palatino Linotype" w:eastAsia="Palatino Linotype" w:hAnsi="Palatino Linotype" w:cs="Palatino Linotype"/>
          <w:i/>
          <w:sz w:val="22"/>
          <w:szCs w:val="22"/>
        </w:rPr>
      </w:pPr>
      <w:r w:rsidRPr="00C0755D">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275B90B6" w14:textId="77777777" w:rsidR="00B51DC2" w:rsidRPr="00C0755D" w:rsidRDefault="00B51DC2" w:rsidP="00473930">
      <w:pPr>
        <w:ind w:left="851" w:right="902"/>
        <w:jc w:val="both"/>
        <w:rPr>
          <w:rFonts w:ascii="Palatino Linotype" w:eastAsia="Palatino Linotype" w:hAnsi="Palatino Linotype" w:cs="Palatino Linotype"/>
          <w:i/>
          <w:sz w:val="22"/>
          <w:szCs w:val="22"/>
        </w:rPr>
      </w:pPr>
      <w:r w:rsidRPr="00C0755D">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7ECB51AF" w14:textId="77777777" w:rsidR="00B51DC2" w:rsidRPr="00C0755D" w:rsidRDefault="00B51DC2" w:rsidP="00473930">
      <w:pPr>
        <w:ind w:left="851" w:right="902"/>
        <w:jc w:val="both"/>
        <w:rPr>
          <w:rFonts w:ascii="Palatino Linotype" w:eastAsia="Palatino Linotype" w:hAnsi="Palatino Linotype" w:cs="Palatino Linotype"/>
          <w:i/>
          <w:sz w:val="22"/>
          <w:szCs w:val="22"/>
        </w:rPr>
      </w:pPr>
      <w:r w:rsidRPr="00C0755D">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59098FEC" w14:textId="77777777" w:rsidR="00B51DC2" w:rsidRPr="00C0755D" w:rsidRDefault="00B51DC2" w:rsidP="00473930">
      <w:pPr>
        <w:ind w:left="851" w:right="902"/>
        <w:jc w:val="both"/>
        <w:rPr>
          <w:rFonts w:ascii="Palatino Linotype" w:eastAsia="Palatino Linotype" w:hAnsi="Palatino Linotype" w:cs="Palatino Linotype"/>
          <w:i/>
          <w:sz w:val="22"/>
          <w:szCs w:val="22"/>
        </w:rPr>
      </w:pPr>
      <w:r w:rsidRPr="00C0755D">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5EE3398F" w14:textId="77777777" w:rsidR="00B51DC2" w:rsidRPr="00C0755D" w:rsidRDefault="00B51DC2" w:rsidP="00473930">
      <w:pPr>
        <w:ind w:left="851" w:right="902"/>
        <w:jc w:val="both"/>
        <w:rPr>
          <w:rFonts w:ascii="Palatino Linotype" w:eastAsia="Palatino Linotype" w:hAnsi="Palatino Linotype" w:cs="Palatino Linotype"/>
          <w:i/>
          <w:sz w:val="22"/>
          <w:szCs w:val="22"/>
        </w:rPr>
      </w:pPr>
      <w:r w:rsidRPr="00C0755D">
        <w:rPr>
          <w:rFonts w:ascii="Palatino Linotype" w:eastAsia="Palatino Linotype" w:hAnsi="Palatino Linotype" w:cs="Palatino Linotype"/>
          <w:b/>
          <w:i/>
          <w:sz w:val="22"/>
          <w:szCs w:val="22"/>
        </w:rPr>
        <w:t>Noveno.</w:t>
      </w:r>
      <w:r w:rsidRPr="00C0755D">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E240135" w14:textId="77777777" w:rsidR="00B51DC2" w:rsidRPr="00C0755D" w:rsidRDefault="00B51DC2" w:rsidP="00473930">
      <w:pPr>
        <w:ind w:left="851" w:right="902"/>
        <w:jc w:val="both"/>
        <w:rPr>
          <w:rFonts w:ascii="Palatino Linotype" w:eastAsia="Palatino Linotype" w:hAnsi="Palatino Linotype" w:cs="Palatino Linotype"/>
          <w:i/>
          <w:sz w:val="22"/>
          <w:szCs w:val="22"/>
        </w:rPr>
      </w:pPr>
      <w:r w:rsidRPr="00C0755D">
        <w:rPr>
          <w:rFonts w:ascii="Palatino Linotype" w:eastAsia="Palatino Linotype" w:hAnsi="Palatino Linotype" w:cs="Palatino Linotype"/>
          <w:b/>
          <w:i/>
          <w:sz w:val="22"/>
          <w:szCs w:val="22"/>
        </w:rPr>
        <w:t>Décimo.</w:t>
      </w:r>
      <w:r w:rsidRPr="00C0755D">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64F3B6C" w14:textId="77777777" w:rsidR="00B51DC2" w:rsidRPr="00C0755D" w:rsidRDefault="00B51DC2" w:rsidP="00473930">
      <w:pPr>
        <w:ind w:left="851" w:right="902"/>
        <w:jc w:val="both"/>
        <w:rPr>
          <w:rFonts w:ascii="Palatino Linotype" w:eastAsia="Palatino Linotype" w:hAnsi="Palatino Linotype" w:cs="Palatino Linotype"/>
          <w:i/>
          <w:sz w:val="22"/>
          <w:szCs w:val="22"/>
        </w:rPr>
      </w:pPr>
      <w:r w:rsidRPr="00C0755D">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38A79106" w14:textId="77777777" w:rsidR="00B51DC2" w:rsidRPr="00C0755D" w:rsidRDefault="00B51DC2" w:rsidP="00473930">
      <w:pPr>
        <w:ind w:left="851" w:right="902"/>
        <w:jc w:val="both"/>
        <w:rPr>
          <w:rFonts w:ascii="Palatino Linotype" w:eastAsia="Palatino Linotype" w:hAnsi="Palatino Linotype" w:cs="Palatino Linotype"/>
          <w:i/>
          <w:sz w:val="22"/>
          <w:szCs w:val="22"/>
        </w:rPr>
      </w:pPr>
      <w:r w:rsidRPr="00C0755D">
        <w:rPr>
          <w:rFonts w:ascii="Palatino Linotype" w:eastAsia="Palatino Linotype" w:hAnsi="Palatino Linotype" w:cs="Palatino Linotype"/>
          <w:b/>
          <w:i/>
          <w:sz w:val="22"/>
          <w:szCs w:val="22"/>
        </w:rPr>
        <w:lastRenderedPageBreak/>
        <w:t>Décimo primero.</w:t>
      </w:r>
      <w:r w:rsidRPr="00C0755D">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C0755D">
        <w:rPr>
          <w:rFonts w:ascii="Palatino Linotype" w:eastAsia="Palatino Linotype" w:hAnsi="Palatino Linotype" w:cs="Palatino Linotype"/>
          <w:b/>
          <w:i/>
          <w:sz w:val="22"/>
          <w:szCs w:val="22"/>
        </w:rPr>
        <w:t>”</w:t>
      </w:r>
    </w:p>
    <w:p w14:paraId="0F737783" w14:textId="77777777" w:rsidR="00B51DC2" w:rsidRPr="00C0755D" w:rsidRDefault="00B51DC2" w:rsidP="00473930">
      <w:pPr>
        <w:spacing w:line="360" w:lineRule="auto"/>
        <w:jc w:val="both"/>
        <w:rPr>
          <w:rFonts w:ascii="Palatino Linotype" w:eastAsia="Palatino Linotype" w:hAnsi="Palatino Linotype" w:cs="Palatino Linotype"/>
        </w:rPr>
      </w:pPr>
    </w:p>
    <w:p w14:paraId="5BBC9862" w14:textId="790D98C0" w:rsidR="00B51DC2" w:rsidRDefault="00B51DC2" w:rsidP="00473930">
      <w:pPr>
        <w:spacing w:line="360" w:lineRule="auto"/>
        <w:jc w:val="both"/>
        <w:rPr>
          <w:rFonts w:ascii="Palatino Linotype" w:eastAsia="Palatino Linotype" w:hAnsi="Palatino Linotype" w:cs="Palatino Linotype"/>
        </w:rPr>
      </w:pPr>
      <w:r w:rsidRPr="00C0755D">
        <w:rPr>
          <w:rFonts w:ascii="Palatino Linotype" w:eastAsia="Palatino Linotype" w:hAnsi="Palatino Linotype" w:cs="Palatino Linotype"/>
        </w:rPr>
        <w:t xml:space="preserve">Por lo tanto, la entrega de documentos en su versión pública debe acompañarse necesariamente del Acuerdo que emita el Comité de Transparencia del </w:t>
      </w:r>
      <w:r w:rsidRPr="00C0755D">
        <w:rPr>
          <w:rFonts w:ascii="Palatino Linotype" w:eastAsia="Palatino Linotype" w:hAnsi="Palatino Linotype" w:cs="Palatino Linotype"/>
          <w:b/>
        </w:rPr>
        <w:t xml:space="preserve">SUJETO OBLIGADO </w:t>
      </w:r>
      <w:r w:rsidRPr="00C0755D">
        <w:rPr>
          <w:rFonts w:ascii="Palatino Linotype" w:eastAsia="Palatino Linotype" w:hAnsi="Palatino Linotype" w:cs="Palatino Linotype"/>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9AA078C" w14:textId="77777777" w:rsidR="00674465" w:rsidRDefault="00674465" w:rsidP="00473930">
      <w:pPr>
        <w:spacing w:line="360" w:lineRule="auto"/>
        <w:jc w:val="both"/>
        <w:rPr>
          <w:rFonts w:ascii="Palatino Linotype" w:eastAsia="Palatino Linotype" w:hAnsi="Palatino Linotype" w:cs="Palatino Linotype"/>
        </w:rPr>
      </w:pPr>
    </w:p>
    <w:p w14:paraId="2557A924" w14:textId="77777777" w:rsidR="00674465" w:rsidRPr="00920E0D" w:rsidRDefault="00674465" w:rsidP="00674465">
      <w:pPr>
        <w:spacing w:line="360" w:lineRule="auto"/>
        <w:jc w:val="both"/>
        <w:rPr>
          <w:rFonts w:ascii="Palatino Linotype" w:hAnsi="Palatino Linotype"/>
        </w:rPr>
      </w:pPr>
      <w:r w:rsidRPr="00920E0D">
        <w:rPr>
          <w:rFonts w:ascii="Palatino Linotype" w:hAnsi="Palatino Linotype"/>
        </w:rPr>
        <w:t>Es así, puesto que ha de destacarse que el artículo 91, de Ley de Transparencia y Acceso a la Información Pública del Estado de México y Municipios, dispone que el acceso a la información pública será restringida excepcionalmente, cuando ésta sea clasificada como reservada o confidencial.</w:t>
      </w:r>
    </w:p>
    <w:p w14:paraId="2F009AA1" w14:textId="77777777" w:rsidR="00674465" w:rsidRPr="00920E0D" w:rsidRDefault="00674465" w:rsidP="00674465">
      <w:pPr>
        <w:spacing w:line="360" w:lineRule="auto"/>
        <w:jc w:val="both"/>
        <w:rPr>
          <w:rFonts w:ascii="Palatino Linotype" w:hAnsi="Palatino Linotype"/>
        </w:rPr>
      </w:pPr>
    </w:p>
    <w:p w14:paraId="4538D014" w14:textId="77777777" w:rsidR="00674465" w:rsidRPr="00920E0D" w:rsidRDefault="00674465" w:rsidP="00674465">
      <w:pPr>
        <w:spacing w:line="360" w:lineRule="auto"/>
        <w:jc w:val="both"/>
        <w:rPr>
          <w:rFonts w:ascii="Palatino Linotype" w:hAnsi="Palatino Linotype"/>
          <w:b/>
          <w:bCs/>
          <w:u w:val="single"/>
        </w:rPr>
      </w:pPr>
      <w:r w:rsidRPr="00920E0D">
        <w:rPr>
          <w:rFonts w:ascii="Palatino Linotype" w:hAnsi="Palatino Linotype"/>
        </w:rPr>
        <w:t xml:space="preserve">Respecto de ello se destaca que a criterio de este Órgano Garante </w:t>
      </w:r>
      <w:r w:rsidRPr="00920E0D">
        <w:rPr>
          <w:rFonts w:ascii="Palatino Linotype" w:hAnsi="Palatino Linotype"/>
          <w:b/>
          <w:bCs/>
        </w:rPr>
        <w:t xml:space="preserve">la información </w:t>
      </w:r>
      <w:r w:rsidRPr="00920E0D">
        <w:rPr>
          <w:rFonts w:ascii="Palatino Linotype" w:hAnsi="Palatino Linotype"/>
          <w:b/>
          <w:bCs/>
          <w:u w:val="single"/>
        </w:rPr>
        <w:t xml:space="preserve">relativa al nombre de los servidores públicos que ocupan un cargo en las dependencias de gobierno encargadas de la seguridad pública, debe ser objeto de un </w:t>
      </w:r>
      <w:r w:rsidRPr="00920E0D">
        <w:rPr>
          <w:rFonts w:ascii="Palatino Linotype" w:hAnsi="Palatino Linotype"/>
          <w:b/>
          <w:bCs/>
          <w:u w:val="single"/>
        </w:rPr>
        <w:lastRenderedPageBreak/>
        <w:t xml:space="preserve">proceso de reserva de la información, para no hacer identificable al titular de los datos personales. </w:t>
      </w:r>
    </w:p>
    <w:p w14:paraId="2F9374F2" w14:textId="77777777" w:rsidR="00674465" w:rsidRPr="00920E0D" w:rsidRDefault="00674465" w:rsidP="00674465">
      <w:pPr>
        <w:spacing w:line="360" w:lineRule="auto"/>
        <w:jc w:val="both"/>
        <w:rPr>
          <w:rFonts w:ascii="Palatino Linotype" w:hAnsi="Palatino Linotype"/>
          <w:b/>
          <w:bCs/>
          <w:u w:val="single"/>
        </w:rPr>
      </w:pPr>
    </w:p>
    <w:p w14:paraId="46FA2E0C" w14:textId="77777777" w:rsidR="00674465" w:rsidRPr="00920E0D" w:rsidRDefault="00674465" w:rsidP="00674465">
      <w:pPr>
        <w:spacing w:line="360" w:lineRule="auto"/>
        <w:jc w:val="both"/>
        <w:rPr>
          <w:rFonts w:ascii="Palatino Linotype" w:hAnsi="Palatino Linotype"/>
        </w:rPr>
      </w:pPr>
      <w:r w:rsidRPr="00920E0D">
        <w:rPr>
          <w:rFonts w:ascii="Palatino Linotype" w:hAnsi="Palatino Linotype"/>
        </w:rPr>
        <w:t>Ello, conforme al propio concepto de versión pública contenido en el artículo 3, fracción XXIV, de la multicitada Ley de Transparencia y Acceso a la Información Pública del Estado de México y Municipios lo define como:</w:t>
      </w:r>
    </w:p>
    <w:p w14:paraId="06C55CCD" w14:textId="77777777" w:rsidR="00674465" w:rsidRPr="00920E0D" w:rsidRDefault="00674465" w:rsidP="00674465">
      <w:pPr>
        <w:jc w:val="both"/>
        <w:rPr>
          <w:rFonts w:ascii="Palatino Linotype" w:hAnsi="Palatino Linotype"/>
        </w:rPr>
      </w:pPr>
    </w:p>
    <w:p w14:paraId="5C85E12A" w14:textId="77777777" w:rsidR="00674465" w:rsidRPr="00920E0D" w:rsidRDefault="00674465" w:rsidP="00674465">
      <w:pPr>
        <w:ind w:left="850" w:right="901"/>
        <w:jc w:val="both"/>
        <w:rPr>
          <w:rFonts w:ascii="Palatino Linotype" w:hAnsi="Palatino Linotype"/>
          <w:i/>
          <w:iCs/>
        </w:rPr>
      </w:pPr>
      <w:r w:rsidRPr="00920E0D">
        <w:rPr>
          <w:rFonts w:ascii="Palatino Linotype" w:hAnsi="Palatino Linotype"/>
          <w:i/>
          <w:iCs/>
          <w:sz w:val="22"/>
          <w:szCs w:val="22"/>
        </w:rPr>
        <w:t>“</w:t>
      </w:r>
      <w:r w:rsidRPr="00920E0D">
        <w:rPr>
          <w:rFonts w:ascii="Palatino Linotype" w:hAnsi="Palatino Linotype"/>
          <w:b/>
          <w:bCs/>
          <w:i/>
          <w:iCs/>
        </w:rPr>
        <w:t>Artículo 3.</w:t>
      </w:r>
      <w:r w:rsidRPr="00920E0D">
        <w:rPr>
          <w:rFonts w:ascii="Palatino Linotype" w:hAnsi="Palatino Linotype"/>
          <w:i/>
          <w:iCs/>
        </w:rPr>
        <w:t xml:space="preserve"> Para los efectos de la presente Ley se entenderá por:</w:t>
      </w:r>
    </w:p>
    <w:p w14:paraId="171BE70C" w14:textId="77777777" w:rsidR="00674465" w:rsidRPr="00920E0D" w:rsidRDefault="00674465" w:rsidP="00674465">
      <w:pPr>
        <w:ind w:left="850" w:right="901"/>
        <w:jc w:val="both"/>
        <w:rPr>
          <w:rFonts w:ascii="Palatino Linotype" w:hAnsi="Palatino Linotype"/>
          <w:i/>
          <w:iCs/>
        </w:rPr>
      </w:pPr>
      <w:r w:rsidRPr="00920E0D">
        <w:rPr>
          <w:rFonts w:ascii="Palatino Linotype" w:hAnsi="Palatino Linotype"/>
          <w:i/>
          <w:iCs/>
        </w:rPr>
        <w:t>(…)</w:t>
      </w:r>
    </w:p>
    <w:p w14:paraId="247B6238" w14:textId="77777777" w:rsidR="00674465" w:rsidRPr="00920E0D" w:rsidRDefault="00674465" w:rsidP="00674465">
      <w:pPr>
        <w:ind w:left="850" w:right="901"/>
        <w:jc w:val="both"/>
        <w:rPr>
          <w:rFonts w:ascii="Palatino Linotype" w:hAnsi="Palatino Linotype"/>
          <w:i/>
          <w:iCs/>
        </w:rPr>
      </w:pPr>
      <w:r w:rsidRPr="00920E0D">
        <w:rPr>
          <w:rFonts w:ascii="Palatino Linotype" w:hAnsi="Palatino Linotype"/>
          <w:b/>
          <w:bCs/>
          <w:i/>
          <w:iCs/>
          <w:sz w:val="22"/>
          <w:szCs w:val="22"/>
        </w:rPr>
        <w:t>XXIV. Información reservada:</w:t>
      </w:r>
      <w:r w:rsidRPr="00920E0D">
        <w:rPr>
          <w:rFonts w:ascii="Palatino Linotype" w:hAnsi="Palatino Linotype"/>
          <w:i/>
          <w:iCs/>
          <w:sz w:val="22"/>
          <w:szCs w:val="22"/>
        </w:rPr>
        <w:t xml:space="preserve"> La clasificada con este carácter de manera temporal por las disposiciones de esta Ley, cuya divulgación puede causar daño en términos de lo establecido por esta Ley;</w:t>
      </w:r>
    </w:p>
    <w:p w14:paraId="2C73D44A" w14:textId="77777777" w:rsidR="00674465" w:rsidRPr="00920E0D" w:rsidRDefault="00674465" w:rsidP="00674465">
      <w:pPr>
        <w:ind w:left="850" w:right="901"/>
        <w:jc w:val="both"/>
        <w:rPr>
          <w:rFonts w:ascii="Palatino Linotype" w:hAnsi="Palatino Linotype"/>
          <w:i/>
          <w:iCs/>
        </w:rPr>
      </w:pPr>
      <w:r w:rsidRPr="00920E0D">
        <w:rPr>
          <w:rFonts w:ascii="Palatino Linotype" w:hAnsi="Palatino Linotype"/>
          <w:b/>
          <w:bCs/>
          <w:i/>
          <w:iCs/>
        </w:rPr>
        <w:t>(…</w:t>
      </w:r>
      <w:r w:rsidRPr="00920E0D">
        <w:rPr>
          <w:rFonts w:ascii="Palatino Linotype" w:hAnsi="Palatino Linotype"/>
          <w:i/>
          <w:iCs/>
        </w:rPr>
        <w:t>)</w:t>
      </w:r>
      <w:r w:rsidRPr="00920E0D">
        <w:rPr>
          <w:rFonts w:ascii="Palatino Linotype" w:hAnsi="Palatino Linotype"/>
          <w:i/>
          <w:iCs/>
          <w:sz w:val="22"/>
          <w:szCs w:val="22"/>
        </w:rPr>
        <w:t>”</w:t>
      </w:r>
    </w:p>
    <w:p w14:paraId="72A3DB78" w14:textId="77777777" w:rsidR="00674465" w:rsidRPr="00920E0D" w:rsidRDefault="00674465" w:rsidP="00674465">
      <w:pPr>
        <w:jc w:val="both"/>
        <w:rPr>
          <w:rFonts w:ascii="Palatino Linotype" w:hAnsi="Palatino Linotype"/>
        </w:rPr>
      </w:pPr>
    </w:p>
    <w:p w14:paraId="13277A77" w14:textId="77777777" w:rsidR="00674465" w:rsidRPr="00920E0D" w:rsidRDefault="00674465" w:rsidP="00674465">
      <w:pPr>
        <w:spacing w:line="360" w:lineRule="auto"/>
        <w:jc w:val="both"/>
        <w:rPr>
          <w:rFonts w:ascii="Palatino Linotype" w:hAnsi="Palatino Linotype"/>
        </w:rPr>
      </w:pPr>
      <w:r w:rsidRPr="00920E0D">
        <w:rPr>
          <w:rFonts w:ascii="Palatino Linotype" w:hAnsi="Palatino Linotype"/>
        </w:rPr>
        <w:t>No obstante que si bien, por regla general dentro de los Comprobantes Fiscales Digitales por Internet (CFDI), por concepto de las primas vacacionales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de Transparencia y Acceso a la Información Pública del Estado de México y Municipio, lo cierto es que, en lo que respecta a los Comprobantes Fiscales Digitales por Internet (CFDI), por concepto de las primas vacacionales de elementos de seguridad pública, la elaboración de versiones públicas pudiera variar, eliminando información adicional, siempre y cuando se demuestre que pueda poner en riesgo la vida e integridad física con motivo de las funciones de servidores públicos.</w:t>
      </w:r>
    </w:p>
    <w:p w14:paraId="6C91E20C" w14:textId="77777777" w:rsidR="00674465" w:rsidRPr="00920E0D" w:rsidRDefault="00674465" w:rsidP="00674465">
      <w:pPr>
        <w:spacing w:line="360" w:lineRule="auto"/>
        <w:jc w:val="both"/>
        <w:rPr>
          <w:rFonts w:ascii="Palatino Linotype" w:hAnsi="Palatino Linotype"/>
        </w:rPr>
      </w:pPr>
    </w:p>
    <w:p w14:paraId="3399D6C1" w14:textId="77777777" w:rsidR="00674465" w:rsidRPr="00920E0D" w:rsidRDefault="00674465" w:rsidP="00674465">
      <w:pPr>
        <w:spacing w:line="360" w:lineRule="auto"/>
        <w:jc w:val="both"/>
        <w:rPr>
          <w:rFonts w:ascii="Palatino Linotype" w:hAnsi="Palatino Linotype"/>
        </w:rPr>
      </w:pPr>
      <w:r w:rsidRPr="00920E0D">
        <w:rPr>
          <w:rFonts w:ascii="Palatino Linotype" w:hAnsi="Palatino Linotype"/>
        </w:rPr>
        <w:lastRenderedPageBreak/>
        <w:t xml:space="preserve">Esto es así, ya que el artículo 81, fracción III, de la Ley de Seguridad del Estado de México, establece lo siguiente: </w:t>
      </w:r>
    </w:p>
    <w:p w14:paraId="2FD06F46" w14:textId="77777777" w:rsidR="00674465" w:rsidRPr="00920E0D" w:rsidRDefault="00674465" w:rsidP="00674465">
      <w:pPr>
        <w:jc w:val="both"/>
        <w:rPr>
          <w:rFonts w:ascii="Palatino Linotype" w:hAnsi="Palatino Linotype"/>
        </w:rPr>
      </w:pPr>
    </w:p>
    <w:p w14:paraId="6A499D01" w14:textId="77777777" w:rsidR="00674465" w:rsidRPr="00920E0D" w:rsidRDefault="00674465" w:rsidP="00674465">
      <w:pPr>
        <w:ind w:left="850" w:right="901"/>
        <w:jc w:val="both"/>
        <w:rPr>
          <w:rFonts w:ascii="Palatino Linotype" w:hAnsi="Palatino Linotype"/>
          <w:i/>
          <w:iCs/>
          <w:sz w:val="22"/>
          <w:szCs w:val="22"/>
        </w:rPr>
      </w:pPr>
      <w:r w:rsidRPr="00920E0D">
        <w:rPr>
          <w:rFonts w:ascii="Palatino Linotype" w:hAnsi="Palatino Linotype"/>
          <w:i/>
          <w:iCs/>
          <w:sz w:val="22"/>
          <w:szCs w:val="22"/>
        </w:rPr>
        <w:t>“</w:t>
      </w:r>
      <w:r w:rsidRPr="00920E0D">
        <w:rPr>
          <w:rFonts w:ascii="Palatino Linotype" w:hAnsi="Palatino Linotype"/>
          <w:b/>
          <w:bCs/>
          <w:i/>
          <w:iCs/>
          <w:sz w:val="22"/>
          <w:szCs w:val="22"/>
        </w:rPr>
        <w:t>Artículo 81.-</w:t>
      </w:r>
      <w:r w:rsidRPr="00920E0D">
        <w:rPr>
          <w:rFonts w:ascii="Palatino Linotype" w:hAnsi="Palatino Linotype"/>
          <w:i/>
          <w:iCs/>
          <w:sz w:val="22"/>
          <w:szCs w:val="22"/>
        </w:rPr>
        <w:t xml:space="preserve"> Toda información para la seguridad pública generada o en poder de Instituciones de Seguridad Pública o de cualquier instancia del Sistema Estatal debe registrarse, clasificarse y tratarse de conformidad con las disposiciones aplicables.</w:t>
      </w:r>
    </w:p>
    <w:p w14:paraId="251921A2" w14:textId="77777777" w:rsidR="00674465" w:rsidRPr="00920E0D" w:rsidRDefault="00674465" w:rsidP="00674465">
      <w:pPr>
        <w:ind w:left="850" w:right="901"/>
        <w:jc w:val="both"/>
        <w:rPr>
          <w:rFonts w:ascii="Palatino Linotype" w:hAnsi="Palatino Linotype"/>
          <w:i/>
          <w:iCs/>
          <w:sz w:val="22"/>
          <w:szCs w:val="22"/>
        </w:rPr>
      </w:pPr>
      <w:r w:rsidRPr="00920E0D">
        <w:rPr>
          <w:rFonts w:ascii="Palatino Linotype" w:hAnsi="Palatino Linotype"/>
          <w:i/>
          <w:iCs/>
          <w:sz w:val="22"/>
          <w:szCs w:val="22"/>
        </w:rPr>
        <w:t xml:space="preserve">No </w:t>
      </w:r>
      <w:r w:rsidRPr="00920E0D">
        <w:rPr>
          <w:rFonts w:ascii="Palatino Linotype" w:hAnsi="Palatino Linotype"/>
          <w:i/>
          <w:iCs/>
        </w:rPr>
        <w:t>obstante,</w:t>
      </w:r>
      <w:r w:rsidRPr="00920E0D">
        <w:rPr>
          <w:rFonts w:ascii="Palatino Linotype" w:hAnsi="Palatino Linotype"/>
          <w:i/>
          <w:iCs/>
          <w:sz w:val="22"/>
          <w:szCs w:val="22"/>
        </w:rPr>
        <w:t xml:space="preserve"> lo anterior, esta información se considerará reservada en los casos siguientes:</w:t>
      </w:r>
    </w:p>
    <w:p w14:paraId="502BF767" w14:textId="77777777" w:rsidR="00674465" w:rsidRPr="00920E0D" w:rsidRDefault="00674465" w:rsidP="00674465">
      <w:pPr>
        <w:ind w:left="850" w:right="901"/>
        <w:jc w:val="both"/>
        <w:rPr>
          <w:rFonts w:ascii="Palatino Linotype" w:hAnsi="Palatino Linotype"/>
          <w:i/>
          <w:iCs/>
          <w:sz w:val="22"/>
          <w:szCs w:val="22"/>
        </w:rPr>
      </w:pPr>
      <w:r w:rsidRPr="00920E0D">
        <w:rPr>
          <w:rFonts w:ascii="Palatino Linotype" w:hAnsi="Palatino Linotype"/>
          <w:i/>
          <w:iCs/>
          <w:sz w:val="22"/>
          <w:szCs w:val="22"/>
        </w:rPr>
        <w:t xml:space="preserve">(…) </w:t>
      </w:r>
    </w:p>
    <w:p w14:paraId="41BF030F" w14:textId="77777777" w:rsidR="00674465" w:rsidRPr="00920E0D" w:rsidRDefault="00674465" w:rsidP="00674465">
      <w:pPr>
        <w:ind w:left="850" w:right="901"/>
        <w:jc w:val="both"/>
        <w:rPr>
          <w:rFonts w:ascii="Palatino Linotype" w:hAnsi="Palatino Linotype"/>
          <w:i/>
          <w:iCs/>
        </w:rPr>
      </w:pPr>
      <w:r w:rsidRPr="00920E0D">
        <w:rPr>
          <w:rFonts w:ascii="Palatino Linotype" w:hAnsi="Palatino Linotype"/>
          <w:b/>
          <w:bCs/>
          <w:i/>
          <w:iCs/>
          <w:sz w:val="22"/>
          <w:szCs w:val="22"/>
        </w:rPr>
        <w:t>III. La relativa a servidores públicos miembros de las instituciones de seguridad pública, cuya revelación pueda poner en riesgo su vida e integridad física con motivo de sus funciones</w:t>
      </w:r>
      <w:r w:rsidRPr="00920E0D">
        <w:rPr>
          <w:rFonts w:ascii="Palatino Linotype" w:hAnsi="Palatino Linotype"/>
          <w:i/>
          <w:iCs/>
          <w:sz w:val="22"/>
          <w:szCs w:val="22"/>
        </w:rPr>
        <w:t xml:space="preserve">;” </w:t>
      </w:r>
    </w:p>
    <w:p w14:paraId="57E52BB7" w14:textId="77777777" w:rsidR="00674465" w:rsidRPr="00920E0D" w:rsidRDefault="00674465" w:rsidP="00674465">
      <w:pPr>
        <w:ind w:left="850" w:right="901"/>
        <w:jc w:val="both"/>
        <w:rPr>
          <w:rFonts w:ascii="Palatino Linotype" w:hAnsi="Palatino Linotype"/>
          <w:i/>
          <w:iCs/>
          <w:sz w:val="22"/>
          <w:szCs w:val="22"/>
        </w:rPr>
      </w:pPr>
      <w:r w:rsidRPr="00920E0D">
        <w:rPr>
          <w:rFonts w:ascii="Palatino Linotype" w:hAnsi="Palatino Linotype"/>
          <w:i/>
          <w:iCs/>
        </w:rPr>
        <w:t>(énfasis añadido)</w:t>
      </w:r>
    </w:p>
    <w:p w14:paraId="0DCB0072" w14:textId="77777777" w:rsidR="00674465" w:rsidRPr="00920E0D" w:rsidRDefault="00674465" w:rsidP="00674465">
      <w:pPr>
        <w:jc w:val="both"/>
        <w:rPr>
          <w:rFonts w:ascii="Palatino Linotype" w:hAnsi="Palatino Linotype"/>
        </w:rPr>
      </w:pPr>
    </w:p>
    <w:p w14:paraId="3FDCDDA5" w14:textId="77777777" w:rsidR="00674465" w:rsidRPr="00920E0D" w:rsidRDefault="00674465" w:rsidP="00674465">
      <w:pPr>
        <w:spacing w:line="360" w:lineRule="auto"/>
        <w:jc w:val="both"/>
        <w:rPr>
          <w:rFonts w:ascii="Palatino Linotype" w:hAnsi="Palatino Linotype"/>
        </w:rPr>
      </w:pPr>
      <w:r w:rsidRPr="00920E0D">
        <w:rPr>
          <w:rFonts w:ascii="Palatino Linotype" w:hAnsi="Palatino Linotype"/>
        </w:rPr>
        <w:t xml:space="preserve">Por tanto, </w:t>
      </w:r>
      <w:r w:rsidRPr="00920E0D">
        <w:rPr>
          <w:rFonts w:ascii="Palatino Linotype" w:hAnsi="Palatino Linotype"/>
          <w:b/>
          <w:bCs/>
        </w:rPr>
        <w:t>EL SUJETO OBLIGADO</w:t>
      </w:r>
      <w:r w:rsidRPr="00920E0D">
        <w:rPr>
          <w:rFonts w:ascii="Palatino Linotype" w:hAnsi="Palatino Linotype"/>
        </w:rPr>
        <w:t xml:space="preserve"> deberá identificar si dicho supuesto es factible de aplicarse, </w:t>
      </w:r>
      <w:r w:rsidRPr="00920E0D">
        <w:rPr>
          <w:rFonts w:ascii="Palatino Linotype" w:hAnsi="Palatino Linotype"/>
          <w:b/>
          <w:bCs/>
          <w:u w:val="single"/>
        </w:rPr>
        <w:t>justificando de manera fundada y motivada las circunstancias por las cuales considera que se podría poner en riesgo la vida de los elementos de seguridad municipal en caso de que se dieran a conocer sus datos</w:t>
      </w:r>
      <w:r w:rsidRPr="00920E0D">
        <w:rPr>
          <w:rFonts w:ascii="Palatino Linotype" w:hAnsi="Palatino Linotype"/>
        </w:rPr>
        <w:t xml:space="preserve">;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 </w:t>
      </w:r>
    </w:p>
    <w:p w14:paraId="172FE0AE" w14:textId="77777777" w:rsidR="00674465" w:rsidRPr="00920E0D" w:rsidRDefault="00674465" w:rsidP="00674465">
      <w:pPr>
        <w:spacing w:line="360" w:lineRule="auto"/>
        <w:jc w:val="both"/>
        <w:rPr>
          <w:rFonts w:ascii="Palatino Linotype" w:hAnsi="Palatino Linotype"/>
        </w:rPr>
      </w:pPr>
    </w:p>
    <w:p w14:paraId="22CB2F9B" w14:textId="77777777" w:rsidR="00674465" w:rsidRPr="00920E0D" w:rsidRDefault="00674465" w:rsidP="00674465">
      <w:pPr>
        <w:spacing w:line="360" w:lineRule="auto"/>
        <w:jc w:val="both"/>
        <w:rPr>
          <w:rFonts w:ascii="Palatino Linotype" w:hAnsi="Palatino Linotype"/>
        </w:rPr>
      </w:pPr>
      <w:r w:rsidRPr="00920E0D">
        <w:rPr>
          <w:rFonts w:ascii="Palatino Linotype" w:hAnsi="Palatino Linotype"/>
        </w:rPr>
        <w:t xml:space="preserve">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w:t>
      </w:r>
      <w:r w:rsidRPr="00920E0D">
        <w:rPr>
          <w:rFonts w:ascii="Palatino Linotype" w:hAnsi="Palatino Linotype"/>
          <w:u w:val="single"/>
        </w:rPr>
        <w:t xml:space="preserve">dadas las características de la causal </w:t>
      </w:r>
      <w:r w:rsidRPr="00920E0D">
        <w:rPr>
          <w:rFonts w:ascii="Palatino Linotype" w:hAnsi="Palatino Linotype"/>
          <w:u w:val="single"/>
        </w:rPr>
        <w:lastRenderedPageBreak/>
        <w:t>de reserva, bastaría con que fuera testado el nombre del servidor o servidores públicos de seguridad pública municipal, con el objeto de que no se haga identificable al titular</w:t>
      </w:r>
      <w:r w:rsidRPr="00920E0D">
        <w:rPr>
          <w:rFonts w:ascii="Palatino Linotype" w:hAnsi="Palatino Linotype"/>
        </w:rPr>
        <w:t xml:space="preserve">, y por tanto, se evite poner en riesgo la vida e integridad física con motivo de sus funciones. </w:t>
      </w:r>
    </w:p>
    <w:p w14:paraId="67EE1038" w14:textId="77777777" w:rsidR="00674465" w:rsidRPr="00920E0D" w:rsidRDefault="00674465" w:rsidP="00674465">
      <w:pPr>
        <w:spacing w:line="360" w:lineRule="auto"/>
        <w:jc w:val="both"/>
        <w:rPr>
          <w:rFonts w:ascii="Palatino Linotype" w:hAnsi="Palatino Linotype"/>
        </w:rPr>
      </w:pPr>
    </w:p>
    <w:p w14:paraId="32F1160D" w14:textId="77777777" w:rsidR="00674465" w:rsidRPr="00920E0D" w:rsidRDefault="00674465" w:rsidP="00674465">
      <w:pPr>
        <w:spacing w:line="360" w:lineRule="auto"/>
        <w:jc w:val="both"/>
        <w:rPr>
          <w:rFonts w:ascii="Palatino Linotype" w:hAnsi="Palatino Linotype"/>
        </w:rPr>
      </w:pPr>
      <w:r w:rsidRPr="00920E0D">
        <w:rPr>
          <w:rFonts w:ascii="Palatino Linotype" w:hAnsi="Palatino Linotype"/>
        </w:rPr>
        <w:t xml:space="preserve">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 </w:t>
      </w:r>
    </w:p>
    <w:p w14:paraId="65E7C52A" w14:textId="77777777" w:rsidR="00674465" w:rsidRPr="00920E0D" w:rsidRDefault="00674465" w:rsidP="00674465">
      <w:pPr>
        <w:spacing w:line="360" w:lineRule="auto"/>
        <w:jc w:val="both"/>
        <w:rPr>
          <w:rFonts w:ascii="Palatino Linotype" w:hAnsi="Palatino Linotype"/>
        </w:rPr>
      </w:pPr>
    </w:p>
    <w:p w14:paraId="0783D14D" w14:textId="77777777" w:rsidR="00674465" w:rsidRPr="00920E0D" w:rsidRDefault="00674465" w:rsidP="00674465">
      <w:pPr>
        <w:spacing w:line="360" w:lineRule="auto"/>
        <w:jc w:val="both"/>
        <w:rPr>
          <w:rFonts w:ascii="Palatino Linotype" w:hAnsi="Palatino Linotype"/>
        </w:rPr>
      </w:pPr>
      <w:r w:rsidRPr="00920E0D">
        <w:rPr>
          <w:rFonts w:ascii="Palatino Linotype" w:hAnsi="Palatino Linotype"/>
        </w:rPr>
        <w:t xml:space="preserve">Resulta alusivo por analogía el criterio 06/09 emitido por el entonces Instituto Federal de Acceso a la Información Pública, ahora Instituto Nacional de Transparencia, Acceso a la Información y Protección de Datos Personales que a la letra dice: </w:t>
      </w:r>
    </w:p>
    <w:p w14:paraId="67011FCE" w14:textId="77777777" w:rsidR="00674465" w:rsidRPr="00920E0D" w:rsidRDefault="00674465" w:rsidP="00674465">
      <w:pPr>
        <w:spacing w:line="360" w:lineRule="auto"/>
        <w:jc w:val="both"/>
        <w:rPr>
          <w:rFonts w:ascii="Palatino Linotype" w:hAnsi="Palatino Linotype"/>
        </w:rPr>
      </w:pPr>
    </w:p>
    <w:p w14:paraId="4469981B" w14:textId="5304C530" w:rsidR="00674465" w:rsidRPr="00674465" w:rsidRDefault="00674465" w:rsidP="00674465">
      <w:pPr>
        <w:ind w:left="850" w:right="901"/>
        <w:jc w:val="both"/>
        <w:rPr>
          <w:rFonts w:ascii="Palatino Linotype" w:hAnsi="Palatino Linotype"/>
          <w:i/>
          <w:iCs/>
          <w:sz w:val="22"/>
          <w:szCs w:val="22"/>
        </w:rPr>
      </w:pPr>
      <w:r w:rsidRPr="00920E0D">
        <w:rPr>
          <w:rFonts w:ascii="Palatino Linotype" w:hAnsi="Palatino Linotype"/>
          <w:i/>
          <w:iCs/>
          <w:sz w:val="22"/>
          <w:szCs w:val="22"/>
        </w:rPr>
        <w:t>“</w:t>
      </w:r>
      <w:r w:rsidRPr="00920E0D">
        <w:rPr>
          <w:rFonts w:ascii="Palatino Linotype" w:hAnsi="Palatino Linotype"/>
          <w:b/>
          <w:bCs/>
          <w:i/>
          <w:iCs/>
          <w:sz w:val="22"/>
          <w:szCs w:val="22"/>
        </w:rPr>
        <w:t>Nombres de servidores públicos dedicados a actividades en materia de seguridad, por excepción pueden considerarse información reservada.</w:t>
      </w:r>
      <w:r w:rsidRPr="00920E0D">
        <w:rPr>
          <w:rFonts w:ascii="Palatino Linotype" w:hAnsi="Palatino Linotype"/>
          <w:i/>
          <w:iCs/>
          <w:sz w:val="22"/>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w:t>
      </w:r>
      <w:r w:rsidRPr="00920E0D">
        <w:rPr>
          <w:rFonts w:ascii="Palatino Linotype" w:hAnsi="Palatino Linotype"/>
          <w:i/>
          <w:iCs/>
          <w:sz w:val="22"/>
          <w:szCs w:val="22"/>
        </w:rPr>
        <w:lastRenderedPageBreak/>
        <w:t>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r w:rsidRPr="008F6669">
        <w:rPr>
          <w:rFonts w:ascii="Palatino Linotype" w:hAnsi="Palatino Linotype"/>
          <w:i/>
          <w:iCs/>
          <w:sz w:val="22"/>
          <w:szCs w:val="22"/>
        </w:rPr>
        <w:t xml:space="preserve"> </w:t>
      </w:r>
    </w:p>
    <w:p w14:paraId="336A48D8" w14:textId="77777777" w:rsidR="00B25FF3" w:rsidRPr="00C0755D" w:rsidRDefault="00B25FF3" w:rsidP="00473930">
      <w:pPr>
        <w:autoSpaceDE w:val="0"/>
        <w:autoSpaceDN w:val="0"/>
        <w:adjustRightInd w:val="0"/>
        <w:spacing w:line="360" w:lineRule="auto"/>
        <w:ind w:right="49"/>
        <w:jc w:val="both"/>
        <w:rPr>
          <w:rFonts w:ascii="Palatino Linotype" w:eastAsiaTheme="minorEastAsia" w:hAnsi="Palatino Linotype" w:cs="Arial"/>
          <w:b/>
          <w:lang w:val="es-ES_tradnl"/>
        </w:rPr>
      </w:pPr>
    </w:p>
    <w:p w14:paraId="508E36AA" w14:textId="1A9F6B3B" w:rsidR="00DB1618" w:rsidRPr="00C0755D" w:rsidRDefault="00DB1618" w:rsidP="00473930">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C0755D">
        <w:rPr>
          <w:rFonts w:ascii="Palatino Linotype" w:hAnsi="Palatino Linotype" w:cs="Arial"/>
        </w:rPr>
        <w:t xml:space="preserve">En razón de lo anteriormente expuesto, este Instituto estima que las razones o motivos de inconformidad hechos valer por </w:t>
      </w:r>
      <w:r w:rsidRPr="00C0755D">
        <w:rPr>
          <w:rFonts w:ascii="Palatino Linotype" w:hAnsi="Palatino Linotype" w:cs="Arial"/>
          <w:b/>
        </w:rPr>
        <w:t>EL RECURRENTE</w:t>
      </w:r>
      <w:r w:rsidRPr="00C0755D">
        <w:rPr>
          <w:rFonts w:ascii="Palatino Linotype" w:hAnsi="Palatino Linotype" w:cs="Arial"/>
        </w:rPr>
        <w:t xml:space="preserve"> devienen </w:t>
      </w:r>
      <w:r w:rsidRPr="00C0755D">
        <w:rPr>
          <w:rFonts w:ascii="Palatino Linotype" w:hAnsi="Palatino Linotype" w:cs="Arial"/>
          <w:b/>
        </w:rPr>
        <w:t>fundadas</w:t>
      </w:r>
      <w:r w:rsidRPr="00C0755D">
        <w:rPr>
          <w:rFonts w:ascii="Palatino Linotype" w:hAnsi="Palatino Linotype" w:cs="Arial"/>
        </w:rPr>
        <w:t xml:space="preserve"> y suficientes para </w:t>
      </w:r>
      <w:r w:rsidR="00B906C8" w:rsidRPr="00C0755D">
        <w:rPr>
          <w:rFonts w:ascii="Palatino Linotype" w:hAnsi="Palatino Linotype" w:cs="Arial"/>
          <w:b/>
        </w:rPr>
        <w:t>REVOCAR</w:t>
      </w:r>
      <w:r w:rsidRPr="00C0755D">
        <w:rPr>
          <w:rFonts w:ascii="Palatino Linotype" w:hAnsi="Palatino Linotype" w:cs="Arial"/>
        </w:rPr>
        <w:t xml:space="preserve"> la respuesta del </w:t>
      </w:r>
      <w:r w:rsidRPr="00C0755D">
        <w:rPr>
          <w:rFonts w:ascii="Palatino Linotype" w:hAnsi="Palatino Linotype" w:cs="Arial"/>
          <w:b/>
        </w:rPr>
        <w:t>SUJETO OBLIGADO</w:t>
      </w:r>
      <w:r w:rsidRPr="00C0755D">
        <w:rPr>
          <w:rFonts w:ascii="Palatino Linotype" w:hAnsi="Palatino Linotype" w:cs="Arial"/>
        </w:rPr>
        <w:t xml:space="preserve"> y ordenarle haga entrega de la información descrita en el presente Considerando.</w:t>
      </w:r>
    </w:p>
    <w:p w14:paraId="3F51763C" w14:textId="77777777" w:rsidR="00B25FF3" w:rsidRPr="00C0755D" w:rsidRDefault="00B25FF3" w:rsidP="00473930">
      <w:pPr>
        <w:autoSpaceDE w:val="0"/>
        <w:autoSpaceDN w:val="0"/>
        <w:adjustRightInd w:val="0"/>
        <w:spacing w:line="360" w:lineRule="auto"/>
        <w:ind w:right="49"/>
        <w:jc w:val="both"/>
        <w:rPr>
          <w:rFonts w:ascii="Palatino Linotype" w:eastAsia="Batang" w:hAnsi="Palatino Linotype" w:cs="Arial"/>
          <w:iCs/>
          <w:lang w:val="es-AR"/>
        </w:rPr>
      </w:pPr>
    </w:p>
    <w:p w14:paraId="1C51EBF9" w14:textId="30FC86AF" w:rsidR="00473930" w:rsidRPr="00C0755D" w:rsidRDefault="001E349C" w:rsidP="00473930">
      <w:pPr>
        <w:widowControl w:val="0"/>
        <w:autoSpaceDE w:val="0"/>
        <w:autoSpaceDN w:val="0"/>
        <w:adjustRightInd w:val="0"/>
        <w:spacing w:line="360" w:lineRule="auto"/>
        <w:jc w:val="both"/>
        <w:rPr>
          <w:rFonts w:ascii="Palatino Linotype" w:eastAsia="Calibri" w:hAnsi="Palatino Linotype" w:cs="Arial"/>
        </w:rPr>
      </w:pPr>
      <w:r w:rsidRPr="00C0755D">
        <w:rPr>
          <w:rFonts w:ascii="Palatino Linotype" w:eastAsia="Calibri" w:hAnsi="Palatino Linotype" w:cs="Arial"/>
        </w:rPr>
        <w:t xml:space="preserve">Así, con </w:t>
      </w:r>
      <w:r w:rsidRPr="00C0755D">
        <w:rPr>
          <w:rFonts w:ascii="Palatino Linotype" w:hAnsi="Palatino Linotype" w:cs="Arial"/>
        </w:rPr>
        <w:t>fundamento</w:t>
      </w:r>
      <w:r w:rsidRPr="00C0755D">
        <w:rPr>
          <w:rFonts w:ascii="Palatino Linotype" w:eastAsia="Calibri" w:hAnsi="Palatino Linotype" w:cs="Arial"/>
        </w:rPr>
        <w:t xml:space="preserve"> en lo prescrito en los artículos 5, </w:t>
      </w:r>
      <w:r w:rsidRPr="00C0755D">
        <w:rPr>
          <w:rFonts w:ascii="Palatino Linotype" w:eastAsia="Calibri" w:hAnsi="Palatino Linotype" w:cs="Arial"/>
          <w:lang w:val="es-ES_tradnl"/>
        </w:rPr>
        <w:t xml:space="preserve">párrafos </w:t>
      </w:r>
      <w:bookmarkStart w:id="17" w:name="_Hlk65874252"/>
      <w:r w:rsidRPr="00C0755D">
        <w:rPr>
          <w:rFonts w:ascii="Palatino Linotype" w:eastAsia="Calibri" w:hAnsi="Palatino Linotype" w:cs="Arial"/>
          <w:lang w:val="es-ES_tradnl"/>
        </w:rPr>
        <w:t>trigésimo, trigésimo primero y trigésimo segundo</w:t>
      </w:r>
      <w:bookmarkEnd w:id="17"/>
      <w:r w:rsidRPr="00C0755D">
        <w:rPr>
          <w:rFonts w:ascii="Palatino Linotype" w:hAnsi="Palatino Linotype" w:cs="Arial"/>
        </w:rPr>
        <w:t>,</w:t>
      </w:r>
      <w:r w:rsidRPr="00C0755D">
        <w:rPr>
          <w:rFonts w:ascii="Palatino Linotype" w:hAnsi="Palatino Linotype"/>
        </w:rPr>
        <w:t xml:space="preserve"> fracciones IV y V,</w:t>
      </w:r>
      <w:r w:rsidRPr="00C0755D">
        <w:rPr>
          <w:rFonts w:ascii="Palatino Linotype" w:eastAsia="Calibri" w:hAnsi="Palatino Linotype" w:cs="Arial"/>
        </w:rPr>
        <w:t xml:space="preserve"> de la Constitución Política del Estado Libre y Soberano de </w:t>
      </w:r>
      <w:r w:rsidRPr="00C0755D">
        <w:rPr>
          <w:rFonts w:ascii="Palatino Linotype" w:hAnsi="Palatino Linotype" w:cs="Arial"/>
          <w:lang w:val="es-ES_tradnl"/>
        </w:rPr>
        <w:t>México</w:t>
      </w:r>
      <w:r w:rsidRPr="00C0755D">
        <w:rPr>
          <w:rFonts w:ascii="Palatino Linotype" w:eastAsia="Calibri" w:hAnsi="Palatino Linotype" w:cs="Arial"/>
        </w:rPr>
        <w:t xml:space="preserve">, y los artículos </w:t>
      </w:r>
      <w:r w:rsidRPr="00C0755D">
        <w:rPr>
          <w:rFonts w:ascii="Palatino Linotype" w:hAnsi="Palatino Linotype"/>
        </w:rPr>
        <w:t xml:space="preserve">2, </w:t>
      </w:r>
      <w:r w:rsidRPr="00C0755D">
        <w:rPr>
          <w:rFonts w:ascii="Palatino Linotype" w:hAnsi="Palatino Linotype" w:cs="Arial"/>
        </w:rPr>
        <w:t>fracción</w:t>
      </w:r>
      <w:r w:rsidRPr="00C0755D">
        <w:rPr>
          <w:rFonts w:ascii="Palatino Linotype" w:hAnsi="Palatino Linotype"/>
        </w:rPr>
        <w:t xml:space="preserve"> II, 9, </w:t>
      </w:r>
      <w:r w:rsidRPr="00C0755D">
        <w:rPr>
          <w:rFonts w:ascii="Palatino Linotype" w:hAnsi="Palatino Linotype" w:cs="Arial"/>
          <w:lang w:val="es-ES_tradnl"/>
        </w:rPr>
        <w:t>29</w:t>
      </w:r>
      <w:r w:rsidRPr="00C0755D">
        <w:rPr>
          <w:rFonts w:ascii="Palatino Linotype" w:hAnsi="Palatino Linotype"/>
        </w:rPr>
        <w:t>, 36, fracciones I y II, 176, 178, 179, 181, 185, fracción I, 186 y 188,</w:t>
      </w:r>
      <w:r w:rsidRPr="00C0755D">
        <w:rPr>
          <w:rFonts w:ascii="Palatino Linotype" w:eastAsia="Calibri" w:hAnsi="Palatino Linotype" w:cs="Arial"/>
        </w:rPr>
        <w:t xml:space="preserve"> de la Ley de Transparencia y Acceso a la Información Pública del Estado de México y </w:t>
      </w:r>
      <w:r w:rsidRPr="00C0755D">
        <w:rPr>
          <w:rFonts w:ascii="Palatino Linotype" w:hAnsi="Palatino Linotype" w:cs="Arial"/>
        </w:rPr>
        <w:t>Municipios</w:t>
      </w:r>
      <w:r w:rsidRPr="00C0755D">
        <w:rPr>
          <w:rFonts w:ascii="Palatino Linotype" w:eastAsia="Calibri" w:hAnsi="Palatino Linotype" w:cs="Arial"/>
        </w:rPr>
        <w:t xml:space="preserve">, </w:t>
      </w:r>
      <w:r w:rsidRPr="00C0755D">
        <w:rPr>
          <w:rFonts w:ascii="Palatino Linotype" w:hAnsi="Palatino Linotype"/>
        </w:rPr>
        <w:t>este</w:t>
      </w:r>
      <w:r w:rsidRPr="00C0755D">
        <w:rPr>
          <w:rFonts w:ascii="Palatino Linotype" w:eastAsia="Calibri" w:hAnsi="Palatino Linotype" w:cs="Arial"/>
        </w:rPr>
        <w:t xml:space="preserve"> Pleno:</w:t>
      </w:r>
    </w:p>
    <w:p w14:paraId="53D18AA2" w14:textId="77777777" w:rsidR="00473930" w:rsidRPr="00C0755D" w:rsidRDefault="00473930" w:rsidP="008B1B4A">
      <w:pPr>
        <w:rPr>
          <w:rFonts w:ascii="Palatino Linotype" w:hAnsi="Palatino Linotype" w:cs="Arial"/>
          <w:b/>
          <w:spacing w:val="44"/>
          <w:sz w:val="28"/>
        </w:rPr>
      </w:pPr>
    </w:p>
    <w:p w14:paraId="0AC51984" w14:textId="0DD66BED" w:rsidR="001E349C" w:rsidRPr="00C0755D" w:rsidRDefault="001E349C" w:rsidP="00473930">
      <w:pPr>
        <w:jc w:val="center"/>
        <w:rPr>
          <w:rFonts w:ascii="Palatino Linotype" w:hAnsi="Palatino Linotype" w:cs="Arial"/>
          <w:b/>
          <w:spacing w:val="44"/>
          <w:sz w:val="28"/>
        </w:rPr>
      </w:pPr>
      <w:r w:rsidRPr="00C0755D">
        <w:rPr>
          <w:rFonts w:ascii="Palatino Linotype" w:hAnsi="Palatino Linotype" w:cs="Arial"/>
          <w:b/>
          <w:spacing w:val="44"/>
          <w:sz w:val="28"/>
        </w:rPr>
        <w:t>RESUELVE</w:t>
      </w:r>
    </w:p>
    <w:p w14:paraId="5C55BB4F" w14:textId="134310D4" w:rsidR="00106114" w:rsidRDefault="00106114" w:rsidP="008B1B4A">
      <w:pPr>
        <w:rPr>
          <w:rFonts w:ascii="Palatino Linotype" w:hAnsi="Palatino Linotype" w:cs="Arial"/>
          <w:b/>
          <w:spacing w:val="44"/>
          <w:sz w:val="28"/>
        </w:rPr>
      </w:pPr>
    </w:p>
    <w:p w14:paraId="0EE94CFE" w14:textId="77777777" w:rsidR="009B745B" w:rsidRPr="00C0755D" w:rsidRDefault="009B745B" w:rsidP="008B1B4A">
      <w:pPr>
        <w:rPr>
          <w:rFonts w:ascii="Palatino Linotype" w:hAnsi="Palatino Linotype" w:cs="Arial"/>
          <w:b/>
          <w:spacing w:val="44"/>
          <w:sz w:val="28"/>
        </w:rPr>
      </w:pPr>
    </w:p>
    <w:p w14:paraId="44F27A09" w14:textId="273B53B0" w:rsidR="002B0E32" w:rsidRPr="00C0755D" w:rsidRDefault="002B0E32" w:rsidP="00473930">
      <w:pPr>
        <w:spacing w:line="360" w:lineRule="auto"/>
        <w:jc w:val="both"/>
        <w:rPr>
          <w:rFonts w:ascii="Palatino Linotype" w:hAnsi="Palatino Linotype" w:cs="Arial"/>
          <w:lang w:val="es-ES"/>
        </w:rPr>
      </w:pPr>
      <w:r w:rsidRPr="00C0755D">
        <w:rPr>
          <w:rFonts w:ascii="Palatino Linotype" w:hAnsi="Palatino Linotype" w:cs="Arial"/>
          <w:b/>
          <w:sz w:val="28"/>
          <w:szCs w:val="28"/>
          <w:lang w:val="es-ES"/>
        </w:rPr>
        <w:t>PRIMERO</w:t>
      </w:r>
      <w:r w:rsidRPr="00C0755D">
        <w:rPr>
          <w:rFonts w:ascii="Palatino Linotype" w:hAnsi="Palatino Linotype" w:cs="Arial"/>
          <w:sz w:val="28"/>
          <w:szCs w:val="28"/>
          <w:lang w:val="es-ES"/>
        </w:rPr>
        <w:t>.</w:t>
      </w:r>
      <w:r w:rsidRPr="00C0755D">
        <w:rPr>
          <w:rFonts w:ascii="Palatino Linotype" w:hAnsi="Palatino Linotype" w:cs="Arial"/>
          <w:lang w:val="es-ES"/>
        </w:rPr>
        <w:t xml:space="preserve"> Resultan </w:t>
      </w:r>
      <w:r w:rsidRPr="00C0755D">
        <w:rPr>
          <w:rFonts w:ascii="Palatino Linotype" w:hAnsi="Palatino Linotype" w:cs="Arial"/>
          <w:b/>
          <w:lang w:val="es-ES"/>
        </w:rPr>
        <w:t>fundadas</w:t>
      </w:r>
      <w:r w:rsidRPr="00C0755D">
        <w:rPr>
          <w:rFonts w:ascii="Palatino Linotype" w:hAnsi="Palatino Linotype" w:cs="Arial"/>
          <w:lang w:val="es-ES"/>
        </w:rPr>
        <w:t xml:space="preserve"> las razones o motivos de inconformidad planteadas por </w:t>
      </w:r>
      <w:r w:rsidRPr="00C0755D">
        <w:rPr>
          <w:rFonts w:ascii="Palatino Linotype" w:hAnsi="Palatino Linotype" w:cs="Arial"/>
          <w:b/>
          <w:lang w:val="es-ES"/>
        </w:rPr>
        <w:t>EL RECURRENTE</w:t>
      </w:r>
      <w:r w:rsidRPr="00C0755D">
        <w:rPr>
          <w:rFonts w:ascii="Palatino Linotype" w:hAnsi="Palatino Linotype" w:cs="Arial"/>
          <w:lang w:val="es-ES"/>
        </w:rPr>
        <w:t xml:space="preserve">, en términos del Considerando </w:t>
      </w:r>
      <w:r w:rsidRPr="00C0755D">
        <w:rPr>
          <w:rFonts w:ascii="Palatino Linotype" w:hAnsi="Palatino Linotype" w:cs="Arial"/>
          <w:b/>
          <w:lang w:val="es-ES"/>
        </w:rPr>
        <w:t>QUINTO</w:t>
      </w:r>
      <w:r w:rsidRPr="00C0755D">
        <w:rPr>
          <w:rFonts w:ascii="Palatino Linotype" w:hAnsi="Palatino Linotype" w:cs="Arial"/>
          <w:lang w:val="es-ES"/>
        </w:rPr>
        <w:t xml:space="preserve"> de la presente resolución.</w:t>
      </w:r>
    </w:p>
    <w:p w14:paraId="25408A95" w14:textId="420F72F0" w:rsidR="002B0E32" w:rsidRPr="00C0755D" w:rsidRDefault="002B0E32" w:rsidP="00473930">
      <w:pPr>
        <w:spacing w:line="360" w:lineRule="auto"/>
        <w:jc w:val="both"/>
        <w:rPr>
          <w:rFonts w:ascii="Palatino Linotype" w:hAnsi="Palatino Linotype" w:cs="Arial"/>
          <w:lang w:val="es-ES"/>
        </w:rPr>
      </w:pPr>
      <w:r w:rsidRPr="00C0755D">
        <w:rPr>
          <w:rFonts w:ascii="Palatino Linotype" w:hAnsi="Palatino Linotype" w:cs="Arial"/>
          <w:b/>
          <w:sz w:val="28"/>
          <w:szCs w:val="28"/>
          <w:lang w:val="es-ES"/>
        </w:rPr>
        <w:lastRenderedPageBreak/>
        <w:t>SEGUNDO</w:t>
      </w:r>
      <w:r w:rsidRPr="00C0755D">
        <w:rPr>
          <w:rFonts w:ascii="Palatino Linotype" w:hAnsi="Palatino Linotype" w:cs="Arial"/>
          <w:sz w:val="28"/>
          <w:szCs w:val="28"/>
          <w:lang w:val="es-ES"/>
        </w:rPr>
        <w:t>.</w:t>
      </w:r>
      <w:r w:rsidRPr="00C0755D">
        <w:rPr>
          <w:rFonts w:ascii="Palatino Linotype" w:hAnsi="Palatino Linotype" w:cs="Arial"/>
          <w:lang w:val="es-ES"/>
        </w:rPr>
        <w:t xml:space="preserve"> </w:t>
      </w:r>
      <w:r w:rsidRPr="00C0755D">
        <w:rPr>
          <w:rFonts w:ascii="Palatino Linotype" w:eastAsia="Calibri" w:hAnsi="Palatino Linotype" w:cs="Arial"/>
        </w:rPr>
        <w:t xml:space="preserve">Se </w:t>
      </w:r>
      <w:r w:rsidR="00B906C8" w:rsidRPr="00C0755D">
        <w:rPr>
          <w:rFonts w:ascii="Palatino Linotype" w:eastAsia="Calibri" w:hAnsi="Palatino Linotype" w:cs="Arial"/>
          <w:b/>
        </w:rPr>
        <w:t>REVOCA</w:t>
      </w:r>
      <w:r w:rsidRPr="00C0755D">
        <w:rPr>
          <w:rFonts w:ascii="Palatino Linotype" w:eastAsia="Calibri" w:hAnsi="Palatino Linotype" w:cs="Arial"/>
          <w:b/>
        </w:rPr>
        <w:t xml:space="preserve"> </w:t>
      </w:r>
      <w:r w:rsidRPr="00C0755D">
        <w:rPr>
          <w:rFonts w:ascii="Palatino Linotype" w:eastAsia="Calibri" w:hAnsi="Palatino Linotype" w:cs="Arial"/>
        </w:rPr>
        <w:t xml:space="preserve">la respuesta proporcionada por </w:t>
      </w:r>
      <w:r w:rsidRPr="00C0755D">
        <w:rPr>
          <w:rFonts w:ascii="Palatino Linotype" w:eastAsia="Calibri" w:hAnsi="Palatino Linotype" w:cs="Arial"/>
          <w:b/>
        </w:rPr>
        <w:t xml:space="preserve">EL SUJETO OBLIGADO </w:t>
      </w:r>
      <w:r w:rsidRPr="00C0755D">
        <w:rPr>
          <w:rFonts w:ascii="Palatino Linotype" w:eastAsia="Calibri" w:hAnsi="Palatino Linotype" w:cs="Arial"/>
        </w:rPr>
        <w:t xml:space="preserve">y se </w:t>
      </w:r>
      <w:r w:rsidR="009444FD" w:rsidRPr="00C0755D">
        <w:rPr>
          <w:rFonts w:ascii="Palatino Linotype" w:eastAsia="Calibri" w:hAnsi="Palatino Linotype" w:cs="Arial"/>
          <w:b/>
        </w:rPr>
        <w:t xml:space="preserve">ORDENA </w:t>
      </w:r>
      <w:r w:rsidRPr="00C0755D">
        <w:rPr>
          <w:rFonts w:ascii="Palatino Linotype" w:eastAsia="Calibri" w:hAnsi="Palatino Linotype" w:cs="Arial"/>
        </w:rPr>
        <w:t xml:space="preserve">atienda la solicitud de información que dio origen al recurso de revisión </w:t>
      </w:r>
      <w:r w:rsidRPr="00C0755D">
        <w:rPr>
          <w:rFonts w:ascii="Palatino Linotype" w:hAnsi="Palatino Linotype"/>
          <w:b/>
        </w:rPr>
        <w:t>05</w:t>
      </w:r>
      <w:r w:rsidR="00B21C7B" w:rsidRPr="00C0755D">
        <w:rPr>
          <w:rFonts w:ascii="Palatino Linotype" w:hAnsi="Palatino Linotype"/>
          <w:b/>
        </w:rPr>
        <w:t>852</w:t>
      </w:r>
      <w:r w:rsidRPr="00C0755D">
        <w:rPr>
          <w:rFonts w:ascii="Palatino Linotype" w:hAnsi="Palatino Linotype"/>
          <w:b/>
        </w:rPr>
        <w:t>/INFOEM/IP/RR/2021</w:t>
      </w:r>
      <w:r w:rsidRPr="00C0755D">
        <w:rPr>
          <w:rFonts w:ascii="Palatino Linotype" w:hAnsi="Palatino Linotype" w:cs="Arial"/>
        </w:rPr>
        <w:t xml:space="preserve">, en términos del Considerando </w:t>
      </w:r>
      <w:r w:rsidRPr="00C0755D">
        <w:rPr>
          <w:rFonts w:ascii="Palatino Linotype" w:hAnsi="Palatino Linotype" w:cs="Arial"/>
          <w:b/>
        </w:rPr>
        <w:t>QUINTO</w:t>
      </w:r>
      <w:r w:rsidRPr="00C0755D">
        <w:rPr>
          <w:rFonts w:ascii="Palatino Linotype" w:hAnsi="Palatino Linotype" w:cs="Arial"/>
        </w:rPr>
        <w:t xml:space="preserve"> </w:t>
      </w:r>
      <w:r w:rsidRPr="00C0755D">
        <w:rPr>
          <w:rFonts w:ascii="Palatino Linotype" w:hAnsi="Palatino Linotype" w:cs="Arial"/>
          <w:lang w:val="es-ES"/>
        </w:rPr>
        <w:t>de la presente resolución, y haga entrega al</w:t>
      </w:r>
      <w:r w:rsidRPr="00C0755D">
        <w:rPr>
          <w:rFonts w:ascii="Palatino Linotype" w:hAnsi="Palatino Linotype" w:cs="Arial"/>
          <w:b/>
          <w:lang w:val="es-ES"/>
        </w:rPr>
        <w:t xml:space="preserve"> RECURRENTE</w:t>
      </w:r>
      <w:r w:rsidRPr="00C0755D">
        <w:rPr>
          <w:rFonts w:ascii="Palatino Linotype" w:hAnsi="Palatino Linotype" w:cs="Arial"/>
          <w:lang w:val="es-ES"/>
        </w:rPr>
        <w:t xml:space="preserve">, vía </w:t>
      </w:r>
      <w:r w:rsidRPr="00C0755D">
        <w:rPr>
          <w:rFonts w:ascii="Palatino Linotype" w:hAnsi="Palatino Linotype" w:cs="Arial"/>
          <w:b/>
          <w:lang w:val="es-ES"/>
        </w:rPr>
        <w:t xml:space="preserve">SAIMEX, </w:t>
      </w:r>
      <w:r w:rsidRPr="00C0755D">
        <w:rPr>
          <w:rFonts w:ascii="Palatino Linotype" w:hAnsi="Palatino Linotype" w:cs="Arial"/>
          <w:bCs/>
          <w:lang w:val="es-ES"/>
        </w:rPr>
        <w:t>en</w:t>
      </w:r>
      <w:r w:rsidRPr="00C0755D">
        <w:rPr>
          <w:rFonts w:ascii="Palatino Linotype" w:hAnsi="Palatino Linotype" w:cs="Arial"/>
          <w:b/>
          <w:lang w:val="es-ES"/>
        </w:rPr>
        <w:t xml:space="preserve"> versión </w:t>
      </w:r>
      <w:r w:rsidR="00132B5C" w:rsidRPr="00C0755D">
        <w:rPr>
          <w:rFonts w:ascii="Palatino Linotype" w:hAnsi="Palatino Linotype" w:cs="Arial"/>
          <w:b/>
          <w:lang w:val="es-ES"/>
        </w:rPr>
        <w:t>pública</w:t>
      </w:r>
      <w:r w:rsidRPr="00C0755D">
        <w:rPr>
          <w:rFonts w:ascii="Palatino Linotype" w:hAnsi="Palatino Linotype" w:cs="Arial"/>
          <w:b/>
          <w:lang w:val="es-ES"/>
        </w:rPr>
        <w:t xml:space="preserve">, </w:t>
      </w:r>
      <w:r w:rsidRPr="00C0755D">
        <w:rPr>
          <w:rFonts w:ascii="Palatino Linotype" w:hAnsi="Palatino Linotype"/>
          <w:lang w:val="es-ES"/>
        </w:rPr>
        <w:t>lo siguiente:</w:t>
      </w:r>
      <w:r w:rsidRPr="00C0755D">
        <w:rPr>
          <w:rFonts w:ascii="Palatino Linotype" w:hAnsi="Palatino Linotype" w:cs="Arial"/>
          <w:b/>
        </w:rPr>
        <w:t xml:space="preserve"> </w:t>
      </w:r>
    </w:p>
    <w:p w14:paraId="38112B67" w14:textId="77777777" w:rsidR="002B0E32" w:rsidRPr="00C0755D" w:rsidRDefault="002B0E32" w:rsidP="00473930">
      <w:pPr>
        <w:jc w:val="both"/>
        <w:rPr>
          <w:rFonts w:ascii="Palatino Linotype" w:hAnsi="Palatino Linotype" w:cs="Arial"/>
          <w:b/>
          <w:sz w:val="22"/>
          <w:szCs w:val="22"/>
        </w:rPr>
      </w:pPr>
    </w:p>
    <w:p w14:paraId="5197ADDB" w14:textId="3136C3EC" w:rsidR="00132B5C" w:rsidRPr="00C0755D" w:rsidRDefault="0001085A" w:rsidP="00473930">
      <w:pPr>
        <w:ind w:left="850" w:right="899"/>
        <w:jc w:val="both"/>
        <w:rPr>
          <w:rFonts w:ascii="Palatino Linotype" w:hAnsi="Palatino Linotype"/>
          <w:i/>
          <w:sz w:val="22"/>
          <w:szCs w:val="22"/>
        </w:rPr>
      </w:pPr>
      <w:r w:rsidRPr="00C0755D">
        <w:rPr>
          <w:rFonts w:ascii="Palatino Linotype" w:hAnsi="Palatino Linotype"/>
          <w:i/>
          <w:sz w:val="22"/>
          <w:szCs w:val="22"/>
        </w:rPr>
        <w:t>“</w:t>
      </w:r>
      <w:r w:rsidR="00B21C7B" w:rsidRPr="00C0755D">
        <w:rPr>
          <w:rFonts w:ascii="Palatino Linotype" w:hAnsi="Palatino Linotype"/>
          <w:i/>
          <w:sz w:val="22"/>
          <w:szCs w:val="22"/>
        </w:rPr>
        <w:t xml:space="preserve">Los Comprobantes Fiscales Digitales por Internet (CFDI), por concepto de las primas vacacionales, de todos los servidores públicos adscritos al </w:t>
      </w:r>
      <w:r w:rsidR="00C0755D" w:rsidRPr="00C0755D">
        <w:rPr>
          <w:rFonts w:ascii="Palatino Linotype" w:hAnsi="Palatino Linotype"/>
          <w:i/>
          <w:sz w:val="22"/>
          <w:szCs w:val="22"/>
        </w:rPr>
        <w:t xml:space="preserve">Municipio </w:t>
      </w:r>
      <w:r w:rsidR="00B21C7B" w:rsidRPr="00C0755D">
        <w:rPr>
          <w:rFonts w:ascii="Palatino Linotype" w:hAnsi="Palatino Linotype"/>
          <w:i/>
          <w:sz w:val="22"/>
          <w:szCs w:val="22"/>
        </w:rPr>
        <w:t>de Santo Tomas, del periodo comprendido del 1 de enero de 2018 al 9 de noviembre de 2021</w:t>
      </w:r>
      <w:r w:rsidR="00530785" w:rsidRPr="00C0755D">
        <w:rPr>
          <w:rFonts w:ascii="Palatino Linotype" w:hAnsi="Palatino Linotype"/>
          <w:i/>
          <w:sz w:val="22"/>
          <w:szCs w:val="22"/>
        </w:rPr>
        <w:t>.</w:t>
      </w:r>
    </w:p>
    <w:p w14:paraId="256E495E" w14:textId="77777777" w:rsidR="00530785" w:rsidRPr="00C0755D" w:rsidRDefault="00530785" w:rsidP="00473930">
      <w:pPr>
        <w:ind w:left="850" w:right="899"/>
        <w:jc w:val="both"/>
        <w:rPr>
          <w:rFonts w:ascii="Palatino Linotype" w:hAnsi="Palatino Linotype"/>
          <w:i/>
          <w:sz w:val="22"/>
          <w:szCs w:val="22"/>
        </w:rPr>
      </w:pPr>
    </w:p>
    <w:p w14:paraId="063B8516" w14:textId="77777777" w:rsidR="00345673" w:rsidRPr="00C0755D" w:rsidRDefault="00345673" w:rsidP="00473930">
      <w:pPr>
        <w:widowControl w:val="0"/>
        <w:autoSpaceDE w:val="0"/>
        <w:autoSpaceDN w:val="0"/>
        <w:adjustRightInd w:val="0"/>
        <w:ind w:left="850" w:right="901"/>
        <w:contextualSpacing/>
        <w:jc w:val="both"/>
        <w:rPr>
          <w:rFonts w:ascii="Palatino Linotype" w:hAnsi="Palatino Linotype" w:cs="Arial"/>
          <w:i/>
          <w:sz w:val="22"/>
          <w:szCs w:val="22"/>
          <w:lang w:eastAsia="es-MX"/>
        </w:rPr>
      </w:pPr>
      <w:r w:rsidRPr="00C0755D">
        <w:rPr>
          <w:rFonts w:ascii="Palatino Linotype" w:hAnsi="Palatino Linotype" w:cs="Arial"/>
          <w:i/>
          <w:sz w:val="22"/>
          <w:szCs w:val="22"/>
          <w:lang w:eastAsia="es-MX"/>
        </w:rPr>
        <w:t xml:space="preserve">Debiendo notificar al </w:t>
      </w:r>
      <w:r w:rsidRPr="00C0755D">
        <w:rPr>
          <w:rFonts w:ascii="Palatino Linotype" w:hAnsi="Palatino Linotype" w:cs="Arial"/>
          <w:b/>
          <w:i/>
          <w:sz w:val="22"/>
          <w:szCs w:val="22"/>
          <w:lang w:eastAsia="es-MX"/>
        </w:rPr>
        <w:t>RECURRENTE</w:t>
      </w:r>
      <w:r w:rsidRPr="00C0755D">
        <w:rPr>
          <w:rFonts w:ascii="Palatino Linotype" w:hAnsi="Palatino Linotype" w:cs="Arial"/>
          <w:i/>
          <w:sz w:val="22"/>
          <w:szCs w:val="22"/>
          <w:lang w:eastAsia="es-MX"/>
        </w:rPr>
        <w:t xml:space="preserve"> el Acuerdo de Clasificación que emita el Comité de Transparencia, con motivo de la versión pública.</w:t>
      </w:r>
    </w:p>
    <w:p w14:paraId="346D54BD" w14:textId="77777777" w:rsidR="00345673" w:rsidRPr="00C0755D" w:rsidRDefault="00345673" w:rsidP="00473930">
      <w:pPr>
        <w:widowControl w:val="0"/>
        <w:autoSpaceDE w:val="0"/>
        <w:autoSpaceDN w:val="0"/>
        <w:adjustRightInd w:val="0"/>
        <w:ind w:left="850" w:right="901"/>
        <w:contextualSpacing/>
        <w:jc w:val="both"/>
        <w:rPr>
          <w:rFonts w:ascii="Palatino Linotype" w:hAnsi="Palatino Linotype" w:cs="Arial"/>
          <w:i/>
          <w:sz w:val="22"/>
          <w:szCs w:val="22"/>
          <w:lang w:eastAsia="es-MX"/>
        </w:rPr>
      </w:pPr>
    </w:p>
    <w:p w14:paraId="6158B5E4" w14:textId="76CAEEF1" w:rsidR="00345673" w:rsidRPr="00C0755D" w:rsidRDefault="00345673" w:rsidP="00473930">
      <w:pPr>
        <w:pStyle w:val="NormalWeb"/>
        <w:spacing w:before="0" w:beforeAutospacing="0" w:after="0" w:afterAutospacing="0"/>
        <w:ind w:left="850" w:right="901"/>
        <w:jc w:val="both"/>
        <w:rPr>
          <w:rFonts w:ascii="Palatino Linotype" w:hAnsi="Palatino Linotype"/>
          <w:i/>
          <w:iCs/>
          <w:sz w:val="22"/>
          <w:szCs w:val="22"/>
        </w:rPr>
      </w:pPr>
      <w:r w:rsidRPr="00C0755D">
        <w:rPr>
          <w:rFonts w:ascii="Palatino Linotype" w:hAnsi="Palatino Linotype"/>
          <w:i/>
          <w:iCs/>
          <w:sz w:val="22"/>
          <w:szCs w:val="22"/>
        </w:rPr>
        <w:t xml:space="preserve">Para el caso de que exista impedimento justificado para no atender la modalidad vía </w:t>
      </w:r>
      <w:r w:rsidRPr="00C0755D">
        <w:rPr>
          <w:rFonts w:ascii="Palatino Linotype" w:hAnsi="Palatino Linotype"/>
          <w:b/>
          <w:i/>
          <w:iCs/>
          <w:sz w:val="22"/>
          <w:szCs w:val="22"/>
        </w:rPr>
        <w:t>SAIMEX</w:t>
      </w:r>
      <w:r w:rsidRPr="00C0755D">
        <w:rPr>
          <w:rFonts w:ascii="Palatino Linotype" w:hAnsi="Palatino Linotype"/>
          <w:i/>
          <w:iCs/>
          <w:sz w:val="22"/>
          <w:szCs w:val="22"/>
        </w:rPr>
        <w:t xml:space="preserve">, </w:t>
      </w:r>
      <w:r w:rsidRPr="00C0755D">
        <w:rPr>
          <w:rFonts w:ascii="Palatino Linotype" w:hAnsi="Palatino Linotype"/>
          <w:b/>
          <w:i/>
          <w:iCs/>
          <w:sz w:val="22"/>
          <w:szCs w:val="22"/>
        </w:rPr>
        <w:t>EL SUJETO OBLIGADO</w:t>
      </w:r>
      <w:r w:rsidRPr="00C0755D">
        <w:rPr>
          <w:rFonts w:ascii="Palatino Linotype" w:hAnsi="Palatino Linotype"/>
          <w:i/>
          <w:iCs/>
          <w:sz w:val="22"/>
          <w:szCs w:val="22"/>
        </w:rPr>
        <w:t xml:space="preserve"> deberá ofrecer otros medios electrónicos correo electrónico, o en su caso, USB y/o disco compacto, con la posibilidad de envío mediante correo certificado previo pago de los costos de reproducción, debiendo informar a</w:t>
      </w:r>
      <w:r w:rsidR="00B21C7B" w:rsidRPr="00C0755D">
        <w:rPr>
          <w:rFonts w:ascii="Palatino Linotype" w:hAnsi="Palatino Linotype"/>
          <w:i/>
          <w:iCs/>
          <w:sz w:val="22"/>
          <w:szCs w:val="22"/>
        </w:rPr>
        <w:t xml:space="preserve">l </w:t>
      </w:r>
      <w:r w:rsidRPr="00C0755D">
        <w:rPr>
          <w:rFonts w:ascii="Palatino Linotype" w:hAnsi="Palatino Linotype"/>
          <w:b/>
          <w:i/>
          <w:iCs/>
          <w:sz w:val="22"/>
          <w:szCs w:val="22"/>
        </w:rPr>
        <w:t>RECURRENTE</w:t>
      </w:r>
      <w:r w:rsidRPr="00C0755D">
        <w:rPr>
          <w:rFonts w:ascii="Palatino Linotype" w:hAnsi="Palatino Linotype"/>
          <w:i/>
          <w:iCs/>
          <w:sz w:val="22"/>
          <w:szCs w:val="22"/>
        </w:rPr>
        <w:t xml:space="preserve"> dichos procedimientos.”</w:t>
      </w:r>
    </w:p>
    <w:p w14:paraId="7D489ECA" w14:textId="77777777" w:rsidR="008C44A0" w:rsidRPr="00C0755D" w:rsidRDefault="008C44A0" w:rsidP="00473930">
      <w:pPr>
        <w:ind w:left="851" w:right="899"/>
        <w:jc w:val="both"/>
        <w:rPr>
          <w:rFonts w:ascii="Palatino Linotype" w:hAnsi="Palatino Linotype"/>
          <w:i/>
          <w:sz w:val="22"/>
          <w:szCs w:val="22"/>
        </w:rPr>
      </w:pPr>
    </w:p>
    <w:p w14:paraId="45FC07B5" w14:textId="77777777" w:rsidR="00132B5C" w:rsidRPr="00C0755D" w:rsidRDefault="00132B5C" w:rsidP="00473930">
      <w:pPr>
        <w:ind w:right="899"/>
        <w:jc w:val="both"/>
        <w:rPr>
          <w:rFonts w:ascii="Palatino Linotype" w:hAnsi="Palatino Linotype"/>
          <w:i/>
          <w:sz w:val="22"/>
          <w:szCs w:val="22"/>
        </w:rPr>
      </w:pPr>
    </w:p>
    <w:p w14:paraId="34ECA87F" w14:textId="77777777" w:rsidR="002B0E32" w:rsidRPr="00C0755D" w:rsidRDefault="002B0E32" w:rsidP="00473930">
      <w:pPr>
        <w:spacing w:line="360" w:lineRule="auto"/>
        <w:jc w:val="both"/>
        <w:rPr>
          <w:rFonts w:ascii="Palatino Linotype" w:hAnsi="Palatino Linotype"/>
          <w:szCs w:val="17"/>
          <w:lang w:eastAsia="es-ES_tradnl"/>
        </w:rPr>
      </w:pPr>
      <w:r w:rsidRPr="00C0755D">
        <w:rPr>
          <w:rFonts w:ascii="Palatino Linotype" w:hAnsi="Palatino Linotype"/>
          <w:b/>
          <w:sz w:val="28"/>
          <w:szCs w:val="28"/>
          <w:shd w:val="clear" w:color="auto" w:fill="FFFFFF"/>
        </w:rPr>
        <w:t>TERCERO.</w:t>
      </w:r>
      <w:r w:rsidRPr="00C0755D">
        <w:rPr>
          <w:rFonts w:ascii="Palatino Linotype" w:hAnsi="Palatino Linotype"/>
          <w:b/>
          <w:shd w:val="clear" w:color="auto" w:fill="FFFFFF"/>
        </w:rPr>
        <w:t> </w:t>
      </w:r>
      <w:r w:rsidRPr="00C0755D">
        <w:rPr>
          <w:rFonts w:ascii="Palatino Linotype" w:hAnsi="Palatino Linotype"/>
          <w:b/>
          <w:lang w:eastAsia="es-ES_tradnl"/>
        </w:rPr>
        <w:t>Notifíquese</w:t>
      </w:r>
      <w:r w:rsidRPr="00C0755D">
        <w:rPr>
          <w:rFonts w:ascii="Palatino Linotype" w:hAnsi="Palatino Linotype"/>
          <w:lang w:eastAsia="es-ES_tradnl"/>
        </w:rPr>
        <w:t xml:space="preserve"> </w:t>
      </w:r>
      <w:r w:rsidRPr="00C0755D">
        <w:rPr>
          <w:rFonts w:ascii="Palatino Linotype" w:hAnsi="Palatino Linotype"/>
          <w:shd w:val="clear" w:color="auto" w:fill="FFFFFF"/>
        </w:rPr>
        <w:t xml:space="preserve">al </w:t>
      </w:r>
      <w:r w:rsidRPr="00C0755D">
        <w:rPr>
          <w:rFonts w:ascii="Palatino Linotype" w:hAnsi="Palatino Linotype"/>
          <w:szCs w:val="17"/>
          <w:lang w:eastAsia="es-ES_tradnl"/>
        </w:rPr>
        <w:t>Titular de la Unidad de Transparencia del </w:t>
      </w:r>
      <w:r w:rsidRPr="00C0755D">
        <w:rPr>
          <w:rFonts w:ascii="Palatino Linotype" w:hAnsi="Palatino Linotype"/>
          <w:b/>
          <w:szCs w:val="17"/>
          <w:lang w:eastAsia="es-ES_tradnl"/>
        </w:rPr>
        <w:t>SUJETO OBLIGADO</w:t>
      </w:r>
      <w:r w:rsidRPr="00C0755D">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608D418" w14:textId="77777777" w:rsidR="002B0E32" w:rsidRPr="00C0755D" w:rsidRDefault="002B0E32" w:rsidP="00473930">
      <w:pPr>
        <w:spacing w:line="360" w:lineRule="auto"/>
        <w:ind w:right="49"/>
        <w:jc w:val="both"/>
        <w:rPr>
          <w:rFonts w:ascii="Palatino Linotype" w:hAnsi="Palatino Linotype"/>
          <w:b/>
          <w:shd w:val="clear" w:color="auto" w:fill="FFFFFF"/>
        </w:rPr>
      </w:pPr>
    </w:p>
    <w:p w14:paraId="4BBD9341" w14:textId="77777777" w:rsidR="002B0E32" w:rsidRPr="00C0755D" w:rsidRDefault="002B0E32" w:rsidP="00473930">
      <w:pPr>
        <w:spacing w:line="360" w:lineRule="auto"/>
        <w:ind w:right="49"/>
        <w:jc w:val="both"/>
        <w:rPr>
          <w:rFonts w:ascii="Palatino Linotype" w:hAnsi="Palatino Linotype"/>
          <w:b/>
          <w:szCs w:val="17"/>
          <w:lang w:eastAsia="es-ES_tradnl"/>
        </w:rPr>
      </w:pPr>
      <w:r w:rsidRPr="00C0755D">
        <w:rPr>
          <w:rFonts w:ascii="Palatino Linotype" w:hAnsi="Palatino Linotype" w:cs="Arial"/>
          <w:b/>
          <w:bCs/>
          <w:sz w:val="28"/>
          <w:lang w:eastAsia="es-MX"/>
        </w:rPr>
        <w:t xml:space="preserve">CUARTO. </w:t>
      </w:r>
      <w:r w:rsidRPr="00C0755D">
        <w:rPr>
          <w:rFonts w:ascii="Palatino Linotype" w:hAnsi="Palatino Linotype"/>
          <w:b/>
          <w:szCs w:val="17"/>
          <w:lang w:eastAsia="es-ES_tradnl"/>
        </w:rPr>
        <w:t>Notifíquese</w:t>
      </w:r>
      <w:r w:rsidRPr="00C0755D">
        <w:rPr>
          <w:rFonts w:ascii="Palatino Linotype" w:hAnsi="Palatino Linotype"/>
          <w:szCs w:val="17"/>
          <w:lang w:eastAsia="es-ES_tradnl"/>
        </w:rPr>
        <w:t xml:space="preserve"> al</w:t>
      </w:r>
      <w:r w:rsidRPr="00C0755D">
        <w:rPr>
          <w:rFonts w:ascii="Palatino Linotype" w:hAnsi="Palatino Linotype"/>
          <w:b/>
          <w:szCs w:val="17"/>
          <w:lang w:eastAsia="es-ES_tradnl"/>
        </w:rPr>
        <w:t xml:space="preserve"> RECURRENTE</w:t>
      </w:r>
      <w:r w:rsidRPr="00C0755D">
        <w:rPr>
          <w:rFonts w:ascii="Palatino Linotype" w:hAnsi="Palatino Linotype"/>
          <w:szCs w:val="17"/>
          <w:lang w:eastAsia="es-ES_tradnl"/>
        </w:rPr>
        <w:t xml:space="preserve"> la presente resolución</w:t>
      </w:r>
      <w:r w:rsidRPr="00C0755D">
        <w:rPr>
          <w:rFonts w:ascii="Palatino Linotype" w:hAnsi="Palatino Linotype" w:cs="Arial"/>
        </w:rPr>
        <w:t xml:space="preserve"> vía Sistema de Acceso a la Información Mexiquense (SAIMEX).</w:t>
      </w:r>
    </w:p>
    <w:p w14:paraId="0D1615D6" w14:textId="6FEBC433" w:rsidR="002B0E32" w:rsidRPr="00C0755D" w:rsidRDefault="002B0E32" w:rsidP="00473930">
      <w:pPr>
        <w:spacing w:line="360" w:lineRule="auto"/>
        <w:ind w:right="49"/>
        <w:jc w:val="both"/>
        <w:rPr>
          <w:rFonts w:ascii="Palatino Linotype" w:eastAsia="Palatino Linotype" w:hAnsi="Palatino Linotype" w:cs="Palatino Linotype"/>
        </w:rPr>
      </w:pPr>
      <w:r w:rsidRPr="00C0755D">
        <w:rPr>
          <w:rFonts w:ascii="Palatino Linotype" w:hAnsi="Palatino Linotype" w:cs="Arial"/>
          <w:b/>
          <w:bCs/>
          <w:sz w:val="28"/>
          <w:lang w:eastAsia="es-MX"/>
        </w:rPr>
        <w:lastRenderedPageBreak/>
        <w:t>QUINTO.</w:t>
      </w:r>
      <w:r w:rsidRPr="00C0755D">
        <w:rPr>
          <w:rFonts w:ascii="Palatino Linotype" w:hAnsi="Palatino Linotype"/>
          <w:szCs w:val="17"/>
          <w:lang w:eastAsia="es-ES_tradnl"/>
        </w:rPr>
        <w:t xml:space="preserve"> </w:t>
      </w:r>
      <w:r w:rsidR="00473930" w:rsidRPr="00C0755D">
        <w:rPr>
          <w:rFonts w:ascii="Palatino Linotype" w:hAnsi="Palatino Linotype"/>
          <w:b/>
          <w:szCs w:val="17"/>
          <w:lang w:eastAsia="es-ES_tradnl"/>
        </w:rPr>
        <w:t>Hágase del conocimiento</w:t>
      </w:r>
      <w:r w:rsidR="00473930" w:rsidRPr="00C0755D">
        <w:rPr>
          <w:rFonts w:ascii="Palatino Linotype" w:hAnsi="Palatino Linotype"/>
          <w:szCs w:val="17"/>
          <w:lang w:eastAsia="es-ES_tradnl"/>
        </w:rPr>
        <w:t xml:space="preserve"> al </w:t>
      </w:r>
      <w:r w:rsidR="00473930" w:rsidRPr="00C0755D">
        <w:rPr>
          <w:rFonts w:ascii="Palatino Linotype" w:hAnsi="Palatino Linotype"/>
          <w:b/>
          <w:szCs w:val="17"/>
          <w:lang w:eastAsia="es-ES_tradnl"/>
        </w:rPr>
        <w:t>RECURRENTE</w:t>
      </w:r>
      <w:r w:rsidR="00473930" w:rsidRPr="00C0755D">
        <w:rPr>
          <w:rFonts w:ascii="Palatino Linotype" w:hAnsi="Palatino Linotype"/>
          <w:szCs w:val="17"/>
          <w:lang w:eastAsia="es-ES_tradnl"/>
        </w:rPr>
        <w:t xml:space="preserve"> </w:t>
      </w:r>
      <w:r w:rsidR="00473930" w:rsidRPr="00C0755D">
        <w:rPr>
          <w:rFonts w:ascii="Palatino Linotype" w:eastAsia="Palatino Linotype" w:hAnsi="Palatino Linotype" w:cs="Palatino Linotype"/>
        </w:rPr>
        <w:t>que de conformidad con lo establecido en el artículo 196 de la Ley de Transparencia y Acceso a la Información Pública del Estado de México y Municipios, podrá impugnarla vía Juicio de Amparo en los términos de las leyes aplicables.</w:t>
      </w:r>
    </w:p>
    <w:p w14:paraId="42D2DB6D" w14:textId="77777777" w:rsidR="00473930" w:rsidRPr="00C0755D" w:rsidRDefault="00473930" w:rsidP="00473930">
      <w:pPr>
        <w:spacing w:line="360" w:lineRule="auto"/>
        <w:ind w:right="49"/>
        <w:jc w:val="both"/>
        <w:rPr>
          <w:rFonts w:ascii="Palatino Linotype" w:hAnsi="Palatino Linotype" w:cs="Arial"/>
          <w:b/>
          <w:bCs/>
          <w:sz w:val="28"/>
          <w:lang w:eastAsia="es-MX"/>
        </w:rPr>
      </w:pPr>
    </w:p>
    <w:p w14:paraId="2350792D" w14:textId="77777777" w:rsidR="002B0E32" w:rsidRPr="00C0755D" w:rsidRDefault="002B0E32" w:rsidP="00473930">
      <w:pPr>
        <w:spacing w:line="360" w:lineRule="auto"/>
        <w:ind w:right="49"/>
        <w:jc w:val="both"/>
        <w:rPr>
          <w:rFonts w:ascii="Palatino Linotype" w:hAnsi="Palatino Linotype"/>
          <w:szCs w:val="17"/>
          <w:lang w:eastAsia="es-ES_tradnl"/>
        </w:rPr>
      </w:pPr>
      <w:r w:rsidRPr="00C0755D">
        <w:rPr>
          <w:rFonts w:ascii="Palatino Linotype" w:hAnsi="Palatino Linotype"/>
          <w:b/>
          <w:sz w:val="28"/>
          <w:szCs w:val="28"/>
          <w:lang w:eastAsia="es-ES_tradnl"/>
        </w:rPr>
        <w:t>SEXTO</w:t>
      </w:r>
      <w:r w:rsidRPr="00C0755D">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145834B" w14:textId="77777777" w:rsidR="002B0E32" w:rsidRPr="00C0755D" w:rsidRDefault="002B0E32" w:rsidP="00473930">
      <w:pPr>
        <w:spacing w:line="360" w:lineRule="auto"/>
        <w:jc w:val="both"/>
        <w:rPr>
          <w:rFonts w:ascii="Palatino Linotype" w:eastAsia="Calibri" w:hAnsi="Palatino Linotype" w:cs="Arial"/>
        </w:rPr>
      </w:pPr>
    </w:p>
    <w:p w14:paraId="485B36F0" w14:textId="7D867CE5" w:rsidR="00A7281A" w:rsidRPr="00C0755D" w:rsidRDefault="00A7281A" w:rsidP="00473930">
      <w:pPr>
        <w:spacing w:line="360" w:lineRule="auto"/>
        <w:jc w:val="both"/>
        <w:rPr>
          <w:rFonts w:ascii="Palatino Linotype" w:hAnsi="Palatino Linotype" w:cs="Arial"/>
        </w:rPr>
      </w:pPr>
      <w:r w:rsidRPr="00C0755D">
        <w:rPr>
          <w:rFonts w:ascii="Palatino Linotype" w:hAnsi="Palatino Linotype"/>
        </w:rPr>
        <w:t>ASÍ LO RESUELVE, POR</w:t>
      </w:r>
      <w:r w:rsidR="00920E0D">
        <w:rPr>
          <w:rFonts w:ascii="Palatino Linotype" w:hAnsi="Palatino Linotype"/>
        </w:rPr>
        <w:t xml:space="preserve"> UNANIMIDAD</w:t>
      </w:r>
      <w:r w:rsidRPr="00C0755D">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w:t>
      </w:r>
      <w:r w:rsidR="00920E0D">
        <w:rPr>
          <w:rFonts w:ascii="Palatino Linotype" w:hAnsi="Palatino Linotype"/>
        </w:rPr>
        <w:t xml:space="preserve"> (EMITIENDO VOTO PARTICULAR)</w:t>
      </w:r>
      <w:r w:rsidRPr="00C0755D">
        <w:rPr>
          <w:rFonts w:ascii="Palatino Linotype" w:hAnsi="Palatino Linotype"/>
        </w:rPr>
        <w:t xml:space="preserve"> Y GUADALUPE RAMÍREZ PEÑA; </w:t>
      </w:r>
      <w:r w:rsidR="00C0755D" w:rsidRPr="00C0755D">
        <w:rPr>
          <w:rFonts w:ascii="Palatino Linotype" w:hAnsi="Palatino Linotype"/>
        </w:rPr>
        <w:t xml:space="preserve">EN LA TERCERA SESIÓN ORDINARIA CELEBRADA EL </w:t>
      </w:r>
      <w:r w:rsidR="008B1B4A">
        <w:rPr>
          <w:rFonts w:ascii="Palatino Linotype" w:hAnsi="Palatino Linotype"/>
        </w:rPr>
        <w:t>VEINTISIETE</w:t>
      </w:r>
      <w:r w:rsidR="008B1B4A" w:rsidRPr="00C0755D">
        <w:rPr>
          <w:rFonts w:ascii="Palatino Linotype" w:hAnsi="Palatino Linotype"/>
        </w:rPr>
        <w:t xml:space="preserve"> </w:t>
      </w:r>
      <w:r w:rsidR="00C0755D" w:rsidRPr="00C0755D">
        <w:rPr>
          <w:rFonts w:ascii="Palatino Linotype" w:hAnsi="Palatino Linotype"/>
        </w:rPr>
        <w:t xml:space="preserve">DE ENERO </w:t>
      </w:r>
      <w:r w:rsidRPr="00C0755D">
        <w:rPr>
          <w:rFonts w:ascii="Palatino Linotype" w:hAnsi="Palatino Linotype"/>
        </w:rPr>
        <w:t>DE DOS MIL VEINTIDOS, ANTE EL SECRETARIO TÉCNICO DEL PLENO, ALEXIS TAPIA RAMÍREZ.</w:t>
      </w:r>
      <w:r w:rsidR="00920E0D">
        <w:rPr>
          <w:rFonts w:ascii="Palatino Linotype" w:hAnsi="Palatino Linotype"/>
        </w:rPr>
        <w:t>-----------</w:t>
      </w:r>
    </w:p>
    <w:p w14:paraId="6E575E77" w14:textId="77777777" w:rsidR="00A7281A" w:rsidRPr="00C0755D" w:rsidRDefault="00A7281A" w:rsidP="00473930">
      <w:pPr>
        <w:spacing w:line="360" w:lineRule="auto"/>
        <w:jc w:val="both"/>
        <w:rPr>
          <w:rFonts w:ascii="Palatino Linotype" w:hAnsi="Palatino Linotype"/>
          <w:sz w:val="14"/>
          <w:szCs w:val="14"/>
        </w:rPr>
      </w:pPr>
      <w:r w:rsidRPr="00C0755D">
        <w:rPr>
          <w:rFonts w:ascii="Palatino Linotype" w:hAnsi="Palatino Linotype"/>
          <w:sz w:val="14"/>
          <w:szCs w:val="14"/>
        </w:rPr>
        <w:t>JMV/CCR/BLA/DEMF/CCC</w:t>
      </w:r>
    </w:p>
    <w:p w14:paraId="47117B74" w14:textId="77777777" w:rsidR="00B97505" w:rsidRPr="00C0755D" w:rsidRDefault="00B97505" w:rsidP="00473930">
      <w:pPr>
        <w:spacing w:line="360" w:lineRule="auto"/>
        <w:jc w:val="both"/>
        <w:rPr>
          <w:rFonts w:ascii="Palatino Linotype" w:hAnsi="Palatino Linotype"/>
        </w:rPr>
      </w:pPr>
    </w:p>
    <w:p w14:paraId="53C5FCF4" w14:textId="6D85F834" w:rsidR="00B97505" w:rsidRPr="00C0755D" w:rsidRDefault="00B97505" w:rsidP="00473930">
      <w:pPr>
        <w:spacing w:line="360" w:lineRule="auto"/>
        <w:jc w:val="both"/>
        <w:rPr>
          <w:rFonts w:ascii="Palatino Linotype" w:hAnsi="Palatino Linotype"/>
        </w:rPr>
      </w:pPr>
    </w:p>
    <w:p w14:paraId="478FC6D8" w14:textId="71CC324B" w:rsidR="00B97505" w:rsidRPr="00C0755D" w:rsidRDefault="00B97505" w:rsidP="00473930">
      <w:pPr>
        <w:spacing w:line="360" w:lineRule="auto"/>
        <w:jc w:val="both"/>
        <w:rPr>
          <w:rFonts w:ascii="Palatino Linotype" w:hAnsi="Palatino Linotype"/>
        </w:rPr>
      </w:pPr>
    </w:p>
    <w:p w14:paraId="41B261AE" w14:textId="735A228E" w:rsidR="00B97505" w:rsidRPr="00C0755D" w:rsidRDefault="00B97505" w:rsidP="00473930">
      <w:pPr>
        <w:spacing w:line="360" w:lineRule="auto"/>
        <w:jc w:val="both"/>
        <w:rPr>
          <w:rFonts w:ascii="Palatino Linotype" w:hAnsi="Palatino Linotype"/>
        </w:rPr>
      </w:pPr>
    </w:p>
    <w:p w14:paraId="63EC9353" w14:textId="05DCCD2B" w:rsidR="00B97505" w:rsidRPr="00C0755D" w:rsidRDefault="00B97505" w:rsidP="00473930">
      <w:pPr>
        <w:spacing w:line="360" w:lineRule="auto"/>
        <w:jc w:val="both"/>
        <w:rPr>
          <w:rFonts w:ascii="Palatino Linotype" w:hAnsi="Palatino Linotype"/>
        </w:rPr>
      </w:pPr>
    </w:p>
    <w:p w14:paraId="02B7A153" w14:textId="59B49131" w:rsidR="00B97505" w:rsidRPr="00C0755D" w:rsidRDefault="00B97505" w:rsidP="00473930">
      <w:pPr>
        <w:spacing w:line="360" w:lineRule="auto"/>
        <w:jc w:val="both"/>
        <w:rPr>
          <w:rFonts w:ascii="Palatino Linotype" w:hAnsi="Palatino Linotype"/>
        </w:rPr>
      </w:pPr>
    </w:p>
    <w:p w14:paraId="7F32ECCD" w14:textId="5FB369CF" w:rsidR="00B97505" w:rsidRPr="00C0755D" w:rsidRDefault="00B97505" w:rsidP="00473930">
      <w:pPr>
        <w:spacing w:line="360" w:lineRule="auto"/>
        <w:jc w:val="both"/>
        <w:rPr>
          <w:rFonts w:ascii="Palatino Linotype" w:hAnsi="Palatino Linotype"/>
        </w:rPr>
      </w:pPr>
    </w:p>
    <w:p w14:paraId="00EF156D" w14:textId="6F15A74C" w:rsidR="00B97505" w:rsidRPr="00C0755D" w:rsidRDefault="00B97505" w:rsidP="00473930">
      <w:pPr>
        <w:spacing w:line="360" w:lineRule="auto"/>
        <w:jc w:val="both"/>
        <w:rPr>
          <w:rFonts w:ascii="Palatino Linotype" w:hAnsi="Palatino Linotype"/>
        </w:rPr>
      </w:pPr>
    </w:p>
    <w:p w14:paraId="2CC0115D" w14:textId="5F66DA73" w:rsidR="00B97505" w:rsidRPr="00C0755D" w:rsidRDefault="00B97505" w:rsidP="00473930">
      <w:pPr>
        <w:spacing w:line="360" w:lineRule="auto"/>
        <w:jc w:val="both"/>
        <w:rPr>
          <w:rFonts w:ascii="Palatino Linotype" w:hAnsi="Palatino Linotype"/>
        </w:rPr>
      </w:pPr>
    </w:p>
    <w:p w14:paraId="07D75A6D" w14:textId="6BB4C99B" w:rsidR="00B97505" w:rsidRPr="00C0755D" w:rsidRDefault="00B97505" w:rsidP="00473930">
      <w:pPr>
        <w:spacing w:line="360" w:lineRule="auto"/>
        <w:jc w:val="both"/>
        <w:rPr>
          <w:rFonts w:ascii="Palatino Linotype" w:hAnsi="Palatino Linotype"/>
        </w:rPr>
      </w:pPr>
    </w:p>
    <w:p w14:paraId="11A7407D" w14:textId="5861B494" w:rsidR="00B97505" w:rsidRPr="00C0755D" w:rsidRDefault="00B97505" w:rsidP="00473930">
      <w:pPr>
        <w:spacing w:line="360" w:lineRule="auto"/>
        <w:jc w:val="both"/>
        <w:rPr>
          <w:rFonts w:ascii="Palatino Linotype" w:hAnsi="Palatino Linotype"/>
        </w:rPr>
      </w:pPr>
    </w:p>
    <w:p w14:paraId="3759824F" w14:textId="7FE8E3CB" w:rsidR="00B97505" w:rsidRPr="00C0755D" w:rsidRDefault="00B97505" w:rsidP="00473930">
      <w:pPr>
        <w:spacing w:line="360" w:lineRule="auto"/>
        <w:jc w:val="both"/>
        <w:rPr>
          <w:rFonts w:ascii="Palatino Linotype" w:hAnsi="Palatino Linotype"/>
        </w:rPr>
      </w:pPr>
    </w:p>
    <w:p w14:paraId="2477CD72" w14:textId="23115B11" w:rsidR="00B97505" w:rsidRPr="00C0755D" w:rsidRDefault="00B97505" w:rsidP="00473930">
      <w:pPr>
        <w:spacing w:line="360" w:lineRule="auto"/>
        <w:jc w:val="both"/>
        <w:rPr>
          <w:rFonts w:ascii="Palatino Linotype" w:hAnsi="Palatino Linotype"/>
        </w:rPr>
      </w:pPr>
    </w:p>
    <w:p w14:paraId="6BDF6E0B" w14:textId="77777777" w:rsidR="00B97505" w:rsidRPr="00C0755D" w:rsidRDefault="00B97505" w:rsidP="00473930">
      <w:pPr>
        <w:spacing w:line="360" w:lineRule="auto"/>
        <w:jc w:val="both"/>
        <w:rPr>
          <w:rFonts w:ascii="Palatino Linotype" w:hAnsi="Palatino Linotype"/>
        </w:rPr>
      </w:pPr>
    </w:p>
    <w:p w14:paraId="45EEC7DB" w14:textId="77777777" w:rsidR="001E5710" w:rsidRPr="00C0755D" w:rsidRDefault="001E5710" w:rsidP="00473930">
      <w:pPr>
        <w:spacing w:line="360" w:lineRule="auto"/>
        <w:jc w:val="both"/>
        <w:rPr>
          <w:rFonts w:ascii="Palatino Linotype" w:hAnsi="Palatino Linotype"/>
        </w:rPr>
      </w:pPr>
    </w:p>
    <w:p w14:paraId="0FD7FCC8" w14:textId="77777777" w:rsidR="00F03ADD" w:rsidRPr="00C0755D" w:rsidRDefault="00F03ADD" w:rsidP="00473930">
      <w:pPr>
        <w:spacing w:line="360" w:lineRule="auto"/>
        <w:jc w:val="both"/>
        <w:rPr>
          <w:rFonts w:ascii="Palatino Linotype" w:hAnsi="Palatino Linotype"/>
        </w:rPr>
      </w:pPr>
    </w:p>
    <w:p w14:paraId="28F37A0D" w14:textId="77777777" w:rsidR="0089166A" w:rsidRPr="00C0755D" w:rsidRDefault="0089166A" w:rsidP="00473930">
      <w:pPr>
        <w:spacing w:line="360" w:lineRule="auto"/>
        <w:jc w:val="both"/>
        <w:rPr>
          <w:rFonts w:ascii="Palatino Linotype" w:hAnsi="Palatino Linotype"/>
        </w:rPr>
      </w:pPr>
    </w:p>
    <w:p w14:paraId="7568CD1C" w14:textId="77777777" w:rsidR="002312F9" w:rsidRPr="00C0755D" w:rsidRDefault="002312F9" w:rsidP="00473930">
      <w:pPr>
        <w:spacing w:line="360" w:lineRule="auto"/>
        <w:jc w:val="both"/>
        <w:rPr>
          <w:rFonts w:ascii="Palatino Linotype" w:hAnsi="Palatino Linotype"/>
        </w:rPr>
      </w:pPr>
    </w:p>
    <w:sectPr w:rsidR="002312F9" w:rsidRPr="00C0755D"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80B855" w14:textId="77777777" w:rsidR="007E36FA" w:rsidRDefault="007E36FA" w:rsidP="00C80F8C">
      <w:r>
        <w:separator/>
      </w:r>
    </w:p>
  </w:endnote>
  <w:endnote w:type="continuationSeparator" w:id="0">
    <w:p w14:paraId="6B0AE13D" w14:textId="77777777" w:rsidR="007E36FA" w:rsidRDefault="007E36F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2911AC" w:rsidRPr="0010196A" w:rsidRDefault="002911A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5352A">
      <w:rPr>
        <w:rFonts w:ascii="Palatino Linotype" w:hAnsi="Palatino Linotype" w:cs="Arial"/>
        <w:bCs/>
        <w:noProof/>
        <w:sz w:val="22"/>
        <w:szCs w:val="22"/>
      </w:rPr>
      <w:t>42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5352A">
      <w:rPr>
        <w:rFonts w:ascii="Palatino Linotype" w:hAnsi="Palatino Linotype" w:cs="Arial"/>
        <w:bCs/>
        <w:noProof/>
        <w:sz w:val="22"/>
        <w:szCs w:val="22"/>
      </w:rPr>
      <w:t>42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2911AC" w:rsidRPr="0010196A" w:rsidRDefault="002911A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5352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5352A">
      <w:rPr>
        <w:rFonts w:ascii="Palatino Linotype" w:hAnsi="Palatino Linotype" w:cs="Arial"/>
        <w:bCs/>
        <w:noProof/>
        <w:sz w:val="22"/>
        <w:szCs w:val="22"/>
      </w:rPr>
      <w:t>42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95D699" w14:textId="77777777" w:rsidR="007E36FA" w:rsidRDefault="007E36FA" w:rsidP="00C80F8C">
      <w:r>
        <w:separator/>
      </w:r>
    </w:p>
  </w:footnote>
  <w:footnote w:type="continuationSeparator" w:id="0">
    <w:p w14:paraId="576050DF" w14:textId="77777777" w:rsidR="007E36FA" w:rsidRDefault="007E36FA" w:rsidP="00C80F8C">
      <w:r>
        <w:continuationSeparator/>
      </w:r>
    </w:p>
  </w:footnote>
  <w:footnote w:id="1">
    <w:p w14:paraId="1EBCECD6" w14:textId="77777777" w:rsidR="002911AC" w:rsidRPr="00D51E8F" w:rsidRDefault="002911AC" w:rsidP="009755E7">
      <w:pPr>
        <w:pStyle w:val="Textonotapie"/>
        <w:rPr>
          <w:rFonts w:ascii="Palatino Linotype" w:hAnsi="Palatino Linotype"/>
          <w:b/>
          <w:bCs/>
          <w:i/>
          <w:iCs/>
        </w:rPr>
      </w:pPr>
      <w:r>
        <w:rPr>
          <w:rStyle w:val="Refdenotaalpie"/>
        </w:rPr>
        <w:footnoteRef/>
      </w:r>
      <w:r>
        <w:t xml:space="preserve"> </w:t>
      </w:r>
      <w:r w:rsidRPr="00D51E8F">
        <w:rPr>
          <w:rFonts w:ascii="Palatino Linotype" w:hAnsi="Palatino Linotype"/>
          <w:b/>
          <w:bCs/>
          <w:i/>
          <w:iCs/>
        </w:rPr>
        <w:t>Ley de Transparencia y Acceso a la Información Pública del Estado de México y Municipios</w:t>
      </w:r>
    </w:p>
    <w:p w14:paraId="50D68C4E" w14:textId="77777777" w:rsidR="002911AC" w:rsidRDefault="002911AC" w:rsidP="009755E7">
      <w:pPr>
        <w:pStyle w:val="Textonotapie"/>
        <w:rPr>
          <w:rFonts w:ascii="Palatino Linotype" w:hAnsi="Palatino Linotype"/>
          <w:i/>
          <w:iCs/>
        </w:rPr>
      </w:pPr>
      <w:r w:rsidRPr="00D51E8F">
        <w:rPr>
          <w:rFonts w:ascii="Palatino Linotype" w:hAnsi="Palatino Linotype"/>
          <w:b/>
          <w:bCs/>
          <w:i/>
          <w:iCs/>
        </w:rPr>
        <w:t>“Artículo 49.</w:t>
      </w:r>
      <w:r w:rsidRPr="00D51E8F">
        <w:rPr>
          <w:rFonts w:ascii="Palatino Linotype" w:hAnsi="Palatino Linotype"/>
          <w:i/>
          <w:iCs/>
        </w:rPr>
        <w:t xml:space="preserve"> Los Comités de Transparencia tendrán las siguientes atribuciones:</w:t>
      </w:r>
    </w:p>
    <w:p w14:paraId="51D17FE0" w14:textId="77777777" w:rsidR="002911AC" w:rsidRPr="00D51E8F" w:rsidRDefault="002911AC" w:rsidP="009755E7">
      <w:pPr>
        <w:pStyle w:val="Textonotapie"/>
        <w:rPr>
          <w:rFonts w:ascii="Palatino Linotype" w:hAnsi="Palatino Linotype"/>
          <w:b/>
          <w:bCs/>
          <w:i/>
          <w:iCs/>
        </w:rPr>
      </w:pPr>
      <w:r w:rsidRPr="00D51E8F">
        <w:rPr>
          <w:rFonts w:ascii="Palatino Linotype" w:hAnsi="Palatino Linotype"/>
          <w:b/>
          <w:bCs/>
          <w:i/>
          <w:iCs/>
        </w:rPr>
        <w:t>(…)</w:t>
      </w:r>
    </w:p>
    <w:p w14:paraId="6D2391A9" w14:textId="77777777" w:rsidR="002911AC" w:rsidRPr="00D51E8F" w:rsidRDefault="002911AC" w:rsidP="009755E7">
      <w:pPr>
        <w:pStyle w:val="Textonotapie"/>
        <w:rPr>
          <w:rFonts w:ascii="Palatino Linotype" w:hAnsi="Palatino Linotype"/>
          <w:b/>
          <w:bCs/>
          <w:i/>
          <w:iCs/>
        </w:rPr>
      </w:pPr>
      <w:r w:rsidRPr="00D51E8F">
        <w:rPr>
          <w:rFonts w:ascii="Palatino Linotype" w:hAnsi="Palatino Linotype"/>
          <w:b/>
          <w:bCs/>
          <w:i/>
          <w:iCs/>
        </w:rPr>
        <w:t>XII. Emitir las resoluciones que correspondan para la atención de las solicitudes de información;</w:t>
      </w:r>
    </w:p>
    <w:p w14:paraId="0897DFB5" w14:textId="77777777" w:rsidR="002911AC" w:rsidRPr="00D51E8F" w:rsidRDefault="002911AC" w:rsidP="009755E7">
      <w:pPr>
        <w:pStyle w:val="Textonotapie"/>
        <w:rPr>
          <w:b/>
          <w:bCs/>
          <w:i/>
          <w:iCs/>
        </w:rPr>
      </w:pPr>
      <w:r w:rsidRPr="00D51E8F">
        <w:rPr>
          <w:rFonts w:ascii="Palatino Linotype" w:hAnsi="Palatino Linotype"/>
          <w:b/>
          <w:bCs/>
          <w:i/>
          <w:iCs/>
        </w:rPr>
        <w:t>(…)”</w:t>
      </w:r>
    </w:p>
  </w:footnote>
  <w:footnote w:id="2">
    <w:p w14:paraId="13935714" w14:textId="35F8B0C1" w:rsidR="002911AC" w:rsidRPr="002D3941" w:rsidRDefault="002911AC" w:rsidP="002D3941">
      <w:pPr>
        <w:jc w:val="both"/>
        <w:rPr>
          <w:rFonts w:ascii="Palatino Linotype" w:eastAsia="Palatino Linotype" w:hAnsi="Palatino Linotype" w:cs="Palatino Linotype"/>
          <w:i/>
          <w:iCs/>
          <w:sz w:val="18"/>
          <w:szCs w:val="18"/>
          <w:highlight w:val="yellow"/>
        </w:rPr>
      </w:pPr>
      <w:r w:rsidRPr="002D3941">
        <w:rPr>
          <w:rStyle w:val="Refdenotaalpie"/>
          <w:rFonts w:ascii="Palatino Linotype" w:hAnsi="Palatino Linotype"/>
          <w:i/>
          <w:iCs/>
          <w:sz w:val="22"/>
          <w:szCs w:val="22"/>
        </w:rPr>
        <w:footnoteRef/>
      </w:r>
      <w:r>
        <w:rPr>
          <w:rFonts w:ascii="Palatino Linotype" w:eastAsia="Palatino Linotype" w:hAnsi="Palatino Linotype" w:cs="Palatino Linotype"/>
          <w:i/>
          <w:iCs/>
          <w:sz w:val="18"/>
          <w:szCs w:val="18"/>
        </w:rPr>
        <w:t xml:space="preserve"> </w:t>
      </w:r>
      <w:hyperlink r:id="rId1" w:history="1">
        <w:r w:rsidRPr="00C31133">
          <w:rPr>
            <w:rStyle w:val="Hipervnculo"/>
            <w:rFonts w:ascii="Palatino Linotype" w:eastAsia="Palatino Linotype" w:hAnsi="Palatino Linotype" w:cs="Palatino Linotype"/>
            <w:i/>
            <w:iCs/>
            <w:sz w:val="18"/>
            <w:szCs w:val="18"/>
          </w:rPr>
          <w:t>https://www.osfem.gob.mx/04_Iconografia/Ent_Fisc/Doc_Apoy/doc/2019/19.-LineamInfMensualMpal_2019.pdf</w:t>
        </w:r>
      </w:hyperlink>
      <w:r>
        <w:rPr>
          <w:rFonts w:ascii="Palatino Linotype" w:eastAsia="Palatino Linotype" w:hAnsi="Palatino Linotype" w:cs="Palatino Linotype"/>
          <w:i/>
          <w:iCs/>
          <w:sz w:val="18"/>
          <w:szCs w:val="18"/>
        </w:rPr>
        <w:t xml:space="preserve"> </w:t>
      </w:r>
    </w:p>
  </w:footnote>
  <w:footnote w:id="3">
    <w:p w14:paraId="2088DA82" w14:textId="73DB96F6" w:rsidR="002911AC" w:rsidRPr="002D3941" w:rsidRDefault="002911AC" w:rsidP="002D3941">
      <w:pPr>
        <w:pStyle w:val="Textonotapie"/>
        <w:rPr>
          <w:rFonts w:ascii="Palatino Linotype" w:hAnsi="Palatino Linotype"/>
          <w:i/>
          <w:iCs/>
          <w:sz w:val="18"/>
          <w:szCs w:val="18"/>
        </w:rPr>
      </w:pPr>
      <w:r w:rsidRPr="002D3941">
        <w:rPr>
          <w:rStyle w:val="Refdenotaalpie"/>
          <w:rFonts w:ascii="Palatino Linotype" w:hAnsi="Palatino Linotype"/>
          <w:i/>
          <w:iCs/>
          <w:sz w:val="22"/>
          <w:szCs w:val="22"/>
        </w:rPr>
        <w:footnoteRef/>
      </w:r>
      <w:r w:rsidRPr="002D3941">
        <w:rPr>
          <w:rFonts w:ascii="Palatino Linotype" w:hAnsi="Palatino Linotype"/>
          <w:i/>
          <w:iCs/>
          <w:sz w:val="18"/>
          <w:szCs w:val="18"/>
        </w:rPr>
        <w:t xml:space="preserve"> </w:t>
      </w:r>
      <w:hyperlink r:id="rId2" w:history="1">
        <w:r w:rsidRPr="002D3941">
          <w:rPr>
            <w:rStyle w:val="Hipervnculo"/>
            <w:rFonts w:ascii="Palatino Linotype" w:hAnsi="Palatino Linotype"/>
            <w:i/>
            <w:iCs/>
            <w:sz w:val="18"/>
            <w:szCs w:val="18"/>
          </w:rPr>
          <w:t>https://www.osfem.gob.mx/04_Iconografia/Ent_Fisc/Doc_Apoy/doc/2020/02_LinEntInfMenMpal20.pdf</w:t>
        </w:r>
      </w:hyperlink>
    </w:p>
  </w:footnote>
  <w:footnote w:id="4">
    <w:p w14:paraId="67501560" w14:textId="7C192487" w:rsidR="002911AC" w:rsidRPr="002D3941" w:rsidRDefault="002911AC" w:rsidP="002D3941">
      <w:pPr>
        <w:pStyle w:val="Textonotapie"/>
        <w:rPr>
          <w:lang w:val="es-ES"/>
        </w:rPr>
      </w:pPr>
      <w:r w:rsidRPr="002D3941">
        <w:rPr>
          <w:rStyle w:val="Refdenotaalpie"/>
          <w:rFonts w:ascii="Palatino Linotype" w:hAnsi="Palatino Linotype"/>
          <w:i/>
          <w:iCs/>
          <w:sz w:val="22"/>
          <w:szCs w:val="22"/>
        </w:rPr>
        <w:footnoteRef/>
      </w:r>
      <w:r w:rsidRPr="002D3941">
        <w:rPr>
          <w:rFonts w:ascii="Palatino Linotype" w:hAnsi="Palatino Linotype"/>
          <w:i/>
          <w:iCs/>
          <w:sz w:val="18"/>
          <w:szCs w:val="18"/>
        </w:rPr>
        <w:t xml:space="preserve"> </w:t>
      </w:r>
      <w:hyperlink r:id="rId3" w:history="1">
        <w:r w:rsidRPr="00C31133">
          <w:rPr>
            <w:rStyle w:val="Hipervnculo"/>
            <w:rFonts w:ascii="Palatino Linotype" w:hAnsi="Palatino Linotype"/>
            <w:i/>
            <w:iCs/>
            <w:sz w:val="18"/>
            <w:szCs w:val="18"/>
          </w:rPr>
          <w:t>https://www.osfem.gob.mx/04_Iconografia/Ent_Fisc/Doc_Apoy/doc/2021/01_PresentacionPoliticasPresupuesto.pdf</w:t>
        </w:r>
      </w:hyperlink>
      <w:r>
        <w:rPr>
          <w:rFonts w:ascii="Palatino Linotype" w:hAnsi="Palatino Linotype"/>
          <w:i/>
          <w:iCs/>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911AC" w:rsidRDefault="0085352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7"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2911AC" w:rsidRPr="0010196A" w:rsidRDefault="0085352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1026"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2911AC" w:rsidRPr="008F2CCC" w14:paraId="1F097D8A" w14:textId="77777777" w:rsidTr="00625FD4">
      <w:tc>
        <w:tcPr>
          <w:tcW w:w="3261" w:type="dxa"/>
          <w:vMerge w:val="restart"/>
        </w:tcPr>
        <w:p w14:paraId="1F780A0C" w14:textId="1EFF25F4" w:rsidR="002911AC" w:rsidRPr="008F2CCC" w:rsidRDefault="002911A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03F961C" w:rsidR="002911AC" w:rsidRPr="00664658" w:rsidRDefault="002911A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8B1B4A">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120CBB0" w:rsidR="002911AC" w:rsidRPr="00664658" w:rsidRDefault="002911AC" w:rsidP="00C34EFF">
          <w:pPr>
            <w:jc w:val="both"/>
            <w:rPr>
              <w:rFonts w:ascii="Palatino Linotype" w:hAnsi="Palatino Linotype"/>
              <w:b/>
              <w:sz w:val="22"/>
              <w:szCs w:val="22"/>
              <w:lang w:val="es-ES_tradnl"/>
            </w:rPr>
          </w:pPr>
          <w:r>
            <w:rPr>
              <w:rFonts w:ascii="Palatino Linotype" w:hAnsi="Palatino Linotype"/>
              <w:b/>
              <w:bCs/>
              <w:sz w:val="22"/>
              <w:szCs w:val="22"/>
            </w:rPr>
            <w:t>05852</w:t>
          </w:r>
          <w:r w:rsidRPr="00674E6B">
            <w:rPr>
              <w:rFonts w:ascii="Palatino Linotype" w:hAnsi="Palatino Linotype"/>
              <w:b/>
              <w:bCs/>
              <w:sz w:val="22"/>
              <w:szCs w:val="22"/>
            </w:rPr>
            <w:t>/INFOEM/IP/RR/2021</w:t>
          </w:r>
        </w:p>
      </w:tc>
    </w:tr>
    <w:tr w:rsidR="002911AC" w:rsidRPr="008F2CCC" w14:paraId="049677A3" w14:textId="77777777" w:rsidTr="00625FD4">
      <w:tc>
        <w:tcPr>
          <w:tcW w:w="3261" w:type="dxa"/>
          <w:vMerge/>
        </w:tcPr>
        <w:p w14:paraId="4A21EAC1" w14:textId="5C1F145E" w:rsidR="002911AC" w:rsidRPr="008F2CCC" w:rsidRDefault="002911AC" w:rsidP="00200BFC">
          <w:pPr>
            <w:rPr>
              <w:rFonts w:ascii="Palatino Linotype" w:hAnsi="Palatino Linotype"/>
              <w:b/>
              <w:sz w:val="22"/>
              <w:szCs w:val="22"/>
              <w:lang w:val="es-ES_tradnl"/>
            </w:rPr>
          </w:pPr>
        </w:p>
      </w:tc>
      <w:tc>
        <w:tcPr>
          <w:tcW w:w="2551" w:type="dxa"/>
          <w:shd w:val="clear" w:color="auto" w:fill="auto"/>
        </w:tcPr>
        <w:p w14:paraId="1237BCDE" w14:textId="77777777" w:rsidR="002911AC" w:rsidRPr="00664658" w:rsidRDefault="002911AC"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853E1CB" w:rsidR="002911AC" w:rsidRPr="00D41D47" w:rsidRDefault="002911AC" w:rsidP="00200BFC">
          <w:pPr>
            <w:jc w:val="both"/>
            <w:rPr>
              <w:rFonts w:ascii="Palatino Linotype" w:hAnsi="Palatino Linotype"/>
              <w:b/>
              <w:sz w:val="22"/>
              <w:szCs w:val="22"/>
              <w:lang w:val="es-ES_tradnl"/>
            </w:rPr>
          </w:pPr>
          <w:bookmarkStart w:id="18" w:name="_Hlk92798729"/>
          <w:r w:rsidRPr="00E3630A">
            <w:rPr>
              <w:rFonts w:ascii="Palatino Linotype" w:hAnsi="Palatino Linotype"/>
              <w:b/>
              <w:bCs/>
              <w:sz w:val="22"/>
              <w:szCs w:val="22"/>
            </w:rPr>
            <w:t>Ayuntamiento de Santo Tomas</w:t>
          </w:r>
          <w:bookmarkEnd w:id="18"/>
        </w:p>
      </w:tc>
    </w:tr>
    <w:tr w:rsidR="002911AC" w:rsidRPr="008F2CCC" w14:paraId="72CD087D" w14:textId="77777777" w:rsidTr="00625FD4">
      <w:trPr>
        <w:trHeight w:val="228"/>
      </w:trPr>
      <w:tc>
        <w:tcPr>
          <w:tcW w:w="3261" w:type="dxa"/>
          <w:vMerge/>
        </w:tcPr>
        <w:p w14:paraId="1B78656F" w14:textId="01E6F6F6" w:rsidR="002911AC" w:rsidRPr="008F2CCC" w:rsidRDefault="002911AC" w:rsidP="00200BFC">
          <w:pPr>
            <w:rPr>
              <w:rFonts w:ascii="Palatino Linotype" w:hAnsi="Palatino Linotype"/>
              <w:b/>
              <w:sz w:val="22"/>
              <w:szCs w:val="22"/>
              <w:lang w:val="es-ES_tradnl"/>
            </w:rPr>
          </w:pPr>
        </w:p>
      </w:tc>
      <w:tc>
        <w:tcPr>
          <w:tcW w:w="2551" w:type="dxa"/>
          <w:shd w:val="clear" w:color="auto" w:fill="auto"/>
        </w:tcPr>
        <w:p w14:paraId="74D81628" w14:textId="3902D609" w:rsidR="002911AC" w:rsidRPr="00664658" w:rsidRDefault="002911AC" w:rsidP="00200BFC">
          <w:pPr>
            <w:rPr>
              <w:rFonts w:ascii="Palatino Linotype" w:hAnsi="Palatino Linotype"/>
              <w:b/>
              <w:sz w:val="22"/>
              <w:szCs w:val="22"/>
              <w:lang w:val="es-ES_tradnl"/>
            </w:rPr>
          </w:pPr>
          <w:r>
            <w:rPr>
              <w:rFonts w:ascii="Palatino Linotype" w:hAnsi="Palatino Linotype"/>
              <w:b/>
              <w:sz w:val="22"/>
              <w:szCs w:val="22"/>
              <w:lang w:val="es-ES_tradnl"/>
            </w:rPr>
            <w:t>Comisionado P</w:t>
          </w:r>
          <w:r w:rsidRPr="00664658">
            <w:rPr>
              <w:rFonts w:ascii="Palatino Linotype" w:hAnsi="Palatino Linotype"/>
              <w:b/>
              <w:sz w:val="22"/>
              <w:szCs w:val="22"/>
              <w:lang w:val="es-ES_tradnl"/>
            </w:rPr>
            <w:t>onente:</w:t>
          </w:r>
        </w:p>
      </w:tc>
      <w:tc>
        <w:tcPr>
          <w:tcW w:w="3722" w:type="dxa"/>
          <w:shd w:val="clear" w:color="auto" w:fill="auto"/>
        </w:tcPr>
        <w:p w14:paraId="20D6FDA3" w14:textId="7634BB6D" w:rsidR="002911AC" w:rsidRPr="00664658" w:rsidRDefault="002911AC" w:rsidP="00200BFC">
          <w:pPr>
            <w:jc w:val="both"/>
            <w:rPr>
              <w:rFonts w:ascii="Palatino Linotype" w:hAnsi="Palatino Linotype"/>
              <w:b/>
              <w:sz w:val="22"/>
              <w:szCs w:val="22"/>
              <w:lang w:val="es-ES_tradnl"/>
            </w:rPr>
          </w:pPr>
          <w:r w:rsidRPr="00CE4AFB">
            <w:rPr>
              <w:rFonts w:ascii="Palatino Linotype" w:hAnsi="Palatino Linotype"/>
              <w:b/>
              <w:sz w:val="22"/>
              <w:szCs w:val="22"/>
              <w:lang w:val="es-ES_tradnl"/>
            </w:rPr>
            <w:t>José Martínez Vilchis</w:t>
          </w:r>
        </w:p>
      </w:tc>
    </w:tr>
  </w:tbl>
  <w:p w14:paraId="3ECB9F0B" w14:textId="77777777" w:rsidR="002911AC" w:rsidRPr="0010196A" w:rsidRDefault="002911A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2911AC" w:rsidRPr="0010196A" w:rsidRDefault="0085352A">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25"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2911AC" w:rsidRPr="008F2CCC" w14:paraId="6ABABA57" w14:textId="77777777" w:rsidTr="00EB19F2">
      <w:tc>
        <w:tcPr>
          <w:tcW w:w="3805" w:type="dxa"/>
          <w:vMerge w:val="restart"/>
          <w:shd w:val="clear" w:color="auto" w:fill="auto"/>
        </w:tcPr>
        <w:p w14:paraId="6AA376CC" w14:textId="1234161B" w:rsidR="002911AC" w:rsidRPr="008F2CCC" w:rsidRDefault="002911AC"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1325B296" w:rsidR="002911AC" w:rsidRPr="008F2CCC" w:rsidRDefault="002911A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8B1B4A">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259A4AAE" w:rsidR="002911AC" w:rsidRPr="008F2CCC" w:rsidRDefault="002911AC" w:rsidP="00C34EFF">
          <w:pPr>
            <w:jc w:val="both"/>
            <w:rPr>
              <w:rFonts w:ascii="Palatino Linotype" w:hAnsi="Palatino Linotype"/>
              <w:b/>
              <w:sz w:val="22"/>
              <w:szCs w:val="22"/>
              <w:lang w:val="es-ES_tradnl"/>
            </w:rPr>
          </w:pPr>
          <w:r>
            <w:rPr>
              <w:rFonts w:ascii="Palatino Linotype" w:hAnsi="Palatino Linotype"/>
              <w:b/>
              <w:bCs/>
              <w:sz w:val="22"/>
              <w:szCs w:val="22"/>
            </w:rPr>
            <w:t>05852</w:t>
          </w:r>
          <w:r w:rsidRPr="000A27E2">
            <w:rPr>
              <w:rFonts w:ascii="Palatino Linotype" w:hAnsi="Palatino Linotype"/>
              <w:b/>
              <w:bCs/>
              <w:sz w:val="22"/>
              <w:szCs w:val="22"/>
            </w:rPr>
            <w:t>/INFOEM/IP/RR/202</w:t>
          </w:r>
          <w:r>
            <w:rPr>
              <w:rFonts w:ascii="Palatino Linotype" w:hAnsi="Palatino Linotype"/>
              <w:b/>
              <w:bCs/>
              <w:sz w:val="22"/>
              <w:szCs w:val="22"/>
            </w:rPr>
            <w:t>1</w:t>
          </w:r>
        </w:p>
      </w:tc>
    </w:tr>
    <w:tr w:rsidR="002911AC" w:rsidRPr="008F2CCC" w14:paraId="3B45FB53" w14:textId="77777777" w:rsidTr="00EB19F2">
      <w:tc>
        <w:tcPr>
          <w:tcW w:w="3805" w:type="dxa"/>
          <w:vMerge/>
          <w:shd w:val="clear" w:color="auto" w:fill="auto"/>
        </w:tcPr>
        <w:p w14:paraId="188B82EF" w14:textId="77777777" w:rsidR="002911AC" w:rsidRPr="008F2CCC" w:rsidRDefault="002911AC" w:rsidP="00200BFC">
          <w:pPr>
            <w:rPr>
              <w:rFonts w:ascii="Palatino Linotype" w:hAnsi="Palatino Linotype"/>
              <w:b/>
              <w:sz w:val="22"/>
              <w:szCs w:val="22"/>
              <w:lang w:val="es-ES_tradnl"/>
            </w:rPr>
          </w:pPr>
          <w:bookmarkStart w:id="19" w:name="_Hlk80706940"/>
        </w:p>
      </w:tc>
      <w:tc>
        <w:tcPr>
          <w:tcW w:w="3000" w:type="dxa"/>
          <w:shd w:val="clear" w:color="auto" w:fill="auto"/>
        </w:tcPr>
        <w:p w14:paraId="3B2AD0CF" w14:textId="77777777" w:rsidR="002911AC" w:rsidRPr="008F2CCC" w:rsidRDefault="002911A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44C1B63D" w:rsidR="002911AC" w:rsidRPr="008F2CCC" w:rsidRDefault="0085352A" w:rsidP="00200BFC">
          <w:pPr>
            <w:jc w:val="both"/>
            <w:rPr>
              <w:rFonts w:ascii="Palatino Linotype" w:hAnsi="Palatino Linotype"/>
              <w:b/>
              <w:sz w:val="22"/>
              <w:szCs w:val="22"/>
              <w:lang w:val="es-ES_tradnl"/>
            </w:rPr>
          </w:pPr>
          <w:r>
            <w:rPr>
              <w:rFonts w:ascii="Palatino Linotype" w:hAnsi="Palatino Linotype"/>
              <w:b/>
              <w:sz w:val="22"/>
              <w:szCs w:val="22"/>
              <w:lang w:val="es-ES_tradnl"/>
            </w:rPr>
            <w:t>xxxx</w:t>
          </w:r>
        </w:p>
      </w:tc>
    </w:tr>
    <w:bookmarkEnd w:id="19"/>
    <w:tr w:rsidR="002911AC" w:rsidRPr="008F2CCC" w14:paraId="28A493EB" w14:textId="77777777" w:rsidTr="00EB19F2">
      <w:trPr>
        <w:trHeight w:val="228"/>
      </w:trPr>
      <w:tc>
        <w:tcPr>
          <w:tcW w:w="3805" w:type="dxa"/>
          <w:vMerge/>
          <w:shd w:val="clear" w:color="auto" w:fill="auto"/>
        </w:tcPr>
        <w:p w14:paraId="06C77D31" w14:textId="77777777" w:rsidR="002911AC" w:rsidRPr="008F2CCC" w:rsidRDefault="002911AC" w:rsidP="00200BFC">
          <w:pPr>
            <w:rPr>
              <w:rFonts w:ascii="Palatino Linotype" w:hAnsi="Palatino Linotype"/>
              <w:b/>
              <w:sz w:val="22"/>
              <w:szCs w:val="22"/>
              <w:lang w:val="es-ES_tradnl"/>
            </w:rPr>
          </w:pPr>
        </w:p>
      </w:tc>
      <w:tc>
        <w:tcPr>
          <w:tcW w:w="3000" w:type="dxa"/>
          <w:shd w:val="clear" w:color="auto" w:fill="auto"/>
        </w:tcPr>
        <w:p w14:paraId="2E1A72B4" w14:textId="77777777" w:rsidR="002911AC" w:rsidRPr="008F2CCC" w:rsidRDefault="002911A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4D3A406F" w:rsidR="002911AC" w:rsidRPr="00DC41C8" w:rsidRDefault="002911AC" w:rsidP="00200BFC">
          <w:pPr>
            <w:jc w:val="both"/>
            <w:rPr>
              <w:rFonts w:ascii="Palatino Linotype" w:hAnsi="Palatino Linotype"/>
              <w:b/>
              <w:sz w:val="22"/>
              <w:szCs w:val="22"/>
            </w:rPr>
          </w:pPr>
          <w:r w:rsidRPr="00E3630A">
            <w:rPr>
              <w:rFonts w:ascii="Palatino Linotype" w:hAnsi="Palatino Linotype"/>
              <w:b/>
              <w:bCs/>
              <w:sz w:val="22"/>
              <w:szCs w:val="22"/>
            </w:rPr>
            <w:t>Ayuntamiento de Santo Tomas</w:t>
          </w:r>
        </w:p>
      </w:tc>
    </w:tr>
    <w:tr w:rsidR="002911AC" w:rsidRPr="008F2CCC" w14:paraId="0F114FF0" w14:textId="77777777" w:rsidTr="00EB19F2">
      <w:tc>
        <w:tcPr>
          <w:tcW w:w="3805" w:type="dxa"/>
          <w:vMerge/>
          <w:shd w:val="clear" w:color="auto" w:fill="auto"/>
        </w:tcPr>
        <w:p w14:paraId="4CCB64BA" w14:textId="77777777" w:rsidR="002911AC" w:rsidRPr="008F2CCC" w:rsidRDefault="002911AC" w:rsidP="00200BFC">
          <w:pPr>
            <w:rPr>
              <w:rFonts w:ascii="Palatino Linotype" w:hAnsi="Palatino Linotype"/>
              <w:b/>
              <w:sz w:val="22"/>
              <w:szCs w:val="22"/>
              <w:lang w:val="es-ES_tradnl"/>
            </w:rPr>
          </w:pPr>
        </w:p>
      </w:tc>
      <w:tc>
        <w:tcPr>
          <w:tcW w:w="3000" w:type="dxa"/>
          <w:shd w:val="clear" w:color="auto" w:fill="auto"/>
        </w:tcPr>
        <w:p w14:paraId="31E422EA" w14:textId="2E19175A" w:rsidR="002911AC" w:rsidRPr="008F2CCC" w:rsidRDefault="002911AC"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o P</w:t>
          </w:r>
          <w:r w:rsidRPr="008F2CCC">
            <w:rPr>
              <w:rFonts w:ascii="Palatino Linotype" w:hAnsi="Palatino Linotype"/>
              <w:b/>
              <w:sz w:val="22"/>
              <w:szCs w:val="22"/>
              <w:lang w:val="es-ES_tradnl"/>
            </w:rPr>
            <w:t>onente:</w:t>
          </w:r>
        </w:p>
      </w:tc>
      <w:tc>
        <w:tcPr>
          <w:tcW w:w="3095" w:type="dxa"/>
          <w:shd w:val="clear" w:color="auto" w:fill="auto"/>
        </w:tcPr>
        <w:p w14:paraId="181C41B4" w14:textId="16661F8B" w:rsidR="002911AC" w:rsidRPr="008F2CCC" w:rsidRDefault="002911AC" w:rsidP="00200BFC">
          <w:pPr>
            <w:jc w:val="both"/>
            <w:rPr>
              <w:rFonts w:ascii="Palatino Linotype" w:hAnsi="Palatino Linotype"/>
              <w:b/>
              <w:sz w:val="22"/>
              <w:szCs w:val="22"/>
              <w:lang w:val="es-ES_tradnl"/>
            </w:rPr>
          </w:pPr>
          <w:r w:rsidRPr="00CE4AFB">
            <w:rPr>
              <w:rFonts w:ascii="Palatino Linotype" w:hAnsi="Palatino Linotype"/>
              <w:b/>
              <w:sz w:val="22"/>
              <w:szCs w:val="22"/>
              <w:lang w:val="es-ES_tradnl"/>
            </w:rPr>
            <w:t>José Martínez Vilchis</w:t>
          </w:r>
        </w:p>
      </w:tc>
    </w:tr>
  </w:tbl>
  <w:p w14:paraId="263470D9" w14:textId="4A958413" w:rsidR="002911AC" w:rsidRPr="0010196A" w:rsidRDefault="002911A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35844AC6"/>
    <w:multiLevelType w:val="hybridMultilevel"/>
    <w:tmpl w:val="5D166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2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3">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3"/>
  </w:num>
  <w:num w:numId="3">
    <w:abstractNumId w:val="20"/>
  </w:num>
  <w:num w:numId="4">
    <w:abstractNumId w:val="1"/>
  </w:num>
  <w:num w:numId="5">
    <w:abstractNumId w:val="22"/>
  </w:num>
  <w:num w:numId="6">
    <w:abstractNumId w:val="0"/>
  </w:num>
  <w:num w:numId="7">
    <w:abstractNumId w:val="12"/>
  </w:num>
  <w:num w:numId="8">
    <w:abstractNumId w:val="8"/>
  </w:num>
  <w:num w:numId="9">
    <w:abstractNumId w:val="14"/>
  </w:num>
  <w:num w:numId="10">
    <w:abstractNumId w:val="2"/>
  </w:num>
  <w:num w:numId="11">
    <w:abstractNumId w:val="7"/>
  </w:num>
  <w:num w:numId="12">
    <w:abstractNumId w:val="15"/>
  </w:num>
  <w:num w:numId="13">
    <w:abstractNumId w:val="23"/>
  </w:num>
  <w:num w:numId="14">
    <w:abstractNumId w:val="16"/>
  </w:num>
  <w:num w:numId="15">
    <w:abstractNumId w:val="4"/>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3"/>
  </w:num>
  <w:num w:numId="21">
    <w:abstractNumId w:val="9"/>
  </w:num>
  <w:num w:numId="22">
    <w:abstractNumId w:val="18"/>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1E7"/>
    <w:rsid w:val="000104F0"/>
    <w:rsid w:val="0001085A"/>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BD7"/>
    <w:rsid w:val="00020BF6"/>
    <w:rsid w:val="00020C9F"/>
    <w:rsid w:val="00020D44"/>
    <w:rsid w:val="0002121F"/>
    <w:rsid w:val="000214B5"/>
    <w:rsid w:val="00021F54"/>
    <w:rsid w:val="00022013"/>
    <w:rsid w:val="000223C0"/>
    <w:rsid w:val="00022498"/>
    <w:rsid w:val="000225F4"/>
    <w:rsid w:val="00022A73"/>
    <w:rsid w:val="00022DCF"/>
    <w:rsid w:val="00022E8B"/>
    <w:rsid w:val="00023233"/>
    <w:rsid w:val="000244C6"/>
    <w:rsid w:val="00024557"/>
    <w:rsid w:val="0002471C"/>
    <w:rsid w:val="00024A5F"/>
    <w:rsid w:val="00024E68"/>
    <w:rsid w:val="000254C2"/>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714"/>
    <w:rsid w:val="00042A23"/>
    <w:rsid w:val="00042A5A"/>
    <w:rsid w:val="00042F6A"/>
    <w:rsid w:val="0004330A"/>
    <w:rsid w:val="000433AD"/>
    <w:rsid w:val="00043943"/>
    <w:rsid w:val="0004425E"/>
    <w:rsid w:val="00044351"/>
    <w:rsid w:val="000446CF"/>
    <w:rsid w:val="00044856"/>
    <w:rsid w:val="000449C9"/>
    <w:rsid w:val="00044D0E"/>
    <w:rsid w:val="000454E2"/>
    <w:rsid w:val="000464A3"/>
    <w:rsid w:val="000465A8"/>
    <w:rsid w:val="0004663C"/>
    <w:rsid w:val="00047111"/>
    <w:rsid w:val="00047A25"/>
    <w:rsid w:val="00047AFE"/>
    <w:rsid w:val="00047E38"/>
    <w:rsid w:val="00047E9E"/>
    <w:rsid w:val="0005069C"/>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9E2"/>
    <w:rsid w:val="00055BF6"/>
    <w:rsid w:val="00055E68"/>
    <w:rsid w:val="00056469"/>
    <w:rsid w:val="000568EF"/>
    <w:rsid w:val="00057476"/>
    <w:rsid w:val="00057716"/>
    <w:rsid w:val="00057C91"/>
    <w:rsid w:val="0006056E"/>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825"/>
    <w:rsid w:val="0006590C"/>
    <w:rsid w:val="00065B50"/>
    <w:rsid w:val="00066A54"/>
    <w:rsid w:val="00066B22"/>
    <w:rsid w:val="00066D71"/>
    <w:rsid w:val="0006715F"/>
    <w:rsid w:val="00067C7D"/>
    <w:rsid w:val="00070856"/>
    <w:rsid w:val="000710D2"/>
    <w:rsid w:val="00071FC4"/>
    <w:rsid w:val="0007221D"/>
    <w:rsid w:val="000725D3"/>
    <w:rsid w:val="0007261F"/>
    <w:rsid w:val="000728B7"/>
    <w:rsid w:val="00072954"/>
    <w:rsid w:val="00072CB3"/>
    <w:rsid w:val="00072F99"/>
    <w:rsid w:val="0007327E"/>
    <w:rsid w:val="000734E9"/>
    <w:rsid w:val="0007367D"/>
    <w:rsid w:val="00073A2F"/>
    <w:rsid w:val="0007436D"/>
    <w:rsid w:val="00074CF8"/>
    <w:rsid w:val="00075283"/>
    <w:rsid w:val="0007544F"/>
    <w:rsid w:val="00075615"/>
    <w:rsid w:val="0007587F"/>
    <w:rsid w:val="00075CEB"/>
    <w:rsid w:val="00075EA3"/>
    <w:rsid w:val="00077737"/>
    <w:rsid w:val="000779C1"/>
    <w:rsid w:val="00077AC1"/>
    <w:rsid w:val="00077B79"/>
    <w:rsid w:val="00077BB8"/>
    <w:rsid w:val="00077BC0"/>
    <w:rsid w:val="0008043B"/>
    <w:rsid w:val="00081337"/>
    <w:rsid w:val="0008139C"/>
    <w:rsid w:val="00081B66"/>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1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9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DBB"/>
    <w:rsid w:val="00111F07"/>
    <w:rsid w:val="00112173"/>
    <w:rsid w:val="00112988"/>
    <w:rsid w:val="00113015"/>
    <w:rsid w:val="001131FD"/>
    <w:rsid w:val="00113629"/>
    <w:rsid w:val="001136D3"/>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24FE"/>
    <w:rsid w:val="00132B5C"/>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DE2"/>
    <w:rsid w:val="00170EDE"/>
    <w:rsid w:val="0017174F"/>
    <w:rsid w:val="00171E23"/>
    <w:rsid w:val="00172612"/>
    <w:rsid w:val="00172EC4"/>
    <w:rsid w:val="001737DF"/>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807"/>
    <w:rsid w:val="00181C30"/>
    <w:rsid w:val="00181D67"/>
    <w:rsid w:val="00182009"/>
    <w:rsid w:val="001821FD"/>
    <w:rsid w:val="001825CC"/>
    <w:rsid w:val="001826A7"/>
    <w:rsid w:val="001830EE"/>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70A8"/>
    <w:rsid w:val="001C70C5"/>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BF"/>
    <w:rsid w:val="001D42AE"/>
    <w:rsid w:val="001D430E"/>
    <w:rsid w:val="001D48B4"/>
    <w:rsid w:val="001D4AA3"/>
    <w:rsid w:val="001D4DB5"/>
    <w:rsid w:val="001D4F82"/>
    <w:rsid w:val="001D4FCB"/>
    <w:rsid w:val="001D5138"/>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F74"/>
    <w:rsid w:val="001E3FB1"/>
    <w:rsid w:val="001E45E6"/>
    <w:rsid w:val="001E47C1"/>
    <w:rsid w:val="001E4855"/>
    <w:rsid w:val="001E508F"/>
    <w:rsid w:val="001E5710"/>
    <w:rsid w:val="001E6266"/>
    <w:rsid w:val="001E6314"/>
    <w:rsid w:val="001E644B"/>
    <w:rsid w:val="001E66C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FC6"/>
    <w:rsid w:val="00210956"/>
    <w:rsid w:val="00210AF1"/>
    <w:rsid w:val="00211F81"/>
    <w:rsid w:val="002124D9"/>
    <w:rsid w:val="00212797"/>
    <w:rsid w:val="00212AD4"/>
    <w:rsid w:val="00212CDA"/>
    <w:rsid w:val="00212E8D"/>
    <w:rsid w:val="00213125"/>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2ECE"/>
    <w:rsid w:val="002235D2"/>
    <w:rsid w:val="00223E52"/>
    <w:rsid w:val="00224575"/>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332"/>
    <w:rsid w:val="0023279B"/>
    <w:rsid w:val="00232BCF"/>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AFC"/>
    <w:rsid w:val="00252B6B"/>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645"/>
    <w:rsid w:val="00263BFE"/>
    <w:rsid w:val="002653BD"/>
    <w:rsid w:val="00265BDA"/>
    <w:rsid w:val="00265CEC"/>
    <w:rsid w:val="00265D9D"/>
    <w:rsid w:val="00265F1F"/>
    <w:rsid w:val="002660D2"/>
    <w:rsid w:val="00266D85"/>
    <w:rsid w:val="0027005C"/>
    <w:rsid w:val="0027008F"/>
    <w:rsid w:val="002702BD"/>
    <w:rsid w:val="00270404"/>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47"/>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43D9"/>
    <w:rsid w:val="00284A02"/>
    <w:rsid w:val="0028546D"/>
    <w:rsid w:val="002864B2"/>
    <w:rsid w:val="00286B88"/>
    <w:rsid w:val="00286DE5"/>
    <w:rsid w:val="00287E1C"/>
    <w:rsid w:val="00290904"/>
    <w:rsid w:val="00290C11"/>
    <w:rsid w:val="00290C9B"/>
    <w:rsid w:val="002910B6"/>
    <w:rsid w:val="002911AC"/>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65E4"/>
    <w:rsid w:val="002966ED"/>
    <w:rsid w:val="00296F09"/>
    <w:rsid w:val="00297165"/>
    <w:rsid w:val="00297453"/>
    <w:rsid w:val="00297A5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616A"/>
    <w:rsid w:val="002A616D"/>
    <w:rsid w:val="002A707F"/>
    <w:rsid w:val="002A7ADC"/>
    <w:rsid w:val="002B0232"/>
    <w:rsid w:val="002B0E2D"/>
    <w:rsid w:val="002B0E32"/>
    <w:rsid w:val="002B1211"/>
    <w:rsid w:val="002B1EFF"/>
    <w:rsid w:val="002B1F09"/>
    <w:rsid w:val="002B2608"/>
    <w:rsid w:val="002B285A"/>
    <w:rsid w:val="002B29D7"/>
    <w:rsid w:val="002B2AF8"/>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3941"/>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4C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402BA"/>
    <w:rsid w:val="003405E8"/>
    <w:rsid w:val="003416A0"/>
    <w:rsid w:val="0034196C"/>
    <w:rsid w:val="003421CC"/>
    <w:rsid w:val="003426ED"/>
    <w:rsid w:val="00342818"/>
    <w:rsid w:val="00342AF9"/>
    <w:rsid w:val="00342E62"/>
    <w:rsid w:val="00342F0F"/>
    <w:rsid w:val="00342F46"/>
    <w:rsid w:val="003434BE"/>
    <w:rsid w:val="00343E6F"/>
    <w:rsid w:val="003442CD"/>
    <w:rsid w:val="003442F9"/>
    <w:rsid w:val="00344453"/>
    <w:rsid w:val="00345471"/>
    <w:rsid w:val="003455EA"/>
    <w:rsid w:val="00345673"/>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22CB"/>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33D9"/>
    <w:rsid w:val="0037348F"/>
    <w:rsid w:val="003734EC"/>
    <w:rsid w:val="003736EC"/>
    <w:rsid w:val="00373E0C"/>
    <w:rsid w:val="00374253"/>
    <w:rsid w:val="003745A3"/>
    <w:rsid w:val="0037478B"/>
    <w:rsid w:val="0037483C"/>
    <w:rsid w:val="0037495F"/>
    <w:rsid w:val="00374B8F"/>
    <w:rsid w:val="00374CA1"/>
    <w:rsid w:val="003753B8"/>
    <w:rsid w:val="00375D8B"/>
    <w:rsid w:val="00375E9F"/>
    <w:rsid w:val="003760AC"/>
    <w:rsid w:val="003769E5"/>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B02"/>
    <w:rsid w:val="00396D14"/>
    <w:rsid w:val="00396E36"/>
    <w:rsid w:val="003973DA"/>
    <w:rsid w:val="00397407"/>
    <w:rsid w:val="00397C34"/>
    <w:rsid w:val="003A0084"/>
    <w:rsid w:val="003A0091"/>
    <w:rsid w:val="003A021D"/>
    <w:rsid w:val="003A04C3"/>
    <w:rsid w:val="003A094C"/>
    <w:rsid w:val="003A097E"/>
    <w:rsid w:val="003A0D57"/>
    <w:rsid w:val="003A0EC4"/>
    <w:rsid w:val="003A10A9"/>
    <w:rsid w:val="003A1C98"/>
    <w:rsid w:val="003A1DFE"/>
    <w:rsid w:val="003A228E"/>
    <w:rsid w:val="003A2718"/>
    <w:rsid w:val="003A2C72"/>
    <w:rsid w:val="003A3FBF"/>
    <w:rsid w:val="003A41C5"/>
    <w:rsid w:val="003A468A"/>
    <w:rsid w:val="003A4E64"/>
    <w:rsid w:val="003A52A9"/>
    <w:rsid w:val="003A546B"/>
    <w:rsid w:val="003A5BF1"/>
    <w:rsid w:val="003A6DCE"/>
    <w:rsid w:val="003A711A"/>
    <w:rsid w:val="003A71DD"/>
    <w:rsid w:val="003A73F9"/>
    <w:rsid w:val="003A79AE"/>
    <w:rsid w:val="003A7A3C"/>
    <w:rsid w:val="003A7F6E"/>
    <w:rsid w:val="003B0016"/>
    <w:rsid w:val="003B0C64"/>
    <w:rsid w:val="003B211C"/>
    <w:rsid w:val="003B231F"/>
    <w:rsid w:val="003B2660"/>
    <w:rsid w:val="003B28B7"/>
    <w:rsid w:val="003B3B43"/>
    <w:rsid w:val="003B3F9D"/>
    <w:rsid w:val="003B40CF"/>
    <w:rsid w:val="003B443B"/>
    <w:rsid w:val="003B4C16"/>
    <w:rsid w:val="003B4DF9"/>
    <w:rsid w:val="003B5491"/>
    <w:rsid w:val="003B5504"/>
    <w:rsid w:val="003B5716"/>
    <w:rsid w:val="003B59E4"/>
    <w:rsid w:val="003B5C26"/>
    <w:rsid w:val="003B5C9D"/>
    <w:rsid w:val="003B5CEB"/>
    <w:rsid w:val="003B6C49"/>
    <w:rsid w:val="003B712D"/>
    <w:rsid w:val="003B7AA0"/>
    <w:rsid w:val="003C0396"/>
    <w:rsid w:val="003C04E5"/>
    <w:rsid w:val="003C0544"/>
    <w:rsid w:val="003C0560"/>
    <w:rsid w:val="003C0C03"/>
    <w:rsid w:val="003C0C4B"/>
    <w:rsid w:val="003C0F0A"/>
    <w:rsid w:val="003C20B9"/>
    <w:rsid w:val="003C22CD"/>
    <w:rsid w:val="003C2568"/>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1122"/>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4689"/>
    <w:rsid w:val="00414A19"/>
    <w:rsid w:val="0041542A"/>
    <w:rsid w:val="004156EC"/>
    <w:rsid w:val="0041623F"/>
    <w:rsid w:val="00416281"/>
    <w:rsid w:val="004178B9"/>
    <w:rsid w:val="00417988"/>
    <w:rsid w:val="00417DEC"/>
    <w:rsid w:val="00420280"/>
    <w:rsid w:val="00420E57"/>
    <w:rsid w:val="00420F39"/>
    <w:rsid w:val="0042113C"/>
    <w:rsid w:val="0042151A"/>
    <w:rsid w:val="004222D4"/>
    <w:rsid w:val="00422477"/>
    <w:rsid w:val="0042247B"/>
    <w:rsid w:val="004224F4"/>
    <w:rsid w:val="00422715"/>
    <w:rsid w:val="00423153"/>
    <w:rsid w:val="004234DA"/>
    <w:rsid w:val="00423941"/>
    <w:rsid w:val="00423AA1"/>
    <w:rsid w:val="004242F0"/>
    <w:rsid w:val="004246A4"/>
    <w:rsid w:val="00424C87"/>
    <w:rsid w:val="00424CE1"/>
    <w:rsid w:val="00424E6C"/>
    <w:rsid w:val="004251B6"/>
    <w:rsid w:val="004252B4"/>
    <w:rsid w:val="0042596D"/>
    <w:rsid w:val="0042598A"/>
    <w:rsid w:val="00425B70"/>
    <w:rsid w:val="00426161"/>
    <w:rsid w:val="00426262"/>
    <w:rsid w:val="00427807"/>
    <w:rsid w:val="004304E6"/>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A9D"/>
    <w:rsid w:val="00440391"/>
    <w:rsid w:val="00440475"/>
    <w:rsid w:val="00440705"/>
    <w:rsid w:val="004408BE"/>
    <w:rsid w:val="00441237"/>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379"/>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6E6"/>
    <w:rsid w:val="00456B3B"/>
    <w:rsid w:val="00456EDA"/>
    <w:rsid w:val="004577EA"/>
    <w:rsid w:val="00457A14"/>
    <w:rsid w:val="00457EEE"/>
    <w:rsid w:val="00460083"/>
    <w:rsid w:val="00460A6E"/>
    <w:rsid w:val="00462595"/>
    <w:rsid w:val="00462781"/>
    <w:rsid w:val="00462A55"/>
    <w:rsid w:val="00462BCF"/>
    <w:rsid w:val="00462FDB"/>
    <w:rsid w:val="004631D8"/>
    <w:rsid w:val="004633DA"/>
    <w:rsid w:val="0046359E"/>
    <w:rsid w:val="004639C1"/>
    <w:rsid w:val="00463FD6"/>
    <w:rsid w:val="0046426D"/>
    <w:rsid w:val="00464E47"/>
    <w:rsid w:val="0046557C"/>
    <w:rsid w:val="004656C4"/>
    <w:rsid w:val="004657C9"/>
    <w:rsid w:val="00465A64"/>
    <w:rsid w:val="00466005"/>
    <w:rsid w:val="00466E30"/>
    <w:rsid w:val="004672B1"/>
    <w:rsid w:val="0046736E"/>
    <w:rsid w:val="004678F1"/>
    <w:rsid w:val="00467D65"/>
    <w:rsid w:val="004703AC"/>
    <w:rsid w:val="004718FD"/>
    <w:rsid w:val="00471C89"/>
    <w:rsid w:val="00472203"/>
    <w:rsid w:val="00472B2F"/>
    <w:rsid w:val="00472EEC"/>
    <w:rsid w:val="00473930"/>
    <w:rsid w:val="00473992"/>
    <w:rsid w:val="004746D0"/>
    <w:rsid w:val="00474CAE"/>
    <w:rsid w:val="00475463"/>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2C08"/>
    <w:rsid w:val="00483122"/>
    <w:rsid w:val="004836DF"/>
    <w:rsid w:val="00483AF3"/>
    <w:rsid w:val="00484100"/>
    <w:rsid w:val="004841A7"/>
    <w:rsid w:val="00484642"/>
    <w:rsid w:val="004855BC"/>
    <w:rsid w:val="004857CA"/>
    <w:rsid w:val="0048603B"/>
    <w:rsid w:val="004864D1"/>
    <w:rsid w:val="0048694F"/>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E84"/>
    <w:rsid w:val="00497D47"/>
    <w:rsid w:val="00497FC5"/>
    <w:rsid w:val="004A04DD"/>
    <w:rsid w:val="004A0528"/>
    <w:rsid w:val="004A087A"/>
    <w:rsid w:val="004A088B"/>
    <w:rsid w:val="004A0EEA"/>
    <w:rsid w:val="004A101A"/>
    <w:rsid w:val="004A1423"/>
    <w:rsid w:val="004A148B"/>
    <w:rsid w:val="004A2B4D"/>
    <w:rsid w:val="004A2D8A"/>
    <w:rsid w:val="004A40F2"/>
    <w:rsid w:val="004A45F9"/>
    <w:rsid w:val="004A4A3B"/>
    <w:rsid w:val="004A506A"/>
    <w:rsid w:val="004A5FA9"/>
    <w:rsid w:val="004A61CA"/>
    <w:rsid w:val="004A6217"/>
    <w:rsid w:val="004A62D6"/>
    <w:rsid w:val="004A6BB5"/>
    <w:rsid w:val="004A6CD2"/>
    <w:rsid w:val="004A6D90"/>
    <w:rsid w:val="004A7031"/>
    <w:rsid w:val="004A746B"/>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B1F"/>
    <w:rsid w:val="004C35E6"/>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424C"/>
    <w:rsid w:val="004D44C8"/>
    <w:rsid w:val="004D4829"/>
    <w:rsid w:val="004D4EEC"/>
    <w:rsid w:val="004D546C"/>
    <w:rsid w:val="004D5B01"/>
    <w:rsid w:val="004D5D80"/>
    <w:rsid w:val="004D5EF3"/>
    <w:rsid w:val="004D6483"/>
    <w:rsid w:val="004D6B55"/>
    <w:rsid w:val="004D6EDE"/>
    <w:rsid w:val="004E049F"/>
    <w:rsid w:val="004E0611"/>
    <w:rsid w:val="004E0ED7"/>
    <w:rsid w:val="004E10FB"/>
    <w:rsid w:val="004E1194"/>
    <w:rsid w:val="004E1230"/>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1B"/>
    <w:rsid w:val="004F768B"/>
    <w:rsid w:val="004F7BFF"/>
    <w:rsid w:val="004F7E5C"/>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CC2"/>
    <w:rsid w:val="005221E0"/>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0785"/>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65AB"/>
    <w:rsid w:val="00546C2E"/>
    <w:rsid w:val="0054716E"/>
    <w:rsid w:val="005471DD"/>
    <w:rsid w:val="0054754C"/>
    <w:rsid w:val="00547BC3"/>
    <w:rsid w:val="00547D0B"/>
    <w:rsid w:val="005504D4"/>
    <w:rsid w:val="00550E43"/>
    <w:rsid w:val="00551987"/>
    <w:rsid w:val="00551C93"/>
    <w:rsid w:val="00551ECF"/>
    <w:rsid w:val="0055235E"/>
    <w:rsid w:val="005529BF"/>
    <w:rsid w:val="00552FCF"/>
    <w:rsid w:val="00553081"/>
    <w:rsid w:val="0055374D"/>
    <w:rsid w:val="0055375E"/>
    <w:rsid w:val="00553A6B"/>
    <w:rsid w:val="00553FB2"/>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73A1"/>
    <w:rsid w:val="00567880"/>
    <w:rsid w:val="00567DF8"/>
    <w:rsid w:val="0057013C"/>
    <w:rsid w:val="0057021D"/>
    <w:rsid w:val="00570375"/>
    <w:rsid w:val="0057094C"/>
    <w:rsid w:val="005710C9"/>
    <w:rsid w:val="00571486"/>
    <w:rsid w:val="00571503"/>
    <w:rsid w:val="00571728"/>
    <w:rsid w:val="0057182C"/>
    <w:rsid w:val="00571B8B"/>
    <w:rsid w:val="00571E5C"/>
    <w:rsid w:val="005721BD"/>
    <w:rsid w:val="005722C2"/>
    <w:rsid w:val="0057266C"/>
    <w:rsid w:val="00572D72"/>
    <w:rsid w:val="0057305F"/>
    <w:rsid w:val="00573141"/>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EB4"/>
    <w:rsid w:val="00581F80"/>
    <w:rsid w:val="0058283F"/>
    <w:rsid w:val="00583151"/>
    <w:rsid w:val="00583CBF"/>
    <w:rsid w:val="00583E44"/>
    <w:rsid w:val="00583FFA"/>
    <w:rsid w:val="005843B8"/>
    <w:rsid w:val="00584500"/>
    <w:rsid w:val="00585436"/>
    <w:rsid w:val="0058673A"/>
    <w:rsid w:val="00586A9F"/>
    <w:rsid w:val="00586F53"/>
    <w:rsid w:val="005878FE"/>
    <w:rsid w:val="00587C28"/>
    <w:rsid w:val="00587DB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A0144"/>
    <w:rsid w:val="005A070A"/>
    <w:rsid w:val="005A0B26"/>
    <w:rsid w:val="005A0DD9"/>
    <w:rsid w:val="005A14E6"/>
    <w:rsid w:val="005A1BA8"/>
    <w:rsid w:val="005A1F9F"/>
    <w:rsid w:val="005A2186"/>
    <w:rsid w:val="005A2851"/>
    <w:rsid w:val="005A34E3"/>
    <w:rsid w:val="005A350C"/>
    <w:rsid w:val="005A3909"/>
    <w:rsid w:val="005A4B84"/>
    <w:rsid w:val="005A4D1B"/>
    <w:rsid w:val="005A523C"/>
    <w:rsid w:val="005A5BB3"/>
    <w:rsid w:val="005A5D7B"/>
    <w:rsid w:val="005A6B81"/>
    <w:rsid w:val="005A7195"/>
    <w:rsid w:val="005A733C"/>
    <w:rsid w:val="005A7546"/>
    <w:rsid w:val="005A7DB7"/>
    <w:rsid w:val="005A7E33"/>
    <w:rsid w:val="005B0786"/>
    <w:rsid w:val="005B12C5"/>
    <w:rsid w:val="005B1384"/>
    <w:rsid w:val="005B1571"/>
    <w:rsid w:val="005B1809"/>
    <w:rsid w:val="005B1BAB"/>
    <w:rsid w:val="005B1DCF"/>
    <w:rsid w:val="005B23C8"/>
    <w:rsid w:val="005B29CF"/>
    <w:rsid w:val="005B331F"/>
    <w:rsid w:val="005B3AC0"/>
    <w:rsid w:val="005B3CF4"/>
    <w:rsid w:val="005B442E"/>
    <w:rsid w:val="005B6571"/>
    <w:rsid w:val="005B68B3"/>
    <w:rsid w:val="005B6AFF"/>
    <w:rsid w:val="005B6C71"/>
    <w:rsid w:val="005B70A2"/>
    <w:rsid w:val="005B7AD1"/>
    <w:rsid w:val="005C0DCA"/>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C0"/>
    <w:rsid w:val="005C4BAD"/>
    <w:rsid w:val="005C5151"/>
    <w:rsid w:val="005C54BB"/>
    <w:rsid w:val="005C5762"/>
    <w:rsid w:val="005C57AE"/>
    <w:rsid w:val="005C6109"/>
    <w:rsid w:val="005C6463"/>
    <w:rsid w:val="005C647A"/>
    <w:rsid w:val="005C647B"/>
    <w:rsid w:val="005C6834"/>
    <w:rsid w:val="005C6980"/>
    <w:rsid w:val="005C6B56"/>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D7909"/>
    <w:rsid w:val="005E0421"/>
    <w:rsid w:val="005E0559"/>
    <w:rsid w:val="005E0668"/>
    <w:rsid w:val="005E0B7F"/>
    <w:rsid w:val="005E0DF3"/>
    <w:rsid w:val="005E1D28"/>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7E2"/>
    <w:rsid w:val="00601AC5"/>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2069D"/>
    <w:rsid w:val="00620D6A"/>
    <w:rsid w:val="00620D80"/>
    <w:rsid w:val="0062208D"/>
    <w:rsid w:val="00622581"/>
    <w:rsid w:val="00622C67"/>
    <w:rsid w:val="00622FD8"/>
    <w:rsid w:val="00623272"/>
    <w:rsid w:val="006235D5"/>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86"/>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D9F"/>
    <w:rsid w:val="00647F42"/>
    <w:rsid w:val="00650174"/>
    <w:rsid w:val="006505CC"/>
    <w:rsid w:val="006509D6"/>
    <w:rsid w:val="006516AF"/>
    <w:rsid w:val="00651AEC"/>
    <w:rsid w:val="00651C21"/>
    <w:rsid w:val="0065218E"/>
    <w:rsid w:val="00652354"/>
    <w:rsid w:val="00652941"/>
    <w:rsid w:val="006533C5"/>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929"/>
    <w:rsid w:val="00662A81"/>
    <w:rsid w:val="00662E7F"/>
    <w:rsid w:val="00662FA3"/>
    <w:rsid w:val="0066328F"/>
    <w:rsid w:val="006635DB"/>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E50"/>
    <w:rsid w:val="00670FB6"/>
    <w:rsid w:val="006711CB"/>
    <w:rsid w:val="0067124E"/>
    <w:rsid w:val="00671B0E"/>
    <w:rsid w:val="00672DE2"/>
    <w:rsid w:val="0067335C"/>
    <w:rsid w:val="00673A51"/>
    <w:rsid w:val="00673A9F"/>
    <w:rsid w:val="00673E2D"/>
    <w:rsid w:val="00673F9E"/>
    <w:rsid w:val="00674367"/>
    <w:rsid w:val="00674465"/>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050"/>
    <w:rsid w:val="006836CA"/>
    <w:rsid w:val="00684125"/>
    <w:rsid w:val="00684A1C"/>
    <w:rsid w:val="00684A94"/>
    <w:rsid w:val="006852FD"/>
    <w:rsid w:val="00686102"/>
    <w:rsid w:val="0068633E"/>
    <w:rsid w:val="00686869"/>
    <w:rsid w:val="006868B0"/>
    <w:rsid w:val="00686B44"/>
    <w:rsid w:val="00686FEE"/>
    <w:rsid w:val="0069069F"/>
    <w:rsid w:val="00690B17"/>
    <w:rsid w:val="00691932"/>
    <w:rsid w:val="00692F64"/>
    <w:rsid w:val="006930D5"/>
    <w:rsid w:val="00693490"/>
    <w:rsid w:val="00693878"/>
    <w:rsid w:val="00693A79"/>
    <w:rsid w:val="00693E86"/>
    <w:rsid w:val="00694012"/>
    <w:rsid w:val="0069473D"/>
    <w:rsid w:val="00694B3C"/>
    <w:rsid w:val="00694FA3"/>
    <w:rsid w:val="006957B1"/>
    <w:rsid w:val="00695E15"/>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75C"/>
    <w:rsid w:val="006B4B50"/>
    <w:rsid w:val="006B4B70"/>
    <w:rsid w:val="006B4F95"/>
    <w:rsid w:val="006B51F8"/>
    <w:rsid w:val="006B5DAA"/>
    <w:rsid w:val="006B5EC8"/>
    <w:rsid w:val="006B6680"/>
    <w:rsid w:val="006B6852"/>
    <w:rsid w:val="006B689F"/>
    <w:rsid w:val="006B6B26"/>
    <w:rsid w:val="006B7467"/>
    <w:rsid w:val="006B77AD"/>
    <w:rsid w:val="006C0274"/>
    <w:rsid w:val="006C140F"/>
    <w:rsid w:val="006C15F0"/>
    <w:rsid w:val="006C1A39"/>
    <w:rsid w:val="006C1D31"/>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AB4"/>
    <w:rsid w:val="006D2CA2"/>
    <w:rsid w:val="006D2D7F"/>
    <w:rsid w:val="006D3972"/>
    <w:rsid w:val="006D4392"/>
    <w:rsid w:val="006D475D"/>
    <w:rsid w:val="006D4A76"/>
    <w:rsid w:val="006D4D7E"/>
    <w:rsid w:val="006D5B86"/>
    <w:rsid w:val="006D6201"/>
    <w:rsid w:val="006D6E39"/>
    <w:rsid w:val="006D6F33"/>
    <w:rsid w:val="006D7140"/>
    <w:rsid w:val="006D7EA2"/>
    <w:rsid w:val="006D7EEB"/>
    <w:rsid w:val="006D7F59"/>
    <w:rsid w:val="006E04DC"/>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7EB"/>
    <w:rsid w:val="00701E5A"/>
    <w:rsid w:val="0070224A"/>
    <w:rsid w:val="00702909"/>
    <w:rsid w:val="00703168"/>
    <w:rsid w:val="00703C28"/>
    <w:rsid w:val="00703D94"/>
    <w:rsid w:val="007042CF"/>
    <w:rsid w:val="0070431A"/>
    <w:rsid w:val="007047FD"/>
    <w:rsid w:val="00705122"/>
    <w:rsid w:val="0070528E"/>
    <w:rsid w:val="00705291"/>
    <w:rsid w:val="00705741"/>
    <w:rsid w:val="00706383"/>
    <w:rsid w:val="007066E2"/>
    <w:rsid w:val="0070684E"/>
    <w:rsid w:val="00707174"/>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2056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8BA"/>
    <w:rsid w:val="00732BF0"/>
    <w:rsid w:val="00732FA0"/>
    <w:rsid w:val="007330C3"/>
    <w:rsid w:val="0073311C"/>
    <w:rsid w:val="007344E5"/>
    <w:rsid w:val="007347F5"/>
    <w:rsid w:val="00734D76"/>
    <w:rsid w:val="00735204"/>
    <w:rsid w:val="0073525E"/>
    <w:rsid w:val="007353F0"/>
    <w:rsid w:val="00735930"/>
    <w:rsid w:val="00735AFB"/>
    <w:rsid w:val="00735F72"/>
    <w:rsid w:val="0073621C"/>
    <w:rsid w:val="007366EE"/>
    <w:rsid w:val="00736B73"/>
    <w:rsid w:val="00736C06"/>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5F0"/>
    <w:rsid w:val="00746708"/>
    <w:rsid w:val="00747261"/>
    <w:rsid w:val="00747331"/>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091F"/>
    <w:rsid w:val="007615FB"/>
    <w:rsid w:val="0076191D"/>
    <w:rsid w:val="00761A77"/>
    <w:rsid w:val="007626AB"/>
    <w:rsid w:val="00762EBE"/>
    <w:rsid w:val="007631BF"/>
    <w:rsid w:val="007631D9"/>
    <w:rsid w:val="00763638"/>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379"/>
    <w:rsid w:val="00770433"/>
    <w:rsid w:val="007707A0"/>
    <w:rsid w:val="00770A6A"/>
    <w:rsid w:val="00770E25"/>
    <w:rsid w:val="00771077"/>
    <w:rsid w:val="00771842"/>
    <w:rsid w:val="00771858"/>
    <w:rsid w:val="00772AF2"/>
    <w:rsid w:val="00772EB1"/>
    <w:rsid w:val="007731FC"/>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3B6"/>
    <w:rsid w:val="00777675"/>
    <w:rsid w:val="00777972"/>
    <w:rsid w:val="00777BCE"/>
    <w:rsid w:val="00777DC5"/>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4081"/>
    <w:rsid w:val="00784B31"/>
    <w:rsid w:val="00784FE3"/>
    <w:rsid w:val="0078534B"/>
    <w:rsid w:val="00785735"/>
    <w:rsid w:val="007860E5"/>
    <w:rsid w:val="00786260"/>
    <w:rsid w:val="0078654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9B0"/>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C03"/>
    <w:rsid w:val="007B4DF8"/>
    <w:rsid w:val="007B564E"/>
    <w:rsid w:val="007B57D1"/>
    <w:rsid w:val="007B57FB"/>
    <w:rsid w:val="007B5AF9"/>
    <w:rsid w:val="007B5B92"/>
    <w:rsid w:val="007B5C61"/>
    <w:rsid w:val="007B6A1B"/>
    <w:rsid w:val="007B6A47"/>
    <w:rsid w:val="007B6AD8"/>
    <w:rsid w:val="007B724F"/>
    <w:rsid w:val="007B7ECA"/>
    <w:rsid w:val="007B7F32"/>
    <w:rsid w:val="007C0467"/>
    <w:rsid w:val="007C0CC6"/>
    <w:rsid w:val="007C113F"/>
    <w:rsid w:val="007C13B7"/>
    <w:rsid w:val="007C13E3"/>
    <w:rsid w:val="007C1493"/>
    <w:rsid w:val="007C1FBE"/>
    <w:rsid w:val="007C2056"/>
    <w:rsid w:val="007C250D"/>
    <w:rsid w:val="007C2BC5"/>
    <w:rsid w:val="007C2C4B"/>
    <w:rsid w:val="007C323D"/>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6FA"/>
    <w:rsid w:val="007E37A7"/>
    <w:rsid w:val="007E3E3F"/>
    <w:rsid w:val="007E3ED1"/>
    <w:rsid w:val="007E4B5E"/>
    <w:rsid w:val="007E4B86"/>
    <w:rsid w:val="007E4CB2"/>
    <w:rsid w:val="007E4CE9"/>
    <w:rsid w:val="007E4D42"/>
    <w:rsid w:val="007E4FC7"/>
    <w:rsid w:val="007E552B"/>
    <w:rsid w:val="007E5F86"/>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414D"/>
    <w:rsid w:val="007F41D1"/>
    <w:rsid w:val="007F4D6F"/>
    <w:rsid w:val="007F4DA5"/>
    <w:rsid w:val="007F502F"/>
    <w:rsid w:val="007F53AA"/>
    <w:rsid w:val="007F581A"/>
    <w:rsid w:val="007F632A"/>
    <w:rsid w:val="007F75A8"/>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01"/>
    <w:rsid w:val="0080775D"/>
    <w:rsid w:val="008079A9"/>
    <w:rsid w:val="00807DA0"/>
    <w:rsid w:val="0081030C"/>
    <w:rsid w:val="00810766"/>
    <w:rsid w:val="008117CC"/>
    <w:rsid w:val="00811E51"/>
    <w:rsid w:val="00812866"/>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2E0"/>
    <w:rsid w:val="00831D36"/>
    <w:rsid w:val="00831DA4"/>
    <w:rsid w:val="00831EB3"/>
    <w:rsid w:val="00831F95"/>
    <w:rsid w:val="00831FA8"/>
    <w:rsid w:val="00831FBF"/>
    <w:rsid w:val="008320A5"/>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867"/>
    <w:rsid w:val="00841E4A"/>
    <w:rsid w:val="008422EC"/>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50321"/>
    <w:rsid w:val="008505AA"/>
    <w:rsid w:val="0085064A"/>
    <w:rsid w:val="00851C51"/>
    <w:rsid w:val="00851E2C"/>
    <w:rsid w:val="008522D2"/>
    <w:rsid w:val="0085253C"/>
    <w:rsid w:val="008526EF"/>
    <w:rsid w:val="00852F55"/>
    <w:rsid w:val="0085347F"/>
    <w:rsid w:val="0085352A"/>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4F6"/>
    <w:rsid w:val="0086079C"/>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343"/>
    <w:rsid w:val="00871372"/>
    <w:rsid w:val="0087151A"/>
    <w:rsid w:val="008716B7"/>
    <w:rsid w:val="0087187C"/>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4DC7"/>
    <w:rsid w:val="008950DB"/>
    <w:rsid w:val="008950DD"/>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622A"/>
    <w:rsid w:val="008A6446"/>
    <w:rsid w:val="008A6AD5"/>
    <w:rsid w:val="008A78C5"/>
    <w:rsid w:val="008B0019"/>
    <w:rsid w:val="008B00B8"/>
    <w:rsid w:val="008B0908"/>
    <w:rsid w:val="008B0B57"/>
    <w:rsid w:val="008B11CC"/>
    <w:rsid w:val="008B1339"/>
    <w:rsid w:val="008B1ACF"/>
    <w:rsid w:val="008B1B4A"/>
    <w:rsid w:val="008B1DD6"/>
    <w:rsid w:val="008B225B"/>
    <w:rsid w:val="008B244C"/>
    <w:rsid w:val="008B2966"/>
    <w:rsid w:val="008B3120"/>
    <w:rsid w:val="008B31C8"/>
    <w:rsid w:val="008B34DD"/>
    <w:rsid w:val="008B39BD"/>
    <w:rsid w:val="008B42B3"/>
    <w:rsid w:val="008B5001"/>
    <w:rsid w:val="008B63C9"/>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0FD"/>
    <w:rsid w:val="008C41C7"/>
    <w:rsid w:val="008C4238"/>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6EBA"/>
    <w:rsid w:val="008E7111"/>
    <w:rsid w:val="008E7E58"/>
    <w:rsid w:val="008F02C3"/>
    <w:rsid w:val="008F02CF"/>
    <w:rsid w:val="008F05DF"/>
    <w:rsid w:val="008F0748"/>
    <w:rsid w:val="008F0CD9"/>
    <w:rsid w:val="008F1368"/>
    <w:rsid w:val="008F16AC"/>
    <w:rsid w:val="008F1EC6"/>
    <w:rsid w:val="008F2521"/>
    <w:rsid w:val="008F2858"/>
    <w:rsid w:val="008F2A72"/>
    <w:rsid w:val="008F2E51"/>
    <w:rsid w:val="008F318C"/>
    <w:rsid w:val="008F35D8"/>
    <w:rsid w:val="008F3609"/>
    <w:rsid w:val="008F3E39"/>
    <w:rsid w:val="008F4049"/>
    <w:rsid w:val="008F411A"/>
    <w:rsid w:val="008F424E"/>
    <w:rsid w:val="008F437C"/>
    <w:rsid w:val="008F4C51"/>
    <w:rsid w:val="008F4D68"/>
    <w:rsid w:val="008F4E04"/>
    <w:rsid w:val="008F4F7D"/>
    <w:rsid w:val="008F5255"/>
    <w:rsid w:val="008F5667"/>
    <w:rsid w:val="008F5901"/>
    <w:rsid w:val="008F5EEB"/>
    <w:rsid w:val="008F6A7E"/>
    <w:rsid w:val="008F6BA9"/>
    <w:rsid w:val="008F6D10"/>
    <w:rsid w:val="008F6E71"/>
    <w:rsid w:val="008F73C7"/>
    <w:rsid w:val="008F7612"/>
    <w:rsid w:val="00900B60"/>
    <w:rsid w:val="00900F9F"/>
    <w:rsid w:val="00901261"/>
    <w:rsid w:val="009012A7"/>
    <w:rsid w:val="00901F18"/>
    <w:rsid w:val="009020DA"/>
    <w:rsid w:val="009022B6"/>
    <w:rsid w:val="00902410"/>
    <w:rsid w:val="0090264B"/>
    <w:rsid w:val="009027DB"/>
    <w:rsid w:val="00902A0B"/>
    <w:rsid w:val="00902C87"/>
    <w:rsid w:val="00902CD7"/>
    <w:rsid w:val="009030D7"/>
    <w:rsid w:val="009031D0"/>
    <w:rsid w:val="009034A5"/>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0E0D"/>
    <w:rsid w:val="00921C21"/>
    <w:rsid w:val="00922191"/>
    <w:rsid w:val="0092226E"/>
    <w:rsid w:val="00922B7D"/>
    <w:rsid w:val="00922BAC"/>
    <w:rsid w:val="00923009"/>
    <w:rsid w:val="00923640"/>
    <w:rsid w:val="00923900"/>
    <w:rsid w:val="00923E33"/>
    <w:rsid w:val="00923E4E"/>
    <w:rsid w:val="00923E89"/>
    <w:rsid w:val="009246E5"/>
    <w:rsid w:val="00925B6A"/>
    <w:rsid w:val="00926554"/>
    <w:rsid w:val="00926C88"/>
    <w:rsid w:val="00926DDC"/>
    <w:rsid w:val="00927525"/>
    <w:rsid w:val="00927577"/>
    <w:rsid w:val="00927999"/>
    <w:rsid w:val="00927AFB"/>
    <w:rsid w:val="00927BD5"/>
    <w:rsid w:val="00931194"/>
    <w:rsid w:val="0093124D"/>
    <w:rsid w:val="009314FE"/>
    <w:rsid w:val="009317DB"/>
    <w:rsid w:val="00931A1C"/>
    <w:rsid w:val="00931A65"/>
    <w:rsid w:val="0093204F"/>
    <w:rsid w:val="009332D9"/>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4FD"/>
    <w:rsid w:val="00944D4B"/>
    <w:rsid w:val="00944F4A"/>
    <w:rsid w:val="00944FCF"/>
    <w:rsid w:val="009455A8"/>
    <w:rsid w:val="009457EF"/>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944"/>
    <w:rsid w:val="00967B92"/>
    <w:rsid w:val="00967D92"/>
    <w:rsid w:val="00970496"/>
    <w:rsid w:val="00970897"/>
    <w:rsid w:val="00970E84"/>
    <w:rsid w:val="00970EA0"/>
    <w:rsid w:val="009717ED"/>
    <w:rsid w:val="00971B75"/>
    <w:rsid w:val="0097283E"/>
    <w:rsid w:val="009728ED"/>
    <w:rsid w:val="00972F05"/>
    <w:rsid w:val="009739DD"/>
    <w:rsid w:val="009739F6"/>
    <w:rsid w:val="00973BFE"/>
    <w:rsid w:val="00973BFF"/>
    <w:rsid w:val="00973D02"/>
    <w:rsid w:val="00974465"/>
    <w:rsid w:val="009749E3"/>
    <w:rsid w:val="009755E7"/>
    <w:rsid w:val="00975616"/>
    <w:rsid w:val="0097580B"/>
    <w:rsid w:val="00975EB9"/>
    <w:rsid w:val="009776B8"/>
    <w:rsid w:val="00977934"/>
    <w:rsid w:val="00977935"/>
    <w:rsid w:val="00977EBC"/>
    <w:rsid w:val="009805B5"/>
    <w:rsid w:val="009805DC"/>
    <w:rsid w:val="00980E78"/>
    <w:rsid w:val="009813F7"/>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A5"/>
    <w:rsid w:val="00990FB1"/>
    <w:rsid w:val="00991261"/>
    <w:rsid w:val="0099157D"/>
    <w:rsid w:val="0099177D"/>
    <w:rsid w:val="009928CB"/>
    <w:rsid w:val="00992BE5"/>
    <w:rsid w:val="00992DDD"/>
    <w:rsid w:val="00993500"/>
    <w:rsid w:val="00993770"/>
    <w:rsid w:val="00993C81"/>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4DC"/>
    <w:rsid w:val="009A19AF"/>
    <w:rsid w:val="009A1C6B"/>
    <w:rsid w:val="009A274E"/>
    <w:rsid w:val="009A2B79"/>
    <w:rsid w:val="009A30EF"/>
    <w:rsid w:val="009A386B"/>
    <w:rsid w:val="009A3CAE"/>
    <w:rsid w:val="009A415B"/>
    <w:rsid w:val="009A5A47"/>
    <w:rsid w:val="009A5CAE"/>
    <w:rsid w:val="009A6234"/>
    <w:rsid w:val="009A662F"/>
    <w:rsid w:val="009A66C5"/>
    <w:rsid w:val="009A6A7F"/>
    <w:rsid w:val="009A6EB9"/>
    <w:rsid w:val="009A729F"/>
    <w:rsid w:val="009A7391"/>
    <w:rsid w:val="009A7793"/>
    <w:rsid w:val="009A7EC9"/>
    <w:rsid w:val="009B0B6A"/>
    <w:rsid w:val="009B0C33"/>
    <w:rsid w:val="009B103A"/>
    <w:rsid w:val="009B15F2"/>
    <w:rsid w:val="009B1A6F"/>
    <w:rsid w:val="009B1AA6"/>
    <w:rsid w:val="009B1F72"/>
    <w:rsid w:val="009B1FA7"/>
    <w:rsid w:val="009B2216"/>
    <w:rsid w:val="009B2269"/>
    <w:rsid w:val="009B28E5"/>
    <w:rsid w:val="009B29BF"/>
    <w:rsid w:val="009B2ABF"/>
    <w:rsid w:val="009B3148"/>
    <w:rsid w:val="009B3276"/>
    <w:rsid w:val="009B36A5"/>
    <w:rsid w:val="009B3BAC"/>
    <w:rsid w:val="009B3C61"/>
    <w:rsid w:val="009B40F6"/>
    <w:rsid w:val="009B4827"/>
    <w:rsid w:val="009B4982"/>
    <w:rsid w:val="009B4D74"/>
    <w:rsid w:val="009B506E"/>
    <w:rsid w:val="009B5169"/>
    <w:rsid w:val="009B5BC1"/>
    <w:rsid w:val="009B5F7F"/>
    <w:rsid w:val="009B745B"/>
    <w:rsid w:val="009B756F"/>
    <w:rsid w:val="009B7C7B"/>
    <w:rsid w:val="009C0DF7"/>
    <w:rsid w:val="009C0E48"/>
    <w:rsid w:val="009C1CDE"/>
    <w:rsid w:val="009C2525"/>
    <w:rsid w:val="009C2718"/>
    <w:rsid w:val="009C2BF8"/>
    <w:rsid w:val="009C2DCB"/>
    <w:rsid w:val="009C34D3"/>
    <w:rsid w:val="009C36D2"/>
    <w:rsid w:val="009C44F7"/>
    <w:rsid w:val="009C4EB4"/>
    <w:rsid w:val="009C53F8"/>
    <w:rsid w:val="009C5630"/>
    <w:rsid w:val="009C5F29"/>
    <w:rsid w:val="009C622E"/>
    <w:rsid w:val="009C6744"/>
    <w:rsid w:val="009C6DB0"/>
    <w:rsid w:val="009D00C1"/>
    <w:rsid w:val="009D01E5"/>
    <w:rsid w:val="009D0744"/>
    <w:rsid w:val="009D0ED6"/>
    <w:rsid w:val="009D0F71"/>
    <w:rsid w:val="009D11BE"/>
    <w:rsid w:val="009D1831"/>
    <w:rsid w:val="009D201E"/>
    <w:rsid w:val="009D2718"/>
    <w:rsid w:val="009D27E2"/>
    <w:rsid w:val="009D294A"/>
    <w:rsid w:val="009D299E"/>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B77"/>
    <w:rsid w:val="009E6E1F"/>
    <w:rsid w:val="009E7309"/>
    <w:rsid w:val="009E7ADB"/>
    <w:rsid w:val="009E7C4C"/>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E60"/>
    <w:rsid w:val="009F6F9F"/>
    <w:rsid w:val="009F748F"/>
    <w:rsid w:val="009F762A"/>
    <w:rsid w:val="00A00B3D"/>
    <w:rsid w:val="00A00E64"/>
    <w:rsid w:val="00A01032"/>
    <w:rsid w:val="00A01199"/>
    <w:rsid w:val="00A01E11"/>
    <w:rsid w:val="00A0253F"/>
    <w:rsid w:val="00A02787"/>
    <w:rsid w:val="00A028E4"/>
    <w:rsid w:val="00A033DA"/>
    <w:rsid w:val="00A04476"/>
    <w:rsid w:val="00A04CFA"/>
    <w:rsid w:val="00A05730"/>
    <w:rsid w:val="00A059B7"/>
    <w:rsid w:val="00A059CF"/>
    <w:rsid w:val="00A060F8"/>
    <w:rsid w:val="00A0756F"/>
    <w:rsid w:val="00A07627"/>
    <w:rsid w:val="00A11024"/>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25BF"/>
    <w:rsid w:val="00A525E0"/>
    <w:rsid w:val="00A52804"/>
    <w:rsid w:val="00A52823"/>
    <w:rsid w:val="00A52DF0"/>
    <w:rsid w:val="00A532F0"/>
    <w:rsid w:val="00A535FE"/>
    <w:rsid w:val="00A53691"/>
    <w:rsid w:val="00A54110"/>
    <w:rsid w:val="00A550CD"/>
    <w:rsid w:val="00A55945"/>
    <w:rsid w:val="00A55BCE"/>
    <w:rsid w:val="00A560FD"/>
    <w:rsid w:val="00A56129"/>
    <w:rsid w:val="00A569E8"/>
    <w:rsid w:val="00A56AE1"/>
    <w:rsid w:val="00A56B0B"/>
    <w:rsid w:val="00A57335"/>
    <w:rsid w:val="00A57AD7"/>
    <w:rsid w:val="00A57C21"/>
    <w:rsid w:val="00A57CBA"/>
    <w:rsid w:val="00A57EAE"/>
    <w:rsid w:val="00A60552"/>
    <w:rsid w:val="00A60B7A"/>
    <w:rsid w:val="00A61848"/>
    <w:rsid w:val="00A61970"/>
    <w:rsid w:val="00A62001"/>
    <w:rsid w:val="00A6216D"/>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D6B"/>
    <w:rsid w:val="00A72DEC"/>
    <w:rsid w:val="00A72FE9"/>
    <w:rsid w:val="00A7327B"/>
    <w:rsid w:val="00A7350D"/>
    <w:rsid w:val="00A73C1E"/>
    <w:rsid w:val="00A74074"/>
    <w:rsid w:val="00A74C7C"/>
    <w:rsid w:val="00A75182"/>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3A"/>
    <w:rsid w:val="00A839A4"/>
    <w:rsid w:val="00A83B78"/>
    <w:rsid w:val="00A83BF0"/>
    <w:rsid w:val="00A84060"/>
    <w:rsid w:val="00A84169"/>
    <w:rsid w:val="00A846BC"/>
    <w:rsid w:val="00A84790"/>
    <w:rsid w:val="00A84AC9"/>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A034F"/>
    <w:rsid w:val="00AA0505"/>
    <w:rsid w:val="00AA0561"/>
    <w:rsid w:val="00AA0933"/>
    <w:rsid w:val="00AA0A8A"/>
    <w:rsid w:val="00AA0F9F"/>
    <w:rsid w:val="00AA1022"/>
    <w:rsid w:val="00AA140F"/>
    <w:rsid w:val="00AA1ED9"/>
    <w:rsid w:val="00AA1F9E"/>
    <w:rsid w:val="00AA269B"/>
    <w:rsid w:val="00AA28EA"/>
    <w:rsid w:val="00AA2E0D"/>
    <w:rsid w:val="00AA339E"/>
    <w:rsid w:val="00AA390E"/>
    <w:rsid w:val="00AA3C87"/>
    <w:rsid w:val="00AA44D3"/>
    <w:rsid w:val="00AA474F"/>
    <w:rsid w:val="00AA48A5"/>
    <w:rsid w:val="00AA4926"/>
    <w:rsid w:val="00AA5389"/>
    <w:rsid w:val="00AA53AA"/>
    <w:rsid w:val="00AA564D"/>
    <w:rsid w:val="00AA5C2A"/>
    <w:rsid w:val="00AA5DF0"/>
    <w:rsid w:val="00AA68CF"/>
    <w:rsid w:val="00AA6C3A"/>
    <w:rsid w:val="00AA6EBE"/>
    <w:rsid w:val="00AA6EFC"/>
    <w:rsid w:val="00AA6FA1"/>
    <w:rsid w:val="00AA7019"/>
    <w:rsid w:val="00AA7310"/>
    <w:rsid w:val="00AA766D"/>
    <w:rsid w:val="00AA76CF"/>
    <w:rsid w:val="00AA7844"/>
    <w:rsid w:val="00AA7AD8"/>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B9D"/>
    <w:rsid w:val="00AB4D70"/>
    <w:rsid w:val="00AB4E3C"/>
    <w:rsid w:val="00AB5026"/>
    <w:rsid w:val="00AB5702"/>
    <w:rsid w:val="00AB6194"/>
    <w:rsid w:val="00AB61B4"/>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D1"/>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F1F"/>
    <w:rsid w:val="00AE7F31"/>
    <w:rsid w:val="00AF0034"/>
    <w:rsid w:val="00AF0113"/>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0"/>
    <w:rsid w:val="00B17BDF"/>
    <w:rsid w:val="00B20602"/>
    <w:rsid w:val="00B20BC5"/>
    <w:rsid w:val="00B2121C"/>
    <w:rsid w:val="00B21ADE"/>
    <w:rsid w:val="00B21C7B"/>
    <w:rsid w:val="00B2226C"/>
    <w:rsid w:val="00B2247C"/>
    <w:rsid w:val="00B226EF"/>
    <w:rsid w:val="00B2286E"/>
    <w:rsid w:val="00B22BD5"/>
    <w:rsid w:val="00B23010"/>
    <w:rsid w:val="00B240D0"/>
    <w:rsid w:val="00B244BD"/>
    <w:rsid w:val="00B24D9E"/>
    <w:rsid w:val="00B24DBF"/>
    <w:rsid w:val="00B2544D"/>
    <w:rsid w:val="00B257FC"/>
    <w:rsid w:val="00B2584E"/>
    <w:rsid w:val="00B259C8"/>
    <w:rsid w:val="00B25FF3"/>
    <w:rsid w:val="00B2622D"/>
    <w:rsid w:val="00B26E6B"/>
    <w:rsid w:val="00B271AA"/>
    <w:rsid w:val="00B277B4"/>
    <w:rsid w:val="00B27D52"/>
    <w:rsid w:val="00B27F4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E6"/>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3374"/>
    <w:rsid w:val="00B633D4"/>
    <w:rsid w:val="00B6347F"/>
    <w:rsid w:val="00B644B5"/>
    <w:rsid w:val="00B64959"/>
    <w:rsid w:val="00B651F5"/>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0A"/>
    <w:rsid w:val="00B7136F"/>
    <w:rsid w:val="00B71D0B"/>
    <w:rsid w:val="00B72298"/>
    <w:rsid w:val="00B72EFD"/>
    <w:rsid w:val="00B7314B"/>
    <w:rsid w:val="00B74B16"/>
    <w:rsid w:val="00B74E84"/>
    <w:rsid w:val="00B75029"/>
    <w:rsid w:val="00B75197"/>
    <w:rsid w:val="00B7536D"/>
    <w:rsid w:val="00B75B7D"/>
    <w:rsid w:val="00B75C54"/>
    <w:rsid w:val="00B76130"/>
    <w:rsid w:val="00B76548"/>
    <w:rsid w:val="00B76607"/>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6C8"/>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84F"/>
    <w:rsid w:val="00B94C04"/>
    <w:rsid w:val="00B94EB1"/>
    <w:rsid w:val="00B9522A"/>
    <w:rsid w:val="00B955DF"/>
    <w:rsid w:val="00B95F4B"/>
    <w:rsid w:val="00B95FBB"/>
    <w:rsid w:val="00B96406"/>
    <w:rsid w:val="00B9650D"/>
    <w:rsid w:val="00B966F1"/>
    <w:rsid w:val="00B97192"/>
    <w:rsid w:val="00B97419"/>
    <w:rsid w:val="00B97504"/>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7149"/>
    <w:rsid w:val="00BA723D"/>
    <w:rsid w:val="00BA7298"/>
    <w:rsid w:val="00BA76B6"/>
    <w:rsid w:val="00BA76D9"/>
    <w:rsid w:val="00BB093D"/>
    <w:rsid w:val="00BB0A85"/>
    <w:rsid w:val="00BB13AD"/>
    <w:rsid w:val="00BB17AB"/>
    <w:rsid w:val="00BB1B41"/>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79B4"/>
    <w:rsid w:val="00BC0183"/>
    <w:rsid w:val="00BC07E0"/>
    <w:rsid w:val="00BC0A60"/>
    <w:rsid w:val="00BC0FFC"/>
    <w:rsid w:val="00BC1900"/>
    <w:rsid w:val="00BC1BB3"/>
    <w:rsid w:val="00BC224A"/>
    <w:rsid w:val="00BC22E3"/>
    <w:rsid w:val="00BC2720"/>
    <w:rsid w:val="00BC27D4"/>
    <w:rsid w:val="00BC2A6E"/>
    <w:rsid w:val="00BC2A90"/>
    <w:rsid w:val="00BC3A8A"/>
    <w:rsid w:val="00BC3F7E"/>
    <w:rsid w:val="00BC45B2"/>
    <w:rsid w:val="00BC4729"/>
    <w:rsid w:val="00BC5257"/>
    <w:rsid w:val="00BC5979"/>
    <w:rsid w:val="00BC60FD"/>
    <w:rsid w:val="00BC6735"/>
    <w:rsid w:val="00BC7052"/>
    <w:rsid w:val="00BC770A"/>
    <w:rsid w:val="00BD0542"/>
    <w:rsid w:val="00BD05CA"/>
    <w:rsid w:val="00BD0F19"/>
    <w:rsid w:val="00BD13F2"/>
    <w:rsid w:val="00BD1E82"/>
    <w:rsid w:val="00BD22CE"/>
    <w:rsid w:val="00BD23E1"/>
    <w:rsid w:val="00BD2733"/>
    <w:rsid w:val="00BD2AE7"/>
    <w:rsid w:val="00BD2EE1"/>
    <w:rsid w:val="00BD3126"/>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242E"/>
    <w:rsid w:val="00BF26E9"/>
    <w:rsid w:val="00BF2E72"/>
    <w:rsid w:val="00BF3E26"/>
    <w:rsid w:val="00BF402A"/>
    <w:rsid w:val="00BF4087"/>
    <w:rsid w:val="00BF4931"/>
    <w:rsid w:val="00BF49C6"/>
    <w:rsid w:val="00BF4C9B"/>
    <w:rsid w:val="00BF520E"/>
    <w:rsid w:val="00BF5514"/>
    <w:rsid w:val="00BF564F"/>
    <w:rsid w:val="00BF6B76"/>
    <w:rsid w:val="00BF6E95"/>
    <w:rsid w:val="00BF714F"/>
    <w:rsid w:val="00BF752D"/>
    <w:rsid w:val="00BF765D"/>
    <w:rsid w:val="00BF77F3"/>
    <w:rsid w:val="00BF780D"/>
    <w:rsid w:val="00BF7837"/>
    <w:rsid w:val="00BF7944"/>
    <w:rsid w:val="00BF7D64"/>
    <w:rsid w:val="00BF7F89"/>
    <w:rsid w:val="00C00129"/>
    <w:rsid w:val="00C003F2"/>
    <w:rsid w:val="00C00901"/>
    <w:rsid w:val="00C00D51"/>
    <w:rsid w:val="00C01545"/>
    <w:rsid w:val="00C0161D"/>
    <w:rsid w:val="00C01E4D"/>
    <w:rsid w:val="00C02182"/>
    <w:rsid w:val="00C02451"/>
    <w:rsid w:val="00C02547"/>
    <w:rsid w:val="00C03747"/>
    <w:rsid w:val="00C03F7A"/>
    <w:rsid w:val="00C0486E"/>
    <w:rsid w:val="00C0499F"/>
    <w:rsid w:val="00C04CCB"/>
    <w:rsid w:val="00C052B7"/>
    <w:rsid w:val="00C057BF"/>
    <w:rsid w:val="00C0585D"/>
    <w:rsid w:val="00C05C01"/>
    <w:rsid w:val="00C06F89"/>
    <w:rsid w:val="00C07011"/>
    <w:rsid w:val="00C0755D"/>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FC"/>
    <w:rsid w:val="00C43937"/>
    <w:rsid w:val="00C43A32"/>
    <w:rsid w:val="00C43D02"/>
    <w:rsid w:val="00C441CD"/>
    <w:rsid w:val="00C44BC8"/>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B05"/>
    <w:rsid w:val="00C62C17"/>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77D85"/>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D0B"/>
    <w:rsid w:val="00C92FBA"/>
    <w:rsid w:val="00C92FC4"/>
    <w:rsid w:val="00C9333A"/>
    <w:rsid w:val="00C934EE"/>
    <w:rsid w:val="00C93FD5"/>
    <w:rsid w:val="00C94744"/>
    <w:rsid w:val="00C951F6"/>
    <w:rsid w:val="00C9571F"/>
    <w:rsid w:val="00C95979"/>
    <w:rsid w:val="00C95B7B"/>
    <w:rsid w:val="00C967C2"/>
    <w:rsid w:val="00CA0E4C"/>
    <w:rsid w:val="00CA0FFF"/>
    <w:rsid w:val="00CA1AF4"/>
    <w:rsid w:val="00CA217B"/>
    <w:rsid w:val="00CA2D89"/>
    <w:rsid w:val="00CA328C"/>
    <w:rsid w:val="00CA341F"/>
    <w:rsid w:val="00CA40D9"/>
    <w:rsid w:val="00CA421E"/>
    <w:rsid w:val="00CA4AE4"/>
    <w:rsid w:val="00CA4FFF"/>
    <w:rsid w:val="00CA51FC"/>
    <w:rsid w:val="00CA538C"/>
    <w:rsid w:val="00CA574E"/>
    <w:rsid w:val="00CA5C7C"/>
    <w:rsid w:val="00CA5F76"/>
    <w:rsid w:val="00CA66DA"/>
    <w:rsid w:val="00CA6B3E"/>
    <w:rsid w:val="00CA7A71"/>
    <w:rsid w:val="00CA7AC5"/>
    <w:rsid w:val="00CA7ED0"/>
    <w:rsid w:val="00CA7F00"/>
    <w:rsid w:val="00CB022E"/>
    <w:rsid w:val="00CB05C2"/>
    <w:rsid w:val="00CB0700"/>
    <w:rsid w:val="00CB0D34"/>
    <w:rsid w:val="00CB14A3"/>
    <w:rsid w:val="00CB1932"/>
    <w:rsid w:val="00CB1E7D"/>
    <w:rsid w:val="00CB22AE"/>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E017F"/>
    <w:rsid w:val="00CE0362"/>
    <w:rsid w:val="00CE094D"/>
    <w:rsid w:val="00CE0E39"/>
    <w:rsid w:val="00CE0EA7"/>
    <w:rsid w:val="00CE0F74"/>
    <w:rsid w:val="00CE100B"/>
    <w:rsid w:val="00CE128B"/>
    <w:rsid w:val="00CE14A0"/>
    <w:rsid w:val="00CE1C3C"/>
    <w:rsid w:val="00CE1D27"/>
    <w:rsid w:val="00CE2813"/>
    <w:rsid w:val="00CE2884"/>
    <w:rsid w:val="00CE343F"/>
    <w:rsid w:val="00CE34D2"/>
    <w:rsid w:val="00CE377F"/>
    <w:rsid w:val="00CE37E4"/>
    <w:rsid w:val="00CE393E"/>
    <w:rsid w:val="00CE3CAA"/>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0FE"/>
    <w:rsid w:val="00CF7515"/>
    <w:rsid w:val="00D0060D"/>
    <w:rsid w:val="00D00664"/>
    <w:rsid w:val="00D00A64"/>
    <w:rsid w:val="00D00B6E"/>
    <w:rsid w:val="00D014AE"/>
    <w:rsid w:val="00D01CC9"/>
    <w:rsid w:val="00D01D8E"/>
    <w:rsid w:val="00D023BF"/>
    <w:rsid w:val="00D02850"/>
    <w:rsid w:val="00D02D65"/>
    <w:rsid w:val="00D0320A"/>
    <w:rsid w:val="00D034AE"/>
    <w:rsid w:val="00D03C07"/>
    <w:rsid w:val="00D03D86"/>
    <w:rsid w:val="00D041DB"/>
    <w:rsid w:val="00D04E1C"/>
    <w:rsid w:val="00D0581F"/>
    <w:rsid w:val="00D060F4"/>
    <w:rsid w:val="00D06221"/>
    <w:rsid w:val="00D063EF"/>
    <w:rsid w:val="00D07815"/>
    <w:rsid w:val="00D07B90"/>
    <w:rsid w:val="00D07DE6"/>
    <w:rsid w:val="00D10920"/>
    <w:rsid w:val="00D10985"/>
    <w:rsid w:val="00D10BB0"/>
    <w:rsid w:val="00D10C69"/>
    <w:rsid w:val="00D10EA7"/>
    <w:rsid w:val="00D11A5A"/>
    <w:rsid w:val="00D12978"/>
    <w:rsid w:val="00D12C93"/>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D91"/>
    <w:rsid w:val="00D22638"/>
    <w:rsid w:val="00D22B05"/>
    <w:rsid w:val="00D23C5B"/>
    <w:rsid w:val="00D2486D"/>
    <w:rsid w:val="00D24B37"/>
    <w:rsid w:val="00D253F8"/>
    <w:rsid w:val="00D255A8"/>
    <w:rsid w:val="00D25733"/>
    <w:rsid w:val="00D25D8E"/>
    <w:rsid w:val="00D26144"/>
    <w:rsid w:val="00D2617F"/>
    <w:rsid w:val="00D2631A"/>
    <w:rsid w:val="00D26BC0"/>
    <w:rsid w:val="00D273A5"/>
    <w:rsid w:val="00D273C3"/>
    <w:rsid w:val="00D278B8"/>
    <w:rsid w:val="00D27A70"/>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655"/>
    <w:rsid w:val="00D446DF"/>
    <w:rsid w:val="00D4474E"/>
    <w:rsid w:val="00D44C70"/>
    <w:rsid w:val="00D4518A"/>
    <w:rsid w:val="00D457D4"/>
    <w:rsid w:val="00D4624B"/>
    <w:rsid w:val="00D46933"/>
    <w:rsid w:val="00D46EFB"/>
    <w:rsid w:val="00D476E8"/>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11EE"/>
    <w:rsid w:val="00D61478"/>
    <w:rsid w:val="00D61554"/>
    <w:rsid w:val="00D61DE5"/>
    <w:rsid w:val="00D62461"/>
    <w:rsid w:val="00D62A02"/>
    <w:rsid w:val="00D62CD2"/>
    <w:rsid w:val="00D632B7"/>
    <w:rsid w:val="00D64204"/>
    <w:rsid w:val="00D642C4"/>
    <w:rsid w:val="00D6540E"/>
    <w:rsid w:val="00D6551E"/>
    <w:rsid w:val="00D65AEB"/>
    <w:rsid w:val="00D6610B"/>
    <w:rsid w:val="00D66DEF"/>
    <w:rsid w:val="00D67464"/>
    <w:rsid w:val="00D67770"/>
    <w:rsid w:val="00D67B93"/>
    <w:rsid w:val="00D71480"/>
    <w:rsid w:val="00D71739"/>
    <w:rsid w:val="00D7177B"/>
    <w:rsid w:val="00D71AEC"/>
    <w:rsid w:val="00D7223A"/>
    <w:rsid w:val="00D72581"/>
    <w:rsid w:val="00D72689"/>
    <w:rsid w:val="00D7271E"/>
    <w:rsid w:val="00D72A1B"/>
    <w:rsid w:val="00D72A7D"/>
    <w:rsid w:val="00D72E97"/>
    <w:rsid w:val="00D730A4"/>
    <w:rsid w:val="00D7388B"/>
    <w:rsid w:val="00D739C6"/>
    <w:rsid w:val="00D73F30"/>
    <w:rsid w:val="00D73FD7"/>
    <w:rsid w:val="00D7433B"/>
    <w:rsid w:val="00D74836"/>
    <w:rsid w:val="00D748BB"/>
    <w:rsid w:val="00D74944"/>
    <w:rsid w:val="00D75113"/>
    <w:rsid w:val="00D756C2"/>
    <w:rsid w:val="00D75992"/>
    <w:rsid w:val="00D75F1C"/>
    <w:rsid w:val="00D75F5E"/>
    <w:rsid w:val="00D76259"/>
    <w:rsid w:val="00D774E5"/>
    <w:rsid w:val="00D77927"/>
    <w:rsid w:val="00D77A5E"/>
    <w:rsid w:val="00D77A78"/>
    <w:rsid w:val="00D80912"/>
    <w:rsid w:val="00D812BF"/>
    <w:rsid w:val="00D8180F"/>
    <w:rsid w:val="00D8259E"/>
    <w:rsid w:val="00D83396"/>
    <w:rsid w:val="00D8363F"/>
    <w:rsid w:val="00D83902"/>
    <w:rsid w:val="00D8432A"/>
    <w:rsid w:val="00D849A5"/>
    <w:rsid w:val="00D84ABB"/>
    <w:rsid w:val="00D84F12"/>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46C"/>
    <w:rsid w:val="00D92984"/>
    <w:rsid w:val="00D92BD7"/>
    <w:rsid w:val="00D9389A"/>
    <w:rsid w:val="00D93976"/>
    <w:rsid w:val="00D93CAF"/>
    <w:rsid w:val="00D94B2E"/>
    <w:rsid w:val="00D95268"/>
    <w:rsid w:val="00D952FA"/>
    <w:rsid w:val="00D9541E"/>
    <w:rsid w:val="00D95981"/>
    <w:rsid w:val="00D95D7F"/>
    <w:rsid w:val="00D96A9B"/>
    <w:rsid w:val="00D9736C"/>
    <w:rsid w:val="00D9765D"/>
    <w:rsid w:val="00D9778C"/>
    <w:rsid w:val="00D977AF"/>
    <w:rsid w:val="00DA015F"/>
    <w:rsid w:val="00DA0234"/>
    <w:rsid w:val="00DA049F"/>
    <w:rsid w:val="00DA0C95"/>
    <w:rsid w:val="00DA10A8"/>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29B"/>
    <w:rsid w:val="00DA7675"/>
    <w:rsid w:val="00DA7E3E"/>
    <w:rsid w:val="00DA7E7C"/>
    <w:rsid w:val="00DB0115"/>
    <w:rsid w:val="00DB07A9"/>
    <w:rsid w:val="00DB0A64"/>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5B7"/>
    <w:rsid w:val="00DD26E4"/>
    <w:rsid w:val="00DD298D"/>
    <w:rsid w:val="00DD2B60"/>
    <w:rsid w:val="00DD2BC1"/>
    <w:rsid w:val="00DD3673"/>
    <w:rsid w:val="00DD3ACD"/>
    <w:rsid w:val="00DD463E"/>
    <w:rsid w:val="00DD4E8F"/>
    <w:rsid w:val="00DD5205"/>
    <w:rsid w:val="00DD589B"/>
    <w:rsid w:val="00DD58C9"/>
    <w:rsid w:val="00DD5F58"/>
    <w:rsid w:val="00DD642E"/>
    <w:rsid w:val="00DD6881"/>
    <w:rsid w:val="00DD6DED"/>
    <w:rsid w:val="00DD7161"/>
    <w:rsid w:val="00DD72E4"/>
    <w:rsid w:val="00DD739D"/>
    <w:rsid w:val="00DD777D"/>
    <w:rsid w:val="00DE0088"/>
    <w:rsid w:val="00DE00DF"/>
    <w:rsid w:val="00DE0132"/>
    <w:rsid w:val="00DE0781"/>
    <w:rsid w:val="00DE121A"/>
    <w:rsid w:val="00DE143F"/>
    <w:rsid w:val="00DE1B66"/>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879"/>
    <w:rsid w:val="00E05A73"/>
    <w:rsid w:val="00E05B52"/>
    <w:rsid w:val="00E0755D"/>
    <w:rsid w:val="00E07710"/>
    <w:rsid w:val="00E10CC9"/>
    <w:rsid w:val="00E110F8"/>
    <w:rsid w:val="00E120AC"/>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E3B"/>
    <w:rsid w:val="00E22FEE"/>
    <w:rsid w:val="00E232A3"/>
    <w:rsid w:val="00E23838"/>
    <w:rsid w:val="00E23CBD"/>
    <w:rsid w:val="00E23D31"/>
    <w:rsid w:val="00E2418A"/>
    <w:rsid w:val="00E242F2"/>
    <w:rsid w:val="00E2473D"/>
    <w:rsid w:val="00E252AD"/>
    <w:rsid w:val="00E25908"/>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630A"/>
    <w:rsid w:val="00E37269"/>
    <w:rsid w:val="00E3749A"/>
    <w:rsid w:val="00E37C88"/>
    <w:rsid w:val="00E37D1E"/>
    <w:rsid w:val="00E37F80"/>
    <w:rsid w:val="00E4075E"/>
    <w:rsid w:val="00E41016"/>
    <w:rsid w:val="00E41222"/>
    <w:rsid w:val="00E4127D"/>
    <w:rsid w:val="00E41454"/>
    <w:rsid w:val="00E4192D"/>
    <w:rsid w:val="00E41A1C"/>
    <w:rsid w:val="00E41CAF"/>
    <w:rsid w:val="00E422A0"/>
    <w:rsid w:val="00E42905"/>
    <w:rsid w:val="00E42F0C"/>
    <w:rsid w:val="00E42F1E"/>
    <w:rsid w:val="00E43258"/>
    <w:rsid w:val="00E433F5"/>
    <w:rsid w:val="00E44599"/>
    <w:rsid w:val="00E44AD4"/>
    <w:rsid w:val="00E44C26"/>
    <w:rsid w:val="00E452CD"/>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8FF"/>
    <w:rsid w:val="00E5222F"/>
    <w:rsid w:val="00E5239F"/>
    <w:rsid w:val="00E52B2D"/>
    <w:rsid w:val="00E52B6A"/>
    <w:rsid w:val="00E52BDE"/>
    <w:rsid w:val="00E52D6E"/>
    <w:rsid w:val="00E52DD5"/>
    <w:rsid w:val="00E52ED3"/>
    <w:rsid w:val="00E5313E"/>
    <w:rsid w:val="00E53410"/>
    <w:rsid w:val="00E53498"/>
    <w:rsid w:val="00E53979"/>
    <w:rsid w:val="00E54013"/>
    <w:rsid w:val="00E5460E"/>
    <w:rsid w:val="00E5559D"/>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3B"/>
    <w:rsid w:val="00E7586C"/>
    <w:rsid w:val="00E7637F"/>
    <w:rsid w:val="00E76B3A"/>
    <w:rsid w:val="00E76BC6"/>
    <w:rsid w:val="00E80488"/>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B6"/>
    <w:rsid w:val="00E84EE1"/>
    <w:rsid w:val="00E857BB"/>
    <w:rsid w:val="00E85C0F"/>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7D1"/>
    <w:rsid w:val="00EA2F4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6E1"/>
    <w:rsid w:val="00EC298C"/>
    <w:rsid w:val="00EC2C26"/>
    <w:rsid w:val="00EC3861"/>
    <w:rsid w:val="00EC4F9F"/>
    <w:rsid w:val="00EC509C"/>
    <w:rsid w:val="00EC5301"/>
    <w:rsid w:val="00EC5CA8"/>
    <w:rsid w:val="00EC64B5"/>
    <w:rsid w:val="00EC685F"/>
    <w:rsid w:val="00EC69A8"/>
    <w:rsid w:val="00EC6DB6"/>
    <w:rsid w:val="00EC715C"/>
    <w:rsid w:val="00EC761D"/>
    <w:rsid w:val="00ED0A62"/>
    <w:rsid w:val="00ED0EFD"/>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560"/>
    <w:rsid w:val="00ED7A08"/>
    <w:rsid w:val="00ED7E79"/>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4F41"/>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C23"/>
    <w:rsid w:val="00EF4DD2"/>
    <w:rsid w:val="00EF5FD3"/>
    <w:rsid w:val="00EF5FEF"/>
    <w:rsid w:val="00EF6383"/>
    <w:rsid w:val="00EF645D"/>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A66"/>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560"/>
    <w:rsid w:val="00F338FF"/>
    <w:rsid w:val="00F3460E"/>
    <w:rsid w:val="00F3473A"/>
    <w:rsid w:val="00F35168"/>
    <w:rsid w:val="00F369F8"/>
    <w:rsid w:val="00F3712D"/>
    <w:rsid w:val="00F37384"/>
    <w:rsid w:val="00F37412"/>
    <w:rsid w:val="00F40701"/>
    <w:rsid w:val="00F407CB"/>
    <w:rsid w:val="00F408A1"/>
    <w:rsid w:val="00F408E3"/>
    <w:rsid w:val="00F40912"/>
    <w:rsid w:val="00F40CF7"/>
    <w:rsid w:val="00F413DE"/>
    <w:rsid w:val="00F41917"/>
    <w:rsid w:val="00F41FB5"/>
    <w:rsid w:val="00F422BC"/>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6051C"/>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5D1"/>
    <w:rsid w:val="00F746AD"/>
    <w:rsid w:val="00F74E4E"/>
    <w:rsid w:val="00F74FF2"/>
    <w:rsid w:val="00F752BF"/>
    <w:rsid w:val="00F75600"/>
    <w:rsid w:val="00F757B3"/>
    <w:rsid w:val="00F75C16"/>
    <w:rsid w:val="00F75F32"/>
    <w:rsid w:val="00F761C2"/>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77D"/>
    <w:rsid w:val="00F94DB9"/>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63EC"/>
    <w:rsid w:val="00FA69CB"/>
    <w:rsid w:val="00FA6EF0"/>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596"/>
    <w:rsid w:val="00FB3ECF"/>
    <w:rsid w:val="00FB4576"/>
    <w:rsid w:val="00FB48D6"/>
    <w:rsid w:val="00FB509D"/>
    <w:rsid w:val="00FB5365"/>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D2F"/>
    <w:rsid w:val="00FF5232"/>
    <w:rsid w:val="00FF5D54"/>
    <w:rsid w:val="00FF61F3"/>
    <w:rsid w:val="00FF62F6"/>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8737599">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7094306">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10125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imex.org.mx/saimex/solicitud/downloadAttach/1272357.page"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osfem.gob.mx/04_Iconografia/Ent_Fisc/Doc_Apoy/doc/2021/01_PresentacionPoliticasPresupuesto.pdf" TargetMode="External"/><Relationship Id="rId2" Type="http://schemas.openxmlformats.org/officeDocument/2006/relationships/hyperlink" Target="https://www.osfem.gob.mx/04_Iconografia/Ent_Fisc/Doc_Apoy/doc/2020/02_LinEntInfMenMpal20.pdf" TargetMode="External"/><Relationship Id="rId1" Type="http://schemas.openxmlformats.org/officeDocument/2006/relationships/hyperlink" Target="https://www.osfem.gob.mx/04_Iconografia/Ent_Fisc/Doc_Apoy/doc/2019/19.-LineamInfMensualMpal_201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77158-D876-4AFA-B455-098687FFE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42</Pages>
  <Words>11259</Words>
  <Characters>61925</Characters>
  <Application>Microsoft Office Word</Application>
  <DocSecurity>0</DocSecurity>
  <Lines>516</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2021-11-25T20:49:00Z</cp:lastPrinted>
  <dcterms:created xsi:type="dcterms:W3CDTF">2022-01-18T11:12:00Z</dcterms:created>
  <dcterms:modified xsi:type="dcterms:W3CDTF">2022-02-22T17:50:00Z</dcterms:modified>
</cp:coreProperties>
</file>