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147D" w14:textId="54985F12" w:rsidR="00F82637" w:rsidRPr="00F82637" w:rsidRDefault="00F82637" w:rsidP="00F82637">
      <w:pPr>
        <w:spacing w:line="360" w:lineRule="auto"/>
        <w:jc w:val="both"/>
        <w:rPr>
          <w:rFonts w:ascii="Palatino Linotype" w:hAnsi="Palatino Linotype" w:cs="Tahoma"/>
          <w:bCs/>
          <w:sz w:val="22"/>
          <w:szCs w:val="22"/>
        </w:rPr>
      </w:pPr>
      <w:r w:rsidRPr="00F82637">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F82637">
        <w:rPr>
          <w:rFonts w:ascii="Palatino Linotype" w:hAnsi="Palatino Linotype" w:cs="Tahoma"/>
          <w:bCs/>
          <w:sz w:val="22"/>
          <w:szCs w:val="22"/>
        </w:rPr>
        <w:t xml:space="preserve">Protección de Datos Personales del Estado de México y Municipios, con domicilio en Metepec, Estado de México, de fecha </w:t>
      </w:r>
      <w:r w:rsidR="00DD0CC5">
        <w:rPr>
          <w:rFonts w:ascii="Palatino Linotype" w:hAnsi="Palatino Linotype" w:cs="Tahoma"/>
          <w:bCs/>
          <w:sz w:val="22"/>
          <w:szCs w:val="22"/>
        </w:rPr>
        <w:t>dieci</w:t>
      </w:r>
      <w:r w:rsidR="00750B21">
        <w:rPr>
          <w:rFonts w:ascii="Palatino Linotype" w:hAnsi="Palatino Linotype" w:cs="Tahoma"/>
          <w:bCs/>
          <w:sz w:val="22"/>
          <w:szCs w:val="22"/>
        </w:rPr>
        <w:t>séis</w:t>
      </w:r>
      <w:r w:rsidRPr="00F82637">
        <w:rPr>
          <w:rFonts w:ascii="Palatino Linotype" w:hAnsi="Palatino Linotype" w:cs="Tahoma"/>
          <w:bCs/>
          <w:sz w:val="22"/>
          <w:szCs w:val="22"/>
        </w:rPr>
        <w:t xml:space="preserve"> de </w:t>
      </w:r>
      <w:r w:rsidR="00750B21">
        <w:rPr>
          <w:rFonts w:ascii="Palatino Linotype" w:hAnsi="Palatino Linotype" w:cs="Tahoma"/>
          <w:bCs/>
          <w:sz w:val="22"/>
          <w:szCs w:val="22"/>
        </w:rPr>
        <w:t>febr</w:t>
      </w:r>
      <w:r w:rsidR="00DD0CC5">
        <w:rPr>
          <w:rFonts w:ascii="Palatino Linotype" w:hAnsi="Palatino Linotype" w:cs="Tahoma"/>
          <w:bCs/>
          <w:sz w:val="22"/>
          <w:szCs w:val="22"/>
        </w:rPr>
        <w:t>ero</w:t>
      </w:r>
      <w:r w:rsidRPr="00F82637">
        <w:rPr>
          <w:rFonts w:ascii="Palatino Linotype" w:hAnsi="Palatino Linotype" w:cs="Tahoma"/>
          <w:bCs/>
          <w:sz w:val="22"/>
          <w:szCs w:val="22"/>
        </w:rPr>
        <w:t xml:space="preserve"> de dos mil veinti</w:t>
      </w:r>
      <w:r w:rsidR="00DD0CC5">
        <w:rPr>
          <w:rFonts w:ascii="Palatino Linotype" w:hAnsi="Palatino Linotype" w:cs="Tahoma"/>
          <w:bCs/>
          <w:sz w:val="22"/>
          <w:szCs w:val="22"/>
        </w:rPr>
        <w:t>dós</w:t>
      </w:r>
      <w:r w:rsidRPr="00F82637">
        <w:rPr>
          <w:rFonts w:ascii="Palatino Linotype" w:hAnsi="Palatino Linotype" w:cs="Tahoma"/>
          <w:bCs/>
          <w:sz w:val="22"/>
          <w:szCs w:val="22"/>
        </w:rPr>
        <w:t xml:space="preserve">. </w:t>
      </w:r>
    </w:p>
    <w:p w14:paraId="7922BAAD" w14:textId="77777777" w:rsidR="00F82637" w:rsidRPr="00F82637" w:rsidRDefault="00F82637" w:rsidP="00F82637">
      <w:pPr>
        <w:spacing w:line="360" w:lineRule="auto"/>
        <w:jc w:val="both"/>
        <w:rPr>
          <w:rFonts w:ascii="Palatino Linotype" w:eastAsiaTheme="minorHAnsi" w:hAnsi="Palatino Linotype" w:cstheme="minorBidi"/>
          <w:color w:val="000000" w:themeColor="text1"/>
          <w:sz w:val="22"/>
          <w:szCs w:val="22"/>
          <w:lang w:eastAsia="en-US"/>
        </w:rPr>
      </w:pPr>
    </w:p>
    <w:p w14:paraId="446072B0" w14:textId="6586ED0A" w:rsidR="00F82637" w:rsidRPr="00F82637" w:rsidRDefault="00F82637" w:rsidP="00F82637">
      <w:pPr>
        <w:spacing w:line="360" w:lineRule="auto"/>
        <w:jc w:val="both"/>
        <w:rPr>
          <w:rFonts w:ascii="Palatino Linotype" w:eastAsiaTheme="minorHAnsi" w:hAnsi="Palatino Linotype" w:cstheme="minorBidi"/>
          <w:bCs/>
          <w:color w:val="000000" w:themeColor="text1"/>
          <w:sz w:val="22"/>
          <w:szCs w:val="22"/>
          <w:lang w:eastAsia="en-US"/>
        </w:rPr>
      </w:pPr>
      <w:r w:rsidRPr="00F82637">
        <w:rPr>
          <w:rFonts w:ascii="Palatino Linotype" w:eastAsiaTheme="minorHAnsi" w:hAnsi="Palatino Linotype" w:cstheme="minorBidi"/>
          <w:b/>
          <w:bCs/>
          <w:color w:val="000000" w:themeColor="text1"/>
          <w:sz w:val="22"/>
          <w:szCs w:val="22"/>
          <w:lang w:eastAsia="en-US"/>
        </w:rPr>
        <w:t xml:space="preserve">VISTO </w:t>
      </w:r>
      <w:r w:rsidRPr="00F82637">
        <w:rPr>
          <w:rFonts w:ascii="Palatino Linotype" w:eastAsiaTheme="minorHAnsi" w:hAnsi="Palatino Linotype" w:cstheme="minorBidi"/>
          <w:bCs/>
          <w:color w:val="000000" w:themeColor="text1"/>
          <w:sz w:val="22"/>
          <w:szCs w:val="22"/>
          <w:lang w:eastAsia="en-US"/>
        </w:rPr>
        <w:t>el expediente conformado con motivo de</w:t>
      </w:r>
      <w:r w:rsidR="00750B21">
        <w:rPr>
          <w:rFonts w:ascii="Palatino Linotype" w:eastAsiaTheme="minorHAnsi" w:hAnsi="Palatino Linotype" w:cstheme="minorBidi"/>
          <w:bCs/>
          <w:color w:val="000000" w:themeColor="text1"/>
          <w:sz w:val="22"/>
          <w:szCs w:val="22"/>
          <w:lang w:eastAsia="en-US"/>
        </w:rPr>
        <w:t xml:space="preserve"> </w:t>
      </w:r>
      <w:r w:rsidRPr="00F82637">
        <w:rPr>
          <w:rFonts w:ascii="Palatino Linotype" w:eastAsiaTheme="minorHAnsi" w:hAnsi="Palatino Linotype" w:cstheme="minorBidi"/>
          <w:bCs/>
          <w:color w:val="000000" w:themeColor="text1"/>
          <w:sz w:val="22"/>
          <w:szCs w:val="22"/>
          <w:lang w:eastAsia="en-US"/>
        </w:rPr>
        <w:t>l</w:t>
      </w:r>
      <w:r w:rsidR="00750B21">
        <w:rPr>
          <w:rFonts w:ascii="Palatino Linotype" w:eastAsiaTheme="minorHAnsi" w:hAnsi="Palatino Linotype" w:cstheme="minorBidi"/>
          <w:bCs/>
          <w:color w:val="000000" w:themeColor="text1"/>
          <w:sz w:val="22"/>
          <w:szCs w:val="22"/>
          <w:lang w:eastAsia="en-US"/>
        </w:rPr>
        <w:t>os</w:t>
      </w:r>
      <w:r w:rsidRPr="00F82637">
        <w:rPr>
          <w:rFonts w:ascii="Palatino Linotype" w:eastAsiaTheme="minorHAnsi" w:hAnsi="Palatino Linotype" w:cstheme="minorBidi"/>
          <w:bCs/>
          <w:color w:val="000000" w:themeColor="text1"/>
          <w:sz w:val="22"/>
          <w:szCs w:val="22"/>
          <w:lang w:eastAsia="en-US"/>
        </w:rPr>
        <w:t xml:space="preserve"> Recurso</w:t>
      </w:r>
      <w:r w:rsidR="00750B21">
        <w:rPr>
          <w:rFonts w:ascii="Palatino Linotype" w:eastAsiaTheme="minorHAnsi" w:hAnsi="Palatino Linotype" w:cstheme="minorBidi"/>
          <w:bCs/>
          <w:color w:val="000000" w:themeColor="text1"/>
          <w:sz w:val="22"/>
          <w:szCs w:val="22"/>
          <w:lang w:eastAsia="en-US"/>
        </w:rPr>
        <w:t>s</w:t>
      </w:r>
      <w:r w:rsidRPr="00F82637">
        <w:rPr>
          <w:rFonts w:ascii="Palatino Linotype" w:eastAsiaTheme="minorHAnsi" w:hAnsi="Palatino Linotype" w:cstheme="minorBidi"/>
          <w:bCs/>
          <w:color w:val="000000" w:themeColor="text1"/>
          <w:sz w:val="22"/>
          <w:szCs w:val="22"/>
          <w:lang w:eastAsia="en-US"/>
        </w:rPr>
        <w:t xml:space="preserve"> de Revisión </w:t>
      </w:r>
      <w:r w:rsidR="00894F1E" w:rsidRPr="00894F1E">
        <w:rPr>
          <w:rFonts w:ascii="Palatino Linotype" w:eastAsiaTheme="minorHAnsi" w:hAnsi="Palatino Linotype" w:cstheme="minorBidi"/>
          <w:color w:val="000000" w:themeColor="text1"/>
          <w:sz w:val="22"/>
          <w:szCs w:val="22"/>
          <w:lang w:eastAsia="en-US"/>
        </w:rPr>
        <w:t xml:space="preserve"> </w:t>
      </w:r>
      <w:bookmarkStart w:id="0" w:name="_Hlk95395854"/>
      <w:r w:rsidR="00750B21" w:rsidRPr="00750B21">
        <w:rPr>
          <w:rFonts w:ascii="Palatino Linotype" w:eastAsiaTheme="minorHAnsi" w:hAnsi="Palatino Linotype" w:cstheme="minorBidi"/>
          <w:color w:val="000000" w:themeColor="text1"/>
          <w:sz w:val="22"/>
          <w:szCs w:val="22"/>
          <w:lang w:eastAsia="en-US"/>
        </w:rPr>
        <w:t>00221/INFOEM/IP/RR/2022</w:t>
      </w:r>
      <w:bookmarkEnd w:id="0"/>
      <w:r w:rsidR="00750B21">
        <w:rPr>
          <w:rFonts w:ascii="Palatino Linotype" w:eastAsiaTheme="minorHAnsi" w:hAnsi="Palatino Linotype" w:cstheme="minorBidi"/>
          <w:color w:val="000000" w:themeColor="text1"/>
          <w:sz w:val="22"/>
          <w:szCs w:val="22"/>
          <w:lang w:eastAsia="en-US"/>
        </w:rPr>
        <w:t xml:space="preserve">, </w:t>
      </w:r>
      <w:r w:rsidR="00750B21" w:rsidRPr="00750B21">
        <w:rPr>
          <w:rFonts w:ascii="Palatino Linotype" w:eastAsiaTheme="minorHAnsi" w:hAnsi="Palatino Linotype" w:cstheme="minorBidi"/>
          <w:color w:val="000000" w:themeColor="text1"/>
          <w:sz w:val="22"/>
          <w:szCs w:val="22"/>
          <w:lang w:eastAsia="en-US"/>
        </w:rPr>
        <w:t>00222/INFOEM/IP/RR/2022</w:t>
      </w:r>
      <w:r w:rsidR="00750B21">
        <w:rPr>
          <w:rFonts w:ascii="Palatino Linotype" w:eastAsiaTheme="minorHAnsi" w:hAnsi="Palatino Linotype" w:cstheme="minorBidi"/>
          <w:color w:val="000000" w:themeColor="text1"/>
          <w:sz w:val="22"/>
          <w:szCs w:val="22"/>
          <w:lang w:eastAsia="en-US"/>
        </w:rPr>
        <w:t xml:space="preserve">, </w:t>
      </w:r>
      <w:r w:rsidR="00750B21" w:rsidRPr="00750B21">
        <w:rPr>
          <w:rFonts w:ascii="Palatino Linotype" w:eastAsiaTheme="minorHAnsi" w:hAnsi="Palatino Linotype" w:cstheme="minorBidi"/>
          <w:color w:val="000000" w:themeColor="text1"/>
          <w:sz w:val="22"/>
          <w:szCs w:val="22"/>
          <w:lang w:eastAsia="en-US"/>
        </w:rPr>
        <w:t>00230/INFOEM/IP/RR/2022</w:t>
      </w:r>
      <w:r w:rsidR="00750B21">
        <w:rPr>
          <w:rFonts w:ascii="Palatino Linotype" w:eastAsiaTheme="minorHAnsi" w:hAnsi="Palatino Linotype" w:cstheme="minorBidi"/>
          <w:color w:val="000000" w:themeColor="text1"/>
          <w:sz w:val="22"/>
          <w:szCs w:val="22"/>
          <w:lang w:eastAsia="en-US"/>
        </w:rPr>
        <w:t xml:space="preserve"> y </w:t>
      </w:r>
      <w:r w:rsidR="00750B21" w:rsidRPr="00750B21">
        <w:rPr>
          <w:rFonts w:ascii="Palatino Linotype" w:eastAsiaTheme="minorHAnsi" w:hAnsi="Palatino Linotype" w:cstheme="minorBidi"/>
          <w:color w:val="000000" w:themeColor="text1"/>
          <w:sz w:val="22"/>
          <w:szCs w:val="22"/>
          <w:lang w:eastAsia="en-US"/>
        </w:rPr>
        <w:t xml:space="preserve">00231/INFOEM/IP/RR/2022 </w:t>
      </w:r>
      <w:r w:rsidRPr="00F82637">
        <w:rPr>
          <w:rFonts w:ascii="Palatino Linotype" w:eastAsiaTheme="minorHAnsi" w:hAnsi="Palatino Linotype" w:cstheme="minorBidi"/>
          <w:color w:val="000000" w:themeColor="text1"/>
          <w:sz w:val="22"/>
          <w:szCs w:val="22"/>
          <w:lang w:eastAsia="en-US"/>
        </w:rPr>
        <w:t xml:space="preserve">interpuesto por </w:t>
      </w:r>
      <w:r w:rsidR="00750B21">
        <w:rPr>
          <w:rFonts w:ascii="Palatino Linotype" w:eastAsia="Calibri" w:hAnsi="Palatino Linotype" w:cs="Tahoma"/>
          <w:color w:val="000000" w:themeColor="text1"/>
          <w:sz w:val="22"/>
          <w:szCs w:val="22"/>
          <w:lang w:eastAsia="en-US"/>
        </w:rPr>
        <w:t>el</w:t>
      </w:r>
      <w:r w:rsidR="00750B21">
        <w:rPr>
          <w:rFonts w:ascii="Palatino Linotype" w:eastAsiaTheme="minorHAnsi" w:hAnsi="Palatino Linotype" w:cstheme="minorBidi"/>
          <w:color w:val="000000" w:themeColor="text1"/>
          <w:sz w:val="22"/>
          <w:szCs w:val="22"/>
          <w:lang w:eastAsia="en-US"/>
        </w:rPr>
        <w:t xml:space="preserve"> </w:t>
      </w:r>
      <w:r w:rsidRPr="00F82637">
        <w:rPr>
          <w:rFonts w:ascii="Palatino Linotype" w:eastAsiaTheme="minorHAnsi" w:hAnsi="Palatino Linotype" w:cs="Tahoma"/>
          <w:color w:val="0D0D0D" w:themeColor="text1" w:themeTint="F2"/>
          <w:sz w:val="22"/>
          <w:szCs w:val="22"/>
          <w:lang w:eastAsia="en-US"/>
        </w:rPr>
        <w:t>Recurrente o Particular</w:t>
      </w:r>
      <w:r w:rsidRPr="00F82637">
        <w:rPr>
          <w:rFonts w:ascii="Palatino Linotype" w:eastAsiaTheme="minorHAnsi" w:hAnsi="Palatino Linotype" w:cstheme="minorBidi"/>
          <w:color w:val="000000" w:themeColor="text1"/>
          <w:sz w:val="22"/>
          <w:szCs w:val="22"/>
          <w:lang w:eastAsia="en-US"/>
        </w:rPr>
        <w:t>, en contra de la</w:t>
      </w:r>
      <w:r w:rsidR="00363853">
        <w:rPr>
          <w:rFonts w:ascii="Palatino Linotype" w:eastAsiaTheme="minorHAnsi" w:hAnsi="Palatino Linotype" w:cstheme="minorBidi"/>
          <w:color w:val="000000" w:themeColor="text1"/>
          <w:sz w:val="22"/>
          <w:szCs w:val="22"/>
          <w:lang w:eastAsia="en-US"/>
        </w:rPr>
        <w:t xml:space="preserve"> falta de</w:t>
      </w:r>
      <w:r w:rsidRPr="00F82637">
        <w:rPr>
          <w:rFonts w:ascii="Palatino Linotype" w:eastAsiaTheme="minorHAnsi" w:hAnsi="Palatino Linotype" w:cstheme="minorBidi"/>
          <w:color w:val="000000" w:themeColor="text1"/>
          <w:sz w:val="22"/>
          <w:szCs w:val="22"/>
          <w:lang w:eastAsia="en-US"/>
        </w:rPr>
        <w:t xml:space="preserve"> respuesta del Sujeto Obligado, </w:t>
      </w:r>
      <w:r w:rsidR="00363853" w:rsidRPr="00363853">
        <w:rPr>
          <w:rFonts w:ascii="Palatino Linotype" w:eastAsiaTheme="minorHAnsi" w:hAnsi="Palatino Linotype" w:cstheme="minorBidi"/>
          <w:color w:val="000000" w:themeColor="text1"/>
          <w:sz w:val="22"/>
          <w:szCs w:val="22"/>
          <w:lang w:eastAsia="en-US"/>
        </w:rPr>
        <w:t>Ayuntamiento de Chicoloapan</w:t>
      </w:r>
      <w:r w:rsidRPr="00F82637">
        <w:rPr>
          <w:rFonts w:ascii="Palatino Linotype" w:eastAsiaTheme="minorHAnsi" w:hAnsi="Palatino Linotype" w:cstheme="minorBidi"/>
          <w:color w:val="000000" w:themeColor="text1"/>
          <w:sz w:val="22"/>
          <w:szCs w:val="22"/>
          <w:lang w:eastAsia="en-US"/>
        </w:rPr>
        <w:t>, a la</w:t>
      </w:r>
      <w:r w:rsidR="00363853">
        <w:rPr>
          <w:rFonts w:ascii="Palatino Linotype" w:eastAsiaTheme="minorHAnsi" w:hAnsi="Palatino Linotype" w:cstheme="minorBidi"/>
          <w:color w:val="000000" w:themeColor="text1"/>
          <w:sz w:val="22"/>
          <w:szCs w:val="22"/>
          <w:lang w:eastAsia="en-US"/>
        </w:rPr>
        <w:t>s</w:t>
      </w:r>
      <w:r w:rsidRPr="00F82637">
        <w:rPr>
          <w:rFonts w:ascii="Palatino Linotype" w:eastAsiaTheme="minorHAnsi" w:hAnsi="Palatino Linotype" w:cstheme="minorBidi"/>
          <w:color w:val="000000" w:themeColor="text1"/>
          <w:sz w:val="22"/>
          <w:szCs w:val="22"/>
          <w:lang w:eastAsia="en-US"/>
        </w:rPr>
        <w:t xml:space="preserve"> solicitud</w:t>
      </w:r>
      <w:r w:rsidR="00363853">
        <w:rPr>
          <w:rFonts w:ascii="Palatino Linotype" w:eastAsiaTheme="minorHAnsi" w:hAnsi="Palatino Linotype" w:cstheme="minorBidi"/>
          <w:color w:val="000000" w:themeColor="text1"/>
          <w:sz w:val="22"/>
          <w:szCs w:val="22"/>
          <w:lang w:eastAsia="en-US"/>
        </w:rPr>
        <w:t>es</w:t>
      </w:r>
      <w:r w:rsidRPr="00F82637">
        <w:rPr>
          <w:rFonts w:ascii="Palatino Linotype" w:eastAsiaTheme="minorHAnsi" w:hAnsi="Palatino Linotype" w:cstheme="minorBidi"/>
          <w:color w:val="000000" w:themeColor="text1"/>
          <w:sz w:val="22"/>
          <w:szCs w:val="22"/>
          <w:lang w:eastAsia="en-US"/>
        </w:rPr>
        <w:t xml:space="preserve"> de acceso a la información pública </w:t>
      </w:r>
      <w:r w:rsidR="00363853" w:rsidRPr="00363853">
        <w:rPr>
          <w:rFonts w:ascii="Palatino Linotype" w:eastAsiaTheme="minorHAnsi" w:hAnsi="Palatino Linotype" w:cstheme="minorBidi"/>
          <w:color w:val="000000" w:themeColor="text1"/>
          <w:sz w:val="22"/>
          <w:szCs w:val="22"/>
          <w:lang w:eastAsia="en-US"/>
        </w:rPr>
        <w:t>00226/CHICOLOA/IP/2021</w:t>
      </w:r>
      <w:r w:rsidRPr="00F82637">
        <w:rPr>
          <w:rFonts w:ascii="Palatino Linotype" w:eastAsiaTheme="minorHAnsi" w:hAnsi="Palatino Linotype" w:cstheme="minorBidi"/>
          <w:color w:val="000000" w:themeColor="text1"/>
          <w:sz w:val="22"/>
          <w:szCs w:val="22"/>
          <w:lang w:eastAsia="en-US"/>
        </w:rPr>
        <w:t>,</w:t>
      </w:r>
      <w:r w:rsidR="00363853" w:rsidRPr="00363853">
        <w:t xml:space="preserve"> </w:t>
      </w:r>
      <w:bookmarkStart w:id="1" w:name="_Hlk95409471"/>
      <w:r w:rsidR="00363853" w:rsidRPr="00363853">
        <w:rPr>
          <w:rFonts w:ascii="Palatino Linotype" w:eastAsiaTheme="minorHAnsi" w:hAnsi="Palatino Linotype" w:cstheme="minorBidi"/>
          <w:color w:val="000000" w:themeColor="text1"/>
          <w:sz w:val="22"/>
          <w:szCs w:val="22"/>
          <w:lang w:eastAsia="en-US"/>
        </w:rPr>
        <w:t>00232/CHICOLOA/IP/2021</w:t>
      </w:r>
      <w:bookmarkEnd w:id="1"/>
      <w:r w:rsidR="00363853">
        <w:rPr>
          <w:rFonts w:ascii="Palatino Linotype" w:eastAsiaTheme="minorHAnsi" w:hAnsi="Palatino Linotype" w:cstheme="minorBidi"/>
          <w:color w:val="000000" w:themeColor="text1"/>
          <w:sz w:val="22"/>
          <w:szCs w:val="22"/>
          <w:lang w:eastAsia="en-US"/>
        </w:rPr>
        <w:t xml:space="preserve">, </w:t>
      </w:r>
      <w:r w:rsidR="00363853" w:rsidRPr="00363853">
        <w:rPr>
          <w:rFonts w:ascii="Palatino Linotype" w:eastAsiaTheme="minorHAnsi" w:hAnsi="Palatino Linotype" w:cstheme="minorBidi"/>
          <w:color w:val="000000" w:themeColor="text1"/>
          <w:sz w:val="22"/>
          <w:szCs w:val="22"/>
          <w:lang w:eastAsia="en-US"/>
        </w:rPr>
        <w:t>00234/CHICOLOA/IP/2021</w:t>
      </w:r>
      <w:r w:rsidR="00363853">
        <w:rPr>
          <w:rFonts w:ascii="Palatino Linotype" w:eastAsiaTheme="minorHAnsi" w:hAnsi="Palatino Linotype" w:cstheme="minorBidi"/>
          <w:color w:val="000000" w:themeColor="text1"/>
          <w:sz w:val="22"/>
          <w:szCs w:val="22"/>
          <w:lang w:eastAsia="en-US"/>
        </w:rPr>
        <w:t xml:space="preserve"> y </w:t>
      </w:r>
      <w:bookmarkStart w:id="2" w:name="_Hlk95409485"/>
      <w:r w:rsidR="00363853" w:rsidRPr="00363853">
        <w:rPr>
          <w:rFonts w:ascii="Palatino Linotype" w:eastAsiaTheme="minorHAnsi" w:hAnsi="Palatino Linotype" w:cstheme="minorBidi"/>
          <w:color w:val="000000" w:themeColor="text1"/>
          <w:sz w:val="22"/>
          <w:szCs w:val="22"/>
          <w:lang w:eastAsia="en-US"/>
        </w:rPr>
        <w:t>00235/CHICOLOA/IP/2021</w:t>
      </w:r>
      <w:r w:rsidRPr="00F82637">
        <w:rPr>
          <w:rFonts w:ascii="Palatino Linotype" w:eastAsiaTheme="minorHAnsi" w:hAnsi="Palatino Linotype" w:cstheme="minorBidi"/>
          <w:color w:val="000000" w:themeColor="text1"/>
          <w:sz w:val="22"/>
          <w:szCs w:val="22"/>
          <w:lang w:eastAsia="en-US"/>
        </w:rPr>
        <w:t xml:space="preserve"> </w:t>
      </w:r>
      <w:bookmarkEnd w:id="2"/>
      <w:r w:rsidRPr="00F82637">
        <w:rPr>
          <w:rFonts w:ascii="Palatino Linotype" w:eastAsiaTheme="minorHAnsi" w:hAnsi="Palatino Linotype" w:cstheme="minorBidi"/>
          <w:color w:val="000000" w:themeColor="text1"/>
          <w:sz w:val="22"/>
          <w:szCs w:val="22"/>
          <w:lang w:eastAsia="en-US"/>
        </w:rPr>
        <w:t>se emite la presente Resolución, con base en los Antecedentes y Considerandos que a continuación</w:t>
      </w:r>
      <w:r w:rsidRPr="00F82637">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473F17" w:rsidRDefault="008F4B45" w:rsidP="00414815">
      <w:pPr>
        <w:tabs>
          <w:tab w:val="left" w:pos="2835"/>
        </w:tabs>
        <w:spacing w:line="360" w:lineRule="auto"/>
        <w:ind w:right="-93"/>
        <w:contextualSpacing/>
        <w:jc w:val="both"/>
        <w:rPr>
          <w:rFonts w:ascii="Palatino Linotype" w:eastAsia="Calibri" w:hAnsi="Palatino Linotype" w:cs="Tahoma"/>
          <w:bCs/>
          <w:sz w:val="22"/>
          <w:szCs w:val="22"/>
          <w:lang w:val="es-ES" w:eastAsia="en-US"/>
        </w:rPr>
      </w:pPr>
    </w:p>
    <w:p w14:paraId="45CF508A" w14:textId="2B0C87E5" w:rsidR="008F4B45" w:rsidRPr="00473F17" w:rsidRDefault="003F5E0D" w:rsidP="00414815">
      <w:pPr>
        <w:spacing w:line="360" w:lineRule="auto"/>
        <w:ind w:right="-93"/>
        <w:contextualSpacing/>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A N T E C E D E N T E S</w:t>
      </w:r>
      <w:r w:rsidR="000307EE">
        <w:rPr>
          <w:rFonts w:ascii="Palatino Linotype" w:eastAsia="Calibri" w:hAnsi="Palatino Linotype" w:cs="Tahoma"/>
          <w:b/>
          <w:bCs/>
          <w:sz w:val="22"/>
          <w:szCs w:val="22"/>
          <w:lang w:eastAsia="en-US"/>
        </w:rPr>
        <w:t>:</w:t>
      </w:r>
    </w:p>
    <w:p w14:paraId="3D51A562" w14:textId="77777777" w:rsidR="008F4B45" w:rsidRPr="00473F17" w:rsidRDefault="008F4B45" w:rsidP="00414815">
      <w:pPr>
        <w:spacing w:line="360" w:lineRule="auto"/>
        <w:ind w:right="-93"/>
        <w:contextualSpacing/>
        <w:jc w:val="both"/>
        <w:rPr>
          <w:rFonts w:ascii="Palatino Linotype" w:eastAsia="Calibri" w:hAnsi="Palatino Linotype" w:cs="Tahoma"/>
          <w:bCs/>
          <w:sz w:val="22"/>
          <w:szCs w:val="22"/>
          <w:lang w:eastAsia="en-US"/>
        </w:rPr>
      </w:pPr>
    </w:p>
    <w:p w14:paraId="07539392" w14:textId="77777777" w:rsidR="00F469B3" w:rsidRPr="00F469B3" w:rsidRDefault="00F469B3" w:rsidP="00F469B3">
      <w:pPr>
        <w:tabs>
          <w:tab w:val="left" w:pos="567"/>
        </w:tabs>
        <w:spacing w:line="360" w:lineRule="auto"/>
        <w:jc w:val="both"/>
        <w:rPr>
          <w:rFonts w:ascii="Palatino Linotype" w:hAnsi="Palatino Linotype" w:cs="Tahoma"/>
          <w:b/>
          <w:sz w:val="22"/>
          <w:szCs w:val="22"/>
        </w:rPr>
      </w:pPr>
      <w:r w:rsidRPr="00F469B3">
        <w:rPr>
          <w:rFonts w:ascii="Palatino Linotype" w:hAnsi="Palatino Linotype" w:cs="Tahoma"/>
          <w:b/>
          <w:sz w:val="22"/>
          <w:szCs w:val="22"/>
        </w:rPr>
        <w:t>I. Presentación de la solicitud de información:</w:t>
      </w:r>
    </w:p>
    <w:p w14:paraId="2C510854" w14:textId="77777777" w:rsidR="00F469B3" w:rsidRPr="00F469B3" w:rsidRDefault="00F469B3" w:rsidP="00F469B3">
      <w:pPr>
        <w:tabs>
          <w:tab w:val="left" w:pos="567"/>
        </w:tabs>
        <w:spacing w:line="360" w:lineRule="auto"/>
        <w:jc w:val="both"/>
        <w:rPr>
          <w:rFonts w:ascii="Palatino Linotype" w:hAnsi="Palatino Linotype" w:cs="Tahoma"/>
          <w:sz w:val="22"/>
          <w:szCs w:val="22"/>
        </w:rPr>
      </w:pPr>
    </w:p>
    <w:p w14:paraId="3BB95283" w14:textId="0F86D25F" w:rsidR="00F469B3" w:rsidRDefault="00F469B3" w:rsidP="00F469B3">
      <w:pPr>
        <w:autoSpaceDE w:val="0"/>
        <w:autoSpaceDN w:val="0"/>
        <w:adjustRightInd w:val="0"/>
        <w:spacing w:line="360" w:lineRule="auto"/>
        <w:jc w:val="both"/>
        <w:rPr>
          <w:rFonts w:ascii="Palatino Linotype" w:eastAsia="Batang" w:hAnsi="Palatino Linotype" w:cs="Tahoma"/>
          <w:sz w:val="22"/>
          <w:szCs w:val="22"/>
          <w:lang w:val="es-ES"/>
        </w:rPr>
      </w:pPr>
      <w:r w:rsidRPr="00F469B3">
        <w:rPr>
          <w:rFonts w:ascii="Palatino Linotype" w:eastAsiaTheme="minorHAnsi" w:hAnsi="Palatino Linotype" w:cs="Tahoma"/>
          <w:color w:val="000000" w:themeColor="text1"/>
          <w:sz w:val="22"/>
          <w:szCs w:val="22"/>
          <w:lang w:eastAsia="en-US"/>
        </w:rPr>
        <w:t>Con fecha</w:t>
      </w:r>
      <w:r w:rsidR="00CB35C5">
        <w:rPr>
          <w:rFonts w:ascii="Palatino Linotype" w:eastAsiaTheme="minorHAnsi" w:hAnsi="Palatino Linotype" w:cs="Tahoma"/>
          <w:color w:val="000000" w:themeColor="text1"/>
          <w:sz w:val="22"/>
          <w:szCs w:val="22"/>
          <w:lang w:eastAsia="en-US"/>
        </w:rPr>
        <w:t>s</w:t>
      </w:r>
      <w:r w:rsidRPr="00F469B3">
        <w:rPr>
          <w:rFonts w:ascii="Palatino Linotype" w:eastAsiaTheme="minorHAnsi" w:hAnsi="Palatino Linotype" w:cs="Tahoma"/>
          <w:color w:val="000000" w:themeColor="text1"/>
          <w:sz w:val="22"/>
          <w:szCs w:val="22"/>
          <w:lang w:eastAsia="en-US"/>
        </w:rPr>
        <w:t xml:space="preserve"> </w:t>
      </w:r>
      <w:r w:rsidR="00FA3072">
        <w:rPr>
          <w:rFonts w:ascii="Palatino Linotype" w:eastAsiaTheme="minorHAnsi" w:hAnsi="Palatino Linotype" w:cs="Tahoma"/>
          <w:color w:val="000000" w:themeColor="text1"/>
          <w:sz w:val="22"/>
          <w:szCs w:val="22"/>
          <w:lang w:eastAsia="en-US"/>
        </w:rPr>
        <w:t>veinticinco</w:t>
      </w:r>
      <w:r w:rsidRPr="00F469B3">
        <w:rPr>
          <w:rFonts w:ascii="Palatino Linotype" w:eastAsiaTheme="minorHAnsi" w:hAnsi="Palatino Linotype" w:cs="Tahoma"/>
          <w:color w:val="000000" w:themeColor="text1"/>
          <w:sz w:val="22"/>
          <w:szCs w:val="22"/>
          <w:lang w:eastAsia="en-US"/>
        </w:rPr>
        <w:t xml:space="preserve"> de </w:t>
      </w:r>
      <w:r w:rsidR="00894F1E">
        <w:rPr>
          <w:rFonts w:ascii="Palatino Linotype" w:eastAsiaTheme="minorHAnsi" w:hAnsi="Palatino Linotype" w:cs="Tahoma"/>
          <w:color w:val="000000" w:themeColor="text1"/>
          <w:sz w:val="22"/>
          <w:szCs w:val="22"/>
          <w:lang w:eastAsia="en-US"/>
        </w:rPr>
        <w:t>nov</w:t>
      </w:r>
      <w:r w:rsidRPr="00F469B3">
        <w:rPr>
          <w:rFonts w:ascii="Palatino Linotype" w:eastAsiaTheme="minorHAnsi" w:hAnsi="Palatino Linotype" w:cs="Tahoma"/>
          <w:color w:val="000000" w:themeColor="text1"/>
          <w:sz w:val="22"/>
          <w:szCs w:val="22"/>
          <w:lang w:eastAsia="en-US"/>
        </w:rPr>
        <w:t>iembre</w:t>
      </w:r>
      <w:r w:rsidR="00B27A5E">
        <w:rPr>
          <w:rFonts w:ascii="Palatino Linotype" w:eastAsiaTheme="minorHAnsi" w:hAnsi="Palatino Linotype" w:cs="Tahoma"/>
          <w:color w:val="000000" w:themeColor="text1"/>
          <w:sz w:val="22"/>
          <w:szCs w:val="22"/>
          <w:lang w:eastAsia="en-US"/>
        </w:rPr>
        <w:t xml:space="preserve">, así como </w:t>
      </w:r>
      <w:r w:rsidR="00FA3072">
        <w:rPr>
          <w:rFonts w:ascii="Palatino Linotype" w:eastAsiaTheme="minorHAnsi" w:hAnsi="Palatino Linotype" w:cs="Tahoma"/>
          <w:color w:val="000000" w:themeColor="text1"/>
          <w:sz w:val="22"/>
          <w:szCs w:val="22"/>
          <w:lang w:eastAsia="en-US"/>
        </w:rPr>
        <w:t xml:space="preserve">ocho </w:t>
      </w:r>
      <w:r w:rsidR="00B27A5E">
        <w:rPr>
          <w:rFonts w:ascii="Palatino Linotype" w:eastAsiaTheme="minorHAnsi" w:hAnsi="Palatino Linotype" w:cs="Tahoma"/>
          <w:color w:val="000000" w:themeColor="text1"/>
          <w:sz w:val="22"/>
          <w:szCs w:val="22"/>
          <w:lang w:eastAsia="en-US"/>
        </w:rPr>
        <w:t xml:space="preserve">y catorce </w:t>
      </w:r>
      <w:r w:rsidR="00FA3072">
        <w:rPr>
          <w:rFonts w:ascii="Palatino Linotype" w:eastAsiaTheme="minorHAnsi" w:hAnsi="Palatino Linotype" w:cs="Tahoma"/>
          <w:color w:val="000000" w:themeColor="text1"/>
          <w:sz w:val="22"/>
          <w:szCs w:val="22"/>
          <w:lang w:eastAsia="en-US"/>
        </w:rPr>
        <w:t>de diciembre</w:t>
      </w:r>
      <w:r w:rsidR="00B27A5E">
        <w:rPr>
          <w:rFonts w:ascii="Palatino Linotype" w:eastAsiaTheme="minorHAnsi" w:hAnsi="Palatino Linotype" w:cs="Tahoma"/>
          <w:color w:val="000000" w:themeColor="text1"/>
          <w:sz w:val="22"/>
          <w:szCs w:val="22"/>
          <w:lang w:eastAsia="en-US"/>
        </w:rPr>
        <w:t>, todos</w:t>
      </w:r>
      <w:r w:rsidR="00FA3072">
        <w:rPr>
          <w:rFonts w:ascii="Palatino Linotype" w:eastAsiaTheme="minorHAnsi" w:hAnsi="Palatino Linotype" w:cs="Tahoma"/>
          <w:color w:val="000000" w:themeColor="text1"/>
          <w:sz w:val="22"/>
          <w:szCs w:val="22"/>
          <w:lang w:eastAsia="en-US"/>
        </w:rPr>
        <w:t xml:space="preserve"> </w:t>
      </w:r>
      <w:r w:rsidRPr="00F469B3">
        <w:rPr>
          <w:rFonts w:ascii="Palatino Linotype" w:eastAsiaTheme="minorHAnsi" w:hAnsi="Palatino Linotype" w:cs="Tahoma"/>
          <w:color w:val="000000" w:themeColor="text1"/>
          <w:sz w:val="22"/>
          <w:szCs w:val="22"/>
          <w:lang w:eastAsia="en-US"/>
        </w:rPr>
        <w:t xml:space="preserve">de dos mil veintiuno, el Particular presentó </w:t>
      </w:r>
      <w:r w:rsidR="00B27A5E">
        <w:rPr>
          <w:rFonts w:ascii="Palatino Linotype" w:eastAsiaTheme="minorHAnsi" w:hAnsi="Palatino Linotype" w:cs="Tahoma"/>
          <w:color w:val="000000" w:themeColor="text1"/>
          <w:sz w:val="22"/>
          <w:szCs w:val="22"/>
          <w:lang w:eastAsia="en-US"/>
        </w:rPr>
        <w:t>cuatro</w:t>
      </w:r>
      <w:r w:rsidRPr="00F469B3">
        <w:rPr>
          <w:rFonts w:ascii="Palatino Linotype" w:eastAsiaTheme="minorHAnsi" w:hAnsi="Palatino Linotype" w:cs="Tahoma"/>
          <w:color w:val="000000" w:themeColor="text1"/>
          <w:sz w:val="22"/>
          <w:szCs w:val="22"/>
          <w:lang w:eastAsia="en-US"/>
        </w:rPr>
        <w:t xml:space="preserve"> solicitud</w:t>
      </w:r>
      <w:r w:rsidR="00B27A5E">
        <w:rPr>
          <w:rFonts w:ascii="Palatino Linotype" w:eastAsiaTheme="minorHAnsi" w:hAnsi="Palatino Linotype" w:cs="Tahoma"/>
          <w:color w:val="000000" w:themeColor="text1"/>
          <w:sz w:val="22"/>
          <w:szCs w:val="22"/>
          <w:lang w:eastAsia="en-US"/>
        </w:rPr>
        <w:t>es</w:t>
      </w:r>
      <w:r w:rsidRPr="00F469B3">
        <w:rPr>
          <w:rFonts w:ascii="Palatino Linotype" w:eastAsiaTheme="minorHAnsi" w:hAnsi="Palatino Linotype" w:cs="Tahoma"/>
          <w:color w:val="000000" w:themeColor="text1"/>
          <w:sz w:val="22"/>
          <w:szCs w:val="22"/>
          <w:lang w:eastAsia="en-US"/>
        </w:rPr>
        <w:t xml:space="preserve"> de acceso a la información pública, a través del Sistema de Acceso a la Información Mexiquense (SAIMEX), ante </w:t>
      </w:r>
      <w:r w:rsidR="00B27A5E" w:rsidRPr="00B27A5E">
        <w:rPr>
          <w:rFonts w:ascii="Palatino Linotype" w:hAnsi="Palatino Linotype" w:cs="Tahoma"/>
          <w:sz w:val="22"/>
          <w:szCs w:val="22"/>
        </w:rPr>
        <w:t>Ayuntamiento de Chicoloapan</w:t>
      </w:r>
      <w:r w:rsidRPr="00F469B3">
        <w:rPr>
          <w:rFonts w:ascii="Palatino Linotype" w:eastAsiaTheme="minorHAnsi" w:hAnsi="Palatino Linotype" w:cs="Tahoma"/>
          <w:bCs/>
          <w:color w:val="000000" w:themeColor="text1"/>
          <w:sz w:val="22"/>
          <w:szCs w:val="22"/>
          <w:lang w:eastAsia="en-US"/>
        </w:rPr>
        <w:t xml:space="preserve">, </w:t>
      </w:r>
      <w:r w:rsidRPr="00F469B3">
        <w:rPr>
          <w:rFonts w:ascii="Palatino Linotype" w:eastAsia="Batang" w:hAnsi="Palatino Linotype" w:cs="Tahoma"/>
          <w:sz w:val="22"/>
          <w:szCs w:val="22"/>
          <w:lang w:val="es-ES"/>
        </w:rPr>
        <w:t>mediante la cual requirió:</w:t>
      </w:r>
    </w:p>
    <w:p w14:paraId="4A2F775D" w14:textId="77777777" w:rsidR="00363853" w:rsidRPr="00F469B3" w:rsidRDefault="00363853" w:rsidP="00F469B3">
      <w:pPr>
        <w:autoSpaceDE w:val="0"/>
        <w:autoSpaceDN w:val="0"/>
        <w:adjustRightInd w:val="0"/>
        <w:spacing w:line="360" w:lineRule="auto"/>
        <w:jc w:val="both"/>
        <w:rPr>
          <w:rFonts w:ascii="Palatino Linotype" w:eastAsia="Batang" w:hAnsi="Palatino Linotype" w:cs="Tahoma"/>
          <w:sz w:val="22"/>
          <w:szCs w:val="22"/>
          <w:lang w:val="es-ES"/>
        </w:rPr>
      </w:pPr>
    </w:p>
    <w:p w14:paraId="0864EB14" w14:textId="65713CD4" w:rsidR="00363853" w:rsidRPr="003C4067" w:rsidRDefault="00363853" w:rsidP="00363853">
      <w:pPr>
        <w:spacing w:line="360" w:lineRule="auto"/>
        <w:ind w:left="567" w:right="567"/>
        <w:contextualSpacing/>
        <w:rPr>
          <w:rFonts w:ascii="Palatino Linotype" w:hAnsi="Palatino Linotype" w:cs="Tahoma"/>
          <w:b/>
          <w:bCs/>
        </w:rPr>
      </w:pPr>
      <w:bookmarkStart w:id="3" w:name="_Hlk87959561"/>
      <w:r w:rsidRPr="003C4067">
        <w:rPr>
          <w:rFonts w:ascii="Palatino Linotype" w:hAnsi="Palatino Linotype" w:cs="Tahoma"/>
          <w:b/>
          <w:bCs/>
        </w:rPr>
        <w:t xml:space="preserve">Solicitud con número de folio </w:t>
      </w:r>
      <w:r w:rsidR="00FA3072" w:rsidRPr="003C4067">
        <w:rPr>
          <w:rFonts w:ascii="Palatino Linotype" w:hAnsi="Palatino Linotype" w:cs="Tahoma"/>
          <w:b/>
          <w:bCs/>
        </w:rPr>
        <w:t>00226/CHICOLOA/IP/2021</w:t>
      </w:r>
    </w:p>
    <w:p w14:paraId="229B01EF" w14:textId="77777777" w:rsidR="00363853" w:rsidRPr="003C4067" w:rsidRDefault="00363853" w:rsidP="00363853">
      <w:pPr>
        <w:spacing w:line="360" w:lineRule="auto"/>
        <w:ind w:left="567" w:right="567"/>
        <w:contextualSpacing/>
        <w:rPr>
          <w:rFonts w:ascii="Palatino Linotype" w:hAnsi="Palatino Linotype" w:cs="Tahoma"/>
          <w:b/>
          <w:bCs/>
          <w:i/>
          <w:iCs/>
        </w:rPr>
      </w:pPr>
      <w:r w:rsidRPr="003C4067">
        <w:rPr>
          <w:rFonts w:ascii="Palatino Linotype" w:hAnsi="Palatino Linotype" w:cs="Tahoma"/>
          <w:b/>
          <w:bCs/>
          <w:i/>
          <w:iCs/>
        </w:rPr>
        <w:t>“DESCRIPCIÓN CLARA Y PRECISA DE LA INFORMACIÓN SOLICITADA</w:t>
      </w:r>
    </w:p>
    <w:p w14:paraId="2FA5F2FC" w14:textId="3F8CB204" w:rsidR="00363853" w:rsidRPr="003C4067" w:rsidRDefault="00FA3072" w:rsidP="00363853">
      <w:pPr>
        <w:spacing w:line="360" w:lineRule="auto"/>
        <w:ind w:left="567" w:right="567"/>
        <w:contextualSpacing/>
        <w:jc w:val="both"/>
        <w:rPr>
          <w:rFonts w:ascii="Palatino Linotype" w:hAnsi="Palatino Linotype"/>
          <w:i/>
        </w:rPr>
      </w:pPr>
      <w:r w:rsidRPr="003C4067">
        <w:rPr>
          <w:rFonts w:ascii="Palatino Linotype" w:hAnsi="Palatino Linotype"/>
          <w:i/>
        </w:rPr>
        <w:t xml:space="preserve">Respecto del inmueble ubicado en Calle Lerdo, Cabecera Municipal, C.P. 56370, Chicoloapan, Estado de México, el cual anexo a la presente su ubicación señalado con una flecha para pronta referencia, REQUIERO LA VERSIÓN PÚBLICA DEL ALINEAMIENTO Y NÚMERO OFICIAL; también requiero LA VERSIÓN PÚBLICA DE LA LICENCIA DE CONSTRUCCIÓN </w:t>
      </w:r>
      <w:r w:rsidRPr="003C4067">
        <w:rPr>
          <w:rFonts w:ascii="Palatino Linotype" w:hAnsi="Palatino Linotype"/>
          <w:i/>
        </w:rPr>
        <w:lastRenderedPageBreak/>
        <w:t xml:space="preserve">y también en VERSIÓN PÚBLICA EL USO DE SUELO.---------------------------------------------------------------------------------------------------------------------------------------------------------------------------------------------------------------------------------------------------------------------------------------------------------------------------------------------------------------------------------------------------------------------- Se vuelve hacer </w:t>
      </w:r>
      <w:proofErr w:type="spellStart"/>
      <w:r w:rsidRPr="003C4067">
        <w:rPr>
          <w:rFonts w:ascii="Palatino Linotype" w:hAnsi="Palatino Linotype"/>
          <w:i/>
        </w:rPr>
        <w:t>refenrencia</w:t>
      </w:r>
      <w:proofErr w:type="spellEnd"/>
      <w:r w:rsidRPr="003C4067">
        <w:rPr>
          <w:rFonts w:ascii="Palatino Linotype" w:hAnsi="Palatino Linotype"/>
          <w:i/>
        </w:rPr>
        <w:t xml:space="preserve"> en que, el edificio que pretendo construir en la modalidad de régimen de propiedad en condominio se ubica sobre av. las torres (calle hortensia) S/N, Santa Rosa, C.P. 56376, </w:t>
      </w:r>
      <w:proofErr w:type="spellStart"/>
      <w:r w:rsidRPr="003C4067">
        <w:rPr>
          <w:rFonts w:ascii="Palatino Linotype" w:hAnsi="Palatino Linotype"/>
          <w:i/>
        </w:rPr>
        <w:t>chicoloapan</w:t>
      </w:r>
      <w:proofErr w:type="spellEnd"/>
      <w:r w:rsidRPr="003C4067">
        <w:rPr>
          <w:rFonts w:ascii="Palatino Linotype" w:hAnsi="Palatino Linotype"/>
          <w:i/>
        </w:rPr>
        <w:t xml:space="preserve"> estado de México, por lo que requiero puntualmente los requisitos a efecto de iniciar la construcción de un edificio bajo la modalidad de régimen de propiedad en condominio, es decir, requiero enlisten los documentos que requiero a efecto de iniciar con la obra de construcción, como obtengo la licencia de construcción, como designa el municipio los niveles en que puedo construir, como obtengo el alineamiento y el uso de suelo y sobre todo, COMO LE HAGO PARA OBTENER LAS CUENTAS PREDIALES INDIVIDUALIZADAS TANTO DE PREDIO COMO DE AGUA.---------------------------------------------------------------------------------------------------------------------------------------------------------------------------------------------------------------------------------------------------------------------------------------------------------------------------------------------------------------------------------------------------------------------- PARA DEMOSTRAR QUE SI ES POSIBLE LA ENTREGA DE LO REQUERIDO EN LA PRESENTE SOLICITUD, SE ANEXAN DIVERSOS DOCUMENTOS LOS CUALES CONVALIDA LA ENTREGA DE LA INFORMACIÓN.------------------------------------------------------------------------------------------------------------------------------------------------------------------------------------------------------------------------------------------------------------------------------------------------------ También se insiste en que, de no contar con la información requiero su declaratoria de inexistencia de la información pues no es justo que a unos si les dejen construir edificios tipo departamentos y a otros no, solo </w:t>
      </w:r>
      <w:proofErr w:type="spellStart"/>
      <w:r w:rsidRPr="003C4067">
        <w:rPr>
          <w:rFonts w:ascii="Palatino Linotype" w:hAnsi="Palatino Linotype"/>
          <w:i/>
        </w:rPr>
        <w:t>por que</w:t>
      </w:r>
      <w:proofErr w:type="spellEnd"/>
      <w:r w:rsidRPr="003C4067">
        <w:rPr>
          <w:rFonts w:ascii="Palatino Linotype" w:hAnsi="Palatino Linotype"/>
          <w:i/>
        </w:rPr>
        <w:t xml:space="preserve"> no se tienen los conocidos o familiares en la actual administración-----------------------</w:t>
      </w:r>
      <w:r w:rsidR="00363853" w:rsidRPr="003C4067">
        <w:rPr>
          <w:rFonts w:ascii="Palatino Linotype" w:hAnsi="Palatino Linotype"/>
          <w:i/>
        </w:rPr>
        <w:t>” (Sic)</w:t>
      </w:r>
    </w:p>
    <w:p w14:paraId="0C677A21" w14:textId="77777777" w:rsidR="00363853" w:rsidRPr="003C4067" w:rsidRDefault="00363853" w:rsidP="00363853">
      <w:pPr>
        <w:spacing w:line="360" w:lineRule="auto"/>
        <w:ind w:right="567"/>
        <w:contextualSpacing/>
        <w:jc w:val="both"/>
        <w:rPr>
          <w:rFonts w:ascii="Palatino Linotype" w:hAnsi="Palatino Linotype" w:cs="Tahoma"/>
          <w:b/>
          <w:bCs/>
        </w:rPr>
      </w:pPr>
    </w:p>
    <w:p w14:paraId="78C4E986" w14:textId="71CF391A" w:rsidR="00363853" w:rsidRPr="003C4067" w:rsidRDefault="00363853" w:rsidP="00363853">
      <w:pPr>
        <w:spacing w:line="360" w:lineRule="auto"/>
        <w:ind w:left="567" w:right="567"/>
        <w:contextualSpacing/>
        <w:rPr>
          <w:rFonts w:ascii="Palatino Linotype" w:hAnsi="Palatino Linotype" w:cs="Tahoma"/>
          <w:b/>
          <w:bCs/>
        </w:rPr>
      </w:pPr>
      <w:r w:rsidRPr="003C4067">
        <w:rPr>
          <w:rFonts w:ascii="Palatino Linotype" w:hAnsi="Palatino Linotype" w:cs="Tahoma"/>
          <w:b/>
          <w:bCs/>
        </w:rPr>
        <w:t xml:space="preserve">Solicitud con número de folio </w:t>
      </w:r>
      <w:r w:rsidR="00FA3072" w:rsidRPr="003C4067">
        <w:rPr>
          <w:rFonts w:ascii="Palatino Linotype" w:hAnsi="Palatino Linotype" w:cs="Tahoma"/>
          <w:b/>
          <w:bCs/>
        </w:rPr>
        <w:t>00232/CHICOLOA/IP/2021</w:t>
      </w:r>
    </w:p>
    <w:p w14:paraId="353FB9F5" w14:textId="77777777" w:rsidR="00363853" w:rsidRPr="003C4067" w:rsidRDefault="00363853" w:rsidP="00363853">
      <w:pPr>
        <w:spacing w:line="360" w:lineRule="auto"/>
        <w:ind w:left="567" w:right="567"/>
        <w:contextualSpacing/>
        <w:rPr>
          <w:rFonts w:ascii="Palatino Linotype" w:hAnsi="Palatino Linotype" w:cs="Tahoma"/>
          <w:b/>
          <w:bCs/>
          <w:i/>
          <w:iCs/>
        </w:rPr>
      </w:pPr>
      <w:r w:rsidRPr="003C4067">
        <w:rPr>
          <w:rFonts w:ascii="Palatino Linotype" w:hAnsi="Palatino Linotype" w:cs="Tahoma"/>
          <w:b/>
          <w:bCs/>
          <w:i/>
          <w:iCs/>
        </w:rPr>
        <w:t>“DESCRIPCIÓN CLARA Y PRECISA DE LA INFORMACIÓN SOLICITADA</w:t>
      </w:r>
    </w:p>
    <w:p w14:paraId="68CDC4A4" w14:textId="1A9AEF1B" w:rsidR="00363853" w:rsidRPr="003C4067" w:rsidRDefault="00FA3072" w:rsidP="00363853">
      <w:pPr>
        <w:spacing w:line="360" w:lineRule="auto"/>
        <w:ind w:left="567" w:right="567"/>
        <w:contextualSpacing/>
        <w:jc w:val="both"/>
        <w:rPr>
          <w:rFonts w:ascii="Palatino Linotype" w:hAnsi="Palatino Linotype"/>
          <w:i/>
        </w:rPr>
      </w:pPr>
      <w:r w:rsidRPr="003C4067">
        <w:rPr>
          <w:rFonts w:ascii="Palatino Linotype" w:hAnsi="Palatino Linotype"/>
          <w:i/>
        </w:rPr>
        <w:lastRenderedPageBreak/>
        <w:t>1. Requiero me sea señalado únicamente los números de expedientes que obran en sus archivos relacionado con el TRASLADO DE DOMINIO correspondientes del 01 al 30 de octubre de 2021; 2. Requiero la versión pública de todos y cada uno de los expedientes que obran en los archivos del sujeto obligado relacionado con el TRASLADO DE DOMINIO correspondientes del 01 al 30 de octubre de 2021.</w:t>
      </w:r>
      <w:r w:rsidR="00363853" w:rsidRPr="003C4067">
        <w:rPr>
          <w:rFonts w:ascii="Palatino Linotype" w:hAnsi="Palatino Linotype"/>
          <w:i/>
        </w:rPr>
        <w:t>” (Sic)</w:t>
      </w:r>
    </w:p>
    <w:p w14:paraId="38FDC336" w14:textId="77777777" w:rsidR="00363853" w:rsidRPr="003C4067" w:rsidRDefault="00363853" w:rsidP="00363853">
      <w:pPr>
        <w:spacing w:line="360" w:lineRule="auto"/>
        <w:ind w:right="567"/>
        <w:contextualSpacing/>
        <w:jc w:val="both"/>
        <w:rPr>
          <w:rFonts w:ascii="Palatino Linotype" w:hAnsi="Palatino Linotype" w:cs="Tahoma"/>
          <w:b/>
          <w:bCs/>
        </w:rPr>
      </w:pPr>
    </w:p>
    <w:p w14:paraId="7A36BD37" w14:textId="58645AEF" w:rsidR="00363853" w:rsidRPr="003C4067" w:rsidRDefault="00363853" w:rsidP="00363853">
      <w:pPr>
        <w:spacing w:line="360" w:lineRule="auto"/>
        <w:ind w:left="567" w:right="567"/>
        <w:contextualSpacing/>
        <w:rPr>
          <w:rFonts w:ascii="Palatino Linotype" w:hAnsi="Palatino Linotype" w:cs="Tahoma"/>
          <w:b/>
          <w:bCs/>
        </w:rPr>
      </w:pPr>
      <w:r w:rsidRPr="003C4067">
        <w:rPr>
          <w:rFonts w:ascii="Palatino Linotype" w:hAnsi="Palatino Linotype" w:cs="Tahoma"/>
          <w:b/>
          <w:bCs/>
        </w:rPr>
        <w:t xml:space="preserve">Solicitud con número de folio </w:t>
      </w:r>
      <w:r w:rsidR="00FA3072" w:rsidRPr="003C4067">
        <w:rPr>
          <w:rFonts w:ascii="Palatino Linotype" w:hAnsi="Palatino Linotype" w:cs="Tahoma"/>
          <w:b/>
          <w:bCs/>
        </w:rPr>
        <w:t>00234/CHICOLOA/IP/2021</w:t>
      </w:r>
    </w:p>
    <w:p w14:paraId="2105D594" w14:textId="77777777" w:rsidR="00363853" w:rsidRPr="003C4067" w:rsidRDefault="00363853" w:rsidP="00363853">
      <w:pPr>
        <w:spacing w:line="360" w:lineRule="auto"/>
        <w:ind w:left="567" w:right="567"/>
        <w:contextualSpacing/>
        <w:rPr>
          <w:rFonts w:ascii="Palatino Linotype" w:hAnsi="Palatino Linotype" w:cs="Tahoma"/>
          <w:b/>
          <w:bCs/>
          <w:i/>
          <w:iCs/>
        </w:rPr>
      </w:pPr>
      <w:r w:rsidRPr="003C4067">
        <w:rPr>
          <w:rFonts w:ascii="Palatino Linotype" w:hAnsi="Palatino Linotype" w:cs="Tahoma"/>
          <w:b/>
          <w:bCs/>
          <w:i/>
          <w:iCs/>
        </w:rPr>
        <w:t>“DESCRIPCIÓN CLARA Y PRECISA DE LA INFORMACIÓN SOLICITADA</w:t>
      </w:r>
    </w:p>
    <w:p w14:paraId="77DF4622" w14:textId="196521D8" w:rsidR="00363853" w:rsidRPr="003C4067" w:rsidRDefault="00B27A5E" w:rsidP="00363853">
      <w:pPr>
        <w:spacing w:line="360" w:lineRule="auto"/>
        <w:ind w:left="567" w:right="567"/>
        <w:contextualSpacing/>
        <w:jc w:val="both"/>
        <w:rPr>
          <w:rFonts w:ascii="Palatino Linotype" w:hAnsi="Palatino Linotype"/>
          <w:i/>
        </w:rPr>
      </w:pPr>
      <w:r w:rsidRPr="003C4067">
        <w:rPr>
          <w:rFonts w:ascii="Palatino Linotype" w:hAnsi="Palatino Linotype"/>
          <w:i/>
        </w:rPr>
        <w:t>En un periodo comprendido entre el 01 de marzo de 2021 al 12 de abril de 2021, requiero la VERSIÓN PÚBLICA de todas y cada una de los documentos que obran en sus archivos ya sea fisca o digitalmente denominados USO DE SUELO, es decir de aquellos que derivaron del trámite para que el municipio expidiera el uso de suelo.</w:t>
      </w:r>
      <w:r w:rsidR="00363853" w:rsidRPr="003C4067">
        <w:rPr>
          <w:rFonts w:ascii="Palatino Linotype" w:hAnsi="Palatino Linotype"/>
          <w:i/>
        </w:rPr>
        <w:t>” (Sic)</w:t>
      </w:r>
    </w:p>
    <w:p w14:paraId="4B928F78" w14:textId="77777777" w:rsidR="00363853" w:rsidRPr="003C4067" w:rsidRDefault="00363853" w:rsidP="00363853">
      <w:pPr>
        <w:spacing w:line="360" w:lineRule="auto"/>
        <w:ind w:left="567" w:right="567"/>
        <w:contextualSpacing/>
        <w:jc w:val="both"/>
        <w:rPr>
          <w:rFonts w:ascii="Palatino Linotype" w:hAnsi="Palatino Linotype"/>
          <w:i/>
        </w:rPr>
      </w:pPr>
    </w:p>
    <w:p w14:paraId="5096D804" w14:textId="155A7908" w:rsidR="00363853" w:rsidRPr="003C4067" w:rsidRDefault="00363853" w:rsidP="00363853">
      <w:pPr>
        <w:spacing w:line="360" w:lineRule="auto"/>
        <w:ind w:left="567" w:right="567"/>
        <w:contextualSpacing/>
        <w:rPr>
          <w:rFonts w:ascii="Palatino Linotype" w:hAnsi="Palatino Linotype" w:cs="Tahoma"/>
          <w:b/>
          <w:bCs/>
        </w:rPr>
      </w:pPr>
      <w:r w:rsidRPr="003C4067">
        <w:rPr>
          <w:rFonts w:ascii="Palatino Linotype" w:hAnsi="Palatino Linotype" w:cs="Tahoma"/>
          <w:b/>
          <w:bCs/>
        </w:rPr>
        <w:t xml:space="preserve">Solicitud con número de folio </w:t>
      </w:r>
      <w:r w:rsidR="00FA3072" w:rsidRPr="003C4067">
        <w:rPr>
          <w:rFonts w:ascii="Palatino Linotype" w:hAnsi="Palatino Linotype" w:cs="Tahoma"/>
          <w:b/>
          <w:bCs/>
        </w:rPr>
        <w:t>00235/CHICOLOA/IP/2021</w:t>
      </w:r>
    </w:p>
    <w:p w14:paraId="45EA0119" w14:textId="77777777" w:rsidR="00363853" w:rsidRPr="003C4067" w:rsidRDefault="00363853" w:rsidP="00363853">
      <w:pPr>
        <w:spacing w:line="360" w:lineRule="auto"/>
        <w:ind w:left="567" w:right="567"/>
        <w:contextualSpacing/>
        <w:rPr>
          <w:rFonts w:ascii="Palatino Linotype" w:hAnsi="Palatino Linotype" w:cs="Tahoma"/>
          <w:b/>
          <w:bCs/>
          <w:i/>
          <w:iCs/>
        </w:rPr>
      </w:pPr>
      <w:r w:rsidRPr="003C4067">
        <w:rPr>
          <w:rFonts w:ascii="Palatino Linotype" w:hAnsi="Palatino Linotype" w:cs="Tahoma"/>
          <w:b/>
          <w:bCs/>
          <w:i/>
          <w:iCs/>
        </w:rPr>
        <w:t>“DESCRIPCIÓN CLARA Y PRECISA DE LA INFORMACIÓN SOLICITADA</w:t>
      </w:r>
    </w:p>
    <w:p w14:paraId="3D38E849" w14:textId="1713F0B4" w:rsidR="00363853" w:rsidRDefault="00B27A5E" w:rsidP="00363853">
      <w:pPr>
        <w:spacing w:line="360" w:lineRule="auto"/>
        <w:ind w:left="567" w:right="567"/>
        <w:contextualSpacing/>
        <w:jc w:val="both"/>
        <w:rPr>
          <w:rFonts w:ascii="Palatino Linotype" w:hAnsi="Palatino Linotype"/>
          <w:i/>
        </w:rPr>
      </w:pPr>
      <w:r w:rsidRPr="003C4067">
        <w:rPr>
          <w:rFonts w:ascii="Palatino Linotype" w:hAnsi="Palatino Linotype"/>
          <w:i/>
        </w:rPr>
        <w:t xml:space="preserve">Respecto del traslado de dominio solicito lo siguiente: a) requisitos; b) fundamento legal y administrativo; c) el extracto de su manual de procedimientos donde se advierta el proceso que se lleva a cabo para el </w:t>
      </w:r>
      <w:proofErr w:type="spellStart"/>
      <w:r w:rsidRPr="003C4067">
        <w:rPr>
          <w:rFonts w:ascii="Palatino Linotype" w:hAnsi="Palatino Linotype"/>
          <w:i/>
        </w:rPr>
        <w:t>calculo</w:t>
      </w:r>
      <w:proofErr w:type="spellEnd"/>
      <w:r w:rsidRPr="003C4067">
        <w:rPr>
          <w:rFonts w:ascii="Palatino Linotype" w:hAnsi="Palatino Linotype"/>
          <w:i/>
        </w:rPr>
        <w:t xml:space="preserve"> del pago de traslado de dominio; d) costos; e) duración</w:t>
      </w:r>
      <w:r w:rsidRPr="00B27A5E">
        <w:rPr>
          <w:rFonts w:ascii="Palatino Linotype" w:hAnsi="Palatino Linotype"/>
          <w:i/>
        </w:rPr>
        <w:t xml:space="preserve"> del trámite; f) Formatos a </w:t>
      </w:r>
      <w:proofErr w:type="spellStart"/>
      <w:r w:rsidRPr="00B27A5E">
        <w:rPr>
          <w:rFonts w:ascii="Palatino Linotype" w:hAnsi="Palatino Linotype"/>
          <w:i/>
        </w:rPr>
        <w:t>requisitar</w:t>
      </w:r>
      <w:proofErr w:type="spellEnd"/>
      <w:r w:rsidRPr="00B27A5E">
        <w:rPr>
          <w:rFonts w:ascii="Palatino Linotype" w:hAnsi="Palatino Linotype"/>
          <w:i/>
        </w:rPr>
        <w:t xml:space="preserve"> al momento de solicitar el traslado de dominio; g) nombre del área donde se tramita h) En caso de requerir escrito, señalar la forma del contenido, a nombre de quien va dirigido y demás pormenores al respecto.</w:t>
      </w:r>
      <w:r w:rsidR="00363853">
        <w:rPr>
          <w:rFonts w:ascii="Palatino Linotype" w:hAnsi="Palatino Linotype"/>
          <w:i/>
        </w:rPr>
        <w:t>” (Sic)</w:t>
      </w:r>
    </w:p>
    <w:bookmarkEnd w:id="3"/>
    <w:p w14:paraId="1F9F6952" w14:textId="77777777" w:rsidR="00363853" w:rsidRPr="009F2E65" w:rsidRDefault="00363853" w:rsidP="00363853">
      <w:pPr>
        <w:spacing w:line="360" w:lineRule="auto"/>
        <w:ind w:right="567"/>
        <w:contextualSpacing/>
        <w:rPr>
          <w:rFonts w:ascii="Palatino Linotype" w:hAnsi="Palatino Linotype" w:cs="Tahoma"/>
          <w:b/>
          <w:bCs/>
          <w:sz w:val="22"/>
        </w:rPr>
      </w:pPr>
    </w:p>
    <w:p w14:paraId="41982D94" w14:textId="0EB4210B" w:rsidR="00363853" w:rsidRDefault="00363853" w:rsidP="00363853">
      <w:pPr>
        <w:tabs>
          <w:tab w:val="left" w:pos="4667"/>
        </w:tabs>
        <w:spacing w:line="360" w:lineRule="auto"/>
        <w:jc w:val="both"/>
        <w:rPr>
          <w:rFonts w:ascii="Palatino Linotype" w:hAnsi="Palatino Linotype" w:cs="Tahoma"/>
          <w:bCs/>
          <w:i/>
          <w:sz w:val="22"/>
          <w:szCs w:val="22"/>
        </w:rPr>
      </w:pPr>
      <w:r>
        <w:rPr>
          <w:rFonts w:ascii="Palatino Linotype" w:hAnsi="Palatino Linotype" w:cs="Tahoma"/>
          <w:bCs/>
          <w:iCs/>
          <w:sz w:val="22"/>
          <w:szCs w:val="22"/>
        </w:rPr>
        <w:t xml:space="preserve">Es de señalar que en las </w:t>
      </w:r>
      <w:r w:rsidR="00853FDD">
        <w:rPr>
          <w:rFonts w:ascii="Palatino Linotype" w:hAnsi="Palatino Linotype" w:cs="Tahoma"/>
          <w:bCs/>
          <w:iCs/>
          <w:sz w:val="22"/>
          <w:szCs w:val="22"/>
        </w:rPr>
        <w:t>cuatro</w:t>
      </w:r>
      <w:r>
        <w:rPr>
          <w:rFonts w:ascii="Palatino Linotype" w:hAnsi="Palatino Linotype" w:cs="Tahoma"/>
          <w:bCs/>
          <w:iCs/>
          <w:sz w:val="22"/>
          <w:szCs w:val="22"/>
        </w:rPr>
        <w:t xml:space="preserve"> solicitudes de acceso a la información la ahora Recurrente eligió como modalidad de entrega de la información </w:t>
      </w:r>
      <w:r>
        <w:rPr>
          <w:rFonts w:ascii="Palatino Linotype" w:hAnsi="Palatino Linotype" w:cs="Tahoma"/>
          <w:bCs/>
          <w:i/>
          <w:sz w:val="22"/>
          <w:szCs w:val="22"/>
        </w:rPr>
        <w:t>“A través del SAIMEX”.</w:t>
      </w:r>
    </w:p>
    <w:p w14:paraId="5421D1DE" w14:textId="7F2B56FF" w:rsidR="00F469B3" w:rsidRDefault="00F469B3" w:rsidP="00F469B3">
      <w:pPr>
        <w:spacing w:line="360" w:lineRule="auto"/>
        <w:jc w:val="both"/>
        <w:rPr>
          <w:rFonts w:ascii="Palatino Linotype" w:eastAsiaTheme="minorHAnsi" w:hAnsi="Palatino Linotype" w:cstheme="minorBidi"/>
          <w:b/>
          <w:color w:val="000000" w:themeColor="text1"/>
          <w:sz w:val="22"/>
          <w:szCs w:val="22"/>
          <w:lang w:eastAsia="en-US"/>
        </w:rPr>
      </w:pPr>
    </w:p>
    <w:p w14:paraId="3CB57BCF" w14:textId="4A855EEA" w:rsidR="00B27A5E" w:rsidRDefault="00B27A5E" w:rsidP="00F469B3">
      <w:pPr>
        <w:spacing w:line="360" w:lineRule="auto"/>
        <w:jc w:val="both"/>
        <w:rPr>
          <w:rFonts w:ascii="Palatino Linotype" w:eastAsiaTheme="minorHAnsi" w:hAnsi="Palatino Linotype" w:cstheme="minorBidi"/>
          <w:bCs/>
          <w:color w:val="000000" w:themeColor="text1"/>
          <w:sz w:val="22"/>
          <w:szCs w:val="22"/>
          <w:lang w:eastAsia="en-US"/>
        </w:rPr>
      </w:pPr>
      <w:r w:rsidRPr="00B27A5E">
        <w:rPr>
          <w:rFonts w:ascii="Palatino Linotype" w:eastAsiaTheme="minorHAnsi" w:hAnsi="Palatino Linotype" w:cstheme="minorBidi"/>
          <w:bCs/>
          <w:color w:val="000000" w:themeColor="text1"/>
          <w:sz w:val="22"/>
          <w:szCs w:val="22"/>
          <w:lang w:eastAsia="en-US"/>
        </w:rPr>
        <w:t>El</w:t>
      </w:r>
      <w:r>
        <w:rPr>
          <w:rFonts w:ascii="Palatino Linotype" w:eastAsiaTheme="minorHAnsi" w:hAnsi="Palatino Linotype" w:cstheme="minorBidi"/>
          <w:bCs/>
          <w:color w:val="000000" w:themeColor="text1"/>
          <w:sz w:val="22"/>
          <w:szCs w:val="22"/>
          <w:lang w:eastAsia="en-US"/>
        </w:rPr>
        <w:t xml:space="preserve"> </w:t>
      </w:r>
      <w:r w:rsidR="00A63EC3">
        <w:rPr>
          <w:rFonts w:ascii="Palatino Linotype" w:eastAsiaTheme="minorHAnsi" w:hAnsi="Palatino Linotype" w:cstheme="minorBidi"/>
          <w:bCs/>
          <w:color w:val="000000" w:themeColor="text1"/>
          <w:sz w:val="22"/>
          <w:szCs w:val="22"/>
          <w:lang w:eastAsia="en-US"/>
        </w:rPr>
        <w:t xml:space="preserve">Particular adjuntó a la solicitud con número de folio </w:t>
      </w:r>
      <w:r w:rsidR="00A63EC3" w:rsidRPr="00A63EC3">
        <w:rPr>
          <w:rFonts w:ascii="Palatino Linotype" w:eastAsiaTheme="minorHAnsi" w:hAnsi="Palatino Linotype" w:cstheme="minorBidi"/>
          <w:bCs/>
          <w:color w:val="000000" w:themeColor="text1"/>
          <w:sz w:val="22"/>
          <w:szCs w:val="22"/>
          <w:lang w:eastAsia="en-US"/>
        </w:rPr>
        <w:t>00226/CHICOLOA/IP/2021</w:t>
      </w:r>
      <w:r w:rsidR="00A63EC3">
        <w:rPr>
          <w:rFonts w:ascii="Palatino Linotype" w:eastAsiaTheme="minorHAnsi" w:hAnsi="Palatino Linotype" w:cstheme="minorBidi"/>
          <w:bCs/>
          <w:color w:val="000000" w:themeColor="text1"/>
          <w:sz w:val="22"/>
          <w:szCs w:val="22"/>
          <w:lang w:eastAsia="en-US"/>
        </w:rPr>
        <w:t xml:space="preserve">, lo </w:t>
      </w:r>
      <w:r w:rsidR="00853FDD">
        <w:rPr>
          <w:rFonts w:ascii="Palatino Linotype" w:eastAsiaTheme="minorHAnsi" w:hAnsi="Palatino Linotype" w:cstheme="minorBidi"/>
          <w:bCs/>
          <w:color w:val="000000" w:themeColor="text1"/>
          <w:sz w:val="22"/>
          <w:szCs w:val="22"/>
          <w:lang w:eastAsia="en-US"/>
        </w:rPr>
        <w:t>siguiente</w:t>
      </w:r>
      <w:r w:rsidR="00A63EC3">
        <w:rPr>
          <w:rFonts w:ascii="Palatino Linotype" w:eastAsiaTheme="minorHAnsi" w:hAnsi="Palatino Linotype" w:cstheme="minorBidi"/>
          <w:bCs/>
          <w:color w:val="000000" w:themeColor="text1"/>
          <w:sz w:val="22"/>
          <w:szCs w:val="22"/>
          <w:lang w:eastAsia="en-US"/>
        </w:rPr>
        <w:t>:</w:t>
      </w:r>
    </w:p>
    <w:p w14:paraId="79970468" w14:textId="77777777" w:rsidR="00853FDD" w:rsidRDefault="00853FDD" w:rsidP="00F469B3">
      <w:pPr>
        <w:spacing w:line="360" w:lineRule="auto"/>
        <w:jc w:val="both"/>
        <w:rPr>
          <w:rFonts w:ascii="Palatino Linotype" w:eastAsiaTheme="minorHAnsi" w:hAnsi="Palatino Linotype" w:cstheme="minorBidi"/>
          <w:bCs/>
          <w:color w:val="000000" w:themeColor="text1"/>
          <w:sz w:val="22"/>
          <w:szCs w:val="22"/>
          <w:lang w:eastAsia="en-US"/>
        </w:rPr>
      </w:pPr>
    </w:p>
    <w:p w14:paraId="32E715BD" w14:textId="221F5268" w:rsidR="00A63EC3" w:rsidRDefault="00A63EC3" w:rsidP="00A63EC3">
      <w:pPr>
        <w:pStyle w:val="Prrafodelista"/>
        <w:numPr>
          <w:ilvl w:val="0"/>
          <w:numId w:val="19"/>
        </w:numPr>
        <w:spacing w:line="360" w:lineRule="auto"/>
        <w:jc w:val="both"/>
        <w:rPr>
          <w:rFonts w:ascii="Palatino Linotype" w:eastAsiaTheme="minorHAnsi" w:hAnsi="Palatino Linotype" w:cstheme="minorBidi"/>
          <w:bCs/>
          <w:color w:val="000000" w:themeColor="text1"/>
          <w:szCs w:val="22"/>
          <w:lang w:eastAsia="en-US"/>
        </w:rPr>
      </w:pPr>
      <w:r>
        <w:rPr>
          <w:rFonts w:ascii="Palatino Linotype" w:eastAsiaTheme="minorHAnsi" w:hAnsi="Palatino Linotype" w:cstheme="minorBidi"/>
          <w:bCs/>
          <w:color w:val="000000" w:themeColor="text1"/>
          <w:szCs w:val="22"/>
          <w:lang w:eastAsia="en-US"/>
        </w:rPr>
        <w:t>Versión Pública de la una Constancia de Alineamiento y Número Oficial</w:t>
      </w:r>
      <w:r w:rsidR="00853FDD">
        <w:rPr>
          <w:rFonts w:ascii="Palatino Linotype" w:eastAsiaTheme="minorHAnsi" w:hAnsi="Palatino Linotype" w:cstheme="minorBidi"/>
          <w:bCs/>
          <w:color w:val="000000" w:themeColor="text1"/>
          <w:szCs w:val="22"/>
          <w:lang w:eastAsia="en-US"/>
        </w:rPr>
        <w:t>.</w:t>
      </w:r>
    </w:p>
    <w:p w14:paraId="136A4176" w14:textId="3190FBF9" w:rsidR="00A63EC3" w:rsidRDefault="00A63EC3" w:rsidP="00A63EC3">
      <w:pPr>
        <w:pStyle w:val="Prrafodelista"/>
        <w:numPr>
          <w:ilvl w:val="0"/>
          <w:numId w:val="19"/>
        </w:numPr>
        <w:spacing w:line="360" w:lineRule="auto"/>
        <w:jc w:val="both"/>
        <w:rPr>
          <w:rFonts w:ascii="Palatino Linotype" w:eastAsiaTheme="minorHAnsi" w:hAnsi="Palatino Linotype" w:cstheme="minorBidi"/>
          <w:bCs/>
          <w:color w:val="000000" w:themeColor="text1"/>
          <w:szCs w:val="22"/>
          <w:lang w:eastAsia="en-US"/>
        </w:rPr>
      </w:pPr>
      <w:r>
        <w:rPr>
          <w:rFonts w:ascii="Palatino Linotype" w:eastAsiaTheme="minorHAnsi" w:hAnsi="Palatino Linotype" w:cstheme="minorBidi"/>
          <w:bCs/>
          <w:color w:val="000000" w:themeColor="text1"/>
          <w:szCs w:val="22"/>
          <w:lang w:eastAsia="en-US"/>
        </w:rPr>
        <w:t>La respuesta a la solicitud 00208/TOLUCA/IP/2018</w:t>
      </w:r>
      <w:r w:rsidR="00853FDD">
        <w:rPr>
          <w:rFonts w:ascii="Palatino Linotype" w:eastAsiaTheme="minorHAnsi" w:hAnsi="Palatino Linotype" w:cstheme="minorBidi"/>
          <w:bCs/>
          <w:color w:val="000000" w:themeColor="text1"/>
          <w:szCs w:val="22"/>
          <w:lang w:eastAsia="en-US"/>
        </w:rPr>
        <w:t>.</w:t>
      </w:r>
    </w:p>
    <w:p w14:paraId="23304BF0" w14:textId="26A9162E" w:rsidR="00D95958" w:rsidRDefault="00D95958" w:rsidP="00A63EC3">
      <w:pPr>
        <w:pStyle w:val="Prrafodelista"/>
        <w:numPr>
          <w:ilvl w:val="0"/>
          <w:numId w:val="19"/>
        </w:numPr>
        <w:spacing w:line="360" w:lineRule="auto"/>
        <w:jc w:val="both"/>
        <w:rPr>
          <w:rFonts w:ascii="Palatino Linotype" w:eastAsiaTheme="minorHAnsi" w:hAnsi="Palatino Linotype" w:cstheme="minorBidi"/>
          <w:bCs/>
          <w:color w:val="000000" w:themeColor="text1"/>
          <w:szCs w:val="22"/>
          <w:lang w:eastAsia="en-US"/>
        </w:rPr>
      </w:pPr>
      <w:r>
        <w:rPr>
          <w:rFonts w:ascii="Palatino Linotype" w:eastAsiaTheme="minorHAnsi" w:hAnsi="Palatino Linotype" w:cstheme="minorBidi"/>
          <w:bCs/>
          <w:color w:val="000000" w:themeColor="text1"/>
          <w:szCs w:val="22"/>
          <w:lang w:eastAsia="en-US"/>
        </w:rPr>
        <w:t>Una imagen en donde se muestra un inmueble</w:t>
      </w:r>
      <w:r w:rsidR="00853FDD">
        <w:rPr>
          <w:rFonts w:ascii="Palatino Linotype" w:eastAsiaTheme="minorHAnsi" w:hAnsi="Palatino Linotype" w:cstheme="minorBidi"/>
          <w:bCs/>
          <w:color w:val="000000" w:themeColor="text1"/>
          <w:szCs w:val="22"/>
          <w:lang w:eastAsia="en-US"/>
        </w:rPr>
        <w:t>.</w:t>
      </w:r>
    </w:p>
    <w:p w14:paraId="36AD6BF5" w14:textId="371E5F06" w:rsidR="00D95958" w:rsidRPr="00A63EC3" w:rsidRDefault="00D95958" w:rsidP="00D95958">
      <w:pPr>
        <w:pStyle w:val="Prrafodelista"/>
        <w:spacing w:line="360" w:lineRule="auto"/>
        <w:ind w:left="1080"/>
        <w:jc w:val="both"/>
        <w:rPr>
          <w:rFonts w:ascii="Palatino Linotype" w:eastAsiaTheme="minorHAnsi" w:hAnsi="Palatino Linotype" w:cstheme="minorBidi"/>
          <w:bCs/>
          <w:color w:val="000000" w:themeColor="text1"/>
          <w:szCs w:val="22"/>
          <w:lang w:eastAsia="en-US"/>
        </w:rPr>
      </w:pPr>
      <w:r>
        <w:rPr>
          <w:rFonts w:ascii="Palatino Linotype" w:eastAsiaTheme="minorHAnsi" w:hAnsi="Palatino Linotype" w:cstheme="minorBidi"/>
          <w:bCs/>
          <w:color w:val="000000" w:themeColor="text1"/>
          <w:szCs w:val="22"/>
          <w:lang w:eastAsia="en-US"/>
        </w:rPr>
        <w:t xml:space="preserve"> </w:t>
      </w:r>
    </w:p>
    <w:p w14:paraId="4A453407" w14:textId="18239876" w:rsidR="00F469B3" w:rsidRDefault="00F469B3" w:rsidP="00F469B3">
      <w:pPr>
        <w:spacing w:line="360" w:lineRule="auto"/>
        <w:jc w:val="both"/>
        <w:rPr>
          <w:rFonts w:ascii="Palatino Linotype" w:eastAsiaTheme="minorHAnsi" w:hAnsi="Palatino Linotype" w:cstheme="minorBidi"/>
          <w:b/>
          <w:color w:val="000000" w:themeColor="text1"/>
          <w:sz w:val="22"/>
          <w:szCs w:val="22"/>
          <w:lang w:eastAsia="en-US"/>
        </w:rPr>
      </w:pPr>
      <w:r w:rsidRPr="00F469B3">
        <w:rPr>
          <w:rFonts w:ascii="Palatino Linotype" w:eastAsiaTheme="minorHAnsi" w:hAnsi="Palatino Linotype" w:cstheme="minorBidi"/>
          <w:b/>
          <w:color w:val="000000" w:themeColor="text1"/>
          <w:sz w:val="22"/>
          <w:szCs w:val="22"/>
          <w:lang w:eastAsia="en-US"/>
        </w:rPr>
        <w:t>II. Respuesta del Sujeto Obligado.</w:t>
      </w:r>
    </w:p>
    <w:p w14:paraId="289CAD4D" w14:textId="77777777" w:rsidR="00AA557E" w:rsidRPr="00F469B3" w:rsidRDefault="00AA557E" w:rsidP="00F469B3">
      <w:pPr>
        <w:spacing w:line="360" w:lineRule="auto"/>
        <w:jc w:val="both"/>
        <w:rPr>
          <w:rFonts w:ascii="Palatino Linotype" w:eastAsiaTheme="minorHAnsi" w:hAnsi="Palatino Linotype" w:cstheme="minorBidi"/>
          <w:b/>
          <w:color w:val="000000" w:themeColor="text1"/>
          <w:sz w:val="22"/>
          <w:szCs w:val="22"/>
          <w:lang w:eastAsia="en-US"/>
        </w:rPr>
      </w:pPr>
    </w:p>
    <w:p w14:paraId="2FF16576" w14:textId="594CD4E0" w:rsidR="00F469B3" w:rsidRDefault="00D95958" w:rsidP="00F469B3">
      <w:pPr>
        <w:spacing w:line="360" w:lineRule="auto"/>
        <w:jc w:val="both"/>
        <w:rPr>
          <w:rFonts w:ascii="Palatino Linotype" w:hAnsi="Palatino Linotype" w:cs="Tahoma"/>
          <w:bCs/>
          <w:iCs/>
          <w:color w:val="000000" w:themeColor="text1"/>
          <w:sz w:val="22"/>
          <w:szCs w:val="22"/>
        </w:rPr>
      </w:pPr>
      <w:r w:rsidRPr="00D95958">
        <w:rPr>
          <w:rFonts w:ascii="Palatino Linotype" w:hAnsi="Palatino Linotype" w:cs="Tahoma"/>
          <w:bCs/>
          <w:iCs/>
          <w:color w:val="000000" w:themeColor="text1"/>
          <w:sz w:val="22"/>
          <w:szCs w:val="22"/>
        </w:rPr>
        <w:t>De conformidad con el artículo 163, párrafo primero de la Ley de Transparencia y Acceso a la Información Pública del Estado de México y Municipios, el Sujeto Obligado debió dar contestación a la</w:t>
      </w:r>
      <w:r>
        <w:rPr>
          <w:rFonts w:ascii="Palatino Linotype" w:hAnsi="Palatino Linotype" w:cs="Tahoma"/>
          <w:bCs/>
          <w:iCs/>
          <w:color w:val="000000" w:themeColor="text1"/>
          <w:sz w:val="22"/>
          <w:szCs w:val="22"/>
        </w:rPr>
        <w:t>s</w:t>
      </w:r>
      <w:r w:rsidRPr="00D95958">
        <w:rPr>
          <w:rFonts w:ascii="Palatino Linotype" w:hAnsi="Palatino Linotype" w:cs="Tahoma"/>
          <w:bCs/>
          <w:iCs/>
          <w:color w:val="000000" w:themeColor="text1"/>
          <w:sz w:val="22"/>
          <w:szCs w:val="22"/>
        </w:rPr>
        <w:t xml:space="preserve"> solicitud</w:t>
      </w:r>
      <w:r>
        <w:rPr>
          <w:rFonts w:ascii="Palatino Linotype" w:hAnsi="Palatino Linotype" w:cs="Tahoma"/>
          <w:bCs/>
          <w:iCs/>
          <w:color w:val="000000" w:themeColor="text1"/>
          <w:sz w:val="22"/>
          <w:szCs w:val="22"/>
        </w:rPr>
        <w:t>es</w:t>
      </w:r>
      <w:r w:rsidRPr="00D95958">
        <w:rPr>
          <w:rFonts w:ascii="Palatino Linotype" w:hAnsi="Palatino Linotype" w:cs="Tahoma"/>
          <w:bCs/>
          <w:iCs/>
          <w:color w:val="000000" w:themeColor="text1"/>
          <w:sz w:val="22"/>
          <w:szCs w:val="22"/>
        </w:rPr>
        <w:t xml:space="preserve"> de acceso a la información; sin embargo, de las constancias que obran en el expediente electrónico del Sistema de Acceso a la Información Mexiquense (SAIMEX), se advierte que el Ayuntamiento de Chicoloapan, omitió dar respuesta, por lo que se configura la negativa ficta a entregar información, prevista en los artículos 166, párrafo cuarto y 178, párrafo segundo, de la Ley de Transparencia y Acceso a la Información Pública del Estado de México y Municipios.</w:t>
      </w:r>
    </w:p>
    <w:p w14:paraId="441D1C7D" w14:textId="77777777" w:rsidR="00D95958" w:rsidRPr="00F469B3" w:rsidRDefault="00D95958" w:rsidP="00F469B3">
      <w:pPr>
        <w:spacing w:line="360" w:lineRule="auto"/>
        <w:jc w:val="both"/>
        <w:rPr>
          <w:rFonts w:ascii="Palatino Linotype" w:hAnsi="Palatino Linotype" w:cs="Tahoma"/>
          <w:bCs/>
          <w:iCs/>
          <w:color w:val="000000" w:themeColor="text1"/>
          <w:sz w:val="22"/>
          <w:szCs w:val="22"/>
        </w:rPr>
      </w:pPr>
    </w:p>
    <w:p w14:paraId="6E7C6651" w14:textId="77777777" w:rsidR="00F469B3" w:rsidRPr="00F469B3" w:rsidRDefault="00F469B3" w:rsidP="00F469B3">
      <w:pPr>
        <w:spacing w:line="360" w:lineRule="auto"/>
        <w:jc w:val="both"/>
        <w:rPr>
          <w:rFonts w:ascii="Palatino Linotype" w:eastAsiaTheme="minorHAnsi" w:hAnsi="Palatino Linotype" w:cstheme="minorBidi"/>
          <w:b/>
          <w:bCs/>
          <w:color w:val="000000" w:themeColor="text1"/>
          <w:sz w:val="22"/>
          <w:szCs w:val="22"/>
          <w:lang w:eastAsia="en-US"/>
        </w:rPr>
      </w:pPr>
      <w:r w:rsidRPr="00F469B3">
        <w:rPr>
          <w:rFonts w:ascii="Palatino Linotype" w:eastAsiaTheme="minorHAnsi" w:hAnsi="Palatino Linotype" w:cstheme="minorBidi"/>
          <w:b/>
          <w:bCs/>
          <w:color w:val="000000" w:themeColor="text1"/>
          <w:sz w:val="22"/>
          <w:szCs w:val="22"/>
          <w:lang w:eastAsia="en-US"/>
        </w:rPr>
        <w:t xml:space="preserve">III. Interposición del Recurso de Revisión. </w:t>
      </w:r>
    </w:p>
    <w:p w14:paraId="356E2604" w14:textId="77777777" w:rsidR="00F469B3" w:rsidRPr="00F469B3" w:rsidRDefault="00F469B3" w:rsidP="00F469B3">
      <w:pPr>
        <w:spacing w:line="360" w:lineRule="auto"/>
        <w:jc w:val="both"/>
        <w:rPr>
          <w:rFonts w:ascii="Palatino Linotype" w:eastAsiaTheme="minorHAnsi" w:hAnsi="Palatino Linotype" w:cstheme="minorBidi"/>
          <w:b/>
          <w:bCs/>
          <w:color w:val="000000" w:themeColor="text1"/>
          <w:sz w:val="22"/>
          <w:szCs w:val="22"/>
          <w:lang w:eastAsia="en-US"/>
        </w:rPr>
      </w:pPr>
    </w:p>
    <w:p w14:paraId="0072ABDD" w14:textId="58C8A9C6" w:rsidR="00D95958" w:rsidRDefault="00D95958" w:rsidP="00D95958">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fechas </w:t>
      </w:r>
      <w:r w:rsidR="00EE18E6">
        <w:rPr>
          <w:rFonts w:ascii="Palatino Linotype" w:hAnsi="Palatino Linotype" w:cs="Tahoma"/>
          <w:sz w:val="22"/>
          <w:szCs w:val="22"/>
        </w:rPr>
        <w:t>veinte y veintiuno de enero</w:t>
      </w:r>
      <w:r>
        <w:rPr>
          <w:rFonts w:ascii="Palatino Linotype" w:hAnsi="Palatino Linotype" w:cs="Tahoma"/>
          <w:sz w:val="22"/>
          <w:szCs w:val="22"/>
        </w:rPr>
        <w:t xml:space="preserve"> de dos mil veinti</w:t>
      </w:r>
      <w:r w:rsidR="00EE18E6">
        <w:rPr>
          <w:rFonts w:ascii="Palatino Linotype" w:hAnsi="Palatino Linotype" w:cs="Tahoma"/>
          <w:sz w:val="22"/>
          <w:szCs w:val="22"/>
        </w:rPr>
        <w:t>dós</w:t>
      </w:r>
      <w:r>
        <w:rPr>
          <w:rFonts w:ascii="Palatino Linotype" w:hAnsi="Palatino Linotype" w:cs="Tahoma"/>
          <w:sz w:val="22"/>
          <w:szCs w:val="22"/>
        </w:rPr>
        <w:t xml:space="preserve">, se recibieron en este Instituto, a través del </w:t>
      </w:r>
      <w:r>
        <w:rPr>
          <w:rFonts w:ascii="Palatino Linotype" w:hAnsi="Palatino Linotype" w:cs="Tahoma"/>
          <w:sz w:val="22"/>
          <w:szCs w:val="22"/>
          <w:lang w:val="es-ES"/>
        </w:rPr>
        <w:t>Sistema de Acceso a la Información Mexiquense (SAIMEX)</w:t>
      </w:r>
      <w:r>
        <w:rPr>
          <w:rFonts w:ascii="Palatino Linotype" w:hAnsi="Palatino Linotype" w:cs="Tahoma"/>
          <w:sz w:val="22"/>
          <w:szCs w:val="22"/>
        </w:rPr>
        <w:t xml:space="preserve">, </w:t>
      </w:r>
      <w:r w:rsidR="00EE18E6">
        <w:rPr>
          <w:rFonts w:ascii="Palatino Linotype" w:hAnsi="Palatino Linotype" w:cs="Tahoma"/>
          <w:sz w:val="22"/>
          <w:szCs w:val="22"/>
        </w:rPr>
        <w:t>cuatro</w:t>
      </w:r>
      <w:r>
        <w:rPr>
          <w:rFonts w:ascii="Palatino Linotype" w:hAnsi="Palatino Linotype" w:cs="Tahoma"/>
          <w:sz w:val="22"/>
          <w:szCs w:val="22"/>
        </w:rPr>
        <w:t xml:space="preserve"> Recursos de Revisión interpuestos por el Particular, en contra de la</w:t>
      </w:r>
      <w:r w:rsidR="00EE18E6">
        <w:rPr>
          <w:rFonts w:ascii="Palatino Linotype" w:hAnsi="Palatino Linotype" w:cs="Tahoma"/>
          <w:sz w:val="22"/>
          <w:szCs w:val="22"/>
        </w:rPr>
        <w:t xml:space="preserve"> falta de</w:t>
      </w:r>
      <w:r>
        <w:rPr>
          <w:rFonts w:ascii="Palatino Linotype" w:hAnsi="Palatino Linotype" w:cs="Tahoma"/>
          <w:sz w:val="22"/>
          <w:szCs w:val="22"/>
        </w:rPr>
        <w:t xml:space="preserve"> respuesta del Sujeto Obligado a las solicitudes de acceso a la información con números </w:t>
      </w:r>
      <w:r w:rsidR="00EE18E6" w:rsidRPr="00EE18E6">
        <w:rPr>
          <w:rFonts w:ascii="Palatino Linotype" w:hAnsi="Palatino Linotype" w:cs="Tahoma"/>
          <w:bCs/>
          <w:sz w:val="22"/>
          <w:szCs w:val="22"/>
        </w:rPr>
        <w:t>00226/CHICOLOA/IP/2021, 00232/CHICOLOA/IP/2021, 00234/CHICOLOA/IP/2021 y 00235/CHICOLOA/IP/2021</w:t>
      </w:r>
      <w:r>
        <w:rPr>
          <w:rFonts w:ascii="Palatino Linotype" w:hAnsi="Palatino Linotype" w:cs="Tahoma"/>
          <w:sz w:val="22"/>
          <w:szCs w:val="22"/>
        </w:rPr>
        <w:t>, conforme a lo siguiente:</w:t>
      </w:r>
    </w:p>
    <w:p w14:paraId="4A37E2E6" w14:textId="77777777" w:rsidR="00D95958" w:rsidRPr="0065124A" w:rsidRDefault="00D95958" w:rsidP="00D95958">
      <w:pPr>
        <w:spacing w:line="360" w:lineRule="auto"/>
        <w:ind w:left="567" w:right="567"/>
        <w:contextualSpacing/>
        <w:jc w:val="both"/>
        <w:rPr>
          <w:rFonts w:ascii="Palatino Linotype" w:hAnsi="Palatino Linotype" w:cs="Tahoma"/>
          <w:b/>
        </w:rPr>
      </w:pPr>
    </w:p>
    <w:p w14:paraId="5D087270" w14:textId="2CA202C8" w:rsidR="00D95958" w:rsidRPr="0065124A" w:rsidRDefault="00D95958" w:rsidP="00D95958">
      <w:pPr>
        <w:spacing w:line="360" w:lineRule="auto"/>
        <w:ind w:left="567" w:right="567"/>
        <w:contextualSpacing/>
        <w:rPr>
          <w:rFonts w:ascii="Palatino Linotype" w:hAnsi="Palatino Linotype" w:cs="Tahoma"/>
          <w:b/>
          <w:bCs/>
        </w:rPr>
      </w:pPr>
      <w:bookmarkStart w:id="4" w:name="_Hlk87959593"/>
      <w:r w:rsidRPr="0065124A">
        <w:rPr>
          <w:rFonts w:ascii="Palatino Linotype" w:hAnsi="Palatino Linotype" w:cs="Tahoma"/>
          <w:b/>
          <w:bCs/>
        </w:rPr>
        <w:lastRenderedPageBreak/>
        <w:t>Sol</w:t>
      </w:r>
      <w:r>
        <w:rPr>
          <w:rFonts w:ascii="Palatino Linotype" w:hAnsi="Palatino Linotype" w:cs="Tahoma"/>
          <w:b/>
          <w:bCs/>
        </w:rPr>
        <w:t xml:space="preserve">icitud con número de folio </w:t>
      </w:r>
      <w:r w:rsidRPr="00D95958">
        <w:rPr>
          <w:rFonts w:ascii="Palatino Linotype" w:hAnsi="Palatino Linotype" w:cs="Tahoma"/>
          <w:b/>
          <w:bCs/>
        </w:rPr>
        <w:t>00226/CHICOLOA/IP/2021</w:t>
      </w:r>
      <w:r w:rsidRPr="0065124A">
        <w:rPr>
          <w:rFonts w:ascii="Palatino Linotype" w:hAnsi="Palatino Linotype" w:cs="Tahoma"/>
          <w:b/>
          <w:bCs/>
        </w:rPr>
        <w:t xml:space="preserve">referente al Medio de Impugnación </w:t>
      </w:r>
      <w:r w:rsidRPr="00D95958">
        <w:rPr>
          <w:rFonts w:ascii="Palatino Linotype" w:hAnsi="Palatino Linotype" w:cs="Tahoma"/>
          <w:b/>
          <w:bCs/>
        </w:rPr>
        <w:t>00222/INFOEM/IP/RR/2022</w:t>
      </w:r>
      <w:r>
        <w:rPr>
          <w:rFonts w:ascii="Palatino Linotype" w:hAnsi="Palatino Linotype" w:cs="Tahoma"/>
          <w:b/>
          <w:bCs/>
        </w:rPr>
        <w:t>.</w:t>
      </w:r>
    </w:p>
    <w:p w14:paraId="281B12AC" w14:textId="77777777" w:rsidR="00D95958" w:rsidRPr="0065124A" w:rsidRDefault="00D95958" w:rsidP="00D95958">
      <w:pPr>
        <w:spacing w:line="360" w:lineRule="auto"/>
        <w:ind w:left="567" w:right="567"/>
        <w:contextualSpacing/>
        <w:rPr>
          <w:rFonts w:ascii="Palatino Linotype" w:hAnsi="Palatino Linotype" w:cs="Tahoma"/>
          <w:b/>
          <w:bCs/>
          <w:i/>
        </w:rPr>
      </w:pPr>
      <w:r w:rsidRPr="0065124A">
        <w:rPr>
          <w:rFonts w:ascii="Palatino Linotype" w:hAnsi="Palatino Linotype" w:cs="Tahoma"/>
          <w:b/>
          <w:bCs/>
          <w:i/>
        </w:rPr>
        <w:t xml:space="preserve"> “ACTO IMPUGNADO</w:t>
      </w:r>
    </w:p>
    <w:p w14:paraId="31A81E1C" w14:textId="630EFDF1" w:rsidR="00D95958" w:rsidRPr="0065124A" w:rsidRDefault="00EE18E6" w:rsidP="00D95958">
      <w:pPr>
        <w:tabs>
          <w:tab w:val="left" w:pos="4667"/>
        </w:tabs>
        <w:spacing w:line="360" w:lineRule="auto"/>
        <w:ind w:left="567" w:right="567"/>
        <w:rPr>
          <w:rFonts w:ascii="Palatino Linotype" w:hAnsi="Palatino Linotype" w:cs="Tahoma"/>
          <w:bCs/>
          <w:i/>
        </w:rPr>
      </w:pPr>
      <w:r w:rsidRPr="00EE18E6">
        <w:rPr>
          <w:rFonts w:ascii="Palatino Linotype" w:hAnsi="Palatino Linotype" w:cs="Tahoma"/>
          <w:bCs/>
          <w:i/>
        </w:rPr>
        <w:t>la negativa de entregar la información requerida</w:t>
      </w:r>
      <w:r w:rsidR="00D95958" w:rsidRPr="0065124A">
        <w:rPr>
          <w:rFonts w:ascii="Palatino Linotype" w:hAnsi="Palatino Linotype" w:cs="Tahoma"/>
          <w:bCs/>
          <w:i/>
        </w:rPr>
        <w:t>” (Sic.)</w:t>
      </w:r>
    </w:p>
    <w:p w14:paraId="1997F8E8" w14:textId="77777777" w:rsidR="00D95958" w:rsidRPr="0065124A" w:rsidRDefault="00D95958" w:rsidP="00D95958">
      <w:pPr>
        <w:tabs>
          <w:tab w:val="left" w:pos="4667"/>
        </w:tabs>
        <w:spacing w:line="360" w:lineRule="auto"/>
        <w:ind w:left="567" w:right="567"/>
        <w:rPr>
          <w:rFonts w:ascii="Palatino Linotype" w:hAnsi="Palatino Linotype" w:cs="Tahoma"/>
          <w:bCs/>
          <w:i/>
        </w:rPr>
      </w:pPr>
    </w:p>
    <w:p w14:paraId="7634A2DC" w14:textId="77777777" w:rsidR="00D95958" w:rsidRPr="0065124A" w:rsidRDefault="00D95958" w:rsidP="00D95958">
      <w:pPr>
        <w:tabs>
          <w:tab w:val="left" w:pos="4667"/>
        </w:tabs>
        <w:spacing w:line="360" w:lineRule="auto"/>
        <w:ind w:left="567" w:right="567"/>
        <w:rPr>
          <w:rFonts w:ascii="Palatino Linotype" w:hAnsi="Palatino Linotype" w:cs="Tahoma"/>
          <w:b/>
          <w:bCs/>
          <w:i/>
        </w:rPr>
      </w:pPr>
      <w:r w:rsidRPr="0065124A">
        <w:rPr>
          <w:rFonts w:ascii="Palatino Linotype" w:hAnsi="Palatino Linotype" w:cs="Tahoma"/>
          <w:b/>
          <w:bCs/>
          <w:i/>
        </w:rPr>
        <w:t>“RAZONES O MOTIVOS DE LA INCONFORMIDAD</w:t>
      </w:r>
    </w:p>
    <w:p w14:paraId="5C58D62B" w14:textId="76DA79E9" w:rsidR="00D95958" w:rsidRPr="0065124A" w:rsidRDefault="00EE18E6" w:rsidP="00D95958">
      <w:pPr>
        <w:tabs>
          <w:tab w:val="left" w:pos="4667"/>
        </w:tabs>
        <w:spacing w:line="360" w:lineRule="auto"/>
        <w:ind w:left="567" w:right="567"/>
        <w:rPr>
          <w:rFonts w:ascii="Palatino Linotype" w:hAnsi="Palatino Linotype" w:cs="Tahoma"/>
          <w:i/>
        </w:rPr>
      </w:pPr>
      <w:r w:rsidRPr="00EE18E6">
        <w:rPr>
          <w:rFonts w:ascii="Palatino Linotype" w:hAnsi="Palatino Linotype" w:cs="Tahoma"/>
          <w:i/>
        </w:rPr>
        <w:t>a negativa de entregar la información requerida</w:t>
      </w:r>
      <w:r w:rsidR="00D95958" w:rsidRPr="0065124A">
        <w:rPr>
          <w:rFonts w:ascii="Palatino Linotype" w:hAnsi="Palatino Linotype" w:cs="Tahoma"/>
          <w:i/>
        </w:rPr>
        <w:t>” (Sic.)</w:t>
      </w:r>
    </w:p>
    <w:p w14:paraId="571D2063" w14:textId="77777777" w:rsidR="00D95958" w:rsidRPr="0065124A" w:rsidRDefault="00D95958" w:rsidP="00D95958">
      <w:pPr>
        <w:tabs>
          <w:tab w:val="left" w:pos="4667"/>
        </w:tabs>
        <w:spacing w:line="360" w:lineRule="auto"/>
        <w:ind w:left="567" w:right="567"/>
        <w:rPr>
          <w:rFonts w:ascii="Palatino Linotype" w:hAnsi="Palatino Linotype" w:cs="Tahoma"/>
          <w:i/>
        </w:rPr>
      </w:pPr>
    </w:p>
    <w:p w14:paraId="13705DF8" w14:textId="4A745C46" w:rsidR="00D95958" w:rsidRPr="0065124A" w:rsidRDefault="00D95958" w:rsidP="00D95958">
      <w:pPr>
        <w:spacing w:line="360" w:lineRule="auto"/>
        <w:ind w:left="567" w:right="567"/>
        <w:contextualSpacing/>
        <w:rPr>
          <w:rFonts w:ascii="Palatino Linotype" w:hAnsi="Palatino Linotype" w:cs="Tahoma"/>
          <w:b/>
          <w:bCs/>
        </w:rPr>
      </w:pPr>
      <w:r w:rsidRPr="0065124A">
        <w:rPr>
          <w:rFonts w:ascii="Palatino Linotype" w:hAnsi="Palatino Linotype" w:cs="Tahoma"/>
          <w:b/>
          <w:bCs/>
        </w:rPr>
        <w:t>Sol</w:t>
      </w:r>
      <w:r>
        <w:rPr>
          <w:rFonts w:ascii="Palatino Linotype" w:hAnsi="Palatino Linotype" w:cs="Tahoma"/>
          <w:b/>
          <w:bCs/>
        </w:rPr>
        <w:t xml:space="preserve">icitud con número de folio </w:t>
      </w:r>
      <w:r w:rsidRPr="00D95958">
        <w:rPr>
          <w:rFonts w:ascii="Palatino Linotype" w:hAnsi="Palatino Linotype" w:cs="Tahoma"/>
          <w:b/>
          <w:bCs/>
        </w:rPr>
        <w:t>00232/CHICOLOA/IP/2021</w:t>
      </w:r>
      <w:r>
        <w:rPr>
          <w:rFonts w:ascii="Palatino Linotype" w:hAnsi="Palatino Linotype" w:cs="Tahoma"/>
          <w:b/>
          <w:bCs/>
        </w:rPr>
        <w:t xml:space="preserve"> </w:t>
      </w:r>
      <w:r w:rsidRPr="0065124A">
        <w:rPr>
          <w:rFonts w:ascii="Palatino Linotype" w:hAnsi="Palatino Linotype" w:cs="Tahoma"/>
          <w:b/>
          <w:bCs/>
        </w:rPr>
        <w:t xml:space="preserve">referente al Medio de Impugnación </w:t>
      </w:r>
      <w:r w:rsidRPr="00D95958">
        <w:rPr>
          <w:rFonts w:ascii="Palatino Linotype" w:hAnsi="Palatino Linotype" w:cs="Tahoma"/>
          <w:b/>
          <w:bCs/>
        </w:rPr>
        <w:t>00221/INFOEM/IP/RR/2022</w:t>
      </w:r>
      <w:r>
        <w:rPr>
          <w:rFonts w:ascii="Palatino Linotype" w:hAnsi="Palatino Linotype" w:cs="Tahoma"/>
          <w:b/>
          <w:bCs/>
        </w:rPr>
        <w:t>.</w:t>
      </w:r>
    </w:p>
    <w:p w14:paraId="58D1AB10" w14:textId="77777777" w:rsidR="00D95958" w:rsidRPr="0065124A" w:rsidRDefault="00D95958" w:rsidP="00D95958">
      <w:pPr>
        <w:spacing w:line="360" w:lineRule="auto"/>
        <w:ind w:left="567" w:right="567"/>
        <w:contextualSpacing/>
        <w:rPr>
          <w:rFonts w:ascii="Palatino Linotype" w:hAnsi="Palatino Linotype" w:cs="Tahoma"/>
          <w:b/>
          <w:bCs/>
          <w:i/>
        </w:rPr>
      </w:pPr>
      <w:r w:rsidRPr="0065124A">
        <w:rPr>
          <w:rFonts w:ascii="Palatino Linotype" w:hAnsi="Palatino Linotype" w:cs="Tahoma"/>
          <w:b/>
          <w:bCs/>
          <w:i/>
        </w:rPr>
        <w:t xml:space="preserve"> “ACTO IMPUGNADO</w:t>
      </w:r>
    </w:p>
    <w:p w14:paraId="7E9C78F3" w14:textId="05636210" w:rsidR="00D95958" w:rsidRPr="0065124A" w:rsidRDefault="00EE18E6" w:rsidP="00D95958">
      <w:pPr>
        <w:tabs>
          <w:tab w:val="left" w:pos="4667"/>
        </w:tabs>
        <w:spacing w:line="360" w:lineRule="auto"/>
        <w:ind w:left="567" w:right="567"/>
        <w:rPr>
          <w:rFonts w:ascii="Palatino Linotype" w:hAnsi="Palatino Linotype" w:cs="Tahoma"/>
          <w:bCs/>
          <w:i/>
        </w:rPr>
      </w:pPr>
      <w:r w:rsidRPr="00EE18E6">
        <w:rPr>
          <w:rFonts w:ascii="Palatino Linotype" w:hAnsi="Palatino Linotype" w:cs="Tahoma"/>
          <w:bCs/>
          <w:i/>
        </w:rPr>
        <w:t>la negativa de entregar la información requerida</w:t>
      </w:r>
      <w:r w:rsidR="00D95958" w:rsidRPr="0065124A">
        <w:rPr>
          <w:rFonts w:ascii="Palatino Linotype" w:hAnsi="Palatino Linotype" w:cs="Tahoma"/>
          <w:bCs/>
          <w:i/>
        </w:rPr>
        <w:t>” (Sic.)</w:t>
      </w:r>
    </w:p>
    <w:p w14:paraId="53D8F0F2" w14:textId="77777777" w:rsidR="00D95958" w:rsidRPr="0065124A" w:rsidRDefault="00D95958" w:rsidP="00D95958">
      <w:pPr>
        <w:tabs>
          <w:tab w:val="left" w:pos="4667"/>
        </w:tabs>
        <w:spacing w:line="360" w:lineRule="auto"/>
        <w:ind w:left="567" w:right="567"/>
        <w:rPr>
          <w:rFonts w:ascii="Palatino Linotype" w:hAnsi="Palatino Linotype" w:cs="Tahoma"/>
          <w:bCs/>
          <w:i/>
        </w:rPr>
      </w:pPr>
    </w:p>
    <w:p w14:paraId="44A058B1" w14:textId="77777777" w:rsidR="00D95958" w:rsidRPr="0065124A" w:rsidRDefault="00D95958" w:rsidP="00D95958">
      <w:pPr>
        <w:tabs>
          <w:tab w:val="left" w:pos="4667"/>
        </w:tabs>
        <w:spacing w:line="360" w:lineRule="auto"/>
        <w:ind w:left="567" w:right="567"/>
        <w:rPr>
          <w:rFonts w:ascii="Palatino Linotype" w:hAnsi="Palatino Linotype" w:cs="Tahoma"/>
          <w:b/>
          <w:bCs/>
          <w:i/>
        </w:rPr>
      </w:pPr>
      <w:r w:rsidRPr="0065124A">
        <w:rPr>
          <w:rFonts w:ascii="Palatino Linotype" w:hAnsi="Palatino Linotype" w:cs="Tahoma"/>
          <w:b/>
          <w:bCs/>
          <w:i/>
        </w:rPr>
        <w:t>“RAZONES O MOTIVOS DE LA INCONFORMIDAD</w:t>
      </w:r>
    </w:p>
    <w:p w14:paraId="567763E7" w14:textId="62F8A9C0" w:rsidR="00D95958" w:rsidRPr="0065124A" w:rsidRDefault="00EE18E6" w:rsidP="00D95958">
      <w:pPr>
        <w:tabs>
          <w:tab w:val="left" w:pos="4667"/>
        </w:tabs>
        <w:spacing w:line="360" w:lineRule="auto"/>
        <w:ind w:left="567" w:right="567"/>
        <w:rPr>
          <w:rFonts w:ascii="Palatino Linotype" w:hAnsi="Palatino Linotype" w:cs="Tahoma"/>
          <w:i/>
        </w:rPr>
      </w:pPr>
      <w:r>
        <w:rPr>
          <w:rFonts w:ascii="Palatino Linotype" w:hAnsi="Palatino Linotype" w:cs="Tahoma"/>
          <w:i/>
        </w:rPr>
        <w:t>l</w:t>
      </w:r>
      <w:r w:rsidRPr="00EE18E6">
        <w:rPr>
          <w:rFonts w:ascii="Palatino Linotype" w:hAnsi="Palatino Linotype" w:cs="Tahoma"/>
          <w:i/>
        </w:rPr>
        <w:t>a negativa de entregar la información requerida</w:t>
      </w:r>
      <w:r w:rsidR="00D95958" w:rsidRPr="0065124A">
        <w:rPr>
          <w:rFonts w:ascii="Palatino Linotype" w:hAnsi="Palatino Linotype" w:cs="Tahoma"/>
          <w:i/>
        </w:rPr>
        <w:t>” (Sic.)</w:t>
      </w:r>
    </w:p>
    <w:p w14:paraId="3D407A72" w14:textId="77777777" w:rsidR="00D95958" w:rsidRDefault="00D95958" w:rsidP="00D95958">
      <w:pPr>
        <w:tabs>
          <w:tab w:val="left" w:pos="4667"/>
        </w:tabs>
        <w:spacing w:line="360" w:lineRule="auto"/>
        <w:ind w:left="567" w:right="567"/>
        <w:rPr>
          <w:rFonts w:ascii="Palatino Linotype" w:hAnsi="Palatino Linotype" w:cs="Tahoma"/>
          <w:i/>
        </w:rPr>
      </w:pPr>
    </w:p>
    <w:p w14:paraId="6DA645F9" w14:textId="328C444A" w:rsidR="00D95958" w:rsidRPr="0065124A" w:rsidRDefault="00D95958" w:rsidP="00D95958">
      <w:pPr>
        <w:spacing w:line="360" w:lineRule="auto"/>
        <w:ind w:left="567" w:right="567"/>
        <w:contextualSpacing/>
        <w:rPr>
          <w:rFonts w:ascii="Palatino Linotype" w:hAnsi="Palatino Linotype" w:cs="Tahoma"/>
          <w:b/>
          <w:bCs/>
        </w:rPr>
      </w:pPr>
      <w:r w:rsidRPr="0065124A">
        <w:rPr>
          <w:rFonts w:ascii="Palatino Linotype" w:hAnsi="Palatino Linotype" w:cs="Tahoma"/>
          <w:b/>
          <w:bCs/>
        </w:rPr>
        <w:t>Sol</w:t>
      </w:r>
      <w:r>
        <w:rPr>
          <w:rFonts w:ascii="Palatino Linotype" w:hAnsi="Palatino Linotype" w:cs="Tahoma"/>
          <w:b/>
          <w:bCs/>
        </w:rPr>
        <w:t xml:space="preserve">icitud con número de folio </w:t>
      </w:r>
      <w:r w:rsidRPr="00D95958">
        <w:rPr>
          <w:rFonts w:ascii="Palatino Linotype" w:hAnsi="Palatino Linotype" w:cs="Tahoma"/>
          <w:b/>
          <w:bCs/>
        </w:rPr>
        <w:t>00234/CHICOLOA/IP/2021</w:t>
      </w:r>
      <w:r>
        <w:rPr>
          <w:rFonts w:ascii="Palatino Linotype" w:hAnsi="Palatino Linotype" w:cs="Tahoma"/>
          <w:b/>
          <w:bCs/>
        </w:rPr>
        <w:t xml:space="preserve"> </w:t>
      </w:r>
      <w:r w:rsidRPr="0065124A">
        <w:rPr>
          <w:rFonts w:ascii="Palatino Linotype" w:hAnsi="Palatino Linotype" w:cs="Tahoma"/>
          <w:b/>
          <w:bCs/>
        </w:rPr>
        <w:t xml:space="preserve">referente al Medio de Impugnación </w:t>
      </w:r>
      <w:r w:rsidRPr="00D95958">
        <w:rPr>
          <w:rFonts w:ascii="Palatino Linotype" w:hAnsi="Palatino Linotype" w:cs="Tahoma"/>
          <w:b/>
          <w:bCs/>
        </w:rPr>
        <w:t>00231/INFOEM/IP/RR/2022</w:t>
      </w:r>
      <w:r>
        <w:rPr>
          <w:rFonts w:ascii="Palatino Linotype" w:hAnsi="Palatino Linotype" w:cs="Tahoma"/>
          <w:b/>
          <w:bCs/>
        </w:rPr>
        <w:t>.</w:t>
      </w:r>
    </w:p>
    <w:p w14:paraId="1ED74424" w14:textId="77777777" w:rsidR="00D95958" w:rsidRPr="0065124A" w:rsidRDefault="00D95958" w:rsidP="00D95958">
      <w:pPr>
        <w:spacing w:line="360" w:lineRule="auto"/>
        <w:ind w:left="567" w:right="567"/>
        <w:contextualSpacing/>
        <w:rPr>
          <w:rFonts w:ascii="Palatino Linotype" w:hAnsi="Palatino Linotype" w:cs="Tahoma"/>
          <w:b/>
          <w:bCs/>
          <w:i/>
        </w:rPr>
      </w:pPr>
      <w:r w:rsidRPr="0065124A">
        <w:rPr>
          <w:rFonts w:ascii="Palatino Linotype" w:hAnsi="Palatino Linotype" w:cs="Tahoma"/>
          <w:b/>
          <w:bCs/>
          <w:i/>
        </w:rPr>
        <w:t xml:space="preserve"> “ACTO IMPUGNADO</w:t>
      </w:r>
    </w:p>
    <w:p w14:paraId="435DD519" w14:textId="3D448F25" w:rsidR="00D95958" w:rsidRPr="0065124A" w:rsidRDefault="00EE18E6" w:rsidP="00D95958">
      <w:pPr>
        <w:tabs>
          <w:tab w:val="left" w:pos="4667"/>
        </w:tabs>
        <w:spacing w:line="360" w:lineRule="auto"/>
        <w:ind w:left="567" w:right="567"/>
        <w:rPr>
          <w:rFonts w:ascii="Palatino Linotype" w:hAnsi="Palatino Linotype" w:cs="Tahoma"/>
          <w:bCs/>
          <w:i/>
        </w:rPr>
      </w:pPr>
      <w:r w:rsidRPr="00EE18E6">
        <w:rPr>
          <w:rFonts w:ascii="Palatino Linotype" w:hAnsi="Palatino Linotype" w:cs="Tahoma"/>
          <w:bCs/>
          <w:i/>
        </w:rPr>
        <w:t>La negativa de entregar la información.</w:t>
      </w:r>
      <w:r w:rsidR="00D95958" w:rsidRPr="0065124A">
        <w:rPr>
          <w:rFonts w:ascii="Palatino Linotype" w:hAnsi="Palatino Linotype" w:cs="Tahoma"/>
          <w:bCs/>
          <w:i/>
        </w:rPr>
        <w:t>” (Sic.)</w:t>
      </w:r>
    </w:p>
    <w:p w14:paraId="01C4E685" w14:textId="77777777" w:rsidR="00D95958" w:rsidRPr="0065124A" w:rsidRDefault="00D95958" w:rsidP="00D95958">
      <w:pPr>
        <w:tabs>
          <w:tab w:val="left" w:pos="4667"/>
        </w:tabs>
        <w:spacing w:line="360" w:lineRule="auto"/>
        <w:ind w:left="567" w:right="567"/>
        <w:rPr>
          <w:rFonts w:ascii="Palatino Linotype" w:hAnsi="Palatino Linotype" w:cs="Tahoma"/>
          <w:bCs/>
          <w:i/>
        </w:rPr>
      </w:pPr>
    </w:p>
    <w:p w14:paraId="79CC25E6" w14:textId="77777777" w:rsidR="00D95958" w:rsidRPr="0065124A" w:rsidRDefault="00D95958" w:rsidP="00D95958">
      <w:pPr>
        <w:tabs>
          <w:tab w:val="left" w:pos="4667"/>
        </w:tabs>
        <w:spacing w:line="360" w:lineRule="auto"/>
        <w:ind w:left="567" w:right="567"/>
        <w:rPr>
          <w:rFonts w:ascii="Palatino Linotype" w:hAnsi="Palatino Linotype" w:cs="Tahoma"/>
          <w:b/>
          <w:bCs/>
          <w:i/>
        </w:rPr>
      </w:pPr>
      <w:r w:rsidRPr="0065124A">
        <w:rPr>
          <w:rFonts w:ascii="Palatino Linotype" w:hAnsi="Palatino Linotype" w:cs="Tahoma"/>
          <w:b/>
          <w:bCs/>
          <w:i/>
        </w:rPr>
        <w:t>“RAZONES O MOTIVOS DE LA INCONFORMIDAD</w:t>
      </w:r>
    </w:p>
    <w:p w14:paraId="27D6E17E" w14:textId="66ACC3F1" w:rsidR="00D95958" w:rsidRPr="0065124A" w:rsidRDefault="00EE18E6" w:rsidP="00D95958">
      <w:pPr>
        <w:tabs>
          <w:tab w:val="left" w:pos="4667"/>
        </w:tabs>
        <w:spacing w:line="360" w:lineRule="auto"/>
        <w:ind w:left="567" w:right="567"/>
        <w:rPr>
          <w:rFonts w:ascii="Palatino Linotype" w:hAnsi="Palatino Linotype" w:cs="Tahoma"/>
          <w:i/>
        </w:rPr>
      </w:pPr>
      <w:r w:rsidRPr="00EE18E6">
        <w:rPr>
          <w:rFonts w:ascii="Palatino Linotype" w:hAnsi="Palatino Linotype" w:cs="Tahoma"/>
          <w:i/>
        </w:rPr>
        <w:t>La negativa de entregar la información.</w:t>
      </w:r>
      <w:r w:rsidR="00D95958" w:rsidRPr="0065124A">
        <w:rPr>
          <w:rFonts w:ascii="Palatino Linotype" w:hAnsi="Palatino Linotype" w:cs="Tahoma"/>
          <w:i/>
        </w:rPr>
        <w:t>” (Sic.)</w:t>
      </w:r>
    </w:p>
    <w:p w14:paraId="79956FC5" w14:textId="77777777" w:rsidR="00D95958" w:rsidRDefault="00D95958" w:rsidP="00D95958">
      <w:pPr>
        <w:spacing w:line="360" w:lineRule="auto"/>
        <w:jc w:val="both"/>
        <w:rPr>
          <w:rFonts w:ascii="Palatino Linotype" w:hAnsi="Palatino Linotype" w:cs="Tahoma"/>
          <w:b/>
          <w:sz w:val="22"/>
          <w:szCs w:val="22"/>
        </w:rPr>
      </w:pPr>
    </w:p>
    <w:p w14:paraId="74EDBFF7" w14:textId="03754816" w:rsidR="00D95958" w:rsidRPr="0065124A" w:rsidRDefault="00D95958" w:rsidP="00D95958">
      <w:pPr>
        <w:spacing w:line="360" w:lineRule="auto"/>
        <w:ind w:left="567" w:right="567"/>
        <w:contextualSpacing/>
        <w:rPr>
          <w:rFonts w:ascii="Palatino Linotype" w:hAnsi="Palatino Linotype" w:cs="Tahoma"/>
          <w:b/>
          <w:bCs/>
        </w:rPr>
      </w:pPr>
      <w:r w:rsidRPr="0065124A">
        <w:rPr>
          <w:rFonts w:ascii="Palatino Linotype" w:hAnsi="Palatino Linotype" w:cs="Tahoma"/>
          <w:b/>
          <w:bCs/>
        </w:rPr>
        <w:t>Sol</w:t>
      </w:r>
      <w:r>
        <w:rPr>
          <w:rFonts w:ascii="Palatino Linotype" w:hAnsi="Palatino Linotype" w:cs="Tahoma"/>
          <w:b/>
          <w:bCs/>
        </w:rPr>
        <w:t xml:space="preserve">icitud con número de folio </w:t>
      </w:r>
      <w:r w:rsidR="00EE18E6" w:rsidRPr="00EE18E6">
        <w:rPr>
          <w:rFonts w:ascii="Palatino Linotype" w:hAnsi="Palatino Linotype" w:cs="Tahoma"/>
          <w:b/>
          <w:bCs/>
        </w:rPr>
        <w:t>00235/CHICOLOA/IP/2021</w:t>
      </w:r>
      <w:r w:rsidR="00EE18E6">
        <w:rPr>
          <w:rFonts w:ascii="Palatino Linotype" w:hAnsi="Palatino Linotype" w:cs="Tahoma"/>
          <w:b/>
          <w:bCs/>
        </w:rPr>
        <w:t xml:space="preserve"> </w:t>
      </w:r>
      <w:r w:rsidRPr="0065124A">
        <w:rPr>
          <w:rFonts w:ascii="Palatino Linotype" w:hAnsi="Palatino Linotype" w:cs="Tahoma"/>
          <w:b/>
          <w:bCs/>
        </w:rPr>
        <w:t xml:space="preserve">referente al Medio de Impugnación </w:t>
      </w:r>
      <w:r w:rsidR="00EE18E6" w:rsidRPr="00EE18E6">
        <w:rPr>
          <w:rFonts w:ascii="Palatino Linotype" w:hAnsi="Palatino Linotype" w:cs="Tahoma"/>
          <w:b/>
          <w:bCs/>
        </w:rPr>
        <w:t>00230/INFOEM/IP/RR/2022</w:t>
      </w:r>
      <w:r>
        <w:rPr>
          <w:rFonts w:ascii="Palatino Linotype" w:hAnsi="Palatino Linotype" w:cs="Tahoma"/>
          <w:b/>
          <w:bCs/>
        </w:rPr>
        <w:t>.</w:t>
      </w:r>
    </w:p>
    <w:p w14:paraId="5FEA5A0B" w14:textId="77777777" w:rsidR="00D95958" w:rsidRPr="0065124A" w:rsidRDefault="00D95958" w:rsidP="00D95958">
      <w:pPr>
        <w:spacing w:line="360" w:lineRule="auto"/>
        <w:ind w:left="567" w:right="567"/>
        <w:contextualSpacing/>
        <w:rPr>
          <w:rFonts w:ascii="Palatino Linotype" w:hAnsi="Palatino Linotype" w:cs="Tahoma"/>
          <w:b/>
          <w:bCs/>
          <w:i/>
        </w:rPr>
      </w:pPr>
      <w:r w:rsidRPr="0065124A">
        <w:rPr>
          <w:rFonts w:ascii="Palatino Linotype" w:hAnsi="Palatino Linotype" w:cs="Tahoma"/>
          <w:b/>
          <w:bCs/>
          <w:i/>
        </w:rPr>
        <w:t xml:space="preserve"> “ACTO IMPUGNADO</w:t>
      </w:r>
    </w:p>
    <w:p w14:paraId="3C8D46D1" w14:textId="0829A68D" w:rsidR="00D95958" w:rsidRPr="0065124A" w:rsidRDefault="00CB35C5" w:rsidP="00D95958">
      <w:pPr>
        <w:tabs>
          <w:tab w:val="left" w:pos="4667"/>
        </w:tabs>
        <w:spacing w:line="360" w:lineRule="auto"/>
        <w:ind w:left="567" w:right="567"/>
        <w:rPr>
          <w:rFonts w:ascii="Palatino Linotype" w:hAnsi="Palatino Linotype" w:cs="Tahoma"/>
          <w:bCs/>
          <w:i/>
        </w:rPr>
      </w:pPr>
      <w:r w:rsidRPr="00CB35C5">
        <w:rPr>
          <w:rFonts w:ascii="Palatino Linotype" w:hAnsi="Palatino Linotype" w:cs="Tahoma"/>
          <w:bCs/>
          <w:i/>
        </w:rPr>
        <w:t>La negativa de entregar la información</w:t>
      </w:r>
      <w:r w:rsidR="00D95958" w:rsidRPr="0065124A">
        <w:rPr>
          <w:rFonts w:ascii="Palatino Linotype" w:hAnsi="Palatino Linotype" w:cs="Tahoma"/>
          <w:bCs/>
          <w:i/>
        </w:rPr>
        <w:t>” (Sic.)</w:t>
      </w:r>
    </w:p>
    <w:p w14:paraId="18297D49" w14:textId="77777777" w:rsidR="00D95958" w:rsidRPr="0065124A" w:rsidRDefault="00D95958" w:rsidP="00D95958">
      <w:pPr>
        <w:tabs>
          <w:tab w:val="left" w:pos="4667"/>
        </w:tabs>
        <w:spacing w:line="360" w:lineRule="auto"/>
        <w:ind w:left="567" w:right="567"/>
        <w:rPr>
          <w:rFonts w:ascii="Palatino Linotype" w:hAnsi="Palatino Linotype" w:cs="Tahoma"/>
          <w:b/>
          <w:bCs/>
          <w:i/>
        </w:rPr>
      </w:pPr>
      <w:r w:rsidRPr="0065124A">
        <w:rPr>
          <w:rFonts w:ascii="Palatino Linotype" w:hAnsi="Palatino Linotype" w:cs="Tahoma"/>
          <w:b/>
          <w:bCs/>
          <w:i/>
        </w:rPr>
        <w:lastRenderedPageBreak/>
        <w:t>“RAZONES O MOTIVOS DE LA INCONFORMIDAD</w:t>
      </w:r>
    </w:p>
    <w:p w14:paraId="0AB81D8F" w14:textId="7E86AC24" w:rsidR="00D95958" w:rsidRPr="0065124A" w:rsidRDefault="00CB35C5" w:rsidP="00D95958">
      <w:pPr>
        <w:tabs>
          <w:tab w:val="left" w:pos="4667"/>
        </w:tabs>
        <w:spacing w:line="360" w:lineRule="auto"/>
        <w:ind w:left="567" w:right="567"/>
        <w:rPr>
          <w:rFonts w:ascii="Palatino Linotype" w:hAnsi="Palatino Linotype" w:cs="Tahoma"/>
          <w:i/>
        </w:rPr>
      </w:pPr>
      <w:r w:rsidRPr="00CB35C5">
        <w:rPr>
          <w:rFonts w:ascii="Palatino Linotype" w:hAnsi="Palatino Linotype" w:cs="Tahoma"/>
          <w:i/>
        </w:rPr>
        <w:t>La negativa de entregar la información</w:t>
      </w:r>
      <w:r w:rsidR="00D95958" w:rsidRPr="0065124A">
        <w:rPr>
          <w:rFonts w:ascii="Palatino Linotype" w:hAnsi="Palatino Linotype" w:cs="Tahoma"/>
          <w:i/>
        </w:rPr>
        <w:t>” (Sic.)</w:t>
      </w:r>
    </w:p>
    <w:bookmarkEnd w:id="4"/>
    <w:p w14:paraId="01F1B018" w14:textId="77777777" w:rsidR="00F469B3" w:rsidRPr="00F469B3" w:rsidRDefault="00F469B3" w:rsidP="00F469B3">
      <w:pPr>
        <w:spacing w:line="360" w:lineRule="auto"/>
        <w:jc w:val="both"/>
        <w:rPr>
          <w:rFonts w:ascii="Palatino Linotype" w:eastAsiaTheme="minorHAnsi" w:hAnsi="Palatino Linotype" w:cstheme="minorBidi"/>
          <w:color w:val="000000" w:themeColor="text1"/>
          <w:sz w:val="22"/>
          <w:szCs w:val="22"/>
          <w:lang w:eastAsia="en-US"/>
        </w:rPr>
      </w:pPr>
    </w:p>
    <w:p w14:paraId="2FFD3A79" w14:textId="77777777" w:rsidR="00F469B3" w:rsidRPr="00F469B3" w:rsidRDefault="00F469B3" w:rsidP="00F469B3">
      <w:pPr>
        <w:spacing w:line="360" w:lineRule="auto"/>
        <w:jc w:val="both"/>
        <w:rPr>
          <w:rFonts w:ascii="Palatino Linotype" w:eastAsiaTheme="minorHAnsi" w:hAnsi="Palatino Linotype" w:cstheme="minorBidi"/>
          <w:b/>
          <w:bCs/>
          <w:color w:val="000000" w:themeColor="text1"/>
          <w:sz w:val="22"/>
          <w:szCs w:val="22"/>
          <w:lang w:eastAsia="en-US"/>
        </w:rPr>
      </w:pPr>
      <w:r w:rsidRPr="00F469B3">
        <w:rPr>
          <w:rFonts w:ascii="Palatino Linotype" w:eastAsiaTheme="minorHAnsi" w:hAnsi="Palatino Linotype" w:cstheme="minorBidi"/>
          <w:b/>
          <w:bCs/>
          <w:color w:val="000000" w:themeColor="text1"/>
          <w:sz w:val="22"/>
          <w:szCs w:val="22"/>
          <w:lang w:eastAsia="en-US"/>
        </w:rPr>
        <w:t>IV. Trámite del Recurso de Revisión ante el Instituto.</w:t>
      </w:r>
    </w:p>
    <w:p w14:paraId="20B8FED1" w14:textId="77777777" w:rsidR="00F469B3" w:rsidRPr="00F469B3" w:rsidRDefault="00F469B3" w:rsidP="00F469B3">
      <w:pPr>
        <w:spacing w:line="360" w:lineRule="auto"/>
        <w:jc w:val="both"/>
        <w:rPr>
          <w:rFonts w:ascii="Palatino Linotype" w:eastAsiaTheme="minorHAnsi" w:hAnsi="Palatino Linotype" w:cstheme="minorBidi"/>
          <w:color w:val="000000" w:themeColor="text1"/>
          <w:sz w:val="22"/>
          <w:szCs w:val="22"/>
          <w:lang w:eastAsia="en-US"/>
        </w:rPr>
      </w:pPr>
    </w:p>
    <w:p w14:paraId="74144DA6" w14:textId="4F27C737" w:rsidR="00F469B3" w:rsidRPr="00F469B3" w:rsidRDefault="00F469B3" w:rsidP="00F469B3">
      <w:pPr>
        <w:spacing w:line="360" w:lineRule="auto"/>
        <w:jc w:val="both"/>
        <w:rPr>
          <w:rFonts w:ascii="Palatino Linotype" w:eastAsia="Batang" w:hAnsi="Palatino Linotype" w:cs="Tahoma"/>
          <w:bCs/>
          <w:color w:val="000000" w:themeColor="text1"/>
          <w:sz w:val="22"/>
          <w:szCs w:val="22"/>
        </w:rPr>
      </w:pPr>
      <w:r w:rsidRPr="00F469B3">
        <w:rPr>
          <w:rFonts w:ascii="Palatino Linotype" w:eastAsiaTheme="minorHAnsi" w:hAnsi="Palatino Linotype" w:cstheme="minorBidi"/>
          <w:b/>
          <w:bCs/>
          <w:color w:val="000000" w:themeColor="text1"/>
          <w:sz w:val="22"/>
          <w:szCs w:val="22"/>
          <w:lang w:eastAsia="en-US"/>
        </w:rPr>
        <w:t xml:space="preserve">a) Turno del </w:t>
      </w:r>
      <w:r w:rsidR="00CB35C5">
        <w:rPr>
          <w:rFonts w:ascii="Palatino Linotype" w:eastAsiaTheme="minorHAnsi" w:hAnsi="Palatino Linotype" w:cstheme="minorBidi"/>
          <w:b/>
          <w:bCs/>
          <w:color w:val="000000" w:themeColor="text1"/>
          <w:sz w:val="22"/>
          <w:szCs w:val="22"/>
          <w:lang w:eastAsia="en-US"/>
        </w:rPr>
        <w:t>Medio de Impugnación</w:t>
      </w:r>
      <w:r w:rsidRPr="00F469B3">
        <w:rPr>
          <w:rFonts w:ascii="Palatino Linotype" w:eastAsiaTheme="minorHAnsi" w:hAnsi="Palatino Linotype" w:cstheme="minorBidi"/>
          <w:b/>
          <w:bCs/>
          <w:color w:val="000000" w:themeColor="text1"/>
          <w:sz w:val="22"/>
          <w:szCs w:val="22"/>
          <w:lang w:eastAsia="en-US"/>
        </w:rPr>
        <w:t xml:space="preserve">. </w:t>
      </w:r>
      <w:r w:rsidRPr="00F469B3">
        <w:rPr>
          <w:rFonts w:ascii="Palatino Linotype" w:eastAsiaTheme="minorHAnsi" w:hAnsi="Palatino Linotype" w:cstheme="minorBidi"/>
          <w:color w:val="000000" w:themeColor="text1"/>
          <w:sz w:val="22"/>
          <w:szCs w:val="22"/>
          <w:lang w:eastAsia="en-US"/>
        </w:rPr>
        <w:t xml:space="preserve">El </w:t>
      </w:r>
      <w:r w:rsidR="00A40517">
        <w:rPr>
          <w:rFonts w:ascii="Palatino Linotype" w:hAnsi="Palatino Linotype" w:cs="Tahoma"/>
          <w:bCs/>
          <w:iCs/>
          <w:color w:val="000000" w:themeColor="text1"/>
          <w:sz w:val="22"/>
          <w:szCs w:val="22"/>
        </w:rPr>
        <w:t>veint</w:t>
      </w:r>
      <w:r w:rsidR="00CB35C5">
        <w:rPr>
          <w:rFonts w:ascii="Palatino Linotype" w:hAnsi="Palatino Linotype" w:cs="Tahoma"/>
          <w:bCs/>
          <w:iCs/>
          <w:color w:val="000000" w:themeColor="text1"/>
          <w:sz w:val="22"/>
          <w:szCs w:val="22"/>
        </w:rPr>
        <w:t xml:space="preserve">e y veintiuno </w:t>
      </w:r>
      <w:r w:rsidRPr="00F469B3">
        <w:rPr>
          <w:rFonts w:ascii="Palatino Linotype" w:hAnsi="Palatino Linotype" w:cs="Tahoma"/>
          <w:bCs/>
          <w:iCs/>
          <w:color w:val="000000" w:themeColor="text1"/>
          <w:sz w:val="22"/>
          <w:szCs w:val="22"/>
        </w:rPr>
        <w:t xml:space="preserve">de </w:t>
      </w:r>
      <w:r w:rsidR="00CB35C5">
        <w:rPr>
          <w:rFonts w:ascii="Palatino Linotype" w:hAnsi="Palatino Linotype" w:cs="Tahoma"/>
          <w:bCs/>
          <w:iCs/>
          <w:color w:val="000000" w:themeColor="text1"/>
          <w:sz w:val="22"/>
          <w:szCs w:val="22"/>
        </w:rPr>
        <w:t>enero</w:t>
      </w:r>
      <w:r w:rsidRPr="00F469B3">
        <w:rPr>
          <w:rFonts w:ascii="Palatino Linotype" w:hAnsi="Palatino Linotype" w:cs="Tahoma"/>
          <w:bCs/>
          <w:iCs/>
          <w:color w:val="000000" w:themeColor="text1"/>
          <w:sz w:val="22"/>
          <w:szCs w:val="22"/>
        </w:rPr>
        <w:t xml:space="preserve"> de dos mil veinti</w:t>
      </w:r>
      <w:r w:rsidR="00CB35C5">
        <w:rPr>
          <w:rFonts w:ascii="Palatino Linotype" w:hAnsi="Palatino Linotype" w:cs="Tahoma"/>
          <w:bCs/>
          <w:iCs/>
          <w:color w:val="000000" w:themeColor="text1"/>
          <w:sz w:val="22"/>
          <w:szCs w:val="22"/>
        </w:rPr>
        <w:t>dós</w:t>
      </w:r>
      <w:r w:rsidRPr="00F469B3">
        <w:rPr>
          <w:rFonts w:ascii="Palatino Linotype" w:eastAsia="Batang" w:hAnsi="Palatino Linotype" w:cs="Tahoma"/>
          <w:bCs/>
          <w:color w:val="000000" w:themeColor="text1"/>
          <w:sz w:val="22"/>
          <w:szCs w:val="22"/>
        </w:rPr>
        <w:t xml:space="preserve">, el </w:t>
      </w:r>
      <w:r w:rsidRPr="00F469B3">
        <w:rPr>
          <w:rFonts w:ascii="Palatino Linotype" w:hAnsi="Palatino Linotype" w:cs="Tahoma"/>
          <w:color w:val="000000" w:themeColor="text1"/>
          <w:sz w:val="22"/>
          <w:szCs w:val="22"/>
          <w:lang w:val="es-ES"/>
        </w:rPr>
        <w:t>Sistema de Acceso a la Información Mexiquense (SAIMEX),</w:t>
      </w:r>
      <w:r w:rsidRPr="00F469B3">
        <w:rPr>
          <w:rFonts w:ascii="Palatino Linotype" w:eastAsia="Batang" w:hAnsi="Palatino Linotype" w:cs="Tahoma"/>
          <w:bCs/>
          <w:color w:val="000000" w:themeColor="text1"/>
          <w:sz w:val="22"/>
          <w:szCs w:val="22"/>
        </w:rPr>
        <w:t xml:space="preserve"> asignó </w:t>
      </w:r>
      <w:r w:rsidR="00CB35C5">
        <w:rPr>
          <w:rFonts w:ascii="Palatino Linotype" w:eastAsia="Batang" w:hAnsi="Palatino Linotype" w:cs="Tahoma"/>
          <w:bCs/>
          <w:color w:val="000000" w:themeColor="text1"/>
          <w:sz w:val="22"/>
          <w:szCs w:val="22"/>
        </w:rPr>
        <w:t>los</w:t>
      </w:r>
      <w:r w:rsidRPr="00F469B3">
        <w:rPr>
          <w:rFonts w:ascii="Palatino Linotype" w:eastAsia="Batang" w:hAnsi="Palatino Linotype" w:cs="Tahoma"/>
          <w:bCs/>
          <w:color w:val="000000" w:themeColor="text1"/>
          <w:sz w:val="22"/>
          <w:szCs w:val="22"/>
        </w:rPr>
        <w:t xml:space="preserve"> número de expediente</w:t>
      </w:r>
      <w:r w:rsidR="00CB35C5">
        <w:rPr>
          <w:rFonts w:ascii="Palatino Linotype" w:eastAsia="Batang" w:hAnsi="Palatino Linotype" w:cs="Tahoma"/>
          <w:bCs/>
          <w:color w:val="000000" w:themeColor="text1"/>
          <w:sz w:val="22"/>
          <w:szCs w:val="22"/>
        </w:rPr>
        <w:t>s</w:t>
      </w:r>
      <w:r w:rsidRPr="00F469B3">
        <w:rPr>
          <w:rFonts w:ascii="Palatino Linotype" w:eastAsia="Batang" w:hAnsi="Palatino Linotype" w:cs="Tahoma"/>
          <w:bCs/>
          <w:color w:val="000000" w:themeColor="text1"/>
          <w:sz w:val="22"/>
          <w:szCs w:val="22"/>
        </w:rPr>
        <w:t xml:space="preserve"> </w:t>
      </w:r>
      <w:r w:rsidR="00CB35C5" w:rsidRPr="00CB35C5">
        <w:rPr>
          <w:rFonts w:ascii="Palatino Linotype" w:eastAsia="Batang" w:hAnsi="Palatino Linotype" w:cs="Tahoma"/>
          <w:b/>
          <w:bCs/>
          <w:color w:val="000000" w:themeColor="text1"/>
          <w:sz w:val="22"/>
          <w:szCs w:val="22"/>
        </w:rPr>
        <w:t>00221/INFOEM/IP/RR/2022, 00222/INFOEM/IP/RR/2022, 00230/INFOEM/IP/RR/2022 y 00231/INFOEM/IP/RR/2022</w:t>
      </w:r>
      <w:r w:rsidRPr="00F469B3">
        <w:rPr>
          <w:rFonts w:ascii="Palatino Linotype" w:eastAsia="Batang" w:hAnsi="Palatino Linotype" w:cs="Tahoma"/>
          <w:bCs/>
          <w:color w:val="000000" w:themeColor="text1"/>
          <w:sz w:val="22"/>
          <w:szCs w:val="22"/>
        </w:rPr>
        <w:t>, al medio de impugnación que nos ocupa, con base en el sistema aprobado por el Pleno de este Órgano Garante y lo</w:t>
      </w:r>
      <w:r w:rsidR="00CB35C5">
        <w:rPr>
          <w:rFonts w:ascii="Palatino Linotype" w:eastAsia="Batang" w:hAnsi="Palatino Linotype" w:cs="Tahoma"/>
          <w:bCs/>
          <w:color w:val="000000" w:themeColor="text1"/>
          <w:sz w:val="22"/>
          <w:szCs w:val="22"/>
        </w:rPr>
        <w:t>s</w:t>
      </w:r>
      <w:r w:rsidRPr="00F469B3">
        <w:rPr>
          <w:rFonts w:ascii="Palatino Linotype" w:eastAsia="Batang" w:hAnsi="Palatino Linotype" w:cs="Tahoma"/>
          <w:bCs/>
          <w:color w:val="000000" w:themeColor="text1"/>
          <w:sz w:val="22"/>
          <w:szCs w:val="22"/>
        </w:rPr>
        <w:t xml:space="preserve"> turnó al Comisionado Ponente Luis Gustavo Parra Noriega, para los efectos del artículo 185, fracción I de la Ley de Transparencia y Acceso a la Información Pública del Estado de México y Municipios.</w:t>
      </w:r>
    </w:p>
    <w:p w14:paraId="49F3BC36" w14:textId="77777777" w:rsidR="00F469B3" w:rsidRPr="00F469B3" w:rsidRDefault="00F469B3" w:rsidP="00F469B3">
      <w:pPr>
        <w:spacing w:line="360" w:lineRule="auto"/>
        <w:jc w:val="both"/>
        <w:rPr>
          <w:rFonts w:ascii="Palatino Linotype" w:eastAsia="Batang" w:hAnsi="Palatino Linotype" w:cs="Tahoma"/>
          <w:bCs/>
          <w:color w:val="000000" w:themeColor="text1"/>
          <w:sz w:val="22"/>
          <w:szCs w:val="22"/>
        </w:rPr>
      </w:pPr>
    </w:p>
    <w:p w14:paraId="26883477" w14:textId="7786877B" w:rsidR="00F469B3" w:rsidRPr="00F469B3" w:rsidRDefault="00F469B3" w:rsidP="00F469B3">
      <w:pPr>
        <w:spacing w:line="360" w:lineRule="auto"/>
        <w:jc w:val="both"/>
        <w:rPr>
          <w:rFonts w:ascii="Palatino Linotype" w:eastAsia="Batang" w:hAnsi="Palatino Linotype" w:cs="Tahoma"/>
          <w:bCs/>
          <w:color w:val="000000" w:themeColor="text1"/>
          <w:sz w:val="22"/>
          <w:szCs w:val="22"/>
          <w:lang w:val="es-ES_tradnl"/>
        </w:rPr>
      </w:pPr>
      <w:r w:rsidRPr="00F469B3">
        <w:rPr>
          <w:rFonts w:ascii="Palatino Linotype" w:eastAsia="Batang" w:hAnsi="Palatino Linotype" w:cs="Tahoma"/>
          <w:b/>
          <w:bCs/>
          <w:color w:val="000000" w:themeColor="text1"/>
          <w:sz w:val="22"/>
          <w:szCs w:val="22"/>
        </w:rPr>
        <w:t>b) Admisión de</w:t>
      </w:r>
      <w:r w:rsidR="00CB35C5">
        <w:rPr>
          <w:rFonts w:ascii="Palatino Linotype" w:eastAsia="Batang" w:hAnsi="Palatino Linotype" w:cs="Tahoma"/>
          <w:b/>
          <w:bCs/>
          <w:color w:val="000000" w:themeColor="text1"/>
          <w:sz w:val="22"/>
          <w:szCs w:val="22"/>
        </w:rPr>
        <w:t xml:space="preserve"> </w:t>
      </w:r>
      <w:r w:rsidRPr="00F469B3">
        <w:rPr>
          <w:rFonts w:ascii="Palatino Linotype" w:eastAsia="Batang" w:hAnsi="Palatino Linotype" w:cs="Tahoma"/>
          <w:b/>
          <w:bCs/>
          <w:color w:val="000000" w:themeColor="text1"/>
          <w:sz w:val="22"/>
          <w:szCs w:val="22"/>
        </w:rPr>
        <w:t>l</w:t>
      </w:r>
      <w:r w:rsidR="00CB35C5">
        <w:rPr>
          <w:rFonts w:ascii="Palatino Linotype" w:eastAsia="Batang" w:hAnsi="Palatino Linotype" w:cs="Tahoma"/>
          <w:b/>
          <w:bCs/>
          <w:color w:val="000000" w:themeColor="text1"/>
          <w:sz w:val="22"/>
          <w:szCs w:val="22"/>
        </w:rPr>
        <w:t>os</w:t>
      </w:r>
      <w:r w:rsidRPr="00F469B3">
        <w:rPr>
          <w:rFonts w:ascii="Palatino Linotype" w:eastAsia="Batang" w:hAnsi="Palatino Linotype" w:cs="Tahoma"/>
          <w:b/>
          <w:bCs/>
          <w:color w:val="000000" w:themeColor="text1"/>
          <w:sz w:val="22"/>
          <w:szCs w:val="22"/>
        </w:rPr>
        <w:t xml:space="preserve"> </w:t>
      </w:r>
      <w:r w:rsidRPr="00F469B3">
        <w:rPr>
          <w:rFonts w:ascii="Palatino Linotype" w:hAnsi="Palatino Linotype" w:cs="Tahoma"/>
          <w:b/>
          <w:color w:val="000000" w:themeColor="text1"/>
          <w:sz w:val="22"/>
          <w:szCs w:val="22"/>
        </w:rPr>
        <w:t>Recurso</w:t>
      </w:r>
      <w:r w:rsidR="00CB35C5">
        <w:rPr>
          <w:rFonts w:ascii="Palatino Linotype" w:hAnsi="Palatino Linotype" w:cs="Tahoma"/>
          <w:b/>
          <w:color w:val="000000" w:themeColor="text1"/>
          <w:sz w:val="22"/>
          <w:szCs w:val="22"/>
        </w:rPr>
        <w:t>s</w:t>
      </w:r>
      <w:r w:rsidRPr="00F469B3">
        <w:rPr>
          <w:rFonts w:ascii="Palatino Linotype" w:hAnsi="Palatino Linotype" w:cs="Tahoma"/>
          <w:b/>
          <w:color w:val="000000" w:themeColor="text1"/>
          <w:sz w:val="22"/>
          <w:szCs w:val="22"/>
        </w:rPr>
        <w:t xml:space="preserve"> de Revisión</w:t>
      </w:r>
      <w:r w:rsidRPr="00F469B3">
        <w:rPr>
          <w:rFonts w:ascii="Palatino Linotype" w:eastAsia="Batang" w:hAnsi="Palatino Linotype" w:cs="Tahoma"/>
          <w:b/>
          <w:bCs/>
          <w:color w:val="000000" w:themeColor="text1"/>
          <w:sz w:val="22"/>
          <w:szCs w:val="22"/>
          <w:lang w:val="es-ES_tradnl"/>
        </w:rPr>
        <w:t xml:space="preserve">. </w:t>
      </w:r>
      <w:r w:rsidRPr="00F469B3">
        <w:rPr>
          <w:rFonts w:ascii="Palatino Linotype" w:eastAsia="Batang" w:hAnsi="Palatino Linotype" w:cs="Tahoma"/>
          <w:bCs/>
          <w:color w:val="000000" w:themeColor="text1"/>
          <w:sz w:val="22"/>
          <w:szCs w:val="22"/>
        </w:rPr>
        <w:t xml:space="preserve">El </w:t>
      </w:r>
      <w:r w:rsidR="00ED2844">
        <w:rPr>
          <w:rFonts w:ascii="Palatino Linotype" w:eastAsia="Batang" w:hAnsi="Palatino Linotype" w:cs="Tahoma"/>
          <w:bCs/>
          <w:color w:val="000000" w:themeColor="text1"/>
          <w:sz w:val="22"/>
          <w:szCs w:val="22"/>
        </w:rPr>
        <w:t xml:space="preserve">veinticuatro, veinticinco, veintiséis y veintisiete </w:t>
      </w:r>
      <w:r w:rsidRPr="00F469B3">
        <w:rPr>
          <w:rFonts w:ascii="Palatino Linotype" w:eastAsia="Batang" w:hAnsi="Palatino Linotype" w:cs="Tahoma"/>
          <w:bCs/>
          <w:color w:val="000000" w:themeColor="text1"/>
          <w:sz w:val="22"/>
          <w:szCs w:val="22"/>
        </w:rPr>
        <w:t xml:space="preserve">de </w:t>
      </w:r>
      <w:r w:rsidR="00ED2844">
        <w:rPr>
          <w:rFonts w:ascii="Palatino Linotype" w:eastAsia="Batang" w:hAnsi="Palatino Linotype" w:cs="Tahoma"/>
          <w:bCs/>
          <w:color w:val="000000" w:themeColor="text1"/>
          <w:sz w:val="22"/>
          <w:szCs w:val="22"/>
        </w:rPr>
        <w:t>enero</w:t>
      </w:r>
      <w:r w:rsidRPr="00F469B3">
        <w:rPr>
          <w:rFonts w:ascii="Palatino Linotype" w:eastAsia="Batang" w:hAnsi="Palatino Linotype" w:cs="Tahoma"/>
          <w:bCs/>
          <w:color w:val="000000" w:themeColor="text1"/>
          <w:sz w:val="22"/>
          <w:szCs w:val="22"/>
        </w:rPr>
        <w:t xml:space="preserve"> </w:t>
      </w:r>
      <w:r w:rsidRPr="00F469B3">
        <w:rPr>
          <w:rFonts w:ascii="Palatino Linotype" w:hAnsi="Palatino Linotype" w:cs="Tahoma"/>
          <w:color w:val="000000" w:themeColor="text1"/>
          <w:sz w:val="22"/>
          <w:szCs w:val="22"/>
          <w:lang w:val="es-ES_tradnl"/>
        </w:rPr>
        <w:t>de dos mil veinti</w:t>
      </w:r>
      <w:r w:rsidR="00ED2844">
        <w:rPr>
          <w:rFonts w:ascii="Palatino Linotype" w:hAnsi="Palatino Linotype" w:cs="Tahoma"/>
          <w:color w:val="000000" w:themeColor="text1"/>
          <w:sz w:val="22"/>
          <w:szCs w:val="22"/>
          <w:lang w:val="es-ES_tradnl"/>
        </w:rPr>
        <w:t>dós</w:t>
      </w:r>
      <w:r w:rsidRPr="00F469B3">
        <w:rPr>
          <w:rFonts w:ascii="Palatino Linotype" w:eastAsia="Batang" w:hAnsi="Palatino Linotype" w:cs="Tahoma"/>
          <w:bCs/>
          <w:color w:val="000000" w:themeColor="text1"/>
          <w:sz w:val="22"/>
          <w:szCs w:val="22"/>
          <w:lang w:val="es-ES_tradnl"/>
        </w:rPr>
        <w:t>, se acordó la admisión de</w:t>
      </w:r>
      <w:r w:rsidR="00ED2844">
        <w:rPr>
          <w:rFonts w:ascii="Palatino Linotype" w:eastAsia="Batang" w:hAnsi="Palatino Linotype" w:cs="Tahoma"/>
          <w:bCs/>
          <w:color w:val="000000" w:themeColor="text1"/>
          <w:sz w:val="22"/>
          <w:szCs w:val="22"/>
          <w:lang w:val="es-ES_tradnl"/>
        </w:rPr>
        <w:t xml:space="preserve"> </w:t>
      </w:r>
      <w:r w:rsidRPr="00F469B3">
        <w:rPr>
          <w:rFonts w:ascii="Palatino Linotype" w:eastAsia="Batang" w:hAnsi="Palatino Linotype" w:cs="Tahoma"/>
          <w:bCs/>
          <w:color w:val="000000" w:themeColor="text1"/>
          <w:sz w:val="22"/>
          <w:szCs w:val="22"/>
          <w:lang w:val="es-ES_tradnl"/>
        </w:rPr>
        <w:t>l</w:t>
      </w:r>
      <w:r w:rsidR="00ED2844">
        <w:rPr>
          <w:rFonts w:ascii="Palatino Linotype" w:eastAsia="Batang" w:hAnsi="Palatino Linotype" w:cs="Tahoma"/>
          <w:bCs/>
          <w:color w:val="000000" w:themeColor="text1"/>
          <w:sz w:val="22"/>
          <w:szCs w:val="22"/>
          <w:lang w:val="es-ES_tradnl"/>
        </w:rPr>
        <w:t>os</w:t>
      </w:r>
      <w:r w:rsidRPr="00F469B3">
        <w:rPr>
          <w:rFonts w:ascii="Palatino Linotype" w:eastAsia="Batang" w:hAnsi="Palatino Linotype" w:cs="Tahoma"/>
          <w:bCs/>
          <w:color w:val="000000" w:themeColor="text1"/>
          <w:sz w:val="22"/>
          <w:szCs w:val="22"/>
          <w:lang w:val="es-ES_tradnl"/>
        </w:rPr>
        <w:t xml:space="preserve"> Recurso</w:t>
      </w:r>
      <w:r w:rsidR="00ED2844">
        <w:rPr>
          <w:rFonts w:ascii="Palatino Linotype" w:eastAsia="Batang" w:hAnsi="Palatino Linotype" w:cs="Tahoma"/>
          <w:bCs/>
          <w:color w:val="000000" w:themeColor="text1"/>
          <w:sz w:val="22"/>
          <w:szCs w:val="22"/>
          <w:lang w:val="es-ES_tradnl"/>
        </w:rPr>
        <w:t>s</w:t>
      </w:r>
      <w:r w:rsidRPr="00F469B3">
        <w:rPr>
          <w:rFonts w:ascii="Palatino Linotype" w:eastAsia="Batang" w:hAnsi="Palatino Linotype" w:cs="Tahoma"/>
          <w:bCs/>
          <w:color w:val="000000" w:themeColor="text1"/>
          <w:sz w:val="22"/>
          <w:szCs w:val="22"/>
          <w:lang w:val="es-ES_tradnl"/>
        </w:rPr>
        <w:t xml:space="preserve"> de Revisión interpuesto</w:t>
      </w:r>
      <w:r w:rsidR="00ED2844">
        <w:rPr>
          <w:rFonts w:ascii="Palatino Linotype" w:eastAsia="Batang" w:hAnsi="Palatino Linotype" w:cs="Tahoma"/>
          <w:bCs/>
          <w:color w:val="000000" w:themeColor="text1"/>
          <w:sz w:val="22"/>
          <w:szCs w:val="22"/>
          <w:lang w:val="es-ES_tradnl"/>
        </w:rPr>
        <w:t>s</w:t>
      </w:r>
      <w:r w:rsidRPr="00F469B3">
        <w:rPr>
          <w:rFonts w:ascii="Palatino Linotype" w:eastAsia="Batang" w:hAnsi="Palatino Linotype" w:cs="Tahoma"/>
          <w:bCs/>
          <w:color w:val="000000" w:themeColor="text1"/>
          <w:sz w:val="22"/>
          <w:szCs w:val="22"/>
          <w:lang w:val="es-ES_tradnl"/>
        </w:rPr>
        <w:t xml:space="preserve"> por el Recurrente en contra del Sujeto Obligado, en términos del artículo 185, fracciones I y II de la Ley de Transparencia y Acceso a la Información Pública del Estado de México y Municipios, el cual fue notificado a las partes el </w:t>
      </w:r>
      <w:r w:rsidR="00ED2844">
        <w:rPr>
          <w:rFonts w:ascii="Palatino Linotype" w:eastAsia="Batang" w:hAnsi="Palatino Linotype" w:cs="Tahoma"/>
          <w:bCs/>
          <w:color w:val="000000" w:themeColor="text1"/>
          <w:sz w:val="22"/>
          <w:szCs w:val="22"/>
          <w:lang w:val="es-ES_tradnl"/>
        </w:rPr>
        <w:t xml:space="preserve">veinticinco, veintiséis y veintisiete </w:t>
      </w:r>
      <w:r w:rsidRPr="00F469B3">
        <w:rPr>
          <w:rFonts w:ascii="Palatino Linotype" w:eastAsia="Batang" w:hAnsi="Palatino Linotype" w:cs="Tahoma"/>
          <w:bCs/>
          <w:color w:val="000000" w:themeColor="text1"/>
          <w:sz w:val="22"/>
          <w:szCs w:val="22"/>
          <w:lang w:val="es-ES_tradnl"/>
        </w:rPr>
        <w:t>de dicho mes y año,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469B3" w:rsidRDefault="00F469B3" w:rsidP="00F469B3">
      <w:pPr>
        <w:spacing w:line="360" w:lineRule="auto"/>
        <w:jc w:val="both"/>
        <w:rPr>
          <w:rFonts w:ascii="Palatino Linotype" w:eastAsia="Batang" w:hAnsi="Palatino Linotype" w:cs="Tahoma"/>
          <w:bCs/>
          <w:color w:val="000000" w:themeColor="text1"/>
          <w:sz w:val="22"/>
          <w:szCs w:val="22"/>
          <w:lang w:val="es-ES_tradnl"/>
        </w:rPr>
      </w:pPr>
    </w:p>
    <w:p w14:paraId="3AB56B44" w14:textId="3A988E6D" w:rsidR="00F469B3" w:rsidRDefault="00F469B3" w:rsidP="00A40517">
      <w:pPr>
        <w:spacing w:line="360" w:lineRule="auto"/>
        <w:jc w:val="both"/>
        <w:rPr>
          <w:rFonts w:ascii="Palatino Linotype" w:hAnsi="Palatino Linotype" w:cs="Tahoma"/>
          <w:bCs/>
          <w:color w:val="000000" w:themeColor="text1"/>
          <w:sz w:val="22"/>
          <w:szCs w:val="22"/>
          <w:lang w:val="es-ES_tradnl"/>
        </w:rPr>
      </w:pPr>
      <w:r w:rsidRPr="00F469B3">
        <w:rPr>
          <w:rFonts w:ascii="Palatino Linotype" w:hAnsi="Palatino Linotype" w:cs="Tahoma"/>
          <w:b/>
          <w:color w:val="000000" w:themeColor="text1"/>
          <w:sz w:val="22"/>
          <w:szCs w:val="22"/>
        </w:rPr>
        <w:t>c)</w:t>
      </w:r>
      <w:r w:rsidRPr="00F469B3">
        <w:rPr>
          <w:rFonts w:ascii="Palatino Linotype" w:hAnsi="Palatino Linotype" w:cs="Tahoma"/>
          <w:color w:val="000000" w:themeColor="text1"/>
          <w:sz w:val="22"/>
          <w:szCs w:val="22"/>
          <w:lang w:val="es-ES_tradnl"/>
        </w:rPr>
        <w:t xml:space="preserve"> </w:t>
      </w:r>
      <w:r w:rsidRPr="00F469B3">
        <w:rPr>
          <w:rFonts w:ascii="Palatino Linotype" w:hAnsi="Palatino Linotype" w:cs="Tahoma"/>
          <w:b/>
          <w:color w:val="000000" w:themeColor="text1"/>
          <w:sz w:val="22"/>
          <w:szCs w:val="22"/>
          <w:lang w:val="es-ES_tradnl"/>
        </w:rPr>
        <w:t>Informe Justificado</w:t>
      </w:r>
      <w:r w:rsidR="005635A8">
        <w:rPr>
          <w:rFonts w:ascii="Palatino Linotype" w:hAnsi="Palatino Linotype" w:cs="Tahoma"/>
          <w:b/>
          <w:color w:val="000000" w:themeColor="text1"/>
          <w:sz w:val="22"/>
          <w:szCs w:val="22"/>
          <w:lang w:val="es-ES_tradnl"/>
        </w:rPr>
        <w:t xml:space="preserve"> o Manifestaciones</w:t>
      </w:r>
      <w:r w:rsidRPr="00F469B3">
        <w:rPr>
          <w:rFonts w:ascii="Palatino Linotype" w:hAnsi="Palatino Linotype" w:cs="Tahoma"/>
          <w:b/>
          <w:color w:val="000000" w:themeColor="text1"/>
          <w:sz w:val="22"/>
          <w:szCs w:val="22"/>
          <w:lang w:val="es-ES_tradnl"/>
        </w:rPr>
        <w:t xml:space="preserve">. </w:t>
      </w:r>
      <w:r w:rsidR="00A40517" w:rsidRPr="00A40517">
        <w:rPr>
          <w:rFonts w:ascii="Palatino Linotype" w:hAnsi="Palatino Linotype" w:cs="Tahoma"/>
          <w:bCs/>
          <w:color w:val="000000" w:themeColor="text1"/>
          <w:sz w:val="22"/>
          <w:szCs w:val="22"/>
          <w:lang w:val="es-ES_tradnl"/>
        </w:rPr>
        <w:t>Las partes fueron omisas en emitir manifestaciones o alegatos.</w:t>
      </w:r>
    </w:p>
    <w:p w14:paraId="099CB87A" w14:textId="77777777" w:rsidR="00457325" w:rsidRPr="00F469B3" w:rsidRDefault="00457325" w:rsidP="00A40517">
      <w:pPr>
        <w:spacing w:line="360" w:lineRule="auto"/>
        <w:jc w:val="both"/>
        <w:rPr>
          <w:rFonts w:ascii="Palatino Linotype" w:hAnsi="Palatino Linotype" w:cs="Tahoma"/>
          <w:bCs/>
          <w:sz w:val="22"/>
          <w:szCs w:val="24"/>
        </w:rPr>
      </w:pPr>
    </w:p>
    <w:p w14:paraId="5AF315CF" w14:textId="77777777" w:rsidR="00457325" w:rsidRPr="008A042D" w:rsidRDefault="00457325" w:rsidP="00457325">
      <w:pPr>
        <w:spacing w:line="360" w:lineRule="auto"/>
        <w:jc w:val="both"/>
        <w:rPr>
          <w:rFonts w:ascii="Palatino Linotype" w:hAnsi="Palatino Linotype" w:cs="Tahoma"/>
          <w:bCs/>
          <w:iCs/>
          <w:sz w:val="22"/>
          <w:szCs w:val="22"/>
          <w:lang w:val="es-ES"/>
        </w:rPr>
      </w:pPr>
      <w:r w:rsidRPr="008A042D">
        <w:rPr>
          <w:rFonts w:ascii="Palatino Linotype" w:hAnsi="Palatino Linotype" w:cs="Tahoma"/>
          <w:b/>
          <w:iCs/>
          <w:sz w:val="22"/>
          <w:szCs w:val="22"/>
          <w:lang w:val="es-ES"/>
        </w:rPr>
        <w:lastRenderedPageBreak/>
        <w:t>d) Acumulación de los asuntos.</w:t>
      </w:r>
      <w:r w:rsidRPr="008A042D">
        <w:rPr>
          <w:rFonts w:ascii="Palatino Linotype" w:hAnsi="Palatino Linotype" w:cs="Tahoma"/>
          <w:bCs/>
          <w:iCs/>
          <w:sz w:val="22"/>
          <w:szCs w:val="22"/>
          <w:lang w:val="es-ES"/>
        </w:rPr>
        <w:t xml:space="preserve"> El </w:t>
      </w:r>
      <w:r>
        <w:rPr>
          <w:rFonts w:ascii="Palatino Linotype" w:hAnsi="Palatino Linotype" w:cs="Tahoma"/>
          <w:bCs/>
          <w:iCs/>
          <w:sz w:val="22"/>
          <w:szCs w:val="22"/>
          <w:lang w:val="es-ES"/>
        </w:rPr>
        <w:t>cuatro</w:t>
      </w:r>
      <w:r w:rsidRPr="008A042D">
        <w:rPr>
          <w:rFonts w:ascii="Palatino Linotype" w:hAnsi="Palatino Linotype" w:cs="Tahoma"/>
          <w:bCs/>
          <w:iCs/>
          <w:sz w:val="22"/>
          <w:szCs w:val="22"/>
          <w:lang w:val="es-ES"/>
        </w:rPr>
        <w:t xml:space="preserve"> de </w:t>
      </w:r>
      <w:r>
        <w:rPr>
          <w:rFonts w:ascii="Palatino Linotype" w:hAnsi="Palatino Linotype" w:cs="Tahoma"/>
          <w:bCs/>
          <w:iCs/>
          <w:sz w:val="22"/>
          <w:szCs w:val="22"/>
          <w:lang w:val="es-ES"/>
        </w:rPr>
        <w:t>febrero</w:t>
      </w:r>
      <w:r w:rsidRPr="008A042D">
        <w:rPr>
          <w:rFonts w:ascii="Palatino Linotype" w:hAnsi="Palatino Linotype" w:cs="Tahoma"/>
          <w:bCs/>
          <w:iCs/>
          <w:sz w:val="22"/>
          <w:szCs w:val="22"/>
          <w:lang w:val="es-ES"/>
        </w:rPr>
        <w:t xml:space="preserve"> de dos mil veinti</w:t>
      </w:r>
      <w:r>
        <w:rPr>
          <w:rFonts w:ascii="Palatino Linotype" w:hAnsi="Palatino Linotype" w:cs="Tahoma"/>
          <w:bCs/>
          <w:iCs/>
          <w:sz w:val="22"/>
          <w:szCs w:val="22"/>
          <w:lang w:val="es-ES"/>
        </w:rPr>
        <w:t>dós</w:t>
      </w:r>
      <w:r w:rsidRPr="008A042D">
        <w:rPr>
          <w:rFonts w:ascii="Palatino Linotype" w:hAnsi="Palatino Linotype" w:cs="Tahoma"/>
          <w:bCs/>
          <w:iCs/>
          <w:sz w:val="22"/>
          <w:szCs w:val="22"/>
          <w:lang w:val="es-ES"/>
        </w:rPr>
        <w:t xml:space="preserve">, el Pleno del Instituto de Transparencia, Acceso a la Información Pública y Protección de Datos Personales del Estado de México y Municipios, durante su </w:t>
      </w:r>
      <w:r>
        <w:rPr>
          <w:rFonts w:ascii="Palatino Linotype" w:hAnsi="Palatino Linotype" w:cs="Tahoma"/>
          <w:bCs/>
          <w:iCs/>
          <w:sz w:val="22"/>
          <w:szCs w:val="22"/>
          <w:lang w:val="es-ES"/>
        </w:rPr>
        <w:t xml:space="preserve">Cuarta </w:t>
      </w:r>
      <w:r w:rsidRPr="008A042D">
        <w:rPr>
          <w:rFonts w:ascii="Palatino Linotype" w:hAnsi="Palatino Linotype" w:cs="Tahoma"/>
          <w:bCs/>
          <w:iCs/>
          <w:sz w:val="22"/>
          <w:szCs w:val="22"/>
          <w:lang w:val="es-ES"/>
        </w:rPr>
        <w:t>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Recursos de Revisión</w:t>
      </w:r>
      <w:r>
        <w:rPr>
          <w:rFonts w:ascii="Palatino Linotype" w:hAnsi="Palatino Linotype" w:cs="Tahoma"/>
          <w:bCs/>
          <w:iCs/>
          <w:sz w:val="22"/>
          <w:szCs w:val="22"/>
          <w:lang w:val="es-ES"/>
        </w:rPr>
        <w:t xml:space="preserve"> </w:t>
      </w:r>
      <w:r w:rsidRPr="008A042D">
        <w:rPr>
          <w:rFonts w:ascii="Palatino Linotype" w:eastAsia="Batang" w:hAnsi="Palatino Linotype" w:cs="Tahoma"/>
          <w:b/>
          <w:bCs/>
          <w:color w:val="000000"/>
          <w:sz w:val="22"/>
          <w:szCs w:val="22"/>
          <w:lang w:eastAsia="en-US"/>
        </w:rPr>
        <w:t>00222/INFOEM/IP/RR/2022, 00230/INFOEM/IP/RR/2022 y 00231/INFOEM/IP/RR/2022</w:t>
      </w:r>
      <w:r>
        <w:rPr>
          <w:rFonts w:ascii="Palatino Linotype" w:eastAsia="Batang" w:hAnsi="Palatino Linotype" w:cs="Tahoma"/>
          <w:b/>
          <w:bCs/>
          <w:color w:val="000000"/>
          <w:sz w:val="22"/>
          <w:szCs w:val="22"/>
          <w:lang w:eastAsia="en-US"/>
        </w:rPr>
        <w:t xml:space="preserve"> </w:t>
      </w:r>
      <w:r w:rsidRPr="008A042D">
        <w:rPr>
          <w:rFonts w:ascii="Palatino Linotype" w:eastAsia="Batang" w:hAnsi="Palatino Linotype" w:cs="Tahoma"/>
          <w:b/>
          <w:bCs/>
          <w:color w:val="000000"/>
          <w:sz w:val="22"/>
          <w:szCs w:val="22"/>
          <w:lang w:eastAsia="en-US"/>
        </w:rPr>
        <w:t xml:space="preserve">al diverso 00221/INFOEM/IP/RR/2022, </w:t>
      </w:r>
      <w:r w:rsidRPr="008A042D">
        <w:rPr>
          <w:rFonts w:ascii="Palatino Linotype" w:eastAsia="Batang" w:hAnsi="Palatino Linotype" w:cs="Tahoma"/>
          <w:color w:val="000000"/>
          <w:sz w:val="22"/>
          <w:szCs w:val="22"/>
          <w:lang w:eastAsia="en-US"/>
        </w:rPr>
        <w:t xml:space="preserve">por ser este último el más antiguo, sustanciado bajo el índice de esta Ponencia, al advertir conexidad entre estos, ya que fueron promovidos por la misma persona, en los que señaló como Sujeto Obligado al Ayuntamiento de Chicoloapan. </w:t>
      </w:r>
    </w:p>
    <w:p w14:paraId="3A9E4E59" w14:textId="56F6D062" w:rsidR="00055251" w:rsidRPr="003F5E0D" w:rsidRDefault="00055251" w:rsidP="001F4726">
      <w:pPr>
        <w:spacing w:line="360" w:lineRule="auto"/>
        <w:ind w:right="-28"/>
        <w:contextualSpacing/>
        <w:jc w:val="both"/>
        <w:rPr>
          <w:rFonts w:ascii="Palatino Linotype" w:hAnsi="Palatino Linotype" w:cs="Tahoma"/>
          <w:szCs w:val="22"/>
          <w:lang w:val="es-ES_tradnl"/>
        </w:rPr>
      </w:pPr>
    </w:p>
    <w:p w14:paraId="6ADC027D" w14:textId="2571B446" w:rsidR="00913B76" w:rsidRDefault="00763D85" w:rsidP="00414815">
      <w:pPr>
        <w:spacing w:line="360" w:lineRule="auto"/>
        <w:contextualSpacing/>
        <w:jc w:val="both"/>
        <w:rPr>
          <w:rFonts w:ascii="Palatino Linotype" w:hAnsi="Palatino Linotype" w:cs="Tahoma"/>
          <w:i/>
          <w:sz w:val="22"/>
          <w:szCs w:val="22"/>
        </w:rPr>
      </w:pPr>
      <w:r>
        <w:rPr>
          <w:rFonts w:ascii="Palatino Linotype" w:hAnsi="Palatino Linotype" w:cs="Tahoma"/>
          <w:b/>
          <w:sz w:val="22"/>
          <w:szCs w:val="22"/>
        </w:rPr>
        <w:t>e</w:t>
      </w:r>
      <w:r w:rsidR="0063734D">
        <w:rPr>
          <w:rFonts w:ascii="Palatino Linotype" w:hAnsi="Palatino Linotype" w:cs="Tahoma"/>
          <w:b/>
          <w:sz w:val="22"/>
          <w:szCs w:val="22"/>
        </w:rPr>
        <w:t xml:space="preserve">) </w:t>
      </w:r>
      <w:r>
        <w:rPr>
          <w:rFonts w:ascii="Palatino Linotype" w:hAnsi="Palatino Linotype" w:cs="Tahoma"/>
          <w:b/>
          <w:sz w:val="22"/>
          <w:szCs w:val="22"/>
        </w:rPr>
        <w:t>Recurso</w:t>
      </w:r>
      <w:r w:rsidR="00457325">
        <w:rPr>
          <w:rFonts w:ascii="Palatino Linotype" w:hAnsi="Palatino Linotype" w:cs="Tahoma"/>
          <w:b/>
          <w:sz w:val="22"/>
          <w:szCs w:val="22"/>
        </w:rPr>
        <w:t>s</w:t>
      </w:r>
      <w:r>
        <w:rPr>
          <w:rFonts w:ascii="Palatino Linotype" w:hAnsi="Palatino Linotype" w:cs="Tahoma"/>
          <w:b/>
          <w:sz w:val="22"/>
          <w:szCs w:val="22"/>
        </w:rPr>
        <w:t xml:space="preserve"> de Revisión Desistido</w:t>
      </w:r>
      <w:r w:rsidR="00457325">
        <w:rPr>
          <w:rFonts w:ascii="Palatino Linotype" w:hAnsi="Palatino Linotype" w:cs="Tahoma"/>
          <w:b/>
          <w:sz w:val="22"/>
          <w:szCs w:val="22"/>
        </w:rPr>
        <w:t>s</w:t>
      </w:r>
      <w:r>
        <w:rPr>
          <w:rFonts w:ascii="Palatino Linotype" w:hAnsi="Palatino Linotype" w:cs="Tahoma"/>
          <w:b/>
          <w:sz w:val="22"/>
          <w:szCs w:val="22"/>
        </w:rPr>
        <w:t xml:space="preserve">. </w:t>
      </w:r>
      <w:r w:rsidR="000553B4">
        <w:rPr>
          <w:rFonts w:ascii="Palatino Linotype" w:hAnsi="Palatino Linotype" w:cs="Tahoma"/>
          <w:sz w:val="22"/>
          <w:szCs w:val="22"/>
        </w:rPr>
        <w:t xml:space="preserve">El </w:t>
      </w:r>
      <w:r w:rsidR="00457325">
        <w:rPr>
          <w:rFonts w:ascii="Palatino Linotype" w:hAnsi="Palatino Linotype" w:cs="Tahoma"/>
          <w:sz w:val="22"/>
          <w:szCs w:val="22"/>
        </w:rPr>
        <w:t>nueve</w:t>
      </w:r>
      <w:r w:rsidR="00993262">
        <w:rPr>
          <w:rFonts w:ascii="Palatino Linotype" w:hAnsi="Palatino Linotype" w:cs="Tahoma"/>
          <w:sz w:val="22"/>
          <w:szCs w:val="22"/>
        </w:rPr>
        <w:t xml:space="preserve"> de </w:t>
      </w:r>
      <w:r w:rsidR="00457325">
        <w:rPr>
          <w:rFonts w:ascii="Palatino Linotype" w:hAnsi="Palatino Linotype" w:cs="Tahoma"/>
          <w:sz w:val="22"/>
          <w:szCs w:val="22"/>
        </w:rPr>
        <w:t>febrero</w:t>
      </w:r>
      <w:r>
        <w:rPr>
          <w:rFonts w:ascii="Palatino Linotype" w:hAnsi="Palatino Linotype" w:cs="Tahoma"/>
          <w:sz w:val="22"/>
          <w:szCs w:val="22"/>
        </w:rPr>
        <w:t xml:space="preserve"> </w:t>
      </w:r>
      <w:r w:rsidR="00012C57">
        <w:rPr>
          <w:rFonts w:ascii="Palatino Linotype" w:hAnsi="Palatino Linotype" w:cs="Tahoma"/>
          <w:sz w:val="22"/>
          <w:szCs w:val="22"/>
        </w:rPr>
        <w:t xml:space="preserve">de dos mil </w:t>
      </w:r>
      <w:r w:rsidR="00D0002E">
        <w:rPr>
          <w:rFonts w:ascii="Palatino Linotype" w:hAnsi="Palatino Linotype" w:cs="Tahoma"/>
          <w:sz w:val="22"/>
          <w:szCs w:val="22"/>
        </w:rPr>
        <w:t>veintidós</w:t>
      </w:r>
      <w:r w:rsidR="000553B4">
        <w:rPr>
          <w:rFonts w:ascii="Palatino Linotype" w:hAnsi="Palatino Linotype" w:cs="Tahoma"/>
          <w:sz w:val="22"/>
          <w:szCs w:val="22"/>
        </w:rPr>
        <w:t xml:space="preserve">, </w:t>
      </w:r>
      <w:r>
        <w:rPr>
          <w:rFonts w:ascii="Palatino Linotype" w:hAnsi="Palatino Linotype" w:cs="Tahoma"/>
          <w:sz w:val="22"/>
          <w:szCs w:val="22"/>
        </w:rPr>
        <w:t>el</w:t>
      </w:r>
      <w:r w:rsidR="000553B4">
        <w:rPr>
          <w:rFonts w:ascii="Palatino Linotype" w:hAnsi="Palatino Linotype" w:cs="Tahoma"/>
          <w:sz w:val="22"/>
          <w:szCs w:val="22"/>
        </w:rPr>
        <w:t xml:space="preserve"> Recurrente, a través del Sistema de Acceso a la Información Mexiquense</w:t>
      </w:r>
      <w:r w:rsidR="00405DBA">
        <w:rPr>
          <w:rFonts w:ascii="Palatino Linotype" w:hAnsi="Palatino Linotype" w:cs="Tahoma"/>
          <w:sz w:val="22"/>
          <w:szCs w:val="22"/>
        </w:rPr>
        <w:t xml:space="preserve"> (SAIMEX)</w:t>
      </w:r>
      <w:r w:rsidR="000553B4">
        <w:rPr>
          <w:rFonts w:ascii="Palatino Linotype" w:hAnsi="Palatino Linotype" w:cs="Tahoma"/>
          <w:sz w:val="22"/>
          <w:szCs w:val="22"/>
        </w:rPr>
        <w:t>, se desistió de</w:t>
      </w:r>
      <w:r w:rsidR="00D0002E">
        <w:rPr>
          <w:rFonts w:ascii="Palatino Linotype" w:hAnsi="Palatino Linotype" w:cs="Tahoma"/>
          <w:sz w:val="22"/>
          <w:szCs w:val="22"/>
        </w:rPr>
        <w:t xml:space="preserve"> </w:t>
      </w:r>
      <w:r w:rsidR="000553B4">
        <w:rPr>
          <w:rFonts w:ascii="Palatino Linotype" w:hAnsi="Palatino Linotype" w:cs="Tahoma"/>
          <w:sz w:val="22"/>
          <w:szCs w:val="22"/>
        </w:rPr>
        <w:t>l</w:t>
      </w:r>
      <w:r w:rsidR="00D0002E">
        <w:rPr>
          <w:rFonts w:ascii="Palatino Linotype" w:hAnsi="Palatino Linotype" w:cs="Tahoma"/>
          <w:sz w:val="22"/>
          <w:szCs w:val="22"/>
        </w:rPr>
        <w:t xml:space="preserve">os </w:t>
      </w:r>
      <w:r w:rsidR="000553B4">
        <w:rPr>
          <w:rFonts w:ascii="Palatino Linotype" w:hAnsi="Palatino Linotype" w:cs="Tahoma"/>
          <w:sz w:val="22"/>
          <w:szCs w:val="22"/>
        </w:rPr>
        <w:t>Recurso</w:t>
      </w:r>
      <w:r w:rsidR="00D0002E">
        <w:rPr>
          <w:rFonts w:ascii="Palatino Linotype" w:hAnsi="Palatino Linotype" w:cs="Tahoma"/>
          <w:sz w:val="22"/>
          <w:szCs w:val="22"/>
        </w:rPr>
        <w:t>s</w:t>
      </w:r>
      <w:r w:rsidR="000553B4">
        <w:rPr>
          <w:rFonts w:ascii="Palatino Linotype" w:hAnsi="Palatino Linotype" w:cs="Tahoma"/>
          <w:sz w:val="22"/>
          <w:szCs w:val="22"/>
        </w:rPr>
        <w:t xml:space="preserve"> de Revisión </w:t>
      </w:r>
      <w:bookmarkStart w:id="5" w:name="_Hlk95398038"/>
      <w:r w:rsidR="00D0002E" w:rsidRPr="00853FDD">
        <w:rPr>
          <w:rFonts w:ascii="Palatino Linotype" w:hAnsi="Palatino Linotype" w:cs="Tahoma"/>
          <w:sz w:val="22"/>
          <w:szCs w:val="22"/>
        </w:rPr>
        <w:t>0022</w:t>
      </w:r>
      <w:r w:rsidR="00853FDD">
        <w:rPr>
          <w:rFonts w:ascii="Palatino Linotype" w:hAnsi="Palatino Linotype" w:cs="Tahoma"/>
          <w:sz w:val="22"/>
          <w:szCs w:val="22"/>
        </w:rPr>
        <w:t>2</w:t>
      </w:r>
      <w:r w:rsidR="00D0002E" w:rsidRPr="00853FDD">
        <w:rPr>
          <w:rFonts w:ascii="Palatino Linotype" w:hAnsi="Palatino Linotype" w:cs="Tahoma"/>
          <w:sz w:val="22"/>
          <w:szCs w:val="22"/>
        </w:rPr>
        <w:t>/INFOEM/IP/RR/2022 y 00231/INFOEM/IP/RR/2022</w:t>
      </w:r>
      <w:bookmarkEnd w:id="5"/>
      <w:r w:rsidR="003869FC">
        <w:rPr>
          <w:rFonts w:ascii="Palatino Linotype" w:hAnsi="Palatino Linotype" w:cs="Tahoma"/>
          <w:sz w:val="22"/>
          <w:szCs w:val="22"/>
        </w:rPr>
        <w:t>,</w:t>
      </w:r>
      <w:r w:rsidR="000553B4">
        <w:rPr>
          <w:rFonts w:ascii="Palatino Linotype" w:hAnsi="Palatino Linotype" w:cs="Tahoma"/>
          <w:sz w:val="22"/>
          <w:szCs w:val="22"/>
        </w:rPr>
        <w:t xml:space="preserve"> </w:t>
      </w:r>
      <w:r w:rsidR="00D0002E">
        <w:rPr>
          <w:rFonts w:ascii="Palatino Linotype" w:hAnsi="Palatino Linotype" w:cs="Tahoma"/>
          <w:sz w:val="22"/>
          <w:szCs w:val="22"/>
        </w:rPr>
        <w:t xml:space="preserve">en ambos </w:t>
      </w:r>
      <w:r w:rsidR="000553B4">
        <w:rPr>
          <w:rFonts w:ascii="Palatino Linotype" w:hAnsi="Palatino Linotype" w:cs="Tahoma"/>
          <w:sz w:val="22"/>
          <w:szCs w:val="22"/>
        </w:rPr>
        <w:t xml:space="preserve">señaló como razón de dicha situación la siguiente: </w:t>
      </w:r>
      <w:r w:rsidR="000553B4" w:rsidRPr="00BF2920">
        <w:rPr>
          <w:rFonts w:ascii="Palatino Linotype" w:hAnsi="Palatino Linotype" w:cs="Tahoma"/>
          <w:i/>
          <w:sz w:val="22"/>
          <w:szCs w:val="22"/>
        </w:rPr>
        <w:t>“</w:t>
      </w:r>
      <w:bookmarkStart w:id="6" w:name="_Hlk95398058"/>
      <w:r w:rsidR="00D0002E" w:rsidRPr="00D0002E">
        <w:rPr>
          <w:rFonts w:ascii="Palatino Linotype" w:hAnsi="Palatino Linotype" w:cs="Tahoma"/>
          <w:i/>
          <w:sz w:val="22"/>
          <w:szCs w:val="22"/>
        </w:rPr>
        <w:t>Desistimiento del recurso de revisión.</w:t>
      </w:r>
      <w:bookmarkEnd w:id="6"/>
      <w:r w:rsidR="00F17D75">
        <w:rPr>
          <w:rFonts w:ascii="Palatino Linotype" w:hAnsi="Palatino Linotype" w:cs="Tahoma"/>
          <w:i/>
          <w:sz w:val="22"/>
          <w:szCs w:val="22"/>
        </w:rPr>
        <w:t>”</w:t>
      </w:r>
    </w:p>
    <w:p w14:paraId="243E2812" w14:textId="77777777" w:rsidR="008A042D" w:rsidRPr="003F5E0D" w:rsidRDefault="008A042D" w:rsidP="00414815">
      <w:pPr>
        <w:spacing w:line="360" w:lineRule="auto"/>
        <w:contextualSpacing/>
        <w:jc w:val="both"/>
        <w:rPr>
          <w:rFonts w:ascii="Palatino Linotype" w:hAnsi="Palatino Linotype" w:cs="Tahoma"/>
          <w:b/>
          <w:sz w:val="18"/>
          <w:szCs w:val="22"/>
        </w:rPr>
      </w:pPr>
    </w:p>
    <w:p w14:paraId="155868CD" w14:textId="140C79E8" w:rsidR="008F4B45" w:rsidRPr="00BF2920" w:rsidRDefault="00763D85" w:rsidP="00414815">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f</w:t>
      </w:r>
      <w:r w:rsidR="000553B4">
        <w:rPr>
          <w:rFonts w:ascii="Palatino Linotype" w:hAnsi="Palatino Linotype" w:cs="Tahoma"/>
          <w:b/>
          <w:sz w:val="22"/>
          <w:szCs w:val="22"/>
        </w:rPr>
        <w:t xml:space="preserve">) </w:t>
      </w:r>
      <w:r w:rsidR="0063734D">
        <w:rPr>
          <w:rFonts w:ascii="Palatino Linotype" w:hAnsi="Palatino Linotype" w:cs="Tahoma"/>
          <w:b/>
          <w:sz w:val="22"/>
          <w:szCs w:val="22"/>
        </w:rPr>
        <w:t>Cierre de instrucción.</w:t>
      </w:r>
      <w:r>
        <w:rPr>
          <w:rFonts w:ascii="Palatino Linotype" w:hAnsi="Palatino Linotype" w:cs="Tahoma"/>
          <w:b/>
          <w:sz w:val="22"/>
          <w:szCs w:val="22"/>
        </w:rPr>
        <w:t xml:space="preserve"> </w:t>
      </w:r>
      <w:r w:rsidR="008F4B45" w:rsidRPr="00473F17">
        <w:rPr>
          <w:rFonts w:ascii="Palatino Linotype" w:hAnsi="Palatino Linotype" w:cs="Tahoma"/>
          <w:sz w:val="22"/>
          <w:szCs w:val="22"/>
        </w:rPr>
        <w:t xml:space="preserve">El </w:t>
      </w:r>
      <w:r w:rsidR="00853FDD">
        <w:rPr>
          <w:rFonts w:ascii="Palatino Linotype" w:hAnsi="Palatino Linotype" w:cs="Tahoma"/>
          <w:sz w:val="22"/>
          <w:szCs w:val="22"/>
        </w:rPr>
        <w:t>once</w:t>
      </w:r>
      <w:r w:rsidR="000307EE" w:rsidRPr="00682008">
        <w:rPr>
          <w:rFonts w:ascii="Palatino Linotype" w:hAnsi="Palatino Linotype" w:cs="Tahoma"/>
          <w:sz w:val="22"/>
          <w:szCs w:val="22"/>
        </w:rPr>
        <w:t xml:space="preserve"> de </w:t>
      </w:r>
      <w:r w:rsidR="00D0002E">
        <w:rPr>
          <w:rFonts w:ascii="Palatino Linotype" w:hAnsi="Palatino Linotype" w:cs="Tahoma"/>
          <w:sz w:val="22"/>
          <w:szCs w:val="22"/>
        </w:rPr>
        <w:t>febrero</w:t>
      </w:r>
      <w:r w:rsidR="000307EE">
        <w:rPr>
          <w:rFonts w:ascii="Palatino Linotype" w:hAnsi="Palatino Linotype" w:cs="Tahoma"/>
          <w:sz w:val="22"/>
          <w:szCs w:val="22"/>
        </w:rPr>
        <w:t xml:space="preserve"> </w:t>
      </w:r>
      <w:r w:rsidR="008F4B45" w:rsidRPr="00473F17">
        <w:rPr>
          <w:rFonts w:ascii="Palatino Linotype" w:hAnsi="Palatino Linotype" w:cs="Tahoma"/>
          <w:sz w:val="22"/>
          <w:szCs w:val="22"/>
        </w:rPr>
        <w:t>de dos mil ve</w:t>
      </w:r>
      <w:r w:rsidR="001F4726">
        <w:rPr>
          <w:rFonts w:ascii="Palatino Linotype" w:hAnsi="Palatino Linotype" w:cs="Tahoma"/>
          <w:sz w:val="22"/>
          <w:szCs w:val="22"/>
        </w:rPr>
        <w:t>inti</w:t>
      </w:r>
      <w:r w:rsidR="00D0002E">
        <w:rPr>
          <w:rFonts w:ascii="Palatino Linotype" w:hAnsi="Palatino Linotype" w:cs="Tahoma"/>
          <w:sz w:val="22"/>
          <w:szCs w:val="22"/>
        </w:rPr>
        <w:t>dós</w:t>
      </w:r>
      <w:r w:rsidR="008F4B45" w:rsidRPr="00473F17">
        <w:rPr>
          <w:rFonts w:ascii="Palatino Linotype" w:hAnsi="Palatino Linotype" w:cs="Tahoma"/>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3F5E0D" w:rsidRDefault="008F4B45" w:rsidP="00414815">
      <w:pPr>
        <w:spacing w:line="360" w:lineRule="auto"/>
        <w:contextualSpacing/>
        <w:jc w:val="both"/>
        <w:rPr>
          <w:rFonts w:ascii="Palatino Linotype" w:hAnsi="Palatino Linotype" w:cs="Tahoma"/>
          <w:b/>
          <w:sz w:val="18"/>
          <w:szCs w:val="22"/>
        </w:rPr>
      </w:pPr>
    </w:p>
    <w:p w14:paraId="0F3812D8" w14:textId="77777777" w:rsidR="008F4B45" w:rsidRDefault="008F4B45" w:rsidP="00414815">
      <w:pPr>
        <w:spacing w:line="360" w:lineRule="auto"/>
        <w:contextualSpacing/>
        <w:jc w:val="both"/>
        <w:rPr>
          <w:rFonts w:ascii="Palatino Linotype" w:hAnsi="Palatino Linotype" w:cs="Tahoma"/>
          <w:color w:val="000000"/>
          <w:sz w:val="22"/>
          <w:szCs w:val="22"/>
        </w:rPr>
      </w:pPr>
      <w:r w:rsidRPr="00473F17">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75379D24" w14:textId="77777777" w:rsidR="003F5E0D" w:rsidRPr="00473F17" w:rsidRDefault="003F5E0D" w:rsidP="00414815">
      <w:pPr>
        <w:spacing w:line="360" w:lineRule="auto"/>
        <w:contextualSpacing/>
        <w:jc w:val="both"/>
        <w:rPr>
          <w:rFonts w:ascii="Palatino Linotype" w:hAnsi="Palatino Linotype" w:cs="Tahoma"/>
          <w:color w:val="000000"/>
          <w:sz w:val="22"/>
          <w:szCs w:val="22"/>
        </w:rPr>
      </w:pPr>
    </w:p>
    <w:p w14:paraId="71946284" w14:textId="6779144C" w:rsidR="008F4B45" w:rsidRDefault="008F4B45" w:rsidP="00414815">
      <w:pPr>
        <w:spacing w:line="360" w:lineRule="auto"/>
        <w:contextualSpacing/>
        <w:jc w:val="center"/>
        <w:rPr>
          <w:rFonts w:ascii="Palatino Linotype" w:hAnsi="Palatino Linotype" w:cs="Tahoma"/>
          <w:b/>
          <w:sz w:val="22"/>
          <w:szCs w:val="22"/>
        </w:rPr>
      </w:pPr>
      <w:r w:rsidRPr="00473F17">
        <w:rPr>
          <w:rFonts w:ascii="Palatino Linotype" w:hAnsi="Palatino Linotype" w:cs="Tahoma"/>
          <w:b/>
          <w:sz w:val="22"/>
          <w:szCs w:val="22"/>
        </w:rPr>
        <w:t>C</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S</w:t>
      </w:r>
      <w:r w:rsidR="00861107">
        <w:rPr>
          <w:rFonts w:ascii="Palatino Linotype" w:hAnsi="Palatino Linotype" w:cs="Tahoma"/>
          <w:b/>
          <w:sz w:val="22"/>
          <w:szCs w:val="22"/>
        </w:rPr>
        <w:t xml:space="preserve"> </w:t>
      </w:r>
      <w:r w:rsidRPr="00473F17">
        <w:rPr>
          <w:rFonts w:ascii="Palatino Linotype" w:hAnsi="Palatino Linotype" w:cs="Tahoma"/>
          <w:b/>
          <w:sz w:val="22"/>
          <w:szCs w:val="22"/>
        </w:rPr>
        <w:t>I</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E</w:t>
      </w:r>
      <w:r w:rsidR="00861107">
        <w:rPr>
          <w:rFonts w:ascii="Palatino Linotype" w:hAnsi="Palatino Linotype" w:cs="Tahoma"/>
          <w:b/>
          <w:sz w:val="22"/>
          <w:szCs w:val="22"/>
        </w:rPr>
        <w:t xml:space="preserve"> </w:t>
      </w:r>
      <w:r w:rsidRPr="00473F17">
        <w:rPr>
          <w:rFonts w:ascii="Palatino Linotype" w:hAnsi="Palatino Linotype" w:cs="Tahoma"/>
          <w:b/>
          <w:sz w:val="22"/>
          <w:szCs w:val="22"/>
        </w:rPr>
        <w:t>R</w:t>
      </w:r>
      <w:r w:rsidR="00861107">
        <w:rPr>
          <w:rFonts w:ascii="Palatino Linotype" w:hAnsi="Palatino Linotype" w:cs="Tahoma"/>
          <w:b/>
          <w:sz w:val="22"/>
          <w:szCs w:val="22"/>
        </w:rPr>
        <w:t xml:space="preserve"> </w:t>
      </w:r>
      <w:r w:rsidRPr="00473F17">
        <w:rPr>
          <w:rFonts w:ascii="Palatino Linotype" w:hAnsi="Palatino Linotype" w:cs="Tahoma"/>
          <w:b/>
          <w:sz w:val="22"/>
          <w:szCs w:val="22"/>
        </w:rPr>
        <w:t>A</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003F5E0D">
        <w:rPr>
          <w:rFonts w:ascii="Palatino Linotype" w:hAnsi="Palatino Linotype" w:cs="Tahoma"/>
          <w:b/>
          <w:sz w:val="22"/>
          <w:szCs w:val="22"/>
        </w:rPr>
        <w:t>S</w:t>
      </w:r>
      <w:r w:rsidR="000307EE">
        <w:rPr>
          <w:rFonts w:ascii="Palatino Linotype" w:hAnsi="Palatino Linotype" w:cs="Tahoma"/>
          <w:b/>
          <w:sz w:val="22"/>
          <w:szCs w:val="22"/>
        </w:rPr>
        <w:t>:</w:t>
      </w:r>
    </w:p>
    <w:p w14:paraId="64944648" w14:textId="77777777" w:rsidR="003F5E0D" w:rsidRPr="00473F17" w:rsidRDefault="003F5E0D" w:rsidP="00B749FC">
      <w:pPr>
        <w:spacing w:line="360" w:lineRule="auto"/>
        <w:contextualSpacing/>
        <w:rPr>
          <w:rFonts w:ascii="Palatino Linotype" w:hAnsi="Palatino Linotype" w:cs="Tahoma"/>
          <w:b/>
          <w:sz w:val="22"/>
          <w:szCs w:val="22"/>
        </w:rPr>
      </w:pPr>
    </w:p>
    <w:p w14:paraId="27591A64" w14:textId="55DFC032" w:rsidR="008F4B45" w:rsidRDefault="008F4B45" w:rsidP="00414815">
      <w:pPr>
        <w:spacing w:line="360" w:lineRule="auto"/>
        <w:contextualSpacing/>
        <w:jc w:val="both"/>
        <w:rPr>
          <w:rFonts w:ascii="Palatino Linotype" w:eastAsia="Batang" w:hAnsi="Palatino Linotype" w:cs="Tahoma"/>
          <w:b/>
          <w:bCs/>
          <w:sz w:val="22"/>
          <w:szCs w:val="22"/>
        </w:rPr>
      </w:pPr>
      <w:r w:rsidRPr="00473F17">
        <w:rPr>
          <w:rFonts w:ascii="Palatino Linotype" w:eastAsia="Batang" w:hAnsi="Palatino Linotype" w:cs="Tahoma"/>
          <w:b/>
          <w:bCs/>
          <w:sz w:val="22"/>
          <w:szCs w:val="22"/>
        </w:rPr>
        <w:t xml:space="preserve">PRIMERO. Competencia. </w:t>
      </w:r>
    </w:p>
    <w:p w14:paraId="03DD22A6" w14:textId="77777777" w:rsidR="00B749FC" w:rsidRPr="00473F17" w:rsidRDefault="00B749FC" w:rsidP="00414815">
      <w:pPr>
        <w:spacing w:line="360" w:lineRule="auto"/>
        <w:contextualSpacing/>
        <w:jc w:val="both"/>
        <w:rPr>
          <w:rFonts w:ascii="Palatino Linotype" w:eastAsia="Batang" w:hAnsi="Palatino Linotype" w:cs="Tahoma"/>
          <w:b/>
          <w:bCs/>
          <w:sz w:val="22"/>
          <w:szCs w:val="22"/>
        </w:rPr>
      </w:pPr>
    </w:p>
    <w:p w14:paraId="64AA17C3" w14:textId="64FB1F38" w:rsidR="0018044A" w:rsidRDefault="008F4B45" w:rsidP="00B749FC">
      <w:pPr>
        <w:spacing w:line="360" w:lineRule="auto"/>
        <w:contextualSpacing/>
        <w:jc w:val="both"/>
        <w:rPr>
          <w:rFonts w:ascii="Palatino Linotype" w:hAnsi="Palatino Linotype" w:cs="Tahoma"/>
          <w:sz w:val="22"/>
          <w:szCs w:val="22"/>
          <w:shd w:val="clear" w:color="auto" w:fill="FFFFFF"/>
        </w:rPr>
      </w:pPr>
      <w:r w:rsidRPr="00B749FC">
        <w:rPr>
          <w:rFonts w:ascii="Palatino Linotype" w:hAnsi="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853FDD">
        <w:rPr>
          <w:rFonts w:ascii="Palatino Linotype" w:eastAsia="Calibri" w:hAnsi="Palatino Linotype"/>
          <w:sz w:val="22"/>
          <w:szCs w:val="22"/>
        </w:rPr>
        <w:t>t</w:t>
      </w:r>
      <w:r w:rsidR="005635A8">
        <w:rPr>
          <w:rFonts w:ascii="Palatino Linotype" w:eastAsia="Calibri" w:hAnsi="Palatino Linotype"/>
          <w:sz w:val="22"/>
          <w:szCs w:val="22"/>
        </w:rPr>
        <w:t xml:space="preserve">rigésimo, </w:t>
      </w:r>
      <w:r w:rsidR="00853FDD">
        <w:rPr>
          <w:rFonts w:ascii="Palatino Linotype" w:eastAsia="Calibri" w:hAnsi="Palatino Linotype"/>
          <w:sz w:val="22"/>
          <w:szCs w:val="22"/>
        </w:rPr>
        <w:t>t</w:t>
      </w:r>
      <w:r w:rsidR="005635A8">
        <w:rPr>
          <w:rFonts w:ascii="Palatino Linotype" w:eastAsia="Calibri" w:hAnsi="Palatino Linotype"/>
          <w:sz w:val="22"/>
          <w:szCs w:val="22"/>
        </w:rPr>
        <w:t xml:space="preserve">rigésimo primero y </w:t>
      </w:r>
      <w:r w:rsidR="00853FDD">
        <w:rPr>
          <w:rFonts w:ascii="Palatino Linotype" w:eastAsia="Calibri" w:hAnsi="Palatino Linotype"/>
          <w:sz w:val="22"/>
          <w:szCs w:val="22"/>
        </w:rPr>
        <w:t>t</w:t>
      </w:r>
      <w:r w:rsidR="005635A8">
        <w:rPr>
          <w:rFonts w:ascii="Palatino Linotype" w:eastAsia="Calibri" w:hAnsi="Palatino Linotype"/>
          <w:sz w:val="22"/>
          <w:szCs w:val="22"/>
        </w:rPr>
        <w:t>rigésimo segundo</w:t>
      </w:r>
      <w:r w:rsidRPr="00B749FC">
        <w:rPr>
          <w:rFonts w:ascii="Palatino Linotype" w:hAnsi="Palatino Linotype"/>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473F17">
        <w:rPr>
          <w:rFonts w:ascii="Palatino Linotype" w:hAnsi="Palatino Linotype" w:cs="Tahoma"/>
          <w:sz w:val="22"/>
          <w:szCs w:val="22"/>
          <w:shd w:val="clear" w:color="auto" w:fill="FFFFFF"/>
        </w:rPr>
        <w:t>Municipios;</w:t>
      </w:r>
      <w:r w:rsidRPr="00473F17">
        <w:rPr>
          <w:rStyle w:val="apple-converted-space"/>
          <w:rFonts w:ascii="Palatino Linotype" w:hAnsi="Palatino Linotype" w:cs="Tahoma"/>
          <w:sz w:val="22"/>
          <w:szCs w:val="22"/>
          <w:shd w:val="clear" w:color="auto" w:fill="FFFFFF"/>
        </w:rPr>
        <w:t xml:space="preserve"> 7°, </w:t>
      </w:r>
      <w:r w:rsidRPr="00473F17">
        <w:rPr>
          <w:rFonts w:ascii="Palatino Linotype" w:hAnsi="Palatino Linotype" w:cs="Tahoma"/>
          <w:sz w:val="22"/>
          <w:szCs w:val="22"/>
        </w:rPr>
        <w:t xml:space="preserve">9°, fracciones I y XXIV y 11 </w:t>
      </w:r>
      <w:r w:rsidRPr="00473F17">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6A03283D" w14:textId="77777777" w:rsidR="00682008" w:rsidRPr="00473F17" w:rsidRDefault="00682008" w:rsidP="00414815">
      <w:pPr>
        <w:spacing w:line="360" w:lineRule="auto"/>
        <w:contextualSpacing/>
        <w:jc w:val="both"/>
        <w:rPr>
          <w:rFonts w:ascii="Palatino Linotype" w:hAnsi="Palatino Linotype" w:cs="Tahoma"/>
          <w:sz w:val="22"/>
          <w:szCs w:val="22"/>
          <w:shd w:val="clear" w:color="auto" w:fill="FFFFFF"/>
        </w:rPr>
      </w:pPr>
    </w:p>
    <w:p w14:paraId="2407D236" w14:textId="403B8101"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73F17">
        <w:rPr>
          <w:rFonts w:ascii="Palatino Linotype" w:eastAsia="Calibri" w:hAnsi="Palatino Linotype" w:cs="Tahoma"/>
          <w:b/>
          <w:color w:val="000000"/>
          <w:sz w:val="22"/>
          <w:szCs w:val="22"/>
          <w:lang w:eastAsia="es-MX"/>
        </w:rPr>
        <w:t>SEGUNDO</w:t>
      </w:r>
      <w:r w:rsidRPr="00473F17">
        <w:rPr>
          <w:rFonts w:ascii="Palatino Linotype" w:eastAsia="Calibri" w:hAnsi="Palatino Linotype" w:cs="Tahoma"/>
          <w:color w:val="000000"/>
          <w:sz w:val="22"/>
          <w:szCs w:val="22"/>
          <w:lang w:eastAsia="es-MX"/>
        </w:rPr>
        <w:t xml:space="preserve">. </w:t>
      </w:r>
      <w:r w:rsidR="005557CA">
        <w:rPr>
          <w:rFonts w:ascii="Palatino Linotype" w:eastAsia="Calibri" w:hAnsi="Palatino Linotype" w:cs="Tahoma"/>
          <w:b/>
          <w:color w:val="000000"/>
          <w:sz w:val="22"/>
          <w:szCs w:val="22"/>
          <w:lang w:eastAsia="es-MX"/>
        </w:rPr>
        <w:t>Causales de improcedencia</w:t>
      </w:r>
      <w:r w:rsidR="003869FC">
        <w:rPr>
          <w:rFonts w:ascii="Palatino Linotype" w:eastAsia="Calibri" w:hAnsi="Palatino Linotype" w:cs="Tahoma"/>
          <w:b/>
          <w:color w:val="000000"/>
          <w:sz w:val="22"/>
          <w:szCs w:val="22"/>
          <w:lang w:eastAsia="es-MX"/>
        </w:rPr>
        <w:t xml:space="preserve"> y sobreseimiento.</w:t>
      </w:r>
    </w:p>
    <w:p w14:paraId="5B1827AC" w14:textId="77777777" w:rsidR="008F4B45" w:rsidRPr="005557CA" w:rsidRDefault="008F4B45" w:rsidP="005557CA">
      <w:pPr>
        <w:autoSpaceDE w:val="0"/>
        <w:autoSpaceDN w:val="0"/>
        <w:adjustRightInd w:val="0"/>
        <w:spacing w:line="360" w:lineRule="auto"/>
        <w:jc w:val="both"/>
        <w:rPr>
          <w:rFonts w:ascii="Palatino Linotype" w:eastAsia="Calibri" w:hAnsi="Palatino Linotype" w:cs="Tahoma"/>
          <w:color w:val="000000"/>
          <w:szCs w:val="22"/>
          <w:lang w:eastAsia="es-MX"/>
        </w:rPr>
      </w:pPr>
    </w:p>
    <w:p w14:paraId="48B6EB51" w14:textId="77777777"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73F17">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w:t>
      </w:r>
      <w:r w:rsidRPr="00473F17">
        <w:rPr>
          <w:rFonts w:ascii="Palatino Linotype" w:eastAsia="Calibri" w:hAnsi="Palatino Linotype" w:cs="Tahoma"/>
          <w:color w:val="000000"/>
          <w:sz w:val="22"/>
          <w:szCs w:val="22"/>
          <w:lang w:eastAsia="es-MX"/>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C6E699B" w14:textId="77777777"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22D6175B" w14:textId="56B9F973"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73F17">
        <w:rPr>
          <w:rFonts w:ascii="Palatino Linotype" w:eastAsia="Calibri" w:hAnsi="Palatino Linotype" w:cs="Tahoma"/>
          <w:color w:val="000000"/>
          <w:sz w:val="22"/>
          <w:szCs w:val="22"/>
          <w:lang w:eastAsia="es-MX"/>
        </w:rPr>
        <w:t xml:space="preserve">En el presente caso, </w:t>
      </w:r>
      <w:r w:rsidRPr="005557CA">
        <w:rPr>
          <w:rFonts w:ascii="Palatino Linotype" w:eastAsia="Calibri" w:hAnsi="Palatino Linotype" w:cs="Tahoma"/>
          <w:b/>
          <w:color w:val="000000"/>
          <w:sz w:val="22"/>
          <w:szCs w:val="22"/>
          <w:lang w:eastAsia="es-MX"/>
        </w:rPr>
        <w:t>no se actualiza ninguna de las causales de improcedencia</w:t>
      </w:r>
      <w:r w:rsidRPr="00473F17">
        <w:rPr>
          <w:rFonts w:ascii="Palatino Linotype" w:eastAsia="Calibri" w:hAnsi="Palatino Linotype" w:cs="Tahoma"/>
          <w:color w:val="000000"/>
          <w:sz w:val="22"/>
          <w:szCs w:val="22"/>
          <w:lang w:eastAsia="es-MX"/>
        </w:rPr>
        <w:t xml:space="preserve"> establecidas en el ordenamiento jurídico previame</w:t>
      </w:r>
      <w:r w:rsidR="001C0299">
        <w:rPr>
          <w:rFonts w:ascii="Palatino Linotype" w:eastAsia="Calibri" w:hAnsi="Palatino Linotype" w:cs="Tahoma"/>
          <w:color w:val="000000"/>
          <w:sz w:val="22"/>
          <w:szCs w:val="22"/>
          <w:lang w:eastAsia="es-MX"/>
        </w:rPr>
        <w:t>nte señalado, toda vez que: el R</w:t>
      </w:r>
      <w:r w:rsidRPr="00473F17">
        <w:rPr>
          <w:rFonts w:ascii="Palatino Linotype" w:eastAsia="Calibri" w:hAnsi="Palatino Linotype" w:cs="Tahoma"/>
          <w:color w:val="000000"/>
          <w:sz w:val="22"/>
          <w:szCs w:val="22"/>
          <w:lang w:eastAsia="es-MX"/>
        </w:rPr>
        <w:t>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4237D6B" w14:textId="77777777" w:rsidR="00094683" w:rsidRDefault="00094683" w:rsidP="00414815">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14:paraId="5E69EFFA" w14:textId="469968F9" w:rsidR="00682008" w:rsidRPr="00682008" w:rsidRDefault="00682008" w:rsidP="00682008">
      <w:pPr>
        <w:spacing w:line="360" w:lineRule="auto"/>
        <w:jc w:val="both"/>
        <w:rPr>
          <w:rFonts w:ascii="Palatino Linotype" w:hAnsi="Palatino Linotype" w:cs="Tahoma"/>
          <w:bCs/>
          <w:sz w:val="22"/>
          <w:szCs w:val="22"/>
        </w:rPr>
      </w:pPr>
      <w:r w:rsidRPr="00682008">
        <w:rPr>
          <w:rFonts w:ascii="Palatino Linotype" w:hAnsi="Palatino Linotype" w:cs="Tahoma"/>
          <w:bCs/>
          <w:sz w:val="22"/>
          <w:szCs w:val="22"/>
        </w:rPr>
        <w:t>Asimismo, se actualiza la causal de procedencia del Recurso de Revisión señalada en el artículo 179, fracción V</w:t>
      </w:r>
      <w:r w:rsidR="009C0540">
        <w:rPr>
          <w:rFonts w:ascii="Palatino Linotype" w:hAnsi="Palatino Linotype" w:cs="Tahoma"/>
          <w:bCs/>
          <w:sz w:val="22"/>
          <w:szCs w:val="22"/>
        </w:rPr>
        <w:t>I</w:t>
      </w:r>
      <w:r w:rsidRPr="00682008">
        <w:rPr>
          <w:rFonts w:ascii="Palatino Linotype" w:hAnsi="Palatino Linotype" w:cs="Tahoma"/>
          <w:bCs/>
          <w:sz w:val="22"/>
          <w:szCs w:val="22"/>
        </w:rPr>
        <w:t xml:space="preserve">I, de la Ley en cita, pues el Recurrente se inconformó con la </w:t>
      </w:r>
      <w:r w:rsidR="009C0540">
        <w:rPr>
          <w:rFonts w:ascii="Palatino Linotype" w:hAnsi="Palatino Linotype" w:cs="Tahoma"/>
          <w:bCs/>
          <w:sz w:val="22"/>
          <w:szCs w:val="22"/>
        </w:rPr>
        <w:t>falta de respuesta a su solicitud de acceso a la información</w:t>
      </w:r>
      <w:r w:rsidRPr="00682008">
        <w:rPr>
          <w:rFonts w:ascii="Palatino Linotype" w:hAnsi="Palatino Linotype" w:cs="Tahoma"/>
          <w:bCs/>
          <w:sz w:val="22"/>
          <w:szCs w:val="22"/>
        </w:rPr>
        <w:t xml:space="preserve">. </w:t>
      </w:r>
    </w:p>
    <w:p w14:paraId="73E2BDE4" w14:textId="77777777" w:rsidR="00405DBA" w:rsidRPr="0035618F" w:rsidRDefault="00405DBA" w:rsidP="00405DBA">
      <w:pPr>
        <w:spacing w:line="360" w:lineRule="auto"/>
        <w:jc w:val="both"/>
        <w:rPr>
          <w:rFonts w:ascii="Palatino Linotype" w:hAnsi="Palatino Linotype" w:cs="Tahoma"/>
          <w:sz w:val="22"/>
          <w:szCs w:val="22"/>
          <w:lang w:val="es-ES"/>
        </w:rPr>
      </w:pPr>
    </w:p>
    <w:p w14:paraId="6155C653" w14:textId="45D0E106" w:rsidR="008F4B45" w:rsidRDefault="005557CA" w:rsidP="00414815">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5557CA">
        <w:rPr>
          <w:rFonts w:ascii="Palatino Linotype" w:eastAsia="Calibri" w:hAnsi="Palatino Linotype" w:cs="Tahoma"/>
          <w:b/>
          <w:color w:val="000000"/>
          <w:sz w:val="22"/>
          <w:szCs w:val="22"/>
          <w:lang w:eastAsia="es-MX"/>
        </w:rPr>
        <w:t xml:space="preserve">Causales de </w:t>
      </w:r>
      <w:r w:rsidR="008F4B45" w:rsidRPr="005557CA">
        <w:rPr>
          <w:rFonts w:ascii="Palatino Linotype" w:eastAsia="Calibri" w:hAnsi="Palatino Linotype" w:cs="Tahoma"/>
          <w:b/>
          <w:color w:val="000000"/>
          <w:sz w:val="22"/>
          <w:szCs w:val="22"/>
          <w:lang w:eastAsia="es-MX"/>
        </w:rPr>
        <w:t>sobreseimiento.</w:t>
      </w:r>
    </w:p>
    <w:p w14:paraId="593E7BC3" w14:textId="77777777" w:rsidR="006071B7" w:rsidRPr="00473F17" w:rsidRDefault="006071B7" w:rsidP="00414815">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32A6410F" w14:textId="77777777" w:rsidR="000F6B9F" w:rsidRPr="00264982" w:rsidRDefault="000F6B9F" w:rsidP="000F6B9F">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14:paraId="2F1AAD4C" w14:textId="77777777" w:rsidR="000F6B9F" w:rsidRDefault="000F6B9F" w:rsidP="000F6B9F">
      <w:pPr>
        <w:spacing w:line="360" w:lineRule="auto"/>
        <w:jc w:val="both"/>
        <w:rPr>
          <w:rFonts w:ascii="Palatino Linotype" w:hAnsi="Palatino Linotype" w:cs="Tahoma"/>
          <w:sz w:val="22"/>
          <w:szCs w:val="22"/>
        </w:rPr>
      </w:pPr>
    </w:p>
    <w:p w14:paraId="2D771613" w14:textId="4CAE0D30" w:rsidR="000F6B9F" w:rsidRPr="00512962" w:rsidRDefault="000F6B9F" w:rsidP="000F6B9F">
      <w:pPr>
        <w:widowControl w:val="0"/>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w:t>
      </w:r>
      <w:r w:rsidRPr="004E591C">
        <w:rPr>
          <w:rFonts w:ascii="Palatino Linotype" w:eastAsia="Calibri" w:hAnsi="Palatino Linotype" w:cs="Tahoma"/>
          <w:bCs/>
          <w:color w:val="000000"/>
          <w:sz w:val="22"/>
          <w:szCs w:val="22"/>
          <w:lang w:eastAsia="es-ES_tradnl"/>
        </w:rPr>
        <w:lastRenderedPageBreak/>
        <w:t xml:space="preserve">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II, </w:t>
      </w:r>
      <w:r>
        <w:rPr>
          <w:rFonts w:ascii="Palatino Linotype" w:eastAsia="Calibri" w:hAnsi="Palatino Linotype" w:cs="Tahoma"/>
          <w:b/>
          <w:sz w:val="22"/>
          <w:szCs w:val="22"/>
          <w:lang w:eastAsia="es-ES_tradnl"/>
        </w:rPr>
        <w:t>III, IV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Pr>
          <w:rFonts w:ascii="Palatino Linotype" w:eastAsia="Calibri" w:hAnsi="Palatino Linotype" w:cs="Tahoma"/>
          <w:sz w:val="22"/>
          <w:szCs w:val="22"/>
          <w:lang w:eastAsia="es-ES_tradnl"/>
        </w:rPr>
        <w:t xml:space="preserve"> que se actúa, de que el R</w:t>
      </w:r>
      <w:r w:rsidRPr="004E591C">
        <w:rPr>
          <w:rFonts w:ascii="Palatino Linotype" w:eastAsia="Calibri" w:hAnsi="Palatino Linotype" w:cs="Tahoma"/>
          <w:sz w:val="22"/>
          <w:szCs w:val="22"/>
          <w:lang w:eastAsia="es-ES_tradnl"/>
        </w:rPr>
        <w:t xml:space="preserve">ecurrente haya fallecido, sobreviniera alguna causal de improcedencia, </w:t>
      </w:r>
      <w:r w:rsidRPr="00512962">
        <w:rPr>
          <w:rFonts w:ascii="Palatino Linotype" w:eastAsia="Calibri" w:hAnsi="Palatino Linotype" w:cs="Tahoma"/>
          <w:sz w:val="22"/>
          <w:szCs w:val="22"/>
          <w:lang w:eastAsia="es-ES_tradnl"/>
        </w:rPr>
        <w:t>que el Sujeto Obligado hubiese modificado o revocado el acto impugnado o bien, haya quedado sin materia.</w:t>
      </w:r>
    </w:p>
    <w:p w14:paraId="4C96AC18" w14:textId="66DF82FB" w:rsidR="008F4B45" w:rsidRDefault="008F4B45" w:rsidP="00414815">
      <w:pPr>
        <w:spacing w:line="360" w:lineRule="auto"/>
        <w:contextualSpacing/>
        <w:jc w:val="both"/>
        <w:rPr>
          <w:rFonts w:ascii="Palatino Linotype" w:hAnsi="Palatino Linotype" w:cs="Tahoma"/>
          <w:sz w:val="22"/>
          <w:szCs w:val="22"/>
        </w:rPr>
      </w:pPr>
    </w:p>
    <w:p w14:paraId="7A8B6A80" w14:textId="196B8465" w:rsidR="006071B7" w:rsidRDefault="000F6B9F" w:rsidP="00565955">
      <w:pPr>
        <w:spacing w:line="360" w:lineRule="auto"/>
        <w:jc w:val="both"/>
        <w:rPr>
          <w:rFonts w:ascii="Palatino Linotype" w:eastAsia="Calibri" w:hAnsi="Palatino Linotype" w:cs="Tahoma"/>
          <w:sz w:val="22"/>
          <w:szCs w:val="22"/>
          <w:lang w:eastAsia="es-ES_tradnl"/>
        </w:rPr>
      </w:pPr>
      <w:r w:rsidRPr="000F6B9F">
        <w:rPr>
          <w:rFonts w:ascii="Palatino Linotype" w:hAnsi="Palatino Linotype" w:cs="Tahoma"/>
          <w:sz w:val="22"/>
          <w:szCs w:val="22"/>
        </w:rPr>
        <w:t xml:space="preserve">No obstante, por lo que hace a la hipótesis prevista en la fracción I, a saber, que </w:t>
      </w:r>
      <w:r w:rsidR="0018044A">
        <w:rPr>
          <w:rFonts w:ascii="Palatino Linotype" w:hAnsi="Palatino Linotype" w:cs="Tahoma"/>
          <w:sz w:val="22"/>
          <w:szCs w:val="22"/>
        </w:rPr>
        <w:t>el</w:t>
      </w:r>
      <w:r w:rsidRPr="000F6B9F">
        <w:rPr>
          <w:rFonts w:ascii="Palatino Linotype" w:hAnsi="Palatino Linotype" w:cs="Tahoma"/>
          <w:sz w:val="22"/>
          <w:szCs w:val="22"/>
        </w:rPr>
        <w:t xml:space="preserve"> </w:t>
      </w:r>
      <w:r w:rsidR="000307EE">
        <w:rPr>
          <w:rFonts w:ascii="Palatino Linotype" w:hAnsi="Palatino Linotype" w:cs="Tahoma"/>
          <w:sz w:val="22"/>
          <w:szCs w:val="22"/>
        </w:rPr>
        <w:t>s</w:t>
      </w:r>
      <w:r w:rsidRPr="000F6B9F">
        <w:rPr>
          <w:rFonts w:ascii="Palatino Linotype" w:hAnsi="Palatino Linotype" w:cs="Tahoma"/>
          <w:sz w:val="22"/>
          <w:szCs w:val="22"/>
        </w:rPr>
        <w:t xml:space="preserve">olicitante se haya desistido del Medio de Impugnación, se colige en </w:t>
      </w:r>
      <w:r w:rsidR="0018044A">
        <w:rPr>
          <w:rFonts w:ascii="Palatino Linotype" w:hAnsi="Palatino Linotype" w:cs="Tahoma"/>
          <w:sz w:val="22"/>
          <w:szCs w:val="22"/>
        </w:rPr>
        <w:t>el</w:t>
      </w:r>
      <w:r w:rsidR="000307EE">
        <w:rPr>
          <w:rFonts w:ascii="Palatino Linotype" w:hAnsi="Palatino Linotype" w:cs="Tahoma"/>
          <w:sz w:val="22"/>
          <w:szCs w:val="22"/>
        </w:rPr>
        <w:t xml:space="preserve"> ahora Recurrente</w:t>
      </w:r>
      <w:r w:rsidR="001C0299">
        <w:rPr>
          <w:rFonts w:ascii="Palatino Linotype" w:hAnsi="Palatino Linotype" w:cs="Tahoma"/>
          <w:sz w:val="22"/>
          <w:szCs w:val="22"/>
        </w:rPr>
        <w:t>,</w:t>
      </w:r>
      <w:r w:rsidRPr="000F6B9F">
        <w:rPr>
          <w:rFonts w:ascii="Palatino Linotype" w:hAnsi="Palatino Linotype" w:cs="Tahoma"/>
          <w:sz w:val="22"/>
          <w:szCs w:val="22"/>
        </w:rPr>
        <w:t xml:space="preserve"> se desistió expresamente del presente </w:t>
      </w:r>
      <w:r w:rsidR="006071B7">
        <w:rPr>
          <w:rFonts w:ascii="Palatino Linotype" w:hAnsi="Palatino Linotype" w:cs="Tahoma"/>
          <w:sz w:val="22"/>
          <w:szCs w:val="22"/>
        </w:rPr>
        <w:t xml:space="preserve">de los </w:t>
      </w:r>
      <w:r w:rsidRPr="000F6B9F">
        <w:rPr>
          <w:rFonts w:ascii="Palatino Linotype" w:hAnsi="Palatino Linotype" w:cs="Tahoma"/>
          <w:sz w:val="22"/>
          <w:szCs w:val="22"/>
        </w:rPr>
        <w:t>Recurso</w:t>
      </w:r>
      <w:r w:rsidR="006071B7">
        <w:rPr>
          <w:rFonts w:ascii="Palatino Linotype" w:hAnsi="Palatino Linotype" w:cs="Tahoma"/>
          <w:sz w:val="22"/>
          <w:szCs w:val="22"/>
        </w:rPr>
        <w:t>s</w:t>
      </w:r>
      <w:r w:rsidRPr="000F6B9F">
        <w:rPr>
          <w:rFonts w:ascii="Palatino Linotype" w:hAnsi="Palatino Linotype" w:cs="Tahoma"/>
          <w:sz w:val="22"/>
          <w:szCs w:val="22"/>
        </w:rPr>
        <w:t xml:space="preserve"> de Revisión</w:t>
      </w:r>
      <w:r w:rsidR="006071B7">
        <w:rPr>
          <w:rFonts w:ascii="Palatino Linotype" w:hAnsi="Palatino Linotype" w:cs="Tahoma"/>
          <w:sz w:val="22"/>
          <w:szCs w:val="22"/>
        </w:rPr>
        <w:t xml:space="preserve"> </w:t>
      </w:r>
      <w:r w:rsidR="006071B7" w:rsidRPr="00D0002E">
        <w:rPr>
          <w:rFonts w:ascii="Palatino Linotype" w:hAnsi="Palatino Linotype" w:cs="Tahoma"/>
          <w:b/>
          <w:bCs/>
          <w:sz w:val="22"/>
          <w:szCs w:val="22"/>
        </w:rPr>
        <w:t>00222/INFOEM/IP/RR/2022 y 00231/INFOEM/IP/RR/2022</w:t>
      </w:r>
      <w:r w:rsidRPr="000F6B9F">
        <w:rPr>
          <w:rFonts w:ascii="Palatino Linotype" w:hAnsi="Palatino Linotype" w:cs="Tahoma"/>
          <w:sz w:val="22"/>
          <w:szCs w:val="22"/>
        </w:rPr>
        <w:t>, a través del Sistema de Acceso a la Información Mexiquense</w:t>
      </w:r>
      <w:r w:rsidR="005B0196">
        <w:rPr>
          <w:rFonts w:ascii="Palatino Linotype" w:hAnsi="Palatino Linotype" w:cs="Tahoma"/>
          <w:sz w:val="22"/>
          <w:szCs w:val="22"/>
        </w:rPr>
        <w:t xml:space="preserve"> (SAIMEX)</w:t>
      </w:r>
      <w:r w:rsidRPr="000F6B9F">
        <w:rPr>
          <w:rFonts w:ascii="Palatino Linotype" w:hAnsi="Palatino Linotype" w:cs="Tahoma"/>
          <w:sz w:val="22"/>
          <w:szCs w:val="22"/>
        </w:rPr>
        <w:t xml:space="preserve">, el </w:t>
      </w:r>
      <w:r w:rsidR="006071B7" w:rsidRPr="006071B7">
        <w:rPr>
          <w:rFonts w:ascii="Palatino Linotype" w:hAnsi="Palatino Linotype" w:cs="Tahoma"/>
          <w:sz w:val="22"/>
          <w:szCs w:val="22"/>
        </w:rPr>
        <w:t>nueve de febrero de dos mil veintidós</w:t>
      </w:r>
      <w:r w:rsidR="005B0196">
        <w:rPr>
          <w:rFonts w:ascii="Palatino Linotype" w:hAnsi="Palatino Linotype" w:cs="Tahoma"/>
          <w:sz w:val="22"/>
          <w:szCs w:val="22"/>
        </w:rPr>
        <w:t>,</w:t>
      </w:r>
      <w:r w:rsidR="005B0196" w:rsidRPr="005B0196">
        <w:rPr>
          <w:rFonts w:ascii="Palatino Linotype" w:eastAsia="Calibri" w:hAnsi="Palatino Linotype" w:cs="Tahoma"/>
          <w:sz w:val="22"/>
          <w:szCs w:val="22"/>
          <w:lang w:eastAsia="es-ES_tradnl"/>
        </w:rPr>
        <w:t xml:space="preserve"> </w:t>
      </w:r>
      <w:r w:rsidR="005B0196">
        <w:rPr>
          <w:rFonts w:ascii="Palatino Linotype" w:eastAsia="Calibri" w:hAnsi="Palatino Linotype" w:cs="Tahoma"/>
          <w:sz w:val="22"/>
          <w:szCs w:val="22"/>
          <w:lang w:eastAsia="es-ES_tradnl"/>
        </w:rPr>
        <w:t>como se observa a continuación</w:t>
      </w:r>
      <w:r w:rsidR="00682008">
        <w:rPr>
          <w:rFonts w:ascii="Palatino Linotype" w:eastAsia="Calibri" w:hAnsi="Palatino Linotype" w:cs="Tahoma"/>
          <w:sz w:val="22"/>
          <w:szCs w:val="22"/>
          <w:lang w:eastAsia="es-ES_tradnl"/>
        </w:rPr>
        <w:t>:</w:t>
      </w:r>
    </w:p>
    <w:p w14:paraId="4CC2D7E1" w14:textId="2874D067" w:rsidR="00565955" w:rsidRPr="00565955" w:rsidRDefault="00565955" w:rsidP="00565955">
      <w:pPr>
        <w:spacing w:line="360" w:lineRule="auto"/>
        <w:jc w:val="both"/>
        <w:rPr>
          <w:rFonts w:ascii="Palatino Linotype" w:eastAsia="Calibri" w:hAnsi="Palatino Linotype" w:cs="Tahoma"/>
          <w:sz w:val="22"/>
          <w:szCs w:val="22"/>
          <w:lang w:eastAsia="es-ES_tradnl"/>
        </w:rPr>
      </w:pPr>
    </w:p>
    <w:p w14:paraId="0C7D30E6" w14:textId="15D013B6" w:rsidR="006071B7" w:rsidRDefault="00565955" w:rsidP="00565955">
      <w:pPr>
        <w:spacing w:line="360" w:lineRule="auto"/>
        <w:contextualSpacing/>
        <w:jc w:val="center"/>
        <w:rPr>
          <w:rFonts w:ascii="Palatino Linotype" w:eastAsia="Calibri" w:hAnsi="Palatino Linotype" w:cs="Tahoma"/>
          <w:bCs/>
          <w:color w:val="000000"/>
          <w:sz w:val="22"/>
          <w:szCs w:val="22"/>
          <w:lang w:eastAsia="es-ES_tradnl"/>
        </w:rPr>
      </w:pPr>
      <w:r>
        <w:rPr>
          <w:rFonts w:ascii="Palatino Linotype" w:eastAsia="Calibri" w:hAnsi="Palatino Linotype" w:cs="Tahoma"/>
          <w:bCs/>
          <w:noProof/>
          <w:color w:val="000000"/>
          <w:sz w:val="22"/>
          <w:szCs w:val="22"/>
          <w:lang w:eastAsia="es-ES_tradnl"/>
        </w:rPr>
        <w:drawing>
          <wp:inline distT="0" distB="0" distL="0" distR="0" wp14:anchorId="18A19AA3" wp14:editId="2E91784E">
            <wp:extent cx="3240000" cy="313232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0000" cy="3132322"/>
                    </a:xfrm>
                    <a:prstGeom prst="rect">
                      <a:avLst/>
                    </a:prstGeom>
                    <a:noFill/>
                  </pic:spPr>
                </pic:pic>
              </a:graphicData>
            </a:graphic>
          </wp:inline>
        </w:drawing>
      </w:r>
    </w:p>
    <w:p w14:paraId="6A90FAF7" w14:textId="4346DA33" w:rsidR="00565955" w:rsidRPr="00565955" w:rsidRDefault="00565955" w:rsidP="00565955">
      <w:pPr>
        <w:spacing w:line="360" w:lineRule="auto"/>
        <w:contextualSpacing/>
        <w:jc w:val="center"/>
        <w:rPr>
          <w:rFonts w:ascii="Palatino Linotype" w:eastAsia="Calibri" w:hAnsi="Palatino Linotype" w:cs="Tahoma"/>
          <w:bCs/>
          <w:color w:val="000000"/>
          <w:sz w:val="22"/>
          <w:szCs w:val="22"/>
          <w:lang w:eastAsia="es-ES_tradnl"/>
        </w:rPr>
      </w:pPr>
      <w:r>
        <w:rPr>
          <w:rFonts w:ascii="Palatino Linotype" w:eastAsia="Calibri" w:hAnsi="Palatino Linotype" w:cs="Tahoma"/>
          <w:bCs/>
          <w:noProof/>
          <w:color w:val="000000"/>
          <w:sz w:val="22"/>
          <w:szCs w:val="22"/>
          <w:lang w:eastAsia="es-ES_tradnl"/>
        </w:rPr>
        <w:lastRenderedPageBreak/>
        <w:drawing>
          <wp:inline distT="0" distB="0" distL="0" distR="0" wp14:anchorId="219EB5BC" wp14:editId="19D1407C">
            <wp:extent cx="3240000" cy="32642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0000" cy="3264285"/>
                    </a:xfrm>
                    <a:prstGeom prst="rect">
                      <a:avLst/>
                    </a:prstGeom>
                    <a:noFill/>
                  </pic:spPr>
                </pic:pic>
              </a:graphicData>
            </a:graphic>
          </wp:inline>
        </w:drawing>
      </w:r>
    </w:p>
    <w:p w14:paraId="0857B35C" w14:textId="77777777" w:rsidR="00DA0CA2" w:rsidRDefault="00DA0CA2" w:rsidP="00414815">
      <w:pPr>
        <w:spacing w:line="360" w:lineRule="auto"/>
        <w:contextualSpacing/>
        <w:jc w:val="both"/>
        <w:rPr>
          <w:rFonts w:ascii="Palatino Linotype" w:eastAsia="Calibri" w:hAnsi="Palatino Linotype" w:cs="Tahoma"/>
          <w:bCs/>
          <w:color w:val="000000"/>
          <w:sz w:val="22"/>
          <w:szCs w:val="22"/>
          <w:lang w:eastAsia="es-ES_tradnl"/>
        </w:rPr>
      </w:pPr>
    </w:p>
    <w:p w14:paraId="01D4213A" w14:textId="3A53B025" w:rsidR="000553B4" w:rsidRDefault="00A84A76" w:rsidP="00414815">
      <w:pPr>
        <w:spacing w:line="360" w:lineRule="auto"/>
        <w:contextualSpacing/>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En ese orden de ideas y conforme a las</w:t>
      </w:r>
      <w:r w:rsidR="00766ACC">
        <w:rPr>
          <w:rFonts w:ascii="Palatino Linotype" w:eastAsia="Calibri" w:hAnsi="Palatino Linotype" w:cs="Tahoma"/>
          <w:bCs/>
          <w:color w:val="000000"/>
          <w:sz w:val="22"/>
          <w:szCs w:val="22"/>
          <w:lang w:eastAsia="es-ES_tradnl"/>
        </w:rPr>
        <w:t xml:space="preserve"> constancias que integran el expediente</w:t>
      </w:r>
      <w:r>
        <w:rPr>
          <w:rFonts w:ascii="Palatino Linotype" w:eastAsia="Calibri" w:hAnsi="Palatino Linotype" w:cs="Tahoma"/>
          <w:bCs/>
          <w:color w:val="000000"/>
          <w:sz w:val="22"/>
          <w:szCs w:val="22"/>
          <w:lang w:eastAsia="es-ES_tradnl"/>
        </w:rPr>
        <w:t xml:space="preserve"> electrónico</w:t>
      </w:r>
      <w:r w:rsidR="00766ACC">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del Medio de Impugnación</w:t>
      </w:r>
      <w:r w:rsidR="00766ACC">
        <w:rPr>
          <w:rFonts w:ascii="Palatino Linotype" w:eastAsia="Calibri" w:hAnsi="Palatino Linotype" w:cs="Tahoma"/>
          <w:bCs/>
          <w:color w:val="000000"/>
          <w:sz w:val="22"/>
          <w:szCs w:val="22"/>
          <w:lang w:eastAsia="es-ES_tradnl"/>
        </w:rPr>
        <w:t xml:space="preserve">, se aprecia que </w:t>
      </w:r>
      <w:r w:rsidR="00A95108">
        <w:rPr>
          <w:rFonts w:ascii="Palatino Linotype" w:eastAsia="Calibri" w:hAnsi="Palatino Linotype" w:cs="Tahoma"/>
          <w:bCs/>
          <w:color w:val="000000"/>
          <w:sz w:val="22"/>
          <w:szCs w:val="22"/>
          <w:lang w:eastAsia="es-ES_tradnl"/>
        </w:rPr>
        <w:t>el</w:t>
      </w:r>
      <w:r w:rsidR="00766ACC">
        <w:rPr>
          <w:rFonts w:ascii="Palatino Linotype" w:eastAsia="Calibri" w:hAnsi="Palatino Linotype" w:cs="Tahoma"/>
          <w:bCs/>
          <w:color w:val="000000"/>
          <w:sz w:val="22"/>
          <w:szCs w:val="22"/>
          <w:lang w:eastAsia="es-ES_tradnl"/>
        </w:rPr>
        <w:t xml:space="preserve"> Recurrente se desistió de</w:t>
      </w:r>
      <w:r w:rsidR="00565955">
        <w:rPr>
          <w:rFonts w:ascii="Palatino Linotype" w:eastAsia="Calibri" w:hAnsi="Palatino Linotype" w:cs="Tahoma"/>
          <w:bCs/>
          <w:color w:val="000000"/>
          <w:sz w:val="22"/>
          <w:szCs w:val="22"/>
          <w:lang w:eastAsia="es-ES_tradnl"/>
        </w:rPr>
        <w:t xml:space="preserve"> </w:t>
      </w:r>
      <w:r w:rsidR="00766ACC">
        <w:rPr>
          <w:rFonts w:ascii="Palatino Linotype" w:eastAsia="Calibri" w:hAnsi="Palatino Linotype" w:cs="Tahoma"/>
          <w:bCs/>
          <w:color w:val="000000"/>
          <w:sz w:val="22"/>
          <w:szCs w:val="22"/>
          <w:lang w:eastAsia="es-ES_tradnl"/>
        </w:rPr>
        <w:t>l</w:t>
      </w:r>
      <w:r w:rsidR="00565955">
        <w:rPr>
          <w:rFonts w:ascii="Palatino Linotype" w:eastAsia="Calibri" w:hAnsi="Palatino Linotype" w:cs="Tahoma"/>
          <w:bCs/>
          <w:color w:val="000000"/>
          <w:sz w:val="22"/>
          <w:szCs w:val="22"/>
          <w:lang w:eastAsia="es-ES_tradnl"/>
        </w:rPr>
        <w:t>os</w:t>
      </w:r>
      <w:r w:rsidR="00766ACC">
        <w:rPr>
          <w:rFonts w:ascii="Palatino Linotype" w:eastAsia="Calibri" w:hAnsi="Palatino Linotype" w:cs="Tahoma"/>
          <w:bCs/>
          <w:color w:val="000000"/>
          <w:sz w:val="22"/>
          <w:szCs w:val="22"/>
          <w:lang w:eastAsia="es-ES_tradnl"/>
        </w:rPr>
        <w:t xml:space="preserve"> Recurso</w:t>
      </w:r>
      <w:r w:rsidR="00565955">
        <w:rPr>
          <w:rFonts w:ascii="Palatino Linotype" w:eastAsia="Calibri" w:hAnsi="Palatino Linotype" w:cs="Tahoma"/>
          <w:bCs/>
          <w:color w:val="000000"/>
          <w:sz w:val="22"/>
          <w:szCs w:val="22"/>
          <w:lang w:eastAsia="es-ES_tradnl"/>
        </w:rPr>
        <w:t>s</w:t>
      </w:r>
      <w:r w:rsidR="00766ACC">
        <w:rPr>
          <w:rFonts w:ascii="Palatino Linotype" w:eastAsia="Calibri" w:hAnsi="Palatino Linotype" w:cs="Tahoma"/>
          <w:bCs/>
          <w:color w:val="000000"/>
          <w:sz w:val="22"/>
          <w:szCs w:val="22"/>
          <w:lang w:eastAsia="es-ES_tradnl"/>
        </w:rPr>
        <w:t xml:space="preserve"> de Revisión</w:t>
      </w:r>
      <w:r w:rsidR="00565955">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a través del siguien</w:t>
      </w:r>
      <w:r w:rsidR="000E4C0C">
        <w:rPr>
          <w:rFonts w:ascii="Palatino Linotype" w:eastAsia="Calibri" w:hAnsi="Palatino Linotype" w:cs="Tahoma"/>
          <w:bCs/>
          <w:color w:val="000000"/>
          <w:sz w:val="22"/>
          <w:szCs w:val="22"/>
          <w:lang w:eastAsia="es-ES_tradnl"/>
        </w:rPr>
        <w:t>te</w:t>
      </w:r>
      <w:r w:rsidR="00766ACC">
        <w:rPr>
          <w:rFonts w:ascii="Palatino Linotype" w:eastAsia="Calibri" w:hAnsi="Palatino Linotype" w:cs="Tahoma"/>
          <w:bCs/>
          <w:color w:val="000000"/>
          <w:sz w:val="22"/>
          <w:szCs w:val="22"/>
          <w:lang w:eastAsia="es-ES_tradnl"/>
        </w:rPr>
        <w:t xml:space="preserve"> motivo o razón </w:t>
      </w:r>
      <w:r w:rsidR="00766ACC">
        <w:rPr>
          <w:rFonts w:ascii="Palatino Linotype" w:eastAsia="Calibri" w:hAnsi="Palatino Linotype" w:cs="Tahoma"/>
          <w:bCs/>
          <w:i/>
          <w:color w:val="000000"/>
          <w:sz w:val="22"/>
          <w:szCs w:val="22"/>
          <w:lang w:eastAsia="es-ES_tradnl"/>
        </w:rPr>
        <w:t>“</w:t>
      </w:r>
      <w:r w:rsidR="00565955" w:rsidRPr="00D0002E">
        <w:rPr>
          <w:rFonts w:ascii="Palatino Linotype" w:hAnsi="Palatino Linotype" w:cs="Tahoma"/>
          <w:i/>
          <w:sz w:val="22"/>
          <w:szCs w:val="22"/>
        </w:rPr>
        <w:t>Desistimiento del recurso de revisión.</w:t>
      </w:r>
      <w:r w:rsidR="00766ACC">
        <w:rPr>
          <w:rFonts w:ascii="Palatino Linotype" w:eastAsia="Calibri" w:hAnsi="Palatino Linotype" w:cs="Tahoma"/>
          <w:bCs/>
          <w:i/>
          <w:color w:val="000000"/>
          <w:sz w:val="22"/>
          <w:szCs w:val="22"/>
          <w:lang w:eastAsia="es-ES_tradnl"/>
        </w:rPr>
        <w:t>”</w:t>
      </w:r>
    </w:p>
    <w:p w14:paraId="420B6DC2" w14:textId="77777777" w:rsidR="00766ACC" w:rsidRDefault="00766ACC" w:rsidP="00414815">
      <w:pPr>
        <w:spacing w:line="360" w:lineRule="auto"/>
        <w:contextualSpacing/>
        <w:jc w:val="both"/>
        <w:rPr>
          <w:rFonts w:ascii="Palatino Linotype" w:eastAsia="Calibri" w:hAnsi="Palatino Linotype" w:cs="Tahoma"/>
          <w:bCs/>
          <w:color w:val="000000"/>
          <w:sz w:val="22"/>
          <w:szCs w:val="22"/>
          <w:lang w:eastAsia="es-ES_tradnl"/>
        </w:rPr>
      </w:pPr>
    </w:p>
    <w:p w14:paraId="4B7E9474" w14:textId="36BA5973" w:rsidR="00766ACC" w:rsidRDefault="00BC4CF5" w:rsidP="00414815">
      <w:pPr>
        <w:spacing w:line="360" w:lineRule="auto"/>
        <w:contextualSpacing/>
        <w:jc w:val="both"/>
        <w:rPr>
          <w:rFonts w:ascii="Palatino Linotype" w:eastAsia="Calibri" w:hAnsi="Palatino Linotype" w:cs="Tahoma"/>
          <w:sz w:val="22"/>
          <w:szCs w:val="22"/>
          <w:lang w:eastAsia="es-ES_tradnl"/>
        </w:rPr>
      </w:pPr>
      <w:r>
        <w:rPr>
          <w:rFonts w:ascii="Palatino Linotype" w:eastAsia="Calibri" w:hAnsi="Palatino Linotype" w:cs="Tahoma"/>
          <w:bCs/>
          <w:color w:val="000000"/>
          <w:sz w:val="22"/>
          <w:szCs w:val="22"/>
          <w:lang w:eastAsia="es-ES_tradnl"/>
        </w:rPr>
        <w:t>De</w:t>
      </w:r>
      <w:r w:rsidR="00766ACC">
        <w:rPr>
          <w:rFonts w:ascii="Palatino Linotype" w:eastAsia="Calibri" w:hAnsi="Palatino Linotype" w:cs="Tahoma"/>
          <w:bCs/>
          <w:color w:val="000000"/>
          <w:sz w:val="22"/>
          <w:szCs w:val="22"/>
          <w:lang w:eastAsia="es-ES_tradnl"/>
        </w:rPr>
        <w:t xml:space="preserve"> lo anterior, se aprecia que</w:t>
      </w:r>
      <w:r w:rsidR="00A95108">
        <w:rPr>
          <w:rFonts w:ascii="Palatino Linotype" w:eastAsia="Calibri" w:hAnsi="Palatino Linotype" w:cs="Tahoma"/>
          <w:bCs/>
          <w:color w:val="000000"/>
          <w:sz w:val="22"/>
          <w:szCs w:val="22"/>
          <w:lang w:eastAsia="es-ES_tradnl"/>
        </w:rPr>
        <w:t xml:space="preserve"> el</w:t>
      </w:r>
      <w:r w:rsidR="00766ACC">
        <w:rPr>
          <w:rFonts w:ascii="Palatino Linotype" w:eastAsia="Calibri" w:hAnsi="Palatino Linotype" w:cs="Tahoma"/>
          <w:bCs/>
          <w:color w:val="000000"/>
          <w:sz w:val="22"/>
          <w:szCs w:val="22"/>
          <w:lang w:eastAsia="es-ES_tradnl"/>
        </w:rPr>
        <w:t xml:space="preserve"> Particular </w:t>
      </w:r>
      <w:r w:rsidR="00766ACC">
        <w:rPr>
          <w:rFonts w:ascii="Palatino Linotype" w:eastAsia="Calibri" w:hAnsi="Palatino Linotype" w:cs="Tahoma"/>
          <w:b/>
          <w:bCs/>
          <w:color w:val="000000"/>
          <w:sz w:val="22"/>
          <w:szCs w:val="22"/>
          <w:lang w:eastAsia="es-ES_tradnl"/>
        </w:rPr>
        <w:t>manifestó expresamente su voluntad de desistirse de</w:t>
      </w:r>
      <w:r w:rsidR="003869FC">
        <w:rPr>
          <w:rFonts w:ascii="Palatino Linotype" w:eastAsia="Calibri" w:hAnsi="Palatino Linotype" w:cs="Tahoma"/>
          <w:b/>
          <w:bCs/>
          <w:color w:val="000000"/>
          <w:sz w:val="22"/>
          <w:szCs w:val="22"/>
          <w:lang w:eastAsia="es-ES_tradnl"/>
        </w:rPr>
        <w:t xml:space="preserve"> </w:t>
      </w:r>
      <w:r w:rsidR="00766ACC">
        <w:rPr>
          <w:rFonts w:ascii="Palatino Linotype" w:eastAsia="Calibri" w:hAnsi="Palatino Linotype" w:cs="Tahoma"/>
          <w:b/>
          <w:bCs/>
          <w:color w:val="000000"/>
          <w:sz w:val="22"/>
          <w:szCs w:val="22"/>
          <w:lang w:eastAsia="es-ES_tradnl"/>
        </w:rPr>
        <w:t>l</w:t>
      </w:r>
      <w:r w:rsidR="003869FC">
        <w:rPr>
          <w:rFonts w:ascii="Palatino Linotype" w:eastAsia="Calibri" w:hAnsi="Palatino Linotype" w:cs="Tahoma"/>
          <w:b/>
          <w:bCs/>
          <w:color w:val="000000"/>
          <w:sz w:val="22"/>
          <w:szCs w:val="22"/>
          <w:lang w:eastAsia="es-ES_tradnl"/>
        </w:rPr>
        <w:t>os</w:t>
      </w:r>
      <w:r w:rsidR="00766ACC">
        <w:rPr>
          <w:rFonts w:ascii="Palatino Linotype" w:eastAsia="Calibri" w:hAnsi="Palatino Linotype" w:cs="Tahoma"/>
          <w:b/>
          <w:bCs/>
          <w:color w:val="000000"/>
          <w:sz w:val="22"/>
          <w:szCs w:val="22"/>
          <w:lang w:eastAsia="es-ES_tradnl"/>
        </w:rPr>
        <w:t xml:space="preserve"> Recurso de Revisión </w:t>
      </w:r>
      <w:r w:rsidR="003869FC" w:rsidRPr="003869FC">
        <w:rPr>
          <w:rFonts w:ascii="Palatino Linotype" w:eastAsia="Calibri" w:hAnsi="Palatino Linotype" w:cs="Tahoma"/>
          <w:b/>
          <w:bCs/>
          <w:sz w:val="22"/>
          <w:szCs w:val="22"/>
          <w:lang w:eastAsia="en-US"/>
        </w:rPr>
        <w:t>00222/INFOEM/IP/RR/2022 y 00231/INFOEM/IP/RR/2022</w:t>
      </w:r>
      <w:r w:rsidR="00766ACC">
        <w:rPr>
          <w:rFonts w:ascii="Palatino Linotype" w:eastAsia="Calibri" w:hAnsi="Palatino Linotype" w:cs="Tahoma"/>
          <w:b/>
          <w:bCs/>
          <w:sz w:val="22"/>
          <w:szCs w:val="22"/>
          <w:lang w:eastAsia="en-US"/>
        </w:rPr>
        <w:t xml:space="preserve">, </w:t>
      </w:r>
      <w:r w:rsidR="00766ACC">
        <w:rPr>
          <w:rFonts w:ascii="Palatino Linotype" w:eastAsia="Calibri" w:hAnsi="Palatino Linotype" w:cs="Tahoma"/>
          <w:sz w:val="22"/>
          <w:szCs w:val="22"/>
          <w:lang w:eastAsia="es-ES_tradnl"/>
        </w:rPr>
        <w:t>en consecuencia, se estima que se actualiza el supuesto previsto en el artículo 192, fracción I, de la Ley de Transparencia y Acceso a la Información Pública del Estado de México y Municipios.</w:t>
      </w:r>
    </w:p>
    <w:p w14:paraId="521202FA" w14:textId="77777777" w:rsidR="00766ACC" w:rsidRDefault="00766ACC" w:rsidP="00414815">
      <w:pPr>
        <w:spacing w:line="360" w:lineRule="auto"/>
        <w:contextualSpacing/>
        <w:jc w:val="both"/>
        <w:rPr>
          <w:rFonts w:ascii="Palatino Linotype" w:eastAsia="Calibri" w:hAnsi="Palatino Linotype" w:cs="Tahoma"/>
          <w:sz w:val="22"/>
          <w:szCs w:val="22"/>
          <w:lang w:eastAsia="es-ES_tradnl"/>
        </w:rPr>
      </w:pPr>
    </w:p>
    <w:p w14:paraId="18090CAF" w14:textId="77777777" w:rsidR="00766ACC" w:rsidRDefault="00766ACC" w:rsidP="00766ACC">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En ese tenor, resulta aplicable la Jurisprudencia número </w:t>
      </w:r>
      <w:r w:rsidRPr="000B7BD0">
        <w:rPr>
          <w:rFonts w:ascii="Palatino Linotype" w:eastAsia="Calibri" w:hAnsi="Palatino Linotype" w:cs="Tahoma"/>
          <w:sz w:val="22"/>
          <w:szCs w:val="22"/>
          <w:lang w:eastAsia="es-ES_tradnl"/>
        </w:rPr>
        <w:t>1a./J. 65/2005</w:t>
      </w:r>
      <w:r>
        <w:rPr>
          <w:rFonts w:ascii="Palatino Linotype" w:eastAsia="Calibri" w:hAnsi="Palatino Linotype" w:cs="Tahoma"/>
          <w:sz w:val="22"/>
          <w:szCs w:val="22"/>
          <w:lang w:eastAsia="es-ES_tradnl"/>
        </w:rPr>
        <w:t>, Semanario Judicial de la Federación y su Gaceta, Novena Época,</w:t>
      </w:r>
      <w:r w:rsidRPr="00EA6E8E">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Tomo XXII, julio de dos mil cinco, página ciento sesenta y uno, que establece lo siguiente:</w:t>
      </w:r>
    </w:p>
    <w:p w14:paraId="5B5E4046" w14:textId="77777777" w:rsidR="00302306" w:rsidRDefault="00766ACC" w:rsidP="00766ACC">
      <w:pPr>
        <w:spacing w:line="360" w:lineRule="auto"/>
        <w:ind w:left="567" w:right="567"/>
        <w:jc w:val="both"/>
        <w:rPr>
          <w:rFonts w:ascii="Palatino Linotype" w:eastAsia="Calibri" w:hAnsi="Palatino Linotype" w:cs="Tahoma"/>
          <w:i/>
          <w:lang w:val="es-ES" w:eastAsia="es-ES_tradnl"/>
        </w:rPr>
      </w:pPr>
      <w:r w:rsidRPr="00170828">
        <w:rPr>
          <w:rFonts w:ascii="Palatino Linotype" w:eastAsia="Calibri" w:hAnsi="Palatino Linotype" w:cs="Tahoma"/>
          <w:i/>
          <w:lang w:val="es-ES" w:eastAsia="es-ES_tradnl"/>
        </w:rPr>
        <w:lastRenderedPageBreak/>
        <w:t>“</w:t>
      </w:r>
      <w:r w:rsidRPr="00170828">
        <w:rPr>
          <w:rFonts w:ascii="Palatino Linotype" w:eastAsia="Calibri" w:hAnsi="Palatino Linotype" w:cs="Tahoma"/>
          <w:b/>
          <w:i/>
          <w:lang w:val="es-ES" w:eastAsia="es-ES_tradnl"/>
        </w:rPr>
        <w:t>DESISTIMIENTO DE LA INSTANCIA. SURTE EFECTOS DESDE EL MOMENTO EN QUE SE PRESENTA EL ESCRITO CORRESPONDIENTE.</w:t>
      </w:r>
      <w:r w:rsidRPr="00170828">
        <w:rPr>
          <w:rFonts w:ascii="Palatino Linotype" w:eastAsia="Calibri" w:hAnsi="Palatino Linotype" w:cs="Tahoma"/>
          <w:i/>
          <w:lang w:val="es-ES" w:eastAsia="es-ES_tradnl"/>
        </w:rPr>
        <w:cr/>
      </w:r>
    </w:p>
    <w:p w14:paraId="6D05EE60" w14:textId="72832690" w:rsidR="00766ACC" w:rsidRPr="00170828" w:rsidRDefault="00766ACC" w:rsidP="00766ACC">
      <w:pPr>
        <w:spacing w:line="360" w:lineRule="auto"/>
        <w:ind w:left="567" w:right="567"/>
        <w:jc w:val="both"/>
        <w:rPr>
          <w:rFonts w:ascii="Palatino Linotype" w:eastAsia="Calibri" w:hAnsi="Palatino Linotype" w:cs="Tahoma"/>
          <w:i/>
          <w:lang w:val="es-ES" w:eastAsia="es-ES_tradnl"/>
        </w:rPr>
      </w:pPr>
      <w:r w:rsidRPr="00170828">
        <w:rPr>
          <w:rFonts w:ascii="Palatino Linotype" w:eastAsia="Calibri" w:hAnsi="Palatino Linotype" w:cs="Tahoma"/>
          <w:i/>
          <w:lang w:val="es-ES" w:eastAsia="es-ES_tradnl"/>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r>
        <w:rPr>
          <w:rFonts w:ascii="Palatino Linotype" w:eastAsia="Calibri" w:hAnsi="Palatino Linotype" w:cs="Tahoma"/>
          <w:i/>
          <w:lang w:val="es-ES" w:eastAsia="es-ES_tradnl"/>
        </w:rPr>
        <w:t>”</w:t>
      </w:r>
    </w:p>
    <w:p w14:paraId="1796B8A3" w14:textId="77777777" w:rsidR="008F4B45" w:rsidRDefault="008F4B45" w:rsidP="00414815">
      <w:pPr>
        <w:spacing w:line="360" w:lineRule="auto"/>
        <w:contextualSpacing/>
        <w:jc w:val="both"/>
        <w:rPr>
          <w:rFonts w:ascii="Palatino Linotype" w:eastAsia="Calibri" w:hAnsi="Palatino Linotype" w:cs="Tahoma"/>
          <w:bCs/>
          <w:color w:val="000000"/>
          <w:sz w:val="22"/>
          <w:szCs w:val="22"/>
          <w:lang w:eastAsia="es-ES_tradnl"/>
        </w:rPr>
      </w:pPr>
    </w:p>
    <w:p w14:paraId="0C35FE17" w14:textId="132747EF" w:rsidR="00766ACC" w:rsidRDefault="00766ACC" w:rsidP="00766ACC">
      <w:pPr>
        <w:spacing w:line="360" w:lineRule="auto"/>
        <w:jc w:val="both"/>
        <w:rPr>
          <w:rFonts w:ascii="Palatino Linotype" w:hAnsi="Palatino Linotype" w:cs="Tahoma"/>
          <w:sz w:val="22"/>
          <w:szCs w:val="22"/>
        </w:rPr>
      </w:pPr>
      <w:r>
        <w:rPr>
          <w:rFonts w:ascii="Palatino Linotype" w:hAnsi="Palatino Linotype" w:cs="Tahoma"/>
          <w:sz w:val="22"/>
          <w:szCs w:val="22"/>
        </w:rPr>
        <w:t>Conforme a lo citado</w:t>
      </w:r>
      <w:r w:rsidR="000307EE">
        <w:rPr>
          <w:rFonts w:ascii="Palatino Linotype" w:hAnsi="Palatino Linotype" w:cs="Tahoma"/>
          <w:sz w:val="22"/>
          <w:szCs w:val="22"/>
        </w:rPr>
        <w:t>,</w:t>
      </w:r>
      <w:r>
        <w:rPr>
          <w:rFonts w:ascii="Palatino Linotype" w:hAnsi="Palatino Linotype" w:cs="Tahoma"/>
          <w:sz w:val="22"/>
          <w:szCs w:val="22"/>
        </w:rPr>
        <w:t xml:space="preserve"> se pu</w:t>
      </w:r>
      <w:r w:rsidR="000307EE">
        <w:rPr>
          <w:rFonts w:ascii="Palatino Linotype" w:hAnsi="Palatino Linotype" w:cs="Tahoma"/>
          <w:sz w:val="22"/>
          <w:szCs w:val="22"/>
        </w:rPr>
        <w:t>e</w:t>
      </w:r>
      <w:r>
        <w:rPr>
          <w:rFonts w:ascii="Palatino Linotype" w:hAnsi="Palatino Linotype" w:cs="Tahoma"/>
          <w:sz w:val="22"/>
          <w:szCs w:val="22"/>
        </w:rPr>
        <w:t xml:space="preserve">de colegir que cuando </w:t>
      </w:r>
      <w:r w:rsidR="00A95108">
        <w:rPr>
          <w:rFonts w:ascii="Palatino Linotype" w:hAnsi="Palatino Linotype" w:cs="Tahoma"/>
          <w:sz w:val="22"/>
          <w:szCs w:val="22"/>
        </w:rPr>
        <w:t>el</w:t>
      </w:r>
      <w:r>
        <w:rPr>
          <w:rFonts w:ascii="Palatino Linotype" w:hAnsi="Palatino Linotype" w:cs="Tahoma"/>
          <w:sz w:val="22"/>
          <w:szCs w:val="22"/>
        </w:rPr>
        <w:t xml:space="preserve"> Recurrente presente un escrito de desistimiento, le hace saber a este Instituto la intención de destruir los efectos jurídicos generados con </w:t>
      </w:r>
      <w:r w:rsidR="000307EE">
        <w:rPr>
          <w:rFonts w:ascii="Palatino Linotype" w:hAnsi="Palatino Linotype" w:cs="Tahoma"/>
          <w:sz w:val="22"/>
          <w:szCs w:val="22"/>
        </w:rPr>
        <w:t>el</w:t>
      </w:r>
      <w:r>
        <w:rPr>
          <w:rFonts w:ascii="Palatino Linotype" w:hAnsi="Palatino Linotype" w:cs="Tahoma"/>
          <w:sz w:val="22"/>
          <w:szCs w:val="22"/>
        </w:rPr>
        <w:t xml:space="preserve"> Recurso de Revisión, situación que genera el efecto de que las cosas vuelvan al estado que tenía la solicitud de información antes de la presentación del </w:t>
      </w:r>
      <w:r w:rsidR="00B41F43">
        <w:rPr>
          <w:rFonts w:ascii="Palatino Linotype" w:hAnsi="Palatino Linotype" w:cs="Tahoma"/>
          <w:sz w:val="22"/>
          <w:szCs w:val="22"/>
        </w:rPr>
        <w:t>M</w:t>
      </w:r>
      <w:r>
        <w:rPr>
          <w:rFonts w:ascii="Palatino Linotype" w:hAnsi="Palatino Linotype" w:cs="Tahoma"/>
          <w:sz w:val="22"/>
          <w:szCs w:val="22"/>
        </w:rPr>
        <w:t xml:space="preserve">edio de </w:t>
      </w:r>
      <w:r w:rsidR="00B41F43">
        <w:rPr>
          <w:rFonts w:ascii="Palatino Linotype" w:hAnsi="Palatino Linotype" w:cs="Tahoma"/>
          <w:sz w:val="22"/>
          <w:szCs w:val="22"/>
        </w:rPr>
        <w:t>I</w:t>
      </w:r>
      <w:r>
        <w:rPr>
          <w:rFonts w:ascii="Palatino Linotype" w:hAnsi="Palatino Linotype" w:cs="Tahoma"/>
          <w:sz w:val="22"/>
          <w:szCs w:val="22"/>
        </w:rPr>
        <w:t xml:space="preserve">mpugnación y por lo cual, desaparece cualquier efecto jurídico que pudiera haberse generado con </w:t>
      </w:r>
      <w:r w:rsidR="00B41F43">
        <w:rPr>
          <w:rFonts w:ascii="Palatino Linotype" w:hAnsi="Palatino Linotype" w:cs="Tahoma"/>
          <w:sz w:val="22"/>
          <w:szCs w:val="22"/>
        </w:rPr>
        <w:t>este</w:t>
      </w:r>
      <w:r>
        <w:rPr>
          <w:rFonts w:ascii="Palatino Linotype" w:hAnsi="Palatino Linotype" w:cs="Tahoma"/>
          <w:sz w:val="22"/>
          <w:szCs w:val="22"/>
        </w:rPr>
        <w:t xml:space="preserve">, </w:t>
      </w:r>
      <w:r w:rsidR="00B41F43">
        <w:rPr>
          <w:rFonts w:ascii="Palatino Linotype" w:hAnsi="Palatino Linotype" w:cs="Tahoma"/>
          <w:sz w:val="22"/>
          <w:szCs w:val="22"/>
        </w:rPr>
        <w:t>es decir</w:t>
      </w:r>
      <w:r>
        <w:rPr>
          <w:rFonts w:ascii="Palatino Linotype" w:hAnsi="Palatino Linotype" w:cs="Tahoma"/>
          <w:sz w:val="22"/>
          <w:szCs w:val="22"/>
        </w:rPr>
        <w:t>, todos los derechos y obligaciones de las partes.</w:t>
      </w:r>
    </w:p>
    <w:p w14:paraId="64FF5FA2" w14:textId="328A1CD3" w:rsidR="00DE4258" w:rsidRDefault="00DE4258" w:rsidP="00766ACC">
      <w:pPr>
        <w:spacing w:line="360" w:lineRule="auto"/>
        <w:jc w:val="both"/>
        <w:rPr>
          <w:rFonts w:ascii="Palatino Linotype" w:hAnsi="Palatino Linotype" w:cs="Tahoma"/>
          <w:sz w:val="22"/>
          <w:szCs w:val="22"/>
        </w:rPr>
      </w:pPr>
    </w:p>
    <w:p w14:paraId="1A632570" w14:textId="053C484F" w:rsidR="00C85FBF" w:rsidRDefault="00C85FBF" w:rsidP="00C85FBF">
      <w:pPr>
        <w:widowControl w:val="0"/>
        <w:spacing w:line="360" w:lineRule="auto"/>
        <w:jc w:val="both"/>
        <w:rPr>
          <w:rFonts w:ascii="Palatino Linotype" w:hAnsi="Palatino Linotype" w:cs="Tahoma"/>
          <w:sz w:val="22"/>
          <w:szCs w:val="22"/>
        </w:rPr>
      </w:pPr>
      <w:r>
        <w:rPr>
          <w:rFonts w:ascii="Palatino Linotype" w:eastAsiaTheme="minorHAnsi" w:hAnsi="Palatino Linotype" w:cs="Tahoma"/>
          <w:color w:val="000000" w:themeColor="text1"/>
          <w:sz w:val="22"/>
          <w:szCs w:val="22"/>
          <w:lang w:eastAsia="en-US"/>
        </w:rPr>
        <w:t xml:space="preserve">Así, toda vez que este Instituto constató que la Recurrente se desistió por la vía idónea para realizar dicha acción, a saber, por el Sistema de Acceso a la Información Mexiquense </w:t>
      </w:r>
      <w:r>
        <w:rPr>
          <w:rFonts w:ascii="Palatino Linotype" w:eastAsiaTheme="minorHAnsi" w:hAnsi="Palatino Linotype" w:cs="Tahoma"/>
          <w:color w:val="000000" w:themeColor="text1"/>
          <w:sz w:val="22"/>
          <w:szCs w:val="22"/>
          <w:lang w:eastAsia="en-US"/>
        </w:rPr>
        <w:lastRenderedPageBreak/>
        <w:t>(SAIMEX)</w:t>
      </w:r>
      <w:r>
        <w:rPr>
          <w:rFonts w:ascii="Palatino Linotype" w:hAnsi="Palatino Linotype" w:cs="Tahoma"/>
          <w:sz w:val="22"/>
          <w:szCs w:val="22"/>
        </w:rPr>
        <w:t xml:space="preserve">, resulta procedente </w:t>
      </w:r>
      <w:r>
        <w:rPr>
          <w:rFonts w:ascii="Palatino Linotype" w:hAnsi="Palatino Linotype" w:cs="Tahoma"/>
          <w:b/>
          <w:sz w:val="22"/>
          <w:szCs w:val="22"/>
        </w:rPr>
        <w:t xml:space="preserve">SOBRESEER </w:t>
      </w:r>
      <w:r>
        <w:rPr>
          <w:rFonts w:ascii="Palatino Linotype" w:hAnsi="Palatino Linotype" w:cs="Tahoma"/>
          <w:sz w:val="22"/>
          <w:szCs w:val="22"/>
        </w:rPr>
        <w:t xml:space="preserve">los Recurso de Revisión con número </w:t>
      </w:r>
      <w:r w:rsidRPr="003869FC">
        <w:rPr>
          <w:rFonts w:ascii="Palatino Linotype" w:eastAsia="Calibri" w:hAnsi="Palatino Linotype" w:cs="Tahoma"/>
          <w:b/>
          <w:bCs/>
          <w:sz w:val="22"/>
          <w:szCs w:val="22"/>
          <w:lang w:eastAsia="en-US"/>
        </w:rPr>
        <w:t>00222/INFOEM/IP/RR/2022 y 00231/INFOEM/IP/RR/2022</w:t>
      </w:r>
      <w:r>
        <w:rPr>
          <w:rFonts w:ascii="Palatino Linotype" w:eastAsia="Calibri" w:hAnsi="Palatino Linotype" w:cs="Tahoma"/>
          <w:b/>
          <w:bCs/>
          <w:sz w:val="22"/>
          <w:szCs w:val="22"/>
          <w:lang w:eastAsia="en-US"/>
        </w:rPr>
        <w:t xml:space="preserve">, </w:t>
      </w:r>
      <w:r>
        <w:rPr>
          <w:rFonts w:ascii="Palatino Linotype" w:hAnsi="Palatino Linotype" w:cs="Tahoma"/>
          <w:sz w:val="22"/>
          <w:szCs w:val="22"/>
        </w:rPr>
        <w:t>al actualizarse el supuesto previsto en el artículo 192, fracción I, de la Ley de Transparencia y Acceso a la Información Pública del Estado de México y Municipios, en relación con el 186, fracción I de ese ordenamiento legal.</w:t>
      </w:r>
    </w:p>
    <w:p w14:paraId="5FAAFB31" w14:textId="657B8AE7" w:rsidR="00C85FBF" w:rsidRDefault="00C85FBF" w:rsidP="00766ACC">
      <w:pPr>
        <w:spacing w:line="360" w:lineRule="auto"/>
        <w:jc w:val="both"/>
        <w:rPr>
          <w:rFonts w:ascii="Palatino Linotype" w:hAnsi="Palatino Linotype" w:cs="Tahoma"/>
          <w:sz w:val="22"/>
          <w:szCs w:val="22"/>
        </w:rPr>
      </w:pPr>
    </w:p>
    <w:p w14:paraId="4F8CA945" w14:textId="7CA5CC02" w:rsidR="00C85FBF" w:rsidRDefault="00C85FBF" w:rsidP="00766ACC">
      <w:pPr>
        <w:spacing w:line="360" w:lineRule="auto"/>
        <w:jc w:val="both"/>
        <w:rPr>
          <w:rFonts w:ascii="Palatino Linotype" w:hAnsi="Palatino Linotype" w:cs="Tahoma"/>
          <w:sz w:val="22"/>
          <w:szCs w:val="22"/>
        </w:rPr>
      </w:pPr>
      <w:r>
        <w:rPr>
          <w:rFonts w:ascii="Palatino Linotype" w:hAnsi="Palatino Linotype" w:cs="Tahoma"/>
          <w:bCs/>
          <w:color w:val="0D0D0D" w:themeColor="text1" w:themeTint="F2"/>
          <w:sz w:val="22"/>
          <w:szCs w:val="22"/>
        </w:rPr>
        <w:t xml:space="preserve">No obstante, toda vez que no quedaron sin materia los diversos </w:t>
      </w:r>
      <w:r w:rsidRPr="003869FC">
        <w:rPr>
          <w:rFonts w:ascii="Palatino Linotype" w:eastAsia="Calibri" w:hAnsi="Palatino Linotype" w:cs="Tahoma"/>
          <w:b/>
          <w:bCs/>
          <w:sz w:val="22"/>
          <w:szCs w:val="22"/>
          <w:lang w:eastAsia="en-US"/>
        </w:rPr>
        <w:t>0022</w:t>
      </w:r>
      <w:r>
        <w:rPr>
          <w:rFonts w:ascii="Palatino Linotype" w:eastAsia="Calibri" w:hAnsi="Palatino Linotype" w:cs="Tahoma"/>
          <w:b/>
          <w:bCs/>
          <w:sz w:val="22"/>
          <w:szCs w:val="22"/>
          <w:lang w:eastAsia="en-US"/>
        </w:rPr>
        <w:t>1</w:t>
      </w:r>
      <w:r w:rsidRPr="003869FC">
        <w:rPr>
          <w:rFonts w:ascii="Palatino Linotype" w:eastAsia="Calibri" w:hAnsi="Palatino Linotype" w:cs="Tahoma"/>
          <w:b/>
          <w:bCs/>
          <w:sz w:val="22"/>
          <w:szCs w:val="22"/>
          <w:lang w:eastAsia="en-US"/>
        </w:rPr>
        <w:t>/INFOEM/IP/RR/2022 y 002</w:t>
      </w:r>
      <w:r>
        <w:rPr>
          <w:rFonts w:ascii="Palatino Linotype" w:eastAsia="Calibri" w:hAnsi="Palatino Linotype" w:cs="Tahoma"/>
          <w:b/>
          <w:bCs/>
          <w:sz w:val="22"/>
          <w:szCs w:val="22"/>
          <w:lang w:eastAsia="en-US"/>
        </w:rPr>
        <w:t>30</w:t>
      </w:r>
      <w:r w:rsidRPr="003869FC">
        <w:rPr>
          <w:rFonts w:ascii="Palatino Linotype" w:eastAsia="Calibri" w:hAnsi="Palatino Linotype" w:cs="Tahoma"/>
          <w:b/>
          <w:bCs/>
          <w:sz w:val="22"/>
          <w:szCs w:val="22"/>
          <w:lang w:eastAsia="en-US"/>
        </w:rPr>
        <w:t>/INFOEM/IP/RR/2022</w:t>
      </w:r>
      <w:r>
        <w:rPr>
          <w:rFonts w:ascii="Palatino Linotype" w:hAnsi="Palatino Linotype" w:cs="Tahoma"/>
          <w:bCs/>
          <w:color w:val="0D0D0D" w:themeColor="text1" w:themeTint="F2"/>
          <w:sz w:val="22"/>
          <w:szCs w:val="22"/>
        </w:rPr>
        <w:t>, se considera procedente entrar al fondo del presente asunto.</w:t>
      </w:r>
    </w:p>
    <w:p w14:paraId="4722EBC6" w14:textId="77777777" w:rsidR="00C85FBF" w:rsidRPr="00EA6E8E" w:rsidRDefault="00C85FBF" w:rsidP="00766ACC">
      <w:pPr>
        <w:spacing w:line="360" w:lineRule="auto"/>
        <w:jc w:val="both"/>
        <w:rPr>
          <w:rFonts w:ascii="Palatino Linotype" w:hAnsi="Palatino Linotype" w:cs="Tahoma"/>
          <w:sz w:val="22"/>
          <w:szCs w:val="22"/>
        </w:rPr>
      </w:pPr>
    </w:p>
    <w:p w14:paraId="78B2A7F6" w14:textId="77777777" w:rsidR="00DE4258" w:rsidRDefault="00DE4258" w:rsidP="00DE4258">
      <w:pPr>
        <w:tabs>
          <w:tab w:val="left" w:pos="4962"/>
        </w:tabs>
        <w:spacing w:line="360" w:lineRule="auto"/>
        <w:ind w:right="-28"/>
        <w:jc w:val="both"/>
        <w:rPr>
          <w:rFonts w:ascii="Palatino Linotype" w:eastAsia="Calibri" w:hAnsi="Palatino Linotype" w:cs="Tahoma"/>
          <w:b/>
          <w:iCs/>
          <w:sz w:val="22"/>
          <w:szCs w:val="22"/>
          <w:lang w:val="es-ES" w:eastAsia="es-ES_tradnl"/>
        </w:rPr>
      </w:pPr>
      <w:r w:rsidRPr="006D2718">
        <w:rPr>
          <w:rFonts w:ascii="Palatino Linotype" w:eastAsia="Calibri" w:hAnsi="Palatino Linotype" w:cs="Tahoma"/>
          <w:b/>
          <w:iCs/>
          <w:sz w:val="22"/>
          <w:szCs w:val="22"/>
          <w:lang w:val="es-ES" w:eastAsia="es-ES_tradnl"/>
        </w:rPr>
        <w:t xml:space="preserve">TERCERO. Determinación de la Controversia. </w:t>
      </w:r>
    </w:p>
    <w:p w14:paraId="78E28319" w14:textId="77777777" w:rsidR="00DE4258" w:rsidRPr="00F82643" w:rsidRDefault="00DE4258" w:rsidP="00DE4258">
      <w:pPr>
        <w:tabs>
          <w:tab w:val="left" w:pos="4962"/>
        </w:tabs>
        <w:spacing w:line="360" w:lineRule="auto"/>
        <w:jc w:val="both"/>
        <w:rPr>
          <w:rFonts w:ascii="Palatino Linotype" w:eastAsia="Calibri" w:hAnsi="Palatino Linotype" w:cs="Tahoma"/>
          <w:b/>
          <w:iCs/>
          <w:sz w:val="22"/>
          <w:szCs w:val="22"/>
          <w:lang w:val="es-ES" w:eastAsia="es-ES_tradnl"/>
        </w:rPr>
      </w:pPr>
    </w:p>
    <w:p w14:paraId="24CC444E" w14:textId="6A87B39E" w:rsidR="00DE4258" w:rsidRPr="00BA7C54" w:rsidRDefault="00DE4258" w:rsidP="00DE4258">
      <w:pPr>
        <w:tabs>
          <w:tab w:val="left" w:pos="4962"/>
        </w:tabs>
        <w:spacing w:line="360" w:lineRule="auto"/>
        <w:jc w:val="both"/>
        <w:rPr>
          <w:rFonts w:ascii="Palatino Linotype" w:eastAsia="Calibri" w:hAnsi="Palatino Linotype" w:cs="Tahoma"/>
          <w:iCs/>
          <w:sz w:val="22"/>
          <w:szCs w:val="22"/>
          <w:lang w:val="es-ES"/>
        </w:rPr>
      </w:pPr>
      <w:r>
        <w:rPr>
          <w:rFonts w:ascii="Palatino Linotype" w:eastAsia="Calibri" w:hAnsi="Palatino Linotype" w:cs="Tahoma"/>
          <w:iCs/>
          <w:sz w:val="22"/>
          <w:szCs w:val="22"/>
          <w:lang w:val="es-ES"/>
        </w:rPr>
        <w:t>Una vez realizado el estudio de las constancias que integran el expediente en que se actúa, se desprende que el Recurrente, a través d</w:t>
      </w:r>
      <w:r w:rsidRPr="00F85441">
        <w:rPr>
          <w:rFonts w:ascii="Palatino Linotype" w:eastAsia="Calibri" w:hAnsi="Palatino Linotype" w:cs="Tahoma"/>
          <w:iCs/>
          <w:sz w:val="22"/>
          <w:szCs w:val="22"/>
          <w:lang w:val="es-ES"/>
        </w:rPr>
        <w:t>e</w:t>
      </w:r>
      <w:r>
        <w:rPr>
          <w:rFonts w:ascii="Palatino Linotype" w:eastAsia="Calibri" w:hAnsi="Palatino Linotype" w:cs="Tahoma"/>
          <w:iCs/>
          <w:sz w:val="22"/>
          <w:szCs w:val="22"/>
          <w:lang w:val="es-ES"/>
        </w:rPr>
        <w:t xml:space="preserve"> </w:t>
      </w:r>
      <w:r w:rsidR="00F85441">
        <w:rPr>
          <w:rFonts w:ascii="Palatino Linotype" w:eastAsia="Calibri" w:hAnsi="Palatino Linotype" w:cs="Tahoma"/>
          <w:iCs/>
          <w:sz w:val="22"/>
          <w:szCs w:val="22"/>
          <w:lang w:val="es-ES"/>
        </w:rPr>
        <w:t xml:space="preserve">dos </w:t>
      </w:r>
      <w:r>
        <w:rPr>
          <w:rFonts w:ascii="Palatino Linotype" w:eastAsia="Calibri" w:hAnsi="Palatino Linotype" w:cs="Tahoma"/>
          <w:iCs/>
          <w:sz w:val="22"/>
          <w:szCs w:val="22"/>
          <w:lang w:val="es-ES"/>
        </w:rPr>
        <w:t xml:space="preserve">solicitudes de información, solicitó al </w:t>
      </w:r>
      <w:r w:rsidR="00F85441" w:rsidRPr="00F85441">
        <w:rPr>
          <w:rFonts w:ascii="Palatino Linotype" w:eastAsia="Calibri" w:hAnsi="Palatino Linotype" w:cs="Tahoma"/>
          <w:iCs/>
          <w:sz w:val="22"/>
          <w:szCs w:val="22"/>
          <w:lang w:val="es-ES"/>
        </w:rPr>
        <w:t>Ayuntamiento de Chicoloapan</w:t>
      </w:r>
      <w:r>
        <w:rPr>
          <w:rFonts w:ascii="Palatino Linotype" w:eastAsia="Calibri" w:hAnsi="Palatino Linotype" w:cs="Tahoma"/>
          <w:iCs/>
          <w:sz w:val="22"/>
          <w:szCs w:val="22"/>
          <w:lang w:val="es-ES"/>
        </w:rPr>
        <w:t>,</w:t>
      </w:r>
      <w:r w:rsidR="00F85441">
        <w:rPr>
          <w:rFonts w:ascii="Palatino Linotype" w:eastAsia="Calibri" w:hAnsi="Palatino Linotype" w:cs="Tahoma"/>
          <w:iCs/>
          <w:sz w:val="22"/>
          <w:szCs w:val="22"/>
          <w:lang w:val="es-ES"/>
        </w:rPr>
        <w:t xml:space="preserve"> información relativa al Traslado de Dominio, a saber,</w:t>
      </w:r>
      <w:r>
        <w:rPr>
          <w:rFonts w:ascii="Palatino Linotype" w:eastAsia="Calibri" w:hAnsi="Palatino Linotype" w:cs="Tahoma"/>
          <w:iCs/>
          <w:sz w:val="22"/>
          <w:szCs w:val="22"/>
          <w:lang w:val="es-ES"/>
        </w:rPr>
        <w:t xml:space="preserve"> lo siguiente: </w:t>
      </w:r>
    </w:p>
    <w:p w14:paraId="4B651F4E" w14:textId="77777777" w:rsidR="00DE4258" w:rsidRDefault="00DE4258" w:rsidP="00DE4258">
      <w:pPr>
        <w:spacing w:line="360" w:lineRule="auto"/>
        <w:ind w:right="567"/>
        <w:contextualSpacing/>
        <w:jc w:val="both"/>
        <w:rPr>
          <w:rFonts w:ascii="Palatino Linotype" w:hAnsi="Palatino Linotype" w:cs="Tahoma"/>
          <w:b/>
        </w:rPr>
      </w:pPr>
    </w:p>
    <w:p w14:paraId="016ECB4E" w14:textId="0968F062" w:rsidR="00DE4258" w:rsidRPr="0039759F" w:rsidRDefault="00F85441" w:rsidP="00DE4258">
      <w:pPr>
        <w:pStyle w:val="Prrafodelista"/>
        <w:numPr>
          <w:ilvl w:val="0"/>
          <w:numId w:val="20"/>
        </w:numPr>
        <w:spacing w:line="360" w:lineRule="auto"/>
        <w:jc w:val="both"/>
        <w:rPr>
          <w:rFonts w:ascii="Palatino Linotype" w:hAnsi="Palatino Linotype" w:cs="Tahoma"/>
          <w:b/>
        </w:rPr>
      </w:pPr>
      <w:r>
        <w:rPr>
          <w:rFonts w:ascii="Palatino Linotype" w:hAnsi="Palatino Linotype" w:cs="Tahoma"/>
          <w:bCs/>
        </w:rPr>
        <w:t>Números de expedientes relacionados con el</w:t>
      </w:r>
      <w:r w:rsidR="00136927">
        <w:rPr>
          <w:rFonts w:ascii="Palatino Linotype" w:hAnsi="Palatino Linotype" w:cs="Tahoma"/>
          <w:bCs/>
        </w:rPr>
        <w:t xml:space="preserve"> trámite de</w:t>
      </w:r>
      <w:r>
        <w:rPr>
          <w:rFonts w:ascii="Palatino Linotype" w:hAnsi="Palatino Linotype" w:cs="Tahoma"/>
          <w:bCs/>
        </w:rPr>
        <w:t xml:space="preserve"> traslado de dominio, del primero al treinta de octubre de dos mil veintiuno</w:t>
      </w:r>
      <w:r w:rsidR="00DE4258">
        <w:rPr>
          <w:rFonts w:ascii="Palatino Linotype" w:hAnsi="Palatino Linotype" w:cs="Tahoma"/>
          <w:bCs/>
        </w:rPr>
        <w:t>;</w:t>
      </w:r>
    </w:p>
    <w:p w14:paraId="127A2C41" w14:textId="19212793" w:rsidR="00DE4258" w:rsidRPr="00487EC6" w:rsidRDefault="00136927" w:rsidP="00DE4258">
      <w:pPr>
        <w:pStyle w:val="Prrafodelista"/>
        <w:numPr>
          <w:ilvl w:val="0"/>
          <w:numId w:val="20"/>
        </w:numPr>
        <w:spacing w:line="360" w:lineRule="auto"/>
        <w:jc w:val="both"/>
        <w:rPr>
          <w:rFonts w:ascii="Palatino Linotype" w:hAnsi="Palatino Linotype" w:cs="Tahoma"/>
          <w:b/>
        </w:rPr>
      </w:pPr>
      <w:r>
        <w:rPr>
          <w:rFonts w:ascii="Palatino Linotype" w:hAnsi="Palatino Linotype" w:cs="Tahoma"/>
        </w:rPr>
        <w:t>E</w:t>
      </w:r>
      <w:r w:rsidR="00F85441">
        <w:rPr>
          <w:rFonts w:ascii="Palatino Linotype" w:hAnsi="Palatino Linotype" w:cs="Tahoma"/>
        </w:rPr>
        <w:t xml:space="preserve">xpedientes relacionados con el traslado de dominio, del </w:t>
      </w:r>
      <w:r w:rsidR="00F85441">
        <w:rPr>
          <w:rFonts w:ascii="Palatino Linotype" w:hAnsi="Palatino Linotype" w:cs="Tahoma"/>
          <w:bCs/>
        </w:rPr>
        <w:t>primero al treinta de octubre de dos mil veintiuno</w:t>
      </w:r>
      <w:r>
        <w:rPr>
          <w:rFonts w:ascii="Palatino Linotype" w:hAnsi="Palatino Linotype" w:cs="Tahoma"/>
        </w:rPr>
        <w:t>, y</w:t>
      </w:r>
      <w:r w:rsidR="00E860DE">
        <w:rPr>
          <w:rFonts w:ascii="Palatino Linotype" w:hAnsi="Palatino Linotype" w:cs="Tahoma"/>
        </w:rPr>
        <w:t xml:space="preserve"> </w:t>
      </w:r>
    </w:p>
    <w:p w14:paraId="740086F0" w14:textId="1E593799" w:rsidR="00DE4258" w:rsidRPr="0039759F" w:rsidRDefault="00F85441" w:rsidP="00DE4258">
      <w:pPr>
        <w:pStyle w:val="Prrafodelista"/>
        <w:numPr>
          <w:ilvl w:val="0"/>
          <w:numId w:val="20"/>
        </w:numPr>
        <w:spacing w:line="360" w:lineRule="auto"/>
        <w:jc w:val="both"/>
        <w:rPr>
          <w:rFonts w:ascii="Palatino Linotype" w:hAnsi="Palatino Linotype" w:cs="Tahoma"/>
          <w:b/>
        </w:rPr>
      </w:pPr>
      <w:r>
        <w:rPr>
          <w:rFonts w:ascii="Palatino Linotype" w:hAnsi="Palatino Linotype" w:cs="Tahoma"/>
          <w:bCs/>
        </w:rPr>
        <w:t xml:space="preserve">Respecto al traslado de dominio: </w:t>
      </w:r>
      <w:r w:rsidR="00E860DE">
        <w:rPr>
          <w:rFonts w:ascii="Palatino Linotype" w:hAnsi="Palatino Linotype" w:cs="Tahoma"/>
          <w:bCs/>
        </w:rPr>
        <w:t>requisitos, fundamento legal y administrativo, manual de procedimientos donde se advierta el cálculo del pago de traslado de dominio, costos, formatos y el procedimiento del trámite</w:t>
      </w:r>
      <w:r w:rsidR="00136927">
        <w:rPr>
          <w:rFonts w:ascii="Palatino Linotype" w:hAnsi="Palatino Linotype" w:cs="Tahoma"/>
          <w:bCs/>
        </w:rPr>
        <w:t>, que incluya el nombre del área y servidor público al cual va dirigida la petición</w:t>
      </w:r>
      <w:r w:rsidR="00E860DE">
        <w:rPr>
          <w:rFonts w:ascii="Palatino Linotype" w:hAnsi="Palatino Linotype" w:cs="Tahoma"/>
          <w:bCs/>
        </w:rPr>
        <w:t>.</w:t>
      </w:r>
    </w:p>
    <w:p w14:paraId="255F93BE" w14:textId="77777777" w:rsidR="00DE4258" w:rsidRDefault="00DE4258" w:rsidP="00DE4258">
      <w:pPr>
        <w:spacing w:line="360" w:lineRule="auto"/>
        <w:jc w:val="both"/>
        <w:rPr>
          <w:rFonts w:ascii="Palatino Linotype" w:hAnsi="Palatino Linotype" w:cs="Tahoma"/>
          <w:bCs/>
          <w:iCs/>
          <w:color w:val="000000"/>
          <w:sz w:val="22"/>
          <w:szCs w:val="22"/>
        </w:rPr>
      </w:pPr>
    </w:p>
    <w:p w14:paraId="5EB39D8A" w14:textId="77777777" w:rsidR="00DE4258" w:rsidRDefault="00DE4258" w:rsidP="00DE4258">
      <w:pPr>
        <w:spacing w:line="360" w:lineRule="auto"/>
        <w:jc w:val="both"/>
        <w:rPr>
          <w:rFonts w:ascii="Palatino Linotype" w:hAnsi="Palatino Linotype" w:cs="Tahoma"/>
          <w:bCs/>
          <w:iCs/>
          <w:sz w:val="22"/>
          <w:szCs w:val="22"/>
          <w:lang w:val="es-ES"/>
        </w:rPr>
      </w:pPr>
      <w:r w:rsidRPr="00895437">
        <w:rPr>
          <w:rFonts w:ascii="Palatino Linotype" w:hAnsi="Palatino Linotype" w:cs="Tahoma"/>
          <w:bCs/>
          <w:iCs/>
          <w:color w:val="000000"/>
          <w:sz w:val="22"/>
          <w:szCs w:val="22"/>
        </w:rPr>
        <w:lastRenderedPageBreak/>
        <w:t xml:space="preserve">Ante la falta de respuesta del Ente Recurrido, la Recurrente, justamente se inconformó porque no se le </w:t>
      </w:r>
      <w:r>
        <w:rPr>
          <w:rFonts w:ascii="Palatino Linotype" w:hAnsi="Palatino Linotype" w:cs="Tahoma"/>
          <w:bCs/>
          <w:iCs/>
          <w:color w:val="000000"/>
          <w:sz w:val="22"/>
          <w:szCs w:val="22"/>
        </w:rPr>
        <w:t>entregó la información</w:t>
      </w:r>
      <w:r w:rsidRPr="00895437">
        <w:rPr>
          <w:rFonts w:ascii="Palatino Linotype" w:hAnsi="Palatino Linotype" w:cs="Tahoma"/>
          <w:bCs/>
          <w:iCs/>
          <w:color w:val="000000"/>
          <w:sz w:val="22"/>
          <w:szCs w:val="22"/>
        </w:rPr>
        <w:t xml:space="preserve"> </w:t>
      </w:r>
      <w:r>
        <w:rPr>
          <w:rFonts w:ascii="Palatino Linotype" w:hAnsi="Palatino Linotype" w:cs="Tahoma"/>
          <w:bCs/>
          <w:iCs/>
          <w:color w:val="000000"/>
          <w:sz w:val="22"/>
          <w:szCs w:val="22"/>
        </w:rPr>
        <w:t>a ninguno de los requerimientos informativos</w:t>
      </w:r>
      <w:r w:rsidRPr="00895437">
        <w:rPr>
          <w:rFonts w:ascii="Palatino Linotype" w:hAnsi="Palatino Linotype" w:cs="Tahoma"/>
          <w:bCs/>
          <w:iCs/>
          <w:color w:val="000000"/>
          <w:sz w:val="22"/>
          <w:szCs w:val="22"/>
        </w:rPr>
        <w:t xml:space="preserve">, lo cual se actualiza el supuesto previsto en el artículo 179, fracción VII, de la Ley de Transparencia y Acceso a la Información Pública del Estado de México y Municipios. </w:t>
      </w:r>
      <w:r w:rsidRPr="004F0D78">
        <w:rPr>
          <w:rFonts w:ascii="Palatino Linotype" w:hAnsi="Palatino Linotype" w:cs="Tahoma"/>
          <w:sz w:val="22"/>
          <w:szCs w:val="22"/>
          <w:lang w:val="es-ES"/>
        </w:rPr>
        <w:t>Así las cosas, una vez admitido y notificado el Recurso de Revisión a las partes, estas</w:t>
      </w:r>
      <w:r w:rsidRPr="004F0D78">
        <w:rPr>
          <w:rFonts w:ascii="Palatino Linotype" w:hAnsi="Palatino Linotype" w:cs="Tahoma"/>
          <w:bCs/>
          <w:iCs/>
          <w:sz w:val="22"/>
          <w:szCs w:val="22"/>
          <w:lang w:val="es-ES"/>
        </w:rPr>
        <w:t xml:space="preserve"> fueron omisas en realizar manifestaciones o alegatos.</w:t>
      </w:r>
    </w:p>
    <w:p w14:paraId="2BAF95D8" w14:textId="77777777" w:rsidR="00DE4258" w:rsidRPr="00895437" w:rsidRDefault="00DE4258" w:rsidP="00DE4258">
      <w:pPr>
        <w:spacing w:line="360" w:lineRule="auto"/>
        <w:jc w:val="both"/>
        <w:rPr>
          <w:rFonts w:ascii="Palatino Linotype" w:hAnsi="Palatino Linotype" w:cs="Tahoma"/>
          <w:bCs/>
          <w:iCs/>
          <w:color w:val="000000"/>
          <w:sz w:val="22"/>
          <w:szCs w:val="22"/>
        </w:rPr>
      </w:pPr>
    </w:p>
    <w:p w14:paraId="475D1845" w14:textId="3CD5A514" w:rsidR="00DE4258" w:rsidRPr="00B47A6E" w:rsidRDefault="00DE4258" w:rsidP="00DE4258">
      <w:pPr>
        <w:spacing w:line="360" w:lineRule="auto"/>
        <w:jc w:val="both"/>
        <w:rPr>
          <w:rFonts w:ascii="Palatino Linotype" w:hAnsi="Palatino Linotype" w:cs="Tahoma"/>
          <w:bCs/>
          <w:iCs/>
          <w:color w:val="000000"/>
          <w:sz w:val="22"/>
          <w:szCs w:val="22"/>
        </w:rPr>
      </w:pPr>
      <w:r w:rsidRPr="00895437">
        <w:rPr>
          <w:rFonts w:ascii="Palatino Linotype" w:hAnsi="Palatino Linotype" w:cs="Tahoma"/>
          <w:bCs/>
          <w:iCs/>
          <w:color w:val="000000"/>
          <w:sz w:val="22"/>
          <w:szCs w:val="22"/>
        </w:rPr>
        <w:t>Lo anterior, se desprende de las documentales que obran en el expediente de referencia, materia de la presente resolución, consistente en: la</w:t>
      </w:r>
      <w:r>
        <w:rPr>
          <w:rFonts w:ascii="Palatino Linotype" w:hAnsi="Palatino Linotype" w:cs="Tahoma"/>
          <w:bCs/>
          <w:iCs/>
          <w:color w:val="000000"/>
          <w:sz w:val="22"/>
          <w:szCs w:val="22"/>
        </w:rPr>
        <w:t>s</w:t>
      </w:r>
      <w:r w:rsidRPr="00895437">
        <w:rPr>
          <w:rFonts w:ascii="Palatino Linotype" w:hAnsi="Palatino Linotype" w:cs="Tahoma"/>
          <w:bCs/>
          <w:iCs/>
          <w:color w:val="000000"/>
          <w:sz w:val="22"/>
          <w:szCs w:val="22"/>
        </w:rPr>
        <w:t xml:space="preserve"> solicitud</w:t>
      </w:r>
      <w:r>
        <w:rPr>
          <w:rFonts w:ascii="Palatino Linotype" w:hAnsi="Palatino Linotype" w:cs="Tahoma"/>
          <w:bCs/>
          <w:iCs/>
          <w:color w:val="000000"/>
          <w:sz w:val="22"/>
          <w:szCs w:val="22"/>
        </w:rPr>
        <w:t>es</w:t>
      </w:r>
      <w:r w:rsidRPr="00895437">
        <w:rPr>
          <w:rFonts w:ascii="Palatino Linotype" w:hAnsi="Palatino Linotype" w:cs="Tahoma"/>
          <w:bCs/>
          <w:iCs/>
          <w:color w:val="000000"/>
          <w:sz w:val="22"/>
          <w:szCs w:val="22"/>
        </w:rPr>
        <w:t xml:space="preserve"> d</w:t>
      </w:r>
      <w:r>
        <w:rPr>
          <w:rFonts w:ascii="Palatino Linotype" w:hAnsi="Palatino Linotype" w:cs="Tahoma"/>
          <w:bCs/>
          <w:iCs/>
          <w:color w:val="000000"/>
          <w:sz w:val="22"/>
          <w:szCs w:val="22"/>
        </w:rPr>
        <w:t>e acceso a la información,</w:t>
      </w:r>
      <w:r w:rsidRPr="00895437">
        <w:rPr>
          <w:rFonts w:ascii="Palatino Linotype" w:hAnsi="Palatino Linotype" w:cs="Tahoma"/>
          <w:bCs/>
          <w:iCs/>
          <w:color w:val="000000"/>
          <w:sz w:val="22"/>
          <w:szCs w:val="22"/>
        </w:rPr>
        <w:t xml:space="preserve"> </w:t>
      </w:r>
      <w:r>
        <w:rPr>
          <w:rFonts w:ascii="Palatino Linotype" w:hAnsi="Palatino Linotype" w:cs="Tahoma"/>
          <w:bCs/>
          <w:iCs/>
          <w:color w:val="000000"/>
          <w:sz w:val="22"/>
          <w:szCs w:val="22"/>
        </w:rPr>
        <w:t xml:space="preserve">y los escritos recursales; </w:t>
      </w:r>
      <w:r w:rsidRPr="00895437">
        <w:rPr>
          <w:rFonts w:ascii="Palatino Linotype" w:hAnsi="Palatino Linotype" w:cs="Tahoma"/>
          <w:bCs/>
          <w:iCs/>
          <w:color w:val="000000"/>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7B543FB4" w14:textId="77777777" w:rsidR="00136927" w:rsidRDefault="00136927" w:rsidP="00DE4258">
      <w:pPr>
        <w:spacing w:line="360" w:lineRule="auto"/>
        <w:ind w:right="-93"/>
        <w:jc w:val="both"/>
        <w:rPr>
          <w:rFonts w:ascii="Palatino Linotype" w:hAnsi="Palatino Linotype" w:cs="Tahoma"/>
          <w:b/>
          <w:sz w:val="22"/>
          <w:szCs w:val="22"/>
          <w:lang w:val="es-ES_tradnl"/>
        </w:rPr>
      </w:pPr>
    </w:p>
    <w:p w14:paraId="5978F5A4" w14:textId="5FB69A8F" w:rsidR="00DE4258" w:rsidRDefault="00DE4258" w:rsidP="00DE4258">
      <w:pPr>
        <w:spacing w:line="360" w:lineRule="auto"/>
        <w:ind w:right="-93"/>
        <w:jc w:val="both"/>
        <w:rPr>
          <w:rFonts w:ascii="Palatino Linotype" w:hAnsi="Palatino Linotype" w:cs="Tahoma"/>
          <w:b/>
          <w:sz w:val="22"/>
          <w:szCs w:val="22"/>
          <w:lang w:val="es-ES_tradnl"/>
        </w:rPr>
      </w:pPr>
      <w:r w:rsidRPr="00DF1EE4">
        <w:rPr>
          <w:rFonts w:ascii="Palatino Linotype" w:hAnsi="Palatino Linotype" w:cs="Tahoma"/>
          <w:b/>
          <w:sz w:val="22"/>
          <w:szCs w:val="22"/>
          <w:lang w:val="es-ES_tradnl"/>
        </w:rPr>
        <w:t>CUARTO. Marco normativo aplicable en materia de transparencia y acceso a la información pública.</w:t>
      </w:r>
    </w:p>
    <w:p w14:paraId="107487F9" w14:textId="77777777" w:rsidR="00DE4258" w:rsidRDefault="00DE4258" w:rsidP="00DE4258">
      <w:pPr>
        <w:spacing w:line="360" w:lineRule="auto"/>
        <w:ind w:right="-93"/>
        <w:jc w:val="both"/>
        <w:rPr>
          <w:rFonts w:ascii="Palatino Linotype" w:hAnsi="Palatino Linotype" w:cs="Tahoma"/>
          <w:b/>
          <w:sz w:val="22"/>
          <w:szCs w:val="22"/>
          <w:lang w:val="es-ES_tradnl"/>
        </w:rPr>
      </w:pPr>
    </w:p>
    <w:p w14:paraId="61910471" w14:textId="77777777" w:rsidR="00DE4258" w:rsidRDefault="00DE4258" w:rsidP="00DE4258">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3644A9B" w14:textId="77777777" w:rsidR="00DE4258" w:rsidRDefault="00DE4258" w:rsidP="00DE4258">
      <w:pPr>
        <w:spacing w:line="360" w:lineRule="auto"/>
        <w:jc w:val="both"/>
        <w:rPr>
          <w:rFonts w:ascii="Palatino Linotype" w:hAnsi="Palatino Linotype" w:cs="Tahoma"/>
          <w:sz w:val="22"/>
          <w:szCs w:val="22"/>
          <w:lang w:val="es-ES_tradnl"/>
        </w:rPr>
      </w:pPr>
    </w:p>
    <w:p w14:paraId="098ED0D6" w14:textId="77777777" w:rsidR="00DE4258" w:rsidRDefault="00DE4258" w:rsidP="00DE4258">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46EE61E1" w14:textId="77777777" w:rsidR="00DE4258" w:rsidRDefault="00DE4258" w:rsidP="00DE4258">
      <w:pPr>
        <w:spacing w:line="360" w:lineRule="auto"/>
        <w:jc w:val="both"/>
        <w:rPr>
          <w:rFonts w:ascii="Palatino Linotype" w:hAnsi="Palatino Linotype" w:cs="Tahoma"/>
          <w:sz w:val="22"/>
          <w:szCs w:val="22"/>
          <w:lang w:val="es-ES_tradnl"/>
        </w:rPr>
      </w:pPr>
    </w:p>
    <w:p w14:paraId="422DE129" w14:textId="77777777" w:rsidR="00DE4258" w:rsidRDefault="00DE4258" w:rsidP="00DE4258">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523B55D" w14:textId="77777777" w:rsidR="00DE4258" w:rsidRDefault="00DE4258" w:rsidP="00DE4258">
      <w:pPr>
        <w:spacing w:line="360" w:lineRule="auto"/>
        <w:jc w:val="both"/>
        <w:rPr>
          <w:rFonts w:ascii="Palatino Linotype" w:hAnsi="Palatino Linotype" w:cs="Tahoma"/>
          <w:sz w:val="22"/>
          <w:szCs w:val="22"/>
          <w:lang w:val="es-ES_tradnl"/>
        </w:rPr>
      </w:pPr>
    </w:p>
    <w:p w14:paraId="75F197F5" w14:textId="77777777" w:rsidR="00DE4258" w:rsidRDefault="00DE4258" w:rsidP="00DE4258">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14:paraId="505F96DA" w14:textId="77777777" w:rsidR="00DE4258" w:rsidRDefault="00DE4258" w:rsidP="00DE4258">
      <w:pPr>
        <w:spacing w:line="360" w:lineRule="auto"/>
        <w:jc w:val="both"/>
        <w:rPr>
          <w:rFonts w:ascii="Palatino Linotype" w:hAnsi="Palatino Linotype" w:cs="Tahoma"/>
          <w:sz w:val="22"/>
          <w:szCs w:val="22"/>
          <w:lang w:val="es-ES_tradnl"/>
        </w:rPr>
      </w:pPr>
    </w:p>
    <w:p w14:paraId="7E2B04FB" w14:textId="77777777" w:rsidR="00DE4258" w:rsidRDefault="00DE4258" w:rsidP="00DE4258">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14:paraId="536AFE94" w14:textId="77777777" w:rsidR="00DE4258" w:rsidRDefault="00DE4258" w:rsidP="00DE4258">
      <w:pPr>
        <w:spacing w:line="360" w:lineRule="auto"/>
        <w:jc w:val="both"/>
        <w:rPr>
          <w:rFonts w:ascii="Palatino Linotype" w:hAnsi="Palatino Linotype" w:cs="Tahoma"/>
          <w:sz w:val="22"/>
          <w:szCs w:val="22"/>
          <w:lang w:val="es-ES_tradnl"/>
        </w:rPr>
      </w:pPr>
    </w:p>
    <w:p w14:paraId="4AB55519" w14:textId="77777777" w:rsidR="00DE4258" w:rsidRDefault="00DE4258" w:rsidP="00DE4258">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298E780D" w14:textId="77777777" w:rsidR="00DE4258" w:rsidRDefault="00DE4258" w:rsidP="00DE4258">
      <w:pPr>
        <w:spacing w:line="360" w:lineRule="auto"/>
        <w:jc w:val="both"/>
        <w:rPr>
          <w:rFonts w:ascii="Palatino Linotype" w:hAnsi="Palatino Linotype" w:cs="Tahoma"/>
          <w:sz w:val="22"/>
          <w:szCs w:val="22"/>
          <w:lang w:val="es-ES_tradnl"/>
        </w:rPr>
      </w:pPr>
    </w:p>
    <w:p w14:paraId="59A047A3" w14:textId="77777777" w:rsidR="00DE4258" w:rsidRDefault="00DE4258" w:rsidP="00DE4258">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7EC439" w14:textId="77777777" w:rsidR="00DE4258" w:rsidRDefault="00DE4258" w:rsidP="00DE4258">
      <w:pPr>
        <w:spacing w:line="360" w:lineRule="auto"/>
        <w:jc w:val="both"/>
        <w:rPr>
          <w:rFonts w:ascii="Palatino Linotype" w:eastAsia="Calibri" w:hAnsi="Palatino Linotype" w:cs="Tahoma"/>
          <w:sz w:val="22"/>
          <w:szCs w:val="22"/>
          <w:lang w:val="es-ES" w:eastAsia="es-ES_tradnl"/>
        </w:rPr>
      </w:pPr>
    </w:p>
    <w:p w14:paraId="303A7BB3" w14:textId="77777777" w:rsidR="00DE4258" w:rsidRDefault="00DE4258" w:rsidP="00DE4258">
      <w:pPr>
        <w:spacing w:line="360" w:lineRule="auto"/>
        <w:jc w:val="both"/>
        <w:rPr>
          <w:rFonts w:ascii="Palatino Linotype" w:hAnsi="Palatino Linotype" w:cs="Tahoma"/>
          <w:b/>
          <w:sz w:val="22"/>
          <w:szCs w:val="22"/>
          <w:lang w:val="es-ES"/>
        </w:rPr>
      </w:pPr>
      <w:r w:rsidRPr="000B0A9E">
        <w:rPr>
          <w:rFonts w:ascii="Palatino Linotype" w:hAnsi="Palatino Linotype" w:cs="Tahoma"/>
          <w:b/>
          <w:sz w:val="22"/>
          <w:szCs w:val="22"/>
          <w:lang w:val="es-ES"/>
        </w:rPr>
        <w:t>QUINTO. Estudio de Fondo.</w:t>
      </w:r>
    </w:p>
    <w:p w14:paraId="4EA85652" w14:textId="77777777" w:rsidR="00DE4258" w:rsidRDefault="00DE4258" w:rsidP="00DE4258">
      <w:pPr>
        <w:spacing w:line="360" w:lineRule="auto"/>
        <w:jc w:val="both"/>
        <w:rPr>
          <w:rFonts w:ascii="Palatino Linotype" w:hAnsi="Palatino Linotype" w:cs="Tahoma"/>
          <w:b/>
          <w:sz w:val="22"/>
          <w:szCs w:val="22"/>
          <w:lang w:val="es-ES"/>
        </w:rPr>
      </w:pPr>
    </w:p>
    <w:p w14:paraId="77F2FE26" w14:textId="565ED717" w:rsidR="00E00D46" w:rsidRPr="004557B5" w:rsidRDefault="00E00D46" w:rsidP="00E00D46">
      <w:pPr>
        <w:spacing w:line="360" w:lineRule="auto"/>
        <w:jc w:val="both"/>
        <w:rPr>
          <w:rFonts w:ascii="Palatino Linotype" w:hAnsi="Palatino Linotype" w:cs="Tahoma"/>
          <w:bCs/>
          <w:iCs/>
          <w:sz w:val="22"/>
          <w:szCs w:val="22"/>
        </w:rPr>
      </w:pPr>
      <w:r w:rsidRPr="004557B5">
        <w:rPr>
          <w:rFonts w:ascii="Palatino Linotype" w:hAnsi="Palatino Linotype" w:cs="Tahoma"/>
          <w:bCs/>
          <w:iCs/>
          <w:sz w:val="22"/>
          <w:szCs w:val="22"/>
        </w:rPr>
        <w:t xml:space="preserve">Expuestas las posturas de las partes, se procede al análisis del agravio hecho valer por </w:t>
      </w:r>
      <w:r>
        <w:rPr>
          <w:rFonts w:ascii="Palatino Linotype" w:hAnsi="Palatino Linotype" w:cs="Tahoma"/>
          <w:bCs/>
          <w:iCs/>
          <w:sz w:val="22"/>
          <w:szCs w:val="22"/>
        </w:rPr>
        <w:t>el</w:t>
      </w:r>
      <w:r w:rsidRPr="004557B5">
        <w:rPr>
          <w:rFonts w:ascii="Palatino Linotype" w:hAnsi="Palatino Linotype" w:cs="Tahoma"/>
          <w:bCs/>
          <w:iCs/>
          <w:sz w:val="22"/>
          <w:szCs w:val="22"/>
        </w:rPr>
        <w:t xml:space="preserve"> ahora Recurrente, concerniente a la falta de respuesta del </w:t>
      </w:r>
      <w:r w:rsidRPr="00E00D46">
        <w:rPr>
          <w:rFonts w:ascii="Palatino Linotype" w:hAnsi="Palatino Linotype" w:cs="Tahoma"/>
          <w:bCs/>
          <w:sz w:val="22"/>
          <w:szCs w:val="22"/>
        </w:rPr>
        <w:t>Ayuntamiento de Chicoloapan</w:t>
      </w:r>
      <w:r w:rsidRPr="004557B5">
        <w:rPr>
          <w:rFonts w:ascii="Palatino Linotype" w:hAnsi="Palatino Linotype" w:cs="Tahoma"/>
          <w:iCs/>
          <w:sz w:val="22"/>
          <w:szCs w:val="22"/>
        </w:rPr>
        <w:t>, a</w:t>
      </w:r>
      <w:r w:rsidRPr="004557B5">
        <w:rPr>
          <w:rFonts w:ascii="Palatino Linotype" w:hAnsi="Palatino Linotype" w:cs="Tahoma"/>
          <w:bCs/>
          <w:iCs/>
          <w:sz w:val="22"/>
          <w:szCs w:val="22"/>
        </w:rPr>
        <w:t xml:space="preserve"> la</w:t>
      </w:r>
      <w:r>
        <w:rPr>
          <w:rFonts w:ascii="Palatino Linotype" w:hAnsi="Palatino Linotype" w:cs="Tahoma"/>
          <w:bCs/>
          <w:iCs/>
          <w:sz w:val="22"/>
          <w:szCs w:val="22"/>
        </w:rPr>
        <w:t>s</w:t>
      </w:r>
      <w:r w:rsidRPr="004557B5">
        <w:rPr>
          <w:rFonts w:ascii="Palatino Linotype" w:hAnsi="Palatino Linotype" w:cs="Tahoma"/>
          <w:bCs/>
          <w:iCs/>
          <w:sz w:val="22"/>
          <w:szCs w:val="22"/>
        </w:rPr>
        <w:t xml:space="preserve"> </w:t>
      </w:r>
      <w:r w:rsidRPr="004557B5">
        <w:rPr>
          <w:rFonts w:ascii="Palatino Linotype" w:hAnsi="Palatino Linotype" w:cs="Tahoma"/>
          <w:bCs/>
          <w:iCs/>
          <w:sz w:val="22"/>
          <w:szCs w:val="22"/>
        </w:rPr>
        <w:lastRenderedPageBreak/>
        <w:t>solicitud</w:t>
      </w:r>
      <w:r>
        <w:rPr>
          <w:rFonts w:ascii="Palatino Linotype" w:hAnsi="Palatino Linotype" w:cs="Tahoma"/>
          <w:bCs/>
          <w:iCs/>
          <w:sz w:val="22"/>
          <w:szCs w:val="22"/>
        </w:rPr>
        <w:t>es</w:t>
      </w:r>
      <w:r w:rsidRPr="004557B5">
        <w:rPr>
          <w:rFonts w:ascii="Palatino Linotype" w:hAnsi="Palatino Linotype" w:cs="Tahoma"/>
          <w:bCs/>
          <w:iCs/>
          <w:sz w:val="22"/>
          <w:szCs w:val="22"/>
        </w:rPr>
        <w:t xml:space="preserve"> de información </w:t>
      </w:r>
      <w:r>
        <w:rPr>
          <w:rFonts w:ascii="Palatino Linotype" w:hAnsi="Palatino Linotype" w:cs="Tahoma"/>
          <w:bCs/>
          <w:iCs/>
          <w:sz w:val="22"/>
          <w:szCs w:val="22"/>
        </w:rPr>
        <w:t xml:space="preserve">con número de folio </w:t>
      </w:r>
      <w:bookmarkStart w:id="7" w:name="_Hlk95400536"/>
      <w:r w:rsidRPr="00E00D46">
        <w:rPr>
          <w:rFonts w:ascii="Palatino Linotype" w:hAnsi="Palatino Linotype" w:cs="Tahoma"/>
          <w:b/>
          <w:sz w:val="22"/>
          <w:szCs w:val="22"/>
        </w:rPr>
        <w:t>00232/CHICOLOA/IP/2021 y 00235/CHICOLOA/IP/2021</w:t>
      </w:r>
      <w:bookmarkEnd w:id="7"/>
      <w:r>
        <w:rPr>
          <w:rFonts w:ascii="Palatino Linotype" w:hAnsi="Palatino Linotype" w:cs="Tahoma"/>
          <w:bCs/>
          <w:sz w:val="22"/>
          <w:szCs w:val="22"/>
        </w:rPr>
        <w:t xml:space="preserve"> </w:t>
      </w:r>
      <w:r w:rsidRPr="004557B5">
        <w:rPr>
          <w:rFonts w:ascii="Palatino Linotype" w:hAnsi="Palatino Linotype" w:cs="Tahoma"/>
          <w:bCs/>
          <w:iCs/>
          <w:sz w:val="22"/>
          <w:szCs w:val="22"/>
        </w:rPr>
        <w:t>presentada</w:t>
      </w:r>
      <w:r>
        <w:rPr>
          <w:rFonts w:ascii="Palatino Linotype" w:hAnsi="Palatino Linotype" w:cs="Tahoma"/>
          <w:bCs/>
          <w:iCs/>
          <w:sz w:val="22"/>
          <w:szCs w:val="22"/>
        </w:rPr>
        <w:t>s</w:t>
      </w:r>
      <w:r w:rsidRPr="004557B5">
        <w:rPr>
          <w:rFonts w:ascii="Palatino Linotype" w:hAnsi="Palatino Linotype" w:cs="Tahoma"/>
          <w:bCs/>
          <w:iCs/>
          <w:sz w:val="22"/>
          <w:szCs w:val="22"/>
        </w:rPr>
        <w:t xml:space="preserve"> por </w:t>
      </w:r>
      <w:r>
        <w:rPr>
          <w:rFonts w:ascii="Palatino Linotype" w:hAnsi="Palatino Linotype" w:cs="Tahoma"/>
          <w:bCs/>
          <w:iCs/>
          <w:sz w:val="22"/>
          <w:szCs w:val="22"/>
        </w:rPr>
        <w:t>el</w:t>
      </w:r>
      <w:r w:rsidRPr="004557B5">
        <w:rPr>
          <w:rFonts w:ascii="Palatino Linotype" w:hAnsi="Palatino Linotype" w:cs="Tahoma"/>
          <w:bCs/>
          <w:iCs/>
          <w:sz w:val="22"/>
          <w:szCs w:val="22"/>
        </w:rPr>
        <w:t xml:space="preserve"> Recurrente. </w:t>
      </w:r>
    </w:p>
    <w:p w14:paraId="400CFF6D" w14:textId="77777777" w:rsidR="00E00D46" w:rsidRPr="004557B5" w:rsidRDefault="00E00D46" w:rsidP="00E00D46">
      <w:pPr>
        <w:spacing w:line="360" w:lineRule="auto"/>
        <w:jc w:val="both"/>
        <w:rPr>
          <w:rFonts w:ascii="Palatino Linotype" w:hAnsi="Palatino Linotype" w:cs="Tahoma"/>
          <w:b/>
          <w:sz w:val="24"/>
          <w:szCs w:val="22"/>
          <w:lang w:val="es-ES"/>
        </w:rPr>
      </w:pPr>
    </w:p>
    <w:p w14:paraId="4DAFE0AC" w14:textId="77777777" w:rsidR="00E00D46" w:rsidRPr="00B51204" w:rsidRDefault="00E00D46" w:rsidP="00E00D46">
      <w:pPr>
        <w:spacing w:line="360" w:lineRule="auto"/>
        <w:jc w:val="both"/>
        <w:rPr>
          <w:rFonts w:ascii="Palatino Linotype" w:hAnsi="Palatino Linotype"/>
          <w:sz w:val="22"/>
          <w:szCs w:val="22"/>
        </w:rPr>
      </w:pPr>
      <w:r w:rsidRPr="00B51204">
        <w:rPr>
          <w:rFonts w:ascii="Palatino Linotype" w:hAnsi="Palatino Linotype"/>
          <w:sz w:val="22"/>
          <w:szCs w:val="22"/>
        </w:rPr>
        <w:t>En principio, es de suma importancia señalar los objetivos de la Ley de Transparencia y</w:t>
      </w:r>
      <w:r>
        <w:rPr>
          <w:rFonts w:ascii="Palatino Linotype" w:hAnsi="Palatino Linotype"/>
          <w:sz w:val="22"/>
          <w:szCs w:val="22"/>
        </w:rPr>
        <w:t xml:space="preserve"> </w:t>
      </w:r>
      <w:r w:rsidRPr="00B51204">
        <w:rPr>
          <w:rFonts w:ascii="Palatino Linotype" w:hAnsi="Palatino Linotype"/>
          <w:sz w:val="22"/>
          <w:szCs w:val="22"/>
        </w:rPr>
        <w:t>Acceso a la Información Pública del Estado de México y Municipios, en relación con la obligación de acceso por parte de los Sujetos Obligados, lo cuales se encuentran establecidos en el artículo 2° de dicho ordenamiento jurídico y son los siguientes:</w:t>
      </w:r>
    </w:p>
    <w:p w14:paraId="6F4B0BC9" w14:textId="77777777" w:rsidR="00E00D46" w:rsidRPr="004557B5" w:rsidRDefault="00E00D46" w:rsidP="00E00D46">
      <w:pPr>
        <w:spacing w:line="360" w:lineRule="auto"/>
        <w:rPr>
          <w:rFonts w:ascii="Palatino Linotype" w:hAnsi="Palatino Linotype" w:cs="Tahoma"/>
          <w:bCs/>
          <w:iCs/>
          <w:sz w:val="22"/>
        </w:rPr>
      </w:pPr>
    </w:p>
    <w:p w14:paraId="2D100E0A" w14:textId="77777777" w:rsidR="00E00D46" w:rsidRPr="004557B5" w:rsidRDefault="00E00D46" w:rsidP="00E00D46">
      <w:pPr>
        <w:numPr>
          <w:ilvl w:val="0"/>
          <w:numId w:val="2"/>
        </w:numPr>
        <w:spacing w:line="360" w:lineRule="auto"/>
        <w:jc w:val="both"/>
        <w:rPr>
          <w:rFonts w:ascii="Palatino Linotype" w:hAnsi="Palatino Linotype" w:cs="Tahoma"/>
          <w:bCs/>
          <w:iCs/>
          <w:sz w:val="22"/>
        </w:rPr>
      </w:pPr>
      <w:r w:rsidRPr="004557B5">
        <w:rPr>
          <w:rFonts w:ascii="Palatino Linotype" w:hAnsi="Palatino Linotype" w:cs="Tahoma"/>
          <w:bCs/>
          <w:iCs/>
          <w:sz w:val="22"/>
        </w:rPr>
        <w:t>Proveer lo necesario para garantizar a toda persona el derecho de acceso a la información pública, a través de procedimientos sencillos, expeditos, oportunos y gratuitos;</w:t>
      </w:r>
    </w:p>
    <w:p w14:paraId="5BF75E63" w14:textId="77777777" w:rsidR="00E00D46" w:rsidRPr="004557B5" w:rsidRDefault="00E00D46" w:rsidP="00E00D46">
      <w:pPr>
        <w:spacing w:line="360" w:lineRule="auto"/>
        <w:rPr>
          <w:rFonts w:ascii="Palatino Linotype" w:hAnsi="Palatino Linotype" w:cs="Tahoma"/>
          <w:bCs/>
          <w:iCs/>
          <w:sz w:val="22"/>
        </w:rPr>
      </w:pPr>
    </w:p>
    <w:p w14:paraId="3BECE41E" w14:textId="77777777" w:rsidR="00E00D46" w:rsidRPr="004557B5" w:rsidRDefault="00E00D46" w:rsidP="00E00D46">
      <w:pPr>
        <w:numPr>
          <w:ilvl w:val="0"/>
          <w:numId w:val="2"/>
        </w:numPr>
        <w:spacing w:line="360" w:lineRule="auto"/>
        <w:jc w:val="both"/>
        <w:rPr>
          <w:rFonts w:ascii="Palatino Linotype" w:hAnsi="Palatino Linotype" w:cs="Tahoma"/>
          <w:bCs/>
          <w:iCs/>
          <w:sz w:val="22"/>
        </w:rPr>
      </w:pPr>
      <w:r w:rsidRPr="004557B5">
        <w:rPr>
          <w:rFonts w:ascii="Palatino Linotype" w:hAnsi="Palatino Linotype" w:cs="Tahoma"/>
          <w:bCs/>
          <w:iCs/>
          <w:sz w:val="22"/>
        </w:rPr>
        <w:t>Transparentar la gestión pública, mediante la difusión de la información generada por los Sujetos Obligados, y</w:t>
      </w:r>
    </w:p>
    <w:p w14:paraId="09F818CF" w14:textId="77777777" w:rsidR="00E00D46" w:rsidRPr="004557B5" w:rsidRDefault="00E00D46" w:rsidP="00E00D46">
      <w:pPr>
        <w:spacing w:line="360" w:lineRule="auto"/>
        <w:rPr>
          <w:rFonts w:ascii="Palatino Linotype" w:hAnsi="Palatino Linotype" w:cs="Tahoma"/>
          <w:bCs/>
          <w:iCs/>
          <w:sz w:val="22"/>
        </w:rPr>
      </w:pPr>
    </w:p>
    <w:p w14:paraId="0DDC82BC" w14:textId="77777777" w:rsidR="00E00D46" w:rsidRPr="004557B5" w:rsidRDefault="00E00D46" w:rsidP="00E00D46">
      <w:pPr>
        <w:numPr>
          <w:ilvl w:val="0"/>
          <w:numId w:val="2"/>
        </w:numPr>
        <w:spacing w:line="360" w:lineRule="auto"/>
        <w:jc w:val="both"/>
        <w:rPr>
          <w:rFonts w:ascii="Palatino Linotype" w:hAnsi="Palatino Linotype" w:cs="Tahoma"/>
          <w:bCs/>
          <w:iCs/>
          <w:sz w:val="22"/>
        </w:rPr>
      </w:pPr>
      <w:r w:rsidRPr="004557B5">
        <w:rPr>
          <w:rFonts w:ascii="Palatino Linotype" w:hAnsi="Palatino Linotype" w:cs="Tahoma"/>
          <w:bCs/>
          <w:iCs/>
          <w:sz w:val="22"/>
        </w:rPr>
        <w:t>Promover, fomentar y difundir la cultura de la transparencia en el ejercicio de la función pública, el acceso a la información y la participación ciudadana, así como, la rendición de cuentas.</w:t>
      </w:r>
    </w:p>
    <w:p w14:paraId="5F902F5A" w14:textId="77777777" w:rsidR="00E00D46" w:rsidRPr="004557B5" w:rsidRDefault="00E00D46" w:rsidP="00E00D46">
      <w:pPr>
        <w:spacing w:line="360" w:lineRule="auto"/>
        <w:rPr>
          <w:rFonts w:ascii="Palatino Linotype" w:hAnsi="Palatino Linotype" w:cs="Tahoma"/>
          <w:bCs/>
          <w:iCs/>
          <w:sz w:val="22"/>
        </w:rPr>
      </w:pPr>
    </w:p>
    <w:p w14:paraId="39756D5B" w14:textId="77777777" w:rsidR="00E00D46" w:rsidRPr="004557B5" w:rsidRDefault="00E00D46" w:rsidP="00E00D46">
      <w:pPr>
        <w:spacing w:line="360" w:lineRule="auto"/>
        <w:jc w:val="both"/>
        <w:rPr>
          <w:rFonts w:ascii="Palatino Linotype" w:hAnsi="Palatino Linotype" w:cs="Tahoma"/>
          <w:bCs/>
          <w:iCs/>
          <w:sz w:val="22"/>
        </w:rPr>
      </w:pPr>
      <w:r w:rsidRPr="004557B5">
        <w:rPr>
          <w:rFonts w:ascii="Palatino Linotype" w:hAnsi="Palatino Linotype" w:cs="Tahoma"/>
          <w:bCs/>
          <w:iCs/>
          <w:sz w:val="22"/>
        </w:rPr>
        <w:t xml:space="preserve">Conforme a lo anterior, se deprende que </w:t>
      </w:r>
      <w:r w:rsidRPr="004557B5">
        <w:rPr>
          <w:rFonts w:ascii="Palatino Linotype" w:hAnsi="Palatino Linotype" w:cs="Tahoma"/>
          <w:b/>
          <w:bCs/>
          <w:iCs/>
          <w:sz w:val="22"/>
        </w:rPr>
        <w:t>los objetivos de la Ley de la materia,</w:t>
      </w:r>
      <w:r w:rsidRPr="004557B5">
        <w:rPr>
          <w:rFonts w:ascii="Palatino Linotype" w:hAnsi="Palatino Linotype" w:cs="Tahoma"/>
          <w:bCs/>
          <w:iCs/>
          <w:sz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400A4D9E" w14:textId="1B3FE668" w:rsidR="00E00D46" w:rsidRDefault="00E00D46" w:rsidP="00E00D46">
      <w:pPr>
        <w:spacing w:line="360" w:lineRule="auto"/>
        <w:jc w:val="both"/>
        <w:rPr>
          <w:rFonts w:ascii="Palatino Linotype" w:hAnsi="Palatino Linotype" w:cs="Tahoma"/>
          <w:bCs/>
          <w:iCs/>
          <w:sz w:val="22"/>
        </w:rPr>
      </w:pPr>
      <w:r w:rsidRPr="004557B5">
        <w:rPr>
          <w:rFonts w:ascii="Palatino Linotype" w:hAnsi="Palatino Linotype" w:cs="Tahoma"/>
          <w:bCs/>
          <w:iCs/>
          <w:sz w:val="22"/>
        </w:rPr>
        <w:lastRenderedPageBreak/>
        <w:t xml:space="preserve">En ese orden de ideas, para la atención de las solicitudes de acceso a la información, debe privilegiarse el </w:t>
      </w:r>
      <w:r w:rsidRPr="004557B5">
        <w:rPr>
          <w:rFonts w:ascii="Palatino Linotype" w:hAnsi="Palatino Linotype" w:cs="Tahoma"/>
          <w:b/>
          <w:bCs/>
          <w:iCs/>
          <w:sz w:val="22"/>
        </w:rPr>
        <w:t>principio de máxima publicidad</w:t>
      </w:r>
      <w:r w:rsidRPr="004557B5">
        <w:rPr>
          <w:rFonts w:ascii="Palatino Linotype" w:hAnsi="Palatino Linotype" w:cs="Tahoma"/>
          <w:bCs/>
          <w:iCs/>
          <w:sz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D76D7DA" w14:textId="77777777" w:rsidR="00E00D46" w:rsidRPr="004557B5" w:rsidRDefault="00E00D46" w:rsidP="00E00D46">
      <w:pPr>
        <w:spacing w:line="360" w:lineRule="auto"/>
        <w:jc w:val="both"/>
        <w:rPr>
          <w:rFonts w:ascii="Palatino Linotype" w:hAnsi="Palatino Linotype" w:cs="Tahoma"/>
          <w:bCs/>
          <w:iCs/>
          <w:sz w:val="22"/>
        </w:rPr>
      </w:pPr>
    </w:p>
    <w:p w14:paraId="66507E5D" w14:textId="77777777" w:rsidR="00E00D46" w:rsidRPr="004557B5" w:rsidRDefault="00E00D46" w:rsidP="00E00D46">
      <w:pPr>
        <w:spacing w:line="360" w:lineRule="auto"/>
        <w:jc w:val="both"/>
        <w:rPr>
          <w:rFonts w:ascii="Palatino Linotype" w:hAnsi="Palatino Linotype" w:cs="Tahoma"/>
          <w:bCs/>
          <w:iCs/>
          <w:sz w:val="22"/>
        </w:rPr>
      </w:pPr>
      <w:r w:rsidRPr="004557B5">
        <w:rPr>
          <w:rFonts w:ascii="Palatino Linotype" w:hAnsi="Palatino Linotype" w:cs="Tahoma"/>
          <w:bCs/>
          <w:iCs/>
          <w:sz w:val="22"/>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90C9911" w14:textId="77777777" w:rsidR="00E00D46" w:rsidRPr="004557B5" w:rsidRDefault="00E00D46" w:rsidP="00E00D46">
      <w:pPr>
        <w:spacing w:line="360" w:lineRule="auto"/>
        <w:rPr>
          <w:rFonts w:ascii="Palatino Linotype" w:hAnsi="Palatino Linotype" w:cs="Tahoma"/>
          <w:bCs/>
          <w:iCs/>
          <w:sz w:val="22"/>
        </w:rPr>
      </w:pPr>
    </w:p>
    <w:p w14:paraId="3358EE81" w14:textId="77777777" w:rsidR="00E00D46" w:rsidRDefault="00E00D46" w:rsidP="00E00D46">
      <w:pPr>
        <w:numPr>
          <w:ilvl w:val="0"/>
          <w:numId w:val="3"/>
        </w:numPr>
        <w:spacing w:line="360" w:lineRule="auto"/>
        <w:jc w:val="both"/>
        <w:rPr>
          <w:rFonts w:ascii="Palatino Linotype" w:hAnsi="Palatino Linotype" w:cs="Tahoma"/>
          <w:bCs/>
          <w:iCs/>
          <w:sz w:val="22"/>
        </w:rPr>
      </w:pPr>
      <w:r w:rsidRPr="004557B5">
        <w:rPr>
          <w:rFonts w:ascii="Palatino Linotype" w:hAnsi="Palatino Linotype" w:cs="Tahoma"/>
          <w:bCs/>
          <w:iCs/>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5C28FB8" w14:textId="77777777" w:rsidR="00E00D46" w:rsidRPr="004557B5" w:rsidRDefault="00E00D46" w:rsidP="00E00D46">
      <w:pPr>
        <w:spacing w:line="360" w:lineRule="auto"/>
        <w:ind w:left="720"/>
        <w:jc w:val="both"/>
        <w:rPr>
          <w:rFonts w:ascii="Palatino Linotype" w:hAnsi="Palatino Linotype" w:cs="Tahoma"/>
          <w:bCs/>
          <w:iCs/>
          <w:sz w:val="22"/>
        </w:rPr>
      </w:pPr>
    </w:p>
    <w:p w14:paraId="44108346" w14:textId="77777777" w:rsidR="00E00D46" w:rsidRPr="004557B5" w:rsidRDefault="00E00D46" w:rsidP="00E00D46">
      <w:pPr>
        <w:numPr>
          <w:ilvl w:val="0"/>
          <w:numId w:val="3"/>
        </w:numPr>
        <w:spacing w:line="360" w:lineRule="auto"/>
        <w:jc w:val="both"/>
        <w:rPr>
          <w:rFonts w:ascii="Palatino Linotype" w:hAnsi="Palatino Linotype" w:cs="Tahoma"/>
          <w:bCs/>
          <w:iCs/>
          <w:sz w:val="22"/>
        </w:rPr>
      </w:pPr>
      <w:r w:rsidRPr="004557B5">
        <w:rPr>
          <w:rFonts w:ascii="Palatino Linotype" w:hAnsi="Palatino Linotype" w:cs="Tahoma"/>
          <w:bCs/>
          <w:iCs/>
          <w:sz w:val="22"/>
        </w:rPr>
        <w:t xml:space="preserve">Las respuestas a los requerimientos informativos deberán notificarse al interesado en el menor tiempo posible, que no podrá exceder </w:t>
      </w:r>
      <w:r w:rsidRPr="004557B5">
        <w:rPr>
          <w:rFonts w:ascii="Palatino Linotype" w:hAnsi="Palatino Linotype" w:cs="Tahoma"/>
          <w:b/>
          <w:bCs/>
          <w:iCs/>
          <w:sz w:val="22"/>
        </w:rPr>
        <w:t>quince días, contados a partir del día siguiente a la presentación de ésta.</w:t>
      </w:r>
      <w:r w:rsidRPr="004557B5">
        <w:rPr>
          <w:rFonts w:ascii="Palatino Linotype" w:hAnsi="Palatino Linotype" w:cs="Tahoma"/>
          <w:bCs/>
          <w:iCs/>
          <w:sz w:val="22"/>
        </w:rPr>
        <w:t xml:space="preserve"> Excepcionalmente, el plazo referido podrá ampliarse por siete días hábiles más, cuando existan razones fundadas y motivadas, a través del Comité de Transparencia;</w:t>
      </w:r>
    </w:p>
    <w:p w14:paraId="4888F0F7" w14:textId="77777777" w:rsidR="00E00D46" w:rsidRPr="004557B5" w:rsidRDefault="00E00D46" w:rsidP="00E00D46">
      <w:pPr>
        <w:spacing w:line="360" w:lineRule="auto"/>
        <w:rPr>
          <w:rFonts w:ascii="Palatino Linotype" w:hAnsi="Palatino Linotype" w:cs="Tahoma"/>
          <w:bCs/>
          <w:iCs/>
          <w:sz w:val="22"/>
        </w:rPr>
      </w:pPr>
    </w:p>
    <w:p w14:paraId="48911A15" w14:textId="77777777" w:rsidR="00E00D46" w:rsidRPr="004557B5" w:rsidRDefault="00E00D46" w:rsidP="00E00D46">
      <w:pPr>
        <w:numPr>
          <w:ilvl w:val="0"/>
          <w:numId w:val="3"/>
        </w:numPr>
        <w:spacing w:line="360" w:lineRule="auto"/>
        <w:jc w:val="both"/>
        <w:rPr>
          <w:rFonts w:ascii="Palatino Linotype" w:hAnsi="Palatino Linotype" w:cs="Tahoma"/>
          <w:b/>
          <w:bCs/>
          <w:iCs/>
          <w:sz w:val="22"/>
        </w:rPr>
      </w:pPr>
      <w:r w:rsidRPr="004557B5">
        <w:rPr>
          <w:rFonts w:ascii="Palatino Linotype" w:hAnsi="Palatino Linotype" w:cs="Tahoma"/>
          <w:bCs/>
          <w:iCs/>
          <w:sz w:val="22"/>
        </w:rPr>
        <w:t xml:space="preserve">Las Unidades de Transparencia garantizarán que las solicitudes se turnen a todas las áreas competentes que cuenten con la información o deban tenerla de acuerdo a sus </w:t>
      </w:r>
      <w:r w:rsidRPr="004557B5">
        <w:rPr>
          <w:rFonts w:ascii="Palatino Linotype" w:hAnsi="Palatino Linotype" w:cs="Tahoma"/>
          <w:bCs/>
          <w:iCs/>
          <w:sz w:val="22"/>
        </w:rPr>
        <w:lastRenderedPageBreak/>
        <w:t xml:space="preserve">facultades, funciones y atribuciones, para que realicen una búsqueda exhaustiva y razonable de la documentación solicitada, con el fin de que proporcionen las expresiones documentales </w:t>
      </w:r>
      <w:r w:rsidRPr="004557B5">
        <w:rPr>
          <w:rFonts w:ascii="Palatino Linotype" w:hAnsi="Palatino Linotype" w:cs="Tahoma"/>
          <w:b/>
          <w:bCs/>
          <w:iCs/>
          <w:sz w:val="22"/>
        </w:rPr>
        <w:t>que se encuentren en sus archivos o que estén constreñidos a elaborar;</w:t>
      </w:r>
    </w:p>
    <w:p w14:paraId="01A2761E" w14:textId="77777777" w:rsidR="00E00D46" w:rsidRPr="004557B5" w:rsidRDefault="00E00D46" w:rsidP="00E00D46">
      <w:pPr>
        <w:spacing w:line="360" w:lineRule="auto"/>
        <w:rPr>
          <w:rFonts w:ascii="Palatino Linotype" w:hAnsi="Palatino Linotype" w:cs="Tahoma"/>
          <w:b/>
          <w:bCs/>
          <w:iCs/>
          <w:sz w:val="22"/>
        </w:rPr>
      </w:pPr>
    </w:p>
    <w:p w14:paraId="509A123F" w14:textId="5F6B5AA0" w:rsidR="00E00D46" w:rsidRPr="004557B5" w:rsidRDefault="00E00D46" w:rsidP="00E00D46">
      <w:pPr>
        <w:numPr>
          <w:ilvl w:val="0"/>
          <w:numId w:val="3"/>
        </w:numPr>
        <w:spacing w:line="360" w:lineRule="auto"/>
        <w:jc w:val="both"/>
        <w:rPr>
          <w:rFonts w:ascii="Palatino Linotype" w:hAnsi="Palatino Linotype" w:cs="Tahoma"/>
          <w:b/>
          <w:bCs/>
          <w:iCs/>
          <w:sz w:val="22"/>
        </w:rPr>
      </w:pPr>
      <w:r w:rsidRPr="004557B5">
        <w:rPr>
          <w:rFonts w:ascii="Palatino Linotype" w:hAnsi="Palatino Linotype" w:cs="Tahoma"/>
          <w:bCs/>
          <w:iCs/>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1BAE151" w14:textId="77777777" w:rsidR="00E00D46" w:rsidRPr="004557B5" w:rsidRDefault="00E00D46" w:rsidP="00E00D46">
      <w:pPr>
        <w:spacing w:line="360" w:lineRule="auto"/>
        <w:ind w:left="720"/>
        <w:rPr>
          <w:rFonts w:ascii="Palatino Linotype" w:hAnsi="Palatino Linotype" w:cs="Tahoma"/>
          <w:b/>
          <w:bCs/>
          <w:iCs/>
          <w:sz w:val="22"/>
        </w:rPr>
      </w:pPr>
    </w:p>
    <w:p w14:paraId="3962AAFB" w14:textId="77777777" w:rsidR="00E00D46" w:rsidRPr="004557B5" w:rsidRDefault="00E00D46" w:rsidP="00E00D46">
      <w:pPr>
        <w:numPr>
          <w:ilvl w:val="0"/>
          <w:numId w:val="3"/>
        </w:numPr>
        <w:spacing w:line="360" w:lineRule="auto"/>
        <w:jc w:val="both"/>
        <w:rPr>
          <w:rFonts w:ascii="Palatino Linotype" w:hAnsi="Palatino Linotype" w:cs="Tahoma"/>
          <w:b/>
          <w:bCs/>
          <w:iCs/>
          <w:sz w:val="22"/>
        </w:rPr>
      </w:pPr>
      <w:r w:rsidRPr="004557B5">
        <w:rPr>
          <w:rFonts w:ascii="Palatino Linotype" w:hAnsi="Palatino Linotype" w:cs="Tahoma"/>
          <w:bCs/>
          <w:iCs/>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9462EC3" w14:textId="77777777" w:rsidR="00E00D46" w:rsidRPr="004557B5" w:rsidRDefault="00E00D46" w:rsidP="00E00D46">
      <w:pPr>
        <w:spacing w:line="360" w:lineRule="auto"/>
        <w:jc w:val="both"/>
        <w:rPr>
          <w:rFonts w:ascii="Palatino Linotype" w:hAnsi="Palatino Linotype" w:cs="Tahoma"/>
          <w:b/>
          <w:sz w:val="24"/>
          <w:szCs w:val="22"/>
          <w:lang w:val="es-ES"/>
        </w:rPr>
      </w:pPr>
    </w:p>
    <w:p w14:paraId="347C9E92" w14:textId="06251C41" w:rsidR="00E00D46" w:rsidRDefault="00E00D46" w:rsidP="00E00D46">
      <w:pPr>
        <w:spacing w:line="360" w:lineRule="auto"/>
        <w:jc w:val="both"/>
        <w:rPr>
          <w:rFonts w:ascii="Palatino Linotype" w:eastAsia="Calibri" w:hAnsi="Palatino Linotype" w:cs="Tahoma"/>
          <w:b/>
          <w:bCs/>
          <w:sz w:val="22"/>
          <w:lang w:val="es-ES"/>
        </w:rPr>
      </w:pPr>
      <w:r w:rsidRPr="004557B5">
        <w:rPr>
          <w:rFonts w:ascii="Palatino Linotype" w:hAnsi="Palatino Linotype" w:cs="Tahoma"/>
          <w:bCs/>
          <w:iCs/>
          <w:sz w:val="22"/>
        </w:rPr>
        <w:t>Una vez establecido lo anterior, es de indicar que el agravio de</w:t>
      </w:r>
      <w:r>
        <w:rPr>
          <w:rFonts w:ascii="Palatino Linotype" w:hAnsi="Palatino Linotype" w:cs="Tahoma"/>
          <w:bCs/>
          <w:iCs/>
          <w:sz w:val="22"/>
        </w:rPr>
        <w:t>l</w:t>
      </w:r>
      <w:r w:rsidRPr="004557B5">
        <w:rPr>
          <w:rFonts w:ascii="Palatino Linotype" w:hAnsi="Palatino Linotype" w:cs="Tahoma"/>
          <w:bCs/>
          <w:iCs/>
          <w:sz w:val="22"/>
        </w:rPr>
        <w:t xml:space="preserve"> </w:t>
      </w:r>
      <w:r>
        <w:rPr>
          <w:rFonts w:ascii="Palatino Linotype" w:hAnsi="Palatino Linotype" w:cs="Tahoma"/>
          <w:bCs/>
          <w:iCs/>
          <w:sz w:val="22"/>
        </w:rPr>
        <w:t>Recurrente</w:t>
      </w:r>
      <w:r w:rsidRPr="004557B5">
        <w:rPr>
          <w:rFonts w:ascii="Palatino Linotype" w:hAnsi="Palatino Linotype" w:cs="Tahoma"/>
          <w:bCs/>
          <w:iCs/>
          <w:sz w:val="22"/>
        </w:rPr>
        <w:t xml:space="preserve"> consistió en que, a la fecha de interposición del Recurso de Revisión, el </w:t>
      </w:r>
      <w:r w:rsidRPr="00E00D46">
        <w:rPr>
          <w:rFonts w:ascii="Palatino Linotype" w:eastAsia="Calibri" w:hAnsi="Palatino Linotype" w:cs="Tahoma"/>
          <w:sz w:val="22"/>
        </w:rPr>
        <w:t>Ayuntamiento de Chicoloapan</w:t>
      </w:r>
      <w:r w:rsidRPr="004557B5">
        <w:rPr>
          <w:rFonts w:ascii="Palatino Linotype" w:hAnsi="Palatino Linotype" w:cs="Tahoma"/>
          <w:iCs/>
          <w:sz w:val="22"/>
        </w:rPr>
        <w:t>,</w:t>
      </w:r>
      <w:r w:rsidRPr="004557B5">
        <w:rPr>
          <w:rFonts w:ascii="Palatino Linotype" w:hAnsi="Palatino Linotype" w:cs="Tahoma"/>
          <w:bCs/>
          <w:iCs/>
          <w:sz w:val="22"/>
        </w:rPr>
        <w:t xml:space="preserve"> no había registrado respuesta a los requerimientos de acce</w:t>
      </w:r>
      <w:r>
        <w:rPr>
          <w:rFonts w:ascii="Palatino Linotype" w:hAnsi="Palatino Linotype" w:cs="Tahoma"/>
          <w:bCs/>
          <w:iCs/>
          <w:sz w:val="22"/>
        </w:rPr>
        <w:t xml:space="preserve">so a la información, los cuales se tuvieron como registradas </w:t>
      </w:r>
      <w:r w:rsidRPr="004557B5">
        <w:rPr>
          <w:rFonts w:ascii="Palatino Linotype" w:hAnsi="Palatino Linotype" w:cs="Tahoma"/>
          <w:bCs/>
          <w:iCs/>
          <w:sz w:val="22"/>
        </w:rPr>
        <w:t xml:space="preserve">el </w:t>
      </w:r>
      <w:r w:rsidR="00C65F77">
        <w:rPr>
          <w:rFonts w:ascii="Palatino Linotype" w:eastAsia="Calibri" w:hAnsi="Palatino Linotype" w:cs="Tahoma"/>
          <w:b/>
          <w:bCs/>
          <w:sz w:val="22"/>
          <w:lang w:val="es-ES"/>
        </w:rPr>
        <w:t>ocho y catorce</w:t>
      </w:r>
      <w:r w:rsidRPr="004557B5">
        <w:rPr>
          <w:rFonts w:ascii="Palatino Linotype" w:eastAsia="Calibri" w:hAnsi="Palatino Linotype" w:cs="Tahoma"/>
          <w:b/>
          <w:bCs/>
          <w:sz w:val="22"/>
          <w:lang w:val="es-ES"/>
        </w:rPr>
        <w:t xml:space="preserve"> de </w:t>
      </w:r>
      <w:r w:rsidR="00C65F77">
        <w:rPr>
          <w:rFonts w:ascii="Palatino Linotype" w:eastAsia="Calibri" w:hAnsi="Palatino Linotype" w:cs="Tahoma"/>
          <w:b/>
          <w:bCs/>
          <w:sz w:val="22"/>
          <w:lang w:val="es-ES"/>
        </w:rPr>
        <w:t>diciembre</w:t>
      </w:r>
      <w:r w:rsidRPr="004557B5">
        <w:rPr>
          <w:rFonts w:ascii="Palatino Linotype" w:eastAsia="Calibri" w:hAnsi="Palatino Linotype" w:cs="Tahoma"/>
          <w:b/>
          <w:bCs/>
          <w:sz w:val="22"/>
          <w:lang w:val="es-ES"/>
        </w:rPr>
        <w:t xml:space="preserve"> de dos mil veintiuno. </w:t>
      </w:r>
    </w:p>
    <w:p w14:paraId="2BDC1591" w14:textId="77777777" w:rsidR="00E00D46" w:rsidRDefault="00E00D46" w:rsidP="00E00D46">
      <w:pPr>
        <w:spacing w:line="360" w:lineRule="auto"/>
        <w:jc w:val="both"/>
        <w:rPr>
          <w:rFonts w:ascii="Palatino Linotype" w:eastAsia="Calibri" w:hAnsi="Palatino Linotype" w:cs="Tahoma"/>
          <w:b/>
          <w:bCs/>
          <w:sz w:val="22"/>
          <w:lang w:val="es-ES"/>
        </w:rPr>
      </w:pPr>
    </w:p>
    <w:p w14:paraId="35341CF0" w14:textId="1887F08E" w:rsidR="00E00D46" w:rsidRDefault="00E00D46" w:rsidP="00E00D46">
      <w:pPr>
        <w:spacing w:line="360" w:lineRule="auto"/>
        <w:jc w:val="both"/>
        <w:rPr>
          <w:rFonts w:ascii="Palatino Linotype" w:eastAsia="Batang" w:hAnsi="Palatino Linotype" w:cs="Tahoma"/>
          <w:sz w:val="22"/>
          <w:lang w:val="es-ES"/>
        </w:rPr>
      </w:pPr>
      <w:r w:rsidRPr="004557B5">
        <w:rPr>
          <w:rFonts w:ascii="Palatino Linotype" w:eastAsia="Calibri" w:hAnsi="Palatino Linotype" w:cs="Tahoma"/>
          <w:bCs/>
          <w:color w:val="000000"/>
          <w:sz w:val="22"/>
        </w:rPr>
        <w:t xml:space="preserve">En ese orden de ideas, el plazo con el que contaba el Sujeto Obligado para emitir contestación </w:t>
      </w:r>
      <w:r>
        <w:rPr>
          <w:rFonts w:ascii="Palatino Linotype" w:eastAsia="Calibri" w:hAnsi="Palatino Linotype" w:cs="Tahoma"/>
          <w:bCs/>
          <w:color w:val="000000"/>
          <w:sz w:val="22"/>
        </w:rPr>
        <w:t>a las solicitudes</w:t>
      </w:r>
      <w:r w:rsidRPr="004557B5">
        <w:rPr>
          <w:rFonts w:ascii="Palatino Linotype" w:eastAsia="Calibri" w:hAnsi="Palatino Linotype" w:cs="Tahoma"/>
          <w:bCs/>
          <w:color w:val="000000"/>
          <w:sz w:val="22"/>
        </w:rPr>
        <w:t xml:space="preserve"> </w:t>
      </w:r>
      <w:r w:rsidRPr="004557B5">
        <w:rPr>
          <w:rFonts w:ascii="Palatino Linotype" w:eastAsia="Calibri" w:hAnsi="Palatino Linotype" w:cs="Tahoma"/>
          <w:color w:val="000000"/>
          <w:sz w:val="22"/>
        </w:rPr>
        <w:t xml:space="preserve">comenzó a correr el </w:t>
      </w:r>
      <w:r w:rsidR="00C65F77">
        <w:rPr>
          <w:rFonts w:ascii="Palatino Linotype" w:eastAsia="Calibri" w:hAnsi="Palatino Linotype" w:cs="Tahoma"/>
          <w:color w:val="000000"/>
          <w:sz w:val="22"/>
        </w:rPr>
        <w:t>nueve y quince</w:t>
      </w:r>
      <w:r>
        <w:rPr>
          <w:rFonts w:ascii="Palatino Linotype" w:eastAsia="Calibri" w:hAnsi="Palatino Linotype" w:cs="Tahoma"/>
          <w:color w:val="000000"/>
          <w:sz w:val="22"/>
        </w:rPr>
        <w:t xml:space="preserve"> </w:t>
      </w:r>
      <w:r w:rsidRPr="004557B5">
        <w:rPr>
          <w:rFonts w:ascii="Palatino Linotype" w:eastAsia="Calibri" w:hAnsi="Palatino Linotype" w:cs="Tahoma"/>
          <w:color w:val="000000"/>
          <w:sz w:val="22"/>
        </w:rPr>
        <w:t xml:space="preserve">de </w:t>
      </w:r>
      <w:r w:rsidR="00C65F77">
        <w:rPr>
          <w:rFonts w:ascii="Palatino Linotype" w:eastAsia="Calibri" w:hAnsi="Palatino Linotype" w:cs="Tahoma"/>
          <w:color w:val="000000"/>
          <w:sz w:val="22"/>
        </w:rPr>
        <w:t>dic</w:t>
      </w:r>
      <w:r>
        <w:rPr>
          <w:rFonts w:ascii="Palatino Linotype" w:eastAsia="Calibri" w:hAnsi="Palatino Linotype" w:cs="Tahoma"/>
          <w:color w:val="000000"/>
          <w:sz w:val="22"/>
        </w:rPr>
        <w:t>iembre</w:t>
      </w:r>
      <w:r w:rsidRPr="004557B5">
        <w:rPr>
          <w:rFonts w:ascii="Palatino Linotype" w:eastAsia="Calibri" w:hAnsi="Palatino Linotype" w:cs="Tahoma"/>
          <w:color w:val="000000"/>
          <w:sz w:val="22"/>
        </w:rPr>
        <w:t xml:space="preserve"> de dos mil veintiuno y </w:t>
      </w:r>
      <w:r>
        <w:rPr>
          <w:rFonts w:ascii="Palatino Linotype" w:eastAsia="Calibri" w:hAnsi="Palatino Linotype" w:cs="Tahoma"/>
          <w:color w:val="000000"/>
          <w:sz w:val="22"/>
        </w:rPr>
        <w:t>feneció</w:t>
      </w:r>
      <w:r w:rsidRPr="004557B5">
        <w:rPr>
          <w:rFonts w:ascii="Palatino Linotype" w:eastAsia="Calibri" w:hAnsi="Palatino Linotype" w:cs="Tahoma"/>
          <w:color w:val="000000"/>
          <w:sz w:val="22"/>
        </w:rPr>
        <w:t xml:space="preserve"> el </w:t>
      </w:r>
      <w:r w:rsidR="00771658">
        <w:rPr>
          <w:rFonts w:ascii="Palatino Linotype" w:eastAsia="Calibri" w:hAnsi="Palatino Linotype" w:cs="Tahoma"/>
          <w:color w:val="000000"/>
          <w:sz w:val="22"/>
        </w:rPr>
        <w:t>catorce</w:t>
      </w:r>
      <w:r>
        <w:rPr>
          <w:rFonts w:ascii="Palatino Linotype" w:eastAsia="Calibri" w:hAnsi="Palatino Linotype" w:cs="Tahoma"/>
          <w:color w:val="000000"/>
          <w:sz w:val="22"/>
        </w:rPr>
        <w:t xml:space="preserve"> y </w:t>
      </w:r>
      <w:r w:rsidR="00771658">
        <w:rPr>
          <w:rFonts w:ascii="Palatino Linotype" w:eastAsia="Calibri" w:hAnsi="Palatino Linotype" w:cs="Tahoma"/>
          <w:color w:val="000000"/>
          <w:sz w:val="22"/>
        </w:rPr>
        <w:t>veint</w:t>
      </w:r>
      <w:r>
        <w:rPr>
          <w:rFonts w:ascii="Palatino Linotype" w:eastAsia="Calibri" w:hAnsi="Palatino Linotype" w:cs="Tahoma"/>
          <w:color w:val="000000"/>
          <w:sz w:val="22"/>
        </w:rPr>
        <w:t xml:space="preserve">e </w:t>
      </w:r>
      <w:r w:rsidRPr="004557B5">
        <w:rPr>
          <w:rFonts w:ascii="Palatino Linotype" w:eastAsia="Calibri" w:hAnsi="Palatino Linotype" w:cs="Tahoma"/>
          <w:color w:val="000000"/>
          <w:sz w:val="22"/>
        </w:rPr>
        <w:t>de</w:t>
      </w:r>
      <w:r w:rsidR="00771658">
        <w:rPr>
          <w:rFonts w:ascii="Palatino Linotype" w:eastAsia="Calibri" w:hAnsi="Palatino Linotype" w:cs="Tahoma"/>
          <w:color w:val="000000"/>
          <w:sz w:val="22"/>
        </w:rPr>
        <w:t xml:space="preserve"> enero</w:t>
      </w:r>
      <w:r>
        <w:rPr>
          <w:rFonts w:ascii="Palatino Linotype" w:eastAsia="Calibri" w:hAnsi="Palatino Linotype" w:cs="Tahoma"/>
          <w:color w:val="000000"/>
          <w:sz w:val="22"/>
        </w:rPr>
        <w:t xml:space="preserve"> </w:t>
      </w:r>
      <w:r w:rsidR="00C26DCB">
        <w:rPr>
          <w:rFonts w:ascii="Palatino Linotype" w:eastAsia="Calibri" w:hAnsi="Palatino Linotype" w:cs="Tahoma"/>
          <w:color w:val="000000"/>
          <w:sz w:val="22"/>
        </w:rPr>
        <w:t>de dos mil veintidós</w:t>
      </w:r>
      <w:r w:rsidRPr="004557B5">
        <w:rPr>
          <w:rFonts w:ascii="Palatino Linotype" w:eastAsia="Calibri" w:hAnsi="Palatino Linotype" w:cs="Tahoma"/>
          <w:color w:val="000000"/>
          <w:sz w:val="22"/>
        </w:rPr>
        <w:t xml:space="preserve">, lo anterior, sin contar </w:t>
      </w:r>
      <w:r>
        <w:rPr>
          <w:rFonts w:ascii="Palatino Linotype" w:eastAsia="Calibri" w:hAnsi="Palatino Linotype" w:cs="Tahoma"/>
          <w:color w:val="000000"/>
          <w:sz w:val="22"/>
        </w:rPr>
        <w:t xml:space="preserve">los días, </w:t>
      </w:r>
      <w:r w:rsidR="00C26DCB">
        <w:rPr>
          <w:rFonts w:ascii="Palatino Linotype" w:eastAsia="Calibri" w:hAnsi="Palatino Linotype" w:cs="Tahoma"/>
          <w:color w:val="000000"/>
          <w:sz w:val="22"/>
        </w:rPr>
        <w:t xml:space="preserve">once, </w:t>
      </w:r>
      <w:r w:rsidR="00C26DCB">
        <w:rPr>
          <w:rFonts w:ascii="Palatino Linotype" w:eastAsia="Calibri" w:hAnsi="Palatino Linotype" w:cs="Tahoma"/>
          <w:color w:val="000000"/>
          <w:sz w:val="22"/>
        </w:rPr>
        <w:lastRenderedPageBreak/>
        <w:t>doce, dieciocho, diecinueve</w:t>
      </w:r>
      <w:r w:rsidR="00136927">
        <w:rPr>
          <w:rFonts w:ascii="Palatino Linotype" w:eastAsia="Calibri" w:hAnsi="Palatino Linotype" w:cs="Tahoma"/>
          <w:color w:val="000000"/>
          <w:sz w:val="22"/>
        </w:rPr>
        <w:t xml:space="preserve"> y del </w:t>
      </w:r>
      <w:r w:rsidR="00C26DCB">
        <w:rPr>
          <w:rFonts w:ascii="Palatino Linotype" w:eastAsia="Calibri" w:hAnsi="Palatino Linotype" w:cs="Tahoma"/>
          <w:color w:val="000000"/>
          <w:sz w:val="22"/>
        </w:rPr>
        <w:t>veintitrés</w:t>
      </w:r>
      <w:r w:rsidR="00136927">
        <w:rPr>
          <w:rFonts w:ascii="Palatino Linotype" w:eastAsia="Calibri" w:hAnsi="Palatino Linotype" w:cs="Tahoma"/>
          <w:color w:val="000000"/>
          <w:sz w:val="22"/>
        </w:rPr>
        <w:t xml:space="preserve"> al</w:t>
      </w:r>
      <w:r w:rsidR="00C26DCB">
        <w:rPr>
          <w:rFonts w:ascii="Palatino Linotype" w:eastAsia="Calibri" w:hAnsi="Palatino Linotype" w:cs="Tahoma"/>
          <w:color w:val="000000"/>
          <w:sz w:val="22"/>
        </w:rPr>
        <w:t xml:space="preserve"> treinta y uno</w:t>
      </w:r>
      <w:r w:rsidRPr="004557B5">
        <w:rPr>
          <w:rFonts w:ascii="Palatino Linotype" w:eastAsia="Calibri" w:hAnsi="Palatino Linotype" w:cs="Tahoma"/>
          <w:color w:val="000000"/>
          <w:sz w:val="22"/>
        </w:rPr>
        <w:t xml:space="preserve"> de </w:t>
      </w:r>
      <w:r w:rsidR="00C26DCB">
        <w:rPr>
          <w:rFonts w:ascii="Palatino Linotype" w:eastAsia="Calibri" w:hAnsi="Palatino Linotype" w:cs="Tahoma"/>
          <w:color w:val="000000"/>
          <w:sz w:val="22"/>
        </w:rPr>
        <w:t>dic</w:t>
      </w:r>
      <w:r>
        <w:rPr>
          <w:rFonts w:ascii="Palatino Linotype" w:eastAsia="Calibri" w:hAnsi="Palatino Linotype" w:cs="Tahoma"/>
          <w:color w:val="000000"/>
          <w:sz w:val="22"/>
        </w:rPr>
        <w:t>iembre</w:t>
      </w:r>
      <w:r w:rsidR="00C26DCB">
        <w:rPr>
          <w:rFonts w:ascii="Palatino Linotype" w:eastAsia="Calibri" w:hAnsi="Palatino Linotype" w:cs="Tahoma"/>
          <w:color w:val="000000"/>
          <w:sz w:val="22"/>
        </w:rPr>
        <w:t xml:space="preserve"> de dos mil veintiuno</w:t>
      </w:r>
      <w:r w:rsidRPr="004557B5">
        <w:rPr>
          <w:rFonts w:ascii="Palatino Linotype" w:eastAsia="Calibri" w:hAnsi="Palatino Linotype" w:cs="Tahoma"/>
          <w:color w:val="000000"/>
          <w:sz w:val="22"/>
        </w:rPr>
        <w:t xml:space="preserve">, así como, </w:t>
      </w:r>
      <w:r w:rsidR="00136927">
        <w:rPr>
          <w:rFonts w:ascii="Palatino Linotype" w:eastAsia="Calibri" w:hAnsi="Palatino Linotype" w:cs="Tahoma"/>
          <w:color w:val="000000"/>
          <w:sz w:val="22"/>
        </w:rPr>
        <w:t>d</w:t>
      </w:r>
      <w:r w:rsidR="00C26DCB">
        <w:rPr>
          <w:rFonts w:ascii="Palatino Linotype" w:eastAsia="Calibri" w:hAnsi="Palatino Linotype" w:cs="Tahoma"/>
          <w:color w:val="000000"/>
          <w:sz w:val="22"/>
        </w:rPr>
        <w:t>el primero</w:t>
      </w:r>
      <w:r w:rsidR="00136927">
        <w:rPr>
          <w:rFonts w:ascii="Palatino Linotype" w:eastAsia="Calibri" w:hAnsi="Palatino Linotype" w:cs="Tahoma"/>
          <w:color w:val="000000"/>
          <w:sz w:val="22"/>
        </w:rPr>
        <w:t xml:space="preserve"> al nueve</w:t>
      </w:r>
      <w:r w:rsidR="00C26DCB">
        <w:rPr>
          <w:rFonts w:ascii="Palatino Linotype" w:eastAsia="Calibri" w:hAnsi="Palatino Linotype" w:cs="Tahoma"/>
          <w:color w:val="000000"/>
          <w:sz w:val="22"/>
        </w:rPr>
        <w:t xml:space="preserve">, quince y dieciséis </w:t>
      </w:r>
      <w:r w:rsidRPr="004557B5">
        <w:rPr>
          <w:rFonts w:ascii="Palatino Linotype" w:eastAsia="Calibri" w:hAnsi="Palatino Linotype" w:cs="Tahoma"/>
          <w:color w:val="000000"/>
          <w:sz w:val="22"/>
        </w:rPr>
        <w:t xml:space="preserve">de </w:t>
      </w:r>
      <w:r w:rsidR="00C26DCB">
        <w:rPr>
          <w:rFonts w:ascii="Palatino Linotype" w:eastAsia="Calibri" w:hAnsi="Palatino Linotype" w:cs="Tahoma"/>
          <w:color w:val="000000"/>
          <w:sz w:val="22"/>
        </w:rPr>
        <w:t>enero de dos mil veintidós</w:t>
      </w:r>
      <w:r w:rsidRPr="004557B5">
        <w:rPr>
          <w:rFonts w:ascii="Palatino Linotype" w:eastAsia="Calibri" w:hAnsi="Palatino Linotype" w:cs="Tahoma"/>
          <w:color w:val="000000"/>
          <w:sz w:val="22"/>
        </w:rPr>
        <w:t xml:space="preserve">, </w:t>
      </w:r>
      <w:r w:rsidRPr="004557B5">
        <w:rPr>
          <w:rFonts w:ascii="Palatino Linotype" w:eastAsia="Batang" w:hAnsi="Palatino Linotype" w:cs="Tahoma"/>
          <w:bCs/>
          <w:sz w:val="22"/>
        </w:rPr>
        <w:t xml:space="preserve">de conformidad con el artículo 3°, fracción X, de la Ley de Transparencia y Acceso a la Información Pública del Estado de México y Municipios y </w:t>
      </w:r>
      <w:bookmarkStart w:id="8" w:name="_Hlk65786947"/>
      <w:r w:rsidRPr="004557B5">
        <w:rPr>
          <w:rFonts w:ascii="Palatino Linotype" w:eastAsia="Batang" w:hAnsi="Palatino Linotype" w:cs="Tahoma"/>
          <w:bCs/>
          <w:sz w:val="22"/>
        </w:rPr>
        <w:t xml:space="preserve">el </w:t>
      </w:r>
      <w:r w:rsidRPr="004557B5">
        <w:rPr>
          <w:rFonts w:ascii="Palatino Linotype" w:eastAsia="Batang" w:hAnsi="Palatino Linotype" w:cs="Tahoma"/>
          <w:sz w:val="22"/>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8"/>
      <w:r w:rsidRPr="004557B5">
        <w:rPr>
          <w:rFonts w:ascii="Palatino Linotype" w:eastAsia="Batang" w:hAnsi="Palatino Linotype" w:cs="Tahoma"/>
          <w:sz w:val="22"/>
          <w:lang w:val="es-ES"/>
        </w:rPr>
        <w:t>mil veintidós.</w:t>
      </w:r>
    </w:p>
    <w:p w14:paraId="2B47050C" w14:textId="77777777" w:rsidR="00E00D46" w:rsidRPr="004557B5" w:rsidRDefault="00E00D46" w:rsidP="00E00D46">
      <w:pPr>
        <w:spacing w:line="360" w:lineRule="auto"/>
        <w:jc w:val="both"/>
        <w:rPr>
          <w:rFonts w:ascii="Palatino Linotype" w:eastAsia="Calibri" w:hAnsi="Palatino Linotype" w:cs="Tahoma"/>
          <w:color w:val="000000"/>
          <w:sz w:val="22"/>
        </w:rPr>
      </w:pPr>
    </w:p>
    <w:p w14:paraId="65E82A6E" w14:textId="4DFB8C9F" w:rsidR="00E00D46" w:rsidRDefault="00E00D46" w:rsidP="001758E3">
      <w:pPr>
        <w:spacing w:line="360" w:lineRule="auto"/>
        <w:jc w:val="both"/>
        <w:rPr>
          <w:rFonts w:ascii="Palatino Linotype" w:hAnsi="Palatino Linotype" w:cs="Tahoma"/>
          <w:sz w:val="22"/>
          <w:szCs w:val="22"/>
          <w:lang w:val="es-ES"/>
        </w:rPr>
      </w:pPr>
      <w:r w:rsidRPr="004557B5">
        <w:rPr>
          <w:rFonts w:ascii="Palatino Linotype" w:hAnsi="Palatino Linotype" w:cs="Tahoma"/>
          <w:sz w:val="22"/>
          <w:szCs w:val="22"/>
          <w:lang w:val="es-ES"/>
        </w:rPr>
        <w:t xml:space="preserve">Así, este Instituto verificó que, en efecto, no se registraron respuesta a las solicitudes </w:t>
      </w:r>
      <w:r w:rsidR="008E1888">
        <w:rPr>
          <w:rFonts w:ascii="Palatino Linotype" w:hAnsi="Palatino Linotype" w:cs="Tahoma"/>
          <w:sz w:val="22"/>
          <w:szCs w:val="22"/>
          <w:lang w:val="es-ES"/>
        </w:rPr>
        <w:t xml:space="preserve">con número de folio </w:t>
      </w:r>
      <w:r w:rsidR="008E1888" w:rsidRPr="00E00D46">
        <w:rPr>
          <w:rFonts w:ascii="Palatino Linotype" w:hAnsi="Palatino Linotype" w:cs="Tahoma"/>
          <w:b/>
          <w:sz w:val="22"/>
          <w:szCs w:val="22"/>
        </w:rPr>
        <w:t>00232/CHICOLOA/IP/2021 y 00235/CHICOLOA/IP/2021</w:t>
      </w:r>
      <w:r w:rsidR="008E1888">
        <w:rPr>
          <w:rFonts w:ascii="Palatino Linotype" w:hAnsi="Palatino Linotype" w:cs="Tahoma"/>
          <w:sz w:val="22"/>
          <w:szCs w:val="22"/>
          <w:lang w:val="es-ES"/>
        </w:rPr>
        <w:t xml:space="preserve"> </w:t>
      </w:r>
      <w:r w:rsidRPr="004557B5">
        <w:rPr>
          <w:rFonts w:ascii="Palatino Linotype" w:hAnsi="Palatino Linotype" w:cs="Tahoma"/>
          <w:sz w:val="22"/>
          <w:szCs w:val="22"/>
          <w:lang w:val="es-ES"/>
        </w:rPr>
        <w:t>de</w:t>
      </w:r>
      <w:r w:rsidR="008E1888">
        <w:rPr>
          <w:rFonts w:ascii="Palatino Linotype" w:hAnsi="Palatino Linotype" w:cs="Tahoma"/>
          <w:sz w:val="22"/>
          <w:szCs w:val="22"/>
          <w:lang w:val="es-ES"/>
        </w:rPr>
        <w:t>l</w:t>
      </w:r>
      <w:r w:rsidRPr="004557B5">
        <w:rPr>
          <w:rFonts w:ascii="Palatino Linotype" w:hAnsi="Palatino Linotype" w:cs="Tahoma"/>
          <w:sz w:val="22"/>
          <w:szCs w:val="22"/>
          <w:lang w:val="es-ES"/>
        </w:rPr>
        <w:t xml:space="preserve"> ahora Recurrente, en el Sistema de Acceso a la Información Mexiquense (SAIMEX), tal como se observa </w:t>
      </w:r>
      <w:r>
        <w:rPr>
          <w:rFonts w:ascii="Palatino Linotype" w:hAnsi="Palatino Linotype" w:cs="Tahoma"/>
          <w:sz w:val="22"/>
          <w:szCs w:val="22"/>
          <w:lang w:val="es-ES"/>
        </w:rPr>
        <w:t>en los siguientes ejemplos</w:t>
      </w:r>
      <w:r w:rsidRPr="004557B5">
        <w:rPr>
          <w:rFonts w:ascii="Palatino Linotype" w:hAnsi="Palatino Linotype" w:cs="Tahoma"/>
          <w:sz w:val="22"/>
          <w:szCs w:val="22"/>
          <w:lang w:val="es-ES"/>
        </w:rPr>
        <w:t>:</w:t>
      </w:r>
    </w:p>
    <w:p w14:paraId="71B9DD14" w14:textId="77777777" w:rsidR="001758E3" w:rsidRDefault="001758E3" w:rsidP="00E00D46">
      <w:pPr>
        <w:spacing w:line="360" w:lineRule="auto"/>
        <w:jc w:val="center"/>
        <w:rPr>
          <w:noProof/>
        </w:rPr>
      </w:pPr>
    </w:p>
    <w:p w14:paraId="16B0B6E6" w14:textId="3DE77073" w:rsidR="00E00D46" w:rsidRDefault="001758E3" w:rsidP="00E00D46">
      <w:pPr>
        <w:spacing w:line="360" w:lineRule="auto"/>
        <w:jc w:val="center"/>
        <w:rPr>
          <w:rFonts w:ascii="Palatino Linotype" w:hAnsi="Palatino Linotype" w:cs="Tahoma"/>
          <w:sz w:val="22"/>
          <w:szCs w:val="22"/>
          <w:lang w:val="es-ES"/>
        </w:rPr>
      </w:pPr>
      <w:r>
        <w:rPr>
          <w:rFonts w:ascii="Palatino Linotype" w:hAnsi="Palatino Linotype" w:cs="Tahoma"/>
          <w:noProof/>
          <w:sz w:val="22"/>
          <w:szCs w:val="22"/>
          <w:lang w:val="es-ES"/>
        </w:rPr>
        <w:drawing>
          <wp:inline distT="0" distB="0" distL="0" distR="0" wp14:anchorId="777F46AA" wp14:editId="1146B485">
            <wp:extent cx="2520000" cy="1561730"/>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000" cy="1561730"/>
                    </a:xfrm>
                    <a:prstGeom prst="rect">
                      <a:avLst/>
                    </a:prstGeom>
                    <a:noFill/>
                  </pic:spPr>
                </pic:pic>
              </a:graphicData>
            </a:graphic>
          </wp:inline>
        </w:drawing>
      </w:r>
    </w:p>
    <w:p w14:paraId="6C968F15" w14:textId="77777777" w:rsidR="001758E3" w:rsidRDefault="001758E3" w:rsidP="00E00D46">
      <w:pPr>
        <w:spacing w:line="360" w:lineRule="auto"/>
        <w:jc w:val="center"/>
        <w:rPr>
          <w:noProof/>
        </w:rPr>
      </w:pPr>
    </w:p>
    <w:p w14:paraId="14654F7A" w14:textId="5D4B45CD" w:rsidR="00E00D46" w:rsidRDefault="001758E3" w:rsidP="001758E3">
      <w:pPr>
        <w:spacing w:line="360" w:lineRule="auto"/>
        <w:jc w:val="center"/>
        <w:rPr>
          <w:rFonts w:ascii="Palatino Linotype" w:hAnsi="Palatino Linotype" w:cs="Tahoma"/>
          <w:sz w:val="22"/>
          <w:szCs w:val="22"/>
          <w:lang w:val="es-ES"/>
        </w:rPr>
      </w:pPr>
      <w:r>
        <w:rPr>
          <w:rFonts w:ascii="Palatino Linotype" w:hAnsi="Palatino Linotype" w:cs="Tahoma"/>
          <w:noProof/>
          <w:sz w:val="22"/>
          <w:szCs w:val="22"/>
          <w:lang w:val="es-ES"/>
        </w:rPr>
        <w:drawing>
          <wp:inline distT="0" distB="0" distL="0" distR="0" wp14:anchorId="4F93A31F" wp14:editId="113E66C9">
            <wp:extent cx="2520000" cy="1501918"/>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0000" cy="1501918"/>
                    </a:xfrm>
                    <a:prstGeom prst="rect">
                      <a:avLst/>
                    </a:prstGeom>
                    <a:noFill/>
                  </pic:spPr>
                </pic:pic>
              </a:graphicData>
            </a:graphic>
          </wp:inline>
        </w:drawing>
      </w:r>
    </w:p>
    <w:p w14:paraId="2BC1B55F" w14:textId="77777777" w:rsidR="001C1655" w:rsidRPr="00E52E37" w:rsidRDefault="001C1655" w:rsidP="001758E3">
      <w:pPr>
        <w:spacing w:line="360" w:lineRule="auto"/>
        <w:jc w:val="center"/>
        <w:rPr>
          <w:rFonts w:ascii="Palatino Linotype" w:hAnsi="Palatino Linotype" w:cs="Tahoma"/>
          <w:sz w:val="22"/>
          <w:szCs w:val="22"/>
          <w:lang w:val="es-ES"/>
        </w:rPr>
      </w:pPr>
    </w:p>
    <w:p w14:paraId="50E55EC0" w14:textId="058A1877" w:rsidR="00E00D46" w:rsidRDefault="00E00D46" w:rsidP="00E00D46">
      <w:pPr>
        <w:spacing w:line="360" w:lineRule="auto"/>
        <w:jc w:val="both"/>
        <w:rPr>
          <w:rFonts w:ascii="Palatino Linotype" w:eastAsia="Calibri" w:hAnsi="Palatino Linotype" w:cs="Tahoma"/>
          <w:b/>
          <w:color w:val="000000"/>
          <w:sz w:val="22"/>
        </w:rPr>
      </w:pPr>
      <w:r w:rsidRPr="008C44A2">
        <w:rPr>
          <w:rFonts w:ascii="Palatino Linotype" w:eastAsia="Calibri" w:hAnsi="Palatino Linotype" w:cs="Tahoma"/>
          <w:bCs/>
          <w:color w:val="000000"/>
          <w:sz w:val="22"/>
        </w:rPr>
        <w:t xml:space="preserve">Así, se colige que, tal como lo precisó la Recurrente, el </w:t>
      </w:r>
      <w:r w:rsidR="00746F03" w:rsidRPr="00746F03">
        <w:rPr>
          <w:rFonts w:ascii="Palatino Linotype" w:eastAsia="Calibri" w:hAnsi="Palatino Linotype" w:cs="Tahoma"/>
          <w:sz w:val="22"/>
        </w:rPr>
        <w:t>Ayuntamiento de Chicoloapan</w:t>
      </w:r>
      <w:r>
        <w:rPr>
          <w:rFonts w:ascii="Palatino Linotype" w:eastAsia="Calibri" w:hAnsi="Palatino Linotype" w:cs="Tahoma"/>
          <w:color w:val="000000"/>
          <w:sz w:val="22"/>
        </w:rPr>
        <w:t xml:space="preserve">, </w:t>
      </w:r>
      <w:r w:rsidRPr="008C44A2">
        <w:rPr>
          <w:rFonts w:ascii="Palatino Linotype" w:eastAsia="Calibri" w:hAnsi="Palatino Linotype" w:cs="Tahoma"/>
          <w:color w:val="000000"/>
          <w:sz w:val="22"/>
        </w:rPr>
        <w:t>no</w:t>
      </w:r>
      <w:r w:rsidRPr="008C44A2">
        <w:rPr>
          <w:rFonts w:ascii="Palatino Linotype" w:eastAsia="Calibri" w:hAnsi="Palatino Linotype" w:cs="Tahoma"/>
          <w:bCs/>
          <w:color w:val="000000"/>
          <w:sz w:val="22"/>
        </w:rPr>
        <w:t xml:space="preserve"> emitió respuesta para dar contestación a las solicitudes de información, dentro de los plazos establecidos en el artículo 163, de la Ley de Transparencia y Acceso a la Información Pública del Estado de México y Municipios, pues tenía hasta el </w:t>
      </w:r>
      <w:r w:rsidR="00746F03">
        <w:rPr>
          <w:rFonts w:ascii="Palatino Linotype" w:eastAsia="Calibri" w:hAnsi="Palatino Linotype" w:cs="Tahoma"/>
          <w:color w:val="000000"/>
          <w:sz w:val="22"/>
        </w:rPr>
        <w:t>catorce y veinte</w:t>
      </w:r>
      <w:r w:rsidRPr="00E52E37">
        <w:rPr>
          <w:rFonts w:ascii="Palatino Linotype" w:eastAsia="Calibri" w:hAnsi="Palatino Linotype" w:cs="Tahoma"/>
          <w:color w:val="000000"/>
          <w:sz w:val="22"/>
        </w:rPr>
        <w:t xml:space="preserve"> de </w:t>
      </w:r>
      <w:r w:rsidR="00746F03">
        <w:rPr>
          <w:rFonts w:ascii="Palatino Linotype" w:eastAsia="Calibri" w:hAnsi="Palatino Linotype" w:cs="Tahoma"/>
          <w:color w:val="000000"/>
          <w:sz w:val="22"/>
        </w:rPr>
        <w:t>enero</w:t>
      </w:r>
      <w:r w:rsidRPr="00E52E37">
        <w:rPr>
          <w:rFonts w:ascii="Palatino Linotype" w:eastAsia="Calibri" w:hAnsi="Palatino Linotype" w:cs="Tahoma"/>
          <w:color w:val="000000"/>
          <w:sz w:val="22"/>
        </w:rPr>
        <w:t xml:space="preserve"> </w:t>
      </w:r>
      <w:r w:rsidRPr="008C44A2">
        <w:rPr>
          <w:rFonts w:ascii="Palatino Linotype" w:eastAsia="Calibri" w:hAnsi="Palatino Linotype" w:cs="Tahoma"/>
          <w:bCs/>
          <w:color w:val="000000"/>
          <w:sz w:val="22"/>
        </w:rPr>
        <w:t>de</w:t>
      </w:r>
      <w:r w:rsidR="00746F03">
        <w:rPr>
          <w:rFonts w:ascii="Palatino Linotype" w:eastAsia="Calibri" w:hAnsi="Palatino Linotype" w:cs="Tahoma"/>
          <w:bCs/>
          <w:color w:val="000000"/>
          <w:sz w:val="22"/>
        </w:rPr>
        <w:t>l presente año</w:t>
      </w:r>
      <w:r w:rsidRPr="008C44A2">
        <w:rPr>
          <w:rFonts w:ascii="Palatino Linotype" w:eastAsia="Calibri" w:hAnsi="Palatino Linotype" w:cs="Tahoma"/>
          <w:bCs/>
          <w:color w:val="000000"/>
          <w:sz w:val="22"/>
        </w:rPr>
        <w:t xml:space="preserve">, para realizar dicha situación, por lo que es evidente que el agravio es </w:t>
      </w:r>
      <w:r w:rsidRPr="008C44A2">
        <w:rPr>
          <w:rFonts w:ascii="Palatino Linotype" w:eastAsia="Calibri" w:hAnsi="Palatino Linotype" w:cs="Tahoma"/>
          <w:b/>
          <w:color w:val="000000"/>
          <w:sz w:val="22"/>
        </w:rPr>
        <w:t>FUNDADO</w:t>
      </w:r>
      <w:r>
        <w:rPr>
          <w:rFonts w:ascii="Palatino Linotype" w:eastAsia="Calibri" w:hAnsi="Palatino Linotype" w:cs="Tahoma"/>
          <w:b/>
          <w:color w:val="000000"/>
          <w:sz w:val="22"/>
        </w:rPr>
        <w:t>.</w:t>
      </w:r>
    </w:p>
    <w:p w14:paraId="0A70DA33" w14:textId="77777777" w:rsidR="00E00D46" w:rsidRDefault="00E00D46" w:rsidP="00E00D46">
      <w:pPr>
        <w:spacing w:line="360" w:lineRule="auto"/>
        <w:jc w:val="both"/>
        <w:rPr>
          <w:rFonts w:ascii="Palatino Linotype" w:eastAsia="Calibri" w:hAnsi="Palatino Linotype" w:cs="Tahoma"/>
          <w:b/>
          <w:color w:val="000000"/>
          <w:sz w:val="22"/>
        </w:rPr>
      </w:pPr>
    </w:p>
    <w:p w14:paraId="266F7FF7" w14:textId="60E32E09" w:rsidR="00E00D46" w:rsidRDefault="00E00D46" w:rsidP="00E00D46">
      <w:pPr>
        <w:spacing w:line="360" w:lineRule="auto"/>
        <w:jc w:val="both"/>
        <w:rPr>
          <w:rFonts w:ascii="Palatino Linotype" w:hAnsi="Palatino Linotype" w:cs="Tahoma"/>
          <w:bCs/>
          <w:sz w:val="22"/>
          <w:szCs w:val="22"/>
        </w:rPr>
      </w:pPr>
      <w:r w:rsidRPr="004E4BF4">
        <w:rPr>
          <w:rFonts w:ascii="Palatino Linotype" w:hAnsi="Palatino Linotype" w:cs="Tahoma"/>
          <w:bCs/>
          <w:sz w:val="22"/>
          <w:szCs w:val="22"/>
        </w:rPr>
        <w:t>Inclusive a la fecha no ha emitido contestación alguna, a la</w:t>
      </w:r>
      <w:r>
        <w:rPr>
          <w:rFonts w:ascii="Palatino Linotype" w:hAnsi="Palatino Linotype" w:cs="Tahoma"/>
          <w:bCs/>
          <w:sz w:val="22"/>
          <w:szCs w:val="22"/>
        </w:rPr>
        <w:t>s</w:t>
      </w:r>
      <w:r w:rsidRPr="004E4BF4">
        <w:rPr>
          <w:rFonts w:ascii="Palatino Linotype" w:hAnsi="Palatino Linotype" w:cs="Tahoma"/>
          <w:bCs/>
          <w:sz w:val="22"/>
          <w:szCs w:val="22"/>
        </w:rPr>
        <w:t xml:space="preserve"> solicitud</w:t>
      </w:r>
      <w:r>
        <w:rPr>
          <w:rFonts w:ascii="Palatino Linotype" w:hAnsi="Palatino Linotype" w:cs="Tahoma"/>
          <w:bCs/>
          <w:sz w:val="22"/>
          <w:szCs w:val="22"/>
        </w:rPr>
        <w:t>es</w:t>
      </w:r>
      <w:r w:rsidRPr="004E4BF4">
        <w:rPr>
          <w:rFonts w:ascii="Palatino Linotype" w:hAnsi="Palatino Linotype" w:cs="Tahoma"/>
          <w:bCs/>
          <w:sz w:val="22"/>
          <w:szCs w:val="22"/>
        </w:rPr>
        <w:t xml:space="preserve"> de información</w:t>
      </w:r>
      <w:r>
        <w:rPr>
          <w:rFonts w:ascii="Palatino Linotype" w:hAnsi="Palatino Linotype" w:cs="Tahoma"/>
          <w:bCs/>
          <w:sz w:val="22"/>
          <w:szCs w:val="22"/>
        </w:rPr>
        <w:t>,</w:t>
      </w:r>
      <w:r w:rsidRPr="004E4BF4">
        <w:rPr>
          <w:rFonts w:ascii="Palatino Linotype" w:hAnsi="Palatino Linotype" w:cs="Tahoma"/>
          <w:bCs/>
          <w:sz w:val="22"/>
          <w:szCs w:val="22"/>
        </w:rPr>
        <w:t xml:space="preserve"> por lo que, resulta procedente </w:t>
      </w:r>
      <w:r w:rsidRPr="004E4BF4">
        <w:rPr>
          <w:rFonts w:ascii="Palatino Linotype" w:hAnsi="Palatino Linotype" w:cs="Tahoma"/>
          <w:b/>
          <w:bCs/>
          <w:sz w:val="22"/>
          <w:szCs w:val="22"/>
        </w:rPr>
        <w:t>ORDENAR</w:t>
      </w:r>
      <w:r w:rsidRPr="004E4BF4">
        <w:rPr>
          <w:rFonts w:ascii="Palatino Linotype" w:hAnsi="Palatino Linotype" w:cs="Tahoma"/>
          <w:bCs/>
          <w:sz w:val="22"/>
          <w:szCs w:val="22"/>
        </w:rPr>
        <w:t xml:space="preserve"> al Sujeto Obligado, a efectos de que emita respuesta que conforme a derecho corresponda; no obstante, para tal circunstancia es necesario analizar si cuenta con competencia para conocer </w:t>
      </w:r>
      <w:r w:rsidR="00136927">
        <w:rPr>
          <w:rFonts w:ascii="Palatino Linotype" w:hAnsi="Palatino Linotype" w:cs="Tahoma"/>
          <w:bCs/>
          <w:sz w:val="22"/>
          <w:szCs w:val="22"/>
        </w:rPr>
        <w:t>respecto al trámite de traslado de dominio</w:t>
      </w:r>
      <w:r>
        <w:rPr>
          <w:rFonts w:ascii="Palatino Linotype" w:hAnsi="Palatino Linotype" w:cs="Tahoma"/>
          <w:bCs/>
          <w:sz w:val="22"/>
          <w:szCs w:val="22"/>
        </w:rPr>
        <w:t>.</w:t>
      </w:r>
    </w:p>
    <w:p w14:paraId="1E8CEB5E" w14:textId="77777777" w:rsidR="00E00D46" w:rsidRPr="004E4BF4" w:rsidRDefault="00E00D46" w:rsidP="00E00D46">
      <w:pPr>
        <w:spacing w:line="360" w:lineRule="auto"/>
        <w:jc w:val="both"/>
        <w:rPr>
          <w:rFonts w:ascii="Palatino Linotype" w:hAnsi="Palatino Linotype" w:cs="Tahoma"/>
          <w:bCs/>
          <w:sz w:val="22"/>
          <w:szCs w:val="22"/>
        </w:rPr>
      </w:pPr>
    </w:p>
    <w:p w14:paraId="552123BC" w14:textId="58B8A75B" w:rsidR="00E8409D" w:rsidRDefault="00E8409D" w:rsidP="00E8409D">
      <w:pPr>
        <w:spacing w:line="360" w:lineRule="auto"/>
        <w:jc w:val="both"/>
        <w:rPr>
          <w:rFonts w:ascii="Palatino Linotype" w:eastAsia="Calibri" w:hAnsi="Palatino Linotype" w:cs="Tahoma"/>
          <w:bCs/>
          <w:sz w:val="22"/>
        </w:rPr>
      </w:pPr>
      <w:r w:rsidRPr="005729F4">
        <w:rPr>
          <w:rFonts w:ascii="Palatino Linotype" w:eastAsia="Calibri" w:hAnsi="Palatino Linotype" w:cs="Tahoma"/>
          <w:bCs/>
          <w:sz w:val="22"/>
        </w:rPr>
        <w:t>E</w:t>
      </w:r>
      <w:r>
        <w:rPr>
          <w:rFonts w:ascii="Palatino Linotype" w:eastAsia="Calibri" w:hAnsi="Palatino Linotype" w:cs="Tahoma"/>
          <w:bCs/>
          <w:sz w:val="22"/>
        </w:rPr>
        <w:t xml:space="preserve">n principio, </w:t>
      </w:r>
      <w:r w:rsidR="003F321A">
        <w:rPr>
          <w:rFonts w:ascii="Palatino Linotype" w:eastAsia="Calibri" w:hAnsi="Palatino Linotype" w:cs="Tahoma"/>
          <w:bCs/>
          <w:sz w:val="22"/>
        </w:rPr>
        <w:t>a manera de analogía,</w:t>
      </w:r>
      <w:r>
        <w:rPr>
          <w:rFonts w:ascii="Palatino Linotype" w:eastAsia="Calibri" w:hAnsi="Palatino Linotype" w:cs="Tahoma"/>
          <w:bCs/>
          <w:sz w:val="22"/>
        </w:rPr>
        <w:t xml:space="preserve"> es necesario precisar que el Traslado de Dominio, conforme a la página de</w:t>
      </w:r>
      <w:r w:rsidR="00DC1E80">
        <w:rPr>
          <w:rFonts w:ascii="Palatino Linotype" w:eastAsia="Calibri" w:hAnsi="Palatino Linotype" w:cs="Tahoma"/>
          <w:bCs/>
          <w:sz w:val="22"/>
        </w:rPr>
        <w:t>l Gobierno de Chalco</w:t>
      </w:r>
      <w:r>
        <w:rPr>
          <w:rFonts w:ascii="Palatino Linotype" w:eastAsia="Calibri" w:hAnsi="Palatino Linotype" w:cs="Tahoma"/>
          <w:bCs/>
          <w:sz w:val="22"/>
        </w:rPr>
        <w:t xml:space="preserve">, en su apartado de </w:t>
      </w:r>
      <w:r w:rsidR="00DC1E80">
        <w:rPr>
          <w:rFonts w:ascii="Palatino Linotype" w:eastAsia="Calibri" w:hAnsi="Palatino Linotype" w:cs="Tahoma"/>
          <w:bCs/>
          <w:sz w:val="22"/>
        </w:rPr>
        <w:t>Trámites y Servicios</w:t>
      </w:r>
      <w:r>
        <w:rPr>
          <w:rFonts w:ascii="Palatino Linotype" w:eastAsia="Calibri" w:hAnsi="Palatino Linotype" w:cs="Tahoma"/>
          <w:bCs/>
          <w:sz w:val="22"/>
        </w:rPr>
        <w:t xml:space="preserve"> (consultada </w:t>
      </w:r>
      <w:bookmarkStart w:id="9" w:name="_Hlk95404645"/>
      <w:r>
        <w:rPr>
          <w:rFonts w:ascii="Palatino Linotype" w:eastAsia="Calibri" w:hAnsi="Palatino Linotype" w:cs="Tahoma"/>
          <w:bCs/>
          <w:sz w:val="22"/>
        </w:rPr>
        <w:t xml:space="preserve">el </w:t>
      </w:r>
      <w:r w:rsidR="00DC1E80">
        <w:rPr>
          <w:rFonts w:ascii="Palatino Linotype" w:eastAsia="Calibri" w:hAnsi="Palatino Linotype" w:cs="Tahoma"/>
          <w:bCs/>
          <w:sz w:val="22"/>
        </w:rPr>
        <w:t>siete</w:t>
      </w:r>
      <w:r>
        <w:rPr>
          <w:rFonts w:ascii="Palatino Linotype" w:eastAsia="Calibri" w:hAnsi="Palatino Linotype" w:cs="Tahoma"/>
          <w:bCs/>
          <w:sz w:val="22"/>
        </w:rPr>
        <w:t xml:space="preserve"> de </w:t>
      </w:r>
      <w:r w:rsidR="00DC1E80">
        <w:rPr>
          <w:rFonts w:ascii="Palatino Linotype" w:eastAsia="Calibri" w:hAnsi="Palatino Linotype" w:cs="Tahoma"/>
          <w:bCs/>
          <w:sz w:val="22"/>
        </w:rPr>
        <w:t>febrero</w:t>
      </w:r>
      <w:r>
        <w:rPr>
          <w:rFonts w:ascii="Palatino Linotype" w:eastAsia="Calibri" w:hAnsi="Palatino Linotype" w:cs="Tahoma"/>
          <w:bCs/>
          <w:sz w:val="22"/>
        </w:rPr>
        <w:t xml:space="preserve"> de dos mil veinti</w:t>
      </w:r>
      <w:r w:rsidR="00DC1E80">
        <w:rPr>
          <w:rFonts w:ascii="Palatino Linotype" w:eastAsia="Calibri" w:hAnsi="Palatino Linotype" w:cs="Tahoma"/>
          <w:bCs/>
          <w:sz w:val="22"/>
        </w:rPr>
        <w:t>dós</w:t>
      </w:r>
      <w:r>
        <w:rPr>
          <w:rFonts w:ascii="Palatino Linotype" w:eastAsia="Calibri" w:hAnsi="Palatino Linotype" w:cs="Tahoma"/>
          <w:bCs/>
          <w:sz w:val="22"/>
        </w:rPr>
        <w:t xml:space="preserve">, a las trece horas, en la liga electrónica </w:t>
      </w:r>
      <w:hyperlink r:id="rId12" w:history="1">
        <w:r w:rsidR="00044C31" w:rsidRPr="0001725C">
          <w:rPr>
            <w:rStyle w:val="Hipervnculo"/>
            <w:rFonts w:ascii="Palatino Linotype" w:eastAsia="Calibri" w:hAnsi="Palatino Linotype" w:cs="Tahoma"/>
            <w:bCs/>
            <w:sz w:val="22"/>
          </w:rPr>
          <w:t>https://gobiernodechalco.gob.mx/tramites-servicios/47-traslado-de-dominio</w:t>
        </w:r>
      </w:hyperlink>
      <w:r>
        <w:rPr>
          <w:rFonts w:ascii="Palatino Linotype" w:eastAsia="Calibri" w:hAnsi="Palatino Linotype" w:cs="Tahoma"/>
          <w:bCs/>
          <w:sz w:val="22"/>
        </w:rPr>
        <w:t>)</w:t>
      </w:r>
      <w:r w:rsidR="003F321A">
        <w:rPr>
          <w:rFonts w:ascii="Palatino Linotype" w:eastAsia="Calibri" w:hAnsi="Palatino Linotype" w:cs="Tahoma"/>
          <w:bCs/>
          <w:sz w:val="22"/>
        </w:rPr>
        <w:t>,</w:t>
      </w:r>
      <w:r w:rsidR="00044C31">
        <w:rPr>
          <w:rFonts w:ascii="Palatino Linotype" w:eastAsia="Calibri" w:hAnsi="Palatino Linotype" w:cs="Tahoma"/>
          <w:bCs/>
          <w:sz w:val="22"/>
        </w:rPr>
        <w:t>es el cambio de propietario de un predio, ya sea, que cedan los derechos o por medio de la venta del predio.</w:t>
      </w:r>
    </w:p>
    <w:p w14:paraId="6007B2E5" w14:textId="33B46450" w:rsidR="00AD077D" w:rsidRDefault="003F321A" w:rsidP="00E8409D">
      <w:pPr>
        <w:spacing w:line="360" w:lineRule="auto"/>
        <w:jc w:val="both"/>
        <w:rPr>
          <w:rFonts w:ascii="Palatino Linotype" w:eastAsia="Calibri" w:hAnsi="Palatino Linotype" w:cs="Tahoma"/>
          <w:bCs/>
          <w:color w:val="000000"/>
          <w:sz w:val="22"/>
          <w:szCs w:val="22"/>
          <w:lang w:val="es-ES" w:eastAsia="en-US"/>
        </w:rPr>
      </w:pPr>
      <w:r>
        <w:rPr>
          <w:rFonts w:ascii="Palatino Linotype" w:eastAsia="Calibri" w:hAnsi="Palatino Linotype" w:cs="Tahoma"/>
          <w:bCs/>
          <w:sz w:val="22"/>
        </w:rPr>
        <w:t>Sobre el tema</w:t>
      </w:r>
      <w:r w:rsidR="00AD077D">
        <w:rPr>
          <w:rFonts w:ascii="Palatino Linotype" w:eastAsia="Calibri" w:hAnsi="Palatino Linotype" w:cs="Tahoma"/>
          <w:bCs/>
          <w:sz w:val="22"/>
        </w:rPr>
        <w:t xml:space="preserve">, </w:t>
      </w:r>
      <w:r w:rsidR="00714E37">
        <w:rPr>
          <w:rFonts w:ascii="Palatino Linotype" w:eastAsia="Calibri" w:hAnsi="Palatino Linotype" w:cs="Tahoma"/>
          <w:bCs/>
          <w:color w:val="000000"/>
          <w:sz w:val="22"/>
          <w:szCs w:val="22"/>
          <w:lang w:val="es-ES" w:eastAsia="en-US"/>
        </w:rPr>
        <w:t xml:space="preserve">el </w:t>
      </w:r>
      <w:r w:rsidR="00714E37" w:rsidRPr="003E0D43">
        <w:rPr>
          <w:rFonts w:ascii="Palatino Linotype" w:eastAsia="Calibri" w:hAnsi="Palatino Linotype" w:cs="Tahoma"/>
          <w:bCs/>
          <w:color w:val="000000"/>
          <w:sz w:val="22"/>
          <w:szCs w:val="22"/>
          <w:lang w:val="es-ES" w:eastAsia="en-US"/>
        </w:rPr>
        <w:t>artículo</w:t>
      </w:r>
      <w:r w:rsidR="00AD077D" w:rsidRPr="003E0D43">
        <w:rPr>
          <w:rFonts w:ascii="Palatino Linotype" w:eastAsia="Calibri" w:hAnsi="Palatino Linotype" w:cs="Tahoma"/>
          <w:bCs/>
          <w:color w:val="000000"/>
          <w:sz w:val="22"/>
          <w:szCs w:val="22"/>
          <w:lang w:val="es-ES" w:eastAsia="en-US"/>
        </w:rPr>
        <w:t xml:space="preserve"> </w:t>
      </w:r>
      <w:r w:rsidR="00AD077D">
        <w:rPr>
          <w:rFonts w:ascii="Palatino Linotype" w:eastAsia="Calibri" w:hAnsi="Palatino Linotype" w:cs="Tahoma"/>
          <w:bCs/>
          <w:color w:val="000000"/>
          <w:sz w:val="22"/>
          <w:szCs w:val="22"/>
          <w:lang w:val="es-ES" w:eastAsia="en-US"/>
        </w:rPr>
        <w:t>11</w:t>
      </w:r>
      <w:r w:rsidR="00F102E8">
        <w:rPr>
          <w:rFonts w:ascii="Palatino Linotype" w:eastAsia="Calibri" w:hAnsi="Palatino Linotype" w:cs="Tahoma"/>
          <w:bCs/>
          <w:color w:val="000000"/>
          <w:sz w:val="22"/>
          <w:szCs w:val="22"/>
          <w:lang w:val="es-ES" w:eastAsia="en-US"/>
        </w:rPr>
        <w:t>6</w:t>
      </w:r>
      <w:r w:rsidR="00AD077D" w:rsidRPr="003E0D43">
        <w:rPr>
          <w:rFonts w:ascii="Palatino Linotype" w:eastAsia="Calibri" w:hAnsi="Palatino Linotype" w:cs="Tahoma"/>
          <w:bCs/>
          <w:color w:val="000000"/>
          <w:sz w:val="22"/>
          <w:szCs w:val="22"/>
          <w:lang w:val="es-ES" w:eastAsia="en-US"/>
        </w:rPr>
        <w:t xml:space="preserve"> de</w:t>
      </w:r>
      <w:r w:rsidR="00AD077D">
        <w:rPr>
          <w:rFonts w:ascii="Palatino Linotype" w:eastAsia="Calibri" w:hAnsi="Palatino Linotype" w:cs="Tahoma"/>
          <w:bCs/>
          <w:color w:val="000000"/>
          <w:sz w:val="22"/>
          <w:szCs w:val="22"/>
          <w:lang w:val="es-ES" w:eastAsia="en-US"/>
        </w:rPr>
        <w:t>l</w:t>
      </w:r>
      <w:r w:rsidR="00AD077D" w:rsidRPr="003E0D43">
        <w:rPr>
          <w:rFonts w:ascii="Palatino Linotype" w:eastAsia="Calibri" w:hAnsi="Palatino Linotype" w:cs="Tahoma"/>
          <w:bCs/>
          <w:color w:val="000000"/>
          <w:sz w:val="22"/>
          <w:szCs w:val="22"/>
          <w:lang w:val="es-ES" w:eastAsia="en-US"/>
        </w:rPr>
        <w:t xml:space="preserve"> </w:t>
      </w:r>
      <w:r w:rsidR="00AD077D">
        <w:rPr>
          <w:rFonts w:ascii="Palatino Linotype" w:eastAsia="Calibri" w:hAnsi="Palatino Linotype" w:cs="Tahoma"/>
          <w:bCs/>
          <w:color w:val="000000"/>
          <w:sz w:val="22"/>
          <w:szCs w:val="22"/>
          <w:lang w:val="es-ES" w:eastAsia="en-US"/>
        </w:rPr>
        <w:t>Código Financiero del Estado de México</w:t>
      </w:r>
      <w:r w:rsidR="00AD077D" w:rsidRPr="003E0D43">
        <w:rPr>
          <w:rFonts w:ascii="Palatino Linotype" w:eastAsia="Calibri" w:hAnsi="Palatino Linotype" w:cs="Tahoma"/>
          <w:bCs/>
          <w:color w:val="000000"/>
          <w:sz w:val="22"/>
          <w:szCs w:val="22"/>
          <w:lang w:val="es-ES" w:eastAsia="en-US"/>
        </w:rPr>
        <w:t xml:space="preserve">, precisa </w:t>
      </w:r>
      <w:r w:rsidR="00714E37" w:rsidRPr="003E0D43">
        <w:rPr>
          <w:rFonts w:ascii="Palatino Linotype" w:eastAsia="Calibri" w:hAnsi="Palatino Linotype" w:cs="Tahoma"/>
          <w:bCs/>
          <w:color w:val="000000"/>
          <w:sz w:val="22"/>
          <w:szCs w:val="22"/>
          <w:lang w:val="es-ES" w:eastAsia="en-US"/>
        </w:rPr>
        <w:t>que,</w:t>
      </w:r>
      <w:r w:rsidR="00AD077D" w:rsidRPr="003E0D43">
        <w:rPr>
          <w:rFonts w:ascii="Palatino Linotype" w:eastAsia="Calibri" w:hAnsi="Palatino Linotype" w:cs="Tahoma"/>
          <w:bCs/>
          <w:color w:val="000000"/>
          <w:sz w:val="22"/>
          <w:szCs w:val="22"/>
          <w:lang w:val="es-ES" w:eastAsia="en-US"/>
        </w:rPr>
        <w:t xml:space="preserve"> </w:t>
      </w:r>
      <w:r w:rsidR="00DA234F">
        <w:rPr>
          <w:rFonts w:ascii="Palatino Linotype" w:eastAsia="Calibri" w:hAnsi="Palatino Linotype" w:cs="Tahoma"/>
          <w:bCs/>
          <w:color w:val="000000"/>
          <w:sz w:val="22"/>
          <w:szCs w:val="22"/>
          <w:lang w:val="es-ES" w:eastAsia="en-US"/>
        </w:rPr>
        <w:t xml:space="preserve">tratándose de adquisiciones traslativas de dominio, el pago de impuestos al municipio, se realizará dentro de los diecisiete días </w:t>
      </w:r>
      <w:r w:rsidR="00714E37">
        <w:rPr>
          <w:rFonts w:ascii="Palatino Linotype" w:eastAsia="Calibri" w:hAnsi="Palatino Linotype" w:cs="Tahoma"/>
          <w:bCs/>
          <w:color w:val="000000"/>
          <w:sz w:val="22"/>
          <w:szCs w:val="22"/>
          <w:lang w:val="es-ES" w:eastAsia="en-US"/>
        </w:rPr>
        <w:t>siguientes, a la de realizar cualquier supuesto de adquisición.</w:t>
      </w:r>
    </w:p>
    <w:bookmarkEnd w:id="9"/>
    <w:p w14:paraId="25F66577" w14:textId="789F549A" w:rsidR="00EC7D8B" w:rsidRDefault="00EC7D8B" w:rsidP="00E8409D">
      <w:pPr>
        <w:spacing w:line="360" w:lineRule="auto"/>
        <w:jc w:val="both"/>
        <w:rPr>
          <w:rFonts w:ascii="Palatino Linotype" w:eastAsia="Calibri" w:hAnsi="Palatino Linotype" w:cs="Tahoma"/>
          <w:bCs/>
          <w:sz w:val="22"/>
        </w:rPr>
      </w:pPr>
    </w:p>
    <w:p w14:paraId="18A8229B" w14:textId="61B144CC" w:rsidR="00AD077D" w:rsidRDefault="001F3076" w:rsidP="00AD077D">
      <w:pPr>
        <w:spacing w:line="360" w:lineRule="auto"/>
        <w:jc w:val="both"/>
        <w:rPr>
          <w:rFonts w:ascii="Palatino Linotype" w:eastAsia="Calibri" w:hAnsi="Palatino Linotype" w:cs="Tahoma"/>
          <w:bCs/>
          <w:sz w:val="22"/>
        </w:rPr>
      </w:pPr>
      <w:r w:rsidRPr="001F3076">
        <w:rPr>
          <w:rFonts w:ascii="Palatino Linotype" w:eastAsia="Calibri" w:hAnsi="Palatino Linotype" w:cs="Tahoma"/>
          <w:bCs/>
          <w:sz w:val="22"/>
        </w:rPr>
        <w:t xml:space="preserve">Además, </w:t>
      </w:r>
      <w:r>
        <w:rPr>
          <w:rFonts w:ascii="Palatino Linotype" w:eastAsia="Calibri" w:hAnsi="Palatino Linotype" w:cs="Tahoma"/>
          <w:bCs/>
          <w:sz w:val="22"/>
        </w:rPr>
        <w:t xml:space="preserve">la Ventanilla Electrónica Única del Gobierno del Estado de México, en su apartado </w:t>
      </w:r>
      <w:r w:rsidR="00AD077D">
        <w:rPr>
          <w:rFonts w:ascii="Palatino Linotype" w:eastAsia="Calibri" w:hAnsi="Palatino Linotype" w:cs="Tahoma"/>
          <w:bCs/>
          <w:sz w:val="22"/>
        </w:rPr>
        <w:t xml:space="preserve">de dónde y cuándo poder realizar el trámite (consultada el siete de febrero de dos mil veintidós, a las </w:t>
      </w:r>
      <w:r w:rsidR="00D0541C">
        <w:rPr>
          <w:rFonts w:ascii="Palatino Linotype" w:eastAsia="Calibri" w:hAnsi="Palatino Linotype" w:cs="Tahoma"/>
          <w:bCs/>
          <w:sz w:val="22"/>
        </w:rPr>
        <w:t>dieciséis</w:t>
      </w:r>
      <w:r w:rsidR="00AD077D">
        <w:rPr>
          <w:rFonts w:ascii="Palatino Linotype" w:eastAsia="Calibri" w:hAnsi="Palatino Linotype" w:cs="Tahoma"/>
          <w:bCs/>
          <w:sz w:val="22"/>
        </w:rPr>
        <w:t xml:space="preserve"> horas, en la liga electrónica </w:t>
      </w:r>
      <w:hyperlink r:id="rId13" w:history="1">
        <w:r w:rsidR="00D0541C" w:rsidRPr="0001725C">
          <w:rPr>
            <w:rStyle w:val="Hipervnculo"/>
            <w:rFonts w:ascii="Palatino Linotype" w:eastAsia="Calibri" w:hAnsi="Palatino Linotype" w:cs="Tahoma"/>
            <w:bCs/>
            <w:sz w:val="22"/>
          </w:rPr>
          <w:t>https://sistemas2.edomex.gob.mx/TramitesyServicios/Tramite?tram=8498&amp;cont=0</w:t>
        </w:r>
      </w:hyperlink>
      <w:r w:rsidR="00AD077D">
        <w:rPr>
          <w:rFonts w:ascii="Palatino Linotype" w:eastAsia="Calibri" w:hAnsi="Palatino Linotype" w:cs="Tahoma"/>
          <w:bCs/>
          <w:sz w:val="22"/>
        </w:rPr>
        <w:t>)</w:t>
      </w:r>
      <w:r w:rsidR="00D0541C">
        <w:rPr>
          <w:rFonts w:ascii="Palatino Linotype" w:eastAsia="Calibri" w:hAnsi="Palatino Linotype" w:cs="Tahoma"/>
          <w:bCs/>
          <w:sz w:val="22"/>
        </w:rPr>
        <w:t xml:space="preserve">, proporciona la dependencia en el que puede ser tramitado el Formato de Traslado de Dominio, el cual, corresponde al Municipio de Chicoloapan, a través de la Tesorería Municipal. </w:t>
      </w:r>
    </w:p>
    <w:p w14:paraId="137D9800" w14:textId="054460F7" w:rsidR="00EC7D8B" w:rsidRDefault="00EC7D8B" w:rsidP="00E8409D">
      <w:pPr>
        <w:spacing w:line="360" w:lineRule="auto"/>
        <w:jc w:val="both"/>
        <w:rPr>
          <w:rFonts w:ascii="Palatino Linotype" w:eastAsia="Calibri" w:hAnsi="Palatino Linotype" w:cs="Tahoma"/>
          <w:bCs/>
          <w:sz w:val="22"/>
        </w:rPr>
      </w:pPr>
    </w:p>
    <w:p w14:paraId="4CC076DD" w14:textId="2BC57A86" w:rsidR="00C72408" w:rsidRPr="00C72408" w:rsidRDefault="00C72408" w:rsidP="00C72408">
      <w:pPr>
        <w:autoSpaceDE w:val="0"/>
        <w:autoSpaceDN w:val="0"/>
        <w:adjustRightInd w:val="0"/>
        <w:spacing w:line="360" w:lineRule="auto"/>
        <w:jc w:val="both"/>
        <w:rPr>
          <w:rFonts w:ascii="Palatino Linotype" w:hAnsi="Palatino Linotype" w:cs="Tahoma"/>
          <w:bCs/>
          <w:sz w:val="22"/>
          <w:szCs w:val="22"/>
          <w:lang w:val="es-ES_tradnl"/>
        </w:rPr>
      </w:pPr>
      <w:r w:rsidRPr="00C72408">
        <w:rPr>
          <w:rFonts w:ascii="Palatino Linotype" w:hAnsi="Palatino Linotype" w:cs="Tahoma"/>
          <w:bCs/>
          <w:sz w:val="22"/>
          <w:szCs w:val="22"/>
          <w:lang w:val="es-ES_tradnl"/>
        </w:rPr>
        <w:t xml:space="preserve">Conforme a lo anterior, se logra vislumbrar que, por una parte, el Ayuntamiento de Chicoloapan, es competente para conocer de la información peticionada y, por otra, que la pretensión del ahora Recurrente, es obtener </w:t>
      </w:r>
      <w:r>
        <w:rPr>
          <w:rFonts w:ascii="Palatino Linotype" w:hAnsi="Palatino Linotype" w:cs="Tahoma"/>
          <w:bCs/>
          <w:sz w:val="22"/>
          <w:szCs w:val="22"/>
          <w:lang w:val="es-ES_tradnl"/>
        </w:rPr>
        <w:t>información relativa al traslado de dominio.</w:t>
      </w:r>
    </w:p>
    <w:p w14:paraId="0E9CC9D7" w14:textId="77777777" w:rsidR="00C72408" w:rsidRPr="00C72408" w:rsidRDefault="00C72408" w:rsidP="00C72408">
      <w:pPr>
        <w:spacing w:line="360" w:lineRule="auto"/>
        <w:ind w:right="-93"/>
        <w:jc w:val="both"/>
        <w:rPr>
          <w:rFonts w:ascii="Palatino Linotype" w:eastAsiaTheme="minorHAnsi" w:hAnsi="Palatino Linotype" w:cs="Tahoma"/>
          <w:bCs/>
          <w:color w:val="000000" w:themeColor="text1"/>
          <w:sz w:val="22"/>
          <w:szCs w:val="22"/>
          <w:lang w:val="es-ES_tradnl" w:eastAsia="en-US"/>
        </w:rPr>
      </w:pPr>
    </w:p>
    <w:p w14:paraId="2FF7F082" w14:textId="21F9D5DC" w:rsidR="00C72408" w:rsidRDefault="00C72408" w:rsidP="00C72408">
      <w:pPr>
        <w:tabs>
          <w:tab w:val="left" w:pos="4962"/>
        </w:tabs>
        <w:spacing w:line="360" w:lineRule="auto"/>
        <w:jc w:val="both"/>
        <w:rPr>
          <w:rFonts w:ascii="Palatino Linotype" w:hAnsi="Palatino Linotype" w:cs="Tahoma"/>
          <w:bCs/>
          <w:sz w:val="22"/>
          <w:szCs w:val="22"/>
        </w:rPr>
      </w:pPr>
      <w:r w:rsidRPr="00C72408">
        <w:rPr>
          <w:rFonts w:ascii="Palatino Linotype" w:hAnsi="Palatino Linotype" w:cs="Tahoma"/>
          <w:bCs/>
          <w:sz w:val="22"/>
          <w:szCs w:val="22"/>
          <w:lang w:val="es-ES_tradnl"/>
        </w:rPr>
        <w:t xml:space="preserve">Así, para atender el requerimiento de información, resulta procedente ordenar una búsqueda exhaustiva y razonable, en todas las áreas competentes; por lo que, es necesario establecer que los artículos </w:t>
      </w:r>
      <w:bookmarkStart w:id="10" w:name="_Hlk92876002"/>
      <w:bookmarkStart w:id="11" w:name="_Hlk92875272"/>
      <w:r>
        <w:rPr>
          <w:rFonts w:ascii="Palatino Linotype" w:hAnsi="Palatino Linotype" w:cs="Tahoma"/>
          <w:bCs/>
          <w:sz w:val="22"/>
          <w:szCs w:val="22"/>
          <w:lang w:val="es-ES_tradnl"/>
        </w:rPr>
        <w:t>54</w:t>
      </w:r>
      <w:r>
        <w:rPr>
          <w:rFonts w:ascii="Palatino Linotype" w:hAnsi="Palatino Linotype" w:cs="Tahoma"/>
          <w:bCs/>
          <w:iCs/>
          <w:sz w:val="22"/>
          <w:szCs w:val="22"/>
        </w:rPr>
        <w:t xml:space="preserve"> </w:t>
      </w:r>
      <w:r>
        <w:rPr>
          <w:rFonts w:ascii="Palatino Linotype" w:eastAsia="Calibri" w:hAnsi="Palatino Linotype" w:cs="Tahoma"/>
          <w:bCs/>
          <w:sz w:val="22"/>
        </w:rPr>
        <w:t xml:space="preserve">inciso a), fracción VIII </w:t>
      </w:r>
      <w:r w:rsidRPr="00C72408">
        <w:rPr>
          <w:rFonts w:ascii="Palatino Linotype" w:hAnsi="Palatino Linotype" w:cs="Tahoma"/>
          <w:bCs/>
          <w:iCs/>
          <w:sz w:val="22"/>
          <w:szCs w:val="22"/>
        </w:rPr>
        <w:t xml:space="preserve">del Bando Municipal </w:t>
      </w:r>
      <w:r>
        <w:rPr>
          <w:rFonts w:ascii="Palatino Linotype" w:hAnsi="Palatino Linotype" w:cs="Tahoma"/>
          <w:bCs/>
          <w:iCs/>
          <w:sz w:val="22"/>
          <w:szCs w:val="22"/>
        </w:rPr>
        <w:t xml:space="preserve">de Chicoloapan </w:t>
      </w:r>
      <w:r w:rsidRPr="00C72408">
        <w:rPr>
          <w:rFonts w:ascii="Palatino Linotype" w:hAnsi="Palatino Linotype" w:cs="Tahoma"/>
          <w:bCs/>
          <w:iCs/>
          <w:sz w:val="22"/>
          <w:szCs w:val="22"/>
        </w:rPr>
        <w:t>para la administración dos mil diecinueve-dos mil veint</w:t>
      </w:r>
      <w:r w:rsidR="00931960">
        <w:rPr>
          <w:rFonts w:ascii="Palatino Linotype" w:hAnsi="Palatino Linotype" w:cs="Tahoma"/>
          <w:bCs/>
          <w:iCs/>
          <w:sz w:val="22"/>
          <w:szCs w:val="22"/>
        </w:rPr>
        <w:t>iuno</w:t>
      </w:r>
      <w:r w:rsidRPr="00C72408">
        <w:rPr>
          <w:rFonts w:ascii="Palatino Linotype" w:hAnsi="Palatino Linotype" w:cs="Tahoma"/>
          <w:bCs/>
          <w:iCs/>
          <w:sz w:val="22"/>
          <w:szCs w:val="22"/>
        </w:rPr>
        <w:t>,</w:t>
      </w:r>
      <w:r w:rsidR="00931960" w:rsidRPr="00931960">
        <w:rPr>
          <w:rFonts w:ascii="Palatino Linotype" w:eastAsia="Calibri" w:hAnsi="Palatino Linotype" w:cs="Tahoma"/>
          <w:bCs/>
          <w:sz w:val="22"/>
        </w:rPr>
        <w:t xml:space="preserve"> </w:t>
      </w:r>
      <w:r w:rsidR="00931960">
        <w:rPr>
          <w:rFonts w:ascii="Palatino Linotype" w:eastAsia="Calibri" w:hAnsi="Palatino Linotype" w:cs="Tahoma"/>
          <w:bCs/>
          <w:sz w:val="22"/>
        </w:rPr>
        <w:t>, así como el relativo 31 fracción XLIV del Reglamento Orgánico Municipal,</w:t>
      </w:r>
      <w:r w:rsidRPr="00C72408">
        <w:rPr>
          <w:rFonts w:ascii="Palatino Linotype" w:hAnsi="Palatino Linotype" w:cs="Tahoma"/>
          <w:bCs/>
          <w:iCs/>
          <w:sz w:val="22"/>
          <w:szCs w:val="22"/>
        </w:rPr>
        <w:t xml:space="preserve"> precisan que e</w:t>
      </w:r>
      <w:r w:rsidRPr="00C72408">
        <w:rPr>
          <w:rFonts w:ascii="Palatino Linotype" w:hAnsi="Palatino Linotype" w:cs="Tahoma"/>
          <w:bCs/>
          <w:sz w:val="22"/>
          <w:szCs w:val="22"/>
        </w:rPr>
        <w:t xml:space="preserve">l Sujeto Obligado cuenta con diversas unidades administrativas para el ejercicio de sus funciones, entre las que se encuentra la Tesorería Municipal </w:t>
      </w:r>
      <w:bookmarkEnd w:id="10"/>
      <w:r w:rsidRPr="00C72408">
        <w:rPr>
          <w:rFonts w:ascii="Palatino Linotype" w:hAnsi="Palatino Linotype" w:cs="Tahoma"/>
          <w:bCs/>
          <w:sz w:val="22"/>
          <w:szCs w:val="22"/>
        </w:rPr>
        <w:t>encargada de</w:t>
      </w:r>
      <w:r w:rsidR="00931960">
        <w:rPr>
          <w:rFonts w:ascii="Palatino Linotype" w:hAnsi="Palatino Linotype" w:cs="Tahoma"/>
          <w:bCs/>
          <w:sz w:val="22"/>
          <w:szCs w:val="22"/>
        </w:rPr>
        <w:t>l registro y administración de los ingresos y egresos</w:t>
      </w:r>
      <w:r w:rsidRPr="00C72408">
        <w:rPr>
          <w:rFonts w:ascii="Palatino Linotype" w:hAnsi="Palatino Linotype" w:cs="Tahoma"/>
          <w:bCs/>
          <w:sz w:val="22"/>
          <w:szCs w:val="22"/>
        </w:rPr>
        <w:t xml:space="preserve"> </w:t>
      </w:r>
      <w:r w:rsidR="00931960">
        <w:rPr>
          <w:rFonts w:ascii="Palatino Linotype" w:hAnsi="Palatino Linotype" w:cs="Tahoma"/>
          <w:bCs/>
          <w:sz w:val="22"/>
          <w:szCs w:val="22"/>
        </w:rPr>
        <w:t xml:space="preserve">del </w:t>
      </w:r>
      <w:r w:rsidRPr="00C72408">
        <w:rPr>
          <w:rFonts w:ascii="Palatino Linotype" w:hAnsi="Palatino Linotype" w:cs="Tahoma"/>
          <w:bCs/>
          <w:sz w:val="22"/>
          <w:szCs w:val="22"/>
        </w:rPr>
        <w:t xml:space="preserve">Ayuntamiento. </w:t>
      </w:r>
    </w:p>
    <w:p w14:paraId="088E0C2D" w14:textId="77777777" w:rsidR="001C1655" w:rsidRDefault="001C1655" w:rsidP="00C72408">
      <w:pPr>
        <w:tabs>
          <w:tab w:val="left" w:pos="4962"/>
        </w:tabs>
        <w:spacing w:line="360" w:lineRule="auto"/>
        <w:jc w:val="both"/>
        <w:rPr>
          <w:rFonts w:ascii="Palatino Linotype" w:hAnsi="Palatino Linotype" w:cs="Tahoma"/>
          <w:bCs/>
          <w:sz w:val="22"/>
          <w:szCs w:val="22"/>
        </w:rPr>
      </w:pPr>
    </w:p>
    <w:bookmarkEnd w:id="11"/>
    <w:p w14:paraId="7939E83C" w14:textId="1CC9B963" w:rsidR="003F321A" w:rsidRPr="003F321A" w:rsidRDefault="003F321A" w:rsidP="003F321A">
      <w:pPr>
        <w:spacing w:line="360" w:lineRule="auto"/>
        <w:jc w:val="both"/>
        <w:rPr>
          <w:rFonts w:ascii="Palatino Linotype" w:eastAsia="Calibri" w:hAnsi="Palatino Linotype"/>
          <w:color w:val="000000" w:themeColor="text1"/>
          <w:sz w:val="22"/>
          <w:szCs w:val="22"/>
          <w:lang w:eastAsia="en-US"/>
        </w:rPr>
      </w:pPr>
      <w:r>
        <w:rPr>
          <w:rFonts w:ascii="Palatino Linotype" w:eastAsia="Calibri" w:hAnsi="Palatino Linotype"/>
          <w:color w:val="000000" w:themeColor="text1"/>
          <w:sz w:val="22"/>
          <w:szCs w:val="22"/>
          <w:lang w:eastAsia="en-US"/>
        </w:rPr>
        <w:t>P</w:t>
      </w:r>
      <w:r w:rsidRPr="003F321A">
        <w:rPr>
          <w:rFonts w:ascii="Palatino Linotype" w:eastAsia="Calibri" w:hAnsi="Palatino Linotype"/>
          <w:color w:val="000000" w:themeColor="text1"/>
          <w:sz w:val="22"/>
          <w:szCs w:val="22"/>
          <w:lang w:eastAsia="en-US"/>
        </w:rPr>
        <w:t xml:space="preserve">or lo cual, se considera que, para atender </w:t>
      </w:r>
      <w:r>
        <w:rPr>
          <w:rFonts w:ascii="Palatino Linotype" w:eastAsia="Calibri" w:hAnsi="Palatino Linotype"/>
          <w:color w:val="000000" w:themeColor="text1"/>
          <w:sz w:val="22"/>
          <w:szCs w:val="22"/>
          <w:lang w:eastAsia="en-US"/>
        </w:rPr>
        <w:t>las solicitudes de información</w:t>
      </w:r>
      <w:r w:rsidRPr="003F321A">
        <w:rPr>
          <w:rFonts w:ascii="Palatino Linotype" w:eastAsia="Calibri" w:hAnsi="Palatino Linotype"/>
          <w:color w:val="000000" w:themeColor="text1"/>
          <w:sz w:val="22"/>
          <w:szCs w:val="22"/>
          <w:lang w:eastAsia="en-US"/>
        </w:rPr>
        <w:t>, el 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p>
    <w:p w14:paraId="7A9C8F09" w14:textId="4157D208" w:rsidR="003F321A" w:rsidRDefault="003F321A" w:rsidP="00C72408">
      <w:pPr>
        <w:tabs>
          <w:tab w:val="left" w:pos="4962"/>
        </w:tabs>
        <w:spacing w:line="360" w:lineRule="auto"/>
        <w:jc w:val="both"/>
        <w:rPr>
          <w:rFonts w:ascii="Palatino Linotype" w:hAnsi="Palatino Linotype" w:cs="Tahoma"/>
          <w:sz w:val="22"/>
          <w:szCs w:val="22"/>
        </w:rPr>
      </w:pPr>
    </w:p>
    <w:p w14:paraId="6121528C" w14:textId="5668B64D" w:rsidR="001C1655" w:rsidRDefault="001C1655" w:rsidP="00C72408">
      <w:pPr>
        <w:tabs>
          <w:tab w:val="left" w:pos="4962"/>
        </w:tabs>
        <w:spacing w:line="360" w:lineRule="auto"/>
        <w:jc w:val="both"/>
        <w:rPr>
          <w:rFonts w:ascii="Palatino Linotype" w:hAnsi="Palatino Linotype" w:cs="Tahoma"/>
          <w:sz w:val="22"/>
          <w:szCs w:val="22"/>
        </w:rPr>
      </w:pPr>
    </w:p>
    <w:p w14:paraId="0A2681F7" w14:textId="77777777" w:rsidR="001C1655" w:rsidRDefault="001C1655" w:rsidP="00C72408">
      <w:pPr>
        <w:tabs>
          <w:tab w:val="left" w:pos="4962"/>
        </w:tabs>
        <w:spacing w:line="360" w:lineRule="auto"/>
        <w:jc w:val="both"/>
        <w:rPr>
          <w:rFonts w:ascii="Palatino Linotype" w:hAnsi="Palatino Linotype" w:cs="Tahoma"/>
          <w:sz w:val="22"/>
          <w:szCs w:val="22"/>
        </w:rPr>
      </w:pPr>
    </w:p>
    <w:p w14:paraId="4C55DBFB" w14:textId="77777777" w:rsidR="00931960" w:rsidRPr="00931960" w:rsidRDefault="00931960" w:rsidP="00931960">
      <w:pPr>
        <w:spacing w:line="360" w:lineRule="auto"/>
        <w:jc w:val="both"/>
        <w:rPr>
          <w:rFonts w:ascii="Palatino Linotype" w:hAnsi="Palatino Linotype" w:cs="Tahoma"/>
          <w:bCs/>
          <w:iCs/>
          <w:sz w:val="22"/>
          <w:szCs w:val="22"/>
          <w:lang w:val="es-ES"/>
        </w:rPr>
      </w:pPr>
      <w:r w:rsidRPr="00931960">
        <w:rPr>
          <w:rFonts w:ascii="Palatino Linotype" w:hAnsi="Palatino Linotype" w:cs="Tahoma"/>
          <w:bCs/>
          <w:iCs/>
          <w:sz w:val="22"/>
          <w:szCs w:val="22"/>
          <w:lang w:val="es-ES_tradnl"/>
        </w:rPr>
        <w:t>No pasa desapercibido para este Instituto que los documentos que den cuenta de lo solicitado, pudieran contener datos o información clasificada; a</w:t>
      </w:r>
      <w:r w:rsidRPr="00931960">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4E5037A" w14:textId="77777777" w:rsidR="00931960" w:rsidRPr="00931960" w:rsidRDefault="00931960" w:rsidP="00931960">
      <w:pPr>
        <w:spacing w:line="360" w:lineRule="auto"/>
        <w:jc w:val="both"/>
        <w:rPr>
          <w:rFonts w:ascii="Palatino Linotype" w:hAnsi="Palatino Linotype" w:cs="Tahoma"/>
          <w:bCs/>
          <w:iCs/>
          <w:sz w:val="22"/>
          <w:szCs w:val="22"/>
          <w:lang w:val="es-ES"/>
        </w:rPr>
      </w:pPr>
    </w:p>
    <w:p w14:paraId="7AFBF8D1" w14:textId="471E090D" w:rsidR="00302306" w:rsidRDefault="00931960" w:rsidP="00931960">
      <w:pPr>
        <w:spacing w:line="360" w:lineRule="auto"/>
        <w:jc w:val="both"/>
        <w:rPr>
          <w:rFonts w:ascii="Palatino Linotype" w:hAnsi="Palatino Linotype" w:cs="Tahoma"/>
          <w:bCs/>
          <w:iCs/>
          <w:sz w:val="22"/>
          <w:szCs w:val="22"/>
          <w:lang w:val="es-ES"/>
        </w:rPr>
      </w:pPr>
      <w:r w:rsidRPr="00931960">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64E0DD0" w14:textId="77777777" w:rsidR="00931960" w:rsidRDefault="00931960" w:rsidP="00931960">
      <w:pPr>
        <w:spacing w:line="360" w:lineRule="auto"/>
        <w:jc w:val="both"/>
        <w:rPr>
          <w:rFonts w:ascii="Palatino Linotype" w:hAnsi="Palatino Linotype" w:cs="Tahoma"/>
          <w:b/>
          <w:bCs/>
          <w:sz w:val="22"/>
          <w:szCs w:val="22"/>
        </w:rPr>
      </w:pPr>
    </w:p>
    <w:p w14:paraId="1ABBFB7F" w14:textId="18418378" w:rsidR="00B41F43" w:rsidRDefault="00DE4258" w:rsidP="00766ACC">
      <w:pPr>
        <w:spacing w:line="360" w:lineRule="auto"/>
        <w:jc w:val="both"/>
        <w:rPr>
          <w:rFonts w:ascii="Palatino Linotype" w:hAnsi="Palatino Linotype" w:cs="Tahoma"/>
          <w:b/>
          <w:bCs/>
          <w:sz w:val="22"/>
          <w:szCs w:val="22"/>
        </w:rPr>
      </w:pPr>
      <w:r>
        <w:rPr>
          <w:rFonts w:ascii="Palatino Linotype" w:hAnsi="Palatino Linotype" w:cs="Tahoma"/>
          <w:b/>
          <w:bCs/>
          <w:sz w:val="22"/>
          <w:szCs w:val="22"/>
        </w:rPr>
        <w:t>SEX</w:t>
      </w:r>
      <w:r w:rsidR="00B41F43" w:rsidRPr="00B41F43">
        <w:rPr>
          <w:rFonts w:ascii="Palatino Linotype" w:hAnsi="Palatino Linotype" w:cs="Tahoma"/>
          <w:b/>
          <w:bCs/>
          <w:sz w:val="22"/>
          <w:szCs w:val="22"/>
        </w:rPr>
        <w:t>TO. Decisión</w:t>
      </w:r>
    </w:p>
    <w:p w14:paraId="245D4B2B" w14:textId="77777777" w:rsidR="00B369C8" w:rsidRDefault="00B369C8" w:rsidP="00766ACC">
      <w:pPr>
        <w:spacing w:line="360" w:lineRule="auto"/>
        <w:jc w:val="both"/>
        <w:rPr>
          <w:rFonts w:ascii="Palatino Linotype" w:hAnsi="Palatino Linotype" w:cs="Tahoma"/>
          <w:b/>
          <w:bCs/>
          <w:sz w:val="22"/>
          <w:szCs w:val="22"/>
        </w:rPr>
      </w:pPr>
    </w:p>
    <w:p w14:paraId="5DB64A4C" w14:textId="01140528" w:rsidR="003F321A" w:rsidRPr="003F321A" w:rsidRDefault="003F321A" w:rsidP="003F321A">
      <w:pPr>
        <w:spacing w:line="360" w:lineRule="auto"/>
        <w:jc w:val="both"/>
        <w:rPr>
          <w:rFonts w:ascii="Palatino Linotype" w:hAnsi="Palatino Linotype" w:cs="Tahoma"/>
          <w:sz w:val="22"/>
          <w:szCs w:val="22"/>
        </w:rPr>
      </w:pPr>
      <w:r w:rsidRPr="003F321A">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3F321A">
        <w:rPr>
          <w:rFonts w:ascii="Palatino Linotype" w:hAnsi="Palatino Linotype" w:cs="Tahoma"/>
          <w:b/>
          <w:bCs/>
          <w:sz w:val="22"/>
          <w:szCs w:val="22"/>
        </w:rPr>
        <w:t>ORDENAR</w:t>
      </w:r>
      <w:r w:rsidRPr="003F321A">
        <w:rPr>
          <w:rFonts w:ascii="Palatino Linotype" w:hAnsi="Palatino Linotype" w:cs="Tahoma"/>
          <w:sz w:val="22"/>
          <w:szCs w:val="22"/>
        </w:rPr>
        <w:t xml:space="preserve"> al Sujeto Obligado,</w:t>
      </w:r>
      <w:r w:rsidRPr="003F321A">
        <w:rPr>
          <w:rFonts w:ascii="Palatino Linotype" w:eastAsia="Calibri" w:hAnsi="Palatino Linotype" w:cs="Tahoma"/>
          <w:sz w:val="22"/>
          <w:szCs w:val="22"/>
          <w:lang w:eastAsia="en-US"/>
        </w:rPr>
        <w:t xml:space="preserve"> a que dé trámite y </w:t>
      </w:r>
      <w:r w:rsidRPr="003F321A">
        <w:rPr>
          <w:rFonts w:ascii="Palatino Linotype" w:hAnsi="Palatino Linotype" w:cs="Tahoma"/>
          <w:sz w:val="22"/>
          <w:szCs w:val="22"/>
        </w:rPr>
        <w:t xml:space="preserve">respuesta a las solicitudes de información pública con número </w:t>
      </w:r>
      <w:r w:rsidRPr="00363853">
        <w:rPr>
          <w:rFonts w:ascii="Palatino Linotype" w:eastAsiaTheme="minorHAnsi" w:hAnsi="Palatino Linotype" w:cstheme="minorBidi"/>
          <w:color w:val="000000" w:themeColor="text1"/>
          <w:sz w:val="22"/>
          <w:szCs w:val="22"/>
          <w:lang w:eastAsia="en-US"/>
        </w:rPr>
        <w:t>0023</w:t>
      </w:r>
      <w:r>
        <w:rPr>
          <w:rFonts w:ascii="Palatino Linotype" w:eastAsiaTheme="minorHAnsi" w:hAnsi="Palatino Linotype" w:cstheme="minorBidi"/>
          <w:color w:val="000000" w:themeColor="text1"/>
          <w:sz w:val="22"/>
          <w:szCs w:val="22"/>
          <w:lang w:eastAsia="en-US"/>
        </w:rPr>
        <w:t>2</w:t>
      </w:r>
      <w:r w:rsidRPr="00363853">
        <w:rPr>
          <w:rFonts w:ascii="Palatino Linotype" w:eastAsiaTheme="minorHAnsi" w:hAnsi="Palatino Linotype" w:cstheme="minorBidi"/>
          <w:color w:val="000000" w:themeColor="text1"/>
          <w:sz w:val="22"/>
          <w:szCs w:val="22"/>
          <w:lang w:eastAsia="en-US"/>
        </w:rPr>
        <w:t>/CHICOLOA/IP/2021</w:t>
      </w:r>
      <w:r>
        <w:rPr>
          <w:rFonts w:ascii="Palatino Linotype" w:eastAsiaTheme="minorHAnsi" w:hAnsi="Palatino Linotype" w:cstheme="minorBidi"/>
          <w:color w:val="000000" w:themeColor="text1"/>
          <w:sz w:val="22"/>
          <w:szCs w:val="22"/>
          <w:lang w:eastAsia="en-US"/>
        </w:rPr>
        <w:t xml:space="preserve"> y </w:t>
      </w:r>
      <w:r w:rsidRPr="00363853">
        <w:rPr>
          <w:rFonts w:ascii="Palatino Linotype" w:eastAsiaTheme="minorHAnsi" w:hAnsi="Palatino Linotype" w:cstheme="minorBidi"/>
          <w:color w:val="000000" w:themeColor="text1"/>
          <w:sz w:val="22"/>
          <w:szCs w:val="22"/>
          <w:lang w:eastAsia="en-US"/>
        </w:rPr>
        <w:t>00235/CHICOLOA/IP/2021</w:t>
      </w:r>
      <w:r w:rsidRPr="003F321A">
        <w:rPr>
          <w:rFonts w:ascii="Palatino Linotype" w:hAnsi="Palatino Linotype" w:cs="Tahoma"/>
          <w:iCs/>
          <w:sz w:val="22"/>
          <w:szCs w:val="22"/>
        </w:rPr>
        <w:t>.</w:t>
      </w:r>
    </w:p>
    <w:p w14:paraId="5B503656" w14:textId="77777777" w:rsidR="00B41F43" w:rsidRPr="00B41F43" w:rsidRDefault="00B41F43" w:rsidP="00766ACC">
      <w:pPr>
        <w:spacing w:line="360" w:lineRule="auto"/>
        <w:jc w:val="both"/>
        <w:rPr>
          <w:rFonts w:ascii="Palatino Linotype" w:hAnsi="Palatino Linotype" w:cs="Tahoma"/>
          <w:b/>
          <w:bCs/>
          <w:sz w:val="22"/>
          <w:szCs w:val="22"/>
        </w:rPr>
      </w:pPr>
    </w:p>
    <w:p w14:paraId="608D101A" w14:textId="77777777" w:rsidR="00682008" w:rsidRPr="00682008" w:rsidRDefault="00682008" w:rsidP="00682008">
      <w:pPr>
        <w:spacing w:line="360" w:lineRule="auto"/>
        <w:jc w:val="both"/>
        <w:rPr>
          <w:rFonts w:ascii="Palatino Linotype" w:eastAsiaTheme="minorHAnsi" w:hAnsi="Palatino Linotype" w:cs="Tahoma"/>
          <w:b/>
          <w:bCs/>
          <w:iCs/>
          <w:color w:val="000000" w:themeColor="text1"/>
          <w:sz w:val="22"/>
          <w:szCs w:val="22"/>
          <w:lang w:val="es-ES" w:eastAsia="en-US"/>
        </w:rPr>
      </w:pPr>
      <w:r w:rsidRPr="00682008">
        <w:rPr>
          <w:rFonts w:ascii="Palatino Linotype" w:eastAsiaTheme="minorHAnsi" w:hAnsi="Palatino Linotype" w:cs="Tahoma"/>
          <w:b/>
          <w:bCs/>
          <w:iCs/>
          <w:color w:val="000000" w:themeColor="text1"/>
          <w:sz w:val="22"/>
          <w:szCs w:val="22"/>
          <w:lang w:val="es-ES" w:eastAsia="en-US"/>
        </w:rPr>
        <w:t>Términos de la Resolución para conocimiento del Particular.</w:t>
      </w:r>
    </w:p>
    <w:p w14:paraId="1EAFA338" w14:textId="025499FB" w:rsidR="00682008" w:rsidRDefault="00682008" w:rsidP="00682008">
      <w:pPr>
        <w:spacing w:line="360" w:lineRule="auto"/>
        <w:jc w:val="both"/>
        <w:rPr>
          <w:rFonts w:ascii="Palatino Linotype" w:eastAsiaTheme="minorHAnsi" w:hAnsi="Palatino Linotype" w:cs="Tahoma"/>
          <w:b/>
          <w:iCs/>
          <w:color w:val="000000" w:themeColor="text1"/>
          <w:sz w:val="22"/>
          <w:szCs w:val="22"/>
          <w:lang w:eastAsia="en-US"/>
        </w:rPr>
      </w:pPr>
    </w:p>
    <w:p w14:paraId="02A3DCF9" w14:textId="77777777" w:rsidR="001C1655" w:rsidRPr="00682008" w:rsidRDefault="001C1655" w:rsidP="00682008">
      <w:pPr>
        <w:spacing w:line="360" w:lineRule="auto"/>
        <w:jc w:val="both"/>
        <w:rPr>
          <w:rFonts w:ascii="Palatino Linotype" w:eastAsiaTheme="minorHAnsi" w:hAnsi="Palatino Linotype" w:cs="Tahoma"/>
          <w:b/>
          <w:iCs/>
          <w:color w:val="000000" w:themeColor="text1"/>
          <w:sz w:val="22"/>
          <w:szCs w:val="22"/>
          <w:lang w:eastAsia="en-US"/>
        </w:rPr>
      </w:pPr>
    </w:p>
    <w:p w14:paraId="467CD7C6" w14:textId="6BEB5E41" w:rsidR="003F321A" w:rsidRPr="003F321A" w:rsidRDefault="003F321A" w:rsidP="003F321A">
      <w:pPr>
        <w:widowControl w:val="0"/>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3F321A">
        <w:rPr>
          <w:rFonts w:ascii="Palatino Linotype" w:eastAsia="Calibri" w:hAnsi="Palatino Linotype" w:cs="Tahoma"/>
          <w:bCs/>
          <w:iCs/>
          <w:sz w:val="22"/>
          <w:szCs w:val="22"/>
          <w:lang w:val="es-ES" w:eastAsia="en-US"/>
        </w:rPr>
        <w:lastRenderedPageBreak/>
        <w:t xml:space="preserve">Se le hace del conocimiento al Particular, que, en el presente caso, se le da la razón, pues el </w:t>
      </w:r>
      <w:r>
        <w:rPr>
          <w:rFonts w:ascii="Palatino Linotype" w:eastAsia="Calibri" w:hAnsi="Palatino Linotype" w:cs="Tahoma"/>
          <w:bCs/>
          <w:iCs/>
          <w:sz w:val="22"/>
          <w:szCs w:val="22"/>
          <w:lang w:val="es-ES" w:eastAsia="en-US"/>
        </w:rPr>
        <w:t>Ayuntamiento</w:t>
      </w:r>
      <w:r w:rsidRPr="003F321A">
        <w:rPr>
          <w:rFonts w:ascii="Palatino Linotype" w:eastAsia="Calibri" w:hAnsi="Palatino Linotype" w:cs="Tahoma"/>
          <w:bCs/>
          <w:iCs/>
          <w:sz w:val="22"/>
          <w:szCs w:val="22"/>
          <w:lang w:val="es-ES" w:eastAsia="en-US"/>
        </w:rPr>
        <w:t xml:space="preserve"> de Chicoloapan no emitió contestación alguna, por lo que, deberá dar respuesta a las solicitudes y en su caso, proporcionarle los documentos donde conste lo peticionado.</w:t>
      </w:r>
    </w:p>
    <w:p w14:paraId="65F0C358" w14:textId="6E9E954B" w:rsidR="00682008" w:rsidRDefault="00682008" w:rsidP="00682008">
      <w:pPr>
        <w:spacing w:line="360" w:lineRule="auto"/>
        <w:jc w:val="both"/>
        <w:rPr>
          <w:rFonts w:ascii="Palatino Linotype" w:eastAsiaTheme="minorHAnsi" w:hAnsi="Palatino Linotype" w:cs="Tahoma"/>
          <w:bCs/>
          <w:iCs/>
          <w:color w:val="000000" w:themeColor="text1"/>
          <w:sz w:val="22"/>
          <w:szCs w:val="22"/>
          <w:lang w:eastAsia="en-US"/>
        </w:rPr>
      </w:pPr>
    </w:p>
    <w:p w14:paraId="46B3A62E" w14:textId="77777777" w:rsidR="001C1655" w:rsidRPr="001C1655" w:rsidRDefault="001C1655" w:rsidP="001C1655">
      <w:pPr>
        <w:spacing w:line="360" w:lineRule="auto"/>
        <w:jc w:val="both"/>
        <w:rPr>
          <w:rFonts w:ascii="Palatino Linotype" w:eastAsia="Calibri" w:hAnsi="Palatino Linotype" w:cs="Tahoma"/>
          <w:bCs/>
          <w:iCs/>
          <w:sz w:val="22"/>
          <w:szCs w:val="22"/>
          <w:lang w:val="es-ES" w:eastAsia="es-ES_tradnl"/>
        </w:rPr>
      </w:pPr>
      <w:r w:rsidRPr="001C1655">
        <w:rPr>
          <w:rFonts w:ascii="Palatino Linotype" w:eastAsia="Calibri" w:hAnsi="Palatino Linotype"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7DC57DB2" w14:textId="32AE6FDC" w:rsidR="001C1655" w:rsidRDefault="001C1655" w:rsidP="00682008">
      <w:pPr>
        <w:spacing w:line="360" w:lineRule="auto"/>
        <w:jc w:val="both"/>
        <w:rPr>
          <w:rFonts w:ascii="Palatino Linotype" w:eastAsiaTheme="minorHAnsi" w:hAnsi="Palatino Linotype" w:cs="Tahoma"/>
          <w:bCs/>
          <w:iCs/>
          <w:color w:val="000000" w:themeColor="text1"/>
          <w:sz w:val="22"/>
          <w:szCs w:val="22"/>
          <w:lang w:eastAsia="en-US"/>
        </w:rPr>
      </w:pPr>
    </w:p>
    <w:p w14:paraId="0D93A21A" w14:textId="25DD523D" w:rsidR="001C1655" w:rsidRPr="00390724" w:rsidRDefault="001C1655" w:rsidP="001C1655">
      <w:pPr>
        <w:spacing w:line="360" w:lineRule="auto"/>
        <w:jc w:val="both"/>
        <w:rPr>
          <w:rFonts w:ascii="Palatino Linotype" w:eastAsiaTheme="minorHAnsi" w:hAnsi="Palatino Linotype" w:cs="Tahoma"/>
          <w:bCs/>
          <w:iCs/>
          <w:color w:val="000000" w:themeColor="text1"/>
          <w:sz w:val="22"/>
          <w:szCs w:val="22"/>
          <w:lang w:eastAsia="en-US"/>
        </w:rPr>
      </w:pPr>
      <w:r w:rsidRPr="00682008">
        <w:rPr>
          <w:rFonts w:ascii="Palatino Linotype" w:eastAsiaTheme="minorHAnsi" w:hAnsi="Palatino Linotype" w:cs="Tahoma"/>
          <w:bCs/>
          <w:iCs/>
          <w:color w:val="000000" w:themeColor="text1"/>
          <w:sz w:val="22"/>
          <w:szCs w:val="22"/>
          <w:lang w:eastAsia="en-US"/>
        </w:rPr>
        <w:t xml:space="preserve">Finalmente, la labor </w:t>
      </w:r>
      <w:r>
        <w:rPr>
          <w:rFonts w:ascii="Palatino Linotype" w:eastAsiaTheme="minorHAnsi" w:hAnsi="Palatino Linotype" w:cs="Tahoma"/>
          <w:bCs/>
          <w:iCs/>
          <w:color w:val="000000" w:themeColor="text1"/>
          <w:sz w:val="22"/>
          <w:szCs w:val="22"/>
          <w:lang w:eastAsia="en-US"/>
        </w:rPr>
        <w:t>del Instituto de Transparencia, Acceso a la Información Pública y Protección de Datos Personales del Estado de México y Municipios</w:t>
      </w:r>
      <w:r w:rsidRPr="00682008">
        <w:rPr>
          <w:rFonts w:ascii="Palatino Linotype" w:eastAsiaTheme="minorHAnsi" w:hAnsi="Palatino Linotype" w:cs="Tahoma"/>
          <w:bCs/>
          <w:iCs/>
          <w:color w:val="000000" w:themeColor="text1"/>
          <w:sz w:val="22"/>
          <w:szCs w:val="22"/>
          <w:lang w:eastAsia="en-US"/>
        </w:rPr>
        <w:t>, es apoyar a la población a acceder a la información pública y garantizar la protección de sus datos personales.</w:t>
      </w:r>
    </w:p>
    <w:p w14:paraId="485C075F" w14:textId="77777777" w:rsidR="001C1655" w:rsidRDefault="001C1655" w:rsidP="00682008">
      <w:pPr>
        <w:spacing w:line="360" w:lineRule="auto"/>
        <w:jc w:val="both"/>
        <w:rPr>
          <w:rFonts w:ascii="Palatino Linotype" w:eastAsiaTheme="minorHAnsi" w:hAnsi="Palatino Linotype" w:cs="Tahoma"/>
          <w:bCs/>
          <w:iCs/>
          <w:color w:val="000000" w:themeColor="text1"/>
          <w:sz w:val="22"/>
          <w:szCs w:val="22"/>
          <w:lang w:eastAsia="en-US"/>
        </w:rPr>
      </w:pPr>
    </w:p>
    <w:p w14:paraId="57213843" w14:textId="77777777" w:rsidR="001C1655" w:rsidRPr="001C1655" w:rsidRDefault="001C1655" w:rsidP="001C1655">
      <w:pPr>
        <w:spacing w:line="360" w:lineRule="auto"/>
        <w:jc w:val="both"/>
        <w:rPr>
          <w:rFonts w:ascii="Palatino Linotype" w:hAnsi="Palatino Linotype" w:cs="Tahoma"/>
          <w:b/>
          <w:bCs/>
          <w:iCs/>
          <w:sz w:val="22"/>
          <w:szCs w:val="22"/>
        </w:rPr>
      </w:pPr>
      <w:r w:rsidRPr="001C1655">
        <w:rPr>
          <w:rFonts w:ascii="Palatino Linotype" w:hAnsi="Palatino Linotype" w:cs="Tahoma"/>
          <w:b/>
          <w:bCs/>
          <w:iCs/>
          <w:sz w:val="22"/>
          <w:szCs w:val="22"/>
        </w:rPr>
        <w:t xml:space="preserve">SÉPTIMO. Vista a la Contraloría Interna y Órgano de Control y Vigilancia. </w:t>
      </w:r>
    </w:p>
    <w:p w14:paraId="389E4730" w14:textId="77777777" w:rsidR="001C1655" w:rsidRDefault="001C1655" w:rsidP="00682008">
      <w:pPr>
        <w:spacing w:line="360" w:lineRule="auto"/>
        <w:jc w:val="both"/>
        <w:rPr>
          <w:rFonts w:ascii="Palatino Linotype" w:eastAsiaTheme="minorHAnsi" w:hAnsi="Palatino Linotype" w:cs="Tahoma"/>
          <w:bCs/>
          <w:iCs/>
          <w:color w:val="000000" w:themeColor="text1"/>
          <w:sz w:val="22"/>
          <w:szCs w:val="22"/>
          <w:lang w:eastAsia="en-US"/>
        </w:rPr>
      </w:pPr>
    </w:p>
    <w:p w14:paraId="5F099F58" w14:textId="36A8B6EB" w:rsidR="001C1655" w:rsidRDefault="001C1655" w:rsidP="001C1655">
      <w:pPr>
        <w:spacing w:line="360" w:lineRule="auto"/>
        <w:jc w:val="both"/>
        <w:rPr>
          <w:rFonts w:ascii="Palatino Linotype" w:hAnsi="Palatino Linotype" w:cs="Tahoma"/>
          <w:bCs/>
          <w:sz w:val="22"/>
          <w:szCs w:val="22"/>
        </w:rPr>
      </w:pPr>
      <w:r w:rsidRPr="001C1655">
        <w:rPr>
          <w:rFonts w:ascii="Palatino Linotype" w:hAnsi="Palatino Linotype" w:cs="Tahoma"/>
          <w:bCs/>
          <w:sz w:val="22"/>
          <w:szCs w:val="22"/>
        </w:rPr>
        <w:t xml:space="preserve">En el caso en estudio, ha quedado acreditado que el </w:t>
      </w:r>
      <w:r>
        <w:rPr>
          <w:rFonts w:ascii="Palatino Linotype" w:hAnsi="Palatino Linotype" w:cs="Tahoma"/>
          <w:bCs/>
          <w:sz w:val="22"/>
          <w:szCs w:val="22"/>
        </w:rPr>
        <w:t>Ayuntamiento</w:t>
      </w:r>
      <w:r w:rsidRPr="001C1655">
        <w:rPr>
          <w:rFonts w:ascii="Palatino Linotype" w:hAnsi="Palatino Linotype" w:cs="Tahoma"/>
          <w:bCs/>
          <w:sz w:val="22"/>
          <w:szCs w:val="22"/>
        </w:rPr>
        <w:t xml:space="preserve"> Chicoloapan</w:t>
      </w:r>
      <w:r w:rsidRPr="001C1655">
        <w:rPr>
          <w:rFonts w:ascii="Palatino Linotype" w:eastAsia="Calibri" w:hAnsi="Palatino Linotype" w:cs="Tahoma"/>
          <w:bCs/>
          <w:color w:val="000000"/>
          <w:sz w:val="22"/>
          <w:szCs w:val="22"/>
          <w:lang w:eastAsia="en-US"/>
        </w:rPr>
        <w:t xml:space="preserve"> </w:t>
      </w:r>
      <w:r w:rsidRPr="001C1655">
        <w:rPr>
          <w:rFonts w:ascii="Palatino Linotype" w:hAnsi="Palatino Linotype" w:cs="Tahoma"/>
          <w:bCs/>
          <w:sz w:val="22"/>
          <w:szCs w:val="22"/>
        </w:rPr>
        <w:t>omitió dar respuesta</w:t>
      </w:r>
      <w:r>
        <w:rPr>
          <w:rFonts w:ascii="Palatino Linotype" w:hAnsi="Palatino Linotype" w:cs="Tahoma"/>
          <w:bCs/>
          <w:sz w:val="22"/>
          <w:szCs w:val="22"/>
        </w:rPr>
        <w:t xml:space="preserve"> a las solicitudes </w:t>
      </w:r>
      <w:r w:rsidRPr="00213783">
        <w:rPr>
          <w:rFonts w:ascii="Palatino Linotype" w:eastAsiaTheme="minorHAnsi" w:hAnsi="Palatino Linotype" w:cs="Tahoma"/>
          <w:iCs/>
          <w:color w:val="0D0D0D" w:themeColor="text1" w:themeTint="F2"/>
          <w:sz w:val="22"/>
          <w:szCs w:val="22"/>
          <w:lang w:eastAsia="en-US"/>
        </w:rPr>
        <w:t>00232/CHICOLOA/IP/2021</w:t>
      </w:r>
      <w:r>
        <w:rPr>
          <w:rFonts w:ascii="Palatino Linotype" w:eastAsiaTheme="minorHAnsi" w:hAnsi="Palatino Linotype" w:cs="Tahoma"/>
          <w:iCs/>
          <w:color w:val="0D0D0D" w:themeColor="text1" w:themeTint="F2"/>
          <w:sz w:val="22"/>
          <w:szCs w:val="22"/>
          <w:lang w:eastAsia="en-US"/>
        </w:rPr>
        <w:t xml:space="preserve"> </w:t>
      </w:r>
      <w:r w:rsidRPr="008F78C0">
        <w:rPr>
          <w:rFonts w:ascii="Palatino Linotype" w:eastAsiaTheme="minorHAnsi" w:hAnsi="Palatino Linotype" w:cs="Tahoma"/>
          <w:iCs/>
          <w:color w:val="0D0D0D" w:themeColor="text1" w:themeTint="F2"/>
          <w:sz w:val="22"/>
          <w:szCs w:val="22"/>
          <w:lang w:eastAsia="en-US"/>
        </w:rPr>
        <w:t xml:space="preserve">y </w:t>
      </w:r>
      <w:r w:rsidRPr="00213783">
        <w:rPr>
          <w:rFonts w:ascii="Palatino Linotype" w:eastAsiaTheme="minorHAnsi" w:hAnsi="Palatino Linotype" w:cs="Tahoma"/>
          <w:iCs/>
          <w:color w:val="0D0D0D" w:themeColor="text1" w:themeTint="F2"/>
          <w:sz w:val="22"/>
          <w:szCs w:val="22"/>
          <w:lang w:eastAsia="en-US"/>
        </w:rPr>
        <w:t>00235/CHICOLOA/IP/2021</w:t>
      </w:r>
      <w:r>
        <w:rPr>
          <w:rFonts w:ascii="Palatino Linotype" w:eastAsiaTheme="minorHAnsi" w:hAnsi="Palatino Linotype" w:cs="Tahoma"/>
          <w:iCs/>
          <w:color w:val="0D0D0D" w:themeColor="text1" w:themeTint="F2"/>
          <w:sz w:val="22"/>
          <w:szCs w:val="22"/>
          <w:lang w:eastAsia="en-US"/>
        </w:rPr>
        <w:t>,</w:t>
      </w:r>
      <w:r w:rsidRPr="001C1655">
        <w:rPr>
          <w:rFonts w:ascii="Palatino Linotype" w:hAnsi="Palatino Linotype" w:cs="Tahoma"/>
          <w:bCs/>
          <w:sz w:val="22"/>
          <w:szCs w:val="22"/>
        </w:rPr>
        <w:t xml:space="preserve"> en el plazo señalado en el artículo 163 de la Ley de Transparencia y Acceso a la Información Pública del Estado de México y Municipios. </w:t>
      </w:r>
    </w:p>
    <w:p w14:paraId="017E172A" w14:textId="77777777" w:rsidR="001C1655" w:rsidRDefault="001C1655" w:rsidP="001C1655">
      <w:pPr>
        <w:spacing w:line="360" w:lineRule="auto"/>
        <w:jc w:val="both"/>
        <w:rPr>
          <w:rFonts w:ascii="Palatino Linotype" w:hAnsi="Palatino Linotype" w:cs="Tahoma"/>
          <w:bCs/>
          <w:sz w:val="22"/>
          <w:szCs w:val="22"/>
        </w:rPr>
      </w:pPr>
    </w:p>
    <w:p w14:paraId="2F1B0281" w14:textId="77777777" w:rsidR="001C1655" w:rsidRPr="001C1655" w:rsidRDefault="001C1655" w:rsidP="001C1655">
      <w:pPr>
        <w:spacing w:line="360" w:lineRule="auto"/>
        <w:jc w:val="both"/>
        <w:rPr>
          <w:rFonts w:ascii="Palatino Linotype" w:hAnsi="Palatino Linotype" w:cs="Tahoma"/>
          <w:bCs/>
          <w:sz w:val="22"/>
          <w:szCs w:val="22"/>
        </w:rPr>
      </w:pPr>
      <w:r w:rsidRPr="001C1655">
        <w:rPr>
          <w:rFonts w:ascii="Palatino Linotype" w:hAnsi="Palatino Linotype" w:cs="Tahoma"/>
          <w:bCs/>
          <w:sz w:val="22"/>
          <w:szCs w:val="22"/>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3A3BE183" w14:textId="77777777" w:rsidR="001C1655" w:rsidRPr="001C1655" w:rsidRDefault="001C1655" w:rsidP="001C1655">
      <w:pPr>
        <w:spacing w:line="360" w:lineRule="auto"/>
        <w:jc w:val="both"/>
        <w:rPr>
          <w:rFonts w:ascii="Palatino Linotype" w:hAnsi="Palatino Linotype" w:cs="Tahoma"/>
          <w:bCs/>
          <w:sz w:val="22"/>
          <w:szCs w:val="22"/>
        </w:rPr>
      </w:pPr>
    </w:p>
    <w:p w14:paraId="26471F7B" w14:textId="77777777" w:rsidR="001C1655" w:rsidRPr="001C1655" w:rsidRDefault="001C1655" w:rsidP="001C1655">
      <w:pPr>
        <w:spacing w:line="360" w:lineRule="auto"/>
        <w:jc w:val="both"/>
        <w:rPr>
          <w:rFonts w:ascii="Palatino Linotype" w:hAnsi="Palatino Linotype" w:cs="Tahoma"/>
          <w:bCs/>
          <w:sz w:val="22"/>
          <w:szCs w:val="22"/>
        </w:rPr>
      </w:pPr>
      <w:r w:rsidRPr="001C1655">
        <w:rPr>
          <w:rFonts w:ascii="Palatino Linotype" w:hAnsi="Palatino Linotype" w:cs="Tahoma"/>
          <w:bCs/>
          <w:sz w:val="22"/>
          <w:szCs w:val="22"/>
        </w:rPr>
        <w:lastRenderedPageBreak/>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787C5911" w14:textId="5AE15F0C" w:rsidR="001C1655" w:rsidRDefault="001C1655" w:rsidP="001C1655">
      <w:pPr>
        <w:spacing w:line="360" w:lineRule="auto"/>
        <w:jc w:val="both"/>
        <w:rPr>
          <w:rFonts w:ascii="Palatino Linotype" w:hAnsi="Palatino Linotype" w:cs="Tahoma"/>
          <w:bCs/>
          <w:sz w:val="22"/>
          <w:szCs w:val="22"/>
        </w:rPr>
      </w:pPr>
    </w:p>
    <w:p w14:paraId="46E353A6" w14:textId="77777777" w:rsidR="001C1655" w:rsidRPr="001C1655" w:rsidRDefault="001C1655" w:rsidP="001C1655">
      <w:pPr>
        <w:spacing w:line="360" w:lineRule="auto"/>
        <w:jc w:val="both"/>
        <w:rPr>
          <w:rFonts w:ascii="Palatino Linotype" w:hAnsi="Palatino Linotype" w:cs="Tahoma"/>
          <w:bCs/>
          <w:sz w:val="22"/>
          <w:szCs w:val="22"/>
        </w:rPr>
      </w:pPr>
      <w:r w:rsidRPr="001C1655">
        <w:rPr>
          <w:rFonts w:ascii="Palatino Linotype" w:hAnsi="Palatino Linotype" w:cs="Tahoma"/>
          <w:bCs/>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1A0CF23B" w14:textId="77777777" w:rsidR="001C1655" w:rsidRPr="001C1655" w:rsidRDefault="001C1655" w:rsidP="001C1655">
      <w:pPr>
        <w:spacing w:line="360" w:lineRule="auto"/>
        <w:jc w:val="both"/>
        <w:rPr>
          <w:rFonts w:ascii="Palatino Linotype" w:hAnsi="Palatino Linotype" w:cs="Tahoma"/>
          <w:bCs/>
          <w:sz w:val="22"/>
          <w:szCs w:val="22"/>
        </w:rPr>
      </w:pPr>
    </w:p>
    <w:p w14:paraId="7DB57CA0" w14:textId="77777777" w:rsidR="001C1655" w:rsidRPr="001C1655" w:rsidRDefault="001C1655" w:rsidP="001C1655">
      <w:pPr>
        <w:spacing w:line="360" w:lineRule="auto"/>
        <w:jc w:val="both"/>
        <w:rPr>
          <w:rFonts w:ascii="Palatino Linotype" w:hAnsi="Palatino Linotype" w:cs="Tahoma"/>
          <w:bCs/>
          <w:sz w:val="22"/>
          <w:szCs w:val="22"/>
        </w:rPr>
      </w:pPr>
      <w:r w:rsidRPr="001C1655">
        <w:rPr>
          <w:rFonts w:ascii="Palatino Linotype" w:hAnsi="Palatino Linotype" w:cs="Tahoma"/>
          <w:bCs/>
          <w:sz w:val="22"/>
          <w:szCs w:val="22"/>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C1655">
        <w:rPr>
          <w:rFonts w:ascii="Palatino Linotype" w:hAnsi="Palatino Linotype" w:cs="Tahoma"/>
          <w:bCs/>
          <w:sz w:val="22"/>
          <w:szCs w:val="22"/>
          <w:lang w:val="es-ES_tradnl"/>
        </w:rPr>
        <w:t>al Contralor Interno y Titular del Órgano de Control y Vigilancia de este Instituto</w:t>
      </w:r>
      <w:r w:rsidRPr="001C1655">
        <w:rPr>
          <w:rFonts w:ascii="Palatino Linotype" w:hAnsi="Palatino Linotype" w:cs="Tahoma"/>
          <w:bCs/>
          <w:sz w:val="22"/>
          <w:szCs w:val="22"/>
        </w:rPr>
        <w:t>.</w:t>
      </w:r>
    </w:p>
    <w:p w14:paraId="7C46F21D" w14:textId="77777777" w:rsidR="001C1655" w:rsidRDefault="001C1655" w:rsidP="00414815">
      <w:pPr>
        <w:pStyle w:val="Prrafodelista"/>
        <w:autoSpaceDE w:val="0"/>
        <w:autoSpaceDN w:val="0"/>
        <w:adjustRightInd w:val="0"/>
        <w:spacing w:line="360" w:lineRule="auto"/>
        <w:ind w:left="0"/>
        <w:jc w:val="both"/>
        <w:rPr>
          <w:rFonts w:ascii="Palatino Linotype" w:hAnsi="Palatino Linotype" w:cs="Arial"/>
          <w:szCs w:val="22"/>
        </w:rPr>
      </w:pPr>
    </w:p>
    <w:p w14:paraId="00706D8E" w14:textId="0F140805" w:rsidR="00302306" w:rsidRPr="00B369C8" w:rsidRDefault="00766ACC" w:rsidP="00B369C8">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7427933C" w14:textId="77777777" w:rsidR="00302306" w:rsidRDefault="00302306" w:rsidP="00766ACC">
      <w:pPr>
        <w:spacing w:line="360" w:lineRule="auto"/>
        <w:jc w:val="center"/>
        <w:rPr>
          <w:rFonts w:ascii="Palatino Linotype" w:hAnsi="Palatino Linotype" w:cs="Arial"/>
          <w:b/>
          <w:bCs/>
          <w:color w:val="000000" w:themeColor="text1"/>
          <w:sz w:val="22"/>
          <w:szCs w:val="22"/>
        </w:rPr>
      </w:pPr>
    </w:p>
    <w:p w14:paraId="14F60C86" w14:textId="4E681D8D" w:rsidR="00766ACC" w:rsidRPr="00F143B3" w:rsidRDefault="00766ACC" w:rsidP="00766ACC">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S</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U</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L</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V</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B41F43">
        <w:rPr>
          <w:rFonts w:ascii="Palatino Linotype" w:hAnsi="Palatino Linotype" w:cs="Arial"/>
          <w:b/>
          <w:bCs/>
          <w:color w:val="000000" w:themeColor="text1"/>
          <w:sz w:val="22"/>
          <w:szCs w:val="22"/>
        </w:rPr>
        <w:t>:</w:t>
      </w:r>
    </w:p>
    <w:p w14:paraId="671069D9" w14:textId="77777777" w:rsidR="001C1655" w:rsidRDefault="001C1655" w:rsidP="00766ACC">
      <w:pPr>
        <w:spacing w:line="360" w:lineRule="auto"/>
        <w:jc w:val="both"/>
        <w:rPr>
          <w:rFonts w:ascii="Palatino Linotype" w:hAnsi="Palatino Linotype" w:cs="Arial"/>
          <w:b/>
          <w:bCs/>
          <w:color w:val="000000" w:themeColor="text1"/>
          <w:sz w:val="22"/>
          <w:szCs w:val="22"/>
          <w:lang w:val="es-ES"/>
        </w:rPr>
      </w:pPr>
    </w:p>
    <w:p w14:paraId="67C77563" w14:textId="34100EB1" w:rsidR="00766ACC" w:rsidRDefault="00766ACC" w:rsidP="00766ACC">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sidR="001C1655">
        <w:rPr>
          <w:rFonts w:ascii="Palatino Linotype" w:hAnsi="Palatino Linotype" w:cs="Arial"/>
          <w:b/>
          <w:bCs/>
          <w:color w:val="000000" w:themeColor="text1"/>
          <w:sz w:val="22"/>
          <w:szCs w:val="22"/>
          <w:lang w:val="es-ES"/>
        </w:rPr>
        <w:t>N</w:t>
      </w:r>
      <w:r>
        <w:rPr>
          <w:rFonts w:ascii="Palatino Linotype" w:hAnsi="Palatino Linotype" w:cs="Arial"/>
          <w:b/>
          <w:bCs/>
          <w:color w:val="000000" w:themeColor="text1"/>
          <w:sz w:val="22"/>
          <w:szCs w:val="22"/>
          <w:lang w:val="es-ES"/>
        </w:rPr>
        <w:t xml:space="preserve"> </w:t>
      </w:r>
      <w:r w:rsidR="00FE25DD">
        <w:rPr>
          <w:rFonts w:ascii="Palatino Linotype" w:hAnsi="Palatino Linotype" w:cs="Arial"/>
          <w:bCs/>
          <w:color w:val="000000" w:themeColor="text1"/>
          <w:sz w:val="22"/>
          <w:szCs w:val="22"/>
          <w:lang w:val="es-ES"/>
        </w:rPr>
        <w:t>los</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Cs/>
          <w:color w:val="000000" w:themeColor="text1"/>
          <w:sz w:val="22"/>
          <w:szCs w:val="22"/>
          <w:lang w:val="es-ES"/>
        </w:rPr>
        <w:t>Recurso</w:t>
      </w:r>
      <w:r w:rsidR="00FE25DD">
        <w:rPr>
          <w:rFonts w:ascii="Palatino Linotype" w:hAnsi="Palatino Linotype" w:cs="Arial"/>
          <w:bCs/>
          <w:color w:val="000000" w:themeColor="text1"/>
          <w:sz w:val="22"/>
          <w:szCs w:val="22"/>
          <w:lang w:val="es-ES"/>
        </w:rPr>
        <w:t>s</w:t>
      </w:r>
      <w:r>
        <w:rPr>
          <w:rFonts w:ascii="Palatino Linotype" w:hAnsi="Palatino Linotype" w:cs="Arial"/>
          <w:bCs/>
          <w:color w:val="000000" w:themeColor="text1"/>
          <w:sz w:val="22"/>
          <w:szCs w:val="22"/>
          <w:lang w:val="es-ES"/>
        </w:rPr>
        <w:t xml:space="preserve"> de Revisión </w:t>
      </w:r>
      <w:r w:rsidR="001C1655">
        <w:rPr>
          <w:rFonts w:ascii="Palatino Linotype" w:hAnsi="Palatino Linotype" w:cs="Arial"/>
          <w:bCs/>
          <w:color w:val="000000" w:themeColor="text1"/>
          <w:sz w:val="22"/>
          <w:szCs w:val="22"/>
          <w:lang w:val="es-ES"/>
        </w:rPr>
        <w:t xml:space="preserve">con </w:t>
      </w:r>
      <w:r>
        <w:rPr>
          <w:rFonts w:ascii="Palatino Linotype" w:hAnsi="Palatino Linotype" w:cs="Arial"/>
          <w:bCs/>
          <w:color w:val="000000" w:themeColor="text1"/>
          <w:sz w:val="22"/>
          <w:szCs w:val="22"/>
          <w:lang w:val="es-ES"/>
        </w:rPr>
        <w:t xml:space="preserve">número </w:t>
      </w:r>
      <w:r w:rsidR="00B369C8" w:rsidRPr="00B369C8">
        <w:rPr>
          <w:rFonts w:ascii="Palatino Linotype" w:eastAsia="Calibri" w:hAnsi="Palatino Linotype" w:cs="Tahoma"/>
          <w:b/>
          <w:bCs/>
          <w:sz w:val="22"/>
          <w:szCs w:val="22"/>
          <w:lang w:eastAsia="en-US"/>
        </w:rPr>
        <w:t>00222/INFOEM/IP/RR/2022</w:t>
      </w:r>
      <w:r w:rsidR="00B369C8">
        <w:rPr>
          <w:rFonts w:ascii="Palatino Linotype" w:eastAsia="Calibri" w:hAnsi="Palatino Linotype" w:cs="Tahoma"/>
          <w:b/>
          <w:bCs/>
          <w:sz w:val="22"/>
          <w:szCs w:val="22"/>
          <w:lang w:eastAsia="en-US"/>
        </w:rPr>
        <w:t xml:space="preserve"> y </w:t>
      </w:r>
      <w:r w:rsidR="00B369C8" w:rsidRPr="00B369C8">
        <w:rPr>
          <w:rFonts w:ascii="Palatino Linotype" w:eastAsia="Calibri" w:hAnsi="Palatino Linotype" w:cs="Tahoma"/>
          <w:b/>
          <w:bCs/>
          <w:sz w:val="22"/>
          <w:szCs w:val="22"/>
          <w:lang w:eastAsia="en-US"/>
        </w:rPr>
        <w:t>00231/INFOEM/IP/RR/</w:t>
      </w:r>
      <w:r w:rsidR="00FE25DD" w:rsidRPr="00B369C8">
        <w:rPr>
          <w:rFonts w:ascii="Palatino Linotype" w:eastAsia="Calibri" w:hAnsi="Palatino Linotype" w:cs="Tahoma"/>
          <w:b/>
          <w:bCs/>
          <w:sz w:val="22"/>
          <w:szCs w:val="22"/>
          <w:lang w:eastAsia="en-US"/>
        </w:rPr>
        <w:t>2022,</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
          <w:bCs/>
          <w:color w:val="000000" w:themeColor="text1"/>
          <w:sz w:val="22"/>
          <w:szCs w:val="22"/>
          <w:lang w:val="es-ES"/>
        </w:rPr>
        <w:t>por h</w:t>
      </w:r>
      <w:r w:rsidR="004B3AFE">
        <w:rPr>
          <w:rFonts w:ascii="Palatino Linotype" w:hAnsi="Palatino Linotype" w:cs="Arial"/>
          <w:b/>
          <w:bCs/>
          <w:color w:val="000000" w:themeColor="text1"/>
          <w:sz w:val="22"/>
          <w:szCs w:val="22"/>
          <w:lang w:val="es-ES"/>
        </w:rPr>
        <w:t xml:space="preserve">aberse desistido expresamente </w:t>
      </w:r>
      <w:r w:rsidR="00A95108">
        <w:rPr>
          <w:rFonts w:ascii="Palatino Linotype" w:hAnsi="Palatino Linotype" w:cs="Arial"/>
          <w:b/>
          <w:bCs/>
          <w:color w:val="000000" w:themeColor="text1"/>
          <w:sz w:val="22"/>
          <w:szCs w:val="22"/>
          <w:lang w:val="es-ES"/>
        </w:rPr>
        <w:t>el</w:t>
      </w:r>
      <w:r>
        <w:rPr>
          <w:rFonts w:ascii="Palatino Linotype" w:hAnsi="Palatino Linotype" w:cs="Arial"/>
          <w:b/>
          <w:bCs/>
          <w:color w:val="000000" w:themeColor="text1"/>
          <w:sz w:val="22"/>
          <w:szCs w:val="22"/>
          <w:lang w:val="es-ES"/>
        </w:rPr>
        <w:t xml:space="preserve"> Recurrente</w:t>
      </w:r>
      <w:r w:rsidRPr="00F143B3">
        <w:rPr>
          <w:rFonts w:ascii="Palatino Linotype" w:hAnsi="Palatino Linotype" w:cs="Arial"/>
          <w:bCs/>
          <w:color w:val="000000" w:themeColor="text1"/>
          <w:sz w:val="22"/>
          <w:szCs w:val="22"/>
          <w:lang w:val="es-ES"/>
        </w:rPr>
        <w:t xml:space="preserve">, en términos del Considerando </w:t>
      </w:r>
      <w:r w:rsidR="001C1655">
        <w:rPr>
          <w:rFonts w:ascii="Palatino Linotype" w:hAnsi="Palatino Linotype" w:cs="Arial"/>
          <w:b/>
          <w:bCs/>
          <w:color w:val="000000" w:themeColor="text1"/>
          <w:sz w:val="22"/>
          <w:szCs w:val="22"/>
          <w:lang w:val="es-ES"/>
        </w:rPr>
        <w:t>SEGUNDO</w:t>
      </w:r>
      <w:r w:rsidR="00B41F43">
        <w:rPr>
          <w:rFonts w:ascii="Palatino Linotype" w:hAnsi="Palatino Linotype" w:cs="Arial"/>
          <w:b/>
          <w:bCs/>
          <w:color w:val="000000" w:themeColor="text1"/>
          <w:sz w:val="22"/>
          <w:szCs w:val="22"/>
          <w:lang w:val="es-ES"/>
        </w:rPr>
        <w:t xml:space="preserve"> </w:t>
      </w:r>
      <w:r w:rsidRPr="00F143B3">
        <w:rPr>
          <w:rFonts w:ascii="Palatino Linotype" w:hAnsi="Palatino Linotype" w:cs="Arial"/>
          <w:bCs/>
          <w:color w:val="000000" w:themeColor="text1"/>
          <w:sz w:val="22"/>
          <w:szCs w:val="22"/>
          <w:lang w:val="es-ES"/>
        </w:rPr>
        <w:t xml:space="preserve">de la presente </w:t>
      </w:r>
      <w:r w:rsidR="004B3AFE">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p>
    <w:p w14:paraId="69EF34B3" w14:textId="6360E512" w:rsidR="00766ACC" w:rsidRDefault="00766ACC" w:rsidP="00766ACC">
      <w:pPr>
        <w:spacing w:line="360" w:lineRule="auto"/>
        <w:jc w:val="both"/>
        <w:rPr>
          <w:rFonts w:ascii="Palatino Linotype" w:hAnsi="Palatino Linotype" w:cs="Arial"/>
          <w:bCs/>
          <w:color w:val="000000" w:themeColor="text1"/>
          <w:sz w:val="22"/>
          <w:szCs w:val="22"/>
          <w:lang w:val="es-ES"/>
        </w:rPr>
      </w:pPr>
    </w:p>
    <w:p w14:paraId="1740BF40" w14:textId="77777777" w:rsidR="001C1655" w:rsidRPr="00F36D08" w:rsidRDefault="001C1655" w:rsidP="00766ACC">
      <w:pPr>
        <w:spacing w:line="360" w:lineRule="auto"/>
        <w:jc w:val="both"/>
        <w:rPr>
          <w:rFonts w:ascii="Palatino Linotype" w:hAnsi="Palatino Linotype" w:cs="Arial"/>
          <w:bCs/>
          <w:color w:val="000000" w:themeColor="text1"/>
          <w:sz w:val="22"/>
          <w:szCs w:val="22"/>
          <w:lang w:val="es-ES"/>
        </w:rPr>
      </w:pPr>
    </w:p>
    <w:p w14:paraId="0B31F9F4" w14:textId="77777777" w:rsidR="003F321A" w:rsidRDefault="00766ACC" w:rsidP="008F78C0">
      <w:pPr>
        <w:spacing w:line="360" w:lineRule="auto"/>
        <w:ind w:right="-93"/>
        <w:jc w:val="both"/>
        <w:rPr>
          <w:rFonts w:ascii="Palatino Linotype" w:eastAsia="Calibri" w:hAnsi="Palatino Linotype" w:cs="Tahoma"/>
          <w:bCs/>
          <w:sz w:val="22"/>
          <w:szCs w:val="22"/>
          <w:lang w:eastAsia="en-U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00FE25DD" w:rsidRPr="00FE25DD">
        <w:rPr>
          <w:rFonts w:ascii="Palatino Linotype" w:eastAsia="Calibri" w:hAnsi="Palatino Linotype" w:cs="Tahoma"/>
          <w:bCs/>
          <w:sz w:val="22"/>
          <w:szCs w:val="22"/>
          <w:lang w:eastAsia="en-US"/>
        </w:rPr>
        <w:t xml:space="preserve">Resultan </w:t>
      </w:r>
      <w:r w:rsidR="00FE25DD" w:rsidRPr="00FE25DD">
        <w:rPr>
          <w:rFonts w:ascii="Palatino Linotype" w:eastAsia="Calibri" w:hAnsi="Palatino Linotype" w:cs="Tahoma"/>
          <w:b/>
          <w:bCs/>
          <w:sz w:val="22"/>
          <w:szCs w:val="22"/>
          <w:lang w:eastAsia="en-US"/>
        </w:rPr>
        <w:t>FUNDADAS</w:t>
      </w:r>
      <w:r w:rsidR="00FE25DD" w:rsidRPr="00FE25DD">
        <w:rPr>
          <w:rFonts w:ascii="Palatino Linotype" w:eastAsia="Calibri" w:hAnsi="Palatino Linotype" w:cs="Tahoma"/>
          <w:bCs/>
          <w:sz w:val="22"/>
          <w:szCs w:val="22"/>
          <w:lang w:eastAsia="en-US"/>
        </w:rPr>
        <w:t xml:space="preserve"> las razones o motivos de inconformidad hechos valer por el Particular en </w:t>
      </w:r>
      <w:r w:rsidR="00FE25DD">
        <w:rPr>
          <w:rFonts w:ascii="Palatino Linotype" w:eastAsia="Calibri" w:hAnsi="Palatino Linotype" w:cs="Tahoma"/>
          <w:bCs/>
          <w:sz w:val="22"/>
          <w:szCs w:val="22"/>
          <w:lang w:eastAsia="en-US"/>
        </w:rPr>
        <w:t>los</w:t>
      </w:r>
      <w:r w:rsidR="00FE25DD" w:rsidRPr="00FE25DD">
        <w:rPr>
          <w:rFonts w:ascii="Palatino Linotype" w:eastAsia="Calibri" w:hAnsi="Palatino Linotype" w:cs="Tahoma"/>
          <w:bCs/>
          <w:sz w:val="22"/>
          <w:szCs w:val="22"/>
          <w:lang w:eastAsia="en-US"/>
        </w:rPr>
        <w:t xml:space="preserve"> Recurso</w:t>
      </w:r>
      <w:r w:rsidR="00FE25DD">
        <w:rPr>
          <w:rFonts w:ascii="Palatino Linotype" w:eastAsia="Calibri" w:hAnsi="Palatino Linotype" w:cs="Tahoma"/>
          <w:bCs/>
          <w:sz w:val="22"/>
          <w:szCs w:val="22"/>
          <w:lang w:eastAsia="en-US"/>
        </w:rPr>
        <w:t>s</w:t>
      </w:r>
      <w:r w:rsidR="00FE25DD" w:rsidRPr="00FE25DD">
        <w:rPr>
          <w:rFonts w:ascii="Palatino Linotype" w:eastAsia="Calibri" w:hAnsi="Palatino Linotype" w:cs="Tahoma"/>
          <w:bCs/>
          <w:sz w:val="22"/>
          <w:szCs w:val="22"/>
          <w:lang w:eastAsia="en-US"/>
        </w:rPr>
        <w:t xml:space="preserve"> de Revisión </w:t>
      </w:r>
      <w:r w:rsidR="00FE25DD" w:rsidRPr="00FE25DD">
        <w:rPr>
          <w:rFonts w:ascii="Palatino Linotype" w:eastAsia="Calibri" w:hAnsi="Palatino Linotype" w:cs="Tahoma"/>
          <w:b/>
          <w:sz w:val="22"/>
          <w:szCs w:val="22"/>
          <w:lang w:eastAsia="en-US"/>
        </w:rPr>
        <w:t>00221/INFOEM/IP/RR/2022 y 00230/INFOEM/IP/RR/2022</w:t>
      </w:r>
      <w:r w:rsidR="00FE25DD">
        <w:rPr>
          <w:rFonts w:ascii="Palatino Linotype" w:eastAsia="Calibri" w:hAnsi="Palatino Linotype" w:cs="Tahoma"/>
          <w:bCs/>
          <w:sz w:val="22"/>
          <w:szCs w:val="22"/>
          <w:lang w:eastAsia="en-US"/>
        </w:rPr>
        <w:t>,</w:t>
      </w:r>
      <w:r w:rsidR="00FE25DD" w:rsidRPr="00FE25DD">
        <w:rPr>
          <w:rFonts w:ascii="Palatino Linotype" w:hAnsi="Palatino Linotype" w:cs="Tahoma"/>
          <w:b/>
          <w:color w:val="0D0D0D"/>
          <w:sz w:val="22"/>
          <w:szCs w:val="22"/>
        </w:rPr>
        <w:t xml:space="preserve"> </w:t>
      </w:r>
      <w:r w:rsidR="00FE25DD" w:rsidRPr="00FE25DD">
        <w:rPr>
          <w:rFonts w:ascii="Palatino Linotype" w:eastAsia="Calibri" w:hAnsi="Palatino Linotype" w:cs="Tahoma"/>
          <w:bCs/>
          <w:sz w:val="22"/>
          <w:szCs w:val="22"/>
          <w:lang w:eastAsia="en-US"/>
        </w:rPr>
        <w:t xml:space="preserve">en términos del considerando </w:t>
      </w:r>
      <w:r w:rsidR="00FE25DD" w:rsidRPr="00FE25DD">
        <w:rPr>
          <w:rFonts w:ascii="Palatino Linotype" w:eastAsia="Calibri" w:hAnsi="Palatino Linotype" w:cs="Tahoma"/>
          <w:b/>
          <w:bCs/>
          <w:sz w:val="22"/>
          <w:szCs w:val="22"/>
          <w:lang w:eastAsia="en-US"/>
        </w:rPr>
        <w:t xml:space="preserve">QUINTO </w:t>
      </w:r>
      <w:r w:rsidR="00FE25DD" w:rsidRPr="00FE25DD">
        <w:rPr>
          <w:rFonts w:ascii="Palatino Linotype" w:eastAsia="Calibri" w:hAnsi="Palatino Linotype" w:cs="Tahoma"/>
          <w:sz w:val="22"/>
          <w:szCs w:val="22"/>
          <w:lang w:eastAsia="en-US"/>
        </w:rPr>
        <w:t>y</w:t>
      </w:r>
      <w:r w:rsidR="00FE25DD" w:rsidRPr="00FE25DD">
        <w:rPr>
          <w:rFonts w:ascii="Palatino Linotype" w:eastAsia="Calibri" w:hAnsi="Palatino Linotype" w:cs="Tahoma"/>
          <w:b/>
          <w:bCs/>
          <w:sz w:val="22"/>
          <w:szCs w:val="22"/>
          <w:lang w:eastAsia="en-US"/>
        </w:rPr>
        <w:t xml:space="preserve"> SEXTO </w:t>
      </w:r>
      <w:r w:rsidR="00FE25DD" w:rsidRPr="00FE25DD">
        <w:rPr>
          <w:rFonts w:ascii="Palatino Linotype" w:eastAsia="Calibri" w:hAnsi="Palatino Linotype" w:cs="Tahoma"/>
          <w:bCs/>
          <w:sz w:val="22"/>
          <w:szCs w:val="22"/>
          <w:lang w:eastAsia="en-US"/>
        </w:rPr>
        <w:t>de la presente Resolución</w:t>
      </w:r>
      <w:r w:rsidR="003F321A">
        <w:rPr>
          <w:rFonts w:ascii="Palatino Linotype" w:eastAsia="Calibri" w:hAnsi="Palatino Linotype" w:cs="Tahoma"/>
          <w:bCs/>
          <w:sz w:val="22"/>
          <w:szCs w:val="22"/>
          <w:lang w:eastAsia="en-US"/>
        </w:rPr>
        <w:t>.</w:t>
      </w:r>
    </w:p>
    <w:p w14:paraId="43C152D1" w14:textId="77777777" w:rsidR="003F321A" w:rsidRDefault="003F321A" w:rsidP="008F78C0">
      <w:pPr>
        <w:spacing w:line="360" w:lineRule="auto"/>
        <w:ind w:right="-93"/>
        <w:jc w:val="both"/>
        <w:rPr>
          <w:rFonts w:ascii="Palatino Linotype" w:eastAsia="Calibri" w:hAnsi="Palatino Linotype" w:cs="Tahoma"/>
          <w:bCs/>
          <w:sz w:val="22"/>
          <w:szCs w:val="22"/>
          <w:lang w:eastAsia="en-US"/>
        </w:rPr>
      </w:pPr>
    </w:p>
    <w:p w14:paraId="4D015E59" w14:textId="2549B697" w:rsidR="008F78C0" w:rsidRPr="008F78C0" w:rsidRDefault="003F321A" w:rsidP="008F78C0">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sz w:val="22"/>
          <w:szCs w:val="22"/>
          <w:lang w:eastAsia="es-MX"/>
        </w:rPr>
        <w:t>S</w:t>
      </w:r>
      <w:r w:rsidR="008F78C0" w:rsidRPr="008F78C0">
        <w:rPr>
          <w:rFonts w:ascii="Palatino Linotype" w:eastAsia="Calibri" w:hAnsi="Palatino Linotype" w:cs="Tahoma"/>
          <w:sz w:val="22"/>
          <w:szCs w:val="22"/>
          <w:lang w:eastAsia="es-MX"/>
        </w:rPr>
        <w:t xml:space="preserve">e </w:t>
      </w:r>
      <w:r w:rsidR="008F78C0" w:rsidRPr="008F78C0">
        <w:rPr>
          <w:rFonts w:ascii="Palatino Linotype" w:eastAsia="Calibri" w:hAnsi="Palatino Linotype" w:cs="Tahoma"/>
          <w:b/>
          <w:sz w:val="22"/>
          <w:szCs w:val="22"/>
          <w:lang w:eastAsia="es-MX"/>
        </w:rPr>
        <w:t xml:space="preserve">ORDENA </w:t>
      </w:r>
      <w:r w:rsidR="008F78C0" w:rsidRPr="008F78C0">
        <w:rPr>
          <w:rFonts w:ascii="Palatino Linotype" w:eastAsia="Calibri" w:hAnsi="Palatino Linotype" w:cs="Tahoma"/>
          <w:sz w:val="22"/>
          <w:szCs w:val="22"/>
          <w:lang w:eastAsia="es-MX"/>
        </w:rPr>
        <w:t xml:space="preserve">al Sujeto Obligado, </w:t>
      </w:r>
      <w:r w:rsidR="008F78C0" w:rsidRPr="008F78C0">
        <w:rPr>
          <w:rFonts w:ascii="Palatino Linotype" w:eastAsia="Calibri" w:hAnsi="Palatino Linotype" w:cs="Tahoma"/>
          <w:bCs/>
          <w:sz w:val="22"/>
          <w:szCs w:val="22"/>
          <w:lang w:eastAsia="en-US"/>
        </w:rPr>
        <w:t xml:space="preserve">a efecto de que dé trámite a las solicitudes de acceso a la información </w:t>
      </w:r>
      <w:r w:rsidR="00213783" w:rsidRPr="00213783">
        <w:rPr>
          <w:rFonts w:ascii="Palatino Linotype" w:eastAsiaTheme="minorHAnsi" w:hAnsi="Palatino Linotype" w:cs="Tahoma"/>
          <w:iCs/>
          <w:color w:val="0D0D0D" w:themeColor="text1" w:themeTint="F2"/>
          <w:sz w:val="22"/>
          <w:szCs w:val="22"/>
          <w:lang w:eastAsia="en-US"/>
        </w:rPr>
        <w:t>00232/CHICOLOA/IP/2021</w:t>
      </w:r>
      <w:r w:rsidR="00213783">
        <w:rPr>
          <w:rFonts w:ascii="Palatino Linotype" w:eastAsiaTheme="minorHAnsi" w:hAnsi="Palatino Linotype" w:cs="Tahoma"/>
          <w:iCs/>
          <w:color w:val="0D0D0D" w:themeColor="text1" w:themeTint="F2"/>
          <w:sz w:val="22"/>
          <w:szCs w:val="22"/>
          <w:lang w:eastAsia="en-US"/>
        </w:rPr>
        <w:t xml:space="preserve"> </w:t>
      </w:r>
      <w:r w:rsidR="008F78C0" w:rsidRPr="008F78C0">
        <w:rPr>
          <w:rFonts w:ascii="Palatino Linotype" w:eastAsiaTheme="minorHAnsi" w:hAnsi="Palatino Linotype" w:cs="Tahoma"/>
          <w:iCs/>
          <w:color w:val="0D0D0D" w:themeColor="text1" w:themeTint="F2"/>
          <w:sz w:val="22"/>
          <w:szCs w:val="22"/>
          <w:lang w:eastAsia="en-US"/>
        </w:rPr>
        <w:t xml:space="preserve">y </w:t>
      </w:r>
      <w:r w:rsidR="00213783" w:rsidRPr="00213783">
        <w:rPr>
          <w:rFonts w:ascii="Palatino Linotype" w:eastAsiaTheme="minorHAnsi" w:hAnsi="Palatino Linotype" w:cs="Tahoma"/>
          <w:iCs/>
          <w:color w:val="0D0D0D" w:themeColor="text1" w:themeTint="F2"/>
          <w:sz w:val="22"/>
          <w:szCs w:val="22"/>
          <w:lang w:eastAsia="en-US"/>
        </w:rPr>
        <w:t>00235/CHICOLOA/IP/2021</w:t>
      </w:r>
      <w:r w:rsidR="008F78C0" w:rsidRPr="008F78C0">
        <w:rPr>
          <w:rFonts w:ascii="Palatino Linotype" w:hAnsi="Palatino Linotype" w:cs="Tahoma"/>
          <w:sz w:val="22"/>
        </w:rPr>
        <w:t>, y,</w:t>
      </w:r>
      <w:r w:rsidR="008F78C0" w:rsidRPr="008F78C0">
        <w:rPr>
          <w:rFonts w:ascii="Palatino Linotype" w:hAnsi="Palatino Linotype" w:cs="Tahoma"/>
          <w:b/>
          <w:sz w:val="22"/>
        </w:rPr>
        <w:t xml:space="preserve"> </w:t>
      </w:r>
      <w:r w:rsidR="008F78C0" w:rsidRPr="008F78C0">
        <w:rPr>
          <w:rFonts w:ascii="Palatino Linotype" w:hAnsi="Palatino Linotype" w:cs="Tahoma"/>
          <w:sz w:val="22"/>
        </w:rPr>
        <w:t xml:space="preserve">a través del </w:t>
      </w:r>
      <w:r w:rsidR="008F78C0" w:rsidRPr="008F78C0">
        <w:rPr>
          <w:rFonts w:ascii="Palatino Linotype" w:hAnsi="Palatino Linotype" w:cs="Tahoma"/>
          <w:sz w:val="22"/>
          <w:lang w:val="es-ES"/>
        </w:rPr>
        <w:t>Sistema de Acceso a la Información Mexiquense (SAIMEX), dé la respuesta que conforme a derecho corresponda.</w:t>
      </w:r>
    </w:p>
    <w:p w14:paraId="6FA976EE" w14:textId="77777777" w:rsidR="00766ACC" w:rsidRPr="00F143B3" w:rsidRDefault="00766ACC" w:rsidP="00766ACC">
      <w:pPr>
        <w:spacing w:line="360" w:lineRule="auto"/>
        <w:jc w:val="both"/>
        <w:rPr>
          <w:rFonts w:ascii="Palatino Linotype" w:hAnsi="Palatino Linotype" w:cs="Arial"/>
          <w:bCs/>
          <w:color w:val="000000" w:themeColor="text1"/>
          <w:sz w:val="22"/>
          <w:szCs w:val="22"/>
          <w:lang w:val="es-ES"/>
        </w:rPr>
      </w:pPr>
    </w:p>
    <w:p w14:paraId="74EEDE88" w14:textId="77777777" w:rsidR="00213783" w:rsidRPr="00213783" w:rsidRDefault="00213783" w:rsidP="00213783">
      <w:pPr>
        <w:spacing w:line="360" w:lineRule="auto"/>
        <w:jc w:val="both"/>
        <w:rPr>
          <w:rFonts w:ascii="Palatino Linotype" w:eastAsia="Calibri" w:hAnsi="Palatino Linotype" w:cs="Tahoma"/>
          <w:bCs/>
          <w:iCs/>
          <w:sz w:val="22"/>
          <w:szCs w:val="22"/>
        </w:rPr>
      </w:pPr>
      <w:r w:rsidRPr="00213783">
        <w:rPr>
          <w:rFonts w:ascii="Palatino Linotype" w:eastAsia="Calibri" w:hAnsi="Palatino Linotype" w:cs="Tahoma"/>
          <w:b/>
          <w:bCs/>
          <w:iCs/>
          <w:sz w:val="22"/>
          <w:szCs w:val="22"/>
          <w:lang w:val="es-ES"/>
        </w:rPr>
        <w:t>TERCERO</w:t>
      </w:r>
      <w:r w:rsidRPr="00213783">
        <w:rPr>
          <w:rFonts w:ascii="Palatino Linotype" w:eastAsia="Calibri" w:hAnsi="Palatino Linotype" w:cs="Tahoma"/>
          <w:b/>
          <w:bCs/>
          <w:sz w:val="22"/>
          <w:szCs w:val="22"/>
          <w:lang w:eastAsia="en-US"/>
        </w:rPr>
        <w:t xml:space="preserve">. </w:t>
      </w:r>
      <w:r w:rsidRPr="00213783">
        <w:rPr>
          <w:rFonts w:ascii="Palatino Linotype" w:eastAsia="Calibri"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0ADC0883" w14:textId="77777777" w:rsidR="00213783" w:rsidRPr="00213783" w:rsidRDefault="00213783" w:rsidP="00213783">
      <w:pPr>
        <w:spacing w:line="360" w:lineRule="auto"/>
        <w:jc w:val="both"/>
        <w:rPr>
          <w:rFonts w:ascii="Palatino Linotype" w:eastAsia="Calibri" w:hAnsi="Palatino Linotype" w:cs="Tahoma"/>
          <w:b/>
          <w:bCs/>
          <w:sz w:val="22"/>
          <w:szCs w:val="22"/>
          <w:lang w:eastAsia="en-US"/>
        </w:rPr>
      </w:pPr>
    </w:p>
    <w:p w14:paraId="363F3BDE" w14:textId="77777777" w:rsidR="00213783" w:rsidRPr="00213783" w:rsidRDefault="00213783" w:rsidP="00213783">
      <w:pPr>
        <w:spacing w:line="360" w:lineRule="auto"/>
        <w:jc w:val="both"/>
        <w:rPr>
          <w:rFonts w:ascii="Palatino Linotype" w:hAnsi="Palatino Linotype" w:cs="Tahoma"/>
          <w:sz w:val="22"/>
          <w:szCs w:val="22"/>
        </w:rPr>
      </w:pPr>
      <w:r w:rsidRPr="00213783">
        <w:rPr>
          <w:rFonts w:ascii="Palatino Linotype" w:eastAsia="Calibri" w:hAnsi="Palatino Linotype" w:cs="Tahoma"/>
          <w:b/>
          <w:sz w:val="22"/>
          <w:szCs w:val="22"/>
          <w:lang w:eastAsia="es-MX"/>
        </w:rPr>
        <w:t>CUARTO</w:t>
      </w:r>
      <w:r w:rsidRPr="00213783">
        <w:rPr>
          <w:rFonts w:ascii="Palatino Linotype" w:eastAsia="Calibri" w:hAnsi="Palatino Linotype" w:cs="Tahoma"/>
          <w:b/>
          <w:bCs/>
          <w:sz w:val="22"/>
          <w:szCs w:val="22"/>
          <w:lang w:eastAsia="en-US"/>
        </w:rPr>
        <w:t xml:space="preserve">. </w:t>
      </w:r>
      <w:r w:rsidRPr="00213783">
        <w:rPr>
          <w:rFonts w:ascii="Palatino Linotype" w:hAnsi="Palatino Linotype" w:cs="Tahoma"/>
          <w:b/>
          <w:sz w:val="22"/>
          <w:szCs w:val="22"/>
        </w:rPr>
        <w:t xml:space="preserve">NOTIFÍQUESE </w:t>
      </w:r>
      <w:r w:rsidRPr="0021378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2E888EB" w14:textId="77777777" w:rsidR="00213783" w:rsidRPr="00213783" w:rsidRDefault="00213783" w:rsidP="00213783">
      <w:pPr>
        <w:spacing w:line="360" w:lineRule="auto"/>
        <w:jc w:val="both"/>
        <w:rPr>
          <w:rFonts w:ascii="Palatino Linotype" w:hAnsi="Palatino Linotype" w:cs="Tahoma"/>
          <w:i/>
          <w:sz w:val="22"/>
          <w:szCs w:val="22"/>
        </w:rPr>
      </w:pPr>
    </w:p>
    <w:p w14:paraId="1DD96DF9" w14:textId="77777777" w:rsidR="00213783" w:rsidRPr="00213783" w:rsidRDefault="00213783" w:rsidP="00213783">
      <w:pPr>
        <w:spacing w:line="360" w:lineRule="auto"/>
        <w:jc w:val="both"/>
        <w:rPr>
          <w:rFonts w:ascii="Palatino Linotype" w:hAnsi="Palatino Linotype" w:cs="Tahoma"/>
          <w:sz w:val="22"/>
          <w:szCs w:val="22"/>
        </w:rPr>
      </w:pPr>
      <w:r w:rsidRPr="00213783">
        <w:rPr>
          <w:rFonts w:ascii="Palatino Linotype" w:eastAsia="Calibri" w:hAnsi="Palatino Linotype" w:cs="Tahoma"/>
          <w:b/>
          <w:bCs/>
          <w:iCs/>
          <w:sz w:val="22"/>
          <w:szCs w:val="22"/>
          <w:lang w:val="es-ES"/>
        </w:rPr>
        <w:lastRenderedPageBreak/>
        <w:t>QUINTO</w:t>
      </w:r>
      <w:r w:rsidRPr="00213783">
        <w:rPr>
          <w:rFonts w:ascii="Palatino Linotype" w:eastAsia="Calibri" w:hAnsi="Palatino Linotype" w:cs="Tahoma"/>
          <w:bCs/>
          <w:iCs/>
          <w:sz w:val="22"/>
          <w:szCs w:val="22"/>
          <w:lang w:val="es-ES"/>
        </w:rPr>
        <w:t>.</w:t>
      </w:r>
      <w:r w:rsidRPr="00213783">
        <w:rPr>
          <w:rFonts w:ascii="Palatino Linotype" w:hAnsi="Palatino Linotype" w:cs="Tahoma"/>
          <w:b/>
          <w:sz w:val="22"/>
          <w:szCs w:val="22"/>
        </w:rPr>
        <w:t>NOTIFÍQUESE</w:t>
      </w:r>
      <w:r w:rsidRPr="00213783">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95CB1B0" w14:textId="77777777" w:rsidR="00213783" w:rsidRPr="00213783" w:rsidRDefault="00213783" w:rsidP="00213783">
      <w:pPr>
        <w:spacing w:line="360" w:lineRule="auto"/>
        <w:jc w:val="both"/>
        <w:rPr>
          <w:rFonts w:ascii="Palatino Linotype" w:hAnsi="Palatino Linotype" w:cs="Tahoma"/>
          <w:sz w:val="22"/>
          <w:szCs w:val="22"/>
        </w:rPr>
      </w:pPr>
    </w:p>
    <w:p w14:paraId="34198AAD" w14:textId="77777777" w:rsidR="00213783" w:rsidRPr="00213783" w:rsidRDefault="00213783" w:rsidP="00213783">
      <w:pPr>
        <w:spacing w:line="360" w:lineRule="auto"/>
        <w:jc w:val="both"/>
        <w:rPr>
          <w:rFonts w:ascii="Palatino Linotype" w:eastAsiaTheme="minorHAnsi" w:hAnsi="Palatino Linotype" w:cstheme="minorBidi"/>
          <w:color w:val="000000" w:themeColor="text1"/>
          <w:sz w:val="22"/>
          <w:szCs w:val="22"/>
          <w:lang w:eastAsia="en-US"/>
        </w:rPr>
      </w:pPr>
      <w:r w:rsidRPr="00213783">
        <w:rPr>
          <w:rFonts w:ascii="Palatino Linotype" w:eastAsiaTheme="minorHAnsi" w:hAnsi="Palatino Linotype" w:cstheme="minorBidi"/>
          <w:b/>
          <w:bCs/>
          <w:color w:val="000000" w:themeColor="text1"/>
          <w:sz w:val="22"/>
          <w:szCs w:val="22"/>
          <w:lang w:eastAsia="en-US"/>
        </w:rPr>
        <w:t>SEXTO.</w:t>
      </w:r>
      <w:r w:rsidRPr="00213783">
        <w:rPr>
          <w:rFonts w:ascii="Palatino Linotype" w:eastAsiaTheme="minorHAnsi" w:hAnsi="Palatino Linotype" w:cstheme="minorBidi"/>
          <w:color w:val="000000" w:themeColor="text1"/>
          <w:sz w:val="22"/>
          <w:szCs w:val="22"/>
          <w:lang w:eastAsia="en-US"/>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52E9CB3D" w14:textId="77777777" w:rsidR="00213783" w:rsidRPr="00213783" w:rsidRDefault="00213783" w:rsidP="00213783">
      <w:pPr>
        <w:spacing w:line="360" w:lineRule="auto"/>
        <w:ind w:right="-93"/>
        <w:jc w:val="both"/>
        <w:rPr>
          <w:rFonts w:ascii="Palatino Linotype" w:hAnsi="Palatino Linotype"/>
          <w:color w:val="000000"/>
          <w:sz w:val="22"/>
          <w:szCs w:val="22"/>
          <w:shd w:val="clear" w:color="auto" w:fill="FFFFFF"/>
        </w:rPr>
      </w:pPr>
    </w:p>
    <w:p w14:paraId="6E26CC6F" w14:textId="77777777" w:rsidR="00213783" w:rsidRPr="003619C7" w:rsidRDefault="00213783" w:rsidP="00213783">
      <w:pPr>
        <w:spacing w:line="360" w:lineRule="auto"/>
        <w:ind w:right="-93"/>
        <w:jc w:val="both"/>
        <w:rPr>
          <w:rFonts w:ascii="Palatino Linotype" w:eastAsia="Calibri" w:hAnsi="Palatino Linotype" w:cs="Tahoma"/>
          <w:sz w:val="22"/>
          <w:szCs w:val="22"/>
          <w:lang w:eastAsia="en-US"/>
        </w:rPr>
      </w:pPr>
      <w:r w:rsidRPr="00213783">
        <w:rPr>
          <w:rFonts w:ascii="Palatino Linotype" w:hAnsi="Palatino Linotype" w:cs="Tahoma"/>
          <w:b/>
          <w:color w:val="000000"/>
          <w:sz w:val="22"/>
          <w:szCs w:val="22"/>
        </w:rPr>
        <w:t xml:space="preserve">SÉPTIMO. </w:t>
      </w:r>
      <w:r w:rsidRPr="00213783">
        <w:rPr>
          <w:rFonts w:ascii="Palatino Linotype" w:eastAsia="Calibri" w:hAnsi="Palatino Linotype" w:cs="Tahoma"/>
          <w:bCs/>
          <w:sz w:val="22"/>
          <w:szCs w:val="22"/>
          <w:lang w:eastAsia="en-US"/>
        </w:rPr>
        <w:t xml:space="preserve">Con fundamento en lo dispuesto en los artículos 190 de la </w:t>
      </w:r>
      <w:r w:rsidRPr="00213783">
        <w:rPr>
          <w:rFonts w:ascii="Palatino Linotype" w:hAnsi="Palatino Linotype" w:cs="Tahoma"/>
          <w:sz w:val="22"/>
          <w:szCs w:val="22"/>
        </w:rPr>
        <w:t xml:space="preserve">Ley de Transparencia y Acceso a la Información Pública del Estado de México y Municipios, gírese </w:t>
      </w:r>
      <w:r w:rsidRPr="00213783">
        <w:rPr>
          <w:rFonts w:ascii="Palatino Linotype" w:eastAsia="Calibri" w:hAnsi="Palatino Linotype" w:cs="Tahoma"/>
          <w:bCs/>
          <w:sz w:val="22"/>
          <w:szCs w:val="22"/>
          <w:lang w:eastAsia="en-US"/>
        </w:rPr>
        <w:t xml:space="preserve">oficio al Contralor Interno y Titular del Órgano de Control y Vigilancia de este Instituto con la finalidad de que actúe en razón de su competencia, en términos de lo dispuesto en el Considerando </w:t>
      </w:r>
      <w:r w:rsidRPr="003619C7">
        <w:rPr>
          <w:rFonts w:ascii="Palatino Linotype" w:eastAsia="Calibri" w:hAnsi="Palatino Linotype" w:cs="Tahoma"/>
          <w:sz w:val="22"/>
          <w:szCs w:val="22"/>
          <w:lang w:eastAsia="en-US"/>
        </w:rPr>
        <w:t>SÉPTIMO de la presente Resolución.</w:t>
      </w:r>
    </w:p>
    <w:p w14:paraId="02A9C812" w14:textId="77777777" w:rsidR="00766ACC" w:rsidRPr="00471A5E" w:rsidRDefault="00766ACC" w:rsidP="00766ACC">
      <w:pPr>
        <w:spacing w:line="360" w:lineRule="auto"/>
        <w:jc w:val="both"/>
        <w:rPr>
          <w:rFonts w:ascii="Palatino Linotype" w:hAnsi="Palatino Linotype" w:cs="Tahoma"/>
          <w:sz w:val="22"/>
          <w:szCs w:val="22"/>
          <w:lang w:val="es-ES"/>
        </w:rPr>
      </w:pPr>
    </w:p>
    <w:p w14:paraId="3446BB45" w14:textId="04CE95D5" w:rsidR="001720AA" w:rsidRDefault="00BF259E" w:rsidP="001720AA">
      <w:pPr>
        <w:spacing w:line="360" w:lineRule="auto"/>
        <w:jc w:val="both"/>
        <w:rPr>
          <w:rFonts w:ascii="Palatino Linotype" w:eastAsiaTheme="minorHAnsi" w:hAnsi="Palatino Linotype" w:cs="Tahoma"/>
          <w:bCs/>
          <w:color w:val="000000" w:themeColor="text1"/>
          <w:sz w:val="22"/>
          <w:szCs w:val="22"/>
          <w:lang w:val="es-ES_tradnl" w:eastAsia="es-MX"/>
        </w:rPr>
      </w:pPr>
      <w:r w:rsidRPr="00BF259E">
        <w:rPr>
          <w:rFonts w:ascii="Palatino Linotype" w:eastAsiaTheme="minorHAnsi" w:hAnsi="Palatino Linotype" w:cs="Tahoma"/>
          <w:bCs/>
          <w:color w:val="000000" w:themeColor="text1"/>
          <w:sz w:val="22"/>
          <w:szCs w:val="22"/>
          <w:lang w:val="es-ES_tradnl" w:eastAsia="es-MX"/>
        </w:rPr>
        <w:t xml:space="preserve">ASÍ LO RESUELVE, POR </w:t>
      </w:r>
      <w:r w:rsidRPr="00BF259E">
        <w:rPr>
          <w:rFonts w:ascii="Palatino Linotype" w:eastAsiaTheme="minorHAnsi" w:hAnsi="Palatino Linotype" w:cs="Tahoma"/>
          <w:b/>
          <w:bCs/>
          <w:color w:val="000000" w:themeColor="text1"/>
          <w:sz w:val="22"/>
          <w:szCs w:val="22"/>
          <w:lang w:val="es-ES_tradnl" w:eastAsia="es-MX"/>
        </w:rPr>
        <w:t>UNANIMIDAD</w:t>
      </w:r>
      <w:r w:rsidRPr="00BF259E">
        <w:rPr>
          <w:rFonts w:ascii="Palatino Linotype" w:eastAsiaTheme="minorHAnsi" w:hAnsi="Palatino Linotype" w:cs="Tahoma"/>
          <w:bCs/>
          <w:color w:val="000000" w:themeColor="text1"/>
          <w:sz w:val="22"/>
          <w:szCs w:val="22"/>
          <w:lang w:val="es-ES_tradnl" w:eastAsia="es-MX"/>
        </w:rPr>
        <w:t xml:space="preserve"> DE VOTOS EL PLENO DEL INSTITUTO DE TRANSPARENCIA, ACCESO A LA INFORMACIÓN PÚBLICA Y PROTECCIÓN DE DATOS PERSONALES DEL ESTADO DE MÉXICO Y MUNICIPIOS, CONFORMADO POR LOS COMISIONADOS JOSÉ </w:t>
      </w:r>
      <w:r w:rsidR="00B00D4A" w:rsidRPr="00BF259E">
        <w:rPr>
          <w:rFonts w:ascii="Palatino Linotype" w:eastAsiaTheme="minorHAnsi" w:hAnsi="Palatino Linotype" w:cs="Tahoma"/>
          <w:bCs/>
          <w:color w:val="000000" w:themeColor="text1"/>
          <w:sz w:val="22"/>
          <w:szCs w:val="22"/>
          <w:lang w:val="es-ES_tradnl" w:eastAsia="es-MX"/>
        </w:rPr>
        <w:t>MARTÍNEZ VILCHIS, MARÍA DEL ROSARIO MEJÍA AYALA, SHARON CRISTINA MORALES MARTÍNEZ</w:t>
      </w:r>
      <w:r w:rsidR="00B00D4A">
        <w:rPr>
          <w:rFonts w:ascii="Palatino Linotype" w:eastAsiaTheme="minorHAnsi" w:hAnsi="Palatino Linotype" w:cs="Tahoma"/>
          <w:bCs/>
          <w:color w:val="000000" w:themeColor="text1"/>
          <w:sz w:val="22"/>
          <w:szCs w:val="22"/>
          <w:lang w:val="es-ES_tradnl" w:eastAsia="es-MX"/>
        </w:rPr>
        <w:t xml:space="preserve"> (AUSENCIA JUSTIFICADA)</w:t>
      </w:r>
      <w:r w:rsidR="00B00D4A" w:rsidRPr="00BF259E">
        <w:rPr>
          <w:rFonts w:ascii="Palatino Linotype" w:eastAsiaTheme="minorHAnsi" w:hAnsi="Palatino Linotype" w:cs="Tahoma"/>
          <w:bCs/>
          <w:color w:val="000000" w:themeColor="text1"/>
          <w:sz w:val="22"/>
          <w:szCs w:val="22"/>
          <w:lang w:val="es-ES_tradnl" w:eastAsia="es-MX"/>
        </w:rPr>
        <w:t xml:space="preserve">, LUIS GUSTAVO PARRA NORIEGA Y GUADALUPE RAMÍREZ PEÑA, EN LA </w:t>
      </w:r>
      <w:r w:rsidR="00B00D4A">
        <w:rPr>
          <w:rFonts w:ascii="Palatino Linotype" w:eastAsiaTheme="minorHAnsi" w:hAnsi="Palatino Linotype" w:cs="Tahoma"/>
          <w:bCs/>
          <w:color w:val="000000" w:themeColor="text1"/>
          <w:sz w:val="22"/>
          <w:szCs w:val="22"/>
          <w:lang w:val="es-ES_tradnl" w:eastAsia="es-MX"/>
        </w:rPr>
        <w:t>SEXTA</w:t>
      </w:r>
      <w:r w:rsidR="00B00D4A" w:rsidRPr="00BF259E">
        <w:rPr>
          <w:rFonts w:ascii="Palatino Linotype" w:eastAsiaTheme="minorHAnsi" w:hAnsi="Palatino Linotype" w:cs="Tahoma"/>
          <w:bCs/>
          <w:color w:val="000000" w:themeColor="text1"/>
          <w:sz w:val="22"/>
          <w:szCs w:val="22"/>
          <w:lang w:val="es-ES_tradnl" w:eastAsia="es-MX"/>
        </w:rPr>
        <w:t xml:space="preserve"> SESIÓN ORDINARIA, CELEBRADA EL </w:t>
      </w:r>
      <w:r w:rsidR="00B00D4A">
        <w:rPr>
          <w:rFonts w:ascii="Palatino Linotype" w:eastAsiaTheme="minorHAnsi" w:hAnsi="Palatino Linotype" w:cs="Tahoma"/>
          <w:bCs/>
          <w:color w:val="000000" w:themeColor="text1"/>
          <w:sz w:val="22"/>
          <w:szCs w:val="22"/>
          <w:lang w:eastAsia="es-MX"/>
        </w:rPr>
        <w:t xml:space="preserve">DIECISÉIS </w:t>
      </w:r>
      <w:r w:rsidR="00B00D4A" w:rsidRPr="00BF259E">
        <w:rPr>
          <w:rFonts w:ascii="Palatino Linotype" w:eastAsiaTheme="minorHAnsi" w:hAnsi="Palatino Linotype" w:cs="Tahoma"/>
          <w:bCs/>
          <w:color w:val="000000" w:themeColor="text1"/>
          <w:sz w:val="22"/>
          <w:szCs w:val="22"/>
          <w:lang w:eastAsia="es-MX"/>
        </w:rPr>
        <w:t xml:space="preserve">DE </w:t>
      </w:r>
      <w:r w:rsidR="00B00D4A">
        <w:rPr>
          <w:rFonts w:ascii="Palatino Linotype" w:eastAsiaTheme="minorHAnsi" w:hAnsi="Palatino Linotype" w:cs="Tahoma"/>
          <w:bCs/>
          <w:color w:val="000000" w:themeColor="text1"/>
          <w:sz w:val="22"/>
          <w:szCs w:val="22"/>
          <w:lang w:eastAsia="es-MX"/>
        </w:rPr>
        <w:t>FEBRERO</w:t>
      </w:r>
      <w:r w:rsidR="00B00D4A" w:rsidRPr="00BF259E">
        <w:rPr>
          <w:rFonts w:ascii="Palatino Linotype" w:eastAsiaTheme="minorHAnsi" w:hAnsi="Palatino Linotype" w:cs="Tahoma"/>
          <w:bCs/>
          <w:color w:val="000000" w:themeColor="text1"/>
          <w:sz w:val="22"/>
          <w:szCs w:val="22"/>
          <w:lang w:eastAsia="es-MX"/>
        </w:rPr>
        <w:t xml:space="preserve"> DE DOS MIL VEINTI</w:t>
      </w:r>
      <w:r w:rsidR="00B00D4A">
        <w:rPr>
          <w:rFonts w:ascii="Palatino Linotype" w:eastAsiaTheme="minorHAnsi" w:hAnsi="Palatino Linotype" w:cs="Tahoma"/>
          <w:bCs/>
          <w:color w:val="000000" w:themeColor="text1"/>
          <w:sz w:val="22"/>
          <w:szCs w:val="22"/>
          <w:lang w:eastAsia="es-MX"/>
        </w:rPr>
        <w:t>DÓS</w:t>
      </w:r>
      <w:r w:rsidR="00B00D4A" w:rsidRPr="00BF259E">
        <w:rPr>
          <w:rFonts w:ascii="Palatino Linotype" w:eastAsiaTheme="minorHAnsi" w:hAnsi="Palatino Linotype" w:cs="Tahoma"/>
          <w:bCs/>
          <w:color w:val="000000" w:themeColor="text1"/>
          <w:sz w:val="22"/>
          <w:szCs w:val="22"/>
          <w:lang w:val="es-ES_tradnl" w:eastAsia="es-MX"/>
        </w:rPr>
        <w:t>, ANTE EL SECRETARIO TÉCNICO DEL PLENO, ALEXIS TAPIA RAMÍREZ.</w:t>
      </w:r>
    </w:p>
    <w:p w14:paraId="2AA78C39" w14:textId="78BB4051" w:rsidR="001720AA" w:rsidRDefault="001720AA">
      <w:pPr>
        <w:spacing w:after="160" w:line="259" w:lineRule="auto"/>
        <w:rPr>
          <w:rFonts w:ascii="Palatino Linotype" w:eastAsiaTheme="minorHAnsi" w:hAnsi="Palatino Linotype" w:cs="Tahoma"/>
          <w:bCs/>
          <w:color w:val="000000" w:themeColor="text1"/>
          <w:sz w:val="22"/>
          <w:szCs w:val="22"/>
          <w:lang w:val="es-ES_tradnl" w:eastAsia="es-MX"/>
        </w:rPr>
      </w:pPr>
      <w:r>
        <w:rPr>
          <w:rFonts w:ascii="Palatino Linotype" w:eastAsiaTheme="minorHAnsi" w:hAnsi="Palatino Linotype" w:cs="Tahoma"/>
          <w:bCs/>
          <w:color w:val="000000" w:themeColor="text1"/>
          <w:sz w:val="22"/>
          <w:szCs w:val="22"/>
          <w:lang w:val="es-ES_tradnl" w:eastAsia="es-MX"/>
        </w:rPr>
        <w:br w:type="page"/>
      </w:r>
    </w:p>
    <w:p w14:paraId="429F6CEB" w14:textId="77777777" w:rsidR="001720AA" w:rsidRPr="001720AA" w:rsidRDefault="001720AA" w:rsidP="001720AA">
      <w:pPr>
        <w:spacing w:line="360" w:lineRule="auto"/>
        <w:jc w:val="both"/>
        <w:rPr>
          <w:rFonts w:ascii="Palatino Linotype" w:eastAsiaTheme="minorHAnsi" w:hAnsi="Palatino Linotype" w:cs="Tahoma"/>
          <w:bCs/>
          <w:color w:val="000000" w:themeColor="text1"/>
          <w:sz w:val="22"/>
          <w:szCs w:val="22"/>
          <w:lang w:val="es-ES_tradnl" w:eastAsia="es-MX"/>
        </w:rPr>
      </w:pPr>
    </w:p>
    <w:sectPr w:rsidR="001720AA" w:rsidRPr="001720AA" w:rsidSect="00DB7E5F">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90EB9" w14:textId="77777777" w:rsidR="000C1F42" w:rsidRDefault="000C1F42" w:rsidP="00B31222">
      <w:r>
        <w:separator/>
      </w:r>
    </w:p>
  </w:endnote>
  <w:endnote w:type="continuationSeparator" w:id="0">
    <w:p w14:paraId="1E7D2950" w14:textId="77777777" w:rsidR="000C1F42" w:rsidRDefault="000C1F4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8B3548" w:rsidRPr="00C13895" w:rsidRDefault="008B3548">
            <w:pPr>
              <w:pStyle w:val="Piedepgina"/>
              <w:jc w:val="right"/>
              <w:rPr>
                <w:sz w:val="26"/>
                <w:szCs w:val="26"/>
              </w:rPr>
            </w:pPr>
          </w:p>
          <w:p w14:paraId="4EA60772" w14:textId="77777777" w:rsidR="008B3548" w:rsidRDefault="008B35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010D1">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010D1">
              <w:rPr>
                <w:b/>
                <w:bCs/>
                <w:noProof/>
              </w:rPr>
              <w:t>11</w:t>
            </w:r>
            <w:r>
              <w:rPr>
                <w:b/>
                <w:bCs/>
                <w:sz w:val="24"/>
                <w:szCs w:val="24"/>
              </w:rPr>
              <w:fldChar w:fldCharType="end"/>
            </w:r>
          </w:p>
        </w:sdtContent>
      </w:sdt>
    </w:sdtContent>
  </w:sdt>
  <w:p w14:paraId="52786F2A" w14:textId="77777777" w:rsidR="008B3548" w:rsidRDefault="008B35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8B3548" w:rsidRDefault="008B3548">
            <w:pPr>
              <w:pStyle w:val="Piedepgina"/>
              <w:jc w:val="right"/>
            </w:pPr>
          </w:p>
          <w:p w14:paraId="2D2F5338" w14:textId="77777777" w:rsidR="008B3548" w:rsidRDefault="008B35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230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2306">
              <w:rPr>
                <w:b/>
                <w:bCs/>
                <w:noProof/>
              </w:rPr>
              <w:t>11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C50CE" w14:textId="77777777" w:rsidR="000C1F42" w:rsidRDefault="000C1F42" w:rsidP="00B31222">
      <w:r>
        <w:separator/>
      </w:r>
    </w:p>
  </w:footnote>
  <w:footnote w:type="continuationSeparator" w:id="0">
    <w:p w14:paraId="58B36685" w14:textId="77777777" w:rsidR="000C1F42" w:rsidRDefault="000C1F4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8B3548" w:rsidRPr="005C106F" w14:paraId="50E888ED" w14:textId="77777777" w:rsidTr="00885230">
      <w:trPr>
        <w:trHeight w:val="1412"/>
      </w:trPr>
      <w:tc>
        <w:tcPr>
          <w:tcW w:w="2835" w:type="dxa"/>
          <w:shd w:val="clear" w:color="auto" w:fill="auto"/>
        </w:tcPr>
        <w:p w14:paraId="47CC9BEB" w14:textId="3772E258" w:rsidR="008B3548" w:rsidRPr="005C106F" w:rsidRDefault="008B3548" w:rsidP="00EF4A64">
          <w:pPr>
            <w:tabs>
              <w:tab w:val="right" w:pos="4273"/>
            </w:tabs>
            <w:rPr>
              <w:rFonts w:ascii="Garamond" w:eastAsia="Calibri" w:hAnsi="Garamond"/>
              <w:sz w:val="16"/>
              <w:szCs w:val="16"/>
              <w:lang w:eastAsia="en-US"/>
            </w:rPr>
          </w:pPr>
        </w:p>
      </w:tc>
      <w:tc>
        <w:tcPr>
          <w:tcW w:w="6733" w:type="dxa"/>
          <w:shd w:val="clear" w:color="auto" w:fill="auto"/>
        </w:tcPr>
        <w:p w14:paraId="0F865653" w14:textId="77777777" w:rsidR="008B3548" w:rsidRDefault="008B3548" w:rsidP="005743D2"/>
        <w:tbl>
          <w:tblPr>
            <w:tblStyle w:val="Tablaconcuadrcula"/>
            <w:tblW w:w="6095"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126"/>
            <w:gridCol w:w="426"/>
            <w:gridCol w:w="3049"/>
            <w:gridCol w:w="494"/>
          </w:tblGrid>
          <w:tr w:rsidR="008B3548" w14:paraId="401FF1E4" w14:textId="77777777" w:rsidTr="00885230">
            <w:trPr>
              <w:trHeight w:val="144"/>
            </w:trPr>
            <w:tc>
              <w:tcPr>
                <w:tcW w:w="2552" w:type="dxa"/>
                <w:gridSpan w:val="2"/>
              </w:tcPr>
              <w:p w14:paraId="2FAA5A5D" w14:textId="77777777" w:rsidR="008B3548" w:rsidRPr="00026EBB" w:rsidRDefault="008B3548"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543" w:type="dxa"/>
                <w:gridSpan w:val="2"/>
              </w:tcPr>
              <w:p w14:paraId="35595BB5" w14:textId="39C27B96" w:rsidR="008B3548" w:rsidRPr="008B3548" w:rsidRDefault="00750B21" w:rsidP="00885230">
                <w:pPr>
                  <w:tabs>
                    <w:tab w:val="right" w:pos="8838"/>
                  </w:tabs>
                  <w:ind w:left="-108"/>
                  <w:jc w:val="both"/>
                  <w:rPr>
                    <w:rFonts w:ascii="Palatino Linotype" w:eastAsia="Calibri" w:hAnsi="Palatino Linotype" w:cs="Tahoma"/>
                    <w:sz w:val="22"/>
                    <w:szCs w:val="22"/>
                    <w:lang w:eastAsia="en-US"/>
                  </w:rPr>
                </w:pPr>
                <w:r w:rsidRPr="00750B21">
                  <w:rPr>
                    <w:rFonts w:ascii="Palatino Linotype" w:eastAsia="Calibri" w:hAnsi="Palatino Linotype" w:cs="Tahoma"/>
                    <w:sz w:val="22"/>
                    <w:szCs w:val="22"/>
                    <w:lang w:val="es-MX" w:eastAsia="en-US"/>
                  </w:rPr>
                  <w:t>00221/INFOEM/IP/RR/2022 y acumulado</w:t>
                </w:r>
                <w:r>
                  <w:rPr>
                    <w:rFonts w:ascii="Palatino Linotype" w:eastAsia="Calibri" w:hAnsi="Palatino Linotype" w:cs="Tahoma"/>
                    <w:sz w:val="22"/>
                    <w:szCs w:val="22"/>
                    <w:lang w:val="es-MX" w:eastAsia="en-US"/>
                  </w:rPr>
                  <w:t>s</w:t>
                </w:r>
              </w:p>
            </w:tc>
          </w:tr>
          <w:tr w:rsidR="008B3548" w14:paraId="6B793921" w14:textId="77777777" w:rsidTr="00885230">
            <w:trPr>
              <w:trHeight w:val="144"/>
            </w:trPr>
            <w:tc>
              <w:tcPr>
                <w:tcW w:w="2552" w:type="dxa"/>
                <w:gridSpan w:val="2"/>
              </w:tcPr>
              <w:p w14:paraId="248F8814" w14:textId="77777777" w:rsidR="008B3548" w:rsidRPr="00026EBB" w:rsidRDefault="008B3548"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543" w:type="dxa"/>
                <w:gridSpan w:val="2"/>
              </w:tcPr>
              <w:p w14:paraId="31642F59" w14:textId="5C03D7F6" w:rsidR="008B3548" w:rsidRPr="00A404EA" w:rsidRDefault="00750B21" w:rsidP="00885230">
                <w:pPr>
                  <w:tabs>
                    <w:tab w:val="right" w:pos="8838"/>
                  </w:tabs>
                  <w:ind w:left="-108"/>
                  <w:jc w:val="both"/>
                  <w:rPr>
                    <w:rFonts w:ascii="Palatino Linotype" w:eastAsia="Calibri" w:hAnsi="Palatino Linotype" w:cs="Tahoma"/>
                    <w:sz w:val="22"/>
                    <w:szCs w:val="22"/>
                    <w:lang w:val="es-MX" w:eastAsia="en-US"/>
                  </w:rPr>
                </w:pPr>
                <w:r w:rsidRPr="00750B21">
                  <w:rPr>
                    <w:rFonts w:ascii="Palatino Linotype" w:eastAsia="Calibri" w:hAnsi="Palatino Linotype" w:cs="Tahoma"/>
                    <w:sz w:val="22"/>
                    <w:szCs w:val="22"/>
                    <w:lang w:val="es-MX" w:eastAsia="en-US"/>
                  </w:rPr>
                  <w:t>Ayuntamiento de Chicoloapan</w:t>
                </w:r>
              </w:p>
            </w:tc>
          </w:tr>
          <w:tr w:rsidR="008B3548" w14:paraId="5F57F04A" w14:textId="77777777" w:rsidTr="00885230">
            <w:trPr>
              <w:trHeight w:val="138"/>
            </w:trPr>
            <w:tc>
              <w:tcPr>
                <w:tcW w:w="2552" w:type="dxa"/>
                <w:gridSpan w:val="2"/>
              </w:tcPr>
              <w:p w14:paraId="249191FD" w14:textId="77777777" w:rsidR="008B3548" w:rsidRPr="00026EBB" w:rsidRDefault="008B3548"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543" w:type="dxa"/>
                <w:gridSpan w:val="2"/>
              </w:tcPr>
              <w:p w14:paraId="4BE48A03" w14:textId="77777777" w:rsidR="008B3548" w:rsidRDefault="008B3548" w:rsidP="00885230">
                <w:pPr>
                  <w:tabs>
                    <w:tab w:val="right" w:pos="8838"/>
                  </w:tabs>
                  <w:ind w:left="-108"/>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Luis Gustavo Parra Noriega</w:t>
                </w:r>
              </w:p>
              <w:p w14:paraId="7F9A5911" w14:textId="2154C3B4" w:rsidR="00682008" w:rsidRPr="00026EBB" w:rsidRDefault="00682008" w:rsidP="00885230">
                <w:pPr>
                  <w:tabs>
                    <w:tab w:val="right" w:pos="8838"/>
                  </w:tabs>
                  <w:ind w:left="-108"/>
                  <w:jc w:val="both"/>
                  <w:rPr>
                    <w:rFonts w:ascii="Palatino Linotype" w:eastAsia="Calibri" w:hAnsi="Palatino Linotype" w:cs="Tahoma"/>
                    <w:b/>
                    <w:sz w:val="22"/>
                    <w:szCs w:val="22"/>
                    <w:lang w:val="es-MX" w:eastAsia="en-US"/>
                  </w:rPr>
                </w:pPr>
              </w:p>
            </w:tc>
          </w:tr>
          <w:tr w:rsidR="008B3548" w14:paraId="16CA96A1" w14:textId="77777777" w:rsidTr="00885230">
            <w:trPr>
              <w:gridAfter w:val="1"/>
              <w:wAfter w:w="494" w:type="dxa"/>
              <w:trHeight w:val="283"/>
            </w:trPr>
            <w:tc>
              <w:tcPr>
                <w:tcW w:w="2126" w:type="dxa"/>
              </w:tcPr>
              <w:p w14:paraId="4BAA1E53" w14:textId="77777777" w:rsidR="008B3548" w:rsidRPr="00E10748" w:rsidRDefault="008B3548" w:rsidP="005743D2">
                <w:pPr>
                  <w:tabs>
                    <w:tab w:val="right" w:pos="8838"/>
                  </w:tabs>
                  <w:rPr>
                    <w:rFonts w:ascii="Tahoma" w:eastAsia="Calibri" w:hAnsi="Tahoma" w:cs="Tahoma"/>
                    <w:b/>
                    <w:sz w:val="22"/>
                    <w:szCs w:val="22"/>
                    <w:lang w:val="es-MX" w:eastAsia="en-US"/>
                  </w:rPr>
                </w:pPr>
              </w:p>
            </w:tc>
            <w:tc>
              <w:tcPr>
                <w:tcW w:w="3475" w:type="dxa"/>
                <w:gridSpan w:val="2"/>
              </w:tcPr>
              <w:p w14:paraId="585A2F04" w14:textId="77777777" w:rsidR="008B3548" w:rsidRPr="00E10748" w:rsidRDefault="008B3548" w:rsidP="005743D2">
                <w:pPr>
                  <w:tabs>
                    <w:tab w:val="right" w:pos="8838"/>
                  </w:tabs>
                  <w:jc w:val="both"/>
                  <w:rPr>
                    <w:rFonts w:ascii="Tahoma" w:eastAsia="Calibri" w:hAnsi="Tahoma" w:cs="Tahoma"/>
                    <w:b/>
                    <w:sz w:val="22"/>
                    <w:szCs w:val="22"/>
                    <w:lang w:val="es-MX" w:eastAsia="en-US"/>
                  </w:rPr>
                </w:pPr>
              </w:p>
            </w:tc>
          </w:tr>
        </w:tbl>
        <w:p w14:paraId="750160B9" w14:textId="77777777" w:rsidR="008B3548" w:rsidRPr="005C106F" w:rsidRDefault="008B3548" w:rsidP="005743D2">
          <w:pPr>
            <w:tabs>
              <w:tab w:val="right" w:pos="8838"/>
            </w:tabs>
            <w:ind w:left="-28"/>
            <w:jc w:val="both"/>
            <w:rPr>
              <w:rFonts w:ascii="Arial" w:eastAsia="Calibri" w:hAnsi="Arial" w:cs="Arial"/>
              <w:b/>
              <w:sz w:val="22"/>
              <w:szCs w:val="22"/>
              <w:lang w:eastAsia="en-US"/>
            </w:rPr>
          </w:pPr>
        </w:p>
      </w:tc>
    </w:tr>
  </w:tbl>
  <w:p w14:paraId="03D9BF59" w14:textId="4D62241B" w:rsidR="008B3548" w:rsidRDefault="00B00D4A"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67.4pt;margin-top:-139.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4F17" w14:textId="0A90E6D4" w:rsidR="008B3548" w:rsidRDefault="00B00D4A">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64.4pt;margin-top:-140.7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19"/>
      <w:gridCol w:w="2405"/>
      <w:gridCol w:w="3690"/>
    </w:tblGrid>
    <w:tr w:rsidR="008B3548" w:rsidRPr="00264223" w14:paraId="47FE01F0" w14:textId="77777777" w:rsidTr="00885230">
      <w:trPr>
        <w:trHeight w:val="466"/>
      </w:trPr>
      <w:tc>
        <w:tcPr>
          <w:tcW w:w="3119" w:type="dxa"/>
          <w:vAlign w:val="bottom"/>
        </w:tcPr>
        <w:p w14:paraId="797F08EF" w14:textId="77777777" w:rsidR="008B3548" w:rsidRPr="00026EBB" w:rsidRDefault="008B3548"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8B3548" w:rsidRPr="0091633A" w:rsidRDefault="008B3548"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3690" w:type="dxa"/>
          <w:vAlign w:val="bottom"/>
        </w:tcPr>
        <w:p w14:paraId="5D029AEB" w14:textId="0A6D9D26" w:rsidR="008B3548" w:rsidRPr="00A404EA" w:rsidRDefault="00750B21"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sidRPr="00750B21">
            <w:rPr>
              <w:rFonts w:ascii="Palatino Linotype" w:eastAsia="Calibri" w:hAnsi="Palatino Linotype" w:cs="Tahoma"/>
              <w:sz w:val="22"/>
              <w:szCs w:val="22"/>
              <w:lang w:val="es-MX" w:eastAsia="en-US"/>
            </w:rPr>
            <w:t>00221/INFOEM/IP/RR/2022 y acumulado</w:t>
          </w:r>
          <w:r>
            <w:rPr>
              <w:rFonts w:ascii="Palatino Linotype" w:eastAsia="Calibri" w:hAnsi="Palatino Linotype" w:cs="Tahoma"/>
              <w:sz w:val="22"/>
              <w:szCs w:val="22"/>
              <w:lang w:val="es-MX" w:eastAsia="en-US"/>
            </w:rPr>
            <w:t>s</w:t>
          </w:r>
        </w:p>
      </w:tc>
    </w:tr>
    <w:tr w:rsidR="008B3548" w:rsidRPr="00264223" w14:paraId="3B115A83" w14:textId="77777777" w:rsidTr="00885230">
      <w:trPr>
        <w:trHeight w:val="119"/>
      </w:trPr>
      <w:tc>
        <w:tcPr>
          <w:tcW w:w="3119" w:type="dxa"/>
        </w:tcPr>
        <w:p w14:paraId="769D227C" w14:textId="77777777" w:rsidR="008B3548" w:rsidRPr="00026EBB" w:rsidRDefault="008B354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B3548" w:rsidRPr="00026EBB" w:rsidRDefault="008B3548"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3690" w:type="dxa"/>
        </w:tcPr>
        <w:p w14:paraId="26162836" w14:textId="3FFE1A6D" w:rsidR="008B3548" w:rsidRPr="0055002A" w:rsidRDefault="008B3548" w:rsidP="00F82637">
          <w:pPr>
            <w:tabs>
              <w:tab w:val="right" w:pos="8838"/>
            </w:tabs>
            <w:spacing w:line="276" w:lineRule="auto"/>
            <w:ind w:right="171"/>
            <w:jc w:val="both"/>
            <w:rPr>
              <w:rFonts w:ascii="Palatino Linotype" w:eastAsia="Calibri" w:hAnsi="Palatino Linotype" w:cs="Tahoma"/>
              <w:sz w:val="22"/>
              <w:szCs w:val="22"/>
              <w:lang w:eastAsia="en-US"/>
            </w:rPr>
          </w:pPr>
        </w:p>
      </w:tc>
    </w:tr>
    <w:tr w:rsidR="008B3548" w:rsidRPr="00264223" w14:paraId="111B16D3" w14:textId="77777777" w:rsidTr="00885230">
      <w:trPr>
        <w:trHeight w:val="234"/>
      </w:trPr>
      <w:tc>
        <w:tcPr>
          <w:tcW w:w="3119" w:type="dxa"/>
        </w:tcPr>
        <w:p w14:paraId="23CA2497" w14:textId="2D869CFF" w:rsidR="008B3548" w:rsidRPr="00026EBB" w:rsidRDefault="008B354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B3548" w:rsidRPr="00026EBB" w:rsidRDefault="008B3548"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690" w:type="dxa"/>
        </w:tcPr>
        <w:p w14:paraId="69B99F24" w14:textId="3DE2C721" w:rsidR="008B3548" w:rsidRPr="00A404EA" w:rsidRDefault="00750B21" w:rsidP="00F82637">
          <w:pPr>
            <w:tabs>
              <w:tab w:val="right" w:pos="8838"/>
            </w:tabs>
            <w:spacing w:line="276" w:lineRule="auto"/>
            <w:ind w:right="171"/>
            <w:jc w:val="both"/>
            <w:rPr>
              <w:rFonts w:ascii="Palatino Linotype" w:eastAsia="Calibri" w:hAnsi="Palatino Linotype" w:cs="Tahoma"/>
              <w:sz w:val="22"/>
              <w:szCs w:val="22"/>
              <w:lang w:eastAsia="en-US"/>
            </w:rPr>
          </w:pPr>
          <w:r w:rsidRPr="00750B21">
            <w:rPr>
              <w:rFonts w:ascii="Palatino Linotype" w:eastAsia="Calibri" w:hAnsi="Palatino Linotype" w:cs="Tahoma"/>
              <w:sz w:val="22"/>
              <w:szCs w:val="22"/>
              <w:lang w:val="es-MX" w:eastAsia="en-US"/>
            </w:rPr>
            <w:t>Ayuntamiento de Chicoloapan</w:t>
          </w:r>
        </w:p>
      </w:tc>
    </w:tr>
    <w:tr w:rsidR="008B3548" w:rsidRPr="00264223" w14:paraId="69512480" w14:textId="77777777" w:rsidTr="00885230">
      <w:trPr>
        <w:trHeight w:val="234"/>
      </w:trPr>
      <w:tc>
        <w:tcPr>
          <w:tcW w:w="3119" w:type="dxa"/>
        </w:tcPr>
        <w:p w14:paraId="574761F6" w14:textId="77777777" w:rsidR="008B3548" w:rsidRPr="00026EBB" w:rsidRDefault="008B354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B3548" w:rsidRPr="00026EBB" w:rsidRDefault="008B3548"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690" w:type="dxa"/>
        </w:tcPr>
        <w:p w14:paraId="761045C2" w14:textId="77777777" w:rsidR="008B3548" w:rsidRDefault="008B3548"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8B3548" w:rsidRDefault="008B3548" w:rsidP="00763D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F46B3A"/>
    <w:multiLevelType w:val="hybridMultilevel"/>
    <w:tmpl w:val="A72E0C84"/>
    <w:lvl w:ilvl="0" w:tplc="4D201BC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8A37EB"/>
    <w:multiLevelType w:val="hybridMultilevel"/>
    <w:tmpl w:val="3356F904"/>
    <w:lvl w:ilvl="0" w:tplc="BCC0B05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574487"/>
    <w:multiLevelType w:val="hybridMultilevel"/>
    <w:tmpl w:val="52B095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7"/>
  </w:num>
  <w:num w:numId="4">
    <w:abstractNumId w:val="5"/>
  </w:num>
  <w:num w:numId="5">
    <w:abstractNumId w:val="13"/>
  </w:num>
  <w:num w:numId="6">
    <w:abstractNumId w:val="15"/>
  </w:num>
  <w:num w:numId="7">
    <w:abstractNumId w:val="15"/>
  </w:num>
  <w:num w:numId="8">
    <w:abstractNumId w:val="12"/>
  </w:num>
  <w:num w:numId="9">
    <w:abstractNumId w:val="8"/>
  </w:num>
  <w:num w:numId="10">
    <w:abstractNumId w:val="10"/>
  </w:num>
  <w:num w:numId="11">
    <w:abstractNumId w:val="9"/>
  </w:num>
  <w:num w:numId="12">
    <w:abstractNumId w:val="4"/>
  </w:num>
  <w:num w:numId="13">
    <w:abstractNumId w:val="6"/>
  </w:num>
  <w:num w:numId="14">
    <w:abstractNumId w:val="18"/>
  </w:num>
  <w:num w:numId="15">
    <w:abstractNumId w:val="1"/>
  </w:num>
  <w:num w:numId="16">
    <w:abstractNumId w:val="14"/>
  </w:num>
  <w:num w:numId="17">
    <w:abstractNumId w:val="11"/>
  </w:num>
  <w:num w:numId="18">
    <w:abstractNumId w:val="16"/>
  </w:num>
  <w:num w:numId="19">
    <w:abstractNumId w:val="2"/>
  </w:num>
  <w:num w:numId="2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1CE8"/>
    <w:rsid w:val="00012C57"/>
    <w:rsid w:val="00013A19"/>
    <w:rsid w:val="00014465"/>
    <w:rsid w:val="0001559E"/>
    <w:rsid w:val="00017019"/>
    <w:rsid w:val="00020FAA"/>
    <w:rsid w:val="000212E5"/>
    <w:rsid w:val="00021C64"/>
    <w:rsid w:val="00023837"/>
    <w:rsid w:val="0002405C"/>
    <w:rsid w:val="000241C5"/>
    <w:rsid w:val="00026EBB"/>
    <w:rsid w:val="000307EE"/>
    <w:rsid w:val="000313A7"/>
    <w:rsid w:val="000313C2"/>
    <w:rsid w:val="00032F5B"/>
    <w:rsid w:val="00034E9D"/>
    <w:rsid w:val="0003645D"/>
    <w:rsid w:val="000373BC"/>
    <w:rsid w:val="00037B34"/>
    <w:rsid w:val="00037F4B"/>
    <w:rsid w:val="0004168D"/>
    <w:rsid w:val="000421D3"/>
    <w:rsid w:val="00043C4B"/>
    <w:rsid w:val="00044C31"/>
    <w:rsid w:val="0004646B"/>
    <w:rsid w:val="000475E4"/>
    <w:rsid w:val="00047D67"/>
    <w:rsid w:val="00050DF6"/>
    <w:rsid w:val="00051964"/>
    <w:rsid w:val="00051A65"/>
    <w:rsid w:val="000528E6"/>
    <w:rsid w:val="00053EBE"/>
    <w:rsid w:val="000551C1"/>
    <w:rsid w:val="00055251"/>
    <w:rsid w:val="000553B4"/>
    <w:rsid w:val="00057236"/>
    <w:rsid w:val="0006017B"/>
    <w:rsid w:val="00063366"/>
    <w:rsid w:val="00073274"/>
    <w:rsid w:val="00076A8D"/>
    <w:rsid w:val="000813B0"/>
    <w:rsid w:val="0008148B"/>
    <w:rsid w:val="0008165E"/>
    <w:rsid w:val="00081C8C"/>
    <w:rsid w:val="00082F59"/>
    <w:rsid w:val="00087B93"/>
    <w:rsid w:val="000930AE"/>
    <w:rsid w:val="00093D95"/>
    <w:rsid w:val="00094124"/>
    <w:rsid w:val="00094683"/>
    <w:rsid w:val="00097211"/>
    <w:rsid w:val="0009793B"/>
    <w:rsid w:val="000A20A4"/>
    <w:rsid w:val="000A2275"/>
    <w:rsid w:val="000A2389"/>
    <w:rsid w:val="000A238F"/>
    <w:rsid w:val="000A2C7C"/>
    <w:rsid w:val="000A66FD"/>
    <w:rsid w:val="000A7211"/>
    <w:rsid w:val="000B0B4E"/>
    <w:rsid w:val="000B1D37"/>
    <w:rsid w:val="000B2C93"/>
    <w:rsid w:val="000B36DD"/>
    <w:rsid w:val="000B5711"/>
    <w:rsid w:val="000B6020"/>
    <w:rsid w:val="000B691A"/>
    <w:rsid w:val="000C1F42"/>
    <w:rsid w:val="000C2283"/>
    <w:rsid w:val="000C27CA"/>
    <w:rsid w:val="000C46DF"/>
    <w:rsid w:val="000C5940"/>
    <w:rsid w:val="000C59CB"/>
    <w:rsid w:val="000C6D13"/>
    <w:rsid w:val="000D0B08"/>
    <w:rsid w:val="000D0CE1"/>
    <w:rsid w:val="000D199C"/>
    <w:rsid w:val="000D514C"/>
    <w:rsid w:val="000D6664"/>
    <w:rsid w:val="000D71F7"/>
    <w:rsid w:val="000E087D"/>
    <w:rsid w:val="000E0BEA"/>
    <w:rsid w:val="000E4C0C"/>
    <w:rsid w:val="000E67E4"/>
    <w:rsid w:val="000F24C8"/>
    <w:rsid w:val="000F3DA0"/>
    <w:rsid w:val="000F4876"/>
    <w:rsid w:val="000F555D"/>
    <w:rsid w:val="000F57B1"/>
    <w:rsid w:val="000F6B9F"/>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4BA"/>
    <w:rsid w:val="001239BF"/>
    <w:rsid w:val="00127757"/>
    <w:rsid w:val="00127E51"/>
    <w:rsid w:val="00130F33"/>
    <w:rsid w:val="00132A80"/>
    <w:rsid w:val="00132F95"/>
    <w:rsid w:val="00135F5A"/>
    <w:rsid w:val="00136927"/>
    <w:rsid w:val="00136CBF"/>
    <w:rsid w:val="001373A9"/>
    <w:rsid w:val="00141846"/>
    <w:rsid w:val="001426E4"/>
    <w:rsid w:val="0014307A"/>
    <w:rsid w:val="00144D0B"/>
    <w:rsid w:val="00146080"/>
    <w:rsid w:val="00147566"/>
    <w:rsid w:val="001507FD"/>
    <w:rsid w:val="00150A0A"/>
    <w:rsid w:val="00151053"/>
    <w:rsid w:val="00151442"/>
    <w:rsid w:val="00151FBB"/>
    <w:rsid w:val="0015211F"/>
    <w:rsid w:val="00155F96"/>
    <w:rsid w:val="00156408"/>
    <w:rsid w:val="00156A6B"/>
    <w:rsid w:val="00161DF9"/>
    <w:rsid w:val="00161ED0"/>
    <w:rsid w:val="00162CCE"/>
    <w:rsid w:val="00165891"/>
    <w:rsid w:val="00166954"/>
    <w:rsid w:val="00167281"/>
    <w:rsid w:val="00170301"/>
    <w:rsid w:val="00170545"/>
    <w:rsid w:val="00171ADD"/>
    <w:rsid w:val="001720AA"/>
    <w:rsid w:val="001720DD"/>
    <w:rsid w:val="00173688"/>
    <w:rsid w:val="0017459B"/>
    <w:rsid w:val="001758E3"/>
    <w:rsid w:val="00175B2F"/>
    <w:rsid w:val="0017695F"/>
    <w:rsid w:val="0018044A"/>
    <w:rsid w:val="00182F0F"/>
    <w:rsid w:val="00183C9D"/>
    <w:rsid w:val="00183D24"/>
    <w:rsid w:val="001843F8"/>
    <w:rsid w:val="001851A6"/>
    <w:rsid w:val="001875A7"/>
    <w:rsid w:val="001879E1"/>
    <w:rsid w:val="001905AB"/>
    <w:rsid w:val="001923B6"/>
    <w:rsid w:val="0019389B"/>
    <w:rsid w:val="00194314"/>
    <w:rsid w:val="00194582"/>
    <w:rsid w:val="0019576A"/>
    <w:rsid w:val="001A1B88"/>
    <w:rsid w:val="001A1B94"/>
    <w:rsid w:val="001A22F5"/>
    <w:rsid w:val="001A7FD2"/>
    <w:rsid w:val="001B107D"/>
    <w:rsid w:val="001B2CD9"/>
    <w:rsid w:val="001B3581"/>
    <w:rsid w:val="001B5FC3"/>
    <w:rsid w:val="001B6049"/>
    <w:rsid w:val="001B62A0"/>
    <w:rsid w:val="001B790F"/>
    <w:rsid w:val="001B7D42"/>
    <w:rsid w:val="001C0299"/>
    <w:rsid w:val="001C1655"/>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3076"/>
    <w:rsid w:val="001F4726"/>
    <w:rsid w:val="001F652C"/>
    <w:rsid w:val="001F739F"/>
    <w:rsid w:val="001F78D9"/>
    <w:rsid w:val="002010D1"/>
    <w:rsid w:val="00202DB8"/>
    <w:rsid w:val="00205B1E"/>
    <w:rsid w:val="00207736"/>
    <w:rsid w:val="00212460"/>
    <w:rsid w:val="00213783"/>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6863"/>
    <w:rsid w:val="00237C1F"/>
    <w:rsid w:val="00237D0D"/>
    <w:rsid w:val="0024089F"/>
    <w:rsid w:val="002433A4"/>
    <w:rsid w:val="002435DC"/>
    <w:rsid w:val="00247B17"/>
    <w:rsid w:val="00250389"/>
    <w:rsid w:val="00250EC0"/>
    <w:rsid w:val="00251F2E"/>
    <w:rsid w:val="00252669"/>
    <w:rsid w:val="002534FB"/>
    <w:rsid w:val="00254209"/>
    <w:rsid w:val="00254288"/>
    <w:rsid w:val="002545AA"/>
    <w:rsid w:val="0025469C"/>
    <w:rsid w:val="002579CE"/>
    <w:rsid w:val="00257F01"/>
    <w:rsid w:val="00260D0F"/>
    <w:rsid w:val="00260FEC"/>
    <w:rsid w:val="00261DD6"/>
    <w:rsid w:val="00262B28"/>
    <w:rsid w:val="00264223"/>
    <w:rsid w:val="002657E2"/>
    <w:rsid w:val="0026609C"/>
    <w:rsid w:val="002705D2"/>
    <w:rsid w:val="002727CC"/>
    <w:rsid w:val="00273679"/>
    <w:rsid w:val="0028009F"/>
    <w:rsid w:val="00281A35"/>
    <w:rsid w:val="00283E90"/>
    <w:rsid w:val="00284486"/>
    <w:rsid w:val="00285644"/>
    <w:rsid w:val="0028581E"/>
    <w:rsid w:val="002921EB"/>
    <w:rsid w:val="00292DE5"/>
    <w:rsid w:val="0029330C"/>
    <w:rsid w:val="00293491"/>
    <w:rsid w:val="00293A8C"/>
    <w:rsid w:val="002A0FB8"/>
    <w:rsid w:val="002A30E4"/>
    <w:rsid w:val="002A3B3C"/>
    <w:rsid w:val="002A6193"/>
    <w:rsid w:val="002A7BD4"/>
    <w:rsid w:val="002A7F32"/>
    <w:rsid w:val="002B20A1"/>
    <w:rsid w:val="002B2147"/>
    <w:rsid w:val="002B226E"/>
    <w:rsid w:val="002B4524"/>
    <w:rsid w:val="002B46D4"/>
    <w:rsid w:val="002B54CF"/>
    <w:rsid w:val="002C1274"/>
    <w:rsid w:val="002C1A9C"/>
    <w:rsid w:val="002C51F7"/>
    <w:rsid w:val="002C6FE0"/>
    <w:rsid w:val="002D1BE4"/>
    <w:rsid w:val="002D5DDD"/>
    <w:rsid w:val="002D724D"/>
    <w:rsid w:val="002D7B5B"/>
    <w:rsid w:val="002E07C6"/>
    <w:rsid w:val="002E5015"/>
    <w:rsid w:val="002E7ACF"/>
    <w:rsid w:val="002F0CE9"/>
    <w:rsid w:val="002F18C3"/>
    <w:rsid w:val="002F199F"/>
    <w:rsid w:val="002F3691"/>
    <w:rsid w:val="002F3BD0"/>
    <w:rsid w:val="002F5B19"/>
    <w:rsid w:val="00300A0B"/>
    <w:rsid w:val="00301F46"/>
    <w:rsid w:val="00302306"/>
    <w:rsid w:val="0030387B"/>
    <w:rsid w:val="00303CAD"/>
    <w:rsid w:val="00304689"/>
    <w:rsid w:val="003046FD"/>
    <w:rsid w:val="003053CA"/>
    <w:rsid w:val="00306418"/>
    <w:rsid w:val="003068F2"/>
    <w:rsid w:val="0030726B"/>
    <w:rsid w:val="003074AB"/>
    <w:rsid w:val="003100F3"/>
    <w:rsid w:val="00310C11"/>
    <w:rsid w:val="003142D9"/>
    <w:rsid w:val="00315492"/>
    <w:rsid w:val="00316600"/>
    <w:rsid w:val="003172EC"/>
    <w:rsid w:val="003201BA"/>
    <w:rsid w:val="0032170B"/>
    <w:rsid w:val="00323325"/>
    <w:rsid w:val="003243B0"/>
    <w:rsid w:val="00325EC0"/>
    <w:rsid w:val="00331748"/>
    <w:rsid w:val="003340EC"/>
    <w:rsid w:val="003350FF"/>
    <w:rsid w:val="00337F5F"/>
    <w:rsid w:val="0034057C"/>
    <w:rsid w:val="00343E36"/>
    <w:rsid w:val="00350142"/>
    <w:rsid w:val="00351628"/>
    <w:rsid w:val="00351F58"/>
    <w:rsid w:val="003526FB"/>
    <w:rsid w:val="00353B6D"/>
    <w:rsid w:val="00354920"/>
    <w:rsid w:val="00355AA1"/>
    <w:rsid w:val="00355DC6"/>
    <w:rsid w:val="003604D7"/>
    <w:rsid w:val="003619C7"/>
    <w:rsid w:val="0036351E"/>
    <w:rsid w:val="0036382F"/>
    <w:rsid w:val="00363853"/>
    <w:rsid w:val="00364521"/>
    <w:rsid w:val="00365026"/>
    <w:rsid w:val="00367F82"/>
    <w:rsid w:val="00372255"/>
    <w:rsid w:val="003756AF"/>
    <w:rsid w:val="00375815"/>
    <w:rsid w:val="00376EC8"/>
    <w:rsid w:val="00380441"/>
    <w:rsid w:val="003816A3"/>
    <w:rsid w:val="00382696"/>
    <w:rsid w:val="0038438A"/>
    <w:rsid w:val="003864D2"/>
    <w:rsid w:val="003869FC"/>
    <w:rsid w:val="00390249"/>
    <w:rsid w:val="00390724"/>
    <w:rsid w:val="00390BF8"/>
    <w:rsid w:val="00392877"/>
    <w:rsid w:val="00392E12"/>
    <w:rsid w:val="003932E8"/>
    <w:rsid w:val="00394645"/>
    <w:rsid w:val="00394D7E"/>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C1510"/>
    <w:rsid w:val="003C2478"/>
    <w:rsid w:val="003C28B8"/>
    <w:rsid w:val="003C2948"/>
    <w:rsid w:val="003C3768"/>
    <w:rsid w:val="003C4067"/>
    <w:rsid w:val="003C6934"/>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204B"/>
    <w:rsid w:val="003F321A"/>
    <w:rsid w:val="003F36D7"/>
    <w:rsid w:val="003F578D"/>
    <w:rsid w:val="003F5E0D"/>
    <w:rsid w:val="003F650B"/>
    <w:rsid w:val="003F67B8"/>
    <w:rsid w:val="003F7A60"/>
    <w:rsid w:val="004004E9"/>
    <w:rsid w:val="00400FDE"/>
    <w:rsid w:val="00402109"/>
    <w:rsid w:val="00402595"/>
    <w:rsid w:val="004033A7"/>
    <w:rsid w:val="004052C5"/>
    <w:rsid w:val="00405DBA"/>
    <w:rsid w:val="004100AA"/>
    <w:rsid w:val="00412203"/>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4AC3"/>
    <w:rsid w:val="004471B4"/>
    <w:rsid w:val="00450248"/>
    <w:rsid w:val="004517E5"/>
    <w:rsid w:val="004520DF"/>
    <w:rsid w:val="00457325"/>
    <w:rsid w:val="0046048A"/>
    <w:rsid w:val="00461690"/>
    <w:rsid w:val="00462ED7"/>
    <w:rsid w:val="00464C62"/>
    <w:rsid w:val="00466346"/>
    <w:rsid w:val="00466662"/>
    <w:rsid w:val="00473F17"/>
    <w:rsid w:val="004751D6"/>
    <w:rsid w:val="00476345"/>
    <w:rsid w:val="00477DBA"/>
    <w:rsid w:val="00477E20"/>
    <w:rsid w:val="00480BB8"/>
    <w:rsid w:val="00481674"/>
    <w:rsid w:val="00481D51"/>
    <w:rsid w:val="00483FCD"/>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3AFE"/>
    <w:rsid w:val="004B591D"/>
    <w:rsid w:val="004B7542"/>
    <w:rsid w:val="004C37AA"/>
    <w:rsid w:val="004C4ACC"/>
    <w:rsid w:val="004C6AC1"/>
    <w:rsid w:val="004C7E83"/>
    <w:rsid w:val="004D2A6A"/>
    <w:rsid w:val="004D5893"/>
    <w:rsid w:val="004D5DB3"/>
    <w:rsid w:val="004E0096"/>
    <w:rsid w:val="004E345F"/>
    <w:rsid w:val="004E3545"/>
    <w:rsid w:val="004E41C7"/>
    <w:rsid w:val="004E58C3"/>
    <w:rsid w:val="004E5A21"/>
    <w:rsid w:val="004E7FE7"/>
    <w:rsid w:val="004F2D88"/>
    <w:rsid w:val="004F41A2"/>
    <w:rsid w:val="005001F3"/>
    <w:rsid w:val="005008D7"/>
    <w:rsid w:val="00502D8D"/>
    <w:rsid w:val="005032CC"/>
    <w:rsid w:val="0050434B"/>
    <w:rsid w:val="0050485B"/>
    <w:rsid w:val="005070C3"/>
    <w:rsid w:val="005124DC"/>
    <w:rsid w:val="00512F7F"/>
    <w:rsid w:val="00515991"/>
    <w:rsid w:val="005220BE"/>
    <w:rsid w:val="00525BFE"/>
    <w:rsid w:val="00526667"/>
    <w:rsid w:val="00540DFD"/>
    <w:rsid w:val="00541D46"/>
    <w:rsid w:val="00542D5F"/>
    <w:rsid w:val="005435DE"/>
    <w:rsid w:val="00544365"/>
    <w:rsid w:val="0054474A"/>
    <w:rsid w:val="00544C28"/>
    <w:rsid w:val="00545159"/>
    <w:rsid w:val="00546BAE"/>
    <w:rsid w:val="0055002A"/>
    <w:rsid w:val="00552EBD"/>
    <w:rsid w:val="00553827"/>
    <w:rsid w:val="005557CA"/>
    <w:rsid w:val="00555F71"/>
    <w:rsid w:val="005635A8"/>
    <w:rsid w:val="005643DB"/>
    <w:rsid w:val="0056521E"/>
    <w:rsid w:val="00565955"/>
    <w:rsid w:val="0057338D"/>
    <w:rsid w:val="005740F6"/>
    <w:rsid w:val="005743D2"/>
    <w:rsid w:val="00575CB8"/>
    <w:rsid w:val="00575DE3"/>
    <w:rsid w:val="00576F74"/>
    <w:rsid w:val="005802BD"/>
    <w:rsid w:val="00586FA8"/>
    <w:rsid w:val="00587F23"/>
    <w:rsid w:val="00591E3A"/>
    <w:rsid w:val="00593CB4"/>
    <w:rsid w:val="00597A04"/>
    <w:rsid w:val="005A1156"/>
    <w:rsid w:val="005A1803"/>
    <w:rsid w:val="005A3131"/>
    <w:rsid w:val="005A4096"/>
    <w:rsid w:val="005B0196"/>
    <w:rsid w:val="005B0D7C"/>
    <w:rsid w:val="005B0E86"/>
    <w:rsid w:val="005B27D6"/>
    <w:rsid w:val="005B2CD4"/>
    <w:rsid w:val="005B3A3B"/>
    <w:rsid w:val="005B5DEE"/>
    <w:rsid w:val="005B6854"/>
    <w:rsid w:val="005C0DBE"/>
    <w:rsid w:val="005C3721"/>
    <w:rsid w:val="005C4034"/>
    <w:rsid w:val="005C465F"/>
    <w:rsid w:val="005C651C"/>
    <w:rsid w:val="005C6D3A"/>
    <w:rsid w:val="005D0D06"/>
    <w:rsid w:val="005D1427"/>
    <w:rsid w:val="005D257C"/>
    <w:rsid w:val="005D2B62"/>
    <w:rsid w:val="005D3B24"/>
    <w:rsid w:val="005D49C8"/>
    <w:rsid w:val="005D4C33"/>
    <w:rsid w:val="005D5607"/>
    <w:rsid w:val="005D573F"/>
    <w:rsid w:val="005E1D8E"/>
    <w:rsid w:val="005E37E9"/>
    <w:rsid w:val="005F03DB"/>
    <w:rsid w:val="005F11C2"/>
    <w:rsid w:val="005F1701"/>
    <w:rsid w:val="005F3C27"/>
    <w:rsid w:val="005F77BB"/>
    <w:rsid w:val="005F7B7F"/>
    <w:rsid w:val="00602E30"/>
    <w:rsid w:val="00603A46"/>
    <w:rsid w:val="006071B7"/>
    <w:rsid w:val="00611A49"/>
    <w:rsid w:val="00613017"/>
    <w:rsid w:val="00613A54"/>
    <w:rsid w:val="00616189"/>
    <w:rsid w:val="006166F0"/>
    <w:rsid w:val="00620EE6"/>
    <w:rsid w:val="00621760"/>
    <w:rsid w:val="006217BB"/>
    <w:rsid w:val="00624BB7"/>
    <w:rsid w:val="00624BE1"/>
    <w:rsid w:val="00625BD5"/>
    <w:rsid w:val="00625DFB"/>
    <w:rsid w:val="0062725F"/>
    <w:rsid w:val="00634CEB"/>
    <w:rsid w:val="00637179"/>
    <w:rsid w:val="0063734D"/>
    <w:rsid w:val="006444C4"/>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6F25"/>
    <w:rsid w:val="00667C1C"/>
    <w:rsid w:val="00671885"/>
    <w:rsid w:val="00673DD4"/>
    <w:rsid w:val="00674AEB"/>
    <w:rsid w:val="006753B0"/>
    <w:rsid w:val="0067635F"/>
    <w:rsid w:val="00676F42"/>
    <w:rsid w:val="00681656"/>
    <w:rsid w:val="00682008"/>
    <w:rsid w:val="00683CB5"/>
    <w:rsid w:val="0068455C"/>
    <w:rsid w:val="00685328"/>
    <w:rsid w:val="00690562"/>
    <w:rsid w:val="0069333E"/>
    <w:rsid w:val="00693C8E"/>
    <w:rsid w:val="006969BA"/>
    <w:rsid w:val="006A018D"/>
    <w:rsid w:val="006A026A"/>
    <w:rsid w:val="006A0425"/>
    <w:rsid w:val="006A1D62"/>
    <w:rsid w:val="006A3759"/>
    <w:rsid w:val="006A6D7F"/>
    <w:rsid w:val="006A73F2"/>
    <w:rsid w:val="006B0298"/>
    <w:rsid w:val="006B0E83"/>
    <w:rsid w:val="006B199C"/>
    <w:rsid w:val="006B3F47"/>
    <w:rsid w:val="006B4141"/>
    <w:rsid w:val="006B4535"/>
    <w:rsid w:val="006B49AE"/>
    <w:rsid w:val="006B5493"/>
    <w:rsid w:val="006B6FCB"/>
    <w:rsid w:val="006C10C0"/>
    <w:rsid w:val="006C1B1D"/>
    <w:rsid w:val="006C2DF5"/>
    <w:rsid w:val="006C32BB"/>
    <w:rsid w:val="006C3747"/>
    <w:rsid w:val="006C4132"/>
    <w:rsid w:val="006C6009"/>
    <w:rsid w:val="006C6F31"/>
    <w:rsid w:val="006C7760"/>
    <w:rsid w:val="006C7EEA"/>
    <w:rsid w:val="006D32A6"/>
    <w:rsid w:val="006D35D5"/>
    <w:rsid w:val="006D5217"/>
    <w:rsid w:val="006D522C"/>
    <w:rsid w:val="006D56AA"/>
    <w:rsid w:val="006D7795"/>
    <w:rsid w:val="006D7ACB"/>
    <w:rsid w:val="006E00EF"/>
    <w:rsid w:val="006E1340"/>
    <w:rsid w:val="006E1A7A"/>
    <w:rsid w:val="006E38AF"/>
    <w:rsid w:val="006E4846"/>
    <w:rsid w:val="006E7ED1"/>
    <w:rsid w:val="006F01E7"/>
    <w:rsid w:val="006F1F3A"/>
    <w:rsid w:val="006F59CF"/>
    <w:rsid w:val="006F7630"/>
    <w:rsid w:val="006F76DD"/>
    <w:rsid w:val="006F7A9A"/>
    <w:rsid w:val="006F7EB8"/>
    <w:rsid w:val="00701882"/>
    <w:rsid w:val="00702DD7"/>
    <w:rsid w:val="0070361C"/>
    <w:rsid w:val="007047D3"/>
    <w:rsid w:val="007052DC"/>
    <w:rsid w:val="00705C40"/>
    <w:rsid w:val="00706723"/>
    <w:rsid w:val="0071087E"/>
    <w:rsid w:val="00714E37"/>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AEC"/>
    <w:rsid w:val="00745CF2"/>
    <w:rsid w:val="00746791"/>
    <w:rsid w:val="00746F03"/>
    <w:rsid w:val="00750B21"/>
    <w:rsid w:val="007515BC"/>
    <w:rsid w:val="007573B2"/>
    <w:rsid w:val="007574BB"/>
    <w:rsid w:val="007575E2"/>
    <w:rsid w:val="0075764C"/>
    <w:rsid w:val="00761D32"/>
    <w:rsid w:val="00762198"/>
    <w:rsid w:val="00763800"/>
    <w:rsid w:val="00763CE8"/>
    <w:rsid w:val="00763D85"/>
    <w:rsid w:val="00764E7C"/>
    <w:rsid w:val="00766ACC"/>
    <w:rsid w:val="00770792"/>
    <w:rsid w:val="00771658"/>
    <w:rsid w:val="00773903"/>
    <w:rsid w:val="00774FFE"/>
    <w:rsid w:val="00775638"/>
    <w:rsid w:val="00775677"/>
    <w:rsid w:val="0077599A"/>
    <w:rsid w:val="00777353"/>
    <w:rsid w:val="00780CD6"/>
    <w:rsid w:val="00782EA4"/>
    <w:rsid w:val="00785461"/>
    <w:rsid w:val="00786FF3"/>
    <w:rsid w:val="007875AA"/>
    <w:rsid w:val="007876CF"/>
    <w:rsid w:val="00787778"/>
    <w:rsid w:val="007904B3"/>
    <w:rsid w:val="00793090"/>
    <w:rsid w:val="00796BBC"/>
    <w:rsid w:val="00796F2A"/>
    <w:rsid w:val="0079735A"/>
    <w:rsid w:val="007A0176"/>
    <w:rsid w:val="007A2F67"/>
    <w:rsid w:val="007A38C9"/>
    <w:rsid w:val="007A3918"/>
    <w:rsid w:val="007A5707"/>
    <w:rsid w:val="007B0B08"/>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4BF"/>
    <w:rsid w:val="007E69BB"/>
    <w:rsid w:val="007E6AB8"/>
    <w:rsid w:val="007E73A4"/>
    <w:rsid w:val="007F2109"/>
    <w:rsid w:val="007F21C5"/>
    <w:rsid w:val="007F253F"/>
    <w:rsid w:val="007F3ACF"/>
    <w:rsid w:val="007F3EF1"/>
    <w:rsid w:val="007F564B"/>
    <w:rsid w:val="007F63B4"/>
    <w:rsid w:val="00800FD0"/>
    <w:rsid w:val="00801BCE"/>
    <w:rsid w:val="00802515"/>
    <w:rsid w:val="0081283F"/>
    <w:rsid w:val="0081480A"/>
    <w:rsid w:val="008202EB"/>
    <w:rsid w:val="0082180A"/>
    <w:rsid w:val="008240D3"/>
    <w:rsid w:val="00827F88"/>
    <w:rsid w:val="00831A2B"/>
    <w:rsid w:val="008336A5"/>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1F1C"/>
    <w:rsid w:val="00852121"/>
    <w:rsid w:val="00853FDD"/>
    <w:rsid w:val="0085598D"/>
    <w:rsid w:val="00856700"/>
    <w:rsid w:val="008609FC"/>
    <w:rsid w:val="00861107"/>
    <w:rsid w:val="00862771"/>
    <w:rsid w:val="00862EC5"/>
    <w:rsid w:val="00863B11"/>
    <w:rsid w:val="0086682F"/>
    <w:rsid w:val="00871940"/>
    <w:rsid w:val="0087655E"/>
    <w:rsid w:val="00876F54"/>
    <w:rsid w:val="00877292"/>
    <w:rsid w:val="0087754A"/>
    <w:rsid w:val="0087766C"/>
    <w:rsid w:val="00880552"/>
    <w:rsid w:val="00880B60"/>
    <w:rsid w:val="008839DA"/>
    <w:rsid w:val="00884EE8"/>
    <w:rsid w:val="00885168"/>
    <w:rsid w:val="00885230"/>
    <w:rsid w:val="0089173B"/>
    <w:rsid w:val="00891E76"/>
    <w:rsid w:val="0089220F"/>
    <w:rsid w:val="008935AA"/>
    <w:rsid w:val="00894F1E"/>
    <w:rsid w:val="008963F0"/>
    <w:rsid w:val="00896C53"/>
    <w:rsid w:val="008A03A5"/>
    <w:rsid w:val="008A042D"/>
    <w:rsid w:val="008A0886"/>
    <w:rsid w:val="008A0DF3"/>
    <w:rsid w:val="008A4138"/>
    <w:rsid w:val="008A5D96"/>
    <w:rsid w:val="008A631B"/>
    <w:rsid w:val="008A662F"/>
    <w:rsid w:val="008A791B"/>
    <w:rsid w:val="008B1B3B"/>
    <w:rsid w:val="008B3548"/>
    <w:rsid w:val="008B5C93"/>
    <w:rsid w:val="008B6848"/>
    <w:rsid w:val="008C2FA1"/>
    <w:rsid w:val="008C7925"/>
    <w:rsid w:val="008C7D74"/>
    <w:rsid w:val="008D2C4C"/>
    <w:rsid w:val="008D39B7"/>
    <w:rsid w:val="008D6263"/>
    <w:rsid w:val="008D6344"/>
    <w:rsid w:val="008D7E0D"/>
    <w:rsid w:val="008D7EDB"/>
    <w:rsid w:val="008E1829"/>
    <w:rsid w:val="008E1888"/>
    <w:rsid w:val="008E2327"/>
    <w:rsid w:val="008E5077"/>
    <w:rsid w:val="008E64F0"/>
    <w:rsid w:val="008E6FF3"/>
    <w:rsid w:val="008E7B05"/>
    <w:rsid w:val="008F05F9"/>
    <w:rsid w:val="008F18ED"/>
    <w:rsid w:val="008F3EA1"/>
    <w:rsid w:val="008F46C2"/>
    <w:rsid w:val="008F4B45"/>
    <w:rsid w:val="008F5097"/>
    <w:rsid w:val="008F78C0"/>
    <w:rsid w:val="009001FC"/>
    <w:rsid w:val="009020A8"/>
    <w:rsid w:val="00903D37"/>
    <w:rsid w:val="00907CDA"/>
    <w:rsid w:val="0091055D"/>
    <w:rsid w:val="00910E4D"/>
    <w:rsid w:val="00913B76"/>
    <w:rsid w:val="009140A3"/>
    <w:rsid w:val="00914C61"/>
    <w:rsid w:val="0091633A"/>
    <w:rsid w:val="00917B29"/>
    <w:rsid w:val="00917D6F"/>
    <w:rsid w:val="00921B1A"/>
    <w:rsid w:val="00921DDA"/>
    <w:rsid w:val="0092600D"/>
    <w:rsid w:val="00927D70"/>
    <w:rsid w:val="00927ED6"/>
    <w:rsid w:val="0093039D"/>
    <w:rsid w:val="00931960"/>
    <w:rsid w:val="00931E4F"/>
    <w:rsid w:val="0093364D"/>
    <w:rsid w:val="00936574"/>
    <w:rsid w:val="00943BCE"/>
    <w:rsid w:val="00957104"/>
    <w:rsid w:val="00957CA8"/>
    <w:rsid w:val="00960346"/>
    <w:rsid w:val="009617D3"/>
    <w:rsid w:val="00963DC8"/>
    <w:rsid w:val="0096463B"/>
    <w:rsid w:val="00967869"/>
    <w:rsid w:val="00970475"/>
    <w:rsid w:val="00971F54"/>
    <w:rsid w:val="009725C5"/>
    <w:rsid w:val="00973F40"/>
    <w:rsid w:val="00973FDF"/>
    <w:rsid w:val="009806E2"/>
    <w:rsid w:val="00983AA1"/>
    <w:rsid w:val="009849EF"/>
    <w:rsid w:val="00984BE6"/>
    <w:rsid w:val="00986DB7"/>
    <w:rsid w:val="0099315B"/>
    <w:rsid w:val="00993262"/>
    <w:rsid w:val="009934CF"/>
    <w:rsid w:val="00993B80"/>
    <w:rsid w:val="00994D5D"/>
    <w:rsid w:val="00995364"/>
    <w:rsid w:val="00995AD7"/>
    <w:rsid w:val="009A0D75"/>
    <w:rsid w:val="009A32D7"/>
    <w:rsid w:val="009A347A"/>
    <w:rsid w:val="009A620E"/>
    <w:rsid w:val="009B548D"/>
    <w:rsid w:val="009B6578"/>
    <w:rsid w:val="009B6A6F"/>
    <w:rsid w:val="009C0540"/>
    <w:rsid w:val="009C155B"/>
    <w:rsid w:val="009C1AFE"/>
    <w:rsid w:val="009C3FA3"/>
    <w:rsid w:val="009C4081"/>
    <w:rsid w:val="009C5531"/>
    <w:rsid w:val="009C5F24"/>
    <w:rsid w:val="009D048B"/>
    <w:rsid w:val="009D3DB3"/>
    <w:rsid w:val="009D5C3E"/>
    <w:rsid w:val="009D69C6"/>
    <w:rsid w:val="009D7EDD"/>
    <w:rsid w:val="009E5419"/>
    <w:rsid w:val="009E5A6E"/>
    <w:rsid w:val="009F46DC"/>
    <w:rsid w:val="00A00BF3"/>
    <w:rsid w:val="00A01C00"/>
    <w:rsid w:val="00A05C27"/>
    <w:rsid w:val="00A060A7"/>
    <w:rsid w:val="00A06D9C"/>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43F"/>
    <w:rsid w:val="00A30C34"/>
    <w:rsid w:val="00A30FD3"/>
    <w:rsid w:val="00A35E2F"/>
    <w:rsid w:val="00A37891"/>
    <w:rsid w:val="00A404EA"/>
    <w:rsid w:val="00A40517"/>
    <w:rsid w:val="00A40A51"/>
    <w:rsid w:val="00A40CAA"/>
    <w:rsid w:val="00A42292"/>
    <w:rsid w:val="00A44B26"/>
    <w:rsid w:val="00A47916"/>
    <w:rsid w:val="00A50746"/>
    <w:rsid w:val="00A509EC"/>
    <w:rsid w:val="00A536DA"/>
    <w:rsid w:val="00A571CD"/>
    <w:rsid w:val="00A57C3D"/>
    <w:rsid w:val="00A615DC"/>
    <w:rsid w:val="00A61E0F"/>
    <w:rsid w:val="00A61F25"/>
    <w:rsid w:val="00A63630"/>
    <w:rsid w:val="00A63EC3"/>
    <w:rsid w:val="00A65CD8"/>
    <w:rsid w:val="00A668B7"/>
    <w:rsid w:val="00A6697B"/>
    <w:rsid w:val="00A74C2D"/>
    <w:rsid w:val="00A76B34"/>
    <w:rsid w:val="00A80644"/>
    <w:rsid w:val="00A83487"/>
    <w:rsid w:val="00A84A76"/>
    <w:rsid w:val="00A854FF"/>
    <w:rsid w:val="00A87035"/>
    <w:rsid w:val="00A8745D"/>
    <w:rsid w:val="00A90F9B"/>
    <w:rsid w:val="00A92694"/>
    <w:rsid w:val="00A93072"/>
    <w:rsid w:val="00A95108"/>
    <w:rsid w:val="00A9629C"/>
    <w:rsid w:val="00AA35D5"/>
    <w:rsid w:val="00AA417B"/>
    <w:rsid w:val="00AA533F"/>
    <w:rsid w:val="00AA557E"/>
    <w:rsid w:val="00AA5A86"/>
    <w:rsid w:val="00AA70FB"/>
    <w:rsid w:val="00AB010D"/>
    <w:rsid w:val="00AB0749"/>
    <w:rsid w:val="00AB1209"/>
    <w:rsid w:val="00AB5709"/>
    <w:rsid w:val="00AB76D8"/>
    <w:rsid w:val="00AB7E6A"/>
    <w:rsid w:val="00AC1B61"/>
    <w:rsid w:val="00AC2C6E"/>
    <w:rsid w:val="00AC5EE6"/>
    <w:rsid w:val="00AC63CF"/>
    <w:rsid w:val="00AC641F"/>
    <w:rsid w:val="00AD077D"/>
    <w:rsid w:val="00AD0D24"/>
    <w:rsid w:val="00AD0FA2"/>
    <w:rsid w:val="00AD124E"/>
    <w:rsid w:val="00AD1923"/>
    <w:rsid w:val="00AD2611"/>
    <w:rsid w:val="00AD3AC5"/>
    <w:rsid w:val="00AD3D57"/>
    <w:rsid w:val="00AD477B"/>
    <w:rsid w:val="00AD4882"/>
    <w:rsid w:val="00AE1BA2"/>
    <w:rsid w:val="00AE33C9"/>
    <w:rsid w:val="00AE4507"/>
    <w:rsid w:val="00AE47BF"/>
    <w:rsid w:val="00AE5024"/>
    <w:rsid w:val="00AF36A2"/>
    <w:rsid w:val="00AF6432"/>
    <w:rsid w:val="00AF6B9D"/>
    <w:rsid w:val="00AF75BE"/>
    <w:rsid w:val="00AF79BD"/>
    <w:rsid w:val="00B00D4A"/>
    <w:rsid w:val="00B07F12"/>
    <w:rsid w:val="00B1415B"/>
    <w:rsid w:val="00B15278"/>
    <w:rsid w:val="00B21671"/>
    <w:rsid w:val="00B217E2"/>
    <w:rsid w:val="00B234EC"/>
    <w:rsid w:val="00B26473"/>
    <w:rsid w:val="00B2732B"/>
    <w:rsid w:val="00B274AE"/>
    <w:rsid w:val="00B274BF"/>
    <w:rsid w:val="00B27A5E"/>
    <w:rsid w:val="00B31222"/>
    <w:rsid w:val="00B32215"/>
    <w:rsid w:val="00B32C53"/>
    <w:rsid w:val="00B369C8"/>
    <w:rsid w:val="00B41F43"/>
    <w:rsid w:val="00B42E81"/>
    <w:rsid w:val="00B4329D"/>
    <w:rsid w:val="00B434FC"/>
    <w:rsid w:val="00B443F5"/>
    <w:rsid w:val="00B44D40"/>
    <w:rsid w:val="00B46640"/>
    <w:rsid w:val="00B520F9"/>
    <w:rsid w:val="00B52812"/>
    <w:rsid w:val="00B5495A"/>
    <w:rsid w:val="00B54E2E"/>
    <w:rsid w:val="00B577A3"/>
    <w:rsid w:val="00B6087A"/>
    <w:rsid w:val="00B6258B"/>
    <w:rsid w:val="00B645F2"/>
    <w:rsid w:val="00B64641"/>
    <w:rsid w:val="00B667D0"/>
    <w:rsid w:val="00B67D38"/>
    <w:rsid w:val="00B7262F"/>
    <w:rsid w:val="00B727C5"/>
    <w:rsid w:val="00B73FD4"/>
    <w:rsid w:val="00B749FC"/>
    <w:rsid w:val="00B74FC5"/>
    <w:rsid w:val="00B75A6C"/>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EA8"/>
    <w:rsid w:val="00BB1891"/>
    <w:rsid w:val="00BB27E3"/>
    <w:rsid w:val="00BB375D"/>
    <w:rsid w:val="00BB49A0"/>
    <w:rsid w:val="00BB5067"/>
    <w:rsid w:val="00BB515F"/>
    <w:rsid w:val="00BB5DFF"/>
    <w:rsid w:val="00BC1FA5"/>
    <w:rsid w:val="00BC2C0C"/>
    <w:rsid w:val="00BC4CF5"/>
    <w:rsid w:val="00BC55E5"/>
    <w:rsid w:val="00BC64F5"/>
    <w:rsid w:val="00BC732A"/>
    <w:rsid w:val="00BC758B"/>
    <w:rsid w:val="00BD181B"/>
    <w:rsid w:val="00BD2EAC"/>
    <w:rsid w:val="00BD4BB3"/>
    <w:rsid w:val="00BD5CDF"/>
    <w:rsid w:val="00BD5F6D"/>
    <w:rsid w:val="00BE17C6"/>
    <w:rsid w:val="00BE2BD3"/>
    <w:rsid w:val="00BE4865"/>
    <w:rsid w:val="00BE69BF"/>
    <w:rsid w:val="00BE6A3C"/>
    <w:rsid w:val="00BE725A"/>
    <w:rsid w:val="00BE7430"/>
    <w:rsid w:val="00BE7B48"/>
    <w:rsid w:val="00BF259E"/>
    <w:rsid w:val="00BF2920"/>
    <w:rsid w:val="00BF3381"/>
    <w:rsid w:val="00C05514"/>
    <w:rsid w:val="00C05543"/>
    <w:rsid w:val="00C105B6"/>
    <w:rsid w:val="00C10FCF"/>
    <w:rsid w:val="00C1291A"/>
    <w:rsid w:val="00C13895"/>
    <w:rsid w:val="00C143EE"/>
    <w:rsid w:val="00C1575E"/>
    <w:rsid w:val="00C16B4B"/>
    <w:rsid w:val="00C17427"/>
    <w:rsid w:val="00C20C00"/>
    <w:rsid w:val="00C210FD"/>
    <w:rsid w:val="00C21EB2"/>
    <w:rsid w:val="00C22901"/>
    <w:rsid w:val="00C22F6B"/>
    <w:rsid w:val="00C25238"/>
    <w:rsid w:val="00C26DCB"/>
    <w:rsid w:val="00C305C8"/>
    <w:rsid w:val="00C305F2"/>
    <w:rsid w:val="00C307AF"/>
    <w:rsid w:val="00C3345C"/>
    <w:rsid w:val="00C33C9A"/>
    <w:rsid w:val="00C407E5"/>
    <w:rsid w:val="00C42DAC"/>
    <w:rsid w:val="00C4342B"/>
    <w:rsid w:val="00C436FC"/>
    <w:rsid w:val="00C459A9"/>
    <w:rsid w:val="00C46615"/>
    <w:rsid w:val="00C502A5"/>
    <w:rsid w:val="00C521F7"/>
    <w:rsid w:val="00C53008"/>
    <w:rsid w:val="00C55151"/>
    <w:rsid w:val="00C558FF"/>
    <w:rsid w:val="00C560FA"/>
    <w:rsid w:val="00C570C5"/>
    <w:rsid w:val="00C57FF9"/>
    <w:rsid w:val="00C6305F"/>
    <w:rsid w:val="00C64434"/>
    <w:rsid w:val="00C659E5"/>
    <w:rsid w:val="00C65F77"/>
    <w:rsid w:val="00C7063C"/>
    <w:rsid w:val="00C72408"/>
    <w:rsid w:val="00C73C57"/>
    <w:rsid w:val="00C74101"/>
    <w:rsid w:val="00C74D43"/>
    <w:rsid w:val="00C75CA7"/>
    <w:rsid w:val="00C766D6"/>
    <w:rsid w:val="00C8079B"/>
    <w:rsid w:val="00C81C46"/>
    <w:rsid w:val="00C85675"/>
    <w:rsid w:val="00C85FBF"/>
    <w:rsid w:val="00C901BB"/>
    <w:rsid w:val="00C90CD3"/>
    <w:rsid w:val="00C92552"/>
    <w:rsid w:val="00C93F1B"/>
    <w:rsid w:val="00C976D1"/>
    <w:rsid w:val="00CA0E6B"/>
    <w:rsid w:val="00CA1FCA"/>
    <w:rsid w:val="00CA71D4"/>
    <w:rsid w:val="00CB1F3C"/>
    <w:rsid w:val="00CB35C5"/>
    <w:rsid w:val="00CB4FC8"/>
    <w:rsid w:val="00CB5D29"/>
    <w:rsid w:val="00CB675A"/>
    <w:rsid w:val="00CB782B"/>
    <w:rsid w:val="00CC0E77"/>
    <w:rsid w:val="00CC1745"/>
    <w:rsid w:val="00CC2092"/>
    <w:rsid w:val="00CC302A"/>
    <w:rsid w:val="00CC5D85"/>
    <w:rsid w:val="00CC5E76"/>
    <w:rsid w:val="00CC765A"/>
    <w:rsid w:val="00CC7B01"/>
    <w:rsid w:val="00CD3A5D"/>
    <w:rsid w:val="00CD43BE"/>
    <w:rsid w:val="00CD5FD4"/>
    <w:rsid w:val="00CE0DCE"/>
    <w:rsid w:val="00CE1B1E"/>
    <w:rsid w:val="00CE1BC9"/>
    <w:rsid w:val="00CE1DAA"/>
    <w:rsid w:val="00CE33C1"/>
    <w:rsid w:val="00CE3AFD"/>
    <w:rsid w:val="00CE4DD6"/>
    <w:rsid w:val="00CE692A"/>
    <w:rsid w:val="00CE76FF"/>
    <w:rsid w:val="00CF1C93"/>
    <w:rsid w:val="00CF4012"/>
    <w:rsid w:val="00CF5C25"/>
    <w:rsid w:val="00CF7AA3"/>
    <w:rsid w:val="00CF7F57"/>
    <w:rsid w:val="00D0002E"/>
    <w:rsid w:val="00D02BC6"/>
    <w:rsid w:val="00D0310D"/>
    <w:rsid w:val="00D0541C"/>
    <w:rsid w:val="00D05803"/>
    <w:rsid w:val="00D05C7C"/>
    <w:rsid w:val="00D06906"/>
    <w:rsid w:val="00D07742"/>
    <w:rsid w:val="00D100AE"/>
    <w:rsid w:val="00D110D4"/>
    <w:rsid w:val="00D1276A"/>
    <w:rsid w:val="00D142B7"/>
    <w:rsid w:val="00D14DB7"/>
    <w:rsid w:val="00D14E1A"/>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4976"/>
    <w:rsid w:val="00D95958"/>
    <w:rsid w:val="00D95B92"/>
    <w:rsid w:val="00D95C7A"/>
    <w:rsid w:val="00D96BF1"/>
    <w:rsid w:val="00D96FC3"/>
    <w:rsid w:val="00DA0CA2"/>
    <w:rsid w:val="00DA12C3"/>
    <w:rsid w:val="00DA1E68"/>
    <w:rsid w:val="00DA234F"/>
    <w:rsid w:val="00DA2571"/>
    <w:rsid w:val="00DA45F0"/>
    <w:rsid w:val="00DA495D"/>
    <w:rsid w:val="00DA7BA0"/>
    <w:rsid w:val="00DB0995"/>
    <w:rsid w:val="00DB3C6E"/>
    <w:rsid w:val="00DB469A"/>
    <w:rsid w:val="00DB52C3"/>
    <w:rsid w:val="00DB5DA3"/>
    <w:rsid w:val="00DB7E5F"/>
    <w:rsid w:val="00DC10B0"/>
    <w:rsid w:val="00DC1594"/>
    <w:rsid w:val="00DC1E80"/>
    <w:rsid w:val="00DC3DA9"/>
    <w:rsid w:val="00DC4BCD"/>
    <w:rsid w:val="00DC597C"/>
    <w:rsid w:val="00DC79C7"/>
    <w:rsid w:val="00DD0CC5"/>
    <w:rsid w:val="00DD1107"/>
    <w:rsid w:val="00DD178F"/>
    <w:rsid w:val="00DD1FE4"/>
    <w:rsid w:val="00DD63D0"/>
    <w:rsid w:val="00DE01D8"/>
    <w:rsid w:val="00DE2847"/>
    <w:rsid w:val="00DE2966"/>
    <w:rsid w:val="00DE4107"/>
    <w:rsid w:val="00DE4258"/>
    <w:rsid w:val="00DE436F"/>
    <w:rsid w:val="00DF0B5E"/>
    <w:rsid w:val="00DF0ED5"/>
    <w:rsid w:val="00DF72D9"/>
    <w:rsid w:val="00DF7EC8"/>
    <w:rsid w:val="00E00D46"/>
    <w:rsid w:val="00E028ED"/>
    <w:rsid w:val="00E02A57"/>
    <w:rsid w:val="00E04660"/>
    <w:rsid w:val="00E04BA2"/>
    <w:rsid w:val="00E104F6"/>
    <w:rsid w:val="00E10748"/>
    <w:rsid w:val="00E1094C"/>
    <w:rsid w:val="00E1100F"/>
    <w:rsid w:val="00E12F57"/>
    <w:rsid w:val="00E14282"/>
    <w:rsid w:val="00E17ABD"/>
    <w:rsid w:val="00E200BA"/>
    <w:rsid w:val="00E2346B"/>
    <w:rsid w:val="00E25614"/>
    <w:rsid w:val="00E27DDF"/>
    <w:rsid w:val="00E27E01"/>
    <w:rsid w:val="00E30A90"/>
    <w:rsid w:val="00E32DBA"/>
    <w:rsid w:val="00E350F4"/>
    <w:rsid w:val="00E4249F"/>
    <w:rsid w:val="00E43469"/>
    <w:rsid w:val="00E445DA"/>
    <w:rsid w:val="00E45379"/>
    <w:rsid w:val="00E45C35"/>
    <w:rsid w:val="00E50B22"/>
    <w:rsid w:val="00E50C4F"/>
    <w:rsid w:val="00E51E18"/>
    <w:rsid w:val="00E527EE"/>
    <w:rsid w:val="00E533BD"/>
    <w:rsid w:val="00E53706"/>
    <w:rsid w:val="00E567AD"/>
    <w:rsid w:val="00E573C6"/>
    <w:rsid w:val="00E57CE2"/>
    <w:rsid w:val="00E61343"/>
    <w:rsid w:val="00E613BA"/>
    <w:rsid w:val="00E617BD"/>
    <w:rsid w:val="00E618D9"/>
    <w:rsid w:val="00E67B7B"/>
    <w:rsid w:val="00E70503"/>
    <w:rsid w:val="00E705B4"/>
    <w:rsid w:val="00E70BBB"/>
    <w:rsid w:val="00E713BD"/>
    <w:rsid w:val="00E72967"/>
    <w:rsid w:val="00E72A19"/>
    <w:rsid w:val="00E74768"/>
    <w:rsid w:val="00E759B2"/>
    <w:rsid w:val="00E770B3"/>
    <w:rsid w:val="00E804F0"/>
    <w:rsid w:val="00E8155D"/>
    <w:rsid w:val="00E829A2"/>
    <w:rsid w:val="00E8409D"/>
    <w:rsid w:val="00E860DE"/>
    <w:rsid w:val="00E86361"/>
    <w:rsid w:val="00E90C37"/>
    <w:rsid w:val="00E90EB9"/>
    <w:rsid w:val="00EA0A82"/>
    <w:rsid w:val="00EA0E04"/>
    <w:rsid w:val="00EA1E39"/>
    <w:rsid w:val="00EA220D"/>
    <w:rsid w:val="00EA3156"/>
    <w:rsid w:val="00EA39C8"/>
    <w:rsid w:val="00EA40A2"/>
    <w:rsid w:val="00EA4CD5"/>
    <w:rsid w:val="00EA5D2C"/>
    <w:rsid w:val="00EA5D8E"/>
    <w:rsid w:val="00EA68DA"/>
    <w:rsid w:val="00EB07CF"/>
    <w:rsid w:val="00EB092D"/>
    <w:rsid w:val="00EB3B88"/>
    <w:rsid w:val="00EC3B8F"/>
    <w:rsid w:val="00EC5CA0"/>
    <w:rsid w:val="00EC7372"/>
    <w:rsid w:val="00EC763F"/>
    <w:rsid w:val="00EC7D8B"/>
    <w:rsid w:val="00ED1995"/>
    <w:rsid w:val="00ED2844"/>
    <w:rsid w:val="00ED30E8"/>
    <w:rsid w:val="00ED3B69"/>
    <w:rsid w:val="00ED48BE"/>
    <w:rsid w:val="00ED6CD1"/>
    <w:rsid w:val="00EE18E6"/>
    <w:rsid w:val="00EE3548"/>
    <w:rsid w:val="00EE5F2E"/>
    <w:rsid w:val="00EE693B"/>
    <w:rsid w:val="00EE6B2A"/>
    <w:rsid w:val="00EE783F"/>
    <w:rsid w:val="00EE7C15"/>
    <w:rsid w:val="00EF045F"/>
    <w:rsid w:val="00EF4A64"/>
    <w:rsid w:val="00EF4D79"/>
    <w:rsid w:val="00EF7891"/>
    <w:rsid w:val="00F00407"/>
    <w:rsid w:val="00F006EA"/>
    <w:rsid w:val="00F02171"/>
    <w:rsid w:val="00F033EF"/>
    <w:rsid w:val="00F061A6"/>
    <w:rsid w:val="00F102E8"/>
    <w:rsid w:val="00F107AF"/>
    <w:rsid w:val="00F11AB3"/>
    <w:rsid w:val="00F12DD0"/>
    <w:rsid w:val="00F15D77"/>
    <w:rsid w:val="00F17D75"/>
    <w:rsid w:val="00F20633"/>
    <w:rsid w:val="00F218DA"/>
    <w:rsid w:val="00F23E81"/>
    <w:rsid w:val="00F254BE"/>
    <w:rsid w:val="00F25CFE"/>
    <w:rsid w:val="00F3060F"/>
    <w:rsid w:val="00F32886"/>
    <w:rsid w:val="00F35243"/>
    <w:rsid w:val="00F4018F"/>
    <w:rsid w:val="00F43E6E"/>
    <w:rsid w:val="00F44363"/>
    <w:rsid w:val="00F44423"/>
    <w:rsid w:val="00F454DD"/>
    <w:rsid w:val="00F469B3"/>
    <w:rsid w:val="00F51236"/>
    <w:rsid w:val="00F5374C"/>
    <w:rsid w:val="00F541B8"/>
    <w:rsid w:val="00F56CC2"/>
    <w:rsid w:val="00F574B7"/>
    <w:rsid w:val="00F60BC0"/>
    <w:rsid w:val="00F61B7F"/>
    <w:rsid w:val="00F62370"/>
    <w:rsid w:val="00F628D3"/>
    <w:rsid w:val="00F6497E"/>
    <w:rsid w:val="00F677E2"/>
    <w:rsid w:val="00F67C16"/>
    <w:rsid w:val="00F73751"/>
    <w:rsid w:val="00F75EAD"/>
    <w:rsid w:val="00F77154"/>
    <w:rsid w:val="00F80F33"/>
    <w:rsid w:val="00F82637"/>
    <w:rsid w:val="00F846D6"/>
    <w:rsid w:val="00F85441"/>
    <w:rsid w:val="00F906D2"/>
    <w:rsid w:val="00F9173A"/>
    <w:rsid w:val="00F91800"/>
    <w:rsid w:val="00F94E99"/>
    <w:rsid w:val="00F9650A"/>
    <w:rsid w:val="00F965BB"/>
    <w:rsid w:val="00F967C7"/>
    <w:rsid w:val="00F96908"/>
    <w:rsid w:val="00FA0437"/>
    <w:rsid w:val="00FA16EC"/>
    <w:rsid w:val="00FA233F"/>
    <w:rsid w:val="00FA2E05"/>
    <w:rsid w:val="00FA2E5F"/>
    <w:rsid w:val="00FA3072"/>
    <w:rsid w:val="00FA3E48"/>
    <w:rsid w:val="00FA7D57"/>
    <w:rsid w:val="00FB0008"/>
    <w:rsid w:val="00FB071C"/>
    <w:rsid w:val="00FB3EA0"/>
    <w:rsid w:val="00FB4127"/>
    <w:rsid w:val="00FB55F4"/>
    <w:rsid w:val="00FB6B37"/>
    <w:rsid w:val="00FC0B63"/>
    <w:rsid w:val="00FC1A4F"/>
    <w:rsid w:val="00FC2209"/>
    <w:rsid w:val="00FC3860"/>
    <w:rsid w:val="00FC44B0"/>
    <w:rsid w:val="00FC7531"/>
    <w:rsid w:val="00FC7EAA"/>
    <w:rsid w:val="00FD4B62"/>
    <w:rsid w:val="00FD4FA5"/>
    <w:rsid w:val="00FD5166"/>
    <w:rsid w:val="00FE25DD"/>
    <w:rsid w:val="00FE46AD"/>
    <w:rsid w:val="00FE5410"/>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4C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styleId="Mencinsinresolver">
    <w:name w:val="Unresolved Mention"/>
    <w:basedOn w:val="Fuentedeprrafopredeter"/>
    <w:uiPriority w:val="99"/>
    <w:semiHidden/>
    <w:unhideWhenUsed/>
    <w:rsid w:val="00044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2323323">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299266">
      <w:bodyDiv w:val="1"/>
      <w:marLeft w:val="0"/>
      <w:marRight w:val="0"/>
      <w:marTop w:val="0"/>
      <w:marBottom w:val="0"/>
      <w:divBdr>
        <w:top w:val="none" w:sz="0" w:space="0" w:color="auto"/>
        <w:left w:val="none" w:sz="0" w:space="0" w:color="auto"/>
        <w:bottom w:val="none" w:sz="0" w:space="0" w:color="auto"/>
        <w:right w:val="none" w:sz="0" w:space="0" w:color="auto"/>
      </w:divBdr>
    </w:div>
    <w:div w:id="612715194">
      <w:bodyDiv w:val="1"/>
      <w:marLeft w:val="0"/>
      <w:marRight w:val="0"/>
      <w:marTop w:val="0"/>
      <w:marBottom w:val="0"/>
      <w:divBdr>
        <w:top w:val="none" w:sz="0" w:space="0" w:color="auto"/>
        <w:left w:val="none" w:sz="0" w:space="0" w:color="auto"/>
        <w:bottom w:val="none" w:sz="0" w:space="0" w:color="auto"/>
        <w:right w:val="none" w:sz="0" w:space="0" w:color="auto"/>
      </w:divBdr>
    </w:div>
    <w:div w:id="62431123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4958130">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2825551">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5981442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8624584">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575511">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87675">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4494607">
      <w:bodyDiv w:val="1"/>
      <w:marLeft w:val="0"/>
      <w:marRight w:val="0"/>
      <w:marTop w:val="0"/>
      <w:marBottom w:val="0"/>
      <w:divBdr>
        <w:top w:val="none" w:sz="0" w:space="0" w:color="auto"/>
        <w:left w:val="none" w:sz="0" w:space="0" w:color="auto"/>
        <w:bottom w:val="none" w:sz="0" w:space="0" w:color="auto"/>
        <w:right w:val="none" w:sz="0" w:space="0" w:color="auto"/>
      </w:divBdr>
    </w:div>
    <w:div w:id="184558367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946008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7319090">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stemas2.edomex.gob.mx/TramitesyServicios/Tramite?tram=8498&amp;cont=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biernodechalco.gob.mx/tramites-servicios/47-traslado-de-domini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3E04E-5098-4385-859B-7E9F10728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6128</Words>
  <Characters>33705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Oswaldo Hernández</cp:lastModifiedBy>
  <cp:revision>4</cp:revision>
  <cp:lastPrinted>2019-10-03T19:28:00Z</cp:lastPrinted>
  <dcterms:created xsi:type="dcterms:W3CDTF">2022-02-11T03:58:00Z</dcterms:created>
  <dcterms:modified xsi:type="dcterms:W3CDTF">2022-02-17T20:35:00Z</dcterms:modified>
</cp:coreProperties>
</file>