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CD6EA7E" w:rsidR="00662C69" w:rsidRPr="00B909B8" w:rsidRDefault="009B11D6" w:rsidP="00E6530C">
      <w:pPr>
        <w:tabs>
          <w:tab w:val="left" w:pos="3465"/>
        </w:tabs>
        <w:spacing w:line="360" w:lineRule="auto"/>
        <w:jc w:val="both"/>
        <w:rPr>
          <w:rFonts w:ascii="Palatino Linotype" w:hAnsi="Palatino Linotype"/>
          <w:color w:val="000000" w:themeColor="text1"/>
        </w:rPr>
      </w:pPr>
      <w:r w:rsidRPr="00B909B8">
        <w:rPr>
          <w:rFonts w:ascii="Palatino Linotype" w:hAnsi="Palatino Linotype"/>
          <w:color w:val="000000" w:themeColor="text1"/>
        </w:rPr>
        <w:t>R</w:t>
      </w:r>
      <w:r w:rsidR="00662C69" w:rsidRPr="00B909B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909B8">
        <w:rPr>
          <w:rFonts w:ascii="Palatino Linotype" w:hAnsi="Palatino Linotype"/>
          <w:color w:val="000000" w:themeColor="text1"/>
        </w:rPr>
        <w:t>icipios, con</w:t>
      </w:r>
      <w:r w:rsidR="00662C69" w:rsidRPr="00B909B8">
        <w:rPr>
          <w:rFonts w:ascii="Palatino Linotype" w:hAnsi="Palatino Linotype"/>
          <w:color w:val="000000" w:themeColor="text1"/>
        </w:rPr>
        <w:t xml:space="preserve"> </w:t>
      </w:r>
      <w:r w:rsidR="00485DB6" w:rsidRPr="00B909B8">
        <w:rPr>
          <w:rFonts w:ascii="Palatino Linotype" w:hAnsi="Palatino Linotype"/>
          <w:color w:val="000000" w:themeColor="text1"/>
        </w:rPr>
        <w:t xml:space="preserve">domicilio </w:t>
      </w:r>
      <w:r w:rsidR="00662C69" w:rsidRPr="00B909B8">
        <w:rPr>
          <w:rFonts w:ascii="Palatino Linotype" w:hAnsi="Palatino Linotype"/>
          <w:color w:val="000000" w:themeColor="text1"/>
        </w:rPr>
        <w:t xml:space="preserve">en Metepec, Estado de México; </w:t>
      </w:r>
      <w:r w:rsidR="00523640" w:rsidRPr="00B909B8">
        <w:rPr>
          <w:rFonts w:ascii="Palatino Linotype" w:hAnsi="Palatino Linotype"/>
          <w:color w:val="000000" w:themeColor="text1"/>
        </w:rPr>
        <w:t xml:space="preserve">de </w:t>
      </w:r>
      <w:r w:rsidR="002A6DCC" w:rsidRPr="00B909B8">
        <w:rPr>
          <w:rFonts w:ascii="Palatino Linotype" w:hAnsi="Palatino Linotype"/>
          <w:color w:val="000000" w:themeColor="text1"/>
        </w:rPr>
        <w:t>nueve (09</w:t>
      </w:r>
      <w:r w:rsidR="00833877" w:rsidRPr="00B909B8">
        <w:rPr>
          <w:rFonts w:ascii="Palatino Linotype" w:hAnsi="Palatino Linotype"/>
          <w:color w:val="000000" w:themeColor="text1"/>
        </w:rPr>
        <w:t xml:space="preserve">) de noviembre </w:t>
      </w:r>
      <w:r w:rsidR="00523640" w:rsidRPr="00B909B8">
        <w:rPr>
          <w:rFonts w:ascii="Palatino Linotype" w:hAnsi="Palatino Linotype"/>
          <w:color w:val="000000" w:themeColor="text1"/>
        </w:rPr>
        <w:t>de dos mil veintidós</w:t>
      </w:r>
      <w:r w:rsidR="00662C69" w:rsidRPr="00B909B8">
        <w:rPr>
          <w:rFonts w:ascii="Palatino Linotype" w:hAnsi="Palatino Linotype"/>
          <w:color w:val="000000" w:themeColor="text1"/>
        </w:rPr>
        <w:t>.</w:t>
      </w:r>
    </w:p>
    <w:p w14:paraId="1181C59D" w14:textId="77777777" w:rsidR="00B31E90" w:rsidRPr="00B909B8" w:rsidRDefault="00B31E90" w:rsidP="00E6530C">
      <w:pPr>
        <w:tabs>
          <w:tab w:val="left" w:pos="3465"/>
        </w:tabs>
        <w:spacing w:line="360" w:lineRule="auto"/>
        <w:jc w:val="both"/>
        <w:rPr>
          <w:rFonts w:ascii="Palatino Linotype" w:hAnsi="Palatino Linotype"/>
          <w:color w:val="000000" w:themeColor="text1"/>
        </w:rPr>
      </w:pPr>
    </w:p>
    <w:p w14:paraId="04F87235" w14:textId="42481B7C" w:rsidR="005F0007" w:rsidRPr="00B909B8" w:rsidRDefault="00662C69" w:rsidP="00E6530C">
      <w:pPr>
        <w:spacing w:line="360" w:lineRule="auto"/>
        <w:jc w:val="both"/>
        <w:rPr>
          <w:rFonts w:ascii="Palatino Linotype" w:eastAsia="Times New Roman" w:hAnsi="Palatino Linotype" w:cs="Times New Roman"/>
          <w:color w:val="000000" w:themeColor="text1"/>
        </w:rPr>
      </w:pPr>
      <w:r w:rsidRPr="00B909B8">
        <w:rPr>
          <w:rFonts w:ascii="Palatino Linotype" w:hAnsi="Palatino Linotype"/>
          <w:b/>
          <w:color w:val="000000" w:themeColor="text1"/>
        </w:rPr>
        <w:t>VISTO</w:t>
      </w:r>
      <w:r w:rsidRPr="00B909B8">
        <w:rPr>
          <w:rFonts w:ascii="Palatino Linotype" w:hAnsi="Palatino Linotype"/>
          <w:color w:val="000000" w:themeColor="text1"/>
        </w:rPr>
        <w:t xml:space="preserve"> el expediente electrónico for</w:t>
      </w:r>
      <w:r w:rsidR="00D37494" w:rsidRPr="00B909B8">
        <w:rPr>
          <w:rFonts w:ascii="Palatino Linotype" w:hAnsi="Palatino Linotype"/>
          <w:color w:val="000000" w:themeColor="text1"/>
        </w:rPr>
        <w:t>mado con motivo del</w:t>
      </w:r>
      <w:r w:rsidRPr="00B909B8">
        <w:rPr>
          <w:rFonts w:ascii="Palatino Linotype" w:hAnsi="Palatino Linotype"/>
          <w:color w:val="000000" w:themeColor="text1"/>
        </w:rPr>
        <w:t xml:space="preserve"> recurso de revisión </w:t>
      </w:r>
      <w:r w:rsidR="00833877" w:rsidRPr="00B909B8">
        <w:rPr>
          <w:rFonts w:ascii="Palatino Linotype" w:hAnsi="Palatino Linotype"/>
          <w:b/>
          <w:bCs/>
          <w:color w:val="000000" w:themeColor="text1"/>
        </w:rPr>
        <w:t>14943/INFOEM/IP/RR/2022</w:t>
      </w:r>
      <w:r w:rsidR="005F1362" w:rsidRPr="00B909B8">
        <w:rPr>
          <w:rFonts w:ascii="Palatino Linotype" w:eastAsia="Times New Roman" w:hAnsi="Palatino Linotype" w:cs="Arial"/>
          <w:bCs/>
          <w:color w:val="000000" w:themeColor="text1"/>
        </w:rPr>
        <w:t xml:space="preserve">, </w:t>
      </w:r>
      <w:r w:rsidR="006B31E7" w:rsidRPr="00B909B8">
        <w:rPr>
          <w:rFonts w:ascii="Palatino Linotype" w:eastAsia="Times New Roman" w:hAnsi="Palatino Linotype" w:cs="Times New Roman"/>
          <w:color w:val="000000" w:themeColor="text1"/>
        </w:rPr>
        <w:t>interpuesto por</w:t>
      </w:r>
      <w:r w:rsidR="005029AD" w:rsidRPr="00B909B8">
        <w:rPr>
          <w:rFonts w:ascii="Palatino Linotype" w:eastAsia="Times New Roman" w:hAnsi="Palatino Linotype" w:cs="Times New Roman"/>
          <w:color w:val="000000" w:themeColor="text1"/>
        </w:rPr>
        <w:t xml:space="preserve"> </w:t>
      </w:r>
      <w:r w:rsidR="00833877" w:rsidRPr="00B909B8">
        <w:rPr>
          <w:rFonts w:ascii="Palatino Linotype" w:eastAsia="Times New Roman" w:hAnsi="Palatino Linotype" w:cs="Times New Roman"/>
          <w:bCs/>
          <w:color w:val="000000" w:themeColor="text1"/>
        </w:rPr>
        <w:t>una o un usuario del Sistema de Acceso a la Información Mexiquense (SAIMEX) quien no señaló ningún nombre, seudónimo o carácter para identificarse</w:t>
      </w:r>
      <w:r w:rsidR="00CA25DF" w:rsidRPr="00B909B8">
        <w:rPr>
          <w:rFonts w:ascii="Palatino Linotype" w:eastAsia="Times New Roman" w:hAnsi="Palatino Linotype" w:cs="Times New Roman"/>
          <w:color w:val="000000" w:themeColor="text1"/>
        </w:rPr>
        <w:t>,</w:t>
      </w:r>
      <w:r w:rsidR="00833877" w:rsidRPr="00B909B8">
        <w:rPr>
          <w:rFonts w:ascii="Palatino Linotype" w:eastAsia="Times New Roman" w:hAnsi="Palatino Linotype" w:cs="Times New Roman"/>
          <w:color w:val="000000" w:themeColor="text1"/>
        </w:rPr>
        <w:t xml:space="preserve"> por lo que</w:t>
      </w:r>
      <w:r w:rsidR="00CA25DF" w:rsidRPr="00B909B8">
        <w:rPr>
          <w:rFonts w:ascii="Palatino Linotype" w:eastAsia="Times New Roman" w:hAnsi="Palatino Linotype" w:cs="Times New Roman"/>
          <w:color w:val="000000" w:themeColor="text1"/>
        </w:rPr>
        <w:t xml:space="preserve"> en lo sucesivo</w:t>
      </w:r>
      <w:r w:rsidR="00833877" w:rsidRPr="00B909B8">
        <w:rPr>
          <w:rFonts w:ascii="Palatino Linotype" w:eastAsia="Times New Roman" w:hAnsi="Palatino Linotype" w:cs="Times New Roman"/>
          <w:color w:val="000000" w:themeColor="text1"/>
        </w:rPr>
        <w:t xml:space="preserve"> se le denominará como </w:t>
      </w:r>
      <w:r w:rsidR="00833877" w:rsidRPr="00B909B8">
        <w:rPr>
          <w:rFonts w:ascii="Palatino Linotype" w:eastAsia="Times New Roman" w:hAnsi="Palatino Linotype" w:cs="Times New Roman"/>
          <w:b/>
          <w:color w:val="000000" w:themeColor="text1"/>
        </w:rPr>
        <w:t>EL</w:t>
      </w:r>
      <w:r w:rsidR="00E92215" w:rsidRPr="00B909B8">
        <w:rPr>
          <w:rFonts w:ascii="Palatino Linotype" w:eastAsia="Times New Roman" w:hAnsi="Palatino Linotype" w:cs="Times New Roman"/>
          <w:color w:val="000000" w:themeColor="text1"/>
        </w:rPr>
        <w:t xml:space="preserve"> </w:t>
      </w:r>
      <w:r w:rsidR="006B31E7" w:rsidRPr="00B909B8">
        <w:rPr>
          <w:rFonts w:ascii="Palatino Linotype" w:eastAsia="Times New Roman" w:hAnsi="Palatino Linotype" w:cs="Times New Roman"/>
          <w:b/>
          <w:bCs/>
          <w:color w:val="000000" w:themeColor="text1"/>
        </w:rPr>
        <w:t>RECURRENTE</w:t>
      </w:r>
      <w:r w:rsidR="00E647FF" w:rsidRPr="00B909B8">
        <w:rPr>
          <w:rFonts w:ascii="Palatino Linotype" w:eastAsia="Times New Roman" w:hAnsi="Palatino Linotype" w:cs="Arial"/>
          <w:color w:val="000000" w:themeColor="text1"/>
        </w:rPr>
        <w:t>;</w:t>
      </w:r>
      <w:r w:rsidR="005F1362" w:rsidRPr="00B909B8">
        <w:rPr>
          <w:rFonts w:ascii="Palatino Linotype" w:eastAsia="Times New Roman" w:hAnsi="Palatino Linotype" w:cs="Arial"/>
          <w:color w:val="000000" w:themeColor="text1"/>
        </w:rPr>
        <w:t xml:space="preserve"> en contra de la</w:t>
      </w:r>
      <w:r w:rsidR="00833877" w:rsidRPr="00B909B8">
        <w:rPr>
          <w:rFonts w:ascii="Palatino Linotype" w:eastAsia="Times New Roman" w:hAnsi="Palatino Linotype" w:cs="Arial"/>
          <w:color w:val="000000" w:themeColor="text1"/>
        </w:rPr>
        <w:t xml:space="preserve"> falta de</w:t>
      </w:r>
      <w:r w:rsidR="005F1362" w:rsidRPr="00B909B8">
        <w:rPr>
          <w:rFonts w:ascii="Palatino Linotype" w:eastAsia="Times New Roman" w:hAnsi="Palatino Linotype" w:cs="Arial"/>
          <w:color w:val="000000" w:themeColor="text1"/>
        </w:rPr>
        <w:t xml:space="preserve"> respuesta del</w:t>
      </w:r>
      <w:r w:rsidR="002C1007" w:rsidRPr="00B909B8">
        <w:rPr>
          <w:rFonts w:ascii="Palatino Linotype" w:eastAsia="Times New Roman" w:hAnsi="Palatino Linotype" w:cs="Arial"/>
          <w:color w:val="000000" w:themeColor="text1"/>
        </w:rPr>
        <w:t xml:space="preserve"> </w:t>
      </w:r>
      <w:r w:rsidR="00833877" w:rsidRPr="00B909B8">
        <w:rPr>
          <w:rFonts w:ascii="Palatino Linotype" w:eastAsia="Times New Roman" w:hAnsi="Palatino Linotype" w:cs="Arial"/>
          <w:b/>
          <w:color w:val="000000" w:themeColor="text1"/>
        </w:rPr>
        <w:t>Ayuntamiento de Valle de Chalco Solidaridad</w:t>
      </w:r>
      <w:r w:rsidR="009572EE" w:rsidRPr="00B909B8">
        <w:rPr>
          <w:rFonts w:ascii="Palatino Linotype" w:eastAsia="Calibri" w:hAnsi="Palatino Linotype" w:cs="Arial"/>
          <w:color w:val="000000" w:themeColor="text1"/>
          <w:lang w:val="es-ES"/>
        </w:rPr>
        <w:t>,</w:t>
      </w:r>
      <w:r w:rsidR="005F1362" w:rsidRPr="00B909B8">
        <w:rPr>
          <w:rFonts w:ascii="Palatino Linotype" w:eastAsia="Calibri" w:hAnsi="Palatino Linotype" w:cs="Arial"/>
          <w:color w:val="000000" w:themeColor="text1"/>
          <w:lang w:val="es-ES"/>
        </w:rPr>
        <w:t xml:space="preserve"> </w:t>
      </w:r>
      <w:r w:rsidR="00F17EFA" w:rsidRPr="00B909B8">
        <w:rPr>
          <w:rFonts w:ascii="Palatino Linotype" w:eastAsia="Calibri" w:hAnsi="Palatino Linotype" w:cs="Arial"/>
          <w:color w:val="000000" w:themeColor="text1"/>
          <w:lang w:val="es-ES"/>
        </w:rPr>
        <w:t>en adelante,</w:t>
      </w:r>
      <w:r w:rsidR="00F17EFA" w:rsidRPr="00B909B8">
        <w:rPr>
          <w:rFonts w:ascii="Palatino Linotype" w:eastAsia="Times New Roman" w:hAnsi="Palatino Linotype" w:cs="Times New Roman"/>
          <w:color w:val="000000" w:themeColor="text1"/>
        </w:rPr>
        <w:t xml:space="preserve"> </w:t>
      </w:r>
      <w:r w:rsidR="005F1362" w:rsidRPr="00B909B8">
        <w:rPr>
          <w:rFonts w:ascii="Palatino Linotype" w:eastAsia="Times New Roman" w:hAnsi="Palatino Linotype" w:cs="Times New Roman"/>
          <w:color w:val="000000" w:themeColor="text1"/>
        </w:rPr>
        <w:t>el</w:t>
      </w:r>
      <w:r w:rsidR="005F1362" w:rsidRPr="00B909B8">
        <w:rPr>
          <w:rFonts w:ascii="Palatino Linotype" w:eastAsia="Times New Roman" w:hAnsi="Palatino Linotype" w:cs="Times New Roman"/>
          <w:b/>
          <w:color w:val="000000" w:themeColor="text1"/>
        </w:rPr>
        <w:t xml:space="preserve"> SUJETO OBLIGADO, </w:t>
      </w:r>
      <w:r w:rsidR="005F1362" w:rsidRPr="00B909B8">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B909B8" w:rsidRDefault="009A593A" w:rsidP="00E6530C">
      <w:pPr>
        <w:spacing w:line="360" w:lineRule="auto"/>
        <w:jc w:val="both"/>
        <w:rPr>
          <w:rFonts w:ascii="Palatino Linotype" w:hAnsi="Palatino Linotype"/>
          <w:b/>
          <w:color w:val="000000" w:themeColor="text1"/>
        </w:rPr>
      </w:pPr>
    </w:p>
    <w:p w14:paraId="769E1410" w14:textId="5740327F" w:rsidR="00587366" w:rsidRPr="00B909B8" w:rsidRDefault="00662C69" w:rsidP="00E6530C">
      <w:pPr>
        <w:pStyle w:val="Ttulo1"/>
        <w:spacing w:before="0" w:line="360" w:lineRule="auto"/>
        <w:jc w:val="center"/>
        <w:rPr>
          <w:b/>
          <w:color w:val="000000" w:themeColor="text1"/>
        </w:rPr>
      </w:pPr>
      <w:bookmarkStart w:id="0" w:name="_Toc461555884"/>
      <w:bookmarkStart w:id="1" w:name="_Toc466371847"/>
      <w:bookmarkStart w:id="2" w:name="_Toc86945038"/>
      <w:r w:rsidRPr="00B909B8">
        <w:rPr>
          <w:b/>
          <w:color w:val="000000" w:themeColor="text1"/>
        </w:rPr>
        <w:t>ANTECEDENTES</w:t>
      </w:r>
      <w:bookmarkEnd w:id="0"/>
      <w:bookmarkEnd w:id="1"/>
      <w:bookmarkEnd w:id="2"/>
    </w:p>
    <w:p w14:paraId="5672105D" w14:textId="77777777" w:rsidR="00B31E90" w:rsidRPr="00B909B8" w:rsidRDefault="00B31E90" w:rsidP="00E6530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DB530A4" w:rsidR="00D9392E" w:rsidRPr="00B909B8" w:rsidRDefault="005F0007"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909B8">
        <w:rPr>
          <w:rFonts w:ascii="Palatino Linotype" w:eastAsia="Calibri" w:hAnsi="Palatino Linotype" w:cs="Arial"/>
          <w:color w:val="000000" w:themeColor="text1"/>
          <w:lang w:val="es-ES"/>
        </w:rPr>
        <w:t>El</w:t>
      </w:r>
      <w:r w:rsidR="00D9392E" w:rsidRPr="00B909B8">
        <w:rPr>
          <w:rFonts w:ascii="Palatino Linotype" w:eastAsia="Calibri" w:hAnsi="Palatino Linotype" w:cs="Arial"/>
          <w:color w:val="000000" w:themeColor="text1"/>
          <w:lang w:val="es-ES"/>
        </w:rPr>
        <w:t xml:space="preserve"> </w:t>
      </w:r>
      <w:r w:rsidR="00833877" w:rsidRPr="00B909B8">
        <w:rPr>
          <w:rFonts w:ascii="Palatino Linotype" w:eastAsia="Calibri" w:hAnsi="Palatino Linotype" w:cs="Arial"/>
          <w:color w:val="000000" w:themeColor="text1"/>
          <w:lang w:val="es-ES"/>
        </w:rPr>
        <w:t xml:space="preserve">veintinueve (29) de agosto </w:t>
      </w:r>
      <w:r w:rsidR="005A339D" w:rsidRPr="00B909B8">
        <w:rPr>
          <w:rFonts w:ascii="Palatino Linotype" w:eastAsia="Calibri" w:hAnsi="Palatino Linotype" w:cs="Arial"/>
          <w:color w:val="000000" w:themeColor="text1"/>
          <w:lang w:val="es-ES"/>
        </w:rPr>
        <w:t>de dos mil veintidós</w:t>
      </w:r>
      <w:r w:rsidR="005F1362" w:rsidRPr="00B909B8">
        <w:rPr>
          <w:rFonts w:ascii="Palatino Linotype" w:eastAsia="Calibri" w:hAnsi="Palatino Linotype" w:cs="Arial"/>
          <w:color w:val="000000" w:themeColor="text1"/>
          <w:lang w:val="es-ES"/>
        </w:rPr>
        <w:t xml:space="preserve">, </w:t>
      </w:r>
      <w:r w:rsidR="00CD7571" w:rsidRPr="00B909B8">
        <w:rPr>
          <w:rFonts w:ascii="Palatino Linotype" w:hAnsi="Palatino Linotype"/>
          <w:color w:val="000000" w:themeColor="text1"/>
        </w:rPr>
        <w:t>el</w:t>
      </w:r>
      <w:r w:rsidR="00B31E90" w:rsidRPr="00B909B8">
        <w:rPr>
          <w:rFonts w:ascii="Palatino Linotype" w:hAnsi="Palatino Linotype"/>
          <w:color w:val="000000" w:themeColor="text1"/>
        </w:rPr>
        <w:t xml:space="preserve"> particular</w:t>
      </w:r>
      <w:r w:rsidR="005F1362" w:rsidRPr="00B909B8">
        <w:rPr>
          <w:rFonts w:ascii="Palatino Linotype" w:hAnsi="Palatino Linotype"/>
          <w:color w:val="000000" w:themeColor="text1"/>
        </w:rPr>
        <w:t xml:space="preserve"> presentó</w:t>
      </w:r>
      <w:r w:rsidR="005A339D" w:rsidRPr="00B909B8">
        <w:rPr>
          <w:rFonts w:ascii="Palatino Linotype" w:hAnsi="Palatino Linotype"/>
          <w:color w:val="000000" w:themeColor="text1"/>
        </w:rPr>
        <w:t>,</w:t>
      </w:r>
      <w:r w:rsidR="005F1362" w:rsidRPr="00B909B8">
        <w:rPr>
          <w:rFonts w:ascii="Palatino Linotype" w:hAnsi="Palatino Linotype"/>
          <w:b/>
          <w:color w:val="000000" w:themeColor="text1"/>
        </w:rPr>
        <w:t xml:space="preserve"> </w:t>
      </w:r>
      <w:r w:rsidR="00127E68" w:rsidRPr="00B909B8">
        <w:rPr>
          <w:rFonts w:ascii="Palatino Linotype" w:hAnsi="Palatino Linotype"/>
          <w:bCs/>
          <w:color w:val="000000" w:themeColor="text1"/>
        </w:rPr>
        <w:t xml:space="preserve">a través </w:t>
      </w:r>
      <w:r w:rsidR="00CD7571" w:rsidRPr="00B909B8">
        <w:rPr>
          <w:rFonts w:ascii="Palatino Linotype" w:hAnsi="Palatino Linotype"/>
          <w:bCs/>
          <w:color w:val="000000" w:themeColor="text1"/>
        </w:rPr>
        <w:t>del</w:t>
      </w:r>
      <w:r w:rsidR="00833877" w:rsidRPr="00B909B8">
        <w:rPr>
          <w:rFonts w:ascii="Palatino Linotype" w:hAnsi="Palatino Linotype"/>
          <w:bCs/>
          <w:color w:val="000000" w:themeColor="text1"/>
        </w:rPr>
        <w:t xml:space="preserve"> SAIMEX</w:t>
      </w:r>
      <w:r w:rsidR="005F1362" w:rsidRPr="00B909B8">
        <w:rPr>
          <w:rFonts w:ascii="Palatino Linotype" w:eastAsia="Calibri" w:hAnsi="Palatino Linotype" w:cs="Arial"/>
          <w:color w:val="000000" w:themeColor="text1"/>
          <w:lang w:val="es-ES"/>
        </w:rPr>
        <w:t>, la solicitud de información pública registrada con el número</w:t>
      </w:r>
      <w:r w:rsidR="005F1362" w:rsidRPr="00B909B8">
        <w:rPr>
          <w:rFonts w:ascii="Palatino Linotype" w:hAnsi="Palatino Linotype"/>
          <w:b/>
          <w:bCs/>
          <w:color w:val="000000" w:themeColor="text1"/>
        </w:rPr>
        <w:t xml:space="preserve"> </w:t>
      </w:r>
      <w:r w:rsidR="00833877" w:rsidRPr="00B909B8">
        <w:rPr>
          <w:rFonts w:ascii="Palatino Linotype" w:hAnsi="Palatino Linotype"/>
          <w:b/>
          <w:bCs/>
          <w:color w:val="000000" w:themeColor="text1"/>
        </w:rPr>
        <w:t>00388/VACHASO/IP/2022</w:t>
      </w:r>
      <w:r w:rsidR="005F1362" w:rsidRPr="00B909B8">
        <w:rPr>
          <w:rFonts w:ascii="Palatino Linotype" w:hAnsi="Palatino Linotype"/>
          <w:b/>
          <w:bCs/>
          <w:color w:val="000000" w:themeColor="text1"/>
        </w:rPr>
        <w:t>,</w:t>
      </w:r>
      <w:r w:rsidR="005F1362" w:rsidRPr="00B909B8">
        <w:rPr>
          <w:rFonts w:ascii="Palatino Linotype" w:eastAsia="Calibri" w:hAnsi="Palatino Linotype" w:cs="Arial"/>
          <w:color w:val="000000" w:themeColor="text1"/>
          <w:lang w:val="es-ES"/>
        </w:rPr>
        <w:t xml:space="preserve"> mediante la cual requirió</w:t>
      </w:r>
      <w:r w:rsidR="00022D89" w:rsidRPr="00B909B8">
        <w:rPr>
          <w:rFonts w:ascii="Palatino Linotype" w:eastAsia="Calibri" w:hAnsi="Palatino Linotype" w:cs="Arial"/>
          <w:color w:val="000000" w:themeColor="text1"/>
          <w:lang w:val="es-ES"/>
        </w:rPr>
        <w:t xml:space="preserve"> lo siguiente</w:t>
      </w:r>
      <w:r w:rsidR="005F1362" w:rsidRPr="00B909B8">
        <w:rPr>
          <w:rFonts w:ascii="Palatino Linotype" w:eastAsia="Calibri" w:hAnsi="Palatino Linotype" w:cs="Arial"/>
          <w:color w:val="000000" w:themeColor="text1"/>
          <w:lang w:val="es-ES"/>
        </w:rPr>
        <w:t>:</w:t>
      </w:r>
    </w:p>
    <w:p w14:paraId="76EB7490" w14:textId="77777777" w:rsidR="00B31E90" w:rsidRPr="00B909B8" w:rsidRDefault="00B31E90" w:rsidP="00E6530C">
      <w:pPr>
        <w:pStyle w:val="Prrafodelista"/>
        <w:spacing w:line="276" w:lineRule="auto"/>
        <w:ind w:left="567" w:right="567"/>
        <w:jc w:val="both"/>
        <w:rPr>
          <w:rFonts w:ascii="Palatino Linotype" w:hAnsi="Palatino Linotype"/>
          <w:i/>
          <w:color w:val="000000" w:themeColor="text1"/>
          <w:sz w:val="22"/>
          <w:szCs w:val="22"/>
        </w:rPr>
      </w:pPr>
    </w:p>
    <w:p w14:paraId="605C5067" w14:textId="73FC4232" w:rsidR="0097210F" w:rsidRPr="00B909B8" w:rsidRDefault="005F1362" w:rsidP="00E6530C">
      <w:pPr>
        <w:pStyle w:val="Prrafodelista"/>
        <w:spacing w:line="276" w:lineRule="auto"/>
        <w:ind w:left="567" w:right="567"/>
        <w:jc w:val="both"/>
        <w:rPr>
          <w:rFonts w:ascii="Palatino Linotype" w:hAnsi="Palatino Linotype"/>
          <w:i/>
          <w:color w:val="000000" w:themeColor="text1"/>
          <w:szCs w:val="22"/>
        </w:rPr>
      </w:pPr>
      <w:r w:rsidRPr="00B909B8">
        <w:rPr>
          <w:rFonts w:ascii="Palatino Linotype" w:hAnsi="Palatino Linotype"/>
          <w:i/>
          <w:color w:val="000000" w:themeColor="text1"/>
          <w:sz w:val="22"/>
          <w:szCs w:val="22"/>
        </w:rPr>
        <w:t>“</w:t>
      </w:r>
      <w:r w:rsidR="00833877" w:rsidRPr="00B909B8">
        <w:rPr>
          <w:rFonts w:ascii="Palatino Linotype" w:hAnsi="Palatino Linotype"/>
          <w:i/>
          <w:iCs/>
          <w:color w:val="000000" w:themeColor="text1"/>
          <w:sz w:val="22"/>
          <w:szCs w:val="22"/>
        </w:rPr>
        <w:t xml:space="preserve">los nombramientos de los integrantes de la comisión de honor y justicia del ayuntamiento de valle de </w:t>
      </w:r>
      <w:proofErr w:type="spellStart"/>
      <w:r w:rsidR="00833877" w:rsidRPr="00B909B8">
        <w:rPr>
          <w:rFonts w:ascii="Palatino Linotype" w:hAnsi="Palatino Linotype"/>
          <w:i/>
          <w:iCs/>
          <w:color w:val="000000" w:themeColor="text1"/>
          <w:sz w:val="22"/>
          <w:szCs w:val="22"/>
        </w:rPr>
        <w:t>chalco</w:t>
      </w:r>
      <w:proofErr w:type="spellEnd"/>
      <w:r w:rsidR="00833877" w:rsidRPr="00B909B8">
        <w:rPr>
          <w:rFonts w:ascii="Palatino Linotype" w:hAnsi="Palatino Linotype"/>
          <w:i/>
          <w:iCs/>
          <w:color w:val="000000" w:themeColor="text1"/>
          <w:sz w:val="22"/>
          <w:szCs w:val="22"/>
        </w:rPr>
        <w:t xml:space="preserve"> solidaridad y la persona quien les asignó ese cargo</w:t>
      </w:r>
      <w:r w:rsidRPr="00B909B8">
        <w:rPr>
          <w:rFonts w:ascii="Palatino Linotype" w:hAnsi="Palatino Linotype"/>
          <w:i/>
          <w:color w:val="000000" w:themeColor="text1"/>
          <w:sz w:val="22"/>
          <w:szCs w:val="22"/>
        </w:rPr>
        <w:t xml:space="preserve">” </w:t>
      </w:r>
      <w:r w:rsidRPr="00B909B8">
        <w:rPr>
          <w:rFonts w:ascii="Palatino Linotype" w:hAnsi="Palatino Linotype"/>
          <w:color w:val="000000" w:themeColor="text1"/>
          <w:sz w:val="22"/>
          <w:szCs w:val="22"/>
        </w:rPr>
        <w:t>(Sic).</w:t>
      </w:r>
    </w:p>
    <w:p w14:paraId="65A03C8D" w14:textId="77777777" w:rsidR="005F1362" w:rsidRPr="00B909B8" w:rsidRDefault="005F1362" w:rsidP="00E6530C">
      <w:pPr>
        <w:spacing w:line="360" w:lineRule="auto"/>
        <w:ind w:right="333"/>
        <w:jc w:val="both"/>
        <w:rPr>
          <w:rFonts w:ascii="Palatino Linotype" w:hAnsi="Palatino Linotype"/>
          <w:color w:val="000000" w:themeColor="text1"/>
        </w:rPr>
      </w:pPr>
    </w:p>
    <w:p w14:paraId="49C21E77" w14:textId="73DA6516" w:rsidR="0039142B" w:rsidRPr="00B909B8" w:rsidRDefault="005F1362" w:rsidP="00E6530C">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909B8">
        <w:rPr>
          <w:rFonts w:ascii="Palatino Linotype" w:hAnsi="Palatino Linotype" w:cs="Arial"/>
          <w:color w:val="000000" w:themeColor="text1"/>
        </w:rPr>
        <w:t xml:space="preserve">Se hace constar que </w:t>
      </w:r>
      <w:r w:rsidR="00CD7571" w:rsidRPr="00B909B8">
        <w:rPr>
          <w:rFonts w:ascii="Palatino Linotype" w:eastAsia="Times New Roman" w:hAnsi="Palatino Linotype" w:cs="Arial"/>
          <w:color w:val="000000" w:themeColor="text1"/>
          <w:lang w:val="es-ES"/>
        </w:rPr>
        <w:t>el</w:t>
      </w:r>
      <w:r w:rsidR="00025127" w:rsidRPr="00B909B8">
        <w:rPr>
          <w:rFonts w:ascii="Palatino Linotype" w:eastAsia="Times New Roman" w:hAnsi="Palatino Linotype" w:cs="Arial"/>
          <w:color w:val="000000" w:themeColor="text1"/>
          <w:lang w:val="es-ES"/>
        </w:rPr>
        <w:t xml:space="preserve"> entonces</w:t>
      </w:r>
      <w:r w:rsidR="00FD7996" w:rsidRPr="00B909B8">
        <w:rPr>
          <w:rFonts w:ascii="Palatino Linotype" w:eastAsia="Times New Roman" w:hAnsi="Palatino Linotype" w:cs="Arial"/>
          <w:color w:val="000000" w:themeColor="text1"/>
          <w:lang w:val="es-ES"/>
        </w:rPr>
        <w:t xml:space="preserve"> </w:t>
      </w:r>
      <w:r w:rsidR="00FD7996" w:rsidRPr="00B909B8">
        <w:rPr>
          <w:rFonts w:ascii="Palatino Linotype" w:eastAsia="Times New Roman" w:hAnsi="Palatino Linotype" w:cs="Arial"/>
          <w:b/>
          <w:color w:val="000000" w:themeColor="text1"/>
          <w:lang w:val="es-ES"/>
        </w:rPr>
        <w:t>SOLICITANTE</w:t>
      </w:r>
      <w:r w:rsidRPr="00B909B8">
        <w:rPr>
          <w:rFonts w:ascii="Palatino Linotype" w:eastAsia="Times New Roman" w:hAnsi="Palatino Linotype" w:cs="Arial"/>
          <w:color w:val="000000" w:themeColor="text1"/>
          <w:lang w:val="es-ES"/>
        </w:rPr>
        <w:t xml:space="preserve"> señaló como modalidad de entrega de la información</w:t>
      </w:r>
      <w:r w:rsidRPr="00B909B8">
        <w:rPr>
          <w:rFonts w:ascii="Palatino Linotype" w:eastAsia="Times New Roman" w:hAnsi="Palatino Linotype" w:cs="Arial"/>
          <w:b/>
          <w:color w:val="000000" w:themeColor="text1"/>
          <w:lang w:val="es-ES"/>
        </w:rPr>
        <w:t>:</w:t>
      </w:r>
      <w:r w:rsidR="001E4152" w:rsidRPr="00B909B8">
        <w:rPr>
          <w:rFonts w:ascii="Palatino Linotype" w:eastAsia="Times New Roman" w:hAnsi="Palatino Linotype" w:cs="Arial"/>
          <w:b/>
          <w:color w:val="000000" w:themeColor="text1"/>
          <w:lang w:val="es-ES"/>
        </w:rPr>
        <w:t xml:space="preserve"> </w:t>
      </w:r>
      <w:r w:rsidR="001E4152" w:rsidRPr="00B909B8">
        <w:rPr>
          <w:rFonts w:ascii="Palatino Linotype" w:eastAsia="Times New Roman" w:hAnsi="Palatino Linotype" w:cs="Arial"/>
          <w:b/>
          <w:i/>
          <w:iCs/>
          <w:color w:val="000000" w:themeColor="text1"/>
          <w:lang w:val="es-ES"/>
        </w:rPr>
        <w:t>A través del SAIMEX</w:t>
      </w:r>
      <w:r w:rsidR="00B202A2" w:rsidRPr="00B909B8">
        <w:rPr>
          <w:rFonts w:ascii="Palatino Linotype" w:eastAsia="Calibri" w:hAnsi="Palatino Linotype" w:cs="Arial"/>
          <w:b/>
          <w:bCs/>
          <w:i/>
          <w:color w:val="000000" w:themeColor="text1"/>
          <w:lang w:val="es-AR"/>
        </w:rPr>
        <w:t>.</w:t>
      </w:r>
    </w:p>
    <w:p w14:paraId="35BA18A9" w14:textId="77777777" w:rsidR="0039142B" w:rsidRPr="00B909B8" w:rsidRDefault="0039142B" w:rsidP="00E6530C">
      <w:pPr>
        <w:pStyle w:val="Prrafodelista"/>
        <w:spacing w:line="360" w:lineRule="auto"/>
        <w:ind w:left="284"/>
        <w:jc w:val="both"/>
        <w:rPr>
          <w:rFonts w:ascii="Palatino Linotype" w:eastAsia="MS Mincho" w:hAnsi="Palatino Linotype" w:cs="Times New Roman"/>
          <w:color w:val="000000" w:themeColor="text1"/>
        </w:rPr>
      </w:pPr>
    </w:p>
    <w:p w14:paraId="7DFA5973" w14:textId="7CEF532D" w:rsidR="00B202A2" w:rsidRPr="00B909B8" w:rsidRDefault="00B31E90" w:rsidP="00CD7571">
      <w:pPr>
        <w:pStyle w:val="Prrafodelista"/>
        <w:numPr>
          <w:ilvl w:val="0"/>
          <w:numId w:val="1"/>
        </w:numPr>
        <w:tabs>
          <w:tab w:val="left" w:pos="426"/>
        </w:tabs>
        <w:spacing w:line="360" w:lineRule="auto"/>
        <w:jc w:val="both"/>
        <w:rPr>
          <w:rFonts w:ascii="Palatino Linotype" w:hAnsi="Palatino Linotype" w:cs="Arial"/>
        </w:rPr>
      </w:pPr>
      <w:r w:rsidRPr="00B909B8">
        <w:rPr>
          <w:rFonts w:ascii="Palatino Linotype" w:eastAsia="MS Mincho" w:hAnsi="Palatino Linotype" w:cs="Times New Roman"/>
          <w:color w:val="000000" w:themeColor="text1"/>
        </w:rPr>
        <w:t xml:space="preserve">El </w:t>
      </w:r>
      <w:r w:rsidR="00CD7571" w:rsidRPr="00B909B8">
        <w:rPr>
          <w:rFonts w:ascii="Palatino Linotype" w:eastAsia="MS Mincho" w:hAnsi="Palatino Linotype" w:cs="Times New Roman"/>
          <w:b/>
          <w:bCs/>
          <w:color w:val="000000" w:themeColor="text1"/>
        </w:rPr>
        <w:t>SUJETO OBLIGADO</w:t>
      </w:r>
      <w:r w:rsidR="00CD7571" w:rsidRPr="00B909B8">
        <w:rPr>
          <w:rFonts w:ascii="Palatino Linotype" w:eastAsia="MS Mincho" w:hAnsi="Palatino Linotype" w:cs="Times New Roman"/>
          <w:color w:val="000000" w:themeColor="text1"/>
        </w:rPr>
        <w:t xml:space="preserve"> no dio respuesta a la solicitud de información.</w:t>
      </w:r>
    </w:p>
    <w:p w14:paraId="1F31691B" w14:textId="77777777" w:rsidR="00833877" w:rsidRPr="00B909B8" w:rsidRDefault="00833877" w:rsidP="00833877">
      <w:pPr>
        <w:pStyle w:val="Prrafodelista"/>
        <w:tabs>
          <w:tab w:val="left" w:pos="426"/>
        </w:tabs>
        <w:spacing w:line="360" w:lineRule="auto"/>
        <w:ind w:left="0"/>
        <w:jc w:val="both"/>
        <w:rPr>
          <w:rFonts w:ascii="Palatino Linotype" w:hAnsi="Palatino Linotype" w:cs="Arial"/>
        </w:rPr>
      </w:pPr>
    </w:p>
    <w:p w14:paraId="272B63B3" w14:textId="402CCE90" w:rsidR="000D5A1D" w:rsidRPr="00B909B8" w:rsidRDefault="00FD7996" w:rsidP="00E6530C">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909B8">
        <w:rPr>
          <w:rFonts w:ascii="Palatino Linotype" w:eastAsia="Times New Roman" w:hAnsi="Palatino Linotype" w:cs="Arial"/>
          <w:color w:val="000000" w:themeColor="text1"/>
          <w:lang w:val="es-ES"/>
        </w:rPr>
        <w:t>D</w:t>
      </w:r>
      <w:r w:rsidR="00561ED1" w:rsidRPr="00B909B8">
        <w:rPr>
          <w:rFonts w:ascii="Palatino Linotype" w:eastAsia="Times New Roman" w:hAnsi="Palatino Linotype" w:cs="Arial"/>
          <w:color w:val="000000" w:themeColor="text1"/>
          <w:lang w:val="es-ES"/>
        </w:rPr>
        <w:t xml:space="preserve">erivado de la </w:t>
      </w:r>
      <w:r w:rsidR="00CD7571" w:rsidRPr="00B909B8">
        <w:rPr>
          <w:rFonts w:ascii="Palatino Linotype" w:eastAsia="Times New Roman" w:hAnsi="Palatino Linotype" w:cs="Arial"/>
          <w:color w:val="000000" w:themeColor="text1"/>
          <w:lang w:val="es-ES"/>
        </w:rPr>
        <w:t xml:space="preserve">falta de </w:t>
      </w:r>
      <w:r w:rsidR="00561ED1" w:rsidRPr="00B909B8">
        <w:rPr>
          <w:rFonts w:ascii="Palatino Linotype" w:eastAsia="Times New Roman" w:hAnsi="Palatino Linotype" w:cs="Arial"/>
          <w:color w:val="000000" w:themeColor="text1"/>
          <w:lang w:val="es-ES"/>
        </w:rPr>
        <w:t>respuesta, e</w:t>
      </w:r>
      <w:r w:rsidR="00DB4BEF" w:rsidRPr="00B909B8">
        <w:rPr>
          <w:rFonts w:ascii="Palatino Linotype" w:eastAsia="Times New Roman" w:hAnsi="Palatino Linotype" w:cs="Arial"/>
          <w:color w:val="000000" w:themeColor="text1"/>
          <w:lang w:val="es-ES"/>
        </w:rPr>
        <w:t xml:space="preserve">l </w:t>
      </w:r>
      <w:r w:rsidR="00833877" w:rsidRPr="00B909B8">
        <w:rPr>
          <w:rFonts w:ascii="Palatino Linotype" w:eastAsia="Times New Roman" w:hAnsi="Palatino Linotype" w:cs="Arial"/>
          <w:color w:val="000000" w:themeColor="text1"/>
          <w:lang w:val="es-ES"/>
        </w:rPr>
        <w:t>veintiuno (21) de septiembre</w:t>
      </w:r>
      <w:r w:rsidR="00B970A2" w:rsidRPr="00B909B8">
        <w:rPr>
          <w:rFonts w:ascii="Palatino Linotype" w:eastAsia="Times New Roman" w:hAnsi="Palatino Linotype" w:cs="Arial"/>
          <w:color w:val="000000" w:themeColor="text1"/>
          <w:lang w:val="es-ES"/>
        </w:rPr>
        <w:t xml:space="preserve"> de dos mil veintidós</w:t>
      </w:r>
      <w:r w:rsidR="00FE49E3" w:rsidRPr="00B909B8">
        <w:rPr>
          <w:rFonts w:ascii="Palatino Linotype" w:eastAsia="Times New Roman" w:hAnsi="Palatino Linotype" w:cs="Arial"/>
          <w:color w:val="000000" w:themeColor="text1"/>
          <w:lang w:val="es-ES"/>
        </w:rPr>
        <w:t xml:space="preserve">, </w:t>
      </w:r>
      <w:r w:rsidR="00CD7571" w:rsidRPr="00B909B8">
        <w:rPr>
          <w:rFonts w:ascii="Palatino Linotype" w:eastAsia="Times New Roman" w:hAnsi="Palatino Linotype" w:cs="Arial"/>
          <w:color w:val="000000" w:themeColor="text1"/>
          <w:lang w:val="es-ES"/>
        </w:rPr>
        <w:t>el</w:t>
      </w:r>
      <w:r w:rsidR="005F1362" w:rsidRPr="00B909B8">
        <w:rPr>
          <w:rFonts w:ascii="Palatino Linotype" w:eastAsia="Times New Roman" w:hAnsi="Palatino Linotype" w:cs="Arial"/>
          <w:color w:val="000000" w:themeColor="text1"/>
          <w:lang w:val="es-ES"/>
        </w:rPr>
        <w:t xml:space="preserve"> particular</w:t>
      </w:r>
      <w:r w:rsidR="00DB4BEF" w:rsidRPr="00B909B8">
        <w:rPr>
          <w:rFonts w:ascii="Palatino Linotype" w:eastAsia="Times New Roman" w:hAnsi="Palatino Linotype" w:cs="Arial"/>
          <w:color w:val="000000" w:themeColor="text1"/>
          <w:lang w:val="es-ES"/>
        </w:rPr>
        <w:t xml:space="preserve"> interpuso</w:t>
      </w:r>
      <w:r w:rsidR="009316E9" w:rsidRPr="00B909B8">
        <w:rPr>
          <w:rFonts w:ascii="Palatino Linotype" w:eastAsia="Times New Roman" w:hAnsi="Palatino Linotype" w:cs="Arial"/>
          <w:color w:val="000000" w:themeColor="text1"/>
          <w:lang w:val="es-ES"/>
        </w:rPr>
        <w:t xml:space="preserve"> </w:t>
      </w:r>
      <w:r w:rsidR="00102D65" w:rsidRPr="00B909B8">
        <w:rPr>
          <w:rFonts w:ascii="Palatino Linotype" w:eastAsia="Times New Roman" w:hAnsi="Palatino Linotype" w:cs="Arial"/>
          <w:color w:val="000000" w:themeColor="text1"/>
          <w:lang w:val="es-ES"/>
        </w:rPr>
        <w:t>el</w:t>
      </w:r>
      <w:r w:rsidR="004D68F8" w:rsidRPr="00B909B8">
        <w:rPr>
          <w:rFonts w:ascii="Palatino Linotype" w:eastAsia="Times New Roman" w:hAnsi="Palatino Linotype" w:cs="Arial"/>
          <w:color w:val="000000" w:themeColor="text1"/>
          <w:lang w:val="es-ES"/>
        </w:rPr>
        <w:t xml:space="preserve"> recurso de revisión </w:t>
      </w:r>
      <w:r w:rsidR="00833877" w:rsidRPr="00B909B8">
        <w:rPr>
          <w:rFonts w:ascii="Palatino Linotype" w:eastAsia="Calibri" w:hAnsi="Palatino Linotype" w:cs="Arial"/>
          <w:b/>
          <w:color w:val="000000" w:themeColor="text1"/>
          <w:lang w:val="es-ES"/>
        </w:rPr>
        <w:t>14943/INFOEM/IP/RR/2022</w:t>
      </w:r>
      <w:r w:rsidR="009A0461" w:rsidRPr="00B909B8">
        <w:rPr>
          <w:rFonts w:ascii="Palatino Linotype" w:eastAsia="Calibri" w:hAnsi="Palatino Linotype" w:cs="Arial"/>
          <w:bCs/>
          <w:color w:val="000000" w:themeColor="text1"/>
          <w:lang w:val="es-ES"/>
        </w:rPr>
        <w:t>;</w:t>
      </w:r>
      <w:r w:rsidR="00102D65" w:rsidRPr="00B909B8">
        <w:rPr>
          <w:rFonts w:ascii="Palatino Linotype" w:eastAsia="Times New Roman" w:hAnsi="Palatino Linotype" w:cs="Arial"/>
          <w:color w:val="000000" w:themeColor="text1"/>
          <w:lang w:val="es-ES"/>
        </w:rPr>
        <w:t xml:space="preserve"> impugnación</w:t>
      </w:r>
      <w:r w:rsidR="004D68F8" w:rsidRPr="00B909B8">
        <w:rPr>
          <w:rFonts w:ascii="Palatino Linotype" w:eastAsia="Times New Roman" w:hAnsi="Palatino Linotype" w:cs="Arial"/>
          <w:color w:val="000000" w:themeColor="text1"/>
          <w:lang w:val="es-ES"/>
        </w:rPr>
        <w:t xml:space="preserve"> </w:t>
      </w:r>
      <w:r w:rsidR="00A45546" w:rsidRPr="00B909B8">
        <w:rPr>
          <w:rFonts w:ascii="Palatino Linotype" w:eastAsia="Times New Roman" w:hAnsi="Palatino Linotype" w:cs="Arial"/>
          <w:color w:val="000000" w:themeColor="text1"/>
          <w:lang w:val="es-ES"/>
        </w:rPr>
        <w:t xml:space="preserve">en </w:t>
      </w:r>
      <w:r w:rsidR="00977D37" w:rsidRPr="00B909B8">
        <w:rPr>
          <w:rFonts w:ascii="Palatino Linotype" w:eastAsia="Times New Roman" w:hAnsi="Palatino Linotype" w:cs="Arial"/>
          <w:color w:val="000000" w:themeColor="text1"/>
          <w:lang w:val="es-ES"/>
        </w:rPr>
        <w:t>la</w:t>
      </w:r>
      <w:r w:rsidR="00A45546" w:rsidRPr="00B909B8">
        <w:rPr>
          <w:rFonts w:ascii="Palatino Linotype" w:eastAsia="Times New Roman" w:hAnsi="Palatino Linotype" w:cs="Arial"/>
          <w:color w:val="000000" w:themeColor="text1"/>
          <w:lang w:val="es-ES"/>
        </w:rPr>
        <w:t xml:space="preserve"> que refirió </w:t>
      </w:r>
      <w:r w:rsidR="004D68F8" w:rsidRPr="00B909B8">
        <w:rPr>
          <w:rFonts w:ascii="Palatino Linotype" w:eastAsia="Times New Roman" w:hAnsi="Palatino Linotype" w:cs="Arial"/>
          <w:color w:val="000000" w:themeColor="text1"/>
          <w:lang w:val="es-ES"/>
        </w:rPr>
        <w:t>lo siguiente:</w:t>
      </w:r>
    </w:p>
    <w:p w14:paraId="054906C6" w14:textId="77777777" w:rsidR="00E34622" w:rsidRPr="00B909B8" w:rsidRDefault="00E34622" w:rsidP="00E6530C">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43F2BBB" w:rsidR="00E34622" w:rsidRPr="00B909B8" w:rsidRDefault="00E34622" w:rsidP="0083387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909B8">
        <w:rPr>
          <w:rFonts w:ascii="Palatino Linotype" w:eastAsia="Times New Roman" w:hAnsi="Palatino Linotype" w:cs="Arial"/>
          <w:b/>
          <w:color w:val="000000" w:themeColor="text1"/>
          <w:lang w:val="es-ES"/>
        </w:rPr>
        <w:t>Acto impugnado:</w:t>
      </w:r>
      <w:r w:rsidRPr="00B909B8">
        <w:rPr>
          <w:rFonts w:ascii="Palatino Linotype" w:eastAsia="Times New Roman" w:hAnsi="Palatino Linotype" w:cs="Arial"/>
          <w:color w:val="000000" w:themeColor="text1"/>
          <w:lang w:val="es-ES"/>
        </w:rPr>
        <w:t xml:space="preserve"> “</w:t>
      </w:r>
      <w:r w:rsidR="00833877" w:rsidRPr="00B909B8">
        <w:rPr>
          <w:rFonts w:ascii="Palatino Linotype" w:eastAsia="Times New Roman" w:hAnsi="Palatino Linotype" w:cs="Arial"/>
          <w:i/>
          <w:color w:val="000000" w:themeColor="text1"/>
        </w:rPr>
        <w:t>Niegan la información solicitada, configurándose la negativa ficta</w:t>
      </w:r>
      <w:r w:rsidRPr="00B909B8">
        <w:rPr>
          <w:rFonts w:ascii="Palatino Linotype" w:eastAsia="Times New Roman" w:hAnsi="Palatino Linotype" w:cs="Arial"/>
          <w:i/>
          <w:color w:val="000000" w:themeColor="text1"/>
          <w:lang w:val="es-ES"/>
        </w:rPr>
        <w:t>”</w:t>
      </w:r>
      <w:r w:rsidRPr="00B909B8">
        <w:rPr>
          <w:rFonts w:ascii="Palatino Linotype" w:eastAsia="Times New Roman" w:hAnsi="Palatino Linotype" w:cs="Arial"/>
          <w:color w:val="000000" w:themeColor="text1"/>
          <w:lang w:val="es-ES"/>
        </w:rPr>
        <w:t xml:space="preserve"> (Sic).</w:t>
      </w:r>
    </w:p>
    <w:p w14:paraId="38724B8B" w14:textId="77777777" w:rsidR="001468E9" w:rsidRPr="00B909B8" w:rsidRDefault="001468E9" w:rsidP="00E6530C">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B3F572B" w:rsidR="00E34622" w:rsidRPr="00B909B8" w:rsidRDefault="00E34622" w:rsidP="0083387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909B8">
        <w:rPr>
          <w:rFonts w:ascii="Palatino Linotype" w:eastAsia="Times New Roman" w:hAnsi="Palatino Linotype" w:cs="Arial"/>
          <w:b/>
          <w:color w:val="000000" w:themeColor="text1"/>
          <w:lang w:val="es-ES"/>
        </w:rPr>
        <w:t>Razones o motivos de inconformidad:</w:t>
      </w:r>
      <w:r w:rsidRPr="00B909B8">
        <w:rPr>
          <w:rFonts w:ascii="Palatino Linotype" w:eastAsia="Times New Roman" w:hAnsi="Palatino Linotype" w:cs="Arial"/>
          <w:color w:val="000000" w:themeColor="text1"/>
          <w:lang w:val="es-ES"/>
        </w:rPr>
        <w:t xml:space="preserve"> “</w:t>
      </w:r>
      <w:r w:rsidR="00833877" w:rsidRPr="00B909B8">
        <w:rPr>
          <w:rFonts w:ascii="Palatino Linotype" w:hAnsi="Palatino Linotype"/>
          <w:i/>
          <w:iCs/>
          <w:color w:val="000000"/>
        </w:rPr>
        <w:t xml:space="preserve">Como lo establece el artículo 135 del Código de Procedimientos Administrativos del Estado de México de aplicación supletoria a la Ley en la materia queda plenamente configurada la negativa ficta recaída a la petición hecha por el suscrito dirigida el sujeto obligado por tácitamente haberme negado lo peticionado, porque sin causa, motivo legal alguno la autoridad se negó a proporcionarme los nombramientos de los integrantes de </w:t>
      </w:r>
      <w:proofErr w:type="spellStart"/>
      <w:r w:rsidR="00833877" w:rsidRPr="00B909B8">
        <w:rPr>
          <w:rFonts w:ascii="Palatino Linotype" w:hAnsi="Palatino Linotype"/>
          <w:i/>
          <w:iCs/>
          <w:color w:val="000000"/>
        </w:rPr>
        <w:t>de</w:t>
      </w:r>
      <w:proofErr w:type="spellEnd"/>
      <w:r w:rsidR="00833877" w:rsidRPr="00B909B8">
        <w:rPr>
          <w:rFonts w:ascii="Palatino Linotype" w:hAnsi="Palatino Linotype"/>
          <w:i/>
          <w:iCs/>
          <w:color w:val="000000"/>
        </w:rPr>
        <w:t xml:space="preserve"> la comisión de honor y justicia del municipio de valle </w:t>
      </w:r>
      <w:proofErr w:type="spellStart"/>
      <w:r w:rsidR="00833877" w:rsidRPr="00B909B8">
        <w:rPr>
          <w:rFonts w:ascii="Palatino Linotype" w:hAnsi="Palatino Linotype"/>
          <w:i/>
          <w:iCs/>
          <w:color w:val="000000"/>
        </w:rPr>
        <w:t>chalco</w:t>
      </w:r>
      <w:proofErr w:type="spellEnd"/>
      <w:r w:rsidR="00833877" w:rsidRPr="00B909B8">
        <w:rPr>
          <w:rFonts w:ascii="Palatino Linotype" w:hAnsi="Palatino Linotype"/>
          <w:i/>
          <w:iCs/>
          <w:color w:val="000000"/>
        </w:rPr>
        <w:t xml:space="preserve"> solidaridad</w:t>
      </w:r>
      <w:r w:rsidRPr="00B909B8">
        <w:rPr>
          <w:rFonts w:ascii="Palatino Linotype" w:eastAsia="Times New Roman" w:hAnsi="Palatino Linotype" w:cs="Arial"/>
          <w:i/>
          <w:color w:val="000000" w:themeColor="text1"/>
          <w:lang w:val="es-ES"/>
        </w:rPr>
        <w:t>”</w:t>
      </w:r>
      <w:r w:rsidRPr="00B909B8">
        <w:rPr>
          <w:rFonts w:ascii="Palatino Linotype" w:eastAsia="Times New Roman" w:hAnsi="Palatino Linotype" w:cs="Arial"/>
          <w:color w:val="000000" w:themeColor="text1"/>
          <w:lang w:val="es-ES"/>
        </w:rPr>
        <w:t xml:space="preserve"> (Sic).</w:t>
      </w:r>
    </w:p>
    <w:p w14:paraId="4D16C3B0" w14:textId="77777777" w:rsidR="00E34622" w:rsidRPr="00B909B8" w:rsidRDefault="00E34622" w:rsidP="00E6530C">
      <w:pPr>
        <w:pStyle w:val="Prrafodelista"/>
        <w:tabs>
          <w:tab w:val="left" w:pos="426"/>
        </w:tabs>
        <w:spacing w:line="360" w:lineRule="auto"/>
        <w:ind w:left="284"/>
        <w:jc w:val="both"/>
        <w:rPr>
          <w:rFonts w:ascii="Palatino Linotype" w:hAnsi="Palatino Linotype"/>
          <w:color w:val="000000" w:themeColor="text1"/>
          <w:szCs w:val="22"/>
        </w:rPr>
      </w:pPr>
    </w:p>
    <w:p w14:paraId="65CB77BE" w14:textId="43D83319" w:rsidR="005F1362" w:rsidRPr="00B909B8" w:rsidRDefault="00213901"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909B8">
        <w:rPr>
          <w:rFonts w:ascii="Palatino Linotype" w:eastAsia="Times New Roman" w:hAnsi="Palatino Linotype" w:cs="Arial"/>
          <w:color w:val="000000" w:themeColor="text1"/>
          <w:lang w:val="es-ES"/>
        </w:rPr>
        <w:t>S</w:t>
      </w:r>
      <w:r w:rsidR="005F1362" w:rsidRPr="00B909B8">
        <w:rPr>
          <w:rFonts w:ascii="Palatino Linotype" w:eastAsia="Times New Roman" w:hAnsi="Palatino Linotype" w:cs="Arial"/>
          <w:color w:val="000000" w:themeColor="text1"/>
          <w:lang w:val="es-ES"/>
        </w:rPr>
        <w:t xml:space="preserve">e registró el recurso de revisión bajo el número de expediente </w:t>
      </w:r>
      <w:r w:rsidR="004F785F" w:rsidRPr="00B909B8">
        <w:rPr>
          <w:rFonts w:ascii="Palatino Linotype" w:hAnsi="Palatino Linotype" w:cs="Arial"/>
          <w:bCs/>
          <w:color w:val="000000" w:themeColor="text1"/>
        </w:rPr>
        <w:t>al rubro indicado</w:t>
      </w:r>
      <w:r w:rsidR="00B970A2" w:rsidRPr="00B909B8">
        <w:rPr>
          <w:rFonts w:ascii="Palatino Linotype" w:hAnsi="Palatino Linotype" w:cs="Arial"/>
          <w:bCs/>
          <w:color w:val="000000" w:themeColor="text1"/>
        </w:rPr>
        <w:t>;</w:t>
      </w:r>
      <w:r w:rsidR="004F785F" w:rsidRPr="00B909B8">
        <w:rPr>
          <w:rFonts w:ascii="Palatino Linotype" w:hAnsi="Palatino Linotype" w:cs="Arial"/>
          <w:bCs/>
          <w:color w:val="000000" w:themeColor="text1"/>
        </w:rPr>
        <w:t xml:space="preserve"> asi</w:t>
      </w:r>
      <w:r w:rsidR="005F1362" w:rsidRPr="00B909B8">
        <w:rPr>
          <w:rFonts w:ascii="Palatino Linotype" w:hAnsi="Palatino Linotype" w:cs="Arial"/>
          <w:bCs/>
          <w:color w:val="000000" w:themeColor="text1"/>
        </w:rPr>
        <w:t xml:space="preserve">mismo, con fundamento en lo dispuesto por el </w:t>
      </w:r>
      <w:r w:rsidR="005F1362" w:rsidRPr="00B909B8">
        <w:rPr>
          <w:rFonts w:ascii="Palatino Linotype" w:eastAsia="Calibri" w:hAnsi="Palatino Linotype" w:cs="Arial"/>
          <w:bCs/>
          <w:color w:val="000000" w:themeColor="text1"/>
          <w:lang w:val="es-ES"/>
        </w:rPr>
        <w:t>artículo 185</w:t>
      </w:r>
      <w:r w:rsidR="00B970A2" w:rsidRPr="00B909B8">
        <w:rPr>
          <w:rFonts w:ascii="Palatino Linotype" w:eastAsia="Calibri" w:hAnsi="Palatino Linotype" w:cs="Arial"/>
          <w:bCs/>
          <w:color w:val="000000" w:themeColor="text1"/>
          <w:lang w:val="es-ES"/>
        </w:rPr>
        <w:t>,</w:t>
      </w:r>
      <w:r w:rsidR="005F1362" w:rsidRPr="00B909B8">
        <w:rPr>
          <w:rFonts w:ascii="Palatino Linotype" w:eastAsia="Calibri" w:hAnsi="Palatino Linotype" w:cs="Arial"/>
          <w:bCs/>
          <w:color w:val="000000" w:themeColor="text1"/>
          <w:lang w:val="es-ES"/>
        </w:rPr>
        <w:t xml:space="preserve"> fracción I</w:t>
      </w:r>
      <w:r w:rsidR="00B970A2" w:rsidRPr="00B909B8">
        <w:rPr>
          <w:rFonts w:ascii="Palatino Linotype" w:eastAsia="Calibri" w:hAnsi="Palatino Linotype" w:cs="Arial"/>
          <w:bCs/>
          <w:color w:val="000000" w:themeColor="text1"/>
          <w:lang w:val="es-ES"/>
        </w:rPr>
        <w:t>,</w:t>
      </w:r>
      <w:r w:rsidR="005F1362" w:rsidRPr="00B909B8">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B970A2" w:rsidRPr="00B909B8">
        <w:rPr>
          <w:rFonts w:ascii="Palatino Linotype" w:eastAsia="Calibri" w:hAnsi="Palatino Linotype" w:cs="Arial"/>
          <w:bCs/>
          <w:color w:val="000000" w:themeColor="text1"/>
          <w:lang w:val="es-ES"/>
        </w:rPr>
        <w:t>,</w:t>
      </w:r>
      <w:r w:rsidR="005F1362" w:rsidRPr="00B909B8">
        <w:rPr>
          <w:rFonts w:ascii="Palatino Linotype" w:eastAsia="Calibri" w:hAnsi="Palatino Linotype" w:cs="Arial"/>
          <w:bCs/>
          <w:color w:val="000000" w:themeColor="text1"/>
          <w:lang w:val="es-ES"/>
        </w:rPr>
        <w:t xml:space="preserve"> </w:t>
      </w:r>
      <w:r w:rsidR="005F1362" w:rsidRPr="00B909B8">
        <w:rPr>
          <w:rFonts w:ascii="Palatino Linotype" w:eastAsia="Times New Roman" w:hAnsi="Palatino Linotype" w:cs="Arial"/>
          <w:bCs/>
          <w:color w:val="000000" w:themeColor="text1"/>
          <w:lang w:val="es-ES"/>
        </w:rPr>
        <w:t xml:space="preserve">se turnó </w:t>
      </w:r>
      <w:r w:rsidR="0096234B" w:rsidRPr="00B909B8">
        <w:rPr>
          <w:rFonts w:ascii="Palatino Linotype" w:eastAsia="Times New Roman" w:hAnsi="Palatino Linotype" w:cs="Arial"/>
          <w:bCs/>
          <w:color w:val="000000" w:themeColor="text1"/>
          <w:lang w:val="es-ES"/>
        </w:rPr>
        <w:t xml:space="preserve">a la </w:t>
      </w:r>
      <w:r w:rsidR="0096234B" w:rsidRPr="00B909B8">
        <w:rPr>
          <w:rFonts w:ascii="Palatino Linotype" w:eastAsia="Times New Roman" w:hAnsi="Palatino Linotype" w:cs="Arial"/>
          <w:b/>
          <w:color w:val="000000" w:themeColor="text1"/>
          <w:lang w:val="es-ES"/>
        </w:rPr>
        <w:t xml:space="preserve">Comisionada </w:t>
      </w:r>
      <w:r w:rsidR="00D12402" w:rsidRPr="00B909B8">
        <w:rPr>
          <w:rFonts w:ascii="Palatino Linotype" w:eastAsia="Times New Roman" w:hAnsi="Palatino Linotype" w:cs="Arial"/>
          <w:b/>
          <w:color w:val="000000" w:themeColor="text1"/>
          <w:lang w:val="es-ES"/>
        </w:rPr>
        <w:t>María del Rosario Mejía Ayala</w:t>
      </w:r>
      <w:r w:rsidR="005F1362" w:rsidRPr="00B909B8">
        <w:rPr>
          <w:rFonts w:ascii="Palatino Linotype" w:eastAsia="Times New Roman" w:hAnsi="Palatino Linotype" w:cs="Arial"/>
          <w:bCs/>
          <w:color w:val="000000" w:themeColor="text1"/>
          <w:lang w:val="es-ES"/>
        </w:rPr>
        <w:t xml:space="preserve">, con el objeto de </w:t>
      </w:r>
      <w:r w:rsidR="005F1362" w:rsidRPr="00B909B8">
        <w:rPr>
          <w:rFonts w:ascii="Palatino Linotype" w:eastAsia="Times New Roman" w:hAnsi="Palatino Linotype" w:cs="Arial"/>
          <w:bCs/>
          <w:color w:val="000000" w:themeColor="text1"/>
        </w:rPr>
        <w:t>su análisis.</w:t>
      </w:r>
    </w:p>
    <w:p w14:paraId="2BDE682E" w14:textId="77777777" w:rsidR="005F1362" w:rsidRPr="00B909B8" w:rsidRDefault="005F1362" w:rsidP="00E6530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5863BF4" w:rsidR="007446C2" w:rsidRPr="00B909B8" w:rsidRDefault="0096234B"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909B8">
        <w:rPr>
          <w:rFonts w:ascii="Palatino Linotype" w:eastAsia="Times New Roman" w:hAnsi="Palatino Linotype" w:cs="Arial"/>
          <w:color w:val="000000" w:themeColor="text1"/>
          <w:lang w:val="es-ES"/>
        </w:rPr>
        <w:t>La</w:t>
      </w:r>
      <w:r w:rsidR="00E647FF" w:rsidRPr="00B909B8">
        <w:rPr>
          <w:rFonts w:ascii="Palatino Linotype" w:eastAsia="Times New Roman" w:hAnsi="Palatino Linotype" w:cs="Arial"/>
          <w:color w:val="000000" w:themeColor="text1"/>
          <w:lang w:val="es-ES"/>
        </w:rPr>
        <w:t xml:space="preserve"> </w:t>
      </w:r>
      <w:r w:rsidR="0004686A" w:rsidRPr="00B909B8">
        <w:rPr>
          <w:rFonts w:ascii="Palatino Linotype" w:eastAsia="Calibri" w:hAnsi="Palatino Linotype" w:cs="Arial"/>
          <w:color w:val="000000" w:themeColor="text1"/>
          <w:lang w:val="es-ES"/>
        </w:rPr>
        <w:t>Comisionad</w:t>
      </w:r>
      <w:r w:rsidRPr="00B909B8">
        <w:rPr>
          <w:rFonts w:ascii="Palatino Linotype" w:eastAsia="Calibri" w:hAnsi="Palatino Linotype" w:cs="Arial"/>
          <w:color w:val="000000" w:themeColor="text1"/>
          <w:lang w:val="es-ES"/>
        </w:rPr>
        <w:t>a</w:t>
      </w:r>
      <w:r w:rsidR="0004686A" w:rsidRPr="00B909B8">
        <w:rPr>
          <w:rFonts w:ascii="Palatino Linotype" w:eastAsia="Calibri" w:hAnsi="Palatino Linotype" w:cs="Arial"/>
          <w:color w:val="000000" w:themeColor="text1"/>
          <w:lang w:val="es-ES"/>
        </w:rPr>
        <w:t xml:space="preserve"> Ponente</w:t>
      </w:r>
      <w:r w:rsidR="006B31E7" w:rsidRPr="00B909B8">
        <w:rPr>
          <w:rFonts w:ascii="Palatino Linotype" w:eastAsia="Calibri" w:hAnsi="Palatino Linotype" w:cs="Arial"/>
          <w:color w:val="000000" w:themeColor="text1"/>
          <w:lang w:val="es-ES"/>
        </w:rPr>
        <w:t>,</w:t>
      </w:r>
      <w:r w:rsidR="0004686A" w:rsidRPr="00B909B8">
        <w:rPr>
          <w:rFonts w:ascii="Palatino Linotype" w:eastAsia="Calibri" w:hAnsi="Palatino Linotype" w:cs="Arial"/>
          <w:color w:val="000000" w:themeColor="text1"/>
          <w:lang w:val="es-ES"/>
        </w:rPr>
        <w:t xml:space="preserve"> con fundamento en lo dispuesto por el artículo 185</w:t>
      </w:r>
      <w:r w:rsidR="00B970A2" w:rsidRPr="00B909B8">
        <w:rPr>
          <w:rFonts w:ascii="Palatino Linotype" w:eastAsia="Calibri" w:hAnsi="Palatino Linotype" w:cs="Arial"/>
          <w:color w:val="000000" w:themeColor="text1"/>
          <w:lang w:val="es-ES"/>
        </w:rPr>
        <w:t>,</w:t>
      </w:r>
      <w:r w:rsidR="0004686A" w:rsidRPr="00B909B8">
        <w:rPr>
          <w:rFonts w:ascii="Palatino Linotype" w:eastAsia="Calibri" w:hAnsi="Palatino Linotype" w:cs="Arial"/>
          <w:color w:val="000000" w:themeColor="text1"/>
          <w:lang w:val="es-ES"/>
        </w:rPr>
        <w:t xml:space="preserve"> fracción II</w:t>
      </w:r>
      <w:r w:rsidR="00B970A2" w:rsidRPr="00B909B8">
        <w:rPr>
          <w:rFonts w:ascii="Palatino Linotype" w:eastAsia="Calibri" w:hAnsi="Palatino Linotype" w:cs="Arial"/>
          <w:color w:val="000000" w:themeColor="text1"/>
          <w:lang w:val="es-ES"/>
        </w:rPr>
        <w:t>,</w:t>
      </w:r>
      <w:r w:rsidR="0004686A" w:rsidRPr="00B909B8">
        <w:rPr>
          <w:rFonts w:ascii="Palatino Linotype" w:eastAsia="Calibri" w:hAnsi="Palatino Linotype" w:cs="Arial"/>
          <w:color w:val="000000" w:themeColor="text1"/>
          <w:lang w:val="es-ES"/>
        </w:rPr>
        <w:t xml:space="preserve"> de la </w:t>
      </w:r>
      <w:r w:rsidR="00613655" w:rsidRPr="00B909B8">
        <w:rPr>
          <w:rFonts w:ascii="Palatino Linotype" w:eastAsia="Calibri" w:hAnsi="Palatino Linotype" w:cs="Arial"/>
          <w:color w:val="000000" w:themeColor="text1"/>
          <w:lang w:val="es-ES"/>
        </w:rPr>
        <w:t xml:space="preserve">Ley de Transparencia y Acceso a la Información Pública del Estado </w:t>
      </w:r>
      <w:r w:rsidR="00613655" w:rsidRPr="00B909B8">
        <w:rPr>
          <w:rFonts w:ascii="Palatino Linotype" w:eastAsia="Calibri" w:hAnsi="Palatino Linotype" w:cs="Arial"/>
          <w:color w:val="000000" w:themeColor="text1"/>
          <w:lang w:val="es-ES"/>
        </w:rPr>
        <w:lastRenderedPageBreak/>
        <w:t>de México y Municipios</w:t>
      </w:r>
      <w:r w:rsidR="0004686A" w:rsidRPr="00B909B8">
        <w:rPr>
          <w:rFonts w:ascii="Palatino Linotype" w:eastAsia="Calibri" w:hAnsi="Palatino Linotype" w:cs="Arial"/>
          <w:color w:val="000000" w:themeColor="text1"/>
          <w:lang w:val="es-ES"/>
        </w:rPr>
        <w:t xml:space="preserve">, a través </w:t>
      </w:r>
      <w:r w:rsidR="006E4E2A" w:rsidRPr="00B909B8">
        <w:rPr>
          <w:rFonts w:ascii="Palatino Linotype" w:eastAsia="Calibri" w:hAnsi="Palatino Linotype" w:cs="Arial"/>
          <w:color w:val="000000" w:themeColor="text1"/>
          <w:lang w:val="es-ES"/>
        </w:rPr>
        <w:t>del</w:t>
      </w:r>
      <w:r w:rsidR="0004686A" w:rsidRPr="00B909B8">
        <w:rPr>
          <w:rFonts w:ascii="Palatino Linotype" w:eastAsia="Calibri" w:hAnsi="Palatino Linotype" w:cs="Arial"/>
          <w:color w:val="000000" w:themeColor="text1"/>
          <w:lang w:val="es-ES"/>
        </w:rPr>
        <w:t xml:space="preserve"> </w:t>
      </w:r>
      <w:r w:rsidR="00B81371" w:rsidRPr="00B909B8">
        <w:rPr>
          <w:rFonts w:ascii="Palatino Linotype" w:eastAsia="Calibri" w:hAnsi="Palatino Linotype" w:cs="Arial"/>
          <w:color w:val="000000" w:themeColor="text1"/>
          <w:lang w:val="es-ES"/>
        </w:rPr>
        <w:t xml:space="preserve">acuerdo </w:t>
      </w:r>
      <w:r w:rsidR="00F147C6" w:rsidRPr="00B909B8">
        <w:rPr>
          <w:rFonts w:ascii="Palatino Linotype" w:eastAsia="Calibri" w:hAnsi="Palatino Linotype" w:cs="Arial"/>
          <w:color w:val="000000" w:themeColor="text1"/>
          <w:lang w:val="es-ES"/>
        </w:rPr>
        <w:t xml:space="preserve">de admisión </w:t>
      </w:r>
      <w:r w:rsidR="00B81371" w:rsidRPr="00B909B8">
        <w:rPr>
          <w:rFonts w:ascii="Palatino Linotype" w:eastAsia="Calibri" w:hAnsi="Palatino Linotype" w:cs="Arial"/>
          <w:color w:val="000000" w:themeColor="text1"/>
          <w:lang w:val="es-ES"/>
        </w:rPr>
        <w:t xml:space="preserve">de </w:t>
      </w:r>
      <w:r w:rsidR="00833877" w:rsidRPr="00B909B8">
        <w:rPr>
          <w:rFonts w:ascii="Palatino Linotype" w:eastAsia="Calibri" w:hAnsi="Palatino Linotype" w:cs="Arial"/>
          <w:color w:val="000000" w:themeColor="text1"/>
          <w:lang w:val="es-ES"/>
        </w:rPr>
        <w:t xml:space="preserve">veintisiete (27) de septiembre </w:t>
      </w:r>
      <w:r w:rsidR="00A33B22" w:rsidRPr="00B909B8">
        <w:rPr>
          <w:rFonts w:ascii="Palatino Linotype" w:eastAsia="Calibri" w:hAnsi="Palatino Linotype" w:cs="Arial"/>
          <w:color w:val="000000" w:themeColor="text1"/>
          <w:lang w:val="es-ES"/>
        </w:rPr>
        <w:t>de dos mil veintidós</w:t>
      </w:r>
      <w:r w:rsidR="006A1047" w:rsidRPr="00B909B8">
        <w:rPr>
          <w:rFonts w:ascii="Palatino Linotype" w:eastAsia="Calibri" w:hAnsi="Palatino Linotype" w:cs="Arial"/>
          <w:color w:val="000000" w:themeColor="text1"/>
          <w:lang w:val="es-ES"/>
        </w:rPr>
        <w:t xml:space="preserve">, </w:t>
      </w:r>
      <w:r w:rsidR="00B81371" w:rsidRPr="00B909B8">
        <w:rPr>
          <w:rFonts w:ascii="Palatino Linotype" w:eastAsia="Calibri" w:hAnsi="Palatino Linotype" w:cs="Arial"/>
          <w:color w:val="000000" w:themeColor="text1"/>
          <w:lang w:val="es-ES"/>
        </w:rPr>
        <w:t xml:space="preserve">puso a </w:t>
      </w:r>
      <w:r w:rsidR="00875167" w:rsidRPr="00B909B8">
        <w:rPr>
          <w:rFonts w:ascii="Palatino Linotype" w:eastAsia="Calibri" w:hAnsi="Palatino Linotype" w:cs="Arial"/>
          <w:color w:val="000000" w:themeColor="text1"/>
          <w:lang w:val="es-ES"/>
        </w:rPr>
        <w:t>disposición</w:t>
      </w:r>
      <w:r w:rsidR="00B81371" w:rsidRPr="00B909B8">
        <w:rPr>
          <w:rFonts w:ascii="Palatino Linotype" w:eastAsia="Calibri" w:hAnsi="Palatino Linotype" w:cs="Arial"/>
          <w:color w:val="000000" w:themeColor="text1"/>
          <w:lang w:val="es-ES"/>
        </w:rPr>
        <w:t xml:space="preserve"> de las partes el expediente electrónico</w:t>
      </w:r>
      <w:r w:rsidR="00A33B22" w:rsidRPr="00B909B8">
        <w:rPr>
          <w:rFonts w:ascii="Palatino Linotype" w:eastAsia="Calibri" w:hAnsi="Palatino Linotype" w:cs="Arial"/>
          <w:color w:val="000000" w:themeColor="text1"/>
          <w:lang w:val="es-ES"/>
        </w:rPr>
        <w:t>,</w:t>
      </w:r>
      <w:r w:rsidR="00B81371" w:rsidRPr="00B909B8">
        <w:rPr>
          <w:rFonts w:ascii="Palatino Linotype" w:eastAsia="Calibri" w:hAnsi="Palatino Linotype" w:cs="Arial"/>
          <w:color w:val="000000" w:themeColor="text1"/>
          <w:lang w:val="es-ES"/>
        </w:rPr>
        <w:t xml:space="preserve"> </w:t>
      </w:r>
      <w:r w:rsidR="00B81371" w:rsidRPr="00B909B8">
        <w:rPr>
          <w:rFonts w:ascii="Palatino Linotype" w:eastAsia="Calibri" w:hAnsi="Palatino Linotype" w:cs="Arial"/>
          <w:color w:val="000000" w:themeColor="text1"/>
        </w:rPr>
        <w:t xml:space="preserve">vía </w:t>
      </w:r>
      <w:r w:rsidR="00A33B22" w:rsidRPr="00B909B8">
        <w:rPr>
          <w:rFonts w:ascii="Palatino Linotype" w:eastAsia="Calibri" w:hAnsi="Palatino Linotype" w:cs="Arial"/>
          <w:color w:val="000000" w:themeColor="text1"/>
          <w:lang w:val="es-ES"/>
        </w:rPr>
        <w:t>SAIMEX,</w:t>
      </w:r>
      <w:r w:rsidR="00B81371" w:rsidRPr="00B909B8">
        <w:rPr>
          <w:rFonts w:ascii="Palatino Linotype" w:eastAsia="Calibri" w:hAnsi="Palatino Linotype" w:cs="Arial"/>
          <w:b/>
          <w:color w:val="000000" w:themeColor="text1"/>
          <w:lang w:val="es-ES"/>
        </w:rPr>
        <w:t xml:space="preserve"> </w:t>
      </w:r>
      <w:r w:rsidR="00B81371" w:rsidRPr="00B909B8">
        <w:rPr>
          <w:rFonts w:ascii="Palatino Linotype" w:eastAsia="Calibri" w:hAnsi="Palatino Linotype" w:cs="Arial"/>
          <w:color w:val="000000" w:themeColor="text1"/>
          <w:lang w:val="es-ES"/>
        </w:rPr>
        <w:t xml:space="preserve">a efecto de que en un plazo máximo de siete días </w:t>
      </w:r>
      <w:r w:rsidR="00875167" w:rsidRPr="00B909B8">
        <w:rPr>
          <w:rFonts w:ascii="Palatino Linotype" w:eastAsia="Calibri" w:hAnsi="Palatino Linotype" w:cs="Arial"/>
          <w:color w:val="000000" w:themeColor="text1"/>
          <w:lang w:val="es-ES"/>
        </w:rPr>
        <w:t>manifestaran</w:t>
      </w:r>
      <w:r w:rsidR="00B81371" w:rsidRPr="00B909B8">
        <w:rPr>
          <w:rFonts w:ascii="Palatino Linotype" w:eastAsia="Calibri" w:hAnsi="Palatino Linotype" w:cs="Arial"/>
          <w:color w:val="000000" w:themeColor="text1"/>
          <w:lang w:val="es-ES"/>
        </w:rPr>
        <w:t xml:space="preserve"> lo que a</w:t>
      </w:r>
      <w:r w:rsidR="003A2029" w:rsidRPr="00B909B8">
        <w:rPr>
          <w:rFonts w:ascii="Palatino Linotype" w:eastAsia="Calibri" w:hAnsi="Palatino Linotype" w:cs="Arial"/>
          <w:color w:val="000000" w:themeColor="text1"/>
          <w:lang w:val="es-ES"/>
        </w:rPr>
        <w:t xml:space="preserve"> su</w:t>
      </w:r>
      <w:r w:rsidR="00B81371" w:rsidRPr="00B909B8">
        <w:rPr>
          <w:rFonts w:ascii="Palatino Linotype" w:eastAsia="Calibri" w:hAnsi="Palatino Linotype" w:cs="Arial"/>
          <w:color w:val="000000" w:themeColor="text1"/>
          <w:lang w:val="es-ES"/>
        </w:rPr>
        <w:t xml:space="preserve"> derecho conviniera</w:t>
      </w:r>
      <w:r w:rsidR="00875167" w:rsidRPr="00B909B8">
        <w:rPr>
          <w:rFonts w:ascii="Palatino Linotype" w:eastAsia="Calibri" w:hAnsi="Palatino Linotype" w:cs="Arial"/>
          <w:color w:val="000000" w:themeColor="text1"/>
          <w:lang w:val="es-ES"/>
        </w:rPr>
        <w:t>n</w:t>
      </w:r>
      <w:r w:rsidR="00032493" w:rsidRPr="00B909B8">
        <w:rPr>
          <w:rFonts w:ascii="Palatino Linotype" w:eastAsia="Calibri" w:hAnsi="Palatino Linotype" w:cs="Arial"/>
          <w:color w:val="000000" w:themeColor="text1"/>
          <w:lang w:val="es-ES"/>
        </w:rPr>
        <w:t>,</w:t>
      </w:r>
      <w:r w:rsidR="00B81371" w:rsidRPr="00B909B8">
        <w:rPr>
          <w:rFonts w:ascii="Palatino Linotype" w:eastAsia="Calibri" w:hAnsi="Palatino Linotype" w:cs="Arial"/>
          <w:color w:val="000000" w:themeColor="text1"/>
          <w:lang w:val="es-ES"/>
        </w:rPr>
        <w:t xml:space="preserve"> </w:t>
      </w:r>
      <w:r w:rsidR="00875167" w:rsidRPr="00B909B8">
        <w:rPr>
          <w:rFonts w:ascii="Palatino Linotype" w:eastAsia="Calibri" w:hAnsi="Palatino Linotype" w:cs="Arial"/>
          <w:color w:val="000000" w:themeColor="text1"/>
          <w:lang w:val="es-ES"/>
        </w:rPr>
        <w:t>ofrecieran pruebas y</w:t>
      </w:r>
      <w:r w:rsidR="00132C06" w:rsidRPr="00B909B8">
        <w:rPr>
          <w:rFonts w:ascii="Palatino Linotype" w:eastAsia="Calibri" w:hAnsi="Palatino Linotype" w:cs="Arial"/>
          <w:color w:val="000000" w:themeColor="text1"/>
          <w:lang w:val="es-ES"/>
        </w:rPr>
        <w:t xml:space="preserve"> </w:t>
      </w:r>
      <w:r w:rsidR="00875167" w:rsidRPr="00B909B8">
        <w:rPr>
          <w:rFonts w:ascii="Palatino Linotype" w:eastAsia="Calibri" w:hAnsi="Palatino Linotype" w:cs="Arial"/>
          <w:color w:val="000000" w:themeColor="text1"/>
          <w:lang w:val="es-ES"/>
        </w:rPr>
        <w:t>alegatos según corresponda a</w:t>
      </w:r>
      <w:r w:rsidR="004C20F2" w:rsidRPr="00B909B8">
        <w:rPr>
          <w:rFonts w:ascii="Palatino Linotype" w:eastAsia="Calibri" w:hAnsi="Palatino Linotype" w:cs="Arial"/>
          <w:color w:val="000000" w:themeColor="text1"/>
          <w:lang w:val="es-ES"/>
        </w:rPr>
        <w:t xml:space="preserve"> </w:t>
      </w:r>
      <w:r w:rsidR="00875167" w:rsidRPr="00B909B8">
        <w:rPr>
          <w:rFonts w:ascii="Palatino Linotype" w:eastAsia="Calibri" w:hAnsi="Palatino Linotype" w:cs="Arial"/>
          <w:color w:val="000000" w:themeColor="text1"/>
          <w:lang w:val="es-ES"/>
        </w:rPr>
        <w:t>l</w:t>
      </w:r>
      <w:r w:rsidR="004C20F2" w:rsidRPr="00B909B8">
        <w:rPr>
          <w:rFonts w:ascii="Palatino Linotype" w:eastAsia="Calibri" w:hAnsi="Palatino Linotype" w:cs="Arial"/>
          <w:color w:val="000000" w:themeColor="text1"/>
          <w:lang w:val="es-ES"/>
        </w:rPr>
        <w:t>os</w:t>
      </w:r>
      <w:r w:rsidR="00875167" w:rsidRPr="00B909B8">
        <w:rPr>
          <w:rFonts w:ascii="Palatino Linotype" w:eastAsia="Calibri" w:hAnsi="Palatino Linotype" w:cs="Arial"/>
          <w:color w:val="000000" w:themeColor="text1"/>
          <w:lang w:val="es-ES"/>
        </w:rPr>
        <w:t xml:space="preserve"> caso</w:t>
      </w:r>
      <w:r w:rsidR="004C20F2" w:rsidRPr="00B909B8">
        <w:rPr>
          <w:rFonts w:ascii="Palatino Linotype" w:eastAsia="Calibri" w:hAnsi="Palatino Linotype" w:cs="Arial"/>
          <w:color w:val="000000" w:themeColor="text1"/>
          <w:lang w:val="es-ES"/>
        </w:rPr>
        <w:t>s</w:t>
      </w:r>
      <w:r w:rsidR="00875167" w:rsidRPr="00B909B8">
        <w:rPr>
          <w:rFonts w:ascii="Palatino Linotype" w:eastAsia="Calibri" w:hAnsi="Palatino Linotype" w:cs="Arial"/>
          <w:color w:val="000000" w:themeColor="text1"/>
          <w:lang w:val="es-ES"/>
        </w:rPr>
        <w:t xml:space="preserve"> concreto</w:t>
      </w:r>
      <w:r w:rsidR="004C20F2" w:rsidRPr="00B909B8">
        <w:rPr>
          <w:rFonts w:ascii="Palatino Linotype" w:eastAsia="Calibri" w:hAnsi="Palatino Linotype" w:cs="Arial"/>
          <w:color w:val="000000" w:themeColor="text1"/>
          <w:lang w:val="es-ES"/>
        </w:rPr>
        <w:t>s</w:t>
      </w:r>
      <w:r w:rsidR="00875167" w:rsidRPr="00B909B8">
        <w:rPr>
          <w:rFonts w:ascii="Palatino Linotype" w:eastAsia="Calibri" w:hAnsi="Palatino Linotype" w:cs="Arial"/>
          <w:color w:val="000000" w:themeColor="text1"/>
          <w:lang w:val="es-ES"/>
        </w:rPr>
        <w:t xml:space="preserve">, </w:t>
      </w:r>
      <w:r w:rsidR="00F147C6" w:rsidRPr="00B909B8">
        <w:rPr>
          <w:rFonts w:ascii="Palatino Linotype" w:eastAsia="Calibri" w:hAnsi="Palatino Linotype" w:cs="Arial"/>
          <w:color w:val="000000" w:themeColor="text1"/>
          <w:lang w:val="es-ES"/>
        </w:rPr>
        <w:t>de esta forma</w:t>
      </w:r>
      <w:r w:rsidR="00875167" w:rsidRPr="00B909B8">
        <w:rPr>
          <w:rFonts w:ascii="Palatino Linotype" w:eastAsia="Calibri" w:hAnsi="Palatino Linotype" w:cs="Arial"/>
          <w:color w:val="000000" w:themeColor="text1"/>
          <w:lang w:val="es-ES"/>
        </w:rPr>
        <w:t xml:space="preserve"> para que el </w:t>
      </w:r>
      <w:r w:rsidR="00875167" w:rsidRPr="00B909B8">
        <w:rPr>
          <w:rFonts w:ascii="Palatino Linotype" w:eastAsia="Calibri" w:hAnsi="Palatino Linotype" w:cs="Arial"/>
          <w:b/>
          <w:color w:val="000000" w:themeColor="text1"/>
          <w:lang w:val="es-ES"/>
        </w:rPr>
        <w:t>SUJETO OBLIGADO</w:t>
      </w:r>
      <w:r w:rsidR="00875167" w:rsidRPr="00B909B8">
        <w:rPr>
          <w:rFonts w:ascii="Palatino Linotype" w:eastAsia="Calibri" w:hAnsi="Palatino Linotype" w:cs="Arial"/>
          <w:color w:val="000000" w:themeColor="text1"/>
          <w:lang w:val="es-ES"/>
        </w:rPr>
        <w:t xml:space="preserve"> </w:t>
      </w:r>
      <w:r w:rsidR="00B81371" w:rsidRPr="00B909B8">
        <w:rPr>
          <w:rFonts w:ascii="Palatino Linotype" w:eastAsia="Calibri" w:hAnsi="Palatino Linotype" w:cs="Arial"/>
          <w:color w:val="000000" w:themeColor="text1"/>
          <w:lang w:val="es-ES"/>
        </w:rPr>
        <w:t>presentar</w:t>
      </w:r>
      <w:r w:rsidR="003A03D0" w:rsidRPr="00B909B8">
        <w:rPr>
          <w:rFonts w:ascii="Palatino Linotype" w:eastAsia="Calibri" w:hAnsi="Palatino Linotype" w:cs="Arial"/>
          <w:color w:val="000000" w:themeColor="text1"/>
          <w:lang w:val="es-ES"/>
        </w:rPr>
        <w:t>a</w:t>
      </w:r>
      <w:r w:rsidR="00B81371" w:rsidRPr="00B909B8">
        <w:rPr>
          <w:rFonts w:ascii="Palatino Linotype" w:eastAsia="Calibri" w:hAnsi="Palatino Linotype" w:cs="Arial"/>
          <w:color w:val="000000" w:themeColor="text1"/>
          <w:lang w:val="es-ES"/>
        </w:rPr>
        <w:t xml:space="preserve"> el </w:t>
      </w:r>
      <w:r w:rsidR="00556F72" w:rsidRPr="00B909B8">
        <w:rPr>
          <w:rFonts w:ascii="Palatino Linotype" w:eastAsia="Calibri" w:hAnsi="Palatino Linotype" w:cs="Arial"/>
          <w:color w:val="000000" w:themeColor="text1"/>
          <w:lang w:val="es-ES"/>
        </w:rPr>
        <w:t xml:space="preserve">informe justificado </w:t>
      </w:r>
      <w:r w:rsidR="00875167" w:rsidRPr="00B909B8">
        <w:rPr>
          <w:rFonts w:ascii="Palatino Linotype" w:eastAsia="Calibri" w:hAnsi="Palatino Linotype" w:cs="Arial"/>
          <w:color w:val="000000" w:themeColor="text1"/>
          <w:lang w:val="es-ES"/>
        </w:rPr>
        <w:t>procedente</w:t>
      </w:r>
      <w:r w:rsidR="00787184" w:rsidRPr="00B909B8">
        <w:rPr>
          <w:rFonts w:ascii="Palatino Linotype" w:eastAsia="Calibri" w:hAnsi="Palatino Linotype" w:cs="Arial"/>
          <w:color w:val="000000" w:themeColor="text1"/>
          <w:lang w:val="es-ES"/>
        </w:rPr>
        <w:t>.</w:t>
      </w:r>
    </w:p>
    <w:p w14:paraId="455C196B" w14:textId="77777777" w:rsidR="003F0DDA" w:rsidRPr="00B909B8" w:rsidRDefault="003F0DDA" w:rsidP="00E6530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3E3DFAD3" w:rsidR="001E4152" w:rsidRPr="00B909B8" w:rsidRDefault="0096234B"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B909B8">
        <w:rPr>
          <w:rFonts w:ascii="Palatino Linotype" w:eastAsia="Calibri" w:hAnsi="Palatino Linotype" w:cs="Arial"/>
          <w:color w:val="000000" w:themeColor="text1"/>
          <w:lang w:val="es-ES"/>
        </w:rPr>
        <w:t xml:space="preserve">El </w:t>
      </w:r>
      <w:r w:rsidR="00833877" w:rsidRPr="00B909B8">
        <w:rPr>
          <w:rFonts w:ascii="Palatino Linotype" w:eastAsia="Calibri" w:hAnsi="Palatino Linotype" w:cs="Arial"/>
          <w:color w:val="000000" w:themeColor="text1"/>
          <w:lang w:val="es-ES"/>
        </w:rPr>
        <w:t xml:space="preserve">cuatro (04) de octubre </w:t>
      </w:r>
      <w:r w:rsidR="00A33B22" w:rsidRPr="00B909B8">
        <w:rPr>
          <w:rFonts w:ascii="Palatino Linotype" w:eastAsia="Calibri" w:hAnsi="Palatino Linotype" w:cs="Arial"/>
          <w:color w:val="000000" w:themeColor="text1"/>
          <w:lang w:val="es-ES"/>
        </w:rPr>
        <w:t>de dos mil veintidós</w:t>
      </w:r>
      <w:r w:rsidRPr="00B909B8">
        <w:rPr>
          <w:rFonts w:ascii="Palatino Linotype" w:eastAsia="Calibri" w:hAnsi="Palatino Linotype" w:cs="Arial"/>
          <w:color w:val="000000" w:themeColor="text1"/>
          <w:lang w:val="es-ES"/>
        </w:rPr>
        <w:t xml:space="preserve">, el </w:t>
      </w:r>
      <w:r w:rsidRPr="00B909B8">
        <w:rPr>
          <w:rFonts w:ascii="Palatino Linotype" w:eastAsia="Calibri" w:hAnsi="Palatino Linotype" w:cs="Arial"/>
          <w:b/>
          <w:bCs/>
          <w:color w:val="000000" w:themeColor="text1"/>
          <w:lang w:val="es-ES"/>
        </w:rPr>
        <w:t>SUJETO OBLIGADO</w:t>
      </w:r>
      <w:r w:rsidRPr="00B909B8">
        <w:rPr>
          <w:rFonts w:ascii="Palatino Linotype" w:eastAsia="Calibri" w:hAnsi="Palatino Linotype" w:cs="Arial"/>
          <w:color w:val="000000" w:themeColor="text1"/>
          <w:lang w:val="es-ES"/>
        </w:rPr>
        <w:t xml:space="preserve"> presentó</w:t>
      </w:r>
      <w:r w:rsidR="003E669F" w:rsidRPr="00B909B8">
        <w:rPr>
          <w:rFonts w:ascii="Palatino Linotype" w:eastAsia="Calibri" w:hAnsi="Palatino Linotype" w:cs="Arial"/>
          <w:color w:val="000000" w:themeColor="text1"/>
          <w:lang w:val="es-ES"/>
        </w:rPr>
        <w:t xml:space="preserve">, en vía de informe justificado, </w:t>
      </w:r>
      <w:r w:rsidR="00833877" w:rsidRPr="00B909B8">
        <w:rPr>
          <w:rFonts w:ascii="Palatino Linotype" w:eastAsia="Calibri" w:hAnsi="Palatino Linotype" w:cs="Arial"/>
          <w:color w:val="000000" w:themeColor="text1"/>
          <w:lang w:val="es-ES"/>
        </w:rPr>
        <w:t>los</w:t>
      </w:r>
      <w:r w:rsidR="003E669F" w:rsidRPr="00B909B8">
        <w:rPr>
          <w:rFonts w:ascii="Palatino Linotype" w:eastAsia="Calibri" w:hAnsi="Palatino Linotype" w:cs="Arial"/>
          <w:color w:val="000000" w:themeColor="text1"/>
          <w:lang w:val="es-ES"/>
        </w:rPr>
        <w:t xml:space="preserve"> archivo</w:t>
      </w:r>
      <w:r w:rsidR="00833877" w:rsidRPr="00B909B8">
        <w:rPr>
          <w:rFonts w:ascii="Palatino Linotype" w:eastAsia="Calibri" w:hAnsi="Palatino Linotype" w:cs="Arial"/>
          <w:color w:val="000000" w:themeColor="text1"/>
          <w:lang w:val="es-ES"/>
        </w:rPr>
        <w:t>s</w:t>
      </w:r>
      <w:r w:rsidR="003D13FC" w:rsidRPr="00B909B8">
        <w:rPr>
          <w:rFonts w:ascii="Palatino Linotype" w:eastAsia="Calibri" w:hAnsi="Palatino Linotype" w:cs="Arial"/>
          <w:color w:val="000000" w:themeColor="text1"/>
          <w:lang w:val="es-ES"/>
        </w:rPr>
        <w:t xml:space="preserve"> electrónico</w:t>
      </w:r>
      <w:r w:rsidR="00833877" w:rsidRPr="00B909B8">
        <w:rPr>
          <w:rFonts w:ascii="Palatino Linotype" w:eastAsia="Calibri" w:hAnsi="Palatino Linotype" w:cs="Arial"/>
          <w:color w:val="000000" w:themeColor="text1"/>
          <w:lang w:val="es-ES"/>
        </w:rPr>
        <w:t>s</w:t>
      </w:r>
      <w:r w:rsidR="003E669F" w:rsidRPr="00B909B8">
        <w:rPr>
          <w:rFonts w:ascii="Palatino Linotype" w:eastAsia="Calibri" w:hAnsi="Palatino Linotype" w:cs="Arial"/>
          <w:color w:val="000000" w:themeColor="text1"/>
          <w:lang w:val="es-ES"/>
        </w:rPr>
        <w:t xml:space="preserve"> cuyo contenido se resume en las siguientes líneas:</w:t>
      </w:r>
    </w:p>
    <w:p w14:paraId="661EB2BC" w14:textId="6BBF68D1" w:rsidR="003E669F" w:rsidRPr="00B909B8" w:rsidRDefault="00894767" w:rsidP="00CD7571">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B909B8">
        <w:rPr>
          <w:rFonts w:ascii="Palatino Linotype" w:eastAsia="Calibri" w:hAnsi="Palatino Linotype" w:cs="Arial"/>
          <w:b/>
          <w:i/>
          <w:color w:val="000000" w:themeColor="text1"/>
          <w:lang w:val="es-ES"/>
        </w:rPr>
        <w:t>“</w:t>
      </w:r>
      <w:r w:rsidR="00833877" w:rsidRPr="00B909B8">
        <w:rPr>
          <w:rFonts w:ascii="Palatino Linotype" w:eastAsia="Calibri" w:hAnsi="Palatino Linotype" w:cs="Arial"/>
          <w:b/>
          <w:i/>
          <w:color w:val="000000" w:themeColor="text1"/>
          <w:lang w:val="es-ES"/>
        </w:rPr>
        <w:t>INFORME JUSTIFICADO 14943.pdf</w:t>
      </w:r>
      <w:r w:rsidRPr="00B909B8">
        <w:rPr>
          <w:rFonts w:ascii="Palatino Linotype" w:eastAsia="Calibri" w:hAnsi="Palatino Linotype" w:cs="Arial"/>
          <w:b/>
          <w:i/>
          <w:color w:val="000000" w:themeColor="text1"/>
          <w:lang w:val="es-ES"/>
        </w:rPr>
        <w:t>”</w:t>
      </w:r>
      <w:r w:rsidRPr="00B909B8">
        <w:rPr>
          <w:rFonts w:ascii="Palatino Linotype" w:eastAsia="Calibri" w:hAnsi="Palatino Linotype" w:cs="Arial"/>
          <w:color w:val="000000" w:themeColor="text1"/>
          <w:lang w:val="es-ES"/>
        </w:rPr>
        <w:t xml:space="preserve">: </w:t>
      </w:r>
      <w:r w:rsidR="006F76B4" w:rsidRPr="00B909B8">
        <w:rPr>
          <w:rFonts w:ascii="Palatino Linotype" w:eastAsia="Calibri" w:hAnsi="Palatino Linotype" w:cs="Arial"/>
          <w:color w:val="000000" w:themeColor="text1"/>
          <w:lang w:val="es-ES"/>
        </w:rPr>
        <w:t xml:space="preserve">Documento </w:t>
      </w:r>
      <w:r w:rsidR="003D13FC" w:rsidRPr="00B909B8">
        <w:rPr>
          <w:rFonts w:ascii="Palatino Linotype" w:eastAsia="Calibri" w:hAnsi="Palatino Linotype" w:cs="Arial"/>
          <w:color w:val="000000" w:themeColor="text1"/>
          <w:lang w:val="es-ES"/>
        </w:rPr>
        <w:t xml:space="preserve">de </w:t>
      </w:r>
      <w:r w:rsidR="00911D07" w:rsidRPr="00B909B8">
        <w:rPr>
          <w:rFonts w:ascii="Palatino Linotype" w:eastAsia="Calibri" w:hAnsi="Palatino Linotype" w:cs="Arial"/>
          <w:color w:val="000000" w:themeColor="text1"/>
          <w:lang w:val="es-ES"/>
        </w:rPr>
        <w:t xml:space="preserve">cuatro </w:t>
      </w:r>
      <w:r w:rsidR="003D13FC" w:rsidRPr="00B909B8">
        <w:rPr>
          <w:rFonts w:ascii="Palatino Linotype" w:eastAsia="Calibri" w:hAnsi="Palatino Linotype" w:cs="Arial"/>
          <w:color w:val="000000" w:themeColor="text1"/>
          <w:lang w:val="es-ES"/>
        </w:rPr>
        <w:t>fojas consistente en los siguientes instrumentos:</w:t>
      </w:r>
    </w:p>
    <w:p w14:paraId="2925151C" w14:textId="2B539E1C" w:rsidR="00911D07" w:rsidRPr="00B909B8" w:rsidRDefault="00911D07" w:rsidP="00911D07">
      <w:pPr>
        <w:pStyle w:val="Prrafodelista"/>
        <w:numPr>
          <w:ilvl w:val="2"/>
          <w:numId w:val="31"/>
        </w:numPr>
        <w:tabs>
          <w:tab w:val="left" w:pos="426"/>
        </w:tabs>
        <w:spacing w:line="360" w:lineRule="auto"/>
        <w:ind w:left="1701"/>
        <w:jc w:val="both"/>
        <w:rPr>
          <w:rFonts w:ascii="Palatino Linotype" w:hAnsi="Palatino Linotype"/>
          <w:color w:val="000000" w:themeColor="text1"/>
        </w:rPr>
      </w:pPr>
      <w:r w:rsidRPr="00B909B8">
        <w:rPr>
          <w:rFonts w:ascii="Palatino Linotype" w:eastAsia="Calibri" w:hAnsi="Palatino Linotype" w:cs="Arial"/>
          <w:color w:val="000000" w:themeColor="text1"/>
          <w:lang w:val="es-ES"/>
        </w:rPr>
        <w:t>Copia digitalizada del oficio número RH/09/1270/2022, de tres (03) de octubre de dos mil veintidós, emitido por el Director de Administración y el Subdirector de Recursos Humanos, y dirigido al Titular de la Unidad de Transparencia, por el que informan que los nombramientos de la Comisión de Honor y Justicia del Ayuntamiento de Valle de Chalco Solidaridad se realizan mediante Acta de Cabildo.</w:t>
      </w:r>
    </w:p>
    <w:p w14:paraId="3DB38720" w14:textId="507F0FA9" w:rsidR="00911D07" w:rsidRPr="00B909B8" w:rsidRDefault="00911D07" w:rsidP="00911D07">
      <w:pPr>
        <w:pStyle w:val="Prrafodelista"/>
        <w:numPr>
          <w:ilvl w:val="2"/>
          <w:numId w:val="31"/>
        </w:numPr>
        <w:tabs>
          <w:tab w:val="left" w:pos="426"/>
        </w:tabs>
        <w:spacing w:line="360" w:lineRule="auto"/>
        <w:ind w:left="1701"/>
        <w:jc w:val="both"/>
        <w:rPr>
          <w:rFonts w:ascii="Palatino Linotype" w:hAnsi="Palatino Linotype"/>
          <w:color w:val="000000" w:themeColor="text1"/>
        </w:rPr>
      </w:pPr>
      <w:r w:rsidRPr="00B909B8">
        <w:rPr>
          <w:rFonts w:ascii="Palatino Linotype" w:eastAsia="Calibri" w:hAnsi="Palatino Linotype" w:cs="Arial"/>
          <w:color w:val="000000" w:themeColor="text1"/>
          <w:lang w:val="es-ES"/>
        </w:rPr>
        <w:t xml:space="preserve">Copia digitalizada del Punto Sexto del Acta de la Séptima Sesión Ordinaria de Cabildo, celebrada el once (11) de febrero de dos mil veintidós, en el que se aprobó la integración de la Comisión de Honor y Justicia. </w:t>
      </w:r>
    </w:p>
    <w:p w14:paraId="6ACC3FD9" w14:textId="5E337FD1" w:rsidR="00833877" w:rsidRPr="00B909B8" w:rsidRDefault="00833877" w:rsidP="00833877">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B909B8">
        <w:rPr>
          <w:rFonts w:ascii="Palatino Linotype" w:eastAsia="Calibri" w:hAnsi="Palatino Linotype" w:cs="Arial"/>
          <w:b/>
          <w:i/>
          <w:color w:val="000000" w:themeColor="text1"/>
          <w:lang w:val="es-ES"/>
        </w:rPr>
        <w:lastRenderedPageBreak/>
        <w:t>“NOTIFICACION 14943.pdf”</w:t>
      </w:r>
      <w:r w:rsidRPr="00B909B8">
        <w:rPr>
          <w:rFonts w:ascii="Palatino Linotype" w:eastAsia="Calibri" w:hAnsi="Palatino Linotype" w:cs="Arial"/>
          <w:color w:val="000000" w:themeColor="text1"/>
          <w:lang w:val="es-ES"/>
        </w:rPr>
        <w:t xml:space="preserve">: Documento de </w:t>
      </w:r>
      <w:r w:rsidR="00911D07" w:rsidRPr="00B909B8">
        <w:rPr>
          <w:rFonts w:ascii="Palatino Linotype" w:eastAsia="Calibri" w:hAnsi="Palatino Linotype" w:cs="Arial"/>
          <w:color w:val="000000" w:themeColor="text1"/>
          <w:lang w:val="es-ES"/>
        </w:rPr>
        <w:t xml:space="preserve">una foja consistente en la copia digitalizada del oficio número UT/VCHS/1172/2022, de veintiocho (28) de septiembre de dos mil veintidós, signado por el Titular de la Unidad de Transparencia, y dirigido al Director de Administración, por el que solicita remitir su informe justificado respecto del recurso de revisión </w:t>
      </w:r>
      <w:r w:rsidR="00911D07" w:rsidRPr="00B909B8">
        <w:rPr>
          <w:rFonts w:ascii="Palatino Linotype" w:eastAsia="Calibri" w:hAnsi="Palatino Linotype" w:cs="Arial"/>
          <w:b/>
          <w:color w:val="000000" w:themeColor="text1"/>
          <w:lang w:val="es-ES"/>
        </w:rPr>
        <w:t>14943/INFOEM/IP/RR/2022</w:t>
      </w:r>
      <w:r w:rsidR="00911D07" w:rsidRPr="00B909B8">
        <w:rPr>
          <w:rFonts w:ascii="Palatino Linotype" w:eastAsia="Calibri" w:hAnsi="Palatino Linotype" w:cs="Arial"/>
          <w:color w:val="000000" w:themeColor="text1"/>
          <w:lang w:val="es-ES"/>
        </w:rPr>
        <w:t xml:space="preserve">, derivado de la solicitud de información </w:t>
      </w:r>
      <w:r w:rsidR="00911D07" w:rsidRPr="00B909B8">
        <w:rPr>
          <w:rFonts w:ascii="Palatino Linotype" w:eastAsia="Calibri" w:hAnsi="Palatino Linotype" w:cs="Arial"/>
          <w:b/>
          <w:color w:val="000000" w:themeColor="text1"/>
          <w:lang w:val="es-ES"/>
        </w:rPr>
        <w:t>00388/VACHASO/IP/2022</w:t>
      </w:r>
      <w:r w:rsidR="00911D07" w:rsidRPr="00B909B8">
        <w:rPr>
          <w:rFonts w:ascii="Palatino Linotype" w:eastAsia="Calibri" w:hAnsi="Palatino Linotype" w:cs="Arial"/>
          <w:color w:val="000000" w:themeColor="text1"/>
          <w:lang w:val="es-ES"/>
        </w:rPr>
        <w:t>.</w:t>
      </w:r>
    </w:p>
    <w:p w14:paraId="5939957C" w14:textId="77777777" w:rsidR="00CD7571" w:rsidRPr="00B909B8" w:rsidRDefault="00CD7571" w:rsidP="00CD7571">
      <w:pPr>
        <w:pStyle w:val="Prrafodelista"/>
        <w:tabs>
          <w:tab w:val="left" w:pos="426"/>
        </w:tabs>
        <w:spacing w:line="360" w:lineRule="auto"/>
        <w:ind w:left="0"/>
        <w:jc w:val="both"/>
        <w:rPr>
          <w:rFonts w:ascii="Palatino Linotype" w:hAnsi="Palatino Linotype"/>
          <w:color w:val="000000" w:themeColor="text1"/>
        </w:rPr>
      </w:pPr>
    </w:p>
    <w:p w14:paraId="23BE587A" w14:textId="30CE0C6C" w:rsidR="0096234B" w:rsidRPr="00B909B8" w:rsidRDefault="0096234B"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B909B8">
        <w:rPr>
          <w:rFonts w:ascii="Palatino Linotype" w:hAnsi="Palatino Linotype"/>
          <w:color w:val="000000" w:themeColor="text1"/>
        </w:rPr>
        <w:t xml:space="preserve">Del </w:t>
      </w:r>
      <w:r w:rsidRPr="00B909B8">
        <w:rPr>
          <w:rFonts w:ascii="Palatino Linotype" w:hAnsi="Palatino Linotype"/>
          <w:color w:val="000000" w:themeColor="text1"/>
          <w:lang w:val="es-ES"/>
        </w:rPr>
        <w:t xml:space="preserve">análisis </w:t>
      </w:r>
      <w:r w:rsidRPr="00B909B8">
        <w:rPr>
          <w:rFonts w:ascii="Palatino Linotype" w:hAnsi="Palatino Linotype"/>
          <w:color w:val="000000" w:themeColor="text1"/>
        </w:rPr>
        <w:t xml:space="preserve">realizado </w:t>
      </w:r>
      <w:r w:rsidR="007F5D02" w:rsidRPr="00B909B8">
        <w:rPr>
          <w:rFonts w:ascii="Palatino Linotype" w:hAnsi="Palatino Linotype"/>
          <w:color w:val="000000" w:themeColor="text1"/>
        </w:rPr>
        <w:t>a</w:t>
      </w:r>
      <w:r w:rsidR="00911D07" w:rsidRPr="00B909B8">
        <w:rPr>
          <w:rFonts w:ascii="Palatino Linotype" w:hAnsi="Palatino Linotype"/>
          <w:color w:val="000000" w:themeColor="text1"/>
        </w:rPr>
        <w:t xml:space="preserve"> </w:t>
      </w:r>
      <w:r w:rsidR="007F5D02" w:rsidRPr="00B909B8">
        <w:rPr>
          <w:rFonts w:ascii="Palatino Linotype" w:hAnsi="Palatino Linotype"/>
          <w:color w:val="000000" w:themeColor="text1"/>
        </w:rPr>
        <w:t>l</w:t>
      </w:r>
      <w:r w:rsidR="00911D07" w:rsidRPr="00B909B8">
        <w:rPr>
          <w:rFonts w:ascii="Palatino Linotype" w:hAnsi="Palatino Linotype"/>
          <w:color w:val="000000" w:themeColor="text1"/>
        </w:rPr>
        <w:t>os</w:t>
      </w:r>
      <w:r w:rsidR="007F5D02" w:rsidRPr="00B909B8">
        <w:rPr>
          <w:rFonts w:ascii="Palatino Linotype" w:hAnsi="Palatino Linotype"/>
          <w:color w:val="000000" w:themeColor="text1"/>
        </w:rPr>
        <w:t xml:space="preserve"> archivo</w:t>
      </w:r>
      <w:r w:rsidR="00911D07" w:rsidRPr="00B909B8">
        <w:rPr>
          <w:rFonts w:ascii="Palatino Linotype" w:hAnsi="Palatino Linotype"/>
          <w:color w:val="000000" w:themeColor="text1"/>
        </w:rPr>
        <w:t>s</w:t>
      </w:r>
      <w:r w:rsidRPr="00B909B8">
        <w:rPr>
          <w:rFonts w:ascii="Palatino Linotype" w:hAnsi="Palatino Linotype"/>
          <w:color w:val="000000" w:themeColor="text1"/>
        </w:rPr>
        <w:t xml:space="preserve"> remitido</w:t>
      </w:r>
      <w:r w:rsidR="00911D07" w:rsidRPr="00B909B8">
        <w:rPr>
          <w:rFonts w:ascii="Palatino Linotype" w:hAnsi="Palatino Linotype"/>
          <w:color w:val="000000" w:themeColor="text1"/>
        </w:rPr>
        <w:t>s</w:t>
      </w:r>
      <w:r w:rsidRPr="00B909B8">
        <w:rPr>
          <w:rFonts w:ascii="Palatino Linotype" w:hAnsi="Palatino Linotype"/>
          <w:color w:val="000000" w:themeColor="text1"/>
        </w:rPr>
        <w:t xml:space="preserve"> por el </w:t>
      </w:r>
      <w:r w:rsidRPr="00B909B8">
        <w:rPr>
          <w:rFonts w:ascii="Palatino Linotype" w:hAnsi="Palatino Linotype"/>
          <w:b/>
          <w:bCs/>
          <w:color w:val="000000" w:themeColor="text1"/>
        </w:rPr>
        <w:t>SUJETO OBLIGADO</w:t>
      </w:r>
      <w:r w:rsidRPr="00B909B8">
        <w:rPr>
          <w:rFonts w:ascii="Palatino Linotype" w:hAnsi="Palatino Linotype"/>
          <w:color w:val="000000" w:themeColor="text1"/>
        </w:rPr>
        <w:t xml:space="preserve"> en el apartado de </w:t>
      </w:r>
      <w:r w:rsidRPr="00B909B8">
        <w:rPr>
          <w:rFonts w:ascii="Palatino Linotype" w:hAnsi="Palatino Linotype"/>
          <w:i/>
          <w:iCs/>
          <w:color w:val="000000" w:themeColor="text1"/>
        </w:rPr>
        <w:t>Manifestaciones</w:t>
      </w:r>
      <w:r w:rsidRPr="00B909B8">
        <w:rPr>
          <w:rFonts w:ascii="Palatino Linotype" w:hAnsi="Palatino Linotype"/>
          <w:color w:val="000000" w:themeColor="text1"/>
        </w:rPr>
        <w:t xml:space="preserve"> del SAIMEX, </w:t>
      </w:r>
      <w:r w:rsidR="004B2713" w:rsidRPr="00B909B8">
        <w:rPr>
          <w:rFonts w:ascii="Palatino Linotype" w:hAnsi="Palatino Linotype"/>
          <w:color w:val="000000" w:themeColor="text1"/>
        </w:rPr>
        <w:t>se</w:t>
      </w:r>
      <w:r w:rsidR="00774AB3" w:rsidRPr="00B909B8">
        <w:rPr>
          <w:rFonts w:ascii="Palatino Linotype" w:hAnsi="Palatino Linotype"/>
          <w:color w:val="000000" w:themeColor="text1"/>
        </w:rPr>
        <w:t xml:space="preserve"> concluyó que </w:t>
      </w:r>
      <w:r w:rsidR="00911D07" w:rsidRPr="00B909B8">
        <w:rPr>
          <w:rFonts w:ascii="Palatino Linotype" w:hAnsi="Palatino Linotype"/>
          <w:color w:val="000000" w:themeColor="text1"/>
        </w:rPr>
        <w:t>éstos</w:t>
      </w:r>
      <w:r w:rsidRPr="00B909B8">
        <w:rPr>
          <w:rFonts w:ascii="Palatino Linotype" w:hAnsi="Palatino Linotype"/>
          <w:color w:val="000000" w:themeColor="text1"/>
        </w:rPr>
        <w:t xml:space="preserve"> contenía</w:t>
      </w:r>
      <w:r w:rsidR="00911D07" w:rsidRPr="00B909B8">
        <w:rPr>
          <w:rFonts w:ascii="Palatino Linotype" w:hAnsi="Palatino Linotype"/>
          <w:color w:val="000000" w:themeColor="text1"/>
        </w:rPr>
        <w:t>n</w:t>
      </w:r>
      <w:r w:rsidRPr="00B909B8">
        <w:rPr>
          <w:rFonts w:ascii="Palatino Linotype" w:hAnsi="Palatino Linotype"/>
          <w:color w:val="000000" w:themeColor="text1"/>
        </w:rPr>
        <w:t xml:space="preserve"> información novedosa y de probable interés para </w:t>
      </w:r>
      <w:r w:rsidR="003D13FC" w:rsidRPr="00B909B8">
        <w:rPr>
          <w:rFonts w:ascii="Palatino Linotype" w:hAnsi="Palatino Linotype"/>
          <w:color w:val="000000" w:themeColor="text1"/>
        </w:rPr>
        <w:t>el</w:t>
      </w:r>
      <w:r w:rsidRPr="00B909B8">
        <w:rPr>
          <w:rFonts w:ascii="Palatino Linotype" w:hAnsi="Palatino Linotype"/>
          <w:color w:val="000000" w:themeColor="text1"/>
        </w:rPr>
        <w:t xml:space="preserve"> </w:t>
      </w:r>
      <w:r w:rsidRPr="00B909B8">
        <w:rPr>
          <w:rFonts w:ascii="Palatino Linotype" w:hAnsi="Palatino Linotype"/>
          <w:b/>
          <w:bCs/>
          <w:color w:val="000000" w:themeColor="text1"/>
        </w:rPr>
        <w:t>RECURRENTE</w:t>
      </w:r>
      <w:r w:rsidRPr="00B909B8">
        <w:rPr>
          <w:rFonts w:ascii="Palatino Linotype" w:hAnsi="Palatino Linotype"/>
          <w:color w:val="000000" w:themeColor="text1"/>
        </w:rPr>
        <w:t xml:space="preserve">, por lo que </w:t>
      </w:r>
      <w:r w:rsidR="007F5D02" w:rsidRPr="00B909B8">
        <w:rPr>
          <w:rFonts w:ascii="Palatino Linotype" w:hAnsi="Palatino Linotype"/>
          <w:color w:val="000000" w:themeColor="text1"/>
        </w:rPr>
        <w:t xml:space="preserve">se </w:t>
      </w:r>
      <w:r w:rsidR="00911D07" w:rsidRPr="00B909B8">
        <w:rPr>
          <w:rFonts w:ascii="Palatino Linotype" w:hAnsi="Palatino Linotype"/>
          <w:color w:val="000000" w:themeColor="text1"/>
        </w:rPr>
        <w:t>pusieron</w:t>
      </w:r>
      <w:r w:rsidRPr="00B909B8">
        <w:rPr>
          <w:rFonts w:ascii="Palatino Linotype" w:hAnsi="Palatino Linotype"/>
          <w:color w:val="000000" w:themeColor="text1"/>
        </w:rPr>
        <w:t xml:space="preserve"> a la vista el </w:t>
      </w:r>
      <w:r w:rsidR="00911D07" w:rsidRPr="00B909B8">
        <w:rPr>
          <w:rFonts w:ascii="Palatino Linotype" w:hAnsi="Palatino Linotype"/>
          <w:color w:val="000000" w:themeColor="text1"/>
        </w:rPr>
        <w:t xml:space="preserve">trece (13) de octubre </w:t>
      </w:r>
      <w:r w:rsidR="004B2713" w:rsidRPr="00B909B8">
        <w:rPr>
          <w:rFonts w:ascii="Palatino Linotype" w:hAnsi="Palatino Linotype"/>
          <w:color w:val="000000" w:themeColor="text1"/>
        </w:rPr>
        <w:t>de dos mil veintidós</w:t>
      </w:r>
      <w:r w:rsidRPr="00B909B8">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sidR="00774AB3" w:rsidRPr="00B909B8">
        <w:rPr>
          <w:rFonts w:ascii="Palatino Linotype" w:hAnsi="Palatino Linotype"/>
          <w:color w:val="000000" w:themeColor="text1"/>
        </w:rPr>
        <w:t xml:space="preserve">; no obstante, </w:t>
      </w:r>
      <w:r w:rsidR="00B7387B" w:rsidRPr="00B909B8">
        <w:rPr>
          <w:rFonts w:ascii="Palatino Linotype" w:hAnsi="Palatino Linotype"/>
          <w:color w:val="000000" w:themeColor="text1"/>
        </w:rPr>
        <w:t xml:space="preserve">se hace constar que </w:t>
      </w:r>
      <w:r w:rsidR="00911D07" w:rsidRPr="00B909B8">
        <w:rPr>
          <w:rFonts w:ascii="Palatino Linotype" w:hAnsi="Palatino Linotype"/>
          <w:color w:val="000000" w:themeColor="text1"/>
        </w:rPr>
        <w:t>el</w:t>
      </w:r>
      <w:r w:rsidR="00774AB3" w:rsidRPr="00B909B8">
        <w:rPr>
          <w:rFonts w:ascii="Palatino Linotype" w:hAnsi="Palatino Linotype"/>
          <w:color w:val="000000" w:themeColor="text1"/>
        </w:rPr>
        <w:t xml:space="preserve"> particular no ejerció su derecho de réplica sobre los nuevos contenidos.</w:t>
      </w:r>
    </w:p>
    <w:p w14:paraId="42E2E2F3" w14:textId="77777777" w:rsidR="007F5D02" w:rsidRPr="00B909B8" w:rsidRDefault="007F5D02" w:rsidP="007F5D02">
      <w:pPr>
        <w:pStyle w:val="Prrafodelista"/>
        <w:tabs>
          <w:tab w:val="left" w:pos="426"/>
        </w:tabs>
        <w:spacing w:line="360" w:lineRule="auto"/>
        <w:ind w:left="0"/>
        <w:jc w:val="both"/>
        <w:rPr>
          <w:rFonts w:ascii="Palatino Linotype" w:hAnsi="Palatino Linotype"/>
          <w:color w:val="000000" w:themeColor="text1"/>
        </w:rPr>
      </w:pPr>
    </w:p>
    <w:p w14:paraId="54F779BF" w14:textId="317F8B7E" w:rsidR="00D2706E" w:rsidRPr="00B909B8" w:rsidRDefault="00911D07" w:rsidP="00E6530C">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B909B8">
        <w:rPr>
          <w:rFonts w:ascii="Palatino Linotype" w:eastAsia="Calibri" w:hAnsi="Palatino Linotype" w:cs="Arial"/>
          <w:color w:val="000000" w:themeColor="text1"/>
          <w:lang w:val="es-ES"/>
        </w:rPr>
        <w:t xml:space="preserve">El veinte (29) de octubre </w:t>
      </w:r>
      <w:r w:rsidR="00B7387B" w:rsidRPr="00B909B8">
        <w:rPr>
          <w:rFonts w:ascii="Palatino Linotype" w:eastAsia="Calibri" w:hAnsi="Palatino Linotype" w:cs="Arial"/>
          <w:color w:val="000000" w:themeColor="text1"/>
          <w:lang w:val="es-ES"/>
        </w:rPr>
        <w:t>de dos mil veintidós</w:t>
      </w:r>
      <w:r w:rsidR="00AD6AC5" w:rsidRPr="00B909B8">
        <w:rPr>
          <w:rFonts w:ascii="Palatino Linotype" w:hAnsi="Palatino Linotype" w:cs="Arial"/>
          <w:color w:val="000000" w:themeColor="text1"/>
        </w:rPr>
        <w:t xml:space="preserve">, </w:t>
      </w:r>
      <w:r w:rsidR="0096234B" w:rsidRPr="00B909B8">
        <w:rPr>
          <w:rFonts w:ascii="Palatino Linotype" w:hAnsi="Palatino Linotype" w:cs="Arial"/>
          <w:color w:val="000000" w:themeColor="text1"/>
        </w:rPr>
        <w:t xml:space="preserve">la </w:t>
      </w:r>
      <w:r w:rsidR="00AD6AC5" w:rsidRPr="00B909B8">
        <w:rPr>
          <w:rFonts w:ascii="Palatino Linotype" w:hAnsi="Palatino Linotype" w:cs="Arial"/>
          <w:color w:val="000000" w:themeColor="text1"/>
        </w:rPr>
        <w:t>Comisionad</w:t>
      </w:r>
      <w:r w:rsidR="0096234B" w:rsidRPr="00B909B8">
        <w:rPr>
          <w:rFonts w:ascii="Palatino Linotype" w:hAnsi="Palatino Linotype" w:cs="Arial"/>
          <w:color w:val="000000" w:themeColor="text1"/>
        </w:rPr>
        <w:t>a</w:t>
      </w:r>
      <w:r w:rsidR="00AD6AC5" w:rsidRPr="00B909B8">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7F5D02" w:rsidRPr="00B909B8">
        <w:rPr>
          <w:rFonts w:ascii="Palatino Linotype" w:hAnsi="Palatino Linotype" w:cs="Arial"/>
          <w:color w:val="000000" w:themeColor="text1"/>
        </w:rPr>
        <w:t>; y ------------------------</w:t>
      </w:r>
      <w:r w:rsidRPr="00B909B8">
        <w:rPr>
          <w:rFonts w:ascii="Palatino Linotype" w:hAnsi="Palatino Linotype" w:cs="Arial"/>
          <w:color w:val="000000" w:themeColor="text1"/>
        </w:rPr>
        <w:t>--------------------------</w:t>
      </w:r>
    </w:p>
    <w:p w14:paraId="528BBB12" w14:textId="77777777" w:rsidR="00D2706E" w:rsidRPr="00B909B8" w:rsidRDefault="00D2706E" w:rsidP="00D2706E">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B909B8" w:rsidRDefault="0096234B" w:rsidP="00E6530C">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B909B8" w:rsidRDefault="007C0013" w:rsidP="00E6530C">
      <w:pPr>
        <w:pStyle w:val="Ttulo1"/>
        <w:spacing w:before="0"/>
        <w:jc w:val="center"/>
        <w:rPr>
          <w:b/>
          <w:color w:val="000000" w:themeColor="text1"/>
        </w:rPr>
      </w:pPr>
      <w:bookmarkStart w:id="5" w:name="_Toc86945039"/>
      <w:r w:rsidRPr="00B909B8">
        <w:rPr>
          <w:b/>
          <w:color w:val="000000" w:themeColor="text1"/>
        </w:rPr>
        <w:t>CONSIDERANDO</w:t>
      </w:r>
      <w:bookmarkEnd w:id="3"/>
      <w:bookmarkEnd w:id="4"/>
      <w:bookmarkEnd w:id="5"/>
    </w:p>
    <w:p w14:paraId="435CF9A4" w14:textId="77777777" w:rsidR="00FC1DA7" w:rsidRPr="00B909B8" w:rsidRDefault="00FC1DA7" w:rsidP="00E6530C">
      <w:pPr>
        <w:rPr>
          <w:color w:val="000000" w:themeColor="text1"/>
          <w:lang w:eastAsia="en-US"/>
        </w:rPr>
      </w:pPr>
    </w:p>
    <w:p w14:paraId="629A5BE2" w14:textId="56C3E7D5" w:rsidR="007C0013" w:rsidRPr="00B909B8" w:rsidRDefault="007C0013" w:rsidP="00E6530C">
      <w:pPr>
        <w:pStyle w:val="Ttulo2"/>
        <w:spacing w:before="0"/>
        <w:rPr>
          <w:rFonts w:ascii="Palatino Linotype" w:hAnsi="Palatino Linotype"/>
          <w:b/>
          <w:color w:val="000000" w:themeColor="text1"/>
          <w:sz w:val="24"/>
        </w:rPr>
      </w:pPr>
      <w:bookmarkStart w:id="6" w:name="_Toc461555890"/>
      <w:bookmarkStart w:id="7" w:name="_Toc466371859"/>
      <w:bookmarkStart w:id="8" w:name="_Toc86945040"/>
      <w:r w:rsidRPr="00B909B8">
        <w:rPr>
          <w:rFonts w:ascii="Palatino Linotype" w:hAnsi="Palatino Linotype"/>
          <w:b/>
          <w:color w:val="000000" w:themeColor="text1"/>
          <w:sz w:val="24"/>
        </w:rPr>
        <w:lastRenderedPageBreak/>
        <w:t>PRIMERO. De la competencia</w:t>
      </w:r>
      <w:bookmarkEnd w:id="6"/>
      <w:bookmarkEnd w:id="7"/>
      <w:bookmarkEnd w:id="8"/>
    </w:p>
    <w:p w14:paraId="60FBD8C7" w14:textId="77777777" w:rsidR="00FC1DA7" w:rsidRPr="00B909B8" w:rsidRDefault="00FC1DA7" w:rsidP="00E6530C">
      <w:pPr>
        <w:rPr>
          <w:rFonts w:ascii="Palatino Linotype" w:hAnsi="Palatino Linotype"/>
          <w:color w:val="000000" w:themeColor="text1"/>
          <w:lang w:eastAsia="en-US"/>
        </w:rPr>
      </w:pPr>
    </w:p>
    <w:p w14:paraId="0BF52B18" w14:textId="515C3AEB" w:rsidR="005A228F" w:rsidRPr="00B909B8" w:rsidRDefault="00A45546" w:rsidP="00E6530C">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909B8">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B909B8">
        <w:rPr>
          <w:rFonts w:ascii="Palatino Linotype" w:eastAsia="Calibri" w:hAnsi="Palatino Linotype" w:cs="Times New Roman"/>
          <w:color w:val="000000" w:themeColor="text1"/>
          <w:lang w:val="es-ES"/>
        </w:rPr>
        <w:t xml:space="preserve">etente para conocer y resolver </w:t>
      </w:r>
      <w:r w:rsidRPr="00B909B8">
        <w:rPr>
          <w:rFonts w:ascii="Palatino Linotype" w:eastAsia="Calibri" w:hAnsi="Palatino Linotype" w:cs="Times New Roman"/>
          <w:color w:val="000000" w:themeColor="text1"/>
          <w:lang w:val="es-ES"/>
        </w:rPr>
        <w:t xml:space="preserve">el presente recurso de conformidad con el artículo: 6, apartado A, fracción IV de la </w:t>
      </w:r>
      <w:r w:rsidRPr="00B909B8">
        <w:rPr>
          <w:rFonts w:ascii="Palatino Linotype" w:eastAsia="Calibri" w:hAnsi="Palatino Linotype" w:cs="Times New Roman"/>
          <w:b/>
          <w:color w:val="000000" w:themeColor="text1"/>
          <w:lang w:val="es-ES"/>
        </w:rPr>
        <w:t>Constitución Política de los Estados Unidos Mexicanos</w:t>
      </w:r>
      <w:r w:rsidRPr="00B909B8">
        <w:rPr>
          <w:rFonts w:ascii="Palatino Linotype" w:eastAsia="Calibri" w:hAnsi="Palatino Linotype" w:cs="Times New Roman"/>
          <w:color w:val="000000" w:themeColor="text1"/>
          <w:lang w:val="es-ES"/>
        </w:rPr>
        <w:t xml:space="preserve">; 5, párrafos </w:t>
      </w:r>
      <w:r w:rsidR="000B7C4F" w:rsidRPr="00B909B8">
        <w:rPr>
          <w:rFonts w:ascii="Palatino Linotype" w:eastAsia="Calibri" w:hAnsi="Palatino Linotype" w:cs="Times New Roman"/>
          <w:color w:val="000000" w:themeColor="text1"/>
          <w:lang w:val="es-ES"/>
        </w:rPr>
        <w:t>trigésimo, trigésimo primero y trigésimo segundo</w:t>
      </w:r>
      <w:r w:rsidR="004F785F" w:rsidRPr="00B909B8">
        <w:rPr>
          <w:rFonts w:ascii="Palatino Linotype" w:eastAsia="Calibri" w:hAnsi="Palatino Linotype" w:cs="Times New Roman"/>
          <w:color w:val="000000" w:themeColor="text1"/>
          <w:lang w:val="es-ES"/>
        </w:rPr>
        <w:t>,</w:t>
      </w:r>
      <w:r w:rsidRPr="00B909B8">
        <w:rPr>
          <w:rFonts w:ascii="Palatino Linotype" w:eastAsia="Calibri" w:hAnsi="Palatino Linotype" w:cs="Times New Roman"/>
          <w:color w:val="000000" w:themeColor="text1"/>
          <w:lang w:val="es-ES"/>
        </w:rPr>
        <w:t xml:space="preserve"> fracciones IV y V</w:t>
      </w:r>
      <w:r w:rsidR="004F785F" w:rsidRPr="00B909B8">
        <w:rPr>
          <w:rFonts w:ascii="Palatino Linotype" w:eastAsia="Calibri" w:hAnsi="Palatino Linotype" w:cs="Times New Roman"/>
          <w:color w:val="000000" w:themeColor="text1"/>
          <w:lang w:val="es-ES"/>
        </w:rPr>
        <w:t>,</w:t>
      </w:r>
      <w:r w:rsidRPr="00B909B8">
        <w:rPr>
          <w:rFonts w:ascii="Palatino Linotype" w:eastAsia="Calibri" w:hAnsi="Palatino Linotype" w:cs="Times New Roman"/>
          <w:color w:val="000000" w:themeColor="text1"/>
          <w:lang w:val="es-ES"/>
        </w:rPr>
        <w:t xml:space="preserve"> de la </w:t>
      </w:r>
      <w:r w:rsidRPr="00B909B8">
        <w:rPr>
          <w:rFonts w:ascii="Palatino Linotype" w:eastAsia="Calibri" w:hAnsi="Palatino Linotype" w:cs="Times New Roman"/>
          <w:b/>
          <w:color w:val="000000" w:themeColor="text1"/>
          <w:lang w:val="es-ES"/>
        </w:rPr>
        <w:t>Constitución Política del Estado Libre y Soberano de México</w:t>
      </w:r>
      <w:r w:rsidRPr="00B909B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B909B8">
        <w:rPr>
          <w:rFonts w:ascii="Palatino Linotype" w:eastAsia="Calibri" w:hAnsi="Palatino Linotype" w:cs="Arial"/>
          <w:color w:val="000000" w:themeColor="text1"/>
          <w:lang w:val="es-ES"/>
        </w:rPr>
        <w:t xml:space="preserve">de la </w:t>
      </w:r>
      <w:r w:rsidRPr="00B909B8">
        <w:rPr>
          <w:rFonts w:ascii="Palatino Linotype" w:eastAsia="Calibri" w:hAnsi="Palatino Linotype" w:cs="Arial"/>
          <w:b/>
          <w:color w:val="000000" w:themeColor="text1"/>
          <w:lang w:val="es-ES"/>
        </w:rPr>
        <w:t>Ley de Transparencia y Acceso a la Información Pública del Estado de México y Municipios</w:t>
      </w:r>
      <w:r w:rsidRPr="00B909B8">
        <w:rPr>
          <w:rFonts w:ascii="Palatino Linotype" w:eastAsia="Calibri" w:hAnsi="Palatino Linotype" w:cs="Arial"/>
          <w:color w:val="000000" w:themeColor="text1"/>
          <w:lang w:val="es-ES"/>
        </w:rPr>
        <w:t xml:space="preserve">; y 10, 7, 9 fracciones I y XXIV, y 11 del </w:t>
      </w:r>
      <w:r w:rsidRPr="00B909B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B909B8" w:rsidRDefault="00B76C73" w:rsidP="00E6530C">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909B8" w:rsidRDefault="007C0013" w:rsidP="00E6530C">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6945041"/>
      <w:r w:rsidRPr="00B909B8">
        <w:rPr>
          <w:rFonts w:ascii="Palatino Linotype" w:hAnsi="Palatino Linotype"/>
          <w:b/>
          <w:color w:val="000000" w:themeColor="text1"/>
          <w:sz w:val="24"/>
        </w:rPr>
        <w:t>SEGUNDO. De la oportunidad y proced</w:t>
      </w:r>
      <w:r w:rsidR="00F35C44" w:rsidRPr="00B909B8">
        <w:rPr>
          <w:rFonts w:ascii="Palatino Linotype" w:hAnsi="Palatino Linotype"/>
          <w:b/>
          <w:color w:val="000000" w:themeColor="text1"/>
          <w:sz w:val="24"/>
        </w:rPr>
        <w:t>encia</w:t>
      </w:r>
      <w:r w:rsidRPr="00B909B8">
        <w:rPr>
          <w:rFonts w:ascii="Palatino Linotype" w:hAnsi="Palatino Linotype"/>
          <w:b/>
          <w:color w:val="000000" w:themeColor="text1"/>
          <w:sz w:val="24"/>
        </w:rPr>
        <w:t>.</w:t>
      </w:r>
      <w:bookmarkEnd w:id="9"/>
      <w:bookmarkEnd w:id="10"/>
      <w:bookmarkEnd w:id="11"/>
    </w:p>
    <w:p w14:paraId="18E22450" w14:textId="77777777" w:rsidR="00C6440A" w:rsidRPr="00B909B8" w:rsidRDefault="00C6440A" w:rsidP="00E6530C">
      <w:pPr>
        <w:rPr>
          <w:color w:val="000000" w:themeColor="text1"/>
          <w:lang w:eastAsia="en-US"/>
        </w:rPr>
      </w:pPr>
    </w:p>
    <w:p w14:paraId="128DBB3E" w14:textId="77777777" w:rsidR="006F5FB2" w:rsidRPr="00B909B8" w:rsidRDefault="003E6D0F" w:rsidP="006F5FB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909B8">
        <w:rPr>
          <w:rFonts w:ascii="Palatino Linotype" w:eastAsia="Calibri" w:hAnsi="Palatino Linotype" w:cs="Arial"/>
          <w:color w:val="000000" w:themeColor="text1"/>
        </w:rPr>
        <w:t>E</w:t>
      </w:r>
      <w:r w:rsidR="006F5FB2" w:rsidRPr="00B909B8">
        <w:rPr>
          <w:rFonts w:ascii="Palatino Linotype" w:eastAsia="Calibri" w:hAnsi="Palatino Linotype" w:cs="Arial"/>
          <w:color w:val="000000" w:themeColor="text1"/>
        </w:rPr>
        <w:t xml:space="preserve">s de </w:t>
      </w:r>
      <w:r w:rsidR="006F5FB2" w:rsidRPr="00B909B8">
        <w:rPr>
          <w:rFonts w:ascii="Palatino Linotype" w:eastAsia="Calibri" w:hAnsi="Palatino Linotype" w:cs="Arial"/>
          <w:color w:val="000000" w:themeColor="text1"/>
          <w:lang w:val="es-ES"/>
        </w:rPr>
        <w:t xml:space="preserve">precisar, que la Ley de Transparencia y Acceso a la Información Pública del Estado de México y Municipios, en el artículo 178 describe la procedencia del recurso de revisión, asimismo señala que el plazo del </w:t>
      </w:r>
      <w:r w:rsidR="006F5FB2" w:rsidRPr="00B909B8">
        <w:rPr>
          <w:rFonts w:ascii="Palatino Linotype" w:eastAsia="Calibri" w:hAnsi="Palatino Linotype" w:cs="Arial"/>
          <w:b/>
          <w:color w:val="000000" w:themeColor="text1"/>
          <w:lang w:val="es-ES"/>
        </w:rPr>
        <w:t>SUJETO OBLIGADO</w:t>
      </w:r>
      <w:r w:rsidR="006F5FB2" w:rsidRPr="00B909B8">
        <w:rPr>
          <w:rFonts w:ascii="Palatino Linotype" w:eastAsia="Calibri" w:hAnsi="Palatino Linotype" w:cs="Arial"/>
          <w:color w:val="000000" w:themeColor="text1"/>
          <w:lang w:val="es-ES"/>
        </w:rPr>
        <w:t xml:space="preserve"> para entregar la respuesta a una solicitud de información pública, es de 15 días hábiles posteriores a la presentación de ésta; por lo que transcurrido este término, cuando no entregue la respuesta a la solicitud dentro del plazo previsto en la Ley, la solicitud se entenderá negada y el </w:t>
      </w:r>
      <w:r w:rsidR="006F5FB2" w:rsidRPr="00B909B8">
        <w:rPr>
          <w:rFonts w:ascii="Palatino Linotype" w:eastAsia="Calibri" w:hAnsi="Palatino Linotype" w:cs="Arial"/>
          <w:bCs/>
          <w:color w:val="000000" w:themeColor="text1"/>
          <w:lang w:val="es-ES"/>
        </w:rPr>
        <w:t>particular</w:t>
      </w:r>
      <w:r w:rsidR="006F5FB2" w:rsidRPr="00B909B8">
        <w:rPr>
          <w:rFonts w:ascii="Palatino Linotype" w:eastAsia="Calibri" w:hAnsi="Palatino Linotype" w:cs="Arial"/>
          <w:color w:val="000000" w:themeColor="text1"/>
          <w:lang w:val="es-ES"/>
        </w:rPr>
        <w:t xml:space="preserve"> podrá interponer el recurso de revisión previsto en el ordenamiento en cita.</w:t>
      </w:r>
    </w:p>
    <w:p w14:paraId="6254ECFF" w14:textId="77777777" w:rsidR="006F5FB2" w:rsidRPr="00B909B8" w:rsidRDefault="006F5FB2" w:rsidP="006F5FB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F14EAAB" w14:textId="77777777" w:rsidR="006F5FB2" w:rsidRPr="00B909B8" w:rsidRDefault="006F5FB2" w:rsidP="006F5FB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909B8">
        <w:rPr>
          <w:rFonts w:ascii="Palatino Linotype" w:eastAsia="Calibri" w:hAnsi="Palatino Linotype" w:cs="Arial"/>
          <w:color w:val="000000" w:themeColor="text1"/>
        </w:rPr>
        <w:lastRenderedPageBreak/>
        <w:t xml:space="preserve">Por </w:t>
      </w:r>
      <w:r w:rsidRPr="00B909B8">
        <w:rPr>
          <w:rFonts w:ascii="Palatino Linotype" w:eastAsia="Calibri" w:hAnsi="Palatino Linotype" w:cs="Arial"/>
          <w:lang w:val="es-ES"/>
        </w:rPr>
        <w:t xml:space="preserve">ende, se constituye la figura jurídica de la </w:t>
      </w:r>
      <w:r w:rsidRPr="00B909B8">
        <w:rPr>
          <w:rFonts w:ascii="Palatino Linotype" w:eastAsia="Calibri" w:hAnsi="Palatino Linotype" w:cs="Arial"/>
          <w:i/>
          <w:lang w:val="es-ES"/>
        </w:rPr>
        <w:t>negativa ficta</w:t>
      </w:r>
      <w:r w:rsidRPr="00B909B8">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 la Ley de Transparencia y Acceso a la Información Pública del Estado de México y Municipios</w:t>
      </w:r>
      <w:r w:rsidRPr="00B909B8">
        <w:rPr>
          <w:rFonts w:ascii="Palatino Linotype" w:eastAsia="Calibri" w:hAnsi="Palatino Linotype" w:cs="Arial"/>
        </w:rPr>
        <w:t xml:space="preserve">, el cual dispone que, ante la falta de respuesta del </w:t>
      </w:r>
      <w:r w:rsidRPr="00B909B8">
        <w:rPr>
          <w:rFonts w:ascii="Palatino Linotype" w:eastAsia="Calibri" w:hAnsi="Palatino Linotype" w:cs="Arial"/>
          <w:b/>
        </w:rPr>
        <w:t>SUJETO OBLIGADO,</w:t>
      </w:r>
      <w:r w:rsidRPr="00B909B8">
        <w:rPr>
          <w:rFonts w:ascii="Palatino Linotype" w:eastAsia="Calibri" w:hAnsi="Palatino Linotype" w:cs="Arial"/>
        </w:rPr>
        <w:t xml:space="preserve"> dentro de los plazos establecidos en esta Ley, a una solicitud de acceso a la información pública, el recurso </w:t>
      </w:r>
      <w:r w:rsidRPr="00B909B8">
        <w:rPr>
          <w:rFonts w:ascii="Palatino Linotype" w:eastAsia="Calibri" w:hAnsi="Palatino Linotype" w:cs="Arial"/>
          <w:b/>
        </w:rPr>
        <w:t>podrá ser interpuesto en cualquier momento.</w:t>
      </w:r>
    </w:p>
    <w:p w14:paraId="107BA1E1" w14:textId="77777777" w:rsidR="006F5FB2" w:rsidRPr="00B909B8" w:rsidRDefault="006F5FB2" w:rsidP="006F5FB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1FDDCAC" w14:textId="77777777" w:rsidR="006F5FB2" w:rsidRPr="00B909B8" w:rsidRDefault="006F5FB2" w:rsidP="006F5FB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909B8">
        <w:rPr>
          <w:rFonts w:ascii="Palatino Linotype" w:eastAsia="Calibri" w:hAnsi="Palatino Linotype" w:cs="Arial"/>
          <w:color w:val="000000" w:themeColor="text1"/>
        </w:rPr>
        <w:t xml:space="preserve">Por </w:t>
      </w:r>
      <w:r w:rsidRPr="00B909B8">
        <w:rPr>
          <w:rFonts w:ascii="Palatino Linotype" w:eastAsia="Calibri" w:hAnsi="Palatino Linotype" w:cs="Arial"/>
          <w:lang w:val="es-ES"/>
        </w:rPr>
        <w:t xml:space="preserve">lo que tratándose de la </w:t>
      </w:r>
      <w:r w:rsidRPr="00B909B8">
        <w:rPr>
          <w:rFonts w:ascii="Palatino Linotype" w:eastAsia="Calibri" w:hAnsi="Palatino Linotype" w:cs="Arial"/>
          <w:i/>
          <w:lang w:val="es-ES"/>
        </w:rPr>
        <w:t>negativa ficta,</w:t>
      </w:r>
      <w:r w:rsidRPr="00B909B8">
        <w:rPr>
          <w:rFonts w:ascii="Palatino Linotype" w:eastAsia="Calibri" w:hAnsi="Palatino Linotype" w:cs="Arial"/>
          <w:lang w:val="es-ES"/>
        </w:rPr>
        <w:t xml:space="preserve"> no existe respuesta que se haga del conocimiento al </w:t>
      </w:r>
      <w:r w:rsidRPr="00B909B8">
        <w:rPr>
          <w:rFonts w:ascii="Palatino Linotype" w:eastAsia="Calibri" w:hAnsi="Palatino Linotype" w:cs="Arial"/>
          <w:b/>
          <w:lang w:val="es-ES"/>
        </w:rPr>
        <w:t>SOLICITANTE</w:t>
      </w:r>
      <w:r w:rsidRPr="00B909B8">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B909B8">
        <w:rPr>
          <w:rFonts w:ascii="Palatino Linotype" w:eastAsia="Calibri" w:hAnsi="Palatino Linotype" w:cs="Arial"/>
          <w:b/>
          <w:lang w:val="es-ES"/>
        </w:rPr>
        <w:t>001-15</w:t>
      </w:r>
      <w:r w:rsidRPr="00B909B8">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B909B8">
        <w:rPr>
          <w:rFonts w:ascii="Palatino Linotype" w:eastAsia="Calibri" w:hAnsi="Palatino Linotype" w:cs="Arial"/>
          <w:i/>
          <w:lang w:val="es-ES"/>
        </w:rPr>
        <w:t>negativa ficta</w:t>
      </w:r>
      <w:r w:rsidRPr="00B909B8">
        <w:rPr>
          <w:rFonts w:ascii="Palatino Linotype" w:eastAsia="Calibri" w:hAnsi="Palatino Linotype" w:cs="Arial"/>
          <w:lang w:val="es-ES"/>
        </w:rPr>
        <w:t>, que señala:</w:t>
      </w:r>
    </w:p>
    <w:p w14:paraId="3307AB92" w14:textId="77777777" w:rsidR="006F5FB2" w:rsidRPr="00B909B8" w:rsidRDefault="006F5FB2" w:rsidP="006F5FB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84DC7E5" w14:textId="77777777" w:rsidR="006F5FB2" w:rsidRPr="00B909B8" w:rsidRDefault="006F5FB2" w:rsidP="006F5FB2">
      <w:pPr>
        <w:pStyle w:val="Sinespaciado"/>
        <w:spacing w:line="276" w:lineRule="auto"/>
        <w:ind w:left="567" w:right="567"/>
        <w:jc w:val="both"/>
        <w:rPr>
          <w:rFonts w:ascii="Palatino Linotype" w:eastAsia="Calibri" w:hAnsi="Palatino Linotype"/>
          <w:i/>
          <w:sz w:val="22"/>
          <w:lang w:val="es-ES"/>
        </w:rPr>
      </w:pPr>
      <w:r w:rsidRPr="00B909B8">
        <w:rPr>
          <w:rFonts w:ascii="Palatino Linotype" w:eastAsia="Calibri" w:hAnsi="Palatino Linotype"/>
          <w:b/>
          <w:i/>
          <w:sz w:val="22"/>
          <w:lang w:val="es-ES"/>
        </w:rPr>
        <w:t>NEGATIVA FICTA. PLAZO PARA INTERPONER EL RECURSO DE REVISIÓN TRATÁNDOSE DE.</w:t>
      </w:r>
      <w:r w:rsidRPr="00B909B8">
        <w:rPr>
          <w:rFonts w:ascii="Palatino Linotype" w:eastAsia="Calibri" w:hAnsi="Palatino Linotype"/>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w:t>
      </w:r>
      <w:r w:rsidRPr="00B909B8">
        <w:rPr>
          <w:rFonts w:ascii="Palatino Linotype" w:eastAsia="Calibri" w:hAnsi="Palatino Linotype"/>
          <w:i/>
          <w:sz w:val="22"/>
          <w:lang w:val="es-ES"/>
        </w:rPr>
        <w:lastRenderedPageBreak/>
        <w:t>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AFA7D72" w14:textId="77777777" w:rsidR="006F5FB2" w:rsidRPr="00B909B8" w:rsidRDefault="006F5FB2" w:rsidP="006F5FB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AB75C7" w14:textId="77777777" w:rsidR="006F5FB2" w:rsidRPr="00B909B8" w:rsidRDefault="006F5FB2" w:rsidP="006F5FB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909B8">
        <w:rPr>
          <w:rFonts w:ascii="Palatino Linotype" w:eastAsia="Calibri" w:hAnsi="Palatino Linotype" w:cs="Arial"/>
          <w:color w:val="000000" w:themeColor="text1"/>
        </w:rPr>
        <w:t xml:space="preserve">Lo </w:t>
      </w:r>
      <w:r w:rsidRPr="00B909B8">
        <w:rPr>
          <w:rFonts w:ascii="Palatino Linotype" w:eastAsia="Times New Roman" w:hAnsi="Palatino Linotype" w:cs="Arial"/>
          <w:color w:val="000000" w:themeColor="text1"/>
          <w:lang w:val="es-ES" w:eastAsia="es-MX"/>
        </w:rPr>
        <w:t xml:space="preserve">anterior se explica porque la ausencia de una respuesta a la solicitud constituye un acto que vulnera el derecho de manera continua y actualizable cada día, en tanto no se emita la respuesta a la que esté impuesto el </w:t>
      </w:r>
      <w:r w:rsidRPr="00B909B8">
        <w:rPr>
          <w:rFonts w:ascii="Palatino Linotype" w:eastAsia="Times New Roman" w:hAnsi="Palatino Linotype" w:cs="Arial"/>
          <w:b/>
          <w:color w:val="000000" w:themeColor="text1"/>
          <w:lang w:val="es-ES" w:eastAsia="es-MX"/>
        </w:rPr>
        <w:t>SUJETO OBLIGADO</w:t>
      </w:r>
      <w:r w:rsidRPr="00B909B8">
        <w:rPr>
          <w:rFonts w:ascii="Palatino Linotype" w:eastAsia="Times New Roman" w:hAnsi="Palatino Linotype" w:cs="Arial"/>
          <w:color w:val="000000" w:themeColor="text1"/>
          <w:lang w:val="es-ES" w:eastAsia="es-MX"/>
        </w:rPr>
        <w:t>.</w:t>
      </w:r>
    </w:p>
    <w:p w14:paraId="1AD21469" w14:textId="77777777" w:rsidR="006F5FB2" w:rsidRPr="00B909B8" w:rsidRDefault="006F5FB2" w:rsidP="006F5FB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8AF946F" w14:textId="0865ADB4" w:rsidR="006F5FB2" w:rsidRPr="00B909B8" w:rsidRDefault="006F5FB2" w:rsidP="006F5FB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909B8">
        <w:rPr>
          <w:rFonts w:ascii="Palatino Linotype" w:eastAsia="Calibri" w:hAnsi="Palatino Linotype" w:cs="Arial"/>
          <w:color w:val="000000" w:themeColor="text1"/>
        </w:rPr>
        <w:t xml:space="preserve">Por </w:t>
      </w:r>
      <w:r w:rsidRPr="00B909B8">
        <w:rPr>
          <w:rFonts w:ascii="Palatino Linotype" w:hAnsi="Palatino Linotype"/>
        </w:rPr>
        <w:t>consiguiente, tratándose</w:t>
      </w:r>
      <w:r w:rsidRPr="00B909B8">
        <w:rPr>
          <w:rFonts w:ascii="Palatino Linotype" w:eastAsia="Times New Roman" w:hAnsi="Palatino Linotype" w:cs="Arial"/>
          <w:color w:val="000000" w:themeColor="text1"/>
          <w:lang w:val="es-ES" w:eastAsia="es-MX"/>
        </w:rPr>
        <w:t xml:space="preserve"> de </w:t>
      </w:r>
      <w:r w:rsidRPr="00B909B8">
        <w:rPr>
          <w:rFonts w:ascii="Palatino Linotype" w:eastAsia="Times New Roman" w:hAnsi="Palatino Linotype" w:cs="Arial"/>
          <w:i/>
          <w:color w:val="000000" w:themeColor="text1"/>
          <w:lang w:val="es-ES" w:eastAsia="es-MX"/>
        </w:rPr>
        <w:t>negativa ficta</w:t>
      </w:r>
      <w:r w:rsidRPr="00B909B8">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14:paraId="1A35EF78" w14:textId="77777777" w:rsidR="00911D07" w:rsidRPr="00B909B8" w:rsidRDefault="00911D07" w:rsidP="00911D0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48F2280" w14:textId="77777777" w:rsidR="00911D07" w:rsidRPr="00B909B8" w:rsidRDefault="00911D07" w:rsidP="00911D07">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B909B8">
        <w:rPr>
          <w:rFonts w:ascii="Palatino Linotype" w:eastAsia="Times New Roman" w:hAnsi="Palatino Linotype" w:cs="Arial"/>
          <w:color w:val="000000" w:themeColor="text1"/>
          <w:lang w:val="es-ES" w:eastAsia="es-MX"/>
        </w:rPr>
        <w:t>Por otro lado, de la revisión al expediente electrónico contenido en el SAIMEX</w:t>
      </w:r>
      <w:r w:rsidRPr="00B909B8">
        <w:rPr>
          <w:rFonts w:ascii="Palatino Linotype" w:eastAsia="Times New Roman" w:hAnsi="Palatino Linotype" w:cs="Arial"/>
          <w:b/>
          <w:color w:val="000000" w:themeColor="text1"/>
          <w:lang w:val="es-ES" w:eastAsia="es-MX"/>
        </w:rPr>
        <w:t>,</w:t>
      </w:r>
      <w:r w:rsidRPr="00B909B8">
        <w:rPr>
          <w:rFonts w:ascii="Palatino Linotype" w:eastAsia="Times New Roman" w:hAnsi="Palatino Linotype" w:cs="Arial"/>
          <w:color w:val="000000" w:themeColor="text1"/>
          <w:lang w:val="es-ES" w:eastAsia="es-MX"/>
        </w:rPr>
        <w:t xml:space="preserve"> se desprende que la parte solicitante, en ejercicio de su derecho de acceso a la información pública en el expediente que se revisa, tanto en la solicitud de información como en el recurso de revisión, </w:t>
      </w:r>
      <w:r w:rsidRPr="00B909B8">
        <w:rPr>
          <w:rFonts w:ascii="Palatino Linotype" w:eastAsia="Times New Roman" w:hAnsi="Palatino Linotype" w:cs="Arial"/>
          <w:b/>
          <w:color w:val="000000" w:themeColor="text1"/>
          <w:lang w:val="es-ES" w:eastAsia="es-MX"/>
        </w:rPr>
        <w:t>no señaló ningún nombre, seudónimo o carácter para ser identificada, ni se tiene certeza de su identidad</w:t>
      </w:r>
      <w:r w:rsidRPr="00B909B8">
        <w:rPr>
          <w:rFonts w:ascii="Palatino Linotype" w:eastAsia="Times New Roman" w:hAnsi="Palatino Linotype" w:cs="Arial"/>
          <w:color w:val="000000" w:themeColor="text1"/>
          <w:lang w:val="es-ES" w:eastAsia="es-MX"/>
        </w:rPr>
        <w:t xml:space="preserve">; sin embargo, es importante señalar que </w:t>
      </w:r>
      <w:r w:rsidRPr="00B909B8">
        <w:rPr>
          <w:rFonts w:ascii="Palatino Linotype" w:eastAsia="Times New Roman" w:hAnsi="Palatino Linotype" w:cs="Arial"/>
          <w:color w:val="000000" w:themeColor="text1"/>
          <w:lang w:val="es-ES_tradnl" w:eastAsia="es-MX"/>
        </w:rPr>
        <w:t xml:space="preserve">el nombre de los Solicitantes y Recurrentes no es un requisito indispensable para la tramitación del acto procesal específico en materia de acceso a </w:t>
      </w:r>
      <w:r w:rsidRPr="00B909B8">
        <w:rPr>
          <w:rFonts w:ascii="Palatino Linotype" w:eastAsia="Times New Roman" w:hAnsi="Palatino Linotype" w:cs="Arial"/>
          <w:color w:val="000000" w:themeColor="text1"/>
          <w:lang w:val="es-ES_tradnl" w:eastAsia="es-MX"/>
        </w:rPr>
        <w:lastRenderedPageBreak/>
        <w:t>la información, ello en estricto apego al numeral 155, párrafo tercero, de la Ley de la materia, en concatenación con el 180 del mismo ordenamiento.</w:t>
      </w:r>
    </w:p>
    <w:p w14:paraId="622B784B" w14:textId="77777777" w:rsidR="00911D07" w:rsidRPr="00B909B8" w:rsidRDefault="00911D07" w:rsidP="00911D07">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38B2AF63" w14:textId="77777777" w:rsidR="00911D07" w:rsidRPr="00B909B8" w:rsidRDefault="00911D07" w:rsidP="00911D07">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B909B8">
        <w:rPr>
          <w:rFonts w:ascii="Palatino Linotype" w:eastAsia="Times New Roman" w:hAnsi="Palatino Linotype" w:cs="Arial"/>
          <w:color w:val="000000" w:themeColor="text1"/>
          <w:lang w:val="es-ES" w:eastAsia="es-MX"/>
        </w:rPr>
        <w:t xml:space="preserve">Esto es así, ya que de conformidad con los artículos 6, apartado A, fracciones III y IV de la </w:t>
      </w:r>
      <w:r w:rsidRPr="00B909B8">
        <w:rPr>
          <w:rFonts w:ascii="Palatino Linotype" w:eastAsia="Times New Roman" w:hAnsi="Palatino Linotype" w:cs="Arial"/>
          <w:b/>
          <w:color w:val="000000" w:themeColor="text1"/>
          <w:lang w:val="es-ES" w:eastAsia="es-MX"/>
        </w:rPr>
        <w:t>Constitución Política de los Estados Unidos Mexicanos</w:t>
      </w:r>
      <w:r w:rsidRPr="00B909B8">
        <w:rPr>
          <w:rFonts w:ascii="Palatino Linotype" w:eastAsia="Times New Roman" w:hAnsi="Palatino Linotype" w:cs="Arial"/>
          <w:color w:val="000000" w:themeColor="text1"/>
          <w:lang w:val="es-ES" w:eastAsia="es-MX"/>
        </w:rPr>
        <w:t xml:space="preserve">; 5, párrafos vigésimo segundo, vigésimo tercero y vigésimo cuarto, fracciones III, IV y V, de la </w:t>
      </w:r>
      <w:r w:rsidRPr="00B909B8">
        <w:rPr>
          <w:rFonts w:ascii="Palatino Linotype" w:eastAsia="Times New Roman" w:hAnsi="Palatino Linotype" w:cs="Arial"/>
          <w:b/>
          <w:color w:val="000000" w:themeColor="text1"/>
          <w:lang w:val="es-ES" w:eastAsia="es-MX"/>
        </w:rPr>
        <w:t>Constitución Política del Estado Libre y Soberano de México</w:t>
      </w:r>
      <w:r w:rsidRPr="00B909B8">
        <w:rPr>
          <w:rFonts w:ascii="Palatino Linotype" w:eastAsia="Times New Roman" w:hAnsi="Palatino Linotype" w:cs="Arial"/>
          <w:color w:val="000000" w:themeColor="text1"/>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9FF3026" w14:textId="77777777" w:rsidR="00911D07" w:rsidRPr="00B909B8" w:rsidRDefault="00911D07" w:rsidP="00911D07">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0DE6EAB7" w14:textId="77777777" w:rsidR="00911D07" w:rsidRPr="00B909B8" w:rsidRDefault="00911D07" w:rsidP="00911D07">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B909B8">
        <w:rPr>
          <w:rFonts w:ascii="Palatino Linotype" w:eastAsia="Times New Roman" w:hAnsi="Palatino Linotype" w:cs="Arial"/>
          <w:color w:val="000000" w:themeColor="text1"/>
          <w:lang w:val="es-ES"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EC717D7" w14:textId="77777777" w:rsidR="00911D07" w:rsidRPr="00B909B8" w:rsidRDefault="00911D07" w:rsidP="00911D07">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66EA7722" w14:textId="77777777" w:rsidR="00911D07" w:rsidRPr="00B909B8" w:rsidRDefault="00911D07" w:rsidP="00911D07">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B909B8">
        <w:rPr>
          <w:rFonts w:ascii="Palatino Linotype" w:eastAsia="Times New Roman" w:hAnsi="Palatino Linotype" w:cs="Arial"/>
          <w:color w:val="000000" w:themeColor="text1"/>
          <w:lang w:val="es-ES" w:eastAsia="es-MX"/>
        </w:rPr>
        <w:lastRenderedPageBreak/>
        <w:t xml:space="preserve">Asimismo, </w:t>
      </w:r>
      <w:r w:rsidRPr="00B909B8">
        <w:rPr>
          <w:rFonts w:ascii="Palatino Linotype" w:eastAsia="Times New Roman" w:hAnsi="Palatino Linotype" w:cs="Arial"/>
          <w:color w:val="000000" w:themeColor="text1"/>
          <w:lang w:val="es-ES_tradnl" w:eastAsia="es-MX"/>
        </w:rPr>
        <w:t>como lo establece la Convención Americana en su artículo 13, el derecho de acceso a la información es un derecho humano universal y en consecuencia, toda persona tiene derecho a solicitar acceso a la información.</w:t>
      </w:r>
    </w:p>
    <w:p w14:paraId="4BE94012" w14:textId="77777777" w:rsidR="00911D07" w:rsidRPr="00B909B8" w:rsidRDefault="00911D07" w:rsidP="00911D07">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4E4BE1E2" w14:textId="77777777" w:rsidR="00911D07" w:rsidRPr="00B909B8" w:rsidRDefault="00911D07" w:rsidP="00911D07">
      <w:pPr>
        <w:numPr>
          <w:ilvl w:val="0"/>
          <w:numId w:val="1"/>
        </w:numPr>
        <w:tabs>
          <w:tab w:val="left" w:pos="426"/>
        </w:tabs>
        <w:spacing w:line="360" w:lineRule="auto"/>
        <w:contextualSpacing/>
        <w:jc w:val="both"/>
        <w:rPr>
          <w:rFonts w:ascii="Palatino Linotype" w:eastAsia="Times New Roman" w:hAnsi="Palatino Linotype" w:cs="Arial"/>
          <w:color w:val="000000" w:themeColor="text1"/>
          <w:lang w:val="es-ES" w:eastAsia="es-MX"/>
        </w:rPr>
      </w:pPr>
      <w:r w:rsidRPr="00B909B8">
        <w:rPr>
          <w:rFonts w:ascii="Palatino Linotype" w:eastAsia="Times New Roman" w:hAnsi="Palatino Linotype" w:cs="Arial"/>
          <w:color w:val="000000" w:themeColor="text1"/>
          <w:lang w:val="es-ES" w:eastAsia="es-MX"/>
        </w:rPr>
        <w:t xml:space="preserve">De </w:t>
      </w:r>
      <w:r w:rsidRPr="00B909B8">
        <w:rPr>
          <w:rFonts w:ascii="Palatino Linotype" w:eastAsia="Times New Roman" w:hAnsi="Palatino Linotype" w:cs="Arial"/>
          <w:color w:val="000000" w:themeColor="text1"/>
          <w:lang w:val="es-ES_tradnl" w:eastAsia="es-MX"/>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02571CB" w14:textId="77777777" w:rsidR="00911D07" w:rsidRPr="00B909B8" w:rsidRDefault="00911D07" w:rsidP="00911D07">
      <w:pPr>
        <w:tabs>
          <w:tab w:val="left" w:pos="426"/>
        </w:tabs>
        <w:spacing w:line="360" w:lineRule="auto"/>
        <w:contextualSpacing/>
        <w:jc w:val="both"/>
        <w:rPr>
          <w:rFonts w:ascii="Palatino Linotype" w:eastAsia="Times New Roman" w:hAnsi="Palatino Linotype" w:cs="Arial"/>
          <w:color w:val="000000" w:themeColor="text1"/>
          <w:lang w:val="es-ES" w:eastAsia="es-MX"/>
        </w:rPr>
      </w:pPr>
    </w:p>
    <w:p w14:paraId="05171F91" w14:textId="4E62A3CA" w:rsidR="00911D07" w:rsidRPr="00B909B8" w:rsidRDefault="00911D07" w:rsidP="00911D0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909B8">
        <w:rPr>
          <w:rFonts w:ascii="Palatino Linotype" w:eastAsia="Times New Roman" w:hAnsi="Palatino Linotype" w:cs="Arial"/>
          <w:color w:val="000000" w:themeColor="text1"/>
          <w:lang w:val="es-ES" w:eastAsia="es-MX"/>
        </w:rPr>
        <w:t xml:space="preserve">Por </w:t>
      </w:r>
      <w:r w:rsidRPr="00B909B8">
        <w:rPr>
          <w:rFonts w:ascii="Palatino Linotype" w:eastAsia="Times New Roman" w:hAnsi="Palatino Linotype" w:cs="Arial"/>
          <w:color w:val="000000" w:themeColor="text1"/>
          <w:lang w:val="es-ES_tradnl" w:eastAsia="es-MX"/>
        </w:rPr>
        <w:t xml:space="preserve">lo tanto, </w:t>
      </w:r>
      <w:r w:rsidRPr="00B909B8">
        <w:rPr>
          <w:rFonts w:ascii="Palatino Linotype" w:eastAsia="Times New Roman" w:hAnsi="Palatino Linotype" w:cs="Arial"/>
          <w:color w:val="000000" w:themeColor="text1"/>
          <w:lang w:val="es-ES" w:eastAsia="es-MX"/>
        </w:rPr>
        <w:t xml:space="preserve">el nombre del </w:t>
      </w:r>
      <w:r w:rsidRPr="00B909B8">
        <w:rPr>
          <w:rFonts w:ascii="Palatino Linotype" w:eastAsia="Times New Roman" w:hAnsi="Palatino Linotype" w:cs="Arial"/>
          <w:b/>
          <w:color w:val="000000" w:themeColor="text1"/>
          <w:lang w:val="es-ES" w:eastAsia="es-MX"/>
        </w:rPr>
        <w:t>SOLICITANTE</w:t>
      </w:r>
      <w:r w:rsidRPr="00B909B8">
        <w:rPr>
          <w:rFonts w:ascii="Palatino Linotype" w:eastAsia="Times New Roman" w:hAnsi="Palatino Linotype" w:cs="Arial"/>
          <w:color w:val="000000" w:themeColor="text1"/>
          <w:lang w:val="es-ES" w:eastAsia="es-MX"/>
        </w:rPr>
        <w:t xml:space="preserve"> y subsecuente </w:t>
      </w:r>
      <w:r w:rsidRPr="00B909B8">
        <w:rPr>
          <w:rFonts w:ascii="Palatino Linotype" w:eastAsia="Times New Roman" w:hAnsi="Palatino Linotype" w:cs="Arial"/>
          <w:b/>
          <w:color w:val="000000" w:themeColor="text1"/>
          <w:lang w:val="es-ES" w:eastAsia="es-MX"/>
        </w:rPr>
        <w:t>RECURRENTE</w:t>
      </w:r>
      <w:r w:rsidRPr="00B909B8">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B909B8">
        <w:rPr>
          <w:rFonts w:ascii="Palatino Linotype" w:eastAsia="Times New Roman" w:hAnsi="Palatino Linotype" w:cs="Arial"/>
          <w:color w:val="000000" w:themeColor="text1"/>
          <w:lang w:val="es-ES" w:eastAsia="es-MX"/>
        </w:rPr>
        <w:t>Resolutor</w:t>
      </w:r>
      <w:proofErr w:type="spellEnd"/>
      <w:r w:rsidRPr="00B909B8">
        <w:rPr>
          <w:rFonts w:ascii="Palatino Linotype" w:eastAsia="Times New Roman" w:hAnsi="Palatino Linotype" w:cs="Arial"/>
          <w:color w:val="000000" w:themeColor="text1"/>
          <w:lang w:val="es-ES" w:eastAsia="es-MX"/>
        </w:rPr>
        <w:t>.</w:t>
      </w:r>
    </w:p>
    <w:p w14:paraId="1934AED7" w14:textId="3F73DF35" w:rsidR="009D20CB" w:rsidRPr="00B909B8" w:rsidRDefault="003E6D0F" w:rsidP="00E6530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r w:rsidRPr="00B909B8">
        <w:rPr>
          <w:rFonts w:ascii="Palatino Linotype" w:eastAsia="Calibri" w:hAnsi="Palatino Linotype" w:cs="Arial"/>
          <w:color w:val="000000" w:themeColor="text1"/>
        </w:rPr>
        <w:t xml:space="preserve"> </w:t>
      </w:r>
    </w:p>
    <w:p w14:paraId="52DD5993" w14:textId="5ACA0792" w:rsidR="005F1362" w:rsidRPr="00B909B8" w:rsidRDefault="00C6440A"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B909B8">
        <w:rPr>
          <w:rFonts w:ascii="Palatino Linotype" w:eastAsia="Calibri" w:hAnsi="Palatino Linotype" w:cs="Arial"/>
          <w:color w:val="000000" w:themeColor="text1"/>
        </w:rPr>
        <w:t xml:space="preserve">Consecuencia de lo anterior, </w:t>
      </w:r>
      <w:r w:rsidR="008211DC" w:rsidRPr="00B909B8">
        <w:rPr>
          <w:rFonts w:ascii="Palatino Linotype" w:eastAsia="Calibri" w:hAnsi="Palatino Linotype" w:cs="Arial"/>
          <w:color w:val="000000" w:themeColor="text1"/>
        </w:rPr>
        <w:t>se</w:t>
      </w:r>
      <w:r w:rsidRPr="00B909B8">
        <w:rPr>
          <w:rFonts w:ascii="Palatino Linotype" w:eastAsia="Calibri" w:hAnsi="Palatino Linotype" w:cs="Arial"/>
          <w:color w:val="000000" w:themeColor="text1"/>
        </w:rPr>
        <w:t xml:space="preserve"> advierte que </w:t>
      </w:r>
      <w:r w:rsidR="00540208" w:rsidRPr="00B909B8">
        <w:rPr>
          <w:rFonts w:ascii="Palatino Linotype" w:eastAsia="Calibri" w:hAnsi="Palatino Linotype" w:cs="Arial"/>
          <w:color w:val="000000" w:themeColor="text1"/>
        </w:rPr>
        <w:t>el escrito contiene las formalidades previstas por el artículo 180</w:t>
      </w:r>
      <w:r w:rsidR="008211DC" w:rsidRPr="00B909B8">
        <w:rPr>
          <w:rFonts w:ascii="Palatino Linotype" w:eastAsia="Calibri" w:hAnsi="Palatino Linotype" w:cs="Arial"/>
          <w:color w:val="000000" w:themeColor="text1"/>
        </w:rPr>
        <w:t>,</w:t>
      </w:r>
      <w:r w:rsidR="00540208" w:rsidRPr="00B909B8">
        <w:rPr>
          <w:rFonts w:ascii="Palatino Linotype" w:eastAsia="Calibri" w:hAnsi="Palatino Linotype" w:cs="Arial"/>
          <w:color w:val="000000" w:themeColor="text1"/>
        </w:rPr>
        <w:t xml:space="preserve"> último párrafo</w:t>
      </w:r>
      <w:r w:rsidR="008211DC" w:rsidRPr="00B909B8">
        <w:rPr>
          <w:rFonts w:ascii="Palatino Linotype" w:eastAsia="Calibri" w:hAnsi="Palatino Linotype" w:cs="Arial"/>
          <w:color w:val="000000" w:themeColor="text1"/>
        </w:rPr>
        <w:t>,</w:t>
      </w:r>
      <w:r w:rsidR="00540208" w:rsidRPr="00B909B8">
        <w:rPr>
          <w:rFonts w:ascii="Palatino Linotype" w:eastAsia="Calibri" w:hAnsi="Palatino Linotype" w:cs="Arial"/>
          <w:color w:val="000000" w:themeColor="text1"/>
        </w:rPr>
        <w:t xml:space="preserve"> de la Ley </w:t>
      </w:r>
      <w:r w:rsidR="004911B6" w:rsidRPr="00B909B8">
        <w:rPr>
          <w:rFonts w:ascii="Palatino Linotype" w:eastAsia="Calibri" w:hAnsi="Palatino Linotype" w:cs="Arial"/>
          <w:color w:val="000000" w:themeColor="text1"/>
        </w:rPr>
        <w:t>de Transparencia y Acceso a la Información Pública del Estado de México y Municipios</w:t>
      </w:r>
      <w:r w:rsidR="00540208" w:rsidRPr="00B909B8">
        <w:rPr>
          <w:rFonts w:ascii="Palatino Linotype" w:eastAsia="Calibri" w:hAnsi="Palatino Linotype" w:cs="Arial"/>
          <w:color w:val="000000" w:themeColor="text1"/>
        </w:rPr>
        <w:t xml:space="preserve">, por lo que es procedente que </w:t>
      </w:r>
      <w:r w:rsidR="004911B6" w:rsidRPr="00B909B8">
        <w:rPr>
          <w:rFonts w:ascii="Palatino Linotype" w:eastAsia="Calibri" w:hAnsi="Palatino Linotype" w:cs="Arial"/>
          <w:color w:val="000000" w:themeColor="text1"/>
        </w:rPr>
        <w:t>e</w:t>
      </w:r>
      <w:r w:rsidR="00540208" w:rsidRPr="00B909B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16CB621" w14:textId="77777777" w:rsidR="00710B50" w:rsidRPr="00B909B8" w:rsidRDefault="00710B50" w:rsidP="00E6530C">
      <w:pPr>
        <w:pStyle w:val="Prrafodelista"/>
        <w:tabs>
          <w:tab w:val="left" w:pos="426"/>
        </w:tabs>
        <w:spacing w:line="360" w:lineRule="auto"/>
        <w:ind w:left="0"/>
        <w:jc w:val="both"/>
        <w:rPr>
          <w:rFonts w:ascii="Palatino Linotype" w:hAnsi="Palatino Linotype"/>
          <w:color w:val="000000" w:themeColor="text1"/>
        </w:rPr>
      </w:pPr>
    </w:p>
    <w:p w14:paraId="2189433C" w14:textId="28C7E679" w:rsidR="000A483B" w:rsidRPr="00B909B8" w:rsidRDefault="007354E4" w:rsidP="000A483B">
      <w:pPr>
        <w:pStyle w:val="Prrafodelista"/>
        <w:tabs>
          <w:tab w:val="left" w:pos="426"/>
        </w:tabs>
        <w:spacing w:after="240" w:line="360" w:lineRule="auto"/>
        <w:ind w:left="0"/>
        <w:jc w:val="both"/>
        <w:outlineLvl w:val="1"/>
        <w:rPr>
          <w:rFonts w:ascii="Palatino Linotype" w:hAnsi="Palatino Linotype" w:cs="Arial"/>
          <w:b/>
          <w:color w:val="000000" w:themeColor="text1"/>
        </w:rPr>
      </w:pPr>
      <w:bookmarkStart w:id="12" w:name="_Toc86945042"/>
      <w:r w:rsidRPr="00B909B8">
        <w:rPr>
          <w:rFonts w:ascii="Palatino Linotype" w:hAnsi="Palatino Linotype"/>
          <w:b/>
          <w:color w:val="000000" w:themeColor="text1"/>
        </w:rPr>
        <w:t>TECERO</w:t>
      </w:r>
      <w:r w:rsidR="00710B50" w:rsidRPr="00B909B8">
        <w:rPr>
          <w:rFonts w:ascii="Palatino Linotype" w:hAnsi="Palatino Linotype"/>
          <w:b/>
          <w:color w:val="000000" w:themeColor="text1"/>
        </w:rPr>
        <w:t>.</w:t>
      </w:r>
      <w:bookmarkStart w:id="13" w:name="_Toc459174366"/>
      <w:bookmarkStart w:id="14" w:name="_Toc459659884"/>
      <w:bookmarkStart w:id="15" w:name="_Toc461687280"/>
      <w:bookmarkStart w:id="16" w:name="_Toc462771051"/>
      <w:bookmarkStart w:id="17" w:name="_Toc464139201"/>
      <w:r w:rsidR="00EF014A" w:rsidRPr="00B909B8">
        <w:rPr>
          <w:rFonts w:ascii="Palatino Linotype" w:hAnsi="Palatino Linotype" w:cs="Arial"/>
          <w:b/>
          <w:color w:val="000000" w:themeColor="text1"/>
        </w:rPr>
        <w:t xml:space="preserve"> </w:t>
      </w:r>
      <w:r w:rsidR="00614DC5" w:rsidRPr="00B909B8">
        <w:rPr>
          <w:rFonts w:ascii="Palatino Linotype" w:hAnsi="Palatino Linotype" w:cs="Arial"/>
          <w:b/>
          <w:color w:val="000000" w:themeColor="text1"/>
        </w:rPr>
        <w:t>De las causales de sobreseimiento</w:t>
      </w:r>
      <w:r w:rsidR="00EF014A" w:rsidRPr="00B909B8">
        <w:rPr>
          <w:rFonts w:ascii="Palatino Linotype" w:hAnsi="Palatino Linotype" w:cs="Arial"/>
          <w:b/>
          <w:color w:val="000000" w:themeColor="text1"/>
        </w:rPr>
        <w:t>.</w:t>
      </w:r>
      <w:bookmarkEnd w:id="12"/>
    </w:p>
    <w:p w14:paraId="575F1603" w14:textId="77777777" w:rsidR="000A483B" w:rsidRPr="00B909B8" w:rsidRDefault="000A483B" w:rsidP="000A483B">
      <w:pPr>
        <w:pStyle w:val="Prrafodelista"/>
        <w:tabs>
          <w:tab w:val="left" w:pos="426"/>
        </w:tabs>
        <w:spacing w:line="360" w:lineRule="auto"/>
        <w:ind w:left="0" w:right="51"/>
        <w:jc w:val="both"/>
        <w:rPr>
          <w:rFonts w:ascii="Palatino Linotype" w:hAnsi="Palatino Linotype"/>
          <w:color w:val="000000" w:themeColor="text1"/>
        </w:rPr>
      </w:pPr>
      <w:bookmarkStart w:id="18" w:name="_Toc466371865"/>
      <w:bookmarkStart w:id="19" w:name="_Toc466377653"/>
      <w:bookmarkEnd w:id="13"/>
      <w:bookmarkEnd w:id="14"/>
      <w:bookmarkEnd w:id="15"/>
      <w:bookmarkEnd w:id="16"/>
      <w:bookmarkEnd w:id="17"/>
    </w:p>
    <w:p w14:paraId="6D7F9A34" w14:textId="77777777" w:rsidR="00D57C45" w:rsidRPr="00B909B8"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909B8">
        <w:rPr>
          <w:rFonts w:ascii="Palatino Linotype" w:hAnsi="Palatino Linotype"/>
          <w:lang w:val="es-ES"/>
        </w:rPr>
        <w:lastRenderedPageBreak/>
        <w:t xml:space="preserve">Es </w:t>
      </w:r>
      <w:r w:rsidRPr="00B909B8">
        <w:rPr>
          <w:rFonts w:ascii="Palatino Linotype" w:hAnsi="Palatino Linotype"/>
          <w:color w:val="000000" w:themeColor="text1"/>
        </w:rPr>
        <w:t>menester referir, como primer acercamiento, que la Ley de Transparencia y Acceso a la Información Pública del Estado de México y Municipios, en su artículo 4, establece que el derecho humano de acceso a la información pública es la prerrogativa de las personas para buscar, difundir, investigar, recabar, recibir y solicitar información pública, sin necesidad de acreditar personalidad ni interés jurídico.</w:t>
      </w:r>
    </w:p>
    <w:p w14:paraId="534B9FA6" w14:textId="77777777" w:rsidR="00D57C45" w:rsidRPr="00B909B8"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17387D4C" w14:textId="77777777" w:rsidR="00D57C45" w:rsidRPr="00B909B8" w:rsidRDefault="00D57C45" w:rsidP="00D57C4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909B8">
        <w:rPr>
          <w:rFonts w:ascii="Palatino Linotype" w:hAnsi="Palatino Linotype"/>
          <w:lang w:val="es-ES"/>
        </w:rPr>
        <w:t xml:space="preserve">Asimismo, </w:t>
      </w:r>
      <w:r w:rsidRPr="00B909B8">
        <w:rPr>
          <w:rFonts w:ascii="Palatino Linotype" w:hAnsi="Palatino Linotype"/>
          <w:color w:val="000000" w:themeColor="text1"/>
        </w:rPr>
        <w:t>reconoce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Ley Estatal y demás disposiciones de la materia, privilegiando el principio de máxima publicidad de la información</w:t>
      </w:r>
      <w:r w:rsidRPr="00B909B8">
        <w:rPr>
          <w:rStyle w:val="Refdenotaalpie"/>
          <w:rFonts w:ascii="Palatino Linotype" w:hAnsi="Palatino Linotype"/>
          <w:color w:val="000000" w:themeColor="text1"/>
        </w:rPr>
        <w:footnoteReference w:id="1"/>
      </w:r>
      <w:r w:rsidRPr="00B909B8">
        <w:rPr>
          <w:rFonts w:ascii="Palatino Linotype" w:hAnsi="Palatino Linotype"/>
          <w:color w:val="000000" w:themeColor="text1"/>
        </w:rPr>
        <w:t>.</w:t>
      </w:r>
    </w:p>
    <w:p w14:paraId="6D2B85DA" w14:textId="77777777" w:rsidR="00D57C45" w:rsidRPr="00B909B8" w:rsidRDefault="00D57C45" w:rsidP="00D57C45">
      <w:pPr>
        <w:pStyle w:val="Prrafodelista"/>
        <w:tabs>
          <w:tab w:val="left" w:pos="426"/>
        </w:tabs>
        <w:spacing w:before="240" w:after="240" w:line="360" w:lineRule="auto"/>
        <w:ind w:left="0" w:right="51"/>
        <w:jc w:val="both"/>
        <w:rPr>
          <w:rFonts w:ascii="Palatino Linotype" w:hAnsi="Palatino Linotype"/>
          <w:color w:val="000000" w:themeColor="text1"/>
        </w:rPr>
      </w:pPr>
    </w:p>
    <w:p w14:paraId="040B56AB" w14:textId="39BAF3B5" w:rsidR="00986C73" w:rsidRPr="00B909B8" w:rsidRDefault="00D57C45"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lang w:val="es-ES"/>
        </w:rPr>
        <w:t xml:space="preserve">Por </w:t>
      </w:r>
      <w:r w:rsidRPr="00B909B8">
        <w:rPr>
          <w:rFonts w:ascii="Palatino Linotype" w:hAnsi="Palatino Linotype"/>
          <w:color w:val="000000" w:themeColor="text1"/>
        </w:rPr>
        <w:t xml:space="preserve">su parte, el procedimiento de acceso a la información se reconoce como la garantía primaria del derecho en cuestión y se rige por los principios de simplicidad, rapidez gratuidad del procedimiento, auxilio y </w:t>
      </w:r>
      <w:r w:rsidRPr="00B909B8">
        <w:rPr>
          <w:rFonts w:ascii="Palatino Linotype" w:hAnsi="Palatino Linotype"/>
          <w:b/>
          <w:color w:val="000000" w:themeColor="text1"/>
        </w:rPr>
        <w:t>orientación</w:t>
      </w:r>
      <w:r w:rsidRPr="00B909B8">
        <w:rPr>
          <w:rFonts w:ascii="Palatino Linotype" w:hAnsi="Palatino Linotype"/>
          <w:color w:val="000000" w:themeColor="text1"/>
        </w:rPr>
        <w:t xml:space="preserve"> a los particulares, así como atención adecuada a las personas con discapacidad y a los hablantes de lengua indígena con el objeto de otorgar la protección más amplia del derecho de las personas</w:t>
      </w:r>
      <w:r w:rsidRPr="00B909B8">
        <w:rPr>
          <w:rStyle w:val="Refdenotaalpie"/>
          <w:rFonts w:ascii="Palatino Linotype" w:hAnsi="Palatino Linotype"/>
          <w:color w:val="000000" w:themeColor="text1"/>
        </w:rPr>
        <w:footnoteReference w:id="2"/>
      </w:r>
      <w:r w:rsidRPr="00B909B8">
        <w:rPr>
          <w:rFonts w:ascii="Palatino Linotype" w:hAnsi="Palatino Linotype"/>
          <w:color w:val="000000" w:themeColor="text1"/>
        </w:rPr>
        <w:t>.</w:t>
      </w:r>
    </w:p>
    <w:p w14:paraId="5A6BF130" w14:textId="77777777" w:rsidR="007354E4" w:rsidRPr="00B909B8" w:rsidRDefault="007354E4" w:rsidP="007354E4">
      <w:pPr>
        <w:pStyle w:val="Prrafodelista"/>
        <w:tabs>
          <w:tab w:val="left" w:pos="426"/>
        </w:tabs>
        <w:spacing w:line="360" w:lineRule="auto"/>
        <w:ind w:left="0" w:right="51"/>
        <w:jc w:val="both"/>
        <w:rPr>
          <w:rFonts w:ascii="Palatino Linotype" w:hAnsi="Palatino Linotype"/>
          <w:color w:val="000000" w:themeColor="text1"/>
        </w:rPr>
      </w:pPr>
    </w:p>
    <w:p w14:paraId="17E1684E" w14:textId="082BFB11" w:rsidR="007354E4" w:rsidRPr="00B909B8" w:rsidRDefault="007354E4"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lang w:val="es-ES"/>
        </w:rPr>
        <w:t xml:space="preserve">Dicho lo anterior, conviene recapitular que el veintinueve (29) de agosto de dos mil veintidós, se presentó la solicitud de información </w:t>
      </w:r>
      <w:r w:rsidRPr="00B909B8">
        <w:rPr>
          <w:rFonts w:ascii="Palatino Linotype" w:hAnsi="Palatino Linotype"/>
          <w:b/>
          <w:lang w:val="es-ES"/>
        </w:rPr>
        <w:t>00388/VACHASO/IP/2022</w:t>
      </w:r>
      <w:r w:rsidRPr="00B909B8">
        <w:rPr>
          <w:rFonts w:ascii="Palatino Linotype" w:hAnsi="Palatino Linotype"/>
          <w:lang w:val="es-ES"/>
        </w:rPr>
        <w:t xml:space="preserve">, </w:t>
      </w:r>
      <w:r w:rsidRPr="00B909B8">
        <w:rPr>
          <w:rFonts w:ascii="Palatino Linotype" w:hAnsi="Palatino Linotype"/>
          <w:lang w:val="es-ES"/>
        </w:rPr>
        <w:lastRenderedPageBreak/>
        <w:t>mediante la cual, se requirió al Ayuntamiento de Valle de Chalco Solidaridad la siguiente información:</w:t>
      </w:r>
    </w:p>
    <w:p w14:paraId="2600D7F5" w14:textId="3BF4A7E3" w:rsidR="007354E4" w:rsidRPr="00B909B8" w:rsidRDefault="007354E4" w:rsidP="007354E4">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B909B8">
        <w:rPr>
          <w:rFonts w:ascii="Palatino Linotype" w:hAnsi="Palatino Linotype"/>
          <w:lang w:val="es-ES"/>
        </w:rPr>
        <w:t>Nombramientos de los integrantes de la Comisión de Honor y Justicia; y</w:t>
      </w:r>
    </w:p>
    <w:p w14:paraId="3EDCE973" w14:textId="3373FDFF" w:rsidR="007354E4" w:rsidRPr="00B909B8" w:rsidRDefault="007354E4" w:rsidP="007354E4">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B909B8">
        <w:rPr>
          <w:rFonts w:ascii="Palatino Linotype" w:hAnsi="Palatino Linotype"/>
          <w:lang w:val="es-ES"/>
        </w:rPr>
        <w:t>Persona quien les asignó el cargo.</w:t>
      </w:r>
    </w:p>
    <w:p w14:paraId="7A10B426" w14:textId="77777777" w:rsidR="007354E4" w:rsidRPr="00B909B8" w:rsidRDefault="007354E4" w:rsidP="007354E4">
      <w:pPr>
        <w:pStyle w:val="Prrafodelista"/>
        <w:tabs>
          <w:tab w:val="left" w:pos="426"/>
        </w:tabs>
        <w:spacing w:line="360" w:lineRule="auto"/>
        <w:ind w:left="0" w:right="51"/>
        <w:jc w:val="both"/>
        <w:rPr>
          <w:rFonts w:ascii="Palatino Linotype" w:hAnsi="Palatino Linotype"/>
          <w:color w:val="000000" w:themeColor="text1"/>
        </w:rPr>
      </w:pPr>
    </w:p>
    <w:p w14:paraId="56E674EB" w14:textId="0A0656C8" w:rsidR="007354E4" w:rsidRPr="00B909B8" w:rsidRDefault="007354E4"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 xml:space="preserve">Por su parte, como fuera señalado en el apartado de </w:t>
      </w:r>
      <w:r w:rsidRPr="00B909B8">
        <w:rPr>
          <w:rFonts w:ascii="Palatino Linotype" w:hAnsi="Palatino Linotype"/>
          <w:i/>
          <w:color w:val="000000" w:themeColor="text1"/>
        </w:rPr>
        <w:t xml:space="preserve">Antecedentes </w:t>
      </w:r>
      <w:r w:rsidRPr="00B909B8">
        <w:rPr>
          <w:rFonts w:ascii="Palatino Linotype" w:hAnsi="Palatino Linotype"/>
          <w:color w:val="000000" w:themeColor="text1"/>
        </w:rPr>
        <w:t xml:space="preserve">de la presente resolución, el </w:t>
      </w:r>
      <w:r w:rsidRPr="00B909B8">
        <w:rPr>
          <w:rFonts w:ascii="Palatino Linotype" w:hAnsi="Palatino Linotype"/>
          <w:b/>
          <w:color w:val="000000" w:themeColor="text1"/>
        </w:rPr>
        <w:t>SUJETO OBLIGADO</w:t>
      </w:r>
      <w:r w:rsidRPr="00B909B8">
        <w:rPr>
          <w:rFonts w:ascii="Palatino Linotype" w:hAnsi="Palatino Linotype"/>
          <w:color w:val="000000" w:themeColor="text1"/>
        </w:rPr>
        <w:t xml:space="preserve"> no dio contestación a la solicitud de información.</w:t>
      </w:r>
    </w:p>
    <w:p w14:paraId="6DDBFD5A" w14:textId="77777777" w:rsidR="007354E4" w:rsidRPr="00B909B8" w:rsidRDefault="007354E4" w:rsidP="007354E4">
      <w:pPr>
        <w:pStyle w:val="Prrafodelista"/>
        <w:tabs>
          <w:tab w:val="left" w:pos="426"/>
        </w:tabs>
        <w:spacing w:line="360" w:lineRule="auto"/>
        <w:ind w:left="0" w:right="51"/>
        <w:jc w:val="both"/>
        <w:rPr>
          <w:rFonts w:ascii="Palatino Linotype" w:hAnsi="Palatino Linotype"/>
          <w:color w:val="000000" w:themeColor="text1"/>
        </w:rPr>
      </w:pPr>
    </w:p>
    <w:p w14:paraId="622041F2" w14:textId="1DC14E68" w:rsidR="007354E4" w:rsidRPr="00B909B8" w:rsidRDefault="007354E4"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 xml:space="preserve">Razón de lo anterior, el veintiuno (21) de septiembre de dos mil veintiuno, el particular, ahora </w:t>
      </w:r>
      <w:r w:rsidRPr="00B909B8">
        <w:rPr>
          <w:rFonts w:ascii="Palatino Linotype" w:hAnsi="Palatino Linotype"/>
          <w:b/>
          <w:color w:val="000000" w:themeColor="text1"/>
        </w:rPr>
        <w:t>RECURRENTE</w:t>
      </w:r>
      <w:r w:rsidRPr="00B909B8">
        <w:rPr>
          <w:rFonts w:ascii="Palatino Linotype" w:hAnsi="Palatino Linotype"/>
          <w:color w:val="000000" w:themeColor="text1"/>
        </w:rPr>
        <w:t xml:space="preserve">, promovió ante este Instituto el recurso de revisión </w:t>
      </w:r>
      <w:r w:rsidRPr="00B909B8">
        <w:rPr>
          <w:rFonts w:ascii="Palatino Linotype" w:hAnsi="Palatino Linotype"/>
          <w:b/>
          <w:color w:val="000000" w:themeColor="text1"/>
        </w:rPr>
        <w:t>14943/INFOEM/IP/RR/2022</w:t>
      </w:r>
      <w:r w:rsidRPr="00B909B8">
        <w:rPr>
          <w:rFonts w:ascii="Palatino Linotype" w:hAnsi="Palatino Linotype"/>
          <w:color w:val="000000" w:themeColor="text1"/>
        </w:rPr>
        <w:t xml:space="preserve">, en el que señaló por agravios, esencialmente, la </w:t>
      </w:r>
      <w:r w:rsidRPr="00B909B8">
        <w:rPr>
          <w:rFonts w:ascii="Palatino Linotype" w:hAnsi="Palatino Linotype"/>
          <w:i/>
          <w:color w:val="000000" w:themeColor="text1"/>
        </w:rPr>
        <w:t>negativa ficta</w:t>
      </w:r>
      <w:r w:rsidRPr="00B909B8">
        <w:rPr>
          <w:rFonts w:ascii="Palatino Linotype" w:hAnsi="Palatino Linotype"/>
          <w:color w:val="000000" w:themeColor="text1"/>
        </w:rPr>
        <w:t xml:space="preserve"> o falta de respuesta a su solicitud de información.</w:t>
      </w:r>
    </w:p>
    <w:p w14:paraId="4E456BF7" w14:textId="77777777" w:rsidR="00E14024" w:rsidRPr="00B909B8" w:rsidRDefault="00E14024" w:rsidP="00E14024">
      <w:pPr>
        <w:pStyle w:val="Prrafodelista"/>
        <w:tabs>
          <w:tab w:val="left" w:pos="426"/>
        </w:tabs>
        <w:spacing w:line="360" w:lineRule="auto"/>
        <w:ind w:left="0" w:right="51"/>
        <w:jc w:val="both"/>
        <w:rPr>
          <w:rFonts w:ascii="Palatino Linotype" w:hAnsi="Palatino Linotype"/>
          <w:color w:val="000000" w:themeColor="text1"/>
        </w:rPr>
      </w:pPr>
    </w:p>
    <w:p w14:paraId="2B57BD34" w14:textId="4159986A" w:rsidR="00E14024" w:rsidRPr="00B909B8" w:rsidRDefault="00E14024"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 xml:space="preserve">En ese sentido, conviene señalar que el artículo 123 de la Constitución Política de los Estados Unidos Mexicanos, en su apartado B), fracción XIII, </w:t>
      </w:r>
      <w:r w:rsidRPr="00B909B8">
        <w:rPr>
          <w:rFonts w:ascii="Palatino Linotype" w:hAnsi="Palatino Linotype"/>
          <w:b/>
          <w:color w:val="000000" w:themeColor="text1"/>
        </w:rPr>
        <w:t>establece que</w:t>
      </w:r>
      <w:r w:rsidRPr="00B909B8">
        <w:rPr>
          <w:rFonts w:ascii="Palatino Linotype" w:hAnsi="Palatino Linotype"/>
          <w:color w:val="000000" w:themeColor="text1"/>
        </w:rPr>
        <w:t xml:space="preserve"> los agentes del Ministerio Público, los peritos y </w:t>
      </w:r>
      <w:r w:rsidRPr="00B909B8">
        <w:rPr>
          <w:rFonts w:ascii="Palatino Linotype" w:hAnsi="Palatino Linotype"/>
          <w:b/>
          <w:color w:val="000000" w:themeColor="text1"/>
        </w:rPr>
        <w:t>los miembros de las instituciones policiales de</w:t>
      </w:r>
      <w:r w:rsidRPr="00B909B8">
        <w:rPr>
          <w:rFonts w:ascii="Palatino Linotype" w:hAnsi="Palatino Linotype"/>
          <w:color w:val="000000" w:themeColor="text1"/>
        </w:rPr>
        <w:t xml:space="preserve"> la Federación, las entidades federativas y </w:t>
      </w:r>
      <w:r w:rsidRPr="00B909B8">
        <w:rPr>
          <w:rFonts w:ascii="Palatino Linotype" w:hAnsi="Palatino Linotype"/>
          <w:b/>
          <w:color w:val="000000" w:themeColor="text1"/>
        </w:rPr>
        <w:t>los Municipios, podrán ser separados de sus cargos si no cumplen con los requisitos que las leyes vigentes en el momento del acto señalen para permanecer en dichas instituciones, o removidos por incurrir en responsabilidad en el desempeño de sus funciones</w:t>
      </w:r>
      <w:r w:rsidRPr="00B909B8">
        <w:rPr>
          <w:rFonts w:ascii="Palatino Linotype" w:hAnsi="Palatino Linotype"/>
          <w:color w:val="000000" w:themeColor="text1"/>
        </w:rPr>
        <w:t xml:space="preserve">. Si la autoridad jurisdiccional resolviere que la separación, remoción, baja, cese o cualquier otra forma de terminación del servicio fue injustificada, el Estado sólo estará obligado a pagar la indemnización y demás prestaciones a que tenga derecho, </w:t>
      </w:r>
      <w:r w:rsidRPr="00B909B8">
        <w:rPr>
          <w:rFonts w:ascii="Palatino Linotype" w:hAnsi="Palatino Linotype"/>
          <w:color w:val="000000" w:themeColor="text1"/>
        </w:rPr>
        <w:lastRenderedPageBreak/>
        <w:t>sin que en ningún caso proceda su reincorporación al servicio, cualquiera que sea el resultado del juicio o medio de defensa que se hubiere promovido</w:t>
      </w:r>
    </w:p>
    <w:p w14:paraId="6462D98F" w14:textId="77777777" w:rsidR="00E14024" w:rsidRPr="00B909B8" w:rsidRDefault="00E14024" w:rsidP="00E14024">
      <w:pPr>
        <w:pStyle w:val="Prrafodelista"/>
        <w:tabs>
          <w:tab w:val="left" w:pos="426"/>
        </w:tabs>
        <w:spacing w:line="360" w:lineRule="auto"/>
        <w:ind w:left="0" w:right="51"/>
        <w:jc w:val="both"/>
        <w:rPr>
          <w:rFonts w:ascii="Palatino Linotype" w:hAnsi="Palatino Linotype"/>
          <w:color w:val="000000" w:themeColor="text1"/>
        </w:rPr>
      </w:pPr>
    </w:p>
    <w:p w14:paraId="2B823731" w14:textId="250EE04A" w:rsidR="00E14024" w:rsidRPr="00B909B8" w:rsidRDefault="00E14024"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En seguimiento al mandato constitucional, se crea la Comisión de Honor y Justicia, la cual es un órgano colegiado que tendrá como atribución llevar a cabo, en el ámbito de su competencia, los procedimientos en los que se resuelva la suspensión temporal, separación, remoción, baja, cese o cualquier otra forma de terminación del servicio de los elementos policiales municipales cuando incumplan</w:t>
      </w:r>
      <w:r w:rsidRPr="00B909B8">
        <w:rPr>
          <w:rStyle w:val="Refdenotaalpie"/>
          <w:rFonts w:ascii="Palatino Linotype" w:hAnsi="Palatino Linotype"/>
          <w:color w:val="000000" w:themeColor="text1"/>
        </w:rPr>
        <w:footnoteReference w:id="3"/>
      </w:r>
      <w:r w:rsidRPr="00B909B8">
        <w:rPr>
          <w:rFonts w:ascii="Palatino Linotype" w:hAnsi="Palatino Linotype"/>
          <w:color w:val="000000" w:themeColor="text1"/>
        </w:rPr>
        <w:t>:</w:t>
      </w:r>
    </w:p>
    <w:p w14:paraId="56006321" w14:textId="669F9CEB" w:rsidR="00E14024" w:rsidRPr="00B909B8" w:rsidRDefault="00E14024" w:rsidP="00E14024">
      <w:pPr>
        <w:pStyle w:val="Prrafodelista"/>
        <w:numPr>
          <w:ilvl w:val="1"/>
          <w:numId w:val="34"/>
        </w:numPr>
        <w:tabs>
          <w:tab w:val="left" w:pos="426"/>
        </w:tabs>
        <w:spacing w:line="360" w:lineRule="auto"/>
        <w:ind w:left="1134" w:right="51"/>
        <w:jc w:val="both"/>
        <w:rPr>
          <w:rFonts w:ascii="Palatino Linotype" w:hAnsi="Palatino Linotype"/>
          <w:color w:val="000000" w:themeColor="text1"/>
        </w:rPr>
      </w:pPr>
      <w:r w:rsidRPr="00B909B8">
        <w:rPr>
          <w:rFonts w:ascii="Palatino Linotype" w:hAnsi="Palatino Linotype"/>
          <w:color w:val="000000" w:themeColor="text1"/>
        </w:rPr>
        <w:t>Con los requisitos de permanencia que se establecen en la Ley General</w:t>
      </w:r>
      <w:r w:rsidR="00405EFA" w:rsidRPr="00B909B8">
        <w:rPr>
          <w:rFonts w:ascii="Palatino Linotype" w:hAnsi="Palatino Linotype"/>
          <w:color w:val="000000" w:themeColor="text1"/>
        </w:rPr>
        <w:t xml:space="preserve"> de Seguridad</w:t>
      </w:r>
      <w:r w:rsidRPr="00B909B8">
        <w:rPr>
          <w:rFonts w:ascii="Palatino Linotype" w:hAnsi="Palatino Linotype"/>
          <w:color w:val="000000" w:themeColor="text1"/>
        </w:rPr>
        <w:t xml:space="preserve">, </w:t>
      </w:r>
      <w:r w:rsidR="00405EFA" w:rsidRPr="00B909B8">
        <w:rPr>
          <w:rFonts w:ascii="Palatino Linotype" w:hAnsi="Palatino Linotype"/>
          <w:color w:val="000000" w:themeColor="text1"/>
        </w:rPr>
        <w:t>La Ley Estatal</w:t>
      </w:r>
      <w:r w:rsidRPr="00B909B8">
        <w:rPr>
          <w:rFonts w:ascii="Palatino Linotype" w:hAnsi="Palatino Linotype"/>
          <w:color w:val="000000" w:themeColor="text1"/>
        </w:rPr>
        <w:t xml:space="preserve"> y demás disposiciones legales aplicables;</w:t>
      </w:r>
    </w:p>
    <w:p w14:paraId="7A7B819B" w14:textId="1D00E297" w:rsidR="00E14024" w:rsidRPr="00B909B8" w:rsidRDefault="00E14024" w:rsidP="00E14024">
      <w:pPr>
        <w:pStyle w:val="Prrafodelista"/>
        <w:numPr>
          <w:ilvl w:val="1"/>
          <w:numId w:val="34"/>
        </w:numPr>
        <w:tabs>
          <w:tab w:val="left" w:pos="426"/>
        </w:tabs>
        <w:spacing w:line="360" w:lineRule="auto"/>
        <w:ind w:left="1134" w:right="51"/>
        <w:jc w:val="both"/>
        <w:rPr>
          <w:rFonts w:ascii="Palatino Linotype" w:hAnsi="Palatino Linotype"/>
          <w:color w:val="000000" w:themeColor="text1"/>
        </w:rPr>
      </w:pPr>
      <w:r w:rsidRPr="00B909B8">
        <w:rPr>
          <w:rFonts w:ascii="Palatino Linotype" w:hAnsi="Palatino Linotype"/>
          <w:color w:val="000000" w:themeColor="text1"/>
        </w:rPr>
        <w:t xml:space="preserve">Con las obligaciones establecidas en la Ley General, </w:t>
      </w:r>
      <w:r w:rsidR="00405EFA" w:rsidRPr="00B909B8">
        <w:rPr>
          <w:rFonts w:ascii="Palatino Linotype" w:hAnsi="Palatino Linotype"/>
          <w:color w:val="000000" w:themeColor="text1"/>
        </w:rPr>
        <w:t>la Ley Estatal</w:t>
      </w:r>
      <w:r w:rsidRPr="00B909B8">
        <w:rPr>
          <w:rFonts w:ascii="Palatino Linotype" w:hAnsi="Palatino Linotype"/>
          <w:color w:val="000000" w:themeColor="text1"/>
        </w:rPr>
        <w:t xml:space="preserve"> y los ordenamientos jurídicos internos que rigen su actuar; y </w:t>
      </w:r>
    </w:p>
    <w:p w14:paraId="1EF0BC1C" w14:textId="5D732B3A" w:rsidR="00E14024" w:rsidRPr="00B909B8" w:rsidRDefault="00E14024" w:rsidP="00E14024">
      <w:pPr>
        <w:pStyle w:val="Prrafodelista"/>
        <w:numPr>
          <w:ilvl w:val="1"/>
          <w:numId w:val="34"/>
        </w:numPr>
        <w:tabs>
          <w:tab w:val="left" w:pos="426"/>
        </w:tabs>
        <w:spacing w:line="360" w:lineRule="auto"/>
        <w:ind w:left="1134" w:right="51"/>
        <w:jc w:val="both"/>
        <w:rPr>
          <w:rFonts w:ascii="Palatino Linotype" w:hAnsi="Palatino Linotype"/>
          <w:color w:val="000000" w:themeColor="text1"/>
        </w:rPr>
      </w:pPr>
      <w:r w:rsidRPr="00B909B8">
        <w:rPr>
          <w:rFonts w:ascii="Palatino Linotype" w:hAnsi="Palatino Linotype"/>
          <w:color w:val="000000" w:themeColor="text1"/>
        </w:rPr>
        <w:t xml:space="preserve">Con el régimen disciplinario establecido </w:t>
      </w:r>
      <w:r w:rsidR="00405EFA" w:rsidRPr="00B909B8">
        <w:rPr>
          <w:rFonts w:ascii="Palatino Linotype" w:hAnsi="Palatino Linotype"/>
          <w:color w:val="000000" w:themeColor="text1"/>
        </w:rPr>
        <w:t>la Ley Estatal</w:t>
      </w:r>
      <w:r w:rsidRPr="00B909B8">
        <w:rPr>
          <w:rFonts w:ascii="Palatino Linotype" w:hAnsi="Palatino Linotype"/>
          <w:color w:val="000000" w:themeColor="text1"/>
        </w:rPr>
        <w:t>.</w:t>
      </w:r>
    </w:p>
    <w:p w14:paraId="3F413238" w14:textId="77777777" w:rsidR="00E14024" w:rsidRPr="00B909B8" w:rsidRDefault="00E14024" w:rsidP="00E14024">
      <w:pPr>
        <w:pStyle w:val="Prrafodelista"/>
        <w:tabs>
          <w:tab w:val="left" w:pos="426"/>
        </w:tabs>
        <w:spacing w:line="360" w:lineRule="auto"/>
        <w:ind w:left="0" w:right="51"/>
        <w:jc w:val="both"/>
        <w:rPr>
          <w:rFonts w:ascii="Palatino Linotype" w:hAnsi="Palatino Linotype"/>
          <w:color w:val="000000" w:themeColor="text1"/>
        </w:rPr>
      </w:pPr>
    </w:p>
    <w:p w14:paraId="7EEDB81E" w14:textId="61AE5112" w:rsidR="00E14024" w:rsidRPr="00B909B8" w:rsidRDefault="00405EFA"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De conformidad con el artículo 161 de la Ley de Seguridad del Estado de México, las Instituciones Policiales establecerán una Comisión de Honor y Justicia, que estará integrada por:</w:t>
      </w:r>
    </w:p>
    <w:p w14:paraId="59714166" w14:textId="77777777" w:rsidR="00405EFA" w:rsidRPr="00B909B8" w:rsidRDefault="00405EFA" w:rsidP="00405EFA">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B909B8">
        <w:rPr>
          <w:rFonts w:ascii="Palatino Linotype" w:hAnsi="Palatino Linotype"/>
          <w:color w:val="000000" w:themeColor="text1"/>
        </w:rPr>
        <w:t xml:space="preserve">Un </w:t>
      </w:r>
      <w:r w:rsidRPr="00B909B8">
        <w:rPr>
          <w:rFonts w:ascii="Palatino Linotype" w:hAnsi="Palatino Linotype"/>
          <w:b/>
          <w:color w:val="000000" w:themeColor="text1"/>
        </w:rPr>
        <w:t>presidente</w:t>
      </w:r>
      <w:r w:rsidRPr="00B909B8">
        <w:rPr>
          <w:rFonts w:ascii="Palatino Linotype" w:hAnsi="Palatino Linotype"/>
          <w:color w:val="000000" w:themeColor="text1"/>
        </w:rPr>
        <w:t xml:space="preserve"> que tendrá voto de calidad;</w:t>
      </w:r>
    </w:p>
    <w:p w14:paraId="644EC798" w14:textId="77777777" w:rsidR="00405EFA" w:rsidRPr="00B909B8" w:rsidRDefault="00405EFA" w:rsidP="00405EFA">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B909B8">
        <w:rPr>
          <w:rFonts w:ascii="Palatino Linotype" w:hAnsi="Palatino Linotype"/>
          <w:color w:val="000000" w:themeColor="text1"/>
        </w:rPr>
        <w:t xml:space="preserve">Un </w:t>
      </w:r>
      <w:r w:rsidRPr="00B909B8">
        <w:rPr>
          <w:rFonts w:ascii="Palatino Linotype" w:hAnsi="Palatino Linotype"/>
          <w:b/>
          <w:color w:val="000000" w:themeColor="text1"/>
        </w:rPr>
        <w:t>secretario</w:t>
      </w:r>
      <w:r w:rsidRPr="00B909B8">
        <w:rPr>
          <w:rFonts w:ascii="Palatino Linotype" w:hAnsi="Palatino Linotype"/>
          <w:color w:val="000000" w:themeColor="text1"/>
        </w:rPr>
        <w:t xml:space="preserve"> que será el titular del jurídico de la Institución y contará con voz y voto; y </w:t>
      </w:r>
    </w:p>
    <w:p w14:paraId="11115177" w14:textId="25257101" w:rsidR="00405EFA" w:rsidRPr="00B909B8" w:rsidRDefault="00405EFA" w:rsidP="00405EFA">
      <w:pPr>
        <w:pStyle w:val="Prrafodelista"/>
        <w:numPr>
          <w:ilvl w:val="1"/>
          <w:numId w:val="35"/>
        </w:numPr>
        <w:tabs>
          <w:tab w:val="left" w:pos="426"/>
        </w:tabs>
        <w:spacing w:line="360" w:lineRule="auto"/>
        <w:ind w:left="1134" w:right="51"/>
        <w:jc w:val="both"/>
        <w:rPr>
          <w:rFonts w:ascii="Palatino Linotype" w:hAnsi="Palatino Linotype"/>
          <w:color w:val="000000" w:themeColor="text1"/>
        </w:rPr>
      </w:pPr>
      <w:r w:rsidRPr="00B909B8">
        <w:rPr>
          <w:rFonts w:ascii="Palatino Linotype" w:hAnsi="Palatino Linotype"/>
          <w:color w:val="000000" w:themeColor="text1"/>
        </w:rPr>
        <w:t xml:space="preserve">Un </w:t>
      </w:r>
      <w:r w:rsidRPr="00B909B8">
        <w:rPr>
          <w:rFonts w:ascii="Palatino Linotype" w:hAnsi="Palatino Linotype"/>
          <w:b/>
          <w:color w:val="000000" w:themeColor="text1"/>
        </w:rPr>
        <w:t>representante de la unidad operativa de investigación</w:t>
      </w:r>
      <w:r w:rsidRPr="00B909B8">
        <w:rPr>
          <w:rFonts w:ascii="Palatino Linotype" w:hAnsi="Palatino Linotype"/>
          <w:color w:val="000000" w:themeColor="text1"/>
        </w:rPr>
        <w:t>, prevención o reacción según sea el caso.</w:t>
      </w:r>
    </w:p>
    <w:p w14:paraId="2B936719" w14:textId="77777777" w:rsidR="007354E4" w:rsidRPr="00B909B8" w:rsidRDefault="007354E4" w:rsidP="007354E4">
      <w:pPr>
        <w:pStyle w:val="Prrafodelista"/>
        <w:tabs>
          <w:tab w:val="left" w:pos="426"/>
        </w:tabs>
        <w:spacing w:line="360" w:lineRule="auto"/>
        <w:ind w:left="0" w:right="51"/>
        <w:jc w:val="both"/>
        <w:rPr>
          <w:rFonts w:ascii="Palatino Linotype" w:hAnsi="Palatino Linotype"/>
          <w:color w:val="000000" w:themeColor="text1"/>
        </w:rPr>
      </w:pPr>
    </w:p>
    <w:p w14:paraId="247383B0" w14:textId="2327089D" w:rsidR="007354E4" w:rsidRPr="00B909B8" w:rsidRDefault="00E14024"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Precisado lo anterior</w:t>
      </w:r>
      <w:r w:rsidR="007354E4" w:rsidRPr="00B909B8">
        <w:rPr>
          <w:rFonts w:ascii="Palatino Linotype" w:hAnsi="Palatino Linotype"/>
          <w:color w:val="000000" w:themeColor="text1"/>
        </w:rPr>
        <w:t>,</w:t>
      </w:r>
      <w:r w:rsidRPr="00B909B8">
        <w:rPr>
          <w:rFonts w:ascii="Palatino Linotype" w:hAnsi="Palatino Linotype"/>
          <w:color w:val="000000" w:themeColor="text1"/>
        </w:rPr>
        <w:t xml:space="preserve"> debemos señalar que</w:t>
      </w:r>
      <w:r w:rsidR="007354E4" w:rsidRPr="00B909B8">
        <w:rPr>
          <w:rFonts w:ascii="Palatino Linotype" w:hAnsi="Palatino Linotype"/>
          <w:color w:val="000000" w:themeColor="text1"/>
        </w:rPr>
        <w:t xml:space="preserve"> una vez abierto el periodo de instrucción, el cuatro (04) de octubre de dos mil veintidós, el </w:t>
      </w:r>
      <w:r w:rsidR="007354E4" w:rsidRPr="00B909B8">
        <w:rPr>
          <w:rFonts w:ascii="Palatino Linotype" w:hAnsi="Palatino Linotype"/>
          <w:b/>
          <w:color w:val="000000" w:themeColor="text1"/>
        </w:rPr>
        <w:t>SUJETO OBLIGADO</w:t>
      </w:r>
      <w:r w:rsidR="007354E4" w:rsidRPr="00B909B8">
        <w:rPr>
          <w:rFonts w:ascii="Palatino Linotype" w:hAnsi="Palatino Linotype"/>
          <w:color w:val="000000" w:themeColor="text1"/>
        </w:rPr>
        <w:t xml:space="preserve"> presentó, en vía de informe justificado, la copia digitalizada del oficio número RH/09/1270/2022, de tres (03) de octubre de dos mil veintidós, signado por el Director de Administración y el Subdirector de Recursos Humanos, y dirigido al Titular de la Unidad de Transparencia, por el que vertieron los siguientes pronunciamientos:</w:t>
      </w:r>
    </w:p>
    <w:p w14:paraId="50E6F83B" w14:textId="77777777" w:rsidR="007354E4" w:rsidRPr="00B909B8" w:rsidRDefault="007354E4" w:rsidP="007354E4">
      <w:pPr>
        <w:pStyle w:val="Prrafodelista"/>
        <w:tabs>
          <w:tab w:val="left" w:pos="426"/>
        </w:tabs>
        <w:spacing w:line="360" w:lineRule="auto"/>
        <w:ind w:left="0" w:right="51"/>
        <w:jc w:val="both"/>
        <w:rPr>
          <w:rFonts w:ascii="Palatino Linotype" w:hAnsi="Palatino Linotype"/>
          <w:color w:val="000000" w:themeColor="text1"/>
        </w:rPr>
      </w:pPr>
    </w:p>
    <w:p w14:paraId="4D6046E6" w14:textId="2C9171BF" w:rsidR="007354E4" w:rsidRPr="00B909B8" w:rsidRDefault="007354E4" w:rsidP="007354E4">
      <w:pPr>
        <w:pStyle w:val="Prrafodelista"/>
        <w:tabs>
          <w:tab w:val="left" w:pos="426"/>
        </w:tabs>
        <w:spacing w:line="360" w:lineRule="auto"/>
        <w:ind w:left="567" w:right="567"/>
        <w:jc w:val="both"/>
        <w:rPr>
          <w:rFonts w:ascii="Palatino Linotype" w:hAnsi="Palatino Linotype"/>
          <w:color w:val="000000" w:themeColor="text1"/>
        </w:rPr>
      </w:pPr>
      <w:r w:rsidRPr="00B909B8">
        <w:rPr>
          <w:rFonts w:ascii="Palatino Linotype" w:hAnsi="Palatino Linotype"/>
          <w:i/>
          <w:color w:val="000000" w:themeColor="text1"/>
        </w:rPr>
        <w:t>“En el tenor correspondiente se indica que los nombramientos de la comisión de honor y justicia del ayuntamiento de valle de Chalco solidaridad se realiza mediante acta de cabildo, no mediante nombramiento como el de los directores o subdirectores, es por eso que se remite el acta de cabildo con el puesto de cada integrante de la comisión de honor y justicia.”</w:t>
      </w:r>
      <w:r w:rsidRPr="00B909B8">
        <w:rPr>
          <w:rFonts w:ascii="Palatino Linotype" w:hAnsi="Palatino Linotype"/>
          <w:color w:val="000000" w:themeColor="text1"/>
        </w:rPr>
        <w:t xml:space="preserve"> (Sic)</w:t>
      </w:r>
    </w:p>
    <w:p w14:paraId="018CCDDC" w14:textId="77777777" w:rsidR="007354E4" w:rsidRPr="00B909B8" w:rsidRDefault="007354E4" w:rsidP="007354E4">
      <w:pPr>
        <w:pStyle w:val="Prrafodelista"/>
        <w:tabs>
          <w:tab w:val="left" w:pos="426"/>
        </w:tabs>
        <w:spacing w:line="360" w:lineRule="auto"/>
        <w:ind w:left="0" w:right="51"/>
        <w:jc w:val="both"/>
        <w:rPr>
          <w:rFonts w:ascii="Palatino Linotype" w:hAnsi="Palatino Linotype"/>
          <w:color w:val="000000" w:themeColor="text1"/>
        </w:rPr>
      </w:pPr>
    </w:p>
    <w:p w14:paraId="6A977E83" w14:textId="3A3D2DA7" w:rsidR="007354E4" w:rsidRPr="00B909B8" w:rsidRDefault="007354E4"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 xml:space="preserve">Adjunto al instrumento anterior, se advierte que el </w:t>
      </w:r>
      <w:r w:rsidRPr="00B909B8">
        <w:rPr>
          <w:rFonts w:ascii="Palatino Linotype" w:hAnsi="Palatino Linotype"/>
          <w:b/>
          <w:color w:val="000000" w:themeColor="text1"/>
        </w:rPr>
        <w:t>SUJETO OBLIGADO</w:t>
      </w:r>
      <w:r w:rsidRPr="00B909B8">
        <w:rPr>
          <w:rFonts w:ascii="Palatino Linotype" w:hAnsi="Palatino Linotype"/>
          <w:color w:val="000000" w:themeColor="text1"/>
        </w:rPr>
        <w:t xml:space="preserve"> presentó la copia digitalizada del Punto Sexto del Acta de la Séptima Sesión Ordinaria de Cabildo, </w:t>
      </w:r>
      <w:r w:rsidR="00291090" w:rsidRPr="00B909B8">
        <w:rPr>
          <w:rFonts w:ascii="Palatino Linotype" w:hAnsi="Palatino Linotype"/>
          <w:color w:val="000000" w:themeColor="text1"/>
        </w:rPr>
        <w:t xml:space="preserve">llevada a cabo el once (11) de febrero de dos mil veintidós, relativo a la aprobación de la integración y toma de protesta de los integrantes de la Comisión de Honor y Justicia. Se adjunta a continuación un fragmento del documento en cuestión para efectos </w:t>
      </w:r>
      <w:proofErr w:type="spellStart"/>
      <w:r w:rsidR="00291090" w:rsidRPr="00B909B8">
        <w:rPr>
          <w:rFonts w:ascii="Palatino Linotype" w:hAnsi="Palatino Linotype"/>
          <w:color w:val="000000" w:themeColor="text1"/>
        </w:rPr>
        <w:t>referenciativos</w:t>
      </w:r>
      <w:proofErr w:type="spellEnd"/>
      <w:r w:rsidR="00291090" w:rsidRPr="00B909B8">
        <w:rPr>
          <w:rFonts w:ascii="Palatino Linotype" w:hAnsi="Palatino Linotype"/>
          <w:color w:val="000000" w:themeColor="text1"/>
        </w:rPr>
        <w:t>:</w:t>
      </w:r>
    </w:p>
    <w:p w14:paraId="2D13F188" w14:textId="50D9320F" w:rsidR="00405EFA" w:rsidRPr="00B909B8" w:rsidRDefault="00405EFA" w:rsidP="00405EFA">
      <w:pPr>
        <w:pStyle w:val="Prrafodelista"/>
        <w:tabs>
          <w:tab w:val="left" w:pos="426"/>
        </w:tabs>
        <w:spacing w:line="360" w:lineRule="auto"/>
        <w:ind w:left="0" w:right="51"/>
        <w:jc w:val="both"/>
        <w:rPr>
          <w:rFonts w:ascii="Palatino Linotype" w:hAnsi="Palatino Linotype"/>
          <w:color w:val="000000" w:themeColor="text1"/>
        </w:rPr>
      </w:pPr>
      <w:r w:rsidRPr="00B909B8">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37624BAE" wp14:editId="46C1DB39">
                <wp:simplePos x="0" y="0"/>
                <wp:positionH relativeFrom="margin">
                  <wp:align>right</wp:align>
                </wp:positionH>
                <wp:positionV relativeFrom="paragraph">
                  <wp:posOffset>50999</wp:posOffset>
                </wp:positionV>
                <wp:extent cx="5506872" cy="948178"/>
                <wp:effectExtent l="38100" t="38100" r="74930" b="80645"/>
                <wp:wrapNone/>
                <wp:docPr id="4" name="Conector recto 4"/>
                <wp:cNvGraphicFramePr/>
                <a:graphic xmlns:a="http://schemas.openxmlformats.org/drawingml/2006/main">
                  <a:graphicData uri="http://schemas.microsoft.com/office/word/2010/wordprocessingShape">
                    <wps:wsp>
                      <wps:cNvCnPr/>
                      <wps:spPr>
                        <a:xfrm flipV="1">
                          <a:off x="0" y="0"/>
                          <a:ext cx="5506872" cy="948178"/>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E4612" id="Conector recto 4"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4pt,4pt" to="816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" strokecolor="black [3200]" strokeweight="1pt">
                <v:shadow on="t" color="black" opacity="24903f" origin=",.5" offset="0,.55556mm"/>
                <w10:wrap anchorx="margin"/>
              </v:line>
            </w:pict>
          </mc:Fallback>
        </mc:AlternateContent>
      </w:r>
    </w:p>
    <w:p w14:paraId="580D250D" w14:textId="4D145C7B" w:rsidR="00291090" w:rsidRPr="00B909B8" w:rsidRDefault="00291090" w:rsidP="00291090">
      <w:pPr>
        <w:pStyle w:val="Prrafodelista"/>
        <w:tabs>
          <w:tab w:val="left" w:pos="426"/>
        </w:tabs>
        <w:ind w:left="0" w:right="51"/>
        <w:jc w:val="center"/>
        <w:rPr>
          <w:rFonts w:ascii="Palatino Linotype" w:hAnsi="Palatino Linotype"/>
          <w:color w:val="000000" w:themeColor="text1"/>
        </w:rPr>
      </w:pPr>
      <w:r w:rsidRPr="00B909B8">
        <w:rPr>
          <w:rFonts w:ascii="Palatino Linotype" w:hAnsi="Palatino Linotype"/>
          <w:noProof/>
          <w:color w:val="000000" w:themeColor="text1"/>
          <w:lang w:eastAsia="es-MX"/>
        </w:rPr>
        <w:lastRenderedPageBreak/>
        <w:drawing>
          <wp:inline distT="0" distB="0" distL="0" distR="0" wp14:anchorId="212CB187" wp14:editId="1073EB4C">
            <wp:extent cx="4711378" cy="3962931"/>
            <wp:effectExtent l="57150" t="57150" r="108585"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7465" cy="396805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EE6D5B5" w14:textId="1B7D5DD8" w:rsidR="00291090" w:rsidRPr="00B909B8" w:rsidRDefault="00291090" w:rsidP="00291090">
      <w:pPr>
        <w:pStyle w:val="Prrafodelista"/>
        <w:tabs>
          <w:tab w:val="left" w:pos="426"/>
        </w:tabs>
        <w:ind w:left="567" w:right="567"/>
        <w:jc w:val="both"/>
        <w:rPr>
          <w:rFonts w:ascii="Palatino Linotype" w:hAnsi="Palatino Linotype"/>
          <w:color w:val="000000" w:themeColor="text1"/>
        </w:rPr>
      </w:pPr>
      <w:r w:rsidRPr="00B909B8">
        <w:rPr>
          <w:rFonts w:ascii="Palatino Linotype" w:hAnsi="Palatino Linotype"/>
          <w:color w:val="000000" w:themeColor="text1"/>
        </w:rPr>
        <w:t>(Resaltador añadido)</w:t>
      </w:r>
    </w:p>
    <w:p w14:paraId="4A16757C" w14:textId="77777777" w:rsidR="00291090" w:rsidRPr="00B909B8" w:rsidRDefault="00291090" w:rsidP="00291090">
      <w:pPr>
        <w:pStyle w:val="Prrafodelista"/>
        <w:tabs>
          <w:tab w:val="left" w:pos="426"/>
        </w:tabs>
        <w:spacing w:line="360" w:lineRule="auto"/>
        <w:ind w:left="0" w:right="51"/>
        <w:jc w:val="center"/>
        <w:rPr>
          <w:rFonts w:ascii="Palatino Linotype" w:hAnsi="Palatino Linotype"/>
          <w:color w:val="000000" w:themeColor="text1"/>
        </w:rPr>
      </w:pPr>
    </w:p>
    <w:p w14:paraId="0B534535" w14:textId="77777777" w:rsidR="00291090" w:rsidRPr="00B909B8" w:rsidRDefault="00291090" w:rsidP="007354E4">
      <w:pPr>
        <w:pStyle w:val="Prrafodelista"/>
        <w:tabs>
          <w:tab w:val="left" w:pos="426"/>
        </w:tabs>
        <w:spacing w:line="360" w:lineRule="auto"/>
        <w:ind w:left="0" w:right="51"/>
        <w:jc w:val="both"/>
        <w:rPr>
          <w:rFonts w:ascii="Palatino Linotype" w:hAnsi="Palatino Linotype"/>
          <w:color w:val="000000" w:themeColor="text1"/>
        </w:rPr>
      </w:pPr>
    </w:p>
    <w:p w14:paraId="550C94A5" w14:textId="621EF818" w:rsidR="007354E4" w:rsidRPr="00B909B8" w:rsidRDefault="00291090" w:rsidP="00D57C4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De la lectura a los documentos antes descritos, podemos rescatar los siguientes elementos del informe justificado:</w:t>
      </w:r>
    </w:p>
    <w:p w14:paraId="59208BD5" w14:textId="7DC31663" w:rsidR="00291090" w:rsidRPr="00B909B8" w:rsidRDefault="00291090" w:rsidP="00291090">
      <w:pPr>
        <w:pStyle w:val="Prrafodelista"/>
        <w:numPr>
          <w:ilvl w:val="1"/>
          <w:numId w:val="32"/>
        </w:numPr>
        <w:tabs>
          <w:tab w:val="left" w:pos="426"/>
        </w:tabs>
        <w:spacing w:line="360" w:lineRule="auto"/>
        <w:ind w:left="1134" w:right="51"/>
        <w:jc w:val="both"/>
        <w:rPr>
          <w:rFonts w:ascii="Palatino Linotype" w:hAnsi="Palatino Linotype"/>
          <w:color w:val="000000" w:themeColor="text1"/>
        </w:rPr>
      </w:pPr>
      <w:r w:rsidRPr="00B909B8">
        <w:rPr>
          <w:rFonts w:ascii="Palatino Linotype" w:hAnsi="Palatino Linotype"/>
          <w:color w:val="000000" w:themeColor="text1"/>
        </w:rPr>
        <w:t xml:space="preserve">Que el Director de Administración, en conjunto con el Subdirector de Recursos Humanos, informaron que los integrantes de la Comisión de Honor y Justicia no reciben un nombramiento </w:t>
      </w:r>
      <w:r w:rsidRPr="00B909B8">
        <w:rPr>
          <w:rFonts w:ascii="Palatino Linotype" w:hAnsi="Palatino Linotype"/>
          <w:i/>
          <w:color w:val="000000" w:themeColor="text1"/>
        </w:rPr>
        <w:t>per se</w:t>
      </w:r>
      <w:r w:rsidRPr="00B909B8">
        <w:rPr>
          <w:rFonts w:ascii="Palatino Linotype" w:hAnsi="Palatino Linotype"/>
          <w:color w:val="000000" w:themeColor="text1"/>
        </w:rPr>
        <w:t>, sino que el cargo, empleo o comisión se aprueba mediante Sesión de Cabildo.</w:t>
      </w:r>
    </w:p>
    <w:p w14:paraId="2FD79D87" w14:textId="22FF034D" w:rsidR="00291090" w:rsidRPr="00B909B8" w:rsidRDefault="00291090" w:rsidP="00291090">
      <w:pPr>
        <w:pStyle w:val="Prrafodelista"/>
        <w:numPr>
          <w:ilvl w:val="1"/>
          <w:numId w:val="32"/>
        </w:numPr>
        <w:tabs>
          <w:tab w:val="left" w:pos="426"/>
        </w:tabs>
        <w:spacing w:line="360" w:lineRule="auto"/>
        <w:ind w:left="1134" w:right="51"/>
        <w:jc w:val="both"/>
        <w:rPr>
          <w:rFonts w:ascii="Palatino Linotype" w:hAnsi="Palatino Linotype"/>
          <w:color w:val="000000" w:themeColor="text1"/>
        </w:rPr>
      </w:pPr>
      <w:r w:rsidRPr="00B909B8">
        <w:rPr>
          <w:rFonts w:ascii="Palatino Linotype" w:hAnsi="Palatino Linotype"/>
          <w:color w:val="000000" w:themeColor="text1"/>
        </w:rPr>
        <w:lastRenderedPageBreak/>
        <w:t>Que en la Séptima Sesión Ordinaria de Cabildo, llevada a cabo el once (11) de febrero de dos mil veintidós, se aprobó la integración y toma de protesta de los integrantes de la Comisión de Honor y Justicia, a saber:</w:t>
      </w:r>
    </w:p>
    <w:p w14:paraId="2C2E54C0" w14:textId="46750E11" w:rsidR="00291090" w:rsidRPr="00B909B8" w:rsidRDefault="00E40F68" w:rsidP="00291090">
      <w:pPr>
        <w:pStyle w:val="Prrafodelista"/>
        <w:numPr>
          <w:ilvl w:val="2"/>
          <w:numId w:val="33"/>
        </w:numPr>
        <w:tabs>
          <w:tab w:val="left" w:pos="426"/>
        </w:tabs>
        <w:spacing w:line="360" w:lineRule="auto"/>
        <w:ind w:left="1701" w:right="51"/>
        <w:jc w:val="both"/>
        <w:rPr>
          <w:rFonts w:ascii="Palatino Linotype" w:hAnsi="Palatino Linotype"/>
          <w:color w:val="000000" w:themeColor="text1"/>
        </w:rPr>
      </w:pPr>
      <w:r w:rsidRPr="00B909B8">
        <w:rPr>
          <w:rFonts w:ascii="Palatino Linotype" w:hAnsi="Palatino Linotype"/>
          <w:i/>
          <w:color w:val="000000" w:themeColor="text1"/>
        </w:rPr>
        <w:t>Lic. Armando García Méndez</w:t>
      </w:r>
      <w:r w:rsidRPr="00B909B8">
        <w:rPr>
          <w:rFonts w:ascii="Palatino Linotype" w:hAnsi="Palatino Linotype"/>
          <w:color w:val="000000" w:themeColor="text1"/>
        </w:rPr>
        <w:t>, Presidente Municipal del Ayuntamiento de Valle de Chalco Solidaridad, como Presidente de la Comisión;</w:t>
      </w:r>
    </w:p>
    <w:p w14:paraId="13A97054" w14:textId="50CC8DA7" w:rsidR="00E40F68" w:rsidRPr="00B909B8" w:rsidRDefault="00E40F68" w:rsidP="00291090">
      <w:pPr>
        <w:pStyle w:val="Prrafodelista"/>
        <w:numPr>
          <w:ilvl w:val="2"/>
          <w:numId w:val="33"/>
        </w:numPr>
        <w:tabs>
          <w:tab w:val="left" w:pos="426"/>
        </w:tabs>
        <w:spacing w:line="360" w:lineRule="auto"/>
        <w:ind w:left="1701" w:right="51"/>
        <w:jc w:val="both"/>
        <w:rPr>
          <w:rFonts w:ascii="Palatino Linotype" w:hAnsi="Palatino Linotype"/>
          <w:color w:val="000000" w:themeColor="text1"/>
        </w:rPr>
      </w:pPr>
      <w:r w:rsidRPr="00B909B8">
        <w:rPr>
          <w:rFonts w:ascii="Palatino Linotype" w:hAnsi="Palatino Linotype"/>
          <w:i/>
          <w:color w:val="000000" w:themeColor="text1"/>
        </w:rPr>
        <w:t>Lic. Víctor Manuel Villena López</w:t>
      </w:r>
      <w:r w:rsidRPr="00B909B8">
        <w:rPr>
          <w:rFonts w:ascii="Palatino Linotype" w:hAnsi="Palatino Linotype"/>
          <w:color w:val="000000" w:themeColor="text1"/>
        </w:rPr>
        <w:t>, Director Jurídico del Ayuntamiento de Valle de Chalco Solidaridad, como Secretario de la Comisión; y</w:t>
      </w:r>
    </w:p>
    <w:p w14:paraId="6B37A547" w14:textId="4E6B7D23" w:rsidR="00E40F68" w:rsidRPr="00B909B8" w:rsidRDefault="00E40F68" w:rsidP="00291090">
      <w:pPr>
        <w:pStyle w:val="Prrafodelista"/>
        <w:numPr>
          <w:ilvl w:val="2"/>
          <w:numId w:val="33"/>
        </w:numPr>
        <w:tabs>
          <w:tab w:val="left" w:pos="426"/>
        </w:tabs>
        <w:spacing w:line="360" w:lineRule="auto"/>
        <w:ind w:left="1701" w:right="51"/>
        <w:jc w:val="both"/>
        <w:rPr>
          <w:rFonts w:ascii="Palatino Linotype" w:hAnsi="Palatino Linotype"/>
          <w:color w:val="000000" w:themeColor="text1"/>
        </w:rPr>
      </w:pPr>
      <w:r w:rsidRPr="00B909B8">
        <w:rPr>
          <w:rFonts w:ascii="Palatino Linotype" w:hAnsi="Palatino Linotype"/>
          <w:i/>
          <w:color w:val="000000" w:themeColor="text1"/>
        </w:rPr>
        <w:t>C. Cristian Delgado Hernández</w:t>
      </w:r>
      <w:r w:rsidRPr="00B909B8">
        <w:rPr>
          <w:rFonts w:ascii="Palatino Linotype" w:hAnsi="Palatino Linotype"/>
          <w:color w:val="000000" w:themeColor="text1"/>
        </w:rPr>
        <w:t>, como Representante de la Unidad Operativa de la Comisión.</w:t>
      </w:r>
    </w:p>
    <w:p w14:paraId="3F47563A" w14:textId="77777777" w:rsidR="007354E4" w:rsidRPr="00B909B8" w:rsidRDefault="007354E4" w:rsidP="007354E4">
      <w:pPr>
        <w:pStyle w:val="Prrafodelista"/>
        <w:tabs>
          <w:tab w:val="left" w:pos="426"/>
        </w:tabs>
        <w:spacing w:line="360" w:lineRule="auto"/>
        <w:ind w:left="0" w:right="51"/>
        <w:jc w:val="both"/>
        <w:rPr>
          <w:rFonts w:ascii="Palatino Linotype" w:hAnsi="Palatino Linotype"/>
          <w:color w:val="000000" w:themeColor="text1"/>
        </w:rPr>
      </w:pPr>
    </w:p>
    <w:p w14:paraId="2FB8E326" w14:textId="77F51577" w:rsidR="00C13622" w:rsidRPr="00B909B8" w:rsidRDefault="004B621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De lo anterior se colige</w:t>
      </w:r>
      <w:r w:rsidR="00C13622" w:rsidRPr="00B909B8">
        <w:rPr>
          <w:rFonts w:ascii="Palatino Linotype" w:hAnsi="Palatino Linotype"/>
          <w:color w:val="000000" w:themeColor="text1"/>
        </w:rPr>
        <w:t xml:space="preserve"> que el </w:t>
      </w:r>
      <w:r w:rsidR="00C13622" w:rsidRPr="00B909B8">
        <w:rPr>
          <w:rFonts w:ascii="Palatino Linotype" w:hAnsi="Palatino Linotype"/>
          <w:b/>
          <w:bCs/>
          <w:color w:val="000000" w:themeColor="text1"/>
        </w:rPr>
        <w:t>SUJETO OBLIGADO</w:t>
      </w:r>
      <w:r w:rsidR="008B1890" w:rsidRPr="00B909B8">
        <w:rPr>
          <w:rFonts w:ascii="Palatino Linotype" w:hAnsi="Palatino Linotype"/>
          <w:color w:val="000000" w:themeColor="text1"/>
        </w:rPr>
        <w:t>, en un ejercicio de máxima publicidad,</w:t>
      </w:r>
      <w:r w:rsidR="00C13622" w:rsidRPr="00B909B8">
        <w:rPr>
          <w:rFonts w:ascii="Palatino Linotype" w:hAnsi="Palatino Linotype"/>
          <w:color w:val="000000" w:themeColor="text1"/>
        </w:rPr>
        <w:t xml:space="preserve"> aprovechó el término procesal identificado como </w:t>
      </w:r>
      <w:r w:rsidR="00C13622" w:rsidRPr="00B909B8">
        <w:rPr>
          <w:rFonts w:ascii="Palatino Linotype" w:hAnsi="Palatino Linotype"/>
          <w:i/>
          <w:iCs/>
          <w:color w:val="000000" w:themeColor="text1"/>
        </w:rPr>
        <w:t>Etapa de instrucción</w:t>
      </w:r>
      <w:r w:rsidR="00E40F68" w:rsidRPr="00B909B8">
        <w:rPr>
          <w:rFonts w:ascii="Palatino Linotype" w:hAnsi="Palatino Linotype"/>
          <w:color w:val="000000" w:themeColor="text1"/>
        </w:rPr>
        <w:t>, para subsanar las omisiones causadas por motivo de su falta de respuesta a la solicitud de información.</w:t>
      </w:r>
    </w:p>
    <w:p w14:paraId="55521B81" w14:textId="77777777" w:rsidR="00C13622" w:rsidRPr="00B909B8" w:rsidRDefault="00C13622" w:rsidP="00C13622">
      <w:pPr>
        <w:pStyle w:val="Prrafodelista"/>
        <w:tabs>
          <w:tab w:val="left" w:pos="426"/>
        </w:tabs>
        <w:spacing w:line="360" w:lineRule="auto"/>
        <w:ind w:left="0" w:right="51"/>
        <w:jc w:val="both"/>
        <w:rPr>
          <w:rFonts w:ascii="Palatino Linotype" w:hAnsi="Palatino Linotype"/>
          <w:color w:val="000000" w:themeColor="text1"/>
        </w:rPr>
      </w:pPr>
    </w:p>
    <w:p w14:paraId="3DA259F4" w14:textId="62EF01F8" w:rsidR="00714E0F" w:rsidRPr="00B909B8" w:rsidRDefault="00C13622"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E</w:t>
      </w:r>
      <w:r w:rsidR="00714E0F" w:rsidRPr="00B909B8">
        <w:rPr>
          <w:rFonts w:ascii="Palatino Linotype" w:hAnsi="Palatino Linotype"/>
          <w:color w:val="000000" w:themeColor="text1"/>
        </w:rPr>
        <w:t xml:space="preserve">n </w:t>
      </w:r>
      <w:r w:rsidR="00714E0F" w:rsidRPr="00B909B8">
        <w:rPr>
          <w:rFonts w:ascii="Palatino Linotype" w:eastAsia="Times New Roman" w:hAnsi="Palatino Linotype" w:cs="Arial"/>
        </w:rPr>
        <w:t xml:space="preserve">ese sentido, al existir un pronunciamiento directo por parte del </w:t>
      </w:r>
      <w:r w:rsidR="00714E0F" w:rsidRPr="00B909B8">
        <w:rPr>
          <w:rFonts w:ascii="Palatino Linotype" w:eastAsia="Times New Roman" w:hAnsi="Palatino Linotype" w:cs="Arial"/>
          <w:b/>
        </w:rPr>
        <w:t>SUJETO OBLIGADO</w:t>
      </w:r>
      <w:r w:rsidR="00714E0F" w:rsidRPr="00B909B8">
        <w:rPr>
          <w:rFonts w:ascii="Palatino Linotype" w:eastAsia="Times New Roman" w:hAnsi="Palatino Linotype" w:cs="Arial"/>
        </w:rPr>
        <w:t xml:space="preserve">, a fin de atender la solicitud planteada por el hoy </w:t>
      </w:r>
      <w:r w:rsidR="00714E0F" w:rsidRPr="00B909B8">
        <w:rPr>
          <w:rFonts w:ascii="Palatino Linotype" w:eastAsia="Times New Roman" w:hAnsi="Palatino Linotype" w:cs="Arial"/>
          <w:b/>
        </w:rPr>
        <w:t>RECURRENTE</w:t>
      </w:r>
      <w:r w:rsidR="00714E0F" w:rsidRPr="00B909B8">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714E0F" w:rsidRPr="00B909B8">
        <w:rPr>
          <w:rFonts w:ascii="Palatino Linotype" w:eastAsia="Times New Roman" w:hAnsi="Palatino Linotype" w:cs="Arial"/>
          <w:bCs/>
          <w:iCs/>
        </w:rPr>
        <w:t>SAIMEX</w:t>
      </w:r>
      <w:r w:rsidR="00714E0F" w:rsidRPr="00B909B8">
        <w:rPr>
          <w:rFonts w:ascii="Palatino Linotype" w:eastAsia="Times New Roman" w:hAnsi="Palatino Linotype" w:cs="Arial"/>
        </w:rPr>
        <w:t>.</w:t>
      </w:r>
    </w:p>
    <w:p w14:paraId="1861B584" w14:textId="77777777" w:rsidR="00714E0F" w:rsidRPr="00B909B8"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777D548D" w14:textId="77777777" w:rsidR="00714E0F" w:rsidRPr="00B909B8" w:rsidRDefault="00714E0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lastRenderedPageBreak/>
        <w:t xml:space="preserve">Sirve </w:t>
      </w:r>
      <w:r w:rsidRPr="00B909B8">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1E21AFFE" w14:textId="77777777" w:rsidR="00714E0F" w:rsidRPr="00B909B8"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0D69660A" w14:textId="77777777" w:rsidR="00714E0F" w:rsidRPr="00B909B8" w:rsidRDefault="00714E0F" w:rsidP="00E6530C">
      <w:pPr>
        <w:pStyle w:val="Default"/>
        <w:spacing w:line="276" w:lineRule="auto"/>
        <w:ind w:left="567" w:right="567"/>
        <w:jc w:val="both"/>
        <w:rPr>
          <w:rFonts w:ascii="Palatino Linotype" w:hAnsi="Palatino Linotype"/>
          <w:sz w:val="22"/>
          <w:szCs w:val="20"/>
        </w:rPr>
      </w:pPr>
      <w:r w:rsidRPr="00B909B8">
        <w:rPr>
          <w:rFonts w:ascii="Palatino Linotype" w:hAnsi="Palatino Linotype"/>
          <w:b/>
          <w:i/>
          <w:sz w:val="22"/>
          <w:szCs w:val="20"/>
        </w:rPr>
        <w:t>EL INSTITUTO FEDERAL DE ACCESO A LA INFORMACIÓN Y PROTECCIÓN DE DATOS</w:t>
      </w:r>
      <w:r w:rsidRPr="00B909B8">
        <w:rPr>
          <w:rFonts w:ascii="Palatino Linotype" w:hAnsi="Palatino Linotype"/>
          <w:i/>
          <w:sz w:val="22"/>
          <w:szCs w:val="20"/>
        </w:rPr>
        <w:t xml:space="preserve"> </w:t>
      </w:r>
      <w:r w:rsidRPr="00B909B8">
        <w:rPr>
          <w:rFonts w:ascii="Palatino Linotype" w:hAnsi="Palatino Linotype"/>
          <w:b/>
          <w:i/>
          <w:sz w:val="22"/>
          <w:szCs w:val="20"/>
        </w:rPr>
        <w:t>NO CUENTA CON FACULTADES PARA PRONUNCIARSE RESPECTO DE LA VERACIDAD DE LOS DOCUMENTOS PROPORCIONADOS POR LOS SUJETOS OBLIGADOS.</w:t>
      </w:r>
      <w:r w:rsidRPr="00B909B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909B8">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B909B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909B8">
        <w:rPr>
          <w:rFonts w:ascii="Palatino Linotype" w:hAnsi="Palatino Linotype"/>
          <w:i/>
          <w:sz w:val="22"/>
          <w:szCs w:val="20"/>
        </w:rPr>
        <w:br/>
      </w:r>
      <w:r w:rsidRPr="00B909B8">
        <w:rPr>
          <w:rFonts w:ascii="Palatino Linotype" w:hAnsi="Palatino Linotype"/>
          <w:sz w:val="22"/>
          <w:szCs w:val="20"/>
        </w:rPr>
        <w:t>(Énfasis añadido)</w:t>
      </w:r>
    </w:p>
    <w:p w14:paraId="1F7C3B0B" w14:textId="77777777" w:rsidR="00714E0F" w:rsidRPr="00B909B8"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7BF1CB51" w14:textId="77777777" w:rsidR="00714E0F" w:rsidRPr="00B909B8" w:rsidRDefault="00714E0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 xml:space="preserve">En </w:t>
      </w:r>
      <w:r w:rsidRPr="00B909B8">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0611D6B8" w14:textId="77777777" w:rsidR="00714E0F" w:rsidRPr="00B909B8"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756700B8" w14:textId="77777777" w:rsidR="00714E0F" w:rsidRPr="00B909B8" w:rsidRDefault="00714E0F" w:rsidP="00E6530C">
      <w:pPr>
        <w:pStyle w:val="Prrafodelista"/>
        <w:spacing w:line="276" w:lineRule="auto"/>
        <w:ind w:left="567" w:right="567"/>
        <w:jc w:val="both"/>
        <w:rPr>
          <w:rFonts w:ascii="Palatino Linotype" w:hAnsi="Palatino Linotype" w:cs="Arial"/>
          <w:b/>
          <w:i/>
          <w:sz w:val="22"/>
          <w:szCs w:val="22"/>
        </w:rPr>
      </w:pPr>
      <w:r w:rsidRPr="00B909B8">
        <w:rPr>
          <w:rFonts w:ascii="Palatino Linotype" w:hAnsi="Palatino Linotype" w:cs="Arial"/>
          <w:b/>
          <w:i/>
          <w:sz w:val="22"/>
          <w:szCs w:val="22"/>
        </w:rPr>
        <w:lastRenderedPageBreak/>
        <w:t>Artículo 3.-</w:t>
      </w:r>
      <w:r w:rsidRPr="00B909B8">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B909B8">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0B9395AC" w14:textId="77777777" w:rsidR="00714E0F" w:rsidRPr="00B909B8" w:rsidRDefault="00714E0F" w:rsidP="00E6530C">
      <w:pPr>
        <w:pStyle w:val="Prrafodelista"/>
        <w:spacing w:line="276" w:lineRule="auto"/>
        <w:ind w:left="567" w:right="567"/>
        <w:jc w:val="both"/>
        <w:rPr>
          <w:rFonts w:ascii="Palatino Linotype" w:hAnsi="Palatino Linotype" w:cs="Arial"/>
          <w:iCs/>
          <w:sz w:val="22"/>
          <w:szCs w:val="22"/>
        </w:rPr>
      </w:pPr>
      <w:r w:rsidRPr="00B909B8">
        <w:rPr>
          <w:rFonts w:ascii="Palatino Linotype" w:hAnsi="Palatino Linotype" w:cs="Arial"/>
          <w:iCs/>
          <w:sz w:val="22"/>
          <w:szCs w:val="22"/>
        </w:rPr>
        <w:t>(Énfasis añadido)</w:t>
      </w:r>
    </w:p>
    <w:p w14:paraId="37E1A0A8" w14:textId="77777777" w:rsidR="00714E0F" w:rsidRPr="00B909B8"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2F4AA468" w14:textId="12C9DAFB" w:rsidR="00E909ED" w:rsidRPr="00B909B8" w:rsidRDefault="00714E0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 xml:space="preserve">Disposiciones que compelen al </w:t>
      </w:r>
      <w:r w:rsidRPr="00B909B8">
        <w:rPr>
          <w:rFonts w:ascii="Palatino Linotype" w:hAnsi="Palatino Linotype"/>
          <w:b/>
          <w:color w:val="000000" w:themeColor="text1"/>
        </w:rPr>
        <w:t>SUJETO OBLIGADO</w:t>
      </w:r>
      <w:r w:rsidRPr="00B909B8">
        <w:rPr>
          <w:rFonts w:ascii="Palatino Linotype" w:hAnsi="Palatino Linotype"/>
          <w:color w:val="000000" w:themeColor="text1"/>
        </w:rPr>
        <w:t xml:space="preserve"> a apegarse en todo momento a los criterios ya expuestos, impidiendo a este Órgano Colegiado cuestionar la veracidad de la información.</w:t>
      </w:r>
    </w:p>
    <w:p w14:paraId="64E2891A" w14:textId="77777777" w:rsidR="002E7F75" w:rsidRPr="00B909B8" w:rsidRDefault="002E7F75" w:rsidP="00E6530C">
      <w:pPr>
        <w:pStyle w:val="Prrafodelista"/>
        <w:tabs>
          <w:tab w:val="left" w:pos="426"/>
        </w:tabs>
        <w:spacing w:line="360" w:lineRule="auto"/>
        <w:ind w:left="0" w:right="51"/>
        <w:jc w:val="both"/>
        <w:rPr>
          <w:rFonts w:ascii="Palatino Linotype" w:hAnsi="Palatino Linotype"/>
          <w:color w:val="000000" w:themeColor="text1"/>
        </w:rPr>
      </w:pPr>
    </w:p>
    <w:p w14:paraId="636376A7" w14:textId="210F78F2" w:rsidR="00614DC5" w:rsidRPr="00B909B8" w:rsidRDefault="00C63722"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Así las cosas</w:t>
      </w:r>
      <w:r w:rsidR="00560018" w:rsidRPr="00B909B8">
        <w:rPr>
          <w:rFonts w:ascii="Palatino Linotype" w:hAnsi="Palatino Linotype"/>
          <w:color w:val="000000" w:themeColor="text1"/>
        </w:rPr>
        <w:t>, conviene señalar que</w:t>
      </w:r>
      <w:r w:rsidR="00B741AA" w:rsidRPr="00B909B8">
        <w:rPr>
          <w:rFonts w:ascii="Palatino Linotype" w:hAnsi="Palatino Linotype"/>
          <w:color w:val="000000" w:themeColor="text1"/>
        </w:rPr>
        <w:t xml:space="preserve"> </w:t>
      </w:r>
      <w:r w:rsidR="00B741AA" w:rsidRPr="00B909B8">
        <w:rPr>
          <w:rFonts w:ascii="Palatino Linotype" w:eastAsia="MS Mincho" w:hAnsi="Palatino Linotype" w:cs="Times New Roman"/>
          <w:color w:val="000000"/>
        </w:rPr>
        <w:t xml:space="preserve">el </w:t>
      </w:r>
      <w:r w:rsidR="00560018" w:rsidRPr="00B909B8">
        <w:rPr>
          <w:rFonts w:ascii="Palatino Linotype" w:eastAsia="MS Mincho" w:hAnsi="Palatino Linotype" w:cs="Times New Roman"/>
          <w:color w:val="000000"/>
        </w:rPr>
        <w:t>artículo</w:t>
      </w:r>
      <w:r w:rsidR="00B741AA" w:rsidRPr="00B909B8">
        <w:rPr>
          <w:rFonts w:ascii="Palatino Linotype" w:eastAsia="MS Mincho" w:hAnsi="Palatino Linotype" w:cs="Times New Roman"/>
          <w:color w:val="000000"/>
        </w:rPr>
        <w:t xml:space="preserve"> 192</w:t>
      </w:r>
      <w:r w:rsidR="00B741AA" w:rsidRPr="00B909B8">
        <w:rPr>
          <w:rFonts w:ascii="Palatino Linotype" w:hAnsi="Palatino Linotype"/>
        </w:rPr>
        <w:t xml:space="preserve"> </w:t>
      </w:r>
      <w:r w:rsidR="00560018" w:rsidRPr="00B909B8">
        <w:rPr>
          <w:rFonts w:ascii="Palatino Linotype" w:hAnsi="Palatino Linotype"/>
        </w:rPr>
        <w:t xml:space="preserve">de la </w:t>
      </w:r>
      <w:r w:rsidR="00B741AA" w:rsidRPr="00B909B8">
        <w:rPr>
          <w:rFonts w:ascii="Palatino Linotype" w:eastAsia="MS Mincho" w:hAnsi="Palatino Linotype" w:cs="Times New Roman"/>
          <w:color w:val="000000"/>
        </w:rPr>
        <w:t>Ley de Transparencia y Acceso a la Información Pública del Estado de México y Municipios, establece lo siguiente:</w:t>
      </w:r>
    </w:p>
    <w:p w14:paraId="53061086" w14:textId="77777777" w:rsidR="00B741AA" w:rsidRPr="00B909B8" w:rsidRDefault="00B741AA" w:rsidP="00E6530C">
      <w:pPr>
        <w:pStyle w:val="Prrafodelista"/>
        <w:tabs>
          <w:tab w:val="left" w:pos="426"/>
        </w:tabs>
        <w:spacing w:line="360" w:lineRule="auto"/>
        <w:ind w:left="0" w:right="51"/>
        <w:jc w:val="both"/>
        <w:rPr>
          <w:rFonts w:ascii="Palatino Linotype" w:hAnsi="Palatino Linotype"/>
          <w:color w:val="000000" w:themeColor="text1"/>
        </w:rPr>
      </w:pPr>
    </w:p>
    <w:p w14:paraId="4AA2D707" w14:textId="5FF9E64C" w:rsidR="00B741AA" w:rsidRPr="00B909B8" w:rsidRDefault="00B741AA" w:rsidP="00E6530C">
      <w:pPr>
        <w:pStyle w:val="Prrafodelista"/>
        <w:tabs>
          <w:tab w:val="left" w:pos="426"/>
        </w:tabs>
        <w:spacing w:line="276" w:lineRule="auto"/>
        <w:ind w:left="567" w:right="567"/>
        <w:jc w:val="both"/>
        <w:rPr>
          <w:rFonts w:ascii="Palatino Linotype" w:hAnsi="Palatino Linotype"/>
          <w:i/>
          <w:sz w:val="22"/>
        </w:rPr>
      </w:pPr>
      <w:r w:rsidRPr="00B909B8">
        <w:rPr>
          <w:rFonts w:ascii="Palatino Linotype" w:hAnsi="Palatino Linotype"/>
          <w:i/>
          <w:sz w:val="22"/>
        </w:rPr>
        <w:t>“</w:t>
      </w:r>
      <w:r w:rsidRPr="00B909B8">
        <w:rPr>
          <w:rFonts w:ascii="Palatino Linotype" w:hAnsi="Palatino Linotype"/>
          <w:b/>
          <w:i/>
          <w:sz w:val="22"/>
        </w:rPr>
        <w:t>Artículo 192.</w:t>
      </w:r>
      <w:r w:rsidRPr="00B909B8">
        <w:rPr>
          <w:rFonts w:ascii="Palatino Linotype" w:hAnsi="Palatino Linotype"/>
          <w:i/>
          <w:sz w:val="22"/>
        </w:rPr>
        <w:t xml:space="preserve"> El recurso será sobreseído, en todo o en parte, cuando una vez admitido, se actualicen alguno de los siguientes supuestos:</w:t>
      </w:r>
    </w:p>
    <w:p w14:paraId="7A1B363A" w14:textId="64A52893" w:rsidR="00B741AA" w:rsidRPr="00B909B8" w:rsidRDefault="00B741AA" w:rsidP="00E6530C">
      <w:pPr>
        <w:pStyle w:val="Prrafodelista"/>
        <w:tabs>
          <w:tab w:val="left" w:pos="426"/>
        </w:tabs>
        <w:spacing w:line="276" w:lineRule="auto"/>
        <w:ind w:left="567" w:right="567"/>
        <w:jc w:val="both"/>
        <w:rPr>
          <w:rFonts w:ascii="Palatino Linotype" w:hAnsi="Palatino Linotype"/>
          <w:i/>
          <w:sz w:val="22"/>
        </w:rPr>
      </w:pPr>
      <w:r w:rsidRPr="00B909B8">
        <w:rPr>
          <w:rFonts w:ascii="Palatino Linotype" w:hAnsi="Palatino Linotype"/>
          <w:i/>
          <w:sz w:val="22"/>
        </w:rPr>
        <w:t>(…)</w:t>
      </w:r>
    </w:p>
    <w:p w14:paraId="2F128DF5" w14:textId="142F6043" w:rsidR="00B741AA" w:rsidRPr="00B909B8" w:rsidRDefault="00B741AA" w:rsidP="00E6530C">
      <w:pPr>
        <w:pStyle w:val="Prrafodelista"/>
        <w:tabs>
          <w:tab w:val="left" w:pos="426"/>
        </w:tabs>
        <w:spacing w:line="276" w:lineRule="auto"/>
        <w:ind w:left="567" w:right="567"/>
        <w:jc w:val="both"/>
        <w:rPr>
          <w:rFonts w:ascii="Palatino Linotype" w:hAnsi="Palatino Linotype"/>
          <w:i/>
          <w:sz w:val="22"/>
        </w:rPr>
      </w:pPr>
      <w:r w:rsidRPr="00B909B8">
        <w:rPr>
          <w:rFonts w:ascii="Palatino Linotype" w:hAnsi="Palatino Linotype"/>
          <w:b/>
          <w:i/>
          <w:sz w:val="22"/>
        </w:rPr>
        <w:t>III.</w:t>
      </w:r>
      <w:r w:rsidRPr="00B909B8">
        <w:rPr>
          <w:rFonts w:ascii="Palatino Linotype" w:hAnsi="Palatino Linotype"/>
          <w:i/>
          <w:sz w:val="22"/>
        </w:rPr>
        <w:t xml:space="preserve"> </w:t>
      </w:r>
      <w:r w:rsidRPr="00B909B8">
        <w:rPr>
          <w:rFonts w:ascii="Palatino Linotype" w:hAnsi="Palatino Linotype"/>
          <w:b/>
          <w:i/>
          <w:sz w:val="22"/>
        </w:rPr>
        <w:t>El sujeto obligado responsable del acto lo modifique</w:t>
      </w:r>
      <w:r w:rsidRPr="00B909B8">
        <w:rPr>
          <w:rFonts w:ascii="Palatino Linotype" w:hAnsi="Palatino Linotype"/>
          <w:i/>
          <w:sz w:val="22"/>
        </w:rPr>
        <w:t xml:space="preserve"> o revoque de tal manera que el recurso de revisión quede sin materia;</w:t>
      </w:r>
    </w:p>
    <w:p w14:paraId="788CA90D" w14:textId="56BCE269" w:rsidR="00B741AA" w:rsidRPr="00B909B8" w:rsidRDefault="00B741AA" w:rsidP="00E6530C">
      <w:pPr>
        <w:pStyle w:val="Prrafodelista"/>
        <w:tabs>
          <w:tab w:val="left" w:pos="426"/>
        </w:tabs>
        <w:spacing w:line="276" w:lineRule="auto"/>
        <w:ind w:left="567" w:right="567"/>
        <w:jc w:val="both"/>
        <w:rPr>
          <w:rFonts w:ascii="Palatino Linotype" w:hAnsi="Palatino Linotype"/>
          <w:i/>
          <w:sz w:val="22"/>
        </w:rPr>
      </w:pPr>
      <w:r w:rsidRPr="00B909B8">
        <w:rPr>
          <w:rFonts w:ascii="Palatino Linotype" w:hAnsi="Palatino Linotype"/>
          <w:i/>
          <w:sz w:val="22"/>
        </w:rPr>
        <w:t>(…)”</w:t>
      </w:r>
    </w:p>
    <w:p w14:paraId="313E871E" w14:textId="3E68790A" w:rsidR="00BD66D6" w:rsidRPr="00B909B8" w:rsidRDefault="00BD66D6" w:rsidP="00E6530C">
      <w:pPr>
        <w:pStyle w:val="Prrafodelista"/>
        <w:tabs>
          <w:tab w:val="left" w:pos="426"/>
        </w:tabs>
        <w:spacing w:line="276" w:lineRule="auto"/>
        <w:ind w:left="567" w:right="567"/>
        <w:jc w:val="both"/>
        <w:rPr>
          <w:rFonts w:ascii="Palatino Linotype" w:hAnsi="Palatino Linotype"/>
          <w:color w:val="000000" w:themeColor="text1"/>
          <w:sz w:val="22"/>
        </w:rPr>
      </w:pPr>
      <w:r w:rsidRPr="00B909B8">
        <w:rPr>
          <w:rFonts w:ascii="Palatino Linotype" w:hAnsi="Palatino Linotype"/>
          <w:sz w:val="22"/>
        </w:rPr>
        <w:t>(Énfasis añadido)</w:t>
      </w:r>
    </w:p>
    <w:p w14:paraId="641FF5C4" w14:textId="77777777" w:rsidR="00B741AA" w:rsidRPr="00B909B8" w:rsidRDefault="00B741AA" w:rsidP="00E6530C">
      <w:pPr>
        <w:pStyle w:val="Prrafodelista"/>
        <w:tabs>
          <w:tab w:val="left" w:pos="426"/>
        </w:tabs>
        <w:spacing w:line="360" w:lineRule="auto"/>
        <w:ind w:left="0" w:right="51"/>
        <w:jc w:val="both"/>
        <w:rPr>
          <w:rFonts w:ascii="Palatino Linotype" w:hAnsi="Palatino Linotype"/>
          <w:color w:val="000000" w:themeColor="text1"/>
        </w:rPr>
      </w:pPr>
    </w:p>
    <w:p w14:paraId="5D2E4099" w14:textId="26F3B363" w:rsidR="00B741AA" w:rsidRPr="00B909B8" w:rsidRDefault="00E15E3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 xml:space="preserve">Precisado </w:t>
      </w:r>
      <w:r w:rsidRPr="00B909B8">
        <w:rPr>
          <w:rFonts w:ascii="Palatino Linotype" w:hAnsi="Palatino Linotype"/>
          <w:lang w:eastAsia="en-US"/>
        </w:rPr>
        <w:t xml:space="preserve">lo anterior, </w:t>
      </w:r>
      <w:r w:rsidRPr="00B909B8">
        <w:rPr>
          <w:rFonts w:ascii="Palatino Linotype" w:eastAsia="Batang" w:hAnsi="Palatino Linotype" w:cs="Arial"/>
        </w:rPr>
        <w:t xml:space="preserve">por lo que hace a las causas de sobreseimiento contenidas en </w:t>
      </w:r>
      <w:r w:rsidRPr="00B909B8">
        <w:rPr>
          <w:rFonts w:ascii="Palatino Linotype" w:hAnsi="Palatino Linotype" w:cs="Arial"/>
        </w:rPr>
        <w:t xml:space="preserve">la fracción III del artículo 192 </w:t>
      </w:r>
      <w:r w:rsidRPr="00B909B8">
        <w:rPr>
          <w:rFonts w:ascii="Palatino Linotype" w:eastAsia="Batang" w:hAnsi="Palatino Linotype" w:cs="Arial"/>
        </w:rPr>
        <w:t xml:space="preserve">de la </w:t>
      </w:r>
      <w:r w:rsidRPr="00B909B8">
        <w:rPr>
          <w:rFonts w:ascii="Palatino Linotype" w:eastAsia="Batang" w:hAnsi="Palatino Linotype" w:cs="Arial"/>
          <w:b/>
        </w:rPr>
        <w:t>Ley de Transparencia y Acceso a la Información Pública del Estado de México y Municipios</w:t>
      </w:r>
      <w:r w:rsidRPr="00B909B8">
        <w:rPr>
          <w:rFonts w:ascii="Palatino Linotype" w:eastAsia="Batang" w:hAnsi="Palatino Linotype" w:cs="Arial"/>
        </w:rPr>
        <w:t xml:space="preserve">, es oportuno señalar que estos requisitos privilegian la existencia de elementos de fondo, tales como el desistimiento o fallecimiento </w:t>
      </w:r>
      <w:r w:rsidR="0012485C" w:rsidRPr="00B909B8">
        <w:rPr>
          <w:rFonts w:ascii="Palatino Linotype" w:eastAsia="Batang" w:hAnsi="Palatino Linotype" w:cs="Arial"/>
        </w:rPr>
        <w:t>de quien recurra el acto</w:t>
      </w:r>
      <w:r w:rsidR="00560018" w:rsidRPr="00B909B8">
        <w:rPr>
          <w:rFonts w:ascii="Palatino Linotype" w:eastAsia="Batang" w:hAnsi="Palatino Linotype" w:cs="Arial"/>
          <w:b/>
        </w:rPr>
        <w:t>,</w:t>
      </w:r>
      <w:r w:rsidRPr="00B909B8">
        <w:rPr>
          <w:rFonts w:ascii="Palatino Linotype" w:eastAsia="Batang" w:hAnsi="Palatino Linotype" w:cs="Arial"/>
        </w:rPr>
        <w:t xml:space="preserve"> o que el </w:t>
      </w:r>
      <w:r w:rsidRPr="00B909B8">
        <w:rPr>
          <w:rFonts w:ascii="Palatino Linotype" w:eastAsia="Batang" w:hAnsi="Palatino Linotype" w:cs="Arial"/>
          <w:b/>
        </w:rPr>
        <w:t xml:space="preserve">SUJETO </w:t>
      </w:r>
      <w:r w:rsidRPr="00B909B8">
        <w:rPr>
          <w:rFonts w:ascii="Palatino Linotype" w:eastAsia="Batang" w:hAnsi="Palatino Linotype" w:cs="Arial"/>
          <w:b/>
        </w:rPr>
        <w:lastRenderedPageBreak/>
        <w:t>OBLIGADO</w:t>
      </w:r>
      <w:r w:rsidRPr="00B909B8">
        <w:rPr>
          <w:rFonts w:ascii="Palatino Linotype" w:eastAsia="Batang" w:hAnsi="Palatino Linotype" w:cs="Arial"/>
        </w:rPr>
        <w:t xml:space="preserve"> </w:t>
      </w:r>
      <w:r w:rsidRPr="00B909B8">
        <w:rPr>
          <w:rFonts w:ascii="Palatino Linotype" w:eastAsia="Batang" w:hAnsi="Palatino Linotype" w:cs="Arial"/>
          <w:b/>
          <w:u w:val="single"/>
        </w:rPr>
        <w:t>modifique o revoque el acto</w:t>
      </w:r>
      <w:r w:rsidRPr="00B909B8">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206DBB13" w14:textId="77777777" w:rsidR="00E15E31" w:rsidRPr="00B909B8" w:rsidRDefault="00E15E31" w:rsidP="00E6530C">
      <w:pPr>
        <w:pStyle w:val="Prrafodelista"/>
        <w:tabs>
          <w:tab w:val="left" w:pos="426"/>
        </w:tabs>
        <w:spacing w:line="360" w:lineRule="auto"/>
        <w:ind w:left="0" w:right="51"/>
        <w:jc w:val="both"/>
        <w:rPr>
          <w:rFonts w:ascii="Palatino Linotype" w:hAnsi="Palatino Linotype"/>
          <w:color w:val="000000" w:themeColor="text1"/>
        </w:rPr>
      </w:pPr>
    </w:p>
    <w:p w14:paraId="5BC6F2FC" w14:textId="46828347" w:rsidR="00E15E31" w:rsidRPr="00B909B8" w:rsidRDefault="00E15E3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eastAsia="Batang" w:hAnsi="Palatino Linotype" w:cs="Arial"/>
        </w:rPr>
        <w:t xml:space="preserve">Por </w:t>
      </w:r>
      <w:r w:rsidRPr="00B909B8">
        <w:rPr>
          <w:rFonts w:ascii="Palatino Linotype" w:eastAsia="Batang" w:hAnsi="Palatino Linotype" w:cs="Arial"/>
          <w:lang w:val="es-ES"/>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1864AAC" w14:textId="77777777" w:rsidR="00E15E31" w:rsidRPr="00B909B8" w:rsidRDefault="00E15E31" w:rsidP="00E6530C">
      <w:pPr>
        <w:pStyle w:val="Prrafodelista"/>
        <w:tabs>
          <w:tab w:val="left" w:pos="426"/>
        </w:tabs>
        <w:spacing w:line="360" w:lineRule="auto"/>
        <w:ind w:left="0" w:right="51"/>
        <w:jc w:val="both"/>
        <w:rPr>
          <w:rFonts w:ascii="Palatino Linotype" w:eastAsia="Batang" w:hAnsi="Palatino Linotype" w:cs="Arial"/>
          <w:lang w:val="es-ES"/>
        </w:rPr>
      </w:pPr>
    </w:p>
    <w:p w14:paraId="31A5D752" w14:textId="101FE08C" w:rsidR="00E15E31" w:rsidRPr="00B909B8" w:rsidRDefault="00E15E31" w:rsidP="00E6530C">
      <w:pPr>
        <w:pStyle w:val="Prrafodelista"/>
        <w:autoSpaceDE w:val="0"/>
        <w:autoSpaceDN w:val="0"/>
        <w:adjustRightInd w:val="0"/>
        <w:spacing w:line="276" w:lineRule="auto"/>
        <w:ind w:right="616"/>
        <w:jc w:val="both"/>
        <w:rPr>
          <w:rFonts w:ascii="Palatino Linotype" w:eastAsia="Batang" w:hAnsi="Palatino Linotype" w:cs="Arial"/>
          <w:iCs/>
          <w:sz w:val="22"/>
          <w:lang w:val="es-AR"/>
        </w:rPr>
      </w:pPr>
      <w:r w:rsidRPr="00B909B8">
        <w:rPr>
          <w:rFonts w:ascii="Palatino Linotype" w:eastAsia="Batang" w:hAnsi="Palatino Linotype" w:cs="Arial"/>
          <w:b/>
          <w:i/>
          <w:sz w:val="22"/>
          <w:lang w:val="es-AR"/>
        </w:rPr>
        <w:t>SOBRESEIMIENTO EN EL JUICIO DE AMPARO DIRECTO. IMPIDE EL ESTUDIO DE LAS VIOLACIONES PROCESALES PLANTEADAS EN LOS CONCEPTOS DE VIOLACIÓN. “El sobreseimiento</w:t>
      </w:r>
      <w:r w:rsidRPr="00B909B8">
        <w:rPr>
          <w:rFonts w:ascii="Palatino Linotype" w:eastAsia="Batang" w:hAnsi="Palatino Linotype" w:cs="Arial"/>
          <w:i/>
          <w:sz w:val="22"/>
          <w:lang w:val="es-AR"/>
        </w:rPr>
        <w:t xml:space="preserve"> en el juicio de amparo directo </w:t>
      </w:r>
      <w:r w:rsidRPr="00B909B8">
        <w:rPr>
          <w:rFonts w:ascii="Palatino Linotype" w:eastAsia="Batang" w:hAnsi="Palatino Linotype" w:cs="Arial"/>
          <w:b/>
          <w:i/>
          <w:sz w:val="22"/>
          <w:lang w:val="es-AR"/>
        </w:rPr>
        <w:t>provoca la terminación de la controversia planteada</w:t>
      </w:r>
      <w:r w:rsidRPr="00B909B8">
        <w:rPr>
          <w:rFonts w:ascii="Palatino Linotype" w:eastAsia="Batang" w:hAnsi="Palatino Linotype" w:cs="Arial"/>
          <w:i/>
          <w:sz w:val="22"/>
          <w:lang w:val="es-AR"/>
        </w:rPr>
        <w:t xml:space="preserve"> por el quejoso en la demanda de amparo</w:t>
      </w:r>
      <w:r w:rsidRPr="00B909B8">
        <w:rPr>
          <w:rFonts w:ascii="Palatino Linotype" w:eastAsia="Batang" w:hAnsi="Palatino Linotype" w:cs="Arial"/>
          <w:b/>
          <w:i/>
          <w:sz w:val="22"/>
          <w:lang w:val="es-AR"/>
        </w:rPr>
        <w:t>, sin hacer un pronunciamiento de fondo sobre la legalidad o ilegalidad de la sentencia reclamada</w:t>
      </w:r>
      <w:r w:rsidRPr="00B909B8">
        <w:rPr>
          <w:rFonts w:ascii="Palatino Linotype" w:eastAsia="Batang" w:hAnsi="Palatino Linotype" w:cs="Arial"/>
          <w:i/>
          <w:sz w:val="22"/>
          <w:lang w:val="es-AR"/>
        </w:rPr>
        <w:t xml:space="preserve">. </w:t>
      </w:r>
      <w:r w:rsidRPr="00B909B8">
        <w:rPr>
          <w:rFonts w:ascii="Palatino Linotype" w:eastAsia="Batang" w:hAnsi="Palatino Linotype" w:cs="Arial"/>
          <w:b/>
          <w:i/>
          <w:sz w:val="22"/>
          <w:lang w:val="es-AR"/>
        </w:rPr>
        <w:t xml:space="preserve">Por consiguiente, si al sobreseerse en el juicio de amparo </w:t>
      </w:r>
      <w:r w:rsidRPr="00B909B8">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909B8">
        <w:rPr>
          <w:rFonts w:ascii="Palatino Linotype" w:eastAsia="Batang" w:hAnsi="Palatino Linotype" w:cs="Arial"/>
          <w:i/>
          <w:sz w:val="22"/>
          <w:lang w:val="es-AR"/>
        </w:rPr>
        <w:t>.”</w:t>
      </w:r>
    </w:p>
    <w:p w14:paraId="31F60C17" w14:textId="1E244D4E" w:rsidR="00560018" w:rsidRPr="00B909B8" w:rsidRDefault="00560018" w:rsidP="00E6530C">
      <w:pPr>
        <w:pStyle w:val="Prrafodelista"/>
        <w:autoSpaceDE w:val="0"/>
        <w:autoSpaceDN w:val="0"/>
        <w:adjustRightInd w:val="0"/>
        <w:spacing w:line="276" w:lineRule="auto"/>
        <w:ind w:right="616"/>
        <w:jc w:val="both"/>
        <w:rPr>
          <w:rFonts w:ascii="Palatino Linotype" w:eastAsia="Batang" w:hAnsi="Palatino Linotype" w:cs="Arial"/>
          <w:iCs/>
          <w:sz w:val="22"/>
          <w:lang w:val="es-AR"/>
        </w:rPr>
      </w:pPr>
      <w:r w:rsidRPr="00B909B8">
        <w:rPr>
          <w:rFonts w:ascii="Palatino Linotype" w:eastAsia="Batang" w:hAnsi="Palatino Linotype" w:cs="Arial"/>
          <w:iCs/>
          <w:sz w:val="22"/>
          <w:lang w:val="es-AR"/>
        </w:rPr>
        <w:t>(Énfasis añadido)</w:t>
      </w:r>
    </w:p>
    <w:p w14:paraId="5EFC7274" w14:textId="77777777" w:rsidR="00E15E31" w:rsidRPr="00B909B8" w:rsidRDefault="00E15E31" w:rsidP="00E6530C">
      <w:pPr>
        <w:pStyle w:val="Prrafodelista"/>
        <w:tabs>
          <w:tab w:val="left" w:pos="426"/>
        </w:tabs>
        <w:spacing w:line="360" w:lineRule="auto"/>
        <w:ind w:left="0" w:right="51"/>
        <w:jc w:val="both"/>
        <w:rPr>
          <w:rFonts w:ascii="Palatino Linotype" w:hAnsi="Palatino Linotype"/>
          <w:color w:val="000000" w:themeColor="text1"/>
        </w:rPr>
      </w:pPr>
    </w:p>
    <w:p w14:paraId="17F321D2" w14:textId="2CF021E5" w:rsidR="00E15E31" w:rsidRPr="00B909B8" w:rsidRDefault="00E15E3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B909B8">
        <w:rPr>
          <w:rFonts w:ascii="Palatino Linotype" w:eastAsia="Batang" w:hAnsi="Palatino Linotype" w:cs="Arial"/>
          <w:b/>
          <w:lang w:val="es-ES"/>
        </w:rPr>
        <w:t xml:space="preserve">192 </w:t>
      </w:r>
      <w:r w:rsidRPr="00B909B8">
        <w:rPr>
          <w:rFonts w:ascii="Palatino Linotype" w:eastAsia="Batang" w:hAnsi="Palatino Linotype" w:cs="Arial"/>
          <w:lang w:val="es-ES"/>
        </w:rPr>
        <w:t xml:space="preserve">de la </w:t>
      </w:r>
      <w:r w:rsidRPr="00B909B8">
        <w:rPr>
          <w:rFonts w:ascii="Palatino Linotype" w:eastAsia="Batang" w:hAnsi="Palatino Linotype" w:cs="Arial"/>
          <w:b/>
          <w:lang w:val="es-ES"/>
        </w:rPr>
        <w:t>Ley de Transparencia y Acceso a la Información Pública del Estado de México y Municipios</w:t>
      </w:r>
      <w:r w:rsidRPr="00B909B8">
        <w:rPr>
          <w:rFonts w:ascii="Palatino Linotype" w:eastAsia="Batang" w:hAnsi="Palatino Linotype" w:cs="Arial"/>
          <w:lang w:val="es-ES"/>
        </w:rPr>
        <w:t xml:space="preserve">, nos encontramos ante un sobreseimiento </w:t>
      </w:r>
      <w:r w:rsidRPr="00B909B8">
        <w:rPr>
          <w:rFonts w:ascii="Palatino Linotype" w:eastAsia="Batang" w:hAnsi="Palatino Linotype" w:cs="Arial"/>
          <w:lang w:val="es-ES"/>
        </w:rPr>
        <w:lastRenderedPageBreak/>
        <w:t xml:space="preserve">definitivo toda vez que pone fin al procedimiento sin entrar al estudio de fondo </w:t>
      </w:r>
      <w:r w:rsidR="00560018" w:rsidRPr="00B909B8">
        <w:rPr>
          <w:rFonts w:ascii="Palatino Linotype" w:eastAsia="Batang" w:hAnsi="Palatino Linotype" w:cs="Arial"/>
          <w:lang w:val="es-ES"/>
        </w:rPr>
        <w:t>de éste</w:t>
      </w:r>
      <w:r w:rsidRPr="00B909B8">
        <w:rPr>
          <w:rFonts w:ascii="Palatino Linotype" w:eastAsia="Batang" w:hAnsi="Palatino Linotype" w:cs="Arial"/>
          <w:lang w:val="es-ES"/>
        </w:rPr>
        <w:t>.</w:t>
      </w:r>
    </w:p>
    <w:p w14:paraId="7521AFC5" w14:textId="77777777" w:rsidR="005F130C" w:rsidRPr="00B909B8"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605EE32D" w14:textId="112A4609" w:rsidR="005F130C" w:rsidRPr="00B909B8"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eastAsia="Batang" w:hAnsi="Palatino Linotype" w:cs="Arial"/>
          <w:lang w:val="es-ES"/>
        </w:rPr>
        <w:t xml:space="preserve">Para </w:t>
      </w:r>
      <w:r w:rsidRPr="00B909B8">
        <w:rPr>
          <w:rFonts w:ascii="Palatino Linotype" w:eastAsia="Calibri" w:hAnsi="Palatino Linotype" w:cs="Arial"/>
          <w:lang w:val="es-ES"/>
        </w:rPr>
        <w:t xml:space="preserve">los efectos de esta resolución, es oportuno precisar los alcances jurídicos de la </w:t>
      </w:r>
      <w:r w:rsidRPr="00B909B8">
        <w:rPr>
          <w:rFonts w:ascii="Palatino Linotype" w:eastAsia="Calibri" w:hAnsi="Palatino Linotype" w:cs="Arial"/>
          <w:b/>
          <w:lang w:val="es-ES"/>
        </w:rPr>
        <w:t>fracción III</w:t>
      </w:r>
      <w:r w:rsidRPr="00B909B8">
        <w:rPr>
          <w:rFonts w:ascii="Palatino Linotype" w:eastAsia="Calibri" w:hAnsi="Palatino Linotype" w:cs="Arial"/>
          <w:lang w:val="es-ES"/>
        </w:rPr>
        <w:t xml:space="preserve"> de la disposición legal transcrita. Así, procede el sobreseimiento del recurso de revisión cuando el </w:t>
      </w:r>
      <w:r w:rsidRPr="00B909B8">
        <w:rPr>
          <w:rFonts w:ascii="Palatino Linotype" w:eastAsia="Calibri" w:hAnsi="Palatino Linotype" w:cs="Arial"/>
          <w:b/>
          <w:lang w:val="es-ES"/>
        </w:rPr>
        <w:t>SUJETO OBLIGADO</w:t>
      </w:r>
      <w:r w:rsidRPr="00B909B8">
        <w:rPr>
          <w:rFonts w:ascii="Palatino Linotype" w:eastAsia="Calibri" w:hAnsi="Palatino Linotype" w:cs="Arial"/>
          <w:lang w:val="es-ES"/>
        </w:rPr>
        <w:t>:</w:t>
      </w:r>
    </w:p>
    <w:p w14:paraId="1DCD86D0" w14:textId="503C20AC" w:rsidR="005F130C" w:rsidRPr="00B909B8" w:rsidRDefault="005F130C" w:rsidP="00E6530C">
      <w:pPr>
        <w:pStyle w:val="Prrafodelista"/>
        <w:numPr>
          <w:ilvl w:val="1"/>
          <w:numId w:val="1"/>
        </w:numPr>
        <w:tabs>
          <w:tab w:val="left" w:pos="426"/>
        </w:tabs>
        <w:spacing w:line="360" w:lineRule="auto"/>
        <w:ind w:left="993" w:right="51"/>
        <w:jc w:val="both"/>
        <w:rPr>
          <w:rFonts w:ascii="Palatino Linotype" w:hAnsi="Palatino Linotype"/>
          <w:color w:val="000000" w:themeColor="text1"/>
        </w:rPr>
      </w:pPr>
      <w:r w:rsidRPr="00B909B8">
        <w:rPr>
          <w:rFonts w:ascii="Palatino Linotype" w:hAnsi="Palatino Linotype"/>
          <w:b/>
          <w:color w:val="000000" w:themeColor="text1"/>
        </w:rPr>
        <w:t xml:space="preserve">Modifique </w:t>
      </w:r>
      <w:r w:rsidRPr="00B909B8">
        <w:rPr>
          <w:rFonts w:ascii="Palatino Linotype" w:eastAsia="Calibri" w:hAnsi="Palatino Linotype" w:cs="Arial"/>
          <w:b/>
          <w:lang w:val="es-ES"/>
        </w:rPr>
        <w:t>el acto impugnado:</w:t>
      </w:r>
      <w:r w:rsidRPr="00B909B8">
        <w:rPr>
          <w:rFonts w:ascii="Palatino Linotype" w:eastAsia="Calibri" w:hAnsi="Palatino Linotype" w:cs="Arial"/>
          <w:lang w:val="es-ES"/>
        </w:rPr>
        <w:t xml:space="preserve"> Se actualiza cuando el </w:t>
      </w:r>
      <w:r w:rsidRPr="00B909B8">
        <w:rPr>
          <w:rFonts w:ascii="Palatino Linotype" w:eastAsia="Calibri" w:hAnsi="Palatino Linotype" w:cs="Arial"/>
          <w:b/>
          <w:lang w:val="es-ES"/>
        </w:rPr>
        <w:t>SUJETO OBLIGADO</w:t>
      </w:r>
      <w:r w:rsidRPr="00B909B8">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2DBE38E8" w14:textId="27A69438" w:rsidR="005F130C" w:rsidRPr="00B909B8" w:rsidRDefault="005F130C" w:rsidP="00E6530C">
      <w:pPr>
        <w:pStyle w:val="Prrafodelista"/>
        <w:numPr>
          <w:ilvl w:val="1"/>
          <w:numId w:val="1"/>
        </w:numPr>
        <w:tabs>
          <w:tab w:val="left" w:pos="426"/>
        </w:tabs>
        <w:spacing w:line="360" w:lineRule="auto"/>
        <w:ind w:left="993" w:right="51"/>
        <w:jc w:val="both"/>
        <w:rPr>
          <w:rFonts w:ascii="Palatino Linotype" w:hAnsi="Palatino Linotype"/>
          <w:color w:val="000000" w:themeColor="text1"/>
        </w:rPr>
      </w:pPr>
      <w:r w:rsidRPr="00B909B8">
        <w:rPr>
          <w:rFonts w:ascii="Palatino Linotype" w:hAnsi="Palatino Linotype"/>
          <w:b/>
          <w:color w:val="000000" w:themeColor="text1"/>
        </w:rPr>
        <w:t xml:space="preserve">Revoque </w:t>
      </w:r>
      <w:r w:rsidRPr="00B909B8">
        <w:rPr>
          <w:rFonts w:ascii="Palatino Linotype" w:eastAsia="Calibri" w:hAnsi="Palatino Linotype" w:cs="Arial"/>
          <w:b/>
          <w:lang w:val="es-ES"/>
        </w:rPr>
        <w:t xml:space="preserve">el acto impugnado: </w:t>
      </w:r>
      <w:r w:rsidRPr="00B909B8">
        <w:rPr>
          <w:rFonts w:ascii="Palatino Linotype" w:eastAsia="Calibri" w:hAnsi="Palatino Linotype" w:cs="Arial"/>
          <w:lang w:val="es-ES"/>
        </w:rPr>
        <w:t xml:space="preserve">En este supuesto, el </w:t>
      </w:r>
      <w:r w:rsidRPr="00B909B8">
        <w:rPr>
          <w:rFonts w:ascii="Palatino Linotype" w:eastAsia="Calibri" w:hAnsi="Palatino Linotype" w:cs="Arial"/>
          <w:b/>
          <w:lang w:val="es-ES"/>
        </w:rPr>
        <w:t>SUJETO OBLIGADO</w:t>
      </w:r>
      <w:r w:rsidRPr="00B909B8">
        <w:rPr>
          <w:rFonts w:ascii="Palatino Linotype" w:eastAsia="Calibri" w:hAnsi="Palatino Linotype" w:cs="Arial"/>
          <w:lang w:val="es-ES"/>
        </w:rPr>
        <w:t xml:space="preserve"> deja sin efectos la primera respuesta y en su lugar emite otra que satisfaga lo solicitado por el particular.</w:t>
      </w:r>
    </w:p>
    <w:p w14:paraId="2860FD6C" w14:textId="77777777" w:rsidR="005F130C" w:rsidRPr="00B909B8"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333E0E4A" w14:textId="10457024" w:rsidR="005F130C" w:rsidRPr="00B909B8"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eastAsia="Batang" w:hAnsi="Palatino Linotype" w:cs="Arial"/>
          <w:lang w:val="es-ES"/>
        </w:rPr>
        <w:t xml:space="preserve">Las </w:t>
      </w:r>
      <w:r w:rsidRPr="00B909B8">
        <w:rPr>
          <w:rFonts w:ascii="Palatino Linotype" w:eastAsia="Calibri" w:hAnsi="Palatino Linotype" w:cs="Times New Roman"/>
          <w:lang w:val="es-ES"/>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B909B8">
        <w:rPr>
          <w:rFonts w:ascii="Palatino Linotype" w:eastAsia="Calibri" w:hAnsi="Palatino Linotype" w:cs="Times New Roman"/>
          <w:b/>
          <w:lang w:val="es-ES"/>
        </w:rPr>
        <w:t>cuando ha</w:t>
      </w:r>
      <w:r w:rsidR="00E40F68" w:rsidRPr="00B909B8">
        <w:rPr>
          <w:rFonts w:ascii="Palatino Linotype" w:eastAsia="Calibri" w:hAnsi="Palatino Linotype" w:cs="Times New Roman"/>
          <w:b/>
          <w:lang w:val="es-ES"/>
        </w:rPr>
        <w:t>ya</w:t>
      </w:r>
      <w:r w:rsidRPr="00B909B8">
        <w:rPr>
          <w:rFonts w:ascii="Palatino Linotype" w:eastAsia="Calibri" w:hAnsi="Palatino Linotype" w:cs="Times New Roman"/>
          <w:b/>
          <w:lang w:val="es-ES"/>
        </w:rPr>
        <w:t xml:space="preserve"> sido satisfecha la pretensión del particular</w:t>
      </w:r>
      <w:r w:rsidRPr="00B909B8">
        <w:rPr>
          <w:rFonts w:ascii="Palatino Linotype" w:eastAsia="Calibri" w:hAnsi="Palatino Linotype" w:cs="Times New Roman"/>
          <w:lang w:val="es-ES"/>
        </w:rPr>
        <w:t>, ya sea porque se hizo la entrega de la información solicitada o porque se completó la misma.</w:t>
      </w:r>
    </w:p>
    <w:p w14:paraId="2BE6DE98" w14:textId="77777777" w:rsidR="005F130C" w:rsidRPr="00B909B8"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1C93CC68" w14:textId="1B730E36" w:rsidR="005F130C" w:rsidRPr="00B909B8" w:rsidRDefault="005F130C" w:rsidP="00E40F68">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eastAsia="Batang" w:hAnsi="Palatino Linotype" w:cs="Arial"/>
          <w:lang w:val="es-ES"/>
        </w:rPr>
        <w:t xml:space="preserve">En </w:t>
      </w:r>
      <w:r w:rsidRPr="00B909B8">
        <w:rPr>
          <w:rFonts w:ascii="Palatino Linotype" w:eastAsia="Calibri" w:hAnsi="Palatino Linotype" w:cs="Arial"/>
          <w:lang w:val="es-ES"/>
        </w:rPr>
        <w:t xml:space="preserve">el presente asunto, este Pleno advierte que el </w:t>
      </w:r>
      <w:r w:rsidRPr="00B909B8">
        <w:rPr>
          <w:rFonts w:ascii="Palatino Linotype" w:eastAsia="Times New Roman" w:hAnsi="Palatino Linotype" w:cs="Arial"/>
          <w:b/>
          <w:lang w:val="es-ES"/>
        </w:rPr>
        <w:t>SUJETO OBLIGADO</w:t>
      </w:r>
      <w:r w:rsidR="00560018" w:rsidRPr="00B909B8">
        <w:rPr>
          <w:rFonts w:ascii="Palatino Linotype" w:eastAsia="Times New Roman" w:hAnsi="Palatino Linotype" w:cs="Arial"/>
          <w:bCs/>
          <w:lang w:val="es-ES"/>
        </w:rPr>
        <w:t>,</w:t>
      </w:r>
      <w:r w:rsidRPr="00B909B8">
        <w:rPr>
          <w:rFonts w:ascii="Palatino Linotype" w:eastAsia="Calibri" w:hAnsi="Palatino Linotype" w:cs="Arial"/>
          <w:lang w:val="es-ES"/>
        </w:rPr>
        <w:t xml:space="preserve"> con la información enviada a este Órgano Garante en vía de Informe Justificado, </w:t>
      </w:r>
      <w:r w:rsidR="008B1890" w:rsidRPr="00B909B8">
        <w:rPr>
          <w:rFonts w:ascii="Palatino Linotype" w:eastAsia="Calibri" w:hAnsi="Palatino Linotype" w:cs="Arial"/>
          <w:b/>
          <w:lang w:val="es-ES"/>
        </w:rPr>
        <w:t>revoca</w:t>
      </w:r>
      <w:r w:rsidRPr="00B909B8">
        <w:rPr>
          <w:rFonts w:ascii="Palatino Linotype" w:eastAsia="Calibri" w:hAnsi="Palatino Linotype" w:cs="Arial"/>
          <w:b/>
          <w:lang w:val="es-ES"/>
        </w:rPr>
        <w:t xml:space="preserve"> el </w:t>
      </w:r>
      <w:r w:rsidRPr="00B909B8">
        <w:rPr>
          <w:rFonts w:ascii="Palatino Linotype" w:eastAsia="Calibri" w:hAnsi="Palatino Linotype" w:cs="Arial"/>
          <w:b/>
          <w:lang w:val="es-ES"/>
        </w:rPr>
        <w:lastRenderedPageBreak/>
        <w:t>acto que le dio origen al recurso de revisión, por lo que trae como consecuencia que el mismo quede sin materia</w:t>
      </w:r>
      <w:r w:rsidRPr="00B909B8">
        <w:rPr>
          <w:rFonts w:ascii="Palatino Linotype" w:eastAsia="Calibri" w:hAnsi="Palatino Linotype" w:cs="Arial"/>
          <w:lang w:val="es-ES"/>
        </w:rPr>
        <w:t>, actualizándose de este modo la hipótesis jurídica contenida en la fracción III del citado artículo 192.</w:t>
      </w:r>
    </w:p>
    <w:p w14:paraId="52F63633" w14:textId="77777777" w:rsidR="005F130C" w:rsidRPr="00B909B8"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4A8B7684" w14:textId="6B4632E2" w:rsidR="005F130C" w:rsidRPr="00B909B8"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eastAsia="Batang" w:hAnsi="Palatino Linotype" w:cs="Arial"/>
          <w:lang w:val="es-ES"/>
        </w:rPr>
        <w:t xml:space="preserve">De </w:t>
      </w:r>
      <w:r w:rsidRPr="00B909B8">
        <w:rPr>
          <w:rFonts w:ascii="Palatino Linotype" w:eastAsia="Calibri" w:hAnsi="Palatino Linotype" w:cs="Arial"/>
          <w:lang w:val="es-ES"/>
        </w:rPr>
        <w:t xml:space="preserve">este modo, cuando el </w:t>
      </w:r>
      <w:r w:rsidRPr="00B909B8">
        <w:rPr>
          <w:rFonts w:ascii="Palatino Linotype" w:eastAsia="Calibri" w:hAnsi="Palatino Linotype" w:cs="Arial"/>
          <w:b/>
          <w:lang w:val="es-ES"/>
        </w:rPr>
        <w:t xml:space="preserve">SUJETO OBLIGADO, </w:t>
      </w:r>
      <w:r w:rsidRPr="00B909B8">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w:t>
      </w:r>
      <w:r w:rsidRPr="00B909B8">
        <w:rPr>
          <w:rFonts w:ascii="Palatino Linotype" w:eastAsia="Calibri" w:hAnsi="Palatino Linotype" w:cs="Arial"/>
          <w:b/>
          <w:lang w:val="es-ES"/>
        </w:rPr>
        <w:t>el recurso de revisión que al efecto se haya interpuesto quedará sin materia</w:t>
      </w:r>
      <w:r w:rsidRPr="00B909B8">
        <w:rPr>
          <w:rFonts w:ascii="Palatino Linotype" w:eastAsia="Calibri" w:hAnsi="Palatino Linotype" w:cs="Arial"/>
          <w:lang w:val="es-ES"/>
        </w:rPr>
        <w:t xml:space="preserve"> lo que imposibilita el estudio de fondo de la </w:t>
      </w:r>
      <w:proofErr w:type="spellStart"/>
      <w:r w:rsidRPr="00B909B8">
        <w:rPr>
          <w:rFonts w:ascii="Palatino Linotype" w:eastAsia="Calibri" w:hAnsi="Palatino Linotype" w:cs="Arial"/>
          <w:i/>
          <w:lang w:val="es-ES"/>
        </w:rPr>
        <w:t>litis</w:t>
      </w:r>
      <w:proofErr w:type="spellEnd"/>
      <w:r w:rsidRPr="00B909B8">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B909B8">
        <w:rPr>
          <w:rFonts w:ascii="Palatino Linotype" w:hAnsi="Palatino Linotype"/>
        </w:rPr>
        <w:t>.</w:t>
      </w:r>
    </w:p>
    <w:p w14:paraId="4A8A1938" w14:textId="77777777" w:rsidR="005F130C" w:rsidRPr="00B909B8"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2B8EDDEC" w14:textId="48ACDBE6" w:rsidR="005F130C" w:rsidRPr="00B909B8"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eastAsia="Batang" w:hAnsi="Palatino Linotype" w:cs="Arial"/>
          <w:lang w:val="es-ES"/>
        </w:rPr>
        <w:t xml:space="preserve">Por </w:t>
      </w:r>
      <w:r w:rsidRPr="00B909B8">
        <w:rPr>
          <w:rFonts w:ascii="Palatino Linotype" w:eastAsia="Calibri" w:hAnsi="Palatino Linotype" w:cs="Arial"/>
          <w:lang w:val="es-ES"/>
        </w:rPr>
        <w:t xml:space="preserve">lo tanto, para que se actualice el sobreseimiento de un recurso de revisión, el </w:t>
      </w:r>
      <w:r w:rsidRPr="00B909B8">
        <w:rPr>
          <w:rFonts w:ascii="Palatino Linotype" w:eastAsia="Calibri" w:hAnsi="Palatino Linotype" w:cs="Arial"/>
          <w:b/>
          <w:lang w:val="es-ES"/>
        </w:rPr>
        <w:t>SUJETO OBLIGADO</w:t>
      </w:r>
      <w:r w:rsidRPr="00B909B8">
        <w:rPr>
          <w:rFonts w:ascii="Palatino Linotype" w:eastAsia="Calibri" w:hAnsi="Palatino Linotype" w:cs="Arial"/>
          <w:lang w:val="es-ES"/>
        </w:rPr>
        <w:t xml:space="preserve"> puede entregar o completar la información al momento de rendir su informe de justificación </w:t>
      </w:r>
      <w:r w:rsidRPr="00B909B8">
        <w:rPr>
          <w:rFonts w:ascii="Palatino Linotype" w:hAnsi="Palatino Linotype"/>
          <w:u w:val="single"/>
        </w:rPr>
        <w:t>dentro de los siete días previstos para manifestar lo que a su derecho convenga, lo anterior también puede ocurrir posteriormente, siempre y cuando el Pleno del Instituto no haya dictado resolución definitiva.</w:t>
      </w:r>
    </w:p>
    <w:p w14:paraId="3A33B22A" w14:textId="77777777" w:rsidR="005F130C" w:rsidRPr="00B909B8"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2A7CEAF6" w14:textId="1295332D" w:rsidR="005F130C" w:rsidRPr="00B909B8"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eastAsia="Batang" w:hAnsi="Palatino Linotype" w:cs="Arial"/>
          <w:lang w:val="es-ES"/>
        </w:rPr>
        <w:t xml:space="preserve">Finalmente, </w:t>
      </w:r>
      <w:r w:rsidRPr="00B909B8">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Pr="00B909B8">
        <w:rPr>
          <w:rFonts w:ascii="Palatino Linotype" w:hAnsi="Palatino Linotype" w:cs="Arial"/>
          <w:b/>
          <w:lang w:val="es-CO"/>
        </w:rPr>
        <w:t xml:space="preserve">SOBRESEIMIENTO </w:t>
      </w:r>
      <w:r w:rsidRPr="00B909B8">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0F384FB3" w14:textId="699FA3FE" w:rsidR="00614DC5" w:rsidRPr="00B909B8" w:rsidRDefault="00614DC5" w:rsidP="00E6530C">
      <w:pPr>
        <w:pStyle w:val="Prrafodelista"/>
        <w:tabs>
          <w:tab w:val="left" w:pos="426"/>
        </w:tabs>
        <w:spacing w:line="360" w:lineRule="auto"/>
        <w:ind w:left="0" w:right="51"/>
        <w:jc w:val="both"/>
        <w:rPr>
          <w:rFonts w:ascii="Palatino Linotype" w:hAnsi="Palatino Linotype"/>
          <w:color w:val="000000" w:themeColor="text1"/>
        </w:rPr>
      </w:pPr>
    </w:p>
    <w:p w14:paraId="2F05640F" w14:textId="3D9DB043" w:rsidR="00953B03" w:rsidRPr="00B909B8" w:rsidRDefault="00E40F68" w:rsidP="00E6530C">
      <w:pPr>
        <w:pStyle w:val="Prrafodelista"/>
        <w:tabs>
          <w:tab w:val="left" w:pos="426"/>
        </w:tabs>
        <w:spacing w:line="360" w:lineRule="auto"/>
        <w:ind w:left="0" w:right="51"/>
        <w:jc w:val="both"/>
        <w:outlineLvl w:val="1"/>
        <w:rPr>
          <w:rFonts w:ascii="Palatino Linotype" w:hAnsi="Palatino Linotype"/>
          <w:b/>
          <w:bCs/>
          <w:color w:val="000000" w:themeColor="text1"/>
        </w:rPr>
      </w:pPr>
      <w:bookmarkStart w:id="20" w:name="_Toc86945046"/>
      <w:r w:rsidRPr="00B909B8">
        <w:rPr>
          <w:rFonts w:ascii="Palatino Linotype" w:hAnsi="Palatino Linotype"/>
          <w:b/>
          <w:bCs/>
          <w:color w:val="000000" w:themeColor="text1"/>
        </w:rPr>
        <w:t>CUARTO</w:t>
      </w:r>
      <w:r w:rsidR="00953B03" w:rsidRPr="00B909B8">
        <w:rPr>
          <w:rFonts w:ascii="Palatino Linotype" w:hAnsi="Palatino Linotype"/>
          <w:b/>
          <w:bCs/>
          <w:color w:val="000000" w:themeColor="text1"/>
        </w:rPr>
        <w:t>. Decisión</w:t>
      </w:r>
      <w:bookmarkEnd w:id="20"/>
    </w:p>
    <w:p w14:paraId="2B8DED45" w14:textId="77777777" w:rsidR="00953B03" w:rsidRPr="00B909B8" w:rsidRDefault="00953B03" w:rsidP="00E6530C">
      <w:pPr>
        <w:pStyle w:val="Prrafodelista"/>
        <w:tabs>
          <w:tab w:val="left" w:pos="426"/>
        </w:tabs>
        <w:spacing w:line="360" w:lineRule="auto"/>
        <w:ind w:left="0" w:right="51"/>
        <w:jc w:val="both"/>
        <w:rPr>
          <w:rFonts w:ascii="Palatino Linotype" w:hAnsi="Palatino Linotype"/>
          <w:color w:val="000000" w:themeColor="text1"/>
        </w:rPr>
      </w:pPr>
    </w:p>
    <w:p w14:paraId="07E67D9C" w14:textId="04017E31" w:rsidR="00F6300E" w:rsidRPr="00B909B8" w:rsidRDefault="006B2A9C" w:rsidP="00291090">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 xml:space="preserve">Luego de analizar </w:t>
      </w:r>
      <w:r w:rsidR="00BD66D6" w:rsidRPr="00B909B8">
        <w:rPr>
          <w:rFonts w:ascii="Palatino Linotype" w:hAnsi="Palatino Linotype"/>
          <w:color w:val="000000" w:themeColor="text1"/>
        </w:rPr>
        <w:t>todas y cada una de las constancias que obran en el expediente digital formado en el SAIMEX</w:t>
      </w:r>
      <w:r w:rsidRPr="00B909B8">
        <w:rPr>
          <w:rFonts w:ascii="Palatino Linotype" w:hAnsi="Palatino Linotype"/>
          <w:color w:val="000000" w:themeColor="text1"/>
        </w:rPr>
        <w:t xml:space="preserve">, </w:t>
      </w:r>
      <w:r w:rsidR="00E40F68" w:rsidRPr="00B909B8">
        <w:rPr>
          <w:rFonts w:ascii="Palatino Linotype" w:hAnsi="Palatino Linotype"/>
          <w:color w:val="000000" w:themeColor="text1"/>
        </w:rPr>
        <w:t xml:space="preserve">se determinó que si bien, en un primer momento, el </w:t>
      </w:r>
      <w:r w:rsidR="00E40F68" w:rsidRPr="00B909B8">
        <w:rPr>
          <w:rFonts w:ascii="Palatino Linotype" w:hAnsi="Palatino Linotype"/>
          <w:b/>
          <w:color w:val="000000" w:themeColor="text1"/>
        </w:rPr>
        <w:t>SUJETO OBLIGADO</w:t>
      </w:r>
      <w:r w:rsidR="00E40F68" w:rsidRPr="00B909B8">
        <w:rPr>
          <w:rFonts w:ascii="Palatino Linotype" w:hAnsi="Palatino Linotype"/>
          <w:color w:val="000000" w:themeColor="text1"/>
        </w:rPr>
        <w:t xml:space="preserve"> no había dado respuesta a la solicitud de información primigenia, se subsanó esta omisión mediante la entrega de información en vía de informe justificado, colmando con ello el derecho de acceso a la información ejercido por el particular.</w:t>
      </w:r>
    </w:p>
    <w:p w14:paraId="599C6C34" w14:textId="77777777" w:rsidR="0012485C" w:rsidRPr="00B909B8" w:rsidRDefault="0012485C" w:rsidP="0012485C">
      <w:pPr>
        <w:pStyle w:val="Prrafodelista"/>
        <w:tabs>
          <w:tab w:val="left" w:pos="426"/>
        </w:tabs>
        <w:spacing w:line="360" w:lineRule="auto"/>
        <w:ind w:left="0" w:right="51"/>
        <w:jc w:val="both"/>
        <w:rPr>
          <w:rFonts w:ascii="Palatino Linotype" w:hAnsi="Palatino Linotype"/>
          <w:color w:val="000000" w:themeColor="text1"/>
        </w:rPr>
      </w:pPr>
    </w:p>
    <w:p w14:paraId="61B5E6A2" w14:textId="498CBBD7" w:rsidR="00F01443" w:rsidRPr="00B909B8" w:rsidRDefault="003E6079"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rPr>
        <w:t xml:space="preserve">Por </w:t>
      </w:r>
      <w:r w:rsidRPr="00B909B8">
        <w:rPr>
          <w:rFonts w:ascii="Palatino Linotype" w:eastAsia="MS Mincho" w:hAnsi="Palatino Linotype" w:cstheme="majorBidi"/>
        </w:rPr>
        <w:t>lo tanto,</w:t>
      </w:r>
      <w:r w:rsidRPr="00B909B8">
        <w:rPr>
          <w:rFonts w:ascii="Palatino Linotype" w:eastAsia="MS Mincho" w:hAnsi="Palatino Linotype" w:cstheme="majorBidi"/>
          <w:lang w:val="es-ES"/>
        </w:rPr>
        <w:t xml:space="preserve"> en consecuencia y en mérito de lo expuesto en líneas anteriores, </w:t>
      </w:r>
      <w:r w:rsidR="00B741AA" w:rsidRPr="00B909B8">
        <w:rPr>
          <w:rFonts w:ascii="Palatino Linotype" w:eastAsia="MS Mincho" w:hAnsi="Palatino Linotype" w:cstheme="majorBidi"/>
          <w:lang w:val="es-ES"/>
        </w:rPr>
        <w:t>con fundamento en la fracción III del artículo 192,</w:t>
      </w:r>
      <w:r w:rsidR="00B741AA" w:rsidRPr="00B909B8">
        <w:rPr>
          <w:rFonts w:ascii="Palatino Linotype" w:eastAsia="MS Mincho" w:hAnsi="Palatino Linotype" w:cstheme="majorBidi"/>
          <w:b/>
          <w:lang w:val="es-ES"/>
        </w:rPr>
        <w:t xml:space="preserve"> </w:t>
      </w:r>
      <w:r w:rsidR="00B741AA" w:rsidRPr="00B909B8">
        <w:rPr>
          <w:rFonts w:ascii="Palatino Linotype" w:eastAsia="MS Mincho" w:hAnsi="Palatino Linotype" w:cstheme="majorBidi"/>
          <w:lang w:val="es-ES"/>
        </w:rPr>
        <w:t xml:space="preserve">de la Ley de Transparencia y Acceso a la Información Pública del Estado de México y Municipios, se </w:t>
      </w:r>
      <w:r w:rsidR="00B741AA" w:rsidRPr="00B909B8">
        <w:rPr>
          <w:rFonts w:ascii="Palatino Linotype" w:eastAsia="MS Mincho" w:hAnsi="Palatino Linotype" w:cstheme="majorBidi"/>
          <w:b/>
          <w:lang w:val="es-ES"/>
        </w:rPr>
        <w:t xml:space="preserve">SOBRESEE </w:t>
      </w:r>
      <w:r w:rsidR="00B741AA" w:rsidRPr="00B909B8">
        <w:rPr>
          <w:rFonts w:ascii="Palatino Linotype" w:eastAsia="MS Mincho" w:hAnsi="Palatino Linotype" w:cstheme="majorBidi"/>
          <w:lang w:val="es-ES"/>
        </w:rPr>
        <w:t xml:space="preserve">el recurso de revisión </w:t>
      </w:r>
      <w:r w:rsidR="00833877" w:rsidRPr="00B909B8">
        <w:rPr>
          <w:rFonts w:ascii="Palatino Linotype" w:eastAsia="MS Mincho" w:hAnsi="Palatino Linotype" w:cstheme="majorBidi"/>
          <w:b/>
          <w:lang w:val="es-ES"/>
        </w:rPr>
        <w:t>14943/INFOEM/IP/RR/2022</w:t>
      </w:r>
      <w:r w:rsidR="00B741AA" w:rsidRPr="00B909B8">
        <w:rPr>
          <w:rFonts w:ascii="Palatino Linotype" w:eastAsia="MS Mincho" w:hAnsi="Palatino Linotype" w:cstheme="majorBidi"/>
          <w:lang w:val="es-ES"/>
        </w:rPr>
        <w:t>, que ha sido materia del presente fallo.</w:t>
      </w:r>
    </w:p>
    <w:p w14:paraId="370E910A" w14:textId="77777777" w:rsidR="00F01443" w:rsidRPr="00B909B8" w:rsidRDefault="00F01443" w:rsidP="00E6530C">
      <w:pPr>
        <w:pStyle w:val="Prrafodelista"/>
        <w:tabs>
          <w:tab w:val="left" w:pos="426"/>
        </w:tabs>
        <w:spacing w:line="360" w:lineRule="auto"/>
        <w:ind w:left="0" w:right="51"/>
        <w:jc w:val="both"/>
        <w:rPr>
          <w:rFonts w:ascii="Palatino Linotype" w:hAnsi="Palatino Linotype"/>
          <w:color w:val="000000" w:themeColor="text1"/>
        </w:rPr>
      </w:pPr>
    </w:p>
    <w:p w14:paraId="7CFC3FBC" w14:textId="288FA27E" w:rsidR="00266588" w:rsidRPr="00B909B8" w:rsidRDefault="00F0180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909B8">
        <w:rPr>
          <w:rFonts w:ascii="Palatino Linotype" w:hAnsi="Palatino Linotype"/>
          <w:color w:val="000000" w:themeColor="text1"/>
          <w:lang w:val="es-ES"/>
        </w:rPr>
        <w:t xml:space="preserve">Por </w:t>
      </w:r>
      <w:r w:rsidR="00B41516" w:rsidRPr="00B909B8">
        <w:rPr>
          <w:rFonts w:ascii="Palatino Linotype" w:hAnsi="Palatino Linotype"/>
          <w:color w:val="000000" w:themeColor="text1"/>
        </w:rPr>
        <w:t xml:space="preserve">lo anteriormente expuesto y fundado, </w:t>
      </w:r>
      <w:r w:rsidR="003E6079" w:rsidRPr="00B909B8">
        <w:rPr>
          <w:rFonts w:ascii="Palatino Linotype" w:hAnsi="Palatino Linotype"/>
          <w:color w:val="000000" w:themeColor="text1"/>
        </w:rPr>
        <w:t>e</w:t>
      </w:r>
      <w:r w:rsidR="00B41516" w:rsidRPr="00B909B8">
        <w:rPr>
          <w:rFonts w:ascii="Palatino Linotype" w:hAnsi="Palatino Linotype"/>
          <w:color w:val="000000" w:themeColor="text1"/>
        </w:rPr>
        <w:t xml:space="preserve">ste </w:t>
      </w:r>
      <w:r w:rsidR="00B41516" w:rsidRPr="00B909B8">
        <w:rPr>
          <w:rFonts w:ascii="Palatino Linotype" w:hAnsi="Palatino Linotype"/>
          <w:b/>
          <w:color w:val="000000" w:themeColor="text1"/>
        </w:rPr>
        <w:t>ÓRGANO GARANTE</w:t>
      </w:r>
      <w:r w:rsidR="00B41516" w:rsidRPr="00B909B8">
        <w:rPr>
          <w:rFonts w:ascii="Palatino Linotype" w:hAnsi="Palatino Linotype"/>
          <w:color w:val="000000" w:themeColor="text1"/>
        </w:rPr>
        <w:t xml:space="preserve"> emite los siguientes:</w:t>
      </w:r>
      <w:r w:rsidR="003E6079" w:rsidRPr="00B909B8">
        <w:rPr>
          <w:rFonts w:ascii="Palatino Linotype" w:hAnsi="Palatino Linotype"/>
          <w:color w:val="000000" w:themeColor="text1"/>
        </w:rPr>
        <w:t xml:space="preserve"> </w:t>
      </w:r>
      <w:r w:rsidR="00D71057" w:rsidRPr="00B909B8">
        <w:rPr>
          <w:rFonts w:ascii="Palatino Linotype" w:hAnsi="Palatino Linotype"/>
          <w:color w:val="000000" w:themeColor="text1"/>
        </w:rPr>
        <w:t>--------------------------------------------------------------------------</w:t>
      </w:r>
      <w:r w:rsidR="00E10AC3" w:rsidRPr="00B909B8">
        <w:rPr>
          <w:rFonts w:ascii="Palatino Linotype" w:hAnsi="Palatino Linotype"/>
          <w:color w:val="000000" w:themeColor="text1"/>
        </w:rPr>
        <w:t>-----------------</w:t>
      </w:r>
      <w:r w:rsidR="00895335" w:rsidRPr="00B909B8">
        <w:rPr>
          <w:rFonts w:ascii="Palatino Linotype" w:hAnsi="Palatino Linotype"/>
          <w:color w:val="000000" w:themeColor="text1"/>
        </w:rPr>
        <w:t>--</w:t>
      </w:r>
      <w:r w:rsidR="003E6079" w:rsidRPr="00B909B8">
        <w:rPr>
          <w:rFonts w:ascii="Palatino Linotype" w:hAnsi="Palatino Linotype"/>
          <w:color w:val="000000" w:themeColor="text1"/>
        </w:rPr>
        <w:t>-------------------------------------------------------------------------------------------------------------</w:t>
      </w:r>
      <w:r w:rsidR="00895335" w:rsidRPr="00B909B8">
        <w:rPr>
          <w:rFonts w:ascii="Palatino Linotype" w:hAnsi="Palatino Linotype"/>
          <w:color w:val="000000" w:themeColor="text1"/>
        </w:rPr>
        <w:t>--</w:t>
      </w:r>
      <w:r w:rsidR="00690E72" w:rsidRPr="00B909B8">
        <w:rPr>
          <w:rFonts w:ascii="Palatino Linotype" w:hAnsi="Palatino Linotype"/>
          <w:color w:val="000000" w:themeColor="text1"/>
        </w:rPr>
        <w:t>-------------------------------------------------------------------------------------------------------------</w:t>
      </w:r>
    </w:p>
    <w:p w14:paraId="5FD1992F" w14:textId="219242B6" w:rsidR="00690E72" w:rsidRPr="00B909B8" w:rsidRDefault="00690E72" w:rsidP="00690E72">
      <w:pPr>
        <w:pStyle w:val="Prrafodelista"/>
        <w:tabs>
          <w:tab w:val="left" w:pos="426"/>
        </w:tabs>
        <w:spacing w:line="360" w:lineRule="auto"/>
        <w:ind w:left="0" w:right="51"/>
        <w:jc w:val="both"/>
        <w:rPr>
          <w:rFonts w:ascii="Palatino Linotype" w:hAnsi="Palatino Linotype"/>
          <w:color w:val="000000" w:themeColor="text1"/>
        </w:rPr>
      </w:pPr>
    </w:p>
    <w:p w14:paraId="1603F413" w14:textId="77777777" w:rsidR="00405EFA" w:rsidRPr="00B909B8" w:rsidRDefault="00405EFA" w:rsidP="00690E72">
      <w:pPr>
        <w:pStyle w:val="Prrafodelista"/>
        <w:tabs>
          <w:tab w:val="left" w:pos="426"/>
        </w:tabs>
        <w:spacing w:line="360" w:lineRule="auto"/>
        <w:ind w:left="0" w:right="51"/>
        <w:jc w:val="both"/>
        <w:rPr>
          <w:rFonts w:ascii="Palatino Linotype" w:hAnsi="Palatino Linotype"/>
          <w:color w:val="000000" w:themeColor="text1"/>
        </w:rPr>
      </w:pPr>
    </w:p>
    <w:p w14:paraId="0315FFA9" w14:textId="77777777" w:rsidR="00CF248E" w:rsidRPr="00B909B8" w:rsidRDefault="00CF248E" w:rsidP="00690E72">
      <w:pPr>
        <w:pStyle w:val="Prrafodelista"/>
        <w:tabs>
          <w:tab w:val="left" w:pos="426"/>
        </w:tabs>
        <w:spacing w:line="360" w:lineRule="auto"/>
        <w:ind w:left="0" w:right="51"/>
        <w:jc w:val="both"/>
        <w:rPr>
          <w:rFonts w:ascii="Palatino Linotype" w:hAnsi="Palatino Linotype"/>
          <w:color w:val="000000" w:themeColor="text1"/>
        </w:rPr>
      </w:pPr>
    </w:p>
    <w:p w14:paraId="18C7D92B" w14:textId="77777777" w:rsidR="009959DB" w:rsidRPr="00B909B8" w:rsidRDefault="009959DB" w:rsidP="00E6530C">
      <w:pPr>
        <w:pStyle w:val="Ttulo1"/>
        <w:spacing w:before="0" w:line="360" w:lineRule="auto"/>
        <w:jc w:val="center"/>
        <w:rPr>
          <w:b/>
          <w:color w:val="000000" w:themeColor="text1"/>
          <w:szCs w:val="24"/>
        </w:rPr>
      </w:pPr>
      <w:bookmarkStart w:id="21" w:name="_Toc495427547"/>
      <w:bookmarkStart w:id="22" w:name="_Toc497905366"/>
      <w:bookmarkStart w:id="23" w:name="_Toc86945047"/>
      <w:r w:rsidRPr="00B909B8">
        <w:rPr>
          <w:b/>
          <w:color w:val="000000" w:themeColor="text1"/>
          <w:szCs w:val="24"/>
        </w:rPr>
        <w:lastRenderedPageBreak/>
        <w:t>R E S O L U T I V O S</w:t>
      </w:r>
      <w:bookmarkEnd w:id="18"/>
      <w:bookmarkEnd w:id="19"/>
      <w:bookmarkEnd w:id="21"/>
      <w:bookmarkEnd w:id="22"/>
      <w:bookmarkEnd w:id="23"/>
    </w:p>
    <w:p w14:paraId="73D50A6B" w14:textId="77777777" w:rsidR="005F130C" w:rsidRPr="00B909B8" w:rsidRDefault="005F130C" w:rsidP="00E6530C">
      <w:pPr>
        <w:pStyle w:val="Sinespaciado"/>
        <w:spacing w:line="360" w:lineRule="auto"/>
        <w:jc w:val="both"/>
        <w:rPr>
          <w:rFonts w:ascii="Palatino Linotype" w:hAnsi="Palatino Linotype"/>
          <w:b/>
          <w:szCs w:val="20"/>
        </w:rPr>
      </w:pPr>
    </w:p>
    <w:p w14:paraId="33754448" w14:textId="6201C522" w:rsidR="005F130C" w:rsidRPr="00B909B8" w:rsidRDefault="005F130C" w:rsidP="00E6530C">
      <w:pPr>
        <w:pStyle w:val="Sinespaciado"/>
        <w:spacing w:line="360" w:lineRule="auto"/>
        <w:jc w:val="both"/>
        <w:rPr>
          <w:rFonts w:ascii="Palatino Linotype" w:hAnsi="Palatino Linotype"/>
          <w:szCs w:val="20"/>
        </w:rPr>
      </w:pPr>
      <w:r w:rsidRPr="00B909B8">
        <w:rPr>
          <w:rFonts w:ascii="Palatino Linotype" w:hAnsi="Palatino Linotype"/>
          <w:b/>
          <w:szCs w:val="20"/>
        </w:rPr>
        <w:t xml:space="preserve">PRIMERO. </w:t>
      </w:r>
      <w:r w:rsidRPr="00B909B8">
        <w:rPr>
          <w:rFonts w:ascii="Palatino Linotype" w:hAnsi="Palatino Linotype"/>
          <w:szCs w:val="20"/>
        </w:rPr>
        <w:t xml:space="preserve">Se </w:t>
      </w:r>
      <w:r w:rsidRPr="00B909B8">
        <w:rPr>
          <w:rFonts w:ascii="Palatino Linotype" w:hAnsi="Palatino Linotype"/>
          <w:b/>
          <w:szCs w:val="20"/>
        </w:rPr>
        <w:t>SOBRESEE</w:t>
      </w:r>
      <w:r w:rsidRPr="00B909B8">
        <w:rPr>
          <w:rFonts w:ascii="Palatino Linotype" w:hAnsi="Palatino Linotype"/>
          <w:szCs w:val="20"/>
        </w:rPr>
        <w:t xml:space="preserve"> el recurso de revisión número </w:t>
      </w:r>
      <w:r w:rsidR="00833877" w:rsidRPr="00B909B8">
        <w:rPr>
          <w:rFonts w:ascii="Palatino Linotype" w:hAnsi="Palatino Linotype"/>
          <w:b/>
          <w:szCs w:val="20"/>
        </w:rPr>
        <w:t>14943/INFOEM/IP/RR/2022</w:t>
      </w:r>
      <w:r w:rsidRPr="00B909B8">
        <w:rPr>
          <w:rFonts w:ascii="Palatino Linotype" w:hAnsi="Palatino Linotype"/>
          <w:szCs w:val="20"/>
        </w:rPr>
        <w:t xml:space="preserve">, </w:t>
      </w:r>
      <w:r w:rsidR="00003442" w:rsidRPr="00B909B8">
        <w:rPr>
          <w:rFonts w:ascii="Palatino Linotype" w:hAnsi="Palatino Linotype"/>
          <w:szCs w:val="20"/>
        </w:rPr>
        <w:t>conforme al artículo 192</w:t>
      </w:r>
      <w:r w:rsidR="009868C5" w:rsidRPr="00B909B8">
        <w:rPr>
          <w:rFonts w:ascii="Palatino Linotype" w:hAnsi="Palatino Linotype"/>
          <w:szCs w:val="20"/>
        </w:rPr>
        <w:t>,</w:t>
      </w:r>
      <w:r w:rsidR="00003442" w:rsidRPr="00B909B8">
        <w:rPr>
          <w:rFonts w:ascii="Palatino Linotype" w:hAnsi="Palatino Linotype"/>
          <w:szCs w:val="20"/>
        </w:rPr>
        <w:t xml:space="preserve"> fracción III</w:t>
      </w:r>
      <w:r w:rsidR="009868C5" w:rsidRPr="00B909B8">
        <w:rPr>
          <w:rFonts w:ascii="Palatino Linotype" w:hAnsi="Palatino Linotype"/>
          <w:szCs w:val="20"/>
        </w:rPr>
        <w:t>,</w:t>
      </w:r>
      <w:r w:rsidR="00003442" w:rsidRPr="00B909B8">
        <w:rPr>
          <w:rFonts w:ascii="Palatino Linotype" w:hAnsi="Palatino Linotype"/>
          <w:szCs w:val="20"/>
        </w:rPr>
        <w:t xml:space="preserve"> de la Ley de Transparencia y Acceso a la Información Pública del Estado de México y Municipios, en términos del </w:t>
      </w:r>
      <w:r w:rsidR="00003442" w:rsidRPr="00B909B8">
        <w:rPr>
          <w:rFonts w:ascii="Palatino Linotype" w:hAnsi="Palatino Linotype"/>
          <w:b/>
          <w:bCs/>
          <w:szCs w:val="20"/>
        </w:rPr>
        <w:t xml:space="preserve">Considerando </w:t>
      </w:r>
      <w:r w:rsidR="00E40F68" w:rsidRPr="00B909B8">
        <w:rPr>
          <w:rFonts w:ascii="Palatino Linotype" w:hAnsi="Palatino Linotype"/>
          <w:b/>
          <w:bCs/>
          <w:szCs w:val="20"/>
        </w:rPr>
        <w:t>TERCERO</w:t>
      </w:r>
      <w:r w:rsidR="00003442" w:rsidRPr="00B909B8">
        <w:rPr>
          <w:rFonts w:ascii="Palatino Linotype" w:hAnsi="Palatino Linotype"/>
          <w:szCs w:val="20"/>
        </w:rPr>
        <w:t xml:space="preserve"> de la presente Resolución.</w:t>
      </w:r>
    </w:p>
    <w:p w14:paraId="34C9500E" w14:textId="77777777" w:rsidR="005F130C" w:rsidRPr="00B909B8" w:rsidRDefault="005F130C" w:rsidP="00E6530C">
      <w:pPr>
        <w:pStyle w:val="Sinespaciado"/>
        <w:spacing w:line="360" w:lineRule="auto"/>
        <w:jc w:val="both"/>
        <w:rPr>
          <w:rFonts w:ascii="Palatino Linotype" w:hAnsi="Palatino Linotype"/>
          <w:szCs w:val="20"/>
        </w:rPr>
      </w:pPr>
    </w:p>
    <w:p w14:paraId="2A10F105" w14:textId="0F1224EF" w:rsidR="005F130C" w:rsidRPr="00B909B8" w:rsidRDefault="005F130C" w:rsidP="00E6530C">
      <w:pPr>
        <w:pStyle w:val="Sinespaciado"/>
        <w:spacing w:line="360" w:lineRule="auto"/>
        <w:jc w:val="both"/>
        <w:rPr>
          <w:rFonts w:ascii="Palatino Linotype" w:eastAsia="Calibri" w:hAnsi="Palatino Linotype" w:cs="Arial"/>
          <w:b/>
          <w:bCs/>
          <w:lang w:val="es-ES"/>
        </w:rPr>
      </w:pPr>
      <w:r w:rsidRPr="00B909B8">
        <w:rPr>
          <w:rFonts w:ascii="Palatino Linotype" w:eastAsia="Calibri" w:hAnsi="Palatino Linotype" w:cs="Arial"/>
          <w:b/>
          <w:bCs/>
          <w:lang w:val="es-ES"/>
        </w:rPr>
        <w:t xml:space="preserve">SEGUNDO. </w:t>
      </w:r>
      <w:r w:rsidR="00C84CB9" w:rsidRPr="00B909B8">
        <w:rPr>
          <w:rFonts w:ascii="Palatino Linotype" w:eastAsia="Calibri" w:hAnsi="Palatino Linotype" w:cs="Arial"/>
          <w:b/>
          <w:bCs/>
          <w:lang w:val="es-ES"/>
        </w:rPr>
        <w:t>Notifíquese</w:t>
      </w:r>
      <w:r w:rsidRPr="00B909B8">
        <w:rPr>
          <w:rFonts w:ascii="Palatino Linotype" w:eastAsia="Calibri" w:hAnsi="Palatino Linotype" w:cs="Arial"/>
          <w:b/>
          <w:bCs/>
          <w:lang w:val="es-ES"/>
        </w:rPr>
        <w:t xml:space="preserve"> </w:t>
      </w:r>
      <w:r w:rsidRPr="00B909B8">
        <w:rPr>
          <w:rFonts w:ascii="Palatino Linotype" w:eastAsia="Calibri" w:hAnsi="Palatino Linotype" w:cs="Arial"/>
          <w:bCs/>
          <w:lang w:val="es-ES"/>
        </w:rPr>
        <w:t>a través del Sistema de Acceso a la Información Mexiquense (SAIMEX) la presente resolución a</w:t>
      </w:r>
      <w:r w:rsidR="008413A6" w:rsidRPr="00B909B8">
        <w:rPr>
          <w:rFonts w:ascii="Palatino Linotype" w:eastAsia="Calibri" w:hAnsi="Palatino Linotype" w:cs="Arial"/>
          <w:bCs/>
          <w:lang w:val="es-ES"/>
        </w:rPr>
        <w:t xml:space="preserve"> </w:t>
      </w:r>
      <w:r w:rsidRPr="00B909B8">
        <w:rPr>
          <w:rFonts w:ascii="Palatino Linotype" w:eastAsia="Calibri" w:hAnsi="Palatino Linotype" w:cs="Arial"/>
          <w:bCs/>
          <w:lang w:val="es-ES"/>
        </w:rPr>
        <w:t>l</w:t>
      </w:r>
      <w:r w:rsidR="008413A6" w:rsidRPr="00B909B8">
        <w:rPr>
          <w:rFonts w:ascii="Palatino Linotype" w:eastAsia="Calibri" w:hAnsi="Palatino Linotype" w:cs="Arial"/>
          <w:bCs/>
          <w:lang w:val="es-ES"/>
        </w:rPr>
        <w:t>a</w:t>
      </w:r>
      <w:r w:rsidRPr="00B909B8">
        <w:rPr>
          <w:rFonts w:ascii="Palatino Linotype" w:eastAsia="Calibri" w:hAnsi="Palatino Linotype" w:cs="Arial"/>
          <w:bCs/>
          <w:lang w:val="es-ES"/>
        </w:rPr>
        <w:t xml:space="preserve"> Titular de la Unidad de Transparencia del</w:t>
      </w:r>
      <w:r w:rsidRPr="00B909B8">
        <w:rPr>
          <w:rFonts w:ascii="Palatino Linotype" w:eastAsia="Calibri" w:hAnsi="Palatino Linotype" w:cs="Arial"/>
          <w:b/>
          <w:bCs/>
          <w:lang w:val="es-ES"/>
        </w:rPr>
        <w:t xml:space="preserve"> SUJETO OBLIGADO. </w:t>
      </w:r>
    </w:p>
    <w:p w14:paraId="66FB0EAD" w14:textId="77777777" w:rsidR="005F130C" w:rsidRPr="00B909B8" w:rsidRDefault="005F130C" w:rsidP="00E6530C">
      <w:pPr>
        <w:pStyle w:val="Sinespaciado"/>
        <w:spacing w:line="360" w:lineRule="auto"/>
        <w:jc w:val="both"/>
        <w:rPr>
          <w:rFonts w:ascii="Palatino Linotype" w:eastAsia="Palatino Linotype" w:hAnsi="Palatino Linotype" w:cs="Palatino Linotype"/>
          <w:b/>
        </w:rPr>
      </w:pPr>
    </w:p>
    <w:p w14:paraId="486EF616" w14:textId="456E7AF8" w:rsidR="005F130C" w:rsidRPr="00B909B8" w:rsidRDefault="005F130C" w:rsidP="00E6530C">
      <w:pPr>
        <w:pStyle w:val="Sinespaciado"/>
        <w:spacing w:line="360" w:lineRule="auto"/>
        <w:jc w:val="both"/>
        <w:rPr>
          <w:rFonts w:ascii="Palatino Linotype" w:eastAsia="Times New Roman" w:hAnsi="Palatino Linotype" w:cs="Times New Roman"/>
          <w:color w:val="222222"/>
          <w:lang w:val="es-ES" w:eastAsia="es-MX"/>
        </w:rPr>
      </w:pPr>
      <w:r w:rsidRPr="00B909B8">
        <w:rPr>
          <w:rFonts w:ascii="Palatino Linotype" w:eastAsia="Times New Roman" w:hAnsi="Palatino Linotype" w:cs="Arial"/>
          <w:b/>
        </w:rPr>
        <w:t xml:space="preserve">TERCERO. </w:t>
      </w:r>
      <w:r w:rsidRPr="00B909B8">
        <w:rPr>
          <w:rFonts w:ascii="Palatino Linotype" w:eastAsia="Times New Roman" w:hAnsi="Palatino Linotype" w:cs="Times New Roman"/>
          <w:b/>
          <w:bCs/>
          <w:color w:val="222222"/>
          <w:lang w:val="es-ES"/>
        </w:rPr>
        <w:t xml:space="preserve">Notifíquese </w:t>
      </w:r>
      <w:r w:rsidRPr="00B909B8">
        <w:rPr>
          <w:rFonts w:ascii="Palatino Linotype" w:eastAsia="Times New Roman" w:hAnsi="Palatino Linotype" w:cs="Times New Roman"/>
          <w:bCs/>
          <w:color w:val="222222"/>
          <w:lang w:val="es-ES"/>
        </w:rPr>
        <w:t xml:space="preserve">al </w:t>
      </w:r>
      <w:r w:rsidRPr="00B909B8">
        <w:rPr>
          <w:rFonts w:ascii="Palatino Linotype" w:eastAsia="Times New Roman" w:hAnsi="Palatino Linotype" w:cs="Times New Roman"/>
          <w:b/>
          <w:bCs/>
          <w:color w:val="222222"/>
          <w:lang w:val="es-ES"/>
        </w:rPr>
        <w:t>RECURRENTE</w:t>
      </w:r>
      <w:r w:rsidRPr="00B909B8">
        <w:rPr>
          <w:rFonts w:ascii="Palatino Linotype" w:hAnsi="Palatino Linotype"/>
          <w:b/>
        </w:rPr>
        <w:t xml:space="preserve"> </w:t>
      </w:r>
      <w:r w:rsidRPr="00B909B8">
        <w:rPr>
          <w:rFonts w:ascii="Palatino Linotype" w:eastAsia="Times New Roman" w:hAnsi="Palatino Linotype" w:cs="Times New Roman"/>
          <w:color w:val="222222"/>
          <w:lang w:val="es-ES" w:eastAsia="es-MX"/>
        </w:rPr>
        <w:t>la presente resolución</w:t>
      </w:r>
      <w:r w:rsidR="00C63722" w:rsidRPr="00B909B8">
        <w:rPr>
          <w:rFonts w:ascii="Palatino Linotype" w:eastAsia="Times New Roman" w:hAnsi="Palatino Linotype" w:cs="Times New Roman"/>
          <w:color w:val="222222"/>
          <w:lang w:val="es-ES" w:eastAsia="es-MX"/>
        </w:rPr>
        <w:t>, vía Sistema de Acceso a la Información Mexiquense (SAIMEX)</w:t>
      </w:r>
      <w:r w:rsidR="00C1195A" w:rsidRPr="00B909B8">
        <w:rPr>
          <w:rFonts w:ascii="Palatino Linotype" w:eastAsia="Times New Roman" w:hAnsi="Palatino Linotype" w:cs="Times New Roman"/>
          <w:color w:val="222222"/>
          <w:lang w:val="es-ES" w:eastAsia="es-MX"/>
        </w:rPr>
        <w:t>.</w:t>
      </w:r>
    </w:p>
    <w:p w14:paraId="63E391C4" w14:textId="77777777" w:rsidR="005F130C" w:rsidRPr="00B909B8" w:rsidRDefault="005F130C" w:rsidP="00E6530C">
      <w:pPr>
        <w:pStyle w:val="Sinespaciado"/>
        <w:spacing w:line="360" w:lineRule="auto"/>
        <w:jc w:val="both"/>
        <w:rPr>
          <w:rFonts w:ascii="Palatino Linotype" w:eastAsia="Times New Roman" w:hAnsi="Palatino Linotype" w:cs="Times New Roman"/>
          <w:color w:val="222222"/>
          <w:lang w:val="es-ES" w:eastAsia="es-MX"/>
        </w:rPr>
      </w:pPr>
    </w:p>
    <w:p w14:paraId="2C5BFBFF" w14:textId="023EA7C5" w:rsidR="005F130C" w:rsidRPr="00B909B8" w:rsidRDefault="005F130C" w:rsidP="00E6530C">
      <w:pPr>
        <w:spacing w:line="360" w:lineRule="auto"/>
        <w:jc w:val="both"/>
        <w:rPr>
          <w:rFonts w:ascii="Palatino Linotype" w:eastAsia="MS Mincho" w:hAnsi="Palatino Linotype" w:cs="Times New Roman"/>
          <w:color w:val="000000"/>
          <w:lang w:val="es-ES"/>
        </w:rPr>
      </w:pPr>
      <w:r w:rsidRPr="00B909B8">
        <w:rPr>
          <w:rFonts w:ascii="Palatino Linotype" w:eastAsia="MS Mincho" w:hAnsi="Palatino Linotype" w:cs="Times New Roman"/>
          <w:b/>
        </w:rPr>
        <w:t>CUARTO.</w:t>
      </w:r>
      <w:r w:rsidRPr="00B909B8">
        <w:rPr>
          <w:rFonts w:ascii="Palatino Linotype" w:eastAsia="MS Mincho" w:hAnsi="Palatino Linotype" w:cs="Times New Roman"/>
        </w:rPr>
        <w:t xml:space="preserve"> </w:t>
      </w:r>
      <w:r w:rsidRPr="00B909B8">
        <w:rPr>
          <w:rFonts w:ascii="Palatino Linotype" w:eastAsia="MS Mincho" w:hAnsi="Palatino Linotype" w:cs="Times New Roman"/>
          <w:lang w:val="es-ES"/>
        </w:rPr>
        <w:t>Se hace del conocimiento de</w:t>
      </w:r>
      <w:r w:rsidRPr="00B909B8">
        <w:rPr>
          <w:rFonts w:ascii="Palatino Linotype" w:hAnsi="Palatino Linotype"/>
        </w:rPr>
        <w:t>l</w:t>
      </w:r>
      <w:r w:rsidRPr="00B909B8">
        <w:rPr>
          <w:rFonts w:ascii="Palatino Linotype" w:hAnsi="Palatino Linotype"/>
          <w:b/>
        </w:rPr>
        <w:t xml:space="preserve"> RECURRENTE </w:t>
      </w:r>
      <w:r w:rsidRPr="00B909B8">
        <w:rPr>
          <w:rFonts w:ascii="Palatino Linotype" w:eastAsia="MS Mincho" w:hAnsi="Palatino Linotype" w:cs="Times New Roman"/>
          <w:lang w:val="es-ES"/>
        </w:rPr>
        <w:t xml:space="preserve">que, </w:t>
      </w:r>
      <w:r w:rsidR="00234796" w:rsidRPr="00B909B8">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234796" w:rsidRPr="00B909B8">
        <w:rPr>
          <w:rFonts w:ascii="Palatino Linotype" w:eastAsia="MS Mincho" w:hAnsi="Palatino Linotype" w:cs="Times New Roman"/>
          <w:bCs/>
          <w:color w:val="000000"/>
          <w:lang w:val="es-ES"/>
        </w:rPr>
        <w:t xml:space="preserve">juicio de amparo </w:t>
      </w:r>
      <w:r w:rsidR="00234796" w:rsidRPr="00B909B8">
        <w:rPr>
          <w:rFonts w:ascii="Palatino Linotype" w:eastAsia="MS Mincho" w:hAnsi="Palatino Linotype" w:cs="Times New Roman"/>
          <w:color w:val="000000"/>
          <w:lang w:val="es-ES"/>
        </w:rPr>
        <w:t>en los términos de las Leyes aplicables.</w:t>
      </w:r>
    </w:p>
    <w:p w14:paraId="3A1A64EE" w14:textId="77777777" w:rsidR="0068139B" w:rsidRPr="00B909B8" w:rsidRDefault="0068139B" w:rsidP="00E6530C">
      <w:pPr>
        <w:spacing w:line="360" w:lineRule="auto"/>
        <w:jc w:val="both"/>
        <w:rPr>
          <w:rFonts w:ascii="Palatino Linotype" w:eastAsia="MS Mincho" w:hAnsi="Palatino Linotype" w:cs="Times New Roman"/>
          <w:lang w:val="es-ES"/>
        </w:rPr>
      </w:pPr>
    </w:p>
    <w:p w14:paraId="10A9BF98" w14:textId="77777777" w:rsidR="002A6DCC" w:rsidRDefault="002A6DCC" w:rsidP="002A6DCC">
      <w:pPr>
        <w:spacing w:before="240" w:after="240" w:line="360" w:lineRule="auto"/>
        <w:jc w:val="both"/>
        <w:rPr>
          <w:rFonts w:ascii="Palatino Linotype" w:hAnsi="Palatino Linotype"/>
        </w:rPr>
      </w:pPr>
      <w:r w:rsidRPr="00B909B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B909B8">
        <w:rPr>
          <w:rFonts w:ascii="Palatino Linotype" w:hAnsi="Palatino Linotype"/>
        </w:rPr>
        <w:lastRenderedPageBreak/>
        <w:t>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24" w:name="_GoBack"/>
      <w:bookmarkEnd w:id="24"/>
      <w:r w:rsidRPr="00624AAD">
        <w:rPr>
          <w:rFonts w:ascii="Palatino Linotype" w:hAnsi="Palatino Linotype"/>
        </w:rPr>
        <w:t xml:space="preserve"> </w:t>
      </w:r>
    </w:p>
    <w:p w14:paraId="7EFA4F21" w14:textId="77777777" w:rsidR="00895335" w:rsidRDefault="00895335" w:rsidP="00E6530C">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12F04" w14:textId="77777777" w:rsidR="00A51E33" w:rsidRDefault="00A51E33" w:rsidP="00587366">
      <w:r>
        <w:separator/>
      </w:r>
    </w:p>
  </w:endnote>
  <w:endnote w:type="continuationSeparator" w:id="0">
    <w:p w14:paraId="05A3B7F7" w14:textId="77777777" w:rsidR="00A51E33" w:rsidRDefault="00A51E3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291090" w:rsidRPr="00883450" w:rsidRDefault="0029109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909B8">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909B8">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47B193F0" w:rsidR="00291090" w:rsidRDefault="002910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291090" w:rsidRPr="00883450" w:rsidRDefault="0029109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909B8" w:rsidRPr="00B909B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909B8" w:rsidRPr="00B909B8">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0A9A2B26" w:rsidR="00291090" w:rsidRPr="00883450" w:rsidRDefault="0029109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2EF8A" w14:textId="77777777" w:rsidR="00A51E33" w:rsidRDefault="00A51E33" w:rsidP="00587366">
      <w:r>
        <w:separator/>
      </w:r>
    </w:p>
  </w:footnote>
  <w:footnote w:type="continuationSeparator" w:id="0">
    <w:p w14:paraId="75C0CFEE" w14:textId="77777777" w:rsidR="00A51E33" w:rsidRDefault="00A51E33" w:rsidP="00587366">
      <w:r>
        <w:continuationSeparator/>
      </w:r>
    </w:p>
  </w:footnote>
  <w:footnote w:id="1">
    <w:p w14:paraId="542435CD" w14:textId="77777777" w:rsidR="00291090" w:rsidRDefault="00291090" w:rsidP="00D57C45">
      <w:pPr>
        <w:pStyle w:val="Textonotapie"/>
      </w:pPr>
      <w:r>
        <w:rPr>
          <w:rStyle w:val="Refdenotaalpie"/>
        </w:rPr>
        <w:footnoteRef/>
      </w:r>
      <w:r>
        <w:t xml:space="preserve"> Artículo 4, Ley de Transparencia y Acceso a la Información Pública del Estado de México y Municipios.</w:t>
      </w:r>
    </w:p>
  </w:footnote>
  <w:footnote w:id="2">
    <w:p w14:paraId="0C30EB84" w14:textId="77777777" w:rsidR="00291090" w:rsidRDefault="00291090" w:rsidP="00D57C45">
      <w:pPr>
        <w:pStyle w:val="Textonotapie"/>
      </w:pPr>
      <w:r>
        <w:rPr>
          <w:rStyle w:val="Refdenotaalpie"/>
        </w:rPr>
        <w:footnoteRef/>
      </w:r>
      <w:r>
        <w:t xml:space="preserve"> Artículo 150, Ídem.</w:t>
      </w:r>
    </w:p>
  </w:footnote>
  <w:footnote w:id="3">
    <w:p w14:paraId="46BF3573" w14:textId="2A79D518" w:rsidR="00E14024" w:rsidRDefault="00E14024">
      <w:pPr>
        <w:pStyle w:val="Textonotapie"/>
      </w:pPr>
      <w:r>
        <w:rPr>
          <w:rStyle w:val="Refdenotaalpie"/>
        </w:rPr>
        <w:footnoteRef/>
      </w:r>
      <w:r>
        <w:t xml:space="preserve"> Artículo 160, Ley de Seguridad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90"/>
    </w:tblGrid>
    <w:tr w:rsidR="00291090" w:rsidRPr="00E51B25" w14:paraId="193F4C28" w14:textId="77777777" w:rsidTr="009D23B6">
      <w:trPr>
        <w:trHeight w:val="138"/>
        <w:jc w:val="right"/>
      </w:trPr>
      <w:tc>
        <w:tcPr>
          <w:tcW w:w="3686" w:type="dxa"/>
          <w:vAlign w:val="center"/>
        </w:tcPr>
        <w:p w14:paraId="02F176D0" w14:textId="77777777" w:rsidR="00291090" w:rsidRPr="00E51B25" w:rsidRDefault="00291090" w:rsidP="005F1362">
          <w:pPr>
            <w:ind w:right="34"/>
            <w:jc w:val="right"/>
            <w:rPr>
              <w:rFonts w:ascii="Palatino Linotype" w:hAnsi="Palatino Linotype"/>
              <w:b/>
              <w:sz w:val="22"/>
              <w:szCs w:val="22"/>
            </w:rPr>
          </w:pPr>
        </w:p>
      </w:tc>
      <w:tc>
        <w:tcPr>
          <w:tcW w:w="3690" w:type="dxa"/>
          <w:vAlign w:val="center"/>
        </w:tcPr>
        <w:p w14:paraId="0467B2B4" w14:textId="77777777" w:rsidR="00291090" w:rsidRPr="00E51B25" w:rsidRDefault="00291090" w:rsidP="005F1362">
          <w:pPr>
            <w:pStyle w:val="Encabezado"/>
            <w:jc w:val="both"/>
            <w:rPr>
              <w:rFonts w:ascii="Palatino Linotype" w:hAnsi="Palatino Linotype"/>
              <w:b/>
              <w:sz w:val="22"/>
              <w:szCs w:val="22"/>
            </w:rPr>
          </w:pPr>
        </w:p>
      </w:tc>
    </w:tr>
    <w:tr w:rsidR="00291090" w:rsidRPr="00E51B25" w14:paraId="07F2896E" w14:textId="77777777" w:rsidTr="009D23B6">
      <w:trPr>
        <w:trHeight w:val="138"/>
        <w:jc w:val="right"/>
      </w:trPr>
      <w:tc>
        <w:tcPr>
          <w:tcW w:w="3686" w:type="dxa"/>
          <w:vAlign w:val="center"/>
        </w:tcPr>
        <w:p w14:paraId="4A5B1974" w14:textId="73185C4A" w:rsidR="00291090" w:rsidRPr="00E51B25" w:rsidRDefault="00291090" w:rsidP="005F1362">
          <w:pPr>
            <w:ind w:right="34"/>
            <w:jc w:val="right"/>
            <w:rPr>
              <w:rFonts w:ascii="Palatino Linotype" w:hAnsi="Palatino Linotype"/>
              <w:b/>
              <w:sz w:val="22"/>
              <w:szCs w:val="22"/>
            </w:rPr>
          </w:pPr>
          <w:r w:rsidRPr="00E51B25">
            <w:rPr>
              <w:rFonts w:ascii="Palatino Linotype" w:hAnsi="Palatino Linotype"/>
              <w:b/>
              <w:sz w:val="22"/>
              <w:szCs w:val="22"/>
            </w:rPr>
            <w:t>RECURSO DE REVISIÓN:</w:t>
          </w:r>
        </w:p>
      </w:tc>
      <w:tc>
        <w:tcPr>
          <w:tcW w:w="3690" w:type="dxa"/>
          <w:vAlign w:val="center"/>
        </w:tcPr>
        <w:p w14:paraId="3A05B4B6" w14:textId="5738581E" w:rsidR="00291090" w:rsidRPr="00E51B25" w:rsidRDefault="00291090" w:rsidP="005F1362">
          <w:pPr>
            <w:pStyle w:val="Encabezado"/>
            <w:jc w:val="both"/>
            <w:rPr>
              <w:rFonts w:ascii="Palatino Linotype" w:hAnsi="Palatino Linotype"/>
              <w:b/>
              <w:sz w:val="22"/>
              <w:szCs w:val="22"/>
            </w:rPr>
          </w:pPr>
          <w:r>
            <w:rPr>
              <w:rFonts w:ascii="Palatino Linotype" w:hAnsi="Palatino Linotype"/>
              <w:b/>
              <w:sz w:val="22"/>
              <w:szCs w:val="22"/>
            </w:rPr>
            <w:t>14943</w:t>
          </w:r>
          <w:r w:rsidRPr="00E51B25">
            <w:rPr>
              <w:rFonts w:ascii="Palatino Linotype" w:hAnsi="Palatino Linotype"/>
              <w:b/>
              <w:sz w:val="22"/>
              <w:szCs w:val="22"/>
            </w:rPr>
            <w:t>/INFOEM/IP/RR/2022</w:t>
          </w:r>
        </w:p>
      </w:tc>
    </w:tr>
    <w:tr w:rsidR="00291090" w:rsidRPr="00E51B25" w14:paraId="1B5D8690" w14:textId="77777777" w:rsidTr="009D23B6">
      <w:trPr>
        <w:trHeight w:val="233"/>
        <w:jc w:val="right"/>
      </w:trPr>
      <w:tc>
        <w:tcPr>
          <w:tcW w:w="3686" w:type="dxa"/>
          <w:vAlign w:val="center"/>
        </w:tcPr>
        <w:p w14:paraId="3903F2C6" w14:textId="22D569F8" w:rsidR="00291090" w:rsidRPr="00E51B25" w:rsidRDefault="00291090" w:rsidP="00833877">
          <w:pPr>
            <w:ind w:right="34"/>
            <w:jc w:val="right"/>
            <w:rPr>
              <w:rFonts w:ascii="Palatino Linotype" w:hAnsi="Palatino Linotype"/>
              <w:b/>
              <w:sz w:val="22"/>
              <w:szCs w:val="22"/>
            </w:rPr>
          </w:pPr>
          <w:r w:rsidRPr="00E51B25">
            <w:rPr>
              <w:rFonts w:ascii="Palatino Linotype" w:hAnsi="Palatino Linotype"/>
              <w:b/>
              <w:sz w:val="22"/>
              <w:szCs w:val="22"/>
            </w:rPr>
            <w:t>SUJETO OBLIGADO:</w:t>
          </w:r>
        </w:p>
      </w:tc>
      <w:tc>
        <w:tcPr>
          <w:tcW w:w="3690" w:type="dxa"/>
          <w:vAlign w:val="center"/>
        </w:tcPr>
        <w:p w14:paraId="03C799A2" w14:textId="195676B3" w:rsidR="00291090" w:rsidRPr="00E51B25" w:rsidRDefault="00291090" w:rsidP="00833877">
          <w:pPr>
            <w:pStyle w:val="Encabezado"/>
            <w:rPr>
              <w:rFonts w:ascii="Palatino Linotype" w:hAnsi="Palatino Linotype"/>
              <w:b/>
              <w:sz w:val="22"/>
              <w:szCs w:val="22"/>
            </w:rPr>
          </w:pPr>
          <w:r>
            <w:rPr>
              <w:rFonts w:ascii="Palatino Linotype" w:hAnsi="Palatino Linotype"/>
              <w:b/>
              <w:sz w:val="22"/>
              <w:szCs w:val="22"/>
            </w:rPr>
            <w:t>Ayuntamiento de Valle de Chalco Solidaridad</w:t>
          </w:r>
        </w:p>
      </w:tc>
    </w:tr>
    <w:tr w:rsidR="00291090" w:rsidRPr="00E51B25" w14:paraId="095EB01B" w14:textId="77777777" w:rsidTr="009D23B6">
      <w:trPr>
        <w:trHeight w:val="321"/>
        <w:jc w:val="right"/>
      </w:trPr>
      <w:tc>
        <w:tcPr>
          <w:tcW w:w="3686" w:type="dxa"/>
          <w:vAlign w:val="center"/>
        </w:tcPr>
        <w:p w14:paraId="6E000A51" w14:textId="05E1861A" w:rsidR="00291090" w:rsidRPr="00E51B25" w:rsidRDefault="00291090" w:rsidP="006E6B65">
          <w:pPr>
            <w:ind w:right="34"/>
            <w:jc w:val="right"/>
            <w:rPr>
              <w:rFonts w:ascii="Palatino Linotype" w:hAnsi="Palatino Linotype"/>
              <w:b/>
              <w:sz w:val="22"/>
              <w:szCs w:val="22"/>
            </w:rPr>
          </w:pPr>
          <w:r w:rsidRPr="00E51B25">
            <w:rPr>
              <w:rFonts w:ascii="Palatino Linotype" w:hAnsi="Palatino Linotype"/>
              <w:b/>
              <w:sz w:val="22"/>
              <w:szCs w:val="22"/>
            </w:rPr>
            <w:t>COMISIONADA PONENTE:</w:t>
          </w:r>
        </w:p>
      </w:tc>
      <w:tc>
        <w:tcPr>
          <w:tcW w:w="3690" w:type="dxa"/>
          <w:vAlign w:val="center"/>
        </w:tcPr>
        <w:p w14:paraId="07560085" w14:textId="64DC8836" w:rsidR="00291090" w:rsidRPr="00E51B25" w:rsidRDefault="00291090" w:rsidP="00472C41">
          <w:pPr>
            <w:pStyle w:val="Encabezado"/>
            <w:rPr>
              <w:rFonts w:ascii="Palatino Linotype" w:hAnsi="Palatino Linotype"/>
              <w:b/>
              <w:sz w:val="22"/>
              <w:szCs w:val="22"/>
            </w:rPr>
          </w:pPr>
          <w:r w:rsidRPr="00E51B25">
            <w:rPr>
              <w:rFonts w:ascii="Palatino Linotype" w:hAnsi="Palatino Linotype"/>
              <w:b/>
              <w:sz w:val="22"/>
              <w:szCs w:val="22"/>
            </w:rPr>
            <w:t>María del Rosario Mejía Ayala</w:t>
          </w:r>
        </w:p>
      </w:tc>
    </w:tr>
  </w:tbl>
  <w:p w14:paraId="1096C1B8" w14:textId="08997A06" w:rsidR="00291090" w:rsidRDefault="00291090" w:rsidP="00472C41">
    <w:pPr>
      <w:pStyle w:val="Encabezado"/>
    </w:pPr>
    <w:r>
      <w:rPr>
        <w:noProof/>
        <w:lang w:eastAsia="es-MX"/>
      </w:rPr>
      <w:drawing>
        <wp:anchor distT="0" distB="0" distL="114300" distR="114300" simplePos="0" relativeHeight="251657216" behindDoc="1" locked="0" layoutInCell="0" allowOverlap="1" wp14:anchorId="1A29E15A" wp14:editId="1FD849AE">
          <wp:simplePos x="0" y="0"/>
          <wp:positionH relativeFrom="margin">
            <wp:posOffset>-1080135</wp:posOffset>
          </wp:positionH>
          <wp:positionV relativeFrom="page">
            <wp:posOffset>47625</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51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970"/>
    </w:tblGrid>
    <w:tr w:rsidR="00291090" w:rsidRPr="00025127" w14:paraId="0A3256F2" w14:textId="77777777" w:rsidTr="001728F6">
      <w:trPr>
        <w:trHeight w:val="138"/>
        <w:jc w:val="right"/>
      </w:trPr>
      <w:tc>
        <w:tcPr>
          <w:tcW w:w="3544" w:type="dxa"/>
          <w:vAlign w:val="center"/>
        </w:tcPr>
        <w:p w14:paraId="3D80769D" w14:textId="2177C5BB" w:rsidR="00291090" w:rsidRPr="00025127" w:rsidRDefault="0029109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970" w:type="dxa"/>
          <w:vAlign w:val="center"/>
        </w:tcPr>
        <w:p w14:paraId="0453495E" w14:textId="28F75E1A" w:rsidR="00291090" w:rsidRPr="00025127" w:rsidRDefault="00291090" w:rsidP="005F1362">
          <w:pPr>
            <w:pStyle w:val="Encabezado"/>
            <w:rPr>
              <w:rFonts w:ascii="Palatino Linotype" w:hAnsi="Palatino Linotype"/>
              <w:b/>
              <w:sz w:val="22"/>
              <w:szCs w:val="22"/>
            </w:rPr>
          </w:pPr>
          <w:r>
            <w:rPr>
              <w:rFonts w:ascii="Palatino Linotype" w:hAnsi="Palatino Linotype"/>
              <w:b/>
              <w:sz w:val="22"/>
              <w:szCs w:val="22"/>
            </w:rPr>
            <w:t>14943</w:t>
          </w:r>
          <w:r w:rsidRPr="00025127">
            <w:rPr>
              <w:rFonts w:ascii="Palatino Linotype" w:hAnsi="Palatino Linotype"/>
              <w:b/>
              <w:sz w:val="22"/>
              <w:szCs w:val="22"/>
            </w:rPr>
            <w:t>/INFOEM/IP/RR/</w:t>
          </w:r>
          <w:r>
            <w:rPr>
              <w:rFonts w:ascii="Palatino Linotype" w:hAnsi="Palatino Linotype"/>
              <w:b/>
              <w:sz w:val="22"/>
              <w:szCs w:val="22"/>
            </w:rPr>
            <w:t>2022</w:t>
          </w:r>
        </w:p>
      </w:tc>
    </w:tr>
    <w:tr w:rsidR="00291090" w:rsidRPr="00025127" w14:paraId="128C8B3C" w14:textId="77777777" w:rsidTr="00291090">
      <w:trPr>
        <w:trHeight w:val="233"/>
        <w:jc w:val="right"/>
      </w:trPr>
      <w:tc>
        <w:tcPr>
          <w:tcW w:w="3544" w:type="dxa"/>
          <w:vAlign w:val="center"/>
        </w:tcPr>
        <w:p w14:paraId="483E3371" w14:textId="66B1BC74" w:rsidR="00291090" w:rsidRPr="00025127" w:rsidRDefault="00291090" w:rsidP="009D23B6">
          <w:pPr>
            <w:jc w:val="right"/>
            <w:rPr>
              <w:rFonts w:ascii="Palatino Linotype" w:hAnsi="Palatino Linotype"/>
              <w:b/>
              <w:sz w:val="22"/>
              <w:szCs w:val="22"/>
            </w:rPr>
          </w:pPr>
          <w:r w:rsidRPr="00025127">
            <w:rPr>
              <w:rFonts w:ascii="Palatino Linotype" w:hAnsi="Palatino Linotype"/>
              <w:b/>
              <w:sz w:val="22"/>
              <w:szCs w:val="22"/>
            </w:rPr>
            <w:t>RECURRENTE:</w:t>
          </w:r>
        </w:p>
      </w:tc>
      <w:tc>
        <w:tcPr>
          <w:tcW w:w="3970" w:type="dxa"/>
          <w:vAlign w:val="center"/>
        </w:tcPr>
        <w:p w14:paraId="1548525E" w14:textId="571BD994" w:rsidR="00291090" w:rsidRPr="00025127" w:rsidRDefault="00291090" w:rsidP="009D23B6">
          <w:pPr>
            <w:pStyle w:val="Encabezado"/>
            <w:rPr>
              <w:rFonts w:ascii="Palatino Linotype" w:hAnsi="Palatino Linotype"/>
              <w:b/>
              <w:sz w:val="22"/>
              <w:szCs w:val="22"/>
            </w:rPr>
          </w:pPr>
          <w:r>
            <w:rPr>
              <w:rFonts w:ascii="Palatino Linotype" w:hAnsi="Palatino Linotype"/>
              <w:b/>
              <w:bCs/>
              <w:color w:val="000000"/>
              <w:sz w:val="22"/>
              <w:szCs w:val="22"/>
            </w:rPr>
            <w:t>RECURRENTE</w:t>
          </w:r>
        </w:p>
      </w:tc>
    </w:tr>
    <w:tr w:rsidR="00291090" w:rsidRPr="00025127" w14:paraId="41BE0704" w14:textId="77777777" w:rsidTr="001728F6">
      <w:trPr>
        <w:trHeight w:val="321"/>
        <w:jc w:val="right"/>
      </w:trPr>
      <w:tc>
        <w:tcPr>
          <w:tcW w:w="3544" w:type="dxa"/>
          <w:vAlign w:val="center"/>
        </w:tcPr>
        <w:p w14:paraId="34C64148" w14:textId="10C6C8A9" w:rsidR="00291090" w:rsidRPr="00025127" w:rsidRDefault="0029109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970" w:type="dxa"/>
          <w:vAlign w:val="center"/>
        </w:tcPr>
        <w:p w14:paraId="34C341BF" w14:textId="51EE06EE" w:rsidR="00291090" w:rsidRPr="00025127" w:rsidRDefault="00291090" w:rsidP="00833877">
          <w:pPr>
            <w:pStyle w:val="Encabezado"/>
            <w:rPr>
              <w:rFonts w:ascii="Palatino Linotype" w:hAnsi="Palatino Linotype"/>
              <w:b/>
              <w:sz w:val="22"/>
              <w:szCs w:val="22"/>
            </w:rPr>
          </w:pPr>
          <w:r>
            <w:rPr>
              <w:rFonts w:ascii="Palatino Linotype" w:hAnsi="Palatino Linotype"/>
              <w:b/>
              <w:sz w:val="22"/>
              <w:szCs w:val="22"/>
            </w:rPr>
            <w:t>Ayuntamiento de Valle de Chalco Solidaridad</w:t>
          </w:r>
        </w:p>
      </w:tc>
    </w:tr>
    <w:tr w:rsidR="00291090" w:rsidRPr="00025127" w14:paraId="0C8B6193" w14:textId="77777777" w:rsidTr="001728F6">
      <w:trPr>
        <w:trHeight w:val="321"/>
        <w:jc w:val="right"/>
      </w:trPr>
      <w:tc>
        <w:tcPr>
          <w:tcW w:w="3544" w:type="dxa"/>
          <w:vAlign w:val="center"/>
        </w:tcPr>
        <w:p w14:paraId="321FFAFF" w14:textId="0E8C2CE7" w:rsidR="00291090" w:rsidRPr="00025127" w:rsidRDefault="0029109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970" w:type="dxa"/>
          <w:vAlign w:val="center"/>
        </w:tcPr>
        <w:p w14:paraId="0FECDA9D" w14:textId="6D336FD0" w:rsidR="00291090" w:rsidRPr="00025127" w:rsidRDefault="0029109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E94B16" w:rsidR="00291090" w:rsidRDefault="00A51E3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8.3pt;margin-top:-131.4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4B3FEC"/>
    <w:multiLevelType w:val="hybridMultilevel"/>
    <w:tmpl w:val="F33862FE"/>
    <w:lvl w:ilvl="0" w:tplc="A1D87FBC">
      <w:start w:val="1"/>
      <w:numFmt w:val="lowerLetter"/>
      <w:lvlText w:val="%1)"/>
      <w:lvlJc w:val="left"/>
      <w:pPr>
        <w:ind w:left="23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D01D89"/>
    <w:multiLevelType w:val="hybridMultilevel"/>
    <w:tmpl w:val="6B74B53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37556"/>
    <w:multiLevelType w:val="hybridMultilevel"/>
    <w:tmpl w:val="17406112"/>
    <w:lvl w:ilvl="0" w:tplc="FFFFFFFF">
      <w:start w:val="1"/>
      <w:numFmt w:val="decimal"/>
      <w:lvlText w:val="%1."/>
      <w:lvlJc w:val="left"/>
      <w:pPr>
        <w:ind w:left="0" w:firstLine="0"/>
      </w:pPr>
      <w:rPr>
        <w:rFonts w:ascii="Palatino Linotype" w:hAnsi="Palatino Linotype" w:hint="default"/>
        <w:b/>
        <w:i w:val="0"/>
        <w:sz w:val="24"/>
      </w:rPr>
    </w:lvl>
    <w:lvl w:ilvl="1" w:tplc="7CD0C7D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9C78A6"/>
    <w:multiLevelType w:val="hybridMultilevel"/>
    <w:tmpl w:val="3B6E6710"/>
    <w:lvl w:ilvl="0" w:tplc="7AF6A864">
      <w:start w:val="1"/>
      <w:numFmt w:val="upperRoman"/>
      <w:lvlText w:val="%1."/>
      <w:lvlJc w:val="right"/>
      <w:pPr>
        <w:ind w:left="720" w:hanging="360"/>
      </w:pPr>
      <w:rPr>
        <w:b/>
      </w:rPr>
    </w:lvl>
    <w:lvl w:ilvl="1" w:tplc="4A5638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B6449B"/>
    <w:multiLevelType w:val="hybridMultilevel"/>
    <w:tmpl w:val="46E8C65E"/>
    <w:lvl w:ilvl="0" w:tplc="FFFFFFFF">
      <w:start w:val="1"/>
      <w:numFmt w:val="decimal"/>
      <w:lvlText w:val="%1."/>
      <w:lvlJc w:val="left"/>
      <w:pPr>
        <w:ind w:left="0" w:firstLine="0"/>
      </w:pPr>
      <w:rPr>
        <w:rFonts w:ascii="Palatino Linotype" w:hAnsi="Palatino Linotype" w:hint="default"/>
        <w:b/>
        <w:i w:val="0"/>
        <w:sz w:val="24"/>
      </w:rPr>
    </w:lvl>
    <w:lvl w:ilvl="1" w:tplc="A67ED56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2C5FC2"/>
    <w:multiLevelType w:val="hybridMultilevel"/>
    <w:tmpl w:val="0B367EEE"/>
    <w:lvl w:ilvl="0" w:tplc="FFFFFFFF">
      <w:start w:val="1"/>
      <w:numFmt w:val="decimal"/>
      <w:lvlText w:val="%1."/>
      <w:lvlJc w:val="left"/>
      <w:pPr>
        <w:ind w:left="0" w:firstLine="0"/>
      </w:pPr>
      <w:rPr>
        <w:rFonts w:ascii="Palatino Linotype" w:hAnsi="Palatino Linotype" w:hint="default"/>
        <w:b/>
        <w:i w:val="0"/>
        <w:sz w:val="24"/>
      </w:rPr>
    </w:lvl>
    <w:lvl w:ilvl="1" w:tplc="13BA27A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DE5129"/>
    <w:multiLevelType w:val="hybridMultilevel"/>
    <w:tmpl w:val="53F8ACB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D908B796">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572E8"/>
    <w:multiLevelType w:val="hybridMultilevel"/>
    <w:tmpl w:val="FFCE21B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085657"/>
    <w:multiLevelType w:val="hybridMultilevel"/>
    <w:tmpl w:val="CA44390C"/>
    <w:lvl w:ilvl="0" w:tplc="FFFFFFFF">
      <w:start w:val="1"/>
      <w:numFmt w:val="decimal"/>
      <w:lvlText w:val="%1."/>
      <w:lvlJc w:val="left"/>
      <w:pPr>
        <w:ind w:left="0" w:firstLine="0"/>
      </w:pPr>
      <w:rPr>
        <w:rFonts w:ascii="Palatino Linotype" w:hAnsi="Palatino Linotype" w:hint="default"/>
        <w:b/>
        <w:i w:val="0"/>
        <w:sz w:val="24"/>
      </w:rPr>
    </w:lvl>
    <w:lvl w:ilvl="1" w:tplc="E6CCE02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8F63A2"/>
    <w:multiLevelType w:val="hybridMultilevel"/>
    <w:tmpl w:val="F50EA0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004453"/>
    <w:multiLevelType w:val="hybridMultilevel"/>
    <w:tmpl w:val="0CE27EF6"/>
    <w:lvl w:ilvl="0" w:tplc="FFFFFFFF">
      <w:start w:val="1"/>
      <w:numFmt w:val="upperRoman"/>
      <w:lvlText w:val="%1."/>
      <w:lvlJc w:val="right"/>
      <w:pPr>
        <w:ind w:left="720" w:hanging="360"/>
      </w:pPr>
      <w:rPr>
        <w:b/>
      </w:rPr>
    </w:lvl>
    <w:lvl w:ilvl="1" w:tplc="3E3E3206">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DC4946"/>
    <w:multiLevelType w:val="hybridMultilevel"/>
    <w:tmpl w:val="0D0CF69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78302830">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6F323F"/>
    <w:multiLevelType w:val="hybridMultilevel"/>
    <w:tmpl w:val="B236321C"/>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A5777C"/>
    <w:multiLevelType w:val="hybridMultilevel"/>
    <w:tmpl w:val="1F321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D94822"/>
    <w:multiLevelType w:val="hybridMultilevel"/>
    <w:tmpl w:val="1EEE05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FD3365"/>
    <w:multiLevelType w:val="hybridMultilevel"/>
    <w:tmpl w:val="A2AAC336"/>
    <w:lvl w:ilvl="0" w:tplc="FFFFFFFF">
      <w:start w:val="1"/>
      <w:numFmt w:val="decimal"/>
      <w:lvlText w:val="%1."/>
      <w:lvlJc w:val="left"/>
      <w:pPr>
        <w:ind w:left="0" w:firstLine="0"/>
      </w:pPr>
      <w:rPr>
        <w:rFonts w:ascii="Palatino Linotype" w:hAnsi="Palatino Linotype" w:hint="default"/>
        <w:b/>
        <w:i w:val="0"/>
        <w:sz w:val="24"/>
      </w:rPr>
    </w:lvl>
    <w:lvl w:ilvl="1" w:tplc="6122CC7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F391CD7"/>
    <w:multiLevelType w:val="hybridMultilevel"/>
    <w:tmpl w:val="3A2E86E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4D53AE"/>
    <w:multiLevelType w:val="hybridMultilevel"/>
    <w:tmpl w:val="231C6AB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524D57"/>
    <w:multiLevelType w:val="hybridMultilevel"/>
    <w:tmpl w:val="2538195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A1D87FBC">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B6648D"/>
    <w:multiLevelType w:val="hybridMultilevel"/>
    <w:tmpl w:val="9258D7F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478E7006">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7051AA1"/>
    <w:multiLevelType w:val="hybridMultilevel"/>
    <w:tmpl w:val="93C08F2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1EA2A13E">
      <w:start w:val="1"/>
      <w:numFmt w:val="lowerLetter"/>
      <w:lvlText w:val="%3)"/>
      <w:lvlJc w:val="left"/>
      <w:pPr>
        <w:ind w:left="23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695B09"/>
    <w:multiLevelType w:val="hybridMultilevel"/>
    <w:tmpl w:val="2CCCEA48"/>
    <w:lvl w:ilvl="0" w:tplc="7AF6A86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7D548A"/>
    <w:multiLevelType w:val="hybridMultilevel"/>
    <w:tmpl w:val="4E8253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AB6CC2F2">
      <w:start w:val="1"/>
      <w:numFmt w:val="lowerLetter"/>
      <w:lvlText w:val="%3)"/>
      <w:lvlJc w:val="left"/>
      <w:pPr>
        <w:ind w:left="23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270889"/>
    <w:multiLevelType w:val="hybridMultilevel"/>
    <w:tmpl w:val="D376EE96"/>
    <w:lvl w:ilvl="0" w:tplc="FFFFFFFF">
      <w:start w:val="1"/>
      <w:numFmt w:val="decimal"/>
      <w:lvlText w:val="%1."/>
      <w:lvlJc w:val="left"/>
      <w:pPr>
        <w:ind w:left="0" w:firstLine="0"/>
      </w:pPr>
      <w:rPr>
        <w:rFonts w:ascii="Palatino Linotype" w:hAnsi="Palatino Linotype" w:hint="default"/>
        <w:b/>
        <w:i w:val="0"/>
        <w:sz w:val="24"/>
      </w:rPr>
    </w:lvl>
    <w:lvl w:ilvl="1" w:tplc="8F7E624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C45DED"/>
    <w:multiLevelType w:val="hybridMultilevel"/>
    <w:tmpl w:val="3CD88156"/>
    <w:lvl w:ilvl="0" w:tplc="6122CC70">
      <w:start w:val="1"/>
      <w:numFmt w:val="upperRoman"/>
      <w:lvlText w:val="%1."/>
      <w:lvlJc w:val="righ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D1047E"/>
    <w:multiLevelType w:val="hybridMultilevel"/>
    <w:tmpl w:val="EBEE93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27A2FC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9A60D8"/>
    <w:multiLevelType w:val="hybridMultilevel"/>
    <w:tmpl w:val="96B067CA"/>
    <w:lvl w:ilvl="0" w:tplc="FFFFFFFF">
      <w:start w:val="1"/>
      <w:numFmt w:val="decimal"/>
      <w:lvlText w:val="%1."/>
      <w:lvlJc w:val="left"/>
      <w:pPr>
        <w:ind w:left="0" w:firstLine="0"/>
      </w:pPr>
      <w:rPr>
        <w:rFonts w:ascii="Palatino Linotype" w:hAnsi="Palatino Linotype" w:hint="default"/>
        <w:b/>
        <w:i w:val="0"/>
        <w:sz w:val="24"/>
      </w:rPr>
    </w:lvl>
    <w:lvl w:ilvl="1" w:tplc="2704503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0F62AA"/>
    <w:multiLevelType w:val="hybridMultilevel"/>
    <w:tmpl w:val="D256DC7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D615DB"/>
    <w:multiLevelType w:val="hybridMultilevel"/>
    <w:tmpl w:val="2C5AE4E2"/>
    <w:lvl w:ilvl="0" w:tplc="7AF6A864">
      <w:start w:val="1"/>
      <w:numFmt w:val="upperRoman"/>
      <w:lvlText w:val="%1."/>
      <w:lvlJc w:val="right"/>
      <w:pPr>
        <w:ind w:left="720" w:hanging="360"/>
      </w:pPr>
      <w:rPr>
        <w:b/>
      </w:rPr>
    </w:lvl>
    <w:lvl w:ilvl="1" w:tplc="4190AD6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5"/>
  </w:num>
  <w:num w:numId="3">
    <w:abstractNumId w:val="20"/>
  </w:num>
  <w:num w:numId="4">
    <w:abstractNumId w:val="0"/>
  </w:num>
  <w:num w:numId="5">
    <w:abstractNumId w:val="17"/>
  </w:num>
  <w:num w:numId="6">
    <w:abstractNumId w:val="27"/>
  </w:num>
  <w:num w:numId="7">
    <w:abstractNumId w:val="4"/>
  </w:num>
  <w:num w:numId="8">
    <w:abstractNumId w:val="34"/>
  </w:num>
  <w:num w:numId="9">
    <w:abstractNumId w:val="7"/>
  </w:num>
  <w:num w:numId="10">
    <w:abstractNumId w:val="16"/>
  </w:num>
  <w:num w:numId="11">
    <w:abstractNumId w:val="11"/>
  </w:num>
  <w:num w:numId="12">
    <w:abstractNumId w:val="12"/>
  </w:num>
  <w:num w:numId="13">
    <w:abstractNumId w:val="29"/>
  </w:num>
  <w:num w:numId="14">
    <w:abstractNumId w:val="6"/>
  </w:num>
  <w:num w:numId="15">
    <w:abstractNumId w:val="9"/>
  </w:num>
  <w:num w:numId="16">
    <w:abstractNumId w:val="15"/>
  </w:num>
  <w:num w:numId="17">
    <w:abstractNumId w:val="18"/>
  </w:num>
  <w:num w:numId="18">
    <w:abstractNumId w:val="3"/>
  </w:num>
  <w:num w:numId="19">
    <w:abstractNumId w:val="26"/>
  </w:num>
  <w:num w:numId="20">
    <w:abstractNumId w:val="23"/>
  </w:num>
  <w:num w:numId="21">
    <w:abstractNumId w:val="5"/>
  </w:num>
  <w:num w:numId="22">
    <w:abstractNumId w:val="2"/>
  </w:num>
  <w:num w:numId="23">
    <w:abstractNumId w:val="10"/>
  </w:num>
  <w:num w:numId="24">
    <w:abstractNumId w:val="33"/>
  </w:num>
  <w:num w:numId="25">
    <w:abstractNumId w:val="30"/>
  </w:num>
  <w:num w:numId="26">
    <w:abstractNumId w:val="1"/>
  </w:num>
  <w:num w:numId="27">
    <w:abstractNumId w:val="14"/>
  </w:num>
  <w:num w:numId="28">
    <w:abstractNumId w:val="13"/>
  </w:num>
  <w:num w:numId="29">
    <w:abstractNumId w:val="32"/>
  </w:num>
  <w:num w:numId="30">
    <w:abstractNumId w:val="28"/>
  </w:num>
  <w:num w:numId="31">
    <w:abstractNumId w:val="31"/>
  </w:num>
  <w:num w:numId="32">
    <w:abstractNumId w:val="21"/>
  </w:num>
  <w:num w:numId="33">
    <w:abstractNumId w:val="24"/>
  </w:num>
  <w:num w:numId="34">
    <w:abstractNumId w:val="22"/>
  </w:num>
  <w:num w:numId="3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2FA"/>
    <w:rsid w:val="000012FD"/>
    <w:rsid w:val="0000310F"/>
    <w:rsid w:val="00003442"/>
    <w:rsid w:val="0000381E"/>
    <w:rsid w:val="00003A05"/>
    <w:rsid w:val="0000407F"/>
    <w:rsid w:val="000058E3"/>
    <w:rsid w:val="000067AC"/>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18AF"/>
    <w:rsid w:val="0005237C"/>
    <w:rsid w:val="00052A3C"/>
    <w:rsid w:val="00054A03"/>
    <w:rsid w:val="00056A79"/>
    <w:rsid w:val="0005777B"/>
    <w:rsid w:val="00061344"/>
    <w:rsid w:val="000622ED"/>
    <w:rsid w:val="0006247F"/>
    <w:rsid w:val="00062648"/>
    <w:rsid w:val="000629FC"/>
    <w:rsid w:val="000631D9"/>
    <w:rsid w:val="0006381D"/>
    <w:rsid w:val="00063D06"/>
    <w:rsid w:val="0006407E"/>
    <w:rsid w:val="00064577"/>
    <w:rsid w:val="00064A37"/>
    <w:rsid w:val="00064B95"/>
    <w:rsid w:val="00070361"/>
    <w:rsid w:val="00071287"/>
    <w:rsid w:val="0007221E"/>
    <w:rsid w:val="00074573"/>
    <w:rsid w:val="000770CE"/>
    <w:rsid w:val="000800AC"/>
    <w:rsid w:val="0008230A"/>
    <w:rsid w:val="00082D11"/>
    <w:rsid w:val="00082E28"/>
    <w:rsid w:val="000834FE"/>
    <w:rsid w:val="0008465D"/>
    <w:rsid w:val="00084E31"/>
    <w:rsid w:val="0008542A"/>
    <w:rsid w:val="00090658"/>
    <w:rsid w:val="00090D6F"/>
    <w:rsid w:val="00091C2C"/>
    <w:rsid w:val="00093FB4"/>
    <w:rsid w:val="00093FC7"/>
    <w:rsid w:val="000953E2"/>
    <w:rsid w:val="00095BB9"/>
    <w:rsid w:val="000A01F4"/>
    <w:rsid w:val="000A26B8"/>
    <w:rsid w:val="000A3F90"/>
    <w:rsid w:val="000A4554"/>
    <w:rsid w:val="000A45FD"/>
    <w:rsid w:val="000A483B"/>
    <w:rsid w:val="000A4E44"/>
    <w:rsid w:val="000A556A"/>
    <w:rsid w:val="000A77ED"/>
    <w:rsid w:val="000B0370"/>
    <w:rsid w:val="000B5AB1"/>
    <w:rsid w:val="000B5D79"/>
    <w:rsid w:val="000B6D31"/>
    <w:rsid w:val="000B750B"/>
    <w:rsid w:val="000B7C4F"/>
    <w:rsid w:val="000C0061"/>
    <w:rsid w:val="000C0663"/>
    <w:rsid w:val="000C0BBB"/>
    <w:rsid w:val="000C10B9"/>
    <w:rsid w:val="000C1304"/>
    <w:rsid w:val="000C1701"/>
    <w:rsid w:val="000C1D19"/>
    <w:rsid w:val="000C2E5F"/>
    <w:rsid w:val="000C3423"/>
    <w:rsid w:val="000C3861"/>
    <w:rsid w:val="000C48CA"/>
    <w:rsid w:val="000C4A8E"/>
    <w:rsid w:val="000C5A04"/>
    <w:rsid w:val="000C5AF7"/>
    <w:rsid w:val="000C7651"/>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3F6A"/>
    <w:rsid w:val="00124015"/>
    <w:rsid w:val="0012485C"/>
    <w:rsid w:val="00124CF1"/>
    <w:rsid w:val="001250B4"/>
    <w:rsid w:val="001253D1"/>
    <w:rsid w:val="00127E68"/>
    <w:rsid w:val="001318D2"/>
    <w:rsid w:val="001328AB"/>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778"/>
    <w:rsid w:val="001468E9"/>
    <w:rsid w:val="00147864"/>
    <w:rsid w:val="00151114"/>
    <w:rsid w:val="0015233C"/>
    <w:rsid w:val="00152F19"/>
    <w:rsid w:val="001534BC"/>
    <w:rsid w:val="0015371B"/>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5DC8"/>
    <w:rsid w:val="00166794"/>
    <w:rsid w:val="00167813"/>
    <w:rsid w:val="0017273C"/>
    <w:rsid w:val="001728F6"/>
    <w:rsid w:val="001732E3"/>
    <w:rsid w:val="00174E02"/>
    <w:rsid w:val="0017653A"/>
    <w:rsid w:val="00176607"/>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4CBC"/>
    <w:rsid w:val="001C54A9"/>
    <w:rsid w:val="001C6012"/>
    <w:rsid w:val="001C67B0"/>
    <w:rsid w:val="001C79FA"/>
    <w:rsid w:val="001D07C9"/>
    <w:rsid w:val="001D3AB5"/>
    <w:rsid w:val="001D5464"/>
    <w:rsid w:val="001D7D8F"/>
    <w:rsid w:val="001D7DF0"/>
    <w:rsid w:val="001D7E82"/>
    <w:rsid w:val="001E018C"/>
    <w:rsid w:val="001E0AD2"/>
    <w:rsid w:val="001E3596"/>
    <w:rsid w:val="001E3F91"/>
    <w:rsid w:val="001E4152"/>
    <w:rsid w:val="001E489D"/>
    <w:rsid w:val="001E5C94"/>
    <w:rsid w:val="001E6668"/>
    <w:rsid w:val="001E6822"/>
    <w:rsid w:val="001E74A5"/>
    <w:rsid w:val="001E7B9E"/>
    <w:rsid w:val="001F025B"/>
    <w:rsid w:val="001F2B8C"/>
    <w:rsid w:val="001F394F"/>
    <w:rsid w:val="001F783F"/>
    <w:rsid w:val="001F7AFD"/>
    <w:rsid w:val="001F7DE2"/>
    <w:rsid w:val="002001BE"/>
    <w:rsid w:val="002008EC"/>
    <w:rsid w:val="002031F3"/>
    <w:rsid w:val="002058A7"/>
    <w:rsid w:val="00205A1A"/>
    <w:rsid w:val="00207665"/>
    <w:rsid w:val="00211229"/>
    <w:rsid w:val="00211E8C"/>
    <w:rsid w:val="00212C9C"/>
    <w:rsid w:val="00212FCA"/>
    <w:rsid w:val="00213108"/>
    <w:rsid w:val="00213901"/>
    <w:rsid w:val="0021453E"/>
    <w:rsid w:val="0021475E"/>
    <w:rsid w:val="002179AC"/>
    <w:rsid w:val="00220ADB"/>
    <w:rsid w:val="002217BA"/>
    <w:rsid w:val="00221E74"/>
    <w:rsid w:val="00223507"/>
    <w:rsid w:val="00223ACC"/>
    <w:rsid w:val="0022448D"/>
    <w:rsid w:val="002275DE"/>
    <w:rsid w:val="00230170"/>
    <w:rsid w:val="002305CF"/>
    <w:rsid w:val="00232AB3"/>
    <w:rsid w:val="0023305F"/>
    <w:rsid w:val="00233E08"/>
    <w:rsid w:val="002345FF"/>
    <w:rsid w:val="00234796"/>
    <w:rsid w:val="00235DF2"/>
    <w:rsid w:val="00237611"/>
    <w:rsid w:val="002408D7"/>
    <w:rsid w:val="00241008"/>
    <w:rsid w:val="002426EA"/>
    <w:rsid w:val="00244476"/>
    <w:rsid w:val="00245760"/>
    <w:rsid w:val="002457CF"/>
    <w:rsid w:val="002507D8"/>
    <w:rsid w:val="00252A20"/>
    <w:rsid w:val="00252B41"/>
    <w:rsid w:val="0025524F"/>
    <w:rsid w:val="002578EE"/>
    <w:rsid w:val="00257E5F"/>
    <w:rsid w:val="00260C1D"/>
    <w:rsid w:val="00261001"/>
    <w:rsid w:val="002617DC"/>
    <w:rsid w:val="00261A42"/>
    <w:rsid w:val="00261D84"/>
    <w:rsid w:val="002620B9"/>
    <w:rsid w:val="002629A6"/>
    <w:rsid w:val="002630E4"/>
    <w:rsid w:val="00263F23"/>
    <w:rsid w:val="00264D02"/>
    <w:rsid w:val="00264DA7"/>
    <w:rsid w:val="0026500D"/>
    <w:rsid w:val="00265CD7"/>
    <w:rsid w:val="00266588"/>
    <w:rsid w:val="002665BD"/>
    <w:rsid w:val="00271B06"/>
    <w:rsid w:val="00272FEC"/>
    <w:rsid w:val="00273013"/>
    <w:rsid w:val="0027319E"/>
    <w:rsid w:val="00273C37"/>
    <w:rsid w:val="0027430D"/>
    <w:rsid w:val="002746D9"/>
    <w:rsid w:val="00274ED2"/>
    <w:rsid w:val="002754FC"/>
    <w:rsid w:val="002765F2"/>
    <w:rsid w:val="00277A35"/>
    <w:rsid w:val="00280994"/>
    <w:rsid w:val="00280E3F"/>
    <w:rsid w:val="00280F05"/>
    <w:rsid w:val="0028248C"/>
    <w:rsid w:val="002834A6"/>
    <w:rsid w:val="002862C6"/>
    <w:rsid w:val="00286DDB"/>
    <w:rsid w:val="002871EB"/>
    <w:rsid w:val="00291090"/>
    <w:rsid w:val="002948C4"/>
    <w:rsid w:val="00297E45"/>
    <w:rsid w:val="002A2099"/>
    <w:rsid w:val="002A229B"/>
    <w:rsid w:val="002A35B6"/>
    <w:rsid w:val="002A4172"/>
    <w:rsid w:val="002A4516"/>
    <w:rsid w:val="002A541B"/>
    <w:rsid w:val="002A54DE"/>
    <w:rsid w:val="002A633F"/>
    <w:rsid w:val="002A6DCC"/>
    <w:rsid w:val="002A7FAB"/>
    <w:rsid w:val="002B085C"/>
    <w:rsid w:val="002B1AE9"/>
    <w:rsid w:val="002B2278"/>
    <w:rsid w:val="002B284F"/>
    <w:rsid w:val="002B2A2E"/>
    <w:rsid w:val="002B2F59"/>
    <w:rsid w:val="002B309C"/>
    <w:rsid w:val="002B4D21"/>
    <w:rsid w:val="002B6AC2"/>
    <w:rsid w:val="002C0074"/>
    <w:rsid w:val="002C0159"/>
    <w:rsid w:val="002C0804"/>
    <w:rsid w:val="002C0DC5"/>
    <w:rsid w:val="002C1007"/>
    <w:rsid w:val="002C2D44"/>
    <w:rsid w:val="002C4715"/>
    <w:rsid w:val="002C4780"/>
    <w:rsid w:val="002C47ED"/>
    <w:rsid w:val="002C484A"/>
    <w:rsid w:val="002C5692"/>
    <w:rsid w:val="002C570D"/>
    <w:rsid w:val="002C6561"/>
    <w:rsid w:val="002C6DB3"/>
    <w:rsid w:val="002C74F8"/>
    <w:rsid w:val="002C76A0"/>
    <w:rsid w:val="002D0E3D"/>
    <w:rsid w:val="002D10C8"/>
    <w:rsid w:val="002D1A38"/>
    <w:rsid w:val="002D1AA7"/>
    <w:rsid w:val="002D1C2C"/>
    <w:rsid w:val="002D28CB"/>
    <w:rsid w:val="002D2E16"/>
    <w:rsid w:val="002D35AE"/>
    <w:rsid w:val="002D373C"/>
    <w:rsid w:val="002E126F"/>
    <w:rsid w:val="002E160F"/>
    <w:rsid w:val="002E191E"/>
    <w:rsid w:val="002E19EA"/>
    <w:rsid w:val="002E1C05"/>
    <w:rsid w:val="002E3FAE"/>
    <w:rsid w:val="002E482C"/>
    <w:rsid w:val="002E5399"/>
    <w:rsid w:val="002E5A0B"/>
    <w:rsid w:val="002E6295"/>
    <w:rsid w:val="002E6531"/>
    <w:rsid w:val="002E66CA"/>
    <w:rsid w:val="002E689B"/>
    <w:rsid w:val="002E6CFE"/>
    <w:rsid w:val="002E74CE"/>
    <w:rsid w:val="002E76FD"/>
    <w:rsid w:val="002E7AD0"/>
    <w:rsid w:val="002E7BED"/>
    <w:rsid w:val="002E7F75"/>
    <w:rsid w:val="002F1871"/>
    <w:rsid w:val="002F3672"/>
    <w:rsid w:val="002F37C1"/>
    <w:rsid w:val="002F72FA"/>
    <w:rsid w:val="002F7BEF"/>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E47"/>
    <w:rsid w:val="00332E6B"/>
    <w:rsid w:val="003337F3"/>
    <w:rsid w:val="00333BE8"/>
    <w:rsid w:val="003344DB"/>
    <w:rsid w:val="003344FB"/>
    <w:rsid w:val="00335898"/>
    <w:rsid w:val="00335BFE"/>
    <w:rsid w:val="00335E9C"/>
    <w:rsid w:val="0033608B"/>
    <w:rsid w:val="0033675D"/>
    <w:rsid w:val="00337941"/>
    <w:rsid w:val="003407D0"/>
    <w:rsid w:val="0034181B"/>
    <w:rsid w:val="00341B17"/>
    <w:rsid w:val="00342C51"/>
    <w:rsid w:val="00343280"/>
    <w:rsid w:val="00345856"/>
    <w:rsid w:val="0034595C"/>
    <w:rsid w:val="00345B79"/>
    <w:rsid w:val="00345D0F"/>
    <w:rsid w:val="0034614E"/>
    <w:rsid w:val="00346885"/>
    <w:rsid w:val="003472B3"/>
    <w:rsid w:val="0035104F"/>
    <w:rsid w:val="0035199B"/>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0D72"/>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97DB6"/>
    <w:rsid w:val="003A03D0"/>
    <w:rsid w:val="003A04FF"/>
    <w:rsid w:val="003A1B01"/>
    <w:rsid w:val="003A2029"/>
    <w:rsid w:val="003A63D9"/>
    <w:rsid w:val="003A6417"/>
    <w:rsid w:val="003A65FE"/>
    <w:rsid w:val="003A6A5A"/>
    <w:rsid w:val="003A6F21"/>
    <w:rsid w:val="003A7221"/>
    <w:rsid w:val="003A730E"/>
    <w:rsid w:val="003B123F"/>
    <w:rsid w:val="003B1CEE"/>
    <w:rsid w:val="003B2199"/>
    <w:rsid w:val="003B2856"/>
    <w:rsid w:val="003B2A0D"/>
    <w:rsid w:val="003B31FA"/>
    <w:rsid w:val="003B55AD"/>
    <w:rsid w:val="003B6E2A"/>
    <w:rsid w:val="003B7EC4"/>
    <w:rsid w:val="003C183D"/>
    <w:rsid w:val="003C7282"/>
    <w:rsid w:val="003D00D5"/>
    <w:rsid w:val="003D0A29"/>
    <w:rsid w:val="003D0BC7"/>
    <w:rsid w:val="003D13FC"/>
    <w:rsid w:val="003D181D"/>
    <w:rsid w:val="003D1FB3"/>
    <w:rsid w:val="003D20C4"/>
    <w:rsid w:val="003D4163"/>
    <w:rsid w:val="003D46D0"/>
    <w:rsid w:val="003D5661"/>
    <w:rsid w:val="003D657A"/>
    <w:rsid w:val="003D792A"/>
    <w:rsid w:val="003E2E98"/>
    <w:rsid w:val="003E4701"/>
    <w:rsid w:val="003E6079"/>
    <w:rsid w:val="003E6128"/>
    <w:rsid w:val="003E6679"/>
    <w:rsid w:val="003E669F"/>
    <w:rsid w:val="003E6D0F"/>
    <w:rsid w:val="003E712E"/>
    <w:rsid w:val="003F0769"/>
    <w:rsid w:val="003F0DDA"/>
    <w:rsid w:val="003F140F"/>
    <w:rsid w:val="003F15DB"/>
    <w:rsid w:val="003F2702"/>
    <w:rsid w:val="003F2778"/>
    <w:rsid w:val="003F36A4"/>
    <w:rsid w:val="003F4900"/>
    <w:rsid w:val="003F70CA"/>
    <w:rsid w:val="003F7823"/>
    <w:rsid w:val="003F7F50"/>
    <w:rsid w:val="00400E76"/>
    <w:rsid w:val="0040137F"/>
    <w:rsid w:val="00402179"/>
    <w:rsid w:val="0040278D"/>
    <w:rsid w:val="00403249"/>
    <w:rsid w:val="00405372"/>
    <w:rsid w:val="00405EFA"/>
    <w:rsid w:val="004078C8"/>
    <w:rsid w:val="004102DE"/>
    <w:rsid w:val="00412696"/>
    <w:rsid w:val="00412E24"/>
    <w:rsid w:val="004147B1"/>
    <w:rsid w:val="00414B5B"/>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1A3"/>
    <w:rsid w:val="004413DD"/>
    <w:rsid w:val="00442393"/>
    <w:rsid w:val="004436D7"/>
    <w:rsid w:val="00443DCB"/>
    <w:rsid w:val="00443DEB"/>
    <w:rsid w:val="0044535B"/>
    <w:rsid w:val="00445F33"/>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66049"/>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2EA2"/>
    <w:rsid w:val="004A3085"/>
    <w:rsid w:val="004A3C58"/>
    <w:rsid w:val="004A4178"/>
    <w:rsid w:val="004A4BD5"/>
    <w:rsid w:val="004A4CFD"/>
    <w:rsid w:val="004A677C"/>
    <w:rsid w:val="004A6C04"/>
    <w:rsid w:val="004A7D4A"/>
    <w:rsid w:val="004B05A5"/>
    <w:rsid w:val="004B0EB6"/>
    <w:rsid w:val="004B176B"/>
    <w:rsid w:val="004B2713"/>
    <w:rsid w:val="004B293C"/>
    <w:rsid w:val="004B3A2A"/>
    <w:rsid w:val="004B3D59"/>
    <w:rsid w:val="004B4713"/>
    <w:rsid w:val="004B4BE7"/>
    <w:rsid w:val="004B50F8"/>
    <w:rsid w:val="004B56EE"/>
    <w:rsid w:val="004B58EA"/>
    <w:rsid w:val="004B621C"/>
    <w:rsid w:val="004B73EF"/>
    <w:rsid w:val="004C09B4"/>
    <w:rsid w:val="004C20F2"/>
    <w:rsid w:val="004C251E"/>
    <w:rsid w:val="004C3F25"/>
    <w:rsid w:val="004C4E77"/>
    <w:rsid w:val="004C525E"/>
    <w:rsid w:val="004C608B"/>
    <w:rsid w:val="004C6796"/>
    <w:rsid w:val="004C67E2"/>
    <w:rsid w:val="004C7263"/>
    <w:rsid w:val="004C7A27"/>
    <w:rsid w:val="004D0490"/>
    <w:rsid w:val="004D12F1"/>
    <w:rsid w:val="004D1805"/>
    <w:rsid w:val="004D1CB6"/>
    <w:rsid w:val="004D2229"/>
    <w:rsid w:val="004D257A"/>
    <w:rsid w:val="004D2676"/>
    <w:rsid w:val="004D26F1"/>
    <w:rsid w:val="004D3142"/>
    <w:rsid w:val="004D36A1"/>
    <w:rsid w:val="004D37D7"/>
    <w:rsid w:val="004D4509"/>
    <w:rsid w:val="004D5294"/>
    <w:rsid w:val="004D52DD"/>
    <w:rsid w:val="004D5A36"/>
    <w:rsid w:val="004D68F8"/>
    <w:rsid w:val="004D6D19"/>
    <w:rsid w:val="004D7686"/>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29AD"/>
    <w:rsid w:val="005041C2"/>
    <w:rsid w:val="00505CA0"/>
    <w:rsid w:val="00507043"/>
    <w:rsid w:val="00507C08"/>
    <w:rsid w:val="00507D18"/>
    <w:rsid w:val="0051016E"/>
    <w:rsid w:val="00511182"/>
    <w:rsid w:val="00511A30"/>
    <w:rsid w:val="00512F22"/>
    <w:rsid w:val="005140E4"/>
    <w:rsid w:val="00514343"/>
    <w:rsid w:val="00514426"/>
    <w:rsid w:val="00515C2C"/>
    <w:rsid w:val="00515DEC"/>
    <w:rsid w:val="00516603"/>
    <w:rsid w:val="005166F9"/>
    <w:rsid w:val="005167B1"/>
    <w:rsid w:val="00516D19"/>
    <w:rsid w:val="00517A46"/>
    <w:rsid w:val="00517D20"/>
    <w:rsid w:val="00520763"/>
    <w:rsid w:val="005215EE"/>
    <w:rsid w:val="00521F15"/>
    <w:rsid w:val="00522599"/>
    <w:rsid w:val="00522F5F"/>
    <w:rsid w:val="00523640"/>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CE8"/>
    <w:rsid w:val="00546FBD"/>
    <w:rsid w:val="00550671"/>
    <w:rsid w:val="0055159A"/>
    <w:rsid w:val="005516E0"/>
    <w:rsid w:val="00551A9B"/>
    <w:rsid w:val="005520BF"/>
    <w:rsid w:val="00552213"/>
    <w:rsid w:val="005526F4"/>
    <w:rsid w:val="00554F6A"/>
    <w:rsid w:val="0055544F"/>
    <w:rsid w:val="00556B04"/>
    <w:rsid w:val="00556F72"/>
    <w:rsid w:val="00556F82"/>
    <w:rsid w:val="00560018"/>
    <w:rsid w:val="00560C00"/>
    <w:rsid w:val="00561ED1"/>
    <w:rsid w:val="00562B0A"/>
    <w:rsid w:val="00562CCE"/>
    <w:rsid w:val="00563FC3"/>
    <w:rsid w:val="00564457"/>
    <w:rsid w:val="0056555A"/>
    <w:rsid w:val="005669D6"/>
    <w:rsid w:val="0056788F"/>
    <w:rsid w:val="00567998"/>
    <w:rsid w:val="00570911"/>
    <w:rsid w:val="00573BC6"/>
    <w:rsid w:val="005759CD"/>
    <w:rsid w:val="00575D39"/>
    <w:rsid w:val="00575F2C"/>
    <w:rsid w:val="00577884"/>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B32"/>
    <w:rsid w:val="005A1FAB"/>
    <w:rsid w:val="005A228F"/>
    <w:rsid w:val="005A2A65"/>
    <w:rsid w:val="005A2F65"/>
    <w:rsid w:val="005A339D"/>
    <w:rsid w:val="005A3513"/>
    <w:rsid w:val="005A3581"/>
    <w:rsid w:val="005A3BD7"/>
    <w:rsid w:val="005A5F8D"/>
    <w:rsid w:val="005A60E1"/>
    <w:rsid w:val="005A6788"/>
    <w:rsid w:val="005A786F"/>
    <w:rsid w:val="005B13E4"/>
    <w:rsid w:val="005B169C"/>
    <w:rsid w:val="005B2DD1"/>
    <w:rsid w:val="005B3A49"/>
    <w:rsid w:val="005B6ADF"/>
    <w:rsid w:val="005B6AE1"/>
    <w:rsid w:val="005B6AE7"/>
    <w:rsid w:val="005B773D"/>
    <w:rsid w:val="005B7C5D"/>
    <w:rsid w:val="005C02B5"/>
    <w:rsid w:val="005C0821"/>
    <w:rsid w:val="005C1A74"/>
    <w:rsid w:val="005C3294"/>
    <w:rsid w:val="005C347F"/>
    <w:rsid w:val="005C3B63"/>
    <w:rsid w:val="005C3CEB"/>
    <w:rsid w:val="005C450C"/>
    <w:rsid w:val="005C5652"/>
    <w:rsid w:val="005C6961"/>
    <w:rsid w:val="005C6F55"/>
    <w:rsid w:val="005D0EB4"/>
    <w:rsid w:val="005D18A6"/>
    <w:rsid w:val="005D27DD"/>
    <w:rsid w:val="005D3493"/>
    <w:rsid w:val="005D622E"/>
    <w:rsid w:val="005D6617"/>
    <w:rsid w:val="005D6FF0"/>
    <w:rsid w:val="005E0EF0"/>
    <w:rsid w:val="005E11D5"/>
    <w:rsid w:val="005E29DD"/>
    <w:rsid w:val="005E34D4"/>
    <w:rsid w:val="005E3716"/>
    <w:rsid w:val="005E3AE2"/>
    <w:rsid w:val="005E3FDE"/>
    <w:rsid w:val="005E55F2"/>
    <w:rsid w:val="005E68FC"/>
    <w:rsid w:val="005E7271"/>
    <w:rsid w:val="005E76A0"/>
    <w:rsid w:val="005E7CC9"/>
    <w:rsid w:val="005E7DC2"/>
    <w:rsid w:val="005F0007"/>
    <w:rsid w:val="005F0E6C"/>
    <w:rsid w:val="005F130C"/>
    <w:rsid w:val="005F1362"/>
    <w:rsid w:val="005F1BAD"/>
    <w:rsid w:val="005F3685"/>
    <w:rsid w:val="005F487C"/>
    <w:rsid w:val="005F53A4"/>
    <w:rsid w:val="005F5FE1"/>
    <w:rsid w:val="005F62B2"/>
    <w:rsid w:val="005F715E"/>
    <w:rsid w:val="006010DA"/>
    <w:rsid w:val="006017AB"/>
    <w:rsid w:val="00604AC3"/>
    <w:rsid w:val="00605865"/>
    <w:rsid w:val="00611DC1"/>
    <w:rsid w:val="00613655"/>
    <w:rsid w:val="006144EE"/>
    <w:rsid w:val="00614DC5"/>
    <w:rsid w:val="00617125"/>
    <w:rsid w:val="00617813"/>
    <w:rsid w:val="006206CC"/>
    <w:rsid w:val="00622B06"/>
    <w:rsid w:val="00624425"/>
    <w:rsid w:val="006257C2"/>
    <w:rsid w:val="00627163"/>
    <w:rsid w:val="0063034E"/>
    <w:rsid w:val="00632E24"/>
    <w:rsid w:val="00634476"/>
    <w:rsid w:val="00637475"/>
    <w:rsid w:val="0064273E"/>
    <w:rsid w:val="0064393B"/>
    <w:rsid w:val="006439A1"/>
    <w:rsid w:val="00644375"/>
    <w:rsid w:val="00644A5C"/>
    <w:rsid w:val="00646A08"/>
    <w:rsid w:val="00650392"/>
    <w:rsid w:val="0065061D"/>
    <w:rsid w:val="00651701"/>
    <w:rsid w:val="00652854"/>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139B"/>
    <w:rsid w:val="00681740"/>
    <w:rsid w:val="00682297"/>
    <w:rsid w:val="006842C0"/>
    <w:rsid w:val="00685689"/>
    <w:rsid w:val="0068594B"/>
    <w:rsid w:val="00686B04"/>
    <w:rsid w:val="00687CAD"/>
    <w:rsid w:val="006901FA"/>
    <w:rsid w:val="006904D3"/>
    <w:rsid w:val="00690E72"/>
    <w:rsid w:val="00690ED0"/>
    <w:rsid w:val="00692D5E"/>
    <w:rsid w:val="00693427"/>
    <w:rsid w:val="00693FA4"/>
    <w:rsid w:val="00694C00"/>
    <w:rsid w:val="0069579C"/>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030"/>
    <w:rsid w:val="006A79C3"/>
    <w:rsid w:val="006B004E"/>
    <w:rsid w:val="006B0198"/>
    <w:rsid w:val="006B12E8"/>
    <w:rsid w:val="006B1C19"/>
    <w:rsid w:val="006B2A9C"/>
    <w:rsid w:val="006B31E7"/>
    <w:rsid w:val="006B65D4"/>
    <w:rsid w:val="006B74F1"/>
    <w:rsid w:val="006B7A58"/>
    <w:rsid w:val="006C26B3"/>
    <w:rsid w:val="006C2FEE"/>
    <w:rsid w:val="006C50B1"/>
    <w:rsid w:val="006C50C2"/>
    <w:rsid w:val="006C563A"/>
    <w:rsid w:val="006C6C8C"/>
    <w:rsid w:val="006C6E1A"/>
    <w:rsid w:val="006D24C4"/>
    <w:rsid w:val="006D27EF"/>
    <w:rsid w:val="006D2ED6"/>
    <w:rsid w:val="006D425C"/>
    <w:rsid w:val="006D52D1"/>
    <w:rsid w:val="006D77A2"/>
    <w:rsid w:val="006E013D"/>
    <w:rsid w:val="006E1056"/>
    <w:rsid w:val="006E3A2A"/>
    <w:rsid w:val="006E3C4C"/>
    <w:rsid w:val="006E4BD4"/>
    <w:rsid w:val="006E4E2A"/>
    <w:rsid w:val="006E5950"/>
    <w:rsid w:val="006E6B65"/>
    <w:rsid w:val="006E6C14"/>
    <w:rsid w:val="006E73D4"/>
    <w:rsid w:val="006E7CC5"/>
    <w:rsid w:val="006F07E9"/>
    <w:rsid w:val="006F1E31"/>
    <w:rsid w:val="006F2C12"/>
    <w:rsid w:val="006F2F92"/>
    <w:rsid w:val="006F3266"/>
    <w:rsid w:val="006F51AA"/>
    <w:rsid w:val="006F5FB2"/>
    <w:rsid w:val="006F69E5"/>
    <w:rsid w:val="006F76B4"/>
    <w:rsid w:val="00701218"/>
    <w:rsid w:val="007050B1"/>
    <w:rsid w:val="00705527"/>
    <w:rsid w:val="00707096"/>
    <w:rsid w:val="00710B50"/>
    <w:rsid w:val="007127BB"/>
    <w:rsid w:val="007136BC"/>
    <w:rsid w:val="00714576"/>
    <w:rsid w:val="00714E0F"/>
    <w:rsid w:val="00714FEC"/>
    <w:rsid w:val="00715A04"/>
    <w:rsid w:val="00715B7D"/>
    <w:rsid w:val="0072017B"/>
    <w:rsid w:val="00721335"/>
    <w:rsid w:val="00721924"/>
    <w:rsid w:val="00721F66"/>
    <w:rsid w:val="00722B93"/>
    <w:rsid w:val="0072445A"/>
    <w:rsid w:val="00731F1F"/>
    <w:rsid w:val="0073324B"/>
    <w:rsid w:val="007337E6"/>
    <w:rsid w:val="007354E4"/>
    <w:rsid w:val="00735A75"/>
    <w:rsid w:val="007365AD"/>
    <w:rsid w:val="0073671A"/>
    <w:rsid w:val="00736E6E"/>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0EE4"/>
    <w:rsid w:val="00762511"/>
    <w:rsid w:val="00762697"/>
    <w:rsid w:val="00763BB0"/>
    <w:rsid w:val="007644E6"/>
    <w:rsid w:val="007652EA"/>
    <w:rsid w:val="00766CDD"/>
    <w:rsid w:val="007674F3"/>
    <w:rsid w:val="00767CD2"/>
    <w:rsid w:val="00770859"/>
    <w:rsid w:val="0077277D"/>
    <w:rsid w:val="00774A5F"/>
    <w:rsid w:val="00774AB3"/>
    <w:rsid w:val="00774DFD"/>
    <w:rsid w:val="007753FA"/>
    <w:rsid w:val="0077544D"/>
    <w:rsid w:val="007758D3"/>
    <w:rsid w:val="00775D67"/>
    <w:rsid w:val="00776C78"/>
    <w:rsid w:val="0078079A"/>
    <w:rsid w:val="0078095E"/>
    <w:rsid w:val="0078249C"/>
    <w:rsid w:val="00784AA0"/>
    <w:rsid w:val="00784F3D"/>
    <w:rsid w:val="00785321"/>
    <w:rsid w:val="007854A0"/>
    <w:rsid w:val="00785E63"/>
    <w:rsid w:val="007860B9"/>
    <w:rsid w:val="00786DD5"/>
    <w:rsid w:val="00787184"/>
    <w:rsid w:val="007914E4"/>
    <w:rsid w:val="00791E58"/>
    <w:rsid w:val="00792AD7"/>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22EB"/>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5D02"/>
    <w:rsid w:val="007F6F57"/>
    <w:rsid w:val="007F729E"/>
    <w:rsid w:val="007F7963"/>
    <w:rsid w:val="00800E69"/>
    <w:rsid w:val="00800EFF"/>
    <w:rsid w:val="00802BFE"/>
    <w:rsid w:val="00803827"/>
    <w:rsid w:val="0080391F"/>
    <w:rsid w:val="008039C2"/>
    <w:rsid w:val="008046E4"/>
    <w:rsid w:val="00804992"/>
    <w:rsid w:val="008055FF"/>
    <w:rsid w:val="00806782"/>
    <w:rsid w:val="00807493"/>
    <w:rsid w:val="00810302"/>
    <w:rsid w:val="00810F94"/>
    <w:rsid w:val="008118AF"/>
    <w:rsid w:val="00814A17"/>
    <w:rsid w:val="00815804"/>
    <w:rsid w:val="008167F5"/>
    <w:rsid w:val="0081794B"/>
    <w:rsid w:val="00817D8E"/>
    <w:rsid w:val="008200A3"/>
    <w:rsid w:val="00820BF2"/>
    <w:rsid w:val="008211DC"/>
    <w:rsid w:val="00824C4E"/>
    <w:rsid w:val="00826125"/>
    <w:rsid w:val="00826F38"/>
    <w:rsid w:val="00830D70"/>
    <w:rsid w:val="00831969"/>
    <w:rsid w:val="00833877"/>
    <w:rsid w:val="00833E4C"/>
    <w:rsid w:val="00834316"/>
    <w:rsid w:val="00836224"/>
    <w:rsid w:val="008374E9"/>
    <w:rsid w:val="008376CD"/>
    <w:rsid w:val="00837BE4"/>
    <w:rsid w:val="00840559"/>
    <w:rsid w:val="008413A6"/>
    <w:rsid w:val="00842534"/>
    <w:rsid w:val="00843153"/>
    <w:rsid w:val="008433C1"/>
    <w:rsid w:val="00843908"/>
    <w:rsid w:val="008443E1"/>
    <w:rsid w:val="00845127"/>
    <w:rsid w:val="0084587A"/>
    <w:rsid w:val="00845D12"/>
    <w:rsid w:val="00846713"/>
    <w:rsid w:val="00846D48"/>
    <w:rsid w:val="008473FA"/>
    <w:rsid w:val="008477CE"/>
    <w:rsid w:val="00847830"/>
    <w:rsid w:val="008511DC"/>
    <w:rsid w:val="0085147F"/>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08F"/>
    <w:rsid w:val="00893857"/>
    <w:rsid w:val="0089412A"/>
    <w:rsid w:val="00894767"/>
    <w:rsid w:val="00895335"/>
    <w:rsid w:val="00895536"/>
    <w:rsid w:val="008965EF"/>
    <w:rsid w:val="00896AD4"/>
    <w:rsid w:val="00897752"/>
    <w:rsid w:val="008A2811"/>
    <w:rsid w:val="008A307C"/>
    <w:rsid w:val="008A32B4"/>
    <w:rsid w:val="008A3FC8"/>
    <w:rsid w:val="008A52F3"/>
    <w:rsid w:val="008A5456"/>
    <w:rsid w:val="008A7536"/>
    <w:rsid w:val="008A7F7D"/>
    <w:rsid w:val="008B1890"/>
    <w:rsid w:val="008B1A5A"/>
    <w:rsid w:val="008B382F"/>
    <w:rsid w:val="008B38BC"/>
    <w:rsid w:val="008B4590"/>
    <w:rsid w:val="008B5AB4"/>
    <w:rsid w:val="008B66A6"/>
    <w:rsid w:val="008B6849"/>
    <w:rsid w:val="008B7FFE"/>
    <w:rsid w:val="008C0446"/>
    <w:rsid w:val="008C2B3C"/>
    <w:rsid w:val="008C33F9"/>
    <w:rsid w:val="008C41A7"/>
    <w:rsid w:val="008C6F34"/>
    <w:rsid w:val="008C7108"/>
    <w:rsid w:val="008C75C8"/>
    <w:rsid w:val="008D02A3"/>
    <w:rsid w:val="008D22D8"/>
    <w:rsid w:val="008D259C"/>
    <w:rsid w:val="008D2BCD"/>
    <w:rsid w:val="008D3E2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0C5E"/>
    <w:rsid w:val="008F12E6"/>
    <w:rsid w:val="008F1558"/>
    <w:rsid w:val="008F2B44"/>
    <w:rsid w:val="008F5927"/>
    <w:rsid w:val="008F5F96"/>
    <w:rsid w:val="008F7752"/>
    <w:rsid w:val="0090174A"/>
    <w:rsid w:val="00902E52"/>
    <w:rsid w:val="009036B3"/>
    <w:rsid w:val="00904A01"/>
    <w:rsid w:val="0090620F"/>
    <w:rsid w:val="009071FE"/>
    <w:rsid w:val="00907761"/>
    <w:rsid w:val="00907A46"/>
    <w:rsid w:val="00910076"/>
    <w:rsid w:val="00911D07"/>
    <w:rsid w:val="0091242A"/>
    <w:rsid w:val="00912E53"/>
    <w:rsid w:val="0091395C"/>
    <w:rsid w:val="00913AA4"/>
    <w:rsid w:val="00914149"/>
    <w:rsid w:val="00914BBA"/>
    <w:rsid w:val="00915778"/>
    <w:rsid w:val="009164DD"/>
    <w:rsid w:val="00916DF1"/>
    <w:rsid w:val="009210C9"/>
    <w:rsid w:val="009225CD"/>
    <w:rsid w:val="00925C68"/>
    <w:rsid w:val="009315B0"/>
    <w:rsid w:val="009316E9"/>
    <w:rsid w:val="00931C93"/>
    <w:rsid w:val="00931EE2"/>
    <w:rsid w:val="00931FD8"/>
    <w:rsid w:val="0093282F"/>
    <w:rsid w:val="0093416D"/>
    <w:rsid w:val="009362A8"/>
    <w:rsid w:val="0093652D"/>
    <w:rsid w:val="00937309"/>
    <w:rsid w:val="00937D66"/>
    <w:rsid w:val="0094065A"/>
    <w:rsid w:val="00940FE2"/>
    <w:rsid w:val="00943E62"/>
    <w:rsid w:val="00944D10"/>
    <w:rsid w:val="00945A61"/>
    <w:rsid w:val="00950154"/>
    <w:rsid w:val="00950C6E"/>
    <w:rsid w:val="00951ECA"/>
    <w:rsid w:val="00953054"/>
    <w:rsid w:val="009531D6"/>
    <w:rsid w:val="00953610"/>
    <w:rsid w:val="0095382C"/>
    <w:rsid w:val="00953B03"/>
    <w:rsid w:val="009548C1"/>
    <w:rsid w:val="00956219"/>
    <w:rsid w:val="009563A5"/>
    <w:rsid w:val="00956868"/>
    <w:rsid w:val="00956C90"/>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896"/>
    <w:rsid w:val="00972C36"/>
    <w:rsid w:val="00972DF8"/>
    <w:rsid w:val="009750AA"/>
    <w:rsid w:val="00977D37"/>
    <w:rsid w:val="009813EA"/>
    <w:rsid w:val="009830D3"/>
    <w:rsid w:val="00983B8F"/>
    <w:rsid w:val="0098595E"/>
    <w:rsid w:val="00986073"/>
    <w:rsid w:val="009868C5"/>
    <w:rsid w:val="00986C73"/>
    <w:rsid w:val="0099062A"/>
    <w:rsid w:val="00990EE2"/>
    <w:rsid w:val="009916D2"/>
    <w:rsid w:val="009917E9"/>
    <w:rsid w:val="009918B7"/>
    <w:rsid w:val="009918C6"/>
    <w:rsid w:val="0099229C"/>
    <w:rsid w:val="00992D4F"/>
    <w:rsid w:val="00994E5F"/>
    <w:rsid w:val="009959DB"/>
    <w:rsid w:val="00995C9F"/>
    <w:rsid w:val="0099752D"/>
    <w:rsid w:val="00997C2A"/>
    <w:rsid w:val="009A0358"/>
    <w:rsid w:val="009A0461"/>
    <w:rsid w:val="009A0E2A"/>
    <w:rsid w:val="009A1E9E"/>
    <w:rsid w:val="009A28A2"/>
    <w:rsid w:val="009A2D33"/>
    <w:rsid w:val="009A5191"/>
    <w:rsid w:val="009A593A"/>
    <w:rsid w:val="009A5FBB"/>
    <w:rsid w:val="009B0863"/>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C57AC"/>
    <w:rsid w:val="009D1378"/>
    <w:rsid w:val="009D1780"/>
    <w:rsid w:val="009D20CB"/>
    <w:rsid w:val="009D2384"/>
    <w:rsid w:val="009D23B6"/>
    <w:rsid w:val="009D3240"/>
    <w:rsid w:val="009D3A6E"/>
    <w:rsid w:val="009D60B6"/>
    <w:rsid w:val="009D61D9"/>
    <w:rsid w:val="009D624D"/>
    <w:rsid w:val="009D6AD5"/>
    <w:rsid w:val="009E0AB4"/>
    <w:rsid w:val="009E10C7"/>
    <w:rsid w:val="009E260E"/>
    <w:rsid w:val="009E360A"/>
    <w:rsid w:val="009E38A4"/>
    <w:rsid w:val="009E3D82"/>
    <w:rsid w:val="009E4942"/>
    <w:rsid w:val="009E6E48"/>
    <w:rsid w:val="009F0B67"/>
    <w:rsid w:val="009F1566"/>
    <w:rsid w:val="009F1E4B"/>
    <w:rsid w:val="009F307E"/>
    <w:rsid w:val="009F37D5"/>
    <w:rsid w:val="009F462C"/>
    <w:rsid w:val="009F50DE"/>
    <w:rsid w:val="009F5F3E"/>
    <w:rsid w:val="009F6D34"/>
    <w:rsid w:val="009F74A2"/>
    <w:rsid w:val="009F7BB0"/>
    <w:rsid w:val="00A0179F"/>
    <w:rsid w:val="00A01B7D"/>
    <w:rsid w:val="00A02140"/>
    <w:rsid w:val="00A036C5"/>
    <w:rsid w:val="00A03AD2"/>
    <w:rsid w:val="00A050D8"/>
    <w:rsid w:val="00A05DA0"/>
    <w:rsid w:val="00A073A0"/>
    <w:rsid w:val="00A07D84"/>
    <w:rsid w:val="00A10336"/>
    <w:rsid w:val="00A10CE2"/>
    <w:rsid w:val="00A13703"/>
    <w:rsid w:val="00A13811"/>
    <w:rsid w:val="00A14877"/>
    <w:rsid w:val="00A15C42"/>
    <w:rsid w:val="00A16DF1"/>
    <w:rsid w:val="00A17302"/>
    <w:rsid w:val="00A17A17"/>
    <w:rsid w:val="00A20B1F"/>
    <w:rsid w:val="00A21050"/>
    <w:rsid w:val="00A235D0"/>
    <w:rsid w:val="00A24131"/>
    <w:rsid w:val="00A26236"/>
    <w:rsid w:val="00A27A7F"/>
    <w:rsid w:val="00A3276A"/>
    <w:rsid w:val="00A33B22"/>
    <w:rsid w:val="00A349D2"/>
    <w:rsid w:val="00A34C05"/>
    <w:rsid w:val="00A35492"/>
    <w:rsid w:val="00A4044E"/>
    <w:rsid w:val="00A415FA"/>
    <w:rsid w:val="00A42475"/>
    <w:rsid w:val="00A42869"/>
    <w:rsid w:val="00A4379F"/>
    <w:rsid w:val="00A4434D"/>
    <w:rsid w:val="00A45039"/>
    <w:rsid w:val="00A454E0"/>
    <w:rsid w:val="00A45546"/>
    <w:rsid w:val="00A4585A"/>
    <w:rsid w:val="00A459B3"/>
    <w:rsid w:val="00A459D6"/>
    <w:rsid w:val="00A45B12"/>
    <w:rsid w:val="00A45EB8"/>
    <w:rsid w:val="00A462D5"/>
    <w:rsid w:val="00A4650A"/>
    <w:rsid w:val="00A46F7C"/>
    <w:rsid w:val="00A471A7"/>
    <w:rsid w:val="00A47279"/>
    <w:rsid w:val="00A50720"/>
    <w:rsid w:val="00A50922"/>
    <w:rsid w:val="00A50B8A"/>
    <w:rsid w:val="00A51E33"/>
    <w:rsid w:val="00A51F40"/>
    <w:rsid w:val="00A52C7A"/>
    <w:rsid w:val="00A55D2B"/>
    <w:rsid w:val="00A572BC"/>
    <w:rsid w:val="00A57A82"/>
    <w:rsid w:val="00A62B7B"/>
    <w:rsid w:val="00A66AE9"/>
    <w:rsid w:val="00A67428"/>
    <w:rsid w:val="00A676AA"/>
    <w:rsid w:val="00A70CF3"/>
    <w:rsid w:val="00A7155E"/>
    <w:rsid w:val="00A74EDE"/>
    <w:rsid w:val="00A763AE"/>
    <w:rsid w:val="00A76619"/>
    <w:rsid w:val="00A766D5"/>
    <w:rsid w:val="00A76766"/>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3838"/>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5FE2"/>
    <w:rsid w:val="00AD6AC5"/>
    <w:rsid w:val="00AD76A1"/>
    <w:rsid w:val="00AE48E8"/>
    <w:rsid w:val="00AE7F20"/>
    <w:rsid w:val="00AF02E2"/>
    <w:rsid w:val="00AF0E7C"/>
    <w:rsid w:val="00AF1F04"/>
    <w:rsid w:val="00AF3B55"/>
    <w:rsid w:val="00AF3D59"/>
    <w:rsid w:val="00AF6794"/>
    <w:rsid w:val="00AF6F48"/>
    <w:rsid w:val="00AF717E"/>
    <w:rsid w:val="00B016F7"/>
    <w:rsid w:val="00B02BDD"/>
    <w:rsid w:val="00B04E10"/>
    <w:rsid w:val="00B055B9"/>
    <w:rsid w:val="00B056F3"/>
    <w:rsid w:val="00B07F23"/>
    <w:rsid w:val="00B13243"/>
    <w:rsid w:val="00B13511"/>
    <w:rsid w:val="00B13D85"/>
    <w:rsid w:val="00B16296"/>
    <w:rsid w:val="00B16576"/>
    <w:rsid w:val="00B16CC7"/>
    <w:rsid w:val="00B1786A"/>
    <w:rsid w:val="00B202A2"/>
    <w:rsid w:val="00B206D8"/>
    <w:rsid w:val="00B20C75"/>
    <w:rsid w:val="00B230E5"/>
    <w:rsid w:val="00B23E88"/>
    <w:rsid w:val="00B267A4"/>
    <w:rsid w:val="00B26A5F"/>
    <w:rsid w:val="00B312C7"/>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B8A"/>
    <w:rsid w:val="00B56F9B"/>
    <w:rsid w:val="00B64099"/>
    <w:rsid w:val="00B643D6"/>
    <w:rsid w:val="00B64919"/>
    <w:rsid w:val="00B667C6"/>
    <w:rsid w:val="00B66BC8"/>
    <w:rsid w:val="00B71F08"/>
    <w:rsid w:val="00B73838"/>
    <w:rsid w:val="00B7387B"/>
    <w:rsid w:val="00B741AA"/>
    <w:rsid w:val="00B7421A"/>
    <w:rsid w:val="00B74366"/>
    <w:rsid w:val="00B75F20"/>
    <w:rsid w:val="00B762FD"/>
    <w:rsid w:val="00B76C73"/>
    <w:rsid w:val="00B808A4"/>
    <w:rsid w:val="00B81371"/>
    <w:rsid w:val="00B818B8"/>
    <w:rsid w:val="00B8225B"/>
    <w:rsid w:val="00B83E2E"/>
    <w:rsid w:val="00B855AA"/>
    <w:rsid w:val="00B8780A"/>
    <w:rsid w:val="00B902E7"/>
    <w:rsid w:val="00B909B8"/>
    <w:rsid w:val="00B922D9"/>
    <w:rsid w:val="00B926D6"/>
    <w:rsid w:val="00B93351"/>
    <w:rsid w:val="00B945F2"/>
    <w:rsid w:val="00B95204"/>
    <w:rsid w:val="00B95670"/>
    <w:rsid w:val="00B959FD"/>
    <w:rsid w:val="00B966BF"/>
    <w:rsid w:val="00B970A2"/>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6D6"/>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29F7"/>
    <w:rsid w:val="00BF3B85"/>
    <w:rsid w:val="00BF485E"/>
    <w:rsid w:val="00BF6B5B"/>
    <w:rsid w:val="00BF6D83"/>
    <w:rsid w:val="00BF704D"/>
    <w:rsid w:val="00BF7365"/>
    <w:rsid w:val="00BF7824"/>
    <w:rsid w:val="00C020F8"/>
    <w:rsid w:val="00C02535"/>
    <w:rsid w:val="00C04666"/>
    <w:rsid w:val="00C04D22"/>
    <w:rsid w:val="00C06C02"/>
    <w:rsid w:val="00C10DC7"/>
    <w:rsid w:val="00C11482"/>
    <w:rsid w:val="00C1195A"/>
    <w:rsid w:val="00C1254E"/>
    <w:rsid w:val="00C12E38"/>
    <w:rsid w:val="00C13622"/>
    <w:rsid w:val="00C14CDF"/>
    <w:rsid w:val="00C150E0"/>
    <w:rsid w:val="00C150F6"/>
    <w:rsid w:val="00C15F97"/>
    <w:rsid w:val="00C16762"/>
    <w:rsid w:val="00C17637"/>
    <w:rsid w:val="00C179FC"/>
    <w:rsid w:val="00C203F6"/>
    <w:rsid w:val="00C20EB1"/>
    <w:rsid w:val="00C2139F"/>
    <w:rsid w:val="00C24101"/>
    <w:rsid w:val="00C24B25"/>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2FCF"/>
    <w:rsid w:val="00C5401F"/>
    <w:rsid w:val="00C54922"/>
    <w:rsid w:val="00C55FE8"/>
    <w:rsid w:val="00C601EF"/>
    <w:rsid w:val="00C6220B"/>
    <w:rsid w:val="00C62658"/>
    <w:rsid w:val="00C634D6"/>
    <w:rsid w:val="00C63722"/>
    <w:rsid w:val="00C63CF2"/>
    <w:rsid w:val="00C6440A"/>
    <w:rsid w:val="00C648FC"/>
    <w:rsid w:val="00C65726"/>
    <w:rsid w:val="00C65EDE"/>
    <w:rsid w:val="00C663BE"/>
    <w:rsid w:val="00C70AB7"/>
    <w:rsid w:val="00C71858"/>
    <w:rsid w:val="00C722C5"/>
    <w:rsid w:val="00C74346"/>
    <w:rsid w:val="00C744AE"/>
    <w:rsid w:val="00C74781"/>
    <w:rsid w:val="00C76B87"/>
    <w:rsid w:val="00C80034"/>
    <w:rsid w:val="00C80729"/>
    <w:rsid w:val="00C828E8"/>
    <w:rsid w:val="00C8349D"/>
    <w:rsid w:val="00C83579"/>
    <w:rsid w:val="00C83EA7"/>
    <w:rsid w:val="00C843EC"/>
    <w:rsid w:val="00C84559"/>
    <w:rsid w:val="00C84CB9"/>
    <w:rsid w:val="00C84E31"/>
    <w:rsid w:val="00C862C4"/>
    <w:rsid w:val="00C86977"/>
    <w:rsid w:val="00C86B34"/>
    <w:rsid w:val="00C86FFF"/>
    <w:rsid w:val="00C871C7"/>
    <w:rsid w:val="00C91060"/>
    <w:rsid w:val="00C928FD"/>
    <w:rsid w:val="00C95593"/>
    <w:rsid w:val="00CA0640"/>
    <w:rsid w:val="00CA2022"/>
    <w:rsid w:val="00CA25DF"/>
    <w:rsid w:val="00CA4741"/>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571"/>
    <w:rsid w:val="00CD76D4"/>
    <w:rsid w:val="00CD7893"/>
    <w:rsid w:val="00CD7911"/>
    <w:rsid w:val="00CE03CC"/>
    <w:rsid w:val="00CE7E6A"/>
    <w:rsid w:val="00CF030B"/>
    <w:rsid w:val="00CF23A2"/>
    <w:rsid w:val="00CF248E"/>
    <w:rsid w:val="00CF5D77"/>
    <w:rsid w:val="00CF6EB2"/>
    <w:rsid w:val="00D00269"/>
    <w:rsid w:val="00D02D25"/>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06E"/>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7B7"/>
    <w:rsid w:val="00D409B3"/>
    <w:rsid w:val="00D40B61"/>
    <w:rsid w:val="00D41B84"/>
    <w:rsid w:val="00D41E2D"/>
    <w:rsid w:val="00D42588"/>
    <w:rsid w:val="00D4287D"/>
    <w:rsid w:val="00D42957"/>
    <w:rsid w:val="00D446E7"/>
    <w:rsid w:val="00D47265"/>
    <w:rsid w:val="00D47500"/>
    <w:rsid w:val="00D4793C"/>
    <w:rsid w:val="00D525E2"/>
    <w:rsid w:val="00D57C45"/>
    <w:rsid w:val="00D60582"/>
    <w:rsid w:val="00D61222"/>
    <w:rsid w:val="00D63800"/>
    <w:rsid w:val="00D63990"/>
    <w:rsid w:val="00D65068"/>
    <w:rsid w:val="00D65243"/>
    <w:rsid w:val="00D658A1"/>
    <w:rsid w:val="00D65BBD"/>
    <w:rsid w:val="00D67E99"/>
    <w:rsid w:val="00D71057"/>
    <w:rsid w:val="00D730F6"/>
    <w:rsid w:val="00D738F0"/>
    <w:rsid w:val="00D75E6C"/>
    <w:rsid w:val="00D764F5"/>
    <w:rsid w:val="00D819FF"/>
    <w:rsid w:val="00D82CB3"/>
    <w:rsid w:val="00D82FC0"/>
    <w:rsid w:val="00D8322A"/>
    <w:rsid w:val="00D83C17"/>
    <w:rsid w:val="00D8541E"/>
    <w:rsid w:val="00D85885"/>
    <w:rsid w:val="00D8720F"/>
    <w:rsid w:val="00D87527"/>
    <w:rsid w:val="00D87652"/>
    <w:rsid w:val="00D87A89"/>
    <w:rsid w:val="00D9022D"/>
    <w:rsid w:val="00D905C2"/>
    <w:rsid w:val="00D92D08"/>
    <w:rsid w:val="00D9372E"/>
    <w:rsid w:val="00D938BE"/>
    <w:rsid w:val="00D9392E"/>
    <w:rsid w:val="00D947F0"/>
    <w:rsid w:val="00D9630B"/>
    <w:rsid w:val="00D963CC"/>
    <w:rsid w:val="00DA22D8"/>
    <w:rsid w:val="00DA2D95"/>
    <w:rsid w:val="00DA3A4F"/>
    <w:rsid w:val="00DA42C0"/>
    <w:rsid w:val="00DA52A2"/>
    <w:rsid w:val="00DA57B0"/>
    <w:rsid w:val="00DA7E2F"/>
    <w:rsid w:val="00DB0C0B"/>
    <w:rsid w:val="00DB2446"/>
    <w:rsid w:val="00DB31E7"/>
    <w:rsid w:val="00DB3A66"/>
    <w:rsid w:val="00DB3ED5"/>
    <w:rsid w:val="00DB4BEF"/>
    <w:rsid w:val="00DB546B"/>
    <w:rsid w:val="00DB74A4"/>
    <w:rsid w:val="00DB78B2"/>
    <w:rsid w:val="00DC073A"/>
    <w:rsid w:val="00DC0A7B"/>
    <w:rsid w:val="00DC1539"/>
    <w:rsid w:val="00DC1892"/>
    <w:rsid w:val="00DC2022"/>
    <w:rsid w:val="00DC230C"/>
    <w:rsid w:val="00DC27E7"/>
    <w:rsid w:val="00DC2CE7"/>
    <w:rsid w:val="00DC301A"/>
    <w:rsid w:val="00DC5188"/>
    <w:rsid w:val="00DC6294"/>
    <w:rsid w:val="00DC6AEA"/>
    <w:rsid w:val="00DC7377"/>
    <w:rsid w:val="00DD2912"/>
    <w:rsid w:val="00DD3478"/>
    <w:rsid w:val="00DD353B"/>
    <w:rsid w:val="00DD3902"/>
    <w:rsid w:val="00DD417A"/>
    <w:rsid w:val="00DD45C1"/>
    <w:rsid w:val="00DD4849"/>
    <w:rsid w:val="00DD54CB"/>
    <w:rsid w:val="00DE0FC0"/>
    <w:rsid w:val="00DE190A"/>
    <w:rsid w:val="00DE1A76"/>
    <w:rsid w:val="00DE31D8"/>
    <w:rsid w:val="00DE3A31"/>
    <w:rsid w:val="00DE47D5"/>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6BAB"/>
    <w:rsid w:val="00E07128"/>
    <w:rsid w:val="00E073C2"/>
    <w:rsid w:val="00E10AC3"/>
    <w:rsid w:val="00E10C25"/>
    <w:rsid w:val="00E1123F"/>
    <w:rsid w:val="00E12D1C"/>
    <w:rsid w:val="00E14024"/>
    <w:rsid w:val="00E14266"/>
    <w:rsid w:val="00E14307"/>
    <w:rsid w:val="00E15911"/>
    <w:rsid w:val="00E15E31"/>
    <w:rsid w:val="00E16412"/>
    <w:rsid w:val="00E165DD"/>
    <w:rsid w:val="00E16A98"/>
    <w:rsid w:val="00E226C5"/>
    <w:rsid w:val="00E227C3"/>
    <w:rsid w:val="00E22843"/>
    <w:rsid w:val="00E23111"/>
    <w:rsid w:val="00E2429E"/>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0F68"/>
    <w:rsid w:val="00E43ABE"/>
    <w:rsid w:val="00E44057"/>
    <w:rsid w:val="00E445BD"/>
    <w:rsid w:val="00E46673"/>
    <w:rsid w:val="00E47A5F"/>
    <w:rsid w:val="00E50385"/>
    <w:rsid w:val="00E506E7"/>
    <w:rsid w:val="00E507A5"/>
    <w:rsid w:val="00E51416"/>
    <w:rsid w:val="00E51A57"/>
    <w:rsid w:val="00E51B25"/>
    <w:rsid w:val="00E528D2"/>
    <w:rsid w:val="00E54E89"/>
    <w:rsid w:val="00E56DBA"/>
    <w:rsid w:val="00E57E0F"/>
    <w:rsid w:val="00E601CE"/>
    <w:rsid w:val="00E602CF"/>
    <w:rsid w:val="00E60B1D"/>
    <w:rsid w:val="00E61EE8"/>
    <w:rsid w:val="00E62061"/>
    <w:rsid w:val="00E62441"/>
    <w:rsid w:val="00E63879"/>
    <w:rsid w:val="00E647FF"/>
    <w:rsid w:val="00E650C6"/>
    <w:rsid w:val="00E6530C"/>
    <w:rsid w:val="00E65552"/>
    <w:rsid w:val="00E66A80"/>
    <w:rsid w:val="00E66EE6"/>
    <w:rsid w:val="00E7063D"/>
    <w:rsid w:val="00E71329"/>
    <w:rsid w:val="00E71633"/>
    <w:rsid w:val="00E7218C"/>
    <w:rsid w:val="00E72689"/>
    <w:rsid w:val="00E730AA"/>
    <w:rsid w:val="00E74C7A"/>
    <w:rsid w:val="00E76F52"/>
    <w:rsid w:val="00E80E0E"/>
    <w:rsid w:val="00E82B54"/>
    <w:rsid w:val="00E8380C"/>
    <w:rsid w:val="00E838B2"/>
    <w:rsid w:val="00E84521"/>
    <w:rsid w:val="00E84D6B"/>
    <w:rsid w:val="00E856B0"/>
    <w:rsid w:val="00E85D85"/>
    <w:rsid w:val="00E86868"/>
    <w:rsid w:val="00E86C2A"/>
    <w:rsid w:val="00E86CA1"/>
    <w:rsid w:val="00E87F07"/>
    <w:rsid w:val="00E909ED"/>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668"/>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AE9"/>
    <w:rsid w:val="00EE4D4C"/>
    <w:rsid w:val="00EE4FBE"/>
    <w:rsid w:val="00EF014A"/>
    <w:rsid w:val="00EF01CE"/>
    <w:rsid w:val="00EF0558"/>
    <w:rsid w:val="00EF1D84"/>
    <w:rsid w:val="00EF1DC8"/>
    <w:rsid w:val="00EF1F30"/>
    <w:rsid w:val="00EF26CB"/>
    <w:rsid w:val="00EF2E2B"/>
    <w:rsid w:val="00EF34D2"/>
    <w:rsid w:val="00EF3F10"/>
    <w:rsid w:val="00EF4C26"/>
    <w:rsid w:val="00EF5CC0"/>
    <w:rsid w:val="00EF7540"/>
    <w:rsid w:val="00EF75DE"/>
    <w:rsid w:val="00F00649"/>
    <w:rsid w:val="00F01443"/>
    <w:rsid w:val="00F01801"/>
    <w:rsid w:val="00F02412"/>
    <w:rsid w:val="00F026B4"/>
    <w:rsid w:val="00F0292D"/>
    <w:rsid w:val="00F02E9D"/>
    <w:rsid w:val="00F03FFC"/>
    <w:rsid w:val="00F04044"/>
    <w:rsid w:val="00F046C8"/>
    <w:rsid w:val="00F047AB"/>
    <w:rsid w:val="00F05DE1"/>
    <w:rsid w:val="00F05EBB"/>
    <w:rsid w:val="00F06D58"/>
    <w:rsid w:val="00F07353"/>
    <w:rsid w:val="00F104AB"/>
    <w:rsid w:val="00F10D6B"/>
    <w:rsid w:val="00F12C08"/>
    <w:rsid w:val="00F12CDC"/>
    <w:rsid w:val="00F13E45"/>
    <w:rsid w:val="00F147C6"/>
    <w:rsid w:val="00F1697F"/>
    <w:rsid w:val="00F17EFA"/>
    <w:rsid w:val="00F20933"/>
    <w:rsid w:val="00F21705"/>
    <w:rsid w:val="00F231FC"/>
    <w:rsid w:val="00F24AB7"/>
    <w:rsid w:val="00F2567E"/>
    <w:rsid w:val="00F25E84"/>
    <w:rsid w:val="00F26068"/>
    <w:rsid w:val="00F2706D"/>
    <w:rsid w:val="00F2723F"/>
    <w:rsid w:val="00F27ADB"/>
    <w:rsid w:val="00F31178"/>
    <w:rsid w:val="00F3117D"/>
    <w:rsid w:val="00F325F9"/>
    <w:rsid w:val="00F32971"/>
    <w:rsid w:val="00F3400B"/>
    <w:rsid w:val="00F35C44"/>
    <w:rsid w:val="00F37B6F"/>
    <w:rsid w:val="00F40C05"/>
    <w:rsid w:val="00F40E86"/>
    <w:rsid w:val="00F42168"/>
    <w:rsid w:val="00F425B3"/>
    <w:rsid w:val="00F44C78"/>
    <w:rsid w:val="00F44F38"/>
    <w:rsid w:val="00F452C0"/>
    <w:rsid w:val="00F459E6"/>
    <w:rsid w:val="00F53104"/>
    <w:rsid w:val="00F53C70"/>
    <w:rsid w:val="00F55309"/>
    <w:rsid w:val="00F55BF4"/>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09F1"/>
    <w:rsid w:val="00F81620"/>
    <w:rsid w:val="00F84240"/>
    <w:rsid w:val="00F85237"/>
    <w:rsid w:val="00F8564F"/>
    <w:rsid w:val="00F85E14"/>
    <w:rsid w:val="00F87DAE"/>
    <w:rsid w:val="00F9000A"/>
    <w:rsid w:val="00F9002A"/>
    <w:rsid w:val="00F906D0"/>
    <w:rsid w:val="00F90CC8"/>
    <w:rsid w:val="00F93FEB"/>
    <w:rsid w:val="00F94E43"/>
    <w:rsid w:val="00F96156"/>
    <w:rsid w:val="00F96460"/>
    <w:rsid w:val="00F965B8"/>
    <w:rsid w:val="00F97AFE"/>
    <w:rsid w:val="00F97E65"/>
    <w:rsid w:val="00FA0128"/>
    <w:rsid w:val="00FA0F09"/>
    <w:rsid w:val="00FA1786"/>
    <w:rsid w:val="00FA17C2"/>
    <w:rsid w:val="00FA215F"/>
    <w:rsid w:val="00FA2406"/>
    <w:rsid w:val="00FA3191"/>
    <w:rsid w:val="00FA3201"/>
    <w:rsid w:val="00FA5AE3"/>
    <w:rsid w:val="00FA73DD"/>
    <w:rsid w:val="00FB13C2"/>
    <w:rsid w:val="00FB201B"/>
    <w:rsid w:val="00FB27FA"/>
    <w:rsid w:val="00FB35D3"/>
    <w:rsid w:val="00FB380D"/>
    <w:rsid w:val="00FB3FB7"/>
    <w:rsid w:val="00FB68A4"/>
    <w:rsid w:val="00FB76C5"/>
    <w:rsid w:val="00FB7FBE"/>
    <w:rsid w:val="00FC0824"/>
    <w:rsid w:val="00FC0C57"/>
    <w:rsid w:val="00FC1329"/>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82F"/>
    <w:rsid w:val="00FD7996"/>
    <w:rsid w:val="00FD7B5E"/>
    <w:rsid w:val="00FD7EFE"/>
    <w:rsid w:val="00FE0837"/>
    <w:rsid w:val="00FE2025"/>
    <w:rsid w:val="00FE2298"/>
    <w:rsid w:val="00FE2D9D"/>
    <w:rsid w:val="00FE3280"/>
    <w:rsid w:val="00FE3629"/>
    <w:rsid w:val="00FE38A6"/>
    <w:rsid w:val="00FE45B9"/>
    <w:rsid w:val="00FE4790"/>
    <w:rsid w:val="00FE49E3"/>
    <w:rsid w:val="00FE4E1B"/>
    <w:rsid w:val="00FE562B"/>
    <w:rsid w:val="00FE7171"/>
    <w:rsid w:val="00FE7904"/>
    <w:rsid w:val="00FE79C6"/>
    <w:rsid w:val="00FF078B"/>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7401">
      <w:bodyDiv w:val="1"/>
      <w:marLeft w:val="0"/>
      <w:marRight w:val="0"/>
      <w:marTop w:val="0"/>
      <w:marBottom w:val="0"/>
      <w:divBdr>
        <w:top w:val="none" w:sz="0" w:space="0" w:color="auto"/>
        <w:left w:val="none" w:sz="0" w:space="0" w:color="auto"/>
        <w:bottom w:val="none" w:sz="0" w:space="0" w:color="auto"/>
        <w:right w:val="none" w:sz="0" w:space="0" w:color="auto"/>
      </w:divBdr>
    </w:div>
    <w:div w:id="31465506">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4761445">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2911611">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67637980">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21387255">
      <w:bodyDiv w:val="1"/>
      <w:marLeft w:val="0"/>
      <w:marRight w:val="0"/>
      <w:marTop w:val="0"/>
      <w:marBottom w:val="0"/>
      <w:divBdr>
        <w:top w:val="none" w:sz="0" w:space="0" w:color="auto"/>
        <w:left w:val="none" w:sz="0" w:space="0" w:color="auto"/>
        <w:bottom w:val="none" w:sz="0" w:space="0" w:color="auto"/>
        <w:right w:val="none" w:sz="0" w:space="0" w:color="auto"/>
      </w:divBdr>
    </w:div>
    <w:div w:id="115141182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1260128">
      <w:bodyDiv w:val="1"/>
      <w:marLeft w:val="0"/>
      <w:marRight w:val="0"/>
      <w:marTop w:val="0"/>
      <w:marBottom w:val="0"/>
      <w:divBdr>
        <w:top w:val="none" w:sz="0" w:space="0" w:color="auto"/>
        <w:left w:val="none" w:sz="0" w:space="0" w:color="auto"/>
        <w:bottom w:val="none" w:sz="0" w:space="0" w:color="auto"/>
        <w:right w:val="none" w:sz="0" w:space="0" w:color="auto"/>
      </w:divBdr>
      <w:divsChild>
        <w:div w:id="2075926427">
          <w:marLeft w:val="0"/>
          <w:marRight w:val="0"/>
          <w:marTop w:val="0"/>
          <w:marBottom w:val="101"/>
          <w:divBdr>
            <w:top w:val="none" w:sz="0" w:space="0" w:color="auto"/>
            <w:left w:val="none" w:sz="0" w:space="0" w:color="auto"/>
            <w:bottom w:val="none" w:sz="0" w:space="0" w:color="auto"/>
            <w:right w:val="none" w:sz="0" w:space="0" w:color="auto"/>
          </w:divBdr>
        </w:div>
        <w:div w:id="486820255">
          <w:marLeft w:val="864"/>
          <w:marRight w:val="0"/>
          <w:marTop w:val="0"/>
          <w:marBottom w:val="101"/>
          <w:divBdr>
            <w:top w:val="none" w:sz="0" w:space="0" w:color="auto"/>
            <w:left w:val="none" w:sz="0" w:space="0" w:color="auto"/>
            <w:bottom w:val="none" w:sz="0" w:space="0" w:color="auto"/>
            <w:right w:val="none" w:sz="0" w:space="0" w:color="auto"/>
          </w:divBdr>
        </w:div>
        <w:div w:id="1737825621">
          <w:marLeft w:val="864"/>
          <w:marRight w:val="0"/>
          <w:marTop w:val="0"/>
          <w:marBottom w:val="101"/>
          <w:divBdr>
            <w:top w:val="none" w:sz="0" w:space="0" w:color="auto"/>
            <w:left w:val="none" w:sz="0" w:space="0" w:color="auto"/>
            <w:bottom w:val="none" w:sz="0" w:space="0" w:color="auto"/>
            <w:right w:val="none" w:sz="0" w:space="0" w:color="auto"/>
          </w:divBdr>
        </w:div>
      </w:divsChild>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293570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1793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19DE7-68AD-4031-8DFE-628769C5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24</Pages>
  <Words>4834</Words>
  <Characters>26589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7</cp:revision>
  <cp:lastPrinted>2021-11-04T19:26:00Z</cp:lastPrinted>
  <dcterms:created xsi:type="dcterms:W3CDTF">2022-10-20T17:05:00Z</dcterms:created>
  <dcterms:modified xsi:type="dcterms:W3CDTF">2022-11-27T02:32:00Z</dcterms:modified>
</cp:coreProperties>
</file>