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54775099" w:rsidR="009B616B" w:rsidRPr="009C4A6D" w:rsidRDefault="005A212F"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C4A6D">
        <w:rPr>
          <w:rFonts w:ascii="Palatino Linotype" w:eastAsia="Palatino Linotype" w:hAnsi="Palatino Linotype" w:cs="Palatino Linotype"/>
        </w:rPr>
        <w:t xml:space="preserve">en Metepec, Estado de México, a </w:t>
      </w:r>
      <w:r w:rsidR="00A70599" w:rsidRPr="009C4A6D">
        <w:rPr>
          <w:rFonts w:ascii="Palatino Linotype" w:eastAsia="Palatino Linotype" w:hAnsi="Palatino Linotype" w:cs="Palatino Linotype"/>
          <w:lang w:val="es-419"/>
        </w:rPr>
        <w:t>diecinueve de octubre</w:t>
      </w:r>
      <w:r w:rsidR="00CD1FA6" w:rsidRPr="009C4A6D">
        <w:rPr>
          <w:rFonts w:ascii="Palatino Linotype" w:eastAsia="Palatino Linotype" w:hAnsi="Palatino Linotype" w:cs="Palatino Linotype"/>
        </w:rPr>
        <w:t xml:space="preserve"> </w:t>
      </w:r>
      <w:r w:rsidRPr="009C4A6D">
        <w:rPr>
          <w:rFonts w:ascii="Palatino Linotype" w:eastAsia="Palatino Linotype" w:hAnsi="Palatino Linotype" w:cs="Palatino Linotype"/>
        </w:rPr>
        <w:t xml:space="preserve">de dos mil </w:t>
      </w:r>
      <w:r w:rsidR="001C7434" w:rsidRPr="009C4A6D">
        <w:rPr>
          <w:rFonts w:ascii="Palatino Linotype" w:eastAsia="Palatino Linotype" w:hAnsi="Palatino Linotype" w:cs="Palatino Linotype"/>
        </w:rPr>
        <w:t>veintidós</w:t>
      </w:r>
      <w:r w:rsidRPr="009C4A6D">
        <w:rPr>
          <w:rFonts w:ascii="Palatino Linotype" w:eastAsia="Palatino Linotype" w:hAnsi="Palatino Linotype" w:cs="Palatino Linotype"/>
        </w:rPr>
        <w:t xml:space="preserve">. </w:t>
      </w:r>
    </w:p>
    <w:p w14:paraId="6C9EECCD" w14:textId="77777777" w:rsidR="00C91BA7" w:rsidRPr="009C4A6D" w:rsidRDefault="00C91BA7" w:rsidP="00C91BA7">
      <w:pPr>
        <w:spacing w:line="360" w:lineRule="auto"/>
        <w:jc w:val="both"/>
        <w:rPr>
          <w:rFonts w:ascii="Palatino Linotype" w:eastAsia="Palatino Linotype" w:hAnsi="Palatino Linotype" w:cs="Palatino Linotype"/>
        </w:rPr>
      </w:pPr>
    </w:p>
    <w:p w14:paraId="3416E4B6" w14:textId="72D2E894" w:rsidR="009B616B" w:rsidRPr="009C4A6D" w:rsidRDefault="005A212F"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b/>
        </w:rPr>
        <w:t>VISTO</w:t>
      </w:r>
      <w:r w:rsidRPr="009C4A6D">
        <w:rPr>
          <w:rFonts w:ascii="Palatino Linotype" w:eastAsia="Palatino Linotype" w:hAnsi="Palatino Linotype" w:cs="Palatino Linotype"/>
        </w:rPr>
        <w:t xml:space="preserve"> el expediente formado con motivo del recurso de revisión </w:t>
      </w:r>
      <w:r w:rsidR="00A70599" w:rsidRPr="009C4A6D">
        <w:rPr>
          <w:rFonts w:ascii="Palatino Linotype" w:eastAsia="Palatino Linotype" w:hAnsi="Palatino Linotype" w:cs="Palatino Linotype"/>
          <w:b/>
        </w:rPr>
        <w:t>13150/INFOEM/IP/RR/2022</w:t>
      </w:r>
      <w:r w:rsidRPr="009C4A6D">
        <w:rPr>
          <w:rFonts w:ascii="Palatino Linotype" w:eastAsia="Palatino Linotype" w:hAnsi="Palatino Linotype" w:cs="Palatino Linotype"/>
        </w:rPr>
        <w:t>, interpuesto por</w:t>
      </w:r>
      <w:r w:rsidR="007F0775" w:rsidRPr="009C4A6D">
        <w:rPr>
          <w:rFonts w:ascii="Palatino Linotype" w:eastAsia="Palatino Linotype" w:hAnsi="Palatino Linotype" w:cs="Palatino Linotype"/>
          <w:lang w:val="es-419"/>
        </w:rPr>
        <w:t xml:space="preserve"> l</w:t>
      </w:r>
      <w:r w:rsidR="00555D64" w:rsidRPr="009C4A6D">
        <w:rPr>
          <w:rFonts w:ascii="Palatino Linotype" w:eastAsia="Palatino Linotype" w:hAnsi="Palatino Linotype" w:cs="Palatino Linotype"/>
          <w:lang w:val="es-419"/>
        </w:rPr>
        <w:t>a</w:t>
      </w:r>
      <w:r w:rsidR="007F0775" w:rsidRPr="009C4A6D">
        <w:rPr>
          <w:rFonts w:ascii="Palatino Linotype" w:eastAsia="Palatino Linotype" w:hAnsi="Palatino Linotype" w:cs="Palatino Linotype"/>
          <w:lang w:val="es-419"/>
        </w:rPr>
        <w:t xml:space="preserve"> </w:t>
      </w:r>
      <w:r w:rsidR="007F0775" w:rsidRPr="009C4A6D">
        <w:rPr>
          <w:rFonts w:ascii="Palatino Linotype" w:eastAsia="Palatino Linotype" w:hAnsi="Palatino Linotype" w:cs="Palatino Linotype"/>
          <w:b/>
          <w:lang w:val="es-419"/>
        </w:rPr>
        <w:t xml:space="preserve">C. </w:t>
      </w:r>
      <w:r w:rsidR="000630CA">
        <w:rPr>
          <w:rFonts w:ascii="Palatino Linotype" w:eastAsia="Palatino Linotype" w:hAnsi="Palatino Linotype" w:cs="Palatino Linotype"/>
          <w:b/>
          <w:lang w:val="es-419"/>
        </w:rPr>
        <w:t>XXXXXXXXXX</w:t>
      </w:r>
      <w:r w:rsidR="00FF4920" w:rsidRPr="009C4A6D">
        <w:rPr>
          <w:rFonts w:ascii="Palatino Linotype" w:hAnsi="Palatino Linotype"/>
          <w:b/>
          <w:bCs/>
        </w:rPr>
        <w:t>,</w:t>
      </w:r>
      <w:r w:rsidR="00CD1FA6" w:rsidRPr="009C4A6D">
        <w:rPr>
          <w:rFonts w:ascii="Palatino Linotype" w:hAnsi="Palatino Linotype"/>
        </w:rPr>
        <w:t xml:space="preserve"> </w:t>
      </w:r>
      <w:r w:rsidRPr="009C4A6D">
        <w:rPr>
          <w:rFonts w:ascii="Palatino Linotype" w:eastAsia="Palatino Linotype" w:hAnsi="Palatino Linotype" w:cs="Palatino Linotype"/>
        </w:rPr>
        <w:t>en lo sucesivo</w:t>
      </w:r>
      <w:r w:rsidRPr="009C4A6D">
        <w:rPr>
          <w:rFonts w:ascii="Palatino Linotype" w:eastAsia="Palatino Linotype" w:hAnsi="Palatino Linotype" w:cs="Palatino Linotype"/>
          <w:b/>
        </w:rPr>
        <w:t xml:space="preserve"> </w:t>
      </w:r>
      <w:r w:rsidRPr="009C4A6D">
        <w:rPr>
          <w:rFonts w:ascii="Palatino Linotype" w:eastAsia="Palatino Linotype" w:hAnsi="Palatino Linotype" w:cs="Palatino Linotype"/>
        </w:rPr>
        <w:t xml:space="preserve">la parte </w:t>
      </w:r>
      <w:r w:rsidRPr="009C4A6D">
        <w:rPr>
          <w:rFonts w:ascii="Palatino Linotype" w:eastAsia="Palatino Linotype" w:hAnsi="Palatino Linotype" w:cs="Palatino Linotype"/>
          <w:b/>
        </w:rPr>
        <w:t>Recurrente,</w:t>
      </w:r>
      <w:r w:rsidRPr="009C4A6D">
        <w:rPr>
          <w:rFonts w:ascii="Palatino Linotype" w:eastAsia="Palatino Linotype" w:hAnsi="Palatino Linotype" w:cs="Palatino Linotype"/>
        </w:rPr>
        <w:t xml:space="preserve"> en contra de la respuesta a su solicitud por parte de</w:t>
      </w:r>
      <w:r w:rsidR="00A70599" w:rsidRPr="009C4A6D">
        <w:rPr>
          <w:rFonts w:ascii="Palatino Linotype" w:eastAsia="Palatino Linotype" w:hAnsi="Palatino Linotype" w:cs="Palatino Linotype"/>
          <w:lang w:val="es-419"/>
        </w:rPr>
        <w:t>l</w:t>
      </w:r>
      <w:r w:rsidRPr="009C4A6D">
        <w:rPr>
          <w:rFonts w:ascii="Palatino Linotype" w:eastAsia="Palatino Linotype" w:hAnsi="Palatino Linotype" w:cs="Palatino Linotype"/>
        </w:rPr>
        <w:t xml:space="preserve"> </w:t>
      </w:r>
      <w:r w:rsidR="00A70599" w:rsidRPr="009C4A6D">
        <w:rPr>
          <w:rFonts w:ascii="Palatino Linotype" w:eastAsia="Palatino Linotype" w:hAnsi="Palatino Linotype" w:cs="Palatino Linotype"/>
          <w:b/>
        </w:rPr>
        <w:t>Ayuntamiento de Naucalpan de Juárez</w:t>
      </w:r>
      <w:r w:rsidRPr="009C4A6D">
        <w:rPr>
          <w:rFonts w:ascii="Palatino Linotype" w:eastAsia="Palatino Linotype" w:hAnsi="Palatino Linotype" w:cs="Palatino Linotype"/>
          <w:b/>
        </w:rPr>
        <w:t xml:space="preserve">, </w:t>
      </w:r>
      <w:r w:rsidRPr="009C4A6D">
        <w:rPr>
          <w:rFonts w:ascii="Palatino Linotype" w:eastAsia="Palatino Linotype" w:hAnsi="Palatino Linotype" w:cs="Palatino Linotype"/>
        </w:rPr>
        <w:t xml:space="preserve">en lo sucesivo el </w:t>
      </w:r>
      <w:r w:rsidRPr="009C4A6D">
        <w:rPr>
          <w:rFonts w:ascii="Palatino Linotype" w:eastAsia="Palatino Linotype" w:hAnsi="Palatino Linotype" w:cs="Palatino Linotype"/>
          <w:b/>
        </w:rPr>
        <w:t xml:space="preserve">Sujeto Obligado, </w:t>
      </w:r>
      <w:r w:rsidRPr="009C4A6D">
        <w:rPr>
          <w:rFonts w:ascii="Palatino Linotype" w:eastAsia="Palatino Linotype" w:hAnsi="Palatino Linotype" w:cs="Palatino Linotype"/>
        </w:rPr>
        <w:t>se procede a dictar la presente resoluc</w:t>
      </w:r>
      <w:r w:rsidR="00C91BA7" w:rsidRPr="009C4A6D">
        <w:rPr>
          <w:rFonts w:ascii="Palatino Linotype" w:eastAsia="Palatino Linotype" w:hAnsi="Palatino Linotype" w:cs="Palatino Linotype"/>
        </w:rPr>
        <w:t>ión con base en los siguientes:</w:t>
      </w:r>
    </w:p>
    <w:p w14:paraId="0A481A04" w14:textId="77777777" w:rsidR="00C91BA7" w:rsidRPr="009C4A6D" w:rsidRDefault="00C91BA7" w:rsidP="00C91BA7">
      <w:pPr>
        <w:spacing w:line="360" w:lineRule="auto"/>
        <w:jc w:val="both"/>
        <w:rPr>
          <w:rFonts w:ascii="Palatino Linotype" w:eastAsia="Palatino Linotype" w:hAnsi="Palatino Linotype" w:cs="Palatino Linotype"/>
        </w:rPr>
      </w:pPr>
    </w:p>
    <w:p w14:paraId="6D50E4F8" w14:textId="405DD751" w:rsidR="009B616B" w:rsidRPr="009C4A6D" w:rsidRDefault="005A212F" w:rsidP="00C91BA7">
      <w:pPr>
        <w:spacing w:line="360" w:lineRule="auto"/>
        <w:jc w:val="center"/>
        <w:rPr>
          <w:rFonts w:ascii="Palatino Linotype" w:eastAsia="Palatino Linotype" w:hAnsi="Palatino Linotype" w:cs="Palatino Linotype"/>
          <w:b/>
        </w:rPr>
      </w:pPr>
      <w:r w:rsidRPr="009C4A6D">
        <w:rPr>
          <w:rFonts w:ascii="Palatino Linotype" w:eastAsia="Palatino Linotype" w:hAnsi="Palatino Linotype" w:cs="Palatino Linotype"/>
          <w:b/>
        </w:rPr>
        <w:t>A N T E C E D E N T E S</w:t>
      </w:r>
    </w:p>
    <w:p w14:paraId="6A611417" w14:textId="77777777" w:rsidR="00C91BA7" w:rsidRPr="009C4A6D" w:rsidRDefault="00C91BA7" w:rsidP="00C91BA7">
      <w:pPr>
        <w:spacing w:line="360" w:lineRule="auto"/>
        <w:jc w:val="both"/>
        <w:rPr>
          <w:rFonts w:ascii="Palatino Linotype" w:eastAsia="Palatino Linotype" w:hAnsi="Palatino Linotype" w:cs="Palatino Linotype"/>
          <w:b/>
        </w:rPr>
      </w:pPr>
    </w:p>
    <w:p w14:paraId="1434D872" w14:textId="77777777" w:rsidR="00C91BA7" w:rsidRPr="009C4A6D" w:rsidRDefault="00C91BA7" w:rsidP="00C91BA7">
      <w:pPr>
        <w:spacing w:line="360" w:lineRule="auto"/>
        <w:jc w:val="both"/>
        <w:rPr>
          <w:rFonts w:ascii="Palatino Linotype" w:eastAsia="Palatino Linotype" w:hAnsi="Palatino Linotype" w:cs="Palatino Linotype"/>
          <w:sz w:val="28"/>
        </w:rPr>
      </w:pPr>
      <w:r w:rsidRPr="009C4A6D">
        <w:rPr>
          <w:rFonts w:ascii="Palatino Linotype" w:eastAsia="Palatino Linotype" w:hAnsi="Palatino Linotype" w:cs="Palatino Linotype"/>
          <w:b/>
          <w:sz w:val="28"/>
        </w:rPr>
        <w:t>PRIMERO</w:t>
      </w:r>
      <w:r w:rsidR="005A212F" w:rsidRPr="009C4A6D">
        <w:rPr>
          <w:rFonts w:ascii="Palatino Linotype" w:eastAsia="Palatino Linotype" w:hAnsi="Palatino Linotype" w:cs="Palatino Linotype"/>
          <w:b/>
          <w:sz w:val="28"/>
        </w:rPr>
        <w:t>. Solicitud de acceso a la información.</w:t>
      </w:r>
      <w:r w:rsidR="005A212F" w:rsidRPr="009C4A6D">
        <w:rPr>
          <w:rFonts w:ascii="Palatino Linotype" w:eastAsia="Palatino Linotype" w:hAnsi="Palatino Linotype" w:cs="Palatino Linotype"/>
          <w:sz w:val="28"/>
        </w:rPr>
        <w:t xml:space="preserve"> </w:t>
      </w:r>
    </w:p>
    <w:p w14:paraId="536CE98A" w14:textId="2D3552BA" w:rsidR="009B616B" w:rsidRPr="009C4A6D" w:rsidRDefault="005A212F"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rPr>
        <w:t xml:space="preserve">Con fecha </w:t>
      </w:r>
      <w:r w:rsidR="00A70599" w:rsidRPr="009C4A6D">
        <w:rPr>
          <w:rFonts w:ascii="Palatino Linotype" w:eastAsia="Palatino Linotype" w:hAnsi="Palatino Linotype" w:cs="Palatino Linotype"/>
          <w:b/>
          <w:lang w:val="es-419"/>
        </w:rPr>
        <w:t>diecisiete de junio</w:t>
      </w:r>
      <w:r w:rsidRPr="009C4A6D">
        <w:rPr>
          <w:rFonts w:ascii="Palatino Linotype" w:eastAsia="Palatino Linotype" w:hAnsi="Palatino Linotype" w:cs="Palatino Linotype"/>
          <w:b/>
        </w:rPr>
        <w:t xml:space="preserve"> de dos mil veinti</w:t>
      </w:r>
      <w:r w:rsidR="00DF3EEC" w:rsidRPr="009C4A6D">
        <w:rPr>
          <w:rFonts w:ascii="Palatino Linotype" w:eastAsia="Palatino Linotype" w:hAnsi="Palatino Linotype" w:cs="Palatino Linotype"/>
          <w:b/>
        </w:rPr>
        <w:t>dós</w:t>
      </w:r>
      <w:r w:rsidRPr="009C4A6D">
        <w:rPr>
          <w:rFonts w:ascii="Palatino Linotype" w:eastAsia="Palatino Linotype" w:hAnsi="Palatino Linotype" w:cs="Palatino Linotype"/>
          <w:b/>
        </w:rPr>
        <w:t>,</w:t>
      </w:r>
      <w:r w:rsidRPr="009C4A6D">
        <w:rPr>
          <w:rFonts w:ascii="Palatino Linotype" w:eastAsia="Palatino Linotype" w:hAnsi="Palatino Linotype" w:cs="Palatino Linotype"/>
        </w:rPr>
        <w:t xml:space="preserve"> la parte </w:t>
      </w:r>
      <w:r w:rsidR="001D60B9" w:rsidRPr="009C4A6D">
        <w:rPr>
          <w:rFonts w:ascii="Palatino Linotype" w:eastAsia="Palatino Linotype" w:hAnsi="Palatino Linotype" w:cs="Palatino Linotype"/>
          <w:b/>
        </w:rPr>
        <w:t>R</w:t>
      </w:r>
      <w:r w:rsidRPr="009C4A6D">
        <w:rPr>
          <w:rFonts w:ascii="Palatino Linotype" w:eastAsia="Palatino Linotype" w:hAnsi="Palatino Linotype" w:cs="Palatino Linotype"/>
          <w:b/>
        </w:rPr>
        <w:t xml:space="preserve">ecurrente </w:t>
      </w:r>
      <w:r w:rsidRPr="009C4A6D">
        <w:rPr>
          <w:rFonts w:ascii="Palatino Linotype" w:eastAsia="Palatino Linotype" w:hAnsi="Palatino Linotype" w:cs="Palatino Linotype"/>
        </w:rPr>
        <w:t xml:space="preserve">presentó, través del Sistema de Acceso a la Información Mexiquense, en lo subsecuente el </w:t>
      </w:r>
      <w:r w:rsidRPr="009C4A6D">
        <w:rPr>
          <w:rFonts w:ascii="Palatino Linotype" w:eastAsia="Palatino Linotype" w:hAnsi="Palatino Linotype" w:cs="Palatino Linotype"/>
          <w:b/>
        </w:rPr>
        <w:t>SAIMEX,</w:t>
      </w:r>
      <w:r w:rsidRPr="009C4A6D">
        <w:rPr>
          <w:rFonts w:ascii="Palatino Linotype" w:eastAsia="Palatino Linotype" w:hAnsi="Palatino Linotype" w:cs="Palatino Linotype"/>
        </w:rPr>
        <w:t xml:space="preserve"> ante el </w:t>
      </w:r>
      <w:r w:rsidRPr="009C4A6D">
        <w:rPr>
          <w:rFonts w:ascii="Palatino Linotype" w:eastAsia="Palatino Linotype" w:hAnsi="Palatino Linotype" w:cs="Palatino Linotype"/>
          <w:b/>
        </w:rPr>
        <w:t>Sujeto Obligado</w:t>
      </w:r>
      <w:r w:rsidRPr="009C4A6D">
        <w:rPr>
          <w:rFonts w:ascii="Palatino Linotype" w:eastAsia="Palatino Linotype" w:hAnsi="Palatino Linotype" w:cs="Palatino Linotype"/>
        </w:rPr>
        <w:t>, la solicitud de acceso a la información pública, a la que se le asignó el número</w:t>
      </w:r>
      <w:r w:rsidRPr="009C4A6D">
        <w:rPr>
          <w:rFonts w:ascii="Palatino Linotype" w:eastAsia="Palatino Linotype" w:hAnsi="Palatino Linotype" w:cs="Palatino Linotype"/>
          <w:b/>
        </w:rPr>
        <w:t xml:space="preserve"> </w:t>
      </w:r>
      <w:r w:rsidR="00A70599" w:rsidRPr="009C4A6D">
        <w:rPr>
          <w:rFonts w:ascii="Palatino Linotype" w:eastAsia="Palatino Linotype" w:hAnsi="Palatino Linotype" w:cs="Palatino Linotype"/>
          <w:b/>
        </w:rPr>
        <w:t>00640/NAUCALPA/IP/2022</w:t>
      </w:r>
      <w:r w:rsidRPr="009C4A6D">
        <w:rPr>
          <w:rFonts w:ascii="Palatino Linotype" w:eastAsia="Palatino Linotype" w:hAnsi="Palatino Linotype" w:cs="Palatino Linotype"/>
          <w:b/>
        </w:rPr>
        <w:t xml:space="preserve">, </w:t>
      </w:r>
      <w:r w:rsidRPr="009C4A6D">
        <w:rPr>
          <w:rFonts w:ascii="Palatino Linotype" w:eastAsia="Palatino Linotype" w:hAnsi="Palatino Linotype" w:cs="Palatino Linotype"/>
        </w:rPr>
        <w:t>mediante la cual req</w:t>
      </w:r>
      <w:r w:rsidR="00C91BA7" w:rsidRPr="009C4A6D">
        <w:rPr>
          <w:rFonts w:ascii="Palatino Linotype" w:eastAsia="Palatino Linotype" w:hAnsi="Palatino Linotype" w:cs="Palatino Linotype"/>
        </w:rPr>
        <w:t>uirió la información siguiente:</w:t>
      </w:r>
    </w:p>
    <w:p w14:paraId="2CD6C41D" w14:textId="77777777" w:rsidR="00C91BA7" w:rsidRPr="009C4A6D" w:rsidRDefault="00C91BA7" w:rsidP="00C91BA7">
      <w:pPr>
        <w:spacing w:line="360" w:lineRule="auto"/>
        <w:jc w:val="both"/>
        <w:rPr>
          <w:rFonts w:ascii="Palatino Linotype" w:eastAsia="Palatino Linotype" w:hAnsi="Palatino Linotype" w:cs="Palatino Linotype"/>
        </w:rPr>
      </w:pPr>
    </w:p>
    <w:p w14:paraId="14483F42" w14:textId="28D12E55" w:rsidR="009B616B" w:rsidRPr="009C4A6D"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9C4A6D">
        <w:rPr>
          <w:rFonts w:ascii="Palatino Linotype" w:eastAsia="Palatino Linotype" w:hAnsi="Palatino Linotype" w:cs="Palatino Linotype"/>
          <w:i/>
        </w:rPr>
        <w:t>“</w:t>
      </w:r>
      <w:r w:rsidR="00A70599" w:rsidRPr="009C4A6D">
        <w:rPr>
          <w:rFonts w:ascii="Palatino Linotype" w:eastAsia="Palatino Linotype" w:hAnsi="Palatino Linotype" w:cs="Palatino Linotype"/>
          <w:i/>
        </w:rPr>
        <w:t xml:space="preserve">INFORMACION DE FECHA DE INGRESO, SALARIO, PUESTO Y FUNCIONES QUE DESEMPEÑAN LAS SIGUIENTES PERSONAS: </w:t>
      </w:r>
      <w:r w:rsidR="00A70599" w:rsidRPr="009C4A6D">
        <w:rPr>
          <w:rFonts w:ascii="Palatino Linotype" w:eastAsia="Palatino Linotype" w:hAnsi="Palatino Linotype" w:cs="Palatino Linotype"/>
          <w:i/>
        </w:rPr>
        <w:lastRenderedPageBreak/>
        <w:t>MARIANA SALGADO MONROY, DAVID SALGADO MONRO Y RODOLFO SALGADO MONROY</w:t>
      </w:r>
      <w:r w:rsidRPr="009C4A6D">
        <w:rPr>
          <w:rFonts w:ascii="Palatino Linotype" w:eastAsia="Palatino Linotype" w:hAnsi="Palatino Linotype" w:cs="Palatino Linotype"/>
          <w:i/>
        </w:rPr>
        <w:t>” (sic)</w:t>
      </w:r>
    </w:p>
    <w:p w14:paraId="34941F17" w14:textId="77777777" w:rsidR="00503BFD" w:rsidRPr="009C4A6D" w:rsidRDefault="00503BFD" w:rsidP="00C91BA7">
      <w:pPr>
        <w:spacing w:line="360" w:lineRule="auto"/>
        <w:jc w:val="both"/>
        <w:rPr>
          <w:rFonts w:ascii="Palatino Linotype" w:eastAsia="Palatino Linotype" w:hAnsi="Palatino Linotype" w:cs="Palatino Linotype"/>
          <w:lang w:val="es-419"/>
        </w:rPr>
      </w:pPr>
    </w:p>
    <w:p w14:paraId="00B015F1" w14:textId="1912B7CC" w:rsidR="009B616B" w:rsidRPr="009C4A6D" w:rsidRDefault="005A212F"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b/>
        </w:rPr>
        <w:t>Modalidad de Entrega:</w:t>
      </w:r>
      <w:r w:rsidRPr="009C4A6D">
        <w:rPr>
          <w:rFonts w:ascii="Palatino Linotype" w:eastAsia="Palatino Linotype" w:hAnsi="Palatino Linotype" w:cs="Palatino Linotype"/>
        </w:rPr>
        <w:t xml:space="preserve"> A través de</w:t>
      </w:r>
      <w:r w:rsidR="001C7434" w:rsidRPr="009C4A6D">
        <w:rPr>
          <w:rFonts w:ascii="Palatino Linotype" w:eastAsia="Palatino Linotype" w:hAnsi="Palatino Linotype" w:cs="Palatino Linotype"/>
        </w:rPr>
        <w:t xml:space="preserve"> SAIMEX</w:t>
      </w:r>
      <w:r w:rsidRPr="009C4A6D">
        <w:rPr>
          <w:rFonts w:ascii="Palatino Linotype" w:eastAsia="Palatino Linotype" w:hAnsi="Palatino Linotype" w:cs="Palatino Linotype"/>
        </w:rPr>
        <w:t>.</w:t>
      </w:r>
    </w:p>
    <w:p w14:paraId="712F67E2" w14:textId="77777777" w:rsidR="00C91BA7" w:rsidRPr="009C4A6D" w:rsidRDefault="00C91BA7" w:rsidP="00C91BA7">
      <w:pPr>
        <w:spacing w:line="360" w:lineRule="auto"/>
        <w:jc w:val="both"/>
        <w:rPr>
          <w:rFonts w:ascii="Palatino Linotype" w:eastAsia="Palatino Linotype" w:hAnsi="Palatino Linotype" w:cs="Palatino Linotype"/>
          <w:b/>
        </w:rPr>
      </w:pPr>
    </w:p>
    <w:p w14:paraId="3371296A" w14:textId="1568B545" w:rsidR="00C91BA7" w:rsidRPr="009C4A6D" w:rsidRDefault="00A70599" w:rsidP="00C91BA7">
      <w:pPr>
        <w:spacing w:line="360" w:lineRule="auto"/>
        <w:jc w:val="both"/>
        <w:rPr>
          <w:rFonts w:ascii="Palatino Linotype" w:eastAsia="Palatino Linotype" w:hAnsi="Palatino Linotype" w:cs="Palatino Linotype"/>
          <w:b/>
          <w:sz w:val="28"/>
        </w:rPr>
      </w:pPr>
      <w:r w:rsidRPr="009C4A6D">
        <w:rPr>
          <w:rFonts w:ascii="Palatino Linotype" w:eastAsia="Palatino Linotype" w:hAnsi="Palatino Linotype" w:cs="Palatino Linotype"/>
          <w:b/>
          <w:sz w:val="28"/>
        </w:rPr>
        <w:t>SEGUNDO. -</w:t>
      </w:r>
      <w:r w:rsidR="005A212F" w:rsidRPr="009C4A6D">
        <w:rPr>
          <w:rFonts w:ascii="Palatino Linotype" w:eastAsia="Palatino Linotype" w:hAnsi="Palatino Linotype" w:cs="Palatino Linotype"/>
          <w:b/>
          <w:sz w:val="28"/>
        </w:rPr>
        <w:t xml:space="preserve"> </w:t>
      </w:r>
      <w:r w:rsidR="00C91BA7" w:rsidRPr="009C4A6D">
        <w:rPr>
          <w:rFonts w:ascii="Palatino Linotype" w:eastAsia="Palatino Linotype" w:hAnsi="Palatino Linotype" w:cs="Palatino Linotype"/>
          <w:b/>
          <w:sz w:val="28"/>
        </w:rPr>
        <w:t xml:space="preserve">De la </w:t>
      </w:r>
      <w:r w:rsidR="005A212F" w:rsidRPr="009C4A6D">
        <w:rPr>
          <w:rFonts w:ascii="Palatino Linotype" w:eastAsia="Palatino Linotype" w:hAnsi="Palatino Linotype" w:cs="Palatino Linotype"/>
          <w:b/>
          <w:sz w:val="28"/>
        </w:rPr>
        <w:t>Respuesta</w:t>
      </w:r>
      <w:r w:rsidR="00C91BA7" w:rsidRPr="009C4A6D">
        <w:rPr>
          <w:rFonts w:ascii="Palatino Linotype" w:eastAsia="Palatino Linotype" w:hAnsi="Palatino Linotype" w:cs="Palatino Linotype"/>
          <w:b/>
          <w:sz w:val="28"/>
        </w:rPr>
        <w:t xml:space="preserve"> del Sujeto Obligado</w:t>
      </w:r>
      <w:r w:rsidR="005A212F" w:rsidRPr="009C4A6D">
        <w:rPr>
          <w:rFonts w:ascii="Palatino Linotype" w:eastAsia="Palatino Linotype" w:hAnsi="Palatino Linotype" w:cs="Palatino Linotype"/>
          <w:b/>
          <w:sz w:val="28"/>
        </w:rPr>
        <w:t xml:space="preserve">. </w:t>
      </w:r>
    </w:p>
    <w:p w14:paraId="7E467B04" w14:textId="326A6CFD" w:rsidR="009B616B" w:rsidRPr="009C4A6D" w:rsidRDefault="001C7434"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rPr>
        <w:t xml:space="preserve">Con fecha </w:t>
      </w:r>
      <w:r w:rsidR="00A70599" w:rsidRPr="009C4A6D">
        <w:rPr>
          <w:rFonts w:ascii="Palatino Linotype" w:eastAsia="Palatino Linotype" w:hAnsi="Palatino Linotype" w:cs="Palatino Linotype"/>
          <w:b/>
          <w:lang w:val="es-419"/>
        </w:rPr>
        <w:t>siete de julio</w:t>
      </w:r>
      <w:r w:rsidR="00D559FB" w:rsidRPr="009C4A6D">
        <w:rPr>
          <w:rFonts w:ascii="Palatino Linotype" w:eastAsia="Palatino Linotype" w:hAnsi="Palatino Linotype" w:cs="Palatino Linotype"/>
          <w:b/>
        </w:rPr>
        <w:t xml:space="preserve"> </w:t>
      </w:r>
      <w:r w:rsidRPr="009C4A6D">
        <w:rPr>
          <w:rFonts w:ascii="Palatino Linotype" w:eastAsia="Palatino Linotype" w:hAnsi="Palatino Linotype" w:cs="Palatino Linotype"/>
          <w:b/>
        </w:rPr>
        <w:t>de d</w:t>
      </w:r>
      <w:r w:rsidR="005A212F" w:rsidRPr="009C4A6D">
        <w:rPr>
          <w:rFonts w:ascii="Palatino Linotype" w:eastAsia="Palatino Linotype" w:hAnsi="Palatino Linotype" w:cs="Palatino Linotype"/>
          <w:b/>
        </w:rPr>
        <w:t xml:space="preserve">os mil </w:t>
      </w:r>
      <w:r w:rsidR="00D559FB" w:rsidRPr="009C4A6D">
        <w:rPr>
          <w:rFonts w:ascii="Palatino Linotype" w:eastAsia="Palatino Linotype" w:hAnsi="Palatino Linotype" w:cs="Palatino Linotype"/>
          <w:b/>
        </w:rPr>
        <w:t>veintidós</w:t>
      </w:r>
      <w:r w:rsidR="005A212F" w:rsidRPr="009C4A6D">
        <w:rPr>
          <w:rFonts w:ascii="Palatino Linotype" w:eastAsia="Palatino Linotype" w:hAnsi="Palatino Linotype" w:cs="Palatino Linotype"/>
        </w:rPr>
        <w:t xml:space="preserve">, el </w:t>
      </w:r>
      <w:r w:rsidR="005A212F" w:rsidRPr="009C4A6D">
        <w:rPr>
          <w:rFonts w:ascii="Palatino Linotype" w:eastAsia="Palatino Linotype" w:hAnsi="Palatino Linotype" w:cs="Palatino Linotype"/>
          <w:b/>
        </w:rPr>
        <w:t xml:space="preserve">Sujeto Obligado </w:t>
      </w:r>
      <w:r w:rsidR="007F0775" w:rsidRPr="009C4A6D">
        <w:rPr>
          <w:rFonts w:ascii="Palatino Linotype" w:eastAsia="Palatino Linotype" w:hAnsi="Palatino Linotype" w:cs="Palatino Linotype"/>
          <w:lang w:val="es-419"/>
        </w:rPr>
        <w:t xml:space="preserve">dio </w:t>
      </w:r>
      <w:r w:rsidR="005A212F" w:rsidRPr="009C4A6D">
        <w:rPr>
          <w:rFonts w:ascii="Palatino Linotype" w:eastAsia="Palatino Linotype" w:hAnsi="Palatino Linotype" w:cs="Palatino Linotype"/>
        </w:rPr>
        <w:t>su respuesta a la solicitud de acceso a la información a través de SAIMEX, sustancialmente en los términos siguientes:</w:t>
      </w:r>
    </w:p>
    <w:p w14:paraId="3092D607" w14:textId="77777777" w:rsidR="00C91BA7" w:rsidRPr="009C4A6D" w:rsidRDefault="00C91BA7" w:rsidP="00C91BA7">
      <w:pPr>
        <w:spacing w:line="360" w:lineRule="auto"/>
        <w:jc w:val="both"/>
        <w:rPr>
          <w:rFonts w:ascii="Palatino Linotype" w:eastAsia="Palatino Linotype" w:hAnsi="Palatino Linotype" w:cs="Palatino Linotype"/>
          <w:b/>
        </w:rPr>
      </w:pPr>
    </w:p>
    <w:p w14:paraId="0A6E4239" w14:textId="77777777" w:rsidR="00A70599" w:rsidRPr="009C4A6D" w:rsidRDefault="005A212F" w:rsidP="00A70599">
      <w:pPr>
        <w:ind w:left="851" w:right="902"/>
        <w:jc w:val="right"/>
        <w:rPr>
          <w:rFonts w:ascii="Palatino Linotype" w:eastAsia="Palatino Linotype" w:hAnsi="Palatino Linotype" w:cs="Palatino Linotype"/>
          <w:i/>
        </w:rPr>
      </w:pPr>
      <w:r w:rsidRPr="009C4A6D">
        <w:rPr>
          <w:rFonts w:ascii="Palatino Linotype" w:eastAsia="Palatino Linotype" w:hAnsi="Palatino Linotype" w:cs="Palatino Linotype"/>
          <w:i/>
        </w:rPr>
        <w:t>“</w:t>
      </w:r>
      <w:r w:rsidR="00A70599" w:rsidRPr="009C4A6D">
        <w:rPr>
          <w:rFonts w:ascii="Palatino Linotype" w:eastAsia="Palatino Linotype" w:hAnsi="Palatino Linotype" w:cs="Palatino Linotype"/>
          <w:i/>
        </w:rPr>
        <w:t xml:space="preserve">Folio de la solicitud: </w:t>
      </w:r>
      <w:r w:rsidR="00A70599" w:rsidRPr="009C4A6D">
        <w:rPr>
          <w:rFonts w:ascii="Palatino Linotype" w:eastAsia="Palatino Linotype" w:hAnsi="Palatino Linotype" w:cs="Palatino Linotype"/>
          <w:b/>
          <w:bCs/>
          <w:i/>
        </w:rPr>
        <w:t>00640/NAUCALPA/IP/2022</w:t>
      </w:r>
    </w:p>
    <w:p w14:paraId="42EF4E49" w14:textId="2DF443ED" w:rsidR="00A70599" w:rsidRPr="009C4A6D" w:rsidRDefault="00A70599" w:rsidP="00A70599">
      <w:pPr>
        <w:ind w:left="851" w:right="902"/>
        <w:jc w:val="both"/>
        <w:rPr>
          <w:rFonts w:ascii="Palatino Linotype" w:eastAsia="Palatino Linotype" w:hAnsi="Palatino Linotype" w:cs="Palatino Linotype"/>
          <w:i/>
        </w:rPr>
      </w:pPr>
      <w:r w:rsidRPr="009C4A6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DE95EB" w14:textId="77777777" w:rsidR="00A70599" w:rsidRPr="009C4A6D" w:rsidRDefault="00A70599" w:rsidP="00A70599">
      <w:pPr>
        <w:ind w:left="851" w:right="902"/>
        <w:jc w:val="both"/>
        <w:rPr>
          <w:rFonts w:ascii="Palatino Linotype" w:eastAsia="Palatino Linotype" w:hAnsi="Palatino Linotype" w:cs="Palatino Linotype"/>
          <w:i/>
        </w:rPr>
      </w:pPr>
    </w:p>
    <w:p w14:paraId="719B2E98" w14:textId="0C2A2267" w:rsidR="00A70599" w:rsidRPr="009C4A6D" w:rsidRDefault="00A70599" w:rsidP="00A70599">
      <w:pPr>
        <w:ind w:left="851" w:right="902"/>
        <w:jc w:val="both"/>
        <w:rPr>
          <w:rFonts w:ascii="Palatino Linotype" w:eastAsia="Palatino Linotype" w:hAnsi="Palatino Linotype" w:cs="Palatino Linotype"/>
          <w:i/>
        </w:rPr>
      </w:pPr>
      <w:r w:rsidRPr="009C4A6D">
        <w:rPr>
          <w:rFonts w:ascii="Palatino Linotype" w:eastAsia="Palatino Linotype" w:hAnsi="Palatino Linotype" w:cs="Palatino Linotype"/>
          <w:i/>
        </w:rPr>
        <w:t>Se emite respuesta en archivo adjunto.</w:t>
      </w:r>
    </w:p>
    <w:p w14:paraId="47768E94" w14:textId="77777777" w:rsidR="00A70599" w:rsidRPr="009C4A6D" w:rsidRDefault="00A70599" w:rsidP="00A70599">
      <w:pPr>
        <w:ind w:left="851" w:right="902"/>
        <w:jc w:val="both"/>
        <w:rPr>
          <w:rFonts w:ascii="Palatino Linotype" w:eastAsia="Palatino Linotype" w:hAnsi="Palatino Linotype" w:cs="Palatino Linotype"/>
          <w:i/>
        </w:rPr>
      </w:pPr>
    </w:p>
    <w:p w14:paraId="69576285" w14:textId="77777777" w:rsidR="00A70599" w:rsidRPr="009C4A6D" w:rsidRDefault="00A70599" w:rsidP="00A70599">
      <w:pPr>
        <w:ind w:left="851" w:right="902"/>
        <w:jc w:val="both"/>
        <w:rPr>
          <w:rFonts w:ascii="Palatino Linotype" w:eastAsia="Palatino Linotype" w:hAnsi="Palatino Linotype" w:cs="Palatino Linotype"/>
          <w:i/>
        </w:rPr>
      </w:pPr>
      <w:r w:rsidRPr="009C4A6D">
        <w:rPr>
          <w:rFonts w:ascii="Palatino Linotype" w:eastAsia="Palatino Linotype" w:hAnsi="Palatino Linotype" w:cs="Palatino Linotype"/>
          <w:i/>
        </w:rPr>
        <w:t>ATENTAMENTE</w:t>
      </w:r>
    </w:p>
    <w:p w14:paraId="70EA38B2" w14:textId="586B7855" w:rsidR="009B616B" w:rsidRPr="009C4A6D" w:rsidRDefault="00A70599" w:rsidP="00A70599">
      <w:pPr>
        <w:ind w:left="851" w:right="902"/>
        <w:jc w:val="both"/>
        <w:rPr>
          <w:rFonts w:ascii="Palatino Linotype" w:eastAsia="Palatino Linotype" w:hAnsi="Palatino Linotype" w:cs="Palatino Linotype"/>
          <w:i/>
        </w:rPr>
      </w:pPr>
      <w:r w:rsidRPr="009C4A6D">
        <w:rPr>
          <w:rFonts w:ascii="Palatino Linotype" w:eastAsia="Palatino Linotype" w:hAnsi="Palatino Linotype" w:cs="Palatino Linotype"/>
          <w:i/>
        </w:rPr>
        <w:t>LIC. MARIO MANUEL SÁNCHEZ VILLAFUERTE</w:t>
      </w:r>
      <w:r w:rsidR="005A212F" w:rsidRPr="009C4A6D">
        <w:rPr>
          <w:rFonts w:ascii="Palatino Linotype" w:eastAsia="Palatino Linotype" w:hAnsi="Palatino Linotype" w:cs="Palatino Linotype"/>
          <w:i/>
        </w:rPr>
        <w:t>” (sic)</w:t>
      </w:r>
    </w:p>
    <w:p w14:paraId="0C29A583" w14:textId="77777777" w:rsidR="00C91BA7" w:rsidRPr="009C4A6D" w:rsidRDefault="00C91BA7" w:rsidP="00C91BA7">
      <w:pPr>
        <w:spacing w:line="360" w:lineRule="auto"/>
        <w:ind w:right="49"/>
        <w:jc w:val="both"/>
        <w:rPr>
          <w:rFonts w:ascii="Palatino Linotype" w:eastAsia="Palatino Linotype" w:hAnsi="Palatino Linotype" w:cs="Palatino Linotype"/>
        </w:rPr>
      </w:pPr>
    </w:p>
    <w:p w14:paraId="4A39C523" w14:textId="494AB68B" w:rsidR="00C91BA7" w:rsidRPr="009C4A6D" w:rsidRDefault="005A212F" w:rsidP="00C91BA7">
      <w:pPr>
        <w:spacing w:line="360" w:lineRule="auto"/>
        <w:ind w:right="49"/>
        <w:jc w:val="both"/>
        <w:rPr>
          <w:rFonts w:ascii="Palatino Linotype" w:eastAsia="Palatino Linotype" w:hAnsi="Palatino Linotype" w:cs="Palatino Linotype"/>
        </w:rPr>
      </w:pPr>
      <w:r w:rsidRPr="009C4A6D">
        <w:rPr>
          <w:rFonts w:ascii="Palatino Linotype" w:eastAsia="Palatino Linotype" w:hAnsi="Palatino Linotype" w:cs="Palatino Linotype"/>
        </w:rPr>
        <w:t xml:space="preserve">El </w:t>
      </w:r>
      <w:r w:rsidRPr="009C4A6D">
        <w:rPr>
          <w:rFonts w:ascii="Palatino Linotype" w:eastAsia="Palatino Linotype" w:hAnsi="Palatino Linotype" w:cs="Palatino Linotype"/>
          <w:b/>
        </w:rPr>
        <w:t>Sujeto Obligado</w:t>
      </w:r>
      <w:r w:rsidRPr="009C4A6D">
        <w:rPr>
          <w:rFonts w:ascii="Palatino Linotype" w:eastAsia="Palatino Linotype" w:hAnsi="Palatino Linotype" w:cs="Palatino Linotype"/>
        </w:rPr>
        <w:t xml:space="preserve"> adjuntó </w:t>
      </w:r>
      <w:r w:rsidR="0009799E" w:rsidRPr="009C4A6D">
        <w:rPr>
          <w:rFonts w:ascii="Palatino Linotype" w:eastAsia="Palatino Linotype" w:hAnsi="Palatino Linotype" w:cs="Palatino Linotype"/>
        </w:rPr>
        <w:t>el archivo</w:t>
      </w:r>
      <w:r w:rsidR="00A70599" w:rsidRPr="009C4A6D">
        <w:rPr>
          <w:rFonts w:ascii="Palatino Linotype" w:eastAsia="Palatino Linotype" w:hAnsi="Palatino Linotype" w:cs="Palatino Linotype"/>
        </w:rPr>
        <w:t xml:space="preserve"> electrónico denominado</w:t>
      </w:r>
      <w:r w:rsidR="0009799E" w:rsidRPr="009C4A6D">
        <w:rPr>
          <w:rFonts w:ascii="Palatino Linotype" w:eastAsia="Palatino Linotype" w:hAnsi="Palatino Linotype" w:cs="Palatino Linotype"/>
        </w:rPr>
        <w:t xml:space="preserve"> </w:t>
      </w:r>
      <w:r w:rsidR="00C91BA7" w:rsidRPr="009C4A6D">
        <w:rPr>
          <w:rFonts w:ascii="Palatino Linotype" w:eastAsia="Palatino Linotype" w:hAnsi="Palatino Linotype" w:cs="Palatino Linotype"/>
        </w:rPr>
        <w:t>“</w:t>
      </w:r>
      <w:r w:rsidR="00A70599" w:rsidRPr="009C4A6D">
        <w:rPr>
          <w:rFonts w:ascii="Palatino Linotype" w:eastAsia="Palatino Linotype" w:hAnsi="Palatino Linotype" w:cs="Palatino Linotype"/>
          <w:b/>
          <w:bCs/>
          <w:i/>
          <w:iCs/>
        </w:rPr>
        <w:t>Folio 00640 R.pdf</w:t>
      </w:r>
      <w:r w:rsidR="0009799E" w:rsidRPr="009C4A6D">
        <w:rPr>
          <w:rFonts w:ascii="Palatino Linotype" w:eastAsia="Palatino Linotype" w:hAnsi="Palatino Linotype" w:cs="Palatino Linotype"/>
        </w:rPr>
        <w:t>”,</w:t>
      </w:r>
      <w:r w:rsidR="00C91BA7" w:rsidRPr="009C4A6D">
        <w:rPr>
          <w:rFonts w:ascii="Palatino Linotype" w:eastAsia="Palatino Linotype" w:hAnsi="Palatino Linotype" w:cs="Palatino Linotype"/>
        </w:rPr>
        <w:t xml:space="preserve"> el cual será motivo de análisis en la parte considerativa de la presente resolución </w:t>
      </w:r>
    </w:p>
    <w:p w14:paraId="0B11273E" w14:textId="0819F9B9" w:rsidR="00C91BA7" w:rsidRPr="009C4A6D"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9C4A6D" w:rsidRDefault="00C91BA7" w:rsidP="00C91BA7">
      <w:pPr>
        <w:spacing w:line="360" w:lineRule="auto"/>
        <w:ind w:right="49"/>
        <w:jc w:val="both"/>
        <w:rPr>
          <w:rFonts w:ascii="Palatino Linotype" w:eastAsia="Palatino Linotype" w:hAnsi="Palatino Linotype" w:cs="Palatino Linotype"/>
          <w:b/>
          <w:sz w:val="28"/>
        </w:rPr>
      </w:pPr>
      <w:r w:rsidRPr="009C4A6D">
        <w:rPr>
          <w:rFonts w:ascii="Palatino Linotype" w:eastAsia="Palatino Linotype" w:hAnsi="Palatino Linotype" w:cs="Palatino Linotype"/>
          <w:b/>
          <w:sz w:val="28"/>
        </w:rPr>
        <w:t>TERCERO</w:t>
      </w:r>
      <w:r w:rsidR="005A212F" w:rsidRPr="009C4A6D">
        <w:rPr>
          <w:rFonts w:ascii="Palatino Linotype" w:eastAsia="Palatino Linotype" w:hAnsi="Palatino Linotype" w:cs="Palatino Linotype"/>
          <w:b/>
          <w:sz w:val="28"/>
        </w:rPr>
        <w:t xml:space="preserve">. Interposición del recurso de revisión. </w:t>
      </w:r>
    </w:p>
    <w:p w14:paraId="33E8323B" w14:textId="27B79EE5" w:rsidR="009B616B" w:rsidRPr="009C4A6D" w:rsidRDefault="005A212F" w:rsidP="00C91BA7">
      <w:pPr>
        <w:spacing w:line="360" w:lineRule="auto"/>
        <w:ind w:right="49"/>
        <w:jc w:val="both"/>
        <w:rPr>
          <w:rFonts w:ascii="Palatino Linotype" w:eastAsia="Palatino Linotype" w:hAnsi="Palatino Linotype" w:cs="Palatino Linotype"/>
        </w:rPr>
      </w:pPr>
      <w:r w:rsidRPr="009C4A6D">
        <w:rPr>
          <w:rFonts w:ascii="Palatino Linotype" w:eastAsia="Palatino Linotype" w:hAnsi="Palatino Linotype" w:cs="Palatino Linotype"/>
        </w:rPr>
        <w:lastRenderedPageBreak/>
        <w:t xml:space="preserve">Inconforme con los términos de la respuesta emitida por parte del </w:t>
      </w:r>
      <w:r w:rsidRPr="009C4A6D">
        <w:rPr>
          <w:rFonts w:ascii="Palatino Linotype" w:eastAsia="Palatino Linotype" w:hAnsi="Palatino Linotype" w:cs="Palatino Linotype"/>
          <w:b/>
        </w:rPr>
        <w:t>Sujeto Obligado</w:t>
      </w:r>
      <w:r w:rsidRPr="009C4A6D">
        <w:rPr>
          <w:rFonts w:ascii="Palatino Linotype" w:eastAsia="Palatino Linotype" w:hAnsi="Palatino Linotype" w:cs="Palatino Linotype"/>
        </w:rPr>
        <w:t>, el</w:t>
      </w:r>
      <w:r w:rsidR="00A70599" w:rsidRPr="009C4A6D">
        <w:rPr>
          <w:rFonts w:ascii="Palatino Linotype" w:eastAsia="Palatino Linotype" w:hAnsi="Palatino Linotype" w:cs="Palatino Linotype"/>
        </w:rPr>
        <w:t xml:space="preserve"> día</w:t>
      </w:r>
      <w:r w:rsidRPr="009C4A6D">
        <w:rPr>
          <w:rFonts w:ascii="Palatino Linotype" w:eastAsia="Palatino Linotype" w:hAnsi="Palatino Linotype" w:cs="Palatino Linotype"/>
        </w:rPr>
        <w:t xml:space="preserve"> </w:t>
      </w:r>
      <w:r w:rsidR="00A70599" w:rsidRPr="009C4A6D">
        <w:rPr>
          <w:rFonts w:ascii="Palatino Linotype" w:eastAsia="Palatino Linotype" w:hAnsi="Palatino Linotype" w:cs="Palatino Linotype"/>
          <w:b/>
          <w:lang w:val="es-419"/>
        </w:rPr>
        <w:t>cinco de agosto</w:t>
      </w:r>
      <w:r w:rsidR="005A7535" w:rsidRPr="009C4A6D">
        <w:rPr>
          <w:rFonts w:ascii="Palatino Linotype" w:eastAsia="Palatino Linotype" w:hAnsi="Palatino Linotype" w:cs="Palatino Linotype"/>
          <w:b/>
        </w:rPr>
        <w:t xml:space="preserve"> </w:t>
      </w:r>
      <w:r w:rsidRPr="009C4A6D">
        <w:rPr>
          <w:rFonts w:ascii="Palatino Linotype" w:eastAsia="Palatino Linotype" w:hAnsi="Palatino Linotype" w:cs="Palatino Linotype"/>
          <w:b/>
        </w:rPr>
        <w:t>de dos mil veinti</w:t>
      </w:r>
      <w:r w:rsidR="00C716F7" w:rsidRPr="009C4A6D">
        <w:rPr>
          <w:rFonts w:ascii="Palatino Linotype" w:eastAsia="Palatino Linotype" w:hAnsi="Palatino Linotype" w:cs="Palatino Linotype"/>
          <w:b/>
        </w:rPr>
        <w:t>dós</w:t>
      </w:r>
      <w:r w:rsidRPr="009C4A6D">
        <w:rPr>
          <w:rFonts w:ascii="Palatino Linotype" w:eastAsia="Palatino Linotype" w:hAnsi="Palatino Linotype" w:cs="Palatino Linotype"/>
          <w:b/>
        </w:rPr>
        <w:t>,</w:t>
      </w:r>
      <w:r w:rsidRPr="009C4A6D">
        <w:rPr>
          <w:rFonts w:ascii="Palatino Linotype" w:eastAsia="Palatino Linotype" w:hAnsi="Palatino Linotype" w:cs="Palatino Linotype"/>
        </w:rPr>
        <w:t xml:space="preserve"> la parte recurrente interpuso el recurso de revisión a través de </w:t>
      </w:r>
      <w:r w:rsidRPr="009C4A6D">
        <w:rPr>
          <w:rFonts w:ascii="Palatino Linotype" w:eastAsia="Palatino Linotype" w:hAnsi="Palatino Linotype" w:cs="Palatino Linotype"/>
          <w:b/>
        </w:rPr>
        <w:t xml:space="preserve">SAIMEX, </w:t>
      </w:r>
      <w:r w:rsidRPr="009C4A6D">
        <w:rPr>
          <w:rFonts w:ascii="Palatino Linotype" w:eastAsia="Palatino Linotype" w:hAnsi="Palatino Linotype" w:cs="Palatino Linotype"/>
        </w:rPr>
        <w:t>en donde se manifestó de la siguiente manera:</w:t>
      </w:r>
    </w:p>
    <w:p w14:paraId="0AB4CF50" w14:textId="77777777" w:rsidR="007F7C45" w:rsidRPr="009C4A6D"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9C4A6D" w:rsidRDefault="005A212F" w:rsidP="00C91BA7">
      <w:pPr>
        <w:tabs>
          <w:tab w:val="left" w:pos="2745"/>
        </w:tabs>
        <w:spacing w:line="360" w:lineRule="auto"/>
        <w:jc w:val="both"/>
        <w:rPr>
          <w:rFonts w:ascii="Palatino Linotype" w:eastAsia="Palatino Linotype" w:hAnsi="Palatino Linotype" w:cs="Palatino Linotype"/>
          <w:b/>
        </w:rPr>
      </w:pPr>
      <w:r w:rsidRPr="009C4A6D">
        <w:rPr>
          <w:rFonts w:ascii="Palatino Linotype" w:eastAsia="Palatino Linotype" w:hAnsi="Palatino Linotype" w:cs="Palatino Linotype"/>
          <w:b/>
        </w:rPr>
        <w:t xml:space="preserve">Acto impugnado: </w:t>
      </w:r>
    </w:p>
    <w:p w14:paraId="40C4CC91" w14:textId="61E9F748" w:rsidR="009B616B" w:rsidRPr="009C4A6D" w:rsidRDefault="005A212F" w:rsidP="00A70599">
      <w:pPr>
        <w:tabs>
          <w:tab w:val="left" w:pos="2745"/>
        </w:tabs>
        <w:ind w:left="851"/>
        <w:jc w:val="both"/>
        <w:rPr>
          <w:rFonts w:ascii="Palatino Linotype" w:eastAsia="Palatino Linotype" w:hAnsi="Palatino Linotype" w:cs="Palatino Linotype"/>
          <w:i/>
        </w:rPr>
      </w:pPr>
      <w:r w:rsidRPr="009C4A6D">
        <w:rPr>
          <w:rFonts w:ascii="Palatino Linotype" w:eastAsia="Palatino Linotype" w:hAnsi="Palatino Linotype" w:cs="Palatino Linotype"/>
          <w:i/>
        </w:rPr>
        <w:t>“</w:t>
      </w:r>
      <w:r w:rsidR="00A70599" w:rsidRPr="009C4A6D">
        <w:rPr>
          <w:rFonts w:ascii="Palatino Linotype" w:eastAsia="Palatino Linotype" w:hAnsi="Palatino Linotype" w:cs="Palatino Linotype"/>
          <w:i/>
        </w:rPr>
        <w:t>Por el primer punto: N</w:t>
      </w:r>
      <w:r w:rsidR="00A70599" w:rsidRPr="009C4A6D">
        <w:rPr>
          <w:rFonts w:ascii="Palatino Linotype" w:eastAsia="Palatino Linotype" w:hAnsi="Palatino Linotype" w:cs="Palatino Linotype"/>
          <w:b/>
          <w:bCs/>
          <w:i/>
        </w:rPr>
        <w:t>o es coherente que no tengan copia de las acciones legales que impugno el Sr. Tomás Alberto Palomares Parra</w:t>
      </w:r>
      <w:r w:rsidR="00A70599" w:rsidRPr="009C4A6D">
        <w:rPr>
          <w:rFonts w:ascii="Palatino Linotype" w:eastAsia="Palatino Linotype" w:hAnsi="Palatino Linotype" w:cs="Palatino Linotype"/>
          <w:i/>
        </w:rPr>
        <w:t xml:space="preserve"> al ser Ustedes los actuales patrones de los trabajadores. por favor revisar Que acciones legales por parte del Secretario Tomás Palomares y de la actual presidenta de Naucalpan Angélica Moya Marín ya sea de carácter penal, laboral, administrativo o civil se emprendieron en contra de la expresidenta Patricia E/isa Durán Reveles por el incumplimiento del pago de las prestaciones de los trabajadores sindica/izados afiliados al SUTEYM. </w:t>
      </w:r>
      <w:r w:rsidR="00A70599" w:rsidRPr="009C4A6D">
        <w:rPr>
          <w:rFonts w:ascii="Palatino Linotype" w:eastAsia="Palatino Linotype" w:hAnsi="Palatino Linotype" w:cs="Palatino Linotype"/>
          <w:b/>
          <w:bCs/>
          <w:i/>
        </w:rPr>
        <w:t>De esto se solicitan una descripción y los documentos que acrediten dichas acciones del tipo que sean</w:t>
      </w:r>
      <w:r w:rsidR="00A70599" w:rsidRPr="009C4A6D">
        <w:rPr>
          <w:rFonts w:ascii="Palatino Linotype" w:eastAsia="Palatino Linotype" w:hAnsi="Palatino Linotype" w:cs="Palatino Linotype"/>
          <w:i/>
        </w:rPr>
        <w:t xml:space="preserve">. Así el total de los montos económicos de los adeudos desglosado por concepto separado por años en que existan los adeudos y el acumulado." </w:t>
      </w:r>
      <w:r w:rsidR="00A70599" w:rsidRPr="009C4A6D">
        <w:rPr>
          <w:rFonts w:ascii="Palatino Linotype" w:eastAsia="Palatino Linotype" w:hAnsi="Palatino Linotype" w:cs="Palatino Linotype"/>
          <w:b/>
          <w:bCs/>
          <w:i/>
        </w:rPr>
        <w:t xml:space="preserve">En relación al segundo </w:t>
      </w:r>
      <w:proofErr w:type="gramStart"/>
      <w:r w:rsidR="00A70599" w:rsidRPr="009C4A6D">
        <w:rPr>
          <w:rFonts w:ascii="Palatino Linotype" w:eastAsia="Palatino Linotype" w:hAnsi="Palatino Linotype" w:cs="Palatino Linotype"/>
          <w:b/>
          <w:bCs/>
          <w:i/>
        </w:rPr>
        <w:t>punto .</w:t>
      </w:r>
      <w:proofErr w:type="gramEnd"/>
      <w:r w:rsidR="00A70599" w:rsidRPr="009C4A6D">
        <w:rPr>
          <w:rFonts w:ascii="Palatino Linotype" w:eastAsia="Palatino Linotype" w:hAnsi="Palatino Linotype" w:cs="Palatino Linotype"/>
          <w:b/>
          <w:bCs/>
          <w:i/>
        </w:rPr>
        <w:t xml:space="preserve"> El total de los montos económicos de los adeudos desglosado por concepto separado por años en que existan los adeudos y el acumulado.", Ustedes deben de tener el dato</w:t>
      </w:r>
      <w:r w:rsidR="00A70599" w:rsidRPr="009C4A6D">
        <w:rPr>
          <w:rFonts w:ascii="Palatino Linotype" w:eastAsia="Palatino Linotype" w:hAnsi="Palatino Linotype" w:cs="Palatino Linotype"/>
          <w:i/>
        </w:rPr>
        <w:t>, el ayuntamiento es responsable de tener al día esta información financiera no es lógica la respuesta de las conciliaciones contables esas son provisione que deben tener bien identificadas pues son montos importantes. , en dado caso nos tendíamos que dirigir a cada departamento y no es lógico, por favor proveer la información solicitas. Ver archivo adjunto de lo ilógico que responde.</w:t>
      </w:r>
      <w:r w:rsidRPr="009C4A6D">
        <w:rPr>
          <w:rFonts w:ascii="Palatino Linotype" w:eastAsia="Palatino Linotype" w:hAnsi="Palatino Linotype" w:cs="Palatino Linotype"/>
          <w:i/>
        </w:rPr>
        <w:t>” (sic)</w:t>
      </w:r>
    </w:p>
    <w:p w14:paraId="4D70117A" w14:textId="77777777" w:rsidR="00740B06" w:rsidRPr="009C4A6D" w:rsidRDefault="00740B06" w:rsidP="00C91BA7">
      <w:pPr>
        <w:spacing w:line="360" w:lineRule="auto"/>
        <w:jc w:val="both"/>
        <w:rPr>
          <w:rFonts w:ascii="Palatino Linotype" w:eastAsia="Palatino Linotype" w:hAnsi="Palatino Linotype" w:cs="Palatino Linotype"/>
          <w:b/>
        </w:rPr>
      </w:pPr>
    </w:p>
    <w:p w14:paraId="72B15F26" w14:textId="4C9F8D93" w:rsidR="009B616B" w:rsidRPr="009C4A6D" w:rsidRDefault="005A212F" w:rsidP="00C91BA7">
      <w:pPr>
        <w:spacing w:line="360" w:lineRule="auto"/>
        <w:jc w:val="both"/>
        <w:rPr>
          <w:rFonts w:ascii="Palatino Linotype" w:eastAsia="Palatino Linotype" w:hAnsi="Palatino Linotype" w:cs="Palatino Linotype"/>
        </w:rPr>
      </w:pPr>
      <w:r w:rsidRPr="009C4A6D">
        <w:rPr>
          <w:rFonts w:ascii="Palatino Linotype" w:eastAsia="Palatino Linotype" w:hAnsi="Palatino Linotype" w:cs="Palatino Linotype"/>
          <w:b/>
        </w:rPr>
        <w:t>Razones o motivos de inconformidad</w:t>
      </w:r>
      <w:r w:rsidRPr="009C4A6D">
        <w:rPr>
          <w:rFonts w:ascii="Palatino Linotype" w:eastAsia="Palatino Linotype" w:hAnsi="Palatino Linotype" w:cs="Palatino Linotype"/>
        </w:rPr>
        <w:t>:</w:t>
      </w:r>
    </w:p>
    <w:p w14:paraId="14912EC1" w14:textId="2661A8E4" w:rsidR="009B616B" w:rsidRPr="009C4A6D" w:rsidRDefault="005A212F" w:rsidP="00A70599">
      <w:pPr>
        <w:tabs>
          <w:tab w:val="left" w:pos="2745"/>
        </w:tabs>
        <w:ind w:left="851"/>
        <w:jc w:val="both"/>
        <w:rPr>
          <w:rFonts w:ascii="Palatino Linotype" w:eastAsia="Palatino Linotype" w:hAnsi="Palatino Linotype" w:cs="Palatino Linotype"/>
          <w:i/>
        </w:rPr>
      </w:pPr>
      <w:bookmarkStart w:id="1" w:name="_heading=h.30j0zll" w:colFirst="0" w:colLast="0"/>
      <w:bookmarkEnd w:id="1"/>
      <w:r w:rsidRPr="009C4A6D">
        <w:rPr>
          <w:rFonts w:ascii="Palatino Linotype" w:eastAsia="Palatino Linotype" w:hAnsi="Palatino Linotype" w:cs="Palatino Linotype"/>
          <w:i/>
        </w:rPr>
        <w:t>“</w:t>
      </w:r>
      <w:r w:rsidR="00A70599" w:rsidRPr="009C4A6D">
        <w:rPr>
          <w:rFonts w:ascii="Palatino Linotype" w:eastAsia="Palatino Linotype" w:hAnsi="Palatino Linotype" w:cs="Palatino Linotype"/>
          <w:i/>
        </w:rPr>
        <w:t xml:space="preserve">No se me </w:t>
      </w:r>
      <w:proofErr w:type="spellStart"/>
      <w:r w:rsidR="00A70599" w:rsidRPr="009C4A6D">
        <w:rPr>
          <w:rFonts w:ascii="Palatino Linotype" w:eastAsia="Palatino Linotype" w:hAnsi="Palatino Linotype" w:cs="Palatino Linotype"/>
          <w:i/>
        </w:rPr>
        <w:t>esta</w:t>
      </w:r>
      <w:proofErr w:type="spellEnd"/>
      <w:r w:rsidR="00A70599" w:rsidRPr="009C4A6D">
        <w:rPr>
          <w:rFonts w:ascii="Palatino Linotype" w:eastAsia="Palatino Linotype" w:hAnsi="Palatino Linotype" w:cs="Palatino Linotype"/>
          <w:i/>
        </w:rPr>
        <w:t xml:space="preserve"> dando la información que solicito, dan pretextos cuando es información que debe ser pública. </w:t>
      </w:r>
      <w:proofErr w:type="gramStart"/>
      <w:r w:rsidR="00A70599" w:rsidRPr="009C4A6D">
        <w:rPr>
          <w:rFonts w:ascii="Palatino Linotype" w:eastAsia="Palatino Linotype" w:hAnsi="Palatino Linotype" w:cs="Palatino Linotype"/>
          <w:b/>
          <w:bCs/>
          <w:i/>
        </w:rPr>
        <w:t>además</w:t>
      </w:r>
      <w:proofErr w:type="gramEnd"/>
      <w:r w:rsidR="00A70599" w:rsidRPr="009C4A6D">
        <w:rPr>
          <w:rFonts w:ascii="Palatino Linotype" w:eastAsia="Palatino Linotype" w:hAnsi="Palatino Linotype" w:cs="Palatino Linotype"/>
          <w:b/>
          <w:bCs/>
          <w:i/>
        </w:rPr>
        <w:t xml:space="preserve"> las razones que dan financieramente tienen que tener las provisiones al día</w:t>
      </w:r>
      <w:r w:rsidR="00A70599" w:rsidRPr="009C4A6D">
        <w:rPr>
          <w:rFonts w:ascii="Palatino Linotype" w:eastAsia="Palatino Linotype" w:hAnsi="Palatino Linotype" w:cs="Palatino Linotype"/>
          <w:i/>
        </w:rPr>
        <w:t>. por la importancia de los montos. Les pido que contesten como es la función de transparencia.</w:t>
      </w:r>
      <w:r w:rsidRPr="009C4A6D">
        <w:rPr>
          <w:rFonts w:ascii="Palatino Linotype" w:eastAsia="Palatino Linotype" w:hAnsi="Palatino Linotype" w:cs="Palatino Linotype"/>
          <w:i/>
        </w:rPr>
        <w:t>” (sic)</w:t>
      </w:r>
    </w:p>
    <w:p w14:paraId="7F7EBCF7" w14:textId="77777777" w:rsidR="009C7CFF" w:rsidRPr="009C4A6D" w:rsidRDefault="009C7CFF" w:rsidP="009C7CFF">
      <w:pPr>
        <w:spacing w:line="360" w:lineRule="auto"/>
        <w:ind w:right="51"/>
        <w:jc w:val="both"/>
        <w:rPr>
          <w:rFonts w:ascii="Palatino Linotype" w:eastAsia="Palatino Linotype" w:hAnsi="Palatino Linotype" w:cs="Palatino Linotype"/>
        </w:rPr>
      </w:pPr>
    </w:p>
    <w:p w14:paraId="3C245E05" w14:textId="3D9B646D" w:rsidR="009C7CFF" w:rsidRPr="009C4A6D" w:rsidRDefault="009C7CFF" w:rsidP="009C7CFF">
      <w:pPr>
        <w:spacing w:line="360" w:lineRule="auto"/>
        <w:ind w:right="51"/>
        <w:jc w:val="both"/>
        <w:rPr>
          <w:rFonts w:ascii="Palatino Linotype" w:eastAsia="Palatino Linotype" w:hAnsi="Palatino Linotype" w:cs="Palatino Linotype"/>
          <w:lang w:val="es-419"/>
        </w:rPr>
      </w:pPr>
      <w:r w:rsidRPr="009C4A6D">
        <w:rPr>
          <w:rFonts w:ascii="Palatino Linotype" w:eastAsia="Palatino Linotype" w:hAnsi="Palatino Linotype" w:cs="Palatino Linotype"/>
        </w:rPr>
        <w:lastRenderedPageBreak/>
        <w:t xml:space="preserve">El recurrente adjunto a su impugnación el archivo electrónico en formato PDF, denominado: </w:t>
      </w:r>
      <w:r w:rsidRPr="009C4A6D">
        <w:rPr>
          <w:rFonts w:ascii="Palatino Linotype" w:eastAsia="Palatino Linotype" w:hAnsi="Palatino Linotype" w:cs="Palatino Linotype"/>
          <w:lang w:val="es-419"/>
        </w:rPr>
        <w:t>“</w:t>
      </w:r>
      <w:r w:rsidR="00B31FB2" w:rsidRPr="009C4A6D">
        <w:rPr>
          <w:rFonts w:ascii="Palatino Linotype" w:eastAsia="Palatino Linotype" w:hAnsi="Palatino Linotype" w:cs="Palatino Linotype"/>
          <w:b/>
          <w:bCs/>
          <w:i/>
          <w:iCs/>
        </w:rPr>
        <w:t>Respuesta a las acciones legales y pagos no hechos.pdf</w:t>
      </w:r>
      <w:r w:rsidRPr="009C4A6D">
        <w:rPr>
          <w:rFonts w:ascii="Palatino Linotype" w:eastAsia="Palatino Linotype" w:hAnsi="Palatino Linotype" w:cs="Palatino Linotype"/>
          <w:lang w:val="es-419"/>
        </w:rPr>
        <w:t xml:space="preserve">”, </w:t>
      </w:r>
      <w:r w:rsidR="00B31FB2" w:rsidRPr="009C4A6D">
        <w:rPr>
          <w:rFonts w:ascii="Palatino Linotype" w:eastAsia="Palatino Linotype" w:hAnsi="Palatino Linotype" w:cs="Palatino Linotype"/>
          <w:lang w:val="es-419"/>
        </w:rPr>
        <w:t>mismo que corresponde a una respuesta emitida por el Sujeto obligado a una solicitud de información diversa a la que originó el presente medio de impugnación</w:t>
      </w:r>
      <w:r w:rsidRPr="009C4A6D">
        <w:rPr>
          <w:rFonts w:ascii="Palatino Linotype" w:eastAsia="Palatino Linotype" w:hAnsi="Palatino Linotype" w:cs="Palatino Linotype"/>
          <w:lang w:val="es-419"/>
        </w:rPr>
        <w:t>.</w:t>
      </w:r>
    </w:p>
    <w:p w14:paraId="2192A486" w14:textId="77777777" w:rsidR="00551AB5" w:rsidRPr="009C4A6D" w:rsidRDefault="00551AB5" w:rsidP="00C91BA7">
      <w:pPr>
        <w:spacing w:line="360" w:lineRule="auto"/>
        <w:ind w:right="51"/>
        <w:jc w:val="both"/>
        <w:rPr>
          <w:rFonts w:ascii="Palatino Linotype" w:eastAsia="Palatino Linotype" w:hAnsi="Palatino Linotype" w:cs="Palatino Linotype"/>
          <w:b/>
        </w:rPr>
      </w:pPr>
    </w:p>
    <w:p w14:paraId="4EC41133" w14:textId="77777777" w:rsidR="00740B06" w:rsidRPr="009C4A6D" w:rsidRDefault="00740B06" w:rsidP="00740B06">
      <w:pPr>
        <w:spacing w:line="360" w:lineRule="auto"/>
        <w:jc w:val="both"/>
        <w:rPr>
          <w:rFonts w:ascii="Palatino Linotype" w:hAnsi="Palatino Linotype" w:cs="Arial"/>
          <w:sz w:val="28"/>
          <w:szCs w:val="28"/>
        </w:rPr>
      </w:pPr>
      <w:r w:rsidRPr="009C4A6D">
        <w:rPr>
          <w:rFonts w:ascii="Palatino Linotype" w:hAnsi="Palatino Linotype" w:cs="Arial"/>
          <w:b/>
          <w:sz w:val="28"/>
          <w:szCs w:val="28"/>
        </w:rPr>
        <w:t>CUARTO. Del turno del recurso de revisión.</w:t>
      </w:r>
      <w:r w:rsidRPr="009C4A6D">
        <w:rPr>
          <w:rFonts w:ascii="Palatino Linotype" w:hAnsi="Palatino Linotype" w:cs="Arial"/>
          <w:sz w:val="28"/>
          <w:szCs w:val="28"/>
        </w:rPr>
        <w:t xml:space="preserve"> </w:t>
      </w:r>
    </w:p>
    <w:p w14:paraId="52D4BCF9" w14:textId="5B3548DB" w:rsidR="00740B06" w:rsidRPr="009C4A6D" w:rsidRDefault="00740B06" w:rsidP="00740B06">
      <w:pPr>
        <w:spacing w:line="360" w:lineRule="auto"/>
        <w:jc w:val="both"/>
        <w:rPr>
          <w:rFonts w:ascii="Palatino Linotype" w:hAnsi="Palatino Linotype" w:cs="Arial"/>
        </w:rPr>
      </w:pPr>
      <w:r w:rsidRPr="009C4A6D">
        <w:rPr>
          <w:rFonts w:ascii="Palatino Linotype" w:hAnsi="Palatino Linotype" w:cs="Arial"/>
        </w:rPr>
        <w:t xml:space="preserve">El medio de impugnación presentado mediante recurso de revisión con número </w:t>
      </w:r>
      <w:r w:rsidR="00B31FB2" w:rsidRPr="009C4A6D">
        <w:rPr>
          <w:rFonts w:ascii="Palatino Linotype" w:hAnsi="Palatino Linotype" w:cs="Arial"/>
          <w:b/>
        </w:rPr>
        <w:t>13150/INFOEM/IP/RR/2022</w:t>
      </w:r>
      <w:r w:rsidRPr="009C4A6D">
        <w:rPr>
          <w:rFonts w:ascii="Palatino Linotype" w:hAnsi="Palatino Linotype" w:cs="Arial"/>
        </w:rPr>
        <w:t xml:space="preserve">, fue turnado al </w:t>
      </w:r>
      <w:r w:rsidRPr="009C4A6D">
        <w:rPr>
          <w:rFonts w:ascii="Palatino Linotype" w:hAnsi="Palatino Linotype" w:cs="Arial"/>
          <w:b/>
        </w:rPr>
        <w:t>Comisionado</w:t>
      </w:r>
      <w:r w:rsidR="00764BA0" w:rsidRPr="009C4A6D">
        <w:rPr>
          <w:rFonts w:ascii="Palatino Linotype" w:hAnsi="Palatino Linotype" w:cs="Arial"/>
          <w:b/>
        </w:rPr>
        <w:t xml:space="preserve"> Presidente</w:t>
      </w:r>
      <w:r w:rsidRPr="009C4A6D">
        <w:rPr>
          <w:rFonts w:ascii="Palatino Linotype" w:hAnsi="Palatino Linotype" w:cs="Arial"/>
          <w:b/>
        </w:rPr>
        <w:t xml:space="preserve"> José Martínez Vilchis</w:t>
      </w:r>
      <w:r w:rsidRPr="009C4A6D">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B31FB2" w:rsidRPr="009C4A6D">
        <w:rPr>
          <w:rFonts w:ascii="Palatino Linotype" w:hAnsi="Palatino Linotype" w:cs="Arial"/>
          <w:b/>
          <w:lang w:val="es-419"/>
        </w:rPr>
        <w:t>once de agosto</w:t>
      </w:r>
      <w:r w:rsidRPr="009C4A6D">
        <w:rPr>
          <w:rFonts w:ascii="Palatino Linotype" w:hAnsi="Palatino Linotype" w:cs="Arial"/>
          <w:b/>
        </w:rPr>
        <w:t xml:space="preserve"> de dos mil veintidós</w:t>
      </w:r>
      <w:r w:rsidRPr="009C4A6D">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9C4A6D" w:rsidRDefault="00740B06" w:rsidP="00740B06">
      <w:pPr>
        <w:spacing w:line="360" w:lineRule="auto"/>
        <w:jc w:val="both"/>
        <w:rPr>
          <w:rFonts w:ascii="Palatino Linotype" w:hAnsi="Palatino Linotype" w:cs="Arial"/>
        </w:rPr>
      </w:pPr>
    </w:p>
    <w:p w14:paraId="4D18B3FC" w14:textId="77777777" w:rsidR="00740B06" w:rsidRPr="009C4A6D" w:rsidRDefault="00740B06" w:rsidP="00740B06">
      <w:pPr>
        <w:spacing w:line="360" w:lineRule="auto"/>
        <w:jc w:val="both"/>
        <w:rPr>
          <w:rFonts w:ascii="Palatino Linotype" w:hAnsi="Palatino Linotype" w:cs="Arial"/>
          <w:b/>
          <w:sz w:val="28"/>
          <w:szCs w:val="28"/>
        </w:rPr>
      </w:pPr>
      <w:r w:rsidRPr="009C4A6D">
        <w:rPr>
          <w:rFonts w:ascii="Palatino Linotype" w:hAnsi="Palatino Linotype" w:cs="Arial"/>
          <w:b/>
          <w:sz w:val="28"/>
          <w:szCs w:val="28"/>
        </w:rPr>
        <w:t xml:space="preserve">QUINTO. De la etapa de manifestaciones y/o alegatos. </w:t>
      </w:r>
    </w:p>
    <w:p w14:paraId="47BDA416" w14:textId="06642E0F" w:rsidR="00740B06" w:rsidRPr="009C4A6D" w:rsidRDefault="00740B06" w:rsidP="00740B06">
      <w:pPr>
        <w:spacing w:line="360" w:lineRule="auto"/>
        <w:jc w:val="both"/>
        <w:rPr>
          <w:rFonts w:ascii="Palatino Linotype" w:hAnsi="Palatino Linotype" w:cs="Arial"/>
        </w:rPr>
      </w:pPr>
      <w:r w:rsidRPr="009C4A6D">
        <w:rPr>
          <w:rFonts w:ascii="Palatino Linotype" w:hAnsi="Palatino Linotype" w:cs="Arial"/>
        </w:rPr>
        <w:t xml:space="preserve">De las constancias del expediente electrónico del SAIMEX, del recurso de revisión </w:t>
      </w:r>
      <w:r w:rsidR="00B31FB2" w:rsidRPr="009C4A6D">
        <w:rPr>
          <w:rFonts w:ascii="Palatino Linotype" w:hAnsi="Palatino Linotype" w:cs="Arial"/>
          <w:b/>
        </w:rPr>
        <w:t>13150/INFOEM/IP/RR/2022</w:t>
      </w:r>
      <w:r w:rsidRPr="009C4A6D">
        <w:rPr>
          <w:rFonts w:ascii="Palatino Linotype" w:hAnsi="Palatino Linotype" w:cs="Arial"/>
        </w:rPr>
        <w:t xml:space="preserve">, se advierte que el Sujeto Obligado </w:t>
      </w:r>
      <w:r w:rsidR="00746830" w:rsidRPr="009C4A6D">
        <w:rPr>
          <w:rFonts w:ascii="Palatino Linotype" w:hAnsi="Palatino Linotype" w:cs="Arial"/>
        </w:rPr>
        <w:t>rindió</w:t>
      </w:r>
      <w:r w:rsidR="00746830" w:rsidRPr="009C4A6D">
        <w:rPr>
          <w:rFonts w:ascii="Palatino Linotype" w:hAnsi="Palatino Linotype" w:cs="Arial"/>
          <w:lang w:val="es-419"/>
        </w:rPr>
        <w:t xml:space="preserve"> </w:t>
      </w:r>
      <w:r w:rsidRPr="009C4A6D">
        <w:rPr>
          <w:rFonts w:ascii="Palatino Linotype" w:hAnsi="Palatino Linotype" w:cs="Arial"/>
        </w:rPr>
        <w:t>su informe justificad</w:t>
      </w:r>
      <w:r w:rsidR="00746830" w:rsidRPr="009C4A6D">
        <w:rPr>
          <w:rFonts w:ascii="Palatino Linotype" w:hAnsi="Palatino Linotype" w:cs="Arial"/>
          <w:lang w:val="es-419"/>
        </w:rPr>
        <w:t xml:space="preserve">o en fecha </w:t>
      </w:r>
      <w:r w:rsidR="00B31FB2" w:rsidRPr="009C4A6D">
        <w:rPr>
          <w:rFonts w:ascii="Palatino Linotype" w:hAnsi="Palatino Linotype" w:cs="Arial"/>
          <w:lang w:val="es-419"/>
        </w:rPr>
        <w:t>quince de agosto</w:t>
      </w:r>
      <w:r w:rsidR="00746830" w:rsidRPr="009C4A6D">
        <w:rPr>
          <w:rFonts w:ascii="Palatino Linotype" w:hAnsi="Palatino Linotype" w:cs="Arial"/>
          <w:lang w:val="es-419"/>
        </w:rPr>
        <w:t xml:space="preserve"> de dos mil veintidós, el cual se puso a la vista del recurrente en fecha </w:t>
      </w:r>
      <w:r w:rsidR="00B31FB2" w:rsidRPr="009C4A6D">
        <w:rPr>
          <w:rFonts w:ascii="Palatino Linotype" w:hAnsi="Palatino Linotype" w:cs="Arial"/>
          <w:lang w:val="es-419"/>
        </w:rPr>
        <w:t>veintisiete de septiembre</w:t>
      </w:r>
      <w:r w:rsidR="00746830" w:rsidRPr="009C4A6D">
        <w:rPr>
          <w:rFonts w:ascii="Palatino Linotype" w:hAnsi="Palatino Linotype" w:cs="Arial"/>
          <w:lang w:val="es-419"/>
        </w:rPr>
        <w:t xml:space="preserve"> de dos mil veintidós, sin embargo,</w:t>
      </w:r>
      <w:r w:rsidR="00746830" w:rsidRPr="009C4A6D">
        <w:rPr>
          <w:rFonts w:ascii="Palatino Linotype" w:hAnsi="Palatino Linotype" w:cs="Arial"/>
        </w:rPr>
        <w:t xml:space="preserve"> </w:t>
      </w:r>
      <w:r w:rsidRPr="009C4A6D">
        <w:rPr>
          <w:rFonts w:ascii="Palatino Linotype" w:hAnsi="Palatino Linotype" w:cs="Arial"/>
        </w:rPr>
        <w:t>el particular no realizó manifestación alguna.</w:t>
      </w:r>
    </w:p>
    <w:p w14:paraId="2162BD08" w14:textId="4C47AA33" w:rsidR="007F0775" w:rsidRPr="009C4A6D" w:rsidRDefault="007F0775" w:rsidP="00740B06">
      <w:pPr>
        <w:spacing w:line="360" w:lineRule="auto"/>
        <w:jc w:val="both"/>
        <w:rPr>
          <w:rFonts w:ascii="Palatino Linotype" w:hAnsi="Palatino Linotype" w:cs="Arial"/>
        </w:rPr>
      </w:pPr>
    </w:p>
    <w:p w14:paraId="74593B91" w14:textId="1E4F3019" w:rsidR="00B31FB2" w:rsidRPr="009C4A6D" w:rsidRDefault="00B31FB2" w:rsidP="00740B06">
      <w:pPr>
        <w:spacing w:line="360" w:lineRule="auto"/>
        <w:jc w:val="both"/>
        <w:rPr>
          <w:rFonts w:ascii="Palatino Linotype" w:hAnsi="Palatino Linotype" w:cs="Arial"/>
        </w:rPr>
      </w:pPr>
    </w:p>
    <w:p w14:paraId="5EF503D3" w14:textId="77777777" w:rsidR="00B31FB2" w:rsidRPr="009C4A6D" w:rsidRDefault="00B31FB2" w:rsidP="00740B06">
      <w:pPr>
        <w:spacing w:line="360" w:lineRule="auto"/>
        <w:jc w:val="both"/>
        <w:rPr>
          <w:rFonts w:ascii="Palatino Linotype" w:hAnsi="Palatino Linotype" w:cs="Arial"/>
        </w:rPr>
      </w:pPr>
    </w:p>
    <w:p w14:paraId="07DB0E0C" w14:textId="77777777" w:rsidR="00740B06" w:rsidRPr="009C4A6D" w:rsidRDefault="00740B06" w:rsidP="00740B06">
      <w:pPr>
        <w:spacing w:line="360" w:lineRule="auto"/>
        <w:jc w:val="both"/>
        <w:rPr>
          <w:rFonts w:ascii="Palatino Linotype" w:hAnsi="Palatino Linotype" w:cs="Arial"/>
          <w:b/>
          <w:sz w:val="28"/>
        </w:rPr>
      </w:pPr>
      <w:r w:rsidRPr="009C4A6D">
        <w:rPr>
          <w:rFonts w:ascii="Palatino Linotype" w:hAnsi="Palatino Linotype" w:cs="Arial"/>
          <w:b/>
          <w:sz w:val="28"/>
        </w:rPr>
        <w:lastRenderedPageBreak/>
        <w:t>SEXTO. Del cierre de instrucción.</w:t>
      </w:r>
    </w:p>
    <w:p w14:paraId="79B688B8" w14:textId="4236AC15" w:rsidR="00740B06" w:rsidRPr="009C4A6D" w:rsidRDefault="00740B06" w:rsidP="00740B06">
      <w:pPr>
        <w:spacing w:line="360" w:lineRule="auto"/>
        <w:jc w:val="both"/>
        <w:rPr>
          <w:rFonts w:ascii="Palatino Linotype" w:hAnsi="Palatino Linotype" w:cs="Arial"/>
        </w:rPr>
      </w:pPr>
      <w:r w:rsidRPr="009C4A6D">
        <w:rPr>
          <w:rFonts w:ascii="Palatino Linotype" w:hAnsi="Palatino Linotype" w:cs="Arial"/>
        </w:rPr>
        <w:t xml:space="preserve">Así, una vez transcurrido el término legal, se decretó el cierre de instrucción del recurso de revisión en fecha </w:t>
      </w:r>
      <w:r w:rsidR="00B31FB2" w:rsidRPr="009C4A6D">
        <w:rPr>
          <w:rFonts w:ascii="Palatino Linotype" w:hAnsi="Palatino Linotype" w:cs="Arial"/>
          <w:b/>
          <w:lang w:val="es-419"/>
        </w:rPr>
        <w:t>doce de octubre</w:t>
      </w:r>
      <w:r w:rsidRPr="009C4A6D">
        <w:rPr>
          <w:rFonts w:ascii="Palatino Linotype" w:hAnsi="Palatino Linotype" w:cs="Arial"/>
          <w:b/>
        </w:rPr>
        <w:t xml:space="preserve"> de dos mil veintidós</w:t>
      </w:r>
      <w:r w:rsidRPr="009C4A6D">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p>
    <w:p w14:paraId="6AA7FB0B" w14:textId="77777777" w:rsidR="00740B06" w:rsidRPr="009C4A6D" w:rsidRDefault="00740B06" w:rsidP="00740B06">
      <w:pPr>
        <w:spacing w:line="360" w:lineRule="auto"/>
        <w:jc w:val="both"/>
        <w:rPr>
          <w:rFonts w:ascii="Palatino Linotype" w:hAnsi="Palatino Linotype" w:cs="Arial"/>
        </w:rPr>
      </w:pPr>
    </w:p>
    <w:p w14:paraId="4956CD1B" w14:textId="77777777" w:rsidR="00740B06" w:rsidRPr="009C4A6D" w:rsidRDefault="00740B06" w:rsidP="00740B06">
      <w:pPr>
        <w:spacing w:line="360" w:lineRule="auto"/>
        <w:jc w:val="both"/>
        <w:rPr>
          <w:rFonts w:ascii="Palatino Linotype" w:hAnsi="Palatino Linotype" w:cs="Arial"/>
          <w:b/>
        </w:rPr>
      </w:pPr>
      <w:r w:rsidRPr="009C4A6D">
        <w:rPr>
          <w:rFonts w:ascii="Palatino Linotype" w:hAnsi="Palatino Linotype" w:cs="Arial"/>
          <w:b/>
          <w:sz w:val="28"/>
          <w:szCs w:val="28"/>
        </w:rPr>
        <w:t>SEPTIMO.</w:t>
      </w:r>
      <w:r w:rsidRPr="009C4A6D">
        <w:rPr>
          <w:rFonts w:ascii="Palatino Linotype" w:hAnsi="Palatino Linotype" w:cs="Arial"/>
          <w:b/>
        </w:rPr>
        <w:t xml:space="preserve"> Ampliación del término para resolver</w:t>
      </w:r>
    </w:p>
    <w:p w14:paraId="2207652B" w14:textId="10853617" w:rsidR="00740B06" w:rsidRPr="009C4A6D" w:rsidRDefault="00740B06" w:rsidP="00740B06">
      <w:pPr>
        <w:spacing w:line="360" w:lineRule="auto"/>
        <w:jc w:val="both"/>
        <w:rPr>
          <w:rFonts w:ascii="Palatino Linotype" w:hAnsi="Palatino Linotype" w:cs="Arial"/>
        </w:rPr>
      </w:pPr>
      <w:r w:rsidRPr="009C4A6D">
        <w:rPr>
          <w:rFonts w:ascii="Palatino Linotype" w:hAnsi="Palatino Linotype" w:cs="Arial"/>
        </w:rPr>
        <w:t xml:space="preserve">Posteriormente, en fecha </w:t>
      </w:r>
      <w:r w:rsidR="00B31FB2" w:rsidRPr="009C4A6D">
        <w:rPr>
          <w:rFonts w:ascii="Palatino Linotype" w:hAnsi="Palatino Linotype" w:cs="Arial"/>
          <w:b/>
          <w:lang w:val="es-419"/>
        </w:rPr>
        <w:t>veintisiete de septiembre</w:t>
      </w:r>
      <w:r w:rsidRPr="009C4A6D">
        <w:rPr>
          <w:rFonts w:ascii="Palatino Linotype" w:hAnsi="Palatino Linotype" w:cs="Arial"/>
          <w:b/>
        </w:rPr>
        <w:t xml:space="preserve"> del año dos mil veintidós</w:t>
      </w:r>
      <w:r w:rsidRPr="009C4A6D">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w:t>
      </w:r>
      <w:r w:rsidR="008512C3" w:rsidRPr="009C4A6D">
        <w:rPr>
          <w:rFonts w:ascii="Palatino Linotype" w:hAnsi="Palatino Linotype" w:cs="Arial"/>
        </w:rPr>
        <w:t>es.</w:t>
      </w:r>
    </w:p>
    <w:p w14:paraId="5E6D0374" w14:textId="77777777" w:rsidR="0075474F" w:rsidRPr="009C4A6D" w:rsidRDefault="0075474F" w:rsidP="00740B06">
      <w:pPr>
        <w:spacing w:line="360" w:lineRule="auto"/>
        <w:jc w:val="both"/>
        <w:rPr>
          <w:rFonts w:ascii="Palatino Linotype" w:hAnsi="Palatino Linotype" w:cs="Arial"/>
        </w:rPr>
      </w:pPr>
    </w:p>
    <w:p w14:paraId="57502D14"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9DE4523" w14:textId="77777777" w:rsidR="005809EC" w:rsidRPr="009C4A6D" w:rsidRDefault="005809EC" w:rsidP="005809EC">
      <w:pPr>
        <w:spacing w:line="360" w:lineRule="auto"/>
        <w:jc w:val="both"/>
        <w:rPr>
          <w:rFonts w:ascii="Palatino Linotype" w:hAnsi="Palatino Linotype"/>
        </w:rPr>
      </w:pPr>
    </w:p>
    <w:p w14:paraId="1F0F26A2"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lastRenderedPageBreak/>
        <w:t xml:space="preserve">Por ello, es menester precisar </w:t>
      </w:r>
      <w:proofErr w:type="gramStart"/>
      <w:r w:rsidRPr="009C4A6D">
        <w:rPr>
          <w:rFonts w:ascii="Palatino Linotype" w:hAnsi="Palatino Linotype"/>
        </w:rPr>
        <w:t>que</w:t>
      </w:r>
      <w:proofErr w:type="gramEnd"/>
      <w:r w:rsidRPr="009C4A6D">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49E34E" w14:textId="77777777" w:rsidR="005809EC" w:rsidRPr="009C4A6D" w:rsidRDefault="005809EC" w:rsidP="005809EC">
      <w:pPr>
        <w:spacing w:line="360" w:lineRule="auto"/>
        <w:jc w:val="both"/>
        <w:rPr>
          <w:rFonts w:ascii="Palatino Linotype" w:hAnsi="Palatino Linotype"/>
        </w:rPr>
      </w:pPr>
    </w:p>
    <w:p w14:paraId="64A1E1A1"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59C378" w14:textId="77777777" w:rsidR="005809EC" w:rsidRPr="009C4A6D" w:rsidRDefault="005809EC" w:rsidP="005809EC">
      <w:pPr>
        <w:spacing w:line="360" w:lineRule="auto"/>
        <w:jc w:val="both"/>
        <w:rPr>
          <w:rFonts w:ascii="Palatino Linotype" w:hAnsi="Palatino Linotype"/>
        </w:rPr>
      </w:pPr>
    </w:p>
    <w:p w14:paraId="5BAC8E3C"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D9841E" w14:textId="77777777" w:rsidR="005809EC" w:rsidRPr="009C4A6D" w:rsidRDefault="005809EC" w:rsidP="005809EC">
      <w:pPr>
        <w:spacing w:line="360" w:lineRule="auto"/>
        <w:jc w:val="both"/>
        <w:rPr>
          <w:rFonts w:ascii="Palatino Linotype" w:hAnsi="Palatino Linotype"/>
        </w:rPr>
      </w:pPr>
    </w:p>
    <w:p w14:paraId="04AE3118"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99E100E" w14:textId="77777777" w:rsidR="005809EC" w:rsidRPr="009C4A6D" w:rsidRDefault="005809EC" w:rsidP="005809EC">
      <w:pPr>
        <w:spacing w:line="360" w:lineRule="auto"/>
        <w:jc w:val="both"/>
        <w:rPr>
          <w:rFonts w:ascii="Palatino Linotype" w:hAnsi="Palatino Linotype"/>
        </w:rPr>
      </w:pPr>
    </w:p>
    <w:p w14:paraId="2FDAB49D" w14:textId="77777777" w:rsidR="005809EC" w:rsidRPr="009C4A6D" w:rsidRDefault="005809EC" w:rsidP="005809EC">
      <w:pPr>
        <w:pStyle w:val="Prrafodelista"/>
        <w:numPr>
          <w:ilvl w:val="0"/>
          <w:numId w:val="20"/>
        </w:numPr>
        <w:spacing w:line="360" w:lineRule="auto"/>
        <w:jc w:val="both"/>
        <w:rPr>
          <w:rFonts w:ascii="Palatino Linotype" w:hAnsi="Palatino Linotype"/>
        </w:rPr>
      </w:pPr>
      <w:r w:rsidRPr="009C4A6D">
        <w:rPr>
          <w:rFonts w:ascii="Palatino Linotype" w:hAnsi="Palatino Linotype"/>
        </w:rPr>
        <w:t xml:space="preserve">Complejidad del Asunto: La complejidad de la prueba, la pluralidad de sujetos procesales, el tiempo transcurrido, las características y contexto del recurso. </w:t>
      </w:r>
    </w:p>
    <w:p w14:paraId="744FC878" w14:textId="77777777" w:rsidR="005809EC" w:rsidRPr="009C4A6D" w:rsidRDefault="005809EC" w:rsidP="005809EC">
      <w:pPr>
        <w:pStyle w:val="Prrafodelista"/>
        <w:spacing w:line="360" w:lineRule="auto"/>
        <w:ind w:left="927"/>
        <w:jc w:val="both"/>
        <w:rPr>
          <w:rFonts w:ascii="Palatino Linotype" w:hAnsi="Palatino Linotype"/>
        </w:rPr>
      </w:pPr>
    </w:p>
    <w:p w14:paraId="33CA90D7" w14:textId="77777777" w:rsidR="005809EC" w:rsidRPr="009C4A6D" w:rsidRDefault="005809EC" w:rsidP="005809EC">
      <w:pPr>
        <w:pStyle w:val="Prrafodelista"/>
        <w:numPr>
          <w:ilvl w:val="0"/>
          <w:numId w:val="20"/>
        </w:numPr>
        <w:spacing w:line="360" w:lineRule="auto"/>
        <w:jc w:val="both"/>
        <w:rPr>
          <w:rFonts w:ascii="Palatino Linotype" w:hAnsi="Palatino Linotype"/>
        </w:rPr>
      </w:pPr>
      <w:r w:rsidRPr="009C4A6D">
        <w:rPr>
          <w:rFonts w:ascii="Palatino Linotype" w:hAnsi="Palatino Linotype"/>
        </w:rPr>
        <w:t>Actividad Procesal del interesado. Acciones u omisiones del interesado.</w:t>
      </w:r>
    </w:p>
    <w:p w14:paraId="7D235BA6" w14:textId="77777777" w:rsidR="005809EC" w:rsidRPr="009C4A6D" w:rsidRDefault="005809EC" w:rsidP="005809EC">
      <w:pPr>
        <w:spacing w:line="360" w:lineRule="auto"/>
        <w:jc w:val="both"/>
        <w:rPr>
          <w:rFonts w:ascii="Palatino Linotype" w:hAnsi="Palatino Linotype"/>
        </w:rPr>
      </w:pPr>
    </w:p>
    <w:p w14:paraId="507FDD73" w14:textId="77777777" w:rsidR="005809EC" w:rsidRPr="009C4A6D" w:rsidRDefault="005809EC" w:rsidP="005809EC">
      <w:pPr>
        <w:pStyle w:val="Prrafodelista"/>
        <w:numPr>
          <w:ilvl w:val="0"/>
          <w:numId w:val="20"/>
        </w:numPr>
        <w:spacing w:line="360" w:lineRule="auto"/>
        <w:jc w:val="both"/>
        <w:rPr>
          <w:rFonts w:ascii="Palatino Linotype" w:hAnsi="Palatino Linotype"/>
        </w:rPr>
      </w:pPr>
      <w:r w:rsidRPr="009C4A6D">
        <w:rPr>
          <w:rFonts w:ascii="Palatino Linotype" w:hAnsi="Palatino Linotype"/>
        </w:rPr>
        <w:t>Conducta de la Autoridad: Las Acciones u omisiones realizadas en el procedimiento. Así como si la autoridad actuó con la debida diligencia.</w:t>
      </w:r>
    </w:p>
    <w:p w14:paraId="545F5F37" w14:textId="77777777" w:rsidR="005809EC" w:rsidRPr="009C4A6D" w:rsidRDefault="005809EC" w:rsidP="009C7CFF">
      <w:pPr>
        <w:pStyle w:val="Prrafodelista"/>
        <w:spacing w:line="360" w:lineRule="auto"/>
        <w:ind w:left="927"/>
        <w:jc w:val="both"/>
        <w:rPr>
          <w:rFonts w:ascii="Palatino Linotype" w:hAnsi="Palatino Linotype"/>
        </w:rPr>
      </w:pPr>
    </w:p>
    <w:p w14:paraId="69D4A409" w14:textId="7F282754" w:rsidR="005809EC" w:rsidRPr="009C4A6D" w:rsidRDefault="005809EC" w:rsidP="009C7CFF">
      <w:pPr>
        <w:pStyle w:val="Prrafodelista"/>
        <w:numPr>
          <w:ilvl w:val="0"/>
          <w:numId w:val="20"/>
        </w:numPr>
        <w:spacing w:line="360" w:lineRule="auto"/>
        <w:jc w:val="both"/>
        <w:rPr>
          <w:rFonts w:ascii="Palatino Linotype" w:hAnsi="Palatino Linotype"/>
        </w:rPr>
      </w:pPr>
      <w:r w:rsidRPr="009C4A6D">
        <w:rPr>
          <w:rFonts w:ascii="Palatino Linotype" w:hAnsi="Palatino Linotype"/>
        </w:rPr>
        <w:t>La afectación generada en la situación jurídica de la persona involucrada en el proceso: Violación a sus derechos humanos.</w:t>
      </w:r>
    </w:p>
    <w:p w14:paraId="1DA5CC0E" w14:textId="77777777" w:rsidR="005809EC" w:rsidRPr="009C4A6D" w:rsidRDefault="005809EC" w:rsidP="005809EC">
      <w:pPr>
        <w:spacing w:line="360" w:lineRule="auto"/>
        <w:jc w:val="both"/>
        <w:rPr>
          <w:rFonts w:ascii="Palatino Linotype" w:hAnsi="Palatino Linotype"/>
        </w:rPr>
      </w:pPr>
    </w:p>
    <w:p w14:paraId="7C92064E"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08DAA5" w14:textId="77777777" w:rsidR="005809EC" w:rsidRPr="009C4A6D" w:rsidRDefault="005809EC" w:rsidP="005809EC">
      <w:pPr>
        <w:spacing w:line="360" w:lineRule="auto"/>
        <w:jc w:val="both"/>
        <w:rPr>
          <w:rFonts w:ascii="Palatino Linotype" w:hAnsi="Palatino Linotype"/>
        </w:rPr>
      </w:pPr>
    </w:p>
    <w:p w14:paraId="33B8AC9B" w14:textId="77777777" w:rsidR="005809EC" w:rsidRPr="009C4A6D" w:rsidRDefault="005809EC" w:rsidP="005809EC">
      <w:pPr>
        <w:spacing w:line="360" w:lineRule="auto"/>
        <w:jc w:val="both"/>
        <w:rPr>
          <w:rFonts w:ascii="Palatino Linotype" w:hAnsi="Palatino Linotype"/>
          <w:b/>
        </w:rPr>
      </w:pPr>
      <w:r w:rsidRPr="009C4A6D">
        <w:rPr>
          <w:rFonts w:ascii="Palatino Linotype" w:hAnsi="Palatino Linotype"/>
        </w:rPr>
        <w:t xml:space="preserve">Argumento que encuentra sustento en la jurisprudencia P./J. 32/92 emitida por el Pleno de la Suprema Corte de Justicia de la Nación de rubro </w:t>
      </w:r>
      <w:r w:rsidRPr="009C4A6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C4A6D">
        <w:rPr>
          <w:rFonts w:ascii="Palatino Linotype" w:hAnsi="Palatino Linotype"/>
        </w:rPr>
        <w:t>, visible en la Gaceta del Seminario Judicial de la Federación con el registro digital 205635.</w:t>
      </w:r>
    </w:p>
    <w:p w14:paraId="4EC286C8" w14:textId="77777777" w:rsidR="005809EC" w:rsidRPr="009C4A6D" w:rsidRDefault="005809EC" w:rsidP="005809EC">
      <w:pPr>
        <w:spacing w:line="360" w:lineRule="auto"/>
        <w:jc w:val="both"/>
        <w:rPr>
          <w:rFonts w:ascii="Palatino Linotype" w:hAnsi="Palatino Linotype"/>
        </w:rPr>
      </w:pPr>
    </w:p>
    <w:p w14:paraId="17B983A5"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FC1461" w14:textId="77777777" w:rsidR="005809EC" w:rsidRPr="009C4A6D" w:rsidRDefault="005809EC" w:rsidP="005809EC">
      <w:pPr>
        <w:spacing w:line="360" w:lineRule="auto"/>
        <w:jc w:val="both"/>
        <w:rPr>
          <w:rFonts w:ascii="Palatino Linotype" w:hAnsi="Palatino Linotype"/>
        </w:rPr>
      </w:pPr>
    </w:p>
    <w:p w14:paraId="5BA692FF"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0621E99" w14:textId="77777777" w:rsidR="005809EC" w:rsidRPr="009C4A6D" w:rsidRDefault="005809EC" w:rsidP="005809EC">
      <w:pPr>
        <w:spacing w:line="360" w:lineRule="auto"/>
        <w:jc w:val="both"/>
        <w:rPr>
          <w:rFonts w:ascii="Palatino Linotype" w:hAnsi="Palatino Linotype"/>
        </w:rPr>
      </w:pPr>
    </w:p>
    <w:p w14:paraId="6F3CA4E0"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48E28A7" w14:textId="77777777" w:rsidR="005809EC" w:rsidRPr="009C4A6D" w:rsidRDefault="005809EC" w:rsidP="005809EC">
      <w:pPr>
        <w:spacing w:line="360" w:lineRule="auto"/>
        <w:jc w:val="both"/>
        <w:rPr>
          <w:rFonts w:ascii="Palatino Linotype" w:hAnsi="Palatino Linotype"/>
        </w:rPr>
      </w:pPr>
    </w:p>
    <w:p w14:paraId="5CBA4B22" w14:textId="77777777" w:rsidR="005809EC" w:rsidRPr="009C4A6D" w:rsidRDefault="005809EC" w:rsidP="005809EC">
      <w:pPr>
        <w:spacing w:line="360" w:lineRule="auto"/>
        <w:jc w:val="both"/>
        <w:rPr>
          <w:rFonts w:ascii="Palatino Linotype" w:hAnsi="Palatino Linotype"/>
        </w:rPr>
      </w:pPr>
      <w:r w:rsidRPr="009C4A6D">
        <w:rPr>
          <w:rFonts w:ascii="Palatino Linotype" w:hAnsi="Palatino Linotype"/>
        </w:rPr>
        <w:t xml:space="preserve"> </w:t>
      </w:r>
      <w:r w:rsidRPr="009C4A6D">
        <w:rPr>
          <w:rFonts w:ascii="Palatino Linotype" w:hAnsi="Palatino Linotype"/>
          <w:i/>
        </w:rPr>
        <w:t>“PLAZO RAZONABLE PARA RESOLVER. DIMENSIÓN Y EFECTOS DE ESTE CONCEPTO CUANDO SE ADUCE EXCESIVA CARGA DE TRABAJO.”</w:t>
      </w:r>
      <w:r w:rsidRPr="009C4A6D">
        <w:rPr>
          <w:rFonts w:ascii="Palatino Linotype" w:hAnsi="Palatino Linotype"/>
        </w:rPr>
        <w:t xml:space="preserve"> consultable en el Seminario Judicial de la Federación y su gaceta, con el registro digital 2002351.</w:t>
      </w:r>
    </w:p>
    <w:p w14:paraId="71E14797" w14:textId="77777777" w:rsidR="005809EC" w:rsidRPr="009C4A6D" w:rsidRDefault="005809EC" w:rsidP="005809EC">
      <w:pPr>
        <w:spacing w:line="360" w:lineRule="auto"/>
        <w:jc w:val="both"/>
        <w:rPr>
          <w:rFonts w:ascii="Palatino Linotype" w:hAnsi="Palatino Linotype"/>
          <w:b/>
        </w:rPr>
      </w:pPr>
    </w:p>
    <w:p w14:paraId="172A68B6" w14:textId="6A846FCD" w:rsidR="0075474F" w:rsidRPr="009C4A6D" w:rsidRDefault="005809EC" w:rsidP="005809EC">
      <w:pPr>
        <w:spacing w:line="360" w:lineRule="auto"/>
        <w:jc w:val="both"/>
        <w:rPr>
          <w:rFonts w:ascii="Palatino Linotype" w:hAnsi="Palatino Linotype" w:cs="Arial"/>
        </w:rPr>
      </w:pPr>
      <w:r w:rsidRPr="009C4A6D">
        <w:rPr>
          <w:rFonts w:ascii="Palatino Linotype" w:hAnsi="Palatino Linotype"/>
          <w:i/>
        </w:rPr>
        <w:lastRenderedPageBreak/>
        <w:t>“PLAZO RAZONABLE PARA RESOLVER. CONCEPTO Y ELEMENTOS QUE LO INTEGRAN A LA LUZ DEL DERECHO INTERNACIONAL DE LOS DERECHOS HUMANOS.”</w:t>
      </w:r>
      <w:r w:rsidRPr="009C4A6D">
        <w:rPr>
          <w:rFonts w:ascii="Palatino Linotype" w:hAnsi="Palatino Linotype"/>
        </w:rPr>
        <w:t>, visible en el Seminario Judicial de la Federación y su gaceta, con el registro digital 2002350, y</w:t>
      </w:r>
    </w:p>
    <w:p w14:paraId="10C0ECBA" w14:textId="77777777" w:rsidR="00740B06" w:rsidRPr="009C4A6D" w:rsidRDefault="00740B06" w:rsidP="00740B06">
      <w:pPr>
        <w:spacing w:line="360" w:lineRule="auto"/>
        <w:jc w:val="both"/>
        <w:rPr>
          <w:rFonts w:ascii="Palatino Linotype" w:hAnsi="Palatino Linotype" w:cs="Arial"/>
        </w:rPr>
      </w:pPr>
    </w:p>
    <w:p w14:paraId="79CAA8B8" w14:textId="2BABC4C6" w:rsidR="009B616B" w:rsidRPr="009C4A6D" w:rsidRDefault="008B6269" w:rsidP="00C91BA7">
      <w:pPr>
        <w:widowControl w:val="0"/>
        <w:spacing w:line="360" w:lineRule="auto"/>
        <w:jc w:val="center"/>
        <w:rPr>
          <w:rFonts w:ascii="Palatino Linotype" w:eastAsia="Palatino Linotype" w:hAnsi="Palatino Linotype" w:cs="Palatino Linotype"/>
          <w:b/>
        </w:rPr>
      </w:pPr>
      <w:r w:rsidRPr="009C4A6D">
        <w:rPr>
          <w:rFonts w:ascii="Palatino Linotype" w:eastAsia="Palatino Linotype" w:hAnsi="Palatino Linotype" w:cs="Palatino Linotype"/>
          <w:b/>
        </w:rPr>
        <w:t xml:space="preserve">C O N S I D E R A N D O </w:t>
      </w:r>
    </w:p>
    <w:p w14:paraId="6A1D98EB" w14:textId="77777777" w:rsidR="003271D6" w:rsidRPr="009C4A6D" w:rsidRDefault="003271D6" w:rsidP="003271D6">
      <w:pPr>
        <w:spacing w:line="360" w:lineRule="auto"/>
        <w:jc w:val="center"/>
        <w:rPr>
          <w:rFonts w:ascii="Palatino Linotype" w:hAnsi="Palatino Linotype" w:cs="Arial"/>
        </w:rPr>
      </w:pPr>
    </w:p>
    <w:p w14:paraId="122FAFE4" w14:textId="77777777" w:rsidR="005D4DCB" w:rsidRPr="009C4A6D" w:rsidRDefault="005D4DCB" w:rsidP="005D4DCB">
      <w:pPr>
        <w:spacing w:line="360" w:lineRule="auto"/>
        <w:jc w:val="both"/>
        <w:rPr>
          <w:rFonts w:ascii="Palatino Linotype" w:eastAsiaTheme="minorHAnsi" w:hAnsi="Palatino Linotype" w:cs="Arial"/>
          <w:sz w:val="28"/>
          <w:lang w:val="es-MX" w:eastAsia="en-US"/>
        </w:rPr>
      </w:pPr>
      <w:r w:rsidRPr="009C4A6D">
        <w:rPr>
          <w:rFonts w:ascii="Palatino Linotype" w:eastAsiaTheme="minorHAnsi" w:hAnsi="Palatino Linotype" w:cs="Arial"/>
          <w:b/>
          <w:sz w:val="28"/>
          <w:lang w:val="es-MX" w:eastAsia="en-US"/>
        </w:rPr>
        <w:t>PRIMERO. De la competencia</w:t>
      </w:r>
      <w:r w:rsidRPr="009C4A6D">
        <w:rPr>
          <w:rFonts w:ascii="Palatino Linotype" w:eastAsiaTheme="minorHAnsi" w:hAnsi="Palatino Linotype" w:cs="Arial"/>
          <w:sz w:val="28"/>
          <w:lang w:val="es-MX" w:eastAsia="en-US"/>
        </w:rPr>
        <w:t>.</w:t>
      </w:r>
    </w:p>
    <w:p w14:paraId="4A7B8935" w14:textId="77777777" w:rsidR="005D4DCB" w:rsidRPr="009C4A6D" w:rsidRDefault="005D4DCB" w:rsidP="005D4DCB">
      <w:pPr>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4B85C2" w14:textId="77777777" w:rsidR="005D4DCB" w:rsidRPr="009C4A6D"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C4A6D"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C4A6D">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C4A6D"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w:t>
      </w:r>
      <w:r w:rsidRPr="009C4A6D">
        <w:rPr>
          <w:rFonts w:ascii="Palatino Linotype" w:eastAsiaTheme="minorHAnsi" w:hAnsi="Palatino Linotype" w:cs="Arial"/>
          <w:lang w:val="es-MX" w:eastAsia="en-US"/>
        </w:rPr>
        <w:lastRenderedPageBreak/>
        <w:t>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Pr="009C4A6D"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226085FA" w:rsidR="005D4DCB" w:rsidRPr="009C4A6D" w:rsidRDefault="007F0775" w:rsidP="005D4DCB">
      <w:pPr>
        <w:autoSpaceDE w:val="0"/>
        <w:autoSpaceDN w:val="0"/>
        <w:adjustRightInd w:val="0"/>
        <w:spacing w:line="360" w:lineRule="auto"/>
        <w:jc w:val="both"/>
        <w:rPr>
          <w:rFonts w:ascii="Palatino Linotype" w:hAnsi="Palatino Linotype" w:cs="Arial"/>
          <w:b/>
          <w:sz w:val="28"/>
        </w:rPr>
      </w:pPr>
      <w:r w:rsidRPr="009C4A6D">
        <w:rPr>
          <w:rFonts w:ascii="Palatino Linotype" w:hAnsi="Palatino Linotype" w:cs="Arial"/>
          <w:b/>
          <w:sz w:val="28"/>
          <w:lang w:val="es-419"/>
        </w:rPr>
        <w:t>TERCERO</w:t>
      </w:r>
      <w:r w:rsidR="005D4DCB" w:rsidRPr="009C4A6D">
        <w:rPr>
          <w:rFonts w:ascii="Palatino Linotype" w:hAnsi="Palatino Linotype" w:cs="Arial"/>
          <w:b/>
          <w:sz w:val="28"/>
        </w:rPr>
        <w:t>. Del estudio de las causas de improcedencia y sobreseimiento.</w:t>
      </w:r>
    </w:p>
    <w:p w14:paraId="1B6CB9F5" w14:textId="77777777" w:rsidR="005D4DCB" w:rsidRPr="009C4A6D" w:rsidRDefault="005D4DCB" w:rsidP="005D4DCB">
      <w:pPr>
        <w:autoSpaceDE w:val="0"/>
        <w:autoSpaceDN w:val="0"/>
        <w:adjustRightInd w:val="0"/>
        <w:spacing w:line="360" w:lineRule="auto"/>
        <w:jc w:val="both"/>
        <w:rPr>
          <w:rFonts w:ascii="Palatino Linotype" w:hAnsi="Palatino Linotype" w:cs="Arial"/>
        </w:rPr>
      </w:pPr>
      <w:r w:rsidRPr="009C4A6D">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9C4A6D">
        <w:rPr>
          <w:rFonts w:ascii="Palatino Linotype" w:hAnsi="Palatino Linotype" w:cs="Arial"/>
        </w:rPr>
        <w:t>procedibilidad</w:t>
      </w:r>
      <w:proofErr w:type="spellEnd"/>
      <w:r w:rsidRPr="009C4A6D">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9C4A6D" w:rsidRDefault="005D4DCB" w:rsidP="005D4DCB">
      <w:pPr>
        <w:autoSpaceDE w:val="0"/>
        <w:autoSpaceDN w:val="0"/>
        <w:adjustRightInd w:val="0"/>
        <w:spacing w:line="360" w:lineRule="auto"/>
        <w:jc w:val="both"/>
        <w:rPr>
          <w:rFonts w:ascii="Palatino Linotype" w:hAnsi="Palatino Linotype" w:cs="Arial"/>
        </w:rPr>
      </w:pPr>
      <w:r w:rsidRPr="009C4A6D">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9C4A6D">
        <w:rPr>
          <w:rFonts w:ascii="Palatino Linotype" w:hAnsi="Palatino Linotype" w:cs="Arial"/>
        </w:rPr>
        <w:t>Resolutor</w:t>
      </w:r>
      <w:proofErr w:type="spellEnd"/>
      <w:r w:rsidRPr="009C4A6D">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9C4A6D" w:rsidRDefault="005D4DCB" w:rsidP="005D4DCB">
      <w:pPr>
        <w:autoSpaceDE w:val="0"/>
        <w:autoSpaceDN w:val="0"/>
        <w:adjustRightInd w:val="0"/>
        <w:spacing w:line="360" w:lineRule="auto"/>
        <w:jc w:val="both"/>
        <w:rPr>
          <w:rFonts w:ascii="Palatino Linotype" w:hAnsi="Palatino Linotype" w:cs="Arial"/>
        </w:rPr>
      </w:pPr>
      <w:r w:rsidRPr="009C4A6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9C4A6D">
        <w:rPr>
          <w:rFonts w:ascii="Palatino Linotype" w:hAnsi="Palatino Linotype" w:cs="Arial"/>
          <w:vertAlign w:val="superscript"/>
        </w:rPr>
        <w:footnoteReference w:id="1"/>
      </w:r>
      <w:r w:rsidRPr="009C4A6D">
        <w:rPr>
          <w:rFonts w:ascii="Palatino Linotype" w:hAnsi="Palatino Linotype" w:cs="Arial"/>
        </w:rPr>
        <w:t>.</w:t>
      </w:r>
    </w:p>
    <w:p w14:paraId="5ADF1509"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3B36D29C" w14:textId="71BA2AEC" w:rsidR="005D4DCB" w:rsidRPr="009C4A6D"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Arial"/>
          <w:lang w:val="es-MX" w:eastAsia="en-US"/>
        </w:rPr>
        <w:t>En primer término es necesario hacer alusión a la solicitud</w:t>
      </w:r>
      <w:r w:rsidR="0049743F" w:rsidRPr="009C4A6D">
        <w:rPr>
          <w:rFonts w:ascii="Palatino Linotype" w:eastAsiaTheme="minorHAnsi" w:hAnsi="Palatino Linotype" w:cs="Arial"/>
          <w:lang w:val="es-MX" w:eastAsia="en-US"/>
        </w:rPr>
        <w:t xml:space="preserve"> de información ya que de ella</w:t>
      </w:r>
      <w:r w:rsidRPr="009C4A6D">
        <w:rPr>
          <w:rFonts w:ascii="Palatino Linotype" w:eastAsiaTheme="minorHAnsi" w:hAnsi="Palatino Linotype" w:cs="Arial"/>
          <w:lang w:val="es-MX" w:eastAsia="en-US"/>
        </w:rPr>
        <w:t xml:space="preserve">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w:t>
      </w:r>
      <w:r w:rsidRPr="009C4A6D">
        <w:rPr>
          <w:rFonts w:ascii="Palatino Linotype" w:eastAsiaTheme="minorHAnsi" w:hAnsi="Palatino Linotype" w:cs="Arial"/>
          <w:lang w:val="es-MX" w:eastAsia="en-US"/>
        </w:rPr>
        <w:lastRenderedPageBreak/>
        <w:t>puede considerar una circunstancia en particular diversa a la que el particular objetivamente requiere.</w:t>
      </w:r>
    </w:p>
    <w:p w14:paraId="413A8A6E"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7DDD7D0B" w14:textId="54E89902" w:rsidR="005D4DCB" w:rsidRPr="009C4A6D" w:rsidRDefault="005D4DCB" w:rsidP="005D4DCB">
      <w:pPr>
        <w:autoSpaceDE w:val="0"/>
        <w:autoSpaceDN w:val="0"/>
        <w:adjustRightInd w:val="0"/>
        <w:spacing w:line="360" w:lineRule="auto"/>
        <w:jc w:val="both"/>
        <w:rPr>
          <w:rFonts w:ascii="Palatino Linotype" w:hAnsi="Palatino Linotype" w:cs="Arial"/>
        </w:rPr>
      </w:pPr>
      <w:r w:rsidRPr="009C4A6D">
        <w:rPr>
          <w:rFonts w:ascii="Palatino Linotype" w:hAnsi="Palatino Linotype" w:cs="Aria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512FC18"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345DEA2E" w14:textId="1966F613" w:rsidR="005D4DCB" w:rsidRPr="009C4A6D" w:rsidRDefault="005D4DCB" w:rsidP="005D4DCB">
      <w:pPr>
        <w:tabs>
          <w:tab w:val="left" w:pos="709"/>
        </w:tabs>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Arial"/>
          <w:lang w:val="es-MX" w:eastAsia="en-US"/>
        </w:rPr>
        <w:t>La Ley de Transparencia de la entidad, en su artículo 192, contempla la figura jurídica del sobreseimiento, y específic</w:t>
      </w:r>
      <w:r w:rsidR="0049743F" w:rsidRPr="009C4A6D">
        <w:rPr>
          <w:rFonts w:ascii="Palatino Linotype" w:eastAsiaTheme="minorHAnsi" w:hAnsi="Palatino Linotype" w:cs="Arial"/>
          <w:lang w:val="es-MX" w:eastAsia="en-US"/>
        </w:rPr>
        <w:t>amente en su hipótesis inmersa</w:t>
      </w:r>
      <w:r w:rsidRPr="009C4A6D">
        <w:rPr>
          <w:rFonts w:ascii="Palatino Linotype" w:eastAsiaTheme="minorHAnsi" w:hAnsi="Palatino Linotype" w:cs="Arial"/>
          <w:lang w:val="es-MX" w:eastAsia="en-US"/>
        </w:rPr>
        <w:t xml:space="preserve"> en la fracción IV, refieren que se sobreseerá el asunto cuando, admitido el recurso de revisión, aparezca alguna causal de improcedencia en los términos de la presente Ley.</w:t>
      </w:r>
    </w:p>
    <w:p w14:paraId="11EDA8CD" w14:textId="77777777" w:rsidR="005D4DCB" w:rsidRPr="009C4A6D"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6178D9DC" w:rsidR="005D4DCB" w:rsidRPr="009C4A6D" w:rsidRDefault="005D4DCB" w:rsidP="005D4DCB">
      <w:pPr>
        <w:tabs>
          <w:tab w:val="left" w:pos="709"/>
        </w:tabs>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9C4A6D">
        <w:rPr>
          <w:rFonts w:ascii="Palatino Linotype" w:eastAsiaTheme="minorHAnsi" w:hAnsi="Palatino Linotype" w:cstheme="minorBidi"/>
          <w:b/>
          <w:lang w:val="es-MX"/>
        </w:rPr>
        <w:t xml:space="preserve"> </w:t>
      </w:r>
      <w:r w:rsidRPr="009C4A6D">
        <w:rPr>
          <w:rFonts w:ascii="Palatino Linotype" w:eastAsiaTheme="minorHAnsi" w:hAnsi="Palatino Linotype" w:cstheme="minorBidi"/>
          <w:lang w:val="es-MX"/>
        </w:rPr>
        <w:t>parte</w:t>
      </w:r>
      <w:r w:rsidRPr="009C4A6D">
        <w:rPr>
          <w:rFonts w:ascii="Palatino Linotype" w:eastAsiaTheme="minorHAnsi" w:hAnsi="Palatino Linotype" w:cstheme="minorBidi"/>
          <w:b/>
          <w:lang w:val="es-MX"/>
        </w:rPr>
        <w:t xml:space="preserve"> Recurrente</w:t>
      </w:r>
      <w:r w:rsidRPr="009C4A6D">
        <w:rPr>
          <w:rFonts w:ascii="Palatino Linotype" w:eastAsiaTheme="minorHAnsi" w:hAnsi="Palatino Linotype" w:cstheme="minorBidi"/>
          <w:lang w:val="es-MX"/>
        </w:rPr>
        <w:t>, para ello analizaremos lo solicitado y la información proporcionada,</w:t>
      </w:r>
      <w:r w:rsidRPr="009C4A6D">
        <w:rPr>
          <w:rFonts w:ascii="Palatino Linotype" w:eastAsiaTheme="minorHAnsi" w:hAnsi="Palatino Linotype" w:cs="Arial"/>
          <w:lang w:val="es-MX" w:eastAsia="en-US"/>
        </w:rPr>
        <w:t xml:space="preserve">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44AAE07" w14:textId="77777777" w:rsidR="00B31FB2" w:rsidRPr="009C4A6D" w:rsidRDefault="00B31FB2" w:rsidP="005D4DCB">
      <w:pPr>
        <w:tabs>
          <w:tab w:val="left" w:pos="709"/>
        </w:tabs>
        <w:spacing w:line="360" w:lineRule="auto"/>
        <w:jc w:val="both"/>
        <w:rPr>
          <w:rFonts w:ascii="Palatino Linotype" w:eastAsiaTheme="minorHAnsi" w:hAnsi="Palatino Linotype" w:cs="Arial"/>
          <w:lang w:val="es-MX" w:eastAsia="en-US"/>
        </w:rPr>
      </w:pPr>
    </w:p>
    <w:p w14:paraId="28F7D614" w14:textId="00BD4A41" w:rsidR="005D4DCB" w:rsidRPr="009C4A6D" w:rsidRDefault="005D4DCB" w:rsidP="00251FF1">
      <w:pPr>
        <w:spacing w:line="360" w:lineRule="auto"/>
        <w:ind w:right="141"/>
        <w:jc w:val="both"/>
        <w:rPr>
          <w:rFonts w:ascii="Palatino Linotype" w:eastAsiaTheme="minorHAnsi" w:hAnsi="Palatino Linotype" w:cstheme="minorBidi"/>
          <w:b/>
          <w:szCs w:val="22"/>
          <w:lang w:val="es-MX"/>
        </w:rPr>
      </w:pPr>
      <w:r w:rsidRPr="009C4A6D">
        <w:rPr>
          <w:rFonts w:ascii="Palatino Linotype" w:eastAsiaTheme="minorHAnsi" w:hAnsi="Palatino Linotype" w:cstheme="minorBidi"/>
          <w:b/>
          <w:szCs w:val="22"/>
          <w:lang w:val="es-MX"/>
        </w:rPr>
        <w:lastRenderedPageBreak/>
        <w:t xml:space="preserve">REQUERIMIENTOS SOLICITADOS: </w:t>
      </w:r>
    </w:p>
    <w:p w14:paraId="78D645AC" w14:textId="77777777" w:rsidR="00B31FB2" w:rsidRPr="009C4A6D" w:rsidRDefault="00B31FB2" w:rsidP="00251FF1">
      <w:pPr>
        <w:spacing w:line="360" w:lineRule="auto"/>
        <w:ind w:right="141"/>
        <w:jc w:val="both"/>
        <w:rPr>
          <w:rFonts w:ascii="Palatino Linotype" w:eastAsiaTheme="minorHAnsi" w:hAnsi="Palatino Linotype" w:cstheme="minorBidi"/>
          <w:b/>
          <w:szCs w:val="22"/>
          <w:lang w:val="es-MX"/>
        </w:rPr>
      </w:pPr>
    </w:p>
    <w:p w14:paraId="6E9BAE23" w14:textId="1200DE77" w:rsidR="00251FF1" w:rsidRPr="009C4A6D" w:rsidRDefault="00B31FB2" w:rsidP="00251FF1">
      <w:pPr>
        <w:pStyle w:val="Prrafodelista"/>
        <w:numPr>
          <w:ilvl w:val="0"/>
          <w:numId w:val="22"/>
        </w:numPr>
        <w:spacing w:line="360" w:lineRule="auto"/>
        <w:ind w:left="142" w:right="616" w:firstLine="0"/>
        <w:jc w:val="both"/>
        <w:rPr>
          <w:rFonts w:ascii="Palatino Linotype" w:eastAsia="Palatino Linotype" w:hAnsi="Palatino Linotype" w:cs="Palatino Linotype"/>
          <w:lang w:val="es-419"/>
        </w:rPr>
      </w:pPr>
      <w:r w:rsidRPr="009C4A6D">
        <w:rPr>
          <w:rFonts w:ascii="Palatino Linotype" w:eastAsia="Palatino Linotype" w:hAnsi="Palatino Linotype" w:cs="Palatino Linotype"/>
          <w:lang w:val="es-419"/>
        </w:rPr>
        <w:t>Documento en donde conste la fecha de ingreso, salario, puesto y funciones que desempeñan Mariana Salgado Monroy, David Salgado Monroy y Rodolfo Salgado Monroy</w:t>
      </w:r>
      <w:r w:rsidR="00251FF1" w:rsidRPr="009C4A6D">
        <w:rPr>
          <w:rFonts w:ascii="Palatino Linotype" w:eastAsia="Palatino Linotype" w:hAnsi="Palatino Linotype" w:cs="Palatino Linotype"/>
          <w:lang w:val="es-419"/>
        </w:rPr>
        <w:t>:</w:t>
      </w:r>
    </w:p>
    <w:p w14:paraId="4CDC079F" w14:textId="77777777" w:rsidR="00251FF1" w:rsidRPr="009C4A6D" w:rsidRDefault="00251FF1" w:rsidP="00251FF1">
      <w:pPr>
        <w:spacing w:line="360" w:lineRule="auto"/>
        <w:ind w:right="49"/>
        <w:jc w:val="both"/>
        <w:rPr>
          <w:rFonts w:ascii="Palatino Linotype" w:eastAsiaTheme="minorHAnsi" w:hAnsi="Palatino Linotype" w:cstheme="minorBidi"/>
          <w:lang w:val="es-MX"/>
        </w:rPr>
      </w:pPr>
    </w:p>
    <w:p w14:paraId="19F35B5A" w14:textId="0EA6230B" w:rsidR="005D4DCB" w:rsidRPr="009C4A6D" w:rsidRDefault="005D4DCB" w:rsidP="00251FF1">
      <w:pPr>
        <w:spacing w:line="360" w:lineRule="auto"/>
        <w:ind w:right="49"/>
        <w:jc w:val="both"/>
        <w:rPr>
          <w:rFonts w:ascii="Palatino Linotype" w:hAnsi="Palatino Linotype" w:cs="Arial"/>
        </w:rPr>
      </w:pPr>
      <w:r w:rsidRPr="009C4A6D">
        <w:rPr>
          <w:rFonts w:ascii="Palatino Linotype" w:eastAsiaTheme="minorHAnsi" w:hAnsi="Palatino Linotype" w:cstheme="minorBidi"/>
          <w:lang w:val="es-MX"/>
        </w:rPr>
        <w:t xml:space="preserve">Atento a la solicitud de información </w:t>
      </w:r>
      <w:r w:rsidRPr="009C4A6D">
        <w:rPr>
          <w:rFonts w:ascii="Palatino Linotype" w:eastAsiaTheme="minorHAnsi" w:hAnsi="Palatino Linotype" w:cstheme="minorBidi"/>
          <w:b/>
          <w:lang w:val="es-MX"/>
        </w:rPr>
        <w:t>El Sujeto Obligado</w:t>
      </w:r>
      <w:r w:rsidRPr="009C4A6D">
        <w:rPr>
          <w:rFonts w:ascii="Palatino Linotype" w:eastAsiaTheme="minorHAnsi" w:hAnsi="Palatino Linotype" w:cstheme="minorBidi"/>
          <w:lang w:val="es-MX"/>
        </w:rPr>
        <w:t>, emitió su respuesta</w:t>
      </w:r>
      <w:r w:rsidR="00251FF1" w:rsidRPr="009C4A6D">
        <w:rPr>
          <w:rFonts w:ascii="Palatino Linotype" w:eastAsiaTheme="minorHAnsi" w:hAnsi="Palatino Linotype" w:cstheme="minorBidi"/>
          <w:lang w:val="es-419"/>
        </w:rPr>
        <w:t xml:space="preserve"> </w:t>
      </w:r>
      <w:r w:rsidR="00B31FB2" w:rsidRPr="009C4A6D">
        <w:rPr>
          <w:rFonts w:ascii="Palatino Linotype" w:eastAsia="Palatino Linotype" w:hAnsi="Palatino Linotype" w:cs="Palatino Linotype"/>
          <w:lang w:val="es-419"/>
        </w:rPr>
        <w:t xml:space="preserve">mediante </w:t>
      </w:r>
      <w:r w:rsidR="00251FF1" w:rsidRPr="009C4A6D">
        <w:rPr>
          <w:rFonts w:ascii="Palatino Linotype" w:eastAsia="Palatino Linotype" w:hAnsi="Palatino Linotype" w:cs="Palatino Linotype"/>
        </w:rPr>
        <w:t>el archivo</w:t>
      </w:r>
      <w:r w:rsidR="00B31FB2" w:rsidRPr="009C4A6D">
        <w:rPr>
          <w:rFonts w:ascii="Palatino Linotype" w:eastAsia="Palatino Linotype" w:hAnsi="Palatino Linotype" w:cs="Palatino Linotype"/>
        </w:rPr>
        <w:t xml:space="preserve"> electrónico denominado</w:t>
      </w:r>
      <w:r w:rsidR="00251FF1" w:rsidRPr="009C4A6D">
        <w:rPr>
          <w:rFonts w:ascii="Palatino Linotype" w:eastAsia="Palatino Linotype" w:hAnsi="Palatino Linotype" w:cs="Palatino Linotype"/>
        </w:rPr>
        <w:t xml:space="preserve"> “</w:t>
      </w:r>
      <w:r w:rsidR="00B31FB2" w:rsidRPr="009C4A6D">
        <w:rPr>
          <w:rFonts w:ascii="Palatino Linotype" w:eastAsia="Palatino Linotype" w:hAnsi="Palatino Linotype" w:cs="Palatino Linotype"/>
        </w:rPr>
        <w:t>Folio 00640 R.pdf</w:t>
      </w:r>
      <w:r w:rsidR="00251FF1" w:rsidRPr="009C4A6D">
        <w:rPr>
          <w:rFonts w:ascii="Palatino Linotype" w:eastAsia="Palatino Linotype" w:hAnsi="Palatino Linotype" w:cs="Palatino Linotype"/>
        </w:rPr>
        <w:t>”</w:t>
      </w:r>
      <w:r w:rsidRPr="009C4A6D">
        <w:rPr>
          <w:rFonts w:ascii="Palatino Linotype" w:eastAsiaTheme="minorHAnsi" w:hAnsi="Palatino Linotype" w:cstheme="minorBidi"/>
          <w:lang w:val="es-MX"/>
        </w:rPr>
        <w:t xml:space="preserve"> </w:t>
      </w:r>
      <w:r w:rsidR="00B31FB2" w:rsidRPr="009C4A6D">
        <w:rPr>
          <w:rFonts w:ascii="Palatino Linotype" w:eastAsiaTheme="minorHAnsi" w:hAnsi="Palatino Linotype" w:cstheme="minorBidi"/>
          <w:lang w:val="es-MX"/>
        </w:rPr>
        <w:t xml:space="preserve">mediante el cual informó que, </w:t>
      </w:r>
      <w:r w:rsidR="00B31FB2" w:rsidRPr="009C4A6D">
        <w:rPr>
          <w:rFonts w:ascii="Palatino Linotype" w:eastAsiaTheme="minorHAnsi" w:hAnsi="Palatino Linotype" w:cstheme="minorBidi"/>
        </w:rPr>
        <w:t xml:space="preserve">después de realizar una búsqueda exhaustiva en los archivos físicos y electrónicos que obran en la Subdirección de Recursos Humanos y con fundamento en el Artículo 12 de la Ley de Transparencia y Acceso a la Información Pública del Estado de México y Municipios, se adjunta la información solicitada de los funcionarios, </w:t>
      </w:r>
      <w:r w:rsidR="00B31FB2" w:rsidRPr="009C4A6D">
        <w:rPr>
          <w:rFonts w:ascii="Palatino Linotype" w:eastAsiaTheme="minorHAnsi" w:hAnsi="Palatino Linotype" w:cstheme="minorBidi"/>
          <w:lang w:val="es-MX"/>
        </w:rPr>
        <w:t xml:space="preserve">conforme a </w:t>
      </w:r>
      <w:r w:rsidRPr="009C4A6D">
        <w:rPr>
          <w:rFonts w:ascii="Palatino Linotype" w:hAnsi="Palatino Linotype" w:cs="Arial"/>
        </w:rPr>
        <w:t>lo siguiente:</w:t>
      </w:r>
    </w:p>
    <w:p w14:paraId="0C30FC63" w14:textId="77777777" w:rsidR="0012797E" w:rsidRPr="009C4A6D" w:rsidRDefault="0012797E" w:rsidP="00251FF1">
      <w:pPr>
        <w:spacing w:line="360" w:lineRule="auto"/>
        <w:ind w:right="49"/>
        <w:jc w:val="both"/>
        <w:rPr>
          <w:rFonts w:ascii="Palatino Linotype" w:hAnsi="Palatino Linotype" w:cs="Arial"/>
        </w:rPr>
      </w:pPr>
    </w:p>
    <w:p w14:paraId="4DF832F8" w14:textId="447AC909" w:rsidR="006E0A42" w:rsidRPr="009C4A6D" w:rsidRDefault="00B31FB2" w:rsidP="00251FF1">
      <w:pPr>
        <w:spacing w:line="360" w:lineRule="auto"/>
        <w:ind w:right="49"/>
        <w:jc w:val="both"/>
        <w:rPr>
          <w:rFonts w:ascii="Palatino Linotype" w:hAnsi="Palatino Linotype" w:cs="Arial"/>
        </w:rPr>
      </w:pPr>
      <w:r w:rsidRPr="009C4A6D">
        <w:rPr>
          <w:rFonts w:ascii="Palatino Linotype" w:hAnsi="Palatino Linotype" w:cs="Arial"/>
          <w:noProof/>
          <w:lang w:val="es-MX"/>
        </w:rPr>
        <w:drawing>
          <wp:inline distT="0" distB="0" distL="0" distR="0" wp14:anchorId="357F4752" wp14:editId="6FCF2976">
            <wp:extent cx="5612130" cy="13639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3980"/>
                    </a:xfrm>
                    <a:prstGeom prst="rect">
                      <a:avLst/>
                    </a:prstGeom>
                  </pic:spPr>
                </pic:pic>
              </a:graphicData>
            </a:graphic>
          </wp:inline>
        </w:drawing>
      </w:r>
    </w:p>
    <w:p w14:paraId="2E155E15" w14:textId="77777777" w:rsidR="0012797E" w:rsidRPr="009C4A6D" w:rsidRDefault="0012797E" w:rsidP="00251FF1">
      <w:pPr>
        <w:spacing w:line="360" w:lineRule="auto"/>
        <w:ind w:right="49"/>
        <w:jc w:val="both"/>
        <w:rPr>
          <w:rFonts w:ascii="Palatino Linotype" w:hAnsi="Palatino Linotype" w:cs="Arial"/>
        </w:rPr>
      </w:pPr>
    </w:p>
    <w:p w14:paraId="0F5418EE" w14:textId="56B9B948" w:rsidR="00251FF1" w:rsidRPr="009C4A6D" w:rsidRDefault="00251FF1" w:rsidP="00251FF1">
      <w:pPr>
        <w:spacing w:line="360" w:lineRule="auto"/>
        <w:ind w:right="49"/>
        <w:jc w:val="both"/>
        <w:rPr>
          <w:rFonts w:ascii="Palatino Linotype" w:hAnsi="Palatino Linotype" w:cs="Arial"/>
        </w:rPr>
      </w:pPr>
    </w:p>
    <w:p w14:paraId="7456FC57" w14:textId="2E05E822" w:rsidR="00416543" w:rsidRPr="009C4A6D" w:rsidRDefault="00416543" w:rsidP="00251FF1">
      <w:pPr>
        <w:spacing w:line="360" w:lineRule="auto"/>
        <w:ind w:right="49"/>
        <w:jc w:val="both"/>
        <w:rPr>
          <w:rFonts w:ascii="Palatino Linotype" w:hAnsi="Palatino Linotype" w:cs="Arial"/>
        </w:rPr>
      </w:pPr>
    </w:p>
    <w:p w14:paraId="481B9AFA" w14:textId="77777777" w:rsidR="00416543" w:rsidRPr="009C4A6D" w:rsidRDefault="00416543" w:rsidP="00251FF1">
      <w:pPr>
        <w:spacing w:line="360" w:lineRule="auto"/>
        <w:ind w:right="49"/>
        <w:jc w:val="both"/>
        <w:rPr>
          <w:rFonts w:ascii="Palatino Linotype" w:hAnsi="Palatino Linotype" w:cs="Arial"/>
        </w:rPr>
      </w:pPr>
    </w:p>
    <w:p w14:paraId="602DA2E2" w14:textId="6BAE3ED1" w:rsidR="005D4DCB" w:rsidRPr="009C4A6D" w:rsidRDefault="00481962" w:rsidP="005D4DCB">
      <w:pPr>
        <w:shd w:val="clear" w:color="auto" w:fill="FFFFFF"/>
        <w:spacing w:line="360" w:lineRule="auto"/>
        <w:jc w:val="both"/>
        <w:rPr>
          <w:rFonts w:ascii="Palatino Linotype" w:hAnsi="Palatino Linotype"/>
          <w:color w:val="222222"/>
        </w:rPr>
      </w:pPr>
      <w:r w:rsidRPr="009C4A6D">
        <w:rPr>
          <w:rFonts w:ascii="Palatino Linotype" w:hAnsi="Palatino Linotype"/>
          <w:color w:val="222222"/>
        </w:rPr>
        <w:lastRenderedPageBreak/>
        <w:t xml:space="preserve">En este sentido, </w:t>
      </w:r>
      <w:r w:rsidR="005D4DCB" w:rsidRPr="009C4A6D">
        <w:rPr>
          <w:rFonts w:ascii="Palatino Linotype" w:hAnsi="Palatino Linotype"/>
          <w:color w:val="222222"/>
        </w:rPr>
        <w:t xml:space="preserve">debe dejarse claro </w:t>
      </w:r>
      <w:r w:rsidR="00B31FB2" w:rsidRPr="009C4A6D">
        <w:rPr>
          <w:rFonts w:ascii="Palatino Linotype" w:hAnsi="Palatino Linotype"/>
          <w:color w:val="222222"/>
        </w:rPr>
        <w:t>que,</w:t>
      </w:r>
      <w:r w:rsidR="005D4DCB" w:rsidRPr="009C4A6D">
        <w:rPr>
          <w:rFonts w:ascii="Palatino Linotype" w:hAnsi="Palatino Linotype"/>
          <w:color w:val="222222"/>
        </w:rPr>
        <w:t xml:space="preserve"> al haber existido un pronunciamiento por parte del</w:t>
      </w:r>
      <w:r w:rsidR="00251FF1" w:rsidRPr="009C4A6D">
        <w:rPr>
          <w:rFonts w:ascii="Palatino Linotype" w:hAnsi="Palatino Linotype"/>
          <w:color w:val="222222"/>
          <w:lang w:val="es-419"/>
        </w:rPr>
        <w:t xml:space="preserve"> </w:t>
      </w:r>
      <w:r w:rsidR="005D4DCB" w:rsidRPr="009C4A6D">
        <w:rPr>
          <w:rFonts w:ascii="Palatino Linotype" w:hAnsi="Palatino Linotype"/>
          <w:b/>
          <w:bCs/>
          <w:color w:val="222222"/>
        </w:rPr>
        <w:t>Sujeto Obligado</w:t>
      </w:r>
      <w:r w:rsidR="005D4DCB" w:rsidRPr="009C4A6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1CEA93E" w14:textId="77777777" w:rsidR="005D4DCB" w:rsidRPr="009C4A6D" w:rsidRDefault="005D4DCB" w:rsidP="00251FF1">
      <w:pPr>
        <w:shd w:val="clear" w:color="auto" w:fill="FFFFFF"/>
        <w:spacing w:line="360" w:lineRule="auto"/>
        <w:jc w:val="both"/>
        <w:rPr>
          <w:rFonts w:ascii="Palatino Linotype" w:hAnsi="Palatino Linotype"/>
          <w:color w:val="222222"/>
        </w:rPr>
      </w:pPr>
    </w:p>
    <w:p w14:paraId="003F9402" w14:textId="77777777" w:rsidR="005D4DCB" w:rsidRPr="009C4A6D" w:rsidRDefault="005D4DCB" w:rsidP="005D4DCB">
      <w:pPr>
        <w:shd w:val="clear" w:color="auto" w:fill="FFFFFF"/>
        <w:spacing w:line="221" w:lineRule="atLeast"/>
        <w:ind w:left="851" w:right="1276"/>
        <w:jc w:val="both"/>
        <w:rPr>
          <w:color w:val="222222"/>
          <w:sz w:val="22"/>
        </w:rPr>
      </w:pPr>
      <w:r w:rsidRPr="009C4A6D">
        <w:rPr>
          <w:rFonts w:ascii="Palatino Linotype" w:hAnsi="Palatino Linotype"/>
          <w:i/>
          <w:iCs/>
          <w:color w:val="222222"/>
          <w:sz w:val="22"/>
        </w:rPr>
        <w:t>“</w:t>
      </w:r>
      <w:r w:rsidRPr="009C4A6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C4A6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1DB418" w14:textId="77777777" w:rsidR="005D4DCB" w:rsidRPr="009C4A6D" w:rsidRDefault="005D4DCB" w:rsidP="005D4DCB">
      <w:pPr>
        <w:spacing w:line="360" w:lineRule="auto"/>
        <w:ind w:right="141"/>
        <w:jc w:val="both"/>
        <w:rPr>
          <w:rFonts w:ascii="Palatino Linotype" w:eastAsiaTheme="minorHAnsi" w:hAnsi="Palatino Linotype" w:cs="Arial"/>
          <w:bCs/>
          <w:lang w:val="es-MX" w:eastAsia="en-US"/>
        </w:rPr>
      </w:pPr>
    </w:p>
    <w:p w14:paraId="25F73C31" w14:textId="2ED32F63" w:rsidR="005D4DCB" w:rsidRPr="009C4A6D" w:rsidRDefault="005D4DCB" w:rsidP="00603728">
      <w:pPr>
        <w:spacing w:line="360" w:lineRule="auto"/>
        <w:ind w:right="141"/>
        <w:jc w:val="both"/>
        <w:rPr>
          <w:rFonts w:ascii="Palatino Linotype" w:eastAsia="Palatino Linotype" w:hAnsi="Palatino Linotype" w:cs="Palatino Linotype"/>
          <w:i/>
        </w:rPr>
      </w:pPr>
      <w:r w:rsidRPr="009C4A6D">
        <w:rPr>
          <w:rFonts w:ascii="Palatino Linotype" w:eastAsiaTheme="minorHAnsi" w:hAnsi="Palatino Linotype" w:cs="Arial"/>
          <w:bCs/>
          <w:lang w:val="es-MX" w:eastAsia="en-US"/>
        </w:rPr>
        <w:t xml:space="preserve">Es así </w:t>
      </w:r>
      <w:proofErr w:type="gramStart"/>
      <w:r w:rsidRPr="009C4A6D">
        <w:rPr>
          <w:rFonts w:ascii="Palatino Linotype" w:eastAsiaTheme="minorHAnsi" w:hAnsi="Palatino Linotype" w:cs="Arial"/>
          <w:bCs/>
          <w:lang w:val="es-MX" w:eastAsia="en-US"/>
        </w:rPr>
        <w:t>que</w:t>
      </w:r>
      <w:proofErr w:type="gramEnd"/>
      <w:r w:rsidRPr="009C4A6D">
        <w:rPr>
          <w:rFonts w:ascii="Palatino Linotype" w:eastAsiaTheme="minorHAnsi" w:hAnsi="Palatino Linotype" w:cs="Arial"/>
          <w:bCs/>
          <w:lang w:val="es-MX" w:eastAsia="en-US"/>
        </w:rPr>
        <w:t xml:space="preserve"> derivado de la respuesta emitida por </w:t>
      </w:r>
      <w:r w:rsidRPr="009C4A6D">
        <w:rPr>
          <w:rFonts w:ascii="Palatino Linotype" w:eastAsiaTheme="minorHAnsi" w:hAnsi="Palatino Linotype" w:cs="Arial"/>
          <w:b/>
          <w:bCs/>
          <w:lang w:val="es-MX" w:eastAsia="en-US"/>
        </w:rPr>
        <w:t>El Sujeto Obligado</w:t>
      </w:r>
      <w:r w:rsidRPr="009C4A6D">
        <w:rPr>
          <w:rFonts w:ascii="Palatino Linotype" w:eastAsiaTheme="minorHAnsi" w:hAnsi="Palatino Linotype" w:cs="Arial"/>
          <w:bCs/>
          <w:lang w:val="es-MX" w:eastAsia="en-US"/>
        </w:rPr>
        <w:t xml:space="preserve">, </w:t>
      </w:r>
      <w:r w:rsidRPr="009C4A6D">
        <w:rPr>
          <w:rFonts w:ascii="Palatino Linotype" w:eastAsiaTheme="minorHAnsi" w:hAnsi="Palatino Linotype" w:cs="Arial"/>
          <w:b/>
          <w:bCs/>
          <w:lang w:val="es-MX" w:eastAsia="en-US"/>
        </w:rPr>
        <w:t>El Recurrente</w:t>
      </w:r>
      <w:r w:rsidRPr="009C4A6D">
        <w:rPr>
          <w:rFonts w:ascii="Palatino Linotype" w:eastAsiaTheme="minorHAnsi" w:hAnsi="Palatino Linotype" w:cs="Arial"/>
          <w:bCs/>
          <w:lang w:val="es-MX" w:eastAsia="en-US"/>
        </w:rPr>
        <w:t xml:space="preserve">, interpuso el presente recurso de revisión, señalando sustancialmente como </w:t>
      </w:r>
      <w:r w:rsidR="00862D7A" w:rsidRPr="009C4A6D">
        <w:rPr>
          <w:rFonts w:ascii="Palatino Linotype" w:eastAsiaTheme="minorHAnsi" w:hAnsi="Palatino Linotype" w:cs="Arial"/>
          <w:bCs/>
          <w:lang w:val="es-MX" w:eastAsia="en-US"/>
        </w:rPr>
        <w:t>Acto Impugnado</w:t>
      </w:r>
      <w:r w:rsidRPr="009C4A6D">
        <w:rPr>
          <w:rFonts w:ascii="Palatino Linotype" w:eastAsiaTheme="minorHAnsi" w:hAnsi="Palatino Linotype" w:cs="Arial"/>
          <w:bCs/>
          <w:lang w:val="es-MX" w:eastAsia="en-US"/>
        </w:rPr>
        <w:t xml:space="preserve">, lo siguiente: </w:t>
      </w:r>
      <w:r w:rsidRPr="009C4A6D">
        <w:rPr>
          <w:rFonts w:ascii="Palatino Linotype" w:eastAsia="Palatino Linotype" w:hAnsi="Palatino Linotype" w:cs="Palatino Linotype"/>
          <w:i/>
        </w:rPr>
        <w:t>“</w:t>
      </w:r>
      <w:r w:rsidR="00862D7A" w:rsidRPr="009C4A6D">
        <w:rPr>
          <w:rFonts w:ascii="Palatino Linotype" w:eastAsia="Palatino Linotype" w:hAnsi="Palatino Linotype" w:cs="Palatino Linotype"/>
          <w:bCs/>
          <w:i/>
        </w:rPr>
        <w:t xml:space="preserve">Por el primer punto: </w:t>
      </w:r>
      <w:r w:rsidR="00862D7A" w:rsidRPr="009C4A6D">
        <w:rPr>
          <w:rFonts w:ascii="Palatino Linotype" w:eastAsia="Palatino Linotype" w:hAnsi="Palatino Linotype" w:cs="Palatino Linotype"/>
          <w:b/>
          <w:i/>
          <w:u w:val="single"/>
        </w:rPr>
        <w:t>No es coherente que no tengan copia de las acciones legales que impugno el Sr.</w:t>
      </w:r>
      <w:bookmarkStart w:id="2" w:name="_GoBack"/>
      <w:bookmarkEnd w:id="2"/>
      <w:r w:rsidR="00862D7A" w:rsidRPr="009C4A6D">
        <w:rPr>
          <w:rFonts w:ascii="Palatino Linotype" w:eastAsia="Palatino Linotype" w:hAnsi="Palatino Linotype" w:cs="Palatino Linotype"/>
          <w:b/>
          <w:i/>
          <w:u w:val="single"/>
        </w:rPr>
        <w:t xml:space="preserve"> Tomás Alberto Palomares Parra</w:t>
      </w:r>
      <w:r w:rsidR="00862D7A" w:rsidRPr="009C4A6D">
        <w:rPr>
          <w:rFonts w:ascii="Palatino Linotype" w:eastAsia="Palatino Linotype" w:hAnsi="Palatino Linotype" w:cs="Palatino Linotype"/>
          <w:bCs/>
          <w:i/>
        </w:rPr>
        <w:t xml:space="preserve"> al ser Ustedes los actuales patrones de los trabajadores. </w:t>
      </w:r>
      <w:r w:rsidR="00862D7A" w:rsidRPr="009C4A6D">
        <w:rPr>
          <w:rFonts w:ascii="Palatino Linotype" w:eastAsia="Palatino Linotype" w:hAnsi="Palatino Linotype" w:cs="Palatino Linotype"/>
          <w:b/>
          <w:i/>
        </w:rPr>
        <w:t xml:space="preserve">por favor revisar Que acciones legales por parte del Secretario Tomás Palomares y de la actual presidenta de Naucalpan Angélica Moya Marín ya sea de carácter penal, laboral, administrativo o civil se </w:t>
      </w:r>
      <w:r w:rsidR="00862D7A" w:rsidRPr="009C4A6D">
        <w:rPr>
          <w:rFonts w:ascii="Palatino Linotype" w:eastAsia="Palatino Linotype" w:hAnsi="Palatino Linotype" w:cs="Palatino Linotype"/>
          <w:b/>
          <w:i/>
        </w:rPr>
        <w:lastRenderedPageBreak/>
        <w:t>emprendieron en contra de la expresidenta Patricia E/isa Durán Reveles por el incumplimiento del pago de las prestaciones de los trabajadores sindica/izados afiliados al SUTEYM</w:t>
      </w:r>
      <w:r w:rsidR="00862D7A" w:rsidRPr="009C4A6D">
        <w:rPr>
          <w:rFonts w:ascii="Palatino Linotype" w:eastAsia="Palatino Linotype" w:hAnsi="Palatino Linotype" w:cs="Palatino Linotype"/>
          <w:bCs/>
          <w:i/>
        </w:rPr>
        <w:t xml:space="preserve">. De esto se solicitan una descripción y los documentos que acrediten dichas acciones del tipo que sean. Así el total de los montos económicos de los adeudos desglosado por concepto separado por años en que existan los adeudos y el acumulado." </w:t>
      </w:r>
      <w:r w:rsidR="00862D7A" w:rsidRPr="009C4A6D">
        <w:rPr>
          <w:rFonts w:ascii="Palatino Linotype" w:eastAsia="Palatino Linotype" w:hAnsi="Palatino Linotype" w:cs="Palatino Linotype"/>
          <w:b/>
          <w:i/>
          <w:u w:val="single"/>
        </w:rPr>
        <w:t xml:space="preserve">En relación al segundo </w:t>
      </w:r>
      <w:proofErr w:type="gramStart"/>
      <w:r w:rsidR="00862D7A" w:rsidRPr="009C4A6D">
        <w:rPr>
          <w:rFonts w:ascii="Palatino Linotype" w:eastAsia="Palatino Linotype" w:hAnsi="Palatino Linotype" w:cs="Palatino Linotype"/>
          <w:b/>
          <w:i/>
          <w:u w:val="single"/>
        </w:rPr>
        <w:t>punto .</w:t>
      </w:r>
      <w:proofErr w:type="gramEnd"/>
      <w:r w:rsidR="00862D7A" w:rsidRPr="009C4A6D">
        <w:rPr>
          <w:rFonts w:ascii="Palatino Linotype" w:eastAsia="Palatino Linotype" w:hAnsi="Palatino Linotype" w:cs="Palatino Linotype"/>
          <w:b/>
          <w:i/>
          <w:u w:val="single"/>
        </w:rPr>
        <w:t xml:space="preserve"> El total de los montos económicos de los adeudos desglosado por concepto separado por años en que existan los adeudos y el acumulado.", Ustedes deben de tener el dato</w:t>
      </w:r>
      <w:r w:rsidR="00862D7A" w:rsidRPr="009C4A6D">
        <w:rPr>
          <w:rFonts w:ascii="Palatino Linotype" w:eastAsia="Palatino Linotype" w:hAnsi="Palatino Linotype" w:cs="Palatino Linotype"/>
          <w:bCs/>
          <w:i/>
        </w:rPr>
        <w:t>, el ayuntamiento es responsable de tener al día esta información financiera no es lógica la respuesta de las conciliaciones contables esas son provisione que deben tener bien identificadas pues son montos importantes. , en dado caso nos tendíamos que dirigir a cada departamento y no es lógico, por favor proveer la información solicitas. Ver archivo adjunto de lo ilógico que responde</w:t>
      </w:r>
      <w:r w:rsidR="00862D7A" w:rsidRPr="009C4A6D">
        <w:rPr>
          <w:rFonts w:ascii="Palatino Linotype" w:eastAsia="Palatino Linotype" w:hAnsi="Palatino Linotype" w:cs="Palatino Linotype"/>
          <w:b/>
          <w:i/>
        </w:rPr>
        <w:t>.</w:t>
      </w:r>
      <w:r w:rsidR="00603728" w:rsidRPr="009C4A6D">
        <w:rPr>
          <w:rFonts w:ascii="Palatino Linotype" w:eastAsia="Palatino Linotype" w:hAnsi="Palatino Linotype" w:cs="Palatino Linotype"/>
          <w:i/>
        </w:rPr>
        <w:t>” (sic)</w:t>
      </w:r>
      <w:r w:rsidRPr="009C4A6D">
        <w:rPr>
          <w:rFonts w:ascii="Palatino Linotype" w:eastAsia="Palatino Linotype" w:hAnsi="Palatino Linotype" w:cs="Palatino Linotype"/>
          <w:i/>
        </w:rPr>
        <w:t>.</w:t>
      </w:r>
    </w:p>
    <w:p w14:paraId="18CCF3D4" w14:textId="76CDA2A8" w:rsidR="005D4DCB" w:rsidRPr="009C4A6D" w:rsidRDefault="005D4DCB" w:rsidP="005D4DCB">
      <w:pPr>
        <w:tabs>
          <w:tab w:val="left" w:pos="709"/>
        </w:tabs>
        <w:spacing w:line="360" w:lineRule="auto"/>
        <w:contextualSpacing/>
        <w:jc w:val="both"/>
        <w:rPr>
          <w:rFonts w:ascii="Palatino Linotype" w:hAnsi="Palatino Linotype" w:cs="Arial"/>
          <w:lang w:val="es-ES_tradnl"/>
        </w:rPr>
      </w:pPr>
    </w:p>
    <w:p w14:paraId="65E4D134" w14:textId="6314A0A7" w:rsidR="00862D7A" w:rsidRPr="009C4A6D" w:rsidRDefault="00862D7A" w:rsidP="00862D7A">
      <w:pPr>
        <w:tabs>
          <w:tab w:val="left" w:pos="709"/>
        </w:tabs>
        <w:spacing w:line="360" w:lineRule="auto"/>
        <w:contextualSpacing/>
        <w:jc w:val="both"/>
        <w:rPr>
          <w:rFonts w:ascii="Palatino Linotype" w:hAnsi="Palatino Linotype" w:cs="Arial"/>
          <w:lang w:val="es-ES_tradnl"/>
        </w:rPr>
      </w:pPr>
      <w:r w:rsidRPr="009C4A6D">
        <w:rPr>
          <w:rFonts w:ascii="Palatino Linotype" w:hAnsi="Palatino Linotype" w:cs="Arial"/>
          <w:lang w:val="es-ES_tradnl"/>
        </w:rPr>
        <w:t xml:space="preserve">Asimismo, el Recurrente señaló como razones o motivos de inconformidad, lo </w:t>
      </w:r>
      <w:proofErr w:type="gramStart"/>
      <w:r w:rsidRPr="009C4A6D">
        <w:rPr>
          <w:rFonts w:ascii="Palatino Linotype" w:hAnsi="Palatino Linotype" w:cs="Arial"/>
          <w:lang w:val="es-ES_tradnl"/>
        </w:rPr>
        <w:t>siguiente:</w:t>
      </w:r>
      <w:r w:rsidRPr="009C4A6D">
        <w:rPr>
          <w:rFonts w:ascii="Palatino Linotype" w:eastAsia="Palatino Linotype" w:hAnsi="Palatino Linotype" w:cs="Palatino Linotype"/>
          <w:i/>
        </w:rPr>
        <w:t>“</w:t>
      </w:r>
      <w:proofErr w:type="gramEnd"/>
      <w:r w:rsidRPr="009C4A6D">
        <w:rPr>
          <w:rFonts w:ascii="Palatino Linotype" w:eastAsia="Palatino Linotype" w:hAnsi="Palatino Linotype" w:cs="Palatino Linotype"/>
          <w:i/>
        </w:rPr>
        <w:t xml:space="preserve">No se me </w:t>
      </w:r>
      <w:proofErr w:type="spellStart"/>
      <w:r w:rsidRPr="009C4A6D">
        <w:rPr>
          <w:rFonts w:ascii="Palatino Linotype" w:eastAsia="Palatino Linotype" w:hAnsi="Palatino Linotype" w:cs="Palatino Linotype"/>
          <w:i/>
        </w:rPr>
        <w:t>esta</w:t>
      </w:r>
      <w:proofErr w:type="spellEnd"/>
      <w:r w:rsidRPr="009C4A6D">
        <w:rPr>
          <w:rFonts w:ascii="Palatino Linotype" w:eastAsia="Palatino Linotype" w:hAnsi="Palatino Linotype" w:cs="Palatino Linotype"/>
          <w:i/>
        </w:rPr>
        <w:t xml:space="preserve"> dando la información que solicito, dan pretextos cuando es información que debe ser pública. </w:t>
      </w:r>
      <w:proofErr w:type="gramStart"/>
      <w:r w:rsidRPr="009C4A6D">
        <w:rPr>
          <w:rFonts w:ascii="Palatino Linotype" w:eastAsia="Palatino Linotype" w:hAnsi="Palatino Linotype" w:cs="Palatino Linotype"/>
          <w:b/>
          <w:bCs/>
          <w:i/>
        </w:rPr>
        <w:t>además</w:t>
      </w:r>
      <w:proofErr w:type="gramEnd"/>
      <w:r w:rsidRPr="009C4A6D">
        <w:rPr>
          <w:rFonts w:ascii="Palatino Linotype" w:eastAsia="Palatino Linotype" w:hAnsi="Palatino Linotype" w:cs="Palatino Linotype"/>
          <w:b/>
          <w:bCs/>
          <w:i/>
        </w:rPr>
        <w:t xml:space="preserve"> las razones que dan financieramente tienen que tener las provisiones al día</w:t>
      </w:r>
      <w:r w:rsidRPr="009C4A6D">
        <w:rPr>
          <w:rFonts w:ascii="Palatino Linotype" w:eastAsia="Palatino Linotype" w:hAnsi="Palatino Linotype" w:cs="Palatino Linotype"/>
          <w:i/>
        </w:rPr>
        <w:t>. por la importancia de los montos. Les pido que contesten como es la función de transparencia.” (sic)</w:t>
      </w:r>
    </w:p>
    <w:p w14:paraId="194D7283" w14:textId="77777777" w:rsidR="00862D7A" w:rsidRPr="009C4A6D" w:rsidRDefault="00862D7A" w:rsidP="005D4DCB">
      <w:pPr>
        <w:tabs>
          <w:tab w:val="left" w:pos="709"/>
        </w:tabs>
        <w:spacing w:line="360" w:lineRule="auto"/>
        <w:contextualSpacing/>
        <w:jc w:val="both"/>
        <w:rPr>
          <w:rFonts w:ascii="Palatino Linotype" w:hAnsi="Palatino Linotype" w:cs="Arial"/>
          <w:lang w:val="es-ES_tradnl"/>
        </w:rPr>
      </w:pPr>
    </w:p>
    <w:p w14:paraId="478203ED" w14:textId="5245812A" w:rsidR="00C06FF9" w:rsidRPr="009C4A6D" w:rsidRDefault="00C06FF9" w:rsidP="00C06FF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rPr>
      </w:pPr>
      <w:r w:rsidRPr="009C4A6D">
        <w:rPr>
          <w:rFonts w:ascii="Palatino Linotype" w:eastAsia="Calibri" w:hAnsi="Palatino Linotype" w:cs="Calibri"/>
          <w:szCs w:val="22"/>
          <w:lang w:val="es-ES_tradnl"/>
        </w:rPr>
        <w:t xml:space="preserve">Se debe resaltar que el Sujeto Obligado rindió su Informe Justificado mediante la presentación del documento denominado </w:t>
      </w:r>
      <w:r w:rsidRPr="009C4A6D">
        <w:rPr>
          <w:rFonts w:ascii="Palatino Linotype" w:eastAsia="Calibri" w:hAnsi="Palatino Linotype" w:cs="Calibri"/>
          <w:b/>
          <w:bCs/>
          <w:szCs w:val="22"/>
          <w:lang w:val="es-ES_tradnl"/>
        </w:rPr>
        <w:t>“UTAIP-0393-2022.pdf”</w:t>
      </w:r>
      <w:r w:rsidRPr="009C4A6D">
        <w:rPr>
          <w:rFonts w:ascii="Palatino Linotype" w:eastAsia="Calibri" w:hAnsi="Palatino Linotype" w:cs="Calibri"/>
          <w:szCs w:val="22"/>
          <w:lang w:val="es-ES_tradnl"/>
        </w:rPr>
        <w:t xml:space="preserve">, que consiste en el oficio número UTAIP/0393/2022 suscrito por el Titular de la Unidad de Transparencia del Sujeto Obligado, mediante el cual informa medularmente que, la solicitud de información de la cual se inconforma el particular, no coincide con el </w:t>
      </w:r>
      <w:r w:rsidRPr="009C4A6D">
        <w:rPr>
          <w:rFonts w:ascii="Palatino Linotype" w:eastAsia="Calibri" w:hAnsi="Palatino Linotype" w:cs="Calibri"/>
          <w:szCs w:val="22"/>
          <w:lang w:val="es-ES_tradnl"/>
        </w:rPr>
        <w:lastRenderedPageBreak/>
        <w:t xml:space="preserve">texto señalado en el formato del recurso de revisión, por lo tanto, no encontrando coherencia con lo solicitado, se considera que el Recurrente </w:t>
      </w:r>
      <w:proofErr w:type="spellStart"/>
      <w:r w:rsidRPr="009C4A6D">
        <w:rPr>
          <w:rFonts w:ascii="Palatino Linotype" w:eastAsia="Calibri" w:hAnsi="Palatino Linotype" w:cs="Calibri"/>
          <w:szCs w:val="22"/>
          <w:lang w:val="es-ES_tradnl"/>
        </w:rPr>
        <w:t>esta</w:t>
      </w:r>
      <w:proofErr w:type="spellEnd"/>
      <w:r w:rsidRPr="009C4A6D">
        <w:rPr>
          <w:rFonts w:ascii="Palatino Linotype" w:eastAsia="Calibri" w:hAnsi="Palatino Linotype" w:cs="Calibri"/>
          <w:szCs w:val="22"/>
          <w:lang w:val="es-ES_tradnl"/>
        </w:rPr>
        <w:t xml:space="preserve"> ampliando la solicitud de acceso a la información.</w:t>
      </w:r>
    </w:p>
    <w:p w14:paraId="34D9DDBC" w14:textId="77777777" w:rsidR="00C06FF9" w:rsidRPr="009C4A6D" w:rsidRDefault="00C06FF9" w:rsidP="00D5342F">
      <w:pPr>
        <w:spacing w:line="360" w:lineRule="auto"/>
        <w:jc w:val="both"/>
        <w:rPr>
          <w:rFonts w:ascii="Palatino Linotype" w:hAnsi="Palatino Linotype" w:cs="Arial"/>
        </w:rPr>
      </w:pPr>
    </w:p>
    <w:p w14:paraId="47BC25CB" w14:textId="2D8FD735" w:rsidR="00D5342F" w:rsidRPr="009C4A6D" w:rsidRDefault="00590EFB" w:rsidP="00D5342F">
      <w:pPr>
        <w:spacing w:line="360" w:lineRule="auto"/>
        <w:jc w:val="both"/>
        <w:rPr>
          <w:rFonts w:ascii="Palatino Linotype" w:hAnsi="Palatino Linotype" w:cs="Arial"/>
          <w:lang w:val="es-419"/>
        </w:rPr>
      </w:pPr>
      <w:r w:rsidRPr="009C4A6D">
        <w:rPr>
          <w:rFonts w:ascii="Palatino Linotype" w:hAnsi="Palatino Linotype" w:cs="Arial"/>
        </w:rPr>
        <w:t>Señalado lo anterior</w:t>
      </w:r>
      <w:r w:rsidR="005D4DCB" w:rsidRPr="009C4A6D">
        <w:rPr>
          <w:rFonts w:ascii="Palatino Linotype" w:hAnsi="Palatino Linotype" w:cs="Arial"/>
        </w:rPr>
        <w:t xml:space="preserve">, se aprecia que el </w:t>
      </w:r>
      <w:r w:rsidR="005D4DCB" w:rsidRPr="009C4A6D">
        <w:rPr>
          <w:rFonts w:ascii="Palatino Linotype" w:hAnsi="Palatino Linotype" w:cs="Arial"/>
          <w:b/>
        </w:rPr>
        <w:t xml:space="preserve">Recurrente </w:t>
      </w:r>
      <w:r w:rsidR="005D4DCB" w:rsidRPr="009C4A6D">
        <w:rPr>
          <w:rFonts w:ascii="Palatino Linotype" w:hAnsi="Palatino Linotype" w:cs="Arial"/>
        </w:rPr>
        <w:t xml:space="preserve">al momento de interponer el presente recurso de revisión, </w:t>
      </w:r>
      <w:r w:rsidR="008652AD" w:rsidRPr="009C4A6D">
        <w:rPr>
          <w:rFonts w:ascii="Palatino Linotype" w:hAnsi="Palatino Linotype" w:cs="Arial"/>
          <w:lang w:val="es-419"/>
        </w:rPr>
        <w:t>no hizo valer alguna de las causas establecidas en el artículo 179 de la Ley de Transparencia y Acceso a la Información Pública del Estado de México y Municipios, pues</w:t>
      </w:r>
      <w:r w:rsidR="00B26F6A" w:rsidRPr="009C4A6D">
        <w:rPr>
          <w:rFonts w:ascii="Palatino Linotype" w:hAnsi="Palatino Linotype" w:cs="Arial"/>
          <w:lang w:val="es-419"/>
        </w:rPr>
        <w:t xml:space="preserve"> ante la respuesta del sujeto obligado en el que se detallan </w:t>
      </w:r>
      <w:r w:rsidR="00862D7A" w:rsidRPr="009C4A6D">
        <w:rPr>
          <w:rFonts w:ascii="Palatino Linotype" w:hAnsi="Palatino Linotype" w:cs="Arial"/>
          <w:lang w:val="es-419"/>
        </w:rPr>
        <w:t>la fecha de ingreso, salario, puesto y funciones que desempeñan los servidores públicos referidos en la solicitud de información</w:t>
      </w:r>
      <w:r w:rsidR="00D5342F" w:rsidRPr="009C4A6D">
        <w:rPr>
          <w:rFonts w:ascii="Palatino Linotype" w:hAnsi="Palatino Linotype" w:cs="Arial"/>
          <w:lang w:val="es-419"/>
        </w:rPr>
        <w:t xml:space="preserve">, el recurrente </w:t>
      </w:r>
      <w:r w:rsidR="008652AD" w:rsidRPr="009C4A6D">
        <w:rPr>
          <w:rFonts w:ascii="Palatino Linotype" w:hAnsi="Palatino Linotype" w:cs="Arial"/>
          <w:lang w:val="es-419"/>
        </w:rPr>
        <w:t xml:space="preserve">no impugnó, </w:t>
      </w:r>
      <w:r w:rsidR="00D5342F" w:rsidRPr="009C4A6D">
        <w:rPr>
          <w:rFonts w:ascii="Palatino Linotype" w:hAnsi="Palatino Linotype" w:cs="Arial"/>
          <w:lang w:val="es-419"/>
        </w:rPr>
        <w:t>la negativa a la información solicitada, la clasificación de la información; la declaración de inexistencia de la información, la entrega de información incompleta; la entrega de información que no corresponda con lo solicitado; la falta de respuesta a la solicitud de acceso a la información; la notificación, entrega o puesta a disposición de información en una modalidad o formato distinto al solicitado; la entrega o puesta a disposición de información en un formato incomprensible y/o no accesible para el solicitante, los costos o tiempos de entrega de la información, la falta de trámite a la solicitud de información; la negativa a permitir la consulta directa de la información; la falta, deficiencia o insuficiencia de la fundamentación y/o motivación en la respuesta; y la orientación a un trámite específico; el recurrente no adujo argumento alguno que combatiera alguna de las causas anteriores.</w:t>
      </w:r>
    </w:p>
    <w:p w14:paraId="08B466F7" w14:textId="0BDEB720" w:rsidR="00862D7A" w:rsidRPr="009C4A6D" w:rsidRDefault="00862D7A" w:rsidP="00D5342F">
      <w:pPr>
        <w:spacing w:line="360" w:lineRule="auto"/>
        <w:jc w:val="both"/>
        <w:rPr>
          <w:rFonts w:ascii="Palatino Linotype" w:hAnsi="Palatino Linotype" w:cs="Arial"/>
          <w:lang w:val="es-419"/>
        </w:rPr>
      </w:pPr>
    </w:p>
    <w:p w14:paraId="4F2AC10B" w14:textId="77777777" w:rsidR="00862D7A" w:rsidRPr="009C4A6D" w:rsidRDefault="00862D7A" w:rsidP="00862D7A">
      <w:pPr>
        <w:spacing w:line="360" w:lineRule="auto"/>
        <w:jc w:val="both"/>
        <w:rPr>
          <w:rFonts w:ascii="Palatino Linotype" w:eastAsia="Calibri" w:hAnsi="Palatino Linotype"/>
          <w:bCs/>
        </w:rPr>
      </w:pPr>
      <w:r w:rsidRPr="009C4A6D">
        <w:rPr>
          <w:rFonts w:ascii="Palatino Linotype" w:eastAsia="Calibri" w:hAnsi="Palatino Linotype"/>
          <w:bCs/>
        </w:rPr>
        <w:lastRenderedPageBreak/>
        <w:t xml:space="preserve">Por lo anterior, dado que no se expresaron razonamientos concretos que permitieran a analizar si, efectivamente, </w:t>
      </w:r>
      <w:r w:rsidRPr="009C4A6D">
        <w:rPr>
          <w:rFonts w:ascii="Palatino Linotype" w:eastAsia="Calibri" w:hAnsi="Palatino Linotype"/>
          <w:b/>
          <w:bCs/>
        </w:rPr>
        <w:t>El Sujeto Obligado</w:t>
      </w:r>
      <w:r w:rsidRPr="009C4A6D">
        <w:rPr>
          <w:rFonts w:ascii="Palatino Linotype" w:eastAsia="Calibri" w:hAnsi="Palatino Linotype"/>
          <w:bCs/>
        </w:rPr>
        <w:t xml:space="preserve"> violentó el derecho de acceso a la información del particular, resulta aplicable la jurisprudencia con número de registro digital 173593 de la Novena Época, visible en el Semanario Judicial de la Federación y su Gaceta Tomo XXV, de enero de 2007, tesis I.4o.A. j/48 en materia común, en la que se establece lo siguiente:</w:t>
      </w:r>
    </w:p>
    <w:p w14:paraId="363C9797" w14:textId="77777777" w:rsidR="00862D7A" w:rsidRPr="009C4A6D" w:rsidRDefault="00862D7A" w:rsidP="00590EFB">
      <w:pPr>
        <w:spacing w:before="240"/>
        <w:ind w:left="567" w:right="567"/>
        <w:jc w:val="both"/>
        <w:rPr>
          <w:rFonts w:ascii="Palatino Linotype" w:eastAsia="Calibri" w:hAnsi="Palatino Linotype" w:cs="Arial"/>
          <w:b/>
          <w:i/>
        </w:rPr>
      </w:pPr>
      <w:r w:rsidRPr="009C4A6D">
        <w:rPr>
          <w:rFonts w:ascii="Palatino Linotype" w:eastAsia="Calibri" w:hAnsi="Palatino Linotype" w:cs="Arial"/>
          <w:b/>
          <w:i/>
        </w:rPr>
        <w:t>“CONCEPTOS DE VIOLACIÓN O AGRAVIOS. SON INOPERANTES CUANDO LOS ARGUMENTOS EXPUESTOS POR EL QUEJOSO O EL RECURRENTE SON AMBIGUOS Y SUPERFICIALES.</w:t>
      </w:r>
    </w:p>
    <w:p w14:paraId="4D905877" w14:textId="12FA1784" w:rsidR="00862D7A" w:rsidRPr="009C4A6D" w:rsidRDefault="00862D7A" w:rsidP="00590EFB">
      <w:pPr>
        <w:spacing w:before="240"/>
        <w:ind w:left="567" w:right="567"/>
        <w:jc w:val="both"/>
        <w:rPr>
          <w:rFonts w:ascii="Palatino Linotype" w:eastAsia="Calibri" w:hAnsi="Palatino Linotype" w:cs="Arial"/>
          <w:b/>
          <w:i/>
        </w:rPr>
      </w:pPr>
      <w:r w:rsidRPr="009C4A6D">
        <w:rPr>
          <w:rFonts w:ascii="Palatino Linotype" w:eastAsia="Calibri" w:hAnsi="Palatino Linotype" w:cs="Arial"/>
          <w:i/>
        </w:rPr>
        <w:t xml:space="preserve">Los actos de autoridad y las sentencias están investidos de una presunción de validez que debe ser destruida. Por tanto, </w:t>
      </w:r>
      <w:r w:rsidRPr="009C4A6D">
        <w:rPr>
          <w:rFonts w:ascii="Palatino Linotype" w:eastAsia="Calibri" w:hAnsi="Palatino Linotype" w:cs="Arial"/>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9C4A6D">
        <w:rPr>
          <w:rFonts w:ascii="Palatino Linotype" w:eastAsia="Calibri" w:hAnsi="Palatino Linotype" w:cs="Arial"/>
          <w:b/>
          <w:i/>
        </w:rPr>
        <w:t xml:space="preserve"> </w:t>
      </w:r>
      <w:r w:rsidRPr="009C4A6D">
        <w:rPr>
          <w:rFonts w:ascii="Palatino Linotype" w:eastAsia="Calibri" w:hAnsi="Palatino Linotype" w:cs="Arial"/>
          <w:i/>
        </w:rPr>
        <w:t xml:space="preserve">Así, tal deficiencia revela una falta de pertinencia entre lo pretendido y las razones aportadas que, por ende, no son idóneas ni justificadas para colegir y concluir lo pedido. Por consiguiente, </w:t>
      </w:r>
      <w:r w:rsidRPr="009C4A6D">
        <w:rPr>
          <w:rFonts w:ascii="Palatino Linotype" w:eastAsia="Calibri" w:hAnsi="Palatino Linotype" w:cs="Arial"/>
          <w:b/>
          <w:i/>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9C4A6D">
        <w:rPr>
          <w:rFonts w:ascii="Palatino Linotype" w:eastAsia="Calibri" w:hAnsi="Palatino Linotype" w:cs="Arial"/>
          <w:b/>
          <w:i/>
        </w:rPr>
        <w:t>,</w:t>
      </w:r>
      <w:r w:rsidRPr="009C4A6D">
        <w:rPr>
          <w:rFonts w:ascii="Palatino Linotype" w:eastAsia="Calibri" w:hAnsi="Palatino Linotype" w:cs="Arial"/>
          <w:i/>
        </w:rPr>
        <w:t xml:space="preserve"> ya que se está ante argumentos non </w:t>
      </w:r>
      <w:proofErr w:type="spellStart"/>
      <w:r w:rsidRPr="009C4A6D">
        <w:rPr>
          <w:rFonts w:ascii="Palatino Linotype" w:eastAsia="Calibri" w:hAnsi="Palatino Linotype" w:cs="Arial"/>
          <w:i/>
        </w:rPr>
        <w:t>sequitur</w:t>
      </w:r>
      <w:proofErr w:type="spellEnd"/>
      <w:r w:rsidRPr="009C4A6D">
        <w:rPr>
          <w:rFonts w:ascii="Palatino Linotype" w:eastAsia="Calibri" w:hAnsi="Palatino Linotype" w:cs="Arial"/>
          <w:i/>
        </w:rPr>
        <w:t xml:space="preserve"> para obtener una declaratoria de invalidez.” </w:t>
      </w:r>
      <w:r w:rsidRPr="009C4A6D">
        <w:rPr>
          <w:rFonts w:ascii="Palatino Linotype" w:eastAsia="Calibri" w:hAnsi="Palatino Linotype" w:cs="Arial"/>
          <w:b/>
          <w:i/>
        </w:rPr>
        <w:t xml:space="preserve">[Sic] </w:t>
      </w:r>
    </w:p>
    <w:p w14:paraId="1F64CFD6" w14:textId="77777777" w:rsidR="00862D7A" w:rsidRPr="009C4A6D" w:rsidRDefault="00862D7A" w:rsidP="00862D7A">
      <w:pPr>
        <w:spacing w:before="240"/>
        <w:ind w:left="851" w:right="851"/>
        <w:jc w:val="both"/>
        <w:rPr>
          <w:rFonts w:ascii="Palatino Linotype" w:eastAsia="Calibri" w:hAnsi="Palatino Linotype" w:cs="Arial"/>
          <w:b/>
          <w:i/>
        </w:rPr>
      </w:pPr>
    </w:p>
    <w:p w14:paraId="359EBA8D" w14:textId="538C5D54" w:rsidR="00862D7A" w:rsidRPr="009C4A6D" w:rsidRDefault="00862D7A" w:rsidP="00862D7A">
      <w:pPr>
        <w:spacing w:before="240" w:line="360" w:lineRule="auto"/>
        <w:jc w:val="both"/>
        <w:rPr>
          <w:rFonts w:ascii="Palatino Linotype" w:eastAsia="Calibri" w:hAnsi="Palatino Linotype" w:cs="Arial"/>
          <w:bCs/>
        </w:rPr>
      </w:pPr>
      <w:r w:rsidRPr="009C4A6D">
        <w:rPr>
          <w:rFonts w:ascii="Palatino Linotype" w:eastAsia="Calibri" w:hAnsi="Palatino Linotype" w:cs="Arial"/>
          <w:bCs/>
        </w:rPr>
        <w:t xml:space="preserve">En esa virtud, las razones o motivos de inconformidad esgrimidas por el particular resultan inoperantes en el presenta asunto, dado a que corresponde a la respuesta </w:t>
      </w:r>
      <w:r w:rsidRPr="009C4A6D">
        <w:rPr>
          <w:rFonts w:ascii="Palatino Linotype" w:eastAsia="Calibri" w:hAnsi="Palatino Linotype" w:cs="Arial"/>
          <w:bCs/>
        </w:rPr>
        <w:lastRenderedPageBreak/>
        <w:t xml:space="preserve">emitida a una solicitud de información diversa de la que es materia el presente medio de impugnación, toda vez que como quedó acreditado en párrafos anteriores, </w:t>
      </w:r>
      <w:r w:rsidRPr="009C4A6D">
        <w:rPr>
          <w:rFonts w:ascii="Palatino Linotype" w:eastAsia="Calibri" w:hAnsi="Palatino Linotype" w:cs="Arial"/>
          <w:b/>
          <w:bCs/>
        </w:rPr>
        <w:t xml:space="preserve">El Sujeto Obligado </w:t>
      </w:r>
      <w:r w:rsidRPr="009C4A6D">
        <w:rPr>
          <w:rFonts w:ascii="Palatino Linotype" w:eastAsia="Calibri" w:hAnsi="Palatino Linotype" w:cs="Arial"/>
          <w:bCs/>
        </w:rPr>
        <w:t xml:space="preserve">atendió la solicitud de información. </w:t>
      </w:r>
    </w:p>
    <w:p w14:paraId="23E02030" w14:textId="77777777" w:rsidR="00862D7A" w:rsidRPr="009C4A6D" w:rsidRDefault="00862D7A" w:rsidP="00862D7A">
      <w:pPr>
        <w:spacing w:before="240" w:line="360" w:lineRule="auto"/>
        <w:jc w:val="both"/>
        <w:rPr>
          <w:rFonts w:ascii="Palatino Linotype" w:eastAsia="Calibri" w:hAnsi="Palatino Linotype" w:cs="Arial"/>
          <w:bCs/>
        </w:rPr>
      </w:pPr>
    </w:p>
    <w:p w14:paraId="7A23EC3C" w14:textId="4AE54CB0" w:rsidR="00862D7A" w:rsidRPr="009C4A6D" w:rsidRDefault="00862D7A" w:rsidP="00D5342F">
      <w:pPr>
        <w:spacing w:line="360" w:lineRule="auto"/>
        <w:jc w:val="both"/>
        <w:rPr>
          <w:rFonts w:ascii="Palatino Linotype" w:eastAsia="Calibri" w:hAnsi="Palatino Linotype"/>
          <w:bCs/>
        </w:rPr>
      </w:pPr>
      <w:r w:rsidRPr="009C4A6D">
        <w:rPr>
          <w:rFonts w:ascii="Palatino Linotype" w:eastAsia="Calibri" w:hAnsi="Palatino Linotype"/>
          <w:bCs/>
        </w:rPr>
        <w:t xml:space="preserve">Por consiguiente, en estricto derecho la alegación del </w:t>
      </w:r>
      <w:r w:rsidRPr="009C4A6D">
        <w:rPr>
          <w:rFonts w:ascii="Palatino Linotype" w:eastAsia="Calibri" w:hAnsi="Palatino Linotype"/>
          <w:b/>
          <w:bCs/>
        </w:rPr>
        <w:t>Recurrente</w:t>
      </w:r>
      <w:r w:rsidRPr="009C4A6D">
        <w:rPr>
          <w:rFonts w:ascii="Palatino Linotype" w:eastAsia="Calibri" w:hAnsi="Palatino Linotype"/>
          <w:bCs/>
        </w:rPr>
        <w:t xml:space="preserve"> se limita a realizar manifestaciones sin sustento, las cuales han quedado demostradas como ambiguas, por ello se califican de inoperantes; quedando sin materia el presente recurso de revisión, resultando necesario traer a colación la Tesis Aislada con número de registro 2017549 de rubro </w:t>
      </w:r>
      <w:r w:rsidRPr="009C4A6D">
        <w:rPr>
          <w:rFonts w:ascii="Palatino Linotype" w:eastAsia="Calibri" w:hAnsi="Palatino Linotype"/>
          <w:b/>
          <w:bCs/>
        </w:rPr>
        <w:t>“INEXISTENCIA DE LOS ACTOS RECLAMADOS EN EL AMPARO. NO ES UN MOTIVO MANIFIESTO E INDUDABLE DE IMPROCEDENCIA QUE DÉ LUGAR AL DESECHAMIENTO DE LA DEMANDA, SINO QUE CONSTITUYE UNA CAUSAL DE SOBRESEIMIENTO EN EL JUICIO.”</w:t>
      </w:r>
      <w:r w:rsidRPr="009C4A6D">
        <w:rPr>
          <w:rFonts w:ascii="Palatino Linotype" w:eastAsia="Calibri" w:hAnsi="Palatino Linotype"/>
          <w:b/>
          <w:bCs/>
          <w:vertAlign w:val="superscript"/>
        </w:rPr>
        <w:footnoteReference w:id="2"/>
      </w:r>
      <w:r w:rsidRPr="009C4A6D">
        <w:rPr>
          <w:rFonts w:ascii="Palatino Linotype" w:eastAsia="Calibri" w:hAnsi="Palatino Linotype"/>
          <w:b/>
          <w:bCs/>
        </w:rPr>
        <w:t>,</w:t>
      </w:r>
      <w:r w:rsidRPr="009C4A6D">
        <w:rPr>
          <w:rFonts w:ascii="Palatino Linotype" w:eastAsia="Calibri" w:hAnsi="Palatino Linotype"/>
          <w:bCs/>
        </w:rPr>
        <w:t xml:space="preserve"> la cual constituye un criterio orientador para este Órgano Garante, que pone en aptitudes de poder sobreseer el presente recurso de revisión, lo que en </w:t>
      </w:r>
      <w:r w:rsidRPr="009C4A6D">
        <w:rPr>
          <w:rFonts w:ascii="Palatino Linotype" w:eastAsia="Calibri" w:hAnsi="Palatino Linotype"/>
          <w:bCs/>
        </w:rPr>
        <w:lastRenderedPageBreak/>
        <w:t>el caso particular, se tiene por acreditada la inexistencia del acto reclamado, quedando sin materia el presente asunto.</w:t>
      </w:r>
    </w:p>
    <w:p w14:paraId="6260336D" w14:textId="77777777" w:rsidR="00D5342F" w:rsidRPr="009C4A6D" w:rsidRDefault="00D5342F" w:rsidP="00D5342F">
      <w:pPr>
        <w:spacing w:line="360" w:lineRule="auto"/>
        <w:jc w:val="both"/>
        <w:rPr>
          <w:rFonts w:ascii="Palatino Linotype" w:hAnsi="Palatino Linotype" w:cs="Arial"/>
          <w:lang w:val="es-419"/>
        </w:rPr>
      </w:pPr>
    </w:p>
    <w:p w14:paraId="64B4B54A" w14:textId="0C08DAE7" w:rsidR="005D4DCB" w:rsidRPr="009C4A6D" w:rsidRDefault="00862D7A" w:rsidP="00317FD5">
      <w:pPr>
        <w:spacing w:line="360" w:lineRule="auto"/>
        <w:jc w:val="both"/>
        <w:rPr>
          <w:rFonts w:ascii="Palatino Linotype" w:hAnsi="Palatino Linotype" w:cs="Arial"/>
        </w:rPr>
      </w:pPr>
      <w:r w:rsidRPr="009C4A6D">
        <w:rPr>
          <w:rFonts w:ascii="Palatino Linotype" w:hAnsi="Palatino Linotype" w:cs="Arial"/>
          <w:lang w:val="es-419"/>
        </w:rPr>
        <w:t>En ese orden de ideas, resulta oportuno señalar el contenido</w:t>
      </w:r>
      <w:r w:rsidR="005D4DCB" w:rsidRPr="009C4A6D">
        <w:rPr>
          <w:rFonts w:ascii="Palatino Linotype" w:hAnsi="Palatino Linotype" w:cs="Arial"/>
          <w:lang w:val="es-ES_tradnl"/>
        </w:rPr>
        <w:t xml:space="preserve"> </w:t>
      </w:r>
      <w:r w:rsidRPr="009C4A6D">
        <w:rPr>
          <w:rFonts w:ascii="Palatino Linotype" w:hAnsi="Palatino Linotype" w:cs="Arial"/>
        </w:rPr>
        <w:t>d</w:t>
      </w:r>
      <w:r w:rsidR="005D4DCB" w:rsidRPr="009C4A6D">
        <w:rPr>
          <w:rFonts w:ascii="Palatino Linotype" w:hAnsi="Palatino Linotype" w:cs="Arial"/>
        </w:rPr>
        <w:t xml:space="preserve">el artículo 4, párrafo segundo de la Ley de Transparencia y Acceso a la Información Pública del Estado de México y Municipios, </w:t>
      </w:r>
      <w:r w:rsidRPr="009C4A6D">
        <w:rPr>
          <w:rFonts w:ascii="Palatino Linotype" w:hAnsi="Palatino Linotype" w:cs="Arial"/>
        </w:rPr>
        <w:t xml:space="preserve">que </w:t>
      </w:r>
      <w:r w:rsidR="005D4DCB" w:rsidRPr="009C4A6D">
        <w:rPr>
          <w:rFonts w:ascii="Palatino Linotype" w:hAnsi="Palatino Linotype" w:cs="Arial"/>
        </w:rPr>
        <w:t>dispone:</w:t>
      </w:r>
    </w:p>
    <w:p w14:paraId="039BD3E5" w14:textId="77777777" w:rsidR="005D4DCB" w:rsidRPr="009C4A6D" w:rsidRDefault="005D4DCB" w:rsidP="005D4DCB">
      <w:pPr>
        <w:pStyle w:val="Sinespaciado"/>
      </w:pPr>
    </w:p>
    <w:p w14:paraId="0C1C9CE9" w14:textId="77777777" w:rsidR="005D4DCB" w:rsidRPr="009C4A6D" w:rsidRDefault="005D4DCB" w:rsidP="005D4DCB">
      <w:pPr>
        <w:ind w:left="851" w:right="901"/>
        <w:jc w:val="both"/>
        <w:rPr>
          <w:rFonts w:ascii="Palatino Linotype" w:hAnsi="Palatino Linotype" w:cs="Arial"/>
          <w:i/>
          <w:sz w:val="22"/>
        </w:rPr>
      </w:pPr>
      <w:r w:rsidRPr="009C4A6D">
        <w:rPr>
          <w:rFonts w:ascii="Palatino Linotype" w:hAnsi="Palatino Linotype" w:cs="Arial"/>
          <w:i/>
          <w:sz w:val="22"/>
        </w:rPr>
        <w:t>“</w:t>
      </w:r>
      <w:r w:rsidRPr="009C4A6D">
        <w:rPr>
          <w:rFonts w:ascii="Palatino Linotype" w:hAnsi="Palatino Linotype" w:cs="Arial"/>
          <w:b/>
          <w:i/>
          <w:sz w:val="22"/>
        </w:rPr>
        <w:t xml:space="preserve">Artículo 4. </w:t>
      </w:r>
      <w:r w:rsidRPr="009C4A6D">
        <w:rPr>
          <w:rFonts w:ascii="Palatino Linotype" w:hAnsi="Palatino Linotype" w:cs="Arial"/>
          <w:i/>
          <w:sz w:val="22"/>
        </w:rPr>
        <w:t xml:space="preserve">… </w:t>
      </w:r>
    </w:p>
    <w:p w14:paraId="40BC4A45" w14:textId="77777777" w:rsidR="005D4DCB" w:rsidRPr="009C4A6D" w:rsidRDefault="005D4DCB" w:rsidP="005D4DCB">
      <w:pPr>
        <w:ind w:left="851" w:right="901"/>
        <w:jc w:val="both"/>
        <w:rPr>
          <w:rFonts w:ascii="Palatino Linotype" w:hAnsi="Palatino Linotype" w:cs="Arial"/>
          <w:i/>
          <w:sz w:val="22"/>
        </w:rPr>
      </w:pPr>
      <w:r w:rsidRPr="009C4A6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7A18AE" w14:textId="77777777" w:rsidR="005D4DCB" w:rsidRPr="009C4A6D"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9C4A6D" w:rsidRDefault="005D4DCB" w:rsidP="005D4DCB">
      <w:pPr>
        <w:tabs>
          <w:tab w:val="left" w:pos="709"/>
        </w:tabs>
        <w:spacing w:line="360" w:lineRule="auto"/>
        <w:contextualSpacing/>
        <w:jc w:val="both"/>
        <w:rPr>
          <w:rFonts w:ascii="Palatino Linotype" w:hAnsi="Palatino Linotype" w:cs="Arial"/>
          <w:lang w:val="es-ES_tradnl"/>
        </w:rPr>
      </w:pPr>
      <w:r w:rsidRPr="009C4A6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9C4A6D"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9C4A6D" w:rsidRDefault="005D4DCB" w:rsidP="005D4DCB">
      <w:pPr>
        <w:tabs>
          <w:tab w:val="left" w:pos="709"/>
        </w:tabs>
        <w:spacing w:line="360" w:lineRule="auto"/>
        <w:contextualSpacing/>
        <w:jc w:val="both"/>
        <w:rPr>
          <w:rFonts w:ascii="Palatino Linotype" w:hAnsi="Palatino Linotype" w:cs="Arial"/>
        </w:rPr>
      </w:pPr>
      <w:r w:rsidRPr="009C4A6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w:t>
      </w:r>
      <w:r w:rsidRPr="009C4A6D">
        <w:rPr>
          <w:rFonts w:ascii="Palatino Linotype" w:hAnsi="Palatino Linotype" w:cs="Arial"/>
        </w:rPr>
        <w:lastRenderedPageBreak/>
        <w:t xml:space="preserve">generarla, resumirla, efectuar cálculos o practicar investigaciones; tal y como se señala a continuación: </w:t>
      </w:r>
    </w:p>
    <w:p w14:paraId="62FF9D42" w14:textId="77777777" w:rsidR="005D4DCB" w:rsidRPr="009C4A6D" w:rsidRDefault="005D4DCB" w:rsidP="005D4DCB">
      <w:pPr>
        <w:pStyle w:val="Sinespaciado"/>
      </w:pPr>
    </w:p>
    <w:p w14:paraId="6779CD33" w14:textId="77777777" w:rsidR="005D4DCB" w:rsidRPr="009C4A6D" w:rsidRDefault="005D4DCB" w:rsidP="005D4DCB">
      <w:pPr>
        <w:ind w:left="567" w:right="616"/>
        <w:jc w:val="both"/>
        <w:rPr>
          <w:rFonts w:ascii="Palatino Linotype" w:hAnsi="Palatino Linotype" w:cs="Arial"/>
          <w:i/>
          <w:sz w:val="22"/>
        </w:rPr>
      </w:pPr>
      <w:r w:rsidRPr="009C4A6D">
        <w:rPr>
          <w:rFonts w:ascii="Palatino Linotype" w:hAnsi="Palatino Linotype" w:cs="Arial"/>
          <w:i/>
          <w:sz w:val="22"/>
        </w:rPr>
        <w:t>“</w:t>
      </w:r>
      <w:r w:rsidRPr="009C4A6D">
        <w:rPr>
          <w:rFonts w:ascii="Palatino Linotype" w:hAnsi="Palatino Linotype" w:cs="Arial"/>
          <w:b/>
          <w:i/>
          <w:sz w:val="22"/>
        </w:rPr>
        <w:t>Artículo 12.</w:t>
      </w:r>
      <w:r w:rsidRPr="009C4A6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9C4A6D" w:rsidRDefault="005D4DCB" w:rsidP="005D4DCB">
      <w:pPr>
        <w:ind w:left="567" w:right="616"/>
        <w:jc w:val="both"/>
        <w:rPr>
          <w:rFonts w:ascii="Palatino Linotype" w:hAnsi="Palatino Linotype" w:cs="Arial"/>
          <w:i/>
          <w:sz w:val="22"/>
        </w:rPr>
      </w:pPr>
    </w:p>
    <w:p w14:paraId="1C2A2395" w14:textId="77777777" w:rsidR="005D4DCB" w:rsidRPr="009C4A6D" w:rsidRDefault="005D4DCB" w:rsidP="005D4DCB">
      <w:pPr>
        <w:ind w:left="567" w:right="616"/>
        <w:jc w:val="both"/>
        <w:rPr>
          <w:rFonts w:ascii="Palatino Linotype" w:hAnsi="Palatino Linotype" w:cs="Arial"/>
          <w:i/>
          <w:sz w:val="22"/>
        </w:rPr>
      </w:pPr>
      <w:r w:rsidRPr="009C4A6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Pr="009C4A6D"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9C4A6D" w:rsidRDefault="005D4DCB" w:rsidP="005D4DCB">
      <w:pPr>
        <w:tabs>
          <w:tab w:val="left" w:pos="709"/>
        </w:tabs>
        <w:spacing w:line="360" w:lineRule="auto"/>
        <w:contextualSpacing/>
        <w:jc w:val="both"/>
        <w:rPr>
          <w:rFonts w:ascii="Palatino Linotype" w:hAnsi="Palatino Linotype" w:cs="Arial"/>
        </w:rPr>
      </w:pPr>
      <w:r w:rsidRPr="009C4A6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8AF628" w14:textId="77777777" w:rsidR="005D4DCB" w:rsidRPr="009C4A6D"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9C4A6D" w:rsidRDefault="005D4DCB" w:rsidP="005D4DCB">
      <w:pPr>
        <w:tabs>
          <w:tab w:val="left" w:pos="709"/>
        </w:tabs>
        <w:spacing w:line="360" w:lineRule="auto"/>
        <w:contextualSpacing/>
        <w:jc w:val="both"/>
        <w:rPr>
          <w:rFonts w:ascii="Palatino Linotype" w:hAnsi="Palatino Linotype" w:cs="Arial"/>
        </w:rPr>
      </w:pPr>
      <w:r w:rsidRPr="009C4A6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C4A6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C4A6D">
        <w:rPr>
          <w:rFonts w:ascii="Palatino Linotype" w:hAnsi="Palatino Linotype" w:cs="Arial"/>
        </w:rPr>
        <w:t xml:space="preserve"> de los Sujetos Obligados; los que, podrán estar en cualquier medio, sea escrito, impreso, sonoro, </w:t>
      </w:r>
      <w:r w:rsidRPr="009C4A6D">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1E29F2BC" w14:textId="77777777" w:rsidR="005D4DCB" w:rsidRPr="009C4A6D" w:rsidRDefault="005D4DCB" w:rsidP="005D4DCB">
      <w:pPr>
        <w:pStyle w:val="Sinespaciado"/>
      </w:pPr>
    </w:p>
    <w:p w14:paraId="4A51E486" w14:textId="77777777" w:rsidR="005D4DCB" w:rsidRPr="009C4A6D" w:rsidRDefault="005D4DCB" w:rsidP="005D4DCB">
      <w:pPr>
        <w:ind w:left="851" w:right="901"/>
        <w:jc w:val="both"/>
        <w:rPr>
          <w:rFonts w:ascii="Palatino Linotype" w:hAnsi="Palatino Linotype" w:cs="Arial"/>
          <w:i/>
          <w:sz w:val="22"/>
        </w:rPr>
      </w:pPr>
      <w:r w:rsidRPr="009C4A6D">
        <w:rPr>
          <w:rFonts w:ascii="Palatino Linotype" w:hAnsi="Palatino Linotype" w:cs="Arial"/>
          <w:i/>
          <w:sz w:val="22"/>
        </w:rPr>
        <w:t>“</w:t>
      </w:r>
      <w:r w:rsidRPr="009C4A6D">
        <w:rPr>
          <w:rFonts w:ascii="Palatino Linotype" w:hAnsi="Palatino Linotype" w:cs="Arial"/>
          <w:b/>
          <w:i/>
          <w:sz w:val="22"/>
        </w:rPr>
        <w:t xml:space="preserve">Artículo 3. </w:t>
      </w:r>
      <w:r w:rsidRPr="009C4A6D">
        <w:rPr>
          <w:rFonts w:ascii="Palatino Linotype" w:hAnsi="Palatino Linotype" w:cs="Arial"/>
          <w:i/>
          <w:sz w:val="22"/>
        </w:rPr>
        <w:t>Para los efectos de la presente Ley se entenderá por:</w:t>
      </w:r>
    </w:p>
    <w:p w14:paraId="42B8B46F" w14:textId="77777777" w:rsidR="005D4DCB" w:rsidRPr="009C4A6D" w:rsidRDefault="005D4DCB" w:rsidP="005D4DCB">
      <w:pPr>
        <w:ind w:left="851" w:right="850"/>
        <w:jc w:val="both"/>
        <w:rPr>
          <w:rFonts w:ascii="Palatino Linotype" w:hAnsi="Palatino Linotype" w:cs="Arial"/>
          <w:i/>
          <w:sz w:val="22"/>
        </w:rPr>
      </w:pPr>
      <w:r w:rsidRPr="009C4A6D">
        <w:rPr>
          <w:rFonts w:ascii="Palatino Linotype" w:hAnsi="Palatino Linotype" w:cs="Arial"/>
          <w:i/>
          <w:sz w:val="22"/>
        </w:rPr>
        <w:t>(…)</w:t>
      </w:r>
    </w:p>
    <w:p w14:paraId="42EED24D" w14:textId="77777777" w:rsidR="005D4DCB" w:rsidRPr="009C4A6D" w:rsidRDefault="005D4DCB" w:rsidP="005D4DCB">
      <w:pPr>
        <w:ind w:left="851" w:right="901"/>
        <w:jc w:val="both"/>
        <w:rPr>
          <w:rFonts w:ascii="Palatino Linotype" w:hAnsi="Palatino Linotype" w:cs="Arial"/>
          <w:i/>
          <w:sz w:val="22"/>
        </w:rPr>
      </w:pPr>
      <w:r w:rsidRPr="009C4A6D">
        <w:rPr>
          <w:rFonts w:ascii="Palatino Linotype" w:hAnsi="Palatino Linotype" w:cs="Arial"/>
          <w:b/>
          <w:i/>
          <w:sz w:val="22"/>
        </w:rPr>
        <w:t>XI. Documento:</w:t>
      </w:r>
      <w:r w:rsidRPr="009C4A6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C4A6D">
        <w:rPr>
          <w:rFonts w:ascii="Palatino Linotype" w:hAnsi="Palatino Linotype" w:cs="Arial"/>
          <w:b/>
          <w:i/>
          <w:sz w:val="22"/>
          <w:u w:val="single"/>
        </w:rPr>
        <w:t>registro que documente el ejercicio de las facultades, funciones y competencias de los sujetos obligados</w:t>
      </w:r>
      <w:r w:rsidRPr="009C4A6D">
        <w:rPr>
          <w:rFonts w:ascii="Palatino Linotype" w:hAnsi="Palatino Linotype" w:cs="Arial"/>
          <w:i/>
          <w:sz w:val="22"/>
          <w:u w:val="single"/>
        </w:rPr>
        <w:t>,</w:t>
      </w:r>
      <w:r w:rsidRPr="009C4A6D">
        <w:rPr>
          <w:rFonts w:ascii="Palatino Linotype" w:hAnsi="Palatino Linotype" w:cs="Arial"/>
          <w:i/>
          <w:sz w:val="22"/>
        </w:rPr>
        <w:t xml:space="preserve"> sus servidores públicos e integrantes, </w:t>
      </w:r>
      <w:r w:rsidRPr="009C4A6D">
        <w:rPr>
          <w:rFonts w:ascii="Palatino Linotype" w:hAnsi="Palatino Linotype" w:cs="Arial"/>
          <w:b/>
          <w:i/>
          <w:sz w:val="22"/>
          <w:u w:val="single"/>
        </w:rPr>
        <w:t>sin importar su fuente o fecha de elaboración.</w:t>
      </w:r>
      <w:r w:rsidRPr="009C4A6D">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9C4A6D" w:rsidRDefault="005D4DCB" w:rsidP="005D4DCB">
      <w:pPr>
        <w:ind w:left="851" w:right="901"/>
        <w:jc w:val="both"/>
        <w:rPr>
          <w:rFonts w:ascii="Palatino Linotype" w:hAnsi="Palatino Linotype" w:cs="Arial"/>
          <w:i/>
          <w:sz w:val="22"/>
        </w:rPr>
      </w:pPr>
      <w:r w:rsidRPr="009C4A6D">
        <w:rPr>
          <w:rFonts w:ascii="Palatino Linotype" w:hAnsi="Palatino Linotype" w:cs="Arial"/>
          <w:i/>
          <w:sz w:val="22"/>
        </w:rPr>
        <w:t>(…)”</w:t>
      </w:r>
    </w:p>
    <w:p w14:paraId="1F550A14" w14:textId="77777777" w:rsidR="005D4DCB" w:rsidRPr="009C4A6D" w:rsidRDefault="005D4DCB" w:rsidP="005D4DCB">
      <w:pPr>
        <w:rPr>
          <w:sz w:val="14"/>
        </w:rPr>
      </w:pPr>
    </w:p>
    <w:p w14:paraId="1C7076E9" w14:textId="77777777" w:rsidR="005D4DCB" w:rsidRPr="009C4A6D" w:rsidRDefault="005D4DCB" w:rsidP="005D4DCB"/>
    <w:p w14:paraId="218E93BA" w14:textId="77777777" w:rsidR="005D4DCB" w:rsidRPr="009C4A6D" w:rsidRDefault="005D4DCB" w:rsidP="005D4DCB">
      <w:pPr>
        <w:spacing w:before="240" w:after="240" w:line="360" w:lineRule="auto"/>
        <w:ind w:right="49"/>
        <w:contextualSpacing/>
        <w:jc w:val="both"/>
        <w:rPr>
          <w:rFonts w:ascii="Palatino Linotype" w:hAnsi="Palatino Linotype" w:cs="Arial"/>
        </w:rPr>
      </w:pPr>
      <w:r w:rsidRPr="009C4A6D">
        <w:rPr>
          <w:rFonts w:ascii="Palatino Linotype" w:hAnsi="Palatino Linotype" w:cs="Arial"/>
        </w:rPr>
        <w:t xml:space="preserve">Además, </w:t>
      </w:r>
      <w:r w:rsidRPr="009C4A6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9C4A6D" w:rsidRDefault="005D4DCB" w:rsidP="005D4DCB">
      <w:pPr>
        <w:spacing w:before="240" w:after="240" w:line="360" w:lineRule="auto"/>
        <w:ind w:right="49"/>
        <w:contextualSpacing/>
        <w:jc w:val="both"/>
        <w:rPr>
          <w:rFonts w:ascii="Palatino Linotype" w:hAnsi="Palatino Linotype" w:cs="Arial"/>
        </w:rPr>
      </w:pPr>
    </w:p>
    <w:p w14:paraId="471C2FC6" w14:textId="77777777" w:rsidR="005D4DCB" w:rsidRPr="009C4A6D" w:rsidRDefault="005D4DCB" w:rsidP="005D4DCB">
      <w:pPr>
        <w:spacing w:before="240" w:after="240" w:line="360" w:lineRule="auto"/>
        <w:ind w:right="49"/>
        <w:contextualSpacing/>
        <w:jc w:val="both"/>
        <w:rPr>
          <w:rFonts w:ascii="Palatino Linotype" w:eastAsia="MS Mincho" w:hAnsi="Palatino Linotype" w:cs="Tahoma"/>
        </w:rPr>
      </w:pPr>
      <w:r w:rsidRPr="009C4A6D">
        <w:rPr>
          <w:rFonts w:ascii="Palatino Linotype" w:hAnsi="Palatino Linotype" w:cs="Arial"/>
        </w:rPr>
        <w:t xml:space="preserve">De la misma forma, </w:t>
      </w:r>
      <w:r w:rsidRPr="009C4A6D">
        <w:rPr>
          <w:rFonts w:ascii="Palatino Linotype" w:eastAsia="MS Mincho" w:hAnsi="Palatino Linotype"/>
        </w:rPr>
        <w:t>de acuerdo al contenido del artículo 160,</w:t>
      </w:r>
      <w:r w:rsidRPr="009C4A6D">
        <w:rPr>
          <w:rFonts w:ascii="Palatino Linotype" w:hAnsi="Palatino Linotype" w:cs="Arial"/>
        </w:rPr>
        <w:t xml:space="preserve"> de la Ley </w:t>
      </w:r>
      <w:r w:rsidRPr="009C4A6D">
        <w:rPr>
          <w:rFonts w:ascii="Palatino Linotype" w:eastAsia="MS Mincho" w:hAnsi="Palatino Linotype" w:cs="Tahoma"/>
        </w:rPr>
        <w:t>General de Transparencia y Acceso a la Información Pública que a la letra dispone:</w:t>
      </w:r>
    </w:p>
    <w:p w14:paraId="1F619014" w14:textId="77777777" w:rsidR="005D4DCB" w:rsidRPr="009C4A6D" w:rsidRDefault="005D4DCB" w:rsidP="005D4DCB"/>
    <w:p w14:paraId="7CE11E3D" w14:textId="77777777" w:rsidR="005D4DCB" w:rsidRPr="009C4A6D" w:rsidRDefault="005D4DCB" w:rsidP="005D4DCB">
      <w:pPr>
        <w:ind w:left="851" w:right="616"/>
        <w:contextualSpacing/>
        <w:jc w:val="both"/>
        <w:rPr>
          <w:rFonts w:ascii="Palatino Linotype" w:hAnsi="Palatino Linotype" w:cs="Arial"/>
          <w:i/>
          <w:sz w:val="22"/>
          <w:lang w:eastAsia="gl-ES"/>
        </w:rPr>
      </w:pPr>
      <w:r w:rsidRPr="009C4A6D">
        <w:rPr>
          <w:rFonts w:ascii="Palatino Linotype" w:hAnsi="Palatino Linotype" w:cs="Arial"/>
          <w:b/>
          <w:i/>
          <w:sz w:val="22"/>
          <w:lang w:eastAsia="gl-ES"/>
        </w:rPr>
        <w:t>Artículo 160</w:t>
      </w:r>
      <w:r w:rsidRPr="009C4A6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51F53B" w14:textId="77777777" w:rsidR="005D4DCB" w:rsidRPr="009C4A6D" w:rsidRDefault="005D4DCB" w:rsidP="005D4DCB">
      <w:pPr>
        <w:ind w:left="851" w:right="616"/>
        <w:contextualSpacing/>
        <w:jc w:val="both"/>
        <w:rPr>
          <w:rFonts w:ascii="Palatino Linotype" w:hAnsi="Palatino Linotype" w:cs="Arial"/>
          <w:i/>
          <w:sz w:val="22"/>
          <w:lang w:eastAsia="gl-ES"/>
        </w:rPr>
      </w:pPr>
    </w:p>
    <w:p w14:paraId="75BA9398" w14:textId="77777777" w:rsidR="005D4DCB" w:rsidRPr="009C4A6D" w:rsidRDefault="005D4DCB" w:rsidP="005D4DCB">
      <w:pPr>
        <w:spacing w:line="360" w:lineRule="auto"/>
        <w:jc w:val="both"/>
        <w:rPr>
          <w:rFonts w:ascii="Palatino Linotype" w:hAnsi="Palatino Linotype" w:cs="Arial"/>
          <w:color w:val="222222"/>
          <w:szCs w:val="19"/>
        </w:rPr>
      </w:pPr>
      <w:r w:rsidRPr="009C4A6D">
        <w:rPr>
          <w:rFonts w:ascii="Palatino Linotype" w:hAnsi="Palatino Linotype"/>
          <w:color w:val="000000"/>
        </w:rPr>
        <w:t xml:space="preserve">Sirve como apoyo </w:t>
      </w:r>
      <w:r w:rsidRPr="009C4A6D">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11BD2821" w14:textId="77777777" w:rsidR="005D4DCB" w:rsidRPr="009C4A6D" w:rsidRDefault="005D4DCB" w:rsidP="005D4DCB">
      <w:pPr>
        <w:pStyle w:val="Sinespaciado"/>
      </w:pPr>
    </w:p>
    <w:p w14:paraId="20B941D9" w14:textId="77777777" w:rsidR="005D4DCB" w:rsidRPr="009C4A6D" w:rsidRDefault="005D4DCB" w:rsidP="005D4DCB">
      <w:pPr>
        <w:shd w:val="clear" w:color="auto" w:fill="FFFFFF"/>
        <w:tabs>
          <w:tab w:val="left" w:pos="8647"/>
        </w:tabs>
        <w:ind w:left="851" w:right="900"/>
        <w:jc w:val="both"/>
        <w:rPr>
          <w:rFonts w:ascii="Palatino Linotype" w:hAnsi="Palatino Linotype" w:cs="Arial"/>
          <w:i/>
          <w:iCs/>
          <w:color w:val="222222"/>
          <w:sz w:val="22"/>
        </w:rPr>
      </w:pPr>
      <w:r w:rsidRPr="009C4A6D">
        <w:rPr>
          <w:rFonts w:ascii="Palatino Linotype" w:hAnsi="Palatino Linotype" w:cs="Arial"/>
          <w:b/>
          <w:bCs/>
          <w:i/>
          <w:iCs/>
          <w:color w:val="222222"/>
          <w:sz w:val="22"/>
        </w:rPr>
        <w:t>“Las dependencias y entidades no están obligadas a generar documentos ad hoc para responder una solicitud de acceso a la información. </w:t>
      </w:r>
      <w:r w:rsidRPr="009C4A6D">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E1FDCB9" w14:textId="77777777" w:rsidR="005D4DCB" w:rsidRPr="009C4A6D" w:rsidRDefault="005D4DCB" w:rsidP="005D4DCB">
      <w:pPr>
        <w:pStyle w:val="Sinespaciado"/>
      </w:pPr>
    </w:p>
    <w:p w14:paraId="27639C92" w14:textId="77777777" w:rsidR="005D4DCB" w:rsidRPr="009C4A6D" w:rsidRDefault="005D4DCB" w:rsidP="005D4DCB">
      <w:pPr>
        <w:pStyle w:val="Sinespaciado"/>
      </w:pPr>
    </w:p>
    <w:p w14:paraId="337A4E27" w14:textId="32B50F31" w:rsidR="005D4DCB" w:rsidRPr="009C4A6D" w:rsidRDefault="005D4DCB" w:rsidP="005D4DCB">
      <w:pPr>
        <w:spacing w:line="360" w:lineRule="auto"/>
        <w:contextualSpacing/>
        <w:jc w:val="both"/>
        <w:rPr>
          <w:rFonts w:ascii="Palatino Linotype" w:hAnsi="Palatino Linotype" w:cs="Arial"/>
        </w:rPr>
      </w:pPr>
      <w:r w:rsidRPr="009C4A6D">
        <w:rPr>
          <w:rFonts w:ascii="Palatino Linotype" w:hAnsi="Palatino Linotype" w:cs="Arial"/>
          <w:bCs/>
        </w:rPr>
        <w:t xml:space="preserve">Además, </w:t>
      </w:r>
      <w:r w:rsidRPr="009C4A6D">
        <w:rPr>
          <w:rFonts w:ascii="Palatino Linotype" w:hAnsi="Palatino Linotype" w:cs="Arial"/>
        </w:rPr>
        <w:t>a Ley de Transparencia y Acceso a la Información Pública del Estado de México y Municipios, prevé en su artículo 23, fracción I</w:t>
      </w:r>
      <w:r w:rsidR="00C06FF9" w:rsidRPr="009C4A6D">
        <w:rPr>
          <w:rFonts w:ascii="Palatino Linotype" w:hAnsi="Palatino Linotype" w:cs="Arial"/>
        </w:rPr>
        <w:t>II</w:t>
      </w:r>
      <w:r w:rsidRPr="009C4A6D">
        <w:rPr>
          <w:rFonts w:ascii="Palatino Linotype" w:hAnsi="Palatino Linotype" w:cs="Arial"/>
        </w:rPr>
        <w:t>, que son Sujetos Obligados a Transparentar y permitir el acceso a su información y proteger los datos que obren en su poder:</w:t>
      </w:r>
    </w:p>
    <w:p w14:paraId="76150216" w14:textId="77777777" w:rsidR="005D4DCB" w:rsidRPr="009C4A6D" w:rsidRDefault="005D4DCB" w:rsidP="005D4DCB">
      <w:pPr>
        <w:pStyle w:val="Sinespaciado"/>
      </w:pPr>
    </w:p>
    <w:p w14:paraId="1EFDF09E" w14:textId="73D448E5" w:rsidR="005D4DCB" w:rsidRPr="009C4A6D" w:rsidRDefault="00C06FF9" w:rsidP="005D4DCB">
      <w:pPr>
        <w:pStyle w:val="Prrafodelista"/>
        <w:ind w:left="426" w:right="567"/>
        <w:jc w:val="both"/>
        <w:rPr>
          <w:rFonts w:ascii="Palatino Linotype" w:hAnsi="Palatino Linotype" w:cs="Arial"/>
          <w:bCs/>
          <w:i/>
          <w:sz w:val="22"/>
        </w:rPr>
      </w:pPr>
      <w:r w:rsidRPr="009C4A6D">
        <w:rPr>
          <w:rFonts w:ascii="Palatino Linotype" w:hAnsi="Palatino Linotype" w:cs="Arial"/>
          <w:b/>
          <w:i/>
          <w:sz w:val="22"/>
        </w:rPr>
        <w:t xml:space="preserve">IV. </w:t>
      </w:r>
      <w:r w:rsidRPr="009C4A6D">
        <w:rPr>
          <w:rFonts w:ascii="Palatino Linotype" w:hAnsi="Palatino Linotype" w:cs="Arial"/>
          <w:bCs/>
          <w:i/>
          <w:sz w:val="22"/>
        </w:rPr>
        <w:t>Los ayuntamientos y las dependencias, organismos, órganos y entidades de la administración municipal;</w:t>
      </w:r>
    </w:p>
    <w:p w14:paraId="0F04A329" w14:textId="77777777" w:rsidR="005D4DCB" w:rsidRPr="009C4A6D" w:rsidRDefault="005D4DCB" w:rsidP="005D4DCB">
      <w:pPr>
        <w:spacing w:line="360" w:lineRule="auto"/>
        <w:jc w:val="both"/>
        <w:rPr>
          <w:rFonts w:ascii="Palatino Linotype" w:hAnsi="Palatino Linotype" w:cs="Arial"/>
        </w:rPr>
      </w:pPr>
    </w:p>
    <w:p w14:paraId="58F60117" w14:textId="60EE0C10" w:rsidR="005D4DCB" w:rsidRPr="009C4A6D" w:rsidRDefault="005D4DCB" w:rsidP="007025F2">
      <w:pPr>
        <w:autoSpaceDE w:val="0"/>
        <w:autoSpaceDN w:val="0"/>
        <w:adjustRightInd w:val="0"/>
        <w:spacing w:line="360" w:lineRule="auto"/>
        <w:jc w:val="both"/>
        <w:rPr>
          <w:rFonts w:ascii="Palatino Linotype" w:eastAsiaTheme="minorHAnsi" w:hAnsi="Palatino Linotype" w:cs="Arial"/>
          <w:lang w:val="es-MX" w:eastAsia="en-US"/>
        </w:rPr>
      </w:pPr>
      <w:r w:rsidRPr="009C4A6D">
        <w:rPr>
          <w:rFonts w:ascii="Palatino Linotype" w:eastAsiaTheme="minorHAnsi" w:hAnsi="Palatino Linotype" w:cs="Arial"/>
          <w:lang w:val="es-MX" w:eastAsia="en-US"/>
        </w:rPr>
        <w:t xml:space="preserve">Hasta lo aquí expuesto, se concluye que </w:t>
      </w:r>
      <w:r w:rsidRPr="009C4A6D">
        <w:rPr>
          <w:rFonts w:ascii="Palatino Linotype" w:eastAsiaTheme="minorHAnsi" w:hAnsi="Palatino Linotype" w:cs="Arial"/>
          <w:b/>
          <w:lang w:val="es-MX" w:eastAsia="en-US"/>
        </w:rPr>
        <w:t>El Sujeto Obligado</w:t>
      </w:r>
      <w:r w:rsidRPr="009C4A6D">
        <w:rPr>
          <w:rFonts w:ascii="Palatino Linotype" w:eastAsiaTheme="minorHAnsi" w:hAnsi="Palatino Linotype" w:cs="Arial"/>
          <w:lang w:val="es-MX" w:eastAsia="en-US"/>
        </w:rPr>
        <w:t xml:space="preserve"> satisfizo el derecho de acceso a la información mediante la respuesta primigenia, actualizándose la fracción </w:t>
      </w:r>
      <w:r w:rsidRPr="009C4A6D">
        <w:rPr>
          <w:rFonts w:ascii="Palatino Linotype" w:eastAsiaTheme="minorHAnsi" w:hAnsi="Palatino Linotype" w:cs="Arial"/>
          <w:lang w:val="es-MX" w:eastAsia="en-US"/>
        </w:rPr>
        <w:lastRenderedPageBreak/>
        <w:t>IV, del arábigo 192, de la Ley de Transparencia vigente en la entidad</w:t>
      </w:r>
      <w:r w:rsidRPr="009C4A6D">
        <w:rPr>
          <w:rFonts w:ascii="Palatino Linotype" w:eastAsiaTheme="minorHAnsi" w:hAnsi="Palatino Linotype" w:cstheme="minorBidi"/>
          <w:lang w:val="es-MX" w:eastAsia="en-US"/>
        </w:rPr>
        <w:t xml:space="preserve">, </w:t>
      </w:r>
      <w:r w:rsidR="00E26A56" w:rsidRPr="009C4A6D">
        <w:rPr>
          <w:rFonts w:ascii="Palatino Linotype" w:eastAsiaTheme="minorHAnsi" w:hAnsi="Palatino Linotype" w:cstheme="minorBidi"/>
          <w:lang w:val="es-MX" w:eastAsia="en-US"/>
        </w:rPr>
        <w:t xml:space="preserve">lo </w:t>
      </w:r>
      <w:r w:rsidR="00B25F00" w:rsidRPr="009C4A6D">
        <w:rPr>
          <w:rFonts w:ascii="Palatino Linotype" w:hAnsi="Palatino Linotype" w:cs="Arial"/>
        </w:rPr>
        <w:t xml:space="preserve">anterior es así ya que </w:t>
      </w:r>
      <w:r w:rsidRPr="009C4A6D">
        <w:rPr>
          <w:rFonts w:ascii="Palatino Linotype" w:hAnsi="Palatino Linotype" w:cs="Arial"/>
        </w:rPr>
        <w:t xml:space="preserve">el recurso de revisión </w:t>
      </w:r>
      <w:r w:rsidR="00B25F00" w:rsidRPr="009C4A6D">
        <w:rPr>
          <w:rFonts w:ascii="Palatino Linotype" w:hAnsi="Palatino Linotype" w:cs="Arial"/>
        </w:rPr>
        <w:t>una vez admitido se aprecia que no se actualiza ningún supuesto de procedencia, esta</w:t>
      </w:r>
      <w:r w:rsidRPr="009C4A6D">
        <w:rPr>
          <w:rFonts w:ascii="Palatino Linotype" w:eastAsiaTheme="minorHAnsi" w:hAnsi="Palatino Linotype" w:cs="Arial"/>
          <w:lang w:val="es-MX" w:eastAsia="en-US"/>
        </w:rPr>
        <w:t xml:space="preserve"> fracción se relaciona con el artículo 191</w:t>
      </w:r>
      <w:r w:rsidR="00C63001" w:rsidRPr="009C4A6D">
        <w:rPr>
          <w:rFonts w:ascii="Palatino Linotype" w:eastAsiaTheme="minorHAnsi" w:hAnsi="Palatino Linotype" w:cs="Arial"/>
          <w:lang w:val="es-MX" w:eastAsia="en-US"/>
        </w:rPr>
        <w:t xml:space="preserve"> </w:t>
      </w:r>
      <w:r w:rsidRPr="009C4A6D">
        <w:rPr>
          <w:rFonts w:ascii="Palatino Linotype" w:eastAsiaTheme="minorHAnsi" w:hAnsi="Palatino Linotype" w:cs="Arial"/>
          <w:lang w:val="es-MX" w:eastAsia="en-US"/>
        </w:rPr>
        <w:t>de la Ley</w:t>
      </w:r>
      <w:r w:rsidR="00085DC5" w:rsidRPr="009C4A6D">
        <w:rPr>
          <w:rFonts w:ascii="Palatino Linotype" w:eastAsiaTheme="minorHAnsi" w:hAnsi="Palatino Linotype" w:cs="Arial"/>
          <w:lang w:val="es-MX" w:eastAsia="en-US"/>
        </w:rPr>
        <w:t xml:space="preserve"> en comento</w:t>
      </w:r>
      <w:r w:rsidRPr="009C4A6D">
        <w:rPr>
          <w:rFonts w:ascii="Palatino Linotype" w:eastAsiaTheme="minorHAnsi" w:hAnsi="Palatino Linotype" w:cs="Arial"/>
          <w:lang w:val="es-MX" w:eastAsia="en-US"/>
        </w:rPr>
        <w:t>, que prevé siete supuestos de improcedencia, algunas de las cuales pueden aparecer antes de admitir el recurso, o bien, después, de conformidad con lo siguiente:</w:t>
      </w:r>
    </w:p>
    <w:p w14:paraId="7094C7EA" w14:textId="77777777" w:rsidR="005D4DCB" w:rsidRPr="009C4A6D" w:rsidRDefault="005D4DCB" w:rsidP="005D4DCB">
      <w:pPr>
        <w:pStyle w:val="Sinespaciado"/>
        <w:rPr>
          <w:rFonts w:eastAsiaTheme="minorHAnsi"/>
          <w:lang w:eastAsia="en-US"/>
        </w:rPr>
      </w:pPr>
    </w:p>
    <w:p w14:paraId="16C63FD1" w14:textId="77777777" w:rsidR="005D4DCB" w:rsidRPr="009C4A6D"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9C4A6D">
        <w:rPr>
          <w:rFonts w:ascii="Palatino Linotype" w:eastAsiaTheme="minorHAnsi" w:hAnsi="Palatino Linotype" w:cs="Arial"/>
          <w:b/>
          <w:i/>
          <w:sz w:val="22"/>
          <w:lang w:val="es-MX" w:eastAsia="en-US"/>
        </w:rPr>
        <w:t>Artículo 191.</w:t>
      </w:r>
      <w:r w:rsidRPr="009C4A6D">
        <w:rPr>
          <w:rFonts w:ascii="Palatino Linotype" w:eastAsiaTheme="minorHAnsi" w:hAnsi="Palatino Linotype" w:cs="Arial"/>
          <w:i/>
          <w:sz w:val="22"/>
          <w:lang w:val="es-MX" w:eastAsia="en-US"/>
        </w:rPr>
        <w:t xml:space="preserve"> </w:t>
      </w:r>
      <w:r w:rsidRPr="009C4A6D">
        <w:rPr>
          <w:rFonts w:ascii="Palatino Linotype" w:eastAsiaTheme="minorHAnsi" w:hAnsi="Palatino Linotype" w:cs="Arial"/>
          <w:i/>
          <w:sz w:val="22"/>
          <w:u w:val="single"/>
          <w:lang w:val="es-MX" w:eastAsia="en-US"/>
        </w:rPr>
        <w:t>El recurso será desechado por improcedente cuando</w:t>
      </w:r>
      <w:r w:rsidRPr="009C4A6D">
        <w:rPr>
          <w:rFonts w:ascii="Palatino Linotype" w:eastAsiaTheme="minorHAnsi" w:hAnsi="Palatino Linotype" w:cs="Arial"/>
          <w:i/>
          <w:sz w:val="22"/>
          <w:lang w:val="es-MX" w:eastAsia="en-US"/>
        </w:rPr>
        <w:t>:</w:t>
      </w:r>
    </w:p>
    <w:p w14:paraId="4E8AE64E" w14:textId="77777777" w:rsidR="005D4DCB" w:rsidRPr="009C4A6D"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14:paraId="41B20CB6"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b/>
          <w:i/>
          <w:sz w:val="22"/>
          <w:u w:val="single"/>
          <w:lang w:val="es-MX" w:eastAsia="en-US"/>
        </w:rPr>
      </w:pPr>
      <w:r w:rsidRPr="009C4A6D">
        <w:rPr>
          <w:rFonts w:ascii="Palatino Linotype" w:eastAsiaTheme="minorHAnsi" w:hAnsi="Palatino Linotype" w:cs="Arial"/>
          <w:b/>
          <w:i/>
          <w:sz w:val="22"/>
          <w:u w:val="single"/>
          <w:lang w:val="es-MX" w:eastAsia="en-US"/>
        </w:rPr>
        <w:t>No actualice alguno de los supuestos previstos en la presente Ley;</w:t>
      </w:r>
    </w:p>
    <w:p w14:paraId="5205ED74"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No se haya desahogado la prevención en los términos establecidos en la presente Ley;</w:t>
      </w:r>
    </w:p>
    <w:p w14:paraId="48736EFB"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Se impugne la veracidad de la información proporcionada;</w:t>
      </w:r>
    </w:p>
    <w:p w14:paraId="0F7565FC"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Se trate de una consulta, o trámite en específico; y</w:t>
      </w:r>
    </w:p>
    <w:p w14:paraId="25D61D03" w14:textId="77777777" w:rsidR="005D4DCB" w:rsidRPr="009C4A6D"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C4A6D">
        <w:rPr>
          <w:rFonts w:ascii="Palatino Linotype" w:eastAsiaTheme="minorHAnsi" w:hAnsi="Palatino Linotype" w:cs="Arial"/>
          <w:i/>
          <w:sz w:val="22"/>
          <w:lang w:val="es-MX" w:eastAsia="en-US"/>
        </w:rPr>
        <w:t>El recurrente amplíe su solicitud en el recurso de revisión, únicamente respecto de los nuevos contenidos.</w:t>
      </w:r>
    </w:p>
    <w:p w14:paraId="2223B2DD" w14:textId="77777777" w:rsidR="005D4DCB" w:rsidRPr="009C4A6D" w:rsidRDefault="005D4DCB" w:rsidP="005D4DCB">
      <w:pPr>
        <w:spacing w:line="360" w:lineRule="auto"/>
        <w:jc w:val="both"/>
        <w:rPr>
          <w:rFonts w:ascii="Palatino Linotype" w:eastAsiaTheme="minorHAnsi" w:hAnsi="Palatino Linotype" w:cstheme="minorBidi"/>
          <w:szCs w:val="22"/>
          <w:lang w:val="es-MX" w:eastAsia="en-US"/>
        </w:rPr>
      </w:pPr>
    </w:p>
    <w:p w14:paraId="4E9199A8" w14:textId="77777777" w:rsidR="005D4DCB" w:rsidRPr="009C4A6D" w:rsidRDefault="005D4DCB" w:rsidP="005D4DCB">
      <w:pPr>
        <w:autoSpaceDE w:val="0"/>
        <w:autoSpaceDN w:val="0"/>
        <w:adjustRightInd w:val="0"/>
        <w:spacing w:line="360" w:lineRule="auto"/>
        <w:jc w:val="both"/>
        <w:rPr>
          <w:rFonts w:ascii="Palatino Linotype" w:hAnsi="Palatino Linotype" w:cs="Arial"/>
        </w:rPr>
      </w:pPr>
      <w:r w:rsidRPr="009C4A6D">
        <w:rPr>
          <w:rFonts w:ascii="Palatino Linotype" w:eastAsiaTheme="minorHAnsi" w:hAnsi="Palatino Linotype" w:cs="Arial"/>
          <w:szCs w:val="22"/>
          <w:lang w:val="es-MX" w:eastAsia="en-US"/>
        </w:rPr>
        <w:t xml:space="preserve">En conclusión, la ley de la materia establece </w:t>
      </w:r>
      <w:r w:rsidRPr="009C4A6D">
        <w:rPr>
          <w:rFonts w:ascii="Palatino Linotype" w:hAnsi="Palatino Linotype" w:cs="Arial"/>
        </w:rPr>
        <w:t>en la fracción IV, del artículo 192, de la Ley de Transparencia vigente en la entidad, que a la letra establecen:</w:t>
      </w:r>
    </w:p>
    <w:p w14:paraId="42C0A5E9" w14:textId="77777777" w:rsidR="005D4DCB" w:rsidRPr="009C4A6D" w:rsidRDefault="005D4DCB" w:rsidP="005D4DCB">
      <w:pPr>
        <w:autoSpaceDE w:val="0"/>
        <w:autoSpaceDN w:val="0"/>
        <w:adjustRightInd w:val="0"/>
        <w:spacing w:line="360" w:lineRule="auto"/>
        <w:jc w:val="both"/>
        <w:rPr>
          <w:rFonts w:ascii="Palatino Linotype" w:hAnsi="Palatino Linotype" w:cs="Arial"/>
        </w:rPr>
      </w:pPr>
    </w:p>
    <w:p w14:paraId="73A9BA5A" w14:textId="77777777" w:rsidR="005D4DCB" w:rsidRPr="009C4A6D" w:rsidRDefault="005D4DCB" w:rsidP="005D4DCB">
      <w:pPr>
        <w:autoSpaceDE w:val="0"/>
        <w:autoSpaceDN w:val="0"/>
        <w:adjustRightInd w:val="0"/>
        <w:ind w:left="708"/>
        <w:jc w:val="both"/>
        <w:rPr>
          <w:rFonts w:ascii="Palatino Linotype" w:hAnsi="Palatino Linotype"/>
          <w:i/>
          <w:sz w:val="22"/>
        </w:rPr>
      </w:pPr>
      <w:r w:rsidRPr="009C4A6D">
        <w:rPr>
          <w:rFonts w:ascii="Palatino Linotype" w:hAnsi="Palatino Linotype"/>
          <w:b/>
          <w:i/>
          <w:sz w:val="22"/>
        </w:rPr>
        <w:t xml:space="preserve">“Artículo 192. </w:t>
      </w:r>
      <w:r w:rsidRPr="009C4A6D">
        <w:rPr>
          <w:rFonts w:ascii="Palatino Linotype" w:hAnsi="Palatino Linotype"/>
          <w:b/>
          <w:i/>
          <w:sz w:val="22"/>
          <w:u w:val="single"/>
        </w:rPr>
        <w:t>El recurso será sobreseído, en todo o en parte, cuando una vez admitido, se actualicen alguno de los siguientes supuestos</w:t>
      </w:r>
      <w:r w:rsidRPr="009C4A6D">
        <w:rPr>
          <w:rFonts w:ascii="Palatino Linotype" w:hAnsi="Palatino Linotype"/>
          <w:i/>
          <w:sz w:val="22"/>
        </w:rPr>
        <w:t>:</w:t>
      </w:r>
    </w:p>
    <w:p w14:paraId="515EFF50" w14:textId="77777777" w:rsidR="005D4DCB" w:rsidRPr="009C4A6D" w:rsidRDefault="005D4DCB" w:rsidP="005D4DCB">
      <w:pPr>
        <w:autoSpaceDE w:val="0"/>
        <w:autoSpaceDN w:val="0"/>
        <w:adjustRightInd w:val="0"/>
        <w:ind w:left="708"/>
        <w:jc w:val="both"/>
        <w:rPr>
          <w:rFonts w:ascii="Palatino Linotype" w:hAnsi="Palatino Linotype"/>
          <w:i/>
          <w:sz w:val="22"/>
        </w:rPr>
      </w:pPr>
    </w:p>
    <w:p w14:paraId="44757A34" w14:textId="77777777" w:rsidR="005D4DCB" w:rsidRPr="009C4A6D" w:rsidRDefault="005D4DCB" w:rsidP="005D4DCB">
      <w:pPr>
        <w:numPr>
          <w:ilvl w:val="0"/>
          <w:numId w:val="16"/>
        </w:numPr>
        <w:autoSpaceDE w:val="0"/>
        <w:autoSpaceDN w:val="0"/>
        <w:adjustRightInd w:val="0"/>
        <w:spacing w:after="160" w:line="259" w:lineRule="auto"/>
        <w:jc w:val="both"/>
        <w:rPr>
          <w:rFonts w:ascii="Palatino Linotype" w:hAnsi="Palatino Linotype"/>
          <w:i/>
          <w:sz w:val="22"/>
        </w:rPr>
      </w:pPr>
      <w:r w:rsidRPr="009C4A6D">
        <w:rPr>
          <w:rFonts w:ascii="Palatino Linotype" w:hAnsi="Palatino Linotype"/>
          <w:i/>
          <w:sz w:val="22"/>
        </w:rPr>
        <w:t xml:space="preserve">El recurrente se desista expresamente del recurso; </w:t>
      </w:r>
    </w:p>
    <w:p w14:paraId="69DDE412" w14:textId="77777777" w:rsidR="005D4DCB" w:rsidRPr="009C4A6D"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C4A6D">
        <w:rPr>
          <w:rFonts w:ascii="Palatino Linotype" w:hAnsi="Palatino Linotype"/>
          <w:i/>
          <w:sz w:val="22"/>
        </w:rPr>
        <w:t xml:space="preserve">El recurrente fallezca o, tratándose de personas jurídicas colectivas, se disuelva; </w:t>
      </w:r>
    </w:p>
    <w:p w14:paraId="008375D0" w14:textId="77777777" w:rsidR="005D4DCB" w:rsidRPr="009C4A6D"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C4A6D">
        <w:rPr>
          <w:rFonts w:ascii="Palatino Linotype" w:hAnsi="Palatino Linotype"/>
          <w:i/>
          <w:sz w:val="22"/>
        </w:rPr>
        <w:lastRenderedPageBreak/>
        <w:t xml:space="preserve">El sujeto obligado responsable del acto lo modifique o revoque de tal manera que el recurso de revisión quede sin materia; </w:t>
      </w:r>
    </w:p>
    <w:p w14:paraId="4E4B55EC" w14:textId="77777777" w:rsidR="005D4DCB" w:rsidRPr="009C4A6D"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C4A6D">
        <w:rPr>
          <w:rFonts w:ascii="Palatino Linotype" w:hAnsi="Palatino Linotype"/>
          <w:b/>
          <w:i/>
          <w:sz w:val="22"/>
          <w:u w:val="single"/>
        </w:rPr>
        <w:t>Admitido el recurso de revisión, aparezca alguna causal de improcedencia en los términos de la presente Ley</w:t>
      </w:r>
      <w:r w:rsidRPr="009C4A6D">
        <w:rPr>
          <w:rFonts w:ascii="Palatino Linotype" w:hAnsi="Palatino Linotype"/>
          <w:i/>
          <w:sz w:val="22"/>
        </w:rPr>
        <w:t xml:space="preserve">; y </w:t>
      </w:r>
    </w:p>
    <w:p w14:paraId="3B2C22C4" w14:textId="77777777" w:rsidR="005D4DCB" w:rsidRPr="009C4A6D"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C4A6D">
        <w:rPr>
          <w:rFonts w:ascii="Palatino Linotype" w:hAnsi="Palatino Linotype"/>
          <w:i/>
          <w:sz w:val="22"/>
        </w:rPr>
        <w:t>Cuando por cualquier motivo quede sin materia el recurso.”</w:t>
      </w:r>
    </w:p>
    <w:p w14:paraId="273E8AF4" w14:textId="77777777" w:rsidR="005D4DCB" w:rsidRPr="009C4A6D" w:rsidRDefault="005D4DCB" w:rsidP="005D4DCB">
      <w:pPr>
        <w:spacing w:after="160" w:line="259" w:lineRule="auto"/>
        <w:rPr>
          <w:rFonts w:ascii="Palatino Linotype" w:eastAsiaTheme="minorHAnsi" w:hAnsi="Palatino Linotype" w:cstheme="minorBidi"/>
          <w:szCs w:val="22"/>
        </w:rPr>
      </w:pPr>
    </w:p>
    <w:p w14:paraId="7F5B6E5A" w14:textId="77777777" w:rsidR="005D4DCB" w:rsidRPr="009C4A6D" w:rsidRDefault="005D4DCB" w:rsidP="005D4DCB">
      <w:pPr>
        <w:autoSpaceDE w:val="0"/>
        <w:autoSpaceDN w:val="0"/>
        <w:adjustRightInd w:val="0"/>
        <w:spacing w:line="360" w:lineRule="auto"/>
        <w:jc w:val="both"/>
        <w:rPr>
          <w:rFonts w:ascii="Palatino Linotype" w:hAnsi="Palatino Linotype"/>
          <w:b/>
          <w:u w:val="single"/>
        </w:rPr>
      </w:pPr>
      <w:r w:rsidRPr="009C4A6D">
        <w:rPr>
          <w:rFonts w:ascii="Palatino Linotype" w:hAnsi="Palatino Linotype"/>
        </w:rPr>
        <w:t xml:space="preserve">Es importante resaltar a manera de analogía que la Suprema Corte de Justicia de la Nación mediante el número 2 de la Serie </w:t>
      </w:r>
      <w:r w:rsidRPr="009C4A6D">
        <w:rPr>
          <w:rFonts w:ascii="Palatino Linotype" w:hAnsi="Palatino Linotype"/>
          <w:i/>
        </w:rPr>
        <w:t xml:space="preserve">Estudios Introductorios sobre el Juicio de Amparo </w:t>
      </w:r>
      <w:r w:rsidRPr="009C4A6D">
        <w:rPr>
          <w:rFonts w:ascii="Palatino Linotype" w:hAnsi="Palatino Linotype"/>
        </w:rPr>
        <w:t xml:space="preserve">relativo a </w:t>
      </w:r>
      <w:r w:rsidRPr="009C4A6D">
        <w:rPr>
          <w:rFonts w:ascii="Palatino Linotype" w:hAnsi="Palatino Linotype"/>
          <w:i/>
        </w:rPr>
        <w:t xml:space="preserve">LA IMPROCEDENCIA DE LA ACCIÓN DE AMPARO </w:t>
      </w:r>
      <w:r w:rsidRPr="009C4A6D">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C4A6D">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9C4A6D" w:rsidRDefault="005D4DCB" w:rsidP="005D4DCB">
      <w:pPr>
        <w:autoSpaceDE w:val="0"/>
        <w:autoSpaceDN w:val="0"/>
        <w:adjustRightInd w:val="0"/>
        <w:spacing w:line="360" w:lineRule="auto"/>
        <w:jc w:val="both"/>
        <w:rPr>
          <w:rFonts w:ascii="Palatino Linotype" w:hAnsi="Palatino Linotype"/>
          <w:b/>
          <w:u w:val="single"/>
        </w:rPr>
      </w:pPr>
    </w:p>
    <w:p w14:paraId="5881B653" w14:textId="0E46DF10" w:rsidR="005D4DCB" w:rsidRPr="009C4A6D" w:rsidRDefault="005D4DCB" w:rsidP="005D4DCB">
      <w:pPr>
        <w:spacing w:line="360" w:lineRule="auto"/>
        <w:ind w:right="51"/>
        <w:jc w:val="both"/>
        <w:rPr>
          <w:rFonts w:ascii="Palatino Linotype" w:hAnsi="Palatino Linotype" w:cs="Arial"/>
          <w:bCs/>
        </w:rPr>
      </w:pPr>
      <w:r w:rsidRPr="009C4A6D">
        <w:rPr>
          <w:rFonts w:ascii="Palatino Linotype" w:hAnsi="Palatino Linotype" w:cs="Arial"/>
        </w:rPr>
        <w:t>En mérito de lo expuesto en líneas anteriores</w:t>
      </w:r>
      <w:r w:rsidRPr="009C4A6D">
        <w:rPr>
          <w:rFonts w:ascii="Palatino Linotype" w:hAnsi="Palatino Linotype"/>
          <w:noProof/>
        </w:rPr>
        <w:t xml:space="preserve">, resultan parcialmente procedentes los motivos de inconformidad que arguye el </w:t>
      </w:r>
      <w:r w:rsidRPr="009C4A6D">
        <w:rPr>
          <w:rFonts w:ascii="Palatino Linotype" w:hAnsi="Palatino Linotype"/>
          <w:b/>
          <w:noProof/>
        </w:rPr>
        <w:t>Recurrente</w:t>
      </w:r>
      <w:r w:rsidRPr="009C4A6D">
        <w:rPr>
          <w:rFonts w:ascii="Palatino Linotype" w:hAnsi="Palatino Linotype"/>
          <w:noProof/>
        </w:rPr>
        <w:t xml:space="preserve"> en su medio de impugnación que fue materia de estudio, </w:t>
      </w:r>
      <w:r w:rsidRPr="009C4A6D">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9C4A6D">
        <w:rPr>
          <w:rFonts w:ascii="Palatino Linotype" w:hAnsi="Palatino Linotype" w:cs="Arial"/>
          <w:b/>
        </w:rPr>
        <w:t>SOBRESEE</w:t>
      </w:r>
      <w:r w:rsidRPr="009C4A6D">
        <w:rPr>
          <w:rFonts w:ascii="Palatino Linotype" w:hAnsi="Palatino Linotype" w:cs="Arial"/>
        </w:rPr>
        <w:t xml:space="preserve"> el recurso de revisión </w:t>
      </w:r>
      <w:r w:rsidR="00C06FF9" w:rsidRPr="009C4A6D">
        <w:rPr>
          <w:rFonts w:ascii="Palatino Linotype" w:eastAsia="Palatino Linotype" w:hAnsi="Palatino Linotype" w:cs="Palatino Linotype"/>
          <w:b/>
        </w:rPr>
        <w:t>13150/INFOEM/IP/RR/2022</w:t>
      </w:r>
      <w:r w:rsidRPr="009C4A6D">
        <w:rPr>
          <w:rFonts w:ascii="Palatino Linotype" w:eastAsiaTheme="minorEastAsia" w:hAnsi="Palatino Linotype" w:cstheme="minorBidi"/>
          <w:lang w:val="es-ES_tradnl"/>
        </w:rPr>
        <w:t>,</w:t>
      </w:r>
      <w:r w:rsidRPr="009C4A6D">
        <w:rPr>
          <w:rFonts w:ascii="Palatino Linotype" w:eastAsiaTheme="minorEastAsia" w:hAnsi="Palatino Linotype" w:cstheme="minorBidi"/>
          <w:b/>
          <w:lang w:val="es-ES_tradnl"/>
        </w:rPr>
        <w:t xml:space="preserve"> </w:t>
      </w:r>
      <w:r w:rsidRPr="009C4A6D">
        <w:rPr>
          <w:rFonts w:ascii="Palatino Linotype" w:hAnsi="Palatino Linotype" w:cs="Arial"/>
          <w:bCs/>
        </w:rPr>
        <w:t>que ha sido materia del presente fallo.</w:t>
      </w:r>
    </w:p>
    <w:p w14:paraId="33E26916" w14:textId="77777777" w:rsidR="00B52B8E" w:rsidRPr="009C4A6D" w:rsidRDefault="00B52B8E" w:rsidP="005D4DCB">
      <w:pPr>
        <w:spacing w:line="360" w:lineRule="auto"/>
        <w:ind w:right="51"/>
        <w:jc w:val="both"/>
        <w:rPr>
          <w:rFonts w:ascii="Palatino Linotype" w:hAnsi="Palatino Linotype" w:cs="Arial"/>
          <w:bCs/>
        </w:rPr>
      </w:pPr>
    </w:p>
    <w:p w14:paraId="033C6C91" w14:textId="77777777" w:rsidR="005D4DCB" w:rsidRPr="009C4A6D"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9C4A6D">
        <w:rPr>
          <w:rFonts w:ascii="Palatino Linotype" w:eastAsiaTheme="minorHAnsi" w:hAnsi="Palatino Linotype" w:cstheme="minorBidi"/>
          <w:lang w:val="es-MX" w:eastAsia="en-US"/>
        </w:rPr>
        <w:lastRenderedPageBreak/>
        <w:t>Por lo antes expuesto y fundado es de resolverse y,</w:t>
      </w:r>
    </w:p>
    <w:p w14:paraId="401DA50F" w14:textId="77777777" w:rsidR="005D4DCB" w:rsidRPr="009C4A6D"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9C4A6D" w:rsidRDefault="005D4DCB" w:rsidP="005D4DCB">
      <w:pPr>
        <w:spacing w:line="360" w:lineRule="auto"/>
        <w:jc w:val="center"/>
        <w:rPr>
          <w:rFonts w:ascii="Palatino Linotype" w:hAnsi="Palatino Linotype"/>
          <w:b/>
          <w:sz w:val="28"/>
          <w:lang w:val="pt-BR"/>
        </w:rPr>
      </w:pPr>
      <w:r w:rsidRPr="009C4A6D">
        <w:rPr>
          <w:rFonts w:ascii="Palatino Linotype" w:hAnsi="Palatino Linotype"/>
          <w:b/>
          <w:sz w:val="28"/>
          <w:lang w:val="pt-BR"/>
        </w:rPr>
        <w:t>S E   R E S U E L V E</w:t>
      </w:r>
    </w:p>
    <w:p w14:paraId="7F22E6EE" w14:textId="77777777" w:rsidR="005D4DCB" w:rsidRPr="009C4A6D" w:rsidRDefault="005D4DCB" w:rsidP="005D4DCB">
      <w:pPr>
        <w:spacing w:line="360" w:lineRule="auto"/>
        <w:jc w:val="center"/>
        <w:rPr>
          <w:rFonts w:ascii="Palatino Linotype" w:hAnsi="Palatino Linotype"/>
          <w:b/>
          <w:lang w:val="pt-BR"/>
        </w:rPr>
      </w:pPr>
    </w:p>
    <w:p w14:paraId="790230DE" w14:textId="68695BFF" w:rsidR="005D4DCB" w:rsidRPr="009C4A6D" w:rsidRDefault="005D4DCB" w:rsidP="005D4DCB">
      <w:pPr>
        <w:spacing w:line="360" w:lineRule="auto"/>
        <w:jc w:val="both"/>
        <w:rPr>
          <w:rFonts w:ascii="Palatino Linotype" w:eastAsiaTheme="minorEastAsia" w:hAnsi="Palatino Linotype" w:cstheme="minorBidi"/>
          <w:lang w:val="es-ES_tradnl" w:eastAsia="en-US"/>
        </w:rPr>
      </w:pPr>
      <w:r w:rsidRPr="009C4A6D">
        <w:rPr>
          <w:rFonts w:ascii="Palatino Linotype" w:hAnsi="Palatino Linotype" w:cstheme="minorBidi"/>
          <w:b/>
          <w:bCs/>
          <w:sz w:val="28"/>
          <w:szCs w:val="22"/>
          <w:lang w:val="es-MX"/>
        </w:rPr>
        <w:t>PRIMERO</w:t>
      </w:r>
      <w:r w:rsidRPr="009C4A6D">
        <w:rPr>
          <w:rFonts w:ascii="Palatino Linotype" w:hAnsi="Palatino Linotype" w:cstheme="minorBidi"/>
          <w:sz w:val="28"/>
          <w:szCs w:val="22"/>
          <w:lang w:val="es-MX"/>
        </w:rPr>
        <w:t xml:space="preserve">. </w:t>
      </w:r>
      <w:r w:rsidRPr="009C4A6D">
        <w:rPr>
          <w:rFonts w:ascii="Palatino Linotype" w:eastAsiaTheme="minorHAnsi" w:hAnsi="Palatino Linotype" w:cs="Arial"/>
          <w:lang w:val="es-ES_tradnl" w:eastAsia="en-US"/>
        </w:rPr>
        <w:t xml:space="preserve">Se </w:t>
      </w:r>
      <w:r w:rsidRPr="009C4A6D">
        <w:rPr>
          <w:rFonts w:ascii="Palatino Linotype" w:eastAsiaTheme="minorHAnsi" w:hAnsi="Palatino Linotype" w:cs="Arial"/>
          <w:b/>
          <w:lang w:val="es-ES_tradnl" w:eastAsia="en-US"/>
        </w:rPr>
        <w:t>SOBRESEE</w:t>
      </w:r>
      <w:r w:rsidRPr="009C4A6D">
        <w:rPr>
          <w:rFonts w:ascii="Palatino Linotype" w:eastAsiaTheme="minorHAnsi" w:hAnsi="Palatino Linotype" w:cs="Arial"/>
          <w:lang w:val="es-ES_tradnl" w:eastAsia="en-US"/>
        </w:rPr>
        <w:t xml:space="preserve"> el recurso de revisión número </w:t>
      </w:r>
      <w:r w:rsidR="00C06FF9" w:rsidRPr="009C4A6D">
        <w:rPr>
          <w:rFonts w:ascii="Palatino Linotype" w:eastAsia="Palatino Linotype" w:hAnsi="Palatino Linotype" w:cs="Palatino Linotype"/>
          <w:b/>
        </w:rPr>
        <w:t>13150/INFOEM/IP/RR/2022</w:t>
      </w:r>
      <w:r w:rsidRPr="009C4A6D">
        <w:rPr>
          <w:rFonts w:ascii="Palatino Linotype" w:eastAsiaTheme="minorHAnsi" w:hAnsi="Palatino Linotype" w:cs="Arial"/>
          <w:lang w:val="es-ES_tradnl" w:eastAsia="en-US"/>
        </w:rPr>
        <w:t xml:space="preserve"> por </w:t>
      </w:r>
      <w:r w:rsidR="00F25CFB" w:rsidRPr="009C4A6D">
        <w:rPr>
          <w:rFonts w:ascii="Palatino Linotype" w:eastAsiaTheme="minorHAnsi" w:hAnsi="Palatino Linotype" w:cs="Arial"/>
          <w:lang w:val="es-ES_tradnl" w:eastAsia="en-US"/>
        </w:rPr>
        <w:t xml:space="preserve">improcedente, en términos de los artículos 191 fracción III y </w:t>
      </w:r>
      <w:r w:rsidRPr="009C4A6D">
        <w:rPr>
          <w:rFonts w:ascii="Palatino Linotype" w:eastAsiaTheme="minorHAnsi" w:hAnsi="Palatino Linotype" w:cs="Arial"/>
          <w:lang w:val="es-ES_tradnl" w:eastAsia="en-US"/>
        </w:rPr>
        <w:t>19</w:t>
      </w:r>
      <w:r w:rsidR="0012797E" w:rsidRPr="009C4A6D">
        <w:rPr>
          <w:rFonts w:ascii="Palatino Linotype" w:eastAsiaTheme="minorHAnsi" w:hAnsi="Palatino Linotype" w:cs="Arial"/>
          <w:lang w:val="es-ES_tradnl" w:eastAsia="en-US"/>
        </w:rPr>
        <w:t>2</w:t>
      </w:r>
      <w:r w:rsidR="00F25CFB" w:rsidRPr="009C4A6D">
        <w:rPr>
          <w:rFonts w:ascii="Palatino Linotype" w:eastAsiaTheme="minorHAnsi" w:hAnsi="Palatino Linotype" w:cs="Arial"/>
          <w:lang w:val="es-ES_tradnl" w:eastAsia="en-US"/>
        </w:rPr>
        <w:t xml:space="preserve"> fracción IV</w:t>
      </w:r>
      <w:r w:rsidRPr="009C4A6D">
        <w:rPr>
          <w:rFonts w:ascii="Palatino Linotype" w:eastAsiaTheme="minorHAnsi" w:hAnsi="Palatino Linotype" w:cs="Arial"/>
          <w:lang w:val="es-ES_tradnl" w:eastAsia="en-US"/>
        </w:rPr>
        <w:t>, de la Ley de Transparencia</w:t>
      </w:r>
      <w:r w:rsidR="00800415" w:rsidRPr="009C4A6D">
        <w:rPr>
          <w:rFonts w:ascii="Palatino Linotype" w:eastAsiaTheme="minorHAnsi" w:hAnsi="Palatino Linotype" w:cs="Arial"/>
          <w:lang w:val="es-419" w:eastAsia="en-US"/>
        </w:rPr>
        <w:t xml:space="preserve"> y Acceso a la Información Pública del Estado de México y Municipios</w:t>
      </w:r>
      <w:r w:rsidRPr="009C4A6D">
        <w:rPr>
          <w:rFonts w:ascii="Palatino Linotype" w:eastAsiaTheme="minorHAnsi" w:hAnsi="Palatino Linotype" w:cs="Arial"/>
          <w:lang w:val="es-ES_tradnl" w:eastAsia="en-US"/>
        </w:rPr>
        <w:t xml:space="preserve">, en términos del Considerando </w:t>
      </w:r>
      <w:r w:rsidR="00C00341" w:rsidRPr="009C4A6D">
        <w:rPr>
          <w:rFonts w:ascii="Palatino Linotype" w:eastAsiaTheme="minorHAnsi" w:hAnsi="Palatino Linotype" w:cs="Arial"/>
          <w:b/>
          <w:lang w:val="es-419" w:eastAsia="en-US"/>
        </w:rPr>
        <w:t xml:space="preserve">TERCERO </w:t>
      </w:r>
      <w:r w:rsidRPr="009C4A6D">
        <w:rPr>
          <w:rFonts w:ascii="Palatino Linotype" w:eastAsiaTheme="minorHAnsi" w:hAnsi="Palatino Linotype" w:cs="Arial"/>
          <w:lang w:val="es-ES_tradnl" w:eastAsia="en-US"/>
        </w:rPr>
        <w:t>de la presente resolución.</w:t>
      </w:r>
    </w:p>
    <w:p w14:paraId="6419B0F4" w14:textId="77777777" w:rsidR="005D4DCB" w:rsidRPr="009C4A6D"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9C4A6D" w:rsidRDefault="005D4DCB" w:rsidP="005D4DCB">
      <w:pPr>
        <w:spacing w:line="360" w:lineRule="auto"/>
        <w:jc w:val="both"/>
        <w:rPr>
          <w:rFonts w:ascii="Palatino Linotype" w:eastAsiaTheme="minorHAnsi" w:hAnsi="Palatino Linotype" w:cstheme="minorBidi"/>
          <w:lang w:val="es-MX" w:eastAsia="en-US"/>
        </w:rPr>
      </w:pPr>
      <w:r w:rsidRPr="009C4A6D">
        <w:rPr>
          <w:rFonts w:ascii="Palatino Linotype" w:eastAsiaTheme="minorHAnsi" w:hAnsi="Palatino Linotype" w:cstheme="minorBidi"/>
          <w:b/>
          <w:sz w:val="28"/>
          <w:lang w:val="es-MX" w:eastAsia="en-US"/>
        </w:rPr>
        <w:t>SEGUNDO.</w:t>
      </w:r>
      <w:r w:rsidRPr="009C4A6D">
        <w:rPr>
          <w:rFonts w:ascii="Palatino Linotype" w:eastAsiaTheme="minorHAnsi" w:hAnsi="Palatino Linotype" w:cs="Arial"/>
          <w:sz w:val="28"/>
          <w:lang w:val="es-MX" w:eastAsia="en-US"/>
        </w:rPr>
        <w:t xml:space="preserve"> </w:t>
      </w:r>
      <w:r w:rsidRPr="009C4A6D">
        <w:rPr>
          <w:rFonts w:ascii="Palatino Linotype" w:eastAsiaTheme="minorHAnsi" w:hAnsi="Palatino Linotype" w:cstheme="minorBidi"/>
          <w:b/>
          <w:lang w:val="es-MX" w:eastAsia="en-US"/>
        </w:rPr>
        <w:t>NOTIFÍQUESE</w:t>
      </w:r>
      <w:r w:rsidRPr="009C4A6D">
        <w:rPr>
          <w:rFonts w:ascii="Palatino Linotype" w:eastAsiaTheme="minorHAnsi" w:hAnsi="Palatino Linotype" w:cstheme="minorBidi"/>
          <w:lang w:val="es-MX" w:eastAsia="en-US"/>
        </w:rPr>
        <w:t xml:space="preserve"> vía Sistema de Acceso a la Información Mexiquense </w:t>
      </w:r>
      <w:r w:rsidRPr="009C4A6D">
        <w:rPr>
          <w:rFonts w:ascii="Palatino Linotype" w:eastAsiaTheme="minorHAnsi" w:hAnsi="Palatino Linotype" w:cstheme="minorBidi"/>
          <w:b/>
          <w:lang w:val="es-MX" w:eastAsia="en-US"/>
        </w:rPr>
        <w:t>(SAIMEX)</w:t>
      </w:r>
      <w:r w:rsidRPr="009C4A6D">
        <w:rPr>
          <w:rFonts w:ascii="Palatino Linotype" w:eastAsiaTheme="minorHAnsi" w:hAnsi="Palatino Linotype" w:cstheme="minorBidi"/>
          <w:lang w:val="es-MX" w:eastAsia="en-US"/>
        </w:rPr>
        <w:t xml:space="preserve">, la presente resolución al Titular de la Unidad de Transparencia del </w:t>
      </w:r>
      <w:r w:rsidRPr="009C4A6D">
        <w:rPr>
          <w:rFonts w:ascii="Palatino Linotype" w:eastAsiaTheme="minorHAnsi" w:hAnsi="Palatino Linotype" w:cstheme="minorBidi"/>
          <w:b/>
          <w:lang w:val="es-MX" w:eastAsia="en-US"/>
        </w:rPr>
        <w:t>Sujeto Obligado</w:t>
      </w:r>
      <w:r w:rsidRPr="009C4A6D">
        <w:rPr>
          <w:rFonts w:ascii="Palatino Linotype" w:eastAsiaTheme="minorHAnsi" w:hAnsi="Palatino Linotype" w:cstheme="minorBidi"/>
          <w:lang w:val="es-MX" w:eastAsia="en-US"/>
        </w:rPr>
        <w:t>.</w:t>
      </w:r>
    </w:p>
    <w:p w14:paraId="32E3DB98" w14:textId="77777777" w:rsidR="005D4DCB" w:rsidRPr="009C4A6D" w:rsidRDefault="005D4DCB" w:rsidP="005D4DCB">
      <w:pPr>
        <w:spacing w:line="360" w:lineRule="auto"/>
        <w:jc w:val="both"/>
        <w:rPr>
          <w:rFonts w:ascii="Palatino Linotype" w:eastAsiaTheme="minorHAnsi" w:hAnsi="Palatino Linotype" w:cstheme="minorBidi"/>
          <w:lang w:val="es-MX" w:eastAsia="en-US"/>
        </w:rPr>
      </w:pPr>
    </w:p>
    <w:p w14:paraId="6A6C3334" w14:textId="77777777" w:rsidR="005D4DCB" w:rsidRPr="009C4A6D" w:rsidRDefault="005D4DCB" w:rsidP="005D4DCB">
      <w:pPr>
        <w:spacing w:line="360" w:lineRule="auto"/>
        <w:jc w:val="both"/>
        <w:rPr>
          <w:rFonts w:ascii="Palatino Linotype" w:eastAsiaTheme="minorHAnsi" w:hAnsi="Palatino Linotype" w:cstheme="minorBidi"/>
          <w:lang w:val="es-MX" w:eastAsia="en-US"/>
        </w:rPr>
      </w:pPr>
      <w:r w:rsidRPr="009C4A6D">
        <w:rPr>
          <w:rFonts w:ascii="Palatino Linotype" w:eastAsiaTheme="minorHAnsi" w:hAnsi="Palatino Linotype" w:cs="Arial"/>
          <w:b/>
          <w:sz w:val="28"/>
          <w:lang w:val="es-MX" w:eastAsia="en-US"/>
        </w:rPr>
        <w:t xml:space="preserve">TERCERO. </w:t>
      </w:r>
      <w:r w:rsidRPr="009C4A6D">
        <w:rPr>
          <w:rFonts w:ascii="Palatino Linotype" w:eastAsiaTheme="minorHAnsi" w:hAnsi="Palatino Linotype" w:cstheme="minorBidi"/>
          <w:b/>
          <w:lang w:val="es-MX" w:eastAsia="en-US"/>
        </w:rPr>
        <w:t>NOTIFÍQUESE</w:t>
      </w:r>
      <w:r w:rsidRPr="009C4A6D">
        <w:rPr>
          <w:rFonts w:ascii="Palatino Linotype" w:eastAsiaTheme="minorHAnsi" w:hAnsi="Palatino Linotype" w:cstheme="minorBidi"/>
          <w:lang w:val="es-MX" w:eastAsia="en-US"/>
        </w:rPr>
        <w:t xml:space="preserve"> a la </w:t>
      </w:r>
      <w:r w:rsidRPr="009C4A6D">
        <w:rPr>
          <w:rFonts w:ascii="Palatino Linotype" w:eastAsiaTheme="minorHAnsi" w:hAnsi="Palatino Linotype" w:cstheme="minorBidi"/>
          <w:b/>
          <w:lang w:val="es-MX" w:eastAsia="en-US"/>
        </w:rPr>
        <w:t xml:space="preserve">Recurrente </w:t>
      </w:r>
      <w:r w:rsidRPr="009C4A6D">
        <w:rPr>
          <w:rFonts w:ascii="Palatino Linotype" w:eastAsiaTheme="minorHAnsi" w:hAnsi="Palatino Linotype" w:cstheme="minorBidi"/>
          <w:lang w:val="es-MX" w:eastAsia="en-US"/>
        </w:rPr>
        <w:t xml:space="preserve">la presente resolución vía Sistema de Acceso a la Información Mexiquense </w:t>
      </w:r>
      <w:r w:rsidRPr="009C4A6D">
        <w:rPr>
          <w:rFonts w:ascii="Palatino Linotype" w:eastAsiaTheme="minorHAnsi" w:hAnsi="Palatino Linotype" w:cstheme="minorBidi"/>
          <w:b/>
          <w:lang w:val="es-MX" w:eastAsia="en-US"/>
        </w:rPr>
        <w:t>(SAIMEX)</w:t>
      </w:r>
      <w:r w:rsidRPr="009C4A6D">
        <w:rPr>
          <w:rFonts w:ascii="Palatino Linotype" w:eastAsiaTheme="minorHAnsi" w:hAnsi="Palatino Linotype" w:cstheme="minorBidi"/>
          <w:lang w:val="es-MX" w:eastAsia="en-US"/>
        </w:rPr>
        <w:t xml:space="preserve">, y </w:t>
      </w:r>
      <w:r w:rsidRPr="009C4A6D">
        <w:rPr>
          <w:rFonts w:ascii="Palatino Linotype" w:eastAsiaTheme="minorHAnsi" w:hAnsi="Palatino Linotype" w:cs="Arial"/>
          <w:lang w:val="es-MX" w:eastAsia="en-US"/>
        </w:rPr>
        <w:t>hágase</w:t>
      </w:r>
      <w:r w:rsidRPr="009C4A6D">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3D24C67" w14:textId="77777777" w:rsidR="005D4DCB" w:rsidRPr="009C4A6D" w:rsidRDefault="005D4DCB" w:rsidP="003271D6">
      <w:pPr>
        <w:spacing w:line="360" w:lineRule="auto"/>
        <w:jc w:val="center"/>
        <w:rPr>
          <w:rFonts w:ascii="Palatino Linotype" w:hAnsi="Palatino Linotype" w:cs="Arial"/>
        </w:rPr>
      </w:pPr>
    </w:p>
    <w:p w14:paraId="0CD8E2A8" w14:textId="24B859CB" w:rsidR="003271D6" w:rsidRPr="00C06FF9" w:rsidRDefault="003271D6" w:rsidP="00C06FF9">
      <w:pPr>
        <w:spacing w:line="360" w:lineRule="auto"/>
        <w:jc w:val="both"/>
        <w:rPr>
          <w:rFonts w:ascii="Palatino Linotype" w:hAnsi="Palatino Linotype" w:cs="Arial"/>
        </w:rPr>
      </w:pPr>
      <w:r w:rsidRPr="009C4A6D">
        <w:rPr>
          <w:rFonts w:ascii="Palatino Linotype" w:hAnsi="Palatino Linotype" w:cs="Arial"/>
        </w:rPr>
        <w:t>ASÍ LO RESUELVE, POR UNANIMIDAD DE VOTOS EL PLENO DEL</w:t>
      </w:r>
      <w:r w:rsidRPr="009C4A6D">
        <w:rPr>
          <w:rFonts w:ascii="Palatino Linotype" w:eastAsia="Arial Unicode MS" w:hAnsi="Palatino Linotype" w:cs="Arial"/>
        </w:rPr>
        <w:t xml:space="preserve"> INSTITUTO DE TRANSPARENCIA, ACCESO A LA INFORMACIÓN PÚBLICA Y </w:t>
      </w:r>
      <w:r w:rsidRPr="009C4A6D">
        <w:rPr>
          <w:rFonts w:ascii="Palatino Linotype" w:eastAsia="Arial Unicode MS" w:hAnsi="Palatino Linotype" w:cs="Arial"/>
        </w:rPr>
        <w:lastRenderedPageBreak/>
        <w:t>PROTECCIÓN DE DATOS PERSONALES DEL ESTADO DE MÉXICO Y MUNICIPIOS</w:t>
      </w:r>
      <w:r w:rsidRPr="009C4A6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C06FF9" w:rsidRPr="009C4A6D">
        <w:rPr>
          <w:rFonts w:ascii="Palatino Linotype" w:hAnsi="Palatino Linotype" w:cs="Arial"/>
        </w:rPr>
        <w:t>TRIGÉSIMA OCTAVA</w:t>
      </w:r>
      <w:r w:rsidR="00B75F60" w:rsidRPr="009C4A6D">
        <w:rPr>
          <w:rFonts w:ascii="Palatino Linotype" w:hAnsi="Palatino Linotype" w:cs="Arial"/>
        </w:rPr>
        <w:t xml:space="preserve"> </w:t>
      </w:r>
      <w:r w:rsidRPr="009C4A6D">
        <w:rPr>
          <w:rFonts w:ascii="Palatino Linotype" w:hAnsi="Palatino Linotype" w:cs="Arial"/>
        </w:rPr>
        <w:t xml:space="preserve">SESIÓN ORDINARIA CELEBRADA EL </w:t>
      </w:r>
      <w:r w:rsidR="00C06FF9" w:rsidRPr="009C4A6D">
        <w:rPr>
          <w:rFonts w:ascii="Palatino Linotype" w:hAnsi="Palatino Linotype" w:cs="Arial"/>
        </w:rPr>
        <w:t>DIECINUEVE DE OCTUBRE</w:t>
      </w:r>
      <w:r w:rsidRPr="009C4A6D">
        <w:rPr>
          <w:rFonts w:ascii="Palatino Linotype" w:hAnsi="Palatino Linotype" w:cs="Arial"/>
        </w:rPr>
        <w:t xml:space="preserve"> DE DOS MIL VEINTIDÓS, ANTE EL SECRETARIO TÉCNICO DEL PLENO, ALEXIS TAPIA RAMIREZ.</w:t>
      </w:r>
      <w:r w:rsidR="00C06FF9" w:rsidRPr="009C4A6D">
        <w:rPr>
          <w:rFonts w:ascii="Palatino Linotype" w:hAnsi="Palatino Linotype" w:cs="Arial"/>
        </w:rPr>
        <w:t>-------------------------------------------------------------------------------------------------------------------------------------------------------------------------------------------------------------------------------------------------</w:t>
      </w:r>
      <w:r w:rsidR="00590EFB" w:rsidRPr="009C4A6D">
        <w:rPr>
          <w:rFonts w:ascii="Palatino Linotype" w:hAnsi="Palatino Linotype" w:cs="Arial"/>
        </w:rPr>
        <w:t>------------------------------------------------------------------------------------------------------------------------------------------------------------------------------------------------------------------------------------------------------------------------------------------------------------------------------------------------------------------------------------------------------------------------------------------------------------------------------------------------------------------------------------------------------------------------------------------------------------------------------------------------------------------------------------------------------------------------------------------------------------------------------------------------------------------------------------------------------------------------------------------------------------------------------------------------------------------------------------------------------------------------------------------------------------------------------------------------------------------------------------------------------------------------------------------------------------------------------------------------------------------------------------------------------------------------------------------------------------------------------------------------------------------------------------------------------------------------------------------------------------------------------------------------------------------------------------------------</w:t>
      </w:r>
      <w:r w:rsidRPr="009C4A6D">
        <w:rPr>
          <w:rFonts w:ascii="Palatino Linotype" w:hAnsi="Palatino Linotype" w:cs="Arial"/>
          <w:sz w:val="20"/>
          <w:szCs w:val="20"/>
        </w:rPr>
        <w:t>JMV/CCR/</w:t>
      </w:r>
      <w:r w:rsidR="00590EFB" w:rsidRPr="009C4A6D">
        <w:rPr>
          <w:rFonts w:ascii="Palatino Linotype" w:hAnsi="Palatino Linotype" w:cs="Arial"/>
          <w:sz w:val="20"/>
          <w:szCs w:val="20"/>
        </w:rPr>
        <w:t>EJDG</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5533" w14:textId="77777777" w:rsidR="005527E8" w:rsidRDefault="005527E8">
      <w:r>
        <w:separator/>
      </w:r>
    </w:p>
  </w:endnote>
  <w:endnote w:type="continuationSeparator" w:id="0">
    <w:p w14:paraId="5CBC4CDF" w14:textId="77777777" w:rsidR="005527E8" w:rsidRDefault="0055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A87A" w14:textId="2E047A12"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30C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30C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C8E6" w14:textId="6492141F"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30C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30C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B0BCC" w14:textId="77777777" w:rsidR="005527E8" w:rsidRDefault="005527E8">
      <w:r>
        <w:separator/>
      </w:r>
    </w:p>
  </w:footnote>
  <w:footnote w:type="continuationSeparator" w:id="0">
    <w:p w14:paraId="3BBF8A0D" w14:textId="77777777" w:rsidR="005527E8" w:rsidRDefault="005527E8">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0AF8F95" w14:textId="77777777" w:rsidR="00862D7A" w:rsidRDefault="00862D7A" w:rsidP="00862D7A">
      <w:pPr>
        <w:pStyle w:val="Textonotapie"/>
        <w:jc w:val="both"/>
        <w:rPr>
          <w:rFonts w:ascii="Palatino Linotype" w:hAnsi="Palatino Linotype"/>
        </w:rPr>
      </w:pPr>
      <w:r>
        <w:rPr>
          <w:rStyle w:val="Refdenotaalpie"/>
        </w:rPr>
        <w:footnoteRef/>
      </w:r>
      <w:r>
        <w:t xml:space="preserve"> </w:t>
      </w:r>
      <w:r>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Pr>
          <w:rFonts w:ascii="Palatino Linotype" w:hAnsi="Palatino Linotype"/>
        </w:rPr>
        <w:t xml:space="preserve">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Pr>
          <w:rFonts w:ascii="Palatino Linotype" w:hAnsi="Palatino Linotype"/>
        </w:rPr>
        <w:t>desechamiento</w:t>
      </w:r>
      <w:proofErr w:type="spellEnd"/>
      <w:r>
        <w:rPr>
          <w:rFonts w:ascii="Palatino Linotype" w:hAnsi="Palatino Linotype"/>
        </w:rPr>
        <w:t xml:space="preserve"> de la demanda con sustento en el diverso precepto 113 de ese ordenamiento, pues el pronunciamiento relativo necesariamente debe efectuarse hasta la sentencia, al no haberse demostrado su existencia en la audiencia constitucional.</w:t>
      </w:r>
    </w:p>
    <w:p w14:paraId="3A2403AC" w14:textId="77777777" w:rsidR="00862D7A" w:rsidRDefault="00862D7A" w:rsidP="00862D7A">
      <w:pPr>
        <w:pStyle w:val="Textonotapie"/>
        <w:jc w:val="both"/>
        <w:rPr>
          <w:rFonts w:ascii="Palatino Linotype" w:hAnsi="Palatino Linotype"/>
        </w:rPr>
      </w:pPr>
    </w:p>
    <w:p w14:paraId="12ADAE56" w14:textId="77777777" w:rsidR="00862D7A" w:rsidRDefault="00862D7A" w:rsidP="00862D7A">
      <w:pPr>
        <w:pStyle w:val="Textonotapie"/>
        <w:jc w:val="both"/>
        <w:rPr>
          <w:rFonts w:ascii="Palatino Linotype" w:hAnsi="Palatino Linotype"/>
        </w:rPr>
      </w:pPr>
      <w:r>
        <w:rPr>
          <w:rFonts w:ascii="Palatino Linotype" w:hAnsi="Palatino Linotype"/>
        </w:rPr>
        <w:t>PRIMER TRIBUNAL COLEGIADO EN MATERIA ADMINISTRATIVA DEL PRIMER CIRCUITO.</w:t>
      </w:r>
    </w:p>
    <w:p w14:paraId="2C05CC58" w14:textId="77777777" w:rsidR="00862D7A" w:rsidRDefault="00862D7A" w:rsidP="00862D7A">
      <w:pPr>
        <w:pStyle w:val="Textonotapie"/>
        <w:jc w:val="both"/>
        <w:rPr>
          <w:rFonts w:ascii="Palatino Linotype" w:hAnsi="Palatino Linotype"/>
        </w:rPr>
      </w:pPr>
    </w:p>
    <w:p w14:paraId="757D2129" w14:textId="77777777" w:rsidR="00862D7A" w:rsidRDefault="00862D7A" w:rsidP="00862D7A">
      <w:pPr>
        <w:pStyle w:val="Textonotapie"/>
        <w:jc w:val="both"/>
        <w:rPr>
          <w:rFonts w:ascii="Calibri" w:hAnsi="Calibri"/>
        </w:rPr>
      </w:pPr>
      <w:r>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588CC870" w:rsidR="003D4122" w:rsidRDefault="00A70599" w:rsidP="00555D64">
          <w:pPr>
            <w:ind w:right="175"/>
            <w:jc w:val="both"/>
            <w:rPr>
              <w:rFonts w:ascii="Palatino Linotype" w:eastAsia="Palatino Linotype" w:hAnsi="Palatino Linotype" w:cs="Palatino Linotype"/>
              <w:b/>
              <w:sz w:val="22"/>
              <w:szCs w:val="22"/>
            </w:rPr>
          </w:pPr>
          <w:r w:rsidRPr="00A70599">
            <w:rPr>
              <w:rFonts w:ascii="Palatino Linotype" w:eastAsia="Palatino Linotype" w:hAnsi="Palatino Linotype" w:cs="Palatino Linotype"/>
              <w:b/>
              <w:sz w:val="22"/>
              <w:szCs w:val="22"/>
            </w:rPr>
            <w:t>13150/INFOEM/IP/RR/2022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AB11CC4" w:rsidR="003D4122" w:rsidRDefault="00A70599">
          <w:pPr>
            <w:ind w:left="-45" w:right="176"/>
            <w:jc w:val="both"/>
            <w:rPr>
              <w:rFonts w:ascii="Palatino Linotype" w:eastAsia="Palatino Linotype" w:hAnsi="Palatino Linotype" w:cs="Palatino Linotype"/>
              <w:b/>
              <w:sz w:val="22"/>
              <w:szCs w:val="22"/>
            </w:rPr>
          </w:pPr>
          <w:r w:rsidRPr="00A70599">
            <w:rPr>
              <w:rFonts w:ascii="Palatino Linotype" w:eastAsia="Palatino Linotype" w:hAnsi="Palatino Linotype" w:cs="Palatino Linotype"/>
              <w:b/>
              <w:sz w:val="22"/>
              <w:szCs w:val="22"/>
            </w:rPr>
            <w:t>Ayuntamiento de Naucalpan de Juárez</w:t>
          </w:r>
        </w:p>
      </w:tc>
    </w:tr>
    <w:tr w:rsidR="003D4122" w14:paraId="6C6A5F74" w14:textId="77777777">
      <w:tc>
        <w:tcPr>
          <w:tcW w:w="2489" w:type="dxa"/>
          <w:shd w:val="clear" w:color="auto" w:fill="auto"/>
          <w:vAlign w:val="center"/>
        </w:tcPr>
        <w:p w14:paraId="49BEBCB7" w14:textId="19E61E0A" w:rsidR="003D4122" w:rsidRDefault="00C91BA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4221535F" w:rsidR="00C91BA7" w:rsidRDefault="00A70599" w:rsidP="00555D64">
          <w:pPr>
            <w:ind w:right="175"/>
            <w:jc w:val="both"/>
            <w:rPr>
              <w:rFonts w:ascii="Palatino Linotype" w:eastAsia="Palatino Linotype" w:hAnsi="Palatino Linotype" w:cs="Palatino Linotype"/>
              <w:b/>
              <w:sz w:val="22"/>
              <w:szCs w:val="22"/>
            </w:rPr>
          </w:pPr>
          <w:r w:rsidRPr="00A70599">
            <w:rPr>
              <w:rFonts w:ascii="Palatino Linotype" w:eastAsia="Palatino Linotype" w:hAnsi="Palatino Linotype" w:cs="Palatino Linotype"/>
              <w:b/>
              <w:sz w:val="22"/>
              <w:szCs w:val="22"/>
            </w:rPr>
            <w:t>13150/INFOEM/IP/RR/2022</w:t>
          </w:r>
        </w:p>
      </w:tc>
    </w:tr>
    <w:tr w:rsidR="00C91BA7" w14:paraId="7DD29680" w14:textId="77777777" w:rsidTr="00E67A99">
      <w:tc>
        <w:tcPr>
          <w:tcW w:w="2489" w:type="dxa"/>
          <w:shd w:val="clear" w:color="auto" w:fill="auto"/>
        </w:tcPr>
        <w:p w14:paraId="10935B42" w14:textId="3CCDB5AE"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143BFDB9" w:rsidR="00C91BA7" w:rsidRPr="007F0775" w:rsidRDefault="000630CA"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3CB4E2F5" w:rsidR="00C91BA7" w:rsidRDefault="00A70599" w:rsidP="004F5C0C">
          <w:pPr>
            <w:ind w:right="175"/>
            <w:jc w:val="both"/>
            <w:rPr>
              <w:rFonts w:ascii="Palatino Linotype" w:eastAsia="Palatino Linotype" w:hAnsi="Palatino Linotype" w:cs="Palatino Linotype"/>
              <w:b/>
              <w:sz w:val="22"/>
              <w:szCs w:val="22"/>
            </w:rPr>
          </w:pPr>
          <w:r w:rsidRPr="00A70599">
            <w:rPr>
              <w:rFonts w:ascii="Palatino Linotype" w:eastAsia="Palatino Linotype" w:hAnsi="Palatino Linotype" w:cs="Palatino Linotype"/>
              <w:b/>
              <w:sz w:val="22"/>
              <w:szCs w:val="22"/>
            </w:rPr>
            <w:t>Ayuntamiento de Naucalpan de Juárez</w:t>
          </w:r>
        </w:p>
      </w:tc>
    </w:tr>
    <w:tr w:rsidR="00C91BA7" w14:paraId="4B998BB9" w14:textId="77777777" w:rsidTr="00E67A99">
      <w:tc>
        <w:tcPr>
          <w:tcW w:w="2489" w:type="dxa"/>
          <w:shd w:val="clear" w:color="auto" w:fill="auto"/>
          <w:vAlign w:val="center"/>
        </w:tcPr>
        <w:p w14:paraId="39A3F6CD"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AA1"/>
    <w:multiLevelType w:val="multilevel"/>
    <w:tmpl w:val="9B8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8D2890"/>
    <w:multiLevelType w:val="hybridMultilevel"/>
    <w:tmpl w:val="CB2A8C26"/>
    <w:lvl w:ilvl="0" w:tplc="A49C62E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4"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5263912"/>
    <w:multiLevelType w:val="hybridMultilevel"/>
    <w:tmpl w:val="FDF41E0C"/>
    <w:lvl w:ilvl="0" w:tplc="03E26816">
      <w:start w:val="4"/>
      <w:numFmt w:val="upperRoman"/>
      <w:lvlText w:val="%1."/>
      <w:lvlJc w:val="left"/>
      <w:pPr>
        <w:ind w:left="512" w:hanging="152"/>
      </w:pPr>
      <w:rPr>
        <w:rFonts w:ascii="Palatino Linotype" w:eastAsia="Arial" w:hAnsi="Palatino Linotype" w:cs="Arial" w:hint="default"/>
        <w:b/>
        <w:bCs/>
        <w:spacing w:val="-3"/>
        <w:w w:val="99"/>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8F66CA0"/>
    <w:multiLevelType w:val="multilevel"/>
    <w:tmpl w:val="125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FD90522"/>
    <w:multiLevelType w:val="hybridMultilevel"/>
    <w:tmpl w:val="9B5E114A"/>
    <w:lvl w:ilvl="0" w:tplc="91E22FFE">
      <w:start w:val="1"/>
      <w:numFmt w:val="lowerLetter"/>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4"/>
  </w:num>
  <w:num w:numId="2">
    <w:abstractNumId w:val="20"/>
  </w:num>
  <w:num w:numId="3">
    <w:abstractNumId w:val="12"/>
  </w:num>
  <w:num w:numId="4">
    <w:abstractNumId w:val="13"/>
  </w:num>
  <w:num w:numId="5">
    <w:abstractNumId w:val="19"/>
  </w:num>
  <w:num w:numId="6">
    <w:abstractNumId w:val="5"/>
  </w:num>
  <w:num w:numId="7">
    <w:abstractNumId w:val="9"/>
  </w:num>
  <w:num w:numId="8">
    <w:abstractNumId w:val="16"/>
  </w:num>
  <w:num w:numId="9">
    <w:abstractNumId w:val="11"/>
  </w:num>
  <w:num w:numId="10">
    <w:abstractNumId w:val="17"/>
  </w:num>
  <w:num w:numId="11">
    <w:abstractNumId w:val="1"/>
  </w:num>
  <w:num w:numId="12">
    <w:abstractNumId w:val="2"/>
  </w:num>
  <w:num w:numId="13">
    <w:abstractNumId w:val="18"/>
  </w:num>
  <w:num w:numId="14">
    <w:abstractNumId w:val="10"/>
  </w:num>
  <w:num w:numId="15">
    <w:abstractNumId w:val="21"/>
  </w:num>
  <w:num w:numId="16">
    <w:abstractNumId w:val="8"/>
  </w:num>
  <w:num w:numId="17">
    <w:abstractNumId w:val="6"/>
  </w:num>
  <w:num w:numId="18">
    <w:abstractNumId w:val="0"/>
  </w:num>
  <w:num w:numId="19">
    <w:abstractNumId w:val="15"/>
  </w:num>
  <w:num w:numId="20">
    <w:abstractNumId w:val="22"/>
  </w:num>
  <w:num w:numId="21">
    <w:abstractNumId w:val="23"/>
  </w:num>
  <w:num w:numId="22">
    <w:abstractNumId w:val="3"/>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630CA"/>
    <w:rsid w:val="00085DC5"/>
    <w:rsid w:val="00087A76"/>
    <w:rsid w:val="00092B60"/>
    <w:rsid w:val="00094490"/>
    <w:rsid w:val="000961F6"/>
    <w:rsid w:val="0009799E"/>
    <w:rsid w:val="000A0A06"/>
    <w:rsid w:val="000B3EF3"/>
    <w:rsid w:val="000C3F28"/>
    <w:rsid w:val="000C4C2E"/>
    <w:rsid w:val="000C5625"/>
    <w:rsid w:val="000C6E90"/>
    <w:rsid w:val="000D278E"/>
    <w:rsid w:val="000F649E"/>
    <w:rsid w:val="00104CB7"/>
    <w:rsid w:val="0011037D"/>
    <w:rsid w:val="00111705"/>
    <w:rsid w:val="001210AD"/>
    <w:rsid w:val="0012797E"/>
    <w:rsid w:val="00146BBA"/>
    <w:rsid w:val="00147C89"/>
    <w:rsid w:val="0015101B"/>
    <w:rsid w:val="00183A54"/>
    <w:rsid w:val="0018704F"/>
    <w:rsid w:val="00187086"/>
    <w:rsid w:val="001924C4"/>
    <w:rsid w:val="001938CA"/>
    <w:rsid w:val="00193D95"/>
    <w:rsid w:val="001968CE"/>
    <w:rsid w:val="001A4E3B"/>
    <w:rsid w:val="001B37E1"/>
    <w:rsid w:val="001C7434"/>
    <w:rsid w:val="001D575C"/>
    <w:rsid w:val="001D5833"/>
    <w:rsid w:val="001D60B9"/>
    <w:rsid w:val="001D6148"/>
    <w:rsid w:val="001D7F78"/>
    <w:rsid w:val="001E2C2B"/>
    <w:rsid w:val="001E5060"/>
    <w:rsid w:val="001F2B27"/>
    <w:rsid w:val="001F2E6A"/>
    <w:rsid w:val="00200B9A"/>
    <w:rsid w:val="00206B74"/>
    <w:rsid w:val="0021490A"/>
    <w:rsid w:val="002279C8"/>
    <w:rsid w:val="00231096"/>
    <w:rsid w:val="00234FB5"/>
    <w:rsid w:val="0024649A"/>
    <w:rsid w:val="00251FF1"/>
    <w:rsid w:val="002559DC"/>
    <w:rsid w:val="00261F75"/>
    <w:rsid w:val="0026589A"/>
    <w:rsid w:val="00282920"/>
    <w:rsid w:val="00286BA7"/>
    <w:rsid w:val="002938CC"/>
    <w:rsid w:val="00295087"/>
    <w:rsid w:val="002B4065"/>
    <w:rsid w:val="002B5592"/>
    <w:rsid w:val="002D5D31"/>
    <w:rsid w:val="002E57DF"/>
    <w:rsid w:val="002F1BD1"/>
    <w:rsid w:val="002F39FB"/>
    <w:rsid w:val="0030403E"/>
    <w:rsid w:val="00317FD5"/>
    <w:rsid w:val="00320C5D"/>
    <w:rsid w:val="00321308"/>
    <w:rsid w:val="00326171"/>
    <w:rsid w:val="003271D6"/>
    <w:rsid w:val="003359C4"/>
    <w:rsid w:val="00344471"/>
    <w:rsid w:val="00355FC5"/>
    <w:rsid w:val="00363209"/>
    <w:rsid w:val="00366CEB"/>
    <w:rsid w:val="00373ED3"/>
    <w:rsid w:val="00374088"/>
    <w:rsid w:val="003777F4"/>
    <w:rsid w:val="003831BE"/>
    <w:rsid w:val="003832B5"/>
    <w:rsid w:val="0039103C"/>
    <w:rsid w:val="00391CE7"/>
    <w:rsid w:val="00393B11"/>
    <w:rsid w:val="003957CA"/>
    <w:rsid w:val="003B07F9"/>
    <w:rsid w:val="003B3A87"/>
    <w:rsid w:val="003B4F9C"/>
    <w:rsid w:val="003B670D"/>
    <w:rsid w:val="003B714B"/>
    <w:rsid w:val="003D313D"/>
    <w:rsid w:val="003D4122"/>
    <w:rsid w:val="003E01A2"/>
    <w:rsid w:val="003E0C8B"/>
    <w:rsid w:val="003E68D7"/>
    <w:rsid w:val="003F0FC8"/>
    <w:rsid w:val="003F2474"/>
    <w:rsid w:val="003F76D4"/>
    <w:rsid w:val="00416543"/>
    <w:rsid w:val="00421476"/>
    <w:rsid w:val="00462185"/>
    <w:rsid w:val="00467FC2"/>
    <w:rsid w:val="0047415A"/>
    <w:rsid w:val="00481962"/>
    <w:rsid w:val="0049743F"/>
    <w:rsid w:val="004B08B0"/>
    <w:rsid w:val="004B0FBC"/>
    <w:rsid w:val="004B5A65"/>
    <w:rsid w:val="004C0647"/>
    <w:rsid w:val="004C1C35"/>
    <w:rsid w:val="004E26F0"/>
    <w:rsid w:val="004E5924"/>
    <w:rsid w:val="004F318B"/>
    <w:rsid w:val="004F5C0C"/>
    <w:rsid w:val="00503BFD"/>
    <w:rsid w:val="00503CC3"/>
    <w:rsid w:val="005140EA"/>
    <w:rsid w:val="00517286"/>
    <w:rsid w:val="00522DED"/>
    <w:rsid w:val="005334FC"/>
    <w:rsid w:val="0054071A"/>
    <w:rsid w:val="005415EB"/>
    <w:rsid w:val="00542C56"/>
    <w:rsid w:val="0054555B"/>
    <w:rsid w:val="00547514"/>
    <w:rsid w:val="00551AB5"/>
    <w:rsid w:val="005527E8"/>
    <w:rsid w:val="00555D64"/>
    <w:rsid w:val="00555F10"/>
    <w:rsid w:val="00563362"/>
    <w:rsid w:val="00573B20"/>
    <w:rsid w:val="005809EC"/>
    <w:rsid w:val="00590DFF"/>
    <w:rsid w:val="00590EFB"/>
    <w:rsid w:val="0059616D"/>
    <w:rsid w:val="005978C4"/>
    <w:rsid w:val="005A0682"/>
    <w:rsid w:val="005A212F"/>
    <w:rsid w:val="005A7535"/>
    <w:rsid w:val="005B09AA"/>
    <w:rsid w:val="005B10CE"/>
    <w:rsid w:val="005B4951"/>
    <w:rsid w:val="005D4DCB"/>
    <w:rsid w:val="005D7369"/>
    <w:rsid w:val="005E642E"/>
    <w:rsid w:val="005F0586"/>
    <w:rsid w:val="005F543F"/>
    <w:rsid w:val="00603728"/>
    <w:rsid w:val="00613EB8"/>
    <w:rsid w:val="0061625C"/>
    <w:rsid w:val="006472EE"/>
    <w:rsid w:val="00655E48"/>
    <w:rsid w:val="0067132F"/>
    <w:rsid w:val="00673285"/>
    <w:rsid w:val="006809B1"/>
    <w:rsid w:val="00681DF5"/>
    <w:rsid w:val="006953BB"/>
    <w:rsid w:val="00697525"/>
    <w:rsid w:val="006A1A65"/>
    <w:rsid w:val="006A5869"/>
    <w:rsid w:val="006A6E89"/>
    <w:rsid w:val="006B17C2"/>
    <w:rsid w:val="006C5584"/>
    <w:rsid w:val="006C6FCB"/>
    <w:rsid w:val="006D3C5C"/>
    <w:rsid w:val="006D66EC"/>
    <w:rsid w:val="006D6B2F"/>
    <w:rsid w:val="006E0A42"/>
    <w:rsid w:val="006E1738"/>
    <w:rsid w:val="006F04E7"/>
    <w:rsid w:val="006F620F"/>
    <w:rsid w:val="007025E0"/>
    <w:rsid w:val="007025F2"/>
    <w:rsid w:val="00707499"/>
    <w:rsid w:val="007104CD"/>
    <w:rsid w:val="00716722"/>
    <w:rsid w:val="007208F3"/>
    <w:rsid w:val="007249C7"/>
    <w:rsid w:val="007264BC"/>
    <w:rsid w:val="007302B8"/>
    <w:rsid w:val="00735683"/>
    <w:rsid w:val="007357C7"/>
    <w:rsid w:val="00740B06"/>
    <w:rsid w:val="00746830"/>
    <w:rsid w:val="00752DDC"/>
    <w:rsid w:val="0075474F"/>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E3A79"/>
    <w:rsid w:val="007F0775"/>
    <w:rsid w:val="007F589E"/>
    <w:rsid w:val="007F7C45"/>
    <w:rsid w:val="00800415"/>
    <w:rsid w:val="008033D3"/>
    <w:rsid w:val="00820FBB"/>
    <w:rsid w:val="0082381F"/>
    <w:rsid w:val="00846413"/>
    <w:rsid w:val="008512C3"/>
    <w:rsid w:val="008553E0"/>
    <w:rsid w:val="00862D7A"/>
    <w:rsid w:val="008652AD"/>
    <w:rsid w:val="00877B63"/>
    <w:rsid w:val="008943EA"/>
    <w:rsid w:val="008B0307"/>
    <w:rsid w:val="008B6269"/>
    <w:rsid w:val="008C558E"/>
    <w:rsid w:val="008E10E4"/>
    <w:rsid w:val="008E2945"/>
    <w:rsid w:val="008F33D8"/>
    <w:rsid w:val="008F729C"/>
    <w:rsid w:val="00903F04"/>
    <w:rsid w:val="00915B69"/>
    <w:rsid w:val="00916261"/>
    <w:rsid w:val="00920E1F"/>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C2C50"/>
    <w:rsid w:val="009C4A6D"/>
    <w:rsid w:val="009C7CFF"/>
    <w:rsid w:val="009D3406"/>
    <w:rsid w:val="009D72D5"/>
    <w:rsid w:val="009E5C5E"/>
    <w:rsid w:val="009F2046"/>
    <w:rsid w:val="009F3B3A"/>
    <w:rsid w:val="00A02B16"/>
    <w:rsid w:val="00A04CA3"/>
    <w:rsid w:val="00A137E0"/>
    <w:rsid w:val="00A306B8"/>
    <w:rsid w:val="00A354DA"/>
    <w:rsid w:val="00A35B94"/>
    <w:rsid w:val="00A531E9"/>
    <w:rsid w:val="00A56E0A"/>
    <w:rsid w:val="00A62EA9"/>
    <w:rsid w:val="00A704E9"/>
    <w:rsid w:val="00A70599"/>
    <w:rsid w:val="00AB155E"/>
    <w:rsid w:val="00AB2AE4"/>
    <w:rsid w:val="00AE0840"/>
    <w:rsid w:val="00AE31BA"/>
    <w:rsid w:val="00AF3D50"/>
    <w:rsid w:val="00B01FAD"/>
    <w:rsid w:val="00B05ADF"/>
    <w:rsid w:val="00B22104"/>
    <w:rsid w:val="00B25F00"/>
    <w:rsid w:val="00B26F6A"/>
    <w:rsid w:val="00B31FB2"/>
    <w:rsid w:val="00B33441"/>
    <w:rsid w:val="00B37193"/>
    <w:rsid w:val="00B37777"/>
    <w:rsid w:val="00B51B3B"/>
    <w:rsid w:val="00B52B8E"/>
    <w:rsid w:val="00B6077F"/>
    <w:rsid w:val="00B612F1"/>
    <w:rsid w:val="00B75823"/>
    <w:rsid w:val="00B75F60"/>
    <w:rsid w:val="00B91E00"/>
    <w:rsid w:val="00BB7817"/>
    <w:rsid w:val="00BC5773"/>
    <w:rsid w:val="00BD292F"/>
    <w:rsid w:val="00BE085F"/>
    <w:rsid w:val="00BF3255"/>
    <w:rsid w:val="00BF38B2"/>
    <w:rsid w:val="00BF6CCC"/>
    <w:rsid w:val="00C00341"/>
    <w:rsid w:val="00C01078"/>
    <w:rsid w:val="00C06FF9"/>
    <w:rsid w:val="00C203E6"/>
    <w:rsid w:val="00C34A19"/>
    <w:rsid w:val="00C40C9F"/>
    <w:rsid w:val="00C45646"/>
    <w:rsid w:val="00C52C08"/>
    <w:rsid w:val="00C63001"/>
    <w:rsid w:val="00C66731"/>
    <w:rsid w:val="00C708D5"/>
    <w:rsid w:val="00C716F7"/>
    <w:rsid w:val="00C82FF5"/>
    <w:rsid w:val="00C91BA7"/>
    <w:rsid w:val="00CA15EA"/>
    <w:rsid w:val="00CA5F7A"/>
    <w:rsid w:val="00CB021A"/>
    <w:rsid w:val="00CC4D7D"/>
    <w:rsid w:val="00CC69B2"/>
    <w:rsid w:val="00CD1E23"/>
    <w:rsid w:val="00CD1FA6"/>
    <w:rsid w:val="00CF1817"/>
    <w:rsid w:val="00D024DD"/>
    <w:rsid w:val="00D05A8C"/>
    <w:rsid w:val="00D079F2"/>
    <w:rsid w:val="00D16EC8"/>
    <w:rsid w:val="00D17443"/>
    <w:rsid w:val="00D30AAC"/>
    <w:rsid w:val="00D354EF"/>
    <w:rsid w:val="00D5342F"/>
    <w:rsid w:val="00D54F09"/>
    <w:rsid w:val="00D559FB"/>
    <w:rsid w:val="00D62CDA"/>
    <w:rsid w:val="00D67C8C"/>
    <w:rsid w:val="00D73130"/>
    <w:rsid w:val="00D74FBF"/>
    <w:rsid w:val="00D878CA"/>
    <w:rsid w:val="00D91105"/>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7877"/>
    <w:rsid w:val="00E15287"/>
    <w:rsid w:val="00E21530"/>
    <w:rsid w:val="00E26A56"/>
    <w:rsid w:val="00E30F96"/>
    <w:rsid w:val="00E325CF"/>
    <w:rsid w:val="00E36DEA"/>
    <w:rsid w:val="00E371D7"/>
    <w:rsid w:val="00E411D4"/>
    <w:rsid w:val="00E42812"/>
    <w:rsid w:val="00E508F7"/>
    <w:rsid w:val="00E57155"/>
    <w:rsid w:val="00E64DA9"/>
    <w:rsid w:val="00E67317"/>
    <w:rsid w:val="00E77571"/>
    <w:rsid w:val="00E871C1"/>
    <w:rsid w:val="00E93671"/>
    <w:rsid w:val="00EB282D"/>
    <w:rsid w:val="00EB6993"/>
    <w:rsid w:val="00EC7591"/>
    <w:rsid w:val="00ED1981"/>
    <w:rsid w:val="00ED6BB4"/>
    <w:rsid w:val="00EE475E"/>
    <w:rsid w:val="00EF208A"/>
    <w:rsid w:val="00EF44A4"/>
    <w:rsid w:val="00F0621E"/>
    <w:rsid w:val="00F13772"/>
    <w:rsid w:val="00F15ED9"/>
    <w:rsid w:val="00F2145E"/>
    <w:rsid w:val="00F25CFB"/>
    <w:rsid w:val="00F37EE7"/>
    <w:rsid w:val="00F4511B"/>
    <w:rsid w:val="00F64C07"/>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7D57A-888F-420B-91DE-3BFCE660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5992</Words>
  <Characters>32956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libni</cp:lastModifiedBy>
  <cp:revision>5</cp:revision>
  <dcterms:created xsi:type="dcterms:W3CDTF">2022-10-12T02:38:00Z</dcterms:created>
  <dcterms:modified xsi:type="dcterms:W3CDTF">2022-11-03T02:09:00Z</dcterms:modified>
</cp:coreProperties>
</file>