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178C" w14:textId="0CD2BFAA"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D022B7" w:rsidRPr="00FC2000">
        <w:rPr>
          <w:rFonts w:ascii="Palatino Linotype" w:eastAsia="Palatino Linotype" w:hAnsi="Palatino Linotype" w:cs="Palatino Linotype"/>
          <w:b/>
          <w:bCs/>
        </w:rPr>
        <w:t xml:space="preserve">doce </w:t>
      </w:r>
      <w:r w:rsidR="00562EF5" w:rsidRPr="00FC2000">
        <w:rPr>
          <w:rFonts w:ascii="Palatino Linotype" w:eastAsia="Palatino Linotype" w:hAnsi="Palatino Linotype" w:cs="Palatino Linotype"/>
          <w:b/>
          <w:bCs/>
        </w:rPr>
        <w:t xml:space="preserve">de </w:t>
      </w:r>
      <w:r w:rsidR="00D022B7" w:rsidRPr="00FC2000">
        <w:rPr>
          <w:rFonts w:ascii="Palatino Linotype" w:eastAsia="Palatino Linotype" w:hAnsi="Palatino Linotype" w:cs="Palatino Linotype"/>
          <w:b/>
          <w:bCs/>
        </w:rPr>
        <w:t>octubre</w:t>
      </w:r>
      <w:r w:rsidR="00562EF5" w:rsidRPr="00FC2000">
        <w:rPr>
          <w:rFonts w:ascii="Palatino Linotype" w:eastAsia="Palatino Linotype" w:hAnsi="Palatino Linotype" w:cs="Palatino Linotype"/>
          <w:b/>
          <w:bCs/>
        </w:rPr>
        <w:t xml:space="preserve"> </w:t>
      </w:r>
      <w:r w:rsidRPr="00FC2000">
        <w:rPr>
          <w:rFonts w:ascii="Palatino Linotype" w:eastAsia="Palatino Linotype" w:hAnsi="Palatino Linotype" w:cs="Palatino Linotype"/>
          <w:b/>
          <w:bCs/>
        </w:rPr>
        <w:t>del</w:t>
      </w:r>
      <w:r w:rsidRPr="00FC2000">
        <w:rPr>
          <w:rFonts w:ascii="Palatino Linotype" w:eastAsia="Palatino Linotype" w:hAnsi="Palatino Linotype" w:cs="Palatino Linotype"/>
          <w:b/>
        </w:rPr>
        <w:t xml:space="preserve"> dos mil veintidós</w:t>
      </w:r>
      <w:r w:rsidRPr="00FC2000">
        <w:rPr>
          <w:rFonts w:ascii="Palatino Linotype" w:eastAsia="Palatino Linotype" w:hAnsi="Palatino Linotype" w:cs="Palatino Linotype"/>
        </w:rPr>
        <w:t>.</w:t>
      </w:r>
    </w:p>
    <w:p w14:paraId="3CBD1B9E" w14:textId="573CE781"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Visto</w:t>
      </w:r>
      <w:r w:rsidRPr="00FC2000">
        <w:rPr>
          <w:rFonts w:ascii="Palatino Linotype" w:eastAsia="Palatino Linotype" w:hAnsi="Palatino Linotype" w:cs="Palatino Linotype"/>
        </w:rPr>
        <w:t xml:space="preserve"> el expediente relativo al recurso de revisión </w:t>
      </w:r>
      <w:r w:rsidRPr="00FC2000">
        <w:rPr>
          <w:rFonts w:ascii="Palatino Linotype" w:eastAsia="Palatino Linotype" w:hAnsi="Palatino Linotype" w:cs="Palatino Linotype"/>
          <w:b/>
        </w:rPr>
        <w:t>0</w:t>
      </w:r>
      <w:r w:rsidR="00526A57" w:rsidRPr="00FC2000">
        <w:rPr>
          <w:rFonts w:ascii="Palatino Linotype" w:eastAsia="Palatino Linotype" w:hAnsi="Palatino Linotype" w:cs="Palatino Linotype"/>
          <w:b/>
        </w:rPr>
        <w:t>80</w:t>
      </w:r>
      <w:r w:rsidR="00D022B7" w:rsidRPr="00FC2000">
        <w:rPr>
          <w:rFonts w:ascii="Palatino Linotype" w:eastAsia="Palatino Linotype" w:hAnsi="Palatino Linotype" w:cs="Palatino Linotype"/>
          <w:b/>
        </w:rPr>
        <w:t>6</w:t>
      </w:r>
      <w:r w:rsidR="00526A57" w:rsidRPr="00FC2000">
        <w:rPr>
          <w:rFonts w:ascii="Palatino Linotype" w:eastAsia="Palatino Linotype" w:hAnsi="Palatino Linotype" w:cs="Palatino Linotype"/>
          <w:b/>
        </w:rPr>
        <w:t>9</w:t>
      </w:r>
      <w:r w:rsidRPr="00FC2000">
        <w:rPr>
          <w:rFonts w:ascii="Palatino Linotype" w:eastAsia="Palatino Linotype" w:hAnsi="Palatino Linotype" w:cs="Palatino Linotype"/>
          <w:b/>
        </w:rPr>
        <w:t>/INFOEM/IP/RR/2022</w:t>
      </w:r>
      <w:r w:rsidRPr="00FC2000">
        <w:rPr>
          <w:rFonts w:ascii="Palatino Linotype" w:eastAsia="Palatino Linotype" w:hAnsi="Palatino Linotype" w:cs="Palatino Linotype"/>
        </w:rPr>
        <w:t xml:space="preserve">, interpuesto por una </w:t>
      </w:r>
      <w:r w:rsidRPr="00FC2000">
        <w:rPr>
          <w:rFonts w:ascii="Palatino Linotype" w:eastAsia="Palatino Linotype" w:hAnsi="Palatino Linotype" w:cs="Palatino Linotype"/>
          <w:b/>
          <w:bCs/>
        </w:rPr>
        <w:t>persona de manera anónima</w:t>
      </w:r>
      <w:r w:rsidRPr="00FC2000">
        <w:rPr>
          <w:rFonts w:ascii="Palatino Linotype" w:eastAsia="Palatino Linotype" w:hAnsi="Palatino Linotype" w:cs="Palatino Linotype"/>
        </w:rPr>
        <w:t>, al cual en lo sucesivo se le denominara la parte</w:t>
      </w:r>
      <w:r w:rsidRPr="00FC2000">
        <w:rPr>
          <w:rFonts w:ascii="Palatino Linotype" w:eastAsia="Palatino Linotype" w:hAnsi="Palatino Linotype" w:cs="Palatino Linotype"/>
          <w:b/>
        </w:rPr>
        <w:t xml:space="preserve"> RECURRENTE</w:t>
      </w:r>
      <w:r w:rsidRPr="00FC2000">
        <w:rPr>
          <w:rFonts w:ascii="Palatino Linotype" w:eastAsia="Palatino Linotype" w:hAnsi="Palatino Linotype" w:cs="Palatino Linotype"/>
        </w:rPr>
        <w:t xml:space="preserve">, en contra de la respuesta a su solicitud de información con número de folio </w:t>
      </w:r>
      <w:r w:rsidRPr="00FC2000">
        <w:rPr>
          <w:rFonts w:ascii="Palatino Linotype" w:eastAsia="Palatino Linotype" w:hAnsi="Palatino Linotype" w:cs="Palatino Linotype"/>
          <w:b/>
        </w:rPr>
        <w:t>0</w:t>
      </w:r>
      <w:r w:rsidR="00526A57" w:rsidRPr="00FC2000">
        <w:rPr>
          <w:rFonts w:ascii="Palatino Linotype" w:eastAsia="Palatino Linotype" w:hAnsi="Palatino Linotype" w:cs="Palatino Linotype"/>
          <w:b/>
        </w:rPr>
        <w:t>2</w:t>
      </w:r>
      <w:r w:rsidR="00D022B7" w:rsidRPr="00FC2000">
        <w:rPr>
          <w:rFonts w:ascii="Palatino Linotype" w:eastAsia="Palatino Linotype" w:hAnsi="Palatino Linotype" w:cs="Palatino Linotype"/>
          <w:b/>
        </w:rPr>
        <w:t>803</w:t>
      </w:r>
      <w:r w:rsidRPr="00FC2000">
        <w:rPr>
          <w:rFonts w:ascii="Palatino Linotype" w:eastAsia="Palatino Linotype" w:hAnsi="Palatino Linotype" w:cs="Palatino Linotype"/>
          <w:b/>
        </w:rPr>
        <w:t xml:space="preserve">/DIFMETEPEC/IP/2022, </w:t>
      </w:r>
      <w:r w:rsidRPr="00FC2000">
        <w:rPr>
          <w:rFonts w:ascii="Palatino Linotype" w:eastAsia="Palatino Linotype" w:hAnsi="Palatino Linotype" w:cs="Palatino Linotype"/>
        </w:rPr>
        <w:t>por parte del</w:t>
      </w:r>
      <w:r w:rsidRPr="00FC2000">
        <w:rPr>
          <w:rFonts w:ascii="Palatino Linotype" w:eastAsia="Palatino Linotype" w:hAnsi="Palatino Linotype" w:cs="Palatino Linotype"/>
          <w:b/>
        </w:rPr>
        <w:t xml:space="preserve"> Sistema Municipal Para el Desarrollo Integral de la Familia de Metepec</w:t>
      </w:r>
      <w:r w:rsidRPr="00FC2000">
        <w:rPr>
          <w:rFonts w:ascii="Palatino Linotype" w:eastAsia="Palatino Linotype" w:hAnsi="Palatino Linotype" w:cs="Palatino Linotype"/>
        </w:rPr>
        <w:t xml:space="preserve">, en lo </w:t>
      </w:r>
      <w:proofErr w:type="gramStart"/>
      <w:r w:rsidRPr="00FC2000">
        <w:rPr>
          <w:rFonts w:ascii="Palatino Linotype" w:eastAsia="Palatino Linotype" w:hAnsi="Palatino Linotype" w:cs="Palatino Linotype"/>
        </w:rPr>
        <w:t>sucesivo</w:t>
      </w:r>
      <w:proofErr w:type="gramEnd"/>
      <w:r w:rsidRPr="00FC2000">
        <w:rPr>
          <w:rFonts w:ascii="Palatino Linotype" w:eastAsia="Palatino Linotype" w:hAnsi="Palatino Linotype" w:cs="Palatino Linotype"/>
        </w:rPr>
        <w:t xml:space="preserve"> el </w:t>
      </w:r>
      <w:r w:rsidRPr="00FC2000">
        <w:rPr>
          <w:rFonts w:ascii="Palatino Linotype" w:eastAsia="Palatino Linotype" w:hAnsi="Palatino Linotype" w:cs="Palatino Linotype"/>
          <w:b/>
        </w:rPr>
        <w:t xml:space="preserve">SUJETO OBLIGADO; </w:t>
      </w:r>
      <w:r w:rsidRPr="00FC2000">
        <w:rPr>
          <w:rFonts w:ascii="Palatino Linotype" w:eastAsia="Palatino Linotype" w:hAnsi="Palatino Linotype" w:cs="Palatino Linotype"/>
        </w:rPr>
        <w:t>se procede a dictar la presente resolución, con base en los siguientes:</w:t>
      </w:r>
    </w:p>
    <w:p w14:paraId="3DD95A5C" w14:textId="77777777" w:rsidR="00464604" w:rsidRPr="00FC2000" w:rsidRDefault="000D65B9">
      <w:pPr>
        <w:numPr>
          <w:ilvl w:val="0"/>
          <w:numId w:val="1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FC2000">
        <w:rPr>
          <w:rFonts w:ascii="Palatino Linotype" w:eastAsia="Palatino Linotype" w:hAnsi="Palatino Linotype" w:cs="Palatino Linotype"/>
          <w:b/>
          <w:sz w:val="22"/>
          <w:szCs w:val="22"/>
        </w:rPr>
        <w:t>A N T E C E D E N T E S</w:t>
      </w:r>
    </w:p>
    <w:p w14:paraId="566C4CB8" w14:textId="401B7219" w:rsidR="00464604" w:rsidRPr="00FC2000" w:rsidRDefault="000D65B9">
      <w:pPr>
        <w:spacing w:before="240" w:after="240" w:line="360" w:lineRule="auto"/>
        <w:jc w:val="both"/>
        <w:rPr>
          <w:rFonts w:ascii="Palatino Linotype" w:eastAsia="Palatino Linotype" w:hAnsi="Palatino Linotype" w:cs="Palatino Linotype"/>
          <w:b/>
        </w:rPr>
      </w:pPr>
      <w:r w:rsidRPr="00FC2000">
        <w:rPr>
          <w:rFonts w:ascii="Palatino Linotype" w:eastAsia="Palatino Linotype" w:hAnsi="Palatino Linotype" w:cs="Palatino Linotype"/>
          <w:b/>
        </w:rPr>
        <w:t xml:space="preserve">1. Solicitud de acceso a la información. </w:t>
      </w:r>
      <w:r w:rsidRPr="00FC2000">
        <w:rPr>
          <w:rFonts w:ascii="Palatino Linotype" w:eastAsia="Palatino Linotype" w:hAnsi="Palatino Linotype" w:cs="Palatino Linotype"/>
        </w:rPr>
        <w:t xml:space="preserve">Con fecha </w:t>
      </w:r>
      <w:r w:rsidR="00D022B7" w:rsidRPr="00FC2000">
        <w:rPr>
          <w:rFonts w:ascii="Palatino Linotype" w:eastAsia="Palatino Linotype" w:hAnsi="Palatino Linotype" w:cs="Palatino Linotype"/>
          <w:b/>
        </w:rPr>
        <w:t>diez</w:t>
      </w:r>
      <w:r w:rsidR="00526A57" w:rsidRPr="00FC2000">
        <w:rPr>
          <w:rFonts w:ascii="Palatino Linotype" w:eastAsia="Palatino Linotype" w:hAnsi="Palatino Linotype" w:cs="Palatino Linotype"/>
          <w:b/>
        </w:rPr>
        <w:t xml:space="preserve"> de marzo</w:t>
      </w:r>
      <w:r w:rsidRPr="00FC2000">
        <w:rPr>
          <w:rFonts w:ascii="Palatino Linotype" w:eastAsia="Palatino Linotype" w:hAnsi="Palatino Linotype" w:cs="Palatino Linotype"/>
          <w:b/>
        </w:rPr>
        <w:t xml:space="preserve"> del dos mil veintidós</w:t>
      </w:r>
      <w:r w:rsidRPr="00FC2000">
        <w:rPr>
          <w:rFonts w:ascii="Palatino Linotype" w:eastAsia="Palatino Linotype" w:hAnsi="Palatino Linotype" w:cs="Palatino Linotype"/>
        </w:rPr>
        <w:t xml:space="preserve">,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formuló solicitud de acceso a información pública al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a través del Sistema de Acceso a la Información Mexiquense, en adelante </w:t>
      </w:r>
      <w:r w:rsidRPr="00FC2000">
        <w:rPr>
          <w:rFonts w:ascii="Palatino Linotype" w:eastAsia="Palatino Linotype" w:hAnsi="Palatino Linotype" w:cs="Palatino Linotype"/>
          <w:b/>
        </w:rPr>
        <w:t>SAIMEX,</w:t>
      </w:r>
      <w:r w:rsidRPr="00FC2000">
        <w:rPr>
          <w:rFonts w:ascii="Palatino Linotype" w:eastAsia="Palatino Linotype" w:hAnsi="Palatino Linotype" w:cs="Palatino Linotype"/>
        </w:rPr>
        <w:t xml:space="preserve"> requiriéndole lo siguiente:</w:t>
      </w:r>
    </w:p>
    <w:p w14:paraId="13C80BC2" w14:textId="66ABFB92" w:rsidR="00464604" w:rsidRPr="00FC2000" w:rsidRDefault="000D65B9">
      <w:pPr>
        <w:spacing w:before="240" w:after="240" w:line="276" w:lineRule="auto"/>
        <w:ind w:left="851"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00D022B7" w:rsidRPr="00FC2000">
        <w:rPr>
          <w:rFonts w:ascii="Palatino Linotype" w:eastAsia="Palatino Linotype" w:hAnsi="Palatino Linotype" w:cs="Palatino Linotype"/>
          <w:i/>
          <w:sz w:val="22"/>
          <w:szCs w:val="22"/>
        </w:rPr>
        <w:t xml:space="preserve">solicito el documento en </w:t>
      </w:r>
      <w:proofErr w:type="spellStart"/>
      <w:r w:rsidR="00D022B7" w:rsidRPr="00FC2000">
        <w:rPr>
          <w:rFonts w:ascii="Palatino Linotype" w:eastAsia="Palatino Linotype" w:hAnsi="Palatino Linotype" w:cs="Palatino Linotype"/>
          <w:i/>
          <w:sz w:val="22"/>
          <w:szCs w:val="22"/>
        </w:rPr>
        <w:t>pdf</w:t>
      </w:r>
      <w:proofErr w:type="spellEnd"/>
      <w:r w:rsidR="00D022B7" w:rsidRPr="00FC2000">
        <w:rPr>
          <w:rFonts w:ascii="Palatino Linotype" w:eastAsia="Palatino Linotype" w:hAnsi="Palatino Linotype" w:cs="Palatino Linotype"/>
          <w:i/>
          <w:sz w:val="22"/>
          <w:szCs w:val="22"/>
        </w:rPr>
        <w:t xml:space="preserve"> de la autorización por escrito que dan los tutores de las niñas y niños que salen en las </w:t>
      </w:r>
      <w:proofErr w:type="spellStart"/>
      <w:r w:rsidR="00D022B7" w:rsidRPr="00FC2000">
        <w:rPr>
          <w:rFonts w:ascii="Palatino Linotype" w:eastAsia="Palatino Linotype" w:hAnsi="Palatino Linotype" w:cs="Palatino Linotype"/>
          <w:i/>
          <w:sz w:val="22"/>
          <w:szCs w:val="22"/>
        </w:rPr>
        <w:t>fotografias</w:t>
      </w:r>
      <w:proofErr w:type="spellEnd"/>
      <w:r w:rsidR="00D022B7" w:rsidRPr="00FC2000">
        <w:rPr>
          <w:rFonts w:ascii="Palatino Linotype" w:eastAsia="Palatino Linotype" w:hAnsi="Palatino Linotype" w:cs="Palatino Linotype"/>
          <w:i/>
          <w:sz w:val="22"/>
          <w:szCs w:val="22"/>
        </w:rPr>
        <w:t xml:space="preserve"> del </w:t>
      </w:r>
      <w:proofErr w:type="spellStart"/>
      <w:r w:rsidR="00D022B7" w:rsidRPr="00FC2000">
        <w:rPr>
          <w:rFonts w:ascii="Palatino Linotype" w:eastAsia="Palatino Linotype" w:hAnsi="Palatino Linotype" w:cs="Palatino Linotype"/>
          <w:i/>
          <w:sz w:val="22"/>
          <w:szCs w:val="22"/>
        </w:rPr>
        <w:t>facebook</w:t>
      </w:r>
      <w:proofErr w:type="spellEnd"/>
      <w:r w:rsidR="00D022B7" w:rsidRPr="00FC2000">
        <w:rPr>
          <w:rFonts w:ascii="Palatino Linotype" w:eastAsia="Palatino Linotype" w:hAnsi="Palatino Linotype" w:cs="Palatino Linotype"/>
          <w:i/>
          <w:sz w:val="22"/>
          <w:szCs w:val="22"/>
        </w:rPr>
        <w:t xml:space="preserve"> de la presidenta</w:t>
      </w:r>
      <w:r w:rsidRPr="00FC2000">
        <w:rPr>
          <w:rFonts w:ascii="Palatino Linotype" w:eastAsia="Palatino Linotype" w:hAnsi="Palatino Linotype" w:cs="Palatino Linotype"/>
          <w:i/>
          <w:sz w:val="22"/>
          <w:szCs w:val="22"/>
        </w:rPr>
        <w:t>” (Sic)</w:t>
      </w:r>
    </w:p>
    <w:p w14:paraId="7C77CDF1"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Modalidad elegida para la entrega de la información: </w:t>
      </w:r>
      <w:r w:rsidRPr="00FC2000">
        <w:rPr>
          <w:rFonts w:ascii="Palatino Linotype" w:eastAsia="Palatino Linotype" w:hAnsi="Palatino Linotype" w:cs="Palatino Linotype"/>
        </w:rPr>
        <w:t xml:space="preserve">a través del </w:t>
      </w:r>
      <w:r w:rsidRPr="00FC2000">
        <w:rPr>
          <w:rFonts w:ascii="Palatino Linotype" w:eastAsia="Palatino Linotype" w:hAnsi="Palatino Linotype" w:cs="Palatino Linotype"/>
          <w:b/>
        </w:rPr>
        <w:t>SAIMEX</w:t>
      </w:r>
      <w:r w:rsidRPr="00FC2000">
        <w:rPr>
          <w:rFonts w:ascii="Palatino Linotype" w:eastAsia="Palatino Linotype" w:hAnsi="Palatino Linotype" w:cs="Palatino Linotype"/>
        </w:rPr>
        <w:t>.</w:t>
      </w:r>
    </w:p>
    <w:p w14:paraId="1B2486CC" w14:textId="3C64DC5C"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lastRenderedPageBreak/>
        <w:t xml:space="preserve">2. Solicitud de Aclaración. </w:t>
      </w:r>
      <w:r w:rsidRPr="00FC2000">
        <w:rPr>
          <w:rFonts w:ascii="Palatino Linotype" w:eastAsia="Palatino Linotype" w:hAnsi="Palatino Linotype" w:cs="Palatino Linotype"/>
        </w:rPr>
        <w:t xml:space="preserve">En fecha </w:t>
      </w:r>
      <w:r w:rsidR="00D022B7" w:rsidRPr="00FC2000">
        <w:rPr>
          <w:rFonts w:ascii="Palatino Linotype" w:eastAsia="Palatino Linotype" w:hAnsi="Palatino Linotype" w:cs="Palatino Linotype"/>
          <w:b/>
        </w:rPr>
        <w:t>diecisiete</w:t>
      </w:r>
      <w:r w:rsidRPr="00FC2000">
        <w:rPr>
          <w:rFonts w:ascii="Palatino Linotype" w:eastAsia="Palatino Linotype" w:hAnsi="Palatino Linotype" w:cs="Palatino Linotype"/>
          <w:b/>
        </w:rPr>
        <w:t xml:space="preserve"> de marzo de dos mil veintidós</w:t>
      </w:r>
      <w:r w:rsidRPr="00FC2000">
        <w:rPr>
          <w:rFonts w:ascii="Palatino Linotype" w:eastAsia="Palatino Linotype" w:hAnsi="Palatino Linotype" w:cs="Palatino Linotype"/>
        </w:rPr>
        <w:t>,</w:t>
      </w:r>
      <w:r w:rsidRPr="00FC2000">
        <w:t xml:space="preserve"> e</w:t>
      </w:r>
      <w:r w:rsidRPr="00FC2000">
        <w:rPr>
          <w:rFonts w:ascii="Palatino Linotype" w:eastAsia="Palatino Linotype" w:hAnsi="Palatino Linotype" w:cs="Palatino Linotype"/>
        </w:rPr>
        <w:t xml:space="preserv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requirió a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aclarara la solicitud de información, de conformidad con lo siguiente:</w:t>
      </w:r>
    </w:p>
    <w:p w14:paraId="72F56AAD" w14:textId="77777777" w:rsidR="00D022B7" w:rsidRPr="00FC2000" w:rsidRDefault="00D022B7" w:rsidP="00D022B7">
      <w:pPr>
        <w:spacing w:before="240" w:after="240" w:line="276" w:lineRule="auto"/>
        <w:ind w:left="1080" w:right="91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Con fundamento en el </w:t>
      </w:r>
      <w:proofErr w:type="spellStart"/>
      <w:proofErr w:type="gramStart"/>
      <w:r w:rsidRPr="00FC2000">
        <w:rPr>
          <w:rFonts w:ascii="Palatino Linotype" w:eastAsia="Palatino Linotype" w:hAnsi="Palatino Linotype" w:cs="Palatino Linotype"/>
          <w:i/>
          <w:sz w:val="22"/>
          <w:szCs w:val="22"/>
        </w:rPr>
        <w:t>articulo</w:t>
      </w:r>
      <w:proofErr w:type="spellEnd"/>
      <w:proofErr w:type="gramEnd"/>
      <w:r w:rsidRPr="00FC2000">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C0A5786" w14:textId="77777777" w:rsidR="00D022B7" w:rsidRPr="00FC2000" w:rsidRDefault="00D022B7" w:rsidP="00D022B7">
      <w:pPr>
        <w:spacing w:before="240" w:after="240" w:line="276" w:lineRule="auto"/>
        <w:ind w:left="1080" w:right="91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LA SOLICITUD NO ES CLARA, SE SOLICITA HAGA LA ACLARACION TOTAL DE LA INFORMACIÓN A OBTENER</w:t>
      </w:r>
    </w:p>
    <w:p w14:paraId="43CC8014" w14:textId="77777777" w:rsidR="00D022B7" w:rsidRPr="00FC2000" w:rsidRDefault="00D022B7" w:rsidP="00D022B7">
      <w:pPr>
        <w:spacing w:before="240" w:after="240" w:line="276" w:lineRule="auto"/>
        <w:ind w:left="1080" w:right="91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75A5549" w14:textId="77777777" w:rsidR="00D022B7" w:rsidRPr="00FC2000" w:rsidRDefault="00D022B7" w:rsidP="00D022B7">
      <w:pPr>
        <w:spacing w:before="240" w:after="240" w:line="276" w:lineRule="auto"/>
        <w:ind w:left="1080" w:right="91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ATENTAMENTE</w:t>
      </w:r>
    </w:p>
    <w:p w14:paraId="254B4559" w14:textId="7F869913" w:rsidR="00464604" w:rsidRPr="00FC2000" w:rsidRDefault="00D022B7" w:rsidP="00D022B7">
      <w:pPr>
        <w:spacing w:before="240" w:after="240" w:line="276" w:lineRule="auto"/>
        <w:ind w:left="1080" w:right="91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Licenciado FERNANDO OSCAR ZAPATA NAVARRETE</w:t>
      </w:r>
      <w:r w:rsidR="000D65B9" w:rsidRPr="00FC2000">
        <w:rPr>
          <w:rFonts w:ascii="Palatino Linotype" w:eastAsia="Palatino Linotype" w:hAnsi="Palatino Linotype" w:cs="Palatino Linotype"/>
          <w:i/>
          <w:sz w:val="22"/>
          <w:szCs w:val="22"/>
        </w:rPr>
        <w:t>” (Sic)</w:t>
      </w:r>
    </w:p>
    <w:p w14:paraId="53B03602" w14:textId="46A3537F"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3. Aclaración. </w:t>
      </w:r>
      <w:r w:rsidRPr="00FC2000">
        <w:rPr>
          <w:rFonts w:ascii="Palatino Linotype" w:eastAsia="Palatino Linotype" w:hAnsi="Palatino Linotype" w:cs="Palatino Linotype"/>
        </w:rPr>
        <w:t xml:space="preserve">El </w:t>
      </w:r>
      <w:r w:rsidR="00526A57" w:rsidRPr="00FC2000">
        <w:rPr>
          <w:rFonts w:ascii="Palatino Linotype" w:eastAsia="Palatino Linotype" w:hAnsi="Palatino Linotype" w:cs="Palatino Linotype"/>
          <w:b/>
        </w:rPr>
        <w:t>dieci</w:t>
      </w:r>
      <w:r w:rsidR="00D022B7" w:rsidRPr="00FC2000">
        <w:rPr>
          <w:rFonts w:ascii="Palatino Linotype" w:eastAsia="Palatino Linotype" w:hAnsi="Palatino Linotype" w:cs="Palatino Linotype"/>
          <w:b/>
        </w:rPr>
        <w:t>siete</w:t>
      </w:r>
      <w:r w:rsidRPr="00FC2000">
        <w:rPr>
          <w:rFonts w:ascii="Palatino Linotype" w:eastAsia="Palatino Linotype" w:hAnsi="Palatino Linotype" w:cs="Palatino Linotype"/>
          <w:b/>
        </w:rPr>
        <w:t xml:space="preserve"> de marzo de dos mil veintidós</w:t>
      </w:r>
      <w:r w:rsidRPr="00FC2000">
        <w:rPr>
          <w:rFonts w:ascii="Palatino Linotype" w:eastAsia="Palatino Linotype" w:hAnsi="Palatino Linotype" w:cs="Palatino Linotype"/>
        </w:rPr>
        <w:t xml:space="preserve">,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aclara la solicitud de información, de la siguiente forma:</w:t>
      </w:r>
    </w:p>
    <w:p w14:paraId="2A14B9ED" w14:textId="75A60C77" w:rsidR="00464604" w:rsidRPr="00FC2000" w:rsidRDefault="000D65B9">
      <w:pPr>
        <w:spacing w:before="240" w:after="240" w:line="276" w:lineRule="auto"/>
        <w:ind w:left="1080" w:right="91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00D022B7" w:rsidRPr="00FC2000">
        <w:rPr>
          <w:rFonts w:ascii="Palatino Linotype" w:eastAsia="Palatino Linotype" w:hAnsi="Palatino Linotype" w:cs="Palatino Linotype"/>
          <w:i/>
          <w:sz w:val="22"/>
          <w:szCs w:val="22"/>
        </w:rPr>
        <w:t xml:space="preserve">solicito el documento en </w:t>
      </w:r>
      <w:proofErr w:type="spellStart"/>
      <w:r w:rsidR="00D022B7" w:rsidRPr="00FC2000">
        <w:rPr>
          <w:rFonts w:ascii="Palatino Linotype" w:eastAsia="Palatino Linotype" w:hAnsi="Palatino Linotype" w:cs="Palatino Linotype"/>
          <w:i/>
          <w:sz w:val="22"/>
          <w:szCs w:val="22"/>
        </w:rPr>
        <w:t>pdf</w:t>
      </w:r>
      <w:proofErr w:type="spellEnd"/>
      <w:r w:rsidR="00D022B7" w:rsidRPr="00FC2000">
        <w:rPr>
          <w:rFonts w:ascii="Palatino Linotype" w:eastAsia="Palatino Linotype" w:hAnsi="Palatino Linotype" w:cs="Palatino Linotype"/>
          <w:i/>
          <w:sz w:val="22"/>
          <w:szCs w:val="22"/>
        </w:rPr>
        <w:t xml:space="preserve"> de la autorización por escrito que dan los tutores de las niñas y niños que salen en las </w:t>
      </w:r>
      <w:proofErr w:type="spellStart"/>
      <w:r w:rsidR="00D022B7" w:rsidRPr="00FC2000">
        <w:rPr>
          <w:rFonts w:ascii="Palatino Linotype" w:eastAsia="Palatino Linotype" w:hAnsi="Palatino Linotype" w:cs="Palatino Linotype"/>
          <w:i/>
          <w:sz w:val="22"/>
          <w:szCs w:val="22"/>
        </w:rPr>
        <w:t>fotografias</w:t>
      </w:r>
      <w:proofErr w:type="spellEnd"/>
      <w:r w:rsidR="00D022B7" w:rsidRPr="00FC2000">
        <w:rPr>
          <w:rFonts w:ascii="Palatino Linotype" w:eastAsia="Palatino Linotype" w:hAnsi="Palatino Linotype" w:cs="Palatino Linotype"/>
          <w:i/>
          <w:sz w:val="22"/>
          <w:szCs w:val="22"/>
        </w:rPr>
        <w:t xml:space="preserve"> del </w:t>
      </w:r>
      <w:proofErr w:type="spellStart"/>
      <w:r w:rsidR="00D022B7" w:rsidRPr="00FC2000">
        <w:rPr>
          <w:rFonts w:ascii="Palatino Linotype" w:eastAsia="Palatino Linotype" w:hAnsi="Palatino Linotype" w:cs="Palatino Linotype"/>
          <w:i/>
          <w:sz w:val="22"/>
          <w:szCs w:val="22"/>
        </w:rPr>
        <w:t>facebook</w:t>
      </w:r>
      <w:proofErr w:type="spellEnd"/>
      <w:r w:rsidR="00D022B7" w:rsidRPr="00FC2000">
        <w:rPr>
          <w:rFonts w:ascii="Palatino Linotype" w:eastAsia="Palatino Linotype" w:hAnsi="Palatino Linotype" w:cs="Palatino Linotype"/>
          <w:i/>
          <w:sz w:val="22"/>
          <w:szCs w:val="22"/>
        </w:rPr>
        <w:t xml:space="preserve"> de la presidenta</w:t>
      </w:r>
      <w:r w:rsidR="00526A57" w:rsidRPr="00FC2000">
        <w:rPr>
          <w:rFonts w:ascii="Palatino Linotype" w:eastAsia="Palatino Linotype" w:hAnsi="Palatino Linotype" w:cs="Palatino Linotype"/>
          <w:i/>
          <w:sz w:val="22"/>
          <w:szCs w:val="22"/>
        </w:rPr>
        <w:t>.</w:t>
      </w:r>
      <w:r w:rsidRPr="00FC2000">
        <w:rPr>
          <w:rFonts w:ascii="Palatino Linotype" w:eastAsia="Palatino Linotype" w:hAnsi="Palatino Linotype" w:cs="Palatino Linotype"/>
          <w:i/>
          <w:sz w:val="22"/>
          <w:szCs w:val="22"/>
        </w:rPr>
        <w:t>” (Sic)</w:t>
      </w:r>
    </w:p>
    <w:p w14:paraId="782D92B5" w14:textId="1D0C2114"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4. Prórroga. </w:t>
      </w:r>
      <w:r w:rsidRPr="00FC2000">
        <w:rPr>
          <w:rFonts w:ascii="Palatino Linotype" w:eastAsia="Palatino Linotype" w:hAnsi="Palatino Linotype" w:cs="Palatino Linotype"/>
        </w:rPr>
        <w:t xml:space="preserve">En fecha </w:t>
      </w:r>
      <w:r w:rsidR="00D022B7" w:rsidRPr="00FC2000">
        <w:rPr>
          <w:rFonts w:ascii="Palatino Linotype" w:eastAsia="Palatino Linotype" w:hAnsi="Palatino Linotype" w:cs="Palatino Linotype"/>
          <w:b/>
        </w:rPr>
        <w:t>siete</w:t>
      </w:r>
      <w:r w:rsidR="00151FD0" w:rsidRPr="00FC2000">
        <w:rPr>
          <w:rFonts w:ascii="Palatino Linotype" w:eastAsia="Palatino Linotype" w:hAnsi="Palatino Linotype" w:cs="Palatino Linotype"/>
          <w:b/>
        </w:rPr>
        <w:t xml:space="preserve"> de </w:t>
      </w:r>
      <w:r w:rsidR="00526A57" w:rsidRPr="00FC2000">
        <w:rPr>
          <w:rFonts w:ascii="Palatino Linotype" w:eastAsia="Palatino Linotype" w:hAnsi="Palatino Linotype" w:cs="Palatino Linotype"/>
          <w:b/>
        </w:rPr>
        <w:t>abril</w:t>
      </w:r>
      <w:r w:rsidRPr="00FC2000">
        <w:rPr>
          <w:rFonts w:ascii="Palatino Linotype" w:eastAsia="Palatino Linotype" w:hAnsi="Palatino Linotype" w:cs="Palatino Linotype"/>
          <w:b/>
        </w:rPr>
        <w:t xml:space="preserve"> de dos mil veintidós</w:t>
      </w:r>
      <w:r w:rsidRPr="00FC2000">
        <w:rPr>
          <w:rFonts w:ascii="Palatino Linotype" w:eastAsia="Palatino Linotype" w:hAnsi="Palatino Linotype" w:cs="Palatino Linotype"/>
        </w:rPr>
        <w:t xml:space="preserv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notificó al particular una prórroga para atender su solicitud de información, medularmente en los siguientes términos:</w:t>
      </w:r>
    </w:p>
    <w:p w14:paraId="0C516A6B" w14:textId="77777777" w:rsidR="00D022B7" w:rsidRPr="00FC2000" w:rsidRDefault="000D65B9" w:rsidP="00D022B7">
      <w:pPr>
        <w:spacing w:before="240" w:after="240" w:line="276" w:lineRule="auto"/>
        <w:ind w:left="1134"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lastRenderedPageBreak/>
        <w:t>“</w:t>
      </w:r>
      <w:r w:rsidR="00D022B7" w:rsidRPr="00FC2000">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A6C391A" w14:textId="77777777" w:rsidR="00D022B7" w:rsidRPr="00FC2000" w:rsidRDefault="00D022B7" w:rsidP="00D022B7">
      <w:pPr>
        <w:spacing w:before="240" w:after="240" w:line="276" w:lineRule="auto"/>
        <w:ind w:left="1134"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SE APRUEBA PRORROGA</w:t>
      </w:r>
    </w:p>
    <w:p w14:paraId="14D7770F" w14:textId="77777777" w:rsidR="00D022B7" w:rsidRPr="00FC2000" w:rsidRDefault="00D022B7" w:rsidP="00D022B7">
      <w:pPr>
        <w:spacing w:before="240" w:after="240" w:line="276" w:lineRule="auto"/>
        <w:ind w:left="1134"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Licenciado FERNANDO OSCAR ZAPATA NAVARRETE</w:t>
      </w:r>
    </w:p>
    <w:p w14:paraId="440BB86B" w14:textId="28FF4168" w:rsidR="00464604" w:rsidRPr="00FC2000" w:rsidRDefault="00D022B7" w:rsidP="00D022B7">
      <w:pPr>
        <w:spacing w:before="240" w:after="240" w:line="276" w:lineRule="auto"/>
        <w:ind w:left="1134"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Responsable de la Unidad de Transparencia</w:t>
      </w:r>
      <w:r w:rsidR="000D65B9" w:rsidRPr="00FC2000">
        <w:rPr>
          <w:rFonts w:ascii="Palatino Linotype" w:eastAsia="Palatino Linotype" w:hAnsi="Palatino Linotype" w:cs="Palatino Linotype"/>
          <w:i/>
          <w:sz w:val="22"/>
          <w:szCs w:val="22"/>
        </w:rPr>
        <w:t>” (Sic)</w:t>
      </w:r>
    </w:p>
    <w:p w14:paraId="10AEC4AE" w14:textId="7AEC2CDC" w:rsidR="00464604" w:rsidRPr="00FC2000" w:rsidRDefault="000D65B9">
      <w:pPr>
        <w:spacing w:before="240" w:after="240" w:line="360" w:lineRule="auto"/>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rPr>
        <w:t xml:space="preserve">5. Respuesta. </w:t>
      </w:r>
      <w:r w:rsidRPr="00FC2000">
        <w:rPr>
          <w:rFonts w:ascii="Palatino Linotype" w:eastAsia="Palatino Linotype" w:hAnsi="Palatino Linotype" w:cs="Palatino Linotype"/>
        </w:rPr>
        <w:t xml:space="preserve">Con fecha </w:t>
      </w:r>
      <w:r w:rsidRPr="00FC2000">
        <w:rPr>
          <w:rFonts w:ascii="Palatino Linotype" w:eastAsia="Palatino Linotype" w:hAnsi="Palatino Linotype" w:cs="Palatino Linotype"/>
          <w:b/>
        </w:rPr>
        <w:t>veint</w:t>
      </w:r>
      <w:r w:rsidR="00526A57" w:rsidRPr="00FC2000">
        <w:rPr>
          <w:rFonts w:ascii="Palatino Linotype" w:eastAsia="Palatino Linotype" w:hAnsi="Palatino Linotype" w:cs="Palatino Linotype"/>
          <w:b/>
        </w:rPr>
        <w:t>is</w:t>
      </w:r>
      <w:r w:rsidR="00D022B7" w:rsidRPr="00FC2000">
        <w:rPr>
          <w:rFonts w:ascii="Palatino Linotype" w:eastAsia="Palatino Linotype" w:hAnsi="Palatino Linotype" w:cs="Palatino Linotype"/>
          <w:b/>
        </w:rPr>
        <w:t>éis</w:t>
      </w:r>
      <w:r w:rsidRPr="00FC2000">
        <w:rPr>
          <w:rFonts w:ascii="Palatino Linotype" w:eastAsia="Palatino Linotype" w:hAnsi="Palatino Linotype" w:cs="Palatino Linotype"/>
          <w:b/>
        </w:rPr>
        <w:t xml:space="preserve"> de abril del dos mil veintidós</w:t>
      </w:r>
      <w:r w:rsidRPr="00FC2000">
        <w:rPr>
          <w:rFonts w:ascii="Palatino Linotype" w:eastAsia="Palatino Linotype" w:hAnsi="Palatino Linotype" w:cs="Palatino Linotype"/>
        </w:rPr>
        <w:t xml:space="preserv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envió su respuesta a la solicitud de acceso a la información a través del SAIMEX, la cual versa como sigue:</w:t>
      </w:r>
      <w:r w:rsidR="00891A97" w:rsidRPr="00FC2000">
        <w:rPr>
          <w:rFonts w:ascii="Palatino Linotype" w:eastAsia="Palatino Linotype" w:hAnsi="Palatino Linotype" w:cs="Palatino Linotype"/>
        </w:rPr>
        <w:t xml:space="preserve"> </w:t>
      </w:r>
    </w:p>
    <w:p w14:paraId="5E17DE22" w14:textId="77777777" w:rsidR="00D022B7" w:rsidRPr="00FC2000" w:rsidRDefault="000D65B9" w:rsidP="00D022B7">
      <w:pPr>
        <w:spacing w:before="240"/>
        <w:ind w:left="851" w:right="902"/>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00D022B7" w:rsidRPr="00FC2000">
        <w:rPr>
          <w:rFonts w:ascii="Palatino Linotype" w:eastAsia="Palatino Linotype" w:hAnsi="Palatino Linotype" w:cs="Palatino Linotype"/>
          <w:i/>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w:t>
      </w:r>
      <w:r w:rsidR="00D022B7" w:rsidRPr="00FC2000">
        <w:rPr>
          <w:rFonts w:ascii="Palatino Linotype" w:eastAsia="Palatino Linotype" w:hAnsi="Palatino Linotype" w:cs="Palatino Linotype"/>
          <w:b/>
          <w:i/>
          <w:sz w:val="22"/>
          <w:szCs w:val="22"/>
        </w:rPr>
        <w:t>fecha 25 de Enero de 2022,</w:t>
      </w:r>
      <w:r w:rsidR="00D022B7" w:rsidRPr="00FC2000">
        <w:rPr>
          <w:rFonts w:ascii="Palatino Linotype" w:eastAsia="Palatino Linotype" w:hAnsi="Palatino Linotype" w:cs="Palatino Linotype"/>
          <w:i/>
          <w:sz w:val="22"/>
          <w:szCs w:val="22"/>
        </w:rPr>
        <w:t xml:space="preserve"> por medio de la cual el Comité de Transparencia </w:t>
      </w:r>
      <w:r w:rsidR="00D022B7" w:rsidRPr="00FC2000">
        <w:rPr>
          <w:rFonts w:ascii="Palatino Linotype" w:eastAsia="Palatino Linotype" w:hAnsi="Palatino Linotype" w:cs="Palatino Linotype"/>
          <w:b/>
          <w:i/>
          <w:sz w:val="22"/>
          <w:szCs w:val="22"/>
          <w:u w:val="single"/>
        </w:rPr>
        <w:t>aprobó el cambio de modalidad de entrega mediante consulta directa (in situ),</w:t>
      </w:r>
      <w:r w:rsidR="00D022B7" w:rsidRPr="00FC2000">
        <w:rPr>
          <w:rFonts w:ascii="Palatino Linotype" w:eastAsia="Palatino Linotype" w:hAnsi="Palatino Linotype" w:cs="Palatino Linotype"/>
          <w:i/>
          <w:sz w:val="22"/>
          <w:szCs w:val="22"/>
        </w:rPr>
        <w:t xml:space="preserve">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54B193D8" w14:textId="77777777" w:rsidR="00D022B7" w:rsidRPr="00FC2000" w:rsidRDefault="00D022B7" w:rsidP="00D022B7">
      <w:pPr>
        <w:spacing w:before="240"/>
        <w:ind w:left="851" w:right="902"/>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ATENTAMENTE</w:t>
      </w:r>
    </w:p>
    <w:p w14:paraId="4E1CBC1F" w14:textId="3B81A8F9" w:rsidR="00464604" w:rsidRPr="00FC2000" w:rsidRDefault="00D022B7" w:rsidP="00D022B7">
      <w:pPr>
        <w:spacing w:before="240"/>
        <w:ind w:left="851" w:right="902"/>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Licenciado FERNANDO OSCAR ZAPATA NAVARRETE</w:t>
      </w:r>
      <w:r w:rsidR="000D65B9" w:rsidRPr="00FC2000">
        <w:rPr>
          <w:rFonts w:ascii="Palatino Linotype" w:eastAsia="Palatino Linotype" w:hAnsi="Palatino Linotype" w:cs="Palatino Linotype"/>
          <w:i/>
          <w:sz w:val="22"/>
          <w:szCs w:val="22"/>
        </w:rPr>
        <w:t>” (Sic)</w:t>
      </w:r>
    </w:p>
    <w:p w14:paraId="3F69DB5C" w14:textId="77777777" w:rsidR="00464604" w:rsidRPr="00FC2000" w:rsidRDefault="00464604">
      <w:pPr>
        <w:ind w:right="902"/>
        <w:jc w:val="both"/>
        <w:rPr>
          <w:rFonts w:ascii="Palatino Linotype" w:eastAsia="Palatino Linotype" w:hAnsi="Palatino Linotype" w:cs="Palatino Linotype"/>
          <w:i/>
          <w:sz w:val="22"/>
          <w:szCs w:val="22"/>
        </w:rPr>
      </w:pPr>
    </w:p>
    <w:p w14:paraId="5B113A0D" w14:textId="76448A29" w:rsidR="00464604" w:rsidRPr="00FC2000" w:rsidRDefault="000D65B9">
      <w:pPr>
        <w:spacing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lastRenderedPageBreak/>
        <w:t>Y adjuntó el documento “</w:t>
      </w:r>
      <w:r w:rsidRPr="00FC2000">
        <w:rPr>
          <w:rFonts w:ascii="Palatino Linotype" w:eastAsia="Palatino Linotype" w:hAnsi="Palatino Linotype" w:cs="Palatino Linotype"/>
          <w:b/>
          <w:i/>
        </w:rPr>
        <w:t>acta primer sesión extraordinaria Comité de transparencia.pdf”,</w:t>
      </w:r>
      <w:r w:rsidRPr="00FC2000">
        <w:rPr>
          <w:rFonts w:ascii="Palatino Linotype" w:eastAsia="Palatino Linotype" w:hAnsi="Palatino Linotype" w:cs="Palatino Linotype"/>
        </w:rPr>
        <w:t xml:space="preserve">  que sustancialmente refiere lo siguiente:</w:t>
      </w:r>
    </w:p>
    <w:p w14:paraId="3EECF890" w14:textId="00C42771" w:rsidR="00464604" w:rsidRPr="00FC2000" w:rsidRDefault="00A81139">
      <w:pPr>
        <w:spacing w:line="360" w:lineRule="auto"/>
        <w:ind w:right="49"/>
        <w:jc w:val="both"/>
        <w:rPr>
          <w:rFonts w:ascii="Palatino Linotype" w:eastAsia="Palatino Linotype" w:hAnsi="Palatino Linotype" w:cs="Palatino Linotype"/>
        </w:rPr>
      </w:pPr>
      <w:r w:rsidRPr="00FC2000">
        <w:rPr>
          <w:noProof/>
        </w:rPr>
        <w:drawing>
          <wp:inline distT="0" distB="0" distL="0" distR="0" wp14:anchorId="0029B88D" wp14:editId="5B99A9ED">
            <wp:extent cx="5596081" cy="1701732"/>
            <wp:effectExtent l="76200" t="19050" r="81280" b="127635"/>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500" t="65480" r="52478" b="18829"/>
                    <a:stretch>
                      <a:fillRect/>
                    </a:stretch>
                  </pic:blipFill>
                  <pic:spPr>
                    <a:xfrm>
                      <a:off x="0" y="0"/>
                      <a:ext cx="5596081" cy="170173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24087F1C" w14:textId="77777777" w:rsidR="00464604" w:rsidRPr="00FC2000" w:rsidRDefault="00464604">
      <w:pPr>
        <w:spacing w:line="360" w:lineRule="auto"/>
        <w:ind w:right="49"/>
        <w:jc w:val="both"/>
        <w:rPr>
          <w:rFonts w:ascii="Palatino Linotype" w:eastAsia="Palatino Linotype" w:hAnsi="Palatino Linotype" w:cs="Palatino Linotype"/>
          <w:b/>
        </w:rPr>
      </w:pPr>
    </w:p>
    <w:p w14:paraId="750123FE" w14:textId="76386253" w:rsidR="00464604" w:rsidRPr="00FC2000" w:rsidRDefault="000D65B9">
      <w:pPr>
        <w:spacing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6. Interposición del recurso de revisión. </w:t>
      </w:r>
      <w:r w:rsidRPr="00FC2000">
        <w:rPr>
          <w:rFonts w:ascii="Palatino Linotype" w:eastAsia="Palatino Linotype" w:hAnsi="Palatino Linotype" w:cs="Palatino Linotype"/>
        </w:rPr>
        <w:t xml:space="preserve">Inconforme con la respuesta del </w:t>
      </w:r>
      <w:r w:rsidRPr="00FC2000">
        <w:rPr>
          <w:rFonts w:ascii="Palatino Linotype" w:eastAsia="Palatino Linotype" w:hAnsi="Palatino Linotype" w:cs="Palatino Linotype"/>
          <w:b/>
        </w:rPr>
        <w:t xml:space="preserve">SUJETO OBLIGADO </w:t>
      </w:r>
      <w:r w:rsidRPr="00FC2000">
        <w:rPr>
          <w:rFonts w:ascii="Palatino Linotype" w:eastAsia="Palatino Linotype" w:hAnsi="Palatino Linotype" w:cs="Palatino Linotype"/>
        </w:rPr>
        <w:t>la parte</w:t>
      </w:r>
      <w:r w:rsidRPr="00FC2000">
        <w:rPr>
          <w:rFonts w:ascii="Palatino Linotype" w:eastAsia="Palatino Linotype" w:hAnsi="Palatino Linotype" w:cs="Palatino Linotype"/>
          <w:b/>
        </w:rPr>
        <w:t xml:space="preserve"> RECURRENTE</w:t>
      </w:r>
      <w:r w:rsidRPr="00FC2000">
        <w:rPr>
          <w:rFonts w:ascii="Palatino Linotype" w:eastAsia="Palatino Linotype" w:hAnsi="Palatino Linotype" w:cs="Palatino Linotype"/>
        </w:rPr>
        <w:t xml:space="preserve"> interpuso recurso de revisión a través del SAIMEX el </w:t>
      </w:r>
      <w:r w:rsidR="00526A57" w:rsidRPr="00FC2000">
        <w:rPr>
          <w:rFonts w:ascii="Palatino Linotype" w:eastAsia="Palatino Linotype" w:hAnsi="Palatino Linotype" w:cs="Palatino Linotype"/>
          <w:b/>
        </w:rPr>
        <w:t>dieciocho</w:t>
      </w:r>
      <w:r w:rsidR="00151FD0" w:rsidRPr="00FC2000">
        <w:rPr>
          <w:rFonts w:ascii="Palatino Linotype" w:eastAsia="Palatino Linotype" w:hAnsi="Palatino Linotype" w:cs="Palatino Linotype"/>
          <w:b/>
        </w:rPr>
        <w:t xml:space="preserve"> de mayo</w:t>
      </w:r>
      <w:r w:rsidRPr="00FC2000">
        <w:rPr>
          <w:rFonts w:ascii="Palatino Linotype" w:eastAsia="Palatino Linotype" w:hAnsi="Palatino Linotype" w:cs="Palatino Linotype"/>
          <w:b/>
        </w:rPr>
        <w:t xml:space="preserve"> dos mil veintidós</w:t>
      </w:r>
      <w:r w:rsidRPr="00FC2000">
        <w:rPr>
          <w:rFonts w:ascii="Palatino Linotype" w:eastAsia="Palatino Linotype" w:hAnsi="Palatino Linotype" w:cs="Palatino Linotype"/>
        </w:rPr>
        <w:t>, a través del cual expresó lo siguiente:</w:t>
      </w:r>
    </w:p>
    <w:p w14:paraId="564956C5" w14:textId="77777777" w:rsidR="004F69ED" w:rsidRPr="00FC2000" w:rsidRDefault="004F69ED">
      <w:pPr>
        <w:spacing w:line="360" w:lineRule="auto"/>
        <w:ind w:right="49"/>
        <w:jc w:val="both"/>
        <w:rPr>
          <w:rFonts w:ascii="Palatino Linotype" w:eastAsia="Palatino Linotype" w:hAnsi="Palatino Linotype" w:cs="Palatino Linotype"/>
        </w:rPr>
      </w:pPr>
    </w:p>
    <w:p w14:paraId="47CECAC6" w14:textId="77777777" w:rsidR="00464604" w:rsidRPr="00FC2000" w:rsidRDefault="000D65B9">
      <w:pPr>
        <w:spacing w:line="360" w:lineRule="auto"/>
        <w:ind w:firstLine="993"/>
        <w:rPr>
          <w:rFonts w:ascii="Palatino Linotype" w:eastAsia="Palatino Linotype" w:hAnsi="Palatino Linotype" w:cs="Palatino Linotype"/>
          <w:b/>
        </w:rPr>
      </w:pPr>
      <w:r w:rsidRPr="00FC2000">
        <w:rPr>
          <w:rFonts w:ascii="Palatino Linotype" w:eastAsia="Palatino Linotype" w:hAnsi="Palatino Linotype" w:cs="Palatino Linotype"/>
          <w:b/>
        </w:rPr>
        <w:t>a) Acto impugnado.</w:t>
      </w:r>
    </w:p>
    <w:p w14:paraId="6345DF60" w14:textId="0FDDD5DD" w:rsidR="00464604" w:rsidRPr="00FC2000" w:rsidRDefault="000D65B9">
      <w:pPr>
        <w:spacing w:after="240" w:line="276" w:lineRule="auto"/>
        <w:ind w:left="851"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00D022B7" w:rsidRPr="00FC2000">
        <w:rPr>
          <w:rFonts w:ascii="Palatino Linotype" w:eastAsia="Palatino Linotype" w:hAnsi="Palatino Linotype" w:cs="Palatino Linotype"/>
          <w:i/>
          <w:sz w:val="22"/>
          <w:szCs w:val="22"/>
        </w:rPr>
        <w:t>La respuesta proporcionada por el Sujeto Obligado.</w:t>
      </w:r>
      <w:r w:rsidRPr="00FC2000">
        <w:rPr>
          <w:rFonts w:ascii="Palatino Linotype" w:eastAsia="Palatino Linotype" w:hAnsi="Palatino Linotype" w:cs="Palatino Linotype"/>
          <w:i/>
          <w:sz w:val="22"/>
          <w:szCs w:val="22"/>
        </w:rPr>
        <w:t>” (Sic)</w:t>
      </w:r>
    </w:p>
    <w:p w14:paraId="0A9750BA" w14:textId="77777777" w:rsidR="00464604" w:rsidRPr="00FC2000" w:rsidRDefault="000D65B9">
      <w:pPr>
        <w:spacing w:line="360" w:lineRule="auto"/>
        <w:ind w:firstLine="993"/>
        <w:jc w:val="both"/>
        <w:rPr>
          <w:rFonts w:ascii="Palatino Linotype" w:eastAsia="Palatino Linotype" w:hAnsi="Palatino Linotype" w:cs="Palatino Linotype"/>
          <w:b/>
        </w:rPr>
      </w:pPr>
      <w:r w:rsidRPr="00FC2000">
        <w:rPr>
          <w:rFonts w:ascii="Palatino Linotype" w:eastAsia="Palatino Linotype" w:hAnsi="Palatino Linotype" w:cs="Palatino Linotype"/>
          <w:b/>
        </w:rPr>
        <w:t>b) Motivos de inconformidad.</w:t>
      </w:r>
    </w:p>
    <w:p w14:paraId="6A00A3CB" w14:textId="30655C0E" w:rsidR="00464604" w:rsidRPr="00FC2000" w:rsidRDefault="000D65B9">
      <w:pPr>
        <w:spacing w:after="240" w:line="276" w:lineRule="auto"/>
        <w:ind w:left="851"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00D022B7" w:rsidRPr="00FC2000">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w:t>
      </w:r>
      <w:r w:rsidR="00D022B7" w:rsidRPr="00FC2000">
        <w:rPr>
          <w:rFonts w:ascii="Palatino Linotype" w:eastAsia="Palatino Linotype" w:hAnsi="Palatino Linotype" w:cs="Palatino Linotype"/>
          <w:i/>
          <w:sz w:val="22"/>
          <w:szCs w:val="22"/>
        </w:rPr>
        <w:lastRenderedPageBreak/>
        <w:t>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FC2000">
        <w:rPr>
          <w:rFonts w:ascii="Palatino Linotype" w:eastAsia="Palatino Linotype" w:hAnsi="Palatino Linotype" w:cs="Palatino Linotype"/>
          <w:i/>
          <w:sz w:val="22"/>
          <w:szCs w:val="22"/>
        </w:rPr>
        <w:t>” (Sic)</w:t>
      </w:r>
    </w:p>
    <w:p w14:paraId="359893BD" w14:textId="77777777" w:rsidR="00464604" w:rsidRPr="00FC2000" w:rsidRDefault="00464604">
      <w:pPr>
        <w:spacing w:after="240"/>
        <w:ind w:left="851" w:right="900" w:firstLine="992"/>
        <w:jc w:val="both"/>
        <w:rPr>
          <w:rFonts w:ascii="Palatino Linotype" w:eastAsia="Palatino Linotype" w:hAnsi="Palatino Linotype" w:cs="Palatino Linotype"/>
          <w:i/>
          <w:sz w:val="22"/>
          <w:szCs w:val="22"/>
        </w:rPr>
      </w:pPr>
    </w:p>
    <w:p w14:paraId="39689034" w14:textId="1B4E7259" w:rsidR="00464604" w:rsidRPr="00FC2000" w:rsidRDefault="000D65B9">
      <w:pPr>
        <w:spacing w:before="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lastRenderedPageBreak/>
        <w:t xml:space="preserve">7. Turno. </w:t>
      </w:r>
      <w:r w:rsidRPr="00FC200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FC2000">
        <w:rPr>
          <w:rFonts w:ascii="Palatino Linotype" w:eastAsia="Palatino Linotype" w:hAnsi="Palatino Linotype" w:cs="Palatino Linotype"/>
          <w:b/>
        </w:rPr>
        <w:t>0</w:t>
      </w:r>
      <w:r w:rsidR="00204718" w:rsidRPr="00FC2000">
        <w:rPr>
          <w:rFonts w:ascii="Palatino Linotype" w:eastAsia="Palatino Linotype" w:hAnsi="Palatino Linotype" w:cs="Palatino Linotype"/>
          <w:b/>
        </w:rPr>
        <w:t>80</w:t>
      </w:r>
      <w:r w:rsidR="00D022B7" w:rsidRPr="00FC2000">
        <w:rPr>
          <w:rFonts w:ascii="Palatino Linotype" w:eastAsia="Palatino Linotype" w:hAnsi="Palatino Linotype" w:cs="Palatino Linotype"/>
          <w:b/>
        </w:rPr>
        <w:t>6</w:t>
      </w:r>
      <w:r w:rsidR="00204718" w:rsidRPr="00FC2000">
        <w:rPr>
          <w:rFonts w:ascii="Palatino Linotype" w:eastAsia="Palatino Linotype" w:hAnsi="Palatino Linotype" w:cs="Palatino Linotype"/>
          <w:b/>
        </w:rPr>
        <w:t>9</w:t>
      </w:r>
      <w:r w:rsidRPr="00FC2000">
        <w:rPr>
          <w:rFonts w:ascii="Palatino Linotype" w:eastAsia="Palatino Linotype" w:hAnsi="Palatino Linotype" w:cs="Palatino Linotype"/>
          <w:b/>
        </w:rPr>
        <w:t xml:space="preserve">/INFOEM/IP/RR/2022, </w:t>
      </w:r>
      <w:r w:rsidRPr="00FC2000">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FC2000">
        <w:rPr>
          <w:rFonts w:ascii="Palatino Linotype" w:eastAsia="Palatino Linotype" w:hAnsi="Palatino Linotype" w:cs="Palatino Linotype"/>
          <w:b/>
        </w:rPr>
        <w:t>Comisionada Guadalupe Ramírez Peña</w:t>
      </w:r>
      <w:r w:rsidRPr="00FC2000">
        <w:rPr>
          <w:rFonts w:ascii="Palatino Linotype" w:eastAsia="Palatino Linotype" w:hAnsi="Palatino Linotype" w:cs="Palatino Linotype"/>
        </w:rPr>
        <w:t>, para su análisis, estudio, elaboración del proyecto y presentación ante el Pleno de este Instituto.</w:t>
      </w:r>
    </w:p>
    <w:p w14:paraId="7B70ECDC" w14:textId="77777777" w:rsidR="00464604" w:rsidRPr="00FC2000" w:rsidRDefault="00464604">
      <w:pPr>
        <w:spacing w:line="360" w:lineRule="auto"/>
        <w:jc w:val="both"/>
        <w:rPr>
          <w:rFonts w:ascii="Palatino Linotype" w:eastAsia="Palatino Linotype" w:hAnsi="Palatino Linotype" w:cs="Palatino Linotype"/>
        </w:rPr>
      </w:pPr>
    </w:p>
    <w:p w14:paraId="363BA930" w14:textId="632BC07A" w:rsidR="00464604" w:rsidRPr="00FC2000" w:rsidRDefault="000D65B9">
      <w:pPr>
        <w:spacing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8. Admisión del recurso de revisión: </w:t>
      </w:r>
      <w:r w:rsidRPr="00FC2000">
        <w:rPr>
          <w:rFonts w:ascii="Palatino Linotype" w:eastAsia="Palatino Linotype" w:hAnsi="Palatino Linotype" w:cs="Palatino Linotype"/>
        </w:rPr>
        <w:t xml:space="preserve">En fecha </w:t>
      </w:r>
      <w:r w:rsidR="00495028" w:rsidRPr="00FC2000">
        <w:rPr>
          <w:rFonts w:ascii="Palatino Linotype" w:eastAsia="Palatino Linotype" w:hAnsi="Palatino Linotype" w:cs="Palatino Linotype"/>
          <w:b/>
        </w:rPr>
        <w:t xml:space="preserve">veinticuatro </w:t>
      </w:r>
      <w:r w:rsidRPr="00FC2000">
        <w:rPr>
          <w:rFonts w:ascii="Palatino Linotype" w:eastAsia="Palatino Linotype" w:hAnsi="Palatino Linotype" w:cs="Palatino Linotype"/>
          <w:b/>
        </w:rPr>
        <w:t xml:space="preserve">de </w:t>
      </w:r>
      <w:r w:rsidR="00F56697" w:rsidRPr="00FC2000">
        <w:rPr>
          <w:rFonts w:ascii="Palatino Linotype" w:eastAsia="Palatino Linotype" w:hAnsi="Palatino Linotype" w:cs="Palatino Linotype"/>
          <w:b/>
        </w:rPr>
        <w:t>mayo</w:t>
      </w:r>
      <w:r w:rsidRPr="00FC2000">
        <w:rPr>
          <w:rFonts w:ascii="Palatino Linotype" w:eastAsia="Palatino Linotype" w:hAnsi="Palatino Linotype" w:cs="Palatino Linotype"/>
          <w:b/>
        </w:rPr>
        <w:t xml:space="preserve"> de dos mil veintidós,</w:t>
      </w:r>
      <w:r w:rsidRPr="00FC2000">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presentara su informe justificado. </w:t>
      </w:r>
    </w:p>
    <w:p w14:paraId="29D65441" w14:textId="77777777" w:rsidR="00464604" w:rsidRPr="00FC2000" w:rsidRDefault="000D65B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0" w:name="_heading=h.gjdgxs" w:colFirst="0" w:colLast="0"/>
      <w:bookmarkEnd w:id="0"/>
      <w:r w:rsidRPr="00FC2000">
        <w:rPr>
          <w:rFonts w:ascii="Palatino Linotype" w:eastAsia="Palatino Linotype" w:hAnsi="Palatino Linotype" w:cs="Palatino Linotype"/>
          <w:b/>
        </w:rPr>
        <w:t>9. Manifestaciones</w:t>
      </w:r>
      <w:r w:rsidRPr="00FC2000">
        <w:rPr>
          <w:rFonts w:ascii="Palatino Linotype" w:eastAsia="Palatino Linotype" w:hAnsi="Palatino Linotype" w:cs="Palatino Linotype"/>
        </w:rPr>
        <w:t xml:space="preserve">: De las constancias que integran el expediente en que se actúa se advierte que tanto la parte </w:t>
      </w:r>
      <w:r w:rsidRPr="00FC2000">
        <w:rPr>
          <w:rFonts w:ascii="Palatino Linotype" w:eastAsia="Palatino Linotype" w:hAnsi="Palatino Linotype" w:cs="Palatino Linotype"/>
          <w:b/>
        </w:rPr>
        <w:t xml:space="preserve">RECURRENTE, </w:t>
      </w:r>
      <w:r w:rsidRPr="00FC2000">
        <w:rPr>
          <w:rFonts w:ascii="Palatino Linotype" w:eastAsia="Palatino Linotype" w:hAnsi="Palatino Linotype" w:cs="Palatino Linotype"/>
        </w:rPr>
        <w:t>como el</w:t>
      </w:r>
      <w:r w:rsidRPr="00FC2000">
        <w:rPr>
          <w:rFonts w:ascii="Palatino Linotype" w:eastAsia="Palatino Linotype" w:hAnsi="Palatino Linotype" w:cs="Palatino Linotype"/>
          <w:b/>
        </w:rPr>
        <w:t xml:space="preserve"> SUJETO OBLIGADO</w:t>
      </w:r>
      <w:r w:rsidRPr="00FC2000">
        <w:rPr>
          <w:rFonts w:ascii="Palatino Linotype" w:eastAsia="Palatino Linotype" w:hAnsi="Palatino Linotype" w:cs="Palatino Linotype"/>
        </w:rPr>
        <w:t xml:space="preserve"> fueron omisos en presentar manifestaciones, pruebas o alegatos, y en su caso el Informe Justificado, como se  muestra en la siguiente pantalla:</w:t>
      </w:r>
    </w:p>
    <w:p w14:paraId="5ED726B6" w14:textId="4FF8DCF4" w:rsidR="005D3359" w:rsidRPr="00FC2000" w:rsidRDefault="00495028" w:rsidP="005D3359">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r w:rsidRPr="00FC2000">
        <w:rPr>
          <w:noProof/>
        </w:rPr>
        <w:drawing>
          <wp:inline distT="0" distB="0" distL="0" distR="0" wp14:anchorId="19416565" wp14:editId="2BF55BE0">
            <wp:extent cx="5151269" cy="1456690"/>
            <wp:effectExtent l="76200" t="19050" r="68580" b="124460"/>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pic:nvPicPr>
                  <pic:blipFill rotWithShape="1">
                    <a:blip r:embed="rId9"/>
                    <a:srcRect l="7702" t="23149" r="54404" b="57799"/>
                    <a:stretch/>
                  </pic:blipFill>
                  <pic:spPr bwMode="auto">
                    <a:xfrm>
                      <a:off x="0" y="0"/>
                      <a:ext cx="5163982" cy="1460285"/>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4EC6AAFD" w14:textId="15CC759E" w:rsidR="00464604" w:rsidRPr="00FC2000" w:rsidRDefault="000D65B9" w:rsidP="00B94DEF">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lastRenderedPageBreak/>
        <w:t>10. Ampliación del plazo.</w:t>
      </w:r>
      <w:r w:rsidRPr="00FC2000">
        <w:rPr>
          <w:rFonts w:ascii="Palatino Linotype" w:eastAsia="Palatino Linotype" w:hAnsi="Palatino Linotype" w:cs="Palatino Linotype"/>
        </w:rPr>
        <w:t xml:space="preserve"> En fecha </w:t>
      </w:r>
      <w:r w:rsidR="00204718" w:rsidRPr="00FC2000">
        <w:rPr>
          <w:rFonts w:ascii="Palatino Linotype" w:eastAsia="Palatino Linotype" w:hAnsi="Palatino Linotype" w:cs="Palatino Linotype"/>
          <w:b/>
        </w:rPr>
        <w:t>veintiuno</w:t>
      </w:r>
      <w:r w:rsidR="00F56697" w:rsidRPr="00FC2000">
        <w:rPr>
          <w:rFonts w:ascii="Palatino Linotype" w:eastAsia="Palatino Linotype" w:hAnsi="Palatino Linotype" w:cs="Palatino Linotype"/>
          <w:b/>
        </w:rPr>
        <w:t xml:space="preserve"> de </w:t>
      </w:r>
      <w:r w:rsidR="00204718" w:rsidRPr="00FC2000">
        <w:rPr>
          <w:rFonts w:ascii="Palatino Linotype" w:eastAsia="Palatino Linotype" w:hAnsi="Palatino Linotype" w:cs="Palatino Linotype"/>
          <w:b/>
        </w:rPr>
        <w:t>septiembre</w:t>
      </w:r>
      <w:r w:rsidRPr="00FC2000">
        <w:rPr>
          <w:rFonts w:ascii="Palatino Linotype" w:eastAsia="Palatino Linotype" w:hAnsi="Palatino Linotype" w:cs="Palatino Linotype"/>
          <w:b/>
        </w:rPr>
        <w:t xml:space="preserve"> del año dos mil veintidós</w:t>
      </w:r>
      <w:r w:rsidRPr="00FC200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E282C14" w14:textId="77777777" w:rsidR="00891A97" w:rsidRPr="00FC2000" w:rsidRDefault="00891A97" w:rsidP="00B94DEF">
      <w:pPr>
        <w:spacing w:line="360" w:lineRule="auto"/>
        <w:jc w:val="both"/>
      </w:pPr>
    </w:p>
    <w:p w14:paraId="369A90B1" w14:textId="77777777" w:rsidR="00464604" w:rsidRPr="00FC2000" w:rsidRDefault="000D65B9">
      <w:pPr>
        <w:spacing w:line="360" w:lineRule="auto"/>
        <w:jc w:val="both"/>
        <w:rPr>
          <w:rFonts w:ascii="Palatino Linotype" w:eastAsia="Palatino Linotype" w:hAnsi="Palatino Linotype" w:cs="Palatino Linotype"/>
        </w:rPr>
      </w:pPr>
      <w:bookmarkStart w:id="1" w:name="_heading=h.2et92p0" w:colFirst="0" w:colLast="0"/>
      <w:bookmarkEnd w:id="1"/>
      <w:r w:rsidRPr="00FC200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2AD958A" w14:textId="77777777" w:rsidR="00464604" w:rsidRPr="00FC2000" w:rsidRDefault="00464604">
      <w:pPr>
        <w:spacing w:line="360" w:lineRule="auto"/>
        <w:jc w:val="both"/>
        <w:rPr>
          <w:rFonts w:ascii="Palatino Linotype" w:eastAsia="Palatino Linotype" w:hAnsi="Palatino Linotype" w:cs="Palatino Linotype"/>
        </w:rPr>
      </w:pPr>
    </w:p>
    <w:p w14:paraId="384EB4A9"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7595F4" w14:textId="77777777" w:rsidR="00464604" w:rsidRPr="00FC2000" w:rsidRDefault="00464604">
      <w:pPr>
        <w:spacing w:line="360" w:lineRule="auto"/>
        <w:jc w:val="both"/>
        <w:rPr>
          <w:rFonts w:ascii="Palatino Linotype" w:eastAsia="Palatino Linotype" w:hAnsi="Palatino Linotype" w:cs="Palatino Linotype"/>
        </w:rPr>
      </w:pPr>
    </w:p>
    <w:p w14:paraId="40069452"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w:t>
      </w:r>
      <w:r w:rsidRPr="00FC2000">
        <w:rPr>
          <w:rFonts w:ascii="Palatino Linotype" w:eastAsia="Palatino Linotype" w:hAnsi="Palatino Linotype" w:cs="Palatino Linotype"/>
        </w:rPr>
        <w:lastRenderedPageBreak/>
        <w:t>en el menor tiempo posible, tomando en consideración la dilación total del procedimiento; esto es, en un plazo razonable.</w:t>
      </w:r>
    </w:p>
    <w:p w14:paraId="5774F018" w14:textId="77777777" w:rsidR="00464604" w:rsidRPr="00FC2000" w:rsidRDefault="00464604">
      <w:pPr>
        <w:spacing w:line="360" w:lineRule="auto"/>
        <w:jc w:val="both"/>
        <w:rPr>
          <w:rFonts w:ascii="Palatino Linotype" w:eastAsia="Palatino Linotype" w:hAnsi="Palatino Linotype" w:cs="Palatino Linotype"/>
        </w:rPr>
      </w:pPr>
    </w:p>
    <w:p w14:paraId="3C2BAE8C"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D404ED" w14:textId="77777777" w:rsidR="00464604" w:rsidRPr="00FC2000" w:rsidRDefault="00464604">
      <w:pPr>
        <w:spacing w:line="360" w:lineRule="auto"/>
        <w:jc w:val="both"/>
        <w:rPr>
          <w:rFonts w:ascii="Palatino Linotype" w:eastAsia="Palatino Linotype" w:hAnsi="Palatino Linotype" w:cs="Palatino Linotype"/>
        </w:rPr>
      </w:pPr>
    </w:p>
    <w:p w14:paraId="4ACDF0A8" w14:textId="77777777" w:rsidR="00464604" w:rsidRPr="00FC2000" w:rsidRDefault="000D65B9">
      <w:pPr>
        <w:spacing w:line="360" w:lineRule="auto"/>
        <w:jc w:val="both"/>
        <w:rPr>
          <w:rFonts w:ascii="Palatino Linotype" w:eastAsia="Palatino Linotype" w:hAnsi="Palatino Linotype" w:cs="Palatino Linotype"/>
          <w:strike/>
        </w:rPr>
      </w:pPr>
      <w:r w:rsidRPr="00FC200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FC2000">
        <w:rPr>
          <w:rFonts w:ascii="Palatino Linotype" w:eastAsia="Palatino Linotype" w:hAnsi="Palatino Linotype" w:cs="Palatino Linotype"/>
        </w:rPr>
        <w:t>su resolución atentos</w:t>
      </w:r>
      <w:proofErr w:type="gramEnd"/>
      <w:r w:rsidRPr="00FC2000">
        <w:rPr>
          <w:rFonts w:ascii="Palatino Linotype" w:eastAsia="Palatino Linotype" w:hAnsi="Palatino Linotype" w:cs="Palatino Linotype"/>
        </w:rPr>
        <w:t xml:space="preserve"> a los siguientes criterios: </w:t>
      </w:r>
    </w:p>
    <w:p w14:paraId="599640E9" w14:textId="77777777" w:rsidR="00464604" w:rsidRPr="00FC2000" w:rsidRDefault="00464604">
      <w:pPr>
        <w:spacing w:line="360" w:lineRule="auto"/>
        <w:jc w:val="both"/>
        <w:rPr>
          <w:rFonts w:ascii="Palatino Linotype" w:eastAsia="Palatino Linotype" w:hAnsi="Palatino Linotype" w:cs="Palatino Linotype"/>
        </w:rPr>
      </w:pPr>
    </w:p>
    <w:p w14:paraId="7445095A" w14:textId="77777777" w:rsidR="00464604" w:rsidRPr="00FC2000" w:rsidRDefault="000D65B9">
      <w:pPr>
        <w:numPr>
          <w:ilvl w:val="0"/>
          <w:numId w:val="12"/>
        </w:num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84B251" w14:textId="77777777" w:rsidR="00464604" w:rsidRPr="00FC2000" w:rsidRDefault="00464604">
      <w:pPr>
        <w:spacing w:line="360" w:lineRule="auto"/>
        <w:ind w:left="927"/>
        <w:jc w:val="both"/>
        <w:rPr>
          <w:rFonts w:ascii="Palatino Linotype" w:eastAsia="Palatino Linotype" w:hAnsi="Palatino Linotype" w:cs="Palatino Linotype"/>
        </w:rPr>
      </w:pPr>
    </w:p>
    <w:p w14:paraId="58B98133" w14:textId="77777777" w:rsidR="00464604" w:rsidRPr="00FC2000" w:rsidRDefault="000D65B9">
      <w:pPr>
        <w:numPr>
          <w:ilvl w:val="0"/>
          <w:numId w:val="12"/>
        </w:num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Actividad Procesal del interesado. Acciones u omisiones del interesado.</w:t>
      </w:r>
    </w:p>
    <w:p w14:paraId="5F9E6F12" w14:textId="77777777" w:rsidR="00464604" w:rsidRPr="00FC2000" w:rsidRDefault="00464604">
      <w:pPr>
        <w:spacing w:line="360" w:lineRule="auto"/>
        <w:jc w:val="both"/>
        <w:rPr>
          <w:rFonts w:ascii="Palatino Linotype" w:eastAsia="Palatino Linotype" w:hAnsi="Palatino Linotype" w:cs="Palatino Linotype"/>
        </w:rPr>
      </w:pPr>
    </w:p>
    <w:p w14:paraId="5C17F4CE" w14:textId="77777777" w:rsidR="00464604" w:rsidRPr="00FC2000" w:rsidRDefault="000D65B9">
      <w:pPr>
        <w:numPr>
          <w:ilvl w:val="0"/>
          <w:numId w:val="12"/>
        </w:num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Conducta de la Autoridad: Las Acciones u omisiones realizadas en el procedimiento. Así como si la autoridad actuó con la debida diligencia.</w:t>
      </w:r>
    </w:p>
    <w:p w14:paraId="1E1778ED" w14:textId="77777777" w:rsidR="00464604" w:rsidRPr="00FC2000" w:rsidRDefault="00464604">
      <w:pPr>
        <w:spacing w:line="360" w:lineRule="auto"/>
        <w:ind w:left="708"/>
        <w:rPr>
          <w:rFonts w:ascii="Palatino Linotype" w:eastAsia="Palatino Linotype" w:hAnsi="Palatino Linotype" w:cs="Palatino Linotype"/>
        </w:rPr>
      </w:pPr>
    </w:p>
    <w:p w14:paraId="0586D9C4" w14:textId="77777777" w:rsidR="00464604" w:rsidRPr="00FC2000" w:rsidRDefault="000D65B9">
      <w:pPr>
        <w:spacing w:line="360" w:lineRule="auto"/>
        <w:ind w:left="993" w:hanging="426"/>
        <w:jc w:val="both"/>
        <w:rPr>
          <w:rFonts w:ascii="Palatino Linotype" w:eastAsia="Palatino Linotype" w:hAnsi="Palatino Linotype" w:cs="Palatino Linotype"/>
        </w:rPr>
      </w:pPr>
      <w:r w:rsidRPr="00FC2000">
        <w:rPr>
          <w:rFonts w:ascii="Palatino Linotype" w:eastAsia="Palatino Linotype" w:hAnsi="Palatino Linotype" w:cs="Palatino Linotype"/>
        </w:rPr>
        <w:t>d) La afectación generada en la situación jurídica de la persona involucrada en el proceso: Violación a sus derechos humanos.</w:t>
      </w:r>
    </w:p>
    <w:p w14:paraId="215CFA7D" w14:textId="77777777" w:rsidR="00464604" w:rsidRPr="00FC2000" w:rsidRDefault="00464604">
      <w:pPr>
        <w:spacing w:line="360" w:lineRule="auto"/>
        <w:jc w:val="both"/>
        <w:rPr>
          <w:rFonts w:ascii="Palatino Linotype" w:eastAsia="Palatino Linotype" w:hAnsi="Palatino Linotype" w:cs="Palatino Linotype"/>
        </w:rPr>
      </w:pPr>
    </w:p>
    <w:p w14:paraId="07024F6D"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ADBD0B" w14:textId="77777777" w:rsidR="00464604" w:rsidRPr="00FC2000" w:rsidRDefault="00464604">
      <w:pPr>
        <w:spacing w:line="360" w:lineRule="auto"/>
        <w:jc w:val="both"/>
        <w:rPr>
          <w:rFonts w:ascii="Palatino Linotype" w:eastAsia="Palatino Linotype" w:hAnsi="Palatino Linotype" w:cs="Palatino Linotype"/>
        </w:rPr>
      </w:pPr>
    </w:p>
    <w:p w14:paraId="6A3A54E4" w14:textId="77777777" w:rsidR="00464604" w:rsidRPr="00FC2000" w:rsidRDefault="000D65B9">
      <w:pPr>
        <w:spacing w:line="360" w:lineRule="auto"/>
        <w:jc w:val="both"/>
        <w:rPr>
          <w:rFonts w:ascii="Palatino Linotype" w:eastAsia="Palatino Linotype" w:hAnsi="Palatino Linotype" w:cs="Palatino Linotype"/>
          <w:b/>
        </w:rPr>
      </w:pPr>
      <w:r w:rsidRPr="00FC2000">
        <w:rPr>
          <w:rFonts w:ascii="Palatino Linotype" w:eastAsia="Palatino Linotype" w:hAnsi="Palatino Linotype" w:cs="Palatino Linotype"/>
        </w:rPr>
        <w:t>Argumento que encuentra sustento en la jurisprudencia P</w:t>
      </w:r>
      <w:proofErr w:type="gramStart"/>
      <w:r w:rsidRPr="00FC2000">
        <w:rPr>
          <w:rFonts w:ascii="Palatino Linotype" w:eastAsia="Palatino Linotype" w:hAnsi="Palatino Linotype" w:cs="Palatino Linotype"/>
        </w:rPr>
        <w:t>./</w:t>
      </w:r>
      <w:proofErr w:type="gramEnd"/>
      <w:r w:rsidRPr="00FC2000">
        <w:rPr>
          <w:rFonts w:ascii="Palatino Linotype" w:eastAsia="Palatino Linotype" w:hAnsi="Palatino Linotype" w:cs="Palatino Linotype"/>
        </w:rPr>
        <w:t xml:space="preserve">J. 32/92 emitida por el Pleno de la Suprema Corte de Justicia de la Nación de rubro </w:t>
      </w:r>
      <w:r w:rsidRPr="00FC200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C2000">
        <w:rPr>
          <w:rFonts w:ascii="Palatino Linotype" w:eastAsia="Palatino Linotype" w:hAnsi="Palatino Linotype" w:cs="Palatino Linotype"/>
        </w:rPr>
        <w:t>, visible en la Gaceta del Seminario Judicial de la Federación con el registro digital 205635.</w:t>
      </w:r>
    </w:p>
    <w:p w14:paraId="5AD79F72" w14:textId="77777777" w:rsidR="00464604" w:rsidRPr="00FC2000" w:rsidRDefault="00464604">
      <w:pPr>
        <w:spacing w:line="360" w:lineRule="auto"/>
        <w:jc w:val="both"/>
        <w:rPr>
          <w:rFonts w:ascii="Palatino Linotype" w:eastAsia="Palatino Linotype" w:hAnsi="Palatino Linotype" w:cs="Palatino Linotype"/>
        </w:rPr>
      </w:pPr>
    </w:p>
    <w:p w14:paraId="1D0CB27B"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FC2000">
        <w:rPr>
          <w:rFonts w:ascii="Palatino Linotype" w:eastAsia="Palatino Linotype" w:hAnsi="Palatino Linotype" w:cs="Palatino Linotype"/>
        </w:rPr>
        <w:lastRenderedPageBreak/>
        <w:t>desahogadas por las partes; lo que impide la tramitación de los recursos dentro de los términos legales previamente establecidos por la Ley, por tratarse de causas de fuerza mayor.</w:t>
      </w:r>
    </w:p>
    <w:p w14:paraId="0B27D8E7" w14:textId="77777777" w:rsidR="00464604" w:rsidRPr="00FC2000" w:rsidRDefault="00464604">
      <w:pPr>
        <w:spacing w:line="360" w:lineRule="auto"/>
        <w:jc w:val="both"/>
        <w:rPr>
          <w:rFonts w:ascii="Palatino Linotype" w:eastAsia="Palatino Linotype" w:hAnsi="Palatino Linotype" w:cs="Palatino Linotype"/>
        </w:rPr>
      </w:pPr>
    </w:p>
    <w:p w14:paraId="12B8BC96"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276F7A" w14:textId="77777777" w:rsidR="00464604" w:rsidRPr="00FC2000" w:rsidRDefault="00464604">
      <w:pPr>
        <w:spacing w:line="360" w:lineRule="auto"/>
        <w:jc w:val="both"/>
        <w:rPr>
          <w:rFonts w:ascii="Palatino Linotype" w:eastAsia="Palatino Linotype" w:hAnsi="Palatino Linotype" w:cs="Palatino Linotype"/>
        </w:rPr>
      </w:pPr>
    </w:p>
    <w:p w14:paraId="07EC82E0"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 </w:t>
      </w:r>
      <w:r w:rsidRPr="00FC2000">
        <w:rPr>
          <w:rFonts w:ascii="Palatino Linotype" w:eastAsia="Palatino Linotype" w:hAnsi="Palatino Linotype" w:cs="Palatino Linotype"/>
          <w:i/>
        </w:rPr>
        <w:t>“PLAZO RAZONABLE PARA RESOLVER. DIMENSIÓN Y EFECTOS DE ESTE CONCEPTO CUANDO SE ADUCE EXCESIVA CARGA DE TRABAJO.”</w:t>
      </w:r>
      <w:r w:rsidRPr="00FC2000">
        <w:rPr>
          <w:rFonts w:ascii="Palatino Linotype" w:eastAsia="Palatino Linotype" w:hAnsi="Palatino Linotype" w:cs="Palatino Linotype"/>
        </w:rPr>
        <w:t xml:space="preserve"> consultable en el Seminario Judicial de la Federación y su gaceta, con el registro digital 2002351.</w:t>
      </w:r>
    </w:p>
    <w:p w14:paraId="17657FE7" w14:textId="77777777" w:rsidR="00464604" w:rsidRPr="00FC2000" w:rsidRDefault="00464604">
      <w:pPr>
        <w:spacing w:line="360" w:lineRule="auto"/>
        <w:jc w:val="both"/>
        <w:rPr>
          <w:rFonts w:ascii="Palatino Linotype" w:eastAsia="Palatino Linotype" w:hAnsi="Palatino Linotype" w:cs="Palatino Linotype"/>
          <w:b/>
        </w:rPr>
      </w:pPr>
    </w:p>
    <w:p w14:paraId="2BE8810F"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i/>
        </w:rPr>
        <w:t>“PLAZO RAZONABLE PARA RESOLVER. CONCEPTO Y ELEMENTOS QUE LO INTEGRAN A LA LUZ DEL DERECHO INTERNACIONAL DE LOS DERECHOS HUMANOS.”</w:t>
      </w:r>
      <w:r w:rsidRPr="00FC2000">
        <w:rPr>
          <w:rFonts w:ascii="Palatino Linotype" w:eastAsia="Palatino Linotype" w:hAnsi="Palatino Linotype" w:cs="Palatino Linotype"/>
        </w:rPr>
        <w:t>, visible en el Seminario Judicial de la Federación y su gaceta, con el registro digital 2002350.</w:t>
      </w:r>
    </w:p>
    <w:p w14:paraId="11ABE283" w14:textId="77777777" w:rsidR="00464604" w:rsidRPr="00FC2000" w:rsidRDefault="00464604">
      <w:pPr>
        <w:spacing w:line="360" w:lineRule="auto"/>
        <w:jc w:val="both"/>
        <w:rPr>
          <w:rFonts w:ascii="Palatino Linotype" w:eastAsia="Palatino Linotype" w:hAnsi="Palatino Linotype" w:cs="Palatino Linotype"/>
        </w:rPr>
      </w:pPr>
    </w:p>
    <w:p w14:paraId="25465BD8" w14:textId="4937B992"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670945E" w14:textId="3F3D600F" w:rsidR="00DC101F" w:rsidRPr="00FC2000" w:rsidRDefault="00DC101F" w:rsidP="00DC101F">
      <w:pPr>
        <w:widowControl w:val="0"/>
        <w:pBdr>
          <w:top w:val="nil"/>
          <w:left w:val="nil"/>
          <w:bottom w:val="nil"/>
          <w:right w:val="nil"/>
          <w:between w:val="nil"/>
        </w:pBdr>
        <w:tabs>
          <w:tab w:val="left" w:pos="709"/>
        </w:tabs>
        <w:spacing w:before="120" w:after="240" w:line="360" w:lineRule="auto"/>
        <w:jc w:val="both"/>
        <w:rPr>
          <w:rFonts w:ascii="Palatino Linotype" w:hAnsi="Palatino Linotype"/>
        </w:rPr>
      </w:pPr>
      <w:r w:rsidRPr="00FC2000">
        <w:rPr>
          <w:rFonts w:ascii="Palatino Linotype" w:hAnsi="Palatino Linotype"/>
          <w:b/>
          <w:bCs/>
        </w:rPr>
        <w:t>1</w:t>
      </w:r>
      <w:r w:rsidR="00B94DEF" w:rsidRPr="00FC2000">
        <w:rPr>
          <w:rFonts w:ascii="Palatino Linotype" w:hAnsi="Palatino Linotype"/>
          <w:b/>
          <w:bCs/>
        </w:rPr>
        <w:t>1</w:t>
      </w:r>
      <w:r w:rsidRPr="00FC2000">
        <w:rPr>
          <w:rFonts w:ascii="Palatino Linotype" w:hAnsi="Palatino Linotype"/>
          <w:b/>
          <w:bCs/>
        </w:rPr>
        <w:t>. Requerimiento de información adicional.</w:t>
      </w:r>
      <w:r w:rsidRPr="00FC2000">
        <w:rPr>
          <w:rFonts w:ascii="Palatino Linotype" w:hAnsi="Palatino Linotype"/>
        </w:rPr>
        <w:t xml:space="preserve"> El </w:t>
      </w:r>
      <w:r w:rsidR="00204718" w:rsidRPr="00FC2000">
        <w:rPr>
          <w:rFonts w:ascii="Palatino Linotype" w:hAnsi="Palatino Linotype"/>
          <w:b/>
          <w:bCs/>
        </w:rPr>
        <w:t>veintiuno</w:t>
      </w:r>
      <w:r w:rsidRPr="00FC2000">
        <w:rPr>
          <w:rFonts w:ascii="Palatino Linotype" w:hAnsi="Palatino Linotype"/>
          <w:b/>
          <w:bCs/>
        </w:rPr>
        <w:t xml:space="preserve"> de septiembre de dos mil veintidós</w:t>
      </w:r>
      <w:r w:rsidRPr="00FC2000">
        <w:rPr>
          <w:rFonts w:ascii="Palatino Linotype" w:hAnsi="Palatino Linotype"/>
        </w:rPr>
        <w:t xml:space="preserve">, se envió por correo electrónico un requerimiento de información adicional al </w:t>
      </w:r>
      <w:r w:rsidRPr="00FC2000">
        <w:rPr>
          <w:rFonts w:ascii="Palatino Linotype" w:hAnsi="Palatino Linotype"/>
          <w:b/>
          <w:bCs/>
        </w:rPr>
        <w:t>SUJETO OBLIGADO</w:t>
      </w:r>
      <w:r w:rsidRPr="00FC2000">
        <w:rPr>
          <w:rFonts w:ascii="Palatino Linotype" w:hAnsi="Palatino Linotype"/>
        </w:rPr>
        <w:t>, el cual consistió en lo siguiente:</w:t>
      </w:r>
    </w:p>
    <w:p w14:paraId="2F7100ED" w14:textId="479EC4AF" w:rsidR="00495028" w:rsidRPr="00FC2000" w:rsidRDefault="00495028" w:rsidP="00DC101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FC2000">
        <w:rPr>
          <w:noProof/>
        </w:rPr>
        <w:lastRenderedPageBreak/>
        <w:drawing>
          <wp:inline distT="0" distB="0" distL="0" distR="0" wp14:anchorId="07B5D39C" wp14:editId="397FDA42">
            <wp:extent cx="5124450" cy="6126439"/>
            <wp:effectExtent l="76200" t="19050" r="76200" b="141605"/>
            <wp:docPr id="4" name="Imagen 4"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Word&#10;&#10;Descripción generada automáticamente"/>
                    <pic:cNvPicPr/>
                  </pic:nvPicPr>
                  <pic:blipFill rotWithShape="1">
                    <a:blip r:embed="rId10"/>
                    <a:srcRect l="59742" t="23838" r="9877" b="11587"/>
                    <a:stretch/>
                  </pic:blipFill>
                  <pic:spPr bwMode="auto">
                    <a:xfrm>
                      <a:off x="0" y="0"/>
                      <a:ext cx="5157378" cy="6165806"/>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30EC55BA" w14:textId="75A1867A" w:rsidR="00495028" w:rsidRPr="00FC2000" w:rsidRDefault="00495028" w:rsidP="00DC101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p>
    <w:p w14:paraId="2636F1B8" w14:textId="47BC57F0" w:rsidR="00495028" w:rsidRPr="00FC2000" w:rsidRDefault="00495028" w:rsidP="00DC101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FC2000">
        <w:rPr>
          <w:noProof/>
        </w:rPr>
        <w:lastRenderedPageBreak/>
        <w:drawing>
          <wp:inline distT="0" distB="0" distL="0" distR="0" wp14:anchorId="1F867060" wp14:editId="4ED7E495">
            <wp:extent cx="5435600" cy="3238248"/>
            <wp:effectExtent l="76200" t="19050" r="69850" b="133985"/>
            <wp:docPr id="6" name="Imagen 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rotWithShape="1">
                    <a:blip r:embed="rId11"/>
                    <a:srcRect l="56688" t="27491" r="7162" b="34218"/>
                    <a:stretch/>
                  </pic:blipFill>
                  <pic:spPr bwMode="auto">
                    <a:xfrm>
                      <a:off x="0" y="0"/>
                      <a:ext cx="5445821" cy="3244337"/>
                    </a:xfrm>
                    <a:prstGeom prst="rect">
                      <a:avLst/>
                    </a:prstGeom>
                    <a:ln w="12700"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0800" dist="50800" dir="5400000" algn="ctr" rotWithShape="0">
                        <a:sysClr val="window" lastClr="FFFFFF">
                          <a:lumMod val="50000"/>
                        </a:sysClr>
                      </a:outerShdw>
                    </a:effectLst>
                    <a:extLst>
                      <a:ext uri="{53640926-AAD7-44D8-BBD7-CCE9431645EC}">
                        <a14:shadowObscured xmlns:a14="http://schemas.microsoft.com/office/drawing/2010/main"/>
                      </a:ext>
                    </a:extLst>
                  </pic:spPr>
                </pic:pic>
              </a:graphicData>
            </a:graphic>
          </wp:inline>
        </w:drawing>
      </w:r>
    </w:p>
    <w:p w14:paraId="79D6FF3C" w14:textId="5FB81BBD" w:rsidR="00DC101F" w:rsidRPr="00FC2000" w:rsidRDefault="00DC101F" w:rsidP="00DC101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Sin recibir respuesta alguna por parte del </w:t>
      </w:r>
      <w:r w:rsidRPr="00FC2000">
        <w:rPr>
          <w:rFonts w:ascii="Palatino Linotype" w:eastAsia="Palatino Linotype" w:hAnsi="Palatino Linotype" w:cs="Palatino Linotype"/>
          <w:b/>
          <w:bCs/>
        </w:rPr>
        <w:t>Sujeto Obligado</w:t>
      </w:r>
      <w:r w:rsidRPr="00FC2000">
        <w:rPr>
          <w:rFonts w:ascii="Palatino Linotype" w:eastAsia="Palatino Linotype" w:hAnsi="Palatino Linotype" w:cs="Palatino Linotype"/>
        </w:rPr>
        <w:t>, en el plazo otorgado para ello.</w:t>
      </w:r>
    </w:p>
    <w:p w14:paraId="350D06D0" w14:textId="45C4148F" w:rsidR="00B24387" w:rsidRPr="00FC2000" w:rsidRDefault="00B24387" w:rsidP="00DC101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Cierre de instrucción. </w:t>
      </w:r>
      <w:r w:rsidRPr="00FC2000">
        <w:rPr>
          <w:rFonts w:ascii="Palatino Linotype" w:eastAsia="Palatino Linotype" w:hAnsi="Palatino Linotype" w:cs="Palatino Linotype"/>
        </w:rPr>
        <w:t xml:space="preserve">En fecha </w:t>
      </w:r>
      <w:r w:rsidR="00495028" w:rsidRPr="00FC2000">
        <w:rPr>
          <w:rFonts w:ascii="Palatino Linotype" w:eastAsia="Palatino Linotype" w:hAnsi="Palatino Linotype" w:cs="Palatino Linotype"/>
          <w:b/>
        </w:rPr>
        <w:t>seis de octubre</w:t>
      </w:r>
      <w:r w:rsidRPr="00FC2000">
        <w:rPr>
          <w:rFonts w:ascii="Palatino Linotype" w:eastAsia="Palatino Linotype" w:hAnsi="Palatino Linotype" w:cs="Palatino Linotype"/>
          <w:b/>
        </w:rPr>
        <w:t xml:space="preserve"> del año dos mil veintidós</w:t>
      </w:r>
      <w:r w:rsidRPr="00FC200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73E2585"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C8F6A4A" w14:textId="77777777" w:rsidR="00AF631E" w:rsidRPr="00FC2000" w:rsidRDefault="00AF631E">
      <w:pPr>
        <w:spacing w:before="240" w:after="240" w:line="360" w:lineRule="auto"/>
        <w:jc w:val="both"/>
        <w:rPr>
          <w:rFonts w:ascii="Palatino Linotype" w:eastAsia="Palatino Linotype" w:hAnsi="Palatino Linotype" w:cs="Palatino Linotype"/>
        </w:rPr>
      </w:pPr>
    </w:p>
    <w:p w14:paraId="46320DB2" w14:textId="77777777" w:rsidR="00464604" w:rsidRPr="00FC2000" w:rsidRDefault="000D65B9">
      <w:pPr>
        <w:numPr>
          <w:ilvl w:val="0"/>
          <w:numId w:val="1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FC2000">
        <w:rPr>
          <w:rFonts w:ascii="Palatino Linotype" w:eastAsia="Palatino Linotype" w:hAnsi="Palatino Linotype" w:cs="Palatino Linotype"/>
          <w:b/>
          <w:sz w:val="22"/>
          <w:szCs w:val="22"/>
        </w:rPr>
        <w:lastRenderedPageBreak/>
        <w:t>C O N S I D E R A N D O</w:t>
      </w:r>
    </w:p>
    <w:p w14:paraId="09445037"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Primero. Competencia. </w:t>
      </w:r>
      <w:r w:rsidRPr="00FC2000">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CC60CB3"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Segundo. Oportunidad y </w:t>
      </w:r>
      <w:proofErr w:type="spellStart"/>
      <w:r w:rsidRPr="00FC2000">
        <w:rPr>
          <w:rFonts w:ascii="Palatino Linotype" w:eastAsia="Palatino Linotype" w:hAnsi="Palatino Linotype" w:cs="Palatino Linotype"/>
          <w:b/>
        </w:rPr>
        <w:t>Procedibilidad</w:t>
      </w:r>
      <w:proofErr w:type="spellEnd"/>
      <w:r w:rsidRPr="00FC2000">
        <w:rPr>
          <w:rFonts w:ascii="Palatino Linotype" w:eastAsia="Palatino Linotype" w:hAnsi="Palatino Linotype" w:cs="Palatino Linotype"/>
          <w:b/>
        </w:rPr>
        <w:t xml:space="preserve"> del Recurso de Revisión</w:t>
      </w:r>
      <w:r w:rsidRPr="00FC2000">
        <w:rPr>
          <w:rFonts w:ascii="Palatino Linotype" w:eastAsia="Palatino Linotype" w:hAnsi="Palatino Linotype" w:cs="Palatino Linotype"/>
        </w:rPr>
        <w:t xml:space="preserve">. Previo al estudio del fondo del asunto, se procede a analizar los requisitos de oportunidad y </w:t>
      </w:r>
      <w:proofErr w:type="spellStart"/>
      <w:r w:rsidRPr="00FC2000">
        <w:rPr>
          <w:rFonts w:ascii="Palatino Linotype" w:eastAsia="Palatino Linotype" w:hAnsi="Palatino Linotype" w:cs="Palatino Linotype"/>
        </w:rPr>
        <w:t>procedibilidad</w:t>
      </w:r>
      <w:proofErr w:type="spellEnd"/>
      <w:r w:rsidRPr="00FC2000">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74E1E3C6" w14:textId="18C784BF"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proporcionó su respuesta a la solicitud de información el </w:t>
      </w:r>
      <w:r w:rsidR="00204718" w:rsidRPr="00FC2000">
        <w:rPr>
          <w:rFonts w:ascii="Palatino Linotype" w:eastAsia="Palatino Linotype" w:hAnsi="Palatino Linotype" w:cs="Palatino Linotype"/>
        </w:rPr>
        <w:t>veintisiete</w:t>
      </w:r>
      <w:r w:rsidRPr="00FC2000">
        <w:rPr>
          <w:rFonts w:ascii="Palatino Linotype" w:eastAsia="Palatino Linotype" w:hAnsi="Palatino Linotype" w:cs="Palatino Linotype"/>
        </w:rPr>
        <w:t xml:space="preserve"> de abril del dos mil veintidós, y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presentó su recurso de revisión el </w:t>
      </w:r>
      <w:r w:rsidR="00F23C95" w:rsidRPr="00FC2000">
        <w:rPr>
          <w:rFonts w:ascii="Palatino Linotype" w:eastAsia="Palatino Linotype" w:hAnsi="Palatino Linotype" w:cs="Palatino Linotype"/>
        </w:rPr>
        <w:t>dieciocho</w:t>
      </w:r>
      <w:r w:rsidR="00A57D48" w:rsidRPr="00FC2000">
        <w:rPr>
          <w:rFonts w:ascii="Palatino Linotype" w:eastAsia="Palatino Linotype" w:hAnsi="Palatino Linotype" w:cs="Palatino Linotype"/>
        </w:rPr>
        <w:t xml:space="preserve"> </w:t>
      </w:r>
      <w:r w:rsidR="00A57D48" w:rsidRPr="00FC2000">
        <w:rPr>
          <w:rFonts w:ascii="Palatino Linotype" w:eastAsia="Palatino Linotype" w:hAnsi="Palatino Linotype" w:cs="Palatino Linotype"/>
        </w:rPr>
        <w:lastRenderedPageBreak/>
        <w:t xml:space="preserve">de mayo </w:t>
      </w:r>
      <w:r w:rsidRPr="00FC2000">
        <w:rPr>
          <w:rFonts w:ascii="Palatino Linotype" w:eastAsia="Palatino Linotype" w:hAnsi="Palatino Linotype" w:cs="Palatino Linotype"/>
        </w:rPr>
        <w:t>del mismo año, esto es a</w:t>
      </w:r>
      <w:r w:rsidR="00771210" w:rsidRPr="00FC2000">
        <w:rPr>
          <w:rFonts w:ascii="Palatino Linotype" w:eastAsia="Palatino Linotype" w:hAnsi="Palatino Linotype" w:cs="Palatino Linotype"/>
        </w:rPr>
        <w:t>l décimo quinta día hábil</w:t>
      </w:r>
      <w:r w:rsidRPr="00FC2000">
        <w:rPr>
          <w:rFonts w:ascii="Palatino Linotype" w:eastAsia="Palatino Linotype" w:hAnsi="Palatino Linotype" w:cs="Palatino Linotype"/>
        </w:rPr>
        <w:t xml:space="preserve"> siguiente</w:t>
      </w:r>
      <w:r w:rsidR="00A57D48" w:rsidRPr="00FC2000">
        <w:rPr>
          <w:rFonts w:ascii="Palatino Linotype" w:eastAsia="Palatino Linotype" w:hAnsi="Palatino Linotype" w:cs="Palatino Linotype"/>
        </w:rPr>
        <w:t>s</w:t>
      </w:r>
      <w:r w:rsidRPr="00FC2000">
        <w:rPr>
          <w:rFonts w:ascii="Palatino Linotype" w:eastAsia="Palatino Linotype" w:hAnsi="Palatino Linotype" w:cs="Palatino Linotype"/>
        </w:rPr>
        <w:t xml:space="preserve"> de aquel en que tuvo conocimiento de la respuesta, evidenciándose que la interposición del recurso se encuentra dentro de los márgenes temporales previstos en el citado precepto legal.</w:t>
      </w:r>
    </w:p>
    <w:p w14:paraId="18EC1E57"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Por cuanto hace a la </w:t>
      </w:r>
      <w:proofErr w:type="spellStart"/>
      <w:r w:rsidRPr="00FC2000">
        <w:rPr>
          <w:rFonts w:ascii="Palatino Linotype" w:eastAsia="Palatino Linotype" w:hAnsi="Palatino Linotype" w:cs="Palatino Linotype"/>
        </w:rPr>
        <w:t>procedibilidad</w:t>
      </w:r>
      <w:proofErr w:type="spellEnd"/>
      <w:r w:rsidRPr="00FC2000">
        <w:rPr>
          <w:rFonts w:ascii="Palatino Linotype" w:eastAsia="Palatino Linotype" w:hAnsi="Palatino Linotype" w:cs="Palatino Linotype"/>
        </w:rPr>
        <w:t xml:space="preserve"> del recurso de revisión, es de suma importancia señalar que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54A960" w14:textId="77777777" w:rsidR="00464604" w:rsidRPr="00FC2000" w:rsidRDefault="000D65B9">
      <w:pPr>
        <w:spacing w:before="240" w:after="240" w:line="276" w:lineRule="auto"/>
        <w:ind w:left="851" w:right="902"/>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Pr="00FC2000">
        <w:rPr>
          <w:rFonts w:ascii="Palatino Linotype" w:eastAsia="Palatino Linotype" w:hAnsi="Palatino Linotype" w:cs="Palatino Linotype"/>
          <w:b/>
          <w:i/>
          <w:sz w:val="22"/>
          <w:szCs w:val="22"/>
        </w:rPr>
        <w:t>Las solicitudes anónimas</w:t>
      </w:r>
      <w:r w:rsidRPr="00FC2000">
        <w:rPr>
          <w:rFonts w:ascii="Palatino Linotype" w:eastAsia="Palatino Linotype" w:hAnsi="Palatino Linotype" w:cs="Palatino Linotype"/>
          <w:i/>
          <w:sz w:val="22"/>
          <w:szCs w:val="22"/>
        </w:rPr>
        <w:t xml:space="preserve">, con nombre incompleto o seudónimo </w:t>
      </w:r>
      <w:r w:rsidRPr="00FC2000">
        <w:rPr>
          <w:rFonts w:ascii="Palatino Linotype" w:eastAsia="Palatino Linotype" w:hAnsi="Palatino Linotype" w:cs="Palatino Linotype"/>
          <w:b/>
          <w:i/>
          <w:sz w:val="22"/>
          <w:szCs w:val="22"/>
        </w:rPr>
        <w:t>serán procedentes para su trámite por parte del sujeto obligado ante quien se presente</w:t>
      </w:r>
      <w:r w:rsidRPr="00FC2000">
        <w:rPr>
          <w:rFonts w:ascii="Palatino Linotype" w:eastAsia="Palatino Linotype" w:hAnsi="Palatino Linotype" w:cs="Palatino Linotype"/>
          <w:i/>
          <w:sz w:val="22"/>
          <w:szCs w:val="22"/>
        </w:rPr>
        <w:t>. No podrá requerirse información adicional con motivo del nombre proporcionado por el solicitante."(Sic)</w:t>
      </w:r>
    </w:p>
    <w:p w14:paraId="0BF2A371"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674D82D"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fracciones I y VIII de la ley de la materia, que a la letra dice:</w:t>
      </w:r>
    </w:p>
    <w:p w14:paraId="7B96240A" w14:textId="77777777" w:rsidR="00464604" w:rsidRPr="00FC2000" w:rsidRDefault="000D65B9" w:rsidP="009D61A8">
      <w:pPr>
        <w:spacing w:line="276" w:lineRule="auto"/>
        <w:ind w:left="851" w:right="616"/>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Pr="00FC2000">
        <w:rPr>
          <w:rFonts w:ascii="Palatino Linotype" w:eastAsia="Palatino Linotype" w:hAnsi="Palatino Linotype" w:cs="Palatino Linotype"/>
          <w:b/>
          <w:i/>
          <w:sz w:val="22"/>
          <w:szCs w:val="22"/>
        </w:rPr>
        <w:t xml:space="preserve">Artículo 179. </w:t>
      </w:r>
      <w:r w:rsidRPr="00FC200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FC2000">
        <w:rPr>
          <w:rFonts w:ascii="Palatino Linotype" w:eastAsia="Palatino Linotype" w:hAnsi="Palatino Linotype" w:cs="Palatino Linotype"/>
          <w:i/>
        </w:rPr>
        <w:t>causas</w:t>
      </w:r>
      <w:r w:rsidRPr="00FC2000">
        <w:rPr>
          <w:rFonts w:ascii="Palatino Linotype" w:eastAsia="Palatino Linotype" w:hAnsi="Palatino Linotype" w:cs="Palatino Linotype"/>
          <w:i/>
          <w:sz w:val="22"/>
          <w:szCs w:val="22"/>
        </w:rPr>
        <w:t>:</w:t>
      </w:r>
    </w:p>
    <w:p w14:paraId="49F190D6" w14:textId="77777777" w:rsidR="00464604" w:rsidRPr="00FC2000" w:rsidRDefault="00464604" w:rsidP="009D61A8">
      <w:pPr>
        <w:spacing w:line="276" w:lineRule="auto"/>
        <w:ind w:left="851" w:right="616"/>
        <w:jc w:val="both"/>
        <w:rPr>
          <w:rFonts w:ascii="Palatino Linotype" w:eastAsia="Palatino Linotype" w:hAnsi="Palatino Linotype" w:cs="Palatino Linotype"/>
          <w:i/>
          <w:sz w:val="22"/>
          <w:szCs w:val="22"/>
        </w:rPr>
      </w:pPr>
    </w:p>
    <w:p w14:paraId="534E4FA9" w14:textId="77777777" w:rsidR="00464604" w:rsidRPr="00FC2000" w:rsidRDefault="000D65B9" w:rsidP="009D61A8">
      <w:pPr>
        <w:numPr>
          <w:ilvl w:val="0"/>
          <w:numId w:val="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La negativa a la información solicitada;</w:t>
      </w:r>
    </w:p>
    <w:p w14:paraId="7E52F223" w14:textId="77777777" w:rsidR="00464604" w:rsidRPr="00FC2000" w:rsidRDefault="000D65B9" w:rsidP="009D61A8">
      <w:pPr>
        <w:spacing w:line="276" w:lineRule="auto"/>
        <w:ind w:left="851" w:right="616"/>
        <w:jc w:val="both"/>
        <w:rPr>
          <w:rFonts w:ascii="Palatino Linotype" w:eastAsia="Palatino Linotype" w:hAnsi="Palatino Linotype" w:cs="Palatino Linotype"/>
          <w:b/>
          <w:i/>
        </w:rPr>
      </w:pPr>
      <w:r w:rsidRPr="00FC2000">
        <w:rPr>
          <w:rFonts w:ascii="Palatino Linotype" w:eastAsia="Palatino Linotype" w:hAnsi="Palatino Linotype" w:cs="Palatino Linotype"/>
          <w:b/>
          <w:i/>
        </w:rPr>
        <w:t xml:space="preserve">… </w:t>
      </w:r>
    </w:p>
    <w:p w14:paraId="4F20308F" w14:textId="77777777" w:rsidR="00464604" w:rsidRPr="00FC2000" w:rsidRDefault="000D65B9" w:rsidP="009D61A8">
      <w:pPr>
        <w:spacing w:line="276" w:lineRule="auto"/>
        <w:ind w:left="851" w:right="616"/>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VIII.     La notificación, entrega o puesta a disposición de información en una modalidad o formato distinto al solicitado;” (Sic)</w:t>
      </w:r>
    </w:p>
    <w:p w14:paraId="20F3C3EE" w14:textId="43B826B2" w:rsidR="00464604" w:rsidRPr="00FC2000" w:rsidRDefault="000D65B9">
      <w:pPr>
        <w:pBdr>
          <w:top w:val="nil"/>
          <w:left w:val="nil"/>
          <w:bottom w:val="nil"/>
          <w:right w:val="nil"/>
          <w:between w:val="nil"/>
        </w:pBdr>
        <w:spacing w:before="280" w:after="280" w:line="360" w:lineRule="auto"/>
        <w:jc w:val="both"/>
      </w:pPr>
      <w:r w:rsidRPr="00FC2000">
        <w:rPr>
          <w:rFonts w:ascii="Palatino Linotype" w:eastAsia="Palatino Linotype" w:hAnsi="Palatino Linotype" w:cs="Palatino Linotype"/>
          <w:b/>
        </w:rPr>
        <w:t xml:space="preserve">Tercero. Materia de la revisión. </w:t>
      </w:r>
      <w:r w:rsidRPr="00FC2000">
        <w:rPr>
          <w:rFonts w:ascii="Palatino Linotype" w:eastAsia="Palatino Linotype" w:hAnsi="Palatino Linotype" w:cs="Palatino Linotype"/>
        </w:rPr>
        <w:t>De la revisión a las constancias y documentos que obran en el expediente electrónico se advierte,</w:t>
      </w:r>
      <w:r w:rsidR="00891A97" w:rsidRPr="00FC2000">
        <w:rPr>
          <w:rFonts w:ascii="Palatino Linotype" w:eastAsia="Palatino Linotype" w:hAnsi="Palatino Linotype" w:cs="Palatino Linotype"/>
        </w:rPr>
        <w:t xml:space="preserve"> que el tema sobre el que este Organismo </w:t>
      </w:r>
      <w:r w:rsidRPr="00FC2000">
        <w:rPr>
          <w:rFonts w:ascii="Palatino Linotype" w:eastAsia="Palatino Linotype" w:hAnsi="Palatino Linotype" w:cs="Palatino Linotype"/>
        </w:rPr>
        <w:t xml:space="preserve">Garante de Transparencia y Acceso a la Información se pronunciará será: </w:t>
      </w:r>
      <w:r w:rsidRPr="00FC200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FC2000">
        <w:rPr>
          <w:rFonts w:ascii="Palatino Linotype" w:eastAsia="Palatino Linotype" w:hAnsi="Palatino Linotype" w:cs="Palatino Linotype"/>
        </w:rPr>
        <w:t xml:space="preserve">de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o en su defecto, en caso de ser procedente, ordenar la entrega de información oportuna.</w:t>
      </w:r>
    </w:p>
    <w:p w14:paraId="42B03D1B"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Cuarto. Estudio del asunto. </w:t>
      </w:r>
      <w:r w:rsidRPr="00FC2000">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sidRPr="00FC2000">
        <w:rPr>
          <w:rFonts w:ascii="Palatino Linotype" w:eastAsia="Palatino Linotype" w:hAnsi="Palatino Linotype" w:cs="Palatino Linotype"/>
        </w:rPr>
        <w:lastRenderedPageBreak/>
        <w:t>párrafos primero, segundo y tercero y 6 apartado A fracciones I, II, III, IV, V, VI y VII que a la letra señalan:</w:t>
      </w:r>
    </w:p>
    <w:p w14:paraId="7E24FEC2" w14:textId="77777777" w:rsidR="00464604" w:rsidRPr="00FC2000"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FC200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4E6364" w14:textId="77777777" w:rsidR="00464604" w:rsidRPr="00FC2000" w:rsidRDefault="000D65B9">
      <w:pPr>
        <w:tabs>
          <w:tab w:val="left" w:pos="709"/>
        </w:tabs>
        <w:spacing w:line="276" w:lineRule="auto"/>
        <w:ind w:left="851" w:right="850"/>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647EA8B" w14:textId="77777777" w:rsidR="00464604" w:rsidRPr="00FC2000"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FC200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FFD89AC" w14:textId="77777777" w:rsidR="00464604" w:rsidRPr="00FC2000" w:rsidRDefault="000D65B9">
      <w:pPr>
        <w:tabs>
          <w:tab w:val="left" w:pos="709"/>
        </w:tabs>
        <w:ind w:left="851" w:right="85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p>
    <w:p w14:paraId="1C9767A6" w14:textId="77777777" w:rsidR="00464604" w:rsidRPr="00FC2000" w:rsidRDefault="000D65B9">
      <w:pPr>
        <w:ind w:left="851" w:right="90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“Artículo 6o.</w:t>
      </w:r>
    </w:p>
    <w:p w14:paraId="77700ED0" w14:textId="77777777" w:rsidR="00464604" w:rsidRPr="00FC2000" w:rsidRDefault="000D65B9">
      <w:pPr>
        <w:ind w:left="851" w:right="90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p>
    <w:p w14:paraId="20F534A8"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A. Para el ejercicio del derecho de acceso a la información, la Federación y </w:t>
      </w:r>
      <w:r w:rsidRPr="00FC2000">
        <w:rPr>
          <w:rFonts w:ascii="Palatino Linotype" w:eastAsia="Palatino Linotype" w:hAnsi="Palatino Linotype" w:cs="Palatino Linotype"/>
          <w:b/>
          <w:i/>
          <w:sz w:val="22"/>
          <w:szCs w:val="22"/>
          <w:u w:val="single"/>
        </w:rPr>
        <w:t>las entidades federativas</w:t>
      </w:r>
      <w:r w:rsidRPr="00FC2000">
        <w:rPr>
          <w:rFonts w:ascii="Palatino Linotype" w:eastAsia="Palatino Linotype" w:hAnsi="Palatino Linotype" w:cs="Palatino Linotype"/>
          <w:b/>
          <w:i/>
          <w:sz w:val="22"/>
          <w:szCs w:val="22"/>
        </w:rPr>
        <w:t>,</w:t>
      </w:r>
      <w:r w:rsidRPr="00FC2000">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F1C481"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w:t>
      </w:r>
    </w:p>
    <w:p w14:paraId="4B0C80E6"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I. </w:t>
      </w:r>
      <w:r w:rsidRPr="00FC200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FC2000">
        <w:rPr>
          <w:rFonts w:ascii="Palatino Linotype" w:eastAsia="Palatino Linotype" w:hAnsi="Palatino Linotype" w:cs="Palatino Linotype"/>
          <w:i/>
          <w:sz w:val="22"/>
          <w:szCs w:val="22"/>
        </w:rPr>
        <w:t xml:space="preserve"> Ejecutivo, Legislativo </w:t>
      </w:r>
      <w:r w:rsidRPr="00FC2000">
        <w:rPr>
          <w:rFonts w:ascii="Palatino Linotype" w:eastAsia="Palatino Linotype" w:hAnsi="Palatino Linotype" w:cs="Palatino Linotype"/>
          <w:b/>
          <w:i/>
          <w:sz w:val="22"/>
          <w:szCs w:val="22"/>
          <w:u w:val="single"/>
        </w:rPr>
        <w:t>y Judicial</w:t>
      </w:r>
      <w:r w:rsidRPr="00FC200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C2000">
        <w:rPr>
          <w:rFonts w:ascii="Palatino Linotype" w:eastAsia="Palatino Linotype" w:hAnsi="Palatino Linotype" w:cs="Palatino Linotype"/>
          <w:b/>
          <w:i/>
          <w:sz w:val="22"/>
          <w:szCs w:val="22"/>
        </w:rPr>
        <w:t>es pública y sólo podrá ser reservada temporalmente por razones de interés público y seguridad nacional,</w:t>
      </w:r>
      <w:r w:rsidRPr="00FC2000">
        <w:rPr>
          <w:rFonts w:ascii="Palatino Linotype" w:eastAsia="Palatino Linotype" w:hAnsi="Palatino Linotype" w:cs="Palatino Linotype"/>
          <w:i/>
          <w:sz w:val="22"/>
          <w:szCs w:val="22"/>
        </w:rPr>
        <w:t xml:space="preserve"> en los términos que fijen las leyes. En la interpretación de </w:t>
      </w:r>
      <w:r w:rsidRPr="00FC2000">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B9D118"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w:t>
      </w:r>
    </w:p>
    <w:p w14:paraId="289761E2" w14:textId="77777777" w:rsidR="00464604" w:rsidRPr="00FC2000" w:rsidRDefault="000D65B9">
      <w:pPr>
        <w:spacing w:line="276" w:lineRule="auto"/>
        <w:ind w:left="851" w:right="851"/>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292DE9C"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w:t>
      </w:r>
    </w:p>
    <w:p w14:paraId="6772F9C2"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III. </w:t>
      </w:r>
      <w:r w:rsidRPr="00FC200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FC2000">
        <w:rPr>
          <w:rFonts w:ascii="Palatino Linotype" w:eastAsia="Palatino Linotype" w:hAnsi="Palatino Linotype" w:cs="Palatino Linotype"/>
          <w:i/>
          <w:sz w:val="22"/>
          <w:szCs w:val="22"/>
        </w:rPr>
        <w:t xml:space="preserve"> a sus datos personales o a la rectificación de éstos.</w:t>
      </w:r>
    </w:p>
    <w:p w14:paraId="40E487AE"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w:t>
      </w:r>
    </w:p>
    <w:p w14:paraId="1A35EFE3"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IV. </w:t>
      </w:r>
      <w:r w:rsidRPr="00FC200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408A7E" w14:textId="77777777" w:rsidR="00464604" w:rsidRPr="00FC2000" w:rsidRDefault="00464604">
      <w:pPr>
        <w:spacing w:line="276" w:lineRule="auto"/>
        <w:ind w:left="851" w:right="851"/>
        <w:jc w:val="both"/>
        <w:rPr>
          <w:rFonts w:ascii="Palatino Linotype" w:eastAsia="Palatino Linotype" w:hAnsi="Palatino Linotype" w:cs="Palatino Linotype"/>
          <w:i/>
          <w:sz w:val="22"/>
          <w:szCs w:val="22"/>
        </w:rPr>
      </w:pPr>
    </w:p>
    <w:p w14:paraId="210DD200"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V. </w:t>
      </w:r>
      <w:r w:rsidRPr="00FC200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3E15C1"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w:t>
      </w:r>
    </w:p>
    <w:p w14:paraId="2AD55918"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VI. </w:t>
      </w:r>
      <w:r w:rsidRPr="00FC200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C7A83D"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w:t>
      </w:r>
    </w:p>
    <w:p w14:paraId="678E00AD" w14:textId="77777777" w:rsidR="00464604" w:rsidRPr="00FC2000" w:rsidRDefault="000D65B9">
      <w:pPr>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VII. </w:t>
      </w:r>
      <w:r w:rsidRPr="00FC2000">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DBCE8DA" w14:textId="77777777" w:rsidR="00464604" w:rsidRPr="00FC2000" w:rsidRDefault="00464604">
      <w:pPr>
        <w:ind w:right="851"/>
        <w:jc w:val="both"/>
        <w:rPr>
          <w:rFonts w:ascii="Palatino Linotype" w:eastAsia="Palatino Linotype" w:hAnsi="Palatino Linotype" w:cs="Palatino Linotype"/>
          <w:i/>
          <w:sz w:val="22"/>
          <w:szCs w:val="22"/>
        </w:rPr>
      </w:pPr>
    </w:p>
    <w:p w14:paraId="633DE4A3" w14:textId="77777777" w:rsidR="00464604" w:rsidRPr="00FC2000" w:rsidRDefault="000D65B9">
      <w:pPr>
        <w:tabs>
          <w:tab w:val="left" w:pos="709"/>
        </w:tabs>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FC2000">
        <w:rPr>
          <w:rFonts w:ascii="Palatino Linotype" w:eastAsia="Palatino Linotype" w:hAnsi="Palatino Linotype" w:cs="Palatino Linotype"/>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8791B34" w14:textId="77777777" w:rsidR="00464604" w:rsidRPr="00FC2000" w:rsidRDefault="000D65B9">
      <w:pPr>
        <w:spacing w:before="12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primer lugar, es conveniente analizar si la respuesta del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9157980" w14:textId="77777777" w:rsidR="00464604" w:rsidRPr="00FC2000" w:rsidRDefault="000D65B9" w:rsidP="00891A97">
      <w:pPr>
        <w:spacing w:before="240" w:line="276" w:lineRule="auto"/>
        <w:ind w:left="709" w:right="76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Pr="00FC2000">
        <w:rPr>
          <w:rFonts w:ascii="Palatino Linotype" w:eastAsia="Palatino Linotype" w:hAnsi="Palatino Linotype" w:cs="Palatino Linotype"/>
          <w:b/>
          <w:i/>
          <w:sz w:val="22"/>
          <w:szCs w:val="22"/>
        </w:rPr>
        <w:t>Artículo 4.</w:t>
      </w:r>
      <w:r w:rsidRPr="00FC200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D05348" w14:textId="77777777" w:rsidR="00464604" w:rsidRPr="00FC2000" w:rsidRDefault="000D65B9" w:rsidP="00891A97">
      <w:pPr>
        <w:spacing w:line="276" w:lineRule="auto"/>
        <w:ind w:left="709" w:right="76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C200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17B5DD" w14:textId="77777777" w:rsidR="00464604" w:rsidRPr="00FC2000" w:rsidRDefault="00464604">
      <w:pPr>
        <w:spacing w:line="360" w:lineRule="auto"/>
        <w:ind w:left="709" w:right="760"/>
        <w:jc w:val="both"/>
        <w:rPr>
          <w:rFonts w:ascii="Palatino Linotype" w:eastAsia="Palatino Linotype" w:hAnsi="Palatino Linotype" w:cs="Palatino Linotype"/>
          <w:i/>
          <w:sz w:val="22"/>
          <w:szCs w:val="22"/>
        </w:rPr>
      </w:pPr>
    </w:p>
    <w:p w14:paraId="37A8CEC7" w14:textId="77777777" w:rsidR="00464604" w:rsidRPr="00FC2000" w:rsidRDefault="000D65B9" w:rsidP="00891A97">
      <w:pPr>
        <w:spacing w:line="276" w:lineRule="auto"/>
        <w:ind w:left="709" w:right="76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FC2000">
        <w:rPr>
          <w:rFonts w:ascii="Palatino Linotype" w:eastAsia="Palatino Linotype" w:hAnsi="Palatino Linotype" w:cs="Palatino Linotype"/>
          <w:i/>
          <w:sz w:val="22"/>
          <w:szCs w:val="22"/>
        </w:rPr>
        <w:t>.”(Sic)</w:t>
      </w:r>
    </w:p>
    <w:p w14:paraId="62118CEB" w14:textId="77777777" w:rsidR="00464604" w:rsidRPr="00FC2000" w:rsidRDefault="00464604">
      <w:pPr>
        <w:ind w:left="709" w:right="760"/>
        <w:jc w:val="both"/>
        <w:rPr>
          <w:rFonts w:ascii="Palatino Linotype" w:eastAsia="Palatino Linotype" w:hAnsi="Palatino Linotype" w:cs="Palatino Linotype"/>
          <w:i/>
        </w:rPr>
      </w:pPr>
    </w:p>
    <w:p w14:paraId="56581166"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A063D4" w14:textId="77777777" w:rsidR="00464604" w:rsidRPr="00FC2000" w:rsidRDefault="000D65B9">
      <w:pPr>
        <w:spacing w:line="276" w:lineRule="auto"/>
        <w:ind w:left="567" w:right="75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Pr="00FC2000">
        <w:rPr>
          <w:rFonts w:ascii="Palatino Linotype" w:eastAsia="Palatino Linotype" w:hAnsi="Palatino Linotype" w:cs="Palatino Linotype"/>
          <w:b/>
          <w:i/>
          <w:sz w:val="22"/>
          <w:szCs w:val="22"/>
        </w:rPr>
        <w:t>Artículo12.-</w:t>
      </w:r>
      <w:r w:rsidRPr="00FC200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227377" w14:textId="77777777" w:rsidR="00464604" w:rsidRPr="00FC2000" w:rsidRDefault="00464604">
      <w:pPr>
        <w:spacing w:line="276" w:lineRule="auto"/>
        <w:ind w:left="567" w:right="758"/>
        <w:jc w:val="both"/>
        <w:rPr>
          <w:rFonts w:ascii="Palatino Linotype" w:eastAsia="Palatino Linotype" w:hAnsi="Palatino Linotype" w:cs="Palatino Linotype"/>
          <w:i/>
          <w:sz w:val="22"/>
          <w:szCs w:val="22"/>
        </w:rPr>
      </w:pPr>
    </w:p>
    <w:p w14:paraId="7BB45F96" w14:textId="77777777" w:rsidR="00464604" w:rsidRPr="00FC2000" w:rsidRDefault="000D65B9">
      <w:pPr>
        <w:spacing w:line="276" w:lineRule="auto"/>
        <w:ind w:left="567" w:right="758"/>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C2000">
        <w:rPr>
          <w:rFonts w:ascii="Palatino Linotype" w:eastAsia="Palatino Linotype" w:hAnsi="Palatino Linotype" w:cs="Palatino Linotype"/>
          <w:i/>
          <w:sz w:val="22"/>
          <w:szCs w:val="22"/>
        </w:rPr>
        <w:t xml:space="preserve">. </w:t>
      </w:r>
      <w:r w:rsidRPr="00FC200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C40902" w14:textId="77777777" w:rsidR="00464604" w:rsidRPr="00FC2000" w:rsidRDefault="00464604">
      <w:pPr>
        <w:spacing w:line="360" w:lineRule="auto"/>
        <w:ind w:right="-93"/>
        <w:jc w:val="both"/>
        <w:rPr>
          <w:rFonts w:ascii="Palatino Linotype" w:eastAsia="Palatino Linotype" w:hAnsi="Palatino Linotype" w:cs="Palatino Linotype"/>
        </w:rPr>
      </w:pPr>
    </w:p>
    <w:p w14:paraId="689A73F5"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FC2000">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 lo que no sucedió en el presente caso.</w:t>
      </w:r>
    </w:p>
    <w:p w14:paraId="085F5CDE" w14:textId="77777777" w:rsidR="00464604" w:rsidRPr="00FC2000" w:rsidRDefault="00464604">
      <w:pPr>
        <w:spacing w:line="360" w:lineRule="auto"/>
        <w:ind w:right="49"/>
        <w:jc w:val="both"/>
        <w:rPr>
          <w:rFonts w:ascii="Palatino Linotype" w:eastAsia="Palatino Linotype" w:hAnsi="Palatino Linotype" w:cs="Palatino Linotype"/>
        </w:rPr>
      </w:pPr>
    </w:p>
    <w:p w14:paraId="4D7A627A" w14:textId="77777777" w:rsidR="00464604" w:rsidRPr="00FC2000" w:rsidRDefault="000D65B9">
      <w:pPr>
        <w:spacing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20B424" w14:textId="77777777" w:rsidR="00464604" w:rsidRPr="00FC2000" w:rsidRDefault="00464604">
      <w:pPr>
        <w:spacing w:line="360" w:lineRule="auto"/>
        <w:ind w:right="49"/>
        <w:jc w:val="both"/>
        <w:rPr>
          <w:rFonts w:ascii="Palatino Linotype" w:eastAsia="Palatino Linotype" w:hAnsi="Palatino Linotype" w:cs="Palatino Linotype"/>
        </w:rPr>
      </w:pPr>
    </w:p>
    <w:p w14:paraId="60ABB067"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Por otra parte, conviene mencionar que la Ley de Transparencia vigente en el Estado de México refiere: </w:t>
      </w:r>
    </w:p>
    <w:p w14:paraId="359B4BD7" w14:textId="77777777" w:rsidR="00464604" w:rsidRPr="00FC2000" w:rsidRDefault="00464604">
      <w:pPr>
        <w:spacing w:line="360" w:lineRule="auto"/>
        <w:jc w:val="both"/>
        <w:rPr>
          <w:rFonts w:ascii="Palatino Linotype" w:eastAsia="Palatino Linotype" w:hAnsi="Palatino Linotype" w:cs="Palatino Linotype"/>
        </w:rPr>
      </w:pPr>
    </w:p>
    <w:p w14:paraId="21B94A94"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“Artículo 18.</w:t>
      </w:r>
      <w:r w:rsidRPr="00FC2000">
        <w:rPr>
          <w:rFonts w:ascii="Palatino Linotype" w:eastAsia="Palatino Linotype" w:hAnsi="Palatino Linotype" w:cs="Palatino Linotype"/>
          <w:i/>
          <w:sz w:val="22"/>
          <w:szCs w:val="22"/>
        </w:rPr>
        <w:t xml:space="preserve"> </w:t>
      </w:r>
      <w:r w:rsidRPr="00FC200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FC2000">
        <w:rPr>
          <w:rFonts w:ascii="Palatino Linotype" w:eastAsia="Palatino Linotype" w:hAnsi="Palatino Linotype" w:cs="Palatino Linotype"/>
          <w:i/>
          <w:sz w:val="22"/>
          <w:szCs w:val="22"/>
        </w:rPr>
        <w:t xml:space="preserve"> y reutilización de la información que generen.</w:t>
      </w:r>
    </w:p>
    <w:p w14:paraId="5C6ED094" w14:textId="77777777" w:rsidR="00464604" w:rsidRPr="00FC2000" w:rsidRDefault="00464604">
      <w:pPr>
        <w:spacing w:line="276" w:lineRule="auto"/>
        <w:ind w:left="851" w:right="851"/>
        <w:jc w:val="both"/>
        <w:rPr>
          <w:rFonts w:ascii="Palatino Linotype" w:eastAsia="Palatino Linotype" w:hAnsi="Palatino Linotype" w:cs="Palatino Linotype"/>
          <w:b/>
          <w:i/>
          <w:sz w:val="22"/>
          <w:szCs w:val="22"/>
        </w:rPr>
      </w:pPr>
    </w:p>
    <w:p w14:paraId="22449C2D"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Artículo 19. </w:t>
      </w:r>
      <w:r w:rsidRPr="00FC200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FC2000">
        <w:rPr>
          <w:rFonts w:ascii="Palatino Linotype" w:eastAsia="Palatino Linotype" w:hAnsi="Palatino Linotype" w:cs="Palatino Linotype"/>
          <w:i/>
          <w:sz w:val="22"/>
          <w:szCs w:val="22"/>
        </w:rPr>
        <w:t>.</w:t>
      </w:r>
    </w:p>
    <w:p w14:paraId="3D283F18" w14:textId="77777777" w:rsidR="00464604" w:rsidRPr="00FC2000" w:rsidRDefault="00464604">
      <w:pPr>
        <w:spacing w:line="276" w:lineRule="auto"/>
        <w:ind w:left="851" w:right="851"/>
        <w:jc w:val="both"/>
        <w:rPr>
          <w:rFonts w:ascii="Palatino Linotype" w:eastAsia="Palatino Linotype" w:hAnsi="Palatino Linotype" w:cs="Palatino Linotype"/>
          <w:i/>
          <w:sz w:val="22"/>
          <w:szCs w:val="22"/>
        </w:rPr>
      </w:pPr>
    </w:p>
    <w:p w14:paraId="4C093FE7"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19E56600" w14:textId="77777777" w:rsidR="00464604" w:rsidRPr="00FC2000" w:rsidRDefault="00464604">
      <w:pPr>
        <w:ind w:left="851" w:right="851"/>
        <w:jc w:val="both"/>
        <w:rPr>
          <w:rFonts w:ascii="Palatino Linotype" w:eastAsia="Palatino Linotype" w:hAnsi="Palatino Linotype" w:cs="Palatino Linotype"/>
          <w:i/>
          <w:sz w:val="22"/>
          <w:szCs w:val="22"/>
        </w:rPr>
      </w:pPr>
    </w:p>
    <w:p w14:paraId="1086C2C1" w14:textId="77777777" w:rsidR="00464604" w:rsidRPr="00FC2000" w:rsidRDefault="000D65B9">
      <w:pPr>
        <w:spacing w:line="276" w:lineRule="auto"/>
        <w:ind w:left="851" w:right="851"/>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CEA14CC" w14:textId="77777777" w:rsidR="00464604" w:rsidRPr="00FC2000" w:rsidRDefault="00464604">
      <w:pPr>
        <w:spacing w:line="360" w:lineRule="auto"/>
        <w:jc w:val="both"/>
        <w:rPr>
          <w:rFonts w:ascii="Palatino Linotype" w:eastAsia="Palatino Linotype" w:hAnsi="Palatino Linotype" w:cs="Palatino Linotype"/>
        </w:rPr>
      </w:pPr>
    </w:p>
    <w:p w14:paraId="5B2C8FCE"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795A66E" w14:textId="77777777" w:rsidR="00464604" w:rsidRPr="00FC2000" w:rsidRDefault="00464604">
      <w:pPr>
        <w:spacing w:line="360" w:lineRule="auto"/>
        <w:jc w:val="both"/>
        <w:rPr>
          <w:rFonts w:ascii="Palatino Linotype" w:eastAsia="Palatino Linotype" w:hAnsi="Palatino Linotype" w:cs="Palatino Linotype"/>
        </w:rPr>
      </w:pPr>
    </w:p>
    <w:p w14:paraId="231EA693"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FC2000">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9E91C5B" w14:textId="77777777" w:rsidR="00464604" w:rsidRPr="00FC2000" w:rsidRDefault="00464604">
      <w:pPr>
        <w:ind w:left="851" w:right="899"/>
        <w:jc w:val="both"/>
        <w:rPr>
          <w:rFonts w:ascii="Palatino Linotype" w:eastAsia="Palatino Linotype" w:hAnsi="Palatino Linotype" w:cs="Palatino Linotype"/>
          <w:i/>
          <w:sz w:val="22"/>
          <w:szCs w:val="22"/>
        </w:rPr>
      </w:pPr>
    </w:p>
    <w:p w14:paraId="2EF1CFC9"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r w:rsidRPr="00FC2000">
        <w:rPr>
          <w:rFonts w:ascii="Palatino Linotype" w:eastAsia="Palatino Linotype" w:hAnsi="Palatino Linotype" w:cs="Palatino Linotype"/>
          <w:b/>
          <w:i/>
          <w:sz w:val="22"/>
          <w:szCs w:val="22"/>
        </w:rPr>
        <w:t xml:space="preserve">Artículo 3. </w:t>
      </w:r>
      <w:r w:rsidRPr="00FC2000">
        <w:rPr>
          <w:rFonts w:ascii="Palatino Linotype" w:eastAsia="Palatino Linotype" w:hAnsi="Palatino Linotype" w:cs="Palatino Linotype"/>
          <w:i/>
          <w:sz w:val="22"/>
          <w:szCs w:val="22"/>
        </w:rPr>
        <w:t>Para los efectos de la presente Ley se entenderá por:</w:t>
      </w:r>
    </w:p>
    <w:p w14:paraId="0DBD2E1C"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w:t>
      </w:r>
    </w:p>
    <w:p w14:paraId="2D9EA4B7"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XI. Documento:</w:t>
      </w:r>
      <w:r w:rsidRPr="00FC2000">
        <w:rPr>
          <w:rFonts w:ascii="Palatino Linotype" w:eastAsia="Palatino Linotype" w:hAnsi="Palatino Linotype" w:cs="Palatino Linotype"/>
          <w:i/>
          <w:sz w:val="22"/>
          <w:szCs w:val="22"/>
        </w:rPr>
        <w:t xml:space="preserve"> Los expedientes, reportes, estudios, actas</w:t>
      </w:r>
      <w:r w:rsidRPr="00FC2000">
        <w:rPr>
          <w:rFonts w:ascii="Palatino Linotype" w:eastAsia="Palatino Linotype" w:hAnsi="Palatino Linotype" w:cs="Palatino Linotype"/>
          <w:b/>
          <w:i/>
          <w:sz w:val="22"/>
          <w:szCs w:val="22"/>
        </w:rPr>
        <w:t>,</w:t>
      </w:r>
      <w:r w:rsidRPr="00FC200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21D154" w14:textId="77777777" w:rsidR="00464604" w:rsidRPr="00FC2000" w:rsidRDefault="00464604">
      <w:pPr>
        <w:spacing w:line="276" w:lineRule="auto"/>
        <w:ind w:left="851" w:right="899"/>
        <w:jc w:val="both"/>
        <w:rPr>
          <w:rFonts w:ascii="Palatino Linotype" w:eastAsia="Palatino Linotype" w:hAnsi="Palatino Linotype" w:cs="Palatino Linotype"/>
          <w:sz w:val="22"/>
          <w:szCs w:val="22"/>
        </w:rPr>
      </w:pPr>
    </w:p>
    <w:p w14:paraId="3E685CFB"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C3DE61" w14:textId="77777777" w:rsidR="00464604" w:rsidRPr="00FC2000" w:rsidRDefault="00464604">
      <w:pPr>
        <w:ind w:left="851" w:right="899"/>
        <w:jc w:val="both"/>
        <w:rPr>
          <w:rFonts w:ascii="Palatino Linotype" w:eastAsia="Palatino Linotype" w:hAnsi="Palatino Linotype" w:cs="Palatino Linotype"/>
        </w:rPr>
      </w:pPr>
    </w:p>
    <w:p w14:paraId="2936F6DF" w14:textId="77777777" w:rsidR="00464604" w:rsidRPr="00FC2000" w:rsidRDefault="000D65B9">
      <w:pPr>
        <w:ind w:left="851" w:right="89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sz w:val="22"/>
          <w:szCs w:val="22"/>
        </w:rPr>
        <w:t>“</w:t>
      </w:r>
      <w:r w:rsidRPr="00FC2000">
        <w:rPr>
          <w:rFonts w:ascii="Palatino Linotype" w:eastAsia="Palatino Linotype" w:hAnsi="Palatino Linotype" w:cs="Palatino Linotype"/>
          <w:b/>
          <w:i/>
          <w:sz w:val="22"/>
          <w:szCs w:val="22"/>
        </w:rPr>
        <w:t>CRITERIO 0002-11</w:t>
      </w:r>
    </w:p>
    <w:p w14:paraId="3CA9955D"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C200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D3EE25"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D63E7B7"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14:paraId="2CBD555D"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6808A41" w14:textId="77777777" w:rsidR="00464604" w:rsidRPr="00FC2000" w:rsidRDefault="000D65B9">
      <w:pPr>
        <w:spacing w:line="276" w:lineRule="auto"/>
        <w:ind w:left="851" w:right="89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3C44C5AB" w14:textId="77777777" w:rsidR="00464604" w:rsidRPr="00FC2000" w:rsidRDefault="000D65B9">
      <w:pPr>
        <w:spacing w:before="280" w:after="28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De ahí que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FC2000">
        <w:rPr>
          <w:rFonts w:ascii="Palatino Linotype" w:eastAsia="Palatino Linotype" w:hAnsi="Palatino Linotype" w:cs="Palatino Linotype"/>
          <w:vertAlign w:val="superscript"/>
        </w:rPr>
        <w:footnoteReference w:id="1"/>
      </w:r>
      <w:r w:rsidRPr="00FC2000">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C2000">
        <w:rPr>
          <w:rFonts w:ascii="Palatino Linotype" w:eastAsia="Palatino Linotype" w:hAnsi="Palatino Linotype" w:cs="Palatino Linotype"/>
          <w:vertAlign w:val="superscript"/>
        </w:rPr>
        <w:footnoteReference w:id="2"/>
      </w:r>
      <w:r w:rsidRPr="00FC2000">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700B6FD6" w14:textId="27C73C76" w:rsidR="00887C18" w:rsidRPr="00FC2000" w:rsidRDefault="00887C18">
      <w:pPr>
        <w:spacing w:before="280" w:after="280" w:line="360" w:lineRule="auto"/>
        <w:jc w:val="both"/>
        <w:rPr>
          <w:rFonts w:ascii="Palatino Linotype" w:eastAsia="Palatino Linotype" w:hAnsi="Palatino Linotype" w:cs="Palatino Linotype"/>
        </w:rPr>
      </w:pPr>
      <w:r w:rsidRPr="00FC2000">
        <w:rPr>
          <w:rFonts w:ascii="Palatino Linotype" w:hAnsi="Palatino Linotype"/>
        </w:rPr>
        <w:lastRenderedPageBreak/>
        <w:t xml:space="preserve">En este sentido, cabe reiterar que el particular solicitó al </w:t>
      </w:r>
      <w:r w:rsidRPr="00FC2000">
        <w:rPr>
          <w:rFonts w:ascii="Palatino Linotype" w:hAnsi="Palatino Linotype"/>
          <w:b/>
          <w:bCs/>
        </w:rPr>
        <w:t xml:space="preserve">Sujeto Obligado, </w:t>
      </w:r>
      <w:r w:rsidRPr="00FC2000">
        <w:rPr>
          <w:rFonts w:ascii="Palatino Linotype" w:hAnsi="Palatino Linotype"/>
        </w:rPr>
        <w:t>lo siguiente:</w:t>
      </w:r>
    </w:p>
    <w:p w14:paraId="355FF3E2" w14:textId="77777777" w:rsidR="00464604" w:rsidRPr="00FC2000" w:rsidRDefault="000D65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Expuesto lo anterior, se procede al análisis de los agravios hechos valer por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concernientes a la respuesta que proporcionó el </w:t>
      </w:r>
      <w:r w:rsidRPr="00FC2000">
        <w:rPr>
          <w:rFonts w:ascii="Palatino Linotype" w:eastAsia="Palatino Linotype" w:hAnsi="Palatino Linotype" w:cs="Palatino Linotype"/>
          <w:b/>
        </w:rPr>
        <w:t xml:space="preserve">SUJETO OBLIGADO </w:t>
      </w:r>
      <w:r w:rsidRPr="00FC2000">
        <w:rPr>
          <w:rFonts w:ascii="Palatino Linotype" w:eastAsia="Palatino Linotype" w:hAnsi="Palatino Linotype" w:cs="Palatino Linotype"/>
        </w:rPr>
        <w:t>la cual consistió sustancialmente en el</w:t>
      </w:r>
      <w:r w:rsidRPr="00FC2000">
        <w:rPr>
          <w:rFonts w:ascii="Palatino Linotype" w:eastAsia="Palatino Linotype" w:hAnsi="Palatino Linotype" w:cs="Palatino Linotype"/>
          <w:b/>
        </w:rPr>
        <w:t xml:space="preserve"> cambio de modalidad</w:t>
      </w:r>
      <w:r w:rsidRPr="00FC2000">
        <w:rPr>
          <w:rFonts w:ascii="Palatino Linotype" w:eastAsia="Palatino Linotype" w:hAnsi="Palatino Linotype" w:cs="Palatino Linotype"/>
        </w:rPr>
        <w:t xml:space="preserve"> para la entrega de la información, al tenor de lo siguiente:</w:t>
      </w:r>
    </w:p>
    <w:p w14:paraId="1318D2D4" w14:textId="77777777" w:rsidR="00887C18" w:rsidRPr="00FC2000" w:rsidRDefault="00887C18" w:rsidP="00887C18">
      <w:pPr>
        <w:spacing w:before="240" w:after="240" w:line="276" w:lineRule="auto"/>
        <w:ind w:left="851"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“solicito el documento en </w:t>
      </w:r>
      <w:proofErr w:type="spellStart"/>
      <w:r w:rsidRPr="00FC2000">
        <w:rPr>
          <w:rFonts w:ascii="Palatino Linotype" w:eastAsia="Palatino Linotype" w:hAnsi="Palatino Linotype" w:cs="Palatino Linotype"/>
          <w:i/>
          <w:sz w:val="22"/>
          <w:szCs w:val="22"/>
        </w:rPr>
        <w:t>pdf</w:t>
      </w:r>
      <w:proofErr w:type="spellEnd"/>
      <w:r w:rsidRPr="00FC2000">
        <w:rPr>
          <w:rFonts w:ascii="Palatino Linotype" w:eastAsia="Palatino Linotype" w:hAnsi="Palatino Linotype" w:cs="Palatino Linotype"/>
          <w:i/>
          <w:sz w:val="22"/>
          <w:szCs w:val="22"/>
        </w:rPr>
        <w:t xml:space="preserve"> de la autorización por escrito que dan los tutores de las niñas y niños que salen en las </w:t>
      </w:r>
      <w:proofErr w:type="spellStart"/>
      <w:r w:rsidRPr="00FC2000">
        <w:rPr>
          <w:rFonts w:ascii="Palatino Linotype" w:eastAsia="Palatino Linotype" w:hAnsi="Palatino Linotype" w:cs="Palatino Linotype"/>
          <w:i/>
          <w:sz w:val="22"/>
          <w:szCs w:val="22"/>
        </w:rPr>
        <w:t>fotografias</w:t>
      </w:r>
      <w:proofErr w:type="spellEnd"/>
      <w:r w:rsidRPr="00FC2000">
        <w:rPr>
          <w:rFonts w:ascii="Palatino Linotype" w:eastAsia="Palatino Linotype" w:hAnsi="Palatino Linotype" w:cs="Palatino Linotype"/>
          <w:i/>
          <w:sz w:val="22"/>
          <w:szCs w:val="22"/>
        </w:rPr>
        <w:t xml:space="preserve"> del </w:t>
      </w:r>
      <w:proofErr w:type="spellStart"/>
      <w:r w:rsidRPr="00FC2000">
        <w:rPr>
          <w:rFonts w:ascii="Palatino Linotype" w:eastAsia="Palatino Linotype" w:hAnsi="Palatino Linotype" w:cs="Palatino Linotype"/>
          <w:i/>
          <w:sz w:val="22"/>
          <w:szCs w:val="22"/>
        </w:rPr>
        <w:t>facebook</w:t>
      </w:r>
      <w:proofErr w:type="spellEnd"/>
      <w:r w:rsidRPr="00FC2000">
        <w:rPr>
          <w:rFonts w:ascii="Palatino Linotype" w:eastAsia="Palatino Linotype" w:hAnsi="Palatino Linotype" w:cs="Palatino Linotype"/>
          <w:i/>
          <w:sz w:val="22"/>
          <w:szCs w:val="22"/>
        </w:rPr>
        <w:t xml:space="preserve"> de la presidenta” (Sic)</w:t>
      </w:r>
    </w:p>
    <w:p w14:paraId="6A690426" w14:textId="77777777" w:rsidR="00887C18" w:rsidRPr="00FC2000" w:rsidRDefault="00887C18" w:rsidP="00887C18">
      <w:pPr>
        <w:pStyle w:val="NormalWeb"/>
        <w:spacing w:before="0" w:beforeAutospacing="0" w:after="0" w:afterAutospacing="0" w:line="360" w:lineRule="auto"/>
        <w:jc w:val="both"/>
      </w:pPr>
      <w:r w:rsidRPr="00FC2000">
        <w:rPr>
          <w:rFonts w:ascii="Palatino Linotype" w:hAnsi="Palatino Linotype"/>
        </w:rPr>
        <w:t xml:space="preserve">Siendo necesario mencionar que en ejercicio de la facultad conferida en el artículo 159 primer párrafo de la Ley de Transparencia y Acceso a la Información Pública del Estado de México, el </w:t>
      </w:r>
      <w:r w:rsidRPr="00FC2000">
        <w:rPr>
          <w:rFonts w:ascii="Palatino Linotype" w:hAnsi="Palatino Linotype"/>
          <w:b/>
          <w:bCs/>
        </w:rPr>
        <w:t>Sujeto Obligado</w:t>
      </w:r>
      <w:r w:rsidRPr="00FC2000">
        <w:rPr>
          <w:rFonts w:ascii="Palatino Linotype" w:hAnsi="Palatino Linotype"/>
        </w:rPr>
        <w:t xml:space="preserve">, a través de la Titular de la Unidad de Transparencia, requirió a la persona solicitante al quinto día hábil posterior a la presentación de la solicitud, a efecto de que, dentro de los diez días hábiles siguientes, </w:t>
      </w:r>
      <w:r w:rsidRPr="00FC2000">
        <w:rPr>
          <w:rFonts w:ascii="Palatino Linotype" w:hAnsi="Palatino Linotype"/>
          <w:b/>
          <w:bCs/>
        </w:rPr>
        <w:t xml:space="preserve">realizara la aclaración total de la información a obtener, </w:t>
      </w:r>
      <w:r w:rsidRPr="00FC2000">
        <w:rPr>
          <w:rFonts w:ascii="Palatino Linotype" w:hAnsi="Palatino Linotype"/>
        </w:rPr>
        <w:t>desahogando la persona solicitante el requerimiento en los mismos términos de las solicitudes iniciales, como fue detallado en los antecedentes de la presente resolución.</w:t>
      </w:r>
    </w:p>
    <w:p w14:paraId="59D11DC4" w14:textId="77777777" w:rsidR="00887C18" w:rsidRPr="00FC2000" w:rsidRDefault="00887C18" w:rsidP="00887C18">
      <w:pPr>
        <w:pStyle w:val="NormalWeb"/>
        <w:spacing w:before="240" w:beforeAutospacing="0" w:after="240" w:afterAutospacing="0" w:line="360" w:lineRule="auto"/>
        <w:jc w:val="both"/>
      </w:pPr>
      <w:r w:rsidRPr="00FC2000">
        <w:rPr>
          <w:rFonts w:ascii="Palatino Linotype" w:hAnsi="Palatino Linotype"/>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466FC617" w14:textId="77777777" w:rsidR="00887C18" w:rsidRPr="00FC2000" w:rsidRDefault="00887C18" w:rsidP="00887C18">
      <w:pPr>
        <w:pStyle w:val="NormalWeb"/>
        <w:spacing w:before="240" w:beforeAutospacing="0" w:after="240" w:afterAutospacing="0" w:line="360" w:lineRule="auto"/>
        <w:jc w:val="both"/>
      </w:pPr>
      <w:r w:rsidRPr="00FC2000">
        <w:rPr>
          <w:rFonts w:ascii="Palatino Linotype" w:hAnsi="Palatino Linotype"/>
        </w:rPr>
        <w:lastRenderedPageBreak/>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490F2AAF" w14:textId="77777777" w:rsidR="00887C18" w:rsidRPr="00FC2000" w:rsidRDefault="00887C18" w:rsidP="00887C18">
      <w:pPr>
        <w:pStyle w:val="NormalWeb"/>
        <w:spacing w:before="240" w:beforeAutospacing="0" w:after="240" w:afterAutospacing="0" w:line="360" w:lineRule="auto"/>
        <w:ind w:right="49"/>
        <w:jc w:val="both"/>
      </w:pPr>
      <w:r w:rsidRPr="00FC2000">
        <w:rPr>
          <w:rFonts w:ascii="Palatino Linotype" w:hAnsi="Palatino Linotype"/>
        </w:rPr>
        <w:t xml:space="preserve">En tal sentido, a consideración de este Organismo Garante el </w:t>
      </w:r>
      <w:r w:rsidRPr="00FC2000">
        <w:rPr>
          <w:rFonts w:ascii="Palatino Linotype" w:hAnsi="Palatino Linotype"/>
          <w:b/>
          <w:bCs/>
        </w:rPr>
        <w:t>Sujeto Obligado hizo un uso excesivo del requerimiento de aclaración</w:t>
      </w:r>
      <w:r w:rsidRPr="00FC2000">
        <w:rPr>
          <w:rFonts w:ascii="Palatino Linotype" w:hAnsi="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07F851E8" w14:textId="77777777" w:rsidR="00887C18" w:rsidRPr="00FC2000" w:rsidRDefault="00887C18" w:rsidP="00887C18">
      <w:pPr>
        <w:pStyle w:val="NormalWeb"/>
        <w:spacing w:before="240" w:beforeAutospacing="0" w:after="240" w:afterAutospacing="0" w:line="360" w:lineRule="auto"/>
        <w:ind w:right="49"/>
        <w:jc w:val="both"/>
      </w:pPr>
      <w:r w:rsidRPr="00FC2000">
        <w:rPr>
          <w:rFonts w:ascii="Palatino Linotype" w:hAnsi="Palatino Linotype"/>
        </w:rPr>
        <w:t xml:space="preserve">Una  vez desahogado el requerimiento de información adicional por parte de la persona solicitante, el </w:t>
      </w:r>
      <w:r w:rsidRPr="00FC2000">
        <w:rPr>
          <w:rFonts w:ascii="Palatino Linotype" w:hAnsi="Palatino Linotype"/>
          <w:b/>
          <w:bCs/>
        </w:rPr>
        <w:t>Sujeto Obligado</w:t>
      </w:r>
      <w:r w:rsidRPr="00FC2000">
        <w:rPr>
          <w:rFonts w:ascii="Palatino Linotype" w:hAnsi="Palatino Linotype"/>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w:t>
      </w:r>
      <w:r w:rsidRPr="00FC2000">
        <w:rPr>
          <w:rFonts w:ascii="Palatino Linotype" w:hAnsi="Palatino Linotype"/>
          <w:b/>
          <w:bCs/>
        </w:rPr>
        <w:t>el cambio de modalidad en la entrega de la información a consulta directa</w:t>
      </w:r>
      <w:r w:rsidRPr="00FC2000">
        <w:rPr>
          <w:rFonts w:ascii="Palatino Linotype" w:hAnsi="Palatino Linotype"/>
        </w:rPr>
        <w:t xml:space="preserve">, </w:t>
      </w:r>
      <w:r w:rsidRPr="00FC2000">
        <w:rPr>
          <w:rFonts w:ascii="Palatino Linotype" w:hAnsi="Palatino Linotype"/>
          <w:b/>
          <w:bCs/>
        </w:rPr>
        <w:t>de los soportes documentales que se otorgarán para dar respuesta a las solicitudes de información,</w:t>
      </w:r>
      <w:r w:rsidRPr="00FC2000">
        <w:rPr>
          <w:rFonts w:ascii="Palatino Linotype" w:hAnsi="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w:t>
      </w:r>
      <w:r w:rsidRPr="00FC2000">
        <w:rPr>
          <w:rFonts w:ascii="Palatino Linotype" w:hAnsi="Palatino Linotype"/>
        </w:rPr>
        <w:lastRenderedPageBreak/>
        <w:t>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5C6AE821" w14:textId="77777777" w:rsidR="00887C18" w:rsidRPr="00FC2000" w:rsidRDefault="00887C18" w:rsidP="00887C18">
      <w:pPr>
        <w:pStyle w:val="NormalWeb"/>
        <w:spacing w:before="240" w:beforeAutospacing="0" w:after="240" w:afterAutospacing="0" w:line="360" w:lineRule="auto"/>
        <w:ind w:right="49"/>
        <w:jc w:val="both"/>
        <w:rPr>
          <w:rFonts w:ascii="Palatino Linotype" w:hAnsi="Palatino Linotype"/>
        </w:rPr>
      </w:pPr>
      <w:r w:rsidRPr="00FC2000">
        <w:rPr>
          <w:rFonts w:ascii="Palatino Linotype" w:hAnsi="Palatino Linotype"/>
        </w:rPr>
        <w:t xml:space="preserve">Bajo tales argumentos, al no estar conforme, el particular presentó el recurso de revisión que nos ocupa, mediante el cual señaló como motivos de inconformidad, en lo conducente, que la respuesta emitida por el </w:t>
      </w:r>
      <w:r w:rsidRPr="00FC2000">
        <w:rPr>
          <w:rFonts w:ascii="Palatino Linotype" w:hAnsi="Palatino Linotype"/>
          <w:b/>
          <w:bCs/>
        </w:rPr>
        <w:t>Sujeto Obligado</w:t>
      </w:r>
      <w:r w:rsidRPr="00FC2000">
        <w:rPr>
          <w:rFonts w:ascii="Palatino Linotype" w:hAnsi="Palatino Linotype"/>
        </w:rPr>
        <w:t xml:space="preserve">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sidRPr="00FC2000">
        <w:rPr>
          <w:rFonts w:ascii="Palatino Linotype" w:hAnsi="Palatino Linotype"/>
          <w:b/>
          <w:bCs/>
        </w:rPr>
        <w:t>la fecha del acta es previa a la fecha en la que se realizaron las solicitudes de información</w:t>
      </w:r>
      <w:r w:rsidRPr="00FC2000">
        <w:rPr>
          <w:rFonts w:ascii="Palatino Linotype" w:hAnsi="Palatino Linotype"/>
        </w:rPr>
        <w:t>,</w:t>
      </w:r>
      <w:r w:rsidRPr="00FC2000">
        <w:rPr>
          <w:rFonts w:ascii="Palatino Linotype" w:hAnsi="Palatino Linotype"/>
          <w:sz w:val="22"/>
          <w:szCs w:val="22"/>
        </w:rPr>
        <w:t xml:space="preserve"> </w:t>
      </w:r>
      <w:r w:rsidRPr="00FC2000">
        <w:rPr>
          <w:rFonts w:ascii="Palatino Linotype" w:hAnsi="Palatino Linotype"/>
        </w:rPr>
        <w:t>solicitando al pleno de este Organismo ordene la entrega de la información en los términos requeridos.</w:t>
      </w:r>
    </w:p>
    <w:p w14:paraId="13081E25" w14:textId="59C0E6AC" w:rsidR="007F7DC0" w:rsidRPr="00FC2000" w:rsidRDefault="007F7DC0" w:rsidP="007F7DC0">
      <w:pPr>
        <w:pStyle w:val="NormalWeb"/>
        <w:spacing w:before="240" w:beforeAutospacing="0" w:after="240" w:afterAutospacing="0" w:line="360" w:lineRule="auto"/>
        <w:ind w:right="51"/>
        <w:jc w:val="both"/>
      </w:pPr>
      <w:r w:rsidRPr="00FC2000">
        <w:rPr>
          <w:rFonts w:ascii="Palatino Linotype" w:hAnsi="Palatino Linotype"/>
        </w:rPr>
        <w:lastRenderedPageBreak/>
        <w:t>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39793148" w14:textId="77777777" w:rsidR="007F7DC0" w:rsidRPr="00FC2000" w:rsidRDefault="007F7DC0" w:rsidP="007F7DC0">
      <w:pPr>
        <w:pStyle w:val="NormalWeb"/>
        <w:spacing w:before="0" w:beforeAutospacing="0" w:after="0" w:afterAutospacing="0" w:line="360" w:lineRule="auto"/>
        <w:jc w:val="both"/>
      </w:pPr>
      <w:r w:rsidRPr="00FC2000">
        <w:rPr>
          <w:rFonts w:ascii="Palatino Linotype" w:hAnsi="Palatino Linotype"/>
        </w:rPr>
        <w:t xml:space="preserve">Posteriormente este Organismo Garante, le requirió al </w:t>
      </w:r>
      <w:r w:rsidRPr="00FC2000">
        <w:rPr>
          <w:rFonts w:ascii="Palatino Linotype" w:hAnsi="Palatino Linotype"/>
          <w:b/>
          <w:bCs/>
        </w:rPr>
        <w:t>Sujeto Obligado</w:t>
      </w:r>
      <w:r w:rsidRPr="00FC2000">
        <w:rPr>
          <w:rFonts w:ascii="Palatino Linotype" w:hAnsi="Palatino Linotype"/>
        </w:rPr>
        <w:t xml:space="preserve"> mediante correo electrónico precisara la cantidad de información o motivos por los cuales no era posible cargar la información a SAIMEX y de ser el caso hacer entrega de esta, sin contar con respuesta alguna por parte del</w:t>
      </w:r>
      <w:r w:rsidRPr="00FC2000">
        <w:rPr>
          <w:rFonts w:ascii="Palatino Linotype" w:hAnsi="Palatino Linotype"/>
          <w:b/>
          <w:bCs/>
        </w:rPr>
        <w:t xml:space="preserve"> </w:t>
      </w:r>
      <w:r w:rsidRPr="00FC2000">
        <w:rPr>
          <w:rFonts w:ascii="Palatino Linotype" w:hAnsi="Palatino Linotype"/>
        </w:rPr>
        <w:t>Titular de la Unidad de Transparencia</w:t>
      </w:r>
      <w:r w:rsidRPr="00FC2000">
        <w:rPr>
          <w:rFonts w:ascii="Palatino Linotype" w:hAnsi="Palatino Linotype"/>
          <w:b/>
          <w:bCs/>
        </w:rPr>
        <w:t xml:space="preserve"> del Sistema Municipal Para el Desarrollo Integral de la Familia de Metepec.</w:t>
      </w:r>
    </w:p>
    <w:p w14:paraId="796467B3" w14:textId="77777777" w:rsidR="007F7DC0" w:rsidRPr="00FC2000" w:rsidRDefault="007F7DC0" w:rsidP="007F7DC0">
      <w:pPr>
        <w:pStyle w:val="NormalWeb"/>
        <w:spacing w:before="240" w:beforeAutospacing="0" w:after="240" w:afterAutospacing="0" w:line="360" w:lineRule="auto"/>
        <w:jc w:val="both"/>
      </w:pPr>
      <w:r w:rsidRPr="00FC2000">
        <w:rPr>
          <w:rFonts w:ascii="Palatino Linotype" w:hAnsi="Palatino Linotype"/>
        </w:rPr>
        <w:t xml:space="preserve">En este sentido, derivado del análisis realizado en las constancias que integran el expediente, este Organismo Garante determina procedente analizar si con la respuesta emitida por el del </w:t>
      </w:r>
      <w:r w:rsidRPr="00FC2000">
        <w:rPr>
          <w:rFonts w:ascii="Palatino Linotype" w:hAnsi="Palatino Linotype"/>
          <w:b/>
          <w:bCs/>
        </w:rPr>
        <w:t>Sujeto Obligado</w:t>
      </w:r>
      <w:r w:rsidRPr="00FC2000">
        <w:rPr>
          <w:rFonts w:ascii="Palatino Linotype" w:hAnsi="Palatino Linotype"/>
        </w:rPr>
        <w:t xml:space="preserve"> a la solicitud en estudio, se transgredió el derecho humano de acceso a la información pública de la parte </w:t>
      </w:r>
      <w:r w:rsidRPr="00FC2000">
        <w:rPr>
          <w:rFonts w:ascii="Palatino Linotype" w:hAnsi="Palatino Linotype"/>
          <w:b/>
          <w:bCs/>
        </w:rPr>
        <w:t>Recurrente</w:t>
      </w:r>
      <w:r w:rsidRPr="00FC2000">
        <w:rPr>
          <w:rFonts w:ascii="Palatino Linotype" w:hAnsi="Palatino Linotype"/>
        </w:rPr>
        <w:t xml:space="preserve">, es decir que la </w:t>
      </w:r>
      <w:r w:rsidRPr="00FC2000">
        <w:rPr>
          <w:rFonts w:ascii="Palatino Linotype" w:hAnsi="Palatino Linotype"/>
          <w:i/>
          <w:iCs/>
        </w:rPr>
        <w:t>Litis</w:t>
      </w:r>
      <w:r w:rsidRPr="00FC2000">
        <w:rPr>
          <w:rFonts w:ascii="Palatino Linotype" w:hAnsi="Palatino Linotype"/>
        </w:rPr>
        <w:t xml:space="preserve"> consistirá en determinar si la modalidad de entrega presentada por el </w:t>
      </w:r>
      <w:r w:rsidRPr="00FC2000">
        <w:rPr>
          <w:rFonts w:ascii="Palatino Linotype" w:hAnsi="Palatino Linotype"/>
          <w:b/>
          <w:bCs/>
        </w:rPr>
        <w:t>Sujeto Obligado</w:t>
      </w:r>
      <w:r w:rsidRPr="00FC2000">
        <w:rPr>
          <w:rFonts w:ascii="Palatino Linotype" w:hAnsi="Palatino Linotype"/>
        </w:rPr>
        <w:t xml:space="preserve"> transgrede el derecho del particular.</w:t>
      </w:r>
    </w:p>
    <w:p w14:paraId="1BEB4859" w14:textId="65FBCBD8" w:rsidR="007F7DC0" w:rsidRPr="00FC2000" w:rsidRDefault="007F7DC0" w:rsidP="007F7DC0">
      <w:pPr>
        <w:pStyle w:val="NormalWeb"/>
        <w:spacing w:before="240" w:beforeAutospacing="0" w:after="240" w:afterAutospacing="0" w:line="360" w:lineRule="auto"/>
        <w:jc w:val="both"/>
      </w:pPr>
      <w:r w:rsidRPr="00FC2000">
        <w:rPr>
          <w:rFonts w:ascii="Palatino Linotype" w:hAnsi="Palatino Linotype"/>
        </w:rPr>
        <w:t>Ahora bien,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75275FB2" w14:textId="35E0BA29" w:rsidR="00464604" w:rsidRPr="00FC2000" w:rsidRDefault="00A81139" w:rsidP="00F23C9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FC2000">
        <w:rPr>
          <w:noProof/>
        </w:rPr>
        <w:lastRenderedPageBreak/>
        <w:drawing>
          <wp:inline distT="0" distB="0" distL="0" distR="0" wp14:anchorId="09528E6A" wp14:editId="19CE089E">
            <wp:extent cx="5594985" cy="1904892"/>
            <wp:effectExtent l="76200" t="19050" r="81915" b="133985"/>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12"/>
                    <a:srcRect l="7977" t="26705" r="56381" b="51720"/>
                    <a:stretch/>
                  </pic:blipFill>
                  <pic:spPr bwMode="auto">
                    <a:xfrm>
                      <a:off x="0" y="0"/>
                      <a:ext cx="5602807" cy="1907555"/>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2E4B5C6A" w14:textId="27587E6C" w:rsidR="00ED1D72" w:rsidRPr="00FC2000" w:rsidRDefault="000D65B9">
      <w:pPr>
        <w:pBdr>
          <w:top w:val="nil"/>
          <w:left w:val="nil"/>
          <w:bottom w:val="nil"/>
          <w:right w:val="nil"/>
          <w:between w:val="nil"/>
        </w:pBdr>
        <w:spacing w:before="28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Una vez acotado </w:t>
      </w:r>
      <w:r w:rsidR="007F7DC0" w:rsidRPr="00FC2000">
        <w:rPr>
          <w:rFonts w:ascii="Palatino Linotype" w:eastAsia="Palatino Linotype" w:hAnsi="Palatino Linotype" w:cs="Palatino Linotype"/>
        </w:rPr>
        <w:t>lo</w:t>
      </w:r>
      <w:r w:rsidRPr="00FC2000">
        <w:rPr>
          <w:rFonts w:ascii="Palatino Linotype" w:eastAsia="Palatino Linotype" w:hAnsi="Palatino Linotype" w:cs="Palatino Linotype"/>
        </w:rPr>
        <w:t xml:space="preserve"> anterior, </w:t>
      </w:r>
      <w:r w:rsidR="00ED1D72" w:rsidRPr="00FC2000">
        <w:rPr>
          <w:rFonts w:ascii="Palatino Linotype" w:eastAsia="Palatino Linotype" w:hAnsi="Palatino Linotype" w:cs="Palatino Linotype"/>
        </w:rPr>
        <w:t xml:space="preserve">tomando en consideración que la solicitud del particular versa sobre las autorizaciones por escrito de los padres o tutores, con las que deben contar quienes divulguen imágenes de menores de edad en redes sociales, </w:t>
      </w:r>
      <w:r w:rsidRPr="00FC2000">
        <w:rPr>
          <w:rFonts w:ascii="Palatino Linotype" w:eastAsia="Palatino Linotype" w:hAnsi="Palatino Linotype" w:cs="Palatino Linotype"/>
        </w:rPr>
        <w:t xml:space="preserve">este Pleno considera </w:t>
      </w:r>
      <w:r w:rsidR="00ED1D72" w:rsidRPr="00FC2000">
        <w:rPr>
          <w:rFonts w:ascii="Palatino Linotype" w:eastAsia="Palatino Linotype" w:hAnsi="Palatino Linotype" w:cs="Palatino Linotype"/>
        </w:rPr>
        <w:t>pertinente traer a colación la normatividad siguiente:</w:t>
      </w:r>
    </w:p>
    <w:p w14:paraId="4A407829" w14:textId="77777777" w:rsidR="007A6B94" w:rsidRPr="00FC2000" w:rsidRDefault="007A6B94" w:rsidP="00191C3C">
      <w:pPr>
        <w:spacing w:line="360" w:lineRule="auto"/>
        <w:jc w:val="both"/>
        <w:rPr>
          <w:rFonts w:ascii="Palatino Linotype" w:eastAsia="Palatino Linotype" w:hAnsi="Palatino Linotype" w:cs="Palatino Linotype"/>
        </w:rPr>
      </w:pPr>
    </w:p>
    <w:p w14:paraId="1CBA1FDE" w14:textId="07455BFA" w:rsidR="00191C3C" w:rsidRPr="00FC2000" w:rsidRDefault="005623B6" w:rsidP="00191C3C">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Respecto al consentimiento el</w:t>
      </w:r>
      <w:r w:rsidR="00191C3C" w:rsidRPr="00FC2000">
        <w:rPr>
          <w:rFonts w:ascii="Palatino Linotype" w:eastAsia="Palatino Linotype" w:hAnsi="Palatino Linotype" w:cs="Palatino Linotype"/>
        </w:rPr>
        <w:t xml:space="preserve"> artículo 20 de la Ley de Protección de Datos Personales en Posesión de Sujetos Obligados del Estado de México y Municipios </w:t>
      </w:r>
      <w:r w:rsidRPr="00FC2000">
        <w:rPr>
          <w:rFonts w:ascii="Palatino Linotype" w:eastAsia="Palatino Linotype" w:hAnsi="Palatino Linotype" w:cs="Palatino Linotype"/>
        </w:rPr>
        <w:t>señala lo siguiente</w:t>
      </w:r>
      <w:r w:rsidR="00191C3C" w:rsidRPr="00FC2000">
        <w:rPr>
          <w:rFonts w:ascii="Palatino Linotype" w:eastAsia="Palatino Linotype" w:hAnsi="Palatino Linotype" w:cs="Palatino Linotype"/>
        </w:rPr>
        <w:t>:</w:t>
      </w:r>
    </w:p>
    <w:p w14:paraId="2B653F2C" w14:textId="77777777" w:rsidR="00191C3C" w:rsidRPr="00FC2000" w:rsidRDefault="00191C3C" w:rsidP="00191C3C">
      <w:pPr>
        <w:spacing w:line="360" w:lineRule="auto"/>
        <w:jc w:val="both"/>
        <w:rPr>
          <w:rFonts w:ascii="Palatino Linotype" w:eastAsia="Palatino Linotype" w:hAnsi="Palatino Linotype" w:cs="Palatino Linotype"/>
        </w:rPr>
      </w:pPr>
    </w:p>
    <w:p w14:paraId="66354550" w14:textId="77777777" w:rsidR="00191C3C" w:rsidRPr="00FC2000" w:rsidRDefault="00191C3C" w:rsidP="00191C3C">
      <w:pPr>
        <w:spacing w:line="276" w:lineRule="auto"/>
        <w:ind w:left="851" w:right="900"/>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Artículo 20. El consentimiento podrá manifestarse de forma expresa o tácita. El consentimiento será tácito cuando habiéndose puesto a disposición de la o el titular el aviso de privacidad, éste no manifieste su voluntad en sentido contrario. Por regla general será válido el consentimiento tácito, salvo que la Ley o las disposiciones legales aplicables exijan que la voluntad del titular se manifieste expresamente.</w:t>
      </w:r>
    </w:p>
    <w:p w14:paraId="0D25547A" w14:textId="77777777" w:rsidR="00C9241B" w:rsidRPr="00FC2000" w:rsidRDefault="00C9241B" w:rsidP="00C9241B">
      <w:pPr>
        <w:spacing w:line="360" w:lineRule="auto"/>
        <w:jc w:val="both"/>
        <w:rPr>
          <w:rFonts w:ascii="Palatino Linotype" w:hAnsi="Palatino Linotype"/>
          <w:b/>
          <w:bCs/>
        </w:rPr>
      </w:pPr>
    </w:p>
    <w:p w14:paraId="53A35A25" w14:textId="77777777" w:rsidR="005623B6" w:rsidRPr="00FC2000" w:rsidRDefault="005623B6" w:rsidP="005623B6">
      <w:pPr>
        <w:shd w:val="clear" w:color="auto" w:fill="FFFFFF"/>
        <w:spacing w:line="360" w:lineRule="auto"/>
        <w:jc w:val="both"/>
        <w:rPr>
          <w:rFonts w:ascii="Palatino Linotype" w:eastAsia="Palatino Linotype" w:hAnsi="Palatino Linotype" w:cs="Palatino Linotype"/>
        </w:rPr>
      </w:pPr>
      <w:r w:rsidRPr="00FC2000">
        <w:rPr>
          <w:rFonts w:ascii="Palatino Linotype" w:hAnsi="Palatino Linotype"/>
          <w:bCs/>
        </w:rPr>
        <w:lastRenderedPageBreak/>
        <w:t xml:space="preserve">En este sentido </w:t>
      </w:r>
      <w:r w:rsidRPr="00FC2000">
        <w:rPr>
          <w:rFonts w:ascii="Palatino Linotype" w:eastAsia="Palatino Linotype" w:hAnsi="Palatino Linotype" w:cs="Palatino Linotype"/>
        </w:rPr>
        <w:t xml:space="preserve">si bien por regla general será válido el consentimiento tácito, también lo es que la Ley establece algunas excepciones en los que se exige  que la voluntad del titular se manifieste expresamente, tal como se advierte a continuación: </w:t>
      </w:r>
    </w:p>
    <w:p w14:paraId="3CC6108A" w14:textId="77777777" w:rsidR="005623B6" w:rsidRPr="00FC2000" w:rsidRDefault="005623B6" w:rsidP="005623B6">
      <w:pPr>
        <w:spacing w:line="360" w:lineRule="auto"/>
        <w:jc w:val="both"/>
        <w:rPr>
          <w:rFonts w:ascii="Palatino Linotype" w:eastAsia="Palatino Linotype" w:hAnsi="Palatino Linotype" w:cs="Palatino Linotype"/>
          <w:sz w:val="22"/>
          <w:szCs w:val="22"/>
        </w:rPr>
      </w:pPr>
    </w:p>
    <w:p w14:paraId="15754278"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Título Primero</w:t>
      </w:r>
    </w:p>
    <w:p w14:paraId="4E83C23F"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De las Disposiciones Generales</w:t>
      </w:r>
    </w:p>
    <w:p w14:paraId="2FBFBDC2"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CAPÍTULO PRIMERO</w:t>
      </w:r>
    </w:p>
    <w:p w14:paraId="69DF9144"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DEL OBJETO Y ÁMBITO DE APLICACIÓN DE LA LEY</w:t>
      </w:r>
    </w:p>
    <w:p w14:paraId="40D4DD15"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41324060"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Glosario Artículo 4. Para los efectos de esta Ley se entenderá por:</w:t>
      </w:r>
    </w:p>
    <w:p w14:paraId="3FDC833C"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I a IV… </w:t>
      </w:r>
    </w:p>
    <w:p w14:paraId="09A35EE8"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V. Aviso de Privacidad: </w:t>
      </w:r>
      <w:r w:rsidRPr="00FC2000">
        <w:rPr>
          <w:rFonts w:ascii="Palatino Linotype" w:eastAsia="Palatino Linotype" w:hAnsi="Palatino Linotype" w:cs="Palatino Linotype"/>
          <w:b/>
          <w:i/>
          <w:sz w:val="22"/>
          <w:szCs w:val="22"/>
          <w:u w:val="single"/>
        </w:rPr>
        <w:t>al documento físico, electrónico o en cualquier formato generado por el responsable que es puesto a disposición del Titular con el objeto de informarle los propósitos del tratamiento al que serán sometidos sus datos personales.</w:t>
      </w:r>
      <w:r w:rsidRPr="00FC2000">
        <w:rPr>
          <w:rFonts w:ascii="Palatino Linotype" w:eastAsia="Palatino Linotype" w:hAnsi="Palatino Linotype" w:cs="Palatino Linotype"/>
          <w:i/>
          <w:sz w:val="22"/>
          <w:szCs w:val="22"/>
        </w:rPr>
        <w:t xml:space="preserve"> </w:t>
      </w:r>
    </w:p>
    <w:p w14:paraId="5B7C900B"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VI a XL…</w:t>
      </w:r>
    </w:p>
    <w:p w14:paraId="54AEE4D0"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b/>
          <w:i/>
          <w:sz w:val="22"/>
          <w:szCs w:val="22"/>
        </w:rPr>
        <w:t xml:space="preserve">XLI. Responsable: </w:t>
      </w:r>
      <w:r w:rsidRPr="00FC2000">
        <w:rPr>
          <w:rFonts w:ascii="Palatino Linotype" w:eastAsia="Palatino Linotype" w:hAnsi="Palatino Linotype" w:cs="Palatino Linotype"/>
          <w:b/>
          <w:i/>
          <w:sz w:val="22"/>
          <w:szCs w:val="22"/>
          <w:u w:val="single"/>
        </w:rPr>
        <w:t>a los sujetos obligados a que se refiere la presente Ley que deciden sobre el tratamiento de los datos personales.</w:t>
      </w:r>
    </w:p>
    <w:p w14:paraId="548CF234"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XLII. al LII… </w:t>
      </w:r>
    </w:p>
    <w:p w14:paraId="3E348B49"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00D0338F"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Título Segundo</w:t>
      </w:r>
    </w:p>
    <w:p w14:paraId="4E56A5BA"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De los Principios y Disposiciones</w:t>
      </w:r>
    </w:p>
    <w:p w14:paraId="6D20B3ED"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Aplicables al Tratamiento de la Información</w:t>
      </w:r>
    </w:p>
    <w:p w14:paraId="1AA36ADC"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p>
    <w:p w14:paraId="0A4732CC"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CAPÍTULO SEGUNDO </w:t>
      </w:r>
    </w:p>
    <w:p w14:paraId="68746A6A"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DEL AVISO DE PRIVACIDAD</w:t>
      </w:r>
    </w:p>
    <w:p w14:paraId="55234816" w14:textId="77777777" w:rsidR="005623B6" w:rsidRPr="00FC2000" w:rsidRDefault="005623B6" w:rsidP="005623B6">
      <w:pPr>
        <w:tabs>
          <w:tab w:val="left" w:pos="2595"/>
        </w:tabs>
        <w:spacing w:line="276" w:lineRule="auto"/>
        <w:ind w:left="567" w:right="539"/>
        <w:jc w:val="center"/>
        <w:rPr>
          <w:rFonts w:ascii="Palatino Linotype" w:eastAsia="Palatino Linotype" w:hAnsi="Palatino Linotype" w:cs="Palatino Linotype"/>
          <w:i/>
          <w:sz w:val="22"/>
          <w:szCs w:val="22"/>
        </w:rPr>
      </w:pPr>
    </w:p>
    <w:p w14:paraId="45915D31"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Comunicación del Aviso de Privacidad </w:t>
      </w:r>
    </w:p>
    <w:p w14:paraId="74B0FB89"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44AEB5B3"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i/>
          <w:sz w:val="22"/>
          <w:szCs w:val="22"/>
        </w:rPr>
        <w:lastRenderedPageBreak/>
        <w:t xml:space="preserve">Artículo 29. </w:t>
      </w:r>
      <w:r w:rsidRPr="00FC2000">
        <w:rPr>
          <w:rFonts w:ascii="Palatino Linotype" w:eastAsia="Palatino Linotype" w:hAnsi="Palatino Linotype" w:cs="Palatino Linotype"/>
          <w:b/>
          <w:i/>
          <w:sz w:val="22"/>
          <w:szCs w:val="22"/>
          <w:u w:val="single"/>
        </w:rPr>
        <w:t xml:space="preserve">Los responsables pondrán a disposición de la o el titular en formatos impresos, digitales, visuales, sonoros o de cualquier otra tecnología, el aviso de privacidad, en las modalidades simplificado e integral. </w:t>
      </w:r>
    </w:p>
    <w:p w14:paraId="7D7D6279"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4E37C2FA"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Del Aviso de Privacidad Integral </w:t>
      </w:r>
    </w:p>
    <w:p w14:paraId="4C3FD6F2"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Artículo 30.</w:t>
      </w:r>
      <w:r w:rsidRPr="00FC2000">
        <w:rPr>
          <w:rFonts w:ascii="Palatino Linotype" w:eastAsia="Palatino Linotype" w:hAnsi="Palatino Linotype" w:cs="Palatino Linotype"/>
          <w:i/>
          <w:sz w:val="22"/>
          <w:szCs w:val="22"/>
        </w:rPr>
        <w:t xml:space="preserve"> </w:t>
      </w:r>
      <w:r w:rsidRPr="00FC2000">
        <w:rPr>
          <w:rFonts w:ascii="Palatino Linotype" w:eastAsia="Palatino Linotype" w:hAnsi="Palatino Linotype" w:cs="Palatino Linotype"/>
          <w:b/>
          <w:i/>
          <w:sz w:val="22"/>
          <w:szCs w:val="22"/>
          <w:u w:val="single"/>
        </w:rPr>
        <w:t>Cuando los datos hayan sido obtenidos personalmente de la o el titular</w:t>
      </w:r>
      <w:r w:rsidRPr="00FC2000">
        <w:rPr>
          <w:rFonts w:ascii="Palatino Linotype" w:eastAsia="Palatino Linotype" w:hAnsi="Palatino Linotype" w:cs="Palatino Linotype"/>
          <w:i/>
          <w:sz w:val="22"/>
          <w:szCs w:val="22"/>
        </w:rPr>
        <w:t xml:space="preserve">, </w:t>
      </w:r>
      <w:r w:rsidRPr="00FC2000">
        <w:rPr>
          <w:rFonts w:ascii="Palatino Linotype" w:eastAsia="Palatino Linotype" w:hAnsi="Palatino Linotype" w:cs="Palatino Linotype"/>
          <w:b/>
          <w:i/>
          <w:sz w:val="22"/>
          <w:szCs w:val="22"/>
          <w:u w:val="single"/>
        </w:rPr>
        <w:t>el aviso de privacidad integral deberá ser facilitado en el momento en el que se recabe el dato de forma clara y fehaciente, a través de los formatos por los que se recaban,</w:t>
      </w:r>
      <w:r w:rsidRPr="00FC2000">
        <w:rPr>
          <w:rFonts w:ascii="Palatino Linotype" w:eastAsia="Palatino Linotype" w:hAnsi="Palatino Linotype" w:cs="Palatino Linotype"/>
          <w:i/>
          <w:sz w:val="22"/>
          <w:szCs w:val="22"/>
        </w:rPr>
        <w:t xml:space="preserve"> salvo que se hubiere facilitado el aviso con anterioridad, supuesto en el que podrá instrumentarse una señal de aviso para cumplir con el principio de responsabilidad. </w:t>
      </w:r>
    </w:p>
    <w:p w14:paraId="4825F1DB"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72BC46A2"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3BEE9A28"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b/>
          <w:i/>
          <w:sz w:val="22"/>
          <w:szCs w:val="22"/>
        </w:rPr>
      </w:pPr>
    </w:p>
    <w:p w14:paraId="4B9CBA2F"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Contenido del Aviso de Privacidad Integral </w:t>
      </w:r>
    </w:p>
    <w:p w14:paraId="569F8C1E"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41CF3C15"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Artículo 31. El </w:t>
      </w:r>
      <w:r w:rsidRPr="00FC2000">
        <w:rPr>
          <w:rFonts w:ascii="Palatino Linotype" w:eastAsia="Palatino Linotype" w:hAnsi="Palatino Linotype" w:cs="Palatino Linotype"/>
          <w:b/>
          <w:i/>
          <w:sz w:val="22"/>
          <w:szCs w:val="22"/>
          <w:u w:val="single"/>
        </w:rPr>
        <w:t>aviso de privacidad integral contendrá</w:t>
      </w:r>
      <w:r w:rsidRPr="00FC2000">
        <w:rPr>
          <w:rFonts w:ascii="Palatino Linotype" w:eastAsia="Palatino Linotype" w:hAnsi="Palatino Linotype" w:cs="Palatino Linotype"/>
          <w:i/>
          <w:sz w:val="22"/>
          <w:szCs w:val="22"/>
        </w:rPr>
        <w:t xml:space="preserve"> la información siguiente: </w:t>
      </w:r>
    </w:p>
    <w:p w14:paraId="4640BBA8"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3C6C078E"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b/>
          <w:i/>
          <w:sz w:val="22"/>
          <w:szCs w:val="22"/>
          <w:u w:val="single"/>
        </w:rPr>
        <w:t xml:space="preserve">I. La denominación del responsable. </w:t>
      </w:r>
    </w:p>
    <w:p w14:paraId="176A9F2A"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b/>
          <w:i/>
          <w:sz w:val="22"/>
          <w:szCs w:val="22"/>
          <w:u w:val="single"/>
        </w:rPr>
        <w:t xml:space="preserve">II. El nombre y cargo del administrador, así como el área o unidad administrativa a la que se encuentra adscrito. </w:t>
      </w:r>
    </w:p>
    <w:p w14:paraId="7068DA28"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14:paraId="018630D0"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IV. Los datos personales que serán sometidos a tratamiento, identificando los que son sensibles. </w:t>
      </w:r>
    </w:p>
    <w:p w14:paraId="140B4DD8"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V. El carácter obligatorio o facultativo de la entrega de los datos personales. </w:t>
      </w:r>
    </w:p>
    <w:p w14:paraId="10B60661"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VI. Las consecuencias de la negativa a suministrarlos. </w:t>
      </w:r>
    </w:p>
    <w:p w14:paraId="321F6AFA"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14:paraId="7A57CFB2"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VIII. Cuando se realicen transferencias de datos personales se informará: </w:t>
      </w:r>
    </w:p>
    <w:p w14:paraId="15C7E42D"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lastRenderedPageBreak/>
        <w:t xml:space="preserve">a) Destinatario de los datos. </w:t>
      </w:r>
    </w:p>
    <w:p w14:paraId="308961FF"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b) Finalidad de la transferencia. </w:t>
      </w:r>
    </w:p>
    <w:p w14:paraId="218150B3"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c) El fundamento que autoriza la transferencia. </w:t>
      </w:r>
    </w:p>
    <w:p w14:paraId="7901AD6E"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d) Los datos personales a transferir. </w:t>
      </w:r>
    </w:p>
    <w:p w14:paraId="50673CF6"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e) Las implicaciones de otorgar, el consentimiento expreso. </w:t>
      </w:r>
    </w:p>
    <w:p w14:paraId="239A87B4"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Cuando se realicen transferencias de datos personales que requieran consentimiento, se acreditará el otorgamiento. </w:t>
      </w:r>
    </w:p>
    <w:p w14:paraId="7A54D22A"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230F83EE"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14:paraId="2544FFE1"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XI. La indicación por la cual la o el titular podrá revocar el consentimiento para el tratamiento de sus datos, detallando el procedimiento a seguir para tal efecto. </w:t>
      </w:r>
    </w:p>
    <w:p w14:paraId="631919FA"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XII. Cuando aplique, las opciones y medios que el responsable ofrezca a las o los titulares para limitar el uso o divulgación, o la portabilidad de datos.</w:t>
      </w:r>
    </w:p>
    <w:p w14:paraId="55067159"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XIII. Los medios a través de los cuales el responsable comunicará a los titulares los cambios al aviso de privacidad. </w:t>
      </w:r>
    </w:p>
    <w:p w14:paraId="733741E4"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14:paraId="29E7AA83"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14:paraId="37851F9C"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XVI. El fundamento legal que faculta al responsable para llevar a cabo el tratamiento. </w:t>
      </w:r>
    </w:p>
    <w:p w14:paraId="091A6A1C"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XVII. El procedimiento para que se ejerza el derecho a la portabilidad. </w:t>
      </w:r>
    </w:p>
    <w:p w14:paraId="55655DC2"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XVIII. El domicilio de la Unidad de Transparencia. </w:t>
      </w:r>
    </w:p>
    <w:p w14:paraId="2CCAAE0D"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7683E2A4"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3C9A9714"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Del Aviso de Privacidad Simplificado</w:t>
      </w:r>
      <w:r w:rsidRPr="00FC2000">
        <w:rPr>
          <w:rFonts w:ascii="Palatino Linotype" w:eastAsia="Palatino Linotype" w:hAnsi="Palatino Linotype" w:cs="Palatino Linotype"/>
          <w:i/>
          <w:sz w:val="22"/>
          <w:szCs w:val="22"/>
        </w:rPr>
        <w:t xml:space="preserve"> </w:t>
      </w:r>
    </w:p>
    <w:p w14:paraId="11A2AA84"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Artículo 32. </w:t>
      </w:r>
      <w:r w:rsidRPr="00FC2000">
        <w:rPr>
          <w:rFonts w:ascii="Palatino Linotype" w:eastAsia="Palatino Linotype" w:hAnsi="Palatino Linotype" w:cs="Palatino Linotype"/>
          <w:b/>
          <w:i/>
          <w:sz w:val="22"/>
          <w:szCs w:val="22"/>
          <w:u w:val="single"/>
        </w:rPr>
        <w:t xml:space="preserve">Cuando los datos sean obtenidos directamente de la o el titular, por cualquier medio electrónico, óptico, sonoro, visual o a través de cualquier otra </w:t>
      </w:r>
      <w:r w:rsidRPr="00FC2000">
        <w:rPr>
          <w:rFonts w:ascii="Palatino Linotype" w:eastAsia="Palatino Linotype" w:hAnsi="Palatino Linotype" w:cs="Palatino Linotype"/>
          <w:b/>
          <w:i/>
          <w:sz w:val="22"/>
          <w:szCs w:val="22"/>
          <w:u w:val="single"/>
        </w:rPr>
        <w:lastRenderedPageBreak/>
        <w:t>tecnología, el aviso de privacidad será puesto a disposición en lugar visible, previendo los medios o mecanismos para que la o el titular conozca el texto completo del aviso.</w:t>
      </w:r>
      <w:r w:rsidRPr="00FC2000">
        <w:rPr>
          <w:rFonts w:ascii="Palatino Linotype" w:eastAsia="Palatino Linotype" w:hAnsi="Palatino Linotype" w:cs="Palatino Linotype"/>
          <w:i/>
          <w:sz w:val="22"/>
          <w:szCs w:val="22"/>
        </w:rPr>
        <w:t xml:space="preserve"> </w:t>
      </w:r>
    </w:p>
    <w:p w14:paraId="28745209"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117BF312"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La puesta a disposición del aviso de privacidad, no exime al responsable de su obligación de proveer los mecanismos para que la o el titular pueda conocer el contenido del aviso de privacidad integral. </w:t>
      </w:r>
    </w:p>
    <w:p w14:paraId="5B28BE2C"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45148682"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Contenido del Aviso de Privacidad Simplificado </w:t>
      </w:r>
    </w:p>
    <w:p w14:paraId="3F7911FA"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p>
    <w:p w14:paraId="22B37B1D" w14:textId="77777777" w:rsidR="005623B6" w:rsidRPr="00FC2000" w:rsidRDefault="005623B6" w:rsidP="005623B6">
      <w:pPr>
        <w:tabs>
          <w:tab w:val="left" w:pos="2595"/>
        </w:tabs>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Artículo 33. El aviso de privacidad simplificado deberá contener, al menos, la información a que se refieren las fracciones I, VII, VIII y IX del artículo relativo al contenido del aviso de privacidad integral.</w:t>
      </w:r>
    </w:p>
    <w:p w14:paraId="5A86D276" w14:textId="77777777" w:rsidR="005623B6" w:rsidRPr="00FC2000" w:rsidRDefault="005623B6" w:rsidP="005623B6">
      <w:pPr>
        <w:tabs>
          <w:tab w:val="left" w:pos="4962"/>
        </w:tabs>
        <w:spacing w:line="360" w:lineRule="auto"/>
        <w:jc w:val="both"/>
        <w:rPr>
          <w:rFonts w:ascii="Palatino Linotype" w:eastAsia="Palatino Linotype" w:hAnsi="Palatino Linotype" w:cs="Palatino Linotype"/>
          <w:sz w:val="22"/>
          <w:szCs w:val="22"/>
        </w:rPr>
      </w:pPr>
    </w:p>
    <w:p w14:paraId="0144EB49" w14:textId="77777777" w:rsidR="005623B6" w:rsidRPr="00FC2000" w:rsidRDefault="005623B6" w:rsidP="005623B6">
      <w:pPr>
        <w:spacing w:line="360" w:lineRule="auto"/>
        <w:jc w:val="both"/>
        <w:rPr>
          <w:rFonts w:ascii="Palatino Linotype" w:eastAsia="Palatino Linotype" w:hAnsi="Palatino Linotype" w:cs="Palatino Linotype"/>
          <w:b/>
          <w:u w:val="single"/>
        </w:rPr>
      </w:pPr>
      <w:r w:rsidRPr="00FC2000">
        <w:rPr>
          <w:rFonts w:ascii="Palatino Linotype" w:eastAsia="Palatino Linotype" w:hAnsi="Palatino Linotype" w:cs="Palatino Linotype"/>
        </w:rPr>
        <w:t xml:space="preserve">De la normatividad antes transcrita se desprende que los responsables; es decir, los Sujetos Obligados que deciden sobre el tratamiento de los datos personales, son aquellos que generan el aviso de privacidad y ponen a disposición de la o el titular en </w:t>
      </w:r>
      <w:r w:rsidRPr="00FC2000">
        <w:rPr>
          <w:rFonts w:ascii="Palatino Linotype" w:eastAsia="Palatino Linotype" w:hAnsi="Palatino Linotype" w:cs="Palatino Linotype"/>
          <w:b/>
          <w:u w:val="single"/>
        </w:rPr>
        <w:t>formatos impresos, digitales, visuales, sonoros o de cualquier otra tecnología, el mismo, con las especificaciones antes citadas.</w:t>
      </w:r>
      <w:r w:rsidRPr="00FC2000">
        <w:rPr>
          <w:rFonts w:ascii="Palatino Linotype" w:eastAsia="Palatino Linotype" w:hAnsi="Palatino Linotype" w:cs="Palatino Linotype"/>
          <w:b/>
        </w:rPr>
        <w:t xml:space="preserve"> </w:t>
      </w:r>
      <w:r w:rsidRPr="00FC2000">
        <w:rPr>
          <w:rFonts w:ascii="Palatino Linotype" w:eastAsia="Palatino Linotype" w:hAnsi="Palatino Linotype" w:cs="Palatino Linotype"/>
        </w:rPr>
        <w:t>De igual forma, dicho cuerpo normativo, establece como responsabilidad administrativa de los Sujetos Obligados el no contar con el aviso de privacidad u omitir los elementos regulados en los artículos citados; por lo que se dilucida que cada Sujeto Obligado debe contar con los avisos de privacidad respectivos.</w:t>
      </w:r>
    </w:p>
    <w:p w14:paraId="4C031102" w14:textId="77777777" w:rsidR="005623B6" w:rsidRPr="00FC2000" w:rsidRDefault="005623B6" w:rsidP="005623B6">
      <w:pPr>
        <w:spacing w:line="360" w:lineRule="auto"/>
        <w:jc w:val="both"/>
        <w:rPr>
          <w:rFonts w:ascii="Palatino Linotype" w:eastAsia="Palatino Linotype" w:hAnsi="Palatino Linotype" w:cs="Palatino Linotype"/>
        </w:rPr>
      </w:pPr>
    </w:p>
    <w:p w14:paraId="2CB04A21" w14:textId="77777777" w:rsidR="005623B6" w:rsidRPr="00FC2000" w:rsidRDefault="005623B6" w:rsidP="005623B6">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Ahora bien, por cuanto hace a los consentimientos solicitados, se debe traer al estudio el artículo 20 de la Ley de Protección de Datos Personales en Posesión de Sujetos Obligados del Estado de México, el cual estipula lo siguiente:</w:t>
      </w:r>
    </w:p>
    <w:p w14:paraId="02188F1C" w14:textId="77777777" w:rsidR="005623B6" w:rsidRPr="00FC2000" w:rsidRDefault="005623B6" w:rsidP="005623B6">
      <w:pPr>
        <w:spacing w:line="360" w:lineRule="auto"/>
        <w:jc w:val="both"/>
        <w:rPr>
          <w:rFonts w:ascii="Palatino Linotype" w:eastAsia="Palatino Linotype" w:hAnsi="Palatino Linotype" w:cs="Palatino Linotype"/>
        </w:rPr>
      </w:pPr>
    </w:p>
    <w:p w14:paraId="0336E4B7" w14:textId="77777777" w:rsidR="005623B6" w:rsidRPr="00FC2000" w:rsidRDefault="005623B6" w:rsidP="007A6B94">
      <w:pPr>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Tipos de consentimiento</w:t>
      </w:r>
    </w:p>
    <w:p w14:paraId="6BF0F528" w14:textId="77777777" w:rsidR="005623B6" w:rsidRPr="00FC2000" w:rsidRDefault="005623B6" w:rsidP="007A6B94">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Artículo 20. El consentimiento podrá manifestarse de forma expresa o tácita.</w:t>
      </w:r>
    </w:p>
    <w:p w14:paraId="15F9E49C" w14:textId="77777777" w:rsidR="005623B6" w:rsidRPr="00FC2000" w:rsidRDefault="005623B6" w:rsidP="007A6B94">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 </w:t>
      </w:r>
    </w:p>
    <w:p w14:paraId="2EC3E1DB" w14:textId="77777777" w:rsidR="005623B6" w:rsidRPr="00FC2000" w:rsidRDefault="005623B6" w:rsidP="007A6B94">
      <w:pPr>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b/>
          <w:i/>
          <w:sz w:val="22"/>
          <w:szCs w:val="22"/>
          <w:u w:val="single"/>
        </w:rPr>
        <w:t>El consentimiento será tácito cuando habiéndose puesto a disposición de la o el titular el aviso de privacidad, éste no manifieste su voluntad en sentido contrario.</w:t>
      </w:r>
      <w:r w:rsidRPr="00FC2000">
        <w:rPr>
          <w:rFonts w:ascii="Palatino Linotype" w:eastAsia="Palatino Linotype" w:hAnsi="Palatino Linotype" w:cs="Palatino Linotype"/>
          <w:i/>
          <w:sz w:val="22"/>
          <w:szCs w:val="22"/>
        </w:rPr>
        <w:t xml:space="preserve"> </w:t>
      </w:r>
      <w:r w:rsidRPr="00FC2000">
        <w:rPr>
          <w:rFonts w:ascii="Palatino Linotype" w:eastAsia="Palatino Linotype" w:hAnsi="Palatino Linotype" w:cs="Palatino Linotype"/>
          <w:b/>
          <w:i/>
          <w:sz w:val="22"/>
          <w:szCs w:val="22"/>
          <w:u w:val="single"/>
        </w:rPr>
        <w:t xml:space="preserve">Por regla general será válido el consentimiento tácito, salvo que la Ley o las disposiciones legales aplicables exijan que la voluntad del titular se manifieste expresamente. </w:t>
      </w:r>
    </w:p>
    <w:p w14:paraId="2BBC5657" w14:textId="77777777" w:rsidR="005623B6" w:rsidRPr="00FC2000" w:rsidRDefault="005623B6" w:rsidP="007A6B94">
      <w:pPr>
        <w:spacing w:line="276" w:lineRule="auto"/>
        <w:ind w:left="567" w:right="539"/>
        <w:jc w:val="both"/>
        <w:rPr>
          <w:rFonts w:ascii="Palatino Linotype" w:eastAsia="Palatino Linotype" w:hAnsi="Palatino Linotype" w:cs="Palatino Linotype"/>
          <w:i/>
          <w:sz w:val="22"/>
          <w:szCs w:val="22"/>
        </w:rPr>
      </w:pPr>
    </w:p>
    <w:p w14:paraId="734921E4" w14:textId="77777777" w:rsidR="005623B6" w:rsidRPr="00FC2000" w:rsidRDefault="005623B6" w:rsidP="007A6B94">
      <w:pPr>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i/>
          <w:sz w:val="22"/>
          <w:szCs w:val="22"/>
        </w:rPr>
        <w:t xml:space="preserve">El consentimiento será expreso cuando la voluntad de la o el titular se manifieste verbalmente, por escrito, por medios electrónicos, ópticos, signos inequívocos o por cualquier otra tecnología, de acuerdo con la naturaleza del tratamiento, </w:t>
      </w:r>
      <w:r w:rsidRPr="00FC2000">
        <w:rPr>
          <w:rFonts w:ascii="Palatino Linotype" w:eastAsia="Palatino Linotype" w:hAnsi="Palatino Linotype" w:cs="Palatino Linotype"/>
          <w:b/>
          <w:i/>
          <w:sz w:val="22"/>
          <w:szCs w:val="22"/>
          <w:u w:val="single"/>
        </w:rPr>
        <w:t xml:space="preserve">cuando así lo requiera una ley o los datos sean tratados para finalidades distintas. </w:t>
      </w:r>
    </w:p>
    <w:p w14:paraId="57A6234F" w14:textId="77777777" w:rsidR="005623B6" w:rsidRPr="00FC2000" w:rsidRDefault="005623B6" w:rsidP="007A6B94">
      <w:pPr>
        <w:spacing w:line="276" w:lineRule="auto"/>
        <w:ind w:left="567" w:right="539"/>
        <w:jc w:val="both"/>
        <w:rPr>
          <w:rFonts w:ascii="Palatino Linotype" w:eastAsia="Palatino Linotype" w:hAnsi="Palatino Linotype" w:cs="Palatino Linotype"/>
          <w:i/>
          <w:sz w:val="22"/>
          <w:szCs w:val="22"/>
        </w:rPr>
      </w:pPr>
    </w:p>
    <w:p w14:paraId="1BA574BA" w14:textId="77777777" w:rsidR="005623B6" w:rsidRPr="00FC2000" w:rsidRDefault="005623B6" w:rsidP="007A6B94">
      <w:pPr>
        <w:spacing w:line="276" w:lineRule="auto"/>
        <w:ind w:left="567" w:right="539"/>
        <w:jc w:val="both"/>
        <w:rPr>
          <w:rFonts w:ascii="Palatino Linotype" w:eastAsia="Palatino Linotype" w:hAnsi="Palatino Linotype" w:cs="Palatino Linotype"/>
          <w:b/>
          <w:sz w:val="22"/>
          <w:szCs w:val="22"/>
          <w:u w:val="single"/>
        </w:rPr>
      </w:pPr>
      <w:r w:rsidRPr="00FC2000">
        <w:rPr>
          <w:rFonts w:ascii="Palatino Linotype" w:eastAsia="Palatino Linotype" w:hAnsi="Palatino Linotype" w:cs="Palatino Linotype"/>
          <w:b/>
          <w:sz w:val="22"/>
          <w:szCs w:val="22"/>
          <w:u w:val="single"/>
        </w:rPr>
        <w:t xml:space="preserve">Cuando el tratamiento sea de datos personales sensibles, el consentimiento será expreso y por escrito. </w:t>
      </w:r>
    </w:p>
    <w:p w14:paraId="357BD40B" w14:textId="77777777" w:rsidR="005623B6" w:rsidRPr="00FC2000" w:rsidRDefault="005623B6" w:rsidP="007A6B94">
      <w:pPr>
        <w:spacing w:line="276" w:lineRule="auto"/>
        <w:ind w:left="567" w:right="539"/>
        <w:jc w:val="both"/>
        <w:rPr>
          <w:rFonts w:ascii="Palatino Linotype" w:eastAsia="Palatino Linotype" w:hAnsi="Palatino Linotype" w:cs="Palatino Linotype"/>
          <w:i/>
          <w:sz w:val="22"/>
          <w:szCs w:val="22"/>
        </w:rPr>
      </w:pPr>
    </w:p>
    <w:p w14:paraId="6A8286FB" w14:textId="77777777" w:rsidR="005623B6" w:rsidRPr="00FC2000" w:rsidRDefault="005623B6" w:rsidP="007A6B94">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14:paraId="2C8134FC" w14:textId="77777777" w:rsidR="005623B6" w:rsidRPr="00FC2000" w:rsidRDefault="005623B6" w:rsidP="007A6B94">
      <w:pPr>
        <w:spacing w:line="276" w:lineRule="auto"/>
        <w:ind w:left="567" w:right="539"/>
        <w:jc w:val="both"/>
        <w:rPr>
          <w:rFonts w:ascii="Palatino Linotype" w:eastAsia="Palatino Linotype" w:hAnsi="Palatino Linotype" w:cs="Palatino Linotype"/>
          <w:sz w:val="22"/>
          <w:szCs w:val="22"/>
        </w:rPr>
      </w:pPr>
      <w:r w:rsidRPr="00FC2000">
        <w:rPr>
          <w:rFonts w:ascii="Palatino Linotype" w:eastAsia="Palatino Linotype" w:hAnsi="Palatino Linotype" w:cs="Palatino Linotype"/>
          <w:sz w:val="22"/>
          <w:szCs w:val="22"/>
        </w:rPr>
        <w:t>(Énfasis añadido)</w:t>
      </w:r>
    </w:p>
    <w:p w14:paraId="73DA6D4D" w14:textId="77777777" w:rsidR="005623B6" w:rsidRPr="00FC2000" w:rsidRDefault="005623B6" w:rsidP="005623B6">
      <w:pPr>
        <w:spacing w:line="276" w:lineRule="auto"/>
        <w:ind w:left="567" w:right="539"/>
        <w:jc w:val="both"/>
        <w:rPr>
          <w:rFonts w:ascii="Palatino Linotype" w:eastAsia="Palatino Linotype" w:hAnsi="Palatino Linotype" w:cs="Palatino Linotype"/>
        </w:rPr>
      </w:pPr>
    </w:p>
    <w:p w14:paraId="1DA0274C" w14:textId="77777777" w:rsidR="005623B6" w:rsidRPr="00FC2000" w:rsidRDefault="005623B6" w:rsidP="005623B6">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este sentido, se advierte que las formas en que se puede obtener el consentimiento para el tratamiento de los datos personales, es de manera expresa o tácita. </w:t>
      </w:r>
    </w:p>
    <w:p w14:paraId="6D1F2F18" w14:textId="77777777" w:rsidR="001170FF" w:rsidRPr="00FC2000" w:rsidRDefault="001170FF" w:rsidP="005623B6">
      <w:pPr>
        <w:spacing w:line="360" w:lineRule="auto"/>
        <w:jc w:val="both"/>
        <w:rPr>
          <w:rFonts w:ascii="Palatino Linotype" w:eastAsia="Palatino Linotype" w:hAnsi="Palatino Linotype" w:cs="Palatino Linotype"/>
          <w:b/>
          <w:u w:val="single"/>
        </w:rPr>
      </w:pPr>
    </w:p>
    <w:p w14:paraId="2341E3F0" w14:textId="605E93F1" w:rsidR="005623B6" w:rsidRPr="00FC2000" w:rsidRDefault="001170FF" w:rsidP="005623B6">
      <w:pPr>
        <w:spacing w:line="360" w:lineRule="auto"/>
        <w:jc w:val="both"/>
        <w:rPr>
          <w:rFonts w:ascii="Palatino Linotype" w:eastAsia="Palatino Linotype" w:hAnsi="Palatino Linotype" w:cs="Palatino Linotype"/>
          <w:b/>
          <w:u w:val="single"/>
        </w:rPr>
      </w:pPr>
      <w:r w:rsidRPr="00FC2000">
        <w:rPr>
          <w:rFonts w:ascii="Palatino Linotype" w:eastAsia="Palatino Linotype" w:hAnsi="Palatino Linotype" w:cs="Palatino Linotype"/>
          <w:b/>
          <w:u w:val="single"/>
        </w:rPr>
        <w:t>E</w:t>
      </w:r>
      <w:r w:rsidR="005623B6" w:rsidRPr="00FC2000">
        <w:rPr>
          <w:rFonts w:ascii="Palatino Linotype" w:eastAsia="Palatino Linotype" w:hAnsi="Palatino Linotype" w:cs="Palatino Linotype"/>
          <w:b/>
          <w:u w:val="single"/>
        </w:rPr>
        <w:t xml:space="preserve">l consentimiento tácito se configura en el momento que entregado el aviso de privacidad, el o los particulares, no hagan manifestación en contra del contenido del mismo. </w:t>
      </w:r>
    </w:p>
    <w:p w14:paraId="31D2226A" w14:textId="77777777" w:rsidR="005623B6" w:rsidRPr="00FC2000" w:rsidRDefault="005623B6" w:rsidP="005623B6">
      <w:pPr>
        <w:spacing w:line="360" w:lineRule="auto"/>
        <w:jc w:val="both"/>
        <w:rPr>
          <w:rFonts w:ascii="Palatino Linotype" w:eastAsia="Palatino Linotype" w:hAnsi="Palatino Linotype" w:cs="Palatino Linotype"/>
          <w:b/>
          <w:u w:val="single"/>
        </w:rPr>
      </w:pPr>
    </w:p>
    <w:p w14:paraId="657F0722" w14:textId="77777777" w:rsidR="005623B6" w:rsidRPr="00FC2000" w:rsidRDefault="005623B6" w:rsidP="005623B6">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u w:val="single"/>
        </w:rPr>
        <w:lastRenderedPageBreak/>
        <w:t xml:space="preserve">Sin embargo este Organismo Garante considera que </w:t>
      </w:r>
      <w:r w:rsidRPr="00FC2000">
        <w:rPr>
          <w:rFonts w:ascii="Palatino Linotype" w:eastAsia="Palatino Linotype" w:hAnsi="Palatino Linotype" w:cs="Palatino Linotype"/>
        </w:rPr>
        <w:t xml:space="preserve">las imágenes de una persona, como es el caso, </w:t>
      </w:r>
      <w:r w:rsidRPr="00FC2000">
        <w:rPr>
          <w:rFonts w:ascii="Palatino Linotype" w:eastAsia="Palatino Linotype" w:hAnsi="Palatino Linotype" w:cs="Palatino Linotype"/>
          <w:b/>
          <w:u w:val="single"/>
        </w:rPr>
        <w:t>de los menores de edad,</w:t>
      </w:r>
      <w:r w:rsidRPr="00FC2000">
        <w:rPr>
          <w:rFonts w:ascii="Palatino Linotype" w:eastAsia="Palatino Linotype" w:hAnsi="Palatino Linotype" w:cs="Palatino Linotype"/>
        </w:rPr>
        <w:t xml:space="preserve"> son considerados </w:t>
      </w:r>
      <w:r w:rsidRPr="00FC2000">
        <w:rPr>
          <w:rFonts w:ascii="Palatino Linotype" w:eastAsia="Palatino Linotype" w:hAnsi="Palatino Linotype" w:cs="Palatino Linotype"/>
          <w:b/>
        </w:rPr>
        <w:t>datos sensibles</w:t>
      </w:r>
      <w:r w:rsidRPr="00FC2000">
        <w:rPr>
          <w:rFonts w:ascii="Palatino Linotype" w:eastAsia="Palatino Linotype" w:hAnsi="Palatino Linotype" w:cs="Palatino Linotype"/>
        </w:rPr>
        <w:t>, de conformidad con lo establecido en los artículos 7, 8 y 27 de la Ley de Protección de Datos Personales en Posesión de Sujetos Obligados del Estado de México, en consecuencia, el Sujeto Obligado deberá atenderse considerando lo siguiente:</w:t>
      </w:r>
    </w:p>
    <w:p w14:paraId="5541A042" w14:textId="77777777" w:rsidR="005623B6" w:rsidRPr="00FC2000" w:rsidRDefault="005623B6" w:rsidP="005623B6">
      <w:pPr>
        <w:spacing w:line="360" w:lineRule="auto"/>
        <w:jc w:val="both"/>
        <w:rPr>
          <w:rFonts w:ascii="Palatino Linotype" w:eastAsia="Palatino Linotype" w:hAnsi="Palatino Linotype" w:cs="Palatino Linotype"/>
        </w:rPr>
      </w:pPr>
    </w:p>
    <w:p w14:paraId="51ADD5F3"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Datos personales sensibles </w:t>
      </w:r>
    </w:p>
    <w:p w14:paraId="14F59A2E"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Artículo 7. Por regla general no podrán tratarse datos personales sensibles, salvo que se cuente con el </w:t>
      </w:r>
      <w:r w:rsidRPr="00FC2000">
        <w:rPr>
          <w:rFonts w:ascii="Palatino Linotype" w:eastAsia="Palatino Linotype" w:hAnsi="Palatino Linotype" w:cs="Palatino Linotype"/>
          <w:b/>
          <w:i/>
          <w:sz w:val="22"/>
          <w:szCs w:val="22"/>
          <w:u w:val="single"/>
        </w:rPr>
        <w:t>consentimiento expreso, inequívoco y explícito</w:t>
      </w:r>
      <w:r w:rsidRPr="00FC2000">
        <w:rPr>
          <w:rFonts w:ascii="Palatino Linotype" w:eastAsia="Palatino Linotype" w:hAnsi="Palatino Linotype" w:cs="Palatino Linotype"/>
          <w:b/>
          <w:i/>
          <w:sz w:val="22"/>
          <w:szCs w:val="22"/>
        </w:rPr>
        <w:t xml:space="preserve"> </w:t>
      </w:r>
      <w:r w:rsidRPr="00FC2000">
        <w:rPr>
          <w:rFonts w:ascii="Palatino Linotype" w:eastAsia="Palatino Linotype" w:hAnsi="Palatino Linotype" w:cs="Palatino Linotype"/>
          <w:i/>
          <w:sz w:val="22"/>
          <w:szCs w:val="22"/>
        </w:rPr>
        <w:t xml:space="preserve">o en su defecto, se trate de los casos establecidos en el artículo 21 de la presente Ley. </w:t>
      </w:r>
    </w:p>
    <w:p w14:paraId="2D289474"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p>
    <w:p w14:paraId="08D3F365"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Los datos personales sensibles y de naturaleza análoga en términos de las disposiciones legales aplicables estarán especialmente protegidos con medidas de seguridad de alto nivel.</w:t>
      </w:r>
    </w:p>
    <w:p w14:paraId="462D2795"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4D545A51"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Datos personales de niñas, niños y adolescentes </w:t>
      </w:r>
    </w:p>
    <w:p w14:paraId="3819B170"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Artículo 8. En el tratamiento de datos personales de niñas, niños y adolescentes se privilegiará el interés superior de éstos, </w:t>
      </w:r>
      <w:r w:rsidRPr="00FC2000">
        <w:rPr>
          <w:rFonts w:ascii="Palatino Linotype" w:eastAsia="Palatino Linotype" w:hAnsi="Palatino Linotype" w:cs="Palatino Linotype"/>
          <w:i/>
          <w:sz w:val="22"/>
          <w:szCs w:val="22"/>
        </w:rPr>
        <w:t xml:space="preserve">en términos de </w:t>
      </w:r>
      <w:r w:rsidRPr="00FC2000">
        <w:rPr>
          <w:rFonts w:ascii="Palatino Linotype" w:eastAsia="Palatino Linotype" w:hAnsi="Palatino Linotype" w:cs="Palatino Linotype"/>
          <w:b/>
          <w:i/>
          <w:sz w:val="22"/>
          <w:szCs w:val="22"/>
          <w:u w:val="single"/>
        </w:rPr>
        <w:t>la Ley General de los Derechos de Niñas, Niños y Adolescentes, la Ley de Niñas, Niños y Adolescentes del Estado de Méxic</w:t>
      </w:r>
      <w:r w:rsidRPr="00FC2000">
        <w:rPr>
          <w:rFonts w:ascii="Palatino Linotype" w:eastAsia="Palatino Linotype" w:hAnsi="Palatino Linotype" w:cs="Palatino Linotype"/>
          <w:i/>
          <w:sz w:val="22"/>
          <w:szCs w:val="22"/>
        </w:rPr>
        <w:t xml:space="preserve">o y las demás disposiciones legales aplicables, y se adoptarán las medidas idóneas para su protección. </w:t>
      </w:r>
    </w:p>
    <w:p w14:paraId="4CB8F1A0"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6E1A5C17"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El consentimiento se hará por conducto de la o el titular de la patria potestad o tutela, y el responsable del tratamiento obtendrá su autorización por escrito, </w:t>
      </w:r>
      <w:r w:rsidRPr="00FC2000">
        <w:rPr>
          <w:rFonts w:ascii="Palatino Linotype" w:eastAsia="Palatino Linotype" w:hAnsi="Palatino Linotype" w:cs="Palatino Linotype"/>
          <w:i/>
          <w:sz w:val="22"/>
          <w:szCs w:val="22"/>
        </w:rPr>
        <w:t>así mismo verificará que el consentimiento fue dado o autorizado por la o el titular de la patria potestad o tutela sobre la niña, niño o adolescente.</w:t>
      </w:r>
      <w:r w:rsidRPr="00FC2000">
        <w:rPr>
          <w:rFonts w:ascii="Palatino Linotype" w:eastAsia="Palatino Linotype" w:hAnsi="Palatino Linotype" w:cs="Palatino Linotype"/>
          <w:b/>
          <w:i/>
          <w:sz w:val="22"/>
          <w:szCs w:val="22"/>
        </w:rPr>
        <w:t xml:space="preserve"> </w:t>
      </w:r>
    </w:p>
    <w:p w14:paraId="044BDDD0"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6D8926FD"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u w:val="single"/>
        </w:rPr>
      </w:pPr>
      <w:r w:rsidRPr="00FC2000">
        <w:rPr>
          <w:rFonts w:ascii="Palatino Linotype" w:eastAsia="Palatino Linotype" w:hAnsi="Palatino Linotype" w:cs="Palatino Linotype"/>
          <w:b/>
          <w:i/>
          <w:sz w:val="22"/>
          <w:szCs w:val="22"/>
          <w:u w:val="single"/>
        </w:rPr>
        <w:t xml:space="preserve">No se publicarán los datos personales de niñas, niños y adolescentes, a excepción del consentimiento de su representante y no sea contraria al interés superior de la niñez. </w:t>
      </w:r>
    </w:p>
    <w:p w14:paraId="41A99B1E"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22B09442"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 xml:space="preserve">Tratándose de obligaciones de transparencia o análogas, se publicará el nombre de la o el representante, acompañado del seudónimo del menor. </w:t>
      </w:r>
    </w:p>
    <w:p w14:paraId="6B3470F4"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p>
    <w:p w14:paraId="55DE3DB2"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El responsable podrá limitar el acceso de la o el representante a los datos personales sensibles de adolescentes, en aquellos casos que se puedan afectar sus derechos humanos siempre y cuando no contravenga el interés superior.</w:t>
      </w:r>
    </w:p>
    <w:p w14:paraId="49F1B5A6"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58D26EEE"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Principio de Responsabilidad </w:t>
      </w:r>
    </w:p>
    <w:p w14:paraId="1BF68132"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5AC721BF"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b/>
          <w:i/>
          <w:sz w:val="22"/>
          <w:szCs w:val="22"/>
        </w:rPr>
        <w:t xml:space="preserve">Artículo 27. El responsable cumplirá con los principios de protección de datos establecidos por esta Ley, debiendo adoptar las medidas necesarias para su aplicación. </w:t>
      </w:r>
      <w:r w:rsidRPr="00FC2000">
        <w:rPr>
          <w:rFonts w:ascii="Palatino Linotype" w:eastAsia="Palatino Linotype" w:hAnsi="Palatino Linotype" w:cs="Palatino Linotype"/>
          <w:i/>
          <w:sz w:val="22"/>
          <w:szCs w:val="22"/>
        </w:rPr>
        <w:t xml:space="preserve">Lo anterior cuando los datos fueren tratados por un encargado o tercero a solicitud del sujeto obligado. </w:t>
      </w:r>
    </w:p>
    <w:p w14:paraId="24667A46"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0A6D99C3"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r w:rsidRPr="00FC2000">
        <w:rPr>
          <w:rFonts w:ascii="Palatino Linotype" w:eastAsia="Palatino Linotype" w:hAnsi="Palatino Linotype" w:cs="Palatino Linotype"/>
          <w:b/>
          <w:i/>
          <w:sz w:val="22"/>
          <w:szCs w:val="22"/>
        </w:rPr>
        <w:t xml:space="preserve">El responsable deberá tomar las medidas necesarias y suficientes para garantizar que el aviso de privacidad dado a conocer a la o el titular, será respetado en todo momento y por terceros que guarde alguna relación jurídica. </w:t>
      </w:r>
    </w:p>
    <w:p w14:paraId="29B08883" w14:textId="77777777" w:rsidR="005623B6" w:rsidRPr="00FC2000" w:rsidRDefault="005623B6" w:rsidP="005623B6">
      <w:pPr>
        <w:spacing w:line="276" w:lineRule="auto"/>
        <w:ind w:left="567" w:right="539"/>
        <w:jc w:val="both"/>
        <w:rPr>
          <w:rFonts w:ascii="Palatino Linotype" w:eastAsia="Palatino Linotype" w:hAnsi="Palatino Linotype" w:cs="Palatino Linotype"/>
          <w:b/>
          <w:i/>
          <w:sz w:val="22"/>
          <w:szCs w:val="22"/>
        </w:rPr>
      </w:pPr>
    </w:p>
    <w:p w14:paraId="7471C5AE" w14:textId="77777777" w:rsidR="005623B6" w:rsidRPr="00FC2000" w:rsidRDefault="005623B6" w:rsidP="005623B6">
      <w:pPr>
        <w:spacing w:line="276" w:lineRule="auto"/>
        <w:ind w:left="567" w:right="53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4BB997FA" w14:textId="77777777" w:rsidR="005623B6" w:rsidRPr="00FC2000" w:rsidRDefault="005623B6" w:rsidP="005623B6">
      <w:pPr>
        <w:spacing w:line="276" w:lineRule="auto"/>
        <w:ind w:left="567" w:right="539"/>
        <w:jc w:val="both"/>
        <w:rPr>
          <w:rFonts w:ascii="Palatino Linotype" w:eastAsia="Palatino Linotype" w:hAnsi="Palatino Linotype" w:cs="Palatino Linotype"/>
          <w:sz w:val="22"/>
          <w:szCs w:val="22"/>
        </w:rPr>
      </w:pPr>
      <w:r w:rsidRPr="00FC2000">
        <w:rPr>
          <w:rFonts w:ascii="Palatino Linotype" w:eastAsia="Palatino Linotype" w:hAnsi="Palatino Linotype" w:cs="Palatino Linotype"/>
          <w:sz w:val="22"/>
          <w:szCs w:val="22"/>
        </w:rPr>
        <w:t>(Énfasis añadido)</w:t>
      </w:r>
    </w:p>
    <w:p w14:paraId="2A081DB9" w14:textId="77777777" w:rsidR="005623B6" w:rsidRPr="00FC2000" w:rsidRDefault="005623B6" w:rsidP="005623B6">
      <w:pPr>
        <w:spacing w:line="276" w:lineRule="auto"/>
        <w:ind w:right="539"/>
        <w:jc w:val="both"/>
        <w:rPr>
          <w:rFonts w:ascii="Palatino Linotype" w:eastAsia="Palatino Linotype" w:hAnsi="Palatino Linotype" w:cs="Palatino Linotype"/>
        </w:rPr>
      </w:pPr>
    </w:p>
    <w:p w14:paraId="0AE62A17" w14:textId="0B54780A" w:rsidR="005623B6" w:rsidRPr="00FC2000" w:rsidRDefault="005623B6" w:rsidP="005623B6">
      <w:pPr>
        <w:spacing w:line="360" w:lineRule="auto"/>
        <w:jc w:val="both"/>
        <w:rPr>
          <w:rFonts w:ascii="Palatino Linotype" w:hAnsi="Palatino Linotype"/>
          <w:bCs/>
        </w:rPr>
      </w:pPr>
      <w:r w:rsidRPr="00FC2000">
        <w:rPr>
          <w:rFonts w:ascii="Palatino Linotype" w:eastAsia="Palatino Linotype" w:hAnsi="Palatino Linotype" w:cs="Palatino Linotype"/>
        </w:rPr>
        <w:t xml:space="preserve">Por consiguiente, en caso de que en las redes sociales referidas por el particular se hayan publicado datos sensibles como lo son por ejemplo las fotografías de menores de edad,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deberá remitir los consentimientos expresos en versión pública</w:t>
      </w:r>
      <w:r w:rsidR="00680D4A" w:rsidRPr="00FC2000">
        <w:rPr>
          <w:rFonts w:ascii="Palatino Linotype" w:eastAsia="Palatino Linotype" w:hAnsi="Palatino Linotype" w:cs="Palatino Linotype"/>
        </w:rPr>
        <w:t xml:space="preserve">. </w:t>
      </w:r>
    </w:p>
    <w:p w14:paraId="275E77DE" w14:textId="37A6D8CD" w:rsidR="001170FF" w:rsidRPr="00FC2000" w:rsidRDefault="001170FF" w:rsidP="001170FF">
      <w:pPr>
        <w:pStyle w:val="Prrafodelista"/>
        <w:numPr>
          <w:ilvl w:val="0"/>
          <w:numId w:val="17"/>
        </w:numPr>
        <w:pBdr>
          <w:top w:val="nil"/>
          <w:left w:val="nil"/>
          <w:bottom w:val="nil"/>
          <w:right w:val="nil"/>
          <w:between w:val="nil"/>
        </w:pBdr>
        <w:spacing w:before="280" w:line="360" w:lineRule="auto"/>
        <w:jc w:val="both"/>
        <w:rPr>
          <w:rFonts w:ascii="Palatino Linotype" w:eastAsia="Palatino Linotype" w:hAnsi="Palatino Linotype" w:cs="Palatino Linotype"/>
          <w:b/>
        </w:rPr>
      </w:pPr>
      <w:r w:rsidRPr="00FC2000">
        <w:rPr>
          <w:rFonts w:ascii="Palatino Linotype" w:eastAsia="Palatino Linotype" w:hAnsi="Palatino Linotype" w:cs="Palatino Linotype"/>
          <w:b/>
        </w:rPr>
        <w:lastRenderedPageBreak/>
        <w:t>RESPECTO AL CAMBIO DE MODALIDAD</w:t>
      </w:r>
    </w:p>
    <w:p w14:paraId="0FF2E1B4" w14:textId="57D1FF05" w:rsidR="00464604" w:rsidRPr="00FC2000" w:rsidRDefault="00680D4A">
      <w:pPr>
        <w:pBdr>
          <w:top w:val="nil"/>
          <w:left w:val="nil"/>
          <w:bottom w:val="nil"/>
          <w:right w:val="nil"/>
          <w:between w:val="nil"/>
        </w:pBdr>
        <w:spacing w:before="28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No pasa inadvertido que</w:t>
      </w:r>
      <w:r w:rsidR="00ED1D72" w:rsidRPr="00FC2000">
        <w:rPr>
          <w:rFonts w:ascii="Palatino Linotype" w:eastAsia="Palatino Linotype" w:hAnsi="Palatino Linotype" w:cs="Palatino Linotype"/>
        </w:rPr>
        <w:t xml:space="preserve">, </w:t>
      </w:r>
      <w:r w:rsidR="000D65B9" w:rsidRPr="00FC2000">
        <w:rPr>
          <w:rFonts w:ascii="Palatino Linotype" w:eastAsia="Palatino Linotype" w:hAnsi="Palatino Linotype" w:cs="Palatino Linotype"/>
        </w:rPr>
        <w:t xml:space="preserve">el </w:t>
      </w:r>
      <w:r w:rsidR="000D65B9" w:rsidRPr="00FC2000">
        <w:rPr>
          <w:rFonts w:ascii="Palatino Linotype" w:eastAsia="Palatino Linotype" w:hAnsi="Palatino Linotype" w:cs="Palatino Linotype"/>
          <w:b/>
        </w:rPr>
        <w:t xml:space="preserve">SUJETO OBLIGADO </w:t>
      </w:r>
      <w:r w:rsidR="000D65B9" w:rsidRPr="00FC2000">
        <w:rPr>
          <w:rFonts w:ascii="Palatino Linotype" w:eastAsia="Palatino Linotype" w:hAnsi="Palatino Linotype" w:cs="Palatino Linotype"/>
        </w:rPr>
        <w:t>no negó la existencia de la información solicitada, por el contrario, mediante sus manifestaciones vertidas en respuesta aceptó expresamente contar con ella, al pretender el cambio de modalidad de entrega de la información a consulta directa, esto fundamentándose en los artículos 3 fracciones IX, XXIII, XXXII, 6, 12, 18, 24 fracción XIV,  59 fracciones I, II, V y VI, 160 y 162 de la Ley de la materia.</w:t>
      </w:r>
    </w:p>
    <w:p w14:paraId="73C96990" w14:textId="77777777" w:rsidR="00464604" w:rsidRPr="00FC2000" w:rsidRDefault="000D65B9">
      <w:pPr>
        <w:pBdr>
          <w:top w:val="nil"/>
          <w:left w:val="nil"/>
          <w:bottom w:val="nil"/>
          <w:right w:val="nil"/>
          <w:between w:val="nil"/>
        </w:pBd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 </w:t>
      </w:r>
    </w:p>
    <w:p w14:paraId="10E3BBD7" w14:textId="77777777" w:rsidR="00464604" w:rsidRPr="00FC2000" w:rsidRDefault="000D65B9">
      <w:pPr>
        <w:pBdr>
          <w:top w:val="nil"/>
          <w:left w:val="nil"/>
          <w:bottom w:val="nil"/>
          <w:right w:val="nil"/>
          <w:between w:val="nil"/>
        </w:pBd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En este orden de ideas, se estima importante reiterar, que la parte</w:t>
      </w:r>
      <w:r w:rsidRPr="00FC2000">
        <w:rPr>
          <w:rFonts w:ascii="Palatino Linotype" w:eastAsia="Palatino Linotype" w:hAnsi="Palatino Linotype" w:cs="Palatino Linotype"/>
          <w:b/>
        </w:rPr>
        <w:t xml:space="preserve"> RECURRENTE,</w:t>
      </w:r>
      <w:r w:rsidRPr="00FC2000">
        <w:rPr>
          <w:rFonts w:ascii="Palatino Linotype" w:eastAsia="Palatino Linotype" w:hAnsi="Palatino Linotype" w:cs="Palatino Linotype"/>
        </w:rPr>
        <w:t xml:space="preserve"> al momento de presentar la solicitud de información que </w:t>
      </w:r>
      <w:proofErr w:type="spellStart"/>
      <w:r w:rsidRPr="00FC2000">
        <w:rPr>
          <w:rFonts w:ascii="Palatino Linotype" w:eastAsia="Palatino Linotype" w:hAnsi="Palatino Linotype" w:cs="Palatino Linotype"/>
        </w:rPr>
        <w:t>dió</w:t>
      </w:r>
      <w:proofErr w:type="spellEnd"/>
      <w:r w:rsidRPr="00FC2000">
        <w:rPr>
          <w:rFonts w:ascii="Palatino Linotype" w:eastAsia="Palatino Linotype" w:hAnsi="Palatino Linotype" w:cs="Palatino Linotype"/>
        </w:rPr>
        <w:t xml:space="preserve"> origen al recurso de revisión que nos ocupa, eligió como modalidad de entrega </w:t>
      </w:r>
      <w:r w:rsidRPr="00FC2000">
        <w:rPr>
          <w:rFonts w:ascii="Palatino Linotype" w:eastAsia="Palatino Linotype" w:hAnsi="Palatino Linotype" w:cs="Palatino Linotype"/>
          <w:b/>
        </w:rPr>
        <w:t>vía SAIMEX</w:t>
      </w:r>
      <w:r w:rsidRPr="00FC2000">
        <w:rPr>
          <w:rFonts w:ascii="Palatino Linotype" w:eastAsia="Palatino Linotype" w:hAnsi="Palatino Linotype" w:cs="Palatino Linotype"/>
        </w:rPr>
        <w:t>.</w:t>
      </w:r>
    </w:p>
    <w:p w14:paraId="0BA9EAC5" w14:textId="77777777" w:rsidR="00464604" w:rsidRPr="00FC2000" w:rsidRDefault="00464604">
      <w:pPr>
        <w:spacing w:line="360" w:lineRule="auto"/>
        <w:jc w:val="center"/>
        <w:rPr>
          <w:rFonts w:ascii="Palatino Linotype" w:eastAsia="Palatino Linotype" w:hAnsi="Palatino Linotype" w:cs="Palatino Linotype"/>
        </w:rPr>
      </w:pPr>
    </w:p>
    <w:p w14:paraId="10A03BDF" w14:textId="77777777" w:rsidR="00464604" w:rsidRPr="00FC2000" w:rsidRDefault="000D65B9">
      <w:pPr>
        <w:pBdr>
          <w:top w:val="nil"/>
          <w:left w:val="nil"/>
          <w:bottom w:val="nil"/>
          <w:right w:val="nil"/>
          <w:between w:val="nil"/>
        </w:pBdr>
        <w:spacing w:line="360" w:lineRule="auto"/>
        <w:jc w:val="both"/>
        <w:rPr>
          <w:rFonts w:ascii="Palatino Linotype" w:eastAsia="Palatino Linotype" w:hAnsi="Palatino Linotype" w:cs="Palatino Linotype"/>
          <w:b/>
        </w:rPr>
      </w:pPr>
      <w:r w:rsidRPr="00FC2000">
        <w:rPr>
          <w:rFonts w:ascii="Palatino Linotype" w:eastAsia="Palatino Linotype" w:hAnsi="Palatino Linotype" w:cs="Palatino Linotype"/>
        </w:rPr>
        <w:t xml:space="preserve">A lo anterior, queda evidenciado que la información se requirió </w:t>
      </w:r>
      <w:r w:rsidRPr="00FC2000">
        <w:rPr>
          <w:rFonts w:ascii="Palatino Linotype" w:eastAsia="Palatino Linotype" w:hAnsi="Palatino Linotype" w:cs="Palatino Linotype"/>
          <w:b/>
        </w:rPr>
        <w:t>vía SAIMEX</w:t>
      </w:r>
      <w:r w:rsidRPr="00FC2000">
        <w:rPr>
          <w:rFonts w:ascii="Palatino Linotype" w:eastAsia="Palatino Linotype" w:hAnsi="Palatino Linotype" w:cs="Palatino Linotype"/>
        </w:rPr>
        <w:t>; por otra parte, el</w:t>
      </w:r>
      <w:r w:rsidRPr="00FC2000">
        <w:rPr>
          <w:rFonts w:ascii="Palatino Linotype" w:eastAsia="Palatino Linotype" w:hAnsi="Palatino Linotype" w:cs="Palatino Linotype"/>
          <w:b/>
        </w:rPr>
        <w:t xml:space="preserve"> SUJETO OBLIGADO</w:t>
      </w:r>
      <w:r w:rsidRPr="00FC2000">
        <w:rPr>
          <w:rFonts w:ascii="Palatino Linotype" w:eastAsia="Palatino Linotype" w:hAnsi="Palatino Linotype" w:cs="Palatino Linotype"/>
        </w:rPr>
        <w:t xml:space="preserve"> informó sobre el cambio de modalidad a </w:t>
      </w:r>
      <w:r w:rsidRPr="00FC2000">
        <w:rPr>
          <w:rFonts w:ascii="Palatino Linotype" w:eastAsia="Palatino Linotype" w:hAnsi="Palatino Linotype" w:cs="Palatino Linotype"/>
          <w:b/>
        </w:rPr>
        <w:t xml:space="preserve">CONSULTA DIRECTA </w:t>
      </w:r>
      <w:r w:rsidRPr="00FC2000">
        <w:rPr>
          <w:rFonts w:ascii="Palatino Linotype" w:eastAsia="Palatino Linotype" w:hAnsi="Palatino Linotype" w:cs="Palatino Linotype"/>
        </w:rPr>
        <w:t xml:space="preserve">sin dar a conocer las razones justificadas que </w:t>
      </w:r>
      <w:r w:rsidRPr="00FC2000">
        <w:rPr>
          <w:rFonts w:ascii="Palatino Linotype" w:eastAsia="Palatino Linotype" w:hAnsi="Palatino Linotype" w:cs="Palatino Linotype"/>
          <w:b/>
        </w:rPr>
        <w:t>derivaron dicho cambio.</w:t>
      </w:r>
    </w:p>
    <w:p w14:paraId="6E25853E" w14:textId="77777777" w:rsidR="00464604" w:rsidRPr="00FC2000" w:rsidRDefault="00464604">
      <w:pPr>
        <w:pBdr>
          <w:top w:val="nil"/>
          <w:left w:val="nil"/>
          <w:bottom w:val="nil"/>
          <w:right w:val="nil"/>
          <w:between w:val="nil"/>
        </w:pBdr>
        <w:spacing w:line="360" w:lineRule="auto"/>
        <w:jc w:val="both"/>
        <w:rPr>
          <w:rFonts w:ascii="Palatino Linotype" w:eastAsia="Palatino Linotype" w:hAnsi="Palatino Linotype" w:cs="Palatino Linotype"/>
        </w:rPr>
      </w:pPr>
    </w:p>
    <w:p w14:paraId="3075944F" w14:textId="77777777" w:rsidR="00464604" w:rsidRPr="00FC2000" w:rsidRDefault="000D65B9">
      <w:pPr>
        <w:spacing w:line="360" w:lineRule="auto"/>
        <w:ind w:right="-28"/>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Al respecto el artículo 155, fracción V, de la Ley de Transparencia y Acceso a la Información Pública del Estado de México y Municipios, precisa que para presentar una solicitud, el particular podrá señalar </w:t>
      </w:r>
      <w:r w:rsidRPr="00FC2000">
        <w:rPr>
          <w:rFonts w:ascii="Palatino Linotype" w:eastAsia="Palatino Linotype" w:hAnsi="Palatino Linotype" w:cs="Palatino Linotype"/>
          <w:b/>
        </w:rPr>
        <w:t>la modalidad en la que prefiere se otorgue el acceso a la información</w:t>
      </w:r>
      <w:r w:rsidRPr="00FC2000">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29C76D0C" w14:textId="77777777" w:rsidR="00464604" w:rsidRPr="00FC2000" w:rsidRDefault="00464604">
      <w:pPr>
        <w:spacing w:line="360" w:lineRule="auto"/>
        <w:jc w:val="both"/>
        <w:rPr>
          <w:rFonts w:ascii="Palatino Linotype" w:eastAsia="Palatino Linotype" w:hAnsi="Palatino Linotype" w:cs="Palatino Linotype"/>
        </w:rPr>
      </w:pPr>
    </w:p>
    <w:p w14:paraId="62AF30BC" w14:textId="77777777" w:rsidR="00464604" w:rsidRPr="00FC2000" w:rsidRDefault="000D65B9">
      <w:pPr>
        <w:spacing w:line="360" w:lineRule="auto"/>
        <w:jc w:val="both"/>
        <w:rPr>
          <w:rFonts w:ascii="Palatino Linotype" w:eastAsia="Palatino Linotype" w:hAnsi="Palatino Linotype" w:cs="Palatino Linotype"/>
          <w:b/>
        </w:rPr>
      </w:pPr>
      <w:r w:rsidRPr="00FC2000">
        <w:rPr>
          <w:rFonts w:ascii="Palatino Linotype" w:eastAsia="Palatino Linotype" w:hAnsi="Palatino Linotype" w:cs="Palatino Linotype"/>
        </w:rPr>
        <w:t xml:space="preserve">Sin embargo, artículo 158 dispone que, de manera excepcional, cuando de manera fundada y motivada lo determine el Sujeto Obligado, </w:t>
      </w:r>
      <w:r w:rsidRPr="00FC2000">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5ED9228" w14:textId="77777777" w:rsidR="00464604" w:rsidRPr="00FC2000" w:rsidRDefault="00464604">
      <w:pPr>
        <w:spacing w:line="360" w:lineRule="auto"/>
        <w:jc w:val="both"/>
        <w:rPr>
          <w:rFonts w:ascii="Palatino Linotype" w:eastAsia="Palatino Linotype" w:hAnsi="Palatino Linotype" w:cs="Palatino Linotype"/>
          <w:b/>
        </w:rPr>
      </w:pPr>
    </w:p>
    <w:p w14:paraId="360CFE05"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sidRPr="00FC2000">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FC2000">
        <w:rPr>
          <w:rFonts w:ascii="Palatino Linotype" w:eastAsia="Palatino Linotype" w:hAnsi="Palatino Linotype" w:cs="Palatino Linotype"/>
        </w:rPr>
        <w:t xml:space="preserve"> En cualquier caso, </w:t>
      </w:r>
      <w:r w:rsidRPr="00FC2000">
        <w:rPr>
          <w:rFonts w:ascii="Palatino Linotype" w:eastAsia="Palatino Linotype" w:hAnsi="Palatino Linotype" w:cs="Palatino Linotype"/>
          <w:b/>
        </w:rPr>
        <w:t>se deberá fundar y motivar</w:t>
      </w:r>
      <w:r w:rsidRPr="00FC2000">
        <w:rPr>
          <w:rFonts w:ascii="Palatino Linotype" w:eastAsia="Palatino Linotype" w:hAnsi="Palatino Linotype" w:cs="Palatino Linotype"/>
        </w:rPr>
        <w:t xml:space="preserve"> la necesidad de ofrecer otras modalidades.</w:t>
      </w:r>
    </w:p>
    <w:p w14:paraId="2B79D877" w14:textId="77777777" w:rsidR="00464604" w:rsidRPr="00FC2000" w:rsidRDefault="00464604">
      <w:pPr>
        <w:spacing w:line="360" w:lineRule="auto"/>
        <w:jc w:val="both"/>
        <w:rPr>
          <w:rFonts w:ascii="Palatino Linotype" w:eastAsia="Palatino Linotype" w:hAnsi="Palatino Linotype" w:cs="Palatino Linotype"/>
        </w:rPr>
      </w:pPr>
    </w:p>
    <w:p w14:paraId="7C720E1D"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FC2000">
        <w:rPr>
          <w:rFonts w:ascii="Palatino Linotype" w:eastAsia="Palatino Linotype" w:hAnsi="Palatino Linotype" w:cs="Palatino Linotype"/>
          <w:b/>
        </w:rPr>
        <w:t>en la medida de lo posible, en la forma solicitada por el interesado, salvo que exista un impedimento justificado para atenderla</w:t>
      </w:r>
      <w:r w:rsidRPr="00FC2000">
        <w:rPr>
          <w:rFonts w:ascii="Palatino Linotype" w:eastAsia="Palatino Linotype" w:hAnsi="Palatino Linotype" w:cs="Palatino Linotype"/>
        </w:rPr>
        <w:t xml:space="preserve">, en cuyo caso, deberán exponerse las razones por las cuales no es posible utilizar el medio de reproducción solicitado; en este sentido, la </w:t>
      </w:r>
      <w:r w:rsidRPr="00FC2000">
        <w:rPr>
          <w:rFonts w:ascii="Palatino Linotype" w:eastAsia="Palatino Linotype" w:hAnsi="Palatino Linotype" w:cs="Palatino Linotype"/>
        </w:rPr>
        <w:lastRenderedPageBreak/>
        <w:t xml:space="preserve">entrega de la información en una modalidad distinta a la elegida por la particular </w:t>
      </w:r>
      <w:r w:rsidRPr="00FC2000">
        <w:rPr>
          <w:rFonts w:ascii="Palatino Linotype" w:eastAsia="Palatino Linotype" w:hAnsi="Palatino Linotype" w:cs="Palatino Linotype"/>
          <w:b/>
        </w:rPr>
        <w:t>sólo procede, en caso de que se acredite la imposibilidad de atenderla.</w:t>
      </w:r>
      <w:r w:rsidRPr="00FC2000">
        <w:rPr>
          <w:rFonts w:ascii="Palatino Linotype" w:eastAsia="Palatino Linotype" w:hAnsi="Palatino Linotype" w:cs="Palatino Linotype"/>
        </w:rPr>
        <w:t xml:space="preserve"> </w:t>
      </w:r>
    </w:p>
    <w:p w14:paraId="3E947A47" w14:textId="77777777" w:rsidR="00464604" w:rsidRPr="00FC2000" w:rsidRDefault="00464604">
      <w:pPr>
        <w:spacing w:line="360" w:lineRule="auto"/>
        <w:jc w:val="both"/>
        <w:rPr>
          <w:rFonts w:ascii="Palatino Linotype" w:eastAsia="Palatino Linotype" w:hAnsi="Palatino Linotype" w:cs="Palatino Linotype"/>
        </w:rPr>
      </w:pPr>
    </w:p>
    <w:p w14:paraId="6123C67D" w14:textId="16C2A9D1"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Así, cuando se justifique el impedimento, </w:t>
      </w:r>
      <w:r w:rsidRPr="00FC2000">
        <w:rPr>
          <w:rFonts w:ascii="Palatino Linotype" w:eastAsia="Palatino Linotype" w:hAnsi="Palatino Linotype" w:cs="Palatino Linotype"/>
          <w:b/>
        </w:rPr>
        <w:t>los Sujetos Obligados deberán ofrecer al particular otras modalidades de entrega que permita la información</w:t>
      </w:r>
      <w:r w:rsidRPr="00FC2000">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4F968E7" w14:textId="77777777" w:rsidR="004F102B" w:rsidRPr="00FC2000" w:rsidRDefault="004F102B">
      <w:pPr>
        <w:spacing w:line="360" w:lineRule="auto"/>
        <w:jc w:val="both"/>
        <w:rPr>
          <w:rFonts w:ascii="Palatino Linotype" w:eastAsia="Palatino Linotype" w:hAnsi="Palatino Linotype" w:cs="Palatino Linotype"/>
        </w:rPr>
      </w:pPr>
    </w:p>
    <w:p w14:paraId="118CB669" w14:textId="77777777" w:rsidR="00464604" w:rsidRPr="00FC2000" w:rsidRDefault="000D65B9" w:rsidP="004F102B">
      <w:pPr>
        <w:spacing w:line="276" w:lineRule="auto"/>
        <w:ind w:left="567" w:right="567"/>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w:t>
      </w:r>
      <w:r w:rsidRPr="00FC2000">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FC2000">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5E3EA106" w14:textId="77777777" w:rsidR="00464604" w:rsidRPr="00FC2000" w:rsidRDefault="00464604">
      <w:pPr>
        <w:spacing w:line="360" w:lineRule="auto"/>
        <w:jc w:val="both"/>
        <w:rPr>
          <w:rFonts w:ascii="Palatino Linotype" w:eastAsia="Palatino Linotype" w:hAnsi="Palatino Linotype" w:cs="Palatino Linotype"/>
          <w:sz w:val="22"/>
          <w:szCs w:val="22"/>
        </w:rPr>
      </w:pPr>
    </w:p>
    <w:p w14:paraId="23B45CF1" w14:textId="77777777" w:rsidR="00464604" w:rsidRPr="00FC2000" w:rsidRDefault="000D65B9">
      <w:pPr>
        <w:spacing w:line="360" w:lineRule="auto"/>
        <w:jc w:val="both"/>
        <w:rPr>
          <w:rFonts w:ascii="Palatino Linotype" w:eastAsia="Palatino Linotype" w:hAnsi="Palatino Linotype" w:cs="Palatino Linotype"/>
          <w:b/>
        </w:rPr>
      </w:pPr>
      <w:r w:rsidRPr="00FC2000">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FC2000">
        <w:rPr>
          <w:rFonts w:ascii="Palatino Linotype" w:eastAsia="Palatino Linotype" w:hAnsi="Palatino Linotype" w:cs="Palatino Linotype"/>
          <w:b/>
        </w:rPr>
        <w:t>información en todas las modalidades que lo permitan, procurando reducir los costos de entrega.</w:t>
      </w:r>
    </w:p>
    <w:p w14:paraId="595E4365" w14:textId="77777777" w:rsidR="00464604" w:rsidRPr="00FC2000" w:rsidRDefault="00464604">
      <w:pPr>
        <w:spacing w:line="360" w:lineRule="auto"/>
        <w:jc w:val="both"/>
        <w:rPr>
          <w:rFonts w:ascii="Palatino Linotype" w:eastAsia="Palatino Linotype" w:hAnsi="Palatino Linotype" w:cs="Palatino Linotype"/>
          <w:b/>
        </w:rPr>
      </w:pPr>
    </w:p>
    <w:p w14:paraId="104C5C3A"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lastRenderedPageBreak/>
        <w:t>Por otra parte, no aportó mayores elementos que permitan a este organismo determinar que efectivamente, existen impedimentos para entregar la información requerida, refiriendo lo siguiente:</w:t>
      </w:r>
    </w:p>
    <w:p w14:paraId="252F8623" w14:textId="15FCF9D0" w:rsidR="00AF631E" w:rsidRPr="00FC2000" w:rsidRDefault="00AF631E">
      <w:pPr>
        <w:spacing w:line="360" w:lineRule="auto"/>
        <w:jc w:val="both"/>
        <w:rPr>
          <w:rFonts w:ascii="Palatino Linotype" w:eastAsia="Palatino Linotype" w:hAnsi="Palatino Linotype" w:cs="Palatino Linotype"/>
        </w:rPr>
      </w:pPr>
    </w:p>
    <w:p w14:paraId="5C7ACB13" w14:textId="77777777" w:rsidR="00464604" w:rsidRPr="00FC2000" w:rsidRDefault="000D65B9">
      <w:pPr>
        <w:spacing w:line="360" w:lineRule="auto"/>
        <w:jc w:val="center"/>
        <w:rPr>
          <w:rFonts w:ascii="Palatino Linotype" w:eastAsia="Palatino Linotype" w:hAnsi="Palatino Linotype" w:cs="Palatino Linotype"/>
        </w:rPr>
      </w:pPr>
      <w:r w:rsidRPr="00FC2000">
        <w:rPr>
          <w:noProof/>
        </w:rPr>
        <w:drawing>
          <wp:inline distT="0" distB="0" distL="0" distR="0" wp14:anchorId="232B76AE" wp14:editId="412C2C84">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6DCD85F8" w14:textId="77777777" w:rsidR="00464604" w:rsidRPr="00FC2000" w:rsidRDefault="00464604">
      <w:pPr>
        <w:spacing w:line="360" w:lineRule="auto"/>
        <w:jc w:val="both"/>
        <w:rPr>
          <w:rFonts w:ascii="Palatino Linotype" w:eastAsia="Palatino Linotype" w:hAnsi="Palatino Linotype" w:cs="Palatino Linotype"/>
          <w:b/>
        </w:rPr>
      </w:pPr>
    </w:p>
    <w:p w14:paraId="009974C8" w14:textId="77777777" w:rsidR="00464604" w:rsidRPr="00FC2000" w:rsidRDefault="000D65B9">
      <w:pPr>
        <w:widowControl w:val="0"/>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w:t>
      </w:r>
      <w:r w:rsidRPr="00FC2000">
        <w:rPr>
          <w:rFonts w:ascii="Palatino Linotype" w:eastAsia="Palatino Linotype" w:hAnsi="Palatino Linotype" w:cs="Palatino Linotype"/>
        </w:rPr>
        <w:lastRenderedPageBreak/>
        <w:t>detallada lo siguiente:</w:t>
      </w:r>
    </w:p>
    <w:p w14:paraId="1A21CF89" w14:textId="77777777" w:rsidR="00464604" w:rsidRPr="00FC2000" w:rsidRDefault="00464604">
      <w:pPr>
        <w:spacing w:line="360" w:lineRule="auto"/>
        <w:jc w:val="both"/>
        <w:rPr>
          <w:rFonts w:ascii="Palatino Linotype" w:eastAsia="Palatino Linotype" w:hAnsi="Palatino Linotype" w:cs="Palatino Linotype"/>
        </w:rPr>
      </w:pPr>
    </w:p>
    <w:p w14:paraId="1E237B10" w14:textId="77777777" w:rsidR="00464604" w:rsidRPr="00FC2000" w:rsidRDefault="000D65B9">
      <w:pPr>
        <w:numPr>
          <w:ilvl w:val="0"/>
          <w:numId w:val="1"/>
        </w:num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Las razones por las cuales la información implicaba un análisis, estudio o procesamiento de datos;</w:t>
      </w:r>
    </w:p>
    <w:p w14:paraId="5234CDF2" w14:textId="77777777" w:rsidR="00464604" w:rsidRPr="00FC2000" w:rsidRDefault="00464604">
      <w:pPr>
        <w:spacing w:line="360" w:lineRule="auto"/>
        <w:ind w:left="720"/>
        <w:jc w:val="both"/>
        <w:rPr>
          <w:rFonts w:ascii="Palatino Linotype" w:eastAsia="Palatino Linotype" w:hAnsi="Palatino Linotype" w:cs="Palatino Linotype"/>
        </w:rPr>
      </w:pPr>
    </w:p>
    <w:p w14:paraId="4ECD96CA" w14:textId="77777777" w:rsidR="00464604" w:rsidRPr="00FC2000" w:rsidRDefault="000D65B9">
      <w:pPr>
        <w:numPr>
          <w:ilvl w:val="0"/>
          <w:numId w:val="1"/>
        </w:num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01EABAF" w14:textId="77777777" w:rsidR="00464604" w:rsidRPr="00FC2000" w:rsidRDefault="00464604">
      <w:pPr>
        <w:spacing w:line="360" w:lineRule="auto"/>
        <w:ind w:left="720"/>
        <w:rPr>
          <w:rFonts w:ascii="Palatino Linotype" w:eastAsia="Palatino Linotype" w:hAnsi="Palatino Linotype" w:cs="Palatino Linotype"/>
        </w:rPr>
      </w:pPr>
    </w:p>
    <w:p w14:paraId="73AD2C6B" w14:textId="77777777" w:rsidR="00464604" w:rsidRPr="00FC2000" w:rsidRDefault="000D65B9">
      <w:pPr>
        <w:numPr>
          <w:ilvl w:val="0"/>
          <w:numId w:val="1"/>
        </w:num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La cantidad de recursos humanos y materiales con los que cuenta el Sujeto Obligado son insuficientes.</w:t>
      </w:r>
    </w:p>
    <w:p w14:paraId="558DE886" w14:textId="77777777" w:rsidR="00464604" w:rsidRPr="00FC2000" w:rsidRDefault="00464604">
      <w:pPr>
        <w:spacing w:line="360" w:lineRule="auto"/>
        <w:ind w:right="-28"/>
        <w:jc w:val="both"/>
        <w:rPr>
          <w:rFonts w:ascii="Palatino Linotype" w:eastAsia="Palatino Linotype" w:hAnsi="Palatino Linotype" w:cs="Palatino Linotype"/>
        </w:rPr>
      </w:pPr>
    </w:p>
    <w:p w14:paraId="401E4CFF"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ese contexto, este Instituto reitera que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no señaló de manera puntual</w:t>
      </w:r>
      <w:r w:rsidRPr="00FC2000">
        <w:t xml:space="preserve"> las </w:t>
      </w:r>
      <w:r w:rsidRPr="00FC2000">
        <w:rPr>
          <w:rFonts w:ascii="Palatino Linotype" w:eastAsia="Palatino Linotype" w:hAnsi="Palatino Linotype" w:cs="Palatino Linotype"/>
        </w:rPr>
        <w:t>imposibilidades para dar atención a la solicitud, esto en observancia a las siguientes circunstancias:</w:t>
      </w:r>
    </w:p>
    <w:p w14:paraId="657CB730" w14:textId="77777777" w:rsidR="00464604" w:rsidRPr="00FC2000" w:rsidRDefault="00464604">
      <w:pPr>
        <w:spacing w:line="360" w:lineRule="auto"/>
        <w:jc w:val="both"/>
        <w:rPr>
          <w:rFonts w:ascii="Palatino Linotype" w:eastAsia="Palatino Linotype" w:hAnsi="Palatino Linotype" w:cs="Palatino Linotype"/>
        </w:rPr>
      </w:pPr>
    </w:p>
    <w:p w14:paraId="7C8CA37F" w14:textId="77777777" w:rsidR="00464604" w:rsidRPr="00FC2000" w:rsidRDefault="000D65B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El formato, en que se encontraba la información, es decir, de manera digital o física, y</w:t>
      </w:r>
    </w:p>
    <w:p w14:paraId="3A693107" w14:textId="5AFA94B8" w:rsidR="00464604" w:rsidRPr="00FC2000" w:rsidRDefault="000D65B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El número de hojas o peso aproximado de la información, solicitad</w:t>
      </w:r>
      <w:r w:rsidR="00891A97" w:rsidRPr="00FC2000">
        <w:rPr>
          <w:rFonts w:ascii="Palatino Linotype" w:eastAsia="Palatino Linotype" w:hAnsi="Palatino Linotype" w:cs="Palatino Linotype"/>
        </w:rPr>
        <w:t>a</w:t>
      </w:r>
      <w:r w:rsidRPr="00FC2000">
        <w:rPr>
          <w:rFonts w:ascii="Palatino Linotype" w:eastAsia="Palatino Linotype" w:hAnsi="Palatino Linotype" w:cs="Palatino Linotype"/>
        </w:rPr>
        <w:t>, del cual se pudiera conocer cuántos documentos había generado y recibido las áreas, o bien, cuando menos un aproximado, y</w:t>
      </w:r>
    </w:p>
    <w:p w14:paraId="708AB6FA" w14:textId="77777777" w:rsidR="00464604" w:rsidRPr="00FC2000" w:rsidRDefault="00464604">
      <w:pPr>
        <w:pBdr>
          <w:top w:val="nil"/>
          <w:left w:val="nil"/>
          <w:bottom w:val="nil"/>
          <w:right w:val="nil"/>
          <w:between w:val="nil"/>
        </w:pBdr>
        <w:spacing w:line="360" w:lineRule="auto"/>
        <w:ind w:left="708"/>
        <w:rPr>
          <w:rFonts w:ascii="Palatino Linotype" w:eastAsia="Palatino Linotype" w:hAnsi="Palatino Linotype" w:cs="Palatino Linotype"/>
        </w:rPr>
      </w:pPr>
    </w:p>
    <w:p w14:paraId="149A8212"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lastRenderedPageBreak/>
        <w:t xml:space="preserve">Además, tampoco acreditó que lo peticionado implicaba un análisis, procesamiento o estudio de documentos cuya reproducción sobrepasará las capacidades técnicas, administrativas y humanas del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pues como se refirió, no se 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067C99BA" w14:textId="77777777" w:rsidR="00464604" w:rsidRPr="00FC2000" w:rsidRDefault="00464604">
      <w:pPr>
        <w:spacing w:line="360" w:lineRule="auto"/>
        <w:jc w:val="both"/>
        <w:rPr>
          <w:rFonts w:ascii="Palatino Linotype" w:eastAsia="Palatino Linotype" w:hAnsi="Palatino Linotype" w:cs="Palatino Linotype"/>
        </w:rPr>
      </w:pPr>
    </w:p>
    <w:p w14:paraId="752215FC"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7B26533" w14:textId="77777777" w:rsidR="00464604" w:rsidRPr="00FC2000" w:rsidRDefault="00464604">
      <w:pPr>
        <w:spacing w:line="360" w:lineRule="auto"/>
        <w:jc w:val="both"/>
        <w:rPr>
          <w:rFonts w:ascii="Palatino Linotype" w:eastAsia="Palatino Linotype" w:hAnsi="Palatino Linotype" w:cs="Palatino Linotype"/>
        </w:rPr>
      </w:pPr>
    </w:p>
    <w:p w14:paraId="51E12AB8" w14:textId="77777777" w:rsidR="00464604" w:rsidRPr="00FC2000" w:rsidRDefault="000D65B9">
      <w:pPr>
        <w:widowControl w:val="0"/>
        <w:spacing w:line="360" w:lineRule="auto"/>
        <w:jc w:val="both"/>
        <w:rPr>
          <w:rFonts w:ascii="Palatino Linotype" w:eastAsia="Palatino Linotype" w:hAnsi="Palatino Linotype" w:cs="Palatino Linotype"/>
        </w:rPr>
      </w:pPr>
      <w:bookmarkStart w:id="3" w:name="_heading=h.4d34og8" w:colFirst="0" w:colLast="0"/>
      <w:bookmarkEnd w:id="3"/>
      <w:r w:rsidRPr="00FC2000">
        <w:rPr>
          <w:rFonts w:ascii="Palatino Linotype" w:eastAsia="Palatino Linotype" w:hAnsi="Palatino Linotype" w:cs="Palatino Linotype"/>
        </w:rPr>
        <w:t xml:space="preserve">Conforme a lo expuesto, este Instituto no tiene certeza que la información solicitada implicará un análisis, procesamiento y estudio, pues se desconoce si la misma obra </w:t>
      </w:r>
      <w:r w:rsidRPr="00FC2000">
        <w:rPr>
          <w:rFonts w:ascii="Palatino Linotype" w:eastAsia="Palatino Linotype" w:hAnsi="Palatino Linotype" w:cs="Palatino Linotype"/>
        </w:rPr>
        <w:lastRenderedPageBreak/>
        <w:t>en un sólo expediente o en varios, o bien, la cantidad de la documentación excede las capacidades de las unidades administrativas en cuestión, para atender la solicitud, dentro del plazo establecido en la normatividad aplicable.</w:t>
      </w:r>
    </w:p>
    <w:p w14:paraId="4630C2D7" w14:textId="77777777" w:rsidR="00464604" w:rsidRPr="00FC2000" w:rsidRDefault="00464604">
      <w:pPr>
        <w:spacing w:line="360" w:lineRule="auto"/>
        <w:jc w:val="both"/>
        <w:rPr>
          <w:rFonts w:ascii="Palatino Linotype" w:eastAsia="Palatino Linotype" w:hAnsi="Palatino Linotype" w:cs="Palatino Linotype"/>
        </w:rPr>
      </w:pPr>
    </w:p>
    <w:p w14:paraId="57AF7E75"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Por lo anterior, se advierte que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FC2000">
        <w:rPr>
          <w:rFonts w:ascii="Palatino Linotype" w:eastAsia="Palatino Linotype" w:hAnsi="Palatino Linotype" w:cs="Palatino Linotype"/>
          <w:b/>
        </w:rPr>
        <w:t>FUNDADOS</w:t>
      </w:r>
      <w:r w:rsidRPr="00FC2000">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02932BDE"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6306A38F" w14:textId="77777777" w:rsidR="00464604" w:rsidRPr="00FC2000" w:rsidRDefault="000D65B9">
      <w:pPr>
        <w:spacing w:before="120" w:after="120"/>
        <w:ind w:left="851" w:right="902"/>
        <w:jc w:val="center"/>
        <w:rPr>
          <w:rFonts w:ascii="Palatino Linotype" w:eastAsia="Palatino Linotype" w:hAnsi="Palatino Linotype" w:cs="Palatino Linotype"/>
          <w:b/>
          <w:i/>
          <w:sz w:val="20"/>
          <w:szCs w:val="20"/>
        </w:rPr>
      </w:pPr>
      <w:r w:rsidRPr="00FC2000">
        <w:rPr>
          <w:rFonts w:ascii="Palatino Linotype" w:eastAsia="Palatino Linotype" w:hAnsi="Palatino Linotype" w:cs="Palatino Linotype"/>
          <w:i/>
          <w:sz w:val="20"/>
          <w:szCs w:val="20"/>
        </w:rPr>
        <w:t>“</w:t>
      </w:r>
      <w:r w:rsidRPr="00FC2000">
        <w:rPr>
          <w:rFonts w:ascii="Palatino Linotype" w:eastAsia="Palatino Linotype" w:hAnsi="Palatino Linotype" w:cs="Palatino Linotype"/>
          <w:b/>
          <w:i/>
          <w:sz w:val="20"/>
          <w:szCs w:val="20"/>
        </w:rPr>
        <w:t>CAPÍTULO X</w:t>
      </w:r>
    </w:p>
    <w:p w14:paraId="10BDA2D6" w14:textId="77777777" w:rsidR="00464604" w:rsidRPr="00FC2000" w:rsidRDefault="000D65B9">
      <w:pPr>
        <w:spacing w:before="120" w:after="120"/>
        <w:ind w:left="851" w:right="902"/>
        <w:jc w:val="center"/>
        <w:rPr>
          <w:rFonts w:ascii="Palatino Linotype" w:eastAsia="Palatino Linotype" w:hAnsi="Palatino Linotype" w:cs="Palatino Linotype"/>
          <w:b/>
          <w:i/>
          <w:sz w:val="20"/>
          <w:szCs w:val="20"/>
        </w:rPr>
      </w:pPr>
      <w:r w:rsidRPr="00FC2000">
        <w:rPr>
          <w:rFonts w:ascii="Palatino Linotype" w:eastAsia="Palatino Linotype" w:hAnsi="Palatino Linotype" w:cs="Palatino Linotype"/>
          <w:b/>
          <w:i/>
          <w:sz w:val="20"/>
          <w:szCs w:val="20"/>
        </w:rPr>
        <w:t>DE LA CONSULTA DIRECTA</w:t>
      </w:r>
    </w:p>
    <w:p w14:paraId="561C95DA"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Sexagésimo séptimo</w:t>
      </w:r>
      <w:r w:rsidRPr="00FC2000">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FC2000">
        <w:rPr>
          <w:rFonts w:ascii="Palatino Linotype" w:eastAsia="Palatino Linotype" w:hAnsi="Palatino Linotype" w:cs="Palatino Linotype"/>
          <w:b/>
          <w:i/>
          <w:sz w:val="20"/>
          <w:szCs w:val="20"/>
        </w:rPr>
        <w:t>deberá emitir la resolución en la que funde y motive la clasificación</w:t>
      </w:r>
      <w:r w:rsidRPr="00FC2000">
        <w:rPr>
          <w:rFonts w:ascii="Palatino Linotype" w:eastAsia="Palatino Linotype" w:hAnsi="Palatino Linotype" w:cs="Palatino Linotype"/>
          <w:i/>
          <w:sz w:val="20"/>
          <w:szCs w:val="20"/>
        </w:rPr>
        <w:t xml:space="preserve"> de las partes o secciones que no podrán dejarse a la vista del solicitante. </w:t>
      </w:r>
    </w:p>
    <w:p w14:paraId="21ADA92F"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Sexagésimo octavo</w:t>
      </w:r>
      <w:r w:rsidRPr="00FC2000">
        <w:rPr>
          <w:rFonts w:ascii="Palatino Linotype" w:eastAsia="Palatino Linotype" w:hAnsi="Palatino Linotype" w:cs="Palatino Linotype"/>
          <w:i/>
          <w:sz w:val="20"/>
          <w:szCs w:val="20"/>
        </w:rPr>
        <w:t xml:space="preserve">. En la </w:t>
      </w:r>
      <w:r w:rsidRPr="00FC2000">
        <w:rPr>
          <w:rFonts w:ascii="Palatino Linotype" w:eastAsia="Palatino Linotype" w:hAnsi="Palatino Linotype" w:cs="Palatino Linotype"/>
          <w:b/>
          <w:i/>
          <w:sz w:val="20"/>
          <w:szCs w:val="20"/>
        </w:rPr>
        <w:t>resolución del Comité de Transparencia</w:t>
      </w:r>
      <w:r w:rsidRPr="00FC2000">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w:t>
      </w:r>
      <w:r w:rsidRPr="00FC2000">
        <w:rPr>
          <w:rFonts w:ascii="Palatino Linotype" w:eastAsia="Palatino Linotype" w:hAnsi="Palatino Linotype" w:cs="Palatino Linotype"/>
          <w:i/>
          <w:sz w:val="20"/>
          <w:szCs w:val="20"/>
        </w:rPr>
        <w:lastRenderedPageBreak/>
        <w:t xml:space="preserve">resguarde la información clasificada, atendiendo a la naturaleza del documento y el formato en el que obra. </w:t>
      </w:r>
    </w:p>
    <w:p w14:paraId="1E403383"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Sexagésimo noveno</w:t>
      </w:r>
      <w:r w:rsidRPr="00FC2000">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004EE5A"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Septuagésimo</w:t>
      </w:r>
      <w:r w:rsidRPr="00FC2000">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7838AA4A" w14:textId="77777777" w:rsidR="00464604" w:rsidRPr="00FC2000" w:rsidRDefault="000D65B9">
      <w:pPr>
        <w:spacing w:before="120" w:after="120"/>
        <w:ind w:left="1134"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I.</w:t>
      </w:r>
      <w:r w:rsidRPr="00FC2000">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0E9D08B" w14:textId="77777777" w:rsidR="00464604" w:rsidRPr="00FC2000" w:rsidRDefault="000D65B9">
      <w:pPr>
        <w:spacing w:before="120" w:after="120"/>
        <w:ind w:left="1134"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II.</w:t>
      </w:r>
      <w:r w:rsidRPr="00FC2000">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14F2417C" w14:textId="77777777" w:rsidR="00464604" w:rsidRPr="00FC2000" w:rsidRDefault="000D65B9">
      <w:pPr>
        <w:spacing w:before="120" w:after="120"/>
        <w:ind w:left="1134"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III.</w:t>
      </w:r>
      <w:r w:rsidRPr="00FC2000">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CC6F57C" w14:textId="77777777" w:rsidR="00464604" w:rsidRPr="00FC2000" w:rsidRDefault="000D65B9">
      <w:pPr>
        <w:spacing w:before="120" w:after="120"/>
        <w:ind w:left="1134"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IV.</w:t>
      </w:r>
      <w:r w:rsidRPr="00FC2000">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67C45BCE" w14:textId="77777777" w:rsidR="00464604" w:rsidRPr="00FC2000" w:rsidRDefault="000D65B9">
      <w:pPr>
        <w:spacing w:before="120" w:after="120"/>
        <w:ind w:left="1134"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V.</w:t>
      </w:r>
      <w:r w:rsidRPr="00FC2000">
        <w:rPr>
          <w:rFonts w:ascii="Palatino Linotype" w:eastAsia="Palatino Linotype" w:hAnsi="Palatino Linotype" w:cs="Palatino Linotype"/>
          <w:i/>
          <w:sz w:val="20"/>
          <w:szCs w:val="20"/>
        </w:rPr>
        <w:t xml:space="preserve"> Abstenerse de requerir al solicitante que acredite interés alguno; </w:t>
      </w:r>
    </w:p>
    <w:p w14:paraId="7302CBCB" w14:textId="77777777" w:rsidR="00464604" w:rsidRPr="00FC2000" w:rsidRDefault="000D65B9">
      <w:pPr>
        <w:spacing w:before="120" w:after="120"/>
        <w:ind w:left="1134"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VI.</w:t>
      </w:r>
      <w:r w:rsidRPr="00FC2000">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D512268" w14:textId="77777777" w:rsidR="00464604" w:rsidRPr="00FC2000" w:rsidRDefault="000D65B9">
      <w:pPr>
        <w:spacing w:before="120" w:after="120"/>
        <w:ind w:left="1418"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a)</w:t>
      </w:r>
      <w:r w:rsidRPr="00FC2000">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3CA1CCC5" w14:textId="77777777" w:rsidR="00464604" w:rsidRPr="00FC2000" w:rsidRDefault="000D65B9">
      <w:pPr>
        <w:spacing w:before="120" w:after="120"/>
        <w:ind w:left="1418"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b)</w:t>
      </w:r>
      <w:r w:rsidRPr="00FC2000">
        <w:rPr>
          <w:rFonts w:ascii="Palatino Linotype" w:eastAsia="Palatino Linotype" w:hAnsi="Palatino Linotype" w:cs="Palatino Linotype"/>
          <w:i/>
          <w:sz w:val="20"/>
          <w:szCs w:val="20"/>
        </w:rPr>
        <w:t xml:space="preserve"> Equipo y personal de vigilancia;</w:t>
      </w:r>
    </w:p>
    <w:p w14:paraId="26396501"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c)</w:t>
      </w:r>
      <w:r w:rsidRPr="00FC2000">
        <w:rPr>
          <w:rFonts w:ascii="Palatino Linotype" w:eastAsia="Palatino Linotype" w:hAnsi="Palatino Linotype" w:cs="Palatino Linotype"/>
          <w:i/>
          <w:sz w:val="20"/>
          <w:szCs w:val="20"/>
        </w:rPr>
        <w:t xml:space="preserve"> Plan de acción contra robo o vandalismo; </w:t>
      </w:r>
    </w:p>
    <w:p w14:paraId="02E49D20"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d)</w:t>
      </w:r>
      <w:r w:rsidRPr="00FC2000">
        <w:rPr>
          <w:rFonts w:ascii="Palatino Linotype" w:eastAsia="Palatino Linotype" w:hAnsi="Palatino Linotype" w:cs="Palatino Linotype"/>
          <w:i/>
          <w:sz w:val="20"/>
          <w:szCs w:val="20"/>
        </w:rPr>
        <w:t xml:space="preserve"> Extintores de fuego de gas inocuo; </w:t>
      </w:r>
    </w:p>
    <w:p w14:paraId="176C8C39"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e)</w:t>
      </w:r>
      <w:r w:rsidRPr="00FC2000">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3A4C3802"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lastRenderedPageBreak/>
        <w:t>f)</w:t>
      </w:r>
      <w:r w:rsidRPr="00FC2000">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190D7248"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g)</w:t>
      </w:r>
      <w:r w:rsidRPr="00FC2000">
        <w:rPr>
          <w:rFonts w:ascii="Palatino Linotype" w:eastAsia="Palatino Linotype" w:hAnsi="Palatino Linotype" w:cs="Palatino Linotype"/>
          <w:i/>
          <w:sz w:val="20"/>
          <w:szCs w:val="20"/>
        </w:rPr>
        <w:t xml:space="preserve"> Las demás que, a criterio de los sujetos obligados, resulten necesarias. </w:t>
      </w:r>
    </w:p>
    <w:p w14:paraId="33E5E78F"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VII.</w:t>
      </w:r>
      <w:r w:rsidRPr="00FC2000">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15F123A8" w14:textId="77777777" w:rsidR="00464604" w:rsidRPr="00FC2000" w:rsidRDefault="000D65B9">
      <w:pPr>
        <w:spacing w:before="120" w:after="120"/>
        <w:ind w:left="851" w:right="902"/>
        <w:jc w:val="both"/>
        <w:rPr>
          <w:rFonts w:ascii="Palatino Linotype" w:eastAsia="Palatino Linotype" w:hAnsi="Palatino Linotype" w:cs="Palatino Linotype"/>
          <w:b/>
          <w:i/>
          <w:sz w:val="20"/>
          <w:szCs w:val="20"/>
        </w:rPr>
      </w:pPr>
      <w:r w:rsidRPr="00FC2000">
        <w:rPr>
          <w:rFonts w:ascii="Palatino Linotype" w:eastAsia="Palatino Linotype" w:hAnsi="Palatino Linotype" w:cs="Palatino Linotype"/>
          <w:b/>
          <w:i/>
          <w:sz w:val="20"/>
          <w:szCs w:val="20"/>
        </w:rPr>
        <w:t>VIII.</w:t>
      </w:r>
      <w:r w:rsidRPr="00FC2000">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FC2000">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5EF19B2D"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 xml:space="preserve">Septuagésimo primero. </w:t>
      </w:r>
      <w:r w:rsidRPr="00FC2000">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5DB018F"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6DD7C096"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Septuagésimo segundo.</w:t>
      </w:r>
      <w:r w:rsidRPr="00FC2000">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09041B3A"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D9546B9"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b/>
          <w:i/>
          <w:sz w:val="20"/>
          <w:szCs w:val="20"/>
        </w:rPr>
        <w:t>Septuagésimo tercero</w:t>
      </w:r>
      <w:r w:rsidRPr="00FC2000">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2C7326C" w14:textId="77777777" w:rsidR="00464604" w:rsidRPr="00FC2000" w:rsidRDefault="000D65B9">
      <w:pPr>
        <w:spacing w:before="120" w:after="120"/>
        <w:ind w:left="851" w:right="902"/>
        <w:jc w:val="both"/>
        <w:rPr>
          <w:rFonts w:ascii="Palatino Linotype" w:eastAsia="Palatino Linotype" w:hAnsi="Palatino Linotype" w:cs="Palatino Linotype"/>
          <w:i/>
          <w:sz w:val="20"/>
          <w:szCs w:val="20"/>
        </w:rPr>
      </w:pPr>
      <w:r w:rsidRPr="00FC2000">
        <w:rPr>
          <w:rFonts w:ascii="Palatino Linotype" w:eastAsia="Palatino Linotype" w:hAnsi="Palatino Linotype" w:cs="Palatino Linotype"/>
          <w:i/>
          <w:sz w:val="20"/>
          <w:szCs w:val="20"/>
        </w:rPr>
        <w:t>La información deberá ser entregada sin costo, cuando implique la entrega de no más de veinte hojas simples.”</w:t>
      </w:r>
    </w:p>
    <w:p w14:paraId="0EE645F5" w14:textId="77777777" w:rsidR="00464604" w:rsidRPr="00FC2000" w:rsidRDefault="00464604">
      <w:pPr>
        <w:spacing w:before="120" w:after="120"/>
        <w:ind w:left="851" w:right="902"/>
        <w:jc w:val="both"/>
        <w:rPr>
          <w:rFonts w:ascii="Palatino Linotype" w:eastAsia="Palatino Linotype" w:hAnsi="Palatino Linotype" w:cs="Palatino Linotype"/>
          <w:i/>
          <w:sz w:val="20"/>
          <w:szCs w:val="20"/>
        </w:rPr>
      </w:pPr>
    </w:p>
    <w:p w14:paraId="331690FC" w14:textId="77777777" w:rsidR="00464604" w:rsidRPr="00FC2000" w:rsidRDefault="000D65B9">
      <w:pPr>
        <w:spacing w:after="12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En consecuencia, se reitera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no justificó el impedimento para remitir la información solicitada vía SAIMEX. </w:t>
      </w:r>
    </w:p>
    <w:p w14:paraId="3AFD5F16" w14:textId="3C70BD70" w:rsidR="009B40C5" w:rsidRPr="00FC2000" w:rsidRDefault="009B40C5" w:rsidP="009B40C5">
      <w:pPr>
        <w:pStyle w:val="NormalWeb"/>
        <w:spacing w:before="240" w:beforeAutospacing="0" w:after="240" w:afterAutospacing="0" w:line="360" w:lineRule="auto"/>
        <w:jc w:val="both"/>
      </w:pPr>
      <w:r w:rsidRPr="00FC2000">
        <w:rPr>
          <w:rFonts w:ascii="Palatino Linotype" w:hAnsi="Palatino Linotype"/>
        </w:rPr>
        <w:lastRenderedPageBreak/>
        <w:t xml:space="preserve">Asimismo, y no menos importante, debe mencionarse que no escapa de la óptica de este Organismo Garante que el </w:t>
      </w:r>
      <w:r w:rsidRPr="00FC2000">
        <w:rPr>
          <w:rFonts w:ascii="Palatino Linotype" w:hAnsi="Palatino Linotype"/>
          <w:b/>
          <w:bCs/>
        </w:rPr>
        <w:t xml:space="preserve">Sujeto Obligado, </w:t>
      </w:r>
      <w:r w:rsidRPr="00FC2000">
        <w:rPr>
          <w:rFonts w:ascii="Palatino Linotype" w:hAnsi="Palatino Linotype"/>
        </w:rPr>
        <w:t xml:space="preserve">pretendió justificar el referido cambio de modalidad mediante un documento que </w:t>
      </w:r>
      <w:r w:rsidRPr="00FC2000">
        <w:rPr>
          <w:rFonts w:ascii="Palatino Linotype" w:hAnsi="Palatino Linotype"/>
          <w:b/>
          <w:bCs/>
        </w:rPr>
        <w:t>se expidió con fecha anterior a la presentación de la solicitud de información</w:t>
      </w:r>
      <w:r w:rsidRPr="00FC2000">
        <w:rPr>
          <w:rFonts w:ascii="Palatino Linotype" w:hAnsi="Palatino Linotype"/>
        </w:rPr>
        <w:t>, presumiendo que la Unidad de Transparencia no agotó el procedimiento para la atención de las solicitudes previsto en la Ley de Transparencia y Acceso a la Información Pública del Estado de México.</w:t>
      </w:r>
    </w:p>
    <w:p w14:paraId="4287EB7B" w14:textId="580E79D4" w:rsidR="004720E0" w:rsidRPr="00FC2000" w:rsidRDefault="000D65B9" w:rsidP="006C5CC1">
      <w:pPr>
        <w:spacing w:after="12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Ahora bien, como se advierte de la lectura a la solicitud de información, el particular solicitó </w:t>
      </w:r>
      <w:r w:rsidR="006C5CC1" w:rsidRPr="00FC2000">
        <w:rPr>
          <w:rFonts w:ascii="Palatino Linotype" w:eastAsia="Palatino Linotype" w:hAnsi="Palatino Linotype" w:cs="Palatino Linotype"/>
          <w:iCs/>
        </w:rPr>
        <w:t xml:space="preserve">la autorización por escrito que otorgan los tutores de las niñas y niños que </w:t>
      </w:r>
      <w:r w:rsidR="00ED1D72" w:rsidRPr="00FC2000">
        <w:rPr>
          <w:rFonts w:ascii="Palatino Linotype" w:eastAsia="Palatino Linotype" w:hAnsi="Palatino Linotype" w:cs="Palatino Linotype"/>
          <w:iCs/>
        </w:rPr>
        <w:t>aparecen</w:t>
      </w:r>
      <w:r w:rsidR="006C5CC1" w:rsidRPr="00FC2000">
        <w:rPr>
          <w:rFonts w:ascii="Palatino Linotype" w:eastAsia="Palatino Linotype" w:hAnsi="Palatino Linotype" w:cs="Palatino Linotype"/>
          <w:iCs/>
        </w:rPr>
        <w:t xml:space="preserve"> en las fotografías de la red social de Facebook de la presidenta del Sistema DIF Municipal de Metepec, en formato “</w:t>
      </w:r>
      <w:r w:rsidR="006C5CC1" w:rsidRPr="00FC2000">
        <w:rPr>
          <w:rFonts w:ascii="Palatino Linotype" w:eastAsia="Palatino Linotype" w:hAnsi="Palatino Linotype" w:cs="Palatino Linotype"/>
          <w:b/>
          <w:bCs/>
          <w:i/>
        </w:rPr>
        <w:t>.</w:t>
      </w:r>
      <w:proofErr w:type="spellStart"/>
      <w:r w:rsidR="006C5CC1" w:rsidRPr="00FC2000">
        <w:rPr>
          <w:rFonts w:ascii="Palatino Linotype" w:eastAsia="Palatino Linotype" w:hAnsi="Palatino Linotype" w:cs="Palatino Linotype"/>
          <w:b/>
          <w:bCs/>
          <w:i/>
        </w:rPr>
        <w:t>pdf</w:t>
      </w:r>
      <w:proofErr w:type="spellEnd"/>
      <w:r w:rsidR="006C5CC1" w:rsidRPr="00FC2000">
        <w:rPr>
          <w:rFonts w:ascii="Palatino Linotype" w:eastAsia="Palatino Linotype" w:hAnsi="Palatino Linotype" w:cs="Palatino Linotype"/>
          <w:iCs/>
        </w:rPr>
        <w:t>”.</w:t>
      </w:r>
    </w:p>
    <w:p w14:paraId="345B0612" w14:textId="4F5D8EEE" w:rsidR="00464604" w:rsidRPr="00FC2000" w:rsidRDefault="000D65B9" w:rsidP="00327A40">
      <w:pPr>
        <w:spacing w:after="12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t>En este sentido, es importante referir, que la respuesta proporcionada al</w:t>
      </w:r>
      <w:r w:rsidRPr="00FC2000">
        <w:rPr>
          <w:rFonts w:ascii="Palatino Linotype" w:eastAsia="Palatino Linotype" w:hAnsi="Palatino Linotype" w:cs="Palatino Linotype"/>
          <w:b/>
        </w:rPr>
        <w:t xml:space="preserve"> RECURRENTE</w:t>
      </w:r>
      <w:r w:rsidRPr="00FC2000">
        <w:rPr>
          <w:rFonts w:ascii="Palatino Linotype" w:eastAsia="Palatino Linotype" w:hAnsi="Palatino Linotype" w:cs="Palatino Linotype"/>
        </w:rPr>
        <w:t xml:space="preserve"> fue realizada </w:t>
      </w:r>
      <w:r w:rsidR="002219B8" w:rsidRPr="00FC2000">
        <w:rPr>
          <w:rFonts w:ascii="Palatino Linotype" w:eastAsia="Palatino Linotype" w:hAnsi="Palatino Linotype" w:cs="Palatino Linotype"/>
        </w:rPr>
        <w:t>ú</w:t>
      </w:r>
      <w:r w:rsidR="006172DE" w:rsidRPr="00FC2000">
        <w:rPr>
          <w:rFonts w:ascii="Palatino Linotype" w:eastAsia="Palatino Linotype" w:hAnsi="Palatino Linotype" w:cs="Palatino Linotype"/>
        </w:rPr>
        <w:t xml:space="preserve">nicamente </w:t>
      </w:r>
      <w:r w:rsidRPr="00FC2000">
        <w:rPr>
          <w:rFonts w:ascii="Palatino Linotype" w:eastAsia="Palatino Linotype" w:hAnsi="Palatino Linotype" w:cs="Palatino Linotype"/>
        </w:rPr>
        <w:t xml:space="preserve">por el Titular de la Unidad de Información del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y no así por las </w:t>
      </w:r>
      <w:r w:rsidR="00327A40" w:rsidRPr="00FC2000">
        <w:rPr>
          <w:rFonts w:ascii="Palatino Linotype" w:eastAsia="Palatino Linotype" w:hAnsi="Palatino Linotype" w:cs="Palatino Linotype"/>
        </w:rPr>
        <w:t xml:space="preserve">demás </w:t>
      </w:r>
      <w:r w:rsidRPr="00FC2000">
        <w:rPr>
          <w:rFonts w:ascii="Palatino Linotype" w:eastAsia="Palatino Linotype" w:hAnsi="Palatino Linotype" w:cs="Palatino Linotype"/>
        </w:rPr>
        <w:t xml:space="preserve">unidades administrativas </w:t>
      </w:r>
      <w:r w:rsidR="00327A40" w:rsidRPr="00FC2000">
        <w:rPr>
          <w:rFonts w:ascii="Palatino Linotype" w:eastAsia="Palatino Linotype" w:hAnsi="Palatino Linotype" w:cs="Palatino Linotype"/>
        </w:rPr>
        <w:t>que pudiesen contar con la información solicitada.</w:t>
      </w:r>
    </w:p>
    <w:p w14:paraId="2304A733" w14:textId="4C204E60" w:rsidR="00464604" w:rsidRPr="00FC2000" w:rsidRDefault="000D65B9">
      <w:pPr>
        <w:spacing w:before="280" w:after="28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Al respecto, el </w:t>
      </w:r>
      <w:r w:rsidR="00980030" w:rsidRPr="00FC2000">
        <w:rPr>
          <w:rFonts w:ascii="Palatino Linotype" w:eastAsia="Palatino Linotype" w:hAnsi="Palatino Linotype" w:cs="Palatino Linotype"/>
        </w:rPr>
        <w:t>Reglamento Interno del Sistema Municipal para e</w:t>
      </w:r>
      <w:r w:rsidR="002219B8" w:rsidRPr="00FC2000">
        <w:rPr>
          <w:rFonts w:ascii="Palatino Linotype" w:eastAsia="Palatino Linotype" w:hAnsi="Palatino Linotype" w:cs="Palatino Linotype"/>
        </w:rPr>
        <w:t xml:space="preserve">l </w:t>
      </w:r>
      <w:r w:rsidR="00980030" w:rsidRPr="00FC2000">
        <w:rPr>
          <w:rFonts w:ascii="Palatino Linotype" w:eastAsia="Palatino Linotype" w:hAnsi="Palatino Linotype" w:cs="Palatino Linotype"/>
        </w:rPr>
        <w:t xml:space="preserve">Desarrollo </w:t>
      </w:r>
      <w:r w:rsidR="002219B8" w:rsidRPr="00FC2000">
        <w:rPr>
          <w:rFonts w:ascii="Palatino Linotype" w:eastAsia="Palatino Linotype" w:hAnsi="Palatino Linotype" w:cs="Palatino Linotype"/>
        </w:rPr>
        <w:t>I</w:t>
      </w:r>
      <w:r w:rsidR="00980030" w:rsidRPr="00FC2000">
        <w:rPr>
          <w:rFonts w:ascii="Palatino Linotype" w:eastAsia="Palatino Linotype" w:hAnsi="Palatino Linotype" w:cs="Palatino Linotype"/>
        </w:rPr>
        <w:t>ntegral de la Familia de Metepec 2022</w:t>
      </w:r>
      <w:r w:rsidRPr="00FC2000">
        <w:rPr>
          <w:rFonts w:ascii="Palatino Linotype" w:eastAsia="Palatino Linotype" w:hAnsi="Palatino Linotype" w:cs="Palatino Linotype"/>
        </w:rPr>
        <w:t xml:space="preserve">, </w:t>
      </w:r>
      <w:r w:rsidR="00980030" w:rsidRPr="00FC2000">
        <w:rPr>
          <w:rFonts w:ascii="Palatino Linotype" w:eastAsia="Palatino Linotype" w:hAnsi="Palatino Linotype" w:cs="Palatino Linotype"/>
        </w:rPr>
        <w:t>en su índice contiene la información de sus Unidades y Coordinaciones</w:t>
      </w:r>
      <w:r w:rsidR="002219B8" w:rsidRPr="00FC2000">
        <w:rPr>
          <w:rFonts w:ascii="Palatino Linotype" w:eastAsia="Palatino Linotype" w:hAnsi="Palatino Linotype" w:cs="Palatino Linotype"/>
        </w:rPr>
        <w:t>, como se observa a continuación</w:t>
      </w:r>
      <w:r w:rsidR="00980030" w:rsidRPr="00FC2000">
        <w:rPr>
          <w:rFonts w:ascii="Palatino Linotype" w:eastAsia="Palatino Linotype" w:hAnsi="Palatino Linotype" w:cs="Palatino Linotype"/>
        </w:rPr>
        <w:t>:</w:t>
      </w:r>
    </w:p>
    <w:p w14:paraId="7B3299DD" w14:textId="521B2DA0" w:rsidR="00AF631E" w:rsidRPr="00FC2000" w:rsidRDefault="00AF631E">
      <w:pPr>
        <w:spacing w:before="280" w:after="280" w:line="360" w:lineRule="auto"/>
        <w:ind w:right="49"/>
        <w:jc w:val="both"/>
        <w:rPr>
          <w:rFonts w:ascii="Palatino Linotype" w:eastAsia="Palatino Linotype" w:hAnsi="Palatino Linotype" w:cs="Palatino Linotype"/>
        </w:rPr>
      </w:pPr>
    </w:p>
    <w:p w14:paraId="4146EF1E" w14:textId="7FC21831" w:rsidR="00980030" w:rsidRPr="00FC2000" w:rsidRDefault="003E11A2">
      <w:pPr>
        <w:spacing w:before="280" w:after="28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noProof/>
        </w:rPr>
        <w:lastRenderedPageBreak/>
        <mc:AlternateContent>
          <mc:Choice Requires="wps">
            <w:drawing>
              <wp:anchor distT="0" distB="0" distL="114300" distR="114300" simplePos="0" relativeHeight="251672576" behindDoc="0" locked="0" layoutInCell="1" allowOverlap="1" wp14:anchorId="5FD12BCC" wp14:editId="4A1187E1">
                <wp:simplePos x="0" y="0"/>
                <wp:positionH relativeFrom="column">
                  <wp:posOffset>133350</wp:posOffset>
                </wp:positionH>
                <wp:positionV relativeFrom="paragraph">
                  <wp:posOffset>3780790</wp:posOffset>
                </wp:positionV>
                <wp:extent cx="5543550" cy="257175"/>
                <wp:effectExtent l="0" t="0" r="19050" b="28575"/>
                <wp:wrapNone/>
                <wp:docPr id="26" name="Rectángulo 26"/>
                <wp:cNvGraphicFramePr/>
                <a:graphic xmlns:a="http://schemas.openxmlformats.org/drawingml/2006/main">
                  <a:graphicData uri="http://schemas.microsoft.com/office/word/2010/wordprocessingShape">
                    <wps:wsp>
                      <wps:cNvSpPr/>
                      <wps:spPr>
                        <a:xfrm>
                          <a:off x="0" y="0"/>
                          <a:ext cx="5543550" cy="2571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89434" id="Rectángulo 26" o:spid="_x0000_s1026" style="position:absolute;margin-left:10.5pt;margin-top:297.7pt;width:436.5pt;height:2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" filled="f" strokecolor="red" strokeweight="2pt"/>
            </w:pict>
          </mc:Fallback>
        </mc:AlternateContent>
      </w:r>
      <w:r w:rsidRPr="00FC2000">
        <w:rPr>
          <w:rFonts w:ascii="Palatino Linotype" w:eastAsia="Palatino Linotype" w:hAnsi="Palatino Linotype" w:cs="Palatino Linotype"/>
          <w:noProof/>
        </w:rPr>
        <mc:AlternateContent>
          <mc:Choice Requires="wps">
            <w:drawing>
              <wp:anchor distT="0" distB="0" distL="114300" distR="114300" simplePos="0" relativeHeight="251668480" behindDoc="0" locked="0" layoutInCell="1" allowOverlap="1" wp14:anchorId="1227814E" wp14:editId="5427013E">
                <wp:simplePos x="0" y="0"/>
                <wp:positionH relativeFrom="column">
                  <wp:posOffset>120015</wp:posOffset>
                </wp:positionH>
                <wp:positionV relativeFrom="paragraph">
                  <wp:posOffset>1560195</wp:posOffset>
                </wp:positionV>
                <wp:extent cx="5543550" cy="32385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5543550" cy="3238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FBABFA" id="Rectángulo 15" o:spid="_x0000_s1026" style="position:absolute;margin-left:9.45pt;margin-top:122.85pt;width:436.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" filled="f" strokecolor="red" strokeweight="2pt"/>
            </w:pict>
          </mc:Fallback>
        </mc:AlternateContent>
      </w:r>
      <w:r w:rsidRPr="00FC2000">
        <w:rPr>
          <w:rFonts w:ascii="Palatino Linotype" w:eastAsia="Palatino Linotype" w:hAnsi="Palatino Linotype" w:cs="Palatino Linotype"/>
          <w:noProof/>
        </w:rPr>
        <mc:AlternateContent>
          <mc:Choice Requires="wps">
            <w:drawing>
              <wp:anchor distT="0" distB="0" distL="114300" distR="114300" simplePos="0" relativeHeight="251674624" behindDoc="0" locked="0" layoutInCell="1" allowOverlap="1" wp14:anchorId="4EA3BD29" wp14:editId="25CFEA3D">
                <wp:simplePos x="0" y="0"/>
                <wp:positionH relativeFrom="column">
                  <wp:posOffset>133350</wp:posOffset>
                </wp:positionH>
                <wp:positionV relativeFrom="paragraph">
                  <wp:posOffset>4066540</wp:posOffset>
                </wp:positionV>
                <wp:extent cx="5543550" cy="2571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5543550" cy="2571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436A83" id="Rectángulo 31" o:spid="_x0000_s1026" style="position:absolute;margin-left:10.5pt;margin-top:320.2pt;width:436.5pt;height:20.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" filled="f" strokecolor="red" strokeweight="2pt"/>
            </w:pict>
          </mc:Fallback>
        </mc:AlternateContent>
      </w:r>
      <w:r w:rsidR="00327A40" w:rsidRPr="00FC2000">
        <w:rPr>
          <w:rFonts w:ascii="Palatino Linotype" w:eastAsia="Palatino Linotype" w:hAnsi="Palatino Linotype" w:cs="Palatino Linotype"/>
          <w:noProof/>
        </w:rPr>
        <mc:AlternateContent>
          <mc:Choice Requires="wps">
            <w:drawing>
              <wp:anchor distT="0" distB="0" distL="114300" distR="114300" simplePos="0" relativeHeight="251670528" behindDoc="0" locked="0" layoutInCell="1" allowOverlap="1" wp14:anchorId="7ECCAE40" wp14:editId="5E2EC8E9">
                <wp:simplePos x="0" y="0"/>
                <wp:positionH relativeFrom="column">
                  <wp:posOffset>120015</wp:posOffset>
                </wp:positionH>
                <wp:positionV relativeFrom="paragraph">
                  <wp:posOffset>3312795</wp:posOffset>
                </wp:positionV>
                <wp:extent cx="5543550" cy="2571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5543550" cy="257175"/>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133FF" id="Rectángulo 22" o:spid="_x0000_s1026" style="position:absolute;margin-left:9.45pt;margin-top:260.85pt;width:436.5pt;height:20.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" filled="f" strokecolor="red" strokeweight="2pt"/>
            </w:pict>
          </mc:Fallback>
        </mc:AlternateContent>
      </w:r>
      <w:r w:rsidR="00980030" w:rsidRPr="00FC2000">
        <w:rPr>
          <w:rFonts w:ascii="Palatino Linotype" w:eastAsia="Palatino Linotype" w:hAnsi="Palatino Linotype" w:cs="Palatino Linotype"/>
          <w:noProof/>
        </w:rPr>
        <w:drawing>
          <wp:inline distT="0" distB="0" distL="0" distR="0" wp14:anchorId="3AFEF29D" wp14:editId="55D6624F">
            <wp:extent cx="5612130" cy="6989445"/>
            <wp:effectExtent l="76200" t="19050" r="83820" b="135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5612130" cy="6989445"/>
                    </a:xfrm>
                    <a:prstGeom prst="rect">
                      <a:avLst/>
                    </a:prstGeom>
                    <a:ln>
                      <a:solidFill>
                        <a:schemeClr val="accent1"/>
                      </a:solidFill>
                    </a:ln>
                    <a:effectLst>
                      <a:outerShdw blurRad="50800" dist="50800" dir="5400000" algn="ctr" rotWithShape="0">
                        <a:schemeClr val="bg1">
                          <a:lumMod val="50000"/>
                        </a:schemeClr>
                      </a:outerShdw>
                    </a:effectLst>
                  </pic:spPr>
                </pic:pic>
              </a:graphicData>
            </a:graphic>
          </wp:inline>
        </w:drawing>
      </w:r>
    </w:p>
    <w:p w14:paraId="0BB92F81" w14:textId="2F0E3D12" w:rsidR="00464604" w:rsidRPr="00FC2000" w:rsidRDefault="002219B8" w:rsidP="002219B8">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Cs/>
          <w:iCs/>
        </w:rPr>
      </w:pPr>
      <w:r w:rsidRPr="00FC2000">
        <w:rPr>
          <w:rFonts w:ascii="Palatino Linotype" w:eastAsia="Palatino Linotype" w:hAnsi="Palatino Linotype" w:cs="Palatino Linotype"/>
          <w:bCs/>
          <w:iCs/>
        </w:rPr>
        <w:lastRenderedPageBreak/>
        <w:t xml:space="preserve">En este instrumento normativo, se muestran las </w:t>
      </w:r>
      <w:r w:rsidR="003E11A2" w:rsidRPr="00FC2000">
        <w:rPr>
          <w:rFonts w:ascii="Palatino Linotype" w:eastAsia="Palatino Linotype" w:hAnsi="Palatino Linotype" w:cs="Palatino Linotype"/>
          <w:bCs/>
          <w:iCs/>
        </w:rPr>
        <w:t>áreas administrativas que</w:t>
      </w:r>
      <w:r w:rsidR="00ED1D72" w:rsidRPr="00FC2000">
        <w:rPr>
          <w:rFonts w:ascii="Palatino Linotype" w:eastAsia="Palatino Linotype" w:hAnsi="Palatino Linotype" w:cs="Palatino Linotype"/>
          <w:bCs/>
          <w:iCs/>
        </w:rPr>
        <w:t>,</w:t>
      </w:r>
      <w:r w:rsidR="003E11A2" w:rsidRPr="00FC2000">
        <w:rPr>
          <w:rFonts w:ascii="Palatino Linotype" w:eastAsia="Palatino Linotype" w:hAnsi="Palatino Linotype" w:cs="Palatino Linotype"/>
          <w:bCs/>
          <w:iCs/>
        </w:rPr>
        <w:t xml:space="preserve"> de manera enunciativa, </w:t>
      </w:r>
      <w:r w:rsidR="00A42E1C" w:rsidRPr="00FC2000">
        <w:rPr>
          <w:rFonts w:ascii="Palatino Linotype" w:eastAsia="Palatino Linotype" w:hAnsi="Palatino Linotype" w:cs="Palatino Linotype"/>
          <w:bCs/>
          <w:iCs/>
        </w:rPr>
        <w:t>más</w:t>
      </w:r>
      <w:r w:rsidR="003E11A2" w:rsidRPr="00FC2000">
        <w:rPr>
          <w:rFonts w:ascii="Palatino Linotype" w:eastAsia="Palatino Linotype" w:hAnsi="Palatino Linotype" w:cs="Palatino Linotype"/>
          <w:bCs/>
          <w:iCs/>
        </w:rPr>
        <w:t xml:space="preserve"> no limitativa, pudieran poseer la información solicitada, para robustecer lo anterior,</w:t>
      </w:r>
      <w:r w:rsidRPr="00FC2000">
        <w:rPr>
          <w:rFonts w:ascii="Palatino Linotype" w:eastAsia="Palatino Linotype" w:hAnsi="Palatino Linotype" w:cs="Palatino Linotype"/>
          <w:bCs/>
          <w:iCs/>
        </w:rPr>
        <w:t xml:space="preserve"> se muestra l</w:t>
      </w:r>
      <w:r w:rsidR="003E11A2" w:rsidRPr="00FC2000">
        <w:rPr>
          <w:rFonts w:ascii="Palatino Linotype" w:eastAsia="Palatino Linotype" w:hAnsi="Palatino Linotype" w:cs="Palatino Linotype"/>
          <w:bCs/>
          <w:iCs/>
        </w:rPr>
        <w:t>o</w:t>
      </w:r>
      <w:r w:rsidRPr="00FC2000">
        <w:rPr>
          <w:rFonts w:ascii="Palatino Linotype" w:eastAsia="Palatino Linotype" w:hAnsi="Palatino Linotype" w:cs="Palatino Linotype"/>
          <w:bCs/>
          <w:iCs/>
        </w:rPr>
        <w:t xml:space="preserve"> </w:t>
      </w:r>
      <w:r w:rsidR="003E11A2" w:rsidRPr="00FC2000">
        <w:rPr>
          <w:rFonts w:ascii="Palatino Linotype" w:eastAsia="Palatino Linotype" w:hAnsi="Palatino Linotype" w:cs="Palatino Linotype"/>
          <w:bCs/>
          <w:iCs/>
        </w:rPr>
        <w:t xml:space="preserve">contenido en el referido reglamento: </w:t>
      </w:r>
    </w:p>
    <w:p w14:paraId="6AB49A1D" w14:textId="32CA2986" w:rsidR="002219B8" w:rsidRPr="00FC2000" w:rsidRDefault="00ED1D72" w:rsidP="00980030">
      <w:pPr>
        <w:pBdr>
          <w:top w:val="nil"/>
          <w:left w:val="nil"/>
          <w:bottom w:val="nil"/>
          <w:right w:val="nil"/>
          <w:between w:val="nil"/>
        </w:pBdr>
        <w:spacing w:before="280" w:after="280" w:line="276" w:lineRule="auto"/>
        <w:ind w:right="1041"/>
        <w:jc w:val="both"/>
        <w:rPr>
          <w:rFonts w:ascii="Palatino Linotype" w:eastAsia="Palatino Linotype" w:hAnsi="Palatino Linotype" w:cs="Palatino Linotype"/>
          <w:bCs/>
          <w:iCs/>
        </w:rPr>
      </w:pPr>
      <w:r w:rsidRPr="00FC2000">
        <w:rPr>
          <w:rFonts w:ascii="Palatino Linotype" w:eastAsia="Palatino Linotype" w:hAnsi="Palatino Linotype" w:cs="Palatino Linotype"/>
          <w:noProof/>
        </w:rPr>
        <mc:AlternateContent>
          <mc:Choice Requires="wps">
            <w:drawing>
              <wp:anchor distT="0" distB="0" distL="114300" distR="114300" simplePos="0" relativeHeight="251676672" behindDoc="0" locked="0" layoutInCell="1" allowOverlap="1" wp14:anchorId="0490D009" wp14:editId="5AA53981">
                <wp:simplePos x="0" y="0"/>
                <wp:positionH relativeFrom="margin">
                  <wp:align>right</wp:align>
                </wp:positionH>
                <wp:positionV relativeFrom="paragraph">
                  <wp:posOffset>3829050</wp:posOffset>
                </wp:positionV>
                <wp:extent cx="5600700" cy="2162175"/>
                <wp:effectExtent l="0" t="0" r="19050" b="28575"/>
                <wp:wrapNone/>
                <wp:docPr id="32" name="Conector recto 32"/>
                <wp:cNvGraphicFramePr/>
                <a:graphic xmlns:a="http://schemas.openxmlformats.org/drawingml/2006/main">
                  <a:graphicData uri="http://schemas.microsoft.com/office/word/2010/wordprocessingShape">
                    <wps:wsp>
                      <wps:cNvCnPr/>
                      <wps:spPr>
                        <a:xfrm>
                          <a:off x="0" y="0"/>
                          <a:ext cx="5600700" cy="2162175"/>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A7E6A6" id="Conector recto 32"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8pt,301.5pt" to="830.8pt,4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" strokecolor="#5b9bd5" strokeweight="2pt">
                <v:stroke joinstyle="miter"/>
                <w10:wrap anchorx="margin"/>
              </v:line>
            </w:pict>
          </mc:Fallback>
        </mc:AlternateContent>
      </w:r>
      <w:r w:rsidR="00327A40" w:rsidRPr="00FC2000">
        <w:rPr>
          <w:noProof/>
        </w:rPr>
        <w:drawing>
          <wp:inline distT="0" distB="0" distL="0" distR="0" wp14:anchorId="7591E5B2" wp14:editId="38A88F59">
            <wp:extent cx="5480761" cy="3619500"/>
            <wp:effectExtent l="76200" t="19050" r="81915" b="133350"/>
            <wp:docPr id="27" name="Imagen 27"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Texto, Aplicación, Word&#10;&#10;Descripción generada automáticamente"/>
                    <pic:cNvPicPr/>
                  </pic:nvPicPr>
                  <pic:blipFill rotWithShape="1">
                    <a:blip r:embed="rId15"/>
                    <a:srcRect l="55222" t="26941" r="7073" b="28786"/>
                    <a:stretch/>
                  </pic:blipFill>
                  <pic:spPr bwMode="auto">
                    <a:xfrm>
                      <a:off x="0" y="0"/>
                      <a:ext cx="5506286" cy="3636357"/>
                    </a:xfrm>
                    <a:prstGeom prst="rect">
                      <a:avLst/>
                    </a:prstGeom>
                    <a:noFill/>
                    <a:ln w="12700">
                      <a:solidFill>
                        <a:schemeClr val="accent1">
                          <a:lumMod val="75000"/>
                        </a:schemeClr>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0465D256" w14:textId="7445BF56" w:rsidR="00327A40" w:rsidRPr="00FC2000" w:rsidRDefault="00327A40">
      <w:pPr>
        <w:spacing w:line="360" w:lineRule="auto"/>
        <w:jc w:val="both"/>
        <w:rPr>
          <w:rFonts w:ascii="Palatino Linotype" w:eastAsia="Palatino Linotype" w:hAnsi="Palatino Linotype" w:cs="Palatino Linotype"/>
        </w:rPr>
      </w:pPr>
    </w:p>
    <w:p w14:paraId="0B5836AC" w14:textId="312C0959" w:rsidR="00327A40" w:rsidRPr="00FC2000" w:rsidRDefault="00ED1D72">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noProof/>
        </w:rPr>
        <w:lastRenderedPageBreak/>
        <mc:AlternateContent>
          <mc:Choice Requires="wps">
            <w:drawing>
              <wp:anchor distT="0" distB="0" distL="114300" distR="114300" simplePos="0" relativeHeight="251678720" behindDoc="0" locked="0" layoutInCell="1" allowOverlap="1" wp14:anchorId="6C69ABD1" wp14:editId="3A4F3F85">
                <wp:simplePos x="0" y="0"/>
                <wp:positionH relativeFrom="margin">
                  <wp:align>right</wp:align>
                </wp:positionH>
                <wp:positionV relativeFrom="paragraph">
                  <wp:posOffset>3643630</wp:posOffset>
                </wp:positionV>
                <wp:extent cx="5585299" cy="3552825"/>
                <wp:effectExtent l="0" t="0" r="34925" b="28575"/>
                <wp:wrapNone/>
                <wp:docPr id="33" name="Conector recto 33"/>
                <wp:cNvGraphicFramePr/>
                <a:graphic xmlns:a="http://schemas.openxmlformats.org/drawingml/2006/main">
                  <a:graphicData uri="http://schemas.microsoft.com/office/word/2010/wordprocessingShape">
                    <wps:wsp>
                      <wps:cNvCnPr/>
                      <wps:spPr>
                        <a:xfrm>
                          <a:off x="0" y="0"/>
                          <a:ext cx="5585299" cy="3552825"/>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D14B49" id="Conector recto 33" o:spid="_x0000_s1026" style="position:absolute;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6pt,286.9pt" to="828.4pt,5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" strokecolor="#5b9bd5" strokeweight="2pt">
                <v:stroke joinstyle="miter"/>
                <w10:wrap anchorx="margin"/>
              </v:line>
            </w:pict>
          </mc:Fallback>
        </mc:AlternateContent>
      </w:r>
      <w:r w:rsidR="00327A40" w:rsidRPr="00FC2000">
        <w:rPr>
          <w:noProof/>
        </w:rPr>
        <w:drawing>
          <wp:inline distT="0" distB="0" distL="0" distR="0" wp14:anchorId="69340658" wp14:editId="4026EA0B">
            <wp:extent cx="5492116" cy="3543300"/>
            <wp:effectExtent l="76200" t="19050" r="70485" b="133350"/>
            <wp:docPr id="28" name="Imagen 28"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Texto, Aplicación, Word&#10;&#10;Descripción generada automáticamente"/>
                    <pic:cNvPicPr/>
                  </pic:nvPicPr>
                  <pic:blipFill rotWithShape="1">
                    <a:blip r:embed="rId16"/>
                    <a:srcRect l="55839" t="20217" r="7332" b="37538"/>
                    <a:stretch/>
                  </pic:blipFill>
                  <pic:spPr bwMode="auto">
                    <a:xfrm>
                      <a:off x="0" y="0"/>
                      <a:ext cx="5502154" cy="3549776"/>
                    </a:xfrm>
                    <a:prstGeom prst="rect">
                      <a:avLst/>
                    </a:prstGeom>
                    <a:ln w="12700">
                      <a:solidFill>
                        <a:schemeClr val="accent1">
                          <a:lumMod val="75000"/>
                        </a:schemeClr>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6ECBD4F4" w14:textId="145BADF4" w:rsidR="00327A40" w:rsidRPr="00FC2000" w:rsidRDefault="00327A40">
      <w:pPr>
        <w:spacing w:line="360" w:lineRule="auto"/>
        <w:jc w:val="both"/>
        <w:rPr>
          <w:rFonts w:ascii="Palatino Linotype" w:eastAsia="Palatino Linotype" w:hAnsi="Palatino Linotype" w:cs="Palatino Linotype"/>
        </w:rPr>
      </w:pPr>
    </w:p>
    <w:p w14:paraId="79789E1D" w14:textId="4542DD2E" w:rsidR="00327A40" w:rsidRPr="00FC2000" w:rsidRDefault="00327A40">
      <w:pPr>
        <w:spacing w:line="360" w:lineRule="auto"/>
        <w:jc w:val="both"/>
        <w:rPr>
          <w:rFonts w:ascii="Palatino Linotype" w:eastAsia="Palatino Linotype" w:hAnsi="Palatino Linotype" w:cs="Palatino Linotype"/>
        </w:rPr>
      </w:pPr>
    </w:p>
    <w:p w14:paraId="51BACC2A" w14:textId="61EFAF65" w:rsidR="00327A40" w:rsidRPr="00FC2000" w:rsidRDefault="00ED1D72">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noProof/>
        </w:rPr>
        <w:lastRenderedPageBreak/>
        <mc:AlternateContent>
          <mc:Choice Requires="wps">
            <w:drawing>
              <wp:anchor distT="0" distB="0" distL="114300" distR="114300" simplePos="0" relativeHeight="251680768" behindDoc="0" locked="0" layoutInCell="1" allowOverlap="1" wp14:anchorId="3FAC7464" wp14:editId="3C3CC506">
                <wp:simplePos x="0" y="0"/>
                <wp:positionH relativeFrom="margin">
                  <wp:align>right</wp:align>
                </wp:positionH>
                <wp:positionV relativeFrom="paragraph">
                  <wp:posOffset>5389245</wp:posOffset>
                </wp:positionV>
                <wp:extent cx="5594350" cy="1752600"/>
                <wp:effectExtent l="0" t="0" r="25400" b="19050"/>
                <wp:wrapNone/>
                <wp:docPr id="35" name="Conector recto 35"/>
                <wp:cNvGraphicFramePr/>
                <a:graphic xmlns:a="http://schemas.openxmlformats.org/drawingml/2006/main">
                  <a:graphicData uri="http://schemas.microsoft.com/office/word/2010/wordprocessingShape">
                    <wps:wsp>
                      <wps:cNvCnPr/>
                      <wps:spPr>
                        <a:xfrm>
                          <a:off x="0" y="0"/>
                          <a:ext cx="5594350" cy="175260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DC2D85" id="Conector recto 35" o:spid="_x0000_s1026" style="position:absolute;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9.3pt,424.35pt" to="829.8pt,5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" strokecolor="#5b9bd5" strokeweight="2pt">
                <v:stroke joinstyle="miter"/>
                <w10:wrap anchorx="margin"/>
              </v:line>
            </w:pict>
          </mc:Fallback>
        </mc:AlternateContent>
      </w:r>
      <w:r w:rsidR="00327A40" w:rsidRPr="00FC2000">
        <w:rPr>
          <w:noProof/>
        </w:rPr>
        <w:drawing>
          <wp:inline distT="0" distB="0" distL="0" distR="0" wp14:anchorId="6C372F75" wp14:editId="06BD9B5F">
            <wp:extent cx="5518321" cy="5257800"/>
            <wp:effectExtent l="76200" t="19050" r="82550" b="133350"/>
            <wp:docPr id="29" name="Imagen 2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Texto, Aplicación&#10;&#10;Descripción generada automáticamente"/>
                    <pic:cNvPicPr/>
                  </pic:nvPicPr>
                  <pic:blipFill rotWithShape="1">
                    <a:blip r:embed="rId17"/>
                    <a:srcRect l="55669" t="16294" r="4786" b="16717"/>
                    <a:stretch/>
                  </pic:blipFill>
                  <pic:spPr bwMode="auto">
                    <a:xfrm>
                      <a:off x="0" y="0"/>
                      <a:ext cx="5531901" cy="5270739"/>
                    </a:xfrm>
                    <a:prstGeom prst="rect">
                      <a:avLst/>
                    </a:prstGeom>
                    <a:ln w="12700">
                      <a:solidFill>
                        <a:schemeClr val="accent1">
                          <a:lumMod val="75000"/>
                        </a:schemeClr>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587F218A" w14:textId="163DF514" w:rsidR="00327A40" w:rsidRPr="00FC2000" w:rsidRDefault="00327A40">
      <w:pPr>
        <w:spacing w:line="360" w:lineRule="auto"/>
        <w:jc w:val="both"/>
        <w:rPr>
          <w:rFonts w:ascii="Palatino Linotype" w:eastAsia="Palatino Linotype" w:hAnsi="Palatino Linotype" w:cs="Palatino Linotype"/>
        </w:rPr>
      </w:pPr>
    </w:p>
    <w:p w14:paraId="66981620" w14:textId="6A5338C0" w:rsidR="00327A40" w:rsidRPr="00FC2000" w:rsidRDefault="00327A40">
      <w:pPr>
        <w:spacing w:line="360" w:lineRule="auto"/>
        <w:jc w:val="both"/>
        <w:rPr>
          <w:rFonts w:ascii="Palatino Linotype" w:eastAsia="Palatino Linotype" w:hAnsi="Palatino Linotype" w:cs="Palatino Linotype"/>
        </w:rPr>
      </w:pPr>
      <w:r w:rsidRPr="00FC2000">
        <w:rPr>
          <w:noProof/>
        </w:rPr>
        <w:lastRenderedPageBreak/>
        <w:drawing>
          <wp:inline distT="0" distB="0" distL="0" distR="0" wp14:anchorId="15B5132A" wp14:editId="444585D7">
            <wp:extent cx="5503438" cy="3886200"/>
            <wp:effectExtent l="76200" t="19050" r="78740" b="133350"/>
            <wp:docPr id="30" name="Imagen 30"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Texto, Aplicación, Word&#10;&#10;Descripción generada automáticamente"/>
                    <pic:cNvPicPr/>
                  </pic:nvPicPr>
                  <pic:blipFill rotWithShape="1">
                    <a:blip r:embed="rId18"/>
                    <a:srcRect l="54820" t="18708" r="6484" b="32710"/>
                    <a:stretch/>
                  </pic:blipFill>
                  <pic:spPr bwMode="auto">
                    <a:xfrm>
                      <a:off x="0" y="0"/>
                      <a:ext cx="5527044" cy="3902869"/>
                    </a:xfrm>
                    <a:prstGeom prst="rect">
                      <a:avLst/>
                    </a:prstGeom>
                    <a:ln w="12700">
                      <a:solidFill>
                        <a:schemeClr val="accent1">
                          <a:lumMod val="75000"/>
                        </a:schemeClr>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545B5C76" w14:textId="77777777" w:rsidR="00327A40" w:rsidRPr="00FC2000" w:rsidRDefault="00327A40">
      <w:pPr>
        <w:spacing w:line="360" w:lineRule="auto"/>
        <w:jc w:val="both"/>
        <w:rPr>
          <w:rFonts w:ascii="Palatino Linotype" w:eastAsia="Palatino Linotype" w:hAnsi="Palatino Linotype" w:cs="Palatino Linotype"/>
        </w:rPr>
      </w:pPr>
    </w:p>
    <w:p w14:paraId="5A603005" w14:textId="7395C960"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Por lo antes expuesto, se puede determinar que durante la respuesta, el</w:t>
      </w:r>
      <w:r w:rsidRPr="00FC2000">
        <w:rPr>
          <w:rFonts w:ascii="Palatino Linotype" w:eastAsia="Palatino Linotype" w:hAnsi="Palatino Linotype" w:cs="Palatino Linotype"/>
          <w:b/>
        </w:rPr>
        <w:t xml:space="preserve"> SUJETO OBLIGADO</w:t>
      </w:r>
      <w:r w:rsidRPr="00FC2000">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FC2000">
        <w:rPr>
          <w:rFonts w:ascii="Palatino Linotype" w:eastAsia="Palatino Linotype" w:hAnsi="Palatino Linotype" w:cs="Palatino Linotype"/>
          <w:b/>
        </w:rPr>
        <w:t>omitió turnar a todas las Áreas competentes</w:t>
      </w:r>
      <w:r w:rsidRPr="00FC2000">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FC2000">
        <w:rPr>
          <w:rFonts w:ascii="Palatino Linotype" w:eastAsia="Palatino Linotype" w:hAnsi="Palatino Linotype" w:cs="Palatino Linotype"/>
          <w:b/>
        </w:rPr>
        <w:t>búsqueda exhaustiva y razonable</w:t>
      </w:r>
      <w:r w:rsidRPr="00FC2000">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371F0696" w14:textId="77777777" w:rsidR="00464604" w:rsidRPr="00FC2000" w:rsidRDefault="00464604">
      <w:pPr>
        <w:spacing w:line="360" w:lineRule="auto"/>
        <w:jc w:val="both"/>
      </w:pPr>
    </w:p>
    <w:p w14:paraId="3C4C6902"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rPr>
        <w:t>“</w:t>
      </w:r>
      <w:r w:rsidRPr="00FC2000">
        <w:rPr>
          <w:rFonts w:ascii="Palatino Linotype" w:eastAsia="Palatino Linotype" w:hAnsi="Palatino Linotype" w:cs="Palatino Linotype"/>
          <w:b/>
          <w:i/>
          <w:sz w:val="22"/>
          <w:szCs w:val="22"/>
        </w:rPr>
        <w:t>Artículo 50.</w:t>
      </w:r>
      <w:r w:rsidRPr="00FC2000">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5A653443" w14:textId="77777777" w:rsidR="00464604" w:rsidRPr="00FC2000" w:rsidRDefault="00464604">
      <w:pPr>
        <w:rPr>
          <w:sz w:val="22"/>
          <w:szCs w:val="22"/>
        </w:rPr>
      </w:pPr>
    </w:p>
    <w:p w14:paraId="7792D391"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b/>
          <w:i/>
          <w:sz w:val="22"/>
          <w:szCs w:val="22"/>
        </w:rPr>
        <w:t>Artículo 51</w:t>
      </w:r>
      <w:r w:rsidRPr="00FC2000">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CB4AB9" w14:textId="77777777" w:rsidR="00464604" w:rsidRPr="00FC2000" w:rsidRDefault="00464604">
      <w:pPr>
        <w:rPr>
          <w:sz w:val="22"/>
          <w:szCs w:val="22"/>
        </w:rPr>
      </w:pPr>
    </w:p>
    <w:p w14:paraId="4FFE8E85"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b/>
          <w:i/>
          <w:sz w:val="22"/>
          <w:szCs w:val="22"/>
        </w:rPr>
        <w:t>Artículo 53</w:t>
      </w:r>
      <w:r w:rsidRPr="00FC2000">
        <w:rPr>
          <w:rFonts w:ascii="Palatino Linotype" w:eastAsia="Palatino Linotype" w:hAnsi="Palatino Linotype" w:cs="Palatino Linotype"/>
          <w:i/>
          <w:sz w:val="22"/>
          <w:szCs w:val="22"/>
        </w:rPr>
        <w:t>. Las Unidades de Transparencia tendrán las siguientes funciones:</w:t>
      </w:r>
    </w:p>
    <w:p w14:paraId="73AE730F"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680F220"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b/>
          <w:i/>
          <w:sz w:val="22"/>
          <w:szCs w:val="22"/>
        </w:rPr>
        <w:t xml:space="preserve">II. Recibir, </w:t>
      </w:r>
      <w:r w:rsidRPr="00FC2000">
        <w:rPr>
          <w:rFonts w:ascii="Palatino Linotype" w:eastAsia="Palatino Linotype" w:hAnsi="Palatino Linotype" w:cs="Palatino Linotype"/>
          <w:b/>
          <w:i/>
          <w:sz w:val="22"/>
          <w:szCs w:val="22"/>
          <w:u w:val="single"/>
        </w:rPr>
        <w:t>tramitar</w:t>
      </w:r>
      <w:r w:rsidRPr="00FC2000">
        <w:rPr>
          <w:rFonts w:ascii="Palatino Linotype" w:eastAsia="Palatino Linotype" w:hAnsi="Palatino Linotype" w:cs="Palatino Linotype"/>
          <w:b/>
          <w:i/>
          <w:sz w:val="22"/>
          <w:szCs w:val="22"/>
        </w:rPr>
        <w:t xml:space="preserve"> y dar respuesta a las solicitudes de acceso a la información;</w:t>
      </w:r>
    </w:p>
    <w:p w14:paraId="1BD569DA"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654A9AD2"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7A226731"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V. Entregar, en su caso, a los particulares la información solicitada;</w:t>
      </w:r>
    </w:p>
    <w:p w14:paraId="14DDBB23"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VI. Efectuar las notificaciones a los solicitantes;</w:t>
      </w:r>
    </w:p>
    <w:p w14:paraId="1960FCC4"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38CDB6E2"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46EDC11C"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 xml:space="preserve">IX. Llevar un registro de las solicitudes de acceso a la información, sus respuestas, resultados, costos de reproducción y envío, resolución a los recursos de revisión </w:t>
      </w:r>
      <w:r w:rsidRPr="00FC2000">
        <w:rPr>
          <w:rFonts w:ascii="Palatino Linotype" w:eastAsia="Palatino Linotype" w:hAnsi="Palatino Linotype" w:cs="Palatino Linotype"/>
          <w:i/>
          <w:sz w:val="22"/>
          <w:szCs w:val="22"/>
        </w:rPr>
        <w:lastRenderedPageBreak/>
        <w:t>que se hayan emitido en contra de sus respuestas y del cumplimiento de las mismas;</w:t>
      </w:r>
    </w:p>
    <w:p w14:paraId="2A16342D"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X. Presentar ante el Comité, el proyecto de clasificación de información;</w:t>
      </w:r>
    </w:p>
    <w:p w14:paraId="30DC767E"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XI. Promover e implementar políticas de transparencia proactiva procurando su accesibilidad;</w:t>
      </w:r>
    </w:p>
    <w:p w14:paraId="14BA98F1"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XII. Fomentar la transparencia y accesibilidad al interior del sujeto obligado;</w:t>
      </w:r>
    </w:p>
    <w:p w14:paraId="558A0EDF"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2C695921"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bookmarkStart w:id="4" w:name="_GoBack"/>
      <w:bookmarkEnd w:id="4"/>
    </w:p>
    <w:p w14:paraId="608D11D7"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EF2508E"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1091D32" w14:textId="77777777" w:rsidR="00464604" w:rsidRPr="00FC2000" w:rsidRDefault="00464604">
      <w:pPr>
        <w:rPr>
          <w:sz w:val="22"/>
          <w:szCs w:val="22"/>
        </w:rPr>
      </w:pPr>
    </w:p>
    <w:p w14:paraId="65B1D72F"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b/>
          <w:i/>
          <w:sz w:val="22"/>
          <w:szCs w:val="22"/>
        </w:rPr>
        <w:t>Artículo 59</w:t>
      </w:r>
      <w:r w:rsidRPr="00FC2000">
        <w:rPr>
          <w:rFonts w:ascii="Palatino Linotype" w:eastAsia="Palatino Linotype" w:hAnsi="Palatino Linotype" w:cs="Palatino Linotype"/>
          <w:i/>
          <w:sz w:val="22"/>
          <w:szCs w:val="22"/>
        </w:rPr>
        <w:t>. Los servidores públicos habilitados tendrán las funciones siguientes:</w:t>
      </w:r>
    </w:p>
    <w:p w14:paraId="729925F9"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 Localizar la información que le solicite la Unidad de Transparencia;</w:t>
      </w:r>
    </w:p>
    <w:p w14:paraId="7852C3FB"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II. Proporcionar la información que obre en los archivos y que le sea solicitada por la Unidad de Transparencia;</w:t>
      </w:r>
    </w:p>
    <w:p w14:paraId="1A355E36"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III. Apoyar a la Unidad de Transparencia en lo que esta le solicite para el cumplimiento de sus funciones;</w:t>
      </w:r>
    </w:p>
    <w:p w14:paraId="0C6BF1FF"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242F75D7"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4BC88768"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lastRenderedPageBreak/>
        <w:t>VI. Verificar, una vez analizado el contenido de la información, que no se encuentre en los supuestos de información clasificada; y</w:t>
      </w:r>
    </w:p>
    <w:p w14:paraId="66FF7380"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VII. Dar cuenta a la Unidad de Transparencia del vencimiento de los plazos de reserva.</w:t>
      </w:r>
    </w:p>
    <w:p w14:paraId="70FEE3B8" w14:textId="77777777" w:rsidR="00464604" w:rsidRPr="00FC2000" w:rsidRDefault="00464604">
      <w:pPr>
        <w:rPr>
          <w:sz w:val="22"/>
          <w:szCs w:val="22"/>
        </w:rPr>
      </w:pPr>
    </w:p>
    <w:p w14:paraId="7D72EB19"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b/>
          <w:i/>
          <w:sz w:val="22"/>
          <w:szCs w:val="22"/>
        </w:rPr>
        <w:t>Artículo 162</w:t>
      </w:r>
      <w:r w:rsidRPr="00FC2000">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CB21598" w14:textId="77777777" w:rsidR="00464604" w:rsidRPr="00FC2000" w:rsidRDefault="000D65B9">
      <w:pPr>
        <w:ind w:left="851" w:right="901"/>
        <w:jc w:val="both"/>
        <w:rPr>
          <w:sz w:val="22"/>
          <w:szCs w:val="22"/>
        </w:rPr>
      </w:pPr>
      <w:r w:rsidRPr="00FC2000">
        <w:rPr>
          <w:rFonts w:ascii="Palatino Linotype" w:eastAsia="Palatino Linotype" w:hAnsi="Palatino Linotype" w:cs="Palatino Linotype"/>
          <w:i/>
          <w:sz w:val="22"/>
          <w:szCs w:val="22"/>
        </w:rPr>
        <w:t>(Énfasis añadido)</w:t>
      </w:r>
    </w:p>
    <w:p w14:paraId="16F33745" w14:textId="77777777" w:rsidR="00464604" w:rsidRPr="00FC2000" w:rsidRDefault="00464604">
      <w:pPr>
        <w:spacing w:line="360" w:lineRule="auto"/>
        <w:jc w:val="both"/>
        <w:rPr>
          <w:rFonts w:ascii="Palatino Linotype" w:eastAsia="Palatino Linotype" w:hAnsi="Palatino Linotype" w:cs="Palatino Linotype"/>
        </w:rPr>
      </w:pPr>
    </w:p>
    <w:p w14:paraId="0B9C1DBF" w14:textId="77777777" w:rsidR="00464604" w:rsidRPr="00FC2000" w:rsidRDefault="000D65B9">
      <w:pPr>
        <w:spacing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FC2000">
        <w:rPr>
          <w:rFonts w:ascii="Palatino Linotype" w:eastAsia="Palatino Linotype" w:hAnsi="Palatino Linotype" w:cs="Palatino Linotype"/>
          <w:b/>
        </w:rPr>
        <w:t>EL SUJETO OBLIGADO</w:t>
      </w:r>
      <w:r w:rsidRPr="00FC2000">
        <w:rPr>
          <w:rFonts w:ascii="Palatino Linotype" w:eastAsia="Palatino Linotype" w:hAnsi="Palatino Linotype" w:cs="Palatino Linotype"/>
        </w:rPr>
        <w:t xml:space="preserve"> y los solicitantes, y tiene bajo su responsabilidad el tramitar internamente la solicitud de información.</w:t>
      </w:r>
    </w:p>
    <w:p w14:paraId="7F2DED64" w14:textId="77777777" w:rsidR="00464604" w:rsidRPr="00FC2000" w:rsidRDefault="00464604">
      <w:pPr>
        <w:spacing w:line="360" w:lineRule="auto"/>
        <w:jc w:val="both"/>
      </w:pPr>
    </w:p>
    <w:p w14:paraId="1FF920B2" w14:textId="77777777" w:rsidR="00464604" w:rsidRPr="00FC2000" w:rsidRDefault="000D65B9">
      <w:pPr>
        <w:spacing w:line="360" w:lineRule="auto"/>
        <w:jc w:val="both"/>
      </w:pPr>
      <w:r w:rsidRPr="00FC2000">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FC2000">
        <w:rPr>
          <w:rFonts w:ascii="Palatino Linotype" w:eastAsia="Palatino Linotype" w:hAnsi="Palatino Linotype" w:cs="Palatino Linotype"/>
          <w:b/>
        </w:rPr>
        <w:t xml:space="preserve">SUJETO OBLIGADO; </w:t>
      </w:r>
      <w:r w:rsidRPr="00FC2000">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336820CF" w14:textId="77777777" w:rsidR="00464604" w:rsidRPr="00FC2000" w:rsidRDefault="00464604">
      <w:pPr>
        <w:spacing w:line="360" w:lineRule="auto"/>
      </w:pPr>
    </w:p>
    <w:p w14:paraId="3CBF7E5D" w14:textId="77777777" w:rsidR="00464604" w:rsidRPr="00FC2000" w:rsidRDefault="000D65B9">
      <w:pPr>
        <w:spacing w:line="360" w:lineRule="auto"/>
        <w:jc w:val="both"/>
      </w:pPr>
      <w:r w:rsidRPr="00FC2000">
        <w:rPr>
          <w:rFonts w:ascii="Palatino Linotype" w:eastAsia="Palatino Linotype" w:hAnsi="Palatino Linotype" w:cs="Palatino Linotype"/>
        </w:rPr>
        <w:lastRenderedPageBreak/>
        <w:t xml:space="preserve">Es así que, le corresponde al </w:t>
      </w:r>
      <w:r w:rsidRPr="00FC2000">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FC2000">
        <w:rPr>
          <w:rFonts w:ascii="Palatino Linotype" w:eastAsia="Palatino Linotype" w:hAnsi="Palatino Linotype" w:cs="Palatino Linotype"/>
        </w:rPr>
        <w:t>, con el objeto de que se realice una búsqueda exhaustiva y razonable de la misma. </w:t>
      </w:r>
    </w:p>
    <w:p w14:paraId="58FBFF7B" w14:textId="3583E923" w:rsidR="006273E9" w:rsidRPr="00FC2000" w:rsidRDefault="000D65B9" w:rsidP="003E11A2">
      <w:pPr>
        <w:spacing w:before="280" w:after="28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Por lo que de las razones o motivos de inconformidad hechos valer por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este Instituto estima que lo dable es </w:t>
      </w:r>
      <w:r w:rsidRPr="00FC2000">
        <w:rPr>
          <w:rFonts w:ascii="Palatino Linotype" w:eastAsia="Palatino Linotype" w:hAnsi="Palatino Linotype" w:cs="Palatino Linotype"/>
          <w:b/>
        </w:rPr>
        <w:t>Ordenar</w:t>
      </w:r>
      <w:r w:rsidRPr="00FC2000">
        <w:rPr>
          <w:rFonts w:ascii="Palatino Linotype" w:eastAsia="Palatino Linotype" w:hAnsi="Palatino Linotype" w:cs="Palatino Linotype"/>
        </w:rPr>
        <w:t xml:space="preserve"> al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dé respuesta a la solicitud de acceso a la información, y pr</w:t>
      </w:r>
      <w:r w:rsidR="003E11A2" w:rsidRPr="00FC2000">
        <w:rPr>
          <w:rFonts w:ascii="Palatino Linotype" w:eastAsia="Palatino Linotype" w:hAnsi="Palatino Linotype" w:cs="Palatino Linotype"/>
        </w:rPr>
        <w:t>o</w:t>
      </w:r>
      <w:r w:rsidRPr="00FC2000">
        <w:rPr>
          <w:rFonts w:ascii="Palatino Linotype" w:eastAsia="Palatino Linotype" w:hAnsi="Palatino Linotype" w:cs="Palatino Linotype"/>
        </w:rPr>
        <w:t>po</w:t>
      </w:r>
      <w:r w:rsidR="003E11A2" w:rsidRPr="00FC2000">
        <w:rPr>
          <w:rFonts w:ascii="Palatino Linotype" w:eastAsia="Palatino Linotype" w:hAnsi="Palatino Linotype" w:cs="Palatino Linotype"/>
        </w:rPr>
        <w:t>r</w:t>
      </w:r>
      <w:r w:rsidRPr="00FC2000">
        <w:rPr>
          <w:rFonts w:ascii="Palatino Linotype" w:eastAsia="Palatino Linotype" w:hAnsi="Palatino Linotype" w:cs="Palatino Linotype"/>
        </w:rPr>
        <w:t>cione</w:t>
      </w:r>
      <w:r w:rsidR="004E4487" w:rsidRPr="00FC2000">
        <w:t xml:space="preserve"> </w:t>
      </w:r>
      <w:r w:rsidR="005807B4" w:rsidRPr="00FC2000">
        <w:rPr>
          <w:rFonts w:ascii="Palatino Linotype" w:eastAsia="Palatino Linotype" w:hAnsi="Palatino Linotype" w:cs="Palatino Linotype"/>
        </w:rPr>
        <w:t>los consentimientos expresos</w:t>
      </w:r>
      <w:r w:rsidR="00005102" w:rsidRPr="00FC2000">
        <w:rPr>
          <w:rFonts w:ascii="Palatino Linotype" w:eastAsia="Palatino Linotype" w:hAnsi="Palatino Linotype" w:cs="Palatino Linotype"/>
        </w:rPr>
        <w:t xml:space="preserve"> solicitados,</w:t>
      </w:r>
      <w:r w:rsidR="005807B4" w:rsidRPr="00FC2000">
        <w:rPr>
          <w:rFonts w:ascii="Palatino Linotype" w:eastAsia="Palatino Linotype" w:hAnsi="Palatino Linotype" w:cs="Palatino Linotype"/>
        </w:rPr>
        <w:t xml:space="preserve"> en versión pública</w:t>
      </w:r>
      <w:r w:rsidR="00005102" w:rsidRPr="00FC2000">
        <w:rPr>
          <w:rFonts w:ascii="Palatino Linotype" w:eastAsia="Palatino Linotype" w:hAnsi="Palatino Linotype" w:cs="Palatino Linotype"/>
        </w:rPr>
        <w:t xml:space="preserve">. </w:t>
      </w:r>
      <w:r w:rsidR="006273E9" w:rsidRPr="00FC2000">
        <w:rPr>
          <w:rFonts w:ascii="Palatino Linotype" w:eastAsia="Palatino Linotype" w:hAnsi="Palatino Linotype" w:cs="Palatino Linotype"/>
        </w:rPr>
        <w:t>Lo anterior en términos del considerando Quinto de la presente resolución.</w:t>
      </w:r>
    </w:p>
    <w:p w14:paraId="63927A01" w14:textId="56239DE5" w:rsidR="000160CF" w:rsidRPr="00FC2000" w:rsidRDefault="000160CF" w:rsidP="000160CF">
      <w:pPr>
        <w:spacing w:before="280" w:after="28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Ahora bien, respecto de las manifestaciones realizadas por el Recurrente como razones o motivos de inconformidad, consistentes en “…</w:t>
      </w:r>
      <w:r w:rsidR="00A81139" w:rsidRPr="00FC2000">
        <w:rPr>
          <w:rFonts w:ascii="Palatino Linotype" w:eastAsia="Palatino Linotype" w:hAnsi="Palatino Linotype" w:cs="Palatino Linotype"/>
          <w:i/>
          <w:iCs/>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FC2000">
        <w:rPr>
          <w:rFonts w:ascii="Palatino Linotype" w:eastAsia="Palatino Linotype" w:hAnsi="Palatino Linotype" w:cs="Palatino Linotype"/>
          <w:i/>
          <w:iCs/>
        </w:rPr>
        <w:t>…”;</w:t>
      </w:r>
      <w:r w:rsidRPr="00FC2000">
        <w:rPr>
          <w:rFonts w:ascii="Palatino Linotype" w:eastAsia="Palatino Linotype" w:hAnsi="Palatino Linotype" w:cs="Palatino Linotype"/>
        </w:rPr>
        <w:t xml:space="preserve"> derivado que el Recurso de Revisión no es el medio para sancionar, este Organismo Garante sugiere al solicitante, interponer su queja o denuncia ante la autoridad competente. </w:t>
      </w:r>
    </w:p>
    <w:p w14:paraId="4804431A" w14:textId="3A4E58C1" w:rsidR="00777021" w:rsidRPr="00FC2000" w:rsidRDefault="000D65B9" w:rsidP="00777021">
      <w:pPr>
        <w:pStyle w:val="NormalWeb"/>
        <w:spacing w:before="240" w:beforeAutospacing="0" w:after="240" w:afterAutospacing="0" w:line="360" w:lineRule="auto"/>
        <w:ind w:right="49"/>
        <w:jc w:val="both"/>
      </w:pPr>
      <w:r w:rsidRPr="00FC2000">
        <w:rPr>
          <w:rFonts w:ascii="Palatino Linotype" w:eastAsia="Palatino Linotype" w:hAnsi="Palatino Linotype" w:cs="Palatino Linotype"/>
          <w:b/>
        </w:rPr>
        <w:t xml:space="preserve">Quinto. Versión Pública. </w:t>
      </w:r>
      <w:r w:rsidR="007A41E2" w:rsidRPr="00FC2000">
        <w:rPr>
          <w:rFonts w:ascii="Palatino Linotype" w:eastAsia="Palatino Linotype" w:hAnsi="Palatino Linotype" w:cs="Palatino Linotype"/>
          <w:b/>
        </w:rPr>
        <w:t>F</w:t>
      </w:r>
      <w:r w:rsidR="00777021" w:rsidRPr="00FC2000">
        <w:rPr>
          <w:rFonts w:ascii="Palatino Linotype" w:hAnsi="Palatino Linotype"/>
        </w:rPr>
        <w:t xml:space="preserve">inalmente para la entrega de los soportes documentales que en todo caso deberá proporcionar el </w:t>
      </w:r>
      <w:r w:rsidR="00777021" w:rsidRPr="00FC2000">
        <w:rPr>
          <w:rFonts w:ascii="Palatino Linotype" w:hAnsi="Palatino Linotype"/>
          <w:b/>
          <w:bCs/>
        </w:rPr>
        <w:t>Sujeto Obligado</w:t>
      </w:r>
      <w:r w:rsidR="00777021" w:rsidRPr="00FC2000">
        <w:rPr>
          <w:rFonts w:ascii="Palatino Linotype" w:hAnsi="Palatino Linotype"/>
        </w:rPr>
        <w:t xml:space="preserve"> para dar satisfacción de </w:t>
      </w:r>
      <w:r w:rsidR="00777021" w:rsidRPr="00FC2000">
        <w:rPr>
          <w:rFonts w:ascii="Palatino Linotype" w:hAnsi="Palatino Linotype"/>
        </w:rPr>
        <w:lastRenderedPageBreak/>
        <w:t>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68F196E" w14:textId="77777777" w:rsidR="00777021" w:rsidRPr="00FC2000" w:rsidRDefault="00777021" w:rsidP="00777021">
      <w:pPr>
        <w:pStyle w:val="NormalWeb"/>
        <w:spacing w:before="240" w:beforeAutospacing="0" w:after="240" w:afterAutospacing="0" w:line="360" w:lineRule="auto"/>
        <w:ind w:right="50"/>
        <w:jc w:val="both"/>
      </w:pPr>
      <w:r w:rsidRPr="00FC2000">
        <w:rPr>
          <w:rFonts w:ascii="Palatino Linotype" w:hAnsi="Palatino Linotype"/>
        </w:rPr>
        <w:t xml:space="preserve">Lo anterior, de conformidad a lo que señalan los artículos 3 fracciones IX, XX, XXI y XLV, 91, 132 fracciones II y III, y 143 </w:t>
      </w:r>
      <w:proofErr w:type="gramStart"/>
      <w:r w:rsidRPr="00FC2000">
        <w:rPr>
          <w:rFonts w:ascii="Palatino Linotype" w:hAnsi="Palatino Linotype"/>
        </w:rPr>
        <w:t>fracción</w:t>
      </w:r>
      <w:proofErr w:type="gramEnd"/>
      <w:r w:rsidRPr="00FC2000">
        <w:rPr>
          <w:rFonts w:ascii="Palatino Linotype" w:hAnsi="Palatino Linotype"/>
        </w:rPr>
        <w:t xml:space="preserve"> I de la Ley de Transparencia y Acceso a la Información Pública del Estado de México y Municipios que establecen:</w:t>
      </w:r>
    </w:p>
    <w:p w14:paraId="1ACF7AC3"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i/>
          <w:iCs/>
          <w:sz w:val="22"/>
          <w:szCs w:val="22"/>
        </w:rPr>
        <w:t>“</w:t>
      </w:r>
      <w:r w:rsidRPr="00FC2000">
        <w:rPr>
          <w:rFonts w:ascii="Palatino Linotype" w:hAnsi="Palatino Linotype"/>
          <w:b/>
          <w:bCs/>
          <w:i/>
          <w:iCs/>
          <w:sz w:val="22"/>
          <w:szCs w:val="22"/>
        </w:rPr>
        <w:t>Artículo 3</w:t>
      </w:r>
      <w:r w:rsidRPr="00FC2000">
        <w:rPr>
          <w:rFonts w:ascii="Palatino Linotype" w:hAnsi="Palatino Linotype"/>
          <w:i/>
          <w:iCs/>
          <w:sz w:val="22"/>
          <w:szCs w:val="22"/>
        </w:rPr>
        <w:t>. Para los efectos de la presente Ley se entenderá por:</w:t>
      </w:r>
    </w:p>
    <w:p w14:paraId="24A5509A"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i/>
          <w:iCs/>
          <w:sz w:val="22"/>
          <w:szCs w:val="22"/>
        </w:rPr>
        <w:t>[…]</w:t>
      </w:r>
    </w:p>
    <w:p w14:paraId="7511DB8A"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IX. Datos personales:</w:t>
      </w:r>
      <w:r w:rsidRPr="00FC2000">
        <w:rPr>
          <w:rFonts w:ascii="Palatino Linotype" w:hAnsi="Palatino Linotype"/>
          <w:i/>
          <w:iCs/>
          <w:sz w:val="22"/>
          <w:szCs w:val="22"/>
        </w:rPr>
        <w:t xml:space="preserve"> La información concerniente a una persona, identificada o identificable según lo dispuesto por la Ley de Protección de Datos Personales del Estado de México; </w:t>
      </w:r>
    </w:p>
    <w:p w14:paraId="492034CB"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XX. Información clasificada</w:t>
      </w:r>
      <w:r w:rsidRPr="00FC2000">
        <w:rPr>
          <w:rFonts w:ascii="Palatino Linotype" w:hAnsi="Palatino Linotype"/>
          <w:i/>
          <w:iCs/>
          <w:sz w:val="22"/>
          <w:szCs w:val="22"/>
        </w:rPr>
        <w:t>: Aquella considerada por la presente Ley como reservada o confidencial;</w:t>
      </w:r>
    </w:p>
    <w:p w14:paraId="73962CBB"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XXI. Información confidencial:</w:t>
      </w:r>
      <w:r w:rsidRPr="00FC2000">
        <w:rPr>
          <w:rFonts w:ascii="Palatino Linotype" w:hAnsi="Palatino Linotype"/>
          <w:i/>
          <w:iCs/>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33EEBBB"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XLV. Versión pública:</w:t>
      </w:r>
      <w:r w:rsidRPr="00FC2000">
        <w:rPr>
          <w:rFonts w:ascii="Palatino Linotype" w:hAnsi="Palatino Linotype"/>
          <w:i/>
          <w:iCs/>
          <w:sz w:val="22"/>
          <w:szCs w:val="22"/>
        </w:rPr>
        <w:t xml:space="preserve"> Documento en el que se elimine, suprime o borra la información clasificada como reservada o confidencial para permitir su acceso.</w:t>
      </w:r>
    </w:p>
    <w:p w14:paraId="7FE6510D"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i/>
          <w:iCs/>
          <w:sz w:val="22"/>
          <w:szCs w:val="22"/>
        </w:rPr>
        <w:t>[…]</w:t>
      </w:r>
    </w:p>
    <w:p w14:paraId="41C0640C"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b/>
          <w:bCs/>
          <w:i/>
          <w:iCs/>
          <w:sz w:val="22"/>
          <w:szCs w:val="22"/>
        </w:rPr>
        <w:lastRenderedPageBreak/>
        <w:t xml:space="preserve">Artículo 91. </w:t>
      </w:r>
      <w:r w:rsidRPr="00FC2000">
        <w:rPr>
          <w:rFonts w:ascii="Palatino Linotype" w:hAnsi="Palatino Linotype"/>
          <w:i/>
          <w:iCs/>
          <w:sz w:val="22"/>
          <w:szCs w:val="22"/>
        </w:rPr>
        <w:t>El acceso a la información pública será restringido excepcionalmente, cuando ésta sea clasificada como reservada o confidencial.</w:t>
      </w:r>
    </w:p>
    <w:p w14:paraId="0CCAF1CF"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b/>
          <w:bCs/>
          <w:i/>
          <w:iCs/>
          <w:sz w:val="22"/>
          <w:szCs w:val="22"/>
        </w:rPr>
        <w:t xml:space="preserve">Artículo 132. </w:t>
      </w:r>
      <w:r w:rsidRPr="00FC2000">
        <w:rPr>
          <w:rFonts w:ascii="Palatino Linotype" w:hAnsi="Palatino Linotype"/>
          <w:i/>
          <w:iCs/>
          <w:sz w:val="22"/>
          <w:szCs w:val="22"/>
        </w:rPr>
        <w:t>La clasificación de la información se llevará a cabo en el momento en que:</w:t>
      </w:r>
    </w:p>
    <w:p w14:paraId="60AB56AF"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w:t>
      </w:r>
      <w:r w:rsidRPr="00FC2000">
        <w:rPr>
          <w:rFonts w:ascii="Palatino Linotype" w:hAnsi="Palatino Linotype"/>
          <w:i/>
          <w:iCs/>
          <w:sz w:val="22"/>
          <w:szCs w:val="22"/>
        </w:rPr>
        <w:t>. Se reciba una solicitud de acceso a la información;</w:t>
      </w:r>
    </w:p>
    <w:p w14:paraId="2829522A"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II</w:t>
      </w:r>
      <w:r w:rsidRPr="00FC2000">
        <w:rPr>
          <w:rFonts w:ascii="Palatino Linotype" w:hAnsi="Palatino Linotype"/>
          <w:i/>
          <w:iCs/>
          <w:sz w:val="22"/>
          <w:szCs w:val="22"/>
        </w:rPr>
        <w:t>. Se determine mediante resolución de autoridad competente; o</w:t>
      </w:r>
    </w:p>
    <w:p w14:paraId="5441DFE3"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III</w:t>
      </w:r>
      <w:r w:rsidRPr="00FC2000">
        <w:rPr>
          <w:rFonts w:ascii="Palatino Linotype" w:hAnsi="Palatino Linotype"/>
          <w:i/>
          <w:iCs/>
          <w:sz w:val="22"/>
          <w:szCs w:val="22"/>
        </w:rPr>
        <w:t>. Se generen versiones públicas para dar cumplimiento a las obligaciones de transparencia previstas en esta Ley.</w:t>
      </w:r>
    </w:p>
    <w:p w14:paraId="7E36DE01"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i/>
          <w:iCs/>
          <w:sz w:val="22"/>
          <w:szCs w:val="22"/>
        </w:rPr>
        <w:t>[…]</w:t>
      </w:r>
    </w:p>
    <w:p w14:paraId="19EFC4B3"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b/>
          <w:bCs/>
          <w:i/>
          <w:iCs/>
          <w:sz w:val="22"/>
          <w:szCs w:val="22"/>
        </w:rPr>
        <w:t>Artículo 143</w:t>
      </w:r>
      <w:r w:rsidRPr="00FC2000">
        <w:rPr>
          <w:rFonts w:ascii="Palatino Linotype" w:hAnsi="Palatino Linotype"/>
          <w:i/>
          <w:iCs/>
          <w:sz w:val="22"/>
          <w:szCs w:val="22"/>
        </w:rPr>
        <w:t>. Para los efectos de esta Ley se considera información confidencial, la clasificada como tal, de manera permanente, por su naturaleza, cuando:</w:t>
      </w:r>
    </w:p>
    <w:p w14:paraId="1E59D614"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w:t>
      </w:r>
      <w:r w:rsidRPr="00FC2000">
        <w:rPr>
          <w:rFonts w:ascii="Palatino Linotype" w:hAnsi="Palatino Linotype"/>
          <w:i/>
          <w:iCs/>
          <w:sz w:val="22"/>
          <w:szCs w:val="22"/>
        </w:rPr>
        <w:t xml:space="preserve"> Se refiera a la información privada y los datos personales concernientes a una persona física o </w:t>
      </w:r>
      <w:proofErr w:type="gramStart"/>
      <w:r w:rsidRPr="00FC2000">
        <w:rPr>
          <w:rFonts w:ascii="Palatino Linotype" w:hAnsi="Palatino Linotype"/>
          <w:i/>
          <w:iCs/>
          <w:sz w:val="22"/>
          <w:szCs w:val="22"/>
        </w:rPr>
        <w:t>jurídico</w:t>
      </w:r>
      <w:proofErr w:type="gramEnd"/>
      <w:r w:rsidRPr="00FC2000">
        <w:rPr>
          <w:rFonts w:ascii="Palatino Linotype" w:hAnsi="Palatino Linotype"/>
          <w:i/>
          <w:iCs/>
          <w:sz w:val="22"/>
          <w:szCs w:val="22"/>
        </w:rPr>
        <w:t xml:space="preserve"> colectiva identificada o identificable;</w:t>
      </w:r>
    </w:p>
    <w:p w14:paraId="777688F1"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II.</w:t>
      </w:r>
      <w:r w:rsidRPr="00FC2000">
        <w:rPr>
          <w:rFonts w:ascii="Palatino Linotype" w:hAnsi="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97070ED"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III</w:t>
      </w:r>
      <w:r w:rsidRPr="00FC2000">
        <w:rPr>
          <w:rFonts w:ascii="Palatino Linotype" w:hAnsi="Palatino Linotype"/>
          <w:i/>
          <w:iCs/>
          <w:sz w:val="22"/>
          <w:szCs w:val="22"/>
        </w:rPr>
        <w:t>. La que presenten los particulares a los sujetos obligados, de conformidad con lo dispuesto por las leyes o los tratados internacionales.</w:t>
      </w:r>
    </w:p>
    <w:p w14:paraId="09A8F2D1"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i/>
          <w:iCs/>
          <w:sz w:val="22"/>
          <w:szCs w:val="22"/>
        </w:rPr>
        <w:t>La información confidencial no estará sujeta a temporalidad alguna y sólo podrán tener acceso a ella los titulares de la misma, sus representantes y los servidores públicos facultados para ello.</w:t>
      </w:r>
    </w:p>
    <w:p w14:paraId="3177F0AD"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158F1E4" w14:textId="77777777" w:rsidR="00777021" w:rsidRPr="00FC2000" w:rsidRDefault="00777021" w:rsidP="00777021">
      <w:pPr>
        <w:pStyle w:val="NormalWeb"/>
        <w:spacing w:before="240" w:beforeAutospacing="0" w:after="240" w:afterAutospacing="0" w:line="360" w:lineRule="auto"/>
        <w:jc w:val="both"/>
      </w:pPr>
      <w:r w:rsidRPr="00FC2000">
        <w:rPr>
          <w:rFonts w:ascii="Palatino Linotype" w:hAnsi="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w:t>
      </w:r>
      <w:r w:rsidRPr="00FC2000">
        <w:rPr>
          <w:rFonts w:ascii="Palatino Linotype" w:hAnsi="Palatino Linotype"/>
        </w:rPr>
        <w:lastRenderedPageBreak/>
        <w:t>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C4497E3" w14:textId="77777777" w:rsidR="00777021" w:rsidRPr="00FC2000" w:rsidRDefault="00777021" w:rsidP="00777021">
      <w:pPr>
        <w:pStyle w:val="NormalWeb"/>
        <w:spacing w:before="240" w:beforeAutospacing="0" w:after="240" w:afterAutospacing="0" w:line="360" w:lineRule="auto"/>
        <w:jc w:val="both"/>
      </w:pPr>
      <w:r w:rsidRPr="00FC2000">
        <w:rPr>
          <w:rFonts w:ascii="Palatino Linotype" w:hAnsi="Palatino Linotype"/>
        </w:rPr>
        <w:t>Entorno a lo que aquí nos interesa, los Lineamientos Quincuagésimo sexto, Quincuagésimo séptimo y Quincuagésimo octavo, establecen lo siguiente:</w:t>
      </w:r>
    </w:p>
    <w:p w14:paraId="5E83B40F"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i/>
          <w:iCs/>
          <w:sz w:val="22"/>
          <w:szCs w:val="22"/>
        </w:rPr>
        <w:t>“</w:t>
      </w:r>
      <w:r w:rsidRPr="00FC2000">
        <w:rPr>
          <w:rFonts w:ascii="Palatino Linotype" w:hAnsi="Palatino Linotype"/>
          <w:b/>
          <w:bCs/>
          <w:i/>
          <w:iCs/>
          <w:sz w:val="22"/>
          <w:szCs w:val="22"/>
        </w:rPr>
        <w:t>Quincuagésimo sexto</w:t>
      </w:r>
      <w:r w:rsidRPr="00FC2000">
        <w:rPr>
          <w:rFonts w:ascii="Palatino Linotype" w:hAnsi="Palatino Linotype"/>
          <w:i/>
          <w:iCs/>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D9F800F"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b/>
          <w:bCs/>
          <w:i/>
          <w:iCs/>
          <w:sz w:val="22"/>
          <w:szCs w:val="22"/>
        </w:rPr>
        <w:t>Quincuagésimo séptimo</w:t>
      </w:r>
      <w:r w:rsidRPr="00FC2000">
        <w:rPr>
          <w:rFonts w:ascii="Palatino Linotype" w:hAnsi="Palatino Linotype"/>
          <w:i/>
          <w:iCs/>
          <w:sz w:val="22"/>
          <w:szCs w:val="22"/>
        </w:rPr>
        <w:t>. Se considera, en principio, como información pública y no podrá omitirse de las versiones públicas la siguiente: </w:t>
      </w:r>
    </w:p>
    <w:p w14:paraId="6B00ACC4"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w:t>
      </w:r>
      <w:r w:rsidRPr="00FC2000">
        <w:rPr>
          <w:rFonts w:ascii="Palatino Linotype" w:hAnsi="Palatino Linotype"/>
          <w:i/>
          <w:iCs/>
          <w:sz w:val="22"/>
          <w:szCs w:val="22"/>
        </w:rPr>
        <w:t>. La relativa a las Obligaciones de Transparencia que contempla el Título V de la Ley General y las demás disposiciones legales aplicables; </w:t>
      </w:r>
    </w:p>
    <w:p w14:paraId="13F0DC02"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II.</w:t>
      </w:r>
      <w:r w:rsidRPr="00FC2000">
        <w:rPr>
          <w:rFonts w:ascii="Palatino Linotype" w:hAnsi="Palatino Linotype"/>
          <w:i/>
          <w:iCs/>
          <w:sz w:val="22"/>
          <w:szCs w:val="22"/>
        </w:rPr>
        <w:t xml:space="preserve"> El nombre de los servidores públicos en los documentos, y sus firmas autógrafas, cuando sean utilizados en el ejercicio de las facultades conferidas para el desempeño del servicio público, y </w:t>
      </w:r>
    </w:p>
    <w:p w14:paraId="1A34F57F" w14:textId="77777777" w:rsidR="00777021" w:rsidRPr="00FC2000" w:rsidRDefault="00777021" w:rsidP="00777021">
      <w:pPr>
        <w:pStyle w:val="NormalWeb"/>
        <w:spacing w:before="120" w:beforeAutospacing="0" w:after="120" w:afterAutospacing="0"/>
        <w:ind w:left="993" w:right="902"/>
        <w:jc w:val="both"/>
      </w:pPr>
      <w:r w:rsidRPr="00FC2000">
        <w:rPr>
          <w:rFonts w:ascii="Palatino Linotype" w:hAnsi="Palatino Linotype"/>
          <w:b/>
          <w:bCs/>
          <w:i/>
          <w:iCs/>
          <w:sz w:val="22"/>
          <w:szCs w:val="22"/>
        </w:rPr>
        <w:t>III.</w:t>
      </w:r>
      <w:r w:rsidRPr="00FC2000">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7CBAC886"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i/>
          <w:iCs/>
          <w:sz w:val="22"/>
          <w:szCs w:val="22"/>
        </w:rPr>
        <w:t>Lo anterior, siempre y cuando no se acredite alguna causal de clasificación, prevista en las leyes o en los tratados internaciones suscritos por el Estado mexicano. </w:t>
      </w:r>
    </w:p>
    <w:p w14:paraId="24ABB025" w14:textId="77777777" w:rsidR="00777021" w:rsidRPr="00FC2000" w:rsidRDefault="00777021" w:rsidP="00777021">
      <w:pPr>
        <w:pStyle w:val="NormalWeb"/>
        <w:spacing w:before="120" w:beforeAutospacing="0" w:after="120" w:afterAutospacing="0"/>
        <w:ind w:left="851" w:right="902"/>
        <w:jc w:val="both"/>
      </w:pPr>
      <w:r w:rsidRPr="00FC2000">
        <w:rPr>
          <w:rFonts w:ascii="Palatino Linotype" w:hAnsi="Palatino Linotype"/>
          <w:b/>
          <w:bCs/>
          <w:i/>
          <w:iCs/>
          <w:sz w:val="22"/>
          <w:szCs w:val="22"/>
        </w:rPr>
        <w:t>Quincuagésimo octavo</w:t>
      </w:r>
      <w:r w:rsidRPr="00FC2000">
        <w:rPr>
          <w:rFonts w:ascii="Palatino Linotype" w:hAnsi="Palatino Linotype"/>
          <w:i/>
          <w:iCs/>
          <w:sz w:val="22"/>
          <w:szCs w:val="22"/>
        </w:rPr>
        <w:t>. Los sujetos obligados garantizarán que los sistemas o medios empleados para eliminar la información en las versiones públicas no permitan la recuperación o visualización de la misma.”</w:t>
      </w:r>
    </w:p>
    <w:p w14:paraId="699151D5" w14:textId="77777777" w:rsidR="00777021" w:rsidRPr="00FC2000" w:rsidRDefault="00777021" w:rsidP="00777021">
      <w:pPr>
        <w:pStyle w:val="NormalWeb"/>
        <w:spacing w:before="240" w:beforeAutospacing="0" w:after="240" w:afterAutospacing="0" w:line="360" w:lineRule="auto"/>
        <w:jc w:val="both"/>
      </w:pPr>
      <w:r w:rsidRPr="00FC2000">
        <w:rPr>
          <w:rFonts w:ascii="Palatino Linotype" w:hAnsi="Palatino Linotype"/>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FC2000">
        <w:rPr>
          <w:rFonts w:ascii="Palatino Linotype" w:hAnsi="Palatino Linotype"/>
          <w:b/>
          <w:bCs/>
        </w:rPr>
        <w:t>Sujeto Obligado</w:t>
      </w:r>
      <w:r w:rsidRPr="00FC2000">
        <w:rPr>
          <w:rFonts w:ascii="Palatino Linotype" w:hAnsi="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6FD42C8" w14:textId="77777777" w:rsidR="00777021" w:rsidRPr="00FC2000" w:rsidRDefault="00777021" w:rsidP="00777021">
      <w:pPr>
        <w:pStyle w:val="NormalWeb"/>
        <w:spacing w:before="240" w:beforeAutospacing="0" w:after="240" w:afterAutospacing="0"/>
        <w:jc w:val="both"/>
      </w:pPr>
      <w:r w:rsidRPr="00FC2000">
        <w:rPr>
          <w:rFonts w:ascii="Palatino Linotype" w:hAnsi="Palatino Linotype"/>
        </w:rPr>
        <w:t>En relación directa con ello, los Lineamientos en estudio establecen los formatos para la clasificación parcial y total de los documentos, que atienden a lo siguiente:</w:t>
      </w:r>
    </w:p>
    <w:p w14:paraId="3CF7A36F" w14:textId="77777777" w:rsidR="00777021" w:rsidRPr="00FC2000" w:rsidRDefault="00777021" w:rsidP="00777021"/>
    <w:tbl>
      <w:tblPr>
        <w:tblW w:w="0" w:type="auto"/>
        <w:tblCellMar>
          <w:top w:w="15" w:type="dxa"/>
          <w:left w:w="15" w:type="dxa"/>
          <w:bottom w:w="15" w:type="dxa"/>
          <w:right w:w="15" w:type="dxa"/>
        </w:tblCellMar>
        <w:tblLook w:val="04A0" w:firstRow="1" w:lastRow="0" w:firstColumn="1" w:lastColumn="0" w:noHBand="0" w:noVBand="1"/>
      </w:tblPr>
      <w:tblGrid>
        <w:gridCol w:w="1241"/>
        <w:gridCol w:w="3414"/>
        <w:gridCol w:w="1369"/>
        <w:gridCol w:w="2804"/>
      </w:tblGrid>
      <w:tr w:rsidR="00FC2000" w:rsidRPr="00FC2000" w14:paraId="1018C2F8" w14:textId="77777777" w:rsidTr="00777021">
        <w:tc>
          <w:tcPr>
            <w:tcW w:w="0" w:type="auto"/>
            <w:gridSpan w:val="2"/>
            <w:tcBorders>
              <w:bottom w:val="single" w:sz="4" w:space="0" w:color="95B3D7"/>
            </w:tcBorders>
            <w:tcMar>
              <w:top w:w="0" w:type="dxa"/>
              <w:left w:w="115" w:type="dxa"/>
              <w:bottom w:w="0" w:type="dxa"/>
              <w:right w:w="115" w:type="dxa"/>
            </w:tcMar>
            <w:hideMark/>
          </w:tcPr>
          <w:p w14:paraId="0345BCAF" w14:textId="77777777" w:rsidR="00777021" w:rsidRPr="00FC2000" w:rsidRDefault="00777021">
            <w:pPr>
              <w:pStyle w:val="NormalWeb"/>
              <w:spacing w:before="0" w:beforeAutospacing="0" w:after="0" w:afterAutospacing="0"/>
              <w:jc w:val="center"/>
            </w:pPr>
            <w:r w:rsidRPr="00FC2000">
              <w:rPr>
                <w:rFonts w:ascii="Palatino Linotype" w:hAnsi="Palatino Linotype"/>
                <w:sz w:val="12"/>
                <w:szCs w:val="12"/>
              </w:rPr>
              <w:t>Parcial</w:t>
            </w:r>
          </w:p>
        </w:tc>
        <w:tc>
          <w:tcPr>
            <w:tcW w:w="0" w:type="auto"/>
            <w:gridSpan w:val="2"/>
            <w:tcBorders>
              <w:bottom w:val="single" w:sz="4" w:space="0" w:color="95B3D7"/>
            </w:tcBorders>
            <w:tcMar>
              <w:top w:w="0" w:type="dxa"/>
              <w:left w:w="115" w:type="dxa"/>
              <w:bottom w:w="0" w:type="dxa"/>
              <w:right w:w="115" w:type="dxa"/>
            </w:tcMar>
            <w:hideMark/>
          </w:tcPr>
          <w:p w14:paraId="25643382" w14:textId="77777777" w:rsidR="00777021" w:rsidRPr="00FC2000" w:rsidRDefault="00777021">
            <w:pPr>
              <w:pStyle w:val="NormalWeb"/>
              <w:spacing w:before="0" w:beforeAutospacing="0" w:after="0" w:afterAutospacing="0"/>
              <w:jc w:val="center"/>
            </w:pPr>
            <w:r w:rsidRPr="00FC2000">
              <w:rPr>
                <w:rFonts w:ascii="Palatino Linotype" w:hAnsi="Palatino Linotype"/>
                <w:sz w:val="12"/>
                <w:szCs w:val="12"/>
              </w:rPr>
              <w:t>Total</w:t>
            </w:r>
          </w:p>
        </w:tc>
      </w:tr>
      <w:tr w:rsidR="00FC2000" w:rsidRPr="00FC2000" w14:paraId="1F9AE55F" w14:textId="77777777" w:rsidTr="00777021">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0FC6C2D" w14:textId="77777777" w:rsidR="00777021" w:rsidRPr="00FC2000" w:rsidRDefault="00777021">
            <w:pPr>
              <w:pStyle w:val="NormalWeb"/>
              <w:spacing w:before="0" w:beforeAutospacing="0" w:after="0" w:afterAutospacing="0"/>
              <w:jc w:val="center"/>
            </w:pPr>
            <w:r w:rsidRPr="00FC2000">
              <w:rPr>
                <w:rFonts w:ascii="Palatino Linotype" w:hAnsi="Palatino Linotype"/>
                <w:sz w:val="12"/>
                <w:szCs w:val="12"/>
              </w:rPr>
              <w:t>Concepto</w:t>
            </w:r>
          </w:p>
        </w:tc>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ECECA26" w14:textId="77777777" w:rsidR="00777021" w:rsidRPr="00FC2000" w:rsidRDefault="00777021">
            <w:pPr>
              <w:pStyle w:val="NormalWeb"/>
              <w:spacing w:before="0" w:beforeAutospacing="0" w:after="0" w:afterAutospacing="0"/>
              <w:jc w:val="center"/>
            </w:pPr>
            <w:r w:rsidRPr="00FC2000">
              <w:rPr>
                <w:rFonts w:ascii="Palatino Linotype" w:hAnsi="Palatino Linotype"/>
                <w:b/>
                <w:bCs/>
                <w:sz w:val="12"/>
                <w:szCs w:val="12"/>
              </w:rPr>
              <w:t>Dónde</w:t>
            </w:r>
          </w:p>
        </w:tc>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E2DD871" w14:textId="77777777" w:rsidR="00777021" w:rsidRPr="00FC2000" w:rsidRDefault="00777021">
            <w:pPr>
              <w:pStyle w:val="NormalWeb"/>
              <w:spacing w:before="0" w:beforeAutospacing="0" w:after="0" w:afterAutospacing="0"/>
              <w:jc w:val="center"/>
            </w:pPr>
            <w:r w:rsidRPr="00FC2000">
              <w:rPr>
                <w:rFonts w:ascii="Palatino Linotype" w:hAnsi="Palatino Linotype"/>
                <w:b/>
                <w:bCs/>
                <w:sz w:val="12"/>
                <w:szCs w:val="12"/>
              </w:rPr>
              <w:t>Concepto</w:t>
            </w:r>
          </w:p>
        </w:tc>
        <w:tc>
          <w:tcPr>
            <w:tcW w:w="0" w:type="auto"/>
            <w:tcBorders>
              <w:top w:val="single" w:sz="4" w:space="0" w:color="95B3D7"/>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FD52937" w14:textId="77777777" w:rsidR="00777021" w:rsidRPr="00FC2000" w:rsidRDefault="00777021">
            <w:pPr>
              <w:pStyle w:val="NormalWeb"/>
              <w:spacing w:before="0" w:beforeAutospacing="0" w:after="0" w:afterAutospacing="0"/>
              <w:jc w:val="center"/>
            </w:pPr>
            <w:r w:rsidRPr="00FC2000">
              <w:rPr>
                <w:rFonts w:ascii="Palatino Linotype" w:hAnsi="Palatino Linotype"/>
                <w:b/>
                <w:bCs/>
                <w:sz w:val="12"/>
                <w:szCs w:val="12"/>
              </w:rPr>
              <w:t>Dónde</w:t>
            </w:r>
          </w:p>
        </w:tc>
      </w:tr>
      <w:tr w:rsidR="00FC2000" w:rsidRPr="00FC2000" w14:paraId="79C29FFA" w14:textId="77777777" w:rsidTr="00777021">
        <w:tc>
          <w:tcPr>
            <w:tcW w:w="0" w:type="auto"/>
            <w:gridSpan w:val="4"/>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45E1E71" w14:textId="77777777" w:rsidR="00777021" w:rsidRPr="00FC2000" w:rsidRDefault="00777021">
            <w:pPr>
              <w:pStyle w:val="NormalWeb"/>
              <w:spacing w:before="0" w:beforeAutospacing="0" w:after="0" w:afterAutospacing="0"/>
              <w:jc w:val="center"/>
            </w:pPr>
            <w:r w:rsidRPr="00FC2000">
              <w:rPr>
                <w:rFonts w:ascii="Palatino Linotype" w:hAnsi="Palatino Linotype"/>
                <w:sz w:val="12"/>
                <w:szCs w:val="12"/>
              </w:rPr>
              <w:t>Sello oficial o logotipo del sujeto obligado</w:t>
            </w:r>
          </w:p>
        </w:tc>
      </w:tr>
      <w:tr w:rsidR="00FC2000" w:rsidRPr="00FC2000" w14:paraId="0DCD9BE8" w14:textId="77777777" w:rsidTr="00777021">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3A802C3D"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Fecha de clasificación</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622DE1B8"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anotará la fecha en la que el Comité de Transparencia confirmó la clasificación del documento, en su caso.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5394D94"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Fecha de clasificación</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5261D24C"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anotará la fecha en la que el Comité de Transparencia confirmó la clasificación del documento, en su caso.</w:t>
            </w:r>
          </w:p>
        </w:tc>
      </w:tr>
      <w:tr w:rsidR="00FC2000" w:rsidRPr="00FC2000" w14:paraId="0C5227EE" w14:textId="77777777" w:rsidTr="00777021">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3E2D525"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Área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5017B951"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señalará el nombre del área del cual es titular quien clasifica.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92D4034"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Área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804D453"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señalará el nombre del área de la cual es el titular quien clasifica.</w:t>
            </w:r>
          </w:p>
        </w:tc>
      </w:tr>
      <w:tr w:rsidR="00FC2000" w:rsidRPr="00FC2000" w14:paraId="0C8BECAF" w14:textId="77777777" w:rsidTr="00777021">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6D29CA5"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Información reservada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8D02ED9"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FC2000">
              <w:rPr>
                <w:rFonts w:ascii="Palatino Linotype" w:hAnsi="Palatino Linotype"/>
                <w:sz w:val="12"/>
                <w:szCs w:val="12"/>
              </w:rPr>
              <w:t>anotarán</w:t>
            </w:r>
            <w:proofErr w:type="gramEnd"/>
            <w:r w:rsidRPr="00FC2000">
              <w:rPr>
                <w:rFonts w:ascii="Palatino Linotype" w:hAnsi="Palatino Linotype"/>
                <w:sz w:val="12"/>
                <w:szCs w:val="12"/>
              </w:rPr>
              <w:t xml:space="preserve"> todas las páginas que lo conforman. Si el documento no contiene información reservada, se tachará este apartado.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5A20A8F"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Reservado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347BCD9E"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Leyenda de información RESERVADA.</w:t>
            </w:r>
          </w:p>
        </w:tc>
      </w:tr>
      <w:tr w:rsidR="00FC2000" w:rsidRPr="00FC2000" w14:paraId="215BA2C5" w14:textId="77777777" w:rsidTr="00777021">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F03B795"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CA6D04D"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señalará el nombre del ordenamiento, el o los artículos, fracción(es), párrafo(s) con base en los cuales se sustente la reserva.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6921FDF"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Periodo de reserva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EDD7844"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FC2000" w:rsidRPr="00FC2000" w14:paraId="293F2C48" w14:textId="77777777" w:rsidTr="00777021">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53801FC7"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Ampliación del periodo de reserva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55008AE"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1A69F0ED"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6D4C755C"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señalará el nombre del o de los ordenamientos jurídicos, el o los artículos, fracción(es), párrafo(s) con base en los cuales se sustenta la reserva.</w:t>
            </w:r>
          </w:p>
        </w:tc>
      </w:tr>
      <w:tr w:rsidR="00FC2000" w:rsidRPr="00FC2000" w14:paraId="4088348A" w14:textId="77777777" w:rsidTr="00777021">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7928252"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Confidencial</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A9E7E85"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D68A289"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Ampliación del periodo de reserva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2304306"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FC2000" w:rsidRPr="00FC2000" w14:paraId="6AADA102" w14:textId="77777777" w:rsidTr="00777021">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454799C"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7CA2997"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señalará el nombre del ordenamiento, el o los artículos, fracción(es), párrafo(s) con base en los cuales se sustente la confidencialidad.</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1AA707B"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Confidencial</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2A9E472"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Leyenda de información CONFIDENCIAL.</w:t>
            </w:r>
          </w:p>
        </w:tc>
      </w:tr>
      <w:tr w:rsidR="00FC2000" w:rsidRPr="00FC2000" w14:paraId="3440E3CF" w14:textId="77777777" w:rsidTr="00777021">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206C164"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lastRenderedPageBreak/>
              <w:t>Rúbrica del titular del área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7835CFDF"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Rúbrica autógrafa de quien clasifica.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374A735"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Fundamento legal</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D3F6635"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FC2000" w:rsidRPr="00FC2000" w14:paraId="01839E96" w14:textId="77777777" w:rsidTr="00777021">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38704D0C"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Fecha de desclasificación</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7489ED3"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anotará la fecha en que se desclasifica el documento.</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801D9D8"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Rúbrica del titular del área</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0A0F2178"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Rúbrica autógrafa de quien clasifica.</w:t>
            </w:r>
          </w:p>
        </w:tc>
      </w:tr>
      <w:tr w:rsidR="00FC2000" w:rsidRPr="00FC2000" w14:paraId="342E5CAA" w14:textId="77777777" w:rsidTr="00777021">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167977E"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Rúbrica y cargo del servidor público</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E2B7CB0"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Rúbrica autógrafa de quien desclasifica.</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155B4EF5"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Fecha de desclasificación</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AF0D528"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Se anotará la fecha en que se desclasifica.</w:t>
            </w:r>
          </w:p>
        </w:tc>
      </w:tr>
      <w:tr w:rsidR="00FC2000" w:rsidRPr="00FC2000" w14:paraId="59D15147" w14:textId="77777777" w:rsidTr="00777021">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1A5A66B" w14:textId="77777777" w:rsidR="00777021" w:rsidRPr="00FC2000" w:rsidRDefault="00777021"/>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7AEE4DB4" w14:textId="77777777" w:rsidR="00777021" w:rsidRPr="00FC2000" w:rsidRDefault="00777021"/>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2327F5E4"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Partes o secciones reservadas o confidenciales</w:t>
            </w:r>
          </w:p>
        </w:tc>
        <w:tc>
          <w:tcPr>
            <w:tcW w:w="0" w:type="auto"/>
            <w:tcBorders>
              <w:top w:val="single" w:sz="4" w:space="0" w:color="BFBFBF"/>
              <w:left w:val="single" w:sz="4" w:space="0" w:color="BFBFBF"/>
              <w:bottom w:val="single" w:sz="4" w:space="0" w:color="BFBFBF"/>
              <w:right w:val="single" w:sz="4" w:space="0" w:color="BFBFBF"/>
            </w:tcBorders>
            <w:shd w:val="clear" w:color="auto" w:fill="DBE5F1"/>
            <w:tcMar>
              <w:top w:w="0" w:type="dxa"/>
              <w:left w:w="115" w:type="dxa"/>
              <w:bottom w:w="0" w:type="dxa"/>
              <w:right w:w="115" w:type="dxa"/>
            </w:tcMar>
            <w:hideMark/>
          </w:tcPr>
          <w:p w14:paraId="4F10FD46"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 xml:space="preserve">En caso que una vez desclasificado el expediente, </w:t>
            </w:r>
            <w:proofErr w:type="spellStart"/>
            <w:r w:rsidRPr="00FC2000">
              <w:rPr>
                <w:rFonts w:ascii="Palatino Linotype" w:hAnsi="Palatino Linotype"/>
                <w:sz w:val="12"/>
                <w:szCs w:val="12"/>
              </w:rPr>
              <w:t>subsistanpartes</w:t>
            </w:r>
            <w:proofErr w:type="spellEnd"/>
            <w:r w:rsidRPr="00FC2000">
              <w:rPr>
                <w:rFonts w:ascii="Palatino Linotype" w:hAnsi="Palatino Linotype"/>
                <w:sz w:val="12"/>
                <w:szCs w:val="12"/>
              </w:rPr>
              <w:t xml:space="preserve"> o secciones del mismo reservadas o confidenciales, se señalará este hecho.</w:t>
            </w:r>
          </w:p>
        </w:tc>
      </w:tr>
      <w:tr w:rsidR="00777021" w:rsidRPr="00FC2000" w14:paraId="15DD5485" w14:textId="77777777" w:rsidTr="00777021">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4E27EB61" w14:textId="77777777" w:rsidR="00777021" w:rsidRPr="00FC2000" w:rsidRDefault="00777021"/>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6C7DD93A" w14:textId="77777777" w:rsidR="00777021" w:rsidRPr="00FC2000" w:rsidRDefault="00777021"/>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330382FA" w14:textId="77777777" w:rsidR="00777021" w:rsidRPr="00FC2000" w:rsidRDefault="00777021">
            <w:pPr>
              <w:pStyle w:val="NormalWeb"/>
              <w:spacing w:before="0" w:beforeAutospacing="0" w:after="0" w:afterAutospacing="0"/>
              <w:jc w:val="both"/>
            </w:pPr>
            <w:r w:rsidRPr="00FC2000">
              <w:rPr>
                <w:rFonts w:ascii="Palatino Linotype" w:hAnsi="Palatino Linotype"/>
                <w:b/>
                <w:bCs/>
                <w:sz w:val="12"/>
                <w:szCs w:val="12"/>
              </w:rPr>
              <w:t>Rúbrica y cargo del servidor público</w:t>
            </w:r>
          </w:p>
        </w:tc>
        <w:tc>
          <w:tcPr>
            <w:tcW w:w="0" w:type="auto"/>
            <w:tcBorders>
              <w:top w:val="single" w:sz="4" w:space="0" w:color="BFBFBF"/>
              <w:left w:val="single" w:sz="4" w:space="0" w:color="BFBFBF"/>
              <w:bottom w:val="single" w:sz="4" w:space="0" w:color="BFBFBF"/>
              <w:right w:val="single" w:sz="4" w:space="0" w:color="BFBFBF"/>
            </w:tcBorders>
            <w:tcMar>
              <w:top w:w="0" w:type="dxa"/>
              <w:left w:w="115" w:type="dxa"/>
              <w:bottom w:w="0" w:type="dxa"/>
              <w:right w:w="115" w:type="dxa"/>
            </w:tcMar>
            <w:hideMark/>
          </w:tcPr>
          <w:p w14:paraId="28C482DE" w14:textId="77777777" w:rsidR="00777021" w:rsidRPr="00FC2000" w:rsidRDefault="00777021">
            <w:pPr>
              <w:pStyle w:val="NormalWeb"/>
              <w:spacing w:before="0" w:beforeAutospacing="0" w:after="0" w:afterAutospacing="0"/>
              <w:jc w:val="both"/>
            </w:pPr>
            <w:r w:rsidRPr="00FC2000">
              <w:rPr>
                <w:rFonts w:ascii="Palatino Linotype" w:hAnsi="Palatino Linotype"/>
                <w:sz w:val="12"/>
                <w:szCs w:val="12"/>
              </w:rPr>
              <w:t>Rúbrica autógrafa de quien desclasifica.</w:t>
            </w:r>
          </w:p>
        </w:tc>
      </w:tr>
    </w:tbl>
    <w:p w14:paraId="67002BEF" w14:textId="77777777" w:rsidR="00777021" w:rsidRPr="00FC2000" w:rsidRDefault="00777021" w:rsidP="00777021"/>
    <w:p w14:paraId="0CA263D1" w14:textId="77777777" w:rsidR="00777021" w:rsidRPr="00FC2000" w:rsidRDefault="00777021" w:rsidP="00777021">
      <w:pPr>
        <w:pStyle w:val="NormalWeb"/>
        <w:spacing w:before="240" w:beforeAutospacing="0" w:after="240" w:afterAutospacing="0" w:line="360" w:lineRule="auto"/>
        <w:jc w:val="both"/>
      </w:pPr>
      <w:r w:rsidRPr="00FC2000">
        <w:rPr>
          <w:rFonts w:ascii="Palatino Linotype" w:hAnsi="Palatino Linotype"/>
        </w:rPr>
        <w:t xml:space="preserve">Así, con fundamento en lo prescrito en los artículos 5 párrafos </w:t>
      </w:r>
      <w:r w:rsidRPr="00FC2000">
        <w:rPr>
          <w:rFonts w:ascii="Palatino Linotype" w:hAnsi="Palatino Linotype"/>
          <w:shd w:val="clear" w:color="auto" w:fill="FFFFFF"/>
        </w:rPr>
        <w:t>trigésimo, trigésimo primero y trigésimo segundo</w:t>
      </w:r>
      <w:r w:rsidRPr="00FC2000">
        <w:rPr>
          <w:rFonts w:ascii="Palatino Linotype" w:hAnsi="Palatino Linotype"/>
        </w:rPr>
        <w:t xml:space="preserve"> de la Constitución Política del Estado Libre y Soberano de México; 2, fracción II; 29, 36 fracciones I y II; 176, 178, 181, 185 de la Ley de Transparencia y Acceso a la Información Pública del Estado de México y Municipios, este Pleno:</w:t>
      </w:r>
    </w:p>
    <w:p w14:paraId="3C26B173" w14:textId="77777777" w:rsidR="00464604" w:rsidRPr="00FC2000" w:rsidRDefault="000D65B9">
      <w:pPr>
        <w:spacing w:before="240" w:after="240" w:line="360" w:lineRule="auto"/>
        <w:ind w:right="49"/>
        <w:jc w:val="center"/>
        <w:rPr>
          <w:rFonts w:ascii="Palatino Linotype" w:eastAsia="Palatino Linotype" w:hAnsi="Palatino Linotype" w:cs="Palatino Linotype"/>
          <w:b/>
        </w:rPr>
      </w:pPr>
      <w:r w:rsidRPr="00FC2000">
        <w:rPr>
          <w:rFonts w:ascii="Palatino Linotype" w:eastAsia="Palatino Linotype" w:hAnsi="Palatino Linotype" w:cs="Palatino Linotype"/>
          <w:b/>
        </w:rPr>
        <w:t>III.   R E S U E L V E</w:t>
      </w:r>
    </w:p>
    <w:p w14:paraId="33725DBF" w14:textId="5C6A3D05"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PRIMERO. </w:t>
      </w:r>
      <w:r w:rsidRPr="00FC2000">
        <w:rPr>
          <w:rFonts w:ascii="Palatino Linotype" w:eastAsia="Palatino Linotype" w:hAnsi="Palatino Linotype" w:cs="Palatino Linotype"/>
        </w:rPr>
        <w:t xml:space="preserve">Resultan fundadas las razones o motivos de inconformidad hechos valer por la parte </w:t>
      </w:r>
      <w:r w:rsidRPr="00FC2000">
        <w:rPr>
          <w:rFonts w:ascii="Palatino Linotype" w:eastAsia="Palatino Linotype" w:hAnsi="Palatino Linotype" w:cs="Palatino Linotype"/>
          <w:b/>
        </w:rPr>
        <w:t>RECURRENTE</w:t>
      </w:r>
      <w:r w:rsidRPr="00FC2000">
        <w:rPr>
          <w:rFonts w:ascii="Palatino Linotype" w:eastAsia="Palatino Linotype" w:hAnsi="Palatino Linotype" w:cs="Palatino Linotype"/>
        </w:rPr>
        <w:t xml:space="preserve">, en el recurso de revisión </w:t>
      </w:r>
      <w:r w:rsidRPr="00FC2000">
        <w:rPr>
          <w:rFonts w:ascii="Palatino Linotype" w:eastAsia="Palatino Linotype" w:hAnsi="Palatino Linotype" w:cs="Palatino Linotype"/>
          <w:b/>
        </w:rPr>
        <w:t>0</w:t>
      </w:r>
      <w:r w:rsidR="00AF631E" w:rsidRPr="00FC2000">
        <w:rPr>
          <w:rFonts w:ascii="Palatino Linotype" w:eastAsia="Palatino Linotype" w:hAnsi="Palatino Linotype" w:cs="Palatino Linotype"/>
          <w:b/>
        </w:rPr>
        <w:t>80</w:t>
      </w:r>
      <w:r w:rsidR="00607506" w:rsidRPr="00FC2000">
        <w:rPr>
          <w:rFonts w:ascii="Palatino Linotype" w:eastAsia="Palatino Linotype" w:hAnsi="Palatino Linotype" w:cs="Palatino Linotype"/>
          <w:b/>
        </w:rPr>
        <w:t>6</w:t>
      </w:r>
      <w:r w:rsidR="00AF631E" w:rsidRPr="00FC2000">
        <w:rPr>
          <w:rFonts w:ascii="Palatino Linotype" w:eastAsia="Palatino Linotype" w:hAnsi="Palatino Linotype" w:cs="Palatino Linotype"/>
          <w:b/>
        </w:rPr>
        <w:t>9</w:t>
      </w:r>
      <w:r w:rsidRPr="00FC2000">
        <w:rPr>
          <w:rFonts w:ascii="Palatino Linotype" w:eastAsia="Palatino Linotype" w:hAnsi="Palatino Linotype" w:cs="Palatino Linotype"/>
          <w:b/>
        </w:rPr>
        <w:t>/INFOEM/IP/RR/2022</w:t>
      </w:r>
      <w:r w:rsidRPr="00FC2000">
        <w:rPr>
          <w:rFonts w:ascii="Palatino Linotype" w:eastAsia="Palatino Linotype" w:hAnsi="Palatino Linotype" w:cs="Palatino Linotype"/>
        </w:rPr>
        <w:t xml:space="preserve">; por lo que, en términos del considerando </w:t>
      </w:r>
      <w:r w:rsidRPr="00FC2000">
        <w:rPr>
          <w:rFonts w:ascii="Palatino Linotype" w:eastAsia="Palatino Linotype" w:hAnsi="Palatino Linotype" w:cs="Palatino Linotype"/>
          <w:b/>
        </w:rPr>
        <w:t xml:space="preserve">Cuarto </w:t>
      </w:r>
      <w:r w:rsidRPr="00FC2000">
        <w:rPr>
          <w:rFonts w:ascii="Palatino Linotype" w:eastAsia="Palatino Linotype" w:hAnsi="Palatino Linotype" w:cs="Palatino Linotype"/>
        </w:rPr>
        <w:t xml:space="preserve">de esta resolución, se </w:t>
      </w:r>
      <w:r w:rsidRPr="00FC2000">
        <w:rPr>
          <w:rFonts w:ascii="Palatino Linotype" w:eastAsia="Palatino Linotype" w:hAnsi="Palatino Linotype" w:cs="Palatino Linotype"/>
          <w:b/>
        </w:rPr>
        <w:t xml:space="preserve">REVOCA </w:t>
      </w:r>
      <w:r w:rsidRPr="00FC2000">
        <w:rPr>
          <w:rFonts w:ascii="Palatino Linotype" w:eastAsia="Palatino Linotype" w:hAnsi="Palatino Linotype" w:cs="Palatino Linotype"/>
        </w:rPr>
        <w:t xml:space="preserve">la respuesta emitida por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w:t>
      </w:r>
    </w:p>
    <w:p w14:paraId="4583417A" w14:textId="63088FB4" w:rsidR="00464604" w:rsidRPr="00FC2000" w:rsidRDefault="000D65B9">
      <w:pPr>
        <w:spacing w:before="240" w:after="24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b/>
        </w:rPr>
        <w:t xml:space="preserve">SEGUNDO. </w:t>
      </w:r>
      <w:r w:rsidRPr="00FC2000">
        <w:rPr>
          <w:rFonts w:ascii="Palatino Linotype" w:eastAsia="Palatino Linotype" w:hAnsi="Palatino Linotype" w:cs="Palatino Linotype"/>
        </w:rPr>
        <w:t xml:space="preserve">Se </w:t>
      </w:r>
      <w:r w:rsidRPr="00FC2000">
        <w:rPr>
          <w:rFonts w:ascii="Palatino Linotype" w:eastAsia="Palatino Linotype" w:hAnsi="Palatino Linotype" w:cs="Palatino Linotype"/>
          <w:b/>
        </w:rPr>
        <w:t xml:space="preserve">Ordena </w:t>
      </w:r>
      <w:r w:rsidRPr="00FC2000">
        <w:rPr>
          <w:rFonts w:ascii="Palatino Linotype" w:eastAsia="Palatino Linotype" w:hAnsi="Palatino Linotype" w:cs="Palatino Linotype"/>
        </w:rPr>
        <w:t xml:space="preserve">al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entregue a través del </w:t>
      </w:r>
      <w:r w:rsidRPr="00FC2000">
        <w:rPr>
          <w:rFonts w:ascii="Palatino Linotype" w:eastAsia="Palatino Linotype" w:hAnsi="Palatino Linotype" w:cs="Palatino Linotype"/>
          <w:b/>
        </w:rPr>
        <w:t>SAIMEX,</w:t>
      </w:r>
      <w:r w:rsidRPr="00FC2000">
        <w:rPr>
          <w:rFonts w:ascii="Palatino Linotype" w:eastAsia="Palatino Linotype" w:hAnsi="Palatino Linotype" w:cs="Palatino Linotype"/>
        </w:rPr>
        <w:t xml:space="preserve"> </w:t>
      </w:r>
      <w:r w:rsidR="00E44E82" w:rsidRPr="00FC2000">
        <w:rPr>
          <w:rFonts w:ascii="Palatino Linotype" w:eastAsia="Palatino Linotype" w:hAnsi="Palatino Linotype" w:cs="Palatino Linotype"/>
        </w:rPr>
        <w:t>que en términos de los</w:t>
      </w:r>
      <w:r w:rsidR="00E44E82" w:rsidRPr="00FC2000">
        <w:rPr>
          <w:rFonts w:ascii="Palatino Linotype" w:eastAsia="Palatino Linotype" w:hAnsi="Palatino Linotype" w:cs="Palatino Linotype"/>
          <w:b/>
        </w:rPr>
        <w:t xml:space="preserve"> Considerandos Cuarto y Quinto, </w:t>
      </w:r>
      <w:r w:rsidRPr="00FC2000">
        <w:rPr>
          <w:rFonts w:ascii="Palatino Linotype" w:eastAsia="Palatino Linotype" w:hAnsi="Palatino Linotype" w:cs="Palatino Linotype"/>
        </w:rPr>
        <w:t xml:space="preserve">en versión pública, </w:t>
      </w:r>
      <w:r w:rsidR="00E44E82" w:rsidRPr="00FC2000">
        <w:rPr>
          <w:rFonts w:ascii="Palatino Linotype" w:eastAsia="Palatino Linotype" w:hAnsi="Palatino Linotype" w:cs="Palatino Linotype"/>
        </w:rPr>
        <w:t>de lo</w:t>
      </w:r>
      <w:r w:rsidRPr="00FC2000">
        <w:rPr>
          <w:rFonts w:ascii="Palatino Linotype" w:eastAsia="Palatino Linotype" w:hAnsi="Palatino Linotype" w:cs="Palatino Linotype"/>
        </w:rPr>
        <w:t xml:space="preserve"> siguiente: </w:t>
      </w:r>
    </w:p>
    <w:p w14:paraId="0E19F0A4" w14:textId="65D5F51C" w:rsidR="00607506" w:rsidRPr="00FC2000" w:rsidRDefault="00EA65EA" w:rsidP="007A41E2">
      <w:pPr>
        <w:spacing w:after="120" w:line="360" w:lineRule="auto"/>
        <w:ind w:left="567" w:right="49"/>
        <w:jc w:val="both"/>
        <w:rPr>
          <w:rFonts w:ascii="Palatino Linotype" w:eastAsia="Palatino Linotype" w:hAnsi="Palatino Linotype" w:cs="Palatino Linotype"/>
        </w:rPr>
      </w:pPr>
      <w:r w:rsidRPr="00FC2000">
        <w:rPr>
          <w:rFonts w:ascii="Palatino Linotype" w:eastAsia="Palatino Linotype" w:hAnsi="Palatino Linotype" w:cs="Palatino Linotype"/>
        </w:rPr>
        <w:t>1</w:t>
      </w:r>
      <w:r w:rsidR="00537400" w:rsidRPr="00FC2000">
        <w:rPr>
          <w:rFonts w:ascii="Palatino Linotype" w:hAnsi="Palatino Linotype"/>
        </w:rPr>
        <w:t xml:space="preserve"> Consentimientos otorgados por los padres de familia y/o tutores de menores de edad</w:t>
      </w:r>
      <w:r w:rsidR="00537400" w:rsidRPr="00FC2000">
        <w:rPr>
          <w:rFonts w:ascii="Palatino Linotype" w:eastAsia="Palatino Linotype" w:hAnsi="Palatino Linotype" w:cs="Palatino Linotype"/>
        </w:rPr>
        <w:t xml:space="preserve"> </w:t>
      </w:r>
      <w:r w:rsidR="007A41E2" w:rsidRPr="00FC2000">
        <w:rPr>
          <w:rFonts w:ascii="Palatino Linotype" w:eastAsia="Palatino Linotype" w:hAnsi="Palatino Linotype" w:cs="Palatino Linotype"/>
        </w:rPr>
        <w:t xml:space="preserve">que aparecen en </w:t>
      </w:r>
      <w:r w:rsidR="00537400" w:rsidRPr="00FC2000">
        <w:rPr>
          <w:rFonts w:ascii="Palatino Linotype" w:eastAsia="Palatino Linotype" w:hAnsi="Palatino Linotype" w:cs="Palatino Linotype"/>
        </w:rPr>
        <w:t xml:space="preserve">las </w:t>
      </w:r>
      <w:r w:rsidR="00607506" w:rsidRPr="00FC2000">
        <w:rPr>
          <w:rFonts w:ascii="Palatino Linotype" w:eastAsia="Palatino Linotype" w:hAnsi="Palatino Linotype" w:cs="Palatino Linotype"/>
        </w:rPr>
        <w:t xml:space="preserve">fotografías </w:t>
      </w:r>
      <w:r w:rsidR="00537400" w:rsidRPr="00FC2000">
        <w:rPr>
          <w:rFonts w:ascii="Palatino Linotype" w:eastAsia="Palatino Linotype" w:hAnsi="Palatino Linotype" w:cs="Palatino Linotype"/>
        </w:rPr>
        <w:t>publicadas en</w:t>
      </w:r>
      <w:r w:rsidR="00607506" w:rsidRPr="00FC2000">
        <w:rPr>
          <w:rFonts w:ascii="Palatino Linotype" w:eastAsia="Palatino Linotype" w:hAnsi="Palatino Linotype" w:cs="Palatino Linotype"/>
        </w:rPr>
        <w:t xml:space="preserve"> la red social </w:t>
      </w:r>
      <w:r w:rsidR="00607506" w:rsidRPr="00FC2000">
        <w:rPr>
          <w:rFonts w:ascii="Palatino Linotype" w:eastAsia="Palatino Linotype" w:hAnsi="Palatino Linotype" w:cs="Palatino Linotype"/>
        </w:rPr>
        <w:lastRenderedPageBreak/>
        <w:t>denominada Facebook de la</w:t>
      </w:r>
      <w:r w:rsidR="00537400" w:rsidRPr="00FC2000">
        <w:rPr>
          <w:rFonts w:ascii="Palatino Linotype" w:eastAsia="Palatino Linotype" w:hAnsi="Palatino Linotype" w:cs="Palatino Linotype"/>
        </w:rPr>
        <w:t xml:space="preserve"> actual</w:t>
      </w:r>
      <w:r w:rsidR="00607506" w:rsidRPr="00FC2000">
        <w:rPr>
          <w:rFonts w:ascii="Palatino Linotype" w:eastAsia="Palatino Linotype" w:hAnsi="Palatino Linotype" w:cs="Palatino Linotype"/>
        </w:rPr>
        <w:t xml:space="preserve"> presidenta del DIF de Metepec</w:t>
      </w:r>
      <w:r w:rsidR="00537400" w:rsidRPr="00FC2000">
        <w:rPr>
          <w:rFonts w:ascii="Palatino Linotype" w:eastAsia="Palatino Linotype" w:hAnsi="Palatino Linotype" w:cs="Palatino Linotype"/>
        </w:rPr>
        <w:t xml:space="preserve">, generados del 01 de enero a 10 de marzo del 2022. </w:t>
      </w:r>
    </w:p>
    <w:p w14:paraId="0E4E3B82" w14:textId="07A85683" w:rsidR="00464604" w:rsidRPr="00FC2000" w:rsidRDefault="000D65B9" w:rsidP="00C67D01">
      <w:pPr>
        <w:spacing w:after="120" w:line="360" w:lineRule="auto"/>
        <w:ind w:right="4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F5F698F" w14:textId="4EE769C4" w:rsidR="00C67D01" w:rsidRPr="00FC2000" w:rsidRDefault="00827CBA" w:rsidP="00C67D0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i/>
          <w:sz w:val="22"/>
          <w:szCs w:val="22"/>
        </w:rPr>
      </w:pPr>
      <w:r w:rsidRPr="00FC2000">
        <w:rPr>
          <w:rFonts w:ascii="Palatino Linotype" w:eastAsia="Palatino Linotype" w:hAnsi="Palatino Linotype" w:cs="Palatino Linotype"/>
          <w:i/>
          <w:sz w:val="22"/>
          <w:szCs w:val="22"/>
        </w:rPr>
        <w:t>Para el caso de que exista impedimento justificado para entregar la información vía SAIMEX, el Sujeto Obligado, deberá proponer otros medios electrónicos, conceder el acceso en Disco Compacto, con la posibilidad de envío mediante correo certificado, previo pago del costo del CD-ROM y del envío; o dar la posibilidad de obtenerla de manera gratuita si el mismo particular aporta el CD-ROM o la USB en la que se le proporcionarán los archivos electrónicos.</w:t>
      </w:r>
    </w:p>
    <w:p w14:paraId="52E5EC83" w14:textId="77777777" w:rsidR="00A8560C" w:rsidRPr="00FC2000" w:rsidRDefault="00A8560C" w:rsidP="00A8560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p>
    <w:p w14:paraId="421A4C5C" w14:textId="77777777" w:rsidR="00464604" w:rsidRPr="00FC2000" w:rsidRDefault="000D65B9">
      <w:pPr>
        <w:spacing w:before="240" w:after="24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b/>
        </w:rPr>
        <w:t>TERCERO. Notifíquese vía SAIMEX</w:t>
      </w:r>
      <w:r w:rsidRPr="00FC2000">
        <w:rPr>
          <w:rFonts w:ascii="Palatino Linotype" w:eastAsia="Palatino Linotype" w:hAnsi="Palatino Linotype" w:cs="Palatino Linotype"/>
        </w:rPr>
        <w:t xml:space="preserve"> la presente resolución, al Titular de la Unidad de Transparencia del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F03FA4" w14:textId="77777777" w:rsidR="00464604" w:rsidRPr="00FC2000" w:rsidRDefault="000D65B9">
      <w:pPr>
        <w:spacing w:before="240" w:after="240" w:line="360" w:lineRule="auto"/>
        <w:ind w:right="49"/>
        <w:jc w:val="both"/>
        <w:rPr>
          <w:rFonts w:ascii="Palatino Linotype" w:eastAsia="Palatino Linotype" w:hAnsi="Palatino Linotype" w:cs="Palatino Linotype"/>
        </w:rPr>
      </w:pPr>
      <w:r w:rsidRPr="00FC200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FC2000">
        <w:rPr>
          <w:rFonts w:ascii="Palatino Linotype" w:eastAsia="Palatino Linotype" w:hAnsi="Palatino Linotype" w:cs="Palatino Linotype"/>
        </w:rPr>
        <w:lastRenderedPageBreak/>
        <w:t xml:space="preserve">procedente, el </w:t>
      </w:r>
      <w:r w:rsidRPr="00FC2000">
        <w:rPr>
          <w:rFonts w:ascii="Palatino Linotype" w:eastAsia="Palatino Linotype" w:hAnsi="Palatino Linotype" w:cs="Palatino Linotype"/>
          <w:b/>
        </w:rPr>
        <w:t>SUJETO OBLIGADO</w:t>
      </w:r>
      <w:r w:rsidRPr="00FC2000">
        <w:rPr>
          <w:rFonts w:ascii="Palatino Linotype" w:eastAsia="Palatino Linotype" w:hAnsi="Palatino Linotype" w:cs="Palatino Linotype"/>
        </w:rPr>
        <w:t xml:space="preserve"> de manera fundada y motivada, podrá solicitar una ampliación de plazo para el cumplimiento de la presente resolución. </w:t>
      </w:r>
    </w:p>
    <w:p w14:paraId="6CC61E5D" w14:textId="77777777" w:rsidR="00464604"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b/>
        </w:rPr>
        <w:t>CUARTO. Notifíquese vía SAIMEX</w:t>
      </w:r>
      <w:r w:rsidRPr="00FC2000">
        <w:rPr>
          <w:rFonts w:ascii="Palatino Linotype" w:eastAsia="Palatino Linotype" w:hAnsi="Palatino Linotype" w:cs="Palatino Linotype"/>
        </w:rPr>
        <w:t xml:space="preserve"> a la </w:t>
      </w:r>
      <w:r w:rsidRPr="00FC2000">
        <w:rPr>
          <w:rFonts w:ascii="Palatino Linotype" w:eastAsia="Palatino Linotype" w:hAnsi="Palatino Linotype" w:cs="Palatino Linotype"/>
          <w:b/>
        </w:rPr>
        <w:t xml:space="preserve">parte RECURRENTE, </w:t>
      </w:r>
      <w:r w:rsidRPr="00FC2000">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C56BCE" w14:textId="37204025" w:rsidR="00C63A78" w:rsidRPr="00FC2000" w:rsidRDefault="000D65B9">
      <w:pPr>
        <w:spacing w:before="240" w:after="240" w:line="360" w:lineRule="auto"/>
        <w:jc w:val="both"/>
        <w:rPr>
          <w:rFonts w:ascii="Palatino Linotype" w:eastAsia="Palatino Linotype" w:hAnsi="Palatino Linotype" w:cs="Palatino Linotype"/>
        </w:rPr>
      </w:pPr>
      <w:r w:rsidRPr="00FC200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w:t>
      </w:r>
      <w:r w:rsidR="00F328D6" w:rsidRPr="00FC2000">
        <w:rPr>
          <w:rFonts w:ascii="Palatino Linotype" w:eastAsia="Palatino Linotype" w:hAnsi="Palatino Linotype" w:cs="Palatino Linotype"/>
        </w:rPr>
        <w:t xml:space="preserve"> SÉ</w:t>
      </w:r>
      <w:r w:rsidR="003E11A2" w:rsidRPr="00FC2000">
        <w:rPr>
          <w:rFonts w:ascii="Palatino Linotype" w:eastAsia="Palatino Linotype" w:hAnsi="Palatino Linotype" w:cs="Palatino Linotype"/>
        </w:rPr>
        <w:t>PTIMA</w:t>
      </w:r>
      <w:r w:rsidRPr="00FC2000">
        <w:rPr>
          <w:rFonts w:ascii="Palatino Linotype" w:eastAsia="Palatino Linotype" w:hAnsi="Palatino Linotype" w:cs="Palatino Linotype"/>
        </w:rPr>
        <w:t xml:space="preserve"> </w:t>
      </w:r>
      <w:r w:rsidR="003E11A2" w:rsidRPr="00FC2000">
        <w:rPr>
          <w:rFonts w:ascii="Palatino Linotype" w:eastAsia="Palatino Linotype" w:hAnsi="Palatino Linotype" w:cs="Palatino Linotype"/>
        </w:rPr>
        <w:t xml:space="preserve">SESIÓN </w:t>
      </w:r>
      <w:r w:rsidRPr="00FC2000">
        <w:rPr>
          <w:rFonts w:ascii="Palatino Linotype" w:eastAsia="Palatino Linotype" w:hAnsi="Palatino Linotype" w:cs="Palatino Linotype"/>
        </w:rPr>
        <w:t xml:space="preserve">ORDINARIA CELEBRADA EL </w:t>
      </w:r>
      <w:r w:rsidR="003E11A2" w:rsidRPr="00FC2000">
        <w:rPr>
          <w:rFonts w:ascii="Palatino Linotype" w:eastAsia="Palatino Linotype" w:hAnsi="Palatino Linotype" w:cs="Palatino Linotype"/>
        </w:rPr>
        <w:t>DOCE</w:t>
      </w:r>
      <w:r w:rsidRPr="00FC2000">
        <w:rPr>
          <w:rFonts w:ascii="Palatino Linotype" w:eastAsia="Palatino Linotype" w:hAnsi="Palatino Linotype" w:cs="Palatino Linotype"/>
        </w:rPr>
        <w:t xml:space="preserve"> DE </w:t>
      </w:r>
      <w:r w:rsidR="003E11A2" w:rsidRPr="00FC2000">
        <w:rPr>
          <w:rFonts w:ascii="Palatino Linotype" w:eastAsia="Palatino Linotype" w:hAnsi="Palatino Linotype" w:cs="Palatino Linotype"/>
        </w:rPr>
        <w:t>OCTUBRE</w:t>
      </w:r>
      <w:r w:rsidRPr="00FC2000">
        <w:rPr>
          <w:rFonts w:ascii="Palatino Linotype" w:eastAsia="Palatino Linotype" w:hAnsi="Palatino Linotype" w:cs="Palatino Linotype"/>
        </w:rPr>
        <w:t xml:space="preserve"> DEL DOS MIL VEINTIDÓS, ANTE EL SECRETARIO TÉCNICO DEL PLENO ALEXIS TAPIA RAMÍREZ.         </w:t>
      </w:r>
    </w:p>
    <w:p w14:paraId="2EE4F0A7" w14:textId="77777777" w:rsidR="00C63A78" w:rsidRPr="00FC2000" w:rsidRDefault="00C63A78">
      <w:pPr>
        <w:spacing w:before="240" w:after="240" w:line="360" w:lineRule="auto"/>
        <w:jc w:val="both"/>
        <w:rPr>
          <w:rFonts w:ascii="Palatino Linotype" w:eastAsia="Palatino Linotype" w:hAnsi="Palatino Linotype" w:cs="Palatino Linotype"/>
        </w:rPr>
      </w:pPr>
    </w:p>
    <w:p w14:paraId="0787C0F0" w14:textId="04C5AF5B" w:rsidR="00464604" w:rsidRPr="00FC2000" w:rsidRDefault="000D65B9">
      <w:pPr>
        <w:spacing w:before="240" w:after="240" w:line="360" w:lineRule="auto"/>
        <w:jc w:val="both"/>
        <w:rPr>
          <w:rFonts w:ascii="Palatino Linotype" w:eastAsia="Palatino Linotype" w:hAnsi="Palatino Linotype" w:cs="Palatino Linotype"/>
        </w:rPr>
        <w:sectPr w:rsidR="00464604" w:rsidRPr="00FC2000">
          <w:headerReference w:type="default" r:id="rId19"/>
          <w:footerReference w:type="default" r:id="rId20"/>
          <w:headerReference w:type="first" r:id="rId21"/>
          <w:footerReference w:type="first" r:id="rId22"/>
          <w:pgSz w:w="12240" w:h="15840"/>
          <w:pgMar w:top="2041" w:right="1701" w:bottom="1701" w:left="1701" w:header="709" w:footer="709" w:gutter="0"/>
          <w:pgNumType w:start="1"/>
          <w:cols w:space="720"/>
          <w:titlePg/>
        </w:sectPr>
      </w:pPr>
      <w:r w:rsidRPr="00FC2000">
        <w:rPr>
          <w:rFonts w:ascii="Palatino Linotype" w:eastAsia="Palatino Linotype" w:hAnsi="Palatino Linotype" w:cs="Palatino Linotype"/>
        </w:rPr>
        <w:t xml:space="preserve">                    </w:t>
      </w:r>
    </w:p>
    <w:p w14:paraId="7E016112" w14:textId="77777777" w:rsidR="00464604" w:rsidRPr="00FC2000" w:rsidRDefault="00464604">
      <w:pPr>
        <w:spacing w:before="240" w:after="240" w:line="360" w:lineRule="auto"/>
        <w:jc w:val="both"/>
        <w:rPr>
          <w:rFonts w:ascii="Palatino Linotype" w:eastAsia="Palatino Linotype" w:hAnsi="Palatino Linotype" w:cs="Palatino Linotype"/>
        </w:rPr>
      </w:pPr>
    </w:p>
    <w:sectPr w:rsidR="00464604" w:rsidRPr="00FC2000">
      <w:headerReference w:type="first" r:id="rId23"/>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796FC9" w14:textId="77777777" w:rsidR="00305CB8" w:rsidRDefault="00305CB8">
      <w:r>
        <w:separator/>
      </w:r>
    </w:p>
  </w:endnote>
  <w:endnote w:type="continuationSeparator" w:id="0">
    <w:p w14:paraId="6263D9EC" w14:textId="77777777" w:rsidR="00305CB8" w:rsidRDefault="00305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72465" w14:textId="77777777" w:rsidR="005668E4" w:rsidRDefault="005668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4402">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4402">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170C2284" w14:textId="77777777" w:rsidR="005668E4" w:rsidRDefault="005668E4">
    <w:pPr>
      <w:pBdr>
        <w:top w:val="nil"/>
        <w:left w:val="nil"/>
        <w:bottom w:val="nil"/>
        <w:right w:val="nil"/>
        <w:between w:val="nil"/>
      </w:pBdr>
      <w:tabs>
        <w:tab w:val="center" w:pos="4252"/>
        <w:tab w:val="right" w:pos="8504"/>
      </w:tabs>
      <w:rPr>
        <w:color w:val="000000"/>
      </w:rPr>
    </w:pPr>
  </w:p>
  <w:p w14:paraId="4794E41D" w14:textId="77777777" w:rsidR="005668E4" w:rsidRDefault="005668E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1FF8" w14:textId="77777777" w:rsidR="005668E4" w:rsidRDefault="005668E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2440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24402">
      <w:rPr>
        <w:rFonts w:ascii="Arial" w:eastAsia="Arial" w:hAnsi="Arial" w:cs="Arial"/>
        <w:b/>
        <w:noProof/>
        <w:color w:val="000000"/>
        <w:sz w:val="20"/>
        <w:szCs w:val="20"/>
      </w:rPr>
      <w:t>62</w:t>
    </w:r>
    <w:r>
      <w:rPr>
        <w:rFonts w:ascii="Arial" w:eastAsia="Arial" w:hAnsi="Arial" w:cs="Arial"/>
        <w:b/>
        <w:color w:val="000000"/>
        <w:sz w:val="20"/>
        <w:szCs w:val="20"/>
      </w:rPr>
      <w:fldChar w:fldCharType="end"/>
    </w:r>
  </w:p>
  <w:p w14:paraId="5F564FB3" w14:textId="77777777" w:rsidR="005668E4" w:rsidRDefault="005668E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6F1FCC" w14:textId="77777777" w:rsidR="00305CB8" w:rsidRDefault="00305CB8">
      <w:r>
        <w:separator/>
      </w:r>
    </w:p>
  </w:footnote>
  <w:footnote w:type="continuationSeparator" w:id="0">
    <w:p w14:paraId="65F2A6D3" w14:textId="77777777" w:rsidR="00305CB8" w:rsidRDefault="00305CB8">
      <w:r>
        <w:continuationSeparator/>
      </w:r>
    </w:p>
  </w:footnote>
  <w:footnote w:id="1">
    <w:p w14:paraId="47A81527" w14:textId="77777777" w:rsidR="005668E4" w:rsidRDefault="005668E4">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640654B" w14:textId="77777777" w:rsidR="005668E4" w:rsidRDefault="005668E4">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8BF2" w14:textId="65B98235" w:rsidR="005668E4" w:rsidRDefault="005668E4">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5668E4" w14:paraId="4E1CE1F8" w14:textId="77777777">
      <w:tc>
        <w:tcPr>
          <w:tcW w:w="2551" w:type="dxa"/>
          <w:vAlign w:val="center"/>
        </w:tcPr>
        <w:p w14:paraId="08ADB928" w14:textId="77777777" w:rsidR="005668E4" w:rsidRDefault="00566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A4D8C6" w14:textId="15230C8A" w:rsidR="005668E4" w:rsidRDefault="005668E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08069/INFOEM/IP/RR/2022</w:t>
          </w:r>
        </w:p>
      </w:tc>
    </w:tr>
    <w:tr w:rsidR="005668E4" w14:paraId="20C6DD39" w14:textId="77777777">
      <w:trPr>
        <w:trHeight w:val="228"/>
      </w:trPr>
      <w:tc>
        <w:tcPr>
          <w:tcW w:w="2551" w:type="dxa"/>
          <w:vAlign w:val="center"/>
        </w:tcPr>
        <w:p w14:paraId="4515D038" w14:textId="77777777" w:rsidR="005668E4" w:rsidRDefault="00566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0E1C81C" w14:textId="77777777" w:rsidR="005668E4" w:rsidRDefault="005668E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5668E4" w14:paraId="3D64D112" w14:textId="77777777">
      <w:tc>
        <w:tcPr>
          <w:tcW w:w="2551" w:type="dxa"/>
          <w:vAlign w:val="center"/>
        </w:tcPr>
        <w:p w14:paraId="0821A1B6" w14:textId="77777777" w:rsidR="005668E4" w:rsidRDefault="00566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4579F8" w14:textId="77777777" w:rsidR="005668E4" w:rsidRDefault="005668E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57F4C" w14:textId="77777777" w:rsidR="005668E4" w:rsidRDefault="005668E4">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388F7BC" wp14:editId="5894A7F5">
          <wp:simplePos x="0" y="0"/>
          <wp:positionH relativeFrom="column">
            <wp:posOffset>-695764</wp:posOffset>
          </wp:positionH>
          <wp:positionV relativeFrom="paragraph">
            <wp:posOffset>-1200939</wp:posOffset>
          </wp:positionV>
          <wp:extent cx="7809876" cy="10165823"/>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D68D0" w14:textId="77777777" w:rsidR="005668E4" w:rsidRDefault="005668E4">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9FC58D7" wp14:editId="40E90D17">
          <wp:simplePos x="0" y="0"/>
          <wp:positionH relativeFrom="column">
            <wp:posOffset>-846154</wp:posOffset>
          </wp:positionH>
          <wp:positionV relativeFrom="paragraph">
            <wp:posOffset>-171225</wp:posOffset>
          </wp:positionV>
          <wp:extent cx="7809876" cy="10165823"/>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5668E4" w14:paraId="5BF18D80" w14:textId="77777777">
      <w:tc>
        <w:tcPr>
          <w:tcW w:w="2551" w:type="dxa"/>
          <w:vAlign w:val="center"/>
        </w:tcPr>
        <w:p w14:paraId="1AEABE7E" w14:textId="77777777" w:rsidR="005668E4" w:rsidRDefault="00566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A9AB3D4" w14:textId="74C8408C" w:rsidR="005668E4" w:rsidRDefault="005668E4" w:rsidP="00526A5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08069/INFOEM/IP/RR/2022. </w:t>
          </w:r>
        </w:p>
      </w:tc>
    </w:tr>
    <w:tr w:rsidR="005668E4" w14:paraId="3317BEFB" w14:textId="77777777">
      <w:tc>
        <w:tcPr>
          <w:tcW w:w="2551" w:type="dxa"/>
          <w:vAlign w:val="center"/>
        </w:tcPr>
        <w:p w14:paraId="5CCE5E43" w14:textId="77777777" w:rsidR="005668E4" w:rsidRDefault="005668E4">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403065B" w14:textId="58D6E96A" w:rsidR="005668E4" w:rsidRDefault="005668E4">
          <w:pPr>
            <w:jc w:val="both"/>
            <w:rPr>
              <w:rFonts w:ascii="Palatino Linotype" w:eastAsia="Palatino Linotype" w:hAnsi="Palatino Linotype" w:cs="Palatino Linotype"/>
              <w:b/>
              <w:sz w:val="22"/>
              <w:szCs w:val="22"/>
            </w:rPr>
          </w:pPr>
        </w:p>
      </w:tc>
    </w:tr>
    <w:tr w:rsidR="005668E4" w14:paraId="58E3A253" w14:textId="77777777">
      <w:trPr>
        <w:trHeight w:val="228"/>
      </w:trPr>
      <w:tc>
        <w:tcPr>
          <w:tcW w:w="2551" w:type="dxa"/>
          <w:vAlign w:val="center"/>
        </w:tcPr>
        <w:p w14:paraId="310668A5" w14:textId="77777777" w:rsidR="005668E4" w:rsidRDefault="00566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DE94407" w14:textId="77777777" w:rsidR="005668E4" w:rsidRDefault="005668E4">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5668E4" w14:paraId="179B0503" w14:textId="77777777">
      <w:tc>
        <w:tcPr>
          <w:tcW w:w="2551" w:type="dxa"/>
          <w:vAlign w:val="center"/>
        </w:tcPr>
        <w:p w14:paraId="2FD72591" w14:textId="77777777" w:rsidR="005668E4" w:rsidRDefault="005668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BC8F63A" w14:textId="77777777" w:rsidR="005668E4" w:rsidRDefault="005668E4">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BF3F8" w14:textId="77777777" w:rsidR="005668E4" w:rsidRDefault="005668E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16BB" w14:textId="77777777" w:rsidR="005668E4" w:rsidRDefault="005668E4">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724FDFE" w14:textId="77777777" w:rsidR="005668E4" w:rsidRDefault="005668E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59A50AC"/>
    <w:multiLevelType w:val="multilevel"/>
    <w:tmpl w:val="17126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
    <w:nsid w:val="302948DC"/>
    <w:multiLevelType w:val="multilevel"/>
    <w:tmpl w:val="C39CE70A"/>
    <w:lvl w:ilvl="0">
      <w:numFmt w:val="bullet"/>
      <w:lvlText w:val="•"/>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32896879"/>
    <w:multiLevelType w:val="hybridMultilevel"/>
    <w:tmpl w:val="4F12F122"/>
    <w:lvl w:ilvl="0" w:tplc="4282C126">
      <w:start w:val="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35AF2714"/>
    <w:multiLevelType w:val="multilevel"/>
    <w:tmpl w:val="B61CCA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49204C3"/>
    <w:multiLevelType w:val="multilevel"/>
    <w:tmpl w:val="C186E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10"/>
  </w:num>
  <w:num w:numId="4">
    <w:abstractNumId w:val="2"/>
  </w:num>
  <w:num w:numId="5">
    <w:abstractNumId w:val="3"/>
  </w:num>
  <w:num w:numId="6">
    <w:abstractNumId w:val="15"/>
  </w:num>
  <w:num w:numId="7">
    <w:abstractNumId w:val="14"/>
  </w:num>
  <w:num w:numId="8">
    <w:abstractNumId w:val="5"/>
  </w:num>
  <w:num w:numId="9">
    <w:abstractNumId w:val="1"/>
  </w:num>
  <w:num w:numId="10">
    <w:abstractNumId w:val="11"/>
  </w:num>
  <w:num w:numId="11">
    <w:abstractNumId w:val="13"/>
  </w:num>
  <w:num w:numId="12">
    <w:abstractNumId w:val="8"/>
  </w:num>
  <w:num w:numId="13">
    <w:abstractNumId w:val="12"/>
  </w:num>
  <w:num w:numId="14">
    <w:abstractNumId w:val="4"/>
  </w:num>
  <w:num w:numId="15">
    <w:abstractNumId w:val="7"/>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04"/>
    <w:rsid w:val="00005102"/>
    <w:rsid w:val="000160CF"/>
    <w:rsid w:val="00022F33"/>
    <w:rsid w:val="000A0A6E"/>
    <w:rsid w:val="000C7941"/>
    <w:rsid w:val="000D65B9"/>
    <w:rsid w:val="00115B1C"/>
    <w:rsid w:val="001170FF"/>
    <w:rsid w:val="00124402"/>
    <w:rsid w:val="00151FD0"/>
    <w:rsid w:val="00191C3C"/>
    <w:rsid w:val="001C00DF"/>
    <w:rsid w:val="001C5068"/>
    <w:rsid w:val="001C6E61"/>
    <w:rsid w:val="001D2DF7"/>
    <w:rsid w:val="00204718"/>
    <w:rsid w:val="002219B8"/>
    <w:rsid w:val="00226750"/>
    <w:rsid w:val="002753D4"/>
    <w:rsid w:val="00300DA1"/>
    <w:rsid w:val="00305CB8"/>
    <w:rsid w:val="00325BB5"/>
    <w:rsid w:val="00327A40"/>
    <w:rsid w:val="0033157F"/>
    <w:rsid w:val="00341AF1"/>
    <w:rsid w:val="00361667"/>
    <w:rsid w:val="003D26A7"/>
    <w:rsid w:val="003E11A2"/>
    <w:rsid w:val="004076F3"/>
    <w:rsid w:val="00464604"/>
    <w:rsid w:val="004720E0"/>
    <w:rsid w:val="00495028"/>
    <w:rsid w:val="004E4487"/>
    <w:rsid w:val="004F102B"/>
    <w:rsid w:val="004F69ED"/>
    <w:rsid w:val="004F6F5A"/>
    <w:rsid w:val="005022F5"/>
    <w:rsid w:val="00511A13"/>
    <w:rsid w:val="00526A57"/>
    <w:rsid w:val="00537400"/>
    <w:rsid w:val="005623B6"/>
    <w:rsid w:val="00562EF5"/>
    <w:rsid w:val="005668E4"/>
    <w:rsid w:val="005703B2"/>
    <w:rsid w:val="005807B4"/>
    <w:rsid w:val="005850D1"/>
    <w:rsid w:val="005B3C31"/>
    <w:rsid w:val="005D3359"/>
    <w:rsid w:val="00607506"/>
    <w:rsid w:val="006172DE"/>
    <w:rsid w:val="006273E9"/>
    <w:rsid w:val="00634C3A"/>
    <w:rsid w:val="00636D69"/>
    <w:rsid w:val="00680D4A"/>
    <w:rsid w:val="006B4C85"/>
    <w:rsid w:val="006C5CC1"/>
    <w:rsid w:val="006D3D17"/>
    <w:rsid w:val="007174CF"/>
    <w:rsid w:val="00771210"/>
    <w:rsid w:val="00777021"/>
    <w:rsid w:val="0079560F"/>
    <w:rsid w:val="007A41E2"/>
    <w:rsid w:val="007A6B94"/>
    <w:rsid w:val="007B5E77"/>
    <w:rsid w:val="007C197D"/>
    <w:rsid w:val="007E3142"/>
    <w:rsid w:val="007F7DC0"/>
    <w:rsid w:val="0081644B"/>
    <w:rsid w:val="00827CBA"/>
    <w:rsid w:val="008518B5"/>
    <w:rsid w:val="00887C18"/>
    <w:rsid w:val="00891A97"/>
    <w:rsid w:val="008D6849"/>
    <w:rsid w:val="00917116"/>
    <w:rsid w:val="00953F27"/>
    <w:rsid w:val="009650F0"/>
    <w:rsid w:val="009770F2"/>
    <w:rsid w:val="00980030"/>
    <w:rsid w:val="009B40C5"/>
    <w:rsid w:val="009D61A8"/>
    <w:rsid w:val="00A02FED"/>
    <w:rsid w:val="00A42E1C"/>
    <w:rsid w:val="00A57D48"/>
    <w:rsid w:val="00A81139"/>
    <w:rsid w:val="00A8560C"/>
    <w:rsid w:val="00AF631E"/>
    <w:rsid w:val="00B12E53"/>
    <w:rsid w:val="00B207ED"/>
    <w:rsid w:val="00B24387"/>
    <w:rsid w:val="00B8728C"/>
    <w:rsid w:val="00B94DEF"/>
    <w:rsid w:val="00BB0E65"/>
    <w:rsid w:val="00BC5A97"/>
    <w:rsid w:val="00C011E7"/>
    <w:rsid w:val="00C63A78"/>
    <w:rsid w:val="00C67D01"/>
    <w:rsid w:val="00C9241B"/>
    <w:rsid w:val="00CB016E"/>
    <w:rsid w:val="00D022B7"/>
    <w:rsid w:val="00D37918"/>
    <w:rsid w:val="00DB6844"/>
    <w:rsid w:val="00DB6B7C"/>
    <w:rsid w:val="00DC101F"/>
    <w:rsid w:val="00DF0E8A"/>
    <w:rsid w:val="00E14718"/>
    <w:rsid w:val="00E44E82"/>
    <w:rsid w:val="00E56029"/>
    <w:rsid w:val="00EA65EA"/>
    <w:rsid w:val="00EC7765"/>
    <w:rsid w:val="00ED1D72"/>
    <w:rsid w:val="00EF29D3"/>
    <w:rsid w:val="00F0065F"/>
    <w:rsid w:val="00F0272E"/>
    <w:rsid w:val="00F030E3"/>
    <w:rsid w:val="00F23C95"/>
    <w:rsid w:val="00F2666A"/>
    <w:rsid w:val="00F27E81"/>
    <w:rsid w:val="00F328D6"/>
    <w:rsid w:val="00F56697"/>
    <w:rsid w:val="00F717EA"/>
    <w:rsid w:val="00F75626"/>
    <w:rsid w:val="00F94998"/>
    <w:rsid w:val="00FC05BF"/>
    <w:rsid w:val="00FC20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AADC1E"/>
  <w15:docId w15:val="{AA1CC29A-9A1B-4EE2-B8B6-60000A1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7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0" w:type="dxa"/>
        <w:left w:w="108" w:type="dxa"/>
        <w:bottom w:w="0" w:type="dxa"/>
        <w:right w:w="108"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1">
    <w:basedOn w:val="TableNormal5"/>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top w:w="0" w:type="dxa"/>
        <w:left w:w="108" w:type="dxa"/>
        <w:bottom w:w="0" w:type="dxa"/>
        <w:right w:w="108" w:type="dxa"/>
      </w:tblCellMar>
    </w:tblPr>
  </w:style>
  <w:style w:type="table" w:customStyle="1" w:styleId="a3">
    <w:basedOn w:val="TableNormal5"/>
    <w:tblPr>
      <w:tblStyleRowBandSize w:val="1"/>
      <w:tblStyleColBandSize w:val="1"/>
      <w:tblCellMar>
        <w:top w:w="0" w:type="dxa"/>
        <w:left w:w="108" w:type="dxa"/>
        <w:bottom w:w="0" w:type="dxa"/>
        <w:right w:w="108" w:type="dxa"/>
      </w:tblCellMar>
    </w:tblPr>
  </w:style>
  <w:style w:type="table" w:customStyle="1" w:styleId="a4">
    <w:basedOn w:val="TableNormal5"/>
    <w:tblPr>
      <w:tblStyleRowBandSize w:val="1"/>
      <w:tblStyleColBandSize w:val="1"/>
      <w:tblCellMar>
        <w:top w:w="0" w:type="dxa"/>
        <w:left w:w="108" w:type="dxa"/>
        <w:bottom w:w="0" w:type="dxa"/>
        <w:right w:w="108" w:type="dxa"/>
      </w:tblCellMar>
    </w:tblPr>
  </w:style>
  <w:style w:type="table" w:customStyle="1" w:styleId="a5">
    <w:basedOn w:val="TableNormal5"/>
    <w:tblPr>
      <w:tblStyleRowBandSize w:val="1"/>
      <w:tblStyleColBandSize w:val="1"/>
      <w:tblCellMar>
        <w:top w:w="0" w:type="dxa"/>
        <w:left w:w="108" w:type="dxa"/>
        <w:bottom w:w="0" w:type="dxa"/>
        <w:right w:w="108" w:type="dxa"/>
      </w:tblCellMar>
    </w:tblPr>
  </w:style>
  <w:style w:type="table" w:customStyle="1" w:styleId="a6">
    <w:basedOn w:val="TableNormal5"/>
    <w:tblPr>
      <w:tblStyleRowBandSize w:val="1"/>
      <w:tblStyleColBandSize w:val="1"/>
      <w:tblCellMar>
        <w:top w:w="0" w:type="dxa"/>
        <w:left w:w="108" w:type="dxa"/>
        <w:bottom w:w="0" w:type="dxa"/>
        <w:right w:w="108" w:type="dxa"/>
      </w:tblCellMar>
    </w:tblPr>
  </w:style>
  <w:style w:type="table" w:customStyle="1" w:styleId="a7">
    <w:basedOn w:val="TableNormal5"/>
    <w:tblPr>
      <w:tblStyleRowBandSize w:val="1"/>
      <w:tblStyleColBandSize w:val="1"/>
      <w:tblCellMar>
        <w:top w:w="0" w:type="dxa"/>
        <w:left w:w="108" w:type="dxa"/>
        <w:bottom w:w="0" w:type="dxa"/>
        <w:right w:w="108" w:type="dxa"/>
      </w:tblCellMar>
    </w:tblPr>
  </w:style>
  <w:style w:type="table" w:customStyle="1" w:styleId="a8">
    <w:basedOn w:val="TableNormal5"/>
    <w:tblPr>
      <w:tblStyleRowBandSize w:val="1"/>
      <w:tblStyleColBandSize w:val="1"/>
      <w:tblCellMar>
        <w:top w:w="0" w:type="dxa"/>
        <w:left w:w="108" w:type="dxa"/>
        <w:bottom w:w="0" w:type="dxa"/>
        <w:right w:w="108" w:type="dxa"/>
      </w:tblCellMar>
    </w:tblPr>
  </w:style>
  <w:style w:type="table" w:customStyle="1" w:styleId="a9">
    <w:basedOn w:val="TableNormal5"/>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tblPr>
      <w:tblStyleRowBandSize w:val="1"/>
      <w:tblStyleColBandSize w:val="1"/>
      <w:tblCellMar>
        <w:top w:w="0" w:type="dxa"/>
        <w:left w:w="115" w:type="dxa"/>
        <w:bottom w:w="0" w:type="dxa"/>
        <w:right w:w="115" w:type="dxa"/>
      </w:tblCellMar>
    </w:tblPr>
  </w:style>
  <w:style w:type="table" w:customStyle="1" w:styleId="ae">
    <w:basedOn w:val="TableNormal4"/>
    <w:tblPr>
      <w:tblStyleRowBandSize w:val="1"/>
      <w:tblStyleColBandSize w:val="1"/>
      <w:tblCellMar>
        <w:top w:w="0" w:type="dxa"/>
        <w:left w:w="115" w:type="dxa"/>
        <w:bottom w:w="0"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top w:w="0" w:type="dxa"/>
        <w:left w:w="115" w:type="dxa"/>
        <w:bottom w:w="0" w:type="dxa"/>
        <w:right w:w="115" w:type="dxa"/>
      </w:tblCellMar>
    </w:tblPr>
  </w:style>
  <w:style w:type="table" w:customStyle="1" w:styleId="af0">
    <w:basedOn w:val="TableNormal3"/>
    <w:tblPr>
      <w:tblStyleRowBandSize w:val="1"/>
      <w:tblStyleColBandSize w:val="1"/>
      <w:tblCellMar>
        <w:top w:w="0" w:type="dxa"/>
        <w:left w:w="115" w:type="dxa"/>
        <w:bottom w:w="0" w:type="dxa"/>
        <w:right w:w="115" w:type="dxa"/>
      </w:tblCellMar>
    </w:tblPr>
  </w:style>
  <w:style w:type="table" w:customStyle="1" w:styleId="af1">
    <w:basedOn w:val="TableNormal3"/>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character" w:customStyle="1" w:styleId="apple-tab-span">
    <w:name w:val="apple-tab-span"/>
    <w:basedOn w:val="Fuentedeprrafopredeter"/>
    <w:rsid w:val="00007B9B"/>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620302">
      <w:bodyDiv w:val="1"/>
      <w:marLeft w:val="0"/>
      <w:marRight w:val="0"/>
      <w:marTop w:val="0"/>
      <w:marBottom w:val="0"/>
      <w:divBdr>
        <w:top w:val="none" w:sz="0" w:space="0" w:color="auto"/>
        <w:left w:val="none" w:sz="0" w:space="0" w:color="auto"/>
        <w:bottom w:val="none" w:sz="0" w:space="0" w:color="auto"/>
        <w:right w:val="none" w:sz="0" w:space="0" w:color="auto"/>
      </w:divBdr>
    </w:div>
    <w:div w:id="914389768">
      <w:bodyDiv w:val="1"/>
      <w:marLeft w:val="0"/>
      <w:marRight w:val="0"/>
      <w:marTop w:val="0"/>
      <w:marBottom w:val="0"/>
      <w:divBdr>
        <w:top w:val="none" w:sz="0" w:space="0" w:color="auto"/>
        <w:left w:val="none" w:sz="0" w:space="0" w:color="auto"/>
        <w:bottom w:val="none" w:sz="0" w:space="0" w:color="auto"/>
        <w:right w:val="none" w:sz="0" w:space="0" w:color="auto"/>
      </w:divBdr>
    </w:div>
    <w:div w:id="1122454474">
      <w:bodyDiv w:val="1"/>
      <w:marLeft w:val="0"/>
      <w:marRight w:val="0"/>
      <w:marTop w:val="0"/>
      <w:marBottom w:val="0"/>
      <w:divBdr>
        <w:top w:val="none" w:sz="0" w:space="0" w:color="auto"/>
        <w:left w:val="none" w:sz="0" w:space="0" w:color="auto"/>
        <w:bottom w:val="none" w:sz="0" w:space="0" w:color="auto"/>
        <w:right w:val="none" w:sz="0" w:space="0" w:color="auto"/>
      </w:divBdr>
    </w:div>
    <w:div w:id="1932004487">
      <w:bodyDiv w:val="1"/>
      <w:marLeft w:val="0"/>
      <w:marRight w:val="0"/>
      <w:marTop w:val="0"/>
      <w:marBottom w:val="0"/>
      <w:divBdr>
        <w:top w:val="none" w:sz="0" w:space="0" w:color="auto"/>
        <w:left w:val="none" w:sz="0" w:space="0" w:color="auto"/>
        <w:bottom w:val="none" w:sz="0" w:space="0" w:color="auto"/>
        <w:right w:val="none" w:sz="0" w:space="0" w:color="auto"/>
      </w:divBdr>
      <w:divsChild>
        <w:div w:id="1327053467">
          <w:marLeft w:val="-110"/>
          <w:marRight w:val="0"/>
          <w:marTop w:val="0"/>
          <w:marBottom w:val="0"/>
          <w:divBdr>
            <w:top w:val="none" w:sz="0" w:space="0" w:color="auto"/>
            <w:left w:val="none" w:sz="0" w:space="0" w:color="auto"/>
            <w:bottom w:val="none" w:sz="0" w:space="0" w:color="auto"/>
            <w:right w:val="none" w:sz="0" w:space="0" w:color="auto"/>
          </w:divBdr>
        </w:div>
      </w:divsChild>
    </w:div>
    <w:div w:id="1953976317">
      <w:bodyDiv w:val="1"/>
      <w:marLeft w:val="0"/>
      <w:marRight w:val="0"/>
      <w:marTop w:val="0"/>
      <w:marBottom w:val="0"/>
      <w:divBdr>
        <w:top w:val="none" w:sz="0" w:space="0" w:color="auto"/>
        <w:left w:val="none" w:sz="0" w:space="0" w:color="auto"/>
        <w:bottom w:val="none" w:sz="0" w:space="0" w:color="auto"/>
        <w:right w:val="none" w:sz="0" w:space="0" w:color="auto"/>
      </w:divBdr>
    </w:div>
    <w:div w:id="1961450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13704</Words>
  <Characters>75377</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cp:lastModifiedBy>
  <cp:revision>2</cp:revision>
  <cp:lastPrinted>2022-10-13T15:22:00Z</cp:lastPrinted>
  <dcterms:created xsi:type="dcterms:W3CDTF">2022-11-03T17:12:00Z</dcterms:created>
  <dcterms:modified xsi:type="dcterms:W3CDTF">2022-11-03T17:12:00Z</dcterms:modified>
</cp:coreProperties>
</file>