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9F8A1" w14:textId="6C6DA458" w:rsidR="0012430E" w:rsidRPr="002803C3"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5D240F">
        <w:rPr>
          <w:rFonts w:ascii="Palatino Linotype" w:eastAsia="Times New Roman" w:hAnsi="Palatino Linotype" w:cs="Arial"/>
          <w:color w:val="000000"/>
          <w:sz w:val="24"/>
          <w:szCs w:val="24"/>
          <w:lang w:val="es-ES" w:eastAsia="es-MX"/>
        </w:rPr>
        <w:t xml:space="preserve">doce </w:t>
      </w:r>
      <w:r w:rsidR="00ED345C">
        <w:rPr>
          <w:rFonts w:ascii="Palatino Linotype" w:eastAsia="Times New Roman" w:hAnsi="Palatino Linotype" w:cs="Arial"/>
          <w:color w:val="000000"/>
          <w:sz w:val="24"/>
          <w:szCs w:val="24"/>
          <w:lang w:val="es-ES" w:eastAsia="es-MX"/>
        </w:rPr>
        <w:t xml:space="preserve">de </w:t>
      </w:r>
      <w:r w:rsidR="005D240F">
        <w:rPr>
          <w:rFonts w:ascii="Palatino Linotype" w:eastAsia="Times New Roman" w:hAnsi="Palatino Linotype" w:cs="Arial"/>
          <w:color w:val="000000"/>
          <w:sz w:val="24"/>
          <w:szCs w:val="24"/>
          <w:lang w:val="es-ES" w:eastAsia="es-MX"/>
        </w:rPr>
        <w:t>enero</w:t>
      </w:r>
      <w:r w:rsidR="005D240F" w:rsidRPr="002803C3">
        <w:rPr>
          <w:rFonts w:ascii="Palatino Linotype" w:eastAsia="Times New Roman" w:hAnsi="Palatino Linotype" w:cs="Arial"/>
          <w:color w:val="000000"/>
          <w:sz w:val="24"/>
          <w:szCs w:val="24"/>
          <w:lang w:val="es-ES" w:eastAsia="es-MX"/>
        </w:rPr>
        <w:t xml:space="preserve"> </w:t>
      </w:r>
      <w:r w:rsidR="00F26582" w:rsidRPr="002803C3">
        <w:rPr>
          <w:rFonts w:ascii="Palatino Linotype" w:eastAsia="Times New Roman" w:hAnsi="Palatino Linotype" w:cs="Arial"/>
          <w:color w:val="000000"/>
          <w:sz w:val="24"/>
          <w:szCs w:val="24"/>
          <w:lang w:val="es-ES" w:eastAsia="es-MX"/>
        </w:rPr>
        <w:t xml:space="preserve">de dos mil </w:t>
      </w:r>
      <w:r w:rsidR="005D240F">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2E4EC0B0" w14:textId="0855BB26" w:rsidR="0012430E" w:rsidRPr="002803C3" w:rsidRDefault="00E15E85" w:rsidP="00E15E85">
      <w:pPr>
        <w:tabs>
          <w:tab w:val="left" w:pos="1701"/>
        </w:tabs>
        <w:spacing w:before="240" w:line="360" w:lineRule="auto"/>
        <w:jc w:val="both"/>
        <w:rPr>
          <w:rFonts w:ascii="Palatino Linotype" w:hAnsi="Palatino Linotype" w:cs="Arial"/>
          <w:sz w:val="24"/>
          <w:lang w:val="es-ES"/>
        </w:rPr>
      </w:pPr>
      <w:r w:rsidRPr="002803C3">
        <w:rPr>
          <w:rFonts w:ascii="Palatino Linotype" w:hAnsi="Palatino Linotype" w:cs="Arial"/>
          <w:b/>
          <w:sz w:val="24"/>
          <w:lang w:val="es-ES"/>
        </w:rPr>
        <w:t>VISTO</w:t>
      </w:r>
      <w:r w:rsidR="00FD1B4B" w:rsidRPr="002803C3">
        <w:rPr>
          <w:rFonts w:ascii="Palatino Linotype" w:hAnsi="Palatino Linotype" w:cs="Arial"/>
          <w:b/>
          <w:sz w:val="24"/>
          <w:lang w:val="es-ES"/>
        </w:rPr>
        <w:t>S</w:t>
      </w:r>
      <w:r w:rsidRPr="002803C3">
        <w:rPr>
          <w:rFonts w:ascii="Palatino Linotype" w:hAnsi="Palatino Linotype" w:cs="Arial"/>
          <w:sz w:val="24"/>
          <w:lang w:val="es-ES"/>
        </w:rPr>
        <w:t xml:space="preserve"> </w:t>
      </w:r>
      <w:r w:rsidR="00FD1B4B" w:rsidRPr="002803C3">
        <w:rPr>
          <w:rFonts w:ascii="Palatino Linotype" w:hAnsi="Palatino Linotype" w:cs="Arial"/>
          <w:sz w:val="24"/>
          <w:lang w:val="es-ES"/>
        </w:rPr>
        <w:t>los</w:t>
      </w:r>
      <w:r w:rsidRPr="002803C3">
        <w:rPr>
          <w:rFonts w:ascii="Palatino Linotype" w:hAnsi="Palatino Linotype" w:cs="Arial"/>
          <w:sz w:val="24"/>
          <w:lang w:val="es-ES"/>
        </w:rPr>
        <w:t xml:space="preserve"> expediente</w:t>
      </w:r>
      <w:r w:rsidR="00FD1B4B" w:rsidRPr="002803C3">
        <w:rPr>
          <w:rFonts w:ascii="Palatino Linotype" w:hAnsi="Palatino Linotype" w:cs="Arial"/>
          <w:sz w:val="24"/>
          <w:lang w:val="es-ES"/>
        </w:rPr>
        <w:t>s</w:t>
      </w:r>
      <w:r w:rsidRPr="002803C3">
        <w:rPr>
          <w:rFonts w:ascii="Palatino Linotype" w:hAnsi="Palatino Linotype" w:cs="Arial"/>
          <w:sz w:val="24"/>
          <w:lang w:val="es-ES"/>
        </w:rPr>
        <w:t xml:space="preserve"> electrónico</w:t>
      </w:r>
      <w:r w:rsidR="00FD1B4B" w:rsidRPr="002803C3">
        <w:rPr>
          <w:rFonts w:ascii="Palatino Linotype" w:hAnsi="Palatino Linotype" w:cs="Arial"/>
          <w:sz w:val="24"/>
          <w:lang w:val="es-ES"/>
        </w:rPr>
        <w:t>s</w:t>
      </w:r>
      <w:r w:rsidRPr="002803C3">
        <w:rPr>
          <w:rFonts w:ascii="Palatino Linotype" w:hAnsi="Palatino Linotype" w:cs="Arial"/>
          <w:sz w:val="24"/>
          <w:lang w:val="es-ES"/>
        </w:rPr>
        <w:t xml:space="preserve"> formado</w:t>
      </w:r>
      <w:r w:rsidR="00FD1B4B" w:rsidRPr="002803C3">
        <w:rPr>
          <w:rFonts w:ascii="Palatino Linotype" w:hAnsi="Palatino Linotype" w:cs="Arial"/>
          <w:sz w:val="24"/>
          <w:lang w:val="es-ES"/>
        </w:rPr>
        <w:t>s</w:t>
      </w:r>
      <w:r w:rsidRPr="002803C3">
        <w:rPr>
          <w:rFonts w:ascii="Palatino Linotype" w:hAnsi="Palatino Linotype" w:cs="Arial"/>
          <w:sz w:val="24"/>
          <w:lang w:val="es-ES"/>
        </w:rPr>
        <w:t xml:space="preserve"> con motivo de</w:t>
      </w:r>
      <w:r w:rsidR="00FD1B4B" w:rsidRPr="002803C3">
        <w:rPr>
          <w:rFonts w:ascii="Palatino Linotype" w:hAnsi="Palatino Linotype" w:cs="Arial"/>
          <w:sz w:val="24"/>
          <w:lang w:val="es-ES"/>
        </w:rPr>
        <w:t xml:space="preserve"> los</w:t>
      </w:r>
      <w:r w:rsidRPr="002803C3">
        <w:rPr>
          <w:rFonts w:ascii="Palatino Linotype" w:hAnsi="Palatino Linotype" w:cs="Arial"/>
          <w:sz w:val="24"/>
          <w:lang w:val="es-ES"/>
        </w:rPr>
        <w:t xml:space="preserve"> recurso</w:t>
      </w:r>
      <w:r w:rsidR="00FD1B4B" w:rsidRPr="002803C3">
        <w:rPr>
          <w:rFonts w:ascii="Palatino Linotype" w:hAnsi="Palatino Linotype" w:cs="Arial"/>
          <w:sz w:val="24"/>
          <w:lang w:val="es-ES"/>
        </w:rPr>
        <w:t>s</w:t>
      </w:r>
      <w:r w:rsidRPr="002803C3">
        <w:rPr>
          <w:rFonts w:ascii="Palatino Linotype" w:hAnsi="Palatino Linotype" w:cs="Arial"/>
          <w:sz w:val="24"/>
          <w:lang w:val="es-ES"/>
        </w:rPr>
        <w:t xml:space="preserve"> de revisión número</w:t>
      </w:r>
      <w:r w:rsidR="00947318">
        <w:rPr>
          <w:rFonts w:ascii="Palatino Linotype" w:hAnsi="Palatino Linotype" w:cs="Arial"/>
          <w:sz w:val="24"/>
          <w:lang w:val="es-ES"/>
        </w:rPr>
        <w:t>s</w:t>
      </w:r>
      <w:r w:rsidRPr="002803C3">
        <w:rPr>
          <w:rFonts w:ascii="Palatino Linotype" w:hAnsi="Palatino Linotype" w:cs="Arial"/>
          <w:sz w:val="24"/>
          <w:lang w:val="es-ES"/>
        </w:rPr>
        <w:t xml:space="preserve"> </w:t>
      </w:r>
      <w:r w:rsidR="00896EA3" w:rsidRPr="002803C3">
        <w:rPr>
          <w:rFonts w:ascii="Palatino Linotype" w:hAnsi="Palatino Linotype" w:cs="Arial"/>
          <w:b/>
          <w:bCs/>
          <w:sz w:val="24"/>
          <w:lang w:val="es-ES" w:eastAsia="es-MX"/>
        </w:rPr>
        <w:t>0</w:t>
      </w:r>
      <w:r w:rsidR="00003B0A">
        <w:rPr>
          <w:rFonts w:ascii="Palatino Linotype" w:hAnsi="Palatino Linotype" w:cs="Arial"/>
          <w:b/>
          <w:bCs/>
          <w:sz w:val="24"/>
          <w:lang w:val="es-ES" w:eastAsia="es-MX"/>
        </w:rPr>
        <w:t>5360</w:t>
      </w:r>
      <w:r w:rsidR="00295D18" w:rsidRPr="002803C3">
        <w:rPr>
          <w:rFonts w:ascii="Palatino Linotype" w:hAnsi="Palatino Linotype" w:cs="Arial"/>
          <w:b/>
          <w:bCs/>
          <w:sz w:val="24"/>
          <w:lang w:val="es-ES" w:eastAsia="es-MX"/>
        </w:rPr>
        <w:t>/</w:t>
      </w:r>
      <w:r w:rsidR="0037311B" w:rsidRPr="002803C3">
        <w:rPr>
          <w:rFonts w:ascii="Palatino Linotype" w:hAnsi="Palatino Linotype" w:cs="Arial"/>
          <w:b/>
          <w:bCs/>
          <w:sz w:val="24"/>
          <w:lang w:val="es-ES" w:eastAsia="es-MX"/>
        </w:rPr>
        <w:t>INFOEM/IP/RR/20</w:t>
      </w:r>
      <w:r w:rsidR="00583589" w:rsidRPr="002803C3">
        <w:rPr>
          <w:rFonts w:ascii="Palatino Linotype" w:hAnsi="Palatino Linotype" w:cs="Arial"/>
          <w:b/>
          <w:bCs/>
          <w:sz w:val="24"/>
          <w:lang w:val="es-ES" w:eastAsia="es-MX"/>
        </w:rPr>
        <w:t>2</w:t>
      </w:r>
      <w:r w:rsidR="00430C5D" w:rsidRPr="002803C3">
        <w:rPr>
          <w:rFonts w:ascii="Palatino Linotype" w:hAnsi="Palatino Linotype" w:cs="Arial"/>
          <w:b/>
          <w:bCs/>
          <w:sz w:val="24"/>
          <w:lang w:val="es-ES" w:eastAsia="es-MX"/>
        </w:rPr>
        <w:t>1</w:t>
      </w:r>
      <w:r w:rsidR="00FD1B4B" w:rsidRPr="002803C3">
        <w:rPr>
          <w:rFonts w:ascii="Palatino Linotype" w:hAnsi="Palatino Linotype" w:cs="Arial"/>
          <w:b/>
          <w:bCs/>
          <w:sz w:val="24"/>
          <w:lang w:val="es-ES" w:eastAsia="es-MX"/>
        </w:rPr>
        <w:t xml:space="preserve"> y </w:t>
      </w:r>
      <w:r w:rsidR="00947318">
        <w:rPr>
          <w:rFonts w:ascii="Palatino Linotype" w:hAnsi="Palatino Linotype" w:cs="Arial"/>
          <w:b/>
          <w:bCs/>
          <w:sz w:val="24"/>
          <w:lang w:val="es-ES" w:eastAsia="es-MX"/>
        </w:rPr>
        <w:t>a</w:t>
      </w:r>
      <w:r w:rsidR="00FD1B4B" w:rsidRPr="002803C3">
        <w:rPr>
          <w:rFonts w:ascii="Palatino Linotype" w:hAnsi="Palatino Linotype" w:cs="Arial"/>
          <w:b/>
          <w:bCs/>
          <w:sz w:val="24"/>
          <w:lang w:val="es-ES" w:eastAsia="es-MX"/>
        </w:rPr>
        <w:t>cumulado</w:t>
      </w:r>
      <w:r w:rsidRPr="002803C3">
        <w:rPr>
          <w:rFonts w:ascii="Palatino Linotype" w:hAnsi="Palatino Linotype" w:cs="Arial"/>
          <w:sz w:val="24"/>
          <w:lang w:val="es-ES"/>
        </w:rPr>
        <w:t xml:space="preserve">, </w:t>
      </w:r>
      <w:r w:rsidR="00047260" w:rsidRPr="002803C3">
        <w:rPr>
          <w:rFonts w:ascii="Palatino Linotype" w:hAnsi="Palatino Linotype" w:cs="Arial"/>
          <w:sz w:val="24"/>
          <w:lang w:val="es-ES"/>
        </w:rPr>
        <w:t xml:space="preserve">promovido por </w:t>
      </w:r>
      <w:r w:rsidR="00430C5D" w:rsidRPr="002803C3">
        <w:rPr>
          <w:rFonts w:ascii="Palatino Linotype" w:hAnsi="Palatino Linotype" w:cs="Arial"/>
          <w:b/>
          <w:sz w:val="24"/>
          <w:lang w:val="es-ES"/>
        </w:rPr>
        <w:t xml:space="preserve">C. </w:t>
      </w:r>
      <w:r w:rsidR="00D7675E">
        <w:rPr>
          <w:rFonts w:ascii="Palatino Linotype" w:hAnsi="Palatino Linotype" w:cs="Arial"/>
          <w:b/>
          <w:sz w:val="24"/>
          <w:lang w:val="es-ES"/>
        </w:rPr>
        <w:t>xxxx</w:t>
      </w:r>
      <w:bookmarkStart w:id="0" w:name="_GoBack"/>
      <w:bookmarkEnd w:id="0"/>
      <w:r w:rsidR="00047260" w:rsidRPr="002803C3">
        <w:rPr>
          <w:rFonts w:ascii="Palatino Linotype" w:hAnsi="Palatino Linotype" w:cs="Arial"/>
          <w:sz w:val="24"/>
          <w:lang w:val="es-ES"/>
        </w:rPr>
        <w:t xml:space="preserve">, a quien en lo sucesivo se le denominara </w:t>
      </w:r>
      <w:r w:rsidR="00047260" w:rsidRPr="002803C3">
        <w:rPr>
          <w:rFonts w:ascii="Palatino Linotype" w:hAnsi="Palatino Linotype" w:cs="Arial"/>
          <w:b/>
          <w:sz w:val="24"/>
          <w:lang w:val="es-ES"/>
        </w:rPr>
        <w:t>la parte recurrente</w:t>
      </w:r>
      <w:r w:rsidR="00E221C1" w:rsidRPr="002803C3">
        <w:rPr>
          <w:rFonts w:ascii="Palatino Linotype" w:hAnsi="Palatino Linotype" w:cs="Arial"/>
          <w:sz w:val="24"/>
          <w:lang w:val="es-ES"/>
        </w:rPr>
        <w:t xml:space="preserve">, en contra </w:t>
      </w:r>
      <w:r w:rsidR="00E372DA" w:rsidRPr="002803C3">
        <w:rPr>
          <w:rFonts w:ascii="Palatino Linotype" w:hAnsi="Palatino Linotype" w:cs="Arial"/>
          <w:sz w:val="24"/>
          <w:lang w:val="es-ES"/>
        </w:rPr>
        <w:t>de</w:t>
      </w:r>
      <w:r w:rsidR="00E221C1" w:rsidRPr="002803C3">
        <w:rPr>
          <w:rFonts w:ascii="Palatino Linotype" w:hAnsi="Palatino Linotype" w:cs="Arial"/>
          <w:sz w:val="24"/>
          <w:lang w:val="es-ES"/>
        </w:rPr>
        <w:t xml:space="preserve"> la</w:t>
      </w:r>
      <w:r w:rsidR="00BA65E0" w:rsidRPr="002803C3">
        <w:rPr>
          <w:rFonts w:ascii="Palatino Linotype" w:hAnsi="Palatino Linotype" w:cs="Arial"/>
          <w:sz w:val="24"/>
          <w:lang w:val="es-ES"/>
        </w:rPr>
        <w:t xml:space="preserve"> </w:t>
      </w:r>
      <w:r w:rsidRPr="002803C3">
        <w:rPr>
          <w:rFonts w:ascii="Palatino Linotype" w:hAnsi="Palatino Linotype" w:cs="Arial"/>
          <w:sz w:val="24"/>
          <w:lang w:val="es-ES"/>
        </w:rPr>
        <w:t xml:space="preserve">respuesta </w:t>
      </w:r>
      <w:r w:rsidR="003470B1" w:rsidRPr="002803C3">
        <w:rPr>
          <w:rFonts w:ascii="Palatino Linotype" w:hAnsi="Palatino Linotype" w:cs="Arial"/>
          <w:sz w:val="24"/>
          <w:lang w:val="es-ES"/>
        </w:rPr>
        <w:t>d</w:t>
      </w:r>
      <w:r w:rsidR="00E372DA" w:rsidRPr="002803C3">
        <w:rPr>
          <w:rFonts w:ascii="Palatino Linotype" w:hAnsi="Palatino Linotype" w:cs="Arial"/>
          <w:sz w:val="24"/>
          <w:szCs w:val="24"/>
          <w:lang w:val="es-ES"/>
        </w:rPr>
        <w:t>e</w:t>
      </w:r>
      <w:r w:rsidR="005C5E6E" w:rsidRPr="002803C3">
        <w:rPr>
          <w:rFonts w:ascii="Palatino Linotype" w:hAnsi="Palatino Linotype" w:cs="Arial"/>
          <w:sz w:val="24"/>
          <w:szCs w:val="24"/>
          <w:lang w:val="es-ES"/>
        </w:rPr>
        <w:t>l</w:t>
      </w:r>
      <w:r w:rsidR="00430C5D" w:rsidRPr="002803C3">
        <w:rPr>
          <w:rFonts w:ascii="Palatino Linotype" w:hAnsi="Palatino Linotype" w:cs="Arial"/>
          <w:sz w:val="24"/>
          <w:szCs w:val="24"/>
          <w:lang w:val="es-ES"/>
        </w:rPr>
        <w:t xml:space="preserve"> </w:t>
      </w:r>
      <w:r w:rsidR="00003B0A" w:rsidRPr="00003B0A">
        <w:rPr>
          <w:rFonts w:ascii="Palatino Linotype" w:hAnsi="Palatino Linotype" w:cs="Arial"/>
          <w:b/>
          <w:sz w:val="24"/>
          <w:szCs w:val="24"/>
          <w:lang w:val="es-ES"/>
        </w:rPr>
        <w:t>Ayuntamiento de Ecatepec de Morelos</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El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0B7368F5" w14:textId="77777777" w:rsidR="00E15E85" w:rsidRPr="002803C3" w:rsidRDefault="00E15E85" w:rsidP="00E15E85">
      <w:pPr>
        <w:spacing w:before="240" w:after="24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658E41B0" w14:textId="71EE248E" w:rsidR="00E15E85" w:rsidRPr="002803C3" w:rsidRDefault="00E15E85" w:rsidP="00E15E85">
      <w:pPr>
        <w:spacing w:before="240" w:after="24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w:t>
      </w:r>
      <w:r w:rsidR="00FD1B4B" w:rsidRPr="002803C3">
        <w:rPr>
          <w:rFonts w:ascii="Palatino Linotype" w:hAnsi="Palatino Linotype"/>
          <w:b/>
          <w:sz w:val="28"/>
          <w:szCs w:val="28"/>
          <w:lang w:val="es-ES"/>
        </w:rPr>
        <w:t>s</w:t>
      </w:r>
      <w:r w:rsidRPr="002803C3">
        <w:rPr>
          <w:rFonts w:ascii="Palatino Linotype" w:hAnsi="Palatino Linotype"/>
          <w:b/>
          <w:sz w:val="28"/>
          <w:szCs w:val="28"/>
          <w:lang w:val="es-ES"/>
        </w:rPr>
        <w:t xml:space="preserve"> Solicitud</w:t>
      </w:r>
      <w:r w:rsidR="00FD1B4B" w:rsidRPr="002803C3">
        <w:rPr>
          <w:rFonts w:ascii="Palatino Linotype" w:hAnsi="Palatino Linotype"/>
          <w:b/>
          <w:sz w:val="28"/>
          <w:szCs w:val="28"/>
          <w:lang w:val="es-ES"/>
        </w:rPr>
        <w:t>es</w:t>
      </w:r>
      <w:r w:rsidRPr="002803C3">
        <w:rPr>
          <w:rFonts w:ascii="Palatino Linotype" w:hAnsi="Palatino Linotype"/>
          <w:b/>
          <w:sz w:val="28"/>
          <w:szCs w:val="28"/>
          <w:lang w:val="es-ES"/>
        </w:rPr>
        <w:t xml:space="preserve"> de Información.</w:t>
      </w:r>
    </w:p>
    <w:p w14:paraId="50D40B91" w14:textId="65588E91" w:rsidR="008D504F" w:rsidRPr="002803C3" w:rsidRDefault="00E15E85" w:rsidP="00E15E85">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Con fecha</w:t>
      </w:r>
      <w:r w:rsidR="004528AD" w:rsidRPr="002803C3">
        <w:rPr>
          <w:rFonts w:ascii="Palatino Linotype" w:hAnsi="Palatino Linotype" w:cs="Arial"/>
          <w:sz w:val="24"/>
          <w:lang w:val="es-ES"/>
        </w:rPr>
        <w:t xml:space="preserve"> </w:t>
      </w:r>
      <w:r w:rsidR="00003B0A">
        <w:rPr>
          <w:rFonts w:ascii="Palatino Linotype" w:hAnsi="Palatino Linotype" w:cs="Arial"/>
          <w:sz w:val="24"/>
          <w:lang w:val="es-ES"/>
        </w:rPr>
        <w:t xml:space="preserve">dieciocho y veinte de </w:t>
      </w:r>
      <w:r w:rsidR="00DF2FE3">
        <w:rPr>
          <w:rFonts w:ascii="Palatino Linotype" w:hAnsi="Palatino Linotype" w:cs="Arial"/>
          <w:sz w:val="24"/>
          <w:lang w:val="es-ES"/>
        </w:rPr>
        <w:t>octubre</w:t>
      </w:r>
      <w:r w:rsidR="00430C5D" w:rsidRPr="002803C3">
        <w:rPr>
          <w:rFonts w:ascii="Palatino Linotype" w:hAnsi="Palatino Linotype" w:cs="Arial"/>
          <w:sz w:val="24"/>
          <w:lang w:val="es-ES"/>
        </w:rPr>
        <w:t xml:space="preserve"> de dos mil veintiuno</w:t>
      </w:r>
      <w:r w:rsidRPr="002803C3">
        <w:rPr>
          <w:rFonts w:ascii="Palatino Linotype" w:hAnsi="Palatino Linotype" w:cs="Arial"/>
          <w:sz w:val="24"/>
          <w:lang w:val="es-ES"/>
        </w:rPr>
        <w:t xml:space="preserve">, </w:t>
      </w:r>
      <w:r w:rsidR="003D0268" w:rsidRPr="002803C3">
        <w:rPr>
          <w:rFonts w:ascii="Palatino Linotype" w:hAnsi="Palatino Linotype" w:cs="Arial"/>
          <w:b/>
          <w:sz w:val="24"/>
          <w:lang w:val="es-ES"/>
        </w:rPr>
        <w:t>la parte recurrente</w:t>
      </w:r>
      <w:r w:rsidRPr="002803C3">
        <w:rPr>
          <w:rFonts w:ascii="Palatino Linotype" w:hAnsi="Palatino Linotype" w:cs="Arial"/>
          <w:sz w:val="24"/>
          <w:lang w:val="es-ES"/>
        </w:rPr>
        <w:t xml:space="preserve">, </w:t>
      </w:r>
      <w:r w:rsidR="003670C2" w:rsidRPr="00774658">
        <w:rPr>
          <w:rFonts w:ascii="Palatino Linotype" w:hAnsi="Palatino Linotype" w:cs="Arial"/>
          <w:sz w:val="24"/>
        </w:rPr>
        <w:t xml:space="preserve">presentó a través </w:t>
      </w:r>
      <w:r w:rsidR="003670C2">
        <w:rPr>
          <w:rFonts w:ascii="Palatino Linotype" w:hAnsi="Palatino Linotype" w:cs="Arial"/>
          <w:sz w:val="24"/>
        </w:rPr>
        <w:t>la Plataforma Nacional de Transparencia (PNT),</w:t>
      </w:r>
      <w:r w:rsidRPr="002803C3">
        <w:rPr>
          <w:rFonts w:ascii="Palatino Linotype" w:hAnsi="Palatino Linotype" w:cs="Arial"/>
          <w:sz w:val="24"/>
          <w:lang w:val="es-ES"/>
        </w:rPr>
        <w:t xml:space="preserve"> ante </w:t>
      </w:r>
      <w:r w:rsidRPr="002803C3">
        <w:rPr>
          <w:rFonts w:ascii="Palatino Linotype" w:hAnsi="Palatino Linotype" w:cs="Arial"/>
          <w:b/>
          <w:sz w:val="24"/>
          <w:lang w:val="es-ES"/>
        </w:rPr>
        <w:t>El Sujeto Obligado</w:t>
      </w:r>
      <w:r w:rsidRPr="002803C3">
        <w:rPr>
          <w:rFonts w:ascii="Palatino Linotype" w:hAnsi="Palatino Linotype" w:cs="Arial"/>
          <w:sz w:val="24"/>
          <w:lang w:val="es-ES"/>
        </w:rPr>
        <w:t>, solicitud</w:t>
      </w:r>
      <w:r w:rsidR="00FD1B4B" w:rsidRPr="002803C3">
        <w:rPr>
          <w:rFonts w:ascii="Palatino Linotype" w:hAnsi="Palatino Linotype" w:cs="Arial"/>
          <w:sz w:val="24"/>
          <w:lang w:val="es-ES"/>
        </w:rPr>
        <w:t>es</w:t>
      </w:r>
      <w:r w:rsidRPr="002803C3">
        <w:rPr>
          <w:rFonts w:ascii="Palatino Linotype" w:hAnsi="Palatino Linotype" w:cs="Arial"/>
          <w:sz w:val="24"/>
          <w:lang w:val="es-ES"/>
        </w:rPr>
        <w:t xml:space="preserve"> de acceso a la información pública, registrada</w:t>
      </w:r>
      <w:r w:rsidR="00FD1B4B" w:rsidRPr="002803C3">
        <w:rPr>
          <w:rFonts w:ascii="Palatino Linotype" w:hAnsi="Palatino Linotype" w:cs="Arial"/>
          <w:sz w:val="24"/>
          <w:lang w:val="es-ES"/>
        </w:rPr>
        <w:t>s</w:t>
      </w:r>
      <w:r w:rsidRPr="002803C3">
        <w:rPr>
          <w:rFonts w:ascii="Palatino Linotype" w:hAnsi="Palatino Linotype" w:cs="Arial"/>
          <w:sz w:val="24"/>
          <w:lang w:val="es-ES"/>
        </w:rPr>
        <w:t xml:space="preserve"> bajo </w:t>
      </w:r>
      <w:r w:rsidR="001366EB" w:rsidRPr="002803C3">
        <w:rPr>
          <w:rFonts w:ascii="Palatino Linotype" w:hAnsi="Palatino Linotype" w:cs="Arial"/>
          <w:sz w:val="24"/>
          <w:lang w:val="es-ES"/>
        </w:rPr>
        <w:t>los números</w:t>
      </w:r>
      <w:r w:rsidRPr="002803C3">
        <w:rPr>
          <w:rFonts w:ascii="Palatino Linotype" w:hAnsi="Palatino Linotype" w:cs="Arial"/>
          <w:sz w:val="24"/>
          <w:lang w:val="es-ES"/>
        </w:rPr>
        <w:t xml:space="preserve"> de expediente</w:t>
      </w:r>
      <w:r w:rsidRPr="002803C3">
        <w:rPr>
          <w:rFonts w:ascii="Palatino Linotype" w:hAnsi="Palatino Linotype" w:cs="Arial"/>
          <w:b/>
          <w:sz w:val="24"/>
          <w:lang w:val="es-ES"/>
        </w:rPr>
        <w:t xml:space="preserve"> </w:t>
      </w:r>
      <w:r w:rsidR="00003B0A" w:rsidRPr="00003B0A">
        <w:rPr>
          <w:rFonts w:ascii="Palatino Linotype" w:hAnsi="Palatino Linotype" w:cs="Arial"/>
          <w:b/>
          <w:sz w:val="24"/>
          <w:lang w:val="es-ES"/>
        </w:rPr>
        <w:t>00718/ECATEPEC/IP/2021</w:t>
      </w:r>
      <w:r w:rsidR="00003B0A">
        <w:rPr>
          <w:rFonts w:ascii="Palatino Linotype" w:hAnsi="Palatino Linotype" w:cs="Arial"/>
          <w:b/>
          <w:sz w:val="24"/>
          <w:lang w:val="es-ES"/>
        </w:rPr>
        <w:t xml:space="preserve"> </w:t>
      </w:r>
      <w:r w:rsidR="00903D5D" w:rsidRPr="002803C3">
        <w:rPr>
          <w:rFonts w:ascii="Palatino Linotype" w:hAnsi="Palatino Linotype" w:cs="Arial"/>
          <w:b/>
          <w:sz w:val="24"/>
          <w:lang w:val="es-ES"/>
        </w:rPr>
        <w:t xml:space="preserve">y </w:t>
      </w:r>
      <w:r w:rsidR="00003B0A" w:rsidRPr="00003B0A">
        <w:rPr>
          <w:rFonts w:ascii="Palatino Linotype" w:hAnsi="Palatino Linotype" w:cs="Arial"/>
          <w:b/>
          <w:sz w:val="24"/>
          <w:lang w:val="es-ES"/>
        </w:rPr>
        <w:t>0071</w:t>
      </w:r>
      <w:r w:rsidR="00003B0A">
        <w:rPr>
          <w:rFonts w:ascii="Palatino Linotype" w:hAnsi="Palatino Linotype" w:cs="Arial"/>
          <w:b/>
          <w:sz w:val="24"/>
          <w:lang w:val="es-ES"/>
        </w:rPr>
        <w:t>2</w:t>
      </w:r>
      <w:r w:rsidR="00003B0A" w:rsidRPr="00003B0A">
        <w:rPr>
          <w:rFonts w:ascii="Palatino Linotype" w:hAnsi="Palatino Linotype" w:cs="Arial"/>
          <w:b/>
          <w:sz w:val="24"/>
          <w:lang w:val="es-ES"/>
        </w:rPr>
        <w:t>/ECATEPEC/IP/2021</w:t>
      </w:r>
      <w:r w:rsidR="00E015A8"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 cual solicitó información en el tenor siguiente:</w:t>
      </w:r>
    </w:p>
    <w:p w14:paraId="0D8F1E66" w14:textId="4B902BD3" w:rsidR="00EC2498" w:rsidRPr="002803C3" w:rsidRDefault="00EC2498" w:rsidP="00EC2498">
      <w:pPr>
        <w:ind w:left="851" w:right="85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 xml:space="preserve"> “</w:t>
      </w:r>
      <w:r w:rsidR="00003B0A" w:rsidRPr="00003B0A">
        <w:rPr>
          <w:rFonts w:ascii="Palatino Linotype" w:hAnsi="Palatino Linotype"/>
          <w:i/>
          <w:color w:val="000000"/>
          <w:lang w:val="es-ES"/>
        </w:rPr>
        <w:t>Solicito la siguiente información del personal encargado de las redes sociales digitales de cada una de las instituciones del Ayuntamiento de Ecatepec de Morelos: 1. Nombre completo 2. Curriculum Vitae (Versión Pública)</w:t>
      </w:r>
      <w:r w:rsidR="005C5E6E" w:rsidRPr="002803C3">
        <w:rPr>
          <w:rFonts w:ascii="Palatino Linotype" w:hAnsi="Palatino Linotype"/>
          <w:i/>
          <w:color w:val="000000"/>
          <w:lang w:val="es-ES"/>
        </w:rPr>
        <w:t>.</w:t>
      </w:r>
      <w:r w:rsidRPr="002803C3">
        <w:rPr>
          <w:rFonts w:ascii="Palatino Linotype" w:eastAsia="Times New Roman" w:hAnsi="Palatino Linotype" w:cs="Times New Roman"/>
          <w:i/>
          <w:lang w:val="es-ES" w:eastAsia="es-ES"/>
        </w:rPr>
        <w:t>” [Sic]</w:t>
      </w:r>
    </w:p>
    <w:p w14:paraId="0E599137" w14:textId="3E7D9F2D" w:rsidR="00A05305" w:rsidRPr="002803C3" w:rsidRDefault="00A05305" w:rsidP="00A05305">
      <w:pPr>
        <w:ind w:left="851" w:right="85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w:t>
      </w:r>
      <w:r w:rsidR="00003B0A" w:rsidRPr="00003B0A">
        <w:rPr>
          <w:rFonts w:ascii="Palatino Linotype" w:hAnsi="Palatino Linotype"/>
          <w:i/>
          <w:color w:val="000000"/>
          <w:lang w:val="es-ES"/>
        </w:rPr>
        <w:t>Solicito curriculum vitae (versión pública) de los titulares del Gobierno de Ecatepec de Morelos 2019-2021 con base en su estructura orgánica.</w:t>
      </w:r>
      <w:r w:rsidRPr="002803C3">
        <w:rPr>
          <w:rFonts w:ascii="Palatino Linotype" w:eastAsia="Times New Roman" w:hAnsi="Palatino Linotype" w:cs="Times New Roman"/>
          <w:i/>
          <w:lang w:val="es-ES" w:eastAsia="es-ES"/>
        </w:rPr>
        <w:t>” [Sic]</w:t>
      </w:r>
    </w:p>
    <w:p w14:paraId="00749E22" w14:textId="22DAB6C9" w:rsidR="00A05305" w:rsidRPr="002803C3" w:rsidRDefault="00E15E85" w:rsidP="00D046A7">
      <w:pPr>
        <w:ind w:left="851" w:right="850"/>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Modalidad de entrega: a través del SAIMEX</w:t>
      </w:r>
      <w:r w:rsidR="003670C2">
        <w:rPr>
          <w:rFonts w:ascii="Palatino Linotype" w:eastAsia="Times New Roman" w:hAnsi="Palatino Linotype" w:cs="Times New Roman"/>
          <w:sz w:val="24"/>
          <w:szCs w:val="24"/>
          <w:lang w:val="es-ES" w:eastAsia="es-ES"/>
        </w:rPr>
        <w:t xml:space="preserve"> y correo electrónico.</w:t>
      </w:r>
    </w:p>
    <w:p w14:paraId="0BA7695F" w14:textId="086AB46B" w:rsidR="003670C2" w:rsidRPr="003670C2" w:rsidRDefault="003670C2" w:rsidP="003670C2">
      <w:pPr>
        <w:spacing w:before="240" w:after="240" w:line="360" w:lineRule="auto"/>
        <w:ind w:right="8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No pasando de óptica este resolutor, que el recurso de revisión se presentó mediante la plataforma nacional de transparencia, su tramitación y las actuaciones que se generen en el expediente electrónico, así como la notificación de la presente resolución, se harán mediante el Sistema de Acceso a la Información Mexiquense (SAIMEX).</w:t>
      </w:r>
    </w:p>
    <w:p w14:paraId="27C97883" w14:textId="1EE9D545" w:rsidR="00FD1B4B" w:rsidRPr="002803C3" w:rsidRDefault="00FD1B4B" w:rsidP="00FD1B4B">
      <w:pPr>
        <w:spacing w:before="24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w:t>
      </w:r>
      <w:r w:rsidR="004415BF" w:rsidRPr="002803C3">
        <w:rPr>
          <w:rFonts w:ascii="Palatino Linotype" w:hAnsi="Palatino Linotype" w:cs="Arial"/>
          <w:b/>
          <w:sz w:val="28"/>
          <w:szCs w:val="20"/>
          <w:lang w:val="es-ES"/>
        </w:rPr>
        <w:t xml:space="preserve"> </w:t>
      </w:r>
      <w:r w:rsidRPr="002803C3">
        <w:rPr>
          <w:rFonts w:ascii="Palatino Linotype" w:hAnsi="Palatino Linotype" w:cs="Arial"/>
          <w:b/>
          <w:sz w:val="28"/>
          <w:szCs w:val="20"/>
          <w:lang w:val="es-ES"/>
        </w:rPr>
        <w:t>las Respuesta</w:t>
      </w:r>
      <w:r w:rsidR="009E27D6" w:rsidRPr="002803C3">
        <w:rPr>
          <w:rFonts w:ascii="Palatino Linotype" w:hAnsi="Palatino Linotype" w:cs="Arial"/>
          <w:b/>
          <w:sz w:val="28"/>
          <w:szCs w:val="20"/>
          <w:lang w:val="es-ES"/>
        </w:rPr>
        <w:t>s</w:t>
      </w:r>
      <w:r w:rsidRPr="002803C3">
        <w:rPr>
          <w:rFonts w:ascii="Palatino Linotype" w:hAnsi="Palatino Linotype" w:cs="Arial"/>
          <w:b/>
          <w:sz w:val="28"/>
          <w:szCs w:val="20"/>
          <w:lang w:val="es-ES"/>
        </w:rPr>
        <w:t xml:space="preserve"> del Sujeto Obligado.</w:t>
      </w:r>
    </w:p>
    <w:p w14:paraId="772112E7" w14:textId="3D021A12" w:rsidR="00FD1B4B" w:rsidRDefault="004415BF" w:rsidP="00FD1B4B">
      <w:pPr>
        <w:spacing w:before="240" w:line="360" w:lineRule="auto"/>
        <w:jc w:val="both"/>
        <w:rPr>
          <w:rFonts w:ascii="Palatino Linotype" w:hAnsi="Palatino Linotype" w:cs="Arial"/>
          <w:sz w:val="24"/>
          <w:szCs w:val="20"/>
          <w:lang w:val="es-ES"/>
        </w:rPr>
      </w:pPr>
      <w:r w:rsidRPr="002803C3">
        <w:rPr>
          <w:rFonts w:ascii="Palatino Linotype" w:hAnsi="Palatino Linotype" w:cs="Arial"/>
          <w:sz w:val="24"/>
          <w:szCs w:val="20"/>
          <w:lang w:val="es-ES"/>
        </w:rPr>
        <w:t>Luego así, d</w:t>
      </w:r>
      <w:r w:rsidR="00FD1B4B" w:rsidRPr="002803C3">
        <w:rPr>
          <w:rFonts w:ascii="Palatino Linotype" w:hAnsi="Palatino Linotype" w:cs="Arial"/>
          <w:sz w:val="24"/>
          <w:szCs w:val="20"/>
          <w:lang w:val="es-ES"/>
        </w:rPr>
        <w:t>e las constancias que obran en el expediente electrónico se aprecia que el sujeto obligado dio respuesta a las solicitudes de información en fecha</w:t>
      </w:r>
      <w:r w:rsidR="00A05305" w:rsidRPr="002803C3">
        <w:rPr>
          <w:rFonts w:ascii="Palatino Linotype" w:hAnsi="Palatino Linotype" w:cs="Arial"/>
          <w:sz w:val="24"/>
          <w:szCs w:val="20"/>
          <w:lang w:val="es-ES"/>
        </w:rPr>
        <w:t>s</w:t>
      </w:r>
      <w:r w:rsidR="00FD1B4B" w:rsidRPr="002803C3">
        <w:rPr>
          <w:rFonts w:ascii="Palatino Linotype" w:hAnsi="Palatino Linotype" w:cs="Arial"/>
          <w:sz w:val="24"/>
          <w:szCs w:val="20"/>
          <w:lang w:val="es-ES"/>
        </w:rPr>
        <w:t xml:space="preserve"> </w:t>
      </w:r>
      <w:r w:rsidR="0096665C">
        <w:rPr>
          <w:rFonts w:ascii="Palatino Linotype" w:hAnsi="Palatino Linotype" w:cs="Arial"/>
          <w:sz w:val="24"/>
          <w:szCs w:val="20"/>
          <w:lang w:val="es-ES"/>
        </w:rPr>
        <w:t>veintinueve de octubre</w:t>
      </w:r>
      <w:r w:rsidR="00A05305" w:rsidRPr="002803C3">
        <w:rPr>
          <w:rFonts w:ascii="Palatino Linotype" w:hAnsi="Palatino Linotype" w:cs="Arial"/>
          <w:sz w:val="24"/>
          <w:szCs w:val="20"/>
          <w:lang w:val="es-ES"/>
        </w:rPr>
        <w:t xml:space="preserve"> </w:t>
      </w:r>
      <w:r w:rsidR="007D5C76" w:rsidRPr="002803C3">
        <w:rPr>
          <w:rFonts w:ascii="Palatino Linotype" w:hAnsi="Palatino Linotype" w:cs="Arial"/>
          <w:sz w:val="24"/>
          <w:szCs w:val="20"/>
          <w:lang w:val="es-ES"/>
        </w:rPr>
        <w:t>de dos mil veintiuno</w:t>
      </w:r>
      <w:r w:rsidR="00FD1B4B" w:rsidRPr="002803C3">
        <w:rPr>
          <w:rFonts w:ascii="Palatino Linotype" w:hAnsi="Palatino Linotype" w:cs="Arial"/>
          <w:sz w:val="24"/>
          <w:szCs w:val="20"/>
          <w:lang w:val="es-ES"/>
        </w:rPr>
        <w:t xml:space="preserve">, </w:t>
      </w:r>
      <w:r w:rsidR="00C47CB1" w:rsidRPr="002803C3">
        <w:rPr>
          <w:rFonts w:ascii="Palatino Linotype" w:hAnsi="Palatino Linotype" w:cs="Arial"/>
          <w:sz w:val="24"/>
          <w:szCs w:val="20"/>
          <w:lang w:val="es-ES"/>
        </w:rPr>
        <w:t xml:space="preserve">remitiendo </w:t>
      </w:r>
      <w:r w:rsidR="0096665C">
        <w:rPr>
          <w:rFonts w:ascii="Palatino Linotype" w:hAnsi="Palatino Linotype" w:cs="Arial"/>
          <w:sz w:val="24"/>
          <w:szCs w:val="20"/>
          <w:lang w:val="es-ES"/>
        </w:rPr>
        <w:t>dos</w:t>
      </w:r>
      <w:r w:rsidR="00C47CB1" w:rsidRPr="002803C3">
        <w:rPr>
          <w:rFonts w:ascii="Palatino Linotype" w:hAnsi="Palatino Linotype" w:cs="Arial"/>
          <w:sz w:val="24"/>
          <w:szCs w:val="20"/>
          <w:lang w:val="es-ES"/>
        </w:rPr>
        <w:t xml:space="preserve"> archivo</w:t>
      </w:r>
      <w:r w:rsidR="00210185" w:rsidRPr="002803C3">
        <w:rPr>
          <w:rFonts w:ascii="Palatino Linotype" w:hAnsi="Palatino Linotype" w:cs="Arial"/>
          <w:sz w:val="24"/>
          <w:szCs w:val="20"/>
          <w:lang w:val="es-ES"/>
        </w:rPr>
        <w:t>s</w:t>
      </w:r>
      <w:r w:rsidR="00C47CB1" w:rsidRPr="002803C3">
        <w:rPr>
          <w:rFonts w:ascii="Palatino Linotype" w:hAnsi="Palatino Linotype" w:cs="Arial"/>
          <w:sz w:val="24"/>
          <w:szCs w:val="20"/>
          <w:lang w:val="es-ES"/>
        </w:rPr>
        <w:t xml:space="preserve"> electrónico</w:t>
      </w:r>
      <w:r w:rsidR="00210185" w:rsidRPr="002803C3">
        <w:rPr>
          <w:rFonts w:ascii="Palatino Linotype" w:hAnsi="Palatino Linotype" w:cs="Arial"/>
          <w:sz w:val="24"/>
          <w:szCs w:val="20"/>
          <w:lang w:val="es-ES"/>
        </w:rPr>
        <w:t>s</w:t>
      </w:r>
      <w:r w:rsidR="00947318">
        <w:rPr>
          <w:rFonts w:ascii="Palatino Linotype" w:hAnsi="Palatino Linotype" w:cs="Arial"/>
          <w:sz w:val="24"/>
          <w:szCs w:val="20"/>
          <w:lang w:val="es-ES"/>
        </w:rPr>
        <w:t xml:space="preserve">, </w:t>
      </w:r>
      <w:r w:rsidR="007D5C76" w:rsidRPr="002803C3">
        <w:rPr>
          <w:rFonts w:ascii="Palatino Linotype" w:hAnsi="Palatino Linotype" w:cs="Arial"/>
          <w:sz w:val="24"/>
          <w:szCs w:val="20"/>
          <w:lang w:val="es-ES"/>
        </w:rPr>
        <w:t>los</w:t>
      </w:r>
      <w:r w:rsidR="00F455E4" w:rsidRPr="002803C3">
        <w:rPr>
          <w:rFonts w:ascii="Palatino Linotype" w:hAnsi="Palatino Linotype" w:cs="Arial"/>
          <w:sz w:val="24"/>
          <w:szCs w:val="20"/>
          <w:lang w:val="es-ES"/>
        </w:rPr>
        <w:t xml:space="preserve"> cual</w:t>
      </w:r>
      <w:r w:rsidR="007D5C76" w:rsidRPr="002803C3">
        <w:rPr>
          <w:rFonts w:ascii="Palatino Linotype" w:hAnsi="Palatino Linotype" w:cs="Arial"/>
          <w:sz w:val="24"/>
          <w:szCs w:val="20"/>
          <w:lang w:val="es-ES"/>
        </w:rPr>
        <w:t>es</w:t>
      </w:r>
      <w:r w:rsidR="00F455E4" w:rsidRPr="002803C3">
        <w:rPr>
          <w:rFonts w:ascii="Palatino Linotype" w:hAnsi="Palatino Linotype" w:cs="Arial"/>
          <w:sz w:val="24"/>
          <w:szCs w:val="20"/>
          <w:lang w:val="es-ES"/>
        </w:rPr>
        <w:t xml:space="preserve"> no se inserta</w:t>
      </w:r>
      <w:r w:rsidR="007D5C76" w:rsidRPr="002803C3">
        <w:rPr>
          <w:rFonts w:ascii="Palatino Linotype" w:hAnsi="Palatino Linotype" w:cs="Arial"/>
          <w:sz w:val="24"/>
          <w:szCs w:val="20"/>
          <w:lang w:val="es-ES"/>
        </w:rPr>
        <w:t>n</w:t>
      </w:r>
      <w:r w:rsidR="00F455E4" w:rsidRPr="002803C3">
        <w:rPr>
          <w:rFonts w:ascii="Palatino Linotype" w:hAnsi="Palatino Linotype" w:cs="Arial"/>
          <w:sz w:val="24"/>
          <w:szCs w:val="20"/>
          <w:lang w:val="es-ES"/>
        </w:rPr>
        <w:t xml:space="preserve"> en obvio de reproducciones ociosas y al ser del conocimiento de las partes.</w:t>
      </w:r>
    </w:p>
    <w:p w14:paraId="135CB820" w14:textId="77777777" w:rsidR="0096665C" w:rsidRP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106A48" w14:textId="77777777" w:rsidR="0096665C" w:rsidRP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 xml:space="preserve">El H. Ayuntamiento Constitucional de Ecatepec de Morelos hace de su conocimiento la respuesta emitida por: </w:t>
      </w:r>
      <w:r w:rsidRPr="0096665C">
        <w:rPr>
          <w:rFonts w:ascii="Palatino Linotype" w:hAnsi="Palatino Linotype" w:cs="Arial"/>
          <w:i/>
          <w:iCs/>
          <w:sz w:val="24"/>
          <w:szCs w:val="20"/>
          <w:lang w:val="es-ES"/>
        </w:rPr>
        <w:t> DIRECCIÓN DE COMUNICACIÓN SOCIAL Se anexa al presente en formato PDF la respuesta emitida por el área antes mencionada, toda vez que la dependencia en mención es la encargada de brindar atención a su requerimiento.</w:t>
      </w:r>
    </w:p>
    <w:p w14:paraId="7BCA3102" w14:textId="77777777" w:rsidR="0096665C" w:rsidRP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ATENTAMENTE</w:t>
      </w:r>
    </w:p>
    <w:p w14:paraId="540F9429" w14:textId="16C7064D" w:rsid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 xml:space="preserve">Lic. </w:t>
      </w:r>
      <w:proofErr w:type="spellStart"/>
      <w:r w:rsidRPr="0096665C">
        <w:rPr>
          <w:rFonts w:ascii="Palatino Linotype" w:hAnsi="Palatino Linotype" w:cs="Arial"/>
          <w:i/>
          <w:iCs/>
          <w:sz w:val="24"/>
          <w:szCs w:val="20"/>
          <w:lang w:val="es-ES"/>
        </w:rPr>
        <w:t>Brianda</w:t>
      </w:r>
      <w:proofErr w:type="spellEnd"/>
      <w:r w:rsidRPr="0096665C">
        <w:rPr>
          <w:rFonts w:ascii="Palatino Linotype" w:hAnsi="Palatino Linotype" w:cs="Arial"/>
          <w:i/>
          <w:iCs/>
          <w:sz w:val="24"/>
          <w:szCs w:val="20"/>
          <w:lang w:val="es-ES"/>
        </w:rPr>
        <w:t xml:space="preserve"> Eunice </w:t>
      </w:r>
      <w:proofErr w:type="spellStart"/>
      <w:r w:rsidRPr="0096665C">
        <w:rPr>
          <w:rFonts w:ascii="Palatino Linotype" w:hAnsi="Palatino Linotype" w:cs="Arial"/>
          <w:i/>
          <w:iCs/>
          <w:sz w:val="24"/>
          <w:szCs w:val="20"/>
          <w:lang w:val="es-ES"/>
        </w:rPr>
        <w:t>Iberri</w:t>
      </w:r>
      <w:proofErr w:type="spellEnd"/>
      <w:r w:rsidRPr="0096665C">
        <w:rPr>
          <w:rFonts w:ascii="Palatino Linotype" w:hAnsi="Palatino Linotype" w:cs="Arial"/>
          <w:i/>
          <w:iCs/>
          <w:sz w:val="24"/>
          <w:szCs w:val="20"/>
          <w:lang w:val="es-ES"/>
        </w:rPr>
        <w:t xml:space="preserve"> Estrada</w:t>
      </w:r>
    </w:p>
    <w:p w14:paraId="2D90DE17" w14:textId="5BA7EBD8" w:rsidR="0096665C" w:rsidRP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A4DA25" w14:textId="77777777" w:rsidR="0096665C" w:rsidRP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lastRenderedPageBreak/>
        <w:t xml:space="preserve">El H. Ayuntamiento Constitucional de Ecatepec de Morelos hace de su conocimiento la respuesta emitida por: </w:t>
      </w:r>
      <w:r w:rsidRPr="0096665C">
        <w:rPr>
          <w:rFonts w:ascii="Palatino Linotype" w:hAnsi="Palatino Linotype" w:cs="Arial"/>
          <w:i/>
          <w:iCs/>
          <w:sz w:val="24"/>
          <w:szCs w:val="20"/>
          <w:lang w:val="es-ES"/>
        </w:rPr>
        <w:t> DIRECCIÓN DE ADMINISTRACIÓN Se anexa al presente en formato PDF la respuesta emitida por el área antes mencionada, toda vez que la dependencia en mención es la encargada de brindar atención a su requerimiento.</w:t>
      </w:r>
    </w:p>
    <w:p w14:paraId="3451835A" w14:textId="77777777" w:rsidR="0096665C" w:rsidRPr="0096665C"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ATENTAMENTE</w:t>
      </w:r>
    </w:p>
    <w:p w14:paraId="0A1D3C60" w14:textId="5822757D" w:rsidR="00903D5D" w:rsidRPr="002803C3" w:rsidRDefault="0096665C" w:rsidP="0096665C">
      <w:pPr>
        <w:spacing w:before="240" w:line="276" w:lineRule="auto"/>
        <w:ind w:left="708"/>
        <w:jc w:val="both"/>
        <w:rPr>
          <w:rFonts w:ascii="Palatino Linotype" w:hAnsi="Palatino Linotype" w:cs="Arial"/>
          <w:i/>
          <w:iCs/>
          <w:sz w:val="24"/>
          <w:szCs w:val="20"/>
          <w:lang w:val="es-ES"/>
        </w:rPr>
      </w:pPr>
      <w:r w:rsidRPr="0096665C">
        <w:rPr>
          <w:rFonts w:ascii="Palatino Linotype" w:hAnsi="Palatino Linotype" w:cs="Arial"/>
          <w:i/>
          <w:iCs/>
          <w:sz w:val="24"/>
          <w:szCs w:val="20"/>
          <w:lang w:val="es-ES"/>
        </w:rPr>
        <w:t xml:space="preserve">Lic. </w:t>
      </w:r>
      <w:proofErr w:type="spellStart"/>
      <w:r w:rsidRPr="0096665C">
        <w:rPr>
          <w:rFonts w:ascii="Palatino Linotype" w:hAnsi="Palatino Linotype" w:cs="Arial"/>
          <w:i/>
          <w:iCs/>
          <w:sz w:val="24"/>
          <w:szCs w:val="20"/>
          <w:lang w:val="es-ES"/>
        </w:rPr>
        <w:t>Brianda</w:t>
      </w:r>
      <w:proofErr w:type="spellEnd"/>
      <w:r w:rsidRPr="0096665C">
        <w:rPr>
          <w:rFonts w:ascii="Palatino Linotype" w:hAnsi="Palatino Linotype" w:cs="Arial"/>
          <w:i/>
          <w:iCs/>
          <w:sz w:val="24"/>
          <w:szCs w:val="20"/>
          <w:lang w:val="es-ES"/>
        </w:rPr>
        <w:t xml:space="preserve"> Eunice </w:t>
      </w:r>
      <w:proofErr w:type="spellStart"/>
      <w:r w:rsidRPr="0096665C">
        <w:rPr>
          <w:rFonts w:ascii="Palatino Linotype" w:hAnsi="Palatino Linotype" w:cs="Arial"/>
          <w:i/>
          <w:iCs/>
          <w:sz w:val="24"/>
          <w:szCs w:val="20"/>
          <w:lang w:val="es-ES"/>
        </w:rPr>
        <w:t>Iberri</w:t>
      </w:r>
      <w:proofErr w:type="spellEnd"/>
      <w:r w:rsidRPr="0096665C">
        <w:rPr>
          <w:rFonts w:ascii="Palatino Linotype" w:hAnsi="Palatino Linotype" w:cs="Arial"/>
          <w:i/>
          <w:iCs/>
          <w:sz w:val="24"/>
          <w:szCs w:val="20"/>
          <w:lang w:val="es-ES"/>
        </w:rPr>
        <w:t xml:space="preserve"> Estrada</w:t>
      </w:r>
    </w:p>
    <w:p w14:paraId="1C89F571" w14:textId="13AE2AF2" w:rsidR="00FD1B4B" w:rsidRPr="002803C3" w:rsidRDefault="00FD1B4B" w:rsidP="00F71CF7">
      <w:pPr>
        <w:spacing w:before="24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w:t>
      </w:r>
      <w:r w:rsidR="009E27D6" w:rsidRPr="002803C3">
        <w:rPr>
          <w:rFonts w:ascii="Palatino Linotype" w:hAnsi="Palatino Linotype"/>
          <w:b/>
          <w:sz w:val="28"/>
          <w:lang w:val="es-ES"/>
        </w:rPr>
        <w:t xml:space="preserve"> los</w:t>
      </w:r>
      <w:r w:rsidRPr="002803C3">
        <w:rPr>
          <w:rFonts w:ascii="Palatino Linotype" w:hAnsi="Palatino Linotype"/>
          <w:b/>
          <w:sz w:val="28"/>
          <w:lang w:val="es-ES"/>
        </w:rPr>
        <w:t xml:space="preserve"> recurso</w:t>
      </w:r>
      <w:r w:rsidR="009E27D6" w:rsidRPr="002803C3">
        <w:rPr>
          <w:rFonts w:ascii="Palatino Linotype" w:hAnsi="Palatino Linotype"/>
          <w:b/>
          <w:sz w:val="28"/>
          <w:lang w:val="es-ES"/>
        </w:rPr>
        <w:t>s</w:t>
      </w:r>
      <w:r w:rsidRPr="002803C3">
        <w:rPr>
          <w:rFonts w:ascii="Palatino Linotype" w:hAnsi="Palatino Linotype"/>
          <w:b/>
          <w:sz w:val="28"/>
          <w:lang w:val="es-ES"/>
        </w:rPr>
        <w:t xml:space="preserve"> de revisión.</w:t>
      </w:r>
    </w:p>
    <w:p w14:paraId="1F3B83A9" w14:textId="47E398D1" w:rsidR="00126EE7" w:rsidRPr="002803C3" w:rsidRDefault="00FD1B4B" w:rsidP="003B0246">
      <w:pPr>
        <w:spacing w:before="240" w:line="360" w:lineRule="auto"/>
        <w:jc w:val="both"/>
        <w:rPr>
          <w:rFonts w:ascii="Palatino Linotype" w:hAnsi="Palatino Linotype" w:cs="Arial"/>
          <w:sz w:val="24"/>
          <w:lang w:val="es-ES"/>
        </w:rPr>
      </w:pPr>
      <w:r w:rsidRPr="002803C3">
        <w:rPr>
          <w:rFonts w:ascii="Palatino Linotype" w:hAnsi="Palatino Linotype" w:cs="Arial"/>
          <w:sz w:val="24"/>
          <w:szCs w:val="24"/>
          <w:lang w:val="es-ES"/>
        </w:rPr>
        <w:t xml:space="preserve">Inconforme con las respuestas del sujeto obligado, </w:t>
      </w:r>
      <w:r w:rsidRPr="0096665C">
        <w:rPr>
          <w:rFonts w:ascii="Palatino Linotype" w:hAnsi="Palatino Linotype" w:cs="Arial"/>
          <w:b/>
          <w:bCs/>
          <w:sz w:val="24"/>
          <w:szCs w:val="24"/>
          <w:lang w:val="es-ES"/>
        </w:rPr>
        <w:t>la</w:t>
      </w:r>
      <w:r w:rsidRPr="002803C3">
        <w:rPr>
          <w:rFonts w:ascii="Palatino Linotype" w:hAnsi="Palatino Linotype" w:cs="Arial"/>
          <w:b/>
          <w:sz w:val="24"/>
          <w:szCs w:val="24"/>
          <w:lang w:val="es-ES"/>
        </w:rPr>
        <w:t xml:space="preserve"> </w:t>
      </w:r>
      <w:r w:rsidR="00FF628A" w:rsidRPr="002803C3">
        <w:rPr>
          <w:rFonts w:ascii="Palatino Linotype" w:hAnsi="Palatino Linotype" w:cs="Arial"/>
          <w:b/>
          <w:sz w:val="24"/>
          <w:szCs w:val="24"/>
          <w:lang w:val="es-ES"/>
        </w:rPr>
        <w:t>parte r</w:t>
      </w:r>
      <w:r w:rsidRPr="002803C3">
        <w:rPr>
          <w:rFonts w:ascii="Palatino Linotype" w:hAnsi="Palatino Linotype" w:cs="Arial"/>
          <w:b/>
          <w:sz w:val="24"/>
          <w:szCs w:val="24"/>
          <w:lang w:val="es-ES"/>
        </w:rPr>
        <w:t xml:space="preserve">ecurrente </w:t>
      </w:r>
      <w:r w:rsidRPr="002803C3">
        <w:rPr>
          <w:rFonts w:ascii="Palatino Linotype" w:hAnsi="Palatino Linotype" w:cs="Arial"/>
          <w:sz w:val="24"/>
          <w:szCs w:val="24"/>
          <w:lang w:val="es-ES"/>
        </w:rPr>
        <w:t xml:space="preserve">interpuso los recursos de revisión, en fecha </w:t>
      </w:r>
      <w:r w:rsidR="0096665C">
        <w:rPr>
          <w:rFonts w:ascii="Palatino Linotype" w:hAnsi="Palatino Linotype" w:cs="Arial"/>
          <w:sz w:val="24"/>
          <w:szCs w:val="24"/>
          <w:lang w:val="es-ES"/>
        </w:rPr>
        <w:t>tres de noviembre</w:t>
      </w:r>
      <w:r w:rsidR="00A05305" w:rsidRPr="002803C3">
        <w:rPr>
          <w:rFonts w:ascii="Palatino Linotype" w:hAnsi="Palatino Linotype" w:cs="Arial"/>
          <w:sz w:val="24"/>
          <w:szCs w:val="24"/>
          <w:lang w:val="es-ES"/>
        </w:rPr>
        <w:t xml:space="preserve"> </w:t>
      </w:r>
      <w:r w:rsidR="007D5C76" w:rsidRPr="002803C3">
        <w:rPr>
          <w:rFonts w:ascii="Palatino Linotype" w:hAnsi="Palatino Linotype" w:cs="Arial"/>
          <w:sz w:val="24"/>
          <w:szCs w:val="24"/>
          <w:lang w:val="es-ES"/>
        </w:rPr>
        <w:t>de la presente anualidad</w:t>
      </w:r>
      <w:r w:rsidRPr="002803C3">
        <w:rPr>
          <w:rFonts w:ascii="Palatino Linotype" w:hAnsi="Palatino Linotype" w:cs="Arial"/>
          <w:sz w:val="24"/>
          <w:szCs w:val="24"/>
          <w:lang w:val="es-ES"/>
        </w:rPr>
        <w:t xml:space="preserve">, </w:t>
      </w:r>
      <w:r w:rsidR="001366EB" w:rsidRPr="002803C3">
        <w:rPr>
          <w:rFonts w:ascii="Palatino Linotype" w:hAnsi="Palatino Linotype" w:cs="Arial"/>
          <w:sz w:val="24"/>
          <w:szCs w:val="24"/>
          <w:lang w:val="es-ES"/>
        </w:rPr>
        <w:t xml:space="preserve">los cuales fueron registrados </w:t>
      </w:r>
      <w:r w:rsidRPr="002803C3">
        <w:rPr>
          <w:rFonts w:ascii="Palatino Linotype" w:hAnsi="Palatino Linotype" w:cs="Arial"/>
          <w:sz w:val="24"/>
          <w:szCs w:val="24"/>
          <w:lang w:val="es-ES"/>
        </w:rPr>
        <w:t>en el sistema electrónico con los expedientes número</w:t>
      </w:r>
      <w:r w:rsidR="004532AD" w:rsidRPr="002803C3">
        <w:rPr>
          <w:rFonts w:ascii="Palatino Linotype" w:hAnsi="Palatino Linotype" w:cs="Arial"/>
          <w:b/>
          <w:bCs/>
          <w:sz w:val="24"/>
          <w:szCs w:val="24"/>
          <w:lang w:val="es-ES" w:eastAsia="es-MX"/>
        </w:rPr>
        <w:t xml:space="preserve"> </w:t>
      </w:r>
      <w:r w:rsidR="003B0246" w:rsidRPr="002803C3">
        <w:rPr>
          <w:rFonts w:ascii="Palatino Linotype" w:hAnsi="Palatino Linotype" w:cs="Arial"/>
          <w:b/>
          <w:bCs/>
          <w:sz w:val="24"/>
          <w:szCs w:val="24"/>
          <w:lang w:val="es-ES" w:eastAsia="es-MX"/>
        </w:rPr>
        <w:t>0</w:t>
      </w:r>
      <w:r w:rsidR="0096665C">
        <w:rPr>
          <w:rFonts w:ascii="Palatino Linotype" w:hAnsi="Palatino Linotype" w:cs="Arial"/>
          <w:b/>
          <w:bCs/>
          <w:sz w:val="24"/>
          <w:szCs w:val="24"/>
          <w:lang w:val="es-ES" w:eastAsia="es-MX"/>
        </w:rPr>
        <w:t>5360</w:t>
      </w:r>
      <w:r w:rsidR="003B0246" w:rsidRPr="002803C3">
        <w:rPr>
          <w:rFonts w:ascii="Palatino Linotype" w:hAnsi="Palatino Linotype" w:cs="Arial"/>
          <w:b/>
          <w:bCs/>
          <w:sz w:val="24"/>
          <w:szCs w:val="24"/>
          <w:lang w:val="es-ES" w:eastAsia="es-MX"/>
        </w:rPr>
        <w:t xml:space="preserve">/INFOEM/IP/RR/2021 </w:t>
      </w:r>
      <w:r w:rsidR="00126EE7" w:rsidRPr="002803C3">
        <w:rPr>
          <w:rFonts w:ascii="Palatino Linotype" w:hAnsi="Palatino Linotype" w:cs="Arial"/>
          <w:b/>
          <w:bCs/>
          <w:sz w:val="24"/>
          <w:szCs w:val="24"/>
          <w:lang w:val="es-ES" w:eastAsia="es-MX"/>
        </w:rPr>
        <w:t>y 0</w:t>
      </w:r>
      <w:r w:rsidR="0096665C">
        <w:rPr>
          <w:rFonts w:ascii="Palatino Linotype" w:hAnsi="Palatino Linotype" w:cs="Arial"/>
          <w:b/>
          <w:bCs/>
          <w:sz w:val="24"/>
          <w:szCs w:val="24"/>
          <w:lang w:val="es-ES" w:eastAsia="es-MX"/>
        </w:rPr>
        <w:t>5361</w:t>
      </w:r>
      <w:r w:rsidR="00126EE7" w:rsidRPr="002803C3">
        <w:rPr>
          <w:rFonts w:ascii="Palatino Linotype" w:hAnsi="Palatino Linotype" w:cs="Arial"/>
          <w:b/>
          <w:bCs/>
          <w:sz w:val="24"/>
          <w:szCs w:val="24"/>
          <w:lang w:val="es-ES" w:eastAsia="es-MX"/>
        </w:rPr>
        <w:t>/INFOEM/IP/RR/2021</w:t>
      </w:r>
      <w:r w:rsidR="003B0246" w:rsidRPr="002803C3">
        <w:rPr>
          <w:rFonts w:ascii="Palatino Linotype" w:hAnsi="Palatino Linotype" w:cs="Arial"/>
          <w:b/>
          <w:bCs/>
          <w:sz w:val="24"/>
          <w:szCs w:val="24"/>
          <w:lang w:val="es-ES" w:eastAsia="es-MX"/>
        </w:rPr>
        <w:t>,</w:t>
      </w:r>
      <w:r w:rsidR="00FF058E" w:rsidRPr="002803C3">
        <w:rPr>
          <w:rFonts w:ascii="Palatino Linotype" w:hAnsi="Palatino Linotype" w:cs="Arial"/>
          <w:b/>
          <w:bCs/>
          <w:sz w:val="24"/>
          <w:szCs w:val="24"/>
          <w:lang w:val="es-ES" w:eastAsia="es-MX"/>
        </w:rPr>
        <w:t xml:space="preserve"> </w:t>
      </w:r>
      <w:r w:rsidRPr="002803C3">
        <w:rPr>
          <w:rFonts w:ascii="Palatino Linotype" w:hAnsi="Palatino Linotype" w:cs="Arial"/>
          <w:sz w:val="24"/>
          <w:szCs w:val="24"/>
          <w:lang w:val="es-ES"/>
        </w:rPr>
        <w:t xml:space="preserve">en </w:t>
      </w:r>
      <w:r w:rsidR="001366EB" w:rsidRPr="002803C3">
        <w:rPr>
          <w:rFonts w:ascii="Palatino Linotype" w:hAnsi="Palatino Linotype" w:cs="Arial"/>
          <w:sz w:val="24"/>
          <w:szCs w:val="24"/>
          <w:lang w:val="es-ES"/>
        </w:rPr>
        <w:t>los cuales</w:t>
      </w:r>
      <w:r w:rsidRPr="002803C3">
        <w:rPr>
          <w:rFonts w:ascii="Palatino Linotype" w:hAnsi="Palatino Linotype" w:cs="Arial"/>
          <w:sz w:val="24"/>
          <w:szCs w:val="24"/>
          <w:lang w:val="es-ES"/>
        </w:rPr>
        <w:t xml:space="preserve"> </w:t>
      </w:r>
      <w:r w:rsidRPr="002803C3">
        <w:rPr>
          <w:rFonts w:ascii="Palatino Linotype" w:hAnsi="Palatino Linotype" w:cs="Arial"/>
          <w:sz w:val="24"/>
          <w:lang w:val="es-ES"/>
        </w:rPr>
        <w:t>arguye, las siguientes manifestaciones:</w:t>
      </w:r>
    </w:p>
    <w:p w14:paraId="6B36E047" w14:textId="77777777" w:rsidR="00FD1B4B" w:rsidRPr="002803C3" w:rsidRDefault="00FD1B4B" w:rsidP="00FD1B4B">
      <w:pPr>
        <w:spacing w:before="240"/>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3525578D" w14:textId="3B965E3D" w:rsidR="006274BC" w:rsidRPr="002803C3" w:rsidRDefault="006274BC" w:rsidP="006274BC">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2A11B5" w:rsidRPr="002A11B5">
        <w:rPr>
          <w:rFonts w:ascii="Palatino Linotype" w:hAnsi="Palatino Linotype"/>
          <w:i/>
          <w:color w:val="000000"/>
          <w:lang w:val="es-ES"/>
        </w:rPr>
        <w:t xml:space="preserve">Solo se proporcionó información del </w:t>
      </w:r>
      <w:proofErr w:type="spellStart"/>
      <w:r w:rsidR="002A11B5" w:rsidRPr="002A11B5">
        <w:rPr>
          <w:rFonts w:ascii="Palatino Linotype" w:hAnsi="Palatino Linotype"/>
          <w:i/>
          <w:color w:val="000000"/>
          <w:lang w:val="es-ES"/>
        </w:rPr>
        <w:t>Community</w:t>
      </w:r>
      <w:proofErr w:type="spellEnd"/>
      <w:r w:rsidR="002A11B5" w:rsidRPr="002A11B5">
        <w:rPr>
          <w:rFonts w:ascii="Palatino Linotype" w:hAnsi="Palatino Linotype"/>
          <w:i/>
          <w:color w:val="000000"/>
          <w:lang w:val="es-ES"/>
        </w:rPr>
        <w:t xml:space="preserve"> Manager y Jefe de Gobierno Electrónico, siendo que se solicitó información del personal encargado de redes sociales de cada una de las instituciones del Ayuntamiento de Ecatepec, no solo de quien administra Facebook y Twitter del Gobierno de Ecatepec como del Presidente Municipal Fernando Vilchis.</w:t>
      </w:r>
      <w:r w:rsidRPr="002803C3">
        <w:rPr>
          <w:rFonts w:ascii="Palatino Linotype" w:hAnsi="Palatino Linotype"/>
          <w:i/>
          <w:color w:val="000000"/>
          <w:lang w:val="es-ES"/>
        </w:rPr>
        <w:t>” [Sic]</w:t>
      </w:r>
    </w:p>
    <w:p w14:paraId="026DEF7A" w14:textId="6687C8C0" w:rsidR="00DD383A" w:rsidRPr="002803C3" w:rsidRDefault="00FD1B4B" w:rsidP="00FD1B4B">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2A11B5" w:rsidRPr="002A11B5">
        <w:rPr>
          <w:rFonts w:ascii="Palatino Linotype" w:hAnsi="Palatino Linotype"/>
          <w:i/>
          <w:color w:val="000000"/>
          <w:lang w:val="es-ES"/>
        </w:rPr>
        <w:t>La información proporcionada mediante el enlace señalado no está actualizada con base en la estructura orgánica que se presenta en el organigrama más reciente. Se anexan enlaces de organigrama presentado en INFOMEX: https://www.ipomex.org.mx/ipo3/lgt/indice/ECATEPEC/art_92_ii_b.web https://ecatepec.gob.mx/files/l5bRhs8RHUAlOg3c.pdf Se solicita se anexen enlaces o documentos en PDF con versión pública de curriculum vitae solo de los titulares.</w:t>
      </w:r>
      <w:r w:rsidR="00426F04" w:rsidRPr="002803C3">
        <w:rPr>
          <w:rFonts w:ascii="Palatino Linotype" w:hAnsi="Palatino Linotype"/>
          <w:i/>
          <w:color w:val="000000"/>
          <w:lang w:val="es-ES"/>
        </w:rPr>
        <w:t xml:space="preserve">” </w:t>
      </w:r>
      <w:r w:rsidR="00400B05" w:rsidRPr="002803C3">
        <w:rPr>
          <w:rFonts w:ascii="Palatino Linotype" w:hAnsi="Palatino Linotype"/>
          <w:i/>
          <w:color w:val="000000"/>
          <w:lang w:val="es-ES"/>
        </w:rPr>
        <w:t>[</w:t>
      </w:r>
      <w:r w:rsidRPr="002803C3">
        <w:rPr>
          <w:rFonts w:ascii="Palatino Linotype" w:hAnsi="Palatino Linotype"/>
          <w:i/>
          <w:color w:val="000000"/>
          <w:lang w:val="es-ES"/>
        </w:rPr>
        <w:t>Sic]</w:t>
      </w:r>
    </w:p>
    <w:p w14:paraId="7EE92CC7" w14:textId="77777777" w:rsidR="00FD1B4B" w:rsidRPr="002803C3" w:rsidRDefault="00FD1B4B" w:rsidP="00FD1B4B">
      <w:pPr>
        <w:spacing w:before="240"/>
        <w:jc w:val="both"/>
        <w:rPr>
          <w:rFonts w:ascii="Palatino Linotype" w:hAnsi="Palatino Linotype" w:cs="Arial"/>
          <w:sz w:val="24"/>
          <w:lang w:val="es-ES"/>
        </w:rPr>
      </w:pPr>
      <w:r w:rsidRPr="002803C3">
        <w:rPr>
          <w:rFonts w:ascii="Palatino Linotype" w:hAnsi="Palatino Linotype" w:cs="Arial"/>
          <w:b/>
          <w:sz w:val="24"/>
          <w:lang w:val="es-ES"/>
        </w:rPr>
        <w:lastRenderedPageBreak/>
        <w:t>Razones o Motivos de Inconformidad</w:t>
      </w:r>
      <w:r w:rsidRPr="002803C3">
        <w:rPr>
          <w:rFonts w:ascii="Palatino Linotype" w:hAnsi="Palatino Linotype" w:cs="Arial"/>
          <w:sz w:val="24"/>
          <w:lang w:val="es-ES"/>
        </w:rPr>
        <w:t xml:space="preserve">: </w:t>
      </w:r>
    </w:p>
    <w:p w14:paraId="5E08F410" w14:textId="409CEEF3" w:rsidR="006274BC" w:rsidRPr="002803C3" w:rsidRDefault="006274BC" w:rsidP="006274BC">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 [Sic]</w:t>
      </w:r>
    </w:p>
    <w:p w14:paraId="5856FE23" w14:textId="5F87B59E" w:rsidR="00EA2E3A" w:rsidRDefault="00EA2E3A" w:rsidP="00EA2E3A">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 [Sic]</w:t>
      </w:r>
    </w:p>
    <w:p w14:paraId="744F6A54" w14:textId="2BD4DB9E" w:rsidR="002A11B5" w:rsidRPr="002A11B5" w:rsidRDefault="002A11B5" w:rsidP="005D240F">
      <w:pPr>
        <w:spacing w:before="240" w:line="360" w:lineRule="auto"/>
        <w:jc w:val="both"/>
        <w:rPr>
          <w:rFonts w:ascii="Palatino Linotype" w:hAnsi="Palatino Linotype"/>
          <w:iCs/>
          <w:color w:val="000000"/>
          <w:lang w:val="es-ES"/>
        </w:rPr>
      </w:pPr>
      <w:r>
        <w:rPr>
          <w:rFonts w:ascii="Palatino Linotype" w:hAnsi="Palatino Linotype"/>
          <w:iCs/>
          <w:color w:val="000000"/>
          <w:lang w:val="es-ES"/>
        </w:rPr>
        <w:t>Es de gran importancia señalar que en los acuses de interposición de los recursos de revisión no se aprecian razones o motivos de inconformidad aludidas por la parte recurrente.</w:t>
      </w:r>
    </w:p>
    <w:p w14:paraId="2B54ACF9" w14:textId="77777777" w:rsidR="00FD1B4B" w:rsidRPr="002803C3" w:rsidRDefault="00FD1B4B" w:rsidP="00FD1B4B">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210D2776" w14:textId="3265ED19" w:rsidR="005B075C" w:rsidRPr="002803C3" w:rsidRDefault="00FD1B4B" w:rsidP="00FD1B4B">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00842F8A" w:rsidRPr="002803C3">
        <w:rPr>
          <w:rFonts w:ascii="Palatino Linotype" w:hAnsi="Palatino Linotype" w:cs="Arial"/>
          <w:b/>
          <w:sz w:val="24"/>
          <w:szCs w:val="24"/>
          <w:lang w:val="es-ES"/>
        </w:rPr>
        <w:t xml:space="preserve">José Martínez Vilchis y </w:t>
      </w:r>
      <w:r w:rsidR="002A11B5">
        <w:rPr>
          <w:rFonts w:ascii="Palatino Linotype" w:hAnsi="Palatino Linotype" w:cs="Arial"/>
          <w:b/>
          <w:sz w:val="24"/>
          <w:szCs w:val="24"/>
          <w:lang w:val="es-ES"/>
        </w:rPr>
        <w:t>Luis Gustavo Parra Noriega</w:t>
      </w:r>
      <w:r w:rsidR="003D06E0">
        <w:rPr>
          <w:rFonts w:ascii="Palatino Linotype" w:hAnsi="Palatino Linotype" w:cs="Arial"/>
          <w:b/>
          <w:sz w:val="24"/>
          <w:szCs w:val="24"/>
          <w:lang w:val="es-ES"/>
        </w:rPr>
        <w:t>, respectivamente,</w:t>
      </w:r>
      <w:r w:rsidR="005B075C"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w:t>
      </w:r>
      <w:r w:rsidR="008149FD" w:rsidRPr="002803C3">
        <w:rPr>
          <w:rFonts w:ascii="Palatino Linotype" w:hAnsi="Palatino Linotype" w:cs="Arial"/>
          <w:sz w:val="24"/>
          <w:szCs w:val="24"/>
          <w:lang w:val="es-ES"/>
        </w:rPr>
        <w:t xml:space="preserve">a </w:t>
      </w:r>
      <w:r w:rsidR="002A11B5">
        <w:rPr>
          <w:rFonts w:ascii="Palatino Linotype" w:hAnsi="Palatino Linotype" w:cs="Arial"/>
          <w:sz w:val="24"/>
          <w:szCs w:val="24"/>
          <w:lang w:val="es-ES"/>
        </w:rPr>
        <w:t>ocho de noviembre</w:t>
      </w:r>
      <w:r w:rsidR="00210FCE" w:rsidRPr="002803C3">
        <w:rPr>
          <w:rFonts w:ascii="Palatino Linotype" w:hAnsi="Palatino Linotype" w:cs="Arial"/>
          <w:sz w:val="24"/>
          <w:szCs w:val="24"/>
          <w:lang w:val="es-ES"/>
        </w:rPr>
        <w:t xml:space="preserve"> de dos mil veintiuno</w:t>
      </w:r>
      <w:r w:rsidRPr="002803C3">
        <w:rPr>
          <w:rFonts w:ascii="Palatino Linotype" w:hAnsi="Palatino Linotype" w:cs="Arial"/>
          <w:sz w:val="24"/>
          <w:szCs w:val="24"/>
          <w:lang w:val="es-ES"/>
        </w:rPr>
        <w:t xml:space="preserve">, </w:t>
      </w:r>
      <w:r w:rsidR="00947318">
        <w:rPr>
          <w:rFonts w:ascii="Palatino Linotype" w:hAnsi="Palatino Linotype" w:cs="Arial"/>
          <w:sz w:val="24"/>
          <w:szCs w:val="24"/>
          <w:lang w:val="es-ES"/>
        </w:rPr>
        <w:t xml:space="preserve"> otorgándole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4AAE4729" w14:textId="7A037127" w:rsidR="00FD1B4B" w:rsidRPr="002803C3" w:rsidRDefault="00FD1B4B" w:rsidP="00FD1B4B">
      <w:pPr>
        <w:spacing w:before="24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sidR="003D06E0">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18D4205A" w14:textId="52C632A2" w:rsidR="007218B8" w:rsidRDefault="00FD1B4B" w:rsidP="00FD1B4B">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sidR="002A11B5">
        <w:rPr>
          <w:rFonts w:ascii="Palatino Linotype" w:hAnsi="Palatino Linotype" w:cs="Arial"/>
        </w:rPr>
        <w:t>Cuadragésima Primera</w:t>
      </w:r>
      <w:r w:rsidR="00EA2E3A" w:rsidRPr="002803C3">
        <w:rPr>
          <w:rFonts w:ascii="Palatino Linotype" w:hAnsi="Palatino Linotype" w:cs="Arial"/>
        </w:rPr>
        <w:t xml:space="preserve"> </w:t>
      </w:r>
      <w:r w:rsidRPr="002803C3">
        <w:rPr>
          <w:rFonts w:ascii="Palatino Linotype" w:hAnsi="Palatino Linotype" w:cs="Arial"/>
        </w:rPr>
        <w:t xml:space="preserve">sesión ordinaria del Pleno de fecha </w:t>
      </w:r>
      <w:r w:rsidR="002A11B5">
        <w:rPr>
          <w:rFonts w:ascii="Palatino Linotype" w:hAnsi="Palatino Linotype" w:cs="Arial"/>
        </w:rPr>
        <w:t>dieciocho de noviembre</w:t>
      </w:r>
      <w:r w:rsidR="00210FCE" w:rsidRPr="002803C3">
        <w:rPr>
          <w:rFonts w:ascii="Palatino Linotype" w:hAnsi="Palatino Linotype" w:cs="Arial"/>
        </w:rPr>
        <w:t xml:space="preserve"> de los corrientes</w:t>
      </w:r>
      <w:r w:rsidRPr="002803C3">
        <w:rPr>
          <w:rFonts w:ascii="Palatino Linotype" w:hAnsi="Palatino Linotype" w:cs="Arial"/>
        </w:rPr>
        <w:t>, se determinó acumular los recursos de revisión en estudio, ya que existe identidad del solicitante y similitud de causas y objeto de solicitud en términos de lo que dispone el artículo 18 del Código de Procedimientos Administrativos del Estado de México.</w:t>
      </w:r>
    </w:p>
    <w:p w14:paraId="18915C60" w14:textId="1B919B74" w:rsidR="00C614F9" w:rsidRDefault="00C614F9" w:rsidP="00FD1B4B">
      <w:pPr>
        <w:pStyle w:val="Prrafodelista"/>
        <w:spacing w:line="360" w:lineRule="auto"/>
        <w:ind w:left="0"/>
        <w:jc w:val="both"/>
        <w:rPr>
          <w:rFonts w:ascii="Palatino Linotype" w:hAnsi="Palatino Linotype" w:cs="Arial"/>
        </w:rPr>
      </w:pPr>
    </w:p>
    <w:p w14:paraId="3C057D0B" w14:textId="77777777" w:rsidR="00C614F9" w:rsidRPr="002803C3" w:rsidRDefault="00C614F9" w:rsidP="00FD1B4B">
      <w:pPr>
        <w:pStyle w:val="Prrafodelista"/>
        <w:spacing w:line="360" w:lineRule="auto"/>
        <w:ind w:left="0"/>
        <w:jc w:val="both"/>
        <w:rPr>
          <w:rFonts w:ascii="Palatino Linotype" w:hAnsi="Palatino Linotype" w:cs="Arial"/>
        </w:rPr>
      </w:pPr>
    </w:p>
    <w:p w14:paraId="7FA769AC" w14:textId="77777777" w:rsidR="00FD1B4B" w:rsidRPr="002803C3" w:rsidRDefault="00FD1B4B" w:rsidP="00FD1B4B">
      <w:pPr>
        <w:spacing w:before="24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lastRenderedPageBreak/>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548DE22B" w14:textId="0DB1AFD0" w:rsidR="00FD1B4B" w:rsidRDefault="00FD1B4B" w:rsidP="00FD1B4B">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sidR="00C614F9">
        <w:rPr>
          <w:rFonts w:ascii="Palatino Linotype" w:hAnsi="Palatino Linotype" w:cs="Arial"/>
          <w:sz w:val="24"/>
          <w:szCs w:val="24"/>
          <w:lang w:val="es-ES"/>
        </w:rPr>
        <w:t xml:space="preserve">fue omiso en </w:t>
      </w:r>
      <w:r w:rsidR="00C427DB" w:rsidRPr="002803C3">
        <w:rPr>
          <w:rFonts w:ascii="Palatino Linotype" w:hAnsi="Palatino Linotype" w:cs="Arial"/>
          <w:sz w:val="24"/>
          <w:szCs w:val="24"/>
          <w:lang w:val="es-ES"/>
        </w:rPr>
        <w:t>present</w:t>
      </w:r>
      <w:r w:rsidR="00C614F9">
        <w:rPr>
          <w:rFonts w:ascii="Palatino Linotype" w:hAnsi="Palatino Linotype" w:cs="Arial"/>
          <w:sz w:val="24"/>
          <w:szCs w:val="24"/>
          <w:lang w:val="es-ES"/>
        </w:rPr>
        <w:t>ar</w:t>
      </w:r>
      <w:r w:rsidR="00C427DB" w:rsidRPr="002803C3">
        <w:rPr>
          <w:rFonts w:ascii="Palatino Linotype" w:hAnsi="Palatino Linotype" w:cs="Arial"/>
          <w:sz w:val="24"/>
          <w:szCs w:val="24"/>
          <w:lang w:val="es-ES"/>
        </w:rPr>
        <w:t xml:space="preserve"> sus</w:t>
      </w:r>
      <w:r w:rsidR="00642481" w:rsidRPr="002803C3">
        <w:rPr>
          <w:rFonts w:ascii="Palatino Linotype" w:hAnsi="Palatino Linotype" w:cs="Arial"/>
          <w:sz w:val="24"/>
          <w:szCs w:val="24"/>
          <w:lang w:val="es-ES"/>
        </w:rPr>
        <w:t xml:space="preserve"> informe</w:t>
      </w:r>
      <w:r w:rsidR="00C427DB" w:rsidRPr="002803C3">
        <w:rPr>
          <w:rFonts w:ascii="Palatino Linotype" w:hAnsi="Palatino Linotype" w:cs="Arial"/>
          <w:sz w:val="24"/>
          <w:szCs w:val="24"/>
          <w:lang w:val="es-ES"/>
        </w:rPr>
        <w:t xml:space="preserve">s </w:t>
      </w:r>
      <w:r w:rsidR="00642481" w:rsidRPr="002803C3">
        <w:rPr>
          <w:rFonts w:ascii="Palatino Linotype" w:hAnsi="Palatino Linotype" w:cs="Arial"/>
          <w:sz w:val="24"/>
          <w:szCs w:val="24"/>
          <w:lang w:val="es-ES"/>
        </w:rPr>
        <w:t>justificado</w:t>
      </w:r>
      <w:r w:rsidR="00C427DB" w:rsidRPr="002803C3">
        <w:rPr>
          <w:rFonts w:ascii="Palatino Linotype" w:hAnsi="Palatino Linotype" w:cs="Arial"/>
          <w:sz w:val="24"/>
          <w:szCs w:val="24"/>
          <w:lang w:val="es-ES"/>
        </w:rPr>
        <w:t>s</w:t>
      </w:r>
      <w:r w:rsidRPr="002803C3">
        <w:rPr>
          <w:rFonts w:ascii="Palatino Linotype" w:hAnsi="Palatino Linotype" w:cs="Arial"/>
          <w:sz w:val="24"/>
          <w:szCs w:val="24"/>
          <w:lang w:val="es-ES"/>
        </w:rPr>
        <w:t xml:space="preserve">, asimismo; por su parte, el recurrente </w:t>
      </w:r>
      <w:r w:rsidR="00642481" w:rsidRPr="002803C3">
        <w:rPr>
          <w:rFonts w:ascii="Palatino Linotype" w:hAnsi="Palatino Linotype" w:cs="Arial"/>
          <w:sz w:val="24"/>
          <w:szCs w:val="24"/>
          <w:lang w:val="es-ES"/>
        </w:rPr>
        <w:t>no realiz</w:t>
      </w:r>
      <w:r w:rsidR="00947318">
        <w:rPr>
          <w:rFonts w:ascii="Palatino Linotype" w:hAnsi="Palatino Linotype" w:cs="Arial"/>
          <w:sz w:val="24"/>
          <w:szCs w:val="24"/>
          <w:lang w:val="es-ES"/>
        </w:rPr>
        <w:t>ó</w:t>
      </w:r>
      <w:r w:rsidR="00642481" w:rsidRPr="002803C3">
        <w:rPr>
          <w:rFonts w:ascii="Palatino Linotype" w:hAnsi="Palatino Linotype" w:cs="Arial"/>
          <w:sz w:val="24"/>
          <w:szCs w:val="24"/>
          <w:lang w:val="es-ES"/>
        </w:rPr>
        <w:t xml:space="preserve"> manifestación alguna</w:t>
      </w:r>
      <w:r w:rsidRPr="002803C3">
        <w:rPr>
          <w:rFonts w:ascii="Palatino Linotype" w:hAnsi="Palatino Linotype" w:cs="Arial"/>
          <w:sz w:val="24"/>
          <w:szCs w:val="24"/>
          <w:lang w:val="es-ES"/>
        </w:rPr>
        <w:t xml:space="preserve">, </w:t>
      </w:r>
      <w:r w:rsidR="002140BB" w:rsidRPr="002803C3">
        <w:rPr>
          <w:rFonts w:ascii="Palatino Linotype" w:hAnsi="Palatino Linotype" w:cs="Arial"/>
          <w:sz w:val="24"/>
          <w:szCs w:val="24"/>
          <w:lang w:val="es-ES"/>
        </w:rPr>
        <w:t>por lo que</w:t>
      </w:r>
      <w:r w:rsidRPr="002803C3">
        <w:rPr>
          <w:rFonts w:ascii="Palatino Linotype" w:hAnsi="Palatino Linotype" w:cs="Arial"/>
          <w:sz w:val="24"/>
          <w:szCs w:val="24"/>
          <w:lang w:val="es-ES"/>
        </w:rPr>
        <w:t xml:space="preserve">, una vez transcurrido el plazo se procedió a decretar el cierre de instrucción en fecha </w:t>
      </w:r>
      <w:r w:rsidR="00C614F9">
        <w:rPr>
          <w:rFonts w:ascii="Palatino Linotype" w:hAnsi="Palatino Linotype" w:cs="Arial"/>
          <w:sz w:val="24"/>
          <w:szCs w:val="24"/>
          <w:lang w:val="es-ES"/>
        </w:rPr>
        <w:t>diecinueve de noviembre</w:t>
      </w:r>
      <w:r w:rsidR="00210FCE" w:rsidRPr="002803C3">
        <w:rPr>
          <w:rFonts w:ascii="Palatino Linotype" w:hAnsi="Palatino Linotype" w:cs="Arial"/>
          <w:sz w:val="24"/>
          <w:szCs w:val="24"/>
          <w:lang w:val="es-ES"/>
        </w:rPr>
        <w:t xml:space="preserve"> de dos mil veintiuno</w:t>
      </w:r>
      <w:r w:rsidRPr="002803C3">
        <w:rPr>
          <w:rFonts w:ascii="Palatino Linotype" w:hAnsi="Palatino Linotype" w:cs="Arial"/>
          <w:sz w:val="24"/>
          <w:szCs w:val="24"/>
          <w:lang w:val="es-ES"/>
        </w:rPr>
        <w:t>, en términos del artículo 185 fracción VI de la Ley de Transparencia y Acceso a la Información Pública del Estado de México y Municipios, iniciando el término legal para dictar resolución definitiva del asunto.</w:t>
      </w:r>
    </w:p>
    <w:p w14:paraId="74B2848B" w14:textId="1AB6E8BE" w:rsidR="00DF2FE3" w:rsidRPr="00DF2FE3" w:rsidRDefault="00DF2FE3" w:rsidP="00DF2FE3">
      <w:pPr>
        <w:spacing w:before="240" w:after="240" w:line="360" w:lineRule="auto"/>
        <w:jc w:val="both"/>
        <w:rPr>
          <w:rFonts w:ascii="Palatino Linotype" w:hAnsi="Palatino Linotype" w:cs="Arial"/>
          <w:sz w:val="24"/>
          <w:szCs w:val="24"/>
          <w:lang w:val="es-ES_tradnl"/>
        </w:rPr>
      </w:pPr>
      <w:bookmarkStart w:id="1" w:name="_Hlk92874696"/>
      <w:r w:rsidRPr="00900103">
        <w:rPr>
          <w:rFonts w:ascii="Palatino Linotype" w:hAnsi="Palatino Linotype" w:cs="Arial"/>
          <w:sz w:val="24"/>
          <w:szCs w:val="24"/>
          <w:lang w:val="es-ES_tradnl"/>
        </w:rPr>
        <w:t xml:space="preserve">Así también, en fecha </w:t>
      </w:r>
      <w:r>
        <w:rPr>
          <w:rFonts w:ascii="Palatino Linotype" w:hAnsi="Palatino Linotype" w:cs="Arial"/>
          <w:sz w:val="24"/>
          <w:szCs w:val="24"/>
          <w:lang w:val="es-ES_tradnl"/>
        </w:rPr>
        <w:t>veintiuno de diciembre de dos mil veintiuno</w:t>
      </w:r>
      <w:r w:rsidRPr="00900103">
        <w:rPr>
          <w:rFonts w:ascii="Palatino Linotype" w:hAnsi="Palatino Linotype" w:cs="Arial"/>
          <w:sz w:val="24"/>
          <w:szCs w:val="24"/>
          <w:lang w:val="es-ES_tradnl"/>
        </w:rPr>
        <w:t xml:space="preserve"> este órgano garante con fundamento en el artículo 181 párrafo tercero de la Ley de Transparencia de la entidad, declaro la ampliación de término para resolver el recurso de revisión por un plazo de quince días hábiles.</w:t>
      </w:r>
    </w:p>
    <w:bookmarkEnd w:id="1"/>
    <w:p w14:paraId="0D650927" w14:textId="77777777" w:rsidR="00E15E85" w:rsidRPr="002803C3" w:rsidRDefault="00E15E85" w:rsidP="007654BC">
      <w:pPr>
        <w:spacing w:before="240" w:line="360" w:lineRule="auto"/>
        <w:jc w:val="center"/>
        <w:rPr>
          <w:rFonts w:ascii="Palatino Linotype" w:hAnsi="Palatino Linotype" w:cs="Arial"/>
          <w:b/>
          <w:sz w:val="24"/>
          <w:lang w:val="es-ES"/>
        </w:rPr>
      </w:pPr>
      <w:r w:rsidRPr="002803C3">
        <w:rPr>
          <w:rFonts w:ascii="Palatino Linotype" w:hAnsi="Palatino Linotype" w:cs="Arial"/>
          <w:b/>
          <w:sz w:val="24"/>
          <w:lang w:val="es-ES"/>
        </w:rPr>
        <w:t>C O N S I D E R A N D O</w:t>
      </w:r>
    </w:p>
    <w:p w14:paraId="781CD762" w14:textId="77777777" w:rsidR="00E15E85" w:rsidRPr="002803C3" w:rsidRDefault="00E15E85" w:rsidP="00E15E85">
      <w:pPr>
        <w:spacing w:before="24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7B960F12" w14:textId="006D765E" w:rsidR="00835423" w:rsidRDefault="00835423" w:rsidP="004969CE">
      <w:pPr>
        <w:spacing w:before="240" w:after="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w:t>
      </w:r>
      <w:r w:rsidRPr="002803C3">
        <w:rPr>
          <w:rFonts w:ascii="Palatino Linotype" w:hAnsi="Palatino Linotype" w:cs="Arial"/>
          <w:sz w:val="24"/>
          <w:lang w:val="es-ES"/>
        </w:rPr>
        <w:lastRenderedPageBreak/>
        <w:t>Pública del Estado de México y Municipios; y 9, fracciones I y XXIV y 11 del Reglamento Interior del Instituto de Transparencia, Acceso a la Información Pública y Protección de Datos Personales del Estado de México y Municipios.</w:t>
      </w:r>
    </w:p>
    <w:p w14:paraId="0262A9A7" w14:textId="77777777" w:rsidR="00C614F9" w:rsidRPr="002803C3" w:rsidRDefault="00C614F9" w:rsidP="004969CE">
      <w:pPr>
        <w:spacing w:before="240" w:after="240" w:line="360" w:lineRule="auto"/>
        <w:jc w:val="both"/>
        <w:rPr>
          <w:rFonts w:ascii="Palatino Linotype" w:hAnsi="Palatino Linotype" w:cs="Arial"/>
          <w:sz w:val="24"/>
          <w:lang w:val="es-ES"/>
        </w:rPr>
      </w:pPr>
    </w:p>
    <w:p w14:paraId="135A6996" w14:textId="68C559DA" w:rsidR="00E15E85" w:rsidRPr="002803C3"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2803C3">
        <w:rPr>
          <w:rFonts w:ascii="Palatino Linotype" w:hAnsi="Palatino Linotype" w:cs="Arial"/>
          <w:b/>
          <w:sz w:val="28"/>
        </w:rPr>
        <w:t xml:space="preserve"> </w:t>
      </w:r>
      <w:r w:rsidR="00E15E85" w:rsidRPr="002803C3">
        <w:rPr>
          <w:rFonts w:ascii="Palatino Linotype" w:hAnsi="Palatino Linotype" w:cs="Arial"/>
          <w:b/>
          <w:sz w:val="28"/>
        </w:rPr>
        <w:t>SEGUNDO</w:t>
      </w:r>
      <w:r w:rsidR="00E15E85" w:rsidRPr="002803C3">
        <w:rPr>
          <w:rFonts w:ascii="Palatino Linotype" w:hAnsi="Palatino Linotype" w:cs="Arial"/>
          <w:b/>
        </w:rPr>
        <w:t xml:space="preserve">. </w:t>
      </w:r>
      <w:r w:rsidR="00E15E85" w:rsidRPr="002803C3">
        <w:rPr>
          <w:rFonts w:ascii="Palatino Linotype" w:hAnsi="Palatino Linotype" w:cs="Arial"/>
          <w:b/>
          <w:sz w:val="28"/>
          <w:szCs w:val="28"/>
        </w:rPr>
        <w:t>Sobre los alcances del recurso de revisión.</w:t>
      </w:r>
      <w:r w:rsidR="00E15E85" w:rsidRPr="002803C3">
        <w:rPr>
          <w:rFonts w:ascii="Palatino Linotype" w:hAnsi="Palatino Linotype" w:cs="Arial"/>
          <w:b/>
        </w:rPr>
        <w:t xml:space="preserve"> </w:t>
      </w:r>
    </w:p>
    <w:p w14:paraId="0E916913" w14:textId="77777777" w:rsidR="00E15E85" w:rsidRPr="002803C3"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109A42" w14:textId="20AD011D" w:rsidR="007D3E82" w:rsidRPr="002803C3" w:rsidRDefault="007D3E82" w:rsidP="00537F65">
      <w:pPr>
        <w:pStyle w:val="Sinespaciado"/>
        <w:spacing w:line="360" w:lineRule="auto"/>
        <w:jc w:val="both"/>
        <w:rPr>
          <w:rFonts w:ascii="Palatino Linotype" w:hAnsi="Palatino Linotype"/>
          <w:b/>
          <w:sz w:val="26"/>
          <w:szCs w:val="26"/>
          <w:lang w:val="es-ES"/>
        </w:rPr>
      </w:pPr>
      <w:r w:rsidRPr="002803C3">
        <w:rPr>
          <w:rFonts w:ascii="Palatino Linotype" w:hAnsi="Palatino Linotype"/>
          <w:b/>
          <w:sz w:val="28"/>
          <w:szCs w:val="28"/>
          <w:lang w:val="es-ES"/>
        </w:rPr>
        <w:t>TERCERO. De las causas de improcedencia.</w:t>
      </w:r>
    </w:p>
    <w:p w14:paraId="16FA7ED1" w14:textId="77777777" w:rsidR="007D3E82" w:rsidRPr="002803C3" w:rsidRDefault="007D3E82" w:rsidP="007D3E82">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DFCB2E" w14:textId="77777777" w:rsidR="007D3E82" w:rsidRPr="002803C3" w:rsidRDefault="007D3E82" w:rsidP="007D3E82">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2803C3">
        <w:rPr>
          <w:rStyle w:val="Refdenotaalpie"/>
          <w:rFonts w:ascii="Palatino Linotype" w:hAnsi="Palatino Linotype" w:cs="Arial"/>
          <w:lang w:val="es-ES"/>
        </w:rPr>
        <w:footnoteReference w:id="1"/>
      </w:r>
      <w:r w:rsidRPr="002803C3">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1FB53D28" w14:textId="115A96D2" w:rsidR="004E05F3" w:rsidRPr="002803C3" w:rsidRDefault="007D3E82" w:rsidP="00223F73">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BC0E12" w14:textId="4AAC8170" w:rsidR="007D3E82" w:rsidRPr="002803C3" w:rsidRDefault="00537F65" w:rsidP="007D3E82">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2803C3">
        <w:rPr>
          <w:rFonts w:ascii="Palatino Linotype" w:hAnsi="Palatino Linotype" w:cs="Arial"/>
          <w:b/>
          <w:sz w:val="28"/>
        </w:rPr>
        <w:t>CUAR</w:t>
      </w:r>
      <w:r w:rsidR="007D3E82" w:rsidRPr="002803C3">
        <w:rPr>
          <w:rFonts w:ascii="Palatino Linotype" w:hAnsi="Palatino Linotype" w:cs="Arial"/>
          <w:b/>
          <w:sz w:val="28"/>
        </w:rPr>
        <w:t>TO</w:t>
      </w:r>
      <w:r w:rsidR="007D3E82" w:rsidRPr="002803C3">
        <w:rPr>
          <w:rFonts w:ascii="Palatino Linotype" w:hAnsi="Palatino Linotype" w:cs="Arial"/>
          <w:b/>
          <w:sz w:val="28"/>
          <w:szCs w:val="28"/>
        </w:rPr>
        <w:t>.</w:t>
      </w:r>
      <w:r w:rsidR="007D3E82" w:rsidRPr="002803C3">
        <w:rPr>
          <w:rFonts w:ascii="Palatino Linotype" w:hAnsi="Palatino Linotype" w:cs="Arial"/>
          <w:sz w:val="28"/>
          <w:szCs w:val="28"/>
        </w:rPr>
        <w:t xml:space="preserve"> </w:t>
      </w:r>
      <w:r w:rsidR="007D3E82" w:rsidRPr="002803C3">
        <w:rPr>
          <w:rFonts w:ascii="Palatino Linotype" w:hAnsi="Palatino Linotype" w:cs="Arial"/>
          <w:b/>
          <w:sz w:val="28"/>
          <w:szCs w:val="28"/>
        </w:rPr>
        <w:t>Estudio y resolución del asunto.</w:t>
      </w:r>
    </w:p>
    <w:p w14:paraId="4B74BC27" w14:textId="77777777" w:rsidR="007D3E82" w:rsidRPr="002803C3" w:rsidRDefault="007D3E82" w:rsidP="007D3E82">
      <w:pPr>
        <w:pStyle w:val="Prrafodelista"/>
        <w:autoSpaceDE w:val="0"/>
        <w:autoSpaceDN w:val="0"/>
        <w:adjustRightInd w:val="0"/>
        <w:spacing w:before="240" w:after="160" w:line="360" w:lineRule="auto"/>
        <w:ind w:left="0"/>
        <w:jc w:val="both"/>
        <w:rPr>
          <w:rFonts w:ascii="Palatino Linotype" w:hAnsi="Palatino Linotype" w:cs="Arial"/>
        </w:rPr>
      </w:pPr>
      <w:r w:rsidRPr="002803C3">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80395E6" w14:textId="77777777" w:rsidR="004E05F3" w:rsidRPr="002803C3" w:rsidRDefault="004E05F3" w:rsidP="004E05F3">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t>Luego entonces, es de recordar que la parte solicitante tuvo a bien requerir lo siguiente:</w:t>
      </w:r>
    </w:p>
    <w:p w14:paraId="60D64530" w14:textId="2203DD4C" w:rsidR="00947318" w:rsidRPr="001D2A15" w:rsidRDefault="006274BC" w:rsidP="00C614F9">
      <w:pPr>
        <w:spacing w:line="360" w:lineRule="auto"/>
        <w:ind w:left="450" w:right="-18"/>
        <w:jc w:val="both"/>
        <w:rPr>
          <w:rFonts w:ascii="Palatino Linotype" w:hAnsi="Palatino Linotype"/>
          <w:color w:val="000000"/>
          <w:sz w:val="24"/>
          <w:szCs w:val="24"/>
          <w:lang w:val="es-ES"/>
        </w:rPr>
      </w:pPr>
      <w:r w:rsidRPr="001D2A15">
        <w:rPr>
          <w:rFonts w:ascii="Palatino Linotype" w:hAnsi="Palatino Linotype"/>
          <w:color w:val="000000"/>
          <w:sz w:val="24"/>
          <w:szCs w:val="24"/>
          <w:lang w:val="es-ES"/>
        </w:rPr>
        <w:t xml:space="preserve">1) </w:t>
      </w:r>
      <w:r w:rsidR="003D06E0">
        <w:rPr>
          <w:rFonts w:ascii="Palatino Linotype" w:hAnsi="Palatino Linotype"/>
          <w:color w:val="000000"/>
          <w:sz w:val="24"/>
          <w:szCs w:val="24"/>
          <w:lang w:val="es-ES"/>
        </w:rPr>
        <w:t>I</w:t>
      </w:r>
      <w:r w:rsidR="00C614F9" w:rsidRPr="00C614F9">
        <w:rPr>
          <w:rFonts w:ascii="Palatino Linotype" w:hAnsi="Palatino Linotype"/>
          <w:color w:val="000000"/>
          <w:sz w:val="24"/>
          <w:szCs w:val="24"/>
          <w:lang w:val="es-ES"/>
        </w:rPr>
        <w:t>nformación del personal encargado de las redes sociales digitales de cada una de las instituciones del Ayuntamiento de Ecatepec de Morelos: 1. Nombre completo 2. Curriculum Vitae (Versión Pública)</w:t>
      </w:r>
      <w:r w:rsidRPr="001D2A15">
        <w:rPr>
          <w:rFonts w:ascii="Palatino Linotype" w:hAnsi="Palatino Linotype"/>
          <w:color w:val="000000"/>
          <w:sz w:val="24"/>
          <w:szCs w:val="24"/>
          <w:lang w:val="es-ES"/>
        </w:rPr>
        <w:t xml:space="preserve">. </w:t>
      </w:r>
    </w:p>
    <w:p w14:paraId="779E6187" w14:textId="204604A6" w:rsidR="00A90392" w:rsidRPr="001D2A15" w:rsidRDefault="006274BC" w:rsidP="00C614F9">
      <w:pPr>
        <w:spacing w:line="360" w:lineRule="auto"/>
        <w:ind w:left="450" w:right="-18"/>
        <w:jc w:val="both"/>
        <w:rPr>
          <w:rFonts w:ascii="Palatino Linotype" w:hAnsi="Palatino Linotype"/>
          <w:color w:val="000000"/>
          <w:sz w:val="24"/>
          <w:szCs w:val="24"/>
          <w:lang w:val="es-ES"/>
        </w:rPr>
      </w:pPr>
      <w:r w:rsidRPr="001D2A15">
        <w:rPr>
          <w:rFonts w:ascii="Palatino Linotype" w:hAnsi="Palatino Linotype"/>
          <w:color w:val="000000"/>
          <w:sz w:val="24"/>
          <w:szCs w:val="24"/>
          <w:lang w:val="es-ES"/>
        </w:rPr>
        <w:t xml:space="preserve">2) </w:t>
      </w:r>
      <w:r w:rsidR="003D06E0">
        <w:rPr>
          <w:rFonts w:ascii="Palatino Linotype" w:hAnsi="Palatino Linotype"/>
          <w:color w:val="000000"/>
          <w:sz w:val="24"/>
          <w:szCs w:val="24"/>
          <w:lang w:val="es-ES"/>
        </w:rPr>
        <w:t>C</w:t>
      </w:r>
      <w:r w:rsidR="00C614F9" w:rsidRPr="00C614F9">
        <w:rPr>
          <w:rFonts w:ascii="Palatino Linotype" w:hAnsi="Palatino Linotype"/>
          <w:color w:val="000000"/>
          <w:sz w:val="24"/>
          <w:szCs w:val="24"/>
          <w:lang w:val="es-ES"/>
        </w:rPr>
        <w:t>urriculum vitae (versión pública) de los titulares del Gobierno de Ecatepec de Morelos 2019-2021 con base en su estructura orgánica.</w:t>
      </w:r>
    </w:p>
    <w:p w14:paraId="71A0BE9B" w14:textId="3BD3C481" w:rsidR="004E05F3" w:rsidRPr="002803C3" w:rsidRDefault="004E05F3" w:rsidP="004E05F3">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lastRenderedPageBreak/>
        <w:t xml:space="preserve">De tal suerte, el sujeto obligado en primera instancia </w:t>
      </w:r>
      <w:r w:rsidR="00A90392" w:rsidRPr="002803C3">
        <w:rPr>
          <w:rFonts w:ascii="Palatino Linotype" w:hAnsi="Palatino Linotype"/>
          <w:lang w:val="es-ES"/>
        </w:rPr>
        <w:t xml:space="preserve">remitió </w:t>
      </w:r>
      <w:r w:rsidR="006274BC" w:rsidRPr="002803C3">
        <w:rPr>
          <w:rFonts w:ascii="Palatino Linotype" w:hAnsi="Palatino Linotype"/>
          <w:lang w:val="es-ES"/>
        </w:rPr>
        <w:t>dieciséis</w:t>
      </w:r>
      <w:r w:rsidR="00A90392" w:rsidRPr="002803C3">
        <w:rPr>
          <w:rFonts w:ascii="Palatino Linotype" w:hAnsi="Palatino Linotype"/>
          <w:lang w:val="es-ES"/>
        </w:rPr>
        <w:t xml:space="preserve"> archivo</w:t>
      </w:r>
      <w:r w:rsidR="006274BC" w:rsidRPr="002803C3">
        <w:rPr>
          <w:rFonts w:ascii="Palatino Linotype" w:hAnsi="Palatino Linotype"/>
          <w:lang w:val="es-ES"/>
        </w:rPr>
        <w:t xml:space="preserve">s </w:t>
      </w:r>
      <w:r w:rsidR="00A90392" w:rsidRPr="002803C3">
        <w:rPr>
          <w:rFonts w:ascii="Palatino Linotype" w:hAnsi="Palatino Linotype"/>
          <w:lang w:val="es-ES"/>
        </w:rPr>
        <w:t>electrónico</w:t>
      </w:r>
      <w:r w:rsidR="006274BC" w:rsidRPr="002803C3">
        <w:rPr>
          <w:rFonts w:ascii="Palatino Linotype" w:hAnsi="Palatino Linotype"/>
          <w:lang w:val="es-ES"/>
        </w:rPr>
        <w:t>s los</w:t>
      </w:r>
      <w:r w:rsidR="00A90392" w:rsidRPr="002803C3">
        <w:rPr>
          <w:rFonts w:ascii="Palatino Linotype" w:hAnsi="Palatino Linotype"/>
          <w:lang w:val="es-ES"/>
        </w:rPr>
        <w:t xml:space="preserve"> cuales </w:t>
      </w:r>
      <w:r w:rsidR="006274BC" w:rsidRPr="002803C3">
        <w:rPr>
          <w:rFonts w:ascii="Palatino Linotype" w:hAnsi="Palatino Linotype"/>
          <w:lang w:val="es-ES"/>
        </w:rPr>
        <w:t xml:space="preserve">son </w:t>
      </w:r>
      <w:r w:rsidR="00A90392" w:rsidRPr="002803C3">
        <w:rPr>
          <w:rFonts w:ascii="Palatino Linotype" w:hAnsi="Palatino Linotype"/>
          <w:lang w:val="es-ES"/>
        </w:rPr>
        <w:t>del tenor siguiente:</w:t>
      </w:r>
    </w:p>
    <w:p w14:paraId="3300AD50" w14:textId="343B9EB8" w:rsidR="00DD383A" w:rsidRPr="002803C3" w:rsidRDefault="00E46208" w:rsidP="00E46208">
      <w:pPr>
        <w:pStyle w:val="Sinespaciado"/>
        <w:tabs>
          <w:tab w:val="left" w:pos="2335"/>
        </w:tabs>
        <w:spacing w:before="240" w:after="240" w:line="360" w:lineRule="auto"/>
        <w:jc w:val="both"/>
        <w:rPr>
          <w:rFonts w:ascii="Palatino Linotype" w:hAnsi="Palatino Linotype"/>
          <w:b/>
          <w:bCs/>
          <w:lang w:val="es-ES"/>
        </w:rPr>
      </w:pPr>
      <w:r w:rsidRPr="002803C3">
        <w:rPr>
          <w:rFonts w:ascii="Palatino Linotype" w:hAnsi="Palatino Linotype"/>
          <w:b/>
          <w:bCs/>
          <w:lang w:val="es-ES"/>
        </w:rPr>
        <w:t xml:space="preserve">Solicitud de información: </w:t>
      </w:r>
      <w:r w:rsidR="00C614F9" w:rsidRPr="00C614F9">
        <w:rPr>
          <w:rFonts w:ascii="Palatino Linotype" w:hAnsi="Palatino Linotype"/>
          <w:b/>
          <w:bCs/>
          <w:lang w:val="es-ES"/>
        </w:rPr>
        <w:t>0071</w:t>
      </w:r>
      <w:r w:rsidR="00C614F9">
        <w:rPr>
          <w:rFonts w:ascii="Palatino Linotype" w:hAnsi="Palatino Linotype"/>
          <w:b/>
          <w:bCs/>
          <w:lang w:val="es-ES"/>
        </w:rPr>
        <w:t>2</w:t>
      </w:r>
      <w:r w:rsidR="00C614F9" w:rsidRPr="00C614F9">
        <w:rPr>
          <w:rFonts w:ascii="Palatino Linotype" w:hAnsi="Palatino Linotype"/>
          <w:b/>
          <w:bCs/>
          <w:lang w:val="es-ES"/>
        </w:rPr>
        <w:t>/ECATEPEC/IP/2021</w:t>
      </w:r>
      <w:r w:rsidR="0094353D">
        <w:rPr>
          <w:rFonts w:ascii="Palatino Linotype" w:hAnsi="Palatino Linotype"/>
          <w:b/>
          <w:bCs/>
          <w:lang w:val="es-ES"/>
        </w:rPr>
        <w:t xml:space="preserve"> </w:t>
      </w:r>
    </w:p>
    <w:p w14:paraId="0016C39C" w14:textId="0972DA05" w:rsidR="000217A5" w:rsidRDefault="00C614F9" w:rsidP="003A731A">
      <w:pPr>
        <w:pStyle w:val="Sinespaciado"/>
        <w:numPr>
          <w:ilvl w:val="0"/>
          <w:numId w:val="17"/>
        </w:numPr>
        <w:tabs>
          <w:tab w:val="left" w:pos="5001"/>
        </w:tabs>
        <w:spacing w:before="240" w:after="240" w:line="360" w:lineRule="auto"/>
        <w:jc w:val="both"/>
        <w:rPr>
          <w:rFonts w:ascii="Palatino Linotype" w:hAnsi="Palatino Linotype"/>
          <w:lang w:val="es-ES"/>
        </w:rPr>
      </w:pPr>
      <w:r w:rsidRPr="00C614F9">
        <w:rPr>
          <w:rFonts w:ascii="Palatino Linotype" w:hAnsi="Palatino Linotype"/>
          <w:b/>
          <w:lang w:val="es-ES"/>
        </w:rPr>
        <w:t>712-d.admón.pdf</w:t>
      </w:r>
      <w:r w:rsidR="0058470B" w:rsidRPr="002803C3">
        <w:rPr>
          <w:rFonts w:ascii="Palatino Linotype" w:hAnsi="Palatino Linotype"/>
          <w:lang w:val="es-ES"/>
        </w:rPr>
        <w:t>: Oficio</w:t>
      </w:r>
      <w:r w:rsidR="007B39DD">
        <w:rPr>
          <w:rFonts w:ascii="Palatino Linotype" w:hAnsi="Palatino Linotype"/>
          <w:lang w:val="es-ES"/>
        </w:rPr>
        <w:t>s</w:t>
      </w:r>
      <w:r w:rsidR="0058470B" w:rsidRPr="002803C3">
        <w:rPr>
          <w:rFonts w:ascii="Palatino Linotype" w:hAnsi="Palatino Linotype"/>
          <w:lang w:val="es-ES"/>
        </w:rPr>
        <w:t xml:space="preserve"> </w:t>
      </w:r>
      <w:r w:rsidR="009F2FAE">
        <w:rPr>
          <w:rFonts w:ascii="Palatino Linotype" w:hAnsi="Palatino Linotype"/>
          <w:lang w:val="es-ES"/>
        </w:rPr>
        <w:t>signado</w:t>
      </w:r>
      <w:r w:rsidR="007B39DD">
        <w:rPr>
          <w:rFonts w:ascii="Palatino Linotype" w:hAnsi="Palatino Linotype"/>
          <w:lang w:val="es-ES"/>
        </w:rPr>
        <w:t>s</w:t>
      </w:r>
      <w:r w:rsidR="009F2FAE">
        <w:rPr>
          <w:rFonts w:ascii="Palatino Linotype" w:hAnsi="Palatino Linotype"/>
          <w:lang w:val="es-ES"/>
        </w:rPr>
        <w:t xml:space="preserve"> por la Titular de la Unidad de Transparencia y la Directora de Administración, mediante el cual se alude que la información solicitada </w:t>
      </w:r>
      <w:r w:rsidR="007B39DD">
        <w:rPr>
          <w:rFonts w:ascii="Palatino Linotype" w:hAnsi="Palatino Linotype"/>
          <w:lang w:val="es-ES"/>
        </w:rPr>
        <w:t xml:space="preserve">puede ser consultada en la dirección electrónica </w:t>
      </w:r>
      <w:hyperlink r:id="rId8" w:history="1">
        <w:r w:rsidR="007B39DD" w:rsidRPr="003E4DD6">
          <w:rPr>
            <w:rStyle w:val="Hipervnculo"/>
            <w:rFonts w:ascii="Palatino Linotype" w:hAnsi="Palatino Linotype"/>
            <w:lang w:val="es-ES"/>
          </w:rPr>
          <w:t>http://ecatepec.gob.mx/transparencia</w:t>
        </w:r>
      </w:hyperlink>
      <w:r w:rsidR="007B39DD">
        <w:rPr>
          <w:rFonts w:ascii="Palatino Linotype" w:hAnsi="Palatino Linotype"/>
          <w:lang w:val="es-ES"/>
        </w:rPr>
        <w:t xml:space="preserve">, ejercicio fiscal 2018 y posteriores, </w:t>
      </w:r>
      <w:r w:rsidR="003D06E0">
        <w:rPr>
          <w:rFonts w:ascii="Palatino Linotype" w:hAnsi="Palatino Linotype"/>
          <w:lang w:val="es-ES"/>
        </w:rPr>
        <w:t>a</w:t>
      </w:r>
      <w:r w:rsidR="007B39DD">
        <w:rPr>
          <w:rFonts w:ascii="Palatino Linotype" w:hAnsi="Palatino Linotype"/>
          <w:lang w:val="es-ES"/>
        </w:rPr>
        <w:t>rtículo 92 fracción XXI.</w:t>
      </w:r>
    </w:p>
    <w:p w14:paraId="1654F19F" w14:textId="5D17A600" w:rsidR="00B20EDB" w:rsidRDefault="00B20EDB" w:rsidP="00B20EDB">
      <w:pPr>
        <w:pStyle w:val="Sinespaciado"/>
        <w:tabs>
          <w:tab w:val="left" w:pos="5001"/>
        </w:tabs>
        <w:spacing w:before="240" w:after="240" w:line="360" w:lineRule="auto"/>
        <w:jc w:val="both"/>
        <w:rPr>
          <w:rFonts w:ascii="Palatino Linotype" w:hAnsi="Palatino Linotype"/>
          <w:lang w:val="es-ES"/>
        </w:rPr>
      </w:pPr>
      <w:r w:rsidRPr="002803C3">
        <w:rPr>
          <w:rFonts w:ascii="Palatino Linotype" w:hAnsi="Palatino Linotype"/>
          <w:b/>
          <w:bCs/>
          <w:lang w:val="es-ES"/>
        </w:rPr>
        <w:t xml:space="preserve">Solicitud de información: </w:t>
      </w:r>
      <w:r w:rsidRPr="00C614F9">
        <w:rPr>
          <w:rFonts w:ascii="Palatino Linotype" w:hAnsi="Palatino Linotype"/>
          <w:b/>
          <w:bCs/>
          <w:lang w:val="es-ES"/>
        </w:rPr>
        <w:t>0071</w:t>
      </w:r>
      <w:r>
        <w:rPr>
          <w:rFonts w:ascii="Palatino Linotype" w:hAnsi="Palatino Linotype"/>
          <w:b/>
          <w:bCs/>
          <w:lang w:val="es-ES"/>
        </w:rPr>
        <w:t>8</w:t>
      </w:r>
      <w:r w:rsidRPr="00C614F9">
        <w:rPr>
          <w:rFonts w:ascii="Palatino Linotype" w:hAnsi="Palatino Linotype"/>
          <w:b/>
          <w:bCs/>
          <w:lang w:val="es-ES"/>
        </w:rPr>
        <w:t>/ECATEPEC/IP/2021</w:t>
      </w:r>
    </w:p>
    <w:p w14:paraId="4D57689C" w14:textId="0E4B89D9" w:rsidR="0094353D" w:rsidRPr="0094353D" w:rsidRDefault="0094353D" w:rsidP="003A731A">
      <w:pPr>
        <w:pStyle w:val="Sinespaciado"/>
        <w:numPr>
          <w:ilvl w:val="0"/>
          <w:numId w:val="16"/>
        </w:numPr>
        <w:tabs>
          <w:tab w:val="left" w:pos="5001"/>
        </w:tabs>
        <w:spacing w:before="240" w:after="240" w:line="360" w:lineRule="auto"/>
        <w:jc w:val="both"/>
        <w:rPr>
          <w:rFonts w:ascii="Palatino Linotype" w:hAnsi="Palatino Linotype"/>
          <w:b/>
          <w:bCs/>
          <w:lang w:val="es-ES"/>
        </w:rPr>
      </w:pPr>
      <w:r w:rsidRPr="0094353D">
        <w:rPr>
          <w:rFonts w:ascii="Palatino Linotype" w:hAnsi="Palatino Linotype"/>
          <w:b/>
          <w:bCs/>
          <w:lang w:val="es-ES"/>
        </w:rPr>
        <w:t>718-c.social.pdf</w:t>
      </w:r>
      <w:r>
        <w:rPr>
          <w:rFonts w:ascii="Palatino Linotype" w:hAnsi="Palatino Linotype"/>
          <w:b/>
          <w:bCs/>
          <w:lang w:val="es-ES"/>
        </w:rPr>
        <w:t xml:space="preserve">: </w:t>
      </w:r>
      <w:r w:rsidR="007B39DD" w:rsidRPr="002803C3">
        <w:rPr>
          <w:rFonts w:ascii="Palatino Linotype" w:hAnsi="Palatino Linotype"/>
          <w:lang w:val="es-ES"/>
        </w:rPr>
        <w:t>Oficio</w:t>
      </w:r>
      <w:r w:rsidR="007B39DD">
        <w:rPr>
          <w:rFonts w:ascii="Palatino Linotype" w:hAnsi="Palatino Linotype"/>
          <w:lang w:val="es-ES"/>
        </w:rPr>
        <w:t>s</w:t>
      </w:r>
      <w:r w:rsidR="007B39DD" w:rsidRPr="002803C3">
        <w:rPr>
          <w:rFonts w:ascii="Palatino Linotype" w:hAnsi="Palatino Linotype"/>
          <w:lang w:val="es-ES"/>
        </w:rPr>
        <w:t xml:space="preserve"> </w:t>
      </w:r>
      <w:r w:rsidR="007B39DD">
        <w:rPr>
          <w:rFonts w:ascii="Palatino Linotype" w:hAnsi="Palatino Linotype"/>
          <w:lang w:val="es-ES"/>
        </w:rPr>
        <w:t xml:space="preserve">signados por la Titular de la Unidad de Transparencia y el Director de Comunicación Social, </w:t>
      </w:r>
      <w:r w:rsidR="00346426">
        <w:rPr>
          <w:rFonts w:ascii="Palatino Linotype" w:hAnsi="Palatino Linotype"/>
          <w:lang w:val="es-ES"/>
        </w:rPr>
        <w:t xml:space="preserve">asimismo, remiten un anexo del que se desprende la experiencia laboral en tres fojas útiles del </w:t>
      </w:r>
      <w:proofErr w:type="spellStart"/>
      <w:r w:rsidR="00346426">
        <w:rPr>
          <w:rFonts w:ascii="Palatino Linotype" w:hAnsi="Palatino Linotype"/>
          <w:lang w:val="es-ES"/>
        </w:rPr>
        <w:t>Community</w:t>
      </w:r>
      <w:proofErr w:type="spellEnd"/>
      <w:r w:rsidR="00346426">
        <w:rPr>
          <w:rFonts w:ascii="Palatino Linotype" w:hAnsi="Palatino Linotype"/>
          <w:lang w:val="es-ES"/>
        </w:rPr>
        <w:t xml:space="preserve"> Manager y Jefe de Gobierno Electrónico. </w:t>
      </w:r>
    </w:p>
    <w:p w14:paraId="223BD65C" w14:textId="33E43D27" w:rsidR="00A90392" w:rsidRDefault="007207CD" w:rsidP="00A90392">
      <w:pPr>
        <w:pStyle w:val="Sinespaciado"/>
        <w:spacing w:before="240" w:after="240" w:line="360" w:lineRule="auto"/>
        <w:jc w:val="both"/>
        <w:rPr>
          <w:rFonts w:ascii="Palatino Linotype" w:hAnsi="Palatino Linotype"/>
          <w:lang w:val="es-ES"/>
        </w:rPr>
      </w:pPr>
      <w:r>
        <w:rPr>
          <w:rFonts w:ascii="Palatino Linotype" w:hAnsi="Palatino Linotype"/>
          <w:lang w:val="es-ES"/>
        </w:rPr>
        <w:t>Derivado de dichas respuestas, l</w:t>
      </w:r>
      <w:r w:rsidR="004B61CB" w:rsidRPr="002803C3">
        <w:rPr>
          <w:rFonts w:ascii="Palatino Linotype" w:hAnsi="Palatino Linotype"/>
          <w:lang w:val="es-ES"/>
        </w:rPr>
        <w:t xml:space="preserve">a </w:t>
      </w:r>
      <w:r w:rsidR="000217A5">
        <w:rPr>
          <w:rFonts w:ascii="Palatino Linotype" w:hAnsi="Palatino Linotype"/>
          <w:lang w:val="es-ES"/>
        </w:rPr>
        <w:t xml:space="preserve">parte </w:t>
      </w:r>
      <w:r w:rsidR="004B61CB" w:rsidRPr="002803C3">
        <w:rPr>
          <w:rFonts w:ascii="Palatino Linotype" w:hAnsi="Palatino Linotype"/>
          <w:lang w:val="es-ES"/>
        </w:rPr>
        <w:t>recurrente se inconform</w:t>
      </w:r>
      <w:r w:rsidR="000217A5">
        <w:rPr>
          <w:rFonts w:ascii="Palatino Linotype" w:hAnsi="Palatino Linotype"/>
          <w:lang w:val="es-ES"/>
        </w:rPr>
        <w:t>ó</w:t>
      </w:r>
      <w:r w:rsidR="004B61CB" w:rsidRPr="002803C3">
        <w:rPr>
          <w:rFonts w:ascii="Palatino Linotype" w:hAnsi="Palatino Linotype"/>
          <w:lang w:val="es-ES"/>
        </w:rPr>
        <w:t xml:space="preserve"> de dichas respuestas aludiendo </w:t>
      </w:r>
      <w:r w:rsidR="00B20EDB">
        <w:rPr>
          <w:rFonts w:ascii="Palatino Linotype" w:hAnsi="Palatino Linotype"/>
          <w:lang w:val="es-ES"/>
        </w:rPr>
        <w:t>como actos impugnados lo siguiente:</w:t>
      </w:r>
    </w:p>
    <w:p w14:paraId="51C1F5C4" w14:textId="73E873C3" w:rsidR="00B20EDB" w:rsidRDefault="00B20EDB" w:rsidP="00A90392">
      <w:pPr>
        <w:pStyle w:val="Sinespaciado"/>
        <w:spacing w:before="240" w:after="240" w:line="360" w:lineRule="auto"/>
        <w:jc w:val="both"/>
        <w:rPr>
          <w:rFonts w:ascii="Palatino Linotype" w:hAnsi="Palatino Linotype"/>
          <w:b/>
          <w:bCs/>
          <w:lang w:val="es-ES"/>
        </w:rPr>
      </w:pPr>
      <w:r w:rsidRPr="003A731A">
        <w:rPr>
          <w:rFonts w:ascii="Palatino Linotype" w:hAnsi="Palatino Linotype"/>
          <w:b/>
          <w:bCs/>
          <w:lang w:val="es-ES"/>
        </w:rPr>
        <w:t xml:space="preserve">Recurso de Revisión: </w:t>
      </w:r>
      <w:r w:rsidR="003A731A" w:rsidRPr="003A731A">
        <w:rPr>
          <w:rFonts w:ascii="Palatino Linotype" w:hAnsi="Palatino Linotype"/>
          <w:b/>
          <w:bCs/>
          <w:lang w:val="es-ES"/>
        </w:rPr>
        <w:t>05360/INFOEM/IP/RR/2021</w:t>
      </w:r>
    </w:p>
    <w:p w14:paraId="37ADE824" w14:textId="1AEA5804" w:rsidR="003A731A" w:rsidRPr="003A731A" w:rsidRDefault="003A731A" w:rsidP="003A731A">
      <w:pPr>
        <w:pStyle w:val="Sinespaciado"/>
        <w:numPr>
          <w:ilvl w:val="0"/>
          <w:numId w:val="16"/>
        </w:numPr>
        <w:spacing w:before="240" w:after="240" w:line="360" w:lineRule="auto"/>
        <w:jc w:val="both"/>
        <w:rPr>
          <w:rFonts w:ascii="Palatino Linotype" w:hAnsi="Palatino Linotype"/>
          <w:lang w:val="es-ES"/>
        </w:rPr>
      </w:pPr>
      <w:r w:rsidRPr="005D240F">
        <w:rPr>
          <w:rFonts w:ascii="Palatino Linotype" w:hAnsi="Palatino Linotype"/>
          <w:i/>
          <w:lang w:val="es-ES"/>
        </w:rPr>
        <w:t xml:space="preserve">“Solo se proporcionó información del </w:t>
      </w:r>
      <w:proofErr w:type="spellStart"/>
      <w:r w:rsidRPr="005D240F">
        <w:rPr>
          <w:rFonts w:ascii="Palatino Linotype" w:hAnsi="Palatino Linotype"/>
          <w:i/>
          <w:lang w:val="es-ES"/>
        </w:rPr>
        <w:t>Community</w:t>
      </w:r>
      <w:proofErr w:type="spellEnd"/>
      <w:r w:rsidRPr="005D240F">
        <w:rPr>
          <w:rFonts w:ascii="Palatino Linotype" w:hAnsi="Palatino Linotype"/>
          <w:i/>
          <w:lang w:val="es-ES"/>
        </w:rPr>
        <w:t xml:space="preserve"> Manager y Jefe de Gobierno Electrónico, siendo que se solicitó información del personal encargado de redes sociales de cada una de las instituciones del Ayuntamiento de Ecatepec, no solo de quien </w:t>
      </w:r>
      <w:r w:rsidRPr="005D240F">
        <w:rPr>
          <w:rFonts w:ascii="Palatino Linotype" w:hAnsi="Palatino Linotype"/>
          <w:i/>
          <w:lang w:val="es-ES"/>
        </w:rPr>
        <w:lastRenderedPageBreak/>
        <w:t>administra Facebook y Twitter del Gobierno de Ecatepec como del Presidente Municipal Fernando Vilchis.”</w:t>
      </w:r>
      <w:r w:rsidRPr="003A731A">
        <w:rPr>
          <w:rFonts w:ascii="Palatino Linotype" w:hAnsi="Palatino Linotype"/>
          <w:lang w:val="es-ES"/>
        </w:rPr>
        <w:t xml:space="preserve"> [Sic.]</w:t>
      </w:r>
    </w:p>
    <w:p w14:paraId="5D5C7547" w14:textId="6558E641" w:rsidR="003A731A" w:rsidRDefault="003A731A" w:rsidP="003A731A">
      <w:pPr>
        <w:pStyle w:val="Sinespaciado"/>
        <w:spacing w:before="240" w:after="240" w:line="360" w:lineRule="auto"/>
        <w:jc w:val="both"/>
        <w:rPr>
          <w:rFonts w:ascii="Palatino Linotype" w:hAnsi="Palatino Linotype"/>
          <w:b/>
          <w:bCs/>
          <w:lang w:val="es-ES"/>
        </w:rPr>
      </w:pPr>
      <w:r w:rsidRPr="003A731A">
        <w:rPr>
          <w:rFonts w:ascii="Palatino Linotype" w:hAnsi="Palatino Linotype"/>
          <w:b/>
          <w:bCs/>
          <w:lang w:val="es-ES"/>
        </w:rPr>
        <w:t>Recurso de Revisión: 0536</w:t>
      </w:r>
      <w:r>
        <w:rPr>
          <w:rFonts w:ascii="Palatino Linotype" w:hAnsi="Palatino Linotype"/>
          <w:b/>
          <w:bCs/>
          <w:lang w:val="es-ES"/>
        </w:rPr>
        <w:t>1</w:t>
      </w:r>
      <w:r w:rsidRPr="003A731A">
        <w:rPr>
          <w:rFonts w:ascii="Palatino Linotype" w:hAnsi="Palatino Linotype"/>
          <w:b/>
          <w:bCs/>
          <w:lang w:val="es-ES"/>
        </w:rPr>
        <w:t>/INFOEM/IP/RR/2021</w:t>
      </w:r>
    </w:p>
    <w:p w14:paraId="7A7AFE4A" w14:textId="6499ED10" w:rsidR="003A731A" w:rsidRPr="003A731A" w:rsidRDefault="003A731A" w:rsidP="003A731A">
      <w:pPr>
        <w:pStyle w:val="Sinespaciado"/>
        <w:numPr>
          <w:ilvl w:val="0"/>
          <w:numId w:val="16"/>
        </w:numPr>
        <w:spacing w:before="240" w:after="240" w:line="360" w:lineRule="auto"/>
        <w:jc w:val="both"/>
        <w:rPr>
          <w:rFonts w:ascii="Palatino Linotype" w:hAnsi="Palatino Linotype"/>
          <w:lang w:val="es-ES"/>
        </w:rPr>
      </w:pPr>
      <w:r w:rsidRPr="005D240F">
        <w:rPr>
          <w:rFonts w:ascii="Palatino Linotype" w:hAnsi="Palatino Linotype"/>
          <w:i/>
          <w:lang w:val="es-ES"/>
        </w:rPr>
        <w:t>“La información proporcionada mediante el enlace señalado no está actualizada con base en la estructura orgánica que se presenta en el organigrama más reciente. Se anexan enlaces de organigrama presentado en INFOMEX: https://www.ipomex.org.mx/ipo3/lgt/indice/ECATEPEC/art_92_ii_b.web https://ecatepec.gob.mx/files/l5bRhs8RHUAlOg3c.pdf Se solicita se anexen enlaces o documentos en PDF con versión pública de curriculum vitae solo de los titulares.”</w:t>
      </w:r>
      <w:r w:rsidRPr="003A731A">
        <w:rPr>
          <w:rFonts w:ascii="Palatino Linotype" w:hAnsi="Palatino Linotype"/>
          <w:lang w:val="es-ES"/>
        </w:rPr>
        <w:t xml:space="preserve"> [Sic.]</w:t>
      </w:r>
    </w:p>
    <w:p w14:paraId="1E8631E5" w14:textId="62E7FA94" w:rsidR="003A731A" w:rsidRDefault="00B1491B" w:rsidP="00B1491B">
      <w:pPr>
        <w:pStyle w:val="Sinespaciado"/>
        <w:spacing w:before="240" w:after="240" w:line="360" w:lineRule="auto"/>
        <w:jc w:val="both"/>
        <w:rPr>
          <w:rFonts w:ascii="Palatino Linotype" w:hAnsi="Palatino Linotype"/>
          <w:lang w:val="es-ES"/>
        </w:rPr>
      </w:pPr>
      <w:r>
        <w:rPr>
          <w:rFonts w:ascii="Palatino Linotype" w:hAnsi="Palatino Linotype"/>
          <w:lang w:val="es-ES"/>
        </w:rPr>
        <w:t xml:space="preserve">De tal suerte, como se desprenden de las inconformidades de la parte recurrente, podemos advertir que </w:t>
      </w:r>
      <w:r w:rsidR="00F20CF5">
        <w:rPr>
          <w:rFonts w:ascii="Palatino Linotype" w:hAnsi="Palatino Linotype"/>
          <w:lang w:val="es-ES"/>
        </w:rPr>
        <w:t xml:space="preserve">el sujeto obligado únicamente proporciono el expediente laboral del </w:t>
      </w:r>
      <w:proofErr w:type="spellStart"/>
      <w:r w:rsidR="00F20CF5" w:rsidRPr="003A731A">
        <w:rPr>
          <w:rFonts w:ascii="Palatino Linotype" w:hAnsi="Palatino Linotype"/>
          <w:lang w:val="es-ES"/>
        </w:rPr>
        <w:t>Community</w:t>
      </w:r>
      <w:proofErr w:type="spellEnd"/>
      <w:r w:rsidR="00F20CF5" w:rsidRPr="003A731A">
        <w:rPr>
          <w:rFonts w:ascii="Palatino Linotype" w:hAnsi="Palatino Linotype"/>
          <w:lang w:val="es-ES"/>
        </w:rPr>
        <w:t xml:space="preserve"> Manager y Jefe de Gobierno Electrónico</w:t>
      </w:r>
      <w:r w:rsidR="00F20CF5">
        <w:rPr>
          <w:rFonts w:ascii="Palatino Linotype" w:hAnsi="Palatino Linotype"/>
          <w:lang w:val="es-ES"/>
        </w:rPr>
        <w:t xml:space="preserve">, asimismo, al momento de introducir la liga electrónica proporcionada </w:t>
      </w:r>
      <w:r w:rsidR="007207CD">
        <w:rPr>
          <w:rFonts w:ascii="Palatino Linotype" w:hAnsi="Palatino Linotype"/>
          <w:lang w:val="es-ES"/>
        </w:rPr>
        <w:t xml:space="preserve">en su respuesta </w:t>
      </w:r>
      <w:r w:rsidR="00F20CF5">
        <w:rPr>
          <w:rFonts w:ascii="Palatino Linotype" w:hAnsi="Palatino Linotype"/>
          <w:lang w:val="es-ES"/>
        </w:rPr>
        <w:t>se puede apreciar lo siguiente</w:t>
      </w:r>
    </w:p>
    <w:p w14:paraId="46586A86" w14:textId="12742CB8" w:rsidR="00F20CF5" w:rsidRPr="00B1491B" w:rsidRDefault="00F20CF5" w:rsidP="00B1491B">
      <w:pPr>
        <w:pStyle w:val="Sinespaciado"/>
        <w:spacing w:before="240" w:after="240" w:line="360" w:lineRule="auto"/>
        <w:jc w:val="both"/>
        <w:rPr>
          <w:rFonts w:ascii="Palatino Linotype" w:hAnsi="Palatino Linotype"/>
          <w:lang w:val="es-ES"/>
        </w:rPr>
      </w:pPr>
      <w:r>
        <w:rPr>
          <w:noProof/>
          <w:lang w:eastAsia="es-MX"/>
        </w:rPr>
        <w:lastRenderedPageBreak/>
        <w:drawing>
          <wp:inline distT="0" distB="0" distL="0" distR="0" wp14:anchorId="0DE459A0" wp14:editId="4FD5521B">
            <wp:extent cx="5760720" cy="3240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071BB2BD" w14:textId="6B091ED9" w:rsidR="007C69EE" w:rsidRPr="007C69EE" w:rsidRDefault="007C69EE" w:rsidP="007C69EE">
      <w:pPr>
        <w:tabs>
          <w:tab w:val="left" w:pos="709"/>
        </w:tabs>
        <w:spacing w:before="240" w:line="360" w:lineRule="auto"/>
        <w:jc w:val="both"/>
        <w:rPr>
          <w:rFonts w:ascii="Palatino Linotype" w:hAnsi="Palatino Linotype"/>
          <w:sz w:val="24"/>
          <w:szCs w:val="24"/>
          <w:lang w:val="es-ES"/>
        </w:rPr>
      </w:pPr>
      <w:r w:rsidRPr="007C69EE">
        <w:rPr>
          <w:rFonts w:ascii="Palatino Linotype" w:hAnsi="Palatino Linotype"/>
          <w:sz w:val="24"/>
          <w:szCs w:val="24"/>
          <w:lang w:val="es-ES"/>
        </w:rPr>
        <w:t xml:space="preserve">Así las cosas, como se desprende de la captura de pantalla la liga electrónica proporcionada por el sujeto obligado </w:t>
      </w:r>
      <w:r w:rsidR="007207CD">
        <w:rPr>
          <w:rFonts w:ascii="Palatino Linotype" w:hAnsi="Palatino Linotype"/>
          <w:sz w:val="24"/>
          <w:szCs w:val="24"/>
          <w:lang w:val="es-ES"/>
        </w:rPr>
        <w:t xml:space="preserve">en su respuesta </w:t>
      </w:r>
      <w:r w:rsidRPr="007C69EE">
        <w:rPr>
          <w:rFonts w:ascii="Palatino Linotype" w:hAnsi="Palatino Linotype"/>
          <w:sz w:val="24"/>
          <w:szCs w:val="24"/>
          <w:lang w:val="es-ES"/>
        </w:rPr>
        <w:t>no es exacta, lo que implica que la parte solicitante realice una búsqueda en el portal electrónico</w:t>
      </w:r>
      <w:r w:rsidR="007207CD">
        <w:rPr>
          <w:rFonts w:ascii="Palatino Linotype" w:hAnsi="Palatino Linotype"/>
          <w:sz w:val="24"/>
          <w:szCs w:val="24"/>
          <w:lang w:val="es-ES"/>
        </w:rPr>
        <w:t xml:space="preserve">, contraviniendo </w:t>
      </w:r>
      <w:r w:rsidRPr="007C69EE">
        <w:rPr>
          <w:rFonts w:ascii="Palatino Linotype" w:hAnsi="Palatino Linotype"/>
          <w:sz w:val="24"/>
          <w:szCs w:val="24"/>
          <w:lang w:val="es-ES"/>
        </w:rPr>
        <w:t xml:space="preserve"> el articulo 161 de la Ley de Transparencia y Acceso a la Información Pública del Estado de México y Municipios, el cual establece que cuando la información requerida por el solicitante ya esté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007207CD">
        <w:rPr>
          <w:rFonts w:ascii="Palatino Linotype" w:hAnsi="Palatino Linotype"/>
          <w:sz w:val="24"/>
          <w:szCs w:val="24"/>
          <w:lang w:val="es-ES"/>
        </w:rPr>
        <w:t>Dicho precepto legal, además precisa que l</w:t>
      </w:r>
      <w:r w:rsidRPr="007C69EE">
        <w:rPr>
          <w:rFonts w:ascii="Palatino Linotype" w:hAnsi="Palatino Linotype"/>
          <w:sz w:val="24"/>
          <w:szCs w:val="24"/>
          <w:lang w:val="es-ES"/>
        </w:rPr>
        <w:t>a fuente deberá́ ser precisa y concreta y no debe implicar que el solicitante realice una búsqueda en toda la información que se encuentre disponible.</w:t>
      </w:r>
    </w:p>
    <w:p w14:paraId="4CA4C351" w14:textId="383F39F1" w:rsidR="007C69EE" w:rsidRPr="007C69EE" w:rsidRDefault="007C69EE" w:rsidP="007C69EE">
      <w:pPr>
        <w:tabs>
          <w:tab w:val="left" w:pos="709"/>
        </w:tabs>
        <w:spacing w:before="240" w:line="360" w:lineRule="auto"/>
        <w:jc w:val="both"/>
        <w:rPr>
          <w:rFonts w:ascii="Palatino Linotype" w:hAnsi="Palatino Linotype"/>
          <w:sz w:val="24"/>
          <w:szCs w:val="24"/>
          <w:lang w:val="es-ES"/>
        </w:rPr>
      </w:pPr>
      <w:r w:rsidRPr="007C69EE">
        <w:rPr>
          <w:rFonts w:ascii="Palatino Linotype" w:hAnsi="Palatino Linotype"/>
          <w:sz w:val="24"/>
          <w:szCs w:val="24"/>
          <w:lang w:val="es-ES"/>
        </w:rPr>
        <w:lastRenderedPageBreak/>
        <w:t>Así pues, de la captura de pantalla insert</w:t>
      </w:r>
      <w:r w:rsidR="00C34FE8">
        <w:rPr>
          <w:rFonts w:ascii="Palatino Linotype" w:hAnsi="Palatino Linotype"/>
          <w:sz w:val="24"/>
          <w:szCs w:val="24"/>
          <w:lang w:val="es-ES"/>
        </w:rPr>
        <w:t>a</w:t>
      </w:r>
      <w:r w:rsidRPr="007C69EE">
        <w:rPr>
          <w:rFonts w:ascii="Palatino Linotype" w:hAnsi="Palatino Linotype"/>
          <w:sz w:val="24"/>
          <w:szCs w:val="24"/>
          <w:lang w:val="es-ES"/>
        </w:rPr>
        <w:t xml:space="preserve"> tenemos en primer lugar que, la liga electrónica remitida no es precisa y concreta, ya que únicamente al ingresar muestra la página principal del Ayuntamiento de </w:t>
      </w:r>
      <w:r w:rsidR="00C34FE8">
        <w:rPr>
          <w:rFonts w:ascii="Palatino Linotype" w:hAnsi="Palatino Linotype"/>
          <w:sz w:val="24"/>
          <w:szCs w:val="24"/>
          <w:lang w:val="es-ES"/>
        </w:rPr>
        <w:t>Ecatepec de Morelos</w:t>
      </w:r>
      <w:r w:rsidRPr="007C69EE">
        <w:rPr>
          <w:rFonts w:ascii="Palatino Linotype" w:hAnsi="Palatino Linotype"/>
          <w:sz w:val="24"/>
          <w:szCs w:val="24"/>
          <w:lang w:val="es-ES"/>
        </w:rPr>
        <w:t xml:space="preserve">, lo que implicaría que la parte solicitante realice una búsqueda dentro de dicho sitio electrónico para localizar la información solicitada, motivo por el cual es dable ordenar la entrega </w:t>
      </w:r>
      <w:r w:rsidR="00C34FE8">
        <w:rPr>
          <w:rFonts w:ascii="Palatino Linotype" w:hAnsi="Palatino Linotype"/>
          <w:sz w:val="24"/>
          <w:szCs w:val="24"/>
          <w:lang w:val="es-ES"/>
        </w:rPr>
        <w:t>del curriculum vitae de los titulares de las unidades administrativas del sujeto obligado.</w:t>
      </w:r>
    </w:p>
    <w:p w14:paraId="295BA8A6" w14:textId="4192C580" w:rsidR="002140BB" w:rsidRPr="002803C3" w:rsidRDefault="00B24AA4" w:rsidP="00C427DB">
      <w:pPr>
        <w:pStyle w:val="Sinespaciado"/>
        <w:spacing w:before="240" w:after="240" w:line="360" w:lineRule="auto"/>
        <w:jc w:val="both"/>
        <w:rPr>
          <w:rFonts w:ascii="Palatino Linotype" w:hAnsi="Palatino Linotype"/>
          <w:lang w:val="es-ES"/>
        </w:rPr>
      </w:pPr>
      <w:r>
        <w:rPr>
          <w:rFonts w:ascii="Palatino Linotype" w:hAnsi="Palatino Linotype"/>
          <w:color w:val="000000"/>
          <w:lang w:val="es-ES"/>
        </w:rPr>
        <w:t xml:space="preserve">Así entonces, </w:t>
      </w:r>
      <w:r w:rsidR="002140BB" w:rsidRPr="002803C3">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3C61A54C" w14:textId="77777777" w:rsidR="002140BB" w:rsidRPr="001D2A15" w:rsidRDefault="002140BB" w:rsidP="00B24AA4">
      <w:pPr>
        <w:pStyle w:val="Sinespaciado"/>
        <w:spacing w:before="240" w:after="240" w:line="276" w:lineRule="auto"/>
        <w:ind w:left="567" w:right="567"/>
        <w:jc w:val="both"/>
        <w:rPr>
          <w:rFonts w:ascii="Palatino Linotype" w:hAnsi="Palatino Linotype"/>
          <w:b/>
          <w:i/>
          <w:sz w:val="22"/>
          <w:szCs w:val="22"/>
          <w:lang w:val="es-ES"/>
        </w:rPr>
      </w:pPr>
      <w:r w:rsidRPr="001D2A15">
        <w:rPr>
          <w:rFonts w:ascii="Palatino Linotype" w:hAnsi="Palatino Linotype"/>
          <w:b/>
          <w:i/>
          <w:sz w:val="22"/>
          <w:szCs w:val="22"/>
          <w:lang w:val="es-ES"/>
        </w:rPr>
        <w:t>Artículo 6</w:t>
      </w:r>
    </w:p>
    <w:p w14:paraId="090F28E8"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w:t>
      </w:r>
    </w:p>
    <w:p w14:paraId="25A10D05" w14:textId="77777777" w:rsidR="002140BB" w:rsidRPr="001D2A15" w:rsidRDefault="002140BB" w:rsidP="00B24AA4">
      <w:pPr>
        <w:pStyle w:val="Sinespaciado"/>
        <w:numPr>
          <w:ilvl w:val="0"/>
          <w:numId w:val="3"/>
        </w:numPr>
        <w:spacing w:before="240" w:after="240" w:line="276" w:lineRule="auto"/>
        <w:ind w:right="567"/>
        <w:jc w:val="both"/>
        <w:rPr>
          <w:rFonts w:ascii="Palatino Linotype" w:hAnsi="Palatino Linotype"/>
          <w:i/>
          <w:sz w:val="22"/>
          <w:szCs w:val="22"/>
          <w:lang w:val="es-ES"/>
        </w:rPr>
      </w:pPr>
      <w:r w:rsidRPr="001D2A15">
        <w:rPr>
          <w:rFonts w:ascii="Palatino Linotype" w:hAnsi="Palatino Linotype"/>
          <w:i/>
          <w:sz w:val="22"/>
          <w:szCs w:val="22"/>
          <w:lang w:val="es-ES"/>
        </w:rPr>
        <w:t>Para el ejercicio del derecho de acceso a la información, la Federación, los Estados y el Distrito Federal, en el ámbito de sus respectivas competencias, se regirán por los siguientes principios y bases:</w:t>
      </w:r>
    </w:p>
    <w:p w14:paraId="2E7D5042" w14:textId="77777777" w:rsidR="002140BB" w:rsidRPr="001D2A15" w:rsidRDefault="002140BB" w:rsidP="00B24AA4">
      <w:pPr>
        <w:pStyle w:val="Sinespaciado"/>
        <w:numPr>
          <w:ilvl w:val="0"/>
          <w:numId w:val="2"/>
        </w:numPr>
        <w:spacing w:before="240" w:after="240" w:line="276" w:lineRule="auto"/>
        <w:ind w:left="993" w:right="567"/>
        <w:jc w:val="both"/>
        <w:rPr>
          <w:rFonts w:ascii="Palatino Linotype" w:hAnsi="Palatino Linotype"/>
          <w:i/>
          <w:sz w:val="22"/>
          <w:szCs w:val="22"/>
          <w:lang w:val="es-ES"/>
        </w:rPr>
      </w:pPr>
      <w:r w:rsidRPr="001D2A15">
        <w:rPr>
          <w:rFonts w:ascii="Palatino Linotype" w:hAnsi="Palatino Linotype"/>
          <w:i/>
          <w:sz w:val="22"/>
          <w:szCs w:val="22"/>
          <w:lang w:val="es-ES"/>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w:t>
      </w:r>
      <w:r w:rsidRPr="001D2A15">
        <w:rPr>
          <w:rFonts w:ascii="Palatino Linotype" w:hAnsi="Palatino Linotype"/>
          <w:i/>
          <w:sz w:val="22"/>
          <w:szCs w:val="22"/>
          <w:lang w:val="es-ES"/>
        </w:rPr>
        <w:lastRenderedPageBreak/>
        <w:t>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7CCCD8" w14:textId="77777777" w:rsidR="002140BB" w:rsidRPr="002803C3" w:rsidRDefault="002140BB" w:rsidP="002140BB">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t>Por su parte, la Constitución Política del Estado Libre y Soberano de México, en su artículo 5°, dispone en su parte conducente, lo siguiente:</w:t>
      </w:r>
    </w:p>
    <w:p w14:paraId="06CB3E48"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b/>
          <w:i/>
          <w:sz w:val="22"/>
          <w:szCs w:val="22"/>
          <w:lang w:val="es-ES"/>
        </w:rPr>
        <w:t>Artículo 5</w:t>
      </w:r>
      <w:r w:rsidRPr="001D2A15">
        <w:rPr>
          <w:rFonts w:ascii="Palatino Linotype" w:hAnsi="Palatino Linotype"/>
          <w:i/>
          <w:sz w:val="22"/>
          <w:szCs w:val="22"/>
          <w:lang w:val="es-ES"/>
        </w:rPr>
        <w:t xml:space="preserve">. … </w:t>
      </w:r>
    </w:p>
    <w:p w14:paraId="15CB760D" w14:textId="3CA2ED11"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397C7D88"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7E895B5"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Este derecho se regirá por los principios y bases siguientes:</w:t>
      </w:r>
    </w:p>
    <w:p w14:paraId="30C42FA6"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1D2A15">
        <w:rPr>
          <w:rFonts w:ascii="Palatino Linotype" w:hAnsi="Palatino Linotype"/>
          <w:i/>
          <w:sz w:val="22"/>
          <w:szCs w:val="22"/>
          <w:lang w:val="es-ES"/>
        </w:rPr>
        <w:lastRenderedPageBreak/>
        <w:t>competencias o funciones, la ley determinará los supuestos específicos bajo los cuales procederá la declaración de inexistencia de la información.</w:t>
      </w:r>
    </w:p>
    <w:p w14:paraId="7164C68C"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221E17E"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III. Toda persona, sin necesidad de acreditar interés alguno o justificar su utilización, tendrá acceso gratuito a la información pública, a sus datos personales o a la rectificación de éstos.</w:t>
      </w:r>
    </w:p>
    <w:p w14:paraId="28D489B3"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7CB35338"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8C7838"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ECACF9"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p>
    <w:p w14:paraId="73B4A1DF" w14:textId="77777777" w:rsidR="002140BB" w:rsidRPr="002803C3" w:rsidRDefault="002140BB" w:rsidP="002140BB">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t>En ese orden de ideas, la Ley de Transparencia y Acceso a la Información Pública del Estado de México y Municipios, prevé en su artículo 23, lo siguiente:</w:t>
      </w:r>
    </w:p>
    <w:p w14:paraId="73B2EAE9"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b/>
          <w:i/>
          <w:sz w:val="22"/>
          <w:szCs w:val="22"/>
          <w:lang w:val="es-ES"/>
        </w:rPr>
        <w:lastRenderedPageBreak/>
        <w:t>Artículo 23.</w:t>
      </w:r>
      <w:r w:rsidRPr="001D2A15">
        <w:rPr>
          <w:rFonts w:ascii="Palatino Linotype" w:hAnsi="Palatino Linotype"/>
          <w:i/>
          <w:sz w:val="22"/>
          <w:szCs w:val="22"/>
          <w:lang w:val="es-ES"/>
        </w:rPr>
        <w:t xml:space="preserve"> Son sujetos obligados a transparentar y permitir el acceso a su información y proteger los datos personales que obren en su poder:</w:t>
      </w:r>
    </w:p>
    <w:p w14:paraId="31EAD313"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 El Poder Ejecutivo del Estado de México, las dependencias, organismos auxiliares, órganos, entidades, fideicomisos y fondos públicos, así como la Procuraduría General de Justicia;</w:t>
      </w:r>
    </w:p>
    <w:p w14:paraId="18B03F12"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II. El Poder Legislativo del Estado, los organismos, órganos y entidades de la Legislatura y sus dependencias;</w:t>
      </w:r>
    </w:p>
    <w:p w14:paraId="3C704DBC"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III. El Poder Judicial, sus organismos, órganos y entidades, así como el Consejo de la Judicatura del Estado;</w:t>
      </w:r>
    </w:p>
    <w:p w14:paraId="3B6307FA" w14:textId="77777777" w:rsidR="002140BB" w:rsidRPr="001D2A15" w:rsidRDefault="002140BB" w:rsidP="00B24AA4">
      <w:pPr>
        <w:pStyle w:val="Sinespaciado"/>
        <w:spacing w:before="240" w:after="240" w:line="276" w:lineRule="auto"/>
        <w:ind w:left="567" w:right="567"/>
        <w:jc w:val="both"/>
        <w:rPr>
          <w:rFonts w:ascii="Palatino Linotype" w:hAnsi="Palatino Linotype"/>
          <w:bCs/>
          <w:i/>
          <w:sz w:val="22"/>
          <w:szCs w:val="22"/>
          <w:lang w:val="es-ES"/>
        </w:rPr>
      </w:pPr>
      <w:r w:rsidRPr="001D2A15">
        <w:rPr>
          <w:rFonts w:ascii="Palatino Linotype" w:hAnsi="Palatino Linotype"/>
          <w:i/>
          <w:sz w:val="22"/>
          <w:szCs w:val="22"/>
          <w:lang w:val="es-ES"/>
        </w:rPr>
        <w:t xml:space="preserve">IV. </w:t>
      </w:r>
      <w:r w:rsidRPr="001D2A15">
        <w:rPr>
          <w:rFonts w:ascii="Palatino Linotype" w:hAnsi="Palatino Linotype"/>
          <w:bCs/>
          <w:i/>
          <w:sz w:val="22"/>
          <w:szCs w:val="22"/>
          <w:lang w:val="es-ES"/>
        </w:rPr>
        <w:t>Los ayuntamientos y las dependencias, organismos, órganos y entidades de la administración municipal;</w:t>
      </w:r>
    </w:p>
    <w:p w14:paraId="6135E420"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V. Los órganos autónomos;</w:t>
      </w:r>
    </w:p>
    <w:p w14:paraId="6B7D8573"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VI. Los tribunales administrativos y autoridades jurisdiccionales en materia laboral;</w:t>
      </w:r>
    </w:p>
    <w:p w14:paraId="49758736"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 xml:space="preserve">VII. </w:t>
      </w:r>
      <w:r w:rsidRPr="00B24AA4">
        <w:rPr>
          <w:rFonts w:ascii="Palatino Linotype" w:hAnsi="Palatino Linotype"/>
          <w:i/>
          <w:sz w:val="22"/>
          <w:szCs w:val="22"/>
          <w:lang w:val="es-ES"/>
        </w:rPr>
        <w:t>Los partidos políticos y agrupaciones políticas, en los términos de las disposiciones aplicables;</w:t>
      </w:r>
    </w:p>
    <w:p w14:paraId="3CD0F4F7"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VIII. Los fideicomisos y fondos públicos que cuenten con financiamiento público, parcial o total, o con participación de entidades de gobierno;</w:t>
      </w:r>
    </w:p>
    <w:p w14:paraId="3752731C"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IX. Los sindicatos que reciban y/o ejerzan recursos públicos en el ámbito estatal y municipal;</w:t>
      </w:r>
    </w:p>
    <w:p w14:paraId="7116C8AB"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X. Cualquier persona física o jurídico colectiva que reciba y ejerza recursos públicos en el ámbito estatal o municipal; y</w:t>
      </w:r>
    </w:p>
    <w:p w14:paraId="121D3D9D"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XI. Cualquier otra autoridad, entidad, órgano u organismo de los poderes estatal o municipal, que reciba recursos públicos.</w:t>
      </w:r>
    </w:p>
    <w:p w14:paraId="06D15C52"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8CF76AE"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Los servidores públicos deberán transparentar sus acciones así como garantizar y respetar el derecho de acceso a la información pública.</w:t>
      </w:r>
    </w:p>
    <w:p w14:paraId="3A08B03A" w14:textId="77777777" w:rsidR="002140BB" w:rsidRPr="002803C3" w:rsidRDefault="002140BB" w:rsidP="002140BB">
      <w:pPr>
        <w:pStyle w:val="Sinespaciado"/>
        <w:spacing w:before="240" w:after="240" w:line="360" w:lineRule="auto"/>
        <w:jc w:val="both"/>
        <w:rPr>
          <w:rFonts w:ascii="Palatino Linotype" w:hAnsi="Palatino Linotype"/>
          <w:lang w:val="es-ES"/>
        </w:rPr>
      </w:pPr>
      <w:r w:rsidRPr="002803C3">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A5D71B1" w14:textId="77777777" w:rsidR="002140BB" w:rsidRPr="002803C3" w:rsidRDefault="002140BB" w:rsidP="002140BB">
      <w:pPr>
        <w:pStyle w:val="Sinespaciado"/>
        <w:spacing w:before="240" w:after="240" w:line="360" w:lineRule="auto"/>
        <w:jc w:val="both"/>
        <w:rPr>
          <w:rFonts w:ascii="Palatino Linotype" w:hAnsi="Palatino Linotype" w:cs="Arial"/>
          <w:lang w:val="es-ES"/>
        </w:rPr>
      </w:pPr>
      <w:r w:rsidRPr="002803C3">
        <w:rPr>
          <w:rFonts w:ascii="Palatino Linotype" w:hAnsi="Palatino Linotype" w:cs="Arial"/>
          <w:lang w:val="es-ES"/>
        </w:rPr>
        <w:t xml:space="preserve">Ahora bien, en atención a lo dispuesto por los artículos 3, fracción XI y 12 </w:t>
      </w:r>
      <w:r w:rsidRPr="002803C3">
        <w:rPr>
          <w:rFonts w:ascii="Palatino Linotype" w:hAnsi="Palatino Linotype" w:cs="Arial"/>
          <w:bCs/>
          <w:lang w:val="es-ES"/>
        </w:rPr>
        <w:t>de la Ley de Transparencia y Acceso a la Información Pública del Estado de México y Municipios</w:t>
      </w:r>
      <w:r w:rsidRPr="002803C3">
        <w:rPr>
          <w:rFonts w:ascii="Palatino Linotype" w:hAnsi="Palatino Linotype" w:cs="Arial"/>
          <w:lang w:val="es-ES"/>
        </w:rPr>
        <w:t>, los cuales son del tenor literal siguiente:</w:t>
      </w:r>
    </w:p>
    <w:p w14:paraId="6DDF7E39"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b/>
          <w:bCs/>
          <w:i/>
          <w:sz w:val="22"/>
          <w:szCs w:val="22"/>
          <w:lang w:val="es-ES"/>
        </w:rPr>
        <w:t xml:space="preserve">Artículo 3.- </w:t>
      </w:r>
      <w:r w:rsidRPr="001D2A15">
        <w:rPr>
          <w:rFonts w:ascii="Palatino Linotype" w:hAnsi="Palatino Linotype"/>
          <w:i/>
          <w:sz w:val="22"/>
          <w:szCs w:val="22"/>
          <w:lang w:val="es-ES"/>
        </w:rPr>
        <w:t>Para los efectos de la presente Ley se entenderá por:</w:t>
      </w:r>
    </w:p>
    <w:p w14:paraId="31FA3257"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w:t>
      </w:r>
    </w:p>
    <w:p w14:paraId="666A0127"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b/>
          <w:i/>
          <w:sz w:val="22"/>
          <w:szCs w:val="22"/>
          <w:lang w:val="es-ES"/>
        </w:rPr>
        <w:t>XI.</w:t>
      </w:r>
      <w:r w:rsidRPr="001D2A15">
        <w:rPr>
          <w:rFonts w:ascii="Palatino Linotype" w:hAnsi="Palatino Linotype"/>
          <w:i/>
          <w:sz w:val="22"/>
          <w:szCs w:val="22"/>
          <w:lang w:val="es-ES"/>
        </w:rPr>
        <w:t xml:space="preserve"> </w:t>
      </w:r>
      <w:r w:rsidRPr="001D2A15">
        <w:rPr>
          <w:rFonts w:ascii="Palatino Linotype" w:hAnsi="Palatino Linotype"/>
          <w:b/>
          <w:i/>
          <w:sz w:val="22"/>
          <w:szCs w:val="22"/>
          <w:lang w:val="es-ES"/>
        </w:rPr>
        <w:t>Documento:</w:t>
      </w:r>
      <w:r w:rsidRPr="001D2A15">
        <w:rPr>
          <w:rFonts w:ascii="Palatino Linotype" w:hAnsi="Palatino Linotype"/>
          <w:i/>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BBB354D" w14:textId="77777777" w:rsidR="002140BB" w:rsidRPr="001D2A15" w:rsidRDefault="002140BB" w:rsidP="00B24AA4">
      <w:pPr>
        <w:pStyle w:val="Sinespaciado"/>
        <w:spacing w:before="240" w:after="240" w:line="276" w:lineRule="auto"/>
        <w:ind w:left="567" w:right="567"/>
        <w:jc w:val="both"/>
        <w:rPr>
          <w:rFonts w:ascii="Palatino Linotype" w:hAnsi="Palatino Linotype"/>
          <w:bCs/>
          <w:i/>
          <w:sz w:val="22"/>
          <w:szCs w:val="22"/>
          <w:lang w:val="es-ES"/>
        </w:rPr>
      </w:pPr>
      <w:r w:rsidRPr="001D2A15">
        <w:rPr>
          <w:rFonts w:ascii="Palatino Linotype" w:hAnsi="Palatino Linotype"/>
          <w:b/>
          <w:bCs/>
          <w:i/>
          <w:sz w:val="22"/>
          <w:szCs w:val="22"/>
          <w:lang w:val="es-ES"/>
        </w:rPr>
        <w:t>Artículo 4.</w:t>
      </w:r>
      <w:r w:rsidRPr="001D2A15">
        <w:rPr>
          <w:rFonts w:ascii="Palatino Linotype" w:hAnsi="Palatino Linotype"/>
          <w:bCs/>
          <w:i/>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F86F51" w14:textId="77777777" w:rsidR="002140BB" w:rsidRPr="001D2A15" w:rsidRDefault="002140BB" w:rsidP="00B24AA4">
      <w:pPr>
        <w:pStyle w:val="Sinespaciado"/>
        <w:spacing w:before="240" w:after="240" w:line="276" w:lineRule="auto"/>
        <w:ind w:left="567" w:right="567"/>
        <w:jc w:val="both"/>
        <w:rPr>
          <w:rFonts w:ascii="Palatino Linotype" w:hAnsi="Palatino Linotype"/>
          <w:bCs/>
          <w:i/>
          <w:sz w:val="22"/>
          <w:szCs w:val="22"/>
          <w:lang w:val="es-ES"/>
        </w:rPr>
      </w:pPr>
      <w:r w:rsidRPr="001D2A15">
        <w:rPr>
          <w:rFonts w:ascii="Palatino Linotype" w:hAnsi="Palatino Linotype"/>
          <w:bCs/>
          <w:i/>
          <w:sz w:val="22"/>
          <w:szCs w:val="22"/>
          <w:lang w:val="es-ES"/>
        </w:rPr>
        <w:lastRenderedPageBreak/>
        <w:t>Toda la información generada, obtenida, adquirida, transformada, administrada o en posesión de los sujetos obligados es pública y accesible de manera permanente a cualquier persona</w:t>
      </w:r>
      <w:r w:rsidRPr="001D2A15">
        <w:rPr>
          <w:rFonts w:ascii="Palatino Linotype" w:hAnsi="Palatino Linotype"/>
          <w:b/>
          <w:bCs/>
          <w:i/>
          <w:sz w:val="22"/>
          <w:szCs w:val="22"/>
          <w:u w:val="single"/>
          <w:lang w:val="es-ES"/>
        </w:rPr>
        <w:t>,</w:t>
      </w:r>
      <w:r w:rsidRPr="001D2A15">
        <w:rPr>
          <w:rFonts w:ascii="Palatino Linotype" w:hAnsi="Palatino Linotype"/>
          <w:bCs/>
          <w:i/>
          <w:sz w:val="22"/>
          <w:szCs w:val="22"/>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D32D94" w14:textId="77777777" w:rsidR="002140BB" w:rsidRPr="001D2A15" w:rsidRDefault="002140BB" w:rsidP="00B24AA4">
      <w:pPr>
        <w:pStyle w:val="Sinespaciado"/>
        <w:spacing w:before="240" w:after="240" w:line="276" w:lineRule="auto"/>
        <w:ind w:left="567" w:right="567"/>
        <w:jc w:val="both"/>
        <w:rPr>
          <w:rFonts w:ascii="Palatino Linotype" w:hAnsi="Palatino Linotype"/>
          <w:bCs/>
          <w:i/>
          <w:sz w:val="22"/>
          <w:szCs w:val="22"/>
          <w:lang w:val="es-ES"/>
        </w:rPr>
      </w:pPr>
      <w:r w:rsidRPr="001D2A15">
        <w:rPr>
          <w:rFonts w:ascii="Palatino Linotype" w:hAnsi="Palatino Linotype"/>
          <w:bCs/>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40882E41"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b/>
          <w:i/>
          <w:sz w:val="22"/>
          <w:szCs w:val="22"/>
          <w:lang w:val="es-ES"/>
        </w:rPr>
        <w:t>Artículo 12.</w:t>
      </w:r>
      <w:r w:rsidRPr="001D2A15">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436342E4" w14:textId="77777777" w:rsidR="002140BB" w:rsidRPr="001D2A15" w:rsidRDefault="002140BB" w:rsidP="00B24AA4">
      <w:pPr>
        <w:pStyle w:val="Sinespaciado"/>
        <w:spacing w:before="240" w:after="240" w:line="276" w:lineRule="auto"/>
        <w:ind w:left="567" w:right="567"/>
        <w:jc w:val="both"/>
        <w:rPr>
          <w:rFonts w:ascii="Palatino Linotype" w:hAnsi="Palatino Linotype"/>
          <w:i/>
          <w:sz w:val="22"/>
          <w:szCs w:val="22"/>
          <w:u w:val="single"/>
          <w:lang w:val="es-ES"/>
        </w:rPr>
      </w:pPr>
      <w:r w:rsidRPr="001D2A15">
        <w:rPr>
          <w:rFonts w:ascii="Palatino Linotype" w:hAnsi="Palatino Linotype"/>
          <w:b/>
          <w:i/>
          <w:sz w:val="22"/>
          <w:szCs w:val="22"/>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D2A15">
        <w:rPr>
          <w:rFonts w:ascii="Palatino Linotype" w:hAnsi="Palatino Linotype"/>
          <w:i/>
          <w:sz w:val="22"/>
          <w:szCs w:val="22"/>
          <w:lang w:val="es-ES"/>
        </w:rPr>
        <w:t>.</w:t>
      </w:r>
    </w:p>
    <w:p w14:paraId="0B51E219" w14:textId="406607EC" w:rsidR="00346AA6" w:rsidRPr="002803C3" w:rsidRDefault="002140BB" w:rsidP="007C3E1C">
      <w:pPr>
        <w:pStyle w:val="Sinespaciado"/>
        <w:spacing w:before="240" w:after="240" w:line="360" w:lineRule="auto"/>
        <w:jc w:val="both"/>
        <w:rPr>
          <w:rFonts w:ascii="Palatino Linotype" w:hAnsi="Palatino Linotype" w:cs="Arial"/>
          <w:lang w:val="es-ES"/>
        </w:rPr>
      </w:pPr>
      <w:r w:rsidRPr="002803C3">
        <w:rPr>
          <w:rFonts w:ascii="Palatino Linotype" w:hAnsi="Palatino Linotype" w:cs="Arial"/>
          <w:lang w:val="es-ES"/>
        </w:rPr>
        <w:t xml:space="preserve">De la interpretación de dichos </w:t>
      </w:r>
      <w:r w:rsidR="000217A5">
        <w:rPr>
          <w:rFonts w:ascii="Palatino Linotype" w:hAnsi="Palatino Linotype" w:cs="Arial"/>
          <w:lang w:val="es-ES"/>
        </w:rPr>
        <w:t xml:space="preserve">preceptos legales, </w:t>
      </w:r>
      <w:r w:rsidRPr="002803C3">
        <w:rPr>
          <w:rFonts w:ascii="Palatino Linotype" w:hAnsi="Palatino Linotype" w:cs="Arial"/>
          <w:lang w:val="es-ES"/>
        </w:rPr>
        <w:t>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240932D" w14:textId="4947373D" w:rsidR="00061FE9" w:rsidRDefault="00323D2E" w:rsidP="00323D2E">
      <w:pPr>
        <w:spacing w:before="240" w:after="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Ahora bien, para entender los alcances de la información pública se considera importante citar el criterio </w:t>
      </w:r>
      <w:r w:rsidRPr="002803C3">
        <w:rPr>
          <w:rFonts w:ascii="Palatino Linotype" w:hAnsi="Palatino Linotype" w:cs="Arial"/>
          <w:bCs/>
          <w:sz w:val="24"/>
          <w:szCs w:val="24"/>
          <w:lang w:val="es-ES" w:eastAsia="es-MX"/>
        </w:rPr>
        <w:t>de interpretación en el orden administrativo número 0002-</w:t>
      </w:r>
      <w:r w:rsidRPr="002803C3">
        <w:rPr>
          <w:rFonts w:ascii="Palatino Linotype" w:hAnsi="Palatino Linotype" w:cs="Arial"/>
          <w:bCs/>
          <w:sz w:val="24"/>
          <w:szCs w:val="24"/>
          <w:lang w:val="es-ES" w:eastAsia="es-MX"/>
        </w:rPr>
        <w:lastRenderedPageBreak/>
        <w:t xml:space="preserve">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803C3">
        <w:rPr>
          <w:rFonts w:ascii="Palatino Linotype" w:hAnsi="Palatino Linotype" w:cs="Arial"/>
          <w:sz w:val="24"/>
          <w:szCs w:val="24"/>
          <w:lang w:val="es-ES"/>
        </w:rPr>
        <w:t>cuyo rubro y texto dispone:</w:t>
      </w:r>
    </w:p>
    <w:p w14:paraId="4B4B69F5" w14:textId="77777777" w:rsidR="00323D2E" w:rsidRPr="000217A5" w:rsidRDefault="00323D2E" w:rsidP="00B24AA4">
      <w:pPr>
        <w:autoSpaceDE w:val="0"/>
        <w:autoSpaceDN w:val="0"/>
        <w:adjustRightInd w:val="0"/>
        <w:spacing w:before="240" w:after="240" w:line="276" w:lineRule="auto"/>
        <w:ind w:left="851" w:right="851"/>
        <w:jc w:val="center"/>
        <w:rPr>
          <w:rFonts w:ascii="Palatino Linotype" w:hAnsi="Palatino Linotype" w:cs="Arial"/>
          <w:b/>
          <w:i/>
          <w:lang w:val="es-ES" w:eastAsia="es-MX"/>
        </w:rPr>
      </w:pPr>
      <w:r w:rsidRPr="001D2A15">
        <w:rPr>
          <w:rFonts w:ascii="Palatino Linotype" w:hAnsi="Palatino Linotype" w:cs="Arial"/>
          <w:b/>
          <w:i/>
          <w:lang w:val="es-ES" w:eastAsia="es-MX"/>
        </w:rPr>
        <w:t>“</w:t>
      </w:r>
      <w:r w:rsidRPr="000217A5">
        <w:rPr>
          <w:rFonts w:ascii="Palatino Linotype" w:hAnsi="Palatino Linotype" w:cs="Arial"/>
          <w:b/>
          <w:i/>
          <w:lang w:val="es-ES" w:eastAsia="es-MX"/>
        </w:rPr>
        <w:t>CRITERIO 0002-11</w:t>
      </w:r>
    </w:p>
    <w:p w14:paraId="272CC821" w14:textId="77777777" w:rsidR="00323D2E" w:rsidRPr="000217A5" w:rsidRDefault="00323D2E" w:rsidP="00B24AA4">
      <w:pPr>
        <w:autoSpaceDE w:val="0"/>
        <w:autoSpaceDN w:val="0"/>
        <w:adjustRightInd w:val="0"/>
        <w:spacing w:before="240" w:after="240" w:line="276" w:lineRule="auto"/>
        <w:ind w:left="851" w:right="851"/>
        <w:jc w:val="both"/>
        <w:rPr>
          <w:rFonts w:ascii="Palatino Linotype" w:hAnsi="Palatino Linotype" w:cs="Arial"/>
          <w:i/>
          <w:lang w:val="es-ES" w:eastAsia="es-MX"/>
        </w:rPr>
      </w:pPr>
      <w:r w:rsidRPr="000217A5">
        <w:rPr>
          <w:rFonts w:ascii="Palatino Linotype" w:hAnsi="Palatino Linotype" w:cs="Arial"/>
          <w:b/>
          <w:i/>
          <w:lang w:val="es-ES" w:eastAsia="es-MX"/>
        </w:rPr>
        <w:t xml:space="preserve">INFORMACIÓN PÚBLICA, CONCEPTO DE, EN MATERIA DE TRANSPARENCIA. INTERPRETACIÓN TEMÁTICA DE LOS ARTÍCULOS 2, FRACCIÓN </w:t>
      </w:r>
      <w:r w:rsidRPr="000217A5">
        <w:rPr>
          <w:rFonts w:ascii="Palatino Linotype" w:hAnsi="Palatino Linotype" w:cs="Arial"/>
          <w:b/>
          <w:bCs/>
          <w:i/>
          <w:lang w:val="es-ES" w:eastAsia="es-MX"/>
        </w:rPr>
        <w:t xml:space="preserve">V, XV, Y XVI, </w:t>
      </w:r>
      <w:r w:rsidRPr="000217A5">
        <w:rPr>
          <w:rFonts w:ascii="Palatino Linotype" w:hAnsi="Palatino Linotype" w:cs="Arial"/>
          <w:b/>
          <w:i/>
          <w:lang w:val="es-ES" w:eastAsia="es-MX"/>
        </w:rPr>
        <w:t>32, 4,11 Y 41.</w:t>
      </w:r>
      <w:r w:rsidRPr="000217A5">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065195" w14:textId="77777777" w:rsidR="00323D2E" w:rsidRPr="000217A5" w:rsidRDefault="00323D2E" w:rsidP="00B24AA4">
      <w:pPr>
        <w:autoSpaceDE w:val="0"/>
        <w:autoSpaceDN w:val="0"/>
        <w:adjustRightInd w:val="0"/>
        <w:spacing w:before="240" w:after="240" w:line="276" w:lineRule="auto"/>
        <w:ind w:left="851" w:right="851"/>
        <w:jc w:val="both"/>
        <w:rPr>
          <w:rFonts w:ascii="Palatino Linotype" w:hAnsi="Palatino Linotype" w:cs="Arial"/>
          <w:i/>
          <w:lang w:val="es-ES" w:eastAsia="es-MX"/>
        </w:rPr>
      </w:pPr>
      <w:r w:rsidRPr="000217A5">
        <w:rPr>
          <w:rFonts w:ascii="Palatino Linotype" w:hAnsi="Palatino Linotype" w:cs="Arial"/>
          <w:i/>
          <w:lang w:val="es-ES" w:eastAsia="es-MX"/>
        </w:rPr>
        <w:t>En consecuencia el acceso a la información se refiere a que se cumplan cualquiera de los siguientes tres supuestos:</w:t>
      </w:r>
    </w:p>
    <w:p w14:paraId="1974B8CB" w14:textId="77777777" w:rsidR="00323D2E" w:rsidRPr="000217A5" w:rsidRDefault="00323D2E" w:rsidP="00B24AA4">
      <w:pPr>
        <w:autoSpaceDE w:val="0"/>
        <w:autoSpaceDN w:val="0"/>
        <w:adjustRightInd w:val="0"/>
        <w:spacing w:before="240" w:after="240" w:line="276" w:lineRule="auto"/>
        <w:ind w:left="851" w:right="851"/>
        <w:jc w:val="both"/>
        <w:rPr>
          <w:rFonts w:ascii="Palatino Linotype" w:hAnsi="Palatino Linotype" w:cs="Arial"/>
          <w:i/>
          <w:lang w:val="es-ES" w:eastAsia="es-MX"/>
        </w:rPr>
      </w:pPr>
      <w:r w:rsidRPr="000217A5">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2DE1FA5F" w14:textId="77777777" w:rsidR="00323D2E" w:rsidRPr="000217A5" w:rsidRDefault="00323D2E" w:rsidP="00B24AA4">
      <w:pPr>
        <w:autoSpaceDE w:val="0"/>
        <w:autoSpaceDN w:val="0"/>
        <w:adjustRightInd w:val="0"/>
        <w:spacing w:before="240" w:after="240" w:line="276" w:lineRule="auto"/>
        <w:ind w:left="851" w:right="851"/>
        <w:jc w:val="both"/>
        <w:rPr>
          <w:rFonts w:ascii="Palatino Linotype" w:hAnsi="Palatino Linotype" w:cs="Arial"/>
          <w:i/>
          <w:lang w:val="es-ES" w:eastAsia="es-MX"/>
        </w:rPr>
      </w:pPr>
      <w:r w:rsidRPr="000217A5">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041F4DD1" w14:textId="674BF33D" w:rsidR="00B24AA4" w:rsidRPr="000217A5" w:rsidRDefault="00323D2E" w:rsidP="00D94781">
      <w:pPr>
        <w:autoSpaceDE w:val="0"/>
        <w:autoSpaceDN w:val="0"/>
        <w:adjustRightInd w:val="0"/>
        <w:spacing w:before="240" w:after="240" w:line="276" w:lineRule="auto"/>
        <w:ind w:left="851" w:right="851"/>
        <w:jc w:val="both"/>
        <w:rPr>
          <w:rFonts w:ascii="Palatino Linotype" w:hAnsi="Palatino Linotype" w:cs="Arial"/>
          <w:i/>
          <w:lang w:val="es-ES" w:eastAsia="es-MX"/>
        </w:rPr>
      </w:pPr>
      <w:r w:rsidRPr="000217A5">
        <w:rPr>
          <w:rFonts w:ascii="Palatino Linotype" w:hAnsi="Palatino Linotype" w:cs="Arial"/>
          <w:i/>
          <w:lang w:val="es-ES" w:eastAsia="es-MX"/>
        </w:rPr>
        <w:t>Que se trate de información registrada en cualquier soporte documental, que en ejercicio de las atribuciones conferidas, se encuentre en posesión de los Sujetos Obligados.”</w:t>
      </w:r>
    </w:p>
    <w:p w14:paraId="50EE8F48" w14:textId="254AC054" w:rsidR="004969CE" w:rsidRPr="002803C3" w:rsidRDefault="004969CE" w:rsidP="004969CE">
      <w:pPr>
        <w:spacing w:before="240" w:after="240" w:line="360" w:lineRule="auto"/>
        <w:jc w:val="both"/>
        <w:rPr>
          <w:rFonts w:ascii="Palatino Linotype" w:hAnsi="Palatino Linotype"/>
          <w:sz w:val="24"/>
          <w:szCs w:val="24"/>
          <w:lang w:val="es-ES"/>
        </w:rPr>
      </w:pPr>
      <w:r w:rsidRPr="002803C3">
        <w:rPr>
          <w:rFonts w:ascii="Palatino Linotype" w:hAnsi="Palatino Linotype"/>
          <w:sz w:val="24"/>
          <w:szCs w:val="24"/>
          <w:lang w:val="es-ES"/>
        </w:rPr>
        <w:t xml:space="preserve">Ahora bien, derivado de que el sujeto obligado ya acepto tácitamente que cuenta con la información, no es necesario entrar al estudio de su fuente obligacional, ya que a </w:t>
      </w:r>
      <w:r w:rsidRPr="002803C3">
        <w:rPr>
          <w:rFonts w:ascii="Palatino Linotype" w:hAnsi="Palatino Linotype"/>
          <w:sz w:val="24"/>
          <w:szCs w:val="24"/>
          <w:lang w:val="es-ES"/>
        </w:rPr>
        <w:lastRenderedPageBreak/>
        <w:t>nada práctico nos llevaría hacerlo</w:t>
      </w:r>
      <w:r w:rsidR="000217A5">
        <w:rPr>
          <w:rFonts w:ascii="Palatino Linotype" w:hAnsi="Palatino Linotype"/>
          <w:sz w:val="24"/>
          <w:szCs w:val="24"/>
          <w:lang w:val="es-ES"/>
        </w:rPr>
        <w:t>;</w:t>
      </w:r>
      <w:r w:rsidRPr="002803C3">
        <w:rPr>
          <w:rFonts w:ascii="Palatino Linotype" w:hAnsi="Palatino Linotype"/>
          <w:sz w:val="24"/>
          <w:szCs w:val="24"/>
          <w:lang w:val="es-ES"/>
        </w:rPr>
        <w:t xml:space="preserve"> sin embargo, es menester tomar en cuenta las siguientes consideraciones.</w:t>
      </w:r>
    </w:p>
    <w:p w14:paraId="6AFBA9E0" w14:textId="77777777" w:rsidR="004969CE" w:rsidRPr="002803C3" w:rsidRDefault="004969CE" w:rsidP="004969CE">
      <w:pPr>
        <w:spacing w:before="240" w:after="240" w:line="360" w:lineRule="auto"/>
        <w:jc w:val="both"/>
        <w:rPr>
          <w:rFonts w:ascii="Palatino Linotype" w:hAnsi="Palatino Linotype"/>
          <w:sz w:val="24"/>
          <w:szCs w:val="24"/>
          <w:lang w:val="es-ES"/>
        </w:rPr>
      </w:pPr>
      <w:r w:rsidRPr="002803C3">
        <w:rPr>
          <w:rFonts w:ascii="Palatino Linotype" w:hAnsi="Palatino Linotype"/>
          <w:sz w:val="24"/>
          <w:szCs w:val="24"/>
          <w:lang w:val="es-ES"/>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2803C3">
        <w:rPr>
          <w:rStyle w:val="Refdenotaalpie"/>
          <w:rFonts w:ascii="Palatino Linotype" w:hAnsi="Palatino Linotype"/>
          <w:sz w:val="24"/>
          <w:szCs w:val="24"/>
          <w:lang w:val="es-ES"/>
        </w:rPr>
        <w:footnoteReference w:id="2"/>
      </w:r>
      <w:r w:rsidRPr="002803C3">
        <w:rPr>
          <w:rFonts w:ascii="Palatino Linotype" w:hAnsi="Palatino Linotype"/>
          <w:sz w:val="24"/>
          <w:szCs w:val="24"/>
          <w:lang w:val="es-ES"/>
        </w:rPr>
        <w:t>, que toda la información generada, obtenida, adquirida, transformada, administrada o en posesión de los sujetos obligados será publica y accesible de manera permanente a todo el público, privilegiando en todo momento el principio de máxima publicidad que consagra nuestra carta magna.</w:t>
      </w:r>
    </w:p>
    <w:p w14:paraId="7310CADB" w14:textId="08620FAD" w:rsidR="00E4387D" w:rsidRDefault="00C03A48" w:rsidP="00281BFC">
      <w:pPr>
        <w:spacing w:before="240" w:after="24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Ahora bien, respecto del </w:t>
      </w:r>
      <w:r w:rsidR="008C4819">
        <w:rPr>
          <w:rFonts w:ascii="Palatino Linotype" w:hAnsi="Palatino Linotype"/>
          <w:iCs/>
          <w:sz w:val="24"/>
          <w:szCs w:val="24"/>
          <w:lang w:val="es-ES"/>
        </w:rPr>
        <w:t xml:space="preserve">nombre y </w:t>
      </w:r>
      <w:r>
        <w:rPr>
          <w:rFonts w:ascii="Palatino Linotype" w:hAnsi="Palatino Linotype"/>
          <w:iCs/>
          <w:sz w:val="24"/>
          <w:szCs w:val="24"/>
          <w:lang w:val="es-ES"/>
        </w:rPr>
        <w:t>curriculum vitae</w:t>
      </w:r>
      <w:r w:rsidR="008C5DD0">
        <w:rPr>
          <w:rFonts w:ascii="Palatino Linotype" w:hAnsi="Palatino Linotype"/>
          <w:iCs/>
          <w:sz w:val="24"/>
          <w:szCs w:val="24"/>
          <w:lang w:val="es-ES"/>
        </w:rPr>
        <w:t xml:space="preserve"> </w:t>
      </w:r>
      <w:r w:rsidR="008C4819">
        <w:rPr>
          <w:rFonts w:ascii="Palatino Linotype" w:hAnsi="Palatino Linotype"/>
          <w:iCs/>
          <w:sz w:val="24"/>
          <w:szCs w:val="24"/>
          <w:lang w:val="es-ES"/>
        </w:rPr>
        <w:t>del encargado de las redes sociales digitales de cada una de las instituciones del sujeto obligado, es de mencionar que el remitió lo siguiente:</w:t>
      </w:r>
      <w:r w:rsidR="00AF216D">
        <w:rPr>
          <w:rFonts w:ascii="Palatino Linotype" w:hAnsi="Palatino Linotype"/>
          <w:iCs/>
          <w:sz w:val="24"/>
          <w:szCs w:val="24"/>
          <w:lang w:val="es-ES"/>
        </w:rPr>
        <w:t xml:space="preserve"> </w:t>
      </w:r>
    </w:p>
    <w:p w14:paraId="3D29FD2B" w14:textId="41844499" w:rsidR="008C4819" w:rsidRDefault="008C4819" w:rsidP="00281BFC">
      <w:pPr>
        <w:spacing w:before="240" w:after="240" w:line="360" w:lineRule="auto"/>
        <w:jc w:val="both"/>
        <w:rPr>
          <w:rFonts w:ascii="Palatino Linotype" w:hAnsi="Palatino Linotype"/>
          <w:iCs/>
          <w:sz w:val="24"/>
          <w:szCs w:val="24"/>
          <w:lang w:val="es-ES"/>
        </w:rPr>
      </w:pPr>
      <w:r w:rsidRPr="008C4819">
        <w:rPr>
          <w:rFonts w:ascii="Palatino Linotype" w:hAnsi="Palatino Linotype"/>
          <w:iCs/>
          <w:noProof/>
          <w:sz w:val="24"/>
          <w:szCs w:val="24"/>
          <w:lang w:eastAsia="es-MX"/>
        </w:rPr>
        <w:lastRenderedPageBreak/>
        <w:drawing>
          <wp:inline distT="0" distB="0" distL="0" distR="0" wp14:anchorId="7CD5329A" wp14:editId="0FD2B266">
            <wp:extent cx="5760720" cy="29012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477"/>
                    <a:stretch/>
                  </pic:blipFill>
                  <pic:spPr bwMode="auto">
                    <a:xfrm>
                      <a:off x="0" y="0"/>
                      <a:ext cx="5760720" cy="2901242"/>
                    </a:xfrm>
                    <a:prstGeom prst="rect">
                      <a:avLst/>
                    </a:prstGeom>
                    <a:noFill/>
                    <a:ln>
                      <a:noFill/>
                    </a:ln>
                    <a:extLst>
                      <a:ext uri="{53640926-AAD7-44D8-BBD7-CCE9431645EC}">
                        <a14:shadowObscured xmlns:a14="http://schemas.microsoft.com/office/drawing/2010/main"/>
                      </a:ext>
                    </a:extLst>
                  </pic:spPr>
                </pic:pic>
              </a:graphicData>
            </a:graphic>
          </wp:inline>
        </w:drawing>
      </w:r>
    </w:p>
    <w:p w14:paraId="0A4884F1" w14:textId="5A91A003" w:rsidR="008B0C9E" w:rsidRDefault="008B0C9E" w:rsidP="00281BFC">
      <w:pPr>
        <w:spacing w:before="240" w:after="240" w:line="360" w:lineRule="auto"/>
        <w:jc w:val="both"/>
        <w:rPr>
          <w:rFonts w:ascii="Palatino Linotype" w:hAnsi="Palatino Linotype"/>
          <w:iCs/>
          <w:sz w:val="24"/>
          <w:szCs w:val="24"/>
          <w:lang w:val="es-ES"/>
        </w:rPr>
      </w:pPr>
      <w:r>
        <w:rPr>
          <w:rFonts w:ascii="Palatino Linotype" w:hAnsi="Palatino Linotype"/>
          <w:iCs/>
          <w:sz w:val="24"/>
          <w:szCs w:val="24"/>
          <w:lang w:val="es-ES"/>
        </w:rPr>
        <w:t>Así pues, debemos establecer que el Bando Municipal de Ecatepec de Morelos 2021, establece lo siguiente:</w:t>
      </w:r>
    </w:p>
    <w:p w14:paraId="0D37E1D7" w14:textId="1FB47998" w:rsidR="008B0C9E" w:rsidRPr="008B0C9E" w:rsidRDefault="008B0C9E" w:rsidP="008B0C9E">
      <w:pPr>
        <w:spacing w:before="240" w:after="240" w:line="276" w:lineRule="auto"/>
        <w:ind w:left="708"/>
        <w:jc w:val="both"/>
        <w:rPr>
          <w:rFonts w:ascii="Palatino Linotype" w:hAnsi="Palatino Linotype"/>
          <w:i/>
          <w:lang w:val="es-ES"/>
        </w:rPr>
      </w:pPr>
      <w:r w:rsidRPr="008B0C9E">
        <w:rPr>
          <w:rFonts w:ascii="Palatino Linotype" w:hAnsi="Palatino Linotype"/>
          <w:i/>
          <w:lang w:val="es-ES"/>
        </w:rPr>
        <w:t>Artículo 43. Para el ejercicio de sus atribuciones, tanto el H. Ayuntamiento como el Presidente Municipal se auxiliarán de las siguientes dependencias, las cuales estarán subordinadas a este último:</w:t>
      </w:r>
    </w:p>
    <w:p w14:paraId="6C21078E" w14:textId="77777777" w:rsidR="008B0C9E" w:rsidRPr="008B0C9E" w:rsidRDefault="008B0C9E" w:rsidP="008B0C9E">
      <w:pPr>
        <w:spacing w:before="240" w:after="240" w:line="276" w:lineRule="auto"/>
        <w:ind w:left="708"/>
        <w:jc w:val="both"/>
        <w:rPr>
          <w:rFonts w:ascii="Palatino Linotype" w:hAnsi="Palatino Linotype"/>
          <w:i/>
          <w:lang w:val="es-ES"/>
        </w:rPr>
      </w:pPr>
      <w:r w:rsidRPr="008B0C9E">
        <w:rPr>
          <w:rFonts w:ascii="Palatino Linotype" w:hAnsi="Palatino Linotype"/>
          <w:i/>
          <w:lang w:val="es-ES"/>
        </w:rPr>
        <w:t>I. Secretaría del Ayuntamiento;</w:t>
      </w:r>
    </w:p>
    <w:p w14:paraId="4A2BBA36" w14:textId="77777777" w:rsidR="008B0C9E" w:rsidRPr="008B0C9E" w:rsidRDefault="008B0C9E" w:rsidP="008B0C9E">
      <w:pPr>
        <w:spacing w:before="240" w:after="240" w:line="276" w:lineRule="auto"/>
        <w:ind w:left="708"/>
        <w:jc w:val="both"/>
        <w:rPr>
          <w:rFonts w:ascii="Palatino Linotype" w:hAnsi="Palatino Linotype"/>
          <w:i/>
          <w:lang w:val="es-ES"/>
        </w:rPr>
      </w:pPr>
      <w:r w:rsidRPr="008B0C9E">
        <w:rPr>
          <w:rFonts w:ascii="Palatino Linotype" w:hAnsi="Palatino Linotype"/>
          <w:i/>
          <w:lang w:val="es-ES"/>
        </w:rPr>
        <w:t>II. Tesorería Municipal;</w:t>
      </w:r>
    </w:p>
    <w:p w14:paraId="0A938B8D" w14:textId="77777777" w:rsidR="008B0C9E" w:rsidRPr="008B0C9E" w:rsidRDefault="008B0C9E" w:rsidP="008B0C9E">
      <w:pPr>
        <w:spacing w:before="240" w:after="240" w:line="276" w:lineRule="auto"/>
        <w:ind w:left="708"/>
        <w:jc w:val="both"/>
        <w:rPr>
          <w:rFonts w:ascii="Palatino Linotype" w:hAnsi="Palatino Linotype"/>
          <w:i/>
          <w:lang w:val="es-ES"/>
        </w:rPr>
      </w:pPr>
      <w:r w:rsidRPr="008B0C9E">
        <w:rPr>
          <w:rFonts w:ascii="Palatino Linotype" w:hAnsi="Palatino Linotype"/>
          <w:i/>
          <w:lang w:val="es-ES"/>
        </w:rPr>
        <w:t>III. Contraloría Interna Municipal;</w:t>
      </w:r>
    </w:p>
    <w:p w14:paraId="595D6335" w14:textId="77777777" w:rsidR="008B0C9E" w:rsidRPr="008B0C9E" w:rsidRDefault="008B0C9E" w:rsidP="008B0C9E">
      <w:pPr>
        <w:spacing w:before="240" w:after="240" w:line="276" w:lineRule="auto"/>
        <w:ind w:left="708"/>
        <w:jc w:val="both"/>
        <w:rPr>
          <w:rFonts w:ascii="Palatino Linotype" w:hAnsi="Palatino Linotype"/>
          <w:i/>
          <w:lang w:val="es-ES"/>
        </w:rPr>
      </w:pPr>
      <w:r w:rsidRPr="008B0C9E">
        <w:rPr>
          <w:rFonts w:ascii="Palatino Linotype" w:hAnsi="Palatino Linotype"/>
          <w:i/>
          <w:lang w:val="es-ES"/>
        </w:rPr>
        <w:t>IV. Las Direcciones de:</w:t>
      </w:r>
    </w:p>
    <w:p w14:paraId="6EB3D0ED"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a. Administración;</w:t>
      </w:r>
    </w:p>
    <w:p w14:paraId="69A98246" w14:textId="09A19013"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b. Bienestar;</w:t>
      </w:r>
    </w:p>
    <w:p w14:paraId="21BD4B47"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c. Comunicación Social;</w:t>
      </w:r>
    </w:p>
    <w:p w14:paraId="75FD966A"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lastRenderedPageBreak/>
        <w:t>d. Desarrollo Económico;</w:t>
      </w:r>
    </w:p>
    <w:p w14:paraId="1C80667B"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e. Desarrollo Urbano y Obras Públicas;</w:t>
      </w:r>
    </w:p>
    <w:p w14:paraId="04E84DD6"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f. Diversidad y Atención a la Población LGBTTTIQ+;</w:t>
      </w:r>
    </w:p>
    <w:p w14:paraId="5EFEB35A"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g. Educación y Cultura;</w:t>
      </w:r>
    </w:p>
    <w:p w14:paraId="6C336EC4"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h. Gobierno;</w:t>
      </w:r>
    </w:p>
    <w:p w14:paraId="0C2D44B3"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i. Instituto Municipal de las Mujeres e Igualdad de Género;</w:t>
      </w:r>
    </w:p>
    <w:p w14:paraId="3FB1454B"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j. Jurídica y Consultiva;</w:t>
      </w:r>
    </w:p>
    <w:p w14:paraId="0EBC25EA"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k. Medio Ambiente y Ecología;</w:t>
      </w:r>
    </w:p>
    <w:p w14:paraId="6307496A"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l. Movilidad y Transporte;</w:t>
      </w:r>
    </w:p>
    <w:p w14:paraId="29984552"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m. Protección Civil y Bomberos;</w:t>
      </w:r>
    </w:p>
    <w:p w14:paraId="51A81E26"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n. Servicios Públicos;</w:t>
      </w:r>
    </w:p>
    <w:p w14:paraId="39997CF5" w14:textId="77777777" w:rsidR="008B0C9E" w:rsidRP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o. Seguridad Pública y Tránsito, y</w:t>
      </w:r>
    </w:p>
    <w:p w14:paraId="1620CE38" w14:textId="57C3BC06" w:rsidR="008B0C9E" w:rsidRDefault="008B0C9E" w:rsidP="008B0C9E">
      <w:pPr>
        <w:spacing w:before="240" w:after="240" w:line="276" w:lineRule="auto"/>
        <w:ind w:left="1416"/>
        <w:jc w:val="both"/>
        <w:rPr>
          <w:rFonts w:ascii="Palatino Linotype" w:hAnsi="Palatino Linotype"/>
          <w:i/>
          <w:lang w:val="es-ES"/>
        </w:rPr>
      </w:pPr>
      <w:r w:rsidRPr="008B0C9E">
        <w:rPr>
          <w:rFonts w:ascii="Palatino Linotype" w:hAnsi="Palatino Linotype"/>
          <w:i/>
          <w:lang w:val="es-ES"/>
        </w:rPr>
        <w:t>p. Tecnologías de la Información y de la Comunicación.</w:t>
      </w:r>
    </w:p>
    <w:p w14:paraId="66C96275" w14:textId="77777777" w:rsidR="00971225" w:rsidRPr="00971225" w:rsidRDefault="00971225" w:rsidP="00971225">
      <w:pPr>
        <w:spacing w:before="240" w:after="240" w:line="276" w:lineRule="auto"/>
        <w:ind w:left="708"/>
        <w:jc w:val="both"/>
        <w:rPr>
          <w:rFonts w:ascii="Palatino Linotype" w:hAnsi="Palatino Linotype"/>
          <w:i/>
          <w:lang w:val="es-ES"/>
        </w:rPr>
      </w:pPr>
      <w:r w:rsidRPr="00971225">
        <w:rPr>
          <w:rFonts w:ascii="Palatino Linotype" w:hAnsi="Palatino Linotype"/>
          <w:i/>
          <w:lang w:val="es-ES"/>
        </w:rPr>
        <w:t>V. Las Coordinaciones Municipales de:</w:t>
      </w:r>
    </w:p>
    <w:p w14:paraId="56D3178A" w14:textId="77777777"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a. Instituto de la Juventud;</w:t>
      </w:r>
    </w:p>
    <w:p w14:paraId="7B3AFEB1" w14:textId="77777777"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b. Mercados, Tianguis y Vía Pública.</w:t>
      </w:r>
    </w:p>
    <w:p w14:paraId="2149CC48" w14:textId="77777777" w:rsidR="00971225" w:rsidRPr="00971225" w:rsidRDefault="00971225" w:rsidP="00971225">
      <w:pPr>
        <w:spacing w:before="240" w:after="240" w:line="276" w:lineRule="auto"/>
        <w:ind w:left="708"/>
        <w:jc w:val="both"/>
        <w:rPr>
          <w:rFonts w:ascii="Palatino Linotype" w:hAnsi="Palatino Linotype"/>
          <w:i/>
          <w:lang w:val="es-ES"/>
        </w:rPr>
      </w:pPr>
      <w:r w:rsidRPr="00971225">
        <w:rPr>
          <w:rFonts w:ascii="Palatino Linotype" w:hAnsi="Palatino Linotype"/>
          <w:i/>
          <w:lang w:val="es-ES"/>
        </w:rPr>
        <w:t>VI. Unidades Administrativas de la Presidencia Municipal:</w:t>
      </w:r>
    </w:p>
    <w:p w14:paraId="272EA2ED" w14:textId="77777777"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a. Secretaría Técnica de Gabinete y</w:t>
      </w:r>
    </w:p>
    <w:p w14:paraId="432D1D7D" w14:textId="77777777"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b. Secretaría Particular.</w:t>
      </w:r>
    </w:p>
    <w:p w14:paraId="34D11183" w14:textId="77777777" w:rsidR="00971225" w:rsidRPr="00971225" w:rsidRDefault="00971225" w:rsidP="00971225">
      <w:pPr>
        <w:spacing w:before="240" w:after="240" w:line="276" w:lineRule="auto"/>
        <w:ind w:left="708"/>
        <w:jc w:val="both"/>
        <w:rPr>
          <w:rFonts w:ascii="Palatino Linotype" w:hAnsi="Palatino Linotype"/>
          <w:i/>
          <w:lang w:val="es-ES"/>
        </w:rPr>
      </w:pPr>
      <w:r w:rsidRPr="00971225">
        <w:rPr>
          <w:rFonts w:ascii="Palatino Linotype" w:hAnsi="Palatino Linotype"/>
          <w:i/>
          <w:lang w:val="es-ES"/>
        </w:rPr>
        <w:t>VII. Defensoría Municipal de los Derechos Humanos.</w:t>
      </w:r>
    </w:p>
    <w:p w14:paraId="0B112A12" w14:textId="48583BB6" w:rsidR="00971225" w:rsidRDefault="00971225" w:rsidP="00971225">
      <w:pPr>
        <w:spacing w:before="240" w:after="240" w:line="276" w:lineRule="auto"/>
        <w:ind w:left="708"/>
        <w:jc w:val="both"/>
        <w:rPr>
          <w:rFonts w:ascii="Palatino Linotype" w:hAnsi="Palatino Linotype"/>
          <w:i/>
          <w:lang w:val="es-ES"/>
        </w:rPr>
      </w:pPr>
      <w:r w:rsidRPr="00971225">
        <w:rPr>
          <w:rFonts w:ascii="Palatino Linotype" w:hAnsi="Palatino Linotype"/>
          <w:i/>
          <w:lang w:val="es-ES"/>
        </w:rPr>
        <w:lastRenderedPageBreak/>
        <w:t>VIII. Organismos Públicos Descentralizados:</w:t>
      </w:r>
    </w:p>
    <w:p w14:paraId="18BF48A9" w14:textId="66C4C8EF"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a. Instituto Municipal de Cultura Física y Deporte de Ecatepec de Morelos, México</w:t>
      </w:r>
      <w:r>
        <w:rPr>
          <w:rFonts w:ascii="Palatino Linotype" w:hAnsi="Palatino Linotype"/>
          <w:i/>
          <w:lang w:val="es-ES"/>
        </w:rPr>
        <w:t xml:space="preserve"> </w:t>
      </w:r>
      <w:r w:rsidRPr="00971225">
        <w:rPr>
          <w:rFonts w:ascii="Palatino Linotype" w:hAnsi="Palatino Linotype"/>
          <w:i/>
          <w:lang w:val="es-ES"/>
        </w:rPr>
        <w:t>(IMCUFIDEEM);</w:t>
      </w:r>
    </w:p>
    <w:p w14:paraId="7B878F30" w14:textId="674CDD81"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b. Para la Prestación de los Servicios de Agua Potable, Alcantarillado y Saneamiento</w:t>
      </w:r>
      <w:r>
        <w:rPr>
          <w:rFonts w:ascii="Palatino Linotype" w:hAnsi="Palatino Linotype"/>
          <w:i/>
          <w:lang w:val="es-ES"/>
        </w:rPr>
        <w:t xml:space="preserve"> </w:t>
      </w:r>
      <w:r w:rsidRPr="00971225">
        <w:rPr>
          <w:rFonts w:ascii="Palatino Linotype" w:hAnsi="Palatino Linotype"/>
          <w:i/>
          <w:lang w:val="es-ES"/>
        </w:rPr>
        <w:t>de Ecatepec de Morelos; (S.A.P.A.S.E), y</w:t>
      </w:r>
    </w:p>
    <w:p w14:paraId="1A8D2817" w14:textId="77777777" w:rsidR="00971225" w:rsidRPr="00971225" w:rsidRDefault="00971225" w:rsidP="00971225">
      <w:pPr>
        <w:spacing w:before="240" w:after="240" w:line="276" w:lineRule="auto"/>
        <w:ind w:left="1416"/>
        <w:jc w:val="both"/>
        <w:rPr>
          <w:rFonts w:ascii="Palatino Linotype" w:hAnsi="Palatino Linotype"/>
          <w:i/>
          <w:lang w:val="es-ES"/>
        </w:rPr>
      </w:pPr>
      <w:r w:rsidRPr="00971225">
        <w:rPr>
          <w:rFonts w:ascii="Palatino Linotype" w:hAnsi="Palatino Linotype"/>
          <w:i/>
          <w:lang w:val="es-ES"/>
        </w:rPr>
        <w:t>c. Sistema Municipal para el Desarrollo Integral de la Familia (D.I.F).</w:t>
      </w:r>
    </w:p>
    <w:p w14:paraId="7BF79060" w14:textId="3DB94C7B" w:rsidR="00971225" w:rsidRDefault="00971225" w:rsidP="00971225">
      <w:pPr>
        <w:spacing w:before="240" w:after="240" w:line="276" w:lineRule="auto"/>
        <w:ind w:left="708"/>
        <w:jc w:val="both"/>
        <w:rPr>
          <w:rFonts w:ascii="Palatino Linotype" w:hAnsi="Palatino Linotype"/>
          <w:i/>
          <w:lang w:val="es-ES"/>
        </w:rPr>
      </w:pPr>
      <w:r w:rsidRPr="00971225">
        <w:rPr>
          <w:rFonts w:ascii="Palatino Linotype" w:hAnsi="Palatino Linotype"/>
          <w:i/>
          <w:lang w:val="es-ES"/>
        </w:rPr>
        <w:t>IX. Secretaría Técnica del Consejo Municipal de Seguridad Pública.</w:t>
      </w:r>
    </w:p>
    <w:p w14:paraId="08B7E606" w14:textId="7C7E272F" w:rsidR="00971225" w:rsidRDefault="00971225" w:rsidP="00971225">
      <w:pPr>
        <w:spacing w:before="240" w:after="240" w:line="276" w:lineRule="auto"/>
        <w:ind w:left="708"/>
        <w:jc w:val="both"/>
        <w:rPr>
          <w:rFonts w:ascii="Palatino Linotype" w:hAnsi="Palatino Linotype"/>
          <w:i/>
          <w:lang w:val="es-ES"/>
        </w:rPr>
      </w:pPr>
      <w:r>
        <w:rPr>
          <w:rFonts w:ascii="Palatino Linotype" w:hAnsi="Palatino Linotype"/>
          <w:i/>
          <w:lang w:val="es-ES"/>
        </w:rPr>
        <w:t>…</w:t>
      </w:r>
    </w:p>
    <w:p w14:paraId="7A0F7B36" w14:textId="24933B2A" w:rsidR="008B0C9E" w:rsidRPr="008B0C9E" w:rsidRDefault="008B0C9E" w:rsidP="008B0C9E">
      <w:pPr>
        <w:spacing w:before="240" w:after="240" w:line="276" w:lineRule="auto"/>
        <w:ind w:left="708"/>
        <w:jc w:val="both"/>
        <w:rPr>
          <w:rFonts w:ascii="Palatino Linotype" w:hAnsi="Palatino Linotype"/>
          <w:i/>
          <w:sz w:val="24"/>
          <w:szCs w:val="24"/>
          <w:lang w:val="es-ES"/>
        </w:rPr>
      </w:pPr>
      <w:r w:rsidRPr="008B0C9E">
        <w:rPr>
          <w:rFonts w:ascii="Palatino Linotype" w:hAnsi="Palatino Linotype"/>
          <w:i/>
          <w:sz w:val="24"/>
          <w:szCs w:val="24"/>
          <w:lang w:val="es-ES"/>
        </w:rPr>
        <w:t>Artículo 51. La Dirección de Comunicación Social se encargará del diseño, elaboración y difusión de la GACETA MUNICIPAL; asimismo, difundirá la transformación de la vida del municipio en un marco de respeto al disenso, pluralidad y a la equidad de género y discapacidad de las personas, en coadyuvancia con los medios de comunicación, por lo que deberá atender a reporteros y periodistas de éstos. Generará campañas permanentes de identidad municipal, en la que cada uno de los habitantes se sientan partícipes del territorio, cultura y tradiciones de Ecatepec de Morelos, además de brindar la información relativa a la Administración Pública Municipal.</w:t>
      </w:r>
    </w:p>
    <w:p w14:paraId="7E3BD08A" w14:textId="049AE38F" w:rsidR="00247F0B" w:rsidRDefault="00247F0B" w:rsidP="008B0C9E">
      <w:pPr>
        <w:spacing w:before="240" w:after="240" w:line="360" w:lineRule="auto"/>
        <w:jc w:val="both"/>
        <w:rPr>
          <w:rFonts w:ascii="Palatino Linotype" w:hAnsi="Palatino Linotype"/>
          <w:iCs/>
          <w:sz w:val="24"/>
          <w:szCs w:val="24"/>
          <w:lang w:val="es-ES"/>
        </w:rPr>
      </w:pPr>
      <w:r>
        <w:rPr>
          <w:rFonts w:ascii="Palatino Linotype" w:hAnsi="Palatino Linotype"/>
          <w:iCs/>
          <w:sz w:val="24"/>
          <w:szCs w:val="24"/>
          <w:lang w:val="es-ES"/>
        </w:rPr>
        <w:t xml:space="preserve">De tal suerte, tenemos que el sujeto obligado contara con una Dirección de Comunicación Social, la cual se encargara de la difusión de la Gaceta Municipal y </w:t>
      </w:r>
      <w:r w:rsidRPr="00247F0B">
        <w:rPr>
          <w:rFonts w:ascii="Palatino Linotype" w:hAnsi="Palatino Linotype"/>
          <w:iCs/>
          <w:sz w:val="24"/>
          <w:szCs w:val="24"/>
          <w:lang w:val="es-ES"/>
        </w:rPr>
        <w:t>la transformación de la vida del municipio</w:t>
      </w:r>
      <w:r w:rsidRPr="00247F0B">
        <w:t xml:space="preserve"> </w:t>
      </w:r>
      <w:r w:rsidRPr="00247F0B">
        <w:rPr>
          <w:rFonts w:ascii="Palatino Linotype" w:hAnsi="Palatino Linotype"/>
          <w:iCs/>
          <w:sz w:val="24"/>
          <w:szCs w:val="24"/>
          <w:lang w:val="es-ES"/>
        </w:rPr>
        <w:t xml:space="preserve">en coadyuvancia con los medios de comunicación, </w:t>
      </w:r>
      <w:r w:rsidR="006065C7">
        <w:rPr>
          <w:rFonts w:ascii="Palatino Linotype" w:hAnsi="Palatino Linotype"/>
          <w:iCs/>
          <w:sz w:val="24"/>
          <w:szCs w:val="24"/>
          <w:lang w:val="es-ES"/>
        </w:rPr>
        <w:t>atendiendo</w:t>
      </w:r>
      <w:r w:rsidRPr="00247F0B">
        <w:rPr>
          <w:rFonts w:ascii="Palatino Linotype" w:hAnsi="Palatino Linotype"/>
          <w:iCs/>
          <w:sz w:val="24"/>
          <w:szCs w:val="24"/>
          <w:lang w:val="es-ES"/>
        </w:rPr>
        <w:t xml:space="preserve"> a reporteros y periodistas de éstos.</w:t>
      </w:r>
    </w:p>
    <w:p w14:paraId="451897E7" w14:textId="565D8AEA" w:rsidR="005379B6" w:rsidRDefault="00AF216D" w:rsidP="008B0C9E">
      <w:pPr>
        <w:spacing w:before="240" w:after="240" w:line="360" w:lineRule="auto"/>
        <w:jc w:val="both"/>
        <w:rPr>
          <w:rFonts w:ascii="Palatino Linotype" w:hAnsi="Palatino Linotype"/>
          <w:iCs/>
          <w:sz w:val="24"/>
          <w:szCs w:val="24"/>
          <w:lang w:val="es-ES"/>
        </w:rPr>
      </w:pPr>
      <w:r>
        <w:rPr>
          <w:rFonts w:ascii="Palatino Linotype" w:hAnsi="Palatino Linotype"/>
          <w:iCs/>
          <w:sz w:val="24"/>
          <w:szCs w:val="24"/>
          <w:lang w:val="es-ES"/>
        </w:rPr>
        <w:t>Así</w:t>
      </w:r>
      <w:r w:rsidR="005379B6">
        <w:rPr>
          <w:rFonts w:ascii="Palatino Linotype" w:hAnsi="Palatino Linotype"/>
          <w:iCs/>
          <w:sz w:val="24"/>
          <w:szCs w:val="24"/>
          <w:lang w:val="es-ES"/>
        </w:rPr>
        <w:t xml:space="preserve"> entonces, tenemos que el sujeto obligado </w:t>
      </w:r>
      <w:r>
        <w:rPr>
          <w:rFonts w:ascii="Palatino Linotype" w:hAnsi="Palatino Linotype"/>
          <w:iCs/>
          <w:sz w:val="24"/>
          <w:szCs w:val="24"/>
          <w:lang w:val="es-ES"/>
        </w:rPr>
        <w:t>remitió</w:t>
      </w:r>
      <w:r w:rsidR="005379B6">
        <w:rPr>
          <w:rFonts w:ascii="Palatino Linotype" w:hAnsi="Palatino Linotype"/>
          <w:iCs/>
          <w:sz w:val="24"/>
          <w:szCs w:val="24"/>
          <w:lang w:val="es-ES"/>
        </w:rPr>
        <w:t xml:space="preserve"> la experiencia laboral del </w:t>
      </w:r>
      <w:proofErr w:type="spellStart"/>
      <w:r>
        <w:rPr>
          <w:rFonts w:ascii="Palatino Linotype" w:hAnsi="Palatino Linotype"/>
          <w:iCs/>
          <w:sz w:val="24"/>
          <w:szCs w:val="24"/>
          <w:lang w:val="es-ES"/>
        </w:rPr>
        <w:t>Comunnity</w:t>
      </w:r>
      <w:proofErr w:type="spellEnd"/>
      <w:r>
        <w:rPr>
          <w:rFonts w:ascii="Palatino Linotype" w:hAnsi="Palatino Linotype"/>
          <w:iCs/>
          <w:sz w:val="24"/>
          <w:szCs w:val="24"/>
          <w:lang w:val="es-ES"/>
        </w:rPr>
        <w:t xml:space="preserve"> Manager y Jefe de Gobierno Electrónico, del cual se desprende es el encargado de la administración de las páginas oficiales del Gobierno de Ecatepec de Morelos y Fernando Vilchis, así como su Facebook y Twitter.</w:t>
      </w:r>
    </w:p>
    <w:p w14:paraId="4A5C7785" w14:textId="77777777" w:rsidR="00026A51" w:rsidRPr="00026A51" w:rsidRDefault="006B3A77" w:rsidP="00026A51">
      <w:pPr>
        <w:spacing w:before="240" w:after="240" w:line="360" w:lineRule="auto"/>
        <w:jc w:val="both"/>
        <w:rPr>
          <w:rFonts w:ascii="Palatino Linotype" w:hAnsi="Palatino Linotype" w:cs="Arial"/>
          <w:bCs/>
          <w:sz w:val="24"/>
          <w:szCs w:val="24"/>
        </w:rPr>
      </w:pPr>
      <w:r w:rsidRPr="00026A51">
        <w:rPr>
          <w:rFonts w:ascii="Palatino Linotype" w:hAnsi="Palatino Linotype"/>
          <w:sz w:val="24"/>
          <w:szCs w:val="24"/>
        </w:rPr>
        <w:lastRenderedPageBreak/>
        <w:t>Así</w:t>
      </w:r>
      <w:r w:rsidR="00EA7DC9" w:rsidRPr="00026A51">
        <w:rPr>
          <w:rFonts w:ascii="Palatino Linotype" w:hAnsi="Palatino Linotype"/>
          <w:sz w:val="24"/>
          <w:szCs w:val="24"/>
        </w:rPr>
        <w:t xml:space="preserve"> entonces, toda vez que se </w:t>
      </w:r>
      <w:r w:rsidRPr="00026A51">
        <w:rPr>
          <w:rFonts w:ascii="Palatino Linotype" w:hAnsi="Palatino Linotype"/>
          <w:sz w:val="24"/>
          <w:szCs w:val="24"/>
        </w:rPr>
        <w:t>pronunció</w:t>
      </w:r>
      <w:r w:rsidR="00EA7DC9" w:rsidRPr="00026A51">
        <w:rPr>
          <w:rFonts w:ascii="Palatino Linotype" w:hAnsi="Palatino Linotype"/>
          <w:sz w:val="24"/>
          <w:szCs w:val="24"/>
        </w:rPr>
        <w:t xml:space="preserve"> </w:t>
      </w:r>
      <w:r w:rsidR="00026A51" w:rsidRPr="00026A51">
        <w:rPr>
          <w:rFonts w:ascii="Palatino Linotype" w:hAnsi="Palatino Linotype"/>
          <w:sz w:val="24"/>
          <w:szCs w:val="24"/>
        </w:rPr>
        <w:t>la Dirección de Comunicación Social</w:t>
      </w:r>
      <w:r w:rsidR="00EA7DC9" w:rsidRPr="00026A51">
        <w:rPr>
          <w:rFonts w:ascii="Palatino Linotype" w:hAnsi="Palatino Linotype"/>
          <w:sz w:val="24"/>
          <w:szCs w:val="24"/>
        </w:rPr>
        <w:t xml:space="preserve"> que de conformidad con sus funciones y atribuciones</w:t>
      </w:r>
      <w:r w:rsidR="00026A51" w:rsidRPr="00026A51">
        <w:rPr>
          <w:rFonts w:ascii="Palatino Linotype" w:hAnsi="Palatino Linotype"/>
          <w:sz w:val="24"/>
          <w:szCs w:val="24"/>
        </w:rPr>
        <w:t xml:space="preserve">, es el área encargada de contar con la información solicitada, por lo que se entiende que, </w:t>
      </w:r>
      <w:r w:rsidR="00026A51" w:rsidRPr="00026A51">
        <w:rPr>
          <w:rFonts w:ascii="Palatino Linotype" w:hAnsi="Palatino Linotype" w:cs="Arial"/>
          <w:sz w:val="24"/>
          <w:szCs w:val="24"/>
        </w:rPr>
        <w:t xml:space="preserve">al haber existido </w:t>
      </w:r>
      <w:r w:rsidR="00026A51" w:rsidRPr="00026A51">
        <w:rPr>
          <w:rFonts w:ascii="Palatino Linotype" w:hAnsi="Palatino Linotype" w:cs="Arial"/>
          <w:bCs/>
          <w:sz w:val="24"/>
          <w:szCs w:val="24"/>
        </w:rPr>
        <w:t xml:space="preserve">un pronunciamiento por parte del sujeto obligado, este Órgano Garante no está facultado para manifestarse sobre la veracidad de lo manifestado por parte de este, pues no existe precepto legal alguno en la Ley de la materia que lo faculte para ello, consecuentemente deben tenerse por atendidos los requerimientos en cuestión. </w:t>
      </w:r>
    </w:p>
    <w:p w14:paraId="5861F36B" w14:textId="77777777" w:rsidR="00026A51" w:rsidRPr="00026A51" w:rsidRDefault="00026A51" w:rsidP="00026A51">
      <w:pPr>
        <w:autoSpaceDE w:val="0"/>
        <w:autoSpaceDN w:val="0"/>
        <w:adjustRightInd w:val="0"/>
        <w:spacing w:before="240" w:after="360" w:line="360" w:lineRule="auto"/>
        <w:ind w:right="18"/>
        <w:jc w:val="both"/>
        <w:rPr>
          <w:rFonts w:ascii="Palatino Linotype" w:hAnsi="Palatino Linotype"/>
          <w:sz w:val="24"/>
          <w:szCs w:val="24"/>
        </w:rPr>
      </w:pPr>
      <w:r w:rsidRPr="00026A51">
        <w:rPr>
          <w:rFonts w:ascii="Palatino Linotype" w:hAnsi="Palatino Linotype" w:cs="Arial"/>
          <w:bCs/>
          <w:sz w:val="24"/>
          <w:szCs w:val="24"/>
        </w:rPr>
        <w:t xml:space="preserve">A efecto de sustentar lo anterior, resulta aplicable </w:t>
      </w:r>
      <w:r w:rsidRPr="00026A51">
        <w:rPr>
          <w:rFonts w:ascii="Palatino Linotype" w:hAnsi="Palatino Linotype" w:cs="Arial"/>
          <w:sz w:val="24"/>
          <w:szCs w:val="24"/>
        </w:rPr>
        <w:t>lo plasmado en el criterio</w:t>
      </w:r>
      <w:r w:rsidRPr="00026A51">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0C4425D" w14:textId="77777777" w:rsidR="00026A51" w:rsidRDefault="00026A51" w:rsidP="00026A51">
      <w:pPr>
        <w:spacing w:before="240" w:after="240" w:line="276" w:lineRule="auto"/>
        <w:ind w:left="993" w:right="1041"/>
        <w:jc w:val="both"/>
        <w:rPr>
          <w:rFonts w:ascii="Palatino Linotype" w:hAnsi="Palatino Linotype"/>
          <w:i/>
        </w:rPr>
      </w:pPr>
      <w:r>
        <w:rPr>
          <w:rFonts w:ascii="Palatino Linotype" w:hAnsi="Palatino Linotype"/>
          <w:i/>
        </w:rPr>
        <w:t>“</w:t>
      </w:r>
      <w:r>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A6A2EB" w14:textId="5F2EDD6F" w:rsidR="00EA7DC9" w:rsidRDefault="00026A51" w:rsidP="008C5DD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Luego entonces, se puede concluir que el sujeto obligado proporciono la información solicitada en la solicitud de información número </w:t>
      </w:r>
      <w:r w:rsidRPr="00026A51">
        <w:rPr>
          <w:rFonts w:ascii="Palatino Linotype" w:hAnsi="Palatino Linotype"/>
          <w:b/>
          <w:bCs/>
          <w:sz w:val="24"/>
          <w:szCs w:val="24"/>
        </w:rPr>
        <w:t>00718/ECATEPEC/IP/2021,</w:t>
      </w:r>
      <w:r>
        <w:rPr>
          <w:rFonts w:ascii="Palatino Linotype" w:hAnsi="Palatino Linotype"/>
          <w:sz w:val="24"/>
          <w:szCs w:val="24"/>
        </w:rPr>
        <w:t xml:space="preserve"> por lo que resulta procedente confirmar la respuesta del sujeto obligado</w:t>
      </w:r>
      <w:r w:rsidR="00197828">
        <w:rPr>
          <w:rFonts w:ascii="Palatino Linotype" w:hAnsi="Palatino Linotype"/>
          <w:sz w:val="24"/>
          <w:szCs w:val="24"/>
        </w:rPr>
        <w:t xml:space="preserve">, sin embargo, es de gran importancia señalar que en la información remitida por el sujeto obligado se puede apreciar </w:t>
      </w:r>
      <w:r w:rsidR="007A2859">
        <w:rPr>
          <w:rFonts w:ascii="Palatino Linotype" w:hAnsi="Palatino Linotype"/>
          <w:sz w:val="24"/>
          <w:szCs w:val="24"/>
        </w:rPr>
        <w:t>dos teléfonos y un correo electrónico que al parecer son particulares, por lo que se dará vista al Órgano Interno de Control, a efectos de que determine lo conducente derivado de sus funciones y atribuciones.</w:t>
      </w:r>
      <w:r w:rsidR="00197828">
        <w:rPr>
          <w:rFonts w:ascii="Palatino Linotype" w:hAnsi="Palatino Linotype"/>
          <w:sz w:val="24"/>
          <w:szCs w:val="24"/>
        </w:rPr>
        <w:t xml:space="preserve"> </w:t>
      </w:r>
    </w:p>
    <w:p w14:paraId="0891B6B0" w14:textId="0D22CE10" w:rsidR="0082194E" w:rsidRDefault="00026A51" w:rsidP="005024AC">
      <w:pPr>
        <w:spacing w:before="240" w:line="360" w:lineRule="auto"/>
        <w:jc w:val="both"/>
        <w:rPr>
          <w:rFonts w:ascii="Palatino Linotype" w:hAnsi="Palatino Linotype"/>
          <w:sz w:val="24"/>
          <w:szCs w:val="24"/>
        </w:rPr>
      </w:pPr>
      <w:r>
        <w:rPr>
          <w:rFonts w:ascii="Palatino Linotype" w:hAnsi="Palatino Linotype"/>
          <w:sz w:val="24"/>
          <w:szCs w:val="24"/>
        </w:rPr>
        <w:t xml:space="preserve">Ahora bien, lo tocante a la solicitud de información número </w:t>
      </w:r>
      <w:r w:rsidRPr="00026A51">
        <w:rPr>
          <w:rFonts w:ascii="Palatino Linotype" w:hAnsi="Palatino Linotype"/>
          <w:b/>
          <w:bCs/>
          <w:sz w:val="24"/>
          <w:szCs w:val="24"/>
        </w:rPr>
        <w:t>00712/ECATEPEC/IP/2021</w:t>
      </w:r>
      <w:r w:rsidR="008C5DD0">
        <w:rPr>
          <w:rFonts w:ascii="Palatino Linotype" w:hAnsi="Palatino Linotype"/>
          <w:sz w:val="24"/>
          <w:szCs w:val="24"/>
        </w:rPr>
        <w:t xml:space="preserve">, </w:t>
      </w:r>
      <w:r w:rsidR="007207CD">
        <w:rPr>
          <w:rFonts w:ascii="Palatino Linotype" w:hAnsi="Palatino Linotype"/>
          <w:sz w:val="24"/>
          <w:szCs w:val="24"/>
        </w:rPr>
        <w:t xml:space="preserve">en la cual </w:t>
      </w:r>
      <w:r w:rsidR="0082194E">
        <w:rPr>
          <w:rFonts w:ascii="Palatino Linotype" w:hAnsi="Palatino Linotype"/>
          <w:sz w:val="24"/>
          <w:szCs w:val="24"/>
        </w:rPr>
        <w:t xml:space="preserve">se </w:t>
      </w:r>
      <w:r w:rsidR="007207CD">
        <w:rPr>
          <w:rFonts w:ascii="Palatino Linotype" w:hAnsi="Palatino Linotype"/>
          <w:sz w:val="24"/>
          <w:szCs w:val="24"/>
        </w:rPr>
        <w:t>solicitó</w:t>
      </w:r>
      <w:r w:rsidR="0082194E">
        <w:rPr>
          <w:rFonts w:ascii="Palatino Linotype" w:hAnsi="Palatino Linotype"/>
          <w:sz w:val="24"/>
          <w:szCs w:val="24"/>
        </w:rPr>
        <w:t xml:space="preserve"> el curriculum vitae en versión pública de los titulares del Gobierno de Ecatepec de Morelos, para lo cual es necesario traer a colación la estructura orgánica del sujeto obligado a fin de verificar las unidades administrativas con las que cuenta, como se desprende de la siguiente captura de pantalla.</w:t>
      </w:r>
    </w:p>
    <w:p w14:paraId="04DE1959" w14:textId="754E43F3" w:rsidR="0082194E" w:rsidRDefault="0082194E" w:rsidP="005024AC">
      <w:pPr>
        <w:spacing w:before="240" w:line="360" w:lineRule="auto"/>
        <w:jc w:val="both"/>
        <w:rPr>
          <w:rFonts w:ascii="Palatino Linotype" w:hAnsi="Palatino Linotype"/>
          <w:sz w:val="24"/>
          <w:szCs w:val="24"/>
        </w:rPr>
      </w:pPr>
      <w:r>
        <w:rPr>
          <w:noProof/>
          <w:lang w:eastAsia="es-MX"/>
        </w:rPr>
        <w:lastRenderedPageBreak/>
        <w:drawing>
          <wp:inline distT="0" distB="0" distL="0" distR="0" wp14:anchorId="5691CA2C" wp14:editId="6A0485BB">
            <wp:extent cx="5677786" cy="44858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40" t="14766" r="25797" b="17304"/>
                    <a:stretch/>
                  </pic:blipFill>
                  <pic:spPr bwMode="auto">
                    <a:xfrm>
                      <a:off x="0" y="0"/>
                      <a:ext cx="5688472" cy="4494327"/>
                    </a:xfrm>
                    <a:prstGeom prst="rect">
                      <a:avLst/>
                    </a:prstGeom>
                    <a:ln>
                      <a:noFill/>
                    </a:ln>
                    <a:extLst>
                      <a:ext uri="{53640926-AAD7-44D8-BBD7-CCE9431645EC}">
                        <a14:shadowObscured xmlns:a14="http://schemas.microsoft.com/office/drawing/2010/main"/>
                      </a:ext>
                    </a:extLst>
                  </pic:spPr>
                </pic:pic>
              </a:graphicData>
            </a:graphic>
          </wp:inline>
        </w:drawing>
      </w:r>
    </w:p>
    <w:p w14:paraId="38A07163" w14:textId="59F143C8" w:rsidR="0082194E" w:rsidRDefault="0082194E" w:rsidP="005024AC">
      <w:pPr>
        <w:spacing w:before="240" w:line="360" w:lineRule="auto"/>
        <w:jc w:val="both"/>
        <w:rPr>
          <w:rFonts w:ascii="Palatino Linotype" w:hAnsi="Palatino Linotype"/>
          <w:sz w:val="24"/>
          <w:szCs w:val="24"/>
        </w:rPr>
      </w:pPr>
      <w:r>
        <w:rPr>
          <w:rFonts w:ascii="Palatino Linotype" w:hAnsi="Palatino Linotype"/>
          <w:sz w:val="24"/>
          <w:szCs w:val="24"/>
        </w:rPr>
        <w:t xml:space="preserve">Bajo tal premisa, tenemos que el </w:t>
      </w:r>
      <w:r w:rsidR="00971225">
        <w:rPr>
          <w:rFonts w:ascii="Palatino Linotype" w:hAnsi="Palatino Linotype"/>
          <w:sz w:val="24"/>
          <w:szCs w:val="24"/>
        </w:rPr>
        <w:t>Presidente Municipal se auxiliara para el ejercicio de sus atribuciones de 28 dependencias, además de tres síndicos y diecinueve regidores, por lo que deberá de hacer entrega de los curriculums vitae en versión pública en caso de ser procedente.</w:t>
      </w:r>
    </w:p>
    <w:p w14:paraId="1F29B25F" w14:textId="68F92229" w:rsidR="005024AC" w:rsidRDefault="0082194E" w:rsidP="005024AC">
      <w:pPr>
        <w:spacing w:before="240" w:line="360" w:lineRule="auto"/>
        <w:jc w:val="both"/>
        <w:rPr>
          <w:rFonts w:ascii="Palatino Linotype" w:hAnsi="Palatino Linotype"/>
          <w:sz w:val="24"/>
          <w:szCs w:val="24"/>
        </w:rPr>
      </w:pPr>
      <w:r>
        <w:rPr>
          <w:rFonts w:ascii="Palatino Linotype" w:hAnsi="Palatino Linotype"/>
          <w:sz w:val="24"/>
          <w:szCs w:val="24"/>
        </w:rPr>
        <w:t>N</w:t>
      </w:r>
      <w:r w:rsidR="005024AC">
        <w:rPr>
          <w:rFonts w:ascii="Palatino Linotype" w:hAnsi="Palatino Linotype"/>
          <w:sz w:val="24"/>
          <w:szCs w:val="24"/>
        </w:rPr>
        <w:t xml:space="preserve">o pasa de óptica este Órgano Garante, que la Ley de Transparencia Local, establece en su artículo 92 las Obligaciones de Transparencia Comunes, el cual versa medularmente en el deber que tienen los sujetos obligados de poner de manera permanente y actualizada, de manera sencilla, precisa y entendible, de conformidad </w:t>
      </w:r>
      <w:r w:rsidR="005024AC">
        <w:rPr>
          <w:rFonts w:ascii="Palatino Linotype" w:hAnsi="Palatino Linotype"/>
          <w:sz w:val="24"/>
          <w:szCs w:val="24"/>
        </w:rPr>
        <w:lastRenderedPageBreak/>
        <w:t>con sus facultades, atribuciones, funciones u objeto social, y para el caso concreto un su fracción XXI, establece la información curricular desde jefe de departamento o equivalente, hasta el titular del sujeto obligado.</w:t>
      </w:r>
    </w:p>
    <w:p w14:paraId="1DACB1E4" w14:textId="77777777" w:rsidR="005024AC" w:rsidRPr="005024AC" w:rsidRDefault="005024AC" w:rsidP="005024AC">
      <w:pPr>
        <w:spacing w:before="240" w:line="276" w:lineRule="auto"/>
        <w:ind w:left="708"/>
        <w:jc w:val="both"/>
        <w:rPr>
          <w:rFonts w:ascii="Palatino Linotype" w:hAnsi="Palatino Linotype"/>
          <w:i/>
        </w:rPr>
      </w:pPr>
      <w:r w:rsidRPr="005024A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314755" w14:textId="77777777" w:rsidR="005024AC" w:rsidRPr="005024AC" w:rsidRDefault="005024AC" w:rsidP="005024AC">
      <w:pPr>
        <w:pStyle w:val="Prrafodelista"/>
        <w:spacing w:before="240" w:line="276" w:lineRule="auto"/>
        <w:ind w:left="1776"/>
        <w:jc w:val="both"/>
        <w:rPr>
          <w:rFonts w:ascii="Palatino Linotype" w:hAnsi="Palatino Linotype"/>
          <w:i/>
          <w:sz w:val="22"/>
          <w:szCs w:val="22"/>
        </w:rPr>
      </w:pPr>
      <w:r w:rsidRPr="005024AC">
        <w:rPr>
          <w:rFonts w:ascii="Palatino Linotype" w:hAnsi="Palatino Linotype"/>
          <w:i/>
          <w:sz w:val="22"/>
          <w:szCs w:val="22"/>
        </w:rPr>
        <w:t>……</w:t>
      </w:r>
    </w:p>
    <w:p w14:paraId="4E8A30A4" w14:textId="77777777" w:rsidR="005024AC" w:rsidRPr="005024AC" w:rsidRDefault="005024AC" w:rsidP="005024AC">
      <w:pPr>
        <w:pStyle w:val="Prrafodelista"/>
        <w:numPr>
          <w:ilvl w:val="0"/>
          <w:numId w:val="18"/>
        </w:numPr>
        <w:spacing w:before="240" w:line="276" w:lineRule="auto"/>
        <w:jc w:val="both"/>
        <w:rPr>
          <w:rFonts w:ascii="Palatino Linotype" w:hAnsi="Palatino Linotype"/>
          <w:i/>
          <w:sz w:val="22"/>
          <w:szCs w:val="22"/>
        </w:rPr>
      </w:pPr>
      <w:r w:rsidRPr="005024AC">
        <w:rPr>
          <w:rFonts w:ascii="Palatino Linotype" w:hAnsi="Palatino Linotype"/>
          <w:i/>
          <w:sz w:val="22"/>
          <w:szCs w:val="22"/>
        </w:rPr>
        <w:t>La información curricular, desde el nivel de jefe de departamento o equivalente, hasta el titular del sujeto obligado, así como, en su caso, las sanciones administrativas de que haya sido objeto;</w:t>
      </w:r>
    </w:p>
    <w:p w14:paraId="2678D63A" w14:textId="77777777" w:rsidR="005024AC" w:rsidRPr="005024AC" w:rsidRDefault="005024AC" w:rsidP="005024AC">
      <w:pPr>
        <w:pStyle w:val="Prrafodelista"/>
        <w:numPr>
          <w:ilvl w:val="0"/>
          <w:numId w:val="18"/>
        </w:numPr>
        <w:spacing w:before="240" w:line="276" w:lineRule="auto"/>
        <w:jc w:val="both"/>
        <w:rPr>
          <w:rFonts w:ascii="Palatino Linotype" w:hAnsi="Palatino Linotype"/>
          <w:i/>
          <w:sz w:val="22"/>
          <w:szCs w:val="22"/>
        </w:rPr>
      </w:pPr>
      <w:r w:rsidRPr="005024AC">
        <w:rPr>
          <w:rFonts w:ascii="Palatino Linotype" w:hAnsi="Palatino Linotype"/>
          <w:i/>
          <w:sz w:val="22"/>
          <w:szCs w:val="22"/>
        </w:rPr>
        <w:t>…..</w:t>
      </w:r>
    </w:p>
    <w:p w14:paraId="04BF2FF6" w14:textId="77777777" w:rsidR="005024AC" w:rsidRDefault="005024AC" w:rsidP="005024AC">
      <w:pPr>
        <w:spacing w:before="240" w:line="360" w:lineRule="auto"/>
        <w:jc w:val="both"/>
        <w:rPr>
          <w:rFonts w:ascii="Palatino Linotype" w:hAnsi="Palatino Linotype"/>
          <w:sz w:val="24"/>
          <w:szCs w:val="24"/>
        </w:rPr>
      </w:pPr>
      <w:r>
        <w:rPr>
          <w:rFonts w:ascii="Palatino Linotype" w:hAnsi="Palatino Linotype"/>
          <w:sz w:val="24"/>
          <w:szCs w:val="24"/>
        </w:rPr>
        <w:t>En ese sentido, es importante señalar que la información relacionada con la experiencia académica y laboral con la que cuentan los servidores públicos, es con la finalidad de dar certeza a los ciudadanos de que quien ocupe los cargos de la administración se encuentra aptos para desempeñar los puestos asignados.</w:t>
      </w:r>
    </w:p>
    <w:p w14:paraId="359FAF62" w14:textId="77777777" w:rsidR="005024AC" w:rsidRDefault="005024AC" w:rsidP="005024A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es menester señalar la definición de curricular, la cual según la Real Academia Española RAE establece:</w:t>
      </w:r>
    </w:p>
    <w:p w14:paraId="0C38103E" w14:textId="77777777" w:rsidR="008C5DD0" w:rsidRPr="00CC51BC" w:rsidRDefault="008C5DD0" w:rsidP="008C5DD0">
      <w:pPr>
        <w:spacing w:before="240" w:line="360" w:lineRule="auto"/>
        <w:ind w:left="708"/>
        <w:jc w:val="both"/>
        <w:rPr>
          <w:rFonts w:ascii="Palatino Linotype" w:eastAsia="Times New Roman" w:hAnsi="Palatino Linotype" w:cs="Times New Roman"/>
          <w:b/>
          <w:sz w:val="24"/>
          <w:szCs w:val="24"/>
          <w:lang w:eastAsia="es-MX"/>
        </w:rPr>
      </w:pPr>
      <w:r w:rsidRPr="00CC51BC">
        <w:rPr>
          <w:rFonts w:ascii="Palatino Linotype" w:eastAsia="Times New Roman" w:hAnsi="Palatino Linotype" w:cs="Times New Roman"/>
          <w:b/>
          <w:sz w:val="24"/>
          <w:szCs w:val="24"/>
          <w:lang w:eastAsia="es-MX"/>
        </w:rPr>
        <w:t>Curricular</w:t>
      </w:r>
    </w:p>
    <w:p w14:paraId="5DD3E2E7" w14:textId="77777777" w:rsidR="008C5DD0" w:rsidRPr="00CC51BC" w:rsidRDefault="008C5DD0" w:rsidP="008C5DD0">
      <w:pPr>
        <w:shd w:val="clear" w:color="auto" w:fill="FFFFFF"/>
        <w:spacing w:before="240" w:line="360" w:lineRule="auto"/>
        <w:ind w:left="708"/>
        <w:jc w:val="both"/>
        <w:rPr>
          <w:rFonts w:ascii="Palatino Linotype" w:eastAsia="Arial Unicode MS" w:hAnsi="Palatino Linotype" w:cs="Arial Unicode MS"/>
          <w:color w:val="000000"/>
          <w:spacing w:val="4"/>
          <w:sz w:val="24"/>
          <w:szCs w:val="24"/>
          <w:lang w:eastAsia="es-MX"/>
        </w:rPr>
      </w:pPr>
      <w:r w:rsidRPr="00CC51BC">
        <w:rPr>
          <w:rFonts w:ascii="Palatino Linotype" w:eastAsia="Arial Unicode MS" w:hAnsi="Palatino Linotype" w:cs="Arial Unicode MS"/>
          <w:b/>
          <w:bCs/>
          <w:color w:val="000000"/>
          <w:spacing w:val="4"/>
          <w:sz w:val="24"/>
          <w:szCs w:val="24"/>
          <w:shd w:val="clear" w:color="auto" w:fill="FFFFFF"/>
          <w:lang w:eastAsia="es-MX"/>
        </w:rPr>
        <w:t>1. </w:t>
      </w:r>
      <w:r w:rsidRPr="00CC51BC">
        <w:rPr>
          <w:rFonts w:ascii="Palatino Linotype" w:eastAsia="Arial Unicode MS" w:hAnsi="Palatino Linotype" w:cs="Arial Unicode MS"/>
          <w:color w:val="000000"/>
          <w:spacing w:val="4"/>
          <w:sz w:val="24"/>
          <w:szCs w:val="24"/>
          <w:lang w:eastAsia="es-MX"/>
        </w:rPr>
        <w:t>adj. Perteneciente o relativo al currículo o a un currículo.</w:t>
      </w:r>
    </w:p>
    <w:p w14:paraId="24B4A398" w14:textId="77777777" w:rsidR="008C5DD0" w:rsidRPr="00CC51BC" w:rsidRDefault="008C5DD0" w:rsidP="008C5DD0">
      <w:pPr>
        <w:tabs>
          <w:tab w:val="left" w:pos="709"/>
        </w:tabs>
        <w:spacing w:before="240" w:line="360" w:lineRule="auto"/>
        <w:ind w:right="51"/>
        <w:jc w:val="both"/>
        <w:rPr>
          <w:rFonts w:ascii="Palatino Linotype" w:hAnsi="Palatino Linotype"/>
          <w:sz w:val="24"/>
          <w:szCs w:val="24"/>
        </w:rPr>
      </w:pPr>
      <w:r w:rsidRPr="00CC51BC">
        <w:rPr>
          <w:rFonts w:ascii="Palatino Linotype" w:hAnsi="Palatino Linotype"/>
          <w:sz w:val="24"/>
          <w:szCs w:val="24"/>
        </w:rPr>
        <w:lastRenderedPageBreak/>
        <w:t>Asimismo, como se denota la información curricular es todo aquello perteneciente o relativo al currículo y el cual la misma RAE define como:</w:t>
      </w:r>
    </w:p>
    <w:p w14:paraId="40F4B25E" w14:textId="77777777" w:rsidR="008C5DD0" w:rsidRPr="00CC51BC" w:rsidRDefault="008C5DD0" w:rsidP="008C5DD0">
      <w:pPr>
        <w:spacing w:before="240" w:line="360" w:lineRule="auto"/>
        <w:ind w:left="708"/>
        <w:jc w:val="both"/>
        <w:rPr>
          <w:rFonts w:ascii="Palatino Linotype" w:hAnsi="Palatino Linotype"/>
          <w:b/>
          <w:sz w:val="24"/>
          <w:szCs w:val="24"/>
        </w:rPr>
      </w:pPr>
      <w:r w:rsidRPr="00CC51BC">
        <w:rPr>
          <w:rFonts w:ascii="Palatino Linotype" w:hAnsi="Palatino Linotype"/>
          <w:b/>
          <w:sz w:val="24"/>
          <w:szCs w:val="24"/>
        </w:rPr>
        <w:t>Currículo</w:t>
      </w:r>
    </w:p>
    <w:p w14:paraId="066BAA2D" w14:textId="77777777" w:rsidR="008C5DD0" w:rsidRPr="00CC51BC" w:rsidRDefault="008C5DD0" w:rsidP="008C5DD0">
      <w:pPr>
        <w:pStyle w:val="n2"/>
        <w:spacing w:before="240" w:beforeAutospacing="0" w:after="160" w:afterAutospacing="0" w:line="360" w:lineRule="auto"/>
        <w:ind w:left="708"/>
        <w:jc w:val="both"/>
        <w:rPr>
          <w:rFonts w:ascii="Palatino Linotype" w:eastAsia="Arial Unicode MS" w:hAnsi="Palatino Linotype" w:cs="Arial Unicode MS"/>
          <w:spacing w:val="4"/>
        </w:rPr>
      </w:pPr>
      <w:r w:rsidRPr="00CC51BC">
        <w:rPr>
          <w:rFonts w:ascii="Palatino Linotype" w:eastAsia="Arial Unicode MS" w:hAnsi="Palatino Linotype" w:cs="Arial Unicode MS"/>
          <w:spacing w:val="4"/>
        </w:rPr>
        <w:t>Del lat. </w:t>
      </w:r>
      <w:r w:rsidRPr="00CC51BC">
        <w:rPr>
          <w:rStyle w:val="nfasis"/>
          <w:rFonts w:ascii="Palatino Linotype" w:eastAsia="Arial Unicode MS" w:hAnsi="Palatino Linotype" w:cs="Arial Unicode MS"/>
          <w:spacing w:val="4"/>
        </w:rPr>
        <w:t>curricŭlum</w:t>
      </w:r>
      <w:r w:rsidRPr="00CC51BC">
        <w:rPr>
          <w:rFonts w:ascii="Palatino Linotype" w:eastAsia="Arial Unicode MS" w:hAnsi="Palatino Linotype" w:cs="Arial Unicode MS"/>
          <w:spacing w:val="4"/>
        </w:rPr>
        <w:t> 'carrera'.</w:t>
      </w:r>
    </w:p>
    <w:p w14:paraId="6B6C34A5" w14:textId="77777777" w:rsidR="008C5DD0" w:rsidRPr="00CC51BC" w:rsidRDefault="008C5DD0" w:rsidP="008C5DD0">
      <w:pPr>
        <w:pStyle w:val="j"/>
        <w:shd w:val="clear" w:color="auto" w:fill="FFFFFF"/>
        <w:spacing w:before="240" w:beforeAutospacing="0" w:after="160" w:afterAutospacing="0" w:line="360" w:lineRule="auto"/>
        <w:ind w:left="708"/>
        <w:jc w:val="both"/>
        <w:rPr>
          <w:rFonts w:ascii="Palatino Linotype" w:eastAsia="Arial Unicode MS" w:hAnsi="Palatino Linotype" w:cs="Arial Unicode MS"/>
          <w:spacing w:val="4"/>
        </w:rPr>
      </w:pPr>
      <w:r w:rsidRPr="00CC51BC">
        <w:rPr>
          <w:rStyle w:val="nacep"/>
          <w:rFonts w:ascii="Palatino Linotype" w:eastAsia="Arial Unicode MS" w:hAnsi="Palatino Linotype" w:cs="Arial Unicode MS"/>
          <w:bCs/>
          <w:spacing w:val="4"/>
          <w:shd w:val="clear" w:color="auto" w:fill="FFFFFF"/>
        </w:rPr>
        <w:t>1. </w:t>
      </w:r>
      <w:r w:rsidRPr="00CC51BC">
        <w:rPr>
          <w:rFonts w:ascii="Palatino Linotype" w:eastAsia="Arial Unicode MS" w:hAnsi="Palatino Linotype" w:cs="Arial Unicode MS"/>
          <w:spacing w:val="4"/>
        </w:rPr>
        <w:t>m. Plan de estudios.</w:t>
      </w:r>
    </w:p>
    <w:p w14:paraId="312C95E7" w14:textId="77777777" w:rsidR="008C5DD0" w:rsidRPr="00CC51BC" w:rsidRDefault="008C5DD0" w:rsidP="008C5DD0">
      <w:pPr>
        <w:pStyle w:val="j"/>
        <w:shd w:val="clear" w:color="auto" w:fill="FFFFFF"/>
        <w:spacing w:before="240" w:beforeAutospacing="0" w:after="160" w:afterAutospacing="0" w:line="360" w:lineRule="auto"/>
        <w:ind w:left="708"/>
        <w:jc w:val="both"/>
        <w:rPr>
          <w:rFonts w:ascii="Palatino Linotype" w:eastAsia="Arial Unicode MS" w:hAnsi="Palatino Linotype" w:cs="Arial Unicode MS"/>
          <w:spacing w:val="4"/>
        </w:rPr>
      </w:pPr>
      <w:r w:rsidRPr="00CC51BC">
        <w:rPr>
          <w:rStyle w:val="nacep"/>
          <w:rFonts w:ascii="Palatino Linotype" w:eastAsia="Arial Unicode MS" w:hAnsi="Palatino Linotype" w:cs="Arial Unicode MS"/>
          <w:bCs/>
          <w:spacing w:val="4"/>
          <w:shd w:val="clear" w:color="auto" w:fill="FFFFFF"/>
        </w:rPr>
        <w:t>2. </w:t>
      </w:r>
      <w:r w:rsidRPr="00CC51BC">
        <w:rPr>
          <w:rFonts w:ascii="Palatino Linotype" w:eastAsia="Arial Unicode MS" w:hAnsi="Palatino Linotype" w:cs="Arial Unicode MS"/>
          <w:spacing w:val="4"/>
        </w:rPr>
        <w:t>m. Conjunto de estudios y prácticas destinadas a que el alumno desarrolle plenamente</w:t>
      </w:r>
      <w:r>
        <w:rPr>
          <w:rFonts w:ascii="Palatino Linotype" w:eastAsia="Arial Unicode MS" w:hAnsi="Palatino Linotype" w:cs="Arial Unicode MS"/>
          <w:spacing w:val="4"/>
        </w:rPr>
        <w:t xml:space="preserve"> </w:t>
      </w:r>
      <w:r w:rsidRPr="00CC51BC">
        <w:rPr>
          <w:rFonts w:ascii="Palatino Linotype" w:eastAsia="Arial Unicode MS" w:hAnsi="Palatino Linotype" w:cs="Arial Unicode MS"/>
          <w:spacing w:val="4"/>
        </w:rPr>
        <w:t>sus posibilidades.</w:t>
      </w:r>
    </w:p>
    <w:p w14:paraId="167F916B" w14:textId="77777777" w:rsidR="008C5DD0" w:rsidRPr="00CC51BC" w:rsidRDefault="008C5DD0" w:rsidP="008C5DD0">
      <w:pPr>
        <w:pStyle w:val="j"/>
        <w:shd w:val="clear" w:color="auto" w:fill="FFFFFF"/>
        <w:spacing w:before="240" w:beforeAutospacing="0" w:after="160" w:afterAutospacing="0" w:line="360" w:lineRule="auto"/>
        <w:ind w:left="708"/>
        <w:jc w:val="both"/>
        <w:rPr>
          <w:rFonts w:ascii="Palatino Linotype" w:eastAsia="Arial Unicode MS" w:hAnsi="Palatino Linotype" w:cs="Arial Unicode MS"/>
          <w:spacing w:val="4"/>
        </w:rPr>
      </w:pPr>
      <w:r w:rsidRPr="00CC51BC">
        <w:rPr>
          <w:rStyle w:val="nacep"/>
          <w:rFonts w:ascii="Palatino Linotype" w:eastAsia="Arial Unicode MS" w:hAnsi="Palatino Linotype" w:cs="Arial Unicode MS"/>
          <w:bCs/>
          <w:spacing w:val="4"/>
          <w:shd w:val="clear" w:color="auto" w:fill="FFFFFF"/>
        </w:rPr>
        <w:t>3. </w:t>
      </w:r>
      <w:r w:rsidRPr="00CC51BC">
        <w:rPr>
          <w:rFonts w:ascii="Palatino Linotype" w:eastAsia="Arial Unicode MS" w:hAnsi="Palatino Linotype" w:cs="Arial Unicode MS"/>
          <w:spacing w:val="4"/>
        </w:rPr>
        <w:t>m. </w:t>
      </w:r>
      <w:hyperlink r:id="rId12" w:anchor="SXMWBu1" w:history="1">
        <w:r w:rsidRPr="00CC51BC">
          <w:rPr>
            <w:rStyle w:val="Hipervnculo"/>
            <w:rFonts w:ascii="Palatino Linotype" w:eastAsia="Arial Unicode MS" w:hAnsi="Palatino Linotype" w:cs="Arial Unicode MS"/>
            <w:bCs/>
            <w:color w:val="auto"/>
            <w:spacing w:val="4"/>
            <w:u w:val="none"/>
            <w:bdr w:val="none" w:sz="0" w:space="0" w:color="auto" w:frame="1"/>
            <w:shd w:val="clear" w:color="auto" w:fill="FFFFFF"/>
          </w:rPr>
          <w:t>currículum.</w:t>
        </w:r>
      </w:hyperlink>
    </w:p>
    <w:p w14:paraId="36FA68D3" w14:textId="77777777" w:rsidR="008C5DD0" w:rsidRPr="00CC51BC" w:rsidRDefault="008C5DD0" w:rsidP="008C5DD0">
      <w:pPr>
        <w:tabs>
          <w:tab w:val="left" w:pos="709"/>
        </w:tabs>
        <w:spacing w:before="240" w:line="360" w:lineRule="auto"/>
        <w:ind w:left="708" w:right="51"/>
        <w:jc w:val="both"/>
        <w:rPr>
          <w:rStyle w:val="nacep"/>
          <w:rFonts w:ascii="Palatino Linotype" w:eastAsia="Arial Unicode MS" w:hAnsi="Palatino Linotype" w:cs="Arial Unicode MS"/>
          <w:b/>
          <w:bCs/>
          <w:color w:val="000000"/>
          <w:spacing w:val="4"/>
          <w:sz w:val="24"/>
          <w:szCs w:val="24"/>
          <w:shd w:val="clear" w:color="auto" w:fill="FFFFFF"/>
        </w:rPr>
      </w:pPr>
      <w:r w:rsidRPr="00CC51BC">
        <w:rPr>
          <w:rStyle w:val="nacep"/>
          <w:rFonts w:ascii="Palatino Linotype" w:eastAsia="Arial Unicode MS" w:hAnsi="Palatino Linotype" w:cs="Arial Unicode MS"/>
          <w:b/>
          <w:bCs/>
          <w:color w:val="000000"/>
          <w:spacing w:val="4"/>
          <w:sz w:val="24"/>
          <w:szCs w:val="24"/>
          <w:shd w:val="clear" w:color="auto" w:fill="FFFFFF"/>
        </w:rPr>
        <w:t xml:space="preserve">Currículum </w:t>
      </w:r>
    </w:p>
    <w:p w14:paraId="3F942DE9" w14:textId="77777777" w:rsidR="008C5DD0" w:rsidRPr="00CC51BC" w:rsidRDefault="008C5DD0" w:rsidP="008C5DD0">
      <w:pPr>
        <w:spacing w:before="240" w:line="360" w:lineRule="auto"/>
        <w:ind w:left="708"/>
        <w:jc w:val="both"/>
        <w:rPr>
          <w:rFonts w:ascii="Palatino Linotype" w:hAnsi="Palatino Linotype"/>
          <w:sz w:val="24"/>
        </w:rPr>
      </w:pPr>
      <w:r w:rsidRPr="00CC51BC">
        <w:rPr>
          <w:rFonts w:ascii="Palatino Linotype" w:hAnsi="Palatino Linotype"/>
          <w:sz w:val="24"/>
        </w:rPr>
        <w:t>1. m. Relación de los títulos, honores, cargos, trabajos realizados, datos biográficos, etc.,</w:t>
      </w:r>
      <w:r>
        <w:rPr>
          <w:rFonts w:ascii="Palatino Linotype" w:hAnsi="Palatino Linotype"/>
          <w:sz w:val="24"/>
        </w:rPr>
        <w:t xml:space="preserve"> </w:t>
      </w:r>
      <w:r w:rsidRPr="00CC51BC">
        <w:rPr>
          <w:rFonts w:ascii="Palatino Linotype" w:hAnsi="Palatino Linotype"/>
          <w:sz w:val="24"/>
        </w:rPr>
        <w:t>que califican a una persona.</w:t>
      </w:r>
    </w:p>
    <w:p w14:paraId="32B21385" w14:textId="77777777" w:rsidR="008C5DD0" w:rsidRDefault="008C5DD0" w:rsidP="008C5DD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tal premisa, de las definiciones anteriores podemos concluir que la información curricular es obtener información básica, con datos generales como pueden ser: nombre, edad, fecha de nacimiento, dirección, teléfono, entre otros, así como también la formación y estudios con los que cuenta, experiencia y trayectoria laboral que posee, honores, cargos, trabajos realizados, que califican a una persona, entendiéndose como un instrumento para facilitar a las dependencias de donde se pretende aspirar a un puesto de trabajo, la decisión de visualizar la información básica y más relevante de si el aspirante reúne las condiciones de búsqueda para el empleo.</w:t>
      </w:r>
    </w:p>
    <w:p w14:paraId="74A3A0EB" w14:textId="77777777" w:rsidR="008C5DD0" w:rsidRPr="00624C9F" w:rsidRDefault="008C5DD0" w:rsidP="008C5DD0">
      <w:pPr>
        <w:spacing w:before="240" w:line="360" w:lineRule="auto"/>
        <w:jc w:val="both"/>
        <w:rPr>
          <w:rFonts w:ascii="Palatino Linotype" w:hAnsi="Palatino Linotype"/>
          <w:sz w:val="24"/>
          <w:szCs w:val="24"/>
        </w:rPr>
      </w:pPr>
      <w:r w:rsidRPr="00624C9F">
        <w:rPr>
          <w:rFonts w:ascii="Palatino Linotype" w:hAnsi="Palatino Linotype"/>
          <w:sz w:val="24"/>
          <w:szCs w:val="24"/>
        </w:rPr>
        <w:lastRenderedPageBreak/>
        <w:t>Por lo que hace a ésta documentación si bien no existe algún formato general para la creación de un curriculum vitae o alguna norma general que establezca la posesión de éste documento en específico, ello no es óbice para que en aras de privilegiar el principio de máxima publicidad consagrado en nuestra Constitución General, se ordene una búsqueda de la información dentro del área competente, así mismo, es de resaltar que la solicitud de empleo es un documento análogo donde se contiene información respecto a su trayectoria laboral y nivel de estudios de los servidores públicos mencionados; ello es así ya que la Ley del Trabajo de los Servidores Públicos del Estado y Municipios establece que para ingresar al servicio público se requiere presentar una solicitud utilizando la forma oficial que se autorice, numerales que a la letra esgrimen:</w:t>
      </w:r>
    </w:p>
    <w:p w14:paraId="44613BC6" w14:textId="77777777" w:rsidR="008C5DD0" w:rsidRPr="00624C9F" w:rsidRDefault="008C5DD0" w:rsidP="00197828">
      <w:pPr>
        <w:spacing w:before="240" w:line="276" w:lineRule="auto"/>
        <w:ind w:left="708"/>
        <w:jc w:val="both"/>
        <w:rPr>
          <w:rFonts w:ascii="Palatino Linotype" w:hAnsi="Palatino Linotype"/>
          <w:i/>
          <w:szCs w:val="24"/>
        </w:rPr>
      </w:pPr>
      <w:r w:rsidRPr="00624C9F">
        <w:rPr>
          <w:rFonts w:ascii="Palatino Linotype" w:hAnsi="Palatino Linotype"/>
          <w:i/>
          <w:szCs w:val="24"/>
        </w:rPr>
        <w:t>ARTÍCULO 45.-Los servidores públicos prestarán sus servicios mediante nombramiento, contrato o formato único de Movimientos de Personal expedidos por quien estuviere facultado legalmente para extenderlo.</w:t>
      </w:r>
    </w:p>
    <w:p w14:paraId="613F040D" w14:textId="77777777" w:rsidR="008C5DD0" w:rsidRPr="00624C9F" w:rsidRDefault="008C5DD0" w:rsidP="00197828">
      <w:pPr>
        <w:spacing w:before="240" w:line="276" w:lineRule="auto"/>
        <w:ind w:left="708"/>
        <w:jc w:val="both"/>
        <w:rPr>
          <w:rFonts w:ascii="Palatino Linotype" w:hAnsi="Palatino Linotype"/>
          <w:i/>
          <w:szCs w:val="24"/>
        </w:rPr>
      </w:pPr>
      <w:r w:rsidRPr="00624C9F">
        <w:rPr>
          <w:rFonts w:ascii="Palatino Linotype" w:hAnsi="Palatino Linotype"/>
          <w:i/>
          <w:szCs w:val="24"/>
        </w:rPr>
        <w:t>ARTÍCULO 46. Los servidores públicos, mayores de 16 años, tendrán capacidad legal por sí mismos para prestar sus servicios, percibir el sueldo correspondiente y, en su caso, ejercer las acciones derivadas de la presente ley.</w:t>
      </w:r>
    </w:p>
    <w:p w14:paraId="498B60DB" w14:textId="77777777" w:rsidR="008C5DD0" w:rsidRPr="00624C9F" w:rsidRDefault="008C5DD0" w:rsidP="00197828">
      <w:pPr>
        <w:spacing w:before="240" w:line="276" w:lineRule="auto"/>
        <w:ind w:left="708"/>
        <w:jc w:val="both"/>
        <w:rPr>
          <w:rFonts w:ascii="Palatino Linotype" w:hAnsi="Palatino Linotype"/>
          <w:i/>
          <w:szCs w:val="24"/>
        </w:rPr>
      </w:pPr>
      <w:r w:rsidRPr="00624C9F">
        <w:rPr>
          <w:rFonts w:ascii="Palatino Linotype" w:hAnsi="Palatino Linotype"/>
          <w:i/>
          <w:szCs w:val="24"/>
        </w:rPr>
        <w:t>ARTÍCULO 47. Para ingresar al servicio público se requiere:</w:t>
      </w:r>
    </w:p>
    <w:p w14:paraId="030F8E40" w14:textId="77777777" w:rsidR="008C5DD0" w:rsidRPr="00624C9F" w:rsidRDefault="008C5DD0" w:rsidP="00197828">
      <w:pPr>
        <w:spacing w:before="240" w:line="276" w:lineRule="auto"/>
        <w:ind w:left="708"/>
        <w:jc w:val="both"/>
        <w:rPr>
          <w:rFonts w:ascii="Palatino Linotype" w:hAnsi="Palatino Linotype"/>
          <w:i/>
          <w:szCs w:val="24"/>
        </w:rPr>
      </w:pPr>
      <w:r w:rsidRPr="00624C9F">
        <w:rPr>
          <w:rFonts w:ascii="Palatino Linotype" w:hAnsi="Palatino Linotype"/>
          <w:i/>
          <w:szCs w:val="24"/>
        </w:rPr>
        <w:t>I. Presentar una solicitud utilizando la forma oficial que se autorice por la institución pública o dependencia correspondiente;</w:t>
      </w:r>
    </w:p>
    <w:p w14:paraId="06D0D4D1" w14:textId="77777777" w:rsidR="008C5DD0" w:rsidRPr="00D15363" w:rsidRDefault="008C5DD0" w:rsidP="00197828">
      <w:pPr>
        <w:spacing w:before="240" w:line="276" w:lineRule="auto"/>
        <w:ind w:left="708"/>
        <w:jc w:val="both"/>
        <w:rPr>
          <w:rFonts w:ascii="Palatino Linotype" w:hAnsi="Palatino Linotype"/>
          <w:i/>
          <w:szCs w:val="24"/>
        </w:rPr>
      </w:pPr>
      <w:r>
        <w:rPr>
          <w:rFonts w:ascii="Palatino Linotype" w:hAnsi="Palatino Linotype"/>
          <w:i/>
          <w:szCs w:val="24"/>
        </w:rPr>
        <w:t>…</w:t>
      </w:r>
    </w:p>
    <w:p w14:paraId="6D5AA567" w14:textId="1DB2EC00" w:rsidR="008C5DD0" w:rsidRDefault="008C5DD0" w:rsidP="008C5DD0">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No pasando de óptica de este resolutor que dicho curriculum o solicitud de empleo podrían contener datos personales </w:t>
      </w:r>
      <w:r w:rsidRPr="00DA2848">
        <w:rPr>
          <w:rFonts w:ascii="Palatino Linotype" w:hAnsi="Palatino Linotype" w:cs="Arial"/>
          <w:color w:val="000000" w:themeColor="text1"/>
          <w:sz w:val="24"/>
          <w:szCs w:val="24"/>
        </w:rPr>
        <w:t xml:space="preserve">susceptibles de ser protegidos como lo son: </w:t>
      </w:r>
      <w:r w:rsidRPr="00624C9F">
        <w:rPr>
          <w:rFonts w:ascii="Palatino Linotype" w:hAnsi="Palatino Linotype" w:cs="Arial"/>
          <w:color w:val="000000" w:themeColor="text1"/>
          <w:sz w:val="24"/>
          <w:szCs w:val="24"/>
          <w:u w:val="single"/>
        </w:rPr>
        <w:lastRenderedPageBreak/>
        <w:t xml:space="preserve">dirección particular, teléfono particular, correo electrónico personal, fecha de nacimiento, CURP, RFC, </w:t>
      </w:r>
      <w:r>
        <w:rPr>
          <w:rFonts w:ascii="Palatino Linotype" w:hAnsi="Palatino Linotype" w:cs="Arial"/>
          <w:color w:val="000000" w:themeColor="text1"/>
          <w:sz w:val="24"/>
          <w:szCs w:val="24"/>
          <w:u w:val="single"/>
        </w:rPr>
        <w:t xml:space="preserve">número de casa, etc., </w:t>
      </w:r>
      <w:r>
        <w:rPr>
          <w:rFonts w:ascii="Palatino Linotype" w:hAnsi="Palatino Linotype" w:cs="Arial"/>
          <w:color w:val="000000" w:themeColor="text1"/>
          <w:sz w:val="24"/>
          <w:szCs w:val="24"/>
        </w:rPr>
        <w:t>y para el caso de que se encontrara alguna fotografía, esta deberá de ser visible, ya que como dichos servidores públicos se encuentran desempeñando un alto cargo y para ello se deben de tomar en cuenta las siguientes consideraciones.</w:t>
      </w:r>
    </w:p>
    <w:p w14:paraId="18336AF1" w14:textId="77777777" w:rsidR="005024AC" w:rsidRPr="006A2C8C" w:rsidRDefault="005024AC" w:rsidP="005024AC">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Así, e</w:t>
      </w:r>
      <w:r w:rsidRPr="006A2C8C">
        <w:rPr>
          <w:rFonts w:ascii="Palatino Linotype" w:hAnsi="Palatino Linotype" w:cs="Arial"/>
          <w:sz w:val="24"/>
          <w:szCs w:val="24"/>
        </w:rPr>
        <w:t>n una aproximación inicial, debemos de referir que por regla general toda la información en posesión de cualquier sujeto obligado es pública, sin embargo, existen excepciones establecidas en los artículos 91 y 143 de la Ley de Transparencia y Acceso a la Información Pública del Estado de México y Municipios.</w:t>
      </w:r>
    </w:p>
    <w:p w14:paraId="079A6936" w14:textId="77777777" w:rsidR="005024AC" w:rsidRPr="006A2C8C" w:rsidRDefault="005024AC" w:rsidP="005024AC">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49C2DEEF"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garantizar el derecho al honor y privacidad de las personas, así como también el acceso a la información que sobre los mismos se registre.</w:t>
      </w:r>
    </w:p>
    <w:p w14:paraId="53EF5801"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 xml:space="preserve">Que la protección de datos personales es la prerrogativa conferida a las personas contra la posible divulgación de sus datos, de tal forma que no pueda afectarse su </w:t>
      </w:r>
      <w:r w:rsidRPr="006A2C8C">
        <w:rPr>
          <w:rFonts w:ascii="Palatino Linotype" w:hAnsi="Palatino Linotype" w:cs="Arial"/>
          <w:sz w:val="24"/>
          <w:szCs w:val="24"/>
        </w:rPr>
        <w:lastRenderedPageBreak/>
        <w:t>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respeto a su privacidad, con relación al uso, la seguridad, la difusión y la distribución de dicha información.</w:t>
      </w:r>
    </w:p>
    <w:p w14:paraId="20100EC2"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t xml:space="preserve">En estos casos, se debe corroborar una conexión patente entre </w:t>
      </w:r>
      <w:r w:rsidRPr="006A2C8C">
        <w:rPr>
          <w:rFonts w:ascii="Palatino Linotype" w:hAnsi="Palatino Linotype"/>
          <w:b/>
          <w:sz w:val="24"/>
          <w:szCs w:val="24"/>
        </w:rPr>
        <w:t>la información confidencial y un tema de interés público</w:t>
      </w:r>
      <w:r w:rsidRPr="006A2C8C">
        <w:rPr>
          <w:rFonts w:ascii="Palatino Linotype" w:hAnsi="Palatino Linotype"/>
          <w:sz w:val="24"/>
          <w:szCs w:val="24"/>
        </w:rPr>
        <w:t xml:space="preserve">. La </w:t>
      </w:r>
      <w:r w:rsidRPr="006A2C8C">
        <w:rPr>
          <w:rFonts w:ascii="Palatino Linotype" w:eastAsia="Times New Roman" w:hAnsi="Palatino Linotype" w:cs="Arial"/>
          <w:color w:val="000000"/>
          <w:sz w:val="24"/>
          <w:szCs w:val="24"/>
        </w:rPr>
        <w:t xml:space="preserve">fecha y lugar de nacimiento, edad, nacionalidad, domicilio, teléfono, correo electrónico y </w:t>
      </w:r>
      <w:r w:rsidRPr="006A2C8C">
        <w:rPr>
          <w:rFonts w:ascii="Palatino Linotype" w:hAnsi="Palatino Linotype"/>
          <w:sz w:val="24"/>
          <w:szCs w:val="24"/>
        </w:rPr>
        <w:t xml:space="preserve">fotografía de un servidor público contenidos en un Título profesional, Cédula profesional o currículum vitae son datos personales susceptibles de ser clasificados como confidenciales. </w:t>
      </w:r>
    </w:p>
    <w:p w14:paraId="2312EDA3"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t>En este sentido, el interés público que existe, radica en que ésta medida permite identificar la relación que tiene la persona que aparece en la fotografía con la experiencia tanto laboral como académica. Lo que además permitirá identificar si la persona titular de un título profesional, cédula profesional o currículum vitae es quien brinda sus servicios al Sujeto Obligado.</w:t>
      </w:r>
    </w:p>
    <w:p w14:paraId="283352CB"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del título profesional, cédula profesional o currículum vitae que se solicitó, corresponde a las personas que se encuentran laborando en la</w:t>
      </w:r>
      <w:r w:rsidRPr="006A2C8C">
        <w:rPr>
          <w:rFonts w:ascii="Palatino Linotype" w:hAnsi="Palatino Linotype"/>
          <w:sz w:val="24"/>
          <w:szCs w:val="24"/>
        </w:rPr>
        <w:t xml:space="preserve"> </w:t>
      </w:r>
      <w:r w:rsidRPr="006A2C8C">
        <w:rPr>
          <w:rFonts w:ascii="Palatino Linotype" w:eastAsia="Times New Roman" w:hAnsi="Palatino Linotype" w:cs="Arial"/>
          <w:color w:val="000000"/>
          <w:sz w:val="24"/>
          <w:szCs w:val="24"/>
        </w:rPr>
        <w:t>administración pública municipal.</w:t>
      </w:r>
    </w:p>
    <w:p w14:paraId="53FC01A6"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lastRenderedPageBreak/>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05D81739" w14:textId="77777777" w:rsidR="005024AC" w:rsidRPr="006A2C8C" w:rsidRDefault="005024AC" w:rsidP="005024AC">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w:t>
      </w:r>
      <w:r w:rsidRPr="006A2C8C">
        <w:rPr>
          <w:rFonts w:ascii="Palatino Linotype" w:hAnsi="Palatino Linotype"/>
          <w:sz w:val="24"/>
          <w:szCs w:val="24"/>
        </w:rPr>
        <w:t>,</w:t>
      </w:r>
      <w:r w:rsidRPr="006A2C8C">
        <w:rPr>
          <w:rFonts w:ascii="Palatino Linotype" w:hAnsi="Palatino Linotype" w:cs="Arial"/>
          <w:sz w:val="24"/>
          <w:szCs w:val="24"/>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14:paraId="4DFF97FC" w14:textId="74CBE8C9" w:rsidR="005024AC" w:rsidRDefault="005024AC" w:rsidP="005024AC">
      <w:pPr>
        <w:tabs>
          <w:tab w:val="left" w:pos="709"/>
        </w:tabs>
        <w:spacing w:before="240" w:line="360" w:lineRule="auto"/>
        <w:jc w:val="both"/>
        <w:rPr>
          <w:rFonts w:ascii="Palatino Linotype" w:eastAsia="MS Mincho" w:hAnsi="Palatino Linotype" w:cs="Times New Roman"/>
          <w:sz w:val="24"/>
          <w:szCs w:val="24"/>
        </w:rPr>
      </w:pPr>
      <w:r w:rsidRPr="006A2C8C">
        <w:rPr>
          <w:rFonts w:ascii="Palatino Linotype" w:eastAsia="MS Mincho" w:hAnsi="Palatino Linotype" w:cs="Times New Roman"/>
          <w:sz w:val="24"/>
          <w:szCs w:val="24"/>
        </w:rPr>
        <w:t xml:space="preserve">Bajo estas líneas argumentativas, resulta necesario que las fotografías inmersas en el </w:t>
      </w:r>
      <w:r w:rsidRPr="006A2C8C">
        <w:rPr>
          <w:rFonts w:ascii="Palatino Linotype" w:eastAsia="Times New Roman" w:hAnsi="Palatino Linotype" w:cs="Arial"/>
          <w:color w:val="000000"/>
          <w:sz w:val="24"/>
          <w:szCs w:val="24"/>
        </w:rPr>
        <w:t>título profesional, cédula profesional o currículum vitae</w:t>
      </w:r>
      <w:r w:rsidRPr="006A2C8C">
        <w:rPr>
          <w:rFonts w:ascii="Palatino Linotype" w:eastAsia="MS Mincho" w:hAnsi="Palatino Linotype" w:cs="Times New Roman"/>
          <w:sz w:val="24"/>
          <w:szCs w:val="24"/>
        </w:rPr>
        <w:t xml:space="preserve"> de los </w:t>
      </w:r>
      <w:r>
        <w:rPr>
          <w:rFonts w:ascii="Palatino Linotype" w:eastAsia="MS Mincho" w:hAnsi="Palatino Linotype" w:cs="Times New Roman"/>
          <w:sz w:val="24"/>
          <w:szCs w:val="24"/>
        </w:rPr>
        <w:t>Titulares de las unidades administrativas</w:t>
      </w:r>
      <w:r w:rsidRPr="006A2C8C">
        <w:rPr>
          <w:rFonts w:ascii="Palatino Linotype" w:eastAsia="MS Mincho" w:hAnsi="Palatino Linotype" w:cs="Times New Roman"/>
          <w:sz w:val="24"/>
          <w:szCs w:val="24"/>
        </w:rPr>
        <w:t xml:space="preserve"> </w:t>
      </w:r>
      <w:r>
        <w:rPr>
          <w:rFonts w:ascii="Palatino Linotype" w:eastAsia="MS Mincho" w:hAnsi="Palatino Linotype" w:cs="Times New Roman"/>
          <w:sz w:val="24"/>
          <w:szCs w:val="24"/>
        </w:rPr>
        <w:t xml:space="preserve">sean </w:t>
      </w:r>
      <w:r w:rsidRPr="006A2C8C">
        <w:rPr>
          <w:rFonts w:ascii="Palatino Linotype" w:eastAsia="MS Mincho" w:hAnsi="Palatino Linotype" w:cs="Times New Roman"/>
          <w:sz w:val="24"/>
          <w:szCs w:val="24"/>
        </w:rPr>
        <w:t>públicas; toda vez que la función primordial del Sujeto Obligado es informar anualmente a la población de la situación que guarda la administración municipal, detallando las actividades realizadas por las dependencias municipales y el manejo y destino de los fondos públicos.</w:t>
      </w:r>
    </w:p>
    <w:p w14:paraId="617673D0" w14:textId="77777777" w:rsidR="005024AC" w:rsidRPr="006A2C8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 xml:space="preserve">Es así que las personas que aspiran a ocupar cargos dentro de la Administración Pública Municipal, están conscientes de que su imagen será conocida, cuando menos por la población de su comunidad, bajo dicha aseveración el tratar que su imagen no </w:t>
      </w:r>
      <w:r w:rsidRPr="006A2C8C">
        <w:rPr>
          <w:rFonts w:ascii="Palatino Linotype" w:hAnsi="Palatino Linotype" w:cs="Arial"/>
          <w:sz w:val="24"/>
          <w:szCs w:val="24"/>
        </w:rPr>
        <w:lastRenderedPageBreak/>
        <w:t>sea conocida, resultaría completamente contradictorio con las funciones propias que realizan dentro de las Unidades Administrativas a su digno cargo.</w:t>
      </w:r>
    </w:p>
    <w:p w14:paraId="1845E787" w14:textId="77777777" w:rsidR="005024AC" w:rsidRPr="006A2C8C" w:rsidRDefault="005024AC" w:rsidP="005024AC">
      <w:pPr>
        <w:tabs>
          <w:tab w:val="left" w:pos="709"/>
        </w:tabs>
        <w:spacing w:before="240" w:line="360" w:lineRule="auto"/>
        <w:jc w:val="both"/>
        <w:rPr>
          <w:rFonts w:ascii="Palatino Linotype" w:eastAsia="MS Mincho" w:hAnsi="Palatino Linotype" w:cs="Times New Roman"/>
          <w:sz w:val="24"/>
          <w:szCs w:val="24"/>
        </w:rPr>
      </w:pPr>
      <w:r w:rsidRPr="006A2C8C">
        <w:rPr>
          <w:rFonts w:ascii="Palatino Linotype" w:hAnsi="Palatino Linotype"/>
          <w:sz w:val="24"/>
          <w:szCs w:val="24"/>
        </w:rPr>
        <w:t>Cabe señalar que la fotografía no puede compararse con otros datos personales que por su naturaleza deben de ser clasificados como confidenciales, es decir, datos personales patrimoniales, sensibles, de salud, de identidad, biométricos entre otros, toda vez que hacer públicos estos últimos podría traer como consecuencia un mal manejo de ellos, un daño a la priva privada y familiar del titular, lo que dejaría en estado de vulneración  la seguridad del titular y hasta de terceros, por ejemplo, su familia.</w:t>
      </w:r>
    </w:p>
    <w:p w14:paraId="4CCFEE46" w14:textId="77777777" w:rsidR="005024AC" w:rsidRDefault="005024AC" w:rsidP="005024AC">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t>Es así que bajo las razones antes plasmadas se considera que por regla excepcional la fotografía de diversos servidores públicos debe de ser pública, toda vez que no afecta la esfera más íntima de su privacidad, así como su trayectoria académica y laboral.</w:t>
      </w:r>
    </w:p>
    <w:p w14:paraId="613B2716" w14:textId="77777777" w:rsidR="00D33F6A" w:rsidRPr="002803C3" w:rsidRDefault="00D33F6A" w:rsidP="00A73F30">
      <w:pPr>
        <w:pStyle w:val="Sinespaciado"/>
        <w:numPr>
          <w:ilvl w:val="0"/>
          <w:numId w:val="8"/>
        </w:numPr>
        <w:spacing w:line="360" w:lineRule="auto"/>
        <w:jc w:val="both"/>
        <w:rPr>
          <w:rFonts w:ascii="Palatino Linotype" w:hAnsi="Palatino Linotype"/>
          <w:b/>
          <w:i/>
          <w:sz w:val="28"/>
          <w:szCs w:val="28"/>
          <w:u w:val="single"/>
          <w:lang w:val="es-ES"/>
        </w:rPr>
      </w:pPr>
      <w:r w:rsidRPr="002803C3">
        <w:rPr>
          <w:rFonts w:ascii="Palatino Linotype" w:hAnsi="Palatino Linotype"/>
          <w:b/>
          <w:i/>
          <w:sz w:val="28"/>
          <w:szCs w:val="28"/>
          <w:u w:val="single"/>
          <w:lang w:val="es-ES"/>
        </w:rPr>
        <w:t>De la Versión Pública.</w:t>
      </w:r>
    </w:p>
    <w:p w14:paraId="355756AD" w14:textId="77777777" w:rsidR="00D33F6A" w:rsidRPr="002803C3" w:rsidRDefault="00D33F6A" w:rsidP="00D33F6A">
      <w:pPr>
        <w:spacing w:before="240" w:after="240" w:line="360" w:lineRule="auto"/>
        <w:jc w:val="both"/>
        <w:rPr>
          <w:rFonts w:ascii="Palatino Linotype" w:eastAsia="Arial Unicode MS" w:hAnsi="Palatino Linotype" w:cs="Times New Roman"/>
          <w:sz w:val="24"/>
          <w:szCs w:val="24"/>
          <w:lang w:val="es-ES" w:eastAsia="es-ES"/>
        </w:rPr>
      </w:pPr>
      <w:r w:rsidRPr="002803C3">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2803C3">
        <w:rPr>
          <w:rFonts w:ascii="Palatino Linotype" w:eastAsia="Arial Unicode MS" w:hAnsi="Palatino Linotype" w:cs="Times New Roman"/>
          <w:b/>
          <w:sz w:val="24"/>
          <w:szCs w:val="24"/>
          <w:lang w:val="es-ES" w:eastAsia="es-ES"/>
        </w:rPr>
        <w:t>Recurrente</w:t>
      </w:r>
      <w:r w:rsidRPr="002803C3">
        <w:rPr>
          <w:rFonts w:ascii="Palatino Linotype" w:eastAsia="Arial Unicode MS" w:hAnsi="Palatino Linotype" w:cs="Times New Roman"/>
          <w:sz w:val="24"/>
          <w:szCs w:val="24"/>
          <w:lang w:val="es-ES" w:eastAsia="es-ES"/>
        </w:rPr>
        <w:t xml:space="preserve"> se haga en </w:t>
      </w:r>
      <w:r w:rsidRPr="002803C3">
        <w:rPr>
          <w:rFonts w:ascii="Palatino Linotype" w:eastAsia="Arial Unicode MS" w:hAnsi="Palatino Linotype" w:cs="Times New Roman"/>
          <w:b/>
          <w:i/>
          <w:sz w:val="24"/>
          <w:szCs w:val="24"/>
          <w:lang w:val="es-ES" w:eastAsia="es-ES"/>
        </w:rPr>
        <w:t>versión pública</w:t>
      </w:r>
      <w:r w:rsidRPr="002803C3">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2A502F6"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bCs/>
          <w:sz w:val="24"/>
          <w:szCs w:val="24"/>
          <w:lang w:val="es-ES" w:eastAsia="es-ES"/>
        </w:rPr>
        <w:lastRenderedPageBreak/>
        <w:t>A este respecto, los</w:t>
      </w:r>
      <w:r w:rsidRPr="002803C3">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3F6F8896" w14:textId="77777777" w:rsidR="00D33F6A" w:rsidRPr="002803C3" w:rsidRDefault="00D33F6A" w:rsidP="00197828">
      <w:pPr>
        <w:spacing w:before="240" w:after="240" w:line="276" w:lineRule="auto"/>
        <w:ind w:left="567" w:right="616"/>
        <w:jc w:val="both"/>
        <w:rPr>
          <w:rFonts w:ascii="Palatino Linotype" w:eastAsia="Times New Roman" w:hAnsi="Palatino Linotype" w:cs="Times New Roman"/>
          <w:i/>
          <w:lang w:val="es-ES" w:eastAsia="es-ES"/>
        </w:rPr>
      </w:pPr>
      <w:r w:rsidRPr="002803C3">
        <w:rPr>
          <w:rFonts w:ascii="Palatino Linotype" w:eastAsia="Times New Roman" w:hAnsi="Palatino Linotype" w:cs="Arial"/>
          <w:b/>
          <w:bCs/>
          <w:i/>
          <w:lang w:val="es-ES" w:eastAsia="es-ES"/>
        </w:rPr>
        <w:t>“</w:t>
      </w:r>
      <w:r w:rsidRPr="002803C3">
        <w:rPr>
          <w:rFonts w:ascii="Palatino Linotype" w:eastAsia="Times New Roman" w:hAnsi="Palatino Linotype" w:cs="Arial"/>
          <w:b/>
          <w:bCs/>
          <w:i/>
          <w:lang w:val="es-ES" w:eastAsia="es-MX"/>
        </w:rPr>
        <w:t>Artículo</w:t>
      </w:r>
      <w:r w:rsidRPr="002803C3">
        <w:rPr>
          <w:rFonts w:ascii="Palatino Linotype" w:eastAsia="Times New Roman" w:hAnsi="Palatino Linotype" w:cs="Arial"/>
          <w:b/>
          <w:bCs/>
          <w:i/>
          <w:lang w:val="es-ES" w:eastAsia="es-ES"/>
        </w:rPr>
        <w:t xml:space="preserve"> 3. </w:t>
      </w:r>
      <w:r w:rsidRPr="002803C3">
        <w:rPr>
          <w:rFonts w:ascii="Palatino Linotype" w:eastAsia="Times New Roman" w:hAnsi="Palatino Linotype" w:cs="Times New Roman"/>
          <w:i/>
          <w:lang w:val="es-ES" w:eastAsia="es-ES"/>
        </w:rPr>
        <w:t xml:space="preserve">Para los efectos de la presente Ley se entenderá por: </w:t>
      </w:r>
    </w:p>
    <w:p w14:paraId="34D7A7A7" w14:textId="77777777" w:rsidR="00D33F6A" w:rsidRPr="002803C3" w:rsidRDefault="00D33F6A" w:rsidP="00197828">
      <w:pPr>
        <w:spacing w:before="240" w:after="240" w:line="276" w:lineRule="auto"/>
        <w:ind w:left="567" w:right="616"/>
        <w:jc w:val="both"/>
        <w:rPr>
          <w:rFonts w:ascii="Palatino Linotype" w:eastAsia="Times New Roman" w:hAnsi="Palatino Linotype" w:cs="Arial"/>
          <w:i/>
          <w:lang w:val="es-ES" w:eastAsia="es-ES"/>
        </w:rPr>
      </w:pPr>
      <w:r w:rsidRPr="002803C3">
        <w:rPr>
          <w:rFonts w:ascii="Palatino Linotype" w:eastAsia="Times New Roman" w:hAnsi="Palatino Linotype" w:cs="Arial"/>
          <w:b/>
          <w:i/>
          <w:lang w:val="es-ES" w:eastAsia="es-ES"/>
        </w:rPr>
        <w:t>IX.</w:t>
      </w:r>
      <w:r w:rsidRPr="002803C3">
        <w:rPr>
          <w:rFonts w:ascii="Palatino Linotype" w:eastAsia="Times New Roman" w:hAnsi="Palatino Linotype" w:cs="Arial"/>
          <w:i/>
          <w:lang w:val="es-ES" w:eastAsia="es-ES"/>
        </w:rPr>
        <w:t xml:space="preserve"> </w:t>
      </w:r>
      <w:r w:rsidRPr="002803C3">
        <w:rPr>
          <w:rFonts w:ascii="Palatino Linotype" w:eastAsia="Times New Roman" w:hAnsi="Palatino Linotype" w:cs="Arial"/>
          <w:b/>
          <w:i/>
          <w:lang w:val="es-ES" w:eastAsia="es-ES"/>
        </w:rPr>
        <w:t xml:space="preserve">Datos personales: </w:t>
      </w:r>
      <w:r w:rsidRPr="002803C3">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50477E3E" w14:textId="77777777" w:rsidR="00D33F6A" w:rsidRPr="002803C3" w:rsidRDefault="00D33F6A" w:rsidP="00197828">
      <w:pPr>
        <w:spacing w:before="240" w:after="240" w:line="276" w:lineRule="auto"/>
        <w:ind w:left="567" w:right="616"/>
        <w:jc w:val="both"/>
        <w:rPr>
          <w:rFonts w:ascii="Palatino Linotype" w:eastAsia="Times New Roman" w:hAnsi="Palatino Linotype" w:cs="Arial"/>
          <w:i/>
          <w:lang w:val="es-ES" w:eastAsia="es-ES"/>
        </w:rPr>
      </w:pPr>
      <w:r w:rsidRPr="002803C3">
        <w:rPr>
          <w:rFonts w:ascii="Palatino Linotype" w:eastAsia="Times New Roman" w:hAnsi="Palatino Linotype" w:cs="Arial"/>
          <w:b/>
          <w:i/>
          <w:lang w:val="es-ES" w:eastAsia="es-ES"/>
        </w:rPr>
        <w:t>XX.</w:t>
      </w:r>
      <w:r w:rsidRPr="002803C3">
        <w:rPr>
          <w:rFonts w:ascii="Palatino Linotype" w:eastAsia="Times New Roman" w:hAnsi="Palatino Linotype" w:cs="Arial"/>
          <w:i/>
          <w:lang w:val="es-ES" w:eastAsia="es-ES"/>
        </w:rPr>
        <w:t xml:space="preserve"> </w:t>
      </w:r>
      <w:r w:rsidRPr="002803C3">
        <w:rPr>
          <w:rFonts w:ascii="Palatino Linotype" w:eastAsia="Times New Roman" w:hAnsi="Palatino Linotype" w:cs="Arial"/>
          <w:b/>
          <w:i/>
          <w:lang w:val="es-ES" w:eastAsia="es-ES"/>
        </w:rPr>
        <w:t>Información clasificada:</w:t>
      </w:r>
      <w:r w:rsidRPr="002803C3">
        <w:rPr>
          <w:rFonts w:ascii="Palatino Linotype" w:eastAsia="Times New Roman" w:hAnsi="Palatino Linotype" w:cs="Arial"/>
          <w:i/>
          <w:lang w:val="es-ES" w:eastAsia="es-ES"/>
        </w:rPr>
        <w:t xml:space="preserve"> Aquella considerada por la presente Ley como reservada o confidencial; </w:t>
      </w:r>
    </w:p>
    <w:p w14:paraId="61C302CA" w14:textId="77777777" w:rsidR="00D33F6A" w:rsidRPr="002803C3" w:rsidRDefault="00D33F6A" w:rsidP="00197828">
      <w:pPr>
        <w:spacing w:before="240" w:after="240" w:line="276" w:lineRule="auto"/>
        <w:ind w:left="567" w:right="616"/>
        <w:jc w:val="both"/>
        <w:rPr>
          <w:rFonts w:ascii="Palatino Linotype" w:eastAsia="Times New Roman" w:hAnsi="Palatino Linotype" w:cs="Arial"/>
          <w:i/>
          <w:lang w:val="es-ES" w:eastAsia="es-ES"/>
        </w:rPr>
      </w:pPr>
      <w:r w:rsidRPr="002803C3">
        <w:rPr>
          <w:rFonts w:ascii="Palatino Linotype" w:eastAsia="Times New Roman" w:hAnsi="Palatino Linotype" w:cs="Arial"/>
          <w:b/>
          <w:i/>
          <w:lang w:val="es-ES" w:eastAsia="es-ES"/>
        </w:rPr>
        <w:t>XXI.</w:t>
      </w:r>
      <w:r w:rsidRPr="002803C3">
        <w:rPr>
          <w:rFonts w:ascii="Palatino Linotype" w:eastAsia="Times New Roman" w:hAnsi="Palatino Linotype" w:cs="Arial"/>
          <w:i/>
          <w:lang w:val="es-ES" w:eastAsia="es-ES"/>
        </w:rPr>
        <w:t xml:space="preserve"> </w:t>
      </w:r>
      <w:r w:rsidRPr="002803C3">
        <w:rPr>
          <w:rFonts w:ascii="Palatino Linotype" w:eastAsia="Times New Roman" w:hAnsi="Palatino Linotype" w:cs="Arial"/>
          <w:b/>
          <w:i/>
          <w:lang w:val="es-ES" w:eastAsia="es-ES"/>
        </w:rPr>
        <w:t>Información confidencial</w:t>
      </w:r>
      <w:r w:rsidRPr="002803C3">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14ED94D" w14:textId="77777777" w:rsidR="00D33F6A" w:rsidRPr="002803C3" w:rsidRDefault="00D33F6A" w:rsidP="00197828">
      <w:pPr>
        <w:spacing w:before="240" w:after="240" w:line="276" w:lineRule="auto"/>
        <w:ind w:left="567" w:right="616"/>
        <w:jc w:val="both"/>
        <w:rPr>
          <w:rFonts w:ascii="Palatino Linotype" w:eastAsia="Times New Roman" w:hAnsi="Palatino Linotype" w:cs="Arial"/>
          <w:i/>
          <w:lang w:val="es-ES" w:eastAsia="es-ES"/>
        </w:rPr>
      </w:pPr>
      <w:r w:rsidRPr="002803C3">
        <w:rPr>
          <w:rFonts w:ascii="Palatino Linotype" w:eastAsia="Times New Roman" w:hAnsi="Palatino Linotype" w:cs="Arial"/>
          <w:b/>
          <w:i/>
          <w:lang w:val="es-ES" w:eastAsia="es-ES"/>
        </w:rPr>
        <w:t>XLV. Versión pública:</w:t>
      </w:r>
      <w:r w:rsidRPr="002803C3">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18F31141" w14:textId="77777777" w:rsidR="00D33F6A" w:rsidRPr="002803C3" w:rsidRDefault="00D33F6A" w:rsidP="00197828">
      <w:pPr>
        <w:spacing w:before="240" w:after="240" w:line="276" w:lineRule="auto"/>
        <w:ind w:left="567" w:right="616"/>
        <w:jc w:val="both"/>
        <w:rPr>
          <w:rFonts w:ascii="Palatino Linotype" w:eastAsia="Times New Roman" w:hAnsi="Palatino Linotype" w:cs="Arial"/>
          <w:i/>
          <w:lang w:val="es-ES" w:eastAsia="es-ES"/>
        </w:rPr>
      </w:pPr>
      <w:r w:rsidRPr="002803C3">
        <w:rPr>
          <w:rFonts w:ascii="Palatino Linotype" w:eastAsia="Times New Roman" w:hAnsi="Palatino Linotype" w:cs="Arial"/>
          <w:b/>
          <w:i/>
          <w:lang w:val="es-ES" w:eastAsia="es-ES"/>
        </w:rPr>
        <w:t>Artículo 51.</w:t>
      </w:r>
      <w:r w:rsidRPr="002803C3">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803C3">
        <w:rPr>
          <w:rFonts w:ascii="Palatino Linotype" w:eastAsia="Times New Roman" w:hAnsi="Palatino Linotype" w:cs="Arial"/>
          <w:b/>
          <w:i/>
          <w:lang w:val="es-ES" w:eastAsia="es-ES"/>
        </w:rPr>
        <w:t xml:space="preserve">y tendrá la responsabilidad de verificar en cada caso que la misma no sea confidencial o reservada. </w:t>
      </w:r>
      <w:r w:rsidRPr="002803C3">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3FE99985" w14:textId="77777777" w:rsidR="00D33F6A" w:rsidRPr="002803C3" w:rsidRDefault="00D33F6A" w:rsidP="00197828">
      <w:pPr>
        <w:spacing w:before="240" w:after="240" w:line="276" w:lineRule="auto"/>
        <w:ind w:left="567" w:right="616"/>
        <w:jc w:val="both"/>
        <w:rPr>
          <w:rFonts w:ascii="Palatino Linotype" w:eastAsia="Times New Roman" w:hAnsi="Palatino Linotype" w:cs="Arial"/>
          <w:bCs/>
          <w:i/>
          <w:lang w:val="es-ES" w:eastAsia="es-ES"/>
        </w:rPr>
      </w:pPr>
      <w:r w:rsidRPr="002803C3">
        <w:rPr>
          <w:rFonts w:ascii="Palatino Linotype" w:eastAsia="Times New Roman" w:hAnsi="Palatino Linotype" w:cs="Arial"/>
          <w:b/>
          <w:i/>
          <w:lang w:val="es-ES" w:eastAsia="es-ES"/>
        </w:rPr>
        <w:t>Artículo 52.</w:t>
      </w:r>
      <w:r w:rsidRPr="002803C3">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2803C3">
        <w:rPr>
          <w:rFonts w:ascii="Palatino Linotype" w:eastAsia="Times New Roman" w:hAnsi="Palatino Linotype" w:cs="Arial"/>
          <w:i/>
          <w:lang w:val="es-ES" w:eastAsia="es-ES"/>
        </w:rPr>
        <w:lastRenderedPageBreak/>
        <w:t>resolución de referencia se someta a un proceso de disociación, es decir, no haga identificable al titular de tales datos personales.</w:t>
      </w:r>
    </w:p>
    <w:p w14:paraId="7FB351EA"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D5A6C9B" w14:textId="77777777" w:rsidR="00D33F6A" w:rsidRPr="002803C3" w:rsidRDefault="00D33F6A" w:rsidP="00197828">
      <w:pPr>
        <w:spacing w:before="240" w:after="240" w:line="276" w:lineRule="auto"/>
        <w:ind w:left="567" w:right="616"/>
        <w:jc w:val="both"/>
        <w:rPr>
          <w:rFonts w:ascii="Palatino Linotype" w:eastAsia="Arial Unicode MS" w:hAnsi="Palatino Linotype" w:cs="Arial"/>
          <w:i/>
          <w:szCs w:val="24"/>
          <w:lang w:val="es-ES" w:eastAsia="es-ES"/>
        </w:rPr>
      </w:pPr>
      <w:r w:rsidRPr="002803C3">
        <w:rPr>
          <w:rFonts w:ascii="Palatino Linotype" w:eastAsia="Arial Unicode MS" w:hAnsi="Palatino Linotype" w:cs="Arial"/>
          <w:i/>
          <w:szCs w:val="24"/>
          <w:lang w:val="es-ES" w:eastAsia="es-ES"/>
        </w:rPr>
        <w:t>“</w:t>
      </w:r>
      <w:r w:rsidRPr="002803C3">
        <w:rPr>
          <w:rFonts w:ascii="Palatino Linotype" w:eastAsia="Arial Unicode MS" w:hAnsi="Palatino Linotype" w:cs="Arial"/>
          <w:b/>
          <w:i/>
          <w:szCs w:val="24"/>
          <w:lang w:val="es-ES" w:eastAsia="es-ES"/>
        </w:rPr>
        <w:t>Artículo</w:t>
      </w:r>
      <w:r w:rsidRPr="002803C3">
        <w:rPr>
          <w:rFonts w:ascii="Palatino Linotype" w:eastAsia="Arial Unicode MS" w:hAnsi="Palatino Linotype" w:cs="Arial"/>
          <w:i/>
          <w:szCs w:val="24"/>
          <w:lang w:val="es-ES" w:eastAsia="es-ES"/>
        </w:rPr>
        <w:t xml:space="preserve"> </w:t>
      </w:r>
      <w:r w:rsidRPr="002803C3">
        <w:rPr>
          <w:rFonts w:ascii="Palatino Linotype" w:eastAsia="Arial Unicode MS" w:hAnsi="Palatino Linotype" w:cs="Arial"/>
          <w:b/>
          <w:i/>
          <w:szCs w:val="24"/>
          <w:lang w:val="es-ES" w:eastAsia="es-ES"/>
        </w:rPr>
        <w:t>22</w:t>
      </w:r>
      <w:r w:rsidRPr="002803C3">
        <w:rPr>
          <w:rFonts w:ascii="Palatino Linotype" w:eastAsia="Arial Unicode MS" w:hAnsi="Palatino Linotype" w:cs="Arial"/>
          <w:i/>
          <w:szCs w:val="24"/>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31052DAF" w14:textId="77777777" w:rsidR="00D33F6A" w:rsidRPr="002803C3" w:rsidRDefault="00D33F6A" w:rsidP="00197828">
      <w:pPr>
        <w:spacing w:before="240" w:after="240" w:line="276" w:lineRule="auto"/>
        <w:ind w:left="567" w:right="616"/>
        <w:jc w:val="both"/>
        <w:rPr>
          <w:rFonts w:ascii="Palatino Linotype" w:eastAsia="Arial Unicode MS" w:hAnsi="Palatino Linotype" w:cs="Arial"/>
          <w:i/>
          <w:szCs w:val="24"/>
          <w:lang w:val="es-ES" w:eastAsia="es-ES"/>
        </w:rPr>
      </w:pPr>
      <w:r w:rsidRPr="002803C3">
        <w:rPr>
          <w:rFonts w:ascii="Palatino Linotype" w:eastAsia="Arial Unicode MS" w:hAnsi="Palatino Linotype" w:cs="Arial"/>
          <w:i/>
          <w:szCs w:val="24"/>
          <w:lang w:val="es-ES" w:eastAsia="es-ES"/>
        </w:rPr>
        <w:t>El responsable podrá tratar datos personales para finalidades distintas a aquéllas establecidas en el aviso de privacidad, en los casos siguientes:</w:t>
      </w:r>
    </w:p>
    <w:p w14:paraId="2EB64EF8" w14:textId="77777777" w:rsidR="00D33F6A" w:rsidRPr="002803C3" w:rsidRDefault="00D33F6A" w:rsidP="00197828">
      <w:pPr>
        <w:spacing w:before="240" w:after="240" w:line="276" w:lineRule="auto"/>
        <w:ind w:left="567" w:right="616"/>
        <w:jc w:val="both"/>
        <w:rPr>
          <w:rFonts w:ascii="Palatino Linotype" w:eastAsia="Arial Unicode MS" w:hAnsi="Palatino Linotype" w:cs="Arial"/>
          <w:i/>
          <w:szCs w:val="24"/>
          <w:lang w:val="es-ES" w:eastAsia="es-ES"/>
        </w:rPr>
      </w:pPr>
      <w:r w:rsidRPr="002803C3">
        <w:rPr>
          <w:rFonts w:ascii="Palatino Linotype" w:eastAsia="Arial Unicode MS" w:hAnsi="Palatino Linotype" w:cs="Arial"/>
          <w:i/>
          <w:szCs w:val="24"/>
          <w:lang w:val="es-ES" w:eastAsia="es-ES"/>
        </w:rPr>
        <w:t>I. Cuente con atribuciones conferidas en ley y medie el consentimiento del titular.</w:t>
      </w:r>
    </w:p>
    <w:p w14:paraId="23004302" w14:textId="77777777" w:rsidR="00D33F6A" w:rsidRPr="002803C3" w:rsidRDefault="00D33F6A" w:rsidP="00197828">
      <w:pPr>
        <w:spacing w:before="240" w:after="240" w:line="276" w:lineRule="auto"/>
        <w:ind w:left="567" w:right="616"/>
        <w:jc w:val="both"/>
        <w:rPr>
          <w:rFonts w:ascii="Palatino Linotype" w:eastAsia="Arial Unicode MS" w:hAnsi="Palatino Linotype" w:cs="Arial"/>
          <w:i/>
          <w:szCs w:val="24"/>
          <w:lang w:val="es-ES" w:eastAsia="es-ES"/>
        </w:rPr>
      </w:pPr>
      <w:r w:rsidRPr="002803C3">
        <w:rPr>
          <w:rFonts w:ascii="Palatino Linotype" w:eastAsia="Arial Unicode MS" w:hAnsi="Palatino Linotype" w:cs="Arial"/>
          <w:i/>
          <w:szCs w:val="24"/>
          <w:lang w:val="es-ES" w:eastAsia="es-ES"/>
        </w:rPr>
        <w:t>II. Se trate de una persona reportada como desaparecida, en los términos previstos en la presente Ley y demás disposiciones legales aplicables...</w:t>
      </w:r>
    </w:p>
    <w:p w14:paraId="5C175F12" w14:textId="77777777" w:rsidR="00D33F6A" w:rsidRPr="002803C3" w:rsidRDefault="00D33F6A" w:rsidP="00197828">
      <w:pPr>
        <w:spacing w:before="240" w:after="240" w:line="276" w:lineRule="auto"/>
        <w:ind w:left="567" w:right="616"/>
        <w:jc w:val="both"/>
        <w:rPr>
          <w:rFonts w:ascii="Palatino Linotype" w:eastAsia="Arial Unicode MS" w:hAnsi="Palatino Linotype" w:cs="Arial"/>
          <w:i/>
          <w:szCs w:val="24"/>
          <w:lang w:val="es-ES" w:eastAsia="es-ES"/>
        </w:rPr>
      </w:pPr>
      <w:r w:rsidRPr="002803C3">
        <w:rPr>
          <w:rFonts w:ascii="Palatino Linotype" w:eastAsia="Arial Unicode MS" w:hAnsi="Palatino Linotype" w:cs="Arial"/>
          <w:b/>
          <w:i/>
          <w:szCs w:val="24"/>
          <w:lang w:val="es-ES" w:eastAsia="es-ES"/>
        </w:rPr>
        <w:t>Artículo</w:t>
      </w:r>
      <w:r w:rsidRPr="002803C3">
        <w:rPr>
          <w:rFonts w:ascii="Palatino Linotype" w:eastAsia="Arial Unicode MS" w:hAnsi="Palatino Linotype" w:cs="Arial"/>
          <w:i/>
          <w:szCs w:val="24"/>
          <w:lang w:val="es-ES" w:eastAsia="es-ES"/>
        </w:rPr>
        <w:t xml:space="preserve"> </w:t>
      </w:r>
      <w:r w:rsidRPr="002803C3">
        <w:rPr>
          <w:rFonts w:ascii="Palatino Linotype" w:eastAsia="Arial Unicode MS" w:hAnsi="Palatino Linotype" w:cs="Arial"/>
          <w:b/>
          <w:i/>
          <w:szCs w:val="24"/>
          <w:lang w:val="es-ES" w:eastAsia="es-ES"/>
        </w:rPr>
        <w:t>38</w:t>
      </w:r>
      <w:r w:rsidRPr="002803C3">
        <w:rPr>
          <w:rFonts w:ascii="Palatino Linotype" w:eastAsia="Arial Unicode MS" w:hAnsi="Palatino Linotype" w:cs="Arial"/>
          <w:i/>
          <w:szCs w:val="24"/>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7A709FD"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E36D739" w14:textId="77777777" w:rsidR="00D33F6A" w:rsidRPr="002803C3" w:rsidRDefault="00D33F6A" w:rsidP="00D33F6A">
      <w:pPr>
        <w:spacing w:before="240" w:after="240" w:line="360" w:lineRule="auto"/>
        <w:jc w:val="both"/>
        <w:rPr>
          <w:rFonts w:ascii="Palatino Linotype" w:eastAsia="Arial Unicode MS" w:hAnsi="Palatino Linotype" w:cs="Times New Roman"/>
          <w:sz w:val="24"/>
          <w:szCs w:val="24"/>
          <w:lang w:val="es-ES" w:eastAsia="es-ES"/>
        </w:rPr>
      </w:pPr>
      <w:r w:rsidRPr="002803C3">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803C3">
        <w:rPr>
          <w:rFonts w:ascii="Palatino Linotype" w:eastAsia="Arial Unicode MS" w:hAnsi="Palatino Linotype" w:cs="Times New Roman"/>
          <w:color w:val="000000"/>
          <w:sz w:val="24"/>
          <w:szCs w:val="24"/>
          <w:lang w:val="es-ES" w:eastAsia="es-MX"/>
        </w:rPr>
        <w:t>el Sujeto Obligado</w:t>
      </w:r>
      <w:r w:rsidRPr="002803C3">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8EB74E9" w14:textId="77777777" w:rsidR="00D33F6A" w:rsidRPr="002803C3" w:rsidRDefault="00D33F6A" w:rsidP="00D33F6A">
      <w:pPr>
        <w:spacing w:before="240" w:after="240" w:line="360" w:lineRule="auto"/>
        <w:jc w:val="both"/>
        <w:rPr>
          <w:rFonts w:ascii="Palatino Linotype" w:eastAsia="Arial Unicode MS" w:hAnsi="Palatino Linotype" w:cs="Times New Roman"/>
          <w:sz w:val="24"/>
          <w:szCs w:val="24"/>
          <w:lang w:val="es-ES" w:eastAsia="es-ES"/>
        </w:rPr>
      </w:pPr>
      <w:r w:rsidRPr="002803C3">
        <w:rPr>
          <w:rFonts w:ascii="Palatino Linotype" w:eastAsia="Arial Unicode MS" w:hAnsi="Palatino Linotype" w:cs="Times New Roman"/>
          <w:sz w:val="24"/>
          <w:szCs w:val="24"/>
          <w:lang w:val="es-ES" w:eastAsia="es-ES"/>
        </w:rPr>
        <w:t>Asimismo, de la versión pública deberá dejarse a la vista de la Recurrente</w:t>
      </w:r>
      <w:r w:rsidRPr="002803C3">
        <w:rPr>
          <w:rFonts w:ascii="Palatino Linotype" w:eastAsia="Arial Unicode MS" w:hAnsi="Palatino Linotype" w:cs="Times New Roman"/>
          <w:b/>
          <w:sz w:val="24"/>
          <w:szCs w:val="24"/>
          <w:lang w:val="es-ES" w:eastAsia="es-ES"/>
        </w:rPr>
        <w:t xml:space="preserve"> </w:t>
      </w:r>
      <w:r w:rsidRPr="002803C3">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803C3">
        <w:rPr>
          <w:rFonts w:ascii="Palatino Linotype" w:eastAsia="Arial Unicode MS" w:hAnsi="Palatino Linotype" w:cs="Times New Roman"/>
          <w:b/>
          <w:sz w:val="24"/>
          <w:szCs w:val="24"/>
          <w:lang w:val="es-ES" w:eastAsia="es-ES"/>
        </w:rPr>
        <w:t>el nombre del servidor público</w:t>
      </w:r>
      <w:r w:rsidRPr="002803C3">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4BF0C1E5"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E4B5152" w14:textId="77777777" w:rsidR="00D33F6A" w:rsidRPr="002803C3" w:rsidRDefault="00D33F6A" w:rsidP="00197828">
      <w:pPr>
        <w:spacing w:before="240" w:after="240" w:line="276" w:lineRule="auto"/>
        <w:ind w:left="567" w:right="616"/>
        <w:jc w:val="both"/>
        <w:rPr>
          <w:rFonts w:ascii="Palatino Linotype" w:eastAsia="Times New Roman" w:hAnsi="Palatino Linotype" w:cs="Times New Roman"/>
          <w:i/>
          <w:lang w:val="es-ES" w:eastAsia="es-MX"/>
        </w:rPr>
      </w:pPr>
      <w:r w:rsidRPr="002803C3">
        <w:rPr>
          <w:rFonts w:ascii="Palatino Linotype" w:eastAsia="Times New Roman" w:hAnsi="Palatino Linotype" w:cs="Times New Roman"/>
          <w:i/>
          <w:lang w:val="es-ES" w:eastAsia="es-MX"/>
        </w:rPr>
        <w:lastRenderedPageBreak/>
        <w:t>"</w:t>
      </w:r>
      <w:r w:rsidRPr="002803C3">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803C3">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A7B9C8A"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803C3">
        <w:rPr>
          <w:rFonts w:ascii="Palatino Linotype" w:eastAsia="Times New Roman" w:hAnsi="Palatino Linotype" w:cs="Times New Roman"/>
          <w:b/>
          <w:sz w:val="24"/>
          <w:szCs w:val="24"/>
          <w:lang w:val="es-ES" w:eastAsia="es-ES"/>
        </w:rPr>
        <w:t xml:space="preserve">LINEAMIENTOS GENERALES EN MATERIA DE </w:t>
      </w:r>
      <w:r w:rsidRPr="002803C3">
        <w:rPr>
          <w:rFonts w:ascii="Palatino Linotype" w:eastAsia="Times New Roman" w:hAnsi="Palatino Linotype" w:cs="Times New Roman"/>
          <w:b/>
          <w:sz w:val="24"/>
          <w:szCs w:val="24"/>
          <w:lang w:val="es-ES" w:eastAsia="es-ES"/>
        </w:rPr>
        <w:lastRenderedPageBreak/>
        <w:t>CLASIFICACIÓN Y DESCLASIFICACIÓN DE LA INFORMACIÓN, ASÍ COMO PARA LA ELABORACIÓN DE VERSIONES PÚBLICAS</w:t>
      </w:r>
      <w:r w:rsidRPr="002803C3">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3314DBF"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MX"/>
        </w:rPr>
      </w:pPr>
      <w:r w:rsidRPr="002803C3">
        <w:rPr>
          <w:rFonts w:ascii="Palatino Linotype" w:eastAsia="Times New Roman" w:hAnsi="Palatino Linotype" w:cs="Times New Roman"/>
          <w:sz w:val="24"/>
          <w:szCs w:val="24"/>
          <w:lang w:val="es-ES" w:eastAsia="es-ES"/>
        </w:rPr>
        <w:t xml:space="preserve">Por ende, en el presente caso el Sujeto Obligado debe </w:t>
      </w:r>
      <w:r w:rsidRPr="002803C3">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803C3">
        <w:rPr>
          <w:rFonts w:ascii="Palatino Linotype" w:eastAsia="Times New Roman" w:hAnsi="Palatino Linotype" w:cs="Times New Roman"/>
          <w:sz w:val="24"/>
          <w:szCs w:val="24"/>
          <w:lang w:val="es-ES" w:eastAsia="es-ES"/>
        </w:rPr>
        <w:t xml:space="preserve">el Sujeto Obligado </w:t>
      </w:r>
      <w:r w:rsidRPr="002803C3">
        <w:rPr>
          <w:rFonts w:ascii="Palatino Linotype" w:eastAsia="Times New Roman" w:hAnsi="Palatino Linotype" w:cs="Times New Roman"/>
          <w:sz w:val="24"/>
          <w:szCs w:val="24"/>
          <w:lang w:val="es-ES"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2803C3">
        <w:rPr>
          <w:rFonts w:ascii="Palatino Linotype" w:eastAsia="Times New Roman" w:hAnsi="Palatino Linotype" w:cs="Times New Roman"/>
          <w:sz w:val="24"/>
          <w:szCs w:val="24"/>
          <w:lang w:val="es-ES" w:eastAsia="es-ES"/>
        </w:rPr>
        <w:t>el Sujeto Obligado</w:t>
      </w:r>
      <w:r w:rsidRPr="002803C3">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5807CA5" w14:textId="77777777" w:rsidR="00D33F6A" w:rsidRPr="002803C3" w:rsidRDefault="00D33F6A" w:rsidP="00D33F6A">
      <w:pPr>
        <w:spacing w:before="240" w:after="240" w:line="360" w:lineRule="auto"/>
        <w:jc w:val="both"/>
        <w:rPr>
          <w:rFonts w:ascii="Palatino Linotype" w:eastAsia="Calibri" w:hAnsi="Palatino Linotype" w:cs="Times New Roman"/>
          <w:sz w:val="24"/>
          <w:szCs w:val="24"/>
          <w:lang w:val="es-ES" w:eastAsia="es-ES"/>
        </w:rPr>
      </w:pPr>
      <w:r w:rsidRPr="002803C3">
        <w:rPr>
          <w:rFonts w:ascii="Palatino Linotype" w:eastAsia="Calibri" w:hAnsi="Palatino Linotype" w:cs="Times New Roman"/>
          <w:sz w:val="24"/>
          <w:szCs w:val="24"/>
          <w:lang w:val="es-ES" w:eastAsia="es-ES"/>
        </w:rPr>
        <w:t xml:space="preserve">Así, es que </w:t>
      </w:r>
      <w:r w:rsidRPr="002803C3">
        <w:rPr>
          <w:rFonts w:ascii="Palatino Linotype" w:eastAsia="Times New Roman" w:hAnsi="Palatino Linotype" w:cs="Times New Roman"/>
          <w:sz w:val="24"/>
          <w:szCs w:val="24"/>
          <w:lang w:val="es-ES" w:eastAsia="es-ES"/>
        </w:rPr>
        <w:t xml:space="preserve">el Sujeto Obligado </w:t>
      </w:r>
      <w:r w:rsidRPr="002803C3">
        <w:rPr>
          <w:rFonts w:ascii="Palatino Linotype" w:eastAsia="Calibri" w:hAnsi="Palatino Linotype" w:cs="Times New Roman"/>
          <w:sz w:val="24"/>
          <w:szCs w:val="24"/>
          <w:lang w:val="es-ES"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2803C3">
        <w:rPr>
          <w:rFonts w:ascii="Palatino Linotype" w:eastAsia="Calibri" w:hAnsi="Palatino Linotype" w:cs="Times New Roman"/>
          <w:sz w:val="24"/>
          <w:szCs w:val="24"/>
          <w:lang w:val="es-ES" w:eastAsia="es-ES"/>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D3A7AC4"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7848D37"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 xml:space="preserve">“Artículo 49. </w:t>
      </w:r>
      <w:r w:rsidRPr="002803C3">
        <w:rPr>
          <w:rFonts w:ascii="Times New Roman" w:eastAsia="Times New Roman" w:hAnsi="Times New Roman" w:cs="Times New Roman"/>
          <w:i/>
          <w:lang w:val="es-ES" w:eastAsia="es-MX"/>
        </w:rPr>
        <w:t>Los Comités de Transparencia tendrán las siguientes atribuciones:</w:t>
      </w:r>
    </w:p>
    <w:p w14:paraId="132A52EC"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VIII.</w:t>
      </w:r>
      <w:r w:rsidRPr="002803C3">
        <w:rPr>
          <w:rFonts w:ascii="Times New Roman" w:eastAsia="Times New Roman" w:hAnsi="Times New Roman" w:cs="Times New Roman"/>
          <w:i/>
          <w:lang w:val="es-ES" w:eastAsia="es-MX"/>
        </w:rPr>
        <w:t xml:space="preserve"> Aprobar, modificar o revocar la clasificación de la información;</w:t>
      </w:r>
    </w:p>
    <w:p w14:paraId="59BBD657"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Artículo 132.</w:t>
      </w:r>
      <w:r w:rsidRPr="002803C3">
        <w:rPr>
          <w:rFonts w:ascii="Times New Roman" w:eastAsia="Times New Roman" w:hAnsi="Times New Roman" w:cs="Times New Roman"/>
          <w:i/>
          <w:lang w:val="es-ES" w:eastAsia="es-MX"/>
        </w:rPr>
        <w:t xml:space="preserve"> La clasificación de la información se llevará a cabo en el momento en que:</w:t>
      </w:r>
    </w:p>
    <w:p w14:paraId="161AA0B3"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I.</w:t>
      </w:r>
      <w:r w:rsidRPr="002803C3">
        <w:rPr>
          <w:rFonts w:ascii="Times New Roman" w:eastAsia="Times New Roman" w:hAnsi="Times New Roman" w:cs="Times New Roman"/>
          <w:i/>
          <w:lang w:val="es-ES" w:eastAsia="es-MX"/>
        </w:rPr>
        <w:t xml:space="preserve"> Se reciba una solicitud de acceso a la información;</w:t>
      </w:r>
    </w:p>
    <w:p w14:paraId="1693A562"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II.</w:t>
      </w:r>
      <w:r w:rsidRPr="002803C3">
        <w:rPr>
          <w:rFonts w:ascii="Times New Roman" w:eastAsia="Times New Roman" w:hAnsi="Times New Roman" w:cs="Times New Roman"/>
          <w:i/>
          <w:lang w:val="es-ES" w:eastAsia="es-MX"/>
        </w:rPr>
        <w:t xml:space="preserve"> Se determine mediante resolución de autoridad competente; o</w:t>
      </w:r>
    </w:p>
    <w:p w14:paraId="393C567A"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b/>
          <w:i/>
          <w:lang w:val="es-ES" w:eastAsia="es-MX"/>
        </w:rPr>
      </w:pPr>
      <w:r w:rsidRPr="002803C3">
        <w:rPr>
          <w:rFonts w:ascii="Times New Roman" w:eastAsia="Times New Roman" w:hAnsi="Times New Roman" w:cs="Times New Roman"/>
          <w:i/>
          <w:lang w:val="es-ES" w:eastAsia="es-MX"/>
        </w:rPr>
        <w:t>III. Se generen versiones públicas para dar cumplimiento a las obligaciones de transparencia previstas en esta Ley.</w:t>
      </w:r>
      <w:r w:rsidRPr="002803C3">
        <w:rPr>
          <w:rFonts w:ascii="Times New Roman" w:eastAsia="Times New Roman" w:hAnsi="Times New Roman" w:cs="Times New Roman"/>
          <w:b/>
          <w:i/>
          <w:lang w:val="es-ES" w:eastAsia="es-MX"/>
        </w:rPr>
        <w:t>”</w:t>
      </w:r>
    </w:p>
    <w:p w14:paraId="5ACE50CC"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“Segundo.-</w:t>
      </w:r>
      <w:r w:rsidRPr="002803C3">
        <w:rPr>
          <w:rFonts w:ascii="Times New Roman" w:eastAsia="Times New Roman" w:hAnsi="Times New Roman" w:cs="Times New Roman"/>
          <w:i/>
          <w:lang w:val="es-ES" w:eastAsia="es-MX"/>
        </w:rPr>
        <w:t xml:space="preserve"> Para efectos de los presentes Lineamientos Generales, se entenderá por:</w:t>
      </w:r>
    </w:p>
    <w:p w14:paraId="37FE9114"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XVIII.</w:t>
      </w:r>
      <w:r w:rsidRPr="002803C3">
        <w:rPr>
          <w:rFonts w:ascii="Times New Roman" w:eastAsia="Times New Roman" w:hAnsi="Times New Roman" w:cs="Times New Roman"/>
          <w:i/>
          <w:lang w:val="es-ES" w:eastAsia="es-MX"/>
        </w:rPr>
        <w:t xml:space="preserve"> </w:t>
      </w:r>
      <w:r w:rsidRPr="002803C3">
        <w:rPr>
          <w:rFonts w:ascii="Times New Roman" w:eastAsia="Times New Roman" w:hAnsi="Times New Roman" w:cs="Times New Roman"/>
          <w:b/>
          <w:i/>
          <w:lang w:val="es-ES" w:eastAsia="es-MX"/>
        </w:rPr>
        <w:t>Versión pública:</w:t>
      </w:r>
      <w:r w:rsidRPr="002803C3">
        <w:rPr>
          <w:rFonts w:ascii="Times New Roman" w:eastAsia="Times New Roman" w:hAnsi="Times New Roman" w:cs="Times New Roman"/>
          <w:i/>
          <w:lang w:val="es-ES" w:eastAsia="es-MX"/>
        </w:rPr>
        <w:t xml:space="preserve"> El documento a partir del que se otorga acceso a la información, en el que se testan partes o secciones clasificadas, indicando el contenido de éstas de </w:t>
      </w:r>
      <w:r w:rsidRPr="002803C3">
        <w:rPr>
          <w:rFonts w:ascii="Times New Roman" w:eastAsia="Times New Roman" w:hAnsi="Times New Roman" w:cs="Times New Roman"/>
          <w:i/>
          <w:lang w:val="es-ES" w:eastAsia="es-MX"/>
        </w:rPr>
        <w:lastRenderedPageBreak/>
        <w:t>manera genérica, fundando y motivando la reserva o confidencialidad, a través de la resolución que para tal efecto emita el Comité de Transparencia.</w:t>
      </w:r>
    </w:p>
    <w:p w14:paraId="3C10867B"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Cuarto.</w:t>
      </w:r>
      <w:r w:rsidRPr="002803C3">
        <w:rPr>
          <w:rFonts w:ascii="Times New Roman" w:eastAsia="Times New Roman" w:hAnsi="Times New Roman"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03EAD5"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Los Sujetos Obligados deberán aplicar, de manera estricta, las excepciones al derecho de acceso a la información y sólo podrán invocarlas cuando acrediten su procedencia.</w:t>
      </w:r>
    </w:p>
    <w:p w14:paraId="6E54D886"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Quinto.</w:t>
      </w:r>
      <w:r w:rsidRPr="002803C3">
        <w:rPr>
          <w:rFonts w:ascii="Times New Roman" w:eastAsia="Times New Roman" w:hAnsi="Times New Roman"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038324"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Sexto.</w:t>
      </w:r>
      <w:r w:rsidRPr="002803C3">
        <w:rPr>
          <w:rFonts w:ascii="Times New Roman" w:eastAsia="Times New Roman" w:hAnsi="Times New Roman"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9CADCA9"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La clasificación de información se realizará conforme a un análisis caso por caso, mediante la aplicación de la prueba de daño y de interés público.</w:t>
      </w:r>
    </w:p>
    <w:p w14:paraId="06801E68"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Séptimo.</w:t>
      </w:r>
      <w:r w:rsidRPr="002803C3">
        <w:rPr>
          <w:rFonts w:ascii="Times New Roman" w:eastAsia="Times New Roman" w:hAnsi="Times New Roman" w:cs="Times New Roman"/>
          <w:i/>
          <w:lang w:val="es-ES" w:eastAsia="es-MX"/>
        </w:rPr>
        <w:t xml:space="preserve"> La clasificación de la información se llevará a cabo en el momento en que:</w:t>
      </w:r>
    </w:p>
    <w:p w14:paraId="7C1B3B8B"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I.</w:t>
      </w:r>
      <w:r w:rsidRPr="002803C3">
        <w:rPr>
          <w:rFonts w:ascii="Times New Roman" w:eastAsia="Times New Roman" w:hAnsi="Times New Roman" w:cs="Times New Roman"/>
          <w:i/>
          <w:lang w:val="es-ES" w:eastAsia="es-MX"/>
        </w:rPr>
        <w:t xml:space="preserve"> Se reciba una solicitud de acceso a la información;</w:t>
      </w:r>
    </w:p>
    <w:p w14:paraId="3BC83371"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II.</w:t>
      </w:r>
      <w:r w:rsidRPr="002803C3">
        <w:rPr>
          <w:rFonts w:ascii="Times New Roman" w:eastAsia="Times New Roman" w:hAnsi="Times New Roman" w:cs="Times New Roman"/>
          <w:i/>
          <w:lang w:val="es-ES" w:eastAsia="es-MX"/>
        </w:rPr>
        <w:t xml:space="preserve"> Se determine mediante resolución de autoridad competente, o</w:t>
      </w:r>
    </w:p>
    <w:p w14:paraId="0A6A37EB"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III.</w:t>
      </w:r>
      <w:r w:rsidRPr="002803C3">
        <w:rPr>
          <w:rFonts w:ascii="Times New Roman" w:eastAsia="Times New Roman" w:hAnsi="Times New Roman"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27EFD8E3"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37603DE1"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lastRenderedPageBreak/>
        <w:t>Octavo.</w:t>
      </w:r>
      <w:r w:rsidRPr="002803C3">
        <w:rPr>
          <w:rFonts w:ascii="Times New Roman" w:eastAsia="Times New Roman" w:hAnsi="Times New Roman"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32AA2C"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4597B906" w14:textId="160426A3"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En caso de referirse a información reservada, la motivación de la clasificación también deberá comprender las circunstancias que justifican el establecimiento de determinado plazo de reserva.</w:t>
      </w:r>
    </w:p>
    <w:p w14:paraId="68A1FB29"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92D47E3"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Los documentos contenidos en los archivos históricos y los identificados como históricos confidenciales no serán susceptibles de clasificación como reservados.</w:t>
      </w:r>
    </w:p>
    <w:p w14:paraId="492B89D5"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Noveno.</w:t>
      </w:r>
      <w:r w:rsidRPr="002803C3">
        <w:rPr>
          <w:rFonts w:ascii="Times New Roman" w:eastAsia="Times New Roman" w:hAnsi="Times New Roman" w:cs="Times New Roman"/>
          <w:i/>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539D54"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b/>
          <w:i/>
          <w:lang w:val="es-ES" w:eastAsia="es-MX"/>
        </w:rPr>
        <w:t>Décimo.</w:t>
      </w:r>
      <w:r w:rsidRPr="002803C3">
        <w:rPr>
          <w:rFonts w:ascii="Times New Roman" w:eastAsia="Times New Roman" w:hAnsi="Times New Roman"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0C75709"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i/>
          <w:lang w:val="es-ES" w:eastAsia="es-MX"/>
        </w:rPr>
      </w:pPr>
      <w:r w:rsidRPr="002803C3">
        <w:rPr>
          <w:rFonts w:ascii="Times New Roman" w:eastAsia="Times New Roman" w:hAnsi="Times New Roman" w:cs="Times New Roman"/>
          <w:i/>
          <w:lang w:val="es-ES" w:eastAsia="es-MX"/>
        </w:rPr>
        <w:t>En ausencia de los titulares de las áreas, la información será clasificada o desclasificada por la persona que lo supla, en términos de la normativa que rija la actuación del sujeto obligado.</w:t>
      </w:r>
    </w:p>
    <w:p w14:paraId="2A62E4F7" w14:textId="77777777" w:rsidR="00D33F6A" w:rsidRPr="002803C3" w:rsidRDefault="00D33F6A" w:rsidP="00197828">
      <w:pPr>
        <w:spacing w:before="240" w:after="240" w:line="276" w:lineRule="auto"/>
        <w:ind w:left="567" w:right="616"/>
        <w:jc w:val="both"/>
        <w:rPr>
          <w:rFonts w:ascii="Times New Roman" w:eastAsia="Times New Roman" w:hAnsi="Times New Roman" w:cs="Times New Roman"/>
          <w:b/>
          <w:sz w:val="24"/>
          <w:szCs w:val="24"/>
          <w:lang w:val="es-ES" w:eastAsia="es-MX"/>
        </w:rPr>
      </w:pPr>
      <w:r w:rsidRPr="002803C3">
        <w:rPr>
          <w:rFonts w:ascii="Times New Roman" w:eastAsia="Times New Roman" w:hAnsi="Times New Roman" w:cs="Times New Roman"/>
          <w:b/>
          <w:i/>
          <w:lang w:val="es-ES" w:eastAsia="es-MX"/>
        </w:rPr>
        <w:t>Décimo primero.</w:t>
      </w:r>
      <w:r w:rsidRPr="002803C3">
        <w:rPr>
          <w:rFonts w:ascii="Times New Roman" w:eastAsia="Times New Roman" w:hAnsi="Times New Roman" w:cs="Times New Roman"/>
          <w:i/>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803C3">
        <w:rPr>
          <w:rFonts w:ascii="Times New Roman" w:eastAsia="Times New Roman" w:hAnsi="Times New Roman" w:cs="Times New Roman"/>
          <w:b/>
          <w:i/>
          <w:lang w:val="es-ES" w:eastAsia="es-MX"/>
        </w:rPr>
        <w:t>”</w:t>
      </w:r>
    </w:p>
    <w:p w14:paraId="2EF69267"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45B3583"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Por tanto, la fundamentación y motivación consiste en la obligación que tiene todo ente público de expresar los preceptos jurídicos aplicables al asunto motivo del acto y las razones o argumentos de su actuar.</w:t>
      </w:r>
    </w:p>
    <w:p w14:paraId="7A20AFFD"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530C6F1A" w14:textId="77777777" w:rsidR="00D33F6A" w:rsidRPr="002803C3" w:rsidRDefault="00D33F6A" w:rsidP="00197828">
      <w:pPr>
        <w:spacing w:before="240" w:after="240" w:line="276" w:lineRule="auto"/>
        <w:ind w:left="567" w:right="616"/>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b/>
          <w:i/>
          <w:lang w:val="es-ES" w:eastAsia="es-ES"/>
        </w:rPr>
        <w:t xml:space="preserve">FUNDAMENTACIÓN Y MOTIVACIÓN. </w:t>
      </w:r>
      <w:r w:rsidRPr="002803C3">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F0F0B65"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 xml:space="preserve">Así, en un acto de autoridad se surte la debida fundamentación cuando se cita el precepto legal aplicable al caso concreto y la debida motivación cuando se expresan </w:t>
      </w:r>
      <w:r w:rsidRPr="002803C3">
        <w:rPr>
          <w:rFonts w:ascii="Palatino Linotype" w:eastAsia="Times New Roman" w:hAnsi="Palatino Linotype" w:cs="Times New Roman"/>
          <w:sz w:val="24"/>
          <w:szCs w:val="24"/>
          <w:lang w:val="es-ES" w:eastAsia="es-ES"/>
        </w:rPr>
        <w:lastRenderedPageBreak/>
        <w:t>las razones, motivos o circunstancias que tomó en cuenta la autoridad para adecuar el hecho a los fundamentos de derecho.</w:t>
      </w:r>
    </w:p>
    <w:p w14:paraId="1F34D817"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952BF40" w14:textId="77777777" w:rsidR="00D33F6A" w:rsidRPr="002803C3" w:rsidRDefault="00D33F6A" w:rsidP="00197828">
      <w:pPr>
        <w:spacing w:before="240" w:after="240" w:line="276" w:lineRule="auto"/>
        <w:ind w:left="567" w:right="616"/>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b/>
          <w:i/>
          <w:lang w:val="es-ES" w:eastAsia="es-ES"/>
        </w:rPr>
        <w:t>FUNDAMENTACIÓN Y MOTIVACIÓN. EL ASPECTO FORMAL DE LA GARANTÍA Y SU FINALIDAD SE TRADUCEN EN EXPLICAR, JUSTIFICAR, POSIBILITAR LA DEFENSA Y COMUNICAR LA DECISIÓN</w:t>
      </w:r>
      <w:r w:rsidRPr="002803C3">
        <w:rPr>
          <w:rFonts w:ascii="Palatino Linotype" w:eastAsia="Times New Roman" w:hAnsi="Palatino Linotype" w:cs="Times New Roman"/>
          <w:i/>
          <w:lang w:val="es-ES"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67FCC60" w14:textId="77777777" w:rsidR="00D33F6A" w:rsidRPr="002803C3"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2803C3">
        <w:rPr>
          <w:rFonts w:ascii="Palatino Linotype" w:eastAsia="Times New Roman" w:hAnsi="Palatino Linotype" w:cs="Times New Roman"/>
          <w:sz w:val="24"/>
          <w:szCs w:val="24"/>
          <w:lang w:val="es-ES" w:eastAsia="es-ES"/>
        </w:rPr>
        <w:lastRenderedPageBreak/>
        <w:t>que se siente afectada pueda impugnar la decisión, permitiéndole una real y auténtica defensa.</w:t>
      </w:r>
    </w:p>
    <w:p w14:paraId="29A063EF" w14:textId="50129629" w:rsidR="00D33F6A" w:rsidRDefault="00D33F6A" w:rsidP="00C523DC">
      <w:pPr>
        <w:spacing w:before="240" w:after="240" w:line="360" w:lineRule="auto"/>
        <w:jc w:val="both"/>
        <w:rPr>
          <w:rFonts w:ascii="Palatino Linotype" w:eastAsia="Times New Roman" w:hAnsi="Palatino Linotype" w:cs="Times New Roman"/>
          <w:sz w:val="24"/>
          <w:szCs w:val="24"/>
          <w:lang w:val="es-ES" w:eastAsia="es-ES"/>
        </w:rPr>
      </w:pPr>
      <w:r w:rsidRPr="002803C3">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803C3">
        <w:rPr>
          <w:rFonts w:ascii="Palatino Linotype" w:eastAsia="Times New Roman" w:hAnsi="Palatino Linotype" w:cs="Times New Roman"/>
          <w:b/>
          <w:sz w:val="24"/>
          <w:szCs w:val="24"/>
          <w:lang w:val="es-ES" w:eastAsia="es-ES"/>
        </w:rPr>
        <w:t xml:space="preserve"> </w:t>
      </w:r>
      <w:r w:rsidRPr="002803C3">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3BA8C4" w14:textId="77777777" w:rsidR="00197828" w:rsidRPr="003E1202" w:rsidRDefault="00197828" w:rsidP="00197828">
      <w:pPr>
        <w:numPr>
          <w:ilvl w:val="0"/>
          <w:numId w:val="19"/>
        </w:numPr>
        <w:tabs>
          <w:tab w:val="left" w:pos="709"/>
        </w:tabs>
        <w:spacing w:before="240" w:after="240" w:line="360" w:lineRule="auto"/>
        <w:jc w:val="both"/>
        <w:rPr>
          <w:rFonts w:ascii="Palatino Linotype" w:eastAsia="Times New Roman" w:hAnsi="Palatino Linotype" w:cs="Times New Roman"/>
          <w:i/>
          <w:sz w:val="28"/>
          <w:szCs w:val="24"/>
          <w:lang w:val="es-ES_tradnl" w:eastAsia="es-ES"/>
        </w:rPr>
      </w:pPr>
      <w:r w:rsidRPr="003E1202">
        <w:rPr>
          <w:rFonts w:ascii="Palatino Linotype" w:eastAsia="Times New Roman" w:hAnsi="Palatino Linotype" w:cs="Times New Roman"/>
          <w:b/>
          <w:i/>
          <w:sz w:val="28"/>
          <w:szCs w:val="24"/>
          <w:lang w:val="es-ES_tradnl" w:eastAsia="es-ES"/>
        </w:rPr>
        <w:t>Vista al Órgano de Control Interno</w:t>
      </w:r>
    </w:p>
    <w:p w14:paraId="6BC643BD" w14:textId="77777777" w:rsidR="00197828" w:rsidRPr="003E1202" w:rsidRDefault="00197828" w:rsidP="00197828">
      <w:pPr>
        <w:tabs>
          <w:tab w:val="left" w:pos="709"/>
        </w:tabs>
        <w:spacing w:before="240" w:after="240" w:line="360" w:lineRule="auto"/>
        <w:jc w:val="both"/>
        <w:rPr>
          <w:rFonts w:ascii="Palatino Linotype" w:hAnsi="Palatino Linotype"/>
          <w:sz w:val="24"/>
          <w:szCs w:val="24"/>
          <w:lang w:val="es-ES_tradnl"/>
        </w:rPr>
      </w:pPr>
      <w:r w:rsidRPr="003E1202">
        <w:rPr>
          <w:rFonts w:ascii="Palatino Linotype" w:hAnsi="Palatino Linotype"/>
          <w:sz w:val="24"/>
          <w:szCs w:val="24"/>
          <w:lang w:val="es-ES_tradnl"/>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30219003" w14:textId="77777777" w:rsidR="00197828" w:rsidRPr="003E1202" w:rsidRDefault="00197828" w:rsidP="00197828">
      <w:pPr>
        <w:tabs>
          <w:tab w:val="left" w:pos="709"/>
        </w:tabs>
        <w:spacing w:before="240" w:after="240" w:line="360" w:lineRule="auto"/>
        <w:jc w:val="both"/>
        <w:rPr>
          <w:rFonts w:ascii="Palatino Linotype" w:hAnsi="Palatino Linotype"/>
          <w:sz w:val="24"/>
          <w:szCs w:val="24"/>
          <w:lang w:val="es-ES_tradnl"/>
        </w:rPr>
      </w:pPr>
      <w:r w:rsidRPr="003E1202">
        <w:rPr>
          <w:rFonts w:ascii="Palatino Linotype" w:hAnsi="Palatino Linotype"/>
          <w:sz w:val="24"/>
          <w:szCs w:val="24"/>
          <w:lang w:val="es-ES_tradnl"/>
        </w:rPr>
        <w:lastRenderedPageBreak/>
        <w:t>Por ello, es conveniente señalar la fracción X, del artículo 36, de la Ley de Transparencia y Acceso a la Información Pública del Estado de México y Municipios, que establece:</w:t>
      </w:r>
    </w:p>
    <w:p w14:paraId="129EA1BA"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w:t>
      </w:r>
      <w:r w:rsidRPr="003E1202">
        <w:rPr>
          <w:rFonts w:ascii="Palatino Linotype" w:hAnsi="Palatino Linotype"/>
          <w:b/>
          <w:i/>
          <w:szCs w:val="24"/>
          <w:lang w:val="es-ES_tradnl"/>
        </w:rPr>
        <w:t>Artículo 36</w:t>
      </w:r>
      <w:r w:rsidRPr="003E1202">
        <w:rPr>
          <w:rFonts w:ascii="Palatino Linotype" w:hAnsi="Palatino Linotype"/>
          <w:i/>
          <w:szCs w:val="24"/>
          <w:lang w:val="es-ES_tradnl"/>
        </w:rPr>
        <w:t>. El Instituto tendrá, en el ámbito de su competencia, las siguientes atribuciones:</w:t>
      </w:r>
    </w:p>
    <w:p w14:paraId="6AAF1FDB"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w:t>
      </w:r>
    </w:p>
    <w:p w14:paraId="5B65F2BE"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b/>
          <w:i/>
          <w:szCs w:val="24"/>
          <w:lang w:val="es-ES_tradnl"/>
        </w:rPr>
        <w:t>X</w:t>
      </w:r>
      <w:r w:rsidRPr="003E1202">
        <w:rPr>
          <w:rFonts w:ascii="Palatino Linotype" w:hAnsi="Palatino Linotype"/>
          <w:i/>
          <w:szCs w:val="24"/>
          <w:lang w:val="es-ES_tradnl"/>
        </w:rPr>
        <w:t xml:space="preserve">. Hacer del conocimiento del órgano de control interno o equivalente de cada Sujeto Obligado las infracciones a esta Ley; </w:t>
      </w:r>
    </w:p>
    <w:p w14:paraId="711E4939"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w:t>
      </w:r>
    </w:p>
    <w:p w14:paraId="31EC069F" w14:textId="77777777" w:rsidR="00197828" w:rsidRPr="003E1202" w:rsidRDefault="00197828" w:rsidP="00197828">
      <w:pPr>
        <w:tabs>
          <w:tab w:val="left" w:pos="709"/>
        </w:tabs>
        <w:spacing w:before="240" w:after="240" w:line="360" w:lineRule="auto"/>
        <w:jc w:val="both"/>
        <w:rPr>
          <w:rFonts w:ascii="Palatino Linotype" w:hAnsi="Palatino Linotype"/>
          <w:sz w:val="24"/>
          <w:szCs w:val="24"/>
          <w:lang w:val="es-ES_tradnl"/>
        </w:rPr>
      </w:pPr>
      <w:r w:rsidRPr="003E1202">
        <w:rPr>
          <w:rFonts w:ascii="Palatino Linotype" w:hAnsi="Palatino Linotype"/>
          <w:sz w:val="24"/>
          <w:szCs w:val="24"/>
          <w:lang w:val="es-ES_tradnl"/>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46C6BF6D"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w:t>
      </w:r>
      <w:r w:rsidRPr="003E1202">
        <w:rPr>
          <w:rFonts w:ascii="Palatino Linotype" w:hAnsi="Palatino Linotype"/>
          <w:b/>
          <w:i/>
          <w:szCs w:val="24"/>
          <w:lang w:val="es-ES_tradnl"/>
        </w:rPr>
        <w:t>Artículo 190</w:t>
      </w:r>
      <w:r w:rsidRPr="003E1202">
        <w:rPr>
          <w:rFonts w:ascii="Palatino Linotype" w:hAnsi="Palatino Linotype"/>
          <w:i/>
          <w:szCs w:val="24"/>
          <w:lang w:val="es-ES_tradnl"/>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1AAA53E"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b/>
          <w:i/>
          <w:szCs w:val="24"/>
          <w:lang w:val="es-ES_tradnl"/>
        </w:rPr>
        <w:t>Artículo 222</w:t>
      </w:r>
      <w:r w:rsidRPr="003E1202">
        <w:rPr>
          <w:rFonts w:ascii="Palatino Linotype" w:hAnsi="Palatino Linotype"/>
          <w:i/>
          <w:szCs w:val="24"/>
          <w:lang w:val="es-ES_tradnl"/>
        </w:rPr>
        <w:t>. Son causas de responsabilidad administrativa de los servidores públicos de los sujetos obligados, por incumplimiento de las obligaciones establecidas en la materia de la presente Ley, las siguientes:</w:t>
      </w:r>
    </w:p>
    <w:p w14:paraId="1A9223E7"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lastRenderedPageBreak/>
        <w:t>…</w:t>
      </w:r>
    </w:p>
    <w:p w14:paraId="7378095D"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I. Cualquier acto u omisión que provoque la suspensión o deficiencia en la atención de las solicitudes de información;</w:t>
      </w:r>
    </w:p>
    <w:p w14:paraId="5F0C3AAE"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II. La falta de respuesta a las solicitudes de información en los plazos señalados en la normatividad aplicable;</w:t>
      </w:r>
    </w:p>
    <w:p w14:paraId="733415D3"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14:paraId="30364015"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IV. Entregar información clasificada como reservada;</w:t>
      </w:r>
    </w:p>
    <w:p w14:paraId="2C4525FE"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V. Entregar información clasificada como confidencial fuera de los casos previstos por esta Ley; VI. Vender, sustraer o publicitar la información reservada;</w:t>
      </w:r>
    </w:p>
    <w:p w14:paraId="73CF5C3C"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VII. Hacer caso omiso de los requerimientos y resoluciones del Instituto;</w:t>
      </w:r>
    </w:p>
    <w:p w14:paraId="75125744"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VIII. Incumplir los plazos de atención previstos en la presente Ley;</w:t>
      </w:r>
    </w:p>
    <w:p w14:paraId="5BAAB414"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IX. 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w:t>
      </w:r>
    </w:p>
    <w:p w14:paraId="3ECB3E27"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w:t>
      </w:r>
    </w:p>
    <w:p w14:paraId="161C44AC" w14:textId="77777777" w:rsidR="00197828" w:rsidRPr="003E1202"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i/>
          <w:szCs w:val="24"/>
          <w:lang w:val="es-ES_tradnl"/>
        </w:rPr>
        <w:t>…</w:t>
      </w:r>
    </w:p>
    <w:p w14:paraId="74177311" w14:textId="33D2FA8C" w:rsidR="00670CDB" w:rsidRPr="00197828" w:rsidRDefault="00197828" w:rsidP="00197828">
      <w:pPr>
        <w:tabs>
          <w:tab w:val="left" w:pos="709"/>
        </w:tabs>
        <w:spacing w:before="240" w:after="240" w:line="276" w:lineRule="auto"/>
        <w:ind w:left="567" w:right="567"/>
        <w:jc w:val="both"/>
        <w:rPr>
          <w:rFonts w:ascii="Palatino Linotype" w:hAnsi="Palatino Linotype"/>
          <w:i/>
          <w:szCs w:val="24"/>
          <w:lang w:val="es-ES_tradnl"/>
        </w:rPr>
      </w:pPr>
      <w:r w:rsidRPr="003E1202">
        <w:rPr>
          <w:rFonts w:ascii="Palatino Linotype" w:hAnsi="Palatino Linotype"/>
          <w:b/>
          <w:i/>
          <w:szCs w:val="24"/>
          <w:lang w:val="es-ES_tradnl"/>
        </w:rPr>
        <w:t>Artículo 223</w:t>
      </w:r>
      <w:r w:rsidRPr="003E1202">
        <w:rPr>
          <w:rFonts w:ascii="Palatino Linotype" w:hAnsi="Palatino Linotype"/>
          <w:i/>
          <w:szCs w:val="24"/>
          <w:lang w:val="es-ES_tradnl"/>
        </w:rPr>
        <w:t xml:space="preserve">. El Instituto dará vista a la Contraloría Interna y Órgano de Control y Vigilancia en términos de la Ley de Responsabilidades de los Servidores Públicos del Estado </w:t>
      </w:r>
      <w:r w:rsidRPr="003E1202">
        <w:rPr>
          <w:rFonts w:ascii="Palatino Linotype" w:hAnsi="Palatino Linotype"/>
          <w:i/>
          <w:szCs w:val="24"/>
          <w:lang w:val="es-ES_tradnl"/>
        </w:rPr>
        <w:lastRenderedPageBreak/>
        <w:t>y Municipios, para que determine el grado de responsabilidad de quienes incumplan con las obligaciones de la presente Ley.”</w:t>
      </w:r>
    </w:p>
    <w:p w14:paraId="584AB944" w14:textId="19A3D1BF" w:rsidR="002E3C57" w:rsidRPr="002803C3" w:rsidRDefault="002E3C57" w:rsidP="002E3C57">
      <w:pPr>
        <w:tabs>
          <w:tab w:val="left" w:pos="709"/>
        </w:tabs>
        <w:spacing w:before="24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 xml:space="preserve">Por lo tanto, en consecuencia y en mérito de lo expuesto en líneas anteriores, resultan  </w:t>
      </w:r>
      <w:r w:rsidR="007A2859">
        <w:rPr>
          <w:rFonts w:ascii="Palatino Linotype" w:hAnsi="Palatino Linotype"/>
          <w:sz w:val="24"/>
          <w:szCs w:val="24"/>
          <w:lang w:val="es-ES"/>
        </w:rPr>
        <w:t>in</w:t>
      </w:r>
      <w:r w:rsidRPr="002803C3">
        <w:rPr>
          <w:rFonts w:ascii="Palatino Linotype" w:hAnsi="Palatino Linotype"/>
          <w:sz w:val="24"/>
          <w:szCs w:val="24"/>
          <w:lang w:val="es-ES"/>
        </w:rPr>
        <w:t xml:space="preserve">fundadas las razones o motivos de inconformidad que arguye </w:t>
      </w:r>
      <w:r w:rsidR="000C4DD8" w:rsidRPr="002803C3">
        <w:rPr>
          <w:rFonts w:ascii="Palatino Linotype" w:hAnsi="Palatino Linotype"/>
          <w:sz w:val="24"/>
          <w:szCs w:val="24"/>
          <w:lang w:val="es-ES"/>
        </w:rPr>
        <w:t xml:space="preserve">la parte </w:t>
      </w:r>
      <w:r w:rsidR="00547320" w:rsidRPr="002803C3">
        <w:rPr>
          <w:rFonts w:ascii="Palatino Linotype" w:hAnsi="Palatino Linotype"/>
          <w:sz w:val="24"/>
          <w:szCs w:val="24"/>
          <w:lang w:val="es-ES"/>
        </w:rPr>
        <w:t>recurrente</w:t>
      </w:r>
      <w:r w:rsidRPr="002803C3">
        <w:rPr>
          <w:rFonts w:ascii="Palatino Linotype" w:hAnsi="Palatino Linotype"/>
          <w:sz w:val="24"/>
          <w:szCs w:val="24"/>
          <w:lang w:val="es-ES"/>
        </w:rPr>
        <w:t xml:space="preserve"> en su medio de impugnación que fue materia de estudio, </w:t>
      </w:r>
      <w:r w:rsidR="007A2859" w:rsidRPr="00225245">
        <w:rPr>
          <w:rFonts w:ascii="Palatino Linotype" w:hAnsi="Palatino Linotype"/>
          <w:sz w:val="24"/>
          <w:szCs w:val="24"/>
          <w:lang w:val="es-ES"/>
        </w:rPr>
        <w:t xml:space="preserve">por ello </w:t>
      </w:r>
      <w:r w:rsidR="007A2859" w:rsidRPr="00225245">
        <w:rPr>
          <w:rFonts w:ascii="Palatino Linotype" w:hAnsi="Palatino Linotype" w:cs="Arial"/>
          <w:b/>
          <w:sz w:val="24"/>
          <w:lang w:val="es-ES"/>
        </w:rPr>
        <w:t xml:space="preserve">con fundamento en la fracción II del artículo 186, </w:t>
      </w:r>
      <w:r w:rsidR="007A2859" w:rsidRPr="00225245">
        <w:rPr>
          <w:rFonts w:ascii="Palatino Linotype" w:hAnsi="Palatino Linotype" w:cs="Arial"/>
          <w:sz w:val="24"/>
          <w:lang w:val="es-ES"/>
        </w:rPr>
        <w:t xml:space="preserve">de la Ley de Transparencia y Acceso a la Información Pública del Estado de México y Municipios, se </w:t>
      </w:r>
      <w:r w:rsidR="007A2859" w:rsidRPr="00225245">
        <w:rPr>
          <w:rFonts w:ascii="Palatino Linotype" w:hAnsi="Palatino Linotype" w:cs="Arial"/>
          <w:b/>
          <w:sz w:val="24"/>
          <w:lang w:val="es-ES"/>
        </w:rPr>
        <w:t xml:space="preserve">Confirma </w:t>
      </w:r>
      <w:r w:rsidR="007A2859" w:rsidRPr="00225245">
        <w:rPr>
          <w:rFonts w:ascii="Palatino Linotype" w:hAnsi="Palatino Linotype" w:cs="Arial"/>
          <w:sz w:val="24"/>
          <w:lang w:val="es-ES"/>
        </w:rPr>
        <w:t xml:space="preserve">la respuesta del sujeto obligado a la solicitud de información con número de folio </w:t>
      </w:r>
      <w:r w:rsidR="007A2859" w:rsidRPr="007A2859">
        <w:rPr>
          <w:rFonts w:ascii="Palatino Linotype" w:eastAsia="Palatino Linotype" w:hAnsi="Palatino Linotype" w:cs="Palatino Linotype"/>
          <w:b/>
          <w:bCs/>
          <w:color w:val="000000"/>
          <w:sz w:val="24"/>
          <w:szCs w:val="24"/>
        </w:rPr>
        <w:t>0071</w:t>
      </w:r>
      <w:r w:rsidR="007A2859">
        <w:rPr>
          <w:rFonts w:ascii="Palatino Linotype" w:eastAsia="Palatino Linotype" w:hAnsi="Palatino Linotype" w:cs="Palatino Linotype"/>
          <w:b/>
          <w:bCs/>
          <w:color w:val="000000"/>
          <w:sz w:val="24"/>
          <w:szCs w:val="24"/>
        </w:rPr>
        <w:t>8</w:t>
      </w:r>
      <w:r w:rsidR="007A2859" w:rsidRPr="007A2859">
        <w:rPr>
          <w:rFonts w:ascii="Palatino Linotype" w:eastAsia="Palatino Linotype" w:hAnsi="Palatino Linotype" w:cs="Palatino Linotype"/>
          <w:b/>
          <w:bCs/>
          <w:color w:val="000000"/>
          <w:sz w:val="24"/>
          <w:szCs w:val="24"/>
        </w:rPr>
        <w:t>/ECATEPEC/IP/2021</w:t>
      </w:r>
      <w:r w:rsidR="007A2859">
        <w:rPr>
          <w:rFonts w:ascii="Palatino Linotype" w:eastAsia="Palatino Linotype" w:hAnsi="Palatino Linotype" w:cs="Palatino Linotype"/>
          <w:b/>
          <w:bCs/>
          <w:color w:val="000000"/>
          <w:sz w:val="24"/>
          <w:szCs w:val="24"/>
        </w:rPr>
        <w:t xml:space="preserve">, </w:t>
      </w:r>
      <w:r w:rsidR="007A2859">
        <w:rPr>
          <w:rFonts w:ascii="Palatino Linotype" w:eastAsia="Palatino Linotype" w:hAnsi="Palatino Linotype" w:cs="Palatino Linotype"/>
          <w:color w:val="000000"/>
          <w:sz w:val="24"/>
          <w:szCs w:val="24"/>
        </w:rPr>
        <w:t xml:space="preserve">asimismo, resultan fundadas las razones o motivos de inconformidad </w:t>
      </w:r>
      <w:r w:rsidRPr="002803C3">
        <w:rPr>
          <w:rFonts w:ascii="Palatino Linotype" w:hAnsi="Palatino Linotype"/>
          <w:sz w:val="24"/>
          <w:szCs w:val="24"/>
          <w:lang w:val="es-ES"/>
        </w:rPr>
        <w:t xml:space="preserve">por ello </w:t>
      </w:r>
      <w:r w:rsidRPr="002803C3">
        <w:rPr>
          <w:rFonts w:ascii="Palatino Linotype" w:hAnsi="Palatino Linotype" w:cs="Arial"/>
          <w:b/>
          <w:sz w:val="24"/>
          <w:lang w:val="es-ES"/>
        </w:rPr>
        <w:t xml:space="preserve">con fundamento en la </w:t>
      </w:r>
      <w:r w:rsidR="00555E26" w:rsidRPr="002803C3">
        <w:rPr>
          <w:rFonts w:ascii="Palatino Linotype" w:hAnsi="Palatino Linotype" w:cs="Arial"/>
          <w:b/>
          <w:sz w:val="24"/>
          <w:lang w:val="es-ES"/>
        </w:rPr>
        <w:t>segunda</w:t>
      </w:r>
      <w:r w:rsidR="008F1FFA" w:rsidRPr="002803C3">
        <w:rPr>
          <w:rFonts w:ascii="Palatino Linotype" w:hAnsi="Palatino Linotype" w:cs="Arial"/>
          <w:b/>
          <w:sz w:val="24"/>
          <w:lang w:val="es-ES"/>
        </w:rPr>
        <w:t xml:space="preserve"> </w:t>
      </w:r>
      <w:r w:rsidRPr="002803C3">
        <w:rPr>
          <w:rFonts w:ascii="Palatino Linotype" w:hAnsi="Palatino Linotype" w:cs="Arial"/>
          <w:b/>
          <w:sz w:val="24"/>
          <w:lang w:val="es-ES"/>
        </w:rPr>
        <w:t xml:space="preserve">hipótesis de la fracción III del artículo 186, </w:t>
      </w:r>
      <w:r w:rsidRPr="002803C3">
        <w:rPr>
          <w:rFonts w:ascii="Palatino Linotype" w:hAnsi="Palatino Linotype" w:cs="Arial"/>
          <w:sz w:val="24"/>
          <w:lang w:val="es-ES"/>
        </w:rPr>
        <w:t xml:space="preserve">de la Ley de Transparencia y Acceso a la Información Pública del Estado de México y Municipios, </w:t>
      </w:r>
      <w:r w:rsidR="006C24CA" w:rsidRPr="002803C3">
        <w:rPr>
          <w:rFonts w:ascii="Palatino Linotype" w:hAnsi="Palatino Linotype" w:cs="Arial"/>
          <w:sz w:val="24"/>
          <w:lang w:val="es-ES"/>
        </w:rPr>
        <w:t xml:space="preserve">se </w:t>
      </w:r>
      <w:r w:rsidR="00555E26" w:rsidRPr="002803C3">
        <w:rPr>
          <w:rFonts w:ascii="Palatino Linotype" w:hAnsi="Palatino Linotype" w:cs="Arial"/>
          <w:b/>
          <w:sz w:val="24"/>
          <w:lang w:val="es-ES"/>
        </w:rPr>
        <w:t>modifica</w:t>
      </w:r>
      <w:r w:rsidR="006C24CA" w:rsidRPr="002803C3">
        <w:rPr>
          <w:rFonts w:ascii="Palatino Linotype" w:hAnsi="Palatino Linotype"/>
          <w:sz w:val="24"/>
          <w:szCs w:val="24"/>
          <w:lang w:val="es-ES"/>
        </w:rPr>
        <w:t>, la respuesta a la solicitud de información número</w:t>
      </w:r>
      <w:r w:rsidR="00D113A0">
        <w:rPr>
          <w:rFonts w:ascii="Palatino Linotype" w:hAnsi="Palatino Linotype"/>
          <w:sz w:val="24"/>
          <w:szCs w:val="24"/>
          <w:lang w:val="es-ES"/>
        </w:rPr>
        <w:t xml:space="preserve"> </w:t>
      </w:r>
      <w:r w:rsidR="00D113A0" w:rsidRPr="007A2859">
        <w:rPr>
          <w:rFonts w:ascii="Palatino Linotype" w:eastAsia="Palatino Linotype" w:hAnsi="Palatino Linotype" w:cs="Palatino Linotype"/>
          <w:b/>
          <w:bCs/>
          <w:color w:val="000000"/>
          <w:sz w:val="24"/>
          <w:szCs w:val="24"/>
        </w:rPr>
        <w:t>00712/ECATEPEC/IP/2021</w:t>
      </w:r>
      <w:r w:rsidR="00515BCC" w:rsidRPr="002803C3">
        <w:rPr>
          <w:rFonts w:ascii="Palatino Linotype" w:hAnsi="Palatino Linotype" w:cs="Arial"/>
          <w:b/>
          <w:sz w:val="24"/>
          <w:lang w:val="es-ES"/>
        </w:rPr>
        <w:t>,</w:t>
      </w:r>
      <w:r w:rsidRPr="002803C3">
        <w:rPr>
          <w:rFonts w:ascii="Palatino Linotype" w:hAnsi="Palatino Linotype"/>
          <w:sz w:val="24"/>
          <w:szCs w:val="24"/>
          <w:lang w:val="es-ES"/>
        </w:rPr>
        <w:t xml:space="preserve"> que han sido materia del presente fallo.</w:t>
      </w:r>
    </w:p>
    <w:p w14:paraId="09705EEE" w14:textId="6C539EB3" w:rsidR="00FF058E" w:rsidRPr="002803C3" w:rsidRDefault="002E3C57" w:rsidP="002E3C57">
      <w:pPr>
        <w:tabs>
          <w:tab w:val="left" w:pos="8931"/>
        </w:tabs>
        <w:spacing w:before="24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Por lo antes expuesto y fundado es de resolverse y,</w:t>
      </w:r>
    </w:p>
    <w:p w14:paraId="1BE035C3" w14:textId="77777777" w:rsidR="002E3C57" w:rsidRPr="002803C3" w:rsidRDefault="002E3C57" w:rsidP="002E3C57">
      <w:pPr>
        <w:spacing w:before="24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16B541B0" w14:textId="11DA4A02" w:rsidR="00C4076C" w:rsidRDefault="00C4076C" w:rsidP="00C4076C">
      <w:pPr>
        <w:spacing w:before="240" w:line="360" w:lineRule="auto"/>
        <w:jc w:val="both"/>
        <w:rPr>
          <w:rFonts w:ascii="Palatino Linotype" w:hAnsi="Palatino Linotype" w:cs="Arial"/>
          <w:bCs/>
          <w:sz w:val="24"/>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Pr>
          <w:rFonts w:ascii="Palatino Linotype" w:hAnsi="Palatino Linotype" w:cs="Arial"/>
          <w:sz w:val="24"/>
          <w:lang w:val="es-ES"/>
        </w:rPr>
        <w:t>S</w:t>
      </w:r>
      <w:r w:rsidRPr="00EF5BCE">
        <w:rPr>
          <w:rFonts w:ascii="Palatino Linotype" w:hAnsi="Palatino Linotype" w:cs="Arial"/>
          <w:sz w:val="24"/>
          <w:lang w:val="es-ES"/>
        </w:rPr>
        <w:t xml:space="preserve">e </w:t>
      </w:r>
      <w:r>
        <w:rPr>
          <w:rFonts w:ascii="Palatino Linotype" w:hAnsi="Palatino Linotype" w:cs="Arial"/>
          <w:b/>
          <w:sz w:val="24"/>
          <w:lang w:val="es-ES"/>
        </w:rPr>
        <w:t>C</w:t>
      </w:r>
      <w:r w:rsidRPr="00EF5BCE">
        <w:rPr>
          <w:rFonts w:ascii="Palatino Linotype" w:hAnsi="Palatino Linotype" w:cs="Arial"/>
          <w:b/>
          <w:sz w:val="24"/>
          <w:lang w:val="es-ES"/>
        </w:rPr>
        <w:t>onfirma</w:t>
      </w:r>
      <w:r w:rsidRPr="00EF5BCE">
        <w:rPr>
          <w:rFonts w:ascii="Palatino Linotype" w:hAnsi="Palatino Linotype"/>
          <w:sz w:val="24"/>
          <w:szCs w:val="24"/>
          <w:lang w:val="es-ES"/>
        </w:rPr>
        <w:t xml:space="preserve">, la respuesta a la solicitud de información número </w:t>
      </w:r>
      <w:r w:rsidRPr="007A2859">
        <w:rPr>
          <w:rFonts w:ascii="Palatino Linotype" w:eastAsia="Palatino Linotype" w:hAnsi="Palatino Linotype" w:cs="Palatino Linotype"/>
          <w:b/>
          <w:bCs/>
          <w:color w:val="000000"/>
          <w:sz w:val="24"/>
          <w:szCs w:val="24"/>
        </w:rPr>
        <w:t>0071</w:t>
      </w:r>
      <w:r>
        <w:rPr>
          <w:rFonts w:ascii="Palatino Linotype" w:eastAsia="Palatino Linotype" w:hAnsi="Palatino Linotype" w:cs="Palatino Linotype"/>
          <w:b/>
          <w:bCs/>
          <w:color w:val="000000"/>
          <w:sz w:val="24"/>
          <w:szCs w:val="24"/>
        </w:rPr>
        <w:t>8</w:t>
      </w:r>
      <w:r w:rsidRPr="007A2859">
        <w:rPr>
          <w:rFonts w:ascii="Palatino Linotype" w:eastAsia="Palatino Linotype" w:hAnsi="Palatino Linotype" w:cs="Palatino Linotype"/>
          <w:b/>
          <w:bCs/>
          <w:color w:val="000000"/>
          <w:sz w:val="24"/>
          <w:szCs w:val="24"/>
        </w:rPr>
        <w:t>/ECATEPEC/IP/2021</w:t>
      </w:r>
      <w:r w:rsidRPr="00EF5BCE">
        <w:rPr>
          <w:rFonts w:ascii="Palatino Linotype" w:hAnsi="Palatino Linotype" w:cs="Arial"/>
          <w:b/>
          <w:sz w:val="24"/>
          <w:lang w:val="es-ES"/>
        </w:rPr>
        <w:t xml:space="preserve">, </w:t>
      </w:r>
      <w:r w:rsidRPr="00EF5BCE">
        <w:rPr>
          <w:rFonts w:ascii="Palatino Linotype" w:hAnsi="Palatino Linotype" w:cs="Arial"/>
          <w:bCs/>
          <w:sz w:val="24"/>
          <w:lang w:val="es-ES"/>
        </w:rPr>
        <w:t xml:space="preserve">por resultar infundadas las razones o motivos de inconformidad hechas valer por la parte recurrente, en términos del </w:t>
      </w:r>
      <w:r w:rsidRPr="00EF5BCE">
        <w:rPr>
          <w:rFonts w:ascii="Palatino Linotype" w:hAnsi="Palatino Linotype" w:cs="Arial"/>
          <w:b/>
          <w:sz w:val="24"/>
          <w:lang w:val="es-ES"/>
        </w:rPr>
        <w:t xml:space="preserve">Considerando Cuarto </w:t>
      </w:r>
      <w:r w:rsidRPr="00EF5BCE">
        <w:rPr>
          <w:rFonts w:ascii="Palatino Linotype" w:hAnsi="Palatino Linotype" w:cs="Arial"/>
          <w:bCs/>
          <w:sz w:val="24"/>
          <w:lang w:val="es-ES"/>
        </w:rPr>
        <w:t xml:space="preserve">de la presente resolución. </w:t>
      </w:r>
    </w:p>
    <w:p w14:paraId="7E55F588" w14:textId="77777777" w:rsidR="00046AE4" w:rsidRDefault="00046AE4" w:rsidP="00C4076C">
      <w:pPr>
        <w:spacing w:before="240" w:line="360" w:lineRule="auto"/>
        <w:jc w:val="both"/>
        <w:rPr>
          <w:rFonts w:ascii="Palatino Linotype" w:hAnsi="Palatino Linotype" w:cs="Arial"/>
          <w:bCs/>
          <w:sz w:val="24"/>
          <w:lang w:val="es-ES"/>
        </w:rPr>
      </w:pPr>
    </w:p>
    <w:p w14:paraId="7D5B5BEB" w14:textId="6C08F2ED" w:rsidR="00C4076C" w:rsidRDefault="00C4076C" w:rsidP="00C4076C">
      <w:pPr>
        <w:spacing w:before="240" w:line="360" w:lineRule="auto"/>
        <w:jc w:val="both"/>
        <w:rPr>
          <w:rFonts w:ascii="Palatino Linotype" w:hAnsi="Palatino Linotype" w:cs="Arial"/>
          <w:sz w:val="24"/>
          <w:lang w:val="es-ES"/>
        </w:rPr>
      </w:pPr>
      <w:r w:rsidRPr="00EF5BCE">
        <w:rPr>
          <w:rFonts w:ascii="Palatino Linotype" w:hAnsi="Palatino Linotype" w:cs="Arial"/>
          <w:b/>
          <w:sz w:val="28"/>
          <w:szCs w:val="28"/>
          <w:lang w:val="es-ES"/>
        </w:rPr>
        <w:lastRenderedPageBreak/>
        <w:t>SEGUNDO</w:t>
      </w:r>
      <w:r w:rsidRPr="00EF5BCE">
        <w:rPr>
          <w:rFonts w:ascii="Palatino Linotype" w:hAnsi="Palatino Linotype" w:cs="Arial"/>
          <w:sz w:val="24"/>
          <w:lang w:val="es-ES"/>
        </w:rPr>
        <w:t xml:space="preserve">. Se </w:t>
      </w:r>
      <w:r>
        <w:rPr>
          <w:rFonts w:ascii="Palatino Linotype" w:hAnsi="Palatino Linotype" w:cs="Arial"/>
          <w:b/>
          <w:bCs/>
          <w:sz w:val="24"/>
          <w:lang w:val="es-ES"/>
        </w:rPr>
        <w:t>Modifica</w:t>
      </w:r>
      <w:r w:rsidRPr="00EF5BCE">
        <w:rPr>
          <w:rFonts w:ascii="Palatino Linotype" w:hAnsi="Palatino Linotype" w:cs="Arial"/>
          <w:b/>
          <w:bCs/>
          <w:sz w:val="24"/>
          <w:lang w:val="es-ES"/>
        </w:rPr>
        <w:t xml:space="preserve"> </w:t>
      </w:r>
      <w:r w:rsidRPr="00EF5BCE">
        <w:rPr>
          <w:rFonts w:ascii="Palatino Linotype" w:hAnsi="Palatino Linotype" w:cs="Arial"/>
          <w:sz w:val="24"/>
          <w:lang w:val="es-ES"/>
        </w:rPr>
        <w:t>la respuesta</w:t>
      </w:r>
      <w:r>
        <w:rPr>
          <w:rFonts w:ascii="Palatino Linotype" w:hAnsi="Palatino Linotype" w:cs="Arial"/>
          <w:sz w:val="24"/>
          <w:lang w:val="es-ES"/>
        </w:rPr>
        <w:t xml:space="preserve"> </w:t>
      </w:r>
      <w:r w:rsidRPr="00EF5BCE">
        <w:rPr>
          <w:rFonts w:ascii="Palatino Linotype" w:hAnsi="Palatino Linotype" w:cs="Arial"/>
          <w:sz w:val="24"/>
          <w:lang w:val="es-ES"/>
        </w:rPr>
        <w:t xml:space="preserve">a la solicitud de información número </w:t>
      </w:r>
      <w:r w:rsidRPr="007A2859">
        <w:rPr>
          <w:rFonts w:ascii="Palatino Linotype" w:eastAsia="Palatino Linotype" w:hAnsi="Palatino Linotype" w:cs="Palatino Linotype"/>
          <w:b/>
          <w:bCs/>
          <w:color w:val="000000"/>
          <w:sz w:val="24"/>
          <w:szCs w:val="24"/>
        </w:rPr>
        <w:t>00712/ECATEPEC/IP/2021</w:t>
      </w:r>
      <w:r w:rsidRPr="002803C3">
        <w:rPr>
          <w:rFonts w:ascii="Palatino Linotype" w:hAnsi="Palatino Linotype" w:cs="Arial"/>
          <w:b/>
          <w:sz w:val="24"/>
          <w:lang w:val="es-ES"/>
        </w:rPr>
        <w:t>,</w:t>
      </w:r>
      <w:r w:rsidRPr="00EF5BCE">
        <w:rPr>
          <w:rFonts w:ascii="Palatino Linotype" w:hAnsi="Palatino Linotype" w:cs="Arial"/>
          <w:b/>
          <w:sz w:val="24"/>
          <w:lang w:val="es-ES"/>
        </w:rPr>
        <w:t xml:space="preserve"> </w:t>
      </w:r>
      <w:r w:rsidRPr="00EF5BCE">
        <w:rPr>
          <w:rFonts w:ascii="Palatino Linotype" w:hAnsi="Palatino Linotype" w:cs="Arial"/>
          <w:sz w:val="24"/>
          <w:lang w:val="es-ES"/>
        </w:rPr>
        <w:t xml:space="preserve">por resultar fundadas las razones o motivos de inconformidad hechas valer por el recurrente, en términos del </w:t>
      </w:r>
      <w:r w:rsidRPr="00EF5BCE">
        <w:rPr>
          <w:rFonts w:ascii="Palatino Linotype" w:hAnsi="Palatino Linotype" w:cs="Arial"/>
          <w:b/>
          <w:sz w:val="24"/>
          <w:lang w:val="es-ES"/>
        </w:rPr>
        <w:t>Considerando Cuarto</w:t>
      </w:r>
      <w:r w:rsidRPr="00EF5BCE">
        <w:rPr>
          <w:rFonts w:ascii="Palatino Linotype" w:hAnsi="Palatino Linotype" w:cs="Arial"/>
          <w:sz w:val="24"/>
          <w:lang w:val="es-ES"/>
        </w:rPr>
        <w:t xml:space="preserve"> de la presente resolución.</w:t>
      </w:r>
    </w:p>
    <w:p w14:paraId="2E5C5ECB" w14:textId="77777777" w:rsidR="00046AE4" w:rsidRPr="00EF5BCE" w:rsidRDefault="00046AE4" w:rsidP="00C4076C">
      <w:pPr>
        <w:spacing w:before="240" w:line="360" w:lineRule="auto"/>
        <w:jc w:val="both"/>
        <w:rPr>
          <w:rFonts w:ascii="Palatino Linotype" w:hAnsi="Palatino Linotype" w:cs="Arial"/>
          <w:sz w:val="24"/>
          <w:lang w:val="es-ES"/>
        </w:rPr>
      </w:pPr>
    </w:p>
    <w:p w14:paraId="180C689A" w14:textId="2F15A287" w:rsidR="00046AE4" w:rsidRPr="00EF5BCE" w:rsidRDefault="00C4076C" w:rsidP="00C4076C">
      <w:pPr>
        <w:autoSpaceDE w:val="0"/>
        <w:autoSpaceDN w:val="0"/>
        <w:adjustRightInd w:val="0"/>
        <w:spacing w:before="240" w:line="360" w:lineRule="auto"/>
        <w:ind w:right="49"/>
        <w:jc w:val="both"/>
        <w:rPr>
          <w:rFonts w:ascii="Palatino Linotype" w:hAnsi="Palatino Linotype" w:cs="Arial"/>
          <w:sz w:val="24"/>
          <w:szCs w:val="24"/>
          <w:lang w:val="es-ES"/>
        </w:rPr>
      </w:pPr>
      <w:r>
        <w:rPr>
          <w:rFonts w:ascii="Palatino Linotype" w:hAnsi="Palatino Linotype" w:cs="Arial"/>
          <w:b/>
          <w:sz w:val="28"/>
          <w:szCs w:val="28"/>
          <w:lang w:val="es-ES"/>
        </w:rPr>
        <w:t>TERCERO</w:t>
      </w:r>
      <w:r w:rsidRPr="00EF5BCE">
        <w:rPr>
          <w:rFonts w:ascii="Palatino Linotype" w:hAnsi="Palatino Linotype" w:cs="Arial"/>
          <w:b/>
          <w:sz w:val="28"/>
          <w:szCs w:val="28"/>
          <w:lang w:val="es-ES"/>
        </w:rPr>
        <w:t>.</w:t>
      </w:r>
      <w:r w:rsidRPr="00EF5BCE">
        <w:rPr>
          <w:rFonts w:ascii="Palatino Linotype" w:hAnsi="Palatino Linotype" w:cs="Arial"/>
          <w:lang w:val="es-ES"/>
        </w:rPr>
        <w:t xml:space="preserve"> </w:t>
      </w:r>
      <w:r w:rsidRPr="00EF5BCE">
        <w:rPr>
          <w:rFonts w:ascii="Palatino Linotype" w:hAnsi="Palatino Linotype" w:cs="Arial"/>
          <w:sz w:val="24"/>
          <w:szCs w:val="24"/>
          <w:lang w:val="es-ES"/>
        </w:rPr>
        <w:t xml:space="preserve">Se ordena al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haga entrega a la parte recurrente, en términos del </w:t>
      </w:r>
      <w:r w:rsidRPr="00EF5BCE">
        <w:rPr>
          <w:rFonts w:ascii="Palatino Linotype" w:hAnsi="Palatino Linotype" w:cs="Arial"/>
          <w:b/>
          <w:sz w:val="24"/>
          <w:szCs w:val="24"/>
          <w:lang w:val="es-ES"/>
        </w:rPr>
        <w:t xml:space="preserve">Considerando Cuarto </w:t>
      </w:r>
      <w:r w:rsidRPr="00EF5BCE">
        <w:rPr>
          <w:rFonts w:ascii="Palatino Linotype" w:hAnsi="Palatino Linotype" w:cs="Arial"/>
          <w:sz w:val="24"/>
          <w:szCs w:val="24"/>
          <w:lang w:val="es-ES"/>
        </w:rPr>
        <w:t>en versión pública en caso de ser procedente a través del Sistema de Acceso a la Información Mexiquense (SAIMEX)</w:t>
      </w:r>
      <w:r w:rsidR="00046AE4">
        <w:rPr>
          <w:rFonts w:ascii="Palatino Linotype" w:hAnsi="Palatino Linotype" w:cs="Arial"/>
          <w:sz w:val="24"/>
          <w:szCs w:val="24"/>
          <w:lang w:val="es-ES"/>
        </w:rPr>
        <w:t xml:space="preserve">y correo </w:t>
      </w:r>
      <w:proofErr w:type="spellStart"/>
      <w:r w:rsidR="00046AE4">
        <w:rPr>
          <w:rFonts w:ascii="Palatino Linotype" w:hAnsi="Palatino Linotype" w:cs="Arial"/>
          <w:sz w:val="24"/>
          <w:szCs w:val="24"/>
          <w:lang w:val="es-ES"/>
        </w:rPr>
        <w:t>electronico</w:t>
      </w:r>
      <w:proofErr w:type="spellEnd"/>
      <w:r w:rsidRPr="00EF5BCE">
        <w:rPr>
          <w:rFonts w:ascii="Palatino Linotype" w:hAnsi="Palatino Linotype" w:cs="Arial"/>
          <w:sz w:val="24"/>
          <w:szCs w:val="24"/>
          <w:lang w:val="es-ES"/>
        </w:rPr>
        <w:t>, lo siguiente:</w:t>
      </w:r>
    </w:p>
    <w:p w14:paraId="5B06437E" w14:textId="7A2FF5CD" w:rsidR="00046AE4" w:rsidRPr="00046AE4" w:rsidRDefault="00C4076C" w:rsidP="00046AE4">
      <w:pPr>
        <w:pStyle w:val="Prrafodelista"/>
        <w:numPr>
          <w:ilvl w:val="0"/>
          <w:numId w:val="9"/>
        </w:numPr>
        <w:spacing w:before="240" w:after="240" w:line="360" w:lineRule="auto"/>
        <w:ind w:right="709"/>
        <w:jc w:val="both"/>
        <w:rPr>
          <w:rFonts w:ascii="Palatino Linotype" w:hAnsi="Palatino Linotype" w:cs="Arial"/>
          <w:i/>
        </w:rPr>
      </w:pPr>
      <w:r w:rsidRPr="00C614BC">
        <w:rPr>
          <w:rFonts w:ascii="Palatino Linotype" w:hAnsi="Palatino Linotype" w:cs="Arial"/>
          <w:i/>
        </w:rPr>
        <w:t>Curriculum vitae</w:t>
      </w:r>
      <w:r>
        <w:rPr>
          <w:rFonts w:ascii="Palatino Linotype" w:hAnsi="Palatino Linotype" w:cs="Arial"/>
          <w:i/>
        </w:rPr>
        <w:t xml:space="preserve"> de todos los titulares de las dependencias adscritas al sujeto obligado, así como el presidente, síndicos y regidores</w:t>
      </w:r>
      <w:r w:rsidR="00663E20">
        <w:rPr>
          <w:rFonts w:ascii="Palatino Linotype" w:hAnsi="Palatino Linotype" w:cs="Arial"/>
          <w:i/>
        </w:rPr>
        <w:t xml:space="preserve"> actualizados a la fecha de la solicitud.</w:t>
      </w:r>
    </w:p>
    <w:p w14:paraId="19CF6C60" w14:textId="28AD4C6B" w:rsidR="00C4076C" w:rsidRDefault="00C4076C" w:rsidP="00C4076C">
      <w:pPr>
        <w:spacing w:before="240" w:after="240" w:line="360" w:lineRule="auto"/>
        <w:ind w:left="359" w:right="709"/>
        <w:jc w:val="both"/>
        <w:rPr>
          <w:rFonts w:ascii="Palatino Linotype" w:hAnsi="Palatino Linotype"/>
          <w:bCs/>
          <w:i/>
          <w:iCs/>
          <w:sz w:val="24"/>
          <w:szCs w:val="24"/>
          <w:lang w:val="es-ES"/>
        </w:rPr>
      </w:pPr>
      <w:r w:rsidRPr="002803C3">
        <w:rPr>
          <w:rFonts w:ascii="Palatino Linotype" w:hAnsi="Palatino Linotype"/>
          <w:bCs/>
          <w:i/>
          <w:iCs/>
          <w:sz w:val="24"/>
          <w:szCs w:val="24"/>
          <w:lang w:val="es-E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1B5960F7" w14:textId="77777777" w:rsidR="00046AE4" w:rsidRDefault="00046AE4" w:rsidP="00C4076C">
      <w:pPr>
        <w:spacing w:before="240" w:after="240" w:line="360" w:lineRule="auto"/>
        <w:ind w:left="359" w:right="709"/>
        <w:jc w:val="both"/>
        <w:rPr>
          <w:rFonts w:ascii="Palatino Linotype" w:hAnsi="Palatino Linotype"/>
          <w:bCs/>
          <w:i/>
          <w:iCs/>
          <w:sz w:val="24"/>
          <w:szCs w:val="24"/>
          <w:lang w:val="es-ES"/>
        </w:rPr>
      </w:pPr>
    </w:p>
    <w:p w14:paraId="791A871F" w14:textId="4EE9B121" w:rsidR="00C4076C" w:rsidRDefault="00C4076C" w:rsidP="00C4076C">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8"/>
          <w:lang w:val="es-ES"/>
        </w:rPr>
        <w:t>CUART</w:t>
      </w:r>
      <w:r w:rsidRPr="00EF5BCE">
        <w:rPr>
          <w:rFonts w:ascii="Palatino Linotype" w:hAnsi="Palatino Linotype" w:cs="Arial"/>
          <w:b/>
          <w:sz w:val="28"/>
          <w:szCs w:val="28"/>
          <w:lang w:val="es-ES"/>
        </w:rPr>
        <w:t>O.</w:t>
      </w:r>
      <w:r w:rsidRPr="00EF5BCE">
        <w:rPr>
          <w:rFonts w:ascii="Palatino Linotype" w:hAnsi="Palatino Linotype" w:cs="Arial"/>
          <w:b/>
          <w:sz w:val="24"/>
          <w:szCs w:val="24"/>
          <w:lang w:val="es-ES"/>
        </w:rPr>
        <w:t xml:space="preserve"> Notifíquese</w:t>
      </w:r>
      <w:r w:rsidRPr="00EF5BCE">
        <w:rPr>
          <w:rFonts w:ascii="Palatino Linotype" w:hAnsi="Palatino Linotype" w:cs="Arial"/>
          <w:b/>
          <w:i/>
          <w:sz w:val="24"/>
          <w:szCs w:val="24"/>
          <w:lang w:val="es-ES"/>
        </w:rPr>
        <w:t xml:space="preserve"> </w:t>
      </w:r>
      <w:r w:rsidRPr="00EF5BCE">
        <w:rPr>
          <w:rFonts w:ascii="Palatino Linotype" w:hAnsi="Palatino Linotype" w:cs="Arial"/>
          <w:sz w:val="24"/>
          <w:szCs w:val="24"/>
          <w:lang w:val="es-ES"/>
        </w:rPr>
        <w:t>al Titular de la Unidad de Transparencia del</w:t>
      </w:r>
      <w:r w:rsidRPr="00EF5BCE">
        <w:rPr>
          <w:rFonts w:ascii="Palatino Linotype" w:hAnsi="Palatino Linotype" w:cs="Arial"/>
          <w:b/>
          <w:sz w:val="24"/>
          <w:szCs w:val="24"/>
          <w:lang w:val="es-ES"/>
        </w:rPr>
        <w:t xml:space="preserve"> SUJETO OBLIGADO</w:t>
      </w:r>
      <w:r w:rsidRPr="00EF5BCE">
        <w:rPr>
          <w:rFonts w:ascii="Palatino Linotype" w:hAnsi="Palatino Linotype" w:cs="Arial"/>
          <w:sz w:val="24"/>
          <w:szCs w:val="24"/>
          <w:lang w:val="es-ES"/>
        </w:rPr>
        <w:t xml:space="preserve">, para que conforme al artículo 186 último párrafo, 189 segundo párrafo </w:t>
      </w:r>
      <w:r w:rsidRPr="00EF5BCE">
        <w:rPr>
          <w:rFonts w:ascii="Palatino Linotype" w:hAnsi="Palatino Linotype" w:cs="Arial"/>
          <w:sz w:val="24"/>
          <w:szCs w:val="24"/>
          <w:lang w:val="es-ES"/>
        </w:rPr>
        <w:lastRenderedPageBreak/>
        <w:t xml:space="preserve">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763D312D" w14:textId="77777777" w:rsidR="00046AE4" w:rsidRPr="00EF5BCE" w:rsidRDefault="00046AE4" w:rsidP="00C4076C">
      <w:pPr>
        <w:autoSpaceDE w:val="0"/>
        <w:autoSpaceDN w:val="0"/>
        <w:adjustRightInd w:val="0"/>
        <w:spacing w:before="240" w:line="360" w:lineRule="auto"/>
        <w:jc w:val="both"/>
        <w:rPr>
          <w:rFonts w:ascii="Palatino Linotype" w:hAnsi="Palatino Linotype" w:cs="Arial"/>
          <w:sz w:val="24"/>
          <w:szCs w:val="24"/>
          <w:lang w:val="es-ES"/>
        </w:rPr>
      </w:pPr>
    </w:p>
    <w:p w14:paraId="09BE98F1" w14:textId="249484A9" w:rsidR="00C4076C" w:rsidRDefault="00C4076C" w:rsidP="00C4076C">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Pr="00EF5BCE">
        <w:rPr>
          <w:rFonts w:ascii="Palatino Linotype" w:hAnsi="Palatino Linotype" w:cs="Arial"/>
          <w:b/>
          <w:sz w:val="28"/>
          <w:szCs w:val="24"/>
          <w:lang w:val="es-ES"/>
        </w:rPr>
        <w:t xml:space="preserve">TO. </w:t>
      </w:r>
      <w:r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70B1FDDD" w14:textId="77777777" w:rsidR="00046AE4" w:rsidRPr="00EF5BCE" w:rsidRDefault="00046AE4" w:rsidP="00C4076C">
      <w:pPr>
        <w:autoSpaceDE w:val="0"/>
        <w:autoSpaceDN w:val="0"/>
        <w:adjustRightInd w:val="0"/>
        <w:spacing w:after="0" w:line="360" w:lineRule="auto"/>
        <w:jc w:val="both"/>
        <w:rPr>
          <w:rFonts w:ascii="Palatino Linotype" w:hAnsi="Palatino Linotype" w:cs="Arial"/>
          <w:sz w:val="24"/>
          <w:szCs w:val="24"/>
          <w:lang w:val="es-ES"/>
        </w:rPr>
      </w:pPr>
    </w:p>
    <w:p w14:paraId="6FFDFF95" w14:textId="77650982" w:rsidR="00C4076C" w:rsidRDefault="00C4076C" w:rsidP="00C4076C">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4"/>
          <w:lang w:val="es-ES"/>
        </w:rPr>
        <w:t>SEX</w:t>
      </w:r>
      <w:r w:rsidRPr="00EF5BCE">
        <w:rPr>
          <w:rFonts w:ascii="Palatino Linotype" w:hAnsi="Palatino Linotype" w:cs="Arial"/>
          <w:b/>
          <w:sz w:val="28"/>
          <w:szCs w:val="24"/>
          <w:lang w:val="es-ES"/>
        </w:rPr>
        <w:t>TO.</w:t>
      </w:r>
      <w:r w:rsidRPr="00EF5BCE">
        <w:rPr>
          <w:rFonts w:ascii="Palatino Linotype" w:hAnsi="Palatino Linotype" w:cs="Arial"/>
          <w:b/>
          <w:sz w:val="24"/>
          <w:szCs w:val="24"/>
          <w:lang w:val="es-ES"/>
        </w:rPr>
        <w:t xml:space="preserve"> Notifíquese </w:t>
      </w:r>
      <w:r w:rsidRPr="00EF5BCE">
        <w:rPr>
          <w:rFonts w:ascii="Palatino Linotype" w:hAnsi="Palatino Linotype" w:cs="Arial"/>
          <w:sz w:val="24"/>
          <w:szCs w:val="24"/>
          <w:lang w:val="es-ES"/>
        </w:rPr>
        <w:t>al recurrente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la presente resolución </w:t>
      </w:r>
      <w:r w:rsidRPr="002803C3">
        <w:rPr>
          <w:rFonts w:ascii="Palatino Linotype" w:hAnsi="Palatino Linotype" w:cs="Arial"/>
          <w:sz w:val="24"/>
          <w:szCs w:val="24"/>
          <w:lang w:val="es-ES"/>
        </w:rPr>
        <w:t>a través del Sistema de Acceso a la Información Mexiquense (SAIMEX)</w:t>
      </w:r>
      <w:r w:rsidR="00D94781">
        <w:rPr>
          <w:rFonts w:ascii="Palatino Linotype" w:hAnsi="Palatino Linotype" w:cs="Arial"/>
          <w:sz w:val="24"/>
          <w:szCs w:val="24"/>
          <w:lang w:val="es-ES"/>
        </w:rPr>
        <w:t xml:space="preserve"> y correo electrónico,</w:t>
      </w:r>
      <w:r>
        <w:rPr>
          <w:rFonts w:ascii="Palatino Linotype" w:hAnsi="Palatino Linotype" w:cs="Arial"/>
          <w:sz w:val="24"/>
          <w:szCs w:val="24"/>
          <w:lang w:val="es-ES"/>
        </w:rPr>
        <w:t xml:space="preserve"> </w:t>
      </w:r>
      <w:r w:rsidR="00D94781">
        <w:rPr>
          <w:rFonts w:ascii="Palatino Linotype" w:hAnsi="Palatino Linotype" w:cs="Arial"/>
          <w:sz w:val="24"/>
          <w:szCs w:val="24"/>
          <w:lang w:val="es-ES"/>
        </w:rPr>
        <w:t>asimismo,</w:t>
      </w:r>
      <w:r w:rsidRPr="00EF5BCE">
        <w:rPr>
          <w:rFonts w:ascii="Palatino Linotype" w:hAnsi="Palatino Linotype" w:cs="Arial"/>
          <w:sz w:val="24"/>
          <w:szCs w:val="24"/>
          <w:lang w:val="es-ES"/>
        </w:rPr>
        <w:t xml:space="preserve"> hágase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A2AB4BD" w14:textId="77777777" w:rsidR="00046AE4" w:rsidRDefault="00046AE4" w:rsidP="00C4076C">
      <w:pPr>
        <w:autoSpaceDE w:val="0"/>
        <w:autoSpaceDN w:val="0"/>
        <w:adjustRightInd w:val="0"/>
        <w:spacing w:before="240" w:line="360" w:lineRule="auto"/>
        <w:jc w:val="both"/>
        <w:rPr>
          <w:rFonts w:ascii="Palatino Linotype" w:hAnsi="Palatino Linotype" w:cs="Arial"/>
          <w:sz w:val="24"/>
          <w:szCs w:val="24"/>
          <w:lang w:val="es-ES"/>
        </w:rPr>
      </w:pPr>
    </w:p>
    <w:p w14:paraId="599FAEE9" w14:textId="56A3323E" w:rsidR="00046AE4" w:rsidRDefault="00C4076C" w:rsidP="00C4076C">
      <w:pPr>
        <w:spacing w:before="240" w:after="240" w:line="360" w:lineRule="auto"/>
        <w:jc w:val="both"/>
        <w:rPr>
          <w:rFonts w:ascii="Palatino Linotype" w:hAnsi="Palatino Linotype"/>
          <w:sz w:val="24"/>
          <w:szCs w:val="24"/>
          <w:lang w:val="es-ES_tradnl" w:eastAsia="es-ES_tradnl"/>
        </w:rPr>
      </w:pPr>
      <w:r w:rsidRPr="003E1202">
        <w:rPr>
          <w:rFonts w:ascii="Palatino Linotype" w:hAnsi="Palatino Linotype"/>
          <w:b/>
          <w:sz w:val="28"/>
          <w:szCs w:val="28"/>
          <w:lang w:val="es-ES_tradnl"/>
        </w:rPr>
        <w:t>S</w:t>
      </w:r>
      <w:r w:rsidR="00ED345C">
        <w:rPr>
          <w:rFonts w:ascii="Palatino Linotype" w:hAnsi="Palatino Linotype"/>
          <w:b/>
          <w:sz w:val="28"/>
          <w:szCs w:val="28"/>
          <w:lang w:val="es-ES_tradnl"/>
        </w:rPr>
        <w:t>É</w:t>
      </w:r>
      <w:r>
        <w:rPr>
          <w:rFonts w:ascii="Palatino Linotype" w:hAnsi="Palatino Linotype"/>
          <w:b/>
          <w:sz w:val="28"/>
          <w:szCs w:val="28"/>
          <w:lang w:val="es-ES_tradnl"/>
        </w:rPr>
        <w:t>PTIM</w:t>
      </w:r>
      <w:r w:rsidRPr="003E1202">
        <w:rPr>
          <w:rFonts w:ascii="Palatino Linotype" w:hAnsi="Palatino Linotype"/>
          <w:b/>
          <w:sz w:val="28"/>
          <w:szCs w:val="28"/>
          <w:lang w:val="es-ES_tradnl"/>
        </w:rPr>
        <w:t>O</w:t>
      </w:r>
      <w:r w:rsidRPr="003E1202">
        <w:rPr>
          <w:rFonts w:ascii="Palatino Linotype" w:hAnsi="Palatino Linotype"/>
          <w:b/>
          <w:sz w:val="24"/>
          <w:szCs w:val="24"/>
          <w:lang w:val="es-ES_tradnl"/>
        </w:rPr>
        <w:t xml:space="preserve">. </w:t>
      </w:r>
      <w:r w:rsidRPr="003E1202">
        <w:rPr>
          <w:rFonts w:ascii="Palatino Linotype" w:hAnsi="Palatino Linotype"/>
          <w:sz w:val="24"/>
          <w:szCs w:val="24"/>
          <w:lang w:val="es-ES_tradnl" w:eastAsia="es-ES_tradnl"/>
        </w:rPr>
        <w:t xml:space="preserve">Gírese oficio al Titular de la Contraloría Interna y Órgano de Control y Vigilancia de este Instituto, de conformidad con el artículo 190 de la Ley de Transparencia y Acceso a la Información Pública del Estado de México y Municipios </w:t>
      </w:r>
      <w:r w:rsidRPr="003E1202">
        <w:rPr>
          <w:rFonts w:ascii="Palatino Linotype" w:hAnsi="Palatino Linotype"/>
          <w:sz w:val="24"/>
          <w:szCs w:val="24"/>
          <w:lang w:val="es-ES_tradnl" w:eastAsia="es-ES_tradnl"/>
        </w:rPr>
        <w:lastRenderedPageBreak/>
        <w:t>determine lo conducente, en términos del considerando cuarto de la presente resolución.</w:t>
      </w:r>
    </w:p>
    <w:p w14:paraId="00A14503" w14:textId="77777777" w:rsidR="00046AE4" w:rsidRDefault="00046AE4" w:rsidP="00046AE4">
      <w:pPr>
        <w:spacing w:after="0" w:line="360" w:lineRule="auto"/>
        <w:jc w:val="both"/>
        <w:rPr>
          <w:rFonts w:ascii="Palatino Linotype" w:hAnsi="Palatino Linotype"/>
          <w:sz w:val="24"/>
          <w:szCs w:val="24"/>
          <w:lang w:val="es-ES_tradnl" w:eastAsia="es-ES_tradnl"/>
        </w:rPr>
      </w:pPr>
    </w:p>
    <w:p w14:paraId="4E09F216" w14:textId="7E841BB6" w:rsidR="00046AE4" w:rsidRPr="005D03C6" w:rsidRDefault="00046AE4" w:rsidP="00046AE4">
      <w:pPr>
        <w:spacing w:after="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cs="Arial"/>
          <w:sz w:val="24"/>
          <w:szCs w:val="24"/>
          <w:lang w:val="es-ES_tradnl"/>
        </w:rPr>
        <w:t xml:space="preserve"> CON AUSENCIA JUSTIFICADA</w:t>
      </w:r>
      <w:r w:rsidRPr="005D03C6">
        <w:rPr>
          <w:rFonts w:ascii="Palatino Linotype" w:hAnsi="Palatino Linotype" w:cs="Arial"/>
          <w:sz w:val="24"/>
          <w:szCs w:val="24"/>
          <w:lang w:val="es-ES_tradnl"/>
        </w:rPr>
        <w:t xml:space="preserve">, LUIS GUSTAVO PARRA NORIEGA Y GUADALUPE RAMÍREZ PEÑA; EN LA </w:t>
      </w:r>
      <w:r>
        <w:rPr>
          <w:rFonts w:ascii="Palatino Linotype" w:hAnsi="Palatino Linotype" w:cs="Arial"/>
          <w:sz w:val="24"/>
          <w:szCs w:val="24"/>
          <w:lang w:val="es-ES_tradnl"/>
        </w:rPr>
        <w:t>PRIMERA</w:t>
      </w:r>
      <w:r w:rsidRPr="005D03C6">
        <w:rPr>
          <w:rFonts w:ascii="Palatino Linotype" w:hAnsi="Palatino Linotype" w:cs="Arial"/>
          <w:sz w:val="24"/>
          <w:szCs w:val="24"/>
          <w:lang w:val="es-ES_tradnl"/>
        </w:rPr>
        <w:t xml:space="preserve"> SESIÓN ORDINARIA CELEBRADA EL </w:t>
      </w:r>
      <w:r>
        <w:rPr>
          <w:rFonts w:ascii="Palatino Linotype" w:hAnsi="Palatino Linotype" w:cs="Arial"/>
          <w:sz w:val="24"/>
          <w:szCs w:val="24"/>
          <w:lang w:val="es-ES_tradnl"/>
        </w:rPr>
        <w:t>DOCE</w:t>
      </w:r>
      <w:r w:rsidRPr="005D03C6">
        <w:rPr>
          <w:rFonts w:ascii="Palatino Linotype" w:hAnsi="Palatino Linotype" w:cs="Arial"/>
          <w:sz w:val="24"/>
          <w:szCs w:val="24"/>
          <w:lang w:val="es-ES_tradnl"/>
        </w:rPr>
        <w:t xml:space="preserve"> DE </w:t>
      </w:r>
      <w:r>
        <w:rPr>
          <w:rFonts w:ascii="Palatino Linotype" w:hAnsi="Palatino Linotype" w:cs="Arial"/>
          <w:sz w:val="24"/>
          <w:szCs w:val="24"/>
          <w:lang w:val="es-ES_tradnl"/>
        </w:rPr>
        <w:t>ENERO</w:t>
      </w:r>
      <w:r w:rsidRPr="005D03C6">
        <w:rPr>
          <w:rFonts w:ascii="Palatino Linotype" w:hAnsi="Palatino Linotype" w:cs="Arial"/>
          <w:sz w:val="24"/>
          <w:szCs w:val="24"/>
          <w:lang w:val="es-ES_tradnl"/>
        </w:rPr>
        <w:t xml:space="preserve"> DE DOS MIL </w:t>
      </w:r>
      <w:r>
        <w:rPr>
          <w:rFonts w:ascii="Palatino Linotype" w:hAnsi="Palatino Linotype" w:cs="Arial"/>
          <w:sz w:val="24"/>
          <w:szCs w:val="24"/>
          <w:lang w:val="es-ES_tradnl"/>
        </w:rPr>
        <w:t>VEINTIDÓS</w:t>
      </w:r>
      <w:r w:rsidRPr="005D03C6">
        <w:rPr>
          <w:rFonts w:ascii="Palatino Linotype" w:hAnsi="Palatino Linotype" w:cs="Arial"/>
          <w:sz w:val="24"/>
          <w:szCs w:val="24"/>
          <w:lang w:val="es-ES_tradnl"/>
        </w:rPr>
        <w:t>, ANTE EL SECRETARIO TÉCNICO DEL PLENO, ALEXIS TAPIA RAMÍREZ.------------------------</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sidRPr="00046AE4">
        <w:rPr>
          <w:rFonts w:ascii="Palatino Linotype" w:hAnsi="Palatino Linotype" w:cs="Arial"/>
          <w:sz w:val="24"/>
          <w:szCs w:val="24"/>
          <w:lang w:val="es-ES_tradnl"/>
        </w:rPr>
        <w:t xml:space="preserve"> </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r>
        <w:rPr>
          <w:rFonts w:ascii="Palatino Linotype" w:hAnsi="Palatino Linotype" w:cs="Arial"/>
          <w:sz w:val="24"/>
          <w:szCs w:val="24"/>
          <w:lang w:val="es-ES_tradnl"/>
        </w:rPr>
        <w:t>-------------------------------------------------</w:t>
      </w:r>
      <w:r w:rsidRPr="005D03C6">
        <w:rPr>
          <w:rFonts w:ascii="Palatino Linotype" w:hAnsi="Palatino Linotype" w:cs="Arial"/>
          <w:sz w:val="24"/>
          <w:szCs w:val="24"/>
          <w:lang w:val="es-ES_tradnl"/>
        </w:rPr>
        <w:t>----------------------------------------</w:t>
      </w:r>
    </w:p>
    <w:p w14:paraId="6E990E41" w14:textId="77777777" w:rsidR="00046AE4" w:rsidRPr="005D03C6" w:rsidRDefault="00046AE4" w:rsidP="00046AE4">
      <w:pPr>
        <w:spacing w:line="360" w:lineRule="auto"/>
        <w:ind w:right="333"/>
        <w:jc w:val="both"/>
        <w:rPr>
          <w:lang w:val="es-ES_tradnl"/>
        </w:rPr>
      </w:pPr>
      <w:r w:rsidRPr="005D03C6">
        <w:rPr>
          <w:lang w:val="es-ES_tradnl"/>
        </w:rPr>
        <w:t>JMV/CCR/MAEM</w:t>
      </w:r>
    </w:p>
    <w:p w14:paraId="37DFE6F3" w14:textId="23ABBEB6" w:rsidR="00154CC5" w:rsidRPr="002803C3" w:rsidRDefault="00154CC5" w:rsidP="00154CC5">
      <w:pPr>
        <w:spacing w:after="0" w:line="360" w:lineRule="auto"/>
        <w:jc w:val="both"/>
        <w:rPr>
          <w:rFonts w:ascii="Palatino Linotype" w:hAnsi="Palatino Linotype" w:cs="Arial"/>
          <w:sz w:val="24"/>
          <w:szCs w:val="24"/>
          <w:lang w:val="es-ES"/>
        </w:rPr>
      </w:pPr>
    </w:p>
    <w:p w14:paraId="0EC01C12" w14:textId="77777777" w:rsidR="00154CC5" w:rsidRPr="002803C3" w:rsidRDefault="00154CC5" w:rsidP="00154CC5">
      <w:pPr>
        <w:spacing w:after="0" w:line="360" w:lineRule="auto"/>
        <w:jc w:val="both"/>
        <w:rPr>
          <w:rFonts w:ascii="Palatino Linotype" w:hAnsi="Palatino Linotype"/>
          <w:sz w:val="16"/>
          <w:lang w:val="es-ES"/>
        </w:rPr>
      </w:pPr>
    </w:p>
    <w:sectPr w:rsidR="00154CC5" w:rsidRPr="002803C3"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DD809" w14:textId="77777777" w:rsidR="001B039F" w:rsidRDefault="001B039F" w:rsidP="00E15E85">
      <w:pPr>
        <w:spacing w:after="0" w:line="240" w:lineRule="auto"/>
      </w:pPr>
      <w:r>
        <w:separator/>
      </w:r>
    </w:p>
  </w:endnote>
  <w:endnote w:type="continuationSeparator" w:id="0">
    <w:p w14:paraId="740020C6" w14:textId="77777777" w:rsidR="001B039F" w:rsidRDefault="001B039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947318" w:rsidRPr="000B69FA" w:rsidRDefault="0094731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675E">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675E">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947318" w:rsidRPr="000B69FA" w:rsidRDefault="0094731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67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675E">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F4CD6" w14:textId="77777777" w:rsidR="001B039F" w:rsidRDefault="001B039F" w:rsidP="00E15E85">
      <w:pPr>
        <w:spacing w:after="0" w:line="240" w:lineRule="auto"/>
      </w:pPr>
      <w:r>
        <w:separator/>
      </w:r>
    </w:p>
  </w:footnote>
  <w:footnote w:type="continuationSeparator" w:id="0">
    <w:p w14:paraId="50B7D05B" w14:textId="77777777" w:rsidR="001B039F" w:rsidRDefault="001B039F" w:rsidP="00E15E85">
      <w:pPr>
        <w:spacing w:after="0" w:line="240" w:lineRule="auto"/>
      </w:pPr>
      <w:r>
        <w:continuationSeparator/>
      </w:r>
    </w:p>
  </w:footnote>
  <w:footnote w:id="1">
    <w:p w14:paraId="6A46F26B" w14:textId="77777777" w:rsidR="00947318" w:rsidRPr="00615B4B" w:rsidRDefault="00947318" w:rsidP="007D3E8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ECEF53F" w14:textId="77777777" w:rsidR="00947318" w:rsidRPr="00615B4B" w:rsidRDefault="00947318" w:rsidP="007D3E8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6BE7FE8" w14:textId="77777777" w:rsidR="00947318" w:rsidRPr="00F36995" w:rsidRDefault="00947318" w:rsidP="004969CE">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653DCCCF" w14:textId="77777777" w:rsidR="00947318" w:rsidRPr="00F36995" w:rsidRDefault="00947318" w:rsidP="004969CE">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527AC2D4" w:rsidR="00947318" w:rsidRDefault="00947318">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CC968E9" wp14:editId="3AD04706">
          <wp:simplePos x="0" y="0"/>
          <wp:positionH relativeFrom="page">
            <wp:posOffset>-340653</wp:posOffset>
          </wp:positionH>
          <wp:positionV relativeFrom="page">
            <wp:posOffset>3322</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47318" w14:paraId="64E9732C" w14:textId="77777777" w:rsidTr="00E15E85">
      <w:trPr>
        <w:trHeight w:val="227"/>
      </w:trPr>
      <w:tc>
        <w:tcPr>
          <w:tcW w:w="5529" w:type="dxa"/>
          <w:hideMark/>
        </w:tcPr>
        <w:p w14:paraId="48020D24" w14:textId="77777777" w:rsidR="00947318" w:rsidRDefault="0094731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43B89B97" w:rsidR="00947318" w:rsidRPr="00D56BC3" w:rsidRDefault="00947318" w:rsidP="00D93C8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003B0A">
            <w:rPr>
              <w:rFonts w:ascii="Palatino Linotype" w:hAnsi="Palatino Linotype" w:cs="Arial"/>
              <w:bCs/>
              <w:sz w:val="24"/>
              <w:lang w:eastAsia="es-MX"/>
            </w:rPr>
            <w:t>5360</w:t>
          </w:r>
          <w:r w:rsidRPr="0037311B">
            <w:rPr>
              <w:rFonts w:ascii="Palatino Linotype" w:hAnsi="Palatino Linotype" w:cs="Arial"/>
              <w:bCs/>
              <w:sz w:val="24"/>
              <w:lang w:eastAsia="es-MX"/>
            </w:rPr>
            <w:t>/INFOEM/IP/RR/20</w:t>
          </w:r>
          <w:r>
            <w:rPr>
              <w:rFonts w:ascii="Palatino Linotype" w:hAnsi="Palatino Linotype" w:cs="Arial"/>
              <w:bCs/>
              <w:sz w:val="24"/>
              <w:lang w:eastAsia="es-MX"/>
            </w:rPr>
            <w:t>21 y Acumulado</w:t>
          </w:r>
        </w:p>
      </w:tc>
    </w:tr>
    <w:tr w:rsidR="00947318" w14:paraId="6659D474" w14:textId="77777777" w:rsidTr="00E15E85">
      <w:trPr>
        <w:trHeight w:val="242"/>
      </w:trPr>
      <w:tc>
        <w:tcPr>
          <w:tcW w:w="5529" w:type="dxa"/>
          <w:hideMark/>
        </w:tcPr>
        <w:p w14:paraId="6AF44E2D" w14:textId="6E0860E9" w:rsidR="00947318" w:rsidRDefault="0094731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20F6A9E5" w:rsidR="00947318" w:rsidRDefault="00003B0A" w:rsidP="00BA65E0">
          <w:pPr>
            <w:spacing w:after="120" w:line="256" w:lineRule="auto"/>
            <w:ind w:left="-486" w:right="214" w:firstLine="284"/>
            <w:jc w:val="right"/>
            <w:rPr>
              <w:rFonts w:ascii="Palatino Linotype" w:hAnsi="Palatino Linotype" w:cs="Arial"/>
              <w:szCs w:val="20"/>
            </w:rPr>
          </w:pPr>
          <w:r w:rsidRPr="00003B0A">
            <w:rPr>
              <w:rFonts w:ascii="Palatino Linotype" w:hAnsi="Palatino Linotype" w:cs="Arial"/>
              <w:szCs w:val="20"/>
            </w:rPr>
            <w:t>Ayuntamiento de Ecatepec de Morelos</w:t>
          </w:r>
        </w:p>
      </w:tc>
    </w:tr>
    <w:tr w:rsidR="00947318" w14:paraId="0ABE50E3" w14:textId="77777777" w:rsidTr="00E15E85">
      <w:trPr>
        <w:trHeight w:val="342"/>
      </w:trPr>
      <w:tc>
        <w:tcPr>
          <w:tcW w:w="5529" w:type="dxa"/>
          <w:hideMark/>
        </w:tcPr>
        <w:p w14:paraId="1F385962" w14:textId="0CB38502" w:rsidR="00947318" w:rsidRDefault="0094731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FC9C603" w14:textId="1EE620A8" w:rsidR="00947318" w:rsidRDefault="0094731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4231C83E" w14:textId="77777777" w:rsidR="00947318" w:rsidRDefault="009473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47318" w14:paraId="6DAB5F65" w14:textId="77777777" w:rsidTr="00E15E85">
      <w:trPr>
        <w:trHeight w:val="227"/>
      </w:trPr>
      <w:tc>
        <w:tcPr>
          <w:tcW w:w="5529" w:type="dxa"/>
          <w:hideMark/>
        </w:tcPr>
        <w:p w14:paraId="5B8DDEED" w14:textId="48AB6944" w:rsidR="00947318" w:rsidRDefault="0094731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3A8016" w14:textId="0B33C467" w:rsidR="00947318" w:rsidRDefault="00947318"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w:t>
          </w:r>
          <w:r w:rsidR="00003B0A">
            <w:rPr>
              <w:rFonts w:ascii="Palatino Linotype" w:hAnsi="Palatino Linotype" w:cs="Arial"/>
              <w:bCs/>
              <w:sz w:val="24"/>
              <w:lang w:eastAsia="es-MX"/>
            </w:rPr>
            <w:t>5360</w:t>
          </w:r>
          <w:r w:rsidRPr="0037311B">
            <w:rPr>
              <w:rFonts w:ascii="Palatino Linotype" w:hAnsi="Palatino Linotype" w:cs="Arial"/>
              <w:bCs/>
              <w:sz w:val="24"/>
              <w:lang w:eastAsia="es-MX"/>
            </w:rPr>
            <w:t>/INFOEM/IP/RR/20</w:t>
          </w:r>
          <w:r>
            <w:rPr>
              <w:rFonts w:ascii="Palatino Linotype" w:hAnsi="Palatino Linotype" w:cs="Arial"/>
              <w:bCs/>
              <w:sz w:val="24"/>
              <w:lang w:eastAsia="es-MX"/>
            </w:rPr>
            <w:t>2</w:t>
          </w:r>
          <w:r w:rsidR="00003B0A">
            <w:rPr>
              <w:rFonts w:ascii="Palatino Linotype" w:hAnsi="Palatino Linotype" w:cs="Arial"/>
              <w:bCs/>
              <w:sz w:val="24"/>
              <w:lang w:eastAsia="es-MX"/>
            </w:rPr>
            <w:t>1</w:t>
          </w:r>
          <w:r>
            <w:rPr>
              <w:rFonts w:ascii="Palatino Linotype" w:hAnsi="Palatino Linotype" w:cs="Arial"/>
              <w:bCs/>
              <w:sz w:val="24"/>
              <w:lang w:eastAsia="es-MX"/>
            </w:rPr>
            <w:t xml:space="preserve"> </w:t>
          </w:r>
        </w:p>
        <w:p w14:paraId="6CAE16BE" w14:textId="1EE55900" w:rsidR="00947318" w:rsidRPr="00B4142F" w:rsidRDefault="00947318"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p>
      </w:tc>
    </w:tr>
    <w:tr w:rsidR="00947318" w14:paraId="41F78904" w14:textId="77777777" w:rsidTr="00E15E85">
      <w:trPr>
        <w:trHeight w:val="196"/>
      </w:trPr>
      <w:tc>
        <w:tcPr>
          <w:tcW w:w="5529" w:type="dxa"/>
          <w:hideMark/>
        </w:tcPr>
        <w:p w14:paraId="6277A6F1" w14:textId="77777777" w:rsidR="00947318" w:rsidRDefault="0094731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1629F7CA" w:rsidR="00947318" w:rsidRPr="00F06FED" w:rsidRDefault="00D7675E"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947318" w14:paraId="46D33611" w14:textId="77777777" w:rsidTr="00E15E85">
      <w:trPr>
        <w:trHeight w:val="242"/>
      </w:trPr>
      <w:tc>
        <w:tcPr>
          <w:tcW w:w="5529" w:type="dxa"/>
          <w:hideMark/>
        </w:tcPr>
        <w:p w14:paraId="50502DCD" w14:textId="77777777" w:rsidR="00947318" w:rsidRDefault="0094731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0FA04828" w:rsidR="00947318" w:rsidRDefault="00003B0A" w:rsidP="0015550A">
          <w:pPr>
            <w:spacing w:after="120" w:line="256" w:lineRule="auto"/>
            <w:ind w:left="-495" w:right="214" w:firstLine="567"/>
            <w:jc w:val="right"/>
            <w:rPr>
              <w:rFonts w:ascii="Palatino Linotype" w:hAnsi="Palatino Linotype" w:cs="Arial"/>
              <w:szCs w:val="20"/>
            </w:rPr>
          </w:pPr>
          <w:r w:rsidRPr="00003B0A">
            <w:rPr>
              <w:rFonts w:ascii="Palatino Linotype" w:hAnsi="Palatino Linotype" w:cs="Arial"/>
              <w:szCs w:val="20"/>
            </w:rPr>
            <w:t>Ayuntamiento de Ecatepec de Morelos</w:t>
          </w:r>
        </w:p>
      </w:tc>
    </w:tr>
    <w:tr w:rsidR="00947318" w14:paraId="57048F89" w14:textId="77777777" w:rsidTr="00E15E85">
      <w:trPr>
        <w:trHeight w:val="342"/>
      </w:trPr>
      <w:tc>
        <w:tcPr>
          <w:tcW w:w="5529" w:type="dxa"/>
          <w:hideMark/>
        </w:tcPr>
        <w:p w14:paraId="2FCE10AE" w14:textId="563A44EF" w:rsidR="00947318" w:rsidRDefault="0094731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F62A946" w14:textId="766D511B" w:rsidR="00947318" w:rsidRDefault="0094731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50361F2" w14:textId="72F2298C" w:rsidR="00947318" w:rsidRDefault="0094731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0F8DC4D" wp14:editId="2E2711EE">
          <wp:simplePos x="0" y="0"/>
          <wp:positionH relativeFrom="page">
            <wp:posOffset>-282037</wp:posOffset>
          </wp:positionH>
          <wp:positionV relativeFrom="page">
            <wp:posOffset>-37074</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8A6B0D"/>
    <w:multiLevelType w:val="hybridMultilevel"/>
    <w:tmpl w:val="4710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F51DE2"/>
    <w:multiLevelType w:val="hybridMultilevel"/>
    <w:tmpl w:val="56C67C4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4">
    <w:nsid w:val="166F5269"/>
    <w:multiLevelType w:val="hybridMultilevel"/>
    <w:tmpl w:val="D554831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A5E4F57"/>
    <w:multiLevelType w:val="hybridMultilevel"/>
    <w:tmpl w:val="D55483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E141A70"/>
    <w:multiLevelType w:val="hybridMultilevel"/>
    <w:tmpl w:val="F3827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C52691"/>
    <w:multiLevelType w:val="hybridMultilevel"/>
    <w:tmpl w:val="D55483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7CC4FEB"/>
    <w:multiLevelType w:val="hybridMultilevel"/>
    <w:tmpl w:val="6A20F0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4E502AD5"/>
    <w:multiLevelType w:val="hybridMultilevel"/>
    <w:tmpl w:val="3A681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9860397"/>
    <w:multiLevelType w:val="hybridMultilevel"/>
    <w:tmpl w:val="D4544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1F1F70"/>
    <w:multiLevelType w:val="hybridMultilevel"/>
    <w:tmpl w:val="97C272F2"/>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8">
    <w:nsid w:val="771A0261"/>
    <w:multiLevelType w:val="hybridMultilevel"/>
    <w:tmpl w:val="D7381D3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num w:numId="1">
    <w:abstractNumId w:val="11"/>
  </w:num>
  <w:num w:numId="2">
    <w:abstractNumId w:val="9"/>
  </w:num>
  <w:num w:numId="3">
    <w:abstractNumId w:val="14"/>
  </w:num>
  <w:num w:numId="4">
    <w:abstractNumId w:val="10"/>
  </w:num>
  <w:num w:numId="5">
    <w:abstractNumId w:val="13"/>
  </w:num>
  <w:num w:numId="6">
    <w:abstractNumId w:val="16"/>
  </w:num>
  <w:num w:numId="7">
    <w:abstractNumId w:val="1"/>
  </w:num>
  <w:num w:numId="8">
    <w:abstractNumId w:val="0"/>
  </w:num>
  <w:num w:numId="9">
    <w:abstractNumId w:val="6"/>
  </w:num>
  <w:num w:numId="10">
    <w:abstractNumId w:val="4"/>
  </w:num>
  <w:num w:numId="11">
    <w:abstractNumId w:val="18"/>
  </w:num>
  <w:num w:numId="12">
    <w:abstractNumId w:val="17"/>
  </w:num>
  <w:num w:numId="13">
    <w:abstractNumId w:val="3"/>
  </w:num>
  <w:num w:numId="14">
    <w:abstractNumId w:val="5"/>
  </w:num>
  <w:num w:numId="15">
    <w:abstractNumId w:val="12"/>
  </w:num>
  <w:num w:numId="16">
    <w:abstractNumId w:val="15"/>
  </w:num>
  <w:num w:numId="17">
    <w:abstractNumId w:val="2"/>
  </w:num>
  <w:num w:numId="18">
    <w:abstractNumId w:val="7"/>
  </w:num>
  <w:num w:numId="1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30C"/>
    <w:rsid w:val="00003B0A"/>
    <w:rsid w:val="00005309"/>
    <w:rsid w:val="000062B0"/>
    <w:rsid w:val="00011590"/>
    <w:rsid w:val="000217A5"/>
    <w:rsid w:val="00026904"/>
    <w:rsid w:val="00026A51"/>
    <w:rsid w:val="00026E05"/>
    <w:rsid w:val="00027450"/>
    <w:rsid w:val="0003050E"/>
    <w:rsid w:val="00035954"/>
    <w:rsid w:val="00035F8F"/>
    <w:rsid w:val="00041425"/>
    <w:rsid w:val="000416C2"/>
    <w:rsid w:val="0004410A"/>
    <w:rsid w:val="00044454"/>
    <w:rsid w:val="00046AE4"/>
    <w:rsid w:val="00046E4C"/>
    <w:rsid w:val="00047260"/>
    <w:rsid w:val="0004795A"/>
    <w:rsid w:val="00052A02"/>
    <w:rsid w:val="00052B19"/>
    <w:rsid w:val="00052D39"/>
    <w:rsid w:val="00053ED1"/>
    <w:rsid w:val="00054BD3"/>
    <w:rsid w:val="00057FBC"/>
    <w:rsid w:val="00061BA0"/>
    <w:rsid w:val="00061FE9"/>
    <w:rsid w:val="00062CBD"/>
    <w:rsid w:val="00066C4F"/>
    <w:rsid w:val="00071488"/>
    <w:rsid w:val="00073973"/>
    <w:rsid w:val="0007413C"/>
    <w:rsid w:val="00074A99"/>
    <w:rsid w:val="00076643"/>
    <w:rsid w:val="0007789C"/>
    <w:rsid w:val="0008125E"/>
    <w:rsid w:val="00082DF3"/>
    <w:rsid w:val="00091D98"/>
    <w:rsid w:val="00094C3E"/>
    <w:rsid w:val="0009534A"/>
    <w:rsid w:val="0009633E"/>
    <w:rsid w:val="000A3EA6"/>
    <w:rsid w:val="000C22EC"/>
    <w:rsid w:val="000C32BB"/>
    <w:rsid w:val="000C4DD8"/>
    <w:rsid w:val="000C59EE"/>
    <w:rsid w:val="000D3972"/>
    <w:rsid w:val="000E7606"/>
    <w:rsid w:val="000F019E"/>
    <w:rsid w:val="000F6551"/>
    <w:rsid w:val="00100095"/>
    <w:rsid w:val="0011750A"/>
    <w:rsid w:val="00117BFE"/>
    <w:rsid w:val="001214EE"/>
    <w:rsid w:val="0012266D"/>
    <w:rsid w:val="00122C38"/>
    <w:rsid w:val="0012430E"/>
    <w:rsid w:val="00126EE7"/>
    <w:rsid w:val="001278BC"/>
    <w:rsid w:val="00130D58"/>
    <w:rsid w:val="00133116"/>
    <w:rsid w:val="001366EB"/>
    <w:rsid w:val="00140CD8"/>
    <w:rsid w:val="00142F61"/>
    <w:rsid w:val="00152B26"/>
    <w:rsid w:val="00154CC5"/>
    <w:rsid w:val="0015550A"/>
    <w:rsid w:val="00156101"/>
    <w:rsid w:val="00171BD5"/>
    <w:rsid w:val="0017637E"/>
    <w:rsid w:val="00183623"/>
    <w:rsid w:val="00195A15"/>
    <w:rsid w:val="00197828"/>
    <w:rsid w:val="001A3CC0"/>
    <w:rsid w:val="001A3D07"/>
    <w:rsid w:val="001B039F"/>
    <w:rsid w:val="001B066D"/>
    <w:rsid w:val="001B3C2D"/>
    <w:rsid w:val="001B3E5E"/>
    <w:rsid w:val="001B6A9B"/>
    <w:rsid w:val="001C173F"/>
    <w:rsid w:val="001C28D0"/>
    <w:rsid w:val="001C3E01"/>
    <w:rsid w:val="001C3F41"/>
    <w:rsid w:val="001C7069"/>
    <w:rsid w:val="001D2A15"/>
    <w:rsid w:val="001D5B23"/>
    <w:rsid w:val="001E200B"/>
    <w:rsid w:val="001F295E"/>
    <w:rsid w:val="001F4951"/>
    <w:rsid w:val="001F5D0E"/>
    <w:rsid w:val="002052F6"/>
    <w:rsid w:val="00207DA0"/>
    <w:rsid w:val="00210185"/>
    <w:rsid w:val="00210FCE"/>
    <w:rsid w:val="002140BB"/>
    <w:rsid w:val="00214D76"/>
    <w:rsid w:val="00217E99"/>
    <w:rsid w:val="0022069E"/>
    <w:rsid w:val="00223C2F"/>
    <w:rsid w:val="00223F73"/>
    <w:rsid w:val="00224181"/>
    <w:rsid w:val="0022625D"/>
    <w:rsid w:val="00226E44"/>
    <w:rsid w:val="00233D51"/>
    <w:rsid w:val="002349FB"/>
    <w:rsid w:val="00240133"/>
    <w:rsid w:val="00242490"/>
    <w:rsid w:val="00247F0B"/>
    <w:rsid w:val="00253101"/>
    <w:rsid w:val="00256F0C"/>
    <w:rsid w:val="002573B4"/>
    <w:rsid w:val="002574AA"/>
    <w:rsid w:val="002606F0"/>
    <w:rsid w:val="0026534C"/>
    <w:rsid w:val="00265910"/>
    <w:rsid w:val="002677ED"/>
    <w:rsid w:val="00275638"/>
    <w:rsid w:val="002803C3"/>
    <w:rsid w:val="00281BFC"/>
    <w:rsid w:val="00281E22"/>
    <w:rsid w:val="00287512"/>
    <w:rsid w:val="002902D7"/>
    <w:rsid w:val="00293D72"/>
    <w:rsid w:val="00294D34"/>
    <w:rsid w:val="00295D18"/>
    <w:rsid w:val="002A11B5"/>
    <w:rsid w:val="002A143D"/>
    <w:rsid w:val="002A1820"/>
    <w:rsid w:val="002A2156"/>
    <w:rsid w:val="002A30B2"/>
    <w:rsid w:val="002A6F17"/>
    <w:rsid w:val="002B067A"/>
    <w:rsid w:val="002B144D"/>
    <w:rsid w:val="002B18B0"/>
    <w:rsid w:val="002B7CD8"/>
    <w:rsid w:val="002B7D17"/>
    <w:rsid w:val="002C1EC5"/>
    <w:rsid w:val="002D22F1"/>
    <w:rsid w:val="002E3702"/>
    <w:rsid w:val="002E3C57"/>
    <w:rsid w:val="002E4A20"/>
    <w:rsid w:val="002F2CCB"/>
    <w:rsid w:val="002F478E"/>
    <w:rsid w:val="002F51F3"/>
    <w:rsid w:val="003011A8"/>
    <w:rsid w:val="003034F4"/>
    <w:rsid w:val="00307041"/>
    <w:rsid w:val="00310E41"/>
    <w:rsid w:val="00315AA6"/>
    <w:rsid w:val="00317B8A"/>
    <w:rsid w:val="003205B9"/>
    <w:rsid w:val="003212CC"/>
    <w:rsid w:val="00321C6A"/>
    <w:rsid w:val="0032321A"/>
    <w:rsid w:val="00323519"/>
    <w:rsid w:val="00323D2E"/>
    <w:rsid w:val="00330A95"/>
    <w:rsid w:val="00333198"/>
    <w:rsid w:val="003341B0"/>
    <w:rsid w:val="00334E11"/>
    <w:rsid w:val="00340F5A"/>
    <w:rsid w:val="00342A59"/>
    <w:rsid w:val="003452FA"/>
    <w:rsid w:val="00346426"/>
    <w:rsid w:val="0034696E"/>
    <w:rsid w:val="00346AA6"/>
    <w:rsid w:val="003470B1"/>
    <w:rsid w:val="003474F2"/>
    <w:rsid w:val="00351565"/>
    <w:rsid w:val="0035772D"/>
    <w:rsid w:val="00357BFC"/>
    <w:rsid w:val="003641D8"/>
    <w:rsid w:val="00366F7E"/>
    <w:rsid w:val="003670C2"/>
    <w:rsid w:val="0037311B"/>
    <w:rsid w:val="00384AC7"/>
    <w:rsid w:val="00385299"/>
    <w:rsid w:val="0039084D"/>
    <w:rsid w:val="00391427"/>
    <w:rsid w:val="003A1297"/>
    <w:rsid w:val="003A52C5"/>
    <w:rsid w:val="003A6FF4"/>
    <w:rsid w:val="003A731A"/>
    <w:rsid w:val="003B0246"/>
    <w:rsid w:val="003B465B"/>
    <w:rsid w:val="003B5CA5"/>
    <w:rsid w:val="003C1FA4"/>
    <w:rsid w:val="003C5897"/>
    <w:rsid w:val="003D0268"/>
    <w:rsid w:val="003D06E0"/>
    <w:rsid w:val="003D29D2"/>
    <w:rsid w:val="003D2E06"/>
    <w:rsid w:val="003D6DA3"/>
    <w:rsid w:val="003E09B1"/>
    <w:rsid w:val="003E3297"/>
    <w:rsid w:val="003E3465"/>
    <w:rsid w:val="003F5ECB"/>
    <w:rsid w:val="003F6A30"/>
    <w:rsid w:val="0040048F"/>
    <w:rsid w:val="0040069C"/>
    <w:rsid w:val="00400B05"/>
    <w:rsid w:val="00407989"/>
    <w:rsid w:val="004254FE"/>
    <w:rsid w:val="00426F04"/>
    <w:rsid w:val="00430C5D"/>
    <w:rsid w:val="00432EEE"/>
    <w:rsid w:val="00433498"/>
    <w:rsid w:val="004354ED"/>
    <w:rsid w:val="00435F48"/>
    <w:rsid w:val="00437C82"/>
    <w:rsid w:val="0044131B"/>
    <w:rsid w:val="004415BF"/>
    <w:rsid w:val="00446092"/>
    <w:rsid w:val="00447493"/>
    <w:rsid w:val="004528AD"/>
    <w:rsid w:val="004530BB"/>
    <w:rsid w:val="004532AD"/>
    <w:rsid w:val="00455E36"/>
    <w:rsid w:val="0046298F"/>
    <w:rsid w:val="004641FC"/>
    <w:rsid w:val="00466DEC"/>
    <w:rsid w:val="00470C7E"/>
    <w:rsid w:val="00473FE1"/>
    <w:rsid w:val="00474FA0"/>
    <w:rsid w:val="00477B59"/>
    <w:rsid w:val="00492244"/>
    <w:rsid w:val="0049308F"/>
    <w:rsid w:val="004969CE"/>
    <w:rsid w:val="004A173A"/>
    <w:rsid w:val="004A2BFB"/>
    <w:rsid w:val="004A5908"/>
    <w:rsid w:val="004B14C2"/>
    <w:rsid w:val="004B2524"/>
    <w:rsid w:val="004B61CB"/>
    <w:rsid w:val="004B7C04"/>
    <w:rsid w:val="004C3693"/>
    <w:rsid w:val="004C76AA"/>
    <w:rsid w:val="004E05F3"/>
    <w:rsid w:val="004E2D5B"/>
    <w:rsid w:val="004E6DB3"/>
    <w:rsid w:val="004F05B2"/>
    <w:rsid w:val="005024AC"/>
    <w:rsid w:val="00502591"/>
    <w:rsid w:val="005076B8"/>
    <w:rsid w:val="00507FD7"/>
    <w:rsid w:val="00510EB4"/>
    <w:rsid w:val="00515BCC"/>
    <w:rsid w:val="00523067"/>
    <w:rsid w:val="0052437F"/>
    <w:rsid w:val="00526CB4"/>
    <w:rsid w:val="00527856"/>
    <w:rsid w:val="00527C6A"/>
    <w:rsid w:val="005329E8"/>
    <w:rsid w:val="00533106"/>
    <w:rsid w:val="00533780"/>
    <w:rsid w:val="005379B6"/>
    <w:rsid w:val="00537F01"/>
    <w:rsid w:val="00537F65"/>
    <w:rsid w:val="00544DAE"/>
    <w:rsid w:val="00547320"/>
    <w:rsid w:val="00555E26"/>
    <w:rsid w:val="00560237"/>
    <w:rsid w:val="00560661"/>
    <w:rsid w:val="00563FF8"/>
    <w:rsid w:val="005733EB"/>
    <w:rsid w:val="00573CC1"/>
    <w:rsid w:val="0057576D"/>
    <w:rsid w:val="005757CD"/>
    <w:rsid w:val="00576C26"/>
    <w:rsid w:val="005820BF"/>
    <w:rsid w:val="00583589"/>
    <w:rsid w:val="0058470B"/>
    <w:rsid w:val="00597379"/>
    <w:rsid w:val="005A4A38"/>
    <w:rsid w:val="005B075C"/>
    <w:rsid w:val="005C094A"/>
    <w:rsid w:val="005C0DE2"/>
    <w:rsid w:val="005C376B"/>
    <w:rsid w:val="005C5E6E"/>
    <w:rsid w:val="005C646D"/>
    <w:rsid w:val="005C7580"/>
    <w:rsid w:val="005D240F"/>
    <w:rsid w:val="005D6DE4"/>
    <w:rsid w:val="005F23AB"/>
    <w:rsid w:val="005F511C"/>
    <w:rsid w:val="005F697A"/>
    <w:rsid w:val="006013DF"/>
    <w:rsid w:val="006065C7"/>
    <w:rsid w:val="00607E18"/>
    <w:rsid w:val="00611799"/>
    <w:rsid w:val="00611F2D"/>
    <w:rsid w:val="00614FDD"/>
    <w:rsid w:val="0061633F"/>
    <w:rsid w:val="00616784"/>
    <w:rsid w:val="006203A2"/>
    <w:rsid w:val="00625BED"/>
    <w:rsid w:val="006274BC"/>
    <w:rsid w:val="00631B59"/>
    <w:rsid w:val="00631FC5"/>
    <w:rsid w:val="0063480B"/>
    <w:rsid w:val="006402A6"/>
    <w:rsid w:val="00641FA9"/>
    <w:rsid w:val="0064215D"/>
    <w:rsid w:val="00642481"/>
    <w:rsid w:val="006451E4"/>
    <w:rsid w:val="00653B08"/>
    <w:rsid w:val="00654B56"/>
    <w:rsid w:val="00657473"/>
    <w:rsid w:val="00663E20"/>
    <w:rsid w:val="00670CDB"/>
    <w:rsid w:val="00671D4F"/>
    <w:rsid w:val="00673CFD"/>
    <w:rsid w:val="006839EB"/>
    <w:rsid w:val="00695C53"/>
    <w:rsid w:val="00696B3A"/>
    <w:rsid w:val="006A08BA"/>
    <w:rsid w:val="006A1F24"/>
    <w:rsid w:val="006A7E01"/>
    <w:rsid w:val="006B0B9C"/>
    <w:rsid w:val="006B2715"/>
    <w:rsid w:val="006B2E10"/>
    <w:rsid w:val="006B3069"/>
    <w:rsid w:val="006B3A77"/>
    <w:rsid w:val="006B5795"/>
    <w:rsid w:val="006B7C59"/>
    <w:rsid w:val="006C0E08"/>
    <w:rsid w:val="006C1A4F"/>
    <w:rsid w:val="006C24CA"/>
    <w:rsid w:val="006C5B3F"/>
    <w:rsid w:val="006D143A"/>
    <w:rsid w:val="006D57BA"/>
    <w:rsid w:val="006E3B79"/>
    <w:rsid w:val="006E6A00"/>
    <w:rsid w:val="006F001B"/>
    <w:rsid w:val="006F2DC6"/>
    <w:rsid w:val="006F2EA8"/>
    <w:rsid w:val="007035EF"/>
    <w:rsid w:val="00707CD8"/>
    <w:rsid w:val="00710C2F"/>
    <w:rsid w:val="007112E7"/>
    <w:rsid w:val="00713A19"/>
    <w:rsid w:val="0071620F"/>
    <w:rsid w:val="00716F59"/>
    <w:rsid w:val="00717ABA"/>
    <w:rsid w:val="007207CD"/>
    <w:rsid w:val="007218B8"/>
    <w:rsid w:val="00726628"/>
    <w:rsid w:val="007266BC"/>
    <w:rsid w:val="007318C2"/>
    <w:rsid w:val="00736C75"/>
    <w:rsid w:val="00740AC8"/>
    <w:rsid w:val="0074214D"/>
    <w:rsid w:val="00755099"/>
    <w:rsid w:val="00757463"/>
    <w:rsid w:val="00761C4E"/>
    <w:rsid w:val="007630D1"/>
    <w:rsid w:val="007654BC"/>
    <w:rsid w:val="00767807"/>
    <w:rsid w:val="0078613F"/>
    <w:rsid w:val="0079194D"/>
    <w:rsid w:val="007962C0"/>
    <w:rsid w:val="007A0267"/>
    <w:rsid w:val="007A1183"/>
    <w:rsid w:val="007A2859"/>
    <w:rsid w:val="007A3D09"/>
    <w:rsid w:val="007B1937"/>
    <w:rsid w:val="007B2103"/>
    <w:rsid w:val="007B33AA"/>
    <w:rsid w:val="007B39DD"/>
    <w:rsid w:val="007B47E2"/>
    <w:rsid w:val="007B64F3"/>
    <w:rsid w:val="007B78FD"/>
    <w:rsid w:val="007C1445"/>
    <w:rsid w:val="007C162D"/>
    <w:rsid w:val="007C3E1C"/>
    <w:rsid w:val="007C4673"/>
    <w:rsid w:val="007C5370"/>
    <w:rsid w:val="007C56AB"/>
    <w:rsid w:val="007C5B8E"/>
    <w:rsid w:val="007C64C1"/>
    <w:rsid w:val="007C69EE"/>
    <w:rsid w:val="007D1D2D"/>
    <w:rsid w:val="007D276C"/>
    <w:rsid w:val="007D3E82"/>
    <w:rsid w:val="007D48FA"/>
    <w:rsid w:val="007D5C76"/>
    <w:rsid w:val="007D62B3"/>
    <w:rsid w:val="007D6942"/>
    <w:rsid w:val="007E1AE4"/>
    <w:rsid w:val="007E2959"/>
    <w:rsid w:val="007E7903"/>
    <w:rsid w:val="007F0365"/>
    <w:rsid w:val="007F56D8"/>
    <w:rsid w:val="007F7F3C"/>
    <w:rsid w:val="0080016B"/>
    <w:rsid w:val="00801330"/>
    <w:rsid w:val="00806DD5"/>
    <w:rsid w:val="00806EAA"/>
    <w:rsid w:val="00807D14"/>
    <w:rsid w:val="008101F6"/>
    <w:rsid w:val="00811E0B"/>
    <w:rsid w:val="00814191"/>
    <w:rsid w:val="0081470F"/>
    <w:rsid w:val="008149FD"/>
    <w:rsid w:val="0082194E"/>
    <w:rsid w:val="008240E8"/>
    <w:rsid w:val="00834724"/>
    <w:rsid w:val="00834BBE"/>
    <w:rsid w:val="00834ED1"/>
    <w:rsid w:val="00835423"/>
    <w:rsid w:val="0084093D"/>
    <w:rsid w:val="00842F8A"/>
    <w:rsid w:val="008434C8"/>
    <w:rsid w:val="00845C1C"/>
    <w:rsid w:val="00855C42"/>
    <w:rsid w:val="00856325"/>
    <w:rsid w:val="00860059"/>
    <w:rsid w:val="00866AA7"/>
    <w:rsid w:val="00872278"/>
    <w:rsid w:val="00875499"/>
    <w:rsid w:val="0087560D"/>
    <w:rsid w:val="00881D0D"/>
    <w:rsid w:val="00883EEF"/>
    <w:rsid w:val="00886E45"/>
    <w:rsid w:val="00887D4B"/>
    <w:rsid w:val="00896EA3"/>
    <w:rsid w:val="008A12F6"/>
    <w:rsid w:val="008A5E77"/>
    <w:rsid w:val="008B0C9E"/>
    <w:rsid w:val="008B34EC"/>
    <w:rsid w:val="008B6CCF"/>
    <w:rsid w:val="008B7F7C"/>
    <w:rsid w:val="008C43C2"/>
    <w:rsid w:val="008C4819"/>
    <w:rsid w:val="008C5DD0"/>
    <w:rsid w:val="008D089A"/>
    <w:rsid w:val="008D504F"/>
    <w:rsid w:val="008D6D31"/>
    <w:rsid w:val="008D6E34"/>
    <w:rsid w:val="008E0E21"/>
    <w:rsid w:val="008E1581"/>
    <w:rsid w:val="008E5141"/>
    <w:rsid w:val="008E6F4E"/>
    <w:rsid w:val="008E7408"/>
    <w:rsid w:val="008F1D28"/>
    <w:rsid w:val="008F1FFA"/>
    <w:rsid w:val="008F7A52"/>
    <w:rsid w:val="00903D5D"/>
    <w:rsid w:val="00904C03"/>
    <w:rsid w:val="00915D4A"/>
    <w:rsid w:val="00920449"/>
    <w:rsid w:val="00920CAF"/>
    <w:rsid w:val="00924A9B"/>
    <w:rsid w:val="00924C3B"/>
    <w:rsid w:val="009306B4"/>
    <w:rsid w:val="00936447"/>
    <w:rsid w:val="009372D8"/>
    <w:rsid w:val="00943223"/>
    <w:rsid w:val="0094353D"/>
    <w:rsid w:val="0094613F"/>
    <w:rsid w:val="009472E2"/>
    <w:rsid w:val="00947318"/>
    <w:rsid w:val="00947BE8"/>
    <w:rsid w:val="00950056"/>
    <w:rsid w:val="00955CD0"/>
    <w:rsid w:val="009629A5"/>
    <w:rsid w:val="00962B3E"/>
    <w:rsid w:val="0096665C"/>
    <w:rsid w:val="00971225"/>
    <w:rsid w:val="00980401"/>
    <w:rsid w:val="009836C9"/>
    <w:rsid w:val="009838CD"/>
    <w:rsid w:val="00991CC2"/>
    <w:rsid w:val="00994336"/>
    <w:rsid w:val="00997030"/>
    <w:rsid w:val="009A00E5"/>
    <w:rsid w:val="009A45B6"/>
    <w:rsid w:val="009A4C2C"/>
    <w:rsid w:val="009A6D1C"/>
    <w:rsid w:val="009A7B8D"/>
    <w:rsid w:val="009B39EF"/>
    <w:rsid w:val="009B76BF"/>
    <w:rsid w:val="009C75A5"/>
    <w:rsid w:val="009D071E"/>
    <w:rsid w:val="009E27D6"/>
    <w:rsid w:val="009E3B36"/>
    <w:rsid w:val="009F2FAE"/>
    <w:rsid w:val="009F5C3C"/>
    <w:rsid w:val="009F7948"/>
    <w:rsid w:val="00A00FC7"/>
    <w:rsid w:val="00A05305"/>
    <w:rsid w:val="00A1569F"/>
    <w:rsid w:val="00A20DAC"/>
    <w:rsid w:val="00A21CBE"/>
    <w:rsid w:val="00A23C00"/>
    <w:rsid w:val="00A246C3"/>
    <w:rsid w:val="00A27459"/>
    <w:rsid w:val="00A277BA"/>
    <w:rsid w:val="00A32709"/>
    <w:rsid w:val="00A35992"/>
    <w:rsid w:val="00A36CD8"/>
    <w:rsid w:val="00A459D0"/>
    <w:rsid w:val="00A45C8D"/>
    <w:rsid w:val="00A54452"/>
    <w:rsid w:val="00A655F9"/>
    <w:rsid w:val="00A65646"/>
    <w:rsid w:val="00A65C79"/>
    <w:rsid w:val="00A66428"/>
    <w:rsid w:val="00A70873"/>
    <w:rsid w:val="00A73F30"/>
    <w:rsid w:val="00A90392"/>
    <w:rsid w:val="00A92C85"/>
    <w:rsid w:val="00A948EF"/>
    <w:rsid w:val="00A94BCE"/>
    <w:rsid w:val="00A96AF1"/>
    <w:rsid w:val="00A97541"/>
    <w:rsid w:val="00AA2CB1"/>
    <w:rsid w:val="00AA36D6"/>
    <w:rsid w:val="00AA7CC5"/>
    <w:rsid w:val="00AB5791"/>
    <w:rsid w:val="00AC1D50"/>
    <w:rsid w:val="00AC63B7"/>
    <w:rsid w:val="00AF15FD"/>
    <w:rsid w:val="00AF1E1B"/>
    <w:rsid w:val="00AF216D"/>
    <w:rsid w:val="00AF2865"/>
    <w:rsid w:val="00AF2ADC"/>
    <w:rsid w:val="00AF348B"/>
    <w:rsid w:val="00AF385F"/>
    <w:rsid w:val="00AF4570"/>
    <w:rsid w:val="00AF732B"/>
    <w:rsid w:val="00AF7777"/>
    <w:rsid w:val="00AF7A5E"/>
    <w:rsid w:val="00B0008F"/>
    <w:rsid w:val="00B008D2"/>
    <w:rsid w:val="00B04652"/>
    <w:rsid w:val="00B052B4"/>
    <w:rsid w:val="00B05911"/>
    <w:rsid w:val="00B06142"/>
    <w:rsid w:val="00B07248"/>
    <w:rsid w:val="00B07FFB"/>
    <w:rsid w:val="00B10B28"/>
    <w:rsid w:val="00B131CC"/>
    <w:rsid w:val="00B1491B"/>
    <w:rsid w:val="00B14A46"/>
    <w:rsid w:val="00B17A1D"/>
    <w:rsid w:val="00B20EDB"/>
    <w:rsid w:val="00B21929"/>
    <w:rsid w:val="00B232FC"/>
    <w:rsid w:val="00B24AA4"/>
    <w:rsid w:val="00B258A2"/>
    <w:rsid w:val="00B2748E"/>
    <w:rsid w:val="00B34A6D"/>
    <w:rsid w:val="00B355AB"/>
    <w:rsid w:val="00B433A0"/>
    <w:rsid w:val="00B44BB1"/>
    <w:rsid w:val="00B50BD7"/>
    <w:rsid w:val="00B51395"/>
    <w:rsid w:val="00B54578"/>
    <w:rsid w:val="00B56617"/>
    <w:rsid w:val="00B56A6D"/>
    <w:rsid w:val="00B56D67"/>
    <w:rsid w:val="00B570B5"/>
    <w:rsid w:val="00B619B0"/>
    <w:rsid w:val="00B656C1"/>
    <w:rsid w:val="00B67466"/>
    <w:rsid w:val="00B73622"/>
    <w:rsid w:val="00B73CC5"/>
    <w:rsid w:val="00B73EEE"/>
    <w:rsid w:val="00B74369"/>
    <w:rsid w:val="00B86CED"/>
    <w:rsid w:val="00B87678"/>
    <w:rsid w:val="00B953B7"/>
    <w:rsid w:val="00BA2458"/>
    <w:rsid w:val="00BA2B2D"/>
    <w:rsid w:val="00BA42E1"/>
    <w:rsid w:val="00BA65E0"/>
    <w:rsid w:val="00BA68FA"/>
    <w:rsid w:val="00BC1280"/>
    <w:rsid w:val="00BC1C0A"/>
    <w:rsid w:val="00BC27C9"/>
    <w:rsid w:val="00BC4EF7"/>
    <w:rsid w:val="00BC59B2"/>
    <w:rsid w:val="00BC5E09"/>
    <w:rsid w:val="00BD0290"/>
    <w:rsid w:val="00BD3499"/>
    <w:rsid w:val="00BF5825"/>
    <w:rsid w:val="00BF6C90"/>
    <w:rsid w:val="00C0001C"/>
    <w:rsid w:val="00C03A48"/>
    <w:rsid w:val="00C113D9"/>
    <w:rsid w:val="00C1196B"/>
    <w:rsid w:val="00C12F15"/>
    <w:rsid w:val="00C16071"/>
    <w:rsid w:val="00C171B0"/>
    <w:rsid w:val="00C203E8"/>
    <w:rsid w:val="00C21D7E"/>
    <w:rsid w:val="00C22D81"/>
    <w:rsid w:val="00C23151"/>
    <w:rsid w:val="00C25B0E"/>
    <w:rsid w:val="00C25BA8"/>
    <w:rsid w:val="00C26E37"/>
    <w:rsid w:val="00C272AC"/>
    <w:rsid w:val="00C3114B"/>
    <w:rsid w:val="00C34FE8"/>
    <w:rsid w:val="00C4076C"/>
    <w:rsid w:val="00C40A78"/>
    <w:rsid w:val="00C41E03"/>
    <w:rsid w:val="00C427DB"/>
    <w:rsid w:val="00C45C9E"/>
    <w:rsid w:val="00C4657C"/>
    <w:rsid w:val="00C47CB1"/>
    <w:rsid w:val="00C5145E"/>
    <w:rsid w:val="00C523DC"/>
    <w:rsid w:val="00C56C4E"/>
    <w:rsid w:val="00C614BC"/>
    <w:rsid w:val="00C614F9"/>
    <w:rsid w:val="00C61C1C"/>
    <w:rsid w:val="00C6478B"/>
    <w:rsid w:val="00C64C22"/>
    <w:rsid w:val="00C64F83"/>
    <w:rsid w:val="00C66E70"/>
    <w:rsid w:val="00C72E22"/>
    <w:rsid w:val="00C80797"/>
    <w:rsid w:val="00C80AEF"/>
    <w:rsid w:val="00C91446"/>
    <w:rsid w:val="00C93779"/>
    <w:rsid w:val="00C965DD"/>
    <w:rsid w:val="00CA6DA1"/>
    <w:rsid w:val="00CB5584"/>
    <w:rsid w:val="00CC08CF"/>
    <w:rsid w:val="00CC47F5"/>
    <w:rsid w:val="00CD265E"/>
    <w:rsid w:val="00CE4A4B"/>
    <w:rsid w:val="00CE6185"/>
    <w:rsid w:val="00CE7F75"/>
    <w:rsid w:val="00D01B70"/>
    <w:rsid w:val="00D02974"/>
    <w:rsid w:val="00D0297D"/>
    <w:rsid w:val="00D03427"/>
    <w:rsid w:val="00D046A7"/>
    <w:rsid w:val="00D07DAC"/>
    <w:rsid w:val="00D113A0"/>
    <w:rsid w:val="00D120B9"/>
    <w:rsid w:val="00D12C64"/>
    <w:rsid w:val="00D13F5C"/>
    <w:rsid w:val="00D24D6B"/>
    <w:rsid w:val="00D30286"/>
    <w:rsid w:val="00D33464"/>
    <w:rsid w:val="00D33F6A"/>
    <w:rsid w:val="00D42D45"/>
    <w:rsid w:val="00D43518"/>
    <w:rsid w:val="00D47822"/>
    <w:rsid w:val="00D5302E"/>
    <w:rsid w:val="00D548C4"/>
    <w:rsid w:val="00D5656E"/>
    <w:rsid w:val="00D56BC3"/>
    <w:rsid w:val="00D6450C"/>
    <w:rsid w:val="00D64A0B"/>
    <w:rsid w:val="00D65D49"/>
    <w:rsid w:val="00D66C6F"/>
    <w:rsid w:val="00D67629"/>
    <w:rsid w:val="00D70FE3"/>
    <w:rsid w:val="00D7675E"/>
    <w:rsid w:val="00D773FB"/>
    <w:rsid w:val="00D81A75"/>
    <w:rsid w:val="00D8485C"/>
    <w:rsid w:val="00D84F33"/>
    <w:rsid w:val="00D87D47"/>
    <w:rsid w:val="00D9010D"/>
    <w:rsid w:val="00D93C83"/>
    <w:rsid w:val="00D94781"/>
    <w:rsid w:val="00D95936"/>
    <w:rsid w:val="00D974DC"/>
    <w:rsid w:val="00DA1F1B"/>
    <w:rsid w:val="00DA696D"/>
    <w:rsid w:val="00DB2787"/>
    <w:rsid w:val="00DB584E"/>
    <w:rsid w:val="00DB5EDE"/>
    <w:rsid w:val="00DC07AE"/>
    <w:rsid w:val="00DC382D"/>
    <w:rsid w:val="00DC3B85"/>
    <w:rsid w:val="00DC4935"/>
    <w:rsid w:val="00DD13E2"/>
    <w:rsid w:val="00DD383A"/>
    <w:rsid w:val="00DD3F6E"/>
    <w:rsid w:val="00DD6D54"/>
    <w:rsid w:val="00DF2FE3"/>
    <w:rsid w:val="00DF6F40"/>
    <w:rsid w:val="00E015A8"/>
    <w:rsid w:val="00E072DE"/>
    <w:rsid w:val="00E07AFE"/>
    <w:rsid w:val="00E10DEE"/>
    <w:rsid w:val="00E11AF4"/>
    <w:rsid w:val="00E11EFA"/>
    <w:rsid w:val="00E14D33"/>
    <w:rsid w:val="00E14E9F"/>
    <w:rsid w:val="00E158AD"/>
    <w:rsid w:val="00E15E85"/>
    <w:rsid w:val="00E16AC8"/>
    <w:rsid w:val="00E21FE9"/>
    <w:rsid w:val="00E221C1"/>
    <w:rsid w:val="00E260B7"/>
    <w:rsid w:val="00E30AF5"/>
    <w:rsid w:val="00E31355"/>
    <w:rsid w:val="00E329A5"/>
    <w:rsid w:val="00E33AD5"/>
    <w:rsid w:val="00E34874"/>
    <w:rsid w:val="00E3611E"/>
    <w:rsid w:val="00E372DA"/>
    <w:rsid w:val="00E42A9B"/>
    <w:rsid w:val="00E4387D"/>
    <w:rsid w:val="00E44464"/>
    <w:rsid w:val="00E44505"/>
    <w:rsid w:val="00E46208"/>
    <w:rsid w:val="00E47148"/>
    <w:rsid w:val="00E654C1"/>
    <w:rsid w:val="00E76D0C"/>
    <w:rsid w:val="00E85DB7"/>
    <w:rsid w:val="00E872CE"/>
    <w:rsid w:val="00E87E34"/>
    <w:rsid w:val="00E92E34"/>
    <w:rsid w:val="00EA0D06"/>
    <w:rsid w:val="00EA2E3A"/>
    <w:rsid w:val="00EA4620"/>
    <w:rsid w:val="00EA4B96"/>
    <w:rsid w:val="00EA7DC9"/>
    <w:rsid w:val="00EB0246"/>
    <w:rsid w:val="00EB1866"/>
    <w:rsid w:val="00EB220B"/>
    <w:rsid w:val="00EB4BC8"/>
    <w:rsid w:val="00EC2198"/>
    <w:rsid w:val="00EC2498"/>
    <w:rsid w:val="00EC3FD9"/>
    <w:rsid w:val="00EC4061"/>
    <w:rsid w:val="00EC5AD5"/>
    <w:rsid w:val="00EC601F"/>
    <w:rsid w:val="00ED345C"/>
    <w:rsid w:val="00ED384C"/>
    <w:rsid w:val="00ED3DC4"/>
    <w:rsid w:val="00ED466F"/>
    <w:rsid w:val="00ED735A"/>
    <w:rsid w:val="00EE28A5"/>
    <w:rsid w:val="00EE5CB5"/>
    <w:rsid w:val="00EF2AE9"/>
    <w:rsid w:val="00EF2F87"/>
    <w:rsid w:val="00EF495D"/>
    <w:rsid w:val="00F01F83"/>
    <w:rsid w:val="00F07B17"/>
    <w:rsid w:val="00F114D0"/>
    <w:rsid w:val="00F20CF5"/>
    <w:rsid w:val="00F21A2E"/>
    <w:rsid w:val="00F22F95"/>
    <w:rsid w:val="00F26582"/>
    <w:rsid w:val="00F319C5"/>
    <w:rsid w:val="00F3212D"/>
    <w:rsid w:val="00F371CA"/>
    <w:rsid w:val="00F433DC"/>
    <w:rsid w:val="00F455E4"/>
    <w:rsid w:val="00F532CB"/>
    <w:rsid w:val="00F611BE"/>
    <w:rsid w:val="00F6560A"/>
    <w:rsid w:val="00F6736F"/>
    <w:rsid w:val="00F67FDF"/>
    <w:rsid w:val="00F70BC9"/>
    <w:rsid w:val="00F71CF7"/>
    <w:rsid w:val="00F72930"/>
    <w:rsid w:val="00F730DF"/>
    <w:rsid w:val="00F74FB7"/>
    <w:rsid w:val="00F77F57"/>
    <w:rsid w:val="00F812A0"/>
    <w:rsid w:val="00F84AE2"/>
    <w:rsid w:val="00F9756D"/>
    <w:rsid w:val="00FA0418"/>
    <w:rsid w:val="00FA1D2B"/>
    <w:rsid w:val="00FA794A"/>
    <w:rsid w:val="00FB1B42"/>
    <w:rsid w:val="00FC145E"/>
    <w:rsid w:val="00FC37B9"/>
    <w:rsid w:val="00FD1B4B"/>
    <w:rsid w:val="00FD2984"/>
    <w:rsid w:val="00FE0916"/>
    <w:rsid w:val="00FE180B"/>
    <w:rsid w:val="00FE2CEA"/>
    <w:rsid w:val="00FE555A"/>
    <w:rsid w:val="00FF058E"/>
    <w:rsid w:val="00FF628A"/>
    <w:rsid w:val="00FF7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1B401A"/>
  <w15:chartTrackingRefBased/>
  <w15:docId w15:val="{0210B283-7DEE-D943-BD91-F1CD50CB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57CD"/>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333198"/>
    <w:rPr>
      <w:color w:val="605E5C"/>
      <w:shd w:val="clear" w:color="auto" w:fill="E1DFDD"/>
    </w:rPr>
  </w:style>
  <w:style w:type="character" w:customStyle="1" w:styleId="nacep">
    <w:name w:val="n_acep"/>
    <w:basedOn w:val="Fuentedeprrafopredeter"/>
    <w:rsid w:val="008C5DD0"/>
  </w:style>
  <w:style w:type="paragraph" w:customStyle="1" w:styleId="j">
    <w:name w:val="j"/>
    <w:basedOn w:val="Normal"/>
    <w:rsid w:val="008C5DD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8C5DD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C5DD0"/>
    <w:rPr>
      <w:i/>
      <w:iCs/>
    </w:rPr>
  </w:style>
  <w:style w:type="character" w:styleId="Refdecomentario">
    <w:name w:val="annotation reference"/>
    <w:basedOn w:val="Fuentedeprrafopredeter"/>
    <w:uiPriority w:val="99"/>
    <w:semiHidden/>
    <w:unhideWhenUsed/>
    <w:rsid w:val="003205B9"/>
    <w:rPr>
      <w:sz w:val="16"/>
      <w:szCs w:val="16"/>
    </w:rPr>
  </w:style>
  <w:style w:type="paragraph" w:styleId="Textocomentario">
    <w:name w:val="annotation text"/>
    <w:basedOn w:val="Normal"/>
    <w:link w:val="TextocomentarioCar"/>
    <w:uiPriority w:val="99"/>
    <w:semiHidden/>
    <w:unhideWhenUsed/>
    <w:rsid w:val="003205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05B9"/>
    <w:rPr>
      <w:sz w:val="20"/>
      <w:szCs w:val="20"/>
    </w:rPr>
  </w:style>
  <w:style w:type="paragraph" w:styleId="Asuntodelcomentario">
    <w:name w:val="annotation subject"/>
    <w:basedOn w:val="Textocomentario"/>
    <w:next w:val="Textocomentario"/>
    <w:link w:val="AsuntodelcomentarioCar"/>
    <w:uiPriority w:val="99"/>
    <w:semiHidden/>
    <w:unhideWhenUsed/>
    <w:rsid w:val="003205B9"/>
    <w:rPr>
      <w:b/>
      <w:bCs/>
    </w:rPr>
  </w:style>
  <w:style w:type="character" w:customStyle="1" w:styleId="AsuntodelcomentarioCar">
    <w:name w:val="Asunto del comentario Car"/>
    <w:basedOn w:val="TextocomentarioCar"/>
    <w:link w:val="Asuntodelcomentario"/>
    <w:uiPriority w:val="99"/>
    <w:semiHidden/>
    <w:rsid w:val="003205B9"/>
    <w:rPr>
      <w:b/>
      <w:bCs/>
      <w:sz w:val="20"/>
      <w:szCs w:val="20"/>
    </w:rPr>
  </w:style>
  <w:style w:type="character" w:customStyle="1" w:styleId="Mencinsinresolver2">
    <w:name w:val="Mención sin resolver2"/>
    <w:basedOn w:val="Fuentedeprrafopredeter"/>
    <w:uiPriority w:val="99"/>
    <w:semiHidden/>
    <w:unhideWhenUsed/>
    <w:rsid w:val="007B39DD"/>
    <w:rPr>
      <w:color w:val="605E5C"/>
      <w:shd w:val="clear" w:color="auto" w:fill="E1DFDD"/>
    </w:rPr>
  </w:style>
  <w:style w:type="paragraph" w:styleId="Revisin">
    <w:name w:val="Revision"/>
    <w:hidden/>
    <w:uiPriority w:val="99"/>
    <w:semiHidden/>
    <w:rsid w:val="005D24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27">
      <w:bodyDiv w:val="1"/>
      <w:marLeft w:val="0"/>
      <w:marRight w:val="0"/>
      <w:marTop w:val="0"/>
      <w:marBottom w:val="0"/>
      <w:divBdr>
        <w:top w:val="none" w:sz="0" w:space="0" w:color="auto"/>
        <w:left w:val="none" w:sz="0" w:space="0" w:color="auto"/>
        <w:bottom w:val="none" w:sz="0" w:space="0" w:color="auto"/>
        <w:right w:val="none" w:sz="0" w:space="0" w:color="auto"/>
      </w:divBdr>
    </w:div>
    <w:div w:id="10224158">
      <w:bodyDiv w:val="1"/>
      <w:marLeft w:val="0"/>
      <w:marRight w:val="0"/>
      <w:marTop w:val="0"/>
      <w:marBottom w:val="0"/>
      <w:divBdr>
        <w:top w:val="none" w:sz="0" w:space="0" w:color="auto"/>
        <w:left w:val="none" w:sz="0" w:space="0" w:color="auto"/>
        <w:bottom w:val="none" w:sz="0" w:space="0" w:color="auto"/>
        <w:right w:val="none" w:sz="0" w:space="0" w:color="auto"/>
      </w:divBdr>
    </w:div>
    <w:div w:id="10226251">
      <w:bodyDiv w:val="1"/>
      <w:marLeft w:val="0"/>
      <w:marRight w:val="0"/>
      <w:marTop w:val="0"/>
      <w:marBottom w:val="0"/>
      <w:divBdr>
        <w:top w:val="none" w:sz="0" w:space="0" w:color="auto"/>
        <w:left w:val="none" w:sz="0" w:space="0" w:color="auto"/>
        <w:bottom w:val="none" w:sz="0" w:space="0" w:color="auto"/>
        <w:right w:val="none" w:sz="0" w:space="0" w:color="auto"/>
      </w:divBdr>
      <w:divsChild>
        <w:div w:id="1368719613">
          <w:marLeft w:val="0"/>
          <w:marRight w:val="0"/>
          <w:marTop w:val="0"/>
          <w:marBottom w:val="0"/>
          <w:divBdr>
            <w:top w:val="none" w:sz="0" w:space="0" w:color="auto"/>
            <w:left w:val="none" w:sz="0" w:space="0" w:color="auto"/>
            <w:bottom w:val="none" w:sz="0" w:space="0" w:color="auto"/>
            <w:right w:val="none" w:sz="0" w:space="0" w:color="auto"/>
          </w:divBdr>
          <w:divsChild>
            <w:div w:id="2099596636">
              <w:marLeft w:val="0"/>
              <w:marRight w:val="0"/>
              <w:marTop w:val="0"/>
              <w:marBottom w:val="0"/>
              <w:divBdr>
                <w:top w:val="none" w:sz="0" w:space="0" w:color="auto"/>
                <w:left w:val="none" w:sz="0" w:space="0" w:color="auto"/>
                <w:bottom w:val="none" w:sz="0" w:space="0" w:color="auto"/>
                <w:right w:val="none" w:sz="0" w:space="0" w:color="auto"/>
              </w:divBdr>
              <w:divsChild>
                <w:div w:id="11413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945">
      <w:bodyDiv w:val="1"/>
      <w:marLeft w:val="0"/>
      <w:marRight w:val="0"/>
      <w:marTop w:val="0"/>
      <w:marBottom w:val="0"/>
      <w:divBdr>
        <w:top w:val="none" w:sz="0" w:space="0" w:color="auto"/>
        <w:left w:val="none" w:sz="0" w:space="0" w:color="auto"/>
        <w:bottom w:val="none" w:sz="0" w:space="0" w:color="auto"/>
        <w:right w:val="none" w:sz="0" w:space="0" w:color="auto"/>
      </w:divBdr>
    </w:div>
    <w:div w:id="15809989">
      <w:bodyDiv w:val="1"/>
      <w:marLeft w:val="0"/>
      <w:marRight w:val="0"/>
      <w:marTop w:val="0"/>
      <w:marBottom w:val="0"/>
      <w:divBdr>
        <w:top w:val="none" w:sz="0" w:space="0" w:color="auto"/>
        <w:left w:val="none" w:sz="0" w:space="0" w:color="auto"/>
        <w:bottom w:val="none" w:sz="0" w:space="0" w:color="auto"/>
        <w:right w:val="none" w:sz="0" w:space="0" w:color="auto"/>
      </w:divBdr>
    </w:div>
    <w:div w:id="17464612">
      <w:bodyDiv w:val="1"/>
      <w:marLeft w:val="0"/>
      <w:marRight w:val="0"/>
      <w:marTop w:val="0"/>
      <w:marBottom w:val="0"/>
      <w:divBdr>
        <w:top w:val="none" w:sz="0" w:space="0" w:color="auto"/>
        <w:left w:val="none" w:sz="0" w:space="0" w:color="auto"/>
        <w:bottom w:val="none" w:sz="0" w:space="0" w:color="auto"/>
        <w:right w:val="none" w:sz="0" w:space="0" w:color="auto"/>
      </w:divBdr>
    </w:div>
    <w:div w:id="22705575">
      <w:bodyDiv w:val="1"/>
      <w:marLeft w:val="0"/>
      <w:marRight w:val="0"/>
      <w:marTop w:val="0"/>
      <w:marBottom w:val="0"/>
      <w:divBdr>
        <w:top w:val="none" w:sz="0" w:space="0" w:color="auto"/>
        <w:left w:val="none" w:sz="0" w:space="0" w:color="auto"/>
        <w:bottom w:val="none" w:sz="0" w:space="0" w:color="auto"/>
        <w:right w:val="none" w:sz="0" w:space="0" w:color="auto"/>
      </w:divBdr>
    </w:div>
    <w:div w:id="29763039">
      <w:bodyDiv w:val="1"/>
      <w:marLeft w:val="0"/>
      <w:marRight w:val="0"/>
      <w:marTop w:val="0"/>
      <w:marBottom w:val="0"/>
      <w:divBdr>
        <w:top w:val="none" w:sz="0" w:space="0" w:color="auto"/>
        <w:left w:val="none" w:sz="0" w:space="0" w:color="auto"/>
        <w:bottom w:val="none" w:sz="0" w:space="0" w:color="auto"/>
        <w:right w:val="none" w:sz="0" w:space="0" w:color="auto"/>
      </w:divBdr>
    </w:div>
    <w:div w:id="30344810">
      <w:bodyDiv w:val="1"/>
      <w:marLeft w:val="0"/>
      <w:marRight w:val="0"/>
      <w:marTop w:val="0"/>
      <w:marBottom w:val="0"/>
      <w:divBdr>
        <w:top w:val="none" w:sz="0" w:space="0" w:color="auto"/>
        <w:left w:val="none" w:sz="0" w:space="0" w:color="auto"/>
        <w:bottom w:val="none" w:sz="0" w:space="0" w:color="auto"/>
        <w:right w:val="none" w:sz="0" w:space="0" w:color="auto"/>
      </w:divBdr>
    </w:div>
    <w:div w:id="35207353">
      <w:bodyDiv w:val="1"/>
      <w:marLeft w:val="0"/>
      <w:marRight w:val="0"/>
      <w:marTop w:val="0"/>
      <w:marBottom w:val="0"/>
      <w:divBdr>
        <w:top w:val="none" w:sz="0" w:space="0" w:color="auto"/>
        <w:left w:val="none" w:sz="0" w:space="0" w:color="auto"/>
        <w:bottom w:val="none" w:sz="0" w:space="0" w:color="auto"/>
        <w:right w:val="none" w:sz="0" w:space="0" w:color="auto"/>
      </w:divBdr>
      <w:divsChild>
        <w:div w:id="274674198">
          <w:marLeft w:val="0"/>
          <w:marRight w:val="0"/>
          <w:marTop w:val="0"/>
          <w:marBottom w:val="0"/>
          <w:divBdr>
            <w:top w:val="none" w:sz="0" w:space="0" w:color="auto"/>
            <w:left w:val="none" w:sz="0" w:space="0" w:color="auto"/>
            <w:bottom w:val="none" w:sz="0" w:space="0" w:color="auto"/>
            <w:right w:val="none" w:sz="0" w:space="0" w:color="auto"/>
          </w:divBdr>
          <w:divsChild>
            <w:div w:id="1530101202">
              <w:marLeft w:val="0"/>
              <w:marRight w:val="0"/>
              <w:marTop w:val="0"/>
              <w:marBottom w:val="0"/>
              <w:divBdr>
                <w:top w:val="none" w:sz="0" w:space="0" w:color="auto"/>
                <w:left w:val="none" w:sz="0" w:space="0" w:color="auto"/>
                <w:bottom w:val="none" w:sz="0" w:space="0" w:color="auto"/>
                <w:right w:val="none" w:sz="0" w:space="0" w:color="auto"/>
              </w:divBdr>
              <w:divsChild>
                <w:div w:id="12755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44179700">
      <w:bodyDiv w:val="1"/>
      <w:marLeft w:val="0"/>
      <w:marRight w:val="0"/>
      <w:marTop w:val="0"/>
      <w:marBottom w:val="0"/>
      <w:divBdr>
        <w:top w:val="none" w:sz="0" w:space="0" w:color="auto"/>
        <w:left w:val="none" w:sz="0" w:space="0" w:color="auto"/>
        <w:bottom w:val="none" w:sz="0" w:space="0" w:color="auto"/>
        <w:right w:val="none" w:sz="0" w:space="0" w:color="auto"/>
      </w:divBdr>
    </w:div>
    <w:div w:id="45568468">
      <w:bodyDiv w:val="1"/>
      <w:marLeft w:val="0"/>
      <w:marRight w:val="0"/>
      <w:marTop w:val="0"/>
      <w:marBottom w:val="0"/>
      <w:divBdr>
        <w:top w:val="none" w:sz="0" w:space="0" w:color="auto"/>
        <w:left w:val="none" w:sz="0" w:space="0" w:color="auto"/>
        <w:bottom w:val="none" w:sz="0" w:space="0" w:color="auto"/>
        <w:right w:val="none" w:sz="0" w:space="0" w:color="auto"/>
      </w:divBdr>
    </w:div>
    <w:div w:id="54546618">
      <w:bodyDiv w:val="1"/>
      <w:marLeft w:val="0"/>
      <w:marRight w:val="0"/>
      <w:marTop w:val="0"/>
      <w:marBottom w:val="0"/>
      <w:divBdr>
        <w:top w:val="none" w:sz="0" w:space="0" w:color="auto"/>
        <w:left w:val="none" w:sz="0" w:space="0" w:color="auto"/>
        <w:bottom w:val="none" w:sz="0" w:space="0" w:color="auto"/>
        <w:right w:val="none" w:sz="0" w:space="0" w:color="auto"/>
      </w:divBdr>
    </w:div>
    <w:div w:id="59642313">
      <w:bodyDiv w:val="1"/>
      <w:marLeft w:val="0"/>
      <w:marRight w:val="0"/>
      <w:marTop w:val="0"/>
      <w:marBottom w:val="0"/>
      <w:divBdr>
        <w:top w:val="none" w:sz="0" w:space="0" w:color="auto"/>
        <w:left w:val="none" w:sz="0" w:space="0" w:color="auto"/>
        <w:bottom w:val="none" w:sz="0" w:space="0" w:color="auto"/>
        <w:right w:val="none" w:sz="0" w:space="0" w:color="auto"/>
      </w:divBdr>
    </w:div>
    <w:div w:id="65302290">
      <w:bodyDiv w:val="1"/>
      <w:marLeft w:val="0"/>
      <w:marRight w:val="0"/>
      <w:marTop w:val="0"/>
      <w:marBottom w:val="0"/>
      <w:divBdr>
        <w:top w:val="none" w:sz="0" w:space="0" w:color="auto"/>
        <w:left w:val="none" w:sz="0" w:space="0" w:color="auto"/>
        <w:bottom w:val="none" w:sz="0" w:space="0" w:color="auto"/>
        <w:right w:val="none" w:sz="0" w:space="0" w:color="auto"/>
      </w:divBdr>
    </w:div>
    <w:div w:id="71246687">
      <w:bodyDiv w:val="1"/>
      <w:marLeft w:val="0"/>
      <w:marRight w:val="0"/>
      <w:marTop w:val="0"/>
      <w:marBottom w:val="0"/>
      <w:divBdr>
        <w:top w:val="none" w:sz="0" w:space="0" w:color="auto"/>
        <w:left w:val="none" w:sz="0" w:space="0" w:color="auto"/>
        <w:bottom w:val="none" w:sz="0" w:space="0" w:color="auto"/>
        <w:right w:val="none" w:sz="0" w:space="0" w:color="auto"/>
      </w:divBdr>
    </w:div>
    <w:div w:id="72095695">
      <w:bodyDiv w:val="1"/>
      <w:marLeft w:val="0"/>
      <w:marRight w:val="0"/>
      <w:marTop w:val="0"/>
      <w:marBottom w:val="0"/>
      <w:divBdr>
        <w:top w:val="none" w:sz="0" w:space="0" w:color="auto"/>
        <w:left w:val="none" w:sz="0" w:space="0" w:color="auto"/>
        <w:bottom w:val="none" w:sz="0" w:space="0" w:color="auto"/>
        <w:right w:val="none" w:sz="0" w:space="0" w:color="auto"/>
      </w:divBdr>
      <w:divsChild>
        <w:div w:id="276640148">
          <w:marLeft w:val="0"/>
          <w:marRight w:val="0"/>
          <w:marTop w:val="0"/>
          <w:marBottom w:val="0"/>
          <w:divBdr>
            <w:top w:val="none" w:sz="0" w:space="0" w:color="auto"/>
            <w:left w:val="none" w:sz="0" w:space="0" w:color="auto"/>
            <w:bottom w:val="none" w:sz="0" w:space="0" w:color="auto"/>
            <w:right w:val="none" w:sz="0" w:space="0" w:color="auto"/>
          </w:divBdr>
          <w:divsChild>
            <w:div w:id="692000526">
              <w:marLeft w:val="0"/>
              <w:marRight w:val="0"/>
              <w:marTop w:val="0"/>
              <w:marBottom w:val="0"/>
              <w:divBdr>
                <w:top w:val="none" w:sz="0" w:space="0" w:color="auto"/>
                <w:left w:val="none" w:sz="0" w:space="0" w:color="auto"/>
                <w:bottom w:val="none" w:sz="0" w:space="0" w:color="auto"/>
                <w:right w:val="none" w:sz="0" w:space="0" w:color="auto"/>
              </w:divBdr>
              <w:divsChild>
                <w:div w:id="2374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139">
      <w:bodyDiv w:val="1"/>
      <w:marLeft w:val="0"/>
      <w:marRight w:val="0"/>
      <w:marTop w:val="0"/>
      <w:marBottom w:val="0"/>
      <w:divBdr>
        <w:top w:val="none" w:sz="0" w:space="0" w:color="auto"/>
        <w:left w:val="none" w:sz="0" w:space="0" w:color="auto"/>
        <w:bottom w:val="none" w:sz="0" w:space="0" w:color="auto"/>
        <w:right w:val="none" w:sz="0" w:space="0" w:color="auto"/>
      </w:divBdr>
      <w:divsChild>
        <w:div w:id="1838954376">
          <w:marLeft w:val="0"/>
          <w:marRight w:val="0"/>
          <w:marTop w:val="0"/>
          <w:marBottom w:val="0"/>
          <w:divBdr>
            <w:top w:val="none" w:sz="0" w:space="0" w:color="auto"/>
            <w:left w:val="none" w:sz="0" w:space="0" w:color="auto"/>
            <w:bottom w:val="none" w:sz="0" w:space="0" w:color="auto"/>
            <w:right w:val="none" w:sz="0" w:space="0" w:color="auto"/>
          </w:divBdr>
          <w:divsChild>
            <w:div w:id="1956448483">
              <w:marLeft w:val="0"/>
              <w:marRight w:val="0"/>
              <w:marTop w:val="0"/>
              <w:marBottom w:val="0"/>
              <w:divBdr>
                <w:top w:val="none" w:sz="0" w:space="0" w:color="auto"/>
                <w:left w:val="none" w:sz="0" w:space="0" w:color="auto"/>
                <w:bottom w:val="none" w:sz="0" w:space="0" w:color="auto"/>
                <w:right w:val="none" w:sz="0" w:space="0" w:color="auto"/>
              </w:divBdr>
              <w:divsChild>
                <w:div w:id="10146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6503">
      <w:bodyDiv w:val="1"/>
      <w:marLeft w:val="0"/>
      <w:marRight w:val="0"/>
      <w:marTop w:val="0"/>
      <w:marBottom w:val="0"/>
      <w:divBdr>
        <w:top w:val="none" w:sz="0" w:space="0" w:color="auto"/>
        <w:left w:val="none" w:sz="0" w:space="0" w:color="auto"/>
        <w:bottom w:val="none" w:sz="0" w:space="0" w:color="auto"/>
        <w:right w:val="none" w:sz="0" w:space="0" w:color="auto"/>
      </w:divBdr>
    </w:div>
    <w:div w:id="97527128">
      <w:bodyDiv w:val="1"/>
      <w:marLeft w:val="0"/>
      <w:marRight w:val="0"/>
      <w:marTop w:val="0"/>
      <w:marBottom w:val="0"/>
      <w:divBdr>
        <w:top w:val="none" w:sz="0" w:space="0" w:color="auto"/>
        <w:left w:val="none" w:sz="0" w:space="0" w:color="auto"/>
        <w:bottom w:val="none" w:sz="0" w:space="0" w:color="auto"/>
        <w:right w:val="none" w:sz="0" w:space="0" w:color="auto"/>
      </w:divBdr>
    </w:div>
    <w:div w:id="101918155">
      <w:bodyDiv w:val="1"/>
      <w:marLeft w:val="0"/>
      <w:marRight w:val="0"/>
      <w:marTop w:val="0"/>
      <w:marBottom w:val="0"/>
      <w:divBdr>
        <w:top w:val="none" w:sz="0" w:space="0" w:color="auto"/>
        <w:left w:val="none" w:sz="0" w:space="0" w:color="auto"/>
        <w:bottom w:val="none" w:sz="0" w:space="0" w:color="auto"/>
        <w:right w:val="none" w:sz="0" w:space="0" w:color="auto"/>
      </w:divBdr>
    </w:div>
    <w:div w:id="103159938">
      <w:bodyDiv w:val="1"/>
      <w:marLeft w:val="0"/>
      <w:marRight w:val="0"/>
      <w:marTop w:val="0"/>
      <w:marBottom w:val="0"/>
      <w:divBdr>
        <w:top w:val="none" w:sz="0" w:space="0" w:color="auto"/>
        <w:left w:val="none" w:sz="0" w:space="0" w:color="auto"/>
        <w:bottom w:val="none" w:sz="0" w:space="0" w:color="auto"/>
        <w:right w:val="none" w:sz="0" w:space="0" w:color="auto"/>
      </w:divBdr>
    </w:div>
    <w:div w:id="105587322">
      <w:bodyDiv w:val="1"/>
      <w:marLeft w:val="0"/>
      <w:marRight w:val="0"/>
      <w:marTop w:val="0"/>
      <w:marBottom w:val="0"/>
      <w:divBdr>
        <w:top w:val="none" w:sz="0" w:space="0" w:color="auto"/>
        <w:left w:val="none" w:sz="0" w:space="0" w:color="auto"/>
        <w:bottom w:val="none" w:sz="0" w:space="0" w:color="auto"/>
        <w:right w:val="none" w:sz="0" w:space="0" w:color="auto"/>
      </w:divBdr>
    </w:div>
    <w:div w:id="106895074">
      <w:bodyDiv w:val="1"/>
      <w:marLeft w:val="0"/>
      <w:marRight w:val="0"/>
      <w:marTop w:val="0"/>
      <w:marBottom w:val="0"/>
      <w:divBdr>
        <w:top w:val="none" w:sz="0" w:space="0" w:color="auto"/>
        <w:left w:val="none" w:sz="0" w:space="0" w:color="auto"/>
        <w:bottom w:val="none" w:sz="0" w:space="0" w:color="auto"/>
        <w:right w:val="none" w:sz="0" w:space="0" w:color="auto"/>
      </w:divBdr>
    </w:div>
    <w:div w:id="114644062">
      <w:bodyDiv w:val="1"/>
      <w:marLeft w:val="0"/>
      <w:marRight w:val="0"/>
      <w:marTop w:val="0"/>
      <w:marBottom w:val="0"/>
      <w:divBdr>
        <w:top w:val="none" w:sz="0" w:space="0" w:color="auto"/>
        <w:left w:val="none" w:sz="0" w:space="0" w:color="auto"/>
        <w:bottom w:val="none" w:sz="0" w:space="0" w:color="auto"/>
        <w:right w:val="none" w:sz="0" w:space="0" w:color="auto"/>
      </w:divBdr>
    </w:div>
    <w:div w:id="117530539">
      <w:bodyDiv w:val="1"/>
      <w:marLeft w:val="0"/>
      <w:marRight w:val="0"/>
      <w:marTop w:val="0"/>
      <w:marBottom w:val="0"/>
      <w:divBdr>
        <w:top w:val="none" w:sz="0" w:space="0" w:color="auto"/>
        <w:left w:val="none" w:sz="0" w:space="0" w:color="auto"/>
        <w:bottom w:val="none" w:sz="0" w:space="0" w:color="auto"/>
        <w:right w:val="none" w:sz="0" w:space="0" w:color="auto"/>
      </w:divBdr>
    </w:div>
    <w:div w:id="121193800">
      <w:bodyDiv w:val="1"/>
      <w:marLeft w:val="0"/>
      <w:marRight w:val="0"/>
      <w:marTop w:val="0"/>
      <w:marBottom w:val="0"/>
      <w:divBdr>
        <w:top w:val="none" w:sz="0" w:space="0" w:color="auto"/>
        <w:left w:val="none" w:sz="0" w:space="0" w:color="auto"/>
        <w:bottom w:val="none" w:sz="0" w:space="0" w:color="auto"/>
        <w:right w:val="none" w:sz="0" w:space="0" w:color="auto"/>
      </w:divBdr>
    </w:div>
    <w:div w:id="127280803">
      <w:bodyDiv w:val="1"/>
      <w:marLeft w:val="0"/>
      <w:marRight w:val="0"/>
      <w:marTop w:val="0"/>
      <w:marBottom w:val="0"/>
      <w:divBdr>
        <w:top w:val="none" w:sz="0" w:space="0" w:color="auto"/>
        <w:left w:val="none" w:sz="0" w:space="0" w:color="auto"/>
        <w:bottom w:val="none" w:sz="0" w:space="0" w:color="auto"/>
        <w:right w:val="none" w:sz="0" w:space="0" w:color="auto"/>
      </w:divBdr>
    </w:div>
    <w:div w:id="131562695">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54685741">
      <w:bodyDiv w:val="1"/>
      <w:marLeft w:val="0"/>
      <w:marRight w:val="0"/>
      <w:marTop w:val="0"/>
      <w:marBottom w:val="0"/>
      <w:divBdr>
        <w:top w:val="none" w:sz="0" w:space="0" w:color="auto"/>
        <w:left w:val="none" w:sz="0" w:space="0" w:color="auto"/>
        <w:bottom w:val="none" w:sz="0" w:space="0" w:color="auto"/>
        <w:right w:val="none" w:sz="0" w:space="0" w:color="auto"/>
      </w:divBdr>
    </w:div>
    <w:div w:id="158078692">
      <w:bodyDiv w:val="1"/>
      <w:marLeft w:val="0"/>
      <w:marRight w:val="0"/>
      <w:marTop w:val="0"/>
      <w:marBottom w:val="0"/>
      <w:divBdr>
        <w:top w:val="none" w:sz="0" w:space="0" w:color="auto"/>
        <w:left w:val="none" w:sz="0" w:space="0" w:color="auto"/>
        <w:bottom w:val="none" w:sz="0" w:space="0" w:color="auto"/>
        <w:right w:val="none" w:sz="0" w:space="0" w:color="auto"/>
      </w:divBdr>
    </w:div>
    <w:div w:id="172495613">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76888199">
      <w:bodyDiv w:val="1"/>
      <w:marLeft w:val="0"/>
      <w:marRight w:val="0"/>
      <w:marTop w:val="0"/>
      <w:marBottom w:val="0"/>
      <w:divBdr>
        <w:top w:val="none" w:sz="0" w:space="0" w:color="auto"/>
        <w:left w:val="none" w:sz="0" w:space="0" w:color="auto"/>
        <w:bottom w:val="none" w:sz="0" w:space="0" w:color="auto"/>
        <w:right w:val="none" w:sz="0" w:space="0" w:color="auto"/>
      </w:divBdr>
    </w:div>
    <w:div w:id="183137099">
      <w:bodyDiv w:val="1"/>
      <w:marLeft w:val="0"/>
      <w:marRight w:val="0"/>
      <w:marTop w:val="0"/>
      <w:marBottom w:val="0"/>
      <w:divBdr>
        <w:top w:val="none" w:sz="0" w:space="0" w:color="auto"/>
        <w:left w:val="none" w:sz="0" w:space="0" w:color="auto"/>
        <w:bottom w:val="none" w:sz="0" w:space="0" w:color="auto"/>
        <w:right w:val="none" w:sz="0" w:space="0" w:color="auto"/>
      </w:divBdr>
    </w:div>
    <w:div w:id="194512158">
      <w:bodyDiv w:val="1"/>
      <w:marLeft w:val="0"/>
      <w:marRight w:val="0"/>
      <w:marTop w:val="0"/>
      <w:marBottom w:val="0"/>
      <w:divBdr>
        <w:top w:val="none" w:sz="0" w:space="0" w:color="auto"/>
        <w:left w:val="none" w:sz="0" w:space="0" w:color="auto"/>
        <w:bottom w:val="none" w:sz="0" w:space="0" w:color="auto"/>
        <w:right w:val="none" w:sz="0" w:space="0" w:color="auto"/>
      </w:divBdr>
    </w:div>
    <w:div w:id="207842545">
      <w:bodyDiv w:val="1"/>
      <w:marLeft w:val="0"/>
      <w:marRight w:val="0"/>
      <w:marTop w:val="0"/>
      <w:marBottom w:val="0"/>
      <w:divBdr>
        <w:top w:val="none" w:sz="0" w:space="0" w:color="auto"/>
        <w:left w:val="none" w:sz="0" w:space="0" w:color="auto"/>
        <w:bottom w:val="none" w:sz="0" w:space="0" w:color="auto"/>
        <w:right w:val="none" w:sz="0" w:space="0" w:color="auto"/>
      </w:divBdr>
    </w:div>
    <w:div w:id="215049021">
      <w:bodyDiv w:val="1"/>
      <w:marLeft w:val="0"/>
      <w:marRight w:val="0"/>
      <w:marTop w:val="0"/>
      <w:marBottom w:val="0"/>
      <w:divBdr>
        <w:top w:val="none" w:sz="0" w:space="0" w:color="auto"/>
        <w:left w:val="none" w:sz="0" w:space="0" w:color="auto"/>
        <w:bottom w:val="none" w:sz="0" w:space="0" w:color="auto"/>
        <w:right w:val="none" w:sz="0" w:space="0" w:color="auto"/>
      </w:divBdr>
    </w:div>
    <w:div w:id="227763206">
      <w:bodyDiv w:val="1"/>
      <w:marLeft w:val="0"/>
      <w:marRight w:val="0"/>
      <w:marTop w:val="0"/>
      <w:marBottom w:val="0"/>
      <w:divBdr>
        <w:top w:val="none" w:sz="0" w:space="0" w:color="auto"/>
        <w:left w:val="none" w:sz="0" w:space="0" w:color="auto"/>
        <w:bottom w:val="none" w:sz="0" w:space="0" w:color="auto"/>
        <w:right w:val="none" w:sz="0" w:space="0" w:color="auto"/>
      </w:divBdr>
    </w:div>
    <w:div w:id="232742795">
      <w:bodyDiv w:val="1"/>
      <w:marLeft w:val="0"/>
      <w:marRight w:val="0"/>
      <w:marTop w:val="0"/>
      <w:marBottom w:val="0"/>
      <w:divBdr>
        <w:top w:val="none" w:sz="0" w:space="0" w:color="auto"/>
        <w:left w:val="none" w:sz="0" w:space="0" w:color="auto"/>
        <w:bottom w:val="none" w:sz="0" w:space="0" w:color="auto"/>
        <w:right w:val="none" w:sz="0" w:space="0" w:color="auto"/>
      </w:divBdr>
    </w:div>
    <w:div w:id="234752497">
      <w:bodyDiv w:val="1"/>
      <w:marLeft w:val="0"/>
      <w:marRight w:val="0"/>
      <w:marTop w:val="0"/>
      <w:marBottom w:val="0"/>
      <w:divBdr>
        <w:top w:val="none" w:sz="0" w:space="0" w:color="auto"/>
        <w:left w:val="none" w:sz="0" w:space="0" w:color="auto"/>
        <w:bottom w:val="none" w:sz="0" w:space="0" w:color="auto"/>
        <w:right w:val="none" w:sz="0" w:space="0" w:color="auto"/>
      </w:divBdr>
    </w:div>
    <w:div w:id="236940332">
      <w:bodyDiv w:val="1"/>
      <w:marLeft w:val="0"/>
      <w:marRight w:val="0"/>
      <w:marTop w:val="0"/>
      <w:marBottom w:val="0"/>
      <w:divBdr>
        <w:top w:val="none" w:sz="0" w:space="0" w:color="auto"/>
        <w:left w:val="none" w:sz="0" w:space="0" w:color="auto"/>
        <w:bottom w:val="none" w:sz="0" w:space="0" w:color="auto"/>
        <w:right w:val="none" w:sz="0" w:space="0" w:color="auto"/>
      </w:divBdr>
    </w:div>
    <w:div w:id="241987352">
      <w:bodyDiv w:val="1"/>
      <w:marLeft w:val="0"/>
      <w:marRight w:val="0"/>
      <w:marTop w:val="0"/>
      <w:marBottom w:val="0"/>
      <w:divBdr>
        <w:top w:val="none" w:sz="0" w:space="0" w:color="auto"/>
        <w:left w:val="none" w:sz="0" w:space="0" w:color="auto"/>
        <w:bottom w:val="none" w:sz="0" w:space="0" w:color="auto"/>
        <w:right w:val="none" w:sz="0" w:space="0" w:color="auto"/>
      </w:divBdr>
    </w:div>
    <w:div w:id="243152250">
      <w:bodyDiv w:val="1"/>
      <w:marLeft w:val="0"/>
      <w:marRight w:val="0"/>
      <w:marTop w:val="0"/>
      <w:marBottom w:val="0"/>
      <w:divBdr>
        <w:top w:val="none" w:sz="0" w:space="0" w:color="auto"/>
        <w:left w:val="none" w:sz="0" w:space="0" w:color="auto"/>
        <w:bottom w:val="none" w:sz="0" w:space="0" w:color="auto"/>
        <w:right w:val="none" w:sz="0" w:space="0" w:color="auto"/>
      </w:divBdr>
    </w:div>
    <w:div w:id="256519604">
      <w:bodyDiv w:val="1"/>
      <w:marLeft w:val="0"/>
      <w:marRight w:val="0"/>
      <w:marTop w:val="0"/>
      <w:marBottom w:val="0"/>
      <w:divBdr>
        <w:top w:val="none" w:sz="0" w:space="0" w:color="auto"/>
        <w:left w:val="none" w:sz="0" w:space="0" w:color="auto"/>
        <w:bottom w:val="none" w:sz="0" w:space="0" w:color="auto"/>
        <w:right w:val="none" w:sz="0" w:space="0" w:color="auto"/>
      </w:divBdr>
    </w:div>
    <w:div w:id="261377567">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5505733">
      <w:bodyDiv w:val="1"/>
      <w:marLeft w:val="0"/>
      <w:marRight w:val="0"/>
      <w:marTop w:val="0"/>
      <w:marBottom w:val="0"/>
      <w:divBdr>
        <w:top w:val="none" w:sz="0" w:space="0" w:color="auto"/>
        <w:left w:val="none" w:sz="0" w:space="0" w:color="auto"/>
        <w:bottom w:val="none" w:sz="0" w:space="0" w:color="auto"/>
        <w:right w:val="none" w:sz="0" w:space="0" w:color="auto"/>
      </w:divBdr>
    </w:div>
    <w:div w:id="266278401">
      <w:bodyDiv w:val="1"/>
      <w:marLeft w:val="0"/>
      <w:marRight w:val="0"/>
      <w:marTop w:val="0"/>
      <w:marBottom w:val="0"/>
      <w:divBdr>
        <w:top w:val="none" w:sz="0" w:space="0" w:color="auto"/>
        <w:left w:val="none" w:sz="0" w:space="0" w:color="auto"/>
        <w:bottom w:val="none" w:sz="0" w:space="0" w:color="auto"/>
        <w:right w:val="none" w:sz="0" w:space="0" w:color="auto"/>
      </w:divBdr>
    </w:div>
    <w:div w:id="270749151">
      <w:bodyDiv w:val="1"/>
      <w:marLeft w:val="0"/>
      <w:marRight w:val="0"/>
      <w:marTop w:val="0"/>
      <w:marBottom w:val="0"/>
      <w:divBdr>
        <w:top w:val="none" w:sz="0" w:space="0" w:color="auto"/>
        <w:left w:val="none" w:sz="0" w:space="0" w:color="auto"/>
        <w:bottom w:val="none" w:sz="0" w:space="0" w:color="auto"/>
        <w:right w:val="none" w:sz="0" w:space="0" w:color="auto"/>
      </w:divBdr>
    </w:div>
    <w:div w:id="280571502">
      <w:bodyDiv w:val="1"/>
      <w:marLeft w:val="0"/>
      <w:marRight w:val="0"/>
      <w:marTop w:val="0"/>
      <w:marBottom w:val="0"/>
      <w:divBdr>
        <w:top w:val="none" w:sz="0" w:space="0" w:color="auto"/>
        <w:left w:val="none" w:sz="0" w:space="0" w:color="auto"/>
        <w:bottom w:val="none" w:sz="0" w:space="0" w:color="auto"/>
        <w:right w:val="none" w:sz="0" w:space="0" w:color="auto"/>
      </w:divBdr>
    </w:div>
    <w:div w:id="285160539">
      <w:bodyDiv w:val="1"/>
      <w:marLeft w:val="0"/>
      <w:marRight w:val="0"/>
      <w:marTop w:val="0"/>
      <w:marBottom w:val="0"/>
      <w:divBdr>
        <w:top w:val="none" w:sz="0" w:space="0" w:color="auto"/>
        <w:left w:val="none" w:sz="0" w:space="0" w:color="auto"/>
        <w:bottom w:val="none" w:sz="0" w:space="0" w:color="auto"/>
        <w:right w:val="none" w:sz="0" w:space="0" w:color="auto"/>
      </w:divBdr>
    </w:div>
    <w:div w:id="291598735">
      <w:bodyDiv w:val="1"/>
      <w:marLeft w:val="0"/>
      <w:marRight w:val="0"/>
      <w:marTop w:val="0"/>
      <w:marBottom w:val="0"/>
      <w:divBdr>
        <w:top w:val="none" w:sz="0" w:space="0" w:color="auto"/>
        <w:left w:val="none" w:sz="0" w:space="0" w:color="auto"/>
        <w:bottom w:val="none" w:sz="0" w:space="0" w:color="auto"/>
        <w:right w:val="none" w:sz="0" w:space="0" w:color="auto"/>
      </w:divBdr>
    </w:div>
    <w:div w:id="29255881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7657184">
      <w:bodyDiv w:val="1"/>
      <w:marLeft w:val="0"/>
      <w:marRight w:val="0"/>
      <w:marTop w:val="0"/>
      <w:marBottom w:val="0"/>
      <w:divBdr>
        <w:top w:val="none" w:sz="0" w:space="0" w:color="auto"/>
        <w:left w:val="none" w:sz="0" w:space="0" w:color="auto"/>
        <w:bottom w:val="none" w:sz="0" w:space="0" w:color="auto"/>
        <w:right w:val="none" w:sz="0" w:space="0" w:color="auto"/>
      </w:divBdr>
    </w:div>
    <w:div w:id="319579874">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6519166">
      <w:bodyDiv w:val="1"/>
      <w:marLeft w:val="0"/>
      <w:marRight w:val="0"/>
      <w:marTop w:val="0"/>
      <w:marBottom w:val="0"/>
      <w:divBdr>
        <w:top w:val="none" w:sz="0" w:space="0" w:color="auto"/>
        <w:left w:val="none" w:sz="0" w:space="0" w:color="auto"/>
        <w:bottom w:val="none" w:sz="0" w:space="0" w:color="auto"/>
        <w:right w:val="none" w:sz="0" w:space="0" w:color="auto"/>
      </w:divBdr>
    </w:div>
    <w:div w:id="357197238">
      <w:bodyDiv w:val="1"/>
      <w:marLeft w:val="0"/>
      <w:marRight w:val="0"/>
      <w:marTop w:val="0"/>
      <w:marBottom w:val="0"/>
      <w:divBdr>
        <w:top w:val="none" w:sz="0" w:space="0" w:color="auto"/>
        <w:left w:val="none" w:sz="0" w:space="0" w:color="auto"/>
        <w:bottom w:val="none" w:sz="0" w:space="0" w:color="auto"/>
        <w:right w:val="none" w:sz="0" w:space="0" w:color="auto"/>
      </w:divBdr>
    </w:div>
    <w:div w:id="364914553">
      <w:bodyDiv w:val="1"/>
      <w:marLeft w:val="0"/>
      <w:marRight w:val="0"/>
      <w:marTop w:val="0"/>
      <w:marBottom w:val="0"/>
      <w:divBdr>
        <w:top w:val="none" w:sz="0" w:space="0" w:color="auto"/>
        <w:left w:val="none" w:sz="0" w:space="0" w:color="auto"/>
        <w:bottom w:val="none" w:sz="0" w:space="0" w:color="auto"/>
        <w:right w:val="none" w:sz="0" w:space="0" w:color="auto"/>
      </w:divBdr>
    </w:div>
    <w:div w:id="369768742">
      <w:bodyDiv w:val="1"/>
      <w:marLeft w:val="0"/>
      <w:marRight w:val="0"/>
      <w:marTop w:val="0"/>
      <w:marBottom w:val="0"/>
      <w:divBdr>
        <w:top w:val="none" w:sz="0" w:space="0" w:color="auto"/>
        <w:left w:val="none" w:sz="0" w:space="0" w:color="auto"/>
        <w:bottom w:val="none" w:sz="0" w:space="0" w:color="auto"/>
        <w:right w:val="none" w:sz="0" w:space="0" w:color="auto"/>
      </w:divBdr>
    </w:div>
    <w:div w:id="370545144">
      <w:bodyDiv w:val="1"/>
      <w:marLeft w:val="0"/>
      <w:marRight w:val="0"/>
      <w:marTop w:val="0"/>
      <w:marBottom w:val="0"/>
      <w:divBdr>
        <w:top w:val="none" w:sz="0" w:space="0" w:color="auto"/>
        <w:left w:val="none" w:sz="0" w:space="0" w:color="auto"/>
        <w:bottom w:val="none" w:sz="0" w:space="0" w:color="auto"/>
        <w:right w:val="none" w:sz="0" w:space="0" w:color="auto"/>
      </w:divBdr>
      <w:divsChild>
        <w:div w:id="1854564668">
          <w:marLeft w:val="0"/>
          <w:marRight w:val="0"/>
          <w:marTop w:val="0"/>
          <w:marBottom w:val="0"/>
          <w:divBdr>
            <w:top w:val="none" w:sz="0" w:space="0" w:color="auto"/>
            <w:left w:val="none" w:sz="0" w:space="0" w:color="auto"/>
            <w:bottom w:val="none" w:sz="0" w:space="0" w:color="auto"/>
            <w:right w:val="none" w:sz="0" w:space="0" w:color="auto"/>
          </w:divBdr>
          <w:divsChild>
            <w:div w:id="612246480">
              <w:marLeft w:val="0"/>
              <w:marRight w:val="0"/>
              <w:marTop w:val="0"/>
              <w:marBottom w:val="0"/>
              <w:divBdr>
                <w:top w:val="none" w:sz="0" w:space="0" w:color="auto"/>
                <w:left w:val="none" w:sz="0" w:space="0" w:color="auto"/>
                <w:bottom w:val="none" w:sz="0" w:space="0" w:color="auto"/>
                <w:right w:val="none" w:sz="0" w:space="0" w:color="auto"/>
              </w:divBdr>
              <w:divsChild>
                <w:div w:id="1494108556">
                  <w:marLeft w:val="0"/>
                  <w:marRight w:val="0"/>
                  <w:marTop w:val="0"/>
                  <w:marBottom w:val="0"/>
                  <w:divBdr>
                    <w:top w:val="none" w:sz="0" w:space="0" w:color="auto"/>
                    <w:left w:val="none" w:sz="0" w:space="0" w:color="auto"/>
                    <w:bottom w:val="none" w:sz="0" w:space="0" w:color="auto"/>
                    <w:right w:val="none" w:sz="0" w:space="0" w:color="auto"/>
                  </w:divBdr>
                </w:div>
              </w:divsChild>
            </w:div>
            <w:div w:id="877009471">
              <w:marLeft w:val="0"/>
              <w:marRight w:val="0"/>
              <w:marTop w:val="0"/>
              <w:marBottom w:val="0"/>
              <w:divBdr>
                <w:top w:val="none" w:sz="0" w:space="0" w:color="auto"/>
                <w:left w:val="none" w:sz="0" w:space="0" w:color="auto"/>
                <w:bottom w:val="none" w:sz="0" w:space="0" w:color="auto"/>
                <w:right w:val="none" w:sz="0" w:space="0" w:color="auto"/>
              </w:divBdr>
              <w:divsChild>
                <w:div w:id="19575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2293">
          <w:marLeft w:val="0"/>
          <w:marRight w:val="0"/>
          <w:marTop w:val="0"/>
          <w:marBottom w:val="0"/>
          <w:divBdr>
            <w:top w:val="none" w:sz="0" w:space="0" w:color="auto"/>
            <w:left w:val="none" w:sz="0" w:space="0" w:color="auto"/>
            <w:bottom w:val="none" w:sz="0" w:space="0" w:color="auto"/>
            <w:right w:val="none" w:sz="0" w:space="0" w:color="auto"/>
          </w:divBdr>
          <w:divsChild>
            <w:div w:id="1992056412">
              <w:marLeft w:val="0"/>
              <w:marRight w:val="0"/>
              <w:marTop w:val="0"/>
              <w:marBottom w:val="0"/>
              <w:divBdr>
                <w:top w:val="none" w:sz="0" w:space="0" w:color="auto"/>
                <w:left w:val="none" w:sz="0" w:space="0" w:color="auto"/>
                <w:bottom w:val="none" w:sz="0" w:space="0" w:color="auto"/>
                <w:right w:val="none" w:sz="0" w:space="0" w:color="auto"/>
              </w:divBdr>
              <w:divsChild>
                <w:div w:id="10812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3614">
      <w:bodyDiv w:val="1"/>
      <w:marLeft w:val="0"/>
      <w:marRight w:val="0"/>
      <w:marTop w:val="0"/>
      <w:marBottom w:val="0"/>
      <w:divBdr>
        <w:top w:val="none" w:sz="0" w:space="0" w:color="auto"/>
        <w:left w:val="none" w:sz="0" w:space="0" w:color="auto"/>
        <w:bottom w:val="none" w:sz="0" w:space="0" w:color="auto"/>
        <w:right w:val="none" w:sz="0" w:space="0" w:color="auto"/>
      </w:divBdr>
    </w:div>
    <w:div w:id="377511816">
      <w:bodyDiv w:val="1"/>
      <w:marLeft w:val="0"/>
      <w:marRight w:val="0"/>
      <w:marTop w:val="0"/>
      <w:marBottom w:val="0"/>
      <w:divBdr>
        <w:top w:val="none" w:sz="0" w:space="0" w:color="auto"/>
        <w:left w:val="none" w:sz="0" w:space="0" w:color="auto"/>
        <w:bottom w:val="none" w:sz="0" w:space="0" w:color="auto"/>
        <w:right w:val="none" w:sz="0" w:space="0" w:color="auto"/>
      </w:divBdr>
    </w:div>
    <w:div w:id="378868081">
      <w:bodyDiv w:val="1"/>
      <w:marLeft w:val="0"/>
      <w:marRight w:val="0"/>
      <w:marTop w:val="0"/>
      <w:marBottom w:val="0"/>
      <w:divBdr>
        <w:top w:val="none" w:sz="0" w:space="0" w:color="auto"/>
        <w:left w:val="none" w:sz="0" w:space="0" w:color="auto"/>
        <w:bottom w:val="none" w:sz="0" w:space="0" w:color="auto"/>
        <w:right w:val="none" w:sz="0" w:space="0" w:color="auto"/>
      </w:divBdr>
    </w:div>
    <w:div w:id="393159507">
      <w:bodyDiv w:val="1"/>
      <w:marLeft w:val="0"/>
      <w:marRight w:val="0"/>
      <w:marTop w:val="0"/>
      <w:marBottom w:val="0"/>
      <w:divBdr>
        <w:top w:val="none" w:sz="0" w:space="0" w:color="auto"/>
        <w:left w:val="none" w:sz="0" w:space="0" w:color="auto"/>
        <w:bottom w:val="none" w:sz="0" w:space="0" w:color="auto"/>
        <w:right w:val="none" w:sz="0" w:space="0" w:color="auto"/>
      </w:divBdr>
    </w:div>
    <w:div w:id="393431722">
      <w:bodyDiv w:val="1"/>
      <w:marLeft w:val="0"/>
      <w:marRight w:val="0"/>
      <w:marTop w:val="0"/>
      <w:marBottom w:val="0"/>
      <w:divBdr>
        <w:top w:val="none" w:sz="0" w:space="0" w:color="auto"/>
        <w:left w:val="none" w:sz="0" w:space="0" w:color="auto"/>
        <w:bottom w:val="none" w:sz="0" w:space="0" w:color="auto"/>
        <w:right w:val="none" w:sz="0" w:space="0" w:color="auto"/>
      </w:divBdr>
      <w:divsChild>
        <w:div w:id="451481772">
          <w:marLeft w:val="0"/>
          <w:marRight w:val="0"/>
          <w:marTop w:val="0"/>
          <w:marBottom w:val="0"/>
          <w:divBdr>
            <w:top w:val="none" w:sz="0" w:space="0" w:color="auto"/>
            <w:left w:val="none" w:sz="0" w:space="0" w:color="auto"/>
            <w:bottom w:val="none" w:sz="0" w:space="0" w:color="auto"/>
            <w:right w:val="none" w:sz="0" w:space="0" w:color="auto"/>
          </w:divBdr>
          <w:divsChild>
            <w:div w:id="1042898761">
              <w:marLeft w:val="0"/>
              <w:marRight w:val="0"/>
              <w:marTop w:val="0"/>
              <w:marBottom w:val="0"/>
              <w:divBdr>
                <w:top w:val="none" w:sz="0" w:space="0" w:color="auto"/>
                <w:left w:val="none" w:sz="0" w:space="0" w:color="auto"/>
                <w:bottom w:val="none" w:sz="0" w:space="0" w:color="auto"/>
                <w:right w:val="none" w:sz="0" w:space="0" w:color="auto"/>
              </w:divBdr>
              <w:divsChild>
                <w:div w:id="19194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0918">
      <w:bodyDiv w:val="1"/>
      <w:marLeft w:val="0"/>
      <w:marRight w:val="0"/>
      <w:marTop w:val="0"/>
      <w:marBottom w:val="0"/>
      <w:divBdr>
        <w:top w:val="none" w:sz="0" w:space="0" w:color="auto"/>
        <w:left w:val="none" w:sz="0" w:space="0" w:color="auto"/>
        <w:bottom w:val="none" w:sz="0" w:space="0" w:color="auto"/>
        <w:right w:val="none" w:sz="0" w:space="0" w:color="auto"/>
      </w:divBdr>
    </w:div>
    <w:div w:id="400102929">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9932354">
      <w:bodyDiv w:val="1"/>
      <w:marLeft w:val="0"/>
      <w:marRight w:val="0"/>
      <w:marTop w:val="0"/>
      <w:marBottom w:val="0"/>
      <w:divBdr>
        <w:top w:val="none" w:sz="0" w:space="0" w:color="auto"/>
        <w:left w:val="none" w:sz="0" w:space="0" w:color="auto"/>
        <w:bottom w:val="none" w:sz="0" w:space="0" w:color="auto"/>
        <w:right w:val="none" w:sz="0" w:space="0" w:color="auto"/>
      </w:divBdr>
    </w:div>
    <w:div w:id="423960805">
      <w:bodyDiv w:val="1"/>
      <w:marLeft w:val="0"/>
      <w:marRight w:val="0"/>
      <w:marTop w:val="0"/>
      <w:marBottom w:val="0"/>
      <w:divBdr>
        <w:top w:val="none" w:sz="0" w:space="0" w:color="auto"/>
        <w:left w:val="none" w:sz="0" w:space="0" w:color="auto"/>
        <w:bottom w:val="none" w:sz="0" w:space="0" w:color="auto"/>
        <w:right w:val="none" w:sz="0" w:space="0" w:color="auto"/>
      </w:divBdr>
    </w:div>
    <w:div w:id="427385822">
      <w:bodyDiv w:val="1"/>
      <w:marLeft w:val="0"/>
      <w:marRight w:val="0"/>
      <w:marTop w:val="0"/>
      <w:marBottom w:val="0"/>
      <w:divBdr>
        <w:top w:val="none" w:sz="0" w:space="0" w:color="auto"/>
        <w:left w:val="none" w:sz="0" w:space="0" w:color="auto"/>
        <w:bottom w:val="none" w:sz="0" w:space="0" w:color="auto"/>
        <w:right w:val="none" w:sz="0" w:space="0" w:color="auto"/>
      </w:divBdr>
    </w:div>
    <w:div w:id="431516773">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42582067">
      <w:bodyDiv w:val="1"/>
      <w:marLeft w:val="0"/>
      <w:marRight w:val="0"/>
      <w:marTop w:val="0"/>
      <w:marBottom w:val="0"/>
      <w:divBdr>
        <w:top w:val="none" w:sz="0" w:space="0" w:color="auto"/>
        <w:left w:val="none" w:sz="0" w:space="0" w:color="auto"/>
        <w:bottom w:val="none" w:sz="0" w:space="0" w:color="auto"/>
        <w:right w:val="none" w:sz="0" w:space="0" w:color="auto"/>
      </w:divBdr>
    </w:div>
    <w:div w:id="444858737">
      <w:bodyDiv w:val="1"/>
      <w:marLeft w:val="0"/>
      <w:marRight w:val="0"/>
      <w:marTop w:val="0"/>
      <w:marBottom w:val="0"/>
      <w:divBdr>
        <w:top w:val="none" w:sz="0" w:space="0" w:color="auto"/>
        <w:left w:val="none" w:sz="0" w:space="0" w:color="auto"/>
        <w:bottom w:val="none" w:sz="0" w:space="0" w:color="auto"/>
        <w:right w:val="none" w:sz="0" w:space="0" w:color="auto"/>
      </w:divBdr>
    </w:div>
    <w:div w:id="448281961">
      <w:bodyDiv w:val="1"/>
      <w:marLeft w:val="0"/>
      <w:marRight w:val="0"/>
      <w:marTop w:val="0"/>
      <w:marBottom w:val="0"/>
      <w:divBdr>
        <w:top w:val="none" w:sz="0" w:space="0" w:color="auto"/>
        <w:left w:val="none" w:sz="0" w:space="0" w:color="auto"/>
        <w:bottom w:val="none" w:sz="0" w:space="0" w:color="auto"/>
        <w:right w:val="none" w:sz="0" w:space="0" w:color="auto"/>
      </w:divBdr>
    </w:div>
    <w:div w:id="452987996">
      <w:bodyDiv w:val="1"/>
      <w:marLeft w:val="0"/>
      <w:marRight w:val="0"/>
      <w:marTop w:val="0"/>
      <w:marBottom w:val="0"/>
      <w:divBdr>
        <w:top w:val="none" w:sz="0" w:space="0" w:color="auto"/>
        <w:left w:val="none" w:sz="0" w:space="0" w:color="auto"/>
        <w:bottom w:val="none" w:sz="0" w:space="0" w:color="auto"/>
        <w:right w:val="none" w:sz="0" w:space="0" w:color="auto"/>
      </w:divBdr>
      <w:divsChild>
        <w:div w:id="799569402">
          <w:marLeft w:val="0"/>
          <w:marRight w:val="0"/>
          <w:marTop w:val="0"/>
          <w:marBottom w:val="0"/>
          <w:divBdr>
            <w:top w:val="none" w:sz="0" w:space="0" w:color="auto"/>
            <w:left w:val="none" w:sz="0" w:space="0" w:color="auto"/>
            <w:bottom w:val="none" w:sz="0" w:space="0" w:color="auto"/>
            <w:right w:val="none" w:sz="0" w:space="0" w:color="auto"/>
          </w:divBdr>
          <w:divsChild>
            <w:div w:id="2007590867">
              <w:marLeft w:val="0"/>
              <w:marRight w:val="0"/>
              <w:marTop w:val="0"/>
              <w:marBottom w:val="0"/>
              <w:divBdr>
                <w:top w:val="none" w:sz="0" w:space="0" w:color="auto"/>
                <w:left w:val="none" w:sz="0" w:space="0" w:color="auto"/>
                <w:bottom w:val="none" w:sz="0" w:space="0" w:color="auto"/>
                <w:right w:val="none" w:sz="0" w:space="0" w:color="auto"/>
              </w:divBdr>
              <w:divsChild>
                <w:div w:id="7910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155">
      <w:bodyDiv w:val="1"/>
      <w:marLeft w:val="0"/>
      <w:marRight w:val="0"/>
      <w:marTop w:val="0"/>
      <w:marBottom w:val="0"/>
      <w:divBdr>
        <w:top w:val="none" w:sz="0" w:space="0" w:color="auto"/>
        <w:left w:val="none" w:sz="0" w:space="0" w:color="auto"/>
        <w:bottom w:val="none" w:sz="0" w:space="0" w:color="auto"/>
        <w:right w:val="none" w:sz="0" w:space="0" w:color="auto"/>
      </w:divBdr>
    </w:div>
    <w:div w:id="456753119">
      <w:bodyDiv w:val="1"/>
      <w:marLeft w:val="0"/>
      <w:marRight w:val="0"/>
      <w:marTop w:val="0"/>
      <w:marBottom w:val="0"/>
      <w:divBdr>
        <w:top w:val="none" w:sz="0" w:space="0" w:color="auto"/>
        <w:left w:val="none" w:sz="0" w:space="0" w:color="auto"/>
        <w:bottom w:val="none" w:sz="0" w:space="0" w:color="auto"/>
        <w:right w:val="none" w:sz="0" w:space="0" w:color="auto"/>
      </w:divBdr>
    </w:div>
    <w:div w:id="469978602">
      <w:bodyDiv w:val="1"/>
      <w:marLeft w:val="0"/>
      <w:marRight w:val="0"/>
      <w:marTop w:val="0"/>
      <w:marBottom w:val="0"/>
      <w:divBdr>
        <w:top w:val="none" w:sz="0" w:space="0" w:color="auto"/>
        <w:left w:val="none" w:sz="0" w:space="0" w:color="auto"/>
        <w:bottom w:val="none" w:sz="0" w:space="0" w:color="auto"/>
        <w:right w:val="none" w:sz="0" w:space="0" w:color="auto"/>
      </w:divBdr>
      <w:divsChild>
        <w:div w:id="1800763818">
          <w:marLeft w:val="0"/>
          <w:marRight w:val="0"/>
          <w:marTop w:val="0"/>
          <w:marBottom w:val="0"/>
          <w:divBdr>
            <w:top w:val="none" w:sz="0" w:space="0" w:color="auto"/>
            <w:left w:val="none" w:sz="0" w:space="0" w:color="auto"/>
            <w:bottom w:val="none" w:sz="0" w:space="0" w:color="auto"/>
            <w:right w:val="none" w:sz="0" w:space="0" w:color="auto"/>
          </w:divBdr>
          <w:divsChild>
            <w:div w:id="308436377">
              <w:marLeft w:val="0"/>
              <w:marRight w:val="0"/>
              <w:marTop w:val="0"/>
              <w:marBottom w:val="0"/>
              <w:divBdr>
                <w:top w:val="none" w:sz="0" w:space="0" w:color="auto"/>
                <w:left w:val="none" w:sz="0" w:space="0" w:color="auto"/>
                <w:bottom w:val="none" w:sz="0" w:space="0" w:color="auto"/>
                <w:right w:val="none" w:sz="0" w:space="0" w:color="auto"/>
              </w:divBdr>
              <w:divsChild>
                <w:div w:id="880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5184">
      <w:bodyDiv w:val="1"/>
      <w:marLeft w:val="0"/>
      <w:marRight w:val="0"/>
      <w:marTop w:val="0"/>
      <w:marBottom w:val="0"/>
      <w:divBdr>
        <w:top w:val="none" w:sz="0" w:space="0" w:color="auto"/>
        <w:left w:val="none" w:sz="0" w:space="0" w:color="auto"/>
        <w:bottom w:val="none" w:sz="0" w:space="0" w:color="auto"/>
        <w:right w:val="none" w:sz="0" w:space="0" w:color="auto"/>
      </w:divBdr>
    </w:div>
    <w:div w:id="474419278">
      <w:bodyDiv w:val="1"/>
      <w:marLeft w:val="0"/>
      <w:marRight w:val="0"/>
      <w:marTop w:val="0"/>
      <w:marBottom w:val="0"/>
      <w:divBdr>
        <w:top w:val="none" w:sz="0" w:space="0" w:color="auto"/>
        <w:left w:val="none" w:sz="0" w:space="0" w:color="auto"/>
        <w:bottom w:val="none" w:sz="0" w:space="0" w:color="auto"/>
        <w:right w:val="none" w:sz="0" w:space="0" w:color="auto"/>
      </w:divBdr>
    </w:div>
    <w:div w:id="485248891">
      <w:bodyDiv w:val="1"/>
      <w:marLeft w:val="0"/>
      <w:marRight w:val="0"/>
      <w:marTop w:val="0"/>
      <w:marBottom w:val="0"/>
      <w:divBdr>
        <w:top w:val="none" w:sz="0" w:space="0" w:color="auto"/>
        <w:left w:val="none" w:sz="0" w:space="0" w:color="auto"/>
        <w:bottom w:val="none" w:sz="0" w:space="0" w:color="auto"/>
        <w:right w:val="none" w:sz="0" w:space="0" w:color="auto"/>
      </w:divBdr>
    </w:div>
    <w:div w:id="485822887">
      <w:bodyDiv w:val="1"/>
      <w:marLeft w:val="0"/>
      <w:marRight w:val="0"/>
      <w:marTop w:val="0"/>
      <w:marBottom w:val="0"/>
      <w:divBdr>
        <w:top w:val="none" w:sz="0" w:space="0" w:color="auto"/>
        <w:left w:val="none" w:sz="0" w:space="0" w:color="auto"/>
        <w:bottom w:val="none" w:sz="0" w:space="0" w:color="auto"/>
        <w:right w:val="none" w:sz="0" w:space="0" w:color="auto"/>
      </w:divBdr>
    </w:div>
    <w:div w:id="487282757">
      <w:bodyDiv w:val="1"/>
      <w:marLeft w:val="0"/>
      <w:marRight w:val="0"/>
      <w:marTop w:val="0"/>
      <w:marBottom w:val="0"/>
      <w:divBdr>
        <w:top w:val="none" w:sz="0" w:space="0" w:color="auto"/>
        <w:left w:val="none" w:sz="0" w:space="0" w:color="auto"/>
        <w:bottom w:val="none" w:sz="0" w:space="0" w:color="auto"/>
        <w:right w:val="none" w:sz="0" w:space="0" w:color="auto"/>
      </w:divBdr>
    </w:div>
    <w:div w:id="489979580">
      <w:bodyDiv w:val="1"/>
      <w:marLeft w:val="0"/>
      <w:marRight w:val="0"/>
      <w:marTop w:val="0"/>
      <w:marBottom w:val="0"/>
      <w:divBdr>
        <w:top w:val="none" w:sz="0" w:space="0" w:color="auto"/>
        <w:left w:val="none" w:sz="0" w:space="0" w:color="auto"/>
        <w:bottom w:val="none" w:sz="0" w:space="0" w:color="auto"/>
        <w:right w:val="none" w:sz="0" w:space="0" w:color="auto"/>
      </w:divBdr>
    </w:div>
    <w:div w:id="505748911">
      <w:bodyDiv w:val="1"/>
      <w:marLeft w:val="0"/>
      <w:marRight w:val="0"/>
      <w:marTop w:val="0"/>
      <w:marBottom w:val="0"/>
      <w:divBdr>
        <w:top w:val="none" w:sz="0" w:space="0" w:color="auto"/>
        <w:left w:val="none" w:sz="0" w:space="0" w:color="auto"/>
        <w:bottom w:val="none" w:sz="0" w:space="0" w:color="auto"/>
        <w:right w:val="none" w:sz="0" w:space="0" w:color="auto"/>
      </w:divBdr>
    </w:div>
    <w:div w:id="510292128">
      <w:bodyDiv w:val="1"/>
      <w:marLeft w:val="0"/>
      <w:marRight w:val="0"/>
      <w:marTop w:val="0"/>
      <w:marBottom w:val="0"/>
      <w:divBdr>
        <w:top w:val="none" w:sz="0" w:space="0" w:color="auto"/>
        <w:left w:val="none" w:sz="0" w:space="0" w:color="auto"/>
        <w:bottom w:val="none" w:sz="0" w:space="0" w:color="auto"/>
        <w:right w:val="none" w:sz="0" w:space="0" w:color="auto"/>
      </w:divBdr>
    </w:div>
    <w:div w:id="515002536">
      <w:bodyDiv w:val="1"/>
      <w:marLeft w:val="0"/>
      <w:marRight w:val="0"/>
      <w:marTop w:val="0"/>
      <w:marBottom w:val="0"/>
      <w:divBdr>
        <w:top w:val="none" w:sz="0" w:space="0" w:color="auto"/>
        <w:left w:val="none" w:sz="0" w:space="0" w:color="auto"/>
        <w:bottom w:val="none" w:sz="0" w:space="0" w:color="auto"/>
        <w:right w:val="none" w:sz="0" w:space="0" w:color="auto"/>
      </w:divBdr>
    </w:div>
    <w:div w:id="516192098">
      <w:bodyDiv w:val="1"/>
      <w:marLeft w:val="0"/>
      <w:marRight w:val="0"/>
      <w:marTop w:val="0"/>
      <w:marBottom w:val="0"/>
      <w:divBdr>
        <w:top w:val="none" w:sz="0" w:space="0" w:color="auto"/>
        <w:left w:val="none" w:sz="0" w:space="0" w:color="auto"/>
        <w:bottom w:val="none" w:sz="0" w:space="0" w:color="auto"/>
        <w:right w:val="none" w:sz="0" w:space="0" w:color="auto"/>
      </w:divBdr>
    </w:div>
    <w:div w:id="518667784">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0262603">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5630899">
      <w:bodyDiv w:val="1"/>
      <w:marLeft w:val="0"/>
      <w:marRight w:val="0"/>
      <w:marTop w:val="0"/>
      <w:marBottom w:val="0"/>
      <w:divBdr>
        <w:top w:val="none" w:sz="0" w:space="0" w:color="auto"/>
        <w:left w:val="none" w:sz="0" w:space="0" w:color="auto"/>
        <w:bottom w:val="none" w:sz="0" w:space="0" w:color="auto"/>
        <w:right w:val="none" w:sz="0" w:space="0" w:color="auto"/>
      </w:divBdr>
    </w:div>
    <w:div w:id="563027331">
      <w:bodyDiv w:val="1"/>
      <w:marLeft w:val="0"/>
      <w:marRight w:val="0"/>
      <w:marTop w:val="0"/>
      <w:marBottom w:val="0"/>
      <w:divBdr>
        <w:top w:val="none" w:sz="0" w:space="0" w:color="auto"/>
        <w:left w:val="none" w:sz="0" w:space="0" w:color="auto"/>
        <w:bottom w:val="none" w:sz="0" w:space="0" w:color="auto"/>
        <w:right w:val="none" w:sz="0" w:space="0" w:color="auto"/>
      </w:divBdr>
    </w:div>
    <w:div w:id="564874984">
      <w:bodyDiv w:val="1"/>
      <w:marLeft w:val="0"/>
      <w:marRight w:val="0"/>
      <w:marTop w:val="0"/>
      <w:marBottom w:val="0"/>
      <w:divBdr>
        <w:top w:val="none" w:sz="0" w:space="0" w:color="auto"/>
        <w:left w:val="none" w:sz="0" w:space="0" w:color="auto"/>
        <w:bottom w:val="none" w:sz="0" w:space="0" w:color="auto"/>
        <w:right w:val="none" w:sz="0" w:space="0" w:color="auto"/>
      </w:divBdr>
    </w:div>
    <w:div w:id="565339968">
      <w:bodyDiv w:val="1"/>
      <w:marLeft w:val="0"/>
      <w:marRight w:val="0"/>
      <w:marTop w:val="0"/>
      <w:marBottom w:val="0"/>
      <w:divBdr>
        <w:top w:val="none" w:sz="0" w:space="0" w:color="auto"/>
        <w:left w:val="none" w:sz="0" w:space="0" w:color="auto"/>
        <w:bottom w:val="none" w:sz="0" w:space="0" w:color="auto"/>
        <w:right w:val="none" w:sz="0" w:space="0" w:color="auto"/>
      </w:divBdr>
      <w:divsChild>
        <w:div w:id="1848710301">
          <w:marLeft w:val="0"/>
          <w:marRight w:val="0"/>
          <w:marTop w:val="0"/>
          <w:marBottom w:val="0"/>
          <w:divBdr>
            <w:top w:val="none" w:sz="0" w:space="0" w:color="auto"/>
            <w:left w:val="none" w:sz="0" w:space="0" w:color="auto"/>
            <w:bottom w:val="none" w:sz="0" w:space="0" w:color="auto"/>
            <w:right w:val="none" w:sz="0" w:space="0" w:color="auto"/>
          </w:divBdr>
          <w:divsChild>
            <w:div w:id="1034160708">
              <w:marLeft w:val="0"/>
              <w:marRight w:val="0"/>
              <w:marTop w:val="0"/>
              <w:marBottom w:val="0"/>
              <w:divBdr>
                <w:top w:val="none" w:sz="0" w:space="0" w:color="auto"/>
                <w:left w:val="none" w:sz="0" w:space="0" w:color="auto"/>
                <w:bottom w:val="none" w:sz="0" w:space="0" w:color="auto"/>
                <w:right w:val="none" w:sz="0" w:space="0" w:color="auto"/>
              </w:divBdr>
            </w:div>
          </w:divsChild>
        </w:div>
        <w:div w:id="2105689490">
          <w:marLeft w:val="0"/>
          <w:marRight w:val="0"/>
          <w:marTop w:val="0"/>
          <w:marBottom w:val="0"/>
          <w:divBdr>
            <w:top w:val="none" w:sz="0" w:space="0" w:color="auto"/>
            <w:left w:val="none" w:sz="0" w:space="0" w:color="auto"/>
            <w:bottom w:val="none" w:sz="0" w:space="0" w:color="auto"/>
            <w:right w:val="none" w:sz="0" w:space="0" w:color="auto"/>
          </w:divBdr>
          <w:divsChild>
            <w:div w:id="1103722938">
              <w:marLeft w:val="0"/>
              <w:marRight w:val="0"/>
              <w:marTop w:val="0"/>
              <w:marBottom w:val="0"/>
              <w:divBdr>
                <w:top w:val="none" w:sz="0" w:space="0" w:color="auto"/>
                <w:left w:val="none" w:sz="0" w:space="0" w:color="auto"/>
                <w:bottom w:val="none" w:sz="0" w:space="0" w:color="auto"/>
                <w:right w:val="none" w:sz="0" w:space="0" w:color="auto"/>
              </w:divBdr>
              <w:divsChild>
                <w:div w:id="1896548551">
                  <w:marLeft w:val="0"/>
                  <w:marRight w:val="0"/>
                  <w:marTop w:val="0"/>
                  <w:marBottom w:val="0"/>
                  <w:divBdr>
                    <w:top w:val="none" w:sz="0" w:space="0" w:color="auto"/>
                    <w:left w:val="none" w:sz="0" w:space="0" w:color="auto"/>
                    <w:bottom w:val="none" w:sz="0" w:space="0" w:color="auto"/>
                    <w:right w:val="none" w:sz="0" w:space="0" w:color="auto"/>
                  </w:divBdr>
                </w:div>
              </w:divsChild>
            </w:div>
            <w:div w:id="1765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45">
      <w:bodyDiv w:val="1"/>
      <w:marLeft w:val="0"/>
      <w:marRight w:val="0"/>
      <w:marTop w:val="0"/>
      <w:marBottom w:val="0"/>
      <w:divBdr>
        <w:top w:val="none" w:sz="0" w:space="0" w:color="auto"/>
        <w:left w:val="none" w:sz="0" w:space="0" w:color="auto"/>
        <w:bottom w:val="none" w:sz="0" w:space="0" w:color="auto"/>
        <w:right w:val="none" w:sz="0" w:space="0" w:color="auto"/>
      </w:divBdr>
    </w:div>
    <w:div w:id="568152696">
      <w:bodyDiv w:val="1"/>
      <w:marLeft w:val="0"/>
      <w:marRight w:val="0"/>
      <w:marTop w:val="0"/>
      <w:marBottom w:val="0"/>
      <w:divBdr>
        <w:top w:val="none" w:sz="0" w:space="0" w:color="auto"/>
        <w:left w:val="none" w:sz="0" w:space="0" w:color="auto"/>
        <w:bottom w:val="none" w:sz="0" w:space="0" w:color="auto"/>
        <w:right w:val="none" w:sz="0" w:space="0" w:color="auto"/>
      </w:divBdr>
    </w:div>
    <w:div w:id="569459876">
      <w:bodyDiv w:val="1"/>
      <w:marLeft w:val="0"/>
      <w:marRight w:val="0"/>
      <w:marTop w:val="0"/>
      <w:marBottom w:val="0"/>
      <w:divBdr>
        <w:top w:val="none" w:sz="0" w:space="0" w:color="auto"/>
        <w:left w:val="none" w:sz="0" w:space="0" w:color="auto"/>
        <w:bottom w:val="none" w:sz="0" w:space="0" w:color="auto"/>
        <w:right w:val="none" w:sz="0" w:space="0" w:color="auto"/>
      </w:divBdr>
    </w:div>
    <w:div w:id="570851037">
      <w:bodyDiv w:val="1"/>
      <w:marLeft w:val="0"/>
      <w:marRight w:val="0"/>
      <w:marTop w:val="0"/>
      <w:marBottom w:val="0"/>
      <w:divBdr>
        <w:top w:val="none" w:sz="0" w:space="0" w:color="auto"/>
        <w:left w:val="none" w:sz="0" w:space="0" w:color="auto"/>
        <w:bottom w:val="none" w:sz="0" w:space="0" w:color="auto"/>
        <w:right w:val="none" w:sz="0" w:space="0" w:color="auto"/>
      </w:divBdr>
    </w:div>
    <w:div w:id="580799105">
      <w:bodyDiv w:val="1"/>
      <w:marLeft w:val="0"/>
      <w:marRight w:val="0"/>
      <w:marTop w:val="0"/>
      <w:marBottom w:val="0"/>
      <w:divBdr>
        <w:top w:val="none" w:sz="0" w:space="0" w:color="auto"/>
        <w:left w:val="none" w:sz="0" w:space="0" w:color="auto"/>
        <w:bottom w:val="none" w:sz="0" w:space="0" w:color="auto"/>
        <w:right w:val="none" w:sz="0" w:space="0" w:color="auto"/>
      </w:divBdr>
    </w:div>
    <w:div w:id="599529705">
      <w:bodyDiv w:val="1"/>
      <w:marLeft w:val="0"/>
      <w:marRight w:val="0"/>
      <w:marTop w:val="0"/>
      <w:marBottom w:val="0"/>
      <w:divBdr>
        <w:top w:val="none" w:sz="0" w:space="0" w:color="auto"/>
        <w:left w:val="none" w:sz="0" w:space="0" w:color="auto"/>
        <w:bottom w:val="none" w:sz="0" w:space="0" w:color="auto"/>
        <w:right w:val="none" w:sz="0" w:space="0" w:color="auto"/>
      </w:divBdr>
    </w:div>
    <w:div w:id="607738855">
      <w:bodyDiv w:val="1"/>
      <w:marLeft w:val="0"/>
      <w:marRight w:val="0"/>
      <w:marTop w:val="0"/>
      <w:marBottom w:val="0"/>
      <w:divBdr>
        <w:top w:val="none" w:sz="0" w:space="0" w:color="auto"/>
        <w:left w:val="none" w:sz="0" w:space="0" w:color="auto"/>
        <w:bottom w:val="none" w:sz="0" w:space="0" w:color="auto"/>
        <w:right w:val="none" w:sz="0" w:space="0" w:color="auto"/>
      </w:divBdr>
    </w:div>
    <w:div w:id="608010002">
      <w:bodyDiv w:val="1"/>
      <w:marLeft w:val="0"/>
      <w:marRight w:val="0"/>
      <w:marTop w:val="0"/>
      <w:marBottom w:val="0"/>
      <w:divBdr>
        <w:top w:val="none" w:sz="0" w:space="0" w:color="auto"/>
        <w:left w:val="none" w:sz="0" w:space="0" w:color="auto"/>
        <w:bottom w:val="none" w:sz="0" w:space="0" w:color="auto"/>
        <w:right w:val="none" w:sz="0" w:space="0" w:color="auto"/>
      </w:divBdr>
    </w:div>
    <w:div w:id="620764599">
      <w:bodyDiv w:val="1"/>
      <w:marLeft w:val="0"/>
      <w:marRight w:val="0"/>
      <w:marTop w:val="0"/>
      <w:marBottom w:val="0"/>
      <w:divBdr>
        <w:top w:val="none" w:sz="0" w:space="0" w:color="auto"/>
        <w:left w:val="none" w:sz="0" w:space="0" w:color="auto"/>
        <w:bottom w:val="none" w:sz="0" w:space="0" w:color="auto"/>
        <w:right w:val="none" w:sz="0" w:space="0" w:color="auto"/>
      </w:divBdr>
    </w:div>
    <w:div w:id="624774789">
      <w:bodyDiv w:val="1"/>
      <w:marLeft w:val="0"/>
      <w:marRight w:val="0"/>
      <w:marTop w:val="0"/>
      <w:marBottom w:val="0"/>
      <w:divBdr>
        <w:top w:val="none" w:sz="0" w:space="0" w:color="auto"/>
        <w:left w:val="none" w:sz="0" w:space="0" w:color="auto"/>
        <w:bottom w:val="none" w:sz="0" w:space="0" w:color="auto"/>
        <w:right w:val="none" w:sz="0" w:space="0" w:color="auto"/>
      </w:divBdr>
    </w:div>
    <w:div w:id="625425989">
      <w:bodyDiv w:val="1"/>
      <w:marLeft w:val="0"/>
      <w:marRight w:val="0"/>
      <w:marTop w:val="0"/>
      <w:marBottom w:val="0"/>
      <w:divBdr>
        <w:top w:val="none" w:sz="0" w:space="0" w:color="auto"/>
        <w:left w:val="none" w:sz="0" w:space="0" w:color="auto"/>
        <w:bottom w:val="none" w:sz="0" w:space="0" w:color="auto"/>
        <w:right w:val="none" w:sz="0" w:space="0" w:color="auto"/>
      </w:divBdr>
    </w:div>
    <w:div w:id="628979976">
      <w:bodyDiv w:val="1"/>
      <w:marLeft w:val="0"/>
      <w:marRight w:val="0"/>
      <w:marTop w:val="0"/>
      <w:marBottom w:val="0"/>
      <w:divBdr>
        <w:top w:val="none" w:sz="0" w:space="0" w:color="auto"/>
        <w:left w:val="none" w:sz="0" w:space="0" w:color="auto"/>
        <w:bottom w:val="none" w:sz="0" w:space="0" w:color="auto"/>
        <w:right w:val="none" w:sz="0" w:space="0" w:color="auto"/>
      </w:divBdr>
    </w:div>
    <w:div w:id="641079255">
      <w:bodyDiv w:val="1"/>
      <w:marLeft w:val="0"/>
      <w:marRight w:val="0"/>
      <w:marTop w:val="0"/>
      <w:marBottom w:val="0"/>
      <w:divBdr>
        <w:top w:val="none" w:sz="0" w:space="0" w:color="auto"/>
        <w:left w:val="none" w:sz="0" w:space="0" w:color="auto"/>
        <w:bottom w:val="none" w:sz="0" w:space="0" w:color="auto"/>
        <w:right w:val="none" w:sz="0" w:space="0" w:color="auto"/>
      </w:divBdr>
    </w:div>
    <w:div w:id="650058019">
      <w:bodyDiv w:val="1"/>
      <w:marLeft w:val="0"/>
      <w:marRight w:val="0"/>
      <w:marTop w:val="0"/>
      <w:marBottom w:val="0"/>
      <w:divBdr>
        <w:top w:val="none" w:sz="0" w:space="0" w:color="auto"/>
        <w:left w:val="none" w:sz="0" w:space="0" w:color="auto"/>
        <w:bottom w:val="none" w:sz="0" w:space="0" w:color="auto"/>
        <w:right w:val="none" w:sz="0" w:space="0" w:color="auto"/>
      </w:divBdr>
    </w:div>
    <w:div w:id="653411533">
      <w:bodyDiv w:val="1"/>
      <w:marLeft w:val="0"/>
      <w:marRight w:val="0"/>
      <w:marTop w:val="0"/>
      <w:marBottom w:val="0"/>
      <w:divBdr>
        <w:top w:val="none" w:sz="0" w:space="0" w:color="auto"/>
        <w:left w:val="none" w:sz="0" w:space="0" w:color="auto"/>
        <w:bottom w:val="none" w:sz="0" w:space="0" w:color="auto"/>
        <w:right w:val="none" w:sz="0" w:space="0" w:color="auto"/>
      </w:divBdr>
    </w:div>
    <w:div w:id="658121645">
      <w:bodyDiv w:val="1"/>
      <w:marLeft w:val="0"/>
      <w:marRight w:val="0"/>
      <w:marTop w:val="0"/>
      <w:marBottom w:val="0"/>
      <w:divBdr>
        <w:top w:val="none" w:sz="0" w:space="0" w:color="auto"/>
        <w:left w:val="none" w:sz="0" w:space="0" w:color="auto"/>
        <w:bottom w:val="none" w:sz="0" w:space="0" w:color="auto"/>
        <w:right w:val="none" w:sz="0" w:space="0" w:color="auto"/>
      </w:divBdr>
    </w:div>
    <w:div w:id="658848541">
      <w:bodyDiv w:val="1"/>
      <w:marLeft w:val="0"/>
      <w:marRight w:val="0"/>
      <w:marTop w:val="0"/>
      <w:marBottom w:val="0"/>
      <w:divBdr>
        <w:top w:val="none" w:sz="0" w:space="0" w:color="auto"/>
        <w:left w:val="none" w:sz="0" w:space="0" w:color="auto"/>
        <w:bottom w:val="none" w:sz="0" w:space="0" w:color="auto"/>
        <w:right w:val="none" w:sz="0" w:space="0" w:color="auto"/>
      </w:divBdr>
    </w:div>
    <w:div w:id="662274045">
      <w:bodyDiv w:val="1"/>
      <w:marLeft w:val="0"/>
      <w:marRight w:val="0"/>
      <w:marTop w:val="0"/>
      <w:marBottom w:val="0"/>
      <w:divBdr>
        <w:top w:val="none" w:sz="0" w:space="0" w:color="auto"/>
        <w:left w:val="none" w:sz="0" w:space="0" w:color="auto"/>
        <w:bottom w:val="none" w:sz="0" w:space="0" w:color="auto"/>
        <w:right w:val="none" w:sz="0" w:space="0" w:color="auto"/>
      </w:divBdr>
    </w:div>
    <w:div w:id="668993728">
      <w:bodyDiv w:val="1"/>
      <w:marLeft w:val="0"/>
      <w:marRight w:val="0"/>
      <w:marTop w:val="0"/>
      <w:marBottom w:val="0"/>
      <w:divBdr>
        <w:top w:val="none" w:sz="0" w:space="0" w:color="auto"/>
        <w:left w:val="none" w:sz="0" w:space="0" w:color="auto"/>
        <w:bottom w:val="none" w:sz="0" w:space="0" w:color="auto"/>
        <w:right w:val="none" w:sz="0" w:space="0" w:color="auto"/>
      </w:divBdr>
    </w:div>
    <w:div w:id="677998986">
      <w:bodyDiv w:val="1"/>
      <w:marLeft w:val="0"/>
      <w:marRight w:val="0"/>
      <w:marTop w:val="0"/>
      <w:marBottom w:val="0"/>
      <w:divBdr>
        <w:top w:val="none" w:sz="0" w:space="0" w:color="auto"/>
        <w:left w:val="none" w:sz="0" w:space="0" w:color="auto"/>
        <w:bottom w:val="none" w:sz="0" w:space="0" w:color="auto"/>
        <w:right w:val="none" w:sz="0" w:space="0" w:color="auto"/>
      </w:divBdr>
    </w:div>
    <w:div w:id="685450676">
      <w:bodyDiv w:val="1"/>
      <w:marLeft w:val="0"/>
      <w:marRight w:val="0"/>
      <w:marTop w:val="0"/>
      <w:marBottom w:val="0"/>
      <w:divBdr>
        <w:top w:val="none" w:sz="0" w:space="0" w:color="auto"/>
        <w:left w:val="none" w:sz="0" w:space="0" w:color="auto"/>
        <w:bottom w:val="none" w:sz="0" w:space="0" w:color="auto"/>
        <w:right w:val="none" w:sz="0" w:space="0" w:color="auto"/>
      </w:divBdr>
    </w:div>
    <w:div w:id="689455530">
      <w:bodyDiv w:val="1"/>
      <w:marLeft w:val="0"/>
      <w:marRight w:val="0"/>
      <w:marTop w:val="0"/>
      <w:marBottom w:val="0"/>
      <w:divBdr>
        <w:top w:val="none" w:sz="0" w:space="0" w:color="auto"/>
        <w:left w:val="none" w:sz="0" w:space="0" w:color="auto"/>
        <w:bottom w:val="none" w:sz="0" w:space="0" w:color="auto"/>
        <w:right w:val="none" w:sz="0" w:space="0" w:color="auto"/>
      </w:divBdr>
    </w:div>
    <w:div w:id="690227310">
      <w:bodyDiv w:val="1"/>
      <w:marLeft w:val="0"/>
      <w:marRight w:val="0"/>
      <w:marTop w:val="0"/>
      <w:marBottom w:val="0"/>
      <w:divBdr>
        <w:top w:val="none" w:sz="0" w:space="0" w:color="auto"/>
        <w:left w:val="none" w:sz="0" w:space="0" w:color="auto"/>
        <w:bottom w:val="none" w:sz="0" w:space="0" w:color="auto"/>
        <w:right w:val="none" w:sz="0" w:space="0" w:color="auto"/>
      </w:divBdr>
    </w:div>
    <w:div w:id="697967730">
      <w:bodyDiv w:val="1"/>
      <w:marLeft w:val="0"/>
      <w:marRight w:val="0"/>
      <w:marTop w:val="0"/>
      <w:marBottom w:val="0"/>
      <w:divBdr>
        <w:top w:val="none" w:sz="0" w:space="0" w:color="auto"/>
        <w:left w:val="none" w:sz="0" w:space="0" w:color="auto"/>
        <w:bottom w:val="none" w:sz="0" w:space="0" w:color="auto"/>
        <w:right w:val="none" w:sz="0" w:space="0" w:color="auto"/>
      </w:divBdr>
    </w:div>
    <w:div w:id="698894264">
      <w:bodyDiv w:val="1"/>
      <w:marLeft w:val="0"/>
      <w:marRight w:val="0"/>
      <w:marTop w:val="0"/>
      <w:marBottom w:val="0"/>
      <w:divBdr>
        <w:top w:val="none" w:sz="0" w:space="0" w:color="auto"/>
        <w:left w:val="none" w:sz="0" w:space="0" w:color="auto"/>
        <w:bottom w:val="none" w:sz="0" w:space="0" w:color="auto"/>
        <w:right w:val="none" w:sz="0" w:space="0" w:color="auto"/>
      </w:divBdr>
    </w:div>
    <w:div w:id="708383435">
      <w:bodyDiv w:val="1"/>
      <w:marLeft w:val="0"/>
      <w:marRight w:val="0"/>
      <w:marTop w:val="0"/>
      <w:marBottom w:val="0"/>
      <w:divBdr>
        <w:top w:val="none" w:sz="0" w:space="0" w:color="auto"/>
        <w:left w:val="none" w:sz="0" w:space="0" w:color="auto"/>
        <w:bottom w:val="none" w:sz="0" w:space="0" w:color="auto"/>
        <w:right w:val="none" w:sz="0" w:space="0" w:color="auto"/>
      </w:divBdr>
      <w:divsChild>
        <w:div w:id="1512337994">
          <w:marLeft w:val="0"/>
          <w:marRight w:val="0"/>
          <w:marTop w:val="0"/>
          <w:marBottom w:val="0"/>
          <w:divBdr>
            <w:top w:val="none" w:sz="0" w:space="0" w:color="auto"/>
            <w:left w:val="none" w:sz="0" w:space="0" w:color="auto"/>
            <w:bottom w:val="none" w:sz="0" w:space="0" w:color="auto"/>
            <w:right w:val="none" w:sz="0" w:space="0" w:color="auto"/>
          </w:divBdr>
          <w:divsChild>
            <w:div w:id="2006586995">
              <w:marLeft w:val="0"/>
              <w:marRight w:val="0"/>
              <w:marTop w:val="0"/>
              <w:marBottom w:val="0"/>
              <w:divBdr>
                <w:top w:val="none" w:sz="0" w:space="0" w:color="auto"/>
                <w:left w:val="none" w:sz="0" w:space="0" w:color="auto"/>
                <w:bottom w:val="none" w:sz="0" w:space="0" w:color="auto"/>
                <w:right w:val="none" w:sz="0" w:space="0" w:color="auto"/>
              </w:divBdr>
              <w:divsChild>
                <w:div w:id="19569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2160">
      <w:bodyDiv w:val="1"/>
      <w:marLeft w:val="0"/>
      <w:marRight w:val="0"/>
      <w:marTop w:val="0"/>
      <w:marBottom w:val="0"/>
      <w:divBdr>
        <w:top w:val="none" w:sz="0" w:space="0" w:color="auto"/>
        <w:left w:val="none" w:sz="0" w:space="0" w:color="auto"/>
        <w:bottom w:val="none" w:sz="0" w:space="0" w:color="auto"/>
        <w:right w:val="none" w:sz="0" w:space="0" w:color="auto"/>
      </w:divBdr>
    </w:div>
    <w:div w:id="717625404">
      <w:bodyDiv w:val="1"/>
      <w:marLeft w:val="0"/>
      <w:marRight w:val="0"/>
      <w:marTop w:val="0"/>
      <w:marBottom w:val="0"/>
      <w:divBdr>
        <w:top w:val="none" w:sz="0" w:space="0" w:color="auto"/>
        <w:left w:val="none" w:sz="0" w:space="0" w:color="auto"/>
        <w:bottom w:val="none" w:sz="0" w:space="0" w:color="auto"/>
        <w:right w:val="none" w:sz="0" w:space="0" w:color="auto"/>
      </w:divBdr>
    </w:div>
    <w:div w:id="720783485">
      <w:bodyDiv w:val="1"/>
      <w:marLeft w:val="0"/>
      <w:marRight w:val="0"/>
      <w:marTop w:val="0"/>
      <w:marBottom w:val="0"/>
      <w:divBdr>
        <w:top w:val="none" w:sz="0" w:space="0" w:color="auto"/>
        <w:left w:val="none" w:sz="0" w:space="0" w:color="auto"/>
        <w:bottom w:val="none" w:sz="0" w:space="0" w:color="auto"/>
        <w:right w:val="none" w:sz="0" w:space="0" w:color="auto"/>
      </w:divBdr>
    </w:div>
    <w:div w:id="722756363">
      <w:bodyDiv w:val="1"/>
      <w:marLeft w:val="0"/>
      <w:marRight w:val="0"/>
      <w:marTop w:val="0"/>
      <w:marBottom w:val="0"/>
      <w:divBdr>
        <w:top w:val="none" w:sz="0" w:space="0" w:color="auto"/>
        <w:left w:val="none" w:sz="0" w:space="0" w:color="auto"/>
        <w:bottom w:val="none" w:sz="0" w:space="0" w:color="auto"/>
        <w:right w:val="none" w:sz="0" w:space="0" w:color="auto"/>
      </w:divBdr>
    </w:div>
    <w:div w:id="734858985">
      <w:bodyDiv w:val="1"/>
      <w:marLeft w:val="0"/>
      <w:marRight w:val="0"/>
      <w:marTop w:val="0"/>
      <w:marBottom w:val="0"/>
      <w:divBdr>
        <w:top w:val="none" w:sz="0" w:space="0" w:color="auto"/>
        <w:left w:val="none" w:sz="0" w:space="0" w:color="auto"/>
        <w:bottom w:val="none" w:sz="0" w:space="0" w:color="auto"/>
        <w:right w:val="none" w:sz="0" w:space="0" w:color="auto"/>
      </w:divBdr>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39984572">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43800099">
      <w:bodyDiv w:val="1"/>
      <w:marLeft w:val="0"/>
      <w:marRight w:val="0"/>
      <w:marTop w:val="0"/>
      <w:marBottom w:val="0"/>
      <w:divBdr>
        <w:top w:val="none" w:sz="0" w:space="0" w:color="auto"/>
        <w:left w:val="none" w:sz="0" w:space="0" w:color="auto"/>
        <w:bottom w:val="none" w:sz="0" w:space="0" w:color="auto"/>
        <w:right w:val="none" w:sz="0" w:space="0" w:color="auto"/>
      </w:divBdr>
    </w:div>
    <w:div w:id="750200189">
      <w:bodyDiv w:val="1"/>
      <w:marLeft w:val="0"/>
      <w:marRight w:val="0"/>
      <w:marTop w:val="0"/>
      <w:marBottom w:val="0"/>
      <w:divBdr>
        <w:top w:val="none" w:sz="0" w:space="0" w:color="auto"/>
        <w:left w:val="none" w:sz="0" w:space="0" w:color="auto"/>
        <w:bottom w:val="none" w:sz="0" w:space="0" w:color="auto"/>
        <w:right w:val="none" w:sz="0" w:space="0" w:color="auto"/>
      </w:divBdr>
    </w:div>
    <w:div w:id="76796990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6482984">
      <w:bodyDiv w:val="1"/>
      <w:marLeft w:val="0"/>
      <w:marRight w:val="0"/>
      <w:marTop w:val="0"/>
      <w:marBottom w:val="0"/>
      <w:divBdr>
        <w:top w:val="none" w:sz="0" w:space="0" w:color="auto"/>
        <w:left w:val="none" w:sz="0" w:space="0" w:color="auto"/>
        <w:bottom w:val="none" w:sz="0" w:space="0" w:color="auto"/>
        <w:right w:val="none" w:sz="0" w:space="0" w:color="auto"/>
      </w:divBdr>
    </w:div>
    <w:div w:id="778833761">
      <w:bodyDiv w:val="1"/>
      <w:marLeft w:val="0"/>
      <w:marRight w:val="0"/>
      <w:marTop w:val="0"/>
      <w:marBottom w:val="0"/>
      <w:divBdr>
        <w:top w:val="none" w:sz="0" w:space="0" w:color="auto"/>
        <w:left w:val="none" w:sz="0" w:space="0" w:color="auto"/>
        <w:bottom w:val="none" w:sz="0" w:space="0" w:color="auto"/>
        <w:right w:val="none" w:sz="0" w:space="0" w:color="auto"/>
      </w:divBdr>
    </w:div>
    <w:div w:id="791099406">
      <w:bodyDiv w:val="1"/>
      <w:marLeft w:val="0"/>
      <w:marRight w:val="0"/>
      <w:marTop w:val="0"/>
      <w:marBottom w:val="0"/>
      <w:divBdr>
        <w:top w:val="none" w:sz="0" w:space="0" w:color="auto"/>
        <w:left w:val="none" w:sz="0" w:space="0" w:color="auto"/>
        <w:bottom w:val="none" w:sz="0" w:space="0" w:color="auto"/>
        <w:right w:val="none" w:sz="0" w:space="0" w:color="auto"/>
      </w:divBdr>
    </w:div>
    <w:div w:id="808399511">
      <w:bodyDiv w:val="1"/>
      <w:marLeft w:val="0"/>
      <w:marRight w:val="0"/>
      <w:marTop w:val="0"/>
      <w:marBottom w:val="0"/>
      <w:divBdr>
        <w:top w:val="none" w:sz="0" w:space="0" w:color="auto"/>
        <w:left w:val="none" w:sz="0" w:space="0" w:color="auto"/>
        <w:bottom w:val="none" w:sz="0" w:space="0" w:color="auto"/>
        <w:right w:val="none" w:sz="0" w:space="0" w:color="auto"/>
      </w:divBdr>
    </w:div>
    <w:div w:id="815417233">
      <w:bodyDiv w:val="1"/>
      <w:marLeft w:val="0"/>
      <w:marRight w:val="0"/>
      <w:marTop w:val="0"/>
      <w:marBottom w:val="0"/>
      <w:divBdr>
        <w:top w:val="none" w:sz="0" w:space="0" w:color="auto"/>
        <w:left w:val="none" w:sz="0" w:space="0" w:color="auto"/>
        <w:bottom w:val="none" w:sz="0" w:space="0" w:color="auto"/>
        <w:right w:val="none" w:sz="0" w:space="0" w:color="auto"/>
      </w:divBdr>
    </w:div>
    <w:div w:id="821193469">
      <w:bodyDiv w:val="1"/>
      <w:marLeft w:val="0"/>
      <w:marRight w:val="0"/>
      <w:marTop w:val="0"/>
      <w:marBottom w:val="0"/>
      <w:divBdr>
        <w:top w:val="none" w:sz="0" w:space="0" w:color="auto"/>
        <w:left w:val="none" w:sz="0" w:space="0" w:color="auto"/>
        <w:bottom w:val="none" w:sz="0" w:space="0" w:color="auto"/>
        <w:right w:val="none" w:sz="0" w:space="0" w:color="auto"/>
      </w:divBdr>
    </w:div>
    <w:div w:id="825390897">
      <w:bodyDiv w:val="1"/>
      <w:marLeft w:val="0"/>
      <w:marRight w:val="0"/>
      <w:marTop w:val="0"/>
      <w:marBottom w:val="0"/>
      <w:divBdr>
        <w:top w:val="none" w:sz="0" w:space="0" w:color="auto"/>
        <w:left w:val="none" w:sz="0" w:space="0" w:color="auto"/>
        <w:bottom w:val="none" w:sz="0" w:space="0" w:color="auto"/>
        <w:right w:val="none" w:sz="0" w:space="0" w:color="auto"/>
      </w:divBdr>
    </w:div>
    <w:div w:id="831486138">
      <w:bodyDiv w:val="1"/>
      <w:marLeft w:val="0"/>
      <w:marRight w:val="0"/>
      <w:marTop w:val="0"/>
      <w:marBottom w:val="0"/>
      <w:divBdr>
        <w:top w:val="none" w:sz="0" w:space="0" w:color="auto"/>
        <w:left w:val="none" w:sz="0" w:space="0" w:color="auto"/>
        <w:bottom w:val="none" w:sz="0" w:space="0" w:color="auto"/>
        <w:right w:val="none" w:sz="0" w:space="0" w:color="auto"/>
      </w:divBdr>
    </w:div>
    <w:div w:id="840465647">
      <w:bodyDiv w:val="1"/>
      <w:marLeft w:val="0"/>
      <w:marRight w:val="0"/>
      <w:marTop w:val="0"/>
      <w:marBottom w:val="0"/>
      <w:divBdr>
        <w:top w:val="none" w:sz="0" w:space="0" w:color="auto"/>
        <w:left w:val="none" w:sz="0" w:space="0" w:color="auto"/>
        <w:bottom w:val="none" w:sz="0" w:space="0" w:color="auto"/>
        <w:right w:val="none" w:sz="0" w:space="0" w:color="auto"/>
      </w:divBdr>
    </w:div>
    <w:div w:id="848720134">
      <w:bodyDiv w:val="1"/>
      <w:marLeft w:val="0"/>
      <w:marRight w:val="0"/>
      <w:marTop w:val="0"/>
      <w:marBottom w:val="0"/>
      <w:divBdr>
        <w:top w:val="none" w:sz="0" w:space="0" w:color="auto"/>
        <w:left w:val="none" w:sz="0" w:space="0" w:color="auto"/>
        <w:bottom w:val="none" w:sz="0" w:space="0" w:color="auto"/>
        <w:right w:val="none" w:sz="0" w:space="0" w:color="auto"/>
      </w:divBdr>
    </w:div>
    <w:div w:id="851457173">
      <w:bodyDiv w:val="1"/>
      <w:marLeft w:val="0"/>
      <w:marRight w:val="0"/>
      <w:marTop w:val="0"/>
      <w:marBottom w:val="0"/>
      <w:divBdr>
        <w:top w:val="none" w:sz="0" w:space="0" w:color="auto"/>
        <w:left w:val="none" w:sz="0" w:space="0" w:color="auto"/>
        <w:bottom w:val="none" w:sz="0" w:space="0" w:color="auto"/>
        <w:right w:val="none" w:sz="0" w:space="0" w:color="auto"/>
      </w:divBdr>
      <w:divsChild>
        <w:div w:id="1062680621">
          <w:marLeft w:val="0"/>
          <w:marRight w:val="0"/>
          <w:marTop w:val="0"/>
          <w:marBottom w:val="0"/>
          <w:divBdr>
            <w:top w:val="none" w:sz="0" w:space="0" w:color="auto"/>
            <w:left w:val="none" w:sz="0" w:space="0" w:color="auto"/>
            <w:bottom w:val="none" w:sz="0" w:space="0" w:color="auto"/>
            <w:right w:val="none" w:sz="0" w:space="0" w:color="auto"/>
          </w:divBdr>
          <w:divsChild>
            <w:div w:id="995300702">
              <w:marLeft w:val="0"/>
              <w:marRight w:val="0"/>
              <w:marTop w:val="0"/>
              <w:marBottom w:val="0"/>
              <w:divBdr>
                <w:top w:val="none" w:sz="0" w:space="0" w:color="auto"/>
                <w:left w:val="none" w:sz="0" w:space="0" w:color="auto"/>
                <w:bottom w:val="none" w:sz="0" w:space="0" w:color="auto"/>
                <w:right w:val="none" w:sz="0" w:space="0" w:color="auto"/>
              </w:divBdr>
              <w:divsChild>
                <w:div w:id="135151745">
                  <w:marLeft w:val="0"/>
                  <w:marRight w:val="0"/>
                  <w:marTop w:val="0"/>
                  <w:marBottom w:val="0"/>
                  <w:divBdr>
                    <w:top w:val="none" w:sz="0" w:space="0" w:color="auto"/>
                    <w:left w:val="none" w:sz="0" w:space="0" w:color="auto"/>
                    <w:bottom w:val="none" w:sz="0" w:space="0" w:color="auto"/>
                    <w:right w:val="none" w:sz="0" w:space="0" w:color="auto"/>
                  </w:divBdr>
                  <w:divsChild>
                    <w:div w:id="19148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0924634">
      <w:bodyDiv w:val="1"/>
      <w:marLeft w:val="0"/>
      <w:marRight w:val="0"/>
      <w:marTop w:val="0"/>
      <w:marBottom w:val="0"/>
      <w:divBdr>
        <w:top w:val="none" w:sz="0" w:space="0" w:color="auto"/>
        <w:left w:val="none" w:sz="0" w:space="0" w:color="auto"/>
        <w:bottom w:val="none" w:sz="0" w:space="0" w:color="auto"/>
        <w:right w:val="none" w:sz="0" w:space="0" w:color="auto"/>
      </w:divBdr>
    </w:div>
    <w:div w:id="874855963">
      <w:bodyDiv w:val="1"/>
      <w:marLeft w:val="0"/>
      <w:marRight w:val="0"/>
      <w:marTop w:val="0"/>
      <w:marBottom w:val="0"/>
      <w:divBdr>
        <w:top w:val="none" w:sz="0" w:space="0" w:color="auto"/>
        <w:left w:val="none" w:sz="0" w:space="0" w:color="auto"/>
        <w:bottom w:val="none" w:sz="0" w:space="0" w:color="auto"/>
        <w:right w:val="none" w:sz="0" w:space="0" w:color="auto"/>
      </w:divBdr>
    </w:div>
    <w:div w:id="885801741">
      <w:bodyDiv w:val="1"/>
      <w:marLeft w:val="0"/>
      <w:marRight w:val="0"/>
      <w:marTop w:val="0"/>
      <w:marBottom w:val="0"/>
      <w:divBdr>
        <w:top w:val="none" w:sz="0" w:space="0" w:color="auto"/>
        <w:left w:val="none" w:sz="0" w:space="0" w:color="auto"/>
        <w:bottom w:val="none" w:sz="0" w:space="0" w:color="auto"/>
        <w:right w:val="none" w:sz="0" w:space="0" w:color="auto"/>
      </w:divBdr>
    </w:div>
    <w:div w:id="888110643">
      <w:bodyDiv w:val="1"/>
      <w:marLeft w:val="0"/>
      <w:marRight w:val="0"/>
      <w:marTop w:val="0"/>
      <w:marBottom w:val="0"/>
      <w:divBdr>
        <w:top w:val="none" w:sz="0" w:space="0" w:color="auto"/>
        <w:left w:val="none" w:sz="0" w:space="0" w:color="auto"/>
        <w:bottom w:val="none" w:sz="0" w:space="0" w:color="auto"/>
        <w:right w:val="none" w:sz="0" w:space="0" w:color="auto"/>
      </w:divBdr>
    </w:div>
    <w:div w:id="891114587">
      <w:bodyDiv w:val="1"/>
      <w:marLeft w:val="0"/>
      <w:marRight w:val="0"/>
      <w:marTop w:val="0"/>
      <w:marBottom w:val="0"/>
      <w:divBdr>
        <w:top w:val="none" w:sz="0" w:space="0" w:color="auto"/>
        <w:left w:val="none" w:sz="0" w:space="0" w:color="auto"/>
        <w:bottom w:val="none" w:sz="0" w:space="0" w:color="auto"/>
        <w:right w:val="none" w:sz="0" w:space="0" w:color="auto"/>
      </w:divBdr>
    </w:div>
    <w:div w:id="894513726">
      <w:bodyDiv w:val="1"/>
      <w:marLeft w:val="0"/>
      <w:marRight w:val="0"/>
      <w:marTop w:val="0"/>
      <w:marBottom w:val="0"/>
      <w:divBdr>
        <w:top w:val="none" w:sz="0" w:space="0" w:color="auto"/>
        <w:left w:val="none" w:sz="0" w:space="0" w:color="auto"/>
        <w:bottom w:val="none" w:sz="0" w:space="0" w:color="auto"/>
        <w:right w:val="none" w:sz="0" w:space="0" w:color="auto"/>
      </w:divBdr>
    </w:div>
    <w:div w:id="900019262">
      <w:bodyDiv w:val="1"/>
      <w:marLeft w:val="0"/>
      <w:marRight w:val="0"/>
      <w:marTop w:val="0"/>
      <w:marBottom w:val="0"/>
      <w:divBdr>
        <w:top w:val="none" w:sz="0" w:space="0" w:color="auto"/>
        <w:left w:val="none" w:sz="0" w:space="0" w:color="auto"/>
        <w:bottom w:val="none" w:sz="0" w:space="0" w:color="auto"/>
        <w:right w:val="none" w:sz="0" w:space="0" w:color="auto"/>
      </w:divBdr>
    </w:div>
    <w:div w:id="901478890">
      <w:bodyDiv w:val="1"/>
      <w:marLeft w:val="0"/>
      <w:marRight w:val="0"/>
      <w:marTop w:val="0"/>
      <w:marBottom w:val="0"/>
      <w:divBdr>
        <w:top w:val="none" w:sz="0" w:space="0" w:color="auto"/>
        <w:left w:val="none" w:sz="0" w:space="0" w:color="auto"/>
        <w:bottom w:val="none" w:sz="0" w:space="0" w:color="auto"/>
        <w:right w:val="none" w:sz="0" w:space="0" w:color="auto"/>
      </w:divBdr>
    </w:div>
    <w:div w:id="907879508">
      <w:bodyDiv w:val="1"/>
      <w:marLeft w:val="0"/>
      <w:marRight w:val="0"/>
      <w:marTop w:val="0"/>
      <w:marBottom w:val="0"/>
      <w:divBdr>
        <w:top w:val="none" w:sz="0" w:space="0" w:color="auto"/>
        <w:left w:val="none" w:sz="0" w:space="0" w:color="auto"/>
        <w:bottom w:val="none" w:sz="0" w:space="0" w:color="auto"/>
        <w:right w:val="none" w:sz="0" w:space="0" w:color="auto"/>
      </w:divBdr>
    </w:div>
    <w:div w:id="909460640">
      <w:bodyDiv w:val="1"/>
      <w:marLeft w:val="0"/>
      <w:marRight w:val="0"/>
      <w:marTop w:val="0"/>
      <w:marBottom w:val="0"/>
      <w:divBdr>
        <w:top w:val="none" w:sz="0" w:space="0" w:color="auto"/>
        <w:left w:val="none" w:sz="0" w:space="0" w:color="auto"/>
        <w:bottom w:val="none" w:sz="0" w:space="0" w:color="auto"/>
        <w:right w:val="none" w:sz="0" w:space="0" w:color="auto"/>
      </w:divBdr>
    </w:div>
    <w:div w:id="909846600">
      <w:bodyDiv w:val="1"/>
      <w:marLeft w:val="0"/>
      <w:marRight w:val="0"/>
      <w:marTop w:val="0"/>
      <w:marBottom w:val="0"/>
      <w:divBdr>
        <w:top w:val="none" w:sz="0" w:space="0" w:color="auto"/>
        <w:left w:val="none" w:sz="0" w:space="0" w:color="auto"/>
        <w:bottom w:val="none" w:sz="0" w:space="0" w:color="auto"/>
        <w:right w:val="none" w:sz="0" w:space="0" w:color="auto"/>
      </w:divBdr>
    </w:div>
    <w:div w:id="914706743">
      <w:bodyDiv w:val="1"/>
      <w:marLeft w:val="0"/>
      <w:marRight w:val="0"/>
      <w:marTop w:val="0"/>
      <w:marBottom w:val="0"/>
      <w:divBdr>
        <w:top w:val="none" w:sz="0" w:space="0" w:color="auto"/>
        <w:left w:val="none" w:sz="0" w:space="0" w:color="auto"/>
        <w:bottom w:val="none" w:sz="0" w:space="0" w:color="auto"/>
        <w:right w:val="none" w:sz="0" w:space="0" w:color="auto"/>
      </w:divBdr>
    </w:div>
    <w:div w:id="919486500">
      <w:bodyDiv w:val="1"/>
      <w:marLeft w:val="0"/>
      <w:marRight w:val="0"/>
      <w:marTop w:val="0"/>
      <w:marBottom w:val="0"/>
      <w:divBdr>
        <w:top w:val="none" w:sz="0" w:space="0" w:color="auto"/>
        <w:left w:val="none" w:sz="0" w:space="0" w:color="auto"/>
        <w:bottom w:val="none" w:sz="0" w:space="0" w:color="auto"/>
        <w:right w:val="none" w:sz="0" w:space="0" w:color="auto"/>
      </w:divBdr>
    </w:div>
    <w:div w:id="927007735">
      <w:bodyDiv w:val="1"/>
      <w:marLeft w:val="0"/>
      <w:marRight w:val="0"/>
      <w:marTop w:val="0"/>
      <w:marBottom w:val="0"/>
      <w:divBdr>
        <w:top w:val="none" w:sz="0" w:space="0" w:color="auto"/>
        <w:left w:val="none" w:sz="0" w:space="0" w:color="auto"/>
        <w:bottom w:val="none" w:sz="0" w:space="0" w:color="auto"/>
        <w:right w:val="none" w:sz="0" w:space="0" w:color="auto"/>
      </w:divBdr>
    </w:div>
    <w:div w:id="931859528">
      <w:bodyDiv w:val="1"/>
      <w:marLeft w:val="0"/>
      <w:marRight w:val="0"/>
      <w:marTop w:val="0"/>
      <w:marBottom w:val="0"/>
      <w:divBdr>
        <w:top w:val="none" w:sz="0" w:space="0" w:color="auto"/>
        <w:left w:val="none" w:sz="0" w:space="0" w:color="auto"/>
        <w:bottom w:val="none" w:sz="0" w:space="0" w:color="auto"/>
        <w:right w:val="none" w:sz="0" w:space="0" w:color="auto"/>
      </w:divBdr>
    </w:div>
    <w:div w:id="936014293">
      <w:bodyDiv w:val="1"/>
      <w:marLeft w:val="0"/>
      <w:marRight w:val="0"/>
      <w:marTop w:val="0"/>
      <w:marBottom w:val="0"/>
      <w:divBdr>
        <w:top w:val="none" w:sz="0" w:space="0" w:color="auto"/>
        <w:left w:val="none" w:sz="0" w:space="0" w:color="auto"/>
        <w:bottom w:val="none" w:sz="0" w:space="0" w:color="auto"/>
        <w:right w:val="none" w:sz="0" w:space="0" w:color="auto"/>
      </w:divBdr>
    </w:div>
    <w:div w:id="943728198">
      <w:bodyDiv w:val="1"/>
      <w:marLeft w:val="0"/>
      <w:marRight w:val="0"/>
      <w:marTop w:val="0"/>
      <w:marBottom w:val="0"/>
      <w:divBdr>
        <w:top w:val="none" w:sz="0" w:space="0" w:color="auto"/>
        <w:left w:val="none" w:sz="0" w:space="0" w:color="auto"/>
        <w:bottom w:val="none" w:sz="0" w:space="0" w:color="auto"/>
        <w:right w:val="none" w:sz="0" w:space="0" w:color="auto"/>
      </w:divBdr>
    </w:div>
    <w:div w:id="952712833">
      <w:bodyDiv w:val="1"/>
      <w:marLeft w:val="0"/>
      <w:marRight w:val="0"/>
      <w:marTop w:val="0"/>
      <w:marBottom w:val="0"/>
      <w:divBdr>
        <w:top w:val="none" w:sz="0" w:space="0" w:color="auto"/>
        <w:left w:val="none" w:sz="0" w:space="0" w:color="auto"/>
        <w:bottom w:val="none" w:sz="0" w:space="0" w:color="auto"/>
        <w:right w:val="none" w:sz="0" w:space="0" w:color="auto"/>
      </w:divBdr>
    </w:div>
    <w:div w:id="962929106">
      <w:bodyDiv w:val="1"/>
      <w:marLeft w:val="0"/>
      <w:marRight w:val="0"/>
      <w:marTop w:val="0"/>
      <w:marBottom w:val="0"/>
      <w:divBdr>
        <w:top w:val="none" w:sz="0" w:space="0" w:color="auto"/>
        <w:left w:val="none" w:sz="0" w:space="0" w:color="auto"/>
        <w:bottom w:val="none" w:sz="0" w:space="0" w:color="auto"/>
        <w:right w:val="none" w:sz="0" w:space="0" w:color="auto"/>
      </w:divBdr>
    </w:div>
    <w:div w:id="973412451">
      <w:bodyDiv w:val="1"/>
      <w:marLeft w:val="0"/>
      <w:marRight w:val="0"/>
      <w:marTop w:val="0"/>
      <w:marBottom w:val="0"/>
      <w:divBdr>
        <w:top w:val="none" w:sz="0" w:space="0" w:color="auto"/>
        <w:left w:val="none" w:sz="0" w:space="0" w:color="auto"/>
        <w:bottom w:val="none" w:sz="0" w:space="0" w:color="auto"/>
        <w:right w:val="none" w:sz="0" w:space="0" w:color="auto"/>
      </w:divBdr>
    </w:div>
    <w:div w:id="977149515">
      <w:bodyDiv w:val="1"/>
      <w:marLeft w:val="0"/>
      <w:marRight w:val="0"/>
      <w:marTop w:val="0"/>
      <w:marBottom w:val="0"/>
      <w:divBdr>
        <w:top w:val="none" w:sz="0" w:space="0" w:color="auto"/>
        <w:left w:val="none" w:sz="0" w:space="0" w:color="auto"/>
        <w:bottom w:val="none" w:sz="0" w:space="0" w:color="auto"/>
        <w:right w:val="none" w:sz="0" w:space="0" w:color="auto"/>
      </w:divBdr>
    </w:div>
    <w:div w:id="978920704">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998651900">
      <w:bodyDiv w:val="1"/>
      <w:marLeft w:val="0"/>
      <w:marRight w:val="0"/>
      <w:marTop w:val="0"/>
      <w:marBottom w:val="0"/>
      <w:divBdr>
        <w:top w:val="none" w:sz="0" w:space="0" w:color="auto"/>
        <w:left w:val="none" w:sz="0" w:space="0" w:color="auto"/>
        <w:bottom w:val="none" w:sz="0" w:space="0" w:color="auto"/>
        <w:right w:val="none" w:sz="0" w:space="0" w:color="auto"/>
      </w:divBdr>
    </w:div>
    <w:div w:id="1003582226">
      <w:bodyDiv w:val="1"/>
      <w:marLeft w:val="0"/>
      <w:marRight w:val="0"/>
      <w:marTop w:val="0"/>
      <w:marBottom w:val="0"/>
      <w:divBdr>
        <w:top w:val="none" w:sz="0" w:space="0" w:color="auto"/>
        <w:left w:val="none" w:sz="0" w:space="0" w:color="auto"/>
        <w:bottom w:val="none" w:sz="0" w:space="0" w:color="auto"/>
        <w:right w:val="none" w:sz="0" w:space="0" w:color="auto"/>
      </w:divBdr>
    </w:div>
    <w:div w:id="1010063913">
      <w:bodyDiv w:val="1"/>
      <w:marLeft w:val="0"/>
      <w:marRight w:val="0"/>
      <w:marTop w:val="0"/>
      <w:marBottom w:val="0"/>
      <w:divBdr>
        <w:top w:val="none" w:sz="0" w:space="0" w:color="auto"/>
        <w:left w:val="none" w:sz="0" w:space="0" w:color="auto"/>
        <w:bottom w:val="none" w:sz="0" w:space="0" w:color="auto"/>
        <w:right w:val="none" w:sz="0" w:space="0" w:color="auto"/>
      </w:divBdr>
    </w:div>
    <w:div w:id="1013724420">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069301531">
      <w:bodyDiv w:val="1"/>
      <w:marLeft w:val="0"/>
      <w:marRight w:val="0"/>
      <w:marTop w:val="0"/>
      <w:marBottom w:val="0"/>
      <w:divBdr>
        <w:top w:val="none" w:sz="0" w:space="0" w:color="auto"/>
        <w:left w:val="none" w:sz="0" w:space="0" w:color="auto"/>
        <w:bottom w:val="none" w:sz="0" w:space="0" w:color="auto"/>
        <w:right w:val="none" w:sz="0" w:space="0" w:color="auto"/>
      </w:divBdr>
    </w:div>
    <w:div w:id="1086684128">
      <w:bodyDiv w:val="1"/>
      <w:marLeft w:val="0"/>
      <w:marRight w:val="0"/>
      <w:marTop w:val="0"/>
      <w:marBottom w:val="0"/>
      <w:divBdr>
        <w:top w:val="none" w:sz="0" w:space="0" w:color="auto"/>
        <w:left w:val="none" w:sz="0" w:space="0" w:color="auto"/>
        <w:bottom w:val="none" w:sz="0" w:space="0" w:color="auto"/>
        <w:right w:val="none" w:sz="0" w:space="0" w:color="auto"/>
      </w:divBdr>
    </w:div>
    <w:div w:id="1101604253">
      <w:bodyDiv w:val="1"/>
      <w:marLeft w:val="0"/>
      <w:marRight w:val="0"/>
      <w:marTop w:val="0"/>
      <w:marBottom w:val="0"/>
      <w:divBdr>
        <w:top w:val="none" w:sz="0" w:space="0" w:color="auto"/>
        <w:left w:val="none" w:sz="0" w:space="0" w:color="auto"/>
        <w:bottom w:val="none" w:sz="0" w:space="0" w:color="auto"/>
        <w:right w:val="none" w:sz="0" w:space="0" w:color="auto"/>
      </w:divBdr>
    </w:div>
    <w:div w:id="1102990282">
      <w:bodyDiv w:val="1"/>
      <w:marLeft w:val="0"/>
      <w:marRight w:val="0"/>
      <w:marTop w:val="0"/>
      <w:marBottom w:val="0"/>
      <w:divBdr>
        <w:top w:val="none" w:sz="0" w:space="0" w:color="auto"/>
        <w:left w:val="none" w:sz="0" w:space="0" w:color="auto"/>
        <w:bottom w:val="none" w:sz="0" w:space="0" w:color="auto"/>
        <w:right w:val="none" w:sz="0" w:space="0" w:color="auto"/>
      </w:divBdr>
    </w:div>
    <w:div w:id="1106997721">
      <w:bodyDiv w:val="1"/>
      <w:marLeft w:val="0"/>
      <w:marRight w:val="0"/>
      <w:marTop w:val="0"/>
      <w:marBottom w:val="0"/>
      <w:divBdr>
        <w:top w:val="none" w:sz="0" w:space="0" w:color="auto"/>
        <w:left w:val="none" w:sz="0" w:space="0" w:color="auto"/>
        <w:bottom w:val="none" w:sz="0" w:space="0" w:color="auto"/>
        <w:right w:val="none" w:sz="0" w:space="0" w:color="auto"/>
      </w:divBdr>
    </w:div>
    <w:div w:id="1107772495">
      <w:bodyDiv w:val="1"/>
      <w:marLeft w:val="0"/>
      <w:marRight w:val="0"/>
      <w:marTop w:val="0"/>
      <w:marBottom w:val="0"/>
      <w:divBdr>
        <w:top w:val="none" w:sz="0" w:space="0" w:color="auto"/>
        <w:left w:val="none" w:sz="0" w:space="0" w:color="auto"/>
        <w:bottom w:val="none" w:sz="0" w:space="0" w:color="auto"/>
        <w:right w:val="none" w:sz="0" w:space="0" w:color="auto"/>
      </w:divBdr>
    </w:div>
    <w:div w:id="1112748202">
      <w:bodyDiv w:val="1"/>
      <w:marLeft w:val="0"/>
      <w:marRight w:val="0"/>
      <w:marTop w:val="0"/>
      <w:marBottom w:val="0"/>
      <w:divBdr>
        <w:top w:val="none" w:sz="0" w:space="0" w:color="auto"/>
        <w:left w:val="none" w:sz="0" w:space="0" w:color="auto"/>
        <w:bottom w:val="none" w:sz="0" w:space="0" w:color="auto"/>
        <w:right w:val="none" w:sz="0" w:space="0" w:color="auto"/>
      </w:divBdr>
    </w:div>
    <w:div w:id="1116949140">
      <w:bodyDiv w:val="1"/>
      <w:marLeft w:val="0"/>
      <w:marRight w:val="0"/>
      <w:marTop w:val="0"/>
      <w:marBottom w:val="0"/>
      <w:divBdr>
        <w:top w:val="none" w:sz="0" w:space="0" w:color="auto"/>
        <w:left w:val="none" w:sz="0" w:space="0" w:color="auto"/>
        <w:bottom w:val="none" w:sz="0" w:space="0" w:color="auto"/>
        <w:right w:val="none" w:sz="0" w:space="0" w:color="auto"/>
      </w:divBdr>
    </w:div>
    <w:div w:id="1129710687">
      <w:bodyDiv w:val="1"/>
      <w:marLeft w:val="0"/>
      <w:marRight w:val="0"/>
      <w:marTop w:val="0"/>
      <w:marBottom w:val="0"/>
      <w:divBdr>
        <w:top w:val="none" w:sz="0" w:space="0" w:color="auto"/>
        <w:left w:val="none" w:sz="0" w:space="0" w:color="auto"/>
        <w:bottom w:val="none" w:sz="0" w:space="0" w:color="auto"/>
        <w:right w:val="none" w:sz="0" w:space="0" w:color="auto"/>
      </w:divBdr>
    </w:div>
    <w:div w:id="1132596975">
      <w:bodyDiv w:val="1"/>
      <w:marLeft w:val="0"/>
      <w:marRight w:val="0"/>
      <w:marTop w:val="0"/>
      <w:marBottom w:val="0"/>
      <w:divBdr>
        <w:top w:val="none" w:sz="0" w:space="0" w:color="auto"/>
        <w:left w:val="none" w:sz="0" w:space="0" w:color="auto"/>
        <w:bottom w:val="none" w:sz="0" w:space="0" w:color="auto"/>
        <w:right w:val="none" w:sz="0" w:space="0" w:color="auto"/>
      </w:divBdr>
    </w:div>
    <w:div w:id="1139569295">
      <w:bodyDiv w:val="1"/>
      <w:marLeft w:val="0"/>
      <w:marRight w:val="0"/>
      <w:marTop w:val="0"/>
      <w:marBottom w:val="0"/>
      <w:divBdr>
        <w:top w:val="none" w:sz="0" w:space="0" w:color="auto"/>
        <w:left w:val="none" w:sz="0" w:space="0" w:color="auto"/>
        <w:bottom w:val="none" w:sz="0" w:space="0" w:color="auto"/>
        <w:right w:val="none" w:sz="0" w:space="0" w:color="auto"/>
      </w:divBdr>
    </w:div>
    <w:div w:id="1160804403">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9175737">
      <w:bodyDiv w:val="1"/>
      <w:marLeft w:val="0"/>
      <w:marRight w:val="0"/>
      <w:marTop w:val="0"/>
      <w:marBottom w:val="0"/>
      <w:divBdr>
        <w:top w:val="none" w:sz="0" w:space="0" w:color="auto"/>
        <w:left w:val="none" w:sz="0" w:space="0" w:color="auto"/>
        <w:bottom w:val="none" w:sz="0" w:space="0" w:color="auto"/>
        <w:right w:val="none" w:sz="0" w:space="0" w:color="auto"/>
      </w:divBdr>
    </w:div>
    <w:div w:id="1169254696">
      <w:bodyDiv w:val="1"/>
      <w:marLeft w:val="0"/>
      <w:marRight w:val="0"/>
      <w:marTop w:val="0"/>
      <w:marBottom w:val="0"/>
      <w:divBdr>
        <w:top w:val="none" w:sz="0" w:space="0" w:color="auto"/>
        <w:left w:val="none" w:sz="0" w:space="0" w:color="auto"/>
        <w:bottom w:val="none" w:sz="0" w:space="0" w:color="auto"/>
        <w:right w:val="none" w:sz="0" w:space="0" w:color="auto"/>
      </w:divBdr>
    </w:div>
    <w:div w:id="1175612106">
      <w:bodyDiv w:val="1"/>
      <w:marLeft w:val="0"/>
      <w:marRight w:val="0"/>
      <w:marTop w:val="0"/>
      <w:marBottom w:val="0"/>
      <w:divBdr>
        <w:top w:val="none" w:sz="0" w:space="0" w:color="auto"/>
        <w:left w:val="none" w:sz="0" w:space="0" w:color="auto"/>
        <w:bottom w:val="none" w:sz="0" w:space="0" w:color="auto"/>
        <w:right w:val="none" w:sz="0" w:space="0" w:color="auto"/>
      </w:divBdr>
    </w:div>
    <w:div w:id="1175729473">
      <w:bodyDiv w:val="1"/>
      <w:marLeft w:val="0"/>
      <w:marRight w:val="0"/>
      <w:marTop w:val="0"/>
      <w:marBottom w:val="0"/>
      <w:divBdr>
        <w:top w:val="none" w:sz="0" w:space="0" w:color="auto"/>
        <w:left w:val="none" w:sz="0" w:space="0" w:color="auto"/>
        <w:bottom w:val="none" w:sz="0" w:space="0" w:color="auto"/>
        <w:right w:val="none" w:sz="0" w:space="0" w:color="auto"/>
      </w:divBdr>
    </w:div>
    <w:div w:id="1178035195">
      <w:bodyDiv w:val="1"/>
      <w:marLeft w:val="0"/>
      <w:marRight w:val="0"/>
      <w:marTop w:val="0"/>
      <w:marBottom w:val="0"/>
      <w:divBdr>
        <w:top w:val="none" w:sz="0" w:space="0" w:color="auto"/>
        <w:left w:val="none" w:sz="0" w:space="0" w:color="auto"/>
        <w:bottom w:val="none" w:sz="0" w:space="0" w:color="auto"/>
        <w:right w:val="none" w:sz="0" w:space="0" w:color="auto"/>
      </w:divBdr>
    </w:div>
    <w:div w:id="1197432186">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5579759">
      <w:bodyDiv w:val="1"/>
      <w:marLeft w:val="0"/>
      <w:marRight w:val="0"/>
      <w:marTop w:val="0"/>
      <w:marBottom w:val="0"/>
      <w:divBdr>
        <w:top w:val="none" w:sz="0" w:space="0" w:color="auto"/>
        <w:left w:val="none" w:sz="0" w:space="0" w:color="auto"/>
        <w:bottom w:val="none" w:sz="0" w:space="0" w:color="auto"/>
        <w:right w:val="none" w:sz="0" w:space="0" w:color="auto"/>
      </w:divBdr>
    </w:div>
    <w:div w:id="1224024421">
      <w:bodyDiv w:val="1"/>
      <w:marLeft w:val="0"/>
      <w:marRight w:val="0"/>
      <w:marTop w:val="0"/>
      <w:marBottom w:val="0"/>
      <w:divBdr>
        <w:top w:val="none" w:sz="0" w:space="0" w:color="auto"/>
        <w:left w:val="none" w:sz="0" w:space="0" w:color="auto"/>
        <w:bottom w:val="none" w:sz="0" w:space="0" w:color="auto"/>
        <w:right w:val="none" w:sz="0" w:space="0" w:color="auto"/>
      </w:divBdr>
    </w:div>
    <w:div w:id="1225675364">
      <w:bodyDiv w:val="1"/>
      <w:marLeft w:val="0"/>
      <w:marRight w:val="0"/>
      <w:marTop w:val="0"/>
      <w:marBottom w:val="0"/>
      <w:divBdr>
        <w:top w:val="none" w:sz="0" w:space="0" w:color="auto"/>
        <w:left w:val="none" w:sz="0" w:space="0" w:color="auto"/>
        <w:bottom w:val="none" w:sz="0" w:space="0" w:color="auto"/>
        <w:right w:val="none" w:sz="0" w:space="0" w:color="auto"/>
      </w:divBdr>
    </w:div>
    <w:div w:id="122987737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2618135">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57783839">
      <w:bodyDiv w:val="1"/>
      <w:marLeft w:val="0"/>
      <w:marRight w:val="0"/>
      <w:marTop w:val="0"/>
      <w:marBottom w:val="0"/>
      <w:divBdr>
        <w:top w:val="none" w:sz="0" w:space="0" w:color="auto"/>
        <w:left w:val="none" w:sz="0" w:space="0" w:color="auto"/>
        <w:bottom w:val="none" w:sz="0" w:space="0" w:color="auto"/>
        <w:right w:val="none" w:sz="0" w:space="0" w:color="auto"/>
      </w:divBdr>
    </w:div>
    <w:div w:id="1277057218">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02689675">
      <w:bodyDiv w:val="1"/>
      <w:marLeft w:val="0"/>
      <w:marRight w:val="0"/>
      <w:marTop w:val="0"/>
      <w:marBottom w:val="0"/>
      <w:divBdr>
        <w:top w:val="none" w:sz="0" w:space="0" w:color="auto"/>
        <w:left w:val="none" w:sz="0" w:space="0" w:color="auto"/>
        <w:bottom w:val="none" w:sz="0" w:space="0" w:color="auto"/>
        <w:right w:val="none" w:sz="0" w:space="0" w:color="auto"/>
      </w:divBdr>
    </w:div>
    <w:div w:id="1306205220">
      <w:bodyDiv w:val="1"/>
      <w:marLeft w:val="0"/>
      <w:marRight w:val="0"/>
      <w:marTop w:val="0"/>
      <w:marBottom w:val="0"/>
      <w:divBdr>
        <w:top w:val="none" w:sz="0" w:space="0" w:color="auto"/>
        <w:left w:val="none" w:sz="0" w:space="0" w:color="auto"/>
        <w:bottom w:val="none" w:sz="0" w:space="0" w:color="auto"/>
        <w:right w:val="none" w:sz="0" w:space="0" w:color="auto"/>
      </w:divBdr>
    </w:div>
    <w:div w:id="1313872388">
      <w:bodyDiv w:val="1"/>
      <w:marLeft w:val="0"/>
      <w:marRight w:val="0"/>
      <w:marTop w:val="0"/>
      <w:marBottom w:val="0"/>
      <w:divBdr>
        <w:top w:val="none" w:sz="0" w:space="0" w:color="auto"/>
        <w:left w:val="none" w:sz="0" w:space="0" w:color="auto"/>
        <w:bottom w:val="none" w:sz="0" w:space="0" w:color="auto"/>
        <w:right w:val="none" w:sz="0" w:space="0" w:color="auto"/>
      </w:divBdr>
    </w:div>
    <w:div w:id="1320693496">
      <w:bodyDiv w:val="1"/>
      <w:marLeft w:val="0"/>
      <w:marRight w:val="0"/>
      <w:marTop w:val="0"/>
      <w:marBottom w:val="0"/>
      <w:divBdr>
        <w:top w:val="none" w:sz="0" w:space="0" w:color="auto"/>
        <w:left w:val="none" w:sz="0" w:space="0" w:color="auto"/>
        <w:bottom w:val="none" w:sz="0" w:space="0" w:color="auto"/>
        <w:right w:val="none" w:sz="0" w:space="0" w:color="auto"/>
      </w:divBdr>
    </w:div>
    <w:div w:id="1328704180">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46861047">
      <w:bodyDiv w:val="1"/>
      <w:marLeft w:val="0"/>
      <w:marRight w:val="0"/>
      <w:marTop w:val="0"/>
      <w:marBottom w:val="0"/>
      <w:divBdr>
        <w:top w:val="none" w:sz="0" w:space="0" w:color="auto"/>
        <w:left w:val="none" w:sz="0" w:space="0" w:color="auto"/>
        <w:bottom w:val="none" w:sz="0" w:space="0" w:color="auto"/>
        <w:right w:val="none" w:sz="0" w:space="0" w:color="auto"/>
      </w:divBdr>
    </w:div>
    <w:div w:id="1358383737">
      <w:bodyDiv w:val="1"/>
      <w:marLeft w:val="0"/>
      <w:marRight w:val="0"/>
      <w:marTop w:val="0"/>
      <w:marBottom w:val="0"/>
      <w:divBdr>
        <w:top w:val="none" w:sz="0" w:space="0" w:color="auto"/>
        <w:left w:val="none" w:sz="0" w:space="0" w:color="auto"/>
        <w:bottom w:val="none" w:sz="0" w:space="0" w:color="auto"/>
        <w:right w:val="none" w:sz="0" w:space="0" w:color="auto"/>
      </w:divBdr>
    </w:div>
    <w:div w:id="1362516873">
      <w:bodyDiv w:val="1"/>
      <w:marLeft w:val="0"/>
      <w:marRight w:val="0"/>
      <w:marTop w:val="0"/>
      <w:marBottom w:val="0"/>
      <w:divBdr>
        <w:top w:val="none" w:sz="0" w:space="0" w:color="auto"/>
        <w:left w:val="none" w:sz="0" w:space="0" w:color="auto"/>
        <w:bottom w:val="none" w:sz="0" w:space="0" w:color="auto"/>
        <w:right w:val="none" w:sz="0" w:space="0" w:color="auto"/>
      </w:divBdr>
      <w:divsChild>
        <w:div w:id="786121311">
          <w:marLeft w:val="0"/>
          <w:marRight w:val="0"/>
          <w:marTop w:val="0"/>
          <w:marBottom w:val="0"/>
          <w:divBdr>
            <w:top w:val="none" w:sz="0" w:space="0" w:color="auto"/>
            <w:left w:val="none" w:sz="0" w:space="0" w:color="auto"/>
            <w:bottom w:val="none" w:sz="0" w:space="0" w:color="auto"/>
            <w:right w:val="none" w:sz="0" w:space="0" w:color="auto"/>
          </w:divBdr>
          <w:divsChild>
            <w:div w:id="1879928814">
              <w:marLeft w:val="0"/>
              <w:marRight w:val="0"/>
              <w:marTop w:val="0"/>
              <w:marBottom w:val="0"/>
              <w:divBdr>
                <w:top w:val="none" w:sz="0" w:space="0" w:color="auto"/>
                <w:left w:val="none" w:sz="0" w:space="0" w:color="auto"/>
                <w:bottom w:val="none" w:sz="0" w:space="0" w:color="auto"/>
                <w:right w:val="none" w:sz="0" w:space="0" w:color="auto"/>
              </w:divBdr>
              <w:divsChild>
                <w:div w:id="3317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4115">
      <w:bodyDiv w:val="1"/>
      <w:marLeft w:val="0"/>
      <w:marRight w:val="0"/>
      <w:marTop w:val="0"/>
      <w:marBottom w:val="0"/>
      <w:divBdr>
        <w:top w:val="none" w:sz="0" w:space="0" w:color="auto"/>
        <w:left w:val="none" w:sz="0" w:space="0" w:color="auto"/>
        <w:bottom w:val="none" w:sz="0" w:space="0" w:color="auto"/>
        <w:right w:val="none" w:sz="0" w:space="0" w:color="auto"/>
      </w:divBdr>
    </w:div>
    <w:div w:id="1371685270">
      <w:bodyDiv w:val="1"/>
      <w:marLeft w:val="0"/>
      <w:marRight w:val="0"/>
      <w:marTop w:val="0"/>
      <w:marBottom w:val="0"/>
      <w:divBdr>
        <w:top w:val="none" w:sz="0" w:space="0" w:color="auto"/>
        <w:left w:val="none" w:sz="0" w:space="0" w:color="auto"/>
        <w:bottom w:val="none" w:sz="0" w:space="0" w:color="auto"/>
        <w:right w:val="none" w:sz="0" w:space="0" w:color="auto"/>
      </w:divBdr>
    </w:div>
    <w:div w:id="1382050542">
      <w:bodyDiv w:val="1"/>
      <w:marLeft w:val="0"/>
      <w:marRight w:val="0"/>
      <w:marTop w:val="0"/>
      <w:marBottom w:val="0"/>
      <w:divBdr>
        <w:top w:val="none" w:sz="0" w:space="0" w:color="auto"/>
        <w:left w:val="none" w:sz="0" w:space="0" w:color="auto"/>
        <w:bottom w:val="none" w:sz="0" w:space="0" w:color="auto"/>
        <w:right w:val="none" w:sz="0" w:space="0" w:color="auto"/>
      </w:divBdr>
    </w:div>
    <w:div w:id="1382438653">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395619846">
      <w:bodyDiv w:val="1"/>
      <w:marLeft w:val="0"/>
      <w:marRight w:val="0"/>
      <w:marTop w:val="0"/>
      <w:marBottom w:val="0"/>
      <w:divBdr>
        <w:top w:val="none" w:sz="0" w:space="0" w:color="auto"/>
        <w:left w:val="none" w:sz="0" w:space="0" w:color="auto"/>
        <w:bottom w:val="none" w:sz="0" w:space="0" w:color="auto"/>
        <w:right w:val="none" w:sz="0" w:space="0" w:color="auto"/>
      </w:divBdr>
    </w:div>
    <w:div w:id="1410150452">
      <w:bodyDiv w:val="1"/>
      <w:marLeft w:val="0"/>
      <w:marRight w:val="0"/>
      <w:marTop w:val="0"/>
      <w:marBottom w:val="0"/>
      <w:divBdr>
        <w:top w:val="none" w:sz="0" w:space="0" w:color="auto"/>
        <w:left w:val="none" w:sz="0" w:space="0" w:color="auto"/>
        <w:bottom w:val="none" w:sz="0" w:space="0" w:color="auto"/>
        <w:right w:val="none" w:sz="0" w:space="0" w:color="auto"/>
      </w:divBdr>
    </w:div>
    <w:div w:id="1419903707">
      <w:bodyDiv w:val="1"/>
      <w:marLeft w:val="0"/>
      <w:marRight w:val="0"/>
      <w:marTop w:val="0"/>
      <w:marBottom w:val="0"/>
      <w:divBdr>
        <w:top w:val="none" w:sz="0" w:space="0" w:color="auto"/>
        <w:left w:val="none" w:sz="0" w:space="0" w:color="auto"/>
        <w:bottom w:val="none" w:sz="0" w:space="0" w:color="auto"/>
        <w:right w:val="none" w:sz="0" w:space="0" w:color="auto"/>
      </w:divBdr>
    </w:div>
    <w:div w:id="1422218699">
      <w:bodyDiv w:val="1"/>
      <w:marLeft w:val="0"/>
      <w:marRight w:val="0"/>
      <w:marTop w:val="0"/>
      <w:marBottom w:val="0"/>
      <w:divBdr>
        <w:top w:val="none" w:sz="0" w:space="0" w:color="auto"/>
        <w:left w:val="none" w:sz="0" w:space="0" w:color="auto"/>
        <w:bottom w:val="none" w:sz="0" w:space="0" w:color="auto"/>
        <w:right w:val="none" w:sz="0" w:space="0" w:color="auto"/>
      </w:divBdr>
    </w:div>
    <w:div w:id="1427074110">
      <w:bodyDiv w:val="1"/>
      <w:marLeft w:val="0"/>
      <w:marRight w:val="0"/>
      <w:marTop w:val="0"/>
      <w:marBottom w:val="0"/>
      <w:divBdr>
        <w:top w:val="none" w:sz="0" w:space="0" w:color="auto"/>
        <w:left w:val="none" w:sz="0" w:space="0" w:color="auto"/>
        <w:bottom w:val="none" w:sz="0" w:space="0" w:color="auto"/>
        <w:right w:val="none" w:sz="0" w:space="0" w:color="auto"/>
      </w:divBdr>
    </w:div>
    <w:div w:id="1427387147">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38063348">
      <w:bodyDiv w:val="1"/>
      <w:marLeft w:val="0"/>
      <w:marRight w:val="0"/>
      <w:marTop w:val="0"/>
      <w:marBottom w:val="0"/>
      <w:divBdr>
        <w:top w:val="none" w:sz="0" w:space="0" w:color="auto"/>
        <w:left w:val="none" w:sz="0" w:space="0" w:color="auto"/>
        <w:bottom w:val="none" w:sz="0" w:space="0" w:color="auto"/>
        <w:right w:val="none" w:sz="0" w:space="0" w:color="auto"/>
      </w:divBdr>
    </w:div>
    <w:div w:id="1442409394">
      <w:bodyDiv w:val="1"/>
      <w:marLeft w:val="0"/>
      <w:marRight w:val="0"/>
      <w:marTop w:val="0"/>
      <w:marBottom w:val="0"/>
      <w:divBdr>
        <w:top w:val="none" w:sz="0" w:space="0" w:color="auto"/>
        <w:left w:val="none" w:sz="0" w:space="0" w:color="auto"/>
        <w:bottom w:val="none" w:sz="0" w:space="0" w:color="auto"/>
        <w:right w:val="none" w:sz="0" w:space="0" w:color="auto"/>
      </w:divBdr>
    </w:div>
    <w:div w:id="1443258274">
      <w:bodyDiv w:val="1"/>
      <w:marLeft w:val="0"/>
      <w:marRight w:val="0"/>
      <w:marTop w:val="0"/>
      <w:marBottom w:val="0"/>
      <w:divBdr>
        <w:top w:val="none" w:sz="0" w:space="0" w:color="auto"/>
        <w:left w:val="none" w:sz="0" w:space="0" w:color="auto"/>
        <w:bottom w:val="none" w:sz="0" w:space="0" w:color="auto"/>
        <w:right w:val="none" w:sz="0" w:space="0" w:color="auto"/>
      </w:divBdr>
    </w:div>
    <w:div w:id="1449396152">
      <w:bodyDiv w:val="1"/>
      <w:marLeft w:val="0"/>
      <w:marRight w:val="0"/>
      <w:marTop w:val="0"/>
      <w:marBottom w:val="0"/>
      <w:divBdr>
        <w:top w:val="none" w:sz="0" w:space="0" w:color="auto"/>
        <w:left w:val="none" w:sz="0" w:space="0" w:color="auto"/>
        <w:bottom w:val="none" w:sz="0" w:space="0" w:color="auto"/>
        <w:right w:val="none" w:sz="0" w:space="0" w:color="auto"/>
      </w:divBdr>
    </w:div>
    <w:div w:id="1478298253">
      <w:bodyDiv w:val="1"/>
      <w:marLeft w:val="0"/>
      <w:marRight w:val="0"/>
      <w:marTop w:val="0"/>
      <w:marBottom w:val="0"/>
      <w:divBdr>
        <w:top w:val="none" w:sz="0" w:space="0" w:color="auto"/>
        <w:left w:val="none" w:sz="0" w:space="0" w:color="auto"/>
        <w:bottom w:val="none" w:sz="0" w:space="0" w:color="auto"/>
        <w:right w:val="none" w:sz="0" w:space="0" w:color="auto"/>
      </w:divBdr>
    </w:div>
    <w:div w:id="1479374425">
      <w:bodyDiv w:val="1"/>
      <w:marLeft w:val="0"/>
      <w:marRight w:val="0"/>
      <w:marTop w:val="0"/>
      <w:marBottom w:val="0"/>
      <w:divBdr>
        <w:top w:val="none" w:sz="0" w:space="0" w:color="auto"/>
        <w:left w:val="none" w:sz="0" w:space="0" w:color="auto"/>
        <w:bottom w:val="none" w:sz="0" w:space="0" w:color="auto"/>
        <w:right w:val="none" w:sz="0" w:space="0" w:color="auto"/>
      </w:divBdr>
    </w:div>
    <w:div w:id="1484007637">
      <w:bodyDiv w:val="1"/>
      <w:marLeft w:val="0"/>
      <w:marRight w:val="0"/>
      <w:marTop w:val="0"/>
      <w:marBottom w:val="0"/>
      <w:divBdr>
        <w:top w:val="none" w:sz="0" w:space="0" w:color="auto"/>
        <w:left w:val="none" w:sz="0" w:space="0" w:color="auto"/>
        <w:bottom w:val="none" w:sz="0" w:space="0" w:color="auto"/>
        <w:right w:val="none" w:sz="0" w:space="0" w:color="auto"/>
      </w:divBdr>
    </w:div>
    <w:div w:id="1488860357">
      <w:bodyDiv w:val="1"/>
      <w:marLeft w:val="0"/>
      <w:marRight w:val="0"/>
      <w:marTop w:val="0"/>
      <w:marBottom w:val="0"/>
      <w:divBdr>
        <w:top w:val="none" w:sz="0" w:space="0" w:color="auto"/>
        <w:left w:val="none" w:sz="0" w:space="0" w:color="auto"/>
        <w:bottom w:val="none" w:sz="0" w:space="0" w:color="auto"/>
        <w:right w:val="none" w:sz="0" w:space="0" w:color="auto"/>
      </w:divBdr>
    </w:div>
    <w:div w:id="1497721863">
      <w:bodyDiv w:val="1"/>
      <w:marLeft w:val="0"/>
      <w:marRight w:val="0"/>
      <w:marTop w:val="0"/>
      <w:marBottom w:val="0"/>
      <w:divBdr>
        <w:top w:val="none" w:sz="0" w:space="0" w:color="auto"/>
        <w:left w:val="none" w:sz="0" w:space="0" w:color="auto"/>
        <w:bottom w:val="none" w:sz="0" w:space="0" w:color="auto"/>
        <w:right w:val="none" w:sz="0" w:space="0" w:color="auto"/>
      </w:divBdr>
    </w:div>
    <w:div w:id="1505432559">
      <w:bodyDiv w:val="1"/>
      <w:marLeft w:val="0"/>
      <w:marRight w:val="0"/>
      <w:marTop w:val="0"/>
      <w:marBottom w:val="0"/>
      <w:divBdr>
        <w:top w:val="none" w:sz="0" w:space="0" w:color="auto"/>
        <w:left w:val="none" w:sz="0" w:space="0" w:color="auto"/>
        <w:bottom w:val="none" w:sz="0" w:space="0" w:color="auto"/>
        <w:right w:val="none" w:sz="0" w:space="0" w:color="auto"/>
      </w:divBdr>
    </w:div>
    <w:div w:id="1517620429">
      <w:bodyDiv w:val="1"/>
      <w:marLeft w:val="0"/>
      <w:marRight w:val="0"/>
      <w:marTop w:val="0"/>
      <w:marBottom w:val="0"/>
      <w:divBdr>
        <w:top w:val="none" w:sz="0" w:space="0" w:color="auto"/>
        <w:left w:val="none" w:sz="0" w:space="0" w:color="auto"/>
        <w:bottom w:val="none" w:sz="0" w:space="0" w:color="auto"/>
        <w:right w:val="none" w:sz="0" w:space="0" w:color="auto"/>
      </w:divBdr>
    </w:div>
    <w:div w:id="1518351735">
      <w:bodyDiv w:val="1"/>
      <w:marLeft w:val="0"/>
      <w:marRight w:val="0"/>
      <w:marTop w:val="0"/>
      <w:marBottom w:val="0"/>
      <w:divBdr>
        <w:top w:val="none" w:sz="0" w:space="0" w:color="auto"/>
        <w:left w:val="none" w:sz="0" w:space="0" w:color="auto"/>
        <w:bottom w:val="none" w:sz="0" w:space="0" w:color="auto"/>
        <w:right w:val="none" w:sz="0" w:space="0" w:color="auto"/>
      </w:divBdr>
      <w:divsChild>
        <w:div w:id="1145582788">
          <w:marLeft w:val="0"/>
          <w:marRight w:val="0"/>
          <w:marTop w:val="0"/>
          <w:marBottom w:val="0"/>
          <w:divBdr>
            <w:top w:val="none" w:sz="0" w:space="0" w:color="auto"/>
            <w:left w:val="none" w:sz="0" w:space="0" w:color="auto"/>
            <w:bottom w:val="none" w:sz="0" w:space="0" w:color="auto"/>
            <w:right w:val="none" w:sz="0" w:space="0" w:color="auto"/>
          </w:divBdr>
          <w:divsChild>
            <w:div w:id="1803577650">
              <w:marLeft w:val="0"/>
              <w:marRight w:val="0"/>
              <w:marTop w:val="0"/>
              <w:marBottom w:val="0"/>
              <w:divBdr>
                <w:top w:val="none" w:sz="0" w:space="0" w:color="auto"/>
                <w:left w:val="none" w:sz="0" w:space="0" w:color="auto"/>
                <w:bottom w:val="none" w:sz="0" w:space="0" w:color="auto"/>
                <w:right w:val="none" w:sz="0" w:space="0" w:color="auto"/>
              </w:divBdr>
              <w:divsChild>
                <w:div w:id="793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84125">
      <w:bodyDiv w:val="1"/>
      <w:marLeft w:val="0"/>
      <w:marRight w:val="0"/>
      <w:marTop w:val="0"/>
      <w:marBottom w:val="0"/>
      <w:divBdr>
        <w:top w:val="none" w:sz="0" w:space="0" w:color="auto"/>
        <w:left w:val="none" w:sz="0" w:space="0" w:color="auto"/>
        <w:bottom w:val="none" w:sz="0" w:space="0" w:color="auto"/>
        <w:right w:val="none" w:sz="0" w:space="0" w:color="auto"/>
      </w:divBdr>
      <w:divsChild>
        <w:div w:id="1673407243">
          <w:marLeft w:val="0"/>
          <w:marRight w:val="0"/>
          <w:marTop w:val="0"/>
          <w:marBottom w:val="0"/>
          <w:divBdr>
            <w:top w:val="none" w:sz="0" w:space="0" w:color="auto"/>
            <w:left w:val="none" w:sz="0" w:space="0" w:color="auto"/>
            <w:bottom w:val="none" w:sz="0" w:space="0" w:color="auto"/>
            <w:right w:val="none" w:sz="0" w:space="0" w:color="auto"/>
          </w:divBdr>
          <w:divsChild>
            <w:div w:id="105776628">
              <w:marLeft w:val="0"/>
              <w:marRight w:val="0"/>
              <w:marTop w:val="0"/>
              <w:marBottom w:val="0"/>
              <w:divBdr>
                <w:top w:val="none" w:sz="0" w:space="0" w:color="auto"/>
                <w:left w:val="none" w:sz="0" w:space="0" w:color="auto"/>
                <w:bottom w:val="none" w:sz="0" w:space="0" w:color="auto"/>
                <w:right w:val="none" w:sz="0" w:space="0" w:color="auto"/>
              </w:divBdr>
              <w:divsChild>
                <w:div w:id="1968512796">
                  <w:marLeft w:val="0"/>
                  <w:marRight w:val="0"/>
                  <w:marTop w:val="0"/>
                  <w:marBottom w:val="0"/>
                  <w:divBdr>
                    <w:top w:val="none" w:sz="0" w:space="0" w:color="auto"/>
                    <w:left w:val="none" w:sz="0" w:space="0" w:color="auto"/>
                    <w:bottom w:val="none" w:sz="0" w:space="0" w:color="auto"/>
                    <w:right w:val="none" w:sz="0" w:space="0" w:color="auto"/>
                  </w:divBdr>
                  <w:divsChild>
                    <w:div w:id="4899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7687">
      <w:bodyDiv w:val="1"/>
      <w:marLeft w:val="0"/>
      <w:marRight w:val="0"/>
      <w:marTop w:val="0"/>
      <w:marBottom w:val="0"/>
      <w:divBdr>
        <w:top w:val="none" w:sz="0" w:space="0" w:color="auto"/>
        <w:left w:val="none" w:sz="0" w:space="0" w:color="auto"/>
        <w:bottom w:val="none" w:sz="0" w:space="0" w:color="auto"/>
        <w:right w:val="none" w:sz="0" w:space="0" w:color="auto"/>
      </w:divBdr>
    </w:div>
    <w:div w:id="1530416763">
      <w:bodyDiv w:val="1"/>
      <w:marLeft w:val="0"/>
      <w:marRight w:val="0"/>
      <w:marTop w:val="0"/>
      <w:marBottom w:val="0"/>
      <w:divBdr>
        <w:top w:val="none" w:sz="0" w:space="0" w:color="auto"/>
        <w:left w:val="none" w:sz="0" w:space="0" w:color="auto"/>
        <w:bottom w:val="none" w:sz="0" w:space="0" w:color="auto"/>
        <w:right w:val="none" w:sz="0" w:space="0" w:color="auto"/>
      </w:divBdr>
    </w:div>
    <w:div w:id="1530601571">
      <w:bodyDiv w:val="1"/>
      <w:marLeft w:val="0"/>
      <w:marRight w:val="0"/>
      <w:marTop w:val="0"/>
      <w:marBottom w:val="0"/>
      <w:divBdr>
        <w:top w:val="none" w:sz="0" w:space="0" w:color="auto"/>
        <w:left w:val="none" w:sz="0" w:space="0" w:color="auto"/>
        <w:bottom w:val="none" w:sz="0" w:space="0" w:color="auto"/>
        <w:right w:val="none" w:sz="0" w:space="0" w:color="auto"/>
      </w:divBdr>
      <w:divsChild>
        <w:div w:id="990907378">
          <w:marLeft w:val="0"/>
          <w:marRight w:val="0"/>
          <w:marTop w:val="0"/>
          <w:marBottom w:val="0"/>
          <w:divBdr>
            <w:top w:val="none" w:sz="0" w:space="0" w:color="auto"/>
            <w:left w:val="none" w:sz="0" w:space="0" w:color="auto"/>
            <w:bottom w:val="none" w:sz="0" w:space="0" w:color="auto"/>
            <w:right w:val="none" w:sz="0" w:space="0" w:color="auto"/>
          </w:divBdr>
          <w:divsChild>
            <w:div w:id="281500930">
              <w:marLeft w:val="0"/>
              <w:marRight w:val="0"/>
              <w:marTop w:val="0"/>
              <w:marBottom w:val="0"/>
              <w:divBdr>
                <w:top w:val="none" w:sz="0" w:space="0" w:color="auto"/>
                <w:left w:val="none" w:sz="0" w:space="0" w:color="auto"/>
                <w:bottom w:val="none" w:sz="0" w:space="0" w:color="auto"/>
                <w:right w:val="none" w:sz="0" w:space="0" w:color="auto"/>
              </w:divBdr>
              <w:divsChild>
                <w:div w:id="10079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72772">
      <w:bodyDiv w:val="1"/>
      <w:marLeft w:val="0"/>
      <w:marRight w:val="0"/>
      <w:marTop w:val="0"/>
      <w:marBottom w:val="0"/>
      <w:divBdr>
        <w:top w:val="none" w:sz="0" w:space="0" w:color="auto"/>
        <w:left w:val="none" w:sz="0" w:space="0" w:color="auto"/>
        <w:bottom w:val="none" w:sz="0" w:space="0" w:color="auto"/>
        <w:right w:val="none" w:sz="0" w:space="0" w:color="auto"/>
      </w:divBdr>
      <w:divsChild>
        <w:div w:id="887840420">
          <w:marLeft w:val="0"/>
          <w:marRight w:val="0"/>
          <w:marTop w:val="0"/>
          <w:marBottom w:val="0"/>
          <w:divBdr>
            <w:top w:val="none" w:sz="0" w:space="0" w:color="auto"/>
            <w:left w:val="none" w:sz="0" w:space="0" w:color="auto"/>
            <w:bottom w:val="none" w:sz="0" w:space="0" w:color="auto"/>
            <w:right w:val="none" w:sz="0" w:space="0" w:color="auto"/>
          </w:divBdr>
          <w:divsChild>
            <w:div w:id="840852341">
              <w:marLeft w:val="0"/>
              <w:marRight w:val="0"/>
              <w:marTop w:val="0"/>
              <w:marBottom w:val="0"/>
              <w:divBdr>
                <w:top w:val="none" w:sz="0" w:space="0" w:color="auto"/>
                <w:left w:val="none" w:sz="0" w:space="0" w:color="auto"/>
                <w:bottom w:val="none" w:sz="0" w:space="0" w:color="auto"/>
                <w:right w:val="none" w:sz="0" w:space="0" w:color="auto"/>
              </w:divBdr>
              <w:divsChild>
                <w:div w:id="157596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3596">
      <w:bodyDiv w:val="1"/>
      <w:marLeft w:val="0"/>
      <w:marRight w:val="0"/>
      <w:marTop w:val="0"/>
      <w:marBottom w:val="0"/>
      <w:divBdr>
        <w:top w:val="none" w:sz="0" w:space="0" w:color="auto"/>
        <w:left w:val="none" w:sz="0" w:space="0" w:color="auto"/>
        <w:bottom w:val="none" w:sz="0" w:space="0" w:color="auto"/>
        <w:right w:val="none" w:sz="0" w:space="0" w:color="auto"/>
      </w:divBdr>
    </w:div>
    <w:div w:id="1558513010">
      <w:bodyDiv w:val="1"/>
      <w:marLeft w:val="0"/>
      <w:marRight w:val="0"/>
      <w:marTop w:val="0"/>
      <w:marBottom w:val="0"/>
      <w:divBdr>
        <w:top w:val="none" w:sz="0" w:space="0" w:color="auto"/>
        <w:left w:val="none" w:sz="0" w:space="0" w:color="auto"/>
        <w:bottom w:val="none" w:sz="0" w:space="0" w:color="auto"/>
        <w:right w:val="none" w:sz="0" w:space="0" w:color="auto"/>
      </w:divBdr>
    </w:div>
    <w:div w:id="1564677384">
      <w:bodyDiv w:val="1"/>
      <w:marLeft w:val="0"/>
      <w:marRight w:val="0"/>
      <w:marTop w:val="0"/>
      <w:marBottom w:val="0"/>
      <w:divBdr>
        <w:top w:val="none" w:sz="0" w:space="0" w:color="auto"/>
        <w:left w:val="none" w:sz="0" w:space="0" w:color="auto"/>
        <w:bottom w:val="none" w:sz="0" w:space="0" w:color="auto"/>
        <w:right w:val="none" w:sz="0" w:space="0" w:color="auto"/>
      </w:divBdr>
    </w:div>
    <w:div w:id="1565871862">
      <w:bodyDiv w:val="1"/>
      <w:marLeft w:val="0"/>
      <w:marRight w:val="0"/>
      <w:marTop w:val="0"/>
      <w:marBottom w:val="0"/>
      <w:divBdr>
        <w:top w:val="none" w:sz="0" w:space="0" w:color="auto"/>
        <w:left w:val="none" w:sz="0" w:space="0" w:color="auto"/>
        <w:bottom w:val="none" w:sz="0" w:space="0" w:color="auto"/>
        <w:right w:val="none" w:sz="0" w:space="0" w:color="auto"/>
      </w:divBdr>
    </w:div>
    <w:div w:id="1565919490">
      <w:bodyDiv w:val="1"/>
      <w:marLeft w:val="0"/>
      <w:marRight w:val="0"/>
      <w:marTop w:val="0"/>
      <w:marBottom w:val="0"/>
      <w:divBdr>
        <w:top w:val="none" w:sz="0" w:space="0" w:color="auto"/>
        <w:left w:val="none" w:sz="0" w:space="0" w:color="auto"/>
        <w:bottom w:val="none" w:sz="0" w:space="0" w:color="auto"/>
        <w:right w:val="none" w:sz="0" w:space="0" w:color="auto"/>
      </w:divBdr>
    </w:div>
    <w:div w:id="1570576621">
      <w:bodyDiv w:val="1"/>
      <w:marLeft w:val="0"/>
      <w:marRight w:val="0"/>
      <w:marTop w:val="0"/>
      <w:marBottom w:val="0"/>
      <w:divBdr>
        <w:top w:val="none" w:sz="0" w:space="0" w:color="auto"/>
        <w:left w:val="none" w:sz="0" w:space="0" w:color="auto"/>
        <w:bottom w:val="none" w:sz="0" w:space="0" w:color="auto"/>
        <w:right w:val="none" w:sz="0" w:space="0" w:color="auto"/>
      </w:divBdr>
    </w:div>
    <w:div w:id="1571772999">
      <w:bodyDiv w:val="1"/>
      <w:marLeft w:val="0"/>
      <w:marRight w:val="0"/>
      <w:marTop w:val="0"/>
      <w:marBottom w:val="0"/>
      <w:divBdr>
        <w:top w:val="none" w:sz="0" w:space="0" w:color="auto"/>
        <w:left w:val="none" w:sz="0" w:space="0" w:color="auto"/>
        <w:bottom w:val="none" w:sz="0" w:space="0" w:color="auto"/>
        <w:right w:val="none" w:sz="0" w:space="0" w:color="auto"/>
      </w:divBdr>
    </w:div>
    <w:div w:id="1577669120">
      <w:bodyDiv w:val="1"/>
      <w:marLeft w:val="0"/>
      <w:marRight w:val="0"/>
      <w:marTop w:val="0"/>
      <w:marBottom w:val="0"/>
      <w:divBdr>
        <w:top w:val="none" w:sz="0" w:space="0" w:color="auto"/>
        <w:left w:val="none" w:sz="0" w:space="0" w:color="auto"/>
        <w:bottom w:val="none" w:sz="0" w:space="0" w:color="auto"/>
        <w:right w:val="none" w:sz="0" w:space="0" w:color="auto"/>
      </w:divBdr>
    </w:div>
    <w:div w:id="1589651191">
      <w:bodyDiv w:val="1"/>
      <w:marLeft w:val="0"/>
      <w:marRight w:val="0"/>
      <w:marTop w:val="0"/>
      <w:marBottom w:val="0"/>
      <w:divBdr>
        <w:top w:val="none" w:sz="0" w:space="0" w:color="auto"/>
        <w:left w:val="none" w:sz="0" w:space="0" w:color="auto"/>
        <w:bottom w:val="none" w:sz="0" w:space="0" w:color="auto"/>
        <w:right w:val="none" w:sz="0" w:space="0" w:color="auto"/>
      </w:divBdr>
    </w:div>
    <w:div w:id="1598168893">
      <w:bodyDiv w:val="1"/>
      <w:marLeft w:val="0"/>
      <w:marRight w:val="0"/>
      <w:marTop w:val="0"/>
      <w:marBottom w:val="0"/>
      <w:divBdr>
        <w:top w:val="none" w:sz="0" w:space="0" w:color="auto"/>
        <w:left w:val="none" w:sz="0" w:space="0" w:color="auto"/>
        <w:bottom w:val="none" w:sz="0" w:space="0" w:color="auto"/>
        <w:right w:val="none" w:sz="0" w:space="0" w:color="auto"/>
      </w:divBdr>
    </w:div>
    <w:div w:id="1608849157">
      <w:bodyDiv w:val="1"/>
      <w:marLeft w:val="0"/>
      <w:marRight w:val="0"/>
      <w:marTop w:val="0"/>
      <w:marBottom w:val="0"/>
      <w:divBdr>
        <w:top w:val="none" w:sz="0" w:space="0" w:color="auto"/>
        <w:left w:val="none" w:sz="0" w:space="0" w:color="auto"/>
        <w:bottom w:val="none" w:sz="0" w:space="0" w:color="auto"/>
        <w:right w:val="none" w:sz="0" w:space="0" w:color="auto"/>
      </w:divBdr>
    </w:div>
    <w:div w:id="1609508191">
      <w:bodyDiv w:val="1"/>
      <w:marLeft w:val="0"/>
      <w:marRight w:val="0"/>
      <w:marTop w:val="0"/>
      <w:marBottom w:val="0"/>
      <w:divBdr>
        <w:top w:val="none" w:sz="0" w:space="0" w:color="auto"/>
        <w:left w:val="none" w:sz="0" w:space="0" w:color="auto"/>
        <w:bottom w:val="none" w:sz="0" w:space="0" w:color="auto"/>
        <w:right w:val="none" w:sz="0" w:space="0" w:color="auto"/>
      </w:divBdr>
    </w:div>
    <w:div w:id="1622104740">
      <w:bodyDiv w:val="1"/>
      <w:marLeft w:val="0"/>
      <w:marRight w:val="0"/>
      <w:marTop w:val="0"/>
      <w:marBottom w:val="0"/>
      <w:divBdr>
        <w:top w:val="none" w:sz="0" w:space="0" w:color="auto"/>
        <w:left w:val="none" w:sz="0" w:space="0" w:color="auto"/>
        <w:bottom w:val="none" w:sz="0" w:space="0" w:color="auto"/>
        <w:right w:val="none" w:sz="0" w:space="0" w:color="auto"/>
      </w:divBdr>
    </w:div>
    <w:div w:id="1627852798">
      <w:bodyDiv w:val="1"/>
      <w:marLeft w:val="0"/>
      <w:marRight w:val="0"/>
      <w:marTop w:val="0"/>
      <w:marBottom w:val="0"/>
      <w:divBdr>
        <w:top w:val="none" w:sz="0" w:space="0" w:color="auto"/>
        <w:left w:val="none" w:sz="0" w:space="0" w:color="auto"/>
        <w:bottom w:val="none" w:sz="0" w:space="0" w:color="auto"/>
        <w:right w:val="none" w:sz="0" w:space="0" w:color="auto"/>
      </w:divBdr>
    </w:div>
    <w:div w:id="1631472680">
      <w:bodyDiv w:val="1"/>
      <w:marLeft w:val="0"/>
      <w:marRight w:val="0"/>
      <w:marTop w:val="0"/>
      <w:marBottom w:val="0"/>
      <w:divBdr>
        <w:top w:val="none" w:sz="0" w:space="0" w:color="auto"/>
        <w:left w:val="none" w:sz="0" w:space="0" w:color="auto"/>
        <w:bottom w:val="none" w:sz="0" w:space="0" w:color="auto"/>
        <w:right w:val="none" w:sz="0" w:space="0" w:color="auto"/>
      </w:divBdr>
    </w:div>
    <w:div w:id="1634407297">
      <w:bodyDiv w:val="1"/>
      <w:marLeft w:val="0"/>
      <w:marRight w:val="0"/>
      <w:marTop w:val="0"/>
      <w:marBottom w:val="0"/>
      <w:divBdr>
        <w:top w:val="none" w:sz="0" w:space="0" w:color="auto"/>
        <w:left w:val="none" w:sz="0" w:space="0" w:color="auto"/>
        <w:bottom w:val="none" w:sz="0" w:space="0" w:color="auto"/>
        <w:right w:val="none" w:sz="0" w:space="0" w:color="auto"/>
      </w:divBdr>
    </w:div>
    <w:div w:id="1635911542">
      <w:bodyDiv w:val="1"/>
      <w:marLeft w:val="0"/>
      <w:marRight w:val="0"/>
      <w:marTop w:val="0"/>
      <w:marBottom w:val="0"/>
      <w:divBdr>
        <w:top w:val="none" w:sz="0" w:space="0" w:color="auto"/>
        <w:left w:val="none" w:sz="0" w:space="0" w:color="auto"/>
        <w:bottom w:val="none" w:sz="0" w:space="0" w:color="auto"/>
        <w:right w:val="none" w:sz="0" w:space="0" w:color="auto"/>
      </w:divBdr>
    </w:div>
    <w:div w:id="163644919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8170269">
      <w:bodyDiv w:val="1"/>
      <w:marLeft w:val="0"/>
      <w:marRight w:val="0"/>
      <w:marTop w:val="0"/>
      <w:marBottom w:val="0"/>
      <w:divBdr>
        <w:top w:val="none" w:sz="0" w:space="0" w:color="auto"/>
        <w:left w:val="none" w:sz="0" w:space="0" w:color="auto"/>
        <w:bottom w:val="none" w:sz="0" w:space="0" w:color="auto"/>
        <w:right w:val="none" w:sz="0" w:space="0" w:color="auto"/>
      </w:divBdr>
    </w:div>
    <w:div w:id="164923911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6571699">
      <w:bodyDiv w:val="1"/>
      <w:marLeft w:val="0"/>
      <w:marRight w:val="0"/>
      <w:marTop w:val="0"/>
      <w:marBottom w:val="0"/>
      <w:divBdr>
        <w:top w:val="none" w:sz="0" w:space="0" w:color="auto"/>
        <w:left w:val="none" w:sz="0" w:space="0" w:color="auto"/>
        <w:bottom w:val="none" w:sz="0" w:space="0" w:color="auto"/>
        <w:right w:val="none" w:sz="0" w:space="0" w:color="auto"/>
      </w:divBdr>
    </w:div>
    <w:div w:id="1657341684">
      <w:bodyDiv w:val="1"/>
      <w:marLeft w:val="0"/>
      <w:marRight w:val="0"/>
      <w:marTop w:val="0"/>
      <w:marBottom w:val="0"/>
      <w:divBdr>
        <w:top w:val="none" w:sz="0" w:space="0" w:color="auto"/>
        <w:left w:val="none" w:sz="0" w:space="0" w:color="auto"/>
        <w:bottom w:val="none" w:sz="0" w:space="0" w:color="auto"/>
        <w:right w:val="none" w:sz="0" w:space="0" w:color="auto"/>
      </w:divBdr>
    </w:div>
    <w:div w:id="1664895003">
      <w:bodyDiv w:val="1"/>
      <w:marLeft w:val="0"/>
      <w:marRight w:val="0"/>
      <w:marTop w:val="0"/>
      <w:marBottom w:val="0"/>
      <w:divBdr>
        <w:top w:val="none" w:sz="0" w:space="0" w:color="auto"/>
        <w:left w:val="none" w:sz="0" w:space="0" w:color="auto"/>
        <w:bottom w:val="none" w:sz="0" w:space="0" w:color="auto"/>
        <w:right w:val="none" w:sz="0" w:space="0" w:color="auto"/>
      </w:divBdr>
    </w:div>
    <w:div w:id="1665695299">
      <w:bodyDiv w:val="1"/>
      <w:marLeft w:val="0"/>
      <w:marRight w:val="0"/>
      <w:marTop w:val="0"/>
      <w:marBottom w:val="0"/>
      <w:divBdr>
        <w:top w:val="none" w:sz="0" w:space="0" w:color="auto"/>
        <w:left w:val="none" w:sz="0" w:space="0" w:color="auto"/>
        <w:bottom w:val="none" w:sz="0" w:space="0" w:color="auto"/>
        <w:right w:val="none" w:sz="0" w:space="0" w:color="auto"/>
      </w:divBdr>
    </w:div>
    <w:div w:id="1667173031">
      <w:bodyDiv w:val="1"/>
      <w:marLeft w:val="0"/>
      <w:marRight w:val="0"/>
      <w:marTop w:val="0"/>
      <w:marBottom w:val="0"/>
      <w:divBdr>
        <w:top w:val="none" w:sz="0" w:space="0" w:color="auto"/>
        <w:left w:val="none" w:sz="0" w:space="0" w:color="auto"/>
        <w:bottom w:val="none" w:sz="0" w:space="0" w:color="auto"/>
        <w:right w:val="none" w:sz="0" w:space="0" w:color="auto"/>
      </w:divBdr>
    </w:div>
    <w:div w:id="1669207443">
      <w:bodyDiv w:val="1"/>
      <w:marLeft w:val="0"/>
      <w:marRight w:val="0"/>
      <w:marTop w:val="0"/>
      <w:marBottom w:val="0"/>
      <w:divBdr>
        <w:top w:val="none" w:sz="0" w:space="0" w:color="auto"/>
        <w:left w:val="none" w:sz="0" w:space="0" w:color="auto"/>
        <w:bottom w:val="none" w:sz="0" w:space="0" w:color="auto"/>
        <w:right w:val="none" w:sz="0" w:space="0" w:color="auto"/>
      </w:divBdr>
    </w:div>
    <w:div w:id="1678843533">
      <w:bodyDiv w:val="1"/>
      <w:marLeft w:val="0"/>
      <w:marRight w:val="0"/>
      <w:marTop w:val="0"/>
      <w:marBottom w:val="0"/>
      <w:divBdr>
        <w:top w:val="none" w:sz="0" w:space="0" w:color="auto"/>
        <w:left w:val="none" w:sz="0" w:space="0" w:color="auto"/>
        <w:bottom w:val="none" w:sz="0" w:space="0" w:color="auto"/>
        <w:right w:val="none" w:sz="0" w:space="0" w:color="auto"/>
      </w:divBdr>
    </w:div>
    <w:div w:id="1683437534">
      <w:bodyDiv w:val="1"/>
      <w:marLeft w:val="0"/>
      <w:marRight w:val="0"/>
      <w:marTop w:val="0"/>
      <w:marBottom w:val="0"/>
      <w:divBdr>
        <w:top w:val="none" w:sz="0" w:space="0" w:color="auto"/>
        <w:left w:val="none" w:sz="0" w:space="0" w:color="auto"/>
        <w:bottom w:val="none" w:sz="0" w:space="0" w:color="auto"/>
        <w:right w:val="none" w:sz="0" w:space="0" w:color="auto"/>
      </w:divBdr>
    </w:div>
    <w:div w:id="1697534638">
      <w:bodyDiv w:val="1"/>
      <w:marLeft w:val="0"/>
      <w:marRight w:val="0"/>
      <w:marTop w:val="0"/>
      <w:marBottom w:val="0"/>
      <w:divBdr>
        <w:top w:val="none" w:sz="0" w:space="0" w:color="auto"/>
        <w:left w:val="none" w:sz="0" w:space="0" w:color="auto"/>
        <w:bottom w:val="none" w:sz="0" w:space="0" w:color="auto"/>
        <w:right w:val="none" w:sz="0" w:space="0" w:color="auto"/>
      </w:divBdr>
    </w:div>
    <w:div w:id="1706366526">
      <w:bodyDiv w:val="1"/>
      <w:marLeft w:val="0"/>
      <w:marRight w:val="0"/>
      <w:marTop w:val="0"/>
      <w:marBottom w:val="0"/>
      <w:divBdr>
        <w:top w:val="none" w:sz="0" w:space="0" w:color="auto"/>
        <w:left w:val="none" w:sz="0" w:space="0" w:color="auto"/>
        <w:bottom w:val="none" w:sz="0" w:space="0" w:color="auto"/>
        <w:right w:val="none" w:sz="0" w:space="0" w:color="auto"/>
      </w:divBdr>
    </w:div>
    <w:div w:id="1709259353">
      <w:bodyDiv w:val="1"/>
      <w:marLeft w:val="0"/>
      <w:marRight w:val="0"/>
      <w:marTop w:val="0"/>
      <w:marBottom w:val="0"/>
      <w:divBdr>
        <w:top w:val="none" w:sz="0" w:space="0" w:color="auto"/>
        <w:left w:val="none" w:sz="0" w:space="0" w:color="auto"/>
        <w:bottom w:val="none" w:sz="0" w:space="0" w:color="auto"/>
        <w:right w:val="none" w:sz="0" w:space="0" w:color="auto"/>
      </w:divBdr>
    </w:div>
    <w:div w:id="1713337571">
      <w:bodyDiv w:val="1"/>
      <w:marLeft w:val="0"/>
      <w:marRight w:val="0"/>
      <w:marTop w:val="0"/>
      <w:marBottom w:val="0"/>
      <w:divBdr>
        <w:top w:val="none" w:sz="0" w:space="0" w:color="auto"/>
        <w:left w:val="none" w:sz="0" w:space="0" w:color="auto"/>
        <w:bottom w:val="none" w:sz="0" w:space="0" w:color="auto"/>
        <w:right w:val="none" w:sz="0" w:space="0" w:color="auto"/>
      </w:divBdr>
    </w:div>
    <w:div w:id="1713505257">
      <w:bodyDiv w:val="1"/>
      <w:marLeft w:val="0"/>
      <w:marRight w:val="0"/>
      <w:marTop w:val="0"/>
      <w:marBottom w:val="0"/>
      <w:divBdr>
        <w:top w:val="none" w:sz="0" w:space="0" w:color="auto"/>
        <w:left w:val="none" w:sz="0" w:space="0" w:color="auto"/>
        <w:bottom w:val="none" w:sz="0" w:space="0" w:color="auto"/>
        <w:right w:val="none" w:sz="0" w:space="0" w:color="auto"/>
      </w:divBdr>
    </w:div>
    <w:div w:id="1725986003">
      <w:bodyDiv w:val="1"/>
      <w:marLeft w:val="0"/>
      <w:marRight w:val="0"/>
      <w:marTop w:val="0"/>
      <w:marBottom w:val="0"/>
      <w:divBdr>
        <w:top w:val="none" w:sz="0" w:space="0" w:color="auto"/>
        <w:left w:val="none" w:sz="0" w:space="0" w:color="auto"/>
        <w:bottom w:val="none" w:sz="0" w:space="0" w:color="auto"/>
        <w:right w:val="none" w:sz="0" w:space="0" w:color="auto"/>
      </w:divBdr>
    </w:div>
    <w:div w:id="1733891258">
      <w:bodyDiv w:val="1"/>
      <w:marLeft w:val="0"/>
      <w:marRight w:val="0"/>
      <w:marTop w:val="0"/>
      <w:marBottom w:val="0"/>
      <w:divBdr>
        <w:top w:val="none" w:sz="0" w:space="0" w:color="auto"/>
        <w:left w:val="none" w:sz="0" w:space="0" w:color="auto"/>
        <w:bottom w:val="none" w:sz="0" w:space="0" w:color="auto"/>
        <w:right w:val="none" w:sz="0" w:space="0" w:color="auto"/>
      </w:divBdr>
    </w:div>
    <w:div w:id="1736471462">
      <w:bodyDiv w:val="1"/>
      <w:marLeft w:val="0"/>
      <w:marRight w:val="0"/>
      <w:marTop w:val="0"/>
      <w:marBottom w:val="0"/>
      <w:divBdr>
        <w:top w:val="none" w:sz="0" w:space="0" w:color="auto"/>
        <w:left w:val="none" w:sz="0" w:space="0" w:color="auto"/>
        <w:bottom w:val="none" w:sz="0" w:space="0" w:color="auto"/>
        <w:right w:val="none" w:sz="0" w:space="0" w:color="auto"/>
      </w:divBdr>
      <w:divsChild>
        <w:div w:id="288319932">
          <w:marLeft w:val="0"/>
          <w:marRight w:val="0"/>
          <w:marTop w:val="0"/>
          <w:marBottom w:val="0"/>
          <w:divBdr>
            <w:top w:val="none" w:sz="0" w:space="0" w:color="auto"/>
            <w:left w:val="none" w:sz="0" w:space="0" w:color="auto"/>
            <w:bottom w:val="none" w:sz="0" w:space="0" w:color="auto"/>
            <w:right w:val="none" w:sz="0" w:space="0" w:color="auto"/>
          </w:divBdr>
          <w:divsChild>
            <w:div w:id="706880358">
              <w:marLeft w:val="0"/>
              <w:marRight w:val="0"/>
              <w:marTop w:val="0"/>
              <w:marBottom w:val="0"/>
              <w:divBdr>
                <w:top w:val="none" w:sz="0" w:space="0" w:color="auto"/>
                <w:left w:val="none" w:sz="0" w:space="0" w:color="auto"/>
                <w:bottom w:val="none" w:sz="0" w:space="0" w:color="auto"/>
                <w:right w:val="none" w:sz="0" w:space="0" w:color="auto"/>
              </w:divBdr>
              <w:divsChild>
                <w:div w:id="19341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7873">
      <w:bodyDiv w:val="1"/>
      <w:marLeft w:val="0"/>
      <w:marRight w:val="0"/>
      <w:marTop w:val="0"/>
      <w:marBottom w:val="0"/>
      <w:divBdr>
        <w:top w:val="none" w:sz="0" w:space="0" w:color="auto"/>
        <w:left w:val="none" w:sz="0" w:space="0" w:color="auto"/>
        <w:bottom w:val="none" w:sz="0" w:space="0" w:color="auto"/>
        <w:right w:val="none" w:sz="0" w:space="0" w:color="auto"/>
      </w:divBdr>
    </w:div>
    <w:div w:id="1777867069">
      <w:bodyDiv w:val="1"/>
      <w:marLeft w:val="0"/>
      <w:marRight w:val="0"/>
      <w:marTop w:val="0"/>
      <w:marBottom w:val="0"/>
      <w:divBdr>
        <w:top w:val="none" w:sz="0" w:space="0" w:color="auto"/>
        <w:left w:val="none" w:sz="0" w:space="0" w:color="auto"/>
        <w:bottom w:val="none" w:sz="0" w:space="0" w:color="auto"/>
        <w:right w:val="none" w:sz="0" w:space="0" w:color="auto"/>
      </w:divBdr>
    </w:div>
    <w:div w:id="1784500822">
      <w:bodyDiv w:val="1"/>
      <w:marLeft w:val="0"/>
      <w:marRight w:val="0"/>
      <w:marTop w:val="0"/>
      <w:marBottom w:val="0"/>
      <w:divBdr>
        <w:top w:val="none" w:sz="0" w:space="0" w:color="auto"/>
        <w:left w:val="none" w:sz="0" w:space="0" w:color="auto"/>
        <w:bottom w:val="none" w:sz="0" w:space="0" w:color="auto"/>
        <w:right w:val="none" w:sz="0" w:space="0" w:color="auto"/>
      </w:divBdr>
    </w:div>
    <w:div w:id="1786997306">
      <w:bodyDiv w:val="1"/>
      <w:marLeft w:val="0"/>
      <w:marRight w:val="0"/>
      <w:marTop w:val="0"/>
      <w:marBottom w:val="0"/>
      <w:divBdr>
        <w:top w:val="none" w:sz="0" w:space="0" w:color="auto"/>
        <w:left w:val="none" w:sz="0" w:space="0" w:color="auto"/>
        <w:bottom w:val="none" w:sz="0" w:space="0" w:color="auto"/>
        <w:right w:val="none" w:sz="0" w:space="0" w:color="auto"/>
      </w:divBdr>
    </w:div>
    <w:div w:id="1791775810">
      <w:bodyDiv w:val="1"/>
      <w:marLeft w:val="0"/>
      <w:marRight w:val="0"/>
      <w:marTop w:val="0"/>
      <w:marBottom w:val="0"/>
      <w:divBdr>
        <w:top w:val="none" w:sz="0" w:space="0" w:color="auto"/>
        <w:left w:val="none" w:sz="0" w:space="0" w:color="auto"/>
        <w:bottom w:val="none" w:sz="0" w:space="0" w:color="auto"/>
        <w:right w:val="none" w:sz="0" w:space="0" w:color="auto"/>
      </w:divBdr>
    </w:div>
    <w:div w:id="1799108110">
      <w:bodyDiv w:val="1"/>
      <w:marLeft w:val="0"/>
      <w:marRight w:val="0"/>
      <w:marTop w:val="0"/>
      <w:marBottom w:val="0"/>
      <w:divBdr>
        <w:top w:val="none" w:sz="0" w:space="0" w:color="auto"/>
        <w:left w:val="none" w:sz="0" w:space="0" w:color="auto"/>
        <w:bottom w:val="none" w:sz="0" w:space="0" w:color="auto"/>
        <w:right w:val="none" w:sz="0" w:space="0" w:color="auto"/>
      </w:divBdr>
    </w:div>
    <w:div w:id="1800226781">
      <w:bodyDiv w:val="1"/>
      <w:marLeft w:val="0"/>
      <w:marRight w:val="0"/>
      <w:marTop w:val="0"/>
      <w:marBottom w:val="0"/>
      <w:divBdr>
        <w:top w:val="none" w:sz="0" w:space="0" w:color="auto"/>
        <w:left w:val="none" w:sz="0" w:space="0" w:color="auto"/>
        <w:bottom w:val="none" w:sz="0" w:space="0" w:color="auto"/>
        <w:right w:val="none" w:sz="0" w:space="0" w:color="auto"/>
      </w:divBdr>
    </w:div>
    <w:div w:id="1816872673">
      <w:bodyDiv w:val="1"/>
      <w:marLeft w:val="0"/>
      <w:marRight w:val="0"/>
      <w:marTop w:val="0"/>
      <w:marBottom w:val="0"/>
      <w:divBdr>
        <w:top w:val="none" w:sz="0" w:space="0" w:color="auto"/>
        <w:left w:val="none" w:sz="0" w:space="0" w:color="auto"/>
        <w:bottom w:val="none" w:sz="0" w:space="0" w:color="auto"/>
        <w:right w:val="none" w:sz="0" w:space="0" w:color="auto"/>
      </w:divBdr>
    </w:div>
    <w:div w:id="1824544473">
      <w:bodyDiv w:val="1"/>
      <w:marLeft w:val="0"/>
      <w:marRight w:val="0"/>
      <w:marTop w:val="0"/>
      <w:marBottom w:val="0"/>
      <w:divBdr>
        <w:top w:val="none" w:sz="0" w:space="0" w:color="auto"/>
        <w:left w:val="none" w:sz="0" w:space="0" w:color="auto"/>
        <w:bottom w:val="none" w:sz="0" w:space="0" w:color="auto"/>
        <w:right w:val="none" w:sz="0" w:space="0" w:color="auto"/>
      </w:divBdr>
    </w:div>
    <w:div w:id="1828130259">
      <w:bodyDiv w:val="1"/>
      <w:marLeft w:val="0"/>
      <w:marRight w:val="0"/>
      <w:marTop w:val="0"/>
      <w:marBottom w:val="0"/>
      <w:divBdr>
        <w:top w:val="none" w:sz="0" w:space="0" w:color="auto"/>
        <w:left w:val="none" w:sz="0" w:space="0" w:color="auto"/>
        <w:bottom w:val="none" w:sz="0" w:space="0" w:color="auto"/>
        <w:right w:val="none" w:sz="0" w:space="0" w:color="auto"/>
      </w:divBdr>
      <w:divsChild>
        <w:div w:id="552010138">
          <w:marLeft w:val="0"/>
          <w:marRight w:val="0"/>
          <w:marTop w:val="0"/>
          <w:marBottom w:val="0"/>
          <w:divBdr>
            <w:top w:val="none" w:sz="0" w:space="0" w:color="auto"/>
            <w:left w:val="none" w:sz="0" w:space="0" w:color="auto"/>
            <w:bottom w:val="none" w:sz="0" w:space="0" w:color="auto"/>
            <w:right w:val="none" w:sz="0" w:space="0" w:color="auto"/>
          </w:divBdr>
          <w:divsChild>
            <w:div w:id="1580940129">
              <w:marLeft w:val="0"/>
              <w:marRight w:val="0"/>
              <w:marTop w:val="0"/>
              <w:marBottom w:val="0"/>
              <w:divBdr>
                <w:top w:val="none" w:sz="0" w:space="0" w:color="auto"/>
                <w:left w:val="none" w:sz="0" w:space="0" w:color="auto"/>
                <w:bottom w:val="none" w:sz="0" w:space="0" w:color="auto"/>
                <w:right w:val="none" w:sz="0" w:space="0" w:color="auto"/>
              </w:divBdr>
              <w:divsChild>
                <w:div w:id="1921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9053">
      <w:bodyDiv w:val="1"/>
      <w:marLeft w:val="0"/>
      <w:marRight w:val="0"/>
      <w:marTop w:val="0"/>
      <w:marBottom w:val="0"/>
      <w:divBdr>
        <w:top w:val="none" w:sz="0" w:space="0" w:color="auto"/>
        <w:left w:val="none" w:sz="0" w:space="0" w:color="auto"/>
        <w:bottom w:val="none" w:sz="0" w:space="0" w:color="auto"/>
        <w:right w:val="none" w:sz="0" w:space="0" w:color="auto"/>
      </w:divBdr>
    </w:div>
    <w:div w:id="1836800329">
      <w:bodyDiv w:val="1"/>
      <w:marLeft w:val="0"/>
      <w:marRight w:val="0"/>
      <w:marTop w:val="0"/>
      <w:marBottom w:val="0"/>
      <w:divBdr>
        <w:top w:val="none" w:sz="0" w:space="0" w:color="auto"/>
        <w:left w:val="none" w:sz="0" w:space="0" w:color="auto"/>
        <w:bottom w:val="none" w:sz="0" w:space="0" w:color="auto"/>
        <w:right w:val="none" w:sz="0" w:space="0" w:color="auto"/>
      </w:divBdr>
    </w:div>
    <w:div w:id="1855463365">
      <w:bodyDiv w:val="1"/>
      <w:marLeft w:val="0"/>
      <w:marRight w:val="0"/>
      <w:marTop w:val="0"/>
      <w:marBottom w:val="0"/>
      <w:divBdr>
        <w:top w:val="none" w:sz="0" w:space="0" w:color="auto"/>
        <w:left w:val="none" w:sz="0" w:space="0" w:color="auto"/>
        <w:bottom w:val="none" w:sz="0" w:space="0" w:color="auto"/>
        <w:right w:val="none" w:sz="0" w:space="0" w:color="auto"/>
      </w:divBdr>
    </w:div>
    <w:div w:id="1870607487">
      <w:bodyDiv w:val="1"/>
      <w:marLeft w:val="0"/>
      <w:marRight w:val="0"/>
      <w:marTop w:val="0"/>
      <w:marBottom w:val="0"/>
      <w:divBdr>
        <w:top w:val="none" w:sz="0" w:space="0" w:color="auto"/>
        <w:left w:val="none" w:sz="0" w:space="0" w:color="auto"/>
        <w:bottom w:val="none" w:sz="0" w:space="0" w:color="auto"/>
        <w:right w:val="none" w:sz="0" w:space="0" w:color="auto"/>
      </w:divBdr>
    </w:div>
    <w:div w:id="1874612046">
      <w:bodyDiv w:val="1"/>
      <w:marLeft w:val="0"/>
      <w:marRight w:val="0"/>
      <w:marTop w:val="0"/>
      <w:marBottom w:val="0"/>
      <w:divBdr>
        <w:top w:val="none" w:sz="0" w:space="0" w:color="auto"/>
        <w:left w:val="none" w:sz="0" w:space="0" w:color="auto"/>
        <w:bottom w:val="none" w:sz="0" w:space="0" w:color="auto"/>
        <w:right w:val="none" w:sz="0" w:space="0" w:color="auto"/>
      </w:divBdr>
    </w:div>
    <w:div w:id="1879930885">
      <w:bodyDiv w:val="1"/>
      <w:marLeft w:val="0"/>
      <w:marRight w:val="0"/>
      <w:marTop w:val="0"/>
      <w:marBottom w:val="0"/>
      <w:divBdr>
        <w:top w:val="none" w:sz="0" w:space="0" w:color="auto"/>
        <w:left w:val="none" w:sz="0" w:space="0" w:color="auto"/>
        <w:bottom w:val="none" w:sz="0" w:space="0" w:color="auto"/>
        <w:right w:val="none" w:sz="0" w:space="0" w:color="auto"/>
      </w:divBdr>
    </w:div>
    <w:div w:id="1885943340">
      <w:bodyDiv w:val="1"/>
      <w:marLeft w:val="0"/>
      <w:marRight w:val="0"/>
      <w:marTop w:val="0"/>
      <w:marBottom w:val="0"/>
      <w:divBdr>
        <w:top w:val="none" w:sz="0" w:space="0" w:color="auto"/>
        <w:left w:val="none" w:sz="0" w:space="0" w:color="auto"/>
        <w:bottom w:val="none" w:sz="0" w:space="0" w:color="auto"/>
        <w:right w:val="none" w:sz="0" w:space="0" w:color="auto"/>
      </w:divBdr>
    </w:div>
    <w:div w:id="1895383652">
      <w:bodyDiv w:val="1"/>
      <w:marLeft w:val="0"/>
      <w:marRight w:val="0"/>
      <w:marTop w:val="0"/>
      <w:marBottom w:val="0"/>
      <w:divBdr>
        <w:top w:val="none" w:sz="0" w:space="0" w:color="auto"/>
        <w:left w:val="none" w:sz="0" w:space="0" w:color="auto"/>
        <w:bottom w:val="none" w:sz="0" w:space="0" w:color="auto"/>
        <w:right w:val="none" w:sz="0" w:space="0" w:color="auto"/>
      </w:divBdr>
    </w:div>
    <w:div w:id="1895656138">
      <w:bodyDiv w:val="1"/>
      <w:marLeft w:val="0"/>
      <w:marRight w:val="0"/>
      <w:marTop w:val="0"/>
      <w:marBottom w:val="0"/>
      <w:divBdr>
        <w:top w:val="none" w:sz="0" w:space="0" w:color="auto"/>
        <w:left w:val="none" w:sz="0" w:space="0" w:color="auto"/>
        <w:bottom w:val="none" w:sz="0" w:space="0" w:color="auto"/>
        <w:right w:val="none" w:sz="0" w:space="0" w:color="auto"/>
      </w:divBdr>
    </w:div>
    <w:div w:id="1896354475">
      <w:bodyDiv w:val="1"/>
      <w:marLeft w:val="0"/>
      <w:marRight w:val="0"/>
      <w:marTop w:val="0"/>
      <w:marBottom w:val="0"/>
      <w:divBdr>
        <w:top w:val="none" w:sz="0" w:space="0" w:color="auto"/>
        <w:left w:val="none" w:sz="0" w:space="0" w:color="auto"/>
        <w:bottom w:val="none" w:sz="0" w:space="0" w:color="auto"/>
        <w:right w:val="none" w:sz="0" w:space="0" w:color="auto"/>
      </w:divBdr>
    </w:div>
    <w:div w:id="1898204320">
      <w:bodyDiv w:val="1"/>
      <w:marLeft w:val="0"/>
      <w:marRight w:val="0"/>
      <w:marTop w:val="0"/>
      <w:marBottom w:val="0"/>
      <w:divBdr>
        <w:top w:val="none" w:sz="0" w:space="0" w:color="auto"/>
        <w:left w:val="none" w:sz="0" w:space="0" w:color="auto"/>
        <w:bottom w:val="none" w:sz="0" w:space="0" w:color="auto"/>
        <w:right w:val="none" w:sz="0" w:space="0" w:color="auto"/>
      </w:divBdr>
    </w:div>
    <w:div w:id="1902591485">
      <w:bodyDiv w:val="1"/>
      <w:marLeft w:val="0"/>
      <w:marRight w:val="0"/>
      <w:marTop w:val="0"/>
      <w:marBottom w:val="0"/>
      <w:divBdr>
        <w:top w:val="none" w:sz="0" w:space="0" w:color="auto"/>
        <w:left w:val="none" w:sz="0" w:space="0" w:color="auto"/>
        <w:bottom w:val="none" w:sz="0" w:space="0" w:color="auto"/>
        <w:right w:val="none" w:sz="0" w:space="0" w:color="auto"/>
      </w:divBdr>
    </w:div>
    <w:div w:id="1914656020">
      <w:bodyDiv w:val="1"/>
      <w:marLeft w:val="0"/>
      <w:marRight w:val="0"/>
      <w:marTop w:val="0"/>
      <w:marBottom w:val="0"/>
      <w:divBdr>
        <w:top w:val="none" w:sz="0" w:space="0" w:color="auto"/>
        <w:left w:val="none" w:sz="0" w:space="0" w:color="auto"/>
        <w:bottom w:val="none" w:sz="0" w:space="0" w:color="auto"/>
        <w:right w:val="none" w:sz="0" w:space="0" w:color="auto"/>
      </w:divBdr>
    </w:div>
    <w:div w:id="1915629720">
      <w:bodyDiv w:val="1"/>
      <w:marLeft w:val="0"/>
      <w:marRight w:val="0"/>
      <w:marTop w:val="0"/>
      <w:marBottom w:val="0"/>
      <w:divBdr>
        <w:top w:val="none" w:sz="0" w:space="0" w:color="auto"/>
        <w:left w:val="none" w:sz="0" w:space="0" w:color="auto"/>
        <w:bottom w:val="none" w:sz="0" w:space="0" w:color="auto"/>
        <w:right w:val="none" w:sz="0" w:space="0" w:color="auto"/>
      </w:divBdr>
    </w:div>
    <w:div w:id="1918514536">
      <w:bodyDiv w:val="1"/>
      <w:marLeft w:val="0"/>
      <w:marRight w:val="0"/>
      <w:marTop w:val="0"/>
      <w:marBottom w:val="0"/>
      <w:divBdr>
        <w:top w:val="none" w:sz="0" w:space="0" w:color="auto"/>
        <w:left w:val="none" w:sz="0" w:space="0" w:color="auto"/>
        <w:bottom w:val="none" w:sz="0" w:space="0" w:color="auto"/>
        <w:right w:val="none" w:sz="0" w:space="0" w:color="auto"/>
      </w:divBdr>
    </w:div>
    <w:div w:id="1921135507">
      <w:bodyDiv w:val="1"/>
      <w:marLeft w:val="0"/>
      <w:marRight w:val="0"/>
      <w:marTop w:val="0"/>
      <w:marBottom w:val="0"/>
      <w:divBdr>
        <w:top w:val="none" w:sz="0" w:space="0" w:color="auto"/>
        <w:left w:val="none" w:sz="0" w:space="0" w:color="auto"/>
        <w:bottom w:val="none" w:sz="0" w:space="0" w:color="auto"/>
        <w:right w:val="none" w:sz="0" w:space="0" w:color="auto"/>
      </w:divBdr>
    </w:div>
    <w:div w:id="192318004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70475027">
      <w:bodyDiv w:val="1"/>
      <w:marLeft w:val="0"/>
      <w:marRight w:val="0"/>
      <w:marTop w:val="0"/>
      <w:marBottom w:val="0"/>
      <w:divBdr>
        <w:top w:val="none" w:sz="0" w:space="0" w:color="auto"/>
        <w:left w:val="none" w:sz="0" w:space="0" w:color="auto"/>
        <w:bottom w:val="none" w:sz="0" w:space="0" w:color="auto"/>
        <w:right w:val="none" w:sz="0" w:space="0" w:color="auto"/>
      </w:divBdr>
      <w:divsChild>
        <w:div w:id="199784126">
          <w:marLeft w:val="0"/>
          <w:marRight w:val="0"/>
          <w:marTop w:val="0"/>
          <w:marBottom w:val="0"/>
          <w:divBdr>
            <w:top w:val="none" w:sz="0" w:space="0" w:color="auto"/>
            <w:left w:val="none" w:sz="0" w:space="0" w:color="auto"/>
            <w:bottom w:val="none" w:sz="0" w:space="0" w:color="auto"/>
            <w:right w:val="none" w:sz="0" w:space="0" w:color="auto"/>
          </w:divBdr>
          <w:divsChild>
            <w:div w:id="53506076">
              <w:marLeft w:val="0"/>
              <w:marRight w:val="0"/>
              <w:marTop w:val="0"/>
              <w:marBottom w:val="0"/>
              <w:divBdr>
                <w:top w:val="none" w:sz="0" w:space="0" w:color="auto"/>
                <w:left w:val="none" w:sz="0" w:space="0" w:color="auto"/>
                <w:bottom w:val="none" w:sz="0" w:space="0" w:color="auto"/>
                <w:right w:val="none" w:sz="0" w:space="0" w:color="auto"/>
              </w:divBdr>
              <w:divsChild>
                <w:div w:id="7522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26471">
      <w:bodyDiv w:val="1"/>
      <w:marLeft w:val="0"/>
      <w:marRight w:val="0"/>
      <w:marTop w:val="0"/>
      <w:marBottom w:val="0"/>
      <w:divBdr>
        <w:top w:val="none" w:sz="0" w:space="0" w:color="auto"/>
        <w:left w:val="none" w:sz="0" w:space="0" w:color="auto"/>
        <w:bottom w:val="none" w:sz="0" w:space="0" w:color="auto"/>
        <w:right w:val="none" w:sz="0" w:space="0" w:color="auto"/>
      </w:divBdr>
    </w:div>
    <w:div w:id="1987783162">
      <w:bodyDiv w:val="1"/>
      <w:marLeft w:val="0"/>
      <w:marRight w:val="0"/>
      <w:marTop w:val="0"/>
      <w:marBottom w:val="0"/>
      <w:divBdr>
        <w:top w:val="none" w:sz="0" w:space="0" w:color="auto"/>
        <w:left w:val="none" w:sz="0" w:space="0" w:color="auto"/>
        <w:bottom w:val="none" w:sz="0" w:space="0" w:color="auto"/>
        <w:right w:val="none" w:sz="0" w:space="0" w:color="auto"/>
      </w:divBdr>
    </w:div>
    <w:div w:id="1992979333">
      <w:bodyDiv w:val="1"/>
      <w:marLeft w:val="0"/>
      <w:marRight w:val="0"/>
      <w:marTop w:val="0"/>
      <w:marBottom w:val="0"/>
      <w:divBdr>
        <w:top w:val="none" w:sz="0" w:space="0" w:color="auto"/>
        <w:left w:val="none" w:sz="0" w:space="0" w:color="auto"/>
        <w:bottom w:val="none" w:sz="0" w:space="0" w:color="auto"/>
        <w:right w:val="none" w:sz="0" w:space="0" w:color="auto"/>
      </w:divBdr>
    </w:div>
    <w:div w:id="1993243971">
      <w:bodyDiv w:val="1"/>
      <w:marLeft w:val="0"/>
      <w:marRight w:val="0"/>
      <w:marTop w:val="0"/>
      <w:marBottom w:val="0"/>
      <w:divBdr>
        <w:top w:val="none" w:sz="0" w:space="0" w:color="auto"/>
        <w:left w:val="none" w:sz="0" w:space="0" w:color="auto"/>
        <w:bottom w:val="none" w:sz="0" w:space="0" w:color="auto"/>
        <w:right w:val="none" w:sz="0" w:space="0" w:color="auto"/>
      </w:divBdr>
    </w:div>
    <w:div w:id="1993606926">
      <w:bodyDiv w:val="1"/>
      <w:marLeft w:val="0"/>
      <w:marRight w:val="0"/>
      <w:marTop w:val="0"/>
      <w:marBottom w:val="0"/>
      <w:divBdr>
        <w:top w:val="none" w:sz="0" w:space="0" w:color="auto"/>
        <w:left w:val="none" w:sz="0" w:space="0" w:color="auto"/>
        <w:bottom w:val="none" w:sz="0" w:space="0" w:color="auto"/>
        <w:right w:val="none" w:sz="0" w:space="0" w:color="auto"/>
      </w:divBdr>
    </w:div>
    <w:div w:id="1994140060">
      <w:bodyDiv w:val="1"/>
      <w:marLeft w:val="0"/>
      <w:marRight w:val="0"/>
      <w:marTop w:val="0"/>
      <w:marBottom w:val="0"/>
      <w:divBdr>
        <w:top w:val="none" w:sz="0" w:space="0" w:color="auto"/>
        <w:left w:val="none" w:sz="0" w:space="0" w:color="auto"/>
        <w:bottom w:val="none" w:sz="0" w:space="0" w:color="auto"/>
        <w:right w:val="none" w:sz="0" w:space="0" w:color="auto"/>
      </w:divBdr>
    </w:div>
    <w:div w:id="1994867392">
      <w:bodyDiv w:val="1"/>
      <w:marLeft w:val="0"/>
      <w:marRight w:val="0"/>
      <w:marTop w:val="0"/>
      <w:marBottom w:val="0"/>
      <w:divBdr>
        <w:top w:val="none" w:sz="0" w:space="0" w:color="auto"/>
        <w:left w:val="none" w:sz="0" w:space="0" w:color="auto"/>
        <w:bottom w:val="none" w:sz="0" w:space="0" w:color="auto"/>
        <w:right w:val="none" w:sz="0" w:space="0" w:color="auto"/>
      </w:divBdr>
      <w:divsChild>
        <w:div w:id="2073388052">
          <w:marLeft w:val="0"/>
          <w:marRight w:val="0"/>
          <w:marTop w:val="0"/>
          <w:marBottom w:val="0"/>
          <w:divBdr>
            <w:top w:val="none" w:sz="0" w:space="0" w:color="auto"/>
            <w:left w:val="none" w:sz="0" w:space="0" w:color="auto"/>
            <w:bottom w:val="none" w:sz="0" w:space="0" w:color="auto"/>
            <w:right w:val="none" w:sz="0" w:space="0" w:color="auto"/>
          </w:divBdr>
          <w:divsChild>
            <w:div w:id="1550998761">
              <w:marLeft w:val="0"/>
              <w:marRight w:val="0"/>
              <w:marTop w:val="0"/>
              <w:marBottom w:val="0"/>
              <w:divBdr>
                <w:top w:val="none" w:sz="0" w:space="0" w:color="auto"/>
                <w:left w:val="none" w:sz="0" w:space="0" w:color="auto"/>
                <w:bottom w:val="none" w:sz="0" w:space="0" w:color="auto"/>
                <w:right w:val="none" w:sz="0" w:space="0" w:color="auto"/>
              </w:divBdr>
              <w:divsChild>
                <w:div w:id="21450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69818">
      <w:bodyDiv w:val="1"/>
      <w:marLeft w:val="0"/>
      <w:marRight w:val="0"/>
      <w:marTop w:val="0"/>
      <w:marBottom w:val="0"/>
      <w:divBdr>
        <w:top w:val="none" w:sz="0" w:space="0" w:color="auto"/>
        <w:left w:val="none" w:sz="0" w:space="0" w:color="auto"/>
        <w:bottom w:val="none" w:sz="0" w:space="0" w:color="auto"/>
        <w:right w:val="none" w:sz="0" w:space="0" w:color="auto"/>
      </w:divBdr>
    </w:div>
    <w:div w:id="2025979981">
      <w:bodyDiv w:val="1"/>
      <w:marLeft w:val="0"/>
      <w:marRight w:val="0"/>
      <w:marTop w:val="0"/>
      <w:marBottom w:val="0"/>
      <w:divBdr>
        <w:top w:val="none" w:sz="0" w:space="0" w:color="auto"/>
        <w:left w:val="none" w:sz="0" w:space="0" w:color="auto"/>
        <w:bottom w:val="none" w:sz="0" w:space="0" w:color="auto"/>
        <w:right w:val="none" w:sz="0" w:space="0" w:color="auto"/>
      </w:divBdr>
    </w:div>
    <w:div w:id="2043092341">
      <w:bodyDiv w:val="1"/>
      <w:marLeft w:val="0"/>
      <w:marRight w:val="0"/>
      <w:marTop w:val="0"/>
      <w:marBottom w:val="0"/>
      <w:divBdr>
        <w:top w:val="none" w:sz="0" w:space="0" w:color="auto"/>
        <w:left w:val="none" w:sz="0" w:space="0" w:color="auto"/>
        <w:bottom w:val="none" w:sz="0" w:space="0" w:color="auto"/>
        <w:right w:val="none" w:sz="0" w:space="0" w:color="auto"/>
      </w:divBdr>
    </w:div>
    <w:div w:id="2046631741">
      <w:bodyDiv w:val="1"/>
      <w:marLeft w:val="0"/>
      <w:marRight w:val="0"/>
      <w:marTop w:val="0"/>
      <w:marBottom w:val="0"/>
      <w:divBdr>
        <w:top w:val="none" w:sz="0" w:space="0" w:color="auto"/>
        <w:left w:val="none" w:sz="0" w:space="0" w:color="auto"/>
        <w:bottom w:val="none" w:sz="0" w:space="0" w:color="auto"/>
        <w:right w:val="none" w:sz="0" w:space="0" w:color="auto"/>
      </w:divBdr>
    </w:div>
    <w:div w:id="2050299817">
      <w:bodyDiv w:val="1"/>
      <w:marLeft w:val="0"/>
      <w:marRight w:val="0"/>
      <w:marTop w:val="0"/>
      <w:marBottom w:val="0"/>
      <w:divBdr>
        <w:top w:val="none" w:sz="0" w:space="0" w:color="auto"/>
        <w:left w:val="none" w:sz="0" w:space="0" w:color="auto"/>
        <w:bottom w:val="none" w:sz="0" w:space="0" w:color="auto"/>
        <w:right w:val="none" w:sz="0" w:space="0" w:color="auto"/>
      </w:divBdr>
    </w:div>
    <w:div w:id="2056200397">
      <w:bodyDiv w:val="1"/>
      <w:marLeft w:val="0"/>
      <w:marRight w:val="0"/>
      <w:marTop w:val="0"/>
      <w:marBottom w:val="0"/>
      <w:divBdr>
        <w:top w:val="none" w:sz="0" w:space="0" w:color="auto"/>
        <w:left w:val="none" w:sz="0" w:space="0" w:color="auto"/>
        <w:bottom w:val="none" w:sz="0" w:space="0" w:color="auto"/>
        <w:right w:val="none" w:sz="0" w:space="0" w:color="auto"/>
      </w:divBdr>
    </w:div>
    <w:div w:id="2066373654">
      <w:bodyDiv w:val="1"/>
      <w:marLeft w:val="0"/>
      <w:marRight w:val="0"/>
      <w:marTop w:val="0"/>
      <w:marBottom w:val="0"/>
      <w:divBdr>
        <w:top w:val="none" w:sz="0" w:space="0" w:color="auto"/>
        <w:left w:val="none" w:sz="0" w:space="0" w:color="auto"/>
        <w:bottom w:val="none" w:sz="0" w:space="0" w:color="auto"/>
        <w:right w:val="none" w:sz="0" w:space="0" w:color="auto"/>
      </w:divBdr>
    </w:div>
    <w:div w:id="2069766824">
      <w:bodyDiv w:val="1"/>
      <w:marLeft w:val="0"/>
      <w:marRight w:val="0"/>
      <w:marTop w:val="0"/>
      <w:marBottom w:val="0"/>
      <w:divBdr>
        <w:top w:val="none" w:sz="0" w:space="0" w:color="auto"/>
        <w:left w:val="none" w:sz="0" w:space="0" w:color="auto"/>
        <w:bottom w:val="none" w:sz="0" w:space="0" w:color="auto"/>
        <w:right w:val="none" w:sz="0" w:space="0" w:color="auto"/>
      </w:divBdr>
    </w:div>
    <w:div w:id="2072578837">
      <w:bodyDiv w:val="1"/>
      <w:marLeft w:val="0"/>
      <w:marRight w:val="0"/>
      <w:marTop w:val="0"/>
      <w:marBottom w:val="0"/>
      <w:divBdr>
        <w:top w:val="none" w:sz="0" w:space="0" w:color="auto"/>
        <w:left w:val="none" w:sz="0" w:space="0" w:color="auto"/>
        <w:bottom w:val="none" w:sz="0" w:space="0" w:color="auto"/>
        <w:right w:val="none" w:sz="0" w:space="0" w:color="auto"/>
      </w:divBdr>
    </w:div>
    <w:div w:id="2075734770">
      <w:bodyDiv w:val="1"/>
      <w:marLeft w:val="0"/>
      <w:marRight w:val="0"/>
      <w:marTop w:val="0"/>
      <w:marBottom w:val="0"/>
      <w:divBdr>
        <w:top w:val="none" w:sz="0" w:space="0" w:color="auto"/>
        <w:left w:val="none" w:sz="0" w:space="0" w:color="auto"/>
        <w:bottom w:val="none" w:sz="0" w:space="0" w:color="auto"/>
        <w:right w:val="none" w:sz="0" w:space="0" w:color="auto"/>
      </w:divBdr>
    </w:div>
    <w:div w:id="2084252799">
      <w:bodyDiv w:val="1"/>
      <w:marLeft w:val="0"/>
      <w:marRight w:val="0"/>
      <w:marTop w:val="0"/>
      <w:marBottom w:val="0"/>
      <w:divBdr>
        <w:top w:val="none" w:sz="0" w:space="0" w:color="auto"/>
        <w:left w:val="none" w:sz="0" w:space="0" w:color="auto"/>
        <w:bottom w:val="none" w:sz="0" w:space="0" w:color="auto"/>
        <w:right w:val="none" w:sz="0" w:space="0" w:color="auto"/>
      </w:divBdr>
    </w:div>
    <w:div w:id="2085761415">
      <w:bodyDiv w:val="1"/>
      <w:marLeft w:val="0"/>
      <w:marRight w:val="0"/>
      <w:marTop w:val="0"/>
      <w:marBottom w:val="0"/>
      <w:divBdr>
        <w:top w:val="none" w:sz="0" w:space="0" w:color="auto"/>
        <w:left w:val="none" w:sz="0" w:space="0" w:color="auto"/>
        <w:bottom w:val="none" w:sz="0" w:space="0" w:color="auto"/>
        <w:right w:val="none" w:sz="0" w:space="0" w:color="auto"/>
      </w:divBdr>
    </w:div>
    <w:div w:id="2097510979">
      <w:bodyDiv w:val="1"/>
      <w:marLeft w:val="0"/>
      <w:marRight w:val="0"/>
      <w:marTop w:val="0"/>
      <w:marBottom w:val="0"/>
      <w:divBdr>
        <w:top w:val="none" w:sz="0" w:space="0" w:color="auto"/>
        <w:left w:val="none" w:sz="0" w:space="0" w:color="auto"/>
        <w:bottom w:val="none" w:sz="0" w:space="0" w:color="auto"/>
        <w:right w:val="none" w:sz="0" w:space="0" w:color="auto"/>
      </w:divBdr>
    </w:div>
    <w:div w:id="2098404942">
      <w:bodyDiv w:val="1"/>
      <w:marLeft w:val="0"/>
      <w:marRight w:val="0"/>
      <w:marTop w:val="0"/>
      <w:marBottom w:val="0"/>
      <w:divBdr>
        <w:top w:val="none" w:sz="0" w:space="0" w:color="auto"/>
        <w:left w:val="none" w:sz="0" w:space="0" w:color="auto"/>
        <w:bottom w:val="none" w:sz="0" w:space="0" w:color="auto"/>
        <w:right w:val="none" w:sz="0" w:space="0" w:color="auto"/>
      </w:divBdr>
    </w:div>
    <w:div w:id="2103606514">
      <w:bodyDiv w:val="1"/>
      <w:marLeft w:val="0"/>
      <w:marRight w:val="0"/>
      <w:marTop w:val="0"/>
      <w:marBottom w:val="0"/>
      <w:divBdr>
        <w:top w:val="none" w:sz="0" w:space="0" w:color="auto"/>
        <w:left w:val="none" w:sz="0" w:space="0" w:color="auto"/>
        <w:bottom w:val="none" w:sz="0" w:space="0" w:color="auto"/>
        <w:right w:val="none" w:sz="0" w:space="0" w:color="auto"/>
      </w:divBdr>
    </w:div>
    <w:div w:id="2113815352">
      <w:bodyDiv w:val="1"/>
      <w:marLeft w:val="0"/>
      <w:marRight w:val="0"/>
      <w:marTop w:val="0"/>
      <w:marBottom w:val="0"/>
      <w:divBdr>
        <w:top w:val="none" w:sz="0" w:space="0" w:color="auto"/>
        <w:left w:val="none" w:sz="0" w:space="0" w:color="auto"/>
        <w:bottom w:val="none" w:sz="0" w:space="0" w:color="auto"/>
        <w:right w:val="none" w:sz="0" w:space="0" w:color="auto"/>
      </w:divBdr>
      <w:divsChild>
        <w:div w:id="1106117519">
          <w:marLeft w:val="0"/>
          <w:marRight w:val="0"/>
          <w:marTop w:val="0"/>
          <w:marBottom w:val="0"/>
          <w:divBdr>
            <w:top w:val="none" w:sz="0" w:space="0" w:color="auto"/>
            <w:left w:val="none" w:sz="0" w:space="0" w:color="auto"/>
            <w:bottom w:val="none" w:sz="0" w:space="0" w:color="auto"/>
            <w:right w:val="none" w:sz="0" w:space="0" w:color="auto"/>
          </w:divBdr>
          <w:divsChild>
            <w:div w:id="1743332893">
              <w:marLeft w:val="0"/>
              <w:marRight w:val="0"/>
              <w:marTop w:val="0"/>
              <w:marBottom w:val="0"/>
              <w:divBdr>
                <w:top w:val="none" w:sz="0" w:space="0" w:color="auto"/>
                <w:left w:val="none" w:sz="0" w:space="0" w:color="auto"/>
                <w:bottom w:val="none" w:sz="0" w:space="0" w:color="auto"/>
                <w:right w:val="none" w:sz="0" w:space="0" w:color="auto"/>
              </w:divBdr>
              <w:divsChild>
                <w:div w:id="7617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93611">
      <w:bodyDiv w:val="1"/>
      <w:marLeft w:val="0"/>
      <w:marRight w:val="0"/>
      <w:marTop w:val="0"/>
      <w:marBottom w:val="0"/>
      <w:divBdr>
        <w:top w:val="none" w:sz="0" w:space="0" w:color="auto"/>
        <w:left w:val="none" w:sz="0" w:space="0" w:color="auto"/>
        <w:bottom w:val="none" w:sz="0" w:space="0" w:color="auto"/>
        <w:right w:val="none" w:sz="0" w:space="0" w:color="auto"/>
      </w:divBdr>
    </w:div>
    <w:div w:id="2117209448">
      <w:bodyDiv w:val="1"/>
      <w:marLeft w:val="0"/>
      <w:marRight w:val="0"/>
      <w:marTop w:val="0"/>
      <w:marBottom w:val="0"/>
      <w:divBdr>
        <w:top w:val="none" w:sz="0" w:space="0" w:color="auto"/>
        <w:left w:val="none" w:sz="0" w:space="0" w:color="auto"/>
        <w:bottom w:val="none" w:sz="0" w:space="0" w:color="auto"/>
        <w:right w:val="none" w:sz="0" w:space="0" w:color="auto"/>
      </w:divBdr>
    </w:div>
    <w:div w:id="2117868216">
      <w:bodyDiv w:val="1"/>
      <w:marLeft w:val="0"/>
      <w:marRight w:val="0"/>
      <w:marTop w:val="0"/>
      <w:marBottom w:val="0"/>
      <w:divBdr>
        <w:top w:val="none" w:sz="0" w:space="0" w:color="auto"/>
        <w:left w:val="none" w:sz="0" w:space="0" w:color="auto"/>
        <w:bottom w:val="none" w:sz="0" w:space="0" w:color="auto"/>
        <w:right w:val="none" w:sz="0" w:space="0" w:color="auto"/>
      </w:divBdr>
    </w:div>
    <w:div w:id="2122214291">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7506063">
      <w:bodyDiv w:val="1"/>
      <w:marLeft w:val="0"/>
      <w:marRight w:val="0"/>
      <w:marTop w:val="0"/>
      <w:marBottom w:val="0"/>
      <w:divBdr>
        <w:top w:val="none" w:sz="0" w:space="0" w:color="auto"/>
        <w:left w:val="none" w:sz="0" w:space="0" w:color="auto"/>
        <w:bottom w:val="none" w:sz="0" w:space="0" w:color="auto"/>
        <w:right w:val="none" w:sz="0" w:space="0" w:color="auto"/>
      </w:divBdr>
    </w:div>
    <w:div w:id="2128497665">
      <w:bodyDiv w:val="1"/>
      <w:marLeft w:val="0"/>
      <w:marRight w:val="0"/>
      <w:marTop w:val="0"/>
      <w:marBottom w:val="0"/>
      <w:divBdr>
        <w:top w:val="none" w:sz="0" w:space="0" w:color="auto"/>
        <w:left w:val="none" w:sz="0" w:space="0" w:color="auto"/>
        <w:bottom w:val="none" w:sz="0" w:space="0" w:color="auto"/>
        <w:right w:val="none" w:sz="0" w:space="0" w:color="auto"/>
      </w:divBdr>
    </w:div>
    <w:div w:id="2128810883">
      <w:bodyDiv w:val="1"/>
      <w:marLeft w:val="0"/>
      <w:marRight w:val="0"/>
      <w:marTop w:val="0"/>
      <w:marBottom w:val="0"/>
      <w:divBdr>
        <w:top w:val="none" w:sz="0" w:space="0" w:color="auto"/>
        <w:left w:val="none" w:sz="0" w:space="0" w:color="auto"/>
        <w:bottom w:val="none" w:sz="0" w:space="0" w:color="auto"/>
        <w:right w:val="none" w:sz="0" w:space="0" w:color="auto"/>
      </w:divBdr>
      <w:divsChild>
        <w:div w:id="636491504">
          <w:marLeft w:val="0"/>
          <w:marRight w:val="0"/>
          <w:marTop w:val="0"/>
          <w:marBottom w:val="0"/>
          <w:divBdr>
            <w:top w:val="none" w:sz="0" w:space="0" w:color="auto"/>
            <w:left w:val="none" w:sz="0" w:space="0" w:color="auto"/>
            <w:bottom w:val="none" w:sz="0" w:space="0" w:color="auto"/>
            <w:right w:val="none" w:sz="0" w:space="0" w:color="auto"/>
          </w:divBdr>
          <w:divsChild>
            <w:div w:id="1609922346">
              <w:marLeft w:val="0"/>
              <w:marRight w:val="0"/>
              <w:marTop w:val="0"/>
              <w:marBottom w:val="0"/>
              <w:divBdr>
                <w:top w:val="none" w:sz="0" w:space="0" w:color="auto"/>
                <w:left w:val="none" w:sz="0" w:space="0" w:color="auto"/>
                <w:bottom w:val="none" w:sz="0" w:space="0" w:color="auto"/>
                <w:right w:val="none" w:sz="0" w:space="0" w:color="auto"/>
              </w:divBdr>
              <w:divsChild>
                <w:div w:id="19818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40873">
      <w:bodyDiv w:val="1"/>
      <w:marLeft w:val="0"/>
      <w:marRight w:val="0"/>
      <w:marTop w:val="0"/>
      <w:marBottom w:val="0"/>
      <w:divBdr>
        <w:top w:val="none" w:sz="0" w:space="0" w:color="auto"/>
        <w:left w:val="none" w:sz="0" w:space="0" w:color="auto"/>
        <w:bottom w:val="none" w:sz="0" w:space="0" w:color="auto"/>
        <w:right w:val="none" w:sz="0" w:space="0" w:color="auto"/>
      </w:divBdr>
    </w:div>
    <w:div w:id="2137332813">
      <w:bodyDiv w:val="1"/>
      <w:marLeft w:val="0"/>
      <w:marRight w:val="0"/>
      <w:marTop w:val="0"/>
      <w:marBottom w:val="0"/>
      <w:divBdr>
        <w:top w:val="none" w:sz="0" w:space="0" w:color="auto"/>
        <w:left w:val="none" w:sz="0" w:space="0" w:color="auto"/>
        <w:bottom w:val="none" w:sz="0" w:space="0" w:color="auto"/>
        <w:right w:val="none" w:sz="0" w:space="0" w:color="auto"/>
      </w:divBdr>
      <w:divsChild>
        <w:div w:id="1681854228">
          <w:marLeft w:val="0"/>
          <w:marRight w:val="0"/>
          <w:marTop w:val="0"/>
          <w:marBottom w:val="0"/>
          <w:divBdr>
            <w:top w:val="none" w:sz="0" w:space="0" w:color="auto"/>
            <w:left w:val="none" w:sz="0" w:space="0" w:color="auto"/>
            <w:bottom w:val="none" w:sz="0" w:space="0" w:color="auto"/>
            <w:right w:val="none" w:sz="0" w:space="0" w:color="auto"/>
          </w:divBdr>
          <w:divsChild>
            <w:div w:id="1254360227">
              <w:marLeft w:val="0"/>
              <w:marRight w:val="0"/>
              <w:marTop w:val="0"/>
              <w:marBottom w:val="0"/>
              <w:divBdr>
                <w:top w:val="none" w:sz="0" w:space="0" w:color="auto"/>
                <w:left w:val="none" w:sz="0" w:space="0" w:color="auto"/>
                <w:bottom w:val="none" w:sz="0" w:space="0" w:color="auto"/>
                <w:right w:val="none" w:sz="0" w:space="0" w:color="auto"/>
              </w:divBdr>
              <w:divsChild>
                <w:div w:id="4976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3772">
      <w:bodyDiv w:val="1"/>
      <w:marLeft w:val="0"/>
      <w:marRight w:val="0"/>
      <w:marTop w:val="0"/>
      <w:marBottom w:val="0"/>
      <w:divBdr>
        <w:top w:val="none" w:sz="0" w:space="0" w:color="auto"/>
        <w:left w:val="none" w:sz="0" w:space="0" w:color="auto"/>
        <w:bottom w:val="none" w:sz="0" w:space="0" w:color="auto"/>
        <w:right w:val="none" w:sz="0" w:space="0" w:color="auto"/>
      </w:divBdr>
    </w:div>
    <w:div w:id="214527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tepec.gob.mx/transparencia"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Bk5TdI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BACEC-9E44-4936-9AFD-C9B4FD886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50</Pages>
  <Words>11576</Words>
  <Characters>63674</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2020-02-11T18:08:00Z</cp:lastPrinted>
  <dcterms:created xsi:type="dcterms:W3CDTF">2021-11-17T23:52:00Z</dcterms:created>
  <dcterms:modified xsi:type="dcterms:W3CDTF">2022-02-16T02:12:00Z</dcterms:modified>
</cp:coreProperties>
</file>