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3714A" w14:textId="7375FCC5" w:rsidR="009417CA" w:rsidRDefault="009417CA" w:rsidP="00BE1923">
      <w:pPr>
        <w:tabs>
          <w:tab w:val="left" w:pos="3465"/>
        </w:tabs>
        <w:spacing w:line="360" w:lineRule="auto"/>
        <w:jc w:val="both"/>
        <w:rPr>
          <w:rFonts w:ascii="Palatino Linotype" w:hAnsi="Palatino Linotype"/>
        </w:rPr>
      </w:pPr>
      <w:r w:rsidRPr="00D2721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A24E15">
        <w:rPr>
          <w:rFonts w:ascii="Palatino Linotype" w:hAnsi="Palatino Linotype"/>
        </w:rPr>
        <w:t>nueve</w:t>
      </w:r>
      <w:r w:rsidRPr="008A449C">
        <w:rPr>
          <w:rFonts w:ascii="Palatino Linotype" w:hAnsi="Palatino Linotype"/>
        </w:rPr>
        <w:t xml:space="preserve"> (</w:t>
      </w:r>
      <w:r w:rsidR="00A24E15">
        <w:rPr>
          <w:rFonts w:ascii="Palatino Linotype" w:hAnsi="Palatino Linotype"/>
        </w:rPr>
        <w:t>09</w:t>
      </w:r>
      <w:r w:rsidRPr="008A449C">
        <w:rPr>
          <w:rFonts w:ascii="Palatino Linotype" w:hAnsi="Palatino Linotype"/>
        </w:rPr>
        <w:t>)</w:t>
      </w:r>
      <w:r w:rsidRPr="00D27215">
        <w:rPr>
          <w:rFonts w:ascii="Palatino Linotype" w:hAnsi="Palatino Linotype"/>
        </w:rPr>
        <w:t xml:space="preserve"> de </w:t>
      </w:r>
      <w:r w:rsidR="00A24E15">
        <w:rPr>
          <w:rFonts w:ascii="Palatino Linotype" w:hAnsi="Palatino Linotype"/>
        </w:rPr>
        <w:t>marzo</w:t>
      </w:r>
      <w:r w:rsidR="00E676A6">
        <w:rPr>
          <w:rFonts w:ascii="Palatino Linotype" w:hAnsi="Palatino Linotype"/>
        </w:rPr>
        <w:t xml:space="preserve"> de dos mil </w:t>
      </w:r>
      <w:r w:rsidR="00A24E15">
        <w:rPr>
          <w:rFonts w:ascii="Palatino Linotype" w:hAnsi="Palatino Linotype"/>
        </w:rPr>
        <w:t>veintidós</w:t>
      </w:r>
      <w:r w:rsidRPr="00D27215">
        <w:rPr>
          <w:rFonts w:ascii="Palatino Linotype" w:hAnsi="Palatino Linotype"/>
        </w:rPr>
        <w:t>.</w:t>
      </w:r>
    </w:p>
    <w:p w14:paraId="2ED1CC5D" w14:textId="77777777" w:rsidR="00BE1923" w:rsidRPr="00D27215" w:rsidRDefault="00BE1923" w:rsidP="00BE1923">
      <w:pPr>
        <w:tabs>
          <w:tab w:val="left" w:pos="3465"/>
        </w:tabs>
        <w:spacing w:line="360" w:lineRule="auto"/>
        <w:jc w:val="both"/>
        <w:rPr>
          <w:rFonts w:ascii="Palatino Linotype" w:hAnsi="Palatino Linotype"/>
        </w:rPr>
      </w:pPr>
    </w:p>
    <w:p w14:paraId="508DDC74" w14:textId="3C79EA3E" w:rsidR="009417CA" w:rsidRPr="008A269D" w:rsidRDefault="009417CA" w:rsidP="008A269D">
      <w:pPr>
        <w:spacing w:line="360" w:lineRule="auto"/>
        <w:jc w:val="both"/>
        <w:rPr>
          <w:rFonts w:ascii="Palatino Linotype" w:hAnsi="Palatino Linotype"/>
        </w:rPr>
      </w:pPr>
      <w:r w:rsidRPr="00D27215">
        <w:rPr>
          <w:rFonts w:ascii="Palatino Linotype" w:hAnsi="Palatino Linotype"/>
          <w:b/>
        </w:rPr>
        <w:t>VISTO</w:t>
      </w:r>
      <w:r w:rsidRPr="00D27215">
        <w:rPr>
          <w:rFonts w:ascii="Palatino Linotype" w:hAnsi="Palatino Linotype"/>
        </w:rPr>
        <w:t xml:space="preserve"> el expediente electrónico formado con motivo del recurso de revisión </w:t>
      </w:r>
      <w:r w:rsidR="004F510B">
        <w:rPr>
          <w:rFonts w:ascii="Palatino Linotype" w:hAnsi="Palatino Linotype"/>
          <w:b/>
        </w:rPr>
        <w:t>0602</w:t>
      </w:r>
      <w:r w:rsidR="00333814">
        <w:rPr>
          <w:rFonts w:ascii="Palatino Linotype" w:hAnsi="Palatino Linotype"/>
          <w:b/>
        </w:rPr>
        <w:t>8/INFOEM/IP/RR/2021</w:t>
      </w:r>
      <w:r w:rsidRPr="00D27215">
        <w:rPr>
          <w:rFonts w:ascii="Palatino Linotype" w:hAnsi="Palatino Linotype"/>
          <w:b/>
        </w:rPr>
        <w:t>,</w:t>
      </w:r>
      <w:r w:rsidRPr="00D27215">
        <w:rPr>
          <w:rFonts w:ascii="Palatino Linotype" w:hAnsi="Palatino Linotype" w:cs="Arial"/>
          <w:b/>
          <w:bCs/>
        </w:rPr>
        <w:t xml:space="preserve"> </w:t>
      </w:r>
      <w:r w:rsidRPr="00D27215">
        <w:rPr>
          <w:rFonts w:ascii="Palatino Linotype" w:hAnsi="Palatino Linotype"/>
        </w:rPr>
        <w:t>promovido por</w:t>
      </w:r>
      <w:r w:rsidR="00A5272E">
        <w:rPr>
          <w:rFonts w:ascii="Palatino Linotype" w:hAnsi="Palatino Linotype"/>
        </w:rPr>
        <w:t xml:space="preserve"> </w:t>
      </w:r>
      <w:bookmarkStart w:id="0" w:name="_GoBack"/>
      <w:r w:rsidR="00922D52">
        <w:rPr>
          <w:rFonts w:ascii="Palatino Linotype" w:hAnsi="Palatino Linotype"/>
          <w:b/>
        </w:rPr>
        <w:t>XXXXXX XXXXX XXXXXX XXXXXXX</w:t>
      </w:r>
      <w:bookmarkEnd w:id="0"/>
      <w:r w:rsidR="008B13E3">
        <w:rPr>
          <w:rFonts w:ascii="Palatino Linotype" w:hAnsi="Palatino Linotype"/>
        </w:rPr>
        <w:t xml:space="preserve"> a través de</w:t>
      </w:r>
      <w:r w:rsidR="00EF4C63">
        <w:rPr>
          <w:rFonts w:ascii="Palatino Linotype" w:hAnsi="Palatino Linotype"/>
        </w:rPr>
        <w:t>l</w:t>
      </w:r>
      <w:r w:rsidR="00C9726D">
        <w:rPr>
          <w:rFonts w:ascii="Palatino Linotype" w:hAnsi="Palatino Linotype"/>
        </w:rPr>
        <w:t xml:space="preserve"> Sistema de Acceso a la Información Mexiquense</w:t>
      </w:r>
      <w:r w:rsidR="00EF4C63">
        <w:rPr>
          <w:rFonts w:ascii="Palatino Linotype" w:hAnsi="Palatino Linotype"/>
        </w:rPr>
        <w:t xml:space="preserve"> </w:t>
      </w:r>
      <w:r w:rsidRPr="00D27215">
        <w:rPr>
          <w:rFonts w:ascii="Palatino Linotype" w:hAnsi="Palatino Linotype"/>
          <w:b/>
        </w:rPr>
        <w:t>(</w:t>
      </w:r>
      <w:r w:rsidR="00C9726D">
        <w:rPr>
          <w:rFonts w:ascii="Palatino Linotype" w:hAnsi="Palatino Linotype"/>
          <w:b/>
        </w:rPr>
        <w:t>SAIMEX</w:t>
      </w:r>
      <w:r w:rsidRPr="00D27215">
        <w:rPr>
          <w:rFonts w:ascii="Palatino Linotype" w:hAnsi="Palatino Linotype"/>
          <w:b/>
        </w:rPr>
        <w:t>)</w:t>
      </w:r>
      <w:r w:rsidRPr="00D27215">
        <w:rPr>
          <w:rFonts w:ascii="Palatino Linotype" w:hAnsi="Palatino Linotype"/>
        </w:rPr>
        <w:t xml:space="preserve">, </w:t>
      </w:r>
      <w:r w:rsidR="00150024">
        <w:rPr>
          <w:rFonts w:ascii="Palatino Linotype" w:hAnsi="Palatino Linotype"/>
        </w:rPr>
        <w:t xml:space="preserve">a quien </w:t>
      </w:r>
      <w:r w:rsidR="00A5272E">
        <w:rPr>
          <w:rFonts w:ascii="Palatino Linotype" w:hAnsi="Palatino Linotype"/>
        </w:rPr>
        <w:t>en lo sucesivo</w:t>
      </w:r>
      <w:r w:rsidRPr="00D27215">
        <w:rPr>
          <w:rFonts w:ascii="Palatino Linotype" w:hAnsi="Palatino Linotype"/>
        </w:rPr>
        <w:t xml:space="preserve"> se le identificará como </w:t>
      </w:r>
      <w:r w:rsidR="00333814">
        <w:rPr>
          <w:rFonts w:ascii="Palatino Linotype" w:hAnsi="Palatino Linotype"/>
          <w:b/>
        </w:rPr>
        <w:t>LA RECURRENTE</w:t>
      </w:r>
      <w:r w:rsidRPr="00D27215">
        <w:rPr>
          <w:rFonts w:ascii="Palatino Linotype" w:hAnsi="Palatino Linotype" w:cs="Arial"/>
        </w:rPr>
        <w:t>, en contra de la respuesta de</w:t>
      </w:r>
      <w:r w:rsidR="00C9726D">
        <w:rPr>
          <w:rFonts w:ascii="Palatino Linotype" w:hAnsi="Palatino Linotype" w:cs="Arial"/>
        </w:rPr>
        <w:t xml:space="preserve"> </w:t>
      </w:r>
      <w:r w:rsidR="00C9726D" w:rsidRPr="00D27215">
        <w:rPr>
          <w:rFonts w:ascii="Palatino Linotype" w:hAnsi="Palatino Linotype" w:cs="Arial"/>
        </w:rPr>
        <w:t>l</w:t>
      </w:r>
      <w:r w:rsidR="00C9726D">
        <w:rPr>
          <w:rFonts w:ascii="Palatino Linotype" w:hAnsi="Palatino Linotype" w:cs="Arial"/>
        </w:rPr>
        <w:t>a</w:t>
      </w:r>
      <w:r w:rsidRPr="00D27215">
        <w:rPr>
          <w:rFonts w:ascii="Palatino Linotype" w:hAnsi="Palatino Linotype" w:cs="Arial"/>
        </w:rPr>
        <w:t xml:space="preserve"> </w:t>
      </w:r>
      <w:r w:rsidR="0040597C">
        <w:rPr>
          <w:rFonts w:ascii="Palatino Linotype" w:hAnsi="Palatino Linotype" w:cs="Arial"/>
          <w:b/>
        </w:rPr>
        <w:t>Ayuntamiento de Zinacantepec</w:t>
      </w:r>
      <w:r w:rsidRPr="00D27215">
        <w:rPr>
          <w:rFonts w:ascii="Palatino Linotype" w:hAnsi="Palatino Linotype" w:cs="Arial"/>
          <w:b/>
        </w:rPr>
        <w:t>,</w:t>
      </w:r>
      <w:r w:rsidRPr="00D27215">
        <w:rPr>
          <w:rFonts w:ascii="Palatino Linotype" w:hAnsi="Palatino Linotype"/>
          <w:b/>
        </w:rPr>
        <w:t xml:space="preserve"> </w:t>
      </w:r>
      <w:r w:rsidRPr="00D27215">
        <w:rPr>
          <w:rFonts w:ascii="Palatino Linotype" w:hAnsi="Palatino Linotype"/>
        </w:rPr>
        <w:t xml:space="preserve">en lo sucesivo </w:t>
      </w:r>
      <w:r w:rsidRPr="00322B2C">
        <w:rPr>
          <w:rFonts w:ascii="Palatino Linotype" w:hAnsi="Palatino Linotype"/>
          <w:b/>
        </w:rPr>
        <w:t>EL</w:t>
      </w:r>
      <w:r w:rsidRPr="00D27215">
        <w:rPr>
          <w:rFonts w:ascii="Palatino Linotype" w:hAnsi="Palatino Linotype"/>
          <w:b/>
        </w:rPr>
        <w:t xml:space="preserve"> SUJETO OBLIGADO</w:t>
      </w:r>
      <w:r w:rsidRPr="00D27215">
        <w:rPr>
          <w:rFonts w:ascii="Palatino Linotype" w:hAnsi="Palatino Linotype"/>
        </w:rPr>
        <w:t xml:space="preserve">, se procede a </w:t>
      </w:r>
      <w:r w:rsidRPr="008A269D">
        <w:rPr>
          <w:rFonts w:ascii="Palatino Linotype" w:hAnsi="Palatino Linotype"/>
        </w:rPr>
        <w:t>dictar la presente resolución, con base en los siguientes:</w:t>
      </w:r>
    </w:p>
    <w:p w14:paraId="410DB856" w14:textId="77777777" w:rsidR="008A269D" w:rsidRPr="008A269D" w:rsidRDefault="008A269D" w:rsidP="008A269D">
      <w:pPr>
        <w:spacing w:line="360" w:lineRule="auto"/>
        <w:jc w:val="both"/>
        <w:rPr>
          <w:rFonts w:ascii="Palatino Linotype" w:hAnsi="Palatino Linotype"/>
        </w:rPr>
      </w:pPr>
    </w:p>
    <w:p w14:paraId="6D4F2D4C" w14:textId="7847DB03" w:rsidR="009417CA" w:rsidRDefault="009417CA" w:rsidP="008A269D">
      <w:pPr>
        <w:pStyle w:val="Ttulo1"/>
        <w:spacing w:before="0" w:line="360" w:lineRule="auto"/>
        <w:jc w:val="center"/>
        <w:rPr>
          <w:rFonts w:ascii="Palatino Linotype" w:hAnsi="Palatino Linotype"/>
          <w:b/>
          <w:color w:val="000000" w:themeColor="text1"/>
          <w:sz w:val="24"/>
          <w:szCs w:val="24"/>
          <w:lang w:val="es-ES"/>
        </w:rPr>
      </w:pPr>
      <w:bookmarkStart w:id="1" w:name="_Toc87274183"/>
      <w:r w:rsidRPr="008A269D">
        <w:rPr>
          <w:rFonts w:ascii="Palatino Linotype" w:hAnsi="Palatino Linotype"/>
          <w:b/>
          <w:color w:val="000000" w:themeColor="text1"/>
          <w:sz w:val="24"/>
          <w:szCs w:val="24"/>
          <w:lang w:val="es-ES"/>
        </w:rPr>
        <w:t>A N T E C E D E N T E S</w:t>
      </w:r>
      <w:bookmarkEnd w:id="1"/>
    </w:p>
    <w:p w14:paraId="07B8C422" w14:textId="77777777" w:rsidR="008A269D" w:rsidRPr="008A269D" w:rsidRDefault="008A269D" w:rsidP="008A269D">
      <w:pPr>
        <w:rPr>
          <w:lang w:val="es-ES" w:eastAsia="es-ES"/>
        </w:rPr>
      </w:pPr>
    </w:p>
    <w:p w14:paraId="6C73856D" w14:textId="7A6C2A30" w:rsidR="009417CA" w:rsidRDefault="009417CA" w:rsidP="008A269D">
      <w:pPr>
        <w:pStyle w:val="Prrafodelista"/>
        <w:numPr>
          <w:ilvl w:val="0"/>
          <w:numId w:val="7"/>
        </w:numPr>
        <w:spacing w:line="360" w:lineRule="auto"/>
        <w:ind w:left="0" w:firstLine="0"/>
        <w:jc w:val="both"/>
        <w:rPr>
          <w:rFonts w:ascii="Palatino Linotype" w:eastAsia="Calibri" w:hAnsi="Palatino Linotype" w:cs="Arial"/>
        </w:rPr>
      </w:pPr>
      <w:r w:rsidRPr="008A269D">
        <w:rPr>
          <w:rFonts w:ascii="Palatino Linotype" w:eastAsia="Calibri" w:hAnsi="Palatino Linotype" w:cs="Arial"/>
        </w:rPr>
        <w:t xml:space="preserve">El día </w:t>
      </w:r>
      <w:r w:rsidR="0040597C">
        <w:rPr>
          <w:rFonts w:ascii="Palatino Linotype" w:eastAsia="Calibri" w:hAnsi="Palatino Linotype" w:cs="Arial"/>
        </w:rPr>
        <w:t>do</w:t>
      </w:r>
      <w:r w:rsidR="00333814">
        <w:rPr>
          <w:rFonts w:ascii="Palatino Linotype" w:eastAsia="Calibri" w:hAnsi="Palatino Linotype" w:cs="Arial"/>
        </w:rPr>
        <w:t xml:space="preserve">ce </w:t>
      </w:r>
      <w:r w:rsidRPr="008A269D">
        <w:rPr>
          <w:rFonts w:ascii="Palatino Linotype" w:eastAsia="Calibri" w:hAnsi="Palatino Linotype" w:cs="Arial"/>
        </w:rPr>
        <w:t>(</w:t>
      </w:r>
      <w:r w:rsidR="00333814">
        <w:rPr>
          <w:rFonts w:ascii="Palatino Linotype" w:eastAsia="Calibri" w:hAnsi="Palatino Linotype" w:cs="Arial"/>
        </w:rPr>
        <w:t>1</w:t>
      </w:r>
      <w:r w:rsidR="0040597C">
        <w:rPr>
          <w:rFonts w:ascii="Palatino Linotype" w:eastAsia="Calibri" w:hAnsi="Palatino Linotype" w:cs="Arial"/>
        </w:rPr>
        <w:t>2</w:t>
      </w:r>
      <w:r w:rsidRPr="008A269D">
        <w:rPr>
          <w:rFonts w:ascii="Palatino Linotype" w:eastAsia="Calibri" w:hAnsi="Palatino Linotype" w:cs="Arial"/>
        </w:rPr>
        <w:t xml:space="preserve">) de </w:t>
      </w:r>
      <w:r w:rsidR="00333814">
        <w:rPr>
          <w:rFonts w:ascii="Palatino Linotype" w:eastAsia="Calibri" w:hAnsi="Palatino Linotype" w:cs="Arial"/>
        </w:rPr>
        <w:t>noviembre</w:t>
      </w:r>
      <w:r w:rsidRPr="008A269D">
        <w:rPr>
          <w:rFonts w:ascii="Palatino Linotype" w:eastAsia="Calibri" w:hAnsi="Palatino Linotype" w:cs="Arial"/>
        </w:rPr>
        <w:t xml:space="preserve"> de </w:t>
      </w:r>
      <w:proofErr w:type="gramStart"/>
      <w:r w:rsidRPr="008A269D">
        <w:rPr>
          <w:rFonts w:ascii="Palatino Linotype" w:eastAsia="Calibri" w:hAnsi="Palatino Linotype" w:cs="Arial"/>
        </w:rPr>
        <w:t>dos</w:t>
      </w:r>
      <w:r>
        <w:rPr>
          <w:rFonts w:ascii="Palatino Linotype" w:eastAsia="Calibri" w:hAnsi="Palatino Linotype" w:cs="Arial"/>
        </w:rPr>
        <w:t xml:space="preserve"> mil veintiuno</w:t>
      </w:r>
      <w:proofErr w:type="gramEnd"/>
      <w:r w:rsidRPr="00D27215">
        <w:rPr>
          <w:rFonts w:ascii="Palatino Linotype" w:hAnsi="Palatino Linotype"/>
          <w:b/>
        </w:rPr>
        <w:t xml:space="preserve">, </w:t>
      </w:r>
      <w:r w:rsidRPr="00D27215">
        <w:rPr>
          <w:rFonts w:ascii="Palatino Linotype" w:eastAsia="Calibri" w:hAnsi="Palatino Linotype" w:cs="Arial"/>
        </w:rPr>
        <w:t xml:space="preserve">se presentó ante el </w:t>
      </w:r>
      <w:r w:rsidRPr="00D27215">
        <w:rPr>
          <w:rFonts w:ascii="Palatino Linotype" w:eastAsia="Calibri" w:hAnsi="Palatino Linotype" w:cs="Arial"/>
          <w:b/>
        </w:rPr>
        <w:t>SUJETO OBLIGADO</w:t>
      </w:r>
      <w:r w:rsidRPr="00D27215">
        <w:rPr>
          <w:rFonts w:ascii="Palatino Linotype" w:eastAsia="Calibri" w:hAnsi="Palatino Linotype" w:cs="Arial"/>
        </w:rPr>
        <w:t xml:space="preserve"> vía</w:t>
      </w:r>
      <w:r w:rsidRPr="00E63491">
        <w:rPr>
          <w:rFonts w:ascii="Palatino Linotype" w:eastAsia="Calibri" w:hAnsi="Palatino Linotype" w:cs="Arial"/>
          <w:b/>
        </w:rPr>
        <w:t xml:space="preserve"> </w:t>
      </w:r>
      <w:r w:rsidR="00E63491">
        <w:rPr>
          <w:rFonts w:ascii="Palatino Linotype" w:eastAsia="Calibri" w:hAnsi="Palatino Linotype" w:cs="Arial"/>
        </w:rPr>
        <w:t xml:space="preserve">Sistema de Acceso a la Información Mexiquense </w:t>
      </w:r>
      <w:r w:rsidR="00E63491" w:rsidRPr="00E63491">
        <w:rPr>
          <w:rFonts w:ascii="Palatino Linotype" w:eastAsia="Calibri" w:hAnsi="Palatino Linotype" w:cs="Arial"/>
          <w:b/>
        </w:rPr>
        <w:t>(SAIMEX)</w:t>
      </w:r>
      <w:r w:rsidRPr="00D27215">
        <w:rPr>
          <w:rFonts w:ascii="Palatino Linotype" w:eastAsia="Calibri" w:hAnsi="Palatino Linotype" w:cs="Arial"/>
        </w:rPr>
        <w:t>, la solicitud de información pública registrada con el número</w:t>
      </w:r>
      <w:r w:rsidRPr="00D27215">
        <w:rPr>
          <w:rFonts w:ascii="Palatino Linotype" w:hAnsi="Palatino Linotype"/>
          <w:b/>
          <w:bCs/>
          <w:color w:val="000000" w:themeColor="text1"/>
        </w:rPr>
        <w:t xml:space="preserve"> </w:t>
      </w:r>
      <w:r w:rsidR="0040597C">
        <w:rPr>
          <w:rFonts w:ascii="Palatino Linotype" w:hAnsi="Palatino Linotype"/>
          <w:b/>
          <w:bCs/>
          <w:color w:val="000000" w:themeColor="text1"/>
        </w:rPr>
        <w:t>00210/ZINACANT/IP/2021</w:t>
      </w:r>
      <w:r>
        <w:rPr>
          <w:rFonts w:ascii="Palatino Linotype" w:hAnsi="Palatino Linotype"/>
          <w:b/>
          <w:bCs/>
          <w:color w:val="000000" w:themeColor="text1"/>
        </w:rPr>
        <w:t>,</w:t>
      </w:r>
      <w:r w:rsidRPr="00D27215">
        <w:rPr>
          <w:rFonts w:ascii="Palatino Linotype" w:eastAsia="Calibri" w:hAnsi="Palatino Linotype" w:cs="Arial"/>
        </w:rPr>
        <w:t xml:space="preserve"> mediante la cual se solicitó la siguiente información:</w:t>
      </w:r>
    </w:p>
    <w:p w14:paraId="54912EC1" w14:textId="77777777" w:rsidR="00150024" w:rsidRPr="00D27215" w:rsidRDefault="00150024" w:rsidP="00150024">
      <w:pPr>
        <w:pStyle w:val="Prrafodelista"/>
        <w:spacing w:line="360" w:lineRule="auto"/>
        <w:ind w:left="0"/>
        <w:jc w:val="both"/>
        <w:rPr>
          <w:rFonts w:ascii="Palatino Linotype" w:eastAsia="Calibri" w:hAnsi="Palatino Linotype" w:cs="Arial"/>
        </w:rPr>
      </w:pPr>
    </w:p>
    <w:p w14:paraId="7A083BA2" w14:textId="11005BAF" w:rsidR="009417CA" w:rsidRDefault="009417CA" w:rsidP="00BE1923">
      <w:pPr>
        <w:pStyle w:val="Prrafodelista"/>
        <w:spacing w:line="360" w:lineRule="auto"/>
        <w:ind w:left="426" w:right="474"/>
        <w:jc w:val="both"/>
        <w:rPr>
          <w:rFonts w:ascii="Palatino Linotype" w:eastAsia="Calibri" w:hAnsi="Palatino Linotype" w:cs="Arial"/>
          <w:i/>
        </w:rPr>
      </w:pPr>
      <w:r w:rsidRPr="00D27215">
        <w:rPr>
          <w:rFonts w:ascii="Palatino Linotype" w:eastAsia="Calibri" w:hAnsi="Palatino Linotype" w:cs="Arial"/>
          <w:i/>
        </w:rPr>
        <w:t>“</w:t>
      </w:r>
      <w:r w:rsidR="0040597C" w:rsidRPr="0040597C">
        <w:rPr>
          <w:rFonts w:ascii="Palatino Linotype" w:eastAsia="Calibri" w:hAnsi="Palatino Linotype" w:cs="Arial"/>
          <w:i/>
        </w:rPr>
        <w:t>Por este medio solicito la versión pública de los recibos de nómina expedidos por el Ayuntamiento de Zinacantepec correspondientes a la primer y segunda quincena del mes de octubre del año 2021, pertenecientes al Presidente Municipal, Regidores Municipales, Síndicos Municipales y Tesorero Municipal, todos ellos pertenecientes al Ayuntamiento de Zinacantepec.</w:t>
      </w:r>
      <w:r>
        <w:rPr>
          <w:rFonts w:ascii="Palatino Linotype" w:eastAsia="Calibri" w:hAnsi="Palatino Linotype" w:cs="Arial"/>
          <w:i/>
        </w:rPr>
        <w:t>”</w:t>
      </w:r>
    </w:p>
    <w:p w14:paraId="55C9F4A2" w14:textId="77777777" w:rsidR="0040597C" w:rsidRDefault="0040597C" w:rsidP="00BE1923">
      <w:pPr>
        <w:pStyle w:val="Prrafodelista"/>
        <w:spacing w:line="360" w:lineRule="auto"/>
        <w:ind w:left="426" w:right="474"/>
        <w:jc w:val="both"/>
        <w:rPr>
          <w:rFonts w:ascii="Palatino Linotype" w:eastAsia="Calibri" w:hAnsi="Palatino Linotype" w:cs="Arial"/>
          <w:i/>
        </w:rPr>
      </w:pPr>
    </w:p>
    <w:p w14:paraId="21F94BB8" w14:textId="4D671F1F" w:rsidR="00074F84" w:rsidRPr="00074F84" w:rsidRDefault="009417CA" w:rsidP="00074F84">
      <w:pPr>
        <w:pStyle w:val="Prrafodelista"/>
        <w:numPr>
          <w:ilvl w:val="0"/>
          <w:numId w:val="2"/>
        </w:numPr>
        <w:spacing w:line="360" w:lineRule="auto"/>
        <w:ind w:right="474"/>
        <w:contextualSpacing/>
        <w:jc w:val="both"/>
        <w:rPr>
          <w:rFonts w:ascii="Palatino Linotype" w:eastAsia="Calibri" w:hAnsi="Palatino Linotype" w:cs="Arial"/>
        </w:rPr>
      </w:pPr>
      <w:r w:rsidRPr="00D27215">
        <w:rPr>
          <w:rFonts w:ascii="Palatino Linotype" w:eastAsia="Calibri" w:hAnsi="Palatino Linotype" w:cs="Arial"/>
          <w:b/>
        </w:rPr>
        <w:lastRenderedPageBreak/>
        <w:t>Modalidad de entrega</w:t>
      </w:r>
      <w:r w:rsidRPr="00D27215">
        <w:rPr>
          <w:rFonts w:ascii="Palatino Linotype" w:eastAsia="Calibri" w:hAnsi="Palatino Linotype" w:cs="Arial"/>
        </w:rPr>
        <w:t>:</w:t>
      </w:r>
      <w:r w:rsidR="00434EF7">
        <w:rPr>
          <w:rFonts w:ascii="Palatino Linotype" w:eastAsia="Calibri" w:hAnsi="Palatino Linotype" w:cs="Arial"/>
        </w:rPr>
        <w:t xml:space="preserve"> SAIMEX</w:t>
      </w:r>
      <w:r w:rsidR="00150024">
        <w:rPr>
          <w:rFonts w:ascii="Palatino Linotype" w:eastAsia="Calibri" w:hAnsi="Palatino Linotype" w:cs="Arial"/>
        </w:rPr>
        <w:t>.</w:t>
      </w:r>
    </w:p>
    <w:p w14:paraId="65184EC2" w14:textId="77777777" w:rsidR="003F2795" w:rsidRDefault="003F2795" w:rsidP="00BE1923">
      <w:pPr>
        <w:pStyle w:val="Prrafodelista"/>
        <w:spacing w:line="360" w:lineRule="auto"/>
        <w:ind w:left="1146" w:right="474"/>
        <w:contextualSpacing/>
        <w:jc w:val="both"/>
        <w:rPr>
          <w:rFonts w:ascii="Palatino Linotype" w:eastAsia="Calibri" w:hAnsi="Palatino Linotype" w:cs="Arial"/>
        </w:rPr>
      </w:pPr>
    </w:p>
    <w:p w14:paraId="2B036454" w14:textId="6EDF9868" w:rsidR="00C96E1C" w:rsidRDefault="0040597C" w:rsidP="00333814">
      <w:pPr>
        <w:pStyle w:val="Prrafodelista"/>
        <w:numPr>
          <w:ilvl w:val="0"/>
          <w:numId w:val="7"/>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El día treinta</w:t>
      </w:r>
      <w:r w:rsidR="00C96E1C">
        <w:rPr>
          <w:rFonts w:ascii="Palatino Linotype" w:hAnsi="Palatino Linotype" w:cs="Arial"/>
          <w:color w:val="000000" w:themeColor="text1"/>
        </w:rPr>
        <w:t xml:space="preserve"> (</w:t>
      </w:r>
      <w:r>
        <w:rPr>
          <w:rFonts w:ascii="Palatino Linotype" w:hAnsi="Palatino Linotype" w:cs="Arial"/>
          <w:color w:val="000000" w:themeColor="text1"/>
        </w:rPr>
        <w:t>30</w:t>
      </w:r>
      <w:r w:rsidR="00C96E1C">
        <w:rPr>
          <w:rFonts w:ascii="Palatino Linotype" w:hAnsi="Palatino Linotype" w:cs="Arial"/>
          <w:color w:val="000000" w:themeColor="text1"/>
        </w:rPr>
        <w:t xml:space="preserve">) de </w:t>
      </w:r>
      <w:r w:rsidR="00333814">
        <w:rPr>
          <w:rFonts w:ascii="Palatino Linotype" w:hAnsi="Palatino Linotype" w:cs="Arial"/>
          <w:color w:val="000000" w:themeColor="text1"/>
        </w:rPr>
        <w:t>noviembre</w:t>
      </w:r>
      <w:r w:rsidR="00C96E1C">
        <w:rPr>
          <w:rFonts w:ascii="Palatino Linotype" w:hAnsi="Palatino Linotype" w:cs="Arial"/>
          <w:color w:val="000000" w:themeColor="text1"/>
        </w:rPr>
        <w:t xml:space="preserve"> de </w:t>
      </w:r>
      <w:proofErr w:type="gramStart"/>
      <w:r w:rsidR="00C96E1C">
        <w:rPr>
          <w:rFonts w:ascii="Palatino Linotype" w:hAnsi="Palatino Linotype" w:cs="Arial"/>
          <w:color w:val="000000" w:themeColor="text1"/>
        </w:rPr>
        <w:t>dos mil veintiuno</w:t>
      </w:r>
      <w:proofErr w:type="gramEnd"/>
      <w:r w:rsidR="00C96E1C">
        <w:rPr>
          <w:rFonts w:ascii="Palatino Linotype" w:hAnsi="Palatino Linotype" w:cs="Arial"/>
          <w:color w:val="000000" w:themeColor="text1"/>
        </w:rPr>
        <w:t xml:space="preserve">, el </w:t>
      </w:r>
      <w:r w:rsidR="00C96E1C">
        <w:rPr>
          <w:rFonts w:ascii="Palatino Linotype" w:hAnsi="Palatino Linotype" w:cs="Arial"/>
          <w:b/>
          <w:color w:val="000000" w:themeColor="text1"/>
        </w:rPr>
        <w:t>SUJETO OBLIGADO</w:t>
      </w:r>
      <w:r w:rsidR="00C96E1C">
        <w:rPr>
          <w:rFonts w:ascii="Palatino Linotype" w:hAnsi="Palatino Linotype" w:cs="Arial"/>
          <w:color w:val="000000" w:themeColor="text1"/>
        </w:rPr>
        <w:t xml:space="preserve"> </w:t>
      </w:r>
      <w:r w:rsidR="00C9726D">
        <w:rPr>
          <w:rFonts w:ascii="Palatino Linotype" w:hAnsi="Palatino Linotype" w:cs="Arial"/>
          <w:color w:val="000000" w:themeColor="text1"/>
        </w:rPr>
        <w:t xml:space="preserve">emitió su respuesta </w:t>
      </w:r>
      <w:r w:rsidR="00333814">
        <w:rPr>
          <w:rFonts w:ascii="Palatino Linotype" w:hAnsi="Palatino Linotype" w:cs="Arial"/>
          <w:color w:val="000000" w:themeColor="text1"/>
        </w:rPr>
        <w:t>a través de</w:t>
      </w:r>
      <w:r w:rsidR="0057770D">
        <w:rPr>
          <w:rFonts w:ascii="Palatino Linotype" w:hAnsi="Palatino Linotype" w:cs="Arial"/>
          <w:color w:val="000000" w:themeColor="text1"/>
        </w:rPr>
        <w:t xml:space="preserve"> </w:t>
      </w:r>
      <w:r w:rsidR="00333814">
        <w:rPr>
          <w:rFonts w:ascii="Palatino Linotype" w:hAnsi="Palatino Linotype" w:cs="Arial"/>
          <w:color w:val="000000" w:themeColor="text1"/>
        </w:rPr>
        <w:t>l</w:t>
      </w:r>
      <w:r w:rsidR="0057770D">
        <w:rPr>
          <w:rFonts w:ascii="Palatino Linotype" w:hAnsi="Palatino Linotype" w:cs="Arial"/>
          <w:color w:val="000000" w:themeColor="text1"/>
        </w:rPr>
        <w:t>os siguientes</w:t>
      </w:r>
      <w:r w:rsidR="00333814">
        <w:rPr>
          <w:rFonts w:ascii="Palatino Linotype" w:hAnsi="Palatino Linotype" w:cs="Arial"/>
          <w:color w:val="000000" w:themeColor="text1"/>
        </w:rPr>
        <w:t xml:space="preserve"> archivo</w:t>
      </w:r>
      <w:r w:rsidR="0057770D">
        <w:rPr>
          <w:rFonts w:ascii="Palatino Linotype" w:hAnsi="Palatino Linotype" w:cs="Arial"/>
          <w:color w:val="000000" w:themeColor="text1"/>
        </w:rPr>
        <w:t>s</w:t>
      </w:r>
      <w:r w:rsidR="00333814">
        <w:rPr>
          <w:rFonts w:ascii="Palatino Linotype" w:hAnsi="Palatino Linotype" w:cs="Arial"/>
          <w:color w:val="000000" w:themeColor="text1"/>
        </w:rPr>
        <w:t xml:space="preserve"> electrónico</w:t>
      </w:r>
      <w:r w:rsidR="0057770D">
        <w:rPr>
          <w:rFonts w:ascii="Palatino Linotype" w:hAnsi="Palatino Linotype" w:cs="Arial"/>
          <w:color w:val="000000" w:themeColor="text1"/>
        </w:rPr>
        <w:t>s</w:t>
      </w:r>
      <w:r w:rsidR="00C96E1C">
        <w:rPr>
          <w:rFonts w:ascii="Palatino Linotype" w:hAnsi="Palatino Linotype" w:cs="Arial"/>
          <w:color w:val="000000" w:themeColor="text1"/>
        </w:rPr>
        <w:t>:</w:t>
      </w:r>
    </w:p>
    <w:p w14:paraId="12E6CEA9" w14:textId="43C292CB" w:rsidR="0057770D" w:rsidRDefault="0057770D" w:rsidP="0057770D">
      <w:pPr>
        <w:pStyle w:val="Prrafodelista"/>
        <w:spacing w:line="360" w:lineRule="auto"/>
        <w:ind w:left="0"/>
        <w:jc w:val="both"/>
        <w:rPr>
          <w:rFonts w:ascii="Palatino Linotype" w:hAnsi="Palatino Linotype" w:cs="Arial"/>
          <w:color w:val="000000" w:themeColor="text1"/>
        </w:rPr>
      </w:pPr>
    </w:p>
    <w:p w14:paraId="5D09C935" w14:textId="6A400B77" w:rsidR="0057770D" w:rsidRDefault="0057770D" w:rsidP="001560FE">
      <w:pPr>
        <w:pStyle w:val="Prrafodelista"/>
        <w:numPr>
          <w:ilvl w:val="0"/>
          <w:numId w:val="35"/>
        </w:numPr>
        <w:spacing w:line="360" w:lineRule="auto"/>
        <w:jc w:val="both"/>
        <w:rPr>
          <w:rFonts w:ascii="Palatino Linotype" w:hAnsi="Palatino Linotype" w:cs="Arial"/>
          <w:color w:val="000000" w:themeColor="text1"/>
        </w:rPr>
      </w:pPr>
      <w:r w:rsidRPr="001560FE">
        <w:rPr>
          <w:rFonts w:ascii="Palatino Linotype" w:hAnsi="Palatino Linotype" w:cs="Arial"/>
          <w:b/>
          <w:color w:val="000000" w:themeColor="text1"/>
        </w:rPr>
        <w:t>oficio Respuesta U.T..</w:t>
      </w:r>
      <w:proofErr w:type="spellStart"/>
      <w:r w:rsidRPr="001560FE">
        <w:rPr>
          <w:rFonts w:ascii="Palatino Linotype" w:hAnsi="Palatino Linotype" w:cs="Arial"/>
          <w:b/>
          <w:color w:val="000000" w:themeColor="text1"/>
        </w:rPr>
        <w:t>pdf</w:t>
      </w:r>
      <w:proofErr w:type="spellEnd"/>
      <w:r>
        <w:rPr>
          <w:rFonts w:ascii="Palatino Linotype" w:hAnsi="Palatino Linotype" w:cs="Arial"/>
          <w:color w:val="000000" w:themeColor="text1"/>
        </w:rPr>
        <w:t xml:space="preserve">, </w:t>
      </w:r>
      <w:r w:rsidR="001560FE" w:rsidRPr="001560FE">
        <w:rPr>
          <w:rFonts w:ascii="Palatino Linotype" w:hAnsi="Palatino Linotype" w:cs="Arial"/>
          <w:color w:val="000000" w:themeColor="text1"/>
        </w:rPr>
        <w:t>que corresponde al oficio mediante el cual el Titular de la Unidad de Transparencia hace del conocimiento de la solicitante, la respuesta emitida</w:t>
      </w:r>
      <w:r w:rsidR="001560FE">
        <w:rPr>
          <w:rFonts w:ascii="Palatino Linotype" w:hAnsi="Palatino Linotype" w:cs="Arial"/>
          <w:color w:val="000000" w:themeColor="text1"/>
        </w:rPr>
        <w:t>.</w:t>
      </w:r>
    </w:p>
    <w:p w14:paraId="6DF7D412" w14:textId="77777777" w:rsidR="0057770D" w:rsidRPr="0057770D" w:rsidRDefault="0057770D" w:rsidP="0057770D">
      <w:pPr>
        <w:pStyle w:val="Prrafodelista"/>
        <w:spacing w:line="360" w:lineRule="auto"/>
        <w:ind w:left="720"/>
        <w:jc w:val="both"/>
        <w:rPr>
          <w:rFonts w:ascii="Palatino Linotype" w:hAnsi="Palatino Linotype" w:cs="Arial"/>
          <w:color w:val="000000" w:themeColor="text1"/>
        </w:rPr>
      </w:pPr>
    </w:p>
    <w:p w14:paraId="5B78E645" w14:textId="457B217B" w:rsidR="0057770D" w:rsidRDefault="0057770D" w:rsidP="00852277">
      <w:pPr>
        <w:pStyle w:val="Prrafodelista"/>
        <w:numPr>
          <w:ilvl w:val="0"/>
          <w:numId w:val="35"/>
        </w:numPr>
        <w:spacing w:line="360" w:lineRule="auto"/>
        <w:jc w:val="both"/>
        <w:rPr>
          <w:rFonts w:ascii="Palatino Linotype" w:hAnsi="Palatino Linotype" w:cs="Arial"/>
          <w:color w:val="000000" w:themeColor="text1"/>
        </w:rPr>
      </w:pPr>
      <w:r w:rsidRPr="00852277">
        <w:rPr>
          <w:rFonts w:ascii="Palatino Linotype" w:hAnsi="Palatino Linotype" w:cs="Arial"/>
          <w:b/>
          <w:color w:val="000000" w:themeColor="text1"/>
        </w:rPr>
        <w:t>Oficio Respuesta S.P.H..</w:t>
      </w:r>
      <w:proofErr w:type="spellStart"/>
      <w:r w:rsidRPr="00852277">
        <w:rPr>
          <w:rFonts w:ascii="Palatino Linotype" w:hAnsi="Palatino Linotype" w:cs="Arial"/>
          <w:b/>
          <w:color w:val="000000" w:themeColor="text1"/>
        </w:rPr>
        <w:t>pdf</w:t>
      </w:r>
      <w:proofErr w:type="spellEnd"/>
      <w:r>
        <w:rPr>
          <w:rFonts w:ascii="Palatino Linotype" w:hAnsi="Palatino Linotype" w:cs="Arial"/>
          <w:color w:val="000000" w:themeColor="text1"/>
        </w:rPr>
        <w:t xml:space="preserve">, </w:t>
      </w:r>
      <w:r w:rsidR="00852277" w:rsidRPr="00852277">
        <w:rPr>
          <w:rFonts w:ascii="Palatino Linotype" w:hAnsi="Palatino Linotype" w:cs="Arial"/>
          <w:color w:val="000000" w:themeColor="text1"/>
        </w:rPr>
        <w:t>cuyo contenido corresponde a un oficio emitido por el Director de Administración, mediante el cual remite 33 recibos de nómina testados</w:t>
      </w:r>
      <w:r w:rsidR="00852277">
        <w:rPr>
          <w:rFonts w:ascii="Palatino Linotype" w:hAnsi="Palatino Linotype" w:cs="Arial"/>
          <w:color w:val="000000" w:themeColor="text1"/>
        </w:rPr>
        <w:t>.</w:t>
      </w:r>
    </w:p>
    <w:p w14:paraId="424BCBA5" w14:textId="77777777" w:rsidR="0057770D" w:rsidRPr="0057770D" w:rsidRDefault="0057770D" w:rsidP="0057770D">
      <w:pPr>
        <w:pStyle w:val="Prrafodelista"/>
        <w:rPr>
          <w:rFonts w:ascii="Palatino Linotype" w:hAnsi="Palatino Linotype" w:cs="Arial"/>
          <w:color w:val="000000" w:themeColor="text1"/>
        </w:rPr>
      </w:pPr>
    </w:p>
    <w:p w14:paraId="1A8641BA" w14:textId="1DECB5AA" w:rsidR="0057770D" w:rsidRDefault="0057770D" w:rsidP="00852277">
      <w:pPr>
        <w:pStyle w:val="Prrafodelista"/>
        <w:numPr>
          <w:ilvl w:val="0"/>
          <w:numId w:val="35"/>
        </w:numPr>
        <w:spacing w:line="360" w:lineRule="auto"/>
        <w:jc w:val="both"/>
        <w:rPr>
          <w:rFonts w:ascii="Palatino Linotype" w:hAnsi="Palatino Linotype" w:cs="Arial"/>
          <w:color w:val="000000" w:themeColor="text1"/>
        </w:rPr>
      </w:pPr>
      <w:r w:rsidRPr="00852277">
        <w:rPr>
          <w:rFonts w:ascii="Palatino Linotype" w:hAnsi="Palatino Linotype" w:cs="Arial"/>
          <w:b/>
          <w:color w:val="000000" w:themeColor="text1"/>
        </w:rPr>
        <w:t xml:space="preserve">Oficio Requerir </w:t>
      </w:r>
      <w:proofErr w:type="spellStart"/>
      <w:proofErr w:type="gramStart"/>
      <w:r w:rsidRPr="00852277">
        <w:rPr>
          <w:rFonts w:ascii="Palatino Linotype" w:hAnsi="Palatino Linotype" w:cs="Arial"/>
          <w:b/>
          <w:color w:val="000000" w:themeColor="text1"/>
        </w:rPr>
        <w:t>Inf</w:t>
      </w:r>
      <w:proofErr w:type="spellEnd"/>
      <w:r w:rsidRPr="00852277">
        <w:rPr>
          <w:rFonts w:ascii="Palatino Linotype" w:hAnsi="Palatino Linotype" w:cs="Arial"/>
          <w:b/>
          <w:color w:val="000000" w:themeColor="text1"/>
        </w:rPr>
        <w:t>..</w:t>
      </w:r>
      <w:proofErr w:type="spellStart"/>
      <w:proofErr w:type="gramEnd"/>
      <w:r w:rsidRPr="00852277">
        <w:rPr>
          <w:rFonts w:ascii="Palatino Linotype" w:hAnsi="Palatino Linotype" w:cs="Arial"/>
          <w:b/>
          <w:color w:val="000000" w:themeColor="text1"/>
        </w:rPr>
        <w:t>pdf</w:t>
      </w:r>
      <w:proofErr w:type="spellEnd"/>
      <w:r>
        <w:rPr>
          <w:rFonts w:ascii="Palatino Linotype" w:hAnsi="Palatino Linotype" w:cs="Arial"/>
          <w:color w:val="000000" w:themeColor="text1"/>
        </w:rPr>
        <w:t xml:space="preserve">, </w:t>
      </w:r>
      <w:r w:rsidR="00852277" w:rsidRPr="00852277">
        <w:rPr>
          <w:rFonts w:ascii="Palatino Linotype" w:hAnsi="Palatino Linotype" w:cs="Arial"/>
          <w:color w:val="000000" w:themeColor="text1"/>
        </w:rPr>
        <w:t>que corresponde al oficio mediante el cual el Titular de la Unidad de Transparencia, requiere al servidor público habilitad</w:t>
      </w:r>
      <w:r w:rsidR="00852277">
        <w:rPr>
          <w:rFonts w:ascii="Palatino Linotype" w:hAnsi="Palatino Linotype" w:cs="Arial"/>
          <w:color w:val="000000" w:themeColor="text1"/>
        </w:rPr>
        <w:t>o dar atención a la solicitud d</w:t>
      </w:r>
      <w:r w:rsidR="00852277" w:rsidRPr="00852277">
        <w:rPr>
          <w:rFonts w:ascii="Palatino Linotype" w:hAnsi="Palatino Linotype" w:cs="Arial"/>
          <w:color w:val="000000" w:themeColor="text1"/>
        </w:rPr>
        <w:t>e información.</w:t>
      </w:r>
    </w:p>
    <w:p w14:paraId="06385E67" w14:textId="64088537" w:rsidR="00434EF7" w:rsidRPr="00852277" w:rsidRDefault="00434EF7" w:rsidP="00434EF7">
      <w:pPr>
        <w:pStyle w:val="Prrafodelista"/>
        <w:spacing w:line="360" w:lineRule="auto"/>
        <w:ind w:left="0"/>
        <w:jc w:val="both"/>
        <w:rPr>
          <w:rFonts w:ascii="Palatino Linotype" w:hAnsi="Palatino Linotype" w:cs="Arial"/>
          <w:color w:val="000000" w:themeColor="text1"/>
        </w:rPr>
      </w:pPr>
    </w:p>
    <w:p w14:paraId="7EEC3E58" w14:textId="1F2062B4" w:rsidR="009417CA" w:rsidRPr="00434EF7" w:rsidRDefault="00074F84" w:rsidP="00434EF7">
      <w:pPr>
        <w:pStyle w:val="Prrafodelista"/>
        <w:numPr>
          <w:ilvl w:val="0"/>
          <w:numId w:val="7"/>
        </w:numPr>
        <w:spacing w:line="360" w:lineRule="auto"/>
        <w:ind w:left="0" w:firstLine="0"/>
        <w:jc w:val="both"/>
        <w:rPr>
          <w:rFonts w:ascii="Palatino Linotype" w:hAnsi="Palatino Linotype" w:cs="Arial"/>
          <w:i/>
          <w:color w:val="000000" w:themeColor="text1"/>
        </w:rPr>
      </w:pPr>
      <w:r w:rsidRPr="00434EF7">
        <w:rPr>
          <w:rFonts w:ascii="Palatino Linotype" w:hAnsi="Palatino Linotype" w:cs="Arial"/>
          <w:color w:val="000000" w:themeColor="text1"/>
        </w:rPr>
        <w:t xml:space="preserve">El día </w:t>
      </w:r>
      <w:r w:rsidR="00852277">
        <w:rPr>
          <w:rFonts w:ascii="Palatino Linotype" w:hAnsi="Palatino Linotype" w:cs="Arial"/>
          <w:color w:val="000000" w:themeColor="text1"/>
        </w:rPr>
        <w:t>uno</w:t>
      </w:r>
      <w:r w:rsidRPr="00434EF7">
        <w:rPr>
          <w:rFonts w:ascii="Palatino Linotype" w:hAnsi="Palatino Linotype" w:cs="Arial"/>
          <w:color w:val="000000" w:themeColor="text1"/>
        </w:rPr>
        <w:t xml:space="preserve"> (</w:t>
      </w:r>
      <w:r w:rsidR="00AA02A4">
        <w:rPr>
          <w:rFonts w:ascii="Palatino Linotype" w:hAnsi="Palatino Linotype" w:cs="Arial"/>
          <w:color w:val="000000" w:themeColor="text1"/>
        </w:rPr>
        <w:t>0</w:t>
      </w:r>
      <w:r w:rsidR="00852277">
        <w:rPr>
          <w:rFonts w:ascii="Palatino Linotype" w:hAnsi="Palatino Linotype" w:cs="Arial"/>
          <w:color w:val="000000" w:themeColor="text1"/>
        </w:rPr>
        <w:t>1</w:t>
      </w:r>
      <w:r w:rsidRPr="00434EF7">
        <w:rPr>
          <w:rFonts w:ascii="Palatino Linotype" w:hAnsi="Palatino Linotype" w:cs="Arial"/>
          <w:color w:val="000000" w:themeColor="text1"/>
        </w:rPr>
        <w:t xml:space="preserve">) de </w:t>
      </w:r>
      <w:r w:rsidR="00852277">
        <w:rPr>
          <w:rFonts w:ascii="Palatino Linotype" w:hAnsi="Palatino Linotype" w:cs="Arial"/>
          <w:color w:val="000000" w:themeColor="text1"/>
        </w:rPr>
        <w:t>dic</w:t>
      </w:r>
      <w:r w:rsidR="00AA02A4">
        <w:rPr>
          <w:rFonts w:ascii="Palatino Linotype" w:hAnsi="Palatino Linotype" w:cs="Arial"/>
          <w:color w:val="000000" w:themeColor="text1"/>
        </w:rPr>
        <w:t>iembre</w:t>
      </w:r>
      <w:r w:rsidRPr="00434EF7">
        <w:rPr>
          <w:rFonts w:ascii="Palatino Linotype" w:hAnsi="Palatino Linotype" w:cs="Arial"/>
          <w:color w:val="000000" w:themeColor="text1"/>
        </w:rPr>
        <w:t xml:space="preserve"> de </w:t>
      </w:r>
      <w:proofErr w:type="gramStart"/>
      <w:r w:rsidRPr="00434EF7">
        <w:rPr>
          <w:rFonts w:ascii="Palatino Linotype" w:hAnsi="Palatino Linotype" w:cs="Arial"/>
          <w:color w:val="000000" w:themeColor="text1"/>
        </w:rPr>
        <w:t>dos mil veintiuno</w:t>
      </w:r>
      <w:proofErr w:type="gramEnd"/>
      <w:r w:rsidRPr="00434EF7">
        <w:rPr>
          <w:rFonts w:ascii="Palatino Linotype" w:hAnsi="Palatino Linotype" w:cs="Arial"/>
          <w:color w:val="000000" w:themeColor="text1"/>
        </w:rPr>
        <w:t xml:space="preserve">, el particular </w:t>
      </w:r>
      <w:bookmarkStart w:id="2" w:name="_Toc466982514"/>
      <w:bookmarkStart w:id="3" w:name="_Toc27589208"/>
      <w:bookmarkStart w:id="4" w:name="_Toc29395022"/>
      <w:bookmarkStart w:id="5" w:name="_Toc29481467"/>
      <w:bookmarkStart w:id="6" w:name="_Toc33113911"/>
      <w:bookmarkStart w:id="7" w:name="_Toc33643059"/>
      <w:bookmarkStart w:id="8" w:name="_Toc33724991"/>
      <w:bookmarkStart w:id="9" w:name="_Toc33726434"/>
      <w:bookmarkStart w:id="10" w:name="_Toc34157662"/>
      <w:bookmarkStart w:id="11" w:name="_Toc35003615"/>
      <w:bookmarkStart w:id="12" w:name="_Toc35535691"/>
      <w:bookmarkStart w:id="13" w:name="_Toc52971949"/>
      <w:bookmarkStart w:id="14" w:name="_Toc52996698"/>
      <w:bookmarkStart w:id="15" w:name="_Toc54138946"/>
      <w:bookmarkStart w:id="16" w:name="_Toc54267070"/>
      <w:bookmarkStart w:id="17" w:name="_Toc61462044"/>
      <w:bookmarkStart w:id="18" w:name="_Toc62081311"/>
      <w:bookmarkStart w:id="19" w:name="_Toc62765904"/>
      <w:bookmarkStart w:id="20" w:name="_Toc63932065"/>
      <w:bookmarkStart w:id="21" w:name="_Toc65793606"/>
      <w:bookmarkStart w:id="22" w:name="_Toc66973886"/>
      <w:bookmarkStart w:id="23" w:name="_Toc66974015"/>
      <w:bookmarkStart w:id="24" w:name="_Toc66979491"/>
      <w:bookmarkStart w:id="25" w:name="_Toc66998018"/>
      <w:bookmarkStart w:id="26" w:name="_Toc66998080"/>
      <w:bookmarkStart w:id="27" w:name="_Toc471908126"/>
      <w:bookmarkStart w:id="28" w:name="_Toc491791300"/>
      <w:bookmarkStart w:id="29" w:name="_Toc496726170"/>
      <w:bookmarkStart w:id="30" w:name="_Toc497242134"/>
      <w:bookmarkStart w:id="31" w:name="_Toc497292517"/>
      <w:bookmarkStart w:id="32" w:name="_Toc498503716"/>
      <w:bookmarkStart w:id="33" w:name="_Toc499568660"/>
      <w:bookmarkStart w:id="34" w:name="_Toc499568693"/>
      <w:bookmarkStart w:id="35" w:name="_Toc499665452"/>
      <w:bookmarkStart w:id="36" w:name="_Toc499729819"/>
      <w:bookmarkStart w:id="37" w:name="_Toc499835024"/>
      <w:bookmarkStart w:id="38" w:name="_Toc499835835"/>
      <w:bookmarkStart w:id="39" w:name="_Toc499835858"/>
      <w:bookmarkStart w:id="40" w:name="_Toc500264537"/>
      <w:bookmarkStart w:id="41" w:name="_Toc503290275"/>
      <w:bookmarkStart w:id="42" w:name="_Toc524009637"/>
      <w:bookmarkStart w:id="43" w:name="_Toc524009672"/>
      <w:bookmarkStart w:id="44" w:name="_Toc524602720"/>
      <w:bookmarkStart w:id="45" w:name="_Toc526365279"/>
      <w:bookmarkStart w:id="46" w:name="_Toc526365337"/>
      <w:bookmarkStart w:id="47" w:name="_Toc530067664"/>
      <w:bookmarkStart w:id="48" w:name="_Toc530067692"/>
      <w:bookmarkStart w:id="49" w:name="_Toc530067939"/>
      <w:bookmarkStart w:id="50" w:name="_Toc530590420"/>
      <w:bookmarkStart w:id="51" w:name="_Toc530593951"/>
      <w:bookmarkStart w:id="52" w:name="_Toc531190248"/>
      <w:bookmarkStart w:id="53" w:name="_Toc531190295"/>
      <w:bookmarkStart w:id="54" w:name="_Toc534908208"/>
      <w:bookmarkStart w:id="55" w:name="_Toc534909344"/>
      <w:bookmarkStart w:id="56" w:name="_Toc535353305"/>
      <w:bookmarkStart w:id="57" w:name="_Toc535353791"/>
      <w:bookmarkStart w:id="58" w:name="_Toc18436351"/>
      <w:bookmarkStart w:id="59" w:name="_Toc18436385"/>
      <w:bookmarkStart w:id="60" w:name="_Toc18513477"/>
      <w:bookmarkStart w:id="61" w:name="_Toc18513503"/>
      <w:bookmarkStart w:id="62" w:name="_Toc18606801"/>
      <w:bookmarkStart w:id="63" w:name="_Toc19723536"/>
      <w:bookmarkStart w:id="64" w:name="_Toc20322795"/>
      <w:bookmarkStart w:id="65" w:name="_Toc20323052"/>
      <w:bookmarkStart w:id="66" w:name="_Toc20323181"/>
      <w:bookmarkStart w:id="67" w:name="_Toc20420591"/>
      <w:bookmarkStart w:id="68" w:name="_Toc20421579"/>
      <w:bookmarkStart w:id="69" w:name="_Toc21027316"/>
      <w:bookmarkStart w:id="70" w:name="_Toc22660652"/>
      <w:bookmarkStart w:id="71" w:name="_Toc22811623"/>
      <w:bookmarkStart w:id="72" w:name="_Toc26436015"/>
      <w:r w:rsidR="00434EF7">
        <w:rPr>
          <w:rFonts w:ascii="Palatino Linotype" w:hAnsi="Palatino Linotype" w:cs="Arial"/>
          <w:color w:val="000000" w:themeColor="text1"/>
        </w:rPr>
        <w:t xml:space="preserve">interpuso </w:t>
      </w:r>
      <w:r w:rsidR="009417CA" w:rsidRPr="00434EF7">
        <w:rPr>
          <w:rFonts w:ascii="Palatino Linotype" w:hAnsi="Palatino Linotype" w:cs="Arial"/>
          <w:color w:val="000000" w:themeColor="text1"/>
        </w:rPr>
        <w:t>recurso de revisión, señalando como:</w:t>
      </w:r>
    </w:p>
    <w:p w14:paraId="21935EB1" w14:textId="77777777" w:rsidR="00B00B6B" w:rsidRPr="00BF7D41" w:rsidRDefault="00B00B6B" w:rsidP="00B00B6B">
      <w:pPr>
        <w:pStyle w:val="Prrafodelista"/>
        <w:spacing w:line="360" w:lineRule="auto"/>
        <w:ind w:left="0"/>
        <w:jc w:val="both"/>
        <w:rPr>
          <w:rFonts w:ascii="Palatino Linotype" w:hAnsi="Palatino Linotype" w:cs="Arial"/>
          <w:i/>
          <w:color w:val="000000" w:themeColor="text1"/>
        </w:rPr>
      </w:pPr>
    </w:p>
    <w:p w14:paraId="277E4464" w14:textId="33AEA4E2" w:rsidR="009417CA" w:rsidRPr="007408FA" w:rsidRDefault="009417CA" w:rsidP="00852277">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3" w:name="_Toc68785281"/>
      <w:bookmarkStart w:id="74" w:name="_Toc69381529"/>
      <w:bookmarkStart w:id="75" w:name="_Toc69381639"/>
      <w:bookmarkStart w:id="76" w:name="_Toc69831972"/>
      <w:bookmarkStart w:id="77" w:name="_Toc69843168"/>
      <w:bookmarkStart w:id="78" w:name="_Toc69843263"/>
      <w:bookmarkStart w:id="79" w:name="_Toc69843415"/>
      <w:bookmarkStart w:id="80" w:name="_Toc69843553"/>
      <w:bookmarkStart w:id="81" w:name="_Toc70082896"/>
      <w:bookmarkStart w:id="82" w:name="_Toc70082933"/>
      <w:bookmarkStart w:id="83" w:name="_Toc70593344"/>
      <w:bookmarkStart w:id="84" w:name="_Toc72501020"/>
      <w:bookmarkStart w:id="85" w:name="_Toc72501063"/>
      <w:bookmarkStart w:id="86" w:name="_Toc74778590"/>
      <w:bookmarkStart w:id="87" w:name="_Toc80642337"/>
      <w:bookmarkStart w:id="88" w:name="_Toc80642358"/>
      <w:bookmarkStart w:id="89" w:name="_Toc80642425"/>
      <w:bookmarkStart w:id="90" w:name="_Toc80673807"/>
      <w:bookmarkStart w:id="91" w:name="_Toc81279805"/>
      <w:bookmarkStart w:id="92" w:name="_Toc81349547"/>
      <w:bookmarkStart w:id="93" w:name="_Toc81349626"/>
      <w:bookmarkStart w:id="94" w:name="_Toc82531980"/>
      <w:bookmarkStart w:id="95" w:name="_Toc82533467"/>
      <w:bookmarkStart w:id="96" w:name="_Toc82533519"/>
      <w:bookmarkStart w:id="97" w:name="_Toc85732943"/>
      <w:bookmarkStart w:id="98" w:name="_Toc85733113"/>
      <w:bookmarkStart w:id="99" w:name="_Toc85733155"/>
      <w:bookmarkStart w:id="100" w:name="_Toc86246035"/>
      <w:bookmarkStart w:id="101" w:name="_Toc86250994"/>
      <w:bookmarkStart w:id="102" w:name="_Toc86946580"/>
      <w:bookmarkStart w:id="103" w:name="_Toc86947361"/>
      <w:bookmarkStart w:id="104" w:name="_Toc87267856"/>
      <w:bookmarkStart w:id="105" w:name="_Toc87274184"/>
      <w:r w:rsidRPr="007408FA">
        <w:rPr>
          <w:rStyle w:val="Ttulo2Car"/>
          <w:rFonts w:ascii="Palatino Linotype" w:hAnsi="Palatino Linotype"/>
          <w:b/>
          <w:color w:val="000000" w:themeColor="text1"/>
          <w:sz w:val="24"/>
          <w:szCs w:val="24"/>
        </w:rPr>
        <w:t>Acto impugnado</w:t>
      </w:r>
      <w:bookmarkEnd w:id="2"/>
      <w:r w:rsidRPr="007408FA">
        <w:rPr>
          <w:rStyle w:val="Ttulo2Car"/>
          <w:rFonts w:ascii="Palatino Linotype" w:hAnsi="Palatino Linotype"/>
          <w:b/>
          <w:color w:val="000000" w:themeColor="text1"/>
          <w:sz w:val="24"/>
          <w:szCs w:val="24"/>
        </w:rPr>
        <w:t xml:space="preserve">: </w:t>
      </w:r>
      <w:r w:rsidRPr="007408FA">
        <w:rPr>
          <w:rStyle w:val="Ttulo2Car"/>
          <w:rFonts w:ascii="Palatino Linotype" w:hAnsi="Palatino Linotype"/>
          <w:i/>
          <w:color w:val="000000" w:themeColor="text1"/>
          <w:sz w:val="24"/>
          <w:szCs w:val="24"/>
        </w:rPr>
        <w: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00852277" w:rsidRPr="00852277">
        <w:rPr>
          <w:rStyle w:val="Ttulo2Car"/>
          <w:rFonts w:ascii="Palatino Linotype" w:hAnsi="Palatino Linotype"/>
          <w:i/>
          <w:color w:val="000000" w:themeColor="text1"/>
          <w:sz w:val="24"/>
          <w:szCs w:val="24"/>
        </w:rPr>
        <w:t>LA RESPUESTA DEL SUJETO OBLIGADO DADA A LA SOLICITUD DE INFORMACIÓN NÚMERO 00210/ZINACANT/IP/2021.</w:t>
      </w:r>
      <w:r w:rsidRPr="007408FA">
        <w:rPr>
          <w:rFonts w:ascii="Palatino Linotype" w:hAnsi="Palatino Linotype"/>
          <w:i/>
          <w:color w:val="000000" w:themeColor="text1"/>
        </w:rPr>
        <w: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7408FA">
        <w:rPr>
          <w:rFonts w:ascii="Palatino Linotype" w:hAnsi="Palatino Linotype"/>
          <w:i/>
          <w:color w:val="000000" w:themeColor="text1"/>
        </w:rPr>
        <w:t xml:space="preserve"> </w:t>
      </w:r>
      <w:bookmarkStart w:id="106" w:name="_Toc466982515"/>
      <w:bookmarkStart w:id="107" w:name="_Toc27589209"/>
      <w:bookmarkStart w:id="108" w:name="_Toc29395023"/>
      <w:bookmarkStart w:id="109" w:name="_Toc29481468"/>
      <w:bookmarkStart w:id="110" w:name="_Toc33113912"/>
      <w:bookmarkStart w:id="111" w:name="_Toc33643060"/>
      <w:bookmarkStart w:id="112" w:name="_Toc33724992"/>
      <w:bookmarkStart w:id="113" w:name="_Toc33726435"/>
      <w:bookmarkStart w:id="114" w:name="_Toc34157663"/>
      <w:bookmarkStart w:id="115" w:name="_Toc35003616"/>
      <w:bookmarkStart w:id="116" w:name="_Toc35535692"/>
      <w:bookmarkStart w:id="117" w:name="_Toc52971950"/>
      <w:bookmarkStart w:id="118" w:name="_Toc52996699"/>
      <w:bookmarkStart w:id="119" w:name="_Toc54138947"/>
      <w:bookmarkStart w:id="120" w:name="_Toc54267071"/>
      <w:bookmarkStart w:id="121" w:name="_Toc61462045"/>
      <w:bookmarkStart w:id="122" w:name="_Toc62081312"/>
      <w:bookmarkStart w:id="123" w:name="_Toc62765905"/>
      <w:bookmarkStart w:id="124" w:name="_Toc63932066"/>
      <w:bookmarkStart w:id="125" w:name="_Toc65793607"/>
      <w:bookmarkStart w:id="126" w:name="_Toc66973887"/>
      <w:bookmarkStart w:id="127" w:name="_Toc66974016"/>
      <w:bookmarkStart w:id="128" w:name="_Toc66979492"/>
      <w:bookmarkStart w:id="129" w:name="_Toc66998019"/>
      <w:bookmarkStart w:id="130" w:name="_Toc66998081"/>
      <w:bookmarkStart w:id="131" w:name="_Toc471908127"/>
      <w:bookmarkStart w:id="132" w:name="_Toc491791301"/>
      <w:bookmarkStart w:id="133" w:name="_Toc496726171"/>
      <w:bookmarkStart w:id="134" w:name="_Toc497242135"/>
      <w:bookmarkStart w:id="135" w:name="_Toc497292518"/>
      <w:bookmarkStart w:id="136" w:name="_Toc498503717"/>
      <w:bookmarkStart w:id="137" w:name="_Toc499568661"/>
      <w:bookmarkStart w:id="138" w:name="_Toc499568694"/>
      <w:bookmarkStart w:id="139" w:name="_Toc499665453"/>
      <w:bookmarkStart w:id="140" w:name="_Toc499729820"/>
      <w:bookmarkStart w:id="141" w:name="_Toc499835025"/>
      <w:bookmarkStart w:id="142" w:name="_Toc499835836"/>
      <w:bookmarkStart w:id="143" w:name="_Toc499835859"/>
      <w:bookmarkStart w:id="144" w:name="_Toc500264538"/>
      <w:bookmarkStart w:id="145" w:name="_Toc503290276"/>
      <w:bookmarkStart w:id="146" w:name="_Toc524009638"/>
      <w:bookmarkStart w:id="147" w:name="_Toc524009673"/>
      <w:bookmarkStart w:id="148" w:name="_Toc524602721"/>
      <w:bookmarkStart w:id="149" w:name="_Toc526365280"/>
      <w:bookmarkStart w:id="150" w:name="_Toc526365338"/>
      <w:bookmarkStart w:id="151" w:name="_Toc530067665"/>
      <w:bookmarkStart w:id="152" w:name="_Toc530067693"/>
      <w:bookmarkStart w:id="153" w:name="_Toc530067940"/>
      <w:bookmarkStart w:id="154" w:name="_Toc530590421"/>
      <w:bookmarkStart w:id="155" w:name="_Toc530593952"/>
      <w:bookmarkStart w:id="156" w:name="_Toc531190249"/>
      <w:bookmarkStart w:id="157" w:name="_Toc531190296"/>
      <w:bookmarkStart w:id="158" w:name="_Toc534908209"/>
      <w:bookmarkStart w:id="159" w:name="_Toc534909345"/>
      <w:bookmarkStart w:id="160" w:name="_Toc535353306"/>
      <w:bookmarkStart w:id="161" w:name="_Toc535353792"/>
      <w:bookmarkStart w:id="162" w:name="_Toc18436352"/>
      <w:bookmarkStart w:id="163" w:name="_Toc18436386"/>
      <w:bookmarkStart w:id="164" w:name="_Toc18513478"/>
      <w:bookmarkStart w:id="165" w:name="_Toc18513504"/>
      <w:bookmarkStart w:id="166" w:name="_Toc18606802"/>
      <w:bookmarkStart w:id="167" w:name="_Toc19723537"/>
      <w:bookmarkStart w:id="168" w:name="_Toc20322796"/>
      <w:bookmarkStart w:id="169" w:name="_Toc20323053"/>
      <w:bookmarkStart w:id="170" w:name="_Toc20323182"/>
      <w:bookmarkStart w:id="171" w:name="_Toc20420592"/>
      <w:bookmarkStart w:id="172" w:name="_Toc20421580"/>
      <w:bookmarkStart w:id="173" w:name="_Toc21027317"/>
      <w:bookmarkStart w:id="174" w:name="_Toc22660653"/>
      <w:bookmarkStart w:id="175" w:name="_Toc22811624"/>
      <w:bookmarkStart w:id="176" w:name="_Toc2643601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00434EF7">
        <w:rPr>
          <w:rFonts w:ascii="Palatino Linotype" w:hAnsi="Palatino Linotype"/>
          <w:color w:val="000000" w:themeColor="text1"/>
        </w:rPr>
        <w:t>(Sic)</w:t>
      </w:r>
    </w:p>
    <w:p w14:paraId="32126754" w14:textId="77777777" w:rsidR="009417CA" w:rsidRPr="007408FA" w:rsidRDefault="009417CA" w:rsidP="00BE1923">
      <w:pPr>
        <w:pStyle w:val="Prrafodelista"/>
        <w:tabs>
          <w:tab w:val="left" w:pos="0"/>
        </w:tabs>
        <w:spacing w:line="360" w:lineRule="auto"/>
        <w:ind w:right="49"/>
        <w:jc w:val="both"/>
        <w:rPr>
          <w:rFonts w:ascii="Palatino Linotype" w:hAnsi="Palatino Linotype"/>
          <w:i/>
          <w:color w:val="000000" w:themeColor="text1"/>
        </w:rPr>
      </w:pPr>
    </w:p>
    <w:p w14:paraId="0712C16F" w14:textId="7F417588" w:rsidR="009417CA" w:rsidRPr="007408FA" w:rsidRDefault="009417CA" w:rsidP="00C46A65">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7" w:name="_Toc68785282"/>
      <w:bookmarkStart w:id="178" w:name="_Toc69381530"/>
      <w:bookmarkStart w:id="179" w:name="_Toc69381640"/>
      <w:bookmarkStart w:id="180" w:name="_Toc69831973"/>
      <w:bookmarkStart w:id="181" w:name="_Toc69843169"/>
      <w:bookmarkStart w:id="182" w:name="_Toc69843264"/>
      <w:bookmarkStart w:id="183" w:name="_Toc69843416"/>
      <w:bookmarkStart w:id="184" w:name="_Toc69843554"/>
      <w:bookmarkStart w:id="185" w:name="_Toc70082897"/>
      <w:bookmarkStart w:id="186" w:name="_Toc70082934"/>
      <w:bookmarkStart w:id="187" w:name="_Toc70593345"/>
      <w:bookmarkStart w:id="188" w:name="_Toc72501021"/>
      <w:bookmarkStart w:id="189" w:name="_Toc72501064"/>
      <w:bookmarkStart w:id="190" w:name="_Toc74778591"/>
      <w:bookmarkStart w:id="191" w:name="_Toc80642338"/>
      <w:bookmarkStart w:id="192" w:name="_Toc80642359"/>
      <w:bookmarkStart w:id="193" w:name="_Toc80642426"/>
      <w:bookmarkStart w:id="194" w:name="_Toc80673808"/>
      <w:bookmarkStart w:id="195" w:name="_Toc81279806"/>
      <w:bookmarkStart w:id="196" w:name="_Toc81349548"/>
      <w:bookmarkStart w:id="197" w:name="_Toc81349627"/>
      <w:bookmarkStart w:id="198" w:name="_Toc82531981"/>
      <w:bookmarkStart w:id="199" w:name="_Toc82533468"/>
      <w:bookmarkStart w:id="200" w:name="_Toc82533520"/>
      <w:bookmarkStart w:id="201" w:name="_Toc85732944"/>
      <w:bookmarkStart w:id="202" w:name="_Toc85733114"/>
      <w:bookmarkStart w:id="203" w:name="_Toc85733156"/>
      <w:bookmarkStart w:id="204" w:name="_Toc86246036"/>
      <w:bookmarkStart w:id="205" w:name="_Toc86250995"/>
      <w:bookmarkStart w:id="206" w:name="_Toc86946581"/>
      <w:bookmarkStart w:id="207" w:name="_Toc86947362"/>
      <w:bookmarkStart w:id="208" w:name="_Toc87267857"/>
      <w:bookmarkStart w:id="209" w:name="_Toc87274185"/>
      <w:r w:rsidRPr="007408FA">
        <w:rPr>
          <w:rStyle w:val="Ttulo2Car"/>
          <w:rFonts w:ascii="Palatino Linotype" w:hAnsi="Palatino Linotype"/>
          <w:b/>
          <w:color w:val="000000" w:themeColor="text1"/>
          <w:sz w:val="24"/>
          <w:szCs w:val="24"/>
        </w:rPr>
        <w:lastRenderedPageBreak/>
        <w:t>Razones o Motivos de inconformidad:</w:t>
      </w:r>
      <w:bookmarkEnd w:id="10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Pr="007408FA">
        <w:rPr>
          <w:rFonts w:ascii="Palatino Linotype" w:hAnsi="Palatino Linotype"/>
          <w:b/>
          <w:color w:val="000000" w:themeColor="text1"/>
        </w:rPr>
        <w:t xml:space="preserve"> </w:t>
      </w:r>
      <w:r w:rsidRPr="007408FA">
        <w:rPr>
          <w:rFonts w:ascii="Palatino Linotype" w:hAnsi="Palatino Linotype"/>
          <w:i/>
          <w:color w:val="000000" w:themeColor="text1"/>
        </w:rPr>
        <w:t>“</w:t>
      </w:r>
      <w:r w:rsidR="00C46A65" w:rsidRPr="00C46A65">
        <w:rPr>
          <w:rFonts w:ascii="Palatino Linotype" w:hAnsi="Palatino Linotype"/>
          <w:i/>
          <w:color w:val="000000" w:themeColor="text1"/>
        </w:rPr>
        <w:t>EL SUJETO OBLIGADO OMITE EXPEDIR Y/O NOTIFICAR LA RESOLUCIÓN POR MEDIO DE LA CUAL SE DETERMINE LA CLASIFICACIÓN DE LA INFORMACIÓN COMO RESERVADA O CONFIDENCIAL, CONTENIDA EN LA RESPUESTA DADA A LA SOLICITUD DE INFORMACIÓN NÚMERO 00210/ZINACANT/IP/2021.</w:t>
      </w:r>
      <w:r w:rsidRPr="007408FA">
        <w:rPr>
          <w:rFonts w:ascii="Palatino Linotype" w:hAnsi="Palatino Linotype"/>
          <w:i/>
          <w:color w:val="000000" w:themeColor="text1"/>
        </w:rPr>
        <w:t>”</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59C4E098" w14:textId="77777777" w:rsidR="007B4CF4" w:rsidRDefault="007B4CF4" w:rsidP="00BE1923">
      <w:pPr>
        <w:pStyle w:val="Prrafodelista"/>
        <w:spacing w:line="360" w:lineRule="auto"/>
        <w:rPr>
          <w:rFonts w:ascii="Palatino Linotype" w:hAnsi="Palatino Linotype" w:cs="Arial"/>
          <w:i/>
          <w:color w:val="000000" w:themeColor="text1"/>
        </w:rPr>
      </w:pPr>
    </w:p>
    <w:p w14:paraId="18403F73" w14:textId="7BD90159" w:rsidR="00E5024B" w:rsidRDefault="009417CA" w:rsidP="00BE1923">
      <w:pPr>
        <w:pStyle w:val="Prrafodelista"/>
        <w:numPr>
          <w:ilvl w:val="0"/>
          <w:numId w:val="7"/>
        </w:numPr>
        <w:spacing w:line="360" w:lineRule="auto"/>
        <w:ind w:left="0" w:firstLine="0"/>
        <w:jc w:val="both"/>
        <w:rPr>
          <w:rFonts w:ascii="Palatino Linotype" w:eastAsia="Calibri" w:hAnsi="Palatino Linotype" w:cs="Arial"/>
        </w:rPr>
      </w:pPr>
      <w:r w:rsidRPr="000016E9">
        <w:rPr>
          <w:rFonts w:ascii="Palatino Linotype" w:eastAsia="Calibri" w:hAnsi="Palatino Linotype" w:cs="Arial"/>
        </w:rPr>
        <w:t xml:space="preserve">Se </w:t>
      </w:r>
      <w:r w:rsidRPr="003F2795">
        <w:rPr>
          <w:rFonts w:ascii="Palatino Linotype" w:hAnsi="Palatino Linotype" w:cs="Arial"/>
          <w:color w:val="000000" w:themeColor="text1"/>
        </w:rPr>
        <w:t>registró</w:t>
      </w:r>
      <w:r w:rsidR="00EB2DE6">
        <w:rPr>
          <w:rFonts w:ascii="Palatino Linotype" w:eastAsia="Calibri" w:hAnsi="Palatino Linotype" w:cs="Arial"/>
        </w:rPr>
        <w:t xml:space="preserve"> el R</w:t>
      </w:r>
      <w:r w:rsidRPr="000016E9">
        <w:rPr>
          <w:rFonts w:ascii="Palatino Linotype" w:eastAsia="Calibri" w:hAnsi="Palatino Linotype" w:cs="Arial"/>
        </w:rPr>
        <w:t xml:space="preserve">ecurso de </w:t>
      </w:r>
      <w:r w:rsidR="00EB2DE6">
        <w:rPr>
          <w:rFonts w:ascii="Palatino Linotype" w:eastAsia="Calibri" w:hAnsi="Palatino Linotype" w:cs="Arial"/>
        </w:rPr>
        <w:t>R</w:t>
      </w:r>
      <w:r w:rsidRPr="000016E9">
        <w:rPr>
          <w:rFonts w:ascii="Palatino Linotype" w:eastAsia="Calibri" w:hAnsi="Palatino Linotype" w:cs="Arial"/>
        </w:rPr>
        <w:t>evisión bajo el número d</w:t>
      </w:r>
      <w:r>
        <w:rPr>
          <w:rFonts w:ascii="Palatino Linotype" w:eastAsia="Calibri" w:hAnsi="Palatino Linotype" w:cs="Arial"/>
        </w:rPr>
        <w:t>e expediente al rubro indicado,</w:t>
      </w:r>
      <w:r w:rsidR="003C26A0">
        <w:rPr>
          <w:rFonts w:ascii="Palatino Linotype" w:eastAsia="Calibri" w:hAnsi="Palatino Linotype" w:cs="Arial"/>
        </w:rPr>
        <w:t xml:space="preserve"> y</w:t>
      </w:r>
      <w:r>
        <w:rPr>
          <w:rFonts w:ascii="Palatino Linotype" w:eastAsia="Calibri" w:hAnsi="Palatino Linotype" w:cs="Arial"/>
        </w:rPr>
        <w:t xml:space="preserve"> </w:t>
      </w:r>
      <w:r w:rsidRPr="000016E9">
        <w:rPr>
          <w:rFonts w:ascii="Palatino Linotype" w:eastAsia="Calibri" w:hAnsi="Palatino Linotype" w:cs="Arial"/>
        </w:rPr>
        <w:t>con fundamento en lo dispuesto por el artículo 185 fracción I de la Ley de Transparencia y Acceso a la Información Pública del Estado de México y Municipios</w:t>
      </w:r>
      <w:r>
        <w:rPr>
          <w:rFonts w:ascii="Palatino Linotype" w:eastAsia="Calibri" w:hAnsi="Palatino Linotype" w:cs="Arial"/>
        </w:rPr>
        <w:t>,</w:t>
      </w:r>
      <w:r w:rsidRPr="000016E9">
        <w:rPr>
          <w:rFonts w:ascii="Palatino Linotype" w:eastAsia="Calibri" w:hAnsi="Palatino Linotype" w:cs="Arial"/>
        </w:rPr>
        <w:t xml:space="preserve"> se turnó a</w:t>
      </w:r>
      <w:r w:rsidR="000B08A0">
        <w:rPr>
          <w:rFonts w:ascii="Palatino Linotype" w:eastAsia="Calibri" w:hAnsi="Palatino Linotype" w:cs="Arial"/>
        </w:rPr>
        <w:t xml:space="preserve"> </w:t>
      </w:r>
      <w:r w:rsidRPr="000016E9">
        <w:rPr>
          <w:rFonts w:ascii="Palatino Linotype" w:eastAsia="Calibri" w:hAnsi="Palatino Linotype" w:cs="Arial"/>
        </w:rPr>
        <w:t>l</w:t>
      </w:r>
      <w:r w:rsidR="000B08A0">
        <w:rPr>
          <w:rFonts w:ascii="Palatino Linotype" w:eastAsia="Calibri" w:hAnsi="Palatino Linotype" w:cs="Arial"/>
        </w:rPr>
        <w:t>a</w:t>
      </w:r>
      <w:r w:rsidR="00AA02A4">
        <w:rPr>
          <w:rFonts w:ascii="Palatino Linotype" w:eastAsia="Calibri" w:hAnsi="Palatino Linotype" w:cs="Arial"/>
        </w:rPr>
        <w:t xml:space="preserve"> </w:t>
      </w:r>
      <w:r w:rsidRPr="00EB4D5A">
        <w:rPr>
          <w:rFonts w:ascii="Palatino Linotype" w:eastAsia="Calibri" w:hAnsi="Palatino Linotype" w:cs="Arial"/>
          <w:b/>
        </w:rPr>
        <w:t>Comisionad</w:t>
      </w:r>
      <w:r w:rsidR="000B08A0">
        <w:rPr>
          <w:rFonts w:ascii="Palatino Linotype" w:eastAsia="Calibri" w:hAnsi="Palatino Linotype" w:cs="Arial"/>
          <w:b/>
        </w:rPr>
        <w:t>a</w:t>
      </w:r>
      <w:r w:rsidRPr="00EB4D5A">
        <w:rPr>
          <w:rFonts w:ascii="Palatino Linotype" w:eastAsia="Calibri" w:hAnsi="Palatino Linotype" w:cs="Arial"/>
          <w:b/>
        </w:rPr>
        <w:t xml:space="preserve"> </w:t>
      </w:r>
      <w:r w:rsidR="00AA02A4">
        <w:rPr>
          <w:rFonts w:ascii="Palatino Linotype" w:eastAsia="Calibri" w:hAnsi="Palatino Linotype" w:cs="Arial"/>
          <w:b/>
        </w:rPr>
        <w:t>María del Rosario Mejía Ayala</w:t>
      </w:r>
      <w:r w:rsidRPr="000016E9">
        <w:rPr>
          <w:rFonts w:ascii="Palatino Linotype" w:eastAsia="Calibri" w:hAnsi="Palatino Linotype" w:cs="Arial"/>
        </w:rPr>
        <w:t>, con el objeto de su análisis</w:t>
      </w:r>
      <w:r w:rsidRPr="00D27215">
        <w:rPr>
          <w:rFonts w:ascii="Palatino Linotype" w:eastAsia="Calibri" w:hAnsi="Palatino Linotype" w:cs="Arial"/>
        </w:rPr>
        <w:t>.</w:t>
      </w:r>
    </w:p>
    <w:p w14:paraId="3803A233" w14:textId="77777777" w:rsidR="00BE1923" w:rsidRDefault="00BE1923" w:rsidP="00BE1923">
      <w:pPr>
        <w:pStyle w:val="Prrafodelista"/>
        <w:spacing w:line="360" w:lineRule="auto"/>
        <w:ind w:left="0"/>
        <w:jc w:val="both"/>
        <w:rPr>
          <w:rFonts w:ascii="Palatino Linotype" w:eastAsia="Calibri" w:hAnsi="Palatino Linotype" w:cs="Arial"/>
        </w:rPr>
      </w:pPr>
    </w:p>
    <w:p w14:paraId="75061726" w14:textId="7EE64C35" w:rsidR="005123A8" w:rsidRDefault="000B08A0" w:rsidP="00B00B6B">
      <w:pPr>
        <w:pStyle w:val="Prrafodelista"/>
        <w:numPr>
          <w:ilvl w:val="0"/>
          <w:numId w:val="7"/>
        </w:numPr>
        <w:spacing w:line="360" w:lineRule="auto"/>
        <w:ind w:left="0" w:firstLine="0"/>
        <w:jc w:val="both"/>
        <w:rPr>
          <w:rFonts w:ascii="Palatino Linotype" w:hAnsi="Palatino Linotype"/>
          <w:color w:val="000000"/>
        </w:rPr>
      </w:pPr>
      <w:r>
        <w:rPr>
          <w:rFonts w:ascii="Palatino Linotype" w:hAnsi="Palatino Linotype"/>
          <w:color w:val="000000"/>
        </w:rPr>
        <w:t>La</w:t>
      </w:r>
      <w:r w:rsidR="009417CA" w:rsidRPr="000016E9">
        <w:rPr>
          <w:rFonts w:ascii="Palatino Linotype" w:hAnsi="Palatino Linotype"/>
          <w:color w:val="000000"/>
        </w:rPr>
        <w:t xml:space="preserve"> Comisionad</w:t>
      </w:r>
      <w:r>
        <w:rPr>
          <w:rFonts w:ascii="Palatino Linotype" w:hAnsi="Palatino Linotype"/>
          <w:color w:val="000000"/>
        </w:rPr>
        <w:t>a</w:t>
      </w:r>
      <w:r w:rsidR="009417CA" w:rsidRPr="000016E9">
        <w:rPr>
          <w:rFonts w:ascii="Palatino Linotype" w:hAnsi="Palatino Linotype"/>
          <w:color w:val="000000"/>
        </w:rPr>
        <w:t xml:space="preserve"> Ponente</w:t>
      </w:r>
      <w:r w:rsidR="00EB2DE6">
        <w:rPr>
          <w:rFonts w:ascii="Palatino Linotype" w:hAnsi="Palatino Linotype"/>
          <w:color w:val="000000"/>
        </w:rPr>
        <w:t xml:space="preserve"> </w:t>
      </w:r>
      <w:r w:rsidR="009417CA" w:rsidRPr="00B00B6B">
        <w:rPr>
          <w:rFonts w:ascii="Palatino Linotype" w:hAnsi="Palatino Linotype"/>
          <w:color w:val="000000"/>
        </w:rPr>
        <w:t xml:space="preserve">con fundamento en lo dispuesto por el artículo 185 </w:t>
      </w:r>
      <w:r w:rsidR="009417CA" w:rsidRPr="00B00B6B">
        <w:rPr>
          <w:rFonts w:ascii="Palatino Linotype" w:eastAsia="Calibri" w:hAnsi="Palatino Linotype" w:cs="Arial"/>
        </w:rPr>
        <w:t>fracción</w:t>
      </w:r>
      <w:r w:rsidR="009417CA" w:rsidRPr="00B00B6B">
        <w:rPr>
          <w:rFonts w:ascii="Palatino Linotype" w:hAnsi="Palatino Linotype"/>
          <w:color w:val="000000"/>
        </w:rPr>
        <w:t xml:space="preserve"> II de la ley de la materia, a través del </w:t>
      </w:r>
      <w:r w:rsidR="009417CA" w:rsidRPr="007A69F1">
        <w:rPr>
          <w:rFonts w:ascii="Palatino Linotype" w:hAnsi="Palatino Linotype"/>
          <w:b/>
          <w:color w:val="000000"/>
        </w:rPr>
        <w:t xml:space="preserve">acuerdo de admisión </w:t>
      </w:r>
      <w:r w:rsidR="009417CA" w:rsidRPr="00B00B6B">
        <w:rPr>
          <w:rFonts w:ascii="Palatino Linotype" w:hAnsi="Palatino Linotype"/>
          <w:color w:val="000000"/>
        </w:rPr>
        <w:t xml:space="preserve">de fecha </w:t>
      </w:r>
      <w:r w:rsidR="004F510B">
        <w:rPr>
          <w:rFonts w:ascii="Palatino Linotype" w:hAnsi="Palatino Linotype"/>
          <w:color w:val="000000"/>
        </w:rPr>
        <w:t>seis</w:t>
      </w:r>
      <w:r w:rsidR="009417CA" w:rsidRPr="00B00B6B">
        <w:rPr>
          <w:rFonts w:ascii="Palatino Linotype" w:hAnsi="Palatino Linotype"/>
          <w:color w:val="000000"/>
        </w:rPr>
        <w:t xml:space="preserve"> (</w:t>
      </w:r>
      <w:r w:rsidR="003365B8">
        <w:rPr>
          <w:rFonts w:ascii="Palatino Linotype" w:hAnsi="Palatino Linotype"/>
          <w:color w:val="000000"/>
        </w:rPr>
        <w:t>0</w:t>
      </w:r>
      <w:r w:rsidR="004F510B">
        <w:rPr>
          <w:rFonts w:ascii="Palatino Linotype" w:hAnsi="Palatino Linotype"/>
          <w:color w:val="000000"/>
        </w:rPr>
        <w:t>6</w:t>
      </w:r>
      <w:r w:rsidR="009417CA" w:rsidRPr="00B00B6B">
        <w:rPr>
          <w:rFonts w:ascii="Palatino Linotype" w:hAnsi="Palatino Linotype"/>
          <w:color w:val="000000"/>
        </w:rPr>
        <w:t xml:space="preserve">) de </w:t>
      </w:r>
      <w:r w:rsidR="003365B8">
        <w:rPr>
          <w:rFonts w:ascii="Palatino Linotype" w:hAnsi="Palatino Linotype"/>
          <w:color w:val="000000"/>
        </w:rPr>
        <w:t>diciembre</w:t>
      </w:r>
      <w:r w:rsidR="009417CA" w:rsidRPr="00B00B6B">
        <w:rPr>
          <w:rFonts w:ascii="Palatino Linotype" w:hAnsi="Palatino Linotype"/>
          <w:color w:val="000000"/>
        </w:rPr>
        <w:t xml:space="preserve"> de dos mil veintiuno, puso a disposición de las partes el expediente electrónico vía SAIMEX a efecto de que en un plazo máximo de siete días manifestaran lo que a </w:t>
      </w:r>
      <w:r w:rsidRPr="00B00B6B">
        <w:rPr>
          <w:rFonts w:ascii="Palatino Linotype" w:hAnsi="Palatino Linotype"/>
          <w:color w:val="000000"/>
        </w:rPr>
        <w:t xml:space="preserve">su </w:t>
      </w:r>
      <w:r w:rsidR="009417CA" w:rsidRPr="00B00B6B">
        <w:rPr>
          <w:rFonts w:ascii="Palatino Linotype" w:hAnsi="Palatino Linotype"/>
          <w:color w:val="000000"/>
        </w:rPr>
        <w:t xml:space="preserve">derecho conviniera, ofrecieran pruebas y alegatos según corresponda al caso concreto, de esta forma para que el </w:t>
      </w:r>
      <w:r w:rsidR="009417CA" w:rsidRPr="00B00B6B">
        <w:rPr>
          <w:rFonts w:ascii="Palatino Linotype" w:hAnsi="Palatino Linotype"/>
          <w:b/>
          <w:color w:val="000000"/>
        </w:rPr>
        <w:t xml:space="preserve">SUJETO OBLIGADO </w:t>
      </w:r>
      <w:r w:rsidR="009417CA" w:rsidRPr="00B00B6B">
        <w:rPr>
          <w:rFonts w:ascii="Palatino Linotype" w:hAnsi="Palatino Linotype"/>
          <w:color w:val="000000"/>
        </w:rPr>
        <w:t>presentara el Informe Justificado procedente.</w:t>
      </w:r>
    </w:p>
    <w:p w14:paraId="11DF70B4" w14:textId="77777777" w:rsidR="004F1024" w:rsidRPr="004F1024" w:rsidRDefault="004F1024" w:rsidP="004F1024">
      <w:pPr>
        <w:pStyle w:val="Prrafodelista"/>
        <w:rPr>
          <w:rFonts w:ascii="Palatino Linotype" w:hAnsi="Palatino Linotype"/>
          <w:color w:val="000000"/>
        </w:rPr>
      </w:pPr>
    </w:p>
    <w:p w14:paraId="26EC5D4D" w14:textId="7E739A07" w:rsidR="00FD71C1" w:rsidRDefault="003365B8" w:rsidP="00BE1923">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 xml:space="preserve">El </w:t>
      </w:r>
      <w:r>
        <w:rPr>
          <w:rFonts w:ascii="Palatino Linotype" w:hAnsi="Palatino Linotype"/>
          <w:b/>
        </w:rPr>
        <w:t>SUJETO OBLIGADO</w:t>
      </w:r>
      <w:r>
        <w:rPr>
          <w:rFonts w:ascii="Palatino Linotype" w:hAnsi="Palatino Linotype"/>
        </w:rPr>
        <w:t xml:space="preserve"> </w:t>
      </w:r>
      <w:r w:rsidR="007144AE">
        <w:rPr>
          <w:rFonts w:ascii="Palatino Linotype" w:hAnsi="Palatino Linotype"/>
        </w:rPr>
        <w:t>rindió</w:t>
      </w:r>
      <w:r>
        <w:rPr>
          <w:rFonts w:ascii="Palatino Linotype" w:hAnsi="Palatino Linotype"/>
        </w:rPr>
        <w:t xml:space="preserve"> el informe justificado correspondiente</w:t>
      </w:r>
      <w:r w:rsidR="007144AE">
        <w:rPr>
          <w:rFonts w:ascii="Palatino Linotype" w:hAnsi="Palatino Linotype"/>
        </w:rPr>
        <w:t xml:space="preserve"> en fecha quince (15) de diciembre de </w:t>
      </w:r>
      <w:proofErr w:type="gramStart"/>
      <w:r w:rsidR="007144AE">
        <w:rPr>
          <w:rFonts w:ascii="Palatino Linotype" w:hAnsi="Palatino Linotype"/>
        </w:rPr>
        <w:t>dos mil veintiuno</w:t>
      </w:r>
      <w:proofErr w:type="gramEnd"/>
      <w:r w:rsidR="007144AE">
        <w:rPr>
          <w:rFonts w:ascii="Palatino Linotype" w:hAnsi="Palatino Linotype"/>
        </w:rPr>
        <w:t xml:space="preserve">, mismo que fue hecho de su conocimiento mediante acuerdo de fecha tres </w:t>
      </w:r>
      <w:r w:rsidR="00CE2515">
        <w:rPr>
          <w:rFonts w:ascii="Palatino Linotype" w:hAnsi="Palatino Linotype"/>
        </w:rPr>
        <w:t xml:space="preserve">(3) </w:t>
      </w:r>
      <w:r w:rsidR="007144AE">
        <w:rPr>
          <w:rFonts w:ascii="Palatino Linotype" w:hAnsi="Palatino Linotype"/>
        </w:rPr>
        <w:t xml:space="preserve">de </w:t>
      </w:r>
      <w:r w:rsidR="00CE2515">
        <w:rPr>
          <w:rFonts w:ascii="Palatino Linotype" w:hAnsi="Palatino Linotype"/>
        </w:rPr>
        <w:t>marz</w:t>
      </w:r>
      <w:r w:rsidR="007144AE">
        <w:rPr>
          <w:rFonts w:ascii="Palatino Linotype" w:hAnsi="Palatino Linotype"/>
        </w:rPr>
        <w:t>o del año en curso</w:t>
      </w:r>
      <w:r>
        <w:rPr>
          <w:rFonts w:ascii="Palatino Linotype" w:hAnsi="Palatino Linotype"/>
        </w:rPr>
        <w:t xml:space="preserve">, por su </w:t>
      </w:r>
      <w:r>
        <w:rPr>
          <w:rFonts w:ascii="Palatino Linotype" w:hAnsi="Palatino Linotype"/>
        </w:rPr>
        <w:lastRenderedPageBreak/>
        <w:t xml:space="preserve">parte </w:t>
      </w:r>
      <w:r>
        <w:rPr>
          <w:rFonts w:ascii="Palatino Linotype" w:hAnsi="Palatino Linotype"/>
          <w:b/>
        </w:rPr>
        <w:t>LA RECURRENTE</w:t>
      </w:r>
      <w:r w:rsidR="007144AE">
        <w:rPr>
          <w:rFonts w:ascii="Palatino Linotype" w:hAnsi="Palatino Linotype"/>
        </w:rPr>
        <w:t xml:space="preserve"> n</w:t>
      </w:r>
      <w:r>
        <w:rPr>
          <w:rFonts w:ascii="Palatino Linotype" w:hAnsi="Palatino Linotype"/>
        </w:rPr>
        <w:t>o realiz</w:t>
      </w:r>
      <w:r w:rsidR="007144AE">
        <w:rPr>
          <w:rFonts w:ascii="Palatino Linotype" w:hAnsi="Palatino Linotype"/>
        </w:rPr>
        <w:t>ó</w:t>
      </w:r>
      <w:r>
        <w:rPr>
          <w:rFonts w:ascii="Palatino Linotype" w:hAnsi="Palatino Linotype"/>
        </w:rPr>
        <w:t xml:space="preserve"> manifestaciones que a su derecho conviniera y asistiera.</w:t>
      </w:r>
    </w:p>
    <w:p w14:paraId="50952D33" w14:textId="77777777" w:rsidR="007144AE" w:rsidRPr="007144AE" w:rsidRDefault="007144AE" w:rsidP="007144AE">
      <w:pPr>
        <w:pStyle w:val="Prrafodelista"/>
        <w:rPr>
          <w:rFonts w:ascii="Palatino Linotype" w:hAnsi="Palatino Linotype"/>
        </w:rPr>
      </w:pPr>
    </w:p>
    <w:p w14:paraId="5B29B248" w14:textId="31218513" w:rsidR="001769CF" w:rsidRPr="00102F42" w:rsidRDefault="00EB2DE6" w:rsidP="008709C6">
      <w:pPr>
        <w:pStyle w:val="Prrafodelista"/>
        <w:numPr>
          <w:ilvl w:val="0"/>
          <w:numId w:val="7"/>
        </w:numPr>
        <w:spacing w:line="360" w:lineRule="auto"/>
        <w:ind w:left="0" w:firstLine="0"/>
        <w:jc w:val="both"/>
        <w:rPr>
          <w:rFonts w:ascii="Palatino Linotype" w:hAnsi="Palatino Linotype"/>
          <w:b/>
          <w:color w:val="000000" w:themeColor="text1"/>
          <w:sz w:val="28"/>
        </w:rPr>
      </w:pPr>
      <w:r w:rsidRPr="00102F42">
        <w:rPr>
          <w:rFonts w:ascii="Palatino Linotype" w:hAnsi="Palatino Linotype"/>
        </w:rPr>
        <w:t>La Comisionada Ponente mediante acuerdo</w:t>
      </w:r>
      <w:r w:rsidR="00F00198" w:rsidRPr="00102F42">
        <w:rPr>
          <w:rFonts w:ascii="Palatino Linotype" w:hAnsi="Palatino Linotype"/>
        </w:rPr>
        <w:t>s de fecha</w:t>
      </w:r>
      <w:r w:rsidR="00CE2515">
        <w:rPr>
          <w:rFonts w:ascii="Palatino Linotype" w:hAnsi="Palatino Linotype"/>
        </w:rPr>
        <w:t>s</w:t>
      </w:r>
      <w:r w:rsidR="00F00198" w:rsidRPr="00102F42">
        <w:rPr>
          <w:rFonts w:ascii="Palatino Linotype" w:hAnsi="Palatino Linotype"/>
        </w:rPr>
        <w:t xml:space="preserve"> </w:t>
      </w:r>
      <w:r w:rsidR="007144AE">
        <w:rPr>
          <w:rFonts w:ascii="Palatino Linotype" w:hAnsi="Palatino Linotype"/>
        </w:rPr>
        <w:t>tres</w:t>
      </w:r>
      <w:r w:rsidRPr="00102F42">
        <w:rPr>
          <w:rFonts w:ascii="Palatino Linotype" w:hAnsi="Palatino Linotype"/>
        </w:rPr>
        <w:t xml:space="preserve"> (</w:t>
      </w:r>
      <w:r w:rsidR="003365B8" w:rsidRPr="00102F42">
        <w:rPr>
          <w:rFonts w:ascii="Palatino Linotype" w:hAnsi="Palatino Linotype"/>
        </w:rPr>
        <w:t>3</w:t>
      </w:r>
      <w:r w:rsidRPr="00102F42">
        <w:rPr>
          <w:rFonts w:ascii="Palatino Linotype" w:hAnsi="Palatino Linotype"/>
        </w:rPr>
        <w:t xml:space="preserve">) de </w:t>
      </w:r>
      <w:r w:rsidR="00CE2515">
        <w:rPr>
          <w:rFonts w:ascii="Palatino Linotype" w:hAnsi="Palatino Linotype"/>
        </w:rPr>
        <w:t>marzo</w:t>
      </w:r>
      <w:r w:rsidRPr="00102F42">
        <w:rPr>
          <w:rFonts w:ascii="Palatino Linotype" w:hAnsi="Palatino Linotype"/>
        </w:rPr>
        <w:t xml:space="preserve"> de dos mil </w:t>
      </w:r>
      <w:r w:rsidR="003E62B7" w:rsidRPr="00102F42">
        <w:rPr>
          <w:rFonts w:ascii="Palatino Linotype" w:hAnsi="Palatino Linotype"/>
        </w:rPr>
        <w:t>veintidós</w:t>
      </w:r>
      <w:r w:rsidR="00F00198" w:rsidRPr="00102F42">
        <w:rPr>
          <w:rFonts w:ascii="Palatino Linotype" w:hAnsi="Palatino Linotype"/>
        </w:rPr>
        <w:t xml:space="preserve">, amplió el termino para resolver y </w:t>
      </w:r>
      <w:r w:rsidR="00006DF7">
        <w:rPr>
          <w:rFonts w:ascii="Palatino Linotype" w:hAnsi="Palatino Linotype"/>
        </w:rPr>
        <w:t>posteriormen</w:t>
      </w:r>
      <w:r w:rsidR="007144AE">
        <w:rPr>
          <w:rFonts w:ascii="Palatino Linotype" w:hAnsi="Palatino Linotype"/>
        </w:rPr>
        <w:t>te</w:t>
      </w:r>
      <w:r w:rsidR="00006DF7">
        <w:rPr>
          <w:rFonts w:ascii="Palatino Linotype" w:hAnsi="Palatino Linotype"/>
        </w:rPr>
        <w:t xml:space="preserve"> </w:t>
      </w:r>
      <w:r w:rsidRPr="00102F42">
        <w:rPr>
          <w:rFonts w:ascii="Palatino Linotype" w:hAnsi="Palatino Linotype"/>
        </w:rPr>
        <w:t>d</w:t>
      </w:r>
      <w:r w:rsidR="00006DF7">
        <w:rPr>
          <w:rFonts w:ascii="Palatino Linotype" w:hAnsi="Palatino Linotype"/>
        </w:rPr>
        <w:t>ecretó</w:t>
      </w:r>
      <w:r w:rsidR="008709C6" w:rsidRPr="00102F42">
        <w:rPr>
          <w:rFonts w:ascii="Palatino Linotype" w:hAnsi="Palatino Linotype"/>
        </w:rPr>
        <w:t xml:space="preserve"> el cierre de instrucción</w:t>
      </w:r>
      <w:r w:rsidR="00006DF7">
        <w:rPr>
          <w:rFonts w:ascii="Palatino Linotype" w:hAnsi="Palatino Linotype"/>
        </w:rPr>
        <w:t xml:space="preserve"> mediante acuerdo de día nueve (9) del mismo mes y año</w:t>
      </w:r>
      <w:r w:rsidR="007B4CF4" w:rsidRPr="00102F42">
        <w:rPr>
          <w:rFonts w:ascii="Palatino Linotype" w:hAnsi="Palatino Linotype" w:cs="Arial"/>
        </w:rPr>
        <w:t xml:space="preserve">, </w:t>
      </w:r>
      <w:r w:rsidR="009417CA" w:rsidRPr="00102F42">
        <w:rPr>
          <w:rFonts w:ascii="Palatino Linotype" w:hAnsi="Palatino Linotype" w:cs="Arial"/>
        </w:rPr>
        <w:t>por lo que no habiendo más que hacer constar, y --------------</w:t>
      </w:r>
      <w:bookmarkStart w:id="210" w:name="_Toc491791302"/>
      <w:bookmarkStart w:id="211" w:name="_Toc74778592"/>
      <w:r w:rsidR="008709C6" w:rsidRPr="00102F42">
        <w:rPr>
          <w:rFonts w:ascii="Palatino Linotype" w:hAnsi="Palatino Linotype" w:cs="Arial"/>
        </w:rPr>
        <w:t>--------------</w:t>
      </w:r>
      <w:r w:rsidR="007144AE">
        <w:rPr>
          <w:rFonts w:ascii="Palatino Linotype" w:hAnsi="Palatino Linotype" w:cs="Arial"/>
        </w:rPr>
        <w:t>----------------</w:t>
      </w:r>
      <w:r w:rsidR="008709C6" w:rsidRPr="00102F42">
        <w:rPr>
          <w:rFonts w:ascii="Palatino Linotype" w:hAnsi="Palatino Linotype" w:cs="Arial"/>
        </w:rPr>
        <w:t>-</w:t>
      </w:r>
      <w:r w:rsidR="00006DF7">
        <w:rPr>
          <w:rFonts w:ascii="Palatino Linotype" w:hAnsi="Palatino Linotype" w:cs="Arial"/>
        </w:rPr>
        <w:t>---------------</w:t>
      </w:r>
    </w:p>
    <w:p w14:paraId="4199DCB5" w14:textId="77777777" w:rsidR="00BE1923" w:rsidRPr="000B08A0" w:rsidRDefault="00BE1923" w:rsidP="00BE1923">
      <w:pPr>
        <w:pStyle w:val="Prrafodelista"/>
        <w:spacing w:line="360" w:lineRule="auto"/>
        <w:ind w:left="0"/>
        <w:jc w:val="both"/>
        <w:rPr>
          <w:rFonts w:ascii="Palatino Linotype" w:hAnsi="Palatino Linotype"/>
        </w:rPr>
      </w:pPr>
    </w:p>
    <w:p w14:paraId="425AF908" w14:textId="69A958DC" w:rsidR="009417CA" w:rsidRPr="007C7F08" w:rsidRDefault="009417CA" w:rsidP="00BE1923">
      <w:pPr>
        <w:pStyle w:val="Ttulo1"/>
        <w:spacing w:before="0" w:line="360" w:lineRule="auto"/>
        <w:jc w:val="center"/>
        <w:rPr>
          <w:rFonts w:ascii="Palatino Linotype" w:hAnsi="Palatino Linotype"/>
          <w:b/>
          <w:color w:val="000000" w:themeColor="text1"/>
          <w:sz w:val="28"/>
        </w:rPr>
      </w:pPr>
      <w:bookmarkStart w:id="212" w:name="_Toc87274186"/>
      <w:r w:rsidRPr="007C7F08">
        <w:rPr>
          <w:rFonts w:ascii="Palatino Linotype" w:hAnsi="Palatino Linotype"/>
          <w:b/>
          <w:color w:val="000000" w:themeColor="text1"/>
          <w:sz w:val="28"/>
        </w:rPr>
        <w:t>CONSIDERANDO</w:t>
      </w:r>
      <w:bookmarkEnd w:id="210"/>
      <w:bookmarkEnd w:id="211"/>
      <w:bookmarkEnd w:id="212"/>
    </w:p>
    <w:p w14:paraId="6B045C1B" w14:textId="77777777" w:rsidR="00BE1923" w:rsidRDefault="00BE1923" w:rsidP="00BE1923">
      <w:pPr>
        <w:pStyle w:val="Ttulo2"/>
        <w:spacing w:before="0" w:line="360" w:lineRule="auto"/>
        <w:rPr>
          <w:rFonts w:ascii="Palatino Linotype" w:hAnsi="Palatino Linotype"/>
          <w:b/>
          <w:color w:val="auto"/>
          <w:sz w:val="24"/>
          <w:szCs w:val="24"/>
        </w:rPr>
      </w:pPr>
      <w:bookmarkStart w:id="213" w:name="_Toc491791303"/>
      <w:bookmarkStart w:id="214" w:name="_Toc74778593"/>
    </w:p>
    <w:p w14:paraId="0EE6D2B8" w14:textId="77777777" w:rsidR="009417CA" w:rsidRPr="00D27215" w:rsidRDefault="009417CA" w:rsidP="00BE1923">
      <w:pPr>
        <w:pStyle w:val="Ttulo2"/>
        <w:spacing w:before="0" w:line="360" w:lineRule="auto"/>
        <w:rPr>
          <w:rFonts w:ascii="Palatino Linotype" w:hAnsi="Palatino Linotype"/>
          <w:b/>
          <w:color w:val="auto"/>
          <w:sz w:val="24"/>
          <w:szCs w:val="24"/>
        </w:rPr>
      </w:pPr>
      <w:bookmarkStart w:id="215" w:name="_Toc87274187"/>
      <w:r w:rsidRPr="00D27215">
        <w:rPr>
          <w:rFonts w:ascii="Palatino Linotype" w:hAnsi="Palatino Linotype"/>
          <w:b/>
          <w:color w:val="auto"/>
          <w:sz w:val="24"/>
          <w:szCs w:val="24"/>
        </w:rPr>
        <w:t>PRIMERO. De la competencia</w:t>
      </w:r>
      <w:bookmarkEnd w:id="213"/>
      <w:bookmarkEnd w:id="214"/>
      <w:bookmarkEnd w:id="215"/>
    </w:p>
    <w:p w14:paraId="482E8AC6" w14:textId="77777777" w:rsidR="009417CA" w:rsidRPr="00D27215" w:rsidRDefault="009417CA" w:rsidP="00BE1923">
      <w:pPr>
        <w:spacing w:line="360" w:lineRule="auto"/>
        <w:rPr>
          <w:rFonts w:ascii="Palatino Linotype" w:hAnsi="Palatino Linotype"/>
          <w:lang w:eastAsia="en-US"/>
        </w:rPr>
      </w:pPr>
    </w:p>
    <w:p w14:paraId="3C8EB508" w14:textId="1478EE7C" w:rsidR="009417CA" w:rsidRPr="00520792" w:rsidRDefault="00520792" w:rsidP="00BE1923">
      <w:pPr>
        <w:pStyle w:val="Prrafodelista"/>
        <w:numPr>
          <w:ilvl w:val="0"/>
          <w:numId w:val="7"/>
        </w:numPr>
        <w:spacing w:line="360" w:lineRule="auto"/>
        <w:ind w:left="0" w:firstLine="0"/>
        <w:jc w:val="both"/>
        <w:rPr>
          <w:rFonts w:ascii="Palatino Linotype" w:hAnsi="Palatino Linotype"/>
          <w:color w:val="000000" w:themeColor="text1"/>
        </w:rPr>
      </w:pPr>
      <w:r w:rsidRPr="009E6B17">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Pr="009E6B17">
        <w:rPr>
          <w:rFonts w:ascii="Palatino Linotype" w:hAnsi="Palatino Linotype"/>
          <w:color w:val="000000" w:themeColor="text1"/>
        </w:rPr>
        <w:lastRenderedPageBreak/>
        <w:t>Transparencia, Acceso a la Información Pública y Protección de Datos Personales del Estado de México y Municipios.</w:t>
      </w:r>
    </w:p>
    <w:p w14:paraId="3A74BB21" w14:textId="77777777" w:rsidR="004A744E" w:rsidRDefault="004A744E" w:rsidP="00BE1923">
      <w:pPr>
        <w:pStyle w:val="Prrafodelista"/>
        <w:tabs>
          <w:tab w:val="left" w:pos="426"/>
        </w:tabs>
        <w:spacing w:line="360" w:lineRule="auto"/>
        <w:ind w:left="0"/>
        <w:jc w:val="both"/>
        <w:outlineLvl w:val="1"/>
        <w:rPr>
          <w:rFonts w:ascii="Palatino Linotype" w:hAnsi="Palatino Linotype"/>
          <w:b/>
          <w:bCs/>
          <w:color w:val="000000" w:themeColor="text1"/>
        </w:rPr>
      </w:pPr>
      <w:bookmarkStart w:id="216" w:name="_Toc80699770"/>
      <w:bookmarkStart w:id="217" w:name="_Toc81260548"/>
    </w:p>
    <w:p w14:paraId="775CEE32" w14:textId="50DEE960" w:rsidR="009417CA" w:rsidRPr="00EA7E3D" w:rsidRDefault="003C26A0" w:rsidP="003E1614">
      <w:pPr>
        <w:pStyle w:val="Prrafodelista"/>
        <w:tabs>
          <w:tab w:val="left" w:pos="426"/>
        </w:tabs>
        <w:spacing w:line="360" w:lineRule="auto"/>
        <w:ind w:left="0"/>
        <w:jc w:val="both"/>
        <w:outlineLvl w:val="1"/>
        <w:rPr>
          <w:rFonts w:ascii="Palatino Linotype" w:hAnsi="Palatino Linotype"/>
          <w:b/>
          <w:color w:val="000000" w:themeColor="text1"/>
        </w:rPr>
      </w:pPr>
      <w:bookmarkStart w:id="218" w:name="_Toc87274188"/>
      <w:r>
        <w:rPr>
          <w:rFonts w:ascii="Palatino Linotype" w:hAnsi="Palatino Linotype"/>
          <w:b/>
          <w:bCs/>
          <w:color w:val="000000" w:themeColor="text1"/>
        </w:rPr>
        <w:t>SEGUNDO.</w:t>
      </w:r>
      <w:bookmarkStart w:id="219" w:name="_Toc491791304"/>
      <w:bookmarkStart w:id="220" w:name="_Toc74778594"/>
      <w:bookmarkEnd w:id="216"/>
      <w:bookmarkEnd w:id="217"/>
      <w:r w:rsidR="009417CA" w:rsidRPr="00EA7E3D">
        <w:rPr>
          <w:rFonts w:ascii="Palatino Linotype" w:hAnsi="Palatino Linotype"/>
          <w:b/>
          <w:color w:val="000000" w:themeColor="text1"/>
        </w:rPr>
        <w:t xml:space="preserve"> De la oportunidad y procedencia.</w:t>
      </w:r>
      <w:bookmarkEnd w:id="218"/>
      <w:bookmarkEnd w:id="219"/>
      <w:bookmarkEnd w:id="220"/>
    </w:p>
    <w:p w14:paraId="432ADE56" w14:textId="77777777" w:rsidR="009417CA" w:rsidRPr="00D27215" w:rsidRDefault="009417CA" w:rsidP="00BE1923">
      <w:pPr>
        <w:spacing w:line="360" w:lineRule="auto"/>
        <w:rPr>
          <w:rFonts w:ascii="Palatino Linotype" w:hAnsi="Palatino Linotype"/>
          <w:lang w:eastAsia="en-US"/>
        </w:rPr>
      </w:pPr>
    </w:p>
    <w:p w14:paraId="30820BC9" w14:textId="0566FE7C" w:rsidR="00F17E65" w:rsidRPr="00C93C30" w:rsidRDefault="009417CA" w:rsidP="0034421A">
      <w:pPr>
        <w:pStyle w:val="Prrafodelista"/>
        <w:numPr>
          <w:ilvl w:val="0"/>
          <w:numId w:val="7"/>
        </w:numPr>
        <w:spacing w:line="360" w:lineRule="auto"/>
        <w:ind w:left="0" w:firstLine="0"/>
        <w:jc w:val="both"/>
        <w:rPr>
          <w:rFonts w:ascii="Palatino Linotype" w:hAnsi="Palatino Linotype" w:cs="Arial"/>
          <w:i/>
          <w:sz w:val="22"/>
          <w:szCs w:val="20"/>
        </w:rPr>
      </w:pPr>
      <w:bookmarkStart w:id="221" w:name="_Toc521431830"/>
      <w:bookmarkStart w:id="222" w:name="_Toc27653760"/>
      <w:r w:rsidRPr="00F26AA5">
        <w:rPr>
          <w:rFonts w:ascii="Palatino Linotype" w:eastAsia="Calibri" w:hAnsi="Palatino Linotype" w:cs="Arial"/>
        </w:rPr>
        <w:t xml:space="preserve">El medio de impugnación fue presentado a través del </w:t>
      </w:r>
      <w:r w:rsidR="007A69F1">
        <w:rPr>
          <w:rFonts w:ascii="Palatino Linotype" w:eastAsia="Calibri" w:hAnsi="Palatino Linotype" w:cs="Arial"/>
          <w:b/>
        </w:rPr>
        <w:t>SAIMEX</w:t>
      </w:r>
      <w:r w:rsidRPr="00F26AA5">
        <w:rPr>
          <w:rFonts w:ascii="Palatino Linotype" w:eastAsia="Calibri" w:hAnsi="Palatino Linotype" w:cs="Arial"/>
          <w:b/>
        </w:rPr>
        <w:t>,</w:t>
      </w:r>
      <w:r w:rsidRPr="00F26AA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F26AA5">
        <w:rPr>
          <w:rFonts w:ascii="Palatino Linotype" w:eastAsia="Calibri" w:hAnsi="Palatino Linotype" w:cs="Arial"/>
          <w:b/>
        </w:rPr>
        <w:t>SUJETO OBLIGADO</w:t>
      </w:r>
      <w:r w:rsidR="00BF45DC">
        <w:rPr>
          <w:rFonts w:ascii="Palatino Linotype" w:eastAsia="Calibri" w:hAnsi="Palatino Linotype" w:cs="Arial"/>
        </w:rPr>
        <w:t xml:space="preserve"> entregó</w:t>
      </w:r>
      <w:r w:rsidRPr="00F26AA5">
        <w:rPr>
          <w:rFonts w:ascii="Palatino Linotype" w:eastAsia="Calibri" w:hAnsi="Palatino Linotype" w:cs="Arial"/>
        </w:rPr>
        <w:t xml:space="preserve"> su respuesta el día </w:t>
      </w:r>
      <w:r w:rsidR="00006DF7">
        <w:rPr>
          <w:rFonts w:ascii="Palatino Linotype" w:eastAsia="Calibri" w:hAnsi="Palatino Linotype" w:cs="Arial"/>
        </w:rPr>
        <w:t>treinta</w:t>
      </w:r>
      <w:r>
        <w:rPr>
          <w:rFonts w:ascii="Palatino Linotype" w:eastAsia="Calibri" w:hAnsi="Palatino Linotype" w:cs="Arial"/>
        </w:rPr>
        <w:t xml:space="preserve"> </w:t>
      </w:r>
      <w:r w:rsidRPr="00F26AA5">
        <w:rPr>
          <w:rFonts w:ascii="Palatino Linotype" w:eastAsia="Calibri" w:hAnsi="Palatino Linotype" w:cs="Arial"/>
        </w:rPr>
        <w:t>(</w:t>
      </w:r>
      <w:r w:rsidR="00006DF7">
        <w:rPr>
          <w:rFonts w:ascii="Palatino Linotype" w:eastAsia="Calibri" w:hAnsi="Palatino Linotype" w:cs="Arial"/>
        </w:rPr>
        <w:t>30</w:t>
      </w:r>
      <w:r w:rsidRPr="00F26AA5">
        <w:rPr>
          <w:rFonts w:ascii="Palatino Linotype" w:eastAsia="Calibri" w:hAnsi="Palatino Linotype" w:cs="Arial"/>
        </w:rPr>
        <w:t xml:space="preserve">) de </w:t>
      </w:r>
      <w:r w:rsidR="00102F42">
        <w:rPr>
          <w:rFonts w:ascii="Palatino Linotype" w:eastAsia="Calibri" w:hAnsi="Palatino Linotype" w:cs="Arial"/>
        </w:rPr>
        <w:t>noviembre</w:t>
      </w:r>
      <w:r w:rsidRPr="00F26AA5">
        <w:rPr>
          <w:rFonts w:ascii="Palatino Linotype" w:eastAsia="Calibri" w:hAnsi="Palatino Linotype" w:cs="Arial"/>
        </w:rPr>
        <w:t xml:space="preserve"> de dos mil veintiuno, </w:t>
      </w:r>
      <w:r w:rsidRPr="00F26AA5">
        <w:rPr>
          <w:rFonts w:ascii="Palatino Linotype" w:hAnsi="Palatino Linotype" w:cs="Arial"/>
        </w:rPr>
        <w:t xml:space="preserve">de tal forma que el plazo para interponer el recurso transcurrió del día </w:t>
      </w:r>
      <w:r w:rsidR="00006DF7">
        <w:rPr>
          <w:rFonts w:ascii="Palatino Linotype" w:hAnsi="Palatino Linotype" w:cs="Arial"/>
        </w:rPr>
        <w:t>uno</w:t>
      </w:r>
      <w:r w:rsidRPr="00F26AA5">
        <w:rPr>
          <w:rFonts w:ascii="Palatino Linotype" w:hAnsi="Palatino Linotype" w:cs="Arial"/>
        </w:rPr>
        <w:t xml:space="preserve"> (</w:t>
      </w:r>
      <w:r w:rsidR="00006DF7">
        <w:rPr>
          <w:rFonts w:ascii="Palatino Linotype" w:hAnsi="Palatino Linotype" w:cs="Arial"/>
        </w:rPr>
        <w:t>01</w:t>
      </w:r>
      <w:r w:rsidRPr="00F26AA5">
        <w:rPr>
          <w:rFonts w:ascii="Palatino Linotype" w:hAnsi="Palatino Linotype" w:cs="Arial"/>
        </w:rPr>
        <w:t>)</w:t>
      </w:r>
      <w:r w:rsidR="00006DF7" w:rsidRPr="00F26AA5">
        <w:rPr>
          <w:rFonts w:ascii="Palatino Linotype" w:hAnsi="Palatino Linotype" w:cs="Arial"/>
        </w:rPr>
        <w:t xml:space="preserve"> </w:t>
      </w:r>
      <w:r w:rsidRPr="00F26AA5">
        <w:rPr>
          <w:rFonts w:ascii="Palatino Linotype" w:hAnsi="Palatino Linotype" w:cs="Arial"/>
        </w:rPr>
        <w:t xml:space="preserve">al </w:t>
      </w:r>
      <w:r w:rsidR="00006DF7">
        <w:rPr>
          <w:rFonts w:ascii="Palatino Linotype" w:hAnsi="Palatino Linotype" w:cs="Arial"/>
        </w:rPr>
        <w:t>veintiuno</w:t>
      </w:r>
      <w:r w:rsidR="00102F42">
        <w:rPr>
          <w:rFonts w:ascii="Palatino Linotype" w:hAnsi="Palatino Linotype" w:cs="Arial"/>
        </w:rPr>
        <w:t xml:space="preserve"> </w:t>
      </w:r>
      <w:r w:rsidRPr="00F26AA5">
        <w:rPr>
          <w:rFonts w:ascii="Palatino Linotype" w:hAnsi="Palatino Linotype" w:cs="Arial"/>
        </w:rPr>
        <w:t>(</w:t>
      </w:r>
      <w:r w:rsidR="00006DF7">
        <w:rPr>
          <w:rFonts w:ascii="Palatino Linotype" w:hAnsi="Palatino Linotype" w:cs="Arial"/>
        </w:rPr>
        <w:t>21</w:t>
      </w:r>
      <w:r w:rsidRPr="00F26AA5">
        <w:rPr>
          <w:rFonts w:ascii="Palatino Linotype" w:hAnsi="Palatino Linotype" w:cs="Arial"/>
        </w:rPr>
        <w:t xml:space="preserve">) de </w:t>
      </w:r>
      <w:r w:rsidR="00102F42">
        <w:rPr>
          <w:rFonts w:ascii="Palatino Linotype" w:hAnsi="Palatino Linotype" w:cs="Arial"/>
        </w:rPr>
        <w:t>diciembre</w:t>
      </w:r>
      <w:r w:rsidRPr="00F26AA5">
        <w:rPr>
          <w:rFonts w:ascii="Palatino Linotype" w:hAnsi="Palatino Linotype" w:cs="Arial"/>
        </w:rPr>
        <w:t xml:space="preserve"> de dos mil veintiuno; en consecuencia, l</w:t>
      </w:r>
      <w:r w:rsidR="00006DF7">
        <w:rPr>
          <w:rFonts w:ascii="Palatino Linotype" w:hAnsi="Palatino Linotype" w:cs="Arial"/>
        </w:rPr>
        <w:t>a</w:t>
      </w:r>
      <w:r w:rsidRPr="00F26AA5">
        <w:rPr>
          <w:rFonts w:ascii="Palatino Linotype" w:hAnsi="Palatino Linotype" w:cs="Arial"/>
        </w:rPr>
        <w:t xml:space="preserve"> ahora recurrente presentó su inconformidad el día </w:t>
      </w:r>
      <w:r w:rsidR="00006DF7">
        <w:rPr>
          <w:rFonts w:ascii="Palatino Linotype" w:hAnsi="Palatino Linotype" w:cs="Arial"/>
        </w:rPr>
        <w:t>uno</w:t>
      </w:r>
      <w:r w:rsidR="00002D71">
        <w:rPr>
          <w:rFonts w:ascii="Palatino Linotype" w:hAnsi="Palatino Linotype" w:cs="Arial"/>
        </w:rPr>
        <w:t xml:space="preserve"> </w:t>
      </w:r>
      <w:r w:rsidRPr="00F26AA5">
        <w:rPr>
          <w:rFonts w:ascii="Palatino Linotype" w:hAnsi="Palatino Linotype" w:cs="Arial"/>
        </w:rPr>
        <w:t>(</w:t>
      </w:r>
      <w:r w:rsidR="00102F42">
        <w:rPr>
          <w:rFonts w:ascii="Palatino Linotype" w:hAnsi="Palatino Linotype" w:cs="Arial"/>
        </w:rPr>
        <w:t>0</w:t>
      </w:r>
      <w:r w:rsidR="00006DF7">
        <w:rPr>
          <w:rFonts w:ascii="Palatino Linotype" w:hAnsi="Palatino Linotype" w:cs="Arial"/>
        </w:rPr>
        <w:t>1</w:t>
      </w:r>
      <w:r w:rsidRPr="00F26AA5">
        <w:rPr>
          <w:rFonts w:ascii="Palatino Linotype" w:hAnsi="Palatino Linotype" w:cs="Arial"/>
        </w:rPr>
        <w:t>) de</w:t>
      </w:r>
      <w:r w:rsidR="00DB5531">
        <w:rPr>
          <w:rFonts w:ascii="Palatino Linotype" w:hAnsi="Palatino Linotype" w:cs="Arial"/>
        </w:rPr>
        <w:t xml:space="preserve"> </w:t>
      </w:r>
      <w:r w:rsidR="00006DF7">
        <w:rPr>
          <w:rFonts w:ascii="Palatino Linotype" w:hAnsi="Palatino Linotype" w:cs="Arial"/>
        </w:rPr>
        <w:t>dic</w:t>
      </w:r>
      <w:r w:rsidR="00102F42">
        <w:rPr>
          <w:rFonts w:ascii="Palatino Linotype" w:hAnsi="Palatino Linotype" w:cs="Arial"/>
        </w:rPr>
        <w:t>iembre</w:t>
      </w:r>
      <w:r w:rsidRPr="00F26AA5">
        <w:rPr>
          <w:rFonts w:ascii="Palatino Linotype" w:hAnsi="Palatino Linotype" w:cs="Arial"/>
        </w:rPr>
        <w:t xml:space="preserve"> de dos mil veintiuno; es decir </w:t>
      </w:r>
      <w:r w:rsidR="0034421A">
        <w:rPr>
          <w:rFonts w:ascii="Palatino Linotype" w:hAnsi="Palatino Linotype" w:cs="Arial"/>
        </w:rPr>
        <w:t>dentro del lapso temporal legalmente establecido para tal efecto</w:t>
      </w:r>
      <w:r w:rsidR="00F17E65" w:rsidRPr="00B167A0">
        <w:rPr>
          <w:rFonts w:ascii="Palatino Linotype" w:hAnsi="Palatino Linotype"/>
          <w:lang w:val="es-MX"/>
        </w:rPr>
        <w:t>.</w:t>
      </w:r>
    </w:p>
    <w:p w14:paraId="04BD08EF" w14:textId="77777777" w:rsidR="00C93C30" w:rsidRPr="00283930" w:rsidRDefault="00C93C30" w:rsidP="00C93C30">
      <w:pPr>
        <w:pStyle w:val="Prrafodelista"/>
        <w:spacing w:line="360" w:lineRule="auto"/>
        <w:ind w:left="0"/>
        <w:jc w:val="both"/>
        <w:rPr>
          <w:rFonts w:ascii="Palatino Linotype" w:hAnsi="Palatino Linotype" w:cs="Arial"/>
          <w:i/>
          <w:szCs w:val="20"/>
        </w:rPr>
      </w:pPr>
    </w:p>
    <w:p w14:paraId="269A32B1" w14:textId="77777777" w:rsidR="00F17E65" w:rsidRPr="00484252" w:rsidRDefault="00F17E65" w:rsidP="00BE1923">
      <w:pPr>
        <w:pStyle w:val="Prrafodelista"/>
        <w:numPr>
          <w:ilvl w:val="0"/>
          <w:numId w:val="7"/>
        </w:numPr>
        <w:spacing w:line="360" w:lineRule="auto"/>
        <w:ind w:left="0" w:firstLine="0"/>
        <w:jc w:val="both"/>
        <w:rPr>
          <w:rFonts w:ascii="Palatino Linotype" w:hAnsi="Palatino Linotype"/>
        </w:rPr>
      </w:pPr>
      <w:r w:rsidRPr="00F17E65">
        <w:rPr>
          <w:rFonts w:ascii="Palatino Linotype" w:hAnsi="Palatino Linotype"/>
          <w:lang w:val="es-MX"/>
        </w:rPr>
        <w:t>Por</w:t>
      </w:r>
      <w:r w:rsidRPr="00863ACE">
        <w:rPr>
          <w:rFonts w:ascii="Palatino Linotype" w:eastAsia="Calibri" w:hAnsi="Palatino Linotype" w:cs="Arial"/>
        </w:rPr>
        <w:t xml:space="preserve">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73721A" w14:textId="77777777" w:rsidR="00484252" w:rsidRPr="00484252" w:rsidRDefault="00484252" w:rsidP="00484252">
      <w:pPr>
        <w:pStyle w:val="Prrafodelista"/>
        <w:rPr>
          <w:rFonts w:ascii="Palatino Linotype" w:hAnsi="Palatino Linotype"/>
        </w:rPr>
      </w:pPr>
    </w:p>
    <w:p w14:paraId="6E205F1F" w14:textId="3FB7F74E" w:rsidR="009417CA" w:rsidRPr="00EA7E3D" w:rsidRDefault="00C76CBA" w:rsidP="00BE1923">
      <w:pPr>
        <w:pStyle w:val="Ttulo1"/>
        <w:spacing w:before="0" w:line="360" w:lineRule="auto"/>
        <w:rPr>
          <w:rFonts w:ascii="Palatino Linotype" w:hAnsi="Palatino Linotype"/>
          <w:b/>
          <w:color w:val="000000" w:themeColor="text1"/>
          <w:sz w:val="24"/>
        </w:rPr>
      </w:pPr>
      <w:bookmarkStart w:id="223" w:name="_Toc87274189"/>
      <w:r w:rsidRPr="003B3476">
        <w:rPr>
          <w:rFonts w:ascii="Palatino Linotype" w:hAnsi="Palatino Linotype" w:cs="Arial"/>
          <w:b/>
          <w:color w:val="000000" w:themeColor="text1"/>
          <w:sz w:val="24"/>
        </w:rPr>
        <w:t>TERCER</w:t>
      </w:r>
      <w:r w:rsidR="009417CA" w:rsidRPr="003B3476">
        <w:rPr>
          <w:rFonts w:ascii="Palatino Linotype" w:hAnsi="Palatino Linotype" w:cs="Arial"/>
          <w:b/>
          <w:color w:val="000000" w:themeColor="text1"/>
          <w:sz w:val="24"/>
        </w:rPr>
        <w:t xml:space="preserve">O. </w:t>
      </w:r>
      <w:bookmarkStart w:id="224" w:name="_Toc34246179"/>
      <w:bookmarkStart w:id="225" w:name="_Toc74778598"/>
      <w:bookmarkStart w:id="226" w:name="_Toc501021589"/>
      <w:bookmarkEnd w:id="221"/>
      <w:r w:rsidR="009417CA" w:rsidRPr="003B3476">
        <w:rPr>
          <w:rFonts w:ascii="Palatino Linotype" w:hAnsi="Palatino Linotype"/>
          <w:b/>
          <w:color w:val="000000" w:themeColor="text1"/>
          <w:sz w:val="24"/>
        </w:rPr>
        <w:t xml:space="preserve">Del planteamiento de la </w:t>
      </w:r>
      <w:r w:rsidR="009417CA" w:rsidRPr="003B3476">
        <w:rPr>
          <w:rFonts w:ascii="Palatino Linotype" w:hAnsi="Palatino Linotype"/>
          <w:b/>
          <w:i/>
          <w:color w:val="000000" w:themeColor="text1"/>
          <w:sz w:val="24"/>
        </w:rPr>
        <w:t>Litis</w:t>
      </w:r>
      <w:r w:rsidR="009417CA" w:rsidRPr="003B3476">
        <w:rPr>
          <w:rFonts w:ascii="Palatino Linotype" w:hAnsi="Palatino Linotype"/>
          <w:b/>
          <w:color w:val="000000" w:themeColor="text1"/>
          <w:sz w:val="24"/>
        </w:rPr>
        <w:t>.</w:t>
      </w:r>
      <w:bookmarkEnd w:id="222"/>
      <w:bookmarkEnd w:id="223"/>
      <w:bookmarkEnd w:id="224"/>
      <w:bookmarkEnd w:id="225"/>
      <w:bookmarkEnd w:id="226"/>
    </w:p>
    <w:p w14:paraId="6AEE1235" w14:textId="77777777" w:rsidR="009417CA" w:rsidRPr="0091500E" w:rsidRDefault="009417CA" w:rsidP="00BE1923">
      <w:pPr>
        <w:spacing w:line="360" w:lineRule="auto"/>
        <w:rPr>
          <w:lang w:eastAsia="en-US"/>
        </w:rPr>
      </w:pPr>
    </w:p>
    <w:p w14:paraId="4A3D7576" w14:textId="42E5C5A5" w:rsidR="009417CA" w:rsidRPr="00C42E34" w:rsidRDefault="009417CA" w:rsidP="00BE1923">
      <w:pPr>
        <w:pStyle w:val="Prrafodelista"/>
        <w:numPr>
          <w:ilvl w:val="0"/>
          <w:numId w:val="7"/>
        </w:numPr>
        <w:spacing w:line="360" w:lineRule="auto"/>
        <w:ind w:left="0" w:firstLine="0"/>
        <w:jc w:val="both"/>
        <w:rPr>
          <w:rFonts w:ascii="Palatino Linotype" w:hAnsi="Palatino Linotype"/>
          <w:lang w:val="es-MX" w:eastAsia="en-US"/>
        </w:rPr>
      </w:pPr>
      <w:r>
        <w:rPr>
          <w:rFonts w:ascii="Palatino Linotype" w:hAnsi="Palatino Linotype"/>
        </w:rPr>
        <w:t xml:space="preserve">Se solicitó, la siguiente información </w:t>
      </w:r>
      <w:r w:rsidR="00FD71C1">
        <w:rPr>
          <w:rFonts w:ascii="Palatino Linotype" w:hAnsi="Palatino Linotype"/>
        </w:rPr>
        <w:t>a modo desagregado</w:t>
      </w:r>
      <w:r>
        <w:rPr>
          <w:rFonts w:ascii="Palatino Linotype" w:hAnsi="Palatino Linotype"/>
        </w:rPr>
        <w:t>:</w:t>
      </w:r>
    </w:p>
    <w:p w14:paraId="7B2D9506" w14:textId="77777777" w:rsidR="00C42E34" w:rsidRPr="0034421A" w:rsidRDefault="00C42E34" w:rsidP="00C42E34">
      <w:pPr>
        <w:pStyle w:val="Prrafodelista"/>
        <w:spacing w:line="360" w:lineRule="auto"/>
        <w:ind w:left="0"/>
        <w:jc w:val="both"/>
        <w:rPr>
          <w:rFonts w:ascii="Palatino Linotype" w:hAnsi="Palatino Linotype"/>
          <w:lang w:val="es-MX" w:eastAsia="en-US"/>
        </w:rPr>
      </w:pPr>
    </w:p>
    <w:p w14:paraId="772298AE" w14:textId="14AAEF78" w:rsidR="00C24A95" w:rsidRDefault="00006DF7" w:rsidP="00006DF7">
      <w:pPr>
        <w:pStyle w:val="Prrafodelista"/>
        <w:numPr>
          <w:ilvl w:val="2"/>
          <w:numId w:val="33"/>
        </w:numPr>
        <w:spacing w:line="360" w:lineRule="auto"/>
        <w:ind w:left="1418" w:right="616"/>
        <w:jc w:val="both"/>
        <w:rPr>
          <w:rFonts w:ascii="Palatino Linotype" w:hAnsi="Palatino Linotype" w:cs="Arial"/>
        </w:rPr>
      </w:pPr>
      <w:r>
        <w:rPr>
          <w:rFonts w:ascii="Palatino Linotype" w:hAnsi="Palatino Linotype" w:cs="Arial"/>
          <w:b/>
          <w:lang w:val="es-MX" w:eastAsia="es-MX"/>
        </w:rPr>
        <w:lastRenderedPageBreak/>
        <w:t>V</w:t>
      </w:r>
      <w:r w:rsidRPr="00006DF7">
        <w:rPr>
          <w:rFonts w:ascii="Palatino Linotype" w:hAnsi="Palatino Linotype" w:cs="Arial"/>
          <w:b/>
          <w:lang w:val="es-MX" w:eastAsia="es-MX"/>
        </w:rPr>
        <w:t>ersión p</w:t>
      </w:r>
      <w:r>
        <w:rPr>
          <w:rFonts w:ascii="Palatino Linotype" w:hAnsi="Palatino Linotype" w:cs="Arial"/>
          <w:b/>
          <w:lang w:val="es-MX" w:eastAsia="es-MX"/>
        </w:rPr>
        <w:t xml:space="preserve">ública de los recibos de nómina del mes de octubre del año 2021, del </w:t>
      </w:r>
      <w:r w:rsidRPr="00006DF7">
        <w:rPr>
          <w:rFonts w:ascii="Palatino Linotype" w:hAnsi="Palatino Linotype" w:cs="Arial"/>
          <w:b/>
          <w:lang w:val="es-MX" w:eastAsia="es-MX"/>
        </w:rPr>
        <w:t>Presidente Municipal, Regidores, Síndicos y Tesorero Municipal.</w:t>
      </w:r>
    </w:p>
    <w:p w14:paraId="1EA5F181" w14:textId="77777777" w:rsidR="00C93C30" w:rsidRPr="00C93C30" w:rsidRDefault="00C93C30" w:rsidP="00C93C30">
      <w:pPr>
        <w:pStyle w:val="Prrafodelista"/>
        <w:spacing w:line="360" w:lineRule="auto"/>
        <w:ind w:left="851" w:right="616"/>
        <w:jc w:val="both"/>
        <w:rPr>
          <w:rFonts w:ascii="Palatino Linotype" w:hAnsi="Palatino Linotype" w:cs="Arial"/>
        </w:rPr>
      </w:pPr>
    </w:p>
    <w:p w14:paraId="53E9C495" w14:textId="7BA61244" w:rsidR="00BE1923" w:rsidRDefault="009417CA" w:rsidP="006255C9">
      <w:pPr>
        <w:pStyle w:val="Prrafodelista"/>
        <w:numPr>
          <w:ilvl w:val="0"/>
          <w:numId w:val="7"/>
        </w:numPr>
        <w:spacing w:line="360" w:lineRule="auto"/>
        <w:ind w:left="0" w:firstLine="0"/>
        <w:jc w:val="both"/>
        <w:rPr>
          <w:rFonts w:ascii="Palatino Linotype" w:hAnsi="Palatino Linotype" w:cs="Arial"/>
        </w:rPr>
      </w:pPr>
      <w:r w:rsidRPr="00AB76E8">
        <w:rPr>
          <w:rFonts w:ascii="Palatino Linotype" w:hAnsi="Palatino Linotype" w:cs="Arial"/>
        </w:rPr>
        <w:t xml:space="preserve">En </w:t>
      </w:r>
      <w:r w:rsidRPr="00BF1FD2">
        <w:rPr>
          <w:rFonts w:ascii="Palatino Linotype" w:hAnsi="Palatino Linotype"/>
        </w:rPr>
        <w:t>respuesta</w:t>
      </w:r>
      <w:r w:rsidRPr="00AB76E8">
        <w:rPr>
          <w:rFonts w:ascii="Palatino Linotype" w:hAnsi="Palatino Linotype" w:cs="Arial"/>
        </w:rPr>
        <w:t xml:space="preserve"> </w:t>
      </w:r>
      <w:r>
        <w:rPr>
          <w:rFonts w:ascii="Palatino Linotype" w:hAnsi="Palatino Linotype" w:cs="Arial"/>
        </w:rPr>
        <w:t xml:space="preserve">el </w:t>
      </w:r>
      <w:r>
        <w:rPr>
          <w:rFonts w:ascii="Palatino Linotype" w:hAnsi="Palatino Linotype" w:cs="Arial"/>
          <w:b/>
        </w:rPr>
        <w:t>SUJETO OBLIGADO,</w:t>
      </w:r>
      <w:r>
        <w:rPr>
          <w:rFonts w:ascii="Palatino Linotype" w:hAnsi="Palatino Linotype" w:cs="Arial"/>
        </w:rPr>
        <w:t xml:space="preserve"> </w:t>
      </w:r>
      <w:r w:rsidR="00580905">
        <w:rPr>
          <w:rFonts w:ascii="Palatino Linotype" w:hAnsi="Palatino Linotype" w:cs="Arial"/>
        </w:rPr>
        <w:t xml:space="preserve">emitió </w:t>
      </w:r>
      <w:r w:rsidR="00E14311">
        <w:rPr>
          <w:rFonts w:ascii="Palatino Linotype" w:hAnsi="Palatino Linotype" w:cs="Arial"/>
        </w:rPr>
        <w:t>33</w:t>
      </w:r>
      <w:r w:rsidR="00C77050">
        <w:rPr>
          <w:rFonts w:ascii="Palatino Linotype" w:hAnsi="Palatino Linotype" w:cs="Arial"/>
        </w:rPr>
        <w:t xml:space="preserve"> recibos de nómina testados</w:t>
      </w:r>
      <w:r w:rsidR="006255C9" w:rsidRPr="006255C9">
        <w:rPr>
          <w:rFonts w:ascii="Palatino Linotype" w:hAnsi="Palatino Linotype" w:cs="Arial"/>
        </w:rPr>
        <w:t>.</w:t>
      </w:r>
    </w:p>
    <w:p w14:paraId="299DAFEC" w14:textId="77777777" w:rsidR="004F1024" w:rsidRDefault="004F1024" w:rsidP="004F1024">
      <w:pPr>
        <w:pStyle w:val="Prrafodelista"/>
        <w:spacing w:line="360" w:lineRule="auto"/>
        <w:ind w:left="0"/>
        <w:jc w:val="both"/>
        <w:rPr>
          <w:rFonts w:ascii="Palatino Linotype" w:hAnsi="Palatino Linotype" w:cs="Arial"/>
        </w:rPr>
      </w:pPr>
    </w:p>
    <w:p w14:paraId="45F5E30A" w14:textId="74186F77" w:rsidR="009417CA" w:rsidRDefault="009417CA" w:rsidP="00C93C30">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Inconforme con la res</w:t>
      </w:r>
      <w:r w:rsidR="00C77050">
        <w:rPr>
          <w:rFonts w:ascii="Palatino Linotype" w:hAnsi="Palatino Linotype" w:cs="Arial"/>
        </w:rPr>
        <w:t xml:space="preserve">puesta, </w:t>
      </w:r>
      <w:r w:rsidR="00317CDA">
        <w:rPr>
          <w:rFonts w:ascii="Palatino Linotype" w:hAnsi="Palatino Linotype" w:cs="Arial"/>
        </w:rPr>
        <w:t>l</w:t>
      </w:r>
      <w:r w:rsidR="00C77050">
        <w:rPr>
          <w:rFonts w:ascii="Palatino Linotype" w:hAnsi="Palatino Linotype" w:cs="Arial"/>
        </w:rPr>
        <w:t>a</w:t>
      </w:r>
      <w:r w:rsidR="00317CDA">
        <w:rPr>
          <w:rFonts w:ascii="Palatino Linotype" w:hAnsi="Palatino Linotype" w:cs="Arial"/>
        </w:rPr>
        <w:t xml:space="preserve"> solicitante interpuso</w:t>
      </w:r>
      <w:r>
        <w:rPr>
          <w:rFonts w:ascii="Palatino Linotype" w:hAnsi="Palatino Linotype" w:cs="Arial"/>
        </w:rPr>
        <w:t xml:space="preserve"> recurso de revisión, </w:t>
      </w:r>
      <w:r w:rsidR="001C1420">
        <w:rPr>
          <w:rFonts w:ascii="Palatino Linotype" w:hAnsi="Palatino Linotype" w:cs="Arial"/>
        </w:rPr>
        <w:t>inconformándose</w:t>
      </w:r>
      <w:r>
        <w:rPr>
          <w:rFonts w:ascii="Palatino Linotype" w:hAnsi="Palatino Linotype" w:cs="Arial"/>
        </w:rPr>
        <w:t xml:space="preserve"> </w:t>
      </w:r>
      <w:r w:rsidR="00C77050" w:rsidRPr="00C77050">
        <w:rPr>
          <w:rFonts w:ascii="Palatino Linotype" w:hAnsi="Palatino Linotype" w:cs="Arial"/>
          <w:i/>
        </w:rPr>
        <w:t>grosso modo</w:t>
      </w:r>
      <w:r w:rsidR="00C77050">
        <w:rPr>
          <w:rFonts w:ascii="Palatino Linotype" w:hAnsi="Palatino Linotype" w:cs="Arial"/>
        </w:rPr>
        <w:t xml:space="preserve"> por la ausencia del acuerdo del Comité de Transparencia que sustente la versión pública</w:t>
      </w:r>
      <w:r w:rsidR="00580905">
        <w:rPr>
          <w:rFonts w:ascii="Palatino Linotype" w:hAnsi="Palatino Linotype" w:cs="Arial"/>
        </w:rPr>
        <w:t>.</w:t>
      </w:r>
    </w:p>
    <w:p w14:paraId="1A2A0718" w14:textId="77777777" w:rsidR="00283930" w:rsidRPr="00283930" w:rsidRDefault="00283930" w:rsidP="00283930">
      <w:pPr>
        <w:pStyle w:val="Prrafodelista"/>
        <w:rPr>
          <w:rFonts w:ascii="Palatino Linotype" w:hAnsi="Palatino Linotype" w:cs="Arial"/>
        </w:rPr>
      </w:pPr>
    </w:p>
    <w:p w14:paraId="646B010A" w14:textId="77AEB9B1" w:rsidR="009417CA" w:rsidRPr="00077B62" w:rsidRDefault="009417CA" w:rsidP="0015711B">
      <w:pPr>
        <w:pStyle w:val="Prrafodelista"/>
        <w:numPr>
          <w:ilvl w:val="0"/>
          <w:numId w:val="7"/>
        </w:numPr>
        <w:spacing w:line="360" w:lineRule="auto"/>
        <w:ind w:left="0" w:firstLine="0"/>
        <w:jc w:val="both"/>
        <w:rPr>
          <w:rFonts w:ascii="Palatino Linotype" w:eastAsia="MS Mincho" w:hAnsi="Palatino Linotype" w:cs="Arial"/>
        </w:rPr>
      </w:pPr>
      <w:r w:rsidRPr="00D27C98">
        <w:rPr>
          <w:rFonts w:ascii="Palatino Linotype" w:eastAsia="MS Mincho" w:hAnsi="Palatino Linotype" w:cs="Arial"/>
        </w:rPr>
        <w:t xml:space="preserve">En </w:t>
      </w:r>
      <w:r w:rsidRPr="00D27C98">
        <w:rPr>
          <w:rFonts w:ascii="Palatino Linotype" w:hAnsi="Palatino Linotype" w:cs="Arial"/>
        </w:rPr>
        <w:t xml:space="preserve">dichas condiciones, la </w:t>
      </w:r>
      <w:r w:rsidRPr="00D27C98">
        <w:rPr>
          <w:rFonts w:ascii="Palatino Linotype" w:hAnsi="Palatino Linotype" w:cs="Arial"/>
          <w:i/>
        </w:rPr>
        <w:t>Litis</w:t>
      </w:r>
      <w:r w:rsidRPr="00D27C98">
        <w:rPr>
          <w:rFonts w:ascii="Palatino Linotype" w:hAnsi="Palatino Linotype" w:cs="Arial"/>
        </w:rPr>
        <w:t xml:space="preserve"> a resolver en </w:t>
      </w:r>
      <w:r w:rsidR="003E7EB6">
        <w:rPr>
          <w:rFonts w:ascii="Palatino Linotype" w:hAnsi="Palatino Linotype" w:cs="Arial"/>
        </w:rPr>
        <w:t>el presente</w:t>
      </w:r>
      <w:r w:rsidRPr="00D27C98">
        <w:rPr>
          <w:rFonts w:ascii="Palatino Linotype" w:hAnsi="Palatino Linotype" w:cs="Arial"/>
        </w:rPr>
        <w:t xml:space="preserve"> recurso</w:t>
      </w:r>
      <w:r>
        <w:rPr>
          <w:rFonts w:ascii="Palatino Linotype" w:hAnsi="Palatino Linotype" w:cs="Arial"/>
        </w:rPr>
        <w:t xml:space="preserve"> de revisión,</w:t>
      </w:r>
      <w:r w:rsidRPr="00D27C98">
        <w:rPr>
          <w:rFonts w:ascii="Palatino Linotype" w:hAnsi="Palatino Linotype" w:cs="Arial"/>
        </w:rPr>
        <w:t xml:space="preserve"> se circunscribe a determinar si </w:t>
      </w:r>
      <w:r>
        <w:rPr>
          <w:rFonts w:ascii="Palatino Linotype" w:eastAsia="MS Mincho" w:hAnsi="Palatino Linotype" w:cs="Arial"/>
        </w:rPr>
        <w:t>se actualizan</w:t>
      </w:r>
      <w:r w:rsidRPr="00D27C98">
        <w:rPr>
          <w:rFonts w:ascii="Palatino Linotype" w:eastAsia="MS Mincho" w:hAnsi="Palatino Linotype" w:cs="Arial"/>
        </w:rPr>
        <w:t xml:space="preserve"> la causal de procedencia previst</w:t>
      </w:r>
      <w:r>
        <w:rPr>
          <w:rFonts w:ascii="Palatino Linotype" w:eastAsia="MS Mincho" w:hAnsi="Palatino Linotype" w:cs="Arial"/>
        </w:rPr>
        <w:t xml:space="preserve">a en el </w:t>
      </w:r>
      <w:r w:rsidRPr="002B0F08">
        <w:rPr>
          <w:rFonts w:ascii="Palatino Linotype" w:eastAsia="MS Mincho" w:hAnsi="Palatino Linotype" w:cs="Arial"/>
          <w:b/>
        </w:rPr>
        <w:t>artículo 179</w:t>
      </w:r>
      <w:r>
        <w:rPr>
          <w:rFonts w:ascii="Palatino Linotype" w:eastAsia="MS Mincho" w:hAnsi="Palatino Linotype" w:cs="Arial"/>
        </w:rPr>
        <w:t xml:space="preserve">, </w:t>
      </w:r>
      <w:r w:rsidR="00580905">
        <w:rPr>
          <w:rFonts w:ascii="Palatino Linotype" w:eastAsia="MS Mincho" w:hAnsi="Palatino Linotype" w:cs="Arial"/>
        </w:rPr>
        <w:t>fracción</w:t>
      </w:r>
      <w:r>
        <w:rPr>
          <w:rFonts w:ascii="Palatino Linotype" w:eastAsia="MS Mincho" w:hAnsi="Palatino Linotype" w:cs="Arial"/>
        </w:rPr>
        <w:t xml:space="preserve"> </w:t>
      </w:r>
      <w:r w:rsidR="00C77050" w:rsidRPr="00C77050">
        <w:rPr>
          <w:rFonts w:ascii="Palatino Linotype" w:eastAsia="MS Mincho" w:hAnsi="Palatino Linotype" w:cs="Arial"/>
          <w:b/>
        </w:rPr>
        <w:t>V</w:t>
      </w:r>
      <w:r w:rsidR="0039460E">
        <w:rPr>
          <w:rFonts w:ascii="Palatino Linotype" w:eastAsia="MS Mincho" w:hAnsi="Palatino Linotype" w:cs="Arial"/>
          <w:b/>
        </w:rPr>
        <w:t xml:space="preserve"> </w:t>
      </w:r>
      <w:r w:rsidRPr="00D27C98">
        <w:rPr>
          <w:rFonts w:ascii="Palatino Linotype" w:eastAsia="MS Mincho" w:hAnsi="Palatino Linotype" w:cs="Arial"/>
        </w:rPr>
        <w:t xml:space="preserve">de la </w:t>
      </w:r>
      <w:r w:rsidRPr="00D27C98">
        <w:rPr>
          <w:rFonts w:ascii="Palatino Linotype" w:eastAsia="MS Mincho" w:hAnsi="Palatino Linotype" w:cs="Arial"/>
          <w:b/>
        </w:rPr>
        <w:t>Ley de Transparencia y Acceso a la Información Pública del Estado de México y Municipios</w:t>
      </w:r>
      <w:r w:rsidRPr="00D27C98">
        <w:rPr>
          <w:rFonts w:ascii="Palatino Linotype" w:eastAsia="MS Mincho" w:hAnsi="Palatino Linotype" w:cs="Arial"/>
        </w:rPr>
        <w:t xml:space="preserve">; </w:t>
      </w:r>
      <w:r w:rsidR="00580905" w:rsidRPr="00D27C98">
        <w:rPr>
          <w:rFonts w:ascii="Palatino Linotype" w:hAnsi="Palatino Linotype" w:cs="Arial"/>
          <w:color w:val="000000" w:themeColor="text1"/>
        </w:rPr>
        <w:t>fracción</w:t>
      </w:r>
      <w:r w:rsidRPr="00D27C98">
        <w:rPr>
          <w:rFonts w:ascii="Palatino Linotype" w:hAnsi="Palatino Linotype" w:cs="Arial"/>
          <w:color w:val="000000" w:themeColor="text1"/>
        </w:rPr>
        <w:t xml:space="preserve"> que determina la</w:t>
      </w:r>
      <w:r w:rsidR="0039460E">
        <w:rPr>
          <w:rFonts w:ascii="Palatino Linotype" w:hAnsi="Palatino Linotype" w:cs="Arial"/>
          <w:color w:val="000000" w:themeColor="text1"/>
        </w:rPr>
        <w:t>s</w:t>
      </w:r>
      <w:r w:rsidRPr="00D27C98">
        <w:rPr>
          <w:rFonts w:ascii="Palatino Linotype" w:hAnsi="Palatino Linotype" w:cs="Arial"/>
          <w:color w:val="000000" w:themeColor="text1"/>
        </w:rPr>
        <w:t xml:space="preserve"> hipótesis jurídica</w:t>
      </w:r>
      <w:r>
        <w:rPr>
          <w:rFonts w:ascii="Palatino Linotype" w:hAnsi="Palatino Linotype" w:cs="Arial"/>
          <w:color w:val="000000" w:themeColor="text1"/>
        </w:rPr>
        <w:t xml:space="preserve"> de</w:t>
      </w:r>
      <w:r w:rsidRPr="00D27C98">
        <w:rPr>
          <w:rFonts w:ascii="Palatino Linotype" w:hAnsi="Palatino Linotype" w:cs="Arial"/>
          <w:color w:val="000000" w:themeColor="text1"/>
        </w:rPr>
        <w:t xml:space="preserve"> </w:t>
      </w:r>
      <w:r w:rsidR="0015711B">
        <w:rPr>
          <w:rFonts w:ascii="Palatino Linotype" w:hAnsi="Palatino Linotype" w:cs="Arial"/>
          <w:color w:val="000000" w:themeColor="text1"/>
        </w:rPr>
        <w:t>l</w:t>
      </w:r>
      <w:r w:rsidR="0015711B" w:rsidRPr="0015711B">
        <w:rPr>
          <w:rFonts w:ascii="Palatino Linotype" w:hAnsi="Palatino Linotype" w:cs="Arial"/>
          <w:color w:val="000000" w:themeColor="text1"/>
        </w:rPr>
        <w:t xml:space="preserve">a </w:t>
      </w:r>
      <w:r w:rsidR="00C77050">
        <w:rPr>
          <w:rFonts w:ascii="Palatino Linotype" w:hAnsi="Palatino Linotype" w:cs="Arial"/>
          <w:color w:val="000000" w:themeColor="text1"/>
        </w:rPr>
        <w:t>entrega de la información incompleta</w:t>
      </w:r>
      <w:r>
        <w:rPr>
          <w:rFonts w:ascii="Palatino Linotype" w:hAnsi="Palatino Linotype" w:cs="Arial"/>
          <w:color w:val="000000" w:themeColor="text1"/>
        </w:rPr>
        <w:t xml:space="preserve">, </w:t>
      </w:r>
      <w:r>
        <w:rPr>
          <w:rFonts w:ascii="Palatino Linotype" w:eastAsia="MS Mincho" w:hAnsi="Palatino Linotype" w:cs="Arial"/>
        </w:rPr>
        <w:t>causal de la que se dolió el particular</w:t>
      </w:r>
      <w:r w:rsidRPr="00D27C98">
        <w:rPr>
          <w:rFonts w:ascii="Palatino Linotype" w:eastAsia="MS Mincho" w:hAnsi="Palatino Linotype" w:cs="Arial"/>
        </w:rPr>
        <w:t xml:space="preserve"> </w:t>
      </w:r>
      <w:r w:rsidRPr="00057A9C">
        <w:rPr>
          <w:rFonts w:ascii="Palatino Linotype" w:eastAsia="MS Mincho" w:hAnsi="Palatino Linotype" w:cs="Arial"/>
        </w:rPr>
        <w:t>recurrente</w:t>
      </w:r>
      <w:r>
        <w:rPr>
          <w:rFonts w:ascii="Palatino Linotype" w:eastAsia="MS Mincho" w:hAnsi="Palatino Linotype" w:cs="Arial"/>
        </w:rPr>
        <w:t xml:space="preserve"> al momento de interponer </w:t>
      </w:r>
      <w:r w:rsidRPr="00D27C98">
        <w:rPr>
          <w:rFonts w:ascii="Palatino Linotype" w:eastAsia="MS Mincho" w:hAnsi="Palatino Linotype" w:cs="Arial"/>
        </w:rPr>
        <w:t>s</w:t>
      </w:r>
      <w:r>
        <w:rPr>
          <w:rFonts w:ascii="Palatino Linotype" w:eastAsia="MS Mincho" w:hAnsi="Palatino Linotype" w:cs="Arial"/>
        </w:rPr>
        <w:t>u</w:t>
      </w:r>
      <w:r w:rsidRPr="00D27C98">
        <w:rPr>
          <w:rFonts w:ascii="Palatino Linotype" w:eastAsia="MS Mincho" w:hAnsi="Palatino Linotype" w:cs="Arial"/>
        </w:rPr>
        <w:t xml:space="preserve"> recurso de revisión</w:t>
      </w:r>
      <w:r>
        <w:rPr>
          <w:rFonts w:ascii="Palatino Linotype" w:eastAsia="MS Mincho" w:hAnsi="Palatino Linotype" w:cs="Arial"/>
        </w:rPr>
        <w:t>,</w:t>
      </w:r>
      <w:r w:rsidRPr="00D27C98">
        <w:rPr>
          <w:rFonts w:ascii="Palatino Linotype" w:hAnsi="Palatino Linotype" w:cs="Arial"/>
          <w:color w:val="000000" w:themeColor="text1"/>
        </w:rPr>
        <w:t xml:space="preserve"> por lo que se</w:t>
      </w:r>
      <w:r w:rsidRPr="00D27C98">
        <w:rPr>
          <w:rFonts w:ascii="Palatino Linotype" w:hAnsi="Palatino Linotype" w:cs="Arial"/>
          <w:color w:val="000000" w:themeColor="text1"/>
          <w:szCs w:val="23"/>
        </w:rPr>
        <w:t xml:space="preserve"> determinará si el </w:t>
      </w:r>
      <w:r w:rsidRPr="00D27C98">
        <w:rPr>
          <w:rFonts w:ascii="Palatino Linotype" w:hAnsi="Palatino Linotype" w:cs="Arial"/>
          <w:b/>
          <w:color w:val="000000" w:themeColor="text1"/>
          <w:szCs w:val="23"/>
        </w:rPr>
        <w:t>SUJETO</w:t>
      </w:r>
      <w:r w:rsidRPr="00D27C98">
        <w:rPr>
          <w:rFonts w:ascii="Palatino Linotype" w:hAnsi="Palatino Linotype" w:cs="Arial"/>
          <w:color w:val="000000" w:themeColor="text1"/>
          <w:szCs w:val="23"/>
        </w:rPr>
        <w:t xml:space="preserve"> </w:t>
      </w:r>
      <w:r w:rsidRPr="00D27C98">
        <w:rPr>
          <w:rFonts w:ascii="Palatino Linotype" w:hAnsi="Palatino Linotype" w:cs="Arial"/>
          <w:b/>
          <w:color w:val="000000" w:themeColor="text1"/>
          <w:szCs w:val="23"/>
        </w:rPr>
        <w:t>OBLIGADO</w:t>
      </w:r>
      <w:r w:rsidRPr="00D27C98">
        <w:rPr>
          <w:rFonts w:ascii="Palatino Linotype" w:hAnsi="Palatino Linotype" w:cs="Arial"/>
          <w:color w:val="000000" w:themeColor="text1"/>
          <w:szCs w:val="23"/>
        </w:rPr>
        <w:t xml:space="preserve"> con su respuesta ciertamente </w:t>
      </w:r>
      <w:r w:rsidRPr="00D27C98">
        <w:rPr>
          <w:rFonts w:ascii="Palatino Linotype" w:hAnsi="Palatino Linotype"/>
          <w:color w:val="000000" w:themeColor="text1"/>
        </w:rPr>
        <w:t>actualiza la causa</w:t>
      </w:r>
      <w:r>
        <w:rPr>
          <w:rFonts w:ascii="Palatino Linotype" w:hAnsi="Palatino Linotype"/>
          <w:color w:val="000000" w:themeColor="text1"/>
        </w:rPr>
        <w:t>l</w:t>
      </w:r>
      <w:r w:rsidRPr="00D27C98">
        <w:rPr>
          <w:rFonts w:ascii="Palatino Linotype" w:hAnsi="Palatino Linotype"/>
          <w:color w:val="000000" w:themeColor="text1"/>
        </w:rPr>
        <w:t xml:space="preserve"> de </w:t>
      </w:r>
      <w:r>
        <w:rPr>
          <w:rFonts w:ascii="Palatino Linotype" w:hAnsi="Palatino Linotype"/>
          <w:color w:val="000000" w:themeColor="text1"/>
        </w:rPr>
        <w:t>referencia</w:t>
      </w:r>
      <w:r>
        <w:rPr>
          <w:rFonts w:ascii="Palatino Linotype" w:hAnsi="Palatino Linotype" w:cs="Arial"/>
          <w:color w:val="000000" w:themeColor="text1"/>
        </w:rPr>
        <w:t xml:space="preserve">; </w:t>
      </w:r>
      <w:r w:rsidRPr="00D27215">
        <w:rPr>
          <w:rFonts w:ascii="Palatino Linotype" w:hAnsi="Palatino Linotype" w:cs="Arial"/>
          <w:color w:val="000000" w:themeColor="text1"/>
        </w:rPr>
        <w:t xml:space="preserve">asimismo, determinar si se vulnera el derecho de acceso a la información del particular por la inobservancia a los principios contenidos en el artículo 11 de la Ley de Transparencia y Acceso a la Información Pública del Estado de México </w:t>
      </w:r>
      <w:r>
        <w:rPr>
          <w:rFonts w:ascii="Palatino Linotype" w:hAnsi="Palatino Linotype" w:cs="Arial"/>
          <w:color w:val="000000" w:themeColor="text1"/>
        </w:rPr>
        <w:t>y Municipios, los cuales señala</w:t>
      </w:r>
      <w:r w:rsidRPr="00D27215">
        <w:rPr>
          <w:rFonts w:ascii="Palatino Linotype" w:hAnsi="Palatino Linotype" w:cs="Arial"/>
          <w:color w:val="000000" w:themeColor="text1"/>
        </w:rPr>
        <w:t xml:space="preserve"> </w:t>
      </w:r>
      <w:r>
        <w:rPr>
          <w:rFonts w:ascii="Palatino Linotype" w:hAnsi="Palatino Linotype" w:cs="Arial"/>
          <w:color w:val="000000" w:themeColor="text1"/>
        </w:rPr>
        <w:t xml:space="preserve">entre otros, </w:t>
      </w:r>
      <w:r w:rsidRPr="00D27215">
        <w:rPr>
          <w:rFonts w:ascii="Palatino Linotype" w:hAnsi="Palatino Linotype" w:cs="Arial"/>
          <w:color w:val="000000" w:themeColor="text1"/>
        </w:rPr>
        <w:t>q</w:t>
      </w:r>
      <w:r>
        <w:rPr>
          <w:rFonts w:ascii="Palatino Linotype" w:hAnsi="Palatino Linotype" w:cs="Arial"/>
          <w:color w:val="000000" w:themeColor="text1"/>
        </w:rPr>
        <w:t>ue en la generación</w:t>
      </w:r>
      <w:r w:rsidRPr="00D27215">
        <w:rPr>
          <w:rFonts w:ascii="Palatino Linotype" w:hAnsi="Palatino Linotype" w:cs="Arial"/>
          <w:color w:val="000000" w:themeColor="text1"/>
        </w:rPr>
        <w:t xml:space="preserve"> y entrega de información se deberá garantizar que sea </w:t>
      </w:r>
      <w:r>
        <w:rPr>
          <w:rFonts w:ascii="Palatino Linotype" w:hAnsi="Palatino Linotype" w:cs="Arial"/>
          <w:color w:val="000000" w:themeColor="text1"/>
        </w:rPr>
        <w:t xml:space="preserve">oportuna, </w:t>
      </w:r>
      <w:r w:rsidRPr="0001008B">
        <w:rPr>
          <w:rFonts w:ascii="Palatino Linotype" w:hAnsi="Palatino Linotype" w:cs="Arial"/>
          <w:color w:val="000000" w:themeColor="text1"/>
        </w:rPr>
        <w:t>completa e integral.</w:t>
      </w:r>
    </w:p>
    <w:p w14:paraId="7813D6B0" w14:textId="77777777" w:rsidR="009417CA" w:rsidRDefault="009417CA" w:rsidP="00BE1923">
      <w:pPr>
        <w:pStyle w:val="Prrafodelista"/>
        <w:spacing w:line="360" w:lineRule="auto"/>
        <w:rPr>
          <w:rFonts w:ascii="Palatino Linotype" w:eastAsia="MS Mincho" w:hAnsi="Palatino Linotype" w:cs="Arial"/>
        </w:rPr>
      </w:pPr>
    </w:p>
    <w:p w14:paraId="2C201A05" w14:textId="2E01F487" w:rsidR="009417CA" w:rsidRPr="00EA7E3D" w:rsidRDefault="00C76CBA" w:rsidP="00BE1923">
      <w:pPr>
        <w:pStyle w:val="Ttulo1"/>
        <w:spacing w:before="0" w:line="360" w:lineRule="auto"/>
        <w:rPr>
          <w:rFonts w:ascii="Palatino Linotype" w:hAnsi="Palatino Linotype"/>
          <w:b/>
          <w:color w:val="000000" w:themeColor="text1"/>
          <w:sz w:val="24"/>
        </w:rPr>
      </w:pPr>
      <w:bookmarkStart w:id="227" w:name="_Toc495427545"/>
      <w:bookmarkStart w:id="228" w:name="_Toc23414596"/>
      <w:bookmarkStart w:id="229" w:name="_Toc34819433"/>
      <w:bookmarkStart w:id="230" w:name="_Toc51259589"/>
      <w:bookmarkStart w:id="231" w:name="_Toc52472142"/>
      <w:bookmarkStart w:id="232" w:name="_Toc54808041"/>
      <w:bookmarkStart w:id="233" w:name="_Toc74778599"/>
      <w:bookmarkStart w:id="234" w:name="_Toc87274190"/>
      <w:r>
        <w:rPr>
          <w:rFonts w:ascii="Palatino Linotype" w:hAnsi="Palatino Linotype"/>
          <w:b/>
          <w:color w:val="000000" w:themeColor="text1"/>
          <w:sz w:val="24"/>
        </w:rPr>
        <w:lastRenderedPageBreak/>
        <w:t>CUAR</w:t>
      </w:r>
      <w:r w:rsidR="00822012" w:rsidRPr="00E34993">
        <w:rPr>
          <w:rFonts w:ascii="Palatino Linotype" w:hAnsi="Palatino Linotype"/>
          <w:b/>
          <w:color w:val="000000" w:themeColor="text1"/>
          <w:sz w:val="24"/>
        </w:rPr>
        <w:t>T</w:t>
      </w:r>
      <w:r w:rsidR="009417CA" w:rsidRPr="00E34993">
        <w:rPr>
          <w:rFonts w:ascii="Palatino Linotype" w:hAnsi="Palatino Linotype"/>
          <w:b/>
          <w:color w:val="000000" w:themeColor="text1"/>
          <w:sz w:val="24"/>
        </w:rPr>
        <w:t>O. Del estudio y resolución del asunto.</w:t>
      </w:r>
      <w:bookmarkEnd w:id="227"/>
      <w:bookmarkEnd w:id="228"/>
      <w:bookmarkEnd w:id="229"/>
      <w:bookmarkEnd w:id="230"/>
      <w:bookmarkEnd w:id="231"/>
      <w:bookmarkEnd w:id="232"/>
      <w:bookmarkEnd w:id="233"/>
      <w:bookmarkEnd w:id="234"/>
    </w:p>
    <w:p w14:paraId="149F90C6" w14:textId="77777777" w:rsidR="0039460E" w:rsidRPr="0039460E" w:rsidRDefault="0039460E" w:rsidP="0039460E">
      <w:pPr>
        <w:rPr>
          <w:lang w:eastAsia="en-US"/>
        </w:rPr>
      </w:pPr>
    </w:p>
    <w:p w14:paraId="027D0966" w14:textId="77777777" w:rsidR="00C93C30" w:rsidRPr="00736D1C"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Primeramente es menester precisar</w:t>
      </w:r>
      <w:r w:rsidRPr="00DA2D95">
        <w:rPr>
          <w:rFonts w:ascii="Palatino Linotype" w:hAnsi="Palatino Linotype"/>
          <w:bCs/>
          <w:color w:val="000000" w:themeColor="text1"/>
          <w:lang w:val="es-MX"/>
        </w:rPr>
        <w:t xml:space="preserve"> que </w:t>
      </w:r>
      <w:r w:rsidRPr="00DA2D95">
        <w:rPr>
          <w:rFonts w:ascii="Palatino Linotype" w:hAnsi="Palatino Linotype"/>
          <w:bCs/>
          <w:color w:val="000000" w:themeColor="text1"/>
        </w:rPr>
        <w:t xml:space="preserve">este Órgano Garante parte del hecho que el Derecho de </w:t>
      </w:r>
      <w:r w:rsidRPr="00736D1C">
        <w:rPr>
          <w:rFonts w:ascii="Palatino Linotype" w:eastAsia="MS Mincho" w:hAnsi="Palatino Linotype" w:cs="Arial"/>
        </w:rPr>
        <w:t>Acceso</w:t>
      </w:r>
      <w:r w:rsidRPr="00DA2D95">
        <w:rPr>
          <w:rFonts w:ascii="Palatino Linotype" w:hAnsi="Palatino Linotype"/>
          <w:bCs/>
          <w:color w:val="000000" w:themeColor="text1"/>
        </w:rPr>
        <w:t xml:space="preserve">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A2D95">
        <w:rPr>
          <w:rFonts w:ascii="Palatino Linotype" w:hAnsi="Palatino Linotype"/>
          <w:b/>
          <w:bCs/>
          <w:color w:val="000000" w:themeColor="text1"/>
        </w:rPr>
        <w:t xml:space="preserve">Constitución Política de los Estados Unidos Mexicanos </w:t>
      </w:r>
      <w:r w:rsidRPr="00DA2D95">
        <w:rPr>
          <w:rFonts w:ascii="Palatino Linotype" w:hAnsi="Palatino Linotype"/>
          <w:bCs/>
          <w:color w:val="000000" w:themeColor="text1"/>
        </w:rPr>
        <w:t xml:space="preserve">al señalar la obligación de “promover, </w:t>
      </w:r>
      <w:r w:rsidRPr="003F507A">
        <w:rPr>
          <w:rFonts w:ascii="Palatino Linotype" w:hAnsi="Palatino Linotype"/>
          <w:bCs/>
          <w:color w:val="000000" w:themeColor="text1"/>
        </w:rPr>
        <w:t>respetar</w:t>
      </w:r>
      <w:r w:rsidRPr="00DA2D95">
        <w:rPr>
          <w:rFonts w:ascii="Palatino Linotype" w:hAnsi="Palatino Linotype"/>
          <w:bCs/>
          <w:color w:val="000000" w:themeColor="text1"/>
        </w:rPr>
        <w:t xml:space="preserve">, proteger y </w:t>
      </w:r>
      <w:r w:rsidRPr="00DA2D95">
        <w:rPr>
          <w:rFonts w:ascii="Palatino Linotype" w:hAnsi="Palatino Linotype"/>
          <w:b/>
          <w:bCs/>
          <w:color w:val="000000" w:themeColor="text1"/>
        </w:rPr>
        <w:t>garantizar</w:t>
      </w:r>
      <w:r w:rsidRPr="00DA2D95">
        <w:rPr>
          <w:rFonts w:ascii="Palatino Linotype" w:hAnsi="Palatino Linotype"/>
          <w:bCs/>
          <w:color w:val="000000" w:themeColor="text1"/>
        </w:rPr>
        <w:t xml:space="preserve"> los derechos humanos”, entre los cuales se encuentra dicho derecho.</w:t>
      </w:r>
    </w:p>
    <w:p w14:paraId="11DE4FB2" w14:textId="77777777" w:rsidR="00C93C30" w:rsidRPr="0055159A" w:rsidRDefault="00C93C30" w:rsidP="00C93C30">
      <w:pPr>
        <w:pStyle w:val="Prrafodelista"/>
        <w:spacing w:line="360" w:lineRule="auto"/>
        <w:ind w:left="0"/>
        <w:jc w:val="both"/>
        <w:rPr>
          <w:rFonts w:ascii="Palatino Linotype" w:hAnsi="Palatino Linotype"/>
          <w:color w:val="000000" w:themeColor="text1"/>
        </w:rPr>
      </w:pPr>
    </w:p>
    <w:p w14:paraId="18A417A4" w14:textId="77777777" w:rsidR="00C93C30" w:rsidRPr="00736D1C"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 xml:space="preserve">Por </w:t>
      </w:r>
      <w:r w:rsidRPr="00DA2D95">
        <w:rPr>
          <w:rFonts w:ascii="Palatino Linotype" w:hAnsi="Palatino Linotype"/>
          <w:color w:val="000000" w:themeColor="text1"/>
          <w:lang w:val="es-MX"/>
        </w:rPr>
        <w:t xml:space="preserve">lo anterior, se deduce que el derecho de acceso a la información pública es un </w:t>
      </w:r>
      <w:r w:rsidRPr="00736D1C">
        <w:rPr>
          <w:rFonts w:ascii="Palatino Linotype" w:hAnsi="Palatino Linotype"/>
          <w:color w:val="000000" w:themeColor="text1"/>
        </w:rPr>
        <w:t>derecho</w:t>
      </w:r>
      <w:r w:rsidRPr="00DA2D95">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14:paraId="6A2BACFE" w14:textId="77777777" w:rsidR="00C93C30" w:rsidRPr="00736D1C" w:rsidRDefault="00C93C30" w:rsidP="00C93C30">
      <w:pPr>
        <w:pStyle w:val="Prrafodelista"/>
        <w:rPr>
          <w:rFonts w:ascii="Palatino Linotype" w:hAnsi="Palatino Linotype"/>
          <w:color w:val="000000" w:themeColor="text1"/>
        </w:rPr>
      </w:pPr>
    </w:p>
    <w:p w14:paraId="289871E1" w14:textId="77777777" w:rsidR="00C93C30" w:rsidRPr="00736D1C"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 xml:space="preserve">Así las cosas, </w:t>
      </w:r>
      <w:r w:rsidRPr="00DA2D95">
        <w:rPr>
          <w:rFonts w:ascii="Palatino Linotype" w:hAnsi="Palatino Linotype"/>
          <w:color w:val="000000" w:themeColor="text1"/>
          <w:lang w:val="es-MX"/>
        </w:rPr>
        <w:t xml:space="preserve">podemos definir el Derecho de Acceso a la Información Pública como: </w:t>
      </w:r>
      <w:r w:rsidRPr="00DA2D95">
        <w:rPr>
          <w:rFonts w:ascii="Palatino Linotype" w:hAnsi="Palatino Linotype"/>
          <w:i/>
          <w:color w:val="000000" w:themeColor="text1"/>
          <w:lang w:val="es-MX"/>
        </w:rPr>
        <w:t>La igualdad de oportunidades para recibir, buscar e impartir información</w:t>
      </w:r>
      <w:r w:rsidRPr="00DA2D95">
        <w:rPr>
          <w:rFonts w:ascii="Palatino Linotype" w:hAnsi="Palatino Linotype"/>
          <w:i/>
          <w:color w:val="000000" w:themeColor="text1"/>
          <w:vertAlign w:val="superscript"/>
          <w:lang w:val="es-MX"/>
        </w:rPr>
        <w:footnoteReference w:id="1"/>
      </w:r>
      <w:r w:rsidRPr="00DA2D95">
        <w:rPr>
          <w:rFonts w:ascii="Palatino Linotype" w:hAnsi="Palatino Linotype"/>
          <w:i/>
          <w:color w:val="000000" w:themeColor="text1"/>
          <w:lang w:val="es-MX"/>
        </w:rPr>
        <w:t xml:space="preserve">en posesión de cualquier autoridad, entidad, órgano y organismo de los poderes Ejecutivo, Legislativo y </w:t>
      </w:r>
      <w:r w:rsidRPr="00DA2D95">
        <w:rPr>
          <w:rFonts w:ascii="Palatino Linotype" w:hAnsi="Palatino Linotype"/>
          <w:i/>
          <w:color w:val="000000" w:themeColor="text1"/>
          <w:lang w:val="es-MX"/>
        </w:rPr>
        <w:lastRenderedPageBreak/>
        <w:t>Judicial, órganos autónomos, partidos políticos, fideicomisos y fondos públicos, así como de cualquier persona física, moral o sindicato que reciba y ejerza recursos públicos o realice actos de autoridad en el ámbito federal, estatal y municipal,</w:t>
      </w:r>
      <w:r w:rsidRPr="00DA2D95">
        <w:rPr>
          <w:rFonts w:ascii="Palatino Linotype" w:hAnsi="Palatino Linotype"/>
          <w:i/>
          <w:color w:val="000000" w:themeColor="text1"/>
          <w:vertAlign w:val="superscript"/>
          <w:lang w:val="es-MX"/>
        </w:rPr>
        <w:footnoteReference w:id="2"/>
      </w:r>
      <w:r w:rsidRPr="00DA2D95">
        <w:rPr>
          <w:rFonts w:ascii="Palatino Linotype" w:hAnsi="Palatino Linotype"/>
          <w:color w:val="000000" w:themeColor="text1"/>
          <w:lang w:val="es-MX"/>
        </w:rPr>
        <w:t>que se constituye como una herramienta fundamental para ejercer</w:t>
      </w:r>
      <w:r w:rsidRPr="00DA2D95">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DA2D95">
        <w:rPr>
          <w:rFonts w:ascii="Palatino Linotype" w:hAnsi="Palatino Linotype"/>
          <w:i/>
          <w:color w:val="000000" w:themeColor="text1"/>
          <w:vertAlign w:val="superscript"/>
          <w:lang w:val="es-MX"/>
        </w:rPr>
        <w:footnoteReference w:id="3"/>
      </w:r>
      <w:r w:rsidRPr="00DA2D95">
        <w:rPr>
          <w:rFonts w:ascii="Palatino Linotype" w:hAnsi="Palatino Linotype"/>
          <w:i/>
          <w:color w:val="000000" w:themeColor="text1"/>
          <w:lang w:val="es-MX"/>
        </w:rPr>
        <w:t xml:space="preserve"> </w:t>
      </w:r>
      <w:r w:rsidRPr="00DA2D95">
        <w:rPr>
          <w:rFonts w:ascii="Palatino Linotype" w:hAnsi="Palatino Linotype"/>
          <w:color w:val="000000" w:themeColor="text1"/>
          <w:lang w:val="es-MX"/>
        </w:rPr>
        <w:t>fomentando</w:t>
      </w:r>
      <w:r w:rsidRPr="00DA2D95">
        <w:rPr>
          <w:rFonts w:ascii="Palatino Linotype" w:hAnsi="Palatino Linotype"/>
          <w:i/>
          <w:color w:val="000000" w:themeColor="text1"/>
          <w:lang w:val="es-MX"/>
        </w:rPr>
        <w:t xml:space="preserve"> la transparencia de las actividades estatales y </w:t>
      </w:r>
      <w:r w:rsidRPr="00DA2D95">
        <w:rPr>
          <w:rFonts w:ascii="Palatino Linotype" w:hAnsi="Palatino Linotype"/>
          <w:color w:val="000000" w:themeColor="text1"/>
          <w:lang w:val="es-MX"/>
        </w:rPr>
        <w:t>promoviendo</w:t>
      </w:r>
      <w:r w:rsidRPr="00DA2D95">
        <w:rPr>
          <w:rFonts w:ascii="Palatino Linotype" w:hAnsi="Palatino Linotype"/>
          <w:i/>
          <w:color w:val="000000" w:themeColor="text1"/>
          <w:lang w:val="es-MX"/>
        </w:rPr>
        <w:t xml:space="preserve"> la responsabilidad de los funcionarios sobre su gestión pública,</w:t>
      </w:r>
      <w:r w:rsidRPr="00DA2D95">
        <w:rPr>
          <w:rFonts w:ascii="Palatino Linotype" w:hAnsi="Palatino Linotype"/>
          <w:i/>
          <w:color w:val="000000" w:themeColor="text1"/>
          <w:vertAlign w:val="superscript"/>
          <w:lang w:val="es-MX"/>
        </w:rPr>
        <w:footnoteReference w:id="4"/>
      </w:r>
      <w:r w:rsidRPr="00DA2D95">
        <w:rPr>
          <w:rFonts w:ascii="Palatino Linotype" w:hAnsi="Palatino Linotype"/>
          <w:color w:val="000000" w:themeColor="text1"/>
          <w:lang w:val="es-MX"/>
        </w:rPr>
        <w:t>que permite</w:t>
      </w:r>
      <w:r w:rsidRPr="00DA2D95">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7B5583E6" w14:textId="77777777" w:rsidR="00C93C30" w:rsidRPr="00736D1C" w:rsidRDefault="00C93C30" w:rsidP="00C93C30">
      <w:pPr>
        <w:pStyle w:val="Prrafodelista"/>
        <w:rPr>
          <w:rFonts w:ascii="Palatino Linotype" w:hAnsi="Palatino Linotype"/>
          <w:color w:val="000000" w:themeColor="text1"/>
        </w:rPr>
      </w:pPr>
    </w:p>
    <w:p w14:paraId="1AB2137B" w14:textId="77777777" w:rsidR="00C93C30" w:rsidRPr="00736D1C"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 xml:space="preserve">Por otro lado, </w:t>
      </w:r>
      <w:r w:rsidRPr="0055159A">
        <w:rPr>
          <w:rFonts w:ascii="Palatino Linotype" w:hAnsi="Palatino Linotype"/>
          <w:color w:val="000000" w:themeColor="text1"/>
          <w:lang w:val="es-MX"/>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EB90886" w14:textId="77777777" w:rsidR="00C93C30" w:rsidRDefault="00C93C30" w:rsidP="00C93C30">
      <w:pPr>
        <w:pStyle w:val="Prrafodelista"/>
        <w:spacing w:line="360" w:lineRule="auto"/>
        <w:ind w:left="0"/>
        <w:jc w:val="both"/>
        <w:rPr>
          <w:rFonts w:ascii="Palatino Linotype" w:eastAsia="MS Mincho" w:hAnsi="Palatino Linotype" w:cs="Arial"/>
        </w:rPr>
      </w:pPr>
    </w:p>
    <w:p w14:paraId="6C87A271" w14:textId="68597BB3" w:rsidR="00580905" w:rsidRDefault="00580905" w:rsidP="00F23A06">
      <w:pPr>
        <w:pStyle w:val="Prrafodelista"/>
        <w:numPr>
          <w:ilvl w:val="0"/>
          <w:numId w:val="7"/>
        </w:numPr>
        <w:spacing w:line="360" w:lineRule="auto"/>
        <w:ind w:left="0" w:firstLine="0"/>
        <w:jc w:val="both"/>
        <w:rPr>
          <w:rFonts w:ascii="Palatino Linotype" w:hAnsi="Palatino Linotype"/>
          <w:color w:val="000000"/>
        </w:rPr>
      </w:pPr>
      <w:r>
        <w:rPr>
          <w:rFonts w:ascii="Palatino Linotype" w:hAnsi="Palatino Linotype"/>
          <w:color w:val="000000"/>
        </w:rPr>
        <w:lastRenderedPageBreak/>
        <w:t xml:space="preserve">Acotado lo anterior, es dable primeramente señalar, que como se desprende </w:t>
      </w:r>
      <w:r w:rsidRPr="00987CF0">
        <w:rPr>
          <w:rFonts w:ascii="Palatino Linotype" w:hAnsi="Palatino Linotype"/>
          <w:color w:val="000000"/>
        </w:rPr>
        <w:t xml:space="preserve">del planteamiento de la </w:t>
      </w:r>
      <w:r w:rsidRPr="00987CF0">
        <w:rPr>
          <w:rFonts w:ascii="Palatino Linotype" w:hAnsi="Palatino Linotype"/>
          <w:i/>
          <w:color w:val="000000"/>
        </w:rPr>
        <w:t xml:space="preserve">Litis, </w:t>
      </w:r>
      <w:r w:rsidRPr="00987CF0">
        <w:rPr>
          <w:rFonts w:ascii="Palatino Linotype" w:hAnsi="Palatino Linotype"/>
          <w:color w:val="000000"/>
        </w:rPr>
        <w:t>l</w:t>
      </w:r>
      <w:r w:rsidR="005C07C0">
        <w:rPr>
          <w:rFonts w:ascii="Palatino Linotype" w:hAnsi="Palatino Linotype"/>
          <w:color w:val="000000"/>
        </w:rPr>
        <w:t>a</w:t>
      </w:r>
      <w:r w:rsidRPr="00987CF0">
        <w:rPr>
          <w:rFonts w:ascii="Palatino Linotype" w:hAnsi="Palatino Linotype"/>
          <w:color w:val="000000"/>
        </w:rPr>
        <w:t xml:space="preserve"> hoy </w:t>
      </w:r>
      <w:r w:rsidRPr="00987CF0">
        <w:rPr>
          <w:rFonts w:ascii="Palatino Linotype" w:hAnsi="Palatino Linotype"/>
          <w:b/>
          <w:color w:val="000000"/>
        </w:rPr>
        <w:t>RECURRENTE</w:t>
      </w:r>
      <w:r w:rsidRPr="00987CF0">
        <w:rPr>
          <w:rFonts w:ascii="Palatino Linotype" w:hAnsi="Palatino Linotype"/>
          <w:color w:val="000000"/>
        </w:rPr>
        <w:t xml:space="preserve">, </w:t>
      </w:r>
      <w:r w:rsidR="005C07C0">
        <w:rPr>
          <w:rFonts w:ascii="Palatino Linotype" w:hAnsi="Palatino Linotype"/>
          <w:color w:val="000000"/>
        </w:rPr>
        <w:t xml:space="preserve">no </w:t>
      </w:r>
      <w:r w:rsidRPr="00987CF0">
        <w:rPr>
          <w:rFonts w:ascii="Palatino Linotype" w:hAnsi="Palatino Linotype"/>
          <w:color w:val="000000"/>
        </w:rPr>
        <w:t>se inconforma</w:t>
      </w:r>
      <w:r w:rsidR="005C07C0">
        <w:rPr>
          <w:rFonts w:ascii="Palatino Linotype" w:hAnsi="Palatino Linotype"/>
          <w:color w:val="000000"/>
        </w:rPr>
        <w:t xml:space="preserve"> de la información que le fue entregada; sino únicamente por la falta del acuerdo del Comité de Transparencia que sustente la versión pública del soporte documental que le fue remitido.</w:t>
      </w:r>
    </w:p>
    <w:p w14:paraId="48E0EFA7" w14:textId="77777777" w:rsidR="001D4DAD" w:rsidRPr="001D4DAD" w:rsidRDefault="001D4DAD" w:rsidP="001D4DAD">
      <w:pPr>
        <w:pStyle w:val="Prrafodelista"/>
        <w:rPr>
          <w:rFonts w:ascii="Palatino Linotype" w:hAnsi="Palatino Linotype"/>
        </w:rPr>
      </w:pPr>
    </w:p>
    <w:p w14:paraId="0381B861" w14:textId="2201A78D" w:rsidR="00C61AD2" w:rsidRPr="00B07531" w:rsidRDefault="00C61AD2" w:rsidP="00C61AD2">
      <w:pPr>
        <w:pStyle w:val="Prrafodelista"/>
        <w:numPr>
          <w:ilvl w:val="0"/>
          <w:numId w:val="7"/>
        </w:numPr>
        <w:spacing w:line="360" w:lineRule="auto"/>
        <w:ind w:left="0" w:firstLine="0"/>
        <w:jc w:val="both"/>
        <w:rPr>
          <w:rFonts w:ascii="Palatino Linotype" w:eastAsia="MS Mincho" w:hAnsi="Palatino Linotype" w:cs="Arial"/>
          <w:lang w:val="es-ES_tradnl"/>
        </w:rPr>
      </w:pPr>
      <w:r>
        <w:rPr>
          <w:rFonts w:ascii="Palatino Linotype" w:eastAsia="MS Mincho" w:hAnsi="Palatino Linotype" w:cs="Arial"/>
          <w:lang w:val="es-ES_tradnl"/>
        </w:rPr>
        <w:t xml:space="preserve">Luego entonces, al no </w:t>
      </w:r>
      <w:r w:rsidRPr="00B07531">
        <w:rPr>
          <w:rFonts w:ascii="Palatino Linotype" w:eastAsia="MS Mincho" w:hAnsi="Palatino Linotype" w:cs="Arial"/>
          <w:lang w:val="es-ES_tradnl"/>
        </w:rPr>
        <w:t>exist</w:t>
      </w:r>
      <w:r>
        <w:rPr>
          <w:rFonts w:ascii="Palatino Linotype" w:eastAsia="MS Mincho" w:hAnsi="Palatino Linotype" w:cs="Arial"/>
          <w:lang w:val="es-ES_tradnl"/>
        </w:rPr>
        <w:t>ir</w:t>
      </w:r>
      <w:r w:rsidRPr="00B07531">
        <w:rPr>
          <w:rFonts w:ascii="Palatino Linotype" w:eastAsia="MS Mincho" w:hAnsi="Palatino Linotype" w:cs="Arial"/>
          <w:lang w:val="es-ES_tradnl"/>
        </w:rPr>
        <w:t xml:space="preserve"> inconformidad respecto </w:t>
      </w:r>
      <w:r>
        <w:rPr>
          <w:rFonts w:ascii="Palatino Linotype" w:eastAsia="MS Mincho" w:hAnsi="Palatino Linotype" w:cs="Arial"/>
          <w:lang w:val="es-ES_tradnl"/>
        </w:rPr>
        <w:t>a lo solicitado</w:t>
      </w:r>
      <w:r w:rsidRPr="00B07531">
        <w:rPr>
          <w:rFonts w:ascii="Palatino Linotype" w:eastAsia="MS Mincho" w:hAnsi="Palatino Linotype" w:cs="Arial"/>
          <w:lang w:val="es-ES_tradnl"/>
        </w:rPr>
        <w:t>, es que se tiene por colmado, ya</w:t>
      </w:r>
      <w:r w:rsidRPr="00B07531">
        <w:rPr>
          <w:rFonts w:ascii="Palatino Linotype" w:hAnsi="Palatino Linotype" w:cs="Arial"/>
          <w:b/>
        </w:rPr>
        <w:t xml:space="preserve"> </w:t>
      </w:r>
      <w:r w:rsidRPr="00B07531">
        <w:rPr>
          <w:rFonts w:ascii="Palatino Linotype" w:hAnsi="Palatino Linotype" w:cs="Arial"/>
        </w:rPr>
        <w:t>que la falta de impugnación respecto de los requerimientos que no fueron manifestados en el recurso de revisión, debe entenderse como actos consentidos.</w:t>
      </w:r>
    </w:p>
    <w:p w14:paraId="228B19BD" w14:textId="77777777" w:rsidR="00C61AD2" w:rsidRPr="00B07531" w:rsidRDefault="00C61AD2" w:rsidP="00C61AD2">
      <w:pPr>
        <w:pStyle w:val="Prrafodelista"/>
        <w:spacing w:line="360" w:lineRule="auto"/>
        <w:rPr>
          <w:rFonts w:ascii="Palatino Linotype" w:hAnsi="Palatino Linotype" w:cs="Arial"/>
          <w:i/>
        </w:rPr>
      </w:pPr>
    </w:p>
    <w:p w14:paraId="4D67197D" w14:textId="77777777" w:rsidR="00C61AD2" w:rsidRDefault="00C61AD2" w:rsidP="00C61AD2">
      <w:pPr>
        <w:pStyle w:val="Prrafodelista"/>
        <w:numPr>
          <w:ilvl w:val="0"/>
          <w:numId w:val="7"/>
        </w:numPr>
        <w:spacing w:line="360" w:lineRule="auto"/>
        <w:ind w:left="0" w:firstLine="0"/>
        <w:jc w:val="both"/>
        <w:rPr>
          <w:rFonts w:ascii="Palatino Linotype" w:hAnsi="Palatino Linotype" w:cs="Arial"/>
        </w:rPr>
      </w:pPr>
      <w:r w:rsidRPr="00B07531">
        <w:rPr>
          <w:rFonts w:ascii="Palatino Linotype" w:hAnsi="Palatino Linotype" w:cs="Arial"/>
        </w:rPr>
        <w:t>Esto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14:paraId="0749A23C" w14:textId="77777777" w:rsidR="00C61AD2" w:rsidRPr="00143BCE" w:rsidRDefault="00C61AD2" w:rsidP="00C61AD2">
      <w:pPr>
        <w:pStyle w:val="Prrafodelista"/>
        <w:rPr>
          <w:rFonts w:ascii="Palatino Linotype" w:hAnsi="Palatino Linotype" w:cs="Arial"/>
        </w:rPr>
      </w:pPr>
    </w:p>
    <w:p w14:paraId="2EE198C3" w14:textId="77777777" w:rsidR="00C61AD2" w:rsidRPr="00B07531" w:rsidRDefault="00C61AD2" w:rsidP="00C61AD2">
      <w:pPr>
        <w:pStyle w:val="Prrafodelista"/>
        <w:spacing w:line="360" w:lineRule="auto"/>
        <w:ind w:left="502" w:right="426"/>
        <w:jc w:val="both"/>
        <w:rPr>
          <w:rFonts w:ascii="Palatino Linotype" w:hAnsi="Palatino Linotype" w:cs="Arial"/>
          <w:i/>
        </w:rPr>
      </w:pPr>
      <w:r w:rsidRPr="00B07531">
        <w:rPr>
          <w:rFonts w:ascii="Palatino Linotype" w:hAnsi="Palatino Linotype" w:cs="Arial"/>
          <w:b/>
          <w:bCs/>
          <w:i/>
          <w:iCs/>
        </w:rPr>
        <w:t>“REVISIÓN EN AMPARO. LOS RESOLUTIVOS NO COMBATIDOS DEBEN DECLARARSE FIRMES. </w:t>
      </w:r>
      <w:r w:rsidRPr="00B07531">
        <w:rPr>
          <w:rFonts w:ascii="Palatino Linotype" w:hAnsi="Palatino Linotype" w:cs="Arial"/>
          <w:i/>
          <w:iCs/>
          <w:u w:val="single"/>
        </w:rPr>
        <w:t>Cuando algún resolutivo de la sentencia impugnada afecta a la recurrente, y ésta no expresa agravio en contra de las consideraciones que le sirven de base, dicho resolutivo debe declararse firme.</w:t>
      </w:r>
      <w:r w:rsidRPr="00B07531">
        <w:rPr>
          <w:rFonts w:ascii="Palatino Linotype" w:hAnsi="Palatino Linotype" w:cs="Arial"/>
          <w:i/>
          <w:iCs/>
        </w:rPr>
        <w:t> Esto es, en el caso referido, no obstante que la materia de la revisión comprende a todos los resolutivos que afectan a la recurrente, </w:t>
      </w:r>
      <w:r w:rsidRPr="00B07531">
        <w:rPr>
          <w:rFonts w:ascii="Palatino Linotype" w:hAnsi="Palatino Linotype" w:cs="Arial"/>
          <w:i/>
          <w:iCs/>
          <w:u w:val="single"/>
        </w:rPr>
        <w:t xml:space="preserve">deben declararse firmes aquéllos en </w:t>
      </w:r>
      <w:r w:rsidRPr="00B07531">
        <w:rPr>
          <w:rFonts w:ascii="Palatino Linotype" w:hAnsi="Palatino Linotype" w:cs="Arial"/>
          <w:i/>
          <w:iCs/>
          <w:u w:val="single"/>
        </w:rPr>
        <w:lastRenderedPageBreak/>
        <w:t>contra de los cuales no se formuló agravio y dicha declaración de firmeza debe reflejarse en la parte considerativa y en los resolutivos debe confirmarse la sentencia recurrida en la parte correspondiente</w:t>
      </w:r>
      <w:r w:rsidRPr="00B07531">
        <w:rPr>
          <w:rFonts w:ascii="Palatino Linotype" w:hAnsi="Palatino Linotype" w:cs="Arial"/>
          <w:i/>
          <w:iCs/>
        </w:rPr>
        <w:t>.”</w:t>
      </w:r>
    </w:p>
    <w:p w14:paraId="1FAE36D3" w14:textId="77777777" w:rsidR="00C61AD2" w:rsidRDefault="00C61AD2" w:rsidP="00C61AD2">
      <w:pPr>
        <w:pStyle w:val="Prrafodelista"/>
        <w:spacing w:line="360" w:lineRule="auto"/>
        <w:ind w:left="502" w:right="426"/>
        <w:jc w:val="both"/>
        <w:rPr>
          <w:rFonts w:ascii="Palatino Linotype" w:hAnsi="Palatino Linotype" w:cs="Arial"/>
        </w:rPr>
      </w:pPr>
      <w:r w:rsidRPr="00C13C31">
        <w:rPr>
          <w:rFonts w:ascii="Palatino Linotype" w:hAnsi="Palatino Linotype" w:cs="Arial"/>
        </w:rPr>
        <w:t>(Énfasis añadido)</w:t>
      </w:r>
    </w:p>
    <w:p w14:paraId="797A0927" w14:textId="77777777" w:rsidR="00C61AD2" w:rsidRPr="00C13C31" w:rsidRDefault="00C61AD2" w:rsidP="00C61AD2">
      <w:pPr>
        <w:pStyle w:val="Prrafodelista"/>
        <w:spacing w:line="360" w:lineRule="auto"/>
        <w:ind w:left="502" w:right="426"/>
        <w:jc w:val="both"/>
        <w:rPr>
          <w:rFonts w:ascii="Palatino Linotype" w:hAnsi="Palatino Linotype" w:cs="Arial"/>
        </w:rPr>
      </w:pPr>
    </w:p>
    <w:p w14:paraId="59BE0877" w14:textId="77777777" w:rsidR="00C61AD2" w:rsidRDefault="00C61AD2" w:rsidP="00C61AD2">
      <w:pPr>
        <w:pStyle w:val="Prrafodelista"/>
        <w:numPr>
          <w:ilvl w:val="0"/>
          <w:numId w:val="7"/>
        </w:numPr>
        <w:spacing w:line="360" w:lineRule="auto"/>
        <w:ind w:left="0" w:firstLine="0"/>
        <w:jc w:val="both"/>
        <w:rPr>
          <w:rFonts w:ascii="Palatino Linotype" w:hAnsi="Palatino Linotype" w:cs="Arial"/>
        </w:rPr>
      </w:pPr>
      <w:r w:rsidRPr="00B07531">
        <w:rPr>
          <w:rFonts w:ascii="Palatino Linotype" w:hAnsi="Palatino Linotype" w:cs="Arial"/>
        </w:rPr>
        <w:t xml:space="preserve">Consecuentemente, </w:t>
      </w:r>
      <w:r w:rsidRPr="00B07531">
        <w:rPr>
          <w:rFonts w:ascii="Palatino Linotype" w:hAnsi="Palatino Linotype" w:cs="Arial"/>
          <w:b/>
        </w:rPr>
        <w:t>la parte de la respuesta que no fue impugnada debe declararse consentida por el recurrente, toda vez que no realizó manifestaciones de inconformidad</w:t>
      </w:r>
      <w:r w:rsidRPr="00B07531">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14:paraId="6A579B43" w14:textId="77777777" w:rsidR="00C61AD2" w:rsidRPr="00B07531" w:rsidRDefault="00C61AD2" w:rsidP="00C61AD2">
      <w:pPr>
        <w:pStyle w:val="Prrafodelista"/>
        <w:spacing w:line="360" w:lineRule="auto"/>
        <w:ind w:left="0"/>
        <w:jc w:val="both"/>
        <w:rPr>
          <w:rFonts w:ascii="Palatino Linotype" w:hAnsi="Palatino Linotype" w:cs="Arial"/>
        </w:rPr>
      </w:pPr>
    </w:p>
    <w:p w14:paraId="3DEC57F8" w14:textId="77777777" w:rsidR="00C61AD2" w:rsidRPr="00B07531" w:rsidRDefault="00C61AD2" w:rsidP="00C61AD2">
      <w:pPr>
        <w:pStyle w:val="Prrafodelista"/>
        <w:spacing w:line="360" w:lineRule="auto"/>
        <w:ind w:left="502" w:right="426"/>
        <w:jc w:val="both"/>
        <w:rPr>
          <w:rFonts w:ascii="Palatino Linotype" w:hAnsi="Palatino Linotype" w:cs="Arial"/>
          <w:i/>
        </w:rPr>
      </w:pPr>
      <w:r w:rsidRPr="00B07531">
        <w:rPr>
          <w:rFonts w:ascii="Palatino Linotype" w:hAnsi="Palatino Linotype" w:cs="Arial"/>
          <w:b/>
          <w:bCs/>
          <w:i/>
          <w:iCs/>
        </w:rPr>
        <w:t>“ACTOS CONSENTIDOS. SON LOS QUE NO SE IMPUGNAN MEDIANTE EL RECURSO IDÓNEO. </w:t>
      </w:r>
      <w:r w:rsidRPr="00B07531">
        <w:rPr>
          <w:rFonts w:ascii="Palatino Linotype" w:hAnsi="Palatino Linotype" w:cs="Arial"/>
          <w:i/>
          <w:iCs/>
          <w:u w:val="single"/>
        </w:rPr>
        <w:t>Debe reputarse como consentido el acto que no se impugnó por el medio establecido por la ley</w:t>
      </w:r>
      <w:r w:rsidRPr="00B07531">
        <w:rPr>
          <w:rFonts w:ascii="Palatino Linotype" w:hAnsi="Palatino Linotype" w:cs="Arial"/>
          <w:i/>
          <w:iCs/>
        </w:rPr>
        <w:t xml:space="preserve">, </w:t>
      </w:r>
      <w:proofErr w:type="gramStart"/>
      <w:r w:rsidRPr="00B07531">
        <w:rPr>
          <w:rFonts w:ascii="Palatino Linotype" w:hAnsi="Palatino Linotype" w:cs="Arial"/>
          <w:i/>
          <w:iCs/>
        </w:rPr>
        <w:t>ya que</w:t>
      </w:r>
      <w:proofErr w:type="gramEnd"/>
      <w:r w:rsidRPr="00B07531">
        <w:rPr>
          <w:rFonts w:ascii="Palatino Linotype" w:hAnsi="Palatino Linotype" w:cs="Arial"/>
          <w:i/>
          <w:iCs/>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EF79DE3" w14:textId="77777777" w:rsidR="00C61AD2" w:rsidRPr="00B07531" w:rsidRDefault="00C61AD2" w:rsidP="00C61AD2">
      <w:pPr>
        <w:pStyle w:val="Prrafodelista"/>
        <w:spacing w:line="360" w:lineRule="auto"/>
        <w:ind w:left="502" w:right="426"/>
        <w:jc w:val="both"/>
        <w:rPr>
          <w:rFonts w:ascii="Palatino Linotype" w:hAnsi="Palatino Linotype" w:cs="Arial"/>
        </w:rPr>
      </w:pPr>
      <w:r w:rsidRPr="00B07531">
        <w:rPr>
          <w:rFonts w:ascii="Palatino Linotype" w:hAnsi="Palatino Linotype" w:cs="Arial"/>
        </w:rPr>
        <w:t>(Énfasis añadido)</w:t>
      </w:r>
    </w:p>
    <w:p w14:paraId="6C70CA4E" w14:textId="77777777" w:rsidR="00C61AD2" w:rsidRPr="00B07531" w:rsidRDefault="00C61AD2" w:rsidP="00C61AD2">
      <w:pPr>
        <w:pStyle w:val="Prrafodelista"/>
        <w:spacing w:line="360" w:lineRule="auto"/>
        <w:ind w:left="0"/>
        <w:jc w:val="both"/>
        <w:rPr>
          <w:rFonts w:ascii="Palatino Linotype" w:eastAsia="MS Mincho" w:hAnsi="Palatino Linotype" w:cs="Arial"/>
          <w:lang w:val="es-ES_tradnl"/>
        </w:rPr>
      </w:pPr>
    </w:p>
    <w:p w14:paraId="3E0DFF0F" w14:textId="1EF7BAC0" w:rsidR="00C61AD2" w:rsidRDefault="00C61AD2" w:rsidP="00C61AD2">
      <w:pPr>
        <w:pStyle w:val="Prrafodelista"/>
        <w:numPr>
          <w:ilvl w:val="0"/>
          <w:numId w:val="7"/>
        </w:numPr>
        <w:spacing w:line="360" w:lineRule="auto"/>
        <w:ind w:left="0" w:firstLine="0"/>
        <w:jc w:val="both"/>
        <w:rPr>
          <w:rFonts w:ascii="Palatino Linotype" w:eastAsia="MS Mincho" w:hAnsi="Palatino Linotype" w:cs="Arial"/>
          <w:lang w:val="es-ES_tradnl"/>
        </w:rPr>
      </w:pPr>
      <w:r w:rsidRPr="00B07531">
        <w:rPr>
          <w:rFonts w:ascii="Palatino Linotype" w:eastAsia="MS Mincho" w:hAnsi="Palatino Linotype" w:cs="Arial"/>
          <w:lang w:val="es-ES_tradnl"/>
        </w:rPr>
        <w:t xml:space="preserve">Así las cosas, al no pronunciarse respecto de las respuestas que allí se vertieron se considera que se encuentra conforme con </w:t>
      </w:r>
      <w:r>
        <w:rPr>
          <w:rFonts w:ascii="Palatino Linotype" w:eastAsia="MS Mincho" w:hAnsi="Palatino Linotype" w:cs="Arial"/>
          <w:lang w:val="es-ES_tradnl"/>
        </w:rPr>
        <w:t>ellas</w:t>
      </w:r>
      <w:r w:rsidRPr="00B07531">
        <w:rPr>
          <w:rFonts w:ascii="Palatino Linotype" w:eastAsia="MS Mincho" w:hAnsi="Palatino Linotype" w:cs="Arial"/>
          <w:lang w:val="es-ES_tradnl"/>
        </w:rPr>
        <w:t xml:space="preserve">, pues se insiste su </w:t>
      </w:r>
      <w:r w:rsidRPr="00B07531">
        <w:rPr>
          <w:rFonts w:ascii="Palatino Linotype" w:eastAsia="MS Mincho" w:hAnsi="Palatino Linotype" w:cs="Arial"/>
          <w:lang w:val="es-ES_tradnl"/>
        </w:rPr>
        <w:lastRenderedPageBreak/>
        <w:t xml:space="preserve">inconformidad radicó en </w:t>
      </w:r>
      <w:r w:rsidRPr="006676B8">
        <w:rPr>
          <w:rFonts w:ascii="Palatino Linotype" w:eastAsia="MS Mincho" w:hAnsi="Palatino Linotype" w:cs="Arial"/>
          <w:b/>
          <w:lang w:val="es-ES_tradnl"/>
        </w:rPr>
        <w:t>la falta de pronunciamiento de todos los rubros</w:t>
      </w:r>
      <w:r>
        <w:rPr>
          <w:rFonts w:ascii="Palatino Linotype" w:eastAsia="MS Mincho" w:hAnsi="Palatino Linotype" w:cs="Arial"/>
          <w:lang w:val="es-ES_tradnl"/>
        </w:rPr>
        <w:t>; asimismo no pasa inadvertido que al igual que en el punto anterior, este Instituto no está facultado para dudar de la veracidad de la información entregada.</w:t>
      </w:r>
    </w:p>
    <w:p w14:paraId="20C407C8" w14:textId="77777777" w:rsidR="00C61AD2" w:rsidRPr="00B07531" w:rsidRDefault="00C61AD2" w:rsidP="00C61AD2">
      <w:pPr>
        <w:pStyle w:val="Prrafodelista"/>
        <w:spacing w:line="360" w:lineRule="auto"/>
        <w:ind w:left="0"/>
        <w:jc w:val="both"/>
        <w:rPr>
          <w:rFonts w:ascii="Palatino Linotype" w:eastAsia="MS Mincho" w:hAnsi="Palatino Linotype" w:cs="Arial"/>
          <w:lang w:val="es-ES_tradnl"/>
        </w:rPr>
      </w:pPr>
    </w:p>
    <w:p w14:paraId="2DF0E562" w14:textId="22E676B6" w:rsidR="005C07C0" w:rsidRPr="005C07C0" w:rsidRDefault="00C61AD2" w:rsidP="001D4DAD">
      <w:pPr>
        <w:pStyle w:val="Prrafodelista"/>
        <w:numPr>
          <w:ilvl w:val="0"/>
          <w:numId w:val="7"/>
        </w:numPr>
        <w:spacing w:line="360" w:lineRule="auto"/>
        <w:ind w:left="0" w:firstLine="0"/>
        <w:jc w:val="both"/>
        <w:rPr>
          <w:rFonts w:ascii="Palatino Linotype" w:hAnsi="Palatino Linotype" w:cs="Arial"/>
          <w:i/>
          <w:color w:val="000000" w:themeColor="text1"/>
        </w:rPr>
      </w:pPr>
      <w:r>
        <w:rPr>
          <w:rFonts w:ascii="Palatino Linotype" w:hAnsi="Palatino Linotype" w:cs="Arial"/>
          <w:color w:val="000000" w:themeColor="text1"/>
        </w:rPr>
        <w:t>Ahora bien, de lo impugnado se aprecia que es un motivo de inconformidad procedente, toda vez que de las documentales que integran la respuesta emitida, ciertamente no se aprecia que se haya puesto a disposición de la entonces solicitante el acuerdo del Comité de Transparencia generado con motivo de la versión pública de los recibos de nómina entregados.</w:t>
      </w:r>
    </w:p>
    <w:p w14:paraId="072EFBAC" w14:textId="77777777" w:rsidR="005C07C0" w:rsidRPr="005C07C0" w:rsidRDefault="005C07C0" w:rsidP="005C07C0">
      <w:pPr>
        <w:pStyle w:val="Prrafodelista"/>
        <w:spacing w:line="360" w:lineRule="auto"/>
        <w:ind w:left="0"/>
        <w:jc w:val="both"/>
        <w:rPr>
          <w:rFonts w:ascii="Palatino Linotype" w:hAnsi="Palatino Linotype" w:cs="Arial"/>
          <w:i/>
          <w:color w:val="000000" w:themeColor="text1"/>
        </w:rPr>
      </w:pPr>
    </w:p>
    <w:p w14:paraId="61EDE083" w14:textId="34923C76" w:rsidR="005C1E67" w:rsidRPr="008006DC" w:rsidRDefault="008006DC" w:rsidP="008006DC">
      <w:pPr>
        <w:pStyle w:val="Prrafodelista"/>
        <w:numPr>
          <w:ilvl w:val="0"/>
          <w:numId w:val="7"/>
        </w:numPr>
        <w:spacing w:line="360" w:lineRule="auto"/>
        <w:ind w:left="0" w:firstLine="0"/>
        <w:jc w:val="both"/>
        <w:rPr>
          <w:rFonts w:ascii="Palatino Linotype" w:eastAsia="Calibri" w:hAnsi="Palatino Linotype"/>
        </w:rPr>
      </w:pPr>
      <w:r w:rsidRPr="008006DC">
        <w:rPr>
          <w:rFonts w:ascii="Palatino Linotype" w:hAnsi="Palatino Linotype" w:cs="Arial"/>
          <w:noProof/>
          <w:lang w:val="es-MX" w:eastAsia="es-MX"/>
        </w:rPr>
        <w:t>En ese sentido, d</w:t>
      </w:r>
      <w:r w:rsidR="005C1E67" w:rsidRPr="008006DC">
        <w:rPr>
          <w:rFonts w:ascii="Palatino Linotype" w:hAnsi="Palatino Linotype" w:cs="Arial"/>
          <w:noProof/>
          <w:lang w:eastAsia="es-MX"/>
        </w:rPr>
        <w:t xml:space="preserve">ada la propia y especial naturaleza del soporte documental que se </w:t>
      </w:r>
      <w:r w:rsidRPr="008006DC">
        <w:rPr>
          <w:rFonts w:ascii="Palatino Linotype" w:hAnsi="Palatino Linotype" w:cs="Arial"/>
          <w:noProof/>
          <w:lang w:eastAsia="es-MX"/>
        </w:rPr>
        <w:t>entregó</w:t>
      </w:r>
      <w:r w:rsidR="005C1E67" w:rsidRPr="008006DC">
        <w:rPr>
          <w:rFonts w:ascii="Palatino Linotype" w:hAnsi="Palatino Linotype" w:cs="Arial"/>
          <w:noProof/>
          <w:lang w:eastAsia="es-MX"/>
        </w:rPr>
        <w:t xml:space="preserve">, </w:t>
      </w:r>
      <w:r w:rsidRPr="008006DC">
        <w:rPr>
          <w:rFonts w:ascii="Palatino Linotype" w:hAnsi="Palatino Linotype" w:cs="Arial"/>
          <w:noProof/>
          <w:lang w:eastAsia="es-MX"/>
        </w:rPr>
        <w:t xml:space="preserve">eminentemente </w:t>
      </w:r>
      <w:r w:rsidR="005C1E67" w:rsidRPr="008006DC">
        <w:rPr>
          <w:rFonts w:ascii="Palatino Linotype" w:hAnsi="Palatino Linotype" w:cs="Arial"/>
          <w:noProof/>
          <w:lang w:eastAsia="es-MX"/>
        </w:rPr>
        <w:t>obra</w:t>
      </w:r>
      <w:r w:rsidRPr="008006DC">
        <w:rPr>
          <w:rFonts w:ascii="Palatino Linotype" w:hAnsi="Palatino Linotype" w:cs="Arial"/>
          <w:noProof/>
          <w:lang w:eastAsia="es-MX"/>
        </w:rPr>
        <w:t>n</w:t>
      </w:r>
      <w:r w:rsidR="005C1E67" w:rsidRPr="008006DC">
        <w:rPr>
          <w:rFonts w:ascii="Palatino Linotype" w:hAnsi="Palatino Linotype" w:cs="Arial"/>
          <w:noProof/>
          <w:lang w:eastAsia="es-MX"/>
        </w:rPr>
        <w:t xml:space="preserve"> datos personal suceptibles de ser protegidos mediante una versión pública</w:t>
      </w:r>
      <w:r w:rsidRPr="008006DC">
        <w:rPr>
          <w:rFonts w:ascii="Palatino Linotype" w:hAnsi="Palatino Linotype" w:cs="Arial"/>
          <w:noProof/>
          <w:lang w:eastAsia="es-MX"/>
        </w:rPr>
        <w:t xml:space="preserve"> como se remitió; sin embargo debió</w:t>
      </w:r>
      <w:r w:rsidR="005C1E67" w:rsidRPr="008006DC">
        <w:rPr>
          <w:rFonts w:ascii="Palatino Linotype" w:hAnsi="Palatino Linotype" w:cs="Arial"/>
          <w:noProof/>
          <w:lang w:eastAsia="es-MX"/>
        </w:rPr>
        <w:t xml:space="preserve"> </w:t>
      </w:r>
      <w:proofErr w:type="spellStart"/>
      <w:r w:rsidR="005C1E67" w:rsidRPr="008006DC">
        <w:rPr>
          <w:rFonts w:ascii="Palatino Linotype" w:hAnsi="Palatino Linotype" w:cs="Arial"/>
          <w:color w:val="000000" w:themeColor="text1"/>
        </w:rPr>
        <w:t>eleborarse</w:t>
      </w:r>
      <w:proofErr w:type="spellEnd"/>
      <w:r w:rsidR="005C1E67" w:rsidRPr="008006DC">
        <w:rPr>
          <w:rFonts w:ascii="Palatino Linotype" w:hAnsi="Palatino Linotype" w:cs="Arial"/>
          <w:noProof/>
          <w:lang w:eastAsia="es-MX"/>
        </w:rPr>
        <w:t xml:space="preserve"> el Acuerdo de Clasificación que </w:t>
      </w:r>
      <w:r w:rsidRPr="008006DC">
        <w:rPr>
          <w:rFonts w:ascii="Palatino Linotype" w:hAnsi="Palatino Linotype" w:cs="Arial"/>
          <w:noProof/>
          <w:lang w:eastAsia="es-MX"/>
        </w:rPr>
        <w:t xml:space="preserve">la </w:t>
      </w:r>
      <w:r w:rsidR="005C1E67" w:rsidRPr="008006DC">
        <w:rPr>
          <w:rFonts w:ascii="Palatino Linotype" w:hAnsi="Palatino Linotype" w:cs="Arial"/>
          <w:noProof/>
          <w:lang w:eastAsia="es-MX"/>
        </w:rPr>
        <w:t>sustent</w:t>
      </w:r>
      <w:r w:rsidRPr="008006DC">
        <w:rPr>
          <w:rFonts w:ascii="Palatino Linotype" w:hAnsi="Palatino Linotype" w:cs="Arial"/>
          <w:noProof/>
          <w:lang w:eastAsia="es-MX"/>
        </w:rPr>
        <w:t>ara</w:t>
      </w:r>
      <w:r w:rsidR="005C1E67" w:rsidRPr="008006DC">
        <w:rPr>
          <w:rFonts w:ascii="Palatino Linotype" w:hAnsi="Palatino Linotype" w:cs="Arial"/>
          <w:noProof/>
          <w:lang w:eastAsia="es-MX"/>
        </w:rPr>
        <w:t xml:space="preserve"> </w:t>
      </w:r>
      <w:r w:rsidRPr="008006DC">
        <w:rPr>
          <w:rFonts w:ascii="Palatino Linotype" w:hAnsi="Palatino Linotype" w:cs="Arial"/>
          <w:noProof/>
          <w:lang w:eastAsia="es-MX"/>
        </w:rPr>
        <w:t>poniendolo</w:t>
      </w:r>
      <w:r w:rsidR="005C1E67" w:rsidRPr="008006DC">
        <w:rPr>
          <w:rFonts w:ascii="Palatino Linotype" w:hAnsi="Palatino Linotype" w:cs="Arial"/>
          <w:b/>
          <w:noProof/>
          <w:lang w:eastAsia="es-MX"/>
        </w:rPr>
        <w:t xml:space="preserve"> </w:t>
      </w:r>
      <w:r w:rsidR="005C1E67" w:rsidRPr="008006DC">
        <w:rPr>
          <w:rFonts w:ascii="Palatino Linotype" w:hAnsi="Palatino Linotype" w:cs="Arial"/>
          <w:noProof/>
          <w:lang w:eastAsia="es-MX"/>
        </w:rPr>
        <w:t>a disposicion de</w:t>
      </w:r>
      <w:r w:rsidRPr="008006DC">
        <w:rPr>
          <w:rFonts w:ascii="Palatino Linotype" w:hAnsi="Palatino Linotype" w:cs="Arial"/>
          <w:noProof/>
          <w:lang w:eastAsia="es-MX"/>
        </w:rPr>
        <w:t xml:space="preserve"> </w:t>
      </w:r>
      <w:r w:rsidR="005C1E67" w:rsidRPr="008006DC">
        <w:rPr>
          <w:rFonts w:ascii="Palatino Linotype" w:hAnsi="Palatino Linotype" w:cs="Arial"/>
          <w:noProof/>
          <w:lang w:eastAsia="es-MX"/>
        </w:rPr>
        <w:t>l</w:t>
      </w:r>
      <w:r w:rsidRPr="008006DC">
        <w:rPr>
          <w:rFonts w:ascii="Palatino Linotype" w:hAnsi="Palatino Linotype" w:cs="Arial"/>
          <w:noProof/>
          <w:lang w:eastAsia="es-MX"/>
        </w:rPr>
        <w:t>a</w:t>
      </w:r>
      <w:r w:rsidR="005C1E67" w:rsidRPr="008006DC">
        <w:rPr>
          <w:rFonts w:ascii="Palatino Linotype" w:hAnsi="Palatino Linotype" w:cs="Arial"/>
          <w:noProof/>
          <w:lang w:eastAsia="es-MX"/>
        </w:rPr>
        <w:t xml:space="preserve"> </w:t>
      </w:r>
      <w:bookmarkStart w:id="235" w:name="_Toc531859121"/>
      <w:bookmarkStart w:id="236" w:name="_Toc532385645"/>
      <w:bookmarkStart w:id="237" w:name="_Toc954273"/>
      <w:bookmarkStart w:id="238" w:name="_Toc16107112"/>
      <w:bookmarkStart w:id="239" w:name="_Toc20246254"/>
      <w:bookmarkStart w:id="240" w:name="_Toc22660660"/>
      <w:bookmarkStart w:id="241" w:name="_Toc22811631"/>
      <w:bookmarkStart w:id="242" w:name="_Toc23930218"/>
      <w:bookmarkStart w:id="243" w:name="_Toc24023251"/>
      <w:bookmarkStart w:id="244" w:name="_Toc26461370"/>
      <w:bookmarkStart w:id="245" w:name="_Toc29481475"/>
      <w:bookmarkStart w:id="246" w:name="_Toc32516346"/>
      <w:bookmarkStart w:id="247" w:name="_Toc32517191"/>
      <w:bookmarkStart w:id="248" w:name="_Toc34932770"/>
      <w:bookmarkStart w:id="249" w:name="_Toc49985087"/>
      <w:bookmarkStart w:id="250" w:name="_Toc54138954"/>
      <w:bookmarkStart w:id="251" w:name="_Toc54267078"/>
      <w:bookmarkStart w:id="252" w:name="_Toc61462051"/>
      <w:bookmarkStart w:id="253" w:name="_Toc62081320"/>
      <w:bookmarkStart w:id="254" w:name="_Toc62765913"/>
      <w:bookmarkStart w:id="255" w:name="_Toc63932074"/>
      <w:bookmarkStart w:id="256" w:name="_Toc69949960"/>
      <w:bookmarkStart w:id="257" w:name="_Toc69950241"/>
      <w:bookmarkStart w:id="258" w:name="_Toc69981699"/>
      <w:bookmarkStart w:id="259" w:name="_Toc69983082"/>
      <w:r>
        <w:rPr>
          <w:rFonts w:ascii="Palatino Linotype" w:hAnsi="Palatino Linotype" w:cs="Arial"/>
          <w:noProof/>
          <w:lang w:eastAsia="es-MX"/>
        </w:rPr>
        <w:t>solicitante.</w:t>
      </w:r>
    </w:p>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14:paraId="2E92B8A7" w14:textId="77777777" w:rsidR="008006DC" w:rsidRPr="008006DC" w:rsidRDefault="008006DC" w:rsidP="008006DC">
      <w:pPr>
        <w:pStyle w:val="Prrafodelista"/>
        <w:spacing w:line="360" w:lineRule="auto"/>
        <w:ind w:left="0"/>
        <w:jc w:val="both"/>
        <w:rPr>
          <w:rFonts w:ascii="Palatino Linotype" w:eastAsia="Calibri" w:hAnsi="Palatino Linotype" w:cs="Arial"/>
          <w:lang w:eastAsia="es-MX"/>
        </w:rPr>
      </w:pPr>
    </w:p>
    <w:p w14:paraId="6E5BAE13" w14:textId="6535D070" w:rsidR="005C1E67" w:rsidRPr="00D92495" w:rsidRDefault="008006DC" w:rsidP="005C1E67">
      <w:pPr>
        <w:pStyle w:val="Prrafodelista"/>
        <w:numPr>
          <w:ilvl w:val="0"/>
          <w:numId w:val="7"/>
        </w:numPr>
        <w:spacing w:line="360" w:lineRule="auto"/>
        <w:ind w:left="0" w:firstLine="0"/>
        <w:jc w:val="both"/>
        <w:rPr>
          <w:rFonts w:ascii="Palatino Linotype" w:eastAsia="Calibri" w:hAnsi="Palatino Linotype" w:cs="Arial"/>
          <w:lang w:eastAsia="es-MX"/>
        </w:rPr>
      </w:pPr>
      <w:r>
        <w:rPr>
          <w:rFonts w:ascii="Palatino Linotype" w:hAnsi="Palatino Linotype" w:cs="Arial"/>
        </w:rPr>
        <w:t>Lo anterior es así, en virtud de que e</w:t>
      </w:r>
      <w:r w:rsidR="005C1E67" w:rsidRPr="00D92495">
        <w:rPr>
          <w:rFonts w:ascii="Palatino Linotype" w:hAnsi="Palatino Linotype" w:cs="Arial"/>
        </w:rPr>
        <w:t xml:space="preserve">l </w:t>
      </w:r>
      <w:r w:rsidR="005C1E67" w:rsidRPr="00D92495">
        <w:rPr>
          <w:rFonts w:ascii="Palatino Linotype" w:eastAsia="Calibri" w:hAnsi="Palatino Linotype" w:cs="Arial"/>
          <w:color w:val="000000"/>
          <w:lang w:eastAsia="es-MX"/>
        </w:rPr>
        <w:t>artículo</w:t>
      </w:r>
      <w:r w:rsidR="005C1E67" w:rsidRPr="00D92495">
        <w:rPr>
          <w:rFonts w:ascii="Palatino Linotype" w:hAnsi="Palatino Linotype" w:cs="Arial"/>
        </w:rPr>
        <w:t xml:space="preserve">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4E31F507" w14:textId="77777777" w:rsidR="005C1E67" w:rsidRPr="00D92495" w:rsidRDefault="005C1E67" w:rsidP="005C1E67">
      <w:pPr>
        <w:pStyle w:val="Prrafodelista"/>
        <w:spacing w:line="360" w:lineRule="auto"/>
        <w:ind w:left="0"/>
        <w:jc w:val="both"/>
        <w:rPr>
          <w:rFonts w:ascii="Palatino Linotype" w:eastAsia="Calibri" w:hAnsi="Palatino Linotype" w:cs="Arial"/>
          <w:lang w:eastAsia="es-MX"/>
        </w:rPr>
      </w:pPr>
    </w:p>
    <w:p w14:paraId="6D91FD8F" w14:textId="77777777" w:rsidR="005C1E67" w:rsidRPr="00D92495" w:rsidRDefault="005C1E67" w:rsidP="005C1E67">
      <w:pPr>
        <w:pStyle w:val="Prrafodelista"/>
        <w:numPr>
          <w:ilvl w:val="0"/>
          <w:numId w:val="7"/>
        </w:numPr>
        <w:spacing w:line="360" w:lineRule="auto"/>
        <w:ind w:left="0" w:firstLine="0"/>
        <w:jc w:val="both"/>
        <w:rPr>
          <w:rFonts w:ascii="Palatino Linotype" w:eastAsia="Calibri" w:hAnsi="Palatino Linotype" w:cs="Arial"/>
          <w:lang w:eastAsia="es-MX"/>
        </w:rPr>
      </w:pPr>
      <w:r w:rsidRPr="00D92495">
        <w:rPr>
          <w:rFonts w:ascii="Palatino Linotype" w:hAnsi="Palatino Linotype" w:cs="Arial"/>
        </w:rPr>
        <w:lastRenderedPageBreak/>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14B945FF" w14:textId="77777777" w:rsidR="005C1E67" w:rsidRPr="00D92495" w:rsidRDefault="005C1E67" w:rsidP="005C1E67">
      <w:pPr>
        <w:pStyle w:val="Prrafodelista"/>
        <w:spacing w:line="360" w:lineRule="auto"/>
        <w:rPr>
          <w:rFonts w:ascii="Palatino Linotype" w:eastAsia="Calibri" w:hAnsi="Palatino Linotype" w:cs="Arial"/>
          <w:lang w:eastAsia="es-MX"/>
        </w:rPr>
      </w:pPr>
    </w:p>
    <w:p w14:paraId="22BF029B" w14:textId="77777777" w:rsidR="005C1E67" w:rsidRPr="00D92495" w:rsidRDefault="005C1E67" w:rsidP="005C1E67">
      <w:pPr>
        <w:pStyle w:val="Prrafodelista"/>
        <w:numPr>
          <w:ilvl w:val="0"/>
          <w:numId w:val="7"/>
        </w:numPr>
        <w:spacing w:line="360" w:lineRule="auto"/>
        <w:ind w:left="0" w:firstLine="0"/>
        <w:jc w:val="both"/>
        <w:rPr>
          <w:rFonts w:ascii="Palatino Linotype" w:eastAsia="Calibri" w:hAnsi="Palatino Linotype" w:cs="Arial"/>
          <w:lang w:eastAsia="es-MX"/>
        </w:rPr>
      </w:pPr>
      <w:r w:rsidRPr="00D92495">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4D3CC47" w14:textId="77777777" w:rsidR="005C1E67" w:rsidRPr="00D92495" w:rsidRDefault="005C1E67" w:rsidP="005C1E67">
      <w:pPr>
        <w:pStyle w:val="Prrafodelista"/>
        <w:spacing w:line="360" w:lineRule="auto"/>
        <w:rPr>
          <w:rFonts w:ascii="Palatino Linotype" w:eastAsia="Calibri" w:hAnsi="Palatino Linotype" w:cs="Arial"/>
          <w:lang w:eastAsia="es-MX"/>
        </w:rPr>
      </w:pPr>
    </w:p>
    <w:p w14:paraId="56CD1F71" w14:textId="77777777" w:rsidR="005C1E67" w:rsidRDefault="005C1E67" w:rsidP="005C1E67">
      <w:pPr>
        <w:pStyle w:val="Prrafodelista"/>
        <w:numPr>
          <w:ilvl w:val="0"/>
          <w:numId w:val="7"/>
        </w:numPr>
        <w:spacing w:line="360" w:lineRule="auto"/>
        <w:ind w:left="0" w:firstLine="0"/>
        <w:jc w:val="both"/>
        <w:rPr>
          <w:rFonts w:ascii="Palatino Linotype" w:eastAsia="Calibri" w:hAnsi="Palatino Linotype" w:cs="Arial"/>
          <w:lang w:eastAsia="es-MX"/>
        </w:rPr>
      </w:pPr>
      <w:r w:rsidRPr="00D92495">
        <w:rPr>
          <w:rFonts w:ascii="Palatino Linotype" w:hAnsi="Palatino Linotype" w:cs="Arial"/>
        </w:rPr>
        <w:t>Cuando</w:t>
      </w:r>
      <w:r w:rsidRPr="00D92495">
        <w:rPr>
          <w:rFonts w:ascii="Palatino Linotype" w:eastAsia="Calibri" w:hAnsi="Palatino Linotype" w:cs="Arial"/>
          <w:lang w:eastAsia="es-MX"/>
        </w:rPr>
        <w:t xml:space="preserve"> un documento requerido contiene datos persónales susceptible de clasificarse </w:t>
      </w:r>
      <w:r w:rsidRPr="00D92495">
        <w:rPr>
          <w:rFonts w:ascii="Palatino Linotype" w:hAnsi="Palatino Linotype" w:cs="Arial"/>
        </w:rPr>
        <w:t>como</w:t>
      </w:r>
      <w:r w:rsidRPr="00D92495">
        <w:rPr>
          <w:rFonts w:ascii="Palatino Linotype" w:eastAsia="Calibri" w:hAnsi="Palatino Linotype" w:cs="Arial"/>
          <w:lang w:eastAsia="es-MX"/>
        </w:rPr>
        <w:t xml:space="preserve"> confidencial, resulta procedente dicha clasificación conforme a lo señalado por los artículos 3 fracciones IX, XX, XXI y XLV; 91, 137 y 143 fracción I de la Ley de Transparencia y Acceso a la Información Pública del Estado de México y Municipios.</w:t>
      </w:r>
    </w:p>
    <w:p w14:paraId="163C1D47" w14:textId="77777777" w:rsidR="005C1E67" w:rsidRPr="00D92495" w:rsidRDefault="005C1E67" w:rsidP="005C1E67">
      <w:pPr>
        <w:pStyle w:val="Prrafodelista"/>
        <w:spacing w:line="360" w:lineRule="auto"/>
        <w:ind w:left="0"/>
        <w:jc w:val="both"/>
        <w:rPr>
          <w:rFonts w:ascii="Palatino Linotype" w:eastAsia="Calibri" w:hAnsi="Palatino Linotype" w:cs="Arial"/>
          <w:lang w:eastAsia="es-MX"/>
        </w:rPr>
      </w:pPr>
    </w:p>
    <w:p w14:paraId="1B3BDD80" w14:textId="77777777" w:rsidR="005C1E67" w:rsidRPr="00D92495" w:rsidRDefault="005C1E67" w:rsidP="005C1E67">
      <w:pPr>
        <w:autoSpaceDE w:val="0"/>
        <w:autoSpaceDN w:val="0"/>
        <w:adjustRightInd w:val="0"/>
        <w:spacing w:line="360" w:lineRule="auto"/>
        <w:ind w:left="567" w:right="567"/>
        <w:jc w:val="both"/>
        <w:rPr>
          <w:rFonts w:ascii="Palatino Linotype" w:hAnsi="Palatino Linotype" w:cs="Arial"/>
          <w:i/>
        </w:rPr>
      </w:pPr>
      <w:r w:rsidRPr="00D92495">
        <w:rPr>
          <w:rFonts w:ascii="Palatino Linotype" w:hAnsi="Palatino Linotype" w:cs="Arial"/>
          <w:b/>
          <w:bCs/>
          <w:i/>
        </w:rPr>
        <w:t xml:space="preserve">Artículo 3. </w:t>
      </w:r>
      <w:r w:rsidRPr="00D92495">
        <w:rPr>
          <w:rFonts w:ascii="Palatino Linotype" w:hAnsi="Palatino Linotype" w:cs="Arial"/>
          <w:i/>
        </w:rPr>
        <w:t>Para los efectos de la presente Ley se entenderá por:</w:t>
      </w:r>
    </w:p>
    <w:p w14:paraId="62AD2D86" w14:textId="77777777" w:rsidR="005C1E67" w:rsidRPr="00D92495" w:rsidRDefault="005C1E67" w:rsidP="005C1E67">
      <w:pPr>
        <w:autoSpaceDE w:val="0"/>
        <w:autoSpaceDN w:val="0"/>
        <w:adjustRightInd w:val="0"/>
        <w:spacing w:line="360" w:lineRule="auto"/>
        <w:ind w:left="567" w:right="567"/>
        <w:jc w:val="both"/>
        <w:rPr>
          <w:rFonts w:ascii="Palatino Linotype" w:eastAsia="Calibri" w:hAnsi="Palatino Linotype" w:cs="Arial"/>
          <w:i/>
          <w:lang w:val="es-ES"/>
        </w:rPr>
      </w:pPr>
      <w:r w:rsidRPr="00D92495">
        <w:rPr>
          <w:rFonts w:ascii="Palatino Linotype" w:eastAsia="Calibri" w:hAnsi="Palatino Linotype" w:cs="Arial"/>
          <w:i/>
          <w:lang w:val="es-ES"/>
        </w:rPr>
        <w:t xml:space="preserve"> (…)</w:t>
      </w:r>
    </w:p>
    <w:p w14:paraId="28B84619" w14:textId="77777777" w:rsidR="005C1E67" w:rsidRPr="00D92495" w:rsidRDefault="005C1E67" w:rsidP="005C1E67">
      <w:pPr>
        <w:autoSpaceDE w:val="0"/>
        <w:autoSpaceDN w:val="0"/>
        <w:adjustRightInd w:val="0"/>
        <w:spacing w:line="360" w:lineRule="auto"/>
        <w:ind w:left="567" w:right="567"/>
        <w:jc w:val="both"/>
        <w:rPr>
          <w:rFonts w:ascii="Palatino Linotype" w:eastAsia="Calibri" w:hAnsi="Palatino Linotype" w:cs="Arial"/>
          <w:i/>
          <w:lang w:val="es-ES"/>
        </w:rPr>
      </w:pPr>
      <w:r w:rsidRPr="00D92495">
        <w:rPr>
          <w:rFonts w:ascii="Palatino Linotype" w:eastAsia="Calibri" w:hAnsi="Palatino Linotype" w:cs="Arial"/>
          <w:i/>
          <w:lang w:val="es-ES"/>
        </w:rPr>
        <w:lastRenderedPageBreak/>
        <w:t>IX. Datos personales: La información concerniente a una persona, identificada o identificable según lo dispuesto por la Ley de Protección de Datos Personales del Estado de México;</w:t>
      </w:r>
    </w:p>
    <w:p w14:paraId="4065ED72" w14:textId="77777777" w:rsidR="005C1E67" w:rsidRPr="00D92495" w:rsidRDefault="005C1E67" w:rsidP="005C1E67">
      <w:pPr>
        <w:autoSpaceDE w:val="0"/>
        <w:autoSpaceDN w:val="0"/>
        <w:adjustRightInd w:val="0"/>
        <w:spacing w:line="360" w:lineRule="auto"/>
        <w:ind w:left="567" w:right="567"/>
        <w:jc w:val="both"/>
        <w:rPr>
          <w:rFonts w:ascii="Palatino Linotype" w:eastAsia="Calibri" w:hAnsi="Palatino Linotype" w:cs="Arial"/>
          <w:i/>
          <w:lang w:val="es-ES"/>
        </w:rPr>
      </w:pPr>
      <w:r w:rsidRPr="00D92495">
        <w:rPr>
          <w:rFonts w:ascii="Palatino Linotype" w:eastAsia="Calibri" w:hAnsi="Palatino Linotype" w:cs="Arial"/>
          <w:i/>
          <w:lang w:val="es-ES"/>
        </w:rPr>
        <w:t>(…)</w:t>
      </w:r>
    </w:p>
    <w:p w14:paraId="21530961" w14:textId="77777777" w:rsidR="005C1E67" w:rsidRPr="00D92495" w:rsidRDefault="005C1E67" w:rsidP="005C1E67">
      <w:pPr>
        <w:autoSpaceDE w:val="0"/>
        <w:autoSpaceDN w:val="0"/>
        <w:adjustRightInd w:val="0"/>
        <w:spacing w:line="360" w:lineRule="auto"/>
        <w:ind w:left="567" w:right="567"/>
        <w:jc w:val="both"/>
        <w:rPr>
          <w:rFonts w:ascii="Palatino Linotype" w:eastAsia="Calibri" w:hAnsi="Palatino Linotype" w:cs="Arial"/>
          <w:i/>
          <w:lang w:val="es-ES"/>
        </w:rPr>
      </w:pPr>
      <w:r w:rsidRPr="00D92495">
        <w:rPr>
          <w:rFonts w:ascii="Palatino Linotype" w:eastAsia="Calibri" w:hAnsi="Palatino Linotype" w:cs="Arial"/>
          <w:i/>
          <w:lang w:val="es-ES"/>
        </w:rPr>
        <w:t>XX. Información clasificada: Aquella considerada por la presente Ley como reservada o confidencial;</w:t>
      </w:r>
    </w:p>
    <w:p w14:paraId="099B9559" w14:textId="77777777" w:rsidR="005C1E67" w:rsidRPr="00D92495" w:rsidRDefault="005C1E67" w:rsidP="005C1E67">
      <w:pPr>
        <w:autoSpaceDE w:val="0"/>
        <w:autoSpaceDN w:val="0"/>
        <w:adjustRightInd w:val="0"/>
        <w:spacing w:line="360" w:lineRule="auto"/>
        <w:ind w:left="567" w:right="567"/>
        <w:jc w:val="both"/>
        <w:rPr>
          <w:rFonts w:ascii="Palatino Linotype" w:eastAsia="Calibri" w:hAnsi="Palatino Linotype" w:cs="Arial"/>
          <w:i/>
          <w:lang w:val="es-ES"/>
        </w:rPr>
      </w:pPr>
      <w:r w:rsidRPr="00D92495">
        <w:rPr>
          <w:rFonts w:ascii="Palatino Linotype" w:eastAsia="Calibri" w:hAnsi="Palatino Linotype" w:cs="Arial"/>
          <w:i/>
          <w:lang w:val="es-E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0BD3945" w14:textId="77777777" w:rsidR="005C1E67" w:rsidRPr="00D92495" w:rsidRDefault="005C1E67" w:rsidP="005C1E67">
      <w:pPr>
        <w:autoSpaceDE w:val="0"/>
        <w:autoSpaceDN w:val="0"/>
        <w:adjustRightInd w:val="0"/>
        <w:spacing w:line="360" w:lineRule="auto"/>
        <w:ind w:left="567" w:right="567"/>
        <w:jc w:val="both"/>
        <w:rPr>
          <w:rFonts w:ascii="Palatino Linotype" w:eastAsia="Calibri" w:hAnsi="Palatino Linotype" w:cs="Arial"/>
          <w:i/>
          <w:lang w:val="es-ES"/>
        </w:rPr>
      </w:pPr>
      <w:r w:rsidRPr="00D92495">
        <w:rPr>
          <w:rFonts w:ascii="Palatino Linotype" w:eastAsia="Calibri" w:hAnsi="Palatino Linotype" w:cs="Arial"/>
          <w:i/>
          <w:lang w:val="es-ES"/>
        </w:rPr>
        <w:t>(…)</w:t>
      </w:r>
    </w:p>
    <w:p w14:paraId="664ADFE9" w14:textId="77777777" w:rsidR="005C1E67" w:rsidRPr="00D92495" w:rsidRDefault="005C1E67" w:rsidP="005C1E67">
      <w:pPr>
        <w:autoSpaceDE w:val="0"/>
        <w:autoSpaceDN w:val="0"/>
        <w:adjustRightInd w:val="0"/>
        <w:spacing w:line="360" w:lineRule="auto"/>
        <w:ind w:left="567" w:right="567"/>
        <w:jc w:val="both"/>
        <w:rPr>
          <w:rFonts w:ascii="Palatino Linotype" w:eastAsia="Calibri" w:hAnsi="Palatino Linotype" w:cs="Arial"/>
          <w:i/>
          <w:lang w:val="es-ES"/>
        </w:rPr>
      </w:pPr>
      <w:r w:rsidRPr="00D92495">
        <w:rPr>
          <w:rFonts w:ascii="Palatino Linotype" w:eastAsia="Calibri" w:hAnsi="Palatino Linotype" w:cs="Arial"/>
          <w:i/>
          <w:lang w:val="es-ES"/>
        </w:rPr>
        <w:t>XLV. Versión pública: Documento en el que se elimine, suprime o borra la información clasificada como reservada o confidencial para permitir su acceso.</w:t>
      </w:r>
    </w:p>
    <w:p w14:paraId="617CD14C" w14:textId="77777777" w:rsidR="005C1E67" w:rsidRPr="00D92495" w:rsidRDefault="005C1E67" w:rsidP="005C1E67">
      <w:pPr>
        <w:autoSpaceDE w:val="0"/>
        <w:autoSpaceDN w:val="0"/>
        <w:adjustRightInd w:val="0"/>
        <w:spacing w:line="360" w:lineRule="auto"/>
        <w:ind w:left="567" w:right="567"/>
        <w:jc w:val="both"/>
        <w:rPr>
          <w:rFonts w:ascii="Palatino Linotype" w:eastAsia="Calibri" w:hAnsi="Palatino Linotype" w:cs="Arial"/>
          <w:i/>
          <w:lang w:val="es-ES"/>
        </w:rPr>
      </w:pPr>
      <w:r w:rsidRPr="00D92495">
        <w:rPr>
          <w:rFonts w:ascii="Palatino Linotype" w:eastAsia="Calibri" w:hAnsi="Palatino Linotype" w:cs="Arial"/>
          <w:i/>
          <w:lang w:val="es-ES"/>
        </w:rPr>
        <w:t>(…)</w:t>
      </w:r>
    </w:p>
    <w:p w14:paraId="0C7640C8" w14:textId="77777777" w:rsidR="005C1E67" w:rsidRPr="00D92495" w:rsidRDefault="005C1E67" w:rsidP="005C1E67">
      <w:pPr>
        <w:autoSpaceDE w:val="0"/>
        <w:autoSpaceDN w:val="0"/>
        <w:adjustRightInd w:val="0"/>
        <w:spacing w:line="360" w:lineRule="auto"/>
        <w:ind w:left="567" w:right="567"/>
        <w:jc w:val="both"/>
        <w:rPr>
          <w:rFonts w:ascii="Palatino Linotype" w:eastAsia="Calibri" w:hAnsi="Palatino Linotype" w:cs="Arial"/>
          <w:i/>
          <w:lang w:val="es-ES"/>
        </w:rPr>
      </w:pPr>
      <w:r w:rsidRPr="00D92495">
        <w:rPr>
          <w:rFonts w:ascii="Palatino Linotype" w:eastAsia="Calibri" w:hAnsi="Palatino Linotype" w:cs="Arial"/>
          <w:i/>
          <w:lang w:val="es-ES"/>
        </w:rPr>
        <w:t>Artículo 91. El acceso a la información pública será restringido excepcionalmente, cuando ésta sea clasificada como reservada o confidencial.</w:t>
      </w:r>
    </w:p>
    <w:p w14:paraId="2F9FE8E9" w14:textId="77777777" w:rsidR="005C1E67" w:rsidRPr="00D92495" w:rsidRDefault="005C1E67" w:rsidP="005C1E67">
      <w:pPr>
        <w:autoSpaceDE w:val="0"/>
        <w:autoSpaceDN w:val="0"/>
        <w:adjustRightInd w:val="0"/>
        <w:spacing w:line="360" w:lineRule="auto"/>
        <w:ind w:left="567" w:right="567"/>
        <w:jc w:val="both"/>
        <w:rPr>
          <w:rFonts w:ascii="Palatino Linotype" w:eastAsia="Calibri" w:hAnsi="Palatino Linotype" w:cs="Arial"/>
          <w:i/>
          <w:lang w:val="es-ES"/>
        </w:rPr>
      </w:pPr>
      <w:r w:rsidRPr="00D92495">
        <w:rPr>
          <w:rFonts w:ascii="Palatino Linotype" w:eastAsia="Calibri" w:hAnsi="Palatino Linotype" w:cs="Arial"/>
          <w:i/>
          <w:lang w:val="es-ES"/>
        </w:rPr>
        <w:t>(…)</w:t>
      </w:r>
    </w:p>
    <w:p w14:paraId="24B70B96" w14:textId="77777777" w:rsidR="005C1E67" w:rsidRPr="00D92495" w:rsidRDefault="005C1E67" w:rsidP="005C1E67">
      <w:pPr>
        <w:autoSpaceDE w:val="0"/>
        <w:autoSpaceDN w:val="0"/>
        <w:adjustRightInd w:val="0"/>
        <w:spacing w:line="360" w:lineRule="auto"/>
        <w:ind w:left="567" w:right="567"/>
        <w:jc w:val="both"/>
        <w:rPr>
          <w:rFonts w:ascii="Palatino Linotype" w:eastAsia="Calibri" w:hAnsi="Palatino Linotype" w:cs="Arial"/>
          <w:i/>
          <w:lang w:val="es-ES"/>
        </w:rPr>
      </w:pPr>
      <w:r w:rsidRPr="00D92495">
        <w:rPr>
          <w:rFonts w:ascii="Palatino Linotype" w:eastAsia="Calibri" w:hAnsi="Palatino Linotype" w:cs="Arial"/>
          <w:i/>
          <w:lang w:val="es-ES"/>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D444446" w14:textId="77777777" w:rsidR="005C1E67" w:rsidRPr="00D92495" w:rsidRDefault="005C1E67" w:rsidP="005C1E67">
      <w:pPr>
        <w:autoSpaceDE w:val="0"/>
        <w:autoSpaceDN w:val="0"/>
        <w:adjustRightInd w:val="0"/>
        <w:spacing w:line="360" w:lineRule="auto"/>
        <w:ind w:left="567" w:right="567"/>
        <w:jc w:val="both"/>
        <w:rPr>
          <w:rFonts w:ascii="Palatino Linotype" w:eastAsia="Calibri" w:hAnsi="Palatino Linotype" w:cs="Arial"/>
          <w:i/>
          <w:lang w:val="es-ES"/>
        </w:rPr>
      </w:pPr>
      <w:r w:rsidRPr="00D92495">
        <w:rPr>
          <w:rFonts w:ascii="Palatino Linotype" w:eastAsia="Calibri" w:hAnsi="Palatino Linotype" w:cs="Arial"/>
          <w:i/>
          <w:lang w:val="es-ES"/>
        </w:rPr>
        <w:t>(…)</w:t>
      </w:r>
    </w:p>
    <w:p w14:paraId="5EFBEF8B" w14:textId="77777777" w:rsidR="005C1E67" w:rsidRPr="00D92495" w:rsidRDefault="005C1E67" w:rsidP="005C1E67">
      <w:pPr>
        <w:autoSpaceDE w:val="0"/>
        <w:autoSpaceDN w:val="0"/>
        <w:adjustRightInd w:val="0"/>
        <w:spacing w:line="360" w:lineRule="auto"/>
        <w:ind w:left="567" w:right="567"/>
        <w:jc w:val="both"/>
        <w:rPr>
          <w:rFonts w:ascii="Palatino Linotype" w:eastAsia="Calibri" w:hAnsi="Palatino Linotype" w:cs="Arial"/>
          <w:i/>
          <w:lang w:val="es-ES"/>
        </w:rPr>
      </w:pPr>
    </w:p>
    <w:p w14:paraId="02219798" w14:textId="77777777" w:rsidR="005C1E67" w:rsidRPr="00D92495" w:rsidRDefault="005C1E67" w:rsidP="005C1E67">
      <w:pPr>
        <w:autoSpaceDE w:val="0"/>
        <w:autoSpaceDN w:val="0"/>
        <w:adjustRightInd w:val="0"/>
        <w:spacing w:line="360" w:lineRule="auto"/>
        <w:ind w:left="567" w:right="567"/>
        <w:jc w:val="both"/>
        <w:rPr>
          <w:rFonts w:ascii="Palatino Linotype" w:eastAsia="Calibri" w:hAnsi="Palatino Linotype" w:cs="Arial"/>
          <w:i/>
          <w:lang w:val="es-ES"/>
        </w:rPr>
      </w:pPr>
      <w:r w:rsidRPr="00D92495">
        <w:rPr>
          <w:rFonts w:ascii="Palatino Linotype" w:eastAsia="Calibri" w:hAnsi="Palatino Linotype" w:cs="Arial"/>
          <w:i/>
          <w:lang w:val="es-ES"/>
        </w:rPr>
        <w:lastRenderedPageBreak/>
        <w:t>Artículo 143. Para los efectos de esta Ley se considera información confidencial, la clasificada como tal, de manera permanente, por su naturaleza, cuando:</w:t>
      </w:r>
    </w:p>
    <w:p w14:paraId="5DC14B81" w14:textId="77777777" w:rsidR="005C1E67" w:rsidRPr="00D92495" w:rsidRDefault="005C1E67" w:rsidP="005C1E67">
      <w:pPr>
        <w:autoSpaceDE w:val="0"/>
        <w:autoSpaceDN w:val="0"/>
        <w:adjustRightInd w:val="0"/>
        <w:spacing w:line="360" w:lineRule="auto"/>
        <w:ind w:left="567" w:right="567"/>
        <w:jc w:val="both"/>
        <w:rPr>
          <w:rFonts w:ascii="Palatino Linotype" w:eastAsia="Calibri" w:hAnsi="Palatino Linotype" w:cs="Arial"/>
          <w:i/>
          <w:lang w:val="es-ES"/>
        </w:rPr>
      </w:pPr>
      <w:r w:rsidRPr="00D92495">
        <w:rPr>
          <w:rFonts w:ascii="Palatino Linotype" w:eastAsia="Calibri" w:hAnsi="Palatino Linotype" w:cs="Arial"/>
          <w:i/>
          <w:lang w:val="es-ES"/>
        </w:rPr>
        <w:t>I. Se refiera a la información privada y los datos personales concernientes a una persona física o jurídico colectiva identificada o identificable;</w:t>
      </w:r>
    </w:p>
    <w:p w14:paraId="5B7A70ED" w14:textId="77777777" w:rsidR="005C1E67" w:rsidRPr="00D92495" w:rsidRDefault="005C1E67" w:rsidP="005C1E67">
      <w:pPr>
        <w:autoSpaceDE w:val="0"/>
        <w:autoSpaceDN w:val="0"/>
        <w:adjustRightInd w:val="0"/>
        <w:spacing w:line="360" w:lineRule="auto"/>
        <w:ind w:left="567" w:right="567"/>
        <w:jc w:val="both"/>
        <w:rPr>
          <w:rFonts w:ascii="Palatino Linotype" w:eastAsia="Calibri" w:hAnsi="Palatino Linotype" w:cs="Arial"/>
          <w:i/>
          <w:lang w:val="es-ES"/>
        </w:rPr>
      </w:pPr>
      <w:r w:rsidRPr="00D92495">
        <w:rPr>
          <w:rFonts w:ascii="Palatino Linotype" w:eastAsia="Calibri" w:hAnsi="Palatino Linotype" w:cs="Arial"/>
          <w:i/>
          <w:lang w:val="es-ES"/>
        </w:rPr>
        <w:t>La información confidencial no estará sujeta a temporalidad alguna y sólo podrán tener acceso a ella los titulares de la misma, sus representantes y los servidores públicos facultados para ello.</w:t>
      </w:r>
    </w:p>
    <w:p w14:paraId="034B1582" w14:textId="77777777" w:rsidR="005C1E67" w:rsidRDefault="005C1E67" w:rsidP="005C1E67">
      <w:pPr>
        <w:autoSpaceDE w:val="0"/>
        <w:autoSpaceDN w:val="0"/>
        <w:adjustRightInd w:val="0"/>
        <w:spacing w:line="360" w:lineRule="auto"/>
        <w:ind w:left="567" w:right="567"/>
        <w:jc w:val="both"/>
        <w:rPr>
          <w:rFonts w:ascii="Palatino Linotype" w:eastAsia="Calibri" w:hAnsi="Palatino Linotype" w:cs="Arial"/>
          <w:i/>
          <w:lang w:val="es-ES"/>
        </w:rPr>
      </w:pPr>
      <w:r w:rsidRPr="00D92495">
        <w:rPr>
          <w:rFonts w:ascii="Palatino Linotype" w:eastAsia="Calibri" w:hAnsi="Palatino Linotype" w:cs="Arial"/>
          <w:i/>
          <w:lang w:val="es-ES"/>
        </w:rPr>
        <w:t>No se considerará confidencial la información que se encuentre en los registros públicos o en fuentes de acceso público, ni tampoco la que sea considerada por la presente ley como información pública.</w:t>
      </w:r>
    </w:p>
    <w:p w14:paraId="7284D4CB" w14:textId="77777777" w:rsidR="005C1E67" w:rsidRDefault="005C1E67" w:rsidP="005C1E67">
      <w:pPr>
        <w:autoSpaceDE w:val="0"/>
        <w:autoSpaceDN w:val="0"/>
        <w:adjustRightInd w:val="0"/>
        <w:spacing w:line="360" w:lineRule="auto"/>
        <w:ind w:left="567" w:right="567"/>
        <w:jc w:val="both"/>
        <w:rPr>
          <w:rFonts w:ascii="Palatino Linotype" w:eastAsia="Calibri" w:hAnsi="Palatino Linotype" w:cs="Arial"/>
          <w:i/>
          <w:lang w:val="es-ES"/>
        </w:rPr>
      </w:pPr>
    </w:p>
    <w:p w14:paraId="6CE47545" w14:textId="77777777" w:rsidR="005C1E67" w:rsidRPr="00D92495" w:rsidRDefault="005C1E67" w:rsidP="005C1E67">
      <w:pPr>
        <w:pStyle w:val="Prrafodelista"/>
        <w:numPr>
          <w:ilvl w:val="0"/>
          <w:numId w:val="7"/>
        </w:numPr>
        <w:spacing w:line="360" w:lineRule="auto"/>
        <w:ind w:left="0" w:firstLine="0"/>
        <w:jc w:val="both"/>
        <w:rPr>
          <w:rFonts w:ascii="Palatino Linotype" w:eastAsia="Calibri" w:hAnsi="Palatino Linotype" w:cs="Arial"/>
          <w:lang w:eastAsia="es-MX"/>
        </w:rPr>
      </w:pPr>
      <w:r w:rsidRPr="00D92495">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373BCD9" w14:textId="77777777" w:rsidR="005C1E67" w:rsidRPr="00D92495" w:rsidRDefault="005C1E67" w:rsidP="005C1E67">
      <w:pPr>
        <w:pStyle w:val="Prrafodelista"/>
        <w:spacing w:line="360" w:lineRule="auto"/>
        <w:ind w:left="0"/>
        <w:jc w:val="both"/>
        <w:rPr>
          <w:rFonts w:ascii="Palatino Linotype" w:eastAsia="Calibri" w:hAnsi="Palatino Linotype" w:cs="Arial"/>
          <w:lang w:eastAsia="es-MX"/>
        </w:rPr>
      </w:pPr>
    </w:p>
    <w:p w14:paraId="5A209025" w14:textId="77777777" w:rsidR="005C1E67" w:rsidRPr="00D92495" w:rsidRDefault="005C1E67" w:rsidP="005C1E67">
      <w:pPr>
        <w:pStyle w:val="Prrafodelista"/>
        <w:numPr>
          <w:ilvl w:val="0"/>
          <w:numId w:val="7"/>
        </w:numPr>
        <w:spacing w:line="360" w:lineRule="auto"/>
        <w:ind w:left="0" w:firstLine="0"/>
        <w:jc w:val="both"/>
        <w:rPr>
          <w:rFonts w:ascii="Palatino Linotype" w:eastAsia="Calibri" w:hAnsi="Palatino Linotype" w:cs="Arial"/>
          <w:lang w:eastAsia="es-MX"/>
        </w:rPr>
      </w:pPr>
      <w:r w:rsidRPr="00D92495">
        <w:rPr>
          <w:rFonts w:ascii="Palatino Linotype" w:hAnsi="Palatino Linotype" w:cs="Arial"/>
        </w:rPr>
        <w:t>Como consecuencia de lo anterior, el sujeto obligado debe identificar claramente el tipo de información y hacer un juicio de subsunción o encaje</w:t>
      </w:r>
      <w:r w:rsidRPr="00D92495">
        <w:rPr>
          <w:rStyle w:val="Refdenotaalpie"/>
          <w:rFonts w:ascii="Palatino Linotype" w:hAnsi="Palatino Linotype" w:cs="Arial"/>
        </w:rPr>
        <w:footnoteReference w:id="5"/>
      </w:r>
      <w:r w:rsidRPr="00D92495">
        <w:rPr>
          <w:rFonts w:ascii="Palatino Linotype" w:hAnsi="Palatino Linotype" w:cs="Arial"/>
        </w:rPr>
        <w:t xml:space="preserve"> para </w:t>
      </w:r>
      <w:r w:rsidRPr="00D92495">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2E46C7F0" w14:textId="77777777" w:rsidR="005C1E67" w:rsidRPr="00D92495" w:rsidRDefault="005C1E67" w:rsidP="005C1E67">
      <w:pPr>
        <w:pStyle w:val="Prrafodelista"/>
        <w:spacing w:line="360" w:lineRule="auto"/>
        <w:rPr>
          <w:rFonts w:ascii="Palatino Linotype" w:eastAsia="Calibri" w:hAnsi="Palatino Linotype" w:cs="Arial"/>
          <w:lang w:eastAsia="es-MX"/>
        </w:rPr>
      </w:pPr>
    </w:p>
    <w:p w14:paraId="6C711CA0" w14:textId="77777777" w:rsidR="005C1E67" w:rsidRPr="006A0693" w:rsidRDefault="005C1E67" w:rsidP="005C1E67">
      <w:pPr>
        <w:pStyle w:val="Prrafodelista"/>
        <w:numPr>
          <w:ilvl w:val="0"/>
          <w:numId w:val="7"/>
        </w:numPr>
        <w:spacing w:line="360" w:lineRule="auto"/>
        <w:ind w:left="0" w:firstLine="0"/>
        <w:jc w:val="both"/>
        <w:rPr>
          <w:rFonts w:ascii="Palatino Linotype" w:eastAsia="Calibri" w:hAnsi="Palatino Linotype" w:cs="Arial"/>
          <w:lang w:eastAsia="es-MX"/>
        </w:rPr>
      </w:pPr>
      <w:r w:rsidRPr="00D92495">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4A64092E" w14:textId="77777777" w:rsidR="005C1E67" w:rsidRPr="006A0693" w:rsidRDefault="005C1E67" w:rsidP="005C1E67">
      <w:pPr>
        <w:pStyle w:val="Prrafodelista"/>
        <w:rPr>
          <w:rFonts w:ascii="Palatino Linotype" w:eastAsia="Calibri" w:hAnsi="Palatino Linotype" w:cs="Arial"/>
          <w:lang w:eastAsia="es-MX"/>
        </w:rPr>
      </w:pPr>
    </w:p>
    <w:p w14:paraId="68E6904B" w14:textId="410A22F4" w:rsidR="005C1E67" w:rsidRPr="002D221F" w:rsidRDefault="005C1E67" w:rsidP="005C1E67">
      <w:pPr>
        <w:pStyle w:val="Prrafodelista"/>
        <w:numPr>
          <w:ilvl w:val="0"/>
          <w:numId w:val="7"/>
        </w:numPr>
        <w:spacing w:line="360" w:lineRule="auto"/>
        <w:ind w:left="0" w:firstLine="0"/>
        <w:jc w:val="both"/>
        <w:rPr>
          <w:rFonts w:ascii="Palatino Linotype" w:eastAsia="Calibri" w:hAnsi="Palatino Linotype" w:cs="Arial"/>
          <w:lang w:eastAsia="es-MX"/>
        </w:rPr>
      </w:pPr>
      <w:r w:rsidRPr="00D92495">
        <w:rPr>
          <w:rFonts w:ascii="Palatino Linotype" w:hAnsi="Palatino Linotype" w:cs="Arial"/>
        </w:rPr>
        <w:t xml:space="preserve">El Comité de Transparencia, según lo dispuesto en los artículos 128 y 103 de la Ley Estatal y de la Ley General, respectivamente, y </w:t>
      </w:r>
      <w:r w:rsidRPr="00D92495">
        <w:rPr>
          <w:rFonts w:ascii="Palatino Linotype" w:hAnsi="Palatino Linotype"/>
        </w:rPr>
        <w:t xml:space="preserve">la fracción III del numeral Segundo de los </w:t>
      </w:r>
      <w:r w:rsidRPr="00D92495">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D92495">
        <w:rPr>
          <w:rFonts w:ascii="Palatino Linotype" w:hAnsi="Palatino Linotype"/>
        </w:rPr>
        <w:t xml:space="preserve"> </w:t>
      </w:r>
      <w:r w:rsidRPr="00D92495">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44F1981" w14:textId="77777777" w:rsidR="002D221F" w:rsidRPr="002D221F" w:rsidRDefault="002D221F" w:rsidP="002D221F">
      <w:pPr>
        <w:pStyle w:val="Prrafodelista"/>
        <w:rPr>
          <w:rFonts w:ascii="Palatino Linotype" w:eastAsia="Calibri" w:hAnsi="Palatino Linotype" w:cs="Arial"/>
          <w:lang w:eastAsia="es-MX"/>
        </w:rPr>
      </w:pPr>
    </w:p>
    <w:p w14:paraId="0FBBF8B0" w14:textId="77777777" w:rsidR="005C1E67" w:rsidRPr="00D92495" w:rsidRDefault="005C1E67" w:rsidP="005C1E67">
      <w:pPr>
        <w:pStyle w:val="Prrafodelista"/>
        <w:numPr>
          <w:ilvl w:val="0"/>
          <w:numId w:val="7"/>
        </w:numPr>
        <w:spacing w:line="360" w:lineRule="auto"/>
        <w:ind w:left="0" w:firstLine="0"/>
        <w:jc w:val="both"/>
        <w:rPr>
          <w:rFonts w:ascii="Palatino Linotype" w:eastAsia="Calibri" w:hAnsi="Palatino Linotype" w:cs="Arial"/>
          <w:lang w:eastAsia="es-MX"/>
        </w:rPr>
      </w:pPr>
      <w:r w:rsidRPr="00D92495">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w:t>
      </w:r>
      <w:r w:rsidRPr="00D92495">
        <w:rPr>
          <w:rFonts w:ascii="Palatino Linotype" w:hAnsi="Palatino Linotype" w:cs="Arial"/>
        </w:rPr>
        <w:lastRenderedPageBreak/>
        <w:t>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94030A9" w14:textId="77777777" w:rsidR="005C1E67" w:rsidRPr="00D92495" w:rsidRDefault="005C1E67" w:rsidP="005C1E67">
      <w:pPr>
        <w:pStyle w:val="Prrafodelista"/>
        <w:spacing w:line="360" w:lineRule="auto"/>
        <w:rPr>
          <w:rFonts w:ascii="Palatino Linotype" w:eastAsia="Calibri" w:hAnsi="Palatino Linotype" w:cs="Arial"/>
          <w:lang w:eastAsia="es-MX"/>
        </w:rPr>
      </w:pPr>
    </w:p>
    <w:p w14:paraId="6E978A20" w14:textId="77777777" w:rsidR="005C1E67" w:rsidRPr="00071E73" w:rsidRDefault="005C1E67" w:rsidP="005C1E67">
      <w:pPr>
        <w:pStyle w:val="Prrafodelista"/>
        <w:numPr>
          <w:ilvl w:val="0"/>
          <w:numId w:val="7"/>
        </w:numPr>
        <w:spacing w:line="360" w:lineRule="auto"/>
        <w:ind w:left="0" w:firstLine="0"/>
        <w:jc w:val="both"/>
        <w:rPr>
          <w:rFonts w:ascii="Palatino Linotype" w:eastAsia="Calibri" w:hAnsi="Palatino Linotype" w:cs="Arial"/>
          <w:lang w:eastAsia="es-MX"/>
        </w:rPr>
      </w:pPr>
      <w:r w:rsidRPr="00D92495">
        <w:rPr>
          <w:rFonts w:ascii="Palatino Linotype" w:hAnsi="Palatino Linotype" w:cs="Arial"/>
        </w:rPr>
        <w:t>La</w:t>
      </w:r>
      <w:r w:rsidRPr="00D92495">
        <w:rPr>
          <w:rFonts w:ascii="Palatino Linotype" w:hAnsi="Palatino Linotype"/>
        </w:rPr>
        <w:t xml:space="preserve"> decisión de confirmar, modificar o revocar la clasificación deberá de asentarse en un documento que registre la determinación a la que se llegue después de un </w:t>
      </w:r>
      <w:r w:rsidRPr="00D92495">
        <w:rPr>
          <w:rFonts w:ascii="Palatino Linotype" w:hAnsi="Palatino Linotype" w:cs="Arial"/>
        </w:rPr>
        <w:t>análisis</w:t>
      </w:r>
      <w:r w:rsidRPr="00D92495">
        <w:rPr>
          <w:rFonts w:ascii="Palatino Linotype" w:hAnsi="Palatino Linotype"/>
        </w:rPr>
        <w:t xml:space="preserve">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69AD972" w14:textId="77777777" w:rsidR="005C1E67" w:rsidRPr="00071E73" w:rsidRDefault="005C1E67" w:rsidP="005C1E67">
      <w:pPr>
        <w:pStyle w:val="Prrafodelista"/>
        <w:rPr>
          <w:rFonts w:ascii="Palatino Linotype" w:eastAsia="Calibri" w:hAnsi="Palatino Linotype" w:cs="Arial"/>
          <w:lang w:eastAsia="es-MX"/>
        </w:rPr>
      </w:pPr>
    </w:p>
    <w:p w14:paraId="116D29F1" w14:textId="43687857" w:rsidR="005C1E67" w:rsidRPr="00D92495" w:rsidRDefault="005C1E67" w:rsidP="005C1E67">
      <w:pPr>
        <w:pStyle w:val="Prrafodelista"/>
        <w:numPr>
          <w:ilvl w:val="0"/>
          <w:numId w:val="7"/>
        </w:numPr>
        <w:spacing w:line="360" w:lineRule="auto"/>
        <w:ind w:left="0" w:firstLine="0"/>
        <w:jc w:val="both"/>
        <w:rPr>
          <w:rFonts w:ascii="Palatino Linotype" w:eastAsia="Calibri" w:hAnsi="Palatino Linotype" w:cs="Arial"/>
          <w:lang w:eastAsia="es-MX"/>
        </w:rPr>
      </w:pPr>
      <w:r w:rsidRPr="00D92495">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w:t>
      </w:r>
      <w:r w:rsidRPr="00D92495">
        <w:rPr>
          <w:rFonts w:ascii="Palatino Linotype" w:hAnsi="Palatino Linotype" w:cs="Arial"/>
        </w:rPr>
        <w:lastRenderedPageBreak/>
        <w:t xml:space="preserve">segundo de los Lineamientos </w:t>
      </w:r>
      <w:r w:rsidR="002D221F" w:rsidRPr="00D92495">
        <w:rPr>
          <w:rFonts w:ascii="Palatino Linotype" w:hAnsi="Palatino Linotype" w:cs="Arial"/>
        </w:rPr>
        <w:t>Generales, al</w:t>
      </w:r>
      <w:r w:rsidRPr="00D92495">
        <w:rPr>
          <w:rFonts w:ascii="Palatino Linotype" w:hAnsi="Palatino Linotype" w:cs="Arial"/>
        </w:rPr>
        <w:t xml:space="preserve"> señalar que la carga de la prueba, para justificar las restricciones, corresponde a los sujetos obligados, por lo que deberán fundar y motivar debidamente la clasificación. </w:t>
      </w:r>
    </w:p>
    <w:p w14:paraId="23EEB37B" w14:textId="77777777" w:rsidR="005C1E67" w:rsidRPr="00D92495" w:rsidRDefault="005C1E67" w:rsidP="005C1E67">
      <w:pPr>
        <w:pStyle w:val="Prrafodelista"/>
        <w:spacing w:line="360" w:lineRule="auto"/>
        <w:ind w:left="0"/>
        <w:jc w:val="both"/>
        <w:rPr>
          <w:rFonts w:ascii="Palatino Linotype" w:eastAsia="Calibri" w:hAnsi="Palatino Linotype" w:cs="Arial"/>
          <w:lang w:eastAsia="es-MX"/>
        </w:rPr>
      </w:pPr>
    </w:p>
    <w:p w14:paraId="1768409D" w14:textId="41FE7732" w:rsidR="005C1E67" w:rsidRPr="00D92495" w:rsidRDefault="005C1E67" w:rsidP="005C1E67">
      <w:pPr>
        <w:pStyle w:val="Prrafodelista"/>
        <w:numPr>
          <w:ilvl w:val="0"/>
          <w:numId w:val="7"/>
        </w:numPr>
        <w:spacing w:line="360" w:lineRule="auto"/>
        <w:ind w:left="0" w:firstLine="0"/>
        <w:jc w:val="both"/>
        <w:rPr>
          <w:rFonts w:ascii="Palatino Linotype" w:eastAsia="Calibri" w:hAnsi="Palatino Linotype" w:cs="Arial"/>
          <w:lang w:eastAsia="es-MX"/>
        </w:rPr>
      </w:pPr>
      <w:r w:rsidRPr="00D92495">
        <w:rPr>
          <w:rFonts w:ascii="Palatino Linotype" w:hAnsi="Palatino Linotype" w:cs="Arial"/>
        </w:rPr>
        <w:t>De</w:t>
      </w:r>
      <w:r w:rsidRPr="00D92495">
        <w:rPr>
          <w:rFonts w:ascii="Palatino Linotype" w:hAnsi="Palatino Linotype"/>
        </w:rPr>
        <w:t xml:space="preserve"> lo anterior, se desprende </w:t>
      </w:r>
      <w:r w:rsidR="002D221F" w:rsidRPr="00D92495">
        <w:rPr>
          <w:rFonts w:ascii="Palatino Linotype" w:hAnsi="Palatino Linotype"/>
        </w:rPr>
        <w:t>que,</w:t>
      </w:r>
      <w:r w:rsidRPr="00D92495">
        <w:rPr>
          <w:rFonts w:ascii="Palatino Linotype" w:hAnsi="Palatino Linotype"/>
        </w:rPr>
        <w:t xml:space="preserve"> para una correcta clasificación total o parcial, esto es </w:t>
      </w:r>
      <w:r w:rsidRPr="00D92495">
        <w:rPr>
          <w:rFonts w:ascii="Palatino Linotype" w:hAnsi="Palatino Linotype" w:cs="Arial"/>
        </w:rPr>
        <w:t>determinar</w:t>
      </w:r>
      <w:r w:rsidRPr="00D92495">
        <w:rPr>
          <w:rFonts w:ascii="Palatino Linotype" w:hAnsi="Palatino Linotype"/>
        </w:rPr>
        <w:t xml:space="preserve">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5839317" w14:textId="77777777" w:rsidR="005C1E67" w:rsidRPr="00D92495" w:rsidRDefault="005C1E67" w:rsidP="005C1E67">
      <w:pPr>
        <w:pStyle w:val="Prrafodelista"/>
        <w:spacing w:line="360" w:lineRule="auto"/>
        <w:rPr>
          <w:rFonts w:ascii="Palatino Linotype" w:eastAsia="Calibri" w:hAnsi="Palatino Linotype" w:cs="Arial"/>
          <w:lang w:eastAsia="es-MX"/>
        </w:rPr>
      </w:pPr>
    </w:p>
    <w:p w14:paraId="5134BABE" w14:textId="77777777" w:rsidR="005C1E67" w:rsidRPr="00D92495" w:rsidRDefault="005C1E67" w:rsidP="005C1E67">
      <w:pPr>
        <w:pStyle w:val="Prrafodelista"/>
        <w:numPr>
          <w:ilvl w:val="0"/>
          <w:numId w:val="7"/>
        </w:numPr>
        <w:spacing w:line="360" w:lineRule="auto"/>
        <w:ind w:left="0" w:firstLine="0"/>
        <w:jc w:val="both"/>
        <w:rPr>
          <w:rFonts w:ascii="Palatino Linotype" w:eastAsia="Calibri" w:hAnsi="Palatino Linotype" w:cs="Arial"/>
          <w:lang w:eastAsia="es-MX"/>
        </w:rPr>
      </w:pPr>
      <w:r w:rsidRPr="00D92495">
        <w:rPr>
          <w:rFonts w:ascii="Palatino Linotype" w:hAnsi="Palatino Linotype" w:cs="Arial"/>
          <w:lang w:eastAsia="es-MX"/>
        </w:rPr>
        <w:t>Por su parte, el intérprete judicial del país ha establecido una jurisprudencia respecto a qué debe entenderse por fundamentación y motivación, en los siguientes términos:</w:t>
      </w:r>
    </w:p>
    <w:p w14:paraId="6EECD98C" w14:textId="77777777" w:rsidR="005C1E67" w:rsidRPr="00D92495" w:rsidRDefault="005C1E67" w:rsidP="005C1E67">
      <w:pPr>
        <w:pStyle w:val="Prrafodelista"/>
        <w:spacing w:line="360" w:lineRule="auto"/>
        <w:rPr>
          <w:rFonts w:ascii="Palatino Linotype" w:eastAsia="Calibri" w:hAnsi="Palatino Linotype" w:cs="Arial"/>
          <w:lang w:eastAsia="es-MX"/>
        </w:rPr>
      </w:pPr>
    </w:p>
    <w:p w14:paraId="0F62B77D" w14:textId="77777777" w:rsidR="005C1E67" w:rsidRPr="00D92495" w:rsidRDefault="005C1E67" w:rsidP="005C1E67">
      <w:pPr>
        <w:spacing w:line="360" w:lineRule="auto"/>
        <w:ind w:left="567" w:right="567"/>
        <w:contextualSpacing/>
        <w:jc w:val="both"/>
        <w:rPr>
          <w:rFonts w:ascii="Palatino Linotype" w:hAnsi="Palatino Linotype" w:cs="Arial"/>
          <w:i/>
        </w:rPr>
      </w:pPr>
      <w:r>
        <w:rPr>
          <w:rFonts w:ascii="Palatino Linotype" w:hAnsi="Palatino Linotype" w:cs="Arial"/>
          <w:b/>
          <w:i/>
        </w:rPr>
        <w:t>“</w:t>
      </w:r>
      <w:r w:rsidRPr="00D92495">
        <w:rPr>
          <w:rFonts w:ascii="Palatino Linotype" w:hAnsi="Palatino Linotype" w:cs="Arial"/>
          <w:b/>
          <w:i/>
        </w:rPr>
        <w:t>FUNDAMENTACIÓN Y MOTIVACIÓN.</w:t>
      </w:r>
      <w:r w:rsidRPr="00D92495">
        <w:rPr>
          <w:rFonts w:ascii="Palatino Linotype" w:hAnsi="Palatino Linotype" w:cs="Arial"/>
          <w:i/>
        </w:rPr>
        <w:t xml:space="preserve"> La </w:t>
      </w:r>
      <w:r w:rsidRPr="00D92495">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92495">
        <w:rPr>
          <w:rFonts w:ascii="Palatino Linotype" w:hAnsi="Palatino Linotype" w:cs="Arial"/>
          <w:i/>
        </w:rPr>
        <w:t>.</w:t>
      </w:r>
    </w:p>
    <w:p w14:paraId="5925F1FA" w14:textId="77777777" w:rsidR="005C1E67" w:rsidRPr="00D92495" w:rsidRDefault="005C1E67" w:rsidP="005C1E67">
      <w:pPr>
        <w:spacing w:line="360" w:lineRule="auto"/>
        <w:ind w:left="567" w:right="567"/>
        <w:contextualSpacing/>
        <w:jc w:val="both"/>
        <w:rPr>
          <w:rFonts w:ascii="Palatino Linotype" w:hAnsi="Palatino Linotype" w:cs="Arial"/>
          <w:i/>
        </w:rPr>
      </w:pPr>
      <w:r w:rsidRPr="00D92495">
        <w:rPr>
          <w:rFonts w:ascii="Palatino Linotype" w:hAnsi="Palatino Linotype" w:cs="Arial"/>
          <w:i/>
        </w:rPr>
        <w:t>SEGUNDO TRIBUNAL COLEGIADO DEL SEXTO CIRCUITO.</w:t>
      </w:r>
    </w:p>
    <w:p w14:paraId="1FC0ED2C" w14:textId="77777777" w:rsidR="005C1E67" w:rsidRPr="00D92495" w:rsidRDefault="005C1E67" w:rsidP="005C1E67">
      <w:pPr>
        <w:spacing w:line="360" w:lineRule="auto"/>
        <w:ind w:left="567" w:right="567"/>
        <w:contextualSpacing/>
        <w:jc w:val="both"/>
        <w:rPr>
          <w:rFonts w:ascii="Palatino Linotype" w:hAnsi="Palatino Linotype" w:cs="Arial"/>
          <w:i/>
        </w:rPr>
      </w:pPr>
      <w:r w:rsidRPr="00D92495">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4757734C" w14:textId="77777777" w:rsidR="005C1E67" w:rsidRPr="00D92495" w:rsidRDefault="005C1E67" w:rsidP="005C1E67">
      <w:pPr>
        <w:spacing w:line="360" w:lineRule="auto"/>
        <w:ind w:left="567" w:right="567"/>
        <w:contextualSpacing/>
        <w:jc w:val="both"/>
        <w:rPr>
          <w:rFonts w:ascii="Palatino Linotype" w:hAnsi="Palatino Linotype" w:cs="Arial"/>
          <w:i/>
        </w:rPr>
      </w:pPr>
      <w:r w:rsidRPr="00D92495">
        <w:rPr>
          <w:rFonts w:ascii="Palatino Linotype" w:hAnsi="Palatino Linotype" w:cs="Arial"/>
          <w:i/>
        </w:rPr>
        <w:lastRenderedPageBreak/>
        <w:t>Revisión fiscal 103/88. Instituto Mexicano del Seguro Social. 18 de octubre de 1988. Unanimidad de votos. Ponente: Arnoldo Nájera Virgen. Secretario: Alejandro Esponda Rincón.</w:t>
      </w:r>
    </w:p>
    <w:p w14:paraId="00EEFAF0" w14:textId="77777777" w:rsidR="005C1E67" w:rsidRPr="00D92495" w:rsidRDefault="005C1E67" w:rsidP="005C1E67">
      <w:pPr>
        <w:spacing w:line="360" w:lineRule="auto"/>
        <w:ind w:left="567" w:right="567"/>
        <w:contextualSpacing/>
        <w:jc w:val="both"/>
        <w:rPr>
          <w:rFonts w:ascii="Palatino Linotype" w:hAnsi="Palatino Linotype" w:cs="Arial"/>
          <w:i/>
        </w:rPr>
      </w:pPr>
      <w:r w:rsidRPr="00D92495">
        <w:rPr>
          <w:rFonts w:ascii="Palatino Linotype" w:hAnsi="Palatino Linotype" w:cs="Arial"/>
          <w:i/>
        </w:rPr>
        <w:t>Amparo en revisión 333/88. Adilia Romero. 26 de octubre de 1988. Unanimidad de votos. Ponente: Arnoldo Nájera Virgen. Secretario: Enrique Crispín Campos Ramírez.</w:t>
      </w:r>
    </w:p>
    <w:p w14:paraId="6B1D71DF" w14:textId="77777777" w:rsidR="005C1E67" w:rsidRPr="00D92495" w:rsidRDefault="005C1E67" w:rsidP="005C1E67">
      <w:pPr>
        <w:spacing w:line="360" w:lineRule="auto"/>
        <w:ind w:left="567" w:right="567"/>
        <w:contextualSpacing/>
        <w:jc w:val="both"/>
        <w:rPr>
          <w:rFonts w:ascii="Palatino Linotype" w:hAnsi="Palatino Linotype" w:cs="Arial"/>
          <w:i/>
        </w:rPr>
      </w:pPr>
      <w:r w:rsidRPr="00D92495">
        <w:rPr>
          <w:rFonts w:ascii="Palatino Linotype" w:hAnsi="Palatino Linotype" w:cs="Arial"/>
          <w:i/>
        </w:rPr>
        <w:t>Amparo en revisión 597/95. Emilio Maurer Bretón. 15 de noviembre de 1995. Unanimidad de votos. Ponente: Clementina Ramírez Moguel Goyzueta. Secretario: Gonzalo Carrera Molina.</w:t>
      </w:r>
    </w:p>
    <w:p w14:paraId="63A66A0D" w14:textId="77777777" w:rsidR="005C1E67" w:rsidRDefault="005C1E67" w:rsidP="005C1E67">
      <w:pPr>
        <w:spacing w:line="360" w:lineRule="auto"/>
        <w:ind w:left="567" w:right="567"/>
        <w:contextualSpacing/>
        <w:jc w:val="both"/>
        <w:rPr>
          <w:rFonts w:ascii="Palatino Linotype" w:hAnsi="Palatino Linotype" w:cs="Arial"/>
          <w:i/>
        </w:rPr>
      </w:pPr>
      <w:r w:rsidRPr="00D92495">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D92495">
        <w:rPr>
          <w:rFonts w:ascii="Palatino Linotype" w:hAnsi="Palatino Linotype" w:cs="Arial"/>
          <w:i/>
        </w:rPr>
        <w:t>Baigts</w:t>
      </w:r>
      <w:proofErr w:type="spellEnd"/>
      <w:r w:rsidRPr="00D92495">
        <w:rPr>
          <w:rFonts w:ascii="Palatino Linotype" w:hAnsi="Palatino Linotype" w:cs="Arial"/>
          <w:i/>
        </w:rPr>
        <w:t xml:space="preserve"> Muñoz.</w:t>
      </w:r>
      <w:r>
        <w:rPr>
          <w:rFonts w:ascii="Palatino Linotype" w:hAnsi="Palatino Linotype" w:cs="Arial"/>
          <w:i/>
        </w:rPr>
        <w:t>”</w:t>
      </w:r>
    </w:p>
    <w:p w14:paraId="023F6BA3" w14:textId="77777777" w:rsidR="005C1E67" w:rsidRPr="00D92495" w:rsidRDefault="005C1E67" w:rsidP="005C1E67">
      <w:pPr>
        <w:spacing w:line="360" w:lineRule="auto"/>
        <w:ind w:left="567" w:right="567"/>
        <w:contextualSpacing/>
        <w:jc w:val="both"/>
        <w:rPr>
          <w:rFonts w:ascii="Palatino Linotype" w:hAnsi="Palatino Linotype" w:cs="Arial"/>
          <w:i/>
        </w:rPr>
      </w:pPr>
    </w:p>
    <w:p w14:paraId="561109CE" w14:textId="77777777" w:rsidR="005C1E67" w:rsidRPr="00D92495" w:rsidRDefault="005C1E67" w:rsidP="005C1E67">
      <w:pPr>
        <w:pStyle w:val="Prrafodelista"/>
        <w:numPr>
          <w:ilvl w:val="0"/>
          <w:numId w:val="7"/>
        </w:numPr>
        <w:spacing w:line="360" w:lineRule="auto"/>
        <w:ind w:left="0" w:firstLine="0"/>
        <w:jc w:val="both"/>
        <w:rPr>
          <w:rFonts w:ascii="Palatino Linotype" w:hAnsi="Palatino Linotype" w:cs="Arial"/>
          <w:lang w:eastAsia="es-MX"/>
        </w:rPr>
      </w:pPr>
      <w:r w:rsidRPr="00D92495">
        <w:rPr>
          <w:rFonts w:ascii="Palatino Linotype"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6B20984" w14:textId="77777777" w:rsidR="005C1E67" w:rsidRPr="00D92495" w:rsidRDefault="005C1E67" w:rsidP="005C1E67">
      <w:pPr>
        <w:pStyle w:val="Prrafodelista"/>
        <w:shd w:val="clear" w:color="auto" w:fill="FFFFFF"/>
        <w:spacing w:line="360" w:lineRule="auto"/>
        <w:ind w:left="360"/>
        <w:jc w:val="both"/>
        <w:rPr>
          <w:rFonts w:ascii="Palatino Linotype" w:hAnsi="Palatino Linotype" w:cs="Arial"/>
          <w:lang w:eastAsia="es-MX"/>
        </w:rPr>
      </w:pPr>
    </w:p>
    <w:p w14:paraId="5723EA17" w14:textId="77777777" w:rsidR="005C1E67" w:rsidRPr="00D92495" w:rsidRDefault="005C1E67" w:rsidP="005C1E67">
      <w:pPr>
        <w:pStyle w:val="Prrafodelista"/>
        <w:numPr>
          <w:ilvl w:val="0"/>
          <w:numId w:val="7"/>
        </w:numPr>
        <w:spacing w:line="360" w:lineRule="auto"/>
        <w:ind w:left="0" w:firstLine="0"/>
        <w:jc w:val="both"/>
        <w:rPr>
          <w:rFonts w:ascii="Palatino Linotype" w:hAnsi="Palatino Linotype" w:cs="Arial"/>
          <w:lang w:eastAsia="es-MX"/>
        </w:rPr>
      </w:pPr>
      <w:r w:rsidRPr="00D92495">
        <w:rPr>
          <w:rFonts w:ascii="Palatino Linotype"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7D845BB" w14:textId="77777777" w:rsidR="005C1E67" w:rsidRPr="00D92495" w:rsidRDefault="005C1E67" w:rsidP="005C1E67">
      <w:pPr>
        <w:pStyle w:val="Prrafodelista"/>
        <w:spacing w:line="360" w:lineRule="auto"/>
        <w:ind w:left="0"/>
        <w:jc w:val="both"/>
        <w:rPr>
          <w:rFonts w:ascii="Palatino Linotype" w:hAnsi="Palatino Linotype" w:cs="Arial"/>
          <w:lang w:eastAsia="es-MX"/>
        </w:rPr>
      </w:pPr>
    </w:p>
    <w:p w14:paraId="5EF7D473" w14:textId="77777777" w:rsidR="005C1E67" w:rsidRPr="00D92495" w:rsidRDefault="005C1E67" w:rsidP="005C1E67">
      <w:pPr>
        <w:pStyle w:val="Prrafodelista"/>
        <w:numPr>
          <w:ilvl w:val="0"/>
          <w:numId w:val="7"/>
        </w:numPr>
        <w:spacing w:line="360" w:lineRule="auto"/>
        <w:ind w:left="0" w:firstLine="0"/>
        <w:jc w:val="both"/>
        <w:rPr>
          <w:rFonts w:ascii="Palatino Linotype" w:hAnsi="Palatino Linotype" w:cs="Arial"/>
          <w:lang w:eastAsia="es-MX"/>
        </w:rPr>
      </w:pPr>
      <w:r w:rsidRPr="00D92495">
        <w:rPr>
          <w:rFonts w:ascii="Palatino Linotype" w:hAnsi="Palatino Linotype" w:cs="Arial"/>
          <w:lang w:eastAsia="es-MX"/>
        </w:rPr>
        <w:lastRenderedPageBreak/>
        <w:t>En ese mismo sentido, el lineamiento trigésimo tercero fracción V de los Lineamientos Generales, precisa que para motivar la clasificación se deben acreditar las circunstancias de tiempo, modo y lugar.</w:t>
      </w:r>
    </w:p>
    <w:p w14:paraId="649E1E7C" w14:textId="77777777" w:rsidR="005C1E67" w:rsidRPr="00D92495" w:rsidRDefault="005C1E67" w:rsidP="005C1E67">
      <w:pPr>
        <w:pStyle w:val="Prrafodelista"/>
        <w:spacing w:line="360" w:lineRule="auto"/>
        <w:rPr>
          <w:rFonts w:ascii="Palatino Linotype" w:hAnsi="Palatino Linotype" w:cs="Arial"/>
          <w:lang w:eastAsia="es-MX"/>
        </w:rPr>
      </w:pPr>
    </w:p>
    <w:p w14:paraId="21046BAB" w14:textId="77777777" w:rsidR="005C1E67" w:rsidRPr="00D92495" w:rsidRDefault="005C1E67" w:rsidP="005C1E67">
      <w:pPr>
        <w:pStyle w:val="Prrafodelista"/>
        <w:numPr>
          <w:ilvl w:val="0"/>
          <w:numId w:val="7"/>
        </w:numPr>
        <w:spacing w:line="360" w:lineRule="auto"/>
        <w:ind w:left="0" w:firstLine="0"/>
        <w:jc w:val="both"/>
        <w:rPr>
          <w:rFonts w:ascii="Palatino Linotype" w:hAnsi="Palatino Linotype" w:cs="Arial"/>
          <w:lang w:eastAsia="es-MX"/>
        </w:rPr>
      </w:pPr>
      <w:r w:rsidRPr="00D92495">
        <w:rPr>
          <w:rFonts w:ascii="Palatino Linotype" w:hAnsi="Palatino Linotype" w:cs="Arial"/>
          <w:lang w:eastAsia="es-MX"/>
        </w:rPr>
        <w:t xml:space="preserve">Ahora bien, para cada caso además de fundar y motivar, se debe identificar con claridad que datos contenidos en las documentales que son susceptibles de suprimirse, por ejemplo, si una documental de naturaleza pública como son los </w:t>
      </w:r>
      <w:r w:rsidRPr="002D221F">
        <w:rPr>
          <w:rFonts w:ascii="Palatino Linotype" w:hAnsi="Palatino Linotype" w:cs="Arial"/>
          <w:b/>
          <w:lang w:eastAsia="es-MX"/>
        </w:rPr>
        <w:t>recibos de nómina</w:t>
      </w:r>
      <w:r w:rsidRPr="00D92495">
        <w:rPr>
          <w:rFonts w:ascii="Palatino Linotype" w:hAnsi="Palatino Linotype" w:cs="Arial"/>
          <w:lang w:eastAsia="es-MX"/>
        </w:rPr>
        <w:t>, si bien el dato de sus remuneraciones es eminentemente público, no así todos los datos contenidos en dicho documento que son</w:t>
      </w:r>
      <w:r w:rsidRPr="00D92495">
        <w:rPr>
          <w:rFonts w:ascii="Palatino Linotype" w:hAnsi="Palatino Linotype"/>
        </w:rPr>
        <w:t xml:space="preserve"> </w:t>
      </w:r>
      <w:r w:rsidRPr="00D92495">
        <w:rPr>
          <w:rFonts w:ascii="Palatino Linotype" w:hAnsi="Palatino Linotype" w:cs="Arial"/>
          <w:lang w:eastAsia="es-MX"/>
        </w:rPr>
        <w:t>datos personales</w:t>
      </w:r>
      <w:r w:rsidRPr="00D92495">
        <w:rPr>
          <w:rStyle w:val="Refdenotaalpie"/>
          <w:rFonts w:ascii="Palatino Linotype" w:hAnsi="Palatino Linotype" w:cs="Arial"/>
          <w:lang w:eastAsia="es-MX"/>
        </w:rPr>
        <w:footnoteReference w:id="6"/>
      </w:r>
      <w:r w:rsidRPr="00D92495">
        <w:rPr>
          <w:rFonts w:ascii="Palatino Linotype" w:hAnsi="Palatino Linotype" w:cs="Arial"/>
          <w:lang w:eastAsia="es-MX"/>
        </w:rPr>
        <w:t xml:space="preserve"> del servidor público que no tienen ninguna injerencia en el tema de la transparencia y la ren</w:t>
      </w:r>
      <w:r>
        <w:rPr>
          <w:rFonts w:ascii="Palatino Linotype" w:hAnsi="Palatino Linotype" w:cs="Arial"/>
          <w:lang w:eastAsia="es-MX"/>
        </w:rPr>
        <w:t>dición de cuentas</w:t>
      </w:r>
      <w:r w:rsidRPr="00D92495">
        <w:rPr>
          <w:rFonts w:ascii="Palatino Linotype" w:eastAsia="Calibri" w:hAnsi="Palatino Linotype" w:cs="Arial"/>
          <w:lang w:eastAsia="es-MX"/>
        </w:rPr>
        <w:t xml:space="preserve">.  </w:t>
      </w:r>
    </w:p>
    <w:p w14:paraId="41A332D2" w14:textId="77777777" w:rsidR="005C1E67" w:rsidRPr="00D92495" w:rsidRDefault="005C1E67" w:rsidP="005C1E67">
      <w:pPr>
        <w:pStyle w:val="Prrafodelista"/>
        <w:spacing w:line="360" w:lineRule="auto"/>
        <w:rPr>
          <w:rFonts w:ascii="Palatino Linotype" w:hAnsi="Palatino Linotype" w:cs="Arial"/>
          <w:lang w:eastAsia="es-MX"/>
        </w:rPr>
      </w:pPr>
    </w:p>
    <w:p w14:paraId="2CE188DE" w14:textId="77777777" w:rsidR="005C1E67" w:rsidRPr="00D92495" w:rsidRDefault="005C1E67" w:rsidP="005C1E67">
      <w:pPr>
        <w:pStyle w:val="Prrafodelista"/>
        <w:numPr>
          <w:ilvl w:val="0"/>
          <w:numId w:val="7"/>
        </w:numPr>
        <w:spacing w:line="360" w:lineRule="auto"/>
        <w:ind w:left="0" w:firstLine="0"/>
        <w:jc w:val="both"/>
        <w:rPr>
          <w:rFonts w:ascii="Palatino Linotype" w:hAnsi="Palatino Linotype" w:cs="Arial"/>
          <w:lang w:eastAsia="es-MX"/>
        </w:rPr>
      </w:pPr>
      <w:r w:rsidRPr="00D92495">
        <w:rPr>
          <w:rFonts w:ascii="Palatino Linotype" w:eastAsia="Calibri" w:hAnsi="Palatino Linotype" w:cs="Arial"/>
          <w:lang w:eastAsia="es-MX"/>
        </w:rPr>
        <w:t xml:space="preserve">Otro tipo de información confidencial constituyen los secretos bancario, fiduciario, </w:t>
      </w:r>
      <w:r w:rsidRPr="00A47B43">
        <w:rPr>
          <w:rFonts w:ascii="Palatino Linotype" w:hAnsi="Palatino Linotype" w:cs="Arial"/>
          <w:lang w:eastAsia="es-MX"/>
        </w:rPr>
        <w:t>industrial</w:t>
      </w:r>
      <w:r w:rsidRPr="00D92495">
        <w:rPr>
          <w:rFonts w:ascii="Palatino Linotype" w:eastAsia="Calibri" w:hAnsi="Palatino Linotype" w:cs="Arial"/>
          <w:lang w:eastAsia="es-MX"/>
        </w:rPr>
        <w:t>, comercial, fiscal, bursátil y postal, cuya titularidad corresponda a particulares, sujetos de derecho internacional o a sujetos obligados cuando no involucren el ejercicio de recursos públicos, así lo define la fracción XXI del artículo 3 de la Ley Estatal.</w:t>
      </w:r>
    </w:p>
    <w:p w14:paraId="634C79AC" w14:textId="77777777" w:rsidR="005C1E67" w:rsidRPr="00D92495" w:rsidRDefault="005C1E67" w:rsidP="005C1E67">
      <w:pPr>
        <w:pStyle w:val="Prrafodelista"/>
        <w:spacing w:line="360" w:lineRule="auto"/>
        <w:rPr>
          <w:rFonts w:ascii="Palatino Linotype" w:hAnsi="Palatino Linotype" w:cs="Arial"/>
          <w:lang w:eastAsia="es-MX"/>
        </w:rPr>
      </w:pPr>
    </w:p>
    <w:p w14:paraId="07E4B133" w14:textId="18E92337" w:rsidR="005C1E67" w:rsidRPr="002D221F" w:rsidRDefault="005C1E67" w:rsidP="005C1E67">
      <w:pPr>
        <w:pStyle w:val="Prrafodelista"/>
        <w:numPr>
          <w:ilvl w:val="0"/>
          <w:numId w:val="7"/>
        </w:numPr>
        <w:spacing w:line="360" w:lineRule="auto"/>
        <w:ind w:left="0" w:firstLine="0"/>
        <w:jc w:val="both"/>
        <w:rPr>
          <w:rFonts w:ascii="Palatino Linotype" w:hAnsi="Palatino Linotype"/>
        </w:rPr>
      </w:pPr>
      <w:r w:rsidRPr="00D92495">
        <w:rPr>
          <w:rFonts w:ascii="Palatino Linotype" w:hAnsi="Palatino Linotype" w:cs="Arial"/>
          <w:lang w:val="es-MX" w:eastAsia="en-US"/>
        </w:rPr>
        <w:t xml:space="preserve">Si el servidor público incumple con estas formalidades y entrega la información sin proteger los datos personales incumple con lo que estipula las </w:t>
      </w:r>
      <w:r w:rsidRPr="00D92495">
        <w:rPr>
          <w:rFonts w:ascii="Palatino Linotype" w:hAnsi="Palatino Linotype" w:cs="Arial"/>
          <w:lang w:val="es-MX" w:eastAsia="en-US"/>
        </w:rPr>
        <w:lastRenderedPageBreak/>
        <w:t xml:space="preserve">disposiciones legales establecidas, asimismo que si entrega un documento testado sin el </w:t>
      </w:r>
      <w:r w:rsidR="002D221F">
        <w:rPr>
          <w:rFonts w:ascii="Palatino Linotype" w:hAnsi="Palatino Linotype" w:cs="Arial"/>
          <w:lang w:val="es-MX" w:eastAsia="en-US"/>
        </w:rPr>
        <w:t xml:space="preserve">debido acuerdo de clasificación, </w:t>
      </w:r>
      <w:r w:rsidR="002D221F" w:rsidRPr="002D221F">
        <w:rPr>
          <w:rFonts w:ascii="Palatino Linotype" w:hAnsi="Palatino Linotype" w:cs="Arial"/>
          <w:b/>
          <w:lang w:val="es-MX" w:eastAsia="en-US"/>
        </w:rPr>
        <w:t>como aconteció en el presente asunto</w:t>
      </w:r>
      <w:r w:rsidR="002D221F">
        <w:rPr>
          <w:rFonts w:ascii="Palatino Linotype" w:hAnsi="Palatino Linotype" w:cs="Arial"/>
          <w:lang w:val="es-MX" w:eastAsia="en-US"/>
        </w:rPr>
        <w:t>.</w:t>
      </w:r>
    </w:p>
    <w:p w14:paraId="2F9DB177" w14:textId="1E7EACAE" w:rsidR="002D221F" w:rsidRDefault="002D221F" w:rsidP="002D221F">
      <w:pPr>
        <w:pStyle w:val="Prrafodelista"/>
        <w:rPr>
          <w:rFonts w:ascii="Palatino Linotype" w:hAnsi="Palatino Linotype"/>
        </w:rPr>
      </w:pPr>
    </w:p>
    <w:p w14:paraId="7CB35783" w14:textId="522E9B7A" w:rsidR="002D221F" w:rsidRDefault="002D221F" w:rsidP="0010392C">
      <w:pPr>
        <w:pStyle w:val="Prrafodelista"/>
        <w:numPr>
          <w:ilvl w:val="0"/>
          <w:numId w:val="36"/>
        </w:numPr>
        <w:ind w:left="709"/>
        <w:rPr>
          <w:rFonts w:ascii="Palatino Linotype" w:hAnsi="Palatino Linotype"/>
          <w:b/>
        </w:rPr>
      </w:pPr>
      <w:r w:rsidRPr="002D221F">
        <w:rPr>
          <w:rFonts w:ascii="Palatino Linotype" w:hAnsi="Palatino Linotype"/>
          <w:b/>
        </w:rPr>
        <w:t>Del informe justiciado</w:t>
      </w:r>
    </w:p>
    <w:p w14:paraId="610F7175" w14:textId="77777777" w:rsidR="002D221F" w:rsidRPr="002D221F" w:rsidRDefault="002D221F" w:rsidP="002D221F">
      <w:pPr>
        <w:pStyle w:val="Prrafodelista"/>
        <w:rPr>
          <w:rFonts w:ascii="Palatino Linotype" w:hAnsi="Palatino Linotype"/>
          <w:b/>
        </w:rPr>
      </w:pPr>
    </w:p>
    <w:p w14:paraId="42F8BCD6" w14:textId="4AAB6A15" w:rsidR="002D221F" w:rsidRPr="00D92495" w:rsidRDefault="002D221F" w:rsidP="0010392C">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 xml:space="preserve">Por otro lado, en un acto posterior a la interposición del recurso de revisión, como lo fue la etapa de manifestaciones en el que el </w:t>
      </w:r>
      <w:r>
        <w:rPr>
          <w:rFonts w:ascii="Palatino Linotype" w:hAnsi="Palatino Linotype"/>
          <w:b/>
        </w:rPr>
        <w:t xml:space="preserve">SUJETO OBLIGADO </w:t>
      </w:r>
      <w:r>
        <w:rPr>
          <w:rFonts w:ascii="Palatino Linotype" w:hAnsi="Palatino Linotype"/>
        </w:rPr>
        <w:t>rindió s</w:t>
      </w:r>
      <w:r w:rsidR="0010392C">
        <w:rPr>
          <w:rFonts w:ascii="Palatino Linotype" w:hAnsi="Palatino Linotype"/>
        </w:rPr>
        <w:t>u</w:t>
      </w:r>
      <w:r>
        <w:rPr>
          <w:rFonts w:ascii="Palatino Linotype" w:hAnsi="Palatino Linotype"/>
        </w:rPr>
        <w:t xml:space="preserve"> informe justificado, tuvo a bien</w:t>
      </w:r>
      <w:r w:rsidR="0010392C">
        <w:rPr>
          <w:rFonts w:ascii="Palatino Linotype" w:hAnsi="Palatino Linotype"/>
        </w:rPr>
        <w:t xml:space="preserve"> remitir junto con el informe en comento, el anexo denominado </w:t>
      </w:r>
      <w:r w:rsidR="0010392C" w:rsidRPr="0010392C">
        <w:rPr>
          <w:rFonts w:ascii="Palatino Linotype" w:hAnsi="Palatino Linotype"/>
          <w:b/>
        </w:rPr>
        <w:t>ACTA 12AVA. C.T..</w:t>
      </w:r>
      <w:proofErr w:type="spellStart"/>
      <w:r w:rsidR="0010392C" w:rsidRPr="0010392C">
        <w:rPr>
          <w:rFonts w:ascii="Palatino Linotype" w:hAnsi="Palatino Linotype"/>
          <w:b/>
        </w:rPr>
        <w:t>pdf</w:t>
      </w:r>
      <w:proofErr w:type="spellEnd"/>
      <w:r w:rsidR="0010392C">
        <w:rPr>
          <w:rFonts w:ascii="Palatino Linotype" w:hAnsi="Palatino Linotype"/>
          <w:b/>
        </w:rPr>
        <w:t xml:space="preserve">, </w:t>
      </w:r>
      <w:r w:rsidR="0010392C">
        <w:rPr>
          <w:rFonts w:ascii="Palatino Linotype" w:hAnsi="Palatino Linotype"/>
        </w:rPr>
        <w:t>cuyo contenido atañe a</w:t>
      </w:r>
      <w:r w:rsidR="00DD4271">
        <w:rPr>
          <w:rFonts w:ascii="Palatino Linotype" w:hAnsi="Palatino Linotype"/>
        </w:rPr>
        <w:t>l</w:t>
      </w:r>
      <w:r w:rsidR="0010392C">
        <w:rPr>
          <w:rFonts w:ascii="Palatino Linotype" w:hAnsi="Palatino Linotype"/>
        </w:rPr>
        <w:t xml:space="preserve"> </w:t>
      </w:r>
      <w:r w:rsidR="0010392C" w:rsidRPr="0010392C">
        <w:rPr>
          <w:rFonts w:ascii="Palatino Linotype" w:hAnsi="Palatino Linotype"/>
        </w:rPr>
        <w:t xml:space="preserve">Acta del Comité de Transparencia </w:t>
      </w:r>
      <w:r w:rsidR="0010392C" w:rsidRPr="0010392C">
        <w:rPr>
          <w:rFonts w:ascii="Palatino Linotype" w:hAnsi="Palatino Linotype"/>
          <w:b/>
        </w:rPr>
        <w:t>CT/ZIN/016/2021</w:t>
      </w:r>
      <w:r w:rsidR="0010392C" w:rsidRPr="0010392C">
        <w:rPr>
          <w:rFonts w:ascii="Palatino Linotype" w:hAnsi="Palatino Linotype"/>
        </w:rPr>
        <w:t xml:space="preserve">, de la Décimo Segunda Sesión Extraordinaria de fecha treinta (30) de noviembre del año </w:t>
      </w:r>
      <w:proofErr w:type="gramStart"/>
      <w:r w:rsidR="0010392C">
        <w:rPr>
          <w:rFonts w:ascii="Palatino Linotype" w:hAnsi="Palatino Linotype"/>
        </w:rPr>
        <w:t>dos mil veintiuno</w:t>
      </w:r>
      <w:proofErr w:type="gramEnd"/>
      <w:r w:rsidR="0010392C" w:rsidRPr="0010392C">
        <w:rPr>
          <w:rFonts w:ascii="Palatino Linotype" w:hAnsi="Palatino Linotype"/>
        </w:rPr>
        <w:t>.</w:t>
      </w:r>
    </w:p>
    <w:p w14:paraId="1B0F2083" w14:textId="77777777" w:rsidR="00C21B72" w:rsidRPr="00C21B72" w:rsidRDefault="00C21B72" w:rsidP="00C21B72">
      <w:pPr>
        <w:pStyle w:val="Prrafodelista"/>
        <w:spacing w:line="360" w:lineRule="auto"/>
        <w:ind w:left="0"/>
        <w:jc w:val="both"/>
        <w:rPr>
          <w:rFonts w:ascii="Palatino Linotype" w:hAnsi="Palatino Linotype"/>
          <w:color w:val="000000" w:themeColor="text1"/>
        </w:rPr>
      </w:pPr>
    </w:p>
    <w:p w14:paraId="691146FE" w14:textId="004732C4" w:rsidR="0010392C" w:rsidRPr="0010392C" w:rsidRDefault="0010392C" w:rsidP="0010392C">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 xml:space="preserve">Acta que se entregó con la finalidad de modificar la respuesta inicial; ahora bien, del análisis al contenido del Acta de referencia se desprende </w:t>
      </w:r>
      <w:r w:rsidRPr="0010392C">
        <w:rPr>
          <w:rFonts w:ascii="Palatino Linotype" w:hAnsi="Palatino Linotype"/>
          <w:color w:val="000000" w:themeColor="text1"/>
        </w:rPr>
        <w:t>que la mism</w:t>
      </w:r>
      <w:r>
        <w:rPr>
          <w:rFonts w:ascii="Palatino Linotype" w:hAnsi="Palatino Linotype"/>
          <w:color w:val="000000" w:themeColor="text1"/>
        </w:rPr>
        <w:t>a</w:t>
      </w:r>
      <w:r w:rsidRPr="0010392C">
        <w:rPr>
          <w:rFonts w:ascii="Palatino Linotype" w:hAnsi="Palatino Linotype"/>
          <w:color w:val="000000" w:themeColor="text1"/>
        </w:rPr>
        <w:t xml:space="preserve"> fue generada en la misma fecha en que se dio respuesta a la solicitud de información en SAIMEX y que se generó con la finalidad de aprobar la versión pública de los recibos de nómina señalados en la solicitud de información 00210/ZINACANT/IP/2021, solicitada por la Directora de Administración en su carácter de servidora pública habilitada.</w:t>
      </w:r>
    </w:p>
    <w:p w14:paraId="6B632D5F" w14:textId="77777777" w:rsidR="0010392C" w:rsidRPr="0010392C" w:rsidRDefault="0010392C" w:rsidP="0010392C">
      <w:pPr>
        <w:pStyle w:val="Prrafodelista"/>
        <w:rPr>
          <w:rFonts w:ascii="Palatino Linotype" w:hAnsi="Palatino Linotype"/>
        </w:rPr>
      </w:pPr>
    </w:p>
    <w:p w14:paraId="67617C7C" w14:textId="3835D9BF" w:rsidR="0010392C" w:rsidRDefault="00C01693" w:rsidP="00C01693">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 xml:space="preserve">No obstante, de su análisis se observa que no se abarcan los aspectos anteriormente referidos para la generación del acta que sustente la versión pública; si bien es cierto se transcriben una serie de preceptos jurídicos relativos a la información de carácter confidencial, también lo es que no se realiza ningún tipo </w:t>
      </w:r>
      <w:r w:rsidRPr="00C01693">
        <w:rPr>
          <w:rFonts w:ascii="Palatino Linotype" w:hAnsi="Palatino Linotype"/>
          <w:color w:val="000000" w:themeColor="text1"/>
        </w:rPr>
        <w:t>identifica</w:t>
      </w:r>
      <w:r>
        <w:rPr>
          <w:rFonts w:ascii="Palatino Linotype" w:hAnsi="Palatino Linotype"/>
          <w:color w:val="000000" w:themeColor="text1"/>
        </w:rPr>
        <w:t xml:space="preserve">ción </w:t>
      </w:r>
      <w:r w:rsidRPr="00C01693">
        <w:rPr>
          <w:rFonts w:ascii="Palatino Linotype" w:hAnsi="Palatino Linotype"/>
          <w:color w:val="000000" w:themeColor="text1"/>
        </w:rPr>
        <w:t xml:space="preserve">clara </w:t>
      </w:r>
      <w:r>
        <w:rPr>
          <w:rFonts w:ascii="Palatino Linotype" w:hAnsi="Palatino Linotype"/>
          <w:color w:val="000000" w:themeColor="text1"/>
        </w:rPr>
        <w:t>d</w:t>
      </w:r>
      <w:r w:rsidRPr="00C01693">
        <w:rPr>
          <w:rFonts w:ascii="Palatino Linotype" w:hAnsi="Palatino Linotype"/>
          <w:color w:val="000000" w:themeColor="text1"/>
        </w:rPr>
        <w:t xml:space="preserve">el tipo de información </w:t>
      </w:r>
      <w:r>
        <w:rPr>
          <w:rFonts w:ascii="Palatino Linotype" w:hAnsi="Palatino Linotype"/>
          <w:color w:val="000000" w:themeColor="text1"/>
        </w:rPr>
        <w:t>confidencial ni se realiza</w:t>
      </w:r>
      <w:r w:rsidRPr="00C01693">
        <w:rPr>
          <w:rFonts w:ascii="Palatino Linotype" w:hAnsi="Palatino Linotype"/>
          <w:color w:val="000000" w:themeColor="text1"/>
        </w:rPr>
        <w:t xml:space="preserve"> </w:t>
      </w:r>
      <w:r>
        <w:rPr>
          <w:rFonts w:ascii="Palatino Linotype" w:hAnsi="Palatino Linotype"/>
          <w:color w:val="000000" w:themeColor="text1"/>
        </w:rPr>
        <w:t>el</w:t>
      </w:r>
      <w:r w:rsidRPr="00C01693">
        <w:rPr>
          <w:rFonts w:ascii="Palatino Linotype" w:hAnsi="Palatino Linotype"/>
          <w:color w:val="000000" w:themeColor="text1"/>
        </w:rPr>
        <w:t xml:space="preserve"> juicio de </w:t>
      </w:r>
      <w:r w:rsidRPr="00C01693">
        <w:rPr>
          <w:rFonts w:ascii="Palatino Linotype" w:hAnsi="Palatino Linotype"/>
          <w:color w:val="000000" w:themeColor="text1"/>
        </w:rPr>
        <w:lastRenderedPageBreak/>
        <w:t>subsunción o encaje  para acreditar que el supuesto de hecho corresponde estricta</w:t>
      </w:r>
      <w:r>
        <w:rPr>
          <w:rFonts w:ascii="Palatino Linotype" w:hAnsi="Palatino Linotype"/>
          <w:color w:val="000000" w:themeColor="text1"/>
        </w:rPr>
        <w:t>mente con la hipótesis jurídica, pues como se ha venido refiriendo no basta con citar preceptos legales aplicables al caso concreto sin la debida</w:t>
      </w:r>
      <w:r w:rsidR="008A4BBE">
        <w:rPr>
          <w:rFonts w:ascii="Palatino Linotype" w:hAnsi="Palatino Linotype"/>
          <w:color w:val="000000" w:themeColor="text1"/>
        </w:rPr>
        <w:t xml:space="preserve"> fundamentación y motivación.</w:t>
      </w:r>
    </w:p>
    <w:p w14:paraId="5486D592" w14:textId="77777777" w:rsidR="0061368C" w:rsidRPr="0061368C" w:rsidRDefault="0061368C" w:rsidP="0061368C">
      <w:pPr>
        <w:pStyle w:val="Prrafodelista"/>
        <w:rPr>
          <w:rFonts w:ascii="Palatino Linotype" w:hAnsi="Palatino Linotype"/>
          <w:color w:val="000000" w:themeColor="text1"/>
        </w:rPr>
      </w:pPr>
    </w:p>
    <w:p w14:paraId="04EF441D" w14:textId="15884695" w:rsidR="0061368C" w:rsidRDefault="0061368C" w:rsidP="0061368C">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En ese contexto</w:t>
      </w:r>
      <w:r w:rsidRPr="0061368C">
        <w:rPr>
          <w:rFonts w:ascii="Palatino Linotype" w:hAnsi="Palatino Linotype"/>
          <w:color w:val="000000" w:themeColor="text1"/>
        </w:rPr>
        <w:t>, para cada caso además de fundar y motivar, se debe identificar con claridad que datos contenidos en las documentales que son susceptibles de suprimirse,</w:t>
      </w:r>
      <w:r>
        <w:rPr>
          <w:rFonts w:ascii="Palatino Linotype" w:hAnsi="Palatino Linotype"/>
          <w:color w:val="000000" w:themeColor="text1"/>
        </w:rPr>
        <w:t xml:space="preserve"> en el caso concreto los testados de los</w:t>
      </w:r>
      <w:r w:rsidRPr="0061368C">
        <w:rPr>
          <w:rFonts w:ascii="Palatino Linotype" w:hAnsi="Palatino Linotype"/>
          <w:color w:val="000000" w:themeColor="text1"/>
        </w:rPr>
        <w:t xml:space="preserve"> recibos de </w:t>
      </w:r>
      <w:r>
        <w:rPr>
          <w:rFonts w:ascii="Palatino Linotype" w:hAnsi="Palatino Linotype"/>
          <w:color w:val="000000" w:themeColor="text1"/>
        </w:rPr>
        <w:t>pago remitidos en respuesta y</w:t>
      </w:r>
      <w:r w:rsidRPr="0061368C">
        <w:rPr>
          <w:rFonts w:ascii="Palatino Linotype" w:hAnsi="Palatino Linotype"/>
          <w:color w:val="000000" w:themeColor="text1"/>
        </w:rPr>
        <w:t xml:space="preserve"> que no tienen ninguna injerencia en el tema de la transparencia y la rendición de cuentas.  </w:t>
      </w:r>
    </w:p>
    <w:p w14:paraId="2E4667F9" w14:textId="77777777" w:rsidR="008A4BBE" w:rsidRPr="008A4BBE" w:rsidRDefault="008A4BBE" w:rsidP="008A4BBE">
      <w:pPr>
        <w:pStyle w:val="Prrafodelista"/>
        <w:rPr>
          <w:rFonts w:ascii="Palatino Linotype" w:hAnsi="Palatino Linotype"/>
          <w:color w:val="000000" w:themeColor="text1"/>
        </w:rPr>
      </w:pPr>
    </w:p>
    <w:p w14:paraId="4F303A5E" w14:textId="700351D8" w:rsidR="008A4BBE" w:rsidRDefault="008A4BBE" w:rsidP="008A4BBE">
      <w:pPr>
        <w:pStyle w:val="Prrafodelista"/>
        <w:numPr>
          <w:ilvl w:val="0"/>
          <w:numId w:val="7"/>
        </w:numPr>
        <w:spacing w:line="360" w:lineRule="auto"/>
        <w:ind w:left="0" w:hanging="142"/>
        <w:jc w:val="both"/>
        <w:rPr>
          <w:rFonts w:ascii="Palatino Linotype" w:hAnsi="Palatino Linotype"/>
          <w:color w:val="000000" w:themeColor="text1"/>
        </w:rPr>
      </w:pPr>
      <w:r>
        <w:rPr>
          <w:rFonts w:ascii="Palatino Linotype" w:hAnsi="Palatino Linotype"/>
          <w:color w:val="000000" w:themeColor="text1"/>
        </w:rPr>
        <w:t>A más de lo anterior se aprecia que el Acta de referencia se encuentra signada por</w:t>
      </w:r>
      <w:r w:rsidRPr="008A4BBE">
        <w:rPr>
          <w:rFonts w:ascii="Palatino Linotype" w:hAnsi="Palatino Linotype"/>
          <w:color w:val="000000" w:themeColor="text1"/>
        </w:rPr>
        <w:t xml:space="preserve"> los siguientes</w:t>
      </w:r>
      <w:r w:rsidR="0061368C">
        <w:rPr>
          <w:rFonts w:ascii="Palatino Linotype" w:hAnsi="Palatino Linotype"/>
          <w:color w:val="000000" w:themeColor="text1"/>
        </w:rPr>
        <w:t xml:space="preserve"> integrantes</w:t>
      </w:r>
      <w:r w:rsidRPr="008A4BBE">
        <w:rPr>
          <w:rFonts w:ascii="Palatino Linotype" w:hAnsi="Palatino Linotype"/>
          <w:color w:val="000000" w:themeColor="text1"/>
        </w:rPr>
        <w:t>: Presidenta, Vocal Suplente y Secretario del Comité de Transparencia</w:t>
      </w:r>
      <w:r w:rsidR="0061368C">
        <w:rPr>
          <w:rFonts w:ascii="Palatino Linotype" w:hAnsi="Palatino Linotype"/>
          <w:color w:val="000000" w:themeColor="text1"/>
        </w:rPr>
        <w:t>.</w:t>
      </w:r>
    </w:p>
    <w:p w14:paraId="1C7EF410" w14:textId="77777777" w:rsidR="0061368C" w:rsidRPr="0061368C" w:rsidRDefault="0061368C" w:rsidP="0061368C">
      <w:pPr>
        <w:pStyle w:val="Prrafodelista"/>
        <w:rPr>
          <w:rFonts w:ascii="Palatino Linotype" w:hAnsi="Palatino Linotype"/>
          <w:color w:val="000000" w:themeColor="text1"/>
        </w:rPr>
      </w:pPr>
    </w:p>
    <w:p w14:paraId="4A67CAB2" w14:textId="7B3D1859" w:rsidR="0061368C" w:rsidRDefault="00CE2515" w:rsidP="002C4B48">
      <w:pPr>
        <w:pStyle w:val="Prrafodelista"/>
        <w:numPr>
          <w:ilvl w:val="0"/>
          <w:numId w:val="7"/>
        </w:numPr>
        <w:spacing w:line="360" w:lineRule="auto"/>
        <w:ind w:left="0" w:hanging="142"/>
        <w:jc w:val="both"/>
        <w:rPr>
          <w:rFonts w:ascii="Palatino Linotype" w:hAnsi="Palatino Linotype"/>
          <w:color w:val="000000" w:themeColor="text1"/>
        </w:rPr>
      </w:pPr>
      <w:r>
        <w:rPr>
          <w:rFonts w:ascii="Palatino Linotype" w:hAnsi="Palatino Linotype"/>
          <w:color w:val="000000" w:themeColor="text1"/>
        </w:rPr>
        <w:t>Al respecto</w:t>
      </w:r>
      <w:r w:rsidR="0061368C">
        <w:rPr>
          <w:rFonts w:ascii="Palatino Linotype" w:hAnsi="Palatino Linotype"/>
          <w:color w:val="000000" w:themeColor="text1"/>
        </w:rPr>
        <w:t>, la</w:t>
      </w:r>
      <w:r w:rsidR="0061368C" w:rsidRPr="0061368C">
        <w:t xml:space="preserve"> </w:t>
      </w:r>
      <w:r w:rsidR="002C4B48">
        <w:rPr>
          <w:rFonts w:ascii="Palatino Linotype" w:hAnsi="Palatino Linotype"/>
          <w:color w:val="000000" w:themeColor="text1"/>
        </w:rPr>
        <w:t>Ley d</w:t>
      </w:r>
      <w:r w:rsidR="0061368C" w:rsidRPr="0061368C">
        <w:rPr>
          <w:rFonts w:ascii="Palatino Linotype" w:hAnsi="Palatino Linotype"/>
          <w:color w:val="000000" w:themeColor="text1"/>
        </w:rPr>
        <w:t xml:space="preserve">e Transparencia </w:t>
      </w:r>
      <w:r w:rsidR="002C4B48">
        <w:rPr>
          <w:rFonts w:ascii="Palatino Linotype" w:hAnsi="Palatino Linotype"/>
          <w:color w:val="000000" w:themeColor="text1"/>
        </w:rPr>
        <w:t>y</w:t>
      </w:r>
      <w:r w:rsidR="0061368C" w:rsidRPr="0061368C">
        <w:rPr>
          <w:rFonts w:ascii="Palatino Linotype" w:hAnsi="Palatino Linotype"/>
          <w:color w:val="000000" w:themeColor="text1"/>
        </w:rPr>
        <w:t xml:space="preserve"> A</w:t>
      </w:r>
      <w:r w:rsidR="002C4B48">
        <w:rPr>
          <w:rFonts w:ascii="Palatino Linotype" w:hAnsi="Palatino Linotype"/>
          <w:color w:val="000000" w:themeColor="text1"/>
        </w:rPr>
        <w:t>cceso a la Información Pública d</w:t>
      </w:r>
      <w:r w:rsidR="0061368C" w:rsidRPr="0061368C">
        <w:rPr>
          <w:rFonts w:ascii="Palatino Linotype" w:hAnsi="Palatino Linotype"/>
          <w:color w:val="000000" w:themeColor="text1"/>
        </w:rPr>
        <w:t xml:space="preserve">el Estado </w:t>
      </w:r>
      <w:r w:rsidR="002C4B48">
        <w:rPr>
          <w:rFonts w:ascii="Palatino Linotype" w:hAnsi="Palatino Linotype"/>
          <w:color w:val="000000" w:themeColor="text1"/>
        </w:rPr>
        <w:t>d</w:t>
      </w:r>
      <w:r w:rsidR="0061368C" w:rsidRPr="0061368C">
        <w:rPr>
          <w:rFonts w:ascii="Palatino Linotype" w:hAnsi="Palatino Linotype"/>
          <w:color w:val="000000" w:themeColor="text1"/>
        </w:rPr>
        <w:t xml:space="preserve">e México </w:t>
      </w:r>
      <w:r w:rsidR="002C4B48">
        <w:rPr>
          <w:rFonts w:ascii="Palatino Linotype" w:hAnsi="Palatino Linotype"/>
          <w:color w:val="000000" w:themeColor="text1"/>
        </w:rPr>
        <w:t>y</w:t>
      </w:r>
      <w:r w:rsidR="0061368C" w:rsidRPr="0061368C">
        <w:rPr>
          <w:rFonts w:ascii="Palatino Linotype" w:hAnsi="Palatino Linotype"/>
          <w:color w:val="000000" w:themeColor="text1"/>
        </w:rPr>
        <w:t xml:space="preserve"> Municipio</w:t>
      </w:r>
      <w:r w:rsidR="002C4B48">
        <w:rPr>
          <w:rFonts w:ascii="Palatino Linotype" w:hAnsi="Palatino Linotype"/>
          <w:color w:val="000000" w:themeColor="text1"/>
        </w:rPr>
        <w:t>s en su artículo 46 establece la composición de los comités, como se observa:</w:t>
      </w:r>
    </w:p>
    <w:p w14:paraId="66EABC33" w14:textId="77777777" w:rsidR="002C4B48" w:rsidRPr="002C4B48" w:rsidRDefault="002C4B48" w:rsidP="002C4B48">
      <w:pPr>
        <w:pStyle w:val="Prrafodelista"/>
        <w:rPr>
          <w:rFonts w:ascii="Palatino Linotype" w:hAnsi="Palatino Linotype"/>
          <w:color w:val="000000" w:themeColor="text1"/>
        </w:rPr>
      </w:pPr>
    </w:p>
    <w:p w14:paraId="7E36D912" w14:textId="56DEBEEF" w:rsidR="002C4B48" w:rsidRPr="002C4B48" w:rsidRDefault="002C4B48" w:rsidP="002C4B48">
      <w:pPr>
        <w:pStyle w:val="Prrafodelista"/>
        <w:spacing w:line="360" w:lineRule="auto"/>
        <w:ind w:left="567" w:right="616"/>
        <w:jc w:val="both"/>
        <w:rPr>
          <w:rFonts w:ascii="Palatino Linotype" w:hAnsi="Palatino Linotype"/>
          <w:i/>
          <w:color w:val="000000" w:themeColor="text1"/>
        </w:rPr>
      </w:pPr>
      <w:r>
        <w:rPr>
          <w:rFonts w:ascii="Palatino Linotype" w:hAnsi="Palatino Linotype"/>
          <w:i/>
          <w:color w:val="000000" w:themeColor="text1"/>
        </w:rPr>
        <w:t>“</w:t>
      </w:r>
      <w:r w:rsidRPr="002C4B48">
        <w:rPr>
          <w:rFonts w:ascii="Palatino Linotype" w:hAnsi="Palatino Linotype"/>
          <w:i/>
          <w:color w:val="000000" w:themeColor="text1"/>
        </w:rPr>
        <w:t>Artículo 46. Los sujetos obligados integrarán sus Comités de Transparencia de la siguiente forma:</w:t>
      </w:r>
    </w:p>
    <w:p w14:paraId="19328D10" w14:textId="77777777" w:rsidR="002C4B48" w:rsidRPr="002C4B48" w:rsidRDefault="002C4B48" w:rsidP="002C4B48">
      <w:pPr>
        <w:pStyle w:val="Prrafodelista"/>
        <w:spacing w:line="360" w:lineRule="auto"/>
        <w:ind w:left="567" w:right="616"/>
        <w:jc w:val="both"/>
        <w:rPr>
          <w:rFonts w:ascii="Palatino Linotype" w:hAnsi="Palatino Linotype"/>
          <w:i/>
          <w:color w:val="000000" w:themeColor="text1"/>
        </w:rPr>
      </w:pPr>
      <w:r w:rsidRPr="002C4B48">
        <w:rPr>
          <w:rFonts w:ascii="Palatino Linotype" w:hAnsi="Palatino Linotype"/>
          <w:i/>
          <w:color w:val="000000" w:themeColor="text1"/>
        </w:rPr>
        <w:t>I. El titular de la unidad de transparencia;</w:t>
      </w:r>
    </w:p>
    <w:p w14:paraId="435A6CAA" w14:textId="77777777" w:rsidR="002C4B48" w:rsidRPr="002C4B48" w:rsidRDefault="002C4B48" w:rsidP="002C4B48">
      <w:pPr>
        <w:pStyle w:val="Prrafodelista"/>
        <w:spacing w:line="360" w:lineRule="auto"/>
        <w:ind w:left="567" w:right="616"/>
        <w:jc w:val="both"/>
        <w:rPr>
          <w:rFonts w:ascii="Palatino Linotype" w:hAnsi="Palatino Linotype"/>
          <w:i/>
          <w:color w:val="000000" w:themeColor="text1"/>
        </w:rPr>
      </w:pPr>
      <w:r w:rsidRPr="002C4B48">
        <w:rPr>
          <w:rFonts w:ascii="Palatino Linotype" w:hAnsi="Palatino Linotype"/>
          <w:i/>
          <w:color w:val="000000" w:themeColor="text1"/>
        </w:rPr>
        <w:t>II. El responsable del área coordinadora de archivos o equivalente; y</w:t>
      </w:r>
    </w:p>
    <w:p w14:paraId="7F078507" w14:textId="77777777" w:rsidR="002C4B48" w:rsidRPr="002C4B48" w:rsidRDefault="002C4B48" w:rsidP="002C4B48">
      <w:pPr>
        <w:pStyle w:val="Prrafodelista"/>
        <w:spacing w:line="360" w:lineRule="auto"/>
        <w:ind w:left="567" w:right="616"/>
        <w:jc w:val="both"/>
        <w:rPr>
          <w:rFonts w:ascii="Palatino Linotype" w:hAnsi="Palatino Linotype"/>
          <w:i/>
          <w:color w:val="000000" w:themeColor="text1"/>
        </w:rPr>
      </w:pPr>
      <w:r w:rsidRPr="002C4B48">
        <w:rPr>
          <w:rFonts w:ascii="Palatino Linotype" w:hAnsi="Palatino Linotype"/>
          <w:i/>
          <w:color w:val="000000" w:themeColor="text1"/>
        </w:rPr>
        <w:t>III. El titular del órgano de control interno o equivalente.</w:t>
      </w:r>
    </w:p>
    <w:p w14:paraId="0B26EE7F" w14:textId="6F171A4A" w:rsidR="002C4B48" w:rsidRPr="002C4B48" w:rsidRDefault="002C4B48" w:rsidP="002C4B48">
      <w:pPr>
        <w:pStyle w:val="Prrafodelista"/>
        <w:spacing w:line="360" w:lineRule="auto"/>
        <w:ind w:left="567" w:right="616"/>
        <w:jc w:val="both"/>
        <w:rPr>
          <w:rFonts w:ascii="Palatino Linotype" w:hAnsi="Palatino Linotype"/>
          <w:i/>
          <w:color w:val="000000" w:themeColor="text1"/>
        </w:rPr>
      </w:pPr>
      <w:r w:rsidRPr="002C4B48">
        <w:rPr>
          <w:rFonts w:ascii="Palatino Linotype" w:hAnsi="Palatino Linotype"/>
          <w:i/>
          <w:color w:val="000000" w:themeColor="text1"/>
        </w:rPr>
        <w:lastRenderedPageBreak/>
        <w:t>También estará integrado por el servidor público encargado de la protección de los datos personales</w:t>
      </w:r>
      <w:r>
        <w:rPr>
          <w:rFonts w:ascii="Palatino Linotype" w:hAnsi="Palatino Linotype"/>
          <w:i/>
          <w:color w:val="000000" w:themeColor="text1"/>
        </w:rPr>
        <w:t xml:space="preserve"> </w:t>
      </w:r>
      <w:r w:rsidRPr="002C4B48">
        <w:rPr>
          <w:rFonts w:ascii="Palatino Linotype" w:hAnsi="Palatino Linotype"/>
          <w:i/>
          <w:color w:val="000000" w:themeColor="text1"/>
        </w:rPr>
        <w:t>cuando sesione para cuestiones relacionadas con esta materia.</w:t>
      </w:r>
    </w:p>
    <w:p w14:paraId="4B132CD4" w14:textId="482C5622" w:rsidR="002C4B48" w:rsidRDefault="002C4B48" w:rsidP="002C4B48">
      <w:pPr>
        <w:pStyle w:val="Prrafodelista"/>
        <w:spacing w:line="360" w:lineRule="auto"/>
        <w:ind w:left="567" w:right="616"/>
        <w:jc w:val="both"/>
        <w:rPr>
          <w:rFonts w:ascii="Palatino Linotype" w:hAnsi="Palatino Linotype"/>
          <w:i/>
          <w:color w:val="000000" w:themeColor="text1"/>
        </w:rPr>
      </w:pPr>
      <w:r w:rsidRPr="002C4B48">
        <w:rPr>
          <w:rFonts w:ascii="Palatino Linotype" w:hAnsi="Palatino Linotype"/>
          <w:i/>
          <w:color w:val="000000" w:themeColor="text1"/>
        </w:rPr>
        <w:t>Todos los Comités de Transparencia deberán registrarse ante el Instituto</w:t>
      </w:r>
      <w:r>
        <w:rPr>
          <w:rFonts w:ascii="Palatino Linotype" w:hAnsi="Palatino Linotype"/>
          <w:i/>
          <w:color w:val="000000" w:themeColor="text1"/>
        </w:rPr>
        <w:t>”</w:t>
      </w:r>
    </w:p>
    <w:p w14:paraId="67F13954" w14:textId="77777777" w:rsidR="002C4B48" w:rsidRPr="002C4B48" w:rsidRDefault="002C4B48" w:rsidP="002C4B48">
      <w:pPr>
        <w:pStyle w:val="Prrafodelista"/>
        <w:spacing w:line="360" w:lineRule="auto"/>
        <w:ind w:left="567" w:right="616"/>
        <w:jc w:val="both"/>
        <w:rPr>
          <w:rFonts w:ascii="Palatino Linotype" w:hAnsi="Palatino Linotype"/>
          <w:i/>
          <w:color w:val="000000" w:themeColor="text1"/>
        </w:rPr>
      </w:pPr>
    </w:p>
    <w:p w14:paraId="0AB6F5BE" w14:textId="419792A4" w:rsidR="0010392C" w:rsidRPr="0010392C" w:rsidRDefault="002F1AC4" w:rsidP="002F1AC4">
      <w:pPr>
        <w:pStyle w:val="Prrafodelista"/>
        <w:numPr>
          <w:ilvl w:val="0"/>
          <w:numId w:val="7"/>
        </w:numPr>
        <w:spacing w:line="360" w:lineRule="auto"/>
        <w:ind w:left="0" w:firstLine="0"/>
        <w:jc w:val="both"/>
        <w:rPr>
          <w:rFonts w:ascii="Palatino Linotype" w:hAnsi="Palatino Linotype"/>
          <w:color w:val="000000" w:themeColor="text1"/>
        </w:rPr>
      </w:pPr>
      <w:r w:rsidRPr="002F1AC4">
        <w:rPr>
          <w:rFonts w:ascii="Palatino Linotype" w:hAnsi="Palatino Linotype"/>
          <w:color w:val="000000" w:themeColor="text1"/>
        </w:rPr>
        <w:t>En ese sentido, se desprende que el acta no cumple a cabalidad con lo dispuesto en lo dispuesto por los artículos 45, 46, 47, 48 y 49 de la Ley de Transparencia y Acceso a la Información Pública del Estado de México y Municipios, por lo que resulta dable ordenar el Acuerdo del Comité de Transparencia que sustente la versión pública del soporte documental remitido en respuesta a la solicitud de información 00210/ZINACANT/IP/2021 de conformidad con los artículos 3, fracción IX y 143, fracción I de la a Ley de Transparencia y Acceso a la Información Pública del Estado de México y Municipios y 4, fracción XI de la Ley de Protección de Datos Personales en Posesión de Sujetos Obligados del Estado de México y Municipios, propuesta por la Directora de Administración en su carácter de servidora pública habilitada.</w:t>
      </w:r>
    </w:p>
    <w:p w14:paraId="7F289401" w14:textId="77777777" w:rsidR="002C4B48" w:rsidRPr="002C4B48" w:rsidRDefault="002C4B48" w:rsidP="002F1AC4">
      <w:pPr>
        <w:pStyle w:val="Prrafodelista"/>
        <w:spacing w:line="360" w:lineRule="auto"/>
        <w:ind w:left="0"/>
        <w:jc w:val="both"/>
        <w:rPr>
          <w:rFonts w:ascii="Palatino Linotype" w:hAnsi="Palatino Linotype"/>
          <w:color w:val="000000" w:themeColor="text1"/>
        </w:rPr>
      </w:pPr>
    </w:p>
    <w:p w14:paraId="7838EB71" w14:textId="7519F067" w:rsidR="007C7F08" w:rsidRDefault="007C7F08" w:rsidP="0028672A">
      <w:pPr>
        <w:pStyle w:val="Prrafodelista"/>
        <w:numPr>
          <w:ilvl w:val="0"/>
          <w:numId w:val="7"/>
        </w:numPr>
        <w:spacing w:line="360" w:lineRule="auto"/>
        <w:ind w:left="0" w:firstLine="0"/>
        <w:jc w:val="both"/>
        <w:rPr>
          <w:rFonts w:ascii="Palatino Linotype" w:hAnsi="Palatino Linotype"/>
          <w:color w:val="000000" w:themeColor="text1"/>
        </w:rPr>
      </w:pPr>
      <w:r w:rsidRPr="003F09D0">
        <w:rPr>
          <w:rFonts w:ascii="Palatino Linotype" w:hAnsi="Palatino Linotype"/>
        </w:rPr>
        <w:t>Por</w:t>
      </w:r>
      <w:r w:rsidRPr="008C6062">
        <w:rPr>
          <w:rFonts w:ascii="Palatino Linotype" w:hAnsi="Palatino Linotype"/>
          <w:color w:val="000000" w:themeColor="text1"/>
          <w:lang w:eastAsia="es-MX"/>
        </w:rPr>
        <w:t xml:space="preserve"> lo anteriormente expuesto y fundado, este </w:t>
      </w:r>
      <w:r w:rsidRPr="008C6062">
        <w:rPr>
          <w:rFonts w:ascii="Palatino Linotype" w:hAnsi="Palatino Linotype"/>
          <w:b/>
          <w:bCs/>
          <w:color w:val="000000" w:themeColor="text1"/>
          <w:lang w:eastAsia="es-MX"/>
        </w:rPr>
        <w:t>ÓRGANO GARANTE</w:t>
      </w:r>
      <w:r w:rsidRPr="008C6062">
        <w:rPr>
          <w:rFonts w:ascii="Palatino Linotype" w:hAnsi="Palatino Linotype"/>
          <w:color w:val="000000" w:themeColor="text1"/>
          <w:lang w:eastAsia="es-MX"/>
        </w:rPr>
        <w:t xml:space="preserve"> emite los siguientes:</w:t>
      </w:r>
    </w:p>
    <w:p w14:paraId="798BE286" w14:textId="108EB118" w:rsidR="004F1024" w:rsidRDefault="004F1024" w:rsidP="004F1024">
      <w:pPr>
        <w:jc w:val="both"/>
        <w:rPr>
          <w:rFonts w:ascii="Palatino Linotype" w:hAnsi="Palatino Linotype"/>
          <w:color w:val="000000" w:themeColor="text1"/>
        </w:rPr>
      </w:pPr>
    </w:p>
    <w:p w14:paraId="4D2C9FDD" w14:textId="77777777" w:rsidR="00464C10" w:rsidRDefault="00464C10" w:rsidP="004F1024">
      <w:pPr>
        <w:jc w:val="both"/>
        <w:rPr>
          <w:rFonts w:ascii="Palatino Linotype" w:hAnsi="Palatino Linotype"/>
          <w:color w:val="000000" w:themeColor="text1"/>
        </w:rPr>
      </w:pPr>
    </w:p>
    <w:p w14:paraId="0B3C540F" w14:textId="4718D716" w:rsidR="0028419B" w:rsidRDefault="0028419B" w:rsidP="004F1024">
      <w:pPr>
        <w:jc w:val="both"/>
        <w:rPr>
          <w:rFonts w:ascii="Palatino Linotype" w:hAnsi="Palatino Linotype"/>
          <w:color w:val="000000" w:themeColor="text1"/>
        </w:rPr>
      </w:pPr>
    </w:p>
    <w:p w14:paraId="1F0034FF" w14:textId="77777777" w:rsidR="002F1AC4" w:rsidRDefault="002F1AC4" w:rsidP="004F1024">
      <w:pPr>
        <w:jc w:val="both"/>
        <w:rPr>
          <w:rFonts w:ascii="Palatino Linotype" w:hAnsi="Palatino Linotype"/>
          <w:color w:val="000000" w:themeColor="text1"/>
        </w:rPr>
      </w:pPr>
    </w:p>
    <w:p w14:paraId="7EFB7D1D" w14:textId="77777777" w:rsidR="0028419B" w:rsidRDefault="0028419B" w:rsidP="004F1024">
      <w:pPr>
        <w:jc w:val="both"/>
        <w:rPr>
          <w:rFonts w:ascii="Palatino Linotype" w:hAnsi="Palatino Linotype"/>
          <w:color w:val="000000" w:themeColor="text1"/>
        </w:rPr>
      </w:pPr>
    </w:p>
    <w:p w14:paraId="35DEC23B" w14:textId="6C8C42E0" w:rsidR="004F1024" w:rsidRDefault="004F1024" w:rsidP="004F1024">
      <w:pPr>
        <w:rPr>
          <w:rFonts w:eastAsia="Calibri"/>
          <w:lang w:val="es-ES" w:eastAsia="es-ES"/>
        </w:rPr>
      </w:pPr>
      <w:bookmarkStart w:id="260" w:name="_Toc504500693"/>
      <w:bookmarkStart w:id="261" w:name="_Toc534742545"/>
      <w:bookmarkStart w:id="262" w:name="_Toc2248738"/>
      <w:bookmarkStart w:id="263" w:name="_Toc34819440"/>
      <w:bookmarkStart w:id="264" w:name="_Toc51259595"/>
      <w:bookmarkStart w:id="265" w:name="_Toc52472147"/>
      <w:bookmarkStart w:id="266" w:name="_Toc63932077"/>
    </w:p>
    <w:p w14:paraId="40BE9D81" w14:textId="77777777" w:rsidR="007C7F08" w:rsidRDefault="007C7F08" w:rsidP="004F1024">
      <w:pPr>
        <w:pStyle w:val="Ttulo1"/>
        <w:spacing w:before="0" w:line="360" w:lineRule="auto"/>
        <w:jc w:val="center"/>
        <w:rPr>
          <w:rFonts w:ascii="Palatino Linotype" w:eastAsia="Calibri" w:hAnsi="Palatino Linotype"/>
          <w:b/>
          <w:color w:val="000000" w:themeColor="text1"/>
          <w:sz w:val="24"/>
          <w:szCs w:val="24"/>
          <w:lang w:val="es-ES"/>
        </w:rPr>
      </w:pPr>
      <w:bookmarkStart w:id="267" w:name="_Toc87274191"/>
      <w:r w:rsidRPr="007C7F08">
        <w:rPr>
          <w:rFonts w:ascii="Palatino Linotype" w:eastAsia="Calibri" w:hAnsi="Palatino Linotype"/>
          <w:b/>
          <w:color w:val="000000" w:themeColor="text1"/>
          <w:sz w:val="24"/>
          <w:szCs w:val="24"/>
          <w:lang w:val="es-ES"/>
        </w:rPr>
        <w:lastRenderedPageBreak/>
        <w:t>R E S O L U T I V O S</w:t>
      </w:r>
      <w:bookmarkEnd w:id="260"/>
      <w:bookmarkEnd w:id="261"/>
      <w:bookmarkEnd w:id="262"/>
      <w:bookmarkEnd w:id="263"/>
      <w:bookmarkEnd w:id="264"/>
      <w:bookmarkEnd w:id="265"/>
      <w:bookmarkEnd w:id="266"/>
      <w:bookmarkEnd w:id="267"/>
      <w:r w:rsidRPr="007C7F08">
        <w:rPr>
          <w:rFonts w:ascii="Palatino Linotype" w:eastAsia="Calibri" w:hAnsi="Palatino Linotype"/>
          <w:b/>
          <w:color w:val="000000" w:themeColor="text1"/>
          <w:sz w:val="24"/>
          <w:szCs w:val="24"/>
          <w:lang w:val="es-ES"/>
        </w:rPr>
        <w:t xml:space="preserve"> </w:t>
      </w:r>
    </w:p>
    <w:p w14:paraId="01B08FF4" w14:textId="77777777" w:rsidR="004F1024" w:rsidRPr="004F1024" w:rsidRDefault="004F1024" w:rsidP="004F1024">
      <w:pPr>
        <w:spacing w:line="360" w:lineRule="auto"/>
        <w:rPr>
          <w:rFonts w:eastAsia="Calibri"/>
          <w:lang w:val="es-ES" w:eastAsia="es-ES"/>
        </w:rPr>
      </w:pPr>
    </w:p>
    <w:p w14:paraId="7F8F9399" w14:textId="5B6AA23C" w:rsidR="00C21B72" w:rsidRDefault="00C21B72" w:rsidP="004F1024">
      <w:pPr>
        <w:spacing w:line="360" w:lineRule="auto"/>
        <w:jc w:val="both"/>
        <w:rPr>
          <w:rFonts w:ascii="Palatino Linotype" w:hAnsi="Palatino Linotype" w:cs="Arial"/>
          <w:lang w:val="es-ES"/>
        </w:rPr>
      </w:pPr>
      <w:r w:rsidRPr="003171A7">
        <w:rPr>
          <w:rFonts w:ascii="Palatino Linotype" w:hAnsi="Palatino Linotype" w:cs="Arial"/>
          <w:b/>
        </w:rPr>
        <w:t>PRIMERO</w:t>
      </w:r>
      <w:r w:rsidRPr="003171A7">
        <w:rPr>
          <w:rFonts w:ascii="Palatino Linotype" w:hAnsi="Palatino Linotype" w:cs="Arial"/>
          <w:lang w:val="es-ES"/>
        </w:rPr>
        <w:t xml:space="preserve">. Resultan fundadas las razones </w:t>
      </w:r>
      <w:r>
        <w:rPr>
          <w:rFonts w:ascii="Palatino Linotype" w:hAnsi="Palatino Linotype" w:cs="Arial"/>
          <w:lang w:val="es-ES"/>
        </w:rPr>
        <w:t>o</w:t>
      </w:r>
      <w:r w:rsidRPr="003171A7">
        <w:rPr>
          <w:rFonts w:ascii="Palatino Linotype" w:hAnsi="Palatino Linotype" w:cs="Arial"/>
          <w:lang w:val="es-ES"/>
        </w:rPr>
        <w:t xml:space="preserve"> motivos de inconformidad hechos valer en</w:t>
      </w:r>
      <w:r>
        <w:rPr>
          <w:rFonts w:ascii="Palatino Linotype" w:hAnsi="Palatino Linotype" w:cs="Arial"/>
          <w:lang w:val="es-ES"/>
        </w:rPr>
        <w:t xml:space="preserve"> el R</w:t>
      </w:r>
      <w:r w:rsidRPr="003171A7">
        <w:rPr>
          <w:rFonts w:ascii="Palatino Linotype" w:hAnsi="Palatino Linotype" w:cs="Arial"/>
          <w:lang w:val="es-ES"/>
        </w:rPr>
        <w:t>ecurso</w:t>
      </w:r>
      <w:r>
        <w:rPr>
          <w:rFonts w:ascii="Palatino Linotype" w:hAnsi="Palatino Linotype" w:cs="Arial"/>
          <w:lang w:val="es-ES"/>
        </w:rPr>
        <w:t xml:space="preserve"> de R</w:t>
      </w:r>
      <w:r w:rsidRPr="003171A7">
        <w:rPr>
          <w:rFonts w:ascii="Palatino Linotype" w:hAnsi="Palatino Linotype" w:cs="Arial"/>
          <w:lang w:val="es-ES"/>
        </w:rPr>
        <w:t xml:space="preserve">evisión </w:t>
      </w:r>
      <w:r w:rsidR="00333814">
        <w:rPr>
          <w:rFonts w:ascii="Palatino Linotype" w:hAnsi="Palatino Linotype"/>
          <w:b/>
        </w:rPr>
        <w:t>0</w:t>
      </w:r>
      <w:r w:rsidR="002F1AC4">
        <w:rPr>
          <w:rFonts w:ascii="Palatino Linotype" w:hAnsi="Palatino Linotype"/>
          <w:b/>
        </w:rPr>
        <w:t>6028</w:t>
      </w:r>
      <w:r w:rsidR="00333814">
        <w:rPr>
          <w:rFonts w:ascii="Palatino Linotype" w:hAnsi="Palatino Linotype"/>
          <w:b/>
        </w:rPr>
        <w:t>/INFOEM/IP/RR/2021</w:t>
      </w:r>
      <w:r>
        <w:rPr>
          <w:rFonts w:ascii="Palatino Linotype" w:hAnsi="Palatino Linotype"/>
        </w:rPr>
        <w:t>,</w:t>
      </w:r>
      <w:r>
        <w:rPr>
          <w:rFonts w:ascii="Palatino Linotype" w:hAnsi="Palatino Linotype" w:cs="Arial"/>
          <w:b/>
          <w:lang w:val="es-ES"/>
        </w:rPr>
        <w:t xml:space="preserve"> </w:t>
      </w:r>
      <w:r w:rsidR="004F1024">
        <w:rPr>
          <w:rFonts w:ascii="Palatino Linotype" w:hAnsi="Palatino Linotype" w:cs="Arial"/>
          <w:lang w:val="es-ES"/>
        </w:rPr>
        <w:t>en términos del</w:t>
      </w:r>
      <w:r>
        <w:rPr>
          <w:rFonts w:ascii="Palatino Linotype" w:hAnsi="Palatino Linotype" w:cs="Arial"/>
          <w:lang w:val="es-ES"/>
        </w:rPr>
        <w:t xml:space="preserve"> C</w:t>
      </w:r>
      <w:r w:rsidRPr="003171A7">
        <w:rPr>
          <w:rFonts w:ascii="Palatino Linotype" w:hAnsi="Palatino Linotype" w:cs="Arial"/>
          <w:lang w:val="es-ES"/>
        </w:rPr>
        <w:t xml:space="preserve">onsiderando </w:t>
      </w:r>
      <w:r w:rsidRPr="003171A7">
        <w:rPr>
          <w:rFonts w:ascii="Palatino Linotype" w:hAnsi="Palatino Linotype" w:cs="Arial"/>
          <w:b/>
          <w:lang w:val="es-ES"/>
        </w:rPr>
        <w:t>CUARTO</w:t>
      </w:r>
      <w:r w:rsidR="004F1024">
        <w:rPr>
          <w:rFonts w:ascii="Palatino Linotype" w:hAnsi="Palatino Linotype" w:cs="Arial"/>
          <w:lang w:val="es-ES"/>
        </w:rPr>
        <w:t xml:space="preserve"> </w:t>
      </w:r>
      <w:r w:rsidRPr="003171A7">
        <w:rPr>
          <w:rFonts w:ascii="Palatino Linotype" w:hAnsi="Palatino Linotype" w:cs="Arial"/>
          <w:lang w:val="es-ES"/>
        </w:rPr>
        <w:t xml:space="preserve">de la presente resolución. </w:t>
      </w:r>
    </w:p>
    <w:p w14:paraId="421E5DDA" w14:textId="77777777" w:rsidR="00C21B72" w:rsidRPr="003171A7" w:rsidRDefault="00C21B72" w:rsidP="00C21B72">
      <w:pPr>
        <w:spacing w:line="360" w:lineRule="auto"/>
        <w:jc w:val="both"/>
        <w:rPr>
          <w:rFonts w:ascii="Palatino Linotype" w:hAnsi="Palatino Linotype" w:cs="Arial"/>
          <w:lang w:val="es-ES"/>
        </w:rPr>
      </w:pPr>
    </w:p>
    <w:p w14:paraId="2203450C" w14:textId="4D71D70E" w:rsidR="00C21B72" w:rsidRDefault="00C21B72" w:rsidP="00C21B72">
      <w:pPr>
        <w:spacing w:line="360" w:lineRule="auto"/>
        <w:jc w:val="both"/>
        <w:rPr>
          <w:rFonts w:ascii="Palatino Linotype" w:eastAsia="MS Mincho" w:hAnsi="Palatino Linotype"/>
          <w:color w:val="000000" w:themeColor="text1"/>
        </w:rPr>
      </w:pPr>
      <w:bookmarkStart w:id="268" w:name="_Toc503891607"/>
      <w:bookmarkStart w:id="269" w:name="_Toc511647757"/>
      <w:bookmarkStart w:id="270" w:name="_Toc511647818"/>
      <w:bookmarkStart w:id="271" w:name="_Toc477891768"/>
      <w:bookmarkStart w:id="272" w:name="_Toc477891858"/>
      <w:bookmarkStart w:id="273" w:name="_Toc481576259"/>
      <w:bookmarkStart w:id="274" w:name="_Toc492590391"/>
      <w:bookmarkStart w:id="275" w:name="_Toc462653937"/>
      <w:bookmarkStart w:id="276" w:name="_Toc453696502"/>
      <w:bookmarkStart w:id="277" w:name="_Toc454301155"/>
      <w:r w:rsidRPr="003171A7">
        <w:rPr>
          <w:rFonts w:ascii="Palatino Linotype" w:hAnsi="Palatino Linotype"/>
          <w:b/>
        </w:rPr>
        <w:t>SEGUNDO.</w:t>
      </w:r>
      <w:bookmarkEnd w:id="268"/>
      <w:bookmarkEnd w:id="269"/>
      <w:bookmarkEnd w:id="270"/>
      <w:r w:rsidRPr="003171A7">
        <w:rPr>
          <w:rFonts w:ascii="Palatino Linotype" w:hAnsi="Palatino Linotype"/>
          <w:b/>
        </w:rPr>
        <w:t xml:space="preserve"> </w:t>
      </w:r>
      <w:bookmarkEnd w:id="271"/>
      <w:bookmarkEnd w:id="272"/>
      <w:bookmarkEnd w:id="273"/>
      <w:bookmarkEnd w:id="274"/>
      <w:bookmarkEnd w:id="275"/>
      <w:bookmarkEnd w:id="276"/>
      <w:bookmarkEnd w:id="277"/>
      <w:r w:rsidRPr="00E83E79">
        <w:rPr>
          <w:rFonts w:ascii="Palatino Linotype" w:eastAsia="MS Mincho" w:hAnsi="Palatino Linotype"/>
          <w:color w:val="000000" w:themeColor="text1"/>
        </w:rPr>
        <w:t xml:space="preserve">Se </w:t>
      </w:r>
      <w:r w:rsidR="002F1AC4">
        <w:rPr>
          <w:rFonts w:ascii="Palatino Linotype" w:eastAsia="MS Mincho" w:hAnsi="Palatino Linotype"/>
          <w:b/>
          <w:color w:val="000000" w:themeColor="text1"/>
        </w:rPr>
        <w:t>MODIFI</w:t>
      </w:r>
      <w:r>
        <w:rPr>
          <w:rFonts w:ascii="Palatino Linotype" w:eastAsia="MS Mincho" w:hAnsi="Palatino Linotype"/>
          <w:b/>
          <w:color w:val="000000" w:themeColor="text1"/>
        </w:rPr>
        <w:t>CA</w:t>
      </w:r>
      <w:r w:rsidRPr="00D90769">
        <w:rPr>
          <w:rFonts w:ascii="Palatino Linotype" w:eastAsia="MS Mincho" w:hAnsi="Palatino Linotype"/>
          <w:b/>
          <w:color w:val="000000" w:themeColor="text1"/>
        </w:rPr>
        <w:t xml:space="preserve"> </w:t>
      </w:r>
      <w:r w:rsidRPr="00D90769">
        <w:rPr>
          <w:rFonts w:ascii="Palatino Linotype" w:eastAsia="MS Mincho" w:hAnsi="Palatino Linotype"/>
          <w:color w:val="000000" w:themeColor="text1"/>
        </w:rPr>
        <w:t>la respuesta emitida por l</w:t>
      </w:r>
      <w:r>
        <w:rPr>
          <w:rFonts w:ascii="Palatino Linotype" w:eastAsia="MS Mincho" w:hAnsi="Palatino Linotype"/>
          <w:color w:val="000000" w:themeColor="text1"/>
        </w:rPr>
        <w:t>a</w:t>
      </w:r>
      <w:r w:rsidRPr="00D90769">
        <w:rPr>
          <w:rFonts w:ascii="Palatino Linotype" w:eastAsia="MS Mincho" w:hAnsi="Palatino Linotype"/>
          <w:color w:val="000000" w:themeColor="text1"/>
        </w:rPr>
        <w:t xml:space="preserve"> </w:t>
      </w:r>
      <w:r w:rsidR="0040597C">
        <w:rPr>
          <w:rFonts w:ascii="Palatino Linotype" w:hAnsi="Palatino Linotype"/>
          <w:b/>
          <w:bCs/>
          <w:color w:val="000000"/>
        </w:rPr>
        <w:t>Ayuntamiento de Zinacantepec</w:t>
      </w:r>
      <w:r w:rsidRPr="00D90769">
        <w:rPr>
          <w:rFonts w:ascii="Palatino Linotype" w:eastAsia="MS Mincho" w:hAnsi="Palatino Linotype"/>
          <w:b/>
          <w:color w:val="000000" w:themeColor="text1"/>
        </w:rPr>
        <w:t xml:space="preserve"> </w:t>
      </w:r>
      <w:r w:rsidRPr="00D90769">
        <w:rPr>
          <w:rFonts w:ascii="Palatino Linotype" w:eastAsia="MS Mincho" w:hAnsi="Palatino Linotype"/>
          <w:color w:val="000000" w:themeColor="text1"/>
        </w:rPr>
        <w:t xml:space="preserve">y se </w:t>
      </w:r>
      <w:r w:rsidRPr="00D90769">
        <w:rPr>
          <w:rFonts w:ascii="Palatino Linotype" w:eastAsia="MS Mincho" w:hAnsi="Palatino Linotype"/>
          <w:b/>
          <w:color w:val="000000" w:themeColor="text1"/>
        </w:rPr>
        <w:t>ORDENA</w:t>
      </w:r>
      <w:r w:rsidRPr="00D90769">
        <w:rPr>
          <w:rFonts w:ascii="Palatino Linotype" w:eastAsia="MS Mincho" w:hAnsi="Palatino Linotype"/>
          <w:color w:val="000000" w:themeColor="text1"/>
        </w:rPr>
        <w:t xml:space="preserve"> entregar </w:t>
      </w:r>
      <w:r w:rsidRPr="00E83E79">
        <w:rPr>
          <w:rFonts w:ascii="Palatino Linotype" w:eastAsia="MS Mincho" w:hAnsi="Palatino Linotype"/>
          <w:color w:val="000000" w:themeColor="text1"/>
        </w:rPr>
        <w:t xml:space="preserve">vía Sistema de Acceso a la Información Mexiquense </w:t>
      </w:r>
      <w:r>
        <w:rPr>
          <w:rFonts w:ascii="Palatino Linotype" w:eastAsia="MS Mincho" w:hAnsi="Palatino Linotype"/>
          <w:b/>
          <w:color w:val="000000" w:themeColor="text1"/>
        </w:rPr>
        <w:t>(SAIMEX)</w:t>
      </w:r>
      <w:r w:rsidRPr="00E83E79">
        <w:rPr>
          <w:rFonts w:ascii="Palatino Linotype" w:eastAsia="MS Mincho" w:hAnsi="Palatino Linotype"/>
          <w:color w:val="000000" w:themeColor="text1"/>
        </w:rPr>
        <w:t xml:space="preserve">, </w:t>
      </w:r>
      <w:r w:rsidR="004F510B">
        <w:rPr>
          <w:rFonts w:ascii="Palatino Linotype" w:eastAsia="MS Mincho" w:hAnsi="Palatino Linotype"/>
          <w:color w:val="000000" w:themeColor="text1"/>
        </w:rPr>
        <w:t>la información siguiente</w:t>
      </w:r>
      <w:r w:rsidRPr="00E83E79">
        <w:rPr>
          <w:rFonts w:ascii="Palatino Linotype" w:eastAsia="MS Mincho" w:hAnsi="Palatino Linotype"/>
          <w:color w:val="000000" w:themeColor="text1"/>
        </w:rPr>
        <w:t xml:space="preserve">: </w:t>
      </w:r>
    </w:p>
    <w:p w14:paraId="727C9075" w14:textId="77777777" w:rsidR="00C21B72" w:rsidRDefault="00C21B72" w:rsidP="00C21B72">
      <w:pPr>
        <w:spacing w:line="360" w:lineRule="auto"/>
        <w:jc w:val="both"/>
        <w:rPr>
          <w:rFonts w:ascii="Palatino Linotype" w:eastAsia="MS Mincho" w:hAnsi="Palatino Linotype"/>
          <w:color w:val="000000" w:themeColor="text1"/>
        </w:rPr>
      </w:pPr>
      <w:r w:rsidRPr="00E83E79">
        <w:rPr>
          <w:rFonts w:ascii="Palatino Linotype" w:eastAsia="MS Mincho" w:hAnsi="Palatino Linotype"/>
          <w:color w:val="000000" w:themeColor="text1"/>
        </w:rPr>
        <w:t xml:space="preserve">  </w:t>
      </w:r>
    </w:p>
    <w:p w14:paraId="37962701" w14:textId="25FE29C4" w:rsidR="00C21B72" w:rsidRPr="00191CC2" w:rsidRDefault="002F1AC4" w:rsidP="00EB19D7">
      <w:pPr>
        <w:pStyle w:val="Prrafodelista"/>
        <w:numPr>
          <w:ilvl w:val="0"/>
          <w:numId w:val="31"/>
        </w:numPr>
        <w:spacing w:line="360" w:lineRule="auto"/>
        <w:ind w:right="709"/>
        <w:contextualSpacing/>
        <w:jc w:val="both"/>
        <w:rPr>
          <w:rFonts w:ascii="Palatino Linotype" w:eastAsia="Palatino Linotype" w:hAnsi="Palatino Linotype" w:cs="Palatino Linotype"/>
          <w:szCs w:val="22"/>
        </w:rPr>
      </w:pPr>
      <w:bookmarkStart w:id="278" w:name="_Toc503891610"/>
      <w:bookmarkStart w:id="279" w:name="_Toc453696503"/>
      <w:bookmarkStart w:id="280" w:name="_Toc454301156"/>
      <w:bookmarkStart w:id="281" w:name="_Toc462653938"/>
      <w:bookmarkStart w:id="282" w:name="_Toc477891769"/>
      <w:bookmarkStart w:id="283" w:name="_Toc477891859"/>
      <w:bookmarkStart w:id="284" w:name="_Toc481576260"/>
      <w:bookmarkStart w:id="285" w:name="_Toc492590392"/>
      <w:r w:rsidRPr="002F1AC4">
        <w:rPr>
          <w:rFonts w:ascii="Palatino Linotype" w:hAnsi="Palatino Linotype"/>
          <w:color w:val="000000" w:themeColor="text1"/>
        </w:rPr>
        <w:t>Acuerdo del Comité de Transparencia que sustente la versión pública del soporte documental remitido en respuesta a la solicitud de inf</w:t>
      </w:r>
      <w:r>
        <w:rPr>
          <w:rFonts w:ascii="Palatino Linotype" w:hAnsi="Palatino Linotype"/>
          <w:color w:val="000000" w:themeColor="text1"/>
        </w:rPr>
        <w:t>ormación 00210/ZINACANT/IP/2021</w:t>
      </w:r>
      <w:r w:rsidR="00191CC2">
        <w:rPr>
          <w:rFonts w:ascii="Palatino Linotype" w:eastAsia="Calibri" w:hAnsi="Palatino Linotype" w:cs="Arial"/>
        </w:rPr>
        <w:t>.</w:t>
      </w:r>
    </w:p>
    <w:p w14:paraId="6BD169FF" w14:textId="77777777" w:rsidR="00DF66DC" w:rsidRDefault="00DF66DC" w:rsidP="00DF66DC">
      <w:pPr>
        <w:spacing w:line="360" w:lineRule="auto"/>
        <w:jc w:val="both"/>
        <w:rPr>
          <w:rFonts w:ascii="Palatino Linotype" w:eastAsia="Calibri" w:hAnsi="Palatino Linotype" w:cs="Arial"/>
        </w:rPr>
      </w:pPr>
    </w:p>
    <w:p w14:paraId="5CA1FD60" w14:textId="1C07F66B" w:rsidR="00C21B72" w:rsidRDefault="00C21B72" w:rsidP="004F1024">
      <w:pPr>
        <w:spacing w:line="360" w:lineRule="auto"/>
        <w:jc w:val="both"/>
        <w:rPr>
          <w:rFonts w:ascii="Palatino Linotype" w:hAnsi="Palatino Linotype"/>
          <w:shd w:val="clear" w:color="auto" w:fill="FFFFFF"/>
        </w:rPr>
      </w:pPr>
      <w:bookmarkStart w:id="286" w:name="_Toc511647758"/>
      <w:bookmarkStart w:id="287" w:name="_Toc511647819"/>
      <w:r>
        <w:rPr>
          <w:rFonts w:ascii="Palatino Linotype" w:hAnsi="Palatino Linotype" w:cs="Arial"/>
          <w:b/>
        </w:rPr>
        <w:t>TERCER</w:t>
      </w:r>
      <w:r w:rsidRPr="003171A7">
        <w:rPr>
          <w:rFonts w:ascii="Palatino Linotype" w:hAnsi="Palatino Linotype" w:cs="Arial"/>
          <w:b/>
        </w:rPr>
        <w:t>O</w:t>
      </w:r>
      <w:r w:rsidRPr="003171A7">
        <w:rPr>
          <w:rFonts w:ascii="Palatino Linotype" w:hAnsi="Palatino Linotype" w:cs="Arial"/>
          <w:lang w:val="es-ES"/>
        </w:rPr>
        <w:t>.</w:t>
      </w:r>
      <w:bookmarkEnd w:id="278"/>
      <w:bookmarkEnd w:id="286"/>
      <w:bookmarkEnd w:id="287"/>
      <w:r w:rsidRPr="003171A7">
        <w:rPr>
          <w:rFonts w:ascii="Palatino Linotype" w:hAnsi="Palatino Linotype"/>
          <w:b/>
        </w:rPr>
        <w:t xml:space="preserve"> </w:t>
      </w:r>
      <w:bookmarkEnd w:id="279"/>
      <w:bookmarkEnd w:id="280"/>
      <w:bookmarkEnd w:id="281"/>
      <w:bookmarkEnd w:id="282"/>
      <w:bookmarkEnd w:id="283"/>
      <w:bookmarkEnd w:id="284"/>
      <w:bookmarkEnd w:id="285"/>
      <w:r w:rsidRPr="003171A7">
        <w:rPr>
          <w:rFonts w:ascii="Palatino Linotype" w:eastAsia="Palatino Linotype" w:hAnsi="Palatino Linotype" w:cs="Palatino Linotype"/>
          <w:b/>
        </w:rPr>
        <w:t xml:space="preserve">Notifíquese </w:t>
      </w:r>
      <w:r w:rsidRPr="003171A7">
        <w:rPr>
          <w:rFonts w:ascii="Palatino Linotype" w:eastAsia="Palatino Linotype" w:hAnsi="Palatino Linotype" w:cs="Palatino Linotype"/>
        </w:rPr>
        <w:t xml:space="preserve">al Titular de la Unidad de Transparencia del </w:t>
      </w:r>
      <w:r w:rsidRPr="003171A7">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sidRPr="00960E63">
        <w:rPr>
          <w:rFonts w:ascii="Palatino Linotype" w:eastAsia="Palatino Linotype" w:hAnsi="Palatino Linotype" w:cs="Palatino Linotype"/>
        </w:rPr>
        <w:t>vía SAIMEX</w:t>
      </w:r>
      <w:r w:rsidRPr="003171A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171A7">
        <w:rPr>
          <w:rFonts w:ascii="Palatino Linotype" w:hAnsi="Palatino Linotype"/>
          <w:shd w:val="clear" w:color="auto" w:fill="FFFFFF"/>
        </w:rPr>
        <w:t xml:space="preserve">vigente, dé cumplimiento a lo ordenado dentro del plazo de </w:t>
      </w:r>
      <w:r>
        <w:rPr>
          <w:rFonts w:ascii="Palatino Linotype" w:hAnsi="Palatino Linotype"/>
          <w:b/>
          <w:shd w:val="clear" w:color="auto" w:fill="FFFFFF"/>
        </w:rPr>
        <w:t>diez</w:t>
      </w:r>
      <w:r w:rsidRPr="002524C2">
        <w:rPr>
          <w:rFonts w:ascii="Palatino Linotype" w:hAnsi="Palatino Linotype"/>
          <w:b/>
          <w:shd w:val="clear" w:color="auto" w:fill="FFFFFF"/>
        </w:rPr>
        <w:t xml:space="preserve"> días hábiles</w:t>
      </w:r>
      <w:r w:rsidRPr="003171A7">
        <w:rPr>
          <w:rFonts w:ascii="Palatino Linotype" w:hAnsi="Palatino Linotype"/>
          <w:shd w:val="clear" w:color="auto" w:fill="FFFFFF"/>
        </w:rPr>
        <w:t>, debiendo rendir a este Instituto el informe de cumplimiento de la resolución en un plazo de tres días hábiles posteriores.</w:t>
      </w:r>
    </w:p>
    <w:p w14:paraId="603A71BD" w14:textId="77777777" w:rsidR="004F1024" w:rsidRDefault="004F1024" w:rsidP="004F1024">
      <w:pPr>
        <w:spacing w:line="360" w:lineRule="auto"/>
        <w:jc w:val="both"/>
        <w:rPr>
          <w:rFonts w:ascii="Palatino Linotype" w:hAnsi="Palatino Linotype"/>
          <w:shd w:val="clear" w:color="auto" w:fill="FFFFFF"/>
        </w:rPr>
      </w:pPr>
    </w:p>
    <w:p w14:paraId="17FE6BD9" w14:textId="33B24EF8" w:rsidR="00C21B72" w:rsidRDefault="00C21B72" w:rsidP="00C21B72">
      <w:pPr>
        <w:spacing w:line="360" w:lineRule="auto"/>
        <w:jc w:val="both"/>
        <w:rPr>
          <w:rFonts w:ascii="Palatino Linotype" w:eastAsia="Calibri" w:hAnsi="Palatino Linotype" w:cs="Arial"/>
          <w:bCs/>
        </w:rPr>
      </w:pPr>
      <w:r>
        <w:rPr>
          <w:rFonts w:ascii="Palatino Linotype" w:hAnsi="Palatino Linotype" w:cs="Arial"/>
          <w:b/>
        </w:rPr>
        <w:t>CUART</w:t>
      </w:r>
      <w:r w:rsidRPr="008815BA">
        <w:rPr>
          <w:rFonts w:ascii="Palatino Linotype" w:hAnsi="Palatino Linotype" w:cs="Arial"/>
          <w:b/>
        </w:rPr>
        <w:t xml:space="preserve">O. </w:t>
      </w:r>
      <w:r w:rsidRPr="008815BA">
        <w:rPr>
          <w:rFonts w:ascii="Palatino Linotype" w:eastAsia="Calibri" w:hAnsi="Palatino Linotype" w:cs="Arial"/>
          <w:bCs/>
        </w:rPr>
        <w:t xml:space="preserve">De conformidad con el artículo 198 de la Ley de Transparencia y Acceso a la Información Pública del Estado de México y Municipios, de considerarlo </w:t>
      </w:r>
      <w:r w:rsidRPr="008815BA">
        <w:rPr>
          <w:rFonts w:ascii="Palatino Linotype" w:eastAsia="Calibri" w:hAnsi="Palatino Linotype" w:cs="Arial"/>
          <w:bCs/>
        </w:rPr>
        <w:lastRenderedPageBreak/>
        <w:t xml:space="preserve">procedente, el </w:t>
      </w:r>
      <w:r w:rsidRPr="0057514F">
        <w:rPr>
          <w:rFonts w:ascii="Palatino Linotype" w:eastAsia="Calibri" w:hAnsi="Palatino Linotype" w:cs="Arial"/>
          <w:b/>
          <w:bCs/>
        </w:rPr>
        <w:t>SUJETO OBLIGADO</w:t>
      </w:r>
      <w:r w:rsidRPr="008815BA">
        <w:rPr>
          <w:rFonts w:ascii="Palatino Linotype" w:eastAsia="Calibri" w:hAnsi="Palatino Linotype" w:cs="Arial"/>
          <w:bCs/>
        </w:rPr>
        <w:t xml:space="preserve"> de manera fundada y motivada, podrá solicitar una ampliación de plazo para el cumplimiento de la presente resolución.</w:t>
      </w:r>
    </w:p>
    <w:p w14:paraId="167C30B6" w14:textId="6BB95194" w:rsidR="00C21B72" w:rsidRPr="003171A7" w:rsidRDefault="00C21B72" w:rsidP="00C21B72">
      <w:pPr>
        <w:tabs>
          <w:tab w:val="left" w:pos="8080"/>
        </w:tabs>
        <w:spacing w:before="240" w:line="360" w:lineRule="auto"/>
        <w:ind w:right="49"/>
        <w:jc w:val="both"/>
        <w:rPr>
          <w:rFonts w:ascii="Palatino Linotype" w:hAnsi="Palatino Linotype" w:cs="Arial"/>
          <w:b/>
          <w:lang w:val="es-ES"/>
        </w:rPr>
      </w:pPr>
      <w:bookmarkStart w:id="288" w:name="_Toc492590393"/>
      <w:bookmarkStart w:id="289" w:name="_Toc503891611"/>
      <w:bookmarkStart w:id="290" w:name="_Toc511647759"/>
      <w:bookmarkStart w:id="291" w:name="_Toc511647820"/>
      <w:r>
        <w:rPr>
          <w:rFonts w:ascii="Palatino Linotype" w:hAnsi="Palatino Linotype"/>
          <w:b/>
        </w:rPr>
        <w:t>QUINTO</w:t>
      </w:r>
      <w:r w:rsidRPr="003171A7">
        <w:rPr>
          <w:rFonts w:ascii="Palatino Linotype" w:hAnsi="Palatino Linotype"/>
          <w:b/>
        </w:rPr>
        <w:t xml:space="preserve">. </w:t>
      </w:r>
      <w:r w:rsidRPr="003171A7">
        <w:rPr>
          <w:rFonts w:ascii="Palatino Linotype" w:hAnsi="Palatino Linotype"/>
        </w:rPr>
        <w:t>Notifíquese</w:t>
      </w:r>
      <w:bookmarkEnd w:id="288"/>
      <w:bookmarkEnd w:id="289"/>
      <w:bookmarkEnd w:id="290"/>
      <w:bookmarkEnd w:id="291"/>
      <w:r w:rsidRPr="003171A7">
        <w:rPr>
          <w:rFonts w:ascii="Palatino Linotype" w:hAnsi="Palatino Linotype"/>
        </w:rPr>
        <w:t xml:space="preserve"> a</w:t>
      </w:r>
      <w:r>
        <w:rPr>
          <w:rFonts w:ascii="Palatino Linotype" w:hAnsi="Palatino Linotype"/>
        </w:rPr>
        <w:t xml:space="preserve"> </w:t>
      </w:r>
      <w:r w:rsidR="00333814">
        <w:rPr>
          <w:rFonts w:ascii="Palatino Linotype" w:hAnsi="Palatino Linotype"/>
          <w:b/>
        </w:rPr>
        <w:t>LA RECURRENTE</w:t>
      </w:r>
      <w:r w:rsidRPr="003171A7">
        <w:rPr>
          <w:rFonts w:ascii="Palatino Linotype" w:hAnsi="Palatino Linotype"/>
        </w:rPr>
        <w:t xml:space="preserve"> la presente</w:t>
      </w:r>
      <w:r w:rsidRPr="003171A7">
        <w:rPr>
          <w:rFonts w:ascii="Palatino Linotype" w:hAnsi="Palatino Linotype"/>
          <w:lang w:val="es-ES"/>
        </w:rPr>
        <w:t xml:space="preserve"> resolución</w:t>
      </w:r>
      <w:r>
        <w:rPr>
          <w:rFonts w:ascii="Palatino Linotype" w:hAnsi="Palatino Linotype"/>
          <w:lang w:val="es-ES"/>
        </w:rPr>
        <w:t>, vía SAIMEX.</w:t>
      </w:r>
    </w:p>
    <w:p w14:paraId="35657788" w14:textId="01FB049B" w:rsidR="00C21B72" w:rsidRPr="002B5F45" w:rsidRDefault="00C21B72" w:rsidP="00C21B72">
      <w:pPr>
        <w:shd w:val="clear" w:color="auto" w:fill="FFFFFF"/>
        <w:spacing w:before="240" w:after="360" w:line="360" w:lineRule="auto"/>
        <w:jc w:val="both"/>
        <w:rPr>
          <w:rFonts w:ascii="Palatino Linotype" w:hAnsi="Palatino Linotype"/>
          <w:lang w:val="es-ES"/>
        </w:rPr>
      </w:pPr>
      <w:r>
        <w:rPr>
          <w:rFonts w:ascii="Palatino Linotype" w:eastAsia="Calibri" w:hAnsi="Palatino Linotype"/>
          <w:b/>
          <w:lang w:eastAsia="en-US"/>
        </w:rPr>
        <w:t>SEXTO</w:t>
      </w:r>
      <w:r w:rsidRPr="003171A7">
        <w:rPr>
          <w:rFonts w:ascii="Palatino Linotype" w:eastAsia="Calibri" w:hAnsi="Palatino Linotype"/>
          <w:b/>
          <w:lang w:eastAsia="en-US"/>
        </w:rPr>
        <w:t>.</w:t>
      </w:r>
      <w:r w:rsidRPr="003171A7">
        <w:rPr>
          <w:rFonts w:ascii="Palatino Linotype" w:eastAsia="Calibri" w:hAnsi="Palatino Linotype"/>
          <w:lang w:eastAsia="en-US"/>
        </w:rPr>
        <w:t xml:space="preserve"> </w:t>
      </w:r>
      <w:r w:rsidRPr="003171A7">
        <w:rPr>
          <w:rFonts w:ascii="Palatino Linotype" w:hAnsi="Palatino Linotype"/>
          <w:lang w:val="es-ES"/>
        </w:rPr>
        <w:t>Se hace del conocimiento de</w:t>
      </w:r>
      <w:r>
        <w:rPr>
          <w:rFonts w:ascii="Palatino Linotype" w:hAnsi="Palatino Linotype"/>
          <w:lang w:val="es-ES"/>
        </w:rPr>
        <w:t xml:space="preserve"> </w:t>
      </w:r>
      <w:r w:rsidR="00333814">
        <w:rPr>
          <w:rFonts w:ascii="Palatino Linotype" w:hAnsi="Palatino Linotype"/>
          <w:b/>
          <w:lang w:val="es-ES"/>
        </w:rPr>
        <w:t>LA RECURRENTE</w:t>
      </w:r>
      <w:r w:rsidRPr="003171A7">
        <w:rPr>
          <w:rFonts w:ascii="Palatino Linotype"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3171A7">
        <w:rPr>
          <w:rFonts w:ascii="Palatino Linotype" w:hAnsi="Palatino Linotype"/>
          <w:bCs/>
          <w:lang w:val="es-ES"/>
        </w:rPr>
        <w:t xml:space="preserve">vía </w:t>
      </w:r>
      <w:r>
        <w:rPr>
          <w:rFonts w:ascii="Palatino Linotype" w:hAnsi="Palatino Linotype"/>
          <w:bCs/>
          <w:lang w:val="es-ES"/>
        </w:rPr>
        <w:t>J</w:t>
      </w:r>
      <w:r w:rsidRPr="003171A7">
        <w:rPr>
          <w:rFonts w:ascii="Palatino Linotype" w:hAnsi="Palatino Linotype"/>
          <w:bCs/>
          <w:lang w:val="es-ES"/>
        </w:rPr>
        <w:t xml:space="preserve">uicio de </w:t>
      </w:r>
      <w:r>
        <w:rPr>
          <w:rFonts w:ascii="Palatino Linotype" w:hAnsi="Palatino Linotype"/>
          <w:bCs/>
          <w:lang w:val="es-ES"/>
        </w:rPr>
        <w:t>A</w:t>
      </w:r>
      <w:r w:rsidRPr="002B5F45">
        <w:rPr>
          <w:rFonts w:ascii="Palatino Linotype" w:hAnsi="Palatino Linotype"/>
          <w:bCs/>
          <w:lang w:val="es-ES"/>
        </w:rPr>
        <w:t>mparo</w:t>
      </w:r>
      <w:r w:rsidRPr="002B5F45">
        <w:rPr>
          <w:rFonts w:ascii="Palatino Linotype" w:hAnsi="Palatino Linotype"/>
          <w:lang w:val="es-ES"/>
        </w:rPr>
        <w:t> en los términos de las leyes aplicables.</w:t>
      </w:r>
    </w:p>
    <w:p w14:paraId="4A99AEFB" w14:textId="77777777" w:rsidR="00A42F26" w:rsidRPr="00624AAD" w:rsidRDefault="00A42F26" w:rsidP="00A42F26">
      <w:pPr>
        <w:spacing w:before="240" w:after="240" w:line="360" w:lineRule="auto"/>
        <w:ind w:firstLine="1"/>
        <w:jc w:val="both"/>
        <w:rPr>
          <w:rFonts w:ascii="Palatino Linotype" w:hAnsi="Palatino Linotype"/>
        </w:rPr>
      </w:pPr>
      <w:bookmarkStart w:id="292" w:name="_Hlk96506827"/>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NOVENA</w:t>
      </w:r>
      <w:r w:rsidRPr="00A0054B">
        <w:rPr>
          <w:rFonts w:ascii="Palatino Linotype" w:hAnsi="Palatino Linotype"/>
        </w:rPr>
        <w:t xml:space="preserve"> SESIÓN ORDINARIA CELEBRADA EL </w:t>
      </w:r>
      <w:r>
        <w:rPr>
          <w:rFonts w:ascii="Palatino Linotype" w:hAnsi="Palatino Linotype"/>
        </w:rPr>
        <w:t>NUEVE</w:t>
      </w:r>
      <w:r w:rsidRPr="00A0054B">
        <w:rPr>
          <w:rFonts w:ascii="Palatino Linotype" w:hAnsi="Palatino Linotype"/>
        </w:rPr>
        <w:t xml:space="preserve"> DE </w:t>
      </w:r>
      <w:r>
        <w:rPr>
          <w:rFonts w:ascii="Palatino Linotype" w:hAnsi="Palatino Linotype"/>
        </w:rPr>
        <w:t>MARZO</w:t>
      </w:r>
      <w:r w:rsidRPr="00A0054B">
        <w:rPr>
          <w:rFonts w:ascii="Palatino Linotype" w:hAnsi="Palatino Linotype"/>
        </w:rPr>
        <w:t xml:space="preserve"> DE DOS MIL VEINTIDÓS, ANTE EL SECRETARIO TÉCNICO DEL PLENO ALEXIS TAPIA RAMÍREZ</w:t>
      </w:r>
      <w:r w:rsidRPr="00624AAD">
        <w:rPr>
          <w:rFonts w:ascii="Palatino Linotype" w:hAnsi="Palatino Linotype"/>
        </w:rPr>
        <w:t xml:space="preserve"> </w:t>
      </w:r>
    </w:p>
    <w:bookmarkEnd w:id="292"/>
    <w:p w14:paraId="14007B4F" w14:textId="0130AE62" w:rsidR="009417CA" w:rsidRPr="00D27215" w:rsidRDefault="009417CA" w:rsidP="00C5741E">
      <w:pPr>
        <w:tabs>
          <w:tab w:val="left" w:pos="0"/>
        </w:tabs>
        <w:spacing w:line="360" w:lineRule="auto"/>
        <w:ind w:right="49"/>
        <w:jc w:val="both"/>
        <w:rPr>
          <w:rFonts w:ascii="Palatino Linotype" w:hAnsi="Palatino Linotype" w:cs="Arial"/>
        </w:rPr>
      </w:pPr>
    </w:p>
    <w:p w14:paraId="1697FE1D" w14:textId="77777777" w:rsidR="009417CA" w:rsidRPr="00D27215" w:rsidRDefault="009417CA" w:rsidP="00BE1923">
      <w:pPr>
        <w:spacing w:line="360" w:lineRule="auto"/>
        <w:rPr>
          <w:rFonts w:ascii="Palatino Linotype" w:hAnsi="Palatino Linotype"/>
          <w:lang w:eastAsia="en-US"/>
        </w:rPr>
      </w:pPr>
    </w:p>
    <w:p w14:paraId="5FFC5801" w14:textId="77777777" w:rsidR="009417CA" w:rsidRPr="00D27215" w:rsidRDefault="009417CA" w:rsidP="00BE1923">
      <w:pPr>
        <w:spacing w:line="360" w:lineRule="auto"/>
        <w:rPr>
          <w:rFonts w:ascii="Palatino Linotype" w:hAnsi="Palatino Linotype"/>
          <w:lang w:eastAsia="en-US"/>
        </w:rPr>
      </w:pPr>
    </w:p>
    <w:p w14:paraId="6EC9046A" w14:textId="77777777" w:rsidR="009417CA" w:rsidRPr="00D27215" w:rsidRDefault="009417CA" w:rsidP="00BE1923">
      <w:pPr>
        <w:spacing w:line="360" w:lineRule="auto"/>
        <w:rPr>
          <w:rFonts w:ascii="Palatino Linotype" w:hAnsi="Palatino Linotype"/>
          <w:lang w:eastAsia="en-US"/>
        </w:rPr>
      </w:pPr>
    </w:p>
    <w:p w14:paraId="1911EFF0" w14:textId="77777777" w:rsidR="00750CDE" w:rsidRDefault="00750CDE" w:rsidP="00BE1923">
      <w:pPr>
        <w:spacing w:line="360" w:lineRule="auto"/>
      </w:pPr>
    </w:p>
    <w:p w14:paraId="57FF5113" w14:textId="77777777" w:rsidR="004A5F74" w:rsidRDefault="004A5F74" w:rsidP="00BE1923">
      <w:pPr>
        <w:spacing w:line="360" w:lineRule="auto"/>
      </w:pPr>
    </w:p>
    <w:p w14:paraId="78D628BB" w14:textId="77777777" w:rsidR="004A5F74" w:rsidRDefault="004A5F74" w:rsidP="00BE1923">
      <w:pPr>
        <w:spacing w:line="360" w:lineRule="auto"/>
      </w:pPr>
    </w:p>
    <w:p w14:paraId="4AE57E2D" w14:textId="77777777" w:rsidR="004A5F74" w:rsidRDefault="004A5F74" w:rsidP="00BE1923">
      <w:pPr>
        <w:spacing w:line="360" w:lineRule="auto"/>
      </w:pPr>
    </w:p>
    <w:p w14:paraId="61266215" w14:textId="77777777" w:rsidR="004A5F74" w:rsidRDefault="004A5F74" w:rsidP="00BE1923">
      <w:pPr>
        <w:spacing w:line="360" w:lineRule="auto"/>
      </w:pPr>
    </w:p>
    <w:p w14:paraId="188DA263" w14:textId="77777777" w:rsidR="004A5F74" w:rsidRDefault="004A5F74" w:rsidP="00BE1923">
      <w:pPr>
        <w:spacing w:line="360" w:lineRule="auto"/>
      </w:pPr>
    </w:p>
    <w:p w14:paraId="0C9B72E1" w14:textId="77777777" w:rsidR="004A5F74" w:rsidRDefault="004A5F74" w:rsidP="00BE1923">
      <w:pPr>
        <w:spacing w:line="360" w:lineRule="auto"/>
      </w:pPr>
    </w:p>
    <w:p w14:paraId="4292DD15" w14:textId="77777777" w:rsidR="004A5F74" w:rsidRDefault="004A5F74" w:rsidP="00BE1923">
      <w:pPr>
        <w:spacing w:line="360" w:lineRule="auto"/>
      </w:pPr>
    </w:p>
    <w:p w14:paraId="17384313" w14:textId="77777777" w:rsidR="004A5F74" w:rsidRDefault="004A5F74" w:rsidP="00BE1923">
      <w:pPr>
        <w:spacing w:line="360" w:lineRule="auto"/>
      </w:pPr>
    </w:p>
    <w:p w14:paraId="6471FE93" w14:textId="77777777" w:rsidR="004A5F74" w:rsidRDefault="004A5F74" w:rsidP="00BE1923">
      <w:pPr>
        <w:spacing w:line="360" w:lineRule="auto"/>
      </w:pPr>
    </w:p>
    <w:p w14:paraId="044042F8" w14:textId="77777777" w:rsidR="004A5F74" w:rsidRDefault="004A5F74" w:rsidP="00BE1923">
      <w:pPr>
        <w:spacing w:line="360" w:lineRule="auto"/>
      </w:pPr>
    </w:p>
    <w:p w14:paraId="3055D759" w14:textId="77777777" w:rsidR="004A5F74" w:rsidRDefault="004A5F74" w:rsidP="00BE1923">
      <w:pPr>
        <w:spacing w:line="360" w:lineRule="auto"/>
      </w:pPr>
    </w:p>
    <w:p w14:paraId="68332E19" w14:textId="77777777" w:rsidR="004A5F74" w:rsidRDefault="004A5F74" w:rsidP="00BE1923">
      <w:pPr>
        <w:spacing w:line="360" w:lineRule="auto"/>
      </w:pPr>
    </w:p>
    <w:p w14:paraId="0E7C5AD7" w14:textId="77777777" w:rsidR="004A5F74" w:rsidRDefault="004A5F74" w:rsidP="00BE1923">
      <w:pPr>
        <w:spacing w:line="360" w:lineRule="auto"/>
      </w:pPr>
    </w:p>
    <w:p w14:paraId="53B590D8" w14:textId="77777777" w:rsidR="004A5F74" w:rsidRDefault="004A5F74" w:rsidP="00BE1923">
      <w:pPr>
        <w:spacing w:line="360" w:lineRule="auto"/>
      </w:pPr>
    </w:p>
    <w:p w14:paraId="778284C8" w14:textId="77777777" w:rsidR="004A5F74" w:rsidRDefault="004A5F74" w:rsidP="00BE1923">
      <w:pPr>
        <w:spacing w:line="360" w:lineRule="auto"/>
      </w:pPr>
    </w:p>
    <w:p w14:paraId="652CF673" w14:textId="77777777" w:rsidR="004A5F74" w:rsidRDefault="004A5F74" w:rsidP="00BE1923">
      <w:pPr>
        <w:spacing w:line="360" w:lineRule="auto"/>
      </w:pPr>
    </w:p>
    <w:p w14:paraId="08F7751E" w14:textId="77777777" w:rsidR="004A5F74" w:rsidRDefault="004A5F74" w:rsidP="00BE1923">
      <w:pPr>
        <w:spacing w:line="360" w:lineRule="auto"/>
      </w:pPr>
    </w:p>
    <w:p w14:paraId="1854C37D" w14:textId="77777777" w:rsidR="004A5F74" w:rsidRDefault="004A5F74" w:rsidP="00BE1923">
      <w:pPr>
        <w:spacing w:line="360" w:lineRule="auto"/>
      </w:pPr>
    </w:p>
    <w:p w14:paraId="06DC3FBF" w14:textId="77777777" w:rsidR="004A5F74" w:rsidRDefault="004A5F74" w:rsidP="00BE1923">
      <w:pPr>
        <w:spacing w:line="360" w:lineRule="auto"/>
      </w:pPr>
    </w:p>
    <w:p w14:paraId="4A8631BE" w14:textId="77777777" w:rsidR="004A5F74" w:rsidRDefault="004A5F74" w:rsidP="00BE1923">
      <w:pPr>
        <w:spacing w:line="360" w:lineRule="auto"/>
      </w:pPr>
    </w:p>
    <w:p w14:paraId="192F1813" w14:textId="77777777" w:rsidR="004A5F74" w:rsidRDefault="004A5F74" w:rsidP="00BE1923">
      <w:pPr>
        <w:spacing w:line="360" w:lineRule="auto"/>
      </w:pPr>
    </w:p>
    <w:p w14:paraId="3EBB4068" w14:textId="77777777" w:rsidR="004A5F74" w:rsidRDefault="004A5F74" w:rsidP="00BE1923">
      <w:pPr>
        <w:spacing w:line="360" w:lineRule="auto"/>
      </w:pPr>
    </w:p>
    <w:p w14:paraId="30A2B5C4" w14:textId="77777777" w:rsidR="004A5F74" w:rsidRDefault="004A5F74" w:rsidP="00BE1923">
      <w:pPr>
        <w:spacing w:line="360" w:lineRule="auto"/>
      </w:pPr>
    </w:p>
    <w:p w14:paraId="6D23EDD4" w14:textId="77777777" w:rsidR="004A5F74" w:rsidRDefault="004A5F74" w:rsidP="00BE1923">
      <w:pPr>
        <w:spacing w:line="360" w:lineRule="auto"/>
      </w:pPr>
    </w:p>
    <w:p w14:paraId="1667BEC0" w14:textId="77777777" w:rsidR="004A5F74" w:rsidRPr="009417CA" w:rsidRDefault="004A5F74" w:rsidP="00BE1923">
      <w:pPr>
        <w:spacing w:line="360" w:lineRule="auto"/>
      </w:pPr>
    </w:p>
    <w:sectPr w:rsidR="004A5F74" w:rsidRPr="009417CA" w:rsidSect="00C871AA">
      <w:headerReference w:type="default" r:id="rId8"/>
      <w:footerReference w:type="default" r:id="rId9"/>
      <w:headerReference w:type="first" r:id="rId10"/>
      <w:footerReference w:type="first" r:id="rId11"/>
      <w:pgSz w:w="12240" w:h="15840"/>
      <w:pgMar w:top="2269" w:right="1701"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BDDCD" w14:textId="77777777" w:rsidR="00015F1F" w:rsidRDefault="00015F1F" w:rsidP="00C80F8C">
      <w:r>
        <w:separator/>
      </w:r>
    </w:p>
  </w:endnote>
  <w:endnote w:type="continuationSeparator" w:id="0">
    <w:p w14:paraId="572459A7" w14:textId="77777777" w:rsidR="00015F1F" w:rsidRDefault="00015F1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0F7985A5" w:rsidR="00C21B72" w:rsidRDefault="00C21B72"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22D52">
      <w:rPr>
        <w:rFonts w:ascii="Arial" w:hAnsi="Arial" w:cs="Arial"/>
        <w:b/>
        <w:bCs/>
        <w:noProof/>
        <w:sz w:val="20"/>
        <w:szCs w:val="20"/>
      </w:rPr>
      <w:t>20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22D52">
      <w:rPr>
        <w:rFonts w:ascii="Arial" w:hAnsi="Arial" w:cs="Arial"/>
        <w:b/>
        <w:bCs/>
        <w:noProof/>
        <w:sz w:val="20"/>
        <w:szCs w:val="20"/>
      </w:rPr>
      <w:t>25</w:t>
    </w:r>
    <w:r>
      <w:rPr>
        <w:rFonts w:ascii="Arial" w:hAnsi="Arial" w:cs="Arial"/>
        <w:b/>
        <w:bCs/>
        <w:sz w:val="20"/>
        <w:szCs w:val="20"/>
      </w:rPr>
      <w:fldChar w:fldCharType="end"/>
    </w:r>
  </w:p>
  <w:p w14:paraId="1192A578" w14:textId="77777777" w:rsidR="00C21B72" w:rsidRDefault="00C21B72" w:rsidP="00935A0D">
    <w:pPr>
      <w:pStyle w:val="Piedepgina"/>
      <w:rPr>
        <w:rFonts w:ascii="Times New Roman" w:hAnsi="Times New Roman" w:cs="Times New Roman"/>
      </w:rPr>
    </w:pPr>
  </w:p>
  <w:p w14:paraId="14A770F8" w14:textId="77777777" w:rsidR="00C21B72" w:rsidRDefault="00C21B72"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21F7BD5B" w:rsidR="00C21B72" w:rsidRDefault="00C21B72"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22D5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22D52">
      <w:rPr>
        <w:rFonts w:ascii="Arial" w:hAnsi="Arial" w:cs="Arial"/>
        <w:b/>
        <w:bCs/>
        <w:noProof/>
        <w:sz w:val="20"/>
        <w:szCs w:val="20"/>
      </w:rPr>
      <w:t>25</w:t>
    </w:r>
    <w:r>
      <w:rPr>
        <w:rFonts w:ascii="Arial" w:hAnsi="Arial" w:cs="Arial"/>
        <w:b/>
        <w:bCs/>
        <w:sz w:val="20"/>
        <w:szCs w:val="20"/>
      </w:rPr>
      <w:fldChar w:fldCharType="end"/>
    </w:r>
  </w:p>
  <w:p w14:paraId="5D98ABD5" w14:textId="77777777" w:rsidR="00C21B72" w:rsidRDefault="00C21B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29F8E" w14:textId="77777777" w:rsidR="00015F1F" w:rsidRDefault="00015F1F" w:rsidP="00C80F8C">
      <w:r>
        <w:separator/>
      </w:r>
    </w:p>
  </w:footnote>
  <w:footnote w:type="continuationSeparator" w:id="0">
    <w:p w14:paraId="1F878E78" w14:textId="77777777" w:rsidR="00015F1F" w:rsidRDefault="00015F1F" w:rsidP="00C80F8C">
      <w:r>
        <w:continuationSeparator/>
      </w:r>
    </w:p>
  </w:footnote>
  <w:footnote w:id="1">
    <w:p w14:paraId="3CA21227" w14:textId="77777777" w:rsidR="00C21B72" w:rsidRPr="009C43C2" w:rsidRDefault="00C21B72"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09F2C0C" w14:textId="77777777" w:rsidR="00C21B72" w:rsidRPr="009C43C2" w:rsidRDefault="00C21B72"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6569A5F1" w14:textId="77777777" w:rsidR="00C21B72" w:rsidRPr="009C43C2" w:rsidRDefault="00C21B72"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211009BC" w14:textId="77777777" w:rsidR="00C21B72" w:rsidRDefault="00C21B72" w:rsidP="00C93C30">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6B6EB2B6" w14:textId="77777777" w:rsidR="005C1E67" w:rsidRDefault="005C1E67" w:rsidP="005C1E67">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14:paraId="10CAF15F" w14:textId="77777777" w:rsidR="005C1E67" w:rsidRDefault="005C1E67" w:rsidP="005C1E67">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49A89B9" w14:textId="77777777" w:rsidR="005C1E67" w:rsidRPr="001E1F95" w:rsidRDefault="005C1E67" w:rsidP="005C1E67">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6">
    <w:p w14:paraId="3DECC9EE" w14:textId="77777777" w:rsidR="005C1E67" w:rsidRDefault="005C1E67" w:rsidP="005C1E67">
      <w:pPr>
        <w:pStyle w:val="Textonotapie"/>
        <w:jc w:val="both"/>
      </w:pPr>
      <w:r>
        <w:rPr>
          <w:rStyle w:val="Refdenotaalpie"/>
        </w:rPr>
        <w:footnoteRef/>
      </w:r>
      <w:r>
        <w:t xml:space="preserve"> Artículo 3. Para los efectos de la presente Ley se entenderá por:</w:t>
      </w:r>
    </w:p>
    <w:p w14:paraId="400B9703" w14:textId="77777777" w:rsidR="005C1E67" w:rsidRDefault="005C1E67" w:rsidP="005C1E67">
      <w:pPr>
        <w:pStyle w:val="Textonotapie"/>
        <w:jc w:val="both"/>
      </w:pPr>
      <w:r>
        <w:t xml:space="preserve"> (…)</w:t>
      </w:r>
    </w:p>
    <w:p w14:paraId="17AD28FB" w14:textId="77777777" w:rsidR="005C1E67" w:rsidRDefault="005C1E67" w:rsidP="005C1E67">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12" w:type="dxa"/>
      <w:tblInd w:w="2977" w:type="dxa"/>
      <w:tblLayout w:type="fixed"/>
      <w:tblLook w:val="04A0" w:firstRow="1" w:lastRow="0" w:firstColumn="1" w:lastColumn="0" w:noHBand="0" w:noVBand="1"/>
    </w:tblPr>
    <w:tblGrid>
      <w:gridCol w:w="2552"/>
      <w:gridCol w:w="3260"/>
    </w:tblGrid>
    <w:tr w:rsidR="00C21B72" w14:paraId="6B4E3B81" w14:textId="77777777" w:rsidTr="007E2BE8">
      <w:tc>
        <w:tcPr>
          <w:tcW w:w="2552" w:type="dxa"/>
          <w:vAlign w:val="center"/>
          <w:hideMark/>
        </w:tcPr>
        <w:p w14:paraId="0ABBC6C0" w14:textId="7C21B4C9" w:rsidR="00C21B72" w:rsidRPr="008C5395" w:rsidRDefault="00C21B72"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4CD1E82D" w:rsidR="00C21B72" w:rsidRPr="008C5395" w:rsidRDefault="00283930" w:rsidP="002F1AC4">
          <w:pPr>
            <w:jc w:val="both"/>
            <w:rPr>
              <w:rFonts w:ascii="Palatino Linotype" w:hAnsi="Palatino Linotype"/>
              <w:b/>
              <w:sz w:val="21"/>
              <w:szCs w:val="21"/>
              <w:lang w:val="es-ES_tradnl"/>
            </w:rPr>
          </w:pPr>
          <w:r>
            <w:rPr>
              <w:rFonts w:ascii="Palatino Linotype" w:hAnsi="Palatino Linotype" w:cs="Arial"/>
              <w:b/>
              <w:bCs/>
              <w:sz w:val="21"/>
              <w:szCs w:val="21"/>
            </w:rPr>
            <w:t>0</w:t>
          </w:r>
          <w:r w:rsidR="002F1AC4">
            <w:rPr>
              <w:rFonts w:ascii="Palatino Linotype" w:hAnsi="Palatino Linotype" w:cs="Arial"/>
              <w:b/>
              <w:bCs/>
              <w:sz w:val="21"/>
              <w:szCs w:val="21"/>
            </w:rPr>
            <w:t>602</w:t>
          </w:r>
          <w:r>
            <w:rPr>
              <w:rFonts w:ascii="Palatino Linotype" w:hAnsi="Palatino Linotype" w:cs="Arial"/>
              <w:b/>
              <w:bCs/>
              <w:sz w:val="21"/>
              <w:szCs w:val="21"/>
            </w:rPr>
            <w:t>8</w:t>
          </w:r>
          <w:r w:rsidR="00C21B72" w:rsidRPr="008B13E3">
            <w:rPr>
              <w:rFonts w:ascii="Palatino Linotype" w:hAnsi="Palatino Linotype" w:cs="Arial"/>
              <w:b/>
              <w:bCs/>
              <w:sz w:val="21"/>
              <w:szCs w:val="21"/>
            </w:rPr>
            <w:t>/INFOEM/IP/RR/2021</w:t>
          </w:r>
        </w:p>
      </w:tc>
    </w:tr>
    <w:tr w:rsidR="00C21B72" w14:paraId="31CB780F" w14:textId="77777777" w:rsidTr="007E2BE8">
      <w:trPr>
        <w:trHeight w:val="228"/>
      </w:trPr>
      <w:tc>
        <w:tcPr>
          <w:tcW w:w="2552" w:type="dxa"/>
          <w:vAlign w:val="center"/>
          <w:hideMark/>
        </w:tcPr>
        <w:p w14:paraId="4F49CB4A" w14:textId="6C7F970E" w:rsidR="00C21B72" w:rsidRPr="008C5395" w:rsidRDefault="00C21B72"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1D282865" w:rsidR="00C21B72" w:rsidRPr="008C5395" w:rsidRDefault="002F1AC4" w:rsidP="008B13E3">
          <w:pPr>
            <w:jc w:val="both"/>
            <w:rPr>
              <w:rFonts w:ascii="Palatino Linotype" w:hAnsi="Palatino Linotype"/>
              <w:b/>
              <w:sz w:val="21"/>
              <w:szCs w:val="21"/>
              <w:lang w:val="es-ES_tradnl"/>
            </w:rPr>
          </w:pPr>
          <w:r>
            <w:rPr>
              <w:rFonts w:ascii="Palatino Linotype" w:hAnsi="Palatino Linotype"/>
              <w:b/>
              <w:sz w:val="21"/>
              <w:szCs w:val="21"/>
            </w:rPr>
            <w:t>Ayuntamiento de Zinacantepec</w:t>
          </w:r>
        </w:p>
      </w:tc>
    </w:tr>
    <w:tr w:rsidR="00C21B72" w14:paraId="69050F56" w14:textId="77777777" w:rsidTr="007E2BE8">
      <w:tc>
        <w:tcPr>
          <w:tcW w:w="2552" w:type="dxa"/>
          <w:vAlign w:val="center"/>
          <w:hideMark/>
        </w:tcPr>
        <w:p w14:paraId="65C9B735" w14:textId="71CA0DD8" w:rsidR="00C21B72" w:rsidRPr="008C5395" w:rsidRDefault="00C21B72"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C21B72" w:rsidRPr="008C5395" w:rsidRDefault="00C21B72"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C21B72" w:rsidRDefault="00C21B72" w:rsidP="006F30F8">
    <w:pPr>
      <w:pStyle w:val="Encabezado"/>
      <w:tabs>
        <w:tab w:val="clear" w:pos="4252"/>
        <w:tab w:val="clear" w:pos="8504"/>
        <w:tab w:val="left" w:pos="2326"/>
      </w:tabs>
    </w:pPr>
    <w:r>
      <w:rPr>
        <w:rFonts w:ascii="Palatino Linotype" w:hAnsi="Palatino Linotype"/>
        <w:noProof/>
        <w:lang w:val="es-ES"/>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04796F44" w:rsidR="00C21B72" w:rsidRDefault="00C21B72" w:rsidP="00C47D1B">
    <w:pPr>
      <w:pStyle w:val="Encabezado"/>
      <w:jc w:val="both"/>
    </w:pPr>
    <w:r>
      <w:rPr>
        <w:rFonts w:ascii="Palatino Linotype" w:hAnsi="Palatino Linotype"/>
        <w:noProof/>
        <w:lang w:val="es-ES"/>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C21B72" w14:paraId="477E149B" w14:textId="77777777" w:rsidTr="00750CDE">
      <w:tc>
        <w:tcPr>
          <w:tcW w:w="2551" w:type="dxa"/>
          <w:vAlign w:val="center"/>
          <w:hideMark/>
        </w:tcPr>
        <w:p w14:paraId="5C0586E4" w14:textId="77777777" w:rsidR="00C21B72" w:rsidRPr="008C5395" w:rsidRDefault="00C21B72"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02AE9429" w:rsidR="00C21B72" w:rsidRPr="001C1420" w:rsidRDefault="004F510B" w:rsidP="00333814">
          <w:pPr>
            <w:jc w:val="both"/>
            <w:rPr>
              <w:rFonts w:ascii="Palatino Linotype" w:hAnsi="Palatino Linotype"/>
              <w:b/>
              <w:sz w:val="21"/>
              <w:szCs w:val="21"/>
              <w:lang w:val="es-ES_tradnl"/>
            </w:rPr>
          </w:pPr>
          <w:r>
            <w:rPr>
              <w:rFonts w:ascii="Palatino Linotype" w:hAnsi="Palatino Linotype" w:cs="Arial"/>
              <w:b/>
              <w:bCs/>
              <w:sz w:val="21"/>
              <w:szCs w:val="21"/>
            </w:rPr>
            <w:t>0602</w:t>
          </w:r>
          <w:r w:rsidR="00333814">
            <w:rPr>
              <w:rFonts w:ascii="Palatino Linotype" w:hAnsi="Palatino Linotype" w:cs="Arial"/>
              <w:b/>
              <w:bCs/>
              <w:sz w:val="21"/>
              <w:szCs w:val="21"/>
            </w:rPr>
            <w:t>8</w:t>
          </w:r>
          <w:r w:rsidR="00C21B72" w:rsidRPr="001C1420">
            <w:rPr>
              <w:rFonts w:ascii="Palatino Linotype" w:hAnsi="Palatino Linotype" w:cs="Arial"/>
              <w:b/>
              <w:bCs/>
              <w:sz w:val="21"/>
              <w:szCs w:val="21"/>
            </w:rPr>
            <w:t>/INFOEM/IP/RR/2021</w:t>
          </w:r>
        </w:p>
      </w:tc>
    </w:tr>
    <w:tr w:rsidR="00C21B72" w14:paraId="5B5BE21C" w14:textId="77777777" w:rsidTr="00750CDE">
      <w:tc>
        <w:tcPr>
          <w:tcW w:w="2551" w:type="dxa"/>
          <w:vAlign w:val="center"/>
          <w:hideMark/>
        </w:tcPr>
        <w:p w14:paraId="4AE96902" w14:textId="77777777" w:rsidR="00C21B72" w:rsidRPr="008C5395" w:rsidRDefault="00C21B72"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688178BE" w:rsidR="00C21B72" w:rsidRPr="001C1420" w:rsidRDefault="00922D52" w:rsidP="000A3F51">
          <w:pPr>
            <w:rPr>
              <w:rFonts w:ascii="Palatino Linotype" w:hAnsi="Palatino Linotype"/>
              <w:b/>
              <w:sz w:val="21"/>
              <w:szCs w:val="21"/>
            </w:rPr>
          </w:pPr>
          <w:r>
            <w:rPr>
              <w:rFonts w:ascii="Palatino Linotype" w:hAnsi="Palatino Linotype"/>
              <w:b/>
              <w:sz w:val="21"/>
              <w:szCs w:val="21"/>
            </w:rPr>
            <w:t>XXXXXX XXXXX XXXXXX XXXXXXX</w:t>
          </w:r>
        </w:p>
      </w:tc>
    </w:tr>
    <w:tr w:rsidR="00C21B72" w14:paraId="22601A11" w14:textId="77777777" w:rsidTr="00750CDE">
      <w:trPr>
        <w:trHeight w:val="228"/>
      </w:trPr>
      <w:tc>
        <w:tcPr>
          <w:tcW w:w="2551" w:type="dxa"/>
          <w:vAlign w:val="center"/>
          <w:hideMark/>
        </w:tcPr>
        <w:p w14:paraId="6EFE221D" w14:textId="337D5087" w:rsidR="00C21B72" w:rsidRPr="008C5395" w:rsidRDefault="00C21B72"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28C20144" w:rsidR="00C21B72" w:rsidRPr="001C1420" w:rsidRDefault="0040597C" w:rsidP="008B13E3">
          <w:pPr>
            <w:ind w:left="35" w:hanging="35"/>
            <w:jc w:val="both"/>
            <w:rPr>
              <w:rFonts w:ascii="Palatino Linotype" w:hAnsi="Palatino Linotype"/>
              <w:sz w:val="21"/>
              <w:szCs w:val="21"/>
            </w:rPr>
          </w:pPr>
          <w:r w:rsidRPr="0040597C">
            <w:rPr>
              <w:rFonts w:ascii="Palatino Linotype" w:hAnsi="Palatino Linotype"/>
              <w:b/>
              <w:sz w:val="21"/>
              <w:szCs w:val="21"/>
            </w:rPr>
            <w:t>Ayuntamiento de Zinacantepec</w:t>
          </w:r>
        </w:p>
      </w:tc>
    </w:tr>
    <w:tr w:rsidR="00C21B72" w14:paraId="2D6C630E" w14:textId="77777777" w:rsidTr="00750CDE">
      <w:tc>
        <w:tcPr>
          <w:tcW w:w="2551" w:type="dxa"/>
          <w:vAlign w:val="center"/>
          <w:hideMark/>
        </w:tcPr>
        <w:p w14:paraId="5BD4C6DB" w14:textId="40502EEE" w:rsidR="00C21B72" w:rsidRPr="008C5395" w:rsidRDefault="00C21B72"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C21B72" w:rsidRPr="001C1420" w:rsidRDefault="00C21B72"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C21B72" w:rsidRDefault="00C21B72"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6F0A"/>
    <w:multiLevelType w:val="hybridMultilevel"/>
    <w:tmpl w:val="C76C067A"/>
    <w:lvl w:ilvl="0" w:tplc="EA16D2D2">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4ED3879"/>
    <w:multiLevelType w:val="hybridMultilevel"/>
    <w:tmpl w:val="77C082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695D31"/>
    <w:multiLevelType w:val="hybridMultilevel"/>
    <w:tmpl w:val="B7140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D9B6AA3"/>
    <w:multiLevelType w:val="hybridMultilevel"/>
    <w:tmpl w:val="8E864F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28051F2"/>
    <w:multiLevelType w:val="hybridMultilevel"/>
    <w:tmpl w:val="730886B2"/>
    <w:lvl w:ilvl="0" w:tplc="0A7A2C4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62705A"/>
    <w:multiLevelType w:val="hybridMultilevel"/>
    <w:tmpl w:val="1062B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BF7544B"/>
    <w:multiLevelType w:val="hybridMultilevel"/>
    <w:tmpl w:val="06D44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2" w15:restartNumberingAfterBreak="0">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15:restartNumberingAfterBreak="0">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6AE40CBB"/>
    <w:multiLevelType w:val="hybridMultilevel"/>
    <w:tmpl w:val="4AC28C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E616099"/>
    <w:multiLevelType w:val="hybridMultilevel"/>
    <w:tmpl w:val="89B8F48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1" w15:restartNumberingAfterBreak="0">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88451D"/>
    <w:multiLevelType w:val="hybridMultilevel"/>
    <w:tmpl w:val="4EA6927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4" w15:restartNumberingAfterBreak="0">
    <w:nsid w:val="7E735516"/>
    <w:multiLevelType w:val="hybridMultilevel"/>
    <w:tmpl w:val="C5F01C48"/>
    <w:lvl w:ilvl="0" w:tplc="154C45D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1"/>
  </w:num>
  <w:num w:numId="2">
    <w:abstractNumId w:val="30"/>
  </w:num>
  <w:num w:numId="3">
    <w:abstractNumId w:val="20"/>
  </w:num>
  <w:num w:numId="4">
    <w:abstractNumId w:val="27"/>
  </w:num>
  <w:num w:numId="5">
    <w:abstractNumId w:val="24"/>
  </w:num>
  <w:num w:numId="6">
    <w:abstractNumId w:val="12"/>
  </w:num>
  <w:num w:numId="7">
    <w:abstractNumId w:val="23"/>
  </w:num>
  <w:num w:numId="8">
    <w:abstractNumId w:val="2"/>
  </w:num>
  <w:num w:numId="9">
    <w:abstractNumId w:val="17"/>
  </w:num>
  <w:num w:numId="10">
    <w:abstractNumId w:val="10"/>
  </w:num>
  <w:num w:numId="11">
    <w:abstractNumId w:val="19"/>
  </w:num>
  <w:num w:numId="12">
    <w:abstractNumId w:val="18"/>
  </w:num>
  <w:num w:numId="13">
    <w:abstractNumId w:val="26"/>
  </w:num>
  <w:num w:numId="14">
    <w:abstractNumId w:val="21"/>
  </w:num>
  <w:num w:numId="15">
    <w:abstractNumId w:val="7"/>
  </w:num>
  <w:num w:numId="16">
    <w:abstractNumId w:val="5"/>
  </w:num>
  <w:num w:numId="17">
    <w:abstractNumId w:val="28"/>
  </w:num>
  <w:num w:numId="18">
    <w:abstractNumId w:val="31"/>
  </w:num>
  <w:num w:numId="19">
    <w:abstractNumId w:val="35"/>
  </w:num>
  <w:num w:numId="20">
    <w:abstractNumId w:val="3"/>
  </w:num>
  <w:num w:numId="21">
    <w:abstractNumId w:val="32"/>
  </w:num>
  <w:num w:numId="22">
    <w:abstractNumId w:val="22"/>
  </w:num>
  <w:num w:numId="23">
    <w:abstractNumId w:val="8"/>
  </w:num>
  <w:num w:numId="24">
    <w:abstractNumId w:val="33"/>
  </w:num>
  <w:num w:numId="25">
    <w:abstractNumId w:val="15"/>
  </w:num>
  <w:num w:numId="26">
    <w:abstractNumId w:val="13"/>
  </w:num>
  <w:num w:numId="27">
    <w:abstractNumId w:val="16"/>
  </w:num>
  <w:num w:numId="28">
    <w:abstractNumId w:val="25"/>
  </w:num>
  <w:num w:numId="29">
    <w:abstractNumId w:val="0"/>
  </w:num>
  <w:num w:numId="30">
    <w:abstractNumId w:val="6"/>
  </w:num>
  <w:num w:numId="31">
    <w:abstractNumId w:val="14"/>
  </w:num>
  <w:num w:numId="32">
    <w:abstractNumId w:val="34"/>
  </w:num>
  <w:num w:numId="33">
    <w:abstractNumId w:val="1"/>
  </w:num>
  <w:num w:numId="34">
    <w:abstractNumId w:val="29"/>
  </w:num>
  <w:num w:numId="35">
    <w:abstractNumId w:val="4"/>
  </w:num>
  <w:num w:numId="3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3B73"/>
    <w:rsid w:val="00004432"/>
    <w:rsid w:val="000054B4"/>
    <w:rsid w:val="00006DF7"/>
    <w:rsid w:val="00007F6F"/>
    <w:rsid w:val="00007F71"/>
    <w:rsid w:val="000105EF"/>
    <w:rsid w:val="0001275C"/>
    <w:rsid w:val="00013961"/>
    <w:rsid w:val="00013D8B"/>
    <w:rsid w:val="000142A6"/>
    <w:rsid w:val="00014F3B"/>
    <w:rsid w:val="00015F1F"/>
    <w:rsid w:val="000163E2"/>
    <w:rsid w:val="00016825"/>
    <w:rsid w:val="0001725D"/>
    <w:rsid w:val="00020D5F"/>
    <w:rsid w:val="00022ADC"/>
    <w:rsid w:val="00022DB0"/>
    <w:rsid w:val="0002448A"/>
    <w:rsid w:val="000256B0"/>
    <w:rsid w:val="000257D3"/>
    <w:rsid w:val="0002752B"/>
    <w:rsid w:val="00027800"/>
    <w:rsid w:val="00034557"/>
    <w:rsid w:val="0003469E"/>
    <w:rsid w:val="00034DE3"/>
    <w:rsid w:val="000350D1"/>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04E"/>
    <w:rsid w:val="00055BCD"/>
    <w:rsid w:val="0005665D"/>
    <w:rsid w:val="00056A88"/>
    <w:rsid w:val="00060DA9"/>
    <w:rsid w:val="00061207"/>
    <w:rsid w:val="00061C02"/>
    <w:rsid w:val="00062979"/>
    <w:rsid w:val="0006370A"/>
    <w:rsid w:val="000657E3"/>
    <w:rsid w:val="0006581C"/>
    <w:rsid w:val="00066209"/>
    <w:rsid w:val="000679F8"/>
    <w:rsid w:val="00067BE6"/>
    <w:rsid w:val="00067DA3"/>
    <w:rsid w:val="00067F64"/>
    <w:rsid w:val="00070CEE"/>
    <w:rsid w:val="0007166A"/>
    <w:rsid w:val="00071EFB"/>
    <w:rsid w:val="000734C5"/>
    <w:rsid w:val="00073B46"/>
    <w:rsid w:val="00073BA4"/>
    <w:rsid w:val="00074F84"/>
    <w:rsid w:val="00074FB1"/>
    <w:rsid w:val="000773AB"/>
    <w:rsid w:val="0008155F"/>
    <w:rsid w:val="00083430"/>
    <w:rsid w:val="0008542A"/>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927"/>
    <w:rsid w:val="000B3FFD"/>
    <w:rsid w:val="000B4FE8"/>
    <w:rsid w:val="000B7976"/>
    <w:rsid w:val="000B7BCA"/>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15AB"/>
    <w:rsid w:val="00102052"/>
    <w:rsid w:val="00102F42"/>
    <w:rsid w:val="00103284"/>
    <w:rsid w:val="001032AD"/>
    <w:rsid w:val="0010392C"/>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2D6"/>
    <w:rsid w:val="001409A7"/>
    <w:rsid w:val="00142F6E"/>
    <w:rsid w:val="001455DE"/>
    <w:rsid w:val="00146B18"/>
    <w:rsid w:val="00147BF2"/>
    <w:rsid w:val="00150024"/>
    <w:rsid w:val="00150121"/>
    <w:rsid w:val="00152EB9"/>
    <w:rsid w:val="001549A5"/>
    <w:rsid w:val="00154A89"/>
    <w:rsid w:val="0015543A"/>
    <w:rsid w:val="00155EE8"/>
    <w:rsid w:val="001560FE"/>
    <w:rsid w:val="0015711B"/>
    <w:rsid w:val="00160770"/>
    <w:rsid w:val="0016185D"/>
    <w:rsid w:val="001623C4"/>
    <w:rsid w:val="00164786"/>
    <w:rsid w:val="001650BF"/>
    <w:rsid w:val="00172CF4"/>
    <w:rsid w:val="001735DB"/>
    <w:rsid w:val="001764BD"/>
    <w:rsid w:val="001766A8"/>
    <w:rsid w:val="001769CF"/>
    <w:rsid w:val="00176A2B"/>
    <w:rsid w:val="001774A9"/>
    <w:rsid w:val="001810BD"/>
    <w:rsid w:val="00181731"/>
    <w:rsid w:val="00183588"/>
    <w:rsid w:val="001877E3"/>
    <w:rsid w:val="001909D8"/>
    <w:rsid w:val="00190C0E"/>
    <w:rsid w:val="001910A9"/>
    <w:rsid w:val="00191CC2"/>
    <w:rsid w:val="00196246"/>
    <w:rsid w:val="001A16DE"/>
    <w:rsid w:val="001A211D"/>
    <w:rsid w:val="001A2661"/>
    <w:rsid w:val="001A294A"/>
    <w:rsid w:val="001A295C"/>
    <w:rsid w:val="001A4110"/>
    <w:rsid w:val="001A414B"/>
    <w:rsid w:val="001A4247"/>
    <w:rsid w:val="001A4321"/>
    <w:rsid w:val="001A4AAA"/>
    <w:rsid w:val="001A523B"/>
    <w:rsid w:val="001A6401"/>
    <w:rsid w:val="001A750D"/>
    <w:rsid w:val="001B021E"/>
    <w:rsid w:val="001B1809"/>
    <w:rsid w:val="001B39D7"/>
    <w:rsid w:val="001B3EE2"/>
    <w:rsid w:val="001B4CEE"/>
    <w:rsid w:val="001B4D72"/>
    <w:rsid w:val="001B741C"/>
    <w:rsid w:val="001C12F4"/>
    <w:rsid w:val="001C1420"/>
    <w:rsid w:val="001C1D66"/>
    <w:rsid w:val="001C32EB"/>
    <w:rsid w:val="001C5552"/>
    <w:rsid w:val="001C632A"/>
    <w:rsid w:val="001C78B4"/>
    <w:rsid w:val="001D12BB"/>
    <w:rsid w:val="001D3EDB"/>
    <w:rsid w:val="001D4DAD"/>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57B4"/>
    <w:rsid w:val="001F7359"/>
    <w:rsid w:val="001F7CCF"/>
    <w:rsid w:val="00200379"/>
    <w:rsid w:val="002004A4"/>
    <w:rsid w:val="002009A8"/>
    <w:rsid w:val="00202CBF"/>
    <w:rsid w:val="002035AE"/>
    <w:rsid w:val="002045D9"/>
    <w:rsid w:val="00205A12"/>
    <w:rsid w:val="00205A58"/>
    <w:rsid w:val="00205AEA"/>
    <w:rsid w:val="00205E96"/>
    <w:rsid w:val="00206DCF"/>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3861"/>
    <w:rsid w:val="002345CA"/>
    <w:rsid w:val="00234EF0"/>
    <w:rsid w:val="002351C8"/>
    <w:rsid w:val="002352C6"/>
    <w:rsid w:val="00235A99"/>
    <w:rsid w:val="00235FA6"/>
    <w:rsid w:val="002373CE"/>
    <w:rsid w:val="002401DC"/>
    <w:rsid w:val="0024021F"/>
    <w:rsid w:val="002419DE"/>
    <w:rsid w:val="002433EF"/>
    <w:rsid w:val="00245147"/>
    <w:rsid w:val="00246016"/>
    <w:rsid w:val="00250254"/>
    <w:rsid w:val="00251EBA"/>
    <w:rsid w:val="002534E4"/>
    <w:rsid w:val="0025352F"/>
    <w:rsid w:val="00255050"/>
    <w:rsid w:val="002551B1"/>
    <w:rsid w:val="002566C3"/>
    <w:rsid w:val="00256FB1"/>
    <w:rsid w:val="002571D2"/>
    <w:rsid w:val="00257994"/>
    <w:rsid w:val="0026002D"/>
    <w:rsid w:val="00260D06"/>
    <w:rsid w:val="002612A6"/>
    <w:rsid w:val="00261EE8"/>
    <w:rsid w:val="0026350A"/>
    <w:rsid w:val="00263841"/>
    <w:rsid w:val="00263FE3"/>
    <w:rsid w:val="00264F5F"/>
    <w:rsid w:val="002650F0"/>
    <w:rsid w:val="0026697E"/>
    <w:rsid w:val="00266A02"/>
    <w:rsid w:val="00270945"/>
    <w:rsid w:val="00272511"/>
    <w:rsid w:val="00272EA4"/>
    <w:rsid w:val="002740BE"/>
    <w:rsid w:val="00275929"/>
    <w:rsid w:val="00276430"/>
    <w:rsid w:val="002774F3"/>
    <w:rsid w:val="00277826"/>
    <w:rsid w:val="00280EE2"/>
    <w:rsid w:val="00281475"/>
    <w:rsid w:val="00281764"/>
    <w:rsid w:val="002829D3"/>
    <w:rsid w:val="00283930"/>
    <w:rsid w:val="0028416D"/>
    <w:rsid w:val="0028419B"/>
    <w:rsid w:val="00284B27"/>
    <w:rsid w:val="00285B91"/>
    <w:rsid w:val="0028672A"/>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A7CD7"/>
    <w:rsid w:val="002B043C"/>
    <w:rsid w:val="002B4190"/>
    <w:rsid w:val="002B5C0B"/>
    <w:rsid w:val="002B6758"/>
    <w:rsid w:val="002B6C95"/>
    <w:rsid w:val="002B73C0"/>
    <w:rsid w:val="002C0312"/>
    <w:rsid w:val="002C17F3"/>
    <w:rsid w:val="002C345F"/>
    <w:rsid w:val="002C361C"/>
    <w:rsid w:val="002C4B48"/>
    <w:rsid w:val="002C6154"/>
    <w:rsid w:val="002D0922"/>
    <w:rsid w:val="002D117E"/>
    <w:rsid w:val="002D19F0"/>
    <w:rsid w:val="002D221F"/>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1AC4"/>
    <w:rsid w:val="002F242D"/>
    <w:rsid w:val="002F24E0"/>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1A7F"/>
    <w:rsid w:val="003229C3"/>
    <w:rsid w:val="00322A09"/>
    <w:rsid w:val="00323309"/>
    <w:rsid w:val="003245BF"/>
    <w:rsid w:val="003256D6"/>
    <w:rsid w:val="00325833"/>
    <w:rsid w:val="00326031"/>
    <w:rsid w:val="00326CE7"/>
    <w:rsid w:val="00330ADB"/>
    <w:rsid w:val="003328AD"/>
    <w:rsid w:val="00333814"/>
    <w:rsid w:val="00334142"/>
    <w:rsid w:val="0033414E"/>
    <w:rsid w:val="0033559E"/>
    <w:rsid w:val="003358DE"/>
    <w:rsid w:val="003365B8"/>
    <w:rsid w:val="003377AD"/>
    <w:rsid w:val="003378D2"/>
    <w:rsid w:val="0034063F"/>
    <w:rsid w:val="003412C2"/>
    <w:rsid w:val="00341718"/>
    <w:rsid w:val="00342372"/>
    <w:rsid w:val="0034253E"/>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D60"/>
    <w:rsid w:val="00356FE9"/>
    <w:rsid w:val="0035714B"/>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1446"/>
    <w:rsid w:val="0037226A"/>
    <w:rsid w:val="00372657"/>
    <w:rsid w:val="00372AA5"/>
    <w:rsid w:val="00372FB1"/>
    <w:rsid w:val="00373004"/>
    <w:rsid w:val="0037499B"/>
    <w:rsid w:val="00375B4E"/>
    <w:rsid w:val="00376685"/>
    <w:rsid w:val="00376ED0"/>
    <w:rsid w:val="00377077"/>
    <w:rsid w:val="0038104F"/>
    <w:rsid w:val="00383E79"/>
    <w:rsid w:val="00384B94"/>
    <w:rsid w:val="00385D61"/>
    <w:rsid w:val="00387230"/>
    <w:rsid w:val="00390B9F"/>
    <w:rsid w:val="00391A7B"/>
    <w:rsid w:val="00392767"/>
    <w:rsid w:val="00393A05"/>
    <w:rsid w:val="0039460E"/>
    <w:rsid w:val="0039496A"/>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476"/>
    <w:rsid w:val="003B3B87"/>
    <w:rsid w:val="003B57CF"/>
    <w:rsid w:val="003B700F"/>
    <w:rsid w:val="003C01FC"/>
    <w:rsid w:val="003C0E48"/>
    <w:rsid w:val="003C1156"/>
    <w:rsid w:val="003C1949"/>
    <w:rsid w:val="003C26A0"/>
    <w:rsid w:val="003C5A7C"/>
    <w:rsid w:val="003C632F"/>
    <w:rsid w:val="003C7890"/>
    <w:rsid w:val="003C7EB2"/>
    <w:rsid w:val="003D0DF5"/>
    <w:rsid w:val="003D2A78"/>
    <w:rsid w:val="003D2D92"/>
    <w:rsid w:val="003D2FB2"/>
    <w:rsid w:val="003D349B"/>
    <w:rsid w:val="003D3669"/>
    <w:rsid w:val="003E02C8"/>
    <w:rsid w:val="003E1614"/>
    <w:rsid w:val="003E1884"/>
    <w:rsid w:val="003E249C"/>
    <w:rsid w:val="003E25E5"/>
    <w:rsid w:val="003E3309"/>
    <w:rsid w:val="003E4B85"/>
    <w:rsid w:val="003E53D7"/>
    <w:rsid w:val="003E55B7"/>
    <w:rsid w:val="003E5E1B"/>
    <w:rsid w:val="003E5F2F"/>
    <w:rsid w:val="003E62B7"/>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97C"/>
    <w:rsid w:val="00405DD8"/>
    <w:rsid w:val="004063AE"/>
    <w:rsid w:val="00407710"/>
    <w:rsid w:val="004101CA"/>
    <w:rsid w:val="00411EF1"/>
    <w:rsid w:val="00412F99"/>
    <w:rsid w:val="00413EB7"/>
    <w:rsid w:val="00414A64"/>
    <w:rsid w:val="00415739"/>
    <w:rsid w:val="00415E56"/>
    <w:rsid w:val="00421B9C"/>
    <w:rsid w:val="00421BCC"/>
    <w:rsid w:val="00421D15"/>
    <w:rsid w:val="004221C6"/>
    <w:rsid w:val="00423670"/>
    <w:rsid w:val="00424E3A"/>
    <w:rsid w:val="00425526"/>
    <w:rsid w:val="00425800"/>
    <w:rsid w:val="0042660C"/>
    <w:rsid w:val="00426DC4"/>
    <w:rsid w:val="004332A1"/>
    <w:rsid w:val="004349CB"/>
    <w:rsid w:val="00434DA7"/>
    <w:rsid w:val="00434EF7"/>
    <w:rsid w:val="00435296"/>
    <w:rsid w:val="004352B9"/>
    <w:rsid w:val="004353C8"/>
    <w:rsid w:val="00436B9A"/>
    <w:rsid w:val="00440F78"/>
    <w:rsid w:val="00444C11"/>
    <w:rsid w:val="0044547C"/>
    <w:rsid w:val="004464E8"/>
    <w:rsid w:val="00446A0E"/>
    <w:rsid w:val="00447AF6"/>
    <w:rsid w:val="00447D32"/>
    <w:rsid w:val="00450966"/>
    <w:rsid w:val="00450F9B"/>
    <w:rsid w:val="00451EBC"/>
    <w:rsid w:val="0045375F"/>
    <w:rsid w:val="00454B4C"/>
    <w:rsid w:val="00455127"/>
    <w:rsid w:val="004554CC"/>
    <w:rsid w:val="004559FA"/>
    <w:rsid w:val="00456125"/>
    <w:rsid w:val="004569BD"/>
    <w:rsid w:val="00461A7F"/>
    <w:rsid w:val="00462451"/>
    <w:rsid w:val="00462B69"/>
    <w:rsid w:val="004642D1"/>
    <w:rsid w:val="00464C10"/>
    <w:rsid w:val="00466025"/>
    <w:rsid w:val="00467BD4"/>
    <w:rsid w:val="0047014C"/>
    <w:rsid w:val="004706C8"/>
    <w:rsid w:val="00471C23"/>
    <w:rsid w:val="00473A67"/>
    <w:rsid w:val="0047415F"/>
    <w:rsid w:val="00474B8E"/>
    <w:rsid w:val="00475219"/>
    <w:rsid w:val="00476AB6"/>
    <w:rsid w:val="0047739C"/>
    <w:rsid w:val="0047785E"/>
    <w:rsid w:val="00477874"/>
    <w:rsid w:val="00480540"/>
    <w:rsid w:val="00480BD4"/>
    <w:rsid w:val="00480EF3"/>
    <w:rsid w:val="004817F9"/>
    <w:rsid w:val="004832AB"/>
    <w:rsid w:val="004836A2"/>
    <w:rsid w:val="00483A1C"/>
    <w:rsid w:val="00484252"/>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6CEC"/>
    <w:rsid w:val="004A744E"/>
    <w:rsid w:val="004A7606"/>
    <w:rsid w:val="004B02AB"/>
    <w:rsid w:val="004B0B9F"/>
    <w:rsid w:val="004B2513"/>
    <w:rsid w:val="004B272D"/>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93B"/>
    <w:rsid w:val="004D7BA8"/>
    <w:rsid w:val="004E06FF"/>
    <w:rsid w:val="004E3C35"/>
    <w:rsid w:val="004E53D0"/>
    <w:rsid w:val="004E5A46"/>
    <w:rsid w:val="004E6184"/>
    <w:rsid w:val="004E6596"/>
    <w:rsid w:val="004E7015"/>
    <w:rsid w:val="004F1024"/>
    <w:rsid w:val="004F1182"/>
    <w:rsid w:val="004F2BE9"/>
    <w:rsid w:val="004F33D6"/>
    <w:rsid w:val="004F3900"/>
    <w:rsid w:val="004F3BA8"/>
    <w:rsid w:val="004F4480"/>
    <w:rsid w:val="004F46FC"/>
    <w:rsid w:val="004F4A54"/>
    <w:rsid w:val="004F510B"/>
    <w:rsid w:val="004F6B35"/>
    <w:rsid w:val="004F6DE4"/>
    <w:rsid w:val="004F729B"/>
    <w:rsid w:val="004F7587"/>
    <w:rsid w:val="004F7669"/>
    <w:rsid w:val="0050153C"/>
    <w:rsid w:val="005024DD"/>
    <w:rsid w:val="00503050"/>
    <w:rsid w:val="0050353E"/>
    <w:rsid w:val="00504EE9"/>
    <w:rsid w:val="0050555A"/>
    <w:rsid w:val="0050582A"/>
    <w:rsid w:val="00505DDE"/>
    <w:rsid w:val="00506887"/>
    <w:rsid w:val="005101E3"/>
    <w:rsid w:val="005106D8"/>
    <w:rsid w:val="005116F2"/>
    <w:rsid w:val="00511714"/>
    <w:rsid w:val="00511843"/>
    <w:rsid w:val="00511DE1"/>
    <w:rsid w:val="005123A8"/>
    <w:rsid w:val="0051306F"/>
    <w:rsid w:val="005144C8"/>
    <w:rsid w:val="00514D00"/>
    <w:rsid w:val="00515505"/>
    <w:rsid w:val="00515B7B"/>
    <w:rsid w:val="00516C78"/>
    <w:rsid w:val="00516E27"/>
    <w:rsid w:val="00520792"/>
    <w:rsid w:val="00520FFA"/>
    <w:rsid w:val="005215E1"/>
    <w:rsid w:val="00522489"/>
    <w:rsid w:val="00522C1B"/>
    <w:rsid w:val="00525DE6"/>
    <w:rsid w:val="00525FB3"/>
    <w:rsid w:val="0052733B"/>
    <w:rsid w:val="005273C9"/>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46E83"/>
    <w:rsid w:val="005509B1"/>
    <w:rsid w:val="00551230"/>
    <w:rsid w:val="00552E43"/>
    <w:rsid w:val="00553C75"/>
    <w:rsid w:val="00553CA8"/>
    <w:rsid w:val="00553FBF"/>
    <w:rsid w:val="00553FDC"/>
    <w:rsid w:val="005542B0"/>
    <w:rsid w:val="00554349"/>
    <w:rsid w:val="00555C9B"/>
    <w:rsid w:val="005561A7"/>
    <w:rsid w:val="00556D4F"/>
    <w:rsid w:val="00556E6F"/>
    <w:rsid w:val="00557587"/>
    <w:rsid w:val="00560589"/>
    <w:rsid w:val="00561EAB"/>
    <w:rsid w:val="0056298A"/>
    <w:rsid w:val="00564E97"/>
    <w:rsid w:val="005651B9"/>
    <w:rsid w:val="005653C4"/>
    <w:rsid w:val="005657D3"/>
    <w:rsid w:val="00565D50"/>
    <w:rsid w:val="0057032D"/>
    <w:rsid w:val="00572247"/>
    <w:rsid w:val="005728FE"/>
    <w:rsid w:val="00573C2A"/>
    <w:rsid w:val="00574665"/>
    <w:rsid w:val="00576E6F"/>
    <w:rsid w:val="0057770D"/>
    <w:rsid w:val="00577907"/>
    <w:rsid w:val="00577B41"/>
    <w:rsid w:val="00577CC1"/>
    <w:rsid w:val="00580905"/>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46C"/>
    <w:rsid w:val="005A17B0"/>
    <w:rsid w:val="005A1C68"/>
    <w:rsid w:val="005A4041"/>
    <w:rsid w:val="005A5205"/>
    <w:rsid w:val="005B03F8"/>
    <w:rsid w:val="005B12DE"/>
    <w:rsid w:val="005B1466"/>
    <w:rsid w:val="005B1671"/>
    <w:rsid w:val="005B1A95"/>
    <w:rsid w:val="005B1B1A"/>
    <w:rsid w:val="005B2955"/>
    <w:rsid w:val="005B345E"/>
    <w:rsid w:val="005B36BD"/>
    <w:rsid w:val="005B6974"/>
    <w:rsid w:val="005B6CE9"/>
    <w:rsid w:val="005B7BD2"/>
    <w:rsid w:val="005C042D"/>
    <w:rsid w:val="005C07C0"/>
    <w:rsid w:val="005C1E67"/>
    <w:rsid w:val="005C2780"/>
    <w:rsid w:val="005C436B"/>
    <w:rsid w:val="005C4682"/>
    <w:rsid w:val="005C55AE"/>
    <w:rsid w:val="005C7879"/>
    <w:rsid w:val="005D053F"/>
    <w:rsid w:val="005D07B8"/>
    <w:rsid w:val="005D17DD"/>
    <w:rsid w:val="005D2426"/>
    <w:rsid w:val="005D3A18"/>
    <w:rsid w:val="005D516E"/>
    <w:rsid w:val="005D5451"/>
    <w:rsid w:val="005D6234"/>
    <w:rsid w:val="005D6280"/>
    <w:rsid w:val="005D6D42"/>
    <w:rsid w:val="005D7382"/>
    <w:rsid w:val="005E025A"/>
    <w:rsid w:val="005E057B"/>
    <w:rsid w:val="005E0A95"/>
    <w:rsid w:val="005E28D6"/>
    <w:rsid w:val="005E4D65"/>
    <w:rsid w:val="005E5433"/>
    <w:rsid w:val="005E6BF5"/>
    <w:rsid w:val="005E6C14"/>
    <w:rsid w:val="005E734F"/>
    <w:rsid w:val="005F1715"/>
    <w:rsid w:val="005F21B5"/>
    <w:rsid w:val="005F34C9"/>
    <w:rsid w:val="005F46DE"/>
    <w:rsid w:val="005F4823"/>
    <w:rsid w:val="005F54A3"/>
    <w:rsid w:val="005F5D92"/>
    <w:rsid w:val="005F5F7F"/>
    <w:rsid w:val="00600E3D"/>
    <w:rsid w:val="006010C3"/>
    <w:rsid w:val="00602D6A"/>
    <w:rsid w:val="00603DA7"/>
    <w:rsid w:val="00604BF6"/>
    <w:rsid w:val="00606585"/>
    <w:rsid w:val="00607E69"/>
    <w:rsid w:val="00610025"/>
    <w:rsid w:val="0061174B"/>
    <w:rsid w:val="0061368C"/>
    <w:rsid w:val="00613D0E"/>
    <w:rsid w:val="006149DE"/>
    <w:rsid w:val="00620012"/>
    <w:rsid w:val="00620555"/>
    <w:rsid w:val="00623625"/>
    <w:rsid w:val="00623B8D"/>
    <w:rsid w:val="00624A65"/>
    <w:rsid w:val="006255C9"/>
    <w:rsid w:val="006258FE"/>
    <w:rsid w:val="006267FA"/>
    <w:rsid w:val="006272DB"/>
    <w:rsid w:val="0063009C"/>
    <w:rsid w:val="00630343"/>
    <w:rsid w:val="0063320E"/>
    <w:rsid w:val="00634485"/>
    <w:rsid w:val="0063689D"/>
    <w:rsid w:val="00636F39"/>
    <w:rsid w:val="00637249"/>
    <w:rsid w:val="0063754F"/>
    <w:rsid w:val="00637FF0"/>
    <w:rsid w:val="0064346D"/>
    <w:rsid w:val="00643479"/>
    <w:rsid w:val="00643D76"/>
    <w:rsid w:val="00645150"/>
    <w:rsid w:val="006463BD"/>
    <w:rsid w:val="006500E7"/>
    <w:rsid w:val="00650ECD"/>
    <w:rsid w:val="0065133A"/>
    <w:rsid w:val="006516D9"/>
    <w:rsid w:val="00651BDC"/>
    <w:rsid w:val="00651E76"/>
    <w:rsid w:val="00652DED"/>
    <w:rsid w:val="00654C45"/>
    <w:rsid w:val="00655DF1"/>
    <w:rsid w:val="006575A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13B"/>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12BD"/>
    <w:rsid w:val="006C1CC0"/>
    <w:rsid w:val="006C2E07"/>
    <w:rsid w:val="006C309F"/>
    <w:rsid w:val="006C411D"/>
    <w:rsid w:val="006C4122"/>
    <w:rsid w:val="006C4621"/>
    <w:rsid w:val="006C57D0"/>
    <w:rsid w:val="006C6F20"/>
    <w:rsid w:val="006C7872"/>
    <w:rsid w:val="006D27E2"/>
    <w:rsid w:val="006D47BC"/>
    <w:rsid w:val="006D5149"/>
    <w:rsid w:val="006D5615"/>
    <w:rsid w:val="006D57AB"/>
    <w:rsid w:val="006D709E"/>
    <w:rsid w:val="006E0AE1"/>
    <w:rsid w:val="006E0CD5"/>
    <w:rsid w:val="006E2945"/>
    <w:rsid w:val="006E2B0C"/>
    <w:rsid w:val="006E42B2"/>
    <w:rsid w:val="006E5110"/>
    <w:rsid w:val="006E6389"/>
    <w:rsid w:val="006E7F99"/>
    <w:rsid w:val="006F2374"/>
    <w:rsid w:val="006F30A5"/>
    <w:rsid w:val="006F30F8"/>
    <w:rsid w:val="006F411B"/>
    <w:rsid w:val="00700E81"/>
    <w:rsid w:val="007023EF"/>
    <w:rsid w:val="007026A7"/>
    <w:rsid w:val="00703BB9"/>
    <w:rsid w:val="00704AF9"/>
    <w:rsid w:val="00711417"/>
    <w:rsid w:val="00712B80"/>
    <w:rsid w:val="007137D7"/>
    <w:rsid w:val="007144AE"/>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093"/>
    <w:rsid w:val="007418CB"/>
    <w:rsid w:val="00741F3B"/>
    <w:rsid w:val="0074210C"/>
    <w:rsid w:val="00743800"/>
    <w:rsid w:val="00743ACF"/>
    <w:rsid w:val="00743F45"/>
    <w:rsid w:val="00743F53"/>
    <w:rsid w:val="00746B56"/>
    <w:rsid w:val="00746C93"/>
    <w:rsid w:val="007471E8"/>
    <w:rsid w:val="00750CDE"/>
    <w:rsid w:val="007517EC"/>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77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97D"/>
    <w:rsid w:val="00787C5F"/>
    <w:rsid w:val="007907E7"/>
    <w:rsid w:val="00791430"/>
    <w:rsid w:val="00791827"/>
    <w:rsid w:val="00794553"/>
    <w:rsid w:val="00794A5C"/>
    <w:rsid w:val="007A16BD"/>
    <w:rsid w:val="007A18BB"/>
    <w:rsid w:val="007A2187"/>
    <w:rsid w:val="007A21C4"/>
    <w:rsid w:val="007A2913"/>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563E"/>
    <w:rsid w:val="007E6D03"/>
    <w:rsid w:val="007F052A"/>
    <w:rsid w:val="007F12E9"/>
    <w:rsid w:val="007F2984"/>
    <w:rsid w:val="007F2B33"/>
    <w:rsid w:val="007F407A"/>
    <w:rsid w:val="007F4866"/>
    <w:rsid w:val="007F528B"/>
    <w:rsid w:val="007F5E2F"/>
    <w:rsid w:val="007F67B9"/>
    <w:rsid w:val="007F7E34"/>
    <w:rsid w:val="0080035C"/>
    <w:rsid w:val="008006DC"/>
    <w:rsid w:val="008007B0"/>
    <w:rsid w:val="0080112D"/>
    <w:rsid w:val="00803D96"/>
    <w:rsid w:val="0080484A"/>
    <w:rsid w:val="00806247"/>
    <w:rsid w:val="0081015C"/>
    <w:rsid w:val="00810888"/>
    <w:rsid w:val="008109EA"/>
    <w:rsid w:val="00810BAB"/>
    <w:rsid w:val="008112A9"/>
    <w:rsid w:val="0081205D"/>
    <w:rsid w:val="00812CD5"/>
    <w:rsid w:val="00813227"/>
    <w:rsid w:val="00813EBD"/>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277"/>
    <w:rsid w:val="00852765"/>
    <w:rsid w:val="0085285D"/>
    <w:rsid w:val="0085287A"/>
    <w:rsid w:val="00860343"/>
    <w:rsid w:val="00860AD2"/>
    <w:rsid w:val="0086172D"/>
    <w:rsid w:val="008628AB"/>
    <w:rsid w:val="00863140"/>
    <w:rsid w:val="00863314"/>
    <w:rsid w:val="0086510C"/>
    <w:rsid w:val="00865AB3"/>
    <w:rsid w:val="00866A97"/>
    <w:rsid w:val="008709C6"/>
    <w:rsid w:val="00870E2F"/>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0451"/>
    <w:rsid w:val="0089117D"/>
    <w:rsid w:val="00891775"/>
    <w:rsid w:val="008922FF"/>
    <w:rsid w:val="00892593"/>
    <w:rsid w:val="00892AFC"/>
    <w:rsid w:val="00893071"/>
    <w:rsid w:val="00894541"/>
    <w:rsid w:val="0089499F"/>
    <w:rsid w:val="008A0076"/>
    <w:rsid w:val="008A0D1F"/>
    <w:rsid w:val="008A15EB"/>
    <w:rsid w:val="008A18F8"/>
    <w:rsid w:val="008A1C25"/>
    <w:rsid w:val="008A269D"/>
    <w:rsid w:val="008A3400"/>
    <w:rsid w:val="008A3593"/>
    <w:rsid w:val="008A49F0"/>
    <w:rsid w:val="008A49F2"/>
    <w:rsid w:val="008A4BBE"/>
    <w:rsid w:val="008A747F"/>
    <w:rsid w:val="008A7992"/>
    <w:rsid w:val="008B0DCA"/>
    <w:rsid w:val="008B13E3"/>
    <w:rsid w:val="008B1D96"/>
    <w:rsid w:val="008B3EED"/>
    <w:rsid w:val="008B5D75"/>
    <w:rsid w:val="008B6033"/>
    <w:rsid w:val="008B69A2"/>
    <w:rsid w:val="008B73DA"/>
    <w:rsid w:val="008B784E"/>
    <w:rsid w:val="008C0A06"/>
    <w:rsid w:val="008C0B1E"/>
    <w:rsid w:val="008C0D7F"/>
    <w:rsid w:val="008C1B85"/>
    <w:rsid w:val="008C263F"/>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56D"/>
    <w:rsid w:val="00911665"/>
    <w:rsid w:val="00912D93"/>
    <w:rsid w:val="00914437"/>
    <w:rsid w:val="00914F3A"/>
    <w:rsid w:val="00914F3F"/>
    <w:rsid w:val="00915548"/>
    <w:rsid w:val="009173DC"/>
    <w:rsid w:val="00917865"/>
    <w:rsid w:val="00917FDA"/>
    <w:rsid w:val="009217C6"/>
    <w:rsid w:val="00922D52"/>
    <w:rsid w:val="0092387E"/>
    <w:rsid w:val="009238DD"/>
    <w:rsid w:val="009251B9"/>
    <w:rsid w:val="009255F3"/>
    <w:rsid w:val="00927AEF"/>
    <w:rsid w:val="00930CB0"/>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4549"/>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4EFA"/>
    <w:rsid w:val="00975EB9"/>
    <w:rsid w:val="00976DAB"/>
    <w:rsid w:val="0098068E"/>
    <w:rsid w:val="00980B26"/>
    <w:rsid w:val="00981A72"/>
    <w:rsid w:val="0098283A"/>
    <w:rsid w:val="009831F8"/>
    <w:rsid w:val="009838C8"/>
    <w:rsid w:val="00983E17"/>
    <w:rsid w:val="009843AF"/>
    <w:rsid w:val="009869AF"/>
    <w:rsid w:val="00986E8F"/>
    <w:rsid w:val="00987CF0"/>
    <w:rsid w:val="00990347"/>
    <w:rsid w:val="009904D4"/>
    <w:rsid w:val="00991297"/>
    <w:rsid w:val="00991316"/>
    <w:rsid w:val="00992CAB"/>
    <w:rsid w:val="009950FC"/>
    <w:rsid w:val="009961B4"/>
    <w:rsid w:val="00996D65"/>
    <w:rsid w:val="00996FF5"/>
    <w:rsid w:val="009A07C3"/>
    <w:rsid w:val="009A083C"/>
    <w:rsid w:val="009A17CE"/>
    <w:rsid w:val="009A1810"/>
    <w:rsid w:val="009A1A1D"/>
    <w:rsid w:val="009A65F3"/>
    <w:rsid w:val="009A6C40"/>
    <w:rsid w:val="009A7934"/>
    <w:rsid w:val="009B1592"/>
    <w:rsid w:val="009B1B4F"/>
    <w:rsid w:val="009B21C8"/>
    <w:rsid w:val="009B274A"/>
    <w:rsid w:val="009B2865"/>
    <w:rsid w:val="009B3056"/>
    <w:rsid w:val="009B351E"/>
    <w:rsid w:val="009B35BC"/>
    <w:rsid w:val="009B3A3B"/>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52"/>
    <w:rsid w:val="009D026D"/>
    <w:rsid w:val="009D039B"/>
    <w:rsid w:val="009D08F7"/>
    <w:rsid w:val="009D2140"/>
    <w:rsid w:val="009D27CC"/>
    <w:rsid w:val="009D2BD7"/>
    <w:rsid w:val="009D2C3E"/>
    <w:rsid w:val="009D3403"/>
    <w:rsid w:val="009D47A8"/>
    <w:rsid w:val="009D4854"/>
    <w:rsid w:val="009D55F7"/>
    <w:rsid w:val="009D6D38"/>
    <w:rsid w:val="009E0776"/>
    <w:rsid w:val="009E185B"/>
    <w:rsid w:val="009E194B"/>
    <w:rsid w:val="009E2422"/>
    <w:rsid w:val="009E3B2A"/>
    <w:rsid w:val="009E4197"/>
    <w:rsid w:val="009E5A7D"/>
    <w:rsid w:val="009E7BFE"/>
    <w:rsid w:val="009F121C"/>
    <w:rsid w:val="009F2D66"/>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6B9B"/>
    <w:rsid w:val="00A17788"/>
    <w:rsid w:val="00A17B62"/>
    <w:rsid w:val="00A209DB"/>
    <w:rsid w:val="00A22137"/>
    <w:rsid w:val="00A22414"/>
    <w:rsid w:val="00A249A8"/>
    <w:rsid w:val="00A24E15"/>
    <w:rsid w:val="00A26A80"/>
    <w:rsid w:val="00A27C2C"/>
    <w:rsid w:val="00A30A8F"/>
    <w:rsid w:val="00A33FC6"/>
    <w:rsid w:val="00A343BA"/>
    <w:rsid w:val="00A34CB7"/>
    <w:rsid w:val="00A358F4"/>
    <w:rsid w:val="00A36876"/>
    <w:rsid w:val="00A36D31"/>
    <w:rsid w:val="00A4078A"/>
    <w:rsid w:val="00A41A76"/>
    <w:rsid w:val="00A41BFA"/>
    <w:rsid w:val="00A42F26"/>
    <w:rsid w:val="00A43C00"/>
    <w:rsid w:val="00A4602C"/>
    <w:rsid w:val="00A51515"/>
    <w:rsid w:val="00A5237E"/>
    <w:rsid w:val="00A5272E"/>
    <w:rsid w:val="00A53D6E"/>
    <w:rsid w:val="00A56380"/>
    <w:rsid w:val="00A569F6"/>
    <w:rsid w:val="00A57155"/>
    <w:rsid w:val="00A60EB7"/>
    <w:rsid w:val="00A61366"/>
    <w:rsid w:val="00A64415"/>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3392"/>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2A4"/>
    <w:rsid w:val="00AA03F0"/>
    <w:rsid w:val="00AA0FB4"/>
    <w:rsid w:val="00AA1055"/>
    <w:rsid w:val="00AA1A24"/>
    <w:rsid w:val="00AA2543"/>
    <w:rsid w:val="00AA555F"/>
    <w:rsid w:val="00AA5E30"/>
    <w:rsid w:val="00AB00FD"/>
    <w:rsid w:val="00AB0B76"/>
    <w:rsid w:val="00AB10AD"/>
    <w:rsid w:val="00AB155A"/>
    <w:rsid w:val="00AB2A1E"/>
    <w:rsid w:val="00AB3832"/>
    <w:rsid w:val="00AB6BDA"/>
    <w:rsid w:val="00AB6FC2"/>
    <w:rsid w:val="00AB7050"/>
    <w:rsid w:val="00AC2A0F"/>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2CD"/>
    <w:rsid w:val="00B07ADF"/>
    <w:rsid w:val="00B108D9"/>
    <w:rsid w:val="00B10CD5"/>
    <w:rsid w:val="00B1123E"/>
    <w:rsid w:val="00B11FAF"/>
    <w:rsid w:val="00B13149"/>
    <w:rsid w:val="00B132B4"/>
    <w:rsid w:val="00B153F0"/>
    <w:rsid w:val="00B227DA"/>
    <w:rsid w:val="00B2286E"/>
    <w:rsid w:val="00B241BF"/>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6F5"/>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3CE"/>
    <w:rsid w:val="00B7552F"/>
    <w:rsid w:val="00B75EB2"/>
    <w:rsid w:val="00B76EF7"/>
    <w:rsid w:val="00B77CC9"/>
    <w:rsid w:val="00B81B6F"/>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B59A1"/>
    <w:rsid w:val="00BC0A2D"/>
    <w:rsid w:val="00BC2D63"/>
    <w:rsid w:val="00BC2E08"/>
    <w:rsid w:val="00BC53C8"/>
    <w:rsid w:val="00BC63E8"/>
    <w:rsid w:val="00BC7951"/>
    <w:rsid w:val="00BD0EFF"/>
    <w:rsid w:val="00BD1BF5"/>
    <w:rsid w:val="00BD4392"/>
    <w:rsid w:val="00BD441C"/>
    <w:rsid w:val="00BD4A22"/>
    <w:rsid w:val="00BD5233"/>
    <w:rsid w:val="00BD7483"/>
    <w:rsid w:val="00BE0D23"/>
    <w:rsid w:val="00BE1923"/>
    <w:rsid w:val="00BE209C"/>
    <w:rsid w:val="00BE2828"/>
    <w:rsid w:val="00BE4A99"/>
    <w:rsid w:val="00BE540E"/>
    <w:rsid w:val="00BE5795"/>
    <w:rsid w:val="00BE59F1"/>
    <w:rsid w:val="00BE5B23"/>
    <w:rsid w:val="00BF06A5"/>
    <w:rsid w:val="00BF0C44"/>
    <w:rsid w:val="00BF2ADB"/>
    <w:rsid w:val="00BF3453"/>
    <w:rsid w:val="00BF3F78"/>
    <w:rsid w:val="00BF45DC"/>
    <w:rsid w:val="00BF4B12"/>
    <w:rsid w:val="00BF5651"/>
    <w:rsid w:val="00BF57B8"/>
    <w:rsid w:val="00BF6F33"/>
    <w:rsid w:val="00BF7DA6"/>
    <w:rsid w:val="00C01693"/>
    <w:rsid w:val="00C0496D"/>
    <w:rsid w:val="00C0535F"/>
    <w:rsid w:val="00C1068F"/>
    <w:rsid w:val="00C12232"/>
    <w:rsid w:val="00C13C66"/>
    <w:rsid w:val="00C13D6C"/>
    <w:rsid w:val="00C14192"/>
    <w:rsid w:val="00C21B72"/>
    <w:rsid w:val="00C23631"/>
    <w:rsid w:val="00C240DC"/>
    <w:rsid w:val="00C2425E"/>
    <w:rsid w:val="00C24A95"/>
    <w:rsid w:val="00C251CD"/>
    <w:rsid w:val="00C26A11"/>
    <w:rsid w:val="00C30F22"/>
    <w:rsid w:val="00C31B38"/>
    <w:rsid w:val="00C32934"/>
    <w:rsid w:val="00C32D1D"/>
    <w:rsid w:val="00C33279"/>
    <w:rsid w:val="00C351AA"/>
    <w:rsid w:val="00C365D6"/>
    <w:rsid w:val="00C36AA1"/>
    <w:rsid w:val="00C37ADA"/>
    <w:rsid w:val="00C40E73"/>
    <w:rsid w:val="00C41654"/>
    <w:rsid w:val="00C419FC"/>
    <w:rsid w:val="00C41EBF"/>
    <w:rsid w:val="00C42E34"/>
    <w:rsid w:val="00C4407D"/>
    <w:rsid w:val="00C4607D"/>
    <w:rsid w:val="00C46A65"/>
    <w:rsid w:val="00C46E25"/>
    <w:rsid w:val="00C47A07"/>
    <w:rsid w:val="00C47D1B"/>
    <w:rsid w:val="00C503FF"/>
    <w:rsid w:val="00C5112D"/>
    <w:rsid w:val="00C5196A"/>
    <w:rsid w:val="00C51DD7"/>
    <w:rsid w:val="00C53EC7"/>
    <w:rsid w:val="00C56A1D"/>
    <w:rsid w:val="00C5741E"/>
    <w:rsid w:val="00C60714"/>
    <w:rsid w:val="00C60D1F"/>
    <w:rsid w:val="00C61143"/>
    <w:rsid w:val="00C61AD2"/>
    <w:rsid w:val="00C62E41"/>
    <w:rsid w:val="00C64863"/>
    <w:rsid w:val="00C65197"/>
    <w:rsid w:val="00C657AA"/>
    <w:rsid w:val="00C65F73"/>
    <w:rsid w:val="00C67519"/>
    <w:rsid w:val="00C7131E"/>
    <w:rsid w:val="00C71B23"/>
    <w:rsid w:val="00C729F0"/>
    <w:rsid w:val="00C72F08"/>
    <w:rsid w:val="00C75879"/>
    <w:rsid w:val="00C75DF4"/>
    <w:rsid w:val="00C76CBA"/>
    <w:rsid w:val="00C77050"/>
    <w:rsid w:val="00C77CAB"/>
    <w:rsid w:val="00C77F8C"/>
    <w:rsid w:val="00C801F1"/>
    <w:rsid w:val="00C808D7"/>
    <w:rsid w:val="00C80956"/>
    <w:rsid w:val="00C80F8C"/>
    <w:rsid w:val="00C8321A"/>
    <w:rsid w:val="00C85F65"/>
    <w:rsid w:val="00C871AA"/>
    <w:rsid w:val="00C8728A"/>
    <w:rsid w:val="00C8734B"/>
    <w:rsid w:val="00C87E6F"/>
    <w:rsid w:val="00C90970"/>
    <w:rsid w:val="00C91163"/>
    <w:rsid w:val="00C917BD"/>
    <w:rsid w:val="00C92F45"/>
    <w:rsid w:val="00C938CF"/>
    <w:rsid w:val="00C93C30"/>
    <w:rsid w:val="00C944F9"/>
    <w:rsid w:val="00C94536"/>
    <w:rsid w:val="00C94EA7"/>
    <w:rsid w:val="00C96D04"/>
    <w:rsid w:val="00C96E1C"/>
    <w:rsid w:val="00C9726D"/>
    <w:rsid w:val="00C97AE6"/>
    <w:rsid w:val="00CA03D8"/>
    <w:rsid w:val="00CA06B9"/>
    <w:rsid w:val="00CA1589"/>
    <w:rsid w:val="00CA4AD0"/>
    <w:rsid w:val="00CA4B0D"/>
    <w:rsid w:val="00CA4E9B"/>
    <w:rsid w:val="00CA515B"/>
    <w:rsid w:val="00CA68D1"/>
    <w:rsid w:val="00CA6914"/>
    <w:rsid w:val="00CA6A61"/>
    <w:rsid w:val="00CA7B2B"/>
    <w:rsid w:val="00CB0854"/>
    <w:rsid w:val="00CB1AB9"/>
    <w:rsid w:val="00CB48AF"/>
    <w:rsid w:val="00CC1C85"/>
    <w:rsid w:val="00CC2001"/>
    <w:rsid w:val="00CC280D"/>
    <w:rsid w:val="00CC4CD0"/>
    <w:rsid w:val="00CC5554"/>
    <w:rsid w:val="00CC58BD"/>
    <w:rsid w:val="00CD2D80"/>
    <w:rsid w:val="00CD2E12"/>
    <w:rsid w:val="00CD4211"/>
    <w:rsid w:val="00CD43D2"/>
    <w:rsid w:val="00CD5285"/>
    <w:rsid w:val="00CE0E67"/>
    <w:rsid w:val="00CE1831"/>
    <w:rsid w:val="00CE2515"/>
    <w:rsid w:val="00CE62C7"/>
    <w:rsid w:val="00CE62F4"/>
    <w:rsid w:val="00CE7327"/>
    <w:rsid w:val="00CE7CF4"/>
    <w:rsid w:val="00CF02AF"/>
    <w:rsid w:val="00CF074A"/>
    <w:rsid w:val="00CF0AC2"/>
    <w:rsid w:val="00CF0F8C"/>
    <w:rsid w:val="00CF22AA"/>
    <w:rsid w:val="00CF23DD"/>
    <w:rsid w:val="00CF3169"/>
    <w:rsid w:val="00CF323B"/>
    <w:rsid w:val="00CF44F2"/>
    <w:rsid w:val="00CF496D"/>
    <w:rsid w:val="00CF4BB7"/>
    <w:rsid w:val="00CF6780"/>
    <w:rsid w:val="00CF7242"/>
    <w:rsid w:val="00D02E38"/>
    <w:rsid w:val="00D041FD"/>
    <w:rsid w:val="00D051CD"/>
    <w:rsid w:val="00D068E5"/>
    <w:rsid w:val="00D07FBE"/>
    <w:rsid w:val="00D10FAB"/>
    <w:rsid w:val="00D1102D"/>
    <w:rsid w:val="00D11968"/>
    <w:rsid w:val="00D1359F"/>
    <w:rsid w:val="00D13DB5"/>
    <w:rsid w:val="00D1478E"/>
    <w:rsid w:val="00D14960"/>
    <w:rsid w:val="00D15740"/>
    <w:rsid w:val="00D164BE"/>
    <w:rsid w:val="00D16FAF"/>
    <w:rsid w:val="00D21FF8"/>
    <w:rsid w:val="00D2386A"/>
    <w:rsid w:val="00D23B51"/>
    <w:rsid w:val="00D24B55"/>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57F54"/>
    <w:rsid w:val="00D63459"/>
    <w:rsid w:val="00D65352"/>
    <w:rsid w:val="00D6577A"/>
    <w:rsid w:val="00D660BF"/>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1F7B"/>
    <w:rsid w:val="00D825B0"/>
    <w:rsid w:val="00D82827"/>
    <w:rsid w:val="00D829B9"/>
    <w:rsid w:val="00D82C2F"/>
    <w:rsid w:val="00D84141"/>
    <w:rsid w:val="00D85E42"/>
    <w:rsid w:val="00D8716A"/>
    <w:rsid w:val="00D8722C"/>
    <w:rsid w:val="00D90606"/>
    <w:rsid w:val="00D907A4"/>
    <w:rsid w:val="00D91D7E"/>
    <w:rsid w:val="00D9292F"/>
    <w:rsid w:val="00D937F5"/>
    <w:rsid w:val="00D94927"/>
    <w:rsid w:val="00D94CF7"/>
    <w:rsid w:val="00D9522D"/>
    <w:rsid w:val="00D95C6B"/>
    <w:rsid w:val="00D95E6E"/>
    <w:rsid w:val="00D96314"/>
    <w:rsid w:val="00D96CE0"/>
    <w:rsid w:val="00D96FEB"/>
    <w:rsid w:val="00DA0901"/>
    <w:rsid w:val="00DA0A57"/>
    <w:rsid w:val="00DA1A9A"/>
    <w:rsid w:val="00DA2187"/>
    <w:rsid w:val="00DA2C48"/>
    <w:rsid w:val="00DA3116"/>
    <w:rsid w:val="00DA3690"/>
    <w:rsid w:val="00DA49EE"/>
    <w:rsid w:val="00DA5E8F"/>
    <w:rsid w:val="00DB1472"/>
    <w:rsid w:val="00DB26F7"/>
    <w:rsid w:val="00DB3791"/>
    <w:rsid w:val="00DB4C4F"/>
    <w:rsid w:val="00DB500B"/>
    <w:rsid w:val="00DB5531"/>
    <w:rsid w:val="00DB7209"/>
    <w:rsid w:val="00DB751E"/>
    <w:rsid w:val="00DC0F37"/>
    <w:rsid w:val="00DC235E"/>
    <w:rsid w:val="00DC4CD2"/>
    <w:rsid w:val="00DC51C8"/>
    <w:rsid w:val="00DC555D"/>
    <w:rsid w:val="00DC6CE9"/>
    <w:rsid w:val="00DD1B6C"/>
    <w:rsid w:val="00DD252F"/>
    <w:rsid w:val="00DD35F9"/>
    <w:rsid w:val="00DD36DC"/>
    <w:rsid w:val="00DD4271"/>
    <w:rsid w:val="00DD43B7"/>
    <w:rsid w:val="00DD484F"/>
    <w:rsid w:val="00DD4FFF"/>
    <w:rsid w:val="00DD5730"/>
    <w:rsid w:val="00DD5BE6"/>
    <w:rsid w:val="00DD6120"/>
    <w:rsid w:val="00DD7F73"/>
    <w:rsid w:val="00DE0BC1"/>
    <w:rsid w:val="00DE1288"/>
    <w:rsid w:val="00DE200D"/>
    <w:rsid w:val="00DE2845"/>
    <w:rsid w:val="00DE35DE"/>
    <w:rsid w:val="00DE3A54"/>
    <w:rsid w:val="00DE4062"/>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66DC"/>
    <w:rsid w:val="00DF7647"/>
    <w:rsid w:val="00DF791A"/>
    <w:rsid w:val="00E00A30"/>
    <w:rsid w:val="00E014FE"/>
    <w:rsid w:val="00E01A8B"/>
    <w:rsid w:val="00E02778"/>
    <w:rsid w:val="00E029F0"/>
    <w:rsid w:val="00E035C5"/>
    <w:rsid w:val="00E1266D"/>
    <w:rsid w:val="00E130D3"/>
    <w:rsid w:val="00E132B7"/>
    <w:rsid w:val="00E13C8D"/>
    <w:rsid w:val="00E13CB2"/>
    <w:rsid w:val="00E14311"/>
    <w:rsid w:val="00E14744"/>
    <w:rsid w:val="00E16BD9"/>
    <w:rsid w:val="00E1706C"/>
    <w:rsid w:val="00E17F4C"/>
    <w:rsid w:val="00E2005F"/>
    <w:rsid w:val="00E20206"/>
    <w:rsid w:val="00E2182A"/>
    <w:rsid w:val="00E22A00"/>
    <w:rsid w:val="00E23A21"/>
    <w:rsid w:val="00E24DC6"/>
    <w:rsid w:val="00E266F0"/>
    <w:rsid w:val="00E26D23"/>
    <w:rsid w:val="00E26ED8"/>
    <w:rsid w:val="00E27B92"/>
    <w:rsid w:val="00E32C55"/>
    <w:rsid w:val="00E3486E"/>
    <w:rsid w:val="00E34993"/>
    <w:rsid w:val="00E363DA"/>
    <w:rsid w:val="00E36D3B"/>
    <w:rsid w:val="00E37B2C"/>
    <w:rsid w:val="00E40D8E"/>
    <w:rsid w:val="00E40F47"/>
    <w:rsid w:val="00E40FE2"/>
    <w:rsid w:val="00E41855"/>
    <w:rsid w:val="00E41B27"/>
    <w:rsid w:val="00E429D8"/>
    <w:rsid w:val="00E43294"/>
    <w:rsid w:val="00E43A79"/>
    <w:rsid w:val="00E443FF"/>
    <w:rsid w:val="00E5024B"/>
    <w:rsid w:val="00E51FC4"/>
    <w:rsid w:val="00E54D3C"/>
    <w:rsid w:val="00E55900"/>
    <w:rsid w:val="00E56CD4"/>
    <w:rsid w:val="00E60710"/>
    <w:rsid w:val="00E60927"/>
    <w:rsid w:val="00E616BB"/>
    <w:rsid w:val="00E62DC0"/>
    <w:rsid w:val="00E63491"/>
    <w:rsid w:val="00E6366A"/>
    <w:rsid w:val="00E64FC8"/>
    <w:rsid w:val="00E6639F"/>
    <w:rsid w:val="00E6658E"/>
    <w:rsid w:val="00E66E90"/>
    <w:rsid w:val="00E671E7"/>
    <w:rsid w:val="00E67242"/>
    <w:rsid w:val="00E676A6"/>
    <w:rsid w:val="00E71486"/>
    <w:rsid w:val="00E719A5"/>
    <w:rsid w:val="00E71DCE"/>
    <w:rsid w:val="00E72087"/>
    <w:rsid w:val="00E72338"/>
    <w:rsid w:val="00E74FE8"/>
    <w:rsid w:val="00E76824"/>
    <w:rsid w:val="00E771E0"/>
    <w:rsid w:val="00E776E4"/>
    <w:rsid w:val="00E80DA1"/>
    <w:rsid w:val="00E822FC"/>
    <w:rsid w:val="00E8446B"/>
    <w:rsid w:val="00E84477"/>
    <w:rsid w:val="00E844B2"/>
    <w:rsid w:val="00E84B75"/>
    <w:rsid w:val="00E84D0C"/>
    <w:rsid w:val="00E8531C"/>
    <w:rsid w:val="00E8553D"/>
    <w:rsid w:val="00E85660"/>
    <w:rsid w:val="00E856D3"/>
    <w:rsid w:val="00E86279"/>
    <w:rsid w:val="00E865B8"/>
    <w:rsid w:val="00E86E4F"/>
    <w:rsid w:val="00E87BD7"/>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19D7"/>
    <w:rsid w:val="00EB20EB"/>
    <w:rsid w:val="00EB22EA"/>
    <w:rsid w:val="00EB2C90"/>
    <w:rsid w:val="00EB2DE6"/>
    <w:rsid w:val="00EB3173"/>
    <w:rsid w:val="00EB4790"/>
    <w:rsid w:val="00EB49E8"/>
    <w:rsid w:val="00EB4AA3"/>
    <w:rsid w:val="00EB4D5A"/>
    <w:rsid w:val="00EB6471"/>
    <w:rsid w:val="00EB70B4"/>
    <w:rsid w:val="00EB7113"/>
    <w:rsid w:val="00EB71E4"/>
    <w:rsid w:val="00EC0739"/>
    <w:rsid w:val="00EC1018"/>
    <w:rsid w:val="00EC1087"/>
    <w:rsid w:val="00EC1695"/>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D1E"/>
    <w:rsid w:val="00EE197F"/>
    <w:rsid w:val="00EE1E1A"/>
    <w:rsid w:val="00EE3F2B"/>
    <w:rsid w:val="00EE5956"/>
    <w:rsid w:val="00EE6402"/>
    <w:rsid w:val="00EF08D2"/>
    <w:rsid w:val="00EF1322"/>
    <w:rsid w:val="00EF188D"/>
    <w:rsid w:val="00EF210B"/>
    <w:rsid w:val="00EF35A8"/>
    <w:rsid w:val="00EF4435"/>
    <w:rsid w:val="00EF4C63"/>
    <w:rsid w:val="00EF63C9"/>
    <w:rsid w:val="00EF6536"/>
    <w:rsid w:val="00EF7A7F"/>
    <w:rsid w:val="00F00198"/>
    <w:rsid w:val="00F03889"/>
    <w:rsid w:val="00F04354"/>
    <w:rsid w:val="00F04DC7"/>
    <w:rsid w:val="00F05081"/>
    <w:rsid w:val="00F06A57"/>
    <w:rsid w:val="00F06A6A"/>
    <w:rsid w:val="00F0789D"/>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A19"/>
    <w:rsid w:val="00F22FBF"/>
    <w:rsid w:val="00F238A4"/>
    <w:rsid w:val="00F23A06"/>
    <w:rsid w:val="00F23A16"/>
    <w:rsid w:val="00F24C53"/>
    <w:rsid w:val="00F24D6E"/>
    <w:rsid w:val="00F25440"/>
    <w:rsid w:val="00F25B48"/>
    <w:rsid w:val="00F27033"/>
    <w:rsid w:val="00F2719D"/>
    <w:rsid w:val="00F311F5"/>
    <w:rsid w:val="00F32066"/>
    <w:rsid w:val="00F354B7"/>
    <w:rsid w:val="00F35A37"/>
    <w:rsid w:val="00F36A13"/>
    <w:rsid w:val="00F40969"/>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505C"/>
    <w:rsid w:val="00F87384"/>
    <w:rsid w:val="00F8739B"/>
    <w:rsid w:val="00F874B7"/>
    <w:rsid w:val="00F87768"/>
    <w:rsid w:val="00F87BA5"/>
    <w:rsid w:val="00F9071C"/>
    <w:rsid w:val="00F90C9F"/>
    <w:rsid w:val="00F9254D"/>
    <w:rsid w:val="00F972F3"/>
    <w:rsid w:val="00F97A74"/>
    <w:rsid w:val="00FA035C"/>
    <w:rsid w:val="00FA171E"/>
    <w:rsid w:val="00FA2C59"/>
    <w:rsid w:val="00FA362E"/>
    <w:rsid w:val="00FA5E09"/>
    <w:rsid w:val="00FA62D8"/>
    <w:rsid w:val="00FA6F87"/>
    <w:rsid w:val="00FA74AB"/>
    <w:rsid w:val="00FB0158"/>
    <w:rsid w:val="00FB037E"/>
    <w:rsid w:val="00FB0A21"/>
    <w:rsid w:val="00FB35E4"/>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946"/>
    <w:rsid w:val="00FD5E90"/>
    <w:rsid w:val="00FD71C1"/>
    <w:rsid w:val="00FD736E"/>
    <w:rsid w:val="00FD7CED"/>
    <w:rsid w:val="00FE04C0"/>
    <w:rsid w:val="00FE36CC"/>
    <w:rsid w:val="00FE3E9E"/>
    <w:rsid w:val="00FE5255"/>
    <w:rsid w:val="00FE58F9"/>
    <w:rsid w:val="00FE5AF6"/>
    <w:rsid w:val="00FE5C26"/>
    <w:rsid w:val="00FE5FA2"/>
    <w:rsid w:val="00FE6B70"/>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2BD660D6-2849-4294-A95A-FE98B39C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rPr>
      <w:lang w:val="es-ES" w:eastAsia="es-ES"/>
    </w:r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5881086">
          <w:marLeft w:val="864"/>
          <w:marRight w:val="0"/>
          <w:marTop w:val="0"/>
          <w:marBottom w:val="101"/>
          <w:divBdr>
            <w:top w:val="none" w:sz="0" w:space="0" w:color="auto"/>
            <w:left w:val="none" w:sz="0" w:space="0" w:color="auto"/>
            <w:bottom w:val="none" w:sz="0" w:space="0" w:color="auto"/>
            <w:right w:val="none" w:sz="0" w:space="0" w:color="auto"/>
          </w:divBdr>
        </w:div>
        <w:div w:id="834145873">
          <w:marLeft w:val="0"/>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57E2B-B97B-4F74-9446-91BCC279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3924</TotalTime>
  <Pages>25</Pages>
  <Words>4933</Words>
  <Characters>27137</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14</cp:revision>
  <cp:lastPrinted>2019-04-02T22:25:00Z</cp:lastPrinted>
  <dcterms:created xsi:type="dcterms:W3CDTF">2021-08-24T02:06:00Z</dcterms:created>
  <dcterms:modified xsi:type="dcterms:W3CDTF">2022-04-20T17:40:00Z</dcterms:modified>
</cp:coreProperties>
</file>