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4F4AE" w14:textId="34C9BE73"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2D0DFD" w:rsidRPr="000A580D">
        <w:rPr>
          <w:rFonts w:ascii="Palatino Linotype" w:eastAsia="Palatino Linotype" w:hAnsi="Palatino Linotype" w:cs="Palatino Linotype"/>
        </w:rPr>
        <w:t>siete</w:t>
      </w:r>
      <w:r w:rsidRPr="000A580D">
        <w:rPr>
          <w:rFonts w:ascii="Palatino Linotype" w:eastAsia="Palatino Linotype" w:hAnsi="Palatino Linotype" w:cs="Palatino Linotype"/>
        </w:rPr>
        <w:t xml:space="preserve"> de </w:t>
      </w:r>
      <w:r w:rsidR="002D0DFD" w:rsidRPr="000A580D">
        <w:rPr>
          <w:rFonts w:ascii="Palatino Linotype" w:eastAsia="Palatino Linotype" w:hAnsi="Palatino Linotype" w:cs="Palatino Linotype"/>
        </w:rPr>
        <w:t>diciembre</w:t>
      </w:r>
      <w:r w:rsidRPr="000A580D">
        <w:rPr>
          <w:rFonts w:ascii="Palatino Linotype" w:eastAsia="Palatino Linotype" w:hAnsi="Palatino Linotype" w:cs="Palatino Linotype"/>
        </w:rPr>
        <w:t xml:space="preserve"> de dos mil veintidós.</w:t>
      </w:r>
    </w:p>
    <w:p w14:paraId="458B6751" w14:textId="0E5FDBC6" w:rsidR="009158EC" w:rsidRPr="000A580D" w:rsidRDefault="00B37762">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0A580D">
        <w:rPr>
          <w:rFonts w:ascii="Palatino Linotype" w:eastAsia="Palatino Linotype" w:hAnsi="Palatino Linotype" w:cs="Palatino Linotype"/>
          <w:b/>
        </w:rPr>
        <w:t xml:space="preserve">Vistos </w:t>
      </w:r>
      <w:r w:rsidRPr="000A580D">
        <w:rPr>
          <w:rFonts w:ascii="Palatino Linotype" w:eastAsia="Palatino Linotype" w:hAnsi="Palatino Linotype" w:cs="Palatino Linotype"/>
        </w:rPr>
        <w:t xml:space="preserve">los expedientes relativos a los recursos de revisión </w:t>
      </w:r>
      <w:r w:rsidR="002D0DFD" w:rsidRPr="000A580D">
        <w:rPr>
          <w:rFonts w:ascii="Palatino Linotype" w:eastAsia="Palatino Linotype" w:hAnsi="Palatino Linotype" w:cs="Palatino Linotype"/>
          <w:b/>
        </w:rPr>
        <w:t>11344</w:t>
      </w:r>
      <w:r w:rsidRPr="000A580D">
        <w:rPr>
          <w:rFonts w:ascii="Palatino Linotype" w:eastAsia="Palatino Linotype" w:hAnsi="Palatino Linotype" w:cs="Palatino Linotype"/>
          <w:b/>
        </w:rPr>
        <w:t xml:space="preserve">/INFOEM/IP/RR/2022, </w:t>
      </w:r>
      <w:r w:rsidR="002D0DFD" w:rsidRPr="000A580D">
        <w:rPr>
          <w:rFonts w:ascii="Palatino Linotype" w:eastAsia="Palatino Linotype" w:hAnsi="Palatino Linotype" w:cs="Palatino Linotype"/>
          <w:b/>
        </w:rPr>
        <w:t>11345</w:t>
      </w:r>
      <w:r w:rsidRPr="000A580D">
        <w:rPr>
          <w:rFonts w:ascii="Palatino Linotype" w:eastAsia="Palatino Linotype" w:hAnsi="Palatino Linotype" w:cs="Palatino Linotype"/>
          <w:b/>
        </w:rPr>
        <w:t>/INFOEM/IP/RR/2022</w:t>
      </w:r>
      <w:r w:rsidR="002D0DFD" w:rsidRPr="000A580D">
        <w:rPr>
          <w:rFonts w:ascii="Palatino Linotype" w:eastAsia="Palatino Linotype" w:hAnsi="Palatino Linotype" w:cs="Palatino Linotype"/>
          <w:b/>
        </w:rPr>
        <w:t>, 11346/INFOEM/IP/RR/</w:t>
      </w:r>
      <w:proofErr w:type="gramStart"/>
      <w:r w:rsidR="002D0DFD" w:rsidRPr="000A580D">
        <w:rPr>
          <w:rFonts w:ascii="Palatino Linotype" w:eastAsia="Palatino Linotype" w:hAnsi="Palatino Linotype" w:cs="Palatino Linotype"/>
          <w:b/>
        </w:rPr>
        <w:t xml:space="preserve">2022 </w:t>
      </w:r>
      <w:r w:rsidRPr="000A580D">
        <w:rPr>
          <w:rFonts w:ascii="Palatino Linotype" w:eastAsia="Palatino Linotype" w:hAnsi="Palatino Linotype" w:cs="Palatino Linotype"/>
          <w:b/>
        </w:rPr>
        <w:t xml:space="preserve"> y</w:t>
      </w:r>
      <w:proofErr w:type="gramEnd"/>
      <w:r w:rsidRPr="000A580D">
        <w:rPr>
          <w:rFonts w:ascii="Palatino Linotype" w:eastAsia="Palatino Linotype" w:hAnsi="Palatino Linotype" w:cs="Palatino Linotype"/>
          <w:b/>
        </w:rPr>
        <w:t xml:space="preserve"> </w:t>
      </w:r>
      <w:r w:rsidR="00CB25F8" w:rsidRPr="000A580D">
        <w:rPr>
          <w:rFonts w:ascii="Palatino Linotype" w:eastAsia="Palatino Linotype" w:hAnsi="Palatino Linotype" w:cs="Palatino Linotype"/>
          <w:b/>
        </w:rPr>
        <w:t>11348</w:t>
      </w:r>
      <w:r w:rsidRPr="000A580D">
        <w:rPr>
          <w:rFonts w:ascii="Palatino Linotype" w:eastAsia="Palatino Linotype" w:hAnsi="Palatino Linotype" w:cs="Palatino Linotype"/>
          <w:b/>
        </w:rPr>
        <w:t>/INFOEM/IP/RR/2022 acumulados,</w:t>
      </w:r>
      <w:r w:rsidRPr="000A580D">
        <w:rPr>
          <w:rFonts w:ascii="Palatino Linotype" w:eastAsia="Palatino Linotype" w:hAnsi="Palatino Linotype" w:cs="Palatino Linotype"/>
        </w:rPr>
        <w:t xml:space="preserve"> interpuestos por </w:t>
      </w:r>
      <w:r w:rsidR="002277F2">
        <w:rPr>
          <w:rFonts w:ascii="Palatino Linotype" w:eastAsia="Palatino Linotype" w:hAnsi="Palatino Linotype" w:cs="Palatino Linotype"/>
          <w:b/>
        </w:rPr>
        <w:t>XXXXX XXXXXX XX</w:t>
      </w:r>
      <w:r w:rsidR="00CB25F8" w:rsidRPr="000A580D">
        <w:rPr>
          <w:rFonts w:ascii="Palatino Linotype" w:eastAsia="Palatino Linotype" w:hAnsi="Palatino Linotype" w:cs="Palatino Linotype"/>
        </w:rPr>
        <w:t xml:space="preserve"> </w:t>
      </w:r>
      <w:r w:rsidRPr="000A580D">
        <w:rPr>
          <w:rFonts w:ascii="Palatino Linotype" w:eastAsia="Palatino Linotype" w:hAnsi="Palatino Linotype" w:cs="Palatino Linotype"/>
        </w:rPr>
        <w:t xml:space="preserve"> y quien en lo sucesivo será identificado como el </w:t>
      </w:r>
      <w:r w:rsidR="00CB25F8" w:rsidRPr="000A580D">
        <w:rPr>
          <w:rFonts w:ascii="Palatino Linotype" w:eastAsia="Palatino Linotype" w:hAnsi="Palatino Linotype" w:cs="Palatino Linotype"/>
          <w:b/>
        </w:rPr>
        <w:t>Recurrente</w:t>
      </w:r>
      <w:r w:rsidRPr="000A580D">
        <w:rPr>
          <w:rFonts w:ascii="Palatino Linotype" w:eastAsia="Palatino Linotype" w:hAnsi="Palatino Linotype" w:cs="Palatino Linotype"/>
        </w:rPr>
        <w:t xml:space="preserve"> en contra de las respuestas del </w:t>
      </w:r>
      <w:r w:rsidR="00CB25F8" w:rsidRPr="000A580D">
        <w:rPr>
          <w:rFonts w:ascii="Palatino Linotype" w:eastAsia="Palatino Linotype" w:hAnsi="Palatino Linotype" w:cs="Palatino Linotype"/>
          <w:b/>
        </w:rPr>
        <w:t>Ayuntamiento de Calimaya</w:t>
      </w:r>
      <w:r w:rsidRPr="000A580D">
        <w:rPr>
          <w:rFonts w:ascii="Palatino Linotype" w:eastAsia="Palatino Linotype" w:hAnsi="Palatino Linotype" w:cs="Palatino Linotype"/>
        </w:rPr>
        <w:t xml:space="preserve">, en lo sucesivo el </w:t>
      </w:r>
      <w:r w:rsidR="00CB25F8" w:rsidRPr="000A580D">
        <w:rPr>
          <w:rFonts w:ascii="Palatino Linotype" w:eastAsia="Palatino Linotype" w:hAnsi="Palatino Linotype" w:cs="Palatino Linotype"/>
          <w:b/>
        </w:rPr>
        <w:t>Sujeto Obligado</w:t>
      </w:r>
      <w:r w:rsidRPr="000A580D">
        <w:rPr>
          <w:rFonts w:ascii="Palatino Linotype" w:eastAsia="Palatino Linotype" w:hAnsi="Palatino Linotype" w:cs="Palatino Linotype"/>
          <w:b/>
        </w:rPr>
        <w:t xml:space="preserve">; </w:t>
      </w:r>
      <w:r w:rsidRPr="000A580D">
        <w:rPr>
          <w:rFonts w:ascii="Palatino Linotype" w:eastAsia="Palatino Linotype" w:hAnsi="Palatino Linotype" w:cs="Palatino Linotype"/>
        </w:rPr>
        <w:t>se procede a dictar la presente resolución, con base en lo siguiente.</w:t>
      </w:r>
    </w:p>
    <w:p w14:paraId="1007596F" w14:textId="77777777" w:rsidR="009158EC" w:rsidRPr="000A580D" w:rsidRDefault="00B37762">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0A580D">
        <w:rPr>
          <w:rFonts w:ascii="Palatino Linotype" w:eastAsia="Palatino Linotype" w:hAnsi="Palatino Linotype" w:cs="Palatino Linotype"/>
          <w:b/>
        </w:rPr>
        <w:t>A N T E C E D E N T E S:</w:t>
      </w:r>
    </w:p>
    <w:p w14:paraId="04FEA3FC" w14:textId="1FA0C434" w:rsidR="009158EC" w:rsidRPr="000A580D" w:rsidRDefault="00B37762">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0A580D">
        <w:rPr>
          <w:rFonts w:ascii="Palatino Linotype" w:eastAsia="Palatino Linotype" w:hAnsi="Palatino Linotype" w:cs="Palatino Linotype"/>
          <w:b/>
        </w:rPr>
        <w:t xml:space="preserve">1. Solicitudes de acceso a la información. </w:t>
      </w:r>
      <w:r w:rsidRPr="000A580D">
        <w:rPr>
          <w:rFonts w:ascii="Palatino Linotype" w:eastAsia="Palatino Linotype" w:hAnsi="Palatino Linotype" w:cs="Palatino Linotype"/>
        </w:rPr>
        <w:t xml:space="preserve">El </w:t>
      </w:r>
      <w:r w:rsidR="00CB25F8" w:rsidRPr="000A580D">
        <w:rPr>
          <w:rFonts w:ascii="Palatino Linotype" w:eastAsia="Palatino Linotype" w:hAnsi="Palatino Linotype" w:cs="Palatino Linotype"/>
          <w:b/>
        </w:rPr>
        <w:t xml:space="preserve">dieciséis </w:t>
      </w:r>
      <w:r w:rsidRPr="000A580D">
        <w:rPr>
          <w:rFonts w:ascii="Palatino Linotype" w:eastAsia="Palatino Linotype" w:hAnsi="Palatino Linotype" w:cs="Palatino Linotype"/>
          <w:b/>
        </w:rPr>
        <w:t xml:space="preserve">de </w:t>
      </w:r>
      <w:r w:rsidR="00CB25F8" w:rsidRPr="000A580D">
        <w:rPr>
          <w:rFonts w:ascii="Palatino Linotype" w:eastAsia="Palatino Linotype" w:hAnsi="Palatino Linotype" w:cs="Palatino Linotype"/>
          <w:b/>
        </w:rPr>
        <w:t>mayo</w:t>
      </w:r>
      <w:r w:rsidRPr="000A580D">
        <w:rPr>
          <w:rFonts w:ascii="Palatino Linotype" w:eastAsia="Palatino Linotype" w:hAnsi="Palatino Linotype" w:cs="Palatino Linotype"/>
          <w:b/>
        </w:rPr>
        <w:t xml:space="preserve"> de dos mil veintidós</w:t>
      </w:r>
      <w:r w:rsidRPr="000A580D">
        <w:rPr>
          <w:rFonts w:ascii="Palatino Linotype" w:eastAsia="Palatino Linotype" w:hAnsi="Palatino Linotype" w:cs="Palatino Linotype"/>
        </w:rPr>
        <w:t xml:space="preserve">, </w:t>
      </w:r>
      <w:proofErr w:type="gramStart"/>
      <w:r w:rsidRPr="000A580D">
        <w:rPr>
          <w:rFonts w:ascii="Palatino Linotype" w:eastAsia="Palatino Linotype" w:hAnsi="Palatino Linotype" w:cs="Palatino Linotype"/>
        </w:rPr>
        <w:t xml:space="preserve">el  </w:t>
      </w:r>
      <w:r w:rsidR="00BB6F69" w:rsidRPr="000A580D">
        <w:rPr>
          <w:rFonts w:ascii="Palatino Linotype" w:eastAsia="Palatino Linotype" w:hAnsi="Palatino Linotype" w:cs="Palatino Linotype"/>
          <w:b/>
        </w:rPr>
        <w:t>Recurrente</w:t>
      </w:r>
      <w:proofErr w:type="gramEnd"/>
      <w:r w:rsidRPr="000A580D">
        <w:rPr>
          <w:rFonts w:ascii="Palatino Linotype" w:eastAsia="Palatino Linotype" w:hAnsi="Palatino Linotype" w:cs="Palatino Linotype"/>
        </w:rPr>
        <w:t xml:space="preserve"> formuló solicitudes de acceso a información pública a través del </w:t>
      </w:r>
      <w:r w:rsidRPr="000A580D">
        <w:rPr>
          <w:rFonts w:ascii="Palatino Linotype" w:eastAsia="Palatino Linotype" w:hAnsi="Palatino Linotype" w:cs="Palatino Linotype"/>
          <w:b/>
        </w:rPr>
        <w:t>SAIMEX,</w:t>
      </w:r>
      <w:r w:rsidRPr="000A580D">
        <w:rPr>
          <w:rFonts w:ascii="Palatino Linotype" w:eastAsia="Palatino Linotype" w:hAnsi="Palatino Linotype" w:cs="Palatino Linotype"/>
        </w:rPr>
        <w:t xml:space="preserve"> en las que requirió lo siguiente:</w:t>
      </w:r>
    </w:p>
    <w:tbl>
      <w:tblPr>
        <w:tblStyle w:val="a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0A580D" w:rsidRPr="000A580D" w14:paraId="1B6D3728" w14:textId="77777777">
        <w:tc>
          <w:tcPr>
            <w:tcW w:w="3256" w:type="dxa"/>
            <w:shd w:val="clear" w:color="auto" w:fill="D9D9D9"/>
          </w:tcPr>
          <w:p w14:paraId="37E5B7EA" w14:textId="77777777" w:rsidR="009158EC" w:rsidRPr="000A580D" w:rsidRDefault="00B37762">
            <w:pPr>
              <w:jc w:val="both"/>
              <w:rPr>
                <w:rFonts w:ascii="Palatino Linotype" w:eastAsia="Palatino Linotype" w:hAnsi="Palatino Linotype" w:cs="Palatino Linotype"/>
                <w:b/>
                <w:i/>
                <w:sz w:val="22"/>
                <w:szCs w:val="22"/>
              </w:rPr>
            </w:pPr>
            <w:bookmarkStart w:id="2" w:name="_heading=h.1fob9te" w:colFirst="0" w:colLast="0"/>
            <w:bookmarkEnd w:id="2"/>
            <w:r w:rsidRPr="000A580D">
              <w:rPr>
                <w:rFonts w:ascii="Palatino Linotype" w:eastAsia="Palatino Linotype" w:hAnsi="Palatino Linotype" w:cs="Palatino Linotype"/>
                <w:b/>
                <w:i/>
                <w:sz w:val="22"/>
                <w:szCs w:val="22"/>
              </w:rPr>
              <w:t>Número de solicitud</w:t>
            </w:r>
          </w:p>
        </w:tc>
        <w:tc>
          <w:tcPr>
            <w:tcW w:w="5572" w:type="dxa"/>
            <w:shd w:val="clear" w:color="auto" w:fill="D9D9D9"/>
          </w:tcPr>
          <w:p w14:paraId="02CD5CC9" w14:textId="77777777" w:rsidR="009158EC" w:rsidRPr="000A580D" w:rsidRDefault="00B37762">
            <w:pPr>
              <w:jc w:val="center"/>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t>Información requerida.</w:t>
            </w:r>
          </w:p>
        </w:tc>
      </w:tr>
      <w:tr w:rsidR="000A580D" w:rsidRPr="000A580D" w14:paraId="6F0B7081" w14:textId="77777777">
        <w:tc>
          <w:tcPr>
            <w:tcW w:w="3256" w:type="dxa"/>
          </w:tcPr>
          <w:p w14:paraId="47E9AC7C" w14:textId="76560856" w:rsidR="009158EC" w:rsidRPr="000A580D" w:rsidRDefault="00B37762" w:rsidP="00BB6F69">
            <w:pPr>
              <w:jc w:val="both"/>
              <w:rPr>
                <w:rFonts w:ascii="Palatino Linotype" w:eastAsia="Palatino Linotype" w:hAnsi="Palatino Linotype" w:cs="Palatino Linotype"/>
                <w:b/>
                <w:i/>
                <w:sz w:val="22"/>
                <w:szCs w:val="22"/>
              </w:rPr>
            </w:pPr>
            <w:bookmarkStart w:id="3" w:name="_heading=h.3znysh7" w:colFirst="0" w:colLast="0"/>
            <w:bookmarkEnd w:id="3"/>
            <w:r w:rsidRPr="000A580D">
              <w:rPr>
                <w:rFonts w:ascii="Palatino Linotype" w:eastAsia="Palatino Linotype" w:hAnsi="Palatino Linotype" w:cs="Palatino Linotype"/>
                <w:b/>
                <w:i/>
                <w:sz w:val="22"/>
                <w:szCs w:val="22"/>
              </w:rPr>
              <w:t>00</w:t>
            </w:r>
            <w:r w:rsidR="00BB6F69" w:rsidRPr="000A580D">
              <w:rPr>
                <w:rFonts w:ascii="Palatino Linotype" w:eastAsia="Palatino Linotype" w:hAnsi="Palatino Linotype" w:cs="Palatino Linotype"/>
                <w:b/>
                <w:i/>
                <w:sz w:val="22"/>
                <w:szCs w:val="22"/>
              </w:rPr>
              <w:t>222</w:t>
            </w:r>
            <w:r w:rsidRPr="000A580D">
              <w:rPr>
                <w:rFonts w:ascii="Palatino Linotype" w:eastAsia="Palatino Linotype" w:hAnsi="Palatino Linotype" w:cs="Palatino Linotype"/>
                <w:b/>
                <w:i/>
                <w:sz w:val="22"/>
                <w:szCs w:val="22"/>
              </w:rPr>
              <w:t>/</w:t>
            </w:r>
            <w:r w:rsidR="00BB6F69" w:rsidRPr="000A580D">
              <w:rPr>
                <w:rFonts w:ascii="Palatino Linotype" w:eastAsia="Palatino Linotype" w:hAnsi="Palatino Linotype" w:cs="Palatino Linotype"/>
                <w:b/>
                <w:i/>
                <w:sz w:val="22"/>
                <w:szCs w:val="22"/>
              </w:rPr>
              <w:t>CALIMAYA</w:t>
            </w:r>
            <w:r w:rsidRPr="000A580D">
              <w:rPr>
                <w:rFonts w:ascii="Palatino Linotype" w:eastAsia="Palatino Linotype" w:hAnsi="Palatino Linotype" w:cs="Palatino Linotype"/>
                <w:b/>
                <w:i/>
                <w:sz w:val="22"/>
                <w:szCs w:val="22"/>
              </w:rPr>
              <w:t xml:space="preserve">/IP/2022 </w:t>
            </w:r>
            <w:r w:rsidR="00BB6F69" w:rsidRPr="000A580D">
              <w:rPr>
                <w:rFonts w:ascii="Palatino Linotype" w:eastAsia="Palatino Linotype" w:hAnsi="Palatino Linotype" w:cs="Palatino Linotype"/>
                <w:b/>
                <w:i/>
                <w:sz w:val="22"/>
                <w:szCs w:val="22"/>
              </w:rPr>
              <w:t>11344</w:t>
            </w:r>
            <w:r w:rsidRPr="000A580D">
              <w:rPr>
                <w:rFonts w:ascii="Palatino Linotype" w:eastAsia="Palatino Linotype" w:hAnsi="Palatino Linotype" w:cs="Palatino Linotype"/>
                <w:b/>
                <w:i/>
                <w:sz w:val="22"/>
                <w:szCs w:val="22"/>
              </w:rPr>
              <w:t>/INFOEM/IP/RR/2022</w:t>
            </w:r>
          </w:p>
        </w:tc>
        <w:tc>
          <w:tcPr>
            <w:tcW w:w="5572" w:type="dxa"/>
          </w:tcPr>
          <w:p w14:paraId="6A8AEF4E" w14:textId="2C79B20E" w:rsidR="009158EC" w:rsidRPr="000A580D" w:rsidRDefault="00B37762">
            <w:pPr>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r w:rsidR="008C3BA9" w:rsidRPr="000A580D">
              <w:rPr>
                <w:rFonts w:ascii="Palatino Linotype" w:eastAsia="Palatino Linotype" w:hAnsi="Palatino Linotype" w:cs="Palatino Linotype"/>
                <w:i/>
                <w:sz w:val="22"/>
                <w:szCs w:val="22"/>
              </w:rPr>
              <w:t>SOLICITO A LA CUARTA REGIDORA ME INFORME DE TODAS LAS PROPUESTAS INGRESADAS ANTE EL CABILDO CUANTAS HA VOTADO A FAVOR, EN CONTRA U ABSTENCION, MOTIVANDO EL PORQUE DE CADA UNA DE SUS DESCICIONES, DEL PRIMERO DE ENERO AL 16 DE MAYO DE 2022</w:t>
            </w:r>
            <w:r w:rsidRPr="000A580D">
              <w:rPr>
                <w:rFonts w:ascii="Palatino Linotype" w:eastAsia="Palatino Linotype" w:hAnsi="Palatino Linotype" w:cs="Palatino Linotype"/>
                <w:i/>
                <w:sz w:val="22"/>
                <w:szCs w:val="22"/>
              </w:rPr>
              <w:t>.” (sic)</w:t>
            </w:r>
          </w:p>
        </w:tc>
      </w:tr>
      <w:tr w:rsidR="000A580D" w:rsidRPr="000A580D" w14:paraId="1D3109CC" w14:textId="77777777">
        <w:tc>
          <w:tcPr>
            <w:tcW w:w="3256" w:type="dxa"/>
          </w:tcPr>
          <w:p w14:paraId="24E7F7A8" w14:textId="657AC703" w:rsidR="009158EC" w:rsidRPr="000A580D" w:rsidRDefault="008C3BA9" w:rsidP="00506669">
            <w:pPr>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t>002</w:t>
            </w:r>
            <w:r w:rsidR="00506669" w:rsidRPr="000A580D">
              <w:rPr>
                <w:rFonts w:ascii="Palatino Linotype" w:eastAsia="Palatino Linotype" w:hAnsi="Palatino Linotype" w:cs="Palatino Linotype"/>
                <w:b/>
                <w:i/>
                <w:sz w:val="22"/>
                <w:szCs w:val="22"/>
              </w:rPr>
              <w:t>18</w:t>
            </w:r>
            <w:r w:rsidRPr="000A580D">
              <w:rPr>
                <w:rFonts w:ascii="Palatino Linotype" w:eastAsia="Palatino Linotype" w:hAnsi="Palatino Linotype" w:cs="Palatino Linotype"/>
                <w:b/>
                <w:i/>
                <w:sz w:val="22"/>
                <w:szCs w:val="22"/>
              </w:rPr>
              <w:t xml:space="preserve">/CALIMAYA/IP/2022 </w:t>
            </w:r>
            <w:r w:rsidR="00506669" w:rsidRPr="000A580D">
              <w:rPr>
                <w:rFonts w:ascii="Palatino Linotype" w:eastAsia="Palatino Linotype" w:hAnsi="Palatino Linotype" w:cs="Palatino Linotype"/>
                <w:b/>
                <w:i/>
                <w:sz w:val="22"/>
                <w:szCs w:val="22"/>
              </w:rPr>
              <w:t>11345</w:t>
            </w:r>
            <w:r w:rsidRPr="000A580D">
              <w:rPr>
                <w:rFonts w:ascii="Palatino Linotype" w:eastAsia="Palatino Linotype" w:hAnsi="Palatino Linotype" w:cs="Palatino Linotype"/>
                <w:b/>
                <w:i/>
                <w:sz w:val="22"/>
                <w:szCs w:val="22"/>
              </w:rPr>
              <w:t>/INFOEM/IP/RR/2022</w:t>
            </w:r>
          </w:p>
        </w:tc>
        <w:tc>
          <w:tcPr>
            <w:tcW w:w="5572" w:type="dxa"/>
          </w:tcPr>
          <w:p w14:paraId="7214A5FF" w14:textId="5B5887DB" w:rsidR="009158EC" w:rsidRPr="000A580D" w:rsidRDefault="00B37762">
            <w:pPr>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r w:rsidR="00506669" w:rsidRPr="000A580D">
              <w:rPr>
                <w:rFonts w:ascii="Palatino Linotype" w:eastAsia="Palatino Linotype" w:hAnsi="Palatino Linotype" w:cs="Palatino Linotype"/>
                <w:i/>
                <w:sz w:val="22"/>
                <w:szCs w:val="22"/>
              </w:rPr>
              <w:t xml:space="preserve">SOLICITOQUE LA CUARTA REGIDORA ME PROPORCIONE LAS PROPUESTAS QUE HA SOMETIDO ANTE EL CABILDO, DEL PRIMERO DE ENERO AL 16 DE MAYO DE 2022, EN LO QUE </w:t>
            </w:r>
            <w:r w:rsidR="00506669" w:rsidRPr="000A580D">
              <w:rPr>
                <w:rFonts w:ascii="Palatino Linotype" w:eastAsia="Palatino Linotype" w:hAnsi="Palatino Linotype" w:cs="Palatino Linotype"/>
                <w:i/>
                <w:sz w:val="22"/>
                <w:szCs w:val="22"/>
              </w:rPr>
              <w:lastRenderedPageBreak/>
              <w:t>REFIERE AL DESARROLLO DEL CAMPO Y SUS RSPECTIVAS ACTAS DONDE FUE SOMETIDO TAL PUNTO</w:t>
            </w:r>
            <w:r w:rsidRPr="000A580D">
              <w:rPr>
                <w:rFonts w:ascii="Palatino Linotype" w:eastAsia="Palatino Linotype" w:hAnsi="Palatino Linotype" w:cs="Palatino Linotype"/>
                <w:i/>
                <w:sz w:val="22"/>
                <w:szCs w:val="22"/>
              </w:rPr>
              <w:t xml:space="preserve">.” (Sic).” </w:t>
            </w:r>
          </w:p>
        </w:tc>
      </w:tr>
      <w:tr w:rsidR="000A580D" w:rsidRPr="000A580D" w14:paraId="54B6BA7F" w14:textId="77777777">
        <w:tc>
          <w:tcPr>
            <w:tcW w:w="3256" w:type="dxa"/>
          </w:tcPr>
          <w:p w14:paraId="4C1AC04D" w14:textId="3987E612" w:rsidR="00506669" w:rsidRPr="000A580D" w:rsidRDefault="00506669" w:rsidP="00EF0868">
            <w:pPr>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lastRenderedPageBreak/>
              <w:t>0021</w:t>
            </w:r>
            <w:r w:rsidR="00EF0868" w:rsidRPr="000A580D">
              <w:rPr>
                <w:rFonts w:ascii="Palatino Linotype" w:eastAsia="Palatino Linotype" w:hAnsi="Palatino Linotype" w:cs="Palatino Linotype"/>
                <w:b/>
                <w:i/>
                <w:sz w:val="22"/>
                <w:szCs w:val="22"/>
              </w:rPr>
              <w:t>7</w:t>
            </w:r>
            <w:r w:rsidRPr="000A580D">
              <w:rPr>
                <w:rFonts w:ascii="Palatino Linotype" w:eastAsia="Palatino Linotype" w:hAnsi="Palatino Linotype" w:cs="Palatino Linotype"/>
                <w:b/>
                <w:i/>
                <w:sz w:val="22"/>
                <w:szCs w:val="22"/>
              </w:rPr>
              <w:t>/CALIMAYA/IP/2022 1134</w:t>
            </w:r>
            <w:r w:rsidR="00EF0868" w:rsidRPr="000A580D">
              <w:rPr>
                <w:rFonts w:ascii="Palatino Linotype" w:eastAsia="Palatino Linotype" w:hAnsi="Palatino Linotype" w:cs="Palatino Linotype"/>
                <w:b/>
                <w:i/>
                <w:sz w:val="22"/>
                <w:szCs w:val="22"/>
              </w:rPr>
              <w:t>6</w:t>
            </w:r>
            <w:r w:rsidRPr="000A580D">
              <w:rPr>
                <w:rFonts w:ascii="Palatino Linotype" w:eastAsia="Palatino Linotype" w:hAnsi="Palatino Linotype" w:cs="Palatino Linotype"/>
                <w:b/>
                <w:i/>
                <w:sz w:val="22"/>
                <w:szCs w:val="22"/>
              </w:rPr>
              <w:t>/INFOEM/IP/RR/2022</w:t>
            </w:r>
          </w:p>
        </w:tc>
        <w:tc>
          <w:tcPr>
            <w:tcW w:w="5572" w:type="dxa"/>
          </w:tcPr>
          <w:p w14:paraId="395032B9" w14:textId="03EDC06D" w:rsidR="00506669" w:rsidRPr="000A580D" w:rsidRDefault="00506669" w:rsidP="00506669">
            <w:pPr>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r w:rsidR="00EF0868" w:rsidRPr="000A580D">
              <w:rPr>
                <w:rFonts w:ascii="Palatino Linotype" w:eastAsia="Palatino Linotype" w:hAnsi="Palatino Linotype" w:cs="Palatino Linotype"/>
                <w:i/>
                <w:sz w:val="22"/>
                <w:szCs w:val="22"/>
              </w:rPr>
              <w:t>SOLICITOQUE LA CUARTA REGIDORA ME PROPORCIONE LAS PROPUESTAS QUE HA SOMETIDO ANTE EL CABILDO, DEL PRIMERO DE ENERO AL 16 DE MAYO DE 2022, EN LO QUE REFIERE AL APOYO A LA MUJER Y SUS RSPECTIVAS ACTAS DONDE FUE SOMETIDO TAL PUNTO</w:t>
            </w:r>
            <w:r w:rsidRPr="000A580D">
              <w:rPr>
                <w:rFonts w:ascii="Palatino Linotype" w:eastAsia="Palatino Linotype" w:hAnsi="Palatino Linotype" w:cs="Palatino Linotype"/>
                <w:i/>
                <w:sz w:val="22"/>
                <w:szCs w:val="22"/>
              </w:rPr>
              <w:t xml:space="preserve">.” (Sic).” </w:t>
            </w:r>
          </w:p>
        </w:tc>
      </w:tr>
      <w:tr w:rsidR="000A580D" w:rsidRPr="000A580D" w14:paraId="6B7B2D6B" w14:textId="77777777">
        <w:tc>
          <w:tcPr>
            <w:tcW w:w="3256" w:type="dxa"/>
          </w:tcPr>
          <w:p w14:paraId="7D5188C9" w14:textId="0E766632" w:rsidR="00506669" w:rsidRPr="000A580D" w:rsidRDefault="00506669" w:rsidP="00834E64">
            <w:pPr>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t>002</w:t>
            </w:r>
            <w:r w:rsidR="00834E64" w:rsidRPr="000A580D">
              <w:rPr>
                <w:rFonts w:ascii="Palatino Linotype" w:eastAsia="Palatino Linotype" w:hAnsi="Palatino Linotype" w:cs="Palatino Linotype"/>
                <w:b/>
                <w:i/>
                <w:sz w:val="22"/>
                <w:szCs w:val="22"/>
              </w:rPr>
              <w:t>16</w:t>
            </w:r>
            <w:r w:rsidRPr="000A580D">
              <w:rPr>
                <w:rFonts w:ascii="Palatino Linotype" w:eastAsia="Palatino Linotype" w:hAnsi="Palatino Linotype" w:cs="Palatino Linotype"/>
                <w:b/>
                <w:i/>
                <w:sz w:val="22"/>
                <w:szCs w:val="22"/>
              </w:rPr>
              <w:t xml:space="preserve">/DIFMETEPEC/IP/2022 </w:t>
            </w:r>
            <w:r w:rsidR="00EF0868" w:rsidRPr="000A580D">
              <w:rPr>
                <w:rFonts w:ascii="Palatino Linotype" w:eastAsia="Palatino Linotype" w:hAnsi="Palatino Linotype" w:cs="Palatino Linotype"/>
                <w:b/>
                <w:i/>
                <w:sz w:val="22"/>
                <w:szCs w:val="22"/>
              </w:rPr>
              <w:t>11348</w:t>
            </w:r>
            <w:r w:rsidRPr="000A580D">
              <w:rPr>
                <w:rFonts w:ascii="Palatino Linotype" w:eastAsia="Palatino Linotype" w:hAnsi="Palatino Linotype" w:cs="Palatino Linotype"/>
                <w:b/>
                <w:i/>
                <w:sz w:val="22"/>
                <w:szCs w:val="22"/>
              </w:rPr>
              <w:t>/INFOEM/IP/RR/2022</w:t>
            </w:r>
          </w:p>
        </w:tc>
        <w:tc>
          <w:tcPr>
            <w:tcW w:w="5572" w:type="dxa"/>
          </w:tcPr>
          <w:p w14:paraId="3BF97145" w14:textId="65BE6202" w:rsidR="00506669" w:rsidRPr="000A580D" w:rsidRDefault="00506669" w:rsidP="00506669">
            <w:pPr>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r w:rsidR="00834E64" w:rsidRPr="000A580D">
              <w:rPr>
                <w:rFonts w:ascii="Palatino Linotype" w:eastAsia="Palatino Linotype" w:hAnsi="Palatino Linotype" w:cs="Palatino Linotype"/>
                <w:i/>
                <w:sz w:val="22"/>
                <w:szCs w:val="22"/>
              </w:rPr>
              <w:t>SOLICITOQUE LA CUARTA REGIDORA ME PROPORCIONE LAS PROPUESTAS QUE HA SOMETIDO ANTE EL CABILDO, DEL PRIMERO DE ENERO AL 16 DE MAYO DE 2022, EN LO QUE REFIERE A LA MEJORA DE SERVICIOS PUBLICOS</w:t>
            </w:r>
            <w:r w:rsidRPr="000A580D">
              <w:rPr>
                <w:rFonts w:ascii="Palatino Linotype" w:eastAsia="Palatino Linotype" w:hAnsi="Palatino Linotype" w:cs="Palatino Linotype"/>
                <w:i/>
                <w:sz w:val="22"/>
                <w:szCs w:val="22"/>
              </w:rPr>
              <w:t>.” (Sic)</w:t>
            </w:r>
          </w:p>
        </w:tc>
      </w:tr>
    </w:tbl>
    <w:p w14:paraId="6F8A5B67"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 xml:space="preserve">Modalidad elegida para la entrega de la información: </w:t>
      </w:r>
      <w:r w:rsidRPr="000A580D">
        <w:rPr>
          <w:rFonts w:ascii="Palatino Linotype" w:eastAsia="Palatino Linotype" w:hAnsi="Palatino Linotype" w:cs="Palatino Linotype"/>
        </w:rPr>
        <w:t>a través del SAIMEX.</w:t>
      </w:r>
    </w:p>
    <w:p w14:paraId="18982FAB" w14:textId="59364C81" w:rsidR="009158EC" w:rsidRPr="000A580D" w:rsidRDefault="00C76172">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0A580D">
        <w:rPr>
          <w:rFonts w:ascii="Palatino Linotype" w:eastAsia="Palatino Linotype" w:hAnsi="Palatino Linotype" w:cs="Palatino Linotype"/>
          <w:b/>
        </w:rPr>
        <w:t>2</w:t>
      </w:r>
      <w:r w:rsidR="00B37762" w:rsidRPr="000A580D">
        <w:rPr>
          <w:rFonts w:ascii="Palatino Linotype" w:eastAsia="Palatino Linotype" w:hAnsi="Palatino Linotype" w:cs="Palatino Linotype"/>
          <w:b/>
        </w:rPr>
        <w:t xml:space="preserve">. Respuesta. </w:t>
      </w:r>
      <w:r w:rsidR="00B37762" w:rsidRPr="000A580D">
        <w:rPr>
          <w:rFonts w:ascii="Palatino Linotype" w:eastAsia="Palatino Linotype" w:hAnsi="Palatino Linotype" w:cs="Palatino Linotype"/>
        </w:rPr>
        <w:t xml:space="preserve">De las constancias que obran en </w:t>
      </w:r>
      <w:r w:rsidR="00B37762" w:rsidRPr="000A580D">
        <w:rPr>
          <w:rFonts w:ascii="Palatino Linotype" w:eastAsia="Palatino Linotype" w:hAnsi="Palatino Linotype" w:cs="Palatino Linotype"/>
          <w:b/>
        </w:rPr>
        <w:t>SAIMEX</w:t>
      </w:r>
      <w:r w:rsidR="00B37762" w:rsidRPr="000A580D">
        <w:rPr>
          <w:rFonts w:ascii="Palatino Linotype" w:eastAsia="Palatino Linotype" w:hAnsi="Palatino Linotype" w:cs="Palatino Linotype"/>
        </w:rPr>
        <w:t xml:space="preserve">, se observa que el </w:t>
      </w:r>
      <w:r w:rsidR="008E483F" w:rsidRPr="000A580D">
        <w:rPr>
          <w:rFonts w:ascii="Palatino Linotype" w:eastAsia="Palatino Linotype" w:hAnsi="Palatino Linotype" w:cs="Palatino Linotype"/>
        </w:rPr>
        <w:t>seis</w:t>
      </w:r>
      <w:r w:rsidR="00B37762" w:rsidRPr="000A580D">
        <w:rPr>
          <w:rFonts w:ascii="Palatino Linotype" w:eastAsia="Palatino Linotype" w:hAnsi="Palatino Linotype" w:cs="Palatino Linotype"/>
        </w:rPr>
        <w:t xml:space="preserve"> de </w:t>
      </w:r>
      <w:r w:rsidR="008E483F" w:rsidRPr="000A580D">
        <w:rPr>
          <w:rFonts w:ascii="Palatino Linotype" w:eastAsia="Palatino Linotype" w:hAnsi="Palatino Linotype" w:cs="Palatino Linotype"/>
        </w:rPr>
        <w:t>junio</w:t>
      </w:r>
      <w:r w:rsidR="00B37762" w:rsidRPr="000A580D">
        <w:rPr>
          <w:rFonts w:ascii="Palatino Linotype" w:eastAsia="Palatino Linotype" w:hAnsi="Palatino Linotype" w:cs="Palatino Linotype"/>
        </w:rPr>
        <w:t xml:space="preserve"> de dos mil veintidós, </w:t>
      </w:r>
      <w:proofErr w:type="gramStart"/>
      <w:r w:rsidR="00B37762" w:rsidRPr="000A580D">
        <w:rPr>
          <w:rFonts w:ascii="Palatino Linotype" w:eastAsia="Palatino Linotype" w:hAnsi="Palatino Linotype" w:cs="Palatino Linotype"/>
        </w:rPr>
        <w:t xml:space="preserve">el </w:t>
      </w:r>
      <w:r w:rsidR="00B37762" w:rsidRPr="000A580D">
        <w:rPr>
          <w:rFonts w:ascii="Palatino Linotype" w:eastAsia="Palatino Linotype" w:hAnsi="Palatino Linotype" w:cs="Palatino Linotype"/>
          <w:b/>
        </w:rPr>
        <w:t xml:space="preserve"> SUJETO</w:t>
      </w:r>
      <w:proofErr w:type="gramEnd"/>
      <w:r w:rsidR="00B37762" w:rsidRPr="000A580D">
        <w:rPr>
          <w:rFonts w:ascii="Palatino Linotype" w:eastAsia="Palatino Linotype" w:hAnsi="Palatino Linotype" w:cs="Palatino Linotype"/>
          <w:b/>
        </w:rPr>
        <w:t xml:space="preserve"> OBLIGADO</w:t>
      </w:r>
      <w:r w:rsidR="00B37762" w:rsidRPr="000A580D">
        <w:rPr>
          <w:rFonts w:ascii="Palatino Linotype" w:eastAsia="Palatino Linotype" w:hAnsi="Palatino Linotype" w:cs="Palatino Linotype"/>
        </w:rPr>
        <w:t xml:space="preserve"> respondió a las solicitudes de información en los siguientes términos: </w:t>
      </w:r>
    </w:p>
    <w:tbl>
      <w:tblPr>
        <w:tblStyle w:val="a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0A580D" w:rsidRPr="000A580D" w14:paraId="7568881B" w14:textId="77777777" w:rsidTr="004745E7">
        <w:tc>
          <w:tcPr>
            <w:tcW w:w="3256" w:type="dxa"/>
            <w:shd w:val="clear" w:color="auto" w:fill="D9D9D9"/>
          </w:tcPr>
          <w:p w14:paraId="301754B1" w14:textId="77777777" w:rsidR="000F6DA4" w:rsidRPr="000A580D" w:rsidRDefault="000F6DA4" w:rsidP="00CC7129">
            <w:pPr>
              <w:jc w:val="both"/>
              <w:rPr>
                <w:rFonts w:ascii="Palatino Linotype" w:eastAsia="Palatino Linotype" w:hAnsi="Palatino Linotype" w:cs="Palatino Linotype"/>
                <w:b/>
                <w:i/>
              </w:rPr>
            </w:pPr>
            <w:r w:rsidRPr="000A580D">
              <w:rPr>
                <w:rFonts w:ascii="Palatino Linotype" w:eastAsia="Palatino Linotype" w:hAnsi="Palatino Linotype" w:cs="Palatino Linotype"/>
                <w:b/>
                <w:i/>
              </w:rPr>
              <w:t>Número de solicitud</w:t>
            </w:r>
          </w:p>
        </w:tc>
        <w:tc>
          <w:tcPr>
            <w:tcW w:w="5572" w:type="dxa"/>
            <w:shd w:val="clear" w:color="auto" w:fill="D9D9D9"/>
          </w:tcPr>
          <w:p w14:paraId="0A18D322" w14:textId="77777777" w:rsidR="000F6DA4" w:rsidRPr="000A580D" w:rsidRDefault="000F6DA4" w:rsidP="00CC7129">
            <w:pPr>
              <w:jc w:val="center"/>
              <w:rPr>
                <w:rFonts w:ascii="Palatino Linotype" w:eastAsia="Palatino Linotype" w:hAnsi="Palatino Linotype" w:cs="Palatino Linotype"/>
                <w:b/>
                <w:i/>
              </w:rPr>
            </w:pPr>
            <w:r w:rsidRPr="000A580D">
              <w:rPr>
                <w:rFonts w:ascii="Palatino Linotype" w:eastAsia="Palatino Linotype" w:hAnsi="Palatino Linotype" w:cs="Palatino Linotype"/>
                <w:b/>
                <w:i/>
              </w:rPr>
              <w:t>Respuesta</w:t>
            </w:r>
          </w:p>
        </w:tc>
      </w:tr>
      <w:tr w:rsidR="000A580D" w:rsidRPr="000A580D" w14:paraId="5C491A5A" w14:textId="77777777" w:rsidTr="004745E7">
        <w:tc>
          <w:tcPr>
            <w:tcW w:w="3256" w:type="dxa"/>
          </w:tcPr>
          <w:p w14:paraId="463A5BF5" w14:textId="77777777" w:rsidR="000F6DA4" w:rsidRPr="000A580D" w:rsidRDefault="000F6DA4" w:rsidP="00CC7129">
            <w:pPr>
              <w:jc w:val="both"/>
              <w:rPr>
                <w:rFonts w:ascii="Palatino Linotype" w:eastAsia="Palatino Linotype" w:hAnsi="Palatino Linotype" w:cs="Palatino Linotype"/>
                <w:b/>
                <w:i/>
              </w:rPr>
            </w:pPr>
            <w:r w:rsidRPr="000A580D">
              <w:rPr>
                <w:rFonts w:ascii="Palatino Linotype" w:eastAsia="Palatino Linotype" w:hAnsi="Palatino Linotype" w:cs="Palatino Linotype"/>
                <w:b/>
                <w:i/>
                <w:sz w:val="22"/>
                <w:szCs w:val="22"/>
              </w:rPr>
              <w:t>00222/CALIMAYA/IP/2022 11344/INFOEM/IP/RR/2022</w:t>
            </w:r>
          </w:p>
        </w:tc>
        <w:tc>
          <w:tcPr>
            <w:tcW w:w="5572" w:type="dxa"/>
          </w:tcPr>
          <w:p w14:paraId="7857D311" w14:textId="05E6C1B1" w:rsidR="000F6DA4" w:rsidRPr="000A580D" w:rsidRDefault="000F6DA4" w:rsidP="00CC7129">
            <w:pPr>
              <w:pBdr>
                <w:top w:val="nil"/>
                <w:left w:val="nil"/>
                <w:bottom w:val="nil"/>
                <w:right w:val="nil"/>
                <w:between w:val="nil"/>
              </w:pBdr>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“…le informo que en los diversos acuerdos que se han sometido en Sesión de Cabildo, la Cuarta Regidora se ha abstenido en cuatro puntos de acuerdo, en cincuenta y dos ocasiones ha votado a favor y en diez puntos de acuerdo ha votado en contra.” (SECRETARÍA DEL AYUNTAMIENTO) “Se anexa documentación” (CUARTA REGIDORA)” (Sic)</w:t>
            </w:r>
          </w:p>
        </w:tc>
      </w:tr>
      <w:tr w:rsidR="000A580D" w:rsidRPr="000A580D" w14:paraId="5967CAA9" w14:textId="77777777" w:rsidTr="004745E7">
        <w:tc>
          <w:tcPr>
            <w:tcW w:w="3256" w:type="dxa"/>
          </w:tcPr>
          <w:p w14:paraId="7B84CD2D" w14:textId="77777777" w:rsidR="000F6DA4" w:rsidRPr="000A580D" w:rsidRDefault="000F6DA4" w:rsidP="00CC7129">
            <w:pPr>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t>00218/CALIMAYA/IP/2022 11345/INFOEM/IP/RR/2022</w:t>
            </w:r>
          </w:p>
        </w:tc>
        <w:tc>
          <w:tcPr>
            <w:tcW w:w="5572" w:type="dxa"/>
          </w:tcPr>
          <w:p w14:paraId="30C0396D" w14:textId="04E0B207" w:rsidR="000F6DA4" w:rsidRPr="000A580D" w:rsidRDefault="00704B9C" w:rsidP="00CC7129">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En atención a lo anterior, es necesario llevar a cabo una minuciosa revisión de cada documento que pudiera contener la información requerida y someterla a un proceso de disociación, lo que implica la exhaustiva búsqueda en los archivos de las unidades administrativas adscritas a esta </w:t>
            </w:r>
            <w:r w:rsidRPr="000A580D">
              <w:rPr>
                <w:rFonts w:ascii="Palatino Linotype" w:eastAsia="Palatino Linotype" w:hAnsi="Palatino Linotype" w:cs="Palatino Linotype"/>
                <w:i/>
                <w:sz w:val="22"/>
                <w:szCs w:val="22"/>
              </w:rPr>
              <w:lastRenderedPageBreak/>
              <w:t xml:space="preserve">Dirección de Administración,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Unidad administrativa </w:t>
            </w:r>
            <w:r w:rsidRPr="000A580D">
              <w:rPr>
                <w:rFonts w:ascii="Palatino Linotype" w:eastAsia="Palatino Linotype" w:hAnsi="Palatino Linotype" w:cs="Palatino Linotype"/>
                <w:b/>
                <w:i/>
                <w:sz w:val="22"/>
                <w:szCs w:val="22"/>
              </w:rPr>
              <w:t>consideró viable el cambio de modalidad de entrega de información</w:t>
            </w:r>
            <w:r w:rsidRPr="000A580D">
              <w:rPr>
                <w:rFonts w:ascii="Palatino Linotype" w:eastAsia="Palatino Linotype" w:hAnsi="Palatino Linotype" w:cs="Palatino Linotype"/>
                <w:i/>
                <w:sz w:val="22"/>
                <w:szCs w:val="22"/>
              </w:rPr>
              <w:t xml:space="preserve">, lo anterior, toda vez que es facultad de este Sujeto Obligado el determinar el cambio de modalidad, siempre que se ajuste a lo dispuesto en el artículo 158 la Ley de la materia, por lo que solicito a Usted tenga a bien informar a quien corresponda tal determinación, a razón de lo anterior se señala el día 12 del presente mes y año para la Consulta Directa de la Información, en un horario de 09:00 a 15:00 horas, en las oficinas que ocupa la Unidad de Transparencia, cito en C. Adolfo López Mateos No. 72, Barrio Señor de los Milagros, Melchor Ocampo, Estado de México, C.P. 54880, interior del Palacio Municipal, en donde el particular será atendido por el C. Cristian Pacheco Pineda, Titular de la Unidad de Transparencia y Acceso a la Información Pública;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w:t>
            </w:r>
            <w:r w:rsidRPr="000A580D">
              <w:rPr>
                <w:rFonts w:ascii="Palatino Linotype" w:eastAsia="Palatino Linotype" w:hAnsi="Palatino Linotype" w:cs="Palatino Linotype"/>
                <w:i/>
                <w:sz w:val="22"/>
                <w:szCs w:val="22"/>
              </w:rPr>
              <w:lastRenderedPageBreak/>
              <w:t>derechos del particular a efecto de que de considerarlo pertinente realice de nueva cuenta la solicitud objeto del presente, o de interponer el recurso previsto en la Ley de la Materia si no estuviere conforme, esto en un plazo de 15 días posteriores a la notificación de este.</w:t>
            </w:r>
          </w:p>
        </w:tc>
      </w:tr>
      <w:tr w:rsidR="000A580D" w:rsidRPr="000A580D" w14:paraId="59706C1C" w14:textId="77777777" w:rsidTr="004745E7">
        <w:tc>
          <w:tcPr>
            <w:tcW w:w="3256" w:type="dxa"/>
          </w:tcPr>
          <w:p w14:paraId="7DD69AD8" w14:textId="77777777" w:rsidR="000F6DA4" w:rsidRPr="000A580D" w:rsidRDefault="000F6DA4" w:rsidP="00CC7129">
            <w:pPr>
              <w:jc w:val="both"/>
              <w:rPr>
                <w:rFonts w:ascii="Palatino Linotype" w:eastAsia="Palatino Linotype" w:hAnsi="Palatino Linotype" w:cs="Palatino Linotype"/>
                <w:b/>
                <w:i/>
              </w:rPr>
            </w:pPr>
            <w:r w:rsidRPr="000A580D">
              <w:rPr>
                <w:rFonts w:ascii="Palatino Linotype" w:eastAsia="Palatino Linotype" w:hAnsi="Palatino Linotype" w:cs="Palatino Linotype"/>
                <w:b/>
                <w:i/>
                <w:sz w:val="22"/>
                <w:szCs w:val="22"/>
              </w:rPr>
              <w:lastRenderedPageBreak/>
              <w:t>00217/CALIMAYA/IP/2022 11346/INFOEM/IP/RR/2022</w:t>
            </w:r>
          </w:p>
        </w:tc>
        <w:tc>
          <w:tcPr>
            <w:tcW w:w="5572" w:type="dxa"/>
          </w:tcPr>
          <w:p w14:paraId="2CFF4E6D" w14:textId="77BEAD62" w:rsidR="000F6DA4" w:rsidRPr="000A580D" w:rsidRDefault="00184F6C" w:rsidP="00CC7129">
            <w:pPr>
              <w:widowControl w:val="0"/>
              <w:pBdr>
                <w:top w:val="nil"/>
                <w:left w:val="nil"/>
                <w:bottom w:val="nil"/>
                <w:right w:val="nil"/>
                <w:between w:val="nil"/>
              </w:pBdr>
              <w:rPr>
                <w:rFonts w:ascii="Palatino Linotype" w:eastAsia="Palatino Linotype" w:hAnsi="Palatino Linotype" w:cs="Palatino Linotype"/>
                <w:sz w:val="20"/>
                <w:szCs w:val="20"/>
              </w:rPr>
            </w:pPr>
            <w:r w:rsidRPr="000A580D">
              <w:rPr>
                <w:rFonts w:ascii="Palatino Linotype" w:eastAsia="Palatino Linotype" w:hAnsi="Palatino Linotype" w:cs="Palatino Linotype"/>
                <w:sz w:val="20"/>
                <w:szCs w:val="20"/>
              </w:rPr>
              <w:t>La Secretaría del Ayuntamiento señal</w:t>
            </w:r>
            <w:r w:rsidR="00A80712" w:rsidRPr="000A580D">
              <w:rPr>
                <w:rFonts w:ascii="Palatino Linotype" w:eastAsia="Palatino Linotype" w:hAnsi="Palatino Linotype" w:cs="Palatino Linotype"/>
                <w:sz w:val="20"/>
                <w:szCs w:val="20"/>
              </w:rPr>
              <w:t xml:space="preserve">ó que: </w:t>
            </w:r>
            <w:r w:rsidR="00A80712" w:rsidRPr="000A580D">
              <w:rPr>
                <w:rFonts w:ascii="Palatino Linotype" w:eastAsia="Palatino Linotype" w:hAnsi="Palatino Linotype" w:cs="Palatino Linotype"/>
                <w:i/>
                <w:sz w:val="20"/>
                <w:szCs w:val="20"/>
              </w:rPr>
              <w:t xml:space="preserve">“Al </w:t>
            </w:r>
            <w:r w:rsidRPr="000A580D">
              <w:rPr>
                <w:rFonts w:ascii="Palatino Linotype" w:hAnsi="Palatino Linotype"/>
                <w:i/>
                <w:sz w:val="20"/>
                <w:szCs w:val="20"/>
              </w:rPr>
              <w:t>respecto le informo que no hay propuesta alguna realizada por la Cuarta Regidora, relacionadas con apoyo a la mujer</w:t>
            </w:r>
            <w:r w:rsidR="00A80712" w:rsidRPr="000A580D">
              <w:rPr>
                <w:rFonts w:ascii="Palatino Linotype" w:hAnsi="Palatino Linotype"/>
                <w:i/>
                <w:sz w:val="20"/>
                <w:szCs w:val="20"/>
              </w:rPr>
              <w:t>.”</w:t>
            </w:r>
          </w:p>
        </w:tc>
      </w:tr>
      <w:tr w:rsidR="000F6DA4" w:rsidRPr="000A580D" w14:paraId="5E2D7240" w14:textId="77777777" w:rsidTr="004745E7">
        <w:tc>
          <w:tcPr>
            <w:tcW w:w="3256" w:type="dxa"/>
          </w:tcPr>
          <w:p w14:paraId="48F05712" w14:textId="77777777" w:rsidR="000F6DA4" w:rsidRPr="000A580D" w:rsidRDefault="000F6DA4" w:rsidP="00CC7129">
            <w:pPr>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t>00216/CALIMAYA/IP/2022 11348/INFOEM/IP/RR/2022</w:t>
            </w:r>
          </w:p>
        </w:tc>
        <w:tc>
          <w:tcPr>
            <w:tcW w:w="5572" w:type="dxa"/>
          </w:tcPr>
          <w:p w14:paraId="474932C4" w14:textId="49767A75" w:rsidR="000F6DA4" w:rsidRPr="000A580D" w:rsidRDefault="005F34FF" w:rsidP="00CC7129">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“Se anexa </w:t>
            </w:r>
            <w:proofErr w:type="gramStart"/>
            <w:r w:rsidRPr="000A580D">
              <w:rPr>
                <w:rFonts w:ascii="Palatino Linotype" w:eastAsia="Palatino Linotype" w:hAnsi="Palatino Linotype" w:cs="Palatino Linotype"/>
                <w:i/>
                <w:sz w:val="22"/>
                <w:szCs w:val="22"/>
              </w:rPr>
              <w:t>documentación”(</w:t>
            </w:r>
            <w:proofErr w:type="gramEnd"/>
            <w:r w:rsidRPr="000A580D">
              <w:rPr>
                <w:rFonts w:ascii="Palatino Linotype" w:eastAsia="Palatino Linotype" w:hAnsi="Palatino Linotype" w:cs="Palatino Linotype"/>
                <w:i/>
                <w:sz w:val="22"/>
                <w:szCs w:val="22"/>
              </w:rPr>
              <w:t>CUARTA REGIDORA) SIN OTRO PARTICULAR Y DEJANDO A SALVO SUS DERECHOS Y LAS PRERROGATIVAS QUE ESTÁN SEÑALADAS EN EL TÍTULO OCTAVO DE LA LEY ANTES CITADA, QUEDO DE USTED</w:t>
            </w:r>
            <w:r w:rsidRPr="000A580D">
              <w:rPr>
                <w:rFonts w:ascii="Palatino Linotype" w:eastAsia="Palatino Linotype" w:hAnsi="Palatino Linotype" w:cs="Palatino Linotype"/>
                <w:b/>
                <w:i/>
                <w:sz w:val="22"/>
                <w:szCs w:val="22"/>
              </w:rPr>
              <w:t>.</w:t>
            </w:r>
            <w:r w:rsidR="00CC7129" w:rsidRPr="000A580D">
              <w:rPr>
                <w:rFonts w:ascii="Palatino Linotype" w:eastAsia="Palatino Linotype" w:hAnsi="Palatino Linotype" w:cs="Palatino Linotype"/>
                <w:b/>
                <w:i/>
                <w:sz w:val="22"/>
                <w:szCs w:val="22"/>
              </w:rPr>
              <w:t xml:space="preserve">” </w:t>
            </w:r>
            <w:r w:rsidR="00CC7129" w:rsidRPr="000A580D">
              <w:rPr>
                <w:rFonts w:ascii="Palatino Linotype" w:eastAsia="Palatino Linotype" w:hAnsi="Palatino Linotype" w:cs="Palatino Linotype"/>
                <w:i/>
                <w:sz w:val="22"/>
                <w:szCs w:val="22"/>
              </w:rPr>
              <w:t>(Sic)</w:t>
            </w:r>
          </w:p>
        </w:tc>
      </w:tr>
    </w:tbl>
    <w:p w14:paraId="215AB67B" w14:textId="77777777" w:rsidR="000F6DA4" w:rsidRPr="000A580D" w:rsidRDefault="000F6DA4" w:rsidP="00F91A4A">
      <w:pPr>
        <w:pBdr>
          <w:top w:val="nil"/>
          <w:left w:val="nil"/>
          <w:bottom w:val="nil"/>
          <w:right w:val="nil"/>
          <w:between w:val="nil"/>
        </w:pBdr>
        <w:ind w:left="851" w:right="709"/>
        <w:jc w:val="both"/>
        <w:rPr>
          <w:rFonts w:ascii="Palatino Linotype" w:eastAsia="Palatino Linotype" w:hAnsi="Palatino Linotype" w:cs="Palatino Linotype"/>
          <w:i/>
          <w:sz w:val="22"/>
          <w:szCs w:val="22"/>
        </w:rPr>
      </w:pPr>
    </w:p>
    <w:p w14:paraId="1F047951" w14:textId="2AEAE53E" w:rsidR="00602B81" w:rsidRPr="000A580D" w:rsidRDefault="0043576C" w:rsidP="00856410">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Pronunciamiento al que adjuntó el archivo electrónico </w:t>
      </w:r>
      <w:r w:rsidR="00602B81" w:rsidRPr="000A580D">
        <w:rPr>
          <w:rFonts w:ascii="Palatino Linotype" w:eastAsia="Palatino Linotype" w:hAnsi="Palatino Linotype" w:cs="Palatino Linotype"/>
          <w:b/>
          <w:i/>
        </w:rPr>
        <w:t>217-222-2022.pdf</w:t>
      </w:r>
      <w:r w:rsidR="008B49C2" w:rsidRPr="000A580D">
        <w:rPr>
          <w:rFonts w:ascii="Palatino Linotype" w:eastAsia="Palatino Linotype" w:hAnsi="Palatino Linotype" w:cs="Palatino Linotype"/>
          <w:b/>
          <w:i/>
        </w:rPr>
        <w:t xml:space="preserve"> </w:t>
      </w:r>
      <w:r w:rsidR="008B49C2" w:rsidRPr="000A580D">
        <w:rPr>
          <w:rFonts w:ascii="Palatino Linotype" w:eastAsia="Palatino Linotype" w:hAnsi="Palatino Linotype" w:cs="Palatino Linotype"/>
        </w:rPr>
        <w:t xml:space="preserve">que es </w:t>
      </w:r>
      <w:r w:rsidR="0034089E" w:rsidRPr="000A580D">
        <w:rPr>
          <w:rFonts w:ascii="Palatino Linotype" w:eastAsia="Palatino Linotype" w:hAnsi="Palatino Linotype" w:cs="Palatino Linotype"/>
        </w:rPr>
        <w:t xml:space="preserve">del </w:t>
      </w:r>
      <w:r w:rsidR="008B49C2" w:rsidRPr="000A580D">
        <w:rPr>
          <w:rFonts w:ascii="Palatino Linotype" w:eastAsia="Palatino Linotype" w:hAnsi="Palatino Linotype" w:cs="Palatino Linotype"/>
        </w:rPr>
        <w:t>contenido</w:t>
      </w:r>
      <w:r w:rsidR="0034089E" w:rsidRPr="000A580D">
        <w:rPr>
          <w:rFonts w:ascii="Palatino Linotype" w:eastAsia="Palatino Linotype" w:hAnsi="Palatino Linotype" w:cs="Palatino Linotype"/>
        </w:rPr>
        <w:t xml:space="preserve"> </w:t>
      </w:r>
      <w:r w:rsidR="008B49C2" w:rsidRPr="000A580D">
        <w:rPr>
          <w:rFonts w:ascii="Palatino Linotype" w:eastAsia="Palatino Linotype" w:hAnsi="Palatino Linotype" w:cs="Palatino Linotype"/>
        </w:rPr>
        <w:t xml:space="preserve">siguiente: </w:t>
      </w:r>
    </w:p>
    <w:p w14:paraId="4D4CFA42" w14:textId="26D7FC0A" w:rsidR="00520209" w:rsidRPr="000A580D" w:rsidRDefault="00520209" w:rsidP="00361317">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noProof/>
          <w:lang w:val="es-MX" w:eastAsia="es-MX"/>
        </w:rPr>
        <w:lastRenderedPageBreak/>
        <w:drawing>
          <wp:inline distT="0" distB="0" distL="0" distR="0" wp14:anchorId="46ECD0A4" wp14:editId="5C755AFF">
            <wp:extent cx="5676413" cy="7258050"/>
            <wp:effectExtent l="19050" t="19050" r="1968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2716" cy="7278896"/>
                    </a:xfrm>
                    <a:prstGeom prst="rect">
                      <a:avLst/>
                    </a:prstGeom>
                    <a:ln w="9525">
                      <a:solidFill>
                        <a:schemeClr val="tx1"/>
                      </a:solidFill>
                    </a:ln>
                  </pic:spPr>
                </pic:pic>
              </a:graphicData>
            </a:graphic>
          </wp:inline>
        </w:drawing>
      </w:r>
    </w:p>
    <w:p w14:paraId="1B1FC7BD" w14:textId="77777777" w:rsidR="00361317" w:rsidRPr="000A580D" w:rsidRDefault="00361317" w:rsidP="0043576C">
      <w:pPr>
        <w:spacing w:before="240" w:after="240" w:line="360" w:lineRule="auto"/>
        <w:ind w:firstLine="720"/>
        <w:jc w:val="both"/>
        <w:rPr>
          <w:rFonts w:ascii="Palatino Linotype" w:eastAsia="Palatino Linotype" w:hAnsi="Palatino Linotype" w:cs="Palatino Linotype"/>
        </w:rPr>
      </w:pPr>
    </w:p>
    <w:p w14:paraId="2D3E4D3E" w14:textId="75FDA5F2" w:rsidR="00361317" w:rsidRPr="000A580D" w:rsidRDefault="00361317" w:rsidP="00361317">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noProof/>
          <w:lang w:val="es-MX" w:eastAsia="es-MX"/>
        </w:rPr>
        <w:drawing>
          <wp:inline distT="0" distB="0" distL="0" distR="0" wp14:anchorId="1ED4320C" wp14:editId="06268231">
            <wp:extent cx="5676900" cy="681037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7098" cy="6810613"/>
                    </a:xfrm>
                    <a:prstGeom prst="rect">
                      <a:avLst/>
                    </a:prstGeom>
                    <a:ln w="12700">
                      <a:solidFill>
                        <a:schemeClr val="tx1"/>
                      </a:solidFill>
                    </a:ln>
                  </pic:spPr>
                </pic:pic>
              </a:graphicData>
            </a:graphic>
          </wp:inline>
        </w:drawing>
      </w:r>
    </w:p>
    <w:p w14:paraId="5FF5AB55" w14:textId="28940AF6" w:rsidR="008468AE" w:rsidRPr="000A580D" w:rsidRDefault="008468AE" w:rsidP="00361317">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noProof/>
          <w:lang w:val="es-MX" w:eastAsia="es-MX"/>
        </w:rPr>
        <w:lastRenderedPageBreak/>
        <w:drawing>
          <wp:inline distT="0" distB="0" distL="0" distR="0" wp14:anchorId="527540DB" wp14:editId="73A02918">
            <wp:extent cx="5638800" cy="711517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9001" cy="7115429"/>
                    </a:xfrm>
                    <a:prstGeom prst="rect">
                      <a:avLst/>
                    </a:prstGeom>
                    <a:ln w="12700">
                      <a:solidFill>
                        <a:schemeClr val="tx1"/>
                      </a:solidFill>
                    </a:ln>
                  </pic:spPr>
                </pic:pic>
              </a:graphicData>
            </a:graphic>
          </wp:inline>
        </w:drawing>
      </w:r>
    </w:p>
    <w:p w14:paraId="2E329B35" w14:textId="3702900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lastRenderedPageBreak/>
        <w:br/>
      </w:r>
      <w:r w:rsidR="00C76172" w:rsidRPr="000A580D">
        <w:rPr>
          <w:rFonts w:ascii="Palatino Linotype" w:eastAsia="Palatino Linotype" w:hAnsi="Palatino Linotype" w:cs="Palatino Linotype"/>
          <w:b/>
        </w:rPr>
        <w:t>3</w:t>
      </w:r>
      <w:r w:rsidRPr="000A580D">
        <w:rPr>
          <w:rFonts w:ascii="Palatino Linotype" w:eastAsia="Palatino Linotype" w:hAnsi="Palatino Linotype" w:cs="Palatino Linotype"/>
          <w:b/>
        </w:rPr>
        <w:t xml:space="preserve">. Interposición de los recursos de revisión. </w:t>
      </w:r>
      <w:r w:rsidRPr="000A580D">
        <w:rPr>
          <w:rFonts w:ascii="Palatino Linotype" w:eastAsia="Palatino Linotype" w:hAnsi="Palatino Linotype" w:cs="Palatino Linotype"/>
        </w:rPr>
        <w:t xml:space="preserve">Inconforme con las respuestas del Sujeto Obligado, en fecha </w:t>
      </w:r>
      <w:r w:rsidR="002A6E0F" w:rsidRPr="000A580D">
        <w:rPr>
          <w:rFonts w:ascii="Palatino Linotype" w:eastAsia="Palatino Linotype" w:hAnsi="Palatino Linotype" w:cs="Palatino Linotype"/>
          <w:b/>
        </w:rPr>
        <w:t xml:space="preserve">catorce </w:t>
      </w:r>
      <w:r w:rsidRPr="000A580D">
        <w:rPr>
          <w:rFonts w:ascii="Palatino Linotype" w:eastAsia="Palatino Linotype" w:hAnsi="Palatino Linotype" w:cs="Palatino Linotype"/>
          <w:b/>
        </w:rPr>
        <w:t xml:space="preserve">de </w:t>
      </w:r>
      <w:r w:rsidR="002A6E0F" w:rsidRPr="000A580D">
        <w:rPr>
          <w:rFonts w:ascii="Palatino Linotype" w:eastAsia="Palatino Linotype" w:hAnsi="Palatino Linotype" w:cs="Palatino Linotype"/>
          <w:b/>
        </w:rPr>
        <w:t>junio de dos mil veintidós</w:t>
      </w:r>
      <w:r w:rsidR="002A6E0F" w:rsidRPr="000A580D">
        <w:rPr>
          <w:rFonts w:ascii="Palatino Linotype" w:eastAsia="Palatino Linotype" w:hAnsi="Palatino Linotype" w:cs="Palatino Linotype"/>
        </w:rPr>
        <w:t>, la</w:t>
      </w:r>
      <w:r w:rsidRPr="000A580D">
        <w:rPr>
          <w:rFonts w:ascii="Palatino Linotype" w:eastAsia="Palatino Linotype" w:hAnsi="Palatino Linotype" w:cs="Palatino Linotype"/>
        </w:rPr>
        <w:t xml:space="preserve"> </w:t>
      </w:r>
      <w:r w:rsidR="002A6E0F" w:rsidRPr="000A580D">
        <w:rPr>
          <w:rFonts w:ascii="Palatino Linotype" w:eastAsia="Palatino Linotype" w:hAnsi="Palatino Linotype" w:cs="Palatino Linotype"/>
          <w:b/>
        </w:rPr>
        <w:t>Recurrente</w:t>
      </w:r>
      <w:r w:rsidRPr="000A580D">
        <w:rPr>
          <w:rFonts w:ascii="Palatino Linotype" w:eastAsia="Palatino Linotype" w:hAnsi="Palatino Linotype" w:cs="Palatino Linotype"/>
        </w:rPr>
        <w:t xml:space="preserve"> interpuso los recursos de revisión en los que manifestó lo siguiente:</w:t>
      </w:r>
    </w:p>
    <w:tbl>
      <w:tblPr>
        <w:tblStyle w:val="afb"/>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843"/>
        <w:gridCol w:w="4155"/>
      </w:tblGrid>
      <w:tr w:rsidR="000A580D" w:rsidRPr="000A580D" w14:paraId="7691ACFF" w14:textId="77777777" w:rsidTr="004745E7">
        <w:tc>
          <w:tcPr>
            <w:tcW w:w="2972" w:type="dxa"/>
            <w:shd w:val="clear" w:color="auto" w:fill="D9D9D9"/>
          </w:tcPr>
          <w:p w14:paraId="667907F5" w14:textId="77777777" w:rsidR="009158EC" w:rsidRPr="000A580D" w:rsidRDefault="00B37762">
            <w:pPr>
              <w:jc w:val="center"/>
              <w:rPr>
                <w:rFonts w:ascii="Palatino Linotype" w:eastAsia="Palatino Linotype" w:hAnsi="Palatino Linotype" w:cs="Palatino Linotype"/>
                <w:b/>
                <w:i/>
                <w:sz w:val="20"/>
                <w:szCs w:val="20"/>
              </w:rPr>
            </w:pPr>
            <w:r w:rsidRPr="000A580D">
              <w:rPr>
                <w:rFonts w:ascii="Palatino Linotype" w:eastAsia="Palatino Linotype" w:hAnsi="Palatino Linotype" w:cs="Palatino Linotype"/>
                <w:b/>
                <w:i/>
                <w:sz w:val="20"/>
                <w:szCs w:val="20"/>
              </w:rPr>
              <w:t>Recurso de revisión</w:t>
            </w:r>
          </w:p>
        </w:tc>
        <w:tc>
          <w:tcPr>
            <w:tcW w:w="1843" w:type="dxa"/>
            <w:shd w:val="clear" w:color="auto" w:fill="D9D9D9"/>
          </w:tcPr>
          <w:p w14:paraId="4C333BB0" w14:textId="77777777" w:rsidR="009158EC" w:rsidRPr="000A580D" w:rsidRDefault="00B37762">
            <w:pPr>
              <w:jc w:val="center"/>
              <w:rPr>
                <w:rFonts w:ascii="Palatino Linotype" w:eastAsia="Palatino Linotype" w:hAnsi="Palatino Linotype" w:cs="Palatino Linotype"/>
                <w:b/>
                <w:i/>
                <w:sz w:val="20"/>
                <w:szCs w:val="20"/>
              </w:rPr>
            </w:pPr>
            <w:r w:rsidRPr="000A580D">
              <w:rPr>
                <w:rFonts w:ascii="Palatino Linotype" w:eastAsia="Palatino Linotype" w:hAnsi="Palatino Linotype" w:cs="Palatino Linotype"/>
                <w:b/>
                <w:i/>
                <w:sz w:val="20"/>
                <w:szCs w:val="20"/>
              </w:rPr>
              <w:t>Acto impugnado.</w:t>
            </w:r>
          </w:p>
        </w:tc>
        <w:tc>
          <w:tcPr>
            <w:tcW w:w="4155" w:type="dxa"/>
            <w:shd w:val="clear" w:color="auto" w:fill="D9D9D9"/>
          </w:tcPr>
          <w:p w14:paraId="6485A82D" w14:textId="77777777" w:rsidR="009158EC" w:rsidRPr="000A580D" w:rsidRDefault="00B37762">
            <w:pPr>
              <w:jc w:val="center"/>
              <w:rPr>
                <w:rFonts w:ascii="Palatino Linotype" w:eastAsia="Palatino Linotype" w:hAnsi="Palatino Linotype" w:cs="Palatino Linotype"/>
                <w:b/>
                <w:i/>
                <w:sz w:val="20"/>
                <w:szCs w:val="20"/>
              </w:rPr>
            </w:pPr>
            <w:r w:rsidRPr="000A580D">
              <w:rPr>
                <w:rFonts w:ascii="Palatino Linotype" w:eastAsia="Palatino Linotype" w:hAnsi="Palatino Linotype" w:cs="Palatino Linotype"/>
                <w:b/>
                <w:i/>
                <w:sz w:val="20"/>
                <w:szCs w:val="20"/>
              </w:rPr>
              <w:t>Motivos de inconformidad.</w:t>
            </w:r>
          </w:p>
        </w:tc>
      </w:tr>
      <w:tr w:rsidR="000A580D" w:rsidRPr="000A580D" w14:paraId="7E61ABDF" w14:textId="77777777" w:rsidTr="004745E7">
        <w:tc>
          <w:tcPr>
            <w:tcW w:w="2972" w:type="dxa"/>
          </w:tcPr>
          <w:p w14:paraId="4DA6ACFE" w14:textId="2420A8E7" w:rsidR="009158EC" w:rsidRPr="000A580D" w:rsidRDefault="002A6E0F">
            <w:pPr>
              <w:jc w:val="both"/>
              <w:rPr>
                <w:rFonts w:ascii="Palatino Linotype" w:eastAsia="Palatino Linotype" w:hAnsi="Palatino Linotype" w:cs="Palatino Linotype"/>
                <w:i/>
                <w:sz w:val="20"/>
                <w:szCs w:val="20"/>
              </w:rPr>
            </w:pPr>
            <w:r w:rsidRPr="000A580D">
              <w:rPr>
                <w:rFonts w:ascii="Palatino Linotype" w:eastAsia="Palatino Linotype" w:hAnsi="Palatino Linotype" w:cs="Palatino Linotype"/>
                <w:b/>
                <w:i/>
                <w:sz w:val="22"/>
                <w:szCs w:val="22"/>
              </w:rPr>
              <w:t>11344</w:t>
            </w:r>
            <w:r w:rsidR="00B37762" w:rsidRPr="000A580D">
              <w:rPr>
                <w:rFonts w:ascii="Palatino Linotype" w:eastAsia="Palatino Linotype" w:hAnsi="Palatino Linotype" w:cs="Palatino Linotype"/>
                <w:b/>
                <w:i/>
                <w:sz w:val="22"/>
                <w:szCs w:val="22"/>
              </w:rPr>
              <w:t>/INFOEM/IP/RR/2022</w:t>
            </w:r>
          </w:p>
        </w:tc>
        <w:tc>
          <w:tcPr>
            <w:tcW w:w="1843" w:type="dxa"/>
            <w:shd w:val="clear" w:color="auto" w:fill="auto"/>
          </w:tcPr>
          <w:p w14:paraId="0E477DF1" w14:textId="55519ED6" w:rsidR="009158EC" w:rsidRPr="000A580D" w:rsidRDefault="00B37762">
            <w:pPr>
              <w:spacing w:line="276" w:lineRule="auto"/>
              <w:jc w:val="both"/>
              <w:rPr>
                <w:rFonts w:ascii="Palatino Linotype" w:eastAsia="Palatino Linotype" w:hAnsi="Palatino Linotype" w:cs="Palatino Linotype"/>
                <w:i/>
                <w:sz w:val="20"/>
                <w:szCs w:val="20"/>
              </w:rPr>
            </w:pPr>
            <w:r w:rsidRPr="000A580D">
              <w:rPr>
                <w:rFonts w:ascii="Palatino Linotype" w:eastAsia="Palatino Linotype" w:hAnsi="Palatino Linotype" w:cs="Palatino Linotype"/>
                <w:i/>
                <w:sz w:val="20"/>
                <w:szCs w:val="20"/>
              </w:rPr>
              <w:t>“</w:t>
            </w:r>
            <w:r w:rsidR="007B4B7F" w:rsidRPr="000A580D">
              <w:rPr>
                <w:rFonts w:ascii="Palatino Linotype" w:eastAsia="Palatino Linotype" w:hAnsi="Palatino Linotype" w:cs="Palatino Linotype"/>
                <w:i/>
                <w:sz w:val="20"/>
                <w:szCs w:val="20"/>
              </w:rPr>
              <w:t>RESPUESTA A SOLICITUD 00222/CALIMAYA/IP/2022</w:t>
            </w:r>
            <w:r w:rsidRPr="000A580D">
              <w:rPr>
                <w:rFonts w:ascii="Palatino Linotype" w:eastAsia="Palatino Linotype" w:hAnsi="Palatino Linotype" w:cs="Palatino Linotype"/>
                <w:i/>
                <w:sz w:val="20"/>
                <w:szCs w:val="20"/>
              </w:rPr>
              <w:t>." (Sic)</w:t>
            </w:r>
          </w:p>
        </w:tc>
        <w:tc>
          <w:tcPr>
            <w:tcW w:w="4155" w:type="dxa"/>
            <w:shd w:val="clear" w:color="auto" w:fill="auto"/>
          </w:tcPr>
          <w:p w14:paraId="67B74F14" w14:textId="4F0263F5" w:rsidR="009158EC" w:rsidRPr="000A580D" w:rsidRDefault="007B4B7F">
            <w:pPr>
              <w:jc w:val="both"/>
              <w:rPr>
                <w:rFonts w:ascii="Palatino Linotype" w:eastAsia="Palatino Linotype" w:hAnsi="Palatino Linotype" w:cs="Palatino Linotype"/>
                <w:i/>
                <w:sz w:val="20"/>
                <w:szCs w:val="20"/>
              </w:rPr>
            </w:pPr>
            <w:r w:rsidRPr="000A580D">
              <w:rPr>
                <w:rFonts w:ascii="Palatino Linotype" w:eastAsia="Palatino Linotype" w:hAnsi="Palatino Linotype" w:cs="Palatino Linotype"/>
                <w:i/>
                <w:sz w:val="20"/>
                <w:szCs w:val="20"/>
              </w:rPr>
              <w:t>LA RESPUESTA FORMULADA A LA SOLICITUD DE INFORMACION NO ES LA SOLICITADA YA QUE SE LE REQUIRIO A LA CUARTA REGIDORA INFORMARA LAS PROPUESTAS INGRESADAS AL CABILDO, CUANTAS SE VOTARON A FAVOR, CUANTAS ABSTENCIONES Y QUE MOTIVARA CADA UNA DE SUS DESCICIONES Y LO UNICO QUE RESPONDE LA REGIDORA ES QUE OBSERVE LAS SESIONES DE CABILDO, PORQUE REFIERE QUE NOCUENTA CON LA INFORMACION, LO CUAL RESULTA INCONNGRUENTE PORQUE DEBERIA CONTAR CON SUS SOLICITUDES POR ESCRITO EN DONDE SOLICITA INGRESAR PROPUESTA PARA ANALISIS EN CADA UNA DE LAS ORDENES DEL DIA DE LAS SESIONES</w:t>
            </w:r>
          </w:p>
        </w:tc>
      </w:tr>
      <w:tr w:rsidR="000A580D" w:rsidRPr="000A580D" w14:paraId="7D2815F9" w14:textId="77777777" w:rsidTr="004745E7">
        <w:tc>
          <w:tcPr>
            <w:tcW w:w="2972" w:type="dxa"/>
          </w:tcPr>
          <w:p w14:paraId="040B82A6" w14:textId="7673A4E4" w:rsidR="009158EC" w:rsidRPr="000A580D" w:rsidRDefault="00512E1D">
            <w:pPr>
              <w:jc w:val="both"/>
              <w:rPr>
                <w:rFonts w:ascii="Palatino Linotype" w:eastAsia="Palatino Linotype" w:hAnsi="Palatino Linotype" w:cs="Palatino Linotype"/>
                <w:i/>
                <w:sz w:val="20"/>
                <w:szCs w:val="20"/>
              </w:rPr>
            </w:pPr>
            <w:r w:rsidRPr="000A580D">
              <w:rPr>
                <w:rFonts w:ascii="Palatino Linotype" w:eastAsia="Palatino Linotype" w:hAnsi="Palatino Linotype" w:cs="Palatino Linotype"/>
                <w:b/>
                <w:i/>
                <w:sz w:val="22"/>
                <w:szCs w:val="22"/>
              </w:rPr>
              <w:t>11345</w:t>
            </w:r>
            <w:r w:rsidR="00B37762" w:rsidRPr="000A580D">
              <w:rPr>
                <w:rFonts w:ascii="Palatino Linotype" w:eastAsia="Palatino Linotype" w:hAnsi="Palatino Linotype" w:cs="Palatino Linotype"/>
                <w:b/>
                <w:i/>
                <w:sz w:val="22"/>
                <w:szCs w:val="22"/>
              </w:rPr>
              <w:t>/INFOEM/IP/RR/2022</w:t>
            </w:r>
          </w:p>
        </w:tc>
        <w:tc>
          <w:tcPr>
            <w:tcW w:w="1843" w:type="dxa"/>
            <w:shd w:val="clear" w:color="auto" w:fill="auto"/>
          </w:tcPr>
          <w:p w14:paraId="489FDEDD" w14:textId="1CEDCB38" w:rsidR="009158EC" w:rsidRPr="000A580D" w:rsidRDefault="009B4B43">
            <w:pPr>
              <w:widowControl w:val="0"/>
              <w:pBdr>
                <w:top w:val="nil"/>
                <w:left w:val="nil"/>
                <w:bottom w:val="nil"/>
                <w:right w:val="nil"/>
                <w:between w:val="nil"/>
              </w:pBdr>
              <w:spacing w:line="276" w:lineRule="auto"/>
              <w:rPr>
                <w:rFonts w:ascii="Palatino Linotype" w:eastAsia="Palatino Linotype" w:hAnsi="Palatino Linotype" w:cs="Palatino Linotype"/>
                <w:i/>
                <w:sz w:val="20"/>
                <w:szCs w:val="20"/>
              </w:rPr>
            </w:pPr>
            <w:r w:rsidRPr="000A580D">
              <w:rPr>
                <w:rFonts w:ascii="Palatino Linotype" w:eastAsia="Palatino Linotype" w:hAnsi="Palatino Linotype" w:cs="Palatino Linotype"/>
                <w:i/>
                <w:sz w:val="20"/>
                <w:szCs w:val="20"/>
              </w:rPr>
              <w:t>“RESPUESTA A LA SOLICITUD 00218/CALIMAYA/IP/2022” (Sic)</w:t>
            </w:r>
          </w:p>
        </w:tc>
        <w:tc>
          <w:tcPr>
            <w:tcW w:w="4155" w:type="dxa"/>
            <w:shd w:val="clear" w:color="auto" w:fill="auto"/>
          </w:tcPr>
          <w:p w14:paraId="3835A5D8" w14:textId="7034E061" w:rsidR="009158EC" w:rsidRPr="000A580D" w:rsidRDefault="00FB2AE0" w:rsidP="00FB2AE0">
            <w:pPr>
              <w:widowControl w:val="0"/>
              <w:pBdr>
                <w:top w:val="nil"/>
                <w:left w:val="nil"/>
                <w:bottom w:val="nil"/>
                <w:right w:val="nil"/>
                <w:between w:val="nil"/>
              </w:pBdr>
              <w:spacing w:line="276" w:lineRule="auto"/>
              <w:jc w:val="both"/>
              <w:rPr>
                <w:rFonts w:ascii="Palatino Linotype" w:eastAsia="Palatino Linotype" w:hAnsi="Palatino Linotype" w:cs="Palatino Linotype"/>
                <w:i/>
                <w:sz w:val="20"/>
                <w:szCs w:val="20"/>
              </w:rPr>
            </w:pPr>
            <w:r w:rsidRPr="000A580D">
              <w:rPr>
                <w:rFonts w:ascii="Palatino Linotype" w:eastAsia="Palatino Linotype" w:hAnsi="Palatino Linotype" w:cs="Palatino Linotype"/>
                <w:i/>
                <w:sz w:val="20"/>
                <w:szCs w:val="20"/>
              </w:rPr>
              <w:t xml:space="preserve">“SE LE SOLICITO A LA REGIDORA INFORMARA LAS PROPUESTAS QUE INGRESO AL CABILDO EN LO QUE REFIERE AL DESARROLLO DEL CAMPO, CONTESTANDO QUE JUNTO CON SUS COMPAÑEROS DE CABILDO APROBO APOYO AL CAMPO CONSISTENTE EN ABONO, SIN </w:t>
            </w:r>
            <w:proofErr w:type="gramStart"/>
            <w:r w:rsidRPr="000A580D">
              <w:rPr>
                <w:rFonts w:ascii="Palatino Linotype" w:eastAsia="Palatino Linotype" w:hAnsi="Palatino Linotype" w:cs="Palatino Linotype"/>
                <w:i/>
                <w:sz w:val="20"/>
                <w:szCs w:val="20"/>
              </w:rPr>
              <w:t>EMBARGO</w:t>
            </w:r>
            <w:proofErr w:type="gramEnd"/>
            <w:r w:rsidRPr="000A580D">
              <w:rPr>
                <w:rFonts w:ascii="Palatino Linotype" w:eastAsia="Palatino Linotype" w:hAnsi="Palatino Linotype" w:cs="Palatino Linotype"/>
                <w:i/>
                <w:sz w:val="20"/>
                <w:szCs w:val="20"/>
              </w:rPr>
              <w:t xml:space="preserve"> NO ADJUNTA EL ESCRITO DONDE ESTA REGIDORA HAYA SOMETIDO SU PUNTO DE ACUERDO ANTE LA SECRETARIA DEL AYUNTAMIENTO PARA QUE FUERA SOMETIDA A VOTACION, YO NO LE </w:t>
            </w:r>
            <w:r w:rsidRPr="000A580D">
              <w:rPr>
                <w:rFonts w:ascii="Palatino Linotype" w:eastAsia="Palatino Linotype" w:hAnsi="Palatino Linotype" w:cs="Palatino Linotype"/>
                <w:i/>
                <w:sz w:val="20"/>
                <w:szCs w:val="20"/>
              </w:rPr>
              <w:lastRenderedPageBreak/>
              <w:t>PREGUNTE CUANTOS APOYOS APROBO EN CONJUNTO MAS BIEN QUE ES LO QUE SU REGIDURIA PROPUSO EN ESTE RUBRO” (Sic)</w:t>
            </w:r>
          </w:p>
        </w:tc>
      </w:tr>
      <w:tr w:rsidR="000A580D" w:rsidRPr="000A580D" w14:paraId="0203C426" w14:textId="77777777" w:rsidTr="004745E7">
        <w:tc>
          <w:tcPr>
            <w:tcW w:w="2972" w:type="dxa"/>
          </w:tcPr>
          <w:p w14:paraId="05DFEEBE" w14:textId="245B215D" w:rsidR="009158EC" w:rsidRPr="000A580D" w:rsidRDefault="00512E1D">
            <w:pPr>
              <w:jc w:val="both"/>
              <w:rPr>
                <w:rFonts w:ascii="Palatino Linotype" w:eastAsia="Palatino Linotype" w:hAnsi="Palatino Linotype" w:cs="Palatino Linotype"/>
                <w:b/>
                <w:i/>
                <w:sz w:val="20"/>
                <w:szCs w:val="20"/>
              </w:rPr>
            </w:pPr>
            <w:r w:rsidRPr="000A580D">
              <w:rPr>
                <w:rFonts w:ascii="Palatino Linotype" w:eastAsia="Palatino Linotype" w:hAnsi="Palatino Linotype" w:cs="Palatino Linotype"/>
                <w:b/>
                <w:i/>
                <w:sz w:val="22"/>
                <w:szCs w:val="22"/>
              </w:rPr>
              <w:lastRenderedPageBreak/>
              <w:t>11346</w:t>
            </w:r>
            <w:r w:rsidR="00B37762" w:rsidRPr="000A580D">
              <w:rPr>
                <w:rFonts w:ascii="Palatino Linotype" w:eastAsia="Palatino Linotype" w:hAnsi="Palatino Linotype" w:cs="Palatino Linotype"/>
                <w:b/>
                <w:i/>
                <w:sz w:val="22"/>
                <w:szCs w:val="22"/>
              </w:rPr>
              <w:t>/INFOEM/IP/RR/2022</w:t>
            </w:r>
          </w:p>
        </w:tc>
        <w:tc>
          <w:tcPr>
            <w:tcW w:w="1843" w:type="dxa"/>
            <w:shd w:val="clear" w:color="auto" w:fill="auto"/>
          </w:tcPr>
          <w:p w14:paraId="7AD6971B" w14:textId="171BDFF2" w:rsidR="009158EC" w:rsidRPr="000A580D" w:rsidRDefault="009B4B43">
            <w:pPr>
              <w:widowControl w:val="0"/>
              <w:pBdr>
                <w:top w:val="nil"/>
                <w:left w:val="nil"/>
                <w:bottom w:val="nil"/>
                <w:right w:val="nil"/>
                <w:between w:val="nil"/>
              </w:pBdr>
              <w:spacing w:line="276" w:lineRule="auto"/>
              <w:rPr>
                <w:rFonts w:ascii="Palatino Linotype" w:eastAsia="Palatino Linotype" w:hAnsi="Palatino Linotype" w:cs="Palatino Linotype"/>
                <w:i/>
                <w:sz w:val="20"/>
                <w:szCs w:val="20"/>
              </w:rPr>
            </w:pPr>
            <w:r w:rsidRPr="000A580D">
              <w:rPr>
                <w:rFonts w:ascii="Palatino Linotype" w:eastAsia="Palatino Linotype" w:hAnsi="Palatino Linotype" w:cs="Palatino Linotype"/>
                <w:i/>
                <w:sz w:val="20"/>
                <w:szCs w:val="20"/>
              </w:rPr>
              <w:t>“RESPUESTA A SOLICITUD 00217/CALIMAYA/IP/2022</w:t>
            </w:r>
            <w:r w:rsidR="0073365A" w:rsidRPr="000A580D">
              <w:rPr>
                <w:rFonts w:ascii="Palatino Linotype" w:eastAsia="Palatino Linotype" w:hAnsi="Palatino Linotype" w:cs="Palatino Linotype"/>
                <w:i/>
                <w:sz w:val="20"/>
                <w:szCs w:val="20"/>
              </w:rPr>
              <w:t>” (Sic)</w:t>
            </w:r>
          </w:p>
        </w:tc>
        <w:tc>
          <w:tcPr>
            <w:tcW w:w="4155" w:type="dxa"/>
            <w:shd w:val="clear" w:color="auto" w:fill="auto"/>
          </w:tcPr>
          <w:p w14:paraId="156FEDD5" w14:textId="084D99E1" w:rsidR="009158EC" w:rsidRPr="000A580D" w:rsidRDefault="0073365A" w:rsidP="0073365A">
            <w:pPr>
              <w:widowControl w:val="0"/>
              <w:pBdr>
                <w:top w:val="nil"/>
                <w:left w:val="nil"/>
                <w:bottom w:val="nil"/>
                <w:right w:val="nil"/>
                <w:between w:val="nil"/>
              </w:pBdr>
              <w:spacing w:line="276" w:lineRule="auto"/>
              <w:jc w:val="both"/>
              <w:rPr>
                <w:rFonts w:ascii="Palatino Linotype" w:eastAsia="Palatino Linotype" w:hAnsi="Palatino Linotype" w:cs="Palatino Linotype"/>
                <w:i/>
                <w:sz w:val="20"/>
                <w:szCs w:val="20"/>
              </w:rPr>
            </w:pPr>
            <w:r w:rsidRPr="000A580D">
              <w:rPr>
                <w:rFonts w:ascii="Palatino Linotype" w:eastAsia="Palatino Linotype" w:hAnsi="Palatino Linotype" w:cs="Palatino Linotype"/>
                <w:i/>
                <w:sz w:val="20"/>
                <w:szCs w:val="20"/>
              </w:rPr>
              <w:t>“SE LE SOLICITO A LA CUARTA REGIDORA PROPORCIONARA LAS PROPUESTAS QUE HA SOMETIDO AL CABILDO EN LO QUE REFIERE AL APOYO A LA MUJER, LA RESPUESTA QUE DA HABLA DE FORMA GENERICA COMO SI FUERA LA PRESIDENTA MUNICIPAL HACIENDO REFRENCIA A TODO EL MUNICIPIO Y MANIFESTANDO QUE NO SE CUENTA CON ALERTA DE GENERO NI VIOLENCIA DE ACUERDO A LAS ESTADISTICAS DEL GOBIERNO ESTATAL Y NO HAY ATENCION DE VICTIMAS, VALIENDOSE ADEMAS EN INMISCUIR A OTRA AREA DEL MUNICIPIO, CUANDO CLRAMENTE SE LE SOLICITO PROPORCIONARA SUS PROPUESTAS EN ESTE RUBRO.” (Sic)</w:t>
            </w:r>
          </w:p>
        </w:tc>
      </w:tr>
      <w:tr w:rsidR="000A580D" w:rsidRPr="000A580D" w14:paraId="6CAEE757" w14:textId="77777777" w:rsidTr="004745E7">
        <w:tc>
          <w:tcPr>
            <w:tcW w:w="2972" w:type="dxa"/>
          </w:tcPr>
          <w:p w14:paraId="0E0A4086" w14:textId="600109CA" w:rsidR="00512E1D" w:rsidRPr="000A580D" w:rsidRDefault="00512E1D" w:rsidP="007B4B7F">
            <w:pPr>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t>1134</w:t>
            </w:r>
            <w:r w:rsidR="007B4B7F" w:rsidRPr="000A580D">
              <w:rPr>
                <w:rFonts w:ascii="Palatino Linotype" w:eastAsia="Palatino Linotype" w:hAnsi="Palatino Linotype" w:cs="Palatino Linotype"/>
                <w:b/>
                <w:i/>
                <w:sz w:val="22"/>
                <w:szCs w:val="22"/>
              </w:rPr>
              <w:t>8</w:t>
            </w:r>
            <w:r w:rsidRPr="000A580D">
              <w:rPr>
                <w:rFonts w:ascii="Palatino Linotype" w:eastAsia="Palatino Linotype" w:hAnsi="Palatino Linotype" w:cs="Palatino Linotype"/>
                <w:b/>
                <w:i/>
                <w:sz w:val="22"/>
                <w:szCs w:val="22"/>
              </w:rPr>
              <w:t>/INFOEM/IP/RR/2022</w:t>
            </w:r>
          </w:p>
        </w:tc>
        <w:tc>
          <w:tcPr>
            <w:tcW w:w="1843" w:type="dxa"/>
            <w:shd w:val="clear" w:color="auto" w:fill="auto"/>
          </w:tcPr>
          <w:p w14:paraId="3A5A060F" w14:textId="41089589" w:rsidR="00512E1D" w:rsidRPr="000A580D" w:rsidRDefault="00520E97">
            <w:pPr>
              <w:widowControl w:val="0"/>
              <w:pBdr>
                <w:top w:val="nil"/>
                <w:left w:val="nil"/>
                <w:bottom w:val="nil"/>
                <w:right w:val="nil"/>
                <w:between w:val="nil"/>
              </w:pBdr>
              <w:spacing w:line="276" w:lineRule="auto"/>
              <w:rPr>
                <w:rFonts w:ascii="Palatino Linotype" w:eastAsia="Palatino Linotype" w:hAnsi="Palatino Linotype" w:cs="Palatino Linotype"/>
                <w:i/>
                <w:sz w:val="20"/>
                <w:szCs w:val="20"/>
              </w:rPr>
            </w:pPr>
            <w:r w:rsidRPr="000A580D">
              <w:rPr>
                <w:rFonts w:ascii="Palatino Linotype" w:eastAsia="Palatino Linotype" w:hAnsi="Palatino Linotype" w:cs="Palatino Linotype"/>
                <w:i/>
                <w:sz w:val="20"/>
                <w:szCs w:val="20"/>
              </w:rPr>
              <w:t>“RESPUESTA A SOLICITUD DE INFORMACION 00216/CALIMAYA/IP/2022” (Sic)</w:t>
            </w:r>
          </w:p>
        </w:tc>
        <w:tc>
          <w:tcPr>
            <w:tcW w:w="4155" w:type="dxa"/>
            <w:shd w:val="clear" w:color="auto" w:fill="auto"/>
          </w:tcPr>
          <w:p w14:paraId="2AA73BD3" w14:textId="3D4645B9" w:rsidR="00512E1D" w:rsidRPr="000A580D" w:rsidRDefault="00520E97" w:rsidP="00520E97">
            <w:pPr>
              <w:widowControl w:val="0"/>
              <w:pBdr>
                <w:top w:val="nil"/>
                <w:left w:val="nil"/>
                <w:bottom w:val="nil"/>
                <w:right w:val="nil"/>
                <w:between w:val="nil"/>
              </w:pBdr>
              <w:spacing w:line="276" w:lineRule="auto"/>
              <w:jc w:val="both"/>
              <w:rPr>
                <w:rFonts w:ascii="Palatino Linotype" w:eastAsia="Palatino Linotype" w:hAnsi="Palatino Linotype" w:cs="Palatino Linotype"/>
                <w:i/>
                <w:sz w:val="20"/>
                <w:szCs w:val="20"/>
              </w:rPr>
            </w:pPr>
            <w:r w:rsidRPr="000A580D">
              <w:rPr>
                <w:rFonts w:ascii="Palatino Linotype" w:eastAsia="Palatino Linotype" w:hAnsi="Palatino Linotype" w:cs="Palatino Linotype"/>
                <w:i/>
                <w:sz w:val="20"/>
                <w:szCs w:val="20"/>
              </w:rPr>
              <w:t xml:space="preserve">“SOLICITE A LA CUARTA REGIDORA ME PROPORCIONARA POR MES LA PROPUESTA QUE HA SOMETIDO A CABILDO DEL PRIMERO DE ENERO AL 16 DE MAYO DE 2022 EN LO QUE REFIERE A LOS SERVICIOS PUBLICOS, CONTESTANDO QUE SOMETIO EN LA SEXTA SESION ORDINARIA MANIFESTO UNA INCONFORMIDAD MAS NO UNA PROPUESTA RELATIVA A LA TESORERIA MUNICIPAL, PRETENDIENDO ATENDER MI SOLICTUD CON CUESTIONES RECAUDATORIAS QUE NO TIENEN NADA QUE VER CON LO QUE SE LE SOLICITO, PUES ES EVIDENTE QUE LA </w:t>
            </w:r>
            <w:r w:rsidRPr="000A580D">
              <w:rPr>
                <w:rFonts w:ascii="Palatino Linotype" w:eastAsia="Palatino Linotype" w:hAnsi="Palatino Linotype" w:cs="Palatino Linotype"/>
                <w:i/>
                <w:sz w:val="20"/>
                <w:szCs w:val="20"/>
              </w:rPr>
              <w:lastRenderedPageBreak/>
              <w:t>CUARTA REGIDORA NO SABE QUE RUBROS ABARCA LA PRESTACION DE LOS SERVICIOS PUBLICOS QUE PRESTA EL AYUNTAMIENTO EN TERMINOS DEL ARTICULO 125 DE LA LEY ORGANICA MUNICIPAL DEL ESTADO DE MÉXICO” (Sic)</w:t>
            </w:r>
          </w:p>
        </w:tc>
      </w:tr>
    </w:tbl>
    <w:p w14:paraId="65888905" w14:textId="03285194" w:rsidR="009158EC" w:rsidRPr="000A580D" w:rsidRDefault="00C7617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lastRenderedPageBreak/>
        <w:t>4</w:t>
      </w:r>
      <w:r w:rsidR="00B37762" w:rsidRPr="000A580D">
        <w:rPr>
          <w:rFonts w:ascii="Palatino Linotype" w:eastAsia="Palatino Linotype" w:hAnsi="Palatino Linotype" w:cs="Palatino Linotype"/>
          <w:b/>
        </w:rPr>
        <w:t xml:space="preserve">. Turno. </w:t>
      </w:r>
      <w:r w:rsidR="00B37762" w:rsidRPr="000A580D">
        <w:rPr>
          <w:rFonts w:ascii="Palatino Linotype" w:eastAsia="Palatino Linotype" w:hAnsi="Palatino Linotype" w:cs="Palatino Linotype"/>
        </w:rPr>
        <w:t>De conformidad con el artículo 185 fracción I de la Ley Transparencia y Acceso a la Información Pública, los recursos de revisión fueron turnados en el siguiente orden, a efecto de presentar al Pleno los proyectos de resolución correspondientes.</w:t>
      </w:r>
    </w:p>
    <w:tbl>
      <w:tblPr>
        <w:tblStyle w:val="a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0A580D" w:rsidRPr="000A580D" w14:paraId="77B2F64D" w14:textId="77777777">
        <w:tc>
          <w:tcPr>
            <w:tcW w:w="3256" w:type="dxa"/>
            <w:shd w:val="clear" w:color="auto" w:fill="D9D9D9"/>
          </w:tcPr>
          <w:p w14:paraId="41FD6CE5" w14:textId="77777777" w:rsidR="009158EC" w:rsidRPr="000A580D" w:rsidRDefault="00B37762">
            <w:pPr>
              <w:jc w:val="both"/>
              <w:rPr>
                <w:rFonts w:ascii="Palatino Linotype" w:eastAsia="Palatino Linotype" w:hAnsi="Palatino Linotype" w:cs="Palatino Linotype"/>
                <w:b/>
                <w:i/>
              </w:rPr>
            </w:pPr>
            <w:r w:rsidRPr="000A580D">
              <w:rPr>
                <w:rFonts w:ascii="Palatino Linotype" w:eastAsia="Palatino Linotype" w:hAnsi="Palatino Linotype" w:cs="Palatino Linotype"/>
                <w:b/>
                <w:i/>
              </w:rPr>
              <w:t xml:space="preserve">Recurso de Revisión </w:t>
            </w:r>
          </w:p>
        </w:tc>
        <w:tc>
          <w:tcPr>
            <w:tcW w:w="5572" w:type="dxa"/>
            <w:shd w:val="clear" w:color="auto" w:fill="D9D9D9"/>
          </w:tcPr>
          <w:p w14:paraId="32476323" w14:textId="77777777" w:rsidR="009158EC" w:rsidRPr="000A580D" w:rsidRDefault="00B37762">
            <w:pPr>
              <w:jc w:val="center"/>
              <w:rPr>
                <w:rFonts w:ascii="Palatino Linotype" w:eastAsia="Palatino Linotype" w:hAnsi="Palatino Linotype" w:cs="Palatino Linotype"/>
                <w:b/>
                <w:i/>
              </w:rPr>
            </w:pPr>
            <w:r w:rsidRPr="000A580D">
              <w:rPr>
                <w:rFonts w:ascii="Palatino Linotype" w:eastAsia="Palatino Linotype" w:hAnsi="Palatino Linotype" w:cs="Palatino Linotype"/>
                <w:b/>
                <w:i/>
              </w:rPr>
              <w:t xml:space="preserve">Comisionada (o) </w:t>
            </w:r>
          </w:p>
        </w:tc>
      </w:tr>
      <w:tr w:rsidR="000A580D" w:rsidRPr="000A580D" w14:paraId="336AC4EA" w14:textId="77777777">
        <w:tc>
          <w:tcPr>
            <w:tcW w:w="3256" w:type="dxa"/>
          </w:tcPr>
          <w:p w14:paraId="279FD7D8" w14:textId="32410B5C" w:rsidR="009158EC" w:rsidRPr="000A580D" w:rsidRDefault="00A34543">
            <w:pPr>
              <w:jc w:val="both"/>
              <w:rPr>
                <w:rFonts w:ascii="Palatino Linotype" w:eastAsia="Palatino Linotype" w:hAnsi="Palatino Linotype" w:cs="Palatino Linotype"/>
                <w:sz w:val="22"/>
                <w:szCs w:val="22"/>
              </w:rPr>
            </w:pPr>
            <w:r w:rsidRPr="000A580D">
              <w:rPr>
                <w:rFonts w:ascii="Palatino Linotype" w:eastAsia="Palatino Linotype" w:hAnsi="Palatino Linotype" w:cs="Palatino Linotype"/>
                <w:sz w:val="22"/>
                <w:szCs w:val="22"/>
              </w:rPr>
              <w:t>11344/INFOEM/IP/RR/2022</w:t>
            </w:r>
          </w:p>
        </w:tc>
        <w:tc>
          <w:tcPr>
            <w:tcW w:w="5572" w:type="dxa"/>
          </w:tcPr>
          <w:p w14:paraId="3A28344A" w14:textId="77777777" w:rsidR="009158EC" w:rsidRPr="000A580D" w:rsidRDefault="00B37762">
            <w:pPr>
              <w:pBdr>
                <w:top w:val="nil"/>
                <w:left w:val="nil"/>
                <w:bottom w:val="nil"/>
                <w:right w:val="nil"/>
                <w:between w:val="nil"/>
              </w:pBdr>
              <w:jc w:val="both"/>
              <w:rPr>
                <w:rFonts w:ascii="Palatino Linotype" w:eastAsia="Palatino Linotype" w:hAnsi="Palatino Linotype" w:cs="Palatino Linotype"/>
                <w:sz w:val="22"/>
                <w:szCs w:val="22"/>
              </w:rPr>
            </w:pPr>
            <w:r w:rsidRPr="000A580D">
              <w:rPr>
                <w:rFonts w:ascii="Palatino Linotype" w:eastAsia="Palatino Linotype" w:hAnsi="Palatino Linotype" w:cs="Palatino Linotype"/>
                <w:sz w:val="22"/>
                <w:szCs w:val="22"/>
              </w:rPr>
              <w:t>Comisionada Guadalupe Ramírez Peña</w:t>
            </w:r>
          </w:p>
        </w:tc>
      </w:tr>
      <w:tr w:rsidR="000A580D" w:rsidRPr="000A580D" w14:paraId="1608D06F" w14:textId="77777777">
        <w:tc>
          <w:tcPr>
            <w:tcW w:w="3256" w:type="dxa"/>
          </w:tcPr>
          <w:p w14:paraId="22110A2B" w14:textId="010C612F" w:rsidR="009158EC" w:rsidRPr="000A580D" w:rsidRDefault="00A34543" w:rsidP="001370A2">
            <w:pPr>
              <w:jc w:val="both"/>
              <w:rPr>
                <w:rFonts w:ascii="Palatino Linotype" w:eastAsia="Palatino Linotype" w:hAnsi="Palatino Linotype" w:cs="Palatino Linotype"/>
                <w:sz w:val="22"/>
                <w:szCs w:val="22"/>
              </w:rPr>
            </w:pPr>
            <w:r w:rsidRPr="000A580D">
              <w:rPr>
                <w:rFonts w:ascii="Palatino Linotype" w:eastAsia="Palatino Linotype" w:hAnsi="Palatino Linotype" w:cs="Palatino Linotype"/>
                <w:sz w:val="22"/>
                <w:szCs w:val="22"/>
              </w:rPr>
              <w:t>1134</w:t>
            </w:r>
            <w:r w:rsidR="001370A2" w:rsidRPr="000A580D">
              <w:rPr>
                <w:rFonts w:ascii="Palatino Linotype" w:eastAsia="Palatino Linotype" w:hAnsi="Palatino Linotype" w:cs="Palatino Linotype"/>
                <w:sz w:val="22"/>
                <w:szCs w:val="22"/>
              </w:rPr>
              <w:t>5</w:t>
            </w:r>
            <w:r w:rsidRPr="000A580D">
              <w:rPr>
                <w:rFonts w:ascii="Palatino Linotype" w:eastAsia="Palatino Linotype" w:hAnsi="Palatino Linotype" w:cs="Palatino Linotype"/>
                <w:sz w:val="22"/>
                <w:szCs w:val="22"/>
              </w:rPr>
              <w:t>/INFOEM/IP/RR/2022</w:t>
            </w:r>
          </w:p>
        </w:tc>
        <w:tc>
          <w:tcPr>
            <w:tcW w:w="5572" w:type="dxa"/>
          </w:tcPr>
          <w:p w14:paraId="02BFE034" w14:textId="77777777" w:rsidR="009158EC" w:rsidRPr="000A580D" w:rsidRDefault="00B37762">
            <w:pPr>
              <w:pBdr>
                <w:top w:val="nil"/>
                <w:left w:val="nil"/>
                <w:bottom w:val="nil"/>
                <w:right w:val="nil"/>
                <w:between w:val="nil"/>
              </w:pBdr>
              <w:jc w:val="both"/>
              <w:rPr>
                <w:rFonts w:ascii="Palatino Linotype" w:eastAsia="Palatino Linotype" w:hAnsi="Palatino Linotype" w:cs="Palatino Linotype"/>
                <w:sz w:val="22"/>
                <w:szCs w:val="22"/>
              </w:rPr>
            </w:pPr>
            <w:r w:rsidRPr="000A580D">
              <w:rPr>
                <w:rFonts w:ascii="Palatino Linotype" w:eastAsia="Palatino Linotype" w:hAnsi="Palatino Linotype" w:cs="Palatino Linotype"/>
                <w:sz w:val="22"/>
                <w:szCs w:val="22"/>
              </w:rPr>
              <w:t xml:space="preserve">Comisionado </w:t>
            </w:r>
            <w:proofErr w:type="gramStart"/>
            <w:r w:rsidRPr="000A580D">
              <w:rPr>
                <w:rFonts w:ascii="Palatino Linotype" w:eastAsia="Palatino Linotype" w:hAnsi="Palatino Linotype" w:cs="Palatino Linotype"/>
                <w:sz w:val="22"/>
                <w:szCs w:val="22"/>
              </w:rPr>
              <w:t>Presidente</w:t>
            </w:r>
            <w:proofErr w:type="gramEnd"/>
            <w:r w:rsidRPr="000A580D">
              <w:rPr>
                <w:rFonts w:ascii="Palatino Linotype" w:eastAsia="Palatino Linotype" w:hAnsi="Palatino Linotype" w:cs="Palatino Linotype"/>
                <w:sz w:val="22"/>
                <w:szCs w:val="22"/>
              </w:rPr>
              <w:t xml:space="preserve"> José Martínez Vilchis</w:t>
            </w:r>
          </w:p>
        </w:tc>
      </w:tr>
      <w:tr w:rsidR="000A580D" w:rsidRPr="000A580D" w14:paraId="7F8D362A" w14:textId="77777777">
        <w:tc>
          <w:tcPr>
            <w:tcW w:w="3256" w:type="dxa"/>
          </w:tcPr>
          <w:p w14:paraId="6B30E5E0" w14:textId="372A2720" w:rsidR="009158EC" w:rsidRPr="000A580D" w:rsidRDefault="00A34543" w:rsidP="001370A2">
            <w:pPr>
              <w:jc w:val="both"/>
              <w:rPr>
                <w:rFonts w:ascii="Palatino Linotype" w:eastAsia="Palatino Linotype" w:hAnsi="Palatino Linotype" w:cs="Palatino Linotype"/>
                <w:sz w:val="22"/>
                <w:szCs w:val="22"/>
              </w:rPr>
            </w:pPr>
            <w:r w:rsidRPr="000A580D">
              <w:rPr>
                <w:rFonts w:ascii="Palatino Linotype" w:eastAsia="Palatino Linotype" w:hAnsi="Palatino Linotype" w:cs="Palatino Linotype"/>
                <w:sz w:val="22"/>
                <w:szCs w:val="22"/>
              </w:rPr>
              <w:t>1134</w:t>
            </w:r>
            <w:r w:rsidR="001370A2" w:rsidRPr="000A580D">
              <w:rPr>
                <w:rFonts w:ascii="Palatino Linotype" w:eastAsia="Palatino Linotype" w:hAnsi="Palatino Linotype" w:cs="Palatino Linotype"/>
                <w:sz w:val="22"/>
                <w:szCs w:val="22"/>
              </w:rPr>
              <w:t>6</w:t>
            </w:r>
            <w:r w:rsidRPr="000A580D">
              <w:rPr>
                <w:rFonts w:ascii="Palatino Linotype" w:eastAsia="Palatino Linotype" w:hAnsi="Palatino Linotype" w:cs="Palatino Linotype"/>
                <w:sz w:val="22"/>
                <w:szCs w:val="22"/>
              </w:rPr>
              <w:t>/INFOEM/IP/RR/2022</w:t>
            </w:r>
          </w:p>
        </w:tc>
        <w:tc>
          <w:tcPr>
            <w:tcW w:w="5572" w:type="dxa"/>
          </w:tcPr>
          <w:p w14:paraId="4DEFB205" w14:textId="77777777" w:rsidR="009158EC" w:rsidRPr="000A580D" w:rsidRDefault="00B37762">
            <w:pPr>
              <w:pBdr>
                <w:top w:val="nil"/>
                <w:left w:val="nil"/>
                <w:bottom w:val="nil"/>
                <w:right w:val="nil"/>
                <w:between w:val="nil"/>
              </w:pBdr>
              <w:jc w:val="both"/>
              <w:rPr>
                <w:rFonts w:ascii="Palatino Linotype" w:eastAsia="Palatino Linotype" w:hAnsi="Palatino Linotype" w:cs="Palatino Linotype"/>
                <w:sz w:val="22"/>
                <w:szCs w:val="22"/>
              </w:rPr>
            </w:pPr>
            <w:r w:rsidRPr="000A580D">
              <w:rPr>
                <w:rFonts w:ascii="Palatino Linotype" w:eastAsia="Palatino Linotype" w:hAnsi="Palatino Linotype" w:cs="Palatino Linotype"/>
                <w:sz w:val="22"/>
                <w:szCs w:val="22"/>
              </w:rPr>
              <w:t>Comisionado Luis Gustavo Parra Noriega</w:t>
            </w:r>
          </w:p>
        </w:tc>
      </w:tr>
      <w:tr w:rsidR="000A580D" w:rsidRPr="000A580D" w14:paraId="59214B8B" w14:textId="77777777">
        <w:tc>
          <w:tcPr>
            <w:tcW w:w="3256" w:type="dxa"/>
          </w:tcPr>
          <w:p w14:paraId="4D5A5907" w14:textId="1733F38B" w:rsidR="00A34543" w:rsidRPr="000A580D" w:rsidRDefault="00A34543" w:rsidP="001370A2">
            <w:pPr>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sz w:val="22"/>
                <w:szCs w:val="22"/>
              </w:rPr>
              <w:t>1134</w:t>
            </w:r>
            <w:r w:rsidR="001370A2" w:rsidRPr="000A580D">
              <w:rPr>
                <w:rFonts w:ascii="Palatino Linotype" w:eastAsia="Palatino Linotype" w:hAnsi="Palatino Linotype" w:cs="Palatino Linotype"/>
                <w:sz w:val="22"/>
                <w:szCs w:val="22"/>
              </w:rPr>
              <w:t>8</w:t>
            </w:r>
            <w:r w:rsidRPr="000A580D">
              <w:rPr>
                <w:rFonts w:ascii="Palatino Linotype" w:eastAsia="Palatino Linotype" w:hAnsi="Palatino Linotype" w:cs="Palatino Linotype"/>
                <w:sz w:val="22"/>
                <w:szCs w:val="22"/>
              </w:rPr>
              <w:t>/INFOEM/IP/RR/2022</w:t>
            </w:r>
          </w:p>
        </w:tc>
        <w:tc>
          <w:tcPr>
            <w:tcW w:w="5572" w:type="dxa"/>
          </w:tcPr>
          <w:p w14:paraId="1E1650AA" w14:textId="4C1AF1E1" w:rsidR="00A34543" w:rsidRPr="000A580D" w:rsidRDefault="001370A2">
            <w:pPr>
              <w:pBdr>
                <w:top w:val="nil"/>
                <w:left w:val="nil"/>
                <w:bottom w:val="nil"/>
                <w:right w:val="nil"/>
                <w:between w:val="nil"/>
              </w:pBdr>
              <w:jc w:val="both"/>
              <w:rPr>
                <w:rFonts w:ascii="Palatino Linotype" w:eastAsia="Palatino Linotype" w:hAnsi="Palatino Linotype" w:cs="Palatino Linotype"/>
                <w:sz w:val="22"/>
                <w:szCs w:val="22"/>
              </w:rPr>
            </w:pPr>
            <w:r w:rsidRPr="000A580D">
              <w:rPr>
                <w:rFonts w:ascii="Palatino Linotype" w:eastAsia="Palatino Linotype" w:hAnsi="Palatino Linotype" w:cs="Palatino Linotype"/>
                <w:sz w:val="22"/>
                <w:szCs w:val="22"/>
              </w:rPr>
              <w:t>Comisionada María del Rosario Mejía Ayala</w:t>
            </w:r>
          </w:p>
        </w:tc>
      </w:tr>
    </w:tbl>
    <w:p w14:paraId="6763ECFB" w14:textId="434A5EAF" w:rsidR="009158EC" w:rsidRPr="000A580D" w:rsidRDefault="00C7617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5</w:t>
      </w:r>
      <w:r w:rsidR="00B37762" w:rsidRPr="000A580D">
        <w:rPr>
          <w:rFonts w:ascii="Palatino Linotype" w:eastAsia="Palatino Linotype" w:hAnsi="Palatino Linotype" w:cs="Palatino Linotype"/>
          <w:b/>
        </w:rPr>
        <w:t xml:space="preserve">. Admisión. </w:t>
      </w:r>
      <w:r w:rsidR="00AE71D5" w:rsidRPr="000A580D">
        <w:rPr>
          <w:rFonts w:ascii="Palatino Linotype" w:eastAsia="Palatino Linotype" w:hAnsi="Palatino Linotype" w:cs="Palatino Linotype"/>
        </w:rPr>
        <w:t>El veintiuno</w:t>
      </w:r>
      <w:r w:rsidR="00B37762" w:rsidRPr="000A580D">
        <w:rPr>
          <w:rFonts w:ascii="Palatino Linotype" w:eastAsia="Palatino Linotype" w:hAnsi="Palatino Linotype" w:cs="Palatino Linotype"/>
        </w:rPr>
        <w:t xml:space="preserve"> de </w:t>
      </w:r>
      <w:r w:rsidR="007E2BD8" w:rsidRPr="000A580D">
        <w:rPr>
          <w:rFonts w:ascii="Palatino Linotype" w:eastAsia="Palatino Linotype" w:hAnsi="Palatino Linotype" w:cs="Palatino Linotype"/>
        </w:rPr>
        <w:t>junio</w:t>
      </w:r>
      <w:r w:rsidR="00B37762" w:rsidRPr="000A580D">
        <w:rPr>
          <w:rFonts w:ascii="Palatino Linotype" w:eastAsia="Palatino Linotype" w:hAnsi="Palatino Linotype" w:cs="Palatino Linotype"/>
        </w:rPr>
        <w:t xml:space="preserve"> de dos mil veintidós, en términos de lo dispuesto en el artículo 185 fracciones I, II y IV de la Ley de Transparencia y Acceso a la Información Pública del Estado de México y Municipios, se admitieron a trámite los recursos de revisión.</w:t>
      </w:r>
    </w:p>
    <w:p w14:paraId="7F873F9B" w14:textId="04B4CB41" w:rsidR="009158EC" w:rsidRPr="000A580D" w:rsidRDefault="00C7617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6</w:t>
      </w:r>
      <w:r w:rsidR="00B37762" w:rsidRPr="000A580D">
        <w:rPr>
          <w:rFonts w:ascii="Palatino Linotype" w:eastAsia="Palatino Linotype" w:hAnsi="Palatino Linotype" w:cs="Palatino Linotype"/>
          <w:b/>
        </w:rPr>
        <w:t xml:space="preserve">. Acumulación. </w:t>
      </w:r>
      <w:r w:rsidR="00B37762" w:rsidRPr="000A580D">
        <w:rPr>
          <w:rFonts w:ascii="Palatino Linotype" w:eastAsia="Palatino Linotype" w:hAnsi="Palatino Linotype" w:cs="Palatino Linotype"/>
        </w:rPr>
        <w:t xml:space="preserve">En la </w:t>
      </w:r>
      <w:r w:rsidR="00675754" w:rsidRPr="000A580D">
        <w:rPr>
          <w:rFonts w:ascii="Palatino Linotype" w:eastAsia="Palatino Linotype" w:hAnsi="Palatino Linotype" w:cs="Palatino Linotype"/>
          <w:b/>
        </w:rPr>
        <w:t>Vigésima Cuarta</w:t>
      </w:r>
      <w:r w:rsidR="00B37762" w:rsidRPr="000A580D">
        <w:rPr>
          <w:rFonts w:ascii="Palatino Linotype" w:eastAsia="Palatino Linotype" w:hAnsi="Palatino Linotype" w:cs="Palatino Linotype"/>
          <w:b/>
        </w:rPr>
        <w:t xml:space="preserve"> Sesión Ordinaria</w:t>
      </w:r>
      <w:r w:rsidR="00B37762" w:rsidRPr="000A580D">
        <w:rPr>
          <w:rFonts w:ascii="Palatino Linotype" w:eastAsia="Palatino Linotype" w:hAnsi="Palatino Linotype" w:cs="Palatino Linotype"/>
        </w:rPr>
        <w:t xml:space="preserve"> celebrada el </w:t>
      </w:r>
      <w:r w:rsidR="00675754" w:rsidRPr="000A580D">
        <w:rPr>
          <w:rFonts w:ascii="Palatino Linotype" w:eastAsia="Palatino Linotype" w:hAnsi="Palatino Linotype" w:cs="Palatino Linotype"/>
          <w:b/>
        </w:rPr>
        <w:t>veinti</w:t>
      </w:r>
      <w:r w:rsidR="00B37762" w:rsidRPr="000A580D">
        <w:rPr>
          <w:rFonts w:ascii="Palatino Linotype" w:eastAsia="Palatino Linotype" w:hAnsi="Palatino Linotype" w:cs="Palatino Linotype"/>
          <w:b/>
        </w:rPr>
        <w:t>nueve de marzo de dos mil veintidós</w:t>
      </w:r>
      <w:r w:rsidR="00B37762" w:rsidRPr="000A580D">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w:t>
      </w:r>
      <w:r w:rsidR="00B37762" w:rsidRPr="000A580D">
        <w:rPr>
          <w:rFonts w:ascii="Palatino Linotype" w:eastAsia="Palatino Linotype" w:hAnsi="Palatino Linotype" w:cs="Palatino Linotype"/>
        </w:rPr>
        <w:lastRenderedPageBreak/>
        <w:t xml:space="preserve">fuera Ponente la Comisionada </w:t>
      </w:r>
      <w:r w:rsidR="00B37762" w:rsidRPr="000A580D">
        <w:rPr>
          <w:rFonts w:ascii="Palatino Linotype" w:eastAsia="Palatino Linotype" w:hAnsi="Palatino Linotype" w:cs="Palatino Linotype"/>
          <w:b/>
        </w:rPr>
        <w:t>Guadalupe Ramírez Peña</w:t>
      </w:r>
      <w:r w:rsidR="00E65830" w:rsidRPr="000A580D">
        <w:rPr>
          <w:rFonts w:ascii="Palatino Linotype" w:eastAsia="Palatino Linotype" w:hAnsi="Palatino Linotype" w:cs="Palatino Linotype"/>
        </w:rPr>
        <w:t xml:space="preserve">; acumulación que fue notificada a las partes vía SAIMEX. </w:t>
      </w:r>
    </w:p>
    <w:p w14:paraId="02A02921" w14:textId="36797D97" w:rsidR="009158EC" w:rsidRPr="000A580D" w:rsidRDefault="00C76172">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0A580D">
        <w:rPr>
          <w:rFonts w:ascii="Palatino Linotype" w:eastAsia="Palatino Linotype" w:hAnsi="Palatino Linotype" w:cs="Palatino Linotype"/>
          <w:b/>
        </w:rPr>
        <w:t>7</w:t>
      </w:r>
      <w:r w:rsidR="00B37762" w:rsidRPr="000A580D">
        <w:rPr>
          <w:rFonts w:ascii="Palatino Linotype" w:eastAsia="Palatino Linotype" w:hAnsi="Palatino Linotype" w:cs="Palatino Linotype"/>
          <w:b/>
        </w:rPr>
        <w:t xml:space="preserve">. Manifestaciones. </w:t>
      </w:r>
      <w:r w:rsidR="00B37762" w:rsidRPr="000A580D">
        <w:rPr>
          <w:rFonts w:ascii="Palatino Linotype" w:eastAsia="Palatino Linotype" w:hAnsi="Palatino Linotype" w:cs="Palatino Linotype"/>
        </w:rPr>
        <w:t xml:space="preserve">De las constancias que obran en los expedientes electrónicos del SAIMEX se desprende que el </w:t>
      </w:r>
      <w:r w:rsidR="00B37762" w:rsidRPr="000A580D">
        <w:rPr>
          <w:rFonts w:ascii="Palatino Linotype" w:eastAsia="Palatino Linotype" w:hAnsi="Palatino Linotype" w:cs="Palatino Linotype"/>
          <w:b/>
        </w:rPr>
        <w:t xml:space="preserve">SUJETO OBLIGADO </w:t>
      </w:r>
      <w:r w:rsidR="00B37762" w:rsidRPr="000A580D">
        <w:rPr>
          <w:rFonts w:ascii="Palatino Linotype" w:eastAsia="Palatino Linotype" w:hAnsi="Palatino Linotype" w:cs="Palatino Linotype"/>
        </w:rPr>
        <w:t xml:space="preserve">no rindió informe justificados para manifestar lo que a su derecho asistiera y conviniera. </w:t>
      </w:r>
    </w:p>
    <w:p w14:paraId="5556885D"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Por su parte la </w:t>
      </w:r>
      <w:r w:rsidRPr="000A580D">
        <w:rPr>
          <w:rFonts w:ascii="Palatino Linotype" w:eastAsia="Palatino Linotype" w:hAnsi="Palatino Linotype" w:cs="Palatino Linotype"/>
          <w:b/>
        </w:rPr>
        <w:t xml:space="preserve">RECURRENTE </w:t>
      </w:r>
      <w:r w:rsidRPr="000A580D">
        <w:rPr>
          <w:rFonts w:ascii="Palatino Linotype" w:eastAsia="Palatino Linotype" w:hAnsi="Palatino Linotype" w:cs="Palatino Linotype"/>
        </w:rPr>
        <w:t xml:space="preserve">no realizó manifestaciones, ni formuló alegatos y no ofreció ningún medio de prueba, tal como se observa en las imágenes que a continuación se insertan. </w:t>
      </w:r>
    </w:p>
    <w:p w14:paraId="73BA4C86" w14:textId="7F279D22" w:rsidR="009158EC" w:rsidRPr="000A580D" w:rsidRDefault="00767F66">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noProof/>
          <w:lang w:val="es-MX" w:eastAsia="es-MX"/>
        </w:rPr>
        <w:drawing>
          <wp:inline distT="0" distB="0" distL="0" distR="0" wp14:anchorId="2DC41771" wp14:editId="072290B4">
            <wp:extent cx="5671185" cy="1600835"/>
            <wp:effectExtent l="19050" t="19050" r="24765"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1185" cy="1600835"/>
                    </a:xfrm>
                    <a:prstGeom prst="rect">
                      <a:avLst/>
                    </a:prstGeom>
                    <a:ln w="12700">
                      <a:solidFill>
                        <a:schemeClr val="tx1"/>
                      </a:solidFill>
                    </a:ln>
                  </pic:spPr>
                </pic:pic>
              </a:graphicData>
            </a:graphic>
          </wp:inline>
        </w:drawing>
      </w:r>
    </w:p>
    <w:p w14:paraId="4D16A15F" w14:textId="40800525" w:rsidR="009158EC" w:rsidRPr="000A580D" w:rsidRDefault="00767F66">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noProof/>
          <w:lang w:val="es-MX" w:eastAsia="es-MX"/>
        </w:rPr>
        <w:drawing>
          <wp:inline distT="0" distB="0" distL="0" distR="0" wp14:anchorId="0A523FF3" wp14:editId="533E714E">
            <wp:extent cx="5671185" cy="1638300"/>
            <wp:effectExtent l="19050" t="19050" r="2476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1185" cy="1638300"/>
                    </a:xfrm>
                    <a:prstGeom prst="rect">
                      <a:avLst/>
                    </a:prstGeom>
                    <a:ln w="12700">
                      <a:solidFill>
                        <a:schemeClr val="tx1"/>
                      </a:solidFill>
                    </a:ln>
                  </pic:spPr>
                </pic:pic>
              </a:graphicData>
            </a:graphic>
          </wp:inline>
        </w:drawing>
      </w:r>
    </w:p>
    <w:p w14:paraId="73CCCC97" w14:textId="58978950" w:rsidR="00767F66" w:rsidRPr="000A580D" w:rsidRDefault="00767F66">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noProof/>
          <w:lang w:val="es-MX" w:eastAsia="es-MX"/>
        </w:rPr>
        <w:lastRenderedPageBreak/>
        <w:drawing>
          <wp:inline distT="0" distB="0" distL="0" distR="0" wp14:anchorId="487B9874" wp14:editId="61DF97B9">
            <wp:extent cx="5671185" cy="1592580"/>
            <wp:effectExtent l="19050" t="19050" r="24765"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1185" cy="1592580"/>
                    </a:xfrm>
                    <a:prstGeom prst="rect">
                      <a:avLst/>
                    </a:prstGeom>
                    <a:ln w="12700">
                      <a:solidFill>
                        <a:schemeClr val="tx1"/>
                      </a:solidFill>
                    </a:ln>
                  </pic:spPr>
                </pic:pic>
              </a:graphicData>
            </a:graphic>
          </wp:inline>
        </w:drawing>
      </w:r>
    </w:p>
    <w:p w14:paraId="59EAE82A" w14:textId="6FDEB8CF" w:rsidR="00767F66" w:rsidRPr="000A580D" w:rsidRDefault="00767F66">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noProof/>
          <w:lang w:val="es-MX" w:eastAsia="es-MX"/>
        </w:rPr>
        <w:drawing>
          <wp:inline distT="0" distB="0" distL="0" distR="0" wp14:anchorId="4E64D250" wp14:editId="299D2EF6">
            <wp:extent cx="5671185" cy="1605280"/>
            <wp:effectExtent l="19050" t="19050" r="24765"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1185" cy="1605280"/>
                    </a:xfrm>
                    <a:prstGeom prst="rect">
                      <a:avLst/>
                    </a:prstGeom>
                    <a:ln w="12700">
                      <a:solidFill>
                        <a:schemeClr val="tx1"/>
                      </a:solidFill>
                    </a:ln>
                  </pic:spPr>
                </pic:pic>
              </a:graphicData>
            </a:graphic>
          </wp:inline>
        </w:drawing>
      </w:r>
    </w:p>
    <w:p w14:paraId="54EAA8F3" w14:textId="6A983EB3" w:rsidR="009158EC" w:rsidRPr="000A580D" w:rsidRDefault="00C76172">
      <w:pPr>
        <w:widowControl w:val="0"/>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8</w:t>
      </w:r>
      <w:r w:rsidR="00B37762" w:rsidRPr="000A580D">
        <w:rPr>
          <w:rFonts w:ascii="Palatino Linotype" w:eastAsia="Palatino Linotype" w:hAnsi="Palatino Linotype" w:cs="Palatino Linotype"/>
          <w:b/>
        </w:rPr>
        <w:t xml:space="preserve">. Ampliación del plazo para emitir resolución. </w:t>
      </w:r>
      <w:r w:rsidR="00B37762" w:rsidRPr="000A580D">
        <w:rPr>
          <w:rFonts w:ascii="Palatino Linotype" w:eastAsia="Palatino Linotype" w:hAnsi="Palatino Linotype" w:cs="Palatino Linotype"/>
        </w:rPr>
        <w:t xml:space="preserve">El </w:t>
      </w:r>
      <w:r w:rsidR="00581E9D" w:rsidRPr="000A580D">
        <w:rPr>
          <w:rFonts w:ascii="Palatino Linotype" w:eastAsia="Palatino Linotype" w:hAnsi="Palatino Linotype" w:cs="Palatino Linotype"/>
          <w:b/>
        </w:rPr>
        <w:t>quince de agosto y treinta de noviembre</w:t>
      </w:r>
      <w:r w:rsidR="00B37762" w:rsidRPr="000A580D">
        <w:rPr>
          <w:rFonts w:ascii="Palatino Linotype" w:eastAsia="Palatino Linotype" w:hAnsi="Palatino Linotype" w:cs="Palatino Linotype"/>
          <w:b/>
        </w:rPr>
        <w:t xml:space="preserve"> de dos mil veintidós</w:t>
      </w:r>
      <w:r w:rsidR="00B37762" w:rsidRPr="000A580D">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el plazo para emitir la presente resolución</w:t>
      </w:r>
      <w:r w:rsidR="0056596F" w:rsidRPr="000A580D">
        <w:rPr>
          <w:rFonts w:ascii="Palatino Linotype" w:eastAsia="Palatino Linotype" w:hAnsi="Palatino Linotype" w:cs="Palatino Linotype"/>
        </w:rPr>
        <w:t>.</w:t>
      </w:r>
    </w:p>
    <w:p w14:paraId="6DAA473F"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w:t>
      </w:r>
      <w:r w:rsidRPr="000A580D">
        <w:rPr>
          <w:rFonts w:ascii="Palatino Linotype" w:eastAsia="Palatino Linotype" w:hAnsi="Palatino Linotype" w:cs="Palatino Linotype"/>
        </w:rPr>
        <w:lastRenderedPageBreak/>
        <w:t>capacidades técnicas y humanas del personal encargado de la proyección de las resoluciones a dichos medios de impugnación.</w:t>
      </w:r>
    </w:p>
    <w:p w14:paraId="387C1D25"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C76E598"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52A0D4"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4F0D017" w14:textId="77777777" w:rsidR="0056596F" w:rsidRPr="000A580D" w:rsidRDefault="0056596F" w:rsidP="0056596F">
      <w:pPr>
        <w:spacing w:before="240" w:after="240" w:line="360" w:lineRule="auto"/>
        <w:jc w:val="both"/>
        <w:rPr>
          <w:rFonts w:ascii="Palatino Linotype" w:eastAsia="Palatino Linotype" w:hAnsi="Palatino Linotype" w:cs="Palatino Linotype"/>
          <w:strike/>
        </w:rPr>
      </w:pPr>
      <w:r w:rsidRPr="000A580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56BCB7C" w14:textId="77777777" w:rsidR="0056596F" w:rsidRPr="000A580D" w:rsidRDefault="0056596F" w:rsidP="0056596F">
      <w:pPr>
        <w:numPr>
          <w:ilvl w:val="0"/>
          <w:numId w:val="6"/>
        </w:num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536A38AD" w14:textId="77777777" w:rsidR="0056596F" w:rsidRPr="000A580D" w:rsidRDefault="0056596F" w:rsidP="0056596F">
      <w:pPr>
        <w:numPr>
          <w:ilvl w:val="0"/>
          <w:numId w:val="6"/>
        </w:num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Actividad Procesal del interesado. Acciones u omisiones del interesado.</w:t>
      </w:r>
    </w:p>
    <w:p w14:paraId="2D0D1C84" w14:textId="77777777" w:rsidR="0056596F" w:rsidRPr="000A580D" w:rsidRDefault="0056596F" w:rsidP="0056596F">
      <w:pPr>
        <w:numPr>
          <w:ilvl w:val="0"/>
          <w:numId w:val="6"/>
        </w:num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Conducta de la Autoridad: Las Acciones u omisiones realizadas en el procedimiento. Así como si la autoridad actuó con la debida diligencia.</w:t>
      </w:r>
    </w:p>
    <w:p w14:paraId="6B0BBB5C" w14:textId="77777777" w:rsidR="0056596F" w:rsidRPr="000A580D" w:rsidRDefault="0056596F" w:rsidP="0056596F">
      <w:pPr>
        <w:spacing w:before="240" w:after="240" w:line="360" w:lineRule="auto"/>
        <w:ind w:left="567"/>
        <w:jc w:val="both"/>
        <w:rPr>
          <w:rFonts w:ascii="Palatino Linotype" w:eastAsia="Palatino Linotype" w:hAnsi="Palatino Linotype" w:cs="Palatino Linotype"/>
        </w:rPr>
      </w:pPr>
      <w:r w:rsidRPr="000A580D">
        <w:rPr>
          <w:rFonts w:ascii="Palatino Linotype" w:eastAsia="Palatino Linotype" w:hAnsi="Palatino Linotype" w:cs="Palatino Linotype"/>
        </w:rPr>
        <w:t>d) La afectación generada en la situación jurídica de la persona involucrada en el proceso: Violación a sus derechos humanos.</w:t>
      </w:r>
    </w:p>
    <w:p w14:paraId="3C1F963C"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D33F29" w14:textId="77777777" w:rsidR="0056596F" w:rsidRPr="000A580D" w:rsidRDefault="0056596F" w:rsidP="0056596F">
      <w:pPr>
        <w:spacing w:before="240" w:after="240" w:line="360" w:lineRule="auto"/>
        <w:jc w:val="both"/>
        <w:rPr>
          <w:rFonts w:ascii="Palatino Linotype" w:eastAsia="Palatino Linotype" w:hAnsi="Palatino Linotype" w:cs="Palatino Linotype"/>
          <w:b/>
        </w:rPr>
      </w:pPr>
      <w:r w:rsidRPr="000A580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A580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A580D">
        <w:rPr>
          <w:rFonts w:ascii="Palatino Linotype" w:eastAsia="Palatino Linotype" w:hAnsi="Palatino Linotype" w:cs="Palatino Linotype"/>
        </w:rPr>
        <w:t>, visible en la Gaceta del Seminario Judicial de la Federación con el registro digital 205635.</w:t>
      </w:r>
    </w:p>
    <w:p w14:paraId="1D2AC6B0"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1509A9"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B2042F3"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 </w:t>
      </w:r>
      <w:r w:rsidRPr="000A580D">
        <w:rPr>
          <w:rFonts w:ascii="Palatino Linotype" w:eastAsia="Palatino Linotype" w:hAnsi="Palatino Linotype" w:cs="Palatino Linotype"/>
          <w:i/>
        </w:rPr>
        <w:t>“PLAZO RAZONABLE PARA RESOLVER. DIMENSIÓN Y EFECTOS DE ESTE CONCEPTO CUANDO SE ADUCE EXCESIVA CARGA DE TRABAJO.”</w:t>
      </w:r>
      <w:r w:rsidRPr="000A580D">
        <w:rPr>
          <w:rFonts w:ascii="Palatino Linotype" w:eastAsia="Palatino Linotype" w:hAnsi="Palatino Linotype" w:cs="Palatino Linotype"/>
        </w:rPr>
        <w:t xml:space="preserve"> consultable en el Seminario Judicial de la Federación y su gaceta, con el registro digital 2002351.</w:t>
      </w:r>
    </w:p>
    <w:p w14:paraId="1FB56B13"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i/>
        </w:rPr>
        <w:t>“PLAZO RAZONABLE PARA RESOLVER. CONCEPTO Y ELEMENTOS QUE LO INTEGRAN A LA LUZ DEL DERECHO INTERNACIONAL DE LOS DERECHOS HUMANOS.”</w:t>
      </w:r>
      <w:r w:rsidRPr="000A580D">
        <w:rPr>
          <w:rFonts w:ascii="Palatino Linotype" w:eastAsia="Palatino Linotype" w:hAnsi="Palatino Linotype" w:cs="Palatino Linotype"/>
        </w:rPr>
        <w:t>, visible en el Seminario Judicial de la Federación y su gaceta, con el registro digital 2002350.</w:t>
      </w:r>
    </w:p>
    <w:p w14:paraId="0DD9890E" w14:textId="77777777" w:rsidR="0056596F" w:rsidRPr="000A580D" w:rsidRDefault="0056596F" w:rsidP="0056596F">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49606631" w14:textId="2A17E216" w:rsidR="00E65830" w:rsidRPr="000A580D" w:rsidRDefault="00C7617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9</w:t>
      </w:r>
      <w:r w:rsidR="00B37762" w:rsidRPr="000A580D">
        <w:rPr>
          <w:rFonts w:ascii="Palatino Linotype" w:eastAsia="Palatino Linotype" w:hAnsi="Palatino Linotype" w:cs="Palatino Linotype"/>
          <w:b/>
        </w:rPr>
        <w:t xml:space="preserve">. Cierre de Instrucción. </w:t>
      </w:r>
      <w:r w:rsidR="00B37762" w:rsidRPr="000A580D">
        <w:rPr>
          <w:rFonts w:ascii="Palatino Linotype" w:eastAsia="Palatino Linotype" w:hAnsi="Palatino Linotype" w:cs="Palatino Linotype"/>
        </w:rPr>
        <w:t xml:space="preserve">El </w:t>
      </w:r>
      <w:r w:rsidR="0056596F" w:rsidRPr="000A580D">
        <w:rPr>
          <w:rFonts w:ascii="Palatino Linotype" w:eastAsia="Palatino Linotype" w:hAnsi="Palatino Linotype" w:cs="Palatino Linotype"/>
          <w:b/>
        </w:rPr>
        <w:t>dos</w:t>
      </w:r>
      <w:r w:rsidR="00B37762" w:rsidRPr="000A580D">
        <w:rPr>
          <w:rFonts w:ascii="Palatino Linotype" w:eastAsia="Palatino Linotype" w:hAnsi="Palatino Linotype" w:cs="Palatino Linotype"/>
          <w:b/>
        </w:rPr>
        <w:t xml:space="preserve"> de </w:t>
      </w:r>
      <w:r w:rsidR="0056596F" w:rsidRPr="000A580D">
        <w:rPr>
          <w:rFonts w:ascii="Palatino Linotype" w:eastAsia="Palatino Linotype" w:hAnsi="Palatino Linotype" w:cs="Palatino Linotype"/>
          <w:b/>
        </w:rPr>
        <w:t>agosto</w:t>
      </w:r>
      <w:r w:rsidR="00B37762" w:rsidRPr="000A580D">
        <w:rPr>
          <w:rFonts w:ascii="Palatino Linotype" w:eastAsia="Palatino Linotype" w:hAnsi="Palatino Linotype" w:cs="Palatino Linotype"/>
          <w:b/>
        </w:rPr>
        <w:t xml:space="preserve"> del año dos mil veintidós</w:t>
      </w:r>
      <w:r w:rsidR="00B37762" w:rsidRPr="000A580D">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123D3F91"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En razón de que fue</w:t>
      </w:r>
      <w:r w:rsidR="00480C72" w:rsidRPr="000A580D">
        <w:rPr>
          <w:rFonts w:ascii="Palatino Linotype" w:eastAsia="Palatino Linotype" w:hAnsi="Palatino Linotype" w:cs="Palatino Linotype"/>
        </w:rPr>
        <w:t>ron</w:t>
      </w:r>
      <w:r w:rsidRPr="000A580D">
        <w:rPr>
          <w:rFonts w:ascii="Palatino Linotype" w:eastAsia="Palatino Linotype" w:hAnsi="Palatino Linotype" w:cs="Palatino Linotype"/>
        </w:rPr>
        <w:t xml:space="preserve"> debidamente sustanciados los expedientes electrónicos y no existe diligencia pendiente de desahogo, se emite la Resolución que conforme a Derecho proceda, de acuerdo con los siguientes:</w:t>
      </w:r>
    </w:p>
    <w:p w14:paraId="52BC6861" w14:textId="77777777" w:rsidR="009158EC" w:rsidRPr="000A580D" w:rsidRDefault="00B37762">
      <w:pPr>
        <w:spacing w:before="240" w:after="240" w:line="360" w:lineRule="auto"/>
        <w:jc w:val="center"/>
        <w:rPr>
          <w:rFonts w:ascii="Palatino Linotype" w:eastAsia="Palatino Linotype" w:hAnsi="Palatino Linotype" w:cs="Palatino Linotype"/>
          <w:b/>
        </w:rPr>
      </w:pPr>
      <w:r w:rsidRPr="000A580D">
        <w:rPr>
          <w:rFonts w:ascii="Palatino Linotype" w:eastAsia="Palatino Linotype" w:hAnsi="Palatino Linotype" w:cs="Palatino Linotype"/>
          <w:b/>
        </w:rPr>
        <w:t>C O N S I D E R A N D O:</w:t>
      </w:r>
    </w:p>
    <w:p w14:paraId="20FD2EC0"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 xml:space="preserve">PRIMERO. Competencia. </w:t>
      </w:r>
      <w:r w:rsidRPr="000A580D">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w:t>
      </w:r>
      <w:r w:rsidRPr="000A580D">
        <w:rPr>
          <w:rFonts w:ascii="Palatino Linotype" w:eastAsia="Palatino Linotype" w:hAnsi="Palatino Linotype" w:cs="Palatino Linotype"/>
        </w:rPr>
        <w:lastRenderedPageBreak/>
        <w:t>Transparencia, Acceso a la Información Pública y Protección de Datos Personales del Estado de México y Municipios.</w:t>
      </w:r>
    </w:p>
    <w:p w14:paraId="2BF7499A"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 xml:space="preserve">SEGUNDO. Oportunidad y Procedibilidad. </w:t>
      </w:r>
      <w:r w:rsidRPr="000A580D">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8CF6838" w14:textId="1D289110"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ya que el </w:t>
      </w:r>
      <w:r w:rsidR="00580022" w:rsidRPr="000A580D">
        <w:rPr>
          <w:rFonts w:ascii="Palatino Linotype" w:eastAsia="Palatino Linotype" w:hAnsi="Palatino Linotype" w:cs="Palatino Linotype"/>
          <w:b/>
        </w:rPr>
        <w:t>Sujeto Obligado</w:t>
      </w:r>
      <w:r w:rsidR="00580022" w:rsidRPr="000A580D">
        <w:rPr>
          <w:rFonts w:ascii="Palatino Linotype" w:eastAsia="Palatino Linotype" w:hAnsi="Palatino Linotype" w:cs="Palatino Linotype"/>
        </w:rPr>
        <w:t xml:space="preserve"> </w:t>
      </w:r>
      <w:r w:rsidRPr="000A580D">
        <w:rPr>
          <w:rFonts w:ascii="Palatino Linotype" w:eastAsia="Palatino Linotype" w:hAnsi="Palatino Linotype" w:cs="Palatino Linotype"/>
        </w:rPr>
        <w:t xml:space="preserve">proporcionó respuestas a las solicitudes de información el </w:t>
      </w:r>
      <w:r w:rsidR="00580022" w:rsidRPr="000A580D">
        <w:rPr>
          <w:rFonts w:ascii="Palatino Linotype" w:eastAsia="Palatino Linotype" w:hAnsi="Palatino Linotype" w:cs="Palatino Linotype"/>
          <w:b/>
        </w:rPr>
        <w:t>seis</w:t>
      </w:r>
      <w:r w:rsidRPr="000A580D">
        <w:rPr>
          <w:rFonts w:ascii="Palatino Linotype" w:eastAsia="Palatino Linotype" w:hAnsi="Palatino Linotype" w:cs="Palatino Linotype"/>
          <w:b/>
        </w:rPr>
        <w:t xml:space="preserve"> de </w:t>
      </w:r>
      <w:r w:rsidR="00580022" w:rsidRPr="000A580D">
        <w:rPr>
          <w:rFonts w:ascii="Palatino Linotype" w:eastAsia="Palatino Linotype" w:hAnsi="Palatino Linotype" w:cs="Palatino Linotype"/>
          <w:b/>
        </w:rPr>
        <w:t>junio</w:t>
      </w:r>
      <w:r w:rsidRPr="000A580D">
        <w:rPr>
          <w:rFonts w:ascii="Palatino Linotype" w:eastAsia="Palatino Linotype" w:hAnsi="Palatino Linotype" w:cs="Palatino Linotype"/>
          <w:b/>
        </w:rPr>
        <w:t xml:space="preserve"> de dos mil veintidós; </w:t>
      </w:r>
      <w:r w:rsidRPr="000A580D">
        <w:rPr>
          <w:rFonts w:ascii="Palatino Linotype" w:eastAsia="Palatino Linotype" w:hAnsi="Palatino Linotype" w:cs="Palatino Linotype"/>
        </w:rPr>
        <w:t xml:space="preserve">mientras que los recursos de revisión se interpusieron el </w:t>
      </w:r>
      <w:r w:rsidR="000A17AD" w:rsidRPr="000A580D">
        <w:rPr>
          <w:rFonts w:ascii="Palatino Linotype" w:eastAsia="Palatino Linotype" w:hAnsi="Palatino Linotype" w:cs="Palatino Linotype"/>
          <w:b/>
        </w:rPr>
        <w:t>catorce</w:t>
      </w:r>
      <w:r w:rsidRPr="000A580D">
        <w:rPr>
          <w:rFonts w:ascii="Palatino Linotype" w:eastAsia="Palatino Linotype" w:hAnsi="Palatino Linotype" w:cs="Palatino Linotype"/>
          <w:b/>
        </w:rPr>
        <w:t xml:space="preserve"> de </w:t>
      </w:r>
      <w:r w:rsidR="000A17AD" w:rsidRPr="000A580D">
        <w:rPr>
          <w:rFonts w:ascii="Palatino Linotype" w:eastAsia="Palatino Linotype" w:hAnsi="Palatino Linotype" w:cs="Palatino Linotype"/>
          <w:b/>
        </w:rPr>
        <w:t>junio</w:t>
      </w:r>
      <w:r w:rsidRPr="000A580D">
        <w:rPr>
          <w:rFonts w:ascii="Palatino Linotype" w:eastAsia="Palatino Linotype" w:hAnsi="Palatino Linotype" w:cs="Palatino Linotype"/>
          <w:b/>
        </w:rPr>
        <w:t xml:space="preserve"> del mismo año</w:t>
      </w:r>
      <w:r w:rsidRPr="000A580D">
        <w:rPr>
          <w:rFonts w:ascii="Palatino Linotype" w:eastAsia="Palatino Linotype" w:hAnsi="Palatino Linotype" w:cs="Palatino Linotype"/>
        </w:rPr>
        <w:t xml:space="preserve">, esto es al  </w:t>
      </w:r>
      <w:r w:rsidR="002E278F" w:rsidRPr="000A580D">
        <w:rPr>
          <w:rFonts w:ascii="Palatino Linotype" w:eastAsia="Palatino Linotype" w:hAnsi="Palatino Linotype" w:cs="Palatino Linotype"/>
          <w:b/>
        </w:rPr>
        <w:t>sexto</w:t>
      </w:r>
      <w:r w:rsidRPr="000A580D">
        <w:rPr>
          <w:rFonts w:ascii="Palatino Linotype" w:eastAsia="Palatino Linotype" w:hAnsi="Palatino Linotype" w:cs="Palatino Linotype"/>
          <w:b/>
        </w:rPr>
        <w:t xml:space="preserve"> día hábil posterior</w:t>
      </w:r>
      <w:r w:rsidRPr="000A580D">
        <w:rPr>
          <w:rFonts w:ascii="Palatino Linotype" w:eastAsia="Palatino Linotype" w:hAnsi="Palatino Linotype" w:cs="Palatino Linotype"/>
        </w:rPr>
        <w:t xml:space="preserve"> al que se notificaron las respuestas respectivamente; por ende, dentro del término legal que prevé el arábigo de referencia.</w:t>
      </w:r>
    </w:p>
    <w:p w14:paraId="57DE0CED" w14:textId="09F40752" w:rsidR="009158EC" w:rsidRPr="000A580D" w:rsidRDefault="00B37762">
      <w:pPr>
        <w:shd w:val="clear" w:color="auto" w:fill="FFFFFF"/>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Es de suma importancia mencionar que, si bien la</w:t>
      </w:r>
      <w:r w:rsidRPr="000A580D">
        <w:rPr>
          <w:rFonts w:ascii="Palatino Linotype" w:eastAsia="Palatino Linotype" w:hAnsi="Palatino Linotype" w:cs="Palatino Linotype"/>
          <w:b/>
        </w:rPr>
        <w:t xml:space="preserve"> </w:t>
      </w:r>
      <w:r w:rsidR="002E278F" w:rsidRPr="000A580D">
        <w:rPr>
          <w:rFonts w:ascii="Palatino Linotype" w:eastAsia="Palatino Linotype" w:hAnsi="Palatino Linotype" w:cs="Palatino Linotype"/>
          <w:b/>
        </w:rPr>
        <w:t>Recurrente</w:t>
      </w:r>
      <w:r w:rsidR="002E278F" w:rsidRPr="000A580D">
        <w:rPr>
          <w:rFonts w:ascii="Palatino Linotype" w:eastAsia="Palatino Linotype" w:hAnsi="Palatino Linotype" w:cs="Palatino Linotype"/>
        </w:rPr>
        <w:t xml:space="preserve"> </w:t>
      </w:r>
      <w:r w:rsidRPr="000A580D">
        <w:rPr>
          <w:rFonts w:ascii="Palatino Linotype" w:eastAsia="Palatino Linotype" w:hAnsi="Palatino Linotype" w:cs="Palatino Linotype"/>
        </w:rPr>
        <w:t xml:space="preserve">no proporcionó nombre </w:t>
      </w:r>
      <w:r w:rsidR="002E278F" w:rsidRPr="000A580D">
        <w:rPr>
          <w:rFonts w:ascii="Palatino Linotype" w:eastAsia="Palatino Linotype" w:hAnsi="Palatino Linotype" w:cs="Palatino Linotype"/>
        </w:rPr>
        <w:t xml:space="preserve">completo </w:t>
      </w:r>
      <w:r w:rsidRPr="000A580D">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A2BF1A" w14:textId="77777777" w:rsidR="009158EC" w:rsidRPr="000A580D" w:rsidRDefault="00B37762">
      <w:pPr>
        <w:shd w:val="clear" w:color="auto" w:fill="FFFFFF"/>
        <w:spacing w:before="120" w:after="120" w:line="276" w:lineRule="auto"/>
        <w:ind w:left="851" w:right="902"/>
        <w:jc w:val="both"/>
        <w:rPr>
          <w:rFonts w:ascii="Palatino Linotype" w:eastAsia="Palatino Linotype" w:hAnsi="Palatino Linotype" w:cs="Palatino Linotype"/>
          <w:sz w:val="22"/>
          <w:szCs w:val="22"/>
        </w:rPr>
      </w:pPr>
      <w:r w:rsidRPr="000A580D">
        <w:rPr>
          <w:rFonts w:ascii="Palatino Linotype" w:eastAsia="Palatino Linotype" w:hAnsi="Palatino Linotype" w:cs="Palatino Linotype"/>
          <w:i/>
          <w:sz w:val="22"/>
          <w:szCs w:val="22"/>
        </w:rPr>
        <w:lastRenderedPageBreak/>
        <w:t>"</w:t>
      </w:r>
      <w:r w:rsidRPr="000A580D">
        <w:rPr>
          <w:rFonts w:ascii="Palatino Linotype" w:eastAsia="Palatino Linotype" w:hAnsi="Palatino Linotype" w:cs="Palatino Linotype"/>
          <w:b/>
          <w:i/>
          <w:sz w:val="22"/>
          <w:szCs w:val="22"/>
        </w:rPr>
        <w:t>Las solicitudes anónimas</w:t>
      </w:r>
      <w:r w:rsidRPr="000A580D">
        <w:rPr>
          <w:rFonts w:ascii="Palatino Linotype" w:eastAsia="Palatino Linotype" w:hAnsi="Palatino Linotype" w:cs="Palatino Linotype"/>
          <w:i/>
          <w:sz w:val="22"/>
          <w:szCs w:val="22"/>
        </w:rPr>
        <w:t>, con nombre incompleto o seudónimo </w:t>
      </w:r>
      <w:r w:rsidRPr="000A580D">
        <w:rPr>
          <w:rFonts w:ascii="Palatino Linotype" w:eastAsia="Palatino Linotype" w:hAnsi="Palatino Linotype" w:cs="Palatino Linotype"/>
          <w:b/>
          <w:i/>
          <w:sz w:val="22"/>
          <w:szCs w:val="22"/>
        </w:rPr>
        <w:t>serán procedentes para su trámite por parte del sujeto obligado ante quien se presente</w:t>
      </w:r>
      <w:r w:rsidRPr="000A580D">
        <w:rPr>
          <w:rFonts w:ascii="Palatino Linotype" w:eastAsia="Palatino Linotype" w:hAnsi="Palatino Linotype" w:cs="Palatino Linotype"/>
          <w:i/>
          <w:sz w:val="22"/>
          <w:szCs w:val="22"/>
        </w:rPr>
        <w:t>. No podrá requerirse información adicional con motivo del nombre proporcionado por el solicitante."</w:t>
      </w:r>
    </w:p>
    <w:p w14:paraId="0A8A54F0" w14:textId="77777777" w:rsidR="009158EC" w:rsidRPr="000A580D" w:rsidRDefault="009158EC">
      <w:pPr>
        <w:spacing w:line="360" w:lineRule="auto"/>
        <w:ind w:right="-150"/>
        <w:jc w:val="both"/>
        <w:rPr>
          <w:rFonts w:ascii="Palatino Linotype" w:eastAsia="Palatino Linotype" w:hAnsi="Palatino Linotype" w:cs="Palatino Linotype"/>
        </w:rPr>
      </w:pPr>
    </w:p>
    <w:p w14:paraId="77E944D7" w14:textId="77777777" w:rsidR="009158EC" w:rsidRPr="000A580D" w:rsidRDefault="00B37762">
      <w:pPr>
        <w:spacing w:line="360" w:lineRule="auto"/>
        <w:ind w:right="-150"/>
        <w:jc w:val="both"/>
        <w:rPr>
          <w:rFonts w:ascii="Palatino Linotype" w:eastAsia="Palatino Linotype" w:hAnsi="Palatino Linotype" w:cs="Palatino Linotype"/>
          <w:b/>
        </w:rPr>
      </w:pPr>
      <w:r w:rsidRPr="000A580D">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0A580D">
        <w:rPr>
          <w:rFonts w:ascii="Palatino Linotype" w:eastAsia="Palatino Linotype" w:hAnsi="Palatino Linotype" w:cs="Palatino Linotype"/>
          <w:b/>
        </w:rPr>
        <w:t xml:space="preserve"> SAIMEX. </w:t>
      </w:r>
    </w:p>
    <w:p w14:paraId="4B02DB26" w14:textId="77777777" w:rsidR="009158EC" w:rsidRPr="000A580D" w:rsidRDefault="009158EC">
      <w:pPr>
        <w:spacing w:line="360" w:lineRule="auto"/>
        <w:ind w:right="-150"/>
        <w:jc w:val="both"/>
        <w:rPr>
          <w:rFonts w:ascii="Palatino Linotype" w:eastAsia="Palatino Linotype" w:hAnsi="Palatino Linotype" w:cs="Palatino Linotype"/>
          <w:b/>
        </w:rPr>
      </w:pPr>
    </w:p>
    <w:p w14:paraId="479E2223" w14:textId="118AD381" w:rsidR="009158EC" w:rsidRPr="000A580D" w:rsidRDefault="00B37762">
      <w:pPr>
        <w:spacing w:line="360" w:lineRule="auto"/>
        <w:ind w:right="-150"/>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Finalmente, se advierte que resulta procedente la interposición de los recursos, según lo manifestado por el </w:t>
      </w:r>
      <w:r w:rsidRPr="000A580D">
        <w:rPr>
          <w:rFonts w:ascii="Palatino Linotype" w:eastAsia="Palatino Linotype" w:hAnsi="Palatino Linotype" w:cs="Palatino Linotype"/>
          <w:b/>
        </w:rPr>
        <w:t xml:space="preserve">RECURRENTE </w:t>
      </w:r>
      <w:r w:rsidRPr="000A580D">
        <w:rPr>
          <w:rFonts w:ascii="Palatino Linotype" w:eastAsia="Palatino Linotype" w:hAnsi="Palatino Linotype" w:cs="Palatino Linotype"/>
        </w:rPr>
        <w:t>en sus motivos de inconformidad, de acuer</w:t>
      </w:r>
      <w:r w:rsidR="00D476BE" w:rsidRPr="000A580D">
        <w:rPr>
          <w:rFonts w:ascii="Palatino Linotype" w:eastAsia="Palatino Linotype" w:hAnsi="Palatino Linotype" w:cs="Palatino Linotype"/>
        </w:rPr>
        <w:t xml:space="preserve">do al artículo 179, fracción </w:t>
      </w:r>
      <w:proofErr w:type="gramStart"/>
      <w:r w:rsidR="00D476BE" w:rsidRPr="000A580D">
        <w:rPr>
          <w:rFonts w:ascii="Palatino Linotype" w:eastAsia="Palatino Linotype" w:hAnsi="Palatino Linotype" w:cs="Palatino Linotype"/>
        </w:rPr>
        <w:t>V</w:t>
      </w:r>
      <w:r w:rsidRPr="000A580D">
        <w:rPr>
          <w:rFonts w:ascii="Palatino Linotype" w:eastAsia="Palatino Linotype" w:hAnsi="Palatino Linotype" w:cs="Palatino Linotype"/>
        </w:rPr>
        <w:t>I  del</w:t>
      </w:r>
      <w:proofErr w:type="gramEnd"/>
      <w:r w:rsidRPr="000A580D">
        <w:rPr>
          <w:rFonts w:ascii="Palatino Linotype" w:eastAsia="Palatino Linotype" w:hAnsi="Palatino Linotype" w:cs="Palatino Linotype"/>
        </w:rPr>
        <w:t xml:space="preserve"> ordenamiento legal citado, que a la letra dice:</w:t>
      </w:r>
    </w:p>
    <w:p w14:paraId="189070AF" w14:textId="77777777" w:rsidR="009158EC" w:rsidRPr="000A580D" w:rsidRDefault="00B37762">
      <w:pPr>
        <w:tabs>
          <w:tab w:val="left" w:pos="7088"/>
        </w:tabs>
        <w:spacing w:before="120" w:after="120"/>
        <w:ind w:left="851" w:right="616"/>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 “</w:t>
      </w:r>
      <w:r w:rsidRPr="000A580D">
        <w:rPr>
          <w:rFonts w:ascii="Palatino Linotype" w:eastAsia="Palatino Linotype" w:hAnsi="Palatino Linotype" w:cs="Palatino Linotype"/>
          <w:b/>
          <w:i/>
          <w:sz w:val="22"/>
          <w:szCs w:val="22"/>
        </w:rPr>
        <w:t>Artículo 179.</w:t>
      </w:r>
      <w:r w:rsidRPr="000A580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83FA67D" w14:textId="77777777" w:rsidR="009158EC" w:rsidRPr="000A580D" w:rsidRDefault="00B37762">
      <w:pPr>
        <w:tabs>
          <w:tab w:val="left" w:pos="7088"/>
        </w:tabs>
        <w:spacing w:before="120" w:after="120"/>
        <w:ind w:left="993" w:right="616"/>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w:t>
      </w:r>
    </w:p>
    <w:p w14:paraId="3CE2FD1A" w14:textId="1A5F78A8" w:rsidR="009158EC" w:rsidRPr="000A580D" w:rsidRDefault="00D476BE">
      <w:pPr>
        <w:tabs>
          <w:tab w:val="left" w:pos="7088"/>
        </w:tabs>
        <w:spacing w:before="120" w:after="120"/>
        <w:ind w:left="993" w:right="616"/>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V</w:t>
      </w:r>
      <w:r w:rsidR="00B37762" w:rsidRPr="000A580D">
        <w:rPr>
          <w:rFonts w:ascii="Palatino Linotype" w:eastAsia="Palatino Linotype" w:hAnsi="Palatino Linotype" w:cs="Palatino Linotype"/>
          <w:b/>
          <w:i/>
          <w:sz w:val="22"/>
          <w:szCs w:val="22"/>
        </w:rPr>
        <w:t>I.</w:t>
      </w:r>
      <w:r w:rsidR="00B37762" w:rsidRPr="000A580D">
        <w:rPr>
          <w:rFonts w:ascii="Palatino Linotype" w:eastAsia="Palatino Linotype" w:hAnsi="Palatino Linotype" w:cs="Palatino Linotype"/>
          <w:i/>
          <w:sz w:val="22"/>
          <w:szCs w:val="22"/>
        </w:rPr>
        <w:t xml:space="preserve"> </w:t>
      </w:r>
      <w:r w:rsidRPr="000A580D">
        <w:rPr>
          <w:rFonts w:ascii="Palatino Linotype" w:eastAsia="Palatino Linotype" w:hAnsi="Palatino Linotype" w:cs="Palatino Linotype"/>
          <w:i/>
          <w:sz w:val="22"/>
          <w:szCs w:val="22"/>
        </w:rPr>
        <w:t xml:space="preserve">La entrega de información que no corresponda con lo solicitado: </w:t>
      </w:r>
    </w:p>
    <w:p w14:paraId="6B14934D" w14:textId="77777777" w:rsidR="009158EC" w:rsidRPr="000A580D" w:rsidRDefault="00B37762">
      <w:pPr>
        <w:tabs>
          <w:tab w:val="left" w:pos="7088"/>
        </w:tabs>
        <w:spacing w:before="120" w:after="120"/>
        <w:ind w:left="993" w:right="616"/>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t>…”</w:t>
      </w:r>
    </w:p>
    <w:p w14:paraId="0F63EE68" w14:textId="77777777" w:rsidR="009158EC" w:rsidRPr="000A580D" w:rsidRDefault="00B37762">
      <w:pPr>
        <w:spacing w:before="280" w:after="280" w:line="360" w:lineRule="auto"/>
        <w:jc w:val="both"/>
        <w:rPr>
          <w:rFonts w:ascii="Palatino Linotype" w:eastAsia="Palatino Linotype" w:hAnsi="Palatino Linotype" w:cs="Palatino Linotype"/>
          <w:b/>
        </w:rPr>
      </w:pPr>
      <w:r w:rsidRPr="000A580D">
        <w:rPr>
          <w:rFonts w:ascii="Palatino Linotype" w:eastAsia="Palatino Linotype" w:hAnsi="Palatino Linotype" w:cs="Palatino Linotype"/>
          <w:b/>
        </w:rPr>
        <w:t xml:space="preserve">TERCERO. Materia de la revisión. </w:t>
      </w:r>
      <w:r w:rsidRPr="000A580D">
        <w:rPr>
          <w:rFonts w:ascii="Palatino Linotype" w:eastAsia="Palatino Linotype" w:hAnsi="Palatino Linotype" w:cs="Palatino Linotype"/>
        </w:rPr>
        <w:t xml:space="preserve">De las constancias que integran los expedientes electrónicos se advierte que el tema sobre el que este Instituto se pronunciará será: </w:t>
      </w:r>
      <w:r w:rsidRPr="000A580D">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0A580D">
        <w:rPr>
          <w:rFonts w:ascii="Palatino Linotype" w:eastAsia="Palatino Linotype" w:hAnsi="Palatino Linotype" w:cs="Palatino Linotype"/>
        </w:rPr>
        <w:t xml:space="preserve">de la </w:t>
      </w:r>
      <w:r w:rsidRPr="000A580D">
        <w:rPr>
          <w:rFonts w:ascii="Palatino Linotype" w:eastAsia="Palatino Linotype" w:hAnsi="Palatino Linotype" w:cs="Palatino Linotype"/>
          <w:b/>
        </w:rPr>
        <w:t>RECURRENTE</w:t>
      </w:r>
      <w:r w:rsidRPr="000A580D">
        <w:rPr>
          <w:rFonts w:ascii="Palatino Linotype" w:eastAsia="Palatino Linotype" w:hAnsi="Palatino Linotype" w:cs="Palatino Linotype"/>
        </w:rPr>
        <w:t>, o en su defecto, en caso de ser procedente, ordenar la entrega de información.</w:t>
      </w:r>
    </w:p>
    <w:p w14:paraId="07BDC1F5"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lastRenderedPageBreak/>
        <w:t xml:space="preserve">CUARTO. Estudio del asunto. </w:t>
      </w:r>
      <w:r w:rsidRPr="000A580D">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5C693FF" w14:textId="77777777" w:rsidR="009158EC" w:rsidRPr="000A580D" w:rsidRDefault="00B37762">
      <w:pPr>
        <w:tabs>
          <w:tab w:val="left" w:pos="709"/>
        </w:tabs>
        <w:ind w:left="851" w:right="85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A580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E2855C1" w14:textId="77777777" w:rsidR="009158EC" w:rsidRPr="000A580D" w:rsidRDefault="00B37762">
      <w:pPr>
        <w:tabs>
          <w:tab w:val="left" w:pos="709"/>
        </w:tabs>
        <w:ind w:left="851" w:right="850"/>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C6ECF30" w14:textId="77777777" w:rsidR="009158EC" w:rsidRPr="000A580D" w:rsidRDefault="00B37762">
      <w:pPr>
        <w:tabs>
          <w:tab w:val="left" w:pos="709"/>
        </w:tabs>
        <w:ind w:left="851" w:right="85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A580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20F4ADD" w14:textId="77777777" w:rsidR="009158EC" w:rsidRPr="000A580D" w:rsidRDefault="00B37762">
      <w:pPr>
        <w:tabs>
          <w:tab w:val="left" w:pos="709"/>
        </w:tabs>
        <w:ind w:left="851" w:right="85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p>
    <w:p w14:paraId="4FB7E5D0" w14:textId="77777777" w:rsidR="009158EC" w:rsidRPr="000A580D" w:rsidRDefault="00B37762">
      <w:pPr>
        <w:ind w:left="851" w:right="90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“Artículo 6o.</w:t>
      </w:r>
    </w:p>
    <w:p w14:paraId="5CF83B32" w14:textId="77777777" w:rsidR="009158EC" w:rsidRPr="000A580D" w:rsidRDefault="00B37762">
      <w:pPr>
        <w:ind w:left="851" w:right="90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p>
    <w:p w14:paraId="3A03D6D0"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 xml:space="preserve">A. Para el ejercicio del derecho de acceso a la información, la Federación y </w:t>
      </w:r>
      <w:r w:rsidRPr="000A580D">
        <w:rPr>
          <w:rFonts w:ascii="Palatino Linotype" w:eastAsia="Palatino Linotype" w:hAnsi="Palatino Linotype" w:cs="Palatino Linotype"/>
          <w:b/>
          <w:i/>
          <w:sz w:val="22"/>
          <w:szCs w:val="22"/>
          <w:u w:val="single"/>
        </w:rPr>
        <w:t>las entidades federativas</w:t>
      </w:r>
      <w:r w:rsidRPr="000A580D">
        <w:rPr>
          <w:rFonts w:ascii="Palatino Linotype" w:eastAsia="Palatino Linotype" w:hAnsi="Palatino Linotype" w:cs="Palatino Linotype"/>
          <w:b/>
          <w:i/>
          <w:sz w:val="22"/>
          <w:szCs w:val="22"/>
        </w:rPr>
        <w:t>,</w:t>
      </w:r>
      <w:r w:rsidRPr="000A580D">
        <w:rPr>
          <w:rFonts w:ascii="Palatino Linotype" w:eastAsia="Palatino Linotype" w:hAnsi="Palatino Linotype" w:cs="Palatino Linotype"/>
          <w:i/>
          <w:sz w:val="22"/>
          <w:szCs w:val="22"/>
        </w:rPr>
        <w:t xml:space="preserve"> en el ámbito de sus respectivas competencias, se regirán por los siguientes principios y bases:</w:t>
      </w:r>
    </w:p>
    <w:p w14:paraId="4054C7BF"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w:t>
      </w:r>
    </w:p>
    <w:p w14:paraId="0F7FD098"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 xml:space="preserve">I. </w:t>
      </w:r>
      <w:r w:rsidRPr="000A580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A580D">
        <w:rPr>
          <w:rFonts w:ascii="Palatino Linotype" w:eastAsia="Palatino Linotype" w:hAnsi="Palatino Linotype" w:cs="Palatino Linotype"/>
          <w:i/>
          <w:sz w:val="22"/>
          <w:szCs w:val="22"/>
        </w:rPr>
        <w:t xml:space="preserve"> Ejecutivo, Legislativo </w:t>
      </w:r>
      <w:r w:rsidRPr="000A580D">
        <w:rPr>
          <w:rFonts w:ascii="Palatino Linotype" w:eastAsia="Palatino Linotype" w:hAnsi="Palatino Linotype" w:cs="Palatino Linotype"/>
          <w:b/>
          <w:i/>
          <w:sz w:val="22"/>
          <w:szCs w:val="22"/>
          <w:u w:val="single"/>
        </w:rPr>
        <w:t>y Judicial</w:t>
      </w:r>
      <w:r w:rsidRPr="000A580D">
        <w:rPr>
          <w:rFonts w:ascii="Palatino Linotype" w:eastAsia="Palatino Linotype" w:hAnsi="Palatino Linotype" w:cs="Palatino Linotype"/>
          <w:i/>
          <w:sz w:val="22"/>
          <w:szCs w:val="22"/>
        </w:rPr>
        <w:t xml:space="preserve">, órganos autónomos, partidos políticos, fideicomisos y fondos públicos, así como de cualquier </w:t>
      </w:r>
      <w:r w:rsidRPr="000A580D">
        <w:rPr>
          <w:rFonts w:ascii="Palatino Linotype" w:eastAsia="Palatino Linotype" w:hAnsi="Palatino Linotype" w:cs="Palatino Linotype"/>
          <w:i/>
          <w:sz w:val="22"/>
          <w:szCs w:val="22"/>
        </w:rPr>
        <w:lastRenderedPageBreak/>
        <w:t xml:space="preserve">persona física, moral o sindicato que reciba y ejerza recursos públicos o realice actos de autoridad en el ámbito federal, estatal y municipal, </w:t>
      </w:r>
      <w:r w:rsidRPr="000A580D">
        <w:rPr>
          <w:rFonts w:ascii="Palatino Linotype" w:eastAsia="Palatino Linotype" w:hAnsi="Palatino Linotype" w:cs="Palatino Linotype"/>
          <w:b/>
          <w:i/>
          <w:sz w:val="22"/>
          <w:szCs w:val="22"/>
        </w:rPr>
        <w:t>es pública y sólo podrá ser reservada temporalmente por razones de interés público y seguridad nacional,</w:t>
      </w:r>
      <w:r w:rsidRPr="000A580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720168"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w:t>
      </w:r>
    </w:p>
    <w:p w14:paraId="71ACB05F" w14:textId="77777777" w:rsidR="009158EC" w:rsidRPr="000A580D" w:rsidRDefault="00B37762">
      <w:pPr>
        <w:ind w:left="851" w:right="851"/>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8F71231"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w:t>
      </w:r>
    </w:p>
    <w:p w14:paraId="0981A803"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 xml:space="preserve">III. </w:t>
      </w:r>
      <w:r w:rsidRPr="000A580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A580D">
        <w:rPr>
          <w:rFonts w:ascii="Palatino Linotype" w:eastAsia="Palatino Linotype" w:hAnsi="Palatino Linotype" w:cs="Palatino Linotype"/>
          <w:i/>
          <w:sz w:val="22"/>
          <w:szCs w:val="22"/>
        </w:rPr>
        <w:t xml:space="preserve"> a sus datos personales o a la rectificación de éstos.</w:t>
      </w:r>
    </w:p>
    <w:p w14:paraId="4E173622"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w:t>
      </w:r>
    </w:p>
    <w:p w14:paraId="6B849549"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 xml:space="preserve">IV. </w:t>
      </w:r>
      <w:r w:rsidRPr="000A580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85FF0AD" w14:textId="77777777" w:rsidR="009158EC" w:rsidRPr="000A580D" w:rsidRDefault="009158EC">
      <w:pPr>
        <w:ind w:left="851" w:right="851"/>
        <w:jc w:val="both"/>
        <w:rPr>
          <w:rFonts w:ascii="Palatino Linotype" w:eastAsia="Palatino Linotype" w:hAnsi="Palatino Linotype" w:cs="Palatino Linotype"/>
          <w:i/>
          <w:sz w:val="22"/>
          <w:szCs w:val="22"/>
        </w:rPr>
      </w:pPr>
    </w:p>
    <w:p w14:paraId="73A1110F"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 xml:space="preserve">V. </w:t>
      </w:r>
      <w:r w:rsidRPr="000A580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5186217"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w:t>
      </w:r>
    </w:p>
    <w:p w14:paraId="1377C6BA"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 xml:space="preserve">VI. </w:t>
      </w:r>
      <w:r w:rsidRPr="000A580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50F9426"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w:t>
      </w:r>
    </w:p>
    <w:p w14:paraId="71B37A0D"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 xml:space="preserve">VII. </w:t>
      </w:r>
      <w:r w:rsidRPr="000A580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D5E357E" w14:textId="77777777" w:rsidR="009158EC" w:rsidRPr="000A580D" w:rsidRDefault="009158EC">
      <w:pPr>
        <w:ind w:right="851"/>
        <w:jc w:val="both"/>
        <w:rPr>
          <w:rFonts w:ascii="Palatino Linotype" w:eastAsia="Palatino Linotype" w:hAnsi="Palatino Linotype" w:cs="Palatino Linotype"/>
          <w:i/>
          <w:sz w:val="22"/>
          <w:szCs w:val="22"/>
        </w:rPr>
      </w:pPr>
    </w:p>
    <w:p w14:paraId="7236E47C" w14:textId="77777777" w:rsidR="009158EC" w:rsidRPr="000A580D" w:rsidRDefault="00B37762">
      <w:pPr>
        <w:tabs>
          <w:tab w:val="left" w:pos="709"/>
        </w:tabs>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sidRPr="000A580D">
        <w:rPr>
          <w:rFonts w:ascii="Palatino Linotype" w:eastAsia="Palatino Linotype" w:hAnsi="Palatino Linotype" w:cs="Palatino Linotype"/>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EE84E5A" w14:textId="77777777" w:rsidR="009158EC" w:rsidRPr="000A580D" w:rsidRDefault="00B37762">
      <w:pPr>
        <w:spacing w:before="12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En primer lugar, es conveniente analizar si las respuestas del </w:t>
      </w:r>
      <w:r w:rsidRPr="000A580D">
        <w:rPr>
          <w:rFonts w:ascii="Palatino Linotype" w:eastAsia="Palatino Linotype" w:hAnsi="Palatino Linotype" w:cs="Palatino Linotype"/>
          <w:b/>
        </w:rPr>
        <w:t>SUJETO OBLIGADO</w:t>
      </w:r>
      <w:r w:rsidRPr="000A580D">
        <w:rPr>
          <w:rFonts w:ascii="Palatino Linotype" w:eastAsia="Palatino Linotype" w:hAnsi="Palatino Linotype" w:cs="Palatino Linotype"/>
        </w:rPr>
        <w:t xml:space="preserve"> cumplen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1129C59" w14:textId="77777777" w:rsidR="009158EC" w:rsidRPr="000A580D" w:rsidRDefault="00B37762">
      <w:pPr>
        <w:spacing w:before="240"/>
        <w:ind w:left="709" w:right="76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r w:rsidRPr="000A580D">
        <w:rPr>
          <w:rFonts w:ascii="Palatino Linotype" w:eastAsia="Palatino Linotype" w:hAnsi="Palatino Linotype" w:cs="Palatino Linotype"/>
          <w:b/>
          <w:i/>
          <w:sz w:val="22"/>
          <w:szCs w:val="22"/>
        </w:rPr>
        <w:t>Artículo 4.</w:t>
      </w:r>
      <w:r w:rsidRPr="000A580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204F15F" w14:textId="77777777" w:rsidR="009158EC" w:rsidRPr="000A580D" w:rsidRDefault="00B37762">
      <w:pPr>
        <w:ind w:left="709" w:right="76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A580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2ACD135" w14:textId="77777777" w:rsidR="009158EC" w:rsidRPr="000A580D" w:rsidRDefault="00B37762">
      <w:pPr>
        <w:ind w:left="709" w:right="76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0A580D">
        <w:rPr>
          <w:rFonts w:ascii="Palatino Linotype" w:eastAsia="Palatino Linotype" w:hAnsi="Palatino Linotype" w:cs="Palatino Linotype"/>
          <w:i/>
          <w:sz w:val="22"/>
          <w:szCs w:val="22"/>
        </w:rPr>
        <w:t>.”(</w:t>
      </w:r>
      <w:proofErr w:type="gramEnd"/>
      <w:r w:rsidRPr="000A580D">
        <w:rPr>
          <w:rFonts w:ascii="Palatino Linotype" w:eastAsia="Palatino Linotype" w:hAnsi="Palatino Linotype" w:cs="Palatino Linotype"/>
          <w:i/>
          <w:sz w:val="22"/>
          <w:szCs w:val="22"/>
        </w:rPr>
        <w:t>Sic)</w:t>
      </w:r>
    </w:p>
    <w:p w14:paraId="7AE2B64B" w14:textId="77777777" w:rsidR="009158EC" w:rsidRPr="000A580D" w:rsidRDefault="009158EC">
      <w:pPr>
        <w:ind w:left="709" w:right="760"/>
        <w:jc w:val="both"/>
        <w:rPr>
          <w:rFonts w:ascii="Palatino Linotype" w:eastAsia="Palatino Linotype" w:hAnsi="Palatino Linotype" w:cs="Palatino Linotype"/>
          <w:i/>
        </w:rPr>
      </w:pPr>
    </w:p>
    <w:p w14:paraId="6678457E"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F0EE27E" w14:textId="77777777" w:rsidR="009158EC" w:rsidRPr="000A580D" w:rsidRDefault="00B37762">
      <w:pPr>
        <w:ind w:left="567" w:right="758"/>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r w:rsidRPr="000A580D">
        <w:rPr>
          <w:rFonts w:ascii="Palatino Linotype" w:eastAsia="Palatino Linotype" w:hAnsi="Palatino Linotype" w:cs="Palatino Linotype"/>
          <w:b/>
          <w:i/>
          <w:sz w:val="22"/>
          <w:szCs w:val="22"/>
        </w:rPr>
        <w:t>Artículo 12.-</w:t>
      </w:r>
      <w:r w:rsidRPr="000A580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913CEF1" w14:textId="77777777" w:rsidR="009158EC" w:rsidRPr="000A580D" w:rsidRDefault="00B37762">
      <w:pPr>
        <w:ind w:left="567" w:right="758"/>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A580D">
        <w:rPr>
          <w:rFonts w:ascii="Palatino Linotype" w:eastAsia="Palatino Linotype" w:hAnsi="Palatino Linotype" w:cs="Palatino Linotype"/>
          <w:i/>
          <w:sz w:val="22"/>
          <w:szCs w:val="22"/>
        </w:rPr>
        <w:t xml:space="preserve">. </w:t>
      </w:r>
      <w:r w:rsidRPr="000A580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7F6E538" w14:textId="77777777" w:rsidR="009158EC" w:rsidRPr="000A580D" w:rsidRDefault="009158EC">
      <w:pPr>
        <w:spacing w:line="360" w:lineRule="auto"/>
        <w:ind w:right="-93"/>
        <w:jc w:val="both"/>
        <w:rPr>
          <w:rFonts w:ascii="Palatino Linotype" w:eastAsia="Palatino Linotype" w:hAnsi="Palatino Linotype" w:cs="Palatino Linotype"/>
        </w:rPr>
      </w:pPr>
    </w:p>
    <w:p w14:paraId="15C45DE1" w14:textId="77777777" w:rsidR="009158EC" w:rsidRPr="000A580D" w:rsidRDefault="00B37762">
      <w:pPr>
        <w:spacing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9522D9F" w14:textId="77777777" w:rsidR="009158EC" w:rsidRPr="000A580D" w:rsidRDefault="009158EC">
      <w:pPr>
        <w:spacing w:line="360" w:lineRule="auto"/>
        <w:jc w:val="both"/>
        <w:rPr>
          <w:rFonts w:ascii="Palatino Linotype" w:eastAsia="Palatino Linotype" w:hAnsi="Palatino Linotype" w:cs="Palatino Linotype"/>
        </w:rPr>
      </w:pPr>
    </w:p>
    <w:p w14:paraId="50ACFF08" w14:textId="77777777" w:rsidR="009158EC" w:rsidRPr="000A580D" w:rsidRDefault="00B37762">
      <w:pPr>
        <w:spacing w:line="360" w:lineRule="auto"/>
        <w:ind w:right="49"/>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w:t>
      </w:r>
      <w:r w:rsidRPr="000A580D">
        <w:rPr>
          <w:rFonts w:ascii="Palatino Linotype" w:eastAsia="Palatino Linotype" w:hAnsi="Palatino Linotype" w:cs="Palatino Linotype"/>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7C0C0AF" w14:textId="77777777" w:rsidR="009158EC" w:rsidRPr="000A580D" w:rsidRDefault="009158EC">
      <w:pPr>
        <w:spacing w:line="360" w:lineRule="auto"/>
        <w:ind w:right="49"/>
        <w:jc w:val="both"/>
        <w:rPr>
          <w:rFonts w:ascii="Palatino Linotype" w:eastAsia="Palatino Linotype" w:hAnsi="Palatino Linotype" w:cs="Palatino Linotype"/>
        </w:rPr>
      </w:pPr>
    </w:p>
    <w:p w14:paraId="58ACA6D4" w14:textId="77777777" w:rsidR="009158EC" w:rsidRPr="000A580D" w:rsidRDefault="00B37762">
      <w:pPr>
        <w:spacing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Por otra parte, conviene mencionar que la Ley de Transparencia vigente en el Estado de México refiere: </w:t>
      </w:r>
    </w:p>
    <w:p w14:paraId="72890820" w14:textId="77777777" w:rsidR="009158EC" w:rsidRPr="000A580D" w:rsidRDefault="009158EC">
      <w:pPr>
        <w:spacing w:line="360" w:lineRule="auto"/>
        <w:jc w:val="both"/>
        <w:rPr>
          <w:rFonts w:ascii="Palatino Linotype" w:eastAsia="Palatino Linotype" w:hAnsi="Palatino Linotype" w:cs="Palatino Linotype"/>
        </w:rPr>
      </w:pPr>
    </w:p>
    <w:p w14:paraId="0E09B029"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Artículo 18.</w:t>
      </w:r>
      <w:r w:rsidRPr="000A580D">
        <w:rPr>
          <w:rFonts w:ascii="Palatino Linotype" w:eastAsia="Palatino Linotype" w:hAnsi="Palatino Linotype" w:cs="Palatino Linotype"/>
          <w:i/>
          <w:sz w:val="22"/>
          <w:szCs w:val="22"/>
        </w:rPr>
        <w:t xml:space="preserve"> </w:t>
      </w:r>
      <w:r w:rsidRPr="000A580D">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0A580D">
        <w:rPr>
          <w:rFonts w:ascii="Palatino Linotype" w:eastAsia="Palatino Linotype" w:hAnsi="Palatino Linotype" w:cs="Palatino Linotype"/>
          <w:i/>
          <w:sz w:val="22"/>
          <w:szCs w:val="22"/>
        </w:rPr>
        <w:t xml:space="preserve"> y reutilización de la información que generen.</w:t>
      </w:r>
    </w:p>
    <w:p w14:paraId="24B7C42D" w14:textId="77777777" w:rsidR="009158EC" w:rsidRPr="000A580D" w:rsidRDefault="009158EC">
      <w:pPr>
        <w:ind w:left="851" w:right="851"/>
        <w:jc w:val="both"/>
        <w:rPr>
          <w:rFonts w:ascii="Palatino Linotype" w:eastAsia="Palatino Linotype" w:hAnsi="Palatino Linotype" w:cs="Palatino Linotype"/>
          <w:b/>
          <w:i/>
          <w:sz w:val="22"/>
          <w:szCs w:val="22"/>
        </w:rPr>
      </w:pPr>
    </w:p>
    <w:p w14:paraId="38EDBD6D"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 xml:space="preserve">Artículo 19. </w:t>
      </w:r>
      <w:r w:rsidRPr="000A580D">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0A580D">
        <w:rPr>
          <w:rFonts w:ascii="Palatino Linotype" w:eastAsia="Palatino Linotype" w:hAnsi="Palatino Linotype" w:cs="Palatino Linotype"/>
          <w:i/>
          <w:sz w:val="22"/>
          <w:szCs w:val="22"/>
        </w:rPr>
        <w:t>.</w:t>
      </w:r>
    </w:p>
    <w:p w14:paraId="1388D897" w14:textId="77777777" w:rsidR="009158EC" w:rsidRPr="000A580D" w:rsidRDefault="009158EC">
      <w:pPr>
        <w:ind w:left="851" w:right="851"/>
        <w:jc w:val="both"/>
        <w:rPr>
          <w:rFonts w:ascii="Palatino Linotype" w:eastAsia="Palatino Linotype" w:hAnsi="Palatino Linotype" w:cs="Palatino Linotype"/>
          <w:i/>
          <w:sz w:val="22"/>
          <w:szCs w:val="22"/>
        </w:rPr>
      </w:pPr>
    </w:p>
    <w:p w14:paraId="03E9D21B"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3C2E0098" w14:textId="77777777" w:rsidR="009158EC" w:rsidRPr="000A580D" w:rsidRDefault="009158EC">
      <w:pPr>
        <w:ind w:left="851" w:right="851"/>
        <w:jc w:val="both"/>
        <w:rPr>
          <w:rFonts w:ascii="Palatino Linotype" w:eastAsia="Palatino Linotype" w:hAnsi="Palatino Linotype" w:cs="Palatino Linotype"/>
          <w:i/>
          <w:sz w:val="22"/>
          <w:szCs w:val="22"/>
        </w:rPr>
      </w:pPr>
    </w:p>
    <w:p w14:paraId="4BD99631"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563C0DF" w14:textId="77777777" w:rsidR="009158EC" w:rsidRPr="000A580D" w:rsidRDefault="009158EC">
      <w:pPr>
        <w:ind w:left="851" w:right="851"/>
        <w:jc w:val="both"/>
        <w:rPr>
          <w:rFonts w:ascii="Palatino Linotype" w:eastAsia="Palatino Linotype" w:hAnsi="Palatino Linotype" w:cs="Palatino Linotype"/>
          <w:i/>
          <w:sz w:val="22"/>
          <w:szCs w:val="22"/>
        </w:rPr>
      </w:pPr>
    </w:p>
    <w:p w14:paraId="0EEB1A82" w14:textId="77777777" w:rsidR="009158EC" w:rsidRPr="000A580D" w:rsidRDefault="00B37762">
      <w:pPr>
        <w:ind w:left="851" w:right="851"/>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Énfasis añadido.</w:t>
      </w:r>
    </w:p>
    <w:p w14:paraId="6C64AB7D" w14:textId="77777777" w:rsidR="009158EC" w:rsidRPr="000A580D" w:rsidRDefault="009158EC">
      <w:pPr>
        <w:spacing w:line="360" w:lineRule="auto"/>
        <w:jc w:val="both"/>
        <w:rPr>
          <w:rFonts w:ascii="Palatino Linotype" w:eastAsia="Palatino Linotype" w:hAnsi="Palatino Linotype" w:cs="Palatino Linotype"/>
        </w:rPr>
      </w:pPr>
    </w:p>
    <w:p w14:paraId="6D13D870" w14:textId="77777777" w:rsidR="009158EC" w:rsidRPr="000A580D" w:rsidRDefault="00B37762">
      <w:pPr>
        <w:spacing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w:t>
      </w:r>
      <w:r w:rsidRPr="000A580D">
        <w:rPr>
          <w:rFonts w:ascii="Palatino Linotype" w:eastAsia="Palatino Linotype" w:hAnsi="Palatino Linotype" w:cs="Palatino Linotype"/>
        </w:rPr>
        <w:lastRenderedPageBreak/>
        <w:t>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D632E9C" w14:textId="77777777" w:rsidR="009158EC" w:rsidRPr="000A580D" w:rsidRDefault="009158EC">
      <w:pPr>
        <w:spacing w:line="360" w:lineRule="auto"/>
        <w:jc w:val="both"/>
        <w:rPr>
          <w:rFonts w:ascii="Palatino Linotype" w:eastAsia="Palatino Linotype" w:hAnsi="Palatino Linotype" w:cs="Palatino Linotype"/>
        </w:rPr>
      </w:pPr>
    </w:p>
    <w:p w14:paraId="50FFDC21" w14:textId="77777777" w:rsidR="009158EC" w:rsidRPr="000A580D" w:rsidRDefault="00B37762">
      <w:pPr>
        <w:spacing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2ACC671" w14:textId="77777777" w:rsidR="009158EC" w:rsidRPr="000A580D" w:rsidRDefault="009158EC">
      <w:pPr>
        <w:ind w:left="851" w:right="899"/>
        <w:jc w:val="both"/>
        <w:rPr>
          <w:rFonts w:ascii="Palatino Linotype" w:eastAsia="Palatino Linotype" w:hAnsi="Palatino Linotype" w:cs="Palatino Linotype"/>
          <w:i/>
          <w:sz w:val="22"/>
          <w:szCs w:val="22"/>
        </w:rPr>
      </w:pPr>
    </w:p>
    <w:p w14:paraId="39459878" w14:textId="77777777" w:rsidR="009158EC" w:rsidRPr="000A580D" w:rsidRDefault="00B37762">
      <w:pPr>
        <w:ind w:left="851" w:right="899"/>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r w:rsidRPr="000A580D">
        <w:rPr>
          <w:rFonts w:ascii="Palatino Linotype" w:eastAsia="Palatino Linotype" w:hAnsi="Palatino Linotype" w:cs="Palatino Linotype"/>
          <w:b/>
          <w:i/>
          <w:sz w:val="22"/>
          <w:szCs w:val="22"/>
        </w:rPr>
        <w:t xml:space="preserve">Artículo 3. </w:t>
      </w:r>
      <w:r w:rsidRPr="000A580D">
        <w:rPr>
          <w:rFonts w:ascii="Palatino Linotype" w:eastAsia="Palatino Linotype" w:hAnsi="Palatino Linotype" w:cs="Palatino Linotype"/>
          <w:i/>
          <w:sz w:val="22"/>
          <w:szCs w:val="22"/>
        </w:rPr>
        <w:t>Para los efectos de la presente Ley se entenderá por:</w:t>
      </w:r>
    </w:p>
    <w:p w14:paraId="3DF70F02" w14:textId="77777777" w:rsidR="009158EC" w:rsidRPr="000A580D" w:rsidRDefault="00B37762">
      <w:pPr>
        <w:ind w:left="851" w:right="899"/>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w:t>
      </w:r>
    </w:p>
    <w:p w14:paraId="4A07A148" w14:textId="77777777" w:rsidR="009158EC" w:rsidRPr="000A580D" w:rsidRDefault="00B37762">
      <w:pPr>
        <w:ind w:left="851" w:right="899"/>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XI. Documento:</w:t>
      </w:r>
      <w:r w:rsidRPr="000A580D">
        <w:rPr>
          <w:rFonts w:ascii="Palatino Linotype" w:eastAsia="Palatino Linotype" w:hAnsi="Palatino Linotype" w:cs="Palatino Linotype"/>
          <w:i/>
          <w:sz w:val="22"/>
          <w:szCs w:val="22"/>
        </w:rPr>
        <w:t xml:space="preserve"> Los expedientes, reportes, estudios, actas</w:t>
      </w:r>
      <w:r w:rsidRPr="000A580D">
        <w:rPr>
          <w:rFonts w:ascii="Palatino Linotype" w:eastAsia="Palatino Linotype" w:hAnsi="Palatino Linotype" w:cs="Palatino Linotype"/>
          <w:b/>
          <w:i/>
          <w:sz w:val="22"/>
          <w:szCs w:val="22"/>
        </w:rPr>
        <w:t>,</w:t>
      </w:r>
      <w:r w:rsidRPr="000A580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1C33407" w14:textId="77777777" w:rsidR="009158EC" w:rsidRPr="000A580D" w:rsidRDefault="009158EC">
      <w:pPr>
        <w:ind w:left="851" w:right="899"/>
        <w:jc w:val="both"/>
        <w:rPr>
          <w:rFonts w:ascii="Palatino Linotype" w:eastAsia="Palatino Linotype" w:hAnsi="Palatino Linotype" w:cs="Palatino Linotype"/>
          <w:sz w:val="22"/>
          <w:szCs w:val="22"/>
        </w:rPr>
      </w:pPr>
    </w:p>
    <w:p w14:paraId="58AFC775" w14:textId="77777777" w:rsidR="009158EC" w:rsidRPr="000A580D" w:rsidRDefault="00B37762">
      <w:pPr>
        <w:spacing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83C851" w14:textId="77777777" w:rsidR="009158EC" w:rsidRPr="000A580D" w:rsidRDefault="009158EC">
      <w:pPr>
        <w:ind w:left="851" w:right="899"/>
        <w:jc w:val="both"/>
        <w:rPr>
          <w:rFonts w:ascii="Palatino Linotype" w:eastAsia="Palatino Linotype" w:hAnsi="Palatino Linotype" w:cs="Palatino Linotype"/>
        </w:rPr>
      </w:pPr>
    </w:p>
    <w:p w14:paraId="5CA8AC15" w14:textId="77777777" w:rsidR="009158EC" w:rsidRPr="000A580D" w:rsidRDefault="00B37762">
      <w:pPr>
        <w:ind w:left="851" w:right="899"/>
        <w:jc w:val="both"/>
        <w:rPr>
          <w:rFonts w:ascii="Palatino Linotype" w:eastAsia="Palatino Linotype" w:hAnsi="Palatino Linotype" w:cs="Palatino Linotype"/>
          <w:b/>
          <w:i/>
          <w:sz w:val="22"/>
          <w:szCs w:val="22"/>
        </w:rPr>
      </w:pPr>
      <w:r w:rsidRPr="000A580D">
        <w:rPr>
          <w:rFonts w:ascii="Palatino Linotype" w:eastAsia="Palatino Linotype" w:hAnsi="Palatino Linotype" w:cs="Palatino Linotype"/>
          <w:b/>
          <w:sz w:val="22"/>
          <w:szCs w:val="22"/>
        </w:rPr>
        <w:t>“</w:t>
      </w:r>
      <w:r w:rsidRPr="000A580D">
        <w:rPr>
          <w:rFonts w:ascii="Palatino Linotype" w:eastAsia="Palatino Linotype" w:hAnsi="Palatino Linotype" w:cs="Palatino Linotype"/>
          <w:b/>
          <w:i/>
          <w:sz w:val="22"/>
          <w:szCs w:val="22"/>
        </w:rPr>
        <w:t>CRITERIO 0002-11</w:t>
      </w:r>
    </w:p>
    <w:p w14:paraId="4DDE879B" w14:textId="77777777" w:rsidR="009158EC" w:rsidRPr="000A580D" w:rsidRDefault="00B37762">
      <w:pPr>
        <w:ind w:left="851" w:right="899"/>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A580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D052750" w14:textId="77777777" w:rsidR="009158EC" w:rsidRPr="000A580D" w:rsidRDefault="00B37762">
      <w:pPr>
        <w:ind w:left="851" w:right="899"/>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En </w:t>
      </w:r>
      <w:proofErr w:type="gramStart"/>
      <w:r w:rsidRPr="000A580D">
        <w:rPr>
          <w:rFonts w:ascii="Palatino Linotype" w:eastAsia="Palatino Linotype" w:hAnsi="Palatino Linotype" w:cs="Palatino Linotype"/>
          <w:i/>
          <w:sz w:val="22"/>
          <w:szCs w:val="22"/>
        </w:rPr>
        <w:t>consecuencia</w:t>
      </w:r>
      <w:proofErr w:type="gramEnd"/>
      <w:r w:rsidRPr="000A580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9C21860" w14:textId="77777777" w:rsidR="009158EC" w:rsidRPr="000A580D" w:rsidRDefault="00B37762">
      <w:pPr>
        <w:ind w:left="851" w:right="899"/>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0A580D">
        <w:rPr>
          <w:rFonts w:ascii="Palatino Linotype" w:eastAsia="Palatino Linotype" w:hAnsi="Palatino Linotype" w:cs="Palatino Linotype"/>
          <w:i/>
          <w:sz w:val="22"/>
          <w:szCs w:val="22"/>
        </w:rPr>
        <w:t>que</w:t>
      </w:r>
      <w:proofErr w:type="gramEnd"/>
      <w:r w:rsidRPr="000A580D">
        <w:rPr>
          <w:rFonts w:ascii="Palatino Linotype" w:eastAsia="Palatino Linotype" w:hAnsi="Palatino Linotype" w:cs="Palatino Linotype"/>
          <w:i/>
          <w:sz w:val="22"/>
          <w:szCs w:val="22"/>
        </w:rPr>
        <w:t xml:space="preserve"> en ejercicio de las atribuciones conferidas, sea generada por los Sujetos Obligados;</w:t>
      </w:r>
    </w:p>
    <w:p w14:paraId="262E25DE" w14:textId="77777777" w:rsidR="009158EC" w:rsidRPr="000A580D" w:rsidRDefault="00B37762">
      <w:pPr>
        <w:ind w:left="851" w:right="899"/>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2) Que se trate de información registrada en cualquier soporte documental, </w:t>
      </w:r>
      <w:proofErr w:type="gramStart"/>
      <w:r w:rsidRPr="000A580D">
        <w:rPr>
          <w:rFonts w:ascii="Palatino Linotype" w:eastAsia="Palatino Linotype" w:hAnsi="Palatino Linotype" w:cs="Palatino Linotype"/>
          <w:i/>
          <w:sz w:val="22"/>
          <w:szCs w:val="22"/>
        </w:rPr>
        <w:t>que</w:t>
      </w:r>
      <w:proofErr w:type="gramEnd"/>
      <w:r w:rsidRPr="000A580D">
        <w:rPr>
          <w:rFonts w:ascii="Palatino Linotype" w:eastAsia="Palatino Linotype" w:hAnsi="Palatino Linotype" w:cs="Palatino Linotype"/>
          <w:i/>
          <w:sz w:val="22"/>
          <w:szCs w:val="22"/>
        </w:rPr>
        <w:t xml:space="preserve"> en ejercicio de las atribuciones conferidas, sea administrada por los Sujetos Obligados, y</w:t>
      </w:r>
    </w:p>
    <w:p w14:paraId="536F8D63" w14:textId="77777777" w:rsidR="009158EC" w:rsidRPr="000A580D" w:rsidRDefault="00B37762">
      <w:pPr>
        <w:ind w:left="851" w:right="899"/>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3) Que se trate de información registrada en cualquier soporte documental, </w:t>
      </w:r>
      <w:proofErr w:type="gramStart"/>
      <w:r w:rsidRPr="000A580D">
        <w:rPr>
          <w:rFonts w:ascii="Palatino Linotype" w:eastAsia="Palatino Linotype" w:hAnsi="Palatino Linotype" w:cs="Palatino Linotype"/>
          <w:i/>
          <w:sz w:val="22"/>
          <w:szCs w:val="22"/>
        </w:rPr>
        <w:t>que</w:t>
      </w:r>
      <w:proofErr w:type="gramEnd"/>
      <w:r w:rsidRPr="000A580D">
        <w:rPr>
          <w:rFonts w:ascii="Palatino Linotype" w:eastAsia="Palatino Linotype" w:hAnsi="Palatino Linotype" w:cs="Palatino Linotype"/>
          <w:i/>
          <w:sz w:val="22"/>
          <w:szCs w:val="22"/>
        </w:rPr>
        <w:t xml:space="preserve"> en ejercicio de las atribuciones conferidas, se encuentre en posesión de los Sujetos Obligados.” </w:t>
      </w:r>
    </w:p>
    <w:p w14:paraId="799003B3" w14:textId="77777777" w:rsidR="009158EC" w:rsidRPr="000A580D" w:rsidRDefault="00B37762">
      <w:pPr>
        <w:spacing w:before="280" w:after="28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De ahí que el </w:t>
      </w:r>
      <w:r w:rsidRPr="000A580D">
        <w:rPr>
          <w:rFonts w:ascii="Palatino Linotype" w:eastAsia="Palatino Linotype" w:hAnsi="Palatino Linotype" w:cs="Palatino Linotype"/>
          <w:b/>
        </w:rPr>
        <w:t>SUJETO OBLIGADO</w:t>
      </w:r>
      <w:r w:rsidRPr="000A580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0A580D">
        <w:rPr>
          <w:rFonts w:ascii="Palatino Linotype" w:eastAsia="Palatino Linotype" w:hAnsi="Palatino Linotype" w:cs="Palatino Linotype"/>
        </w:rPr>
        <w:lastRenderedPageBreak/>
        <w:t>señaladas por la Ley en la materia</w:t>
      </w:r>
      <w:r w:rsidRPr="000A580D">
        <w:rPr>
          <w:rFonts w:ascii="Palatino Linotype" w:eastAsia="Palatino Linotype" w:hAnsi="Palatino Linotype" w:cs="Palatino Linotype"/>
          <w:vertAlign w:val="superscript"/>
        </w:rPr>
        <w:footnoteReference w:id="1"/>
      </w:r>
      <w:r w:rsidRPr="000A580D">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A580D">
        <w:rPr>
          <w:rFonts w:ascii="Palatino Linotype" w:eastAsia="Palatino Linotype" w:hAnsi="Palatino Linotype" w:cs="Palatino Linotype"/>
          <w:vertAlign w:val="superscript"/>
        </w:rPr>
        <w:footnoteReference w:id="2"/>
      </w:r>
      <w:r w:rsidRPr="000A580D">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6CF1CDAD" w14:textId="3E7A4A94" w:rsidR="00EC66C4" w:rsidRPr="000A580D" w:rsidRDefault="00EC66C4" w:rsidP="00EC66C4">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Previo al estudio del presente asunto, el Pleno de este Instituto considera necesario mencionar que, por cuestiones de técnica jurídica, se considera pertinente elaborar un cuadro de análisis, para identificar cada uno de los requerimientos; así como, la información que el </w:t>
      </w:r>
      <w:r w:rsidRPr="000A580D">
        <w:rPr>
          <w:rFonts w:ascii="Palatino Linotype" w:eastAsia="Palatino Linotype" w:hAnsi="Palatino Linotype" w:cs="Palatino Linotype"/>
          <w:b/>
        </w:rPr>
        <w:t xml:space="preserve">Sujeto Obligado </w:t>
      </w:r>
      <w:r w:rsidRPr="000A580D">
        <w:rPr>
          <w:rFonts w:ascii="Palatino Linotype" w:eastAsia="Palatino Linotype" w:hAnsi="Palatino Linotype" w:cs="Palatino Linotype"/>
        </w:rPr>
        <w:t>entregó en respuesta a la solicitud, mismo que se inserta a continuación.</w:t>
      </w:r>
    </w:p>
    <w:p w14:paraId="6CC8D96C" w14:textId="3479F2BA" w:rsidR="00731A4A" w:rsidRPr="000A580D" w:rsidRDefault="000A7A58" w:rsidP="000A7A58">
      <w:pPr>
        <w:pStyle w:val="Prrafodelista"/>
        <w:numPr>
          <w:ilvl w:val="0"/>
          <w:numId w:val="8"/>
        </w:num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b/>
        </w:rPr>
      </w:pPr>
      <w:r w:rsidRPr="000A580D">
        <w:rPr>
          <w:rFonts w:ascii="Palatino Linotype" w:eastAsia="Palatino Linotype" w:hAnsi="Palatino Linotype" w:cs="Palatino Linotype"/>
          <w:b/>
        </w:rPr>
        <w:t xml:space="preserve">Del primero de enero al dieciséis de mayo de dos mil veintidós, de la cuarta regidora requirió lo siguiente. </w:t>
      </w:r>
    </w:p>
    <w:tbl>
      <w:tblPr>
        <w:tblStyle w:val="Tablaconcuadrcula"/>
        <w:tblW w:w="8784" w:type="dxa"/>
        <w:tblLook w:val="04A0" w:firstRow="1" w:lastRow="0" w:firstColumn="1" w:lastColumn="0" w:noHBand="0" w:noVBand="1"/>
      </w:tblPr>
      <w:tblGrid>
        <w:gridCol w:w="3539"/>
        <w:gridCol w:w="3686"/>
        <w:gridCol w:w="1559"/>
      </w:tblGrid>
      <w:tr w:rsidR="000A580D" w:rsidRPr="000A580D" w14:paraId="15DF3C8D" w14:textId="77777777" w:rsidTr="00826FA9">
        <w:tc>
          <w:tcPr>
            <w:tcW w:w="3539" w:type="dxa"/>
            <w:shd w:val="clear" w:color="auto" w:fill="BFBFBF" w:themeFill="background1" w:themeFillShade="BF"/>
          </w:tcPr>
          <w:p w14:paraId="7916C0FE" w14:textId="77777777" w:rsidR="00731A4A" w:rsidRPr="000A580D" w:rsidRDefault="00731A4A" w:rsidP="00826FA9">
            <w:pPr>
              <w:ind w:firstLine="114"/>
              <w:jc w:val="both"/>
              <w:rPr>
                <w:rFonts w:ascii="Palatino Linotype" w:hAnsi="Palatino Linotype" w:cs="Arial"/>
                <w:b/>
                <w:i/>
                <w:sz w:val="20"/>
                <w:szCs w:val="20"/>
              </w:rPr>
            </w:pPr>
            <w:r w:rsidRPr="000A580D">
              <w:rPr>
                <w:rFonts w:ascii="Palatino Linotype" w:hAnsi="Palatino Linotype" w:cs="Arial"/>
                <w:b/>
                <w:i/>
                <w:sz w:val="20"/>
                <w:szCs w:val="20"/>
              </w:rPr>
              <w:t>Información requerida.</w:t>
            </w:r>
          </w:p>
        </w:tc>
        <w:tc>
          <w:tcPr>
            <w:tcW w:w="3686" w:type="dxa"/>
            <w:shd w:val="clear" w:color="auto" w:fill="BFBFBF" w:themeFill="background1" w:themeFillShade="BF"/>
          </w:tcPr>
          <w:p w14:paraId="78F6D75E" w14:textId="77777777" w:rsidR="00731A4A" w:rsidRPr="000A580D" w:rsidRDefault="00731A4A" w:rsidP="00826FA9">
            <w:pPr>
              <w:ind w:firstLine="114"/>
              <w:jc w:val="both"/>
              <w:rPr>
                <w:rFonts w:ascii="Palatino Linotype" w:hAnsi="Palatino Linotype" w:cs="Arial"/>
                <w:b/>
                <w:i/>
                <w:sz w:val="20"/>
                <w:szCs w:val="20"/>
              </w:rPr>
            </w:pPr>
            <w:r w:rsidRPr="000A580D">
              <w:rPr>
                <w:rFonts w:ascii="Palatino Linotype" w:hAnsi="Palatino Linotype" w:cs="Arial"/>
                <w:b/>
                <w:i/>
                <w:sz w:val="20"/>
                <w:szCs w:val="20"/>
              </w:rPr>
              <w:t>Respuesta</w:t>
            </w:r>
          </w:p>
        </w:tc>
        <w:tc>
          <w:tcPr>
            <w:tcW w:w="1559" w:type="dxa"/>
            <w:shd w:val="clear" w:color="auto" w:fill="BFBFBF" w:themeFill="background1" w:themeFillShade="BF"/>
          </w:tcPr>
          <w:p w14:paraId="30B11E2C" w14:textId="77777777" w:rsidR="00731A4A" w:rsidRPr="000A580D" w:rsidRDefault="00731A4A" w:rsidP="00826FA9">
            <w:pPr>
              <w:ind w:firstLine="114"/>
              <w:jc w:val="both"/>
              <w:rPr>
                <w:rFonts w:ascii="Palatino Linotype" w:hAnsi="Palatino Linotype" w:cs="Arial"/>
                <w:b/>
                <w:i/>
                <w:sz w:val="20"/>
                <w:szCs w:val="20"/>
              </w:rPr>
            </w:pPr>
            <w:r w:rsidRPr="000A580D">
              <w:rPr>
                <w:rFonts w:ascii="Palatino Linotype" w:hAnsi="Palatino Linotype" w:cs="Arial"/>
                <w:b/>
                <w:i/>
                <w:sz w:val="20"/>
                <w:szCs w:val="20"/>
              </w:rPr>
              <w:t>Colma</w:t>
            </w:r>
          </w:p>
        </w:tc>
      </w:tr>
      <w:tr w:rsidR="000A580D" w:rsidRPr="000A580D" w14:paraId="2D69B7BA" w14:textId="77777777" w:rsidTr="00826FA9">
        <w:tc>
          <w:tcPr>
            <w:tcW w:w="3539" w:type="dxa"/>
          </w:tcPr>
          <w:p w14:paraId="3022BA66" w14:textId="15A91D19" w:rsidR="00731A4A" w:rsidRPr="000A580D" w:rsidRDefault="00731A4A" w:rsidP="003A4C52">
            <w:pPr>
              <w:jc w:val="both"/>
              <w:rPr>
                <w:rFonts w:ascii="Palatino Linotype" w:hAnsi="Palatino Linotype" w:cs="Arial"/>
                <w:sz w:val="20"/>
                <w:szCs w:val="20"/>
              </w:rPr>
            </w:pPr>
            <w:r w:rsidRPr="000A580D">
              <w:rPr>
                <w:rFonts w:ascii="Palatino Linotype" w:hAnsi="Palatino Linotype" w:cs="Arial"/>
                <w:sz w:val="20"/>
                <w:szCs w:val="20"/>
              </w:rPr>
              <w:t xml:space="preserve">1. </w:t>
            </w:r>
            <w:r w:rsidR="003A4C52" w:rsidRPr="000A580D">
              <w:rPr>
                <w:rFonts w:ascii="Palatino Linotype" w:hAnsi="Palatino Linotype" w:cs="Arial"/>
                <w:sz w:val="20"/>
                <w:szCs w:val="20"/>
              </w:rPr>
              <w:t>De t</w:t>
            </w:r>
            <w:r w:rsidR="004D4675" w:rsidRPr="000A580D">
              <w:rPr>
                <w:rFonts w:ascii="Palatino Linotype" w:hAnsi="Palatino Linotype" w:cs="Arial"/>
                <w:sz w:val="20"/>
                <w:szCs w:val="20"/>
              </w:rPr>
              <w:t>odas las propuestas ingresadas ante el cabildo cuantas ha votado a favor, en contra u abstención, motivando el porqué de cada una de sus decisiones</w:t>
            </w:r>
            <w:r w:rsidRPr="000A580D">
              <w:rPr>
                <w:rFonts w:ascii="Palatino Linotype" w:hAnsi="Palatino Linotype" w:cs="Arial"/>
                <w:sz w:val="20"/>
                <w:szCs w:val="20"/>
              </w:rPr>
              <w:t xml:space="preserve">. </w:t>
            </w:r>
          </w:p>
        </w:tc>
        <w:tc>
          <w:tcPr>
            <w:tcW w:w="3686" w:type="dxa"/>
          </w:tcPr>
          <w:p w14:paraId="27E6FFD7" w14:textId="77777777" w:rsidR="005472A3" w:rsidRPr="000A580D" w:rsidRDefault="005472A3" w:rsidP="00AB2B83">
            <w:pPr>
              <w:spacing w:before="240" w:after="240"/>
              <w:ind w:right="49"/>
              <w:contextualSpacing/>
              <w:jc w:val="both"/>
              <w:rPr>
                <w:rFonts w:ascii="Palatino Linotype" w:eastAsia="Palatino Linotype" w:hAnsi="Palatino Linotype" w:cs="Palatino Linotype"/>
                <w:sz w:val="20"/>
                <w:szCs w:val="20"/>
              </w:rPr>
            </w:pPr>
            <w:r w:rsidRPr="000A580D">
              <w:rPr>
                <w:rFonts w:ascii="Palatino Linotype" w:eastAsia="Palatino Linotype" w:hAnsi="Palatino Linotype" w:cs="Palatino Linotype"/>
                <w:sz w:val="20"/>
                <w:szCs w:val="20"/>
              </w:rPr>
              <w:t xml:space="preserve">La Secretaría del Ayuntamiento informó que: </w:t>
            </w:r>
            <w:r w:rsidR="00AB2B83" w:rsidRPr="000A580D">
              <w:rPr>
                <w:rFonts w:ascii="Palatino Linotype" w:eastAsia="Palatino Linotype" w:hAnsi="Palatino Linotype" w:cs="Palatino Linotype"/>
                <w:sz w:val="20"/>
                <w:szCs w:val="20"/>
              </w:rPr>
              <w:t>“…en los diversos acuerdos que se han sometido en Sesión de Cabildo, la Cuarta Regidora se ha abstenido en cuatro puntos de acuerdo, en cincuenta y dos ocasiones ha votado a favor y en diez puntos de acuerdo ha votado en contra</w:t>
            </w:r>
            <w:r w:rsidR="00D84ABB" w:rsidRPr="000A580D">
              <w:rPr>
                <w:rFonts w:ascii="Palatino Linotype" w:eastAsia="Palatino Linotype" w:hAnsi="Palatino Linotype" w:cs="Palatino Linotype"/>
                <w:sz w:val="20"/>
                <w:szCs w:val="20"/>
              </w:rPr>
              <w:t>.</w:t>
            </w:r>
          </w:p>
          <w:p w14:paraId="26267D79" w14:textId="2530481F" w:rsidR="00D84ABB" w:rsidRPr="000A580D" w:rsidRDefault="00D84ABB" w:rsidP="00AB2B83">
            <w:pPr>
              <w:spacing w:before="240" w:after="240"/>
              <w:ind w:right="49"/>
              <w:contextualSpacing/>
              <w:jc w:val="both"/>
              <w:rPr>
                <w:rFonts w:ascii="Palatino Linotype" w:eastAsia="Palatino Linotype" w:hAnsi="Palatino Linotype" w:cs="Palatino Linotype"/>
                <w:i/>
                <w:sz w:val="20"/>
                <w:szCs w:val="20"/>
              </w:rPr>
            </w:pPr>
            <w:r w:rsidRPr="000A580D">
              <w:rPr>
                <w:rFonts w:ascii="Palatino Linotype" w:eastAsia="Palatino Linotype" w:hAnsi="Palatino Linotype" w:cs="Palatino Linotype"/>
                <w:sz w:val="20"/>
                <w:szCs w:val="20"/>
              </w:rPr>
              <w:lastRenderedPageBreak/>
              <w:t xml:space="preserve">Por su parte la Cuarta Regidora informó al particular que: </w:t>
            </w:r>
            <w:r w:rsidRPr="000A580D">
              <w:rPr>
                <w:rFonts w:ascii="Palatino Linotype" w:eastAsia="Palatino Linotype" w:hAnsi="Palatino Linotype" w:cs="Palatino Linotype"/>
                <w:i/>
                <w:sz w:val="20"/>
                <w:szCs w:val="20"/>
              </w:rPr>
              <w:t>“PARA CONTESTAR A ESTE PUNTO TE PEDIRIA DE FAVOR DE UNA MANERA MUY RESPETUOSA Y AMABLE INGRESES A LA PAGINA OFICIAL DEL AYUNTAMIENTO Y OBSERVES LAS SESIONES DE CABILDO, YA QUE DE MOMENTO NO CUENTO CON ESA INFORMACIÓN DE MANERA RESUMINDA”</w:t>
            </w:r>
          </w:p>
        </w:tc>
        <w:tc>
          <w:tcPr>
            <w:tcW w:w="1559" w:type="dxa"/>
          </w:tcPr>
          <w:p w14:paraId="2DA8524A" w14:textId="0F40AFED" w:rsidR="00731A4A" w:rsidRPr="000A580D" w:rsidRDefault="003A4C52" w:rsidP="00826FA9">
            <w:pPr>
              <w:jc w:val="center"/>
              <w:rPr>
                <w:rFonts w:ascii="Palatino Linotype" w:hAnsi="Palatino Linotype" w:cs="Arial"/>
                <w:sz w:val="20"/>
                <w:szCs w:val="20"/>
              </w:rPr>
            </w:pPr>
            <w:r w:rsidRPr="000A580D">
              <w:rPr>
                <w:rFonts w:ascii="Palatino Linotype" w:hAnsi="Palatino Linotype" w:cs="Arial"/>
                <w:sz w:val="20"/>
                <w:szCs w:val="20"/>
              </w:rPr>
              <w:lastRenderedPageBreak/>
              <w:t xml:space="preserve">Si </w:t>
            </w:r>
          </w:p>
        </w:tc>
      </w:tr>
      <w:tr w:rsidR="000A580D" w:rsidRPr="000A580D" w14:paraId="404487F9" w14:textId="77777777" w:rsidTr="00826FA9">
        <w:tc>
          <w:tcPr>
            <w:tcW w:w="3539" w:type="dxa"/>
          </w:tcPr>
          <w:p w14:paraId="4BBA220D" w14:textId="5214DE7B" w:rsidR="00731A4A" w:rsidRPr="000A580D" w:rsidRDefault="00731A4A" w:rsidP="00EA4A80">
            <w:pPr>
              <w:jc w:val="both"/>
              <w:rPr>
                <w:rFonts w:ascii="Palatino Linotype" w:hAnsi="Palatino Linotype" w:cs="Arial"/>
                <w:sz w:val="20"/>
                <w:szCs w:val="20"/>
              </w:rPr>
            </w:pPr>
            <w:r w:rsidRPr="000A580D">
              <w:rPr>
                <w:rFonts w:ascii="Palatino Linotype" w:hAnsi="Palatino Linotype" w:cs="Arial"/>
                <w:sz w:val="20"/>
                <w:szCs w:val="20"/>
              </w:rPr>
              <w:t xml:space="preserve">2. </w:t>
            </w:r>
            <w:r w:rsidR="00EA4A80" w:rsidRPr="000A580D">
              <w:rPr>
                <w:rFonts w:ascii="Palatino Linotype" w:hAnsi="Palatino Linotype" w:cs="Arial"/>
                <w:sz w:val="20"/>
                <w:szCs w:val="20"/>
              </w:rPr>
              <w:t>P</w:t>
            </w:r>
            <w:r w:rsidR="00EA4A80" w:rsidRPr="000A580D">
              <w:rPr>
                <w:rFonts w:ascii="Palatino Linotype" w:hAnsi="Palatino Linotype"/>
                <w:sz w:val="20"/>
                <w:szCs w:val="20"/>
              </w:rPr>
              <w:t>ropuestas que ha sometido ante el cabildo</w:t>
            </w:r>
            <w:r w:rsidR="003E25E2" w:rsidRPr="000A580D">
              <w:rPr>
                <w:rFonts w:ascii="Palatino Linotype" w:hAnsi="Palatino Linotype"/>
                <w:sz w:val="20"/>
                <w:szCs w:val="20"/>
              </w:rPr>
              <w:t xml:space="preserve"> en lo que </w:t>
            </w:r>
            <w:r w:rsidR="003F5E74" w:rsidRPr="000A580D">
              <w:rPr>
                <w:rFonts w:ascii="Palatino Linotype" w:hAnsi="Palatino Linotype"/>
                <w:sz w:val="20"/>
                <w:szCs w:val="20"/>
              </w:rPr>
              <w:t>se refiere al desarrollo del ca</w:t>
            </w:r>
            <w:r w:rsidR="003E25E2" w:rsidRPr="000A580D">
              <w:rPr>
                <w:rFonts w:ascii="Palatino Linotype" w:hAnsi="Palatino Linotype"/>
                <w:sz w:val="20"/>
                <w:szCs w:val="20"/>
              </w:rPr>
              <w:t>mpo</w:t>
            </w:r>
            <w:r w:rsidR="00EA4A80" w:rsidRPr="000A580D">
              <w:rPr>
                <w:rFonts w:ascii="Palatino Linotype" w:hAnsi="Palatino Linotype"/>
                <w:sz w:val="20"/>
                <w:szCs w:val="20"/>
              </w:rPr>
              <w:t xml:space="preserve"> y sus r</w:t>
            </w:r>
            <w:r w:rsidR="0082490C" w:rsidRPr="000A580D">
              <w:rPr>
                <w:rFonts w:ascii="Palatino Linotype" w:hAnsi="Palatino Linotype"/>
                <w:sz w:val="20"/>
                <w:szCs w:val="20"/>
              </w:rPr>
              <w:t>e</w:t>
            </w:r>
            <w:r w:rsidR="00EA4A80" w:rsidRPr="000A580D">
              <w:rPr>
                <w:rFonts w:ascii="Palatino Linotype" w:hAnsi="Palatino Linotype"/>
                <w:sz w:val="20"/>
                <w:szCs w:val="20"/>
              </w:rPr>
              <w:t>spectivas actas donde fue sometido tal punto</w:t>
            </w:r>
          </w:p>
        </w:tc>
        <w:tc>
          <w:tcPr>
            <w:tcW w:w="3686" w:type="dxa"/>
          </w:tcPr>
          <w:p w14:paraId="67423C86" w14:textId="77777777" w:rsidR="00731A4A" w:rsidRPr="000A580D" w:rsidRDefault="003463DA" w:rsidP="00826FA9">
            <w:pPr>
              <w:jc w:val="both"/>
              <w:rPr>
                <w:rFonts w:ascii="Palatino Linotype" w:hAnsi="Palatino Linotype" w:cs="Arial"/>
                <w:sz w:val="20"/>
                <w:szCs w:val="20"/>
              </w:rPr>
            </w:pPr>
            <w:r w:rsidRPr="000A580D">
              <w:rPr>
                <w:rFonts w:ascii="Palatino Linotype" w:hAnsi="Palatino Linotype" w:cs="Arial"/>
                <w:sz w:val="20"/>
                <w:szCs w:val="20"/>
              </w:rPr>
              <w:t xml:space="preserve">El </w:t>
            </w:r>
            <w:proofErr w:type="gramStart"/>
            <w:r w:rsidRPr="000A580D">
              <w:rPr>
                <w:rFonts w:ascii="Palatino Linotype" w:hAnsi="Palatino Linotype" w:cs="Arial"/>
                <w:sz w:val="20"/>
                <w:szCs w:val="20"/>
              </w:rPr>
              <w:t>Secretario</w:t>
            </w:r>
            <w:proofErr w:type="gramEnd"/>
            <w:r w:rsidRPr="000A580D">
              <w:rPr>
                <w:rFonts w:ascii="Palatino Linotype" w:hAnsi="Palatino Linotype" w:cs="Arial"/>
                <w:sz w:val="20"/>
                <w:szCs w:val="20"/>
              </w:rPr>
              <w:t xml:space="preserve"> del Ayuntamiento respondió que no hay propuesta alguna realizada por la Cuarta Regidora. </w:t>
            </w:r>
          </w:p>
          <w:p w14:paraId="22603924" w14:textId="5F83E7E4" w:rsidR="00493050" w:rsidRPr="000A580D" w:rsidRDefault="00493050" w:rsidP="00826FA9">
            <w:pPr>
              <w:jc w:val="both"/>
              <w:rPr>
                <w:rFonts w:ascii="Palatino Linotype" w:hAnsi="Palatino Linotype" w:cs="Arial"/>
                <w:i/>
                <w:sz w:val="20"/>
                <w:szCs w:val="20"/>
              </w:rPr>
            </w:pPr>
            <w:r w:rsidRPr="000A580D">
              <w:rPr>
                <w:rFonts w:ascii="Palatino Linotype" w:hAnsi="Palatino Linotype" w:cs="Arial"/>
                <w:sz w:val="20"/>
                <w:szCs w:val="20"/>
              </w:rPr>
              <w:t>La Cuarta R</w:t>
            </w:r>
            <w:r w:rsidR="0019431A" w:rsidRPr="000A580D">
              <w:rPr>
                <w:rFonts w:ascii="Palatino Linotype" w:hAnsi="Palatino Linotype" w:cs="Arial"/>
                <w:sz w:val="20"/>
                <w:szCs w:val="20"/>
              </w:rPr>
              <w:t>egidora manifestó: “</w:t>
            </w:r>
            <w:r w:rsidR="0019431A" w:rsidRPr="000A580D">
              <w:rPr>
                <w:rFonts w:ascii="Palatino Linotype" w:hAnsi="Palatino Linotype" w:cs="Arial"/>
                <w:i/>
                <w:sz w:val="20"/>
                <w:szCs w:val="20"/>
              </w:rPr>
              <w:t>REFERENTE A ESTE PUNTO TE INFORMO QUE JUNTO CON MIL COMPAÑEROS DE CABILDO APOYAMOS UN APOYO AL CAMPO CONSISTENTE EN ABODO, MISMO QUE PUEDES CONSTATAR EN LA 11VA SESIÓN DE CABILDO DISPONIBLE EN LA PAGINA OFICIAL DEL AYUNTAMIENTO EN LA SECCIÓN DE COMUNICACIÓN SOCILA, SESIONES DE CABILDO”</w:t>
            </w:r>
          </w:p>
          <w:p w14:paraId="3EB93180" w14:textId="753AAE6B" w:rsidR="003463DA" w:rsidRPr="000A580D" w:rsidRDefault="003463DA" w:rsidP="00826FA9">
            <w:pPr>
              <w:jc w:val="both"/>
              <w:rPr>
                <w:rFonts w:ascii="Palatino Linotype" w:hAnsi="Palatino Linotype" w:cs="Arial"/>
                <w:sz w:val="20"/>
                <w:szCs w:val="20"/>
              </w:rPr>
            </w:pPr>
          </w:p>
        </w:tc>
        <w:tc>
          <w:tcPr>
            <w:tcW w:w="1559" w:type="dxa"/>
          </w:tcPr>
          <w:p w14:paraId="61ACE11A" w14:textId="19B4D885" w:rsidR="00731A4A" w:rsidRPr="000A580D" w:rsidRDefault="00F47C08" w:rsidP="00826FA9">
            <w:pPr>
              <w:jc w:val="center"/>
              <w:rPr>
                <w:rFonts w:ascii="Palatino Linotype" w:hAnsi="Palatino Linotype" w:cs="Arial"/>
                <w:sz w:val="20"/>
                <w:szCs w:val="20"/>
              </w:rPr>
            </w:pPr>
            <w:r w:rsidRPr="000A580D">
              <w:rPr>
                <w:rFonts w:ascii="Palatino Linotype" w:hAnsi="Palatino Linotype" w:cs="Arial"/>
                <w:sz w:val="20"/>
                <w:szCs w:val="20"/>
              </w:rPr>
              <w:t>SI</w:t>
            </w:r>
          </w:p>
        </w:tc>
      </w:tr>
      <w:tr w:rsidR="000A580D" w:rsidRPr="000A580D" w14:paraId="35E262DC" w14:textId="77777777" w:rsidTr="00826FA9">
        <w:tc>
          <w:tcPr>
            <w:tcW w:w="3539" w:type="dxa"/>
          </w:tcPr>
          <w:p w14:paraId="20213A05" w14:textId="7318D20B" w:rsidR="00731A4A" w:rsidRPr="000A580D" w:rsidRDefault="00731A4A" w:rsidP="00826FA9">
            <w:pPr>
              <w:jc w:val="both"/>
              <w:rPr>
                <w:rFonts w:ascii="Palatino Linotype" w:hAnsi="Palatino Linotype" w:cs="Arial"/>
                <w:sz w:val="20"/>
                <w:szCs w:val="20"/>
              </w:rPr>
            </w:pPr>
            <w:r w:rsidRPr="000A580D">
              <w:rPr>
                <w:rFonts w:ascii="Palatino Linotype" w:hAnsi="Palatino Linotype" w:cs="Arial"/>
                <w:i/>
                <w:sz w:val="20"/>
                <w:szCs w:val="20"/>
              </w:rPr>
              <w:t xml:space="preserve">3. </w:t>
            </w:r>
            <w:r w:rsidR="00A124A7" w:rsidRPr="000A580D">
              <w:rPr>
                <w:rFonts w:ascii="Palatino Linotype" w:hAnsi="Palatino Linotype" w:cs="Arial"/>
                <w:sz w:val="20"/>
                <w:szCs w:val="20"/>
              </w:rPr>
              <w:t>P</w:t>
            </w:r>
            <w:r w:rsidR="00A124A7" w:rsidRPr="000A580D">
              <w:rPr>
                <w:rFonts w:ascii="Palatino Linotype" w:hAnsi="Palatino Linotype"/>
                <w:sz w:val="20"/>
                <w:szCs w:val="20"/>
              </w:rPr>
              <w:t>ropuestas que ha sometido ante el cabildo en lo que refiere al apoyo a la mujer y sus respectivas actas donde fue sometido tal punto</w:t>
            </w:r>
          </w:p>
        </w:tc>
        <w:tc>
          <w:tcPr>
            <w:tcW w:w="3686" w:type="dxa"/>
          </w:tcPr>
          <w:p w14:paraId="2463C42D" w14:textId="77777777" w:rsidR="00731A4A" w:rsidRPr="000A580D" w:rsidRDefault="00646789" w:rsidP="00826FA9">
            <w:pPr>
              <w:jc w:val="both"/>
              <w:rPr>
                <w:rFonts w:ascii="Palatino Linotype" w:hAnsi="Palatino Linotype" w:cs="Arial"/>
                <w:i/>
                <w:sz w:val="22"/>
                <w:szCs w:val="22"/>
              </w:rPr>
            </w:pPr>
            <w:r w:rsidRPr="000A580D">
              <w:rPr>
                <w:rFonts w:ascii="Palatino Linotype" w:hAnsi="Palatino Linotype" w:cs="Arial"/>
                <w:sz w:val="22"/>
                <w:szCs w:val="22"/>
              </w:rPr>
              <w:t xml:space="preserve">El </w:t>
            </w:r>
            <w:proofErr w:type="gramStart"/>
            <w:r w:rsidRPr="000A580D">
              <w:rPr>
                <w:rFonts w:ascii="Palatino Linotype" w:hAnsi="Palatino Linotype" w:cs="Arial"/>
                <w:sz w:val="22"/>
                <w:szCs w:val="22"/>
              </w:rPr>
              <w:t>Secretario</w:t>
            </w:r>
            <w:proofErr w:type="gramEnd"/>
            <w:r w:rsidRPr="000A580D">
              <w:rPr>
                <w:rFonts w:ascii="Palatino Linotype" w:hAnsi="Palatino Linotype" w:cs="Arial"/>
                <w:sz w:val="22"/>
                <w:szCs w:val="22"/>
              </w:rPr>
              <w:t xml:space="preserve"> del A</w:t>
            </w:r>
            <w:r w:rsidR="009320A2" w:rsidRPr="000A580D">
              <w:rPr>
                <w:rFonts w:ascii="Palatino Linotype" w:hAnsi="Palatino Linotype" w:cs="Arial"/>
                <w:sz w:val="22"/>
                <w:szCs w:val="22"/>
              </w:rPr>
              <w:t>yuntamiento manifestó: “</w:t>
            </w:r>
            <w:r w:rsidR="009320A2" w:rsidRPr="000A580D">
              <w:rPr>
                <w:rFonts w:ascii="Palatino Linotype" w:hAnsi="Palatino Linotype" w:cs="Arial"/>
                <w:i/>
                <w:sz w:val="22"/>
                <w:szCs w:val="22"/>
              </w:rPr>
              <w:t xml:space="preserve">Al respecto le informo que no hay propuesta alguna realizada por la Cuarta Regidora, relacionadas con apoyo a la mujer” </w:t>
            </w:r>
          </w:p>
          <w:p w14:paraId="35BB8E22" w14:textId="38CA7E12" w:rsidR="009320A2" w:rsidRPr="000A580D" w:rsidRDefault="00B337E8" w:rsidP="00826FA9">
            <w:pPr>
              <w:jc w:val="both"/>
              <w:rPr>
                <w:rFonts w:ascii="Palatino Linotype" w:hAnsi="Palatino Linotype" w:cs="Arial"/>
                <w:i/>
                <w:sz w:val="22"/>
                <w:szCs w:val="22"/>
              </w:rPr>
            </w:pPr>
            <w:r w:rsidRPr="000A580D">
              <w:rPr>
                <w:rFonts w:ascii="Palatino Linotype" w:hAnsi="Palatino Linotype" w:cs="Arial"/>
                <w:sz w:val="22"/>
                <w:szCs w:val="22"/>
              </w:rPr>
              <w:t>La Cuarta Regidora señaló: “</w:t>
            </w:r>
            <w:r w:rsidRPr="000A580D">
              <w:rPr>
                <w:rFonts w:ascii="Palatino Linotype" w:hAnsi="Palatino Linotype" w:cs="Arial"/>
                <w:i/>
                <w:sz w:val="22"/>
                <w:szCs w:val="22"/>
              </w:rPr>
              <w:t>ES IMPORTANTE MENCIONAR QUE EL MUNICIPIO NO CUENTA CON ALERTA DE GENERO NI VIOLENCIA DE ACUERDO A LAS ESTAD</w:t>
            </w:r>
            <w:r w:rsidR="00C36A2D" w:rsidRPr="000A580D">
              <w:rPr>
                <w:rFonts w:ascii="Palatino Linotype" w:hAnsi="Palatino Linotype" w:cs="Arial"/>
                <w:i/>
                <w:sz w:val="22"/>
                <w:szCs w:val="22"/>
              </w:rPr>
              <w:t xml:space="preserve">ÍSTICAS DEL GOBIERNO ESTATAL, Y NO HAY ATENCIÓN DE VÍCTIMAS LA DIRECCIÓN </w:t>
            </w:r>
            <w:r w:rsidR="00C36A2D" w:rsidRPr="000A580D">
              <w:rPr>
                <w:rFonts w:ascii="Palatino Linotype" w:hAnsi="Palatino Linotype" w:cs="Arial"/>
                <w:i/>
                <w:sz w:val="22"/>
                <w:szCs w:val="22"/>
              </w:rPr>
              <w:lastRenderedPageBreak/>
              <w:t xml:space="preserve">DEL INSTITUTO MUNICIPAL DE LA MUJER EN SU PROGRAMA ANUAL Y PRESUPUESTO AUTORIZADO HA REALIZADO DIFERENTES EVENTOS PARA EL EMPODERAMIENTO DE LA MUJER” </w:t>
            </w:r>
          </w:p>
        </w:tc>
        <w:tc>
          <w:tcPr>
            <w:tcW w:w="1559" w:type="dxa"/>
          </w:tcPr>
          <w:p w14:paraId="774890A8" w14:textId="330D37E4" w:rsidR="00731A4A" w:rsidRPr="000A580D" w:rsidRDefault="00C92C96" w:rsidP="00826FA9">
            <w:pPr>
              <w:jc w:val="center"/>
              <w:rPr>
                <w:rFonts w:ascii="Palatino Linotype" w:hAnsi="Palatino Linotype" w:cs="Arial"/>
                <w:sz w:val="22"/>
                <w:szCs w:val="22"/>
              </w:rPr>
            </w:pPr>
            <w:r w:rsidRPr="000A580D">
              <w:rPr>
                <w:rFonts w:ascii="Palatino Linotype" w:hAnsi="Palatino Linotype" w:cs="Arial"/>
                <w:sz w:val="22"/>
                <w:szCs w:val="22"/>
              </w:rPr>
              <w:lastRenderedPageBreak/>
              <w:t>SI</w:t>
            </w:r>
          </w:p>
        </w:tc>
      </w:tr>
      <w:tr w:rsidR="00731A4A" w:rsidRPr="000A580D" w14:paraId="0A43DF01" w14:textId="77777777" w:rsidTr="00826FA9">
        <w:tc>
          <w:tcPr>
            <w:tcW w:w="3539" w:type="dxa"/>
          </w:tcPr>
          <w:p w14:paraId="48F76611" w14:textId="2269A856" w:rsidR="00731A4A" w:rsidRPr="000A580D" w:rsidRDefault="00731A4A" w:rsidP="00E23213">
            <w:pPr>
              <w:jc w:val="both"/>
              <w:rPr>
                <w:rFonts w:ascii="Palatino Linotype" w:hAnsi="Palatino Linotype" w:cs="Arial"/>
                <w:sz w:val="20"/>
                <w:szCs w:val="20"/>
              </w:rPr>
            </w:pPr>
            <w:r w:rsidRPr="000A580D">
              <w:rPr>
                <w:rFonts w:ascii="Palatino Linotype" w:hAnsi="Palatino Linotype" w:cs="Arial"/>
                <w:sz w:val="20"/>
                <w:szCs w:val="20"/>
              </w:rPr>
              <w:t xml:space="preserve">4. </w:t>
            </w:r>
            <w:r w:rsidR="00E23213" w:rsidRPr="000A580D">
              <w:rPr>
                <w:rFonts w:ascii="Palatino Linotype" w:hAnsi="Palatino Linotype" w:cs="Arial"/>
                <w:sz w:val="20"/>
                <w:szCs w:val="20"/>
              </w:rPr>
              <w:t>P</w:t>
            </w:r>
            <w:r w:rsidR="00E23213" w:rsidRPr="000A580D">
              <w:rPr>
                <w:rFonts w:ascii="Palatino Linotype" w:hAnsi="Palatino Linotype"/>
                <w:sz w:val="20"/>
                <w:szCs w:val="20"/>
              </w:rPr>
              <w:t xml:space="preserve">ropuestas que ha sometido ante el cabildo en lo que refiere a la mejora de servicios públicos. </w:t>
            </w:r>
          </w:p>
        </w:tc>
        <w:tc>
          <w:tcPr>
            <w:tcW w:w="3686" w:type="dxa"/>
          </w:tcPr>
          <w:p w14:paraId="56137357" w14:textId="2AE9D22E" w:rsidR="00731A4A" w:rsidRPr="000A580D" w:rsidRDefault="006F2D26" w:rsidP="00826FA9">
            <w:pPr>
              <w:jc w:val="both"/>
              <w:rPr>
                <w:rFonts w:ascii="Palatino Linotype" w:hAnsi="Palatino Linotype" w:cs="Arial"/>
                <w:i/>
                <w:sz w:val="20"/>
                <w:szCs w:val="20"/>
              </w:rPr>
            </w:pPr>
            <w:r w:rsidRPr="000A580D">
              <w:rPr>
                <w:rFonts w:ascii="Palatino Linotype" w:hAnsi="Palatino Linotype" w:cs="Arial"/>
                <w:sz w:val="20"/>
                <w:szCs w:val="20"/>
              </w:rPr>
              <w:t>La Cuarta Regidora manifestó: “</w:t>
            </w:r>
            <w:r w:rsidRPr="000A580D">
              <w:rPr>
                <w:rFonts w:ascii="Palatino Linotype" w:hAnsi="Palatino Linotype" w:cs="Arial"/>
                <w:i/>
                <w:sz w:val="20"/>
                <w:szCs w:val="20"/>
              </w:rPr>
              <w:t xml:space="preserve">Estimado Solicitante en Relación a tu solicitud de información, te comento que en la sexta sesión ordinaria de cabildo tu servidora manifestó su inconformidad y se elaboró un escrito de denuncia por la ineficiencia en el servicio público que presta la Tesorería </w:t>
            </w:r>
            <w:proofErr w:type="gramStart"/>
            <w:r w:rsidRPr="000A580D">
              <w:rPr>
                <w:rFonts w:ascii="Palatino Linotype" w:hAnsi="Palatino Linotype" w:cs="Arial"/>
                <w:i/>
                <w:sz w:val="20"/>
                <w:szCs w:val="20"/>
              </w:rPr>
              <w:t>Municipal</w:t>
            </w:r>
            <w:r w:rsidR="00C65D1E" w:rsidRPr="000A580D">
              <w:rPr>
                <w:rFonts w:ascii="Palatino Linotype" w:hAnsi="Palatino Linotype" w:cs="Arial"/>
                <w:i/>
                <w:sz w:val="20"/>
                <w:szCs w:val="20"/>
              </w:rPr>
              <w:t>….</w:t>
            </w:r>
            <w:proofErr w:type="gramEnd"/>
            <w:r w:rsidR="00C65D1E" w:rsidRPr="000A580D">
              <w:rPr>
                <w:rFonts w:ascii="Palatino Linotype" w:hAnsi="Palatino Linotype" w:cs="Arial"/>
                <w:i/>
                <w:sz w:val="20"/>
                <w:szCs w:val="20"/>
              </w:rPr>
              <w:t>”</w:t>
            </w:r>
          </w:p>
        </w:tc>
        <w:tc>
          <w:tcPr>
            <w:tcW w:w="1559" w:type="dxa"/>
          </w:tcPr>
          <w:p w14:paraId="433CB04A" w14:textId="6730FF8E" w:rsidR="00731A4A" w:rsidRPr="000A580D" w:rsidRDefault="00C65D1E" w:rsidP="00826FA9">
            <w:pPr>
              <w:jc w:val="center"/>
              <w:rPr>
                <w:rFonts w:ascii="Palatino Linotype" w:hAnsi="Palatino Linotype" w:cs="Arial"/>
                <w:sz w:val="20"/>
                <w:szCs w:val="20"/>
              </w:rPr>
            </w:pPr>
            <w:r w:rsidRPr="000A580D">
              <w:rPr>
                <w:rFonts w:ascii="Palatino Linotype" w:hAnsi="Palatino Linotype" w:cs="Arial"/>
                <w:sz w:val="20"/>
                <w:szCs w:val="20"/>
              </w:rPr>
              <w:t xml:space="preserve">NO </w:t>
            </w:r>
          </w:p>
        </w:tc>
      </w:tr>
    </w:tbl>
    <w:p w14:paraId="777EFC8C" w14:textId="77777777" w:rsidR="0077022C" w:rsidRPr="000A580D" w:rsidRDefault="0077022C" w:rsidP="00157D78">
      <w:pPr>
        <w:tabs>
          <w:tab w:val="left" w:pos="709"/>
        </w:tabs>
        <w:spacing w:before="240" w:after="240" w:line="360" w:lineRule="auto"/>
        <w:ind w:right="-93"/>
        <w:jc w:val="both"/>
        <w:rPr>
          <w:rFonts w:ascii="Palatino Linotype" w:eastAsia="Palatino Linotype" w:hAnsi="Palatino Linotype" w:cs="Palatino Linotype"/>
        </w:rPr>
      </w:pPr>
    </w:p>
    <w:p w14:paraId="52E632A2" w14:textId="07349523" w:rsidR="00FE2575" w:rsidRPr="000A580D" w:rsidRDefault="0077022C" w:rsidP="003C06F3">
      <w:pPr>
        <w:spacing w:before="280" w:after="28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Una vez analizados los planteamientos formulados por el entonces solicitante; así como las respuestas proporcionadas por el </w:t>
      </w:r>
      <w:r w:rsidRPr="000A580D">
        <w:rPr>
          <w:rFonts w:ascii="Palatino Linotype" w:eastAsia="Palatino Linotype" w:hAnsi="Palatino Linotype" w:cs="Palatino Linotype"/>
          <w:b/>
        </w:rPr>
        <w:t xml:space="preserve">Sujeto Obligado </w:t>
      </w:r>
      <w:r w:rsidRPr="000A580D">
        <w:rPr>
          <w:rFonts w:ascii="Palatino Linotype" w:eastAsia="Palatino Linotype" w:hAnsi="Palatino Linotype" w:cs="Palatino Linotype"/>
        </w:rPr>
        <w:t xml:space="preserve">se tiene que por cuanto hace </w:t>
      </w:r>
      <w:r w:rsidR="00587458" w:rsidRPr="000A580D">
        <w:rPr>
          <w:rFonts w:ascii="Palatino Linotype" w:eastAsia="Palatino Linotype" w:hAnsi="Palatino Linotype" w:cs="Palatino Linotype"/>
        </w:rPr>
        <w:t>a la solicitud</w:t>
      </w:r>
      <w:r w:rsidRPr="000A580D">
        <w:rPr>
          <w:rFonts w:ascii="Palatino Linotype" w:eastAsia="Palatino Linotype" w:hAnsi="Palatino Linotype" w:cs="Palatino Linotype"/>
        </w:rPr>
        <w:t xml:space="preserve"> en el recurso de revisión </w:t>
      </w:r>
      <w:r w:rsidRPr="000A580D">
        <w:rPr>
          <w:rFonts w:ascii="Palatino Linotype" w:eastAsia="Palatino Linotype" w:hAnsi="Palatino Linotype" w:cs="Palatino Linotype"/>
          <w:b/>
        </w:rPr>
        <w:t xml:space="preserve">11344/INFOEM/IP/RR/2022 </w:t>
      </w:r>
      <w:r w:rsidRPr="000A580D">
        <w:rPr>
          <w:rFonts w:ascii="Palatino Linotype" w:eastAsia="Palatino Linotype" w:hAnsi="Palatino Linotype" w:cs="Palatino Linotype"/>
        </w:rPr>
        <w:t>consistente en:  “</w:t>
      </w:r>
      <w:r w:rsidRPr="000A580D">
        <w:rPr>
          <w:rFonts w:ascii="Palatino Linotype" w:eastAsia="Palatino Linotype" w:hAnsi="Palatino Linotype" w:cs="Palatino Linotype"/>
          <w:i/>
        </w:rPr>
        <w:t xml:space="preserve">SOLICITO A LA CUARTA REGIDORA ME INFORME </w:t>
      </w:r>
      <w:r w:rsidRPr="000A580D">
        <w:rPr>
          <w:rFonts w:ascii="Palatino Linotype" w:eastAsia="Palatino Linotype" w:hAnsi="Palatino Linotype" w:cs="Palatino Linotype"/>
          <w:b/>
          <w:i/>
          <w:u w:val="single"/>
        </w:rPr>
        <w:t>DE TODAS LAS PROPUESTAS INGRESADAS ANTE EL CABILDO CUANTAS HA VOTADO A FAVOR, EN CONTRA U ABSTENCION</w:t>
      </w:r>
      <w:r w:rsidRPr="000A580D">
        <w:rPr>
          <w:rFonts w:ascii="Palatino Linotype" w:eastAsia="Palatino Linotype" w:hAnsi="Palatino Linotype" w:cs="Palatino Linotype"/>
          <w:i/>
        </w:rPr>
        <w:t>, MOTIVANDO EL PORQUE DE CADA UNA DE SUS DESCICIONES, DEL PRIMERO DE ENERO AL 16 DE MAYO DE 2022”</w:t>
      </w:r>
      <w:r w:rsidR="00FE2575" w:rsidRPr="000A580D">
        <w:rPr>
          <w:rFonts w:ascii="Palatino Linotype" w:eastAsia="Palatino Linotype" w:hAnsi="Palatino Linotype" w:cs="Palatino Linotype"/>
          <w:i/>
        </w:rPr>
        <w:t xml:space="preserve">, </w:t>
      </w:r>
      <w:r w:rsidR="00FE2575" w:rsidRPr="000A580D">
        <w:rPr>
          <w:rFonts w:ascii="Palatino Linotype" w:eastAsia="Palatino Linotype" w:hAnsi="Palatino Linotype" w:cs="Palatino Linotype"/>
        </w:rPr>
        <w:t xml:space="preserve">es de señalar que si bien es cierto que la </w:t>
      </w:r>
      <w:r w:rsidR="00182E1B" w:rsidRPr="000A580D">
        <w:rPr>
          <w:rFonts w:ascii="Palatino Linotype" w:eastAsia="Palatino Linotype" w:hAnsi="Palatino Linotype" w:cs="Palatino Linotype"/>
        </w:rPr>
        <w:t>Cuarta R</w:t>
      </w:r>
      <w:r w:rsidR="00FE2575" w:rsidRPr="000A580D">
        <w:rPr>
          <w:rFonts w:ascii="Palatino Linotype" w:eastAsia="Palatino Linotype" w:hAnsi="Palatino Linotype" w:cs="Palatino Linotype"/>
        </w:rPr>
        <w:t>egidora mani</w:t>
      </w:r>
      <w:r w:rsidR="00182E1B" w:rsidRPr="000A580D">
        <w:rPr>
          <w:rFonts w:ascii="Palatino Linotype" w:eastAsia="Palatino Linotype" w:hAnsi="Palatino Linotype" w:cs="Palatino Linotype"/>
        </w:rPr>
        <w:t>festó que la información solicitada puede consultarla en las propias sesiones de cabildo, también lo es que, Secretario del Ayuntamiento informó que la Cuarta Regidora se ha absten</w:t>
      </w:r>
      <w:r w:rsidR="007D0AAB" w:rsidRPr="000A580D">
        <w:rPr>
          <w:rFonts w:ascii="Palatino Linotype" w:eastAsia="Palatino Linotype" w:hAnsi="Palatino Linotype" w:cs="Palatino Linotype"/>
        </w:rPr>
        <w:t xml:space="preserve">ido en cuatro puntos de acuerdo, ha votado a favor en cincuenta y dos ocasiones y en diez puntos a votado en contra. </w:t>
      </w:r>
    </w:p>
    <w:p w14:paraId="785A632F" w14:textId="3B7CB8FD" w:rsidR="00C639D6" w:rsidRPr="000A580D" w:rsidRDefault="00C639D6" w:rsidP="00C639D6">
      <w:pPr>
        <w:spacing w:line="360" w:lineRule="auto"/>
        <w:ind w:right="-93"/>
        <w:jc w:val="both"/>
        <w:rPr>
          <w:rFonts w:ascii="Palatino Linotype" w:hAnsi="Palatino Linotype"/>
          <w:b/>
          <w:bCs/>
        </w:rPr>
      </w:pPr>
      <w:r w:rsidRPr="000A580D">
        <w:rPr>
          <w:rFonts w:ascii="Palatino Linotype" w:eastAsia="Calibri" w:hAnsi="Palatino Linotype" w:cs="Tahoma"/>
          <w:bCs/>
          <w:lang w:eastAsia="en-US"/>
        </w:rPr>
        <w:lastRenderedPageBreak/>
        <w:t xml:space="preserve">En este sentido, es oportuno mencionar que el derecho de acceso a la información pública se satisface en aquellos casos en que se entregue el soporte documental en que conste la información pública, sin la necesidad de elaborar documentos </w:t>
      </w:r>
      <w:r w:rsidRPr="000A580D">
        <w:rPr>
          <w:rFonts w:ascii="Palatino Linotype" w:eastAsia="Calibri" w:hAnsi="Palatino Linotype" w:cs="Tahoma"/>
          <w:bCs/>
          <w:i/>
          <w:lang w:eastAsia="en-US"/>
        </w:rPr>
        <w:t>ad hoc</w:t>
      </w:r>
      <w:r w:rsidRPr="000A580D">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 s</w:t>
      </w:r>
      <w:r w:rsidRPr="000A580D">
        <w:rPr>
          <w:rFonts w:ascii="Palatino Linotype" w:hAnsi="Palatino Linotype"/>
        </w:rPr>
        <w:t xml:space="preserve">in embargo, se aprecia que el Sujeto Obligado, elaboró un documento ad hoc para dar cabal cumplimiento al derecho de acceso a la información del particular aún y </w:t>
      </w:r>
      <w:r w:rsidRPr="000A580D">
        <w:rPr>
          <w:rFonts w:ascii="Palatino Linotype" w:hAnsi="Palatino Linotype"/>
          <w:b/>
        </w:rPr>
        <w:t>cuando no es una obligación de las autoridades</w:t>
      </w:r>
      <w:r w:rsidRPr="000A580D">
        <w:rPr>
          <w:rFonts w:ascii="Palatino Linotype" w:hAnsi="Palatino Linotype"/>
        </w:rPr>
        <w:t xml:space="preserve"> tal y como lo señala </w:t>
      </w:r>
      <w:r w:rsidRPr="000A580D">
        <w:rPr>
          <w:rFonts w:ascii="Palatino Linotype" w:hAnsi="Palatino Linotype" w:cs="Arial"/>
        </w:rPr>
        <w:t xml:space="preserve">el Criterio 09-10, emitido por </w:t>
      </w:r>
      <w:r w:rsidRPr="000A580D">
        <w:rPr>
          <w:rFonts w:ascii="Palatino Linotype" w:eastAsia="Arial Unicode MS" w:hAnsi="Palatino Linotype" w:cs="Arial"/>
        </w:rPr>
        <w:t xml:space="preserve">el Pleno del entonces </w:t>
      </w:r>
      <w:r w:rsidRPr="000A580D">
        <w:rPr>
          <w:rFonts w:ascii="Palatino Linotype" w:eastAsia="Arial Unicode MS" w:hAnsi="Palatino Linotype" w:cs="Arial"/>
          <w:bCs/>
        </w:rPr>
        <w:t xml:space="preserve">Instituto Federal de Acceso a la Información y Protección de Datos, </w:t>
      </w:r>
      <w:r w:rsidRPr="000A580D">
        <w:rPr>
          <w:rFonts w:ascii="Palatino Linotype" w:eastAsia="Arial Unicode MS" w:hAnsi="Palatino Linotype" w:cs="Arial"/>
        </w:rPr>
        <w:t>ahora Instituto Nacional de Transparencia, Acceso a la Información y Protección de Datos Personales,</w:t>
      </w:r>
      <w:r w:rsidRPr="000A580D">
        <w:rPr>
          <w:rFonts w:ascii="Palatino Linotype" w:hAnsi="Palatino Linotype"/>
          <w:bCs/>
        </w:rPr>
        <w:t xml:space="preserve"> que dice:</w:t>
      </w:r>
      <w:r w:rsidRPr="000A580D">
        <w:rPr>
          <w:rFonts w:ascii="Palatino Linotype" w:hAnsi="Palatino Linotype"/>
          <w:b/>
          <w:bCs/>
        </w:rPr>
        <w:t xml:space="preserve"> </w:t>
      </w:r>
    </w:p>
    <w:p w14:paraId="3E9C02BA" w14:textId="77777777" w:rsidR="00C639D6" w:rsidRPr="000A580D" w:rsidRDefault="00C639D6" w:rsidP="00C639D6">
      <w:pPr>
        <w:spacing w:line="360" w:lineRule="auto"/>
        <w:ind w:right="-93"/>
        <w:jc w:val="both"/>
        <w:rPr>
          <w:rFonts w:ascii="Palatino Linotype" w:eastAsia="Calibri" w:hAnsi="Palatino Linotype" w:cs="Tahoma"/>
          <w:bCs/>
          <w:lang w:eastAsia="en-US"/>
        </w:rPr>
      </w:pPr>
    </w:p>
    <w:p w14:paraId="02216EC5" w14:textId="77777777" w:rsidR="00C639D6" w:rsidRPr="000A580D" w:rsidRDefault="00C639D6" w:rsidP="00A018CC">
      <w:pPr>
        <w:spacing w:line="276" w:lineRule="auto"/>
        <w:ind w:left="851" w:right="851"/>
        <w:jc w:val="both"/>
        <w:rPr>
          <w:rFonts w:ascii="Palatino Linotype" w:hAnsi="Palatino Linotype" w:cs="Arial"/>
          <w:i/>
        </w:rPr>
      </w:pPr>
      <w:r w:rsidRPr="000A580D">
        <w:rPr>
          <w:rFonts w:ascii="Palatino Linotype" w:hAnsi="Palatino Linotype" w:cs="Arial"/>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7A31CD5" w14:textId="77777777" w:rsidR="00C639D6" w:rsidRPr="000A580D" w:rsidRDefault="00C639D6" w:rsidP="00A018CC">
      <w:pPr>
        <w:spacing w:line="276" w:lineRule="auto"/>
        <w:ind w:left="851" w:right="851"/>
        <w:jc w:val="both"/>
        <w:rPr>
          <w:rFonts w:ascii="Palatino Linotype" w:hAnsi="Palatino Linotype" w:cs="Arial"/>
          <w:i/>
        </w:rPr>
      </w:pPr>
      <w:r w:rsidRPr="000A580D">
        <w:rPr>
          <w:rFonts w:ascii="Palatino Linotype" w:hAnsi="Palatino Linotype" w:cs="Arial"/>
          <w:i/>
        </w:rPr>
        <w:t>Expedientes:</w:t>
      </w:r>
    </w:p>
    <w:p w14:paraId="27960A19" w14:textId="77777777" w:rsidR="00C639D6" w:rsidRPr="000A580D" w:rsidRDefault="00C639D6" w:rsidP="00A018CC">
      <w:pPr>
        <w:spacing w:line="276" w:lineRule="auto"/>
        <w:ind w:left="851" w:right="851"/>
        <w:jc w:val="both"/>
        <w:rPr>
          <w:rFonts w:ascii="Palatino Linotype" w:hAnsi="Palatino Linotype" w:cs="Arial"/>
          <w:i/>
        </w:rPr>
      </w:pPr>
      <w:r w:rsidRPr="000A580D">
        <w:rPr>
          <w:rFonts w:ascii="Palatino Linotype" w:hAnsi="Palatino Linotype" w:cs="Arial"/>
          <w:i/>
        </w:rPr>
        <w:t>0438/08 Pemex Exploración y Producción – Alonso Lujambio Irazábal</w:t>
      </w:r>
    </w:p>
    <w:p w14:paraId="420E2F15" w14:textId="77777777" w:rsidR="00C639D6" w:rsidRPr="000A580D" w:rsidRDefault="00C639D6" w:rsidP="00A018CC">
      <w:pPr>
        <w:spacing w:line="276" w:lineRule="auto"/>
        <w:ind w:left="851" w:right="851"/>
        <w:jc w:val="both"/>
        <w:rPr>
          <w:rFonts w:ascii="Palatino Linotype" w:hAnsi="Palatino Linotype" w:cs="Arial"/>
          <w:i/>
        </w:rPr>
      </w:pPr>
      <w:r w:rsidRPr="000A580D">
        <w:rPr>
          <w:rFonts w:ascii="Palatino Linotype" w:hAnsi="Palatino Linotype" w:cs="Arial"/>
          <w:i/>
        </w:rPr>
        <w:t>1751/09 Laboratorios de Biológicos y Reactivos de México S.A. de C.V. –</w:t>
      </w:r>
    </w:p>
    <w:p w14:paraId="353115D7" w14:textId="77777777" w:rsidR="00C639D6" w:rsidRPr="000A580D" w:rsidRDefault="00C639D6" w:rsidP="00A018CC">
      <w:pPr>
        <w:spacing w:line="276" w:lineRule="auto"/>
        <w:ind w:left="851" w:right="851"/>
        <w:jc w:val="both"/>
        <w:rPr>
          <w:rFonts w:ascii="Palatino Linotype" w:hAnsi="Palatino Linotype" w:cs="Arial"/>
          <w:i/>
        </w:rPr>
      </w:pPr>
      <w:r w:rsidRPr="000A580D">
        <w:rPr>
          <w:rFonts w:ascii="Palatino Linotype" w:hAnsi="Palatino Linotype" w:cs="Arial"/>
          <w:i/>
        </w:rPr>
        <w:t xml:space="preserve">María </w:t>
      </w:r>
      <w:proofErr w:type="spellStart"/>
      <w:r w:rsidRPr="000A580D">
        <w:rPr>
          <w:rFonts w:ascii="Palatino Linotype" w:hAnsi="Palatino Linotype" w:cs="Arial"/>
          <w:i/>
        </w:rPr>
        <w:t>Marván</w:t>
      </w:r>
      <w:proofErr w:type="spellEnd"/>
      <w:r w:rsidRPr="000A580D">
        <w:rPr>
          <w:rFonts w:ascii="Palatino Linotype" w:hAnsi="Palatino Linotype" w:cs="Arial"/>
          <w:i/>
        </w:rPr>
        <w:t xml:space="preserve"> Laborde</w:t>
      </w:r>
    </w:p>
    <w:p w14:paraId="371FB172" w14:textId="77777777" w:rsidR="00C639D6" w:rsidRPr="000A580D" w:rsidRDefault="00C639D6" w:rsidP="00A018CC">
      <w:pPr>
        <w:spacing w:line="276" w:lineRule="auto"/>
        <w:ind w:left="851" w:right="851"/>
        <w:jc w:val="both"/>
        <w:rPr>
          <w:rFonts w:ascii="Palatino Linotype" w:hAnsi="Palatino Linotype" w:cs="Arial"/>
          <w:i/>
        </w:rPr>
      </w:pPr>
      <w:r w:rsidRPr="000A580D">
        <w:rPr>
          <w:rFonts w:ascii="Palatino Linotype" w:hAnsi="Palatino Linotype" w:cs="Arial"/>
          <w:i/>
        </w:rPr>
        <w:lastRenderedPageBreak/>
        <w:t xml:space="preserve">2868/09 Consejo Nacional de Ciencia y Tecnología – Jacqueline </w:t>
      </w:r>
      <w:proofErr w:type="spellStart"/>
      <w:r w:rsidRPr="000A580D">
        <w:rPr>
          <w:rFonts w:ascii="Palatino Linotype" w:hAnsi="Palatino Linotype" w:cs="Arial"/>
          <w:i/>
        </w:rPr>
        <w:t>Peschard</w:t>
      </w:r>
      <w:proofErr w:type="spellEnd"/>
    </w:p>
    <w:p w14:paraId="55E7422C" w14:textId="77777777" w:rsidR="00C639D6" w:rsidRPr="000A580D" w:rsidRDefault="00C639D6" w:rsidP="00A018CC">
      <w:pPr>
        <w:spacing w:line="276" w:lineRule="auto"/>
        <w:ind w:left="851" w:right="851"/>
        <w:jc w:val="both"/>
        <w:rPr>
          <w:rFonts w:ascii="Palatino Linotype" w:hAnsi="Palatino Linotype" w:cs="Arial"/>
          <w:i/>
        </w:rPr>
      </w:pPr>
      <w:r w:rsidRPr="000A580D">
        <w:rPr>
          <w:rFonts w:ascii="Palatino Linotype" w:hAnsi="Palatino Linotype" w:cs="Arial"/>
          <w:i/>
        </w:rPr>
        <w:t>Mariscal</w:t>
      </w:r>
    </w:p>
    <w:p w14:paraId="23E27112" w14:textId="77777777" w:rsidR="00C639D6" w:rsidRPr="000A580D" w:rsidRDefault="00C639D6" w:rsidP="00A018CC">
      <w:pPr>
        <w:spacing w:line="276" w:lineRule="auto"/>
        <w:ind w:left="851" w:right="851"/>
        <w:jc w:val="both"/>
        <w:rPr>
          <w:rFonts w:ascii="Palatino Linotype" w:hAnsi="Palatino Linotype" w:cs="Arial"/>
          <w:i/>
        </w:rPr>
      </w:pPr>
      <w:r w:rsidRPr="000A580D">
        <w:rPr>
          <w:rFonts w:ascii="Palatino Linotype" w:hAnsi="Palatino Linotype" w:cs="Arial"/>
          <w:i/>
        </w:rPr>
        <w:t>5160/09 Secretaría de Hacienda y Crédito Público – Ángel Trinidad Zaldívar</w:t>
      </w:r>
    </w:p>
    <w:p w14:paraId="41188646" w14:textId="77777777" w:rsidR="00C639D6" w:rsidRPr="000A580D" w:rsidRDefault="00C639D6" w:rsidP="00A018CC">
      <w:pPr>
        <w:spacing w:line="276" w:lineRule="auto"/>
        <w:ind w:left="851" w:right="851"/>
        <w:jc w:val="both"/>
        <w:rPr>
          <w:rFonts w:ascii="Palatino Linotype" w:hAnsi="Palatino Linotype" w:cs="Arial"/>
          <w:i/>
        </w:rPr>
      </w:pPr>
      <w:r w:rsidRPr="000A580D">
        <w:rPr>
          <w:rFonts w:ascii="Palatino Linotype" w:hAnsi="Palatino Linotype" w:cs="Arial"/>
          <w:i/>
        </w:rPr>
        <w:t xml:space="preserve">0304/10 Instituto Nacional de Cancerología – Jacqueline </w:t>
      </w:r>
      <w:proofErr w:type="spellStart"/>
      <w:r w:rsidRPr="000A580D">
        <w:rPr>
          <w:rFonts w:ascii="Palatino Linotype" w:hAnsi="Palatino Linotype" w:cs="Arial"/>
          <w:i/>
        </w:rPr>
        <w:t>Peschard</w:t>
      </w:r>
      <w:proofErr w:type="spellEnd"/>
      <w:r w:rsidRPr="000A580D">
        <w:rPr>
          <w:rFonts w:ascii="Palatino Linotype" w:hAnsi="Palatino Linotype" w:cs="Arial"/>
          <w:i/>
        </w:rPr>
        <w:t xml:space="preserve"> Mariscal</w:t>
      </w:r>
    </w:p>
    <w:p w14:paraId="64E3F0E3" w14:textId="77777777" w:rsidR="00C639D6" w:rsidRPr="000A580D" w:rsidRDefault="00C639D6" w:rsidP="00C639D6">
      <w:pPr>
        <w:spacing w:line="360" w:lineRule="auto"/>
        <w:ind w:right="-93"/>
        <w:jc w:val="both"/>
        <w:rPr>
          <w:rFonts w:ascii="Palatino Linotype" w:hAnsi="Palatino Linotype"/>
        </w:rPr>
      </w:pPr>
    </w:p>
    <w:p w14:paraId="2EC8CE7E" w14:textId="4608620A" w:rsidR="00183BE3" w:rsidRPr="000A580D" w:rsidRDefault="00C639D6" w:rsidP="00C639D6">
      <w:pPr>
        <w:spacing w:line="360" w:lineRule="auto"/>
        <w:ind w:right="-93"/>
        <w:jc w:val="both"/>
        <w:rPr>
          <w:rFonts w:ascii="Palatino Linotype" w:hAnsi="Palatino Linotype"/>
        </w:rPr>
      </w:pPr>
      <w:r w:rsidRPr="000A580D">
        <w:rPr>
          <w:rFonts w:ascii="Palatino Linotype" w:hAnsi="Palatino Linotype"/>
        </w:rPr>
        <w:t xml:space="preserve">Entonces, dado a que el criterio en mención establece que las autoridades </w:t>
      </w:r>
      <w:r w:rsidRPr="000A580D">
        <w:rPr>
          <w:rFonts w:ascii="Palatino Linotype" w:hAnsi="Palatino Linotype"/>
          <w:b/>
        </w:rPr>
        <w:t xml:space="preserve">no están obligadas a generar documentos “ad hoc” </w:t>
      </w:r>
      <w:r w:rsidRPr="000A580D">
        <w:rPr>
          <w:rFonts w:ascii="Palatino Linotype" w:hAnsi="Palatino Linotype"/>
        </w:rPr>
        <w:t xml:space="preserve">en contrario sensu, dicho criterio se puede interpretar resultando que las autoridades no están impedidas a generar documentos “ad hoc”, esto, siempre que con dicho documento elaborado se dé cabal cumplimiento </w:t>
      </w:r>
      <w:r w:rsidR="00183BE3" w:rsidRPr="000A580D">
        <w:rPr>
          <w:rFonts w:ascii="Palatino Linotype" w:hAnsi="Palatino Linotype"/>
        </w:rPr>
        <w:t>a los requerimientos planteados, por lo que el Pleno de este Instituto tiene por atendido el requerimiento relativo al número de los votos emitidos por la Cuarta R</w:t>
      </w:r>
      <w:r w:rsidR="00826FA9" w:rsidRPr="000A580D">
        <w:rPr>
          <w:rFonts w:ascii="Palatino Linotype" w:hAnsi="Palatino Linotype"/>
        </w:rPr>
        <w:t xml:space="preserve">egidora en todas las propuestas presentadas ante el Cabildo. </w:t>
      </w:r>
    </w:p>
    <w:p w14:paraId="7E13509C" w14:textId="77777777" w:rsidR="00826FA9" w:rsidRPr="000A580D" w:rsidRDefault="00826FA9" w:rsidP="00C639D6">
      <w:pPr>
        <w:spacing w:line="360" w:lineRule="auto"/>
        <w:ind w:right="-93"/>
        <w:jc w:val="both"/>
        <w:rPr>
          <w:rFonts w:ascii="Palatino Linotype" w:hAnsi="Palatino Linotype"/>
        </w:rPr>
      </w:pPr>
    </w:p>
    <w:p w14:paraId="2F8987AE" w14:textId="77777777" w:rsidR="001C4598" w:rsidRPr="000A580D" w:rsidRDefault="00826FA9" w:rsidP="001C4598">
      <w:pPr>
        <w:spacing w:line="360" w:lineRule="auto"/>
        <w:jc w:val="both"/>
        <w:rPr>
          <w:rFonts w:ascii="Palatino Linotype" w:eastAsia="Calibri" w:hAnsi="Palatino Linotype" w:cs="Arial"/>
          <w:szCs w:val="20"/>
        </w:rPr>
      </w:pPr>
      <w:r w:rsidRPr="000A580D">
        <w:rPr>
          <w:rFonts w:ascii="Palatino Linotype" w:hAnsi="Palatino Linotype"/>
        </w:rPr>
        <w:t xml:space="preserve">Ahora bien, cabe referir </w:t>
      </w:r>
      <w:proofErr w:type="gramStart"/>
      <w:r w:rsidRPr="000A580D">
        <w:rPr>
          <w:rFonts w:ascii="Palatino Linotype" w:hAnsi="Palatino Linotype"/>
        </w:rPr>
        <w:t>que</w:t>
      </w:r>
      <w:proofErr w:type="gramEnd"/>
      <w:r w:rsidRPr="000A580D">
        <w:rPr>
          <w:rFonts w:ascii="Palatino Linotype" w:hAnsi="Palatino Linotype"/>
        </w:rPr>
        <w:t xml:space="preserve"> en relación </w:t>
      </w:r>
      <w:r w:rsidR="00DA1915" w:rsidRPr="000A580D">
        <w:rPr>
          <w:rFonts w:ascii="Palatino Linotype" w:hAnsi="Palatino Linotype"/>
        </w:rPr>
        <w:t xml:space="preserve">al </w:t>
      </w:r>
      <w:r w:rsidR="00DA1915" w:rsidRPr="000A580D">
        <w:rPr>
          <w:rFonts w:ascii="Palatino Linotype" w:hAnsi="Palatino Linotype"/>
          <w:u w:val="single"/>
        </w:rPr>
        <w:t xml:space="preserve">motivo de porqué de cada una de sus decisiones, </w:t>
      </w:r>
      <w:r w:rsidR="001C4598" w:rsidRPr="000A580D">
        <w:rPr>
          <w:rFonts w:ascii="Palatino Linotype" w:hAnsi="Palatino Linotype"/>
        </w:rPr>
        <w:t xml:space="preserve">manifestación que no constituye </w:t>
      </w:r>
      <w:r w:rsidR="001C4598" w:rsidRPr="000A580D">
        <w:rPr>
          <w:rFonts w:ascii="Palatino Linotype" w:eastAsia="Calibri" w:hAnsi="Palatino Linotype" w:cs="Arial"/>
          <w:szCs w:val="20"/>
        </w:rPr>
        <w:t>un derecho de acceso a la información público, sino más bien un derecho de petición.</w:t>
      </w:r>
    </w:p>
    <w:p w14:paraId="4A26E458" w14:textId="77777777" w:rsidR="001C4598" w:rsidRPr="000A580D" w:rsidRDefault="001C4598" w:rsidP="001C4598">
      <w:pPr>
        <w:spacing w:line="360" w:lineRule="auto"/>
        <w:jc w:val="both"/>
        <w:rPr>
          <w:rFonts w:ascii="Palatino Linotype" w:eastAsia="Calibri" w:hAnsi="Palatino Linotype" w:cs="Arial"/>
          <w:szCs w:val="20"/>
        </w:rPr>
      </w:pPr>
    </w:p>
    <w:p w14:paraId="5112DE68" w14:textId="6C306D67" w:rsidR="001C4598" w:rsidRPr="000A580D" w:rsidRDefault="001C4598" w:rsidP="001C4598">
      <w:pPr>
        <w:spacing w:line="360" w:lineRule="auto"/>
        <w:jc w:val="both"/>
        <w:rPr>
          <w:rFonts w:ascii="Palatino Linotype" w:eastAsia="Calibri" w:hAnsi="Palatino Linotype" w:cs="Arial"/>
        </w:rPr>
      </w:pPr>
      <w:r w:rsidRPr="000A580D">
        <w:rPr>
          <w:rFonts w:ascii="Palatino Linotype" w:eastAsia="Calibri" w:hAnsi="Palatino Linotype" w:cs="Arial"/>
          <w:szCs w:val="20"/>
        </w:rPr>
        <w:t>Lo anterior, debido a que se trata de cuestionamientos vertidos por el entonces solicitante</w:t>
      </w:r>
      <w:r w:rsidRPr="000A580D">
        <w:rPr>
          <w:rFonts w:ascii="Palatino Linotype" w:eastAsia="Calibri" w:hAnsi="Palatino Linotype" w:cs="Arial"/>
        </w:rPr>
        <w:t xml:space="preserve"> que no se colman con la entrega de documentos, situación que conlleva a afirmar que se está en presencia del ejercicio del derecho de petición.</w:t>
      </w:r>
    </w:p>
    <w:p w14:paraId="5BEB1ED6" w14:textId="77777777" w:rsidR="001C4598" w:rsidRPr="000A580D" w:rsidRDefault="001C4598" w:rsidP="001C4598">
      <w:pPr>
        <w:spacing w:line="360" w:lineRule="auto"/>
        <w:jc w:val="both"/>
        <w:rPr>
          <w:rFonts w:ascii="Palatino Linotype" w:eastAsia="Calibri" w:hAnsi="Palatino Linotype" w:cs="Arial"/>
        </w:rPr>
      </w:pPr>
    </w:p>
    <w:p w14:paraId="660AD686" w14:textId="77777777" w:rsidR="001C4598" w:rsidRPr="000A580D" w:rsidRDefault="001C4598" w:rsidP="001C4598">
      <w:pPr>
        <w:autoSpaceDE w:val="0"/>
        <w:autoSpaceDN w:val="0"/>
        <w:adjustRightInd w:val="0"/>
        <w:spacing w:line="360" w:lineRule="auto"/>
        <w:jc w:val="both"/>
        <w:rPr>
          <w:rFonts w:ascii="Palatino Linotype" w:eastAsia="Calibri" w:hAnsi="Palatino Linotype" w:cs="Arial"/>
        </w:rPr>
      </w:pPr>
      <w:r w:rsidRPr="000A580D">
        <w:rPr>
          <w:rFonts w:ascii="Palatino Linotype" w:eastAsia="Calibri" w:hAnsi="Palatino Linotype" w:cs="Arial"/>
        </w:rPr>
        <w:t>Bajo ese contexto, es importante dejar en claro lo que debe entenderse por derecho de petición y por derecho de acceso a la información pública.</w:t>
      </w:r>
    </w:p>
    <w:p w14:paraId="48D4CA44" w14:textId="77777777" w:rsidR="001C4598" w:rsidRPr="000A580D" w:rsidRDefault="001C4598" w:rsidP="001C4598">
      <w:pPr>
        <w:autoSpaceDE w:val="0"/>
        <w:autoSpaceDN w:val="0"/>
        <w:adjustRightInd w:val="0"/>
        <w:spacing w:line="360" w:lineRule="auto"/>
        <w:jc w:val="both"/>
        <w:rPr>
          <w:rFonts w:ascii="Palatino Linotype" w:eastAsia="Calibri" w:hAnsi="Palatino Linotype" w:cs="Arial"/>
        </w:rPr>
      </w:pPr>
    </w:p>
    <w:p w14:paraId="266068A6" w14:textId="77777777" w:rsidR="001C4598" w:rsidRPr="000A580D" w:rsidRDefault="001C4598" w:rsidP="001C4598">
      <w:pPr>
        <w:autoSpaceDE w:val="0"/>
        <w:autoSpaceDN w:val="0"/>
        <w:adjustRightInd w:val="0"/>
        <w:spacing w:line="360" w:lineRule="auto"/>
        <w:jc w:val="both"/>
        <w:rPr>
          <w:rFonts w:ascii="Palatino Linotype" w:eastAsia="Calibri" w:hAnsi="Palatino Linotype" w:cs="Arial"/>
          <w:i/>
        </w:rPr>
      </w:pPr>
      <w:r w:rsidRPr="000A580D">
        <w:rPr>
          <w:rFonts w:ascii="Palatino Linotype" w:eastAsia="Calibri" w:hAnsi="Palatino Linotype" w:cs="Arial"/>
        </w:rPr>
        <w:lastRenderedPageBreak/>
        <w:t>Por lo que respecta a la definición de Derecho de Petición, el Maestro Ignacio Burgoa Orihuela refiere: “…</w:t>
      </w:r>
      <w:r w:rsidRPr="000A580D">
        <w:rPr>
          <w:rFonts w:ascii="Palatino Linotype" w:eastAsia="Calibri"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0A580D">
        <w:rPr>
          <w:rFonts w:ascii="Palatino Linotype" w:eastAsia="Calibri" w:hAnsi="Palatino Linotype"/>
          <w:i/>
          <w:vertAlign w:val="superscript"/>
        </w:rPr>
        <w:t xml:space="preserve"> </w:t>
      </w:r>
      <w:r w:rsidRPr="000A580D">
        <w:rPr>
          <w:rFonts w:ascii="Palatino Linotype" w:eastAsia="Calibri" w:hAnsi="Palatino Linotype"/>
          <w:i/>
          <w:vertAlign w:val="superscript"/>
        </w:rPr>
        <w:footnoteReference w:id="3"/>
      </w:r>
      <w:r w:rsidRPr="000A580D">
        <w:rPr>
          <w:rFonts w:ascii="Palatino Linotype" w:eastAsia="Calibri" w:hAnsi="Palatino Linotype"/>
          <w:i/>
        </w:rPr>
        <w:t>“</w:t>
      </w:r>
      <w:r w:rsidRPr="000A580D">
        <w:rPr>
          <w:rFonts w:ascii="Palatino Linotype" w:eastAsia="Calibri" w:hAnsi="Palatino Linotype" w:cs="Arial"/>
          <w:i/>
        </w:rPr>
        <w:t xml:space="preserve"> (Sic)</w:t>
      </w:r>
    </w:p>
    <w:p w14:paraId="5B9B68E4" w14:textId="77777777" w:rsidR="001C4598" w:rsidRPr="000A580D" w:rsidRDefault="001C4598" w:rsidP="001C4598">
      <w:pPr>
        <w:autoSpaceDE w:val="0"/>
        <w:autoSpaceDN w:val="0"/>
        <w:adjustRightInd w:val="0"/>
        <w:spacing w:line="360" w:lineRule="auto"/>
        <w:jc w:val="both"/>
        <w:rPr>
          <w:rFonts w:ascii="Palatino Linotype" w:eastAsia="Calibri" w:hAnsi="Palatino Linotype" w:cs="Arial"/>
          <w:i/>
        </w:rPr>
      </w:pPr>
    </w:p>
    <w:p w14:paraId="7413E2B1" w14:textId="77777777" w:rsidR="001C4598" w:rsidRPr="000A580D" w:rsidRDefault="001C4598" w:rsidP="001C4598">
      <w:pPr>
        <w:autoSpaceDE w:val="0"/>
        <w:autoSpaceDN w:val="0"/>
        <w:adjustRightInd w:val="0"/>
        <w:spacing w:line="360" w:lineRule="auto"/>
        <w:jc w:val="both"/>
        <w:rPr>
          <w:rFonts w:ascii="Palatino Linotype" w:eastAsia="Calibri" w:hAnsi="Palatino Linotype" w:cs="Arial"/>
          <w:i/>
        </w:rPr>
      </w:pPr>
      <w:r w:rsidRPr="000A580D">
        <w:rPr>
          <w:rFonts w:ascii="Palatino Linotype" w:eastAsia="Calibri" w:hAnsi="Palatino Linotype" w:cs="Arial"/>
        </w:rPr>
        <w:t xml:space="preserve">Por su parte, David Cienfuegos Salgado, concibe al derecho de petición como </w:t>
      </w:r>
      <w:r w:rsidRPr="000A580D">
        <w:rPr>
          <w:rFonts w:ascii="Palatino Linotype" w:eastAsia="Calibri" w:hAnsi="Palatino Linotype" w:cs="Arial"/>
          <w:i/>
        </w:rPr>
        <w:t>“el derecho de toda persona a ser escuchado por quienes ejercen el poder público.</w:t>
      </w:r>
      <w:r w:rsidRPr="000A580D">
        <w:rPr>
          <w:rFonts w:ascii="Palatino Linotype" w:eastAsia="Calibri" w:hAnsi="Palatino Linotype"/>
          <w:i/>
          <w:vertAlign w:val="superscript"/>
        </w:rPr>
        <w:t xml:space="preserve"> </w:t>
      </w:r>
      <w:r w:rsidRPr="000A580D">
        <w:rPr>
          <w:rFonts w:ascii="Palatino Linotype" w:eastAsia="Calibri" w:hAnsi="Palatino Linotype"/>
          <w:i/>
          <w:vertAlign w:val="superscript"/>
        </w:rPr>
        <w:footnoteReference w:id="4"/>
      </w:r>
      <w:r w:rsidRPr="000A580D">
        <w:rPr>
          <w:rFonts w:ascii="Palatino Linotype" w:eastAsia="Calibri" w:hAnsi="Palatino Linotype" w:cs="Arial"/>
          <w:i/>
        </w:rPr>
        <w:t xml:space="preserve">” (Sic) </w:t>
      </w:r>
    </w:p>
    <w:p w14:paraId="39ECA7C6" w14:textId="77777777" w:rsidR="001C4598" w:rsidRPr="000A580D" w:rsidRDefault="001C4598" w:rsidP="001C4598">
      <w:pPr>
        <w:spacing w:line="360" w:lineRule="auto"/>
        <w:jc w:val="both"/>
        <w:rPr>
          <w:rFonts w:ascii="Palatino Linotype" w:eastAsia="Calibri" w:hAnsi="Palatino Linotype" w:cs="Arial"/>
          <w:i/>
        </w:rPr>
      </w:pPr>
      <w:r w:rsidRPr="000A580D">
        <w:rPr>
          <w:rFonts w:ascii="Palatino Linotype" w:eastAsia="Calibri" w:hAnsi="Palatino Linotype" w:cs="Arial"/>
        </w:rPr>
        <w:t xml:space="preserve">A este respecto, y para diferenciar el derecho de petición al derecho de acceso a la información, resulta conducente señalar que José Guadalupe Robles, conceptualiza el derecho a la información como </w:t>
      </w:r>
      <w:r w:rsidRPr="000A580D">
        <w:rPr>
          <w:rFonts w:ascii="Palatino Linotype" w:eastAsia="Calibri"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0A580D">
        <w:rPr>
          <w:rFonts w:ascii="Palatino Linotype" w:eastAsia="Calibri" w:hAnsi="Palatino Linotype"/>
          <w:i/>
          <w:vertAlign w:val="superscript"/>
        </w:rPr>
        <w:t xml:space="preserve"> </w:t>
      </w:r>
      <w:r w:rsidRPr="000A580D">
        <w:rPr>
          <w:rFonts w:ascii="Palatino Linotype" w:eastAsia="Calibri" w:hAnsi="Palatino Linotype"/>
          <w:i/>
          <w:vertAlign w:val="superscript"/>
        </w:rPr>
        <w:footnoteReference w:id="5"/>
      </w:r>
      <w:r w:rsidRPr="000A580D">
        <w:rPr>
          <w:rFonts w:ascii="Palatino Linotype" w:eastAsia="Calibri" w:hAnsi="Palatino Linotype" w:cs="Arial"/>
          <w:i/>
        </w:rPr>
        <w:t xml:space="preserve">“(SIC) </w:t>
      </w:r>
    </w:p>
    <w:p w14:paraId="46ED19FE" w14:textId="77777777" w:rsidR="001C4598" w:rsidRPr="000A580D" w:rsidRDefault="001C4598" w:rsidP="001C4598">
      <w:pPr>
        <w:spacing w:line="360" w:lineRule="auto"/>
        <w:jc w:val="both"/>
        <w:rPr>
          <w:rFonts w:ascii="Palatino Linotype" w:eastAsia="Calibri" w:hAnsi="Palatino Linotype" w:cs="Arial"/>
          <w:i/>
        </w:rPr>
      </w:pPr>
    </w:p>
    <w:p w14:paraId="110AEE8E" w14:textId="0E2C0BFC" w:rsidR="001C4598" w:rsidRPr="000A580D" w:rsidRDefault="001C4598" w:rsidP="001C4598">
      <w:pPr>
        <w:spacing w:line="360" w:lineRule="auto"/>
        <w:jc w:val="both"/>
        <w:rPr>
          <w:rFonts w:ascii="Palatino Linotype" w:hAnsi="Palatino Linotype" w:cs="Arial"/>
          <w:i/>
          <w:lang w:eastAsia="es-MX"/>
        </w:rPr>
      </w:pPr>
      <w:r w:rsidRPr="000A580D">
        <w:rPr>
          <w:rFonts w:ascii="Palatino Linotype" w:hAnsi="Palatino Linotype" w:cs="Arial"/>
          <w:lang w:eastAsia="es-MX"/>
        </w:rPr>
        <w:t xml:space="preserve">Además, el derecho a la información constituye una prerrogativa a acceder a documentación en poder de los Sujetos Obligados, no </w:t>
      </w:r>
      <w:r w:rsidR="00282407" w:rsidRPr="000A580D">
        <w:rPr>
          <w:rFonts w:ascii="Palatino Linotype" w:hAnsi="Palatino Linotype" w:cs="Arial"/>
          <w:lang w:eastAsia="es-MX"/>
        </w:rPr>
        <w:t>así a realizar cuestionamientos</w:t>
      </w:r>
      <w:r w:rsidRPr="000A580D">
        <w:rPr>
          <w:rFonts w:ascii="Palatino Linotype" w:hAnsi="Palatino Linotype" w:cs="Arial"/>
          <w:lang w:eastAsia="es-MX"/>
        </w:rPr>
        <w:t xml:space="preserve">. Sirve de apoyo a lo anterior la definición de derecho a la información de Ernesto Villanueva </w:t>
      </w:r>
      <w:proofErr w:type="spellStart"/>
      <w:r w:rsidRPr="000A580D">
        <w:rPr>
          <w:rFonts w:ascii="Palatino Linotype" w:hAnsi="Palatino Linotype" w:cs="Arial"/>
          <w:lang w:eastAsia="es-MX"/>
        </w:rPr>
        <w:t>Villanueva</w:t>
      </w:r>
      <w:proofErr w:type="spellEnd"/>
      <w:r w:rsidRPr="000A580D">
        <w:rPr>
          <w:rFonts w:ascii="Palatino Linotype" w:hAnsi="Palatino Linotype" w:cs="Arial"/>
          <w:lang w:eastAsia="es-MX"/>
        </w:rPr>
        <w:t xml:space="preserve"> que dice: “</w:t>
      </w:r>
      <w:r w:rsidRPr="000A580D">
        <w:rPr>
          <w:rFonts w:ascii="Palatino Linotype" w:hAnsi="Palatino Linotype" w:cs="Arial"/>
          <w:i/>
          <w:lang w:eastAsia="es-MX"/>
        </w:rPr>
        <w:t xml:space="preserve">la prerrogativa de la persona para acceder a datos, </w:t>
      </w:r>
      <w:r w:rsidRPr="000A580D">
        <w:rPr>
          <w:rFonts w:ascii="Palatino Linotype" w:hAnsi="Palatino Linotype" w:cs="Arial"/>
          <w:i/>
          <w:lang w:eastAsia="es-MX"/>
        </w:rPr>
        <w:lastRenderedPageBreak/>
        <w:t xml:space="preserve">registros y todo tipo de informaciones en poder de entidades públicas y empresas privadas que ejercen gasto público o cumplen funciones de autoridad, con las excepciones taxativas que establezca la ley en una sociedad democrática.” (Sic) </w:t>
      </w:r>
      <w:r w:rsidRPr="000A580D">
        <w:rPr>
          <w:rFonts w:ascii="Palatino Linotype" w:hAnsi="Palatino Linotype" w:cs="Arial"/>
          <w:i/>
          <w:vertAlign w:val="superscript"/>
          <w:lang w:eastAsia="es-MX"/>
        </w:rPr>
        <w:footnoteReference w:id="6"/>
      </w:r>
    </w:p>
    <w:p w14:paraId="6B6E89C9" w14:textId="77777777" w:rsidR="001C4598" w:rsidRPr="000A580D" w:rsidRDefault="001C4598" w:rsidP="001C4598">
      <w:pPr>
        <w:spacing w:line="360" w:lineRule="auto"/>
        <w:jc w:val="both"/>
        <w:rPr>
          <w:rFonts w:ascii="Palatino Linotype" w:eastAsia="Calibri" w:hAnsi="Palatino Linotype" w:cs="Arial"/>
          <w:i/>
        </w:rPr>
      </w:pPr>
    </w:p>
    <w:p w14:paraId="0AA8D9CF" w14:textId="77777777" w:rsidR="001C4598" w:rsidRPr="000A580D" w:rsidRDefault="001C4598" w:rsidP="001C4598">
      <w:pPr>
        <w:spacing w:line="360" w:lineRule="auto"/>
        <w:jc w:val="both"/>
        <w:rPr>
          <w:rFonts w:ascii="Palatino Linotype" w:eastAsia="Calibri" w:hAnsi="Palatino Linotype" w:cs="Arial"/>
        </w:rPr>
      </w:pPr>
      <w:r w:rsidRPr="000A580D">
        <w:rPr>
          <w:rFonts w:ascii="Palatino Linotype" w:eastAsia="Calibri" w:hAnsi="Palatino Linotype" w:cs="Arial"/>
        </w:rPr>
        <w:t xml:space="preserve">De lo anterior, se puede concluir que la distinción entre el derecho de petición y el derecho de acceso a la información estriba, principalmente, en que en el primero de ellos </w:t>
      </w:r>
      <w:r w:rsidRPr="000A580D">
        <w:rPr>
          <w:rFonts w:ascii="Palatino Linotype" w:hAnsi="Palatino Linotype" w:cs="Arial"/>
          <w:lang w:eastAsia="es-MX"/>
        </w:rPr>
        <w:t xml:space="preserve">la pretensión del peticionario consiste generalmente en obligar a la autoridad responsable a que actúe en el sentido de contestar lo solicitado; mientras que en el </w:t>
      </w:r>
      <w:r w:rsidRPr="000A580D">
        <w:rPr>
          <w:rFonts w:ascii="Palatino Linotype" w:eastAsia="Calibri" w:hAnsi="Palatino Linotype" w:cs="Arial"/>
          <w:bCs/>
          <w:lang w:eastAsia="es-CO"/>
        </w:rPr>
        <w:t>segundo supuesto, la petición se encamina primordialmente a</w:t>
      </w:r>
      <w:r w:rsidRPr="000A580D">
        <w:rPr>
          <w:rFonts w:ascii="Palatino Linotype" w:eastAsia="Calibri" w:hAnsi="Palatino Linotype" w:cs="Arial"/>
        </w:rPr>
        <w:t xml:space="preserve"> permitir el </w:t>
      </w:r>
      <w:r w:rsidRPr="000A580D">
        <w:rPr>
          <w:rFonts w:ascii="Palatino Linotype" w:eastAsia="Calibri" w:hAnsi="Palatino Linotype" w:cs="Arial"/>
          <w:lang w:eastAsia="es-CO"/>
        </w:rPr>
        <w:t xml:space="preserve">acceso a datos, registros y todo tipo de información pública </w:t>
      </w:r>
      <w:r w:rsidRPr="000A580D">
        <w:rPr>
          <w:rFonts w:ascii="Palatino Linotype" w:eastAsia="Calibri" w:hAnsi="Palatino Linotype" w:cs="Arial"/>
          <w:b/>
          <w:lang w:eastAsia="es-CO"/>
        </w:rPr>
        <w:t>que conste en documentos</w:t>
      </w:r>
      <w:r w:rsidRPr="000A580D">
        <w:rPr>
          <w:rFonts w:ascii="Palatino Linotype" w:eastAsia="Calibri" w:hAnsi="Palatino Linotype" w:cs="Arial"/>
          <w:lang w:eastAsia="es-CO"/>
        </w:rPr>
        <w:t xml:space="preserve">, sea generada o se encuentre en posesión de </w:t>
      </w:r>
      <w:r w:rsidRPr="000A580D">
        <w:rPr>
          <w:rFonts w:ascii="Palatino Linotype" w:eastAsia="Calibri" w:hAnsi="Palatino Linotype" w:cs="Arial"/>
        </w:rPr>
        <w:t xml:space="preserve">la autoridad. </w:t>
      </w:r>
    </w:p>
    <w:p w14:paraId="0AB8A25C" w14:textId="77777777" w:rsidR="001C4598" w:rsidRPr="000A580D" w:rsidRDefault="001C4598" w:rsidP="001C4598">
      <w:pPr>
        <w:spacing w:line="360" w:lineRule="auto"/>
        <w:jc w:val="both"/>
        <w:rPr>
          <w:rFonts w:ascii="Palatino Linotype" w:eastAsia="Calibri" w:hAnsi="Palatino Linotype" w:cs="Arial"/>
        </w:rPr>
      </w:pPr>
    </w:p>
    <w:p w14:paraId="683953D3" w14:textId="77777777" w:rsidR="001C4598" w:rsidRPr="000A580D" w:rsidRDefault="001C4598" w:rsidP="001C4598">
      <w:pPr>
        <w:spacing w:line="360" w:lineRule="auto"/>
        <w:jc w:val="both"/>
        <w:rPr>
          <w:rFonts w:ascii="Palatino Linotype" w:eastAsia="Calibri" w:hAnsi="Palatino Linotype" w:cs="Arial"/>
        </w:rPr>
      </w:pPr>
      <w:r w:rsidRPr="000A580D">
        <w:rPr>
          <w:rFonts w:ascii="Palatino Linotype" w:eastAsia="Calibri" w:hAnsi="Palatino Linotype" w:cs="Arial"/>
        </w:rPr>
        <w:t>Así las cosas, debe señalarse que en su solicitud presentada en el SAIMEX el hoy recurrente solicita una razón o bien razonamiento por parte del Sujeto Obligado mediante la realización de cuestionamientos, entendiéndose por éstos la definición de la Real Academia de la Lengua Española</w:t>
      </w:r>
      <w:r w:rsidRPr="000A580D">
        <w:rPr>
          <w:rFonts w:ascii="Palatino Linotype" w:eastAsia="Calibri" w:hAnsi="Palatino Linotype" w:cs="Arial"/>
          <w:vertAlign w:val="superscript"/>
        </w:rPr>
        <w:footnoteReference w:id="7"/>
      </w:r>
      <w:r w:rsidRPr="000A580D">
        <w:rPr>
          <w:rFonts w:ascii="Palatino Linotype" w:eastAsia="Calibri" w:hAnsi="Palatino Linotype" w:cs="Arial"/>
        </w:rPr>
        <w:t xml:space="preserve"> que dice:</w:t>
      </w:r>
    </w:p>
    <w:p w14:paraId="7A51AC87" w14:textId="77777777" w:rsidR="001C4598" w:rsidRPr="000A580D" w:rsidRDefault="001C4598" w:rsidP="001C4598">
      <w:pPr>
        <w:spacing w:line="360" w:lineRule="auto"/>
        <w:jc w:val="both"/>
        <w:rPr>
          <w:rFonts w:ascii="Palatino Linotype" w:eastAsia="Calibri" w:hAnsi="Palatino Linotype" w:cs="Arial"/>
        </w:rPr>
      </w:pPr>
    </w:p>
    <w:p w14:paraId="2A549FF2" w14:textId="77777777" w:rsidR="001C4598" w:rsidRPr="000A580D" w:rsidRDefault="001C4598" w:rsidP="001C4598">
      <w:pPr>
        <w:spacing w:line="360" w:lineRule="auto"/>
        <w:ind w:left="567" w:right="618"/>
        <w:jc w:val="both"/>
        <w:rPr>
          <w:rFonts w:ascii="Palatino Linotype" w:eastAsia="Arial Unicode MS" w:hAnsi="Palatino Linotype" w:cs="Arial"/>
          <w:i/>
        </w:rPr>
      </w:pPr>
      <w:r w:rsidRPr="000A580D">
        <w:rPr>
          <w:rFonts w:ascii="Palatino Linotype" w:eastAsia="Arial Unicode MS" w:hAnsi="Palatino Linotype" w:cs="Arial"/>
          <w:b/>
          <w:bCs/>
          <w:i/>
        </w:rPr>
        <w:t>Por qué.</w:t>
      </w:r>
    </w:p>
    <w:p w14:paraId="0B88C5C8"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bookmarkStart w:id="6" w:name="por_qué.1"/>
      <w:bookmarkEnd w:id="6"/>
      <w:r w:rsidRPr="000A580D">
        <w:rPr>
          <w:rFonts w:ascii="Palatino Linotype" w:eastAsia="Arial Unicode MS" w:hAnsi="Palatino Linotype" w:cs="Arial"/>
          <w:b/>
          <w:bCs/>
          <w:i/>
          <w:lang w:eastAsia="es-MX"/>
        </w:rPr>
        <w:t>1.</w:t>
      </w:r>
      <w:r w:rsidRPr="000A580D">
        <w:rPr>
          <w:rFonts w:ascii="Palatino Linotype" w:eastAsia="Arial Unicode MS" w:hAnsi="Palatino Linotype" w:cs="Arial"/>
          <w:i/>
          <w:lang w:eastAsia="es-MX"/>
        </w:rPr>
        <w:t xml:space="preserve"> loc. adv. Por cuál razón, causa o motivo. </w:t>
      </w:r>
      <w:r w:rsidRPr="000A580D">
        <w:rPr>
          <w:rFonts w:ascii="Palatino Linotype" w:eastAsia="Arial Unicode MS" w:hAnsi="Palatino Linotype" w:cs="Arial"/>
          <w:i/>
          <w:iCs/>
          <w:lang w:eastAsia="es-MX"/>
        </w:rPr>
        <w:t>¿Por qué te agrada la compañía de un hombre como ese?</w:t>
      </w:r>
      <w:r w:rsidRPr="000A580D">
        <w:rPr>
          <w:rFonts w:ascii="Palatino Linotype" w:eastAsia="Arial Unicode MS" w:hAnsi="Palatino Linotype" w:cs="Arial"/>
          <w:i/>
          <w:lang w:eastAsia="es-MX"/>
        </w:rPr>
        <w:t xml:space="preserve"> </w:t>
      </w:r>
      <w:r w:rsidRPr="000A580D">
        <w:rPr>
          <w:rFonts w:ascii="Palatino Linotype" w:eastAsia="Arial Unicode MS" w:hAnsi="Palatino Linotype" w:cs="Arial"/>
          <w:i/>
          <w:iCs/>
          <w:lang w:eastAsia="es-MX"/>
        </w:rPr>
        <w:t>No acierto a explicarme por qué le tengo tanto cariño.</w:t>
      </w:r>
    </w:p>
    <w:p w14:paraId="19184C58" w14:textId="77777777" w:rsidR="001C4598" w:rsidRPr="000A580D" w:rsidRDefault="001C4598" w:rsidP="001C4598">
      <w:pPr>
        <w:spacing w:line="360" w:lineRule="auto"/>
        <w:ind w:left="567" w:right="618"/>
        <w:jc w:val="both"/>
        <w:rPr>
          <w:rFonts w:ascii="Palatino Linotype" w:eastAsia="Arial Unicode MS" w:hAnsi="Palatino Linotype" w:cs="Arial"/>
          <w:b/>
          <w:bCs/>
          <w:i/>
          <w:lang w:eastAsia="es-MX"/>
        </w:rPr>
      </w:pPr>
    </w:p>
    <w:p w14:paraId="543598C5"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r w:rsidRPr="000A580D">
        <w:rPr>
          <w:rFonts w:ascii="Palatino Linotype" w:eastAsia="Arial Unicode MS" w:hAnsi="Palatino Linotype" w:cs="Arial"/>
          <w:b/>
          <w:bCs/>
          <w:i/>
          <w:lang w:eastAsia="es-MX"/>
        </w:rPr>
        <w:t>Razón.</w:t>
      </w:r>
    </w:p>
    <w:p w14:paraId="27329E60"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r w:rsidRPr="000A580D">
        <w:rPr>
          <w:rFonts w:ascii="Palatino Linotype" w:eastAsia="Arial Unicode MS" w:hAnsi="Palatino Linotype" w:cs="Arial"/>
          <w:i/>
          <w:lang w:eastAsia="es-MX"/>
        </w:rPr>
        <w:lastRenderedPageBreak/>
        <w:t xml:space="preserve">(Del lat. </w:t>
      </w:r>
      <w:proofErr w:type="spellStart"/>
      <w:r w:rsidRPr="000A580D">
        <w:rPr>
          <w:rFonts w:ascii="Palatino Linotype" w:eastAsia="Arial Unicode MS" w:hAnsi="Palatino Linotype" w:cs="Arial"/>
          <w:i/>
          <w:iCs/>
          <w:lang w:eastAsia="es-MX"/>
        </w:rPr>
        <w:t>ratĭo</w:t>
      </w:r>
      <w:proofErr w:type="spellEnd"/>
      <w:r w:rsidRPr="000A580D">
        <w:rPr>
          <w:rFonts w:ascii="Palatino Linotype" w:eastAsia="Arial Unicode MS" w:hAnsi="Palatino Linotype" w:cs="Arial"/>
          <w:i/>
          <w:iCs/>
          <w:lang w:eastAsia="es-MX"/>
        </w:rPr>
        <w:t>, -</w:t>
      </w:r>
      <w:proofErr w:type="spellStart"/>
      <w:r w:rsidRPr="000A580D">
        <w:rPr>
          <w:rFonts w:ascii="Palatino Linotype" w:eastAsia="Arial Unicode MS" w:hAnsi="Palatino Linotype" w:cs="Arial"/>
          <w:i/>
          <w:iCs/>
          <w:lang w:eastAsia="es-MX"/>
        </w:rPr>
        <w:t>ōnis</w:t>
      </w:r>
      <w:proofErr w:type="spellEnd"/>
      <w:r w:rsidRPr="000A580D">
        <w:rPr>
          <w:rFonts w:ascii="Palatino Linotype" w:eastAsia="Arial Unicode MS" w:hAnsi="Palatino Linotype" w:cs="Arial"/>
          <w:i/>
          <w:lang w:eastAsia="es-MX"/>
        </w:rPr>
        <w:t>).</w:t>
      </w:r>
    </w:p>
    <w:p w14:paraId="5BF2966D"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r w:rsidRPr="000A580D">
        <w:rPr>
          <w:rFonts w:ascii="Palatino Linotype" w:eastAsia="Arial Unicode MS" w:hAnsi="Palatino Linotype" w:cs="Arial"/>
          <w:b/>
          <w:bCs/>
          <w:i/>
          <w:lang w:eastAsia="es-MX"/>
        </w:rPr>
        <w:t>1.</w:t>
      </w:r>
      <w:r w:rsidRPr="000A580D">
        <w:rPr>
          <w:rFonts w:ascii="Palatino Linotype" w:eastAsia="Arial Unicode MS" w:hAnsi="Palatino Linotype" w:cs="Arial"/>
          <w:i/>
          <w:lang w:eastAsia="es-MX"/>
        </w:rPr>
        <w:t xml:space="preserve"> f. Facultad de discurrir.</w:t>
      </w:r>
    </w:p>
    <w:p w14:paraId="0481AD5E"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r w:rsidRPr="000A580D">
        <w:rPr>
          <w:rFonts w:ascii="Palatino Linotype" w:eastAsia="Arial Unicode MS" w:hAnsi="Palatino Linotype" w:cs="Arial"/>
          <w:b/>
          <w:bCs/>
          <w:i/>
          <w:lang w:eastAsia="es-MX"/>
        </w:rPr>
        <w:t>2.</w:t>
      </w:r>
      <w:r w:rsidRPr="000A580D">
        <w:rPr>
          <w:rFonts w:ascii="Palatino Linotype" w:eastAsia="Arial Unicode MS" w:hAnsi="Palatino Linotype" w:cs="Arial"/>
          <w:i/>
          <w:lang w:eastAsia="es-MX"/>
        </w:rPr>
        <w:t xml:space="preserve"> f. Acto de discurrir el entendimiento.</w:t>
      </w:r>
    </w:p>
    <w:p w14:paraId="7DE4937C"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bookmarkStart w:id="7" w:name="0_3"/>
      <w:bookmarkEnd w:id="7"/>
      <w:r w:rsidRPr="000A580D">
        <w:rPr>
          <w:rFonts w:ascii="Palatino Linotype" w:eastAsia="Arial Unicode MS" w:hAnsi="Palatino Linotype" w:cs="Arial"/>
          <w:b/>
          <w:bCs/>
          <w:i/>
          <w:lang w:eastAsia="es-MX"/>
        </w:rPr>
        <w:t>3.</w:t>
      </w:r>
      <w:r w:rsidRPr="000A580D">
        <w:rPr>
          <w:rFonts w:ascii="Palatino Linotype" w:eastAsia="Arial Unicode MS" w:hAnsi="Palatino Linotype" w:cs="Arial"/>
          <w:i/>
          <w:lang w:eastAsia="es-MX"/>
        </w:rPr>
        <w:t xml:space="preserve"> f. Palabras o frases con que se expresa el discurso.</w:t>
      </w:r>
    </w:p>
    <w:p w14:paraId="44FAFFEC"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bookmarkStart w:id="8" w:name="0_4"/>
      <w:bookmarkEnd w:id="8"/>
      <w:r w:rsidRPr="000A580D">
        <w:rPr>
          <w:rFonts w:ascii="Palatino Linotype" w:eastAsia="Arial Unicode MS" w:hAnsi="Palatino Linotype" w:cs="Arial"/>
          <w:b/>
          <w:bCs/>
          <w:i/>
          <w:lang w:eastAsia="es-MX"/>
        </w:rPr>
        <w:t>4.</w:t>
      </w:r>
      <w:r w:rsidRPr="000A580D">
        <w:rPr>
          <w:rFonts w:ascii="Palatino Linotype" w:eastAsia="Arial Unicode MS" w:hAnsi="Palatino Linotype" w:cs="Arial"/>
          <w:i/>
          <w:lang w:eastAsia="es-MX"/>
        </w:rPr>
        <w:t xml:space="preserve"> f. Argumento o demostración que se aduce en apoyo de algo.</w:t>
      </w:r>
    </w:p>
    <w:p w14:paraId="6C38CE95" w14:textId="77777777" w:rsidR="001C4598" w:rsidRPr="000A580D" w:rsidRDefault="001C4598" w:rsidP="001C4598">
      <w:pPr>
        <w:spacing w:line="360" w:lineRule="auto"/>
        <w:ind w:left="567" w:right="618"/>
        <w:jc w:val="both"/>
        <w:rPr>
          <w:rFonts w:ascii="Palatino Linotype" w:eastAsia="Arial Unicode MS" w:hAnsi="Palatino Linotype" w:cs="Arial"/>
          <w:b/>
          <w:bCs/>
          <w:i/>
          <w:lang w:eastAsia="es-MX"/>
        </w:rPr>
      </w:pPr>
    </w:p>
    <w:p w14:paraId="5A5A1FC4"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r w:rsidRPr="000A580D">
        <w:rPr>
          <w:rFonts w:ascii="Palatino Linotype" w:eastAsia="Arial Unicode MS" w:hAnsi="Palatino Linotype" w:cs="Arial"/>
          <w:b/>
          <w:bCs/>
          <w:i/>
          <w:lang w:eastAsia="es-MX"/>
        </w:rPr>
        <w:t>Razonamiento.</w:t>
      </w:r>
    </w:p>
    <w:p w14:paraId="4E8182EF"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bookmarkStart w:id="9" w:name="0_1"/>
      <w:bookmarkEnd w:id="9"/>
      <w:r w:rsidRPr="000A580D">
        <w:rPr>
          <w:rFonts w:ascii="Palatino Linotype" w:eastAsia="Arial Unicode MS" w:hAnsi="Palatino Linotype" w:cs="Arial"/>
          <w:b/>
          <w:bCs/>
          <w:i/>
          <w:lang w:eastAsia="es-MX"/>
        </w:rPr>
        <w:t>1.</w:t>
      </w:r>
      <w:r w:rsidRPr="000A580D">
        <w:rPr>
          <w:rFonts w:ascii="Palatino Linotype" w:eastAsia="Arial Unicode MS" w:hAnsi="Palatino Linotype" w:cs="Arial"/>
          <w:i/>
          <w:lang w:eastAsia="es-MX"/>
        </w:rPr>
        <w:t xml:space="preserve"> m. Acción y efecto de razonar.</w:t>
      </w:r>
    </w:p>
    <w:p w14:paraId="5988F7C5"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bookmarkStart w:id="10" w:name="0_2"/>
      <w:bookmarkEnd w:id="10"/>
      <w:r w:rsidRPr="000A580D">
        <w:rPr>
          <w:rFonts w:ascii="Palatino Linotype" w:eastAsia="Arial Unicode MS" w:hAnsi="Palatino Linotype" w:cs="Arial"/>
          <w:b/>
          <w:bCs/>
          <w:i/>
          <w:lang w:eastAsia="es-MX"/>
        </w:rPr>
        <w:t>2.</w:t>
      </w:r>
      <w:r w:rsidRPr="000A580D">
        <w:rPr>
          <w:rFonts w:ascii="Palatino Linotype" w:eastAsia="Arial Unicode MS" w:hAnsi="Palatino Linotype" w:cs="Arial"/>
          <w:i/>
          <w:lang w:eastAsia="es-MX"/>
        </w:rPr>
        <w:t xml:space="preserve"> m. Serie de conceptos encaminados a demostrar algo o a persuadir o mover a oyentes o lectores.</w:t>
      </w:r>
    </w:p>
    <w:p w14:paraId="76961E73" w14:textId="77777777" w:rsidR="001C4598" w:rsidRPr="000A580D" w:rsidRDefault="001C4598" w:rsidP="001C4598">
      <w:pPr>
        <w:spacing w:line="360" w:lineRule="auto"/>
        <w:ind w:left="567" w:right="618"/>
        <w:jc w:val="both"/>
        <w:rPr>
          <w:rFonts w:ascii="Palatino Linotype" w:eastAsia="Arial Unicode MS" w:hAnsi="Palatino Linotype" w:cs="Arial"/>
          <w:i/>
          <w:lang w:eastAsia="es-MX"/>
        </w:rPr>
      </w:pPr>
    </w:p>
    <w:p w14:paraId="781B1277" w14:textId="77777777" w:rsidR="001C4598" w:rsidRPr="000A580D" w:rsidRDefault="001C4598" w:rsidP="001C4598">
      <w:pPr>
        <w:spacing w:line="360" w:lineRule="auto"/>
        <w:jc w:val="both"/>
        <w:rPr>
          <w:rFonts w:ascii="Palatino Linotype" w:eastAsia="Calibri" w:hAnsi="Palatino Linotype" w:cs="Arial"/>
        </w:rPr>
      </w:pPr>
      <w:r w:rsidRPr="000A580D">
        <w:rPr>
          <w:rFonts w:ascii="Palatino Linotype" w:eastAsia="Calibri" w:hAnsi="Palatino Linotype" w:cs="Arial"/>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41A066A0" w14:textId="77777777" w:rsidR="001C4598" w:rsidRPr="000A580D" w:rsidRDefault="001C4598" w:rsidP="001C4598"/>
    <w:p w14:paraId="275B34C4" w14:textId="1E2F3308" w:rsidR="00450D97" w:rsidRPr="000A580D" w:rsidRDefault="00CF22C9" w:rsidP="00157D78">
      <w:pPr>
        <w:tabs>
          <w:tab w:val="left" w:pos="709"/>
        </w:tabs>
        <w:spacing w:before="240" w:after="240" w:line="360" w:lineRule="auto"/>
        <w:ind w:right="-93"/>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Ahora bien en relación </w:t>
      </w:r>
      <w:r w:rsidR="003F5E74" w:rsidRPr="000A580D">
        <w:rPr>
          <w:rFonts w:ascii="Palatino Linotype" w:eastAsia="Palatino Linotype" w:hAnsi="Palatino Linotype" w:cs="Palatino Linotype"/>
        </w:rPr>
        <w:t xml:space="preserve">a los requerimientos formulados en los numerales </w:t>
      </w:r>
      <w:r w:rsidR="00F5621F" w:rsidRPr="000A580D">
        <w:rPr>
          <w:rFonts w:ascii="Palatino Linotype" w:eastAsia="Palatino Linotype" w:hAnsi="Palatino Linotype" w:cs="Palatino Linotype"/>
        </w:rPr>
        <w:t>2 y 3 se pronunció</w:t>
      </w:r>
      <w:r w:rsidR="009D08B8" w:rsidRPr="000A580D">
        <w:rPr>
          <w:rFonts w:ascii="Palatino Linotype" w:eastAsia="Palatino Linotype" w:hAnsi="Palatino Linotype" w:cs="Palatino Linotype"/>
        </w:rPr>
        <w:t xml:space="preserve"> el Servidor Público Habilitado de </w:t>
      </w:r>
      <w:proofErr w:type="gramStart"/>
      <w:r w:rsidR="009D08B8" w:rsidRPr="000A580D">
        <w:rPr>
          <w:rFonts w:ascii="Palatino Linotype" w:eastAsia="Palatino Linotype" w:hAnsi="Palatino Linotype" w:cs="Palatino Linotype"/>
        </w:rPr>
        <w:t xml:space="preserve">la </w:t>
      </w:r>
      <w:r w:rsidR="00F5621F" w:rsidRPr="000A580D">
        <w:rPr>
          <w:rFonts w:ascii="Palatino Linotype" w:eastAsia="Palatino Linotype" w:hAnsi="Palatino Linotype" w:cs="Palatino Linotype"/>
        </w:rPr>
        <w:t xml:space="preserve"> Secretar</w:t>
      </w:r>
      <w:r w:rsidR="009D08B8" w:rsidRPr="000A580D">
        <w:rPr>
          <w:rFonts w:ascii="Palatino Linotype" w:eastAsia="Palatino Linotype" w:hAnsi="Palatino Linotype" w:cs="Palatino Linotype"/>
        </w:rPr>
        <w:t>ía</w:t>
      </w:r>
      <w:proofErr w:type="gramEnd"/>
      <w:r w:rsidR="00F5621F" w:rsidRPr="000A580D">
        <w:rPr>
          <w:rFonts w:ascii="Palatino Linotype" w:eastAsia="Palatino Linotype" w:hAnsi="Palatino Linotype" w:cs="Palatino Linotype"/>
        </w:rPr>
        <w:t xml:space="preserve"> del Ayuntamie</w:t>
      </w:r>
      <w:r w:rsidR="00157D78" w:rsidRPr="000A580D">
        <w:rPr>
          <w:rFonts w:ascii="Palatino Linotype" w:eastAsia="Palatino Linotype" w:hAnsi="Palatino Linotype" w:cs="Palatino Linotype"/>
        </w:rPr>
        <w:t xml:space="preserve">nto, quien </w:t>
      </w:r>
      <w:r w:rsidR="003F5E74" w:rsidRPr="000A580D">
        <w:rPr>
          <w:rFonts w:ascii="Palatino Linotype" w:eastAsia="Palatino Linotype" w:hAnsi="Palatino Linotype" w:cs="Palatino Linotype"/>
        </w:rPr>
        <w:t>manifestó que</w:t>
      </w:r>
      <w:r w:rsidR="00450D97" w:rsidRPr="000A580D">
        <w:rPr>
          <w:rFonts w:ascii="Palatino Linotype" w:eastAsia="Palatino Linotype" w:hAnsi="Palatino Linotype" w:cs="Palatino Linotype"/>
        </w:rPr>
        <w:t xml:space="preserve"> no hay propuestas formuladas por la Cuarta Regidora, en temas referentes a desarrollo del campo y apoyo a la mujer. </w:t>
      </w:r>
    </w:p>
    <w:p w14:paraId="3F81B4FE" w14:textId="77777777" w:rsidR="008B696E" w:rsidRPr="000A580D" w:rsidRDefault="008B696E" w:rsidP="008B696E">
      <w:pPr>
        <w:spacing w:before="240" w:after="240" w:line="360" w:lineRule="auto"/>
        <w:ind w:right="49"/>
        <w:jc w:val="both"/>
        <w:rPr>
          <w:rFonts w:ascii="Palatino Linotype" w:eastAsia="Palatino Linotype" w:hAnsi="Palatino Linotype" w:cs="Palatino Linotype"/>
        </w:rPr>
      </w:pPr>
      <w:r w:rsidRPr="000A580D">
        <w:rPr>
          <w:rFonts w:ascii="Palatino Linotype" w:eastAsia="Calibri" w:hAnsi="Palatino Linotype" w:cs="Tahoma"/>
          <w:iCs/>
          <w:lang w:eastAsia="es-ES_tradnl"/>
        </w:rPr>
        <w:lastRenderedPageBreak/>
        <w:t xml:space="preserve">En este contexto, </w:t>
      </w:r>
      <w:r w:rsidRPr="000A580D">
        <w:rPr>
          <w:rFonts w:ascii="Palatino Linotype" w:hAnsi="Palatino Linotype"/>
        </w:rPr>
        <w:t xml:space="preserve">es de </w:t>
      </w:r>
      <w:r w:rsidRPr="000A580D">
        <w:rPr>
          <w:rFonts w:ascii="Palatino Linotype" w:eastAsia="Palatino Linotype" w:hAnsi="Palatino Linotype" w:cs="Palatino Linotype"/>
        </w:rPr>
        <w:t>suma importancia invocar el contenido de los artículos 162, 163, 164 y 165 de la Ley de Transparencia y Acceso a la Información Pública del Estado de México y Municipios, que rezan así:</w:t>
      </w:r>
    </w:p>
    <w:p w14:paraId="6E0946B1" w14:textId="77777777" w:rsidR="008B696E" w:rsidRPr="000A580D" w:rsidRDefault="008B696E" w:rsidP="008B696E">
      <w:pPr>
        <w:spacing w:after="120"/>
        <w:ind w:left="851" w:right="90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“Artículo 162.</w:t>
      </w:r>
      <w:r w:rsidRPr="000A580D">
        <w:rPr>
          <w:rFonts w:ascii="Palatino Linotype" w:eastAsia="Palatino Linotype" w:hAnsi="Palatino Linotype" w:cs="Palatino Linotype"/>
          <w:i/>
          <w:sz w:val="22"/>
          <w:szCs w:val="22"/>
        </w:rPr>
        <w:t xml:space="preserve"> Las unidades de transparencia deberán </w:t>
      </w:r>
      <w:r w:rsidRPr="000A580D">
        <w:rPr>
          <w:rFonts w:ascii="Palatino Linotype" w:eastAsia="Palatino Linotype" w:hAnsi="Palatino Linotype" w:cs="Palatino Linotype"/>
          <w:b/>
          <w:i/>
          <w:sz w:val="22"/>
          <w:szCs w:val="22"/>
        </w:rPr>
        <w:t>garantizar que las solicitudes se turnen a todas las Áreas competentes</w:t>
      </w:r>
      <w:r w:rsidRPr="000A580D">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  </w:t>
      </w:r>
    </w:p>
    <w:p w14:paraId="74E9ED02" w14:textId="77777777" w:rsidR="008B696E" w:rsidRPr="000A580D" w:rsidRDefault="008B696E" w:rsidP="008B696E">
      <w:pPr>
        <w:spacing w:after="120"/>
        <w:ind w:left="851" w:right="90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Artículo 163.</w:t>
      </w:r>
      <w:r w:rsidRPr="000A580D">
        <w:rPr>
          <w:rFonts w:ascii="Palatino Linotype" w:eastAsia="Palatino Linotype" w:hAnsi="Palatino Linotype" w:cs="Palatino Linotype"/>
          <w:i/>
          <w:sz w:val="22"/>
          <w:szCs w:val="22"/>
        </w:rPr>
        <w:t xml:space="preserve"> La </w:t>
      </w:r>
      <w:r w:rsidRPr="000A580D">
        <w:rPr>
          <w:rFonts w:ascii="Palatino Linotype" w:eastAsia="Palatino Linotype" w:hAnsi="Palatino Linotype" w:cs="Palatino Linotype"/>
          <w:b/>
          <w:i/>
          <w:sz w:val="22"/>
          <w:szCs w:val="22"/>
        </w:rPr>
        <w:t>Unidad de Transparencia deberá notificar la respuesta a la solicitud al interesado en el menor tiempo posible</w:t>
      </w:r>
      <w:r w:rsidRPr="000A580D">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4D36578B" w14:textId="77777777" w:rsidR="008B696E" w:rsidRPr="000A580D" w:rsidRDefault="008B696E" w:rsidP="008B696E">
      <w:pPr>
        <w:spacing w:after="120"/>
        <w:ind w:left="851" w:right="90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8C9460A" w14:textId="77777777" w:rsidR="008B696E" w:rsidRPr="000A580D" w:rsidRDefault="008B696E" w:rsidP="008B696E">
      <w:pPr>
        <w:spacing w:after="120"/>
        <w:ind w:left="851" w:right="90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Artículo 164.</w:t>
      </w:r>
      <w:r w:rsidRPr="000A580D">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1C90BF9B" w14:textId="77777777" w:rsidR="008B696E" w:rsidRPr="000A580D" w:rsidRDefault="008B696E" w:rsidP="008B696E">
      <w:pPr>
        <w:spacing w:after="120"/>
        <w:ind w:left="851" w:right="90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 xml:space="preserve">En cualquier caso, se deberá fundar y motivar la necesidad de ofrecer otras modalidades.  </w:t>
      </w:r>
    </w:p>
    <w:p w14:paraId="78136C34" w14:textId="77777777" w:rsidR="008B696E" w:rsidRPr="000A580D" w:rsidRDefault="008B696E" w:rsidP="008B696E">
      <w:pPr>
        <w:spacing w:after="120"/>
        <w:ind w:left="851" w:right="900"/>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b/>
          <w:i/>
          <w:sz w:val="22"/>
          <w:szCs w:val="22"/>
        </w:rPr>
        <w:t>Artículo 165.</w:t>
      </w:r>
      <w:r w:rsidRPr="000A580D">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1C2B115C" w14:textId="77777777" w:rsidR="008B696E" w:rsidRPr="000A580D" w:rsidRDefault="008B696E" w:rsidP="008B696E">
      <w:pPr>
        <w:spacing w:before="240" w:after="240" w:line="360" w:lineRule="auto"/>
        <w:ind w:right="49"/>
        <w:jc w:val="both"/>
        <w:rPr>
          <w:rFonts w:ascii="Palatino Linotype" w:eastAsia="Palatino Linotype" w:hAnsi="Palatino Linotype" w:cs="Palatino Linotype"/>
        </w:rPr>
      </w:pPr>
      <w:r w:rsidRPr="000A580D">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3B45C3AC" w14:textId="77777777" w:rsidR="008B696E" w:rsidRPr="000A580D" w:rsidRDefault="008B696E" w:rsidP="008B696E">
      <w:pPr>
        <w:spacing w:before="240" w:after="240" w:line="360" w:lineRule="auto"/>
        <w:ind w:right="49"/>
        <w:jc w:val="both"/>
        <w:rPr>
          <w:rFonts w:ascii="Palatino Linotype" w:eastAsia="Palatino Linotype" w:hAnsi="Palatino Linotype" w:cs="Palatino Linotype"/>
        </w:rPr>
      </w:pPr>
      <w:r w:rsidRPr="000A580D">
        <w:rPr>
          <w:rFonts w:ascii="Palatino Linotype" w:eastAsia="Palatino Linotype" w:hAnsi="Palatino Linotype" w:cs="Palatino Linotype"/>
        </w:rPr>
        <w:lastRenderedPageBreak/>
        <w:t>Es así que, la Unidad de Transparencia es la responsable de hacer las notificaciones correspondientes, además de llevar a cabo todas las gestiones necesarias para facilitar el acceso a la información.</w:t>
      </w:r>
    </w:p>
    <w:p w14:paraId="2B2DED66" w14:textId="38334E77" w:rsidR="00157D78" w:rsidRPr="000A580D" w:rsidRDefault="009B2DE0" w:rsidP="00157D78">
      <w:pPr>
        <w:tabs>
          <w:tab w:val="left" w:pos="709"/>
        </w:tabs>
        <w:spacing w:before="240" w:after="240" w:line="360" w:lineRule="auto"/>
        <w:ind w:right="-93"/>
        <w:jc w:val="both"/>
        <w:rPr>
          <w:rFonts w:ascii="Palatino Linotype" w:eastAsia="Palatino Linotype" w:hAnsi="Palatino Linotype" w:cs="Palatino Linotype"/>
        </w:rPr>
      </w:pPr>
      <w:r w:rsidRPr="000A580D">
        <w:rPr>
          <w:rFonts w:ascii="Palatino Linotype" w:eastAsia="Palatino Linotype" w:hAnsi="Palatino Linotype" w:cs="Palatino Linotype"/>
        </w:rPr>
        <w:t>En este tenor, cabe señalar que corresponde a la Secretaría del Ayuntamiento</w:t>
      </w:r>
      <w:r w:rsidR="003F5E74" w:rsidRPr="000A580D">
        <w:rPr>
          <w:rFonts w:ascii="Palatino Linotype" w:eastAsia="Palatino Linotype" w:hAnsi="Palatino Linotype" w:cs="Palatino Linotype"/>
        </w:rPr>
        <w:t xml:space="preserve"> </w:t>
      </w:r>
      <w:r w:rsidR="00157D78" w:rsidRPr="000A580D">
        <w:rPr>
          <w:rFonts w:ascii="Palatino Linotype" w:eastAsia="Palatino Linotype" w:hAnsi="Palatino Linotype" w:cs="Palatino Linotype"/>
        </w:rPr>
        <w:t>llevar y conservar los libros de actas de cabildo, obteniendo las firmas de los asistentes a las sesiones, tal como se advierte de las citas a la Ley Orgánica Municipal y al Bando Municipal vigente en el Ayuntamiento de Calimaya</w:t>
      </w:r>
      <w:r w:rsidR="00C875AB" w:rsidRPr="000A580D">
        <w:rPr>
          <w:rFonts w:ascii="Palatino Linotype" w:eastAsia="Palatino Linotype" w:hAnsi="Palatino Linotype" w:cs="Palatino Linotype"/>
        </w:rPr>
        <w:t xml:space="preserve">, que se citan a continuación. </w:t>
      </w:r>
    </w:p>
    <w:p w14:paraId="1BF93D18" w14:textId="77777777" w:rsidR="00157D78" w:rsidRPr="000A580D" w:rsidRDefault="00157D78" w:rsidP="00157D78">
      <w:pPr>
        <w:tabs>
          <w:tab w:val="left" w:pos="709"/>
        </w:tabs>
        <w:spacing w:before="240" w:after="240" w:line="360" w:lineRule="auto"/>
        <w:ind w:left="567" w:right="-93"/>
        <w:jc w:val="both"/>
        <w:rPr>
          <w:rFonts w:ascii="Palatino Linotype" w:eastAsia="Palatino Linotype" w:hAnsi="Palatino Linotype" w:cs="Palatino Linotype"/>
          <w:b/>
        </w:rPr>
      </w:pPr>
      <w:r w:rsidRPr="000A580D">
        <w:rPr>
          <w:rFonts w:ascii="Palatino Linotype" w:eastAsia="Palatino Linotype" w:hAnsi="Palatino Linotype" w:cs="Palatino Linotype"/>
          <w:b/>
        </w:rPr>
        <w:t>Ley Orgánica Municipal:</w:t>
      </w:r>
    </w:p>
    <w:p w14:paraId="43A98FCB" w14:textId="77777777" w:rsidR="00157D78" w:rsidRPr="000A580D" w:rsidRDefault="00157D78" w:rsidP="00157D78">
      <w:pPr>
        <w:tabs>
          <w:tab w:val="left" w:pos="709"/>
        </w:tabs>
        <w:spacing w:before="240" w:after="240" w:line="276" w:lineRule="auto"/>
        <w:ind w:left="567" w:right="900"/>
        <w:jc w:val="both"/>
        <w:rPr>
          <w:rFonts w:ascii="Palatino Linotype" w:eastAsia="Palatino Linotype" w:hAnsi="Palatino Linotype" w:cs="Palatino Linotype"/>
          <w:b/>
          <w:i/>
          <w:sz w:val="22"/>
        </w:rPr>
      </w:pPr>
      <w:r w:rsidRPr="000A580D">
        <w:rPr>
          <w:rFonts w:ascii="Palatino Linotype" w:eastAsia="Palatino Linotype" w:hAnsi="Palatino Linotype" w:cs="Palatino Linotype"/>
          <w:i/>
          <w:sz w:val="22"/>
        </w:rPr>
        <w:t>“</w:t>
      </w:r>
      <w:r w:rsidRPr="000A580D">
        <w:rPr>
          <w:rFonts w:ascii="Palatino Linotype" w:eastAsia="Palatino Linotype" w:hAnsi="Palatino Linotype" w:cs="Palatino Linotype"/>
          <w:b/>
          <w:i/>
          <w:sz w:val="22"/>
        </w:rPr>
        <w:t xml:space="preserve">Artículo 91.- La Secretaría del Ayuntamiento estará a cargo de un </w:t>
      </w:r>
      <w:proofErr w:type="gramStart"/>
      <w:r w:rsidRPr="000A580D">
        <w:rPr>
          <w:rFonts w:ascii="Palatino Linotype" w:eastAsia="Palatino Linotype" w:hAnsi="Palatino Linotype" w:cs="Palatino Linotype"/>
          <w:b/>
          <w:i/>
          <w:sz w:val="22"/>
        </w:rPr>
        <w:t>Secretario</w:t>
      </w:r>
      <w:proofErr w:type="gramEnd"/>
      <w:r w:rsidRPr="000A580D">
        <w:rPr>
          <w:rFonts w:ascii="Palatino Linotype" w:eastAsia="Palatino Linotype" w:hAnsi="Palatino Linotype" w:cs="Palatino Linotype"/>
          <w:b/>
          <w:i/>
          <w:sz w:val="22"/>
        </w:rPr>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5AFE42ED" w14:textId="77777777" w:rsidR="00157D78" w:rsidRPr="000A580D" w:rsidRDefault="00157D78" w:rsidP="00157D78">
      <w:pPr>
        <w:tabs>
          <w:tab w:val="left" w:pos="709"/>
        </w:tabs>
        <w:spacing w:before="240" w:after="240" w:line="276" w:lineRule="auto"/>
        <w:ind w:left="567" w:right="900"/>
        <w:jc w:val="both"/>
        <w:rPr>
          <w:rFonts w:ascii="Palatino Linotype" w:eastAsia="Palatino Linotype" w:hAnsi="Palatino Linotype" w:cs="Palatino Linotype"/>
          <w:b/>
          <w:i/>
          <w:sz w:val="22"/>
        </w:rPr>
      </w:pPr>
      <w:r w:rsidRPr="000A580D">
        <w:rPr>
          <w:rFonts w:ascii="Palatino Linotype" w:eastAsia="Palatino Linotype" w:hAnsi="Palatino Linotype" w:cs="Palatino Linotype"/>
          <w:b/>
          <w:i/>
          <w:sz w:val="22"/>
        </w:rPr>
        <w:t xml:space="preserve">I. Asistir a las sesiones del ayuntamiento y </w:t>
      </w:r>
      <w:r w:rsidRPr="000A580D">
        <w:rPr>
          <w:rFonts w:ascii="Palatino Linotype" w:eastAsia="Palatino Linotype" w:hAnsi="Palatino Linotype" w:cs="Palatino Linotype"/>
          <w:b/>
          <w:i/>
          <w:sz w:val="22"/>
          <w:u w:val="single"/>
        </w:rPr>
        <w:t>levantar las actas correspondientes</w:t>
      </w:r>
      <w:r w:rsidRPr="000A580D">
        <w:rPr>
          <w:rFonts w:ascii="Palatino Linotype" w:eastAsia="Palatino Linotype" w:hAnsi="Palatino Linotype" w:cs="Palatino Linotype"/>
          <w:b/>
          <w:i/>
          <w:sz w:val="22"/>
        </w:rPr>
        <w:t xml:space="preserve">; </w:t>
      </w:r>
    </w:p>
    <w:p w14:paraId="675A5251" w14:textId="77777777" w:rsidR="00157D78" w:rsidRPr="000A580D" w:rsidRDefault="00157D78" w:rsidP="00157D78">
      <w:pPr>
        <w:tabs>
          <w:tab w:val="left" w:pos="709"/>
        </w:tabs>
        <w:spacing w:before="240" w:after="240" w:line="276" w:lineRule="auto"/>
        <w:ind w:left="567" w:right="900"/>
        <w:jc w:val="both"/>
        <w:rPr>
          <w:rFonts w:ascii="Palatino Linotype" w:eastAsia="Palatino Linotype" w:hAnsi="Palatino Linotype" w:cs="Palatino Linotype"/>
          <w:b/>
          <w:i/>
          <w:sz w:val="22"/>
        </w:rPr>
      </w:pPr>
      <w:r w:rsidRPr="000A580D">
        <w:rPr>
          <w:rFonts w:ascii="Palatino Linotype" w:eastAsia="Palatino Linotype" w:hAnsi="Palatino Linotype" w:cs="Palatino Linotype"/>
          <w:b/>
          <w:i/>
          <w:sz w:val="22"/>
        </w:rPr>
        <w:t xml:space="preserve">II. Emitir los citatorios para la celebración de las sesiones de cabildo, convocadas legalmente; </w:t>
      </w:r>
    </w:p>
    <w:p w14:paraId="0F14CD90" w14:textId="77777777" w:rsidR="00157D78" w:rsidRPr="000A580D" w:rsidRDefault="00157D78" w:rsidP="00157D78">
      <w:pPr>
        <w:tabs>
          <w:tab w:val="left" w:pos="709"/>
        </w:tabs>
        <w:spacing w:before="240" w:after="240" w:line="276" w:lineRule="auto"/>
        <w:ind w:left="567" w:right="900"/>
        <w:jc w:val="both"/>
        <w:rPr>
          <w:rFonts w:ascii="Palatino Linotype" w:eastAsia="Palatino Linotype" w:hAnsi="Palatino Linotype" w:cs="Palatino Linotype"/>
          <w:b/>
          <w:i/>
          <w:sz w:val="22"/>
        </w:rPr>
      </w:pPr>
      <w:r w:rsidRPr="000A580D">
        <w:rPr>
          <w:rFonts w:ascii="Palatino Linotype" w:eastAsia="Palatino Linotype" w:hAnsi="Palatino Linotype" w:cs="Palatino Linotype"/>
          <w:b/>
          <w:i/>
          <w:sz w:val="22"/>
        </w:rPr>
        <w:t xml:space="preserve">III. Dar cuenta en la primera sesión de cada mes, del número y contenido de los expedientes pasados a comisión, con mención de los que hayan sido resueltos y de los pendientes; </w:t>
      </w:r>
    </w:p>
    <w:p w14:paraId="2C1EC283" w14:textId="77777777" w:rsidR="00157D78" w:rsidRPr="000A580D" w:rsidRDefault="00157D78" w:rsidP="00157D78">
      <w:pPr>
        <w:tabs>
          <w:tab w:val="left" w:pos="709"/>
        </w:tabs>
        <w:spacing w:before="240" w:after="240" w:line="276" w:lineRule="auto"/>
        <w:ind w:left="567" w:right="900"/>
        <w:jc w:val="both"/>
        <w:rPr>
          <w:rFonts w:ascii="Palatino Linotype" w:eastAsia="Palatino Linotype" w:hAnsi="Palatino Linotype" w:cs="Palatino Linotype"/>
          <w:b/>
          <w:i/>
          <w:sz w:val="22"/>
        </w:rPr>
      </w:pPr>
      <w:r w:rsidRPr="000A580D">
        <w:rPr>
          <w:rFonts w:ascii="Palatino Linotype" w:eastAsia="Palatino Linotype" w:hAnsi="Palatino Linotype" w:cs="Palatino Linotype"/>
          <w:b/>
          <w:i/>
          <w:sz w:val="22"/>
        </w:rPr>
        <w:t xml:space="preserve">IV. </w:t>
      </w:r>
      <w:r w:rsidRPr="000A580D">
        <w:rPr>
          <w:rFonts w:ascii="Palatino Linotype" w:eastAsia="Palatino Linotype" w:hAnsi="Palatino Linotype" w:cs="Palatino Linotype"/>
          <w:b/>
          <w:i/>
          <w:sz w:val="22"/>
          <w:u w:val="single"/>
        </w:rPr>
        <w:t>Llevar y conservar los libros de actas de cabildo, obteniendo las firmas de los asistentes a las sesiones</w:t>
      </w:r>
      <w:r w:rsidRPr="000A580D">
        <w:rPr>
          <w:rFonts w:ascii="Palatino Linotype" w:eastAsia="Palatino Linotype" w:hAnsi="Palatino Linotype" w:cs="Palatino Linotype"/>
          <w:b/>
          <w:i/>
          <w:sz w:val="22"/>
        </w:rPr>
        <w:t xml:space="preserve">; </w:t>
      </w:r>
    </w:p>
    <w:p w14:paraId="63BE0435" w14:textId="77777777" w:rsidR="00157D78" w:rsidRPr="000A580D" w:rsidRDefault="00157D78" w:rsidP="00157D78">
      <w:pPr>
        <w:tabs>
          <w:tab w:val="left" w:pos="709"/>
        </w:tabs>
        <w:spacing w:before="240" w:after="240" w:line="276" w:lineRule="auto"/>
        <w:ind w:left="567" w:right="900"/>
        <w:jc w:val="both"/>
        <w:rPr>
          <w:rFonts w:ascii="Palatino Linotype" w:eastAsia="Palatino Linotype" w:hAnsi="Palatino Linotype" w:cs="Palatino Linotype"/>
          <w:i/>
          <w:sz w:val="22"/>
        </w:rPr>
      </w:pPr>
      <w:r w:rsidRPr="000A580D">
        <w:rPr>
          <w:rFonts w:ascii="Palatino Linotype" w:eastAsia="Palatino Linotype" w:hAnsi="Palatino Linotype" w:cs="Palatino Linotype"/>
          <w:i/>
          <w:sz w:val="22"/>
        </w:rPr>
        <w:t>…</w:t>
      </w:r>
    </w:p>
    <w:p w14:paraId="1DCAC29D" w14:textId="34916AE9" w:rsidR="00C31D83" w:rsidRPr="000A580D" w:rsidRDefault="00C31D83" w:rsidP="00C31D83">
      <w:pPr>
        <w:tabs>
          <w:tab w:val="left" w:pos="709"/>
        </w:tabs>
        <w:spacing w:before="240" w:after="240" w:line="276" w:lineRule="auto"/>
        <w:ind w:left="567" w:right="900"/>
        <w:jc w:val="both"/>
        <w:rPr>
          <w:rFonts w:ascii="Palatino Linotype" w:eastAsia="Palatino Linotype" w:hAnsi="Palatino Linotype" w:cs="Palatino Linotype"/>
          <w:b/>
          <w:sz w:val="22"/>
        </w:rPr>
      </w:pPr>
      <w:r w:rsidRPr="000A580D">
        <w:rPr>
          <w:rFonts w:ascii="Palatino Linotype" w:eastAsia="Palatino Linotype" w:hAnsi="Palatino Linotype" w:cs="Palatino Linotype"/>
          <w:b/>
          <w:sz w:val="22"/>
        </w:rPr>
        <w:t>Bando Municipal 2022 Ayuntamiento de Calimaya:</w:t>
      </w:r>
    </w:p>
    <w:p w14:paraId="356F526F" w14:textId="77777777" w:rsidR="000D2AEE" w:rsidRPr="000A580D" w:rsidRDefault="000D2AEE" w:rsidP="00C31D83">
      <w:pPr>
        <w:tabs>
          <w:tab w:val="left" w:pos="709"/>
        </w:tabs>
        <w:spacing w:before="240" w:after="240" w:line="276" w:lineRule="auto"/>
        <w:ind w:left="567" w:right="900"/>
        <w:jc w:val="both"/>
        <w:rPr>
          <w:rFonts w:ascii="Palatino Linotype" w:hAnsi="Palatino Linotype"/>
          <w:i/>
          <w:sz w:val="22"/>
          <w:szCs w:val="22"/>
        </w:rPr>
      </w:pPr>
      <w:r w:rsidRPr="000A580D">
        <w:rPr>
          <w:rFonts w:ascii="Palatino Linotype" w:hAnsi="Palatino Linotype"/>
          <w:i/>
          <w:sz w:val="22"/>
          <w:szCs w:val="22"/>
        </w:rPr>
        <w:lastRenderedPageBreak/>
        <w:t xml:space="preserve">Artículo 71.- La Secretaría del Ayuntamiento estará a cargo de un </w:t>
      </w:r>
      <w:proofErr w:type="gramStart"/>
      <w:r w:rsidRPr="000A580D">
        <w:rPr>
          <w:rFonts w:ascii="Palatino Linotype" w:hAnsi="Palatino Linotype"/>
          <w:i/>
          <w:sz w:val="22"/>
          <w:szCs w:val="22"/>
        </w:rPr>
        <w:t>Secretario</w:t>
      </w:r>
      <w:proofErr w:type="gramEnd"/>
      <w:r w:rsidRPr="000A580D">
        <w:rPr>
          <w:rFonts w:ascii="Palatino Linotype" w:hAnsi="Palatino Linotype"/>
          <w:i/>
          <w:sz w:val="22"/>
          <w:szCs w:val="22"/>
        </w:rPr>
        <w:t xml:space="preserve"> (a), el cual, sin ser integrante del mismo, será nombrado conforme al artículo 31 fracción XVII de la Ley Orgánica Municipal. Son atribuciones del </w:t>
      </w:r>
      <w:proofErr w:type="gramStart"/>
      <w:r w:rsidRPr="000A580D">
        <w:rPr>
          <w:rFonts w:ascii="Palatino Linotype" w:hAnsi="Palatino Linotype"/>
          <w:i/>
          <w:sz w:val="22"/>
          <w:szCs w:val="22"/>
        </w:rPr>
        <w:t>Secretario</w:t>
      </w:r>
      <w:proofErr w:type="gramEnd"/>
      <w:r w:rsidRPr="000A580D">
        <w:rPr>
          <w:rFonts w:ascii="Palatino Linotype" w:hAnsi="Palatino Linotype"/>
          <w:i/>
          <w:sz w:val="22"/>
          <w:szCs w:val="22"/>
        </w:rPr>
        <w:t xml:space="preserve"> (a) del Ayuntamiento las contempladas en el artículo 91 de la Ley Orgánica Municipal. Para el ejercicio y despacho de sus atribuciones y responsabilidades administrativas la </w:t>
      </w:r>
      <w:proofErr w:type="gramStart"/>
      <w:r w:rsidRPr="000A580D">
        <w:rPr>
          <w:rFonts w:ascii="Palatino Linotype" w:hAnsi="Palatino Linotype"/>
          <w:i/>
          <w:sz w:val="22"/>
          <w:szCs w:val="22"/>
        </w:rPr>
        <w:t>Secretaria</w:t>
      </w:r>
      <w:proofErr w:type="gramEnd"/>
      <w:r w:rsidRPr="000A580D">
        <w:rPr>
          <w:rFonts w:ascii="Palatino Linotype" w:hAnsi="Palatino Linotype"/>
          <w:i/>
          <w:sz w:val="22"/>
          <w:szCs w:val="22"/>
        </w:rPr>
        <w:t xml:space="preserve"> del Ayuntamiento, tendrá a su cargo: </w:t>
      </w:r>
    </w:p>
    <w:p w14:paraId="25AFBB9D" w14:textId="77777777" w:rsidR="000D2AEE" w:rsidRPr="000A580D" w:rsidRDefault="000D2AEE" w:rsidP="00C31D83">
      <w:pPr>
        <w:tabs>
          <w:tab w:val="left" w:pos="709"/>
        </w:tabs>
        <w:spacing w:before="240" w:after="240" w:line="276" w:lineRule="auto"/>
        <w:ind w:left="567" w:right="900"/>
        <w:jc w:val="both"/>
        <w:rPr>
          <w:rFonts w:ascii="Palatino Linotype" w:hAnsi="Palatino Linotype"/>
          <w:i/>
          <w:sz w:val="22"/>
          <w:szCs w:val="22"/>
        </w:rPr>
      </w:pPr>
      <w:r w:rsidRPr="000A580D">
        <w:rPr>
          <w:rFonts w:ascii="Palatino Linotype" w:hAnsi="Palatino Linotype"/>
          <w:i/>
          <w:sz w:val="22"/>
          <w:szCs w:val="22"/>
        </w:rPr>
        <w:t xml:space="preserve">I. Registro Civil; </w:t>
      </w:r>
    </w:p>
    <w:p w14:paraId="2FDD4B9D" w14:textId="61BD49F4" w:rsidR="000D2AEE" w:rsidRPr="000A580D" w:rsidRDefault="000D2AEE" w:rsidP="00C31D83">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sidRPr="000A580D">
        <w:rPr>
          <w:rFonts w:ascii="Palatino Linotype" w:hAnsi="Palatino Linotype"/>
          <w:i/>
          <w:sz w:val="22"/>
          <w:szCs w:val="22"/>
        </w:rPr>
        <w:t>II. Archivo General; III. Correos; y IV. Cronista Municipal.</w:t>
      </w:r>
    </w:p>
    <w:p w14:paraId="61AA6EBA" w14:textId="77777777" w:rsidR="00C31D83" w:rsidRPr="000A580D" w:rsidRDefault="00C31D83" w:rsidP="00157D78">
      <w:pPr>
        <w:tabs>
          <w:tab w:val="left" w:pos="709"/>
        </w:tabs>
        <w:spacing w:before="240" w:after="240" w:line="276" w:lineRule="auto"/>
        <w:ind w:left="567" w:right="900"/>
        <w:jc w:val="both"/>
        <w:rPr>
          <w:rFonts w:ascii="Palatino Linotype" w:eastAsia="Palatino Linotype" w:hAnsi="Palatino Linotype" w:cs="Palatino Linotype"/>
          <w:i/>
          <w:sz w:val="22"/>
        </w:rPr>
      </w:pPr>
    </w:p>
    <w:p w14:paraId="0BEA607A" w14:textId="42B8FA59" w:rsidR="00C65D1E" w:rsidRPr="000A580D" w:rsidRDefault="005B096D">
      <w:pPr>
        <w:spacing w:before="280" w:after="28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Asimismo, cabe señalar que del pronunciamiento de la Cuarta Regidora se advierte que de manera particular no ha realizado propuestas </w:t>
      </w:r>
      <w:r w:rsidR="00471BB6" w:rsidRPr="000A580D">
        <w:rPr>
          <w:rFonts w:ascii="Palatino Linotype" w:eastAsia="Palatino Linotype" w:hAnsi="Palatino Linotype" w:cs="Palatino Linotype"/>
        </w:rPr>
        <w:t xml:space="preserve">para aprobar en Sesiones de Cabildo relacionadas con el desarrollo del campo y apoyo a la mujer. </w:t>
      </w:r>
    </w:p>
    <w:p w14:paraId="35876420" w14:textId="69429E53" w:rsidR="00417B1E" w:rsidRPr="000A580D" w:rsidRDefault="00417B1E" w:rsidP="00417B1E">
      <w:pPr>
        <w:spacing w:before="240" w:after="240" w:line="360" w:lineRule="auto"/>
        <w:jc w:val="both"/>
        <w:rPr>
          <w:rFonts w:ascii="Palatino Linotype" w:hAnsi="Palatino Linotype" w:cs="Arial"/>
        </w:rPr>
      </w:pPr>
      <w:r w:rsidRPr="000A580D">
        <w:rPr>
          <w:rFonts w:ascii="Palatino Linotype" w:hAnsi="Palatino Linotype" w:cs="Arial"/>
          <w:lang w:eastAsia="es-MX"/>
        </w:rPr>
        <w:t xml:space="preserve">Por </w:t>
      </w:r>
      <w:proofErr w:type="gramStart"/>
      <w:r w:rsidRPr="000A580D">
        <w:rPr>
          <w:rFonts w:ascii="Palatino Linotype" w:hAnsi="Palatino Linotype" w:cs="Arial"/>
          <w:lang w:eastAsia="es-MX"/>
        </w:rPr>
        <w:t>consiguiente</w:t>
      </w:r>
      <w:proofErr w:type="gramEnd"/>
      <w:r w:rsidRPr="000A580D">
        <w:rPr>
          <w:rFonts w:ascii="Palatino Linotype" w:hAnsi="Palatino Linotype" w:cs="Arial"/>
          <w:lang w:eastAsia="es-MX"/>
        </w:rPr>
        <w:t xml:space="preserve"> toda vez que</w:t>
      </w:r>
      <w:r w:rsidR="006D23BC" w:rsidRPr="000A580D">
        <w:rPr>
          <w:rFonts w:ascii="Palatino Linotype" w:hAnsi="Palatino Linotype" w:cs="Arial"/>
          <w:lang w:eastAsia="es-MX"/>
        </w:rPr>
        <w:t xml:space="preserve"> se pronunciaron las actas competentes </w:t>
      </w:r>
      <w:r w:rsidR="00142A32" w:rsidRPr="000A580D">
        <w:rPr>
          <w:rFonts w:ascii="Palatino Linotype" w:hAnsi="Palatino Linotype" w:cs="Arial"/>
          <w:lang w:eastAsia="es-MX"/>
        </w:rPr>
        <w:t xml:space="preserve">para generar, administrar o poseer la información </w:t>
      </w:r>
      <w:r w:rsidRPr="000A580D">
        <w:rPr>
          <w:rFonts w:ascii="Palatino Linotype" w:hAnsi="Palatino Linotype" w:cs="Arial"/>
          <w:lang w:eastAsia="es-MX"/>
        </w:rPr>
        <w:t>requerida por el particular,</w:t>
      </w:r>
      <w:r w:rsidRPr="000A580D">
        <w:rPr>
          <w:rFonts w:ascii="Palatino Linotype" w:hAnsi="Palatino Linotype"/>
        </w:rPr>
        <w:t xml:space="preserve"> constituye un hecho negativo; entonces, </w:t>
      </w:r>
      <w:r w:rsidRPr="000A580D">
        <w:rPr>
          <w:rFonts w:ascii="Palatino Linotype" w:hAnsi="Palatino Linotype" w:cs="Arial"/>
        </w:rPr>
        <w:t xml:space="preserve">si se considera el hecho negativo, es obvio que éste no puede fácticamente obrar en los archivos del </w:t>
      </w:r>
      <w:r w:rsidRPr="000A580D">
        <w:rPr>
          <w:rFonts w:ascii="Palatino Linotype" w:hAnsi="Palatino Linotype" w:cs="Arial"/>
          <w:b/>
        </w:rPr>
        <w:t>SUJETO OBLIGADO</w:t>
      </w:r>
      <w:r w:rsidRPr="000A580D">
        <w:rPr>
          <w:rFonts w:ascii="Palatino Linotype" w:hAnsi="Palatino Linotype" w:cs="Arial"/>
        </w:rPr>
        <w:t>, ya que no puede probarse por ser lógica y materialmente imposible.</w:t>
      </w:r>
    </w:p>
    <w:p w14:paraId="2618EDC7" w14:textId="77777777" w:rsidR="00417B1E" w:rsidRPr="000A580D" w:rsidRDefault="00417B1E" w:rsidP="00417B1E">
      <w:pPr>
        <w:spacing w:before="240" w:after="240" w:line="360" w:lineRule="auto"/>
        <w:jc w:val="both"/>
        <w:rPr>
          <w:rFonts w:ascii="Palatino Linotype" w:hAnsi="Palatino Linotype" w:cs="Arial"/>
        </w:rPr>
      </w:pPr>
      <w:r w:rsidRPr="000A580D">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2566B014" w14:textId="77777777" w:rsidR="00417B1E" w:rsidRPr="000A580D" w:rsidRDefault="00417B1E" w:rsidP="00417B1E">
      <w:pPr>
        <w:spacing w:before="240" w:after="240" w:line="360" w:lineRule="auto"/>
        <w:jc w:val="both"/>
        <w:rPr>
          <w:rFonts w:ascii="Palatino Linotype" w:hAnsi="Palatino Linotype" w:cs="Arial"/>
        </w:rPr>
      </w:pPr>
      <w:r w:rsidRPr="000A580D">
        <w:rPr>
          <w:rFonts w:ascii="Palatino Linotype" w:hAnsi="Palatino Linotype"/>
        </w:rPr>
        <w:t xml:space="preserve">Encontrándonos ante un hecho negativo, destacando entonces que el Pleno de este Organismo Garante, ha sostenido </w:t>
      </w:r>
      <w:proofErr w:type="gramStart"/>
      <w:r w:rsidRPr="000A580D">
        <w:rPr>
          <w:rFonts w:ascii="Palatino Linotype" w:hAnsi="Palatino Linotype"/>
        </w:rPr>
        <w:t>que</w:t>
      </w:r>
      <w:proofErr w:type="gramEnd"/>
      <w:r w:rsidRPr="000A580D">
        <w:rPr>
          <w:rFonts w:ascii="Palatino Linotype" w:hAnsi="Palatino Linotype"/>
        </w:rPr>
        <w:t xml:space="preserve"> ante la presencia de un hecho negativo, resultaría innecesaria una declaratoria de inexistencia en términos de los artículos 19, </w:t>
      </w:r>
      <w:r w:rsidRPr="000A580D">
        <w:rPr>
          <w:rFonts w:ascii="Palatino Linotype" w:hAnsi="Palatino Linotype"/>
        </w:rPr>
        <w:lastRenderedPageBreak/>
        <w:t>169 y 170 de la Ley de Transparencia y Acceso a la Información Pública del Estado de México y Municipios, y ante una hecho negativo resulta aplicable la siguiente tesis:</w:t>
      </w:r>
    </w:p>
    <w:p w14:paraId="6F7DBF5D" w14:textId="77777777" w:rsidR="00417B1E" w:rsidRPr="000A580D" w:rsidRDefault="00417B1E" w:rsidP="00417B1E">
      <w:pPr>
        <w:spacing w:line="360" w:lineRule="auto"/>
        <w:ind w:left="851" w:right="567"/>
        <w:jc w:val="both"/>
        <w:rPr>
          <w:rFonts w:ascii="Palatino Linotype" w:hAnsi="Palatino Linotype"/>
          <w:b/>
          <w:i/>
          <w:sz w:val="22"/>
          <w:szCs w:val="22"/>
        </w:rPr>
      </w:pPr>
      <w:r w:rsidRPr="000A580D">
        <w:rPr>
          <w:rFonts w:ascii="Palatino Linotype" w:hAnsi="Palatino Linotype"/>
          <w:b/>
          <w:i/>
          <w:sz w:val="22"/>
          <w:szCs w:val="22"/>
        </w:rPr>
        <w:t xml:space="preserve">HECHOS NEGATIVOS, NO SON SUSCEPTIBLES DE DEMOSTRACIÓN. </w:t>
      </w:r>
    </w:p>
    <w:p w14:paraId="4623334B" w14:textId="77777777" w:rsidR="00417B1E" w:rsidRPr="000A580D" w:rsidRDefault="00417B1E" w:rsidP="00417B1E">
      <w:pPr>
        <w:spacing w:line="360" w:lineRule="auto"/>
        <w:ind w:left="851" w:right="567"/>
        <w:jc w:val="both"/>
        <w:rPr>
          <w:rFonts w:ascii="Palatino Linotype" w:hAnsi="Palatino Linotype"/>
          <w:i/>
          <w:sz w:val="22"/>
          <w:szCs w:val="22"/>
        </w:rPr>
      </w:pPr>
      <w:r w:rsidRPr="000A580D">
        <w:rPr>
          <w:rFonts w:ascii="Palatino Linotype" w:hAnsi="Palatino Linotype"/>
          <w:i/>
          <w:sz w:val="22"/>
          <w:szCs w:val="22"/>
        </w:rPr>
        <w:t xml:space="preserve">Tratándose de un hecho negativo, el Juez no tiene </w:t>
      </w:r>
      <w:proofErr w:type="spellStart"/>
      <w:r w:rsidRPr="000A580D">
        <w:rPr>
          <w:rFonts w:ascii="Palatino Linotype" w:hAnsi="Palatino Linotype"/>
          <w:i/>
          <w:sz w:val="22"/>
          <w:szCs w:val="22"/>
        </w:rPr>
        <w:t>por que</w:t>
      </w:r>
      <w:proofErr w:type="spellEnd"/>
      <w:r w:rsidRPr="000A580D">
        <w:rPr>
          <w:rFonts w:ascii="Palatino Linotype" w:hAnsi="Palatino Linotype"/>
          <w:i/>
          <w:sz w:val="22"/>
          <w:szCs w:val="22"/>
        </w:rPr>
        <w:t xml:space="preserve"> invocar prueba alguna de la que se desprenda, ya que es bien sabido que esta clase de hechos no son susceptibles de demostración.</w:t>
      </w:r>
    </w:p>
    <w:p w14:paraId="4F739C49" w14:textId="77777777" w:rsidR="00417B1E" w:rsidRPr="000A580D" w:rsidRDefault="00417B1E" w:rsidP="00417B1E">
      <w:pPr>
        <w:spacing w:line="360" w:lineRule="auto"/>
        <w:ind w:left="851" w:right="567"/>
        <w:jc w:val="both"/>
        <w:rPr>
          <w:rFonts w:ascii="Palatino Linotype" w:hAnsi="Palatino Linotype"/>
          <w:i/>
          <w:sz w:val="22"/>
          <w:szCs w:val="22"/>
        </w:rPr>
      </w:pPr>
      <w:r w:rsidRPr="000A580D">
        <w:rPr>
          <w:rFonts w:ascii="Palatino Linotype" w:hAnsi="Palatino Linotype"/>
          <w:i/>
          <w:sz w:val="22"/>
          <w:szCs w:val="22"/>
        </w:rPr>
        <w:t xml:space="preserve">Amparo en revisión 2022/61. José García </w:t>
      </w:r>
      <w:proofErr w:type="gramStart"/>
      <w:r w:rsidRPr="000A580D">
        <w:rPr>
          <w:rFonts w:ascii="Palatino Linotype" w:hAnsi="Palatino Linotype"/>
          <w:i/>
          <w:sz w:val="22"/>
          <w:szCs w:val="22"/>
        </w:rPr>
        <w:t>Florín</w:t>
      </w:r>
      <w:proofErr w:type="gramEnd"/>
      <w:r w:rsidRPr="000A580D">
        <w:rPr>
          <w:rFonts w:ascii="Palatino Linotype" w:hAnsi="Palatino Linotype"/>
          <w:i/>
          <w:sz w:val="22"/>
          <w:szCs w:val="22"/>
        </w:rPr>
        <w:t xml:space="preserve"> (Menor). 9 de octubre de 1961. Cinco votos. Ponente: José Rivera Pérez Campos.”</w:t>
      </w:r>
    </w:p>
    <w:p w14:paraId="213F86C5" w14:textId="77777777" w:rsidR="00417B1E" w:rsidRPr="000A580D" w:rsidRDefault="00417B1E" w:rsidP="00417B1E">
      <w:pPr>
        <w:spacing w:line="360" w:lineRule="auto"/>
        <w:ind w:left="709" w:right="758"/>
        <w:jc w:val="both"/>
        <w:rPr>
          <w:rFonts w:ascii="Palatino Linotype" w:hAnsi="Palatino Linotype"/>
          <w:i/>
          <w:sz w:val="22"/>
        </w:rPr>
      </w:pPr>
    </w:p>
    <w:p w14:paraId="1D21FCC6" w14:textId="77777777" w:rsidR="00417B1E" w:rsidRPr="000A580D" w:rsidRDefault="00417B1E" w:rsidP="00417B1E">
      <w:pPr>
        <w:spacing w:before="240" w:after="240" w:line="360" w:lineRule="auto"/>
        <w:jc w:val="both"/>
        <w:rPr>
          <w:rFonts w:ascii="Palatino Linotype" w:hAnsi="Palatino Linotype"/>
        </w:rPr>
      </w:pPr>
      <w:r w:rsidRPr="000A580D">
        <w:rPr>
          <w:rFonts w:ascii="Palatino Linotype" w:hAnsi="Palatino Linotype"/>
        </w:rPr>
        <w:t xml:space="preserve">Además, y de conformidad con lo establecido en el artículo 12 de la Ley de Transparencia y Acceso a la Información Pública del Estado de México y Municipios, anteriormente invocado el </w:t>
      </w:r>
      <w:r w:rsidRPr="000A580D">
        <w:rPr>
          <w:rFonts w:ascii="Palatino Linotype" w:hAnsi="Palatino Linotype"/>
          <w:b/>
        </w:rPr>
        <w:t>SUJETO OBLIGADO</w:t>
      </w:r>
      <w:r w:rsidRPr="000A580D">
        <w:rPr>
          <w:rFonts w:ascii="Palatino Linotype" w:hAnsi="Palatino Linotype"/>
        </w:rPr>
        <w:t xml:space="preserve"> sólo proporcionará la información que obra en sus archivos, lo que a</w:t>
      </w:r>
      <w:r w:rsidRPr="000A580D">
        <w:rPr>
          <w:rFonts w:ascii="Palatino Linotype" w:hAnsi="Palatino Linotype"/>
          <w:i/>
        </w:rPr>
        <w:t xml:space="preserve"> contrario sensu</w:t>
      </w:r>
      <w:r w:rsidRPr="000A580D">
        <w:rPr>
          <w:rFonts w:ascii="Palatino Linotype" w:hAnsi="Palatino Linotype"/>
        </w:rPr>
        <w:t xml:space="preserve"> significa que no se está obligado a proporcionar lo que no obre en sus archivos; por ende, las razones o motivos de inconformidad al respecto devienen infundados.</w:t>
      </w:r>
    </w:p>
    <w:p w14:paraId="53D9A95D" w14:textId="77777777" w:rsidR="00407B22" w:rsidRPr="000A580D" w:rsidRDefault="00417B1E" w:rsidP="00407B22">
      <w:pPr>
        <w:pStyle w:val="Prrafodelista"/>
        <w:spacing w:before="240" w:after="240" w:line="360" w:lineRule="auto"/>
        <w:ind w:left="0"/>
        <w:jc w:val="both"/>
        <w:rPr>
          <w:rFonts w:ascii="Palatino Linotype" w:hAnsi="Palatino Linotype" w:cs="Arial"/>
          <w:sz w:val="24"/>
          <w:szCs w:val="24"/>
        </w:rPr>
      </w:pPr>
      <w:r w:rsidRPr="000A580D">
        <w:rPr>
          <w:rFonts w:ascii="Palatino Linotype" w:hAnsi="Palatino Linotype"/>
          <w:sz w:val="24"/>
          <w:szCs w:val="24"/>
        </w:rPr>
        <w:t xml:space="preserve">Aunado a lo anterior, este Pleno considera necesario dejar claro que, al haber existido un pronunciamiento por parte del </w:t>
      </w:r>
      <w:r w:rsidR="00BF69F1" w:rsidRPr="000A580D">
        <w:rPr>
          <w:rFonts w:ascii="Palatino Linotype" w:hAnsi="Palatino Linotype"/>
          <w:b/>
          <w:sz w:val="24"/>
          <w:szCs w:val="24"/>
        </w:rPr>
        <w:t>Sujeto Obligado</w:t>
      </w:r>
      <w:r w:rsidRPr="000A580D">
        <w:rPr>
          <w:rFonts w:ascii="Palatino Linotype" w:hAnsi="Palatino Linotype"/>
          <w:sz w:val="24"/>
          <w:szCs w:val="24"/>
        </w:rPr>
        <w:t>, a fin de dar respuesta a la solicitud planteada, éste no está facultado para manifestarse sobre la veracidad de la información proporcionada</w:t>
      </w:r>
      <w:r w:rsidR="00407B22" w:rsidRPr="000A580D">
        <w:rPr>
          <w:rFonts w:ascii="Palatino Linotype" w:hAnsi="Palatino Linotype"/>
          <w:sz w:val="24"/>
          <w:szCs w:val="24"/>
        </w:rPr>
        <w:t xml:space="preserve">, </w:t>
      </w:r>
      <w:r w:rsidR="00407B22" w:rsidRPr="000A580D">
        <w:rPr>
          <w:rFonts w:ascii="Palatino Linotype" w:hAnsi="Palatino Linotype"/>
          <w:bCs/>
          <w:sz w:val="24"/>
          <w:szCs w:val="24"/>
          <w:lang w:eastAsia="es-MX"/>
        </w:rPr>
        <w:t xml:space="preserve">máxime que al momento que ponen a disposición </w:t>
      </w:r>
      <w:proofErr w:type="gramStart"/>
      <w:r w:rsidR="00407B22" w:rsidRPr="000A580D">
        <w:rPr>
          <w:rFonts w:ascii="Palatino Linotype" w:hAnsi="Palatino Linotype"/>
          <w:bCs/>
          <w:sz w:val="24"/>
          <w:szCs w:val="24"/>
          <w:lang w:eastAsia="es-MX"/>
        </w:rPr>
        <w:t xml:space="preserve">ésta, </w:t>
      </w:r>
      <w:r w:rsidR="00407B22" w:rsidRPr="000A580D">
        <w:rPr>
          <w:rFonts w:ascii="Palatino Linotype" w:hAnsi="Palatino Linotype"/>
          <w:sz w:val="24"/>
          <w:szCs w:val="24"/>
        </w:rPr>
        <w:t xml:space="preserve"> </w:t>
      </w:r>
      <w:r w:rsidR="00407B22" w:rsidRPr="000A580D">
        <w:rPr>
          <w:rFonts w:ascii="Palatino Linotype" w:hAnsi="Palatino Linotype"/>
          <w:bCs/>
          <w:sz w:val="24"/>
          <w:szCs w:val="24"/>
          <w:lang w:eastAsia="es-MX"/>
        </w:rPr>
        <w:t>la</w:t>
      </w:r>
      <w:proofErr w:type="gramEnd"/>
      <w:r w:rsidR="00407B22" w:rsidRPr="000A580D">
        <w:rPr>
          <w:rFonts w:ascii="Palatino Linotype" w:hAnsi="Palatino Linotype"/>
          <w:bCs/>
          <w:sz w:val="24"/>
          <w:szCs w:val="24"/>
          <w:lang w:eastAsia="es-MX"/>
        </w:rPr>
        <w:t xml:space="preserve"> misma tiene el carácter oficial y se presume veraz, tan es así que la misma queda registrada en el Sistema de Acceso a la Información Mexiquense (SAIMEX).</w:t>
      </w:r>
    </w:p>
    <w:p w14:paraId="3BEAFD2A" w14:textId="57398525" w:rsidR="00417B1E" w:rsidRPr="000A580D" w:rsidRDefault="00417B1E" w:rsidP="00316F37">
      <w:pPr>
        <w:spacing w:before="240" w:after="240" w:line="360" w:lineRule="auto"/>
        <w:jc w:val="both"/>
        <w:rPr>
          <w:rFonts w:ascii="Palatino Linotype" w:hAnsi="Palatino Linotype" w:cs="Arial"/>
        </w:rPr>
      </w:pPr>
      <w:r w:rsidRPr="000A580D">
        <w:rPr>
          <w:rFonts w:ascii="Palatino Linotype" w:hAnsi="Palatino Linotype"/>
        </w:rPr>
        <w:lastRenderedPageBreak/>
        <w:t>Sirve de apoyo a lo anterior por analogía el criterio 31-10 emitido por el entonces Instituto Federal de Acceso a la Información y Protección de Datos, que a la letra dice:</w:t>
      </w:r>
    </w:p>
    <w:p w14:paraId="40FF07CE" w14:textId="77777777" w:rsidR="00417B1E" w:rsidRPr="000A580D" w:rsidRDefault="00417B1E" w:rsidP="00417B1E">
      <w:pPr>
        <w:pStyle w:val="Default"/>
        <w:spacing w:line="360" w:lineRule="auto"/>
        <w:ind w:left="4897"/>
        <w:jc w:val="both"/>
        <w:rPr>
          <w:color w:val="auto"/>
        </w:rPr>
      </w:pPr>
    </w:p>
    <w:p w14:paraId="12DB319F" w14:textId="77777777" w:rsidR="00417B1E" w:rsidRPr="000A580D" w:rsidRDefault="00417B1E" w:rsidP="00417B1E">
      <w:pPr>
        <w:pStyle w:val="Default"/>
        <w:spacing w:line="360" w:lineRule="auto"/>
        <w:ind w:left="851" w:right="567"/>
        <w:jc w:val="both"/>
        <w:rPr>
          <w:i/>
          <w:color w:val="auto"/>
          <w:sz w:val="22"/>
          <w:szCs w:val="22"/>
        </w:rPr>
      </w:pPr>
      <w:r w:rsidRPr="000A580D">
        <w:rPr>
          <w:i/>
          <w:color w:val="auto"/>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E0B54AF" w14:textId="77777777" w:rsidR="00417B1E" w:rsidRPr="000A580D" w:rsidRDefault="00417B1E" w:rsidP="00417B1E"/>
    <w:p w14:paraId="05FEAE3F" w14:textId="36DB3CD5" w:rsidR="00731A4A" w:rsidRPr="000A580D" w:rsidRDefault="005C7BAA">
      <w:pPr>
        <w:spacing w:before="280" w:after="28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Por lo anterior, el Pleno de este Instituto determina que los puntos 2 y 3 descritos en el cuadro de análisis que antecede y relacionados con las propuestas realizadas por la Cuarta Regidora </w:t>
      </w:r>
      <w:r w:rsidR="00FF775D" w:rsidRPr="000A580D">
        <w:rPr>
          <w:rFonts w:ascii="Palatino Linotype" w:eastAsia="Palatino Linotype" w:hAnsi="Palatino Linotype" w:cs="Palatino Linotype"/>
        </w:rPr>
        <w:t>sobre temas relativos al desarrollo del campo y apoyo a la</w:t>
      </w:r>
      <w:r w:rsidR="003B1CB8" w:rsidRPr="000A580D">
        <w:rPr>
          <w:rFonts w:ascii="Palatino Linotype" w:eastAsia="Palatino Linotype" w:hAnsi="Palatino Linotype" w:cs="Palatino Linotype"/>
        </w:rPr>
        <w:t xml:space="preserve"> mujer se tienen por atendidos. </w:t>
      </w:r>
    </w:p>
    <w:p w14:paraId="3386D18D" w14:textId="0E049221" w:rsidR="00312042" w:rsidRPr="000A580D" w:rsidRDefault="00312042" w:rsidP="00312042">
      <w:pPr>
        <w:spacing w:before="240" w:after="240" w:line="360" w:lineRule="auto"/>
        <w:jc w:val="both"/>
        <w:rPr>
          <w:rFonts w:ascii="Palatino Linotype" w:hAnsi="Palatino Linotype" w:cs="Arial"/>
          <w:b/>
        </w:rPr>
      </w:pPr>
      <w:r w:rsidRPr="000A580D">
        <w:rPr>
          <w:rFonts w:ascii="Palatino Linotype" w:hAnsi="Palatino Linotype" w:cs="Arial"/>
        </w:rPr>
        <w:t xml:space="preserve">En razón de que la información solicitada por la </w:t>
      </w:r>
      <w:r w:rsidRPr="000A580D">
        <w:rPr>
          <w:rFonts w:ascii="Palatino Linotype" w:hAnsi="Palatino Linotype" w:cs="Arial"/>
          <w:b/>
        </w:rPr>
        <w:t xml:space="preserve">Recurrente </w:t>
      </w:r>
      <w:r w:rsidRPr="000A580D">
        <w:rPr>
          <w:rFonts w:ascii="Palatino Linotype" w:hAnsi="Palatino Linotype" w:cs="Arial"/>
        </w:rPr>
        <w:t xml:space="preserve">no se localiza en los archivos del </w:t>
      </w:r>
      <w:r w:rsidRPr="000A580D">
        <w:rPr>
          <w:rFonts w:ascii="Palatino Linotype" w:hAnsi="Palatino Linotype" w:cs="Arial"/>
          <w:b/>
        </w:rPr>
        <w:t xml:space="preserve">Sujeto Obligado, </w:t>
      </w:r>
      <w:r w:rsidRPr="000A580D">
        <w:rPr>
          <w:rFonts w:ascii="Palatino Linotype" w:hAnsi="Palatino Linotype" w:cs="Arial"/>
        </w:rPr>
        <w:t xml:space="preserve">no existe la fuente obligacional ni material que </w:t>
      </w:r>
      <w:r w:rsidRPr="000A580D">
        <w:rPr>
          <w:rFonts w:ascii="Palatino Linotype" w:hAnsi="Palatino Linotype" w:cs="Arial"/>
        </w:rPr>
        <w:lastRenderedPageBreak/>
        <w:t>determine su entrega, por lo que este Órgano Garante determina infundados</w:t>
      </w:r>
      <w:r w:rsidRPr="000A580D">
        <w:rPr>
          <w:rFonts w:ascii="Palatino Linotype" w:hAnsi="Palatino Linotype" w:cs="Arial"/>
          <w:b/>
        </w:rPr>
        <w:t xml:space="preserve"> </w:t>
      </w:r>
      <w:r w:rsidRPr="000A580D">
        <w:rPr>
          <w:rFonts w:ascii="Palatino Linotype" w:hAnsi="Palatino Linotype" w:cs="Arial"/>
        </w:rPr>
        <w:t>los motivos o razones d</w:t>
      </w:r>
      <w:r w:rsidR="00BD13D3" w:rsidRPr="000A580D">
        <w:rPr>
          <w:rFonts w:ascii="Palatino Linotype" w:hAnsi="Palatino Linotype" w:cs="Arial"/>
        </w:rPr>
        <w:t>e inconformidad esgrimidos por la</w:t>
      </w:r>
      <w:r w:rsidRPr="000A580D">
        <w:rPr>
          <w:rFonts w:ascii="Palatino Linotype" w:hAnsi="Palatino Linotype" w:cs="Arial"/>
        </w:rPr>
        <w:t xml:space="preserve"> </w:t>
      </w:r>
      <w:r w:rsidR="00BD13D3" w:rsidRPr="000A580D">
        <w:rPr>
          <w:rFonts w:ascii="Palatino Linotype" w:hAnsi="Palatino Linotype" w:cs="Arial"/>
          <w:b/>
        </w:rPr>
        <w:t>Recurrente</w:t>
      </w:r>
      <w:r w:rsidRPr="000A580D">
        <w:rPr>
          <w:rFonts w:ascii="Palatino Linotype" w:hAnsi="Palatino Linotype" w:cs="Arial"/>
          <w:b/>
        </w:rPr>
        <w:t xml:space="preserve"> </w:t>
      </w:r>
      <w:r w:rsidRPr="000A580D">
        <w:rPr>
          <w:rFonts w:ascii="Palatino Linotype" w:hAnsi="Palatino Linotype" w:cs="Arial"/>
        </w:rPr>
        <w:t xml:space="preserve">y lo procedente es </w:t>
      </w:r>
      <w:r w:rsidRPr="000A580D">
        <w:rPr>
          <w:rFonts w:ascii="Palatino Linotype" w:hAnsi="Palatino Linotype" w:cs="Arial"/>
          <w:b/>
        </w:rPr>
        <w:t xml:space="preserve">CONFIRMAR, </w:t>
      </w:r>
      <w:r w:rsidRPr="000A580D">
        <w:rPr>
          <w:rFonts w:ascii="Palatino Linotype" w:hAnsi="Palatino Linotype" w:cs="Arial"/>
        </w:rPr>
        <w:t>la</w:t>
      </w:r>
      <w:r w:rsidR="00BD13D3" w:rsidRPr="000A580D">
        <w:rPr>
          <w:rFonts w:ascii="Palatino Linotype" w:hAnsi="Palatino Linotype" w:cs="Arial"/>
        </w:rPr>
        <w:t>s</w:t>
      </w:r>
      <w:r w:rsidRPr="000A580D">
        <w:rPr>
          <w:rFonts w:ascii="Palatino Linotype" w:hAnsi="Palatino Linotype" w:cs="Arial"/>
        </w:rPr>
        <w:t xml:space="preserve"> </w:t>
      </w:r>
      <w:proofErr w:type="gramStart"/>
      <w:r w:rsidRPr="000A580D">
        <w:rPr>
          <w:rFonts w:ascii="Palatino Linotype" w:hAnsi="Palatino Linotype" w:cs="Arial"/>
        </w:rPr>
        <w:t>respuesta</w:t>
      </w:r>
      <w:r w:rsidR="00BD13D3" w:rsidRPr="000A580D">
        <w:rPr>
          <w:rFonts w:ascii="Palatino Linotype" w:hAnsi="Palatino Linotype" w:cs="Arial"/>
        </w:rPr>
        <w:t>s</w:t>
      </w:r>
      <w:r w:rsidRPr="000A580D">
        <w:rPr>
          <w:rFonts w:ascii="Palatino Linotype" w:hAnsi="Palatino Linotype" w:cs="Arial"/>
        </w:rPr>
        <w:t xml:space="preserve"> emitida</w:t>
      </w:r>
      <w:proofErr w:type="gramEnd"/>
      <w:r w:rsidRPr="000A580D">
        <w:rPr>
          <w:rFonts w:ascii="Palatino Linotype" w:hAnsi="Palatino Linotype" w:cs="Arial"/>
        </w:rPr>
        <w:t xml:space="preserve"> por el </w:t>
      </w:r>
      <w:r w:rsidR="00BD13D3" w:rsidRPr="000A580D">
        <w:rPr>
          <w:rFonts w:ascii="Palatino Linotype" w:hAnsi="Palatino Linotype" w:cs="Arial"/>
          <w:b/>
        </w:rPr>
        <w:t xml:space="preserve">Sujeto Obligado </w:t>
      </w:r>
      <w:r w:rsidRPr="000A580D">
        <w:rPr>
          <w:rFonts w:ascii="Palatino Linotype" w:hAnsi="Palatino Linotype" w:cs="Arial"/>
        </w:rPr>
        <w:t>a la</w:t>
      </w:r>
      <w:r w:rsidR="00BD13D3" w:rsidRPr="000A580D">
        <w:rPr>
          <w:rFonts w:ascii="Palatino Linotype" w:hAnsi="Palatino Linotype" w:cs="Arial"/>
        </w:rPr>
        <w:t>s</w:t>
      </w:r>
      <w:r w:rsidRPr="000A580D">
        <w:rPr>
          <w:rFonts w:ascii="Palatino Linotype" w:hAnsi="Palatino Linotype" w:cs="Arial"/>
        </w:rPr>
        <w:t xml:space="preserve"> solicitud</w:t>
      </w:r>
      <w:r w:rsidR="00BD13D3" w:rsidRPr="000A580D">
        <w:rPr>
          <w:rFonts w:ascii="Palatino Linotype" w:hAnsi="Palatino Linotype" w:cs="Arial"/>
        </w:rPr>
        <w:t xml:space="preserve">es de información </w:t>
      </w:r>
      <w:r w:rsidR="004D658A" w:rsidRPr="000A580D">
        <w:rPr>
          <w:rFonts w:ascii="Palatino Linotype" w:hAnsi="Palatino Linotype" w:cs="Arial"/>
        </w:rPr>
        <w:t>números</w:t>
      </w:r>
      <w:r w:rsidR="00BD13D3" w:rsidRPr="000A580D">
        <w:rPr>
          <w:rFonts w:ascii="Palatino Linotype" w:hAnsi="Palatino Linotype" w:cs="Arial"/>
        </w:rPr>
        <w:t xml:space="preserve"> </w:t>
      </w:r>
      <w:r w:rsidR="00CF22C9" w:rsidRPr="000A580D">
        <w:rPr>
          <w:rFonts w:ascii="Palatino Linotype" w:hAnsi="Palatino Linotype" w:cs="Arial"/>
          <w:b/>
        </w:rPr>
        <w:t xml:space="preserve">00222/CALIMAYA/IP/2022, </w:t>
      </w:r>
      <w:r w:rsidR="004D658A" w:rsidRPr="000A580D">
        <w:rPr>
          <w:rFonts w:ascii="Palatino Linotype" w:hAnsi="Palatino Linotype" w:cs="Arial"/>
          <w:b/>
        </w:rPr>
        <w:t xml:space="preserve">00218/CALIMAYA/IP/2022 y 00217/CALIMAYA/IP/2022. </w:t>
      </w:r>
    </w:p>
    <w:p w14:paraId="67EAD431" w14:textId="7BC78F78" w:rsidR="003B1CB8" w:rsidRPr="000A580D" w:rsidRDefault="007554C0" w:rsidP="003B0552">
      <w:pPr>
        <w:spacing w:before="280" w:after="280" w:line="360" w:lineRule="auto"/>
        <w:jc w:val="both"/>
        <w:rPr>
          <w:rFonts w:ascii="Palatino Linotype" w:hAnsi="Palatino Linotype" w:cs="Arial"/>
          <w:i/>
        </w:rPr>
      </w:pPr>
      <w:r w:rsidRPr="000A580D">
        <w:rPr>
          <w:rFonts w:ascii="Palatino Linotype" w:eastAsia="Palatino Linotype" w:hAnsi="Palatino Linotype" w:cs="Palatino Linotype"/>
        </w:rPr>
        <w:t xml:space="preserve">Finalmente por cuanto hace </w:t>
      </w:r>
      <w:r w:rsidR="00717033" w:rsidRPr="000A580D">
        <w:rPr>
          <w:rFonts w:ascii="Palatino Linotype" w:eastAsia="Palatino Linotype" w:hAnsi="Palatino Linotype" w:cs="Palatino Linotype"/>
        </w:rPr>
        <w:t>al</w:t>
      </w:r>
      <w:r w:rsidRPr="000A580D">
        <w:rPr>
          <w:rFonts w:ascii="Palatino Linotype" w:eastAsia="Palatino Linotype" w:hAnsi="Palatino Linotype" w:cs="Palatino Linotype"/>
        </w:rPr>
        <w:t xml:space="preserve"> recurso de revisión </w:t>
      </w:r>
      <w:r w:rsidR="00717033" w:rsidRPr="000A580D">
        <w:rPr>
          <w:rFonts w:ascii="Palatino Linotype" w:eastAsia="Palatino Linotype" w:hAnsi="Palatino Linotype" w:cs="Palatino Linotype"/>
        </w:rPr>
        <w:t>número</w:t>
      </w:r>
      <w:r w:rsidRPr="000A580D">
        <w:rPr>
          <w:rFonts w:ascii="Palatino Linotype" w:eastAsia="Palatino Linotype" w:hAnsi="Palatino Linotype" w:cs="Palatino Linotype"/>
        </w:rPr>
        <w:t xml:space="preserve"> </w:t>
      </w:r>
      <w:r w:rsidRPr="000A580D">
        <w:rPr>
          <w:rFonts w:ascii="Palatino Linotype" w:eastAsia="Palatino Linotype" w:hAnsi="Palatino Linotype" w:cs="Palatino Linotype"/>
          <w:b/>
        </w:rPr>
        <w:t xml:space="preserve">11348/INFOEM/IP/RR/2022 </w:t>
      </w:r>
      <w:r w:rsidR="00717033" w:rsidRPr="000A580D">
        <w:rPr>
          <w:rFonts w:ascii="Palatino Linotype" w:eastAsia="Palatino Linotype" w:hAnsi="Palatino Linotype" w:cs="Palatino Linotype"/>
        </w:rPr>
        <w:t xml:space="preserve">en el que el entonces solicitante requirió al </w:t>
      </w:r>
      <w:r w:rsidR="00717033" w:rsidRPr="000A580D">
        <w:rPr>
          <w:rFonts w:ascii="Palatino Linotype" w:eastAsia="Palatino Linotype" w:hAnsi="Palatino Linotype" w:cs="Palatino Linotype"/>
          <w:b/>
        </w:rPr>
        <w:t>Sujeto O</w:t>
      </w:r>
      <w:r w:rsidR="004B171B" w:rsidRPr="000A580D">
        <w:rPr>
          <w:rFonts w:ascii="Palatino Linotype" w:eastAsia="Palatino Linotype" w:hAnsi="Palatino Linotype" w:cs="Palatino Linotype"/>
          <w:b/>
        </w:rPr>
        <w:t xml:space="preserve">bligado </w:t>
      </w:r>
      <w:r w:rsidR="004B171B" w:rsidRPr="000A580D">
        <w:rPr>
          <w:rFonts w:ascii="Palatino Linotype" w:eastAsia="Palatino Linotype" w:hAnsi="Palatino Linotype" w:cs="Palatino Linotype"/>
        </w:rPr>
        <w:t>las propuestas que la Cuarta Regidora ha sometido al cabildo en temas relacionados con la mejora de servicios p</w:t>
      </w:r>
      <w:r w:rsidR="009C15CF" w:rsidRPr="000A580D">
        <w:rPr>
          <w:rFonts w:ascii="Palatino Linotype" w:eastAsia="Palatino Linotype" w:hAnsi="Palatino Linotype" w:cs="Palatino Linotype"/>
        </w:rPr>
        <w:t>úblicos, la Cuarta Regidora manifest</w:t>
      </w:r>
      <w:r w:rsidR="00A67507" w:rsidRPr="000A580D">
        <w:rPr>
          <w:rFonts w:ascii="Palatino Linotype" w:eastAsia="Palatino Linotype" w:hAnsi="Palatino Linotype" w:cs="Palatino Linotype"/>
        </w:rPr>
        <w:t>ó que:</w:t>
      </w:r>
      <w:r w:rsidR="00C00D6F" w:rsidRPr="000A580D">
        <w:rPr>
          <w:rFonts w:ascii="Palatino Linotype" w:eastAsia="Palatino Linotype" w:hAnsi="Palatino Linotype" w:cs="Palatino Linotype"/>
        </w:rPr>
        <w:t xml:space="preserve"> </w:t>
      </w:r>
      <w:r w:rsidR="009C15CF" w:rsidRPr="000A580D">
        <w:rPr>
          <w:rFonts w:ascii="Palatino Linotype" w:hAnsi="Palatino Linotype" w:cs="Arial"/>
          <w:i/>
        </w:rPr>
        <w:t>en la sexta sesión ordinaria de cabildo tu servidora manifestó su inconformidad y se elaboró un escrito de denuncia por la ineficiencia en el servicio público que presta la Tesorería Municipal</w:t>
      </w:r>
      <w:r w:rsidR="00C00D6F" w:rsidRPr="000A580D">
        <w:rPr>
          <w:rFonts w:ascii="Palatino Linotype" w:hAnsi="Palatino Linotype" w:cs="Arial"/>
          <w:i/>
        </w:rPr>
        <w:t xml:space="preserve">; </w:t>
      </w:r>
      <w:r w:rsidR="00C00D6F" w:rsidRPr="000A580D">
        <w:rPr>
          <w:rFonts w:ascii="Palatino Linotype" w:hAnsi="Palatino Linotype" w:cs="Arial"/>
        </w:rPr>
        <w:t>pro</w:t>
      </w:r>
      <w:r w:rsidR="00FA03E0" w:rsidRPr="000A580D">
        <w:rPr>
          <w:rFonts w:ascii="Palatino Linotype" w:hAnsi="Palatino Linotype" w:cs="Arial"/>
        </w:rPr>
        <w:t xml:space="preserve">nunciamiento que produjo  la inconformidad del particular quien manifestó </w:t>
      </w:r>
      <w:r w:rsidR="003B0552" w:rsidRPr="000A580D">
        <w:rPr>
          <w:rFonts w:ascii="Palatino Linotype" w:hAnsi="Palatino Linotype" w:cs="Arial"/>
          <w:i/>
        </w:rPr>
        <w:t xml:space="preserve">SOLICITE A LA CUARTA REGIDORA ME PROPORCIONARA POR MES LA PROPUESTA QUE HA SOMETIDO A CABILDO DEL PRIMERO DE ENERO AL 16 DE MAYO DE 2022 EN LO QUE REFIERE A LOS SERVICIOS PUBLICOS, CONTESTANDO QUE SOMETIO EN LA SEXTA SESION ORDINARIA MANIFESTO UNA INCONFORMIDAD MAS NO UNA PROPUESTA RELATIVA A LA TESORERIA MUNICIPAL, PRETENDIENDO ATENDER MI SOLICTUD CON CUESTIONES RECAUDATORIAS QUE NO TIENEN NADA QUE VER CON LO QUE SE LE SOLICITO, PUES ES EVIDENTE QUE LA CUARTA REGIDORA NO SABE QUE RUBROS ABARCA LA PRESTACION DE LOS SERVICIOS PUBLICOS QUE PRESTA EL AYUNTAMIENTO EN TERMINOS DEL ARTICULO 125 DE LA LEY ORGANICA MUNICIPAL DEL ESTADO DE MÉXICO. </w:t>
      </w:r>
    </w:p>
    <w:p w14:paraId="2E7C90B1" w14:textId="7D6D2A93" w:rsidR="003B0552" w:rsidRPr="000A580D" w:rsidRDefault="003B0552" w:rsidP="003B0552">
      <w:pPr>
        <w:spacing w:before="280" w:after="280" w:line="360" w:lineRule="auto"/>
        <w:jc w:val="both"/>
        <w:rPr>
          <w:rFonts w:ascii="Palatino Linotype" w:hAnsi="Palatino Linotype" w:cs="Arial"/>
        </w:rPr>
      </w:pPr>
      <w:r w:rsidRPr="000A580D">
        <w:rPr>
          <w:rFonts w:ascii="Palatino Linotype" w:hAnsi="Palatino Linotype" w:cs="Arial"/>
        </w:rPr>
        <w:lastRenderedPageBreak/>
        <w:t xml:space="preserve">En este contexto, cabe señalar que la </w:t>
      </w:r>
      <w:r w:rsidRPr="000A580D">
        <w:rPr>
          <w:rFonts w:ascii="Palatino Linotype" w:hAnsi="Palatino Linotype" w:cs="Arial"/>
          <w:b/>
        </w:rPr>
        <w:t xml:space="preserve">Ley Orgánica Municipal del Estado de México </w:t>
      </w:r>
      <w:r w:rsidR="00A25095" w:rsidRPr="000A580D">
        <w:rPr>
          <w:rFonts w:ascii="Palatino Linotype" w:hAnsi="Palatino Linotype" w:cs="Arial"/>
        </w:rPr>
        <w:t xml:space="preserve">en su artículo 30 dispone: </w:t>
      </w:r>
    </w:p>
    <w:p w14:paraId="35BCFDE0" w14:textId="77777777" w:rsidR="00DE1069" w:rsidRPr="000A580D" w:rsidRDefault="00A25095" w:rsidP="00A25095">
      <w:pPr>
        <w:spacing w:before="280" w:after="280" w:line="276" w:lineRule="auto"/>
        <w:ind w:left="851" w:right="709"/>
        <w:jc w:val="both"/>
        <w:rPr>
          <w:rFonts w:ascii="Palatino Linotype" w:hAnsi="Palatino Linotype"/>
          <w:i/>
          <w:sz w:val="22"/>
          <w:szCs w:val="22"/>
        </w:rPr>
      </w:pPr>
      <w:r w:rsidRPr="000A580D">
        <w:rPr>
          <w:rFonts w:ascii="Palatino Linotype" w:hAnsi="Palatino Linotype"/>
          <w:b/>
          <w:i/>
          <w:sz w:val="22"/>
          <w:szCs w:val="22"/>
        </w:rPr>
        <w:t>“Artículo 30.</w:t>
      </w:r>
      <w:r w:rsidRPr="000A580D">
        <w:rPr>
          <w:rFonts w:ascii="Palatino Linotype" w:hAnsi="Palatino Linotype"/>
          <w:i/>
          <w:sz w:val="22"/>
          <w:szCs w:val="22"/>
        </w:rPr>
        <w:t xml:space="preserve"> Las sesiones del ayuntamiento serán presididas por el presidente municipal o por quien lo sustituya legalmente; constarán en un libro que deberá </w:t>
      </w:r>
      <w:r w:rsidRPr="000A580D">
        <w:rPr>
          <w:rFonts w:ascii="Palatino Linotype" w:hAnsi="Palatino Linotype"/>
          <w:b/>
          <w:i/>
          <w:sz w:val="22"/>
          <w:szCs w:val="22"/>
          <w:u w:val="single"/>
        </w:rPr>
        <w:t>contener las actas en las cuales deberán asentarse los extractos de los acuerdos y asuntos tratados y el resultado de la votación.</w:t>
      </w:r>
      <w:r w:rsidRPr="000A580D">
        <w:rPr>
          <w:rFonts w:ascii="Palatino Linotype" w:hAnsi="Palatino Linotype"/>
          <w:i/>
          <w:sz w:val="22"/>
          <w:szCs w:val="22"/>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w:t>
      </w:r>
      <w:proofErr w:type="gramStart"/>
      <w:r w:rsidRPr="000A580D">
        <w:rPr>
          <w:rFonts w:ascii="Palatino Linotype" w:hAnsi="Palatino Linotype"/>
          <w:i/>
          <w:sz w:val="22"/>
          <w:szCs w:val="22"/>
        </w:rPr>
        <w:t>tendrá</w:t>
      </w:r>
      <w:proofErr w:type="gramEnd"/>
      <w:r w:rsidRPr="000A580D">
        <w:rPr>
          <w:rFonts w:ascii="Palatino Linotype" w:hAnsi="Palatino Linotype"/>
          <w:i/>
          <w:sz w:val="22"/>
          <w:szCs w:val="22"/>
        </w:rPr>
        <w:t xml:space="preserve"> el carácter de copia certificada. </w:t>
      </w:r>
    </w:p>
    <w:p w14:paraId="56D7D7FE" w14:textId="77777777" w:rsidR="00DE1069" w:rsidRPr="000A580D" w:rsidRDefault="00A25095" w:rsidP="00A25095">
      <w:pPr>
        <w:spacing w:before="280" w:after="280" w:line="276"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4530D521" w14:textId="31860BC8" w:rsidR="00A25095" w:rsidRPr="000A580D" w:rsidRDefault="00A25095" w:rsidP="00A25095">
      <w:pPr>
        <w:spacing w:before="280" w:after="280" w:line="276" w:lineRule="auto"/>
        <w:ind w:left="851" w:right="709"/>
        <w:jc w:val="both"/>
        <w:rPr>
          <w:rFonts w:ascii="Palatino Linotype" w:eastAsia="Palatino Linotype" w:hAnsi="Palatino Linotype" w:cs="Palatino Linotype"/>
          <w:i/>
          <w:sz w:val="22"/>
          <w:szCs w:val="22"/>
        </w:rPr>
      </w:pPr>
      <w:r w:rsidRPr="000A580D">
        <w:rPr>
          <w:rFonts w:ascii="Palatino Linotype" w:hAnsi="Palatino Linotype"/>
          <w:i/>
          <w:sz w:val="22"/>
          <w:szCs w:val="22"/>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480CE7C3" w14:textId="0E064373" w:rsidR="00FF775D" w:rsidRPr="000A580D" w:rsidRDefault="00A51D6E">
      <w:pPr>
        <w:spacing w:before="280" w:after="280" w:line="360" w:lineRule="auto"/>
        <w:jc w:val="both"/>
        <w:rPr>
          <w:rFonts w:ascii="Palatino Linotype" w:eastAsia="Palatino Linotype" w:hAnsi="Palatino Linotype" w:cs="Palatino Linotype"/>
        </w:rPr>
      </w:pPr>
      <w:proofErr w:type="gramStart"/>
      <w:r w:rsidRPr="000A580D">
        <w:rPr>
          <w:rFonts w:ascii="Palatino Linotype" w:eastAsia="Palatino Linotype" w:hAnsi="Palatino Linotype" w:cs="Palatino Linotype"/>
        </w:rPr>
        <w:t>A</w:t>
      </w:r>
      <w:r w:rsidR="00645B0E" w:rsidRPr="000A580D">
        <w:rPr>
          <w:rFonts w:ascii="Palatino Linotype" w:eastAsia="Palatino Linotype" w:hAnsi="Palatino Linotype" w:cs="Palatino Linotype"/>
        </w:rPr>
        <w:t>simismo</w:t>
      </w:r>
      <w:proofErr w:type="gramEnd"/>
      <w:r w:rsidR="00645B0E" w:rsidRPr="000A580D">
        <w:rPr>
          <w:rFonts w:ascii="Palatino Linotype" w:eastAsia="Palatino Linotype" w:hAnsi="Palatino Linotype" w:cs="Palatino Linotype"/>
        </w:rPr>
        <w:t xml:space="preserve"> cabe señalar que los</w:t>
      </w:r>
      <w:r w:rsidRPr="000A580D">
        <w:rPr>
          <w:rFonts w:ascii="Palatino Linotype" w:eastAsia="Palatino Linotype" w:hAnsi="Palatino Linotype" w:cs="Palatino Linotype"/>
        </w:rPr>
        <w:t xml:space="preserve"> artículo</w:t>
      </w:r>
      <w:r w:rsidR="00645B0E" w:rsidRPr="000A580D">
        <w:rPr>
          <w:rFonts w:ascii="Palatino Linotype" w:eastAsia="Palatino Linotype" w:hAnsi="Palatino Linotype" w:cs="Palatino Linotype"/>
        </w:rPr>
        <w:t>s 33 y</w:t>
      </w:r>
      <w:r w:rsidRPr="000A580D">
        <w:rPr>
          <w:rFonts w:ascii="Palatino Linotype" w:eastAsia="Palatino Linotype" w:hAnsi="Palatino Linotype" w:cs="Palatino Linotype"/>
        </w:rPr>
        <w:t xml:space="preserve"> 34 Bis del Bando Municipal de Calimaya 2022 establece: </w:t>
      </w:r>
    </w:p>
    <w:p w14:paraId="21563E2A" w14:textId="77777777" w:rsidR="00645B0E" w:rsidRPr="000A580D" w:rsidRDefault="00645B0E" w:rsidP="00A51D6E">
      <w:pPr>
        <w:spacing w:before="280" w:after="280" w:line="360" w:lineRule="auto"/>
        <w:ind w:left="851" w:right="709"/>
        <w:jc w:val="both"/>
        <w:rPr>
          <w:rFonts w:ascii="Palatino Linotype" w:hAnsi="Palatino Linotype"/>
          <w:b/>
          <w:i/>
          <w:sz w:val="22"/>
          <w:szCs w:val="22"/>
        </w:rPr>
      </w:pPr>
    </w:p>
    <w:p w14:paraId="049B8B42" w14:textId="77777777" w:rsidR="00645B0E" w:rsidRPr="000A580D" w:rsidRDefault="00645B0E" w:rsidP="00A51D6E">
      <w:pPr>
        <w:spacing w:before="280" w:after="280" w:line="360" w:lineRule="auto"/>
        <w:ind w:left="851" w:right="709"/>
        <w:jc w:val="both"/>
        <w:rPr>
          <w:rFonts w:ascii="Palatino Linotype" w:hAnsi="Palatino Linotype"/>
          <w:b/>
          <w:i/>
          <w:sz w:val="22"/>
          <w:szCs w:val="22"/>
        </w:rPr>
      </w:pPr>
    </w:p>
    <w:p w14:paraId="5E3A06B7" w14:textId="476CA22A" w:rsidR="00645B0E" w:rsidRPr="000A580D" w:rsidRDefault="00645B0E" w:rsidP="00A51D6E">
      <w:pPr>
        <w:spacing w:before="280" w:after="280" w:line="360" w:lineRule="auto"/>
        <w:ind w:left="851" w:right="709"/>
        <w:jc w:val="both"/>
        <w:rPr>
          <w:rFonts w:ascii="Palatino Linotype" w:hAnsi="Palatino Linotype"/>
          <w:b/>
          <w:i/>
          <w:sz w:val="22"/>
          <w:szCs w:val="22"/>
        </w:rPr>
      </w:pPr>
      <w:r w:rsidRPr="000A580D">
        <w:rPr>
          <w:rFonts w:ascii="Palatino Linotype" w:hAnsi="Palatino Linotype"/>
          <w:b/>
          <w:sz w:val="22"/>
          <w:szCs w:val="22"/>
        </w:rPr>
        <w:t>“</w:t>
      </w:r>
      <w:r w:rsidRPr="000A580D">
        <w:rPr>
          <w:rFonts w:ascii="Palatino Linotype" w:hAnsi="Palatino Linotype"/>
          <w:b/>
          <w:i/>
          <w:sz w:val="22"/>
          <w:szCs w:val="22"/>
        </w:rPr>
        <w:t>Artículo 33</w:t>
      </w:r>
      <w:r w:rsidRPr="000A580D">
        <w:rPr>
          <w:rFonts w:ascii="Palatino Linotype" w:hAnsi="Palatino Linotype"/>
          <w:i/>
          <w:sz w:val="22"/>
          <w:szCs w:val="22"/>
        </w:rPr>
        <w:t xml:space="preserve">.- Las comisiones serán responsables de estudiar, examinar y </w:t>
      </w:r>
      <w:r w:rsidRPr="000A580D">
        <w:rPr>
          <w:rFonts w:ascii="Palatino Linotype" w:hAnsi="Palatino Linotype"/>
          <w:b/>
          <w:i/>
          <w:sz w:val="22"/>
          <w:szCs w:val="22"/>
          <w:u w:val="single"/>
        </w:rPr>
        <w:t>proponer al Ayuntamiento los acuerdos, acciones o normas, tendientes a mejorar la Administración Pública Municipal</w:t>
      </w:r>
      <w:r w:rsidRPr="000A580D">
        <w:rPr>
          <w:rFonts w:ascii="Palatino Linotype" w:hAnsi="Palatino Linotype"/>
          <w:i/>
          <w:sz w:val="22"/>
          <w:szCs w:val="22"/>
        </w:rPr>
        <w:t>, así mismo serán responsables de vigilar e informar al propio Gobierno Municipal sobre los asuntos a su cargo y el cumplimiento de las disposiciones y acuerdos que al respecto se dicten en Cabildo</w:t>
      </w:r>
    </w:p>
    <w:p w14:paraId="2E8C883B" w14:textId="5C6C30E2" w:rsidR="00A51D6E" w:rsidRPr="000A580D" w:rsidRDefault="00A51D6E" w:rsidP="00A51D6E">
      <w:pPr>
        <w:spacing w:before="280" w:after="280" w:line="360" w:lineRule="auto"/>
        <w:ind w:left="851" w:right="709"/>
        <w:jc w:val="both"/>
        <w:rPr>
          <w:rFonts w:ascii="Palatino Linotype" w:hAnsi="Palatino Linotype"/>
          <w:i/>
          <w:sz w:val="22"/>
          <w:szCs w:val="22"/>
        </w:rPr>
      </w:pPr>
      <w:r w:rsidRPr="000A580D">
        <w:rPr>
          <w:rFonts w:ascii="Palatino Linotype" w:hAnsi="Palatino Linotype"/>
          <w:b/>
          <w:i/>
          <w:sz w:val="22"/>
          <w:szCs w:val="22"/>
        </w:rPr>
        <w:t>Artículo 34 Bis</w:t>
      </w:r>
      <w:r w:rsidRPr="000A580D">
        <w:rPr>
          <w:rFonts w:ascii="Palatino Linotype" w:hAnsi="Palatino Linotype"/>
          <w:i/>
          <w:sz w:val="22"/>
          <w:szCs w:val="22"/>
        </w:rPr>
        <w:t xml:space="preserve">. - Los Regidores que integran el Ayuntamiento tendrán conferidas las comisiones que el </w:t>
      </w:r>
      <w:proofErr w:type="gramStart"/>
      <w:r w:rsidRPr="000A580D">
        <w:rPr>
          <w:rFonts w:ascii="Palatino Linotype" w:hAnsi="Palatino Linotype"/>
          <w:i/>
          <w:sz w:val="22"/>
          <w:szCs w:val="22"/>
        </w:rPr>
        <w:t>Presidente</w:t>
      </w:r>
      <w:proofErr w:type="gramEnd"/>
      <w:r w:rsidRPr="000A580D">
        <w:rPr>
          <w:rFonts w:ascii="Palatino Linotype" w:hAnsi="Palatino Linotype"/>
          <w:i/>
          <w:sz w:val="22"/>
          <w:szCs w:val="22"/>
        </w:rPr>
        <w:t xml:space="preserve"> Municipal les designe durante la Administración Pública Municipal 2022-2024</w:t>
      </w:r>
    </w:p>
    <w:p w14:paraId="177EE12F" w14:textId="688C43C4" w:rsidR="00CF3FD9" w:rsidRPr="000A580D" w:rsidRDefault="00CF3FD9" w:rsidP="00CF3FD9">
      <w:pPr>
        <w:spacing w:before="280" w:after="280" w:line="360" w:lineRule="auto"/>
        <w:ind w:right="709"/>
        <w:jc w:val="both"/>
        <w:rPr>
          <w:rFonts w:ascii="Palatino Linotype" w:hAnsi="Palatino Linotype"/>
        </w:rPr>
      </w:pPr>
      <w:r w:rsidRPr="000A580D">
        <w:rPr>
          <w:rFonts w:ascii="Palatino Linotype" w:hAnsi="Palatino Linotype"/>
        </w:rPr>
        <w:t xml:space="preserve">Preceptos normativos de los cuales se desprende que es atribución de los integrantes del Ayuntamiento presentar propuestas para los acuerdos, acciones o normas tendientes a mejorar la Administración Pública Municipal. </w:t>
      </w:r>
    </w:p>
    <w:p w14:paraId="71D08BB3" w14:textId="34318404" w:rsidR="00CF3FD9" w:rsidRPr="000A580D" w:rsidRDefault="00474E04" w:rsidP="00CF3FD9">
      <w:pPr>
        <w:spacing w:before="280" w:after="280" w:line="360" w:lineRule="auto"/>
        <w:ind w:right="709"/>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Es de señalar que por cuanto hace a los servicios públicos el artículo 128 del ordenamiento legal previamente citado, establece. </w:t>
      </w:r>
    </w:p>
    <w:p w14:paraId="4CB87038" w14:textId="77777777" w:rsidR="00474E04"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b/>
          <w:i/>
          <w:sz w:val="22"/>
          <w:szCs w:val="22"/>
        </w:rPr>
        <w:t>Artículo 128</w:t>
      </w:r>
      <w:r w:rsidRPr="000A580D">
        <w:rPr>
          <w:rFonts w:ascii="Palatino Linotype" w:hAnsi="Palatino Linotype"/>
          <w:i/>
          <w:sz w:val="22"/>
          <w:szCs w:val="22"/>
        </w:rPr>
        <w:t xml:space="preserve">.- La Dirección de Servicios Públicos es la dependencia de la Administración Pública Municipal encargada de la prestación de los servicios públicos municipales siguientes: </w:t>
      </w:r>
    </w:p>
    <w:p w14:paraId="11B5C4C8" w14:textId="77777777" w:rsidR="00474E04"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I. Seguridad pública y tránsito; </w:t>
      </w:r>
    </w:p>
    <w:p w14:paraId="6F009FF7" w14:textId="77777777" w:rsidR="00474E04"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II. Protección civil y bomberos; </w:t>
      </w:r>
    </w:p>
    <w:p w14:paraId="6C86FA30"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III. Agua potable, drenaje, alcantarillado, tratamiento y disposición de aguas residuales; </w:t>
      </w:r>
    </w:p>
    <w:p w14:paraId="6FBB1A28"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lastRenderedPageBreak/>
        <w:t xml:space="preserve">IV. Alumbrado público; </w:t>
      </w:r>
    </w:p>
    <w:p w14:paraId="008CDFB5"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V. Limpia, recolección, traslado, tratamiento y disposición final de residuos; </w:t>
      </w:r>
    </w:p>
    <w:p w14:paraId="348A4B2C"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VI. Mercados; </w:t>
      </w:r>
    </w:p>
    <w:p w14:paraId="2371FAC4"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VII. Panteones; </w:t>
      </w:r>
    </w:p>
    <w:p w14:paraId="3A4A0071"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VIII. Rastros; </w:t>
      </w:r>
    </w:p>
    <w:p w14:paraId="44FBD952"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IX. Calles, parques, jardines, áreas verdes y recreativas, así como su equipamiento;</w:t>
      </w:r>
    </w:p>
    <w:p w14:paraId="71E68963" w14:textId="300BD769" w:rsidR="00474E04"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X. Embellecimiento y conservación de los poblados, centros urbanos y obras de interés social;</w:t>
      </w:r>
    </w:p>
    <w:p w14:paraId="51539A6E"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XI. Fomentar los servicios educativos, de salud y deporte; </w:t>
      </w:r>
    </w:p>
    <w:p w14:paraId="496E0DA5"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XII. Asistencia social, en el ámbito de su competencia y atención para el desarrollo integral de la mujer para lograr su incorporación plena y activa en todos los ámbitos; </w:t>
      </w:r>
    </w:p>
    <w:p w14:paraId="243FF65E" w14:textId="77777777" w:rsidR="00002DF3" w:rsidRPr="000A580D" w:rsidRDefault="00474E04" w:rsidP="00474E04">
      <w:pPr>
        <w:spacing w:before="280" w:after="280" w:line="360" w:lineRule="auto"/>
        <w:ind w:left="851" w:right="709"/>
        <w:jc w:val="both"/>
        <w:rPr>
          <w:rFonts w:ascii="Palatino Linotype" w:hAnsi="Palatino Linotype"/>
          <w:i/>
          <w:sz w:val="22"/>
          <w:szCs w:val="22"/>
        </w:rPr>
      </w:pPr>
      <w:r w:rsidRPr="000A580D">
        <w:rPr>
          <w:rFonts w:ascii="Palatino Linotype" w:hAnsi="Palatino Linotype"/>
          <w:i/>
          <w:sz w:val="22"/>
          <w:szCs w:val="22"/>
        </w:rPr>
        <w:t xml:space="preserve">XIII. Fomento al empleo; y </w:t>
      </w:r>
    </w:p>
    <w:p w14:paraId="77BB7426" w14:textId="44DB3376" w:rsidR="00474E04" w:rsidRPr="000A580D" w:rsidRDefault="00474E04" w:rsidP="00474E04">
      <w:pPr>
        <w:spacing w:before="280" w:after="280" w:line="360" w:lineRule="auto"/>
        <w:ind w:left="851" w:right="709"/>
        <w:jc w:val="both"/>
        <w:rPr>
          <w:rFonts w:ascii="Palatino Linotype" w:eastAsia="Palatino Linotype" w:hAnsi="Palatino Linotype" w:cs="Palatino Linotype"/>
          <w:i/>
          <w:sz w:val="22"/>
          <w:szCs w:val="22"/>
        </w:rPr>
      </w:pPr>
      <w:r w:rsidRPr="000A580D">
        <w:rPr>
          <w:rFonts w:ascii="Palatino Linotype" w:hAnsi="Palatino Linotype"/>
          <w:i/>
          <w:sz w:val="22"/>
          <w:szCs w:val="22"/>
        </w:rPr>
        <w:t>XIV. Todos aquellos que determine el Ayuntamiento y que no correspondan a la competencia exclusiva federal o estatal</w:t>
      </w:r>
    </w:p>
    <w:p w14:paraId="09B59528" w14:textId="3C4ED43C" w:rsidR="006E61C7" w:rsidRPr="000A580D" w:rsidRDefault="00002DF3">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En este tenor, toda vez que </w:t>
      </w:r>
      <w:r w:rsidR="0064750A" w:rsidRPr="000A580D">
        <w:rPr>
          <w:rFonts w:ascii="Palatino Linotype" w:eastAsia="Palatino Linotype" w:hAnsi="Palatino Linotype" w:cs="Palatino Linotype"/>
        </w:rPr>
        <w:t xml:space="preserve">la Cuarta Regidora está facultada para presentar propuestas ante el cabildo, </w:t>
      </w:r>
      <w:proofErr w:type="gramStart"/>
      <w:r w:rsidR="0064750A" w:rsidRPr="000A580D">
        <w:rPr>
          <w:rFonts w:ascii="Palatino Linotype" w:eastAsia="Palatino Linotype" w:hAnsi="Palatino Linotype" w:cs="Palatino Linotype"/>
        </w:rPr>
        <w:t>el  Pleno</w:t>
      </w:r>
      <w:proofErr w:type="gramEnd"/>
      <w:r w:rsidR="0064750A" w:rsidRPr="000A580D">
        <w:rPr>
          <w:rFonts w:ascii="Palatino Linotype" w:eastAsia="Palatino Linotype" w:hAnsi="Palatino Linotype" w:cs="Palatino Linotype"/>
        </w:rPr>
        <w:t xml:space="preserve"> de este Instituto determina dable ordenar la entrega de los documentos donde consten las propuestas presentadas por la Cuarta Regidora relacionadas con la  mejora de servicios públicos, </w:t>
      </w:r>
      <w:r w:rsidR="00AA10E1" w:rsidRPr="000A580D">
        <w:rPr>
          <w:rFonts w:ascii="Palatino Linotype" w:eastAsia="Palatino Linotype" w:hAnsi="Palatino Linotype" w:cs="Palatino Linotype"/>
        </w:rPr>
        <w:t xml:space="preserve">del primero de enero al </w:t>
      </w:r>
      <w:r w:rsidR="00AA10E1" w:rsidRPr="000A580D">
        <w:rPr>
          <w:rFonts w:ascii="Palatino Linotype" w:eastAsia="Palatino Linotype" w:hAnsi="Palatino Linotype" w:cs="Palatino Linotype"/>
        </w:rPr>
        <w:lastRenderedPageBreak/>
        <w:t>dieciséis de mayo de dos mil veintidós</w:t>
      </w:r>
      <w:r w:rsidR="006E61C7" w:rsidRPr="000A580D">
        <w:rPr>
          <w:rFonts w:ascii="Palatino Linotype" w:eastAsia="Palatino Linotype" w:hAnsi="Palatino Linotype" w:cs="Palatino Linotype"/>
        </w:rPr>
        <w:t>, de ser procedente en versión pública, en términos del considerando siguiente.</w:t>
      </w:r>
    </w:p>
    <w:p w14:paraId="1FD39FEF" w14:textId="77777777" w:rsidR="006E61C7" w:rsidRPr="000A580D" w:rsidRDefault="006E61C7" w:rsidP="006E61C7">
      <w:pPr>
        <w:spacing w:before="240" w:after="240" w:line="360" w:lineRule="auto"/>
        <w:jc w:val="both"/>
        <w:rPr>
          <w:rFonts w:ascii="Palatino Linotype" w:hAnsi="Palatino Linotype"/>
        </w:rPr>
      </w:pPr>
      <w:r w:rsidRPr="000A580D">
        <w:rPr>
          <w:rFonts w:ascii="Palatino Linotype" w:hAnsi="Palatino Linotype"/>
        </w:rPr>
        <w:t xml:space="preserve">No obstante, si derivado de la búsqueda que se ordena, el </w:t>
      </w:r>
      <w:r w:rsidRPr="000A580D">
        <w:rPr>
          <w:rFonts w:ascii="Palatino Linotype" w:hAnsi="Palatino Linotype"/>
          <w:b/>
        </w:rPr>
        <w:t>Sujeto Obligado</w:t>
      </w:r>
      <w:r w:rsidRPr="000A580D">
        <w:rPr>
          <w:rFonts w:ascii="Palatino Linotype" w:hAnsi="Palatino Linotype"/>
        </w:rPr>
        <w:t xml:space="preserve"> no </w:t>
      </w:r>
      <w:proofErr w:type="gramStart"/>
      <w:r w:rsidRPr="000A580D">
        <w:rPr>
          <w:rFonts w:ascii="Palatino Linotype" w:hAnsi="Palatino Linotype"/>
        </w:rPr>
        <w:t>llegara</w:t>
      </w:r>
      <w:proofErr w:type="gramEnd"/>
      <w:r w:rsidRPr="000A580D">
        <w:rPr>
          <w:rFonts w:ascii="Palatino Linotype" w:hAnsi="Palatino Linotype"/>
        </w:rPr>
        <w:t xml:space="preserve"> a localizar información por no haberse generado,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14AB49C7" w14:textId="77777777" w:rsidR="006E61C7" w:rsidRPr="000A580D" w:rsidRDefault="006E61C7" w:rsidP="006E61C7">
      <w:pPr>
        <w:spacing w:before="240" w:after="240" w:line="360" w:lineRule="auto"/>
        <w:ind w:left="851" w:right="616"/>
        <w:jc w:val="both"/>
        <w:rPr>
          <w:rFonts w:ascii="Palatino Linotype" w:hAnsi="Palatino Linotype"/>
          <w:i/>
          <w:sz w:val="22"/>
          <w:szCs w:val="22"/>
        </w:rPr>
      </w:pPr>
      <w:r w:rsidRPr="000A580D">
        <w:rPr>
          <w:rFonts w:ascii="Palatino Linotype" w:hAnsi="Palatino Linotype"/>
          <w:i/>
          <w:sz w:val="22"/>
          <w:szCs w:val="22"/>
        </w:rPr>
        <w:t>“</w:t>
      </w:r>
      <w:r w:rsidRPr="000A580D">
        <w:rPr>
          <w:rFonts w:ascii="Palatino Linotype" w:hAnsi="Palatino Linotype"/>
          <w:b/>
          <w:i/>
          <w:sz w:val="22"/>
          <w:szCs w:val="22"/>
        </w:rPr>
        <w:t>Artículo 19</w:t>
      </w:r>
      <w:r w:rsidRPr="000A580D">
        <w:rPr>
          <w:rFonts w:ascii="Palatino Linotype" w:hAnsi="Palatino Linotype"/>
          <w:i/>
          <w:sz w:val="22"/>
          <w:szCs w:val="22"/>
        </w:rPr>
        <w:t>…</w:t>
      </w:r>
    </w:p>
    <w:p w14:paraId="3BB81392" w14:textId="0A3A0261" w:rsidR="006E61C7" w:rsidRPr="000A580D" w:rsidRDefault="006E61C7" w:rsidP="006E61C7">
      <w:pPr>
        <w:spacing w:before="240" w:after="240" w:line="360" w:lineRule="auto"/>
        <w:ind w:left="851" w:right="709"/>
        <w:jc w:val="both"/>
        <w:rPr>
          <w:rFonts w:ascii="Palatino Linotype" w:eastAsia="Palatino Linotype" w:hAnsi="Palatino Linotype" w:cs="Palatino Linotype"/>
        </w:rPr>
      </w:pPr>
      <w:r w:rsidRPr="000A580D">
        <w:rPr>
          <w:rFonts w:ascii="Palatino Linotype" w:hAnsi="Palatino Linotype"/>
          <w:i/>
          <w:sz w:val="22"/>
          <w:szCs w:val="22"/>
        </w:rPr>
        <w:t>En los casos en que ciertas facultades, competencias o funciones no se hayan ejercido, se debe motivar la respuesta en función de las causas que motiven tal circunstancia.”</w:t>
      </w:r>
    </w:p>
    <w:p w14:paraId="6C9F3E68" w14:textId="77777777" w:rsidR="006E61C7" w:rsidRPr="000A580D" w:rsidRDefault="006E61C7">
      <w:pPr>
        <w:spacing w:before="240" w:after="240" w:line="360" w:lineRule="auto"/>
        <w:jc w:val="both"/>
        <w:rPr>
          <w:rFonts w:ascii="Palatino Linotype" w:eastAsia="Palatino Linotype" w:hAnsi="Palatino Linotype" w:cs="Palatino Linotype"/>
          <w:b/>
        </w:rPr>
      </w:pPr>
    </w:p>
    <w:p w14:paraId="5F0E68E8"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 xml:space="preserve">QUINTO. Versión Pública. </w:t>
      </w:r>
      <w:r w:rsidRPr="000A580D">
        <w:rPr>
          <w:rFonts w:ascii="Palatino Linotype" w:eastAsia="Palatino Linotype" w:hAnsi="Palatino Linotype" w:cs="Palatino Linotype"/>
        </w:rPr>
        <w:t>Cómo fue debidamente apuntado, el </w:t>
      </w:r>
      <w:r w:rsidRPr="000A580D">
        <w:rPr>
          <w:rFonts w:ascii="Palatino Linotype" w:eastAsia="Palatino Linotype" w:hAnsi="Palatino Linotype" w:cs="Palatino Linotype"/>
          <w:b/>
        </w:rPr>
        <w:t>SUJETO OBLIGADO</w:t>
      </w:r>
      <w:r w:rsidRPr="000A580D">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14:paraId="46DB7B7A" w14:textId="77777777" w:rsidR="009158EC" w:rsidRPr="000A580D" w:rsidRDefault="00B37762">
      <w:pPr>
        <w:spacing w:before="240" w:after="240" w:line="360" w:lineRule="auto"/>
        <w:ind w:right="49"/>
        <w:jc w:val="both"/>
      </w:pPr>
      <w:r w:rsidRPr="000A580D">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sidRPr="000A580D">
        <w:rPr>
          <w:rFonts w:ascii="Palatino Linotype" w:eastAsia="Palatino Linotype" w:hAnsi="Palatino Linotype" w:cs="Palatino Linotype"/>
        </w:rPr>
        <w:lastRenderedPageBreak/>
        <w:t>protegidos y únicamente se den a conocer aquéllos que garanticen la rendición de cuentas y la transparencia en el ejercicio de las atribuciones que tienen conferidas.</w:t>
      </w:r>
    </w:p>
    <w:p w14:paraId="6D1CC013" w14:textId="77777777" w:rsidR="009158EC" w:rsidRPr="000A580D" w:rsidRDefault="00B37762">
      <w:pPr>
        <w:spacing w:before="240" w:after="240" w:line="360" w:lineRule="auto"/>
        <w:ind w:right="49"/>
        <w:jc w:val="both"/>
      </w:pPr>
      <w:r w:rsidRPr="000A580D">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301810F" w14:textId="77777777" w:rsidR="009158EC" w:rsidRPr="000A580D" w:rsidRDefault="00B37762">
      <w:pPr>
        <w:spacing w:before="240" w:after="240" w:line="360" w:lineRule="auto"/>
        <w:ind w:right="49"/>
        <w:jc w:val="both"/>
      </w:pPr>
      <w:r w:rsidRPr="000A580D">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6BC0BC24"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rPr>
        <w:t> </w:t>
      </w:r>
      <w:r w:rsidRPr="000A580D">
        <w:rPr>
          <w:rFonts w:ascii="Palatino Linotype" w:eastAsia="Palatino Linotype" w:hAnsi="Palatino Linotype" w:cs="Palatino Linotype"/>
          <w:i/>
          <w:sz w:val="22"/>
          <w:szCs w:val="22"/>
        </w:rPr>
        <w:t>“</w:t>
      </w:r>
      <w:r w:rsidRPr="000A580D">
        <w:rPr>
          <w:rFonts w:ascii="Palatino Linotype" w:eastAsia="Palatino Linotype" w:hAnsi="Palatino Linotype" w:cs="Palatino Linotype"/>
          <w:b/>
          <w:i/>
          <w:sz w:val="22"/>
          <w:szCs w:val="22"/>
        </w:rPr>
        <w:t>Artículo 3.</w:t>
      </w:r>
      <w:r w:rsidRPr="000A580D">
        <w:rPr>
          <w:rFonts w:ascii="Palatino Linotype" w:eastAsia="Palatino Linotype" w:hAnsi="Palatino Linotype" w:cs="Palatino Linotype"/>
          <w:i/>
          <w:sz w:val="22"/>
          <w:szCs w:val="22"/>
        </w:rPr>
        <w:t xml:space="preserve"> Para los efectos de la presente Ley se entenderá por:</w:t>
      </w:r>
    </w:p>
    <w:p w14:paraId="5BFEAAEA"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i/>
          <w:sz w:val="22"/>
          <w:szCs w:val="22"/>
        </w:rPr>
        <w:t>(…)</w:t>
      </w:r>
    </w:p>
    <w:p w14:paraId="53EFAAE6"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b/>
          <w:i/>
          <w:sz w:val="22"/>
          <w:szCs w:val="22"/>
        </w:rPr>
        <w:t>IX. Datos personales</w:t>
      </w:r>
      <w:r w:rsidRPr="000A580D">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C7C15DE"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i/>
          <w:sz w:val="22"/>
          <w:szCs w:val="22"/>
        </w:rPr>
        <w:t>(…)</w:t>
      </w:r>
    </w:p>
    <w:p w14:paraId="2F5FB719"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b/>
          <w:i/>
          <w:sz w:val="22"/>
          <w:szCs w:val="22"/>
        </w:rPr>
        <w:t>XX. Información clasificada</w:t>
      </w:r>
      <w:r w:rsidRPr="000A580D">
        <w:rPr>
          <w:rFonts w:ascii="Palatino Linotype" w:eastAsia="Palatino Linotype" w:hAnsi="Palatino Linotype" w:cs="Palatino Linotype"/>
          <w:i/>
          <w:sz w:val="22"/>
          <w:szCs w:val="22"/>
        </w:rPr>
        <w:t>: Aquella considerada por la presente Ley como reservada o confidencial;</w:t>
      </w:r>
    </w:p>
    <w:p w14:paraId="05FFFE92"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b/>
          <w:i/>
          <w:sz w:val="22"/>
          <w:szCs w:val="22"/>
        </w:rPr>
        <w:t>XXI. Información confidencial</w:t>
      </w:r>
      <w:r w:rsidRPr="000A580D">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D5DB44"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i/>
          <w:sz w:val="22"/>
          <w:szCs w:val="22"/>
        </w:rPr>
        <w:t>(…)</w:t>
      </w:r>
    </w:p>
    <w:p w14:paraId="4F498A55"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b/>
          <w:i/>
          <w:sz w:val="22"/>
          <w:szCs w:val="22"/>
        </w:rPr>
        <w:t>XXXII. Protección de Datos Personales</w:t>
      </w:r>
      <w:r w:rsidRPr="000A580D">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534CB56C"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i/>
          <w:sz w:val="22"/>
          <w:szCs w:val="22"/>
        </w:rPr>
        <w:t>(…)</w:t>
      </w:r>
    </w:p>
    <w:p w14:paraId="40D8C235"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b/>
          <w:i/>
          <w:sz w:val="22"/>
          <w:szCs w:val="22"/>
        </w:rPr>
        <w:t>XLV. Versión pública</w:t>
      </w:r>
      <w:r w:rsidRPr="000A580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69F3A27"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b/>
          <w:i/>
          <w:sz w:val="22"/>
          <w:szCs w:val="22"/>
        </w:rPr>
        <w:lastRenderedPageBreak/>
        <w:t> Artículo 6</w:t>
      </w:r>
      <w:r w:rsidRPr="000A580D">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586CE46"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i/>
          <w:sz w:val="22"/>
          <w:szCs w:val="22"/>
        </w:rPr>
        <w:t> (…)</w:t>
      </w:r>
    </w:p>
    <w:p w14:paraId="0FA420AF"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b/>
          <w:i/>
          <w:sz w:val="22"/>
          <w:szCs w:val="22"/>
        </w:rPr>
        <w:t>Artículo 91.</w:t>
      </w:r>
      <w:r w:rsidRPr="000A580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0A580D">
        <w:rPr>
          <w:rFonts w:ascii="Palatino Linotype" w:eastAsia="Palatino Linotype" w:hAnsi="Palatino Linotype" w:cs="Palatino Linotype"/>
          <w:i/>
          <w:sz w:val="22"/>
          <w:szCs w:val="22"/>
        </w:rPr>
        <w:br/>
        <w:t>(…)</w:t>
      </w:r>
    </w:p>
    <w:p w14:paraId="26869778"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b/>
          <w:i/>
          <w:sz w:val="22"/>
          <w:szCs w:val="22"/>
        </w:rPr>
        <w:t>Artículo 137.</w:t>
      </w:r>
      <w:r w:rsidRPr="000A580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46D8B6C" w14:textId="77777777" w:rsidR="009158EC" w:rsidRPr="000A580D" w:rsidRDefault="00B37762">
      <w:pPr>
        <w:spacing w:before="120" w:after="120"/>
        <w:ind w:left="567" w:right="902"/>
        <w:jc w:val="both"/>
        <w:rPr>
          <w:sz w:val="22"/>
          <w:szCs w:val="22"/>
        </w:rPr>
      </w:pPr>
      <w:r w:rsidRPr="000A580D">
        <w:rPr>
          <w:rFonts w:ascii="Palatino Linotype" w:eastAsia="Palatino Linotype" w:hAnsi="Palatino Linotype" w:cs="Palatino Linotype"/>
          <w:b/>
          <w:i/>
          <w:sz w:val="22"/>
          <w:szCs w:val="22"/>
        </w:rPr>
        <w:t> Artículo 143.</w:t>
      </w:r>
      <w:r w:rsidRPr="000A580D">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98A63E2" w14:textId="77777777" w:rsidR="009158EC" w:rsidRPr="000A580D" w:rsidRDefault="00B37762">
      <w:pPr>
        <w:spacing w:before="120" w:after="120"/>
        <w:ind w:left="567" w:right="902"/>
        <w:jc w:val="both"/>
      </w:pPr>
      <w:r w:rsidRPr="000A580D">
        <w:rPr>
          <w:rFonts w:ascii="Palatino Linotype" w:eastAsia="Palatino Linotype" w:hAnsi="Palatino Linotype" w:cs="Palatino Linotype"/>
          <w:b/>
          <w:i/>
          <w:sz w:val="22"/>
          <w:szCs w:val="22"/>
        </w:rPr>
        <w:t>I.</w:t>
      </w:r>
      <w:r w:rsidRPr="000A580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r w:rsidRPr="000A580D">
        <w:rPr>
          <w:rFonts w:ascii="Palatino Linotype" w:eastAsia="Palatino Linotype" w:hAnsi="Palatino Linotype" w:cs="Palatino Linotype"/>
          <w:i/>
        </w:rPr>
        <w:t>...”</w:t>
      </w:r>
    </w:p>
    <w:p w14:paraId="5D26B10A" w14:textId="77777777" w:rsidR="009158EC" w:rsidRPr="000A580D" w:rsidRDefault="009158EC">
      <w:pPr>
        <w:spacing w:before="120" w:line="360" w:lineRule="auto"/>
        <w:ind w:right="51"/>
        <w:jc w:val="both"/>
        <w:rPr>
          <w:rFonts w:ascii="Palatino Linotype" w:eastAsia="Palatino Linotype" w:hAnsi="Palatino Linotype" w:cs="Palatino Linotype"/>
        </w:rPr>
      </w:pPr>
    </w:p>
    <w:p w14:paraId="3062A19A" w14:textId="77777777" w:rsidR="009158EC" w:rsidRPr="000A580D" w:rsidRDefault="00B37762">
      <w:pPr>
        <w:spacing w:after="240" w:line="360" w:lineRule="auto"/>
        <w:ind w:right="50"/>
        <w:jc w:val="both"/>
      </w:pPr>
      <w:r w:rsidRPr="000A580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A580D">
        <w:rPr>
          <w:rFonts w:ascii="Palatino Linotype" w:eastAsia="Palatino Linotype" w:hAnsi="Palatino Linotype" w:cs="Palatino Linotype"/>
          <w:b/>
        </w:rPr>
        <w:t>SUJETO OBLIGADO</w:t>
      </w:r>
      <w:r w:rsidRPr="000A580D">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w:t>
      </w:r>
      <w:r w:rsidRPr="000A580D">
        <w:rPr>
          <w:rFonts w:ascii="Palatino Linotype" w:eastAsia="Palatino Linotype" w:hAnsi="Palatino Linotype" w:cs="Palatino Linotype"/>
        </w:rPr>
        <w:lastRenderedPageBreak/>
        <w:t>indebida pueda dar origen a discriminación o conlleven un riesgo grave para aquel de acuerdo a los que señala la fracción XII del artículo 4 de la Ley de Protección de Datos Personales en posesión de Sujeto Obligados del Estado de México.</w:t>
      </w:r>
    </w:p>
    <w:p w14:paraId="52DE6A09" w14:textId="77777777" w:rsidR="009158EC" w:rsidRPr="000A580D" w:rsidRDefault="00B37762">
      <w:pPr>
        <w:spacing w:before="240" w:after="240" w:line="360" w:lineRule="auto"/>
        <w:ind w:right="50"/>
        <w:jc w:val="both"/>
      </w:pPr>
      <w:r w:rsidRPr="000A580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996B3FC" w14:textId="77777777" w:rsidR="009158EC" w:rsidRPr="000A580D" w:rsidRDefault="00B37762">
      <w:pPr>
        <w:spacing w:before="240" w:after="240" w:line="360" w:lineRule="auto"/>
        <w:jc w:val="both"/>
      </w:pPr>
      <w:r w:rsidRPr="000A580D">
        <w:rPr>
          <w:rFonts w:ascii="Palatino Linotype" w:eastAsia="Palatino Linotype" w:hAnsi="Palatino Linotype" w:cs="Palatino Linotype"/>
        </w:rPr>
        <w:t xml:space="preserve">En resumen, toda la información relativa a una persona física que la pueda hacer identificada o identificable constituye un dato personal </w:t>
      </w:r>
      <w:proofErr w:type="gramStart"/>
      <w:r w:rsidRPr="000A580D">
        <w:rPr>
          <w:rFonts w:ascii="Palatino Linotype" w:eastAsia="Palatino Linotype" w:hAnsi="Palatino Linotype" w:cs="Palatino Linotype"/>
        </w:rPr>
        <w:t>y</w:t>
      </w:r>
      <w:proofErr w:type="gramEnd"/>
      <w:r w:rsidRPr="000A580D">
        <w:rPr>
          <w:rFonts w:ascii="Palatino Linotype" w:eastAsia="Palatino Linotype" w:hAnsi="Palatino Linotype" w:cs="Palatino Linotype"/>
        </w:rPr>
        <w:t xml:space="preserve">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6583A6C8" w14:textId="77777777" w:rsidR="009158EC" w:rsidRPr="000A580D" w:rsidRDefault="00B37762">
      <w:pPr>
        <w:spacing w:before="240" w:after="240" w:line="360" w:lineRule="auto"/>
        <w:ind w:right="50"/>
        <w:jc w:val="both"/>
      </w:pPr>
      <w:r w:rsidRPr="000A580D">
        <w:rPr>
          <w:rFonts w:ascii="Palatino Linotype" w:eastAsia="Palatino Linotype" w:hAnsi="Palatino Linotype" w:cs="Palatino Linotype"/>
        </w:rPr>
        <w:t xml:space="preserve">Asimismo, es de señalar que la clasificación de la información no opera con la simple supresión de datos que se haga en los documentos de que se trate o con la simple decisión que tome el Servidor Público Habilitado o el </w:t>
      </w:r>
      <w:proofErr w:type="gramStart"/>
      <w:r w:rsidRPr="000A580D">
        <w:rPr>
          <w:rFonts w:ascii="Palatino Linotype" w:eastAsia="Palatino Linotype" w:hAnsi="Palatino Linotype" w:cs="Palatino Linotype"/>
        </w:rPr>
        <w:t>Responsable</w:t>
      </w:r>
      <w:proofErr w:type="gramEnd"/>
      <w:r w:rsidRPr="000A580D">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6A23781" w14:textId="77777777" w:rsidR="009158EC" w:rsidRPr="000A580D" w:rsidRDefault="00B37762">
      <w:pPr>
        <w:spacing w:before="120" w:after="120"/>
        <w:ind w:left="709" w:right="900"/>
        <w:jc w:val="both"/>
        <w:rPr>
          <w:sz w:val="22"/>
          <w:szCs w:val="22"/>
        </w:rPr>
      </w:pPr>
      <w:r w:rsidRPr="000A580D">
        <w:rPr>
          <w:rFonts w:ascii="Palatino Linotype" w:eastAsia="Palatino Linotype" w:hAnsi="Palatino Linotype" w:cs="Palatino Linotype"/>
          <w:b/>
          <w:i/>
          <w:sz w:val="22"/>
          <w:szCs w:val="22"/>
        </w:rPr>
        <w:t>“Artículo 49.</w:t>
      </w:r>
      <w:r w:rsidRPr="000A580D">
        <w:rPr>
          <w:rFonts w:ascii="Palatino Linotype" w:eastAsia="Palatino Linotype" w:hAnsi="Palatino Linotype" w:cs="Palatino Linotype"/>
          <w:i/>
          <w:sz w:val="22"/>
          <w:szCs w:val="22"/>
        </w:rPr>
        <w:t xml:space="preserve"> </w:t>
      </w:r>
      <w:r w:rsidRPr="000A580D">
        <w:rPr>
          <w:rFonts w:ascii="Palatino Linotype" w:eastAsia="Palatino Linotype" w:hAnsi="Palatino Linotype" w:cs="Palatino Linotype"/>
          <w:b/>
          <w:i/>
          <w:sz w:val="22"/>
          <w:szCs w:val="22"/>
        </w:rPr>
        <w:t>Los Comités de Transparencia</w:t>
      </w:r>
      <w:r w:rsidRPr="000A580D">
        <w:rPr>
          <w:rFonts w:ascii="Palatino Linotype" w:eastAsia="Palatino Linotype" w:hAnsi="Palatino Linotype" w:cs="Palatino Linotype"/>
          <w:i/>
          <w:sz w:val="22"/>
          <w:szCs w:val="22"/>
        </w:rPr>
        <w:t xml:space="preserve"> tendrán las siguientes atribuciones:</w:t>
      </w:r>
    </w:p>
    <w:p w14:paraId="1837F21C" w14:textId="77777777" w:rsidR="009158EC" w:rsidRPr="000A580D" w:rsidRDefault="00B37762">
      <w:pPr>
        <w:spacing w:before="120" w:after="120"/>
        <w:ind w:left="709" w:right="900"/>
        <w:jc w:val="both"/>
        <w:rPr>
          <w:sz w:val="22"/>
          <w:szCs w:val="22"/>
        </w:rPr>
      </w:pPr>
      <w:r w:rsidRPr="000A580D">
        <w:rPr>
          <w:rFonts w:ascii="Palatino Linotype" w:eastAsia="Palatino Linotype" w:hAnsi="Palatino Linotype" w:cs="Palatino Linotype"/>
          <w:b/>
          <w:i/>
          <w:sz w:val="22"/>
          <w:szCs w:val="22"/>
        </w:rPr>
        <w:t>VIII. Aprobar, modificar o revocar la clasificación de la información</w:t>
      </w:r>
      <w:r w:rsidRPr="000A580D">
        <w:rPr>
          <w:rFonts w:ascii="Palatino Linotype" w:eastAsia="Palatino Linotype" w:hAnsi="Palatino Linotype" w:cs="Palatino Linotype"/>
          <w:i/>
          <w:sz w:val="22"/>
          <w:szCs w:val="22"/>
        </w:rPr>
        <w:t>…”</w:t>
      </w:r>
    </w:p>
    <w:p w14:paraId="354FD006" w14:textId="77777777" w:rsidR="009158EC" w:rsidRPr="000A580D" w:rsidRDefault="00B37762">
      <w:pPr>
        <w:spacing w:before="120" w:after="120"/>
        <w:ind w:left="709" w:right="900"/>
        <w:jc w:val="both"/>
        <w:rPr>
          <w:sz w:val="22"/>
          <w:szCs w:val="22"/>
        </w:rPr>
      </w:pPr>
      <w:r w:rsidRPr="000A580D">
        <w:rPr>
          <w:rFonts w:ascii="Palatino Linotype" w:eastAsia="Palatino Linotype" w:hAnsi="Palatino Linotype" w:cs="Palatino Linotype"/>
          <w:i/>
          <w:sz w:val="22"/>
          <w:szCs w:val="22"/>
        </w:rPr>
        <w:t>“</w:t>
      </w:r>
      <w:r w:rsidRPr="000A580D">
        <w:rPr>
          <w:rFonts w:ascii="Palatino Linotype" w:eastAsia="Palatino Linotype" w:hAnsi="Palatino Linotype" w:cs="Palatino Linotype"/>
          <w:b/>
          <w:i/>
          <w:sz w:val="22"/>
          <w:szCs w:val="22"/>
        </w:rPr>
        <w:t>Artículo 53.</w:t>
      </w:r>
      <w:r w:rsidRPr="000A580D">
        <w:rPr>
          <w:rFonts w:ascii="Palatino Linotype" w:eastAsia="Palatino Linotype" w:hAnsi="Palatino Linotype" w:cs="Palatino Linotype"/>
          <w:i/>
          <w:sz w:val="22"/>
          <w:szCs w:val="22"/>
        </w:rPr>
        <w:t xml:space="preserve"> Las </w:t>
      </w:r>
      <w:r w:rsidRPr="000A580D">
        <w:rPr>
          <w:rFonts w:ascii="Palatino Linotype" w:eastAsia="Palatino Linotype" w:hAnsi="Palatino Linotype" w:cs="Palatino Linotype"/>
          <w:b/>
          <w:i/>
          <w:sz w:val="22"/>
          <w:szCs w:val="22"/>
        </w:rPr>
        <w:t>Unidades de Transparencia</w:t>
      </w:r>
      <w:r w:rsidRPr="000A580D">
        <w:rPr>
          <w:rFonts w:ascii="Palatino Linotype" w:eastAsia="Palatino Linotype" w:hAnsi="Palatino Linotype" w:cs="Palatino Linotype"/>
          <w:i/>
          <w:sz w:val="22"/>
          <w:szCs w:val="22"/>
        </w:rPr>
        <w:t xml:space="preserve"> tendrán las siguientes </w:t>
      </w:r>
      <w:r w:rsidRPr="000A580D">
        <w:rPr>
          <w:rFonts w:ascii="Palatino Linotype" w:eastAsia="Palatino Linotype" w:hAnsi="Palatino Linotype" w:cs="Palatino Linotype"/>
          <w:b/>
          <w:i/>
          <w:sz w:val="22"/>
          <w:szCs w:val="22"/>
        </w:rPr>
        <w:t>funciones</w:t>
      </w:r>
      <w:r w:rsidRPr="000A580D">
        <w:rPr>
          <w:rFonts w:ascii="Palatino Linotype" w:eastAsia="Palatino Linotype" w:hAnsi="Palatino Linotype" w:cs="Palatino Linotype"/>
          <w:i/>
          <w:sz w:val="22"/>
          <w:szCs w:val="22"/>
        </w:rPr>
        <w:t>:</w:t>
      </w:r>
    </w:p>
    <w:p w14:paraId="51EC4454" w14:textId="77777777" w:rsidR="009158EC" w:rsidRPr="000A580D" w:rsidRDefault="00B37762">
      <w:pPr>
        <w:spacing w:before="120" w:after="120"/>
        <w:ind w:left="709" w:right="900"/>
        <w:jc w:val="both"/>
        <w:rPr>
          <w:sz w:val="22"/>
          <w:szCs w:val="22"/>
        </w:rPr>
      </w:pPr>
      <w:r w:rsidRPr="000A580D">
        <w:rPr>
          <w:rFonts w:ascii="Palatino Linotype" w:eastAsia="Palatino Linotype" w:hAnsi="Palatino Linotype" w:cs="Palatino Linotype"/>
          <w:b/>
          <w:i/>
          <w:sz w:val="22"/>
          <w:szCs w:val="22"/>
        </w:rPr>
        <w:lastRenderedPageBreak/>
        <w:t>X. Presentar ante el Comité, el proyecto de clasificación de información</w:t>
      </w:r>
      <w:r w:rsidRPr="000A580D">
        <w:rPr>
          <w:rFonts w:ascii="Palatino Linotype" w:eastAsia="Palatino Linotype" w:hAnsi="Palatino Linotype" w:cs="Palatino Linotype"/>
          <w:i/>
          <w:sz w:val="22"/>
          <w:szCs w:val="22"/>
        </w:rPr>
        <w:t>…” </w:t>
      </w:r>
    </w:p>
    <w:p w14:paraId="700635A9" w14:textId="77777777" w:rsidR="009158EC" w:rsidRPr="000A580D" w:rsidRDefault="00B37762">
      <w:pPr>
        <w:spacing w:before="120" w:after="120"/>
        <w:ind w:left="709" w:right="900"/>
        <w:jc w:val="both"/>
        <w:rPr>
          <w:sz w:val="22"/>
          <w:szCs w:val="22"/>
        </w:rPr>
      </w:pPr>
      <w:r w:rsidRPr="000A580D">
        <w:rPr>
          <w:rFonts w:ascii="Palatino Linotype" w:eastAsia="Palatino Linotype" w:hAnsi="Palatino Linotype" w:cs="Palatino Linotype"/>
          <w:b/>
          <w:i/>
          <w:sz w:val="22"/>
          <w:szCs w:val="22"/>
        </w:rPr>
        <w:t>“Artículo 59.</w:t>
      </w:r>
      <w:r w:rsidRPr="000A580D">
        <w:rPr>
          <w:rFonts w:ascii="Palatino Linotype" w:eastAsia="Palatino Linotype" w:hAnsi="Palatino Linotype" w:cs="Palatino Linotype"/>
          <w:i/>
          <w:sz w:val="22"/>
          <w:szCs w:val="22"/>
        </w:rPr>
        <w:t xml:space="preserve"> Los </w:t>
      </w:r>
      <w:r w:rsidRPr="000A580D">
        <w:rPr>
          <w:rFonts w:ascii="Palatino Linotype" w:eastAsia="Palatino Linotype" w:hAnsi="Palatino Linotype" w:cs="Palatino Linotype"/>
          <w:b/>
          <w:i/>
          <w:sz w:val="22"/>
          <w:szCs w:val="22"/>
        </w:rPr>
        <w:t>servidores públicos habilitados</w:t>
      </w:r>
      <w:r w:rsidRPr="000A580D">
        <w:rPr>
          <w:rFonts w:ascii="Palatino Linotype" w:eastAsia="Palatino Linotype" w:hAnsi="Palatino Linotype" w:cs="Palatino Linotype"/>
          <w:i/>
          <w:sz w:val="22"/>
          <w:szCs w:val="22"/>
        </w:rPr>
        <w:t xml:space="preserve"> tendrán las </w:t>
      </w:r>
      <w:r w:rsidRPr="000A580D">
        <w:rPr>
          <w:rFonts w:ascii="Palatino Linotype" w:eastAsia="Palatino Linotype" w:hAnsi="Palatino Linotype" w:cs="Palatino Linotype"/>
          <w:b/>
          <w:i/>
          <w:sz w:val="22"/>
          <w:szCs w:val="22"/>
        </w:rPr>
        <w:t>funciones</w:t>
      </w:r>
      <w:r w:rsidRPr="000A580D">
        <w:rPr>
          <w:rFonts w:ascii="Palatino Linotype" w:eastAsia="Palatino Linotype" w:hAnsi="Palatino Linotype" w:cs="Palatino Linotype"/>
          <w:i/>
          <w:sz w:val="22"/>
          <w:szCs w:val="22"/>
        </w:rPr>
        <w:t xml:space="preserve"> siguientes:</w:t>
      </w:r>
    </w:p>
    <w:p w14:paraId="39458ADB" w14:textId="77777777" w:rsidR="009158EC" w:rsidRPr="000A580D" w:rsidRDefault="00B37762">
      <w:pPr>
        <w:spacing w:before="120" w:after="120"/>
        <w:ind w:left="709" w:right="900"/>
        <w:jc w:val="both"/>
        <w:rPr>
          <w:sz w:val="22"/>
          <w:szCs w:val="22"/>
        </w:rPr>
      </w:pPr>
      <w:r w:rsidRPr="000A580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A580D">
        <w:rPr>
          <w:rFonts w:ascii="Palatino Linotype" w:eastAsia="Palatino Linotype" w:hAnsi="Palatino Linotype" w:cs="Palatino Linotype"/>
          <w:i/>
          <w:sz w:val="22"/>
          <w:szCs w:val="22"/>
        </w:rPr>
        <w:t>, la cual tendrá los fundamentos y argumentos en que se basa dicha propuesta…”</w:t>
      </w:r>
    </w:p>
    <w:p w14:paraId="3BECD424" w14:textId="77777777" w:rsidR="009158EC" w:rsidRPr="000A580D" w:rsidRDefault="009158EC"/>
    <w:p w14:paraId="07934817" w14:textId="77777777" w:rsidR="009158EC" w:rsidRPr="000A580D" w:rsidRDefault="00B37762">
      <w:pPr>
        <w:spacing w:after="240" w:line="360" w:lineRule="auto"/>
        <w:jc w:val="both"/>
      </w:pPr>
      <w:r w:rsidRPr="000A580D">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8415A1F" w14:textId="77777777" w:rsidR="009158EC" w:rsidRPr="000A580D" w:rsidRDefault="00B37762">
      <w:pPr>
        <w:spacing w:before="240" w:after="240" w:line="360" w:lineRule="auto"/>
        <w:ind w:right="49"/>
        <w:jc w:val="both"/>
      </w:pPr>
      <w:r w:rsidRPr="000A580D">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0A580D">
        <w:rPr>
          <w:rFonts w:ascii="Palatino Linotype" w:eastAsia="Palatino Linotype" w:hAnsi="Palatino Linotype" w:cs="Palatino Linotype"/>
          <w:b/>
        </w:rPr>
        <w:t>SUJETO OBLIGADO</w:t>
      </w:r>
      <w:r w:rsidRPr="000A580D">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3E2B20D7"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rPr>
        <w:lastRenderedPageBreak/>
        <w:t>“</w:t>
      </w:r>
      <w:r w:rsidRPr="000A580D">
        <w:rPr>
          <w:rFonts w:ascii="Palatino Linotype" w:eastAsia="Palatino Linotype" w:hAnsi="Palatino Linotype" w:cs="Palatino Linotype"/>
          <w:b/>
          <w:i/>
          <w:sz w:val="22"/>
          <w:szCs w:val="22"/>
        </w:rPr>
        <w:t>Artículo 132.</w:t>
      </w:r>
      <w:r w:rsidRPr="000A580D">
        <w:rPr>
          <w:rFonts w:ascii="Palatino Linotype" w:eastAsia="Palatino Linotype" w:hAnsi="Palatino Linotype" w:cs="Palatino Linotype"/>
          <w:i/>
          <w:sz w:val="22"/>
          <w:szCs w:val="22"/>
        </w:rPr>
        <w:t xml:space="preserve"> </w:t>
      </w:r>
      <w:r w:rsidRPr="000A580D">
        <w:rPr>
          <w:rFonts w:ascii="Palatino Linotype" w:eastAsia="Palatino Linotype" w:hAnsi="Palatino Linotype" w:cs="Palatino Linotype"/>
          <w:b/>
          <w:i/>
          <w:sz w:val="22"/>
          <w:szCs w:val="22"/>
        </w:rPr>
        <w:t>La clasificación de la información se llevará a cabo en el momento en que:</w:t>
      </w:r>
    </w:p>
    <w:p w14:paraId="1797C02F"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sz w:val="22"/>
          <w:szCs w:val="22"/>
        </w:rPr>
        <w:t>…</w:t>
      </w:r>
    </w:p>
    <w:p w14:paraId="33B48A04"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II.</w:t>
      </w:r>
      <w:r w:rsidRPr="000A580D">
        <w:rPr>
          <w:rFonts w:ascii="Palatino Linotype" w:eastAsia="Palatino Linotype" w:hAnsi="Palatino Linotype" w:cs="Palatino Linotype"/>
          <w:i/>
          <w:sz w:val="22"/>
          <w:szCs w:val="22"/>
        </w:rPr>
        <w:t xml:space="preserve"> Se determine mediante resolución de autoridad competente; o</w:t>
      </w:r>
    </w:p>
    <w:p w14:paraId="301F851C"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III</w:t>
      </w:r>
      <w:r w:rsidRPr="000A580D">
        <w:rPr>
          <w:rFonts w:ascii="Palatino Linotype" w:eastAsia="Palatino Linotype" w:hAnsi="Palatino Linotype" w:cs="Palatino Linotype"/>
          <w:i/>
          <w:sz w:val="22"/>
          <w:szCs w:val="22"/>
        </w:rPr>
        <w:t xml:space="preserve">. </w:t>
      </w:r>
      <w:r w:rsidRPr="000A580D">
        <w:rPr>
          <w:rFonts w:ascii="Palatino Linotype" w:eastAsia="Palatino Linotype" w:hAnsi="Palatino Linotype" w:cs="Palatino Linotype"/>
          <w:b/>
          <w:i/>
          <w:sz w:val="22"/>
          <w:szCs w:val="22"/>
        </w:rPr>
        <w:t>Se generen versiones públicas para dar cumplimiento a las obligaciones de transparencia previstas en esta Ley</w:t>
      </w:r>
      <w:r w:rsidRPr="000A580D">
        <w:rPr>
          <w:rFonts w:ascii="Palatino Linotype" w:eastAsia="Palatino Linotype" w:hAnsi="Palatino Linotype" w:cs="Palatino Linotype"/>
          <w:i/>
          <w:sz w:val="22"/>
          <w:szCs w:val="22"/>
        </w:rPr>
        <w:t>.”</w:t>
      </w:r>
    </w:p>
    <w:p w14:paraId="44424BDA"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sz w:val="22"/>
          <w:szCs w:val="22"/>
        </w:rPr>
        <w:t>“</w:t>
      </w:r>
      <w:proofErr w:type="gramStart"/>
      <w:r w:rsidRPr="000A580D">
        <w:rPr>
          <w:rFonts w:ascii="Palatino Linotype" w:eastAsia="Palatino Linotype" w:hAnsi="Palatino Linotype" w:cs="Palatino Linotype"/>
          <w:b/>
          <w:i/>
          <w:sz w:val="22"/>
          <w:szCs w:val="22"/>
        </w:rPr>
        <w:t>Segundo.-</w:t>
      </w:r>
      <w:proofErr w:type="gramEnd"/>
      <w:r w:rsidRPr="000A580D">
        <w:rPr>
          <w:rFonts w:ascii="Palatino Linotype" w:eastAsia="Palatino Linotype" w:hAnsi="Palatino Linotype" w:cs="Palatino Linotype"/>
          <w:i/>
          <w:sz w:val="22"/>
          <w:szCs w:val="22"/>
        </w:rPr>
        <w:t xml:space="preserve"> Para efectos de los presentes Lineamientos Generales, se entenderá por:</w:t>
      </w:r>
    </w:p>
    <w:p w14:paraId="3E64CB61"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XVIII.</w:t>
      </w:r>
      <w:r w:rsidRPr="000A580D">
        <w:rPr>
          <w:rFonts w:ascii="Palatino Linotype" w:eastAsia="Palatino Linotype" w:hAnsi="Palatino Linotype" w:cs="Palatino Linotype"/>
          <w:i/>
          <w:sz w:val="22"/>
          <w:szCs w:val="22"/>
        </w:rPr>
        <w:t xml:space="preserve"> </w:t>
      </w:r>
      <w:r w:rsidRPr="000A580D">
        <w:rPr>
          <w:rFonts w:ascii="Palatino Linotype" w:eastAsia="Palatino Linotype" w:hAnsi="Palatino Linotype" w:cs="Palatino Linotype"/>
          <w:b/>
          <w:i/>
          <w:sz w:val="22"/>
          <w:szCs w:val="22"/>
        </w:rPr>
        <w:t>Versión pública:</w:t>
      </w:r>
      <w:r w:rsidRPr="000A580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0A580D">
        <w:rPr>
          <w:rFonts w:ascii="Palatino Linotype" w:eastAsia="Palatino Linotype" w:hAnsi="Palatino Linotype" w:cs="Palatino Linotype"/>
          <w:b/>
          <w:i/>
          <w:sz w:val="22"/>
          <w:szCs w:val="22"/>
        </w:rPr>
        <w:t>fundando y motivando la</w:t>
      </w:r>
      <w:r w:rsidRPr="000A580D">
        <w:rPr>
          <w:rFonts w:ascii="Palatino Linotype" w:eastAsia="Palatino Linotype" w:hAnsi="Palatino Linotype" w:cs="Palatino Linotype"/>
          <w:i/>
          <w:sz w:val="22"/>
          <w:szCs w:val="22"/>
        </w:rPr>
        <w:t xml:space="preserve"> reserva o </w:t>
      </w:r>
      <w:r w:rsidRPr="000A580D">
        <w:rPr>
          <w:rFonts w:ascii="Palatino Linotype" w:eastAsia="Palatino Linotype" w:hAnsi="Palatino Linotype" w:cs="Palatino Linotype"/>
          <w:b/>
          <w:i/>
          <w:sz w:val="22"/>
          <w:szCs w:val="22"/>
        </w:rPr>
        <w:t>confidencialidad</w:t>
      </w:r>
      <w:r w:rsidRPr="000A580D">
        <w:rPr>
          <w:rFonts w:ascii="Palatino Linotype" w:eastAsia="Palatino Linotype" w:hAnsi="Palatino Linotype" w:cs="Palatino Linotype"/>
          <w:i/>
          <w:sz w:val="22"/>
          <w:szCs w:val="22"/>
        </w:rPr>
        <w:t>, a través de la resolución que para tal efecto emita el Comité de Transparencia.</w:t>
      </w:r>
    </w:p>
    <w:p w14:paraId="3BDB1245"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Cuarto.</w:t>
      </w:r>
      <w:r w:rsidRPr="000A580D">
        <w:rPr>
          <w:rFonts w:ascii="Palatino Linotype" w:eastAsia="Palatino Linotype" w:hAnsi="Palatino Linotype" w:cs="Palatino Linotype"/>
          <w:i/>
          <w:sz w:val="22"/>
          <w:szCs w:val="22"/>
        </w:rPr>
        <w:t xml:space="preserve"> </w:t>
      </w:r>
      <w:r w:rsidRPr="000A580D">
        <w:rPr>
          <w:rFonts w:ascii="Palatino Linotype" w:eastAsia="Palatino Linotype" w:hAnsi="Palatino Linotype" w:cs="Palatino Linotype"/>
          <w:b/>
          <w:i/>
          <w:sz w:val="22"/>
          <w:szCs w:val="22"/>
        </w:rPr>
        <w:t>Para clasificar la información como</w:t>
      </w:r>
      <w:r w:rsidRPr="000A580D">
        <w:rPr>
          <w:rFonts w:ascii="Palatino Linotype" w:eastAsia="Palatino Linotype" w:hAnsi="Palatino Linotype" w:cs="Palatino Linotype"/>
          <w:i/>
          <w:sz w:val="22"/>
          <w:szCs w:val="22"/>
        </w:rPr>
        <w:t xml:space="preserve"> reservada o </w:t>
      </w:r>
      <w:r w:rsidRPr="000A580D">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0A580D">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E58A639"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9EDCBA7"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Quinto.</w:t>
      </w:r>
      <w:r w:rsidRPr="000A580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2AA6B36"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Sexto.</w:t>
      </w:r>
      <w:r w:rsidRPr="000A580D">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EDFAA2B"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45900C43"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Séptimo.</w:t>
      </w:r>
      <w:r w:rsidRPr="000A580D">
        <w:rPr>
          <w:rFonts w:ascii="Palatino Linotype" w:eastAsia="Palatino Linotype" w:hAnsi="Palatino Linotype" w:cs="Palatino Linotype"/>
          <w:i/>
          <w:sz w:val="22"/>
          <w:szCs w:val="22"/>
        </w:rPr>
        <w:t xml:space="preserve"> La clasificación de la información se llevará a cabo en el momento en que:</w:t>
      </w:r>
    </w:p>
    <w:p w14:paraId="4233529D"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I.</w:t>
      </w:r>
      <w:r w:rsidRPr="000A580D">
        <w:rPr>
          <w:rFonts w:ascii="Palatino Linotype" w:eastAsia="Palatino Linotype" w:hAnsi="Palatino Linotype" w:cs="Palatino Linotype"/>
          <w:i/>
          <w:sz w:val="22"/>
          <w:szCs w:val="22"/>
        </w:rPr>
        <w:t xml:space="preserve"> Se reciba una solicitud de acceso a la información;</w:t>
      </w:r>
    </w:p>
    <w:p w14:paraId="45F51692"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II.</w:t>
      </w:r>
      <w:r w:rsidRPr="000A580D">
        <w:rPr>
          <w:rFonts w:ascii="Palatino Linotype" w:eastAsia="Palatino Linotype" w:hAnsi="Palatino Linotype" w:cs="Palatino Linotype"/>
          <w:i/>
          <w:sz w:val="22"/>
          <w:szCs w:val="22"/>
        </w:rPr>
        <w:t xml:space="preserve"> Se determine mediante resolución de autoridad competente, o</w:t>
      </w:r>
    </w:p>
    <w:p w14:paraId="666FA818"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III.</w:t>
      </w:r>
      <w:r w:rsidRPr="000A580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4907E61" w14:textId="77777777" w:rsidR="009158EC" w:rsidRPr="000A580D" w:rsidRDefault="00B37762">
      <w:pPr>
        <w:spacing w:before="120" w:after="120"/>
        <w:ind w:left="709" w:right="1134"/>
        <w:jc w:val="both"/>
      </w:pPr>
      <w:r w:rsidRPr="000A580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r w:rsidRPr="000A580D">
        <w:rPr>
          <w:rFonts w:ascii="Palatino Linotype" w:eastAsia="Palatino Linotype" w:hAnsi="Palatino Linotype" w:cs="Palatino Linotype"/>
          <w:i/>
        </w:rPr>
        <w:t>.</w:t>
      </w:r>
    </w:p>
    <w:p w14:paraId="164D2B07"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rPr>
        <w:t>O</w:t>
      </w:r>
      <w:r w:rsidRPr="000A580D">
        <w:rPr>
          <w:rFonts w:ascii="Palatino Linotype" w:eastAsia="Palatino Linotype" w:hAnsi="Palatino Linotype" w:cs="Palatino Linotype"/>
          <w:b/>
          <w:i/>
          <w:sz w:val="22"/>
          <w:szCs w:val="22"/>
        </w:rPr>
        <w:t>ctavo.</w:t>
      </w:r>
      <w:r w:rsidRPr="000A580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787294"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CD052BD"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F02CE44"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9AFC39F"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6F07817"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Noveno.</w:t>
      </w:r>
      <w:r w:rsidRPr="000A580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23BCF37"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lastRenderedPageBreak/>
        <w:t>Décimo.</w:t>
      </w:r>
      <w:r w:rsidRPr="000A580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B89480C"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C9DD0BF" w14:textId="77777777" w:rsidR="009158EC" w:rsidRPr="000A580D" w:rsidRDefault="00B37762">
      <w:pPr>
        <w:spacing w:before="120" w:after="120"/>
        <w:ind w:left="709" w:right="1134"/>
        <w:jc w:val="both"/>
        <w:rPr>
          <w:sz w:val="22"/>
          <w:szCs w:val="22"/>
        </w:rPr>
      </w:pPr>
      <w:r w:rsidRPr="000A580D">
        <w:rPr>
          <w:rFonts w:ascii="Palatino Linotype" w:eastAsia="Palatino Linotype" w:hAnsi="Palatino Linotype" w:cs="Palatino Linotype"/>
          <w:b/>
          <w:i/>
          <w:sz w:val="22"/>
          <w:szCs w:val="22"/>
        </w:rPr>
        <w:t>Décimo primero.</w:t>
      </w:r>
      <w:r w:rsidRPr="000A580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0D5E07CE" w14:textId="77777777" w:rsidR="009158EC" w:rsidRPr="000A580D" w:rsidRDefault="00B37762">
      <w:pPr>
        <w:spacing w:before="240" w:after="240" w:line="360" w:lineRule="auto"/>
        <w:jc w:val="both"/>
      </w:pPr>
      <w:r w:rsidRPr="000A580D">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0A580D">
        <w:rPr>
          <w:rFonts w:ascii="Palatino Linotype" w:eastAsia="Palatino Linotype" w:hAnsi="Palatino Linotype" w:cs="Palatino Linotype"/>
        </w:rPr>
        <w:t>supraindicados</w:t>
      </w:r>
      <w:proofErr w:type="spellEnd"/>
      <w:r w:rsidRPr="000A580D">
        <w:rPr>
          <w:rFonts w:ascii="Palatino Linotype" w:eastAsia="Palatino Linotype" w:hAnsi="Palatino Linotype" w:cs="Palatino Linotype"/>
        </w:rPr>
        <w:t>, que establecen los formatos para la clasificación parcial y total de los documentos, conforme a lo siguiente: </w:t>
      </w:r>
    </w:p>
    <w:tbl>
      <w:tblPr>
        <w:tblStyle w:val="afd"/>
        <w:tblW w:w="8828" w:type="dxa"/>
        <w:tblInd w:w="0" w:type="dxa"/>
        <w:tblLayout w:type="fixed"/>
        <w:tblLook w:val="0400" w:firstRow="0" w:lastRow="0" w:firstColumn="0" w:lastColumn="0" w:noHBand="0" w:noVBand="1"/>
      </w:tblPr>
      <w:tblGrid>
        <w:gridCol w:w="1271"/>
        <w:gridCol w:w="3407"/>
        <w:gridCol w:w="1355"/>
        <w:gridCol w:w="2795"/>
      </w:tblGrid>
      <w:tr w:rsidR="000A580D" w:rsidRPr="000A580D" w14:paraId="245CC608" w14:textId="77777777">
        <w:tc>
          <w:tcPr>
            <w:tcW w:w="4678"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6B5E2A32" w14:textId="77777777" w:rsidR="009158EC" w:rsidRPr="000A580D" w:rsidRDefault="00B37762">
            <w:pPr>
              <w:jc w:val="center"/>
            </w:pPr>
            <w:r w:rsidRPr="000A580D">
              <w:rPr>
                <w:rFonts w:ascii="Palatino Linotype" w:eastAsia="Palatino Linotype" w:hAnsi="Palatino Linotype" w:cs="Palatino Linotype"/>
                <w:b/>
                <w:sz w:val="12"/>
                <w:szCs w:val="12"/>
              </w:rPr>
              <w:t>Parcial</w:t>
            </w:r>
          </w:p>
        </w:tc>
        <w:tc>
          <w:tcPr>
            <w:tcW w:w="4150"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1685C17E" w14:textId="77777777" w:rsidR="009158EC" w:rsidRPr="000A580D" w:rsidRDefault="00B37762">
            <w:pPr>
              <w:jc w:val="center"/>
            </w:pPr>
            <w:r w:rsidRPr="000A580D">
              <w:rPr>
                <w:rFonts w:ascii="Palatino Linotype" w:eastAsia="Palatino Linotype" w:hAnsi="Palatino Linotype" w:cs="Palatino Linotype"/>
                <w:b/>
                <w:sz w:val="12"/>
                <w:szCs w:val="12"/>
              </w:rPr>
              <w:t>Total</w:t>
            </w:r>
          </w:p>
        </w:tc>
      </w:tr>
      <w:tr w:rsidR="000A580D" w:rsidRPr="000A580D" w14:paraId="2B08F98E" w14:textId="77777777">
        <w:tc>
          <w:tcPr>
            <w:tcW w:w="1271"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625F0C8" w14:textId="77777777" w:rsidR="009158EC" w:rsidRPr="000A580D" w:rsidRDefault="00B37762">
            <w:pPr>
              <w:jc w:val="center"/>
            </w:pPr>
            <w:r w:rsidRPr="000A580D">
              <w:rPr>
                <w:rFonts w:ascii="Palatino Linotype" w:eastAsia="Palatino Linotype" w:hAnsi="Palatino Linotype" w:cs="Palatino Linotype"/>
                <w:b/>
                <w:sz w:val="12"/>
                <w:szCs w:val="12"/>
              </w:rPr>
              <w:t>Concepto</w:t>
            </w:r>
          </w:p>
        </w:tc>
        <w:tc>
          <w:tcPr>
            <w:tcW w:w="3407"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892F442" w14:textId="77777777" w:rsidR="009158EC" w:rsidRPr="000A580D" w:rsidRDefault="00B37762">
            <w:pPr>
              <w:jc w:val="center"/>
            </w:pPr>
            <w:r w:rsidRPr="000A580D">
              <w:rPr>
                <w:rFonts w:ascii="Palatino Linotype" w:eastAsia="Palatino Linotype" w:hAnsi="Palatino Linotype" w:cs="Palatino Linotype"/>
                <w:b/>
                <w:sz w:val="12"/>
                <w:szCs w:val="12"/>
              </w:rPr>
              <w:t>Dónde</w:t>
            </w:r>
          </w:p>
        </w:tc>
        <w:tc>
          <w:tcPr>
            <w:tcW w:w="135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8B16C61" w14:textId="77777777" w:rsidR="009158EC" w:rsidRPr="000A580D" w:rsidRDefault="00B37762">
            <w:pPr>
              <w:jc w:val="center"/>
            </w:pPr>
            <w:r w:rsidRPr="000A580D">
              <w:rPr>
                <w:rFonts w:ascii="Palatino Linotype" w:eastAsia="Palatino Linotype" w:hAnsi="Palatino Linotype" w:cs="Palatino Linotype"/>
                <w:b/>
                <w:sz w:val="12"/>
                <w:szCs w:val="12"/>
              </w:rPr>
              <w:t>Concepto</w:t>
            </w:r>
          </w:p>
        </w:tc>
        <w:tc>
          <w:tcPr>
            <w:tcW w:w="279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997AE5D" w14:textId="77777777" w:rsidR="009158EC" w:rsidRPr="000A580D" w:rsidRDefault="00B37762">
            <w:pPr>
              <w:jc w:val="center"/>
            </w:pPr>
            <w:r w:rsidRPr="000A580D">
              <w:rPr>
                <w:rFonts w:ascii="Palatino Linotype" w:eastAsia="Palatino Linotype" w:hAnsi="Palatino Linotype" w:cs="Palatino Linotype"/>
                <w:b/>
                <w:sz w:val="12"/>
                <w:szCs w:val="12"/>
              </w:rPr>
              <w:t>Dónde</w:t>
            </w:r>
          </w:p>
        </w:tc>
      </w:tr>
      <w:tr w:rsidR="000A580D" w:rsidRPr="000A580D" w14:paraId="38B6E05B" w14:textId="77777777">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A9946" w14:textId="77777777" w:rsidR="009158EC" w:rsidRPr="000A580D" w:rsidRDefault="00B37762">
            <w:pPr>
              <w:jc w:val="center"/>
            </w:pPr>
            <w:r w:rsidRPr="000A580D">
              <w:rPr>
                <w:rFonts w:ascii="Palatino Linotype" w:eastAsia="Palatino Linotype" w:hAnsi="Palatino Linotype" w:cs="Palatino Linotype"/>
                <w:b/>
                <w:sz w:val="12"/>
                <w:szCs w:val="12"/>
              </w:rPr>
              <w:t>Sello oficial o logotipo del sujeto obligado</w:t>
            </w:r>
          </w:p>
        </w:tc>
      </w:tr>
      <w:tr w:rsidR="000A580D" w:rsidRPr="000A580D" w14:paraId="5899CEC2"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AC9D94D" w14:textId="77777777" w:rsidR="009158EC" w:rsidRPr="000A580D" w:rsidRDefault="00B37762">
            <w:pPr>
              <w:jc w:val="both"/>
            </w:pPr>
            <w:r w:rsidRPr="000A580D">
              <w:rPr>
                <w:rFonts w:ascii="Palatino Linotype" w:eastAsia="Palatino Linotype" w:hAnsi="Palatino Linotype" w:cs="Palatino Linotype"/>
                <w:b/>
                <w:sz w:val="12"/>
                <w:szCs w:val="12"/>
              </w:rPr>
              <w:t>Fecha de 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CA23B70" w14:textId="77777777" w:rsidR="009158EC" w:rsidRPr="000A580D" w:rsidRDefault="00B37762">
            <w:pPr>
              <w:jc w:val="both"/>
            </w:pPr>
            <w:r w:rsidRPr="000A580D">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6CEF0B5" w14:textId="77777777" w:rsidR="009158EC" w:rsidRPr="000A580D" w:rsidRDefault="00B37762">
            <w:pPr>
              <w:jc w:val="both"/>
            </w:pPr>
            <w:r w:rsidRPr="000A580D">
              <w:rPr>
                <w:rFonts w:ascii="Palatino Linotype" w:eastAsia="Palatino Linotype" w:hAnsi="Palatino Linotype" w:cs="Palatino Linotype"/>
                <w:b/>
                <w:sz w:val="12"/>
                <w:szCs w:val="12"/>
              </w:rPr>
              <w:t>Fecha de clasificación</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BF5325D" w14:textId="77777777" w:rsidR="009158EC" w:rsidRPr="000A580D" w:rsidRDefault="00B37762">
            <w:pPr>
              <w:jc w:val="both"/>
            </w:pPr>
            <w:r w:rsidRPr="000A580D">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0A580D" w:rsidRPr="000A580D" w14:paraId="05036A2A"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DD26D" w14:textId="77777777" w:rsidR="009158EC" w:rsidRPr="000A580D" w:rsidRDefault="00B37762">
            <w:pPr>
              <w:jc w:val="both"/>
            </w:pPr>
            <w:r w:rsidRPr="000A580D">
              <w:rPr>
                <w:rFonts w:ascii="Palatino Linotype" w:eastAsia="Palatino Linotype" w:hAnsi="Palatino Linotype" w:cs="Palatino Linotype"/>
                <w:b/>
                <w:sz w:val="12"/>
                <w:szCs w:val="12"/>
              </w:rPr>
              <w:t>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E734C" w14:textId="77777777" w:rsidR="009158EC" w:rsidRPr="000A580D" w:rsidRDefault="00B37762">
            <w:pPr>
              <w:jc w:val="both"/>
            </w:pPr>
            <w:r w:rsidRPr="000A580D">
              <w:rPr>
                <w:rFonts w:ascii="Palatino Linotype" w:eastAsia="Palatino Linotype" w:hAnsi="Palatino Linotype" w:cs="Palatino Linotype"/>
                <w:sz w:val="12"/>
                <w:szCs w:val="12"/>
              </w:rPr>
              <w:t>Se señalará el nombre del área del cual es titular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9D9F7" w14:textId="77777777" w:rsidR="009158EC" w:rsidRPr="000A580D" w:rsidRDefault="00B37762">
            <w:pPr>
              <w:jc w:val="both"/>
            </w:pPr>
            <w:r w:rsidRPr="000A580D">
              <w:rPr>
                <w:rFonts w:ascii="Palatino Linotype" w:eastAsia="Palatino Linotype" w:hAnsi="Palatino Linotype" w:cs="Palatino Linotype"/>
                <w:b/>
                <w:sz w:val="12"/>
                <w:szCs w:val="12"/>
              </w:rPr>
              <w:t>Área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BAAC6" w14:textId="77777777" w:rsidR="009158EC" w:rsidRPr="000A580D" w:rsidRDefault="00B37762">
            <w:pPr>
              <w:jc w:val="both"/>
            </w:pPr>
            <w:r w:rsidRPr="000A580D">
              <w:rPr>
                <w:rFonts w:ascii="Palatino Linotype" w:eastAsia="Palatino Linotype" w:hAnsi="Palatino Linotype" w:cs="Palatino Linotype"/>
                <w:sz w:val="12"/>
                <w:szCs w:val="12"/>
              </w:rPr>
              <w:t>Se señalará el nombre del área de la cual es el titular quien clasifica.</w:t>
            </w:r>
          </w:p>
        </w:tc>
      </w:tr>
      <w:tr w:rsidR="000A580D" w:rsidRPr="000A580D" w14:paraId="70288AF5"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F0C8706" w14:textId="77777777" w:rsidR="009158EC" w:rsidRPr="000A580D" w:rsidRDefault="00B37762">
            <w:pPr>
              <w:jc w:val="both"/>
            </w:pPr>
            <w:r w:rsidRPr="000A580D">
              <w:rPr>
                <w:rFonts w:ascii="Palatino Linotype" w:eastAsia="Palatino Linotype" w:hAnsi="Palatino Linotype" w:cs="Palatino Linotype"/>
                <w:b/>
                <w:sz w:val="12"/>
                <w:szCs w:val="12"/>
              </w:rPr>
              <w:t>Información reservada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EA4F31B" w14:textId="77777777" w:rsidR="009158EC" w:rsidRPr="000A580D" w:rsidRDefault="00B37762">
            <w:pPr>
              <w:jc w:val="both"/>
            </w:pPr>
            <w:r w:rsidRPr="000A580D">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90F2B73" w14:textId="77777777" w:rsidR="009158EC" w:rsidRPr="000A580D" w:rsidRDefault="00B37762">
            <w:pPr>
              <w:jc w:val="both"/>
            </w:pPr>
            <w:r w:rsidRPr="000A580D">
              <w:rPr>
                <w:rFonts w:ascii="Palatino Linotype" w:eastAsia="Palatino Linotype" w:hAnsi="Palatino Linotype" w:cs="Palatino Linotype"/>
                <w:b/>
                <w:sz w:val="12"/>
                <w:szCs w:val="12"/>
              </w:rPr>
              <w:t>Reservado</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602B00C" w14:textId="77777777" w:rsidR="009158EC" w:rsidRPr="000A580D" w:rsidRDefault="00B37762">
            <w:pPr>
              <w:jc w:val="both"/>
            </w:pPr>
            <w:r w:rsidRPr="000A580D">
              <w:rPr>
                <w:rFonts w:ascii="Palatino Linotype" w:eastAsia="Palatino Linotype" w:hAnsi="Palatino Linotype" w:cs="Palatino Linotype"/>
                <w:sz w:val="12"/>
                <w:szCs w:val="12"/>
              </w:rPr>
              <w:t>Leyenda de información RESERVADA.</w:t>
            </w:r>
          </w:p>
        </w:tc>
      </w:tr>
      <w:tr w:rsidR="000A580D" w:rsidRPr="000A580D" w14:paraId="1EFB4255"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7C799" w14:textId="77777777" w:rsidR="009158EC" w:rsidRPr="000A580D" w:rsidRDefault="00B37762">
            <w:pPr>
              <w:jc w:val="both"/>
            </w:pPr>
            <w:r w:rsidRPr="000A580D">
              <w:rPr>
                <w:rFonts w:ascii="Palatino Linotype" w:eastAsia="Palatino Linotype" w:hAnsi="Palatino Linotype" w:cs="Palatino Linotype"/>
                <w:b/>
                <w:sz w:val="12"/>
                <w:szCs w:val="12"/>
              </w:rPr>
              <w:t>Fundamento legal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11651" w14:textId="77777777" w:rsidR="009158EC" w:rsidRPr="000A580D" w:rsidRDefault="00B37762">
            <w:pPr>
              <w:jc w:val="both"/>
            </w:pPr>
            <w:r w:rsidRPr="000A580D">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2042E" w14:textId="77777777" w:rsidR="009158EC" w:rsidRPr="000A580D" w:rsidRDefault="00B37762">
            <w:pPr>
              <w:jc w:val="both"/>
            </w:pPr>
            <w:r w:rsidRPr="000A580D">
              <w:rPr>
                <w:rFonts w:ascii="Palatino Linotype" w:eastAsia="Palatino Linotype" w:hAnsi="Palatino Linotype" w:cs="Palatino Linotype"/>
                <w:b/>
                <w:sz w:val="12"/>
                <w:szCs w:val="12"/>
              </w:rPr>
              <w:t>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741FC" w14:textId="77777777" w:rsidR="009158EC" w:rsidRPr="000A580D" w:rsidRDefault="00B37762">
            <w:pPr>
              <w:jc w:val="both"/>
            </w:pPr>
            <w:r w:rsidRPr="000A580D">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0A580D" w:rsidRPr="000A580D" w14:paraId="57736ABD"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82C6BEE" w14:textId="77777777" w:rsidR="009158EC" w:rsidRPr="000A580D" w:rsidRDefault="00B37762">
            <w:pPr>
              <w:jc w:val="both"/>
            </w:pPr>
            <w:r w:rsidRPr="000A580D">
              <w:rPr>
                <w:rFonts w:ascii="Palatino Linotype" w:eastAsia="Palatino Linotype" w:hAnsi="Palatino Linotype" w:cs="Palatino Linotype"/>
                <w:b/>
                <w:sz w:val="12"/>
                <w:szCs w:val="12"/>
              </w:rPr>
              <w:t>Ampliación del periodo de reserva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B355404" w14:textId="77777777" w:rsidR="009158EC" w:rsidRPr="000A580D" w:rsidRDefault="00B37762">
            <w:pPr>
              <w:jc w:val="both"/>
            </w:pPr>
            <w:r w:rsidRPr="000A580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7E4ED07" w14:textId="77777777" w:rsidR="009158EC" w:rsidRPr="000A580D" w:rsidRDefault="00B37762">
            <w:pPr>
              <w:jc w:val="both"/>
            </w:pPr>
            <w:r w:rsidRPr="000A580D">
              <w:rPr>
                <w:rFonts w:ascii="Palatino Linotype" w:eastAsia="Palatino Linotype" w:hAnsi="Palatino Linotype" w:cs="Palatino Linotype"/>
                <w:b/>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465FBA4" w14:textId="77777777" w:rsidR="009158EC" w:rsidRPr="000A580D" w:rsidRDefault="00B37762">
            <w:pPr>
              <w:jc w:val="both"/>
            </w:pPr>
            <w:r w:rsidRPr="000A580D">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0A580D" w:rsidRPr="000A580D" w14:paraId="38972D61"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2BC4A" w14:textId="77777777" w:rsidR="009158EC" w:rsidRPr="000A580D" w:rsidRDefault="00B37762">
            <w:pPr>
              <w:jc w:val="both"/>
            </w:pPr>
            <w:r w:rsidRPr="000A580D">
              <w:rPr>
                <w:rFonts w:ascii="Palatino Linotype" w:eastAsia="Palatino Linotype" w:hAnsi="Palatino Linotype" w:cs="Palatino Linotype"/>
                <w:b/>
                <w:sz w:val="12"/>
                <w:szCs w:val="12"/>
              </w:rPr>
              <w:t>Confidencial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E1E61" w14:textId="77777777" w:rsidR="009158EC" w:rsidRPr="000A580D" w:rsidRDefault="00B37762">
            <w:pPr>
              <w:jc w:val="both"/>
            </w:pPr>
            <w:r w:rsidRPr="000A580D">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02B42" w14:textId="77777777" w:rsidR="009158EC" w:rsidRPr="000A580D" w:rsidRDefault="00B37762">
            <w:pPr>
              <w:jc w:val="both"/>
            </w:pPr>
            <w:r w:rsidRPr="000A580D">
              <w:rPr>
                <w:rFonts w:ascii="Palatino Linotype" w:eastAsia="Palatino Linotype" w:hAnsi="Palatino Linotype" w:cs="Palatino Linotype"/>
                <w:b/>
                <w:sz w:val="12"/>
                <w:szCs w:val="12"/>
              </w:rPr>
              <w:t>Ampliación del 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86068" w14:textId="77777777" w:rsidR="009158EC" w:rsidRPr="000A580D" w:rsidRDefault="00B37762">
            <w:pPr>
              <w:jc w:val="both"/>
            </w:pPr>
            <w:r w:rsidRPr="000A580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0A580D" w:rsidRPr="000A580D" w14:paraId="1E6DFEF6"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AB4B38A" w14:textId="77777777" w:rsidR="009158EC" w:rsidRPr="000A580D" w:rsidRDefault="00B37762">
            <w:pPr>
              <w:jc w:val="both"/>
            </w:pPr>
            <w:r w:rsidRPr="000A580D">
              <w:rPr>
                <w:rFonts w:ascii="Palatino Linotype" w:eastAsia="Palatino Linotype" w:hAnsi="Palatino Linotype" w:cs="Palatino Linotype"/>
                <w:b/>
                <w:sz w:val="12"/>
                <w:szCs w:val="12"/>
              </w:rPr>
              <w:t>Fundamento legal</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1586BAF" w14:textId="77777777" w:rsidR="009158EC" w:rsidRPr="000A580D" w:rsidRDefault="00B37762">
            <w:pPr>
              <w:jc w:val="both"/>
            </w:pPr>
            <w:r w:rsidRPr="000A580D">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827D50A" w14:textId="77777777" w:rsidR="009158EC" w:rsidRPr="000A580D" w:rsidRDefault="00B37762">
            <w:pPr>
              <w:jc w:val="both"/>
            </w:pPr>
            <w:r w:rsidRPr="000A580D">
              <w:rPr>
                <w:rFonts w:ascii="Palatino Linotype" w:eastAsia="Palatino Linotype" w:hAnsi="Palatino Linotype" w:cs="Palatino Linotype"/>
                <w:b/>
                <w:sz w:val="12"/>
                <w:szCs w:val="12"/>
              </w:rPr>
              <w:t>Confidencial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B24D0E1" w14:textId="77777777" w:rsidR="009158EC" w:rsidRPr="000A580D" w:rsidRDefault="00B37762">
            <w:pPr>
              <w:jc w:val="both"/>
            </w:pPr>
            <w:r w:rsidRPr="000A580D">
              <w:rPr>
                <w:rFonts w:ascii="Palatino Linotype" w:eastAsia="Palatino Linotype" w:hAnsi="Palatino Linotype" w:cs="Palatino Linotype"/>
                <w:sz w:val="12"/>
                <w:szCs w:val="12"/>
              </w:rPr>
              <w:t>Leyenda de información CONFIDENCIAL.</w:t>
            </w:r>
          </w:p>
        </w:tc>
      </w:tr>
      <w:tr w:rsidR="000A580D" w:rsidRPr="000A580D" w14:paraId="164E4602"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AF82F" w14:textId="77777777" w:rsidR="009158EC" w:rsidRPr="000A580D" w:rsidRDefault="00B37762">
            <w:pPr>
              <w:jc w:val="both"/>
            </w:pPr>
            <w:r w:rsidRPr="000A580D">
              <w:rPr>
                <w:rFonts w:ascii="Palatino Linotype" w:eastAsia="Palatino Linotype" w:hAnsi="Palatino Linotype" w:cs="Palatino Linotype"/>
                <w:b/>
                <w:sz w:val="12"/>
                <w:szCs w:val="12"/>
              </w:rPr>
              <w:lastRenderedPageBreak/>
              <w:t>Rúbrica del titular del 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01496" w14:textId="77777777" w:rsidR="009158EC" w:rsidRPr="000A580D" w:rsidRDefault="00B37762">
            <w:pPr>
              <w:jc w:val="both"/>
            </w:pPr>
            <w:r w:rsidRPr="000A580D">
              <w:rPr>
                <w:rFonts w:ascii="Palatino Linotype" w:eastAsia="Palatino Linotype" w:hAnsi="Palatino Linotype" w:cs="Palatino Linotype"/>
                <w:sz w:val="12"/>
                <w:szCs w:val="12"/>
              </w:rPr>
              <w:t>Rúbrica autógrafa de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2C5E4" w14:textId="77777777" w:rsidR="009158EC" w:rsidRPr="000A580D" w:rsidRDefault="00B37762">
            <w:pPr>
              <w:jc w:val="both"/>
            </w:pPr>
            <w:r w:rsidRPr="000A580D">
              <w:rPr>
                <w:rFonts w:ascii="Palatino Linotype" w:eastAsia="Palatino Linotype" w:hAnsi="Palatino Linotype" w:cs="Palatino Linotype"/>
                <w:b/>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E77FF" w14:textId="77777777" w:rsidR="009158EC" w:rsidRPr="000A580D" w:rsidRDefault="00B37762">
            <w:pPr>
              <w:jc w:val="both"/>
            </w:pPr>
            <w:r w:rsidRPr="000A580D">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0A580D" w:rsidRPr="000A580D" w14:paraId="250858EE"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3E0826F" w14:textId="77777777" w:rsidR="009158EC" w:rsidRPr="000A580D" w:rsidRDefault="00B37762">
            <w:pPr>
              <w:jc w:val="both"/>
            </w:pPr>
            <w:r w:rsidRPr="000A580D">
              <w:rPr>
                <w:rFonts w:ascii="Palatino Linotype" w:eastAsia="Palatino Linotype" w:hAnsi="Palatino Linotype" w:cs="Palatino Linotype"/>
                <w:b/>
                <w:sz w:val="12"/>
                <w:szCs w:val="12"/>
              </w:rPr>
              <w:t>Fecha de desclasificación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6F8AFA4" w14:textId="77777777" w:rsidR="009158EC" w:rsidRPr="000A580D" w:rsidRDefault="00B37762">
            <w:pPr>
              <w:jc w:val="both"/>
            </w:pPr>
            <w:r w:rsidRPr="000A580D">
              <w:rPr>
                <w:rFonts w:ascii="Palatino Linotype" w:eastAsia="Palatino Linotype" w:hAnsi="Palatino Linotype" w:cs="Palatino Linotype"/>
                <w:sz w:val="12"/>
                <w:szCs w:val="12"/>
              </w:rPr>
              <w:t>Se anotará la fecha en que se desclasifica el documento.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D77262E" w14:textId="77777777" w:rsidR="009158EC" w:rsidRPr="000A580D" w:rsidRDefault="00B37762">
            <w:pPr>
              <w:jc w:val="both"/>
            </w:pPr>
            <w:r w:rsidRPr="000A580D">
              <w:rPr>
                <w:rFonts w:ascii="Palatino Linotype" w:eastAsia="Palatino Linotype" w:hAnsi="Palatino Linotype" w:cs="Palatino Linotype"/>
                <w:b/>
                <w:sz w:val="12"/>
                <w:szCs w:val="12"/>
              </w:rPr>
              <w:t>Rúbrica del titular del área</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F00995E" w14:textId="77777777" w:rsidR="009158EC" w:rsidRPr="000A580D" w:rsidRDefault="00B37762">
            <w:pPr>
              <w:jc w:val="both"/>
            </w:pPr>
            <w:r w:rsidRPr="000A580D">
              <w:rPr>
                <w:rFonts w:ascii="Palatino Linotype" w:eastAsia="Palatino Linotype" w:hAnsi="Palatino Linotype" w:cs="Palatino Linotype"/>
                <w:sz w:val="12"/>
                <w:szCs w:val="12"/>
              </w:rPr>
              <w:t>Rúbrica autógrafa de quien clasifica.</w:t>
            </w:r>
          </w:p>
        </w:tc>
      </w:tr>
      <w:tr w:rsidR="000A580D" w:rsidRPr="000A580D" w14:paraId="3DFD323E"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87BA0" w14:textId="77777777" w:rsidR="009158EC" w:rsidRPr="000A580D" w:rsidRDefault="00B37762">
            <w:pPr>
              <w:jc w:val="both"/>
            </w:pPr>
            <w:r w:rsidRPr="000A580D">
              <w:rPr>
                <w:rFonts w:ascii="Palatino Linotype" w:eastAsia="Palatino Linotype" w:hAnsi="Palatino Linotype" w:cs="Palatino Linotype"/>
                <w:b/>
                <w:sz w:val="12"/>
                <w:szCs w:val="12"/>
              </w:rPr>
              <w:t>Rúbrica y cargo del servidor público</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B88D0" w14:textId="77777777" w:rsidR="009158EC" w:rsidRPr="000A580D" w:rsidRDefault="00B37762">
            <w:pPr>
              <w:jc w:val="both"/>
            </w:pPr>
            <w:r w:rsidRPr="000A580D">
              <w:rPr>
                <w:rFonts w:ascii="Palatino Linotype" w:eastAsia="Palatino Linotype" w:hAnsi="Palatino Linotype" w:cs="Palatino Linotype"/>
                <w:sz w:val="12"/>
                <w:szCs w:val="12"/>
              </w:rPr>
              <w:t>Rúbrica autógrafa de quien desclasifica.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C4551" w14:textId="77777777" w:rsidR="009158EC" w:rsidRPr="000A580D" w:rsidRDefault="00B37762">
            <w:pPr>
              <w:jc w:val="both"/>
            </w:pPr>
            <w:r w:rsidRPr="000A580D">
              <w:rPr>
                <w:rFonts w:ascii="Palatino Linotype" w:eastAsia="Palatino Linotype" w:hAnsi="Palatino Linotype" w:cs="Palatino Linotype"/>
                <w:b/>
                <w:sz w:val="12"/>
                <w:szCs w:val="12"/>
              </w:rPr>
              <w:t>Fecha de desclasificación</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BFF47" w14:textId="77777777" w:rsidR="009158EC" w:rsidRPr="000A580D" w:rsidRDefault="00B37762">
            <w:pPr>
              <w:jc w:val="both"/>
            </w:pPr>
            <w:r w:rsidRPr="000A580D">
              <w:rPr>
                <w:rFonts w:ascii="Palatino Linotype" w:eastAsia="Palatino Linotype" w:hAnsi="Palatino Linotype" w:cs="Palatino Linotype"/>
                <w:sz w:val="12"/>
                <w:szCs w:val="12"/>
              </w:rPr>
              <w:t>Se anotará la fecha en que se desclasifica.</w:t>
            </w:r>
          </w:p>
        </w:tc>
      </w:tr>
      <w:tr w:rsidR="000A580D" w:rsidRPr="000A580D" w14:paraId="6AA58DFE"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57D3A22" w14:textId="77777777" w:rsidR="009158EC" w:rsidRPr="000A580D" w:rsidRDefault="009158EC"/>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02BFA61" w14:textId="77777777" w:rsidR="009158EC" w:rsidRPr="000A580D" w:rsidRDefault="009158EC"/>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2310E6A" w14:textId="77777777" w:rsidR="009158EC" w:rsidRPr="000A580D" w:rsidRDefault="00B37762">
            <w:pPr>
              <w:jc w:val="both"/>
            </w:pPr>
            <w:r w:rsidRPr="000A580D">
              <w:rPr>
                <w:rFonts w:ascii="Palatino Linotype" w:eastAsia="Palatino Linotype" w:hAnsi="Palatino Linotype" w:cs="Palatino Linotype"/>
                <w:b/>
                <w:sz w:val="12"/>
                <w:szCs w:val="12"/>
              </w:rPr>
              <w:t>Partes o secciones reservadas o confidenciales</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F02D4AC" w14:textId="77777777" w:rsidR="009158EC" w:rsidRPr="000A580D" w:rsidRDefault="00B37762">
            <w:pPr>
              <w:jc w:val="both"/>
            </w:pPr>
            <w:r w:rsidRPr="000A580D">
              <w:rPr>
                <w:rFonts w:ascii="Palatino Linotype" w:eastAsia="Palatino Linotype" w:hAnsi="Palatino Linotype" w:cs="Palatino Linotype"/>
                <w:sz w:val="12"/>
                <w:szCs w:val="12"/>
              </w:rPr>
              <w:t xml:space="preserve">En caso que una vez desclasificado el expediente, </w:t>
            </w:r>
            <w:proofErr w:type="spellStart"/>
            <w:r w:rsidRPr="000A580D">
              <w:rPr>
                <w:rFonts w:ascii="Palatino Linotype" w:eastAsia="Palatino Linotype" w:hAnsi="Palatino Linotype" w:cs="Palatino Linotype"/>
                <w:sz w:val="12"/>
                <w:szCs w:val="12"/>
              </w:rPr>
              <w:t>subsistanpartes</w:t>
            </w:r>
            <w:proofErr w:type="spellEnd"/>
            <w:r w:rsidRPr="000A580D">
              <w:rPr>
                <w:rFonts w:ascii="Palatino Linotype" w:eastAsia="Palatino Linotype" w:hAnsi="Palatino Linotype" w:cs="Palatino Linotype"/>
                <w:sz w:val="12"/>
                <w:szCs w:val="12"/>
              </w:rPr>
              <w:t xml:space="preserve"> o secciones del mismo reservadas o confidenciales, se señalará este hecho.</w:t>
            </w:r>
          </w:p>
        </w:tc>
      </w:tr>
      <w:tr w:rsidR="009158EC" w:rsidRPr="000A580D" w14:paraId="2808919E"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53C5C" w14:textId="77777777" w:rsidR="009158EC" w:rsidRPr="000A580D" w:rsidRDefault="009158EC"/>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995A0" w14:textId="77777777" w:rsidR="009158EC" w:rsidRPr="000A580D" w:rsidRDefault="009158EC"/>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DECDF" w14:textId="77777777" w:rsidR="009158EC" w:rsidRPr="000A580D" w:rsidRDefault="00B37762">
            <w:pPr>
              <w:jc w:val="both"/>
            </w:pPr>
            <w:r w:rsidRPr="000A580D">
              <w:rPr>
                <w:rFonts w:ascii="Palatino Linotype" w:eastAsia="Palatino Linotype" w:hAnsi="Palatino Linotype" w:cs="Palatino Linotype"/>
                <w:b/>
                <w:sz w:val="12"/>
                <w:szCs w:val="12"/>
              </w:rPr>
              <w:t>Rúbrica y cargo del servidor público</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5075F" w14:textId="77777777" w:rsidR="009158EC" w:rsidRPr="000A580D" w:rsidRDefault="00B37762">
            <w:pPr>
              <w:jc w:val="both"/>
            </w:pPr>
            <w:r w:rsidRPr="000A580D">
              <w:rPr>
                <w:rFonts w:ascii="Palatino Linotype" w:eastAsia="Palatino Linotype" w:hAnsi="Palatino Linotype" w:cs="Palatino Linotype"/>
                <w:sz w:val="12"/>
                <w:szCs w:val="12"/>
              </w:rPr>
              <w:t>Rúbrica autógrafa de quien desclasifica.</w:t>
            </w:r>
          </w:p>
        </w:tc>
      </w:tr>
    </w:tbl>
    <w:p w14:paraId="6BC72686" w14:textId="77777777" w:rsidR="009158EC" w:rsidRPr="000A580D" w:rsidRDefault="009158EC"/>
    <w:p w14:paraId="521DD17F"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Así, con fundamento en lo prescrito en los</w:t>
      </w:r>
      <w:r w:rsidRPr="000A580D">
        <w:t xml:space="preserve"> </w:t>
      </w:r>
      <w:r w:rsidRPr="000A580D">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CFAE7DA" w14:textId="77777777" w:rsidR="00E65830" w:rsidRPr="000A580D" w:rsidRDefault="00E65830">
      <w:pPr>
        <w:spacing w:before="240" w:after="240" w:line="360" w:lineRule="auto"/>
        <w:jc w:val="both"/>
        <w:rPr>
          <w:rFonts w:ascii="Palatino Linotype" w:eastAsia="Palatino Linotype" w:hAnsi="Palatino Linotype" w:cs="Palatino Linotype"/>
        </w:rPr>
      </w:pPr>
    </w:p>
    <w:p w14:paraId="209D738F" w14:textId="77777777" w:rsidR="00E65830" w:rsidRPr="000A580D" w:rsidRDefault="00E65830">
      <w:pPr>
        <w:spacing w:before="240" w:after="240" w:line="360" w:lineRule="auto"/>
        <w:jc w:val="both"/>
        <w:rPr>
          <w:rFonts w:ascii="Palatino Linotype" w:eastAsia="Palatino Linotype" w:hAnsi="Palatino Linotype" w:cs="Palatino Linotype"/>
        </w:rPr>
      </w:pPr>
    </w:p>
    <w:p w14:paraId="5366F4DD" w14:textId="77777777" w:rsidR="00E65830" w:rsidRPr="000A580D" w:rsidRDefault="00E65830">
      <w:pPr>
        <w:spacing w:before="240" w:after="240" w:line="360" w:lineRule="auto"/>
        <w:jc w:val="both"/>
        <w:rPr>
          <w:rFonts w:ascii="Palatino Linotype" w:eastAsia="Palatino Linotype" w:hAnsi="Palatino Linotype" w:cs="Palatino Linotype"/>
        </w:rPr>
      </w:pPr>
    </w:p>
    <w:p w14:paraId="2FCC99CD" w14:textId="77777777" w:rsidR="00E65830" w:rsidRPr="000A580D" w:rsidRDefault="00E65830">
      <w:pPr>
        <w:spacing w:before="240" w:after="240" w:line="360" w:lineRule="auto"/>
        <w:jc w:val="both"/>
      </w:pPr>
    </w:p>
    <w:p w14:paraId="57352D4E" w14:textId="77777777" w:rsidR="009158EC" w:rsidRPr="000A580D" w:rsidRDefault="00B37762">
      <w:pPr>
        <w:spacing w:before="240" w:after="240" w:line="360" w:lineRule="auto"/>
        <w:jc w:val="center"/>
        <w:rPr>
          <w:rFonts w:ascii="Palatino Linotype" w:eastAsia="Palatino Linotype" w:hAnsi="Palatino Linotype" w:cs="Palatino Linotype"/>
          <w:b/>
        </w:rPr>
      </w:pPr>
      <w:r w:rsidRPr="000A580D">
        <w:rPr>
          <w:rFonts w:ascii="Palatino Linotype" w:eastAsia="Palatino Linotype" w:hAnsi="Palatino Linotype" w:cs="Palatino Linotype"/>
          <w:b/>
        </w:rPr>
        <w:t>III. R E S U E L V E:</w:t>
      </w:r>
    </w:p>
    <w:p w14:paraId="0523D0A4" w14:textId="3579D659" w:rsidR="00CD43B7" w:rsidRPr="000A580D" w:rsidRDefault="00B37762" w:rsidP="00CD43B7">
      <w:pPr>
        <w:spacing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 xml:space="preserve">PRIMERO. </w:t>
      </w:r>
      <w:r w:rsidR="002309FB" w:rsidRPr="000A580D">
        <w:rPr>
          <w:rFonts w:ascii="Palatino Linotype" w:hAnsi="Palatino Linotype" w:cs="Arial"/>
        </w:rPr>
        <w:t>Resultan infundadas las razones y motivos de inconformidad hechos valer</w:t>
      </w:r>
      <w:r w:rsidR="00814536" w:rsidRPr="000A580D">
        <w:rPr>
          <w:rFonts w:ascii="Palatino Linotype" w:hAnsi="Palatino Linotype" w:cs="Arial"/>
        </w:rPr>
        <w:t xml:space="preserve"> por la </w:t>
      </w:r>
      <w:r w:rsidR="00814536" w:rsidRPr="000A580D">
        <w:rPr>
          <w:rFonts w:ascii="Palatino Linotype" w:hAnsi="Palatino Linotype" w:cs="Arial"/>
          <w:b/>
        </w:rPr>
        <w:t>Recurrente</w:t>
      </w:r>
      <w:r w:rsidR="002309FB" w:rsidRPr="000A580D">
        <w:rPr>
          <w:rFonts w:ascii="Palatino Linotype" w:hAnsi="Palatino Linotype" w:cs="Arial"/>
        </w:rPr>
        <w:t xml:space="preserve"> </w:t>
      </w:r>
      <w:r w:rsidR="00A81B74" w:rsidRPr="000A580D">
        <w:rPr>
          <w:rFonts w:ascii="Palatino Linotype" w:eastAsia="Calibri" w:hAnsi="Palatino Linotype" w:cs="Arial"/>
        </w:rPr>
        <w:t>en los</w:t>
      </w:r>
      <w:r w:rsidR="002309FB" w:rsidRPr="000A580D">
        <w:rPr>
          <w:rFonts w:ascii="Palatino Linotype" w:eastAsia="Calibri" w:hAnsi="Palatino Linotype" w:cs="Arial"/>
        </w:rPr>
        <w:t xml:space="preserve"> recurso</w:t>
      </w:r>
      <w:r w:rsidR="00A81B74" w:rsidRPr="000A580D">
        <w:rPr>
          <w:rFonts w:ascii="Palatino Linotype" w:eastAsia="Calibri" w:hAnsi="Palatino Linotype" w:cs="Arial"/>
        </w:rPr>
        <w:t>s</w:t>
      </w:r>
      <w:r w:rsidR="002309FB" w:rsidRPr="000A580D">
        <w:rPr>
          <w:rFonts w:ascii="Palatino Linotype" w:eastAsia="Calibri" w:hAnsi="Palatino Linotype" w:cs="Arial"/>
        </w:rPr>
        <w:t xml:space="preserve"> de revisión </w:t>
      </w:r>
      <w:r w:rsidR="00ED4595" w:rsidRPr="000A580D">
        <w:rPr>
          <w:rFonts w:ascii="Palatino Linotype" w:eastAsia="Calibri" w:hAnsi="Palatino Linotype" w:cs="Arial"/>
          <w:b/>
          <w:bCs/>
        </w:rPr>
        <w:t xml:space="preserve">011344/INFOEM/IP/RR/2022 </w:t>
      </w:r>
      <w:r w:rsidR="002309FB" w:rsidRPr="000A580D">
        <w:rPr>
          <w:rFonts w:ascii="Palatino Linotype" w:eastAsia="Calibri" w:hAnsi="Palatino Linotype" w:cs="Arial"/>
          <w:b/>
          <w:bCs/>
        </w:rPr>
        <w:t>0</w:t>
      </w:r>
      <w:r w:rsidR="00A81B74" w:rsidRPr="000A580D">
        <w:rPr>
          <w:rFonts w:ascii="Palatino Linotype" w:eastAsia="Calibri" w:hAnsi="Palatino Linotype" w:cs="Arial"/>
          <w:b/>
          <w:bCs/>
        </w:rPr>
        <w:t>11345</w:t>
      </w:r>
      <w:r w:rsidR="002309FB" w:rsidRPr="000A580D">
        <w:rPr>
          <w:rFonts w:ascii="Palatino Linotype" w:eastAsia="Calibri" w:hAnsi="Palatino Linotype" w:cs="Arial"/>
          <w:b/>
          <w:bCs/>
        </w:rPr>
        <w:t>/INFOEM/IP/RR/20</w:t>
      </w:r>
      <w:r w:rsidR="00A81B74" w:rsidRPr="000A580D">
        <w:rPr>
          <w:rFonts w:ascii="Palatino Linotype" w:eastAsia="Calibri" w:hAnsi="Palatino Linotype" w:cs="Arial"/>
          <w:b/>
          <w:bCs/>
        </w:rPr>
        <w:t xml:space="preserve">22 </w:t>
      </w:r>
      <w:r w:rsidR="009936C5" w:rsidRPr="000A580D">
        <w:rPr>
          <w:rFonts w:ascii="Palatino Linotype" w:eastAsia="Calibri" w:hAnsi="Palatino Linotype" w:cs="Arial"/>
          <w:b/>
          <w:bCs/>
        </w:rPr>
        <w:t xml:space="preserve">y </w:t>
      </w:r>
      <w:r w:rsidR="00A81B74" w:rsidRPr="000A580D">
        <w:rPr>
          <w:rFonts w:ascii="Palatino Linotype" w:eastAsia="Calibri" w:hAnsi="Palatino Linotype" w:cs="Arial"/>
          <w:b/>
          <w:bCs/>
        </w:rPr>
        <w:t xml:space="preserve">011346/INFOEM/IP/RR/2022 </w:t>
      </w:r>
      <w:r w:rsidR="00CD43B7" w:rsidRPr="000A580D">
        <w:rPr>
          <w:rFonts w:ascii="Palatino Linotype" w:eastAsia="Palatino Linotype" w:hAnsi="Palatino Linotype" w:cs="Palatino Linotype"/>
        </w:rPr>
        <w:t xml:space="preserve">por lo que, en términos del considerando </w:t>
      </w:r>
      <w:r w:rsidR="00CD43B7" w:rsidRPr="000A580D">
        <w:rPr>
          <w:rFonts w:ascii="Palatino Linotype" w:eastAsia="Palatino Linotype" w:hAnsi="Palatino Linotype" w:cs="Palatino Linotype"/>
          <w:b/>
        </w:rPr>
        <w:t xml:space="preserve">Cuarto </w:t>
      </w:r>
      <w:r w:rsidR="00CD43B7" w:rsidRPr="000A580D">
        <w:rPr>
          <w:rFonts w:ascii="Palatino Linotype" w:eastAsia="Palatino Linotype" w:hAnsi="Palatino Linotype" w:cs="Palatino Linotype"/>
        </w:rPr>
        <w:t xml:space="preserve">de esta resolución, se </w:t>
      </w:r>
      <w:r w:rsidR="00CD43B7" w:rsidRPr="000A580D">
        <w:rPr>
          <w:rFonts w:ascii="Palatino Linotype" w:eastAsia="Palatino Linotype" w:hAnsi="Palatino Linotype" w:cs="Palatino Linotype"/>
          <w:b/>
        </w:rPr>
        <w:t>CONFIRMAN</w:t>
      </w:r>
      <w:r w:rsidR="00CD43B7" w:rsidRPr="000A580D">
        <w:rPr>
          <w:rFonts w:ascii="Palatino Linotype" w:eastAsia="Palatino Linotype" w:hAnsi="Palatino Linotype" w:cs="Palatino Linotype"/>
        </w:rPr>
        <w:t xml:space="preserve"> las respuestas emitidas por el </w:t>
      </w:r>
      <w:r w:rsidR="00CD43B7" w:rsidRPr="000A580D">
        <w:rPr>
          <w:rFonts w:ascii="Palatino Linotype" w:eastAsia="Palatino Linotype" w:hAnsi="Palatino Linotype" w:cs="Palatino Linotype"/>
          <w:b/>
        </w:rPr>
        <w:t xml:space="preserve">Sujeto Obligado </w:t>
      </w:r>
      <w:r w:rsidR="00CD43B7" w:rsidRPr="000A580D">
        <w:rPr>
          <w:rFonts w:ascii="Palatino Linotype" w:eastAsia="Palatino Linotype" w:hAnsi="Palatino Linotype" w:cs="Palatino Linotype"/>
        </w:rPr>
        <w:t>a la</w:t>
      </w:r>
      <w:r w:rsidR="00CF0CEE" w:rsidRPr="000A580D">
        <w:rPr>
          <w:rFonts w:ascii="Palatino Linotype" w:eastAsia="Palatino Linotype" w:hAnsi="Palatino Linotype" w:cs="Palatino Linotype"/>
        </w:rPr>
        <w:t>s</w:t>
      </w:r>
      <w:r w:rsidR="00CD43B7" w:rsidRPr="000A580D">
        <w:rPr>
          <w:rFonts w:ascii="Palatino Linotype" w:eastAsia="Palatino Linotype" w:hAnsi="Palatino Linotype" w:cs="Palatino Linotype"/>
        </w:rPr>
        <w:t xml:space="preserve"> solicitud</w:t>
      </w:r>
      <w:r w:rsidR="00CF0CEE" w:rsidRPr="000A580D">
        <w:rPr>
          <w:rFonts w:ascii="Palatino Linotype" w:eastAsia="Palatino Linotype" w:hAnsi="Palatino Linotype" w:cs="Palatino Linotype"/>
        </w:rPr>
        <w:t>es</w:t>
      </w:r>
      <w:r w:rsidR="00CD43B7" w:rsidRPr="000A580D">
        <w:rPr>
          <w:rFonts w:ascii="Palatino Linotype" w:eastAsia="Palatino Linotype" w:hAnsi="Palatino Linotype" w:cs="Palatino Linotype"/>
        </w:rPr>
        <w:t xml:space="preserve"> de información número </w:t>
      </w:r>
      <w:r w:rsidR="00ED4595" w:rsidRPr="000A580D">
        <w:rPr>
          <w:rFonts w:ascii="Palatino Linotype" w:eastAsia="Palatino Linotype" w:hAnsi="Palatino Linotype" w:cs="Palatino Linotype"/>
          <w:b/>
        </w:rPr>
        <w:lastRenderedPageBreak/>
        <w:t>00</w:t>
      </w:r>
      <w:r w:rsidR="009936C5" w:rsidRPr="000A580D">
        <w:rPr>
          <w:rFonts w:ascii="Palatino Linotype" w:eastAsia="Palatino Linotype" w:hAnsi="Palatino Linotype" w:cs="Palatino Linotype"/>
          <w:b/>
        </w:rPr>
        <w:t>22</w:t>
      </w:r>
      <w:r w:rsidR="007554C0" w:rsidRPr="000A580D">
        <w:rPr>
          <w:rFonts w:ascii="Palatino Linotype" w:eastAsia="Palatino Linotype" w:hAnsi="Palatino Linotype" w:cs="Palatino Linotype"/>
          <w:b/>
        </w:rPr>
        <w:t>2</w:t>
      </w:r>
      <w:r w:rsidR="00ED4595" w:rsidRPr="000A580D">
        <w:rPr>
          <w:rFonts w:ascii="Palatino Linotype" w:eastAsia="Palatino Linotype" w:hAnsi="Palatino Linotype" w:cs="Palatino Linotype"/>
          <w:b/>
        </w:rPr>
        <w:t>/CALIM</w:t>
      </w:r>
      <w:r w:rsidR="009936C5" w:rsidRPr="000A580D">
        <w:rPr>
          <w:rFonts w:ascii="Palatino Linotype" w:eastAsia="Palatino Linotype" w:hAnsi="Palatino Linotype" w:cs="Palatino Linotype"/>
          <w:b/>
        </w:rPr>
        <w:t>A</w:t>
      </w:r>
      <w:r w:rsidR="00ED4595" w:rsidRPr="000A580D">
        <w:rPr>
          <w:rFonts w:ascii="Palatino Linotype" w:eastAsia="Palatino Linotype" w:hAnsi="Palatino Linotype" w:cs="Palatino Linotype"/>
          <w:b/>
        </w:rPr>
        <w:t>YA/IP/2022</w:t>
      </w:r>
      <w:r w:rsidR="007554C0" w:rsidRPr="000A580D">
        <w:rPr>
          <w:rFonts w:ascii="Palatino Linotype" w:eastAsia="Palatino Linotype" w:hAnsi="Palatino Linotype" w:cs="Palatino Linotype"/>
          <w:b/>
        </w:rPr>
        <w:t>,</w:t>
      </w:r>
      <w:r w:rsidR="00ED4595" w:rsidRPr="000A580D">
        <w:rPr>
          <w:rFonts w:ascii="Palatino Linotype" w:eastAsia="Palatino Linotype" w:hAnsi="Palatino Linotype" w:cs="Palatino Linotype"/>
        </w:rPr>
        <w:t xml:space="preserve"> </w:t>
      </w:r>
      <w:r w:rsidR="00CD43B7" w:rsidRPr="000A580D">
        <w:rPr>
          <w:rFonts w:ascii="Palatino Linotype" w:eastAsia="Palatino Linotype" w:hAnsi="Palatino Linotype" w:cs="Palatino Linotype"/>
          <w:b/>
        </w:rPr>
        <w:t>00</w:t>
      </w:r>
      <w:r w:rsidR="00CF0CEE" w:rsidRPr="000A580D">
        <w:rPr>
          <w:rFonts w:ascii="Palatino Linotype" w:eastAsia="Palatino Linotype" w:hAnsi="Palatino Linotype" w:cs="Palatino Linotype"/>
          <w:b/>
        </w:rPr>
        <w:t>218</w:t>
      </w:r>
      <w:r w:rsidR="00CD43B7" w:rsidRPr="000A580D">
        <w:rPr>
          <w:rFonts w:ascii="Palatino Linotype" w:eastAsia="Palatino Linotype" w:hAnsi="Palatino Linotype" w:cs="Palatino Linotype"/>
          <w:b/>
        </w:rPr>
        <w:t>/</w:t>
      </w:r>
      <w:r w:rsidR="00CF0CEE" w:rsidRPr="000A580D">
        <w:rPr>
          <w:rFonts w:ascii="Palatino Linotype" w:eastAsia="Palatino Linotype" w:hAnsi="Palatino Linotype" w:cs="Palatino Linotype"/>
          <w:b/>
        </w:rPr>
        <w:t>CALIM</w:t>
      </w:r>
      <w:r w:rsidR="009936C5" w:rsidRPr="000A580D">
        <w:rPr>
          <w:rFonts w:ascii="Palatino Linotype" w:eastAsia="Palatino Linotype" w:hAnsi="Palatino Linotype" w:cs="Palatino Linotype"/>
          <w:b/>
        </w:rPr>
        <w:t>A</w:t>
      </w:r>
      <w:r w:rsidR="00CF0CEE" w:rsidRPr="000A580D">
        <w:rPr>
          <w:rFonts w:ascii="Palatino Linotype" w:eastAsia="Palatino Linotype" w:hAnsi="Palatino Linotype" w:cs="Palatino Linotype"/>
          <w:b/>
        </w:rPr>
        <w:t>YA</w:t>
      </w:r>
      <w:r w:rsidR="00CD43B7" w:rsidRPr="000A580D">
        <w:rPr>
          <w:rFonts w:ascii="Palatino Linotype" w:eastAsia="Palatino Linotype" w:hAnsi="Palatino Linotype" w:cs="Palatino Linotype"/>
          <w:b/>
        </w:rPr>
        <w:t>/IP/2022</w:t>
      </w:r>
      <w:r w:rsidR="00CF0CEE" w:rsidRPr="000A580D">
        <w:rPr>
          <w:rFonts w:ascii="Palatino Linotype" w:eastAsia="Palatino Linotype" w:hAnsi="Palatino Linotype" w:cs="Palatino Linotype"/>
        </w:rPr>
        <w:t xml:space="preserve"> y </w:t>
      </w:r>
      <w:r w:rsidR="00CF0CEE" w:rsidRPr="000A580D">
        <w:rPr>
          <w:rFonts w:ascii="Palatino Linotype" w:eastAsia="Palatino Linotype" w:hAnsi="Palatino Linotype" w:cs="Palatino Linotype"/>
          <w:b/>
        </w:rPr>
        <w:t>0021</w:t>
      </w:r>
      <w:r w:rsidR="00252BC2" w:rsidRPr="000A580D">
        <w:rPr>
          <w:rFonts w:ascii="Palatino Linotype" w:eastAsia="Palatino Linotype" w:hAnsi="Palatino Linotype" w:cs="Palatino Linotype"/>
          <w:b/>
        </w:rPr>
        <w:t>7</w:t>
      </w:r>
      <w:r w:rsidR="00CF0CEE" w:rsidRPr="000A580D">
        <w:rPr>
          <w:rFonts w:ascii="Palatino Linotype" w:eastAsia="Palatino Linotype" w:hAnsi="Palatino Linotype" w:cs="Palatino Linotype"/>
          <w:b/>
        </w:rPr>
        <w:t>/CALIM</w:t>
      </w:r>
      <w:r w:rsidR="009936C5" w:rsidRPr="000A580D">
        <w:rPr>
          <w:rFonts w:ascii="Palatino Linotype" w:eastAsia="Palatino Linotype" w:hAnsi="Palatino Linotype" w:cs="Palatino Linotype"/>
          <w:b/>
        </w:rPr>
        <w:t>A</w:t>
      </w:r>
      <w:r w:rsidR="00CF0CEE" w:rsidRPr="000A580D">
        <w:rPr>
          <w:rFonts w:ascii="Palatino Linotype" w:eastAsia="Palatino Linotype" w:hAnsi="Palatino Linotype" w:cs="Palatino Linotype"/>
          <w:b/>
        </w:rPr>
        <w:t>YA/IP/2022</w:t>
      </w:r>
      <w:r w:rsidR="00252BC2" w:rsidRPr="000A580D">
        <w:rPr>
          <w:rFonts w:ascii="Palatino Linotype" w:eastAsia="Palatino Linotype" w:hAnsi="Palatino Linotype" w:cs="Palatino Linotype"/>
          <w:b/>
        </w:rPr>
        <w:t xml:space="preserve">. </w:t>
      </w:r>
    </w:p>
    <w:p w14:paraId="2E17EF64" w14:textId="0CBB0875" w:rsidR="009158EC" w:rsidRPr="000A580D" w:rsidRDefault="0098421C">
      <w:pPr>
        <w:spacing w:before="240" w:after="240" w:line="360" w:lineRule="auto"/>
        <w:jc w:val="both"/>
        <w:rPr>
          <w:rFonts w:ascii="Palatino Linotype" w:eastAsia="Palatino Linotype" w:hAnsi="Palatino Linotype" w:cs="Palatino Linotype"/>
          <w:b/>
        </w:rPr>
      </w:pPr>
      <w:r w:rsidRPr="000A580D">
        <w:rPr>
          <w:rFonts w:ascii="Palatino Linotype" w:eastAsia="Palatino Linotype" w:hAnsi="Palatino Linotype" w:cs="Palatino Linotype"/>
          <w:b/>
        </w:rPr>
        <w:t xml:space="preserve">SEGUNDO. </w:t>
      </w:r>
      <w:r w:rsidR="00B37762" w:rsidRPr="000A580D">
        <w:rPr>
          <w:rFonts w:ascii="Palatino Linotype" w:eastAsia="Palatino Linotype" w:hAnsi="Palatino Linotype" w:cs="Palatino Linotype"/>
        </w:rPr>
        <w:t xml:space="preserve">Resultan fundados los motivos de inconformidad hechos valer por el </w:t>
      </w:r>
      <w:r w:rsidR="00B37762" w:rsidRPr="000A580D">
        <w:rPr>
          <w:rFonts w:ascii="Palatino Linotype" w:eastAsia="Palatino Linotype" w:hAnsi="Palatino Linotype" w:cs="Palatino Linotype"/>
          <w:b/>
        </w:rPr>
        <w:t xml:space="preserve">RECURRENTE </w:t>
      </w:r>
      <w:r w:rsidR="00B37762" w:rsidRPr="000A580D">
        <w:rPr>
          <w:rFonts w:ascii="Palatino Linotype" w:eastAsia="Palatino Linotype" w:hAnsi="Palatino Linotype" w:cs="Palatino Linotype"/>
        </w:rPr>
        <w:t xml:space="preserve">en </w:t>
      </w:r>
      <w:r w:rsidRPr="000A580D">
        <w:rPr>
          <w:rFonts w:ascii="Palatino Linotype" w:eastAsia="Palatino Linotype" w:hAnsi="Palatino Linotype" w:cs="Palatino Linotype"/>
        </w:rPr>
        <w:t>el</w:t>
      </w:r>
      <w:r w:rsidR="00B37762" w:rsidRPr="000A580D">
        <w:rPr>
          <w:rFonts w:ascii="Palatino Linotype" w:eastAsia="Palatino Linotype" w:hAnsi="Palatino Linotype" w:cs="Palatino Linotype"/>
        </w:rPr>
        <w:t xml:space="preserve"> recurso de revisión </w:t>
      </w:r>
      <w:r w:rsidR="00615853" w:rsidRPr="000A580D">
        <w:rPr>
          <w:rFonts w:ascii="Palatino Linotype" w:eastAsia="Palatino Linotype" w:hAnsi="Palatino Linotype" w:cs="Palatino Linotype"/>
          <w:b/>
        </w:rPr>
        <w:t>1</w:t>
      </w:r>
      <w:r w:rsidR="00AE726F">
        <w:rPr>
          <w:rFonts w:ascii="Palatino Linotype" w:eastAsia="Palatino Linotype" w:hAnsi="Palatino Linotype" w:cs="Palatino Linotype"/>
          <w:b/>
        </w:rPr>
        <w:t>1348</w:t>
      </w:r>
      <w:r w:rsidR="00B37762" w:rsidRPr="000A580D">
        <w:rPr>
          <w:rFonts w:ascii="Palatino Linotype" w:eastAsia="Palatino Linotype" w:hAnsi="Palatino Linotype" w:cs="Palatino Linotype"/>
          <w:b/>
        </w:rPr>
        <w:t xml:space="preserve">/INFOEM/IP/RR/2022 </w:t>
      </w:r>
      <w:r w:rsidR="00B37762" w:rsidRPr="000A580D">
        <w:rPr>
          <w:rFonts w:ascii="Palatino Linotype" w:eastAsia="Palatino Linotype" w:hAnsi="Palatino Linotype" w:cs="Palatino Linotype"/>
        </w:rPr>
        <w:t xml:space="preserve">por lo que, en términos del Considerando Cuarto de la presente resolución. </w:t>
      </w:r>
    </w:p>
    <w:p w14:paraId="3FB69062" w14:textId="3B7C732D" w:rsidR="00AC417B" w:rsidRPr="000A580D" w:rsidRDefault="00670FFA" w:rsidP="00AC417B">
      <w:pPr>
        <w:spacing w:before="240" w:after="240" w:line="360" w:lineRule="auto"/>
        <w:jc w:val="both"/>
        <w:rPr>
          <w:rFonts w:ascii="Palatino Linotype" w:eastAsia="Palatino Linotype" w:hAnsi="Palatino Linotype" w:cs="Palatino Linotype"/>
          <w:sz w:val="22"/>
          <w:szCs w:val="22"/>
        </w:rPr>
      </w:pPr>
      <w:r w:rsidRPr="000A580D">
        <w:rPr>
          <w:rFonts w:ascii="Palatino Linotype" w:eastAsia="Palatino Linotype" w:hAnsi="Palatino Linotype" w:cs="Palatino Linotype"/>
          <w:b/>
        </w:rPr>
        <w:t>TERCERO</w:t>
      </w:r>
      <w:r w:rsidR="00B37762" w:rsidRPr="000A580D">
        <w:rPr>
          <w:rFonts w:ascii="Palatino Linotype" w:eastAsia="Palatino Linotype" w:hAnsi="Palatino Linotype" w:cs="Palatino Linotype"/>
          <w:b/>
        </w:rPr>
        <w:t xml:space="preserve">. </w:t>
      </w:r>
      <w:r w:rsidR="00B37762" w:rsidRPr="000A580D">
        <w:rPr>
          <w:rFonts w:ascii="Palatino Linotype" w:eastAsia="Palatino Linotype" w:hAnsi="Palatino Linotype" w:cs="Palatino Linotype"/>
        </w:rPr>
        <w:t xml:space="preserve">Se </w:t>
      </w:r>
      <w:r w:rsidR="00B37762" w:rsidRPr="000A580D">
        <w:rPr>
          <w:rFonts w:ascii="Palatino Linotype" w:eastAsia="Palatino Linotype" w:hAnsi="Palatino Linotype" w:cs="Palatino Linotype"/>
          <w:b/>
        </w:rPr>
        <w:t xml:space="preserve">REVOCA </w:t>
      </w:r>
      <w:r w:rsidR="00B37762" w:rsidRPr="000A580D">
        <w:rPr>
          <w:rFonts w:ascii="Palatino Linotype" w:eastAsia="Palatino Linotype" w:hAnsi="Palatino Linotype" w:cs="Palatino Linotype"/>
        </w:rPr>
        <w:t xml:space="preserve">la respuesta del </w:t>
      </w:r>
      <w:r w:rsidR="00B37762" w:rsidRPr="000A580D">
        <w:rPr>
          <w:rFonts w:ascii="Palatino Linotype" w:eastAsia="Palatino Linotype" w:hAnsi="Palatino Linotype" w:cs="Palatino Linotype"/>
          <w:b/>
        </w:rPr>
        <w:t xml:space="preserve">SUJETO OBLIGADO </w:t>
      </w:r>
      <w:r w:rsidR="00B37762" w:rsidRPr="000A580D">
        <w:rPr>
          <w:rFonts w:ascii="Palatino Linotype" w:eastAsia="Palatino Linotype" w:hAnsi="Palatino Linotype" w:cs="Palatino Linotype"/>
        </w:rPr>
        <w:t xml:space="preserve">a la solicitud de información </w:t>
      </w:r>
      <w:r w:rsidR="00B37762" w:rsidRPr="000A580D">
        <w:rPr>
          <w:rFonts w:ascii="Palatino Linotype" w:eastAsia="Palatino Linotype" w:hAnsi="Palatino Linotype" w:cs="Palatino Linotype"/>
          <w:b/>
        </w:rPr>
        <w:t>002</w:t>
      </w:r>
      <w:r w:rsidR="00503CC8" w:rsidRPr="000A580D">
        <w:rPr>
          <w:rFonts w:ascii="Palatino Linotype" w:eastAsia="Palatino Linotype" w:hAnsi="Palatino Linotype" w:cs="Palatino Linotype"/>
          <w:b/>
        </w:rPr>
        <w:t>16</w:t>
      </w:r>
      <w:r w:rsidR="00B37762" w:rsidRPr="000A580D">
        <w:rPr>
          <w:rFonts w:ascii="Palatino Linotype" w:eastAsia="Palatino Linotype" w:hAnsi="Palatino Linotype" w:cs="Palatino Linotype"/>
          <w:b/>
        </w:rPr>
        <w:t>/</w:t>
      </w:r>
      <w:r w:rsidR="00503CC8" w:rsidRPr="000A580D">
        <w:rPr>
          <w:rFonts w:ascii="Palatino Linotype" w:eastAsia="Palatino Linotype" w:hAnsi="Palatino Linotype" w:cs="Palatino Linotype"/>
          <w:b/>
        </w:rPr>
        <w:t xml:space="preserve">CALIMAYA/IP/2022 </w:t>
      </w:r>
      <w:r w:rsidR="00503CC8" w:rsidRPr="000A580D">
        <w:rPr>
          <w:rFonts w:ascii="Palatino Linotype" w:eastAsia="Palatino Linotype" w:hAnsi="Palatino Linotype" w:cs="Palatino Linotype"/>
        </w:rPr>
        <w:t>por lo que s</w:t>
      </w:r>
      <w:r w:rsidR="00B37762" w:rsidRPr="000A580D">
        <w:rPr>
          <w:rFonts w:ascii="Palatino Linotype" w:eastAsia="Palatino Linotype" w:hAnsi="Palatino Linotype" w:cs="Palatino Linotype"/>
        </w:rPr>
        <w:t xml:space="preserve">e Ordena al </w:t>
      </w:r>
      <w:r w:rsidR="00B37762" w:rsidRPr="000A580D">
        <w:rPr>
          <w:rFonts w:ascii="Palatino Linotype" w:eastAsia="Palatino Linotype" w:hAnsi="Palatino Linotype" w:cs="Palatino Linotype"/>
          <w:b/>
        </w:rPr>
        <w:t>SUJETO OBLIGADO</w:t>
      </w:r>
      <w:r w:rsidR="00B37762" w:rsidRPr="000A580D">
        <w:rPr>
          <w:rFonts w:ascii="Palatino Linotype" w:eastAsia="Palatino Linotype" w:hAnsi="Palatino Linotype" w:cs="Palatino Linotype"/>
        </w:rPr>
        <w:t xml:space="preserve">, en términos de los Considerandos </w:t>
      </w:r>
      <w:r w:rsidR="00C210A0" w:rsidRPr="000A580D">
        <w:rPr>
          <w:rFonts w:ascii="Palatino Linotype" w:eastAsia="Palatino Linotype" w:hAnsi="Palatino Linotype" w:cs="Palatino Linotype"/>
        </w:rPr>
        <w:t xml:space="preserve">Cuarto </w:t>
      </w:r>
      <w:r w:rsidR="00605643" w:rsidRPr="000A580D">
        <w:rPr>
          <w:rFonts w:ascii="Palatino Linotype" w:eastAsia="Palatino Linotype" w:hAnsi="Palatino Linotype" w:cs="Palatino Linotype"/>
        </w:rPr>
        <w:t>y</w:t>
      </w:r>
      <w:r w:rsidR="00C210A0" w:rsidRPr="000A580D">
        <w:rPr>
          <w:rFonts w:ascii="Palatino Linotype" w:eastAsia="Palatino Linotype" w:hAnsi="Palatino Linotype" w:cs="Palatino Linotype"/>
        </w:rPr>
        <w:t xml:space="preserve"> Quinto </w:t>
      </w:r>
      <w:r w:rsidR="00B37762" w:rsidRPr="000A580D">
        <w:rPr>
          <w:rFonts w:ascii="Palatino Linotype" w:eastAsia="Palatino Linotype" w:hAnsi="Palatino Linotype" w:cs="Palatino Linotype"/>
        </w:rPr>
        <w:t>de esta resolución, haga entrega vía Sistema de Acceso a la Información Mexiquense (SAIMEX),</w:t>
      </w:r>
      <w:r w:rsidR="00AC417B" w:rsidRPr="000A580D">
        <w:rPr>
          <w:rFonts w:ascii="Palatino Linotype" w:eastAsia="Palatino Linotype" w:hAnsi="Palatino Linotype" w:cs="Palatino Linotype"/>
        </w:rPr>
        <w:t xml:space="preserve"> previa búsqueda exhaustiva y razonable</w:t>
      </w:r>
      <w:r w:rsidR="00B37762" w:rsidRPr="000A580D">
        <w:rPr>
          <w:rFonts w:ascii="Palatino Linotype" w:eastAsia="Palatino Linotype" w:hAnsi="Palatino Linotype" w:cs="Palatino Linotype"/>
        </w:rPr>
        <w:t xml:space="preserve"> de ser el caso en versión pública, la siguiente información: </w:t>
      </w:r>
    </w:p>
    <w:p w14:paraId="59CDE487" w14:textId="2376709E" w:rsidR="009158EC" w:rsidRPr="000A580D" w:rsidRDefault="0098421C" w:rsidP="00C210A0">
      <w:pPr>
        <w:pStyle w:val="Prrafodelista"/>
        <w:numPr>
          <w:ilvl w:val="0"/>
          <w:numId w:val="9"/>
        </w:numPr>
        <w:pBdr>
          <w:top w:val="nil"/>
          <w:left w:val="nil"/>
          <w:bottom w:val="nil"/>
          <w:right w:val="nil"/>
          <w:between w:val="nil"/>
        </w:pBdr>
        <w:spacing w:before="120" w:after="120" w:line="360" w:lineRule="auto"/>
        <w:ind w:left="1134" w:right="709" w:hanging="283"/>
        <w:jc w:val="both"/>
        <w:rPr>
          <w:rFonts w:ascii="Palatino Linotype" w:eastAsia="Palatino Linotype" w:hAnsi="Palatino Linotype" w:cs="Palatino Linotype"/>
          <w:b/>
        </w:rPr>
      </w:pPr>
      <w:r w:rsidRPr="000A580D">
        <w:rPr>
          <w:rFonts w:ascii="Palatino Linotype" w:eastAsia="Palatino Linotype" w:hAnsi="Palatino Linotype" w:cs="Palatino Linotype"/>
          <w:b/>
        </w:rPr>
        <w:t>Documentos donde consten propuestas presentadas por la Cuarta Regidora</w:t>
      </w:r>
      <w:r w:rsidR="00BC3917" w:rsidRPr="000A580D">
        <w:rPr>
          <w:rFonts w:ascii="Palatino Linotype" w:eastAsia="Palatino Linotype" w:hAnsi="Palatino Linotype" w:cs="Palatino Linotype"/>
          <w:b/>
        </w:rPr>
        <w:t xml:space="preserve"> al Cabildo</w:t>
      </w:r>
      <w:r w:rsidRPr="000A580D">
        <w:rPr>
          <w:rFonts w:ascii="Palatino Linotype" w:eastAsia="Palatino Linotype" w:hAnsi="Palatino Linotype" w:cs="Palatino Linotype"/>
          <w:b/>
        </w:rPr>
        <w:t xml:space="preserve"> relacionadas con </w:t>
      </w:r>
      <w:proofErr w:type="gramStart"/>
      <w:r w:rsidRPr="000A580D">
        <w:rPr>
          <w:rFonts w:ascii="Palatino Linotype" w:eastAsia="Palatino Linotype" w:hAnsi="Palatino Linotype" w:cs="Palatino Linotype"/>
          <w:b/>
        </w:rPr>
        <w:t>la  mejora</w:t>
      </w:r>
      <w:proofErr w:type="gramEnd"/>
      <w:r w:rsidRPr="000A580D">
        <w:rPr>
          <w:rFonts w:ascii="Palatino Linotype" w:eastAsia="Palatino Linotype" w:hAnsi="Palatino Linotype" w:cs="Palatino Linotype"/>
          <w:b/>
        </w:rPr>
        <w:t xml:space="preserve"> de servicios públicos, del primero de enero al dieciséis de mayo de dos mil veintidós</w:t>
      </w:r>
      <w:r w:rsidR="00B37762" w:rsidRPr="000A580D">
        <w:rPr>
          <w:rFonts w:ascii="Palatino Linotype" w:eastAsia="Palatino Linotype" w:hAnsi="Palatino Linotype" w:cs="Palatino Linotype"/>
          <w:b/>
        </w:rPr>
        <w:t xml:space="preserve">. </w:t>
      </w:r>
    </w:p>
    <w:p w14:paraId="4AC50295" w14:textId="77777777" w:rsidR="009158EC" w:rsidRPr="000A580D" w:rsidRDefault="00B37762" w:rsidP="004B2DAD">
      <w:pPr>
        <w:pBdr>
          <w:top w:val="nil"/>
          <w:left w:val="nil"/>
          <w:bottom w:val="nil"/>
          <w:right w:val="nil"/>
          <w:between w:val="nil"/>
        </w:pBdr>
        <w:spacing w:before="120" w:after="120"/>
        <w:ind w:left="851" w:right="709"/>
        <w:jc w:val="both"/>
        <w:rPr>
          <w:rFonts w:ascii="Palatino Linotype" w:eastAsia="Palatino Linotype" w:hAnsi="Palatino Linotype" w:cs="Palatino Linotype"/>
          <w:i/>
          <w:sz w:val="22"/>
          <w:szCs w:val="22"/>
        </w:rPr>
      </w:pPr>
      <w:r w:rsidRPr="000A580D">
        <w:rPr>
          <w:rFonts w:ascii="Palatino Linotype" w:eastAsia="Palatino Linotype" w:hAnsi="Palatino Linotype" w:cs="Palatino Linotype"/>
          <w:i/>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555420D1" w14:textId="11CB2D5A" w:rsidR="004B2DAD" w:rsidRPr="000A580D" w:rsidRDefault="00615853" w:rsidP="004B2DAD">
      <w:pPr>
        <w:pBdr>
          <w:top w:val="nil"/>
          <w:left w:val="nil"/>
          <w:bottom w:val="nil"/>
          <w:right w:val="nil"/>
          <w:between w:val="nil"/>
        </w:pBdr>
        <w:ind w:left="851" w:right="709"/>
        <w:jc w:val="both"/>
        <w:rPr>
          <w:rFonts w:ascii="Palatino Linotype" w:eastAsia="Palatino Linotype" w:hAnsi="Palatino Linotype" w:cs="Palatino Linotype"/>
          <w:i/>
          <w:sz w:val="22"/>
          <w:szCs w:val="22"/>
        </w:rPr>
      </w:pPr>
      <w:bookmarkStart w:id="11" w:name="_heading=h.4d34og8" w:colFirst="0" w:colLast="0"/>
      <w:bookmarkEnd w:id="11"/>
      <w:r w:rsidRPr="000A580D">
        <w:rPr>
          <w:rFonts w:ascii="Palatino Linotype" w:eastAsia="Palatino Linotype" w:hAnsi="Palatino Linotype" w:cs="Palatino Linotype"/>
          <w:i/>
          <w:sz w:val="22"/>
          <w:szCs w:val="22"/>
        </w:rPr>
        <w:t xml:space="preserve">De ser el caso que, el Sujeto Obligado no </w:t>
      </w:r>
      <w:proofErr w:type="gramStart"/>
      <w:r w:rsidRPr="000A580D">
        <w:rPr>
          <w:rFonts w:ascii="Palatino Linotype" w:eastAsia="Palatino Linotype" w:hAnsi="Palatino Linotype" w:cs="Palatino Linotype"/>
          <w:i/>
          <w:sz w:val="22"/>
          <w:szCs w:val="22"/>
        </w:rPr>
        <w:t>llegara</w:t>
      </w:r>
      <w:proofErr w:type="gramEnd"/>
      <w:r w:rsidRPr="000A580D">
        <w:rPr>
          <w:rFonts w:ascii="Palatino Linotype" w:eastAsia="Palatino Linotype" w:hAnsi="Palatino Linotype" w:cs="Palatino Linotype"/>
          <w:i/>
          <w:sz w:val="22"/>
          <w:szCs w:val="22"/>
        </w:rPr>
        <w:t xml:space="preserve"> a localizar información que se ordena por no haberse generado, se deberá hacer del conocimiento de la persona solicitante en términos del artículo 19, párrafo segundo de la Ley de Transparencia y Acceso a la información Pública del Estado de México y Municipios</w:t>
      </w:r>
      <w:r w:rsidR="004B2DAD" w:rsidRPr="000A580D">
        <w:rPr>
          <w:rFonts w:ascii="Palatino Linotype" w:eastAsia="Palatino Linotype" w:hAnsi="Palatino Linotype" w:cs="Palatino Linotype"/>
          <w:i/>
          <w:sz w:val="22"/>
          <w:szCs w:val="22"/>
        </w:rPr>
        <w:t>.</w:t>
      </w:r>
    </w:p>
    <w:p w14:paraId="177BCD91" w14:textId="77777777" w:rsidR="009158EC" w:rsidRPr="000A580D" w:rsidRDefault="00B37762">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0A580D">
        <w:rPr>
          <w:rFonts w:ascii="Palatino Linotype" w:eastAsia="Palatino Linotype" w:hAnsi="Palatino Linotype" w:cs="Palatino Linotype"/>
          <w:b/>
        </w:rPr>
        <w:lastRenderedPageBreak/>
        <w:t xml:space="preserve">CUARTO. Notifíquese, vía SAIMEX </w:t>
      </w:r>
      <w:r w:rsidRPr="000A580D">
        <w:rPr>
          <w:rFonts w:ascii="Palatino Linotype" w:eastAsia="Palatino Linotype" w:hAnsi="Palatino Linotype" w:cs="Palatino Linotype"/>
        </w:rPr>
        <w:t xml:space="preserve">al </w:t>
      </w:r>
      <w:proofErr w:type="gramStart"/>
      <w:r w:rsidRPr="000A580D">
        <w:rPr>
          <w:rFonts w:ascii="Palatino Linotype" w:eastAsia="Palatino Linotype" w:hAnsi="Palatino Linotype" w:cs="Palatino Linotype"/>
        </w:rPr>
        <w:t>Responsable</w:t>
      </w:r>
      <w:proofErr w:type="gramEnd"/>
      <w:r w:rsidRPr="000A580D">
        <w:rPr>
          <w:rFonts w:ascii="Palatino Linotype" w:eastAsia="Palatino Linotype" w:hAnsi="Palatino Linotype" w:cs="Palatino Linotype"/>
        </w:rPr>
        <w:t xml:space="preserv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0A580D">
        <w:rPr>
          <w:rFonts w:ascii="Palatino Linotype" w:eastAsia="Palatino Linotype" w:hAnsi="Palatino Linotype" w:cs="Palatino Linotype"/>
          <w:b/>
        </w:rPr>
        <w:t>.</w:t>
      </w:r>
    </w:p>
    <w:p w14:paraId="038A03C7"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b/>
        </w:rPr>
        <w:t xml:space="preserve">QUINTO. </w:t>
      </w:r>
      <w:r w:rsidRPr="000A580D">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0BFA370" w14:textId="77777777" w:rsidR="009158EC" w:rsidRPr="000A580D" w:rsidRDefault="00B37762">
      <w:pPr>
        <w:spacing w:before="240" w:after="240" w:line="360" w:lineRule="auto"/>
        <w:jc w:val="both"/>
        <w:rPr>
          <w:rFonts w:ascii="Palatino Linotype" w:eastAsia="Palatino Linotype" w:hAnsi="Palatino Linotype" w:cs="Palatino Linotype"/>
        </w:rPr>
      </w:pPr>
      <w:bookmarkStart w:id="12" w:name="_heading=h.1t3h5sf" w:colFirst="0" w:colLast="0"/>
      <w:bookmarkEnd w:id="12"/>
      <w:r w:rsidRPr="000A580D">
        <w:rPr>
          <w:rFonts w:ascii="Palatino Linotype" w:eastAsia="Palatino Linotype" w:hAnsi="Palatino Linotype" w:cs="Palatino Linotype"/>
          <w:b/>
        </w:rPr>
        <w:t>SEXTO</w:t>
      </w:r>
      <w:r w:rsidRPr="000A580D">
        <w:rPr>
          <w:rFonts w:ascii="Palatino Linotype" w:eastAsia="Palatino Linotype" w:hAnsi="Palatino Linotype" w:cs="Palatino Linotype"/>
          <w:b/>
          <w:sz w:val="28"/>
          <w:szCs w:val="28"/>
        </w:rPr>
        <w:t>.</w:t>
      </w:r>
      <w:r w:rsidRPr="000A580D">
        <w:rPr>
          <w:rFonts w:ascii="Palatino Linotype" w:eastAsia="Palatino Linotype" w:hAnsi="Palatino Linotype" w:cs="Palatino Linotype"/>
          <w:b/>
        </w:rPr>
        <w:t xml:space="preserve">  Notifíquese </w:t>
      </w:r>
      <w:r w:rsidRPr="000A580D">
        <w:rPr>
          <w:rFonts w:ascii="Palatino Linotype" w:eastAsia="Palatino Linotype" w:hAnsi="Palatino Linotype" w:cs="Palatino Linotype"/>
        </w:rPr>
        <w:t xml:space="preserve">a la </w:t>
      </w:r>
      <w:r w:rsidRPr="000A580D">
        <w:rPr>
          <w:rFonts w:ascii="Palatino Linotype" w:eastAsia="Palatino Linotype" w:hAnsi="Palatino Linotype" w:cs="Palatino Linotype"/>
          <w:b/>
        </w:rPr>
        <w:t>RECURRENTE,</w:t>
      </w:r>
      <w:r w:rsidRPr="000A580D">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2EDD7BB" w14:textId="26C4489D" w:rsidR="009158EC" w:rsidRPr="000A580D" w:rsidRDefault="00B37762">
      <w:pPr>
        <w:spacing w:before="240" w:after="240" w:line="360" w:lineRule="auto"/>
        <w:jc w:val="both"/>
        <w:rPr>
          <w:rFonts w:ascii="Palatino Linotype" w:eastAsia="Palatino Linotype" w:hAnsi="Palatino Linotype" w:cs="Palatino Linotype"/>
        </w:rPr>
      </w:pPr>
      <w:r w:rsidRPr="000A580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70FFA" w:rsidRPr="000A580D">
        <w:rPr>
          <w:rFonts w:ascii="Palatino Linotype" w:eastAsia="Palatino Linotype" w:hAnsi="Palatino Linotype" w:cs="Palatino Linotype"/>
        </w:rPr>
        <w:t>CUADRAGÉSIMA CUARTA</w:t>
      </w:r>
      <w:r w:rsidRPr="000A580D">
        <w:rPr>
          <w:rFonts w:ascii="Palatino Linotype" w:eastAsia="Palatino Linotype" w:hAnsi="Palatino Linotype" w:cs="Palatino Linotype"/>
        </w:rPr>
        <w:t xml:space="preserve"> SESIÓN ORDINARIA CELEBRADA EL </w:t>
      </w:r>
      <w:r w:rsidR="00670FFA" w:rsidRPr="000A580D">
        <w:rPr>
          <w:rFonts w:ascii="Palatino Linotype" w:eastAsia="Palatino Linotype" w:hAnsi="Palatino Linotype" w:cs="Palatino Linotype"/>
        </w:rPr>
        <w:lastRenderedPageBreak/>
        <w:t>SIETE</w:t>
      </w:r>
      <w:r w:rsidRPr="000A580D">
        <w:rPr>
          <w:rFonts w:ascii="Palatino Linotype" w:eastAsia="Palatino Linotype" w:hAnsi="Palatino Linotype" w:cs="Palatino Linotype"/>
        </w:rPr>
        <w:t xml:space="preserve"> DE </w:t>
      </w:r>
      <w:r w:rsidR="00670FFA" w:rsidRPr="000A580D">
        <w:rPr>
          <w:rFonts w:ascii="Palatino Linotype" w:eastAsia="Palatino Linotype" w:hAnsi="Palatino Linotype" w:cs="Palatino Linotype"/>
        </w:rPr>
        <w:t xml:space="preserve">DICIEMBRE </w:t>
      </w:r>
      <w:r w:rsidRPr="000A580D">
        <w:rPr>
          <w:rFonts w:ascii="Palatino Linotype" w:eastAsia="Palatino Linotype" w:hAnsi="Palatino Linotype" w:cs="Palatino Linotype"/>
        </w:rPr>
        <w:t>DE DOS MIL VEINTIDÓS, ANTE EL SECRETARIO TÉCNICO DEL PLENO, ALEXIS TAPIA RAMÍREZ.</w:t>
      </w:r>
    </w:p>
    <w:p w14:paraId="6979E4D1" w14:textId="77777777" w:rsidR="009158EC" w:rsidRPr="000A580D" w:rsidRDefault="009158EC">
      <w:pPr>
        <w:spacing w:before="240" w:after="240" w:line="360" w:lineRule="auto"/>
        <w:jc w:val="both"/>
        <w:rPr>
          <w:rFonts w:ascii="Palatino Linotype" w:eastAsia="Palatino Linotype" w:hAnsi="Palatino Linotype" w:cs="Palatino Linotype"/>
        </w:rPr>
      </w:pPr>
    </w:p>
    <w:p w14:paraId="044C157F" w14:textId="77777777" w:rsidR="009158EC" w:rsidRPr="000A580D" w:rsidRDefault="009158EC">
      <w:pPr>
        <w:spacing w:before="240" w:after="240" w:line="360" w:lineRule="auto"/>
        <w:jc w:val="both"/>
        <w:rPr>
          <w:rFonts w:ascii="Palatino Linotype" w:eastAsia="Palatino Linotype" w:hAnsi="Palatino Linotype" w:cs="Palatino Linotype"/>
        </w:rPr>
      </w:pPr>
    </w:p>
    <w:p w14:paraId="75E16E5E" w14:textId="77777777" w:rsidR="009158EC" w:rsidRPr="000A580D" w:rsidRDefault="00B37762">
      <w:pPr>
        <w:spacing w:before="240" w:after="240" w:line="360" w:lineRule="auto"/>
        <w:jc w:val="both"/>
        <w:rPr>
          <w:rFonts w:ascii="Palatino Linotype" w:eastAsia="Palatino Linotype" w:hAnsi="Palatino Linotype" w:cs="Palatino Linotype"/>
        </w:rPr>
      </w:pPr>
      <w:r w:rsidRPr="000A580D">
        <w:br w:type="page"/>
      </w:r>
    </w:p>
    <w:p w14:paraId="6454060E" w14:textId="77777777" w:rsidR="009158EC" w:rsidRPr="000A580D" w:rsidRDefault="009158EC"/>
    <w:sectPr w:rsidR="009158EC" w:rsidRPr="000A580D">
      <w:headerReference w:type="default" r:id="rId15"/>
      <w:footerReference w:type="default" r:id="rId16"/>
      <w:headerReference w:type="first" r:id="rId17"/>
      <w:footerReference w:type="first" r:id="rId18"/>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E87EA" w14:textId="77777777" w:rsidR="00315EAE" w:rsidRDefault="00315EAE">
      <w:r>
        <w:separator/>
      </w:r>
    </w:p>
  </w:endnote>
  <w:endnote w:type="continuationSeparator" w:id="0">
    <w:p w14:paraId="4AF97141" w14:textId="77777777" w:rsidR="00315EAE" w:rsidRDefault="00315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E2C1" w14:textId="77777777" w:rsidR="00826FA9" w:rsidRDefault="00826FA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A580D">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A580D">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49B4F070" w14:textId="77777777" w:rsidR="00826FA9" w:rsidRDefault="00826FA9">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B14D" w14:textId="77777777" w:rsidR="00826FA9" w:rsidRDefault="00826FA9">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0A580D">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0A580D">
      <w:rPr>
        <w:rFonts w:ascii="Palatino Linotype" w:eastAsia="Palatino Linotype" w:hAnsi="Palatino Linotype" w:cs="Palatino Linotype"/>
        <w:b/>
        <w:noProof/>
        <w:sz w:val="20"/>
        <w:szCs w:val="20"/>
      </w:rPr>
      <w:t>55</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28E50" w14:textId="77777777" w:rsidR="00315EAE" w:rsidRDefault="00315EAE">
      <w:r>
        <w:separator/>
      </w:r>
    </w:p>
  </w:footnote>
  <w:footnote w:type="continuationSeparator" w:id="0">
    <w:p w14:paraId="429E07C8" w14:textId="77777777" w:rsidR="00315EAE" w:rsidRDefault="00315EAE">
      <w:r>
        <w:continuationSeparator/>
      </w:r>
    </w:p>
  </w:footnote>
  <w:footnote w:id="1">
    <w:p w14:paraId="12E70ED9" w14:textId="77777777" w:rsidR="00826FA9" w:rsidRDefault="00826FA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45314744" w14:textId="77777777" w:rsidR="00826FA9" w:rsidRDefault="00826FA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18DEAA8" w14:textId="77777777" w:rsidR="001C4598" w:rsidRPr="00E70844" w:rsidRDefault="001C4598" w:rsidP="001C4598">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Porrúa,</w:t>
      </w:r>
      <w:r>
        <w:rPr>
          <w:rFonts w:ascii="Palatino Linotype" w:hAnsi="Palatino Linotype" w:cs="Arial"/>
          <w:sz w:val="16"/>
          <w:szCs w:val="16"/>
          <w:lang w:eastAsia="es-MX"/>
        </w:rPr>
        <w:t xml:space="preserve"> S.A., México. 1992. p. 115.</w:t>
      </w:r>
    </w:p>
  </w:footnote>
  <w:footnote w:id="4">
    <w:p w14:paraId="7C700366" w14:textId="77777777" w:rsidR="001C4598" w:rsidRPr="009064F6" w:rsidRDefault="001C4598" w:rsidP="001C4598">
      <w:pPr>
        <w:pStyle w:val="Textonotapie1"/>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5">
    <w:p w14:paraId="703F4E1F" w14:textId="77777777" w:rsidR="001C4598" w:rsidRPr="00E70844" w:rsidRDefault="001C4598" w:rsidP="001C4598">
      <w:pPr>
        <w:pStyle w:val="Textonotapie1"/>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6">
    <w:p w14:paraId="47A4F505" w14:textId="77777777" w:rsidR="001C4598" w:rsidRPr="00E70844" w:rsidRDefault="001C4598" w:rsidP="001C4598">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14:paraId="1E58A11A" w14:textId="77777777" w:rsidR="001C4598" w:rsidRPr="00CE236E" w:rsidRDefault="001C4598" w:rsidP="001C4598">
      <w:pPr>
        <w:pStyle w:val="Textonotapie1"/>
        <w:jc w:val="both"/>
        <w:rPr>
          <w:rFonts w:ascii="Arial" w:hAnsi="Arial" w:cs="Arial"/>
          <w:sz w:val="16"/>
          <w:szCs w:val="16"/>
        </w:rPr>
      </w:pPr>
    </w:p>
  </w:footnote>
  <w:footnote w:id="7">
    <w:p w14:paraId="49292595" w14:textId="77777777" w:rsidR="001C4598" w:rsidRPr="00E70844" w:rsidRDefault="001C4598" w:rsidP="001C4598">
      <w:pPr>
        <w:pStyle w:val="Textonotapie1"/>
        <w:jc w:val="both"/>
        <w:rPr>
          <w:rFonts w:ascii="Palatino Linotype" w:hAnsi="Palatino Linotype"/>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Ubicable en las siguientes direcciones: </w:t>
      </w:r>
      <w:hyperlink r:id="rId1" w:history="1">
        <w:r w:rsidRPr="00E70844">
          <w:rPr>
            <w:rStyle w:val="Hipervnculo1"/>
            <w:rFonts w:ascii="Palatino Linotype" w:hAnsi="Palatino Linotype" w:cs="Arial"/>
            <w:sz w:val="16"/>
            <w:szCs w:val="16"/>
          </w:rPr>
          <w:t>http://lema.rae.es/drae/?val=razonamiento</w:t>
        </w:r>
      </w:hyperlink>
      <w:r w:rsidRPr="00E70844">
        <w:rPr>
          <w:rFonts w:ascii="Palatino Linotype" w:hAnsi="Palatino Linotype" w:cs="Arial"/>
          <w:sz w:val="16"/>
          <w:szCs w:val="16"/>
        </w:rPr>
        <w:t xml:space="preserve"> y </w:t>
      </w:r>
      <w:hyperlink r:id="rId2" w:history="1">
        <w:r w:rsidRPr="00E70844">
          <w:rPr>
            <w:rStyle w:val="Hipervnculo1"/>
            <w:rFonts w:ascii="Palatino Linotype" w:hAnsi="Palatino Linotype" w:cs="Arial"/>
            <w:sz w:val="16"/>
            <w:szCs w:val="16"/>
          </w:rPr>
          <w:t>http://lema.rae.es/drae/?val=razonamiento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F082" w14:textId="77777777" w:rsidR="00826FA9" w:rsidRDefault="00826FA9">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105016F7" wp14:editId="6B8DC2D8">
          <wp:simplePos x="0" y="0"/>
          <wp:positionH relativeFrom="column">
            <wp:posOffset>-754376</wp:posOffset>
          </wp:positionH>
          <wp:positionV relativeFrom="paragraph">
            <wp:posOffset>6350</wp:posOffset>
          </wp:positionV>
          <wp:extent cx="7635163" cy="9944100"/>
          <wp:effectExtent l="0" t="0" r="0" b="0"/>
          <wp:wrapNone/>
          <wp:docPr id="2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
      <w:tblW w:w="5812" w:type="dxa"/>
      <w:tblInd w:w="2835" w:type="dxa"/>
      <w:tblLayout w:type="fixed"/>
      <w:tblLook w:val="0400" w:firstRow="0" w:lastRow="0" w:firstColumn="0" w:lastColumn="0" w:noHBand="0" w:noVBand="1"/>
    </w:tblPr>
    <w:tblGrid>
      <w:gridCol w:w="2551"/>
      <w:gridCol w:w="3261"/>
    </w:tblGrid>
    <w:tr w:rsidR="00826FA9" w14:paraId="42914AF9" w14:textId="77777777">
      <w:tc>
        <w:tcPr>
          <w:tcW w:w="2551" w:type="dxa"/>
          <w:vAlign w:val="center"/>
        </w:tcPr>
        <w:p w14:paraId="7E2A8A15" w14:textId="77777777" w:rsidR="00826FA9" w:rsidRDefault="00826FA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261" w:type="dxa"/>
          <w:vAlign w:val="center"/>
        </w:tcPr>
        <w:p w14:paraId="4100462F" w14:textId="01CF0B93" w:rsidR="00826FA9" w:rsidRDefault="00826FA9">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11344/INFOEM/IP/RR/2022 y acumulados</w:t>
          </w:r>
        </w:p>
      </w:tc>
    </w:tr>
    <w:tr w:rsidR="00826FA9" w14:paraId="1D0F74AE" w14:textId="77777777">
      <w:trPr>
        <w:trHeight w:val="228"/>
      </w:trPr>
      <w:tc>
        <w:tcPr>
          <w:tcW w:w="2551" w:type="dxa"/>
          <w:vAlign w:val="center"/>
        </w:tcPr>
        <w:p w14:paraId="5AF5FA63" w14:textId="77777777" w:rsidR="00826FA9" w:rsidRDefault="00826FA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261" w:type="dxa"/>
          <w:vAlign w:val="center"/>
        </w:tcPr>
        <w:p w14:paraId="29939031" w14:textId="05502FC4" w:rsidR="00826FA9" w:rsidRDefault="00826FA9">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Ayuntamiento de Calimaya</w:t>
          </w:r>
        </w:p>
      </w:tc>
    </w:tr>
    <w:tr w:rsidR="00826FA9" w14:paraId="545CB0B9" w14:textId="77777777">
      <w:tc>
        <w:tcPr>
          <w:tcW w:w="2551" w:type="dxa"/>
          <w:vAlign w:val="center"/>
        </w:tcPr>
        <w:p w14:paraId="74FBF89F" w14:textId="77777777" w:rsidR="00826FA9" w:rsidRDefault="00826FA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261" w:type="dxa"/>
          <w:vAlign w:val="center"/>
        </w:tcPr>
        <w:p w14:paraId="017DDB8F" w14:textId="77777777" w:rsidR="00826FA9" w:rsidRDefault="00826FA9">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2F496C2" w14:textId="77777777" w:rsidR="00826FA9" w:rsidRDefault="00826FA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6744" w14:textId="77777777" w:rsidR="00826FA9" w:rsidRDefault="00826FA9">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9264" behindDoc="1" locked="0" layoutInCell="1" hidden="0" allowOverlap="1" wp14:anchorId="3878C364" wp14:editId="0BECB4F7">
          <wp:simplePos x="0" y="0"/>
          <wp:positionH relativeFrom="column">
            <wp:posOffset>-1188716</wp:posOffset>
          </wp:positionH>
          <wp:positionV relativeFrom="paragraph">
            <wp:posOffset>-447036</wp:posOffset>
          </wp:positionV>
          <wp:extent cx="7635163" cy="9944100"/>
          <wp:effectExtent l="0" t="0" r="0" b="0"/>
          <wp:wrapNone/>
          <wp:docPr id="2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e"/>
      <w:tblW w:w="5670" w:type="dxa"/>
      <w:tblInd w:w="3261" w:type="dxa"/>
      <w:tblLayout w:type="fixed"/>
      <w:tblLook w:val="0400" w:firstRow="0" w:lastRow="0" w:firstColumn="0" w:lastColumn="0" w:noHBand="0" w:noVBand="1"/>
    </w:tblPr>
    <w:tblGrid>
      <w:gridCol w:w="2551"/>
      <w:gridCol w:w="3119"/>
    </w:tblGrid>
    <w:tr w:rsidR="00826FA9" w14:paraId="58A0D0AE" w14:textId="77777777">
      <w:tc>
        <w:tcPr>
          <w:tcW w:w="2551" w:type="dxa"/>
          <w:shd w:val="clear" w:color="auto" w:fill="auto"/>
          <w:vAlign w:val="center"/>
        </w:tcPr>
        <w:p w14:paraId="5FA391DD" w14:textId="77777777" w:rsidR="00826FA9" w:rsidRDefault="00826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11FB649" w14:textId="19776B9F" w:rsidR="00826FA9" w:rsidRDefault="00826FA9">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11344/INFOEM/IP/RR/2022 y acumulados</w:t>
          </w:r>
        </w:p>
      </w:tc>
    </w:tr>
    <w:tr w:rsidR="00826FA9" w14:paraId="087AA554" w14:textId="77777777">
      <w:trPr>
        <w:trHeight w:val="130"/>
      </w:trPr>
      <w:tc>
        <w:tcPr>
          <w:tcW w:w="2551" w:type="dxa"/>
          <w:shd w:val="clear" w:color="auto" w:fill="auto"/>
          <w:vAlign w:val="center"/>
        </w:tcPr>
        <w:p w14:paraId="2C728BF6" w14:textId="77777777" w:rsidR="00826FA9" w:rsidRDefault="00826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17033A9" w14:textId="77777777" w:rsidR="00826FA9" w:rsidRDefault="00826FA9">
          <w:pPr>
            <w:ind w:left="-45"/>
            <w:rPr>
              <w:rFonts w:ascii="Palatino Linotype" w:eastAsia="Palatino Linotype" w:hAnsi="Palatino Linotype" w:cs="Palatino Linotype"/>
              <w:b/>
              <w:sz w:val="22"/>
              <w:szCs w:val="22"/>
            </w:rPr>
          </w:pPr>
        </w:p>
      </w:tc>
    </w:tr>
    <w:tr w:rsidR="00826FA9" w14:paraId="2A83486C" w14:textId="77777777">
      <w:trPr>
        <w:trHeight w:val="228"/>
      </w:trPr>
      <w:tc>
        <w:tcPr>
          <w:tcW w:w="2551" w:type="dxa"/>
          <w:shd w:val="clear" w:color="auto" w:fill="auto"/>
          <w:vAlign w:val="center"/>
        </w:tcPr>
        <w:p w14:paraId="64252D34" w14:textId="77777777" w:rsidR="00826FA9" w:rsidRDefault="00826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1440BBF" w14:textId="64536182" w:rsidR="00826FA9" w:rsidRDefault="00826FA9">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826FA9" w14:paraId="7A033F83" w14:textId="77777777">
      <w:tc>
        <w:tcPr>
          <w:tcW w:w="2551" w:type="dxa"/>
          <w:shd w:val="clear" w:color="auto" w:fill="auto"/>
          <w:vAlign w:val="center"/>
        </w:tcPr>
        <w:p w14:paraId="097E2D42" w14:textId="77777777" w:rsidR="00826FA9" w:rsidRDefault="00826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89AE9AC" w14:textId="77777777" w:rsidR="00826FA9" w:rsidRDefault="00826FA9">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9A88CCF" w14:textId="77777777" w:rsidR="00826FA9" w:rsidRDefault="00826FA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0519F"/>
    <w:multiLevelType w:val="hybridMultilevel"/>
    <w:tmpl w:val="CB54DC44"/>
    <w:lvl w:ilvl="0" w:tplc="BAA040A8">
      <w:start w:val="13"/>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CE56EA6"/>
    <w:multiLevelType w:val="multilevel"/>
    <w:tmpl w:val="6CF42A68"/>
    <w:lvl w:ilvl="0">
      <w:start w:val="1"/>
      <w:numFmt w:val="decimal"/>
      <w:lvlText w:val="%1."/>
      <w:lvlJc w:val="left"/>
      <w:pPr>
        <w:ind w:left="1080" w:hanging="720"/>
      </w:pPr>
      <w:rPr>
        <w:rFonts w:ascii="Palatino Linotype" w:eastAsia="Palatino Linotype" w:hAnsi="Palatino Linotype" w:cs="Palatino Linotype"/>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8335E0"/>
    <w:multiLevelType w:val="hybridMultilevel"/>
    <w:tmpl w:val="D974C928"/>
    <w:lvl w:ilvl="0" w:tplc="F0B285EA">
      <w:start w:val="6"/>
      <w:numFmt w:val="bullet"/>
      <w:lvlText w:val="-"/>
      <w:lvlJc w:val="left"/>
      <w:pPr>
        <w:ind w:left="1080"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B1A65BA"/>
    <w:multiLevelType w:val="hybridMultilevel"/>
    <w:tmpl w:val="CA50D316"/>
    <w:lvl w:ilvl="0" w:tplc="5276F2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1CA0A2F"/>
    <w:multiLevelType w:val="multilevel"/>
    <w:tmpl w:val="A31CDD8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40DBB"/>
    <w:multiLevelType w:val="multilevel"/>
    <w:tmpl w:val="E74E450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FF10732"/>
    <w:multiLevelType w:val="hybridMultilevel"/>
    <w:tmpl w:val="63089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D24647"/>
    <w:multiLevelType w:val="hybridMultilevel"/>
    <w:tmpl w:val="896EDC2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5"/>
  </w:num>
  <w:num w:numId="2">
    <w:abstractNumId w:val="1"/>
  </w:num>
  <w:num w:numId="3">
    <w:abstractNumId w:val="6"/>
  </w:num>
  <w:num w:numId="4">
    <w:abstractNumId w:val="7"/>
  </w:num>
  <w:num w:numId="5">
    <w:abstractNumId w:val="0"/>
  </w:num>
  <w:num w:numId="6">
    <w:abstractNumId w:val="4"/>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8EC"/>
    <w:rsid w:val="00002DF3"/>
    <w:rsid w:val="00002EE2"/>
    <w:rsid w:val="000A17AD"/>
    <w:rsid w:val="000A580D"/>
    <w:rsid w:val="000A7A58"/>
    <w:rsid w:val="000C3E83"/>
    <w:rsid w:val="000D14FD"/>
    <w:rsid w:val="000D2AEE"/>
    <w:rsid w:val="000F6DA4"/>
    <w:rsid w:val="0011159E"/>
    <w:rsid w:val="001370A2"/>
    <w:rsid w:val="00142A32"/>
    <w:rsid w:val="00157D78"/>
    <w:rsid w:val="00182E1B"/>
    <w:rsid w:val="00183BE3"/>
    <w:rsid w:val="00184F6C"/>
    <w:rsid w:val="0019431A"/>
    <w:rsid w:val="001C4598"/>
    <w:rsid w:val="001F4307"/>
    <w:rsid w:val="0021210C"/>
    <w:rsid w:val="002277F2"/>
    <w:rsid w:val="002309FB"/>
    <w:rsid w:val="00252BC2"/>
    <w:rsid w:val="00267E6F"/>
    <w:rsid w:val="002749DE"/>
    <w:rsid w:val="00282407"/>
    <w:rsid w:val="002A6E0F"/>
    <w:rsid w:val="002D0DFD"/>
    <w:rsid w:val="002E278F"/>
    <w:rsid w:val="0030694A"/>
    <w:rsid w:val="00312042"/>
    <w:rsid w:val="00315EAE"/>
    <w:rsid w:val="00316F37"/>
    <w:rsid w:val="0034089E"/>
    <w:rsid w:val="003463DA"/>
    <w:rsid w:val="00361317"/>
    <w:rsid w:val="00361B5F"/>
    <w:rsid w:val="003A4C52"/>
    <w:rsid w:val="003B0268"/>
    <w:rsid w:val="003B0552"/>
    <w:rsid w:val="003B1CB8"/>
    <w:rsid w:val="003C06F3"/>
    <w:rsid w:val="003E25E2"/>
    <w:rsid w:val="003E4B24"/>
    <w:rsid w:val="003F5E74"/>
    <w:rsid w:val="00407B22"/>
    <w:rsid w:val="00417B1E"/>
    <w:rsid w:val="00423E25"/>
    <w:rsid w:val="00425A92"/>
    <w:rsid w:val="0043576C"/>
    <w:rsid w:val="00450D97"/>
    <w:rsid w:val="00471BB6"/>
    <w:rsid w:val="004745E7"/>
    <w:rsid w:val="00474E04"/>
    <w:rsid w:val="00480C72"/>
    <w:rsid w:val="00493050"/>
    <w:rsid w:val="004B171B"/>
    <w:rsid w:val="004B2DAD"/>
    <w:rsid w:val="004D4675"/>
    <w:rsid w:val="004D658A"/>
    <w:rsid w:val="00503CC8"/>
    <w:rsid w:val="00506669"/>
    <w:rsid w:val="00512E1D"/>
    <w:rsid w:val="00520209"/>
    <w:rsid w:val="00520E97"/>
    <w:rsid w:val="005472A3"/>
    <w:rsid w:val="0056324C"/>
    <w:rsid w:val="0056596F"/>
    <w:rsid w:val="00580022"/>
    <w:rsid w:val="00581E9D"/>
    <w:rsid w:val="00587458"/>
    <w:rsid w:val="005B096D"/>
    <w:rsid w:val="005C7BAA"/>
    <w:rsid w:val="005D0605"/>
    <w:rsid w:val="005E0FB8"/>
    <w:rsid w:val="005E5CE5"/>
    <w:rsid w:val="005F34FF"/>
    <w:rsid w:val="00602B81"/>
    <w:rsid w:val="00605643"/>
    <w:rsid w:val="00615853"/>
    <w:rsid w:val="00645B0E"/>
    <w:rsid w:val="00646789"/>
    <w:rsid w:val="00647031"/>
    <w:rsid w:val="0064750A"/>
    <w:rsid w:val="00670FFA"/>
    <w:rsid w:val="00675754"/>
    <w:rsid w:val="006D23BC"/>
    <w:rsid w:val="006E61C7"/>
    <w:rsid w:val="006F2D26"/>
    <w:rsid w:val="00704B9C"/>
    <w:rsid w:val="00717033"/>
    <w:rsid w:val="00721DC8"/>
    <w:rsid w:val="00731A4A"/>
    <w:rsid w:val="0073365A"/>
    <w:rsid w:val="0073670B"/>
    <w:rsid w:val="007554C0"/>
    <w:rsid w:val="00765060"/>
    <w:rsid w:val="00766B10"/>
    <w:rsid w:val="00767F66"/>
    <w:rsid w:val="0077022C"/>
    <w:rsid w:val="00776870"/>
    <w:rsid w:val="007B4B7F"/>
    <w:rsid w:val="007D0AAB"/>
    <w:rsid w:val="007E2BD8"/>
    <w:rsid w:val="00814536"/>
    <w:rsid w:val="0082490C"/>
    <w:rsid w:val="00826FA9"/>
    <w:rsid w:val="00834E64"/>
    <w:rsid w:val="008468AE"/>
    <w:rsid w:val="00856410"/>
    <w:rsid w:val="008909E8"/>
    <w:rsid w:val="008B49C2"/>
    <w:rsid w:val="008B696E"/>
    <w:rsid w:val="008C3BA9"/>
    <w:rsid w:val="008E483F"/>
    <w:rsid w:val="009158EC"/>
    <w:rsid w:val="0092666F"/>
    <w:rsid w:val="009320A2"/>
    <w:rsid w:val="00932CBE"/>
    <w:rsid w:val="00951D4D"/>
    <w:rsid w:val="0098421C"/>
    <w:rsid w:val="009936C5"/>
    <w:rsid w:val="009B2DE0"/>
    <w:rsid w:val="009B4B43"/>
    <w:rsid w:val="009C15CF"/>
    <w:rsid w:val="009D08B8"/>
    <w:rsid w:val="009D13DC"/>
    <w:rsid w:val="00A018CC"/>
    <w:rsid w:val="00A11688"/>
    <w:rsid w:val="00A124A7"/>
    <w:rsid w:val="00A25095"/>
    <w:rsid w:val="00A34543"/>
    <w:rsid w:val="00A51D6E"/>
    <w:rsid w:val="00A57ACD"/>
    <w:rsid w:val="00A67507"/>
    <w:rsid w:val="00A80712"/>
    <w:rsid w:val="00A81B74"/>
    <w:rsid w:val="00AA10E1"/>
    <w:rsid w:val="00AA6F93"/>
    <w:rsid w:val="00AB2B83"/>
    <w:rsid w:val="00AC417B"/>
    <w:rsid w:val="00AE71D5"/>
    <w:rsid w:val="00AE726F"/>
    <w:rsid w:val="00B337E8"/>
    <w:rsid w:val="00B37762"/>
    <w:rsid w:val="00B51215"/>
    <w:rsid w:val="00B64C8E"/>
    <w:rsid w:val="00B7282D"/>
    <w:rsid w:val="00BB6F69"/>
    <w:rsid w:val="00BC3147"/>
    <w:rsid w:val="00BC3917"/>
    <w:rsid w:val="00BD13D3"/>
    <w:rsid w:val="00BF69F1"/>
    <w:rsid w:val="00C00D6F"/>
    <w:rsid w:val="00C15F8F"/>
    <w:rsid w:val="00C210A0"/>
    <w:rsid w:val="00C31D83"/>
    <w:rsid w:val="00C36A2D"/>
    <w:rsid w:val="00C639D6"/>
    <w:rsid w:val="00C65D1E"/>
    <w:rsid w:val="00C76172"/>
    <w:rsid w:val="00C875AB"/>
    <w:rsid w:val="00C92C96"/>
    <w:rsid w:val="00C93B3E"/>
    <w:rsid w:val="00CA3B8D"/>
    <w:rsid w:val="00CB25F8"/>
    <w:rsid w:val="00CC7129"/>
    <w:rsid w:val="00CD43B7"/>
    <w:rsid w:val="00CF0CEE"/>
    <w:rsid w:val="00CF107A"/>
    <w:rsid w:val="00CF22C9"/>
    <w:rsid w:val="00CF3FD9"/>
    <w:rsid w:val="00D476BE"/>
    <w:rsid w:val="00D51F08"/>
    <w:rsid w:val="00D63368"/>
    <w:rsid w:val="00D84ABB"/>
    <w:rsid w:val="00DA1915"/>
    <w:rsid w:val="00DE1069"/>
    <w:rsid w:val="00DF0234"/>
    <w:rsid w:val="00E23213"/>
    <w:rsid w:val="00E65830"/>
    <w:rsid w:val="00EA4A80"/>
    <w:rsid w:val="00EC66C4"/>
    <w:rsid w:val="00ED4595"/>
    <w:rsid w:val="00EE2ADF"/>
    <w:rsid w:val="00EF0868"/>
    <w:rsid w:val="00F47C08"/>
    <w:rsid w:val="00F5621F"/>
    <w:rsid w:val="00F91A4A"/>
    <w:rsid w:val="00F942EE"/>
    <w:rsid w:val="00FA03E0"/>
    <w:rsid w:val="00FB2AE0"/>
    <w:rsid w:val="00FE2575"/>
    <w:rsid w:val="00FF77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04F70"/>
  <w15:docId w15:val="{C874E9E1-0A29-441B-A460-D5D52463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0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07512A"/>
    <w:pPr>
      <w:numPr>
        <w:numId w:val="3"/>
      </w:numPr>
      <w:contextualSpacing/>
    </w:pPr>
    <w:rPr>
      <w:lang w:eastAsia="es-MX"/>
    </w:rPr>
  </w:style>
  <w:style w:type="table" w:customStyle="1" w:styleId="ad">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
    <w:basedOn w:val="TableNormal0"/>
    <w:rPr>
      <w:rFonts w:ascii="Calibri" w:eastAsia="Calibri" w:hAnsi="Calibri" w:cs="Calibri"/>
    </w:rPr>
    <w:tblPr>
      <w:tblStyleRowBandSize w:val="1"/>
      <w:tblStyleColBandSize w:val="1"/>
      <w:tblCellMar>
        <w:left w:w="115" w:type="dxa"/>
        <w:right w:w="115" w:type="dxa"/>
      </w:tblCellMar>
    </w:tblPr>
  </w:style>
  <w:style w:type="paragraph" w:customStyle="1" w:styleId="Textonotapie1">
    <w:name w:val="Texto nota pie1"/>
    <w:basedOn w:val="Normal"/>
    <w:next w:val="Textonotapie"/>
    <w:uiPriority w:val="99"/>
    <w:unhideWhenUsed/>
    <w:rsid w:val="001C4598"/>
    <w:rPr>
      <w:rFonts w:asciiTheme="minorHAnsi" w:eastAsiaTheme="minorHAnsi" w:hAnsiTheme="minorHAnsi" w:cstheme="minorBidi"/>
      <w:sz w:val="20"/>
      <w:szCs w:val="20"/>
      <w:lang w:val="es-MX" w:eastAsia="en-US"/>
    </w:rPr>
  </w:style>
  <w:style w:type="character" w:customStyle="1" w:styleId="Hipervnculo1">
    <w:name w:val="Hipervínculo1"/>
    <w:basedOn w:val="Fuentedeprrafopredeter"/>
    <w:uiPriority w:val="99"/>
    <w:unhideWhenUsed/>
    <w:rsid w:val="001C45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lema.rae.es/drae/?val=razonamiento" TargetMode="External"/><Relationship Id="rId1" Type="http://schemas.openxmlformats.org/officeDocument/2006/relationships/hyperlink" Target="http://lema.rae.es/drae/?val=razonami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JXsNfK/zIbRdLTK+sRF+SiorXg==">AMUW2mXyBAX8xHMSnE4T3gwxcEUzgm9rsmxybLzSTeHV5DBnpEPMHd9gC5nfq0FhqZRnEhuDNCMngWZ/XXFV6MqaIdoecA/jzt28Mts4NoxTtv2zEr0MsQencrPccK/wPcCU33ibVymHhM/6m1YkhG4UH8ZkxYr+NcikyMh40TibC16vI1X4mF3qSIUNLXWKscNtcXwsEEf9CcXV5abzt55T8h54Yh5EugQlUPmxrOI/0Vwq3MZIuJ4=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12348</Words>
  <Characters>67919</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MARICELA VILLAGOMEZ</cp:lastModifiedBy>
  <cp:revision>2</cp:revision>
  <cp:lastPrinted>2022-12-09T16:47:00Z</cp:lastPrinted>
  <dcterms:created xsi:type="dcterms:W3CDTF">2022-12-20T03:38:00Z</dcterms:created>
  <dcterms:modified xsi:type="dcterms:W3CDTF">2022-12-20T03:38:00Z</dcterms:modified>
</cp:coreProperties>
</file>