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17FE3" w14:textId="77777777" w:rsidR="00F41CAF" w:rsidRDefault="00C948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catorce de septiembre del dos mil veintidós. </w:t>
      </w:r>
    </w:p>
    <w:p w14:paraId="74B417DB" w14:textId="522FD9CE" w:rsidR="00F41CAF" w:rsidRDefault="00C948EF">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rPr>
        <w:t>05544/INFOEM/IP/RR/2022</w:t>
      </w:r>
      <w:r>
        <w:rPr>
          <w:rFonts w:ascii="Palatino Linotype" w:eastAsia="Palatino Linotype" w:hAnsi="Palatino Linotype" w:cs="Palatino Linotype"/>
        </w:rPr>
        <w:t xml:space="preserve">, interpuesto por el </w:t>
      </w:r>
      <w:r>
        <w:rPr>
          <w:rFonts w:ascii="Palatino Linotype" w:eastAsia="Palatino Linotype" w:hAnsi="Palatino Linotype" w:cs="Palatino Linotype"/>
          <w:b/>
        </w:rPr>
        <w:t>C</w:t>
      </w:r>
      <w:r>
        <w:rPr>
          <w:rFonts w:ascii="Palatino Linotype" w:eastAsia="Palatino Linotype" w:hAnsi="Palatino Linotype" w:cs="Palatino Linotype"/>
        </w:rPr>
        <w:t>.</w:t>
      </w:r>
      <w:r>
        <w:t xml:space="preserve"> </w:t>
      </w:r>
      <w:r w:rsidR="009E73CA">
        <w:rPr>
          <w:rFonts w:ascii="Palatino Linotype" w:eastAsia="Palatino Linotype" w:hAnsi="Palatino Linotype" w:cs="Palatino Linotype"/>
          <w:b/>
        </w:rPr>
        <w:t>XXXXX XXXX XXXXXXXX</w:t>
      </w:r>
      <w:r>
        <w:rPr>
          <w:rFonts w:ascii="Palatino Linotype" w:eastAsia="Palatino Linotype" w:hAnsi="Palatino Linotype" w:cs="Palatino Linotype"/>
        </w:rPr>
        <w:t>, al cual en lo sucesivo se le denominara 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en contra de la respuesta a la solicitud de información con número de folio</w:t>
      </w:r>
      <w:r>
        <w:rPr>
          <w:rFonts w:ascii="Palatino Linotype" w:eastAsia="Palatino Linotype" w:hAnsi="Palatino Linotype" w:cs="Palatino Linotype"/>
          <w:b/>
        </w:rPr>
        <w:t xml:space="preserve"> 00069/MATEOATE/IP/2022, </w:t>
      </w:r>
      <w:r>
        <w:rPr>
          <w:rFonts w:ascii="Palatino Linotype" w:eastAsia="Palatino Linotype" w:hAnsi="Palatino Linotype" w:cs="Palatino Linotype"/>
        </w:rPr>
        <w:t xml:space="preserve">por parte del </w:t>
      </w:r>
      <w:r>
        <w:rPr>
          <w:rFonts w:ascii="Palatino Linotype" w:eastAsia="Palatino Linotype" w:hAnsi="Palatino Linotype" w:cs="Palatino Linotype"/>
          <w:b/>
        </w:rPr>
        <w:t>Ayuntamiento de San Mateo Atenco</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resolución, con base en los siguientes:</w:t>
      </w:r>
    </w:p>
    <w:p w14:paraId="3C041815" w14:textId="77777777" w:rsidR="00F41CAF" w:rsidRDefault="00C948EF">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14:paraId="041CAA49" w14:textId="77777777" w:rsidR="00F41CAF" w:rsidRDefault="00C948EF">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catorce de marzo del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14:paraId="5ABD5F07" w14:textId="77777777" w:rsidR="00F41CAF" w:rsidRDefault="00C948EF">
      <w:pPr>
        <w:spacing w:before="240"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“Solicito copia del oficio SMA/OIC/DID/49/2022, de fecha diez de marzo de dos mil veintidós.” (Sic)</w:t>
      </w:r>
    </w:p>
    <w:p w14:paraId="2DF36556" w14:textId="77777777" w:rsidR="00F41CAF" w:rsidRDefault="00C948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6D836D41" w14:textId="77777777" w:rsidR="00F41CAF" w:rsidRDefault="00C948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cinco de abril del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envió su respuesta a la solicitud de acceso a la información a través del SAIMEX, la cual versa como sigue:</w:t>
      </w:r>
    </w:p>
    <w:p w14:paraId="66034EB9" w14:textId="77777777" w:rsidR="00F41CAF" w:rsidRDefault="00C948EF">
      <w:pPr>
        <w:spacing w:before="24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14:paraId="27EFEFA4" w14:textId="77777777" w:rsidR="00F41CAF" w:rsidRDefault="00C948EF">
      <w:pPr>
        <w:spacing w:before="24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SE DA RESPUESTA A LA SOLICITUD DE FOLIO 00069/MATEOATE/IP/2022 A TRÁVES DEL OFICIO SMA/UIPPET/UT/376/2022.:</w:t>
      </w:r>
    </w:p>
    <w:p w14:paraId="3AC937A7" w14:textId="77777777" w:rsidR="00F41CAF" w:rsidRDefault="00C948EF">
      <w:pPr>
        <w:spacing w:before="24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ATENTAMENTE</w:t>
      </w:r>
    </w:p>
    <w:p w14:paraId="5468C9AC" w14:textId="77777777" w:rsidR="00F41CAF" w:rsidRDefault="00C948EF">
      <w:pPr>
        <w:spacing w:before="24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BRENDA SELENE HERNANDEZ LOPEZ” (Sic)</w:t>
      </w:r>
    </w:p>
    <w:p w14:paraId="530DBAAD" w14:textId="77777777" w:rsidR="00F41CAF" w:rsidRDefault="00F41CAF">
      <w:pPr>
        <w:ind w:left="851" w:right="902"/>
        <w:jc w:val="both"/>
        <w:rPr>
          <w:rFonts w:ascii="Palatino Linotype" w:eastAsia="Palatino Linotype" w:hAnsi="Palatino Linotype" w:cs="Palatino Linotype"/>
          <w:i/>
          <w:sz w:val="22"/>
          <w:szCs w:val="22"/>
        </w:rPr>
      </w:pPr>
    </w:p>
    <w:p w14:paraId="50BF6DF7" w14:textId="77777777" w:rsidR="00F41CAF" w:rsidRDefault="00C948EF">
      <w:pPr>
        <w:spacing w:before="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adjuntó a su respuesta los archivos electrónicos siguientes: </w:t>
      </w:r>
    </w:p>
    <w:p w14:paraId="5AEA84E1" w14:textId="77777777" w:rsidR="00F41CAF" w:rsidRDefault="00F41CAF">
      <w:pPr>
        <w:spacing w:line="360" w:lineRule="auto"/>
        <w:ind w:right="51"/>
        <w:jc w:val="both"/>
        <w:rPr>
          <w:rFonts w:ascii="Palatino Linotype" w:eastAsia="Palatino Linotype" w:hAnsi="Palatino Linotype" w:cs="Palatino Linotype"/>
          <w:color w:val="000000"/>
        </w:rPr>
      </w:pPr>
    </w:p>
    <w:p w14:paraId="71F89802" w14:textId="77777777" w:rsidR="00F41CAF" w:rsidRDefault="00C948EF">
      <w:pPr>
        <w:numPr>
          <w:ilvl w:val="0"/>
          <w:numId w:val="4"/>
        </w:numPr>
        <w:pBdr>
          <w:top w:val="nil"/>
          <w:left w:val="nil"/>
          <w:bottom w:val="nil"/>
          <w:right w:val="nil"/>
          <w:between w:val="nil"/>
        </w:pBdr>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b/>
          <w:i/>
          <w:color w:val="000000"/>
        </w:rPr>
        <w:t>of ut 376.pdf”</w:t>
      </w:r>
      <w:r>
        <w:rPr>
          <w:rFonts w:ascii="Palatino Linotype" w:eastAsia="Palatino Linotype" w:hAnsi="Palatino Linotype" w:cs="Palatino Linotype"/>
          <w:color w:val="000000"/>
        </w:rPr>
        <w:t>, oficio número SMA/UIPPE/UT/376/2022, de fecha cinco de abril de dos mil veintidós, suscrito y signado por la Titular de la Unidad de Transparencia, a través del cual fue analizada la solicitud y turnada al área correspondiente para su atención.</w:t>
      </w:r>
    </w:p>
    <w:p w14:paraId="68EC709F" w14:textId="77777777" w:rsidR="00F41CAF" w:rsidRDefault="00C948EF">
      <w:pPr>
        <w:numPr>
          <w:ilvl w:val="0"/>
          <w:numId w:val="4"/>
        </w:numPr>
        <w:pBdr>
          <w:top w:val="nil"/>
          <w:left w:val="nil"/>
          <w:bottom w:val="nil"/>
          <w:right w:val="nil"/>
          <w:between w:val="nil"/>
        </w:pBdr>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w:t>
      </w:r>
      <w:r>
        <w:rPr>
          <w:rFonts w:ascii="Palatino Linotype" w:eastAsia="Palatino Linotype" w:hAnsi="Palatino Linotype" w:cs="Palatino Linotype"/>
          <w:b/>
          <w:color w:val="000000"/>
        </w:rPr>
        <w:t xml:space="preserve">537.pdf”, </w:t>
      </w:r>
      <w:r>
        <w:rPr>
          <w:rFonts w:ascii="Palatino Linotype" w:eastAsia="Palatino Linotype" w:hAnsi="Palatino Linotype" w:cs="Palatino Linotype"/>
          <w:color w:val="000000"/>
        </w:rPr>
        <w:t>oficio SMA/OIC/0537/2022, de fecha quince de marzo de dos mil veintidós, suscrito por la Contralora Municipal, a través del cual manifiesta que se anexa copia simple del oficio SMA/OIC/DID/49/2022, el cual está fechado el once de marzo.</w:t>
      </w:r>
    </w:p>
    <w:p w14:paraId="51A9732E" w14:textId="77777777" w:rsidR="00F41CAF" w:rsidRDefault="00C948EF">
      <w:pPr>
        <w:numPr>
          <w:ilvl w:val="0"/>
          <w:numId w:val="4"/>
        </w:numPr>
        <w:pBdr>
          <w:top w:val="nil"/>
          <w:left w:val="nil"/>
          <w:bottom w:val="nil"/>
          <w:right w:val="nil"/>
          <w:between w:val="nil"/>
        </w:pBdr>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“did o49”, </w:t>
      </w:r>
      <w:r>
        <w:rPr>
          <w:rFonts w:ascii="Palatino Linotype" w:eastAsia="Palatino Linotype" w:hAnsi="Palatino Linotype" w:cs="Palatino Linotype"/>
          <w:color w:val="000000"/>
        </w:rPr>
        <w:t>oficio número SME/OIC/DID/0049/2022, de fecha once de marzo de dos mil veintidós, oficio dirigido al Sindico Municipal de San Mateo Atenco.</w:t>
      </w:r>
    </w:p>
    <w:p w14:paraId="6CB4895E" w14:textId="77777777" w:rsidR="00F41CAF" w:rsidRDefault="00F41CAF">
      <w:pPr>
        <w:pBdr>
          <w:top w:val="nil"/>
          <w:left w:val="nil"/>
          <w:bottom w:val="nil"/>
          <w:right w:val="nil"/>
          <w:between w:val="nil"/>
        </w:pBdr>
        <w:spacing w:line="360" w:lineRule="auto"/>
        <w:ind w:left="720" w:right="51"/>
        <w:jc w:val="both"/>
        <w:rPr>
          <w:rFonts w:ascii="Palatino Linotype" w:eastAsia="Palatino Linotype" w:hAnsi="Palatino Linotype" w:cs="Palatino Linotype"/>
          <w:b/>
          <w:i/>
          <w:color w:val="000000"/>
          <w:sz w:val="22"/>
          <w:szCs w:val="22"/>
        </w:rPr>
      </w:pPr>
    </w:p>
    <w:p w14:paraId="6506DD4C" w14:textId="77777777" w:rsidR="00F41CAF" w:rsidRDefault="00F41CAF">
      <w:pPr>
        <w:spacing w:line="360" w:lineRule="auto"/>
        <w:ind w:right="51"/>
        <w:jc w:val="both"/>
        <w:rPr>
          <w:rFonts w:ascii="Palatino Linotype" w:eastAsia="Palatino Linotype" w:hAnsi="Palatino Linotype" w:cs="Palatino Linotype"/>
          <w:color w:val="000000"/>
        </w:rPr>
      </w:pPr>
    </w:p>
    <w:p w14:paraId="53649A14" w14:textId="77777777" w:rsidR="00F41CAF" w:rsidRDefault="00C948EF">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3. Interposición del recurso de revisión. </w:t>
      </w:r>
      <w:r>
        <w:rPr>
          <w:rFonts w:ascii="Palatino Linotype" w:eastAsia="Palatino Linotype" w:hAnsi="Palatino Linotype" w:cs="Palatino Linotype"/>
        </w:rPr>
        <w:t xml:space="preserve">Inconforme con la respuesta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el</w:t>
      </w:r>
      <w:r>
        <w:rPr>
          <w:rFonts w:ascii="Palatino Linotype" w:eastAsia="Palatino Linotype" w:hAnsi="Palatino Linotype" w:cs="Palatino Linotype"/>
          <w:b/>
        </w:rPr>
        <w:t xml:space="preserve"> RECURRENT,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cinco de abril de dos mil veintidós</w:t>
      </w:r>
      <w:r>
        <w:rPr>
          <w:rFonts w:ascii="Palatino Linotype" w:eastAsia="Palatino Linotype" w:hAnsi="Palatino Linotype" w:cs="Palatino Linotype"/>
        </w:rPr>
        <w:t>, interpuso recurso de revisión a través del SAIMEX, a través del cual expresó lo siguiente:</w:t>
      </w:r>
    </w:p>
    <w:p w14:paraId="5577D991" w14:textId="77777777" w:rsidR="00F41CAF" w:rsidRDefault="00F41CAF">
      <w:pPr>
        <w:spacing w:line="360" w:lineRule="auto"/>
        <w:ind w:right="49"/>
        <w:jc w:val="both"/>
        <w:rPr>
          <w:rFonts w:ascii="Palatino Linotype" w:eastAsia="Palatino Linotype" w:hAnsi="Palatino Linotype" w:cs="Palatino Linotype"/>
        </w:rPr>
      </w:pPr>
    </w:p>
    <w:p w14:paraId="71E26385" w14:textId="77777777" w:rsidR="00F41CAF" w:rsidRDefault="00C948EF">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1510C8F9" w14:textId="77777777" w:rsidR="00F41CAF" w:rsidRDefault="00C948EF">
      <w:pPr>
        <w:spacing w:after="240" w:line="276" w:lineRule="auto"/>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“Oficio de respuesta” (Sic)</w:t>
      </w:r>
    </w:p>
    <w:p w14:paraId="3FFAC269" w14:textId="77777777" w:rsidR="00F41CAF" w:rsidRDefault="00C948EF">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12011AB4" w14:textId="77777777" w:rsidR="00F41CAF" w:rsidRDefault="00C948EF">
      <w:pPr>
        <w:spacing w:after="240" w:line="276" w:lineRule="auto"/>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“El oficio de solicitud MA/OIC/DID/49/2022, que se anexo a la respuesta no se anexo de manera correcta.” (Sic)</w:t>
      </w:r>
    </w:p>
    <w:p w14:paraId="4F6A15B9" w14:textId="77777777" w:rsidR="00F41CAF" w:rsidRDefault="00C948EF">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Pr>
          <w:rFonts w:ascii="Palatino Linotype" w:eastAsia="Palatino Linotype" w:hAnsi="Palatino Linotype" w:cs="Palatino Linotype"/>
          <w:b/>
        </w:rPr>
        <w:t xml:space="preserve">05544/INFOEM/IP/RR/2022, </w:t>
      </w:r>
      <w:r>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Guadalupe Ramírez Peña</w:t>
      </w:r>
      <w:r>
        <w:rPr>
          <w:rFonts w:ascii="Palatino Linotype" w:eastAsia="Palatino Linotype" w:hAnsi="Palatino Linotype" w:cs="Palatino Linotype"/>
        </w:rPr>
        <w:t>, para su análisis, estudio, elaboración del proyecto y presentación ante el Pleno de este Instituto.</w:t>
      </w:r>
    </w:p>
    <w:p w14:paraId="33D04C19" w14:textId="77777777" w:rsidR="00F41CAF" w:rsidRDefault="00F41CAF">
      <w:pPr>
        <w:spacing w:line="360" w:lineRule="auto"/>
        <w:jc w:val="both"/>
        <w:rPr>
          <w:rFonts w:ascii="Palatino Linotype" w:eastAsia="Palatino Linotype" w:hAnsi="Palatino Linotype" w:cs="Palatino Linotype"/>
        </w:rPr>
      </w:pPr>
    </w:p>
    <w:p w14:paraId="59043884" w14:textId="77777777" w:rsidR="00F41CAF" w:rsidRDefault="00C948EF">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del recurso de revisión: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ocho de abril de dos mil veintidós,</w:t>
      </w:r>
      <w:r>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presentara su informe justificado. </w:t>
      </w:r>
    </w:p>
    <w:p w14:paraId="11F90D34" w14:textId="77777777" w:rsidR="00F41CAF" w:rsidRDefault="00C948EF">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lastRenderedPageBreak/>
        <w:t>6. Manifestaciones</w:t>
      </w:r>
      <w:r>
        <w:rPr>
          <w:rFonts w:ascii="Palatino Linotype" w:eastAsia="Palatino Linotype" w:hAnsi="Palatino Linotype" w:cs="Palatino Linotype"/>
          <w:color w:val="000000"/>
        </w:rPr>
        <w:t xml:space="preserve">: De las constancias que integran el expediente en que se actúa se advierte que 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fue omiso en expresar manifestación alguna. </w:t>
      </w:r>
    </w:p>
    <w:p w14:paraId="1A7C30ED" w14:textId="77777777" w:rsidR="00F41CAF" w:rsidRDefault="00C948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veintiséis de abril del año dos mil veintidós,</w:t>
      </w:r>
      <w:r>
        <w:rPr>
          <w:rFonts w:ascii="Palatino Linotype" w:eastAsia="Palatino Linotype" w:hAnsi="Palatino Linotype" w:cs="Palatino Linotype"/>
        </w:rPr>
        <w:t xml:space="preserve"> adjuntó el archivo electrónico denominado:</w:t>
      </w:r>
    </w:p>
    <w:p w14:paraId="296DADF2" w14:textId="77777777" w:rsidR="00F41CAF" w:rsidRDefault="00C948EF">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sz w:val="22"/>
          <w:szCs w:val="22"/>
        </w:rPr>
        <w:t>“</w:t>
      </w:r>
      <w:r>
        <w:rPr>
          <w:rFonts w:ascii="Palatino Linotype" w:eastAsia="Palatino Linotype" w:hAnsi="Palatino Linotype" w:cs="Palatino Linotype"/>
          <w:b/>
          <w:color w:val="000000"/>
        </w:rPr>
        <w:t xml:space="preserve">did 049.pdf”, </w:t>
      </w:r>
      <w:r>
        <w:rPr>
          <w:rFonts w:ascii="Palatino Linotype" w:eastAsia="Palatino Linotype" w:hAnsi="Palatino Linotype" w:cs="Palatino Linotype"/>
          <w:color w:val="000000"/>
        </w:rPr>
        <w:t>que contiene el oficio número SMA/OIC/DID/0049/2022, de fecha once de marzo de dos mil veintidós, suscrito y signado por la Titular de Departamento de Investigación y Denuncias, mediante el cual envía correctamente el oficio solicitado por el Recurrente.</w:t>
      </w:r>
    </w:p>
    <w:p w14:paraId="6FB6D914" w14:textId="77777777" w:rsidR="00F41CAF" w:rsidRDefault="00F41CAF">
      <w:pPr>
        <w:spacing w:line="360" w:lineRule="auto"/>
        <w:jc w:val="both"/>
      </w:pPr>
    </w:p>
    <w:p w14:paraId="54B2CEFF" w14:textId="77777777" w:rsidR="00F41CAF" w:rsidRDefault="00C948E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Dicho archivo, se puso a la vista del </w:t>
      </w:r>
      <w:r>
        <w:rPr>
          <w:rFonts w:ascii="Palatino Linotype" w:eastAsia="Palatino Linotype" w:hAnsi="Palatino Linotype" w:cs="Palatino Linotype"/>
          <w:b/>
        </w:rPr>
        <w:t>RECURRENTE</w:t>
      </w:r>
      <w:r>
        <w:rPr>
          <w:rFonts w:ascii="Palatino Linotype" w:eastAsia="Palatino Linotype" w:hAnsi="Palatino Linotype" w:cs="Palatino Linotype"/>
        </w:rPr>
        <w:t>, en fecha veinticuatro de agosto de dos mil veintidós.</w:t>
      </w:r>
    </w:p>
    <w:p w14:paraId="6ABBFADB" w14:textId="77777777" w:rsidR="00F41CAF" w:rsidRDefault="00C948EF">
      <w:pPr>
        <w:widowControl w:val="0"/>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7.- Ampliación del plazo.</w:t>
      </w:r>
      <w:r>
        <w:rPr>
          <w:rFonts w:ascii="Palatino Linotype" w:eastAsia="Palatino Linotype" w:hAnsi="Palatino Linotype" w:cs="Palatino Linotype"/>
        </w:rPr>
        <w:t xml:space="preserve"> En fecha </w:t>
      </w:r>
      <w:r>
        <w:rPr>
          <w:rFonts w:ascii="Palatino Linotype" w:eastAsia="Palatino Linotype" w:hAnsi="Palatino Linotype" w:cs="Palatino Linotype"/>
          <w:b/>
        </w:rPr>
        <w:t>cinco de septiembre del año dos mil veintidós</w:t>
      </w:r>
      <w:r>
        <w:rPr>
          <w:rFonts w:ascii="Palatino Linotype" w:eastAsia="Palatino Linotype" w:hAnsi="Palatino Linotype" w:cs="Palatino Linotype"/>
        </w:rPr>
        <w:t>, con fundamento en el artículo 181, párrafo tercero de la Ley de Transparencia y Acceso a la Información Pública del Estado de México y Municipios, se notificó la ampliación del plazo para su resolución.</w:t>
      </w:r>
    </w:p>
    <w:p w14:paraId="489384D1" w14:textId="77777777" w:rsidR="00F41CAF" w:rsidRDefault="00C948E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E5B16EC" w14:textId="77777777" w:rsidR="00F41CAF" w:rsidRDefault="00F41CAF">
      <w:pPr>
        <w:spacing w:line="360" w:lineRule="auto"/>
        <w:jc w:val="both"/>
        <w:rPr>
          <w:rFonts w:ascii="Palatino Linotype" w:eastAsia="Palatino Linotype" w:hAnsi="Palatino Linotype" w:cs="Palatino Linotype"/>
        </w:rPr>
      </w:pPr>
    </w:p>
    <w:p w14:paraId="678B4322" w14:textId="77777777" w:rsidR="00F41CAF" w:rsidRDefault="00C948E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49B62AA" w14:textId="77777777" w:rsidR="00F41CAF" w:rsidRDefault="00F41CAF">
      <w:pPr>
        <w:spacing w:line="360" w:lineRule="auto"/>
        <w:jc w:val="both"/>
        <w:rPr>
          <w:rFonts w:ascii="Palatino Linotype" w:eastAsia="Palatino Linotype" w:hAnsi="Palatino Linotype" w:cs="Palatino Linotype"/>
        </w:rPr>
      </w:pPr>
    </w:p>
    <w:p w14:paraId="38250281" w14:textId="77777777" w:rsidR="00F41CAF" w:rsidRDefault="00C948E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EDDD42B" w14:textId="77777777" w:rsidR="00F41CAF" w:rsidRDefault="00F41CAF">
      <w:pPr>
        <w:spacing w:line="360" w:lineRule="auto"/>
        <w:jc w:val="both"/>
        <w:rPr>
          <w:rFonts w:ascii="Palatino Linotype" w:eastAsia="Palatino Linotype" w:hAnsi="Palatino Linotype" w:cs="Palatino Linotype"/>
        </w:rPr>
      </w:pPr>
    </w:p>
    <w:p w14:paraId="1F217680" w14:textId="77777777" w:rsidR="00F41CAF" w:rsidRDefault="00C948E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1CBD029" w14:textId="77777777" w:rsidR="00F41CAF" w:rsidRDefault="00F41CAF">
      <w:pPr>
        <w:spacing w:line="360" w:lineRule="auto"/>
        <w:jc w:val="both"/>
        <w:rPr>
          <w:rFonts w:ascii="Palatino Linotype" w:eastAsia="Palatino Linotype" w:hAnsi="Palatino Linotype" w:cs="Palatino Linotype"/>
        </w:rPr>
      </w:pPr>
    </w:p>
    <w:p w14:paraId="62FD8F8E" w14:textId="77777777" w:rsidR="00F41CAF" w:rsidRDefault="00C948EF">
      <w:pPr>
        <w:spacing w:line="360" w:lineRule="auto"/>
        <w:jc w:val="both"/>
        <w:rPr>
          <w:rFonts w:ascii="Palatino Linotype" w:eastAsia="Palatino Linotype" w:hAnsi="Palatino Linotype" w:cs="Palatino Linotype"/>
          <w:strike/>
          <w:color w:val="FF0000"/>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479328C" w14:textId="77777777" w:rsidR="00F41CAF" w:rsidRDefault="00F41CAF">
      <w:pPr>
        <w:spacing w:line="360" w:lineRule="auto"/>
        <w:jc w:val="both"/>
        <w:rPr>
          <w:rFonts w:ascii="Palatino Linotype" w:eastAsia="Palatino Linotype" w:hAnsi="Palatino Linotype" w:cs="Palatino Linotype"/>
        </w:rPr>
      </w:pPr>
    </w:p>
    <w:p w14:paraId="2894F748" w14:textId="77777777" w:rsidR="00F41CAF" w:rsidRDefault="00C948EF">
      <w:pPr>
        <w:numPr>
          <w:ilvl w:val="0"/>
          <w:numId w:val="2"/>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Complejidad del Asunto: La complejidad de la prueba, la pluralidad de sujetos procesales, el tiempo transcurrido, las características y contexto del recurso. </w:t>
      </w:r>
    </w:p>
    <w:p w14:paraId="75DF5780" w14:textId="77777777" w:rsidR="00F41CAF" w:rsidRDefault="00F41CAF">
      <w:pPr>
        <w:spacing w:line="360" w:lineRule="auto"/>
        <w:jc w:val="both"/>
        <w:rPr>
          <w:rFonts w:ascii="Palatino Linotype" w:eastAsia="Palatino Linotype" w:hAnsi="Palatino Linotype" w:cs="Palatino Linotype"/>
        </w:rPr>
      </w:pPr>
    </w:p>
    <w:p w14:paraId="142CBB3F" w14:textId="77777777" w:rsidR="00F41CAF" w:rsidRDefault="00C948EF">
      <w:pPr>
        <w:numPr>
          <w:ilvl w:val="0"/>
          <w:numId w:val="2"/>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Actividad Procesal del interesado. Acciones u omisiones del interesado.</w:t>
      </w:r>
    </w:p>
    <w:p w14:paraId="1318092D" w14:textId="77777777" w:rsidR="00F41CAF" w:rsidRDefault="00F41CAF">
      <w:pPr>
        <w:spacing w:line="360" w:lineRule="auto"/>
        <w:jc w:val="both"/>
        <w:rPr>
          <w:rFonts w:ascii="Palatino Linotype" w:eastAsia="Palatino Linotype" w:hAnsi="Palatino Linotype" w:cs="Palatino Linotype"/>
        </w:rPr>
      </w:pPr>
    </w:p>
    <w:p w14:paraId="1C24BA0C" w14:textId="77777777" w:rsidR="00F41CAF" w:rsidRDefault="00C948EF">
      <w:pPr>
        <w:numPr>
          <w:ilvl w:val="0"/>
          <w:numId w:val="2"/>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Conducta de la Autoridad: Las Acciones u omisiones realizadas en el procedimiento. Así como si la autoridad actuó con la debida diligencia.</w:t>
      </w:r>
    </w:p>
    <w:p w14:paraId="480228C3" w14:textId="77777777" w:rsidR="00F41CAF" w:rsidRDefault="00F41CAF">
      <w:pPr>
        <w:spacing w:line="360" w:lineRule="auto"/>
        <w:ind w:left="708"/>
        <w:rPr>
          <w:rFonts w:ascii="Palatino Linotype" w:eastAsia="Palatino Linotype" w:hAnsi="Palatino Linotype" w:cs="Palatino Linotype"/>
        </w:rPr>
      </w:pPr>
    </w:p>
    <w:p w14:paraId="15E2A8D8" w14:textId="77777777" w:rsidR="00F41CAF" w:rsidRDefault="00C948EF">
      <w:pPr>
        <w:spacing w:line="360" w:lineRule="auto"/>
        <w:ind w:left="993" w:hanging="426"/>
        <w:jc w:val="both"/>
        <w:rPr>
          <w:rFonts w:ascii="Palatino Linotype" w:eastAsia="Palatino Linotype" w:hAnsi="Palatino Linotype" w:cs="Palatino Linotype"/>
        </w:rPr>
      </w:pPr>
      <w:r>
        <w:rPr>
          <w:rFonts w:ascii="Palatino Linotype" w:eastAsia="Palatino Linotype" w:hAnsi="Palatino Linotype" w:cs="Palatino Linotype"/>
        </w:rPr>
        <w:t>d) La afectación generada en la situación jurídica de la persona involucrada en el proceso: Violación a sus derechos humanos.</w:t>
      </w:r>
    </w:p>
    <w:p w14:paraId="33741E71" w14:textId="77777777" w:rsidR="00F41CAF" w:rsidRDefault="00F41CAF">
      <w:pPr>
        <w:spacing w:line="360" w:lineRule="auto"/>
        <w:jc w:val="both"/>
        <w:rPr>
          <w:rFonts w:ascii="Palatino Linotype" w:eastAsia="Palatino Linotype" w:hAnsi="Palatino Linotype" w:cs="Palatino Linotype"/>
        </w:rPr>
      </w:pPr>
    </w:p>
    <w:p w14:paraId="08C0A2D4" w14:textId="77777777" w:rsidR="00F41CAF" w:rsidRDefault="00C948E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1336752" w14:textId="77777777" w:rsidR="00F41CAF" w:rsidRDefault="00F41CAF">
      <w:pPr>
        <w:spacing w:line="360" w:lineRule="auto"/>
        <w:jc w:val="both"/>
        <w:rPr>
          <w:rFonts w:ascii="Palatino Linotype" w:eastAsia="Palatino Linotype" w:hAnsi="Palatino Linotype" w:cs="Palatino Linotype"/>
        </w:rPr>
      </w:pPr>
    </w:p>
    <w:p w14:paraId="0C0F997F" w14:textId="77777777" w:rsidR="00F41CAF" w:rsidRDefault="00C948EF">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rPr>
        <w:t xml:space="preserve">“TÉRMINOS PROCESALES. PARA DETERMINAR SI UN FUNCIONARIO JUDICIAL ACTUÓ INDEBIDAMENTE POR NO RESPETARLOS SE DEBE ATENDER AL PRESUPUESTO QUE CONSIDERÓ EL LEGISLADOR AL FIJARLOS Y LAS </w:t>
      </w:r>
      <w:r>
        <w:rPr>
          <w:rFonts w:ascii="Palatino Linotype" w:eastAsia="Palatino Linotype" w:hAnsi="Palatino Linotype" w:cs="Palatino Linotype"/>
          <w:i/>
        </w:rPr>
        <w:lastRenderedPageBreak/>
        <w:t>CARACTERÍSTICAS DEL CASO.”</w:t>
      </w:r>
      <w:r>
        <w:rPr>
          <w:rFonts w:ascii="Palatino Linotype" w:eastAsia="Palatino Linotype" w:hAnsi="Palatino Linotype" w:cs="Palatino Linotype"/>
        </w:rPr>
        <w:t>, visible en la Gaceta del Seminario Judicial de la Federación con el registro digital 205635.</w:t>
      </w:r>
    </w:p>
    <w:p w14:paraId="4D805568" w14:textId="77777777" w:rsidR="00F41CAF" w:rsidRDefault="00F41CAF">
      <w:pPr>
        <w:spacing w:line="360" w:lineRule="auto"/>
        <w:jc w:val="both"/>
        <w:rPr>
          <w:rFonts w:ascii="Palatino Linotype" w:eastAsia="Palatino Linotype" w:hAnsi="Palatino Linotype" w:cs="Palatino Linotype"/>
        </w:rPr>
      </w:pPr>
    </w:p>
    <w:p w14:paraId="4F59606E" w14:textId="77777777" w:rsidR="00F41CAF" w:rsidRDefault="00C948E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2D53A26" w14:textId="77777777" w:rsidR="00F41CAF" w:rsidRDefault="00F41CAF">
      <w:pPr>
        <w:spacing w:line="360" w:lineRule="auto"/>
        <w:jc w:val="both"/>
        <w:rPr>
          <w:rFonts w:ascii="Palatino Linotype" w:eastAsia="Palatino Linotype" w:hAnsi="Palatino Linotype" w:cs="Palatino Linotype"/>
        </w:rPr>
      </w:pPr>
    </w:p>
    <w:p w14:paraId="392483A5" w14:textId="77777777" w:rsidR="00F41CAF" w:rsidRDefault="00C948E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8DB217D" w14:textId="77777777" w:rsidR="00F41CAF" w:rsidRDefault="00F41CAF">
      <w:pPr>
        <w:spacing w:line="360" w:lineRule="auto"/>
        <w:jc w:val="both"/>
        <w:rPr>
          <w:rFonts w:ascii="Palatino Linotype" w:eastAsia="Palatino Linotype" w:hAnsi="Palatino Linotype" w:cs="Palatino Linotype"/>
        </w:rPr>
      </w:pPr>
    </w:p>
    <w:p w14:paraId="19A09C5E" w14:textId="77777777" w:rsidR="00F41CAF" w:rsidRDefault="00C948E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14:paraId="419B8177" w14:textId="77777777" w:rsidR="00F41CAF" w:rsidRDefault="00F41CAF">
      <w:pPr>
        <w:spacing w:line="360" w:lineRule="auto"/>
        <w:jc w:val="both"/>
        <w:rPr>
          <w:rFonts w:ascii="Palatino Linotype" w:eastAsia="Palatino Linotype" w:hAnsi="Palatino Linotype" w:cs="Palatino Linotype"/>
          <w:b/>
        </w:rPr>
      </w:pPr>
    </w:p>
    <w:p w14:paraId="05C2785E" w14:textId="77777777" w:rsidR="00F41CAF" w:rsidRDefault="00C948E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 xml:space="preserve">“PLAZO RAZONABLE PARA RESOLVER. CONCEPTO Y ELEMENTOS QUE LO INTEGRAN A LA LUZ DEL DERECHO INTERNACIONAL DE LOS DERECHOS </w:t>
      </w:r>
      <w:r>
        <w:rPr>
          <w:rFonts w:ascii="Palatino Linotype" w:eastAsia="Palatino Linotype" w:hAnsi="Palatino Linotype" w:cs="Palatino Linotype"/>
          <w:i/>
        </w:rPr>
        <w:lastRenderedPageBreak/>
        <w:t>HUMANOS.”</w:t>
      </w:r>
      <w:r>
        <w:rPr>
          <w:rFonts w:ascii="Palatino Linotype" w:eastAsia="Palatino Linotype" w:hAnsi="Palatino Linotype" w:cs="Palatino Linotype"/>
        </w:rPr>
        <w:t>, visible en el Seminario Judicial de la Federación y su gaceta, con el registro digital 2002350.</w:t>
      </w:r>
    </w:p>
    <w:p w14:paraId="1090623A" w14:textId="77777777" w:rsidR="00F41CAF" w:rsidRDefault="00F41CAF">
      <w:pPr>
        <w:spacing w:line="360" w:lineRule="auto"/>
        <w:jc w:val="both"/>
        <w:rPr>
          <w:rFonts w:ascii="Palatino Linotype" w:eastAsia="Palatino Linotype" w:hAnsi="Palatino Linotype" w:cs="Palatino Linotype"/>
        </w:rPr>
      </w:pPr>
    </w:p>
    <w:p w14:paraId="0E1507C4" w14:textId="77777777" w:rsidR="00F41CAF" w:rsidRDefault="00C948E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57D7A29F" w14:textId="77777777" w:rsidR="00F41CAF" w:rsidRDefault="00F41CAF"/>
    <w:p w14:paraId="0686A55A" w14:textId="77777777" w:rsidR="00F41CAF" w:rsidRDefault="00C948EF">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8.-</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Cierre de instrucción.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cinco de septiembre de dos mil veintidós,</w:t>
      </w:r>
      <w:r>
        <w:rPr>
          <w:rFonts w:ascii="Palatino Linotype" w:eastAsia="Palatino Linotype" w:hAnsi="Palatino Linotype" w:cs="Palatino Linotype"/>
        </w:rPr>
        <w:t xml:space="preserve"> la Comisionada ponente notificó el cierre de instrucción en términos de la fracción VI del artículo 185 de la Ley de Transparencia y Acceso a la Información Pública del Estado de México y Municipios.</w:t>
      </w:r>
    </w:p>
    <w:p w14:paraId="76821D46" w14:textId="77777777" w:rsidR="00F41CAF" w:rsidRDefault="00C948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78A9ED61" w14:textId="77777777" w:rsidR="00F41CAF" w:rsidRDefault="00C948EF">
      <w:pPr>
        <w:numPr>
          <w:ilvl w:val="0"/>
          <w:numId w:val="3"/>
        </w:numPr>
        <w:pBdr>
          <w:top w:val="nil"/>
          <w:left w:val="nil"/>
          <w:bottom w:val="nil"/>
          <w:right w:val="nil"/>
          <w:between w:val="nil"/>
        </w:pBdr>
        <w:spacing w:before="240" w:after="240" w:line="360" w:lineRule="auto"/>
        <w:ind w:left="720"/>
        <w:jc w:val="center"/>
        <w:rPr>
          <w:rFonts w:ascii="Palatino Linotype" w:eastAsia="Palatino Linotype" w:hAnsi="Palatino Linotype" w:cs="Palatino Linotype"/>
          <w:b/>
          <w:color w:val="000000"/>
        </w:rPr>
      </w:pPr>
      <w:bookmarkStart w:id="0" w:name="_heading=h.30j0zll" w:colFirst="0" w:colLast="0"/>
      <w:bookmarkEnd w:id="0"/>
      <w:r>
        <w:rPr>
          <w:rFonts w:ascii="Palatino Linotype" w:eastAsia="Palatino Linotype" w:hAnsi="Palatino Linotype" w:cs="Palatino Linotype"/>
          <w:b/>
          <w:color w:val="000000"/>
        </w:rPr>
        <w:t>C O N S I D E R A N D O</w:t>
      </w:r>
    </w:p>
    <w:p w14:paraId="2A049242" w14:textId="77777777" w:rsidR="00F41CAF" w:rsidRDefault="00C948EF">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el </w:t>
      </w:r>
      <w:r>
        <w:rPr>
          <w:rFonts w:ascii="Palatino Linotype" w:eastAsia="Palatino Linotype" w:hAnsi="Palatino Linotype" w:cs="Palatino Linotype"/>
          <w:b/>
          <w:highlight w:val="white"/>
        </w:rPr>
        <w:t>RECURRENTE</w:t>
      </w:r>
      <w:r>
        <w:rPr>
          <w:rFonts w:ascii="Palatino Linotype" w:eastAsia="Palatino Linotype" w:hAnsi="Palatino Linotype" w:cs="Palatino Linotype"/>
          <w:highlight w:val="white"/>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w:t>
      </w:r>
      <w:r>
        <w:rPr>
          <w:rFonts w:ascii="Palatino Linotype" w:eastAsia="Palatino Linotype" w:hAnsi="Palatino Linotype" w:cs="Palatino Linotype"/>
          <w:highlight w:val="white"/>
        </w:rPr>
        <w:lastRenderedPageBreak/>
        <w:t xml:space="preserve">Información Pública del Estado de México y Municipios;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14:paraId="0C6BB6BC" w14:textId="77777777" w:rsidR="00F41CAF" w:rsidRDefault="00C948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B4E0C16" w14:textId="77777777" w:rsidR="00F41CAF" w:rsidRDefault="00C948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proporcionó su respuesta a la solicitud de información el </w:t>
      </w:r>
      <w:r>
        <w:rPr>
          <w:rFonts w:ascii="Palatino Linotype" w:eastAsia="Palatino Linotype" w:hAnsi="Palatino Linotype" w:cs="Palatino Linotype"/>
          <w:b/>
        </w:rPr>
        <w:t>cinco de abril del dos mil veintidós</w:t>
      </w:r>
      <w:r>
        <w:rPr>
          <w:rFonts w:ascii="Palatino Linotype" w:eastAsia="Palatino Linotype" w:hAnsi="Palatino Linotype" w:cs="Palatino Linotype"/>
        </w:rPr>
        <w:t xml:space="preserve">, y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presentó su recurso de revisión el </w:t>
      </w:r>
      <w:r>
        <w:rPr>
          <w:rFonts w:ascii="Palatino Linotype" w:eastAsia="Palatino Linotype" w:hAnsi="Palatino Linotype" w:cs="Palatino Linotype"/>
          <w:b/>
        </w:rPr>
        <w:t>cinco de abril del mismo año,</w:t>
      </w:r>
      <w:r>
        <w:rPr>
          <w:rFonts w:ascii="Palatino Linotype" w:eastAsia="Palatino Linotype" w:hAnsi="Palatino Linotype" w:cs="Palatino Linotype"/>
        </w:rPr>
        <w:t xml:space="preserve"> esto es el mismo día hábil que tuvo conocimiento de la respuesta, evidenciándose que la interposición del recurso se encuentra dentro de los márgenes temporales previstos en el citado precepto legal.</w:t>
      </w:r>
    </w:p>
    <w:p w14:paraId="1C326DE7" w14:textId="77777777" w:rsidR="00F41CAF" w:rsidRDefault="00C948EF">
      <w:pPr>
        <w:spacing w:before="240" w:after="240" w:line="360" w:lineRule="auto"/>
        <w:jc w:val="both"/>
      </w:pPr>
      <w:r>
        <w:rPr>
          <w:rFonts w:ascii="Palatino Linotype" w:eastAsia="Palatino Linotype" w:hAnsi="Palatino Linotype" w:cs="Palatino Linotype"/>
          <w:color w:val="000000"/>
        </w:rPr>
        <w:t xml:space="preserve">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w:t>
      </w:r>
      <w:r>
        <w:rPr>
          <w:rFonts w:ascii="Palatino Linotype" w:eastAsia="Palatino Linotype" w:hAnsi="Palatino Linotype" w:cs="Palatino Linotype"/>
          <w:color w:val="000000"/>
        </w:rPr>
        <w:lastRenderedPageBreak/>
        <w:t>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55AEFC73" w14:textId="77777777" w:rsidR="00F41CAF" w:rsidRDefault="00C948EF">
      <w:pPr>
        <w:spacing w:before="120" w:after="120"/>
        <w:ind w:left="851" w:right="902"/>
        <w:jc w:val="both"/>
      </w:pPr>
      <w:r>
        <w:rPr>
          <w:rFonts w:ascii="Palatino Linotype" w:eastAsia="Palatino Linotype" w:hAnsi="Palatino Linotype" w:cs="Palatino Linotype"/>
          <w:b/>
          <w:i/>
          <w:color w:val="000000"/>
          <w:sz w:val="22"/>
          <w:szCs w:val="22"/>
        </w:rPr>
        <w:t>“RECURSO DE RECLAMACIÓN. SU INTERPOSICIÓN NO ES EXTEMPORÁNEA SI SE REALIZA ANTES DE QUE INICIE EL PLAZO PARA HACERLO</w:t>
      </w:r>
      <w:r>
        <w:rPr>
          <w:rFonts w:ascii="Palatino Linotype" w:eastAsia="Palatino Linotype" w:hAnsi="Palatino Linotype" w:cs="Palatino Linotype"/>
          <w:i/>
          <w:color w:val="000000"/>
          <w:sz w:val="22"/>
          <w:szCs w:val="22"/>
        </w:rPr>
        <w:t>.</w:t>
      </w:r>
    </w:p>
    <w:p w14:paraId="3517B732" w14:textId="77777777" w:rsidR="00F41CAF" w:rsidRDefault="00C948EF">
      <w:pPr>
        <w:spacing w:before="120" w:after="120"/>
        <w:ind w:left="851" w:right="902"/>
        <w:jc w:val="both"/>
      </w:pPr>
      <w:r>
        <w:rPr>
          <w:rFonts w:ascii="Palatino Linotype" w:eastAsia="Palatino Linotype" w:hAnsi="Palatino Linotype" w:cs="Palatino Linotype"/>
          <w:i/>
          <w:color w:val="000000"/>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69DBD6D2" w14:textId="77777777" w:rsidR="00F41CAF" w:rsidRDefault="00C948EF">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31CD3871" w14:textId="77777777" w:rsidR="00F41CAF" w:rsidRDefault="00C948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V de la ley de la materia, que a la letra dice:</w:t>
      </w:r>
    </w:p>
    <w:p w14:paraId="28FB0E16" w14:textId="77777777" w:rsidR="00F41CAF" w:rsidRDefault="00C948EF">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Pr>
          <w:rFonts w:ascii="Palatino Linotype" w:eastAsia="Palatino Linotype" w:hAnsi="Palatino Linotype" w:cs="Palatino Linotype"/>
          <w:i/>
        </w:rPr>
        <w:t>causas</w:t>
      </w:r>
      <w:r>
        <w:rPr>
          <w:rFonts w:ascii="Palatino Linotype" w:eastAsia="Palatino Linotype" w:hAnsi="Palatino Linotype" w:cs="Palatino Linotype"/>
          <w:i/>
          <w:sz w:val="22"/>
          <w:szCs w:val="22"/>
        </w:rPr>
        <w:t>:</w:t>
      </w:r>
    </w:p>
    <w:p w14:paraId="42581CF6" w14:textId="77777777" w:rsidR="00F41CAF" w:rsidRDefault="00C948EF">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p>
    <w:p w14:paraId="495BE155" w14:textId="77777777" w:rsidR="00F41CAF" w:rsidRDefault="00C948EF">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w:t>
      </w:r>
      <w:r>
        <w:rPr>
          <w:rFonts w:ascii="Palatino Linotype" w:eastAsia="Palatino Linotype" w:hAnsi="Palatino Linotype" w:cs="Palatino Linotype"/>
          <w:b/>
          <w:i/>
          <w:sz w:val="22"/>
          <w:szCs w:val="22"/>
          <w:u w:val="single"/>
        </w:rPr>
        <w:t>La entrega de la información incompleta</w:t>
      </w:r>
      <w:r>
        <w:rPr>
          <w:rFonts w:ascii="Palatino Linotype" w:eastAsia="Palatino Linotype" w:hAnsi="Palatino Linotype" w:cs="Palatino Linotype"/>
          <w:i/>
          <w:sz w:val="22"/>
          <w:szCs w:val="22"/>
        </w:rPr>
        <w:t>…” (Sic)</w:t>
      </w:r>
    </w:p>
    <w:p w14:paraId="64E05D28" w14:textId="77777777" w:rsidR="00F41CAF" w:rsidRDefault="00F41CAF">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14:paraId="0E62BB39" w14:textId="77777777" w:rsidR="00F41CAF" w:rsidRDefault="00C948EF">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Tercero. De las causales del Sobreseimiento.</w:t>
      </w:r>
      <w:r>
        <w:rPr>
          <w:color w:val="000000"/>
        </w:rPr>
        <w:t xml:space="preserve">  </w:t>
      </w:r>
      <w:r>
        <w:rPr>
          <w:rFonts w:ascii="Palatino Linotype" w:eastAsia="Palatino Linotype" w:hAnsi="Palatino Linotype" w:cs="Palatino Linotype"/>
          <w:color w:val="000000"/>
        </w:rPr>
        <w:t xml:space="preserve">Del análisis del recurso de revisión materia del presente estudio, es pertinente recordar que 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solicitó al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lo siguiente:</w:t>
      </w:r>
    </w:p>
    <w:p w14:paraId="7CB53E90" w14:textId="77777777" w:rsidR="00F41CAF" w:rsidRDefault="00C948EF">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COPIA DEL OFICIO SMA/OIC/DID/49/2022, DE FECHA DIEZ DE MARZO DE DOS MIL VEINTIDÓS. (sic)</w:t>
      </w:r>
    </w:p>
    <w:p w14:paraId="502E17BE" w14:textId="77777777" w:rsidR="00F41CAF" w:rsidRDefault="00C948EF">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Por su parte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Pr>
          <w:rFonts w:ascii="Palatino Linotype" w:eastAsia="Palatino Linotype" w:hAnsi="Palatino Linotype" w:cs="Palatino Linotype"/>
          <w:color w:val="000000"/>
        </w:rPr>
        <w:t xml:space="preserve">anexa a la respuesta la primera hoja del Oficio solicitado SMA/OIC/DID/49/2022, con fecha once de marzo de dos mil veintidós, tal como se advierte a continuación: </w:t>
      </w:r>
    </w:p>
    <w:p w14:paraId="1351B090" w14:textId="77777777" w:rsidR="00F41CAF" w:rsidRDefault="00C948EF">
      <w:pPr>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eastAsia="es-MX"/>
        </w:rPr>
        <w:lastRenderedPageBreak/>
        <w:drawing>
          <wp:inline distT="0" distB="0" distL="0" distR="0" wp14:anchorId="6DC6A9BC" wp14:editId="796A75C6">
            <wp:extent cx="5784765" cy="4886333"/>
            <wp:effectExtent l="0" t="0" r="0" b="0"/>
            <wp:docPr id="10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784765" cy="4886333"/>
                    </a:xfrm>
                    <a:prstGeom prst="rect">
                      <a:avLst/>
                    </a:prstGeom>
                    <a:ln/>
                  </pic:spPr>
                </pic:pic>
              </a:graphicData>
            </a:graphic>
          </wp:inline>
        </w:drawing>
      </w:r>
      <w:r>
        <w:rPr>
          <w:rFonts w:ascii="Palatino Linotype" w:eastAsia="Palatino Linotype" w:hAnsi="Palatino Linotype" w:cs="Palatino Linotype"/>
          <w:color w:val="000000"/>
        </w:rPr>
        <w:t xml:space="preserve"> </w:t>
      </w:r>
    </w:p>
    <w:p w14:paraId="3FEF444D" w14:textId="77777777" w:rsidR="00F41CAF" w:rsidRDefault="00C948EF">
      <w:pPr>
        <w:shd w:val="clear" w:color="auto" w:fill="FFFFFF"/>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lo anterior, el motivo de inconformidad del RECURRENTE, al considera que el oficio solicitado </w:t>
      </w:r>
      <w:r>
        <w:rPr>
          <w:rFonts w:ascii="Palatino Linotype" w:eastAsia="Palatino Linotype" w:hAnsi="Palatino Linotype" w:cs="Palatino Linotype"/>
          <w:b/>
        </w:rPr>
        <w:t xml:space="preserve">no se anexó de manera correcta. </w:t>
      </w:r>
    </w:p>
    <w:p w14:paraId="591C1C75" w14:textId="77777777" w:rsidR="00F41CAF" w:rsidRDefault="00C948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Una vez notificado el recurso de revisión, el </w:t>
      </w:r>
      <w:r>
        <w:rPr>
          <w:rFonts w:ascii="Palatino Linotype" w:eastAsia="Palatino Linotype" w:hAnsi="Palatino Linotype" w:cs="Palatino Linotype"/>
          <w:b/>
        </w:rPr>
        <w:t>SUJETO OBLIGADO</w:t>
      </w:r>
      <w:r>
        <w:rPr>
          <w:rFonts w:ascii="Palatino Linotype" w:eastAsia="Palatino Linotype" w:hAnsi="Palatino Linotype" w:cs="Palatino Linotype"/>
        </w:rPr>
        <w:t>, a través del apartado de manifestaciones del Sistema del Acceso a la Información Mexiquense, el SUJETO OBLIGADO, atendió los motivos de inconformidad del RECURRENTE, al remitir el oficio solicitado de manera completa e informa que el documento incompleto se debió a alguna falla con el internet.</w:t>
      </w:r>
    </w:p>
    <w:p w14:paraId="267C9038" w14:textId="77777777" w:rsidR="00F41CAF" w:rsidRDefault="00F41CAF">
      <w:pPr>
        <w:spacing w:before="240" w:after="240" w:line="360" w:lineRule="auto"/>
        <w:jc w:val="both"/>
        <w:rPr>
          <w:rFonts w:ascii="Palatino Linotype" w:eastAsia="Palatino Linotype" w:hAnsi="Palatino Linotype" w:cs="Palatino Linotype"/>
        </w:rPr>
      </w:pPr>
    </w:p>
    <w:p w14:paraId="13B57469" w14:textId="77777777" w:rsidR="00F41CAF" w:rsidRDefault="00C948E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oficio remitido vía informe justificado tiene la siguiente numeración No. SMA/OIC/DID/0049/2022, y consta de dos fojas, como se observa a continuación: </w:t>
      </w:r>
    </w:p>
    <w:p w14:paraId="333F9F3C" w14:textId="77777777" w:rsidR="00F41CAF" w:rsidRDefault="00C948EF">
      <w:pPr>
        <w:spacing w:line="360" w:lineRule="auto"/>
        <w:jc w:val="both"/>
        <w:rPr>
          <w:rFonts w:ascii="Palatino Linotype" w:eastAsia="Palatino Linotype" w:hAnsi="Palatino Linotype" w:cs="Palatino Linotype"/>
        </w:rPr>
      </w:pPr>
      <w:r>
        <w:rPr>
          <w:noProof/>
          <w:lang w:val="es-MX" w:eastAsia="es-MX"/>
        </w:rPr>
        <w:drawing>
          <wp:inline distT="0" distB="0" distL="0" distR="0" wp14:anchorId="04351D1A" wp14:editId="04AA1EC7">
            <wp:extent cx="5612130" cy="6010275"/>
            <wp:effectExtent l="0" t="0" r="0" b="0"/>
            <wp:docPr id="10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612130" cy="6010275"/>
                    </a:xfrm>
                    <a:prstGeom prst="rect">
                      <a:avLst/>
                    </a:prstGeom>
                    <a:ln/>
                  </pic:spPr>
                </pic:pic>
              </a:graphicData>
            </a:graphic>
          </wp:inline>
        </w:drawing>
      </w:r>
    </w:p>
    <w:p w14:paraId="2ACC9864" w14:textId="77777777" w:rsidR="00F41CAF" w:rsidRDefault="00C948EF">
      <w:pPr>
        <w:spacing w:line="360" w:lineRule="auto"/>
        <w:jc w:val="both"/>
        <w:rPr>
          <w:rFonts w:ascii="Palatino Linotype" w:eastAsia="Palatino Linotype" w:hAnsi="Palatino Linotype" w:cs="Palatino Linotype"/>
        </w:rPr>
      </w:pPr>
      <w:r>
        <w:rPr>
          <w:noProof/>
          <w:lang w:val="es-MX" w:eastAsia="es-MX"/>
        </w:rPr>
        <w:lastRenderedPageBreak/>
        <w:drawing>
          <wp:inline distT="0" distB="0" distL="0" distR="0" wp14:anchorId="0D6B71D7" wp14:editId="6DFB0BC3">
            <wp:extent cx="5612130" cy="7056755"/>
            <wp:effectExtent l="0" t="0" r="0" b="0"/>
            <wp:docPr id="10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612130" cy="7056755"/>
                    </a:xfrm>
                    <a:prstGeom prst="rect">
                      <a:avLst/>
                    </a:prstGeom>
                    <a:ln/>
                  </pic:spPr>
                </pic:pic>
              </a:graphicData>
            </a:graphic>
          </wp:inline>
        </w:drawing>
      </w:r>
    </w:p>
    <w:p w14:paraId="05FEF4C5" w14:textId="77777777" w:rsidR="00F41CAF" w:rsidRDefault="00F41CAF">
      <w:pPr>
        <w:spacing w:line="360" w:lineRule="auto"/>
        <w:jc w:val="both"/>
        <w:rPr>
          <w:rFonts w:ascii="Palatino Linotype" w:eastAsia="Palatino Linotype" w:hAnsi="Palatino Linotype" w:cs="Palatino Linotype"/>
        </w:rPr>
      </w:pPr>
    </w:p>
    <w:p w14:paraId="2100E523" w14:textId="77777777" w:rsidR="00F41CAF" w:rsidRDefault="00F41CAF">
      <w:pPr>
        <w:spacing w:line="360" w:lineRule="auto"/>
        <w:jc w:val="both"/>
        <w:rPr>
          <w:rFonts w:ascii="Palatino Linotype" w:eastAsia="Palatino Linotype" w:hAnsi="Palatino Linotype" w:cs="Palatino Linotype"/>
        </w:rPr>
      </w:pPr>
    </w:p>
    <w:p w14:paraId="3A6332B4" w14:textId="77777777" w:rsidR="00F41CAF" w:rsidRDefault="00C948E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w:t>
      </w:r>
      <w:r>
        <w:rPr>
          <w:rFonts w:ascii="Palatino Linotype" w:eastAsia="Palatino Linotype" w:hAnsi="Palatino Linotype" w:cs="Palatino Linotype"/>
          <w:b/>
        </w:rPr>
        <w:t>RECURRENTE</w:t>
      </w:r>
      <w:r>
        <w:rPr>
          <w:rFonts w:ascii="Palatino Linotype" w:eastAsia="Palatino Linotype" w:hAnsi="Palatino Linotype" w:cs="Palatino Linotype"/>
        </w:rPr>
        <w:t>, fue omiso en realizar alguna manifestación.</w:t>
      </w:r>
    </w:p>
    <w:p w14:paraId="0A9CE5B5" w14:textId="77777777" w:rsidR="00F41CAF" w:rsidRDefault="00C948EF">
      <w:pPr>
        <w:spacing w:before="240" w:after="240"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rPr>
        <w:t xml:space="preserve">Al respeto, es importante establecer que de los motivos de inconformidad, se advierte que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 queja únicamente porque el oficio solicitado no se anexó de manera correcta, por lo que del análisis del documento que remitió el Sujeto Obligado en el apartado de manifestaciones, debe decirse que el mismo coincide con el número de oficio solicitado y lo remite de manera completa, con lo cual subsana el error o falla acontecida en su respuesta inicial, colmando con ello el derecho de acceso a la información del particular.</w:t>
      </w:r>
    </w:p>
    <w:p w14:paraId="4024FAB7" w14:textId="77777777" w:rsidR="00F41CAF" w:rsidRDefault="00C948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consecuencia, se actualiza la causal de sobreseimiento prevista en la fracción III del artículo 192 de la Ley de Transparencia y Acceso a la Información Pública del Estado de México y Municipios, que dispone lo siguiente:</w:t>
      </w:r>
    </w:p>
    <w:p w14:paraId="65B30D87" w14:textId="77777777" w:rsidR="00F41CAF" w:rsidRDefault="00C948EF">
      <w:pPr>
        <w:spacing w:before="240"/>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192. </w:t>
      </w:r>
      <w:r>
        <w:rPr>
          <w:rFonts w:ascii="Palatino Linotype" w:eastAsia="Palatino Linotype" w:hAnsi="Palatino Linotype" w:cs="Palatino Linotype"/>
          <w:i/>
          <w:sz w:val="22"/>
          <w:szCs w:val="22"/>
        </w:rPr>
        <w:t>El recurso será sobreseído en todo o en parte cuando una vez admitido, se actualicen alguno de los siguientes supuestos:</w:t>
      </w:r>
    </w:p>
    <w:p w14:paraId="211AE616" w14:textId="77777777" w:rsidR="00F41CAF" w:rsidRDefault="00C948EF">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p>
    <w:p w14:paraId="1FF99F01" w14:textId="77777777" w:rsidR="00F41CAF" w:rsidRDefault="00C948EF">
      <w:pPr>
        <w:ind w:left="992" w:right="1043"/>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III. El sujeto obligado responsable del acto lo modifique o revoque de tal manera que el recurso de revisión quede sin materia…”. (Sic)</w:t>
      </w:r>
    </w:p>
    <w:p w14:paraId="4655A801" w14:textId="77777777" w:rsidR="00F41CAF" w:rsidRDefault="00F41CAF">
      <w:pPr>
        <w:spacing w:line="360" w:lineRule="auto"/>
        <w:jc w:val="both"/>
        <w:rPr>
          <w:rFonts w:ascii="Palatino Linotype" w:eastAsia="Palatino Linotype" w:hAnsi="Palatino Linotype" w:cs="Palatino Linotype"/>
          <w:b/>
          <w:i/>
        </w:rPr>
      </w:pPr>
    </w:p>
    <w:p w14:paraId="5F1B0282" w14:textId="77777777" w:rsidR="00F41CAF" w:rsidRDefault="00C948EF">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establecido en el precepto legal citado se advierte que el sobreseimiento del recurso de revisión procede en los siguientes casos:</w:t>
      </w:r>
    </w:p>
    <w:p w14:paraId="2A3C0E65" w14:textId="77777777" w:rsidR="00F41CAF" w:rsidRDefault="00C948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 Cuando el sujeto obligado modifique el acto impugnado.</w:t>
      </w:r>
    </w:p>
    <w:p w14:paraId="5D00F203" w14:textId="77777777" w:rsidR="00F41CAF" w:rsidRDefault="00C948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b) Cuando el sujeto obligado revoque el acto impugnado.</w:t>
      </w:r>
    </w:p>
    <w:p w14:paraId="08513536" w14:textId="77777777" w:rsidR="00F41CAF" w:rsidRDefault="00C948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Quedando en ambos casos el acto combatido sin materia o sin efectos.</w:t>
      </w:r>
    </w:p>
    <w:p w14:paraId="2E72FD1C" w14:textId="77777777" w:rsidR="00F41CAF" w:rsidRDefault="00C948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Como se observa de lo anterior, un acto impugnado es modificado en aquellos casos en los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después de haber otorgado una respuesta, emite una diversa de manera posterior y en ésta subsana las deficiencias que hubiera tenido, quedando satisfecho el derecho subjetivo accionado por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p>
    <w:p w14:paraId="0C64E042" w14:textId="77777777" w:rsidR="00F41CAF" w:rsidRDefault="00C948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hace a la revocación, esta se actualiza cuando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deja sin efectos la primera respuesta y en su lugar emite otra con las características y cualidades suficientes para dejar satisfecho el ejercicio del derecho al acceso a la información pública.</w:t>
      </w:r>
    </w:p>
    <w:p w14:paraId="14FC0997" w14:textId="77777777" w:rsidR="00F41CAF" w:rsidRDefault="00C948EF">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tenor, un acto impugnado queda sin efectos, cuando aun existiendo jurídicamente (esto es, que no se ha modificado, ni revocado) ya no genera ninguna consecuencia legal.</w:t>
      </w:r>
    </w:p>
    <w:p w14:paraId="24088F85" w14:textId="77777777" w:rsidR="00F41CAF" w:rsidRDefault="00F41CAF">
      <w:pPr>
        <w:spacing w:line="360" w:lineRule="auto"/>
        <w:jc w:val="both"/>
        <w:rPr>
          <w:rFonts w:ascii="Palatino Linotype" w:eastAsia="Palatino Linotype" w:hAnsi="Palatino Linotype" w:cs="Palatino Linotype"/>
        </w:rPr>
      </w:pPr>
    </w:p>
    <w:p w14:paraId="7776947D" w14:textId="77777777" w:rsidR="00F41CAF" w:rsidRDefault="00C948EF">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tanto, en el presente caso queda sin materia toda vez que en el Informe Justificado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modificó la respuesta al remitir el oficio solicitado de manera completa. </w:t>
      </w:r>
    </w:p>
    <w:p w14:paraId="1B2B81F0" w14:textId="77777777" w:rsidR="00F41CAF" w:rsidRDefault="00C948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es evidente que con ello queda sin materia el presente recurso de revisión, ya que la inconformidad sobre la información incompleta, se subsanó con la información entregada en el apartado de manifestaciones del SAIMEX, que fue puesta a la vista del </w:t>
      </w:r>
      <w:r>
        <w:rPr>
          <w:rFonts w:ascii="Palatino Linotype" w:eastAsia="Palatino Linotype" w:hAnsi="Palatino Linotype" w:cs="Palatino Linotype"/>
          <w:b/>
        </w:rPr>
        <w:t>RECURRENTE</w:t>
      </w:r>
      <w:r>
        <w:rPr>
          <w:rFonts w:ascii="Palatino Linotype" w:eastAsia="Palatino Linotype" w:hAnsi="Palatino Linotype" w:cs="Palatino Linotype"/>
        </w:rPr>
        <w:t>, ya no cobraría sentido; y si respecto de la misma no formuló alegato alguno dentro del plazo concedido para tal efecto se entiende que se encuentra satisfecho.</w:t>
      </w:r>
    </w:p>
    <w:p w14:paraId="6F2497D8" w14:textId="77777777" w:rsidR="00F41CAF" w:rsidRDefault="00C948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resumen,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dio respuesta completa a la solicitud de acceso a la información pública del ahora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aunque ello haya sido de manera posterior a su respuesta inicial; dejando con ello sin materia el presente recurso de revisión, actualizándose entonces la causal prevista en la fracción III del artículo 192 de la Ley de la Materia vigente en la Entidad, antes transcrita. </w:t>
      </w:r>
    </w:p>
    <w:p w14:paraId="69E23A7E" w14:textId="77777777" w:rsidR="00F41CAF" w:rsidRDefault="00C948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el </w:t>
      </w:r>
      <w:r>
        <w:rPr>
          <w:rFonts w:ascii="Palatino Linotype" w:eastAsia="Palatino Linotype" w:hAnsi="Palatino Linotype" w:cs="Palatino Linotype"/>
          <w:i/>
        </w:rPr>
        <w:t>sobreseimiento</w:t>
      </w:r>
      <w:r>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son los dar por concluido el recurso administrativo sin entrar al estudio de fondo del asunto de que se trate; lo anterior con apoyo en el criterio del Poder Judicial de la Federación con rubro:</w:t>
      </w:r>
    </w:p>
    <w:p w14:paraId="26EAEBE3" w14:textId="77777777" w:rsidR="00F41CAF" w:rsidRDefault="00C948EF">
      <w:pPr>
        <w:spacing w:before="240" w:after="240" w:line="36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SOBRESEIMIENTO, NO PERMITE ENTRAR AL ESTUDIO DE LAS CUESTIONES DE FONDO</w:t>
      </w:r>
    </w:p>
    <w:p w14:paraId="1D681D76" w14:textId="77777777" w:rsidR="00F41CAF" w:rsidRDefault="00C948EF">
      <w:pPr>
        <w:spacing w:before="240"/>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14:paraId="3E3F01F9" w14:textId="77777777" w:rsidR="00F41CAF" w:rsidRDefault="00C948EF">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123B7996" w14:textId="77777777" w:rsidR="00F41CAF" w:rsidRDefault="00F41CAF">
      <w:pPr>
        <w:ind w:left="567" w:right="567"/>
        <w:jc w:val="both"/>
        <w:rPr>
          <w:rFonts w:ascii="Palatino Linotype" w:eastAsia="Palatino Linotype" w:hAnsi="Palatino Linotype" w:cs="Palatino Linotype"/>
          <w:i/>
          <w:sz w:val="22"/>
          <w:szCs w:val="22"/>
        </w:rPr>
      </w:pPr>
    </w:p>
    <w:p w14:paraId="0EB437F4" w14:textId="77777777" w:rsidR="00F41CAF" w:rsidRDefault="00C948EF">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Cabe destacar que la decisión de este órgano colegiado de sobreseer el recurso de revisión no implica una limitación o negación a la justicia, según lo ha establecido el Poder Judicial Federal, en el criterio que es aplicable por analogía, con rubro:</w:t>
      </w:r>
    </w:p>
    <w:p w14:paraId="32D3318E" w14:textId="77777777" w:rsidR="00F41CAF" w:rsidRDefault="00C948EF">
      <w:pPr>
        <w:spacing w:before="240"/>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rPr>
        <w:lastRenderedPageBreak/>
        <w:t xml:space="preserve"> </w:t>
      </w:r>
      <w:r>
        <w:rPr>
          <w:rFonts w:ascii="Palatino Linotype" w:eastAsia="Palatino Linotype" w:hAnsi="Palatino Linotype" w:cs="Palatino Linotype"/>
          <w:i/>
          <w:sz w:val="22"/>
          <w:szCs w:val="22"/>
        </w:rPr>
        <w:t>“DESECHAMIENTO O SOBRESEIMIENTO EN EL JUICIO DE AMPARO. NO IMPLICA DENEGACIÓN DE JUSTICIA NI GENERA INSEGURIDAD JURÍDICA”</w:t>
      </w:r>
    </w:p>
    <w:p w14:paraId="6B20EAFA" w14:textId="77777777" w:rsidR="00F41CAF" w:rsidRDefault="00C948EF">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14:paraId="68E36337" w14:textId="77777777" w:rsidR="00F41CAF" w:rsidRDefault="00F41CAF">
      <w:pPr>
        <w:ind w:left="567" w:right="567"/>
        <w:jc w:val="both"/>
        <w:rPr>
          <w:rFonts w:ascii="Palatino Linotype" w:eastAsia="Palatino Linotype" w:hAnsi="Palatino Linotype" w:cs="Palatino Linotype"/>
          <w:i/>
          <w:sz w:val="22"/>
          <w:szCs w:val="22"/>
        </w:rPr>
      </w:pPr>
    </w:p>
    <w:p w14:paraId="7662327B" w14:textId="77777777" w:rsidR="00F41CAF" w:rsidRDefault="00C948EF">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3037A267" w14:textId="77777777" w:rsidR="00F41CAF" w:rsidRDefault="00C948EF">
      <w:pPr>
        <w:pBdr>
          <w:top w:val="nil"/>
          <w:left w:val="nil"/>
          <w:bottom w:val="nil"/>
          <w:right w:val="nil"/>
          <w:between w:val="nil"/>
        </w:pBdr>
        <w:spacing w:before="240" w:after="240" w:line="360" w:lineRule="auto"/>
        <w:jc w:val="center"/>
        <w:rPr>
          <w:rFonts w:ascii="Palatino Linotype" w:eastAsia="Palatino Linotype" w:hAnsi="Palatino Linotype" w:cs="Palatino Linotype"/>
          <w:color w:val="000000"/>
        </w:rPr>
      </w:pPr>
      <w:r>
        <w:rPr>
          <w:rFonts w:ascii="Palatino Linotype" w:eastAsia="Palatino Linotype" w:hAnsi="Palatino Linotype" w:cs="Palatino Linotype"/>
          <w:b/>
          <w:color w:val="000000"/>
        </w:rPr>
        <w:t>III.    R E S U E L V E</w:t>
      </w:r>
    </w:p>
    <w:p w14:paraId="615E1DDC" w14:textId="77777777" w:rsidR="00F41CAF" w:rsidRDefault="00C948EF">
      <w:pPr>
        <w:pBdr>
          <w:top w:val="nil"/>
          <w:left w:val="nil"/>
          <w:bottom w:val="nil"/>
          <w:right w:val="nil"/>
          <w:between w:val="nil"/>
        </w:pBdr>
        <w:spacing w:line="360" w:lineRule="auto"/>
        <w:jc w:val="both"/>
        <w:rPr>
          <w:color w:val="000000"/>
        </w:rPr>
      </w:pPr>
      <w:r>
        <w:rPr>
          <w:rFonts w:ascii="Palatino Linotype" w:eastAsia="Palatino Linotype" w:hAnsi="Palatino Linotype" w:cs="Palatino Linotype"/>
          <w:b/>
          <w:color w:val="000000"/>
        </w:rPr>
        <w:t xml:space="preserve">PRIMERO. </w:t>
      </w:r>
      <w:r>
        <w:rPr>
          <w:rFonts w:ascii="Palatino Linotype" w:eastAsia="Palatino Linotype" w:hAnsi="Palatino Linotype" w:cs="Palatino Linotype"/>
          <w:color w:val="000000"/>
        </w:rPr>
        <w:t xml:space="preserve">Se </w:t>
      </w:r>
      <w:r>
        <w:rPr>
          <w:rFonts w:ascii="Palatino Linotype" w:eastAsia="Palatino Linotype" w:hAnsi="Palatino Linotype" w:cs="Palatino Linotype"/>
          <w:b/>
          <w:color w:val="000000"/>
        </w:rPr>
        <w:t>SOBRESEE</w:t>
      </w:r>
      <w:r>
        <w:rPr>
          <w:rFonts w:ascii="Palatino Linotype" w:eastAsia="Palatino Linotype" w:hAnsi="Palatino Linotype" w:cs="Palatino Linotype"/>
          <w:color w:val="000000"/>
        </w:rPr>
        <w:t xml:space="preserve"> el recurso de revisión número </w:t>
      </w:r>
      <w:r>
        <w:rPr>
          <w:rFonts w:ascii="Palatino Linotype" w:eastAsia="Palatino Linotype" w:hAnsi="Palatino Linotype" w:cs="Palatino Linotype"/>
          <w:b/>
          <w:color w:val="000000"/>
        </w:rPr>
        <w:t>05544/INFOEM/IP/RR/2022,</w:t>
      </w:r>
      <w:r>
        <w:rPr>
          <w:rFonts w:ascii="Palatino Linotype" w:eastAsia="Palatino Linotype" w:hAnsi="Palatino Linotype" w:cs="Palatino Linotype"/>
          <w:color w:val="000000"/>
        </w:rPr>
        <w:t xml:space="preserve"> porque al </w:t>
      </w:r>
      <w:r>
        <w:rPr>
          <w:rFonts w:ascii="Palatino Linotype" w:eastAsia="Palatino Linotype" w:hAnsi="Palatino Linotype" w:cs="Palatino Linotype"/>
          <w:b/>
          <w:color w:val="000000"/>
        </w:rPr>
        <w:t>modificar la respuesta</w:t>
      </w:r>
      <w:r>
        <w:rPr>
          <w:rFonts w:ascii="Palatino Linotype" w:eastAsia="Palatino Linotype" w:hAnsi="Palatino Linotype" w:cs="Palatino Linotype"/>
          <w:color w:val="000000"/>
        </w:rPr>
        <w:t xml:space="preserve"> se actualizó la causal prevista en el artículo 192, fracción III, de la Ley de Transparencia y Acceso a la Información Pública del Estado de México y Municipios, quedando sin materia en términos del considerando </w:t>
      </w:r>
      <w:r>
        <w:rPr>
          <w:rFonts w:ascii="Palatino Linotype" w:eastAsia="Palatino Linotype" w:hAnsi="Palatino Linotype" w:cs="Palatino Linotype"/>
          <w:b/>
          <w:color w:val="000000"/>
        </w:rPr>
        <w:t xml:space="preserve">Tercero </w:t>
      </w:r>
      <w:r>
        <w:rPr>
          <w:rFonts w:ascii="Palatino Linotype" w:eastAsia="Palatino Linotype" w:hAnsi="Palatino Linotype" w:cs="Palatino Linotype"/>
          <w:color w:val="000000"/>
        </w:rPr>
        <w:t>de la presente Resolución.</w:t>
      </w:r>
    </w:p>
    <w:p w14:paraId="72AC75F5" w14:textId="77777777" w:rsidR="00F41CAF" w:rsidRDefault="00C948EF">
      <w:pPr>
        <w:pBdr>
          <w:top w:val="nil"/>
          <w:left w:val="nil"/>
          <w:bottom w:val="nil"/>
          <w:right w:val="nil"/>
          <w:between w:val="nil"/>
        </w:pBdr>
        <w:spacing w:before="16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lastRenderedPageBreak/>
        <w:t xml:space="preserve">SEGUNDO. </w:t>
      </w:r>
      <w:r>
        <w:rPr>
          <w:rFonts w:ascii="Palatino Linotype" w:eastAsia="Palatino Linotype" w:hAnsi="Palatino Linotype" w:cs="Palatino Linotype"/>
          <w:color w:val="000000"/>
        </w:rPr>
        <w:t>Notifíquese vía Sistema de Acceso a la Información Mexiquense (SAIMEX), al Titular de la Unidad de Transparencia del SUJETO OBLIGADO la presente resolución, para su conocimiento.</w:t>
      </w:r>
    </w:p>
    <w:p w14:paraId="5D362D91" w14:textId="77777777" w:rsidR="00F41CAF" w:rsidRDefault="00C948EF">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TERCERO. Notifíquese, </w:t>
      </w:r>
      <w:r>
        <w:rPr>
          <w:rFonts w:ascii="Palatino Linotype" w:eastAsia="Palatino Linotype" w:hAnsi="Palatino Linotype" w:cs="Palatino Linotype"/>
          <w:color w:val="000000"/>
        </w:rPr>
        <w:t>vía</w:t>
      </w:r>
      <w:r>
        <w:rPr>
          <w:rFonts w:ascii="Palatino Linotype" w:eastAsia="Palatino Linotype" w:hAnsi="Palatino Linotype" w:cs="Palatino Linotype"/>
          <w:b/>
          <w:color w:val="000000"/>
        </w:rPr>
        <w:t xml:space="preserve"> SAIMEX</w:t>
      </w:r>
      <w:r>
        <w:rPr>
          <w:rFonts w:ascii="Palatino Linotype" w:eastAsia="Palatino Linotype" w:hAnsi="Palatino Linotype" w:cs="Palatino Linotype"/>
          <w:color w:val="000000"/>
        </w:rPr>
        <w:t xml:space="preserve">, al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027EED5E" w14:textId="77777777" w:rsidR="00F41CAF" w:rsidRDefault="00C948EF">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bookmarkStart w:id="1" w:name="_heading=h.gjdgxs" w:colFirst="0" w:colLast="0"/>
      <w:bookmarkEnd w:id="1"/>
      <w:r>
        <w:rPr>
          <w:rFonts w:ascii="Palatino Linotype" w:eastAsia="Palatino Linotype" w:hAnsi="Palatino Linotype" w:cs="Palatino Linotype"/>
          <w:color w:val="000000"/>
        </w:rPr>
        <w:t>ASÍ LO RESUELVE, POR UNANIMIDAD DE VOTOS, EL PLENO DEL INSTITUTO DE TRANSPARENCIA, ACCESO A LA INFORMACIÓN PÚBLICA Y PROTECCIÓN DE DATOS PERSONALES DE</w:t>
      </w:r>
      <w:bookmarkStart w:id="2" w:name="_GoBack"/>
      <w:bookmarkEnd w:id="2"/>
      <w:r>
        <w:rPr>
          <w:rFonts w:ascii="Palatino Linotype" w:eastAsia="Palatino Linotype" w:hAnsi="Palatino Linotype" w:cs="Palatino Linotype"/>
          <w:color w:val="000000"/>
        </w:rPr>
        <w:t>L ESTADO DE MÉXICO Y MUNICIPIOS, CONFORMADO POR LOS COMISIONADOS JOSÉ MARTÍNEZ VILCHIS, MARÍA DEL ROSARIO MEJÍA AYALA, SHARON CRISTINA MORALES MARTÍNEZ, LUIS GUSTAVO PARRA NORIEGA Y GUADALUPE RAMÍREZ PEÑA; EN LA TRIGÉSIMA TERCERA SESIÓN ORDINARIA CELEBRADA EL CAT</w:t>
      </w:r>
      <w:r>
        <w:rPr>
          <w:rFonts w:ascii="Palatino Linotype" w:eastAsia="Palatino Linotype" w:hAnsi="Palatino Linotype" w:cs="Palatino Linotype"/>
        </w:rPr>
        <w:t>O</w:t>
      </w:r>
      <w:r>
        <w:rPr>
          <w:rFonts w:ascii="Palatino Linotype" w:eastAsia="Palatino Linotype" w:hAnsi="Palatino Linotype" w:cs="Palatino Linotype"/>
          <w:color w:val="000000"/>
        </w:rPr>
        <w:t>RCE DE SEPTIEMBRE DE DOS MIL VEINTIDÓS, ANTE EL SECRETARIO TÉCNICO DEL PLENO ALEXIS TAPIA RAMÍREZ.</w:t>
      </w:r>
    </w:p>
    <w:p w14:paraId="5A64F2E2" w14:textId="0DFFA03E" w:rsidR="00F41CAF" w:rsidRDefault="00C948EF">
      <w:pPr>
        <w:pBdr>
          <w:top w:val="nil"/>
          <w:left w:val="nil"/>
          <w:bottom w:val="nil"/>
          <w:right w:val="nil"/>
          <w:between w:val="nil"/>
        </w:pBdr>
        <w:spacing w:before="120" w:line="360" w:lineRule="auto"/>
        <w:ind w:right="49"/>
        <w:jc w:val="both"/>
        <w:rPr>
          <w:rFonts w:ascii="Palatino Linotype" w:eastAsia="Palatino Linotype" w:hAnsi="Palatino Linotype" w:cs="Palatino Linotype"/>
          <w:color w:val="FF0000"/>
        </w:rPr>
      </w:pPr>
      <w:bookmarkStart w:id="3" w:name="_heading=h.3znysh7" w:colFirst="0" w:colLast="0"/>
      <w:bookmarkEnd w:id="3"/>
      <w:r>
        <w:rPr>
          <w:rFonts w:ascii="Palatino Linotype" w:eastAsia="Palatino Linotype" w:hAnsi="Palatino Linotype" w:cs="Palatino Linotype"/>
          <w:color w:val="FF0000"/>
          <w:highlight w:val="white"/>
        </w:rPr>
        <w:t xml:space="preserve"> </w:t>
      </w:r>
    </w:p>
    <w:p w14:paraId="22B32E8F" w14:textId="4F0DFB17" w:rsidR="00872652" w:rsidRDefault="00872652">
      <w:pPr>
        <w:pBdr>
          <w:top w:val="nil"/>
          <w:left w:val="nil"/>
          <w:bottom w:val="nil"/>
          <w:right w:val="nil"/>
          <w:between w:val="nil"/>
        </w:pBdr>
        <w:spacing w:before="120" w:line="360" w:lineRule="auto"/>
        <w:ind w:right="49"/>
        <w:jc w:val="both"/>
        <w:rPr>
          <w:rFonts w:ascii="Palatino Linotype" w:eastAsia="Palatino Linotype" w:hAnsi="Palatino Linotype" w:cs="Palatino Linotype"/>
          <w:color w:val="FF0000"/>
        </w:rPr>
      </w:pPr>
    </w:p>
    <w:p w14:paraId="666684B5" w14:textId="05FE0E6A" w:rsidR="00872652" w:rsidRDefault="00872652">
      <w:pPr>
        <w:pBdr>
          <w:top w:val="nil"/>
          <w:left w:val="nil"/>
          <w:bottom w:val="nil"/>
          <w:right w:val="nil"/>
          <w:between w:val="nil"/>
        </w:pBdr>
        <w:spacing w:before="120" w:line="360" w:lineRule="auto"/>
        <w:ind w:right="49"/>
        <w:jc w:val="both"/>
        <w:rPr>
          <w:rFonts w:ascii="Palatino Linotype" w:eastAsia="Palatino Linotype" w:hAnsi="Palatino Linotype" w:cs="Palatino Linotype"/>
          <w:color w:val="FF0000"/>
        </w:rPr>
      </w:pPr>
    </w:p>
    <w:p w14:paraId="7E7BB93E" w14:textId="6B7E7D53" w:rsidR="00872652" w:rsidRDefault="00872652">
      <w:pPr>
        <w:pBdr>
          <w:top w:val="nil"/>
          <w:left w:val="nil"/>
          <w:bottom w:val="nil"/>
          <w:right w:val="nil"/>
          <w:between w:val="nil"/>
        </w:pBdr>
        <w:spacing w:before="120" w:line="360" w:lineRule="auto"/>
        <w:ind w:right="49"/>
        <w:jc w:val="both"/>
        <w:rPr>
          <w:rFonts w:ascii="Palatino Linotype" w:eastAsia="Palatino Linotype" w:hAnsi="Palatino Linotype" w:cs="Palatino Linotype"/>
          <w:color w:val="FF0000"/>
        </w:rPr>
      </w:pPr>
    </w:p>
    <w:p w14:paraId="6E9AD874" w14:textId="456ECB5B" w:rsidR="00872652" w:rsidRDefault="00872652">
      <w:pPr>
        <w:pBdr>
          <w:top w:val="nil"/>
          <w:left w:val="nil"/>
          <w:bottom w:val="nil"/>
          <w:right w:val="nil"/>
          <w:between w:val="nil"/>
        </w:pBdr>
        <w:spacing w:before="120" w:line="360" w:lineRule="auto"/>
        <w:ind w:right="49"/>
        <w:jc w:val="both"/>
        <w:rPr>
          <w:rFonts w:ascii="Palatino Linotype" w:eastAsia="Palatino Linotype" w:hAnsi="Palatino Linotype" w:cs="Palatino Linotype"/>
          <w:color w:val="FF0000"/>
        </w:rPr>
      </w:pPr>
    </w:p>
    <w:p w14:paraId="467C4D95" w14:textId="29B919B5" w:rsidR="00872652" w:rsidRDefault="00872652">
      <w:pPr>
        <w:pBdr>
          <w:top w:val="nil"/>
          <w:left w:val="nil"/>
          <w:bottom w:val="nil"/>
          <w:right w:val="nil"/>
          <w:between w:val="nil"/>
        </w:pBdr>
        <w:spacing w:before="120" w:line="360" w:lineRule="auto"/>
        <w:ind w:right="49"/>
        <w:jc w:val="both"/>
        <w:rPr>
          <w:rFonts w:ascii="Palatino Linotype" w:eastAsia="Palatino Linotype" w:hAnsi="Palatino Linotype" w:cs="Palatino Linotype"/>
          <w:color w:val="FF0000"/>
        </w:rPr>
      </w:pPr>
    </w:p>
    <w:p w14:paraId="3D1C00A8" w14:textId="765206F1" w:rsidR="00872652" w:rsidRDefault="00872652">
      <w:pPr>
        <w:pBdr>
          <w:top w:val="nil"/>
          <w:left w:val="nil"/>
          <w:bottom w:val="nil"/>
          <w:right w:val="nil"/>
          <w:between w:val="nil"/>
        </w:pBdr>
        <w:spacing w:before="120" w:line="360" w:lineRule="auto"/>
        <w:ind w:right="49"/>
        <w:jc w:val="both"/>
        <w:rPr>
          <w:rFonts w:ascii="Palatino Linotype" w:eastAsia="Palatino Linotype" w:hAnsi="Palatino Linotype" w:cs="Palatino Linotype"/>
          <w:color w:val="FF0000"/>
        </w:rPr>
      </w:pPr>
    </w:p>
    <w:p w14:paraId="43E14A8E" w14:textId="77777777" w:rsidR="00872652" w:rsidRDefault="00872652">
      <w:pPr>
        <w:pBdr>
          <w:top w:val="nil"/>
          <w:left w:val="nil"/>
          <w:bottom w:val="nil"/>
          <w:right w:val="nil"/>
          <w:between w:val="nil"/>
        </w:pBdr>
        <w:spacing w:before="120" w:line="360" w:lineRule="auto"/>
        <w:ind w:right="49"/>
        <w:jc w:val="both"/>
      </w:pPr>
    </w:p>
    <w:sectPr w:rsidR="00872652">
      <w:headerReference w:type="default" r:id="rId11"/>
      <w:footerReference w:type="default" r:id="rId12"/>
      <w:headerReference w:type="first" r:id="rId13"/>
      <w:footerReference w:type="first" r:id="rId14"/>
      <w:pgSz w:w="12240" w:h="15840"/>
      <w:pgMar w:top="2041"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66DEE1" w14:textId="77777777" w:rsidR="00CF3495" w:rsidRDefault="00CF3495">
      <w:r>
        <w:separator/>
      </w:r>
    </w:p>
  </w:endnote>
  <w:endnote w:type="continuationSeparator" w:id="0">
    <w:p w14:paraId="7855FE76" w14:textId="77777777" w:rsidR="00CF3495" w:rsidRDefault="00CF3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C729C" w14:textId="77777777" w:rsidR="00F41CAF" w:rsidRDefault="00C948EF">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E73CA">
      <w:rPr>
        <w:rFonts w:ascii="Arial" w:eastAsia="Arial" w:hAnsi="Arial" w:cs="Arial"/>
        <w:b/>
        <w:noProof/>
        <w:color w:val="000000"/>
        <w:sz w:val="20"/>
        <w:szCs w:val="20"/>
      </w:rPr>
      <w:t>19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E73CA">
      <w:rPr>
        <w:rFonts w:ascii="Arial" w:eastAsia="Arial" w:hAnsi="Arial" w:cs="Arial"/>
        <w:b/>
        <w:noProof/>
        <w:color w:val="000000"/>
        <w:sz w:val="20"/>
        <w:szCs w:val="20"/>
      </w:rPr>
      <w:t>20</w:t>
    </w:r>
    <w:r>
      <w:rPr>
        <w:rFonts w:ascii="Arial" w:eastAsia="Arial" w:hAnsi="Arial" w:cs="Arial"/>
        <w:b/>
        <w:color w:val="000000"/>
        <w:sz w:val="20"/>
        <w:szCs w:val="20"/>
      </w:rPr>
      <w:fldChar w:fldCharType="end"/>
    </w:r>
  </w:p>
  <w:p w14:paraId="23859AD9" w14:textId="77777777" w:rsidR="00F41CAF" w:rsidRDefault="00F41CAF">
    <w:pPr>
      <w:pBdr>
        <w:top w:val="nil"/>
        <w:left w:val="nil"/>
        <w:bottom w:val="nil"/>
        <w:right w:val="nil"/>
        <w:between w:val="nil"/>
      </w:pBdr>
      <w:tabs>
        <w:tab w:val="center" w:pos="4252"/>
        <w:tab w:val="right" w:pos="8504"/>
      </w:tabs>
      <w:rPr>
        <w:color w:val="000000"/>
      </w:rPr>
    </w:pPr>
  </w:p>
  <w:p w14:paraId="579237F2" w14:textId="77777777" w:rsidR="00F41CAF" w:rsidRDefault="00F41CAF">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3745F" w14:textId="77777777" w:rsidR="00F41CAF" w:rsidRDefault="00C948EF">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E73CA">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E73CA">
      <w:rPr>
        <w:rFonts w:ascii="Arial" w:eastAsia="Arial" w:hAnsi="Arial" w:cs="Arial"/>
        <w:b/>
        <w:noProof/>
        <w:color w:val="000000"/>
        <w:sz w:val="20"/>
        <w:szCs w:val="20"/>
      </w:rPr>
      <w:t>20</w:t>
    </w:r>
    <w:r>
      <w:rPr>
        <w:rFonts w:ascii="Arial" w:eastAsia="Arial" w:hAnsi="Arial" w:cs="Arial"/>
        <w:b/>
        <w:color w:val="000000"/>
        <w:sz w:val="20"/>
        <w:szCs w:val="20"/>
      </w:rPr>
      <w:fldChar w:fldCharType="end"/>
    </w:r>
  </w:p>
  <w:p w14:paraId="03744C0A" w14:textId="77777777" w:rsidR="00F41CAF" w:rsidRDefault="00F41CAF">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5E3C4" w14:textId="77777777" w:rsidR="00CF3495" w:rsidRDefault="00CF3495">
      <w:r>
        <w:separator/>
      </w:r>
    </w:p>
  </w:footnote>
  <w:footnote w:type="continuationSeparator" w:id="0">
    <w:p w14:paraId="6A95AC1F" w14:textId="77777777" w:rsidR="00CF3495" w:rsidRDefault="00CF34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500FC" w14:textId="77777777" w:rsidR="00F41CAF" w:rsidRDefault="00F41CAF">
    <w:pPr>
      <w:widowControl w:val="0"/>
      <w:pBdr>
        <w:top w:val="nil"/>
        <w:left w:val="nil"/>
        <w:bottom w:val="nil"/>
        <w:right w:val="nil"/>
        <w:between w:val="nil"/>
      </w:pBdr>
      <w:spacing w:line="276" w:lineRule="auto"/>
      <w:rPr>
        <w:rFonts w:ascii="Calibri" w:eastAsia="Calibri" w:hAnsi="Calibri" w:cs="Calibri"/>
        <w:color w:val="000000"/>
      </w:rPr>
    </w:pPr>
  </w:p>
  <w:tbl>
    <w:tblPr>
      <w:tblStyle w:val="a0"/>
      <w:tblW w:w="5528" w:type="dxa"/>
      <w:tblInd w:w="3261" w:type="dxa"/>
      <w:tblLayout w:type="fixed"/>
      <w:tblLook w:val="0400" w:firstRow="0" w:lastRow="0" w:firstColumn="0" w:lastColumn="0" w:noHBand="0" w:noVBand="1"/>
    </w:tblPr>
    <w:tblGrid>
      <w:gridCol w:w="2551"/>
      <w:gridCol w:w="2977"/>
    </w:tblGrid>
    <w:tr w:rsidR="00F41CAF" w14:paraId="3C2A8F27" w14:textId="77777777">
      <w:tc>
        <w:tcPr>
          <w:tcW w:w="2551" w:type="dxa"/>
          <w:vAlign w:val="center"/>
        </w:tcPr>
        <w:p w14:paraId="32137C1E" w14:textId="77777777" w:rsidR="00F41CAF" w:rsidRDefault="00C948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08D6A0F" w14:textId="77777777" w:rsidR="00F41CAF" w:rsidRDefault="00C948E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05544/INFOEM/IP/RR/2022</w:t>
          </w:r>
        </w:p>
      </w:tc>
    </w:tr>
    <w:tr w:rsidR="00F41CAF" w14:paraId="2C075333" w14:textId="77777777">
      <w:trPr>
        <w:trHeight w:val="228"/>
      </w:trPr>
      <w:tc>
        <w:tcPr>
          <w:tcW w:w="2551" w:type="dxa"/>
          <w:vAlign w:val="center"/>
        </w:tcPr>
        <w:p w14:paraId="47C28C81" w14:textId="77777777" w:rsidR="00F41CAF" w:rsidRDefault="00C948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0D9519B1" w14:textId="77777777" w:rsidR="00F41CAF" w:rsidRDefault="00C948E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San Mateo Atenco.</w:t>
          </w:r>
        </w:p>
      </w:tc>
    </w:tr>
    <w:tr w:rsidR="00F41CAF" w14:paraId="6C78B973" w14:textId="77777777">
      <w:tc>
        <w:tcPr>
          <w:tcW w:w="2551" w:type="dxa"/>
          <w:vAlign w:val="center"/>
        </w:tcPr>
        <w:p w14:paraId="300F9256" w14:textId="77777777" w:rsidR="00F41CAF" w:rsidRDefault="00C948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606DB9AB" w14:textId="77777777" w:rsidR="00F41CAF" w:rsidRDefault="00C948EF">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E6F52EE" w14:textId="77777777" w:rsidR="00F41CAF" w:rsidRDefault="00C948EF">
    <w:pPr>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7DD70919" wp14:editId="3D850376">
          <wp:simplePos x="0" y="0"/>
          <wp:positionH relativeFrom="column">
            <wp:posOffset>-695764</wp:posOffset>
          </wp:positionH>
          <wp:positionV relativeFrom="paragraph">
            <wp:posOffset>-1200939</wp:posOffset>
          </wp:positionV>
          <wp:extent cx="7809876" cy="10165823"/>
          <wp:effectExtent l="0" t="0" r="0" b="0"/>
          <wp:wrapNone/>
          <wp:docPr id="9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46002" w14:textId="77777777" w:rsidR="00F41CAF" w:rsidRDefault="00C948EF">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32E2979D" wp14:editId="4D54F441">
          <wp:simplePos x="0" y="0"/>
          <wp:positionH relativeFrom="column">
            <wp:posOffset>-846154</wp:posOffset>
          </wp:positionH>
          <wp:positionV relativeFrom="paragraph">
            <wp:posOffset>-171225</wp:posOffset>
          </wp:positionV>
          <wp:extent cx="7809876" cy="10165823"/>
          <wp:effectExtent l="0" t="0" r="0" b="0"/>
          <wp:wrapNone/>
          <wp:docPr id="10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14:sizeRelH relativeFrom="margin">
            <wp14:pctWidth>0</wp14:pctWidth>
          </wp14:sizeRelH>
          <wp14:sizeRelV relativeFrom="margin">
            <wp14:pctHeight>0</wp14:pctHeight>
          </wp14:sizeRelV>
        </wp:anchor>
      </w:drawing>
    </w:r>
  </w:p>
  <w:tbl>
    <w:tblPr>
      <w:tblStyle w:val="a"/>
      <w:tblW w:w="5670" w:type="dxa"/>
      <w:tblInd w:w="3119" w:type="dxa"/>
      <w:tblLayout w:type="fixed"/>
      <w:tblLook w:val="0400" w:firstRow="0" w:lastRow="0" w:firstColumn="0" w:lastColumn="0" w:noHBand="0" w:noVBand="1"/>
    </w:tblPr>
    <w:tblGrid>
      <w:gridCol w:w="2551"/>
      <w:gridCol w:w="3119"/>
    </w:tblGrid>
    <w:tr w:rsidR="00F41CAF" w14:paraId="1024CC1F" w14:textId="77777777">
      <w:tc>
        <w:tcPr>
          <w:tcW w:w="2551" w:type="dxa"/>
          <w:vAlign w:val="center"/>
        </w:tcPr>
        <w:p w14:paraId="2873CC0C" w14:textId="77777777" w:rsidR="00F41CAF" w:rsidRDefault="00C948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7D67BF5A" w14:textId="77777777" w:rsidR="00F41CAF" w:rsidRDefault="00C948E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05544/INFOEM/IP/RR/2022. </w:t>
          </w:r>
        </w:p>
      </w:tc>
    </w:tr>
    <w:tr w:rsidR="00F41CAF" w14:paraId="4FF6FF9A" w14:textId="77777777">
      <w:tc>
        <w:tcPr>
          <w:tcW w:w="2551" w:type="dxa"/>
          <w:vAlign w:val="center"/>
        </w:tcPr>
        <w:p w14:paraId="6EB76E71" w14:textId="77777777" w:rsidR="00F41CAF" w:rsidRDefault="00C948EF">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0E14D333" w14:textId="2BD66D1D" w:rsidR="00F41CAF" w:rsidRDefault="009E73CA" w:rsidP="009E73C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 XXXXXXXX</w:t>
          </w:r>
          <w:r w:rsidR="00C948EF">
            <w:rPr>
              <w:rFonts w:ascii="Palatino Linotype" w:eastAsia="Palatino Linotype" w:hAnsi="Palatino Linotype" w:cs="Palatino Linotype"/>
              <w:b/>
              <w:sz w:val="22"/>
              <w:szCs w:val="22"/>
            </w:rPr>
            <w:t>.</w:t>
          </w:r>
        </w:p>
      </w:tc>
    </w:tr>
    <w:tr w:rsidR="00F41CAF" w14:paraId="316E803E" w14:textId="77777777">
      <w:trPr>
        <w:trHeight w:val="228"/>
      </w:trPr>
      <w:tc>
        <w:tcPr>
          <w:tcW w:w="2551" w:type="dxa"/>
          <w:vAlign w:val="center"/>
        </w:tcPr>
        <w:p w14:paraId="51B89A00" w14:textId="77777777" w:rsidR="00F41CAF" w:rsidRDefault="00C948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31F8D0C9" w14:textId="77777777" w:rsidR="00F41CAF" w:rsidRDefault="00C948E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San Mateo Atenco. </w:t>
          </w:r>
        </w:p>
      </w:tc>
    </w:tr>
    <w:tr w:rsidR="00F41CAF" w14:paraId="4A4DC0BA" w14:textId="77777777">
      <w:tc>
        <w:tcPr>
          <w:tcW w:w="2551" w:type="dxa"/>
          <w:vAlign w:val="center"/>
        </w:tcPr>
        <w:p w14:paraId="773AA077" w14:textId="77777777" w:rsidR="00F41CAF" w:rsidRDefault="00C948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1F2ADC2F" w14:textId="77777777" w:rsidR="00F41CAF" w:rsidRDefault="00C948EF">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3E78E9E" w14:textId="77777777" w:rsidR="00F41CAF" w:rsidRDefault="00F41CAF">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FF018F"/>
    <w:multiLevelType w:val="multilevel"/>
    <w:tmpl w:val="E990D522"/>
    <w:lvl w:ilvl="0">
      <w:start w:val="1"/>
      <w:numFmt w:val="bullet"/>
      <w:lvlText w:val="●"/>
      <w:lvlJc w:val="left"/>
      <w:pPr>
        <w:ind w:left="1637"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7D93F69"/>
    <w:multiLevelType w:val="multilevel"/>
    <w:tmpl w:val="A9F0E8A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41D96792"/>
    <w:multiLevelType w:val="multilevel"/>
    <w:tmpl w:val="1924C35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BC63C56"/>
    <w:multiLevelType w:val="multilevel"/>
    <w:tmpl w:val="DC52E0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CAF"/>
    <w:rsid w:val="006526C8"/>
    <w:rsid w:val="00872652"/>
    <w:rsid w:val="009E73CA"/>
    <w:rsid w:val="00C948EF"/>
    <w:rsid w:val="00CF3495"/>
    <w:rsid w:val="00DC67C7"/>
    <w:rsid w:val="00F41C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CEC3D"/>
  <w15:docId w15:val="{433642A6-C242-4445-ACBA-140568C9A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875"/>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56875"/>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56875"/>
    <w:pPr>
      <w:ind w:left="708"/>
    </w:pPr>
    <w:rPr>
      <w:sz w:val="22"/>
      <w:szCs w:val="22"/>
      <w:lang w:eastAsia="en-US"/>
    </w:rPr>
  </w:style>
  <w:style w:type="paragraph" w:styleId="NormalWeb">
    <w:name w:val="Normal (Web)"/>
    <w:basedOn w:val="Normal"/>
    <w:uiPriority w:val="99"/>
    <w:unhideWhenUsed/>
    <w:rsid w:val="00956875"/>
    <w:pPr>
      <w:spacing w:before="100" w:beforeAutospacing="1" w:after="100" w:afterAutospacing="1"/>
    </w:pPr>
    <w:rPr>
      <w:lang w:val="es-MX" w:eastAsia="es-MX"/>
    </w:rPr>
  </w:style>
  <w:style w:type="paragraph" w:styleId="Encabezado">
    <w:name w:val="header"/>
    <w:basedOn w:val="Normal"/>
    <w:link w:val="EncabezadoCar"/>
    <w:uiPriority w:val="99"/>
    <w:unhideWhenUsed/>
    <w:rsid w:val="00203A45"/>
    <w:pPr>
      <w:tabs>
        <w:tab w:val="center" w:pos="4419"/>
        <w:tab w:val="right" w:pos="8838"/>
      </w:tabs>
    </w:pPr>
  </w:style>
  <w:style w:type="character" w:customStyle="1" w:styleId="EncabezadoCar">
    <w:name w:val="Encabezado Car"/>
    <w:basedOn w:val="Fuentedeprrafopredeter"/>
    <w:link w:val="Encabezado"/>
    <w:uiPriority w:val="99"/>
    <w:rsid w:val="00203A4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03A45"/>
    <w:pPr>
      <w:tabs>
        <w:tab w:val="center" w:pos="4419"/>
        <w:tab w:val="right" w:pos="8838"/>
      </w:tabs>
    </w:pPr>
  </w:style>
  <w:style w:type="character" w:customStyle="1" w:styleId="PiedepginaCar">
    <w:name w:val="Pie de página Car"/>
    <w:basedOn w:val="Fuentedeprrafopredeter"/>
    <w:link w:val="Piedepgina"/>
    <w:uiPriority w:val="99"/>
    <w:rsid w:val="00203A45"/>
    <w:rPr>
      <w:rFonts w:ascii="Times New Roman" w:eastAsia="Times New Roman" w:hAnsi="Times New Roman" w:cs="Times New Roman"/>
      <w:sz w:val="24"/>
      <w:szCs w:val="24"/>
      <w:lang w:val="es-ES"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zBM2en5Ml4YIvCa5ulnTrNXkgg==">AMUW2mUObPU/N9nF9JUkFr1EORzK4GFhpuPVzrmWoLmfm2Y1zwMILhdJZvS9ZdOo5gGBiIxrV8Dteg3XBd6iopKteKiJkGWmPKd7VMZIOClbEK/pesULn/DyeyJphKznu2CKhvnwUqsUM1L9btrnWo+57x0i5RAMn7iu9pcUF+Qz8QItJ9uWMqU=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3517</Words>
  <Characters>19347</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KEPZAR Productos y Servicios de Tecnología</dc:creator>
  <cp:lastModifiedBy>Maricela</cp:lastModifiedBy>
  <cp:revision>2</cp:revision>
  <cp:lastPrinted>2022-09-19T17:09:00Z</cp:lastPrinted>
  <dcterms:created xsi:type="dcterms:W3CDTF">2022-09-29T18:08:00Z</dcterms:created>
  <dcterms:modified xsi:type="dcterms:W3CDTF">2022-09-29T18:08:00Z</dcterms:modified>
</cp:coreProperties>
</file>