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D178C" w14:textId="15E65700" w:rsidR="00464604" w:rsidRPr="00213D69" w:rsidRDefault="000D65B9">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B260EB" w:rsidRPr="00213D69">
        <w:rPr>
          <w:rFonts w:ascii="Palatino Linotype" w:eastAsia="Palatino Linotype" w:hAnsi="Palatino Linotype" w:cs="Palatino Linotype"/>
          <w:b/>
          <w:bCs/>
        </w:rPr>
        <w:t>cinco</w:t>
      </w:r>
      <w:r w:rsidR="00562EF5" w:rsidRPr="00213D69">
        <w:rPr>
          <w:rFonts w:ascii="Palatino Linotype" w:eastAsia="Palatino Linotype" w:hAnsi="Palatino Linotype" w:cs="Palatino Linotype"/>
          <w:b/>
          <w:bCs/>
        </w:rPr>
        <w:t xml:space="preserve"> de </w:t>
      </w:r>
      <w:r w:rsidR="00B260EB" w:rsidRPr="00213D69">
        <w:rPr>
          <w:rFonts w:ascii="Palatino Linotype" w:eastAsia="Palatino Linotype" w:hAnsi="Palatino Linotype" w:cs="Palatino Linotype"/>
          <w:b/>
          <w:bCs/>
        </w:rPr>
        <w:t>octubre</w:t>
      </w:r>
      <w:r w:rsidR="00562EF5" w:rsidRPr="00213D69">
        <w:rPr>
          <w:rFonts w:ascii="Palatino Linotype" w:eastAsia="Palatino Linotype" w:hAnsi="Palatino Linotype" w:cs="Palatino Linotype"/>
          <w:b/>
          <w:bCs/>
        </w:rPr>
        <w:t xml:space="preserve"> </w:t>
      </w:r>
      <w:r w:rsidRPr="00213D69">
        <w:rPr>
          <w:rFonts w:ascii="Palatino Linotype" w:eastAsia="Palatino Linotype" w:hAnsi="Palatino Linotype" w:cs="Palatino Linotype"/>
          <w:b/>
          <w:bCs/>
        </w:rPr>
        <w:t>del</w:t>
      </w:r>
      <w:r w:rsidRPr="00213D69">
        <w:rPr>
          <w:rFonts w:ascii="Palatino Linotype" w:eastAsia="Palatino Linotype" w:hAnsi="Palatino Linotype" w:cs="Palatino Linotype"/>
          <w:b/>
        </w:rPr>
        <w:t xml:space="preserve"> dos mil veintidós</w:t>
      </w:r>
      <w:r w:rsidRPr="00213D69">
        <w:rPr>
          <w:rFonts w:ascii="Palatino Linotype" w:eastAsia="Palatino Linotype" w:hAnsi="Palatino Linotype" w:cs="Palatino Linotype"/>
        </w:rPr>
        <w:t>.</w:t>
      </w:r>
    </w:p>
    <w:p w14:paraId="3CBD1B9E" w14:textId="6EBDABBC" w:rsidR="00464604" w:rsidRPr="00213D69" w:rsidRDefault="000D65B9">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b/>
        </w:rPr>
        <w:t>Visto</w:t>
      </w:r>
      <w:r w:rsidRPr="00213D69">
        <w:rPr>
          <w:rFonts w:ascii="Palatino Linotype" w:eastAsia="Palatino Linotype" w:hAnsi="Palatino Linotype" w:cs="Palatino Linotype"/>
        </w:rPr>
        <w:t xml:space="preserve"> el expediente relativo al recurso de revisión </w:t>
      </w:r>
      <w:r w:rsidRPr="00213D69">
        <w:rPr>
          <w:rFonts w:ascii="Palatino Linotype" w:eastAsia="Palatino Linotype" w:hAnsi="Palatino Linotype" w:cs="Palatino Linotype"/>
          <w:b/>
        </w:rPr>
        <w:t>0</w:t>
      </w:r>
      <w:r w:rsidR="00AD54CB" w:rsidRPr="00213D69">
        <w:rPr>
          <w:rFonts w:ascii="Palatino Linotype" w:eastAsia="Palatino Linotype" w:hAnsi="Palatino Linotype" w:cs="Palatino Linotype"/>
          <w:b/>
        </w:rPr>
        <w:t>7649</w:t>
      </w:r>
      <w:r w:rsidRPr="00213D69">
        <w:rPr>
          <w:rFonts w:ascii="Palatino Linotype" w:eastAsia="Palatino Linotype" w:hAnsi="Palatino Linotype" w:cs="Palatino Linotype"/>
          <w:b/>
        </w:rPr>
        <w:t>/INFOEM/IP/RR/2022</w:t>
      </w:r>
      <w:r w:rsidRPr="00213D69">
        <w:rPr>
          <w:rFonts w:ascii="Palatino Linotype" w:eastAsia="Palatino Linotype" w:hAnsi="Palatino Linotype" w:cs="Palatino Linotype"/>
        </w:rPr>
        <w:t>, interpuesto por</w:t>
      </w:r>
      <w:r w:rsidR="0011371F" w:rsidRPr="00213D69">
        <w:rPr>
          <w:rFonts w:ascii="Palatino Linotype" w:eastAsia="Palatino Linotype" w:hAnsi="Palatino Linotype" w:cs="Palatino Linotype"/>
        </w:rPr>
        <w:t xml:space="preserve"> la C.</w:t>
      </w:r>
      <w:r w:rsidRPr="00213D69">
        <w:rPr>
          <w:rFonts w:ascii="Palatino Linotype" w:eastAsia="Palatino Linotype" w:hAnsi="Palatino Linotype" w:cs="Palatino Linotype"/>
        </w:rPr>
        <w:t xml:space="preserve"> </w:t>
      </w:r>
      <w:r w:rsidR="00F64C96">
        <w:rPr>
          <w:rFonts w:ascii="Palatino Linotype" w:eastAsia="Palatino Linotype" w:hAnsi="Palatino Linotype" w:cs="Palatino Linotype"/>
          <w:b/>
          <w:bCs/>
        </w:rPr>
        <w:t>XXXXX XXXXXX XXXXXXXXX</w:t>
      </w:r>
      <w:r w:rsidR="0011371F" w:rsidRPr="00213D69">
        <w:rPr>
          <w:rFonts w:ascii="Palatino Linotype" w:eastAsia="Palatino Linotype" w:hAnsi="Palatino Linotype" w:cs="Palatino Linotype"/>
        </w:rPr>
        <w:t xml:space="preserve">, la </w:t>
      </w:r>
      <w:r w:rsidRPr="00213D69">
        <w:rPr>
          <w:rFonts w:ascii="Palatino Linotype" w:eastAsia="Palatino Linotype" w:hAnsi="Palatino Linotype" w:cs="Palatino Linotype"/>
        </w:rPr>
        <w:t xml:space="preserve">cual en lo sucesivo se le denominara </w:t>
      </w:r>
      <w:r w:rsidR="00AD54CB" w:rsidRPr="00213D69">
        <w:rPr>
          <w:rFonts w:ascii="Palatino Linotype" w:eastAsia="Palatino Linotype" w:hAnsi="Palatino Linotype" w:cs="Palatino Linotype"/>
        </w:rPr>
        <w:t>el</w:t>
      </w:r>
      <w:r w:rsidRPr="00213D69">
        <w:rPr>
          <w:rFonts w:ascii="Palatino Linotype" w:eastAsia="Palatino Linotype" w:hAnsi="Palatino Linotype" w:cs="Palatino Linotype"/>
          <w:b/>
        </w:rPr>
        <w:t xml:space="preserve"> RECURRENTE</w:t>
      </w:r>
      <w:r w:rsidRPr="00213D69">
        <w:rPr>
          <w:rFonts w:ascii="Palatino Linotype" w:eastAsia="Palatino Linotype" w:hAnsi="Palatino Linotype" w:cs="Palatino Linotype"/>
        </w:rPr>
        <w:t xml:space="preserve">, en contra de la respuesta a su solicitud de información con número de folio </w:t>
      </w:r>
      <w:r w:rsidR="00CD2E7F" w:rsidRPr="00213D69">
        <w:rPr>
          <w:rFonts w:ascii="Palatino Linotype" w:eastAsia="Palatino Linotype" w:hAnsi="Palatino Linotype" w:cs="Palatino Linotype"/>
          <w:b/>
        </w:rPr>
        <w:t>00</w:t>
      </w:r>
      <w:r w:rsidR="00AD54CB" w:rsidRPr="00213D69">
        <w:rPr>
          <w:rFonts w:ascii="Palatino Linotype" w:eastAsia="Palatino Linotype" w:hAnsi="Palatino Linotype" w:cs="Palatino Linotype"/>
          <w:b/>
        </w:rPr>
        <w:t>909</w:t>
      </w:r>
      <w:r w:rsidR="00CD2E7F" w:rsidRPr="00213D69">
        <w:rPr>
          <w:rFonts w:ascii="Palatino Linotype" w:eastAsia="Palatino Linotype" w:hAnsi="Palatino Linotype" w:cs="Palatino Linotype"/>
          <w:b/>
        </w:rPr>
        <w:t>/TOLUCA/IP/2022</w:t>
      </w:r>
      <w:r w:rsidRPr="00213D69">
        <w:rPr>
          <w:rFonts w:ascii="Palatino Linotype" w:eastAsia="Palatino Linotype" w:hAnsi="Palatino Linotype" w:cs="Palatino Linotype"/>
          <w:b/>
        </w:rPr>
        <w:t xml:space="preserve">, </w:t>
      </w:r>
      <w:r w:rsidRPr="00213D69">
        <w:rPr>
          <w:rFonts w:ascii="Palatino Linotype" w:eastAsia="Palatino Linotype" w:hAnsi="Palatino Linotype" w:cs="Palatino Linotype"/>
        </w:rPr>
        <w:t>por parte del</w:t>
      </w:r>
      <w:r w:rsidRPr="00213D69">
        <w:rPr>
          <w:rFonts w:ascii="Palatino Linotype" w:eastAsia="Palatino Linotype" w:hAnsi="Palatino Linotype" w:cs="Palatino Linotype"/>
          <w:b/>
        </w:rPr>
        <w:t xml:space="preserve"> </w:t>
      </w:r>
      <w:r w:rsidR="00CD2E7F" w:rsidRPr="00213D69">
        <w:rPr>
          <w:rFonts w:ascii="Palatino Linotype" w:eastAsia="Palatino Linotype" w:hAnsi="Palatino Linotype" w:cs="Palatino Linotype"/>
          <w:b/>
        </w:rPr>
        <w:t>Ayuntamiento de Toluca</w:t>
      </w:r>
      <w:r w:rsidRPr="00213D69">
        <w:rPr>
          <w:rFonts w:ascii="Palatino Linotype" w:eastAsia="Palatino Linotype" w:hAnsi="Palatino Linotype" w:cs="Palatino Linotype"/>
        </w:rPr>
        <w:t xml:space="preserve">, en lo sucesivo el </w:t>
      </w:r>
      <w:r w:rsidRPr="00213D69">
        <w:rPr>
          <w:rFonts w:ascii="Palatino Linotype" w:eastAsia="Palatino Linotype" w:hAnsi="Palatino Linotype" w:cs="Palatino Linotype"/>
          <w:b/>
        </w:rPr>
        <w:t xml:space="preserve">SUJETO OBLIGADO; </w:t>
      </w:r>
      <w:r w:rsidRPr="00213D69">
        <w:rPr>
          <w:rFonts w:ascii="Palatino Linotype" w:eastAsia="Palatino Linotype" w:hAnsi="Palatino Linotype" w:cs="Palatino Linotype"/>
        </w:rPr>
        <w:t>se procede a dictar la presente resolución, con base en los siguientes:</w:t>
      </w:r>
    </w:p>
    <w:p w14:paraId="3DD95A5C" w14:textId="77777777" w:rsidR="00464604" w:rsidRPr="00213D69" w:rsidRDefault="000D65B9">
      <w:pPr>
        <w:numPr>
          <w:ilvl w:val="0"/>
          <w:numId w:val="1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213D69">
        <w:rPr>
          <w:rFonts w:ascii="Palatino Linotype" w:eastAsia="Palatino Linotype" w:hAnsi="Palatino Linotype" w:cs="Palatino Linotype"/>
          <w:b/>
          <w:sz w:val="22"/>
          <w:szCs w:val="22"/>
        </w:rPr>
        <w:t>A N T E C E D E N T E S</w:t>
      </w:r>
    </w:p>
    <w:p w14:paraId="566C4CB8" w14:textId="4458895E" w:rsidR="00464604" w:rsidRPr="00213D69" w:rsidRDefault="000D65B9">
      <w:pPr>
        <w:spacing w:before="240" w:after="240" w:line="360" w:lineRule="auto"/>
        <w:jc w:val="both"/>
        <w:rPr>
          <w:rFonts w:ascii="Palatino Linotype" w:eastAsia="Palatino Linotype" w:hAnsi="Palatino Linotype" w:cs="Palatino Linotype"/>
          <w:b/>
        </w:rPr>
      </w:pPr>
      <w:r w:rsidRPr="00213D69">
        <w:rPr>
          <w:rFonts w:ascii="Palatino Linotype" w:eastAsia="Palatino Linotype" w:hAnsi="Palatino Linotype" w:cs="Palatino Linotype"/>
          <w:b/>
        </w:rPr>
        <w:t xml:space="preserve">1. Solicitud de acceso a la información. </w:t>
      </w:r>
      <w:r w:rsidRPr="00213D69">
        <w:rPr>
          <w:rFonts w:ascii="Palatino Linotype" w:eastAsia="Palatino Linotype" w:hAnsi="Palatino Linotype" w:cs="Palatino Linotype"/>
        </w:rPr>
        <w:t xml:space="preserve">Con fecha </w:t>
      </w:r>
      <w:r w:rsidR="00763944" w:rsidRPr="00213D69">
        <w:rPr>
          <w:rFonts w:ascii="Palatino Linotype" w:eastAsia="Palatino Linotype" w:hAnsi="Palatino Linotype" w:cs="Palatino Linotype"/>
          <w:b/>
        </w:rPr>
        <w:t>cuatro</w:t>
      </w:r>
      <w:r w:rsidRPr="00213D69">
        <w:rPr>
          <w:rFonts w:ascii="Palatino Linotype" w:eastAsia="Palatino Linotype" w:hAnsi="Palatino Linotype" w:cs="Palatino Linotype"/>
          <w:b/>
        </w:rPr>
        <w:t xml:space="preserve"> de </w:t>
      </w:r>
      <w:r w:rsidR="00AD54CB" w:rsidRPr="00213D69">
        <w:rPr>
          <w:rFonts w:ascii="Palatino Linotype" w:eastAsia="Palatino Linotype" w:hAnsi="Palatino Linotype" w:cs="Palatino Linotype"/>
          <w:b/>
        </w:rPr>
        <w:t>abril</w:t>
      </w:r>
      <w:r w:rsidRPr="00213D69">
        <w:rPr>
          <w:rFonts w:ascii="Palatino Linotype" w:eastAsia="Palatino Linotype" w:hAnsi="Palatino Linotype" w:cs="Palatino Linotype"/>
          <w:b/>
        </w:rPr>
        <w:t xml:space="preserve"> del dos mil veintidós</w:t>
      </w:r>
      <w:r w:rsidRPr="00213D69">
        <w:rPr>
          <w:rFonts w:ascii="Palatino Linotype" w:eastAsia="Palatino Linotype" w:hAnsi="Palatino Linotype" w:cs="Palatino Linotype"/>
        </w:rPr>
        <w:t xml:space="preserve">, </w:t>
      </w:r>
      <w:r w:rsidR="00AD54CB" w:rsidRPr="00213D69">
        <w:rPr>
          <w:rFonts w:ascii="Palatino Linotype" w:eastAsia="Palatino Linotype" w:hAnsi="Palatino Linotype" w:cs="Palatino Linotype"/>
        </w:rPr>
        <w:t>el</w:t>
      </w:r>
      <w:r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b/>
        </w:rPr>
        <w:t>RECURRENTE</w:t>
      </w:r>
      <w:r w:rsidRPr="00213D69">
        <w:rPr>
          <w:rFonts w:ascii="Palatino Linotype" w:eastAsia="Palatino Linotype" w:hAnsi="Palatino Linotype" w:cs="Palatino Linotype"/>
        </w:rPr>
        <w:t xml:space="preserve"> formuló solicitud de acceso a información pública al </w:t>
      </w:r>
      <w:r w:rsidRPr="00213D69">
        <w:rPr>
          <w:rFonts w:ascii="Palatino Linotype" w:eastAsia="Palatino Linotype" w:hAnsi="Palatino Linotype" w:cs="Palatino Linotype"/>
          <w:b/>
        </w:rPr>
        <w:t>SUJETO OBLIGADO</w:t>
      </w:r>
      <w:r w:rsidRPr="00213D69">
        <w:rPr>
          <w:rFonts w:ascii="Palatino Linotype" w:eastAsia="Palatino Linotype" w:hAnsi="Palatino Linotype" w:cs="Palatino Linotype"/>
        </w:rPr>
        <w:t xml:space="preserve"> a través del Sistema de Acceso a la Información Mexiquense, en adelante </w:t>
      </w:r>
      <w:r w:rsidRPr="00213D69">
        <w:rPr>
          <w:rFonts w:ascii="Palatino Linotype" w:eastAsia="Palatino Linotype" w:hAnsi="Palatino Linotype" w:cs="Palatino Linotype"/>
          <w:b/>
        </w:rPr>
        <w:t>SAIMEX,</w:t>
      </w:r>
      <w:r w:rsidRPr="00213D69">
        <w:rPr>
          <w:rFonts w:ascii="Palatino Linotype" w:eastAsia="Palatino Linotype" w:hAnsi="Palatino Linotype" w:cs="Palatino Linotype"/>
        </w:rPr>
        <w:t xml:space="preserve"> requiriéndole lo siguiente:</w:t>
      </w:r>
    </w:p>
    <w:p w14:paraId="13C80BC2" w14:textId="766D9D08" w:rsidR="00464604" w:rsidRPr="00213D69" w:rsidRDefault="000D65B9">
      <w:pPr>
        <w:spacing w:before="240" w:after="240" w:line="276" w:lineRule="auto"/>
        <w:ind w:left="851" w:right="900"/>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w:t>
      </w:r>
      <w:r w:rsidR="00AD54CB" w:rsidRPr="00213D69">
        <w:rPr>
          <w:rFonts w:ascii="Palatino Linotype" w:eastAsia="Palatino Linotype" w:hAnsi="Palatino Linotype" w:cs="Palatino Linotype"/>
          <w:i/>
          <w:sz w:val="22"/>
          <w:szCs w:val="22"/>
        </w:rPr>
        <w:t xml:space="preserve">El adeudo por la Deportiva de Otzacatipan ya alcanza los 30 millones de pesos y de no liquidarse el cabildo será multado y el alcalde podría ser destituido. Ante esta situación, el Ayuntamiento planteó desde el mes de febrero a un juez que preparaba una subasta de 10 inmuebles para liquidar sus adeudos. Herencia de los gobiernos de María Elena Barrera (actual titular del Instituto Municipal de la Mujer) y la actual secretaria de la Mujer, Martha Hilda, la deuda con la empresa constructora de la Unidad Deportiva de Santa Cruz Otzacatipan ha llegado a tribunales federales. Las resoluciones advierten que de no pagar derivará en la separación del puesto del alcalde. “Ahora lo que estamos esperando es la destitución del presidente o que vaya y pague la cantidad. Ya no nos lo va a pagar </w:t>
      </w:r>
      <w:r w:rsidR="00AD54CB" w:rsidRPr="00213D69">
        <w:rPr>
          <w:rFonts w:ascii="Palatino Linotype" w:eastAsia="Palatino Linotype" w:hAnsi="Palatino Linotype" w:cs="Palatino Linotype"/>
          <w:i/>
          <w:sz w:val="22"/>
          <w:szCs w:val="22"/>
        </w:rPr>
        <w:lastRenderedPageBreak/>
        <w:t xml:space="preserve">[a nosotros], lo hará directamente al juzgado y en caso de que no lo haga la destitución y se acabó”, señaló en entrevista el abogado Cirilo Facundo Hernández, uno de los apoderados legales de la empresa demandante, quien cuestiona la falta de voluntad del ayuntamiento para lograr un acuerdo. Por tal motivo </w:t>
      </w:r>
      <w:r w:rsidR="00AD54CB" w:rsidRPr="00213D69">
        <w:rPr>
          <w:rFonts w:ascii="Palatino Linotype" w:eastAsia="Palatino Linotype" w:hAnsi="Palatino Linotype" w:cs="Palatino Linotype"/>
          <w:b/>
          <w:bCs/>
          <w:i/>
          <w:sz w:val="22"/>
          <w:szCs w:val="22"/>
          <w:u w:val="single"/>
        </w:rPr>
        <w:t>solicito saber cuando se pagara lo ordenado</w:t>
      </w:r>
      <w:r w:rsidR="00AD54CB" w:rsidRPr="00213D69">
        <w:rPr>
          <w:rFonts w:ascii="Palatino Linotype" w:eastAsia="Palatino Linotype" w:hAnsi="Palatino Linotype" w:cs="Palatino Linotype"/>
          <w:i/>
          <w:sz w:val="22"/>
          <w:szCs w:val="22"/>
          <w:u w:val="single"/>
        </w:rPr>
        <w:t xml:space="preserve">, mediante Resolución. </w:t>
      </w:r>
      <w:r w:rsidR="00AD54CB" w:rsidRPr="00213D69">
        <w:rPr>
          <w:rFonts w:ascii="Palatino Linotype" w:eastAsia="Palatino Linotype" w:hAnsi="Palatino Linotype" w:cs="Palatino Linotype"/>
          <w:b/>
          <w:bCs/>
          <w:i/>
          <w:sz w:val="22"/>
          <w:szCs w:val="22"/>
          <w:u w:val="single"/>
        </w:rPr>
        <w:t>Quiero saber si los ediles recibieron ya algún oficio por parte de la Dirección Jurídica en relación a este grave problema</w:t>
      </w:r>
      <w:r w:rsidR="00AD54CB" w:rsidRPr="00213D69">
        <w:rPr>
          <w:rFonts w:ascii="Palatino Linotype" w:eastAsia="Palatino Linotype" w:hAnsi="Palatino Linotype" w:cs="Palatino Linotype"/>
          <w:i/>
          <w:sz w:val="22"/>
          <w:szCs w:val="22"/>
        </w:rPr>
        <w:t>. La deuda con la empresa Diseños y Construcciones Hermosa Provincia SA. de CV. tiene 12 años creciendo. Los gobiernos de Martha Hilda, el hoy diputado Braulio Álvarez Jasso, Fernando Zamora Morales y Juan Rodolfo fueron omisos para a liquidar el costo de la obra que debió pagarse a contraentrega. Por esta razón, el cabildo de la administración de Juan Rodolfo Sánchez fue multado a inicios del mes de febrero con 13 mil 443 pesos, que debía pagar cada uno de los 20 miembros que lo integraron, según hace constar los registros de la administración general de recaudación de la Secretaría de Hacienda y Crédito Público. La multa podría replicarse en los próximos días con el actual cabildo de no realizar los pagos.</w:t>
      </w:r>
      <w:r w:rsidR="00F74527" w:rsidRPr="00213D69">
        <w:rPr>
          <w:rFonts w:ascii="Palatino Linotype" w:eastAsia="Palatino Linotype" w:hAnsi="Palatino Linotype" w:cs="Palatino Linotype"/>
          <w:i/>
          <w:sz w:val="22"/>
          <w:szCs w:val="22"/>
        </w:rPr>
        <w:t>.</w:t>
      </w:r>
      <w:r w:rsidRPr="00213D69">
        <w:rPr>
          <w:rFonts w:ascii="Palatino Linotype" w:eastAsia="Palatino Linotype" w:hAnsi="Palatino Linotype" w:cs="Palatino Linotype"/>
          <w:i/>
          <w:sz w:val="22"/>
          <w:szCs w:val="22"/>
        </w:rPr>
        <w:t>.” (Sic)</w:t>
      </w:r>
    </w:p>
    <w:p w14:paraId="7C77CDF1" w14:textId="77777777" w:rsidR="00464604" w:rsidRPr="00213D69" w:rsidRDefault="000D65B9">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b/>
        </w:rPr>
        <w:t xml:space="preserve">Modalidad elegida para la entrega de la información: </w:t>
      </w:r>
      <w:r w:rsidRPr="00213D69">
        <w:rPr>
          <w:rFonts w:ascii="Palatino Linotype" w:eastAsia="Palatino Linotype" w:hAnsi="Palatino Linotype" w:cs="Palatino Linotype"/>
        </w:rPr>
        <w:t xml:space="preserve">a través del </w:t>
      </w:r>
      <w:r w:rsidRPr="00213D69">
        <w:rPr>
          <w:rFonts w:ascii="Palatino Linotype" w:eastAsia="Palatino Linotype" w:hAnsi="Palatino Linotype" w:cs="Palatino Linotype"/>
          <w:b/>
        </w:rPr>
        <w:t>SAIMEX</w:t>
      </w:r>
      <w:r w:rsidRPr="00213D69">
        <w:rPr>
          <w:rFonts w:ascii="Palatino Linotype" w:eastAsia="Palatino Linotype" w:hAnsi="Palatino Linotype" w:cs="Palatino Linotype"/>
        </w:rPr>
        <w:t>.</w:t>
      </w:r>
    </w:p>
    <w:p w14:paraId="10AEC4AE" w14:textId="35236E1C" w:rsidR="00464604" w:rsidRPr="00213D69" w:rsidRDefault="00D854F6">
      <w:pPr>
        <w:spacing w:before="240" w:after="240" w:line="360" w:lineRule="auto"/>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b/>
        </w:rPr>
        <w:t>2</w:t>
      </w:r>
      <w:r w:rsidR="000D65B9" w:rsidRPr="00213D69">
        <w:rPr>
          <w:rFonts w:ascii="Palatino Linotype" w:eastAsia="Palatino Linotype" w:hAnsi="Palatino Linotype" w:cs="Palatino Linotype"/>
          <w:b/>
        </w:rPr>
        <w:t xml:space="preserve">. Respuesta. </w:t>
      </w:r>
      <w:r w:rsidR="000D65B9" w:rsidRPr="00213D69">
        <w:rPr>
          <w:rFonts w:ascii="Palatino Linotype" w:eastAsia="Palatino Linotype" w:hAnsi="Palatino Linotype" w:cs="Palatino Linotype"/>
        </w:rPr>
        <w:t xml:space="preserve">Con fecha </w:t>
      </w:r>
      <w:r w:rsidRPr="00213D69">
        <w:rPr>
          <w:rFonts w:ascii="Palatino Linotype" w:eastAsia="Palatino Linotype" w:hAnsi="Palatino Linotype" w:cs="Palatino Linotype"/>
          <w:b/>
        </w:rPr>
        <w:t>dos</w:t>
      </w:r>
      <w:r w:rsidR="000D65B9" w:rsidRPr="00213D69">
        <w:rPr>
          <w:rFonts w:ascii="Palatino Linotype" w:eastAsia="Palatino Linotype" w:hAnsi="Palatino Linotype" w:cs="Palatino Linotype"/>
          <w:b/>
        </w:rPr>
        <w:t xml:space="preserve"> de </w:t>
      </w:r>
      <w:r w:rsidRPr="00213D69">
        <w:rPr>
          <w:rFonts w:ascii="Palatino Linotype" w:eastAsia="Palatino Linotype" w:hAnsi="Palatino Linotype" w:cs="Palatino Linotype"/>
          <w:b/>
        </w:rPr>
        <w:t>mayo</w:t>
      </w:r>
      <w:r w:rsidR="000D65B9" w:rsidRPr="00213D69">
        <w:rPr>
          <w:rFonts w:ascii="Palatino Linotype" w:eastAsia="Palatino Linotype" w:hAnsi="Palatino Linotype" w:cs="Palatino Linotype"/>
          <w:b/>
        </w:rPr>
        <w:t xml:space="preserve"> del dos mil veintidós</w:t>
      </w:r>
      <w:r w:rsidR="000D65B9" w:rsidRPr="00213D69">
        <w:rPr>
          <w:rFonts w:ascii="Palatino Linotype" w:eastAsia="Palatino Linotype" w:hAnsi="Palatino Linotype" w:cs="Palatino Linotype"/>
        </w:rPr>
        <w:t xml:space="preserve"> el </w:t>
      </w:r>
      <w:r w:rsidR="000D65B9" w:rsidRPr="00213D69">
        <w:rPr>
          <w:rFonts w:ascii="Palatino Linotype" w:eastAsia="Palatino Linotype" w:hAnsi="Palatino Linotype" w:cs="Palatino Linotype"/>
          <w:b/>
        </w:rPr>
        <w:t>SUJETO OBLIGADO</w:t>
      </w:r>
      <w:r w:rsidR="000D65B9" w:rsidRPr="00213D69">
        <w:rPr>
          <w:rFonts w:ascii="Palatino Linotype" w:eastAsia="Palatino Linotype" w:hAnsi="Palatino Linotype" w:cs="Palatino Linotype"/>
        </w:rPr>
        <w:t xml:space="preserve"> envió su respuesta a la solicitud de acceso a la información a través del SAIMEX, la cual versa como sigue:</w:t>
      </w:r>
    </w:p>
    <w:p w14:paraId="6BCB8BC6" w14:textId="77777777" w:rsidR="00D854F6" w:rsidRPr="00213D69" w:rsidRDefault="000D65B9" w:rsidP="00D854F6">
      <w:pPr>
        <w:spacing w:before="240"/>
        <w:ind w:left="851" w:right="902"/>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w:t>
      </w:r>
      <w:r w:rsidR="00D854F6" w:rsidRPr="00213D69">
        <w:rPr>
          <w:rFonts w:ascii="Palatino Linotype" w:eastAsia="Palatino Linotype" w:hAnsi="Palatino Linotype" w:cs="Palatino Linotype"/>
          <w:i/>
          <w:sz w:val="22"/>
          <w:szCs w:val="22"/>
        </w:rPr>
        <w:t>En atención a la solicitud de información número 00909/TOLUCA/IP/2022, me permito adjuntar al presente la respuesta correspondiente. Sin más por el momento, le envío un cordial saludo</w:t>
      </w:r>
    </w:p>
    <w:p w14:paraId="7ABE1CD1" w14:textId="77777777" w:rsidR="00D854F6" w:rsidRPr="00213D69" w:rsidRDefault="00D854F6" w:rsidP="00D854F6">
      <w:pPr>
        <w:spacing w:before="240"/>
        <w:ind w:left="851" w:right="902"/>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ATENTAMENTE</w:t>
      </w:r>
    </w:p>
    <w:p w14:paraId="4E1CBC1F" w14:textId="6A6481B9" w:rsidR="00464604" w:rsidRPr="00213D69" w:rsidRDefault="00D854F6" w:rsidP="00D854F6">
      <w:pPr>
        <w:spacing w:before="240"/>
        <w:ind w:left="851" w:right="902"/>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Lic. Norma Sofía Pérez Martínez</w:t>
      </w:r>
      <w:r w:rsidR="000D65B9" w:rsidRPr="00213D69">
        <w:rPr>
          <w:rFonts w:ascii="Palatino Linotype" w:eastAsia="Palatino Linotype" w:hAnsi="Palatino Linotype" w:cs="Palatino Linotype"/>
          <w:i/>
          <w:sz w:val="22"/>
          <w:szCs w:val="22"/>
        </w:rPr>
        <w:t>” (Sic)</w:t>
      </w:r>
    </w:p>
    <w:p w14:paraId="3F69DB5C" w14:textId="77777777" w:rsidR="00464604" w:rsidRPr="00213D69" w:rsidRDefault="00464604">
      <w:pPr>
        <w:ind w:right="902"/>
        <w:jc w:val="both"/>
        <w:rPr>
          <w:rFonts w:ascii="Palatino Linotype" w:eastAsia="Palatino Linotype" w:hAnsi="Palatino Linotype" w:cs="Palatino Linotype"/>
          <w:i/>
          <w:sz w:val="22"/>
          <w:szCs w:val="22"/>
        </w:rPr>
      </w:pPr>
    </w:p>
    <w:p w14:paraId="05CC580D" w14:textId="5BC500D1" w:rsidR="00065C58" w:rsidRPr="00213D69" w:rsidRDefault="000D65B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rPr>
        <w:t>Y adjunt</w:t>
      </w:r>
      <w:r w:rsidR="00065C58" w:rsidRPr="00213D69">
        <w:rPr>
          <w:rFonts w:ascii="Palatino Linotype" w:eastAsia="Palatino Linotype" w:hAnsi="Palatino Linotype" w:cs="Palatino Linotype"/>
        </w:rPr>
        <w:t xml:space="preserve">a </w:t>
      </w:r>
      <w:r w:rsidR="00D854F6" w:rsidRPr="00213D69">
        <w:rPr>
          <w:rFonts w:ascii="Palatino Linotype" w:eastAsia="Palatino Linotype" w:hAnsi="Palatino Linotype" w:cs="Palatino Linotype"/>
        </w:rPr>
        <w:t>dos</w:t>
      </w:r>
      <w:r w:rsidR="00065C58"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rPr>
        <w:t>documento</w:t>
      </w:r>
      <w:r w:rsidR="00065C58" w:rsidRPr="00213D69">
        <w:rPr>
          <w:rFonts w:ascii="Palatino Linotype" w:eastAsia="Palatino Linotype" w:hAnsi="Palatino Linotype" w:cs="Palatino Linotype"/>
        </w:rPr>
        <w:t xml:space="preserve">s, que se </w:t>
      </w:r>
      <w:r w:rsidR="00E55431" w:rsidRPr="00213D69">
        <w:rPr>
          <w:rFonts w:ascii="Palatino Linotype" w:eastAsia="Palatino Linotype" w:hAnsi="Palatino Linotype" w:cs="Palatino Linotype"/>
        </w:rPr>
        <w:t>describen</w:t>
      </w:r>
      <w:r w:rsidR="00065C58" w:rsidRPr="00213D69">
        <w:rPr>
          <w:rFonts w:ascii="Palatino Linotype" w:eastAsia="Palatino Linotype" w:hAnsi="Palatino Linotype" w:cs="Palatino Linotype"/>
        </w:rPr>
        <w:t xml:space="preserve"> a continuación:</w:t>
      </w:r>
    </w:p>
    <w:p w14:paraId="2E235FD2" w14:textId="77777777" w:rsidR="00065C58" w:rsidRPr="00213D69" w:rsidRDefault="00065C58">
      <w:pPr>
        <w:spacing w:line="360" w:lineRule="auto"/>
        <w:ind w:right="49"/>
        <w:jc w:val="both"/>
        <w:rPr>
          <w:rFonts w:ascii="Palatino Linotype" w:eastAsia="Palatino Linotype" w:hAnsi="Palatino Linotype" w:cs="Palatino Linotype"/>
        </w:rPr>
      </w:pPr>
    </w:p>
    <w:p w14:paraId="79D5A6DF" w14:textId="09183529" w:rsidR="00D854F6" w:rsidRPr="00213D69" w:rsidRDefault="00D854F6" w:rsidP="00D854F6">
      <w:pPr>
        <w:pStyle w:val="Prrafodelista"/>
        <w:numPr>
          <w:ilvl w:val="0"/>
          <w:numId w:val="17"/>
        </w:numPr>
        <w:spacing w:line="360" w:lineRule="auto"/>
        <w:ind w:right="49"/>
        <w:jc w:val="both"/>
        <w:rPr>
          <w:rFonts w:ascii="Palatino Linotype" w:eastAsia="Palatino Linotype" w:hAnsi="Palatino Linotype" w:cs="Palatino Linotype"/>
          <w:b/>
          <w:bCs/>
          <w:i/>
          <w:iCs/>
          <w:sz w:val="24"/>
          <w:szCs w:val="24"/>
        </w:rPr>
      </w:pPr>
      <w:r w:rsidRPr="00213D69">
        <w:rPr>
          <w:rFonts w:ascii="Palatino Linotype" w:eastAsia="Palatino Linotype" w:hAnsi="Palatino Linotype" w:cs="Palatino Linotype"/>
          <w:b/>
          <w:bCs/>
          <w:i/>
          <w:iCs/>
          <w:sz w:val="24"/>
          <w:szCs w:val="24"/>
        </w:rPr>
        <w:lastRenderedPageBreak/>
        <w:t xml:space="preserve">909.pdf , </w:t>
      </w:r>
      <w:r w:rsidRPr="00213D69">
        <w:rPr>
          <w:rFonts w:ascii="Palatino Linotype" w:eastAsia="Palatino Linotype" w:hAnsi="Palatino Linotype" w:cs="Palatino Linotype"/>
          <w:sz w:val="24"/>
          <w:szCs w:val="24"/>
        </w:rPr>
        <w:t xml:space="preserve">oficio de fecha dos de mayo de dos mil veintidós,  suscrito y signado por la Titular de la Unidad de Transparencia, </w:t>
      </w:r>
      <w:r w:rsidR="0066401D" w:rsidRPr="00213D69">
        <w:rPr>
          <w:rFonts w:ascii="Palatino Linotype" w:eastAsia="Palatino Linotype" w:hAnsi="Palatino Linotype" w:cs="Palatino Linotype"/>
          <w:sz w:val="24"/>
          <w:szCs w:val="24"/>
        </w:rPr>
        <w:t>mediante el cual, dan respuesta a la solicitud de información</w:t>
      </w:r>
      <w:r w:rsidR="00FC3B6E" w:rsidRPr="00213D69">
        <w:rPr>
          <w:rFonts w:ascii="Palatino Linotype" w:eastAsia="Palatino Linotype" w:hAnsi="Palatino Linotype" w:cs="Palatino Linotype"/>
          <w:sz w:val="24"/>
          <w:szCs w:val="24"/>
        </w:rPr>
        <w:t xml:space="preserve">, en los términos siguientes: </w:t>
      </w:r>
      <w:r w:rsidR="00FC3B6E" w:rsidRPr="00213D69">
        <w:rPr>
          <w:rFonts w:ascii="Palatino Linotype" w:eastAsia="Palatino Linotype" w:hAnsi="Palatino Linotype" w:cs="Palatino Linotype"/>
          <w:i/>
          <w:iCs/>
          <w:sz w:val="24"/>
          <w:szCs w:val="24"/>
        </w:rPr>
        <w:t>“… hago de su conocimiento que</w:t>
      </w:r>
      <w:r w:rsidR="0066401D" w:rsidRPr="00213D69">
        <w:rPr>
          <w:rFonts w:ascii="Palatino Linotype" w:eastAsia="Palatino Linotype" w:hAnsi="Palatino Linotype" w:cs="Palatino Linotype"/>
          <w:i/>
          <w:iCs/>
          <w:sz w:val="24"/>
          <w:szCs w:val="24"/>
        </w:rPr>
        <w:t xml:space="preserve"> las Sindicaturas y Regidurías, así como, el Tesorero Municipal y el Consejero Jurídico, servidores públicos habilitados, informaron a la que suscribe que de conformidad con el </w:t>
      </w:r>
      <w:r w:rsidR="00FC3B6E" w:rsidRPr="00213D69">
        <w:rPr>
          <w:rFonts w:ascii="Palatino Linotype" w:eastAsia="Palatino Linotype" w:hAnsi="Palatino Linotype" w:cs="Palatino Linotype"/>
          <w:i/>
          <w:iCs/>
          <w:sz w:val="24"/>
          <w:szCs w:val="24"/>
        </w:rPr>
        <w:t>A</w:t>
      </w:r>
      <w:r w:rsidR="0066401D" w:rsidRPr="00213D69">
        <w:rPr>
          <w:rFonts w:ascii="Palatino Linotype" w:eastAsia="Palatino Linotype" w:hAnsi="Palatino Linotype" w:cs="Palatino Linotype"/>
          <w:i/>
          <w:iCs/>
          <w:sz w:val="24"/>
          <w:szCs w:val="24"/>
        </w:rPr>
        <w:t xml:space="preserve">cta de la Duocentécima Cuadragésima Quinta sesión extraordinaria 2022 del Comité de </w:t>
      </w:r>
      <w:r w:rsidR="00FC3B6E" w:rsidRPr="00213D69">
        <w:rPr>
          <w:rFonts w:ascii="Palatino Linotype" w:eastAsia="Palatino Linotype" w:hAnsi="Palatino Linotype" w:cs="Palatino Linotype"/>
          <w:i/>
          <w:iCs/>
          <w:sz w:val="24"/>
          <w:szCs w:val="24"/>
        </w:rPr>
        <w:t>T</w:t>
      </w:r>
      <w:r w:rsidR="0066401D" w:rsidRPr="00213D69">
        <w:rPr>
          <w:rFonts w:ascii="Palatino Linotype" w:eastAsia="Palatino Linotype" w:hAnsi="Palatino Linotype" w:cs="Palatino Linotype"/>
          <w:i/>
          <w:iCs/>
          <w:sz w:val="24"/>
          <w:szCs w:val="24"/>
        </w:rPr>
        <w:t xml:space="preserve">ransparencia del </w:t>
      </w:r>
      <w:r w:rsidR="00FC3B6E" w:rsidRPr="00213D69">
        <w:rPr>
          <w:rFonts w:ascii="Palatino Linotype" w:eastAsia="Palatino Linotype" w:hAnsi="Palatino Linotype" w:cs="Palatino Linotype"/>
          <w:i/>
          <w:iCs/>
          <w:sz w:val="24"/>
          <w:szCs w:val="24"/>
        </w:rPr>
        <w:t>M</w:t>
      </w:r>
      <w:r w:rsidR="0066401D" w:rsidRPr="00213D69">
        <w:rPr>
          <w:rFonts w:ascii="Palatino Linotype" w:eastAsia="Palatino Linotype" w:hAnsi="Palatino Linotype" w:cs="Palatino Linotype"/>
          <w:i/>
          <w:iCs/>
          <w:sz w:val="24"/>
          <w:szCs w:val="24"/>
        </w:rPr>
        <w:t>unicipio de Toluca administración 2022-2024, se acordó por todos los integrantes del comité, en la clasificación como reservada de la información solicitada, en virtud de qué se trata de información concerniente a un juicio mercantil que se encuentra sub iúdice</w:t>
      </w:r>
      <w:r w:rsidR="00FC3B6E" w:rsidRPr="00213D69">
        <w:rPr>
          <w:rFonts w:ascii="Palatino Linotype" w:eastAsia="Palatino Linotype" w:hAnsi="Palatino Linotype" w:cs="Palatino Linotype"/>
          <w:sz w:val="24"/>
          <w:szCs w:val="24"/>
        </w:rPr>
        <w:t xml:space="preserve"> …”</w:t>
      </w:r>
      <w:r w:rsidR="0066401D" w:rsidRPr="00213D69">
        <w:rPr>
          <w:rFonts w:ascii="Palatino Linotype" w:eastAsia="Palatino Linotype" w:hAnsi="Palatino Linotype" w:cs="Palatino Linotype"/>
          <w:sz w:val="24"/>
          <w:szCs w:val="24"/>
        </w:rPr>
        <w:t>.</w:t>
      </w:r>
      <w:r w:rsidR="00FC3B6E" w:rsidRPr="00213D69">
        <w:rPr>
          <w:rFonts w:ascii="Palatino Linotype" w:eastAsia="Palatino Linotype" w:hAnsi="Palatino Linotype" w:cs="Palatino Linotype"/>
          <w:sz w:val="24"/>
          <w:szCs w:val="24"/>
        </w:rPr>
        <w:t xml:space="preserve"> (sic)</w:t>
      </w:r>
    </w:p>
    <w:p w14:paraId="00BC1674" w14:textId="77777777" w:rsidR="007F2AC9" w:rsidRPr="00213D69" w:rsidRDefault="007F2AC9" w:rsidP="007F2AC9">
      <w:pPr>
        <w:pStyle w:val="Prrafodelista"/>
        <w:spacing w:line="360" w:lineRule="auto"/>
        <w:ind w:left="720" w:right="49"/>
        <w:jc w:val="both"/>
        <w:rPr>
          <w:rFonts w:ascii="Palatino Linotype" w:eastAsia="Palatino Linotype" w:hAnsi="Palatino Linotype" w:cs="Palatino Linotype"/>
          <w:b/>
          <w:bCs/>
          <w:i/>
          <w:iCs/>
          <w:sz w:val="24"/>
          <w:szCs w:val="24"/>
        </w:rPr>
      </w:pPr>
    </w:p>
    <w:p w14:paraId="35E0B209" w14:textId="3689039B" w:rsidR="00D854F6" w:rsidRPr="00213D69" w:rsidRDefault="00D854F6" w:rsidP="00D854F6">
      <w:pPr>
        <w:pStyle w:val="Prrafodelista"/>
        <w:numPr>
          <w:ilvl w:val="0"/>
          <w:numId w:val="17"/>
        </w:numPr>
        <w:spacing w:line="360" w:lineRule="auto"/>
        <w:ind w:right="49"/>
        <w:jc w:val="both"/>
        <w:rPr>
          <w:rFonts w:ascii="Palatino Linotype" w:eastAsia="Palatino Linotype" w:hAnsi="Palatino Linotype" w:cs="Palatino Linotype"/>
          <w:b/>
          <w:bCs/>
          <w:i/>
          <w:iCs/>
          <w:sz w:val="24"/>
          <w:szCs w:val="24"/>
        </w:rPr>
      </w:pPr>
      <w:r w:rsidRPr="00213D69">
        <w:rPr>
          <w:rFonts w:ascii="Palatino Linotype" w:eastAsia="Palatino Linotype" w:hAnsi="Palatino Linotype" w:cs="Palatino Linotype"/>
          <w:b/>
          <w:bCs/>
          <w:i/>
          <w:iCs/>
          <w:sz w:val="24"/>
          <w:szCs w:val="24"/>
        </w:rPr>
        <w:t>Ducentesima Cuadragesima Quinta Sesion Extraordinaria 2022.pdf</w:t>
      </w:r>
      <w:r w:rsidR="00FC3B6E" w:rsidRPr="00213D69">
        <w:rPr>
          <w:rFonts w:ascii="Palatino Linotype" w:eastAsia="Palatino Linotype" w:hAnsi="Palatino Linotype" w:cs="Palatino Linotype"/>
          <w:b/>
          <w:bCs/>
          <w:i/>
          <w:iCs/>
          <w:sz w:val="24"/>
          <w:szCs w:val="24"/>
        </w:rPr>
        <w:t xml:space="preserve">, </w:t>
      </w:r>
      <w:r w:rsidR="00FC3B6E" w:rsidRPr="00213D69">
        <w:rPr>
          <w:rFonts w:ascii="Palatino Linotype" w:eastAsia="Palatino Linotype" w:hAnsi="Palatino Linotype" w:cs="Palatino Linotype"/>
          <w:sz w:val="24"/>
          <w:szCs w:val="24"/>
        </w:rPr>
        <w:t xml:space="preserve">Acta de la Duocentécima Cuadragésima Quinta sesión extraordinaria 2022, del Comité de Transparencia del Municipio de Toluca, administración 2022-2024, del veintiocho de abril del año dos mil veintidós, mediante la cual reservan en su totalidad por un periodo de tres años, la información referente al expediente del </w:t>
      </w:r>
      <w:r w:rsidR="00FC3B6E" w:rsidRPr="00213D69">
        <w:rPr>
          <w:rFonts w:ascii="Palatino Linotype" w:eastAsia="Palatino Linotype" w:hAnsi="Palatino Linotype" w:cs="Palatino Linotype"/>
          <w:b/>
          <w:bCs/>
          <w:sz w:val="24"/>
          <w:szCs w:val="24"/>
        </w:rPr>
        <w:t>juicio mercantil 115/2015</w:t>
      </w:r>
      <w:r w:rsidR="00FC3B6E" w:rsidRPr="00213D69">
        <w:rPr>
          <w:rFonts w:ascii="Palatino Linotype" w:eastAsia="Palatino Linotype" w:hAnsi="Palatino Linotype" w:cs="Palatino Linotype"/>
          <w:sz w:val="24"/>
          <w:szCs w:val="24"/>
        </w:rPr>
        <w:t xml:space="preserve">, en virtud de emitir respuesta a la solicitud de información número </w:t>
      </w:r>
      <w:r w:rsidR="00FC3B6E" w:rsidRPr="00213D69">
        <w:rPr>
          <w:rFonts w:ascii="Palatino Linotype" w:eastAsia="Palatino Linotype" w:hAnsi="Palatino Linotype" w:cs="Palatino Linotype"/>
          <w:b/>
          <w:bCs/>
          <w:sz w:val="24"/>
          <w:szCs w:val="24"/>
        </w:rPr>
        <w:t>00909/TOLUCA/IP/2022</w:t>
      </w:r>
      <w:r w:rsidR="00FC3B6E" w:rsidRPr="00213D69">
        <w:rPr>
          <w:rFonts w:ascii="Palatino Linotype" w:eastAsia="Palatino Linotype" w:hAnsi="Palatino Linotype" w:cs="Palatino Linotype"/>
          <w:sz w:val="24"/>
          <w:szCs w:val="24"/>
        </w:rPr>
        <w:t xml:space="preserve">, presentada por el </w:t>
      </w:r>
      <w:r w:rsidR="007F2AC9" w:rsidRPr="00213D69">
        <w:rPr>
          <w:rFonts w:ascii="Palatino Linotype" w:eastAsia="Palatino Linotype" w:hAnsi="Palatino Linotype" w:cs="Palatino Linotype"/>
          <w:sz w:val="24"/>
          <w:szCs w:val="24"/>
        </w:rPr>
        <w:t xml:space="preserve">Servidor Público Habilitado </w:t>
      </w:r>
      <w:r w:rsidR="00FC3B6E" w:rsidRPr="00213D69">
        <w:rPr>
          <w:rFonts w:ascii="Palatino Linotype" w:eastAsia="Palatino Linotype" w:hAnsi="Palatino Linotype" w:cs="Palatino Linotype"/>
          <w:sz w:val="24"/>
          <w:szCs w:val="24"/>
        </w:rPr>
        <w:t xml:space="preserve">de la </w:t>
      </w:r>
      <w:r w:rsidR="007F2AC9" w:rsidRPr="00213D69">
        <w:rPr>
          <w:rFonts w:ascii="Palatino Linotype" w:eastAsia="Palatino Linotype" w:hAnsi="Palatino Linotype" w:cs="Palatino Linotype"/>
          <w:sz w:val="24"/>
          <w:szCs w:val="24"/>
        </w:rPr>
        <w:t>Consejería Jurídica</w:t>
      </w:r>
      <w:r w:rsidR="00FC3B6E" w:rsidRPr="00213D69">
        <w:rPr>
          <w:rFonts w:ascii="Palatino Linotype" w:eastAsia="Palatino Linotype" w:hAnsi="Palatino Linotype" w:cs="Palatino Linotype"/>
          <w:sz w:val="24"/>
          <w:szCs w:val="24"/>
        </w:rPr>
        <w:t xml:space="preserve">, con fundamento en los artículos 104 fracciones I y II, </w:t>
      </w:r>
      <w:r w:rsidR="007F2AC9" w:rsidRPr="00213D69">
        <w:rPr>
          <w:rFonts w:ascii="Palatino Linotype" w:eastAsia="Palatino Linotype" w:hAnsi="Palatino Linotype" w:cs="Palatino Linotype"/>
          <w:sz w:val="24"/>
          <w:szCs w:val="24"/>
        </w:rPr>
        <w:t>y</w:t>
      </w:r>
      <w:r w:rsidR="00FC3B6E" w:rsidRPr="00213D69">
        <w:rPr>
          <w:rFonts w:ascii="Palatino Linotype" w:eastAsia="Palatino Linotype" w:hAnsi="Palatino Linotype" w:cs="Palatino Linotype"/>
          <w:sz w:val="24"/>
          <w:szCs w:val="24"/>
        </w:rPr>
        <w:t xml:space="preserve"> 113 fracciones I y V </w:t>
      </w:r>
      <w:r w:rsidR="007F2AC9" w:rsidRPr="00213D69">
        <w:rPr>
          <w:rFonts w:ascii="Palatino Linotype" w:eastAsia="Palatino Linotype" w:hAnsi="Palatino Linotype" w:cs="Palatino Linotype"/>
          <w:sz w:val="24"/>
          <w:szCs w:val="24"/>
        </w:rPr>
        <w:t>de la Ley General de Transparencia y Acceso a la Información Pública; 129 fracciones I y II y 140 fracción X de la Ley de Transparencia  y Acceso a la Información Pública del Estado de México y Municipios.</w:t>
      </w:r>
    </w:p>
    <w:p w14:paraId="750123FE" w14:textId="161EFA14" w:rsidR="00464604" w:rsidRPr="00213D69" w:rsidRDefault="007F2AC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b/>
        </w:rPr>
        <w:lastRenderedPageBreak/>
        <w:t>3</w:t>
      </w:r>
      <w:r w:rsidR="000D65B9" w:rsidRPr="00213D69">
        <w:rPr>
          <w:rFonts w:ascii="Palatino Linotype" w:eastAsia="Palatino Linotype" w:hAnsi="Palatino Linotype" w:cs="Palatino Linotype"/>
          <w:b/>
        </w:rPr>
        <w:t xml:space="preserve">. Interposición del recurso de revisión. </w:t>
      </w:r>
      <w:r w:rsidR="000D65B9" w:rsidRPr="00213D69">
        <w:rPr>
          <w:rFonts w:ascii="Palatino Linotype" w:eastAsia="Palatino Linotype" w:hAnsi="Palatino Linotype" w:cs="Palatino Linotype"/>
        </w:rPr>
        <w:t xml:space="preserve">Inconforme con la respuesta del </w:t>
      </w:r>
      <w:r w:rsidR="000D65B9" w:rsidRPr="00213D69">
        <w:rPr>
          <w:rFonts w:ascii="Palatino Linotype" w:eastAsia="Palatino Linotype" w:hAnsi="Palatino Linotype" w:cs="Palatino Linotype"/>
          <w:b/>
        </w:rPr>
        <w:t xml:space="preserve">SUJETO OBLIGADO </w:t>
      </w:r>
      <w:r w:rsidRPr="00213D69">
        <w:rPr>
          <w:rFonts w:ascii="Palatino Linotype" w:eastAsia="Palatino Linotype" w:hAnsi="Palatino Linotype" w:cs="Palatino Linotype"/>
        </w:rPr>
        <w:t>el</w:t>
      </w:r>
      <w:r w:rsidR="000D65B9" w:rsidRPr="00213D69">
        <w:rPr>
          <w:rFonts w:ascii="Palatino Linotype" w:eastAsia="Palatino Linotype" w:hAnsi="Palatino Linotype" w:cs="Palatino Linotype"/>
          <w:b/>
        </w:rPr>
        <w:t xml:space="preserve"> RECURRENTE</w:t>
      </w:r>
      <w:r w:rsidR="000D65B9" w:rsidRPr="00213D69">
        <w:rPr>
          <w:rFonts w:ascii="Palatino Linotype" w:eastAsia="Palatino Linotype" w:hAnsi="Palatino Linotype" w:cs="Palatino Linotype"/>
        </w:rPr>
        <w:t xml:space="preserve"> interpuso recurso de revisión a través del SAIMEX el </w:t>
      </w:r>
      <w:r w:rsidRPr="00213D69">
        <w:rPr>
          <w:rFonts w:ascii="Palatino Linotype" w:eastAsia="Palatino Linotype" w:hAnsi="Palatino Linotype" w:cs="Palatino Linotype"/>
          <w:b/>
        </w:rPr>
        <w:t>once</w:t>
      </w:r>
      <w:r w:rsidR="00151FD0" w:rsidRPr="00213D69">
        <w:rPr>
          <w:rFonts w:ascii="Palatino Linotype" w:eastAsia="Palatino Linotype" w:hAnsi="Palatino Linotype" w:cs="Palatino Linotype"/>
          <w:b/>
        </w:rPr>
        <w:t xml:space="preserve"> de mayo</w:t>
      </w:r>
      <w:r w:rsidR="000D65B9" w:rsidRPr="00213D69">
        <w:rPr>
          <w:rFonts w:ascii="Palatino Linotype" w:eastAsia="Palatino Linotype" w:hAnsi="Palatino Linotype" w:cs="Palatino Linotype"/>
          <w:b/>
        </w:rPr>
        <w:t xml:space="preserve"> dos mil veintidós</w:t>
      </w:r>
      <w:r w:rsidR="000D65B9" w:rsidRPr="00213D69">
        <w:rPr>
          <w:rFonts w:ascii="Palatino Linotype" w:eastAsia="Palatino Linotype" w:hAnsi="Palatino Linotype" w:cs="Palatino Linotype"/>
        </w:rPr>
        <w:t>, a través del cual expresó lo siguiente:</w:t>
      </w:r>
    </w:p>
    <w:p w14:paraId="564956C5" w14:textId="77777777" w:rsidR="004F69ED" w:rsidRPr="00213D69" w:rsidRDefault="004F69ED">
      <w:pPr>
        <w:spacing w:line="360" w:lineRule="auto"/>
        <w:ind w:right="49"/>
        <w:jc w:val="both"/>
        <w:rPr>
          <w:rFonts w:ascii="Palatino Linotype" w:eastAsia="Palatino Linotype" w:hAnsi="Palatino Linotype" w:cs="Palatino Linotype"/>
        </w:rPr>
      </w:pPr>
    </w:p>
    <w:p w14:paraId="47CECAC6" w14:textId="77777777" w:rsidR="00464604" w:rsidRPr="00213D69" w:rsidRDefault="000D65B9">
      <w:pPr>
        <w:spacing w:line="360" w:lineRule="auto"/>
        <w:ind w:firstLine="993"/>
        <w:rPr>
          <w:rFonts w:ascii="Palatino Linotype" w:eastAsia="Palatino Linotype" w:hAnsi="Palatino Linotype" w:cs="Palatino Linotype"/>
          <w:b/>
        </w:rPr>
      </w:pPr>
      <w:r w:rsidRPr="00213D69">
        <w:rPr>
          <w:rFonts w:ascii="Palatino Linotype" w:eastAsia="Palatino Linotype" w:hAnsi="Palatino Linotype" w:cs="Palatino Linotype"/>
          <w:b/>
        </w:rPr>
        <w:t>a) Acto impugnado.</w:t>
      </w:r>
    </w:p>
    <w:p w14:paraId="50B91B72" w14:textId="678FF769" w:rsidR="004F69ED" w:rsidRPr="00213D69" w:rsidRDefault="000D65B9" w:rsidP="00A12CF7">
      <w:pPr>
        <w:spacing w:after="240" w:line="276" w:lineRule="auto"/>
        <w:ind w:left="851" w:right="900"/>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w:t>
      </w:r>
      <w:r w:rsidR="007F2AC9" w:rsidRPr="00213D69">
        <w:rPr>
          <w:rFonts w:ascii="Palatino Linotype" w:eastAsia="Palatino Linotype" w:hAnsi="Palatino Linotype" w:cs="Palatino Linotype"/>
          <w:i/>
          <w:sz w:val="22"/>
          <w:szCs w:val="22"/>
        </w:rPr>
        <w:t>La respuesta entregada fue incompleta</w:t>
      </w:r>
      <w:r w:rsidRPr="00213D69">
        <w:rPr>
          <w:rFonts w:ascii="Palatino Linotype" w:eastAsia="Palatino Linotype" w:hAnsi="Palatino Linotype" w:cs="Palatino Linotype"/>
          <w:i/>
          <w:sz w:val="22"/>
          <w:szCs w:val="22"/>
        </w:rPr>
        <w:t>.” (Sic)</w:t>
      </w:r>
    </w:p>
    <w:p w14:paraId="0A9750BA" w14:textId="77777777" w:rsidR="00464604" w:rsidRPr="00213D69" w:rsidRDefault="000D65B9">
      <w:pPr>
        <w:spacing w:line="360" w:lineRule="auto"/>
        <w:ind w:firstLine="993"/>
        <w:jc w:val="both"/>
        <w:rPr>
          <w:rFonts w:ascii="Palatino Linotype" w:eastAsia="Palatino Linotype" w:hAnsi="Palatino Linotype" w:cs="Palatino Linotype"/>
          <w:b/>
        </w:rPr>
      </w:pPr>
      <w:r w:rsidRPr="00213D69">
        <w:rPr>
          <w:rFonts w:ascii="Palatino Linotype" w:eastAsia="Palatino Linotype" w:hAnsi="Palatino Linotype" w:cs="Palatino Linotype"/>
          <w:b/>
        </w:rPr>
        <w:t>b) Motivos de inconformidad.</w:t>
      </w:r>
    </w:p>
    <w:p w14:paraId="359893BD" w14:textId="2917095B" w:rsidR="00464604" w:rsidRPr="00213D69" w:rsidRDefault="000D65B9" w:rsidP="00A12CF7">
      <w:pPr>
        <w:spacing w:after="240" w:line="276" w:lineRule="auto"/>
        <w:ind w:left="851" w:right="900"/>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w:t>
      </w:r>
      <w:r w:rsidR="007F2AC9" w:rsidRPr="00213D69">
        <w:rPr>
          <w:rFonts w:ascii="Palatino Linotype" w:eastAsia="Palatino Linotype" w:hAnsi="Palatino Linotype" w:cs="Palatino Linotype"/>
          <w:i/>
          <w:sz w:val="22"/>
          <w:szCs w:val="22"/>
        </w:rPr>
        <w:t>No me ent</w:t>
      </w:r>
      <w:r w:rsidR="00014689" w:rsidRPr="00213D69">
        <w:rPr>
          <w:rFonts w:ascii="Palatino Linotype" w:eastAsia="Palatino Linotype" w:hAnsi="Palatino Linotype" w:cs="Palatino Linotype"/>
          <w:i/>
          <w:sz w:val="22"/>
          <w:szCs w:val="22"/>
        </w:rPr>
        <w:t>regaron la información completa</w:t>
      </w:r>
      <w:r w:rsidRPr="00213D69">
        <w:rPr>
          <w:rFonts w:ascii="Palatino Linotype" w:eastAsia="Palatino Linotype" w:hAnsi="Palatino Linotype" w:cs="Palatino Linotype"/>
          <w:i/>
          <w:sz w:val="22"/>
          <w:szCs w:val="22"/>
        </w:rPr>
        <w:t>.” (Sic)</w:t>
      </w:r>
    </w:p>
    <w:p w14:paraId="40A4561E" w14:textId="77777777" w:rsidR="00B260EB" w:rsidRPr="00213D69" w:rsidRDefault="00B260EB" w:rsidP="00A12CF7">
      <w:pPr>
        <w:spacing w:after="240" w:line="276" w:lineRule="auto"/>
        <w:ind w:left="851" w:right="900"/>
        <w:jc w:val="both"/>
        <w:rPr>
          <w:rFonts w:ascii="Palatino Linotype" w:eastAsia="Palatino Linotype" w:hAnsi="Palatino Linotype" w:cs="Palatino Linotype"/>
          <w:i/>
          <w:sz w:val="22"/>
          <w:szCs w:val="22"/>
        </w:rPr>
      </w:pPr>
    </w:p>
    <w:p w14:paraId="39689034" w14:textId="4B416E6D" w:rsidR="00464604" w:rsidRPr="00213D69" w:rsidRDefault="007F2AC9">
      <w:pPr>
        <w:spacing w:before="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b/>
        </w:rPr>
        <w:t>4</w:t>
      </w:r>
      <w:r w:rsidR="000D65B9" w:rsidRPr="00213D69">
        <w:rPr>
          <w:rFonts w:ascii="Palatino Linotype" w:eastAsia="Palatino Linotype" w:hAnsi="Palatino Linotype" w:cs="Palatino Linotype"/>
          <w:b/>
        </w:rPr>
        <w:t xml:space="preserve">. Turno. </w:t>
      </w:r>
      <w:r w:rsidR="000D65B9" w:rsidRPr="00213D6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0D65B9" w:rsidRPr="00213D69">
        <w:rPr>
          <w:rFonts w:ascii="Palatino Linotype" w:eastAsia="Palatino Linotype" w:hAnsi="Palatino Linotype" w:cs="Palatino Linotype"/>
          <w:b/>
        </w:rPr>
        <w:t>0</w:t>
      </w:r>
      <w:r w:rsidRPr="00213D69">
        <w:rPr>
          <w:rFonts w:ascii="Palatino Linotype" w:eastAsia="Palatino Linotype" w:hAnsi="Palatino Linotype" w:cs="Palatino Linotype"/>
          <w:b/>
        </w:rPr>
        <w:t>7649</w:t>
      </w:r>
      <w:r w:rsidR="000D65B9" w:rsidRPr="00213D69">
        <w:rPr>
          <w:rFonts w:ascii="Palatino Linotype" w:eastAsia="Palatino Linotype" w:hAnsi="Palatino Linotype" w:cs="Palatino Linotype"/>
          <w:b/>
        </w:rPr>
        <w:t xml:space="preserve">/INFOEM/IP/RR/2022, </w:t>
      </w:r>
      <w:r w:rsidR="000D65B9" w:rsidRPr="00213D69">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000D65B9" w:rsidRPr="00213D69">
        <w:rPr>
          <w:rFonts w:ascii="Palatino Linotype" w:eastAsia="Palatino Linotype" w:hAnsi="Palatino Linotype" w:cs="Palatino Linotype"/>
          <w:b/>
        </w:rPr>
        <w:t>Comisionada Guadalupe Ramírez Peña</w:t>
      </w:r>
      <w:r w:rsidR="000D65B9" w:rsidRPr="00213D69">
        <w:rPr>
          <w:rFonts w:ascii="Palatino Linotype" w:eastAsia="Palatino Linotype" w:hAnsi="Palatino Linotype" w:cs="Palatino Linotype"/>
        </w:rPr>
        <w:t>, para su análisis, estudio, elaboración del proyecto y presentación ante el Pleno de este Instituto.</w:t>
      </w:r>
    </w:p>
    <w:p w14:paraId="7B70ECDC" w14:textId="77777777" w:rsidR="00464604" w:rsidRPr="00213D69" w:rsidRDefault="00464604">
      <w:pPr>
        <w:spacing w:line="360" w:lineRule="auto"/>
        <w:jc w:val="both"/>
        <w:rPr>
          <w:rFonts w:ascii="Palatino Linotype" w:eastAsia="Palatino Linotype" w:hAnsi="Palatino Linotype" w:cs="Palatino Linotype"/>
        </w:rPr>
      </w:pPr>
    </w:p>
    <w:p w14:paraId="363BA930" w14:textId="1AA9B497" w:rsidR="00464604" w:rsidRPr="00213D69" w:rsidRDefault="00E1330D">
      <w:pPr>
        <w:spacing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b/>
        </w:rPr>
        <w:t>5</w:t>
      </w:r>
      <w:r w:rsidR="000D65B9" w:rsidRPr="00213D69">
        <w:rPr>
          <w:rFonts w:ascii="Palatino Linotype" w:eastAsia="Palatino Linotype" w:hAnsi="Palatino Linotype" w:cs="Palatino Linotype"/>
          <w:b/>
        </w:rPr>
        <w:t xml:space="preserve">. Admisión del recurso de revisión: </w:t>
      </w:r>
      <w:r w:rsidR="000D65B9" w:rsidRPr="00213D69">
        <w:rPr>
          <w:rFonts w:ascii="Palatino Linotype" w:eastAsia="Palatino Linotype" w:hAnsi="Palatino Linotype" w:cs="Palatino Linotype"/>
        </w:rPr>
        <w:t xml:space="preserve">En fecha </w:t>
      </w:r>
      <w:r w:rsidR="007F2AC9" w:rsidRPr="00213D69">
        <w:rPr>
          <w:rFonts w:ascii="Palatino Linotype" w:eastAsia="Palatino Linotype" w:hAnsi="Palatino Linotype" w:cs="Palatino Linotype"/>
          <w:b/>
        </w:rPr>
        <w:t>dieciséis</w:t>
      </w:r>
      <w:r w:rsidR="000D65B9" w:rsidRPr="00213D69">
        <w:rPr>
          <w:rFonts w:ascii="Palatino Linotype" w:eastAsia="Palatino Linotype" w:hAnsi="Palatino Linotype" w:cs="Palatino Linotype"/>
          <w:b/>
        </w:rPr>
        <w:t xml:space="preserve"> de </w:t>
      </w:r>
      <w:r w:rsidR="00F56697" w:rsidRPr="00213D69">
        <w:rPr>
          <w:rFonts w:ascii="Palatino Linotype" w:eastAsia="Palatino Linotype" w:hAnsi="Palatino Linotype" w:cs="Palatino Linotype"/>
          <w:b/>
        </w:rPr>
        <w:t>mayo</w:t>
      </w:r>
      <w:r w:rsidR="000D65B9" w:rsidRPr="00213D69">
        <w:rPr>
          <w:rFonts w:ascii="Palatino Linotype" w:eastAsia="Palatino Linotype" w:hAnsi="Palatino Linotype" w:cs="Palatino Linotype"/>
          <w:b/>
        </w:rPr>
        <w:t xml:space="preserve"> de dos mil veintidós,</w:t>
      </w:r>
      <w:r w:rsidR="000D65B9" w:rsidRPr="00213D69">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0D65B9" w:rsidRPr="00213D69">
        <w:rPr>
          <w:rFonts w:ascii="Palatino Linotype" w:eastAsia="Palatino Linotype" w:hAnsi="Palatino Linotype" w:cs="Palatino Linotype"/>
          <w:b/>
        </w:rPr>
        <w:t>SUJETO OBLIGADO</w:t>
      </w:r>
      <w:r w:rsidR="000D65B9" w:rsidRPr="00213D69">
        <w:rPr>
          <w:rFonts w:ascii="Palatino Linotype" w:eastAsia="Palatino Linotype" w:hAnsi="Palatino Linotype" w:cs="Palatino Linotype"/>
        </w:rPr>
        <w:t xml:space="preserve"> presentara su informe justificado. </w:t>
      </w:r>
    </w:p>
    <w:p w14:paraId="29D65441" w14:textId="3CB70D76" w:rsidR="00464604" w:rsidRPr="00213D69" w:rsidRDefault="00E1330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213D69">
        <w:rPr>
          <w:rFonts w:ascii="Palatino Linotype" w:eastAsia="Palatino Linotype" w:hAnsi="Palatino Linotype" w:cs="Palatino Linotype"/>
          <w:b/>
        </w:rPr>
        <w:t>6</w:t>
      </w:r>
      <w:r w:rsidR="000D65B9" w:rsidRPr="00213D69">
        <w:rPr>
          <w:rFonts w:ascii="Palatino Linotype" w:eastAsia="Palatino Linotype" w:hAnsi="Palatino Linotype" w:cs="Palatino Linotype"/>
          <w:b/>
        </w:rPr>
        <w:t>. Manifestaciones</w:t>
      </w:r>
      <w:r w:rsidR="000D65B9" w:rsidRPr="00213D69">
        <w:rPr>
          <w:rFonts w:ascii="Palatino Linotype" w:eastAsia="Palatino Linotype" w:hAnsi="Palatino Linotype" w:cs="Palatino Linotype"/>
        </w:rPr>
        <w:t xml:space="preserve">: De las constancias que integran el expediente en que se actúa se </w:t>
      </w:r>
      <w:r w:rsidR="000D65B9" w:rsidRPr="00213D69">
        <w:rPr>
          <w:rFonts w:ascii="Palatino Linotype" w:eastAsia="Palatino Linotype" w:hAnsi="Palatino Linotype" w:cs="Palatino Linotype"/>
        </w:rPr>
        <w:lastRenderedPageBreak/>
        <w:t xml:space="preserve">advierte </w:t>
      </w:r>
      <w:r w:rsidR="007F2AC9" w:rsidRPr="00213D69">
        <w:rPr>
          <w:rFonts w:ascii="Palatino Linotype" w:eastAsia="Palatino Linotype" w:hAnsi="Palatino Linotype" w:cs="Palatino Linotype"/>
        </w:rPr>
        <w:t xml:space="preserve">que </w:t>
      </w:r>
      <w:r w:rsidR="000D65B9" w:rsidRPr="00213D69">
        <w:rPr>
          <w:rFonts w:ascii="Palatino Linotype" w:eastAsia="Palatino Linotype" w:hAnsi="Palatino Linotype" w:cs="Palatino Linotype"/>
        </w:rPr>
        <w:t>el</w:t>
      </w:r>
      <w:r w:rsidR="000D65B9" w:rsidRPr="00213D69">
        <w:rPr>
          <w:rFonts w:ascii="Palatino Linotype" w:eastAsia="Palatino Linotype" w:hAnsi="Palatino Linotype" w:cs="Palatino Linotype"/>
          <w:b/>
        </w:rPr>
        <w:t xml:space="preserve"> SUJETO OBLIGADO</w:t>
      </w:r>
      <w:r w:rsidR="000D65B9" w:rsidRPr="00213D69">
        <w:rPr>
          <w:rFonts w:ascii="Palatino Linotype" w:eastAsia="Palatino Linotype" w:hAnsi="Palatino Linotype" w:cs="Palatino Linotype"/>
        </w:rPr>
        <w:t xml:space="preserve">, </w:t>
      </w:r>
      <w:r w:rsidR="007F2AC9" w:rsidRPr="00213D69">
        <w:rPr>
          <w:rFonts w:ascii="Palatino Linotype" w:eastAsia="Palatino Linotype" w:hAnsi="Palatino Linotype" w:cs="Palatino Linotype"/>
        </w:rPr>
        <w:t>presenta</w:t>
      </w:r>
      <w:r w:rsidR="00A87FAC" w:rsidRPr="00213D69">
        <w:rPr>
          <w:rFonts w:ascii="Palatino Linotype" w:eastAsia="Palatino Linotype" w:hAnsi="Palatino Linotype" w:cs="Palatino Linotype"/>
        </w:rPr>
        <w:t xml:space="preserve"> </w:t>
      </w:r>
      <w:r w:rsidR="000D65B9" w:rsidRPr="00213D69">
        <w:rPr>
          <w:rFonts w:ascii="Palatino Linotype" w:eastAsia="Palatino Linotype" w:hAnsi="Palatino Linotype" w:cs="Palatino Linotype"/>
        </w:rPr>
        <w:t xml:space="preserve">el Informe Justificado, como se  muestra </w:t>
      </w:r>
      <w:r w:rsidR="00A87FAC" w:rsidRPr="00213D69">
        <w:rPr>
          <w:rFonts w:ascii="Palatino Linotype" w:eastAsia="Palatino Linotype" w:hAnsi="Palatino Linotype" w:cs="Palatino Linotype"/>
        </w:rPr>
        <w:t>a continuación</w:t>
      </w:r>
      <w:r w:rsidR="000D65B9" w:rsidRPr="00213D69">
        <w:rPr>
          <w:rFonts w:ascii="Palatino Linotype" w:eastAsia="Palatino Linotype" w:hAnsi="Palatino Linotype" w:cs="Palatino Linotype"/>
        </w:rPr>
        <w:t>:</w:t>
      </w:r>
    </w:p>
    <w:p w14:paraId="005C8DB9" w14:textId="10F580B3" w:rsidR="00A87FAC" w:rsidRPr="00213D69" w:rsidRDefault="00A87FA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Mediante documento RR 7649_2022.pdf, adjunta informe justificado, de fecha veinticinco de mayo de dos mil veintidós, en el que se destaca lo siguiente:</w:t>
      </w:r>
    </w:p>
    <w:p w14:paraId="05B7EDE3" w14:textId="6043B8FE" w:rsidR="00A87FAC" w:rsidRPr="00213D69" w:rsidRDefault="00E1330D" w:rsidP="00A87FAC">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r w:rsidRPr="00213D69">
        <w:rPr>
          <w:rFonts w:ascii="Palatino Linotype" w:eastAsia="Palatino Linotype" w:hAnsi="Palatino Linotype" w:cs="Palatino Linotype"/>
          <w:noProof/>
        </w:rPr>
        <w:drawing>
          <wp:inline distT="0" distB="0" distL="0" distR="0" wp14:anchorId="211CD140" wp14:editId="7FF2640F">
            <wp:extent cx="5612130" cy="429323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5612130" cy="4293235"/>
                    </a:xfrm>
                    <a:prstGeom prst="rect">
                      <a:avLst/>
                    </a:prstGeom>
                  </pic:spPr>
                </pic:pic>
              </a:graphicData>
            </a:graphic>
          </wp:inline>
        </w:drawing>
      </w:r>
    </w:p>
    <w:p w14:paraId="2F3C4956" w14:textId="36D62C5A" w:rsidR="00A87FAC" w:rsidRPr="00213D69" w:rsidRDefault="00A87FA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p>
    <w:p w14:paraId="517056CE" w14:textId="12EDDF53" w:rsidR="00A87FAC" w:rsidRPr="00213D69" w:rsidRDefault="00A87FA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p>
    <w:p w14:paraId="5ED726B6" w14:textId="41707965" w:rsidR="005D3359" w:rsidRPr="00213D69" w:rsidRDefault="005D3359" w:rsidP="005D3359">
      <w:pPr>
        <w:widowControl w:val="0"/>
        <w:pBdr>
          <w:top w:val="nil"/>
          <w:left w:val="nil"/>
          <w:bottom w:val="nil"/>
          <w:right w:val="nil"/>
          <w:between w:val="nil"/>
        </w:pBdr>
        <w:tabs>
          <w:tab w:val="left" w:pos="709"/>
        </w:tabs>
        <w:spacing w:before="120" w:after="240" w:line="360" w:lineRule="auto"/>
        <w:jc w:val="center"/>
        <w:rPr>
          <w:rFonts w:ascii="Palatino Linotype" w:hAnsi="Palatino Linotype"/>
        </w:rPr>
      </w:pPr>
    </w:p>
    <w:p w14:paraId="1B6B7C3A" w14:textId="77777777" w:rsidR="00A87FAC" w:rsidRPr="00213D69" w:rsidRDefault="00A87FAC" w:rsidP="00E1330D">
      <w:pPr>
        <w:widowControl w:val="0"/>
        <w:pBdr>
          <w:top w:val="nil"/>
          <w:left w:val="nil"/>
          <w:bottom w:val="nil"/>
          <w:right w:val="nil"/>
          <w:between w:val="nil"/>
        </w:pBdr>
        <w:tabs>
          <w:tab w:val="left" w:pos="709"/>
        </w:tabs>
        <w:spacing w:before="120" w:after="240" w:line="360" w:lineRule="auto"/>
        <w:rPr>
          <w:rFonts w:ascii="Palatino Linotype" w:eastAsia="Palatino Linotype" w:hAnsi="Palatino Linotype" w:cs="Palatino Linotype"/>
        </w:rPr>
      </w:pPr>
    </w:p>
    <w:p w14:paraId="06C9045A" w14:textId="02A501BC" w:rsidR="00A87FAC" w:rsidRPr="00213D69" w:rsidRDefault="00E1330D" w:rsidP="005D3359">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r w:rsidRPr="00213D69">
        <w:rPr>
          <w:rFonts w:ascii="Palatino Linotype" w:eastAsia="Palatino Linotype" w:hAnsi="Palatino Linotype" w:cs="Palatino Linotype"/>
          <w:noProof/>
        </w:rPr>
        <w:drawing>
          <wp:inline distT="0" distB="0" distL="0" distR="0" wp14:anchorId="2BD7DA05" wp14:editId="4AA04C89">
            <wp:extent cx="5612130" cy="6940550"/>
            <wp:effectExtent l="0" t="0" r="127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extLst>
                        <a:ext uri="{28A0092B-C50C-407E-A947-70E740481C1C}">
                          <a14:useLocalDpi xmlns:a14="http://schemas.microsoft.com/office/drawing/2010/main" val="0"/>
                        </a:ext>
                      </a:extLst>
                    </a:blip>
                    <a:stretch>
                      <a:fillRect/>
                    </a:stretch>
                  </pic:blipFill>
                  <pic:spPr>
                    <a:xfrm>
                      <a:off x="0" y="0"/>
                      <a:ext cx="5612130" cy="6940550"/>
                    </a:xfrm>
                    <a:prstGeom prst="rect">
                      <a:avLst/>
                    </a:prstGeom>
                  </pic:spPr>
                </pic:pic>
              </a:graphicData>
            </a:graphic>
          </wp:inline>
        </w:drawing>
      </w:r>
    </w:p>
    <w:p w14:paraId="0F40343C" w14:textId="2D209859" w:rsidR="00E1330D" w:rsidRPr="00213D69" w:rsidRDefault="00E1330D" w:rsidP="005D3359">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p>
    <w:p w14:paraId="568161CD" w14:textId="77777777" w:rsidR="00E1330D" w:rsidRPr="00213D69" w:rsidRDefault="00E1330D" w:rsidP="005D3359">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p>
    <w:p w14:paraId="5A1AD61E" w14:textId="58FC8C41" w:rsidR="00A87FAC" w:rsidRPr="00213D69" w:rsidRDefault="00E1330D" w:rsidP="00E1330D">
      <w:pPr>
        <w:widowControl w:val="0"/>
        <w:pBdr>
          <w:top w:val="nil"/>
          <w:left w:val="nil"/>
          <w:bottom w:val="nil"/>
          <w:right w:val="nil"/>
          <w:between w:val="nil"/>
        </w:pBdr>
        <w:tabs>
          <w:tab w:val="left" w:pos="709"/>
        </w:tabs>
        <w:spacing w:before="120" w:after="240" w:line="360" w:lineRule="auto"/>
        <w:rPr>
          <w:rFonts w:ascii="Palatino Linotype" w:eastAsia="Palatino Linotype" w:hAnsi="Palatino Linotype" w:cs="Palatino Linotype"/>
        </w:rPr>
      </w:pPr>
      <w:r w:rsidRPr="00213D69">
        <w:rPr>
          <w:rFonts w:ascii="Palatino Linotype" w:eastAsia="Palatino Linotype" w:hAnsi="Palatino Linotype" w:cs="Palatino Linotype"/>
          <w:noProof/>
        </w:rPr>
        <w:drawing>
          <wp:inline distT="0" distB="0" distL="0" distR="0" wp14:anchorId="6B9D7ED7" wp14:editId="29DFF06C">
            <wp:extent cx="5612130" cy="4565650"/>
            <wp:effectExtent l="0" t="0" r="127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5612130" cy="4565650"/>
                    </a:xfrm>
                    <a:prstGeom prst="rect">
                      <a:avLst/>
                    </a:prstGeom>
                  </pic:spPr>
                </pic:pic>
              </a:graphicData>
            </a:graphic>
          </wp:inline>
        </w:drawing>
      </w:r>
    </w:p>
    <w:p w14:paraId="7A9806C1" w14:textId="2CFDFA76" w:rsidR="007F2AC9" w:rsidRPr="00213D69" w:rsidRDefault="00E1330D" w:rsidP="00E1330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Documento que fue puesto a la vista d</w:t>
      </w:r>
      <w:r w:rsidR="007F2AC9" w:rsidRPr="00213D69">
        <w:rPr>
          <w:rFonts w:ascii="Palatino Linotype" w:eastAsia="Palatino Linotype" w:hAnsi="Palatino Linotype" w:cs="Palatino Linotype"/>
        </w:rPr>
        <w:t>e</w:t>
      </w:r>
      <w:r w:rsidRPr="00213D69">
        <w:rPr>
          <w:rFonts w:ascii="Palatino Linotype" w:eastAsia="Palatino Linotype" w:hAnsi="Palatino Linotype" w:cs="Palatino Linotype"/>
        </w:rPr>
        <w:t>l</w:t>
      </w:r>
      <w:r w:rsidR="007F2AC9" w:rsidRPr="00213D69">
        <w:rPr>
          <w:rFonts w:ascii="Palatino Linotype" w:eastAsia="Palatino Linotype" w:hAnsi="Palatino Linotype" w:cs="Palatino Linotype"/>
        </w:rPr>
        <w:t xml:space="preserve"> </w:t>
      </w:r>
      <w:r w:rsidR="007F2AC9" w:rsidRPr="00213D69">
        <w:rPr>
          <w:rFonts w:ascii="Palatino Linotype" w:eastAsia="Palatino Linotype" w:hAnsi="Palatino Linotype" w:cs="Palatino Linotype"/>
          <w:b/>
        </w:rPr>
        <w:t xml:space="preserve">RECURRENTE, </w:t>
      </w:r>
      <w:r w:rsidRPr="00213D69">
        <w:rPr>
          <w:rFonts w:ascii="Palatino Linotype" w:eastAsia="Palatino Linotype" w:hAnsi="Palatino Linotype" w:cs="Palatino Linotype"/>
          <w:bCs/>
        </w:rPr>
        <w:t>en fecha</w:t>
      </w:r>
      <w:r w:rsidRPr="00213D69">
        <w:rPr>
          <w:rFonts w:ascii="Palatino Linotype" w:eastAsia="Palatino Linotype" w:hAnsi="Palatino Linotype" w:cs="Palatino Linotype"/>
          <w:b/>
        </w:rPr>
        <w:t xml:space="preserve"> treinta de agosto de dos mil veintidós, </w:t>
      </w:r>
      <w:r w:rsidRPr="00213D69">
        <w:rPr>
          <w:rFonts w:ascii="Palatino Linotype" w:eastAsia="Palatino Linotype" w:hAnsi="Palatino Linotype" w:cs="Palatino Linotype"/>
          <w:bCs/>
        </w:rPr>
        <w:t>por su parte el</w:t>
      </w:r>
      <w:r w:rsidRPr="00213D69">
        <w:rPr>
          <w:rFonts w:ascii="Palatino Linotype" w:eastAsia="Palatino Linotype" w:hAnsi="Palatino Linotype" w:cs="Palatino Linotype"/>
          <w:b/>
        </w:rPr>
        <w:t xml:space="preserve"> RECURRENTE </w:t>
      </w:r>
      <w:r w:rsidRPr="00213D69">
        <w:rPr>
          <w:rFonts w:ascii="Palatino Linotype" w:eastAsia="Palatino Linotype" w:hAnsi="Palatino Linotype" w:cs="Palatino Linotype"/>
        </w:rPr>
        <w:t>fue</w:t>
      </w:r>
      <w:r w:rsidR="007F2AC9" w:rsidRPr="00213D69">
        <w:rPr>
          <w:rFonts w:ascii="Palatino Linotype" w:eastAsia="Palatino Linotype" w:hAnsi="Palatino Linotype" w:cs="Palatino Linotype"/>
        </w:rPr>
        <w:t xml:space="preserve"> omiso en presentar manifestaciones pruebas o alegatos</w:t>
      </w:r>
      <w:r w:rsidRPr="00213D69">
        <w:rPr>
          <w:rFonts w:ascii="Palatino Linotype" w:eastAsia="Palatino Linotype" w:hAnsi="Palatino Linotype" w:cs="Palatino Linotype"/>
        </w:rPr>
        <w:t>.</w:t>
      </w:r>
    </w:p>
    <w:p w14:paraId="145E0BD5" w14:textId="77777777" w:rsidR="002F3F7B" w:rsidRPr="00213D69" w:rsidRDefault="002F3F7B" w:rsidP="002F3F7B">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213D69">
        <w:rPr>
          <w:rFonts w:ascii="Palatino Linotype" w:hAnsi="Palatino Linotype"/>
          <w:b/>
          <w:bCs/>
        </w:rPr>
        <w:t xml:space="preserve">7. </w:t>
      </w:r>
      <w:r w:rsidRPr="00213D69">
        <w:rPr>
          <w:rFonts w:ascii="Palatino Linotype" w:eastAsia="Palatino Linotype" w:hAnsi="Palatino Linotype" w:cs="Palatino Linotype"/>
          <w:b/>
        </w:rPr>
        <w:t>Ampliación del plazo.</w:t>
      </w:r>
      <w:r w:rsidRPr="00213D69">
        <w:rPr>
          <w:rFonts w:ascii="Palatino Linotype" w:eastAsia="Palatino Linotype" w:hAnsi="Palatino Linotype" w:cs="Palatino Linotype"/>
        </w:rPr>
        <w:t xml:space="preserve"> En fecha </w:t>
      </w:r>
      <w:r w:rsidRPr="00213D69">
        <w:rPr>
          <w:rFonts w:ascii="Palatino Linotype" w:eastAsia="Palatino Linotype" w:hAnsi="Palatino Linotype" w:cs="Palatino Linotype"/>
          <w:b/>
        </w:rPr>
        <w:t>once de agosto del año dos mil veintidós</w:t>
      </w:r>
      <w:r w:rsidRPr="00213D69">
        <w:rPr>
          <w:rFonts w:ascii="Palatino Linotype" w:eastAsia="Palatino Linotype" w:hAnsi="Palatino Linotype" w:cs="Palatino Linotype"/>
        </w:rPr>
        <w:t xml:space="preserve">, con fundamento en el artículo 181, párrafo tercero de la Ley de Transparencia y Acceso </w:t>
      </w:r>
      <w:r w:rsidRPr="00213D69">
        <w:rPr>
          <w:rFonts w:ascii="Palatino Linotype" w:eastAsia="Palatino Linotype" w:hAnsi="Palatino Linotype" w:cs="Palatino Linotype"/>
        </w:rPr>
        <w:lastRenderedPageBreak/>
        <w:t>a la Información Pública del Estado de México y Municipios, se acordó la ampliación del plazo para su resolución.</w:t>
      </w:r>
    </w:p>
    <w:p w14:paraId="76F8B7DA" w14:textId="77777777" w:rsidR="002F3F7B" w:rsidRPr="00213D69" w:rsidRDefault="002F3F7B" w:rsidP="002F3F7B">
      <w:pPr>
        <w:spacing w:line="360" w:lineRule="auto"/>
        <w:jc w:val="both"/>
        <w:rPr>
          <w:rFonts w:ascii="Palatino Linotype" w:eastAsia="Palatino Linotype" w:hAnsi="Palatino Linotype" w:cs="Palatino Linotype"/>
        </w:rPr>
      </w:pPr>
      <w:bookmarkStart w:id="1" w:name="_heading=h.2et92p0" w:colFirst="0" w:colLast="0"/>
      <w:bookmarkEnd w:id="1"/>
      <w:r w:rsidRPr="00213D6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EB21F5B" w14:textId="77777777" w:rsidR="002F3F7B" w:rsidRPr="00213D69" w:rsidRDefault="002F3F7B" w:rsidP="002F3F7B">
      <w:pPr>
        <w:spacing w:line="360" w:lineRule="auto"/>
        <w:jc w:val="both"/>
        <w:rPr>
          <w:rFonts w:ascii="Palatino Linotype" w:eastAsia="Palatino Linotype" w:hAnsi="Palatino Linotype" w:cs="Palatino Linotype"/>
        </w:rPr>
      </w:pPr>
    </w:p>
    <w:p w14:paraId="5269B4F5" w14:textId="77777777" w:rsidR="002F3F7B" w:rsidRPr="00213D69" w:rsidRDefault="002F3F7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C4FFF1C" w14:textId="77777777" w:rsidR="002F3F7B" w:rsidRPr="00213D69" w:rsidRDefault="002F3F7B" w:rsidP="002F3F7B">
      <w:pPr>
        <w:spacing w:line="360" w:lineRule="auto"/>
        <w:jc w:val="both"/>
        <w:rPr>
          <w:rFonts w:ascii="Palatino Linotype" w:eastAsia="Palatino Linotype" w:hAnsi="Palatino Linotype" w:cs="Palatino Linotype"/>
        </w:rPr>
      </w:pPr>
    </w:p>
    <w:p w14:paraId="63FAA26C" w14:textId="77777777" w:rsidR="002F3F7B" w:rsidRPr="00213D69" w:rsidRDefault="002F3F7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35ED7E" w14:textId="77777777" w:rsidR="002F3F7B" w:rsidRPr="00213D69" w:rsidRDefault="002F3F7B" w:rsidP="002F3F7B">
      <w:pPr>
        <w:spacing w:line="360" w:lineRule="auto"/>
        <w:jc w:val="both"/>
        <w:rPr>
          <w:rFonts w:ascii="Palatino Linotype" w:eastAsia="Palatino Linotype" w:hAnsi="Palatino Linotype" w:cs="Palatino Linotype"/>
        </w:rPr>
      </w:pPr>
    </w:p>
    <w:p w14:paraId="2CE4AF99" w14:textId="77777777" w:rsidR="002F3F7B" w:rsidRPr="00213D69" w:rsidRDefault="002F3F7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213D69">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5C315C98" w14:textId="77777777" w:rsidR="002F3F7B" w:rsidRPr="00213D69" w:rsidRDefault="002F3F7B" w:rsidP="002F3F7B">
      <w:pPr>
        <w:spacing w:line="360" w:lineRule="auto"/>
        <w:jc w:val="both"/>
        <w:rPr>
          <w:rFonts w:ascii="Palatino Linotype" w:eastAsia="Palatino Linotype" w:hAnsi="Palatino Linotype" w:cs="Palatino Linotype"/>
        </w:rPr>
      </w:pPr>
    </w:p>
    <w:p w14:paraId="6CBA0F27" w14:textId="0A08C046" w:rsidR="002F3F7B" w:rsidRPr="00213D69" w:rsidRDefault="002F3F7B" w:rsidP="002F3F7B">
      <w:pPr>
        <w:spacing w:line="360" w:lineRule="auto"/>
        <w:jc w:val="both"/>
        <w:rPr>
          <w:rFonts w:ascii="Palatino Linotype" w:eastAsia="Palatino Linotype" w:hAnsi="Palatino Linotype" w:cs="Palatino Linotype"/>
          <w:strike/>
        </w:rPr>
      </w:pPr>
      <w:r w:rsidRPr="00213D69">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6A7418" w:rsidRPr="00213D69">
        <w:rPr>
          <w:rFonts w:ascii="Palatino Linotype" w:eastAsia="Palatino Linotype" w:hAnsi="Palatino Linotype" w:cs="Palatino Linotype"/>
        </w:rPr>
        <w:t>,</w:t>
      </w:r>
      <w:r w:rsidRPr="00213D69">
        <w:rPr>
          <w:rFonts w:ascii="Palatino Linotype" w:eastAsia="Palatino Linotype" w:hAnsi="Palatino Linotype" w:cs="Palatino Linotype"/>
        </w:rPr>
        <w:t xml:space="preserve"> atentos a los siguientes criterios: </w:t>
      </w:r>
    </w:p>
    <w:p w14:paraId="38E44680" w14:textId="77777777" w:rsidR="002F3F7B" w:rsidRPr="00213D69" w:rsidRDefault="002F3F7B" w:rsidP="002F3F7B">
      <w:pPr>
        <w:spacing w:line="360" w:lineRule="auto"/>
        <w:jc w:val="both"/>
        <w:rPr>
          <w:rFonts w:ascii="Palatino Linotype" w:eastAsia="Palatino Linotype" w:hAnsi="Palatino Linotype" w:cs="Palatino Linotype"/>
        </w:rPr>
      </w:pPr>
    </w:p>
    <w:p w14:paraId="287175BE" w14:textId="77777777" w:rsidR="002F3F7B" w:rsidRPr="00213D69" w:rsidRDefault="002F3F7B" w:rsidP="002F3F7B">
      <w:pPr>
        <w:numPr>
          <w:ilvl w:val="0"/>
          <w:numId w:val="12"/>
        </w:num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3BEBA50" w14:textId="77777777" w:rsidR="002F3F7B" w:rsidRPr="00213D69" w:rsidRDefault="002F3F7B" w:rsidP="002F3F7B">
      <w:pPr>
        <w:spacing w:line="360" w:lineRule="auto"/>
        <w:ind w:left="927"/>
        <w:jc w:val="both"/>
        <w:rPr>
          <w:rFonts w:ascii="Palatino Linotype" w:eastAsia="Palatino Linotype" w:hAnsi="Palatino Linotype" w:cs="Palatino Linotype"/>
        </w:rPr>
      </w:pPr>
    </w:p>
    <w:p w14:paraId="66FE630E" w14:textId="77777777" w:rsidR="002F3F7B" w:rsidRPr="00213D69" w:rsidRDefault="002F3F7B" w:rsidP="002F3F7B">
      <w:pPr>
        <w:numPr>
          <w:ilvl w:val="0"/>
          <w:numId w:val="12"/>
        </w:num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Actividad Procesal del interesado. Acciones u omisiones del interesado.</w:t>
      </w:r>
    </w:p>
    <w:p w14:paraId="482B01AD" w14:textId="77777777" w:rsidR="002F3F7B" w:rsidRPr="00213D69" w:rsidRDefault="002F3F7B" w:rsidP="002F3F7B">
      <w:pPr>
        <w:spacing w:line="360" w:lineRule="auto"/>
        <w:jc w:val="both"/>
        <w:rPr>
          <w:rFonts w:ascii="Palatino Linotype" w:eastAsia="Palatino Linotype" w:hAnsi="Palatino Linotype" w:cs="Palatino Linotype"/>
        </w:rPr>
      </w:pPr>
    </w:p>
    <w:p w14:paraId="34EC31C6" w14:textId="77777777" w:rsidR="002F3F7B" w:rsidRPr="00213D69" w:rsidRDefault="002F3F7B" w:rsidP="002F3F7B">
      <w:pPr>
        <w:numPr>
          <w:ilvl w:val="0"/>
          <w:numId w:val="12"/>
        </w:num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Conducta de la Autoridad: Las Acciones u omisiones realizadas en el procedimiento. Así como si la autoridad actuó con la debida diligencia.</w:t>
      </w:r>
    </w:p>
    <w:p w14:paraId="643E504B" w14:textId="77777777" w:rsidR="002F3F7B" w:rsidRPr="00213D69" w:rsidRDefault="002F3F7B" w:rsidP="002F3F7B">
      <w:pPr>
        <w:spacing w:line="360" w:lineRule="auto"/>
        <w:ind w:left="708"/>
        <w:rPr>
          <w:rFonts w:ascii="Palatino Linotype" w:eastAsia="Palatino Linotype" w:hAnsi="Palatino Linotype" w:cs="Palatino Linotype"/>
        </w:rPr>
      </w:pPr>
    </w:p>
    <w:p w14:paraId="459B4582" w14:textId="77777777" w:rsidR="002F3F7B" w:rsidRPr="00213D69" w:rsidRDefault="002F3F7B" w:rsidP="002F3F7B">
      <w:pPr>
        <w:spacing w:line="360" w:lineRule="auto"/>
        <w:ind w:left="993" w:hanging="426"/>
        <w:jc w:val="both"/>
        <w:rPr>
          <w:rFonts w:ascii="Palatino Linotype" w:eastAsia="Palatino Linotype" w:hAnsi="Palatino Linotype" w:cs="Palatino Linotype"/>
        </w:rPr>
      </w:pPr>
      <w:r w:rsidRPr="00213D69">
        <w:rPr>
          <w:rFonts w:ascii="Palatino Linotype" w:eastAsia="Palatino Linotype" w:hAnsi="Palatino Linotype" w:cs="Palatino Linotype"/>
        </w:rPr>
        <w:t>d) La afectación generada en la situación jurídica de la persona involucrada en el proceso: Violación a sus derechos humanos.</w:t>
      </w:r>
    </w:p>
    <w:p w14:paraId="70C65428" w14:textId="77777777" w:rsidR="002F3F7B" w:rsidRPr="00213D69" w:rsidRDefault="002F3F7B" w:rsidP="002F3F7B">
      <w:pPr>
        <w:spacing w:line="360" w:lineRule="auto"/>
        <w:jc w:val="both"/>
        <w:rPr>
          <w:rFonts w:ascii="Palatino Linotype" w:eastAsia="Palatino Linotype" w:hAnsi="Palatino Linotype" w:cs="Palatino Linotype"/>
        </w:rPr>
      </w:pPr>
    </w:p>
    <w:p w14:paraId="03976AC3" w14:textId="77777777" w:rsidR="002F3F7B" w:rsidRPr="00213D69" w:rsidRDefault="002F3F7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213D69">
        <w:rPr>
          <w:rFonts w:ascii="Palatino Linotype" w:eastAsia="Palatino Linotype" w:hAnsi="Palatino Linotype" w:cs="Palatino Linotype"/>
        </w:rPr>
        <w:lastRenderedPageBreak/>
        <w:t>relación con la actuación del funcionario, como ha acontecido en el caso que nos ocupa.</w:t>
      </w:r>
    </w:p>
    <w:p w14:paraId="62E7616D" w14:textId="77777777" w:rsidR="002F3F7B" w:rsidRPr="00213D69" w:rsidRDefault="002F3F7B" w:rsidP="002F3F7B">
      <w:pPr>
        <w:spacing w:line="360" w:lineRule="auto"/>
        <w:jc w:val="both"/>
        <w:rPr>
          <w:rFonts w:ascii="Palatino Linotype" w:eastAsia="Palatino Linotype" w:hAnsi="Palatino Linotype" w:cs="Palatino Linotype"/>
        </w:rPr>
      </w:pPr>
    </w:p>
    <w:p w14:paraId="61918157" w14:textId="77777777" w:rsidR="002F3F7B" w:rsidRPr="00213D69" w:rsidRDefault="002F3F7B" w:rsidP="002F3F7B">
      <w:pPr>
        <w:spacing w:line="360" w:lineRule="auto"/>
        <w:jc w:val="both"/>
        <w:rPr>
          <w:rFonts w:ascii="Palatino Linotype" w:eastAsia="Palatino Linotype" w:hAnsi="Palatino Linotype" w:cs="Palatino Linotype"/>
          <w:b/>
        </w:rPr>
      </w:pPr>
      <w:r w:rsidRPr="00213D6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13D6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13D69">
        <w:rPr>
          <w:rFonts w:ascii="Palatino Linotype" w:eastAsia="Palatino Linotype" w:hAnsi="Palatino Linotype" w:cs="Palatino Linotype"/>
        </w:rPr>
        <w:t>, visible en la Gaceta del Seminario Judicial de la Federación con el registro digital 205635.</w:t>
      </w:r>
    </w:p>
    <w:p w14:paraId="261BD248" w14:textId="77777777" w:rsidR="002F3F7B" w:rsidRPr="00213D69" w:rsidRDefault="002F3F7B" w:rsidP="002F3F7B">
      <w:pPr>
        <w:spacing w:line="360" w:lineRule="auto"/>
        <w:jc w:val="both"/>
        <w:rPr>
          <w:rFonts w:ascii="Palatino Linotype" w:eastAsia="Palatino Linotype" w:hAnsi="Palatino Linotype" w:cs="Palatino Linotype"/>
        </w:rPr>
      </w:pPr>
    </w:p>
    <w:p w14:paraId="145EC84F" w14:textId="77777777" w:rsidR="002F3F7B" w:rsidRPr="00213D69" w:rsidRDefault="002F3F7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37425D" w14:textId="77777777" w:rsidR="002F3F7B" w:rsidRPr="00213D69" w:rsidRDefault="002F3F7B" w:rsidP="002F3F7B">
      <w:pPr>
        <w:spacing w:line="360" w:lineRule="auto"/>
        <w:jc w:val="both"/>
        <w:rPr>
          <w:rFonts w:ascii="Palatino Linotype" w:eastAsia="Palatino Linotype" w:hAnsi="Palatino Linotype" w:cs="Palatino Linotype"/>
        </w:rPr>
      </w:pPr>
    </w:p>
    <w:p w14:paraId="49F99E16" w14:textId="77777777" w:rsidR="002F3F7B" w:rsidRPr="00213D69" w:rsidRDefault="002F3F7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08328398" w14:textId="77777777" w:rsidR="002F3F7B" w:rsidRPr="00213D69" w:rsidRDefault="002F3F7B" w:rsidP="002F3F7B">
      <w:pPr>
        <w:spacing w:line="360" w:lineRule="auto"/>
        <w:jc w:val="both"/>
        <w:rPr>
          <w:rFonts w:ascii="Palatino Linotype" w:eastAsia="Palatino Linotype" w:hAnsi="Palatino Linotype" w:cs="Palatino Linotype"/>
        </w:rPr>
      </w:pPr>
    </w:p>
    <w:p w14:paraId="14EF0A48" w14:textId="77777777" w:rsidR="002F3F7B" w:rsidRPr="00213D69" w:rsidRDefault="002F3F7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i/>
        </w:rPr>
        <w:t>“PLAZO RAZONABLE PARA RESOLVER. DIMENSIÓN Y EFECTOS DE ESTE CONCEPTO CUANDO SE ADUCE EXCESIVA CARGA DE TRABAJO.”</w:t>
      </w:r>
      <w:r w:rsidRPr="00213D69">
        <w:rPr>
          <w:rFonts w:ascii="Palatino Linotype" w:eastAsia="Palatino Linotype" w:hAnsi="Palatino Linotype" w:cs="Palatino Linotype"/>
        </w:rPr>
        <w:t xml:space="preserve"> consultable en el Seminario Judicial de la Federación y su gaceta, con el registro digital 2002351.</w:t>
      </w:r>
    </w:p>
    <w:p w14:paraId="316A1824" w14:textId="77777777" w:rsidR="002F3F7B" w:rsidRPr="00213D69" w:rsidRDefault="002F3F7B" w:rsidP="002F3F7B">
      <w:pPr>
        <w:spacing w:line="360" w:lineRule="auto"/>
        <w:jc w:val="both"/>
        <w:rPr>
          <w:rFonts w:ascii="Palatino Linotype" w:eastAsia="Palatino Linotype" w:hAnsi="Palatino Linotype" w:cs="Palatino Linotype"/>
          <w:b/>
        </w:rPr>
      </w:pPr>
    </w:p>
    <w:p w14:paraId="4E2CE875" w14:textId="77777777" w:rsidR="002F3F7B" w:rsidRPr="00213D69" w:rsidRDefault="002F3F7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i/>
        </w:rPr>
        <w:t>“PLAZO RAZONABLE PARA RESOLVER. CONCEPTO Y ELEMENTOS QUE LO INTEGRAN A LA LUZ DEL DERECHO INTERNACIONAL DE LOS DERECHOS HUMANOS.”</w:t>
      </w:r>
      <w:r w:rsidRPr="00213D69">
        <w:rPr>
          <w:rFonts w:ascii="Palatino Linotype" w:eastAsia="Palatino Linotype" w:hAnsi="Palatino Linotype" w:cs="Palatino Linotype"/>
        </w:rPr>
        <w:t>, visible en el Seminario Judicial de la Federación y su gaceta, con el registro digital 2002350.</w:t>
      </w:r>
    </w:p>
    <w:p w14:paraId="2BDEA001" w14:textId="77777777" w:rsidR="002F3F7B" w:rsidRPr="00213D69" w:rsidRDefault="002F3F7B" w:rsidP="002F3F7B">
      <w:pPr>
        <w:spacing w:line="360" w:lineRule="auto"/>
        <w:jc w:val="both"/>
        <w:rPr>
          <w:rFonts w:ascii="Palatino Linotype" w:eastAsia="Palatino Linotype" w:hAnsi="Palatino Linotype" w:cs="Palatino Linotype"/>
        </w:rPr>
      </w:pPr>
    </w:p>
    <w:p w14:paraId="369F6643" w14:textId="18483763" w:rsidR="005D3359" w:rsidRPr="00213D69" w:rsidRDefault="002F3F7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D1CAFCC" w14:textId="77777777" w:rsidR="00014689" w:rsidRPr="00213D69" w:rsidRDefault="00014689" w:rsidP="002F3F7B">
      <w:pPr>
        <w:spacing w:line="360" w:lineRule="auto"/>
        <w:jc w:val="both"/>
        <w:rPr>
          <w:rFonts w:ascii="Palatino Linotype" w:eastAsia="Palatino Linotype" w:hAnsi="Palatino Linotype" w:cs="Palatino Linotype"/>
        </w:rPr>
      </w:pPr>
    </w:p>
    <w:p w14:paraId="3090FC8D" w14:textId="08E648CE" w:rsidR="00014689" w:rsidRPr="00213D69" w:rsidRDefault="00014689"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b/>
        </w:rPr>
        <w:t>8. Alcance</w:t>
      </w:r>
      <w:r w:rsidR="00742BCE" w:rsidRPr="00213D69">
        <w:rPr>
          <w:rFonts w:ascii="Palatino Linotype" w:eastAsia="Palatino Linotype" w:hAnsi="Palatino Linotype" w:cs="Palatino Linotype"/>
          <w:b/>
        </w:rPr>
        <w:t>s</w:t>
      </w:r>
      <w:r w:rsidRPr="00213D69">
        <w:rPr>
          <w:rFonts w:ascii="Palatino Linotype" w:eastAsia="Palatino Linotype" w:hAnsi="Palatino Linotype" w:cs="Palatino Linotype"/>
          <w:b/>
        </w:rPr>
        <w:t xml:space="preserve"> a Informe Justificado.</w:t>
      </w:r>
      <w:r w:rsidRPr="00213D69">
        <w:rPr>
          <w:rFonts w:ascii="Palatino Linotype" w:eastAsia="Palatino Linotype" w:hAnsi="Palatino Linotype" w:cs="Palatino Linotype"/>
        </w:rPr>
        <w:t xml:space="preserve"> E</w:t>
      </w:r>
      <w:r w:rsidR="00B260EB" w:rsidRPr="00213D69">
        <w:rPr>
          <w:rFonts w:ascii="Palatino Linotype" w:eastAsia="Palatino Linotype" w:hAnsi="Palatino Linotype" w:cs="Palatino Linotype"/>
        </w:rPr>
        <w:t>n fechas</w:t>
      </w:r>
      <w:r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b/>
        </w:rPr>
        <w:t>diecinueve</w:t>
      </w:r>
      <w:r w:rsidR="00B260EB" w:rsidRPr="00213D69">
        <w:rPr>
          <w:rFonts w:ascii="Palatino Linotype" w:eastAsia="Palatino Linotype" w:hAnsi="Palatino Linotype" w:cs="Palatino Linotype"/>
          <w:b/>
        </w:rPr>
        <w:t xml:space="preserve"> y veintiséis</w:t>
      </w:r>
      <w:r w:rsidRPr="00213D69">
        <w:rPr>
          <w:rFonts w:ascii="Palatino Linotype" w:eastAsia="Palatino Linotype" w:hAnsi="Palatino Linotype" w:cs="Palatino Linotype"/>
          <w:b/>
        </w:rPr>
        <w:t xml:space="preserve"> de septiembre de dos mil veintidós,</w:t>
      </w:r>
      <w:r w:rsidRPr="00213D69">
        <w:rPr>
          <w:rFonts w:ascii="Palatino Linotype" w:eastAsia="Palatino Linotype" w:hAnsi="Palatino Linotype" w:cs="Palatino Linotype"/>
        </w:rPr>
        <w:t xml:space="preserve"> el </w:t>
      </w:r>
      <w:r w:rsidR="00940630" w:rsidRPr="00213D69">
        <w:rPr>
          <w:rFonts w:ascii="Palatino Linotype" w:eastAsia="Palatino Linotype" w:hAnsi="Palatino Linotype" w:cs="Palatino Linotype"/>
          <w:b/>
        </w:rPr>
        <w:t>SUJETO OBLIGADO</w:t>
      </w:r>
      <w:r w:rsidR="00940630"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rPr>
        <w:t>remitió alcance</w:t>
      </w:r>
      <w:r w:rsidR="00B260EB" w:rsidRPr="00213D69">
        <w:rPr>
          <w:rFonts w:ascii="Palatino Linotype" w:eastAsia="Palatino Linotype" w:hAnsi="Palatino Linotype" w:cs="Palatino Linotype"/>
        </w:rPr>
        <w:t>s</w:t>
      </w:r>
      <w:r w:rsidRPr="00213D69">
        <w:rPr>
          <w:rFonts w:ascii="Palatino Linotype" w:eastAsia="Palatino Linotype" w:hAnsi="Palatino Linotype" w:cs="Palatino Linotype"/>
        </w:rPr>
        <w:t xml:space="preserve"> al informe justificado, mediante oficio</w:t>
      </w:r>
      <w:r w:rsidR="00B260EB" w:rsidRPr="00213D69">
        <w:rPr>
          <w:rFonts w:ascii="Palatino Linotype" w:eastAsia="Palatino Linotype" w:hAnsi="Palatino Linotype" w:cs="Palatino Linotype"/>
        </w:rPr>
        <w:t>s</w:t>
      </w:r>
      <w:r w:rsidRPr="00213D69">
        <w:rPr>
          <w:rFonts w:ascii="Palatino Linotype" w:eastAsia="Palatino Linotype" w:hAnsi="Palatino Linotype" w:cs="Palatino Linotype"/>
        </w:rPr>
        <w:t xml:space="preserve"> número</w:t>
      </w:r>
      <w:r w:rsidR="00B260EB" w:rsidRPr="00213D69">
        <w:rPr>
          <w:rFonts w:ascii="Palatino Linotype" w:eastAsia="Palatino Linotype" w:hAnsi="Palatino Linotype" w:cs="Palatino Linotype"/>
        </w:rPr>
        <w:t>s</w:t>
      </w:r>
      <w:r w:rsidRPr="00213D69">
        <w:rPr>
          <w:rFonts w:ascii="Palatino Linotype" w:eastAsia="Palatino Linotype" w:hAnsi="Palatino Linotype" w:cs="Palatino Linotype"/>
        </w:rPr>
        <w:t xml:space="preserve"> 210A4000/UT/RR/0581/2022</w:t>
      </w:r>
      <w:r w:rsidR="00B260EB" w:rsidRPr="00213D69">
        <w:rPr>
          <w:rFonts w:ascii="Palatino Linotype" w:eastAsia="Palatino Linotype" w:hAnsi="Palatino Linotype" w:cs="Palatino Linotype"/>
        </w:rPr>
        <w:t xml:space="preserve"> y 201010000/0805/2022</w:t>
      </w:r>
      <w:r w:rsidRPr="00213D69">
        <w:rPr>
          <w:rFonts w:ascii="Palatino Linotype" w:eastAsia="Palatino Linotype" w:hAnsi="Palatino Linotype" w:cs="Palatino Linotype"/>
        </w:rPr>
        <w:t xml:space="preserve"> de fecha</w:t>
      </w:r>
      <w:r w:rsidR="00B260EB" w:rsidRPr="00213D69">
        <w:rPr>
          <w:rFonts w:ascii="Palatino Linotype" w:eastAsia="Palatino Linotype" w:hAnsi="Palatino Linotype" w:cs="Palatino Linotype"/>
        </w:rPr>
        <w:t>s</w:t>
      </w:r>
      <w:r w:rsidRPr="00213D69">
        <w:rPr>
          <w:rFonts w:ascii="Palatino Linotype" w:eastAsia="Palatino Linotype" w:hAnsi="Palatino Linotype" w:cs="Palatino Linotype"/>
        </w:rPr>
        <w:t xml:space="preserve"> quince de septiembre del año vigente, donde manifiesta</w:t>
      </w:r>
      <w:r w:rsidR="00B260EB" w:rsidRPr="00213D69">
        <w:rPr>
          <w:rFonts w:ascii="Palatino Linotype" w:eastAsia="Palatino Linotype" w:hAnsi="Palatino Linotype" w:cs="Palatino Linotype"/>
        </w:rPr>
        <w:t>n</w:t>
      </w:r>
      <w:r w:rsidRPr="00213D69">
        <w:rPr>
          <w:rFonts w:ascii="Palatino Linotype" w:eastAsia="Palatino Linotype" w:hAnsi="Palatino Linotype" w:cs="Palatino Linotype"/>
        </w:rPr>
        <w:t xml:space="preserve"> lo siguiente:</w:t>
      </w:r>
    </w:p>
    <w:p w14:paraId="45D96BAA" w14:textId="24EEBF25" w:rsidR="00014689" w:rsidRPr="00213D69" w:rsidRDefault="00014689" w:rsidP="002F3F7B">
      <w:pPr>
        <w:spacing w:line="360" w:lineRule="auto"/>
        <w:jc w:val="both"/>
        <w:rPr>
          <w:rFonts w:ascii="Palatino Linotype" w:eastAsia="Palatino Linotype" w:hAnsi="Palatino Linotype" w:cs="Palatino Linotype"/>
        </w:rPr>
      </w:pPr>
      <w:r w:rsidRPr="00213D69">
        <w:rPr>
          <w:noProof/>
        </w:rPr>
        <w:lastRenderedPageBreak/>
        <w:drawing>
          <wp:inline distT="0" distB="0" distL="0" distR="0" wp14:anchorId="7627B82B" wp14:editId="64F38097">
            <wp:extent cx="6010275" cy="634758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63" t="25648" r="50272" b="11889"/>
                    <a:stretch/>
                  </pic:blipFill>
                  <pic:spPr bwMode="auto">
                    <a:xfrm>
                      <a:off x="0" y="0"/>
                      <a:ext cx="6029700" cy="6368101"/>
                    </a:xfrm>
                    <a:prstGeom prst="rect">
                      <a:avLst/>
                    </a:prstGeom>
                    <a:ln>
                      <a:noFill/>
                    </a:ln>
                    <a:extLst>
                      <a:ext uri="{53640926-AAD7-44D8-BBD7-CCE9431645EC}">
                        <a14:shadowObscured xmlns:a14="http://schemas.microsoft.com/office/drawing/2010/main"/>
                      </a:ext>
                    </a:extLst>
                  </pic:spPr>
                </pic:pic>
              </a:graphicData>
            </a:graphic>
          </wp:inline>
        </w:drawing>
      </w:r>
    </w:p>
    <w:p w14:paraId="25819587" w14:textId="77777777" w:rsidR="002F3F7B" w:rsidRPr="00213D69" w:rsidRDefault="002F3F7B" w:rsidP="002F3F7B">
      <w:pPr>
        <w:spacing w:line="360" w:lineRule="auto"/>
        <w:jc w:val="both"/>
        <w:rPr>
          <w:rFonts w:ascii="Palatino Linotype" w:eastAsia="Palatino Linotype" w:hAnsi="Palatino Linotype" w:cs="Palatino Linotype"/>
        </w:rPr>
      </w:pPr>
    </w:p>
    <w:p w14:paraId="03E5C8E0" w14:textId="77777777" w:rsidR="00014689" w:rsidRPr="00213D69" w:rsidRDefault="00014689" w:rsidP="002F3F7B">
      <w:pPr>
        <w:spacing w:line="360" w:lineRule="auto"/>
        <w:jc w:val="both"/>
        <w:rPr>
          <w:rFonts w:ascii="Palatino Linotype" w:eastAsia="Palatino Linotype" w:hAnsi="Palatino Linotype" w:cs="Palatino Linotype"/>
          <w:b/>
        </w:rPr>
      </w:pPr>
    </w:p>
    <w:p w14:paraId="0722A8B5" w14:textId="77777777" w:rsidR="00014689" w:rsidRPr="00213D69" w:rsidRDefault="00014689" w:rsidP="002F3F7B">
      <w:pPr>
        <w:spacing w:line="360" w:lineRule="auto"/>
        <w:jc w:val="both"/>
        <w:rPr>
          <w:rFonts w:ascii="Palatino Linotype" w:eastAsia="Palatino Linotype" w:hAnsi="Palatino Linotype" w:cs="Palatino Linotype"/>
          <w:b/>
        </w:rPr>
      </w:pPr>
      <w:r w:rsidRPr="00213D69">
        <w:rPr>
          <w:noProof/>
        </w:rPr>
        <w:lastRenderedPageBreak/>
        <w:drawing>
          <wp:inline distT="0" distB="0" distL="0" distR="0" wp14:anchorId="3D86EE92" wp14:editId="38A868B6">
            <wp:extent cx="5705475" cy="55866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02" t="29270" r="50611" b="14001"/>
                    <a:stretch/>
                  </pic:blipFill>
                  <pic:spPr bwMode="auto">
                    <a:xfrm>
                      <a:off x="0" y="0"/>
                      <a:ext cx="5721100" cy="5601911"/>
                    </a:xfrm>
                    <a:prstGeom prst="rect">
                      <a:avLst/>
                    </a:prstGeom>
                    <a:ln>
                      <a:noFill/>
                    </a:ln>
                    <a:extLst>
                      <a:ext uri="{53640926-AAD7-44D8-BBD7-CCE9431645EC}">
                        <a14:shadowObscured xmlns:a14="http://schemas.microsoft.com/office/drawing/2010/main"/>
                      </a:ext>
                    </a:extLst>
                  </pic:spPr>
                </pic:pic>
              </a:graphicData>
            </a:graphic>
          </wp:inline>
        </w:drawing>
      </w:r>
    </w:p>
    <w:p w14:paraId="6AD80FB2" w14:textId="77777777" w:rsidR="00014689" w:rsidRPr="00213D69" w:rsidRDefault="00014689" w:rsidP="002F3F7B">
      <w:pPr>
        <w:spacing w:line="360" w:lineRule="auto"/>
        <w:jc w:val="both"/>
        <w:rPr>
          <w:rFonts w:ascii="Palatino Linotype" w:eastAsia="Palatino Linotype" w:hAnsi="Palatino Linotype" w:cs="Palatino Linotype"/>
          <w:b/>
        </w:rPr>
      </w:pPr>
    </w:p>
    <w:p w14:paraId="7DDF2016" w14:textId="2D3D14C9" w:rsidR="00014689" w:rsidRPr="00213D69" w:rsidRDefault="00014689" w:rsidP="002F3F7B">
      <w:pPr>
        <w:spacing w:line="360" w:lineRule="auto"/>
        <w:jc w:val="both"/>
        <w:rPr>
          <w:rFonts w:ascii="Palatino Linotype" w:eastAsia="Palatino Linotype" w:hAnsi="Palatino Linotype" w:cs="Palatino Linotype"/>
          <w:b/>
        </w:rPr>
      </w:pPr>
      <w:r w:rsidRPr="00213D69">
        <w:rPr>
          <w:noProof/>
        </w:rPr>
        <w:lastRenderedPageBreak/>
        <w:drawing>
          <wp:inline distT="0" distB="0" distL="0" distR="0" wp14:anchorId="1B532BB4" wp14:editId="069549FD">
            <wp:extent cx="5143500" cy="5957013"/>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63" t="20218" r="50272" b="11284"/>
                    <a:stretch/>
                  </pic:blipFill>
                  <pic:spPr bwMode="auto">
                    <a:xfrm>
                      <a:off x="0" y="0"/>
                      <a:ext cx="5160549" cy="5976758"/>
                    </a:xfrm>
                    <a:prstGeom prst="rect">
                      <a:avLst/>
                    </a:prstGeom>
                    <a:ln>
                      <a:noFill/>
                    </a:ln>
                    <a:extLst>
                      <a:ext uri="{53640926-AAD7-44D8-BBD7-CCE9431645EC}">
                        <a14:shadowObscured xmlns:a14="http://schemas.microsoft.com/office/drawing/2010/main"/>
                      </a:ext>
                    </a:extLst>
                  </pic:spPr>
                </pic:pic>
              </a:graphicData>
            </a:graphic>
          </wp:inline>
        </w:drawing>
      </w:r>
    </w:p>
    <w:p w14:paraId="73DEF914" w14:textId="77777777" w:rsidR="00014689" w:rsidRPr="00213D69" w:rsidRDefault="00014689" w:rsidP="002F3F7B">
      <w:pPr>
        <w:spacing w:line="360" w:lineRule="auto"/>
        <w:jc w:val="both"/>
        <w:rPr>
          <w:rFonts w:ascii="Palatino Linotype" w:eastAsia="Palatino Linotype" w:hAnsi="Palatino Linotype" w:cs="Palatino Linotype"/>
          <w:b/>
        </w:rPr>
      </w:pPr>
    </w:p>
    <w:p w14:paraId="4C0675AB" w14:textId="3F38A0C9" w:rsidR="00014689" w:rsidRPr="00213D69" w:rsidRDefault="00014689" w:rsidP="002F3F7B">
      <w:pPr>
        <w:spacing w:line="360" w:lineRule="auto"/>
        <w:jc w:val="both"/>
        <w:rPr>
          <w:rFonts w:ascii="Palatino Linotype" w:eastAsia="Palatino Linotype" w:hAnsi="Palatino Linotype" w:cs="Palatino Linotype"/>
          <w:b/>
        </w:rPr>
      </w:pPr>
      <w:r w:rsidRPr="00213D69">
        <w:rPr>
          <w:noProof/>
        </w:rPr>
        <w:lastRenderedPageBreak/>
        <w:drawing>
          <wp:inline distT="0" distB="0" distL="0" distR="0" wp14:anchorId="7A7D08F8" wp14:editId="5AC7793B">
            <wp:extent cx="5419725" cy="36978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972" t="41641" r="50441" b="18830"/>
                    <a:stretch/>
                  </pic:blipFill>
                  <pic:spPr bwMode="auto">
                    <a:xfrm>
                      <a:off x="0" y="0"/>
                      <a:ext cx="5443832" cy="3714281"/>
                    </a:xfrm>
                    <a:prstGeom prst="rect">
                      <a:avLst/>
                    </a:prstGeom>
                    <a:ln>
                      <a:noFill/>
                    </a:ln>
                    <a:extLst>
                      <a:ext uri="{53640926-AAD7-44D8-BBD7-CCE9431645EC}">
                        <a14:shadowObscured xmlns:a14="http://schemas.microsoft.com/office/drawing/2010/main"/>
                      </a:ext>
                    </a:extLst>
                  </pic:spPr>
                </pic:pic>
              </a:graphicData>
            </a:graphic>
          </wp:inline>
        </w:drawing>
      </w:r>
    </w:p>
    <w:p w14:paraId="0E6CF2C1" w14:textId="77777777" w:rsidR="00B260EB" w:rsidRPr="00213D69" w:rsidRDefault="00B260EB" w:rsidP="002F3F7B">
      <w:pPr>
        <w:spacing w:line="360" w:lineRule="auto"/>
        <w:jc w:val="both"/>
        <w:rPr>
          <w:rFonts w:ascii="Palatino Linotype" w:eastAsia="Palatino Linotype" w:hAnsi="Palatino Linotype" w:cs="Palatino Linotype"/>
        </w:rPr>
      </w:pPr>
    </w:p>
    <w:p w14:paraId="04A996DB" w14:textId="5CFD7F2F" w:rsidR="00B260EB" w:rsidRPr="00213D69" w:rsidRDefault="00B260EB" w:rsidP="002F3F7B">
      <w:pPr>
        <w:spacing w:line="360" w:lineRule="auto"/>
        <w:jc w:val="both"/>
        <w:rPr>
          <w:rFonts w:ascii="Palatino Linotype" w:eastAsia="Palatino Linotype" w:hAnsi="Palatino Linotype" w:cs="Palatino Linotype"/>
        </w:rPr>
      </w:pPr>
      <w:r w:rsidRPr="00213D69">
        <w:rPr>
          <w:noProof/>
        </w:rPr>
        <w:lastRenderedPageBreak/>
        <w:drawing>
          <wp:inline distT="0" distB="0" distL="0" distR="0" wp14:anchorId="040506B8" wp14:editId="63E55973">
            <wp:extent cx="5286375" cy="651576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27" t="23838" r="45180" b="12191"/>
                    <a:stretch/>
                  </pic:blipFill>
                  <pic:spPr bwMode="auto">
                    <a:xfrm>
                      <a:off x="0" y="0"/>
                      <a:ext cx="5291124" cy="6521619"/>
                    </a:xfrm>
                    <a:prstGeom prst="rect">
                      <a:avLst/>
                    </a:prstGeom>
                    <a:ln>
                      <a:noFill/>
                    </a:ln>
                    <a:extLst>
                      <a:ext uri="{53640926-AAD7-44D8-BBD7-CCE9431645EC}">
                        <a14:shadowObscured xmlns:a14="http://schemas.microsoft.com/office/drawing/2010/main"/>
                      </a:ext>
                    </a:extLst>
                  </pic:spPr>
                </pic:pic>
              </a:graphicData>
            </a:graphic>
          </wp:inline>
        </w:drawing>
      </w:r>
    </w:p>
    <w:p w14:paraId="70A58896" w14:textId="77777777" w:rsidR="00B260EB" w:rsidRPr="00213D69" w:rsidRDefault="00B260EB" w:rsidP="002F3F7B">
      <w:pPr>
        <w:spacing w:line="360" w:lineRule="auto"/>
        <w:jc w:val="both"/>
        <w:rPr>
          <w:rFonts w:ascii="Palatino Linotype" w:eastAsia="Palatino Linotype" w:hAnsi="Palatino Linotype" w:cs="Palatino Linotype"/>
        </w:rPr>
      </w:pPr>
    </w:p>
    <w:p w14:paraId="42B23BA9" w14:textId="045D4ABD" w:rsidR="00B260EB" w:rsidRPr="00213D69" w:rsidRDefault="00B260EB" w:rsidP="002F3F7B">
      <w:pPr>
        <w:spacing w:line="360" w:lineRule="auto"/>
        <w:jc w:val="both"/>
        <w:rPr>
          <w:rFonts w:ascii="Palatino Linotype" w:eastAsia="Palatino Linotype" w:hAnsi="Palatino Linotype" w:cs="Palatino Linotype"/>
        </w:rPr>
      </w:pPr>
      <w:r w:rsidRPr="00213D69">
        <w:rPr>
          <w:noProof/>
        </w:rPr>
        <w:lastRenderedPageBreak/>
        <mc:AlternateContent>
          <mc:Choice Requires="wps">
            <w:drawing>
              <wp:anchor distT="0" distB="0" distL="114300" distR="114300" simplePos="0" relativeHeight="251659264" behindDoc="0" locked="0" layoutInCell="1" allowOverlap="1" wp14:anchorId="0CA359EC" wp14:editId="644B1AA5">
                <wp:simplePos x="0" y="0"/>
                <wp:positionH relativeFrom="column">
                  <wp:posOffset>-270510</wp:posOffset>
                </wp:positionH>
                <wp:positionV relativeFrom="paragraph">
                  <wp:posOffset>1861185</wp:posOffset>
                </wp:positionV>
                <wp:extent cx="5581650" cy="1133475"/>
                <wp:effectExtent l="19050" t="19050" r="19050" b="28575"/>
                <wp:wrapNone/>
                <wp:docPr id="23" name="Rectángulo 23"/>
                <wp:cNvGraphicFramePr/>
                <a:graphic xmlns:a="http://schemas.openxmlformats.org/drawingml/2006/main">
                  <a:graphicData uri="http://schemas.microsoft.com/office/word/2010/wordprocessingShape">
                    <wps:wsp>
                      <wps:cNvSpPr/>
                      <wps:spPr>
                        <a:xfrm>
                          <a:off x="0" y="0"/>
                          <a:ext cx="5581650" cy="1133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13E8B" id="Rectángulo 23" o:spid="_x0000_s1026" style="position:absolute;margin-left:-21.3pt;margin-top:146.55pt;width:439.5pt;height:8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hVpAIAAJQFAAAOAAAAZHJzL2Uyb0RvYy54bWysVMFu2zAMvQ/YPwi6r47TpO2MOkXQIsOA&#10;oi3aDj0rshQbkEVNUuJkf7Nv2Y+Nkmw36IodhuXgiCL5SD6RvLzat4rshHUN6JLmJxNKhOZQNXpT&#10;0m/Pq08XlDjPdMUUaFHSg3D0avHxw2VnCjGFGlQlLEEQ7YrOlLT23hRZ5ngtWuZOwAiNSgm2ZR5F&#10;u8kqyzpEb1U2nUzOsg5sZSxw4Rze3iQlXUR8KQX391I64YkqKebm49fG7zp8s8UlKzaWmbrhfRrs&#10;H7JoWaMx6Ah1wzwjW9v8AdU23IID6U84tBlI2XARa8Bq8smbap5qZkSsBclxZqTJ/T9Yfrd7sKSp&#10;Sjo9pUSzFt/oEVn79VNvtgoI3iJFnXEFWj6ZB9tLDo+h3r20bfjHSsg+0noYaRV7TzhezucX+dkc&#10;2eeoy/PT09n5PKBmr+7GOv9FQEvCoaQWM4h0st2t88l0MAnRNKwapfCeFUqTDpO/mCNmkB2opgra&#10;KNjN+lpZsmP4/KvVBH994CMzTENpzCYUmcqKJ39QIgV4FBIZwkKmKULoTTHCMs6F9nlS1awSKdr8&#10;ONjgEWtWGgEDssQsR+weYLBMIAN2YqC3D64itvboPPlbYsl59IiRQfvRuW002PcAFFbVR072A0mJ&#10;msDSGqoD9o+FNFjO8FWDL3jLnH9gFicJXx23g7/Hj1SALwX9iZIa7I/37oM9NjhqKelwMkvqvm+Z&#10;FZSorxpb/3M+m4VRjsJsfj5FwR5r1scavW2vAV8/xz1keDwGe6+Go7TQvuASWYaoqGKaY+yScm8H&#10;4dqnjYFriIvlMprh+Brmb/WT4QE8sBo69Hn/wqzp29jjBNzBMMWseNPNyTZ4alhuPcgmtvorrz3f&#10;OPqxcfo1FXbLsRytXpfp4jcAAAD//wMAUEsDBBQABgAIAAAAIQAhze5X4QAAAAsBAAAPAAAAZHJz&#10;L2Rvd25yZXYueG1sTI/BTsMwEETvSPyDtUhcUOskjUwJcSpEhbhVakDluondJMJeR7HbBr4ec4Lj&#10;ap5m3pab2Rp21pMfHElIlwkwTa1TA3US3t9eFmtgPiApNI60hC/tYVNdX5VYKHehvT7XoWOxhHyB&#10;EvoQxoJz3/baol+6UVPMjm6yGOI5dVxNeInl1vAsSQS3OFBc6HHUz71uP+uTldAcRvN93NqP+VAL&#10;wt3rDml7J+Xtzfz0CCzoOfzB8Ksf1aGKTo07kfLMSFjkmYiohOxhlQKLxHolcmCNhPw+FcCrkv//&#10;ofoBAAD//wMAUEsBAi0AFAAGAAgAAAAhALaDOJL+AAAA4QEAABMAAAAAAAAAAAAAAAAAAAAAAFtD&#10;b250ZW50X1R5cGVzXS54bWxQSwECLQAUAAYACAAAACEAOP0h/9YAAACUAQAACwAAAAAAAAAAAAAA&#10;AAAvAQAAX3JlbHMvLnJlbHNQSwECLQAUAAYACAAAACEACAQYVaQCAACUBQAADgAAAAAAAAAAAAAA&#10;AAAuAgAAZHJzL2Uyb0RvYy54bWxQSwECLQAUAAYACAAAACEAIc3uV+EAAAALAQAADwAAAAAAAAAA&#10;AAAAAAD+BAAAZHJzL2Rvd25yZXYueG1sUEsFBgAAAAAEAAQA8wAAAAwGAAAAAA==&#10;" filled="f" strokecolor="red" strokeweight="2.25pt"/>
            </w:pict>
          </mc:Fallback>
        </mc:AlternateContent>
      </w:r>
      <w:r w:rsidR="00151884">
        <w:rPr>
          <w:rFonts w:ascii="Palatino Linotype" w:eastAsia="Palatino Linotype" w:hAnsi="Palatino Linotype" w:cs="Palatino Linotype"/>
          <w:noProof/>
        </w:rPr>
        <w:drawing>
          <wp:inline distT="0" distB="0" distL="0" distR="0" wp14:anchorId="0A08D5B5" wp14:editId="2B25EB82">
            <wp:extent cx="5153025" cy="679123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7404.png"/>
                    <pic:cNvPicPr/>
                  </pic:nvPicPr>
                  <pic:blipFill>
                    <a:blip r:embed="rId16">
                      <a:extLst>
                        <a:ext uri="{28A0092B-C50C-407E-A947-70E740481C1C}">
                          <a14:useLocalDpi xmlns:a14="http://schemas.microsoft.com/office/drawing/2010/main" val="0"/>
                        </a:ext>
                      </a:extLst>
                    </a:blip>
                    <a:stretch>
                      <a:fillRect/>
                    </a:stretch>
                  </pic:blipFill>
                  <pic:spPr>
                    <a:xfrm>
                      <a:off x="0" y="0"/>
                      <a:ext cx="5175963" cy="6821462"/>
                    </a:xfrm>
                    <a:prstGeom prst="rect">
                      <a:avLst/>
                    </a:prstGeom>
                  </pic:spPr>
                </pic:pic>
              </a:graphicData>
            </a:graphic>
          </wp:inline>
        </w:drawing>
      </w:r>
    </w:p>
    <w:p w14:paraId="1B217B79" w14:textId="77777777" w:rsidR="00B260EB" w:rsidRPr="00213D69" w:rsidRDefault="00B260EB" w:rsidP="002F3F7B">
      <w:pPr>
        <w:spacing w:line="360" w:lineRule="auto"/>
        <w:jc w:val="both"/>
        <w:rPr>
          <w:rFonts w:ascii="Palatino Linotype" w:eastAsia="Palatino Linotype" w:hAnsi="Palatino Linotype" w:cs="Palatino Linotype"/>
        </w:rPr>
      </w:pPr>
    </w:p>
    <w:p w14:paraId="6E8A83FB" w14:textId="77777777" w:rsidR="00B260EB" w:rsidRPr="00213D69" w:rsidRDefault="00B260EB" w:rsidP="002F3F7B">
      <w:pPr>
        <w:spacing w:line="360" w:lineRule="auto"/>
        <w:jc w:val="both"/>
        <w:rPr>
          <w:rFonts w:ascii="Palatino Linotype" w:eastAsia="Palatino Linotype" w:hAnsi="Palatino Linotype" w:cs="Palatino Linotype"/>
        </w:rPr>
      </w:pPr>
    </w:p>
    <w:p w14:paraId="2EDCEF46" w14:textId="2D21FC20" w:rsidR="00014689" w:rsidRPr="00213D69" w:rsidRDefault="00A7490B" w:rsidP="002F3F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lastRenderedPageBreak/>
        <w:t>Documento</w:t>
      </w:r>
      <w:r w:rsidR="00B260EB" w:rsidRPr="00213D69">
        <w:rPr>
          <w:rFonts w:ascii="Palatino Linotype" w:eastAsia="Palatino Linotype" w:hAnsi="Palatino Linotype" w:cs="Palatino Linotype"/>
        </w:rPr>
        <w:t>s</w:t>
      </w:r>
      <w:r w:rsidRPr="00213D69">
        <w:rPr>
          <w:rFonts w:ascii="Palatino Linotype" w:eastAsia="Palatino Linotype" w:hAnsi="Palatino Linotype" w:cs="Palatino Linotype"/>
        </w:rPr>
        <w:t xml:space="preserve"> que fue puesto a la vista d</w:t>
      </w:r>
      <w:r w:rsidR="00940630" w:rsidRPr="00213D69">
        <w:rPr>
          <w:rFonts w:ascii="Palatino Linotype" w:eastAsia="Palatino Linotype" w:hAnsi="Palatino Linotype" w:cs="Palatino Linotype"/>
        </w:rPr>
        <w:t xml:space="preserve">el </w:t>
      </w:r>
      <w:r w:rsidR="00940630" w:rsidRPr="00213D69">
        <w:rPr>
          <w:rFonts w:ascii="Palatino Linotype" w:eastAsia="Palatino Linotype" w:hAnsi="Palatino Linotype" w:cs="Palatino Linotype"/>
          <w:b/>
        </w:rPr>
        <w:t>RECURRENTE</w:t>
      </w:r>
      <w:r w:rsidR="00940630"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rPr>
        <w:t xml:space="preserve">el veinte </w:t>
      </w:r>
      <w:r w:rsidR="00B260EB" w:rsidRPr="00213D69">
        <w:rPr>
          <w:rFonts w:ascii="Palatino Linotype" w:eastAsia="Palatino Linotype" w:hAnsi="Palatino Linotype" w:cs="Palatino Linotype"/>
        </w:rPr>
        <w:t>y veinti</w:t>
      </w:r>
      <w:r w:rsidR="00846259" w:rsidRPr="00213D69">
        <w:rPr>
          <w:rFonts w:ascii="Palatino Linotype" w:eastAsia="Palatino Linotype" w:hAnsi="Palatino Linotype" w:cs="Palatino Linotype"/>
        </w:rPr>
        <w:t xml:space="preserve">ocho </w:t>
      </w:r>
      <w:r w:rsidRPr="00213D69">
        <w:rPr>
          <w:rFonts w:ascii="Palatino Linotype" w:eastAsia="Palatino Linotype" w:hAnsi="Palatino Linotype" w:cs="Palatino Linotype"/>
        </w:rPr>
        <w:t xml:space="preserve">de </w:t>
      </w:r>
      <w:r w:rsidR="00B260EB" w:rsidRPr="00213D69">
        <w:rPr>
          <w:rFonts w:ascii="Palatino Linotype" w:eastAsia="Palatino Linotype" w:hAnsi="Palatino Linotype" w:cs="Palatino Linotype"/>
        </w:rPr>
        <w:t xml:space="preserve">septiembre de dos mil veintidós, sin advertir manifestación alguna por el </w:t>
      </w:r>
      <w:r w:rsidR="00B260EB" w:rsidRPr="00213D69">
        <w:rPr>
          <w:rFonts w:ascii="Palatino Linotype" w:eastAsia="Palatino Linotype" w:hAnsi="Palatino Linotype" w:cs="Palatino Linotype"/>
          <w:b/>
        </w:rPr>
        <w:t>RECURRENTE.</w:t>
      </w:r>
    </w:p>
    <w:p w14:paraId="003EAB74" w14:textId="77777777" w:rsidR="00A7490B" w:rsidRPr="00213D69" w:rsidRDefault="00A7490B" w:rsidP="002F3F7B">
      <w:pPr>
        <w:spacing w:line="360" w:lineRule="auto"/>
        <w:jc w:val="both"/>
        <w:rPr>
          <w:rFonts w:ascii="Palatino Linotype" w:eastAsia="Palatino Linotype" w:hAnsi="Palatino Linotype" w:cs="Palatino Linotype"/>
          <w:b/>
        </w:rPr>
      </w:pPr>
    </w:p>
    <w:p w14:paraId="25465BD8" w14:textId="2F3655DA" w:rsidR="00464604" w:rsidRPr="00213D69" w:rsidRDefault="00A7490B" w:rsidP="002F3F7B">
      <w:pPr>
        <w:spacing w:line="360" w:lineRule="auto"/>
        <w:jc w:val="both"/>
      </w:pPr>
      <w:r w:rsidRPr="00213D69">
        <w:rPr>
          <w:rFonts w:ascii="Palatino Linotype" w:eastAsia="Palatino Linotype" w:hAnsi="Palatino Linotype" w:cs="Palatino Linotype"/>
          <w:b/>
        </w:rPr>
        <w:t>9</w:t>
      </w:r>
      <w:r w:rsidR="000D65B9" w:rsidRPr="00213D69">
        <w:rPr>
          <w:rFonts w:ascii="Palatino Linotype" w:eastAsia="Palatino Linotype" w:hAnsi="Palatino Linotype" w:cs="Palatino Linotype"/>
          <w:b/>
        </w:rPr>
        <w:t xml:space="preserve">. Cierre de instrucción. </w:t>
      </w:r>
      <w:r w:rsidR="000D65B9" w:rsidRPr="00213D69">
        <w:rPr>
          <w:rFonts w:ascii="Palatino Linotype" w:eastAsia="Palatino Linotype" w:hAnsi="Palatino Linotype" w:cs="Palatino Linotype"/>
        </w:rPr>
        <w:t xml:space="preserve">En fecha </w:t>
      </w:r>
      <w:r w:rsidR="00663F06" w:rsidRPr="00213D69">
        <w:rPr>
          <w:rFonts w:ascii="Palatino Linotype" w:eastAsia="Palatino Linotype" w:hAnsi="Palatino Linotype" w:cs="Palatino Linotype"/>
          <w:b/>
        </w:rPr>
        <w:t>cuatro de octubre</w:t>
      </w:r>
      <w:r w:rsidR="00846259" w:rsidRPr="00213D69">
        <w:rPr>
          <w:rFonts w:ascii="Palatino Linotype" w:eastAsia="Palatino Linotype" w:hAnsi="Palatino Linotype" w:cs="Palatino Linotype"/>
          <w:b/>
        </w:rPr>
        <w:t xml:space="preserve"> </w:t>
      </w:r>
      <w:r w:rsidR="000D65B9" w:rsidRPr="00213D69">
        <w:rPr>
          <w:rFonts w:ascii="Palatino Linotype" w:eastAsia="Palatino Linotype" w:hAnsi="Palatino Linotype" w:cs="Palatino Linotype"/>
          <w:b/>
        </w:rPr>
        <w:t>del año dos mil veintidós</w:t>
      </w:r>
      <w:r w:rsidR="000D65B9" w:rsidRPr="00213D6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73E2585" w14:textId="77777777" w:rsidR="00464604" w:rsidRPr="00213D69" w:rsidRDefault="000D65B9" w:rsidP="002F3F7B">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6320DB2" w14:textId="25D8E315" w:rsidR="00464604" w:rsidRPr="00213D69" w:rsidRDefault="000D65B9">
      <w:pPr>
        <w:numPr>
          <w:ilvl w:val="0"/>
          <w:numId w:val="1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rPr>
      </w:pPr>
      <w:bookmarkStart w:id="2" w:name="_heading=h.30j0zll" w:colFirst="0" w:colLast="0"/>
      <w:bookmarkEnd w:id="2"/>
      <w:r w:rsidRPr="00213D69">
        <w:rPr>
          <w:rFonts w:ascii="Palatino Linotype" w:eastAsia="Palatino Linotype" w:hAnsi="Palatino Linotype" w:cs="Palatino Linotype"/>
          <w:b/>
        </w:rPr>
        <w:t>C O N S I D E R A N D O</w:t>
      </w:r>
      <w:r w:rsidR="002F3F7B" w:rsidRPr="00213D69">
        <w:rPr>
          <w:rFonts w:ascii="Palatino Linotype" w:eastAsia="Palatino Linotype" w:hAnsi="Palatino Linotype" w:cs="Palatino Linotype"/>
          <w:b/>
        </w:rPr>
        <w:t xml:space="preserve"> S</w:t>
      </w:r>
    </w:p>
    <w:p w14:paraId="09445037" w14:textId="75DB6D7A" w:rsidR="00464604" w:rsidRPr="00213D69" w:rsidRDefault="000D65B9">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b/>
        </w:rPr>
        <w:t xml:space="preserve">Primero. Competencia. </w:t>
      </w:r>
      <w:r w:rsidRPr="00213D69">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002F3F7B" w:rsidRPr="00213D69">
        <w:rPr>
          <w:rFonts w:ascii="Palatino Linotype" w:eastAsia="Palatino Linotype" w:hAnsi="Palatino Linotype" w:cs="Palatino Linotype"/>
        </w:rPr>
        <w:t xml:space="preserve">el </w:t>
      </w:r>
      <w:r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b/>
        </w:rPr>
        <w:t>RECURRENTE</w:t>
      </w:r>
      <w:r w:rsidRPr="00213D69">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CC60CB3" w14:textId="77777777" w:rsidR="00464604" w:rsidRPr="00213D69" w:rsidRDefault="000D65B9">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b/>
        </w:rPr>
        <w:lastRenderedPageBreak/>
        <w:t>Segundo. Oportunidad y Procedibilidad del Recurso de Revisión</w:t>
      </w:r>
      <w:r w:rsidRPr="00213D6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4E1E3C6" w14:textId="322F8C7F" w:rsidR="00464604" w:rsidRPr="00213D69" w:rsidRDefault="000D65B9">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213D69">
        <w:rPr>
          <w:rFonts w:ascii="Palatino Linotype" w:eastAsia="Palatino Linotype" w:hAnsi="Palatino Linotype" w:cs="Palatino Linotype"/>
          <w:b/>
        </w:rPr>
        <w:t>SUJETO OBLIGADO</w:t>
      </w:r>
      <w:r w:rsidRPr="00213D69">
        <w:rPr>
          <w:rFonts w:ascii="Palatino Linotype" w:eastAsia="Palatino Linotype" w:hAnsi="Palatino Linotype" w:cs="Palatino Linotype"/>
        </w:rPr>
        <w:t xml:space="preserve"> proporcionó su respuesta a la solicitud de información el </w:t>
      </w:r>
      <w:r w:rsidR="002F3F7B" w:rsidRPr="00213D69">
        <w:rPr>
          <w:rFonts w:ascii="Palatino Linotype" w:eastAsia="Palatino Linotype" w:hAnsi="Palatino Linotype" w:cs="Palatino Linotype"/>
          <w:b/>
        </w:rPr>
        <w:t>dos</w:t>
      </w:r>
      <w:r w:rsidRPr="00213D69">
        <w:rPr>
          <w:rFonts w:ascii="Palatino Linotype" w:eastAsia="Palatino Linotype" w:hAnsi="Palatino Linotype" w:cs="Palatino Linotype"/>
          <w:b/>
        </w:rPr>
        <w:t xml:space="preserve"> de </w:t>
      </w:r>
      <w:r w:rsidR="002F3F7B" w:rsidRPr="00213D69">
        <w:rPr>
          <w:rFonts w:ascii="Palatino Linotype" w:eastAsia="Palatino Linotype" w:hAnsi="Palatino Linotype" w:cs="Palatino Linotype"/>
          <w:b/>
        </w:rPr>
        <w:t>mayo</w:t>
      </w:r>
      <w:r w:rsidRPr="00213D69">
        <w:rPr>
          <w:rFonts w:ascii="Palatino Linotype" w:eastAsia="Palatino Linotype" w:hAnsi="Palatino Linotype" w:cs="Palatino Linotype"/>
          <w:b/>
        </w:rPr>
        <w:t xml:space="preserve"> del dos mil veintidós</w:t>
      </w:r>
      <w:r w:rsidRPr="00213D69">
        <w:rPr>
          <w:rFonts w:ascii="Palatino Linotype" w:eastAsia="Palatino Linotype" w:hAnsi="Palatino Linotype" w:cs="Palatino Linotype"/>
        </w:rPr>
        <w:t xml:space="preserve">, y </w:t>
      </w:r>
      <w:r w:rsidR="00940630" w:rsidRPr="00213D69">
        <w:rPr>
          <w:rFonts w:ascii="Palatino Linotype" w:eastAsia="Palatino Linotype" w:hAnsi="Palatino Linotype" w:cs="Palatino Linotype"/>
        </w:rPr>
        <w:t>el</w:t>
      </w:r>
      <w:r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b/>
        </w:rPr>
        <w:t>RECURRENTE</w:t>
      </w:r>
      <w:r w:rsidRPr="00213D69">
        <w:rPr>
          <w:rFonts w:ascii="Palatino Linotype" w:eastAsia="Palatino Linotype" w:hAnsi="Palatino Linotype" w:cs="Palatino Linotype"/>
        </w:rPr>
        <w:t xml:space="preserve"> presentó su recurso de revisión el </w:t>
      </w:r>
      <w:r w:rsidR="002F3F7B" w:rsidRPr="00213D69">
        <w:rPr>
          <w:rFonts w:ascii="Palatino Linotype" w:eastAsia="Palatino Linotype" w:hAnsi="Palatino Linotype" w:cs="Palatino Linotype"/>
          <w:b/>
        </w:rPr>
        <w:t>once</w:t>
      </w:r>
      <w:r w:rsidR="00A57D48" w:rsidRPr="00213D69">
        <w:rPr>
          <w:rFonts w:ascii="Palatino Linotype" w:eastAsia="Palatino Linotype" w:hAnsi="Palatino Linotype" w:cs="Palatino Linotype"/>
          <w:b/>
        </w:rPr>
        <w:t xml:space="preserve"> de mayo </w:t>
      </w:r>
      <w:r w:rsidRPr="00213D69">
        <w:rPr>
          <w:rFonts w:ascii="Palatino Linotype" w:eastAsia="Palatino Linotype" w:hAnsi="Palatino Linotype" w:cs="Palatino Linotype"/>
          <w:b/>
        </w:rPr>
        <w:t>del mismo año</w:t>
      </w:r>
      <w:r w:rsidRPr="00213D69">
        <w:rPr>
          <w:rFonts w:ascii="Palatino Linotype" w:eastAsia="Palatino Linotype" w:hAnsi="Palatino Linotype" w:cs="Palatino Linotype"/>
        </w:rPr>
        <w:t>, esto es a</w:t>
      </w:r>
      <w:r w:rsidR="00A57D48" w:rsidRPr="00213D69">
        <w:rPr>
          <w:rFonts w:ascii="Palatino Linotype" w:eastAsia="Palatino Linotype" w:hAnsi="Palatino Linotype" w:cs="Palatino Linotype"/>
        </w:rPr>
        <w:t xml:space="preserve"> los </w:t>
      </w:r>
      <w:r w:rsidR="002F3F7B" w:rsidRPr="00213D69">
        <w:rPr>
          <w:rFonts w:ascii="Palatino Linotype" w:eastAsia="Palatino Linotype" w:hAnsi="Palatino Linotype" w:cs="Palatino Linotype"/>
        </w:rPr>
        <w:t>seis</w:t>
      </w:r>
      <w:r w:rsidR="00A57D48" w:rsidRPr="00213D69">
        <w:rPr>
          <w:rFonts w:ascii="Palatino Linotype" w:eastAsia="Palatino Linotype" w:hAnsi="Palatino Linotype" w:cs="Palatino Linotype"/>
        </w:rPr>
        <w:t xml:space="preserve"> días </w:t>
      </w:r>
      <w:r w:rsidRPr="00213D69">
        <w:rPr>
          <w:rFonts w:ascii="Palatino Linotype" w:eastAsia="Palatino Linotype" w:hAnsi="Palatino Linotype" w:cs="Palatino Linotype"/>
        </w:rPr>
        <w:t>hábil</w:t>
      </w:r>
      <w:r w:rsidR="00A57D48" w:rsidRPr="00213D69">
        <w:rPr>
          <w:rFonts w:ascii="Palatino Linotype" w:eastAsia="Palatino Linotype" w:hAnsi="Palatino Linotype" w:cs="Palatino Linotype"/>
        </w:rPr>
        <w:t>es</w:t>
      </w:r>
      <w:r w:rsidRPr="00213D69">
        <w:rPr>
          <w:rFonts w:ascii="Palatino Linotype" w:eastAsia="Palatino Linotype" w:hAnsi="Palatino Linotype" w:cs="Palatino Linotype"/>
        </w:rPr>
        <w:t xml:space="preserve"> siguiente</w:t>
      </w:r>
      <w:r w:rsidR="00A57D48" w:rsidRPr="00213D69">
        <w:rPr>
          <w:rFonts w:ascii="Palatino Linotype" w:eastAsia="Palatino Linotype" w:hAnsi="Palatino Linotype" w:cs="Palatino Linotype"/>
        </w:rPr>
        <w:t>s</w:t>
      </w:r>
      <w:r w:rsidRPr="00213D69">
        <w:rPr>
          <w:rFonts w:ascii="Palatino Linotype" w:eastAsia="Palatino Linotype" w:hAnsi="Palatino Linotype" w:cs="Palatino Linotype"/>
        </w:rPr>
        <w:t xml:space="preserve"> de aquel en que tuvo conocimiento de la respuesta, evidenciándose que la interposición del recurso se encuentra dentro de los márgenes temporales previstos en el citado precepto legal.</w:t>
      </w:r>
    </w:p>
    <w:p w14:paraId="0BF2A371" w14:textId="77777777" w:rsidR="00464604" w:rsidRPr="00213D69" w:rsidRDefault="000D65B9">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674D82D" w14:textId="339664B6" w:rsidR="00464604" w:rsidRPr="00213D69" w:rsidRDefault="000D65B9">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w:t>
      </w:r>
      <w:r w:rsidR="00C37917" w:rsidRPr="00213D69">
        <w:rPr>
          <w:rFonts w:ascii="Palatino Linotype" w:eastAsia="Palatino Linotype" w:hAnsi="Palatino Linotype" w:cs="Palatino Linotype"/>
        </w:rPr>
        <w:t>ón V</w:t>
      </w:r>
      <w:r w:rsidRPr="00213D69">
        <w:rPr>
          <w:rFonts w:ascii="Palatino Linotype" w:eastAsia="Palatino Linotype" w:hAnsi="Palatino Linotype" w:cs="Palatino Linotype"/>
        </w:rPr>
        <w:t xml:space="preserve"> de la ley de la materia, que a la letra dice:</w:t>
      </w:r>
    </w:p>
    <w:p w14:paraId="1D55A247" w14:textId="2B17FF62" w:rsidR="00C37917" w:rsidRPr="00213D69" w:rsidRDefault="000D65B9" w:rsidP="00C37917">
      <w:pPr>
        <w:spacing w:line="276" w:lineRule="auto"/>
        <w:ind w:left="1276" w:right="1752"/>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w:t>
      </w:r>
      <w:r w:rsidRPr="00213D69">
        <w:rPr>
          <w:rFonts w:ascii="Palatino Linotype" w:eastAsia="Palatino Linotype" w:hAnsi="Palatino Linotype" w:cs="Palatino Linotype"/>
          <w:b/>
          <w:i/>
          <w:sz w:val="22"/>
          <w:szCs w:val="22"/>
        </w:rPr>
        <w:t xml:space="preserve">Artículo 179. </w:t>
      </w:r>
      <w:r w:rsidRPr="00213D6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sidRPr="00213D69">
        <w:rPr>
          <w:rFonts w:ascii="Palatino Linotype" w:eastAsia="Palatino Linotype" w:hAnsi="Palatino Linotype" w:cs="Palatino Linotype"/>
          <w:i/>
          <w:sz w:val="22"/>
          <w:szCs w:val="22"/>
        </w:rPr>
        <w:lastRenderedPageBreak/>
        <w:t xml:space="preserve">acceso a la información pública, y procederá en contra de las siguientes </w:t>
      </w:r>
      <w:r w:rsidRPr="00213D69">
        <w:rPr>
          <w:rFonts w:ascii="Palatino Linotype" w:eastAsia="Palatino Linotype" w:hAnsi="Palatino Linotype" w:cs="Palatino Linotype"/>
          <w:i/>
        </w:rPr>
        <w:t>causas</w:t>
      </w:r>
      <w:r w:rsidRPr="00213D69">
        <w:rPr>
          <w:rFonts w:ascii="Palatino Linotype" w:eastAsia="Palatino Linotype" w:hAnsi="Palatino Linotype" w:cs="Palatino Linotype"/>
          <w:i/>
          <w:sz w:val="22"/>
          <w:szCs w:val="22"/>
        </w:rPr>
        <w:t>:</w:t>
      </w:r>
    </w:p>
    <w:p w14:paraId="52AD1BCE" w14:textId="31711064" w:rsidR="00C37917" w:rsidRPr="00213D69" w:rsidRDefault="00C37917" w:rsidP="00C37917">
      <w:pPr>
        <w:spacing w:line="276" w:lineRule="auto"/>
        <w:ind w:left="1276" w:right="1752"/>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w:t>
      </w:r>
    </w:p>
    <w:p w14:paraId="4F20308F" w14:textId="04BB938B" w:rsidR="00464604" w:rsidRPr="00213D69" w:rsidRDefault="00C37917" w:rsidP="00C37917">
      <w:pPr>
        <w:spacing w:line="276" w:lineRule="auto"/>
        <w:ind w:left="1276" w:right="1752"/>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b/>
          <w:bCs/>
          <w:i/>
          <w:sz w:val="22"/>
          <w:szCs w:val="22"/>
        </w:rPr>
        <w:t>V. La</w:t>
      </w:r>
      <w:r w:rsidRPr="00213D69">
        <w:rPr>
          <w:rFonts w:ascii="Palatino Linotype" w:eastAsia="Palatino Linotype" w:hAnsi="Palatino Linotype" w:cs="Palatino Linotype"/>
          <w:b/>
          <w:i/>
          <w:sz w:val="22"/>
          <w:szCs w:val="22"/>
        </w:rPr>
        <w:t xml:space="preserve"> entrega de información incompleta</w:t>
      </w:r>
      <w:r w:rsidR="000D65B9" w:rsidRPr="00213D69">
        <w:rPr>
          <w:rFonts w:ascii="Palatino Linotype" w:eastAsia="Palatino Linotype" w:hAnsi="Palatino Linotype" w:cs="Palatino Linotype"/>
          <w:b/>
          <w:i/>
          <w:sz w:val="22"/>
          <w:szCs w:val="22"/>
        </w:rPr>
        <w:t>;” (Sic)</w:t>
      </w:r>
    </w:p>
    <w:p w14:paraId="7FD8A410" w14:textId="3D1901FD" w:rsidR="00EB6607" w:rsidRPr="00213D69" w:rsidRDefault="000D65B9" w:rsidP="00EB6607">
      <w:pPr>
        <w:pStyle w:val="NormalWeb"/>
        <w:spacing w:before="240" w:beforeAutospacing="0" w:after="240" w:afterAutospacing="0" w:line="360" w:lineRule="auto"/>
        <w:jc w:val="both"/>
      </w:pPr>
      <w:r w:rsidRPr="00213D69">
        <w:rPr>
          <w:rFonts w:ascii="Palatino Linotype" w:eastAsia="Palatino Linotype" w:hAnsi="Palatino Linotype" w:cs="Palatino Linotype"/>
          <w:b/>
        </w:rPr>
        <w:t>Tercero.</w:t>
      </w:r>
      <w:r w:rsidR="00EB6607" w:rsidRPr="00213D69">
        <w:rPr>
          <w:rFonts w:ascii="Palatino Linotype" w:eastAsia="Palatino Linotype" w:hAnsi="Palatino Linotype" w:cs="Palatino Linotype"/>
          <w:b/>
        </w:rPr>
        <w:t xml:space="preserve"> Análisis de las causales de Sobreseimiento.</w:t>
      </w:r>
      <w:r w:rsidR="00EB6607" w:rsidRPr="00213D69">
        <w:t xml:space="preserve"> </w:t>
      </w:r>
      <w:r w:rsidR="00EB6607" w:rsidRPr="00213D69">
        <w:rPr>
          <w:rFonts w:ascii="Palatino Linotype" w:hAnsi="Palatino Linotype"/>
        </w:rPr>
        <w:t xml:space="preserve">En primera instancia, debe apuntarse que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alcance al informe justificado rendido por el </w:t>
      </w:r>
      <w:r w:rsidR="00EB6607" w:rsidRPr="00213D69">
        <w:rPr>
          <w:rFonts w:ascii="Palatino Linotype" w:hAnsi="Palatino Linotype"/>
          <w:b/>
          <w:bCs/>
        </w:rPr>
        <w:t>SUJETO OBLIGADO.</w:t>
      </w:r>
      <w:r w:rsidR="00EB6607" w:rsidRPr="00213D69">
        <w:rPr>
          <w:rFonts w:ascii="Palatino Linotype" w:hAnsi="Palatino Linotype"/>
        </w:rPr>
        <w:t> </w:t>
      </w:r>
    </w:p>
    <w:p w14:paraId="3C44C5AB" w14:textId="2FDC52C9" w:rsidR="00464604" w:rsidRPr="00213D69" w:rsidRDefault="00EB6607" w:rsidP="00EB6607">
      <w:pPr>
        <w:pStyle w:val="NormalWeb"/>
        <w:spacing w:before="0" w:beforeAutospacing="0" w:after="240" w:afterAutospacing="0" w:line="360" w:lineRule="auto"/>
        <w:ind w:right="49"/>
        <w:jc w:val="both"/>
      </w:pPr>
      <w:r w:rsidRPr="00213D69">
        <w:rPr>
          <w:rFonts w:ascii="Palatino Linotype" w:hAnsi="Palatino Linotype"/>
        </w:rPr>
        <w:t>Para una mejor comprensión del asunto, de las constancias que obran en el expediente electrónico, valoradas anteriormente, destacan por su importancia los antecedentes siguientes:</w:t>
      </w:r>
    </w:p>
    <w:p w14:paraId="76AB8C26" w14:textId="77777777" w:rsidR="0065020B" w:rsidRPr="00213D69" w:rsidRDefault="0065020B" w:rsidP="0065020B">
      <w:pPr>
        <w:tabs>
          <w:tab w:val="left" w:pos="7513"/>
        </w:tabs>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En la solicitud de información materia del presente recurso, la parte solicitante requirió al </w:t>
      </w:r>
      <w:r w:rsidRPr="00213D69">
        <w:rPr>
          <w:rFonts w:ascii="Palatino Linotype" w:eastAsia="Palatino Linotype" w:hAnsi="Palatino Linotype" w:cs="Palatino Linotype"/>
          <w:b/>
        </w:rPr>
        <w:t>Sujeto Obligado</w:t>
      </w:r>
      <w:r w:rsidRPr="00213D69">
        <w:rPr>
          <w:rFonts w:ascii="Palatino Linotype" w:eastAsia="Palatino Linotype" w:hAnsi="Palatino Linotype" w:cs="Palatino Linotype"/>
        </w:rPr>
        <w:t xml:space="preserve"> lo siguiente:</w:t>
      </w:r>
    </w:p>
    <w:p w14:paraId="75275FB2" w14:textId="2E2C8186" w:rsidR="00464604" w:rsidRPr="00213D69" w:rsidRDefault="0065020B" w:rsidP="0065020B">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iCs/>
          <w:sz w:val="22"/>
          <w:szCs w:val="22"/>
        </w:rPr>
      </w:pPr>
      <w:r w:rsidRPr="00213D69">
        <w:rPr>
          <w:rFonts w:ascii="Palatino Linotype" w:eastAsia="Palatino Linotype" w:hAnsi="Palatino Linotype" w:cs="Palatino Linotype"/>
          <w:i/>
          <w:iCs/>
          <w:sz w:val="22"/>
          <w:szCs w:val="22"/>
        </w:rPr>
        <w:t xml:space="preserve"> </w:t>
      </w:r>
      <w:r w:rsidR="00C37917" w:rsidRPr="00213D69">
        <w:rPr>
          <w:rFonts w:ascii="Palatino Linotype" w:eastAsia="Palatino Linotype" w:hAnsi="Palatino Linotype" w:cs="Palatino Linotype"/>
          <w:i/>
          <w:iCs/>
          <w:sz w:val="22"/>
          <w:szCs w:val="22"/>
        </w:rPr>
        <w:t xml:space="preserve">“El adeudo por la Deportiva de Otzacatipan ya alcanza los 30 millones de pesos y de no liquidarse el cabildo será multado y el alcalde podría ser destituido. Ante esta situación, el Ayuntamiento planteó desde el mes de febrero a un juez que preparaba una subasta de 10 inmuebles para liquidar sus adeudos. Herencia de los gobiernos de María Elena Barrera (actual titular del Instituto Municipal de la Mujer) y la actual secretaria de la Mujer, Martha Hilda, la deuda con la empresa constructora de la Unidad Deportiva de Santa Cruz Otzacatipan ha llegado a tribunales federales. Las resoluciones advierten que de no pagar derivará en la separación del puesto del alcalde. “Ahora lo que estamos esperando es la destitución del presidente o que vaya y pague la cantidad. Ya no nos lo va a pagar [a nosotros], lo hará directamente al juzgado </w:t>
      </w:r>
      <w:r w:rsidR="00C37917" w:rsidRPr="00213D69">
        <w:rPr>
          <w:rFonts w:ascii="Palatino Linotype" w:eastAsia="Palatino Linotype" w:hAnsi="Palatino Linotype" w:cs="Palatino Linotype"/>
          <w:i/>
          <w:iCs/>
          <w:sz w:val="22"/>
          <w:szCs w:val="22"/>
        </w:rPr>
        <w:lastRenderedPageBreak/>
        <w:t xml:space="preserve">y en caso de que no lo haga la destitución y se acabó”, señaló en entrevista el abogado Cirilo Facundo Hernández, uno de los apoderados legales de la empresa demandante, quien cuestiona la falta de voluntad del ayuntamiento para lograr un acuerdo. </w:t>
      </w:r>
      <w:r w:rsidR="00C37917" w:rsidRPr="00213D69">
        <w:rPr>
          <w:rFonts w:ascii="Palatino Linotype" w:eastAsia="Palatino Linotype" w:hAnsi="Palatino Linotype" w:cs="Palatino Linotype"/>
          <w:b/>
          <w:bCs/>
          <w:i/>
          <w:iCs/>
          <w:sz w:val="22"/>
          <w:szCs w:val="22"/>
          <w:u w:val="single"/>
        </w:rPr>
        <w:t xml:space="preserve">Por tal motivo solicito saber cuando se pagara lo ordenado, mediante Resolución. Quiero saber si los ediles recibieron ya algún oficio por parte de la Dirección Jurídica en relación a este grave problema. </w:t>
      </w:r>
      <w:r w:rsidR="00C37917" w:rsidRPr="00213D69">
        <w:rPr>
          <w:rFonts w:ascii="Palatino Linotype" w:eastAsia="Palatino Linotype" w:hAnsi="Palatino Linotype" w:cs="Palatino Linotype"/>
          <w:i/>
          <w:iCs/>
          <w:sz w:val="22"/>
          <w:szCs w:val="22"/>
        </w:rPr>
        <w:t>La deuda con la empresa Diseños y Construcciones Hermosa Provincia SA. de CV. tiene 12 años creciendo</w:t>
      </w:r>
      <w:r w:rsidR="00C37917" w:rsidRPr="00213D69">
        <w:rPr>
          <w:rFonts w:ascii="Palatino Linotype" w:eastAsia="Palatino Linotype" w:hAnsi="Palatino Linotype" w:cs="Palatino Linotype"/>
          <w:b/>
          <w:bCs/>
          <w:i/>
          <w:iCs/>
          <w:sz w:val="22"/>
          <w:szCs w:val="22"/>
          <w:u w:val="single"/>
        </w:rPr>
        <w:t>.</w:t>
      </w:r>
      <w:r w:rsidR="00C37917" w:rsidRPr="00213D69">
        <w:rPr>
          <w:rFonts w:ascii="Palatino Linotype" w:eastAsia="Palatino Linotype" w:hAnsi="Palatino Linotype" w:cs="Palatino Linotype"/>
          <w:i/>
          <w:iCs/>
          <w:sz w:val="22"/>
          <w:szCs w:val="22"/>
          <w:u w:val="single"/>
        </w:rPr>
        <w:t xml:space="preserve"> </w:t>
      </w:r>
      <w:r w:rsidR="00C37917" w:rsidRPr="00213D69">
        <w:rPr>
          <w:rFonts w:ascii="Palatino Linotype" w:eastAsia="Palatino Linotype" w:hAnsi="Palatino Linotype" w:cs="Palatino Linotype"/>
          <w:i/>
          <w:iCs/>
          <w:sz w:val="22"/>
          <w:szCs w:val="22"/>
        </w:rPr>
        <w:t>Los gobiernos de Martha Hilda, el hoy diputado Braulio Álvarez Jasso, Fernando Zamora Morales y Juan Rodolfo fueron omisos para a liquidar el costo de la obra que debió pagarse a contraentrega. Por esta razón, el cabildo de la administración de Juan Rodolfo Sánchez fue multado a inicios del mes de febrero con 13 mil 443 pesos, que debía pagar cada uno de los 20 miembros que lo integraron, según hace constar los registros de la administración general de recaudación de la Secretaría de Hacienda y Crédito Público. La multa podría replicarse en los próximos días con el actual cabildo de no realizar los pagos.” (Sic)</w:t>
      </w:r>
    </w:p>
    <w:p w14:paraId="2EEFBD71" w14:textId="5B183B99" w:rsidR="00405129" w:rsidRPr="00213D69" w:rsidRDefault="000D65B9" w:rsidP="00405129">
      <w:pPr>
        <w:spacing w:before="240" w:after="240" w:line="360" w:lineRule="auto"/>
        <w:jc w:val="both"/>
        <w:rPr>
          <w:rFonts w:ascii="Palatino Linotype" w:eastAsia="Palatino Linotype" w:hAnsi="Palatino Linotype" w:cs="Palatino Linotype"/>
          <w:sz w:val="22"/>
          <w:szCs w:val="22"/>
        </w:rPr>
      </w:pPr>
      <w:r w:rsidRPr="00213D69">
        <w:rPr>
          <w:rFonts w:ascii="Palatino Linotype" w:eastAsia="Palatino Linotype" w:hAnsi="Palatino Linotype" w:cs="Palatino Linotype"/>
        </w:rPr>
        <w:t xml:space="preserve">En respuesta el </w:t>
      </w:r>
      <w:r w:rsidRPr="00213D69">
        <w:rPr>
          <w:rFonts w:ascii="Palatino Linotype" w:eastAsia="Palatino Linotype" w:hAnsi="Palatino Linotype" w:cs="Palatino Linotype"/>
          <w:b/>
        </w:rPr>
        <w:t>SUJETO OBLIGADO</w:t>
      </w:r>
      <w:r w:rsidRPr="00213D69">
        <w:rPr>
          <w:rFonts w:ascii="Palatino Linotype" w:eastAsia="Palatino Linotype" w:hAnsi="Palatino Linotype" w:cs="Palatino Linotype"/>
        </w:rPr>
        <w:t xml:space="preserve">, adjunta a su respuesta </w:t>
      </w:r>
      <w:r w:rsidR="00405129" w:rsidRPr="00213D69">
        <w:rPr>
          <w:rFonts w:ascii="Palatino Linotype" w:eastAsia="Palatino Linotype" w:hAnsi="Palatino Linotype" w:cs="Palatino Linotype"/>
        </w:rPr>
        <w:t xml:space="preserve">oficio de fecha dos de mayo de dos mil veintidós, suscrito y signado por la Titular de la Unidad de Transparencia, mediante el cual, da respuesta a la solicitud de información, en los términos siguientes: </w:t>
      </w:r>
      <w:r w:rsidR="00405129" w:rsidRPr="00213D69">
        <w:rPr>
          <w:rFonts w:ascii="Palatino Linotype" w:eastAsia="Palatino Linotype" w:hAnsi="Palatino Linotype" w:cs="Palatino Linotype"/>
          <w:i/>
          <w:iCs/>
          <w:sz w:val="22"/>
          <w:szCs w:val="22"/>
        </w:rPr>
        <w:t xml:space="preserve">“… hago de su conocimiento que las Sindicaturas y Regidurías, así como, el Tesorero Municipal y el Consejero Jurídico, servidores públicos habilitados, informaron a la que suscribe que de conformidad con el Acta de la Duocentécima Cuadragésima Quinta sesión extraordinaria 2022 del Comité de Transparencia del Municipio de Toluca administración 2022-2024, se acordó por todos los integrantes del comité, en la </w:t>
      </w:r>
      <w:r w:rsidR="00405129" w:rsidRPr="00213D69">
        <w:rPr>
          <w:rFonts w:ascii="Palatino Linotype" w:eastAsia="Palatino Linotype" w:hAnsi="Palatino Linotype" w:cs="Palatino Linotype"/>
          <w:b/>
          <w:i/>
          <w:iCs/>
          <w:sz w:val="22"/>
          <w:szCs w:val="22"/>
          <w:u w:val="single"/>
        </w:rPr>
        <w:t>clasificación como reservada de la información solicitada</w:t>
      </w:r>
      <w:r w:rsidR="00405129" w:rsidRPr="00213D69">
        <w:rPr>
          <w:rFonts w:ascii="Palatino Linotype" w:eastAsia="Palatino Linotype" w:hAnsi="Palatino Linotype" w:cs="Palatino Linotype"/>
          <w:i/>
          <w:iCs/>
          <w:sz w:val="22"/>
          <w:szCs w:val="22"/>
        </w:rPr>
        <w:t>, en virtud de qué se trata de información concerniente a un juicio mercantil que se encuentra sub iúdice</w:t>
      </w:r>
      <w:r w:rsidR="00405129" w:rsidRPr="00213D69">
        <w:rPr>
          <w:rFonts w:ascii="Palatino Linotype" w:eastAsia="Palatino Linotype" w:hAnsi="Palatino Linotype" w:cs="Palatino Linotype"/>
          <w:sz w:val="22"/>
          <w:szCs w:val="22"/>
        </w:rPr>
        <w:t xml:space="preserve"> …”. (sic)</w:t>
      </w:r>
    </w:p>
    <w:p w14:paraId="39924ABD" w14:textId="7A736817" w:rsidR="00405129" w:rsidRPr="00213D69" w:rsidRDefault="00405129" w:rsidP="0040512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Y adjunta el acta de la Duocentécima Cuadragésima Quinta sesión extraordinaria 2022, del Comité de Transparencia del Municipio de Toluca, administración 2022-2024, del veintiocho de abril del año dos mil veintidós, mediante la cual reservan en </w:t>
      </w:r>
      <w:r w:rsidRPr="00213D69">
        <w:rPr>
          <w:rFonts w:ascii="Palatino Linotype" w:eastAsia="Palatino Linotype" w:hAnsi="Palatino Linotype" w:cs="Palatino Linotype"/>
        </w:rPr>
        <w:lastRenderedPageBreak/>
        <w:t xml:space="preserve">su totalidad por un periodo de tres años, la información referente al expediente del </w:t>
      </w:r>
      <w:r w:rsidRPr="00213D69">
        <w:rPr>
          <w:rFonts w:ascii="Palatino Linotype" w:eastAsia="Palatino Linotype" w:hAnsi="Palatino Linotype" w:cs="Palatino Linotype"/>
          <w:b/>
          <w:bCs/>
        </w:rPr>
        <w:t>juicio mercantil 115/2015</w:t>
      </w:r>
      <w:r w:rsidRPr="00213D69">
        <w:rPr>
          <w:rFonts w:ascii="Palatino Linotype" w:eastAsia="Palatino Linotype" w:hAnsi="Palatino Linotype" w:cs="Palatino Linotype"/>
        </w:rPr>
        <w:t xml:space="preserve">, en virtud de emitir respuesta a la solicitud de información número </w:t>
      </w:r>
      <w:r w:rsidRPr="00213D69">
        <w:rPr>
          <w:rFonts w:ascii="Palatino Linotype" w:eastAsia="Palatino Linotype" w:hAnsi="Palatino Linotype" w:cs="Palatino Linotype"/>
          <w:b/>
          <w:bCs/>
        </w:rPr>
        <w:t>00909/TOLUCA/IP/2022</w:t>
      </w:r>
      <w:r w:rsidRPr="00213D69">
        <w:rPr>
          <w:rFonts w:ascii="Palatino Linotype" w:eastAsia="Palatino Linotype" w:hAnsi="Palatino Linotype" w:cs="Palatino Linotype"/>
        </w:rPr>
        <w:t>, presentada por el Servidor Público Habilitado de la Consejería Jurídica, con fundamento en los artículos 104 fracciones I y II, y 113 fracciones I y V de la Ley General de Transparencia y Acceso a la Información Pública; 129 fracciones I y II y 140 fracción X de la Ley de Transparencia  y Acceso a la Información Pública del Estado de México y Municipios.</w:t>
      </w:r>
    </w:p>
    <w:p w14:paraId="051CE895" w14:textId="411345CA" w:rsidR="00DB135A" w:rsidRPr="00213D69" w:rsidRDefault="00DB135A" w:rsidP="00405129">
      <w:pPr>
        <w:spacing w:line="360" w:lineRule="auto"/>
        <w:ind w:right="49"/>
        <w:jc w:val="both"/>
        <w:rPr>
          <w:rFonts w:ascii="Palatino Linotype" w:eastAsia="Palatino Linotype" w:hAnsi="Palatino Linotype" w:cs="Palatino Linotype"/>
        </w:rPr>
      </w:pPr>
    </w:p>
    <w:p w14:paraId="1B692FED" w14:textId="0F702352" w:rsidR="00DB135A" w:rsidRPr="00213D69" w:rsidRDefault="009437C7" w:rsidP="0040512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noProof/>
        </w:rPr>
        <w:drawing>
          <wp:inline distT="0" distB="0" distL="0" distR="0" wp14:anchorId="2AB052AC" wp14:editId="5495FE50">
            <wp:extent cx="5612130" cy="355536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7">
                      <a:extLst>
                        <a:ext uri="{28A0092B-C50C-407E-A947-70E740481C1C}">
                          <a14:useLocalDpi xmlns:a14="http://schemas.microsoft.com/office/drawing/2010/main" val="0"/>
                        </a:ext>
                      </a:extLst>
                    </a:blip>
                    <a:srcRect t="45530"/>
                    <a:stretch/>
                  </pic:blipFill>
                  <pic:spPr bwMode="auto">
                    <a:xfrm>
                      <a:off x="0" y="0"/>
                      <a:ext cx="5612130" cy="3555365"/>
                    </a:xfrm>
                    <a:prstGeom prst="rect">
                      <a:avLst/>
                    </a:prstGeom>
                    <a:ln>
                      <a:noFill/>
                    </a:ln>
                    <a:extLst>
                      <a:ext uri="{53640926-AAD7-44D8-BBD7-CCE9431645EC}">
                        <a14:shadowObscured xmlns:a14="http://schemas.microsoft.com/office/drawing/2010/main"/>
                      </a:ext>
                    </a:extLst>
                  </pic:spPr>
                </pic:pic>
              </a:graphicData>
            </a:graphic>
          </wp:inline>
        </w:drawing>
      </w:r>
    </w:p>
    <w:p w14:paraId="5C07C6C5" w14:textId="3161666F" w:rsidR="009437C7" w:rsidRPr="00213D69" w:rsidRDefault="009437C7" w:rsidP="00405129">
      <w:pPr>
        <w:spacing w:line="360" w:lineRule="auto"/>
        <w:ind w:right="49"/>
        <w:jc w:val="both"/>
        <w:rPr>
          <w:rFonts w:ascii="Palatino Linotype" w:eastAsia="Palatino Linotype" w:hAnsi="Palatino Linotype" w:cs="Palatino Linotype"/>
        </w:rPr>
      </w:pPr>
    </w:p>
    <w:p w14:paraId="00A37543" w14:textId="19D64304" w:rsidR="009437C7" w:rsidRPr="00213D69" w:rsidRDefault="009437C7" w:rsidP="00405129">
      <w:pPr>
        <w:spacing w:line="360" w:lineRule="auto"/>
        <w:ind w:right="49"/>
        <w:jc w:val="both"/>
        <w:rPr>
          <w:rFonts w:ascii="Palatino Linotype" w:eastAsia="Palatino Linotype" w:hAnsi="Palatino Linotype" w:cs="Palatino Linotype"/>
        </w:rPr>
      </w:pPr>
    </w:p>
    <w:p w14:paraId="4BD5A25B" w14:textId="77777777" w:rsidR="009437C7" w:rsidRPr="00213D69" w:rsidRDefault="009437C7" w:rsidP="00405129">
      <w:pPr>
        <w:spacing w:line="360" w:lineRule="auto"/>
        <w:ind w:right="49"/>
        <w:jc w:val="both"/>
        <w:rPr>
          <w:rFonts w:ascii="Palatino Linotype" w:eastAsia="Palatino Linotype" w:hAnsi="Palatino Linotype" w:cs="Palatino Linotype"/>
        </w:rPr>
      </w:pPr>
    </w:p>
    <w:p w14:paraId="636C870C" w14:textId="4E71B233" w:rsidR="00405129" w:rsidRPr="00213D69" w:rsidRDefault="009437C7" w:rsidP="0040512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noProof/>
        </w:rPr>
        <w:lastRenderedPageBreak/>
        <w:drawing>
          <wp:inline distT="0" distB="0" distL="0" distR="0" wp14:anchorId="1AFF4E8D" wp14:editId="1AB28A55">
            <wp:extent cx="5612130" cy="665607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8">
                      <a:extLst>
                        <a:ext uri="{28A0092B-C50C-407E-A947-70E740481C1C}">
                          <a14:useLocalDpi xmlns:a14="http://schemas.microsoft.com/office/drawing/2010/main" val="0"/>
                        </a:ext>
                      </a:extLst>
                    </a:blip>
                    <a:stretch>
                      <a:fillRect/>
                    </a:stretch>
                  </pic:blipFill>
                  <pic:spPr>
                    <a:xfrm>
                      <a:off x="0" y="0"/>
                      <a:ext cx="5612130" cy="6656070"/>
                    </a:xfrm>
                    <a:prstGeom prst="rect">
                      <a:avLst/>
                    </a:prstGeom>
                  </pic:spPr>
                </pic:pic>
              </a:graphicData>
            </a:graphic>
          </wp:inline>
        </w:drawing>
      </w:r>
    </w:p>
    <w:p w14:paraId="7ACE27C4" w14:textId="51D870DB" w:rsidR="009437C7" w:rsidRPr="00213D69" w:rsidRDefault="009437C7" w:rsidP="00405129">
      <w:pPr>
        <w:spacing w:line="360" w:lineRule="auto"/>
        <w:ind w:right="49"/>
        <w:jc w:val="both"/>
        <w:rPr>
          <w:rFonts w:ascii="Palatino Linotype" w:eastAsia="Palatino Linotype" w:hAnsi="Palatino Linotype" w:cs="Palatino Linotype"/>
        </w:rPr>
      </w:pPr>
    </w:p>
    <w:p w14:paraId="776E55B3" w14:textId="5EDAB38E" w:rsidR="009437C7" w:rsidRPr="00213D69" w:rsidRDefault="009437C7" w:rsidP="00405129">
      <w:pPr>
        <w:spacing w:line="360" w:lineRule="auto"/>
        <w:ind w:right="49"/>
        <w:jc w:val="both"/>
        <w:rPr>
          <w:rFonts w:ascii="Palatino Linotype" w:eastAsia="Palatino Linotype" w:hAnsi="Palatino Linotype" w:cs="Palatino Linotype"/>
        </w:rPr>
      </w:pPr>
    </w:p>
    <w:p w14:paraId="07272E6C" w14:textId="26489F55" w:rsidR="009437C7" w:rsidRPr="00213D69" w:rsidRDefault="009437C7" w:rsidP="0040512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noProof/>
        </w:rPr>
        <w:lastRenderedPageBreak/>
        <w:drawing>
          <wp:inline distT="0" distB="0" distL="0" distR="0" wp14:anchorId="0557566F" wp14:editId="745CC6EE">
            <wp:extent cx="5612130" cy="6767195"/>
            <wp:effectExtent l="0" t="0" r="127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5612130" cy="6767195"/>
                    </a:xfrm>
                    <a:prstGeom prst="rect">
                      <a:avLst/>
                    </a:prstGeom>
                  </pic:spPr>
                </pic:pic>
              </a:graphicData>
            </a:graphic>
          </wp:inline>
        </w:drawing>
      </w:r>
    </w:p>
    <w:p w14:paraId="4B1557EB" w14:textId="0CDABC9F" w:rsidR="009437C7" w:rsidRPr="00213D69" w:rsidRDefault="009437C7" w:rsidP="00405129">
      <w:pPr>
        <w:spacing w:line="360" w:lineRule="auto"/>
        <w:ind w:right="49"/>
        <w:jc w:val="both"/>
        <w:rPr>
          <w:rFonts w:ascii="Palatino Linotype" w:eastAsia="Palatino Linotype" w:hAnsi="Palatino Linotype" w:cs="Palatino Linotype"/>
        </w:rPr>
      </w:pPr>
    </w:p>
    <w:p w14:paraId="3E82E8F8" w14:textId="3F303754" w:rsidR="009437C7" w:rsidRPr="00213D69" w:rsidRDefault="009437C7" w:rsidP="00405129">
      <w:pPr>
        <w:spacing w:line="360" w:lineRule="auto"/>
        <w:ind w:right="49"/>
        <w:jc w:val="both"/>
        <w:rPr>
          <w:rFonts w:ascii="Palatino Linotype" w:eastAsia="Palatino Linotype" w:hAnsi="Palatino Linotype" w:cs="Palatino Linotype"/>
        </w:rPr>
      </w:pPr>
    </w:p>
    <w:p w14:paraId="50C54F3E" w14:textId="71CC7A78" w:rsidR="009437C7" w:rsidRPr="00213D69" w:rsidRDefault="009437C7" w:rsidP="0040512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noProof/>
        </w:rPr>
        <w:lastRenderedPageBreak/>
        <w:drawing>
          <wp:inline distT="0" distB="0" distL="0" distR="0" wp14:anchorId="0DA7A6A9" wp14:editId="27305DEA">
            <wp:extent cx="5612130" cy="6639560"/>
            <wp:effectExtent l="0" t="0" r="127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0">
                      <a:extLst>
                        <a:ext uri="{28A0092B-C50C-407E-A947-70E740481C1C}">
                          <a14:useLocalDpi xmlns:a14="http://schemas.microsoft.com/office/drawing/2010/main" val="0"/>
                        </a:ext>
                      </a:extLst>
                    </a:blip>
                    <a:stretch>
                      <a:fillRect/>
                    </a:stretch>
                  </pic:blipFill>
                  <pic:spPr>
                    <a:xfrm>
                      <a:off x="0" y="0"/>
                      <a:ext cx="5612130" cy="6639560"/>
                    </a:xfrm>
                    <a:prstGeom prst="rect">
                      <a:avLst/>
                    </a:prstGeom>
                  </pic:spPr>
                </pic:pic>
              </a:graphicData>
            </a:graphic>
          </wp:inline>
        </w:drawing>
      </w:r>
    </w:p>
    <w:p w14:paraId="432ED749" w14:textId="4AFA736E" w:rsidR="009437C7" w:rsidRPr="00213D69" w:rsidRDefault="009437C7" w:rsidP="0040512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noProof/>
        </w:rPr>
        <w:lastRenderedPageBreak/>
        <w:drawing>
          <wp:inline distT="0" distB="0" distL="0" distR="0" wp14:anchorId="052B1F6D" wp14:editId="513ABEFA">
            <wp:extent cx="5612130" cy="731901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1">
                      <a:extLst>
                        <a:ext uri="{28A0092B-C50C-407E-A947-70E740481C1C}">
                          <a14:useLocalDpi xmlns:a14="http://schemas.microsoft.com/office/drawing/2010/main" val="0"/>
                        </a:ext>
                      </a:extLst>
                    </a:blip>
                    <a:stretch>
                      <a:fillRect/>
                    </a:stretch>
                  </pic:blipFill>
                  <pic:spPr>
                    <a:xfrm>
                      <a:off x="0" y="0"/>
                      <a:ext cx="5612130" cy="7319010"/>
                    </a:xfrm>
                    <a:prstGeom prst="rect">
                      <a:avLst/>
                    </a:prstGeom>
                  </pic:spPr>
                </pic:pic>
              </a:graphicData>
            </a:graphic>
          </wp:inline>
        </w:drawing>
      </w:r>
    </w:p>
    <w:p w14:paraId="4726C0DD" w14:textId="77777777" w:rsidR="009437C7" w:rsidRPr="00213D69" w:rsidRDefault="009437C7" w:rsidP="0040512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noProof/>
        </w:rPr>
        <w:lastRenderedPageBreak/>
        <w:drawing>
          <wp:inline distT="0" distB="0" distL="0" distR="0" wp14:anchorId="3D22C027" wp14:editId="15F8ECC2">
            <wp:extent cx="5612130" cy="65532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2">
                      <a:extLst>
                        <a:ext uri="{28A0092B-C50C-407E-A947-70E740481C1C}">
                          <a14:useLocalDpi xmlns:a14="http://schemas.microsoft.com/office/drawing/2010/main" val="0"/>
                        </a:ext>
                      </a:extLst>
                    </a:blip>
                    <a:stretch>
                      <a:fillRect/>
                    </a:stretch>
                  </pic:blipFill>
                  <pic:spPr>
                    <a:xfrm>
                      <a:off x="0" y="0"/>
                      <a:ext cx="5612130" cy="6553200"/>
                    </a:xfrm>
                    <a:prstGeom prst="rect">
                      <a:avLst/>
                    </a:prstGeom>
                  </pic:spPr>
                </pic:pic>
              </a:graphicData>
            </a:graphic>
          </wp:inline>
        </w:drawing>
      </w:r>
    </w:p>
    <w:p w14:paraId="0859A2F0" w14:textId="77777777" w:rsidR="009437C7" w:rsidRPr="00213D69" w:rsidRDefault="009437C7" w:rsidP="00405129">
      <w:pPr>
        <w:spacing w:line="360" w:lineRule="auto"/>
        <w:ind w:right="49"/>
        <w:jc w:val="both"/>
        <w:rPr>
          <w:rFonts w:ascii="Palatino Linotype" w:eastAsia="Palatino Linotype" w:hAnsi="Palatino Linotype" w:cs="Palatino Linotype"/>
        </w:rPr>
      </w:pPr>
    </w:p>
    <w:p w14:paraId="3A3D3AA0" w14:textId="34C1C2C4" w:rsidR="00405129" w:rsidRPr="00213D69" w:rsidRDefault="00405129" w:rsidP="00405129">
      <w:pPr>
        <w:spacing w:line="360" w:lineRule="auto"/>
        <w:ind w:right="49"/>
        <w:jc w:val="both"/>
        <w:rPr>
          <w:rFonts w:ascii="Palatino Linotype" w:eastAsia="Palatino Linotype" w:hAnsi="Palatino Linotype" w:cs="Palatino Linotype"/>
          <w:i/>
        </w:rPr>
      </w:pPr>
      <w:r w:rsidRPr="00213D69">
        <w:rPr>
          <w:rFonts w:ascii="Palatino Linotype" w:eastAsia="Palatino Linotype" w:hAnsi="Palatino Linotype" w:cs="Palatino Linotype"/>
        </w:rPr>
        <w:lastRenderedPageBreak/>
        <w:t xml:space="preserve">Inconforme con la respuesta del </w:t>
      </w:r>
      <w:r w:rsidRPr="00213D69">
        <w:rPr>
          <w:rFonts w:ascii="Palatino Linotype" w:eastAsia="Palatino Linotype" w:hAnsi="Palatino Linotype" w:cs="Palatino Linotype"/>
          <w:b/>
        </w:rPr>
        <w:t xml:space="preserve">SUJETO OBLIGADO </w:t>
      </w:r>
      <w:r w:rsidRPr="00213D69">
        <w:rPr>
          <w:rFonts w:ascii="Palatino Linotype" w:eastAsia="Palatino Linotype" w:hAnsi="Palatino Linotype" w:cs="Palatino Linotype"/>
        </w:rPr>
        <w:t>el</w:t>
      </w:r>
      <w:r w:rsidRPr="00213D69">
        <w:rPr>
          <w:rFonts w:ascii="Palatino Linotype" w:eastAsia="Palatino Linotype" w:hAnsi="Palatino Linotype" w:cs="Palatino Linotype"/>
          <w:b/>
        </w:rPr>
        <w:t xml:space="preserve"> RECURRENTE</w:t>
      </w:r>
      <w:r w:rsidRPr="00213D69">
        <w:rPr>
          <w:rFonts w:ascii="Palatino Linotype" w:eastAsia="Palatino Linotype" w:hAnsi="Palatino Linotype" w:cs="Palatino Linotype"/>
        </w:rPr>
        <w:t xml:space="preserve"> interpuso recurso de revisión a través del cual expresó como </w:t>
      </w:r>
      <w:r w:rsidR="00B92107" w:rsidRPr="00213D69">
        <w:rPr>
          <w:rFonts w:ascii="Palatino Linotype" w:eastAsia="Palatino Linotype" w:hAnsi="Palatino Linotype" w:cs="Palatino Linotype"/>
          <w:bCs/>
        </w:rPr>
        <w:t>a</w:t>
      </w:r>
      <w:r w:rsidRPr="00213D69">
        <w:rPr>
          <w:rFonts w:ascii="Palatino Linotype" w:eastAsia="Palatino Linotype" w:hAnsi="Palatino Linotype" w:cs="Palatino Linotype"/>
          <w:bCs/>
        </w:rPr>
        <w:t xml:space="preserve">cto impugnado, </w:t>
      </w:r>
      <w:r w:rsidR="00B92107" w:rsidRPr="00213D69">
        <w:rPr>
          <w:rFonts w:ascii="Palatino Linotype" w:eastAsia="Palatino Linotype" w:hAnsi="Palatino Linotype" w:cs="Palatino Linotype"/>
          <w:bCs/>
        </w:rPr>
        <w:t xml:space="preserve">en lo medular </w:t>
      </w:r>
      <w:r w:rsidRPr="00213D69">
        <w:rPr>
          <w:rFonts w:ascii="Palatino Linotype" w:eastAsia="Palatino Linotype" w:hAnsi="Palatino Linotype" w:cs="Palatino Linotype"/>
          <w:bCs/>
        </w:rPr>
        <w:t xml:space="preserve">que: </w:t>
      </w:r>
      <w:r w:rsidRPr="00213D69">
        <w:rPr>
          <w:rFonts w:ascii="Palatino Linotype" w:eastAsia="Palatino Linotype" w:hAnsi="Palatino Linotype" w:cs="Palatino Linotype"/>
          <w:i/>
        </w:rPr>
        <w:t>“</w:t>
      </w:r>
      <w:r w:rsidRPr="00213D69">
        <w:rPr>
          <w:rFonts w:ascii="Palatino Linotype" w:eastAsia="Palatino Linotype" w:hAnsi="Palatino Linotype" w:cs="Palatino Linotype"/>
          <w:b/>
          <w:i/>
          <w:u w:val="single"/>
        </w:rPr>
        <w:t>La respuesta entregada fue incompleta.”</w:t>
      </w:r>
      <w:r w:rsidRPr="00213D69">
        <w:rPr>
          <w:rFonts w:ascii="Palatino Linotype" w:eastAsia="Palatino Linotype" w:hAnsi="Palatino Linotype" w:cs="Palatino Linotype"/>
          <w:i/>
        </w:rPr>
        <w:t xml:space="preserve"> (Sic)</w:t>
      </w:r>
    </w:p>
    <w:p w14:paraId="3A111C49" w14:textId="3D76F66F" w:rsidR="00B92107" w:rsidRPr="00213D69" w:rsidRDefault="00B92107" w:rsidP="00405129">
      <w:pPr>
        <w:spacing w:line="360" w:lineRule="auto"/>
        <w:ind w:right="49"/>
        <w:jc w:val="both"/>
        <w:rPr>
          <w:rFonts w:ascii="Palatino Linotype" w:eastAsia="Palatino Linotype" w:hAnsi="Palatino Linotype" w:cs="Palatino Linotype"/>
          <w:i/>
        </w:rPr>
      </w:pPr>
    </w:p>
    <w:p w14:paraId="17D8D8F8" w14:textId="6A2DED9A" w:rsidR="00B92107" w:rsidRPr="00213D69" w:rsidRDefault="00B92107" w:rsidP="00405129">
      <w:pPr>
        <w:spacing w:line="360" w:lineRule="auto"/>
        <w:ind w:right="49"/>
        <w:jc w:val="both"/>
        <w:rPr>
          <w:rFonts w:ascii="Palatino Linotype" w:eastAsia="Palatino Linotype" w:hAnsi="Palatino Linotype" w:cs="Palatino Linotype"/>
          <w:b/>
          <w:bCs/>
        </w:rPr>
      </w:pPr>
      <w:r w:rsidRPr="00213D69">
        <w:rPr>
          <w:rFonts w:ascii="Palatino Linotype" w:eastAsia="Palatino Linotype" w:hAnsi="Palatino Linotype" w:cs="Palatino Linotype"/>
        </w:rPr>
        <w:t xml:space="preserve">El </w:t>
      </w:r>
      <w:r w:rsidRPr="00213D69">
        <w:rPr>
          <w:rFonts w:ascii="Palatino Linotype" w:eastAsia="Palatino Linotype" w:hAnsi="Palatino Linotype" w:cs="Palatino Linotype"/>
          <w:b/>
          <w:bCs/>
        </w:rPr>
        <w:t xml:space="preserve">SUJETO OBLIGADO, </w:t>
      </w:r>
      <w:r w:rsidRPr="00213D69">
        <w:rPr>
          <w:rFonts w:ascii="Palatino Linotype" w:eastAsia="Palatino Linotype" w:hAnsi="Palatino Linotype" w:cs="Palatino Linotype"/>
        </w:rPr>
        <w:t xml:space="preserve">mediante informe justificado ratifica en todas y cada una de </w:t>
      </w:r>
      <w:r w:rsidR="00DB135A" w:rsidRPr="00213D69">
        <w:rPr>
          <w:rFonts w:ascii="Palatino Linotype" w:eastAsia="Palatino Linotype" w:hAnsi="Palatino Linotype" w:cs="Palatino Linotype"/>
        </w:rPr>
        <w:t>las</w:t>
      </w:r>
      <w:r w:rsidRPr="00213D69">
        <w:rPr>
          <w:rFonts w:ascii="Palatino Linotype" w:eastAsia="Palatino Linotype" w:hAnsi="Palatino Linotype" w:cs="Palatino Linotype"/>
        </w:rPr>
        <w:t xml:space="preserve"> partes</w:t>
      </w:r>
      <w:r w:rsidR="00DB135A" w:rsidRPr="00213D69">
        <w:rPr>
          <w:rFonts w:ascii="Palatino Linotype" w:eastAsia="Palatino Linotype" w:hAnsi="Palatino Linotype" w:cs="Palatino Linotype"/>
        </w:rPr>
        <w:t xml:space="preserve"> </w:t>
      </w:r>
      <w:r w:rsidR="0005514A" w:rsidRPr="00213D69">
        <w:rPr>
          <w:rFonts w:ascii="Palatino Linotype" w:eastAsia="Palatino Linotype" w:hAnsi="Palatino Linotype" w:cs="Palatino Linotype"/>
        </w:rPr>
        <w:t>proporcionadas</w:t>
      </w:r>
      <w:r w:rsidR="00DB135A" w:rsidRPr="00213D69">
        <w:rPr>
          <w:rFonts w:ascii="Palatino Linotype" w:eastAsia="Palatino Linotype" w:hAnsi="Palatino Linotype" w:cs="Palatino Linotype"/>
        </w:rPr>
        <w:t xml:space="preserve"> en</w:t>
      </w:r>
      <w:r w:rsidRPr="00213D69">
        <w:rPr>
          <w:rFonts w:ascii="Palatino Linotype" w:eastAsia="Palatino Linotype" w:hAnsi="Palatino Linotype" w:cs="Palatino Linotype"/>
        </w:rPr>
        <w:t xml:space="preserve"> la respuesta </w:t>
      </w:r>
      <w:r w:rsidR="00DB135A" w:rsidRPr="00213D69">
        <w:rPr>
          <w:rFonts w:ascii="Palatino Linotype" w:eastAsia="Palatino Linotype" w:hAnsi="Palatino Linotype" w:cs="Palatino Linotype"/>
        </w:rPr>
        <w:t xml:space="preserve">al </w:t>
      </w:r>
      <w:r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b/>
          <w:bCs/>
        </w:rPr>
        <w:t>RECURRENTE.</w:t>
      </w:r>
    </w:p>
    <w:p w14:paraId="07A1C0E9" w14:textId="77777777" w:rsidR="00EB6607" w:rsidRPr="00213D69" w:rsidRDefault="00EB6607" w:rsidP="00405129">
      <w:pPr>
        <w:spacing w:line="360" w:lineRule="auto"/>
        <w:ind w:right="49"/>
        <w:jc w:val="both"/>
        <w:rPr>
          <w:rFonts w:ascii="Palatino Linotype" w:eastAsia="Palatino Linotype" w:hAnsi="Palatino Linotype" w:cs="Palatino Linotype"/>
          <w:b/>
          <w:bCs/>
        </w:rPr>
      </w:pPr>
    </w:p>
    <w:p w14:paraId="76271521" w14:textId="60B35ECA" w:rsidR="0065020B" w:rsidRPr="00213D69" w:rsidRDefault="00EB6607" w:rsidP="003D73D9">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bCs/>
        </w:rPr>
        <w:t>Sin embargo, en alcance</w:t>
      </w:r>
      <w:r w:rsidR="0065020B" w:rsidRPr="00213D69">
        <w:rPr>
          <w:rFonts w:ascii="Palatino Linotype" w:eastAsia="Palatino Linotype" w:hAnsi="Palatino Linotype" w:cs="Palatino Linotype"/>
          <w:bCs/>
        </w:rPr>
        <w:t xml:space="preserve">s </w:t>
      </w:r>
      <w:r w:rsidRPr="00213D69">
        <w:rPr>
          <w:rFonts w:ascii="Palatino Linotype" w:eastAsia="Palatino Linotype" w:hAnsi="Palatino Linotype" w:cs="Palatino Linotype"/>
          <w:bCs/>
        </w:rPr>
        <w:t xml:space="preserve">al informe justificado, </w:t>
      </w:r>
      <w:r w:rsidR="003D73D9" w:rsidRPr="00213D69">
        <w:rPr>
          <w:rFonts w:ascii="Palatino Linotype" w:eastAsia="Palatino Linotype" w:hAnsi="Palatino Linotype" w:cs="Palatino Linotype"/>
          <w:bCs/>
        </w:rPr>
        <w:t>el</w:t>
      </w:r>
      <w:r w:rsidR="003D73D9" w:rsidRPr="00213D69">
        <w:rPr>
          <w:rFonts w:ascii="Palatino Linotype" w:eastAsia="Palatino Linotype" w:hAnsi="Palatino Linotype" w:cs="Palatino Linotype"/>
          <w:b/>
          <w:bCs/>
        </w:rPr>
        <w:t xml:space="preserve"> SUJETO OBLIGADO</w:t>
      </w:r>
      <w:r w:rsidR="003D73D9" w:rsidRPr="00213D69">
        <w:rPr>
          <w:rFonts w:ascii="Palatino Linotype" w:eastAsia="Palatino Linotype" w:hAnsi="Palatino Linotype" w:cs="Palatino Linotype"/>
        </w:rPr>
        <w:t xml:space="preserve"> </w:t>
      </w:r>
      <w:r w:rsidR="000D3257" w:rsidRPr="00213D69">
        <w:rPr>
          <w:rFonts w:ascii="Palatino Linotype" w:eastAsia="Palatino Linotype" w:hAnsi="Palatino Linotype" w:cs="Palatino Linotype"/>
        </w:rPr>
        <w:t>emite dos oficios</w:t>
      </w:r>
      <w:r w:rsidR="003D73D9" w:rsidRPr="00213D69">
        <w:rPr>
          <w:rFonts w:ascii="Palatino Linotype" w:eastAsia="Palatino Linotype" w:hAnsi="Palatino Linotype" w:cs="Palatino Linotype"/>
        </w:rPr>
        <w:t xml:space="preserve"> de fecha quince de septiembre del año vigente, </w:t>
      </w:r>
      <w:r w:rsidR="000D3257" w:rsidRPr="00213D69">
        <w:rPr>
          <w:rFonts w:ascii="Palatino Linotype" w:eastAsia="Palatino Linotype" w:hAnsi="Palatino Linotype" w:cs="Palatino Linotype"/>
        </w:rPr>
        <w:t xml:space="preserve">en el que </w:t>
      </w:r>
      <w:r w:rsidR="003D73D9" w:rsidRPr="00213D69">
        <w:rPr>
          <w:rFonts w:ascii="Palatino Linotype" w:eastAsia="Palatino Linotype" w:hAnsi="Palatino Linotype" w:cs="Palatino Linotype"/>
        </w:rPr>
        <w:t xml:space="preserve">manifiesta </w:t>
      </w:r>
      <w:r w:rsidR="00AB34E4" w:rsidRPr="00213D69">
        <w:rPr>
          <w:rFonts w:ascii="Palatino Linotype" w:eastAsia="Palatino Linotype" w:hAnsi="Palatino Linotype" w:cs="Palatino Linotype"/>
        </w:rPr>
        <w:t xml:space="preserve">medularmente </w:t>
      </w:r>
      <w:r w:rsidR="003D73D9" w:rsidRPr="00213D69">
        <w:rPr>
          <w:rFonts w:ascii="Palatino Linotype" w:eastAsia="Palatino Linotype" w:hAnsi="Palatino Linotype" w:cs="Palatino Linotype"/>
        </w:rPr>
        <w:t>lo siguiente:</w:t>
      </w:r>
      <w:r w:rsidR="0065020B" w:rsidRPr="00213D69">
        <w:rPr>
          <w:rFonts w:ascii="Palatino Linotype" w:eastAsia="Palatino Linotype" w:hAnsi="Palatino Linotype" w:cs="Palatino Linotype"/>
        </w:rPr>
        <w:t>}</w:t>
      </w:r>
    </w:p>
    <w:p w14:paraId="3730DEF6" w14:textId="60B35ECA" w:rsidR="003D73D9" w:rsidRPr="00213D69" w:rsidRDefault="000D3257" w:rsidP="009E36AF">
      <w:pPr>
        <w:spacing w:line="360" w:lineRule="auto"/>
        <w:jc w:val="center"/>
        <w:rPr>
          <w:rFonts w:ascii="Palatino Linotype" w:eastAsia="Palatino Linotype" w:hAnsi="Palatino Linotype" w:cs="Palatino Linotype"/>
          <w:b/>
        </w:rPr>
      </w:pPr>
      <w:r w:rsidRPr="00213D69">
        <w:rPr>
          <w:noProof/>
        </w:rPr>
        <mc:AlternateContent>
          <mc:Choice Requires="wps">
            <w:drawing>
              <wp:anchor distT="0" distB="0" distL="114300" distR="114300" simplePos="0" relativeHeight="251665408" behindDoc="0" locked="0" layoutInCell="1" allowOverlap="1" wp14:anchorId="718A1BDC" wp14:editId="677EDED4">
                <wp:simplePos x="0" y="0"/>
                <wp:positionH relativeFrom="column">
                  <wp:posOffset>634365</wp:posOffset>
                </wp:positionH>
                <wp:positionV relativeFrom="paragraph">
                  <wp:posOffset>2767965</wp:posOffset>
                </wp:positionV>
                <wp:extent cx="4248150" cy="1504950"/>
                <wp:effectExtent l="19050" t="19050" r="19050" b="19050"/>
                <wp:wrapNone/>
                <wp:docPr id="28" name="Rectángulo 28"/>
                <wp:cNvGraphicFramePr/>
                <a:graphic xmlns:a="http://schemas.openxmlformats.org/drawingml/2006/main">
                  <a:graphicData uri="http://schemas.microsoft.com/office/word/2010/wordprocessingShape">
                    <wps:wsp>
                      <wps:cNvSpPr/>
                      <wps:spPr>
                        <a:xfrm>
                          <a:off x="0" y="0"/>
                          <a:ext cx="4248150" cy="1504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12A53" id="Rectángulo 28" o:spid="_x0000_s1026" style="position:absolute;margin-left:49.95pt;margin-top:217.95pt;width:334.5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rpoQIAAJQFAAAOAAAAZHJzL2Uyb0RvYy54bWysVMFu2zAMvQ/YPwi6L06CZG2NOEXQIsOA&#10;oi2aDj0rshQbkEVNUuJkf7Nv2Y+Nkmw36IodhuXgUCL5SD6RXFwfG0UOwroadEEnozElQnMoa70r&#10;6Lfn9adLSpxnumQKtCjoSTh6vfz4YdGaXEyhAlUKSxBEu7w1Ba28N3mWOV6JhrkRGKFRKcE2zOPR&#10;7rLSshbRG5VNx+PPWQu2NBa4cA5vb5OSLiO+lIL7Bymd8EQVFHPz8Wvjdxu+2XLB8p1lpqp5lwb7&#10;hywaVmsMOkDdMs/I3tZ/QDU1t+BA+hGHJgMpay5iDVjNZPymmk3FjIi1IDnODDS5/wfL7w+PltRl&#10;Qaf4Upo1+EZPyNqvn3q3V0DwFilqjcvRcmMebXdyKIZ6j9I24R8rIcdI62mgVRw94Xg5m84uJ3Nk&#10;n6MOhdkVHhAne3U31vkvAhoShIJazCDSyQ53zifT3iRE07CulcJ7litN2pD8/GIePRyougzaoHR2&#10;t71RlhwYPv96PcZfF/jMDNNQGrMJRaayouRPSqQAT0IiQ1jINEUIvSkGWMa50H6SVBUrRYo2Pw/W&#10;e8SalUbAgCwxywG7A+gtE0iPnRjo7IOriK09OI//llhyHjxiZNB+cG5qDfY9AIVVdZGTfU9Soiaw&#10;tIXyhP1jIQ2WM3xd4wveMecfmcVJwlfH7eAf8CMV4EtBJ1FSgf3x3n2wxwZHLSUtTmZB3fc9s4IS&#10;9VVj619NZrMwyvEwm19M8WDPNdtzjd43N4CvP8E9ZHgUg71XvSgtNC+4RFYhKqqY5hi7oNzb/nDj&#10;08bANcTFahXNcHwN83d6Y3gAD6yGDn0+vjBrujb2OAH30E8xy990c7INnhpWew+yjq3+ymvHN45+&#10;bJxuTYXdcn6OVq/LdPkbAAD//wMAUEsDBBQABgAIAAAAIQDlHL8J3wAAAAoBAAAPAAAAZHJzL2Rv&#10;d25yZXYueG1sTI/BTsMwDIbvSLxDZCQuiKUM6NbSdEJMiNskChpXt8naisSpmmwre/qZE9x+y59+&#10;fy5Wk7PiYMbQe1JwN0tAGGq87qlV8PnxersEESKSRuvJKPgxAVbl5UWBufZHejeHKraCSyjkqKCL&#10;ccilDE1nHIaZHwzxbudHh5HHsZV6xCOXOyvnSZJKhz3xhQ4H89KZ5rvaOwX1drCn3dp9TdsqJdy8&#10;bZDWN0pdX03PTyCimeIfDL/6rA4lO9V+TzoIqyDLMiYVPNw/cmBgkS451ArSxTwDWRby/wvlGQAA&#10;//8DAFBLAQItABQABgAIAAAAIQC2gziS/gAAAOEBAAATAAAAAAAAAAAAAAAAAAAAAABbQ29udGVu&#10;dF9UeXBlc10ueG1sUEsBAi0AFAAGAAgAAAAhADj9If/WAAAAlAEAAAsAAAAAAAAAAAAAAAAALwEA&#10;AF9yZWxzLy5yZWxzUEsBAi0AFAAGAAgAAAAhAM7myumhAgAAlAUAAA4AAAAAAAAAAAAAAAAALgIA&#10;AGRycy9lMm9Eb2MueG1sUEsBAi0AFAAGAAgAAAAhAOUcvwnfAAAACgEAAA8AAAAAAAAAAAAAAAAA&#10;+wQAAGRycy9kb3ducmV2LnhtbFBLBQYAAAAABAAEAPMAAAAHBgAAAAA=&#10;" filled="f" strokecolor="red" strokeweight="2.25pt"/>
            </w:pict>
          </mc:Fallback>
        </mc:AlternateContent>
      </w:r>
      <w:r w:rsidR="003D73D9" w:rsidRPr="00213D69">
        <w:rPr>
          <w:noProof/>
        </w:rPr>
        <w:drawing>
          <wp:inline distT="0" distB="0" distL="0" distR="0" wp14:anchorId="12119EEA" wp14:editId="1E13DB1A">
            <wp:extent cx="4495800" cy="440213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02" t="29270" r="50611" b="14001"/>
                    <a:stretch/>
                  </pic:blipFill>
                  <pic:spPr bwMode="auto">
                    <a:xfrm>
                      <a:off x="0" y="0"/>
                      <a:ext cx="4521597" cy="4427399"/>
                    </a:xfrm>
                    <a:prstGeom prst="rect">
                      <a:avLst/>
                    </a:prstGeom>
                    <a:ln>
                      <a:noFill/>
                    </a:ln>
                    <a:extLst>
                      <a:ext uri="{53640926-AAD7-44D8-BBD7-CCE9431645EC}">
                        <a14:shadowObscured xmlns:a14="http://schemas.microsoft.com/office/drawing/2010/main"/>
                      </a:ext>
                    </a:extLst>
                  </pic:spPr>
                </pic:pic>
              </a:graphicData>
            </a:graphic>
          </wp:inline>
        </w:drawing>
      </w:r>
    </w:p>
    <w:p w14:paraId="68E64334" w14:textId="77777777" w:rsidR="003D73D9" w:rsidRPr="00213D69" w:rsidRDefault="003D73D9" w:rsidP="003D73D9">
      <w:pPr>
        <w:spacing w:line="360" w:lineRule="auto"/>
        <w:jc w:val="both"/>
        <w:rPr>
          <w:rFonts w:ascii="Palatino Linotype" w:eastAsia="Palatino Linotype" w:hAnsi="Palatino Linotype" w:cs="Palatino Linotype"/>
          <w:b/>
        </w:rPr>
      </w:pPr>
    </w:p>
    <w:p w14:paraId="64AD18CD" w14:textId="173A60D9" w:rsidR="003D73D9" w:rsidRPr="00213D69" w:rsidRDefault="000D3257" w:rsidP="009E36AF">
      <w:pPr>
        <w:spacing w:line="360" w:lineRule="auto"/>
        <w:jc w:val="center"/>
        <w:rPr>
          <w:rFonts w:ascii="Palatino Linotype" w:eastAsia="Palatino Linotype" w:hAnsi="Palatino Linotype" w:cs="Palatino Linotype"/>
          <w:b/>
        </w:rPr>
      </w:pPr>
      <w:r w:rsidRPr="00213D69">
        <w:rPr>
          <w:noProof/>
        </w:rPr>
        <mc:AlternateContent>
          <mc:Choice Requires="wps">
            <w:drawing>
              <wp:anchor distT="0" distB="0" distL="114300" distR="114300" simplePos="0" relativeHeight="251663360" behindDoc="0" locked="0" layoutInCell="1" allowOverlap="1" wp14:anchorId="7EC1F11D" wp14:editId="4CA99D88">
                <wp:simplePos x="0" y="0"/>
                <wp:positionH relativeFrom="column">
                  <wp:posOffset>224789</wp:posOffset>
                </wp:positionH>
                <wp:positionV relativeFrom="paragraph">
                  <wp:posOffset>3543300</wp:posOffset>
                </wp:positionV>
                <wp:extent cx="5095875" cy="2413635"/>
                <wp:effectExtent l="19050" t="19050" r="28575" b="24765"/>
                <wp:wrapNone/>
                <wp:docPr id="27" name="Rectángulo 27"/>
                <wp:cNvGraphicFramePr/>
                <a:graphic xmlns:a="http://schemas.openxmlformats.org/drawingml/2006/main">
                  <a:graphicData uri="http://schemas.microsoft.com/office/word/2010/wordprocessingShape">
                    <wps:wsp>
                      <wps:cNvSpPr/>
                      <wps:spPr>
                        <a:xfrm>
                          <a:off x="0" y="0"/>
                          <a:ext cx="5095875" cy="24136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6A0C9" id="Rectángulo 27" o:spid="_x0000_s1026" style="position:absolute;margin-left:17.7pt;margin-top:279pt;width:401.25pt;height:19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NvpAIAAJQFAAAOAAAAZHJzL2Uyb0RvYy54bWysVM1u2zAMvg/YOwi6r3bSuD9GnSJokWFA&#10;0RVth54VWYoNyKImKX97mz3LXmyUZLtBV+wwLAdHFMmP5CeSV9f7TpGtsK4FXdHJSU6J0BzqVq8r&#10;+u15+emCEueZrpkCLSp6EI5ezz9+uNqZUkyhAVULSxBEu3JnKtp4b8osc7wRHXMnYIRGpQTbMY+i&#10;XWe1ZTtE71Q2zfOzbAe2Nha4cA5vb5OSziO+lIL7r1I64YmqKObm49fG7yp8s/kVK9eWmablfRrs&#10;H7LoWKsx6Ah1yzwjG9v+AdW13IID6U84dBlI2XIRa8BqJvmbap4aZkSsBclxZqTJ/T9Yfr99sKSt&#10;Kzo9p0SzDt/oEVn79VOvNwoI3iJFO+NKtHwyD7aXHB5DvXtpu/CPlZB9pPUw0ir2nnC8LPLL4uK8&#10;oISjbjqbnJ6dFgE1e3U31vnPAjoSDhW1mEGkk23vnE+mg0mIpmHZKoX3rFSa7BD1osAAQXag2jpo&#10;o2DXqxtlyZbh8y+XOf76wEdmmIbSmE0oMpUVT/6gRArwKCQyhIVMU4TQm2KEZZwL7SdJ1bBapGjF&#10;cbDBI9asNAIGZIlZjtg9wGCZQAbsxEBvH1xFbO3ROf9bYsl59IiRQfvRuWs12PcAFFbVR072A0mJ&#10;msDSCuoD9o+FNFjO8GWLL3jHnH9gFicJZw63g/+KH6kAXwr6EyUN2B/v3Qd7bHDUUrLDyayo+75h&#10;VlCivmhs/cvJbBZGOQqz4nyKgj3WrI41etPdAL7+BPeQ4fEY7L0ajtJC94JLZBGiooppjrEryr0d&#10;hBufNgauIS4Wi2iG42uYv9NPhgfwwGro0Of9C7Omb2OPE3APwxSz8k03J9vgqWGx8SDb2OqvvPZ8&#10;4+jHxunXVNgtx3K0el2m898AAAD//wMAUEsDBBQABgAIAAAAIQBhyadk4QAAAAoBAAAPAAAAZHJz&#10;L2Rvd25yZXYueG1sTI9BS8NAEIXvgv9hGcGL2E2NadOYTRGLeCsYS71OstMkmJ0N2W0b/fVuT3oc&#10;5uO97+XryfTiRKPrLCuYzyIQxLXVHTcKdh+v9ykI55E19pZJwTc5WBfXVzlm2p75nU6lb0QIYZeh&#10;gtb7IZPS1S0ZdDM7EIffwY4GfTjHRuoRzyHc9PIhihbSYMehocWBXlqqv8qjUVDth/7nsDGf075c&#10;MG7ftsibO6Vub6bnJxCeJv8Hw0U/qEMRnCp7ZO1EryBOHgOpIEnSsCkAabxcgagUrOJ0DrLI5f8J&#10;xS8AAAD//wMAUEsBAi0AFAAGAAgAAAAhALaDOJL+AAAA4QEAABMAAAAAAAAAAAAAAAAAAAAAAFtD&#10;b250ZW50X1R5cGVzXS54bWxQSwECLQAUAAYACAAAACEAOP0h/9YAAACUAQAACwAAAAAAAAAAAAAA&#10;AAAvAQAAX3JlbHMvLnJlbHNQSwECLQAUAAYACAAAACEAPXljb6QCAACUBQAADgAAAAAAAAAAAAAA&#10;AAAuAgAAZHJzL2Uyb0RvYy54bWxQSwECLQAUAAYACAAAACEAYcmnZOEAAAAKAQAADwAAAAAAAAAA&#10;AAAAAAD+BAAAZHJzL2Rvd25yZXYueG1sUEsFBgAAAAAEAAQA8wAAAAwGAAAAAA==&#10;" filled="f" strokecolor="red" strokeweight="2.25pt"/>
            </w:pict>
          </mc:Fallback>
        </mc:AlternateContent>
      </w:r>
      <w:r w:rsidR="003D73D9" w:rsidRPr="00213D69">
        <w:rPr>
          <w:noProof/>
        </w:rPr>
        <w:drawing>
          <wp:inline distT="0" distB="0" distL="0" distR="0" wp14:anchorId="25772F72" wp14:editId="6863F1EB">
            <wp:extent cx="5143500" cy="5957013"/>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63" t="20218" r="50272" b="11284"/>
                    <a:stretch/>
                  </pic:blipFill>
                  <pic:spPr bwMode="auto">
                    <a:xfrm>
                      <a:off x="0" y="0"/>
                      <a:ext cx="5160549" cy="5976758"/>
                    </a:xfrm>
                    <a:prstGeom prst="rect">
                      <a:avLst/>
                    </a:prstGeom>
                    <a:ln>
                      <a:noFill/>
                    </a:ln>
                    <a:extLst>
                      <a:ext uri="{53640926-AAD7-44D8-BBD7-CCE9431645EC}">
                        <a14:shadowObscured xmlns:a14="http://schemas.microsoft.com/office/drawing/2010/main"/>
                      </a:ext>
                    </a:extLst>
                  </pic:spPr>
                </pic:pic>
              </a:graphicData>
            </a:graphic>
          </wp:inline>
        </w:drawing>
      </w:r>
    </w:p>
    <w:p w14:paraId="5F9D546D" w14:textId="149AF1C9" w:rsidR="003D73D9" w:rsidRPr="00213D69" w:rsidRDefault="003D73D9" w:rsidP="003D73D9">
      <w:pPr>
        <w:spacing w:line="360" w:lineRule="auto"/>
        <w:jc w:val="both"/>
        <w:rPr>
          <w:rFonts w:ascii="Palatino Linotype" w:eastAsia="Palatino Linotype" w:hAnsi="Palatino Linotype" w:cs="Palatino Linotype"/>
          <w:b/>
        </w:rPr>
      </w:pPr>
    </w:p>
    <w:p w14:paraId="31BCBF47" w14:textId="755DBAA6" w:rsidR="003D73D9" w:rsidRPr="00213D69" w:rsidRDefault="003D73D9" w:rsidP="003D73D9">
      <w:pPr>
        <w:spacing w:line="360" w:lineRule="auto"/>
        <w:jc w:val="both"/>
        <w:rPr>
          <w:rFonts w:ascii="Palatino Linotype" w:eastAsia="Palatino Linotype" w:hAnsi="Palatino Linotype" w:cs="Palatino Linotype"/>
          <w:b/>
        </w:rPr>
      </w:pPr>
    </w:p>
    <w:p w14:paraId="11B73F6F" w14:textId="77777777" w:rsidR="009E36AF" w:rsidRPr="00213D69" w:rsidRDefault="009E36AF" w:rsidP="00EB6607">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629550F0" w14:textId="77777777" w:rsidR="009E36AF" w:rsidRPr="00213D69" w:rsidRDefault="009E36AF" w:rsidP="009E36AF">
      <w:pPr>
        <w:spacing w:line="360" w:lineRule="auto"/>
        <w:jc w:val="both"/>
        <w:rPr>
          <w:rFonts w:ascii="Palatino Linotype" w:eastAsia="Palatino Linotype" w:hAnsi="Palatino Linotype" w:cs="Palatino Linotype"/>
        </w:rPr>
      </w:pPr>
    </w:p>
    <w:p w14:paraId="154EE321" w14:textId="77777777" w:rsidR="009E36AF" w:rsidRPr="00213D69" w:rsidRDefault="009E36AF" w:rsidP="009E36AF">
      <w:pPr>
        <w:spacing w:line="360" w:lineRule="auto"/>
        <w:jc w:val="both"/>
        <w:rPr>
          <w:rFonts w:ascii="Palatino Linotype" w:eastAsia="Palatino Linotype" w:hAnsi="Palatino Linotype" w:cs="Palatino Linotype"/>
        </w:rPr>
      </w:pPr>
      <w:r w:rsidRPr="00213D69">
        <w:rPr>
          <w:noProof/>
        </w:rPr>
        <w:lastRenderedPageBreak/>
        <w:drawing>
          <wp:inline distT="0" distB="0" distL="0" distR="0" wp14:anchorId="2994BDDE" wp14:editId="4A44B641">
            <wp:extent cx="5286375" cy="65157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27" t="23838" r="45180" b="12191"/>
                    <a:stretch/>
                  </pic:blipFill>
                  <pic:spPr bwMode="auto">
                    <a:xfrm>
                      <a:off x="0" y="0"/>
                      <a:ext cx="5291124" cy="6521619"/>
                    </a:xfrm>
                    <a:prstGeom prst="rect">
                      <a:avLst/>
                    </a:prstGeom>
                    <a:ln>
                      <a:noFill/>
                    </a:ln>
                    <a:extLst>
                      <a:ext uri="{53640926-AAD7-44D8-BBD7-CCE9431645EC}">
                        <a14:shadowObscured xmlns:a14="http://schemas.microsoft.com/office/drawing/2010/main"/>
                      </a:ext>
                    </a:extLst>
                  </pic:spPr>
                </pic:pic>
              </a:graphicData>
            </a:graphic>
          </wp:inline>
        </w:drawing>
      </w:r>
    </w:p>
    <w:p w14:paraId="0E6C1799" w14:textId="77777777" w:rsidR="009E36AF" w:rsidRPr="00213D69" w:rsidRDefault="009E36AF" w:rsidP="009E36AF">
      <w:pPr>
        <w:spacing w:line="360" w:lineRule="auto"/>
        <w:jc w:val="both"/>
        <w:rPr>
          <w:rFonts w:ascii="Palatino Linotype" w:eastAsia="Palatino Linotype" w:hAnsi="Palatino Linotype" w:cs="Palatino Linotype"/>
        </w:rPr>
      </w:pPr>
    </w:p>
    <w:p w14:paraId="63D1FB4E" w14:textId="31D1FEDE" w:rsidR="009E36AF" w:rsidRPr="00213D69" w:rsidRDefault="009E36AF" w:rsidP="009E36AF">
      <w:pPr>
        <w:spacing w:line="360" w:lineRule="auto"/>
        <w:jc w:val="both"/>
        <w:rPr>
          <w:rFonts w:ascii="Palatino Linotype" w:eastAsia="Palatino Linotype" w:hAnsi="Palatino Linotype" w:cs="Palatino Linotype"/>
        </w:rPr>
      </w:pPr>
      <w:r w:rsidRPr="00213D69">
        <w:rPr>
          <w:noProof/>
        </w:rPr>
        <w:lastRenderedPageBreak/>
        <mc:AlternateContent>
          <mc:Choice Requires="wps">
            <w:drawing>
              <wp:anchor distT="0" distB="0" distL="114300" distR="114300" simplePos="0" relativeHeight="251661312" behindDoc="0" locked="0" layoutInCell="1" allowOverlap="1" wp14:anchorId="4910B5D4" wp14:editId="322F9958">
                <wp:simplePos x="0" y="0"/>
                <wp:positionH relativeFrom="column">
                  <wp:posOffset>-194310</wp:posOffset>
                </wp:positionH>
                <wp:positionV relativeFrom="paragraph">
                  <wp:posOffset>1832610</wp:posOffset>
                </wp:positionV>
                <wp:extent cx="5581650" cy="1133475"/>
                <wp:effectExtent l="19050" t="19050" r="19050" b="28575"/>
                <wp:wrapNone/>
                <wp:docPr id="24" name="Rectángulo 24"/>
                <wp:cNvGraphicFramePr/>
                <a:graphic xmlns:a="http://schemas.openxmlformats.org/drawingml/2006/main">
                  <a:graphicData uri="http://schemas.microsoft.com/office/word/2010/wordprocessingShape">
                    <wps:wsp>
                      <wps:cNvSpPr/>
                      <wps:spPr>
                        <a:xfrm>
                          <a:off x="0" y="0"/>
                          <a:ext cx="5581650" cy="1133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7E0C3" id="Rectángulo 24" o:spid="_x0000_s1026" style="position:absolute;margin-left:-15.3pt;margin-top:144.3pt;width:439.5pt;height:8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utowIAAJQFAAAOAAAAZHJzL2Uyb0RvYy54bWysVMFu2zAMvQ/YPwi6r47TpO2MOkXQIsOA&#10;oi3aDj0rshQbkEVNUuJkf7Nv2Y+Nkmw36IodhuXgiCL5SD6RvLzat4rshHUN6JLmJxNKhOZQNXpT&#10;0m/Pq08XlDjPdMUUaFHSg3D0avHxw2VnCjGFGlQlLEEQ7YrOlLT23hRZ5ngtWuZOwAiNSgm2ZR5F&#10;u8kqyzpEb1U2nUzOsg5sZSxw4Rze3iQlXUR8KQX391I64YkqKebm49fG7zp8s8UlKzaWmbrhfRrs&#10;H7JoWaMx6Ah1wzwjW9v8AdU23IID6U84tBlI2XARa8Bq8smbap5qZkSsBclxZqTJ/T9Yfrd7sKSp&#10;SjqdUaJZi2/0iKz9+qk3WwUEb5GizrgCLZ/Mg+0lh8dQ717aNvxjJWQfaT2MtIq9Jxwv5/OL/GyO&#10;7HPU5fnp6ex8HlCzV3djnf8ioCXhUFKLGUQ62e7W+WQ6mIRoGlaNUnjPCqVJh8lfzBEzyA5UUwVt&#10;FOxmfa0s2TF8/tVqgr8+8JEZpqE0ZhOKTGXFkz8okQI8CokMYSHTFCH0phhhGedC+zypalaJFG1+&#10;HGzwiDUrjYABWWKWI3YPMFgmkAE7MdDbB1cRW3t0nvwtseQ8esTIoP3o3DYa7HsACqvqIyf7gaRE&#10;TWBpDdUB+8dCGixn+KrBF7xlzj8wi5OEr47bwd/jRyrAl4L+REkN9sd798EeGxy1lHQ4mSV137fM&#10;CkrUV42t/zmfzcIoR2E2P5+iYI8162ON3rbXgK+f4x4yPB6DvVfDUVpoX3CJLENUVDHNMXZJubeD&#10;cO3TxsA1xMVyGc1wfA3zt/rJ8AAeWA0d+rx/Ydb0bexxAu5gmGJWvOnmZBs8NSy3HmQTW/2V155v&#10;HP3YOP2aCrvlWI5Wr8t08RsAAP//AwBQSwMEFAAGAAgAAAAhAHvsY27gAAAACwEAAA8AAABkcnMv&#10;ZG93bnJldi54bWxMj8FKw0AQhu+C77CM4EXaTWuIS8ymiEW8FYxSr5PsNAlmZ0N220af3vVkbzPM&#10;xz/fX2xmO4gTTb53rGG1TEAQN8703Gr4eH9ZKBA+IBscHJOGb/KwKa+vCsyNO/MbnarQihjCPkcN&#10;XQhjLqVvOrLol24kjreDmyyGuE6tNBOeY7gd5DpJMmmx5/ihw5GeO2q+qqPVUO/H4eewtZ/zvsoY&#10;d6875O2d1rc389MjiEBz+IfhTz+qQxmdandk48WgYXGfZBHVsFYqDpFQqUpB1BrS7GEFsizkZYfy&#10;FwAA//8DAFBLAQItABQABgAIAAAAIQC2gziS/gAAAOEBAAATAAAAAAAAAAAAAAAAAAAAAABbQ29u&#10;dGVudF9UeXBlc10ueG1sUEsBAi0AFAAGAAgAAAAhADj9If/WAAAAlAEAAAsAAAAAAAAAAAAAAAAA&#10;LwEAAF9yZWxzLy5yZWxzUEsBAi0AFAAGAAgAAAAhANkW262jAgAAlAUAAA4AAAAAAAAAAAAAAAAA&#10;LgIAAGRycy9lMm9Eb2MueG1sUEsBAi0AFAAGAAgAAAAhAHvsY27gAAAACwEAAA8AAAAAAAAAAAAA&#10;AAAA/QQAAGRycy9kb3ducmV2LnhtbFBLBQYAAAAABAAEAPMAAAAKBgAAAAA=&#10;" filled="f" strokecolor="red" strokeweight="2.25pt"/>
            </w:pict>
          </mc:Fallback>
        </mc:AlternateContent>
      </w:r>
      <w:r w:rsidR="00151884">
        <w:rPr>
          <w:rFonts w:ascii="Palatino Linotype" w:eastAsia="Palatino Linotype" w:hAnsi="Palatino Linotype" w:cs="Palatino Linotype"/>
          <w:noProof/>
        </w:rPr>
        <w:drawing>
          <wp:inline distT="0" distB="0" distL="0" distR="0" wp14:anchorId="602B49F6" wp14:editId="43CEC09D">
            <wp:extent cx="5247534" cy="6553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7404.png"/>
                    <pic:cNvPicPr/>
                  </pic:nvPicPr>
                  <pic:blipFill>
                    <a:blip r:embed="rId16">
                      <a:extLst>
                        <a:ext uri="{28A0092B-C50C-407E-A947-70E740481C1C}">
                          <a14:useLocalDpi xmlns:a14="http://schemas.microsoft.com/office/drawing/2010/main" val="0"/>
                        </a:ext>
                      </a:extLst>
                    </a:blip>
                    <a:stretch>
                      <a:fillRect/>
                    </a:stretch>
                  </pic:blipFill>
                  <pic:spPr>
                    <a:xfrm>
                      <a:off x="0" y="0"/>
                      <a:ext cx="5269969" cy="6581217"/>
                    </a:xfrm>
                    <a:prstGeom prst="rect">
                      <a:avLst/>
                    </a:prstGeom>
                  </pic:spPr>
                </pic:pic>
              </a:graphicData>
            </a:graphic>
          </wp:inline>
        </w:drawing>
      </w:r>
    </w:p>
    <w:p w14:paraId="31B75BDF" w14:textId="77777777" w:rsidR="009E36AF" w:rsidRPr="00213D69" w:rsidRDefault="009E36AF" w:rsidP="00EB6607">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27CE6BC4" w14:textId="77777777" w:rsidR="009E36AF" w:rsidRPr="00213D69" w:rsidRDefault="009E36AF" w:rsidP="00EB6607">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6DC02CC9" w14:textId="77777777" w:rsidR="00151884" w:rsidRDefault="00151884" w:rsidP="00EB6607">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59D06839" w14:textId="597BC6D7" w:rsidR="00EB6607" w:rsidRPr="00213D69" w:rsidRDefault="00EB6607" w:rsidP="00EB6607">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lastRenderedPageBreak/>
        <w:t>Documentos que mediante acuerdo</w:t>
      </w:r>
      <w:r w:rsidRPr="00213D69">
        <w:rPr>
          <w:rFonts w:ascii="Palatino Linotype" w:eastAsia="Palatino Linotype" w:hAnsi="Palatino Linotype" w:cs="Palatino Linotype"/>
          <w:b/>
        </w:rPr>
        <w:t xml:space="preserve"> </w:t>
      </w:r>
      <w:r w:rsidRPr="00213D69">
        <w:rPr>
          <w:rFonts w:ascii="Palatino Linotype" w:eastAsia="Palatino Linotype" w:hAnsi="Palatino Linotype" w:cs="Palatino Linotype"/>
        </w:rPr>
        <w:t xml:space="preserve">se pusieron a la vista del </w:t>
      </w:r>
      <w:r w:rsidRPr="00213D69">
        <w:rPr>
          <w:rFonts w:ascii="Palatino Linotype" w:eastAsia="Palatino Linotype" w:hAnsi="Palatino Linotype" w:cs="Palatino Linotype"/>
          <w:b/>
        </w:rPr>
        <w:t xml:space="preserve">RECURRENTE, </w:t>
      </w:r>
      <w:r w:rsidRPr="00213D69">
        <w:rPr>
          <w:rFonts w:ascii="Palatino Linotype" w:eastAsia="Palatino Linotype" w:hAnsi="Palatino Linotype" w:cs="Palatino Linotype"/>
        </w:rPr>
        <w:t>sin advertir algún pronunciamiento.</w:t>
      </w:r>
    </w:p>
    <w:p w14:paraId="54A6AB38" w14:textId="77777777" w:rsidR="007E4639" w:rsidRPr="00213D69" w:rsidRDefault="007E4639" w:rsidP="00EB6607">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09375E69" w14:textId="110862BD" w:rsidR="000D3257" w:rsidRPr="00213D69" w:rsidRDefault="007E4639" w:rsidP="00EB6607">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En este orden de ideas, </w:t>
      </w:r>
      <w:r w:rsidR="00C92C3E" w:rsidRPr="00213D69">
        <w:rPr>
          <w:rFonts w:ascii="Palatino Linotype" w:eastAsia="Palatino Linotype" w:hAnsi="Palatino Linotype" w:cs="Palatino Linotype"/>
        </w:rPr>
        <w:t>y una vez analizadas todas y cada una de las actuaciones que obran en el expediente, es necesario considerar lo siguiente:</w:t>
      </w:r>
    </w:p>
    <w:p w14:paraId="0F4F2442" w14:textId="77777777" w:rsidR="00C92C3E" w:rsidRPr="00213D69" w:rsidRDefault="00C92C3E" w:rsidP="00EB6607">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48468351" w14:textId="413EA8AF" w:rsidR="000D3257" w:rsidRPr="00213D69" w:rsidRDefault="000D3257" w:rsidP="000D3257">
      <w:pPr>
        <w:pStyle w:val="Prrafodelista"/>
        <w:widowControl w:val="0"/>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b/>
        </w:rPr>
      </w:pPr>
      <w:r w:rsidRPr="00213D69">
        <w:rPr>
          <w:rFonts w:ascii="Palatino Linotype" w:eastAsia="Palatino Linotype" w:hAnsi="Palatino Linotype" w:cs="Palatino Linotype"/>
          <w:b/>
        </w:rPr>
        <w:t>En atención a manifestaciones diversas realizadas por el RECURRENTE en la solicitud de información</w:t>
      </w:r>
      <w:r w:rsidR="00C92C3E" w:rsidRPr="00213D69">
        <w:rPr>
          <w:rFonts w:ascii="Palatino Linotype" w:eastAsia="Palatino Linotype" w:hAnsi="Palatino Linotype" w:cs="Palatino Linotype"/>
          <w:b/>
        </w:rPr>
        <w:t>.</w:t>
      </w:r>
    </w:p>
    <w:p w14:paraId="0D48BE9D" w14:textId="3AC53C2A" w:rsidR="00320332" w:rsidRPr="00213D69" w:rsidRDefault="00320332" w:rsidP="00405129">
      <w:pPr>
        <w:spacing w:line="360" w:lineRule="auto"/>
        <w:ind w:right="49"/>
        <w:jc w:val="both"/>
        <w:rPr>
          <w:rFonts w:ascii="Palatino Linotype" w:eastAsia="Palatino Linotype" w:hAnsi="Palatino Linotype" w:cs="Palatino Linotype"/>
        </w:rPr>
      </w:pPr>
    </w:p>
    <w:p w14:paraId="5FA1B04B" w14:textId="76EBF1C3" w:rsidR="00CD7A98" w:rsidRPr="00213D69" w:rsidRDefault="000D3257" w:rsidP="00405129">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rPr>
        <w:t>E</w:t>
      </w:r>
      <w:r w:rsidR="00320332" w:rsidRPr="00213D69">
        <w:rPr>
          <w:rFonts w:ascii="Palatino Linotype" w:eastAsia="Palatino Linotype" w:hAnsi="Palatino Linotype" w:cs="Palatino Linotype"/>
        </w:rPr>
        <w:t>s necesario precisar que</w:t>
      </w:r>
      <w:r w:rsidR="003D73D9" w:rsidRPr="00213D69">
        <w:rPr>
          <w:rFonts w:ascii="Palatino Linotype" w:eastAsia="Palatino Linotype" w:hAnsi="Palatino Linotype" w:cs="Palatino Linotype"/>
        </w:rPr>
        <w:t xml:space="preserve"> en atención a su solicitud de información, </w:t>
      </w:r>
      <w:r w:rsidR="00320332" w:rsidRPr="00213D69">
        <w:rPr>
          <w:rFonts w:ascii="Palatino Linotype" w:eastAsia="Palatino Linotype" w:hAnsi="Palatino Linotype" w:cs="Palatino Linotype"/>
        </w:rPr>
        <w:t xml:space="preserve"> </w:t>
      </w:r>
      <w:r w:rsidR="003D73D9" w:rsidRPr="00213D69">
        <w:rPr>
          <w:rFonts w:ascii="Palatino Linotype" w:eastAsia="Palatino Linotype" w:hAnsi="Palatino Linotype" w:cs="Palatino Linotype"/>
        </w:rPr>
        <w:t xml:space="preserve">el </w:t>
      </w:r>
      <w:r w:rsidR="005E4881" w:rsidRPr="00213D69">
        <w:rPr>
          <w:rFonts w:ascii="Palatino Linotype" w:eastAsia="Palatino Linotype" w:hAnsi="Palatino Linotype" w:cs="Palatino Linotype"/>
        </w:rPr>
        <w:t xml:space="preserve"> particular </w:t>
      </w:r>
      <w:r w:rsidR="00BD6A8A" w:rsidRPr="00213D69">
        <w:rPr>
          <w:rFonts w:ascii="Palatino Linotype" w:eastAsia="Palatino Linotype" w:hAnsi="Palatino Linotype" w:cs="Palatino Linotype"/>
        </w:rPr>
        <w:t xml:space="preserve">manifestó entre otros aspectos que: </w:t>
      </w:r>
    </w:p>
    <w:p w14:paraId="3B5F541E" w14:textId="04D48A1D" w:rsidR="00BD6A8A" w:rsidRPr="00213D69" w:rsidRDefault="00BD6A8A" w:rsidP="00BD6A8A">
      <w:pPr>
        <w:spacing w:before="240" w:after="240" w:line="276" w:lineRule="auto"/>
        <w:ind w:left="851" w:right="900"/>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 xml:space="preserve">“El adeudo por la Deportiva de Otzacatipan ya alcanza los 30 millones de pesos y de no liquidarse el cabildo será multado y el alcalde podría ser destituido. Ante esta situación, el Ayuntamiento planteó desde el mes de febrero a un juez que preparaba una subasta de 10 inmuebles para liquidar sus adeudos. Herencia de los gobiernos de María Elena Barrera (actual titular del Instituto Municipal de la Mujer) y la actual secretaria de la Mujer, Martha Hilda, la deuda con la empresa constructora de la Unidad Deportiva de Santa Cruz Otzacatipan ha llegado a tribunales federales. Las resoluciones advierten que de no pagar derivará en la separación del puesto del alcalde. “Ahora lo que estamos esperando es la destitución del presidente o que vaya y pague la cantidad. Ya no nos lo va a pagar [a nosotros], lo hará directamente al juzgado y en caso de que no lo haga la destitución y se acabó”, señaló en entrevista el abogado Cirilo Facundo Hernández, uno de los apoderados legales de la empresa demandante, quien cuestiona la falta de voluntad del ayuntamiento para lograr un acuerdo. ……. La deuda con la empresa Diseños y Construcciones Hermosa Provincia SA. de CV. tiene 12 años creciendo. Los gobiernos de Martha Hilda, el hoy diputado Braulio Álvarez Jasso, Fernando Zamora Morales y Juan Rodolfo fueron omisos para a liquidar el costo de la obra que debió pagarse a contraentrega. Por esta razón, el </w:t>
      </w:r>
      <w:r w:rsidRPr="00213D69">
        <w:rPr>
          <w:rFonts w:ascii="Palatino Linotype" w:eastAsia="Palatino Linotype" w:hAnsi="Palatino Linotype" w:cs="Palatino Linotype"/>
          <w:i/>
          <w:sz w:val="22"/>
          <w:szCs w:val="22"/>
        </w:rPr>
        <w:lastRenderedPageBreak/>
        <w:t>cabildo de la administración de Juan Rodolfo Sánchez fue multado a inicios del mes de febrero con 13 mil 443 pesos, que debía pagar cada uno de los 20 miembros que lo integraron, según hace constar los registros de la administración general de recaudación de la Secretaría de Hacienda y Crédito Público. La multa podría replicarse en los próximos días con el actual cabildo de no realizar los pagos...” (Sic)</w:t>
      </w:r>
    </w:p>
    <w:p w14:paraId="5CA5B83F" w14:textId="671D759E" w:rsidR="000D3257" w:rsidRPr="00213D69" w:rsidRDefault="000D3257" w:rsidP="007E4639">
      <w:pPr>
        <w:pStyle w:val="NormalWeb"/>
        <w:spacing w:before="80" w:beforeAutospacing="0" w:after="240" w:afterAutospacing="0" w:line="360" w:lineRule="auto"/>
        <w:jc w:val="both"/>
      </w:pPr>
      <w:r w:rsidRPr="00213D69">
        <w:rPr>
          <w:rFonts w:ascii="Palatino Linotype" w:hAnsi="Palatino Linotype"/>
        </w:rPr>
        <w:t xml:space="preserve">Como se advierte, el particular planteó </w:t>
      </w:r>
      <w:r w:rsidR="007E4639" w:rsidRPr="00213D69">
        <w:rPr>
          <w:rFonts w:ascii="Palatino Linotype" w:hAnsi="Palatino Linotype"/>
        </w:rPr>
        <w:t>diversas cuestiones</w:t>
      </w:r>
      <w:r w:rsidRPr="00213D69">
        <w:rPr>
          <w:rFonts w:ascii="Palatino Linotype" w:hAnsi="Palatino Linotype"/>
        </w:rPr>
        <w:t xml:space="preserve"> con la que pretendió </w:t>
      </w:r>
      <w:r w:rsidR="007E4639" w:rsidRPr="00213D69">
        <w:rPr>
          <w:rFonts w:ascii="Palatino Linotype" w:hAnsi="Palatino Linotype"/>
        </w:rPr>
        <w:t>dar a conocer los antecedentes que lo llevan a la realización de la solicitud de información</w:t>
      </w:r>
      <w:r w:rsidRPr="00213D69">
        <w:rPr>
          <w:rFonts w:ascii="Palatino Linotype" w:hAnsi="Palatino Linotype"/>
        </w:rPr>
        <w:t>,  situación que conlleva a precisar que con tal</w:t>
      </w:r>
      <w:r w:rsidR="007E4639" w:rsidRPr="00213D69">
        <w:rPr>
          <w:rFonts w:ascii="Palatino Linotype" w:hAnsi="Palatino Linotype"/>
        </w:rPr>
        <w:t>es</w:t>
      </w:r>
      <w:r w:rsidRPr="00213D69">
        <w:rPr>
          <w:rFonts w:ascii="Palatino Linotype" w:hAnsi="Palatino Linotype"/>
        </w:rPr>
        <w:t xml:space="preserve"> pronunciamiento</w:t>
      </w:r>
      <w:r w:rsidR="007E4639" w:rsidRPr="00213D69">
        <w:rPr>
          <w:rFonts w:ascii="Palatino Linotype" w:hAnsi="Palatino Linotype"/>
        </w:rPr>
        <w:t>s</w:t>
      </w:r>
      <w:r w:rsidRPr="00213D69">
        <w:rPr>
          <w:rFonts w:ascii="Palatino Linotype" w:hAnsi="Palatino Linotype"/>
        </w:rPr>
        <w:t xml:space="preserve"> el particular no pretendió ejercer su derecho de acceso a la información pública; sino </w:t>
      </w:r>
      <w:r w:rsidR="007E4639" w:rsidRPr="00213D69">
        <w:rPr>
          <w:rFonts w:ascii="Palatino Linotype" w:hAnsi="Palatino Linotype"/>
        </w:rPr>
        <w:t>informar la problemática presentada</w:t>
      </w:r>
      <w:r w:rsidRPr="00213D69">
        <w:rPr>
          <w:rFonts w:ascii="Palatino Linotype" w:hAnsi="Palatino Linotype"/>
        </w:rPr>
        <w:t xml:space="preserve">, </w:t>
      </w:r>
      <w:r w:rsidR="007E4639" w:rsidRPr="00213D69">
        <w:rPr>
          <w:rFonts w:ascii="Palatino Linotype" w:hAnsi="Palatino Linotype"/>
        </w:rPr>
        <w:t xml:space="preserve">lo </w:t>
      </w:r>
      <w:r w:rsidRPr="00213D69">
        <w:rPr>
          <w:rFonts w:ascii="Palatino Linotype" w:hAnsi="Palatino Linotype"/>
        </w:rPr>
        <w:t xml:space="preserve">que no es factible atenderse vía acceso a la información pública, toda vez, que la atención a </w:t>
      </w:r>
      <w:r w:rsidR="007E4639" w:rsidRPr="00213D69">
        <w:rPr>
          <w:rFonts w:ascii="Palatino Linotype" w:hAnsi="Palatino Linotype"/>
        </w:rPr>
        <w:t>dichas manifestaciones</w:t>
      </w:r>
      <w:r w:rsidRPr="00213D69">
        <w:rPr>
          <w:rFonts w:ascii="Palatino Linotype" w:hAnsi="Palatino Linotype"/>
        </w:rPr>
        <w:t xml:space="preserve"> no se puede</w:t>
      </w:r>
      <w:r w:rsidR="007E4639" w:rsidRPr="00213D69">
        <w:rPr>
          <w:rFonts w:ascii="Palatino Linotype" w:hAnsi="Palatino Linotype"/>
        </w:rPr>
        <w:t>n</w:t>
      </w:r>
      <w:r w:rsidRPr="00213D69">
        <w:rPr>
          <w:rFonts w:ascii="Palatino Linotype" w:hAnsi="Palatino Linotype"/>
        </w:rPr>
        <w:t xml:space="preserve"> colmar con documentos que obren en los archivos del </w:t>
      </w:r>
      <w:r w:rsidRPr="00213D69">
        <w:rPr>
          <w:rFonts w:ascii="Palatino Linotype" w:hAnsi="Palatino Linotype"/>
          <w:b/>
          <w:bCs/>
        </w:rPr>
        <w:t>SUJETO OBLIGADO</w:t>
      </w:r>
      <w:r w:rsidRPr="00213D69">
        <w:rPr>
          <w:rFonts w:ascii="Palatino Linotype" w:hAnsi="Palatino Linotype"/>
        </w:rPr>
        <w:t>.</w:t>
      </w:r>
    </w:p>
    <w:p w14:paraId="5C9A2DE3" w14:textId="2204B2BD" w:rsidR="000D3257" w:rsidRPr="00213D69" w:rsidRDefault="000D3257" w:rsidP="007E4639">
      <w:pPr>
        <w:pStyle w:val="NormalWeb"/>
        <w:spacing w:before="240" w:beforeAutospacing="0" w:after="240" w:afterAutospacing="0" w:line="360" w:lineRule="auto"/>
        <w:jc w:val="both"/>
      </w:pPr>
      <w:r w:rsidRPr="00213D69">
        <w:rPr>
          <w:rFonts w:ascii="Palatino Linotype" w:hAnsi="Palatino Linotype"/>
        </w:rPr>
        <w:t>Por lo anterior, del análisis realizado al expediente electrónico, se advierte que</w:t>
      </w:r>
      <w:r w:rsidR="007E4639" w:rsidRPr="00213D69">
        <w:rPr>
          <w:rFonts w:ascii="Palatino Linotype" w:hAnsi="Palatino Linotype"/>
        </w:rPr>
        <w:t xml:space="preserve"> esta parte de</w:t>
      </w:r>
      <w:r w:rsidRPr="00213D69">
        <w:rPr>
          <w:rFonts w:ascii="Palatino Linotype" w:hAnsi="Palatino Linotype"/>
        </w:rPr>
        <w:t xml:space="preserve"> la solicitud no constituye un derecho de acceso a la información y por lo tanto no es atendible mediante una solicitud de acceso a la información pública, porque se tratan de manifestaciones </w:t>
      </w:r>
      <w:r w:rsidR="0065020B" w:rsidRPr="00213D69">
        <w:rPr>
          <w:rFonts w:ascii="Palatino Linotype" w:hAnsi="Palatino Linotype"/>
        </w:rPr>
        <w:t>vertidas por el particular</w:t>
      </w:r>
      <w:r w:rsidRPr="00213D69">
        <w:rPr>
          <w:rFonts w:ascii="Palatino Linotype" w:hAnsi="Palatino Linotype"/>
        </w:rPr>
        <w:t xml:space="preserve"> y declaraciones, situación que conlleva a afirmar que se está en presencia del ejercicio del</w:t>
      </w:r>
      <w:r w:rsidR="0065020B" w:rsidRPr="00213D69">
        <w:rPr>
          <w:rFonts w:ascii="Palatino Linotype" w:hAnsi="Palatino Linotype"/>
        </w:rPr>
        <w:t xml:space="preserve"> derecho a la libre expresión. </w:t>
      </w:r>
    </w:p>
    <w:p w14:paraId="4423C86C" w14:textId="574EC04D" w:rsidR="005323EA" w:rsidRPr="00213D69" w:rsidRDefault="0065020B" w:rsidP="0005514A">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Lo anterior es así ya que</w:t>
      </w:r>
      <w:r w:rsidR="0005514A" w:rsidRPr="00213D69">
        <w:rPr>
          <w:rFonts w:ascii="Palatino Linotype" w:eastAsia="Palatino Linotype" w:hAnsi="Palatino Linotype" w:cs="Palatino Linotype"/>
        </w:rPr>
        <w:t xml:space="preserve">, del análisis realizado </w:t>
      </w:r>
      <w:r w:rsidR="00E70571" w:rsidRPr="00213D69">
        <w:rPr>
          <w:rFonts w:ascii="Palatino Linotype" w:eastAsia="Palatino Linotype" w:hAnsi="Palatino Linotype" w:cs="Palatino Linotype"/>
        </w:rPr>
        <w:t xml:space="preserve">a esa parte de la solicitud </w:t>
      </w:r>
      <w:r w:rsidR="0005514A" w:rsidRPr="00213D69">
        <w:rPr>
          <w:rFonts w:ascii="Palatino Linotype" w:eastAsia="Palatino Linotype" w:hAnsi="Palatino Linotype" w:cs="Palatino Linotype"/>
        </w:rPr>
        <w:t xml:space="preserve">del Particular se advierte que </w:t>
      </w:r>
      <w:r w:rsidR="00E70571" w:rsidRPr="00213D69">
        <w:rPr>
          <w:rFonts w:ascii="Palatino Linotype" w:eastAsia="Palatino Linotype" w:hAnsi="Palatino Linotype" w:cs="Palatino Linotype"/>
        </w:rPr>
        <w:t xml:space="preserve">no requiere </w:t>
      </w:r>
      <w:r w:rsidR="0005514A" w:rsidRPr="00213D69">
        <w:rPr>
          <w:rFonts w:ascii="Palatino Linotype" w:eastAsia="Palatino Linotype" w:hAnsi="Palatino Linotype" w:cs="Palatino Linotype"/>
        </w:rPr>
        <w:t xml:space="preserve">obtener documentos generados por el </w:t>
      </w:r>
      <w:r w:rsidR="007E4639" w:rsidRPr="00213D69">
        <w:rPr>
          <w:rFonts w:ascii="Palatino Linotype" w:eastAsia="Palatino Linotype" w:hAnsi="Palatino Linotype" w:cs="Palatino Linotype"/>
          <w:b/>
        </w:rPr>
        <w:t>SUJETO OBLIGADO</w:t>
      </w:r>
      <w:r w:rsidR="007E4639" w:rsidRPr="00213D69">
        <w:rPr>
          <w:rFonts w:ascii="Palatino Linotype" w:eastAsia="Palatino Linotype" w:hAnsi="Palatino Linotype" w:cs="Palatino Linotype"/>
        </w:rPr>
        <w:t>.</w:t>
      </w:r>
    </w:p>
    <w:p w14:paraId="63DAAE8C" w14:textId="77777777" w:rsidR="0011798A" w:rsidRPr="00213D69" w:rsidRDefault="0011798A" w:rsidP="0005514A">
      <w:pPr>
        <w:spacing w:line="360" w:lineRule="auto"/>
        <w:jc w:val="both"/>
        <w:rPr>
          <w:rFonts w:ascii="Palatino Linotype" w:eastAsia="Palatino Linotype" w:hAnsi="Palatino Linotype" w:cs="Palatino Linotype"/>
        </w:rPr>
      </w:pPr>
    </w:p>
    <w:p w14:paraId="14554C62" w14:textId="761662A8" w:rsidR="00CD7A98" w:rsidRPr="00213D69" w:rsidRDefault="00CD7A98" w:rsidP="0005514A">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Ahora bien respecto a los puntos de la solicitud relativos a: </w:t>
      </w:r>
    </w:p>
    <w:p w14:paraId="0E5A45BA" w14:textId="3A637391" w:rsidR="0005514A" w:rsidRPr="00213D69" w:rsidRDefault="0005514A" w:rsidP="0005514A">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lastRenderedPageBreak/>
        <w:t xml:space="preserve"> </w:t>
      </w:r>
    </w:p>
    <w:p w14:paraId="49C8C7D2" w14:textId="4FD120EF" w:rsidR="00320332" w:rsidRPr="00213D69" w:rsidRDefault="00320332" w:rsidP="00320332">
      <w:pPr>
        <w:pStyle w:val="Prrafodelista"/>
        <w:numPr>
          <w:ilvl w:val="0"/>
          <w:numId w:val="18"/>
        </w:numPr>
        <w:spacing w:line="360" w:lineRule="auto"/>
        <w:ind w:right="49"/>
        <w:jc w:val="both"/>
        <w:rPr>
          <w:rFonts w:ascii="Palatino Linotype" w:eastAsia="Palatino Linotype" w:hAnsi="Palatino Linotype" w:cs="Palatino Linotype"/>
          <w:b/>
          <w:i/>
          <w:sz w:val="24"/>
          <w:szCs w:val="24"/>
          <w:u w:val="single"/>
        </w:rPr>
      </w:pPr>
      <w:r w:rsidRPr="00213D69">
        <w:rPr>
          <w:rFonts w:ascii="Palatino Linotype" w:eastAsia="Palatino Linotype" w:hAnsi="Palatino Linotype" w:cs="Palatino Linotype"/>
          <w:b/>
          <w:i/>
          <w:sz w:val="24"/>
          <w:szCs w:val="24"/>
          <w:u w:val="single"/>
        </w:rPr>
        <w:t>Cuando se pagará lo</w:t>
      </w:r>
      <w:r w:rsidR="00EB6607" w:rsidRPr="00213D69">
        <w:rPr>
          <w:rFonts w:ascii="Palatino Linotype" w:eastAsia="Palatino Linotype" w:hAnsi="Palatino Linotype" w:cs="Palatino Linotype"/>
          <w:b/>
          <w:i/>
          <w:sz w:val="24"/>
          <w:szCs w:val="24"/>
          <w:u w:val="single"/>
        </w:rPr>
        <w:t xml:space="preserve"> ordenado, mediante Resolución; </w:t>
      </w:r>
      <w:r w:rsidR="00EB6607" w:rsidRPr="00213D69">
        <w:rPr>
          <w:rFonts w:ascii="Palatino Linotype" w:eastAsia="Palatino Linotype" w:hAnsi="Palatino Linotype" w:cs="Palatino Linotype"/>
          <w:i/>
          <w:sz w:val="24"/>
          <w:szCs w:val="24"/>
          <w:u w:val="single"/>
        </w:rPr>
        <w:t xml:space="preserve">y </w:t>
      </w:r>
    </w:p>
    <w:p w14:paraId="6F53E1AF" w14:textId="019237F1" w:rsidR="00320332" w:rsidRPr="00213D69" w:rsidRDefault="00320332" w:rsidP="00320332">
      <w:pPr>
        <w:pStyle w:val="Prrafodelista"/>
        <w:numPr>
          <w:ilvl w:val="0"/>
          <w:numId w:val="18"/>
        </w:numPr>
        <w:spacing w:line="360" w:lineRule="auto"/>
        <w:ind w:right="49"/>
        <w:jc w:val="both"/>
        <w:rPr>
          <w:rFonts w:ascii="Palatino Linotype" w:eastAsia="Palatino Linotype" w:hAnsi="Palatino Linotype" w:cs="Palatino Linotype"/>
          <w:b/>
          <w:i/>
          <w:sz w:val="24"/>
          <w:szCs w:val="24"/>
          <w:u w:val="single"/>
        </w:rPr>
      </w:pPr>
      <w:r w:rsidRPr="00213D69">
        <w:rPr>
          <w:rFonts w:ascii="Palatino Linotype" w:eastAsia="Palatino Linotype" w:hAnsi="Palatino Linotype" w:cs="Palatino Linotype"/>
          <w:b/>
          <w:i/>
          <w:sz w:val="24"/>
          <w:szCs w:val="24"/>
          <w:u w:val="single"/>
        </w:rPr>
        <w:t>Si los ediles recibieron ya algún oficio por parte de la Dirección Jurídica en relación a este grave problema.</w:t>
      </w:r>
    </w:p>
    <w:p w14:paraId="0EF9D3B4" w14:textId="77777777" w:rsidR="0073644C" w:rsidRPr="00213D69" w:rsidRDefault="0073644C" w:rsidP="0073644C">
      <w:pPr>
        <w:spacing w:line="360" w:lineRule="auto"/>
        <w:ind w:right="49"/>
        <w:jc w:val="both"/>
        <w:rPr>
          <w:rFonts w:ascii="Palatino Linotype" w:eastAsia="Palatino Linotype" w:hAnsi="Palatino Linotype" w:cs="Palatino Linotype"/>
          <w:b/>
          <w:i/>
          <w:u w:val="single"/>
        </w:rPr>
      </w:pPr>
    </w:p>
    <w:p w14:paraId="27C56E92" w14:textId="77777777" w:rsidR="000A1938" w:rsidRPr="00213D69" w:rsidRDefault="0073644C" w:rsidP="000C7F1E">
      <w:pPr>
        <w:spacing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Como ya </w:t>
      </w:r>
      <w:r w:rsidR="00C92C3E" w:rsidRPr="00213D69">
        <w:rPr>
          <w:rFonts w:ascii="Palatino Linotype" w:eastAsia="Palatino Linotype" w:hAnsi="Palatino Linotype" w:cs="Palatino Linotype"/>
        </w:rPr>
        <w:t>ha quedado señalado en los antecedentes</w:t>
      </w:r>
      <w:r w:rsidRPr="00213D69">
        <w:rPr>
          <w:rFonts w:ascii="Palatino Linotype" w:eastAsia="Palatino Linotype" w:hAnsi="Palatino Linotype" w:cs="Palatino Linotype"/>
        </w:rPr>
        <w:t xml:space="preserve">, si bien en un primer momento el </w:t>
      </w:r>
      <w:r w:rsidR="00C92C3E" w:rsidRPr="00213D69">
        <w:rPr>
          <w:rFonts w:ascii="Palatino Linotype" w:eastAsia="Palatino Linotype" w:hAnsi="Palatino Linotype" w:cs="Palatino Linotype"/>
          <w:b/>
        </w:rPr>
        <w:t>SUJETO OBLIGADO</w:t>
      </w:r>
      <w:r w:rsidRPr="00213D69">
        <w:rPr>
          <w:rFonts w:ascii="Palatino Linotype" w:eastAsia="Palatino Linotype" w:hAnsi="Palatino Linotype" w:cs="Palatino Linotype"/>
        </w:rPr>
        <w:t xml:space="preserve"> clasificó la información, también lo es que el particular no pr</w:t>
      </w:r>
      <w:r w:rsidR="00DD0B6C" w:rsidRPr="00213D69">
        <w:rPr>
          <w:rFonts w:ascii="Palatino Linotype" w:eastAsia="Palatino Linotype" w:hAnsi="Palatino Linotype" w:cs="Palatino Linotype"/>
        </w:rPr>
        <w:t>etende el acceso al expediente,</w:t>
      </w:r>
      <w:r w:rsidR="000C7F1E" w:rsidRPr="00213D69">
        <w:rPr>
          <w:rFonts w:ascii="Palatino Linotype" w:eastAsia="Palatino Linotype" w:hAnsi="Palatino Linotype" w:cs="Palatino Linotype"/>
        </w:rPr>
        <w:t xml:space="preserve"> </w:t>
      </w:r>
      <w:r w:rsidR="00DD0B6C" w:rsidRPr="00213D69">
        <w:rPr>
          <w:rFonts w:ascii="Palatino Linotype" w:eastAsia="Palatino Linotype" w:hAnsi="Palatino Linotype" w:cs="Palatino Linotype"/>
        </w:rPr>
        <w:t xml:space="preserve">tan es así que posteriormente el </w:t>
      </w:r>
      <w:r w:rsidR="000C7F1E" w:rsidRPr="00213D69">
        <w:rPr>
          <w:rFonts w:ascii="Palatino Linotype" w:eastAsia="Palatino Linotype" w:hAnsi="Palatino Linotype" w:cs="Palatino Linotype"/>
          <w:b/>
        </w:rPr>
        <w:t xml:space="preserve">SUJETO OBLIGADO </w:t>
      </w:r>
      <w:r w:rsidR="003F7FD1" w:rsidRPr="00213D69">
        <w:rPr>
          <w:rFonts w:ascii="Palatino Linotype" w:eastAsia="Palatino Linotype" w:hAnsi="Palatino Linotype" w:cs="Palatino Linotype"/>
        </w:rPr>
        <w:t>mediante</w:t>
      </w:r>
      <w:r w:rsidR="00DD0B6C" w:rsidRPr="00213D69">
        <w:rPr>
          <w:rFonts w:ascii="Palatino Linotype" w:eastAsia="Palatino Linotype" w:hAnsi="Palatino Linotype" w:cs="Palatino Linotype"/>
        </w:rPr>
        <w:t xml:space="preserve"> informe justificado modifica su respuesta</w:t>
      </w:r>
      <w:r w:rsidR="000C7F1E" w:rsidRPr="00213D69">
        <w:rPr>
          <w:rFonts w:ascii="Palatino Linotype" w:eastAsia="Palatino Linotype" w:hAnsi="Palatino Linotype" w:cs="Palatino Linotype"/>
        </w:rPr>
        <w:t xml:space="preserve"> y </w:t>
      </w:r>
      <w:r w:rsidR="00EE4093" w:rsidRPr="00213D69">
        <w:rPr>
          <w:rFonts w:ascii="Palatino Linotype" w:eastAsia="Palatino Linotype" w:hAnsi="Palatino Linotype" w:cs="Palatino Linotype"/>
        </w:rPr>
        <w:t xml:space="preserve">señaló en el alcance que: </w:t>
      </w:r>
    </w:p>
    <w:p w14:paraId="2D0CC409" w14:textId="5C2F9394" w:rsidR="00EB6607" w:rsidRPr="00213D69" w:rsidRDefault="00EE4093" w:rsidP="000A1938">
      <w:pPr>
        <w:spacing w:line="276" w:lineRule="auto"/>
        <w:ind w:left="1134" w:right="900"/>
        <w:jc w:val="both"/>
        <w:rPr>
          <w:rFonts w:ascii="Palatino Linotype" w:eastAsia="Palatino Linotype" w:hAnsi="Palatino Linotype" w:cs="Palatino Linotype"/>
          <w:b/>
          <w:i/>
          <w:sz w:val="20"/>
          <w:u w:val="single"/>
        </w:rPr>
      </w:pPr>
      <w:r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i/>
          <w:sz w:val="22"/>
        </w:rPr>
        <w:t>p</w:t>
      </w:r>
      <w:r w:rsidR="003D73D9" w:rsidRPr="00213D69">
        <w:rPr>
          <w:rFonts w:ascii="Palatino Linotype" w:eastAsia="Palatino Linotype" w:hAnsi="Palatino Linotype" w:cs="Palatino Linotype"/>
          <w:i/>
          <w:sz w:val="22"/>
        </w:rPr>
        <w:t>or lo que respecta a</w:t>
      </w:r>
      <w:r w:rsidR="003D73D9" w:rsidRPr="00213D69">
        <w:rPr>
          <w:rFonts w:ascii="Palatino Linotype" w:eastAsia="Palatino Linotype" w:hAnsi="Palatino Linotype" w:cs="Palatino Linotype"/>
          <w:sz w:val="22"/>
        </w:rPr>
        <w:t xml:space="preserve"> "</w:t>
      </w:r>
      <w:r w:rsidR="003D73D9" w:rsidRPr="00213D69">
        <w:rPr>
          <w:rFonts w:ascii="Palatino Linotype" w:eastAsia="Palatino Linotype" w:hAnsi="Palatino Linotype" w:cs="Palatino Linotype"/>
          <w:b/>
          <w:i/>
          <w:sz w:val="22"/>
        </w:rPr>
        <w:t>solicito saber cuando se pagara lo ordenado, mediante Resolución"</w:t>
      </w:r>
      <w:r w:rsidR="003D73D9" w:rsidRPr="00213D69">
        <w:rPr>
          <w:rFonts w:ascii="Palatino Linotype" w:eastAsia="Palatino Linotype" w:hAnsi="Palatino Linotype" w:cs="Palatino Linotype"/>
          <w:sz w:val="22"/>
        </w:rPr>
        <w:t xml:space="preserve">; </w:t>
      </w:r>
      <w:r w:rsidR="003D73D9" w:rsidRPr="00213D69">
        <w:rPr>
          <w:rFonts w:ascii="Palatino Linotype" w:eastAsia="Palatino Linotype" w:hAnsi="Palatino Linotype" w:cs="Palatino Linotype"/>
          <w:i/>
          <w:sz w:val="20"/>
        </w:rPr>
        <w:t>es menester hacer hincapié que</w:t>
      </w:r>
      <w:r w:rsidR="003D73D9" w:rsidRPr="00213D69">
        <w:rPr>
          <w:rFonts w:ascii="Palatino Linotype" w:eastAsia="Palatino Linotype" w:hAnsi="Palatino Linotype" w:cs="Palatino Linotype"/>
          <w:b/>
          <w:i/>
          <w:sz w:val="20"/>
          <w:u w:val="single"/>
        </w:rPr>
        <w:t xml:space="preserve"> no existe documento que colme la pretensión del particular </w:t>
      </w:r>
      <w:r w:rsidR="003D73D9" w:rsidRPr="00213D69">
        <w:rPr>
          <w:rFonts w:ascii="Palatino Linotype" w:eastAsia="Palatino Linotype" w:hAnsi="Palatino Linotype" w:cs="Palatino Linotype"/>
          <w:i/>
          <w:sz w:val="20"/>
        </w:rPr>
        <w:t xml:space="preserve">en virtud de que, su manifestación es a manera de pregunta por lo que no se ha generado, no se posee y no se administra en los archivos de este Sujeto Obligado, </w:t>
      </w:r>
      <w:r w:rsidR="003D73D9" w:rsidRPr="00213D69">
        <w:rPr>
          <w:rFonts w:ascii="Palatino Linotype" w:eastAsia="Palatino Linotype" w:hAnsi="Palatino Linotype" w:cs="Palatino Linotype"/>
          <w:b/>
          <w:i/>
          <w:sz w:val="20"/>
          <w:u w:val="single"/>
        </w:rPr>
        <w:t xml:space="preserve">toda vez que aún se encuentra vigente en los Juicios Mercantiles del departamento de Asuntos Civiles y Patrimonio </w:t>
      </w:r>
      <w:r w:rsidR="006B152E" w:rsidRPr="00213D69">
        <w:rPr>
          <w:rFonts w:ascii="Palatino Linotype" w:eastAsia="Palatino Linotype" w:hAnsi="Palatino Linotype" w:cs="Palatino Linotype"/>
          <w:b/>
          <w:i/>
          <w:sz w:val="20"/>
          <w:u w:val="single"/>
        </w:rPr>
        <w:t>Municipal</w:t>
      </w:r>
      <w:r w:rsidR="003D73D9" w:rsidRPr="00213D69">
        <w:rPr>
          <w:rFonts w:ascii="Palatino Linotype" w:eastAsia="Palatino Linotype" w:hAnsi="Palatino Linotype" w:cs="Palatino Linotype"/>
          <w:b/>
          <w:i/>
          <w:sz w:val="20"/>
          <w:u w:val="single"/>
        </w:rPr>
        <w:t>; bajo esa tesitura, no puede tratarse como "cosa juzgada" al no encontrarse como total y definitivamente concluido.</w:t>
      </w:r>
      <w:r w:rsidRPr="00213D69">
        <w:rPr>
          <w:rFonts w:ascii="Palatino Linotype" w:eastAsia="Palatino Linotype" w:hAnsi="Palatino Linotype" w:cs="Palatino Linotype"/>
          <w:b/>
          <w:i/>
          <w:sz w:val="20"/>
          <w:u w:val="single"/>
        </w:rPr>
        <w:t xml:space="preserve"> …</w:t>
      </w:r>
    </w:p>
    <w:p w14:paraId="3EAD8A50" w14:textId="52818551" w:rsidR="003D73D9" w:rsidRPr="00213D69" w:rsidRDefault="003D73D9" w:rsidP="000A1938">
      <w:pPr>
        <w:spacing w:before="240" w:after="240" w:line="276" w:lineRule="auto"/>
        <w:ind w:left="1134" w:right="900"/>
        <w:jc w:val="both"/>
        <w:rPr>
          <w:rFonts w:ascii="Palatino Linotype" w:eastAsia="Palatino Linotype" w:hAnsi="Palatino Linotype" w:cs="Palatino Linotype"/>
        </w:rPr>
      </w:pPr>
      <w:r w:rsidRPr="00213D69">
        <w:rPr>
          <w:rFonts w:ascii="Palatino Linotype" w:eastAsia="Palatino Linotype" w:hAnsi="Palatino Linotype" w:cs="Palatino Linotype"/>
          <w:i/>
          <w:sz w:val="22"/>
        </w:rPr>
        <w:t>Ahora bien, cabe señalar que la solicitud de mérito</w:t>
      </w:r>
      <w:r w:rsidRPr="00213D69">
        <w:rPr>
          <w:rFonts w:ascii="Palatino Linotype" w:eastAsia="Palatino Linotype" w:hAnsi="Palatino Linotype" w:cs="Palatino Linotype"/>
          <w:i/>
          <w:sz w:val="22"/>
          <w:u w:val="single"/>
        </w:rPr>
        <w:t xml:space="preserve">, </w:t>
      </w:r>
      <w:r w:rsidRPr="00213D69">
        <w:rPr>
          <w:rFonts w:ascii="Palatino Linotype" w:eastAsia="Palatino Linotype" w:hAnsi="Palatino Linotype" w:cs="Palatino Linotype"/>
          <w:b/>
          <w:i/>
          <w:sz w:val="22"/>
          <w:u w:val="single"/>
        </w:rPr>
        <w:t>fue debidamente turnada a todo el cuerpo Edilicio de este Ayuntamiento de Toluca, mismos que señalaron, no haber recibido algún oficio por parte de la Dirección Jurídica en relación a este grave problema;</w:t>
      </w:r>
      <w:r w:rsidRPr="00213D69">
        <w:rPr>
          <w:rFonts w:ascii="Palatino Linotype" w:eastAsia="Palatino Linotype" w:hAnsi="Palatino Linotype" w:cs="Palatino Linotype"/>
          <w:b/>
          <w:i/>
          <w:sz w:val="22"/>
        </w:rPr>
        <w:t xml:space="preserve"> </w:t>
      </w:r>
      <w:r w:rsidRPr="00213D69">
        <w:rPr>
          <w:rFonts w:ascii="Palatino Linotype" w:eastAsia="Palatino Linotype" w:hAnsi="Palatino Linotype" w:cs="Palatino Linotype"/>
          <w:i/>
          <w:sz w:val="22"/>
        </w:rPr>
        <w:t xml:space="preserve">por lo que </w:t>
      </w:r>
      <w:r w:rsidRPr="00213D69">
        <w:rPr>
          <w:rFonts w:ascii="Palatino Linotype" w:eastAsia="Palatino Linotype" w:hAnsi="Palatino Linotype" w:cs="Palatino Linotype"/>
          <w:b/>
          <w:i/>
          <w:sz w:val="22"/>
          <w:u w:val="single"/>
        </w:rPr>
        <w:t>no se estar en aptitud de contar con una expresión documental, por no haberse generado, poseída y/o administrado,</w:t>
      </w:r>
      <w:r w:rsidRPr="00213D69">
        <w:rPr>
          <w:rFonts w:ascii="Palatino Linotype" w:eastAsia="Palatino Linotype" w:hAnsi="Palatino Linotype" w:cs="Palatino Linotype"/>
          <w:i/>
          <w:sz w:val="22"/>
        </w:rPr>
        <w:t xml:space="preserve"> de tal manera, no se cuenta con la obligación de generar, poseer o administrar la información pública con el grado de detalle solicitado y/o bien, de generar un documento ad hoc, para satisfacer el derecho de acceso a la información pública, como así lo establece el artículo 12 y 24 de la Ley de Transparencia y Acceso a la Información Pública del Estado de México y Municipios</w:t>
      </w:r>
      <w:r w:rsidRPr="00213D69">
        <w:rPr>
          <w:rFonts w:ascii="Palatino Linotype" w:eastAsia="Palatino Linotype" w:hAnsi="Palatino Linotype" w:cs="Palatino Linotype"/>
          <w:sz w:val="22"/>
        </w:rPr>
        <w:t>…</w:t>
      </w:r>
      <w:r w:rsidR="006B152E" w:rsidRPr="00213D69">
        <w:rPr>
          <w:rFonts w:ascii="Palatino Linotype" w:eastAsia="Palatino Linotype" w:hAnsi="Palatino Linotype" w:cs="Palatino Linotype"/>
          <w:sz w:val="22"/>
        </w:rPr>
        <w:t xml:space="preserve">” </w:t>
      </w:r>
      <w:r w:rsidR="006B152E" w:rsidRPr="00213D69">
        <w:rPr>
          <w:rFonts w:ascii="Palatino Linotype" w:eastAsia="Palatino Linotype" w:hAnsi="Palatino Linotype" w:cs="Palatino Linotype"/>
        </w:rPr>
        <w:t>(Sic)</w:t>
      </w:r>
    </w:p>
    <w:p w14:paraId="1296D6CE" w14:textId="43E60550" w:rsidR="00663F06" w:rsidRPr="00213D69" w:rsidRDefault="00663F06" w:rsidP="00663F06">
      <w:pPr>
        <w:spacing w:before="240" w:after="240"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rPr>
        <w:lastRenderedPageBreak/>
        <w:t>Por otra parte, es pertinente señalar que la respuesta que fue brindada en el alance al informe justificado, fue realizada por el Servidor Público Habilitado competente de la Dirección Jurídica, quien mediante oficio número 201020000/805/2022, hizo el siguiente señalamiento:</w:t>
      </w:r>
    </w:p>
    <w:p w14:paraId="0039D23B" w14:textId="6F65DC19" w:rsidR="00663F06" w:rsidRPr="00213D69" w:rsidRDefault="00663F06" w:rsidP="00663F06">
      <w:pPr>
        <w:spacing w:line="360" w:lineRule="auto"/>
        <w:jc w:val="both"/>
        <w:rPr>
          <w:rFonts w:ascii="Palatino Linotype" w:eastAsia="Palatino Linotype" w:hAnsi="Palatino Linotype" w:cs="Palatino Linotype"/>
        </w:rPr>
      </w:pPr>
      <w:r w:rsidRPr="00213D69">
        <w:rPr>
          <w:noProof/>
        </w:rPr>
        <w:drawing>
          <wp:inline distT="0" distB="0" distL="0" distR="0" wp14:anchorId="6C404981" wp14:editId="7CE4C4FB">
            <wp:extent cx="5781371" cy="1238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58" t="37810" r="44501" b="50751"/>
                    <a:stretch/>
                  </pic:blipFill>
                  <pic:spPr bwMode="auto">
                    <a:xfrm>
                      <a:off x="0" y="0"/>
                      <a:ext cx="5810020" cy="1244386"/>
                    </a:xfrm>
                    <a:prstGeom prst="rect">
                      <a:avLst/>
                    </a:prstGeom>
                    <a:ln>
                      <a:noFill/>
                    </a:ln>
                    <a:extLst>
                      <a:ext uri="{53640926-AAD7-44D8-BBD7-CCE9431645EC}">
                        <a14:shadowObscured xmlns:a14="http://schemas.microsoft.com/office/drawing/2010/main"/>
                      </a:ext>
                    </a:extLst>
                  </pic:spPr>
                </pic:pic>
              </a:graphicData>
            </a:graphic>
          </wp:inline>
        </w:drawing>
      </w:r>
    </w:p>
    <w:p w14:paraId="6FB91BCF" w14:textId="2B6CC950" w:rsidR="0084577B" w:rsidRPr="00213D69" w:rsidRDefault="00663F06" w:rsidP="0084577B">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Encontrándose facultado, para proporcionar la información de referencia, en atenci</w:t>
      </w:r>
      <w:r w:rsidR="0084577B" w:rsidRPr="00213D69">
        <w:rPr>
          <w:rFonts w:ascii="Palatino Linotype" w:eastAsia="Palatino Linotype" w:hAnsi="Palatino Linotype" w:cs="Palatino Linotype"/>
        </w:rPr>
        <w:t xml:space="preserve">ón al artículo 3.39 del Código Reglamentario del Ayuntamiento de Toluca, al señalar que cuenta con facultades para representar legalmente y asesorar jurídicamente al </w:t>
      </w:r>
      <w:r w:rsidR="0084577B" w:rsidRPr="00213D69">
        <w:rPr>
          <w:rFonts w:ascii="Palatino Linotype" w:eastAsia="Palatino Linotype" w:hAnsi="Palatino Linotype" w:cs="Palatino Linotype"/>
          <w:b/>
        </w:rPr>
        <w:t>SUJETO OBLIGADO</w:t>
      </w:r>
      <w:r w:rsidR="0084577B" w:rsidRPr="00213D69">
        <w:rPr>
          <w:rFonts w:ascii="Palatino Linotype" w:eastAsia="Palatino Linotype" w:hAnsi="Palatino Linotype" w:cs="Palatino Linotype"/>
        </w:rPr>
        <w:t>, en los procedimientos que lleve a cabo.</w:t>
      </w:r>
    </w:p>
    <w:p w14:paraId="2476A24A" w14:textId="012546A5" w:rsidR="00EB6607" w:rsidRPr="00213D69" w:rsidRDefault="00EB6607" w:rsidP="00EB6607">
      <w:pPr>
        <w:spacing w:before="240" w:after="240" w:line="360" w:lineRule="auto"/>
        <w:ind w:right="49"/>
        <w:jc w:val="both"/>
        <w:rPr>
          <w:rFonts w:ascii="Palatino Linotype" w:eastAsia="Palatino Linotype" w:hAnsi="Palatino Linotype" w:cs="Palatino Linotype"/>
          <w:b/>
        </w:rPr>
      </w:pPr>
      <w:r w:rsidRPr="00213D69">
        <w:rPr>
          <w:rFonts w:ascii="Palatino Linotype" w:eastAsia="Palatino Linotype" w:hAnsi="Palatino Linotype" w:cs="Palatino Linotype"/>
        </w:rPr>
        <w:t>Ahora bien</w:t>
      </w:r>
      <w:r w:rsidR="006B152E" w:rsidRPr="00213D69">
        <w:rPr>
          <w:rFonts w:ascii="Palatino Linotype" w:eastAsia="Palatino Linotype" w:hAnsi="Palatino Linotype" w:cs="Palatino Linotype"/>
        </w:rPr>
        <w:t>,</w:t>
      </w:r>
      <w:r w:rsidRPr="00213D69">
        <w:rPr>
          <w:rFonts w:ascii="Palatino Linotype" w:eastAsia="Palatino Linotype" w:hAnsi="Palatino Linotype" w:cs="Palatino Linotype"/>
        </w:rPr>
        <w:t xml:space="preserve"> respecto al formato de entrega de información, se advierte que en efecto no fue atendido en la respuesta inicial, no obstante lo anterior, durante la sustanciación del Medio de Impugnación, el </w:t>
      </w:r>
      <w:r w:rsidRPr="00213D69">
        <w:rPr>
          <w:rFonts w:ascii="Palatino Linotype" w:eastAsia="Palatino Linotype" w:hAnsi="Palatino Linotype" w:cs="Palatino Linotype"/>
          <w:b/>
        </w:rPr>
        <w:t>SUJETO OBLIGADO</w:t>
      </w:r>
      <w:r w:rsidRPr="00213D69">
        <w:rPr>
          <w:rFonts w:ascii="Palatino Linotype" w:eastAsia="Palatino Linotype" w:hAnsi="Palatino Linotype" w:cs="Palatino Linotype"/>
        </w:rPr>
        <w:t>, en el</w:t>
      </w:r>
      <w:r w:rsidR="006B152E" w:rsidRPr="00213D69">
        <w:rPr>
          <w:rFonts w:ascii="Palatino Linotype" w:eastAsia="Palatino Linotype" w:hAnsi="Palatino Linotype" w:cs="Palatino Linotype"/>
        </w:rPr>
        <w:t xml:space="preserve"> alcance a</w:t>
      </w:r>
      <w:r w:rsidRPr="00213D69">
        <w:rPr>
          <w:rFonts w:ascii="Palatino Linotype" w:eastAsia="Palatino Linotype" w:hAnsi="Palatino Linotype" w:cs="Palatino Linotype"/>
        </w:rPr>
        <w:t xml:space="preserve"> informe justificado envía </w:t>
      </w:r>
      <w:r w:rsidR="006B152E" w:rsidRPr="00213D69">
        <w:rPr>
          <w:rFonts w:ascii="Palatino Linotype" w:eastAsia="Palatino Linotype" w:hAnsi="Palatino Linotype" w:cs="Palatino Linotype"/>
        </w:rPr>
        <w:t xml:space="preserve">respuesta a </w:t>
      </w:r>
      <w:r w:rsidR="0065020B" w:rsidRPr="00213D69">
        <w:rPr>
          <w:rFonts w:ascii="Palatino Linotype" w:eastAsia="Palatino Linotype" w:hAnsi="Palatino Linotype" w:cs="Palatino Linotype"/>
        </w:rPr>
        <w:t>los puntos planteados</w:t>
      </w:r>
      <w:r w:rsidR="006B152E" w:rsidRPr="00213D69">
        <w:rPr>
          <w:rFonts w:ascii="Palatino Linotype" w:eastAsia="Palatino Linotype" w:hAnsi="Palatino Linotype" w:cs="Palatino Linotype"/>
        </w:rPr>
        <w:t xml:space="preserve"> por el </w:t>
      </w:r>
      <w:r w:rsidR="006B152E" w:rsidRPr="00213D69">
        <w:rPr>
          <w:rFonts w:ascii="Palatino Linotype" w:eastAsia="Palatino Linotype" w:hAnsi="Palatino Linotype" w:cs="Palatino Linotype"/>
          <w:b/>
        </w:rPr>
        <w:t>RECURRENTE</w:t>
      </w:r>
      <w:r w:rsidRPr="00213D69">
        <w:rPr>
          <w:rFonts w:ascii="Palatino Linotype" w:eastAsia="Palatino Linotype" w:hAnsi="Palatino Linotype" w:cs="Palatino Linotype"/>
          <w:b/>
        </w:rPr>
        <w:t>.</w:t>
      </w:r>
    </w:p>
    <w:p w14:paraId="211866FA" w14:textId="0E13DC3F" w:rsidR="000A1938" w:rsidRPr="00213D69" w:rsidRDefault="000C7F1E" w:rsidP="000A1938">
      <w:pPr>
        <w:spacing w:before="240" w:after="240" w:line="360" w:lineRule="auto"/>
        <w:ind w:right="49"/>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Por lo antes señalado, </w:t>
      </w:r>
      <w:r w:rsidR="00784B15" w:rsidRPr="00213D69">
        <w:rPr>
          <w:rFonts w:ascii="Palatino Linotype" w:eastAsia="Palatino Linotype" w:hAnsi="Palatino Linotype" w:cs="Palatino Linotype"/>
        </w:rPr>
        <w:t xml:space="preserve"> </w:t>
      </w:r>
      <w:r w:rsidR="00B20FB8" w:rsidRPr="00213D69">
        <w:rPr>
          <w:rFonts w:ascii="Palatino Linotype" w:eastAsia="Palatino Linotype" w:hAnsi="Palatino Linotype" w:cs="Palatino Linotype"/>
        </w:rPr>
        <w:t>al precisar</w:t>
      </w:r>
      <w:r w:rsidR="007A60F1" w:rsidRPr="00213D69">
        <w:rPr>
          <w:rFonts w:ascii="Palatino Linotype" w:eastAsia="Palatino Linotype" w:hAnsi="Palatino Linotype" w:cs="Palatino Linotype"/>
        </w:rPr>
        <w:t xml:space="preserve"> que toda vez que aún se encuentra</w:t>
      </w:r>
      <w:r w:rsidR="0065020B" w:rsidRPr="00213D69">
        <w:rPr>
          <w:rFonts w:ascii="Palatino Linotype" w:eastAsia="Palatino Linotype" w:hAnsi="Palatino Linotype" w:cs="Palatino Linotype"/>
        </w:rPr>
        <w:t>n</w:t>
      </w:r>
      <w:r w:rsidR="007A60F1" w:rsidRPr="00213D69">
        <w:rPr>
          <w:rFonts w:ascii="Palatino Linotype" w:eastAsia="Palatino Linotype" w:hAnsi="Palatino Linotype" w:cs="Palatino Linotype"/>
        </w:rPr>
        <w:t xml:space="preserve"> vigente </w:t>
      </w:r>
      <w:r w:rsidR="00EE31A9" w:rsidRPr="00213D69">
        <w:rPr>
          <w:rFonts w:ascii="Palatino Linotype" w:eastAsia="Palatino Linotype" w:hAnsi="Palatino Linotype" w:cs="Palatino Linotype"/>
        </w:rPr>
        <w:t>en los Juicios Mercantiles del D</w:t>
      </w:r>
      <w:r w:rsidR="007A60F1" w:rsidRPr="00213D69">
        <w:rPr>
          <w:rFonts w:ascii="Palatino Linotype" w:eastAsia="Palatino Linotype" w:hAnsi="Palatino Linotype" w:cs="Palatino Linotype"/>
        </w:rPr>
        <w:t xml:space="preserve">epartamento de Asuntos Civiles y Patrimonio Municipal, </w:t>
      </w:r>
      <w:r w:rsidR="007A60F1" w:rsidRPr="00213D69">
        <w:rPr>
          <w:rFonts w:ascii="Palatino Linotype" w:eastAsia="Palatino Linotype" w:hAnsi="Palatino Linotype" w:cs="Palatino Linotype"/>
          <w:b/>
        </w:rPr>
        <w:t>no se conoce la fecha de cuando se pagará lo ordenado</w:t>
      </w:r>
      <w:r w:rsidR="007A60F1" w:rsidRPr="00213D69">
        <w:rPr>
          <w:rFonts w:ascii="Palatino Linotype" w:eastAsia="Palatino Linotype" w:hAnsi="Palatino Linotype" w:cs="Palatino Linotype"/>
        </w:rPr>
        <w:t>, y que</w:t>
      </w:r>
      <w:r w:rsidR="00EE31A9" w:rsidRPr="00213D69">
        <w:rPr>
          <w:rFonts w:ascii="Palatino Linotype" w:eastAsia="Palatino Linotype" w:hAnsi="Palatino Linotype" w:cs="Palatino Linotype"/>
        </w:rPr>
        <w:t xml:space="preserve"> en atención a</w:t>
      </w:r>
      <w:r w:rsidR="007A60F1" w:rsidRPr="00213D69">
        <w:rPr>
          <w:rFonts w:ascii="Palatino Linotype" w:eastAsia="Palatino Linotype" w:hAnsi="Palatino Linotype" w:cs="Palatino Linotype"/>
        </w:rPr>
        <w:t xml:space="preserve"> si los ediles recibieron ya algún oficio por parte de la Dirección Jurídica y que la solicitud de mérito, fue debidamente turnada a todo el cuerpo Edilicio de este Ayuntamiento de Toluca, mismos que señalaron, </w:t>
      </w:r>
      <w:r w:rsidR="007A60F1" w:rsidRPr="00213D69">
        <w:rPr>
          <w:rFonts w:ascii="Palatino Linotype" w:eastAsia="Palatino Linotype" w:hAnsi="Palatino Linotype" w:cs="Palatino Linotype"/>
          <w:b/>
        </w:rPr>
        <w:t xml:space="preserve">no haber recibido algún </w:t>
      </w:r>
      <w:r w:rsidR="007A60F1" w:rsidRPr="00213D69">
        <w:rPr>
          <w:rFonts w:ascii="Palatino Linotype" w:eastAsia="Palatino Linotype" w:hAnsi="Palatino Linotype" w:cs="Palatino Linotype"/>
          <w:b/>
        </w:rPr>
        <w:lastRenderedPageBreak/>
        <w:t>oficio por parte de la Dirección Jurídica en relación a ese grave problema,</w:t>
      </w:r>
      <w:r w:rsidR="007A60F1" w:rsidRPr="00213D69">
        <w:rPr>
          <w:rFonts w:ascii="Palatino Linotype" w:eastAsia="Palatino Linotype" w:hAnsi="Palatino Linotype" w:cs="Palatino Linotype"/>
        </w:rPr>
        <w:t xml:space="preserve"> da</w:t>
      </w:r>
      <w:r w:rsidR="00EE31A9" w:rsidRPr="00213D69">
        <w:rPr>
          <w:rFonts w:ascii="Palatino Linotype" w:eastAsia="Palatino Linotype" w:hAnsi="Palatino Linotype" w:cs="Palatino Linotype"/>
        </w:rPr>
        <w:t>ndo</w:t>
      </w:r>
      <w:r w:rsidR="007A60F1" w:rsidRPr="00213D69">
        <w:rPr>
          <w:rFonts w:ascii="Palatino Linotype" w:eastAsia="Palatino Linotype" w:hAnsi="Palatino Linotype" w:cs="Palatino Linotype"/>
        </w:rPr>
        <w:t xml:space="preserve"> respuesta</w:t>
      </w:r>
      <w:r w:rsidR="00EE31A9" w:rsidRPr="00213D69">
        <w:rPr>
          <w:rFonts w:ascii="Palatino Linotype" w:eastAsia="Palatino Linotype" w:hAnsi="Palatino Linotype" w:cs="Palatino Linotype"/>
        </w:rPr>
        <w:t xml:space="preserve"> con ello a la</w:t>
      </w:r>
      <w:r w:rsidR="007A60F1" w:rsidRPr="00213D69">
        <w:rPr>
          <w:rFonts w:ascii="Palatino Linotype" w:eastAsia="Palatino Linotype" w:hAnsi="Palatino Linotype" w:cs="Palatino Linotype"/>
        </w:rPr>
        <w:t>s</w:t>
      </w:r>
      <w:r w:rsidR="00EE31A9" w:rsidRPr="00213D69">
        <w:rPr>
          <w:rFonts w:ascii="Palatino Linotype" w:eastAsia="Palatino Linotype" w:hAnsi="Palatino Linotype" w:cs="Palatino Linotype"/>
        </w:rPr>
        <w:t xml:space="preserve"> </w:t>
      </w:r>
      <w:r w:rsidR="007A60F1" w:rsidRPr="00213D69">
        <w:rPr>
          <w:rFonts w:ascii="Palatino Linotype" w:eastAsia="Palatino Linotype" w:hAnsi="Palatino Linotype" w:cs="Palatino Linotype"/>
        </w:rPr>
        <w:t>interrogantes</w:t>
      </w:r>
      <w:r w:rsidR="00EE31A9" w:rsidRPr="00213D69">
        <w:rPr>
          <w:rFonts w:ascii="Palatino Linotype" w:eastAsia="Palatino Linotype" w:hAnsi="Palatino Linotype" w:cs="Palatino Linotype"/>
        </w:rPr>
        <w:t xml:space="preserve"> planteadas</w:t>
      </w:r>
      <w:r w:rsidR="007A60F1" w:rsidRPr="00213D69">
        <w:rPr>
          <w:rFonts w:ascii="Palatino Linotype" w:eastAsia="Palatino Linotype" w:hAnsi="Palatino Linotype" w:cs="Palatino Linotype"/>
        </w:rPr>
        <w:t>.</w:t>
      </w:r>
    </w:p>
    <w:p w14:paraId="333DCF62" w14:textId="670D0195" w:rsidR="00567FDF" w:rsidRPr="00213D69" w:rsidRDefault="00567FDF" w:rsidP="00015D18">
      <w:pPr>
        <w:pStyle w:val="NormalWeb"/>
        <w:spacing w:before="240" w:beforeAutospacing="0" w:after="240" w:afterAutospacing="0" w:line="360" w:lineRule="auto"/>
        <w:jc w:val="both"/>
        <w:rPr>
          <w:sz w:val="28"/>
        </w:rPr>
      </w:pPr>
      <w:r w:rsidRPr="00213D69">
        <w:rPr>
          <w:rFonts w:ascii="Palatino Linotype" w:hAnsi="Palatino Linotype"/>
          <w:szCs w:val="22"/>
        </w:rPr>
        <w:t>Por consiguiente</w:t>
      </w:r>
      <w:r w:rsidR="00EE31A9" w:rsidRPr="00213D69">
        <w:rPr>
          <w:rFonts w:ascii="Palatino Linotype" w:hAnsi="Palatino Linotype"/>
          <w:szCs w:val="22"/>
        </w:rPr>
        <w:t>,</w:t>
      </w:r>
      <w:r w:rsidRPr="00213D69">
        <w:rPr>
          <w:rFonts w:ascii="Palatino Linotype" w:hAnsi="Palatino Linotype"/>
          <w:szCs w:val="22"/>
        </w:rPr>
        <w:t xml:space="preserve"> toda vez que no posee, administra ni genera la información requerida por el particular</w:t>
      </w:r>
      <w:r w:rsidR="00015D18" w:rsidRPr="00213D69">
        <w:rPr>
          <w:rFonts w:ascii="Palatino Linotype" w:hAnsi="Palatino Linotype"/>
          <w:szCs w:val="22"/>
        </w:rPr>
        <w:t xml:space="preserve">, constituye un hecho negativo. </w:t>
      </w:r>
    </w:p>
    <w:p w14:paraId="6549AE34" w14:textId="77777777" w:rsidR="00567FDF" w:rsidRPr="00213D69" w:rsidRDefault="00567FDF" w:rsidP="007A60F1">
      <w:pPr>
        <w:pStyle w:val="NormalWeb"/>
        <w:spacing w:before="240" w:beforeAutospacing="0" w:after="240" w:afterAutospacing="0" w:line="360" w:lineRule="auto"/>
        <w:jc w:val="both"/>
        <w:rPr>
          <w:sz w:val="28"/>
        </w:rPr>
      </w:pPr>
      <w:r w:rsidRPr="00213D69">
        <w:rPr>
          <w:rFonts w:ascii="Palatino Linotype" w:hAnsi="Palatino Linotype"/>
          <w:szCs w:val="22"/>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6ACE54B" w14:textId="77777777" w:rsidR="00567FDF" w:rsidRPr="00213D69" w:rsidRDefault="00567FDF" w:rsidP="00AB34E4">
      <w:pPr>
        <w:pStyle w:val="NormalWeb"/>
        <w:spacing w:before="0" w:beforeAutospacing="0" w:after="0" w:afterAutospacing="0" w:line="276" w:lineRule="auto"/>
        <w:ind w:left="1134" w:right="900"/>
        <w:jc w:val="both"/>
      </w:pPr>
      <w:r w:rsidRPr="00213D69">
        <w:rPr>
          <w:rFonts w:ascii="Palatino Linotype" w:hAnsi="Palatino Linotype"/>
          <w:b/>
          <w:bCs/>
          <w:i/>
          <w:iCs/>
          <w:sz w:val="22"/>
          <w:szCs w:val="22"/>
        </w:rPr>
        <w:t>HECHOS NEGATIVOS, NO SON SUSCEPTIBLES DE DEMOSTRACIÓN.</w:t>
      </w:r>
    </w:p>
    <w:p w14:paraId="41E5575F" w14:textId="77777777" w:rsidR="00567FDF" w:rsidRPr="00213D69" w:rsidRDefault="00567FDF" w:rsidP="00AB34E4">
      <w:pPr>
        <w:pStyle w:val="NormalWeb"/>
        <w:spacing w:before="0" w:beforeAutospacing="0" w:after="0" w:afterAutospacing="0" w:line="276" w:lineRule="auto"/>
        <w:ind w:left="1134" w:right="900"/>
        <w:jc w:val="both"/>
      </w:pPr>
      <w:r w:rsidRPr="00213D69">
        <w:rPr>
          <w:rFonts w:ascii="Palatino Linotype" w:hAnsi="Palatino Linotype"/>
          <w:i/>
          <w:iCs/>
          <w:sz w:val="22"/>
          <w:szCs w:val="22"/>
        </w:rPr>
        <w:t>Tratándose de un hecho negativo, el Juez no tiene por que invocar prueba alguna de la que se desprenda, ya que es bien sabido que esta clase de hechos no son susceptibles de demostración.</w:t>
      </w:r>
    </w:p>
    <w:p w14:paraId="1655AB49" w14:textId="77777777" w:rsidR="00567FDF" w:rsidRPr="00213D69" w:rsidRDefault="00567FDF" w:rsidP="00AB34E4">
      <w:pPr>
        <w:pStyle w:val="NormalWeb"/>
        <w:spacing w:before="0" w:beforeAutospacing="0" w:after="0" w:afterAutospacing="0" w:line="276" w:lineRule="auto"/>
        <w:ind w:left="1134" w:right="900"/>
        <w:jc w:val="both"/>
      </w:pPr>
      <w:r w:rsidRPr="00213D69">
        <w:rPr>
          <w:rFonts w:ascii="Palatino Linotype" w:hAnsi="Palatino Linotype"/>
          <w:i/>
          <w:iCs/>
          <w:sz w:val="22"/>
          <w:szCs w:val="22"/>
        </w:rPr>
        <w:t>Amparo en revisión 2022/61. José García Florín (Menor). 9 de octubre de 1961. Cinco votos. Ponente: José Rivera Pérez Campos.”</w:t>
      </w:r>
    </w:p>
    <w:p w14:paraId="6F98C5D7" w14:textId="77777777" w:rsidR="00567FDF" w:rsidRPr="00213D69" w:rsidRDefault="00567FDF" w:rsidP="007A60F1">
      <w:pPr>
        <w:pStyle w:val="NormalWeb"/>
        <w:spacing w:before="240" w:beforeAutospacing="0" w:after="240" w:afterAutospacing="0" w:line="360" w:lineRule="auto"/>
        <w:jc w:val="both"/>
        <w:rPr>
          <w:sz w:val="28"/>
        </w:rPr>
      </w:pPr>
      <w:r w:rsidRPr="00213D69">
        <w:rPr>
          <w:rFonts w:ascii="Palatino Linotype" w:hAnsi="Palatino Linotype"/>
          <w:szCs w:val="22"/>
        </w:rPr>
        <w:t xml:space="preserve">Además, y de conformidad con lo establecido en el artículo 12 de la Ley de Transparencia y Acceso a la Información Pública del Estado de México y Municipios, anteriormente invocado el </w:t>
      </w:r>
      <w:r w:rsidRPr="00213D69">
        <w:rPr>
          <w:rFonts w:ascii="Palatino Linotype" w:hAnsi="Palatino Linotype"/>
          <w:b/>
          <w:bCs/>
          <w:szCs w:val="22"/>
        </w:rPr>
        <w:t>SUJETO OBLIGADO</w:t>
      </w:r>
      <w:r w:rsidRPr="00213D69">
        <w:rPr>
          <w:rFonts w:ascii="Palatino Linotype" w:hAnsi="Palatino Linotype"/>
          <w:szCs w:val="22"/>
        </w:rPr>
        <w:t xml:space="preserve"> sólo proporcionará la información que obra en sus archivos, lo que a</w:t>
      </w:r>
      <w:r w:rsidRPr="00213D69">
        <w:rPr>
          <w:rFonts w:ascii="Palatino Linotype" w:hAnsi="Palatino Linotype"/>
          <w:i/>
          <w:iCs/>
          <w:szCs w:val="22"/>
        </w:rPr>
        <w:t xml:space="preserve"> contrario sensu</w:t>
      </w:r>
      <w:r w:rsidRPr="00213D69">
        <w:rPr>
          <w:rFonts w:ascii="Palatino Linotype" w:hAnsi="Palatino Linotype"/>
          <w:szCs w:val="22"/>
        </w:rPr>
        <w:t xml:space="preserve"> significa que no se está obligado a proporcionar lo que no obre en sus archivos; por ende, las razones o motivos de inconformidad al respecto devienen infundados.</w:t>
      </w:r>
    </w:p>
    <w:p w14:paraId="52EABD65" w14:textId="7415612F" w:rsidR="00567FDF" w:rsidRPr="00213D69" w:rsidRDefault="00567FDF" w:rsidP="007A60F1">
      <w:pPr>
        <w:pStyle w:val="NormalWeb"/>
        <w:spacing w:before="240" w:beforeAutospacing="0" w:after="240" w:afterAutospacing="0" w:line="360" w:lineRule="auto"/>
        <w:jc w:val="both"/>
        <w:rPr>
          <w:sz w:val="28"/>
        </w:rPr>
      </w:pPr>
      <w:r w:rsidRPr="00213D69">
        <w:rPr>
          <w:rFonts w:ascii="Palatino Linotype" w:hAnsi="Palatino Linotype"/>
          <w:szCs w:val="22"/>
        </w:rPr>
        <w:lastRenderedPageBreak/>
        <w:t xml:space="preserve">Aunado a lo anterior, este Pleno considera necesario dejar claro que, al haber existido un pronunciamiento por parte del </w:t>
      </w:r>
      <w:r w:rsidRPr="00213D69">
        <w:rPr>
          <w:rFonts w:ascii="Palatino Linotype" w:hAnsi="Palatino Linotype"/>
          <w:b/>
          <w:bCs/>
          <w:szCs w:val="22"/>
        </w:rPr>
        <w:t>SUJETO OBLIGADO</w:t>
      </w:r>
      <w:r w:rsidRPr="00213D69">
        <w:rPr>
          <w:rFonts w:ascii="Palatino Linotype" w:hAnsi="Palatino Linotype"/>
          <w:szCs w:val="22"/>
        </w:rPr>
        <w:t>, a fin de dar respu</w:t>
      </w:r>
      <w:r w:rsidR="00015D18" w:rsidRPr="00213D69">
        <w:rPr>
          <w:rFonts w:ascii="Palatino Linotype" w:hAnsi="Palatino Linotype"/>
          <w:szCs w:val="22"/>
        </w:rPr>
        <w:t>esta a la solicitud planteada, e</w:t>
      </w:r>
      <w:r w:rsidRPr="00213D69">
        <w:rPr>
          <w:rFonts w:ascii="Palatino Linotype" w:hAnsi="Palatino Linotype"/>
          <w:szCs w:val="22"/>
        </w:rPr>
        <w:t>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7EE76ECE" w14:textId="5A781BEE" w:rsidR="006B152E" w:rsidRPr="00213D69" w:rsidRDefault="00567FDF" w:rsidP="000A1938">
      <w:pPr>
        <w:pStyle w:val="NormalWeb"/>
        <w:spacing w:before="0" w:beforeAutospacing="0" w:after="0" w:afterAutospacing="0" w:line="276" w:lineRule="auto"/>
        <w:ind w:left="860" w:right="560"/>
        <w:jc w:val="both"/>
        <w:rPr>
          <w:rFonts w:ascii="Palatino Linotype" w:hAnsi="Palatino Linotype"/>
          <w:i/>
          <w:iCs/>
          <w:sz w:val="22"/>
          <w:szCs w:val="22"/>
        </w:rPr>
      </w:pPr>
      <w:r w:rsidRPr="00213D69">
        <w:rPr>
          <w:rFonts w:ascii="Palatino Linotype" w:hAnsi="Palatino Linotype"/>
          <w:i/>
          <w:iCs/>
          <w:sz w:val="22"/>
          <w:szCs w:val="22"/>
        </w:rPr>
        <w:t>“</w:t>
      </w:r>
      <w:r w:rsidRPr="00213D69">
        <w:rPr>
          <w:rFonts w:ascii="Palatino Linotype" w:hAnsi="Palatino Linotype"/>
          <w:b/>
          <w:i/>
          <w:iCs/>
          <w:sz w:val="22"/>
          <w:szCs w:val="22"/>
        </w:rPr>
        <w:t xml:space="preserve">El Instituto Federal de Acceso a la Información y Protección de </w:t>
      </w:r>
      <w:r w:rsidRPr="00213D69">
        <w:rPr>
          <w:rFonts w:ascii="Palatino Linotype" w:hAnsi="Palatino Linotype"/>
          <w:b/>
          <w:i/>
          <w:iCs/>
          <w:sz w:val="22"/>
          <w:szCs w:val="22"/>
          <w:u w:val="single"/>
        </w:rPr>
        <w:t>Datos no cuenta con facultades para pronunciarse respecto de la veracidad de los documentos proporcionados por los sujetos obligados</w:t>
      </w:r>
      <w:r w:rsidRPr="00213D69">
        <w:rPr>
          <w:rFonts w:ascii="Palatino Linotype" w:hAnsi="Palatino Linotype"/>
          <w:i/>
          <w:iCs/>
          <w:sz w:val="22"/>
          <w:szCs w:val="22"/>
          <w:u w:val="single"/>
        </w:rPr>
        <w:t>.</w:t>
      </w:r>
      <w:r w:rsidRPr="00213D69">
        <w:rPr>
          <w:rFonts w:ascii="Palatino Linotype" w:hAnsi="Palatino Linotype"/>
          <w:i/>
          <w:iCs/>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CD46415" w14:textId="77777777" w:rsidR="007A60F1" w:rsidRPr="00213D69" w:rsidRDefault="007A60F1" w:rsidP="007A60F1">
      <w:pPr>
        <w:pStyle w:val="NormalWeb"/>
        <w:spacing w:before="0" w:beforeAutospacing="0" w:after="0" w:afterAutospacing="0"/>
        <w:ind w:left="860" w:right="560"/>
        <w:jc w:val="both"/>
      </w:pPr>
    </w:p>
    <w:p w14:paraId="763CAA6D" w14:textId="77777777" w:rsidR="00EB6607" w:rsidRPr="00213D69" w:rsidRDefault="00EB6607" w:rsidP="00EB6607">
      <w:pPr>
        <w:pStyle w:val="NormalWeb"/>
        <w:spacing w:before="0" w:beforeAutospacing="0" w:after="0" w:afterAutospacing="0" w:line="360" w:lineRule="auto"/>
        <w:jc w:val="both"/>
      </w:pPr>
      <w:r w:rsidRPr="00213D69">
        <w:rPr>
          <w:rFonts w:ascii="Palatino Linotype" w:hAnsi="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1063049F" w14:textId="77777777" w:rsidR="00EB6607" w:rsidRPr="00213D69" w:rsidRDefault="00EB6607" w:rsidP="00EB6607"/>
    <w:p w14:paraId="41B50654" w14:textId="77777777" w:rsidR="00EB6607" w:rsidRPr="00213D69" w:rsidRDefault="00EB6607" w:rsidP="00546468">
      <w:pPr>
        <w:pStyle w:val="NormalWeb"/>
        <w:spacing w:before="0" w:beforeAutospacing="0" w:after="0" w:afterAutospacing="0" w:line="276" w:lineRule="auto"/>
        <w:ind w:left="992" w:right="1043"/>
        <w:jc w:val="both"/>
      </w:pPr>
      <w:r w:rsidRPr="00213D69">
        <w:rPr>
          <w:rFonts w:ascii="Palatino Linotype" w:hAnsi="Palatino Linotype"/>
          <w:b/>
          <w:bCs/>
          <w:i/>
          <w:iCs/>
          <w:sz w:val="22"/>
          <w:szCs w:val="22"/>
        </w:rPr>
        <w:t xml:space="preserve">“Artículo 192. </w:t>
      </w:r>
      <w:r w:rsidRPr="00213D69">
        <w:rPr>
          <w:rFonts w:ascii="Palatino Linotype" w:hAnsi="Palatino Linotype"/>
          <w:i/>
          <w:iCs/>
          <w:sz w:val="22"/>
          <w:szCs w:val="22"/>
        </w:rPr>
        <w:t>El recurso será sobreseído en todo o en parte cuando una vez admitido, se actualicen alguno de los siguientes supuestos:</w:t>
      </w:r>
    </w:p>
    <w:p w14:paraId="58C091B1" w14:textId="77777777" w:rsidR="00EB6607" w:rsidRPr="00213D69" w:rsidRDefault="00EB6607" w:rsidP="00546468">
      <w:pPr>
        <w:pStyle w:val="NormalWeb"/>
        <w:spacing w:before="0" w:beforeAutospacing="0" w:after="0" w:afterAutospacing="0" w:line="276" w:lineRule="auto"/>
        <w:ind w:left="992" w:right="1043"/>
        <w:jc w:val="both"/>
      </w:pPr>
      <w:r w:rsidRPr="00213D69">
        <w:rPr>
          <w:rFonts w:ascii="Palatino Linotype" w:hAnsi="Palatino Linotype"/>
          <w:b/>
          <w:bCs/>
          <w:i/>
          <w:iCs/>
          <w:sz w:val="22"/>
          <w:szCs w:val="22"/>
        </w:rPr>
        <w:t>…</w:t>
      </w:r>
    </w:p>
    <w:p w14:paraId="6EA21095" w14:textId="77777777" w:rsidR="00EB6607" w:rsidRPr="00213D69" w:rsidRDefault="00EB6607" w:rsidP="00546468">
      <w:pPr>
        <w:pStyle w:val="NormalWeb"/>
        <w:spacing w:before="0" w:beforeAutospacing="0" w:after="0" w:afterAutospacing="0" w:line="276" w:lineRule="auto"/>
        <w:ind w:left="992" w:right="1043"/>
        <w:jc w:val="both"/>
      </w:pPr>
      <w:r w:rsidRPr="00213D69">
        <w:rPr>
          <w:rFonts w:ascii="Palatino Linotype" w:hAnsi="Palatino Linotype"/>
          <w:b/>
          <w:bCs/>
          <w:i/>
          <w:iCs/>
          <w:sz w:val="22"/>
          <w:szCs w:val="22"/>
        </w:rPr>
        <w:lastRenderedPageBreak/>
        <w:t>III. El sujeto obligado responsable del acto lo modifique o revoque de tal manera que el recurso de revisión quede sin materia…”. (Sic)</w:t>
      </w:r>
    </w:p>
    <w:p w14:paraId="5A6329CD" w14:textId="77777777" w:rsidR="00EB6607" w:rsidRPr="00213D69" w:rsidRDefault="00EB6607" w:rsidP="00EB6607"/>
    <w:p w14:paraId="2947791D" w14:textId="77777777" w:rsidR="00EB6607" w:rsidRPr="00213D69" w:rsidRDefault="00EB6607" w:rsidP="00EB6607">
      <w:pPr>
        <w:pStyle w:val="NormalWeb"/>
        <w:spacing w:before="0" w:beforeAutospacing="0" w:after="240" w:afterAutospacing="0" w:line="360" w:lineRule="auto"/>
        <w:jc w:val="both"/>
      </w:pPr>
      <w:r w:rsidRPr="00213D69">
        <w:rPr>
          <w:rFonts w:ascii="Palatino Linotype" w:hAnsi="Palatino Linotype"/>
        </w:rPr>
        <w:t>De lo establecido en el precepto legal citado se advierte que el sobreseimiento del recurso de revisión procede en los siguientes casos:</w:t>
      </w:r>
    </w:p>
    <w:p w14:paraId="35FE06A2" w14:textId="77777777" w:rsidR="00EB6607" w:rsidRPr="00213D69" w:rsidRDefault="00EB6607" w:rsidP="00EB6607">
      <w:pPr>
        <w:spacing w:before="240" w:after="240" w:line="360" w:lineRule="auto"/>
        <w:ind w:firstLine="567"/>
        <w:jc w:val="both"/>
        <w:rPr>
          <w:rFonts w:ascii="Palatino Linotype" w:eastAsia="Palatino Linotype" w:hAnsi="Palatino Linotype" w:cs="Palatino Linotype"/>
        </w:rPr>
      </w:pPr>
      <w:r w:rsidRPr="00213D69">
        <w:rPr>
          <w:rFonts w:ascii="Palatino Linotype" w:eastAsia="Palatino Linotype" w:hAnsi="Palatino Linotype" w:cs="Palatino Linotype"/>
        </w:rPr>
        <w:t>a) Cuando el Sujeto Obligado modifique el acto impugnado.</w:t>
      </w:r>
    </w:p>
    <w:p w14:paraId="6D51380F" w14:textId="77777777" w:rsidR="00EB6607" w:rsidRPr="00213D69" w:rsidRDefault="00EB6607" w:rsidP="00EB6607">
      <w:pPr>
        <w:spacing w:before="240" w:after="240" w:line="360" w:lineRule="auto"/>
        <w:ind w:firstLine="567"/>
        <w:jc w:val="both"/>
        <w:rPr>
          <w:rFonts w:ascii="Palatino Linotype" w:eastAsia="Palatino Linotype" w:hAnsi="Palatino Linotype" w:cs="Palatino Linotype"/>
        </w:rPr>
      </w:pPr>
      <w:r w:rsidRPr="00213D69">
        <w:rPr>
          <w:rFonts w:ascii="Palatino Linotype" w:eastAsia="Palatino Linotype" w:hAnsi="Palatino Linotype" w:cs="Palatino Linotype"/>
        </w:rPr>
        <w:t>b) Cuando el Sujeto Obligado revoque el acto impugnado.</w:t>
      </w:r>
    </w:p>
    <w:p w14:paraId="5FE09507" w14:textId="77777777" w:rsidR="00EB6607" w:rsidRPr="00213D69" w:rsidRDefault="00EB6607" w:rsidP="00EB6607">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Quedando en ambos casos el acto combatido sin materia o sin efectos.</w:t>
      </w:r>
    </w:p>
    <w:p w14:paraId="45C217DE" w14:textId="27A4C75B" w:rsidR="00EB6607" w:rsidRPr="00213D69" w:rsidRDefault="00EB6607" w:rsidP="00EB6607">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Como se observa de lo anterior, un acto impugnado es modificado en aquellos casos en los que el </w:t>
      </w:r>
      <w:r w:rsidRPr="00213D69">
        <w:rPr>
          <w:rFonts w:ascii="Palatino Linotype" w:eastAsia="Palatino Linotype" w:hAnsi="Palatino Linotype" w:cs="Palatino Linotype"/>
          <w:b/>
        </w:rPr>
        <w:t>SUJETO OBLIGADO</w:t>
      </w:r>
      <w:r w:rsidRPr="00213D69">
        <w:rPr>
          <w:rFonts w:ascii="Palatino Linotype" w:eastAsia="Palatino Linotype" w:hAnsi="Palatino Linotype" w:cs="Palatino Linotype"/>
        </w:rPr>
        <w:t xml:space="preserve"> después de haber otorgado una respuesta, emite una di</w:t>
      </w:r>
      <w:r w:rsidR="00BA7AA7" w:rsidRPr="00213D69">
        <w:rPr>
          <w:rFonts w:ascii="Palatino Linotype" w:eastAsia="Palatino Linotype" w:hAnsi="Palatino Linotype" w:cs="Palatino Linotype"/>
        </w:rPr>
        <w:t>versa de manera posterior y en e</w:t>
      </w:r>
      <w:r w:rsidRPr="00213D69">
        <w:rPr>
          <w:rFonts w:ascii="Palatino Linotype" w:eastAsia="Palatino Linotype" w:hAnsi="Palatino Linotype" w:cs="Palatino Linotype"/>
        </w:rPr>
        <w:t xml:space="preserve">sta subsana las deficiencias que hubiera tenido, quedando satisfecho el derecho subjetivo accionado por el </w:t>
      </w:r>
      <w:r w:rsidRPr="00213D69">
        <w:rPr>
          <w:rFonts w:ascii="Palatino Linotype" w:eastAsia="Palatino Linotype" w:hAnsi="Palatino Linotype" w:cs="Palatino Linotype"/>
          <w:b/>
        </w:rPr>
        <w:t>RECURRENTE</w:t>
      </w:r>
      <w:r w:rsidRPr="00213D69">
        <w:rPr>
          <w:rFonts w:ascii="Palatino Linotype" w:eastAsia="Palatino Linotype" w:hAnsi="Palatino Linotype" w:cs="Palatino Linotype"/>
        </w:rPr>
        <w:t>.</w:t>
      </w:r>
    </w:p>
    <w:p w14:paraId="421A6FD2" w14:textId="77777777" w:rsidR="00EB6607" w:rsidRPr="00213D69" w:rsidRDefault="00EB6607" w:rsidP="00EB6607">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Por lo que hace a la revocación, esta se actualiza cuando el </w:t>
      </w:r>
      <w:r w:rsidRPr="00213D69">
        <w:rPr>
          <w:rFonts w:ascii="Palatino Linotype" w:eastAsia="Palatino Linotype" w:hAnsi="Palatino Linotype" w:cs="Palatino Linotype"/>
          <w:b/>
        </w:rPr>
        <w:t xml:space="preserve">SUJETO OBLIGADO </w:t>
      </w:r>
      <w:r w:rsidRPr="00213D69">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0B40B2C5" w14:textId="77777777" w:rsidR="00EB6607" w:rsidRPr="00213D69" w:rsidRDefault="00EB6607" w:rsidP="00EB6607">
      <w:pPr>
        <w:spacing w:before="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4C16DD1F" w14:textId="15456B30" w:rsidR="00EB6607" w:rsidRPr="00213D69" w:rsidRDefault="00EB6607" w:rsidP="00EB6607">
      <w:pPr>
        <w:pStyle w:val="NormalWeb"/>
        <w:spacing w:before="240" w:beforeAutospacing="0" w:after="240" w:afterAutospacing="0" w:line="360" w:lineRule="auto"/>
        <w:jc w:val="both"/>
        <w:rPr>
          <w:rFonts w:ascii="Palatino Linotype" w:eastAsia="Palatino Linotype" w:hAnsi="Palatino Linotype" w:cs="Palatino Linotype"/>
        </w:rPr>
      </w:pPr>
      <w:r w:rsidRPr="00213D69">
        <w:rPr>
          <w:rFonts w:ascii="Palatino Linotype" w:hAnsi="Palatino Linotype"/>
        </w:rPr>
        <w:t xml:space="preserve">En tanto, en el presente caso queda sin materia, toda vez que con el documento remitido vía Informe Justificado, el </w:t>
      </w:r>
      <w:r w:rsidR="000A1938" w:rsidRPr="00213D69">
        <w:rPr>
          <w:rFonts w:ascii="Palatino Linotype" w:hAnsi="Palatino Linotype"/>
          <w:b/>
          <w:bCs/>
        </w:rPr>
        <w:t>SUJETO OBLIGADO</w:t>
      </w:r>
      <w:r w:rsidR="000A1938" w:rsidRPr="00213D69">
        <w:rPr>
          <w:rFonts w:ascii="Palatino Linotype" w:hAnsi="Palatino Linotype"/>
        </w:rPr>
        <w:t xml:space="preserve"> </w:t>
      </w:r>
      <w:r w:rsidRPr="00213D69">
        <w:rPr>
          <w:rFonts w:ascii="Palatino Linotype" w:hAnsi="Palatino Linotype"/>
        </w:rPr>
        <w:t xml:space="preserve">modificó la respuesta al remitir  </w:t>
      </w:r>
      <w:r w:rsidR="00546468" w:rsidRPr="00213D69">
        <w:rPr>
          <w:rFonts w:ascii="Palatino Linotype" w:eastAsia="Palatino Linotype" w:hAnsi="Palatino Linotype" w:cs="Palatino Linotype"/>
        </w:rPr>
        <w:t xml:space="preserve">respuesta de los </w:t>
      </w:r>
      <w:r w:rsidR="0065020B" w:rsidRPr="00213D69">
        <w:rPr>
          <w:rFonts w:ascii="Palatino Linotype" w:eastAsia="Palatino Linotype" w:hAnsi="Palatino Linotype" w:cs="Palatino Linotype"/>
        </w:rPr>
        <w:t>puntos planteados.</w:t>
      </w:r>
      <w:r w:rsidRPr="00213D69">
        <w:rPr>
          <w:rFonts w:ascii="Palatino Linotype" w:eastAsia="Palatino Linotype" w:hAnsi="Palatino Linotype" w:cs="Palatino Linotype"/>
        </w:rPr>
        <w:t xml:space="preserve"> </w:t>
      </w:r>
    </w:p>
    <w:p w14:paraId="242DD8E3" w14:textId="71073C7C" w:rsidR="00EB6607" w:rsidRPr="00213D69" w:rsidRDefault="00EB6607" w:rsidP="00EB6607">
      <w:pPr>
        <w:pStyle w:val="NormalWeb"/>
        <w:spacing w:before="240" w:beforeAutospacing="0" w:after="240" w:afterAutospacing="0" w:line="360" w:lineRule="auto"/>
        <w:jc w:val="both"/>
      </w:pPr>
      <w:r w:rsidRPr="00213D69">
        <w:rPr>
          <w:rFonts w:ascii="Palatino Linotype" w:hAnsi="Palatino Linotype"/>
        </w:rPr>
        <w:lastRenderedPageBreak/>
        <w:t xml:space="preserve">Tomando en consideración dicha circunstancia, así como el hecho de que la información proporcionada por el </w:t>
      </w:r>
      <w:r w:rsidR="000A1938" w:rsidRPr="00213D69">
        <w:rPr>
          <w:rFonts w:ascii="Palatino Linotype" w:hAnsi="Palatino Linotype"/>
          <w:b/>
          <w:bCs/>
        </w:rPr>
        <w:t>SUJETO OBLIGADO</w:t>
      </w:r>
      <w:r w:rsidR="000A1938" w:rsidRPr="00213D69">
        <w:rPr>
          <w:rFonts w:ascii="Palatino Linotype" w:hAnsi="Palatino Linotype"/>
        </w:rPr>
        <w:t xml:space="preserve"> </w:t>
      </w:r>
      <w:r w:rsidRPr="00213D69">
        <w:rPr>
          <w:rFonts w:ascii="Palatino Linotype" w:hAnsi="Palatino Linotype"/>
        </w:rPr>
        <w:t xml:space="preserve">fue puesta a la vista de la parte </w:t>
      </w:r>
      <w:r w:rsidR="000A1938" w:rsidRPr="00213D69">
        <w:rPr>
          <w:rFonts w:ascii="Palatino Linotype" w:hAnsi="Palatino Linotype"/>
          <w:b/>
          <w:bCs/>
        </w:rPr>
        <w:t xml:space="preserve">RECURRENTE </w:t>
      </w:r>
      <w:r w:rsidRPr="00213D69">
        <w:rPr>
          <w:rFonts w:ascii="Palatino Linotype" w:hAnsi="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0DE64227" w14:textId="77777777" w:rsidR="00EB6607" w:rsidRPr="00213D69" w:rsidRDefault="00EB6607" w:rsidP="00EB6607">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En resumen, el </w:t>
      </w:r>
      <w:r w:rsidRPr="00213D69">
        <w:rPr>
          <w:rFonts w:ascii="Palatino Linotype" w:eastAsia="Palatino Linotype" w:hAnsi="Palatino Linotype" w:cs="Palatino Linotype"/>
          <w:b/>
        </w:rPr>
        <w:t>SUJETO OBLIGADO</w:t>
      </w:r>
      <w:r w:rsidRPr="00213D69">
        <w:rPr>
          <w:rFonts w:ascii="Palatino Linotype" w:eastAsia="Palatino Linotype" w:hAnsi="Palatino Linotype" w:cs="Palatino Linotype"/>
        </w:rPr>
        <w:t xml:space="preserve"> dio respuesta correcta a la solicitud de acceso a la información pública del </w:t>
      </w:r>
      <w:r w:rsidRPr="00213D69">
        <w:rPr>
          <w:rFonts w:ascii="Palatino Linotype" w:eastAsia="Palatino Linotype" w:hAnsi="Palatino Linotype" w:cs="Palatino Linotype"/>
          <w:b/>
        </w:rPr>
        <w:t>RECURRENTE</w:t>
      </w:r>
      <w:r w:rsidRPr="00213D69">
        <w:rPr>
          <w:rFonts w:ascii="Palatino Linotype" w:eastAsia="Palatino Linotype" w:hAnsi="Palatino Linotype" w:cs="Palatino Linotype"/>
        </w:rPr>
        <w:t xml:space="preserve">; aunque ello haya sido de manera posterior; dejando con ello sin materia el presente recurso de revisión, actualizándose entonces la causal prevista en la fracción III del artículo 192 de la Ley de la Materia vigente en la Entidad, antes transcrita. </w:t>
      </w:r>
    </w:p>
    <w:p w14:paraId="558482CC" w14:textId="77777777" w:rsidR="00EB6607" w:rsidRPr="00213D69" w:rsidRDefault="00EB6607" w:rsidP="00EB6607">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Siendo el </w:t>
      </w:r>
      <w:r w:rsidRPr="00213D69">
        <w:rPr>
          <w:rFonts w:ascii="Palatino Linotype" w:eastAsia="Palatino Linotype" w:hAnsi="Palatino Linotype" w:cs="Palatino Linotype"/>
          <w:i/>
        </w:rPr>
        <w:t>sobreseimiento</w:t>
      </w:r>
      <w:r w:rsidRPr="00213D69">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w:t>
      </w:r>
      <w:r w:rsidRPr="00213D69">
        <w:rPr>
          <w:rFonts w:ascii="Palatino Linotype" w:eastAsia="Palatino Linotype" w:hAnsi="Palatino Linotype" w:cs="Palatino Linotype"/>
          <w:b/>
          <w:bCs/>
        </w:rPr>
        <w:t>RECURRENTE</w:t>
      </w:r>
      <w:r w:rsidRPr="00213D69">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579AA187" w14:textId="77777777" w:rsidR="00EB6607" w:rsidRPr="00213D69" w:rsidRDefault="00EB6607" w:rsidP="007A60F1">
      <w:pPr>
        <w:spacing w:before="240" w:after="240" w:line="276" w:lineRule="auto"/>
        <w:ind w:left="1134" w:right="900"/>
        <w:jc w:val="both"/>
        <w:rPr>
          <w:rFonts w:ascii="Palatino Linotype" w:eastAsia="Palatino Linotype" w:hAnsi="Palatino Linotype" w:cs="Palatino Linotype"/>
          <w:b/>
          <w:i/>
        </w:rPr>
      </w:pPr>
      <w:r w:rsidRPr="00213D69">
        <w:rPr>
          <w:rFonts w:ascii="Palatino Linotype" w:eastAsia="Palatino Linotype" w:hAnsi="Palatino Linotype" w:cs="Palatino Linotype"/>
          <w:i/>
          <w:sz w:val="22"/>
          <w:szCs w:val="22"/>
        </w:rPr>
        <w:t>“</w:t>
      </w:r>
      <w:r w:rsidRPr="00213D69">
        <w:rPr>
          <w:rFonts w:ascii="Palatino Linotype" w:eastAsia="Palatino Linotype" w:hAnsi="Palatino Linotype" w:cs="Palatino Linotype"/>
          <w:b/>
          <w:i/>
          <w:sz w:val="22"/>
          <w:szCs w:val="22"/>
        </w:rPr>
        <w:t>SOBRESEIMIENTO, NO PERMITE ENTRAR AL ESTUDIO DE LAS CUESTIONES DE FONDO</w:t>
      </w:r>
    </w:p>
    <w:p w14:paraId="62339494" w14:textId="77777777" w:rsidR="00EB6607" w:rsidRPr="00213D69" w:rsidRDefault="00EB6607" w:rsidP="007A60F1">
      <w:pPr>
        <w:spacing w:before="240" w:line="276" w:lineRule="auto"/>
        <w:ind w:left="1134" w:right="900"/>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lastRenderedPageBreak/>
        <w:t>Localización: 213609. II.2o.183 K. Tribunales Colegiados de Circuito. Octava Época. Semanario Judicial de la Federación. Tomo XIII, Febrero de 1994, Pág. 420</w:t>
      </w:r>
    </w:p>
    <w:p w14:paraId="6FD7D81D" w14:textId="77777777" w:rsidR="00EB6607" w:rsidRPr="00213D69" w:rsidRDefault="00EB6607" w:rsidP="007A60F1">
      <w:pPr>
        <w:spacing w:line="276" w:lineRule="auto"/>
        <w:ind w:left="1134" w:right="900"/>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468AD562" w14:textId="77777777" w:rsidR="00EB6607" w:rsidRPr="00213D69" w:rsidRDefault="00EB6607" w:rsidP="00EB6607">
      <w:pPr>
        <w:ind w:left="567" w:right="567"/>
        <w:jc w:val="both"/>
        <w:rPr>
          <w:rFonts w:ascii="Palatino Linotype" w:eastAsia="Palatino Linotype" w:hAnsi="Palatino Linotype" w:cs="Palatino Linotype"/>
          <w:i/>
          <w:sz w:val="22"/>
          <w:szCs w:val="22"/>
        </w:rPr>
      </w:pPr>
    </w:p>
    <w:p w14:paraId="5728EC63" w14:textId="77777777" w:rsidR="00EB6607" w:rsidRPr="00213D69" w:rsidRDefault="00EB6607" w:rsidP="00EB6607">
      <w:pPr>
        <w:spacing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58017F5C" w14:textId="77777777" w:rsidR="00EB6607" w:rsidRPr="00213D69" w:rsidRDefault="00EB6607" w:rsidP="007A60F1">
      <w:pPr>
        <w:spacing w:before="240" w:line="276" w:lineRule="auto"/>
        <w:ind w:left="1134" w:right="900"/>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4C7FCDC1" w14:textId="77777777" w:rsidR="00EB6607" w:rsidRPr="00213D69" w:rsidRDefault="00EB6607" w:rsidP="007A60F1">
      <w:pPr>
        <w:spacing w:line="276" w:lineRule="auto"/>
        <w:ind w:left="1134" w:right="900"/>
        <w:jc w:val="both"/>
        <w:rPr>
          <w:rFonts w:ascii="Palatino Linotype" w:eastAsia="Palatino Linotype" w:hAnsi="Palatino Linotype" w:cs="Palatino Linotype"/>
          <w:i/>
          <w:sz w:val="22"/>
          <w:szCs w:val="22"/>
        </w:rPr>
      </w:pPr>
      <w:r w:rsidRPr="00213D69">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E053D14" w14:textId="77777777" w:rsidR="00EB6607" w:rsidRPr="00213D69" w:rsidRDefault="00EB6607" w:rsidP="00EB6607">
      <w:pPr>
        <w:spacing w:line="360" w:lineRule="auto"/>
        <w:jc w:val="both"/>
        <w:rPr>
          <w:rFonts w:ascii="Palatino Linotype" w:eastAsia="Palatino Linotype" w:hAnsi="Palatino Linotype" w:cs="Palatino Linotype"/>
        </w:rPr>
      </w:pPr>
    </w:p>
    <w:p w14:paraId="0A050B8D" w14:textId="77777777" w:rsidR="00EB6607" w:rsidRPr="00213D69" w:rsidRDefault="00EB6607" w:rsidP="00EB6607">
      <w:pPr>
        <w:spacing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E98C72F" w14:textId="77777777" w:rsidR="00EB6607" w:rsidRPr="00213D69" w:rsidRDefault="00EB6607" w:rsidP="00EB6607">
      <w:pPr>
        <w:pBdr>
          <w:top w:val="nil"/>
          <w:left w:val="nil"/>
          <w:bottom w:val="nil"/>
          <w:right w:val="nil"/>
          <w:between w:val="nil"/>
        </w:pBdr>
        <w:spacing w:before="240" w:after="240" w:line="360" w:lineRule="auto"/>
        <w:jc w:val="center"/>
        <w:rPr>
          <w:rFonts w:ascii="Palatino Linotype" w:eastAsia="Palatino Linotype" w:hAnsi="Palatino Linotype" w:cs="Palatino Linotype"/>
          <w:b/>
          <w:szCs w:val="22"/>
        </w:rPr>
      </w:pPr>
      <w:r w:rsidRPr="00213D69">
        <w:rPr>
          <w:rFonts w:ascii="Palatino Linotype" w:eastAsia="Palatino Linotype" w:hAnsi="Palatino Linotype" w:cs="Palatino Linotype"/>
          <w:b/>
          <w:szCs w:val="22"/>
        </w:rPr>
        <w:t>III.    R E S U E L V E</w:t>
      </w:r>
    </w:p>
    <w:p w14:paraId="11BBD7C1" w14:textId="007393EB" w:rsidR="00EB6607" w:rsidRPr="00213D69" w:rsidRDefault="00EB6607" w:rsidP="00546468">
      <w:pPr>
        <w:pStyle w:val="NormalWeb"/>
        <w:spacing w:before="0" w:beforeAutospacing="0" w:after="0" w:afterAutospacing="0" w:line="360" w:lineRule="auto"/>
        <w:jc w:val="both"/>
        <w:rPr>
          <w:rFonts w:ascii="Palatino Linotype" w:hAnsi="Palatino Linotype"/>
        </w:rPr>
      </w:pPr>
      <w:r w:rsidRPr="00213D69">
        <w:rPr>
          <w:rFonts w:ascii="Palatino Linotype" w:eastAsia="Palatino Linotype" w:hAnsi="Palatino Linotype" w:cs="Palatino Linotype"/>
          <w:b/>
        </w:rPr>
        <w:t>PRIMERO</w:t>
      </w:r>
      <w:r w:rsidRPr="00213D69">
        <w:rPr>
          <w:rFonts w:ascii="Palatino Linotype" w:eastAsia="Palatino Linotype" w:hAnsi="Palatino Linotype" w:cs="Palatino Linotype"/>
        </w:rPr>
        <w:t xml:space="preserve">. Se </w:t>
      </w:r>
      <w:r w:rsidRPr="00213D69">
        <w:rPr>
          <w:rFonts w:ascii="Palatino Linotype" w:eastAsia="Palatino Linotype" w:hAnsi="Palatino Linotype" w:cs="Palatino Linotype"/>
          <w:b/>
        </w:rPr>
        <w:t>SOBRESEE</w:t>
      </w:r>
      <w:r w:rsidRPr="00213D69">
        <w:rPr>
          <w:rFonts w:ascii="Palatino Linotype" w:eastAsia="Palatino Linotype" w:hAnsi="Palatino Linotype" w:cs="Palatino Linotype"/>
        </w:rPr>
        <w:t xml:space="preserve"> el recurso de revisión número </w:t>
      </w:r>
      <w:r w:rsidRPr="00213D69">
        <w:rPr>
          <w:rFonts w:ascii="Palatino Linotype" w:eastAsia="Palatino Linotype" w:hAnsi="Palatino Linotype" w:cs="Palatino Linotype"/>
          <w:b/>
        </w:rPr>
        <w:t>0</w:t>
      </w:r>
      <w:r w:rsidR="00546468" w:rsidRPr="00213D69">
        <w:rPr>
          <w:rFonts w:ascii="Palatino Linotype" w:eastAsia="Palatino Linotype" w:hAnsi="Palatino Linotype" w:cs="Palatino Linotype"/>
          <w:b/>
        </w:rPr>
        <w:t>764</w:t>
      </w:r>
      <w:r w:rsidRPr="00213D69">
        <w:rPr>
          <w:rFonts w:ascii="Palatino Linotype" w:eastAsia="Palatino Linotype" w:hAnsi="Palatino Linotype" w:cs="Palatino Linotype"/>
          <w:b/>
        </w:rPr>
        <w:t>9/INFOEM/IP/RR/2022,</w:t>
      </w:r>
      <w:r w:rsidRPr="00213D69">
        <w:rPr>
          <w:rFonts w:ascii="Palatino Linotype" w:eastAsia="Palatino Linotype" w:hAnsi="Palatino Linotype" w:cs="Palatino Linotype"/>
        </w:rPr>
        <w:t xml:space="preserve"> </w:t>
      </w:r>
      <w:r w:rsidRPr="00213D69">
        <w:rPr>
          <w:rFonts w:ascii="Palatino Linotype" w:hAnsi="Palatino Linotype"/>
        </w:rPr>
        <w:t xml:space="preserve">porque al </w:t>
      </w:r>
      <w:r w:rsidRPr="00213D69">
        <w:rPr>
          <w:rFonts w:ascii="Palatino Linotype" w:hAnsi="Palatino Linotype"/>
          <w:b/>
          <w:bCs/>
        </w:rPr>
        <w:t>modificar la respuesta</w:t>
      </w:r>
      <w:r w:rsidRPr="00213D69">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considerando </w:t>
      </w:r>
      <w:r w:rsidRPr="00213D69">
        <w:rPr>
          <w:rFonts w:ascii="Palatino Linotype" w:hAnsi="Palatino Linotype"/>
          <w:b/>
          <w:bCs/>
        </w:rPr>
        <w:t xml:space="preserve">Tercero </w:t>
      </w:r>
      <w:r w:rsidRPr="00213D69">
        <w:rPr>
          <w:rFonts w:ascii="Palatino Linotype" w:hAnsi="Palatino Linotype"/>
        </w:rPr>
        <w:t>de la presente Resolución.</w:t>
      </w:r>
    </w:p>
    <w:p w14:paraId="6CFE4435" w14:textId="77777777" w:rsidR="00546468" w:rsidRPr="00213D69" w:rsidRDefault="00546468" w:rsidP="00546468">
      <w:pPr>
        <w:pStyle w:val="NormalWeb"/>
        <w:spacing w:before="0" w:beforeAutospacing="0" w:after="0" w:afterAutospacing="0" w:line="360" w:lineRule="auto"/>
        <w:jc w:val="both"/>
      </w:pPr>
    </w:p>
    <w:p w14:paraId="6E50C41A" w14:textId="3E185F54" w:rsidR="00EB6607" w:rsidRPr="00213D69" w:rsidRDefault="00EB6607" w:rsidP="00EB6607">
      <w:pPr>
        <w:spacing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b/>
        </w:rPr>
        <w:t>SEGUNDO. Notifíquese vía SAIMEX</w:t>
      </w:r>
      <w:r w:rsidRPr="00213D69">
        <w:rPr>
          <w:rFonts w:ascii="Palatino Linotype" w:eastAsia="Palatino Linotype" w:hAnsi="Palatino Linotype" w:cs="Palatino Linotype"/>
          <w:b/>
          <w:i/>
        </w:rPr>
        <w:t xml:space="preserve">, </w:t>
      </w:r>
      <w:r w:rsidRPr="00213D69">
        <w:rPr>
          <w:rFonts w:ascii="Palatino Linotype" w:eastAsia="Palatino Linotype" w:hAnsi="Palatino Linotype" w:cs="Palatino Linotype"/>
        </w:rPr>
        <w:t>a</w:t>
      </w:r>
      <w:r w:rsidR="00546468"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rPr>
        <w:t>l</w:t>
      </w:r>
      <w:r w:rsidR="00546468" w:rsidRPr="00213D69">
        <w:rPr>
          <w:rFonts w:ascii="Palatino Linotype" w:eastAsia="Palatino Linotype" w:hAnsi="Palatino Linotype" w:cs="Palatino Linotype"/>
        </w:rPr>
        <w:t>a</w:t>
      </w:r>
      <w:r w:rsidRPr="00213D69">
        <w:rPr>
          <w:rFonts w:ascii="Palatino Linotype" w:eastAsia="Palatino Linotype" w:hAnsi="Palatino Linotype" w:cs="Palatino Linotype"/>
        </w:rPr>
        <w:t xml:space="preserve"> Titular de la Unidad de Transparencia del </w:t>
      </w:r>
      <w:r w:rsidRPr="00213D69">
        <w:rPr>
          <w:rFonts w:ascii="Palatino Linotype" w:eastAsia="Palatino Linotype" w:hAnsi="Palatino Linotype" w:cs="Palatino Linotype"/>
          <w:b/>
        </w:rPr>
        <w:t>SUJETO OBLIGADO</w:t>
      </w:r>
      <w:r w:rsidRPr="00213D69">
        <w:rPr>
          <w:rFonts w:ascii="Palatino Linotype" w:eastAsia="Palatino Linotype" w:hAnsi="Palatino Linotype" w:cs="Palatino Linotype"/>
        </w:rPr>
        <w:t xml:space="preserve"> la presente resolución, para su conocimiento. </w:t>
      </w:r>
    </w:p>
    <w:p w14:paraId="2B80141B" w14:textId="77777777" w:rsidR="00EB6607" w:rsidRPr="00213D69" w:rsidRDefault="00EB6607" w:rsidP="00EB6607">
      <w:pPr>
        <w:spacing w:line="360" w:lineRule="auto"/>
        <w:jc w:val="both"/>
        <w:rPr>
          <w:rFonts w:ascii="Palatino Linotype" w:eastAsia="Palatino Linotype" w:hAnsi="Palatino Linotype" w:cs="Palatino Linotype"/>
        </w:rPr>
      </w:pPr>
    </w:p>
    <w:p w14:paraId="0F9A1079" w14:textId="6768224A" w:rsidR="00EB6607" w:rsidRPr="00213D69" w:rsidRDefault="00EB6607" w:rsidP="00567FDF">
      <w:pPr>
        <w:spacing w:line="360" w:lineRule="auto"/>
        <w:jc w:val="both"/>
        <w:rPr>
          <w:rFonts w:ascii="Palatino Linotype" w:eastAsia="Palatino Linotype" w:hAnsi="Palatino Linotype" w:cs="Palatino Linotype"/>
          <w:b/>
        </w:rPr>
      </w:pPr>
      <w:r w:rsidRPr="00213D69">
        <w:rPr>
          <w:rFonts w:ascii="Palatino Linotype" w:eastAsia="Palatino Linotype" w:hAnsi="Palatino Linotype" w:cs="Palatino Linotype"/>
          <w:b/>
        </w:rPr>
        <w:t>TERCERO. Notifíquese a través del SAIMEX,</w:t>
      </w:r>
      <w:r w:rsidRPr="00213D69">
        <w:rPr>
          <w:rFonts w:ascii="Palatino Linotype" w:eastAsia="Palatino Linotype" w:hAnsi="Palatino Linotype" w:cs="Palatino Linotype"/>
        </w:rPr>
        <w:t xml:space="preserve"> a</w:t>
      </w:r>
      <w:r w:rsidRPr="00213D69">
        <w:rPr>
          <w:rFonts w:ascii="Palatino Linotype" w:eastAsia="Palatino Linotype" w:hAnsi="Palatino Linotype" w:cs="Palatino Linotype"/>
          <w:bCs/>
        </w:rPr>
        <w:t>l</w:t>
      </w:r>
      <w:r w:rsidRPr="00213D69">
        <w:rPr>
          <w:rFonts w:ascii="Palatino Linotype" w:eastAsia="Palatino Linotype" w:hAnsi="Palatino Linotype" w:cs="Palatino Linotype"/>
        </w:rPr>
        <w:t xml:space="preserve"> </w:t>
      </w:r>
      <w:r w:rsidRPr="00213D69">
        <w:rPr>
          <w:rFonts w:ascii="Palatino Linotype" w:eastAsia="Palatino Linotype" w:hAnsi="Palatino Linotype" w:cs="Palatino Linotype"/>
          <w:b/>
        </w:rPr>
        <w:t>RECURRENTE</w:t>
      </w:r>
      <w:r w:rsidRPr="00213D6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64C56BCE" w14:textId="3A94CB6F" w:rsidR="00C63A78" w:rsidRPr="00213D69" w:rsidRDefault="000D65B9">
      <w:pPr>
        <w:spacing w:before="240" w:after="240" w:line="360" w:lineRule="auto"/>
        <w:jc w:val="both"/>
        <w:rPr>
          <w:rFonts w:ascii="Palatino Linotype" w:eastAsia="Palatino Linotype" w:hAnsi="Palatino Linotype" w:cs="Palatino Linotype"/>
        </w:rPr>
      </w:pPr>
      <w:r w:rsidRPr="00213D6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213D69">
        <w:rPr>
          <w:rFonts w:ascii="Palatino Linotype" w:eastAsia="Palatino Linotype" w:hAnsi="Palatino Linotype" w:cs="Palatino Linotype"/>
        </w:rPr>
        <w:lastRenderedPageBreak/>
        <w:t>MUNICIPIOS, CONFORMADO POR LOS COMISIONADOS JOSÉ MARTÍNEZ VILCHIS, MARÍA DEL ROSARIO MEJÍA AYALA, SHARON CRISTINA MORALES MARTÍNEZ, LUIS GUSTAVO PARRA NORIEGA Y GUADALUPE RAMÍREZ PEÑA; EN LA TRIGÉSIMA</w:t>
      </w:r>
      <w:r w:rsidR="00E44E82" w:rsidRPr="00213D69">
        <w:rPr>
          <w:rFonts w:ascii="Palatino Linotype" w:eastAsia="Palatino Linotype" w:hAnsi="Palatino Linotype" w:cs="Palatino Linotype"/>
        </w:rPr>
        <w:t xml:space="preserve"> </w:t>
      </w:r>
      <w:r w:rsidR="005065B5" w:rsidRPr="00213D69">
        <w:rPr>
          <w:rFonts w:ascii="Palatino Linotype" w:eastAsia="Palatino Linotype" w:hAnsi="Palatino Linotype" w:cs="Palatino Linotype"/>
        </w:rPr>
        <w:t>SEXTA</w:t>
      </w:r>
      <w:r w:rsidRPr="00213D69">
        <w:rPr>
          <w:rFonts w:ascii="Palatino Linotype" w:eastAsia="Palatino Linotype" w:hAnsi="Palatino Linotype" w:cs="Palatino Linotype"/>
        </w:rPr>
        <w:t xml:space="preserve"> SESIÓN ORDINARIA CELEBRADA EL </w:t>
      </w:r>
      <w:r w:rsidR="005065B5" w:rsidRPr="00213D69">
        <w:rPr>
          <w:rFonts w:ascii="Palatino Linotype" w:eastAsia="Palatino Linotype" w:hAnsi="Palatino Linotype" w:cs="Palatino Linotype"/>
        </w:rPr>
        <w:t>CINCO</w:t>
      </w:r>
      <w:r w:rsidRPr="00213D69">
        <w:rPr>
          <w:rFonts w:ascii="Palatino Linotype" w:eastAsia="Palatino Linotype" w:hAnsi="Palatino Linotype" w:cs="Palatino Linotype"/>
        </w:rPr>
        <w:t xml:space="preserve"> DE </w:t>
      </w:r>
      <w:r w:rsidR="005065B5" w:rsidRPr="00213D69">
        <w:rPr>
          <w:rFonts w:ascii="Palatino Linotype" w:eastAsia="Palatino Linotype" w:hAnsi="Palatino Linotype" w:cs="Palatino Linotype"/>
        </w:rPr>
        <w:t>OCTUBRE</w:t>
      </w:r>
      <w:r w:rsidRPr="00213D69">
        <w:rPr>
          <w:rFonts w:ascii="Palatino Linotype" w:eastAsia="Palatino Linotype" w:hAnsi="Palatino Linotype" w:cs="Palatino Linotype"/>
        </w:rPr>
        <w:t xml:space="preserve"> DEL DOS MIL VEINTIDÓS, ANTE EL SECRETARIO TÉCNICO DEL PLENO ALEXIS TAPIA RAMÍREZ.         </w:t>
      </w:r>
    </w:p>
    <w:p w14:paraId="2EE4F0A7" w14:textId="3B606095" w:rsidR="00C63A78" w:rsidRPr="00213D69" w:rsidRDefault="001F281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6432" behindDoc="0" locked="0" layoutInCell="1" allowOverlap="1" wp14:anchorId="7B66123C" wp14:editId="515ADC17">
                <wp:simplePos x="0" y="0"/>
                <wp:positionH relativeFrom="column">
                  <wp:posOffset>377189</wp:posOffset>
                </wp:positionH>
                <wp:positionV relativeFrom="paragraph">
                  <wp:posOffset>372745</wp:posOffset>
                </wp:positionV>
                <wp:extent cx="4962525" cy="480060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4962525" cy="4800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A36DF8" id="Conector rec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9.7pt,29.35pt" to="420.45pt,4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YZugEAAMcDAAAOAAAAZHJzL2Uyb0RvYy54bWysU02PEzEMvSPxH6Lc6Uyr3dUy6nQPXcEF&#10;QQXsD8hmnDZSvuSEzvTf47jtLAIkBOKSjGM/2+/Zs36YvBNHwGxj6OVy0UoBQcfBhn0vn76+e3Mv&#10;RS4qDMrFAL08QZYPm9ev1mPqYBUP0Q2AgpKE3I2pl4dSUtc0WR/Aq7yICQI5TUSvCpm4bwZUI2X3&#10;rlm17V0zRhwSRg050+vj2Sk3nN8Y0OWTMRmKcL2k3gqfyOdzPZvNWnV7VOlg9aUN9Q9deGUDFZ1T&#10;PaqixDe0v6TyVmPM0ZSFjr6JxlgNzIHYLNuf2Hw5qATMhcTJaZYp/7+0+uNxh8IONLulFEF5mtGW&#10;JqVLRIH1EuQglcaUOwrehh1erJx2WClPBn29iYyYWNnTrCxMRWh6vHl7t7pd3UqhyXdzT4NrWfvm&#10;BZ4wl/cQvagfvXQ2VOqqU8cPuVBJCr2GkFHbOTfAX+XkoAa78BkM0aGSS0bzIsHWoTgqWgGlNYTC&#10;hCgfR1eYsc7NwPbPwEt8hQIv2d+AZwRXjqHMYG9DxN9VL9O1ZXOOvypw5l0leI7DiUfD0tC2sGKX&#10;za7r+KPN8Jf/b/MdAAD//wMAUEsDBBQABgAIAAAAIQA509UD4gAAAAkBAAAPAAAAZHJzL2Rvd25y&#10;ZXYueG1sTI9BT8JAEIXvJv6HzZh4ky2kSqndEkJiRBJCBBI8Lt2xrXZnm+5Cy793POlpZvJe3nwv&#10;mw+2ERfsfO1IwXgUgUAqnKmpVHDYvzwkIHzQZHTjCBVc0cM8v73JdGpcT+942YVScAj5VCuoQmhT&#10;KX1RodV+5Fok1j5dZ3Xgsyul6XTP4baRkyh6klbXxB8q3eKywuJ7d7YKNt1qtVysr1+0/bD9cbI+&#10;bt+GV6Xu74bFM4iAQ/gzwy8+o0POTCd3JuNFo+BxFrOTZzIFwXoSRzMQJ17G8RRknsn/DfIfAAAA&#10;//8DAFBLAQItABQABgAIAAAAIQC2gziS/gAAAOEBAAATAAAAAAAAAAAAAAAAAAAAAABbQ29udGVu&#10;dF9UeXBlc10ueG1sUEsBAi0AFAAGAAgAAAAhADj9If/WAAAAlAEAAAsAAAAAAAAAAAAAAAAALwEA&#10;AF9yZWxzLy5yZWxzUEsBAi0AFAAGAAgAAAAhAMhNZhm6AQAAxwMAAA4AAAAAAAAAAAAAAAAALgIA&#10;AGRycy9lMm9Eb2MueG1sUEsBAi0AFAAGAAgAAAAhADnT1QPiAAAACQEAAA8AAAAAAAAAAAAAAAAA&#10;FAQAAGRycy9kb3ducmV2LnhtbFBLBQYAAAAABAAEAPMAAAAjBQAAAAA=&#10;" strokecolor="#5b9bd5 [3204]" strokeweight=".5pt">
                <v:stroke joinstyle="miter"/>
              </v:line>
            </w:pict>
          </mc:Fallback>
        </mc:AlternateContent>
      </w:r>
    </w:p>
    <w:p w14:paraId="0787C0F0" w14:textId="04C5AF5B" w:rsidR="00464604" w:rsidRPr="00213D69" w:rsidRDefault="000D65B9">
      <w:pPr>
        <w:spacing w:before="240" w:after="240" w:line="360" w:lineRule="auto"/>
        <w:jc w:val="both"/>
        <w:rPr>
          <w:rFonts w:ascii="Palatino Linotype" w:eastAsia="Palatino Linotype" w:hAnsi="Palatino Linotype" w:cs="Palatino Linotype"/>
        </w:rPr>
        <w:sectPr w:rsidR="00464604" w:rsidRPr="00213D69">
          <w:headerReference w:type="default" r:id="rId24"/>
          <w:footerReference w:type="default" r:id="rId25"/>
          <w:headerReference w:type="first" r:id="rId26"/>
          <w:footerReference w:type="first" r:id="rId27"/>
          <w:pgSz w:w="12240" w:h="15840"/>
          <w:pgMar w:top="2041" w:right="1701" w:bottom="1701" w:left="1701" w:header="709" w:footer="709" w:gutter="0"/>
          <w:pgNumType w:start="1"/>
          <w:cols w:space="720"/>
          <w:titlePg/>
        </w:sectPr>
      </w:pPr>
      <w:bookmarkStart w:id="3" w:name="_GoBack"/>
      <w:bookmarkEnd w:id="3"/>
      <w:r w:rsidRPr="00213D69">
        <w:rPr>
          <w:rFonts w:ascii="Palatino Linotype" w:eastAsia="Palatino Linotype" w:hAnsi="Palatino Linotype" w:cs="Palatino Linotype"/>
        </w:rPr>
        <w:t xml:space="preserve">                    </w:t>
      </w:r>
    </w:p>
    <w:p w14:paraId="7E016112" w14:textId="77777777" w:rsidR="00464604" w:rsidRPr="00213D69" w:rsidRDefault="00464604">
      <w:pPr>
        <w:spacing w:before="240" w:after="240" w:line="360" w:lineRule="auto"/>
        <w:jc w:val="both"/>
        <w:rPr>
          <w:rFonts w:ascii="Palatino Linotype" w:eastAsia="Palatino Linotype" w:hAnsi="Palatino Linotype" w:cs="Palatino Linotype"/>
        </w:rPr>
      </w:pPr>
    </w:p>
    <w:sectPr w:rsidR="00464604" w:rsidRPr="00213D69">
      <w:headerReference w:type="first" r:id="rId2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5B4E4" w14:textId="77777777" w:rsidR="000119F0" w:rsidRDefault="000119F0">
      <w:r>
        <w:separator/>
      </w:r>
    </w:p>
  </w:endnote>
  <w:endnote w:type="continuationSeparator" w:id="0">
    <w:p w14:paraId="129D656B" w14:textId="77777777" w:rsidR="000119F0" w:rsidRDefault="0001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72465" w14:textId="77777777" w:rsidR="00464604" w:rsidRDefault="000D65B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962FD">
      <w:rPr>
        <w:rFonts w:ascii="Arial" w:eastAsia="Arial" w:hAnsi="Arial" w:cs="Arial"/>
        <w:b/>
        <w:noProof/>
        <w:color w:val="000000"/>
        <w:sz w:val="20"/>
        <w:szCs w:val="20"/>
      </w:rPr>
      <w:t>42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962FD">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170C2284" w14:textId="77777777" w:rsidR="00464604" w:rsidRDefault="00464604">
    <w:pPr>
      <w:pBdr>
        <w:top w:val="nil"/>
        <w:left w:val="nil"/>
        <w:bottom w:val="nil"/>
        <w:right w:val="nil"/>
        <w:between w:val="nil"/>
      </w:pBdr>
      <w:tabs>
        <w:tab w:val="center" w:pos="4252"/>
        <w:tab w:val="right" w:pos="8504"/>
      </w:tabs>
      <w:rPr>
        <w:color w:val="000000"/>
      </w:rPr>
    </w:pPr>
  </w:p>
  <w:p w14:paraId="4794E41D" w14:textId="77777777" w:rsidR="00464604" w:rsidRDefault="0046460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B1FF8" w14:textId="77777777" w:rsidR="00464604" w:rsidRDefault="000D65B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962FD">
      <w:rPr>
        <w:rFonts w:ascii="Arial" w:eastAsia="Arial" w:hAnsi="Arial" w:cs="Arial"/>
        <w:b/>
        <w:noProof/>
        <w:color w:val="000000"/>
        <w:sz w:val="20"/>
        <w:szCs w:val="20"/>
      </w:rPr>
      <w:t>43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962FD">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5F564FB3" w14:textId="77777777" w:rsidR="00464604" w:rsidRDefault="0046460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9C20E" w14:textId="77777777" w:rsidR="000119F0" w:rsidRDefault="000119F0">
      <w:r>
        <w:separator/>
      </w:r>
    </w:p>
  </w:footnote>
  <w:footnote w:type="continuationSeparator" w:id="0">
    <w:p w14:paraId="71031B98" w14:textId="77777777" w:rsidR="000119F0" w:rsidRDefault="00011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8BF2" w14:textId="77777777" w:rsidR="00464604" w:rsidRDefault="00464604">
    <w:pPr>
      <w:widowControl w:val="0"/>
      <w:pBdr>
        <w:top w:val="nil"/>
        <w:left w:val="nil"/>
        <w:bottom w:val="nil"/>
        <w:right w:val="nil"/>
        <w:between w:val="nil"/>
      </w:pBdr>
      <w:spacing w:line="276" w:lineRule="auto"/>
      <w:rPr>
        <w:rFonts w:ascii="Calibri" w:eastAsia="Calibri" w:hAnsi="Calibri" w:cs="Calibri"/>
        <w:color w:val="000000"/>
      </w:rPr>
    </w:pPr>
  </w:p>
  <w:tbl>
    <w:tblPr>
      <w:tblStyle w:val="af8"/>
      <w:tblW w:w="5528" w:type="dxa"/>
      <w:tblInd w:w="3261" w:type="dxa"/>
      <w:tblLayout w:type="fixed"/>
      <w:tblLook w:val="0400" w:firstRow="0" w:lastRow="0" w:firstColumn="0" w:lastColumn="0" w:noHBand="0" w:noVBand="1"/>
    </w:tblPr>
    <w:tblGrid>
      <w:gridCol w:w="2551"/>
      <w:gridCol w:w="2977"/>
    </w:tblGrid>
    <w:tr w:rsidR="00464604" w14:paraId="4E1CE1F8" w14:textId="77777777">
      <w:tc>
        <w:tcPr>
          <w:tcW w:w="2551" w:type="dxa"/>
          <w:vAlign w:val="center"/>
        </w:tcPr>
        <w:p w14:paraId="08ADB928"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BA4D8C6" w14:textId="14506F1A" w:rsidR="00464604" w:rsidRDefault="000D65B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AD54CB">
            <w:rPr>
              <w:rFonts w:ascii="Palatino Linotype" w:eastAsia="Palatino Linotype" w:hAnsi="Palatino Linotype" w:cs="Palatino Linotype"/>
              <w:b/>
              <w:sz w:val="22"/>
              <w:szCs w:val="22"/>
            </w:rPr>
            <w:t>7649</w:t>
          </w:r>
          <w:r>
            <w:rPr>
              <w:rFonts w:ascii="Palatino Linotype" w:eastAsia="Palatino Linotype" w:hAnsi="Palatino Linotype" w:cs="Palatino Linotype"/>
              <w:b/>
              <w:sz w:val="22"/>
              <w:szCs w:val="22"/>
            </w:rPr>
            <w:t>/INFOEM/IP/RR/2022</w:t>
          </w:r>
        </w:p>
      </w:tc>
    </w:tr>
    <w:tr w:rsidR="00464604" w14:paraId="20C6DD39" w14:textId="77777777">
      <w:trPr>
        <w:trHeight w:val="228"/>
      </w:trPr>
      <w:tc>
        <w:tcPr>
          <w:tcW w:w="2551" w:type="dxa"/>
          <w:vAlign w:val="center"/>
        </w:tcPr>
        <w:p w14:paraId="4515D038"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0E1C81C" w14:textId="0C55880D" w:rsidR="00464604" w:rsidRDefault="00D1272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464604" w14:paraId="3D64D112" w14:textId="77777777">
      <w:tc>
        <w:tcPr>
          <w:tcW w:w="2551" w:type="dxa"/>
          <w:vAlign w:val="center"/>
        </w:tcPr>
        <w:p w14:paraId="0821A1B6"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D4579F8" w14:textId="77777777" w:rsidR="00464604" w:rsidRDefault="000D65B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B57F4C" w14:textId="77777777" w:rsidR="00464604" w:rsidRDefault="000D65B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2388F7BC" wp14:editId="5894A7F5">
          <wp:simplePos x="0" y="0"/>
          <wp:positionH relativeFrom="column">
            <wp:posOffset>-695764</wp:posOffset>
          </wp:positionH>
          <wp:positionV relativeFrom="paragraph">
            <wp:posOffset>-1200939</wp:posOffset>
          </wp:positionV>
          <wp:extent cx="7809876" cy="10165823"/>
          <wp:effectExtent l="0" t="0" r="0" b="0"/>
          <wp:wrapNone/>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D68D0" w14:textId="77777777" w:rsidR="00464604" w:rsidRDefault="000D65B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59FC58D7" wp14:editId="40E90D17">
          <wp:simplePos x="0" y="0"/>
          <wp:positionH relativeFrom="column">
            <wp:posOffset>-846154</wp:posOffset>
          </wp:positionH>
          <wp:positionV relativeFrom="paragraph">
            <wp:posOffset>-171225</wp:posOffset>
          </wp:positionV>
          <wp:extent cx="7809876" cy="10165823"/>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464604" w14:paraId="5BF18D80" w14:textId="77777777">
      <w:tc>
        <w:tcPr>
          <w:tcW w:w="2551" w:type="dxa"/>
          <w:vAlign w:val="center"/>
        </w:tcPr>
        <w:p w14:paraId="1AEABE7E"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A9AB3D4" w14:textId="12609843" w:rsidR="00464604" w:rsidRDefault="000D65B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AD54CB">
            <w:rPr>
              <w:rFonts w:ascii="Palatino Linotype" w:eastAsia="Palatino Linotype" w:hAnsi="Palatino Linotype" w:cs="Palatino Linotype"/>
              <w:b/>
              <w:sz w:val="22"/>
              <w:szCs w:val="22"/>
            </w:rPr>
            <w:t>764</w:t>
          </w:r>
          <w:r w:rsidR="00562EF5">
            <w:rPr>
              <w:rFonts w:ascii="Palatino Linotype" w:eastAsia="Palatino Linotype" w:hAnsi="Palatino Linotype" w:cs="Palatino Linotype"/>
              <w:b/>
              <w:sz w:val="22"/>
              <w:szCs w:val="22"/>
            </w:rPr>
            <w:t>9</w:t>
          </w:r>
          <w:r>
            <w:rPr>
              <w:rFonts w:ascii="Palatino Linotype" w:eastAsia="Palatino Linotype" w:hAnsi="Palatino Linotype" w:cs="Palatino Linotype"/>
              <w:b/>
              <w:sz w:val="22"/>
              <w:szCs w:val="22"/>
            </w:rPr>
            <w:t xml:space="preserve">/INFOEM/IP/RR/2022. </w:t>
          </w:r>
        </w:p>
      </w:tc>
    </w:tr>
    <w:tr w:rsidR="00464604" w14:paraId="3317BEFB" w14:textId="77777777">
      <w:tc>
        <w:tcPr>
          <w:tcW w:w="2551" w:type="dxa"/>
          <w:vAlign w:val="center"/>
        </w:tcPr>
        <w:p w14:paraId="5CCE5E43" w14:textId="77777777" w:rsidR="00464604" w:rsidRDefault="000D65B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403065B" w14:textId="7EEAABB8" w:rsidR="00464604" w:rsidRDefault="00F64C96" w:rsidP="00F64C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XXXXX XXXXXX XXXXXXXXX</w:t>
          </w:r>
        </w:p>
      </w:tc>
    </w:tr>
    <w:tr w:rsidR="00464604" w14:paraId="58E3A253" w14:textId="77777777">
      <w:trPr>
        <w:trHeight w:val="228"/>
      </w:trPr>
      <w:tc>
        <w:tcPr>
          <w:tcW w:w="2551" w:type="dxa"/>
          <w:vAlign w:val="center"/>
        </w:tcPr>
        <w:p w14:paraId="310668A5"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DE94407" w14:textId="512AC336" w:rsidR="00464604" w:rsidRDefault="00701B26">
          <w:pPr>
            <w:ind w:right="-1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464604" w14:paraId="179B0503" w14:textId="77777777">
      <w:tc>
        <w:tcPr>
          <w:tcW w:w="2551" w:type="dxa"/>
          <w:vAlign w:val="center"/>
        </w:tcPr>
        <w:p w14:paraId="2FD72591"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BC8F63A" w14:textId="77777777" w:rsidR="00464604" w:rsidRDefault="000D65B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1BF3F8" w14:textId="77777777" w:rsidR="00464604" w:rsidRDefault="0046460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16BB" w14:textId="77777777" w:rsidR="00464604" w:rsidRDefault="0046460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724FDFE" w14:textId="77777777" w:rsidR="00464604" w:rsidRDefault="0046460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F3C68"/>
    <w:multiLevelType w:val="multilevel"/>
    <w:tmpl w:val="200EF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nsid w:val="165327A7"/>
    <w:multiLevelType w:val="hybridMultilevel"/>
    <w:tmpl w:val="B8FAF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631659"/>
    <w:multiLevelType w:val="hybridMultilevel"/>
    <w:tmpl w:val="229AB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CF232E"/>
    <w:multiLevelType w:val="multilevel"/>
    <w:tmpl w:val="CB6EB448"/>
    <w:lvl w:ilvl="0">
      <w:start w:val="1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F6D4117"/>
    <w:multiLevelType w:val="hybridMultilevel"/>
    <w:tmpl w:val="9F5C0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59A50AC"/>
    <w:multiLevelType w:val="multilevel"/>
    <w:tmpl w:val="17126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F797773"/>
    <w:multiLevelType w:val="multilevel"/>
    <w:tmpl w:val="71DEBFA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8">
    <w:nsid w:val="302948DC"/>
    <w:multiLevelType w:val="multilevel"/>
    <w:tmpl w:val="C39CE70A"/>
    <w:lvl w:ilvl="0">
      <w:numFmt w:val="bullet"/>
      <w:lvlText w:val="•"/>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0FF6F29"/>
    <w:multiLevelType w:val="multilevel"/>
    <w:tmpl w:val="878C9A48"/>
    <w:lvl w:ilvl="0">
      <w:start w:val="1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315C4D24"/>
    <w:multiLevelType w:val="hybridMultilevel"/>
    <w:tmpl w:val="29982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5221A36"/>
    <w:multiLevelType w:val="multilevel"/>
    <w:tmpl w:val="786C2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35AF2714"/>
    <w:multiLevelType w:val="multilevel"/>
    <w:tmpl w:val="B61CCA5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nsid w:val="35E71DC4"/>
    <w:multiLevelType w:val="multilevel"/>
    <w:tmpl w:val="5258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5F082B"/>
    <w:multiLevelType w:val="multilevel"/>
    <w:tmpl w:val="12DE1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A1A3C4E"/>
    <w:multiLevelType w:val="multilevel"/>
    <w:tmpl w:val="9834923A"/>
    <w:lvl w:ilvl="0">
      <w:start w:val="2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8F1F92"/>
    <w:multiLevelType w:val="multilevel"/>
    <w:tmpl w:val="AE82446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F5B1AB2"/>
    <w:multiLevelType w:val="multilevel"/>
    <w:tmpl w:val="AAA645B0"/>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0A92010"/>
    <w:multiLevelType w:val="hybridMultilevel"/>
    <w:tmpl w:val="76006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49204C3"/>
    <w:multiLevelType w:val="multilevel"/>
    <w:tmpl w:val="C186E8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92756D2"/>
    <w:multiLevelType w:val="multilevel"/>
    <w:tmpl w:val="1C5094EA"/>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6E3B0A8C"/>
    <w:multiLevelType w:val="multilevel"/>
    <w:tmpl w:val="AE021B68"/>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D6C7175"/>
    <w:multiLevelType w:val="multilevel"/>
    <w:tmpl w:val="5258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
  </w:num>
  <w:num w:numId="3">
    <w:abstractNumId w:val="15"/>
  </w:num>
  <w:num w:numId="4">
    <w:abstractNumId w:val="6"/>
  </w:num>
  <w:num w:numId="5">
    <w:abstractNumId w:val="7"/>
  </w:num>
  <w:num w:numId="6">
    <w:abstractNumId w:val="24"/>
  </w:num>
  <w:num w:numId="7">
    <w:abstractNumId w:val="23"/>
  </w:num>
  <w:num w:numId="8">
    <w:abstractNumId w:val="9"/>
  </w:num>
  <w:num w:numId="9">
    <w:abstractNumId w:val="4"/>
  </w:num>
  <w:num w:numId="10">
    <w:abstractNumId w:val="19"/>
  </w:num>
  <w:num w:numId="11">
    <w:abstractNumId w:val="21"/>
  </w:num>
  <w:num w:numId="12">
    <w:abstractNumId w:val="12"/>
  </w:num>
  <w:num w:numId="13">
    <w:abstractNumId w:val="20"/>
  </w:num>
  <w:num w:numId="14">
    <w:abstractNumId w:val="8"/>
  </w:num>
  <w:num w:numId="15">
    <w:abstractNumId w:val="11"/>
  </w:num>
  <w:num w:numId="16">
    <w:abstractNumId w:val="25"/>
  </w:num>
  <w:num w:numId="17">
    <w:abstractNumId w:val="10"/>
  </w:num>
  <w:num w:numId="18">
    <w:abstractNumId w:val="2"/>
  </w:num>
  <w:num w:numId="19">
    <w:abstractNumId w:val="16"/>
  </w:num>
  <w:num w:numId="20">
    <w:abstractNumId w:val="22"/>
  </w:num>
  <w:num w:numId="21">
    <w:abstractNumId w:val="17"/>
  </w:num>
  <w:num w:numId="22">
    <w:abstractNumId w:val="13"/>
    <w:lvlOverride w:ilvl="0">
      <w:lvl w:ilvl="0">
        <w:numFmt w:val="upperRoman"/>
        <w:lvlText w:val="%1."/>
        <w:lvlJc w:val="right"/>
      </w:lvl>
    </w:lvlOverride>
  </w:num>
  <w:num w:numId="23">
    <w:abstractNumId w:val="26"/>
  </w:num>
  <w:num w:numId="24">
    <w:abstractNumId w:val="0"/>
  </w:num>
  <w:num w:numId="25">
    <w:abstractNumId w:val="18"/>
  </w:num>
  <w:num w:numId="26">
    <w:abstractNumId w:val="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604"/>
    <w:rsid w:val="000119F0"/>
    <w:rsid w:val="00014689"/>
    <w:rsid w:val="000146A1"/>
    <w:rsid w:val="00015D18"/>
    <w:rsid w:val="00025FD3"/>
    <w:rsid w:val="0005514A"/>
    <w:rsid w:val="000630D9"/>
    <w:rsid w:val="00065C58"/>
    <w:rsid w:val="00081CDD"/>
    <w:rsid w:val="000A0A6E"/>
    <w:rsid w:val="000A1938"/>
    <w:rsid w:val="000C7F1E"/>
    <w:rsid w:val="000D3257"/>
    <w:rsid w:val="000D65B9"/>
    <w:rsid w:val="0011371F"/>
    <w:rsid w:val="0011798A"/>
    <w:rsid w:val="00151884"/>
    <w:rsid w:val="00151FD0"/>
    <w:rsid w:val="00152807"/>
    <w:rsid w:val="001562A8"/>
    <w:rsid w:val="00160861"/>
    <w:rsid w:val="00174F8D"/>
    <w:rsid w:val="001B77DE"/>
    <w:rsid w:val="001C00DF"/>
    <w:rsid w:val="001F2818"/>
    <w:rsid w:val="00213D69"/>
    <w:rsid w:val="002219B8"/>
    <w:rsid w:val="002F3F7B"/>
    <w:rsid w:val="00320332"/>
    <w:rsid w:val="00361667"/>
    <w:rsid w:val="00363CC6"/>
    <w:rsid w:val="003D73D9"/>
    <w:rsid w:val="003F0AB1"/>
    <w:rsid w:val="003F7FD1"/>
    <w:rsid w:val="00405129"/>
    <w:rsid w:val="004076F3"/>
    <w:rsid w:val="00450D87"/>
    <w:rsid w:val="00464604"/>
    <w:rsid w:val="00464E74"/>
    <w:rsid w:val="004720E0"/>
    <w:rsid w:val="0047522E"/>
    <w:rsid w:val="004E4487"/>
    <w:rsid w:val="004F69ED"/>
    <w:rsid w:val="005022F5"/>
    <w:rsid w:val="005065B5"/>
    <w:rsid w:val="00511A13"/>
    <w:rsid w:val="005323EA"/>
    <w:rsid w:val="00546468"/>
    <w:rsid w:val="00562EF5"/>
    <w:rsid w:val="00567FDF"/>
    <w:rsid w:val="00574323"/>
    <w:rsid w:val="005850D1"/>
    <w:rsid w:val="005B2683"/>
    <w:rsid w:val="005B3C31"/>
    <w:rsid w:val="005D3359"/>
    <w:rsid w:val="005E4881"/>
    <w:rsid w:val="006172DE"/>
    <w:rsid w:val="006273E9"/>
    <w:rsid w:val="0065020B"/>
    <w:rsid w:val="006635EF"/>
    <w:rsid w:val="00663F06"/>
    <w:rsid w:val="0066401D"/>
    <w:rsid w:val="006A2AE8"/>
    <w:rsid w:val="006A7418"/>
    <w:rsid w:val="006B152E"/>
    <w:rsid w:val="006D3D17"/>
    <w:rsid w:val="00701231"/>
    <w:rsid w:val="00701B26"/>
    <w:rsid w:val="0073644C"/>
    <w:rsid w:val="00742BCE"/>
    <w:rsid w:val="00751CC2"/>
    <w:rsid w:val="00763944"/>
    <w:rsid w:val="00767597"/>
    <w:rsid w:val="00784B15"/>
    <w:rsid w:val="007962FD"/>
    <w:rsid w:val="007A5E92"/>
    <w:rsid w:val="007A60F1"/>
    <w:rsid w:val="007E3142"/>
    <w:rsid w:val="007E4639"/>
    <w:rsid w:val="007F2AC9"/>
    <w:rsid w:val="0081644B"/>
    <w:rsid w:val="00823B5B"/>
    <w:rsid w:val="0084577B"/>
    <w:rsid w:val="00846259"/>
    <w:rsid w:val="0086619C"/>
    <w:rsid w:val="00877E81"/>
    <w:rsid w:val="00885743"/>
    <w:rsid w:val="008B37BC"/>
    <w:rsid w:val="008C42E0"/>
    <w:rsid w:val="008C66D5"/>
    <w:rsid w:val="00940630"/>
    <w:rsid w:val="009437C7"/>
    <w:rsid w:val="009537F6"/>
    <w:rsid w:val="00953F27"/>
    <w:rsid w:val="009770F2"/>
    <w:rsid w:val="00980030"/>
    <w:rsid w:val="009834AE"/>
    <w:rsid w:val="0098624E"/>
    <w:rsid w:val="009B189D"/>
    <w:rsid w:val="009B6FE3"/>
    <w:rsid w:val="009C6763"/>
    <w:rsid w:val="009E36AF"/>
    <w:rsid w:val="00A12CF7"/>
    <w:rsid w:val="00A47B98"/>
    <w:rsid w:val="00A57D48"/>
    <w:rsid w:val="00A7490B"/>
    <w:rsid w:val="00A87FAC"/>
    <w:rsid w:val="00AB34E4"/>
    <w:rsid w:val="00AD54CB"/>
    <w:rsid w:val="00B20FB8"/>
    <w:rsid w:val="00B260EB"/>
    <w:rsid w:val="00B33C55"/>
    <w:rsid w:val="00B41362"/>
    <w:rsid w:val="00B92107"/>
    <w:rsid w:val="00BA7AA7"/>
    <w:rsid w:val="00BD6A8A"/>
    <w:rsid w:val="00C0402D"/>
    <w:rsid w:val="00C10143"/>
    <w:rsid w:val="00C37917"/>
    <w:rsid w:val="00C41FCB"/>
    <w:rsid w:val="00C532A0"/>
    <w:rsid w:val="00C63A78"/>
    <w:rsid w:val="00C87681"/>
    <w:rsid w:val="00C92C3E"/>
    <w:rsid w:val="00CA46C4"/>
    <w:rsid w:val="00CD2E7F"/>
    <w:rsid w:val="00CD6B16"/>
    <w:rsid w:val="00CD7A98"/>
    <w:rsid w:val="00D1272B"/>
    <w:rsid w:val="00D52CEB"/>
    <w:rsid w:val="00D84EA3"/>
    <w:rsid w:val="00D854F6"/>
    <w:rsid w:val="00DB135A"/>
    <w:rsid w:val="00DD0B6C"/>
    <w:rsid w:val="00DD3F2A"/>
    <w:rsid w:val="00DE627F"/>
    <w:rsid w:val="00DF0E8A"/>
    <w:rsid w:val="00DF2E28"/>
    <w:rsid w:val="00E122EF"/>
    <w:rsid w:val="00E1330D"/>
    <w:rsid w:val="00E37F03"/>
    <w:rsid w:val="00E44E82"/>
    <w:rsid w:val="00E55431"/>
    <w:rsid w:val="00E70571"/>
    <w:rsid w:val="00EA65EA"/>
    <w:rsid w:val="00EB6607"/>
    <w:rsid w:val="00EC7765"/>
    <w:rsid w:val="00ED7917"/>
    <w:rsid w:val="00EE31A9"/>
    <w:rsid w:val="00EE4093"/>
    <w:rsid w:val="00F0065F"/>
    <w:rsid w:val="00F56697"/>
    <w:rsid w:val="00F64C96"/>
    <w:rsid w:val="00F74527"/>
    <w:rsid w:val="00F802B3"/>
    <w:rsid w:val="00FC3B6E"/>
    <w:rsid w:val="00FD06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ADC1E"/>
  <w15:docId w15:val="{AA1CC29A-9A1B-4EE2-B8B6-60000A1F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97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0" w:type="dxa"/>
        <w:left w:w="108" w:type="dxa"/>
        <w:bottom w:w="0" w:type="dxa"/>
        <w:right w:w="108"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1">
    <w:basedOn w:val="TableNormal5"/>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top w:w="0" w:type="dxa"/>
        <w:left w:w="108" w:type="dxa"/>
        <w:bottom w:w="0" w:type="dxa"/>
        <w:right w:w="108" w:type="dxa"/>
      </w:tblCellMar>
    </w:tblPr>
  </w:style>
  <w:style w:type="table" w:customStyle="1" w:styleId="a3">
    <w:basedOn w:val="TableNormal5"/>
    <w:tblPr>
      <w:tblStyleRowBandSize w:val="1"/>
      <w:tblStyleColBandSize w:val="1"/>
      <w:tblCellMar>
        <w:top w:w="0" w:type="dxa"/>
        <w:left w:w="108" w:type="dxa"/>
        <w:bottom w:w="0" w:type="dxa"/>
        <w:right w:w="108" w:type="dxa"/>
      </w:tblCellMar>
    </w:tblPr>
  </w:style>
  <w:style w:type="table" w:customStyle="1" w:styleId="a4">
    <w:basedOn w:val="TableNormal5"/>
    <w:tblPr>
      <w:tblStyleRowBandSize w:val="1"/>
      <w:tblStyleColBandSize w:val="1"/>
      <w:tblCellMar>
        <w:top w:w="0" w:type="dxa"/>
        <w:left w:w="108" w:type="dxa"/>
        <w:bottom w:w="0" w:type="dxa"/>
        <w:right w:w="108" w:type="dxa"/>
      </w:tblCellMar>
    </w:tblPr>
  </w:style>
  <w:style w:type="table" w:customStyle="1" w:styleId="a5">
    <w:basedOn w:val="TableNormal5"/>
    <w:tblPr>
      <w:tblStyleRowBandSize w:val="1"/>
      <w:tblStyleColBandSize w:val="1"/>
      <w:tblCellMar>
        <w:top w:w="0" w:type="dxa"/>
        <w:left w:w="108" w:type="dxa"/>
        <w:bottom w:w="0" w:type="dxa"/>
        <w:right w:w="108" w:type="dxa"/>
      </w:tblCellMar>
    </w:tblPr>
  </w:style>
  <w:style w:type="table" w:customStyle="1" w:styleId="a6">
    <w:basedOn w:val="TableNormal5"/>
    <w:tblPr>
      <w:tblStyleRowBandSize w:val="1"/>
      <w:tblStyleColBandSize w:val="1"/>
      <w:tblCellMar>
        <w:top w:w="0" w:type="dxa"/>
        <w:left w:w="108" w:type="dxa"/>
        <w:bottom w:w="0" w:type="dxa"/>
        <w:right w:w="108" w:type="dxa"/>
      </w:tblCellMar>
    </w:tblPr>
  </w:style>
  <w:style w:type="table" w:customStyle="1" w:styleId="a7">
    <w:basedOn w:val="TableNormal5"/>
    <w:tblPr>
      <w:tblStyleRowBandSize w:val="1"/>
      <w:tblStyleColBandSize w:val="1"/>
      <w:tblCellMar>
        <w:top w:w="0" w:type="dxa"/>
        <w:left w:w="108" w:type="dxa"/>
        <w:bottom w:w="0" w:type="dxa"/>
        <w:right w:w="108" w:type="dxa"/>
      </w:tblCellMar>
    </w:tblPr>
  </w:style>
  <w:style w:type="table" w:customStyle="1" w:styleId="a8">
    <w:basedOn w:val="TableNormal5"/>
    <w:tblPr>
      <w:tblStyleRowBandSize w:val="1"/>
      <w:tblStyleColBandSize w:val="1"/>
      <w:tblCellMar>
        <w:top w:w="0" w:type="dxa"/>
        <w:left w:w="108" w:type="dxa"/>
        <w:bottom w:w="0" w:type="dxa"/>
        <w:right w:w="108" w:type="dxa"/>
      </w:tblCellMar>
    </w:tblPr>
  </w:style>
  <w:style w:type="table" w:customStyle="1" w:styleId="a9">
    <w:basedOn w:val="TableNormal5"/>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tblPr>
      <w:tblStyleRowBandSize w:val="1"/>
      <w:tblStyleColBandSize w:val="1"/>
      <w:tblCellMar>
        <w:top w:w="0" w:type="dxa"/>
        <w:left w:w="115" w:type="dxa"/>
        <w:bottom w:w="0"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table" w:customStyle="1" w:styleId="af1">
    <w:basedOn w:val="TableNormal3"/>
    <w:tblPr>
      <w:tblStyleRowBandSize w:val="1"/>
      <w:tblStyleColBandSize w:val="1"/>
      <w:tblCellMar>
        <w:top w:w="0" w:type="dxa"/>
        <w:left w:w="115" w:type="dxa"/>
        <w:bottom w:w="0" w:type="dxa"/>
        <w:right w:w="115" w:type="dxa"/>
      </w:tblCellMar>
    </w:tblPr>
  </w:style>
  <w:style w:type="character" w:customStyle="1" w:styleId="Mencinsinresolver1">
    <w:name w:val="Mención sin resolver1"/>
    <w:basedOn w:val="Fuentedeprrafopredeter"/>
    <w:uiPriority w:val="99"/>
    <w:semiHidden/>
    <w:unhideWhenUsed/>
    <w:rsid w:val="006D51FF"/>
    <w:rPr>
      <w:color w:val="605E5C"/>
      <w:shd w:val="clear" w:color="auto" w:fill="E1DFDD"/>
    </w:r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character" w:customStyle="1" w:styleId="apple-tab-span">
    <w:name w:val="apple-tab-span"/>
    <w:basedOn w:val="Fuentedeprrafopredeter"/>
    <w:rsid w:val="00007B9B"/>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390016">
      <w:bodyDiv w:val="1"/>
      <w:marLeft w:val="0"/>
      <w:marRight w:val="0"/>
      <w:marTop w:val="0"/>
      <w:marBottom w:val="0"/>
      <w:divBdr>
        <w:top w:val="none" w:sz="0" w:space="0" w:color="auto"/>
        <w:left w:val="none" w:sz="0" w:space="0" w:color="auto"/>
        <w:bottom w:val="none" w:sz="0" w:space="0" w:color="auto"/>
        <w:right w:val="none" w:sz="0" w:space="0" w:color="auto"/>
      </w:divBdr>
    </w:div>
    <w:div w:id="737361675">
      <w:bodyDiv w:val="1"/>
      <w:marLeft w:val="0"/>
      <w:marRight w:val="0"/>
      <w:marTop w:val="0"/>
      <w:marBottom w:val="0"/>
      <w:divBdr>
        <w:top w:val="none" w:sz="0" w:space="0" w:color="auto"/>
        <w:left w:val="none" w:sz="0" w:space="0" w:color="auto"/>
        <w:bottom w:val="none" w:sz="0" w:space="0" w:color="auto"/>
        <w:right w:val="none" w:sz="0" w:space="0" w:color="auto"/>
      </w:divBdr>
    </w:div>
    <w:div w:id="866676475">
      <w:bodyDiv w:val="1"/>
      <w:marLeft w:val="0"/>
      <w:marRight w:val="0"/>
      <w:marTop w:val="0"/>
      <w:marBottom w:val="0"/>
      <w:divBdr>
        <w:top w:val="none" w:sz="0" w:space="0" w:color="auto"/>
        <w:left w:val="none" w:sz="0" w:space="0" w:color="auto"/>
        <w:bottom w:val="none" w:sz="0" w:space="0" w:color="auto"/>
        <w:right w:val="none" w:sz="0" w:space="0" w:color="auto"/>
      </w:divBdr>
    </w:div>
    <w:div w:id="1026711152">
      <w:bodyDiv w:val="1"/>
      <w:marLeft w:val="0"/>
      <w:marRight w:val="0"/>
      <w:marTop w:val="0"/>
      <w:marBottom w:val="0"/>
      <w:divBdr>
        <w:top w:val="none" w:sz="0" w:space="0" w:color="auto"/>
        <w:left w:val="none" w:sz="0" w:space="0" w:color="auto"/>
        <w:bottom w:val="none" w:sz="0" w:space="0" w:color="auto"/>
        <w:right w:val="none" w:sz="0" w:space="0" w:color="auto"/>
      </w:divBdr>
    </w:div>
    <w:div w:id="1258636418">
      <w:bodyDiv w:val="1"/>
      <w:marLeft w:val="0"/>
      <w:marRight w:val="0"/>
      <w:marTop w:val="0"/>
      <w:marBottom w:val="0"/>
      <w:divBdr>
        <w:top w:val="none" w:sz="0" w:space="0" w:color="auto"/>
        <w:left w:val="none" w:sz="0" w:space="0" w:color="auto"/>
        <w:bottom w:val="none" w:sz="0" w:space="0" w:color="auto"/>
        <w:right w:val="none" w:sz="0" w:space="0" w:color="auto"/>
      </w:divBdr>
    </w:div>
    <w:div w:id="1640647425">
      <w:bodyDiv w:val="1"/>
      <w:marLeft w:val="0"/>
      <w:marRight w:val="0"/>
      <w:marTop w:val="0"/>
      <w:marBottom w:val="0"/>
      <w:divBdr>
        <w:top w:val="none" w:sz="0" w:space="0" w:color="auto"/>
        <w:left w:val="none" w:sz="0" w:space="0" w:color="auto"/>
        <w:bottom w:val="none" w:sz="0" w:space="0" w:color="auto"/>
        <w:right w:val="none" w:sz="0" w:space="0" w:color="auto"/>
      </w:divBdr>
    </w:div>
    <w:div w:id="1882284171">
      <w:bodyDiv w:val="1"/>
      <w:marLeft w:val="0"/>
      <w:marRight w:val="0"/>
      <w:marTop w:val="0"/>
      <w:marBottom w:val="0"/>
      <w:divBdr>
        <w:top w:val="none" w:sz="0" w:space="0" w:color="auto"/>
        <w:left w:val="none" w:sz="0" w:space="0" w:color="auto"/>
        <w:bottom w:val="none" w:sz="0" w:space="0" w:color="auto"/>
        <w:right w:val="none" w:sz="0" w:space="0" w:color="auto"/>
      </w:divBdr>
    </w:div>
    <w:div w:id="1905485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hHGmQjH8PVsNReP5HDog9di/A==">AMUW2mVmarrV9tzJErNi3S2WzJhD/VkgKCgHTGob7qMmTft3DAvqqrBsUBhfQey9ZzQCV8L5cfIQLMYn5ZMcPm9LcDEe4u8rqcDcCspwWM3tcjJQgoDWX70b2q2kErazRqzbTzmzxkCwnHUtTaEhfp26pxT8UUynTVEoTi4WSyRcomcA88XG3z4=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5818</Words>
  <Characters>31999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2022-10-07T16:20:00Z</cp:lastPrinted>
  <dcterms:created xsi:type="dcterms:W3CDTF">2022-10-21T01:10:00Z</dcterms:created>
  <dcterms:modified xsi:type="dcterms:W3CDTF">2022-10-21T01:10:00Z</dcterms:modified>
</cp:coreProperties>
</file>