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4C923" w14:textId="77777777" w:rsidR="00B06F35" w:rsidRDefault="00B06F35" w:rsidP="00D7467D">
      <w:pPr>
        <w:spacing w:before="100" w:beforeAutospacing="1" w:after="100" w:afterAutospacing="1" w:line="360" w:lineRule="auto"/>
        <w:jc w:val="both"/>
        <w:rPr>
          <w:rFonts w:ascii="Palatino Linotype" w:hAnsi="Palatino Linotype"/>
        </w:rPr>
      </w:pPr>
    </w:p>
    <w:p w14:paraId="462C9C58" w14:textId="77777777" w:rsidR="007A7A0C" w:rsidRPr="00BB2D35" w:rsidRDefault="007A7A0C" w:rsidP="007A7A0C">
      <w:pPr>
        <w:spacing w:line="360" w:lineRule="auto"/>
        <w:jc w:val="both"/>
        <w:rPr>
          <w:rFonts w:ascii="Palatino Linotype" w:hAnsi="Palatino Linotype"/>
        </w:rPr>
      </w:pPr>
      <w:bookmarkStart w:id="0" w:name="_Hlk105019745"/>
      <w:r w:rsidRPr="00BB2D35">
        <w:rPr>
          <w:rFonts w:ascii="Palatino Linotype" w:hAnsi="Palatino Linotype"/>
        </w:rPr>
        <w:t>Resolución del Pleno del Instituto de Transparencia, Acceso a la Información Pública y Protección de Datos Personales del Estado de México y Municipios, con domicilio en Metepec, Estado de México, de fecha uno de junio de dos mil veintidós.</w:t>
      </w:r>
    </w:p>
    <w:bookmarkEnd w:id="0"/>
    <w:p w14:paraId="38C3F554" w14:textId="3CD69E21" w:rsidR="00D7467D" w:rsidRPr="00BB2D35" w:rsidRDefault="00D7467D" w:rsidP="00D7467D">
      <w:pPr>
        <w:spacing w:before="100" w:beforeAutospacing="1" w:after="100" w:afterAutospacing="1" w:line="360" w:lineRule="auto"/>
        <w:jc w:val="both"/>
        <w:rPr>
          <w:rFonts w:ascii="Palatino Linotype" w:hAnsi="Palatino Linotype"/>
        </w:rPr>
      </w:pPr>
      <w:r w:rsidRPr="00BB2D35">
        <w:rPr>
          <w:rFonts w:ascii="Palatino Linotype" w:hAnsi="Palatino Linotype"/>
          <w:b/>
        </w:rPr>
        <w:t>VISTO</w:t>
      </w:r>
      <w:r w:rsidRPr="00BB2D35">
        <w:rPr>
          <w:rFonts w:ascii="Palatino Linotype" w:hAnsi="Palatino Linotype"/>
        </w:rPr>
        <w:t xml:space="preserve"> el expediente formado con motivo del Recurso de Revisión </w:t>
      </w:r>
      <w:r w:rsidRPr="00BB2D35">
        <w:rPr>
          <w:rFonts w:ascii="Palatino Linotype" w:hAnsi="Palatino Linotype"/>
          <w:b/>
        </w:rPr>
        <w:t>03282/INFOEM/IP/RR/2022</w:t>
      </w:r>
      <w:r w:rsidRPr="00BB2D35">
        <w:rPr>
          <w:rFonts w:ascii="Palatino Linotype" w:hAnsi="Palatino Linotype"/>
        </w:rPr>
        <w:t xml:space="preserve">, promovido por un particular de manera anónima a quien en lo sucesivo se le denominará </w:t>
      </w:r>
      <w:r w:rsidRPr="00BB2D35">
        <w:rPr>
          <w:rFonts w:ascii="Palatino Linotype" w:hAnsi="Palatino Linotype"/>
          <w:b/>
        </w:rPr>
        <w:t xml:space="preserve">EL </w:t>
      </w:r>
      <w:r w:rsidRPr="00BB2D35">
        <w:rPr>
          <w:rFonts w:ascii="Palatino Linotype" w:hAnsi="Palatino Linotype" w:cs="Arial"/>
          <w:b/>
        </w:rPr>
        <w:t>RECURRENTE</w:t>
      </w:r>
      <w:r w:rsidRPr="00BB2D35">
        <w:rPr>
          <w:rFonts w:ascii="Palatino Linotype" w:hAnsi="Palatino Linotype"/>
        </w:rPr>
        <w:t>, en contra de la respuesta emitida por el</w:t>
      </w:r>
      <w:r w:rsidRPr="00BB2D35">
        <w:rPr>
          <w:rFonts w:ascii="Palatino Linotype" w:hAnsi="Palatino Linotype"/>
          <w:b/>
        </w:rPr>
        <w:t xml:space="preserve"> Sistema Municipal </w:t>
      </w:r>
      <w:r w:rsidR="00865263" w:rsidRPr="00BB2D35">
        <w:rPr>
          <w:rFonts w:ascii="Palatino Linotype" w:hAnsi="Palatino Linotype"/>
          <w:b/>
        </w:rPr>
        <w:t xml:space="preserve">para </w:t>
      </w:r>
      <w:r w:rsidRPr="00BB2D35">
        <w:rPr>
          <w:rFonts w:ascii="Palatino Linotype" w:hAnsi="Palatino Linotype"/>
          <w:b/>
        </w:rPr>
        <w:t xml:space="preserve">el Desarrollo Integral de la Familia de Metepec, </w:t>
      </w:r>
      <w:r w:rsidRPr="00BB2D35">
        <w:rPr>
          <w:rFonts w:ascii="Palatino Linotype" w:hAnsi="Palatino Linotype"/>
        </w:rPr>
        <w:t xml:space="preserve">a quien en lo sucesivo se le denominará </w:t>
      </w:r>
      <w:r w:rsidRPr="00BB2D35">
        <w:rPr>
          <w:rFonts w:ascii="Palatino Linotype" w:hAnsi="Palatino Linotype"/>
          <w:b/>
        </w:rPr>
        <w:t>EL SUJETO OBLIGADO</w:t>
      </w:r>
      <w:r w:rsidRPr="00BB2D35">
        <w:rPr>
          <w:rFonts w:ascii="Palatino Linotype" w:hAnsi="Palatino Linotype"/>
        </w:rPr>
        <w:t>, se procede a dictar la presente resolución con base en lo siguiente:</w:t>
      </w:r>
    </w:p>
    <w:p w14:paraId="50A76930" w14:textId="77777777" w:rsidR="00D7467D" w:rsidRPr="00BB2D35" w:rsidRDefault="00D7467D" w:rsidP="00D7467D">
      <w:pPr>
        <w:spacing w:before="100" w:beforeAutospacing="1" w:after="100" w:afterAutospacing="1" w:line="360" w:lineRule="auto"/>
        <w:jc w:val="center"/>
        <w:rPr>
          <w:rFonts w:ascii="Palatino Linotype" w:hAnsi="Palatino Linotype"/>
          <w:b/>
          <w:bCs/>
          <w:spacing w:val="60"/>
          <w:sz w:val="28"/>
        </w:rPr>
      </w:pPr>
      <w:r w:rsidRPr="00BB2D35">
        <w:rPr>
          <w:rFonts w:ascii="Palatino Linotype" w:hAnsi="Palatino Linotype"/>
          <w:b/>
          <w:bCs/>
          <w:spacing w:val="60"/>
          <w:sz w:val="28"/>
        </w:rPr>
        <w:t>ANTECEDENTES:</w:t>
      </w:r>
    </w:p>
    <w:p w14:paraId="417B2FD4" w14:textId="77777777" w:rsidR="00D7467D" w:rsidRPr="00BB2D35" w:rsidRDefault="00D7467D" w:rsidP="00D7467D">
      <w:pPr>
        <w:pStyle w:val="Prrafodelista"/>
        <w:tabs>
          <w:tab w:val="left" w:pos="709"/>
        </w:tabs>
        <w:spacing w:before="100" w:beforeAutospacing="1" w:after="100" w:afterAutospacing="1" w:line="360" w:lineRule="auto"/>
        <w:ind w:left="0"/>
        <w:jc w:val="both"/>
        <w:rPr>
          <w:rFonts w:ascii="Palatino Linotype" w:hAnsi="Palatino Linotype"/>
          <w:b/>
          <w:bCs/>
          <w:sz w:val="28"/>
          <w:szCs w:val="28"/>
        </w:rPr>
      </w:pPr>
      <w:r w:rsidRPr="00BB2D35">
        <w:rPr>
          <w:rFonts w:ascii="Palatino Linotype" w:hAnsi="Palatino Linotype"/>
          <w:b/>
          <w:sz w:val="28"/>
          <w:szCs w:val="28"/>
        </w:rPr>
        <w:t>I.</w:t>
      </w:r>
      <w:r w:rsidRPr="00BB2D35">
        <w:rPr>
          <w:rFonts w:ascii="Palatino Linotype" w:hAnsi="Palatino Linotype"/>
          <w:sz w:val="28"/>
          <w:szCs w:val="28"/>
        </w:rPr>
        <w:t xml:space="preserve"> </w:t>
      </w:r>
      <w:r w:rsidRPr="00BB2D35">
        <w:rPr>
          <w:rFonts w:ascii="Palatino Linotype" w:hAnsi="Palatino Linotype"/>
          <w:b/>
          <w:bCs/>
          <w:sz w:val="28"/>
          <w:szCs w:val="28"/>
        </w:rPr>
        <w:t>De la Solicitud de Información:</w:t>
      </w:r>
    </w:p>
    <w:p w14:paraId="2DE6A63E" w14:textId="77777777" w:rsidR="00D7467D" w:rsidRPr="00BB2D35" w:rsidRDefault="00D7467D" w:rsidP="00D7467D">
      <w:pPr>
        <w:pStyle w:val="Prrafodelista"/>
        <w:tabs>
          <w:tab w:val="left" w:pos="709"/>
        </w:tabs>
        <w:spacing w:before="100" w:beforeAutospacing="1" w:after="100" w:afterAutospacing="1" w:line="360" w:lineRule="auto"/>
        <w:ind w:left="0"/>
        <w:jc w:val="both"/>
        <w:rPr>
          <w:rFonts w:ascii="Palatino Linotype" w:hAnsi="Palatino Linotype"/>
          <w:b/>
        </w:rPr>
      </w:pPr>
      <w:r w:rsidRPr="00BB2D35">
        <w:rPr>
          <w:rFonts w:ascii="Palatino Linotype" w:hAnsi="Palatino Linotype"/>
        </w:rPr>
        <w:t xml:space="preserve">En </w:t>
      </w:r>
      <w:r w:rsidRPr="00BB2D35">
        <w:rPr>
          <w:rFonts w:ascii="Palatino Linotype" w:hAnsi="Palatino Linotype" w:cs="Arial"/>
        </w:rPr>
        <w:t xml:space="preserve">fecha </w:t>
      </w:r>
      <w:r w:rsidRPr="00BB2D35">
        <w:rPr>
          <w:rFonts w:ascii="Palatino Linotype" w:hAnsi="Palatino Linotype" w:cs="Arial"/>
          <w:b/>
        </w:rPr>
        <w:t>uno de marzo de dos mil veintidós</w:t>
      </w:r>
      <w:r w:rsidRPr="00BB2D35">
        <w:rPr>
          <w:rFonts w:ascii="Palatino Linotype" w:hAnsi="Palatino Linotype" w:cs="Arial"/>
        </w:rPr>
        <w:t xml:space="preserve">, </w:t>
      </w:r>
      <w:r w:rsidRPr="00BB2D35">
        <w:rPr>
          <w:rFonts w:ascii="Palatino Linotype" w:hAnsi="Palatino Linotype" w:cs="Arial"/>
          <w:b/>
        </w:rPr>
        <w:t xml:space="preserve">EL RECURRENTE </w:t>
      </w:r>
      <w:r w:rsidRPr="00BB2D35">
        <w:rPr>
          <w:rFonts w:ascii="Palatino Linotype" w:hAnsi="Palatino Linotype"/>
        </w:rPr>
        <w:t xml:space="preserve">presentó </w:t>
      </w:r>
      <w:r w:rsidRPr="00BB2D35">
        <w:rPr>
          <w:rFonts w:ascii="Palatino Linotype" w:hAnsi="Palatino Linotype" w:cs="Arial"/>
        </w:rPr>
        <w:t xml:space="preserve">a través del Sistema de Acceso a la Información Mexiquense, que en lo subsecuente se denominará </w:t>
      </w:r>
      <w:r w:rsidRPr="00BB2D35">
        <w:rPr>
          <w:rFonts w:ascii="Palatino Linotype" w:hAnsi="Palatino Linotype" w:cs="Arial"/>
          <w:b/>
        </w:rPr>
        <w:t>EL SAIMEX,</w:t>
      </w:r>
      <w:r w:rsidRPr="00BB2D35">
        <w:rPr>
          <w:rFonts w:ascii="Palatino Linotype" w:hAnsi="Palatino Linotype"/>
        </w:rPr>
        <w:t xml:space="preserve"> ante </w:t>
      </w:r>
      <w:r w:rsidRPr="00BB2D35">
        <w:rPr>
          <w:rFonts w:ascii="Palatino Linotype" w:hAnsi="Palatino Linotype"/>
          <w:b/>
        </w:rPr>
        <w:t>EL SUJETO OBLIGADO</w:t>
      </w:r>
      <w:r w:rsidRPr="00BB2D35">
        <w:rPr>
          <w:rFonts w:ascii="Palatino Linotype" w:hAnsi="Palatino Linotype"/>
        </w:rPr>
        <w:t xml:space="preserve">, la solicitud de acceso a la Información Pública a la que se le asignó el número </w:t>
      </w:r>
      <w:r w:rsidRPr="00BB2D35">
        <w:rPr>
          <w:rFonts w:ascii="Palatino Linotype" w:hAnsi="Palatino Linotype" w:cs="Arial"/>
          <w:b/>
        </w:rPr>
        <w:t>00816/DIFMETEPEC/IP/2022,</w:t>
      </w:r>
      <w:r w:rsidRPr="00BB2D35">
        <w:rPr>
          <w:rFonts w:ascii="Palatino Linotype" w:hAnsi="Palatino Linotype"/>
        </w:rPr>
        <w:t xml:space="preserve"> mediante la cual requirió, lo siguiente:</w:t>
      </w:r>
    </w:p>
    <w:p w14:paraId="04846448" w14:textId="77777777" w:rsidR="00D7467D" w:rsidRPr="00BB2D35" w:rsidRDefault="00D7467D" w:rsidP="00D7467D">
      <w:pPr>
        <w:ind w:left="851" w:right="616"/>
        <w:jc w:val="both"/>
        <w:rPr>
          <w:rFonts w:ascii="Palatino Linotype" w:hAnsi="Palatino Linotype"/>
          <w:i/>
          <w:sz w:val="22"/>
          <w:szCs w:val="22"/>
        </w:rPr>
      </w:pPr>
      <w:r w:rsidRPr="00BB2D35">
        <w:rPr>
          <w:rFonts w:ascii="Palatino Linotype" w:hAnsi="Palatino Linotype"/>
          <w:i/>
          <w:sz w:val="22"/>
          <w:szCs w:val="22"/>
        </w:rPr>
        <w:t>“Solicito el documento en pdf de los recibidos emitidos por el concepto “jurídico” el 18 de enero de 2022.” (Sic)</w:t>
      </w:r>
    </w:p>
    <w:p w14:paraId="6607C3C5" w14:textId="77777777" w:rsidR="00D7467D" w:rsidRPr="00BB2D35" w:rsidRDefault="00D7467D" w:rsidP="00D7467D">
      <w:pPr>
        <w:spacing w:before="100" w:beforeAutospacing="1" w:after="100" w:afterAutospacing="1"/>
        <w:ind w:right="709"/>
        <w:jc w:val="both"/>
        <w:rPr>
          <w:rFonts w:ascii="Palatino Linotype" w:hAnsi="Palatino Linotype"/>
          <w:b/>
        </w:rPr>
      </w:pPr>
      <w:r w:rsidRPr="00BB2D35">
        <w:rPr>
          <w:rFonts w:ascii="Palatino Linotype" w:hAnsi="Palatino Linotype"/>
          <w:b/>
        </w:rPr>
        <w:t xml:space="preserve">Modalidad de entrega: </w:t>
      </w:r>
      <w:r w:rsidRPr="00BB2D35">
        <w:rPr>
          <w:rFonts w:ascii="Palatino Linotype" w:hAnsi="Palatino Linotype"/>
        </w:rPr>
        <w:t xml:space="preserve">vía </w:t>
      </w:r>
      <w:r w:rsidRPr="00BB2D35">
        <w:rPr>
          <w:rFonts w:ascii="Palatino Linotype" w:hAnsi="Palatino Linotype"/>
          <w:b/>
        </w:rPr>
        <w:t>SAIMEX</w:t>
      </w:r>
    </w:p>
    <w:p w14:paraId="52EE3D73" w14:textId="77777777" w:rsidR="00D7467D" w:rsidRPr="00BB2D35" w:rsidRDefault="00D7467D" w:rsidP="00D7467D">
      <w:pPr>
        <w:spacing w:line="360" w:lineRule="auto"/>
        <w:jc w:val="both"/>
        <w:rPr>
          <w:rFonts w:ascii="Palatino Linotype" w:hAnsi="Palatino Linotype" w:cs="Arial"/>
          <w:b/>
          <w:sz w:val="28"/>
          <w:szCs w:val="28"/>
        </w:rPr>
      </w:pPr>
      <w:r w:rsidRPr="00BB2D35">
        <w:rPr>
          <w:rFonts w:ascii="Palatino Linotype" w:hAnsi="Palatino Linotype" w:cs="Arial"/>
          <w:b/>
          <w:sz w:val="28"/>
          <w:szCs w:val="28"/>
        </w:rPr>
        <w:lastRenderedPageBreak/>
        <w:t>II. Respuesta del Sujeto Obligado</w:t>
      </w:r>
    </w:p>
    <w:p w14:paraId="18B8394D" w14:textId="77777777" w:rsidR="00D7467D" w:rsidRPr="00BB2D35" w:rsidRDefault="00D7467D" w:rsidP="00D7467D">
      <w:pPr>
        <w:pStyle w:val="Prrafodelista"/>
        <w:tabs>
          <w:tab w:val="left" w:pos="709"/>
        </w:tabs>
        <w:spacing w:before="100" w:beforeAutospacing="1" w:after="100" w:afterAutospacing="1" w:line="360" w:lineRule="auto"/>
        <w:ind w:left="0"/>
        <w:jc w:val="both"/>
        <w:rPr>
          <w:rFonts w:ascii="Palatino Linotype" w:hAnsi="Palatino Linotype" w:cs="Arial"/>
        </w:rPr>
      </w:pPr>
      <w:r w:rsidRPr="00BB2D35">
        <w:rPr>
          <w:rFonts w:ascii="Palatino Linotype" w:hAnsi="Palatino Linotype" w:cs="Arial"/>
        </w:rPr>
        <w:t xml:space="preserve">Del expediente electrónico conformado en el </w:t>
      </w:r>
      <w:r w:rsidRPr="00BB2D35">
        <w:rPr>
          <w:rFonts w:ascii="Palatino Linotype" w:hAnsi="Palatino Linotype" w:cs="Arial"/>
          <w:b/>
        </w:rPr>
        <w:t>SAIMEX</w:t>
      </w:r>
      <w:r w:rsidRPr="00BB2D35">
        <w:rPr>
          <w:rFonts w:ascii="Palatino Linotype" w:hAnsi="Palatino Linotype" w:cs="Arial"/>
        </w:rPr>
        <w:t xml:space="preserve">, del Recurso de Revisión materia del presente estudio, se advierte que en fecha </w:t>
      </w:r>
      <w:r w:rsidRPr="00BB2D35">
        <w:rPr>
          <w:rFonts w:ascii="Palatino Linotype" w:hAnsi="Palatino Linotype" w:cs="Arial"/>
          <w:b/>
          <w:bCs/>
        </w:rPr>
        <w:t>tres de marzo de dos mil veintidós</w:t>
      </w:r>
      <w:r w:rsidRPr="00BB2D35">
        <w:rPr>
          <w:rFonts w:ascii="Palatino Linotype" w:hAnsi="Palatino Linotype" w:cs="Arial"/>
        </w:rPr>
        <w:t xml:space="preserve">, </w:t>
      </w:r>
      <w:r w:rsidRPr="00BB2D35">
        <w:rPr>
          <w:rFonts w:ascii="Palatino Linotype" w:hAnsi="Palatino Linotype" w:cs="Arial"/>
          <w:b/>
        </w:rPr>
        <w:t xml:space="preserve">EL SUJETO OBLIGADO </w:t>
      </w:r>
      <w:r w:rsidRPr="00BB2D35">
        <w:rPr>
          <w:rFonts w:ascii="Palatino Linotype" w:hAnsi="Palatino Linotype" w:cs="Arial"/>
        </w:rPr>
        <w:t>dio respuesta en los términos siguientes:</w:t>
      </w:r>
    </w:p>
    <w:p w14:paraId="6E7AEE40" w14:textId="77777777" w:rsidR="00D7467D" w:rsidRPr="00BB2D35" w:rsidRDefault="00D7467D" w:rsidP="00D7467D">
      <w:pPr>
        <w:ind w:left="851" w:right="616"/>
        <w:jc w:val="both"/>
        <w:rPr>
          <w:rFonts w:ascii="Palatino Linotype" w:hAnsi="Palatino Linotype"/>
          <w:i/>
          <w:sz w:val="22"/>
          <w:szCs w:val="22"/>
        </w:rPr>
      </w:pPr>
      <w:r w:rsidRPr="00BB2D35">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 (Sic)</w:t>
      </w:r>
    </w:p>
    <w:p w14:paraId="7D12FEB0" w14:textId="77777777" w:rsidR="00D7467D" w:rsidRPr="00BB2D35" w:rsidRDefault="00D7467D" w:rsidP="00D7467D">
      <w:pPr>
        <w:pStyle w:val="Prrafodelista"/>
        <w:tabs>
          <w:tab w:val="left" w:pos="709"/>
        </w:tabs>
        <w:spacing w:before="100" w:beforeAutospacing="1" w:after="100" w:afterAutospacing="1" w:line="360" w:lineRule="auto"/>
        <w:ind w:left="0"/>
        <w:jc w:val="both"/>
        <w:rPr>
          <w:rFonts w:ascii="Palatino Linotype" w:hAnsi="Palatino Linotype"/>
          <w:b/>
        </w:rPr>
      </w:pPr>
      <w:r w:rsidRPr="00BB2D35">
        <w:rPr>
          <w:rFonts w:ascii="Palatino Linotype" w:hAnsi="Palatino Linotype"/>
        </w:rPr>
        <w:t>Así, anexó a su respuesta el archivo electrónico denominado “</w:t>
      </w:r>
      <w:hyperlink r:id="rId7" w:tgtFrame="_blank" w:history="1">
        <w:r w:rsidRPr="00BB2D35">
          <w:rPr>
            <w:rFonts w:ascii="Palatino Linotype" w:hAnsi="Palatino Linotype"/>
          </w:rPr>
          <w:t>acta primer sesión extraordinaria Comité de transparencia.pdf</w:t>
        </w:r>
      </w:hyperlink>
      <w:r w:rsidRPr="00BB2D35">
        <w:rPr>
          <w:rFonts w:ascii="Palatino Linotype" w:hAnsi="Palatino Linotype"/>
        </w:rPr>
        <w:t xml:space="preserve">” cuyo contenido consiste en el Acta de la Primera Sesión extraordinaria de su Comité de Transparencia a través de la cual se aprobó el cambio de modalidad aludido en respuesta, derivado de las guardias que el personal realiza con motivo de la pandemia por el virus SARS.Cov2 el personal no se encontraba completo; aunado a la cantidad inusual de solicitudes de información recibidas durante el primer bimestre del año le impedía que se le brindara la atención debida a diversas solicitudes de información sin precisar los números de aquellas; sin embargo, el Comité de Transparencia determinó el cambio </w:t>
      </w:r>
      <w:r w:rsidRPr="00BB2D35">
        <w:rPr>
          <w:rFonts w:ascii="Palatino Linotype" w:hAnsi="Palatino Linotype"/>
        </w:rPr>
        <w:lastRenderedPageBreak/>
        <w:t>de modalidad a consulta directa; precisando el plazo durante el cual la información estaría disponible, la dirección y horarios de la Unidad Transparencia para consultar la misma.</w:t>
      </w:r>
    </w:p>
    <w:p w14:paraId="5CC1A670" w14:textId="77777777" w:rsidR="00D7467D" w:rsidRPr="00BB2D35" w:rsidRDefault="00D7467D" w:rsidP="00D7467D">
      <w:pPr>
        <w:pStyle w:val="Prrafodelista"/>
        <w:tabs>
          <w:tab w:val="left" w:pos="709"/>
        </w:tabs>
        <w:spacing w:before="100" w:beforeAutospacing="1" w:after="100" w:afterAutospacing="1" w:line="360" w:lineRule="auto"/>
        <w:ind w:left="0"/>
        <w:jc w:val="both"/>
        <w:rPr>
          <w:rFonts w:ascii="Palatino Linotype" w:hAnsi="Palatino Linotype" w:cs="Arial"/>
          <w:b/>
          <w:bCs/>
          <w:sz w:val="28"/>
          <w:szCs w:val="28"/>
        </w:rPr>
      </w:pPr>
      <w:r w:rsidRPr="00BB2D35">
        <w:rPr>
          <w:rFonts w:ascii="Palatino Linotype" w:hAnsi="Palatino Linotype" w:cs="Arial"/>
          <w:b/>
          <w:bCs/>
          <w:sz w:val="28"/>
          <w:szCs w:val="28"/>
        </w:rPr>
        <w:t>III. Del Recurso de Revisión.</w:t>
      </w:r>
    </w:p>
    <w:p w14:paraId="0C1B0450" w14:textId="77777777" w:rsidR="00D7467D" w:rsidRPr="00BB2D35" w:rsidRDefault="00D7467D" w:rsidP="00D7467D">
      <w:pPr>
        <w:pStyle w:val="Prrafodelista"/>
        <w:tabs>
          <w:tab w:val="left" w:pos="709"/>
        </w:tabs>
        <w:spacing w:before="100" w:beforeAutospacing="1" w:after="100" w:afterAutospacing="1" w:line="360" w:lineRule="auto"/>
        <w:ind w:left="0"/>
        <w:jc w:val="both"/>
        <w:rPr>
          <w:rFonts w:ascii="Palatino Linotype" w:hAnsi="Palatino Linotype" w:cs="Arial"/>
        </w:rPr>
      </w:pPr>
      <w:r w:rsidRPr="00BB2D35">
        <w:rPr>
          <w:rFonts w:ascii="Palatino Linotype" w:hAnsi="Palatino Linotype"/>
        </w:rPr>
        <w:t xml:space="preserve">En fecha </w:t>
      </w:r>
      <w:r w:rsidRPr="00BB2D35">
        <w:rPr>
          <w:rFonts w:ascii="Palatino Linotype" w:hAnsi="Palatino Linotype"/>
          <w:b/>
        </w:rPr>
        <w:t>tres de marzo de dos mil veintidós</w:t>
      </w:r>
      <w:r w:rsidRPr="00BB2D35">
        <w:rPr>
          <w:rFonts w:ascii="Palatino Linotype" w:hAnsi="Palatino Linotype"/>
        </w:rPr>
        <w:t>, el particular presentó ante este Instituto el Recurso de Revisión materia del presente estudio, a través del</w:t>
      </w:r>
      <w:r w:rsidRPr="00BB2D35">
        <w:rPr>
          <w:rFonts w:ascii="Palatino Linotype" w:hAnsi="Palatino Linotype"/>
          <w:b/>
        </w:rPr>
        <w:t xml:space="preserve"> SAIMEX, </w:t>
      </w:r>
      <w:r w:rsidRPr="00BB2D35">
        <w:rPr>
          <w:rFonts w:ascii="Palatino Linotype" w:hAnsi="Palatino Linotype"/>
        </w:rPr>
        <w:t xml:space="preserve">al que se le asignó el </w:t>
      </w:r>
      <w:r w:rsidRPr="00BB2D35">
        <w:rPr>
          <w:rFonts w:ascii="Palatino Linotype" w:hAnsi="Palatino Linotype" w:cs="Arial"/>
        </w:rPr>
        <w:t xml:space="preserve">número al rubro citado, en contra de la respuesta otorgada por </w:t>
      </w:r>
      <w:r w:rsidRPr="00BB2D35">
        <w:rPr>
          <w:rFonts w:ascii="Palatino Linotype" w:hAnsi="Palatino Linotype" w:cs="Arial"/>
          <w:b/>
        </w:rPr>
        <w:t xml:space="preserve">EL SUJETO OBLIGADO </w:t>
      </w:r>
      <w:r w:rsidRPr="00BB2D35">
        <w:rPr>
          <w:rFonts w:ascii="Palatino Linotype" w:hAnsi="Palatino Linotype" w:cs="Arial"/>
        </w:rPr>
        <w:t xml:space="preserve">y en el cual </w:t>
      </w:r>
      <w:r w:rsidRPr="00BB2D35">
        <w:rPr>
          <w:rFonts w:ascii="Palatino Linotype" w:hAnsi="Palatino Linotype" w:cs="Arial"/>
          <w:b/>
        </w:rPr>
        <w:t xml:space="preserve">EL RECURRENTE </w:t>
      </w:r>
      <w:r w:rsidRPr="00BB2D35">
        <w:rPr>
          <w:rFonts w:ascii="Palatino Linotype" w:hAnsi="Palatino Linotype" w:cs="Arial"/>
        </w:rPr>
        <w:t xml:space="preserve">señaló las siguientes manifestaciones: </w:t>
      </w:r>
    </w:p>
    <w:p w14:paraId="03811A94" w14:textId="77777777" w:rsidR="00D7467D" w:rsidRPr="00BB2D35" w:rsidRDefault="00D7467D" w:rsidP="00D7467D">
      <w:pPr>
        <w:pStyle w:val="Prrafodelista"/>
        <w:tabs>
          <w:tab w:val="left" w:pos="709"/>
        </w:tabs>
        <w:spacing w:before="100" w:beforeAutospacing="1" w:after="100" w:afterAutospacing="1" w:line="360" w:lineRule="auto"/>
        <w:ind w:left="0"/>
        <w:jc w:val="both"/>
        <w:rPr>
          <w:rFonts w:ascii="Palatino Linotype" w:hAnsi="Palatino Linotype" w:cs="Arial"/>
        </w:rPr>
      </w:pPr>
      <w:r w:rsidRPr="00BB2D35">
        <w:rPr>
          <w:rFonts w:ascii="Palatino Linotype" w:hAnsi="Palatino Linotype" w:cs="Arial"/>
          <w:b/>
          <w:bCs/>
        </w:rPr>
        <w:t xml:space="preserve">Acto Impugnado: </w:t>
      </w:r>
    </w:p>
    <w:p w14:paraId="0AE54502" w14:textId="77777777" w:rsidR="00D7467D" w:rsidRPr="00BB2D35" w:rsidRDefault="00D7467D" w:rsidP="00D7467D">
      <w:pPr>
        <w:tabs>
          <w:tab w:val="left" w:pos="7936"/>
        </w:tabs>
        <w:ind w:left="851" w:right="902"/>
        <w:jc w:val="both"/>
        <w:rPr>
          <w:rFonts w:ascii="Palatino Linotype" w:hAnsi="Palatino Linotype" w:cs="Arial"/>
          <w:i/>
          <w:sz w:val="22"/>
          <w:szCs w:val="22"/>
          <w:lang w:eastAsia="es-MX"/>
        </w:rPr>
      </w:pPr>
      <w:r w:rsidRPr="00BB2D35">
        <w:rPr>
          <w:rFonts w:ascii="Palatino Linotype" w:hAnsi="Palatino Linotype" w:cs="Arial"/>
          <w:i/>
          <w:sz w:val="22"/>
          <w:szCs w:val="22"/>
          <w:lang w:eastAsia="es-MX"/>
        </w:rPr>
        <w:t>“La respuesta proporcionada por el Sujeto Obligado.” (Sic)</w:t>
      </w:r>
    </w:p>
    <w:p w14:paraId="18951BC5" w14:textId="77777777" w:rsidR="00D7467D" w:rsidRPr="00BB2D35" w:rsidRDefault="00D7467D" w:rsidP="00D7467D">
      <w:pPr>
        <w:pStyle w:val="Prrafodelista"/>
        <w:spacing w:before="100" w:beforeAutospacing="1" w:after="100" w:afterAutospacing="1" w:line="360" w:lineRule="auto"/>
        <w:ind w:left="0"/>
        <w:jc w:val="both"/>
        <w:rPr>
          <w:rFonts w:ascii="Palatino Linotype" w:hAnsi="Palatino Linotype"/>
        </w:rPr>
      </w:pPr>
      <w:r w:rsidRPr="00BB2D35">
        <w:rPr>
          <w:rFonts w:ascii="Palatino Linotype" w:hAnsi="Palatino Linotype"/>
          <w:b/>
          <w:bCs/>
        </w:rPr>
        <w:t>Razones o motivos de Inconformidad:</w:t>
      </w:r>
    </w:p>
    <w:p w14:paraId="2B571754" w14:textId="77777777" w:rsidR="00D7467D" w:rsidRPr="00BB2D35" w:rsidRDefault="00D7467D" w:rsidP="00D7467D">
      <w:pPr>
        <w:tabs>
          <w:tab w:val="left" w:pos="7936"/>
        </w:tabs>
        <w:ind w:left="851" w:right="902"/>
        <w:jc w:val="both"/>
        <w:rPr>
          <w:rFonts w:ascii="Palatino Linotype" w:hAnsi="Palatino Linotype" w:cs="Arial"/>
          <w:i/>
          <w:sz w:val="22"/>
          <w:szCs w:val="22"/>
          <w:lang w:eastAsia="es-MX"/>
        </w:rPr>
      </w:pPr>
      <w:r w:rsidRPr="00BB2D35">
        <w:rPr>
          <w:rFonts w:ascii="Palatino Linotype" w:hAnsi="Palatino Linotype" w:cs="Arial"/>
          <w:i/>
          <w:sz w:val="22"/>
          <w:szCs w:val="22"/>
          <w:lang w:eastAsia="es-MX"/>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w:t>
      </w:r>
      <w:r w:rsidRPr="00BB2D35">
        <w:rPr>
          <w:rFonts w:ascii="Palatino Linotype" w:hAnsi="Palatino Linotype" w:cs="Arial"/>
          <w:i/>
          <w:sz w:val="22"/>
          <w:szCs w:val="22"/>
          <w:lang w:eastAsia="es-MX"/>
        </w:rPr>
        <w:lastRenderedPageBreak/>
        <w:t xml:space="preserve">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w:t>
      </w:r>
      <w:r w:rsidRPr="00BB2D35">
        <w:rPr>
          <w:rFonts w:ascii="Palatino Linotype" w:hAnsi="Palatino Linotype" w:cs="Arial"/>
          <w:i/>
          <w:sz w:val="22"/>
          <w:szCs w:val="22"/>
          <w:lang w:eastAsia="es-MX"/>
        </w:rPr>
        <w:lastRenderedPageBreak/>
        <w:t xml:space="preserve">en donde, en términos generales autorizan el cambio de modalidad de diversas solicitudes de información, sin analizar por cada una los motivos o supuestos por los cuales se realiza dicho cambio.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w:t>
      </w:r>
      <w:proofErr w:type="gramStart"/>
      <w:r w:rsidRPr="00BB2D35">
        <w:rPr>
          <w:rFonts w:ascii="Palatino Linotype" w:hAnsi="Palatino Linotype" w:cs="Arial"/>
          <w:i/>
          <w:sz w:val="22"/>
          <w:szCs w:val="22"/>
          <w:lang w:eastAsia="es-MX"/>
        </w:rPr>
        <w:t>obre</w:t>
      </w:r>
      <w:proofErr w:type="gramEnd"/>
      <w:r w:rsidRPr="00BB2D35">
        <w:rPr>
          <w:rFonts w:ascii="Palatino Linotype" w:hAnsi="Palatino Linotype" w:cs="Arial"/>
          <w:i/>
          <w:sz w:val="22"/>
          <w:szCs w:val="22"/>
          <w:lang w:eastAsia="es-MX"/>
        </w:rPr>
        <w:t xml:space="preserv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w:t>
      </w:r>
      <w:proofErr w:type="gramStart"/>
      <w:r w:rsidRPr="00BB2D35">
        <w:rPr>
          <w:rFonts w:ascii="Palatino Linotype" w:hAnsi="Palatino Linotype" w:cs="Arial"/>
          <w:i/>
          <w:sz w:val="22"/>
          <w:szCs w:val="22"/>
          <w:lang w:eastAsia="es-MX"/>
        </w:rPr>
        <w:t>sujeta</w:t>
      </w:r>
      <w:proofErr w:type="gramEnd"/>
      <w:r w:rsidRPr="00BB2D35">
        <w:rPr>
          <w:rFonts w:ascii="Palatino Linotype" w:hAnsi="Palatino Linotype" w:cs="Arial"/>
          <w:i/>
          <w:sz w:val="22"/>
          <w:szCs w:val="22"/>
          <w:lang w:eastAsia="es-MX"/>
        </w:rPr>
        <w:t xml:space="preserve">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w:t>
      </w:r>
      <w:proofErr w:type="gramStart"/>
      <w:r w:rsidRPr="00BB2D35">
        <w:rPr>
          <w:rFonts w:ascii="Palatino Linotype" w:hAnsi="Palatino Linotype" w:cs="Arial"/>
          <w:i/>
          <w:sz w:val="22"/>
          <w:szCs w:val="22"/>
          <w:lang w:eastAsia="es-MX"/>
        </w:rPr>
        <w:t>de acuerdo a</w:t>
      </w:r>
      <w:proofErr w:type="gramEnd"/>
      <w:r w:rsidRPr="00BB2D35">
        <w:rPr>
          <w:rFonts w:ascii="Palatino Linotype" w:hAnsi="Palatino Linotype" w:cs="Arial"/>
          <w:i/>
          <w:sz w:val="22"/>
          <w:szCs w:val="22"/>
          <w:lang w:eastAsia="es-MX"/>
        </w:rPr>
        <w:t xml:space="preserve">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w:t>
      </w:r>
      <w:r w:rsidRPr="00BB2D35">
        <w:rPr>
          <w:rFonts w:ascii="Palatino Linotype" w:hAnsi="Palatino Linotype" w:cs="Arial"/>
          <w:i/>
          <w:sz w:val="22"/>
          <w:szCs w:val="22"/>
          <w:lang w:eastAsia="es-MX"/>
        </w:rPr>
        <w:lastRenderedPageBreak/>
        <w:t xml:space="preserve">sentido es importante considerar que el sujeto obligado no niega en ningún momento la existencia de la información requerida, todo lo </w:t>
      </w:r>
      <w:proofErr w:type="gramStart"/>
      <w:r w:rsidRPr="00BB2D35">
        <w:rPr>
          <w:rFonts w:ascii="Palatino Linotype" w:hAnsi="Palatino Linotype" w:cs="Arial"/>
          <w:i/>
          <w:sz w:val="22"/>
          <w:szCs w:val="22"/>
          <w:lang w:eastAsia="es-MX"/>
        </w:rPr>
        <w:t>contrario</w:t>
      </w:r>
      <w:proofErr w:type="gramEnd"/>
      <w:r w:rsidRPr="00BB2D35">
        <w:rPr>
          <w:rFonts w:ascii="Palatino Linotype" w:hAnsi="Palatino Linotype" w:cs="Arial"/>
          <w:i/>
          <w:sz w:val="22"/>
          <w:szCs w:val="22"/>
          <w:lang w:eastAsia="es-MX"/>
        </w:rPr>
        <w:t xml:space="preserve">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 (Sic)</w:t>
      </w:r>
    </w:p>
    <w:p w14:paraId="4726C549" w14:textId="77777777" w:rsidR="00B06F35" w:rsidRPr="00BB2D35" w:rsidRDefault="00B06F35" w:rsidP="00B06F35">
      <w:pPr>
        <w:pStyle w:val="Prrafodelista"/>
        <w:widowControl w:val="0"/>
        <w:tabs>
          <w:tab w:val="left" w:pos="0"/>
        </w:tabs>
        <w:autoSpaceDE w:val="0"/>
        <w:autoSpaceDN w:val="0"/>
        <w:adjustRightInd w:val="0"/>
        <w:spacing w:line="360" w:lineRule="auto"/>
        <w:ind w:left="0"/>
        <w:jc w:val="both"/>
        <w:rPr>
          <w:rFonts w:ascii="Palatino Linotype" w:hAnsi="Palatino Linotype" w:cs="Arial"/>
          <w:b/>
          <w:sz w:val="28"/>
          <w:szCs w:val="28"/>
        </w:rPr>
      </w:pPr>
    </w:p>
    <w:p w14:paraId="356B5E35" w14:textId="77777777" w:rsidR="00D7467D" w:rsidRPr="00BB2D35" w:rsidRDefault="00D7467D" w:rsidP="00B06F35">
      <w:pPr>
        <w:pStyle w:val="Prrafodelista"/>
        <w:widowControl w:val="0"/>
        <w:tabs>
          <w:tab w:val="left" w:pos="0"/>
        </w:tabs>
        <w:autoSpaceDE w:val="0"/>
        <w:autoSpaceDN w:val="0"/>
        <w:adjustRightInd w:val="0"/>
        <w:spacing w:line="360" w:lineRule="auto"/>
        <w:ind w:left="0"/>
        <w:jc w:val="both"/>
        <w:rPr>
          <w:rFonts w:ascii="Palatino Linotype" w:hAnsi="Palatino Linotype" w:cs="Arial"/>
          <w:b/>
          <w:sz w:val="28"/>
          <w:szCs w:val="28"/>
        </w:rPr>
      </w:pPr>
      <w:r w:rsidRPr="00BB2D35">
        <w:rPr>
          <w:rFonts w:ascii="Palatino Linotype" w:hAnsi="Palatino Linotype" w:cs="Arial"/>
          <w:b/>
          <w:sz w:val="28"/>
          <w:szCs w:val="28"/>
        </w:rPr>
        <w:t>IV. Del turno del Recurso de Revisión.</w:t>
      </w:r>
    </w:p>
    <w:p w14:paraId="7309E52D" w14:textId="77777777" w:rsidR="00D7467D" w:rsidRPr="00BB2D35" w:rsidRDefault="00D7467D" w:rsidP="00B06F35">
      <w:pPr>
        <w:pStyle w:val="Prrafodelista"/>
        <w:widowControl w:val="0"/>
        <w:tabs>
          <w:tab w:val="left" w:pos="0"/>
        </w:tabs>
        <w:autoSpaceDE w:val="0"/>
        <w:autoSpaceDN w:val="0"/>
        <w:adjustRightInd w:val="0"/>
        <w:spacing w:line="360" w:lineRule="auto"/>
        <w:ind w:left="0"/>
        <w:jc w:val="both"/>
        <w:rPr>
          <w:rFonts w:ascii="Palatino Linotype" w:hAnsi="Palatino Linotype" w:cs="Arial"/>
          <w:lang w:val="es-ES_tradnl"/>
        </w:rPr>
      </w:pPr>
      <w:r w:rsidRPr="00BB2D35">
        <w:rPr>
          <w:rFonts w:ascii="Palatino Linotype" w:hAnsi="Palatino Linotype" w:cs="Arial"/>
        </w:rPr>
        <w:t xml:space="preserve">En fecha </w:t>
      </w:r>
      <w:r w:rsidRPr="00BB2D35">
        <w:rPr>
          <w:rFonts w:ascii="Palatino Linotype" w:hAnsi="Palatino Linotype" w:cs="Arial"/>
          <w:b/>
        </w:rPr>
        <w:t>tres de marzo de dos mil veintidós</w:t>
      </w:r>
      <w:r w:rsidRPr="00BB2D35">
        <w:rPr>
          <w:rFonts w:ascii="Palatino Linotype" w:hAnsi="Palatino Linotype" w:cs="Arial"/>
        </w:rPr>
        <w:t xml:space="preserve">, el Recurso de que se trata se envió </w:t>
      </w:r>
      <w:r w:rsidRPr="00BB2D35">
        <w:rPr>
          <w:rFonts w:ascii="Palatino Linotype" w:hAnsi="Palatino Linotype" w:cs="Arial"/>
        </w:rPr>
        <w:lastRenderedPageBreak/>
        <w:t xml:space="preserve">electrónicamente al Instituto; por lo que, </w:t>
      </w:r>
      <w:r w:rsidRPr="00BB2D35">
        <w:rPr>
          <w:rFonts w:ascii="Palatino Linotype" w:hAnsi="Palatino Linotype" w:cs="Arial"/>
          <w:lang w:val="es-ES_tradnl"/>
        </w:rPr>
        <w:t xml:space="preserve">con fundamento en el </w:t>
      </w:r>
      <w:r w:rsidRPr="00BB2D35">
        <w:rPr>
          <w:rFonts w:ascii="Palatino Linotype" w:hAnsi="Palatino Linotype" w:cs="Arial"/>
        </w:rPr>
        <w:t>artículo</w:t>
      </w:r>
      <w:r w:rsidRPr="00BB2D35">
        <w:rPr>
          <w:rFonts w:ascii="Palatino Linotype" w:hAnsi="Palatino Linotype" w:cs="Arial"/>
          <w:lang w:val="es-ES_tradnl"/>
        </w:rPr>
        <w:t xml:space="preserve"> 185, </w:t>
      </w:r>
      <w:r w:rsidRPr="00BB2D35">
        <w:rPr>
          <w:rFonts w:ascii="Palatino Linotype" w:hAnsi="Palatino Linotype" w:cs="Arial"/>
        </w:rPr>
        <w:t>fracción</w:t>
      </w:r>
      <w:r w:rsidRPr="00BB2D35">
        <w:rPr>
          <w:rFonts w:ascii="Palatino Linotype" w:hAnsi="Palatino Linotype" w:cs="Arial"/>
          <w:lang w:val="es-ES_tradnl"/>
        </w:rPr>
        <w:t xml:space="preserve"> I de la </w:t>
      </w:r>
      <w:r w:rsidRPr="00BB2D35">
        <w:rPr>
          <w:rFonts w:ascii="Palatino Linotype" w:hAnsi="Palatino Linotype"/>
        </w:rPr>
        <w:t>Ley de Transparencia y Acceso a la Información Pública del Estado de México y Municipios</w:t>
      </w:r>
      <w:r w:rsidRPr="00BB2D35">
        <w:rPr>
          <w:rFonts w:ascii="Palatino Linotype" w:hAnsi="Palatino Linotype" w:cs="Arial"/>
          <w:lang w:val="es-ES_tradnl"/>
        </w:rPr>
        <w:t>, se turnó, a través del</w:t>
      </w:r>
      <w:r w:rsidRPr="00BB2D35">
        <w:rPr>
          <w:rFonts w:ascii="Palatino Linotype" w:eastAsia="Arial Unicode MS" w:hAnsi="Palatino Linotype" w:cs="Arial"/>
          <w:lang w:val="es-ES_tradnl"/>
        </w:rPr>
        <w:t xml:space="preserve"> </w:t>
      </w:r>
      <w:r w:rsidRPr="00BB2D35">
        <w:rPr>
          <w:rFonts w:ascii="Palatino Linotype" w:eastAsia="Arial Unicode MS" w:hAnsi="Palatino Linotype" w:cs="Arial"/>
          <w:b/>
          <w:lang w:val="es-ES_tradnl"/>
        </w:rPr>
        <w:t>SAIMEX</w:t>
      </w:r>
      <w:r w:rsidRPr="00BB2D35">
        <w:rPr>
          <w:rFonts w:ascii="Palatino Linotype" w:hAnsi="Palatino Linotype"/>
        </w:rPr>
        <w:t xml:space="preserve">, al </w:t>
      </w:r>
      <w:r w:rsidRPr="00BB2D35">
        <w:rPr>
          <w:rFonts w:ascii="Palatino Linotype" w:hAnsi="Palatino Linotype" w:cs="Arial"/>
          <w:b/>
          <w:lang w:val="es-ES_tradnl"/>
        </w:rPr>
        <w:t xml:space="preserve">Comisionado Presidente José Martínez Vilchis, </w:t>
      </w:r>
      <w:r w:rsidRPr="00BB2D35">
        <w:rPr>
          <w:rFonts w:ascii="Palatino Linotype" w:hAnsi="Palatino Linotype" w:cs="Arial"/>
          <w:lang w:val="es-ES_tradnl"/>
        </w:rPr>
        <w:t>a efecto de que decretara su admisión o desechamiento.</w:t>
      </w:r>
    </w:p>
    <w:p w14:paraId="5DA9EBF4" w14:textId="77777777" w:rsidR="00B06F35" w:rsidRPr="00BB2D35" w:rsidRDefault="00B06F35" w:rsidP="00B06F35">
      <w:pPr>
        <w:pStyle w:val="Prrafodelista"/>
        <w:widowControl w:val="0"/>
        <w:tabs>
          <w:tab w:val="left" w:pos="0"/>
        </w:tabs>
        <w:autoSpaceDE w:val="0"/>
        <w:autoSpaceDN w:val="0"/>
        <w:adjustRightInd w:val="0"/>
        <w:spacing w:line="360" w:lineRule="auto"/>
        <w:ind w:left="0"/>
        <w:jc w:val="both"/>
        <w:rPr>
          <w:rFonts w:ascii="Palatino Linotype" w:hAnsi="Palatino Linotype" w:cs="Arial"/>
          <w:lang w:val="es-ES_tradnl"/>
        </w:rPr>
      </w:pPr>
    </w:p>
    <w:p w14:paraId="5ACDCC2D" w14:textId="77777777" w:rsidR="00D7467D" w:rsidRPr="00BB2D35" w:rsidRDefault="00D7467D" w:rsidP="00B06F35">
      <w:pPr>
        <w:widowControl w:val="0"/>
        <w:tabs>
          <w:tab w:val="left" w:pos="0"/>
        </w:tabs>
        <w:autoSpaceDE w:val="0"/>
        <w:autoSpaceDN w:val="0"/>
        <w:adjustRightInd w:val="0"/>
        <w:spacing w:line="360" w:lineRule="auto"/>
        <w:jc w:val="both"/>
        <w:rPr>
          <w:rFonts w:ascii="Palatino Linotype" w:hAnsi="Palatino Linotype" w:cs="Arial"/>
          <w:b/>
          <w:bCs/>
        </w:rPr>
      </w:pPr>
      <w:r w:rsidRPr="00BB2D35">
        <w:rPr>
          <w:rFonts w:ascii="Palatino Linotype" w:hAnsi="Palatino Linotype" w:cs="Arial"/>
          <w:b/>
          <w:bCs/>
        </w:rPr>
        <w:t>a) Admisión del Recurso de Revisión:</w:t>
      </w:r>
    </w:p>
    <w:p w14:paraId="241EC0B4" w14:textId="77777777" w:rsidR="00D7467D" w:rsidRPr="00BB2D35" w:rsidRDefault="00D7467D" w:rsidP="00B06F35">
      <w:pPr>
        <w:widowControl w:val="0"/>
        <w:tabs>
          <w:tab w:val="left" w:pos="0"/>
        </w:tabs>
        <w:autoSpaceDE w:val="0"/>
        <w:autoSpaceDN w:val="0"/>
        <w:adjustRightInd w:val="0"/>
        <w:spacing w:line="360" w:lineRule="auto"/>
        <w:jc w:val="both"/>
        <w:rPr>
          <w:rFonts w:ascii="Palatino Linotype" w:hAnsi="Palatino Linotype" w:cs="Arial"/>
        </w:rPr>
      </w:pPr>
      <w:r w:rsidRPr="00BB2D35">
        <w:rPr>
          <w:rFonts w:ascii="Palatino Linotype" w:hAnsi="Palatino Linotype" w:cs="Arial"/>
        </w:rPr>
        <w:t xml:space="preserve">En fecha </w:t>
      </w:r>
      <w:r w:rsidRPr="00BB2D35">
        <w:rPr>
          <w:rFonts w:ascii="Palatino Linotype" w:hAnsi="Palatino Linotype" w:cs="Arial"/>
          <w:b/>
          <w:bCs/>
        </w:rPr>
        <w:t>ocho de marzo de dos mil veintidós</w:t>
      </w:r>
      <w:r w:rsidRPr="00BB2D35">
        <w:rPr>
          <w:rFonts w:ascii="Palatino Linotype" w:hAnsi="Palatino Linotype" w:cs="Arial"/>
        </w:rPr>
        <w:t xml:space="preserve">, en atención a lo dispuesto en el artículo 185, fracciones I, II y IV, de la </w:t>
      </w:r>
      <w:r w:rsidRPr="00BB2D35">
        <w:rPr>
          <w:rFonts w:ascii="Palatino Linotype" w:hAnsi="Palatino Linotype"/>
        </w:rPr>
        <w:t xml:space="preserve">Ley de Transparencia y Acceso a la Información Pública del </w:t>
      </w:r>
      <w:r w:rsidRPr="00BB2D35">
        <w:rPr>
          <w:rFonts w:ascii="Palatino Linotype" w:hAnsi="Palatino Linotype" w:cs="Arial"/>
        </w:rPr>
        <w:t>Estado</w:t>
      </w:r>
      <w:r w:rsidRPr="00BB2D35">
        <w:rPr>
          <w:rFonts w:ascii="Palatino Linotype" w:hAnsi="Palatino Linotype"/>
        </w:rPr>
        <w:t xml:space="preserve"> de México y </w:t>
      </w:r>
      <w:r w:rsidRPr="00BB2D35">
        <w:rPr>
          <w:rFonts w:ascii="Palatino Linotype" w:hAnsi="Palatino Linotype" w:cs="Arial"/>
          <w:lang w:val="es-ES_tradnl"/>
        </w:rPr>
        <w:t>Municipios</w:t>
      </w:r>
      <w:r w:rsidRPr="00BB2D35">
        <w:rPr>
          <w:rFonts w:ascii="Palatino Linotype" w:hAnsi="Palatino Linotype"/>
        </w:rPr>
        <w:t xml:space="preserve">, se notificó a las partes el Acuerdo de </w:t>
      </w:r>
      <w:r w:rsidRPr="00BB2D35">
        <w:rPr>
          <w:rFonts w:ascii="Palatino Linotype" w:hAnsi="Palatino Linotype" w:cs="Arial"/>
        </w:rPr>
        <w:t>admisión a trámite del referido Recurso de Revisión</w:t>
      </w:r>
      <w:r w:rsidRPr="00BB2D35">
        <w:rPr>
          <w:rFonts w:ascii="Palatino Linotype" w:hAnsi="Palatino Linotype" w:cs="Arial"/>
          <w:lang w:val="es-ES_tradnl"/>
        </w:rPr>
        <w:t>;</w:t>
      </w:r>
      <w:r w:rsidRPr="00BB2D35">
        <w:rPr>
          <w:rFonts w:ascii="Palatino Linotype" w:hAnsi="Palatino Linotype" w:cs="Arial"/>
        </w:rPr>
        <w:t xml:space="preserve"> así como, la </w:t>
      </w:r>
      <w:r w:rsidRPr="00BB2D35">
        <w:rPr>
          <w:rFonts w:ascii="Palatino Linotype" w:hAnsi="Palatino Linotype" w:cs="Arial"/>
          <w:lang w:val="es-ES_tradnl"/>
        </w:rPr>
        <w:t>integración</w:t>
      </w:r>
      <w:r w:rsidRPr="00BB2D35">
        <w:rPr>
          <w:rFonts w:ascii="Palatino Linotype" w:hAnsi="Palatino Linotype" w:cs="Arial"/>
        </w:rPr>
        <w:t xml:space="preserve"> del expediente respectivo, mismo que se puso a su disposición, para que en el plazo máximo de siete días hábiles, </w:t>
      </w:r>
      <w:r w:rsidRPr="00BB2D35">
        <w:rPr>
          <w:rFonts w:ascii="Palatino Linotype" w:hAnsi="Palatino Linotype" w:cs="Arial"/>
          <w:b/>
        </w:rPr>
        <w:t xml:space="preserve">EL RECURRENTE </w:t>
      </w:r>
      <w:r w:rsidRPr="00BB2D35">
        <w:rPr>
          <w:rFonts w:ascii="Palatino Linotype" w:hAnsi="Palatino Linotype" w:cs="Arial"/>
        </w:rPr>
        <w:t xml:space="preserve">realizara manifestaciones, alegatos y ofreciera las pruebas que a su derecho </w:t>
      </w:r>
      <w:r w:rsidRPr="00BB2D35">
        <w:rPr>
          <w:rFonts w:ascii="Palatino Linotype" w:hAnsi="Palatino Linotype" w:cs="Arial"/>
          <w:lang w:val="es-ES_tradnl"/>
        </w:rPr>
        <w:t>conviniera</w:t>
      </w:r>
      <w:r w:rsidRPr="00BB2D35">
        <w:rPr>
          <w:rFonts w:ascii="Palatino Linotype" w:hAnsi="Palatino Linotype" w:cs="Arial"/>
        </w:rPr>
        <w:t xml:space="preserve"> y, en el caso del</w:t>
      </w:r>
      <w:r w:rsidRPr="00BB2D35">
        <w:rPr>
          <w:rFonts w:ascii="Palatino Linotype" w:hAnsi="Palatino Linotype" w:cs="Arial"/>
          <w:b/>
        </w:rPr>
        <w:t xml:space="preserve"> SUJETO OBLIGADO</w:t>
      </w:r>
      <w:r w:rsidRPr="00BB2D35">
        <w:rPr>
          <w:rFonts w:ascii="Palatino Linotype" w:hAnsi="Palatino Linotype" w:cs="Arial"/>
        </w:rPr>
        <w:t>, para que exhibiera el Informe Justificado correspondiente.</w:t>
      </w:r>
    </w:p>
    <w:p w14:paraId="4AD37183" w14:textId="77777777" w:rsidR="00B06F35" w:rsidRPr="00BB2D35" w:rsidRDefault="00B06F35" w:rsidP="00B06F35">
      <w:pPr>
        <w:widowControl w:val="0"/>
        <w:tabs>
          <w:tab w:val="left" w:pos="0"/>
        </w:tabs>
        <w:autoSpaceDE w:val="0"/>
        <w:autoSpaceDN w:val="0"/>
        <w:adjustRightInd w:val="0"/>
        <w:spacing w:line="360" w:lineRule="auto"/>
        <w:jc w:val="both"/>
        <w:rPr>
          <w:rFonts w:ascii="Palatino Linotype" w:hAnsi="Palatino Linotype" w:cs="Arial"/>
        </w:rPr>
      </w:pPr>
    </w:p>
    <w:p w14:paraId="2CB68A4E" w14:textId="77777777" w:rsidR="00D7467D" w:rsidRPr="00BB2D35" w:rsidRDefault="00D7467D" w:rsidP="00B06F35">
      <w:pPr>
        <w:pStyle w:val="Prrafodelista"/>
        <w:spacing w:line="360" w:lineRule="auto"/>
        <w:ind w:left="0"/>
        <w:jc w:val="both"/>
        <w:rPr>
          <w:rFonts w:ascii="Palatino Linotype" w:hAnsi="Palatino Linotype" w:cs="Arial"/>
          <w:b/>
          <w:bCs/>
        </w:rPr>
      </w:pPr>
      <w:r w:rsidRPr="00BB2D35">
        <w:rPr>
          <w:rFonts w:ascii="Palatino Linotype" w:hAnsi="Palatino Linotype" w:cs="Arial"/>
          <w:b/>
          <w:bCs/>
        </w:rPr>
        <w:t>b) Manifestaciones:</w:t>
      </w:r>
    </w:p>
    <w:p w14:paraId="71E49266" w14:textId="77777777" w:rsidR="00D7467D" w:rsidRPr="00BB2D35" w:rsidRDefault="00D7467D" w:rsidP="00B06F35">
      <w:pPr>
        <w:pStyle w:val="Prrafodelista"/>
        <w:spacing w:line="360" w:lineRule="auto"/>
        <w:ind w:left="0"/>
        <w:jc w:val="both"/>
        <w:rPr>
          <w:rFonts w:ascii="Palatino Linotype" w:hAnsi="Palatino Linotype" w:cs="Arial"/>
        </w:rPr>
      </w:pPr>
      <w:r w:rsidRPr="00BB2D35">
        <w:rPr>
          <w:rFonts w:ascii="Palatino Linotype" w:hAnsi="Palatino Linotype" w:cs="Arial"/>
        </w:rPr>
        <w:t xml:space="preserve">De las constancias que obran en el </w:t>
      </w:r>
      <w:r w:rsidRPr="00BB2D35">
        <w:rPr>
          <w:rFonts w:ascii="Palatino Linotype" w:hAnsi="Palatino Linotype" w:cs="Arial"/>
          <w:b/>
        </w:rPr>
        <w:t>SAIMEX</w:t>
      </w:r>
      <w:r w:rsidRPr="00BB2D35">
        <w:rPr>
          <w:rFonts w:ascii="Palatino Linotype" w:hAnsi="Palatino Linotype" w:cs="Arial"/>
        </w:rPr>
        <w:t xml:space="preserve">, se desprende que </w:t>
      </w:r>
      <w:r w:rsidRPr="00BB2D35">
        <w:rPr>
          <w:rFonts w:ascii="Palatino Linotype" w:hAnsi="Palatino Linotype" w:cs="Arial"/>
          <w:b/>
        </w:rPr>
        <w:t xml:space="preserve">EL SUJETO OBLIGADO </w:t>
      </w:r>
      <w:r w:rsidRPr="00BB2D35">
        <w:rPr>
          <w:rFonts w:ascii="Palatino Linotype" w:hAnsi="Palatino Linotype" w:cs="Arial"/>
        </w:rPr>
        <w:t xml:space="preserve">no presentó el informe justificado correspondiente. Por su parte </w:t>
      </w:r>
      <w:r w:rsidRPr="00BB2D35">
        <w:rPr>
          <w:rFonts w:ascii="Palatino Linotype" w:hAnsi="Palatino Linotype" w:cs="Arial"/>
          <w:b/>
        </w:rPr>
        <w:t>EL RECURRENTE</w:t>
      </w:r>
      <w:r w:rsidRPr="00BB2D35">
        <w:rPr>
          <w:rFonts w:ascii="Palatino Linotype" w:hAnsi="Palatino Linotype" w:cs="Arial"/>
        </w:rPr>
        <w:t xml:space="preserve"> no presentó pruebas ni realizó manifestación alguna </w:t>
      </w:r>
      <w:proofErr w:type="gramStart"/>
      <w:r w:rsidRPr="00BB2D35">
        <w:rPr>
          <w:rFonts w:ascii="Palatino Linotype" w:hAnsi="Palatino Linotype" w:cs="Arial"/>
        </w:rPr>
        <w:t>en relación al</w:t>
      </w:r>
      <w:proofErr w:type="gramEnd"/>
      <w:r w:rsidRPr="00BB2D35">
        <w:rPr>
          <w:rFonts w:ascii="Palatino Linotype" w:hAnsi="Palatino Linotype" w:cs="Arial"/>
        </w:rPr>
        <w:t xml:space="preserve"> Recurso de Revisión que nos ocupa; sirve de sustento a lo anterior, la captura de pantalla siguiente:</w:t>
      </w:r>
    </w:p>
    <w:p w14:paraId="68D13881" w14:textId="77777777" w:rsidR="00D7467D" w:rsidRPr="00BB2D35" w:rsidRDefault="00D7467D" w:rsidP="00D7467D">
      <w:pPr>
        <w:pStyle w:val="Prrafodelista"/>
        <w:spacing w:before="240" w:after="240" w:line="360" w:lineRule="auto"/>
        <w:ind w:left="0"/>
        <w:jc w:val="center"/>
        <w:rPr>
          <w:rFonts w:ascii="Palatino Linotype" w:hAnsi="Palatino Linotype" w:cs="Arial"/>
        </w:rPr>
      </w:pPr>
      <w:r w:rsidRPr="00BB2D35">
        <w:rPr>
          <w:noProof/>
          <w:lang w:eastAsia="es-MX"/>
        </w:rPr>
        <w:lastRenderedPageBreak/>
        <w:drawing>
          <wp:inline distT="0" distB="0" distL="0" distR="0" wp14:anchorId="2994A057" wp14:editId="45D7ECD1">
            <wp:extent cx="4064000" cy="1009572"/>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125" t="16100" r="13781" b="48078"/>
                    <a:stretch/>
                  </pic:blipFill>
                  <pic:spPr bwMode="auto">
                    <a:xfrm>
                      <a:off x="0" y="0"/>
                      <a:ext cx="4101594" cy="1018911"/>
                    </a:xfrm>
                    <a:prstGeom prst="rect">
                      <a:avLst/>
                    </a:prstGeom>
                    <a:ln>
                      <a:noFill/>
                    </a:ln>
                    <a:extLst>
                      <a:ext uri="{53640926-AAD7-44D8-BBD7-CCE9431645EC}">
                        <a14:shadowObscured xmlns:a14="http://schemas.microsoft.com/office/drawing/2010/main"/>
                      </a:ext>
                    </a:extLst>
                  </pic:spPr>
                </pic:pic>
              </a:graphicData>
            </a:graphic>
          </wp:inline>
        </w:drawing>
      </w:r>
    </w:p>
    <w:p w14:paraId="3D71AAF8" w14:textId="77777777" w:rsidR="00D7467D" w:rsidRPr="00BB2D35" w:rsidRDefault="00D7467D" w:rsidP="00B06F35">
      <w:pPr>
        <w:spacing w:line="360" w:lineRule="auto"/>
        <w:jc w:val="both"/>
        <w:rPr>
          <w:rFonts w:ascii="Palatino Linotype" w:hAnsi="Palatino Linotype" w:cs="Arial"/>
          <w:b/>
        </w:rPr>
      </w:pPr>
      <w:r w:rsidRPr="00BB2D35">
        <w:rPr>
          <w:rFonts w:ascii="Palatino Linotype" w:hAnsi="Palatino Linotype" w:cs="Arial"/>
          <w:b/>
          <w:bCs/>
        </w:rPr>
        <w:t xml:space="preserve">c) </w:t>
      </w:r>
      <w:r w:rsidRPr="00BB2D35">
        <w:rPr>
          <w:rFonts w:ascii="Palatino Linotype" w:hAnsi="Palatino Linotype" w:cs="Arial"/>
          <w:b/>
        </w:rPr>
        <w:t>Del Returno del Recurso de Revisión:</w:t>
      </w:r>
    </w:p>
    <w:p w14:paraId="4CB8BA78" w14:textId="77777777" w:rsidR="00D7467D" w:rsidRPr="00BB2D35" w:rsidRDefault="00D7467D" w:rsidP="00B06F35">
      <w:pPr>
        <w:spacing w:line="360" w:lineRule="auto"/>
        <w:jc w:val="both"/>
        <w:rPr>
          <w:rFonts w:ascii="Palatino Linotype" w:hAnsi="Palatino Linotype" w:cs="Arial"/>
          <w:color w:val="000000"/>
          <w:lang w:eastAsia="es-MX"/>
        </w:rPr>
      </w:pPr>
      <w:r w:rsidRPr="00BB2D35">
        <w:rPr>
          <w:rFonts w:ascii="Palatino Linotype" w:hAnsi="Palatino Linotype" w:cs="Arial"/>
          <w:color w:val="000000"/>
          <w:lang w:eastAsia="es-MX"/>
        </w:rPr>
        <w:t xml:space="preserve">En la Novena Sesión Ordinaria de fecha </w:t>
      </w:r>
      <w:r w:rsidRPr="00BB2D35">
        <w:rPr>
          <w:rFonts w:ascii="Palatino Linotype" w:hAnsi="Palatino Linotype" w:cs="Arial"/>
          <w:b/>
          <w:bCs/>
          <w:color w:val="000000"/>
          <w:lang w:eastAsia="es-MX"/>
        </w:rPr>
        <w:t>nueve de marzo de dos mil veintidós</w:t>
      </w:r>
      <w:r w:rsidRPr="00BB2D35">
        <w:rPr>
          <w:rFonts w:ascii="Palatino Linotype" w:hAnsi="Palatino Linotype" w:cs="Arial"/>
          <w:color w:val="000000"/>
          <w:lang w:eastAsia="es-MX"/>
        </w:rPr>
        <w:t xml:space="preserve">, por acuerdo del Pleno de este Órgano Garante, fue Returnado el Recurso de Revisión </w:t>
      </w:r>
      <w:r w:rsidRPr="00BB2D35">
        <w:rPr>
          <w:rFonts w:ascii="Palatino Linotype" w:hAnsi="Palatino Linotype" w:cs="Arial"/>
          <w:b/>
          <w:color w:val="000000"/>
          <w:lang w:eastAsia="es-MX"/>
        </w:rPr>
        <w:t>03282/INFOEM/IP/RR/2022</w:t>
      </w:r>
      <w:r w:rsidRPr="00BB2D35">
        <w:rPr>
          <w:rFonts w:ascii="Palatino Linotype" w:hAnsi="Palatino Linotype" w:cs="Arial"/>
          <w:color w:val="000000"/>
          <w:lang w:eastAsia="es-MX"/>
        </w:rPr>
        <w:t xml:space="preserve">, a la </w:t>
      </w:r>
      <w:r w:rsidRPr="00BB2D35">
        <w:rPr>
          <w:rFonts w:ascii="Palatino Linotype" w:hAnsi="Palatino Linotype" w:cs="Arial"/>
          <w:b/>
          <w:color w:val="000000"/>
          <w:lang w:eastAsia="es-MX"/>
        </w:rPr>
        <w:t xml:space="preserve">Comisionada Sharon Cristina Morales Martínez </w:t>
      </w:r>
      <w:r w:rsidRPr="00BB2D35">
        <w:rPr>
          <w:rFonts w:ascii="Palatino Linotype" w:hAnsi="Palatino Linotype" w:cs="Arial"/>
          <w:color w:val="000000"/>
          <w:lang w:eastAsia="es-MX"/>
        </w:rPr>
        <w:t>para su resolución y presentación al Pleno.</w:t>
      </w:r>
    </w:p>
    <w:p w14:paraId="65D66748" w14:textId="77777777" w:rsidR="00B06F35" w:rsidRPr="00BB2D35" w:rsidRDefault="00B06F35" w:rsidP="00B06F35">
      <w:pPr>
        <w:spacing w:line="360" w:lineRule="auto"/>
        <w:jc w:val="both"/>
        <w:rPr>
          <w:rFonts w:ascii="Palatino Linotype" w:hAnsi="Palatino Linotype" w:cs="Arial"/>
          <w:color w:val="000000"/>
          <w:lang w:eastAsia="es-MX"/>
        </w:rPr>
      </w:pPr>
    </w:p>
    <w:p w14:paraId="6D451F41" w14:textId="77777777" w:rsidR="00D7467D" w:rsidRPr="00BB2D35" w:rsidRDefault="00D7467D" w:rsidP="00B06F35">
      <w:pPr>
        <w:spacing w:line="360" w:lineRule="auto"/>
        <w:jc w:val="both"/>
        <w:rPr>
          <w:rFonts w:ascii="Palatino Linotype" w:hAnsi="Palatino Linotype" w:cs="Arial"/>
          <w:b/>
        </w:rPr>
      </w:pPr>
      <w:r w:rsidRPr="00BB2D35">
        <w:rPr>
          <w:rFonts w:ascii="Palatino Linotype" w:hAnsi="Palatino Linotype" w:cs="Arial"/>
          <w:b/>
        </w:rPr>
        <w:t>d) Acuerdo de ampliación:</w:t>
      </w:r>
    </w:p>
    <w:p w14:paraId="0FCCE240" w14:textId="77777777" w:rsidR="00D7467D" w:rsidRPr="00BB2D35" w:rsidRDefault="00D7467D" w:rsidP="00B06F35">
      <w:pPr>
        <w:spacing w:line="360" w:lineRule="auto"/>
        <w:jc w:val="both"/>
        <w:rPr>
          <w:rFonts w:ascii="Palatino Linotype" w:hAnsi="Palatino Linotype" w:cs="Arial"/>
          <w:color w:val="000000"/>
          <w:lang w:eastAsia="es-MX"/>
        </w:rPr>
      </w:pPr>
      <w:r w:rsidRPr="00BB2D35">
        <w:rPr>
          <w:rFonts w:ascii="Palatino Linotype" w:hAnsi="Palatino Linotype" w:cs="Arial"/>
          <w:color w:val="000000"/>
          <w:lang w:eastAsia="es-MX"/>
        </w:rPr>
        <w:t xml:space="preserve">El </w:t>
      </w:r>
      <w:r w:rsidRPr="00BB2D35">
        <w:rPr>
          <w:rFonts w:ascii="Palatino Linotype" w:hAnsi="Palatino Linotype" w:cs="Arial"/>
          <w:b/>
          <w:color w:val="000000"/>
          <w:lang w:eastAsia="es-MX"/>
        </w:rPr>
        <w:t>diecinueve de mayo de dos mil veintidós</w:t>
      </w:r>
      <w:r w:rsidRPr="00BB2D35">
        <w:rPr>
          <w:rFonts w:ascii="Palatino Linotype" w:hAnsi="Palatino Linotype" w:cs="Arial"/>
          <w:color w:val="000000"/>
          <w:lang w:eastAsia="es-MX"/>
        </w:rPr>
        <w:t xml:space="preserve">, se notificó a las partes el Acuerdo de ampliación del plazo para resolver </w:t>
      </w:r>
      <w:r w:rsidRPr="00BB2D35">
        <w:rPr>
          <w:rFonts w:ascii="Palatino Linotype" w:hAnsi="Palatino Linotype" w:cs="Arial"/>
          <w:color w:val="000000"/>
          <w:lang w:val="es-419" w:eastAsia="es-MX"/>
        </w:rPr>
        <w:t xml:space="preserve">el </w:t>
      </w:r>
      <w:r w:rsidRPr="00BB2D35">
        <w:rPr>
          <w:rFonts w:ascii="Palatino Linotype" w:hAnsi="Palatino Linotype" w:cs="Arial"/>
          <w:color w:val="000000"/>
          <w:lang w:eastAsia="es-MX"/>
        </w:rPr>
        <w:t xml:space="preserve">Recurso de Revisión </w:t>
      </w:r>
      <w:r w:rsidRPr="00BB2D35">
        <w:rPr>
          <w:rFonts w:ascii="Palatino Linotype" w:hAnsi="Palatino Linotype" w:cs="Arial"/>
          <w:color w:val="000000"/>
          <w:lang w:val="es-419" w:eastAsia="es-MX"/>
        </w:rPr>
        <w:t>en estudio</w:t>
      </w:r>
      <w:r w:rsidRPr="00BB2D35">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42105870" w14:textId="77777777" w:rsidR="00B06F35" w:rsidRPr="00BB2D35" w:rsidRDefault="00B06F35" w:rsidP="00B06F35">
      <w:pPr>
        <w:spacing w:line="360" w:lineRule="auto"/>
        <w:jc w:val="both"/>
        <w:rPr>
          <w:rFonts w:ascii="Palatino Linotype" w:hAnsi="Palatino Linotype" w:cs="Arial"/>
        </w:rPr>
      </w:pPr>
    </w:p>
    <w:p w14:paraId="081D9A75" w14:textId="77777777" w:rsidR="00D7467D" w:rsidRPr="00BB2D35" w:rsidRDefault="00D7467D" w:rsidP="00B06F35">
      <w:pPr>
        <w:pStyle w:val="Prrafodelista"/>
        <w:spacing w:line="360" w:lineRule="auto"/>
        <w:ind w:left="0"/>
        <w:jc w:val="both"/>
        <w:rPr>
          <w:rFonts w:ascii="Palatino Linotype" w:hAnsi="Palatino Linotype" w:cs="Arial"/>
          <w:b/>
          <w:bCs/>
        </w:rPr>
      </w:pPr>
      <w:r w:rsidRPr="00BB2D35">
        <w:rPr>
          <w:rFonts w:ascii="Palatino Linotype" w:hAnsi="Palatino Linotype" w:cs="Arial"/>
          <w:b/>
          <w:bCs/>
        </w:rPr>
        <w:t>e) Cierre de Instrucción:</w:t>
      </w:r>
    </w:p>
    <w:p w14:paraId="72BB1ED7" w14:textId="77777777" w:rsidR="00D7467D" w:rsidRPr="00BB2D35" w:rsidRDefault="00D7467D" w:rsidP="00B06F35">
      <w:pPr>
        <w:spacing w:line="360" w:lineRule="auto"/>
        <w:jc w:val="both"/>
        <w:rPr>
          <w:rFonts w:ascii="Palatino Linotype" w:hAnsi="Palatino Linotype" w:cs="Arial"/>
        </w:rPr>
      </w:pPr>
      <w:r w:rsidRPr="00BB2D35">
        <w:rPr>
          <w:rFonts w:ascii="Palatino Linotype" w:hAnsi="Palatino Linotype" w:cs="Arial"/>
        </w:rPr>
        <w:t xml:space="preserve">Una vez </w:t>
      </w:r>
      <w:r w:rsidRPr="00BB2D35">
        <w:rPr>
          <w:rFonts w:ascii="Palatino Linotype" w:hAnsi="Palatino Linotype" w:cs="Arial"/>
          <w:color w:val="000000" w:themeColor="text1"/>
        </w:rPr>
        <w:t>analizado</w:t>
      </w:r>
      <w:r w:rsidRPr="00BB2D35">
        <w:rPr>
          <w:rFonts w:ascii="Palatino Linotype" w:hAnsi="Palatino Linotype" w:cs="Arial"/>
        </w:rPr>
        <w:t xml:space="preserve"> el estado procesal que guarda el expediente, </w:t>
      </w:r>
      <w:r w:rsidRPr="00BB2D35">
        <w:rPr>
          <w:rFonts w:ascii="Palatino Linotype" w:hAnsi="Palatino Linotype" w:cs="Arial"/>
          <w:b/>
        </w:rPr>
        <w:t>el treinta y uno de mayo de dos mil veintidó</w:t>
      </w:r>
      <w:r w:rsidRPr="00BB2D35">
        <w:rPr>
          <w:rFonts w:ascii="Palatino Linotype" w:hAnsi="Palatino Linotype" w:cs="Arial"/>
        </w:rPr>
        <w:t xml:space="preserve">s, se acordó el cierre de instrucción; así </w:t>
      </w:r>
      <w:r w:rsidRPr="00BB2D35">
        <w:rPr>
          <w:rFonts w:ascii="Palatino Linotype" w:hAnsi="Palatino Linotype" w:cs="Arial"/>
          <w:lang w:val="es-ES_tradnl"/>
        </w:rPr>
        <w:t>como,</w:t>
      </w:r>
      <w:r w:rsidRPr="00BB2D35">
        <w:rPr>
          <w:rFonts w:ascii="Palatino Linotype" w:hAnsi="Palatino Linotype" w:cs="Arial"/>
        </w:rPr>
        <w:t xml:space="preserve"> la remisión </w:t>
      </w:r>
      <w:proofErr w:type="gramStart"/>
      <w:r w:rsidRPr="00BB2D35">
        <w:rPr>
          <w:rFonts w:ascii="Palatino Linotype" w:hAnsi="Palatino Linotype" w:cs="Arial"/>
        </w:rPr>
        <w:t>del mismo</w:t>
      </w:r>
      <w:proofErr w:type="gramEnd"/>
      <w:r w:rsidRPr="00BB2D35">
        <w:rPr>
          <w:rFonts w:ascii="Palatino Linotype" w:hAnsi="Palatino Linotype" w:cs="Arial"/>
        </w:rPr>
        <w:t xml:space="preserve"> a efecto </w:t>
      </w:r>
      <w:r w:rsidRPr="00BB2D35">
        <w:rPr>
          <w:rFonts w:ascii="Palatino Linotype" w:hAnsi="Palatino Linotype" w:cs="Arial"/>
          <w:lang w:val="es-ES_tradnl"/>
        </w:rPr>
        <w:t>de</w:t>
      </w:r>
      <w:r w:rsidRPr="00BB2D35">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14:paraId="0F9B21FC" w14:textId="77777777" w:rsidR="00D7467D" w:rsidRPr="00BB2D35" w:rsidRDefault="00D7467D" w:rsidP="00D7467D">
      <w:pPr>
        <w:pStyle w:val="Prrafodelista"/>
        <w:spacing w:before="240" w:after="240" w:line="360" w:lineRule="auto"/>
        <w:ind w:left="0"/>
        <w:jc w:val="center"/>
        <w:rPr>
          <w:rFonts w:ascii="Palatino Linotype" w:hAnsi="Palatino Linotype"/>
        </w:rPr>
      </w:pPr>
      <w:r w:rsidRPr="00BB2D35">
        <w:rPr>
          <w:rFonts w:ascii="Palatino Linotype" w:hAnsi="Palatino Linotype"/>
          <w:b/>
          <w:bCs/>
          <w:spacing w:val="60"/>
          <w:sz w:val="28"/>
        </w:rPr>
        <w:lastRenderedPageBreak/>
        <w:t>CONSIDERAND</w:t>
      </w:r>
      <w:r w:rsidR="00B06F35" w:rsidRPr="00BB2D35">
        <w:rPr>
          <w:rFonts w:ascii="Palatino Linotype" w:hAnsi="Palatino Linotype"/>
          <w:b/>
          <w:bCs/>
          <w:spacing w:val="60"/>
          <w:sz w:val="28"/>
        </w:rPr>
        <w:t>O</w:t>
      </w:r>
    </w:p>
    <w:p w14:paraId="4D736809" w14:textId="77777777" w:rsidR="00D7467D" w:rsidRPr="00BB2D35" w:rsidRDefault="00D7467D" w:rsidP="00D7467D">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b/>
        </w:rPr>
      </w:pPr>
      <w:r w:rsidRPr="00BB2D35">
        <w:rPr>
          <w:rFonts w:ascii="Palatino Linotype" w:hAnsi="Palatino Linotype"/>
          <w:b/>
          <w:sz w:val="28"/>
          <w:szCs w:val="28"/>
        </w:rPr>
        <w:t>PRIMERO</w:t>
      </w:r>
      <w:r w:rsidRPr="00BB2D35">
        <w:rPr>
          <w:rFonts w:ascii="Palatino Linotype" w:hAnsi="Palatino Linotype"/>
          <w:b/>
        </w:rPr>
        <w:t>. Competencia</w:t>
      </w:r>
      <w:r w:rsidRPr="00BB2D35">
        <w:rPr>
          <w:rFonts w:ascii="Palatino Linotype" w:hAnsi="Palatino Linotype"/>
        </w:rPr>
        <w:t>.</w:t>
      </w:r>
      <w:r w:rsidRPr="00BB2D35">
        <w:rPr>
          <w:rFonts w:ascii="Palatino Linotype" w:hAnsi="Palatino Linotype"/>
          <w:b/>
        </w:rPr>
        <w:t xml:space="preserve"> </w:t>
      </w:r>
    </w:p>
    <w:p w14:paraId="5F6AF08B" w14:textId="77777777" w:rsidR="00D7467D" w:rsidRPr="00BB2D35" w:rsidRDefault="00D7467D" w:rsidP="00D7467D">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BB2D35">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249AE515" w14:textId="77777777" w:rsidR="00D7467D" w:rsidRPr="00BB2D35" w:rsidRDefault="00D7467D" w:rsidP="00D7467D">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BB2D35">
        <w:rPr>
          <w:rFonts w:ascii="Palatino Linotype" w:hAnsi="Palatino Linotype" w:cs="Arial"/>
          <w:b/>
          <w:sz w:val="28"/>
          <w:szCs w:val="28"/>
        </w:rPr>
        <w:t>SEGUNDO</w:t>
      </w:r>
      <w:r w:rsidRPr="00BB2D35">
        <w:rPr>
          <w:rFonts w:ascii="Palatino Linotype" w:hAnsi="Palatino Linotype" w:cs="Arial"/>
          <w:b/>
        </w:rPr>
        <w:t>. Interés.</w:t>
      </w:r>
      <w:r w:rsidRPr="00BB2D35">
        <w:rPr>
          <w:rFonts w:ascii="Palatino Linotype" w:hAnsi="Palatino Linotype" w:cs="Arial"/>
        </w:rPr>
        <w:t xml:space="preserve"> </w:t>
      </w:r>
    </w:p>
    <w:p w14:paraId="65530F46" w14:textId="77777777" w:rsidR="00D7467D" w:rsidRPr="00BB2D35" w:rsidRDefault="00D7467D" w:rsidP="00D7467D">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snapToGrid w:val="0"/>
        </w:rPr>
      </w:pPr>
      <w:r w:rsidRPr="00BB2D35">
        <w:rPr>
          <w:rFonts w:ascii="Palatino Linotype" w:hAnsi="Palatino Linotype" w:cs="Arial"/>
        </w:rPr>
        <w:t xml:space="preserve">El </w:t>
      </w:r>
      <w:r w:rsidRPr="00BB2D35">
        <w:rPr>
          <w:rFonts w:ascii="Palatino Linotype" w:hAnsi="Palatino Linotype"/>
        </w:rPr>
        <w:t xml:space="preserve">Recurso de Revisión </w:t>
      </w:r>
      <w:r w:rsidRPr="00BB2D35">
        <w:rPr>
          <w:rFonts w:ascii="Palatino Linotype" w:hAnsi="Palatino Linotype" w:cs="Arial"/>
        </w:rPr>
        <w:t xml:space="preserve">fue </w:t>
      </w:r>
      <w:r w:rsidRPr="00BB2D35">
        <w:rPr>
          <w:rFonts w:ascii="Palatino Linotype" w:hAnsi="Palatino Linotype"/>
        </w:rPr>
        <w:t>interpuesto</w:t>
      </w:r>
      <w:r w:rsidRPr="00BB2D35">
        <w:rPr>
          <w:rFonts w:ascii="Palatino Linotype" w:hAnsi="Palatino Linotype" w:cs="Arial"/>
        </w:rPr>
        <w:t xml:space="preserve"> por parte legítima en atención a que fue </w:t>
      </w:r>
      <w:r w:rsidRPr="00BB2D35">
        <w:rPr>
          <w:rFonts w:ascii="Palatino Linotype" w:hAnsi="Palatino Linotype"/>
        </w:rPr>
        <w:t>presentado</w:t>
      </w:r>
      <w:r w:rsidRPr="00BB2D35">
        <w:rPr>
          <w:rFonts w:ascii="Palatino Linotype" w:hAnsi="Palatino Linotype" w:cs="Arial"/>
        </w:rPr>
        <w:t xml:space="preserve"> por </w:t>
      </w:r>
      <w:r w:rsidRPr="00BB2D35">
        <w:rPr>
          <w:rFonts w:ascii="Palatino Linotype" w:hAnsi="Palatino Linotype" w:cs="Arial"/>
          <w:b/>
        </w:rPr>
        <w:t>EL RECURRENTE</w:t>
      </w:r>
      <w:r w:rsidRPr="00BB2D35">
        <w:rPr>
          <w:rFonts w:ascii="Palatino Linotype" w:hAnsi="Palatino Linotype" w:cs="Arial"/>
          <w:snapToGrid w:val="0"/>
        </w:rPr>
        <w:t xml:space="preserve">, </w:t>
      </w:r>
      <w:r w:rsidRPr="00BB2D35">
        <w:rPr>
          <w:rFonts w:ascii="Palatino Linotype" w:hAnsi="Palatino Linotype" w:cs="Arial"/>
        </w:rPr>
        <w:t>quien</w:t>
      </w:r>
      <w:r w:rsidRPr="00BB2D35">
        <w:rPr>
          <w:rFonts w:ascii="Palatino Linotype" w:hAnsi="Palatino Linotype" w:cs="Arial"/>
          <w:snapToGrid w:val="0"/>
        </w:rPr>
        <w:t xml:space="preserve"> a través del usuario y contraseña que el mismo creo para poder acceder al Sistema </w:t>
      </w:r>
      <w:r w:rsidRPr="00BB2D35">
        <w:rPr>
          <w:rFonts w:ascii="Palatino Linotype" w:hAnsi="Palatino Linotype" w:cs="Arial"/>
          <w:b/>
          <w:snapToGrid w:val="0"/>
        </w:rPr>
        <w:t>SAIMEX</w:t>
      </w:r>
      <w:r w:rsidRPr="00BB2D35">
        <w:rPr>
          <w:rFonts w:ascii="Palatino Linotype" w:hAnsi="Palatino Linotype" w:cs="Arial"/>
          <w:snapToGrid w:val="0"/>
        </w:rPr>
        <w:t xml:space="preserve">, es quien </w:t>
      </w:r>
      <w:r w:rsidRPr="00BB2D35">
        <w:rPr>
          <w:rFonts w:ascii="Palatino Linotype" w:hAnsi="Palatino Linotype"/>
        </w:rPr>
        <w:t>formuló</w:t>
      </w:r>
      <w:r w:rsidRPr="00BB2D35">
        <w:rPr>
          <w:rFonts w:ascii="Palatino Linotype" w:hAnsi="Palatino Linotype" w:cs="Arial"/>
          <w:snapToGrid w:val="0"/>
        </w:rPr>
        <w:t xml:space="preserve"> la </w:t>
      </w:r>
      <w:r w:rsidRPr="00BB2D35">
        <w:rPr>
          <w:rFonts w:ascii="Palatino Linotype" w:hAnsi="Palatino Linotype" w:cs="Arial"/>
        </w:rPr>
        <w:t>solicitud</w:t>
      </w:r>
      <w:r w:rsidRPr="00BB2D35">
        <w:rPr>
          <w:rFonts w:ascii="Palatino Linotype" w:hAnsi="Palatino Linotype" w:cs="Arial"/>
          <w:snapToGrid w:val="0"/>
        </w:rPr>
        <w:t xml:space="preserve"> de información pública.</w:t>
      </w:r>
    </w:p>
    <w:p w14:paraId="3E7DD68F" w14:textId="77777777" w:rsidR="00D7467D" w:rsidRPr="00BB2D35" w:rsidRDefault="00D7467D" w:rsidP="00D7467D">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BB2D35">
        <w:rPr>
          <w:rFonts w:ascii="Palatino Linotype" w:hAnsi="Palatino Linotype" w:cs="Arial"/>
          <w:b/>
          <w:sz w:val="28"/>
          <w:szCs w:val="28"/>
        </w:rPr>
        <w:t>TERCERO</w:t>
      </w:r>
      <w:r w:rsidRPr="00BB2D35">
        <w:rPr>
          <w:rFonts w:ascii="Palatino Linotype" w:hAnsi="Palatino Linotype" w:cs="Arial"/>
          <w:b/>
        </w:rPr>
        <w:t xml:space="preserve">. Oportunidad. </w:t>
      </w:r>
    </w:p>
    <w:p w14:paraId="7C9CF587" w14:textId="77777777" w:rsidR="00D7467D" w:rsidRPr="00BB2D35" w:rsidRDefault="00D7467D" w:rsidP="00D7467D">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rPr>
      </w:pPr>
      <w:r w:rsidRPr="00BB2D35">
        <w:rPr>
          <w:rFonts w:ascii="Palatino Linotype" w:hAnsi="Palatino Linotype" w:cs="Arial"/>
        </w:rPr>
        <w:t xml:space="preserve">El Recurso de Revisión fue interpuesto dentro del plazo de quince días hábiles, </w:t>
      </w:r>
      <w:r w:rsidRPr="00BB2D35">
        <w:rPr>
          <w:rFonts w:ascii="Palatino Linotype" w:hAnsi="Palatino Linotype" w:cs="Arial"/>
        </w:rPr>
        <w:lastRenderedPageBreak/>
        <w:t xml:space="preserve">contados a partir del día siguiente al en que </w:t>
      </w:r>
      <w:r w:rsidRPr="00BB2D35">
        <w:rPr>
          <w:rFonts w:ascii="Palatino Linotype" w:hAnsi="Palatino Linotype" w:cs="Arial"/>
          <w:b/>
        </w:rPr>
        <w:t xml:space="preserve">EL RECURRENTE </w:t>
      </w:r>
      <w:r w:rsidRPr="00BB2D35">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2C84241F" w14:textId="77777777" w:rsidR="00D7467D" w:rsidRPr="00BB2D35" w:rsidRDefault="00D7467D" w:rsidP="00D7467D">
      <w:pPr>
        <w:ind w:left="720" w:right="709"/>
        <w:contextualSpacing/>
        <w:jc w:val="both"/>
        <w:rPr>
          <w:rFonts w:ascii="Palatino Linotype" w:hAnsi="Palatino Linotype" w:cs="Arial"/>
          <w:i/>
          <w:sz w:val="22"/>
        </w:rPr>
      </w:pPr>
      <w:r w:rsidRPr="00BB2D35">
        <w:rPr>
          <w:rFonts w:ascii="Palatino Linotype" w:hAnsi="Palatino Linotype" w:cs="Arial"/>
          <w:i/>
          <w:sz w:val="22"/>
        </w:rPr>
        <w:t>“</w:t>
      </w:r>
      <w:r w:rsidRPr="00BB2D35">
        <w:rPr>
          <w:rFonts w:ascii="Palatino Linotype" w:hAnsi="Palatino Linotype" w:cs="Arial"/>
          <w:b/>
          <w:i/>
          <w:sz w:val="22"/>
        </w:rPr>
        <w:t>Artículo 178.</w:t>
      </w:r>
      <w:r w:rsidRPr="00BB2D35">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46A7846" w14:textId="77777777" w:rsidR="00D7467D" w:rsidRPr="00BB2D35" w:rsidRDefault="00D7467D" w:rsidP="00D7467D">
      <w:pPr>
        <w:ind w:left="720" w:right="709"/>
        <w:contextualSpacing/>
        <w:jc w:val="both"/>
        <w:rPr>
          <w:rFonts w:ascii="Palatino Linotype" w:hAnsi="Palatino Linotype" w:cs="Arial"/>
          <w:i/>
          <w:sz w:val="22"/>
        </w:rPr>
      </w:pPr>
    </w:p>
    <w:p w14:paraId="63950C6A" w14:textId="77777777" w:rsidR="00D7467D" w:rsidRPr="00BB2D35" w:rsidRDefault="00D7467D" w:rsidP="00D7467D">
      <w:pPr>
        <w:ind w:left="720" w:right="709"/>
        <w:contextualSpacing/>
        <w:jc w:val="both"/>
        <w:rPr>
          <w:rFonts w:ascii="Palatino Linotype" w:hAnsi="Palatino Linotype" w:cs="Arial"/>
          <w:i/>
          <w:sz w:val="22"/>
        </w:rPr>
      </w:pPr>
      <w:r w:rsidRPr="00BB2D35">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80A296E" w14:textId="77777777" w:rsidR="00D7467D" w:rsidRPr="00BB2D35" w:rsidRDefault="00D7467D" w:rsidP="00D7467D">
      <w:pPr>
        <w:ind w:left="720" w:right="709"/>
        <w:contextualSpacing/>
        <w:jc w:val="both"/>
        <w:rPr>
          <w:rFonts w:ascii="Palatino Linotype" w:hAnsi="Palatino Linotype" w:cs="Arial"/>
          <w:i/>
          <w:sz w:val="22"/>
        </w:rPr>
      </w:pPr>
    </w:p>
    <w:p w14:paraId="68E44284" w14:textId="77777777" w:rsidR="00D7467D" w:rsidRPr="00BB2D35" w:rsidRDefault="00D7467D" w:rsidP="00D7467D">
      <w:pPr>
        <w:ind w:left="720" w:right="709"/>
        <w:jc w:val="both"/>
        <w:rPr>
          <w:rFonts w:ascii="Palatino Linotype" w:hAnsi="Palatino Linotype" w:cs="Arial"/>
          <w:i/>
          <w:sz w:val="22"/>
        </w:rPr>
      </w:pPr>
      <w:r w:rsidRPr="00BB2D35">
        <w:rPr>
          <w:rFonts w:ascii="Palatino Linotype" w:hAnsi="Palatino Linotype" w:cs="Arial"/>
          <w:i/>
          <w:sz w:val="22"/>
        </w:rPr>
        <w:t xml:space="preserve">En el caso de que se interponga ante la Unidad de Transparencia, ésta deberá remitir el Recurso de Revisión al Instituto a más tardar al día </w:t>
      </w:r>
      <w:r w:rsidRPr="00BB2D35">
        <w:rPr>
          <w:rFonts w:ascii="Palatino Linotype" w:hAnsi="Palatino Linotype" w:cs="Arial"/>
          <w:i/>
          <w:sz w:val="22"/>
          <w:lang w:eastAsia="es-MX"/>
        </w:rPr>
        <w:t>siguiente</w:t>
      </w:r>
      <w:r w:rsidRPr="00BB2D35">
        <w:rPr>
          <w:rFonts w:ascii="Palatino Linotype" w:hAnsi="Palatino Linotype" w:cs="Arial"/>
          <w:i/>
          <w:sz w:val="22"/>
        </w:rPr>
        <w:t xml:space="preserve"> de haberlo recibido.” (Sic)</w:t>
      </w:r>
    </w:p>
    <w:p w14:paraId="17D8AED4" w14:textId="77777777" w:rsidR="00D7467D" w:rsidRPr="00BB2D35" w:rsidRDefault="00D7467D" w:rsidP="00D7467D">
      <w:pPr>
        <w:spacing w:before="240" w:after="100" w:afterAutospacing="1" w:line="360" w:lineRule="auto"/>
        <w:jc w:val="both"/>
        <w:rPr>
          <w:rFonts w:ascii="Palatino Linotype" w:hAnsi="Palatino Linotype" w:cs="Arial"/>
        </w:rPr>
      </w:pPr>
      <w:r w:rsidRPr="00BB2D35">
        <w:rPr>
          <w:rFonts w:ascii="Palatino Linotype" w:hAnsi="Palatino Linotype" w:cs="Arial"/>
        </w:rPr>
        <w:t xml:space="preserve">En esa tesitura, atendiendo a que </w:t>
      </w:r>
      <w:r w:rsidRPr="00BB2D35">
        <w:rPr>
          <w:rFonts w:ascii="Palatino Linotype" w:hAnsi="Palatino Linotype" w:cs="Arial"/>
          <w:b/>
        </w:rPr>
        <w:t>EL SUJETO OBLIGADO</w:t>
      </w:r>
      <w:r w:rsidRPr="00BB2D35">
        <w:rPr>
          <w:rFonts w:ascii="Palatino Linotype" w:hAnsi="Palatino Linotype" w:cs="Arial"/>
        </w:rPr>
        <w:t xml:space="preserve"> notificó la respuesta a la solicitud de acceso a la Información Pública el día</w:t>
      </w:r>
      <w:r w:rsidRPr="00BB2D35">
        <w:rPr>
          <w:rFonts w:ascii="Palatino Linotype" w:hAnsi="Palatino Linotype" w:cs="Arial"/>
          <w:b/>
        </w:rPr>
        <w:t xml:space="preserve"> tres de marzo de dos mil veintidós, </w:t>
      </w:r>
      <w:r w:rsidRPr="00BB2D35">
        <w:rPr>
          <w:rFonts w:ascii="Palatino Linotype" w:hAnsi="Palatino Linotype" w:cs="Arial"/>
        </w:rPr>
        <w:t>así, el plazo de quince días hábiles que el artículo 178 de la Ley de la materia otorga al hoy</w:t>
      </w:r>
      <w:r w:rsidRPr="00BB2D35">
        <w:rPr>
          <w:rFonts w:ascii="Palatino Linotype" w:hAnsi="Palatino Linotype" w:cs="Arial"/>
          <w:b/>
        </w:rPr>
        <w:t xml:space="preserve"> RECURRENTE</w:t>
      </w:r>
      <w:r w:rsidRPr="00BB2D35">
        <w:rPr>
          <w:rFonts w:ascii="Palatino Linotype" w:hAnsi="Palatino Linotype" w:cs="Arial"/>
        </w:rPr>
        <w:t xml:space="preserve"> para presentar el respectivo Recurso de Revisión, transcurrió del </w:t>
      </w:r>
      <w:r w:rsidRPr="00BB2D35">
        <w:rPr>
          <w:rFonts w:ascii="Palatino Linotype" w:hAnsi="Palatino Linotype" w:cs="Arial"/>
          <w:b/>
        </w:rPr>
        <w:t xml:space="preserve">cuatro al veintiocho de marzo de dos mil veintidós, </w:t>
      </w:r>
      <w:r w:rsidRPr="00BB2D35">
        <w:rPr>
          <w:rFonts w:ascii="Palatino Linotype" w:hAnsi="Palatino Linotype" w:cs="Arial"/>
        </w:rPr>
        <w:t xml:space="preserve">sin contemplar en el cómputo los días cinco, seis, doce, trece, diecinueve, veinte, veintiséis y veintisiete de marzo del presente año, por corresponder a sábados y domingos, considerados como días inhábiles, en términos del artículo 3, fracción X de la </w:t>
      </w:r>
      <w:r w:rsidRPr="00BB2D35">
        <w:rPr>
          <w:rFonts w:ascii="Palatino Linotype" w:hAnsi="Palatino Linotype"/>
        </w:rPr>
        <w:t xml:space="preserve">Ley de Transparencia y Acceso a la Información Pública del Estado de México y Municipios; así como, los días dos y veintiuno de marzo de dos mil veintidós, por </w:t>
      </w:r>
      <w:r w:rsidRPr="00BB2D35">
        <w:rPr>
          <w:rFonts w:ascii="Palatino Linotype" w:hAnsi="Palatino Linotype"/>
        </w:rPr>
        <w:lastRenderedPageBreak/>
        <w:t>corresponder a dos días de suspensión de labores de conformidad con el Calendario Oficial en materia de Transparencia aprobado por el Pleno en fecha quince de diciembre de dos mil veintiuno.</w:t>
      </w:r>
    </w:p>
    <w:p w14:paraId="6EB7AB91" w14:textId="77777777" w:rsidR="00D7467D" w:rsidRPr="00BB2D35" w:rsidRDefault="00D7467D" w:rsidP="00D7467D">
      <w:pPr>
        <w:spacing w:before="240" w:after="100" w:afterAutospacing="1" w:line="360" w:lineRule="auto"/>
        <w:jc w:val="both"/>
        <w:rPr>
          <w:rFonts w:ascii="Palatino Linotype" w:hAnsi="Palatino Linotype" w:cs="Arial"/>
        </w:rPr>
      </w:pPr>
      <w:r w:rsidRPr="00BB2D35">
        <w:rPr>
          <w:rFonts w:ascii="Palatino Linotype" w:hAnsi="Palatino Linotype" w:cs="Arial"/>
        </w:rPr>
        <w:t>Por tanto, si el Recurso de Revisión que nos ocupa, se interpuso el</w:t>
      </w:r>
      <w:r w:rsidRPr="00BB2D35">
        <w:rPr>
          <w:rFonts w:ascii="Palatino Linotype" w:hAnsi="Palatino Linotype" w:cs="Arial"/>
          <w:b/>
        </w:rPr>
        <w:t xml:space="preserve"> tres de marzo de dos mil veintidós, </w:t>
      </w:r>
      <w:r w:rsidRPr="00BB2D35">
        <w:rPr>
          <w:rFonts w:ascii="Palatino Linotype" w:hAnsi="Palatino Linotype" w:cs="Arial"/>
        </w:rPr>
        <w:t>éste se encuentra dentro de los márgenes temporales previstos en el precepto legal citado en el párrafo anterior y, por tanto, su interposición se considera oportuna.</w:t>
      </w:r>
    </w:p>
    <w:p w14:paraId="173DCE7E" w14:textId="77777777" w:rsidR="00D7467D" w:rsidRPr="00BB2D35" w:rsidRDefault="00D7467D" w:rsidP="00D7467D">
      <w:pPr>
        <w:autoSpaceDE w:val="0"/>
        <w:autoSpaceDN w:val="0"/>
        <w:adjustRightInd w:val="0"/>
        <w:spacing w:line="360" w:lineRule="auto"/>
        <w:ind w:right="49"/>
        <w:jc w:val="both"/>
        <w:rPr>
          <w:rFonts w:ascii="Palatino Linotype" w:hAnsi="Palatino Linotype" w:cs="Arial"/>
        </w:rPr>
      </w:pPr>
      <w:r w:rsidRPr="00BB2D35">
        <w:rPr>
          <w:rFonts w:ascii="Palatino Linotype" w:hAnsi="Palatino Linotype" w:cs="Arial"/>
          <w:b/>
          <w:sz w:val="28"/>
          <w:szCs w:val="28"/>
        </w:rPr>
        <w:t>CUARTO</w:t>
      </w:r>
      <w:r w:rsidRPr="00BB2D35">
        <w:rPr>
          <w:rFonts w:ascii="Palatino Linotype" w:hAnsi="Palatino Linotype" w:cs="Arial"/>
        </w:rPr>
        <w:t xml:space="preserve">. </w:t>
      </w:r>
      <w:r w:rsidRPr="00BB2D35">
        <w:rPr>
          <w:rFonts w:ascii="Palatino Linotype" w:hAnsi="Palatino Linotype" w:cs="Arial"/>
          <w:b/>
        </w:rPr>
        <w:t>Procedibilidad</w:t>
      </w:r>
      <w:r w:rsidRPr="00BB2D35">
        <w:rPr>
          <w:rFonts w:ascii="Palatino Linotype" w:hAnsi="Palatino Linotype" w:cs="Arial"/>
        </w:rPr>
        <w:t xml:space="preserve">. </w:t>
      </w:r>
    </w:p>
    <w:p w14:paraId="39277225" w14:textId="77777777" w:rsidR="00D7467D" w:rsidRPr="00BB2D35" w:rsidRDefault="00D7467D" w:rsidP="00D7467D">
      <w:pPr>
        <w:autoSpaceDE w:val="0"/>
        <w:autoSpaceDN w:val="0"/>
        <w:adjustRightInd w:val="0"/>
        <w:spacing w:line="360" w:lineRule="auto"/>
        <w:ind w:right="49"/>
        <w:jc w:val="both"/>
        <w:rPr>
          <w:rFonts w:ascii="Palatino Linotype" w:hAnsi="Palatino Linotype" w:cs="Arial"/>
          <w:lang w:val="es-ES" w:eastAsia="es-MX"/>
        </w:rPr>
      </w:pPr>
      <w:r w:rsidRPr="00BB2D35">
        <w:rPr>
          <w:rFonts w:ascii="Palatino Linotype" w:hAnsi="Palatino Linotype" w:cs="Arial"/>
          <w:lang w:val="es-ES"/>
        </w:rPr>
        <w:t xml:space="preserve">Este Órgano Garante considera importante precisar que conforme al artículo 180, fracción II, último párrafo de la </w:t>
      </w:r>
      <w:r w:rsidRPr="00BB2D35">
        <w:rPr>
          <w:rFonts w:ascii="Palatino Linotype" w:hAnsi="Palatino Linotype" w:cs="Arial"/>
          <w:lang w:val="es-ES" w:eastAsia="es-MX"/>
        </w:rPr>
        <w:t xml:space="preserve">Ley de Transparencia y Acceso a la Información Pública del Estado de México y Municipios, que prevé cuando las solicitudes se presenten de manera electrónica no es requisito indispensable el proporcionar el nombre, tal como se muestra a continuación: </w:t>
      </w:r>
    </w:p>
    <w:p w14:paraId="3952BC06" w14:textId="77777777" w:rsidR="00D7467D" w:rsidRPr="00BB2D35" w:rsidRDefault="00D7467D" w:rsidP="00D7467D">
      <w:pPr>
        <w:autoSpaceDE w:val="0"/>
        <w:autoSpaceDN w:val="0"/>
        <w:adjustRightInd w:val="0"/>
        <w:spacing w:line="360" w:lineRule="auto"/>
        <w:ind w:right="49"/>
        <w:jc w:val="both"/>
        <w:rPr>
          <w:rFonts w:ascii="Palatino Linotype" w:hAnsi="Palatino Linotype" w:cs="Arial"/>
          <w:lang w:val="es-ES"/>
        </w:rPr>
      </w:pPr>
    </w:p>
    <w:p w14:paraId="36041011" w14:textId="77777777" w:rsidR="00D7467D" w:rsidRPr="00BB2D35" w:rsidRDefault="00D7467D" w:rsidP="00D7467D">
      <w:pPr>
        <w:tabs>
          <w:tab w:val="left" w:pos="851"/>
        </w:tabs>
        <w:ind w:left="851" w:right="902"/>
        <w:jc w:val="both"/>
        <w:rPr>
          <w:rFonts w:ascii="Palatino Linotype" w:hAnsi="Palatino Linotype"/>
          <w:b/>
          <w:i/>
          <w:sz w:val="22"/>
          <w:szCs w:val="22"/>
          <w:lang w:val="es-ES"/>
        </w:rPr>
      </w:pPr>
      <w:r w:rsidRPr="00BB2D35">
        <w:rPr>
          <w:rFonts w:ascii="Palatino Linotype" w:hAnsi="Palatino Linotype"/>
          <w:b/>
          <w:i/>
          <w:sz w:val="22"/>
          <w:szCs w:val="22"/>
          <w:lang w:val="es-ES"/>
        </w:rPr>
        <w:t xml:space="preserve">“Artículo 180. </w:t>
      </w:r>
      <w:r w:rsidRPr="00BB2D35">
        <w:rPr>
          <w:rFonts w:ascii="Palatino Linotype" w:hAnsi="Palatino Linotype"/>
          <w:i/>
          <w:sz w:val="22"/>
          <w:szCs w:val="22"/>
          <w:lang w:val="es-ES"/>
        </w:rPr>
        <w:t xml:space="preserve">El </w:t>
      </w:r>
      <w:r w:rsidRPr="00BB2D35">
        <w:rPr>
          <w:rFonts w:ascii="Palatino Linotype" w:hAnsi="Palatino Linotype" w:cs="Arial"/>
          <w:i/>
          <w:sz w:val="22"/>
          <w:szCs w:val="22"/>
          <w:lang w:val="es-ES"/>
        </w:rPr>
        <w:t>Recurso de Revisión</w:t>
      </w:r>
      <w:r w:rsidRPr="00BB2D35">
        <w:rPr>
          <w:rFonts w:ascii="Palatino Linotype" w:hAnsi="Palatino Linotype"/>
          <w:i/>
          <w:sz w:val="22"/>
          <w:szCs w:val="22"/>
          <w:lang w:val="es-ES"/>
        </w:rPr>
        <w:t xml:space="preserve"> contendrá:</w:t>
      </w:r>
      <w:r w:rsidRPr="00BB2D35">
        <w:rPr>
          <w:rFonts w:ascii="Palatino Linotype" w:hAnsi="Palatino Linotype"/>
          <w:b/>
          <w:i/>
          <w:sz w:val="22"/>
          <w:szCs w:val="22"/>
          <w:lang w:val="es-ES"/>
        </w:rPr>
        <w:t xml:space="preserve"> </w:t>
      </w:r>
    </w:p>
    <w:p w14:paraId="54E92681" w14:textId="77777777" w:rsidR="00D7467D" w:rsidRPr="00BB2D35" w:rsidRDefault="00D7467D" w:rsidP="00D7467D">
      <w:pPr>
        <w:tabs>
          <w:tab w:val="left" w:pos="851"/>
        </w:tabs>
        <w:ind w:left="851" w:right="902"/>
        <w:jc w:val="both"/>
        <w:rPr>
          <w:rFonts w:ascii="Palatino Linotype" w:hAnsi="Palatino Linotype"/>
          <w:b/>
          <w:i/>
          <w:sz w:val="22"/>
          <w:szCs w:val="22"/>
          <w:lang w:val="es-ES"/>
        </w:rPr>
      </w:pPr>
      <w:r w:rsidRPr="00BB2D35">
        <w:rPr>
          <w:rFonts w:ascii="Palatino Linotype" w:hAnsi="Palatino Linotype"/>
          <w:b/>
          <w:i/>
          <w:sz w:val="22"/>
          <w:szCs w:val="22"/>
          <w:lang w:val="es-ES"/>
        </w:rPr>
        <w:t>…</w:t>
      </w:r>
    </w:p>
    <w:p w14:paraId="0F7703E6" w14:textId="77777777" w:rsidR="00D7467D" w:rsidRPr="00BB2D35" w:rsidRDefault="00D7467D" w:rsidP="00D7467D">
      <w:pPr>
        <w:tabs>
          <w:tab w:val="left" w:pos="851"/>
        </w:tabs>
        <w:ind w:left="851" w:right="902"/>
        <w:jc w:val="both"/>
        <w:rPr>
          <w:rFonts w:ascii="Palatino Linotype" w:hAnsi="Palatino Linotype"/>
          <w:i/>
          <w:sz w:val="22"/>
          <w:szCs w:val="22"/>
          <w:lang w:val="es-ES"/>
        </w:rPr>
      </w:pPr>
      <w:r w:rsidRPr="00BB2D35">
        <w:rPr>
          <w:rFonts w:ascii="Palatino Linotype" w:hAnsi="Palatino Linotype"/>
          <w:b/>
          <w:i/>
          <w:sz w:val="22"/>
          <w:szCs w:val="22"/>
          <w:lang w:val="es-ES"/>
        </w:rPr>
        <w:t xml:space="preserve">II. El nombre del solicitante </w:t>
      </w:r>
      <w:r w:rsidRPr="00BB2D35">
        <w:rPr>
          <w:rFonts w:ascii="Palatino Linotype" w:hAnsi="Palatino Linotype" w:cs="Arial"/>
          <w:b/>
          <w:i/>
          <w:color w:val="222222"/>
          <w:sz w:val="22"/>
          <w:szCs w:val="22"/>
          <w:lang w:val="es-ES" w:eastAsia="es-MX"/>
        </w:rPr>
        <w:t>que</w:t>
      </w:r>
      <w:r w:rsidRPr="00BB2D35">
        <w:rPr>
          <w:rFonts w:ascii="Palatino Linotype" w:hAnsi="Palatino Linotype"/>
          <w:b/>
          <w:i/>
          <w:sz w:val="22"/>
          <w:szCs w:val="22"/>
          <w:lang w:val="es-ES"/>
        </w:rPr>
        <w:t xml:space="preserve"> recurre </w:t>
      </w:r>
      <w:r w:rsidRPr="00BB2D35">
        <w:rPr>
          <w:rFonts w:ascii="Palatino Linotype" w:hAnsi="Palatino Linotype"/>
          <w:i/>
          <w:sz w:val="22"/>
          <w:szCs w:val="22"/>
          <w:lang w:val="es-ES"/>
        </w:rPr>
        <w:t>o de su representante y, en su caso, …</w:t>
      </w:r>
    </w:p>
    <w:p w14:paraId="63DD4AA5" w14:textId="77777777" w:rsidR="00D7467D" w:rsidRPr="00BB2D35" w:rsidRDefault="00D7467D" w:rsidP="00D7467D">
      <w:pPr>
        <w:tabs>
          <w:tab w:val="left" w:pos="851"/>
        </w:tabs>
        <w:ind w:left="851" w:right="902"/>
        <w:jc w:val="both"/>
        <w:rPr>
          <w:rFonts w:ascii="Palatino Linotype" w:hAnsi="Palatino Linotype"/>
          <w:b/>
          <w:i/>
          <w:sz w:val="22"/>
          <w:szCs w:val="22"/>
          <w:lang w:val="es-ES"/>
        </w:rPr>
      </w:pPr>
      <w:r w:rsidRPr="00BB2D35">
        <w:rPr>
          <w:rFonts w:ascii="Palatino Linotype" w:hAnsi="Palatino Linotype"/>
          <w:b/>
          <w:i/>
          <w:sz w:val="22"/>
          <w:szCs w:val="22"/>
          <w:lang w:val="es-ES"/>
        </w:rPr>
        <w:t xml:space="preserve">En caso de </w:t>
      </w:r>
      <w:r w:rsidRPr="00BB2D35">
        <w:rPr>
          <w:rFonts w:ascii="Palatino Linotype" w:hAnsi="Palatino Linotype" w:cs="Arial"/>
          <w:b/>
          <w:i/>
          <w:color w:val="222222"/>
          <w:sz w:val="22"/>
          <w:szCs w:val="22"/>
          <w:lang w:val="es-ES" w:eastAsia="es-MX"/>
        </w:rPr>
        <w:t>que</w:t>
      </w:r>
      <w:r w:rsidRPr="00BB2D35">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BB2D35">
        <w:rPr>
          <w:rFonts w:ascii="Palatino Linotype" w:hAnsi="Palatino Linotype"/>
          <w:i/>
          <w:sz w:val="22"/>
          <w:szCs w:val="22"/>
          <w:lang w:val="es-ES"/>
        </w:rPr>
        <w:t>, IV, VII y VIII.</w:t>
      </w:r>
      <w:r w:rsidRPr="00BB2D35">
        <w:rPr>
          <w:rFonts w:ascii="Palatino Linotype" w:hAnsi="Palatino Linotype"/>
          <w:b/>
          <w:i/>
          <w:sz w:val="22"/>
          <w:szCs w:val="22"/>
          <w:lang w:val="es-ES"/>
        </w:rPr>
        <w:t>”</w:t>
      </w:r>
    </w:p>
    <w:p w14:paraId="3B858FB5" w14:textId="77777777" w:rsidR="00D7467D" w:rsidRPr="00BB2D35" w:rsidRDefault="00D7467D" w:rsidP="00D7467D">
      <w:pPr>
        <w:tabs>
          <w:tab w:val="left" w:pos="851"/>
        </w:tabs>
        <w:ind w:left="851" w:right="902"/>
        <w:jc w:val="both"/>
        <w:rPr>
          <w:rFonts w:ascii="Palatino Linotype" w:hAnsi="Palatino Linotype"/>
          <w:i/>
          <w:sz w:val="22"/>
          <w:szCs w:val="22"/>
          <w:lang w:val="es-ES"/>
        </w:rPr>
      </w:pPr>
      <w:r w:rsidRPr="00BB2D35">
        <w:rPr>
          <w:rFonts w:ascii="Palatino Linotype" w:hAnsi="Palatino Linotype"/>
          <w:i/>
          <w:sz w:val="22"/>
          <w:szCs w:val="22"/>
          <w:lang w:val="es-ES"/>
        </w:rPr>
        <w:t>(Énfasis añadido)</w:t>
      </w:r>
    </w:p>
    <w:p w14:paraId="0DE6DE96" w14:textId="77777777" w:rsidR="00D7467D" w:rsidRPr="00BB2D35" w:rsidRDefault="00D7467D" w:rsidP="00D7467D">
      <w:pPr>
        <w:tabs>
          <w:tab w:val="left" w:pos="851"/>
        </w:tabs>
        <w:spacing w:line="360" w:lineRule="auto"/>
        <w:ind w:right="901"/>
        <w:jc w:val="both"/>
        <w:rPr>
          <w:rFonts w:ascii="Palatino Linotype" w:hAnsi="Palatino Linotype"/>
          <w:i/>
          <w:sz w:val="22"/>
          <w:szCs w:val="22"/>
          <w:lang w:val="es-ES"/>
        </w:rPr>
      </w:pPr>
    </w:p>
    <w:p w14:paraId="6CF5CD12" w14:textId="77777777" w:rsidR="00D7467D" w:rsidRPr="00BB2D35" w:rsidRDefault="00D7467D" w:rsidP="00D7467D">
      <w:pPr>
        <w:spacing w:line="360" w:lineRule="auto"/>
        <w:jc w:val="both"/>
        <w:rPr>
          <w:rFonts w:ascii="Palatino Linotype" w:hAnsi="Palatino Linotype"/>
          <w:b/>
          <w:lang w:val="es-ES"/>
        </w:rPr>
      </w:pPr>
      <w:r w:rsidRPr="00BB2D35">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BB2D35">
        <w:rPr>
          <w:rFonts w:ascii="Palatino Linotype" w:hAnsi="Palatino Linotype" w:cs="Arial"/>
          <w:b/>
          <w:lang w:val="es-ES"/>
        </w:rPr>
        <w:t xml:space="preserve"> RECURRENTE;</w:t>
      </w:r>
      <w:r w:rsidRPr="00BB2D35">
        <w:rPr>
          <w:rFonts w:ascii="Palatino Linotype" w:hAnsi="Palatino Linotype"/>
          <w:lang w:val="es-ES"/>
        </w:rPr>
        <w:t xml:space="preserve"> por lo que, en el presente caso, </w:t>
      </w:r>
      <w:r w:rsidRPr="00BB2D35">
        <w:rPr>
          <w:rFonts w:ascii="Palatino Linotype" w:hAnsi="Palatino Linotype"/>
          <w:lang w:val="es-ES"/>
        </w:rPr>
        <w:lastRenderedPageBreak/>
        <w:t xml:space="preserve">al haber sido presentado el Recurso de Revisión vía </w:t>
      </w:r>
      <w:r w:rsidRPr="00BB2D35">
        <w:rPr>
          <w:rFonts w:ascii="Palatino Linotype" w:hAnsi="Palatino Linotype"/>
          <w:b/>
          <w:lang w:val="es-ES"/>
        </w:rPr>
        <w:t>SAIMEX</w:t>
      </w:r>
      <w:r w:rsidRPr="00BB2D35">
        <w:rPr>
          <w:rFonts w:ascii="Palatino Linotype" w:hAnsi="Palatino Linotype"/>
          <w:lang w:val="es-ES"/>
        </w:rPr>
        <w:t>, dicho requisito resulta innecesario.</w:t>
      </w:r>
    </w:p>
    <w:p w14:paraId="2CC92EAA" w14:textId="77777777" w:rsidR="00D7467D" w:rsidRPr="00BB2D35" w:rsidRDefault="00D7467D" w:rsidP="00D7467D">
      <w:pPr>
        <w:spacing w:line="360" w:lineRule="auto"/>
        <w:jc w:val="both"/>
        <w:rPr>
          <w:rFonts w:ascii="Palatino Linotype" w:hAnsi="Palatino Linotype" w:cs="Arial"/>
          <w:color w:val="000000"/>
          <w:lang w:val="es-ES"/>
        </w:rPr>
      </w:pPr>
    </w:p>
    <w:p w14:paraId="3D1004CD" w14:textId="77777777" w:rsidR="00D7467D" w:rsidRPr="00BB2D35" w:rsidRDefault="00D7467D" w:rsidP="00D7467D">
      <w:pPr>
        <w:spacing w:line="360" w:lineRule="auto"/>
        <w:jc w:val="both"/>
        <w:rPr>
          <w:rFonts w:ascii="Palatino Linotype" w:hAnsi="Palatino Linotype"/>
          <w:lang w:val="es-ES"/>
        </w:rPr>
      </w:pPr>
      <w:r w:rsidRPr="00BB2D35">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A950C88" w14:textId="77777777" w:rsidR="00D7467D" w:rsidRPr="00BB2D35" w:rsidRDefault="00D7467D" w:rsidP="00D7467D">
      <w:pPr>
        <w:spacing w:line="360" w:lineRule="auto"/>
        <w:jc w:val="both"/>
        <w:rPr>
          <w:rFonts w:ascii="Palatino Linotype" w:hAnsi="Palatino Linotype"/>
          <w:sz w:val="22"/>
          <w:szCs w:val="22"/>
          <w:lang w:val="es-ES"/>
        </w:rPr>
      </w:pPr>
    </w:p>
    <w:p w14:paraId="330E9200" w14:textId="77777777" w:rsidR="00D7467D" w:rsidRPr="00BB2D35" w:rsidRDefault="00D7467D" w:rsidP="00D7467D">
      <w:pPr>
        <w:spacing w:line="360" w:lineRule="auto"/>
        <w:jc w:val="both"/>
        <w:rPr>
          <w:rFonts w:ascii="Palatino Linotype" w:hAnsi="Palatino Linotype"/>
          <w:lang w:val="es-ES"/>
        </w:rPr>
      </w:pPr>
      <w:r w:rsidRPr="00BB2D35">
        <w:rPr>
          <w:rFonts w:ascii="Palatino Linotype" w:hAnsi="Palatino Linotype"/>
          <w:lang w:val="es-ES"/>
        </w:rPr>
        <w:t xml:space="preserve">Asimismo, se estima que el requisito relativo al nombre del </w:t>
      </w:r>
      <w:r w:rsidRPr="00BB2D35">
        <w:rPr>
          <w:rFonts w:ascii="Palatino Linotype" w:hAnsi="Palatino Linotype" w:cs="Arial"/>
          <w:b/>
          <w:lang w:val="es-ES"/>
        </w:rPr>
        <w:t>RECURRENTE</w:t>
      </w:r>
      <w:r w:rsidRPr="00BB2D35">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Pr="00BB2D35">
        <w:rPr>
          <w:rFonts w:ascii="Palatino Linotype" w:hAnsi="Palatino Linotype" w:cs="Arial"/>
          <w:b/>
          <w:lang w:val="es-ES"/>
        </w:rPr>
        <w:t>EL RECURRENTE</w:t>
      </w:r>
      <w:r w:rsidRPr="00BB2D35">
        <w:rPr>
          <w:rFonts w:ascii="Palatino Linotype" w:hAnsi="Palatino Linotype"/>
          <w:lang w:val="es-ES"/>
        </w:rPr>
        <w:t xml:space="preserve"> es la misma persona que realizó la solicitud de acceso a la Información Pública que ahora se impugna.</w:t>
      </w:r>
    </w:p>
    <w:p w14:paraId="5103E69C" w14:textId="77777777" w:rsidR="00D7467D" w:rsidRPr="00BB2D35" w:rsidRDefault="00D7467D" w:rsidP="00D7467D">
      <w:pPr>
        <w:tabs>
          <w:tab w:val="left" w:pos="851"/>
        </w:tabs>
        <w:spacing w:line="360" w:lineRule="auto"/>
        <w:ind w:left="851" w:right="901"/>
        <w:jc w:val="both"/>
        <w:rPr>
          <w:rFonts w:ascii="Palatino Linotype" w:hAnsi="Palatino Linotype"/>
          <w:sz w:val="22"/>
          <w:szCs w:val="22"/>
          <w:lang w:val="es-ES"/>
        </w:rPr>
      </w:pPr>
    </w:p>
    <w:p w14:paraId="1DB2DBFF" w14:textId="77777777" w:rsidR="00D7467D" w:rsidRPr="00BB2D35" w:rsidRDefault="00D7467D" w:rsidP="00D7467D">
      <w:pPr>
        <w:spacing w:line="360" w:lineRule="auto"/>
        <w:jc w:val="both"/>
        <w:rPr>
          <w:rFonts w:ascii="Palatino Linotype" w:hAnsi="Palatino Linotype"/>
          <w:lang w:val="es-ES"/>
        </w:rPr>
      </w:pPr>
      <w:r w:rsidRPr="00BB2D35">
        <w:rPr>
          <w:rFonts w:ascii="Palatino Linotype" w:hAnsi="Palatino Linotype"/>
          <w:lang w:val="es-ES"/>
        </w:rPr>
        <w:lastRenderedPageBreak/>
        <w:t xml:space="preserve">Es así que, para el estudio de la materia sobre la que se resuelve el presente Recurso de Revisión, resulta intrascendente conocer el nombre de la persona que lo hubiere promovido, en virtud de que tanto la </w:t>
      </w:r>
      <w:r w:rsidRPr="00BB2D35">
        <w:rPr>
          <w:rFonts w:ascii="Palatino Linotype" w:hAnsi="Palatino Linotype"/>
          <w:color w:val="000000" w:themeColor="text1"/>
        </w:rPr>
        <w:t>Constitución Política de los Estados Unidos Mexicanos</w:t>
      </w:r>
      <w:r w:rsidRPr="00BB2D35">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71AE79A2" w14:textId="77777777" w:rsidR="00D7467D" w:rsidRPr="00BB2D35" w:rsidRDefault="00D7467D" w:rsidP="00D7467D">
      <w:pPr>
        <w:spacing w:before="240" w:after="100" w:afterAutospacing="1" w:line="360" w:lineRule="auto"/>
        <w:jc w:val="both"/>
        <w:rPr>
          <w:rFonts w:ascii="Palatino Linotype" w:hAnsi="Palatino Linotype" w:cs="Arial"/>
          <w:lang w:val="es-ES" w:eastAsia="es-MX"/>
        </w:rPr>
      </w:pPr>
      <w:r w:rsidRPr="00BB2D35">
        <w:rPr>
          <w:rFonts w:ascii="Palatino Linotype" w:hAnsi="Palatino Linotype" w:cs="Arial"/>
          <w:b/>
          <w:sz w:val="28"/>
          <w:szCs w:val="28"/>
        </w:rPr>
        <w:t xml:space="preserve">QUINTO. </w:t>
      </w:r>
      <w:r w:rsidRPr="00BB2D35">
        <w:rPr>
          <w:rFonts w:ascii="Palatino Linotype" w:hAnsi="Palatino Linotype" w:cs="Arial"/>
          <w:b/>
        </w:rPr>
        <w:t>Estudio y análisis del asunto.</w:t>
      </w:r>
      <w:r w:rsidRPr="00BB2D35">
        <w:rPr>
          <w:rFonts w:ascii="Palatino Linotype" w:hAnsi="Palatino Linotype" w:cs="Arial"/>
          <w:lang w:val="es-ES" w:eastAsia="es-MX"/>
        </w:rPr>
        <w:t xml:space="preserve"> </w:t>
      </w:r>
    </w:p>
    <w:p w14:paraId="4D7D3E4D" w14:textId="77777777" w:rsidR="00D7467D" w:rsidRPr="00BB2D35" w:rsidRDefault="00D7467D" w:rsidP="00D7467D">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BB2D35">
        <w:rPr>
          <w:rFonts w:ascii="Palatino Linotype" w:eastAsia="Calibri" w:hAnsi="Palatino Linotype" w:cs="Arial"/>
          <w:color w:val="000000" w:themeColor="text1"/>
        </w:rPr>
        <w:t xml:space="preserve">El presente análisis y la emisión de la resolución se fundan en el contenido íntegro de las actuaciones que obran en el expediente electrónico del </w:t>
      </w:r>
      <w:r w:rsidRPr="00BB2D35">
        <w:rPr>
          <w:rFonts w:ascii="Palatino Linotype" w:eastAsia="Calibri" w:hAnsi="Palatino Linotype" w:cs="Arial"/>
          <w:b/>
          <w:color w:val="000000" w:themeColor="text1"/>
        </w:rPr>
        <w:t>SAIMEX</w:t>
      </w:r>
      <w:r w:rsidRPr="00BB2D35">
        <w:rPr>
          <w:rFonts w:ascii="Palatino Linotype" w:eastAsia="Calibri" w:hAnsi="Palatino Linotype" w:cs="Arial"/>
          <w:color w:val="000000" w:themeColor="text1"/>
        </w:rPr>
        <w:t>, ello con la finalidad de que este Órgano Garante se encuentre en la posibilidad de dictar el fallo correspondiente y conforme a derecho, tomando en consideración los elementos aportados por las partes y respetando en todo momento el principio de máxima publicidad consagrado en nuestra legislación mexicana.</w:t>
      </w:r>
    </w:p>
    <w:p w14:paraId="58CBF2F4" w14:textId="77777777" w:rsidR="00D7467D" w:rsidRPr="00BB2D35" w:rsidRDefault="00D7467D" w:rsidP="00D7467D">
      <w:pPr>
        <w:widowControl w:val="0"/>
        <w:autoSpaceDE w:val="0"/>
        <w:autoSpaceDN w:val="0"/>
        <w:adjustRightInd w:val="0"/>
        <w:spacing w:before="100" w:beforeAutospacing="1" w:after="100" w:afterAutospacing="1" w:line="360" w:lineRule="auto"/>
        <w:jc w:val="both"/>
        <w:rPr>
          <w:rFonts w:ascii="Palatino Linotype" w:eastAsia="Calibri" w:hAnsi="Palatino Linotype" w:cs="Arial"/>
          <w:color w:val="000000" w:themeColor="text1"/>
        </w:rPr>
      </w:pPr>
      <w:r w:rsidRPr="00BB2D35">
        <w:rPr>
          <w:rFonts w:ascii="Palatino Linotype" w:eastAsia="Calibri" w:hAnsi="Palatino Linotype" w:cs="Arial"/>
          <w:color w:val="000000" w:themeColor="text1"/>
        </w:rPr>
        <w:t xml:space="preserve">En ese tenor, para un mejor estudio y comprensión del asunto que se resuelve, es preciso recordar que </w:t>
      </w:r>
      <w:r w:rsidRPr="00BB2D35">
        <w:rPr>
          <w:rFonts w:ascii="Palatino Linotype" w:eastAsia="Calibri" w:hAnsi="Palatino Linotype" w:cs="Arial"/>
          <w:b/>
          <w:color w:val="000000" w:themeColor="text1"/>
        </w:rPr>
        <w:t>EL RECURRENTE</w:t>
      </w:r>
      <w:r w:rsidRPr="00BB2D35">
        <w:rPr>
          <w:rFonts w:ascii="Palatino Linotype" w:eastAsia="Calibri" w:hAnsi="Palatino Linotype" w:cs="Arial"/>
          <w:color w:val="000000" w:themeColor="text1"/>
        </w:rPr>
        <w:t xml:space="preserve"> solicitó al </w:t>
      </w:r>
      <w:r w:rsidRPr="00BB2D35">
        <w:rPr>
          <w:rFonts w:ascii="Palatino Linotype" w:eastAsia="Calibri" w:hAnsi="Palatino Linotype" w:cs="Arial"/>
          <w:b/>
          <w:color w:val="000000" w:themeColor="text1"/>
        </w:rPr>
        <w:t xml:space="preserve">SUJETO OBLIGADO </w:t>
      </w:r>
      <w:r w:rsidRPr="00BB2D35">
        <w:rPr>
          <w:rFonts w:ascii="Palatino Linotype" w:eastAsia="Calibri" w:hAnsi="Palatino Linotype" w:cs="Arial"/>
          <w:color w:val="000000" w:themeColor="text1"/>
        </w:rPr>
        <w:t>el documento en pdf de los recibidos emitidos por el concepto “jurídico” el día dieciocho de enero de dos mil ve</w:t>
      </w:r>
      <w:r w:rsidR="00B7721D" w:rsidRPr="00BB2D35">
        <w:rPr>
          <w:rFonts w:ascii="Palatino Linotype" w:eastAsia="Calibri" w:hAnsi="Palatino Linotype" w:cs="Arial"/>
          <w:color w:val="000000" w:themeColor="text1"/>
        </w:rPr>
        <w:t>intidós.</w:t>
      </w:r>
    </w:p>
    <w:p w14:paraId="23345275" w14:textId="77777777" w:rsidR="00D7467D" w:rsidRPr="00BB2D35" w:rsidRDefault="00D7467D" w:rsidP="00D7467D">
      <w:pPr>
        <w:pStyle w:val="Prrafodelista"/>
        <w:tabs>
          <w:tab w:val="left" w:pos="709"/>
        </w:tabs>
        <w:spacing w:before="100" w:beforeAutospacing="1" w:after="100" w:afterAutospacing="1" w:line="360" w:lineRule="auto"/>
        <w:ind w:left="0"/>
        <w:jc w:val="both"/>
        <w:rPr>
          <w:rFonts w:ascii="Palatino Linotype" w:hAnsi="Palatino Linotype"/>
          <w:b/>
        </w:rPr>
      </w:pPr>
      <w:r w:rsidRPr="00BB2D35">
        <w:rPr>
          <w:rFonts w:ascii="Palatino Linotype" w:hAnsi="Palatino Linotype"/>
        </w:rPr>
        <w:lastRenderedPageBreak/>
        <w:t xml:space="preserve">En respuesta </w:t>
      </w:r>
      <w:r w:rsidRPr="00BB2D35">
        <w:rPr>
          <w:rFonts w:ascii="Palatino Linotype" w:hAnsi="Palatino Linotype"/>
          <w:b/>
        </w:rPr>
        <w:t xml:space="preserve">EL SUJETO OBLIGADO </w:t>
      </w:r>
      <w:r w:rsidRPr="00BB2D35">
        <w:rPr>
          <w:rFonts w:ascii="Palatino Linotype" w:hAnsi="Palatino Linotype"/>
        </w:rPr>
        <w:t>adjuntó el archivo electrónico denominado “</w:t>
      </w:r>
      <w:hyperlink r:id="rId9" w:tgtFrame="_blank" w:history="1">
        <w:r w:rsidRPr="00BB2D35">
          <w:rPr>
            <w:rFonts w:ascii="Palatino Linotype" w:hAnsi="Palatino Linotype"/>
          </w:rPr>
          <w:t>acta primer sesión extraordinaria Comité de transparencia.pdf</w:t>
        </w:r>
      </w:hyperlink>
      <w:r w:rsidRPr="00BB2D35">
        <w:rPr>
          <w:rFonts w:ascii="Palatino Linotype" w:hAnsi="Palatino Linotype"/>
        </w:rPr>
        <w:t>” cuyo contenido consiste en el Acta de la Primera Sesión Extraordinaria de su Comité de Transparencia a través de la cual se aprobó el cambio de modalidad en la entrega de la información derivado de las guardias que el personal realiza con motivo de la pandemia por el virus SARS.Cov2 el personal no se encontraba completo; aunado a la cantidad inusual de solicitudes de información recibidas durante el primer bimestre del año le impedía que se le brindara la atención debida a diversas solicitudes de información sin precisar los números de aquellas; sin embargo, el Comité de Transparencia determinó el cambio de modalidad a consulta directa; precisando el plazo durante el cual la información estaría disponible, la dirección y horarios de la Unidad Transparencia para consultar la misma.</w:t>
      </w:r>
    </w:p>
    <w:p w14:paraId="294C27D9" w14:textId="77777777" w:rsidR="00D7467D" w:rsidRPr="00BB2D35" w:rsidRDefault="00D7467D" w:rsidP="00D7467D">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B2D35">
        <w:rPr>
          <w:rFonts w:ascii="Palatino Linotype" w:hAnsi="Palatino Linotype" w:cs="Arial"/>
        </w:rPr>
        <w:t>Inconforme con la respuesta otorgada el particular presentó el medio de impugnación en estudio en el que se dolió esencialmente del cambio injustificado de la modalidad en la entrega de la información, realizando las manifestaciones siguientes:</w:t>
      </w:r>
    </w:p>
    <w:p w14:paraId="69A18566" w14:textId="77777777" w:rsidR="00D7467D" w:rsidRPr="00BB2D35" w:rsidRDefault="00D7467D" w:rsidP="00D7467D">
      <w:pPr>
        <w:widowControl w:val="0"/>
        <w:autoSpaceDE w:val="0"/>
        <w:autoSpaceDN w:val="0"/>
        <w:adjustRightInd w:val="0"/>
        <w:ind w:left="851" w:right="758"/>
        <w:jc w:val="both"/>
        <w:rPr>
          <w:rFonts w:ascii="Palatino Linotype" w:hAnsi="Palatino Linotype" w:cs="Arial"/>
          <w:i/>
          <w:sz w:val="22"/>
          <w:szCs w:val="22"/>
        </w:rPr>
      </w:pPr>
      <w:r w:rsidRPr="00BB2D35">
        <w:rPr>
          <w:rFonts w:ascii="Palatino Linotype" w:hAnsi="Palatino Linotype"/>
          <w:i/>
          <w:color w:val="000000"/>
          <w:sz w:val="22"/>
          <w:szCs w:val="22"/>
        </w:rPr>
        <w:t xml:space="preserve">“…En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w:t>
      </w:r>
      <w:proofErr w:type="gramStart"/>
      <w:r w:rsidRPr="00BB2D35">
        <w:rPr>
          <w:rFonts w:ascii="Palatino Linotype" w:hAnsi="Palatino Linotype"/>
          <w:i/>
          <w:color w:val="000000"/>
          <w:sz w:val="22"/>
          <w:szCs w:val="22"/>
        </w:rPr>
        <w:t>obre</w:t>
      </w:r>
      <w:proofErr w:type="gramEnd"/>
      <w:r w:rsidRPr="00BB2D35">
        <w:rPr>
          <w:rFonts w:ascii="Palatino Linotype" w:hAnsi="Palatino Linotype"/>
          <w:i/>
          <w:color w:val="000000"/>
          <w:sz w:val="22"/>
          <w:szCs w:val="22"/>
        </w:rPr>
        <w:t xml:space="preserv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w:t>
      </w:r>
      <w:r w:rsidRPr="00BB2D35">
        <w:rPr>
          <w:rFonts w:ascii="Palatino Linotype" w:hAnsi="Palatino Linotype"/>
          <w:i/>
          <w:color w:val="000000"/>
          <w:sz w:val="22"/>
          <w:szCs w:val="22"/>
        </w:rPr>
        <w:lastRenderedPageBreak/>
        <w:t xml:space="preserve">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w:t>
      </w:r>
      <w:proofErr w:type="gramStart"/>
      <w:r w:rsidRPr="00BB2D35">
        <w:rPr>
          <w:rFonts w:ascii="Palatino Linotype" w:hAnsi="Palatino Linotype"/>
          <w:i/>
          <w:color w:val="000000"/>
          <w:sz w:val="22"/>
          <w:szCs w:val="22"/>
        </w:rPr>
        <w:t>sujeta</w:t>
      </w:r>
      <w:proofErr w:type="gramEnd"/>
      <w:r w:rsidRPr="00BB2D35">
        <w:rPr>
          <w:rFonts w:ascii="Palatino Linotype" w:hAnsi="Palatino Linotype"/>
          <w:i/>
          <w:color w:val="000000"/>
          <w:sz w:val="22"/>
          <w:szCs w:val="22"/>
        </w:rPr>
        <w:t xml:space="preserve">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w:t>
      </w:r>
      <w:proofErr w:type="gramStart"/>
      <w:r w:rsidRPr="00BB2D35">
        <w:rPr>
          <w:rFonts w:ascii="Palatino Linotype" w:hAnsi="Palatino Linotype"/>
          <w:i/>
          <w:color w:val="000000"/>
          <w:sz w:val="22"/>
          <w:szCs w:val="22"/>
        </w:rPr>
        <w:t>de acuerdo a</w:t>
      </w:r>
      <w:proofErr w:type="gramEnd"/>
      <w:r w:rsidRPr="00BB2D35">
        <w:rPr>
          <w:rFonts w:ascii="Palatino Linotype" w:hAnsi="Palatino Linotype"/>
          <w:i/>
          <w:color w:val="000000"/>
          <w:sz w:val="22"/>
          <w:szCs w:val="22"/>
        </w:rPr>
        <w:t xml:space="preserve">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w:t>
      </w:r>
      <w:proofErr w:type="gramStart"/>
      <w:r w:rsidRPr="00BB2D35">
        <w:rPr>
          <w:rFonts w:ascii="Palatino Linotype" w:hAnsi="Palatino Linotype"/>
          <w:i/>
          <w:color w:val="000000"/>
          <w:sz w:val="22"/>
          <w:szCs w:val="22"/>
        </w:rPr>
        <w:t>contrario</w:t>
      </w:r>
      <w:proofErr w:type="gramEnd"/>
      <w:r w:rsidRPr="00BB2D35">
        <w:rPr>
          <w:rFonts w:ascii="Palatino Linotype" w:hAnsi="Palatino Linotype"/>
          <w:i/>
          <w:color w:val="000000"/>
          <w:sz w:val="22"/>
          <w:szCs w:val="22"/>
        </w:rPr>
        <w:t xml:space="preserve">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w:t>
      </w:r>
      <w:r w:rsidRPr="00BB2D35">
        <w:rPr>
          <w:rFonts w:ascii="Palatino Linotype" w:hAnsi="Palatino Linotype"/>
          <w:i/>
          <w:color w:val="000000"/>
          <w:sz w:val="22"/>
          <w:szCs w:val="22"/>
        </w:rPr>
        <w:lastRenderedPageBreak/>
        <w:t>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 (Sic)</w:t>
      </w:r>
    </w:p>
    <w:p w14:paraId="74878486" w14:textId="77777777" w:rsidR="00D7467D" w:rsidRPr="00BB2D35" w:rsidRDefault="00D7467D" w:rsidP="00D7467D">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sidRPr="00BB2D35">
        <w:rPr>
          <w:rFonts w:ascii="Palatino Linotype" w:eastAsiaTheme="minorEastAsia" w:hAnsi="Palatino Linotype" w:cs="Arial"/>
          <w:lang w:val="es-ES_tradnl"/>
        </w:rPr>
        <w:t xml:space="preserve">Bajo ese orden de ideas, es preciso recordar que tanto </w:t>
      </w:r>
      <w:r w:rsidRPr="00BB2D35">
        <w:rPr>
          <w:rFonts w:ascii="Palatino Linotype" w:eastAsiaTheme="minorEastAsia" w:hAnsi="Palatino Linotype" w:cs="Arial"/>
          <w:b/>
          <w:lang w:val="es-ES_tradnl"/>
        </w:rPr>
        <w:t xml:space="preserve">EL SUJETO OBLIGADO </w:t>
      </w:r>
      <w:r w:rsidRPr="00BB2D35">
        <w:rPr>
          <w:rFonts w:ascii="Palatino Linotype" w:eastAsiaTheme="minorEastAsia" w:hAnsi="Palatino Linotype" w:cs="Arial"/>
          <w:lang w:val="es-ES_tradnl"/>
        </w:rPr>
        <w:t xml:space="preserve">fue omiso en rendir el informe justificado correspondiente como </w:t>
      </w:r>
      <w:r w:rsidRPr="00BB2D35">
        <w:rPr>
          <w:rFonts w:ascii="Palatino Linotype" w:eastAsiaTheme="minorEastAsia" w:hAnsi="Palatino Linotype" w:cs="Arial"/>
          <w:b/>
          <w:lang w:val="es-ES_tradnl"/>
        </w:rPr>
        <w:t xml:space="preserve">EL RECURRENTE </w:t>
      </w:r>
      <w:r w:rsidRPr="00BB2D35">
        <w:rPr>
          <w:rFonts w:ascii="Palatino Linotype" w:eastAsiaTheme="minorEastAsia" w:hAnsi="Palatino Linotype" w:cs="Arial"/>
          <w:lang w:val="es-ES_tradnl"/>
        </w:rPr>
        <w:t>en realizar manifestaciones o presentar pruebas que a su derecho convinieran.</w:t>
      </w:r>
    </w:p>
    <w:p w14:paraId="0DF40D28" w14:textId="77777777" w:rsidR="006479C2" w:rsidRPr="00BB2D35" w:rsidRDefault="006479C2" w:rsidP="006479C2">
      <w:pPr>
        <w:tabs>
          <w:tab w:val="left" w:pos="709"/>
        </w:tabs>
        <w:spacing w:before="240" w:after="240" w:line="360" w:lineRule="auto"/>
        <w:jc w:val="both"/>
        <w:rPr>
          <w:rFonts w:ascii="Palatino Linotype" w:hAnsi="Palatino Linotype"/>
        </w:rPr>
      </w:pPr>
      <w:r w:rsidRPr="00BB2D35">
        <w:rPr>
          <w:rFonts w:ascii="Palatino Linotype" w:hAnsi="Palatino Linotype"/>
        </w:rPr>
        <w:t xml:space="preserve">Una vez precisado lo anterior, debe mencionarse que, del análisis realizado a lo manifestado por </w:t>
      </w:r>
      <w:r w:rsidRPr="00BB2D35">
        <w:rPr>
          <w:rFonts w:ascii="Palatino Linotype" w:hAnsi="Palatino Linotype"/>
          <w:b/>
        </w:rPr>
        <w:t>EL SUJETO OBLIGADO</w:t>
      </w:r>
      <w:r w:rsidRPr="00BB2D35">
        <w:rPr>
          <w:rFonts w:ascii="Palatino Linotype" w:hAnsi="Palatino Linotype"/>
        </w:rPr>
        <w:t xml:space="preserve"> al momento de emitir respuesta, se aprecia que asume que genera, administra y posee la información materia del presente asunto, por lo que se omitirá insertar la fuente obligacional que lo constriñe a generarla, poseerla o administrarla en el ejercicio de sus atribuciones de acuerdo con lo previsto en el artículo 12 de la Ley de Transparencia y Acceso a la Información Pública del Estado de México y Municipios. </w:t>
      </w:r>
    </w:p>
    <w:p w14:paraId="66A97066" w14:textId="77777777" w:rsidR="006479C2" w:rsidRPr="00BB2D35" w:rsidRDefault="006479C2" w:rsidP="006479C2">
      <w:pPr>
        <w:tabs>
          <w:tab w:val="left" w:pos="709"/>
        </w:tabs>
        <w:spacing w:before="240" w:after="240" w:line="360" w:lineRule="auto"/>
        <w:jc w:val="both"/>
        <w:rPr>
          <w:rFonts w:ascii="Palatino Linotype" w:hAnsi="Palatino Linotype"/>
          <w:bCs/>
        </w:rPr>
      </w:pPr>
      <w:r w:rsidRPr="00BB2D35">
        <w:rPr>
          <w:rFonts w:ascii="Palatino Linotype" w:hAnsi="Palatino Linotype"/>
          <w:bCs/>
        </w:rPr>
        <w:lastRenderedPageBreak/>
        <w:t xml:space="preserve">Derivado de ello, es necesario referir que </w:t>
      </w:r>
      <w:r w:rsidRPr="00BB2D35">
        <w:rPr>
          <w:rFonts w:ascii="Palatino Linotype" w:hAnsi="Palatino Linotype"/>
          <w:b/>
          <w:bCs/>
        </w:rPr>
        <w:t xml:space="preserve">EL SUJETO OBLIGADO </w:t>
      </w:r>
      <w:r w:rsidRPr="00BB2D35">
        <w:rPr>
          <w:rFonts w:ascii="Palatino Linotype" w:hAnsi="Palatino Linotype"/>
          <w:bCs/>
        </w:rPr>
        <w:t>emitió a través de su Comité de Transparencia un Acuerdo general para determinar el cambio de modalidad de la entrega de información sin aportar mayores elementos, que el señalar que derivado de la contingencia mundial por la pandemia del virus COVID-19 y el poco personal que acude a laborar de manera física, carece de recursos administrativos y humanos para dar atención a las solicitudes de información, sin especificar números o contenidos y sin fundar y motivar adecuadamente dicha incapacidad técnica, administrativa y humana.</w:t>
      </w:r>
    </w:p>
    <w:p w14:paraId="0D49F417" w14:textId="77777777" w:rsidR="00B7721D" w:rsidRPr="00BB2D35" w:rsidRDefault="00B7721D" w:rsidP="00B7721D">
      <w:pPr>
        <w:spacing w:line="360" w:lineRule="auto"/>
        <w:jc w:val="both"/>
        <w:rPr>
          <w:rFonts w:ascii="Palatino Linotype" w:eastAsia="MS Mincho" w:hAnsi="Palatino Linotype" w:cs="Tahoma"/>
        </w:rPr>
      </w:pPr>
      <w:r w:rsidRPr="00BB2D35">
        <w:rPr>
          <w:rFonts w:ascii="Palatino Linotype" w:eastAsia="MS Mincho" w:hAnsi="Palatino Linotype" w:cs="Tahoma"/>
        </w:rPr>
        <w:t>Bajo ese contexto, es importante señalar que si bien el particular requirió el documento de los recibidos emitidos por concepto “jurídico”;</w:t>
      </w:r>
      <w:r w:rsidRPr="00BB2D35">
        <w:rPr>
          <w:rFonts w:ascii="Palatino Linotype" w:hAnsi="Palatino Linotype"/>
          <w:color w:val="000000"/>
          <w:lang w:val="es-ES"/>
        </w:rPr>
        <w:t xml:space="preserve"> </w:t>
      </w:r>
      <w:r w:rsidRPr="00BB2D35">
        <w:rPr>
          <w:rFonts w:ascii="Palatino Linotype" w:eastAsia="MS Mincho" w:hAnsi="Palatino Linotype" w:cs="Tahoma"/>
        </w:rPr>
        <w:t xml:space="preserve">este Órgano Garante en el ámbito de sus atribuciones establecidas en los artículos 13 y 181 de la Ley de Transparencia y Acceso a la Información Pública del Estado de México y Municipios, suple la deficiencia presentada en la solicitud de información, precisando para ello, que se debe entregar el o los documentos recibidos y emitidos por concepto jurídico. </w:t>
      </w:r>
    </w:p>
    <w:p w14:paraId="6925D392" w14:textId="77777777" w:rsidR="006479C2" w:rsidRPr="00BB2D35" w:rsidRDefault="006479C2" w:rsidP="006479C2">
      <w:pPr>
        <w:tabs>
          <w:tab w:val="left" w:pos="709"/>
        </w:tabs>
        <w:spacing w:before="240" w:after="240" w:line="360" w:lineRule="auto"/>
        <w:jc w:val="both"/>
        <w:rPr>
          <w:rFonts w:ascii="Palatino Linotype" w:hAnsi="Palatino Linotype"/>
        </w:rPr>
      </w:pPr>
      <w:r w:rsidRPr="00BB2D35">
        <w:rPr>
          <w:rFonts w:ascii="Palatino Linotype" w:hAnsi="Palatino Linotype"/>
          <w:bCs/>
        </w:rPr>
        <w:t xml:space="preserve">Es por ello </w:t>
      </w:r>
      <w:proofErr w:type="gramStart"/>
      <w:r w:rsidRPr="00BB2D35">
        <w:rPr>
          <w:rFonts w:ascii="Palatino Linotype" w:hAnsi="Palatino Linotype"/>
          <w:bCs/>
        </w:rPr>
        <w:t>que</w:t>
      </w:r>
      <w:proofErr w:type="gramEnd"/>
      <w:r w:rsidRPr="00BB2D35">
        <w:rPr>
          <w:rFonts w:ascii="Palatino Linotype" w:hAnsi="Palatino Linotype"/>
          <w:bCs/>
        </w:rPr>
        <w:t>, debemos señalar a las partes que de manera específica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6B32713C" w14:textId="77777777" w:rsidR="006479C2" w:rsidRPr="00BB2D35" w:rsidRDefault="006479C2" w:rsidP="006479C2">
      <w:pPr>
        <w:pStyle w:val="Prrafodelista"/>
        <w:numPr>
          <w:ilvl w:val="0"/>
          <w:numId w:val="1"/>
        </w:numPr>
        <w:tabs>
          <w:tab w:val="left" w:pos="709"/>
        </w:tabs>
        <w:spacing w:before="120" w:after="120" w:line="360" w:lineRule="auto"/>
        <w:ind w:left="714" w:hanging="357"/>
        <w:jc w:val="both"/>
        <w:rPr>
          <w:rFonts w:ascii="Palatino Linotype" w:hAnsi="Palatino Linotype"/>
          <w:lang w:val="es-ES"/>
        </w:rPr>
      </w:pPr>
      <w:r w:rsidRPr="00BB2D35">
        <w:rPr>
          <w:rFonts w:ascii="Palatino Linotype" w:hAnsi="Palatino Linotype"/>
          <w:bCs/>
        </w:rPr>
        <w:t xml:space="preserve">Las Unidades de Transparencia de los sujetos obligados deben garantizar las medidas y condiciones de accesibilidad para que toda persona pueda ejercer el derecho de acceso a la información; por lo que, son las responsables de </w:t>
      </w:r>
      <w:r w:rsidRPr="00BB2D35">
        <w:rPr>
          <w:rFonts w:ascii="Palatino Linotype" w:hAnsi="Palatino Linotype"/>
          <w:bCs/>
        </w:rPr>
        <w:lastRenderedPageBreak/>
        <w:t>hacer las notificaciones correspondientes, además de llevar a cabo todas las gestiones necesarias para facilitar el acceso de la información;</w:t>
      </w:r>
    </w:p>
    <w:p w14:paraId="092F0BE7" w14:textId="77777777" w:rsidR="006479C2" w:rsidRPr="00BB2D35" w:rsidRDefault="006479C2" w:rsidP="006479C2">
      <w:pPr>
        <w:pStyle w:val="Prrafodelista"/>
        <w:numPr>
          <w:ilvl w:val="0"/>
          <w:numId w:val="1"/>
        </w:numPr>
        <w:tabs>
          <w:tab w:val="left" w:pos="709"/>
        </w:tabs>
        <w:spacing w:before="120" w:after="120" w:line="360" w:lineRule="auto"/>
        <w:ind w:left="714" w:hanging="357"/>
        <w:jc w:val="both"/>
        <w:rPr>
          <w:rFonts w:ascii="Palatino Linotype" w:hAnsi="Palatino Linotype"/>
          <w:lang w:val="es-ES"/>
        </w:rPr>
      </w:pPr>
      <w:r w:rsidRPr="00BB2D35">
        <w:rPr>
          <w:rFonts w:ascii="Palatino Linotype" w:hAnsi="Palatino Linotype"/>
          <w:bCs/>
        </w:rPr>
        <w:t>Las respuestas a los requerimientos informativos deberán notificarse al interesado en el menor tiempo posible, que no podrá exceder de quince días, contados a partir del día siguiente a la presentación de ésta. Excepcionalmente, el plazo referido podrá ampliarse por siete días hábiles más, cuando existan razones fundadas y motivadas, a través del Comité de Transparencia;</w:t>
      </w:r>
    </w:p>
    <w:p w14:paraId="6CE84F31" w14:textId="77777777" w:rsidR="006479C2" w:rsidRPr="00BB2D35" w:rsidRDefault="006479C2" w:rsidP="006479C2">
      <w:pPr>
        <w:pStyle w:val="Prrafodelista"/>
        <w:numPr>
          <w:ilvl w:val="0"/>
          <w:numId w:val="1"/>
        </w:numPr>
        <w:tabs>
          <w:tab w:val="left" w:pos="709"/>
        </w:tabs>
        <w:spacing w:before="120" w:after="120" w:line="360" w:lineRule="auto"/>
        <w:ind w:left="714" w:hanging="357"/>
        <w:jc w:val="both"/>
        <w:rPr>
          <w:rFonts w:ascii="Palatino Linotype" w:hAnsi="Palatino Linotype"/>
          <w:lang w:val="es-ES"/>
        </w:rPr>
      </w:pPr>
      <w:r w:rsidRPr="00BB2D35">
        <w:rPr>
          <w:rFonts w:ascii="Palatino Linotype" w:hAnsi="Palatino Linotype"/>
          <w:bCs/>
        </w:rPr>
        <w:t xml:space="preserve">Las Unidades de Transparencia garantizarán que las solicitudes se turnen a todas las áreas competentes que cuenten con la información o deban tenerla </w:t>
      </w:r>
      <w:proofErr w:type="gramStart"/>
      <w:r w:rsidRPr="00BB2D35">
        <w:rPr>
          <w:rFonts w:ascii="Palatino Linotype" w:hAnsi="Palatino Linotype"/>
          <w:bCs/>
        </w:rPr>
        <w:t>de acuerdo a</w:t>
      </w:r>
      <w:proofErr w:type="gramEnd"/>
      <w:r w:rsidRPr="00BB2D35">
        <w:rPr>
          <w:rFonts w:ascii="Palatino Linotype" w:hAnsi="Palatino Linotype"/>
          <w:bCs/>
        </w:rPr>
        <w:t xml:space="preserve"> sus facultades, funciones y atribuciones, para que realicen una búsqueda exhaustiva y razonable de la documentación solicitada, con el fin de que </w:t>
      </w:r>
      <w:r w:rsidRPr="00BB2D35">
        <w:rPr>
          <w:rFonts w:ascii="Palatino Linotype" w:hAnsi="Palatino Linotype"/>
          <w:b/>
          <w:bCs/>
        </w:rPr>
        <w:t>proporcionen las expresiones documentales que se encuentren en sus archivos o que estén constreñidos a elaborar;</w:t>
      </w:r>
    </w:p>
    <w:p w14:paraId="2733066F" w14:textId="77777777" w:rsidR="006479C2" w:rsidRPr="00BB2D35" w:rsidRDefault="006479C2" w:rsidP="006479C2">
      <w:pPr>
        <w:pStyle w:val="Prrafodelista"/>
        <w:numPr>
          <w:ilvl w:val="0"/>
          <w:numId w:val="1"/>
        </w:numPr>
        <w:tabs>
          <w:tab w:val="left" w:pos="709"/>
        </w:tabs>
        <w:spacing w:before="120" w:after="120" w:line="360" w:lineRule="auto"/>
        <w:ind w:left="714" w:hanging="357"/>
        <w:jc w:val="both"/>
        <w:rPr>
          <w:rFonts w:ascii="Palatino Linotype" w:hAnsi="Palatino Linotype"/>
          <w:lang w:val="es-ES"/>
        </w:rPr>
      </w:pPr>
      <w:r w:rsidRPr="00BB2D35">
        <w:rPr>
          <w:rFonts w:ascii="Palatino Linotype" w:hAnsi="Palatino Linotype"/>
          <w:bCs/>
        </w:rPr>
        <w:t>El acceso se dará en la modalidad de entrega y en su caso, de envío elegido por la solicitante</w:t>
      </w:r>
      <w:r w:rsidRPr="00BB2D35">
        <w:rPr>
          <w:rFonts w:ascii="Palatino Linotype" w:hAnsi="Palatino Linotype"/>
          <w:b/>
          <w:bCs/>
        </w:rPr>
        <w:t>, cuando no pueda entregarse en dicha modalidad, el Sujeto Obligado deberá ofrecer otras; por lo cual, deberá fundar y motivar la necesidad de modificar el medio de entrega</w:t>
      </w:r>
      <w:r w:rsidRPr="00BB2D35">
        <w:rPr>
          <w:rFonts w:ascii="Palatino Linotype" w:hAnsi="Palatino Linotype"/>
          <w:bCs/>
        </w:rPr>
        <w:t>, y</w:t>
      </w:r>
    </w:p>
    <w:p w14:paraId="6B8A9F12" w14:textId="77777777" w:rsidR="006479C2" w:rsidRPr="00BB2D35" w:rsidRDefault="006479C2" w:rsidP="006479C2">
      <w:pPr>
        <w:pStyle w:val="Prrafodelista"/>
        <w:numPr>
          <w:ilvl w:val="0"/>
          <w:numId w:val="1"/>
        </w:numPr>
        <w:tabs>
          <w:tab w:val="left" w:pos="709"/>
        </w:tabs>
        <w:spacing w:before="120" w:after="120" w:line="360" w:lineRule="auto"/>
        <w:ind w:left="714" w:hanging="357"/>
        <w:jc w:val="both"/>
        <w:rPr>
          <w:rFonts w:ascii="Palatino Linotype" w:hAnsi="Palatino Linotype"/>
          <w:lang w:val="es-ES"/>
        </w:rPr>
      </w:pPr>
      <w:r w:rsidRPr="00BB2D35">
        <w:rPr>
          <w:rFonts w:ascii="Palatino Linotype" w:hAnsi="Palatino Linotype"/>
          <w:bCs/>
        </w:rPr>
        <w:t xml:space="preserve">Las </w:t>
      </w:r>
      <w:r w:rsidRPr="00BB2D35">
        <w:rPr>
          <w:rFonts w:ascii="Palatino Linotype" w:hAnsi="Palatino Linotype"/>
          <w:b/>
          <w:bCs/>
        </w:rPr>
        <w:t>Unidades de Transparencia, tendrán disponible la información requerida durante un plazo mínimo de sesenta días hábiles</w:t>
      </w:r>
      <w:r w:rsidRPr="00BB2D35">
        <w:rPr>
          <w:rFonts w:ascii="Palatino Linotype" w:hAnsi="Palatino Linotype"/>
          <w:bCs/>
        </w:rPr>
        <w:t xml:space="preserve">, contados a partir de que la solicitante hubiere realizado, en su caso, el pago respectivo, el cual deberá efectuarse en un plazo no mayor a treinta días hábiles; por lo que, una vez trascurrida dicha temporalidad, los Sujetos Obligados darán por </w:t>
      </w:r>
      <w:r w:rsidRPr="00BB2D35">
        <w:rPr>
          <w:rFonts w:ascii="Palatino Linotype" w:hAnsi="Palatino Linotype"/>
          <w:bCs/>
        </w:rPr>
        <w:lastRenderedPageBreak/>
        <w:t>concluida la solicitud y procederán de ser el caso, a la destrucción del material;</w:t>
      </w:r>
    </w:p>
    <w:p w14:paraId="40057212" w14:textId="77777777" w:rsidR="006479C2" w:rsidRPr="00BB2D35" w:rsidRDefault="006479C2" w:rsidP="006479C2">
      <w:pPr>
        <w:tabs>
          <w:tab w:val="left" w:pos="709"/>
        </w:tabs>
        <w:spacing w:before="240" w:after="240" w:line="360" w:lineRule="auto"/>
        <w:jc w:val="both"/>
        <w:rPr>
          <w:rFonts w:ascii="Palatino Linotype" w:hAnsi="Palatino Linotype"/>
        </w:rPr>
      </w:pPr>
      <w:r w:rsidRPr="00BB2D35">
        <w:rPr>
          <w:rFonts w:ascii="Palatino Linotype" w:hAnsi="Palatino Linotype"/>
        </w:rPr>
        <w:t xml:space="preserve">De lo precisado anteriormente se advierte, que </w:t>
      </w:r>
      <w:r w:rsidRPr="00BB2D35">
        <w:rPr>
          <w:rFonts w:ascii="Palatino Linotype" w:hAnsi="Palatino Linotype"/>
          <w:b/>
        </w:rPr>
        <w:t>EL SUJETO OBLIGADO</w:t>
      </w:r>
      <w:r w:rsidRPr="00BB2D35">
        <w:rPr>
          <w:rFonts w:ascii="Palatino Linotype" w:hAnsi="Palatino Linotype"/>
        </w:rPr>
        <w:t xml:space="preserve"> pretende acreditar su imposibilidad técnica y humana para atender la solicitud de información que nos ocupa, en la modalidad elegida por el particular, ello en virtud de la falta de personal derivado de la pandemia y de las capacidades técnicas del mismo para el procesamiento de la información, por lo cual, con el objeto de satisfacer el acceso a la información se considera viable analizar el cambio de modalidad propuesto.</w:t>
      </w:r>
    </w:p>
    <w:p w14:paraId="2BF5F22F" w14:textId="77777777" w:rsidR="006479C2" w:rsidRPr="00BB2D35" w:rsidRDefault="006479C2" w:rsidP="006479C2">
      <w:pPr>
        <w:tabs>
          <w:tab w:val="left" w:pos="709"/>
        </w:tabs>
        <w:spacing w:before="240" w:after="240" w:line="360" w:lineRule="auto"/>
        <w:jc w:val="both"/>
        <w:rPr>
          <w:rFonts w:ascii="Palatino Linotype" w:hAnsi="Palatino Linotype"/>
          <w:bCs/>
        </w:rPr>
      </w:pPr>
      <w:r w:rsidRPr="00BB2D35">
        <w:rPr>
          <w:rFonts w:ascii="Palatino Linotype" w:hAnsi="Palatino Linotype"/>
          <w:bCs/>
          <w:iCs/>
        </w:rPr>
        <w:t xml:space="preserve">Al respecto, </w:t>
      </w:r>
      <w:r w:rsidRPr="00BB2D35">
        <w:rPr>
          <w:rFonts w:ascii="Palatino Linotype" w:hAnsi="Palatino Linotype"/>
          <w:bCs/>
        </w:rPr>
        <w:t xml:space="preserve">el artículo 155, fracción V, de la Ley de Transparencia y Acceso a la Información Pública del Estado de México y Municipios, precisa que para presentar una solicitud, el particular podrá señalar </w:t>
      </w:r>
      <w:r w:rsidRPr="00BB2D35">
        <w:rPr>
          <w:rFonts w:ascii="Palatino Linotype" w:hAnsi="Palatino Linotype"/>
          <w:b/>
          <w:bCs/>
        </w:rPr>
        <w:t>la modalidad en la que prefiere se otorgue el acceso a la información</w:t>
      </w:r>
      <w:r w:rsidRPr="00BB2D35">
        <w:rPr>
          <w:rFonts w:ascii="Palatino Linotype" w:hAnsi="Palatino Linotype"/>
          <w:bCs/>
        </w:rPr>
        <w:t xml:space="preserve">, la cual podrá ser verbal, siempre y cuando sea para fines de orientación, mediante consulta directa, mediante la expedición de copias simples o certificadas o la reproducción en cualquier otro medio, incluidos los electrónicos, es de agregar que el numeral 158 de la Ley en cita, dispone que de manera excepcional, cuando de manera fundada y motivada lo determine </w:t>
      </w:r>
      <w:r w:rsidRPr="00BB2D35">
        <w:rPr>
          <w:rFonts w:ascii="Palatino Linotype" w:hAnsi="Palatino Linotype"/>
          <w:b/>
          <w:bCs/>
        </w:rPr>
        <w:t>EL SUJETO OBLIGADO</w:t>
      </w:r>
      <w:r w:rsidRPr="00BB2D35">
        <w:rPr>
          <w:rFonts w:ascii="Palatino Linotype" w:hAnsi="Palatino Linotype"/>
          <w:bCs/>
        </w:rPr>
        <w:t>, en los casos en que la entrega de la información que se encuentre a su disposición, sobre pase sus capacidades técnicas para cumplir con la solicitud, se podrá poner a disposición del solicitante la información en consulta directa.</w:t>
      </w:r>
    </w:p>
    <w:p w14:paraId="1558C028" w14:textId="77777777" w:rsidR="006479C2" w:rsidRPr="00BB2D35" w:rsidRDefault="006479C2" w:rsidP="006479C2">
      <w:pPr>
        <w:tabs>
          <w:tab w:val="left" w:pos="709"/>
        </w:tabs>
        <w:spacing w:before="240" w:after="240" w:line="360" w:lineRule="auto"/>
        <w:jc w:val="both"/>
        <w:rPr>
          <w:rFonts w:ascii="Palatino Linotype" w:hAnsi="Palatino Linotype"/>
          <w:b/>
          <w:bCs/>
        </w:rPr>
      </w:pPr>
      <w:r w:rsidRPr="00BB2D35">
        <w:rPr>
          <w:rFonts w:ascii="Palatino Linotype" w:hAnsi="Palatino Linotype"/>
          <w:bCs/>
        </w:rPr>
        <w:t xml:space="preserve">En ese orden de ideas, el artículo 164 de dicho ordenamiento jurídico, prevé que el acceso se dará en la modalidad de entrega y, en su caso, de envío elegidos por el </w:t>
      </w:r>
      <w:r w:rsidRPr="00BB2D35">
        <w:rPr>
          <w:rFonts w:ascii="Palatino Linotype" w:hAnsi="Palatino Linotype"/>
          <w:bCs/>
        </w:rPr>
        <w:lastRenderedPageBreak/>
        <w:t xml:space="preserve">solicitante. Cuando la información no pueda entregarse o enviarse en la modalidad elegida, </w:t>
      </w:r>
      <w:r w:rsidRPr="00BB2D35">
        <w:rPr>
          <w:rFonts w:ascii="Palatino Linotype" w:hAnsi="Palatino Linotype"/>
          <w:b/>
          <w:bCs/>
        </w:rPr>
        <w:t>EL SUJETO OBLIGADO</w:t>
      </w:r>
      <w:r w:rsidRPr="00BB2D35">
        <w:rPr>
          <w:rFonts w:ascii="Palatino Linotype" w:hAnsi="Palatino Linotype"/>
          <w:bCs/>
        </w:rPr>
        <w:t xml:space="preserve"> deberá ofrecer otra u otras modalidades de entrega. En cualquier caso, se deberá fundar y motivar la necesidad de ofrecer otras modalidades.</w:t>
      </w:r>
    </w:p>
    <w:p w14:paraId="08D07229" w14:textId="77777777" w:rsidR="006479C2" w:rsidRPr="00BB2D35" w:rsidRDefault="006479C2" w:rsidP="006479C2">
      <w:pPr>
        <w:tabs>
          <w:tab w:val="left" w:pos="709"/>
        </w:tabs>
        <w:spacing w:before="240" w:after="240" w:line="360" w:lineRule="auto"/>
        <w:jc w:val="both"/>
        <w:rPr>
          <w:rFonts w:ascii="Palatino Linotype" w:hAnsi="Palatino Linotype"/>
          <w:bCs/>
        </w:rPr>
      </w:pPr>
      <w:r w:rsidRPr="00BB2D35">
        <w:rPr>
          <w:rFonts w:ascii="Palatino Linotype" w:hAnsi="Palatino Linotype"/>
          <w:bCs/>
        </w:rPr>
        <w:t>Así, cuando se justifique el impedimento, los Sujetos Obligados deberán ofrecer al particular otras modalidades de entrega que permitan el acceso la información,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3FB84824" w14:textId="77777777" w:rsidR="006479C2" w:rsidRPr="00BB2D35" w:rsidRDefault="006479C2" w:rsidP="006479C2">
      <w:pPr>
        <w:tabs>
          <w:tab w:val="left" w:pos="709"/>
        </w:tabs>
        <w:ind w:left="851" w:right="851"/>
        <w:jc w:val="both"/>
        <w:rPr>
          <w:rFonts w:ascii="Palatino Linotype" w:hAnsi="Palatino Linotype"/>
          <w:bCs/>
          <w:i/>
          <w:sz w:val="22"/>
          <w:szCs w:val="22"/>
        </w:rPr>
      </w:pPr>
      <w:r w:rsidRPr="00BB2D35">
        <w:rPr>
          <w:rFonts w:ascii="Palatino Linotype" w:hAnsi="Palatino Linotype"/>
          <w:b/>
          <w:bCs/>
          <w:i/>
          <w:sz w:val="22"/>
          <w:szCs w:val="22"/>
        </w:rPr>
        <w:t>“Modalidad de entrega. Procedencia de proporcionar la información solicitada en una diversa a la elegida por el solicitante.</w:t>
      </w:r>
      <w:r w:rsidRPr="00BB2D35">
        <w:rPr>
          <w:rFonts w:ascii="Palatino Linotype" w:hAnsi="Palatino Linotype"/>
          <w:bCs/>
          <w:i/>
          <w:sz w:val="22"/>
          <w:szCs w:val="22"/>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1BB45E3A" w14:textId="77777777" w:rsidR="006479C2" w:rsidRPr="00BB2D35" w:rsidRDefault="006479C2" w:rsidP="006479C2">
      <w:pPr>
        <w:tabs>
          <w:tab w:val="left" w:pos="709"/>
        </w:tabs>
        <w:spacing w:before="240" w:after="240" w:line="360" w:lineRule="auto"/>
        <w:jc w:val="both"/>
        <w:rPr>
          <w:rFonts w:ascii="Palatino Linotype" w:hAnsi="Palatino Linotype"/>
          <w:bCs/>
        </w:rPr>
      </w:pPr>
      <w:r w:rsidRPr="00BB2D35">
        <w:rPr>
          <w:rFonts w:ascii="Palatino Linotype" w:hAnsi="Palatino Linotype"/>
          <w:bCs/>
        </w:rPr>
        <w:t xml:space="preserve">Del citado criterio, se desprende que cuando no sea posible atender la modalidad elegida por los solicitantes, la obligación de acceso a la información se tendrá por cumplida cuando </w:t>
      </w:r>
      <w:r w:rsidRPr="00BB2D35">
        <w:rPr>
          <w:rFonts w:ascii="Palatino Linotype" w:hAnsi="Palatino Linotype"/>
          <w:b/>
          <w:bCs/>
        </w:rPr>
        <w:t>EL SUJETO OBLIGADO</w:t>
      </w:r>
      <w:r w:rsidRPr="00BB2D35">
        <w:rPr>
          <w:rFonts w:ascii="Palatino Linotype" w:hAnsi="Palatino Linotype"/>
          <w:bCs/>
        </w:rPr>
        <w:t xml:space="preserve"> justifique el impedimento para atender la misma y se notifique al particular la puesta a disposición de la información en todas las modalidades que lo permitan, procurando reducir los costos de entrega. </w:t>
      </w:r>
    </w:p>
    <w:p w14:paraId="718FA60B" w14:textId="77777777" w:rsidR="006479C2" w:rsidRPr="00BB2D35" w:rsidRDefault="006479C2" w:rsidP="006479C2">
      <w:pPr>
        <w:tabs>
          <w:tab w:val="left" w:pos="709"/>
        </w:tabs>
        <w:spacing w:before="240" w:after="240" w:line="360" w:lineRule="auto"/>
        <w:jc w:val="both"/>
        <w:rPr>
          <w:rFonts w:ascii="Palatino Linotype" w:hAnsi="Palatino Linotype"/>
          <w:bCs/>
        </w:rPr>
      </w:pPr>
      <w:r w:rsidRPr="00BB2D35">
        <w:rPr>
          <w:rFonts w:ascii="Palatino Linotype" w:hAnsi="Palatino Linotype"/>
          <w:bCs/>
        </w:rPr>
        <w:lastRenderedPageBreak/>
        <w:t xml:space="preserve">Ahora bien, en el presente asunto </w:t>
      </w:r>
      <w:r w:rsidRPr="00BB2D35">
        <w:rPr>
          <w:rFonts w:ascii="Palatino Linotype" w:hAnsi="Palatino Linotype"/>
          <w:b/>
          <w:bCs/>
        </w:rPr>
        <w:t>EL SUJETO OBLIGADO</w:t>
      </w:r>
      <w:r w:rsidRPr="00BB2D35">
        <w:rPr>
          <w:rFonts w:ascii="Palatino Linotype" w:hAnsi="Palatino Linotype"/>
          <w:bCs/>
        </w:rPr>
        <w:t>, no fundó, motivo ni justificó la imposibilidad de entregar documentos en formato electrónico a través de nuestra plataforma digital; es decir no acreditó el impedimento para proporcionar la información solicitada, a través del Sistema de Acceso a la Información Mexiquense (SAIMEX),</w:t>
      </w:r>
      <w:r w:rsidRPr="00BB2D35">
        <w:rPr>
          <w:rFonts w:ascii="Palatino Linotype" w:hAnsi="Palatino Linotype"/>
          <w:b/>
          <w:bCs/>
        </w:rPr>
        <w:t xml:space="preserve"> </w:t>
      </w:r>
      <w:r w:rsidRPr="00BB2D35">
        <w:rPr>
          <w:rFonts w:ascii="Palatino Linotype" w:hAnsi="Palatino Linotype"/>
          <w:bCs/>
        </w:rPr>
        <w:t>esto es que sobrepase sus capacidades administrativas, técnicas y humanas, al tener que analizar, procesar y estudiar los documentos solicitados, los cuales pueden contener datos clasificados en términos del artículo 143, fracción I, de la Ley de la materia.</w:t>
      </w:r>
    </w:p>
    <w:p w14:paraId="2EE1DF12" w14:textId="77777777" w:rsidR="006479C2" w:rsidRPr="00BB2D35" w:rsidRDefault="006479C2" w:rsidP="006479C2">
      <w:pPr>
        <w:tabs>
          <w:tab w:val="left" w:pos="709"/>
        </w:tabs>
        <w:spacing w:before="240" w:after="240" w:line="360" w:lineRule="auto"/>
        <w:jc w:val="both"/>
        <w:rPr>
          <w:rFonts w:ascii="Palatino Linotype" w:hAnsi="Palatino Linotype"/>
          <w:bCs/>
        </w:rPr>
      </w:pPr>
      <w:r w:rsidRPr="00BB2D35">
        <w:rPr>
          <w:rFonts w:ascii="Palatino Linotype" w:hAnsi="Palatino Linotype"/>
        </w:rPr>
        <w:t xml:space="preserve">En ese contexto, cabe señalar que en respuesta </w:t>
      </w:r>
      <w:r w:rsidRPr="00BB2D35">
        <w:rPr>
          <w:rFonts w:ascii="Palatino Linotype" w:hAnsi="Palatino Linotype"/>
          <w:b/>
        </w:rPr>
        <w:t xml:space="preserve">EL SUJETO OBLIGADO </w:t>
      </w:r>
      <w:r w:rsidRPr="00BB2D35">
        <w:rPr>
          <w:rFonts w:ascii="Palatino Linotype" w:hAnsi="Palatino Linotype"/>
        </w:rPr>
        <w:t>no precisó si la puesta a disposición de la información debe ser en versión pública, en caso de que contenga datos personales; sino que como ya se dijo su acuerdo fue emitido de manera general sin una aplicación al caso en concreto; al respecto los Lineamientos Generales en materia de Clasificación y Desclasificación de la Información, así como para la Elaboración de Versiones Públicas establecen lo siguiente:</w:t>
      </w:r>
    </w:p>
    <w:p w14:paraId="2A377EBF" w14:textId="77777777" w:rsidR="006479C2" w:rsidRPr="00BB2D35" w:rsidRDefault="006479C2" w:rsidP="006479C2">
      <w:pPr>
        <w:tabs>
          <w:tab w:val="left" w:pos="709"/>
        </w:tabs>
        <w:ind w:left="851" w:right="851"/>
        <w:jc w:val="both"/>
        <w:rPr>
          <w:rFonts w:ascii="Palatino Linotype" w:hAnsi="Palatino Linotype"/>
          <w:i/>
          <w:sz w:val="22"/>
          <w:szCs w:val="22"/>
        </w:rPr>
      </w:pPr>
      <w:r w:rsidRPr="00BB2D35">
        <w:rPr>
          <w:rFonts w:ascii="Palatino Linotype" w:hAnsi="Palatino Linotype"/>
          <w:b/>
          <w:bCs/>
          <w:i/>
          <w:sz w:val="22"/>
          <w:szCs w:val="22"/>
        </w:rPr>
        <w:t xml:space="preserve">Sexagésimo séptimo. </w:t>
      </w:r>
      <w:r w:rsidRPr="00BB2D35">
        <w:rPr>
          <w:rFonts w:ascii="Palatino Linotype" w:hAnsi="Palatino Linotype"/>
          <w:b/>
          <w:i/>
          <w:sz w:val="22"/>
          <w:szCs w:val="22"/>
          <w:u w:val="single"/>
        </w:rPr>
        <w:t>Para la atención de solicitudes en las que la modalidad de entrega de la información sea la consulta directa</w:t>
      </w:r>
      <w:r w:rsidRPr="00BB2D35">
        <w:rPr>
          <w:rFonts w:ascii="Palatino Linotype" w:hAnsi="Palatino Linotype"/>
          <w:i/>
          <w:sz w:val="22"/>
          <w:szCs w:val="22"/>
        </w:rPr>
        <w:t xml:space="preserve"> y, con el fin de garantizar el acceso a la información </w:t>
      </w:r>
      <w:r w:rsidRPr="00BB2D35">
        <w:rPr>
          <w:rFonts w:ascii="Palatino Linotype" w:hAnsi="Palatino Linotype"/>
          <w:b/>
          <w:i/>
          <w:sz w:val="22"/>
          <w:szCs w:val="22"/>
          <w:u w:val="single"/>
        </w:rPr>
        <w:t>que conste en documentos que contengan partes o secciones clasificadas como reservadas o confidenciales</w:t>
      </w:r>
      <w:r w:rsidRPr="00BB2D35">
        <w:rPr>
          <w:rFonts w:ascii="Palatino Linotype" w:hAnsi="Palatino Linotype"/>
          <w:i/>
          <w:sz w:val="22"/>
          <w:szCs w:val="22"/>
        </w:rPr>
        <w:t xml:space="preserve"> en la modalidad antes citada, </w:t>
      </w:r>
      <w:r w:rsidRPr="00BB2D35">
        <w:rPr>
          <w:rFonts w:ascii="Palatino Linotype" w:hAnsi="Palatino Linotype"/>
          <w:b/>
          <w:i/>
          <w:sz w:val="22"/>
          <w:szCs w:val="22"/>
          <w:u w:val="single"/>
        </w:rPr>
        <w:t>previamente el Comité de Transparencia del sujeto obligado deberá emitir la resolución en la que funde y motive la clasificación de las partes o secciones que no podrán dejarse a la vista del solicitante</w:t>
      </w:r>
      <w:r w:rsidRPr="00BB2D35">
        <w:rPr>
          <w:rFonts w:ascii="Palatino Linotype" w:hAnsi="Palatino Linotype"/>
          <w:i/>
          <w:sz w:val="22"/>
          <w:szCs w:val="22"/>
        </w:rPr>
        <w:t xml:space="preserve">. </w:t>
      </w:r>
    </w:p>
    <w:p w14:paraId="2E062A9F" w14:textId="77777777" w:rsidR="006479C2" w:rsidRPr="00BB2D35" w:rsidRDefault="006479C2" w:rsidP="006479C2">
      <w:pPr>
        <w:tabs>
          <w:tab w:val="left" w:pos="709"/>
        </w:tabs>
        <w:ind w:left="851" w:right="851"/>
        <w:jc w:val="both"/>
        <w:rPr>
          <w:rFonts w:ascii="Palatino Linotype" w:hAnsi="Palatino Linotype"/>
          <w:i/>
          <w:sz w:val="22"/>
          <w:szCs w:val="22"/>
        </w:rPr>
      </w:pPr>
    </w:p>
    <w:p w14:paraId="3D9DE94F" w14:textId="77777777" w:rsidR="006479C2" w:rsidRPr="00BB2D35" w:rsidRDefault="006479C2" w:rsidP="006479C2">
      <w:pPr>
        <w:tabs>
          <w:tab w:val="left" w:pos="709"/>
        </w:tabs>
        <w:ind w:left="851" w:right="851"/>
        <w:jc w:val="both"/>
        <w:rPr>
          <w:rFonts w:ascii="Palatino Linotype" w:hAnsi="Palatino Linotype"/>
          <w:i/>
          <w:sz w:val="22"/>
          <w:szCs w:val="22"/>
        </w:rPr>
      </w:pPr>
      <w:r w:rsidRPr="00BB2D35">
        <w:rPr>
          <w:rFonts w:ascii="Palatino Linotype" w:hAnsi="Palatino Linotype"/>
          <w:b/>
          <w:bCs/>
          <w:i/>
          <w:sz w:val="22"/>
          <w:szCs w:val="22"/>
        </w:rPr>
        <w:t xml:space="preserve">Sexagésimo octavo. </w:t>
      </w:r>
      <w:r w:rsidRPr="00BB2D35">
        <w:rPr>
          <w:rFonts w:ascii="Palatino Linotype" w:hAnsi="Palatino Linotype"/>
          <w:b/>
          <w:i/>
          <w:sz w:val="22"/>
          <w:szCs w:val="22"/>
          <w:u w:val="single"/>
        </w:rPr>
        <w:t>En la resolución del Comité de Transparencia</w:t>
      </w:r>
      <w:r w:rsidRPr="00BB2D35">
        <w:rPr>
          <w:rFonts w:ascii="Palatino Linotype" w:hAnsi="Palatino Linotype"/>
          <w:i/>
          <w:sz w:val="22"/>
          <w:szCs w:val="22"/>
        </w:rPr>
        <w:t xml:space="preserve"> a que se refiere el lineamiento inmediato anterior, </w:t>
      </w:r>
      <w:r w:rsidRPr="00BB2D35">
        <w:rPr>
          <w:rFonts w:ascii="Palatino Linotype" w:hAnsi="Palatino Linotype"/>
          <w:b/>
          <w:i/>
          <w:sz w:val="22"/>
          <w:szCs w:val="22"/>
          <w:u w:val="single"/>
        </w:rPr>
        <w:t>se deberán establecer las medidas que el personal encargado de permitir el acceso al solicitante deberá implementar, a fin de que se resguarde la información clasificada</w:t>
      </w:r>
      <w:r w:rsidRPr="00BB2D35">
        <w:rPr>
          <w:rFonts w:ascii="Palatino Linotype" w:hAnsi="Palatino Linotype"/>
          <w:i/>
          <w:sz w:val="22"/>
          <w:szCs w:val="22"/>
        </w:rPr>
        <w:t xml:space="preserve">, atendiendo a la naturaleza del documento y el formato en el que obra. </w:t>
      </w:r>
    </w:p>
    <w:p w14:paraId="6E0C437A" w14:textId="77777777" w:rsidR="006479C2" w:rsidRPr="00BB2D35" w:rsidRDefault="006479C2" w:rsidP="006479C2">
      <w:pPr>
        <w:tabs>
          <w:tab w:val="left" w:pos="709"/>
        </w:tabs>
        <w:ind w:left="851" w:right="851"/>
        <w:jc w:val="both"/>
        <w:rPr>
          <w:rFonts w:ascii="Palatino Linotype" w:hAnsi="Palatino Linotype"/>
          <w:i/>
          <w:sz w:val="22"/>
          <w:szCs w:val="22"/>
        </w:rPr>
      </w:pPr>
    </w:p>
    <w:p w14:paraId="67859FF8" w14:textId="77777777" w:rsidR="006479C2" w:rsidRPr="00BB2D35" w:rsidRDefault="006479C2" w:rsidP="006479C2">
      <w:pPr>
        <w:tabs>
          <w:tab w:val="left" w:pos="709"/>
        </w:tabs>
        <w:ind w:left="851" w:right="851"/>
        <w:jc w:val="both"/>
        <w:rPr>
          <w:rFonts w:ascii="Palatino Linotype" w:hAnsi="Palatino Linotype"/>
          <w:i/>
          <w:sz w:val="22"/>
          <w:szCs w:val="22"/>
        </w:rPr>
      </w:pPr>
      <w:r w:rsidRPr="00BB2D35">
        <w:rPr>
          <w:rFonts w:ascii="Palatino Linotype" w:hAnsi="Palatino Linotype"/>
          <w:b/>
          <w:bCs/>
          <w:i/>
          <w:sz w:val="22"/>
          <w:szCs w:val="22"/>
        </w:rPr>
        <w:t xml:space="preserve">Sexagésimo noveno. </w:t>
      </w:r>
      <w:r w:rsidRPr="00BB2D35">
        <w:rPr>
          <w:rFonts w:ascii="Palatino Linotype" w:hAnsi="Palatino Linotype"/>
          <w:b/>
          <w:i/>
          <w:sz w:val="22"/>
          <w:szCs w:val="22"/>
          <w:u w:val="single"/>
        </w:rPr>
        <w:t>En caso de que no sea posible otorgar acceso a la información en la modalidad de consulta directa</w:t>
      </w:r>
      <w:r w:rsidRPr="00BB2D35">
        <w:rPr>
          <w:rFonts w:ascii="Palatino Linotype" w:hAnsi="Palatino Linotype"/>
          <w:i/>
          <w:sz w:val="22"/>
          <w:szCs w:val="22"/>
        </w:rPr>
        <w:t xml:space="preserve"> ya sea por la naturaleza, contenido, el formato del documento o características físicas del mismo, el sujeto obligado </w:t>
      </w:r>
      <w:r w:rsidRPr="00BB2D35">
        <w:rPr>
          <w:rFonts w:ascii="Palatino Linotype" w:hAnsi="Palatino Linotype"/>
          <w:b/>
          <w:i/>
          <w:sz w:val="22"/>
          <w:szCs w:val="22"/>
          <w:u w:val="single"/>
        </w:rPr>
        <w:t>deberá justificar el impedimento para el acceso a la consulta directa y, de ser posible, ofrecer las demás modalidades en las que es viable</w:t>
      </w:r>
      <w:r w:rsidRPr="00BB2D35">
        <w:rPr>
          <w:rFonts w:ascii="Palatino Linotype" w:hAnsi="Palatino Linotype"/>
          <w:i/>
          <w:sz w:val="22"/>
          <w:szCs w:val="22"/>
        </w:rPr>
        <w:t xml:space="preserve"> el acceso a la información. </w:t>
      </w:r>
    </w:p>
    <w:p w14:paraId="0C56E8A7" w14:textId="77777777" w:rsidR="006479C2" w:rsidRPr="00BB2D35" w:rsidRDefault="006479C2" w:rsidP="006479C2">
      <w:pPr>
        <w:tabs>
          <w:tab w:val="left" w:pos="709"/>
        </w:tabs>
        <w:ind w:left="851" w:right="851"/>
        <w:jc w:val="both"/>
        <w:rPr>
          <w:rFonts w:ascii="Palatino Linotype" w:hAnsi="Palatino Linotype"/>
          <w:i/>
          <w:sz w:val="22"/>
          <w:szCs w:val="22"/>
        </w:rPr>
      </w:pPr>
    </w:p>
    <w:p w14:paraId="7D28164C" w14:textId="77777777" w:rsidR="006479C2" w:rsidRPr="00BB2D35" w:rsidRDefault="006479C2" w:rsidP="006479C2">
      <w:pPr>
        <w:tabs>
          <w:tab w:val="left" w:pos="709"/>
        </w:tabs>
        <w:ind w:left="851" w:right="851"/>
        <w:jc w:val="both"/>
        <w:rPr>
          <w:rFonts w:ascii="Palatino Linotype" w:hAnsi="Palatino Linotype"/>
          <w:i/>
          <w:sz w:val="22"/>
          <w:szCs w:val="22"/>
        </w:rPr>
      </w:pPr>
      <w:r w:rsidRPr="00BB2D35">
        <w:rPr>
          <w:rFonts w:ascii="Palatino Linotype" w:hAnsi="Palatino Linotype"/>
          <w:b/>
          <w:bCs/>
          <w:i/>
          <w:sz w:val="22"/>
          <w:szCs w:val="22"/>
        </w:rPr>
        <w:t xml:space="preserve">Septuagésimo. </w:t>
      </w:r>
      <w:r w:rsidRPr="00BB2D35">
        <w:rPr>
          <w:rFonts w:ascii="Palatino Linotype" w:hAnsi="Palatino Linotype"/>
          <w:b/>
          <w:i/>
          <w:sz w:val="22"/>
          <w:szCs w:val="22"/>
          <w:u w:val="single"/>
        </w:rPr>
        <w:t>Para el desahogo de las actuaciones tendientes a permitir la consulta directa</w:t>
      </w:r>
      <w:r w:rsidRPr="00BB2D35">
        <w:rPr>
          <w:rFonts w:ascii="Palatino Linotype" w:hAnsi="Palatino Linotype"/>
          <w:i/>
          <w:sz w:val="22"/>
          <w:szCs w:val="22"/>
        </w:rPr>
        <w:t xml:space="preserve">, en los casos en que ésta resulte procedente, los sujetos obligados deberán observar lo siguiente: </w:t>
      </w:r>
    </w:p>
    <w:p w14:paraId="05EC5454" w14:textId="77777777" w:rsidR="006479C2" w:rsidRPr="00BB2D35" w:rsidRDefault="006479C2" w:rsidP="006479C2">
      <w:pPr>
        <w:tabs>
          <w:tab w:val="left" w:pos="709"/>
        </w:tabs>
        <w:ind w:left="851" w:right="851"/>
        <w:jc w:val="both"/>
        <w:rPr>
          <w:rFonts w:ascii="Palatino Linotype" w:hAnsi="Palatino Linotype"/>
          <w:i/>
          <w:sz w:val="22"/>
          <w:szCs w:val="22"/>
        </w:rPr>
      </w:pPr>
    </w:p>
    <w:p w14:paraId="566BD196" w14:textId="77777777" w:rsidR="006479C2" w:rsidRPr="00BB2D35" w:rsidRDefault="006479C2" w:rsidP="006479C2">
      <w:pPr>
        <w:tabs>
          <w:tab w:val="left" w:pos="709"/>
        </w:tabs>
        <w:ind w:left="851" w:right="851"/>
        <w:jc w:val="both"/>
        <w:rPr>
          <w:rFonts w:ascii="Palatino Linotype" w:hAnsi="Palatino Linotype"/>
          <w:i/>
          <w:sz w:val="22"/>
          <w:szCs w:val="22"/>
        </w:rPr>
      </w:pPr>
      <w:r w:rsidRPr="00BB2D35">
        <w:rPr>
          <w:rFonts w:ascii="Palatino Linotype" w:hAnsi="Palatino Linotype"/>
          <w:b/>
          <w:bCs/>
          <w:i/>
          <w:sz w:val="22"/>
          <w:szCs w:val="22"/>
        </w:rPr>
        <w:t xml:space="preserve">I. </w:t>
      </w:r>
      <w:r w:rsidRPr="00BB2D35">
        <w:rPr>
          <w:rFonts w:ascii="Palatino Linotype" w:hAnsi="Palatino Linotype"/>
          <w:b/>
          <w:i/>
          <w:sz w:val="22"/>
          <w:szCs w:val="22"/>
          <w:u w:val="single"/>
        </w:rPr>
        <w:t>Señalar claramente al particular</w:t>
      </w:r>
      <w:r w:rsidRPr="00BB2D35">
        <w:rPr>
          <w:rFonts w:ascii="Palatino Linotype" w:hAnsi="Palatino Linotype"/>
          <w:i/>
          <w:sz w:val="22"/>
          <w:szCs w:val="22"/>
        </w:rPr>
        <w:t xml:space="preserve">, en la respuesta a su solicitud, </w:t>
      </w:r>
      <w:r w:rsidRPr="00BB2D35">
        <w:rPr>
          <w:rFonts w:ascii="Palatino Linotype" w:hAnsi="Palatino Linotype"/>
          <w:b/>
          <w:i/>
          <w:sz w:val="22"/>
          <w:szCs w:val="22"/>
          <w:u w:val="single"/>
        </w:rPr>
        <w:t>el lugar, día y hora en que se podrá llevar a cabo la consulta de la documentación</w:t>
      </w:r>
      <w:r w:rsidRPr="00BB2D35">
        <w:rPr>
          <w:rFonts w:ascii="Palatino Linotype" w:hAnsi="Palatino Linotype"/>
          <w:i/>
          <w:sz w:val="22"/>
          <w:szCs w:val="22"/>
        </w:rPr>
        <w:t xml:space="preserve"> solicitada. En caso de que, derivado del volumen o de las particularidades de los documentos, el sujeto obligado determine que se requiere más de un día para realizar la consulta, en la respuesta a la solicitud también </w:t>
      </w:r>
      <w:r w:rsidRPr="00BB2D35">
        <w:rPr>
          <w:rFonts w:ascii="Palatino Linotype" w:hAnsi="Palatino Linotype"/>
          <w:b/>
          <w:i/>
          <w:sz w:val="22"/>
          <w:szCs w:val="22"/>
          <w:u w:val="single"/>
        </w:rPr>
        <w:t>se deberá indicar esta situación al solicitante y los días, y horarios en que podrá llevarse a cabo</w:t>
      </w:r>
      <w:r w:rsidRPr="00BB2D35">
        <w:rPr>
          <w:rFonts w:ascii="Palatino Linotype" w:hAnsi="Palatino Linotype"/>
          <w:i/>
          <w:sz w:val="22"/>
          <w:szCs w:val="22"/>
        </w:rPr>
        <w:t xml:space="preserve">. </w:t>
      </w:r>
    </w:p>
    <w:p w14:paraId="015454BE" w14:textId="77777777" w:rsidR="006479C2" w:rsidRPr="00BB2D35" w:rsidRDefault="006479C2" w:rsidP="006479C2">
      <w:pPr>
        <w:tabs>
          <w:tab w:val="left" w:pos="709"/>
        </w:tabs>
        <w:ind w:left="851" w:right="851"/>
        <w:jc w:val="both"/>
        <w:rPr>
          <w:rFonts w:ascii="Palatino Linotype" w:hAnsi="Palatino Linotype"/>
          <w:i/>
          <w:sz w:val="22"/>
          <w:szCs w:val="22"/>
        </w:rPr>
      </w:pPr>
    </w:p>
    <w:p w14:paraId="1B43AA0F" w14:textId="77777777" w:rsidR="006479C2" w:rsidRPr="00BB2D35" w:rsidRDefault="006479C2" w:rsidP="006479C2">
      <w:pPr>
        <w:tabs>
          <w:tab w:val="left" w:pos="709"/>
        </w:tabs>
        <w:ind w:left="851" w:right="851"/>
        <w:jc w:val="both"/>
        <w:rPr>
          <w:rFonts w:ascii="Palatino Linotype" w:hAnsi="Palatino Linotype"/>
          <w:i/>
          <w:sz w:val="22"/>
          <w:szCs w:val="22"/>
        </w:rPr>
      </w:pPr>
      <w:r w:rsidRPr="00BB2D35">
        <w:rPr>
          <w:rFonts w:ascii="Palatino Linotype" w:hAnsi="Palatino Linotype"/>
          <w:b/>
          <w:bCs/>
          <w:i/>
          <w:sz w:val="22"/>
          <w:szCs w:val="22"/>
        </w:rPr>
        <w:t xml:space="preserve">II. </w:t>
      </w:r>
      <w:r w:rsidRPr="00BB2D35">
        <w:rPr>
          <w:rFonts w:ascii="Palatino Linotype" w:hAnsi="Palatino Linotype"/>
          <w:i/>
          <w:sz w:val="22"/>
          <w:szCs w:val="22"/>
        </w:rPr>
        <w:t xml:space="preserve">En su caso, la procedencia de los ajustes razonables solicitados y/o la procedencia de acceso en la lengua indígena requerida; </w:t>
      </w:r>
    </w:p>
    <w:p w14:paraId="0DDFBB4C" w14:textId="77777777" w:rsidR="006479C2" w:rsidRPr="00BB2D35" w:rsidRDefault="006479C2" w:rsidP="006479C2">
      <w:pPr>
        <w:tabs>
          <w:tab w:val="left" w:pos="709"/>
        </w:tabs>
        <w:ind w:left="851" w:right="851"/>
        <w:jc w:val="both"/>
        <w:rPr>
          <w:rFonts w:ascii="Palatino Linotype" w:hAnsi="Palatino Linotype"/>
          <w:i/>
          <w:sz w:val="22"/>
          <w:szCs w:val="22"/>
        </w:rPr>
      </w:pPr>
    </w:p>
    <w:p w14:paraId="5B211A47" w14:textId="77777777" w:rsidR="006479C2" w:rsidRPr="00BB2D35" w:rsidRDefault="006479C2" w:rsidP="006479C2">
      <w:pPr>
        <w:tabs>
          <w:tab w:val="left" w:pos="709"/>
        </w:tabs>
        <w:ind w:left="851" w:right="851"/>
        <w:jc w:val="both"/>
        <w:rPr>
          <w:rFonts w:ascii="Palatino Linotype" w:hAnsi="Palatino Linotype"/>
          <w:i/>
          <w:sz w:val="22"/>
          <w:szCs w:val="22"/>
        </w:rPr>
      </w:pPr>
      <w:r w:rsidRPr="00BB2D35">
        <w:rPr>
          <w:rFonts w:ascii="Palatino Linotype" w:hAnsi="Palatino Linotype"/>
          <w:b/>
          <w:bCs/>
          <w:i/>
          <w:sz w:val="22"/>
          <w:szCs w:val="22"/>
        </w:rPr>
        <w:t xml:space="preserve">III. </w:t>
      </w:r>
      <w:r w:rsidRPr="00BB2D35">
        <w:rPr>
          <w:rFonts w:ascii="Palatino Linotype" w:hAnsi="Palatino Linotype"/>
          <w:b/>
          <w:i/>
          <w:sz w:val="22"/>
          <w:szCs w:val="22"/>
          <w:u w:val="single"/>
        </w:rPr>
        <w:t xml:space="preserve">Indicar claramente la ubicación del lugar en que el solicitante podrá llevar a cabo la consulta de la información </w:t>
      </w:r>
      <w:r w:rsidRPr="00BB2D35">
        <w:rPr>
          <w:rFonts w:ascii="Palatino Linotype" w:hAnsi="Palatino Linotype"/>
          <w:i/>
          <w:sz w:val="22"/>
          <w:szCs w:val="22"/>
        </w:rPr>
        <w:t xml:space="preserve">debiendo ser éste, en la medida de lo posible, el domicilio de la Unidad de Transparencia, así como el nombre, cargo y datos de contacto del personal que le permitirá el acceso; </w:t>
      </w:r>
    </w:p>
    <w:p w14:paraId="1FF9F8D0" w14:textId="77777777" w:rsidR="006479C2" w:rsidRPr="00BB2D35" w:rsidRDefault="006479C2" w:rsidP="006479C2">
      <w:pPr>
        <w:tabs>
          <w:tab w:val="left" w:pos="709"/>
        </w:tabs>
        <w:ind w:left="851" w:right="851"/>
        <w:jc w:val="both"/>
        <w:rPr>
          <w:rFonts w:ascii="Palatino Linotype" w:hAnsi="Palatino Linotype"/>
          <w:i/>
          <w:sz w:val="22"/>
          <w:szCs w:val="22"/>
        </w:rPr>
      </w:pPr>
    </w:p>
    <w:p w14:paraId="53CB0BA5" w14:textId="77777777" w:rsidR="006479C2" w:rsidRPr="00BB2D35" w:rsidRDefault="006479C2" w:rsidP="006479C2">
      <w:pPr>
        <w:tabs>
          <w:tab w:val="left" w:pos="709"/>
        </w:tabs>
        <w:ind w:left="851" w:right="851"/>
        <w:jc w:val="both"/>
        <w:rPr>
          <w:rFonts w:ascii="Palatino Linotype" w:hAnsi="Palatino Linotype"/>
          <w:i/>
          <w:sz w:val="22"/>
          <w:szCs w:val="22"/>
        </w:rPr>
      </w:pPr>
      <w:r w:rsidRPr="00BB2D35">
        <w:rPr>
          <w:rFonts w:ascii="Palatino Linotype" w:hAnsi="Palatino Linotype"/>
          <w:b/>
          <w:bCs/>
          <w:i/>
          <w:sz w:val="22"/>
          <w:szCs w:val="22"/>
        </w:rPr>
        <w:t xml:space="preserve">IV. </w:t>
      </w:r>
      <w:r w:rsidRPr="00BB2D35">
        <w:rPr>
          <w:rFonts w:ascii="Palatino Linotype" w:hAnsi="Palatino Linotype"/>
          <w:i/>
          <w:sz w:val="22"/>
          <w:szCs w:val="22"/>
        </w:rPr>
        <w:t xml:space="preserve">Proporcionar al solicitante las facilidades y asistencia requerida para la consulta de los documentos; </w:t>
      </w:r>
    </w:p>
    <w:p w14:paraId="2F8A88BE" w14:textId="77777777" w:rsidR="006479C2" w:rsidRPr="00BB2D35" w:rsidRDefault="006479C2" w:rsidP="006479C2">
      <w:pPr>
        <w:tabs>
          <w:tab w:val="left" w:pos="709"/>
        </w:tabs>
        <w:ind w:left="851" w:right="851"/>
        <w:jc w:val="both"/>
        <w:rPr>
          <w:rFonts w:ascii="Palatino Linotype" w:hAnsi="Palatino Linotype"/>
          <w:i/>
          <w:sz w:val="22"/>
          <w:szCs w:val="22"/>
        </w:rPr>
      </w:pPr>
    </w:p>
    <w:p w14:paraId="70ACA5A8" w14:textId="77777777" w:rsidR="006479C2" w:rsidRPr="00BB2D35" w:rsidRDefault="006479C2" w:rsidP="006479C2">
      <w:pPr>
        <w:tabs>
          <w:tab w:val="left" w:pos="709"/>
        </w:tabs>
        <w:ind w:left="851" w:right="851"/>
        <w:jc w:val="both"/>
        <w:rPr>
          <w:rFonts w:ascii="Palatino Linotype" w:hAnsi="Palatino Linotype"/>
          <w:i/>
          <w:sz w:val="22"/>
          <w:szCs w:val="22"/>
        </w:rPr>
      </w:pPr>
      <w:r w:rsidRPr="00BB2D35">
        <w:rPr>
          <w:rFonts w:ascii="Palatino Linotype" w:hAnsi="Palatino Linotype"/>
          <w:b/>
          <w:bCs/>
          <w:i/>
          <w:sz w:val="22"/>
          <w:szCs w:val="22"/>
        </w:rPr>
        <w:t xml:space="preserve">V. </w:t>
      </w:r>
      <w:r w:rsidRPr="00BB2D35">
        <w:rPr>
          <w:rFonts w:ascii="Palatino Linotype" w:hAnsi="Palatino Linotype"/>
          <w:i/>
          <w:sz w:val="22"/>
          <w:szCs w:val="22"/>
        </w:rPr>
        <w:t>Abstenerse de requerir al solicitante que acredite interés alguno;</w:t>
      </w:r>
    </w:p>
    <w:p w14:paraId="2A5C068F" w14:textId="77777777" w:rsidR="006479C2" w:rsidRPr="00BB2D35" w:rsidRDefault="006479C2" w:rsidP="006479C2">
      <w:pPr>
        <w:tabs>
          <w:tab w:val="left" w:pos="709"/>
        </w:tabs>
        <w:ind w:left="851" w:right="851"/>
        <w:jc w:val="both"/>
        <w:rPr>
          <w:rFonts w:ascii="Palatino Linotype" w:hAnsi="Palatino Linotype"/>
          <w:i/>
          <w:sz w:val="22"/>
          <w:szCs w:val="22"/>
        </w:rPr>
      </w:pPr>
    </w:p>
    <w:p w14:paraId="27745E6A" w14:textId="77777777" w:rsidR="006479C2" w:rsidRPr="00BB2D35" w:rsidRDefault="006479C2" w:rsidP="006479C2">
      <w:pPr>
        <w:tabs>
          <w:tab w:val="left" w:pos="709"/>
        </w:tabs>
        <w:ind w:left="851" w:right="851"/>
        <w:jc w:val="both"/>
        <w:rPr>
          <w:rFonts w:ascii="Palatino Linotype" w:hAnsi="Palatino Linotype"/>
          <w:i/>
          <w:sz w:val="22"/>
          <w:szCs w:val="22"/>
        </w:rPr>
      </w:pPr>
      <w:r w:rsidRPr="00BB2D35">
        <w:rPr>
          <w:rFonts w:ascii="Palatino Linotype" w:hAnsi="Palatino Linotype"/>
          <w:b/>
          <w:bCs/>
          <w:i/>
          <w:sz w:val="22"/>
          <w:szCs w:val="22"/>
        </w:rPr>
        <w:t xml:space="preserve">VI. </w:t>
      </w:r>
      <w:r w:rsidRPr="00BB2D35">
        <w:rPr>
          <w:rFonts w:ascii="Palatino Linotype" w:hAnsi="Palatino Linotype"/>
          <w:i/>
          <w:sz w:val="22"/>
          <w:szCs w:val="22"/>
        </w:rPr>
        <w:t xml:space="preserve">Adoptar las medidas técnicas, físicas, administrativas y demás que resulten necesarias para garantizar la integridad de la información a consultar, de conformidad con las características específicas del documento solicitado, tales como: </w:t>
      </w:r>
    </w:p>
    <w:p w14:paraId="3656C068" w14:textId="77777777" w:rsidR="006479C2" w:rsidRPr="00BB2D35" w:rsidRDefault="006479C2" w:rsidP="006479C2">
      <w:pPr>
        <w:tabs>
          <w:tab w:val="left" w:pos="709"/>
        </w:tabs>
        <w:ind w:left="851" w:right="851"/>
        <w:jc w:val="both"/>
        <w:rPr>
          <w:rFonts w:ascii="Palatino Linotype" w:hAnsi="Palatino Linotype"/>
          <w:i/>
          <w:sz w:val="22"/>
          <w:szCs w:val="22"/>
        </w:rPr>
      </w:pPr>
    </w:p>
    <w:p w14:paraId="39201C97" w14:textId="77777777" w:rsidR="006479C2" w:rsidRPr="00BB2D35" w:rsidRDefault="006479C2" w:rsidP="006479C2">
      <w:pPr>
        <w:tabs>
          <w:tab w:val="left" w:pos="709"/>
        </w:tabs>
        <w:ind w:left="851" w:right="851"/>
        <w:jc w:val="both"/>
        <w:rPr>
          <w:rFonts w:ascii="Palatino Linotype" w:hAnsi="Palatino Linotype"/>
          <w:i/>
          <w:sz w:val="22"/>
          <w:szCs w:val="22"/>
        </w:rPr>
      </w:pPr>
      <w:r w:rsidRPr="00BB2D35">
        <w:rPr>
          <w:rFonts w:ascii="Palatino Linotype" w:hAnsi="Palatino Linotype"/>
          <w:b/>
          <w:bCs/>
          <w:i/>
          <w:sz w:val="22"/>
          <w:szCs w:val="22"/>
        </w:rPr>
        <w:lastRenderedPageBreak/>
        <w:t xml:space="preserve">a) </w:t>
      </w:r>
      <w:r w:rsidRPr="00BB2D35">
        <w:rPr>
          <w:rFonts w:ascii="Palatino Linotype" w:hAnsi="Palatino Linotype"/>
          <w:i/>
          <w:sz w:val="22"/>
          <w:szCs w:val="22"/>
        </w:rPr>
        <w:t xml:space="preserve">Contar con instalaciones y mobiliario adecuado para asegurar tanto la integridad del documento consultado, como para proporcionar al solicitante las mejores condiciones para poder llevar a cabo la consulta directa; </w:t>
      </w:r>
    </w:p>
    <w:p w14:paraId="1FF59949" w14:textId="77777777" w:rsidR="006479C2" w:rsidRPr="00BB2D35" w:rsidRDefault="006479C2" w:rsidP="006479C2">
      <w:pPr>
        <w:tabs>
          <w:tab w:val="left" w:pos="709"/>
        </w:tabs>
        <w:ind w:left="851" w:right="851"/>
        <w:jc w:val="both"/>
        <w:rPr>
          <w:rFonts w:ascii="Palatino Linotype" w:hAnsi="Palatino Linotype"/>
          <w:i/>
          <w:sz w:val="22"/>
          <w:szCs w:val="22"/>
        </w:rPr>
      </w:pPr>
      <w:r w:rsidRPr="00BB2D35">
        <w:rPr>
          <w:rFonts w:ascii="Palatino Linotype" w:hAnsi="Palatino Linotype"/>
          <w:b/>
          <w:bCs/>
          <w:i/>
          <w:sz w:val="22"/>
          <w:szCs w:val="22"/>
        </w:rPr>
        <w:t xml:space="preserve">b) </w:t>
      </w:r>
      <w:r w:rsidRPr="00BB2D35">
        <w:rPr>
          <w:rFonts w:ascii="Palatino Linotype" w:hAnsi="Palatino Linotype"/>
          <w:i/>
          <w:sz w:val="22"/>
          <w:szCs w:val="22"/>
        </w:rPr>
        <w:t xml:space="preserve">Equipo y personal de vigilancia; </w:t>
      </w:r>
    </w:p>
    <w:p w14:paraId="2C06437D" w14:textId="77777777" w:rsidR="006479C2" w:rsidRPr="00BB2D35" w:rsidRDefault="006479C2" w:rsidP="006479C2">
      <w:pPr>
        <w:tabs>
          <w:tab w:val="left" w:pos="709"/>
        </w:tabs>
        <w:ind w:left="851" w:right="851"/>
        <w:jc w:val="both"/>
        <w:rPr>
          <w:rFonts w:ascii="Palatino Linotype" w:hAnsi="Palatino Linotype"/>
          <w:i/>
          <w:sz w:val="22"/>
          <w:szCs w:val="22"/>
        </w:rPr>
      </w:pPr>
      <w:r w:rsidRPr="00BB2D35">
        <w:rPr>
          <w:rFonts w:ascii="Palatino Linotype" w:hAnsi="Palatino Linotype"/>
          <w:b/>
          <w:bCs/>
          <w:i/>
          <w:sz w:val="22"/>
          <w:szCs w:val="22"/>
        </w:rPr>
        <w:t xml:space="preserve">c) </w:t>
      </w:r>
      <w:r w:rsidRPr="00BB2D35">
        <w:rPr>
          <w:rFonts w:ascii="Palatino Linotype" w:hAnsi="Palatino Linotype"/>
          <w:i/>
          <w:sz w:val="22"/>
          <w:szCs w:val="22"/>
        </w:rPr>
        <w:t xml:space="preserve">Plan de acción contra robo o vandalismo; </w:t>
      </w:r>
    </w:p>
    <w:p w14:paraId="0757CE35" w14:textId="77777777" w:rsidR="006479C2" w:rsidRPr="00BB2D35" w:rsidRDefault="006479C2" w:rsidP="006479C2">
      <w:pPr>
        <w:tabs>
          <w:tab w:val="left" w:pos="709"/>
        </w:tabs>
        <w:ind w:left="851" w:right="851"/>
        <w:jc w:val="both"/>
        <w:rPr>
          <w:rFonts w:ascii="Palatino Linotype" w:hAnsi="Palatino Linotype"/>
          <w:i/>
          <w:sz w:val="22"/>
          <w:szCs w:val="22"/>
        </w:rPr>
      </w:pPr>
      <w:r w:rsidRPr="00BB2D35">
        <w:rPr>
          <w:rFonts w:ascii="Palatino Linotype" w:hAnsi="Palatino Linotype"/>
          <w:b/>
          <w:bCs/>
          <w:i/>
          <w:sz w:val="22"/>
          <w:szCs w:val="22"/>
        </w:rPr>
        <w:t xml:space="preserve">d) </w:t>
      </w:r>
      <w:r w:rsidRPr="00BB2D35">
        <w:rPr>
          <w:rFonts w:ascii="Palatino Linotype" w:hAnsi="Palatino Linotype"/>
          <w:i/>
          <w:sz w:val="22"/>
          <w:szCs w:val="22"/>
        </w:rPr>
        <w:t xml:space="preserve">Extintores de fuego de gas inocuo; </w:t>
      </w:r>
    </w:p>
    <w:p w14:paraId="4E8E78C8" w14:textId="77777777" w:rsidR="006479C2" w:rsidRPr="00BB2D35" w:rsidRDefault="006479C2" w:rsidP="006479C2">
      <w:pPr>
        <w:tabs>
          <w:tab w:val="left" w:pos="709"/>
        </w:tabs>
        <w:ind w:left="851" w:right="851"/>
        <w:jc w:val="both"/>
        <w:rPr>
          <w:rFonts w:ascii="Palatino Linotype" w:hAnsi="Palatino Linotype"/>
          <w:i/>
          <w:sz w:val="22"/>
          <w:szCs w:val="22"/>
        </w:rPr>
      </w:pPr>
      <w:r w:rsidRPr="00BB2D35">
        <w:rPr>
          <w:rFonts w:ascii="Palatino Linotype" w:hAnsi="Palatino Linotype"/>
          <w:b/>
          <w:bCs/>
          <w:i/>
          <w:sz w:val="22"/>
          <w:szCs w:val="22"/>
        </w:rPr>
        <w:t xml:space="preserve">e) </w:t>
      </w:r>
      <w:r w:rsidRPr="00BB2D35">
        <w:rPr>
          <w:rFonts w:ascii="Palatino Linotype" w:hAnsi="Palatino Linotype"/>
          <w:i/>
          <w:sz w:val="22"/>
          <w:szCs w:val="22"/>
        </w:rPr>
        <w:t xml:space="preserve">Registro e identificación del personal autorizado para el tratamiento de los documentos o expedientes a revisar; </w:t>
      </w:r>
    </w:p>
    <w:p w14:paraId="4ABC6CF8" w14:textId="77777777" w:rsidR="006479C2" w:rsidRPr="00BB2D35" w:rsidRDefault="006479C2" w:rsidP="006479C2">
      <w:pPr>
        <w:tabs>
          <w:tab w:val="left" w:pos="709"/>
        </w:tabs>
        <w:ind w:left="851" w:right="851"/>
        <w:jc w:val="both"/>
        <w:rPr>
          <w:rFonts w:ascii="Palatino Linotype" w:hAnsi="Palatino Linotype"/>
          <w:i/>
          <w:sz w:val="22"/>
          <w:szCs w:val="22"/>
        </w:rPr>
      </w:pPr>
      <w:r w:rsidRPr="00BB2D35">
        <w:rPr>
          <w:rFonts w:ascii="Palatino Linotype" w:hAnsi="Palatino Linotype"/>
          <w:b/>
          <w:bCs/>
          <w:i/>
          <w:sz w:val="22"/>
          <w:szCs w:val="22"/>
        </w:rPr>
        <w:t xml:space="preserve">f) </w:t>
      </w:r>
      <w:r w:rsidRPr="00BB2D35">
        <w:rPr>
          <w:rFonts w:ascii="Palatino Linotype" w:hAnsi="Palatino Linotype"/>
          <w:i/>
          <w:sz w:val="22"/>
          <w:szCs w:val="22"/>
        </w:rPr>
        <w:t xml:space="preserve">Registro e identificación de los particulares autorizados para llevar a cabo la consulta directa, y </w:t>
      </w:r>
    </w:p>
    <w:p w14:paraId="39AD378B" w14:textId="77777777" w:rsidR="006479C2" w:rsidRPr="00BB2D35" w:rsidRDefault="006479C2" w:rsidP="006479C2">
      <w:pPr>
        <w:tabs>
          <w:tab w:val="left" w:pos="709"/>
        </w:tabs>
        <w:ind w:left="851" w:right="851"/>
        <w:jc w:val="both"/>
        <w:rPr>
          <w:rFonts w:ascii="Palatino Linotype" w:hAnsi="Palatino Linotype"/>
          <w:i/>
          <w:sz w:val="22"/>
          <w:szCs w:val="22"/>
        </w:rPr>
      </w:pPr>
      <w:r w:rsidRPr="00BB2D35">
        <w:rPr>
          <w:rFonts w:ascii="Palatino Linotype" w:hAnsi="Palatino Linotype"/>
          <w:b/>
          <w:bCs/>
          <w:i/>
          <w:sz w:val="22"/>
          <w:szCs w:val="22"/>
        </w:rPr>
        <w:t xml:space="preserve">g) </w:t>
      </w:r>
      <w:r w:rsidRPr="00BB2D35">
        <w:rPr>
          <w:rFonts w:ascii="Palatino Linotype" w:hAnsi="Palatino Linotype"/>
          <w:i/>
          <w:sz w:val="22"/>
          <w:szCs w:val="22"/>
        </w:rPr>
        <w:t xml:space="preserve">Las demás que, a criterio de los sujetos obligados, resulten necesarias. </w:t>
      </w:r>
    </w:p>
    <w:p w14:paraId="453893FB" w14:textId="77777777" w:rsidR="006479C2" w:rsidRPr="00BB2D35" w:rsidRDefault="006479C2" w:rsidP="006479C2">
      <w:pPr>
        <w:tabs>
          <w:tab w:val="left" w:pos="709"/>
        </w:tabs>
        <w:ind w:left="851" w:right="851"/>
        <w:jc w:val="both"/>
        <w:rPr>
          <w:rFonts w:ascii="Palatino Linotype" w:hAnsi="Palatino Linotype"/>
          <w:i/>
          <w:sz w:val="22"/>
          <w:szCs w:val="22"/>
        </w:rPr>
      </w:pPr>
    </w:p>
    <w:p w14:paraId="2691DEC6" w14:textId="77777777" w:rsidR="006479C2" w:rsidRPr="00BB2D35" w:rsidRDefault="006479C2" w:rsidP="006479C2">
      <w:pPr>
        <w:tabs>
          <w:tab w:val="left" w:pos="709"/>
        </w:tabs>
        <w:ind w:left="851" w:right="851"/>
        <w:jc w:val="both"/>
        <w:rPr>
          <w:rFonts w:ascii="Palatino Linotype" w:hAnsi="Palatino Linotype"/>
          <w:i/>
          <w:sz w:val="22"/>
          <w:szCs w:val="22"/>
        </w:rPr>
      </w:pPr>
      <w:r w:rsidRPr="00BB2D35">
        <w:rPr>
          <w:rFonts w:ascii="Palatino Linotype" w:hAnsi="Palatino Linotype"/>
          <w:b/>
          <w:bCs/>
          <w:i/>
          <w:sz w:val="22"/>
          <w:szCs w:val="22"/>
        </w:rPr>
        <w:t xml:space="preserve">VII. </w:t>
      </w:r>
      <w:r w:rsidRPr="00BB2D35">
        <w:rPr>
          <w:rFonts w:ascii="Palatino Linotype" w:hAnsi="Palatino Linotype"/>
          <w:i/>
          <w:sz w:val="22"/>
          <w:szCs w:val="22"/>
        </w:rPr>
        <w:t xml:space="preserve">Hacer del conocimiento del solicitante, previo al acceso a la información, las reglas a que se sujetará la consulta para garantizar la integridad de los documentos, y </w:t>
      </w:r>
    </w:p>
    <w:p w14:paraId="451C1C8F" w14:textId="77777777" w:rsidR="006479C2" w:rsidRPr="00BB2D35" w:rsidRDefault="006479C2" w:rsidP="006479C2">
      <w:pPr>
        <w:tabs>
          <w:tab w:val="left" w:pos="709"/>
        </w:tabs>
        <w:ind w:left="851" w:right="851" w:firstLine="708"/>
        <w:jc w:val="both"/>
        <w:rPr>
          <w:rFonts w:ascii="Palatino Linotype" w:hAnsi="Palatino Linotype"/>
          <w:i/>
          <w:sz w:val="22"/>
          <w:szCs w:val="22"/>
        </w:rPr>
      </w:pPr>
    </w:p>
    <w:p w14:paraId="6280707D" w14:textId="77777777" w:rsidR="006479C2" w:rsidRPr="00BB2D35" w:rsidRDefault="006479C2" w:rsidP="006479C2">
      <w:pPr>
        <w:tabs>
          <w:tab w:val="left" w:pos="709"/>
        </w:tabs>
        <w:ind w:left="851" w:right="851"/>
        <w:jc w:val="both"/>
        <w:rPr>
          <w:rFonts w:ascii="Palatino Linotype" w:hAnsi="Palatino Linotype"/>
          <w:i/>
          <w:sz w:val="22"/>
          <w:szCs w:val="22"/>
        </w:rPr>
      </w:pPr>
      <w:r w:rsidRPr="00BB2D35">
        <w:rPr>
          <w:rFonts w:ascii="Palatino Linotype" w:hAnsi="Palatino Linotype"/>
          <w:b/>
          <w:bCs/>
          <w:i/>
          <w:sz w:val="22"/>
          <w:szCs w:val="22"/>
        </w:rPr>
        <w:t xml:space="preserve">VIII. </w:t>
      </w:r>
      <w:r w:rsidRPr="00BB2D35">
        <w:rPr>
          <w:rFonts w:ascii="Palatino Linotype" w:hAnsi="Palatino Linotype"/>
          <w:b/>
          <w:i/>
          <w:sz w:val="22"/>
          <w:szCs w:val="22"/>
          <w:u w:val="single"/>
        </w:rPr>
        <w:t>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w:t>
      </w:r>
      <w:r w:rsidRPr="00BB2D35">
        <w:rPr>
          <w:rFonts w:ascii="Palatino Linotype" w:hAnsi="Palatino Linotype"/>
          <w:i/>
          <w:sz w:val="22"/>
          <w:szCs w:val="22"/>
        </w:rPr>
        <w:t xml:space="preserve">, en la que se clasificaron las partes o secciones que no podrán dejarse a la vista del solicitante. </w:t>
      </w:r>
    </w:p>
    <w:p w14:paraId="746863BE" w14:textId="77777777" w:rsidR="006479C2" w:rsidRPr="00BB2D35" w:rsidRDefault="006479C2" w:rsidP="006479C2">
      <w:pPr>
        <w:tabs>
          <w:tab w:val="left" w:pos="709"/>
        </w:tabs>
        <w:ind w:left="851" w:right="851"/>
        <w:jc w:val="both"/>
        <w:rPr>
          <w:rFonts w:ascii="Palatino Linotype" w:hAnsi="Palatino Linotype"/>
          <w:i/>
          <w:sz w:val="22"/>
          <w:szCs w:val="22"/>
        </w:rPr>
      </w:pPr>
    </w:p>
    <w:p w14:paraId="63C76549" w14:textId="77777777" w:rsidR="006479C2" w:rsidRPr="00BB2D35" w:rsidRDefault="006479C2" w:rsidP="006479C2">
      <w:pPr>
        <w:tabs>
          <w:tab w:val="left" w:pos="709"/>
        </w:tabs>
        <w:ind w:left="851" w:right="851"/>
        <w:jc w:val="both"/>
        <w:rPr>
          <w:rFonts w:ascii="Palatino Linotype" w:hAnsi="Palatino Linotype"/>
          <w:i/>
          <w:sz w:val="22"/>
          <w:szCs w:val="22"/>
        </w:rPr>
      </w:pPr>
      <w:r w:rsidRPr="00BB2D35">
        <w:rPr>
          <w:rFonts w:ascii="Palatino Linotype" w:hAnsi="Palatino Linotype"/>
          <w:b/>
          <w:bCs/>
          <w:i/>
          <w:sz w:val="22"/>
          <w:szCs w:val="22"/>
        </w:rPr>
        <w:t xml:space="preserve">Septuagésimo primero. </w:t>
      </w:r>
      <w:r w:rsidRPr="00BB2D35">
        <w:rPr>
          <w:rFonts w:ascii="Palatino Linotype" w:hAnsi="Palatino Linotype"/>
          <w:i/>
          <w:sz w:val="22"/>
          <w:szCs w:val="22"/>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738585B2" w14:textId="77777777" w:rsidR="006479C2" w:rsidRPr="00BB2D35" w:rsidRDefault="006479C2" w:rsidP="006479C2">
      <w:pPr>
        <w:tabs>
          <w:tab w:val="left" w:pos="709"/>
        </w:tabs>
        <w:ind w:left="851" w:right="851"/>
        <w:jc w:val="both"/>
        <w:rPr>
          <w:rFonts w:ascii="Palatino Linotype" w:hAnsi="Palatino Linotype"/>
          <w:i/>
          <w:sz w:val="22"/>
          <w:szCs w:val="22"/>
        </w:rPr>
      </w:pPr>
    </w:p>
    <w:p w14:paraId="6466F83F" w14:textId="77777777" w:rsidR="006479C2" w:rsidRPr="00BB2D35" w:rsidRDefault="006479C2" w:rsidP="006479C2">
      <w:pPr>
        <w:tabs>
          <w:tab w:val="left" w:pos="709"/>
        </w:tabs>
        <w:ind w:left="851" w:right="851"/>
        <w:jc w:val="both"/>
        <w:rPr>
          <w:rFonts w:ascii="Palatino Linotype" w:hAnsi="Palatino Linotype"/>
          <w:i/>
          <w:sz w:val="22"/>
          <w:szCs w:val="22"/>
        </w:rPr>
      </w:pPr>
      <w:r w:rsidRPr="00BB2D35">
        <w:rPr>
          <w:rFonts w:ascii="Palatino Linotype" w:hAnsi="Palatino Linotype"/>
          <w:i/>
          <w:sz w:val="22"/>
          <w:szCs w:val="22"/>
        </w:rPr>
        <w:t xml:space="preserve">El solicitante deberá observar en todo momento las reglas que el sujeto obligado haya hecho de su conocimiento para efectos de la conservación de los documentos. </w:t>
      </w:r>
    </w:p>
    <w:p w14:paraId="5D4E6905" w14:textId="77777777" w:rsidR="006479C2" w:rsidRPr="00BB2D35" w:rsidRDefault="006479C2" w:rsidP="006479C2">
      <w:pPr>
        <w:tabs>
          <w:tab w:val="left" w:pos="709"/>
        </w:tabs>
        <w:ind w:left="851" w:right="851"/>
        <w:jc w:val="both"/>
        <w:rPr>
          <w:rFonts w:ascii="Palatino Linotype" w:hAnsi="Palatino Linotype"/>
          <w:i/>
          <w:sz w:val="22"/>
          <w:szCs w:val="22"/>
        </w:rPr>
      </w:pPr>
    </w:p>
    <w:p w14:paraId="241FC061" w14:textId="77777777" w:rsidR="006479C2" w:rsidRPr="00BB2D35" w:rsidRDefault="006479C2" w:rsidP="006479C2">
      <w:pPr>
        <w:tabs>
          <w:tab w:val="left" w:pos="709"/>
        </w:tabs>
        <w:ind w:left="851" w:right="851"/>
        <w:jc w:val="both"/>
        <w:rPr>
          <w:rFonts w:ascii="Palatino Linotype" w:hAnsi="Palatino Linotype"/>
          <w:i/>
          <w:sz w:val="22"/>
          <w:szCs w:val="22"/>
        </w:rPr>
      </w:pPr>
      <w:r w:rsidRPr="00BB2D35">
        <w:rPr>
          <w:rFonts w:ascii="Palatino Linotype" w:hAnsi="Palatino Linotype"/>
          <w:b/>
          <w:bCs/>
          <w:i/>
          <w:sz w:val="22"/>
          <w:szCs w:val="22"/>
        </w:rPr>
        <w:t xml:space="preserve">Septuagésimo segundo. </w:t>
      </w:r>
      <w:r w:rsidRPr="00BB2D35">
        <w:rPr>
          <w:rFonts w:ascii="Palatino Linotype" w:hAnsi="Palatino Linotype"/>
          <w:i/>
          <w:sz w:val="22"/>
          <w:szCs w:val="22"/>
        </w:rPr>
        <w:t xml:space="preserve">El solicitante deberá realizar la consulta de los documentos requeridos en el lugar, horarios y con la persona destinada para tal efecto. </w:t>
      </w:r>
    </w:p>
    <w:p w14:paraId="712421BA" w14:textId="77777777" w:rsidR="006479C2" w:rsidRPr="00BB2D35" w:rsidRDefault="006479C2" w:rsidP="006479C2">
      <w:pPr>
        <w:tabs>
          <w:tab w:val="left" w:pos="709"/>
        </w:tabs>
        <w:ind w:left="851" w:right="851"/>
        <w:jc w:val="both"/>
        <w:rPr>
          <w:rFonts w:ascii="Palatino Linotype" w:hAnsi="Palatino Linotype"/>
          <w:i/>
          <w:sz w:val="22"/>
          <w:szCs w:val="22"/>
        </w:rPr>
      </w:pPr>
    </w:p>
    <w:p w14:paraId="122ECA45" w14:textId="77777777" w:rsidR="006479C2" w:rsidRPr="00BB2D35" w:rsidRDefault="006479C2" w:rsidP="006479C2">
      <w:pPr>
        <w:tabs>
          <w:tab w:val="left" w:pos="709"/>
        </w:tabs>
        <w:ind w:left="851" w:right="851"/>
        <w:jc w:val="both"/>
        <w:rPr>
          <w:rFonts w:ascii="Palatino Linotype" w:hAnsi="Palatino Linotype"/>
          <w:i/>
          <w:sz w:val="22"/>
          <w:szCs w:val="22"/>
        </w:rPr>
      </w:pPr>
      <w:r w:rsidRPr="00BB2D35">
        <w:rPr>
          <w:rFonts w:ascii="Palatino Linotype" w:hAnsi="Palatino Linotype"/>
          <w:i/>
          <w:sz w:val="22"/>
          <w:szCs w:val="22"/>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2812698C" w14:textId="77777777" w:rsidR="006479C2" w:rsidRPr="00BB2D35" w:rsidRDefault="006479C2" w:rsidP="006479C2">
      <w:pPr>
        <w:tabs>
          <w:tab w:val="left" w:pos="709"/>
        </w:tabs>
        <w:ind w:left="851" w:right="851"/>
        <w:jc w:val="both"/>
        <w:rPr>
          <w:rFonts w:ascii="Palatino Linotype" w:hAnsi="Palatino Linotype"/>
          <w:i/>
          <w:sz w:val="22"/>
          <w:szCs w:val="22"/>
        </w:rPr>
      </w:pPr>
    </w:p>
    <w:p w14:paraId="6567E757" w14:textId="77777777" w:rsidR="006479C2" w:rsidRPr="00BB2D35" w:rsidRDefault="006479C2" w:rsidP="006479C2">
      <w:pPr>
        <w:tabs>
          <w:tab w:val="left" w:pos="709"/>
        </w:tabs>
        <w:ind w:left="851" w:right="851"/>
        <w:jc w:val="both"/>
        <w:rPr>
          <w:rFonts w:ascii="Palatino Linotype" w:hAnsi="Palatino Linotype"/>
          <w:i/>
          <w:sz w:val="22"/>
          <w:szCs w:val="22"/>
        </w:rPr>
      </w:pPr>
      <w:r w:rsidRPr="00BB2D35">
        <w:rPr>
          <w:rFonts w:ascii="Palatino Linotype" w:hAnsi="Palatino Linotype"/>
          <w:b/>
          <w:bCs/>
          <w:i/>
          <w:sz w:val="22"/>
          <w:szCs w:val="22"/>
        </w:rPr>
        <w:t xml:space="preserve">Septuagésimo tercero. </w:t>
      </w:r>
      <w:r w:rsidRPr="00BB2D35">
        <w:rPr>
          <w:rFonts w:ascii="Palatino Linotype" w:hAnsi="Palatino Linotype"/>
          <w:i/>
          <w:sz w:val="22"/>
          <w:szCs w:val="22"/>
        </w:rPr>
        <w:t xml:space="preserve">Si una vez consultada la versión pública de la documentación, el solicitante requiriera la reproducción de la información o de parte de </w:t>
      </w:r>
      <w:proofErr w:type="gramStart"/>
      <w:r w:rsidRPr="00BB2D35">
        <w:rPr>
          <w:rFonts w:ascii="Palatino Linotype" w:hAnsi="Palatino Linotype"/>
          <w:i/>
          <w:sz w:val="22"/>
          <w:szCs w:val="22"/>
        </w:rPr>
        <w:t>la misma</w:t>
      </w:r>
      <w:proofErr w:type="gramEnd"/>
      <w:r w:rsidRPr="00BB2D35">
        <w:rPr>
          <w:rFonts w:ascii="Palatino Linotype" w:hAnsi="Palatino Linotype"/>
          <w:i/>
          <w:sz w:val="22"/>
          <w:szCs w:val="22"/>
        </w:rPr>
        <w:t xml:space="preserve"> en otra modalidad, salvo impedimento justificado, los sujetos obligados deberán otorgar acceso a ésta, previo el pago correspondiente, sin necesidad de que se presente una nueva solicitud de información. </w:t>
      </w:r>
    </w:p>
    <w:p w14:paraId="5E22D962" w14:textId="77777777" w:rsidR="006479C2" w:rsidRPr="00BB2D35" w:rsidRDefault="006479C2" w:rsidP="006479C2">
      <w:pPr>
        <w:tabs>
          <w:tab w:val="left" w:pos="709"/>
        </w:tabs>
        <w:ind w:left="851" w:right="851"/>
        <w:jc w:val="both"/>
        <w:rPr>
          <w:rFonts w:ascii="Palatino Linotype" w:hAnsi="Palatino Linotype"/>
          <w:i/>
          <w:sz w:val="22"/>
          <w:szCs w:val="22"/>
        </w:rPr>
      </w:pPr>
    </w:p>
    <w:p w14:paraId="79FA6A33" w14:textId="77777777" w:rsidR="006479C2" w:rsidRPr="00BB2D35" w:rsidRDefault="006479C2" w:rsidP="006479C2">
      <w:pPr>
        <w:tabs>
          <w:tab w:val="left" w:pos="709"/>
        </w:tabs>
        <w:ind w:left="851" w:right="851"/>
        <w:jc w:val="both"/>
        <w:rPr>
          <w:rFonts w:ascii="Palatino Linotype" w:hAnsi="Palatino Linotype"/>
          <w:i/>
          <w:sz w:val="22"/>
          <w:szCs w:val="22"/>
        </w:rPr>
      </w:pPr>
      <w:r w:rsidRPr="00BB2D35">
        <w:rPr>
          <w:rFonts w:ascii="Palatino Linotype" w:hAnsi="Palatino Linotype"/>
          <w:i/>
          <w:sz w:val="22"/>
          <w:szCs w:val="22"/>
        </w:rPr>
        <w:t>La información deberá ser entregada sin costo, cuando implique la entrega de no más de veinte hojas simples.</w:t>
      </w:r>
    </w:p>
    <w:p w14:paraId="16C9326C" w14:textId="77777777" w:rsidR="006479C2" w:rsidRPr="00BB2D35" w:rsidRDefault="006479C2" w:rsidP="006479C2">
      <w:pPr>
        <w:tabs>
          <w:tab w:val="left" w:pos="709"/>
        </w:tabs>
        <w:ind w:left="851" w:right="851"/>
        <w:jc w:val="both"/>
        <w:rPr>
          <w:rFonts w:ascii="Palatino Linotype" w:hAnsi="Palatino Linotype"/>
          <w:i/>
          <w:sz w:val="22"/>
          <w:szCs w:val="22"/>
        </w:rPr>
      </w:pPr>
    </w:p>
    <w:p w14:paraId="3FA01182" w14:textId="77777777" w:rsidR="006479C2" w:rsidRPr="00BB2D35" w:rsidRDefault="006479C2" w:rsidP="006479C2">
      <w:pPr>
        <w:tabs>
          <w:tab w:val="left" w:pos="709"/>
        </w:tabs>
        <w:ind w:left="851" w:right="851"/>
        <w:jc w:val="both"/>
        <w:rPr>
          <w:rFonts w:ascii="Palatino Linotype" w:hAnsi="Palatino Linotype"/>
          <w:i/>
          <w:sz w:val="22"/>
          <w:szCs w:val="22"/>
        </w:rPr>
      </w:pPr>
      <w:r w:rsidRPr="00BB2D35">
        <w:rPr>
          <w:rFonts w:ascii="Palatino Linotype" w:hAnsi="Palatino Linotype"/>
          <w:i/>
          <w:sz w:val="22"/>
          <w:szCs w:val="22"/>
        </w:rPr>
        <w:t>Énfasis añadido.</w:t>
      </w:r>
    </w:p>
    <w:p w14:paraId="7ACC6B82" w14:textId="77777777" w:rsidR="006479C2" w:rsidRPr="00BB2D35" w:rsidRDefault="006479C2" w:rsidP="006479C2">
      <w:pPr>
        <w:tabs>
          <w:tab w:val="left" w:pos="709"/>
        </w:tabs>
        <w:ind w:left="851" w:right="851"/>
        <w:jc w:val="both"/>
        <w:rPr>
          <w:rFonts w:ascii="Palatino Linotype" w:hAnsi="Palatino Linotype"/>
          <w:i/>
          <w:sz w:val="22"/>
          <w:szCs w:val="22"/>
        </w:rPr>
      </w:pPr>
    </w:p>
    <w:p w14:paraId="0F455EC7" w14:textId="77777777" w:rsidR="006479C2" w:rsidRPr="00BB2D35" w:rsidRDefault="006479C2" w:rsidP="006479C2">
      <w:pPr>
        <w:tabs>
          <w:tab w:val="left" w:pos="709"/>
        </w:tabs>
        <w:spacing w:before="240" w:after="240" w:line="360" w:lineRule="auto"/>
        <w:jc w:val="both"/>
        <w:rPr>
          <w:rFonts w:ascii="Palatino Linotype" w:hAnsi="Palatino Linotype"/>
        </w:rPr>
      </w:pPr>
      <w:r w:rsidRPr="00BB2D35">
        <w:rPr>
          <w:rFonts w:ascii="Palatino Linotype" w:hAnsi="Palatino Linotype"/>
        </w:rPr>
        <w:t xml:space="preserve">Para el desahogo de las actuaciones tendientes a permitir la consulta directa, en los casos en que esta resulte procedente, los Sujetos Obligados deberán observar lo siguiente: </w:t>
      </w:r>
    </w:p>
    <w:p w14:paraId="7351B834" w14:textId="77777777" w:rsidR="006479C2" w:rsidRPr="00BB2D35" w:rsidRDefault="006479C2" w:rsidP="006479C2">
      <w:pPr>
        <w:numPr>
          <w:ilvl w:val="0"/>
          <w:numId w:val="2"/>
        </w:numPr>
        <w:tabs>
          <w:tab w:val="left" w:pos="709"/>
        </w:tabs>
        <w:ind w:left="851" w:right="851"/>
        <w:jc w:val="both"/>
        <w:rPr>
          <w:rFonts w:ascii="Palatino Linotype" w:hAnsi="Palatino Linotype"/>
          <w:i/>
          <w:sz w:val="22"/>
          <w:szCs w:val="22"/>
        </w:rPr>
      </w:pPr>
      <w:r w:rsidRPr="00BB2D35">
        <w:rPr>
          <w:rFonts w:ascii="Palatino Linotype" w:hAnsi="Palatino Linotype"/>
          <w:i/>
          <w:sz w:val="22"/>
          <w:szCs w:val="22"/>
        </w:rPr>
        <w:t xml:space="preserve">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2114A0C6" w14:textId="77777777" w:rsidR="006479C2" w:rsidRPr="00BB2D35" w:rsidRDefault="006479C2" w:rsidP="006479C2">
      <w:pPr>
        <w:tabs>
          <w:tab w:val="left" w:pos="709"/>
        </w:tabs>
        <w:ind w:left="851" w:right="851"/>
        <w:jc w:val="both"/>
        <w:rPr>
          <w:rFonts w:ascii="Palatino Linotype" w:hAnsi="Palatino Linotype"/>
          <w:i/>
          <w:sz w:val="22"/>
          <w:szCs w:val="22"/>
        </w:rPr>
      </w:pPr>
    </w:p>
    <w:p w14:paraId="2F688567" w14:textId="77777777" w:rsidR="006479C2" w:rsidRPr="00BB2D35" w:rsidRDefault="006479C2" w:rsidP="006479C2">
      <w:pPr>
        <w:numPr>
          <w:ilvl w:val="0"/>
          <w:numId w:val="2"/>
        </w:numPr>
        <w:tabs>
          <w:tab w:val="left" w:pos="709"/>
        </w:tabs>
        <w:ind w:left="851" w:right="851"/>
        <w:jc w:val="both"/>
        <w:rPr>
          <w:rFonts w:ascii="Palatino Linotype" w:hAnsi="Palatino Linotype"/>
          <w:i/>
          <w:sz w:val="22"/>
          <w:szCs w:val="22"/>
        </w:rPr>
      </w:pPr>
      <w:r w:rsidRPr="00BB2D35">
        <w:rPr>
          <w:rFonts w:ascii="Palatino Linotype" w:hAnsi="Palatino Linotype"/>
          <w:i/>
          <w:sz w:val="22"/>
          <w:szCs w:val="22"/>
        </w:rPr>
        <w:t xml:space="preserve">En su caso, la procedencia de los ajustes razonables solicitados y/o la procedencia de acceso en la lengua indígena requerida. </w:t>
      </w:r>
    </w:p>
    <w:p w14:paraId="57D2801B" w14:textId="77777777" w:rsidR="006479C2" w:rsidRPr="00BB2D35" w:rsidRDefault="006479C2" w:rsidP="006479C2">
      <w:pPr>
        <w:tabs>
          <w:tab w:val="left" w:pos="709"/>
        </w:tabs>
        <w:ind w:left="851" w:right="851"/>
        <w:jc w:val="both"/>
        <w:rPr>
          <w:rFonts w:ascii="Palatino Linotype" w:hAnsi="Palatino Linotype"/>
          <w:i/>
          <w:sz w:val="22"/>
          <w:szCs w:val="22"/>
        </w:rPr>
      </w:pPr>
    </w:p>
    <w:p w14:paraId="418974C9" w14:textId="77777777" w:rsidR="006479C2" w:rsidRPr="00BB2D35" w:rsidRDefault="006479C2" w:rsidP="006479C2">
      <w:pPr>
        <w:numPr>
          <w:ilvl w:val="0"/>
          <w:numId w:val="2"/>
        </w:numPr>
        <w:tabs>
          <w:tab w:val="left" w:pos="709"/>
        </w:tabs>
        <w:ind w:left="851" w:right="851"/>
        <w:jc w:val="both"/>
        <w:rPr>
          <w:rFonts w:ascii="Palatino Linotype" w:hAnsi="Palatino Linotype"/>
          <w:i/>
          <w:sz w:val="22"/>
          <w:szCs w:val="22"/>
        </w:rPr>
      </w:pPr>
      <w:r w:rsidRPr="00BB2D35">
        <w:rPr>
          <w:rFonts w:ascii="Palatino Linotype" w:hAnsi="Palatino Linotype"/>
          <w:i/>
          <w:sz w:val="22"/>
          <w:szCs w:val="22"/>
        </w:rPr>
        <w:t xml:space="preserve">Indicar claramente la ubicación del lugar en que el solicitante podrá llevar a cabo la consulta de la información debiendo ser este, en la medida de lo posible, el domicilio de la Unidad de Transparencia, así como el nombre, cargo y datos de contacto del personal que le permitirá el acceso. </w:t>
      </w:r>
    </w:p>
    <w:p w14:paraId="515208DA" w14:textId="77777777" w:rsidR="006479C2" w:rsidRPr="00BB2D35" w:rsidRDefault="006479C2" w:rsidP="006479C2">
      <w:pPr>
        <w:tabs>
          <w:tab w:val="left" w:pos="709"/>
        </w:tabs>
        <w:ind w:left="851" w:right="851"/>
        <w:jc w:val="both"/>
        <w:rPr>
          <w:rFonts w:ascii="Palatino Linotype" w:hAnsi="Palatino Linotype"/>
          <w:i/>
          <w:sz w:val="22"/>
          <w:szCs w:val="22"/>
        </w:rPr>
      </w:pPr>
    </w:p>
    <w:p w14:paraId="532A781F" w14:textId="77777777" w:rsidR="006479C2" w:rsidRPr="00BB2D35" w:rsidRDefault="006479C2" w:rsidP="006479C2">
      <w:pPr>
        <w:numPr>
          <w:ilvl w:val="0"/>
          <w:numId w:val="2"/>
        </w:numPr>
        <w:tabs>
          <w:tab w:val="left" w:pos="709"/>
        </w:tabs>
        <w:ind w:left="851" w:right="851"/>
        <w:jc w:val="both"/>
        <w:rPr>
          <w:rFonts w:ascii="Palatino Linotype" w:hAnsi="Palatino Linotype"/>
          <w:i/>
          <w:sz w:val="22"/>
          <w:szCs w:val="22"/>
        </w:rPr>
      </w:pPr>
      <w:r w:rsidRPr="00BB2D35">
        <w:rPr>
          <w:rFonts w:ascii="Palatino Linotype" w:hAnsi="Palatino Linotype"/>
          <w:i/>
          <w:sz w:val="22"/>
          <w:szCs w:val="22"/>
        </w:rPr>
        <w:t xml:space="preserve">Proporcionar al solicitante las facilidades y asistencia requerida para la consulta de los documentos. </w:t>
      </w:r>
    </w:p>
    <w:p w14:paraId="1F4F30CE" w14:textId="77777777" w:rsidR="006479C2" w:rsidRPr="00BB2D35" w:rsidRDefault="006479C2" w:rsidP="006479C2">
      <w:pPr>
        <w:tabs>
          <w:tab w:val="left" w:pos="709"/>
        </w:tabs>
        <w:ind w:left="851" w:right="851"/>
        <w:jc w:val="both"/>
        <w:rPr>
          <w:rFonts w:ascii="Palatino Linotype" w:hAnsi="Palatino Linotype"/>
          <w:i/>
          <w:sz w:val="22"/>
          <w:szCs w:val="22"/>
        </w:rPr>
      </w:pPr>
    </w:p>
    <w:p w14:paraId="3C1005C2" w14:textId="77777777" w:rsidR="006479C2" w:rsidRPr="00BB2D35" w:rsidRDefault="006479C2" w:rsidP="006479C2">
      <w:pPr>
        <w:numPr>
          <w:ilvl w:val="0"/>
          <w:numId w:val="2"/>
        </w:numPr>
        <w:tabs>
          <w:tab w:val="left" w:pos="709"/>
        </w:tabs>
        <w:ind w:left="851" w:right="851"/>
        <w:jc w:val="both"/>
        <w:rPr>
          <w:rFonts w:ascii="Palatino Linotype" w:hAnsi="Palatino Linotype"/>
          <w:i/>
          <w:sz w:val="22"/>
          <w:szCs w:val="22"/>
        </w:rPr>
      </w:pPr>
      <w:r w:rsidRPr="00BB2D35">
        <w:rPr>
          <w:rFonts w:ascii="Palatino Linotype" w:hAnsi="Palatino Linotype"/>
          <w:i/>
          <w:sz w:val="22"/>
          <w:szCs w:val="22"/>
        </w:rPr>
        <w:t>Abstenerse de requerir al solicitante que acredite interés alguno.</w:t>
      </w:r>
    </w:p>
    <w:p w14:paraId="4DB9C2C9" w14:textId="77777777" w:rsidR="006479C2" w:rsidRPr="00BB2D35" w:rsidRDefault="006479C2" w:rsidP="006479C2">
      <w:pPr>
        <w:tabs>
          <w:tab w:val="left" w:pos="709"/>
        </w:tabs>
        <w:ind w:left="851" w:right="851"/>
        <w:jc w:val="both"/>
        <w:rPr>
          <w:rFonts w:ascii="Palatino Linotype" w:hAnsi="Palatino Linotype"/>
          <w:i/>
          <w:sz w:val="22"/>
          <w:szCs w:val="22"/>
        </w:rPr>
      </w:pPr>
    </w:p>
    <w:p w14:paraId="6A7274A8" w14:textId="77777777" w:rsidR="006479C2" w:rsidRPr="00BB2D35" w:rsidRDefault="006479C2" w:rsidP="006479C2">
      <w:pPr>
        <w:numPr>
          <w:ilvl w:val="0"/>
          <w:numId w:val="2"/>
        </w:numPr>
        <w:tabs>
          <w:tab w:val="left" w:pos="709"/>
        </w:tabs>
        <w:ind w:left="851" w:right="851"/>
        <w:jc w:val="both"/>
        <w:rPr>
          <w:rFonts w:ascii="Palatino Linotype" w:hAnsi="Palatino Linotype"/>
          <w:i/>
          <w:sz w:val="22"/>
          <w:szCs w:val="22"/>
        </w:rPr>
      </w:pPr>
      <w:r w:rsidRPr="00BB2D35">
        <w:rPr>
          <w:rFonts w:ascii="Palatino Linotype" w:hAnsi="Palatino Linotype"/>
          <w:i/>
          <w:sz w:val="22"/>
          <w:szCs w:val="22"/>
        </w:rPr>
        <w:lastRenderedPageBreak/>
        <w:t xml:space="preserve">Adoptar las medidas técnicas, físicas, administrativas y demás que resulten necesarias para garantizar la integridad de la información a consultar, de conformidad con las características específicas del documento solicitado. </w:t>
      </w:r>
    </w:p>
    <w:p w14:paraId="43F2307D" w14:textId="77777777" w:rsidR="006479C2" w:rsidRPr="00BB2D35" w:rsidRDefault="006479C2" w:rsidP="006479C2">
      <w:pPr>
        <w:numPr>
          <w:ilvl w:val="0"/>
          <w:numId w:val="2"/>
        </w:numPr>
        <w:tabs>
          <w:tab w:val="left" w:pos="709"/>
        </w:tabs>
        <w:ind w:left="851" w:right="851"/>
        <w:jc w:val="both"/>
        <w:rPr>
          <w:rFonts w:ascii="Palatino Linotype" w:hAnsi="Palatino Linotype"/>
          <w:i/>
          <w:sz w:val="22"/>
          <w:szCs w:val="22"/>
        </w:rPr>
      </w:pPr>
      <w:r w:rsidRPr="00BB2D35">
        <w:rPr>
          <w:rFonts w:ascii="Palatino Linotype" w:hAnsi="Palatino Linotype"/>
          <w:i/>
          <w:sz w:val="22"/>
          <w:szCs w:val="22"/>
        </w:rPr>
        <w:t xml:space="preserve">Hacer del conocimiento del solicitante, previo al acceso a la información, las reglas a que se sujetará la consulta para garantizar la integridad de los documentos, y </w:t>
      </w:r>
    </w:p>
    <w:p w14:paraId="3D3B14FC" w14:textId="77777777" w:rsidR="006479C2" w:rsidRPr="00BB2D35" w:rsidRDefault="006479C2" w:rsidP="006479C2">
      <w:pPr>
        <w:tabs>
          <w:tab w:val="left" w:pos="709"/>
        </w:tabs>
        <w:ind w:left="851" w:right="851"/>
        <w:jc w:val="both"/>
        <w:rPr>
          <w:rFonts w:ascii="Palatino Linotype" w:hAnsi="Palatino Linotype"/>
          <w:i/>
          <w:sz w:val="22"/>
          <w:szCs w:val="22"/>
        </w:rPr>
      </w:pPr>
    </w:p>
    <w:p w14:paraId="1EA0DEC4" w14:textId="77777777" w:rsidR="006479C2" w:rsidRPr="00BB2D35" w:rsidRDefault="006479C2" w:rsidP="006479C2">
      <w:pPr>
        <w:numPr>
          <w:ilvl w:val="0"/>
          <w:numId w:val="2"/>
        </w:numPr>
        <w:tabs>
          <w:tab w:val="left" w:pos="709"/>
        </w:tabs>
        <w:ind w:left="851" w:right="851"/>
        <w:jc w:val="both"/>
        <w:rPr>
          <w:rFonts w:ascii="Palatino Linotype" w:hAnsi="Palatino Linotype"/>
          <w:i/>
          <w:sz w:val="22"/>
          <w:szCs w:val="22"/>
        </w:rPr>
      </w:pPr>
      <w:r w:rsidRPr="00BB2D35">
        <w:rPr>
          <w:rFonts w:ascii="Palatino Linotype" w:hAnsi="Palatino Linotype"/>
          <w:i/>
          <w:sz w:val="22"/>
          <w:szCs w:val="22"/>
        </w:rPr>
        <w:t xml:space="preserve">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14:paraId="1C8EC92A" w14:textId="77777777" w:rsidR="006479C2" w:rsidRPr="00BB2D35" w:rsidRDefault="006479C2" w:rsidP="006479C2">
      <w:pPr>
        <w:tabs>
          <w:tab w:val="left" w:pos="709"/>
        </w:tabs>
        <w:spacing w:before="240" w:after="240" w:line="360" w:lineRule="auto"/>
        <w:jc w:val="both"/>
        <w:rPr>
          <w:rFonts w:ascii="Palatino Linotype" w:hAnsi="Palatino Linotype"/>
        </w:rPr>
      </w:pPr>
      <w:r w:rsidRPr="00BB2D35">
        <w:rPr>
          <w:rFonts w:ascii="Palatino Linotype" w:hAnsi="Palatino Linotype"/>
        </w:rPr>
        <w:t xml:space="preserve">De lo anterior se aprecia que la consulta física de la información se realizará en presencia del personal que para tal efecto indica el Sujeto Obligado, quien implementará las medidas para asegurar en todo momento la integridad de la documentación, conforme a la resolución del Comité de Transparencia, por lo que </w:t>
      </w:r>
      <w:r w:rsidRPr="00BB2D35">
        <w:rPr>
          <w:rFonts w:ascii="Palatino Linotype" w:hAnsi="Palatino Linotype"/>
          <w:b/>
        </w:rPr>
        <w:t xml:space="preserve">EL SUJETO OBLIGADO </w:t>
      </w:r>
      <w:r w:rsidRPr="00BB2D35">
        <w:rPr>
          <w:rFonts w:ascii="Palatino Linotype" w:hAnsi="Palatino Linotype"/>
        </w:rPr>
        <w:t xml:space="preserve">deberá indicar al </w:t>
      </w:r>
      <w:r w:rsidRPr="00BB2D35">
        <w:rPr>
          <w:rFonts w:ascii="Palatino Linotype" w:hAnsi="Palatino Linotype"/>
          <w:b/>
        </w:rPr>
        <w:t xml:space="preserve"> RECURRENTE </w:t>
      </w:r>
      <w:r w:rsidRPr="00BB2D35">
        <w:rPr>
          <w:rFonts w:ascii="Palatino Linotype" w:hAnsi="Palatino Linotype"/>
        </w:rPr>
        <w:t xml:space="preserve">el lugar, día y hora en que se podrá llevar a cabo dicha consulta; </w:t>
      </w:r>
      <w:r w:rsidRPr="00BB2D35">
        <w:rPr>
          <w:rFonts w:ascii="Palatino Linotype" w:hAnsi="Palatino Linotype"/>
          <w:b/>
          <w:bCs/>
        </w:rPr>
        <w:t>el nombre y cargo de los servidores públicos que le permitirá el acceso</w:t>
      </w:r>
      <w:r w:rsidRPr="00BB2D35">
        <w:rPr>
          <w:rFonts w:ascii="Palatino Linotype" w:hAnsi="Palatino Linotype"/>
        </w:rPr>
        <w:t xml:space="preserve">, la denominación de las áreas en donde será atendida, así como su ubicación y </w:t>
      </w:r>
      <w:r w:rsidRPr="00BB2D35">
        <w:rPr>
          <w:rFonts w:ascii="Palatino Linotype" w:hAnsi="Palatino Linotype"/>
          <w:b/>
          <w:bCs/>
        </w:rPr>
        <w:t>el plazo que la información estará su disposición</w:t>
      </w:r>
      <w:r w:rsidRPr="00BB2D35">
        <w:rPr>
          <w:rFonts w:ascii="Palatino Linotype" w:hAnsi="Palatino Linotype"/>
        </w:rPr>
        <w:t>, circunstancia que en el presente asunto no sucedió.</w:t>
      </w:r>
    </w:p>
    <w:p w14:paraId="2CC8206F" w14:textId="77777777" w:rsidR="006479C2" w:rsidRPr="00BB2D35" w:rsidRDefault="006479C2" w:rsidP="006479C2">
      <w:pPr>
        <w:tabs>
          <w:tab w:val="left" w:pos="709"/>
        </w:tabs>
        <w:spacing w:before="240" w:after="240" w:line="360" w:lineRule="auto"/>
        <w:jc w:val="both"/>
        <w:rPr>
          <w:rFonts w:ascii="Palatino Linotype" w:hAnsi="Palatino Linotype"/>
        </w:rPr>
      </w:pPr>
      <w:r w:rsidRPr="00BB2D35">
        <w:rPr>
          <w:rFonts w:ascii="Palatino Linotype" w:hAnsi="Palatino Linotype"/>
        </w:rPr>
        <w:t>En atención a lo anterior, este Instituto considera que no es procedente el cambio de modalidad de entrega de la información solicitada por el particular; motivo por el cual, con la finalidad de garantizar el pleno ejercicio del derecho de acceso a la información pública se considera procedente ordenar la entrega de la información requerida en versión pública adjuntando el acuerdo de clasificación que le de sustento.</w:t>
      </w:r>
    </w:p>
    <w:p w14:paraId="14910371" w14:textId="77777777" w:rsidR="00056A93" w:rsidRPr="00BB2D35" w:rsidRDefault="00056A93" w:rsidP="00056A93">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hAnsi="Palatino Linotype"/>
          <w:color w:val="000000"/>
        </w:rPr>
      </w:pPr>
      <w:r w:rsidRPr="00BB2D35">
        <w:rPr>
          <w:rFonts w:ascii="Palatino Linotype" w:hAnsi="Palatino Linotype"/>
          <w:color w:val="000000"/>
        </w:rPr>
        <w:t xml:space="preserve">No pasa desapercibido para este Instituto que de ser el caso que </w:t>
      </w:r>
      <w:r w:rsidRPr="00BB2D35">
        <w:rPr>
          <w:rFonts w:ascii="Palatino Linotype" w:hAnsi="Palatino Linotype"/>
          <w:b/>
          <w:color w:val="000000"/>
        </w:rPr>
        <w:t xml:space="preserve">EL SUJETO </w:t>
      </w:r>
      <w:r w:rsidRPr="00BB2D35">
        <w:rPr>
          <w:rFonts w:ascii="Palatino Linotype" w:hAnsi="Palatino Linotype"/>
          <w:b/>
          <w:color w:val="000000"/>
        </w:rPr>
        <w:lastRenderedPageBreak/>
        <w:t xml:space="preserve">OBLIGADO </w:t>
      </w:r>
      <w:r w:rsidRPr="00BB2D35">
        <w:rPr>
          <w:rFonts w:ascii="Palatino Linotype" w:hAnsi="Palatino Linotype"/>
          <w:color w:val="000000"/>
        </w:rPr>
        <w:t>previamente acreditada la búsqueda de la información no localiza la misma por no haberse generado recibos por dicho concepto, deberá hacerlo del conocimiento del Recurrente, en términos del artículo 19 de la Ley de Transparencia local.</w:t>
      </w:r>
    </w:p>
    <w:p w14:paraId="1A3DB39C" w14:textId="77777777" w:rsidR="00056A93" w:rsidRPr="00BB2D35" w:rsidRDefault="00056A93" w:rsidP="00056A93">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hAnsi="Palatino Linotype"/>
          <w:color w:val="000000"/>
        </w:rPr>
      </w:pPr>
    </w:p>
    <w:p w14:paraId="4C202BEE" w14:textId="77777777" w:rsidR="006479C2" w:rsidRPr="00BB2D35" w:rsidRDefault="006479C2" w:rsidP="006479C2">
      <w:pPr>
        <w:widowControl w:val="0"/>
        <w:tabs>
          <w:tab w:val="left" w:pos="1276"/>
        </w:tabs>
        <w:autoSpaceDE w:val="0"/>
        <w:autoSpaceDN w:val="0"/>
        <w:adjustRightInd w:val="0"/>
        <w:spacing w:before="100" w:beforeAutospacing="1" w:after="100" w:afterAutospacing="1" w:line="360" w:lineRule="auto"/>
        <w:contextualSpacing/>
        <w:jc w:val="both"/>
        <w:rPr>
          <w:rFonts w:ascii="Palatino Linotype" w:hAnsi="Palatino Linotype"/>
          <w:szCs w:val="17"/>
          <w:lang w:eastAsia="es-ES_tradnl"/>
        </w:rPr>
      </w:pPr>
      <w:r w:rsidRPr="00BB2D35">
        <w:rPr>
          <w:rFonts w:ascii="Palatino Linotype" w:hAnsi="Palatino Linotype"/>
          <w:color w:val="000000"/>
        </w:rPr>
        <w:t xml:space="preserve">Ahora bien, respecto a la información de la que se ordena su entrega en versión pública, en términos del artículo 143 de la Ley de Transparencia y Acceso a la Información Pública del Estado de México y Municipios, se deberá </w:t>
      </w:r>
      <w:r w:rsidRPr="00BB2D35">
        <w:rPr>
          <w:rFonts w:ascii="Palatino Linotype" w:eastAsia="Arial Unicode MS" w:hAnsi="Palatino Linotype" w:cs="Arial"/>
        </w:rPr>
        <w:t>omitir, eliminar o suprimir la</w:t>
      </w:r>
      <w:r w:rsidRPr="00BB2D35">
        <w:rPr>
          <w:rFonts w:ascii="Palatino Linotype" w:hAnsi="Palatino Linotype"/>
          <w:color w:val="000000"/>
        </w:rPr>
        <w:t xml:space="preserve"> información </w:t>
      </w:r>
      <w:r w:rsidRPr="00BB2D35">
        <w:rPr>
          <w:rFonts w:ascii="Palatino Linotype" w:hAnsi="Palatino Linotype"/>
          <w:b/>
          <w:color w:val="000000"/>
        </w:rPr>
        <w:t>confidencial</w:t>
      </w:r>
      <w:r w:rsidRPr="00BB2D35">
        <w:rPr>
          <w:rFonts w:ascii="Palatino Linotype" w:eastAsia="Arial Unicode MS" w:hAnsi="Palatino Linotype" w:cs="Arial"/>
        </w:rPr>
        <w:t xml:space="preserve">. En ese sentido, </w:t>
      </w:r>
      <w:r w:rsidRPr="00BB2D35">
        <w:rPr>
          <w:rFonts w:ascii="Palatino Linotype" w:hAnsi="Palatino Linotype" w:cs="Arial"/>
          <w:lang w:val="es-ES_tradnl"/>
        </w:rPr>
        <w:t xml:space="preserve">sólo podrán </w:t>
      </w:r>
      <w:r w:rsidRPr="00BB2D35">
        <w:rPr>
          <w:rFonts w:ascii="Palatino Linotype" w:hAnsi="Palatino Linotype" w:cs="Arial"/>
        </w:rPr>
        <w:t>ser</w:t>
      </w:r>
      <w:r w:rsidRPr="00BB2D35">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BB2D35">
        <w:rPr>
          <w:rFonts w:ascii="Palatino Linotype" w:hAnsi="Palatino Linotype" w:cs="Arial"/>
        </w:rPr>
        <w:t xml:space="preserve"> que el Comité de Transparencia del </w:t>
      </w:r>
      <w:r w:rsidRPr="00BB2D35">
        <w:rPr>
          <w:rFonts w:ascii="Palatino Linotype" w:hAnsi="Palatino Linotype" w:cs="Arial"/>
          <w:b/>
        </w:rPr>
        <w:t>SUJETO OBLIGADO</w:t>
      </w:r>
      <w:r w:rsidRPr="00BB2D35">
        <w:rPr>
          <w:rFonts w:ascii="Palatino Linotype" w:hAnsi="Palatino Linotype" w:cs="Arial"/>
        </w:rPr>
        <w:t xml:space="preserve"> emita el Acuerdo de Clasificación correspondiente</w:t>
      </w:r>
      <w:r w:rsidRPr="00BB2D35">
        <w:rPr>
          <w:rFonts w:ascii="Palatino Linotype" w:hAnsi="Palatino Linotype" w:cs="Arial"/>
          <w:lang w:val="es-ES_tradnl"/>
        </w:rPr>
        <w:t xml:space="preserve"> debidamente fundado y motivado, en el cual se</w:t>
      </w:r>
      <w:r w:rsidRPr="00BB2D35">
        <w:rPr>
          <w:rFonts w:ascii="Palatino Linotype" w:hAnsi="Palatino Linotype" w:cs="Arial"/>
        </w:rPr>
        <w:t xml:space="preserve"> sustente la versión pública, </w:t>
      </w:r>
      <w:r w:rsidRPr="00BB2D35">
        <w:rPr>
          <w:rFonts w:ascii="Palatino Linotype" w:hAnsi="Palatino Linotype" w:cs="Arial"/>
          <w:lang w:val="es-ES_tradnl"/>
        </w:rPr>
        <w:t xml:space="preserve">en </w:t>
      </w:r>
      <w:r w:rsidRPr="00BB2D35">
        <w:rPr>
          <w:rFonts w:ascii="Palatino Linotype" w:hAnsi="Palatino Linotype" w:cs="Arial"/>
          <w:noProof/>
          <w:lang w:eastAsia="es-MX"/>
        </w:rPr>
        <w:t>términos</w:t>
      </w:r>
      <w:r w:rsidRPr="00BB2D35">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9423583" w14:textId="77777777" w:rsidR="00041144" w:rsidRPr="00BB2D35" w:rsidRDefault="00041144" w:rsidP="006479C2">
      <w:pPr>
        <w:spacing w:before="100" w:beforeAutospacing="1" w:after="100" w:afterAutospacing="1"/>
        <w:ind w:left="709" w:right="757"/>
        <w:contextualSpacing/>
        <w:jc w:val="center"/>
        <w:rPr>
          <w:rFonts w:ascii="Palatino Linotype" w:hAnsi="Palatino Linotype" w:cs="Arial"/>
          <w:b/>
          <w:i/>
          <w:sz w:val="22"/>
        </w:rPr>
      </w:pPr>
    </w:p>
    <w:p w14:paraId="4C0B9338" w14:textId="77777777" w:rsidR="006479C2" w:rsidRPr="00BB2D35" w:rsidRDefault="006479C2" w:rsidP="006479C2">
      <w:pPr>
        <w:spacing w:before="100" w:beforeAutospacing="1" w:after="100" w:afterAutospacing="1"/>
        <w:ind w:left="709" w:right="757"/>
        <w:contextualSpacing/>
        <w:jc w:val="center"/>
        <w:rPr>
          <w:rFonts w:ascii="Palatino Linotype" w:hAnsi="Palatino Linotype" w:cs="Arial"/>
          <w:b/>
          <w:i/>
          <w:sz w:val="22"/>
        </w:rPr>
      </w:pPr>
      <w:r w:rsidRPr="00BB2D35">
        <w:rPr>
          <w:rFonts w:ascii="Palatino Linotype" w:hAnsi="Palatino Linotype" w:cs="Arial"/>
          <w:b/>
          <w:i/>
          <w:sz w:val="22"/>
        </w:rPr>
        <w:t>Ley de Transparencia y Acceso a la Información Pública del Estado de México y Municipios</w:t>
      </w:r>
    </w:p>
    <w:p w14:paraId="731BA0C2" w14:textId="77777777" w:rsidR="006479C2" w:rsidRPr="00BB2D35" w:rsidRDefault="006479C2" w:rsidP="006479C2">
      <w:pPr>
        <w:spacing w:before="100" w:beforeAutospacing="1" w:after="100" w:afterAutospacing="1"/>
        <w:ind w:left="709" w:right="757"/>
        <w:contextualSpacing/>
        <w:jc w:val="center"/>
        <w:rPr>
          <w:rFonts w:ascii="Palatino Linotype" w:hAnsi="Palatino Linotype" w:cs="Arial"/>
          <w:b/>
          <w:i/>
          <w:sz w:val="22"/>
        </w:rPr>
      </w:pPr>
    </w:p>
    <w:p w14:paraId="05F33561" w14:textId="77777777" w:rsidR="006479C2" w:rsidRPr="00BB2D35" w:rsidRDefault="006479C2" w:rsidP="006479C2">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BB2D35">
        <w:rPr>
          <w:rFonts w:ascii="Palatino Linotype" w:hAnsi="Palatino Linotype" w:cs="Arial"/>
          <w:i/>
          <w:sz w:val="22"/>
          <w:szCs w:val="22"/>
          <w:lang w:eastAsia="es-MX"/>
        </w:rPr>
        <w:t>“</w:t>
      </w:r>
      <w:r w:rsidRPr="00BB2D35">
        <w:rPr>
          <w:rFonts w:ascii="Palatino Linotype" w:hAnsi="Palatino Linotype" w:cs="Arial"/>
          <w:b/>
          <w:i/>
          <w:sz w:val="22"/>
          <w:szCs w:val="22"/>
          <w:lang w:eastAsia="es-MX"/>
        </w:rPr>
        <w:t xml:space="preserve">Artículo 49. </w:t>
      </w:r>
      <w:r w:rsidRPr="00BB2D35">
        <w:rPr>
          <w:rFonts w:ascii="Palatino Linotype" w:hAnsi="Palatino Linotype" w:cs="Arial"/>
          <w:i/>
          <w:sz w:val="22"/>
          <w:szCs w:val="22"/>
          <w:lang w:eastAsia="es-MX"/>
        </w:rPr>
        <w:t xml:space="preserve">Los </w:t>
      </w:r>
      <w:r w:rsidRPr="00BB2D35">
        <w:rPr>
          <w:rFonts w:ascii="Palatino Linotype" w:hAnsi="Palatino Linotype" w:cs="Arial"/>
          <w:i/>
          <w:sz w:val="22"/>
        </w:rPr>
        <w:t>Comités</w:t>
      </w:r>
      <w:r w:rsidRPr="00BB2D35">
        <w:rPr>
          <w:rFonts w:ascii="Palatino Linotype" w:hAnsi="Palatino Linotype" w:cs="Arial"/>
          <w:i/>
          <w:sz w:val="22"/>
          <w:szCs w:val="22"/>
          <w:lang w:eastAsia="es-MX"/>
        </w:rPr>
        <w:t xml:space="preserve"> de </w:t>
      </w:r>
      <w:r w:rsidRPr="00BB2D35">
        <w:rPr>
          <w:rFonts w:ascii="Palatino Linotype" w:hAnsi="Palatino Linotype" w:cs="Arial"/>
          <w:i/>
          <w:sz w:val="22"/>
          <w:lang w:eastAsia="es-MX"/>
        </w:rPr>
        <w:t>Transparencia</w:t>
      </w:r>
      <w:r w:rsidRPr="00BB2D35">
        <w:rPr>
          <w:rFonts w:ascii="Palatino Linotype" w:hAnsi="Palatino Linotype" w:cs="Arial"/>
          <w:i/>
          <w:sz w:val="22"/>
          <w:szCs w:val="22"/>
          <w:lang w:eastAsia="es-MX"/>
        </w:rPr>
        <w:t xml:space="preserve"> </w:t>
      </w:r>
      <w:r w:rsidRPr="00BB2D35">
        <w:rPr>
          <w:rFonts w:ascii="Palatino Linotype" w:hAnsi="Palatino Linotype"/>
          <w:i/>
          <w:sz w:val="22"/>
          <w:szCs w:val="22"/>
        </w:rPr>
        <w:t>tendrán</w:t>
      </w:r>
      <w:r w:rsidRPr="00BB2D35">
        <w:rPr>
          <w:rFonts w:ascii="Palatino Linotype" w:hAnsi="Palatino Linotype" w:cs="Arial"/>
          <w:i/>
          <w:sz w:val="22"/>
          <w:szCs w:val="22"/>
          <w:lang w:eastAsia="es-MX"/>
        </w:rPr>
        <w:t xml:space="preserve"> las siguientes atribuciones:</w:t>
      </w:r>
    </w:p>
    <w:p w14:paraId="5E538A4D" w14:textId="77777777" w:rsidR="006479C2" w:rsidRPr="00BB2D35" w:rsidRDefault="006479C2" w:rsidP="006479C2">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BB2D35">
        <w:rPr>
          <w:rFonts w:ascii="Palatino Linotype" w:hAnsi="Palatino Linotype" w:cs="Arial"/>
          <w:b/>
          <w:i/>
          <w:sz w:val="22"/>
          <w:szCs w:val="22"/>
          <w:lang w:eastAsia="es-MX"/>
        </w:rPr>
        <w:t>VIII.</w:t>
      </w:r>
      <w:r w:rsidRPr="00BB2D35">
        <w:rPr>
          <w:rFonts w:ascii="Palatino Linotype" w:hAnsi="Palatino Linotype" w:cs="Arial"/>
          <w:i/>
          <w:sz w:val="22"/>
          <w:szCs w:val="22"/>
          <w:lang w:eastAsia="es-MX"/>
        </w:rPr>
        <w:t xml:space="preserve"> Aprobar, </w:t>
      </w:r>
      <w:r w:rsidRPr="00BB2D35">
        <w:rPr>
          <w:rFonts w:ascii="Palatino Linotype" w:hAnsi="Palatino Linotype" w:cs="Arial"/>
          <w:i/>
          <w:sz w:val="22"/>
        </w:rPr>
        <w:t>modificar</w:t>
      </w:r>
      <w:r w:rsidRPr="00BB2D35">
        <w:rPr>
          <w:rFonts w:ascii="Palatino Linotype" w:hAnsi="Palatino Linotype" w:cs="Arial"/>
          <w:i/>
          <w:sz w:val="22"/>
          <w:szCs w:val="22"/>
          <w:lang w:eastAsia="es-MX"/>
        </w:rPr>
        <w:t xml:space="preserve"> o revocar la clasificación de la información;</w:t>
      </w:r>
    </w:p>
    <w:p w14:paraId="45ED916D" w14:textId="77777777" w:rsidR="006479C2" w:rsidRPr="00BB2D35" w:rsidRDefault="006479C2" w:rsidP="006479C2">
      <w:pPr>
        <w:autoSpaceDE w:val="0"/>
        <w:autoSpaceDN w:val="0"/>
        <w:adjustRightInd w:val="0"/>
        <w:spacing w:before="100" w:beforeAutospacing="1" w:after="100" w:afterAutospacing="1"/>
        <w:ind w:left="709" w:right="757"/>
        <w:contextualSpacing/>
        <w:jc w:val="both"/>
        <w:rPr>
          <w:rFonts w:ascii="Palatino Linotype" w:hAnsi="Palatino Linotype" w:cs="Arial"/>
          <w:b/>
          <w:i/>
          <w:sz w:val="22"/>
          <w:szCs w:val="22"/>
          <w:lang w:eastAsia="es-MX"/>
        </w:rPr>
      </w:pPr>
    </w:p>
    <w:p w14:paraId="45F0DA30" w14:textId="77777777" w:rsidR="006479C2" w:rsidRPr="00BB2D35" w:rsidRDefault="006479C2" w:rsidP="006479C2">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BB2D35">
        <w:rPr>
          <w:rFonts w:ascii="Palatino Linotype" w:hAnsi="Palatino Linotype" w:cs="Arial"/>
          <w:b/>
          <w:i/>
          <w:sz w:val="22"/>
          <w:szCs w:val="22"/>
          <w:lang w:eastAsia="es-MX"/>
        </w:rPr>
        <w:lastRenderedPageBreak/>
        <w:t>Artículo 132.</w:t>
      </w:r>
      <w:r w:rsidRPr="00BB2D35">
        <w:rPr>
          <w:rFonts w:ascii="Palatino Linotype" w:hAnsi="Palatino Linotype" w:cs="Arial"/>
          <w:i/>
          <w:sz w:val="22"/>
          <w:szCs w:val="22"/>
          <w:lang w:eastAsia="es-MX"/>
        </w:rPr>
        <w:t xml:space="preserve"> La </w:t>
      </w:r>
      <w:r w:rsidRPr="00BB2D35">
        <w:rPr>
          <w:rFonts w:ascii="Palatino Linotype" w:hAnsi="Palatino Linotype" w:cs="Arial"/>
          <w:i/>
          <w:sz w:val="22"/>
          <w:lang w:eastAsia="es-MX"/>
        </w:rPr>
        <w:t>clasificación</w:t>
      </w:r>
      <w:r w:rsidRPr="00BB2D35">
        <w:rPr>
          <w:rFonts w:ascii="Palatino Linotype" w:hAnsi="Palatino Linotype" w:cs="Arial"/>
          <w:i/>
          <w:sz w:val="22"/>
          <w:szCs w:val="22"/>
          <w:lang w:eastAsia="es-MX"/>
        </w:rPr>
        <w:t xml:space="preserve"> de la información se llevará a cabo en el momento en que:</w:t>
      </w:r>
    </w:p>
    <w:p w14:paraId="43EF4A3D" w14:textId="77777777" w:rsidR="006479C2" w:rsidRPr="00BB2D35" w:rsidRDefault="006479C2" w:rsidP="006479C2">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BB2D35">
        <w:rPr>
          <w:rFonts w:ascii="Palatino Linotype" w:hAnsi="Palatino Linotype" w:cs="Arial"/>
          <w:i/>
          <w:sz w:val="22"/>
          <w:szCs w:val="22"/>
          <w:lang w:eastAsia="es-MX"/>
        </w:rPr>
        <w:t>[…]</w:t>
      </w:r>
    </w:p>
    <w:p w14:paraId="4DFFE817" w14:textId="77777777" w:rsidR="006479C2" w:rsidRPr="00BB2D35" w:rsidRDefault="006479C2" w:rsidP="006479C2">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BB2D35">
        <w:rPr>
          <w:rFonts w:ascii="Palatino Linotype" w:hAnsi="Palatino Linotype" w:cs="Arial"/>
          <w:b/>
          <w:i/>
          <w:sz w:val="22"/>
          <w:szCs w:val="22"/>
          <w:lang w:eastAsia="es-MX"/>
        </w:rPr>
        <w:t>II.</w:t>
      </w:r>
      <w:r w:rsidRPr="00BB2D35">
        <w:rPr>
          <w:rFonts w:ascii="Palatino Linotype" w:hAnsi="Palatino Linotype" w:cs="Arial"/>
          <w:i/>
          <w:sz w:val="22"/>
          <w:szCs w:val="22"/>
          <w:lang w:eastAsia="es-MX"/>
        </w:rPr>
        <w:t xml:space="preserve"> Se determine </w:t>
      </w:r>
      <w:r w:rsidRPr="00BB2D35">
        <w:rPr>
          <w:rFonts w:ascii="Palatino Linotype" w:hAnsi="Palatino Linotype" w:cs="Arial"/>
          <w:i/>
          <w:sz w:val="22"/>
          <w:lang w:eastAsia="es-MX"/>
        </w:rPr>
        <w:t>mediante</w:t>
      </w:r>
      <w:r w:rsidRPr="00BB2D35">
        <w:rPr>
          <w:rFonts w:ascii="Palatino Linotype" w:hAnsi="Palatino Linotype" w:cs="Arial"/>
          <w:i/>
          <w:sz w:val="22"/>
          <w:szCs w:val="22"/>
          <w:lang w:eastAsia="es-MX"/>
        </w:rPr>
        <w:t xml:space="preserve"> resolución de autoridad competente; o</w:t>
      </w:r>
    </w:p>
    <w:p w14:paraId="6D77A3B4" w14:textId="77777777" w:rsidR="006479C2" w:rsidRPr="00BB2D35" w:rsidRDefault="006479C2" w:rsidP="006479C2">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BB2D35">
        <w:rPr>
          <w:rFonts w:ascii="Palatino Linotype" w:hAnsi="Palatino Linotype" w:cs="Arial"/>
          <w:b/>
          <w:i/>
          <w:sz w:val="22"/>
          <w:szCs w:val="22"/>
          <w:lang w:eastAsia="es-MX"/>
        </w:rPr>
        <w:t>III</w:t>
      </w:r>
      <w:r w:rsidRPr="00BB2D35">
        <w:rPr>
          <w:rFonts w:ascii="Palatino Linotype" w:hAnsi="Palatino Linotype" w:cs="Arial"/>
          <w:i/>
          <w:sz w:val="22"/>
          <w:szCs w:val="22"/>
          <w:lang w:eastAsia="es-MX"/>
        </w:rPr>
        <w:t xml:space="preserve">. Se generen </w:t>
      </w:r>
      <w:r w:rsidRPr="00BB2D35">
        <w:rPr>
          <w:rFonts w:ascii="Palatino Linotype" w:hAnsi="Palatino Linotype" w:cs="Arial"/>
          <w:i/>
          <w:sz w:val="22"/>
          <w:lang w:eastAsia="es-MX"/>
        </w:rPr>
        <w:t>versiones</w:t>
      </w:r>
      <w:r w:rsidRPr="00BB2D35">
        <w:rPr>
          <w:rFonts w:ascii="Palatino Linotype" w:hAnsi="Palatino Linotype" w:cs="Arial"/>
          <w:i/>
          <w:sz w:val="22"/>
          <w:szCs w:val="22"/>
          <w:lang w:eastAsia="es-MX"/>
        </w:rPr>
        <w:t xml:space="preserve"> públicas para dar cumplimiento a las obligaciones de transparencia previstas en esta Ley.”</w:t>
      </w:r>
    </w:p>
    <w:p w14:paraId="21D01911" w14:textId="77777777" w:rsidR="006479C2" w:rsidRPr="00BB2D35" w:rsidRDefault="006479C2" w:rsidP="006479C2">
      <w:pPr>
        <w:spacing w:before="100" w:beforeAutospacing="1" w:after="100" w:afterAutospacing="1"/>
        <w:ind w:left="709" w:right="757"/>
        <w:contextualSpacing/>
        <w:jc w:val="center"/>
        <w:rPr>
          <w:rFonts w:ascii="Palatino Linotype" w:hAnsi="Palatino Linotype" w:cs="Arial"/>
          <w:b/>
          <w:i/>
          <w:sz w:val="22"/>
          <w:szCs w:val="22"/>
          <w:lang w:eastAsia="es-MX"/>
        </w:rPr>
      </w:pPr>
    </w:p>
    <w:p w14:paraId="475E7193" w14:textId="77777777" w:rsidR="006479C2" w:rsidRPr="00BB2D35" w:rsidRDefault="006479C2" w:rsidP="006479C2">
      <w:pPr>
        <w:spacing w:before="100" w:beforeAutospacing="1" w:after="100" w:afterAutospacing="1"/>
        <w:ind w:left="709" w:right="757"/>
        <w:contextualSpacing/>
        <w:jc w:val="center"/>
        <w:rPr>
          <w:rFonts w:ascii="Palatino Linotype" w:hAnsi="Palatino Linotype" w:cs="Arial"/>
          <w:b/>
          <w:i/>
          <w:sz w:val="22"/>
          <w:szCs w:val="22"/>
          <w:lang w:eastAsia="es-MX"/>
        </w:rPr>
      </w:pPr>
      <w:r w:rsidRPr="00BB2D35">
        <w:rPr>
          <w:rFonts w:ascii="Palatino Linotype" w:hAnsi="Palatino Linotype" w:cs="Arial"/>
          <w:b/>
          <w:i/>
          <w:sz w:val="22"/>
          <w:szCs w:val="22"/>
          <w:lang w:eastAsia="es-MX"/>
        </w:rPr>
        <w:t xml:space="preserve">Lineamientos Generales en materia de Clasificación y Desclasificación de la </w:t>
      </w:r>
      <w:r w:rsidRPr="00BB2D35">
        <w:rPr>
          <w:rFonts w:ascii="Palatino Linotype" w:hAnsi="Palatino Linotype" w:cs="Arial"/>
          <w:b/>
          <w:i/>
          <w:sz w:val="22"/>
        </w:rPr>
        <w:t>Información, así como para la elaboración de Versiones Públicas</w:t>
      </w:r>
    </w:p>
    <w:p w14:paraId="0D37EA6C" w14:textId="77777777" w:rsidR="006479C2" w:rsidRPr="00BB2D35" w:rsidRDefault="006479C2" w:rsidP="006479C2">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p>
    <w:p w14:paraId="3528F8CB" w14:textId="77777777" w:rsidR="006479C2" w:rsidRPr="00BB2D35" w:rsidRDefault="006479C2" w:rsidP="006479C2">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BB2D35">
        <w:rPr>
          <w:rFonts w:ascii="Palatino Linotype" w:hAnsi="Palatino Linotype" w:cs="Arial"/>
          <w:i/>
          <w:sz w:val="22"/>
          <w:szCs w:val="22"/>
          <w:lang w:eastAsia="es-MX"/>
        </w:rPr>
        <w:t>“</w:t>
      </w:r>
      <w:proofErr w:type="gramStart"/>
      <w:r w:rsidRPr="00BB2D35">
        <w:rPr>
          <w:rFonts w:ascii="Palatino Linotype" w:hAnsi="Palatino Linotype" w:cs="Arial"/>
          <w:b/>
          <w:i/>
          <w:sz w:val="22"/>
          <w:szCs w:val="22"/>
          <w:lang w:eastAsia="es-MX"/>
        </w:rPr>
        <w:t>Segundo.-</w:t>
      </w:r>
      <w:proofErr w:type="gramEnd"/>
      <w:r w:rsidRPr="00BB2D35">
        <w:rPr>
          <w:rFonts w:ascii="Palatino Linotype" w:hAnsi="Palatino Linotype" w:cs="Arial"/>
          <w:i/>
          <w:sz w:val="22"/>
          <w:szCs w:val="22"/>
          <w:lang w:eastAsia="es-MX"/>
        </w:rPr>
        <w:t xml:space="preserve"> Para </w:t>
      </w:r>
      <w:r w:rsidRPr="00BB2D35">
        <w:rPr>
          <w:rFonts w:ascii="Palatino Linotype" w:hAnsi="Palatino Linotype" w:cs="Arial"/>
          <w:i/>
          <w:sz w:val="22"/>
          <w:lang w:eastAsia="es-MX"/>
        </w:rPr>
        <w:t>efectos</w:t>
      </w:r>
      <w:r w:rsidRPr="00BB2D35">
        <w:rPr>
          <w:rFonts w:ascii="Palatino Linotype" w:hAnsi="Palatino Linotype" w:cs="Arial"/>
          <w:i/>
          <w:sz w:val="22"/>
          <w:szCs w:val="22"/>
          <w:lang w:eastAsia="es-MX"/>
        </w:rPr>
        <w:t xml:space="preserve"> de los </w:t>
      </w:r>
      <w:r w:rsidRPr="00BB2D35">
        <w:rPr>
          <w:rFonts w:ascii="Palatino Linotype" w:hAnsi="Palatino Linotype" w:cs="Arial"/>
          <w:i/>
          <w:sz w:val="22"/>
        </w:rPr>
        <w:t>presentes</w:t>
      </w:r>
      <w:r w:rsidRPr="00BB2D35">
        <w:rPr>
          <w:rFonts w:ascii="Palatino Linotype" w:hAnsi="Palatino Linotype" w:cs="Arial"/>
          <w:i/>
          <w:sz w:val="22"/>
          <w:szCs w:val="22"/>
          <w:lang w:eastAsia="es-MX"/>
        </w:rPr>
        <w:t xml:space="preserve"> Lineamientos Generales, se entenderá por:</w:t>
      </w:r>
    </w:p>
    <w:p w14:paraId="7FDD4920" w14:textId="77777777" w:rsidR="006479C2" w:rsidRPr="00BB2D35" w:rsidRDefault="006479C2" w:rsidP="006479C2">
      <w:pPr>
        <w:autoSpaceDE w:val="0"/>
        <w:autoSpaceDN w:val="0"/>
        <w:adjustRightInd w:val="0"/>
        <w:spacing w:before="100" w:beforeAutospacing="1" w:after="100" w:afterAutospacing="1"/>
        <w:ind w:left="709" w:right="757"/>
        <w:contextualSpacing/>
        <w:jc w:val="both"/>
        <w:rPr>
          <w:rFonts w:ascii="Palatino Linotype" w:hAnsi="Palatino Linotype" w:cs="Arial"/>
          <w:b/>
          <w:i/>
          <w:sz w:val="22"/>
          <w:szCs w:val="22"/>
          <w:lang w:eastAsia="es-MX"/>
        </w:rPr>
      </w:pPr>
    </w:p>
    <w:p w14:paraId="674B5878" w14:textId="77777777" w:rsidR="006479C2" w:rsidRPr="00BB2D35" w:rsidRDefault="006479C2" w:rsidP="006479C2">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BB2D35">
        <w:rPr>
          <w:rFonts w:ascii="Palatino Linotype" w:hAnsi="Palatino Linotype" w:cs="Arial"/>
          <w:b/>
          <w:i/>
          <w:sz w:val="22"/>
          <w:szCs w:val="22"/>
          <w:lang w:eastAsia="es-MX"/>
        </w:rPr>
        <w:t>XVIII.</w:t>
      </w:r>
      <w:r w:rsidRPr="00BB2D35">
        <w:rPr>
          <w:rFonts w:ascii="Palatino Linotype" w:hAnsi="Palatino Linotype" w:cs="Arial"/>
          <w:i/>
          <w:sz w:val="22"/>
          <w:szCs w:val="22"/>
          <w:lang w:eastAsia="es-MX"/>
        </w:rPr>
        <w:t xml:space="preserve"> </w:t>
      </w:r>
      <w:r w:rsidRPr="00BB2D35">
        <w:rPr>
          <w:rFonts w:ascii="Palatino Linotype" w:hAnsi="Palatino Linotype" w:cs="Arial"/>
          <w:b/>
          <w:i/>
          <w:sz w:val="22"/>
          <w:szCs w:val="22"/>
          <w:lang w:eastAsia="es-MX"/>
        </w:rPr>
        <w:t>Versión pública:</w:t>
      </w:r>
      <w:r w:rsidRPr="00BB2D35">
        <w:rPr>
          <w:rFonts w:ascii="Palatino Linotype" w:hAnsi="Palatino Linotype" w:cs="Arial"/>
          <w:i/>
          <w:sz w:val="22"/>
          <w:szCs w:val="22"/>
          <w:lang w:eastAsia="es-MX"/>
        </w:rPr>
        <w:t xml:space="preserve"> El </w:t>
      </w:r>
      <w:r w:rsidRPr="00BB2D35">
        <w:rPr>
          <w:rFonts w:ascii="Palatino Linotype" w:hAnsi="Palatino Linotype" w:cs="Arial"/>
          <w:bCs/>
          <w:i/>
          <w:noProof/>
          <w:sz w:val="22"/>
        </w:rPr>
        <w:t>documento</w:t>
      </w:r>
      <w:r w:rsidRPr="00BB2D35">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BB2D35">
        <w:rPr>
          <w:rFonts w:ascii="Palatino Linotype" w:hAnsi="Palatino Linotype" w:cs="Arial"/>
          <w:b/>
          <w:i/>
          <w:sz w:val="22"/>
          <w:szCs w:val="22"/>
          <w:u w:val="single"/>
          <w:lang w:eastAsia="es-MX"/>
        </w:rPr>
        <w:t>fundando y motivando la</w:t>
      </w:r>
      <w:r w:rsidRPr="00BB2D35">
        <w:rPr>
          <w:rFonts w:ascii="Palatino Linotype" w:hAnsi="Palatino Linotype" w:cs="Arial"/>
          <w:i/>
          <w:sz w:val="22"/>
          <w:szCs w:val="22"/>
          <w:lang w:eastAsia="es-MX"/>
        </w:rPr>
        <w:t xml:space="preserve"> reserva o </w:t>
      </w:r>
      <w:r w:rsidRPr="00BB2D35">
        <w:rPr>
          <w:rFonts w:ascii="Palatino Linotype" w:hAnsi="Palatino Linotype" w:cs="Arial"/>
          <w:b/>
          <w:i/>
          <w:sz w:val="22"/>
          <w:szCs w:val="22"/>
          <w:u w:val="single"/>
          <w:lang w:eastAsia="es-MX"/>
        </w:rPr>
        <w:t>confidencialidad</w:t>
      </w:r>
      <w:r w:rsidRPr="00BB2D35">
        <w:rPr>
          <w:rFonts w:ascii="Palatino Linotype" w:hAnsi="Palatino Linotype" w:cs="Arial"/>
          <w:i/>
          <w:sz w:val="22"/>
          <w:szCs w:val="22"/>
          <w:lang w:eastAsia="es-MX"/>
        </w:rPr>
        <w:t xml:space="preserve">, a través de la resolución que para tal efecto emita el </w:t>
      </w:r>
      <w:r w:rsidRPr="00BB2D35">
        <w:rPr>
          <w:rFonts w:ascii="Palatino Linotype" w:hAnsi="Palatino Linotype" w:cs="Arial"/>
          <w:bCs/>
          <w:i/>
          <w:noProof/>
          <w:sz w:val="22"/>
        </w:rPr>
        <w:t>Comité</w:t>
      </w:r>
      <w:r w:rsidRPr="00BB2D35">
        <w:rPr>
          <w:rFonts w:ascii="Palatino Linotype" w:hAnsi="Palatino Linotype" w:cs="Arial"/>
          <w:i/>
          <w:sz w:val="22"/>
          <w:szCs w:val="22"/>
          <w:lang w:eastAsia="es-MX"/>
        </w:rPr>
        <w:t xml:space="preserve"> de Transparencia.</w:t>
      </w:r>
    </w:p>
    <w:p w14:paraId="508DD992" w14:textId="77777777" w:rsidR="006479C2" w:rsidRPr="00BB2D35" w:rsidRDefault="006479C2" w:rsidP="006479C2">
      <w:pPr>
        <w:autoSpaceDE w:val="0"/>
        <w:autoSpaceDN w:val="0"/>
        <w:adjustRightInd w:val="0"/>
        <w:spacing w:before="100" w:beforeAutospacing="1" w:after="100" w:afterAutospacing="1"/>
        <w:ind w:left="709" w:right="757"/>
        <w:contextualSpacing/>
        <w:jc w:val="both"/>
        <w:rPr>
          <w:rFonts w:ascii="Palatino Linotype" w:hAnsi="Palatino Linotype" w:cs="Arial"/>
          <w:b/>
          <w:i/>
          <w:sz w:val="22"/>
          <w:szCs w:val="22"/>
          <w:lang w:eastAsia="es-MX"/>
        </w:rPr>
      </w:pPr>
    </w:p>
    <w:p w14:paraId="6CE0980B" w14:textId="77777777" w:rsidR="006479C2" w:rsidRPr="00BB2D35" w:rsidRDefault="006479C2" w:rsidP="006479C2">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BB2D35">
        <w:rPr>
          <w:rFonts w:ascii="Palatino Linotype" w:hAnsi="Palatino Linotype" w:cs="Arial"/>
          <w:b/>
          <w:i/>
          <w:sz w:val="22"/>
          <w:szCs w:val="22"/>
          <w:lang w:eastAsia="es-MX"/>
        </w:rPr>
        <w:t>Cuarto.</w:t>
      </w:r>
      <w:r w:rsidRPr="00BB2D35">
        <w:rPr>
          <w:rFonts w:ascii="Palatino Linotype" w:hAnsi="Palatino Linotype" w:cs="Arial"/>
          <w:i/>
          <w:sz w:val="22"/>
          <w:szCs w:val="22"/>
          <w:lang w:eastAsia="es-MX"/>
        </w:rPr>
        <w:t xml:space="preserve"> Para clasificar la información como reservada o confidencial, de manera total o parcial, el </w:t>
      </w:r>
      <w:r w:rsidRPr="00BB2D35">
        <w:rPr>
          <w:rFonts w:ascii="Palatino Linotype" w:hAnsi="Palatino Linotype" w:cs="Arial"/>
          <w:i/>
          <w:sz w:val="22"/>
          <w:lang w:eastAsia="es-MX"/>
        </w:rPr>
        <w:t>titular</w:t>
      </w:r>
      <w:r w:rsidRPr="00BB2D35">
        <w:rPr>
          <w:rFonts w:ascii="Palatino Linotype" w:hAnsi="Palatino Linotype" w:cs="Arial"/>
          <w:i/>
          <w:sz w:val="22"/>
          <w:szCs w:val="22"/>
          <w:lang w:eastAsia="es-MX"/>
        </w:rPr>
        <w:t xml:space="preserve"> del </w:t>
      </w:r>
      <w:r w:rsidRPr="00BB2D35">
        <w:rPr>
          <w:rFonts w:ascii="Palatino Linotype" w:hAnsi="Palatino Linotype" w:cs="Arial"/>
          <w:bCs/>
          <w:i/>
          <w:noProof/>
          <w:sz w:val="22"/>
        </w:rPr>
        <w:t>área</w:t>
      </w:r>
      <w:r w:rsidRPr="00BB2D35">
        <w:rPr>
          <w:rFonts w:ascii="Palatino Linotype" w:hAnsi="Palatino Linotype" w:cs="Arial"/>
          <w:i/>
          <w:sz w:val="22"/>
          <w:szCs w:val="22"/>
          <w:lang w:eastAsia="es-MX"/>
        </w:rPr>
        <w:t xml:space="preserve"> del sujeto </w:t>
      </w:r>
      <w:r w:rsidRPr="00BB2D35">
        <w:rPr>
          <w:rFonts w:ascii="Palatino Linotype" w:hAnsi="Palatino Linotype" w:cs="Arial"/>
          <w:i/>
          <w:sz w:val="22"/>
        </w:rPr>
        <w:t>obligado</w:t>
      </w:r>
      <w:r w:rsidRPr="00BB2D35">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F35CE4F" w14:textId="77777777" w:rsidR="006479C2" w:rsidRPr="00BB2D35" w:rsidRDefault="006479C2" w:rsidP="006479C2">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p>
    <w:p w14:paraId="4E38B7B1" w14:textId="77777777" w:rsidR="006479C2" w:rsidRPr="00BB2D35" w:rsidRDefault="006479C2" w:rsidP="006479C2">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BB2D35">
        <w:rPr>
          <w:rFonts w:ascii="Palatino Linotype" w:hAnsi="Palatino Linotype" w:cs="Arial"/>
          <w:i/>
          <w:sz w:val="22"/>
          <w:szCs w:val="22"/>
          <w:lang w:eastAsia="es-MX"/>
        </w:rPr>
        <w:t xml:space="preserve">Los sujetos obligados deberán aplicar, de manera estricta, las excepciones al derecho de acceso a la </w:t>
      </w:r>
      <w:r w:rsidRPr="00BB2D35">
        <w:rPr>
          <w:rFonts w:ascii="Palatino Linotype" w:hAnsi="Palatino Linotype" w:cs="Arial"/>
          <w:bCs/>
          <w:i/>
          <w:noProof/>
          <w:sz w:val="22"/>
        </w:rPr>
        <w:t>información</w:t>
      </w:r>
      <w:r w:rsidRPr="00BB2D35">
        <w:rPr>
          <w:rFonts w:ascii="Palatino Linotype" w:hAnsi="Palatino Linotype" w:cs="Arial"/>
          <w:i/>
          <w:sz w:val="22"/>
          <w:szCs w:val="22"/>
          <w:lang w:eastAsia="es-MX"/>
        </w:rPr>
        <w:t xml:space="preserve"> y sólo </w:t>
      </w:r>
      <w:r w:rsidRPr="00BB2D35">
        <w:rPr>
          <w:rFonts w:ascii="Palatino Linotype" w:hAnsi="Palatino Linotype" w:cs="Arial"/>
          <w:i/>
          <w:sz w:val="22"/>
        </w:rPr>
        <w:t>podrán</w:t>
      </w:r>
      <w:r w:rsidRPr="00BB2D35">
        <w:rPr>
          <w:rFonts w:ascii="Palatino Linotype" w:hAnsi="Palatino Linotype" w:cs="Arial"/>
          <w:i/>
          <w:sz w:val="22"/>
          <w:szCs w:val="22"/>
          <w:lang w:eastAsia="es-MX"/>
        </w:rPr>
        <w:t xml:space="preserve"> invocarlas cuando acrediten su procedencia.</w:t>
      </w:r>
    </w:p>
    <w:p w14:paraId="70EBD90A" w14:textId="77777777" w:rsidR="006479C2" w:rsidRPr="00BB2D35" w:rsidRDefault="006479C2" w:rsidP="006479C2">
      <w:pPr>
        <w:autoSpaceDE w:val="0"/>
        <w:autoSpaceDN w:val="0"/>
        <w:adjustRightInd w:val="0"/>
        <w:spacing w:before="100" w:beforeAutospacing="1" w:after="100" w:afterAutospacing="1"/>
        <w:ind w:left="709" w:right="757"/>
        <w:contextualSpacing/>
        <w:jc w:val="both"/>
        <w:rPr>
          <w:rFonts w:ascii="Palatino Linotype" w:hAnsi="Palatino Linotype" w:cs="Arial"/>
          <w:b/>
          <w:i/>
          <w:sz w:val="22"/>
          <w:szCs w:val="22"/>
          <w:lang w:eastAsia="es-MX"/>
        </w:rPr>
      </w:pPr>
    </w:p>
    <w:p w14:paraId="22F24960" w14:textId="77777777" w:rsidR="006479C2" w:rsidRPr="00BB2D35" w:rsidRDefault="006479C2" w:rsidP="006479C2">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BB2D35">
        <w:rPr>
          <w:rFonts w:ascii="Palatino Linotype" w:hAnsi="Palatino Linotype" w:cs="Arial"/>
          <w:b/>
          <w:i/>
          <w:sz w:val="22"/>
          <w:szCs w:val="22"/>
          <w:lang w:eastAsia="es-MX"/>
        </w:rPr>
        <w:t>Quinto.</w:t>
      </w:r>
      <w:r w:rsidRPr="00BB2D35">
        <w:rPr>
          <w:rFonts w:ascii="Palatino Linotype" w:hAnsi="Palatino Linotype" w:cs="Arial"/>
          <w:i/>
          <w:sz w:val="22"/>
          <w:szCs w:val="22"/>
          <w:lang w:eastAsia="es-MX"/>
        </w:rPr>
        <w:t xml:space="preserve"> La carga de </w:t>
      </w:r>
      <w:r w:rsidRPr="00BB2D35">
        <w:rPr>
          <w:rFonts w:ascii="Palatino Linotype" w:hAnsi="Palatino Linotype" w:cs="Arial"/>
          <w:i/>
          <w:sz w:val="22"/>
          <w:lang w:eastAsia="es-MX"/>
        </w:rPr>
        <w:t>la</w:t>
      </w:r>
      <w:r w:rsidRPr="00BB2D35">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BB2D35">
        <w:rPr>
          <w:rFonts w:ascii="Palatino Linotype" w:hAnsi="Palatino Linotype" w:cs="Arial"/>
          <w:i/>
          <w:sz w:val="22"/>
        </w:rPr>
        <w:t>corresponderá</w:t>
      </w:r>
      <w:r w:rsidRPr="00BB2D35">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3F59B5A" w14:textId="77777777" w:rsidR="006479C2" w:rsidRPr="00BB2D35" w:rsidRDefault="006479C2" w:rsidP="006479C2">
      <w:pPr>
        <w:autoSpaceDE w:val="0"/>
        <w:autoSpaceDN w:val="0"/>
        <w:adjustRightInd w:val="0"/>
        <w:spacing w:before="100" w:beforeAutospacing="1" w:after="100" w:afterAutospacing="1"/>
        <w:ind w:left="709" w:right="757"/>
        <w:contextualSpacing/>
        <w:jc w:val="both"/>
        <w:rPr>
          <w:rFonts w:ascii="Palatino Linotype" w:hAnsi="Palatino Linotype" w:cs="Arial"/>
          <w:b/>
          <w:i/>
          <w:sz w:val="22"/>
          <w:szCs w:val="22"/>
          <w:lang w:eastAsia="es-MX"/>
        </w:rPr>
      </w:pPr>
    </w:p>
    <w:p w14:paraId="40559D5E" w14:textId="77777777" w:rsidR="006479C2" w:rsidRPr="00BB2D35" w:rsidRDefault="006479C2" w:rsidP="006479C2">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BB2D35">
        <w:rPr>
          <w:rFonts w:ascii="Palatino Linotype" w:hAnsi="Palatino Linotype" w:cs="Arial"/>
          <w:b/>
          <w:i/>
          <w:sz w:val="22"/>
          <w:szCs w:val="22"/>
          <w:lang w:eastAsia="es-MX"/>
        </w:rPr>
        <w:t>Sexto.</w:t>
      </w:r>
      <w:r w:rsidRPr="00BB2D35">
        <w:rPr>
          <w:rFonts w:ascii="Palatino Linotype" w:hAnsi="Palatino Linotype" w:cs="Arial"/>
          <w:i/>
          <w:sz w:val="22"/>
          <w:szCs w:val="22"/>
          <w:lang w:eastAsia="es-MX"/>
        </w:rPr>
        <w:t xml:space="preserve"> Los sujetos obligados no podrán emitir acuerdos de carácter general ni particular que clasifiquen </w:t>
      </w:r>
      <w:r w:rsidRPr="00BB2D35">
        <w:rPr>
          <w:rFonts w:ascii="Palatino Linotype" w:hAnsi="Palatino Linotype" w:cs="Arial"/>
          <w:bCs/>
          <w:i/>
          <w:noProof/>
          <w:sz w:val="22"/>
        </w:rPr>
        <w:t>documentos</w:t>
      </w:r>
      <w:r w:rsidRPr="00BB2D35">
        <w:rPr>
          <w:rFonts w:ascii="Palatino Linotype" w:hAnsi="Palatino Linotype" w:cs="Arial"/>
          <w:i/>
          <w:sz w:val="22"/>
          <w:szCs w:val="22"/>
          <w:lang w:eastAsia="es-MX"/>
        </w:rPr>
        <w:t xml:space="preserve"> o expedientes como reservados, ni clasificar </w:t>
      </w:r>
      <w:r w:rsidRPr="00BB2D35">
        <w:rPr>
          <w:rFonts w:ascii="Palatino Linotype" w:hAnsi="Palatino Linotype" w:cs="Arial"/>
          <w:i/>
          <w:sz w:val="22"/>
          <w:szCs w:val="22"/>
          <w:lang w:eastAsia="es-MX"/>
        </w:rPr>
        <w:lastRenderedPageBreak/>
        <w:t>documentos antes de que se genere la información o cuando éstos no obren en sus archivos.</w:t>
      </w:r>
    </w:p>
    <w:p w14:paraId="2F82F88A" w14:textId="77777777" w:rsidR="006479C2" w:rsidRPr="00BB2D35" w:rsidRDefault="006479C2" w:rsidP="006479C2">
      <w:pPr>
        <w:spacing w:before="100" w:beforeAutospacing="1" w:after="100" w:afterAutospacing="1"/>
        <w:ind w:left="709" w:right="757"/>
        <w:contextualSpacing/>
        <w:jc w:val="both"/>
        <w:rPr>
          <w:rFonts w:ascii="Palatino Linotype" w:hAnsi="Palatino Linotype" w:cs="Arial"/>
          <w:i/>
          <w:sz w:val="22"/>
          <w:szCs w:val="22"/>
          <w:lang w:eastAsia="es-MX"/>
        </w:rPr>
      </w:pPr>
      <w:r w:rsidRPr="00BB2D35">
        <w:rPr>
          <w:rFonts w:ascii="Palatino Linotype" w:hAnsi="Palatino Linotype" w:cs="Arial"/>
          <w:i/>
          <w:sz w:val="22"/>
          <w:szCs w:val="22"/>
          <w:lang w:eastAsia="es-MX"/>
        </w:rPr>
        <w:t xml:space="preserve">La clasificación de </w:t>
      </w:r>
      <w:r w:rsidRPr="00BB2D35">
        <w:rPr>
          <w:rFonts w:ascii="Palatino Linotype" w:hAnsi="Palatino Linotype" w:cs="Arial"/>
          <w:i/>
          <w:sz w:val="22"/>
        </w:rPr>
        <w:t>información</w:t>
      </w:r>
      <w:r w:rsidRPr="00BB2D35">
        <w:rPr>
          <w:rFonts w:ascii="Palatino Linotype" w:hAnsi="Palatino Linotype" w:cs="Arial"/>
          <w:i/>
          <w:sz w:val="22"/>
          <w:szCs w:val="22"/>
          <w:lang w:eastAsia="es-MX"/>
        </w:rPr>
        <w:t xml:space="preserve"> se realizará conforme a un análisis caso por caso, mediante la aplicación </w:t>
      </w:r>
      <w:r w:rsidRPr="00BB2D35">
        <w:rPr>
          <w:rFonts w:ascii="Palatino Linotype" w:hAnsi="Palatino Linotype" w:cs="Arial"/>
          <w:bCs/>
          <w:i/>
          <w:noProof/>
          <w:sz w:val="22"/>
        </w:rPr>
        <w:t>de</w:t>
      </w:r>
      <w:r w:rsidRPr="00BB2D35">
        <w:rPr>
          <w:rFonts w:ascii="Palatino Linotype" w:hAnsi="Palatino Linotype" w:cs="Arial"/>
          <w:i/>
          <w:sz w:val="22"/>
          <w:szCs w:val="22"/>
          <w:lang w:eastAsia="es-MX"/>
        </w:rPr>
        <w:t xml:space="preserve"> la prueba de daño y de interés público.</w:t>
      </w:r>
    </w:p>
    <w:p w14:paraId="4E85945B" w14:textId="77777777" w:rsidR="006479C2" w:rsidRPr="00BB2D35" w:rsidRDefault="006479C2" w:rsidP="006479C2">
      <w:pPr>
        <w:autoSpaceDE w:val="0"/>
        <w:autoSpaceDN w:val="0"/>
        <w:adjustRightInd w:val="0"/>
        <w:spacing w:before="100" w:beforeAutospacing="1" w:after="100" w:afterAutospacing="1"/>
        <w:ind w:left="709" w:right="757"/>
        <w:contextualSpacing/>
        <w:jc w:val="both"/>
        <w:rPr>
          <w:rFonts w:ascii="Palatino Linotype" w:hAnsi="Palatino Linotype" w:cs="Arial"/>
          <w:b/>
          <w:i/>
          <w:sz w:val="22"/>
          <w:szCs w:val="22"/>
          <w:lang w:eastAsia="es-MX"/>
        </w:rPr>
      </w:pPr>
    </w:p>
    <w:p w14:paraId="7599592C" w14:textId="77777777" w:rsidR="006479C2" w:rsidRPr="00BB2D35" w:rsidRDefault="006479C2" w:rsidP="006479C2">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BB2D35">
        <w:rPr>
          <w:rFonts w:ascii="Palatino Linotype" w:hAnsi="Palatino Linotype" w:cs="Arial"/>
          <w:b/>
          <w:i/>
          <w:sz w:val="22"/>
          <w:szCs w:val="22"/>
          <w:lang w:eastAsia="es-MX"/>
        </w:rPr>
        <w:t>Séptimo.</w:t>
      </w:r>
      <w:r w:rsidRPr="00BB2D35">
        <w:rPr>
          <w:rFonts w:ascii="Palatino Linotype" w:hAnsi="Palatino Linotype" w:cs="Arial"/>
          <w:i/>
          <w:sz w:val="22"/>
          <w:szCs w:val="22"/>
          <w:lang w:eastAsia="es-MX"/>
        </w:rPr>
        <w:t xml:space="preserve"> La </w:t>
      </w:r>
      <w:r w:rsidRPr="00BB2D35">
        <w:rPr>
          <w:rFonts w:ascii="Palatino Linotype" w:hAnsi="Palatino Linotype" w:cs="Arial"/>
          <w:i/>
          <w:sz w:val="22"/>
          <w:lang w:eastAsia="es-MX"/>
        </w:rPr>
        <w:t>clasificación</w:t>
      </w:r>
      <w:r w:rsidRPr="00BB2D35">
        <w:rPr>
          <w:rFonts w:ascii="Palatino Linotype" w:hAnsi="Palatino Linotype" w:cs="Arial"/>
          <w:i/>
          <w:sz w:val="22"/>
          <w:szCs w:val="22"/>
          <w:lang w:eastAsia="es-MX"/>
        </w:rPr>
        <w:t xml:space="preserve"> </w:t>
      </w:r>
      <w:r w:rsidRPr="00BB2D35">
        <w:rPr>
          <w:rFonts w:ascii="Palatino Linotype" w:hAnsi="Palatino Linotype" w:cs="Arial"/>
          <w:bCs/>
          <w:i/>
          <w:noProof/>
          <w:sz w:val="22"/>
        </w:rPr>
        <w:t>de</w:t>
      </w:r>
      <w:r w:rsidRPr="00BB2D35">
        <w:rPr>
          <w:rFonts w:ascii="Palatino Linotype" w:hAnsi="Palatino Linotype" w:cs="Arial"/>
          <w:i/>
          <w:sz w:val="22"/>
          <w:szCs w:val="22"/>
          <w:lang w:eastAsia="es-MX"/>
        </w:rPr>
        <w:t xml:space="preserve"> la </w:t>
      </w:r>
      <w:r w:rsidRPr="00BB2D35">
        <w:rPr>
          <w:rFonts w:ascii="Palatino Linotype" w:hAnsi="Palatino Linotype" w:cs="Arial"/>
          <w:i/>
          <w:sz w:val="22"/>
        </w:rPr>
        <w:t>información</w:t>
      </w:r>
      <w:r w:rsidRPr="00BB2D35">
        <w:rPr>
          <w:rFonts w:ascii="Palatino Linotype" w:hAnsi="Palatino Linotype" w:cs="Arial"/>
          <w:i/>
          <w:sz w:val="22"/>
          <w:szCs w:val="22"/>
          <w:lang w:eastAsia="es-MX"/>
        </w:rPr>
        <w:t xml:space="preserve"> se llevará a cabo en el momento en que:</w:t>
      </w:r>
    </w:p>
    <w:p w14:paraId="16FEDF54" w14:textId="77777777" w:rsidR="006479C2" w:rsidRPr="00BB2D35" w:rsidRDefault="006479C2" w:rsidP="006479C2">
      <w:pPr>
        <w:autoSpaceDE w:val="0"/>
        <w:autoSpaceDN w:val="0"/>
        <w:adjustRightInd w:val="0"/>
        <w:spacing w:before="100" w:beforeAutospacing="1" w:after="100" w:afterAutospacing="1"/>
        <w:ind w:left="709" w:right="757"/>
        <w:contextualSpacing/>
        <w:jc w:val="both"/>
        <w:rPr>
          <w:rFonts w:ascii="Palatino Linotype" w:hAnsi="Palatino Linotype" w:cs="Arial"/>
          <w:b/>
          <w:i/>
          <w:sz w:val="22"/>
          <w:szCs w:val="22"/>
          <w:lang w:eastAsia="es-MX"/>
        </w:rPr>
      </w:pPr>
    </w:p>
    <w:p w14:paraId="4ACA542F" w14:textId="77777777" w:rsidR="006479C2" w:rsidRPr="00BB2D35" w:rsidRDefault="006479C2" w:rsidP="006479C2">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BB2D35">
        <w:rPr>
          <w:rFonts w:ascii="Palatino Linotype" w:hAnsi="Palatino Linotype" w:cs="Arial"/>
          <w:b/>
          <w:i/>
          <w:sz w:val="22"/>
          <w:szCs w:val="22"/>
          <w:lang w:eastAsia="es-MX"/>
        </w:rPr>
        <w:t>I.</w:t>
      </w:r>
      <w:r w:rsidRPr="00BB2D35">
        <w:rPr>
          <w:rFonts w:ascii="Palatino Linotype" w:hAnsi="Palatino Linotype" w:cs="Arial"/>
          <w:i/>
          <w:sz w:val="22"/>
          <w:szCs w:val="22"/>
          <w:lang w:eastAsia="es-MX"/>
        </w:rPr>
        <w:t xml:space="preserve"> Se reciba una </w:t>
      </w:r>
      <w:r w:rsidRPr="00BB2D35">
        <w:rPr>
          <w:rFonts w:ascii="Palatino Linotype" w:hAnsi="Palatino Linotype" w:cs="Arial"/>
          <w:i/>
          <w:sz w:val="22"/>
          <w:lang w:eastAsia="es-MX"/>
        </w:rPr>
        <w:t>solicitud</w:t>
      </w:r>
      <w:r w:rsidRPr="00BB2D35">
        <w:rPr>
          <w:rFonts w:ascii="Palatino Linotype" w:hAnsi="Palatino Linotype" w:cs="Arial"/>
          <w:i/>
          <w:sz w:val="22"/>
          <w:szCs w:val="22"/>
          <w:lang w:eastAsia="es-MX"/>
        </w:rPr>
        <w:t xml:space="preserve"> de acceso a la información;</w:t>
      </w:r>
    </w:p>
    <w:p w14:paraId="4F0C7188" w14:textId="77777777" w:rsidR="006479C2" w:rsidRPr="00BB2D35" w:rsidRDefault="006479C2" w:rsidP="006479C2">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BB2D35">
        <w:rPr>
          <w:rFonts w:ascii="Palatino Linotype" w:hAnsi="Palatino Linotype" w:cs="Arial"/>
          <w:b/>
          <w:i/>
          <w:sz w:val="22"/>
          <w:szCs w:val="22"/>
          <w:lang w:eastAsia="es-MX"/>
        </w:rPr>
        <w:t>II.</w:t>
      </w:r>
      <w:r w:rsidRPr="00BB2D35">
        <w:rPr>
          <w:rFonts w:ascii="Palatino Linotype" w:hAnsi="Palatino Linotype" w:cs="Arial"/>
          <w:i/>
          <w:sz w:val="22"/>
          <w:szCs w:val="22"/>
          <w:lang w:eastAsia="es-MX"/>
        </w:rPr>
        <w:t xml:space="preserve"> Se determine </w:t>
      </w:r>
      <w:r w:rsidRPr="00BB2D35">
        <w:rPr>
          <w:rFonts w:ascii="Palatino Linotype" w:hAnsi="Palatino Linotype" w:cs="Arial"/>
          <w:bCs/>
          <w:i/>
          <w:noProof/>
          <w:sz w:val="22"/>
        </w:rPr>
        <w:t>mediante</w:t>
      </w:r>
      <w:r w:rsidRPr="00BB2D35">
        <w:rPr>
          <w:rFonts w:ascii="Palatino Linotype" w:hAnsi="Palatino Linotype" w:cs="Arial"/>
          <w:i/>
          <w:sz w:val="22"/>
          <w:szCs w:val="22"/>
          <w:lang w:eastAsia="es-MX"/>
        </w:rPr>
        <w:t xml:space="preserve"> resolución de autoridad competente, o</w:t>
      </w:r>
    </w:p>
    <w:p w14:paraId="2B6C3BCF" w14:textId="77777777" w:rsidR="006479C2" w:rsidRPr="00BB2D35" w:rsidRDefault="006479C2" w:rsidP="006479C2">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BB2D35">
        <w:rPr>
          <w:rFonts w:ascii="Palatino Linotype" w:hAnsi="Palatino Linotype" w:cs="Arial"/>
          <w:b/>
          <w:i/>
          <w:sz w:val="22"/>
          <w:szCs w:val="22"/>
          <w:lang w:eastAsia="es-MX"/>
        </w:rPr>
        <w:t>III.</w:t>
      </w:r>
      <w:r w:rsidRPr="00BB2D35">
        <w:rPr>
          <w:rFonts w:ascii="Palatino Linotype" w:hAnsi="Palatino Linotype" w:cs="Arial"/>
          <w:i/>
          <w:sz w:val="22"/>
          <w:szCs w:val="22"/>
          <w:lang w:eastAsia="es-MX"/>
        </w:rPr>
        <w:t xml:space="preserve"> Se generen </w:t>
      </w:r>
      <w:r w:rsidRPr="00BB2D35">
        <w:rPr>
          <w:rFonts w:ascii="Palatino Linotype" w:hAnsi="Palatino Linotype" w:cs="Arial"/>
          <w:bCs/>
          <w:i/>
          <w:noProof/>
          <w:sz w:val="22"/>
        </w:rPr>
        <w:t>versiones</w:t>
      </w:r>
      <w:r w:rsidRPr="00BB2D35">
        <w:rPr>
          <w:rFonts w:ascii="Palatino Linotype" w:hAnsi="Palatino Linotype" w:cs="Arial"/>
          <w:i/>
          <w:sz w:val="22"/>
          <w:szCs w:val="22"/>
          <w:lang w:eastAsia="es-MX"/>
        </w:rPr>
        <w:t xml:space="preserve"> públicas para dar cumplimiento a las obligaciones de transparencia </w:t>
      </w:r>
      <w:r w:rsidRPr="00BB2D35">
        <w:rPr>
          <w:rFonts w:ascii="Palatino Linotype" w:hAnsi="Palatino Linotype" w:cs="Arial"/>
          <w:i/>
          <w:sz w:val="22"/>
          <w:lang w:eastAsia="es-MX"/>
        </w:rPr>
        <w:t>previstas</w:t>
      </w:r>
      <w:r w:rsidRPr="00BB2D35">
        <w:rPr>
          <w:rFonts w:ascii="Palatino Linotype" w:hAnsi="Palatino Linotype" w:cs="Arial"/>
          <w:i/>
          <w:sz w:val="22"/>
          <w:szCs w:val="22"/>
          <w:lang w:eastAsia="es-MX"/>
        </w:rPr>
        <w:t xml:space="preserve"> en la Ley General, la Ley Federal y las correspondientes de las entidades federativas.</w:t>
      </w:r>
    </w:p>
    <w:p w14:paraId="723F4006" w14:textId="77777777" w:rsidR="006479C2" w:rsidRPr="00BB2D35" w:rsidRDefault="006479C2" w:rsidP="006479C2">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p>
    <w:p w14:paraId="7F881F7C" w14:textId="77777777" w:rsidR="006479C2" w:rsidRPr="00BB2D35" w:rsidRDefault="006479C2" w:rsidP="006479C2">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BB2D35">
        <w:rPr>
          <w:rFonts w:ascii="Palatino Linotype" w:hAnsi="Palatino Linotype" w:cs="Arial"/>
          <w:i/>
          <w:sz w:val="22"/>
          <w:szCs w:val="22"/>
          <w:lang w:eastAsia="es-MX"/>
        </w:rPr>
        <w:t xml:space="preserve">Los titulares de las áreas deberán revisar la clasificación al momento de la recepción de una solicitud de </w:t>
      </w:r>
      <w:r w:rsidRPr="00BB2D35">
        <w:rPr>
          <w:rFonts w:ascii="Palatino Linotype" w:hAnsi="Palatino Linotype" w:cs="Arial"/>
          <w:bCs/>
          <w:i/>
          <w:noProof/>
          <w:sz w:val="22"/>
        </w:rPr>
        <w:t>acceso</w:t>
      </w:r>
      <w:r w:rsidRPr="00BB2D35">
        <w:rPr>
          <w:rFonts w:ascii="Palatino Linotype" w:hAnsi="Palatino Linotype" w:cs="Arial"/>
          <w:i/>
          <w:sz w:val="22"/>
          <w:szCs w:val="22"/>
          <w:lang w:eastAsia="es-MX"/>
        </w:rPr>
        <w:t xml:space="preserve"> a la información, para verificar si encuadra en una causal de reserva o de confidencialidad.</w:t>
      </w:r>
    </w:p>
    <w:p w14:paraId="242CDB40" w14:textId="77777777" w:rsidR="006479C2" w:rsidRPr="00BB2D35" w:rsidRDefault="006479C2" w:rsidP="006479C2">
      <w:pPr>
        <w:autoSpaceDE w:val="0"/>
        <w:autoSpaceDN w:val="0"/>
        <w:adjustRightInd w:val="0"/>
        <w:spacing w:before="100" w:beforeAutospacing="1" w:after="100" w:afterAutospacing="1"/>
        <w:ind w:left="709" w:right="757"/>
        <w:contextualSpacing/>
        <w:jc w:val="both"/>
        <w:rPr>
          <w:rFonts w:ascii="Palatino Linotype" w:hAnsi="Palatino Linotype" w:cs="Arial"/>
          <w:b/>
          <w:i/>
          <w:sz w:val="22"/>
          <w:szCs w:val="22"/>
          <w:lang w:eastAsia="es-MX"/>
        </w:rPr>
      </w:pPr>
    </w:p>
    <w:p w14:paraId="67E3DBD2" w14:textId="77777777" w:rsidR="006479C2" w:rsidRPr="00BB2D35" w:rsidRDefault="006479C2" w:rsidP="006479C2">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BB2D35">
        <w:rPr>
          <w:rFonts w:ascii="Palatino Linotype" w:hAnsi="Palatino Linotype" w:cs="Arial"/>
          <w:b/>
          <w:i/>
          <w:sz w:val="22"/>
          <w:szCs w:val="22"/>
          <w:lang w:eastAsia="es-MX"/>
        </w:rPr>
        <w:t>Octavo.</w:t>
      </w:r>
      <w:r w:rsidRPr="00BB2D35">
        <w:rPr>
          <w:rFonts w:ascii="Palatino Linotype" w:hAnsi="Palatino Linotype" w:cs="Arial"/>
          <w:i/>
          <w:sz w:val="22"/>
          <w:szCs w:val="22"/>
          <w:lang w:eastAsia="es-MX"/>
        </w:rPr>
        <w:t xml:space="preserve"> Para fundar la clasificación de la información se debe señalar el artículo, fracción, inciso, </w:t>
      </w:r>
      <w:r w:rsidRPr="00BB2D35">
        <w:rPr>
          <w:rFonts w:ascii="Palatino Linotype" w:hAnsi="Palatino Linotype" w:cs="Arial"/>
          <w:i/>
          <w:sz w:val="22"/>
          <w:lang w:eastAsia="es-MX"/>
        </w:rPr>
        <w:t>párrafo</w:t>
      </w:r>
      <w:r w:rsidRPr="00BB2D35">
        <w:rPr>
          <w:rFonts w:ascii="Palatino Linotype" w:hAnsi="Palatino Linotype" w:cs="Arial"/>
          <w:i/>
          <w:sz w:val="22"/>
          <w:szCs w:val="22"/>
          <w:lang w:eastAsia="es-MX"/>
        </w:rPr>
        <w:t xml:space="preserve"> o numeral de la ley o tratado internacional suscrito por el Estado mexicano que </w:t>
      </w:r>
      <w:r w:rsidRPr="00BB2D35">
        <w:rPr>
          <w:rFonts w:ascii="Palatino Linotype" w:hAnsi="Palatino Linotype" w:cs="Arial"/>
          <w:bCs/>
          <w:i/>
          <w:noProof/>
          <w:sz w:val="22"/>
        </w:rPr>
        <w:t>expresamente</w:t>
      </w:r>
      <w:r w:rsidRPr="00BB2D35">
        <w:rPr>
          <w:rFonts w:ascii="Palatino Linotype" w:hAnsi="Palatino Linotype" w:cs="Arial"/>
          <w:i/>
          <w:sz w:val="22"/>
          <w:szCs w:val="22"/>
          <w:lang w:eastAsia="es-MX"/>
        </w:rPr>
        <w:t xml:space="preserve"> le otorga el carácter de reservada o confidencial.</w:t>
      </w:r>
    </w:p>
    <w:p w14:paraId="2B75029F" w14:textId="77777777" w:rsidR="006479C2" w:rsidRPr="00BB2D35" w:rsidRDefault="006479C2" w:rsidP="006479C2">
      <w:pPr>
        <w:autoSpaceDE w:val="0"/>
        <w:autoSpaceDN w:val="0"/>
        <w:adjustRightInd w:val="0"/>
        <w:spacing w:before="100" w:beforeAutospacing="1" w:after="100" w:afterAutospacing="1"/>
        <w:ind w:left="709" w:right="757"/>
        <w:contextualSpacing/>
        <w:jc w:val="both"/>
        <w:rPr>
          <w:rFonts w:ascii="Palatino Linotype" w:hAnsi="Palatino Linotype" w:cs="Arial"/>
          <w:bCs/>
          <w:i/>
          <w:noProof/>
          <w:sz w:val="22"/>
        </w:rPr>
      </w:pPr>
      <w:r w:rsidRPr="00BB2D35">
        <w:rPr>
          <w:rFonts w:ascii="Palatino Linotype" w:hAnsi="Palatino Linotype" w:cs="Arial"/>
          <w:i/>
          <w:sz w:val="22"/>
          <w:szCs w:val="22"/>
          <w:lang w:eastAsia="es-MX"/>
        </w:rPr>
        <w:t xml:space="preserve">Para </w:t>
      </w:r>
      <w:r w:rsidRPr="00BB2D35">
        <w:rPr>
          <w:rFonts w:ascii="Palatino Linotype" w:hAnsi="Palatino Linotype" w:cs="Arial"/>
          <w:bCs/>
          <w:i/>
          <w:noProof/>
          <w:sz w:val="22"/>
        </w:rPr>
        <w:t xml:space="preserve">motivar la clasificación se deberán señalar las razones o circunstancias especiales que lo </w:t>
      </w:r>
      <w:r w:rsidRPr="00BB2D35">
        <w:rPr>
          <w:rFonts w:ascii="Palatino Linotype" w:hAnsi="Palatino Linotype" w:cs="Arial"/>
          <w:i/>
          <w:sz w:val="22"/>
          <w:szCs w:val="22"/>
          <w:lang w:eastAsia="es-MX"/>
        </w:rPr>
        <w:t>llevaron</w:t>
      </w:r>
      <w:r w:rsidRPr="00BB2D35">
        <w:rPr>
          <w:rFonts w:ascii="Palatino Linotype" w:hAnsi="Palatino Linotype" w:cs="Arial"/>
          <w:bCs/>
          <w:i/>
          <w:noProof/>
          <w:sz w:val="22"/>
        </w:rPr>
        <w:t xml:space="preserve"> a concluir que el caso particular se ajusta al supuesto previsto por la norma legal invocada como fundamento.</w:t>
      </w:r>
    </w:p>
    <w:p w14:paraId="42F266DA" w14:textId="77777777" w:rsidR="006479C2" w:rsidRPr="00BB2D35" w:rsidRDefault="006479C2" w:rsidP="006479C2">
      <w:pPr>
        <w:autoSpaceDE w:val="0"/>
        <w:autoSpaceDN w:val="0"/>
        <w:adjustRightInd w:val="0"/>
        <w:spacing w:before="100" w:beforeAutospacing="1" w:after="100" w:afterAutospacing="1"/>
        <w:ind w:left="709" w:right="757"/>
        <w:contextualSpacing/>
        <w:jc w:val="both"/>
        <w:rPr>
          <w:rFonts w:ascii="Palatino Linotype" w:hAnsi="Palatino Linotype" w:cs="Arial"/>
          <w:bCs/>
          <w:i/>
          <w:noProof/>
          <w:sz w:val="22"/>
        </w:rPr>
      </w:pPr>
    </w:p>
    <w:p w14:paraId="686091E9" w14:textId="77777777" w:rsidR="006479C2" w:rsidRPr="00BB2D35" w:rsidRDefault="006479C2" w:rsidP="006479C2">
      <w:pPr>
        <w:autoSpaceDE w:val="0"/>
        <w:autoSpaceDN w:val="0"/>
        <w:adjustRightInd w:val="0"/>
        <w:spacing w:before="100" w:beforeAutospacing="1" w:after="100" w:afterAutospacing="1"/>
        <w:ind w:left="709" w:right="757"/>
        <w:contextualSpacing/>
        <w:jc w:val="both"/>
        <w:rPr>
          <w:rFonts w:ascii="Palatino Linotype" w:hAnsi="Palatino Linotype" w:cs="Arial"/>
          <w:bCs/>
          <w:i/>
          <w:noProof/>
          <w:sz w:val="22"/>
        </w:rPr>
      </w:pPr>
      <w:r w:rsidRPr="00BB2D35">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BB2D35">
        <w:rPr>
          <w:rFonts w:ascii="Palatino Linotype" w:hAnsi="Palatino Linotype" w:cs="Arial"/>
          <w:i/>
          <w:sz w:val="22"/>
          <w:szCs w:val="22"/>
          <w:lang w:eastAsia="es-MX"/>
        </w:rPr>
        <w:t>de</w:t>
      </w:r>
      <w:r w:rsidRPr="00BB2D35">
        <w:rPr>
          <w:rFonts w:ascii="Palatino Linotype" w:hAnsi="Palatino Linotype" w:cs="Arial"/>
          <w:bCs/>
          <w:i/>
          <w:noProof/>
          <w:sz w:val="22"/>
        </w:rPr>
        <w:t xml:space="preserve"> </w:t>
      </w:r>
      <w:r w:rsidRPr="00BB2D35">
        <w:rPr>
          <w:rFonts w:ascii="Palatino Linotype" w:hAnsi="Palatino Linotype" w:cs="Arial"/>
          <w:i/>
          <w:sz w:val="22"/>
          <w:szCs w:val="22"/>
          <w:lang w:eastAsia="es-MX"/>
        </w:rPr>
        <w:t>reserva</w:t>
      </w:r>
      <w:r w:rsidRPr="00BB2D35">
        <w:rPr>
          <w:rFonts w:ascii="Palatino Linotype" w:hAnsi="Palatino Linotype" w:cs="Arial"/>
          <w:bCs/>
          <w:i/>
          <w:noProof/>
          <w:sz w:val="22"/>
        </w:rPr>
        <w:t>.</w:t>
      </w:r>
    </w:p>
    <w:p w14:paraId="5BCA73E1" w14:textId="77777777" w:rsidR="006479C2" w:rsidRPr="00BB2D35" w:rsidRDefault="006479C2" w:rsidP="006479C2">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p>
    <w:p w14:paraId="00CC6F96" w14:textId="77777777" w:rsidR="006479C2" w:rsidRPr="00BB2D35" w:rsidRDefault="006479C2" w:rsidP="006479C2">
      <w:pPr>
        <w:autoSpaceDE w:val="0"/>
        <w:autoSpaceDN w:val="0"/>
        <w:adjustRightInd w:val="0"/>
        <w:spacing w:before="100" w:beforeAutospacing="1" w:after="100" w:afterAutospacing="1"/>
        <w:ind w:left="709" w:right="757"/>
        <w:contextualSpacing/>
        <w:jc w:val="both"/>
        <w:rPr>
          <w:rFonts w:ascii="Palatino Linotype" w:hAnsi="Palatino Linotype" w:cs="Arial"/>
          <w:bCs/>
          <w:i/>
          <w:noProof/>
          <w:sz w:val="22"/>
        </w:rPr>
      </w:pPr>
      <w:r w:rsidRPr="00BB2D35">
        <w:rPr>
          <w:rFonts w:ascii="Palatino Linotype" w:hAnsi="Palatino Linotype" w:cs="Arial"/>
          <w:i/>
          <w:sz w:val="22"/>
          <w:szCs w:val="22"/>
          <w:lang w:eastAsia="es-MX"/>
        </w:rPr>
        <w:t>Tratándose</w:t>
      </w:r>
      <w:r w:rsidRPr="00BB2D35">
        <w:rPr>
          <w:rFonts w:ascii="Palatino Linotype" w:hAnsi="Palatino Linotype" w:cs="Arial"/>
          <w:bCs/>
          <w:i/>
          <w:noProof/>
          <w:sz w:val="22"/>
        </w:rPr>
        <w:t xml:space="preserve"> de información clasificada como confidencial respecto de la cual se haya </w:t>
      </w:r>
      <w:r w:rsidRPr="00BB2D35">
        <w:rPr>
          <w:rFonts w:ascii="Palatino Linotype" w:hAnsi="Palatino Linotype" w:cs="Arial"/>
          <w:i/>
          <w:sz w:val="22"/>
          <w:lang w:eastAsia="es-MX"/>
        </w:rPr>
        <w:t>determinado</w:t>
      </w:r>
      <w:r w:rsidRPr="00BB2D35">
        <w:rPr>
          <w:rFonts w:ascii="Palatino Linotype" w:hAnsi="Palatino Linotype" w:cs="Arial"/>
          <w:bCs/>
          <w:i/>
          <w:noProof/>
          <w:sz w:val="22"/>
        </w:rPr>
        <w:t xml:space="preserve"> </w:t>
      </w:r>
      <w:r w:rsidRPr="00BB2D35">
        <w:rPr>
          <w:rFonts w:ascii="Palatino Linotype" w:hAnsi="Palatino Linotype" w:cs="Arial"/>
          <w:i/>
          <w:sz w:val="22"/>
          <w:szCs w:val="22"/>
          <w:lang w:eastAsia="es-MX"/>
        </w:rPr>
        <w:t>su</w:t>
      </w:r>
      <w:r w:rsidRPr="00BB2D35">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3DE16FBC" w14:textId="77777777" w:rsidR="006479C2" w:rsidRPr="00BB2D35" w:rsidRDefault="006479C2" w:rsidP="006479C2">
      <w:pPr>
        <w:autoSpaceDE w:val="0"/>
        <w:autoSpaceDN w:val="0"/>
        <w:adjustRightInd w:val="0"/>
        <w:spacing w:before="100" w:beforeAutospacing="1" w:after="100" w:afterAutospacing="1"/>
        <w:ind w:left="709" w:right="757"/>
        <w:contextualSpacing/>
        <w:jc w:val="both"/>
        <w:rPr>
          <w:rFonts w:ascii="Palatino Linotype" w:hAnsi="Palatino Linotype" w:cs="Arial"/>
          <w:bCs/>
          <w:i/>
          <w:noProof/>
          <w:sz w:val="22"/>
        </w:rPr>
      </w:pPr>
    </w:p>
    <w:p w14:paraId="0C885984" w14:textId="77777777" w:rsidR="006479C2" w:rsidRPr="00BB2D35" w:rsidRDefault="006479C2" w:rsidP="006479C2">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BB2D35">
        <w:rPr>
          <w:rFonts w:ascii="Palatino Linotype" w:hAnsi="Palatino Linotype" w:cs="Arial"/>
          <w:bCs/>
          <w:i/>
          <w:noProof/>
          <w:sz w:val="22"/>
        </w:rPr>
        <w:t>Los documentos contenidos</w:t>
      </w:r>
      <w:r w:rsidRPr="00BB2D35">
        <w:rPr>
          <w:rFonts w:ascii="Palatino Linotype" w:hAnsi="Palatino Linotype" w:cs="Arial"/>
          <w:i/>
          <w:sz w:val="22"/>
          <w:szCs w:val="22"/>
          <w:lang w:eastAsia="es-MX"/>
        </w:rPr>
        <w:t xml:space="preserve"> en los archivos históricos y los identificados como históricos confidenciales no </w:t>
      </w:r>
      <w:r w:rsidRPr="00BB2D35">
        <w:rPr>
          <w:rFonts w:ascii="Palatino Linotype" w:hAnsi="Palatino Linotype" w:cs="Arial"/>
          <w:i/>
          <w:sz w:val="22"/>
          <w:lang w:eastAsia="es-MX"/>
        </w:rPr>
        <w:t>serán</w:t>
      </w:r>
      <w:r w:rsidRPr="00BB2D35">
        <w:rPr>
          <w:rFonts w:ascii="Palatino Linotype" w:hAnsi="Palatino Linotype" w:cs="Arial"/>
          <w:i/>
          <w:sz w:val="22"/>
          <w:szCs w:val="22"/>
          <w:lang w:eastAsia="es-MX"/>
        </w:rPr>
        <w:t xml:space="preserve"> susceptibles de clasificación como reservados.</w:t>
      </w:r>
    </w:p>
    <w:p w14:paraId="65DED034" w14:textId="77777777" w:rsidR="006479C2" w:rsidRPr="00BB2D35" w:rsidRDefault="006479C2" w:rsidP="006479C2">
      <w:pPr>
        <w:autoSpaceDE w:val="0"/>
        <w:autoSpaceDN w:val="0"/>
        <w:adjustRightInd w:val="0"/>
        <w:spacing w:before="100" w:beforeAutospacing="1" w:after="100" w:afterAutospacing="1"/>
        <w:ind w:left="709" w:right="757"/>
        <w:contextualSpacing/>
        <w:jc w:val="both"/>
        <w:rPr>
          <w:rFonts w:ascii="Palatino Linotype" w:hAnsi="Palatino Linotype" w:cs="Arial"/>
          <w:b/>
          <w:i/>
          <w:sz w:val="22"/>
          <w:szCs w:val="22"/>
          <w:lang w:eastAsia="es-MX"/>
        </w:rPr>
      </w:pPr>
    </w:p>
    <w:p w14:paraId="2FE63E06" w14:textId="77777777" w:rsidR="006479C2" w:rsidRPr="00BB2D35" w:rsidRDefault="006479C2" w:rsidP="006479C2">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BB2D35">
        <w:rPr>
          <w:rFonts w:ascii="Palatino Linotype" w:hAnsi="Palatino Linotype" w:cs="Arial"/>
          <w:b/>
          <w:i/>
          <w:sz w:val="22"/>
          <w:szCs w:val="22"/>
          <w:lang w:eastAsia="es-MX"/>
        </w:rPr>
        <w:t>Noveno.</w:t>
      </w:r>
      <w:r w:rsidRPr="00BB2D35">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w:t>
      </w:r>
      <w:r w:rsidRPr="00BB2D35">
        <w:rPr>
          <w:rFonts w:ascii="Palatino Linotype" w:hAnsi="Palatino Linotype" w:cs="Arial"/>
          <w:i/>
          <w:sz w:val="22"/>
          <w:szCs w:val="22"/>
          <w:lang w:eastAsia="es-MX"/>
        </w:rPr>
        <w:lastRenderedPageBreak/>
        <w:t>siguiendo los procedimientos establecidos en el Capítulo IX de los presentes lineamientos.</w:t>
      </w:r>
    </w:p>
    <w:p w14:paraId="2EE62B92" w14:textId="77777777" w:rsidR="006479C2" w:rsidRPr="00BB2D35" w:rsidRDefault="006479C2" w:rsidP="006479C2">
      <w:pPr>
        <w:autoSpaceDE w:val="0"/>
        <w:autoSpaceDN w:val="0"/>
        <w:adjustRightInd w:val="0"/>
        <w:spacing w:before="100" w:beforeAutospacing="1" w:after="100" w:afterAutospacing="1"/>
        <w:ind w:left="709" w:right="757"/>
        <w:contextualSpacing/>
        <w:jc w:val="both"/>
        <w:rPr>
          <w:rFonts w:ascii="Palatino Linotype" w:hAnsi="Palatino Linotype" w:cs="Arial"/>
          <w:b/>
          <w:i/>
          <w:sz w:val="22"/>
          <w:szCs w:val="22"/>
          <w:lang w:eastAsia="es-MX"/>
        </w:rPr>
      </w:pPr>
    </w:p>
    <w:p w14:paraId="4F224D24" w14:textId="77777777" w:rsidR="006479C2" w:rsidRPr="00BB2D35" w:rsidRDefault="006479C2" w:rsidP="006479C2">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BB2D35">
        <w:rPr>
          <w:rFonts w:ascii="Palatino Linotype" w:hAnsi="Palatino Linotype" w:cs="Arial"/>
          <w:b/>
          <w:i/>
          <w:sz w:val="22"/>
          <w:szCs w:val="22"/>
          <w:lang w:eastAsia="es-MX"/>
        </w:rPr>
        <w:t>Décimo.</w:t>
      </w:r>
      <w:r w:rsidRPr="00BB2D35">
        <w:rPr>
          <w:rFonts w:ascii="Palatino Linotype" w:hAnsi="Palatino Linotype" w:cs="Arial"/>
          <w:i/>
          <w:sz w:val="22"/>
          <w:szCs w:val="22"/>
          <w:lang w:eastAsia="es-MX"/>
        </w:rPr>
        <w:t xml:space="preserve"> Los titulares de las </w:t>
      </w:r>
      <w:proofErr w:type="gramStart"/>
      <w:r w:rsidRPr="00BB2D35">
        <w:rPr>
          <w:rFonts w:ascii="Palatino Linotype" w:hAnsi="Palatino Linotype" w:cs="Arial"/>
          <w:i/>
          <w:sz w:val="22"/>
          <w:szCs w:val="22"/>
          <w:lang w:eastAsia="es-MX"/>
        </w:rPr>
        <w:t>áreas,</w:t>
      </w:r>
      <w:proofErr w:type="gramEnd"/>
      <w:r w:rsidRPr="00BB2D35">
        <w:rPr>
          <w:rFonts w:ascii="Palatino Linotype" w:hAnsi="Palatino Linotype" w:cs="Arial"/>
          <w:i/>
          <w:sz w:val="22"/>
          <w:szCs w:val="22"/>
          <w:lang w:eastAsia="es-MX"/>
        </w:rPr>
        <w:t xml:space="preserve"> deberán tener conocimiento y llevar un registro del personal que, por la </w:t>
      </w:r>
      <w:r w:rsidRPr="00BB2D35">
        <w:rPr>
          <w:rFonts w:ascii="Palatino Linotype" w:hAnsi="Palatino Linotype" w:cs="Arial"/>
          <w:i/>
          <w:sz w:val="22"/>
          <w:lang w:eastAsia="es-MX"/>
        </w:rPr>
        <w:t>naturaleza</w:t>
      </w:r>
      <w:r w:rsidRPr="00BB2D35">
        <w:rPr>
          <w:rFonts w:ascii="Palatino Linotype" w:hAnsi="Palatino Linotype" w:cs="Arial"/>
          <w:i/>
          <w:sz w:val="22"/>
          <w:szCs w:val="22"/>
          <w:lang w:eastAsia="es-MX"/>
        </w:rPr>
        <w:t xml:space="preserve"> de sus atribuciones, tenga acceso a los </w:t>
      </w:r>
      <w:r w:rsidRPr="00BB2D35">
        <w:rPr>
          <w:rFonts w:ascii="Palatino Linotype" w:hAnsi="Palatino Linotype" w:cs="Arial"/>
          <w:i/>
          <w:sz w:val="22"/>
        </w:rPr>
        <w:t>documentos</w:t>
      </w:r>
      <w:r w:rsidRPr="00BB2D35">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1F63465" w14:textId="77777777" w:rsidR="006479C2" w:rsidRPr="00BB2D35" w:rsidRDefault="006479C2" w:rsidP="006479C2">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BB2D35">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BB2D35">
        <w:rPr>
          <w:rFonts w:ascii="Palatino Linotype" w:hAnsi="Palatino Linotype" w:cs="Arial"/>
          <w:i/>
          <w:sz w:val="22"/>
        </w:rPr>
        <w:t>que</w:t>
      </w:r>
      <w:r w:rsidRPr="00BB2D35">
        <w:rPr>
          <w:rFonts w:ascii="Palatino Linotype" w:hAnsi="Palatino Linotype" w:cs="Arial"/>
          <w:i/>
          <w:sz w:val="22"/>
          <w:szCs w:val="22"/>
          <w:lang w:eastAsia="es-MX"/>
        </w:rPr>
        <w:t xml:space="preserve"> rija la actuación del sujeto obligado.</w:t>
      </w:r>
    </w:p>
    <w:p w14:paraId="0D44EA20" w14:textId="77777777" w:rsidR="006479C2" w:rsidRPr="00BB2D35" w:rsidRDefault="006479C2" w:rsidP="006479C2">
      <w:pPr>
        <w:autoSpaceDE w:val="0"/>
        <w:autoSpaceDN w:val="0"/>
        <w:adjustRightInd w:val="0"/>
        <w:spacing w:before="100" w:beforeAutospacing="1" w:after="100" w:afterAutospacing="1"/>
        <w:ind w:left="709" w:right="757"/>
        <w:contextualSpacing/>
        <w:jc w:val="both"/>
        <w:rPr>
          <w:rFonts w:ascii="Palatino Linotype" w:hAnsi="Palatino Linotype" w:cs="Arial"/>
          <w:b/>
          <w:i/>
          <w:sz w:val="22"/>
          <w:szCs w:val="22"/>
          <w:lang w:eastAsia="es-MX"/>
        </w:rPr>
      </w:pPr>
    </w:p>
    <w:p w14:paraId="27D6829A" w14:textId="77777777" w:rsidR="006479C2" w:rsidRPr="00BB2D35" w:rsidRDefault="006479C2" w:rsidP="006479C2">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BB2D35">
        <w:rPr>
          <w:rFonts w:ascii="Palatino Linotype" w:hAnsi="Palatino Linotype" w:cs="Arial"/>
          <w:b/>
          <w:i/>
          <w:sz w:val="22"/>
          <w:szCs w:val="22"/>
          <w:lang w:eastAsia="es-MX"/>
        </w:rPr>
        <w:t>Décimo primero.</w:t>
      </w:r>
      <w:r w:rsidRPr="00BB2D35">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B5D1187" w14:textId="77777777" w:rsidR="006479C2" w:rsidRPr="00BB2D35" w:rsidRDefault="006479C2" w:rsidP="006479C2">
      <w:pPr>
        <w:autoSpaceDE w:val="0"/>
        <w:autoSpaceDN w:val="0"/>
        <w:adjustRightInd w:val="0"/>
        <w:spacing w:before="100" w:beforeAutospacing="1" w:after="100" w:afterAutospacing="1"/>
        <w:ind w:left="709" w:right="757"/>
        <w:contextualSpacing/>
        <w:jc w:val="both"/>
        <w:rPr>
          <w:rFonts w:ascii="Palatino Linotype" w:hAnsi="Palatino Linotype" w:cs="Arial"/>
          <w:i/>
          <w:sz w:val="22"/>
          <w:szCs w:val="22"/>
          <w:lang w:eastAsia="es-MX"/>
        </w:rPr>
      </w:pPr>
      <w:r w:rsidRPr="00BB2D35">
        <w:rPr>
          <w:rFonts w:ascii="Palatino Linotype" w:hAnsi="Palatino Linotype" w:cs="Arial"/>
          <w:i/>
          <w:sz w:val="22"/>
          <w:szCs w:val="22"/>
          <w:lang w:eastAsia="es-MX"/>
        </w:rPr>
        <w:t>[…]</w:t>
      </w:r>
    </w:p>
    <w:p w14:paraId="6C766219" w14:textId="77777777" w:rsidR="006479C2" w:rsidRPr="00BB2D35" w:rsidRDefault="006479C2" w:rsidP="006479C2">
      <w:pPr>
        <w:spacing w:before="100" w:beforeAutospacing="1" w:after="100" w:afterAutospacing="1"/>
        <w:ind w:left="709" w:right="757"/>
        <w:contextualSpacing/>
        <w:jc w:val="center"/>
        <w:rPr>
          <w:rFonts w:ascii="Palatino Linotype" w:hAnsi="Palatino Linotype" w:cs="Arial"/>
          <w:b/>
          <w:i/>
          <w:sz w:val="22"/>
          <w:szCs w:val="22"/>
          <w:lang w:eastAsia="es-MX"/>
        </w:rPr>
      </w:pPr>
    </w:p>
    <w:p w14:paraId="149E553E" w14:textId="77777777" w:rsidR="006479C2" w:rsidRPr="00BB2D35" w:rsidRDefault="006479C2" w:rsidP="006479C2">
      <w:pPr>
        <w:spacing w:before="100" w:beforeAutospacing="1" w:after="100" w:afterAutospacing="1"/>
        <w:ind w:left="709" w:right="757"/>
        <w:contextualSpacing/>
        <w:jc w:val="center"/>
        <w:rPr>
          <w:rFonts w:ascii="Palatino Linotype" w:hAnsi="Palatino Linotype" w:cs="Arial"/>
          <w:b/>
          <w:i/>
          <w:sz w:val="22"/>
          <w:szCs w:val="22"/>
          <w:lang w:eastAsia="es-MX"/>
        </w:rPr>
      </w:pPr>
      <w:r w:rsidRPr="00BB2D35">
        <w:rPr>
          <w:rFonts w:ascii="Palatino Linotype" w:hAnsi="Palatino Linotype" w:cs="Arial"/>
          <w:b/>
          <w:i/>
          <w:sz w:val="22"/>
          <w:szCs w:val="22"/>
          <w:lang w:eastAsia="es-MX"/>
        </w:rPr>
        <w:t>CAPÍTULO VIII</w:t>
      </w:r>
    </w:p>
    <w:p w14:paraId="1938DE41" w14:textId="77777777" w:rsidR="006479C2" w:rsidRPr="00BB2D35" w:rsidRDefault="006479C2" w:rsidP="006479C2">
      <w:pPr>
        <w:spacing w:before="100" w:beforeAutospacing="1" w:after="100" w:afterAutospacing="1"/>
        <w:ind w:left="709" w:right="757"/>
        <w:contextualSpacing/>
        <w:jc w:val="center"/>
        <w:rPr>
          <w:rFonts w:ascii="Palatino Linotype" w:hAnsi="Palatino Linotype" w:cs="Arial"/>
          <w:b/>
          <w:i/>
          <w:sz w:val="22"/>
          <w:szCs w:val="22"/>
          <w:lang w:eastAsia="es-MX"/>
        </w:rPr>
      </w:pPr>
      <w:r w:rsidRPr="00BB2D35">
        <w:rPr>
          <w:rFonts w:ascii="Palatino Linotype" w:hAnsi="Palatino Linotype" w:cs="Arial"/>
          <w:b/>
          <w:i/>
          <w:sz w:val="22"/>
          <w:szCs w:val="22"/>
          <w:lang w:eastAsia="es-MX"/>
        </w:rPr>
        <w:t>DE LA LEYENDA DE CLASIFICACIÓN</w:t>
      </w:r>
    </w:p>
    <w:p w14:paraId="35B315F7" w14:textId="77777777" w:rsidR="006479C2" w:rsidRPr="00BB2D35" w:rsidRDefault="006479C2" w:rsidP="006479C2">
      <w:pPr>
        <w:spacing w:before="100" w:beforeAutospacing="1" w:after="100" w:afterAutospacing="1"/>
        <w:ind w:left="709" w:right="757"/>
        <w:contextualSpacing/>
        <w:jc w:val="both"/>
        <w:rPr>
          <w:rFonts w:ascii="Palatino Linotype" w:hAnsi="Palatino Linotype" w:cs="Arial"/>
          <w:b/>
          <w:i/>
          <w:sz w:val="22"/>
          <w:szCs w:val="22"/>
          <w:lang w:eastAsia="es-MX"/>
        </w:rPr>
      </w:pPr>
    </w:p>
    <w:p w14:paraId="325E80F8" w14:textId="77777777" w:rsidR="006479C2" w:rsidRPr="00BB2D35" w:rsidRDefault="006479C2" w:rsidP="006479C2">
      <w:pPr>
        <w:spacing w:before="100" w:beforeAutospacing="1" w:after="100" w:afterAutospacing="1"/>
        <w:ind w:left="709" w:right="757"/>
        <w:contextualSpacing/>
        <w:jc w:val="both"/>
        <w:rPr>
          <w:rFonts w:ascii="Palatino Linotype" w:hAnsi="Palatino Linotype" w:cs="Arial"/>
          <w:i/>
          <w:sz w:val="22"/>
          <w:szCs w:val="22"/>
          <w:lang w:eastAsia="es-MX"/>
        </w:rPr>
      </w:pPr>
      <w:r w:rsidRPr="00BB2D35">
        <w:rPr>
          <w:rFonts w:ascii="Palatino Linotype" w:hAnsi="Palatino Linotype" w:cs="Arial"/>
          <w:b/>
          <w:i/>
          <w:sz w:val="22"/>
          <w:szCs w:val="22"/>
          <w:lang w:eastAsia="es-MX"/>
        </w:rPr>
        <w:t xml:space="preserve">Quincuagésimo. </w:t>
      </w:r>
      <w:r w:rsidRPr="00BB2D35">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BB2D35">
        <w:rPr>
          <w:rFonts w:ascii="Palatino Linotype" w:hAnsi="Palatino Linotype" w:cs="Arial"/>
          <w:i/>
          <w:sz w:val="22"/>
          <w:szCs w:val="22"/>
          <w:lang w:eastAsia="es-MX"/>
        </w:rPr>
        <w:t xml:space="preserve"> para señalar la clasificación de documentos o expedientes, sin perjuicio de que establezcan los propios.</w:t>
      </w:r>
    </w:p>
    <w:p w14:paraId="6E867492" w14:textId="77777777" w:rsidR="006479C2" w:rsidRPr="00BB2D35" w:rsidRDefault="006479C2" w:rsidP="006479C2">
      <w:pPr>
        <w:spacing w:before="100" w:beforeAutospacing="1" w:after="100" w:afterAutospacing="1"/>
        <w:ind w:left="709" w:right="757"/>
        <w:contextualSpacing/>
        <w:jc w:val="both"/>
        <w:rPr>
          <w:rFonts w:ascii="Palatino Linotype" w:hAnsi="Palatino Linotype" w:cs="Arial"/>
          <w:i/>
          <w:sz w:val="22"/>
          <w:szCs w:val="22"/>
          <w:lang w:eastAsia="es-MX"/>
        </w:rPr>
      </w:pPr>
      <w:r w:rsidRPr="00BB2D35">
        <w:rPr>
          <w:rFonts w:ascii="Palatino Linotype" w:hAnsi="Palatino Linotype" w:cs="Arial"/>
          <w:i/>
          <w:sz w:val="22"/>
          <w:szCs w:val="22"/>
          <w:lang w:eastAsia="es-MX"/>
        </w:rPr>
        <w:t>[…]</w:t>
      </w:r>
    </w:p>
    <w:p w14:paraId="3732F402" w14:textId="77777777" w:rsidR="006479C2" w:rsidRPr="00BB2D35" w:rsidRDefault="006479C2" w:rsidP="006479C2">
      <w:pPr>
        <w:spacing w:before="100" w:beforeAutospacing="1" w:after="100" w:afterAutospacing="1"/>
        <w:ind w:left="709" w:right="757"/>
        <w:contextualSpacing/>
        <w:jc w:val="both"/>
        <w:rPr>
          <w:rFonts w:ascii="Palatino Linotype" w:hAnsi="Palatino Linotype" w:cs="Arial"/>
          <w:b/>
          <w:i/>
          <w:sz w:val="22"/>
          <w:szCs w:val="22"/>
          <w:lang w:eastAsia="es-MX"/>
        </w:rPr>
      </w:pPr>
    </w:p>
    <w:p w14:paraId="38C7CB04" w14:textId="77777777" w:rsidR="006479C2" w:rsidRPr="00BB2D35" w:rsidRDefault="006479C2" w:rsidP="006479C2">
      <w:pPr>
        <w:spacing w:before="100" w:beforeAutospacing="1" w:after="100" w:afterAutospacing="1"/>
        <w:ind w:left="709" w:right="757"/>
        <w:contextualSpacing/>
        <w:jc w:val="both"/>
        <w:rPr>
          <w:rFonts w:ascii="Palatino Linotype" w:hAnsi="Palatino Linotype" w:cs="Arial"/>
          <w:i/>
          <w:sz w:val="22"/>
          <w:szCs w:val="22"/>
          <w:lang w:eastAsia="es-MX"/>
        </w:rPr>
      </w:pPr>
      <w:r w:rsidRPr="00BB2D35">
        <w:rPr>
          <w:rFonts w:ascii="Palatino Linotype" w:hAnsi="Palatino Linotype" w:cs="Arial"/>
          <w:b/>
          <w:i/>
          <w:sz w:val="22"/>
          <w:szCs w:val="22"/>
          <w:lang w:eastAsia="es-MX"/>
        </w:rPr>
        <w:t xml:space="preserve">Quincuagésimo tercero. </w:t>
      </w:r>
      <w:r w:rsidRPr="00BB2D35">
        <w:rPr>
          <w:rFonts w:ascii="Palatino Linotype" w:hAnsi="Palatino Linotype" w:cs="Arial"/>
          <w:b/>
          <w:i/>
          <w:sz w:val="22"/>
          <w:szCs w:val="22"/>
          <w:u w:val="single"/>
          <w:lang w:eastAsia="es-MX"/>
        </w:rPr>
        <w:t xml:space="preserve">El formato para señalar la clasificación parcial de un </w:t>
      </w:r>
      <w:proofErr w:type="gramStart"/>
      <w:r w:rsidRPr="00BB2D35">
        <w:rPr>
          <w:rFonts w:ascii="Palatino Linotype" w:hAnsi="Palatino Linotype" w:cs="Arial"/>
          <w:b/>
          <w:i/>
          <w:sz w:val="22"/>
          <w:szCs w:val="22"/>
          <w:u w:val="single"/>
          <w:lang w:eastAsia="es-MX"/>
        </w:rPr>
        <w:t>documento</w:t>
      </w:r>
      <w:r w:rsidRPr="00BB2D35">
        <w:rPr>
          <w:rFonts w:ascii="Palatino Linotype" w:hAnsi="Palatino Linotype" w:cs="Arial"/>
          <w:i/>
          <w:sz w:val="22"/>
          <w:szCs w:val="22"/>
          <w:lang w:eastAsia="es-MX"/>
        </w:rPr>
        <w:t>,</w:t>
      </w:r>
      <w:proofErr w:type="gramEnd"/>
      <w:r w:rsidRPr="00BB2D35">
        <w:rPr>
          <w:rFonts w:ascii="Palatino Linotype" w:hAnsi="Palatino Linotype" w:cs="Arial"/>
          <w:i/>
          <w:sz w:val="22"/>
          <w:szCs w:val="22"/>
          <w:lang w:eastAsia="es-MX"/>
        </w:rPr>
        <w:t xml:space="preserve"> es el siguiente:</w:t>
      </w:r>
    </w:p>
    <w:p w14:paraId="63C42D92" w14:textId="77777777" w:rsidR="006479C2" w:rsidRPr="00BB2D35" w:rsidRDefault="006479C2" w:rsidP="006479C2">
      <w:pPr>
        <w:spacing w:before="100" w:beforeAutospacing="1" w:after="100" w:afterAutospacing="1"/>
        <w:ind w:left="709" w:right="757"/>
        <w:contextualSpacing/>
        <w:jc w:val="both"/>
        <w:rPr>
          <w:rFonts w:ascii="Palatino Linotype" w:hAnsi="Palatino Linotype" w:cs="Arial"/>
          <w:i/>
          <w:sz w:val="22"/>
          <w:szCs w:val="22"/>
          <w:lang w:eastAsia="es-MX"/>
        </w:rPr>
      </w:pPr>
    </w:p>
    <w:tbl>
      <w:tblPr>
        <w:tblW w:w="0" w:type="auto"/>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9"/>
        <w:gridCol w:w="2206"/>
        <w:gridCol w:w="3685"/>
      </w:tblGrid>
      <w:tr w:rsidR="006479C2" w:rsidRPr="00BB2D35" w14:paraId="590E4A6C" w14:textId="77777777" w:rsidTr="00B7721D">
        <w:tc>
          <w:tcPr>
            <w:tcW w:w="1759" w:type="dxa"/>
            <w:tcBorders>
              <w:top w:val="nil"/>
              <w:left w:val="nil"/>
              <w:bottom w:val="single" w:sz="4" w:space="0" w:color="auto"/>
              <w:right w:val="single" w:sz="4" w:space="0" w:color="auto"/>
            </w:tcBorders>
          </w:tcPr>
          <w:p w14:paraId="78152110" w14:textId="77777777" w:rsidR="006479C2" w:rsidRPr="00BB2D35" w:rsidRDefault="006479C2" w:rsidP="00B7721D">
            <w:pPr>
              <w:spacing w:before="100" w:beforeAutospacing="1" w:after="100" w:afterAutospacing="1"/>
              <w:ind w:right="757"/>
              <w:contextualSpacing/>
              <w:jc w:val="both"/>
              <w:rPr>
                <w:rFonts w:ascii="Palatino Linotype" w:hAnsi="Palatino Linotype" w:cs="Arial"/>
                <w:i/>
                <w:sz w:val="20"/>
                <w:szCs w:val="20"/>
                <w:lang w:eastAsia="es-MX"/>
              </w:rPr>
            </w:pPr>
          </w:p>
        </w:tc>
        <w:tc>
          <w:tcPr>
            <w:tcW w:w="2206" w:type="dxa"/>
            <w:tcBorders>
              <w:top w:val="single" w:sz="4" w:space="0" w:color="auto"/>
              <w:left w:val="single" w:sz="4" w:space="0" w:color="auto"/>
              <w:bottom w:val="single" w:sz="4" w:space="0" w:color="auto"/>
              <w:right w:val="single" w:sz="4" w:space="0" w:color="auto"/>
            </w:tcBorders>
            <w:hideMark/>
          </w:tcPr>
          <w:p w14:paraId="5DA259A6" w14:textId="77777777" w:rsidR="006479C2" w:rsidRPr="00BB2D35" w:rsidRDefault="006479C2" w:rsidP="00B7721D">
            <w:pPr>
              <w:spacing w:before="100" w:beforeAutospacing="1" w:after="100" w:afterAutospacing="1"/>
              <w:ind w:right="757"/>
              <w:contextualSpacing/>
              <w:jc w:val="center"/>
              <w:rPr>
                <w:rFonts w:ascii="Palatino Linotype" w:hAnsi="Palatino Linotype"/>
                <w:b/>
                <w:i/>
                <w:sz w:val="20"/>
                <w:szCs w:val="20"/>
              </w:rPr>
            </w:pPr>
            <w:r w:rsidRPr="00BB2D35">
              <w:rPr>
                <w:rFonts w:ascii="Palatino Linotype" w:hAnsi="Palatino Linotype"/>
                <w:b/>
                <w:i/>
                <w:sz w:val="20"/>
                <w:szCs w:val="20"/>
              </w:rPr>
              <w:t>Concepto</w:t>
            </w:r>
          </w:p>
        </w:tc>
        <w:tc>
          <w:tcPr>
            <w:tcW w:w="3685" w:type="dxa"/>
            <w:tcBorders>
              <w:top w:val="single" w:sz="4" w:space="0" w:color="auto"/>
              <w:left w:val="single" w:sz="4" w:space="0" w:color="auto"/>
              <w:bottom w:val="single" w:sz="4" w:space="0" w:color="auto"/>
              <w:right w:val="single" w:sz="4" w:space="0" w:color="auto"/>
            </w:tcBorders>
            <w:hideMark/>
          </w:tcPr>
          <w:p w14:paraId="38561271" w14:textId="77777777" w:rsidR="006479C2" w:rsidRPr="00BB2D35" w:rsidRDefault="006479C2" w:rsidP="00B7721D">
            <w:pPr>
              <w:spacing w:before="100" w:beforeAutospacing="1" w:after="100" w:afterAutospacing="1"/>
              <w:ind w:right="757"/>
              <w:contextualSpacing/>
              <w:jc w:val="center"/>
              <w:rPr>
                <w:rFonts w:ascii="Palatino Linotype" w:hAnsi="Palatino Linotype"/>
                <w:b/>
                <w:i/>
                <w:sz w:val="20"/>
                <w:szCs w:val="20"/>
              </w:rPr>
            </w:pPr>
            <w:r w:rsidRPr="00BB2D35">
              <w:rPr>
                <w:rFonts w:ascii="Palatino Linotype" w:hAnsi="Palatino Linotype"/>
                <w:b/>
                <w:i/>
                <w:sz w:val="20"/>
                <w:szCs w:val="20"/>
              </w:rPr>
              <w:t>Dónde:</w:t>
            </w:r>
          </w:p>
        </w:tc>
      </w:tr>
      <w:tr w:rsidR="006479C2" w:rsidRPr="00BB2D35" w14:paraId="59E0A637" w14:textId="77777777" w:rsidTr="00B7721D">
        <w:tc>
          <w:tcPr>
            <w:tcW w:w="1759" w:type="dxa"/>
            <w:vMerge w:val="restart"/>
            <w:tcBorders>
              <w:top w:val="single" w:sz="4" w:space="0" w:color="auto"/>
              <w:left w:val="single" w:sz="4" w:space="0" w:color="auto"/>
              <w:bottom w:val="single" w:sz="4" w:space="0" w:color="auto"/>
              <w:right w:val="single" w:sz="4" w:space="0" w:color="auto"/>
            </w:tcBorders>
            <w:vAlign w:val="center"/>
            <w:hideMark/>
          </w:tcPr>
          <w:p w14:paraId="1449F51E" w14:textId="77777777" w:rsidR="006479C2" w:rsidRPr="00BB2D35" w:rsidRDefault="006479C2" w:rsidP="00B7721D">
            <w:pPr>
              <w:spacing w:before="100" w:beforeAutospacing="1" w:after="100" w:afterAutospacing="1"/>
              <w:ind w:right="757"/>
              <w:contextualSpacing/>
              <w:jc w:val="center"/>
              <w:rPr>
                <w:rFonts w:ascii="Palatino Linotype" w:hAnsi="Palatino Linotype" w:cs="Arial"/>
                <w:b/>
                <w:i/>
                <w:sz w:val="20"/>
                <w:szCs w:val="20"/>
                <w:lang w:eastAsia="es-MX"/>
              </w:rPr>
            </w:pPr>
            <w:r w:rsidRPr="00BB2D35">
              <w:rPr>
                <w:rFonts w:ascii="Palatino Linotype" w:hAnsi="Palatino Linotype" w:cs="Arial"/>
                <w:b/>
                <w:i/>
                <w:sz w:val="20"/>
                <w:szCs w:val="20"/>
                <w:lang w:eastAsia="es-MX"/>
              </w:rPr>
              <w:t>Sello oficial o logotipo del sujeto obligado</w:t>
            </w:r>
          </w:p>
        </w:tc>
        <w:tc>
          <w:tcPr>
            <w:tcW w:w="2206" w:type="dxa"/>
            <w:tcBorders>
              <w:top w:val="single" w:sz="4" w:space="0" w:color="auto"/>
              <w:left w:val="single" w:sz="4" w:space="0" w:color="auto"/>
              <w:bottom w:val="single" w:sz="4" w:space="0" w:color="auto"/>
              <w:right w:val="single" w:sz="4" w:space="0" w:color="auto"/>
            </w:tcBorders>
            <w:hideMark/>
          </w:tcPr>
          <w:p w14:paraId="744D383E" w14:textId="77777777" w:rsidR="006479C2" w:rsidRPr="00BB2D35" w:rsidRDefault="006479C2" w:rsidP="00B7721D">
            <w:pPr>
              <w:spacing w:before="100" w:beforeAutospacing="1" w:after="100" w:afterAutospacing="1"/>
              <w:ind w:right="757"/>
              <w:contextualSpacing/>
              <w:jc w:val="center"/>
              <w:rPr>
                <w:rFonts w:ascii="Palatino Linotype" w:hAnsi="Palatino Linotype" w:cs="Arial"/>
                <w:i/>
                <w:sz w:val="20"/>
                <w:szCs w:val="20"/>
                <w:lang w:eastAsia="es-MX"/>
              </w:rPr>
            </w:pPr>
            <w:r w:rsidRPr="00BB2D35">
              <w:rPr>
                <w:rFonts w:ascii="Palatino Linotype" w:hAnsi="Palatino Linotype" w:cs="Arial"/>
                <w:i/>
                <w:sz w:val="20"/>
                <w:szCs w:val="20"/>
                <w:lang w:eastAsia="es-MX"/>
              </w:rPr>
              <w:t>Fecha de clasificación</w:t>
            </w:r>
          </w:p>
        </w:tc>
        <w:tc>
          <w:tcPr>
            <w:tcW w:w="3685" w:type="dxa"/>
            <w:tcBorders>
              <w:top w:val="single" w:sz="4" w:space="0" w:color="auto"/>
              <w:left w:val="single" w:sz="4" w:space="0" w:color="auto"/>
              <w:bottom w:val="single" w:sz="4" w:space="0" w:color="auto"/>
              <w:right w:val="single" w:sz="4" w:space="0" w:color="auto"/>
            </w:tcBorders>
            <w:hideMark/>
          </w:tcPr>
          <w:p w14:paraId="51739324" w14:textId="77777777" w:rsidR="006479C2" w:rsidRPr="00BB2D35" w:rsidRDefault="006479C2" w:rsidP="00B7721D">
            <w:pPr>
              <w:spacing w:before="100" w:beforeAutospacing="1" w:after="100" w:afterAutospacing="1"/>
              <w:ind w:right="757"/>
              <w:contextualSpacing/>
              <w:jc w:val="both"/>
              <w:rPr>
                <w:rFonts w:ascii="Palatino Linotype" w:hAnsi="Palatino Linotype" w:cs="Arial"/>
                <w:i/>
                <w:sz w:val="20"/>
                <w:szCs w:val="20"/>
                <w:lang w:eastAsia="es-MX"/>
              </w:rPr>
            </w:pPr>
            <w:r w:rsidRPr="00BB2D35">
              <w:rPr>
                <w:rFonts w:ascii="Palatino Linotype" w:hAnsi="Palatino Linotype" w:cs="Arial"/>
                <w:i/>
                <w:sz w:val="20"/>
                <w:szCs w:val="20"/>
                <w:lang w:eastAsia="es-MX"/>
              </w:rPr>
              <w:t>Se anotará la fecha en la que el Comité de Transparencia confirmó la clasificación del documento, en su caso.</w:t>
            </w:r>
          </w:p>
        </w:tc>
      </w:tr>
      <w:tr w:rsidR="006479C2" w:rsidRPr="00BB2D35" w14:paraId="38E0AE08" w14:textId="77777777" w:rsidTr="00B7721D">
        <w:tc>
          <w:tcPr>
            <w:tcW w:w="0" w:type="auto"/>
            <w:vMerge/>
            <w:tcBorders>
              <w:top w:val="single" w:sz="4" w:space="0" w:color="auto"/>
              <w:left w:val="single" w:sz="4" w:space="0" w:color="auto"/>
              <w:bottom w:val="single" w:sz="4" w:space="0" w:color="auto"/>
              <w:right w:val="single" w:sz="4" w:space="0" w:color="auto"/>
            </w:tcBorders>
            <w:vAlign w:val="center"/>
            <w:hideMark/>
          </w:tcPr>
          <w:p w14:paraId="1A557987" w14:textId="77777777" w:rsidR="006479C2" w:rsidRPr="00BB2D35" w:rsidRDefault="006479C2" w:rsidP="00B7721D">
            <w:pPr>
              <w:spacing w:before="100" w:beforeAutospacing="1" w:after="100" w:afterAutospacing="1"/>
              <w:contextualSpacing/>
              <w:rPr>
                <w:rFonts w:ascii="Palatino Linotype" w:hAnsi="Palatino Linotype" w:cs="Arial"/>
                <w:b/>
                <w:i/>
                <w:sz w:val="20"/>
                <w:szCs w:val="20"/>
                <w:lang w:eastAsia="es-MX"/>
              </w:rPr>
            </w:pPr>
          </w:p>
        </w:tc>
        <w:tc>
          <w:tcPr>
            <w:tcW w:w="2206" w:type="dxa"/>
            <w:tcBorders>
              <w:top w:val="single" w:sz="4" w:space="0" w:color="auto"/>
              <w:left w:val="single" w:sz="4" w:space="0" w:color="auto"/>
              <w:bottom w:val="single" w:sz="4" w:space="0" w:color="auto"/>
              <w:right w:val="single" w:sz="4" w:space="0" w:color="auto"/>
            </w:tcBorders>
            <w:hideMark/>
          </w:tcPr>
          <w:p w14:paraId="5C23F8F2" w14:textId="77777777" w:rsidR="006479C2" w:rsidRPr="00BB2D35" w:rsidRDefault="006479C2" w:rsidP="00B7721D">
            <w:pPr>
              <w:spacing w:before="100" w:beforeAutospacing="1" w:after="100" w:afterAutospacing="1"/>
              <w:ind w:right="757"/>
              <w:contextualSpacing/>
              <w:jc w:val="center"/>
              <w:rPr>
                <w:rFonts w:ascii="Palatino Linotype" w:hAnsi="Palatino Linotype" w:cs="Arial"/>
                <w:i/>
                <w:sz w:val="20"/>
                <w:szCs w:val="20"/>
                <w:lang w:eastAsia="es-MX"/>
              </w:rPr>
            </w:pPr>
            <w:r w:rsidRPr="00BB2D35">
              <w:rPr>
                <w:rFonts w:ascii="Palatino Linotype" w:hAnsi="Palatino Linotype" w:cs="Arial"/>
                <w:i/>
                <w:sz w:val="20"/>
                <w:szCs w:val="20"/>
                <w:lang w:eastAsia="es-MX"/>
              </w:rPr>
              <w:t>Área</w:t>
            </w:r>
          </w:p>
        </w:tc>
        <w:tc>
          <w:tcPr>
            <w:tcW w:w="3685" w:type="dxa"/>
            <w:tcBorders>
              <w:top w:val="single" w:sz="4" w:space="0" w:color="auto"/>
              <w:left w:val="single" w:sz="4" w:space="0" w:color="auto"/>
              <w:bottom w:val="single" w:sz="4" w:space="0" w:color="auto"/>
              <w:right w:val="single" w:sz="4" w:space="0" w:color="auto"/>
            </w:tcBorders>
            <w:hideMark/>
          </w:tcPr>
          <w:p w14:paraId="6B125200" w14:textId="77777777" w:rsidR="006479C2" w:rsidRPr="00BB2D35" w:rsidRDefault="006479C2" w:rsidP="00B7721D">
            <w:pPr>
              <w:spacing w:before="100" w:beforeAutospacing="1" w:after="100" w:afterAutospacing="1"/>
              <w:ind w:right="757"/>
              <w:contextualSpacing/>
              <w:jc w:val="both"/>
              <w:rPr>
                <w:rFonts w:ascii="Palatino Linotype" w:hAnsi="Palatino Linotype" w:cs="Arial"/>
                <w:i/>
                <w:sz w:val="20"/>
                <w:szCs w:val="20"/>
                <w:lang w:eastAsia="es-MX"/>
              </w:rPr>
            </w:pPr>
            <w:r w:rsidRPr="00BB2D35">
              <w:rPr>
                <w:rFonts w:ascii="Palatino Linotype" w:hAnsi="Palatino Linotype" w:cs="Arial"/>
                <w:i/>
                <w:sz w:val="20"/>
                <w:szCs w:val="20"/>
                <w:lang w:eastAsia="es-MX"/>
              </w:rPr>
              <w:t>Se señalará el nombre del área del cual es titular quien clasifica.</w:t>
            </w:r>
          </w:p>
        </w:tc>
      </w:tr>
      <w:tr w:rsidR="006479C2" w:rsidRPr="00BB2D35" w14:paraId="08C44C9D" w14:textId="77777777" w:rsidTr="00B7721D">
        <w:tc>
          <w:tcPr>
            <w:tcW w:w="0" w:type="auto"/>
            <w:vMerge/>
            <w:tcBorders>
              <w:top w:val="single" w:sz="4" w:space="0" w:color="auto"/>
              <w:left w:val="single" w:sz="4" w:space="0" w:color="auto"/>
              <w:bottom w:val="single" w:sz="4" w:space="0" w:color="auto"/>
              <w:right w:val="single" w:sz="4" w:space="0" w:color="auto"/>
            </w:tcBorders>
            <w:vAlign w:val="center"/>
            <w:hideMark/>
          </w:tcPr>
          <w:p w14:paraId="1E812F44" w14:textId="77777777" w:rsidR="006479C2" w:rsidRPr="00BB2D35" w:rsidRDefault="006479C2" w:rsidP="00B7721D">
            <w:pPr>
              <w:spacing w:before="100" w:beforeAutospacing="1" w:after="100" w:afterAutospacing="1"/>
              <w:contextualSpacing/>
              <w:rPr>
                <w:rFonts w:ascii="Palatino Linotype" w:hAnsi="Palatino Linotype" w:cs="Arial"/>
                <w:b/>
                <w:i/>
                <w:sz w:val="20"/>
                <w:szCs w:val="20"/>
                <w:lang w:eastAsia="es-MX"/>
              </w:rPr>
            </w:pPr>
          </w:p>
        </w:tc>
        <w:tc>
          <w:tcPr>
            <w:tcW w:w="2206" w:type="dxa"/>
            <w:tcBorders>
              <w:top w:val="single" w:sz="4" w:space="0" w:color="auto"/>
              <w:left w:val="single" w:sz="4" w:space="0" w:color="auto"/>
              <w:bottom w:val="single" w:sz="4" w:space="0" w:color="auto"/>
              <w:right w:val="single" w:sz="4" w:space="0" w:color="auto"/>
            </w:tcBorders>
            <w:hideMark/>
          </w:tcPr>
          <w:p w14:paraId="5CFF0CAF" w14:textId="77777777" w:rsidR="006479C2" w:rsidRPr="00BB2D35" w:rsidRDefault="006479C2" w:rsidP="00B7721D">
            <w:pPr>
              <w:spacing w:before="100" w:beforeAutospacing="1" w:after="100" w:afterAutospacing="1"/>
              <w:ind w:right="757"/>
              <w:contextualSpacing/>
              <w:jc w:val="center"/>
              <w:rPr>
                <w:rFonts w:ascii="Palatino Linotype" w:hAnsi="Palatino Linotype" w:cs="Arial"/>
                <w:i/>
                <w:sz w:val="20"/>
                <w:szCs w:val="20"/>
                <w:lang w:eastAsia="es-MX"/>
              </w:rPr>
            </w:pPr>
            <w:r w:rsidRPr="00BB2D35">
              <w:rPr>
                <w:rFonts w:ascii="Palatino Linotype" w:hAnsi="Palatino Linotype" w:cs="Arial"/>
                <w:i/>
                <w:sz w:val="20"/>
                <w:szCs w:val="20"/>
                <w:lang w:eastAsia="es-MX"/>
              </w:rPr>
              <w:t>Información reservada</w:t>
            </w:r>
          </w:p>
        </w:tc>
        <w:tc>
          <w:tcPr>
            <w:tcW w:w="3685" w:type="dxa"/>
            <w:tcBorders>
              <w:top w:val="single" w:sz="4" w:space="0" w:color="auto"/>
              <w:left w:val="single" w:sz="4" w:space="0" w:color="auto"/>
              <w:bottom w:val="single" w:sz="4" w:space="0" w:color="auto"/>
              <w:right w:val="single" w:sz="4" w:space="0" w:color="auto"/>
            </w:tcBorders>
            <w:hideMark/>
          </w:tcPr>
          <w:p w14:paraId="3F966C44" w14:textId="77777777" w:rsidR="006479C2" w:rsidRPr="00BB2D35" w:rsidRDefault="006479C2" w:rsidP="00B7721D">
            <w:pPr>
              <w:spacing w:before="100" w:beforeAutospacing="1" w:after="100" w:afterAutospacing="1"/>
              <w:ind w:right="757"/>
              <w:contextualSpacing/>
              <w:jc w:val="both"/>
              <w:rPr>
                <w:rFonts w:ascii="Palatino Linotype" w:hAnsi="Palatino Linotype" w:cs="Arial"/>
                <w:i/>
                <w:sz w:val="20"/>
                <w:szCs w:val="20"/>
                <w:lang w:eastAsia="es-MX"/>
              </w:rPr>
            </w:pPr>
            <w:r w:rsidRPr="00BB2D35">
              <w:rPr>
                <w:rFonts w:ascii="Palatino Linotype" w:hAnsi="Palatino Linotype" w:cs="Arial"/>
                <w:i/>
                <w:sz w:val="20"/>
                <w:szCs w:val="20"/>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6479C2" w:rsidRPr="00BB2D35" w14:paraId="78BDB7CE" w14:textId="77777777" w:rsidTr="00B7721D">
        <w:tc>
          <w:tcPr>
            <w:tcW w:w="0" w:type="auto"/>
            <w:vMerge/>
            <w:tcBorders>
              <w:top w:val="single" w:sz="4" w:space="0" w:color="auto"/>
              <w:left w:val="single" w:sz="4" w:space="0" w:color="auto"/>
              <w:bottom w:val="single" w:sz="4" w:space="0" w:color="auto"/>
              <w:right w:val="single" w:sz="4" w:space="0" w:color="auto"/>
            </w:tcBorders>
            <w:vAlign w:val="center"/>
            <w:hideMark/>
          </w:tcPr>
          <w:p w14:paraId="6DBBE9B1" w14:textId="77777777" w:rsidR="006479C2" w:rsidRPr="00BB2D35" w:rsidRDefault="006479C2" w:rsidP="00B7721D">
            <w:pPr>
              <w:spacing w:before="100" w:beforeAutospacing="1" w:after="100" w:afterAutospacing="1"/>
              <w:contextualSpacing/>
              <w:rPr>
                <w:rFonts w:ascii="Palatino Linotype" w:hAnsi="Palatino Linotype" w:cs="Arial"/>
                <w:b/>
                <w:i/>
                <w:sz w:val="20"/>
                <w:szCs w:val="20"/>
                <w:lang w:eastAsia="es-MX"/>
              </w:rPr>
            </w:pPr>
          </w:p>
        </w:tc>
        <w:tc>
          <w:tcPr>
            <w:tcW w:w="2206" w:type="dxa"/>
            <w:tcBorders>
              <w:top w:val="single" w:sz="4" w:space="0" w:color="auto"/>
              <w:left w:val="single" w:sz="4" w:space="0" w:color="auto"/>
              <w:bottom w:val="single" w:sz="4" w:space="0" w:color="auto"/>
              <w:right w:val="single" w:sz="4" w:space="0" w:color="auto"/>
            </w:tcBorders>
            <w:hideMark/>
          </w:tcPr>
          <w:p w14:paraId="5D011027" w14:textId="77777777" w:rsidR="006479C2" w:rsidRPr="00BB2D35" w:rsidRDefault="006479C2" w:rsidP="00B7721D">
            <w:pPr>
              <w:spacing w:before="100" w:beforeAutospacing="1" w:after="100" w:afterAutospacing="1"/>
              <w:ind w:right="757"/>
              <w:contextualSpacing/>
              <w:jc w:val="center"/>
              <w:rPr>
                <w:rFonts w:ascii="Palatino Linotype" w:hAnsi="Palatino Linotype" w:cs="Arial"/>
                <w:i/>
                <w:sz w:val="20"/>
                <w:szCs w:val="20"/>
                <w:lang w:eastAsia="es-MX"/>
              </w:rPr>
            </w:pPr>
            <w:r w:rsidRPr="00BB2D35">
              <w:rPr>
                <w:rFonts w:ascii="Palatino Linotype" w:hAnsi="Palatino Linotype" w:cs="Arial"/>
                <w:i/>
                <w:sz w:val="20"/>
                <w:szCs w:val="20"/>
                <w:lang w:eastAsia="es-MX"/>
              </w:rPr>
              <w:t>Periodo de reserva</w:t>
            </w:r>
          </w:p>
        </w:tc>
        <w:tc>
          <w:tcPr>
            <w:tcW w:w="3685" w:type="dxa"/>
            <w:tcBorders>
              <w:top w:val="single" w:sz="4" w:space="0" w:color="auto"/>
              <w:left w:val="single" w:sz="4" w:space="0" w:color="auto"/>
              <w:bottom w:val="single" w:sz="4" w:space="0" w:color="auto"/>
              <w:right w:val="single" w:sz="4" w:space="0" w:color="auto"/>
            </w:tcBorders>
            <w:hideMark/>
          </w:tcPr>
          <w:p w14:paraId="0CD594E4" w14:textId="77777777" w:rsidR="006479C2" w:rsidRPr="00BB2D35" w:rsidRDefault="006479C2" w:rsidP="00B7721D">
            <w:pPr>
              <w:spacing w:before="100" w:beforeAutospacing="1" w:after="100" w:afterAutospacing="1"/>
              <w:ind w:right="757"/>
              <w:contextualSpacing/>
              <w:jc w:val="both"/>
              <w:rPr>
                <w:rFonts w:ascii="Palatino Linotype" w:hAnsi="Palatino Linotype" w:cs="Arial"/>
                <w:i/>
                <w:sz w:val="20"/>
                <w:szCs w:val="20"/>
                <w:lang w:eastAsia="es-MX"/>
              </w:rPr>
            </w:pPr>
            <w:r w:rsidRPr="00BB2D35">
              <w:rPr>
                <w:rFonts w:ascii="Palatino Linotype" w:hAnsi="Palatino Linotype" w:cs="Arial"/>
                <w:i/>
                <w:sz w:val="20"/>
                <w:szCs w:val="20"/>
                <w:lang w:eastAsia="es-MX"/>
              </w:rPr>
              <w:t xml:space="preserve">Se anotará el número de años o meses por los que se mantendrá el documento o las partes </w:t>
            </w:r>
            <w:proofErr w:type="gramStart"/>
            <w:r w:rsidRPr="00BB2D35">
              <w:rPr>
                <w:rFonts w:ascii="Palatino Linotype" w:hAnsi="Palatino Linotype" w:cs="Arial"/>
                <w:i/>
                <w:sz w:val="20"/>
                <w:szCs w:val="20"/>
                <w:lang w:eastAsia="es-MX"/>
              </w:rPr>
              <w:t>del mismo</w:t>
            </w:r>
            <w:proofErr w:type="gramEnd"/>
            <w:r w:rsidRPr="00BB2D35">
              <w:rPr>
                <w:rFonts w:ascii="Palatino Linotype" w:hAnsi="Palatino Linotype" w:cs="Arial"/>
                <w:i/>
                <w:sz w:val="20"/>
                <w:szCs w:val="20"/>
                <w:lang w:eastAsia="es-MX"/>
              </w:rPr>
              <w:t xml:space="preserve"> como reservado.</w:t>
            </w:r>
          </w:p>
        </w:tc>
      </w:tr>
      <w:tr w:rsidR="006479C2" w:rsidRPr="00BB2D35" w14:paraId="1CCB0F2C" w14:textId="77777777" w:rsidTr="00B7721D">
        <w:tc>
          <w:tcPr>
            <w:tcW w:w="0" w:type="auto"/>
            <w:vMerge/>
            <w:tcBorders>
              <w:top w:val="single" w:sz="4" w:space="0" w:color="auto"/>
              <w:left w:val="single" w:sz="4" w:space="0" w:color="auto"/>
              <w:bottom w:val="single" w:sz="4" w:space="0" w:color="auto"/>
              <w:right w:val="single" w:sz="4" w:space="0" w:color="auto"/>
            </w:tcBorders>
            <w:vAlign w:val="center"/>
            <w:hideMark/>
          </w:tcPr>
          <w:p w14:paraId="214156E5" w14:textId="77777777" w:rsidR="006479C2" w:rsidRPr="00BB2D35" w:rsidRDefault="006479C2" w:rsidP="00B7721D">
            <w:pPr>
              <w:spacing w:before="100" w:beforeAutospacing="1" w:after="100" w:afterAutospacing="1"/>
              <w:contextualSpacing/>
              <w:rPr>
                <w:rFonts w:ascii="Palatino Linotype" w:hAnsi="Palatino Linotype" w:cs="Arial"/>
                <w:b/>
                <w:i/>
                <w:sz w:val="20"/>
                <w:szCs w:val="20"/>
                <w:lang w:eastAsia="es-MX"/>
              </w:rPr>
            </w:pPr>
          </w:p>
        </w:tc>
        <w:tc>
          <w:tcPr>
            <w:tcW w:w="2206" w:type="dxa"/>
            <w:tcBorders>
              <w:top w:val="single" w:sz="4" w:space="0" w:color="auto"/>
              <w:left w:val="single" w:sz="4" w:space="0" w:color="auto"/>
              <w:bottom w:val="single" w:sz="4" w:space="0" w:color="auto"/>
              <w:right w:val="single" w:sz="4" w:space="0" w:color="auto"/>
            </w:tcBorders>
            <w:hideMark/>
          </w:tcPr>
          <w:p w14:paraId="62AF48CF" w14:textId="77777777" w:rsidR="006479C2" w:rsidRPr="00BB2D35" w:rsidRDefault="006479C2" w:rsidP="00B7721D">
            <w:pPr>
              <w:spacing w:before="100" w:beforeAutospacing="1" w:after="100" w:afterAutospacing="1"/>
              <w:ind w:right="757"/>
              <w:contextualSpacing/>
              <w:jc w:val="center"/>
              <w:rPr>
                <w:rFonts w:ascii="Palatino Linotype" w:hAnsi="Palatino Linotype" w:cs="Arial"/>
                <w:i/>
                <w:sz w:val="20"/>
                <w:szCs w:val="20"/>
                <w:lang w:eastAsia="es-MX"/>
              </w:rPr>
            </w:pPr>
            <w:r w:rsidRPr="00BB2D35">
              <w:rPr>
                <w:rFonts w:ascii="Palatino Linotype" w:hAnsi="Palatino Linotype" w:cs="Arial"/>
                <w:i/>
                <w:sz w:val="20"/>
                <w:szCs w:val="20"/>
                <w:lang w:eastAsia="es-MX"/>
              </w:rPr>
              <w:t>Fundamento legal</w:t>
            </w:r>
          </w:p>
        </w:tc>
        <w:tc>
          <w:tcPr>
            <w:tcW w:w="3685" w:type="dxa"/>
            <w:tcBorders>
              <w:top w:val="single" w:sz="4" w:space="0" w:color="auto"/>
              <w:left w:val="single" w:sz="4" w:space="0" w:color="auto"/>
              <w:bottom w:val="single" w:sz="4" w:space="0" w:color="auto"/>
              <w:right w:val="single" w:sz="4" w:space="0" w:color="auto"/>
            </w:tcBorders>
            <w:hideMark/>
          </w:tcPr>
          <w:p w14:paraId="7989212F" w14:textId="77777777" w:rsidR="006479C2" w:rsidRPr="00BB2D35" w:rsidRDefault="006479C2" w:rsidP="00B7721D">
            <w:pPr>
              <w:spacing w:before="100" w:beforeAutospacing="1" w:after="100" w:afterAutospacing="1"/>
              <w:ind w:right="757"/>
              <w:contextualSpacing/>
              <w:jc w:val="both"/>
              <w:rPr>
                <w:rFonts w:ascii="Palatino Linotype" w:hAnsi="Palatino Linotype" w:cs="Arial"/>
                <w:i/>
                <w:sz w:val="20"/>
                <w:szCs w:val="20"/>
                <w:lang w:eastAsia="es-MX"/>
              </w:rPr>
            </w:pPr>
            <w:r w:rsidRPr="00BB2D35">
              <w:rPr>
                <w:rFonts w:ascii="Palatino Linotype" w:hAnsi="Palatino Linotype" w:cs="Arial"/>
                <w:i/>
                <w:sz w:val="20"/>
                <w:szCs w:val="20"/>
                <w:lang w:eastAsia="es-MX"/>
              </w:rPr>
              <w:t>Se señalará el nombre del ordenamiento, el o los artículos, fracción(es), párrafo(s) con base en los cuales se sustente la reserva.</w:t>
            </w:r>
          </w:p>
        </w:tc>
      </w:tr>
      <w:tr w:rsidR="006479C2" w:rsidRPr="00BB2D35" w14:paraId="0BE457D1" w14:textId="77777777" w:rsidTr="00B7721D">
        <w:tc>
          <w:tcPr>
            <w:tcW w:w="0" w:type="auto"/>
            <w:vMerge/>
            <w:tcBorders>
              <w:top w:val="single" w:sz="4" w:space="0" w:color="auto"/>
              <w:left w:val="single" w:sz="4" w:space="0" w:color="auto"/>
              <w:bottom w:val="single" w:sz="4" w:space="0" w:color="auto"/>
              <w:right w:val="single" w:sz="4" w:space="0" w:color="auto"/>
            </w:tcBorders>
            <w:vAlign w:val="center"/>
            <w:hideMark/>
          </w:tcPr>
          <w:p w14:paraId="3511D1A5" w14:textId="77777777" w:rsidR="006479C2" w:rsidRPr="00BB2D35" w:rsidRDefault="006479C2" w:rsidP="00B7721D">
            <w:pPr>
              <w:spacing w:before="100" w:beforeAutospacing="1" w:after="100" w:afterAutospacing="1"/>
              <w:contextualSpacing/>
              <w:rPr>
                <w:rFonts w:ascii="Palatino Linotype" w:hAnsi="Palatino Linotype" w:cs="Arial"/>
                <w:b/>
                <w:i/>
                <w:sz w:val="20"/>
                <w:szCs w:val="20"/>
                <w:lang w:eastAsia="es-MX"/>
              </w:rPr>
            </w:pPr>
          </w:p>
        </w:tc>
        <w:tc>
          <w:tcPr>
            <w:tcW w:w="2206" w:type="dxa"/>
            <w:tcBorders>
              <w:top w:val="single" w:sz="4" w:space="0" w:color="auto"/>
              <w:left w:val="single" w:sz="4" w:space="0" w:color="auto"/>
              <w:bottom w:val="single" w:sz="4" w:space="0" w:color="auto"/>
              <w:right w:val="single" w:sz="4" w:space="0" w:color="auto"/>
            </w:tcBorders>
            <w:hideMark/>
          </w:tcPr>
          <w:p w14:paraId="07A4656F" w14:textId="77777777" w:rsidR="006479C2" w:rsidRPr="00BB2D35" w:rsidRDefault="006479C2" w:rsidP="00B7721D">
            <w:pPr>
              <w:spacing w:before="100" w:beforeAutospacing="1" w:after="100" w:afterAutospacing="1"/>
              <w:ind w:right="757"/>
              <w:contextualSpacing/>
              <w:jc w:val="center"/>
              <w:rPr>
                <w:rFonts w:ascii="Palatino Linotype" w:hAnsi="Palatino Linotype" w:cs="Arial"/>
                <w:i/>
                <w:sz w:val="20"/>
                <w:szCs w:val="20"/>
                <w:lang w:eastAsia="es-MX"/>
              </w:rPr>
            </w:pPr>
            <w:r w:rsidRPr="00BB2D35">
              <w:rPr>
                <w:rFonts w:ascii="Palatino Linotype" w:hAnsi="Palatino Linotype" w:cs="Arial"/>
                <w:i/>
                <w:sz w:val="20"/>
                <w:szCs w:val="20"/>
                <w:lang w:eastAsia="es-MX"/>
              </w:rPr>
              <w:t>Ampliación del periodo de reserva</w:t>
            </w:r>
          </w:p>
        </w:tc>
        <w:tc>
          <w:tcPr>
            <w:tcW w:w="3685" w:type="dxa"/>
            <w:tcBorders>
              <w:top w:val="single" w:sz="4" w:space="0" w:color="auto"/>
              <w:left w:val="single" w:sz="4" w:space="0" w:color="auto"/>
              <w:bottom w:val="single" w:sz="4" w:space="0" w:color="auto"/>
              <w:right w:val="single" w:sz="4" w:space="0" w:color="auto"/>
            </w:tcBorders>
            <w:hideMark/>
          </w:tcPr>
          <w:p w14:paraId="48D41988" w14:textId="77777777" w:rsidR="006479C2" w:rsidRPr="00BB2D35" w:rsidRDefault="006479C2" w:rsidP="00B7721D">
            <w:pPr>
              <w:spacing w:before="100" w:beforeAutospacing="1" w:after="100" w:afterAutospacing="1"/>
              <w:ind w:right="757"/>
              <w:contextualSpacing/>
              <w:jc w:val="both"/>
              <w:rPr>
                <w:rFonts w:ascii="Palatino Linotype" w:hAnsi="Palatino Linotype" w:cs="Arial"/>
                <w:i/>
                <w:sz w:val="20"/>
                <w:szCs w:val="20"/>
                <w:lang w:eastAsia="es-MX"/>
              </w:rPr>
            </w:pPr>
            <w:r w:rsidRPr="00BB2D35">
              <w:rPr>
                <w:rFonts w:ascii="Palatino Linotype" w:hAnsi="Palatino Linotype" w:cs="Arial"/>
                <w:i/>
                <w:sz w:val="20"/>
                <w:szCs w:val="20"/>
                <w:lang w:eastAsia="es-MX"/>
              </w:rPr>
              <w:t>En caso de haber solicitado la ampliación del periodo de reserva originalmente establecido, se deberá anotar el número de años o meses por los que se amplía la reserva.</w:t>
            </w:r>
          </w:p>
        </w:tc>
      </w:tr>
      <w:tr w:rsidR="006479C2" w:rsidRPr="00BB2D35" w14:paraId="5ED82366" w14:textId="77777777" w:rsidTr="00B7721D">
        <w:tc>
          <w:tcPr>
            <w:tcW w:w="0" w:type="auto"/>
            <w:vMerge/>
            <w:tcBorders>
              <w:top w:val="single" w:sz="4" w:space="0" w:color="auto"/>
              <w:left w:val="single" w:sz="4" w:space="0" w:color="auto"/>
              <w:bottom w:val="single" w:sz="4" w:space="0" w:color="auto"/>
              <w:right w:val="single" w:sz="4" w:space="0" w:color="auto"/>
            </w:tcBorders>
            <w:vAlign w:val="center"/>
            <w:hideMark/>
          </w:tcPr>
          <w:p w14:paraId="5209A57F" w14:textId="77777777" w:rsidR="006479C2" w:rsidRPr="00BB2D35" w:rsidRDefault="006479C2" w:rsidP="00B7721D">
            <w:pPr>
              <w:spacing w:before="100" w:beforeAutospacing="1" w:after="100" w:afterAutospacing="1"/>
              <w:contextualSpacing/>
              <w:rPr>
                <w:rFonts w:ascii="Palatino Linotype" w:hAnsi="Palatino Linotype" w:cs="Arial"/>
                <w:b/>
                <w:i/>
                <w:sz w:val="20"/>
                <w:szCs w:val="20"/>
                <w:lang w:eastAsia="es-MX"/>
              </w:rPr>
            </w:pPr>
          </w:p>
        </w:tc>
        <w:tc>
          <w:tcPr>
            <w:tcW w:w="2206" w:type="dxa"/>
            <w:tcBorders>
              <w:top w:val="single" w:sz="4" w:space="0" w:color="auto"/>
              <w:left w:val="single" w:sz="4" w:space="0" w:color="auto"/>
              <w:bottom w:val="single" w:sz="4" w:space="0" w:color="auto"/>
              <w:right w:val="single" w:sz="4" w:space="0" w:color="auto"/>
            </w:tcBorders>
            <w:hideMark/>
          </w:tcPr>
          <w:p w14:paraId="571ED84B" w14:textId="77777777" w:rsidR="006479C2" w:rsidRPr="00BB2D35" w:rsidRDefault="006479C2" w:rsidP="00B7721D">
            <w:pPr>
              <w:spacing w:before="100" w:beforeAutospacing="1" w:after="100" w:afterAutospacing="1"/>
              <w:ind w:right="757"/>
              <w:contextualSpacing/>
              <w:jc w:val="center"/>
              <w:rPr>
                <w:rFonts w:ascii="Palatino Linotype" w:hAnsi="Palatino Linotype" w:cs="Arial"/>
                <w:i/>
                <w:sz w:val="20"/>
                <w:szCs w:val="20"/>
                <w:lang w:eastAsia="es-MX"/>
              </w:rPr>
            </w:pPr>
            <w:r w:rsidRPr="00BB2D35">
              <w:rPr>
                <w:rFonts w:ascii="Palatino Linotype" w:hAnsi="Palatino Linotype" w:cs="Arial"/>
                <w:i/>
                <w:sz w:val="20"/>
                <w:szCs w:val="20"/>
                <w:lang w:eastAsia="es-MX"/>
              </w:rPr>
              <w:t>Confidencial</w:t>
            </w:r>
          </w:p>
        </w:tc>
        <w:tc>
          <w:tcPr>
            <w:tcW w:w="3685" w:type="dxa"/>
            <w:tcBorders>
              <w:top w:val="single" w:sz="4" w:space="0" w:color="auto"/>
              <w:left w:val="single" w:sz="4" w:space="0" w:color="auto"/>
              <w:bottom w:val="single" w:sz="4" w:space="0" w:color="auto"/>
              <w:right w:val="single" w:sz="4" w:space="0" w:color="auto"/>
            </w:tcBorders>
            <w:hideMark/>
          </w:tcPr>
          <w:p w14:paraId="555CA94F" w14:textId="77777777" w:rsidR="006479C2" w:rsidRPr="00BB2D35" w:rsidRDefault="006479C2" w:rsidP="00B7721D">
            <w:pPr>
              <w:spacing w:before="100" w:beforeAutospacing="1" w:after="100" w:afterAutospacing="1"/>
              <w:ind w:right="757"/>
              <w:contextualSpacing/>
              <w:jc w:val="both"/>
              <w:rPr>
                <w:rFonts w:ascii="Palatino Linotype" w:hAnsi="Palatino Linotype" w:cs="Arial"/>
                <w:i/>
                <w:sz w:val="20"/>
                <w:szCs w:val="20"/>
                <w:lang w:eastAsia="es-MX"/>
              </w:rPr>
            </w:pPr>
            <w:r w:rsidRPr="00BB2D35">
              <w:rPr>
                <w:rFonts w:ascii="Palatino Linotype" w:hAnsi="Palatino Linotype" w:cs="Arial"/>
                <w:i/>
                <w:sz w:val="20"/>
                <w:szCs w:val="20"/>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6479C2" w:rsidRPr="00BB2D35" w14:paraId="2FE40DA1" w14:textId="77777777" w:rsidTr="00B7721D">
        <w:tc>
          <w:tcPr>
            <w:tcW w:w="0" w:type="auto"/>
            <w:vMerge/>
            <w:tcBorders>
              <w:top w:val="single" w:sz="4" w:space="0" w:color="auto"/>
              <w:left w:val="single" w:sz="4" w:space="0" w:color="auto"/>
              <w:bottom w:val="single" w:sz="4" w:space="0" w:color="auto"/>
              <w:right w:val="single" w:sz="4" w:space="0" w:color="auto"/>
            </w:tcBorders>
            <w:vAlign w:val="center"/>
            <w:hideMark/>
          </w:tcPr>
          <w:p w14:paraId="24D2E8E2" w14:textId="77777777" w:rsidR="006479C2" w:rsidRPr="00BB2D35" w:rsidRDefault="006479C2" w:rsidP="00B7721D">
            <w:pPr>
              <w:spacing w:before="100" w:beforeAutospacing="1" w:after="100" w:afterAutospacing="1"/>
              <w:contextualSpacing/>
              <w:rPr>
                <w:rFonts w:ascii="Palatino Linotype" w:hAnsi="Palatino Linotype" w:cs="Arial"/>
                <w:b/>
                <w:i/>
                <w:sz w:val="20"/>
                <w:szCs w:val="20"/>
                <w:lang w:eastAsia="es-MX"/>
              </w:rPr>
            </w:pPr>
          </w:p>
        </w:tc>
        <w:tc>
          <w:tcPr>
            <w:tcW w:w="2206" w:type="dxa"/>
            <w:tcBorders>
              <w:top w:val="single" w:sz="4" w:space="0" w:color="auto"/>
              <w:left w:val="single" w:sz="4" w:space="0" w:color="auto"/>
              <w:bottom w:val="single" w:sz="4" w:space="0" w:color="auto"/>
              <w:right w:val="single" w:sz="4" w:space="0" w:color="auto"/>
            </w:tcBorders>
            <w:hideMark/>
          </w:tcPr>
          <w:p w14:paraId="4A3CDDFF" w14:textId="77777777" w:rsidR="006479C2" w:rsidRPr="00BB2D35" w:rsidRDefault="006479C2" w:rsidP="00B7721D">
            <w:pPr>
              <w:spacing w:before="100" w:beforeAutospacing="1" w:after="100" w:afterAutospacing="1"/>
              <w:ind w:right="757"/>
              <w:contextualSpacing/>
              <w:jc w:val="center"/>
              <w:rPr>
                <w:rFonts w:ascii="Palatino Linotype" w:hAnsi="Palatino Linotype" w:cs="Arial"/>
                <w:i/>
                <w:sz w:val="20"/>
                <w:szCs w:val="20"/>
                <w:lang w:eastAsia="es-MX"/>
              </w:rPr>
            </w:pPr>
            <w:r w:rsidRPr="00BB2D35">
              <w:rPr>
                <w:rFonts w:ascii="Palatino Linotype" w:hAnsi="Palatino Linotype" w:cs="Arial"/>
                <w:i/>
                <w:sz w:val="20"/>
                <w:szCs w:val="20"/>
                <w:lang w:eastAsia="es-MX"/>
              </w:rPr>
              <w:t>Fundamento legal</w:t>
            </w:r>
          </w:p>
        </w:tc>
        <w:tc>
          <w:tcPr>
            <w:tcW w:w="3685" w:type="dxa"/>
            <w:tcBorders>
              <w:top w:val="single" w:sz="4" w:space="0" w:color="auto"/>
              <w:left w:val="single" w:sz="4" w:space="0" w:color="auto"/>
              <w:bottom w:val="single" w:sz="4" w:space="0" w:color="auto"/>
              <w:right w:val="single" w:sz="4" w:space="0" w:color="auto"/>
            </w:tcBorders>
            <w:hideMark/>
          </w:tcPr>
          <w:p w14:paraId="1C1D6CCF" w14:textId="77777777" w:rsidR="006479C2" w:rsidRPr="00BB2D35" w:rsidRDefault="006479C2" w:rsidP="00B7721D">
            <w:pPr>
              <w:spacing w:before="100" w:beforeAutospacing="1" w:after="100" w:afterAutospacing="1"/>
              <w:ind w:right="757"/>
              <w:contextualSpacing/>
              <w:jc w:val="both"/>
              <w:rPr>
                <w:rFonts w:ascii="Palatino Linotype" w:hAnsi="Palatino Linotype" w:cs="Arial"/>
                <w:i/>
                <w:sz w:val="20"/>
                <w:szCs w:val="20"/>
                <w:lang w:eastAsia="es-MX"/>
              </w:rPr>
            </w:pPr>
            <w:r w:rsidRPr="00BB2D35">
              <w:rPr>
                <w:rFonts w:ascii="Palatino Linotype" w:hAnsi="Palatino Linotype" w:cs="Arial"/>
                <w:i/>
                <w:sz w:val="20"/>
                <w:szCs w:val="20"/>
                <w:lang w:eastAsia="es-MX"/>
              </w:rPr>
              <w:t>Se señalará el nombre del ordenamiento, el o los artículos, fracción(es), párrafo(s) con base en los cuales se sustente la confidencialidad.</w:t>
            </w:r>
          </w:p>
        </w:tc>
      </w:tr>
      <w:tr w:rsidR="006479C2" w:rsidRPr="00BB2D35" w14:paraId="3438D0D0" w14:textId="77777777" w:rsidTr="00B7721D">
        <w:tc>
          <w:tcPr>
            <w:tcW w:w="0" w:type="auto"/>
            <w:vMerge/>
            <w:tcBorders>
              <w:top w:val="single" w:sz="4" w:space="0" w:color="auto"/>
              <w:left w:val="single" w:sz="4" w:space="0" w:color="auto"/>
              <w:bottom w:val="single" w:sz="4" w:space="0" w:color="auto"/>
              <w:right w:val="single" w:sz="4" w:space="0" w:color="auto"/>
            </w:tcBorders>
            <w:vAlign w:val="center"/>
            <w:hideMark/>
          </w:tcPr>
          <w:p w14:paraId="5AEB9774" w14:textId="77777777" w:rsidR="006479C2" w:rsidRPr="00BB2D35" w:rsidRDefault="006479C2" w:rsidP="00B7721D">
            <w:pPr>
              <w:spacing w:before="100" w:beforeAutospacing="1" w:after="100" w:afterAutospacing="1"/>
              <w:contextualSpacing/>
              <w:rPr>
                <w:rFonts w:ascii="Palatino Linotype" w:hAnsi="Palatino Linotype" w:cs="Arial"/>
                <w:b/>
                <w:i/>
                <w:sz w:val="20"/>
                <w:szCs w:val="20"/>
                <w:lang w:eastAsia="es-MX"/>
              </w:rPr>
            </w:pPr>
          </w:p>
        </w:tc>
        <w:tc>
          <w:tcPr>
            <w:tcW w:w="2206" w:type="dxa"/>
            <w:tcBorders>
              <w:top w:val="single" w:sz="4" w:space="0" w:color="auto"/>
              <w:left w:val="single" w:sz="4" w:space="0" w:color="auto"/>
              <w:bottom w:val="single" w:sz="4" w:space="0" w:color="auto"/>
              <w:right w:val="single" w:sz="4" w:space="0" w:color="auto"/>
            </w:tcBorders>
            <w:hideMark/>
          </w:tcPr>
          <w:p w14:paraId="1B1E1F4D" w14:textId="77777777" w:rsidR="006479C2" w:rsidRPr="00BB2D35" w:rsidRDefault="006479C2" w:rsidP="00B7721D">
            <w:pPr>
              <w:spacing w:before="100" w:beforeAutospacing="1" w:after="100" w:afterAutospacing="1"/>
              <w:ind w:right="757"/>
              <w:contextualSpacing/>
              <w:jc w:val="center"/>
              <w:rPr>
                <w:rFonts w:ascii="Palatino Linotype" w:hAnsi="Palatino Linotype" w:cs="Arial"/>
                <w:i/>
                <w:sz w:val="20"/>
                <w:szCs w:val="20"/>
                <w:lang w:eastAsia="es-MX"/>
              </w:rPr>
            </w:pPr>
            <w:r w:rsidRPr="00BB2D35">
              <w:rPr>
                <w:rFonts w:ascii="Palatino Linotype" w:hAnsi="Palatino Linotype" w:cs="Arial"/>
                <w:i/>
                <w:sz w:val="20"/>
                <w:szCs w:val="20"/>
                <w:lang w:eastAsia="es-MX"/>
              </w:rPr>
              <w:t>Rúbrica del titular del área</w:t>
            </w:r>
          </w:p>
        </w:tc>
        <w:tc>
          <w:tcPr>
            <w:tcW w:w="3685" w:type="dxa"/>
            <w:tcBorders>
              <w:top w:val="single" w:sz="4" w:space="0" w:color="auto"/>
              <w:left w:val="single" w:sz="4" w:space="0" w:color="auto"/>
              <w:bottom w:val="single" w:sz="4" w:space="0" w:color="auto"/>
              <w:right w:val="single" w:sz="4" w:space="0" w:color="auto"/>
            </w:tcBorders>
            <w:hideMark/>
          </w:tcPr>
          <w:p w14:paraId="6DA37E7F" w14:textId="77777777" w:rsidR="006479C2" w:rsidRPr="00BB2D35" w:rsidRDefault="006479C2" w:rsidP="00B7721D">
            <w:pPr>
              <w:spacing w:before="100" w:beforeAutospacing="1" w:after="100" w:afterAutospacing="1"/>
              <w:ind w:right="757"/>
              <w:contextualSpacing/>
              <w:jc w:val="both"/>
              <w:rPr>
                <w:rFonts w:ascii="Palatino Linotype" w:hAnsi="Palatino Linotype" w:cs="Arial"/>
                <w:i/>
                <w:sz w:val="20"/>
                <w:szCs w:val="20"/>
                <w:lang w:eastAsia="es-MX"/>
              </w:rPr>
            </w:pPr>
            <w:r w:rsidRPr="00BB2D35">
              <w:rPr>
                <w:rFonts w:ascii="Palatino Linotype" w:hAnsi="Palatino Linotype" w:cs="Arial"/>
                <w:i/>
                <w:sz w:val="20"/>
                <w:szCs w:val="20"/>
                <w:lang w:eastAsia="es-MX"/>
              </w:rPr>
              <w:t>Rúbrica autógrafa de quien clasifica.</w:t>
            </w:r>
          </w:p>
        </w:tc>
      </w:tr>
      <w:tr w:rsidR="006479C2" w:rsidRPr="00BB2D35" w14:paraId="16D59EE8" w14:textId="77777777" w:rsidTr="00B7721D">
        <w:tc>
          <w:tcPr>
            <w:tcW w:w="0" w:type="auto"/>
            <w:vMerge/>
            <w:tcBorders>
              <w:top w:val="single" w:sz="4" w:space="0" w:color="auto"/>
              <w:left w:val="single" w:sz="4" w:space="0" w:color="auto"/>
              <w:bottom w:val="single" w:sz="4" w:space="0" w:color="auto"/>
              <w:right w:val="single" w:sz="4" w:space="0" w:color="auto"/>
            </w:tcBorders>
            <w:vAlign w:val="center"/>
            <w:hideMark/>
          </w:tcPr>
          <w:p w14:paraId="02AF8D03" w14:textId="77777777" w:rsidR="006479C2" w:rsidRPr="00BB2D35" w:rsidRDefault="006479C2" w:rsidP="00B7721D">
            <w:pPr>
              <w:spacing w:before="100" w:beforeAutospacing="1" w:after="100" w:afterAutospacing="1"/>
              <w:contextualSpacing/>
              <w:rPr>
                <w:rFonts w:ascii="Palatino Linotype" w:hAnsi="Palatino Linotype" w:cs="Arial"/>
                <w:b/>
                <w:i/>
                <w:sz w:val="20"/>
                <w:szCs w:val="20"/>
                <w:lang w:eastAsia="es-MX"/>
              </w:rPr>
            </w:pPr>
          </w:p>
        </w:tc>
        <w:tc>
          <w:tcPr>
            <w:tcW w:w="2206" w:type="dxa"/>
            <w:tcBorders>
              <w:top w:val="single" w:sz="4" w:space="0" w:color="auto"/>
              <w:left w:val="single" w:sz="4" w:space="0" w:color="auto"/>
              <w:bottom w:val="single" w:sz="4" w:space="0" w:color="auto"/>
              <w:right w:val="single" w:sz="4" w:space="0" w:color="auto"/>
            </w:tcBorders>
            <w:hideMark/>
          </w:tcPr>
          <w:p w14:paraId="23C17094" w14:textId="77777777" w:rsidR="006479C2" w:rsidRPr="00BB2D35" w:rsidRDefault="006479C2" w:rsidP="00B7721D">
            <w:pPr>
              <w:spacing w:before="100" w:beforeAutospacing="1" w:after="100" w:afterAutospacing="1"/>
              <w:ind w:right="757"/>
              <w:contextualSpacing/>
              <w:jc w:val="center"/>
              <w:rPr>
                <w:rFonts w:ascii="Palatino Linotype" w:hAnsi="Palatino Linotype" w:cs="Arial"/>
                <w:i/>
                <w:sz w:val="20"/>
                <w:szCs w:val="20"/>
                <w:lang w:eastAsia="es-MX"/>
              </w:rPr>
            </w:pPr>
            <w:r w:rsidRPr="00BB2D35">
              <w:rPr>
                <w:rFonts w:ascii="Palatino Linotype" w:hAnsi="Palatino Linotype" w:cs="Arial"/>
                <w:i/>
                <w:sz w:val="20"/>
                <w:szCs w:val="20"/>
                <w:lang w:eastAsia="es-MX"/>
              </w:rPr>
              <w:t>Fecha de desclasificación</w:t>
            </w:r>
          </w:p>
        </w:tc>
        <w:tc>
          <w:tcPr>
            <w:tcW w:w="3685" w:type="dxa"/>
            <w:tcBorders>
              <w:top w:val="single" w:sz="4" w:space="0" w:color="auto"/>
              <w:left w:val="single" w:sz="4" w:space="0" w:color="auto"/>
              <w:bottom w:val="single" w:sz="4" w:space="0" w:color="auto"/>
              <w:right w:val="single" w:sz="4" w:space="0" w:color="auto"/>
            </w:tcBorders>
            <w:hideMark/>
          </w:tcPr>
          <w:p w14:paraId="4F0891FE" w14:textId="77777777" w:rsidR="006479C2" w:rsidRPr="00BB2D35" w:rsidRDefault="006479C2" w:rsidP="00B7721D">
            <w:pPr>
              <w:spacing w:before="100" w:beforeAutospacing="1" w:after="100" w:afterAutospacing="1"/>
              <w:ind w:right="757"/>
              <w:contextualSpacing/>
              <w:jc w:val="both"/>
              <w:rPr>
                <w:rFonts w:ascii="Palatino Linotype" w:hAnsi="Palatino Linotype" w:cs="Arial"/>
                <w:i/>
                <w:sz w:val="20"/>
                <w:szCs w:val="20"/>
                <w:lang w:eastAsia="es-MX"/>
              </w:rPr>
            </w:pPr>
            <w:r w:rsidRPr="00BB2D35">
              <w:rPr>
                <w:rFonts w:ascii="Palatino Linotype" w:hAnsi="Palatino Linotype" w:cs="Arial"/>
                <w:i/>
                <w:sz w:val="20"/>
                <w:szCs w:val="20"/>
                <w:lang w:eastAsia="es-MX"/>
              </w:rPr>
              <w:t>Se anotará la fecha en que se desclasifica el documento.</w:t>
            </w:r>
          </w:p>
        </w:tc>
      </w:tr>
      <w:tr w:rsidR="006479C2" w:rsidRPr="00BB2D35" w14:paraId="0FF8D6C1" w14:textId="77777777" w:rsidTr="00B7721D">
        <w:tc>
          <w:tcPr>
            <w:tcW w:w="0" w:type="auto"/>
            <w:vMerge/>
            <w:tcBorders>
              <w:top w:val="single" w:sz="4" w:space="0" w:color="auto"/>
              <w:left w:val="single" w:sz="4" w:space="0" w:color="auto"/>
              <w:bottom w:val="single" w:sz="4" w:space="0" w:color="auto"/>
              <w:right w:val="single" w:sz="4" w:space="0" w:color="auto"/>
            </w:tcBorders>
            <w:vAlign w:val="center"/>
            <w:hideMark/>
          </w:tcPr>
          <w:p w14:paraId="1C3DF7C2" w14:textId="77777777" w:rsidR="006479C2" w:rsidRPr="00BB2D35" w:rsidRDefault="006479C2" w:rsidP="00B7721D">
            <w:pPr>
              <w:spacing w:before="100" w:beforeAutospacing="1" w:after="100" w:afterAutospacing="1"/>
              <w:contextualSpacing/>
              <w:rPr>
                <w:rFonts w:ascii="Palatino Linotype" w:hAnsi="Palatino Linotype" w:cs="Arial"/>
                <w:b/>
                <w:i/>
                <w:sz w:val="20"/>
                <w:szCs w:val="20"/>
                <w:lang w:eastAsia="es-MX"/>
              </w:rPr>
            </w:pPr>
          </w:p>
        </w:tc>
        <w:tc>
          <w:tcPr>
            <w:tcW w:w="2206" w:type="dxa"/>
            <w:tcBorders>
              <w:top w:val="single" w:sz="4" w:space="0" w:color="auto"/>
              <w:left w:val="single" w:sz="4" w:space="0" w:color="auto"/>
              <w:bottom w:val="single" w:sz="4" w:space="0" w:color="auto"/>
              <w:right w:val="single" w:sz="4" w:space="0" w:color="auto"/>
            </w:tcBorders>
            <w:hideMark/>
          </w:tcPr>
          <w:p w14:paraId="1056A047" w14:textId="77777777" w:rsidR="006479C2" w:rsidRPr="00BB2D35" w:rsidRDefault="006479C2" w:rsidP="00B7721D">
            <w:pPr>
              <w:spacing w:before="100" w:beforeAutospacing="1" w:after="100" w:afterAutospacing="1"/>
              <w:ind w:right="757"/>
              <w:contextualSpacing/>
              <w:jc w:val="center"/>
              <w:rPr>
                <w:rFonts w:ascii="Palatino Linotype" w:hAnsi="Palatino Linotype" w:cs="Arial"/>
                <w:i/>
                <w:sz w:val="20"/>
                <w:szCs w:val="20"/>
                <w:lang w:eastAsia="es-MX"/>
              </w:rPr>
            </w:pPr>
            <w:r w:rsidRPr="00BB2D35">
              <w:rPr>
                <w:rFonts w:ascii="Palatino Linotype" w:hAnsi="Palatino Linotype" w:cs="Arial"/>
                <w:i/>
                <w:sz w:val="20"/>
                <w:szCs w:val="20"/>
                <w:lang w:eastAsia="es-MX"/>
              </w:rPr>
              <w:t>Rúbrica y cargo del servidor público</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64F6C41" w14:textId="77777777" w:rsidR="006479C2" w:rsidRPr="00BB2D35" w:rsidRDefault="006479C2" w:rsidP="00B7721D">
            <w:pPr>
              <w:spacing w:before="100" w:beforeAutospacing="1" w:after="100" w:afterAutospacing="1"/>
              <w:ind w:right="757"/>
              <w:contextualSpacing/>
              <w:rPr>
                <w:rFonts w:ascii="Palatino Linotype" w:hAnsi="Palatino Linotype" w:cs="Arial"/>
                <w:i/>
                <w:sz w:val="20"/>
                <w:szCs w:val="20"/>
                <w:lang w:eastAsia="es-MX"/>
              </w:rPr>
            </w:pPr>
            <w:r w:rsidRPr="00BB2D35">
              <w:rPr>
                <w:rFonts w:ascii="Palatino Linotype" w:hAnsi="Palatino Linotype" w:cs="Arial"/>
                <w:i/>
                <w:sz w:val="20"/>
                <w:szCs w:val="20"/>
                <w:lang w:eastAsia="es-MX"/>
              </w:rPr>
              <w:t>Rúbrica autógrafa de quien desclasifica.</w:t>
            </w:r>
          </w:p>
        </w:tc>
      </w:tr>
    </w:tbl>
    <w:p w14:paraId="5853551F" w14:textId="77777777" w:rsidR="006479C2" w:rsidRPr="00BB2D35" w:rsidRDefault="006479C2" w:rsidP="006479C2">
      <w:pPr>
        <w:spacing w:before="100" w:beforeAutospacing="1" w:after="100" w:afterAutospacing="1"/>
        <w:ind w:left="709" w:right="757"/>
        <w:contextualSpacing/>
        <w:jc w:val="both"/>
        <w:rPr>
          <w:rFonts w:ascii="Palatino Linotype" w:hAnsi="Palatino Linotype" w:cs="Arial"/>
          <w:i/>
          <w:sz w:val="22"/>
          <w:szCs w:val="22"/>
          <w:lang w:eastAsia="es-MX"/>
        </w:rPr>
      </w:pPr>
      <w:r w:rsidRPr="00BB2D35">
        <w:rPr>
          <w:rFonts w:ascii="Palatino Linotype" w:hAnsi="Palatino Linotype" w:cs="Arial"/>
          <w:i/>
          <w:sz w:val="22"/>
          <w:szCs w:val="22"/>
          <w:lang w:eastAsia="es-MX"/>
        </w:rPr>
        <w:t>…”</w:t>
      </w:r>
    </w:p>
    <w:p w14:paraId="0FF56A25" w14:textId="77777777" w:rsidR="006479C2" w:rsidRPr="00BB2D35" w:rsidRDefault="006479C2" w:rsidP="006479C2">
      <w:pPr>
        <w:spacing w:before="100" w:beforeAutospacing="1" w:after="100" w:afterAutospacing="1"/>
        <w:ind w:left="709" w:right="757"/>
        <w:contextualSpacing/>
        <w:jc w:val="both"/>
        <w:rPr>
          <w:rFonts w:ascii="Palatino Linotype" w:hAnsi="Palatino Linotype" w:cs="Arial"/>
          <w:sz w:val="22"/>
          <w:szCs w:val="22"/>
          <w:lang w:eastAsia="es-MX"/>
        </w:rPr>
      </w:pPr>
      <w:r w:rsidRPr="00BB2D35">
        <w:rPr>
          <w:rFonts w:ascii="Palatino Linotype" w:hAnsi="Palatino Linotype" w:cs="Arial"/>
          <w:sz w:val="22"/>
          <w:szCs w:val="22"/>
          <w:lang w:eastAsia="es-MX"/>
        </w:rPr>
        <w:t>(Énfasis Añadido)</w:t>
      </w:r>
    </w:p>
    <w:p w14:paraId="54F5C5C9" w14:textId="77777777" w:rsidR="006479C2" w:rsidRPr="00BB2D35" w:rsidRDefault="006479C2" w:rsidP="006479C2">
      <w:pPr>
        <w:pStyle w:val="Prrafodelista"/>
        <w:widowControl w:val="0"/>
        <w:autoSpaceDE w:val="0"/>
        <w:autoSpaceDN w:val="0"/>
        <w:adjustRightInd w:val="0"/>
        <w:spacing w:before="100" w:beforeAutospacing="1" w:after="100" w:afterAutospacing="1" w:line="360" w:lineRule="auto"/>
        <w:ind w:left="0"/>
        <w:contextualSpacing/>
        <w:jc w:val="both"/>
        <w:rPr>
          <w:rFonts w:ascii="Palatino Linotype" w:hAnsi="Palatino Linotype" w:cs="Arial"/>
        </w:rPr>
      </w:pPr>
      <w:r w:rsidRPr="00BB2D35">
        <w:rPr>
          <w:rFonts w:ascii="Palatino Linotype" w:hAnsi="Palatino Linotype" w:cs="Arial"/>
        </w:rPr>
        <w:t>Por lo tanto,</w:t>
      </w:r>
      <w:r w:rsidRPr="00BB2D35">
        <w:rPr>
          <w:rFonts w:ascii="Palatino Linotype" w:hAnsi="Palatino Linotype"/>
        </w:rPr>
        <w:t xml:space="preserve"> es importante referir que </w:t>
      </w:r>
      <w:r w:rsidRPr="00BB2D35">
        <w:rPr>
          <w:rFonts w:ascii="Palatino Linotype" w:hAnsi="Palatino Linotype"/>
          <w:b/>
        </w:rPr>
        <w:t>EL SUJETO OBLIGADO</w:t>
      </w:r>
      <w:r w:rsidRPr="00BB2D35">
        <w:rPr>
          <w:rFonts w:ascii="Palatino Linotype" w:hAnsi="Palatino Linotype"/>
        </w:rPr>
        <w:t xml:space="preserve"> deberá seguir el procedimiento legal establecido para su </w:t>
      </w:r>
      <w:r w:rsidRPr="00BB2D35">
        <w:rPr>
          <w:rFonts w:ascii="Palatino Linotype" w:hAnsi="Palatino Linotype"/>
          <w:lang w:eastAsia="es-MX"/>
        </w:rPr>
        <w:t>clasificación</w:t>
      </w:r>
      <w:r w:rsidRPr="00BB2D35">
        <w:rPr>
          <w:rFonts w:ascii="Palatino Linotype" w:hAnsi="Palatino Linotype"/>
        </w:rPr>
        <w:t>, esto es, que su Comité de</w:t>
      </w:r>
      <w:r w:rsidRPr="00BB2D35">
        <w:rPr>
          <w:rFonts w:ascii="Palatino Linotype" w:hAnsi="Palatino Linotype" w:cs="Arial"/>
        </w:rPr>
        <w:t xml:space="preserve"> Transparencia emita </w:t>
      </w:r>
      <w:r w:rsidRPr="00BB2D35">
        <w:rPr>
          <w:rFonts w:ascii="Palatino Linotype" w:hAnsi="Palatino Linotype" w:cs="Arial"/>
          <w:lang w:val="es-ES_tradnl"/>
        </w:rPr>
        <w:t>un</w:t>
      </w:r>
      <w:r w:rsidRPr="00BB2D35">
        <w:rPr>
          <w:rFonts w:ascii="Palatino Linotype" w:hAnsi="Palatino Linotype" w:cs="Arial"/>
        </w:rPr>
        <w:t xml:space="preserve"> Acuerdo de Clasificación que cumpla con las formalidades previstas, antes citadas</w:t>
      </w:r>
      <w:r w:rsidRPr="00BB2D35">
        <w:rPr>
          <w:rFonts w:ascii="Palatino Linotype" w:hAnsi="Palatino Linotype" w:cs="Arial"/>
          <w:b/>
        </w:rPr>
        <w:t xml:space="preserve"> </w:t>
      </w:r>
      <w:r w:rsidRPr="00BB2D35">
        <w:rPr>
          <w:rFonts w:ascii="Palatino Linotype" w:hAnsi="Palatino Linotype" w:cs="Arial"/>
        </w:rPr>
        <w:t xml:space="preserve">que la sustente, en el </w:t>
      </w:r>
      <w:r w:rsidRPr="00BB2D35">
        <w:rPr>
          <w:rFonts w:ascii="Palatino Linotype" w:hAnsi="Palatino Linotype" w:cs="Arial"/>
          <w:lang w:eastAsia="es-MX"/>
        </w:rPr>
        <w:t>que</w:t>
      </w:r>
      <w:r w:rsidRPr="00BB2D35">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73B1A0A2" w14:textId="77777777" w:rsidR="00C50136" w:rsidRPr="00BB2D35" w:rsidRDefault="00C50136" w:rsidP="00C50136">
      <w:pPr>
        <w:spacing w:line="360" w:lineRule="auto"/>
        <w:jc w:val="both"/>
        <w:rPr>
          <w:rFonts w:ascii="Palatino Linotype" w:eastAsia="Palatino Linotype" w:hAnsi="Palatino Linotype" w:cs="Palatino Linotype"/>
        </w:rPr>
      </w:pPr>
      <w:r w:rsidRPr="00BB2D35">
        <w:rPr>
          <w:rFonts w:ascii="Palatino Linotype" w:eastAsia="Palatino Linotype" w:hAnsi="Palatino Linotype" w:cs="Palatino Linotype"/>
        </w:rPr>
        <w:t xml:space="preserve">Por último no se omite comentar que, por cuanto hace al requerimiento realizado relacionado con la entrega de documentos en formato PDF; al respecto, esta Ponencia considera conveniente señalar que dicho formato no representa una modalidad de entrega sino más bien obedece al formato en el que pretende acceder al documento, esto es en razón de que el formato PDF (Portable Document Format – formato de documento portátil-) es un estándar abierto y oficial reconocido por la </w:t>
      </w:r>
      <w:r w:rsidRPr="00BB2D35">
        <w:rPr>
          <w:rFonts w:ascii="Palatino Linotype" w:eastAsia="Palatino Linotype" w:hAnsi="Palatino Linotype" w:cs="Palatino Linotype"/>
        </w:rPr>
        <w:lastRenderedPageBreak/>
        <w:t xml:space="preserve">Organización Internacional para la Estandarización (ISO), los archivos PDF pueden contener vínculos y botones, campos de formulario, audio, vídeo y lógica empresarial, también se pueden firmar de manera electrónica; es decir, es un formato de almacenamiento para documentos digitales independiente de plataformas de software. Este formato es de tipo compuesto (imagen, vectorial, mapa de bits y texto). </w:t>
      </w:r>
    </w:p>
    <w:p w14:paraId="006C6748" w14:textId="77777777" w:rsidR="006479C2" w:rsidRPr="00BB2D35" w:rsidRDefault="006479C2" w:rsidP="006479C2">
      <w:pPr>
        <w:autoSpaceDE w:val="0"/>
        <w:autoSpaceDN w:val="0"/>
        <w:adjustRightInd w:val="0"/>
        <w:spacing w:before="240" w:after="240" w:line="360" w:lineRule="auto"/>
        <w:jc w:val="both"/>
        <w:rPr>
          <w:rFonts w:ascii="Palatino Linotype" w:hAnsi="Palatino Linotype" w:cs="Arial"/>
          <w:lang w:eastAsia="es-MX"/>
        </w:rPr>
      </w:pPr>
      <w:r w:rsidRPr="00BB2D35">
        <w:rPr>
          <w:rFonts w:ascii="Palatino Linotype" w:hAnsi="Palatino Linotype" w:cs="Arial"/>
          <w:lang w:eastAsia="es-MX"/>
        </w:rPr>
        <w:t xml:space="preserve">En mérito de lo mencionado con anterioridad, </w:t>
      </w:r>
      <w:r w:rsidRPr="00BB2D35">
        <w:rPr>
          <w:rFonts w:ascii="Palatino Linotype" w:hAnsi="Palatino Linotype"/>
        </w:rPr>
        <w:t xml:space="preserve">este Órgano Garante considera </w:t>
      </w:r>
      <w:r w:rsidRPr="00BB2D35">
        <w:rPr>
          <w:rFonts w:ascii="Palatino Linotype" w:hAnsi="Palatino Linotype"/>
          <w:b/>
        </w:rPr>
        <w:t>parcialmente fundadas</w:t>
      </w:r>
      <w:r w:rsidRPr="00BB2D35">
        <w:rPr>
          <w:rFonts w:ascii="Palatino Linotype" w:hAnsi="Palatino Linotype"/>
        </w:rPr>
        <w:t xml:space="preserve"> las razones o motivos de inconformidad que plantea </w:t>
      </w:r>
      <w:r w:rsidRPr="00BB2D35">
        <w:rPr>
          <w:rFonts w:ascii="Palatino Linotype" w:hAnsi="Palatino Linotype" w:cs="Arial"/>
          <w:b/>
          <w:lang w:eastAsia="es-MX"/>
        </w:rPr>
        <w:t>EL RECURRENTE</w:t>
      </w:r>
      <w:r w:rsidRPr="00BB2D35">
        <w:rPr>
          <w:rFonts w:ascii="Palatino Linotype" w:hAnsi="Palatino Linotype"/>
        </w:rPr>
        <w:t xml:space="preserve">, en atención a que, si bien la respuesta del </w:t>
      </w:r>
      <w:r w:rsidRPr="00BB2D35">
        <w:rPr>
          <w:rFonts w:ascii="Palatino Linotype" w:hAnsi="Palatino Linotype"/>
          <w:b/>
        </w:rPr>
        <w:t xml:space="preserve">SUJETO OBLIGADO </w:t>
      </w:r>
      <w:r w:rsidRPr="00BB2D35">
        <w:rPr>
          <w:rFonts w:ascii="Palatino Linotype" w:hAnsi="Palatino Linotype"/>
        </w:rPr>
        <w:t xml:space="preserve">carece de la certeza jurídica debida, lo cierto es que el solicitar se sancione a los servidores públicos responsables de dar atención a la solicitud de información en comento, se consideran manifestaciones subjetivas y respecto de ellas este Órgano Garante no se encuentra facultado para pronunciarse al respecto de acuerdo con lo previsto en el artículo 36 de la Ley de la materia, pues no se encuentra facultado para determinar sanciones administrativa ni el Recurso de Revisión es el medio para conocer de aquellas; en ese sentido, resulta procedente el </w:t>
      </w:r>
      <w:r w:rsidR="00725054" w:rsidRPr="00BB2D35">
        <w:rPr>
          <w:rFonts w:ascii="Palatino Linotype" w:hAnsi="Palatino Linotype" w:cs="Arial"/>
          <w:b/>
          <w:lang w:eastAsia="es-MX"/>
        </w:rPr>
        <w:t>Revocar</w:t>
      </w:r>
      <w:r w:rsidRPr="00BB2D35">
        <w:rPr>
          <w:rFonts w:ascii="Palatino Linotype" w:hAnsi="Palatino Linotype" w:cs="Arial"/>
          <w:lang w:eastAsia="es-MX"/>
        </w:rPr>
        <w:t xml:space="preserve"> la respuesta otorgada y en consecuencia se ordena la entrega de la información solicitada en la versión pública correspondiente, de acuerdo con el presente considerando.</w:t>
      </w:r>
    </w:p>
    <w:p w14:paraId="59C2F585" w14:textId="77777777" w:rsidR="00D7467D" w:rsidRPr="00BB2D35" w:rsidRDefault="00D7467D" w:rsidP="00D7467D">
      <w:pPr>
        <w:widowControl w:val="0"/>
        <w:autoSpaceDE w:val="0"/>
        <w:autoSpaceDN w:val="0"/>
        <w:adjustRightInd w:val="0"/>
        <w:spacing w:line="360" w:lineRule="auto"/>
        <w:jc w:val="both"/>
        <w:rPr>
          <w:rFonts w:ascii="Palatino Linotype" w:eastAsia="Calibri" w:hAnsi="Palatino Linotype" w:cs="Arial"/>
          <w:color w:val="000000" w:themeColor="text1"/>
        </w:rPr>
      </w:pPr>
      <w:r w:rsidRPr="00BB2D35">
        <w:rPr>
          <w:rFonts w:ascii="Palatino Linotype" w:eastAsia="Calibri" w:hAnsi="Palatino Linotype" w:cs="Arial"/>
          <w:color w:val="000000" w:themeColor="text1"/>
        </w:rPr>
        <w:t xml:space="preserve">Así, con </w:t>
      </w:r>
      <w:r w:rsidRPr="00BB2D35">
        <w:rPr>
          <w:rFonts w:ascii="Palatino Linotype" w:hAnsi="Palatino Linotype" w:cs="Arial"/>
          <w:color w:val="000000" w:themeColor="text1"/>
        </w:rPr>
        <w:t>fundamento</w:t>
      </w:r>
      <w:r w:rsidRPr="00BB2D35">
        <w:rPr>
          <w:rFonts w:ascii="Palatino Linotype" w:eastAsia="Calibri" w:hAnsi="Palatino Linotype" w:cs="Arial"/>
          <w:color w:val="000000" w:themeColor="text1"/>
        </w:rPr>
        <w:t xml:space="preserve"> en lo prescrito en los artículos 5, </w:t>
      </w:r>
      <w:proofErr w:type="gramStart"/>
      <w:r w:rsidRPr="00BB2D35">
        <w:rPr>
          <w:rFonts w:ascii="Palatino Linotype" w:eastAsia="Calibri" w:hAnsi="Palatino Linotype" w:cs="Arial"/>
          <w:color w:val="000000" w:themeColor="text1"/>
          <w:lang w:val="es-ES_tradnl"/>
        </w:rPr>
        <w:t>párrafos trigésimo, trigésimo primero y trigésimo segundo</w:t>
      </w:r>
      <w:proofErr w:type="gramEnd"/>
      <w:r w:rsidRPr="00BB2D35">
        <w:rPr>
          <w:rFonts w:ascii="Palatino Linotype" w:hAnsi="Palatino Linotype" w:cs="Arial"/>
          <w:color w:val="000000" w:themeColor="text1"/>
        </w:rPr>
        <w:t>,</w:t>
      </w:r>
      <w:r w:rsidRPr="00BB2D35">
        <w:rPr>
          <w:rFonts w:ascii="Palatino Linotype" w:hAnsi="Palatino Linotype"/>
          <w:color w:val="000000" w:themeColor="text1"/>
        </w:rPr>
        <w:t xml:space="preserve"> fracciones IV y V,</w:t>
      </w:r>
      <w:r w:rsidRPr="00BB2D35">
        <w:rPr>
          <w:rFonts w:ascii="Palatino Linotype" w:eastAsia="Calibri" w:hAnsi="Palatino Linotype" w:cs="Arial"/>
          <w:color w:val="000000" w:themeColor="text1"/>
        </w:rPr>
        <w:t xml:space="preserve"> de la Constitución Política del Estado Libre y Soberano de </w:t>
      </w:r>
      <w:r w:rsidRPr="00BB2D35">
        <w:rPr>
          <w:rFonts w:ascii="Palatino Linotype" w:hAnsi="Palatino Linotype" w:cs="Arial"/>
          <w:color w:val="000000" w:themeColor="text1"/>
          <w:lang w:val="es-ES_tradnl"/>
        </w:rPr>
        <w:t>México</w:t>
      </w:r>
      <w:r w:rsidRPr="00BB2D35">
        <w:rPr>
          <w:rFonts w:ascii="Palatino Linotype" w:eastAsia="Calibri" w:hAnsi="Palatino Linotype" w:cs="Arial"/>
          <w:color w:val="000000" w:themeColor="text1"/>
        </w:rPr>
        <w:t xml:space="preserve">, y los artículos </w:t>
      </w:r>
      <w:r w:rsidRPr="00BB2D35">
        <w:rPr>
          <w:rFonts w:ascii="Palatino Linotype" w:hAnsi="Palatino Linotype"/>
          <w:color w:val="000000" w:themeColor="text1"/>
        </w:rPr>
        <w:t xml:space="preserve">2, </w:t>
      </w:r>
      <w:r w:rsidRPr="00BB2D35">
        <w:rPr>
          <w:rFonts w:ascii="Palatino Linotype" w:hAnsi="Palatino Linotype" w:cs="Arial"/>
          <w:color w:val="000000" w:themeColor="text1"/>
        </w:rPr>
        <w:t>fracción</w:t>
      </w:r>
      <w:r w:rsidRPr="00BB2D35">
        <w:rPr>
          <w:rFonts w:ascii="Palatino Linotype" w:hAnsi="Palatino Linotype"/>
          <w:color w:val="000000" w:themeColor="text1"/>
        </w:rPr>
        <w:t xml:space="preserve"> II, 9, </w:t>
      </w:r>
      <w:r w:rsidRPr="00BB2D35">
        <w:rPr>
          <w:rFonts w:ascii="Palatino Linotype" w:hAnsi="Palatino Linotype" w:cs="Arial"/>
          <w:color w:val="000000" w:themeColor="text1"/>
          <w:lang w:val="es-ES_tradnl"/>
        </w:rPr>
        <w:t>29</w:t>
      </w:r>
      <w:r w:rsidRPr="00BB2D35">
        <w:rPr>
          <w:rFonts w:ascii="Palatino Linotype" w:hAnsi="Palatino Linotype"/>
          <w:color w:val="000000" w:themeColor="text1"/>
        </w:rPr>
        <w:t>, 36, fracciones I y II, 176, 178, 179, 181, 185, fracción I, 186 y 188,</w:t>
      </w:r>
      <w:r w:rsidRPr="00BB2D35">
        <w:rPr>
          <w:rFonts w:ascii="Palatino Linotype" w:eastAsia="Calibri" w:hAnsi="Palatino Linotype" w:cs="Arial"/>
          <w:color w:val="000000" w:themeColor="text1"/>
        </w:rPr>
        <w:t xml:space="preserve"> de la Ley de Transparencia y Acceso a la Información Pública del Estado de México y </w:t>
      </w:r>
      <w:r w:rsidRPr="00BB2D35">
        <w:rPr>
          <w:rFonts w:ascii="Palatino Linotype" w:hAnsi="Palatino Linotype" w:cs="Arial"/>
          <w:color w:val="000000" w:themeColor="text1"/>
        </w:rPr>
        <w:t>Municipios</w:t>
      </w:r>
      <w:r w:rsidRPr="00BB2D35">
        <w:rPr>
          <w:rFonts w:ascii="Palatino Linotype" w:eastAsia="Calibri" w:hAnsi="Palatino Linotype" w:cs="Arial"/>
          <w:color w:val="000000" w:themeColor="text1"/>
        </w:rPr>
        <w:t xml:space="preserve">, </w:t>
      </w:r>
      <w:r w:rsidRPr="00BB2D35">
        <w:rPr>
          <w:rFonts w:ascii="Palatino Linotype" w:hAnsi="Palatino Linotype"/>
          <w:color w:val="000000" w:themeColor="text1"/>
        </w:rPr>
        <w:t>este</w:t>
      </w:r>
      <w:r w:rsidRPr="00BB2D35">
        <w:rPr>
          <w:rFonts w:ascii="Palatino Linotype" w:eastAsia="Calibri" w:hAnsi="Palatino Linotype" w:cs="Arial"/>
          <w:color w:val="000000" w:themeColor="text1"/>
        </w:rPr>
        <w:t xml:space="preserve"> Pleno:</w:t>
      </w:r>
    </w:p>
    <w:p w14:paraId="2751CA48" w14:textId="77777777" w:rsidR="00D7467D" w:rsidRPr="00BB2D35" w:rsidRDefault="00D7467D" w:rsidP="00D7467D">
      <w:pPr>
        <w:spacing w:before="100" w:beforeAutospacing="1" w:after="100" w:afterAutospacing="1" w:line="360" w:lineRule="auto"/>
        <w:jc w:val="center"/>
        <w:rPr>
          <w:rFonts w:ascii="Palatino Linotype" w:hAnsi="Palatino Linotype"/>
          <w:b/>
          <w:bCs/>
          <w:color w:val="000000" w:themeColor="text1"/>
          <w:spacing w:val="40"/>
          <w:sz w:val="28"/>
        </w:rPr>
      </w:pPr>
      <w:r w:rsidRPr="00BB2D35">
        <w:rPr>
          <w:rFonts w:ascii="Palatino Linotype" w:hAnsi="Palatino Linotype"/>
          <w:b/>
          <w:bCs/>
          <w:color w:val="000000" w:themeColor="text1"/>
          <w:spacing w:val="40"/>
          <w:sz w:val="28"/>
        </w:rPr>
        <w:lastRenderedPageBreak/>
        <w:t>RESUELVE</w:t>
      </w:r>
    </w:p>
    <w:p w14:paraId="07C9FEBB" w14:textId="77777777" w:rsidR="00D7467D" w:rsidRPr="00BB2D35" w:rsidRDefault="00D7467D" w:rsidP="00D7467D">
      <w:pPr>
        <w:widowControl w:val="0"/>
        <w:autoSpaceDE w:val="0"/>
        <w:autoSpaceDN w:val="0"/>
        <w:adjustRightInd w:val="0"/>
        <w:spacing w:before="100" w:beforeAutospacing="1" w:after="100" w:afterAutospacing="1" w:line="360" w:lineRule="auto"/>
        <w:jc w:val="both"/>
        <w:rPr>
          <w:rFonts w:ascii="Palatino Linotype" w:hAnsi="Palatino Linotype"/>
          <w:b/>
        </w:rPr>
      </w:pPr>
      <w:r w:rsidRPr="00BB2D35">
        <w:rPr>
          <w:rFonts w:ascii="Palatino Linotype" w:hAnsi="Palatino Linotype" w:cs="Arial"/>
          <w:b/>
          <w:color w:val="000000" w:themeColor="text1"/>
          <w:sz w:val="28"/>
        </w:rPr>
        <w:t>PRIMERO.</w:t>
      </w:r>
      <w:r w:rsidRPr="00BB2D35">
        <w:rPr>
          <w:rFonts w:ascii="Palatino Linotype" w:hAnsi="Palatino Linotype" w:cs="Arial"/>
          <w:color w:val="000000" w:themeColor="text1"/>
        </w:rPr>
        <w:t xml:space="preserve"> Resultan </w:t>
      </w:r>
      <w:r w:rsidRPr="00BB2D35">
        <w:rPr>
          <w:rFonts w:ascii="Palatino Linotype" w:hAnsi="Palatino Linotype" w:cs="Arial"/>
          <w:b/>
          <w:color w:val="000000" w:themeColor="text1"/>
        </w:rPr>
        <w:t>parcialmente fundadas</w:t>
      </w:r>
      <w:r w:rsidRPr="00BB2D35">
        <w:rPr>
          <w:rFonts w:ascii="Palatino Linotype" w:hAnsi="Palatino Linotype" w:cs="Arial"/>
          <w:color w:val="000000" w:themeColor="text1"/>
        </w:rPr>
        <w:t xml:space="preserve"> las razones o motivos de inconformidad planteadas por </w:t>
      </w:r>
      <w:r w:rsidRPr="00BB2D35">
        <w:rPr>
          <w:rFonts w:ascii="Palatino Linotype" w:hAnsi="Palatino Linotype" w:cs="Arial"/>
          <w:b/>
          <w:color w:val="000000"/>
          <w:lang w:eastAsia="es-MX"/>
        </w:rPr>
        <w:t>EL RECURRENTE</w:t>
      </w:r>
      <w:r w:rsidRPr="00BB2D35">
        <w:rPr>
          <w:rFonts w:ascii="Palatino Linotype" w:hAnsi="Palatino Linotype" w:cs="Arial"/>
          <w:color w:val="000000" w:themeColor="text1"/>
        </w:rPr>
        <w:t xml:space="preserve"> y analizadas en el Considerando </w:t>
      </w:r>
      <w:r w:rsidRPr="00BB2D35">
        <w:rPr>
          <w:rFonts w:ascii="Palatino Linotype" w:hAnsi="Palatino Linotype" w:cs="Arial"/>
          <w:b/>
          <w:color w:val="000000" w:themeColor="text1"/>
        </w:rPr>
        <w:t>QUINTO</w:t>
      </w:r>
      <w:r w:rsidRPr="00BB2D35">
        <w:rPr>
          <w:rFonts w:ascii="Palatino Linotype" w:hAnsi="Palatino Linotype" w:cs="Arial"/>
          <w:color w:val="000000" w:themeColor="text1"/>
        </w:rPr>
        <w:t xml:space="preserve"> de esta resolución </w:t>
      </w:r>
    </w:p>
    <w:p w14:paraId="6B3E05DA" w14:textId="77777777" w:rsidR="00D7467D" w:rsidRPr="00BB2D35" w:rsidRDefault="00D7467D" w:rsidP="00D7467D">
      <w:pPr>
        <w:widowControl w:val="0"/>
        <w:autoSpaceDE w:val="0"/>
        <w:autoSpaceDN w:val="0"/>
        <w:adjustRightInd w:val="0"/>
        <w:spacing w:before="100" w:beforeAutospacing="1" w:after="100" w:afterAutospacing="1" w:line="360" w:lineRule="auto"/>
        <w:jc w:val="both"/>
        <w:rPr>
          <w:rFonts w:ascii="Palatino Linotype" w:hAnsi="Palatino Linotype" w:cs="Arial"/>
          <w:b/>
          <w:bCs/>
        </w:rPr>
      </w:pPr>
      <w:r w:rsidRPr="00BB2D35">
        <w:rPr>
          <w:rFonts w:ascii="Palatino Linotype" w:hAnsi="Palatino Linotype" w:cs="Arial"/>
          <w:b/>
          <w:sz w:val="28"/>
          <w:szCs w:val="28"/>
        </w:rPr>
        <w:t>SEGUNDO</w:t>
      </w:r>
      <w:r w:rsidRPr="00BB2D35">
        <w:rPr>
          <w:rFonts w:ascii="Palatino Linotype" w:hAnsi="Palatino Linotype" w:cs="Arial"/>
          <w:sz w:val="28"/>
          <w:szCs w:val="28"/>
        </w:rPr>
        <w:t>.</w:t>
      </w:r>
      <w:r w:rsidRPr="00BB2D35">
        <w:rPr>
          <w:rFonts w:ascii="Palatino Linotype" w:hAnsi="Palatino Linotype" w:cs="Arial"/>
        </w:rPr>
        <w:t xml:space="preserve"> Se </w:t>
      </w:r>
      <w:r w:rsidR="00725054" w:rsidRPr="00BB2D35">
        <w:rPr>
          <w:rFonts w:ascii="Palatino Linotype" w:hAnsi="Palatino Linotype" w:cs="Arial"/>
          <w:b/>
        </w:rPr>
        <w:t>REVOCA</w:t>
      </w:r>
      <w:r w:rsidRPr="00BB2D35">
        <w:rPr>
          <w:rFonts w:ascii="Palatino Linotype" w:hAnsi="Palatino Linotype" w:cs="Arial"/>
          <w:b/>
        </w:rPr>
        <w:t xml:space="preserve"> </w:t>
      </w:r>
      <w:r w:rsidRPr="00BB2D35">
        <w:rPr>
          <w:rFonts w:ascii="Palatino Linotype" w:hAnsi="Palatino Linotype" w:cs="Arial"/>
        </w:rPr>
        <w:t xml:space="preserve">la respuesta otorgada por </w:t>
      </w:r>
      <w:r w:rsidRPr="00BB2D35">
        <w:rPr>
          <w:rFonts w:ascii="Palatino Linotype" w:hAnsi="Palatino Linotype" w:cs="Arial"/>
          <w:b/>
        </w:rPr>
        <w:t xml:space="preserve">EL SUJETO OBLIGADO </w:t>
      </w:r>
      <w:r w:rsidRPr="00BB2D35">
        <w:rPr>
          <w:rFonts w:ascii="Palatino Linotype" w:hAnsi="Palatino Linotype" w:cs="Arial"/>
          <w:bCs/>
        </w:rPr>
        <w:t xml:space="preserve">a la solicitud de información que dio origen al recurso de revisión </w:t>
      </w:r>
      <w:r w:rsidR="006479C2" w:rsidRPr="00BB2D35">
        <w:rPr>
          <w:rFonts w:ascii="Palatino Linotype" w:hAnsi="Palatino Linotype" w:cs="Arial"/>
          <w:b/>
          <w:bCs/>
        </w:rPr>
        <w:t>03282</w:t>
      </w:r>
      <w:r w:rsidRPr="00BB2D35">
        <w:rPr>
          <w:rFonts w:ascii="Palatino Linotype" w:hAnsi="Palatino Linotype" w:cs="Arial"/>
          <w:b/>
          <w:bCs/>
        </w:rPr>
        <w:t xml:space="preserve">/INFOEM/IP/RR/2022 </w:t>
      </w:r>
      <w:r w:rsidRPr="00BB2D35">
        <w:rPr>
          <w:rFonts w:ascii="Palatino Linotype" w:hAnsi="Palatino Linotype" w:cs="Arial"/>
          <w:bCs/>
        </w:rPr>
        <w:t>y se ordena</w:t>
      </w:r>
      <w:r w:rsidRPr="00BB2D35">
        <w:rPr>
          <w:rFonts w:ascii="Palatino Linotype" w:hAnsi="Palatino Linotype" w:cs="Arial"/>
          <w:b/>
          <w:bCs/>
        </w:rPr>
        <w:t xml:space="preserve"> </w:t>
      </w:r>
      <w:r w:rsidRPr="00BB2D35">
        <w:rPr>
          <w:rFonts w:ascii="Palatino Linotype" w:hAnsi="Palatino Linotype" w:cs="Arial"/>
          <w:bCs/>
        </w:rPr>
        <w:t xml:space="preserve">haga entrega al </w:t>
      </w:r>
      <w:r w:rsidRPr="00BB2D35">
        <w:rPr>
          <w:rFonts w:ascii="Palatino Linotype" w:hAnsi="Palatino Linotype" w:cs="Arial"/>
          <w:b/>
          <w:bCs/>
        </w:rPr>
        <w:t>RECURRENTE</w:t>
      </w:r>
      <w:r w:rsidRPr="00BB2D35">
        <w:rPr>
          <w:rFonts w:ascii="Palatino Linotype" w:hAnsi="Palatino Linotype" w:cs="Arial"/>
          <w:bCs/>
        </w:rPr>
        <w:t>, en versión pública en términos del Considerando</w:t>
      </w:r>
      <w:r w:rsidRPr="00BB2D35">
        <w:rPr>
          <w:rFonts w:ascii="Palatino Linotype" w:hAnsi="Palatino Linotype" w:cs="Arial"/>
          <w:b/>
          <w:bCs/>
        </w:rPr>
        <w:t xml:space="preserve"> QUINTO </w:t>
      </w:r>
      <w:r w:rsidRPr="00BB2D35">
        <w:rPr>
          <w:rFonts w:ascii="Palatino Linotype" w:hAnsi="Palatino Linotype" w:cs="Arial"/>
          <w:bCs/>
        </w:rPr>
        <w:t>de esta resolución, vía Sistema de Acceso a la Información Mexiquense (</w:t>
      </w:r>
      <w:r w:rsidRPr="00BB2D35">
        <w:rPr>
          <w:rFonts w:ascii="Palatino Linotype" w:hAnsi="Palatino Linotype" w:cs="Arial"/>
          <w:b/>
          <w:bCs/>
        </w:rPr>
        <w:t xml:space="preserve">SAIMEX), </w:t>
      </w:r>
      <w:r w:rsidR="006479C2" w:rsidRPr="00BB2D35">
        <w:rPr>
          <w:rFonts w:ascii="Palatino Linotype" w:hAnsi="Palatino Linotype" w:cs="Arial"/>
          <w:bCs/>
        </w:rPr>
        <w:t xml:space="preserve">previa </w:t>
      </w:r>
      <w:r w:rsidR="006479C2" w:rsidRPr="00BB2D35">
        <w:rPr>
          <w:rFonts w:ascii="Palatino Linotype" w:hAnsi="Palatino Linotype" w:cs="Arial"/>
          <w:b/>
          <w:bCs/>
        </w:rPr>
        <w:t>búsqueda exhaustiva y razonable</w:t>
      </w:r>
      <w:r w:rsidR="006479C2" w:rsidRPr="00BB2D35">
        <w:rPr>
          <w:rFonts w:ascii="Palatino Linotype" w:hAnsi="Palatino Linotype" w:cs="Arial"/>
          <w:bCs/>
        </w:rPr>
        <w:t xml:space="preserve">, </w:t>
      </w:r>
      <w:r w:rsidRPr="00BB2D35">
        <w:rPr>
          <w:rFonts w:ascii="Palatino Linotype" w:hAnsi="Palatino Linotype" w:cs="Arial"/>
          <w:bCs/>
        </w:rPr>
        <w:t xml:space="preserve">en </w:t>
      </w:r>
      <w:r w:rsidRPr="00BB2D35">
        <w:rPr>
          <w:rFonts w:ascii="Palatino Linotype" w:hAnsi="Palatino Linotype" w:cs="Arial"/>
          <w:b/>
          <w:bCs/>
        </w:rPr>
        <w:t xml:space="preserve">versión pública </w:t>
      </w:r>
      <w:r w:rsidRPr="00BB2D35">
        <w:rPr>
          <w:rFonts w:ascii="Palatino Linotype" w:hAnsi="Palatino Linotype" w:cs="Arial"/>
          <w:bCs/>
        </w:rPr>
        <w:t>de</w:t>
      </w:r>
      <w:r w:rsidR="006479C2" w:rsidRPr="00BB2D35">
        <w:rPr>
          <w:rFonts w:ascii="Palatino Linotype" w:hAnsi="Palatino Linotype" w:cs="Arial"/>
          <w:bCs/>
        </w:rPr>
        <w:t xml:space="preserve"> ser procedente de </w:t>
      </w:r>
      <w:r w:rsidRPr="00BB2D35">
        <w:rPr>
          <w:rFonts w:ascii="Palatino Linotype" w:hAnsi="Palatino Linotype" w:cs="Arial"/>
          <w:bCs/>
        </w:rPr>
        <w:t>lo siguiente</w:t>
      </w:r>
      <w:r w:rsidRPr="00BB2D35">
        <w:rPr>
          <w:rFonts w:ascii="Palatino Linotype" w:hAnsi="Palatino Linotype" w:cs="Arial"/>
          <w:b/>
          <w:bCs/>
        </w:rPr>
        <w:t>:</w:t>
      </w:r>
    </w:p>
    <w:p w14:paraId="457365B2" w14:textId="77777777" w:rsidR="006479C2" w:rsidRPr="00BB2D35" w:rsidRDefault="00D7467D" w:rsidP="006479C2">
      <w:pPr>
        <w:spacing w:before="100" w:beforeAutospacing="1" w:after="100" w:afterAutospacing="1"/>
        <w:ind w:left="851" w:right="902"/>
        <w:jc w:val="both"/>
        <w:rPr>
          <w:rFonts w:ascii="Palatino Linotype" w:hAnsi="Palatino Linotype"/>
          <w:bCs/>
          <w:i/>
          <w:sz w:val="22"/>
          <w:szCs w:val="22"/>
        </w:rPr>
      </w:pPr>
      <w:r w:rsidRPr="00BB2D35">
        <w:rPr>
          <w:rFonts w:ascii="Palatino Linotype" w:hAnsi="Palatino Linotype"/>
          <w:bCs/>
          <w:i/>
          <w:sz w:val="22"/>
          <w:szCs w:val="22"/>
        </w:rPr>
        <w:t>“</w:t>
      </w:r>
      <w:r w:rsidR="006479C2" w:rsidRPr="00BB2D35">
        <w:rPr>
          <w:rFonts w:ascii="Palatino Linotype" w:hAnsi="Palatino Linotype"/>
          <w:bCs/>
          <w:i/>
          <w:sz w:val="22"/>
          <w:szCs w:val="22"/>
        </w:rPr>
        <w:t>Los recibos emitidos por el concepto “jurídico”, correspondientes al día 18 de enero de 2022.</w:t>
      </w:r>
    </w:p>
    <w:p w14:paraId="77112DE9" w14:textId="77777777" w:rsidR="00056A93" w:rsidRPr="00BB2D35" w:rsidRDefault="00D7467D" w:rsidP="00D7467D">
      <w:pPr>
        <w:spacing w:before="100" w:beforeAutospacing="1" w:after="100" w:afterAutospacing="1"/>
        <w:ind w:left="851" w:right="902"/>
        <w:jc w:val="both"/>
        <w:rPr>
          <w:rFonts w:ascii="Palatino Linotype" w:hAnsi="Palatino Linotype" w:cs="Arial"/>
          <w:i/>
          <w:sz w:val="22"/>
          <w:szCs w:val="22"/>
        </w:rPr>
      </w:pPr>
      <w:r w:rsidRPr="00BB2D35">
        <w:rPr>
          <w:rFonts w:ascii="Palatino Linotype" w:hAnsi="Palatino Linotype"/>
          <w:bCs/>
          <w:i/>
          <w:sz w:val="22"/>
          <w:szCs w:val="22"/>
        </w:rPr>
        <w:t xml:space="preserve">Debiendo notificar al </w:t>
      </w:r>
      <w:r w:rsidRPr="00BB2D35">
        <w:rPr>
          <w:rFonts w:ascii="Palatino Linotype" w:hAnsi="Palatino Linotype"/>
          <w:b/>
          <w:bCs/>
          <w:i/>
          <w:sz w:val="22"/>
          <w:szCs w:val="22"/>
        </w:rPr>
        <w:t>RECURRENTE</w:t>
      </w:r>
      <w:r w:rsidRPr="00BB2D35">
        <w:rPr>
          <w:rFonts w:ascii="Palatino Linotype" w:hAnsi="Palatino Linotype"/>
          <w:bCs/>
          <w:i/>
          <w:sz w:val="22"/>
          <w:szCs w:val="22"/>
        </w:rPr>
        <w:t xml:space="preserve"> el Acuerdo de Clasificación de la información que emita el Comité de Transparencia con motivo de la versión pública</w:t>
      </w:r>
      <w:r w:rsidRPr="00BB2D35">
        <w:rPr>
          <w:rFonts w:ascii="Palatino Linotype" w:hAnsi="Palatino Linotype" w:cs="Arial"/>
          <w:i/>
          <w:sz w:val="22"/>
          <w:szCs w:val="22"/>
        </w:rPr>
        <w:t>.</w:t>
      </w:r>
    </w:p>
    <w:p w14:paraId="691B3216" w14:textId="77777777" w:rsidR="00D7467D" w:rsidRPr="00BB2D35" w:rsidRDefault="00056A93" w:rsidP="00D7467D">
      <w:pPr>
        <w:spacing w:before="100" w:beforeAutospacing="1" w:after="100" w:afterAutospacing="1"/>
        <w:ind w:left="851" w:right="902"/>
        <w:jc w:val="both"/>
        <w:rPr>
          <w:rFonts w:ascii="Palatino Linotype" w:hAnsi="Palatino Linotype"/>
          <w:bCs/>
          <w:i/>
          <w:sz w:val="22"/>
          <w:szCs w:val="22"/>
        </w:rPr>
      </w:pPr>
      <w:r w:rsidRPr="00BB2D35">
        <w:rPr>
          <w:rFonts w:ascii="Palatino Linotype" w:hAnsi="Palatino Linotype"/>
          <w:bCs/>
          <w:i/>
          <w:sz w:val="22"/>
          <w:szCs w:val="22"/>
        </w:rPr>
        <w:t xml:space="preserve">Respecto de la información que se ordena su entrega, en el supuesto que una vez agotada la búsqueda exhaustiva y razonable de la información, se acredite no contar con la misma, deberá hacerlo del conocimiento del </w:t>
      </w:r>
      <w:r w:rsidRPr="00BB2D35">
        <w:rPr>
          <w:rFonts w:ascii="Palatino Linotype" w:hAnsi="Palatino Linotype"/>
          <w:b/>
          <w:bCs/>
          <w:i/>
          <w:sz w:val="22"/>
          <w:szCs w:val="22"/>
        </w:rPr>
        <w:t>Recurrente</w:t>
      </w:r>
      <w:r w:rsidRPr="00BB2D35">
        <w:rPr>
          <w:rFonts w:ascii="Palatino Linotype" w:hAnsi="Palatino Linotype"/>
          <w:bCs/>
          <w:i/>
          <w:sz w:val="22"/>
          <w:szCs w:val="22"/>
        </w:rPr>
        <w:t>, en términos del artículo 19 de la Ley de Transparencia local</w:t>
      </w:r>
      <w:r w:rsidR="00D7467D" w:rsidRPr="00BB2D35">
        <w:rPr>
          <w:rFonts w:ascii="Palatino Linotype" w:hAnsi="Palatino Linotype"/>
          <w:bCs/>
          <w:i/>
          <w:sz w:val="22"/>
          <w:szCs w:val="22"/>
        </w:rPr>
        <w:t xml:space="preserve">” </w:t>
      </w:r>
    </w:p>
    <w:p w14:paraId="535D6C4E" w14:textId="77777777" w:rsidR="00D7467D" w:rsidRPr="00BB2D35" w:rsidRDefault="00D7467D" w:rsidP="00D7467D">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B2D35">
        <w:rPr>
          <w:rFonts w:ascii="Palatino Linotype" w:hAnsi="Palatino Linotype" w:cs="Arial"/>
          <w:b/>
          <w:sz w:val="28"/>
          <w:szCs w:val="28"/>
        </w:rPr>
        <w:t xml:space="preserve">TERCERO. </w:t>
      </w:r>
      <w:r w:rsidRPr="00BB2D35">
        <w:rPr>
          <w:rFonts w:ascii="Palatino Linotype" w:hAnsi="Palatino Linotype" w:cs="Arial"/>
          <w:b/>
        </w:rPr>
        <w:t>Notifíquese</w:t>
      </w:r>
      <w:r w:rsidRPr="00BB2D35">
        <w:rPr>
          <w:rFonts w:ascii="Palatino Linotype" w:hAnsi="Palatino Linotype" w:cs="Arial"/>
        </w:rPr>
        <w:t xml:space="preserve"> la presente resolución a la Titular de la Unidad de Transparencia del </w:t>
      </w:r>
      <w:r w:rsidRPr="00BB2D35">
        <w:rPr>
          <w:rFonts w:ascii="Palatino Linotype" w:hAnsi="Palatino Linotype" w:cs="Arial"/>
          <w:b/>
        </w:rPr>
        <w:t>SUJETO OBLIGADO</w:t>
      </w:r>
      <w:r w:rsidRPr="00BB2D35">
        <w:rPr>
          <w:rFonts w:ascii="Palatino Linotype" w:hAnsi="Palatino Linotype" w:cs="Arial"/>
        </w:rPr>
        <w:t xml:space="preserve"> para que, conforme a los artículos 186, último párrafo y 189, párrafo segundo de la Ley de Transparencia y Acceso a la Información Pública del Estado de México y Municipios, dé cumplimiento a lo </w:t>
      </w:r>
      <w:r w:rsidRPr="00BB2D35">
        <w:rPr>
          <w:rFonts w:ascii="Palatino Linotype" w:hAnsi="Palatino Linotype" w:cs="Arial"/>
        </w:rPr>
        <w:lastRenderedPageBreak/>
        <w:t>ordenado, dentro del plazo de diez días hábiles, debiendo informar a este Instituto, en un plazo de tres días hábiles siguientes, sobre el cumplimiento dado a la presente resolución.</w:t>
      </w:r>
    </w:p>
    <w:p w14:paraId="4210BEE8" w14:textId="77777777" w:rsidR="00D7467D" w:rsidRPr="00BB2D35" w:rsidRDefault="00D7467D" w:rsidP="00D7467D">
      <w:pPr>
        <w:spacing w:before="240" w:after="240" w:line="360" w:lineRule="auto"/>
        <w:ind w:right="49"/>
        <w:jc w:val="both"/>
        <w:rPr>
          <w:rFonts w:ascii="Palatino Linotype" w:hAnsi="Palatino Linotype"/>
          <w:color w:val="222222"/>
          <w:lang w:eastAsia="es-ES_tradnl"/>
        </w:rPr>
      </w:pPr>
      <w:r w:rsidRPr="00BB2D35">
        <w:rPr>
          <w:rFonts w:ascii="Palatino Linotype" w:hAnsi="Palatino Linotype" w:cs="Arial"/>
          <w:b/>
          <w:sz w:val="28"/>
          <w:lang w:val="es-ES_tradnl"/>
        </w:rPr>
        <w:t xml:space="preserve">CUARTO. </w:t>
      </w:r>
      <w:r w:rsidRPr="00BB2D35">
        <w:rPr>
          <w:rFonts w:ascii="Palatino Linotype" w:hAnsi="Palatino Linotype"/>
          <w:b/>
          <w:bCs/>
          <w:color w:val="222222"/>
          <w:lang w:eastAsia="es-MX"/>
        </w:rPr>
        <w:t>Notifíquese</w:t>
      </w:r>
      <w:r w:rsidRPr="00BB2D35">
        <w:rPr>
          <w:rFonts w:ascii="Palatino Linotype" w:hAnsi="Palatino Linotype"/>
          <w:color w:val="222222"/>
          <w:lang w:eastAsia="es-MX"/>
        </w:rPr>
        <w:t xml:space="preserve"> al </w:t>
      </w:r>
      <w:r w:rsidRPr="00BB2D35">
        <w:rPr>
          <w:rFonts w:ascii="Palatino Linotype" w:hAnsi="Palatino Linotype"/>
          <w:b/>
          <w:bCs/>
          <w:color w:val="222222"/>
          <w:lang w:eastAsia="es-MX"/>
        </w:rPr>
        <w:t>RECURRENTE</w:t>
      </w:r>
      <w:r w:rsidRPr="00BB2D35">
        <w:rPr>
          <w:rFonts w:ascii="Palatino Linotype" w:hAnsi="Palatino Linotype"/>
          <w:color w:val="222222"/>
          <w:lang w:eastAsia="es-MX"/>
        </w:rPr>
        <w:t xml:space="preserve"> la presente Resolución vía Sistema de Acceso a la Información Mexiquense (</w:t>
      </w:r>
      <w:r w:rsidRPr="00BB2D35">
        <w:rPr>
          <w:rFonts w:ascii="Palatino Linotype" w:hAnsi="Palatino Linotype"/>
          <w:b/>
          <w:color w:val="222222"/>
          <w:lang w:eastAsia="es-MX"/>
        </w:rPr>
        <w:t>SAIMEX</w:t>
      </w:r>
      <w:r w:rsidRPr="00BB2D35">
        <w:rPr>
          <w:rFonts w:ascii="Palatino Linotype" w:hAnsi="Palatino Linotype"/>
          <w:color w:val="222222"/>
          <w:lang w:eastAsia="es-MX"/>
        </w:rPr>
        <w:t xml:space="preserve">); asimismo, se hace de su conocimiento que de conformidad con lo establecido en el artículo 196 de la Ley de Transparencia y Acceso a la Información Pública del Estado de México y Municipios </w:t>
      </w:r>
      <w:r w:rsidRPr="00BB2D35">
        <w:rPr>
          <w:rFonts w:ascii="Palatino Linotype" w:hAnsi="Palatino Linotype"/>
          <w:color w:val="222222"/>
          <w:lang w:eastAsia="es-ES_tradnl"/>
        </w:rPr>
        <w:t>podrá impugnarla vía Juicio de Amparo en los términos de las leyes aplicables.</w:t>
      </w:r>
    </w:p>
    <w:p w14:paraId="1778AA91" w14:textId="77777777" w:rsidR="00D7467D" w:rsidRPr="00BB2D35" w:rsidRDefault="00D7467D" w:rsidP="00D7467D">
      <w:pPr>
        <w:spacing w:before="240" w:after="240" w:line="360" w:lineRule="auto"/>
        <w:jc w:val="both"/>
        <w:rPr>
          <w:rFonts w:ascii="Palatino Linotype" w:eastAsia="Calibri" w:hAnsi="Palatino Linotype" w:cs="Arial"/>
        </w:rPr>
      </w:pPr>
      <w:r w:rsidRPr="00BB2D35">
        <w:rPr>
          <w:rFonts w:ascii="Palatino Linotype" w:hAnsi="Palatino Linotype" w:cs="Arial"/>
          <w:b/>
          <w:sz w:val="28"/>
          <w:lang w:val="es-ES_tradnl"/>
        </w:rPr>
        <w:t xml:space="preserve">QUINTO. </w:t>
      </w:r>
      <w:r w:rsidRPr="00BB2D35">
        <w:rPr>
          <w:rFonts w:ascii="Palatino Linotype" w:hAnsi="Palatino Linotype"/>
          <w:szCs w:val="17"/>
          <w:lang w:eastAsia="es-ES_tradnl"/>
        </w:rPr>
        <w:t xml:space="preserve">De conformidad con el artículo 198 de la Ley de Transparencia y Acceso a la Información Pública del Estado de México y Municipios, de considerarlo procedente, </w:t>
      </w:r>
      <w:r w:rsidRPr="00BB2D35">
        <w:rPr>
          <w:rFonts w:ascii="Palatino Linotype" w:hAnsi="Palatino Linotype"/>
          <w:b/>
          <w:szCs w:val="17"/>
          <w:lang w:eastAsia="es-ES_tradnl"/>
        </w:rPr>
        <w:t>EL SUJETO OBLIGADO</w:t>
      </w:r>
      <w:r w:rsidRPr="00BB2D35">
        <w:rPr>
          <w:rFonts w:ascii="Palatino Linotype" w:hAnsi="Palatino Linotype"/>
          <w:szCs w:val="17"/>
          <w:lang w:eastAsia="es-ES_tradnl"/>
        </w:rPr>
        <w:t xml:space="preserve"> de manera fundada y motivada, podrá solicitar una ampliación de plazo para el cumplimiento de la presente Resolución.</w:t>
      </w:r>
    </w:p>
    <w:p w14:paraId="5FD49140" w14:textId="77777777" w:rsidR="005D735F" w:rsidRPr="00BB2D35" w:rsidRDefault="005D735F" w:rsidP="00D7467D">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BB2D35">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UNO DE JUNIO DE DOS MIL VEINTIDÓS, ANTE EL SECRETARIO TÉCNICO DEL PLENO, ALEXIS TAPIA RAMÍREZ. </w:t>
      </w:r>
    </w:p>
    <w:p w14:paraId="6E80DECF" w14:textId="0CEC49B6" w:rsidR="00D7467D" w:rsidRDefault="00D7467D" w:rsidP="00D7467D">
      <w:pPr>
        <w:widowControl w:val="0"/>
        <w:autoSpaceDE w:val="0"/>
        <w:autoSpaceDN w:val="0"/>
        <w:adjustRightInd w:val="0"/>
        <w:spacing w:before="100" w:beforeAutospacing="1" w:after="100" w:afterAutospacing="1" w:line="360" w:lineRule="auto"/>
        <w:jc w:val="both"/>
      </w:pPr>
      <w:r w:rsidRPr="00BB2D35">
        <w:rPr>
          <w:rFonts w:ascii="Palatino Linotype" w:hAnsi="Palatino Linotype" w:cs="Arial"/>
          <w:sz w:val="16"/>
          <w:szCs w:val="16"/>
        </w:rPr>
        <w:t>SCMM/BLA/DEMF/AMV</w:t>
      </w:r>
      <w:r w:rsidRPr="00A14CA4">
        <w:rPr>
          <w:rFonts w:ascii="Palatino Linotype" w:hAnsi="Palatino Linotype" w:cs="Arial"/>
          <w:sz w:val="16"/>
          <w:szCs w:val="16"/>
        </w:rPr>
        <w:br w:type="page"/>
      </w:r>
    </w:p>
    <w:p w14:paraId="60F099A4" w14:textId="77777777" w:rsidR="00D7467D" w:rsidRDefault="00D7467D" w:rsidP="00D7467D"/>
    <w:p w14:paraId="09431EE5" w14:textId="77777777" w:rsidR="00D7467D" w:rsidRDefault="00D7467D" w:rsidP="00D7467D"/>
    <w:p w14:paraId="6F04E366" w14:textId="77777777" w:rsidR="00B47AF3" w:rsidRDefault="001E43C4"/>
    <w:sectPr w:rsidR="00B47AF3" w:rsidSect="001C28E2">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7EFCD" w14:textId="77777777" w:rsidR="00493E77" w:rsidRDefault="00493E77" w:rsidP="00D7467D">
      <w:r>
        <w:separator/>
      </w:r>
    </w:p>
  </w:endnote>
  <w:endnote w:type="continuationSeparator" w:id="0">
    <w:p w14:paraId="2C3AA4FB" w14:textId="77777777" w:rsidR="00493E77" w:rsidRDefault="00493E77" w:rsidP="00D74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16DAE" w14:textId="77777777" w:rsidR="005A677C" w:rsidRPr="0010196A" w:rsidRDefault="00530E62" w:rsidP="001C28E2">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56A93">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56A93">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p w14:paraId="234969F4" w14:textId="77777777" w:rsidR="005A677C" w:rsidRDefault="001E43C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C5769" w14:textId="77777777" w:rsidR="005A677C" w:rsidRPr="0010196A" w:rsidRDefault="00530E62" w:rsidP="001C28E2">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56A9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56A93">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p w14:paraId="709212A3" w14:textId="77777777" w:rsidR="005A677C" w:rsidRDefault="001E43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4E525" w14:textId="77777777" w:rsidR="00493E77" w:rsidRDefault="00493E77" w:rsidP="00D7467D">
      <w:r>
        <w:separator/>
      </w:r>
    </w:p>
  </w:footnote>
  <w:footnote w:type="continuationSeparator" w:id="0">
    <w:p w14:paraId="4105BF97" w14:textId="77777777" w:rsidR="00493E77" w:rsidRDefault="00493E77" w:rsidP="00D74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3" w:type="dxa"/>
      <w:tblInd w:w="-284" w:type="dxa"/>
      <w:tblLayout w:type="fixed"/>
      <w:tblLook w:val="04A0" w:firstRow="1" w:lastRow="0" w:firstColumn="1" w:lastColumn="0" w:noHBand="0" w:noVBand="1"/>
    </w:tblPr>
    <w:tblGrid>
      <w:gridCol w:w="3403"/>
      <w:gridCol w:w="2552"/>
      <w:gridCol w:w="3118"/>
    </w:tblGrid>
    <w:tr w:rsidR="005A677C" w:rsidRPr="008F2CCC" w14:paraId="22466F51" w14:textId="77777777" w:rsidTr="001C28E2">
      <w:tc>
        <w:tcPr>
          <w:tcW w:w="3403" w:type="dxa"/>
          <w:vMerge w:val="restart"/>
          <w:shd w:val="clear" w:color="auto" w:fill="auto"/>
        </w:tcPr>
        <w:p w14:paraId="5AC43B82" w14:textId="77777777" w:rsidR="005A677C" w:rsidRPr="008F2CCC" w:rsidRDefault="00530E62" w:rsidP="001C28E2">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7490E46" wp14:editId="08B561E2">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352BBE86" w14:textId="77777777" w:rsidR="005A677C" w:rsidRPr="008F2CCC" w:rsidRDefault="00530E62" w:rsidP="001C28E2">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14:paraId="6A38DB6A" w14:textId="77777777" w:rsidR="005A677C" w:rsidRPr="00B335A1" w:rsidRDefault="00D7467D" w:rsidP="00074932">
          <w:pPr>
            <w:jc w:val="both"/>
            <w:rPr>
              <w:rFonts w:ascii="Palatino Linotype" w:hAnsi="Palatino Linotype"/>
              <w:b/>
              <w:sz w:val="22"/>
              <w:szCs w:val="22"/>
              <w:lang w:val="es-ES_tradnl"/>
            </w:rPr>
          </w:pPr>
          <w:r>
            <w:rPr>
              <w:rFonts w:ascii="Palatino Linotype" w:hAnsi="Palatino Linotype"/>
              <w:b/>
              <w:sz w:val="22"/>
              <w:szCs w:val="22"/>
              <w:lang w:val="es-ES_tradnl"/>
            </w:rPr>
            <w:t>03282</w:t>
          </w:r>
          <w:r w:rsidR="00530E62">
            <w:rPr>
              <w:rFonts w:ascii="Palatino Linotype" w:hAnsi="Palatino Linotype"/>
              <w:b/>
              <w:sz w:val="22"/>
              <w:szCs w:val="22"/>
              <w:lang w:val="es-ES_tradnl"/>
            </w:rPr>
            <w:t>/INFOEM/IP/RR/2022</w:t>
          </w:r>
        </w:p>
      </w:tc>
    </w:tr>
    <w:tr w:rsidR="005A677C" w:rsidRPr="008F2CCC" w14:paraId="413C897B" w14:textId="77777777" w:rsidTr="001C28E2">
      <w:trPr>
        <w:trHeight w:val="228"/>
      </w:trPr>
      <w:tc>
        <w:tcPr>
          <w:tcW w:w="3403" w:type="dxa"/>
          <w:vMerge/>
          <w:shd w:val="clear" w:color="auto" w:fill="auto"/>
        </w:tcPr>
        <w:p w14:paraId="032928EE" w14:textId="77777777" w:rsidR="005A677C" w:rsidRPr="008F2CCC" w:rsidRDefault="001E43C4" w:rsidP="001C28E2">
          <w:pPr>
            <w:rPr>
              <w:rFonts w:ascii="Palatino Linotype" w:hAnsi="Palatino Linotype"/>
              <w:b/>
              <w:sz w:val="22"/>
              <w:szCs w:val="22"/>
              <w:lang w:val="es-ES_tradnl"/>
            </w:rPr>
          </w:pPr>
        </w:p>
      </w:tc>
      <w:tc>
        <w:tcPr>
          <w:tcW w:w="2552" w:type="dxa"/>
          <w:shd w:val="clear" w:color="auto" w:fill="auto"/>
        </w:tcPr>
        <w:p w14:paraId="5D13F645" w14:textId="77777777" w:rsidR="005A677C" w:rsidRPr="008F2CCC" w:rsidRDefault="00530E62" w:rsidP="001C28E2">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61DB9DAB" w14:textId="4B8D9794" w:rsidR="005A677C" w:rsidRPr="00B335A1" w:rsidRDefault="00530E62" w:rsidP="000C2C8D">
          <w:pPr>
            <w:jc w:val="both"/>
            <w:rPr>
              <w:rFonts w:ascii="Palatino Linotype" w:hAnsi="Palatino Linotype"/>
              <w:b/>
              <w:sz w:val="22"/>
              <w:szCs w:val="22"/>
              <w:lang w:val="es-ES_tradnl"/>
            </w:rPr>
          </w:pPr>
          <w:r w:rsidRPr="00E31E61">
            <w:rPr>
              <w:rFonts w:ascii="Palatino Linotype" w:hAnsi="Palatino Linotype"/>
              <w:b/>
              <w:sz w:val="22"/>
              <w:szCs w:val="22"/>
              <w:lang w:val="es-ES_tradnl"/>
            </w:rPr>
            <w:t xml:space="preserve">Sistema Municipal </w:t>
          </w:r>
          <w:r w:rsidR="00865263">
            <w:rPr>
              <w:rFonts w:ascii="Palatino Linotype" w:hAnsi="Palatino Linotype"/>
              <w:b/>
              <w:sz w:val="22"/>
              <w:szCs w:val="22"/>
              <w:lang w:val="es-ES_tradnl"/>
            </w:rPr>
            <w:t>p</w:t>
          </w:r>
          <w:r w:rsidRPr="00E31E61">
            <w:rPr>
              <w:rFonts w:ascii="Palatino Linotype" w:hAnsi="Palatino Linotype"/>
              <w:b/>
              <w:sz w:val="22"/>
              <w:szCs w:val="22"/>
              <w:lang w:val="es-ES_tradnl"/>
            </w:rPr>
            <w:t>ara el Desarrollo Integral de la Familia de Metepec</w:t>
          </w:r>
        </w:p>
      </w:tc>
    </w:tr>
    <w:tr w:rsidR="005A677C" w:rsidRPr="008F2CCC" w14:paraId="65D564A2" w14:textId="77777777" w:rsidTr="001C28E2">
      <w:tc>
        <w:tcPr>
          <w:tcW w:w="3403" w:type="dxa"/>
          <w:vMerge/>
          <w:shd w:val="clear" w:color="auto" w:fill="auto"/>
        </w:tcPr>
        <w:p w14:paraId="4A72FDCA" w14:textId="77777777" w:rsidR="005A677C" w:rsidRPr="008F2CCC" w:rsidRDefault="001E43C4" w:rsidP="001C28E2">
          <w:pPr>
            <w:rPr>
              <w:rFonts w:ascii="Palatino Linotype" w:hAnsi="Palatino Linotype"/>
              <w:b/>
              <w:sz w:val="22"/>
              <w:szCs w:val="22"/>
              <w:lang w:val="es-ES_tradnl"/>
            </w:rPr>
          </w:pPr>
        </w:p>
      </w:tc>
      <w:tc>
        <w:tcPr>
          <w:tcW w:w="2552" w:type="dxa"/>
          <w:shd w:val="clear" w:color="auto" w:fill="auto"/>
        </w:tcPr>
        <w:p w14:paraId="387EFA83" w14:textId="77777777" w:rsidR="005A677C" w:rsidRPr="008F2CCC" w:rsidRDefault="00530E62" w:rsidP="001C28E2">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14:paraId="7A5D3C0B" w14:textId="77777777" w:rsidR="005A677C" w:rsidRPr="008F2CCC" w:rsidRDefault="00530E62" w:rsidP="001C28E2">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468297C2" w14:textId="77777777" w:rsidR="005A677C" w:rsidRDefault="001E43C4">
    <w:pPr>
      <w:pStyle w:val="Encabezado"/>
    </w:pPr>
    <w:r>
      <w:rPr>
        <w:rFonts w:ascii="Palatino Linotype" w:hAnsi="Palatino Linotype"/>
        <w:noProof/>
        <w:sz w:val="28"/>
        <w:szCs w:val="28"/>
        <w:lang w:eastAsia="es-MX"/>
      </w:rPr>
      <w:pict w14:anchorId="3178D5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72.65pt;margin-top:-72.45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Look w:val="04A0" w:firstRow="1" w:lastRow="0" w:firstColumn="1" w:lastColumn="0" w:noHBand="0" w:noVBand="1"/>
    </w:tblPr>
    <w:tblGrid>
      <w:gridCol w:w="3403"/>
      <w:gridCol w:w="2552"/>
      <w:gridCol w:w="3401"/>
    </w:tblGrid>
    <w:tr w:rsidR="005A677C" w:rsidRPr="008F2CCC" w14:paraId="62E8991F" w14:textId="77777777" w:rsidTr="001C28E2">
      <w:tc>
        <w:tcPr>
          <w:tcW w:w="3403" w:type="dxa"/>
          <w:vMerge w:val="restart"/>
          <w:shd w:val="clear" w:color="auto" w:fill="auto"/>
        </w:tcPr>
        <w:p w14:paraId="0E144916" w14:textId="77777777" w:rsidR="005A677C" w:rsidRPr="008F2CCC" w:rsidRDefault="00530E62" w:rsidP="001C28E2">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039F69AC" wp14:editId="15A5A721">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3B4485D1" w14:textId="77777777" w:rsidR="005A677C" w:rsidRPr="008F2CCC" w:rsidRDefault="00530E62" w:rsidP="001C28E2">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4ECE7EF0" w14:textId="77777777" w:rsidR="005A677C" w:rsidRPr="00B335A1" w:rsidRDefault="00D7467D" w:rsidP="002D1149">
          <w:pPr>
            <w:jc w:val="both"/>
            <w:rPr>
              <w:rFonts w:ascii="Palatino Linotype" w:hAnsi="Palatino Linotype"/>
              <w:b/>
              <w:sz w:val="22"/>
              <w:szCs w:val="22"/>
              <w:lang w:val="es-ES_tradnl"/>
            </w:rPr>
          </w:pPr>
          <w:r>
            <w:rPr>
              <w:rFonts w:ascii="Palatino Linotype" w:hAnsi="Palatino Linotype"/>
              <w:b/>
              <w:sz w:val="22"/>
              <w:szCs w:val="22"/>
              <w:lang w:val="es-ES_tradnl"/>
            </w:rPr>
            <w:t>03282</w:t>
          </w:r>
          <w:r w:rsidR="00530E62">
            <w:rPr>
              <w:rFonts w:ascii="Palatino Linotype" w:hAnsi="Palatino Linotype"/>
              <w:b/>
              <w:sz w:val="22"/>
              <w:szCs w:val="22"/>
              <w:lang w:val="es-ES_tradnl"/>
            </w:rPr>
            <w:t>/INFOEM/IP/RR/2022</w:t>
          </w:r>
        </w:p>
      </w:tc>
    </w:tr>
    <w:tr w:rsidR="005A677C" w:rsidRPr="008F2CCC" w14:paraId="3AF2FABF" w14:textId="77777777" w:rsidTr="001C28E2">
      <w:tc>
        <w:tcPr>
          <w:tcW w:w="3403" w:type="dxa"/>
          <w:vMerge/>
          <w:shd w:val="clear" w:color="auto" w:fill="auto"/>
        </w:tcPr>
        <w:p w14:paraId="10473599" w14:textId="77777777" w:rsidR="005A677C" w:rsidRPr="008F2CCC" w:rsidRDefault="001E43C4" w:rsidP="001C28E2">
          <w:pPr>
            <w:rPr>
              <w:rFonts w:ascii="Palatino Linotype" w:hAnsi="Palatino Linotype"/>
              <w:b/>
              <w:sz w:val="22"/>
              <w:szCs w:val="22"/>
              <w:lang w:val="es-ES_tradnl"/>
            </w:rPr>
          </w:pPr>
        </w:p>
      </w:tc>
      <w:tc>
        <w:tcPr>
          <w:tcW w:w="2552" w:type="dxa"/>
          <w:shd w:val="clear" w:color="auto" w:fill="auto"/>
        </w:tcPr>
        <w:p w14:paraId="16DFE150" w14:textId="77777777" w:rsidR="005A677C" w:rsidRPr="008F2CCC" w:rsidRDefault="00530E62" w:rsidP="001C28E2">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14:paraId="25D36C6B" w14:textId="77777777" w:rsidR="005A677C" w:rsidRPr="00B335A1" w:rsidRDefault="001E43C4" w:rsidP="001C28E2">
          <w:pPr>
            <w:jc w:val="both"/>
            <w:rPr>
              <w:rFonts w:ascii="Palatino Linotype" w:hAnsi="Palatino Linotype"/>
              <w:b/>
              <w:sz w:val="22"/>
              <w:szCs w:val="22"/>
              <w:lang w:val="es-ES_tradnl"/>
            </w:rPr>
          </w:pPr>
        </w:p>
      </w:tc>
    </w:tr>
    <w:tr w:rsidR="005A677C" w:rsidRPr="008F2CCC" w14:paraId="6657CA2A" w14:textId="77777777" w:rsidTr="001C28E2">
      <w:trPr>
        <w:trHeight w:val="228"/>
      </w:trPr>
      <w:tc>
        <w:tcPr>
          <w:tcW w:w="3403" w:type="dxa"/>
          <w:vMerge/>
          <w:shd w:val="clear" w:color="auto" w:fill="auto"/>
        </w:tcPr>
        <w:p w14:paraId="168A3BDE" w14:textId="77777777" w:rsidR="005A677C" w:rsidRPr="008F2CCC" w:rsidRDefault="001E43C4" w:rsidP="001C28E2">
          <w:pPr>
            <w:rPr>
              <w:rFonts w:ascii="Palatino Linotype" w:hAnsi="Palatino Linotype"/>
              <w:b/>
              <w:sz w:val="22"/>
              <w:szCs w:val="22"/>
              <w:lang w:val="es-ES_tradnl"/>
            </w:rPr>
          </w:pPr>
        </w:p>
      </w:tc>
      <w:tc>
        <w:tcPr>
          <w:tcW w:w="2552" w:type="dxa"/>
          <w:shd w:val="clear" w:color="auto" w:fill="auto"/>
        </w:tcPr>
        <w:p w14:paraId="50277C41" w14:textId="77777777" w:rsidR="005A677C" w:rsidRPr="008F2CCC" w:rsidRDefault="00530E62" w:rsidP="001C28E2">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15D6A3D4" w14:textId="2D99A577" w:rsidR="005A677C" w:rsidRPr="00B335A1" w:rsidRDefault="00530E62" w:rsidP="000C2C8D">
          <w:pPr>
            <w:jc w:val="both"/>
            <w:rPr>
              <w:rFonts w:ascii="Palatino Linotype" w:hAnsi="Palatino Linotype"/>
              <w:b/>
              <w:sz w:val="22"/>
              <w:szCs w:val="22"/>
              <w:lang w:val="es-ES_tradnl"/>
            </w:rPr>
          </w:pPr>
          <w:r w:rsidRPr="00E31E61">
            <w:rPr>
              <w:rFonts w:ascii="Palatino Linotype" w:hAnsi="Palatino Linotype"/>
              <w:b/>
              <w:sz w:val="22"/>
              <w:szCs w:val="22"/>
              <w:lang w:val="es-ES_tradnl"/>
            </w:rPr>
            <w:t xml:space="preserve">Sistema Municipal </w:t>
          </w:r>
          <w:r w:rsidR="00865263">
            <w:rPr>
              <w:rFonts w:ascii="Palatino Linotype" w:hAnsi="Palatino Linotype"/>
              <w:b/>
              <w:sz w:val="22"/>
              <w:szCs w:val="22"/>
              <w:lang w:val="es-ES_tradnl"/>
            </w:rPr>
            <w:t>p</w:t>
          </w:r>
          <w:r w:rsidRPr="00E31E61">
            <w:rPr>
              <w:rFonts w:ascii="Palatino Linotype" w:hAnsi="Palatino Linotype"/>
              <w:b/>
              <w:sz w:val="22"/>
              <w:szCs w:val="22"/>
              <w:lang w:val="es-ES_tradnl"/>
            </w:rPr>
            <w:t>ara el Desarrollo Integral de la Familia de Metepec</w:t>
          </w:r>
        </w:p>
      </w:tc>
    </w:tr>
    <w:tr w:rsidR="005A677C" w:rsidRPr="008F2CCC" w14:paraId="2BF1C5EE" w14:textId="77777777" w:rsidTr="001C28E2">
      <w:tc>
        <w:tcPr>
          <w:tcW w:w="3403" w:type="dxa"/>
          <w:vMerge/>
          <w:shd w:val="clear" w:color="auto" w:fill="auto"/>
        </w:tcPr>
        <w:p w14:paraId="50F39868" w14:textId="77777777" w:rsidR="005A677C" w:rsidRPr="008F2CCC" w:rsidRDefault="001E43C4" w:rsidP="001C28E2">
          <w:pPr>
            <w:rPr>
              <w:rFonts w:ascii="Palatino Linotype" w:hAnsi="Palatino Linotype"/>
              <w:b/>
              <w:sz w:val="22"/>
              <w:szCs w:val="22"/>
              <w:lang w:val="es-ES_tradnl"/>
            </w:rPr>
          </w:pPr>
        </w:p>
      </w:tc>
      <w:tc>
        <w:tcPr>
          <w:tcW w:w="2552" w:type="dxa"/>
          <w:shd w:val="clear" w:color="auto" w:fill="auto"/>
        </w:tcPr>
        <w:p w14:paraId="2C2A9DE2" w14:textId="77777777" w:rsidR="005A677C" w:rsidRPr="008F2CCC" w:rsidRDefault="00530E62" w:rsidP="001C28E2">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14:paraId="79F7A13E" w14:textId="77777777" w:rsidR="005A677C" w:rsidRPr="008F2CCC" w:rsidRDefault="00530E62" w:rsidP="001C28E2">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7542FF6B" w14:textId="77777777" w:rsidR="005A677C" w:rsidRDefault="00530E62">
    <w:pPr>
      <w:pStyle w:val="Encabezado"/>
    </w:pPr>
    <w:r>
      <w:rPr>
        <w:noProof/>
        <w:lang w:eastAsia="es-MX"/>
      </w:rPr>
      <w:drawing>
        <wp:anchor distT="0" distB="0" distL="114300" distR="114300" simplePos="0" relativeHeight="251657216" behindDoc="1" locked="0" layoutInCell="0" allowOverlap="1" wp14:anchorId="0F0966F2" wp14:editId="76BF101A">
          <wp:simplePos x="0" y="0"/>
          <wp:positionH relativeFrom="margin">
            <wp:posOffset>-770255</wp:posOffset>
          </wp:positionH>
          <wp:positionV relativeFrom="margin">
            <wp:posOffset>-1332865</wp:posOffset>
          </wp:positionV>
          <wp:extent cx="6858000" cy="9144000"/>
          <wp:effectExtent l="0" t="0" r="0" b="0"/>
          <wp:wrapNone/>
          <wp:docPr id="16" name="Imagen 16"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C2930"/>
    <w:multiLevelType w:val="hybridMultilevel"/>
    <w:tmpl w:val="892E3F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6807A8C"/>
    <w:multiLevelType w:val="hybridMultilevel"/>
    <w:tmpl w:val="F8742FD2"/>
    <w:lvl w:ilvl="0" w:tplc="D8B66DCE">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16cid:durableId="1794865427">
    <w:abstractNumId w:val="0"/>
  </w:num>
  <w:num w:numId="2" w16cid:durableId="4660521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67D"/>
    <w:rsid w:val="00041144"/>
    <w:rsid w:val="00056A93"/>
    <w:rsid w:val="0006344E"/>
    <w:rsid w:val="001E43C4"/>
    <w:rsid w:val="00306F61"/>
    <w:rsid w:val="003368C9"/>
    <w:rsid w:val="00493E77"/>
    <w:rsid w:val="00530E62"/>
    <w:rsid w:val="005D735F"/>
    <w:rsid w:val="006479C2"/>
    <w:rsid w:val="00725054"/>
    <w:rsid w:val="0075512A"/>
    <w:rsid w:val="007A7A0C"/>
    <w:rsid w:val="00865263"/>
    <w:rsid w:val="008C31BB"/>
    <w:rsid w:val="00A51390"/>
    <w:rsid w:val="00A64F6F"/>
    <w:rsid w:val="00B06F35"/>
    <w:rsid w:val="00B7721D"/>
    <w:rsid w:val="00BB2D35"/>
    <w:rsid w:val="00C3635C"/>
    <w:rsid w:val="00C50136"/>
    <w:rsid w:val="00D7467D"/>
    <w:rsid w:val="00E2100E"/>
    <w:rsid w:val="00FC73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BBC2D5"/>
  <w15:chartTrackingRefBased/>
  <w15:docId w15:val="{29BD552C-61D9-471A-AC02-C48DDDE7A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67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7467D"/>
    <w:pPr>
      <w:tabs>
        <w:tab w:val="center" w:pos="4419"/>
        <w:tab w:val="right" w:pos="8838"/>
      </w:tabs>
    </w:pPr>
  </w:style>
  <w:style w:type="character" w:customStyle="1" w:styleId="EncabezadoCar">
    <w:name w:val="Encabezado Car"/>
    <w:basedOn w:val="Fuentedeprrafopredeter"/>
    <w:link w:val="Encabezado"/>
    <w:uiPriority w:val="99"/>
    <w:rsid w:val="00D7467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D7467D"/>
    <w:pPr>
      <w:tabs>
        <w:tab w:val="center" w:pos="4419"/>
        <w:tab w:val="right" w:pos="8838"/>
      </w:tabs>
    </w:pPr>
  </w:style>
  <w:style w:type="character" w:customStyle="1" w:styleId="PiedepginaCar">
    <w:name w:val="Pie de página Car"/>
    <w:basedOn w:val="Fuentedeprrafopredeter"/>
    <w:link w:val="Piedepgina"/>
    <w:uiPriority w:val="99"/>
    <w:rsid w:val="00D7467D"/>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7467D"/>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7467D"/>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aimex.org.mx/saimex/solicitud/downloadAttach/1350026.pag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aimex.org.mx/saimex/solicitud/downloadAttach/1350026.pag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35</Pages>
  <Words>9727</Words>
  <Characters>53504</Characters>
  <Application>Microsoft Office Word</Application>
  <DocSecurity>0</DocSecurity>
  <Lines>445</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mendoza</dc:creator>
  <cp:keywords/>
  <dc:description/>
  <cp:lastModifiedBy>Jorge Luis Penunuri Loredo</cp:lastModifiedBy>
  <cp:revision>9</cp:revision>
  <cp:lastPrinted>2022-06-03T03:44:00Z</cp:lastPrinted>
  <dcterms:created xsi:type="dcterms:W3CDTF">2022-05-27T02:35:00Z</dcterms:created>
  <dcterms:modified xsi:type="dcterms:W3CDTF">2022-06-03T03:44:00Z</dcterms:modified>
</cp:coreProperties>
</file>