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3714A" w14:textId="28450A2E" w:rsidR="009417CA" w:rsidRPr="005C1C8A" w:rsidRDefault="009417CA" w:rsidP="005C1C8A">
      <w:pPr>
        <w:tabs>
          <w:tab w:val="left" w:pos="3465"/>
        </w:tabs>
        <w:spacing w:line="360" w:lineRule="auto"/>
        <w:jc w:val="both"/>
        <w:rPr>
          <w:rFonts w:ascii="Palatino Linotype" w:hAnsi="Palatino Linotype"/>
        </w:rPr>
      </w:pPr>
      <w:r w:rsidRPr="005C1C8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80527">
        <w:rPr>
          <w:rFonts w:ascii="Palatino Linotype" w:hAnsi="Palatino Linotype"/>
        </w:rPr>
        <w:t>tres</w:t>
      </w:r>
      <w:r w:rsidRPr="005C1C8A">
        <w:rPr>
          <w:rFonts w:ascii="Palatino Linotype" w:hAnsi="Palatino Linotype"/>
        </w:rPr>
        <w:t xml:space="preserve"> (</w:t>
      </w:r>
      <w:r w:rsidR="00D80527">
        <w:rPr>
          <w:rFonts w:ascii="Palatino Linotype" w:hAnsi="Palatino Linotype"/>
        </w:rPr>
        <w:t>03</w:t>
      </w:r>
      <w:r w:rsidRPr="005C1C8A">
        <w:rPr>
          <w:rFonts w:ascii="Palatino Linotype" w:hAnsi="Palatino Linotype"/>
        </w:rPr>
        <w:t xml:space="preserve">) de </w:t>
      </w:r>
      <w:r w:rsidR="00D80527">
        <w:rPr>
          <w:rFonts w:ascii="Palatino Linotype" w:hAnsi="Palatino Linotype"/>
        </w:rPr>
        <w:t>marz</w:t>
      </w:r>
      <w:r w:rsidR="00DC1197" w:rsidRPr="005C1C8A">
        <w:rPr>
          <w:rFonts w:ascii="Palatino Linotype" w:hAnsi="Palatino Linotype"/>
        </w:rPr>
        <w:t>o</w:t>
      </w:r>
      <w:r w:rsidRPr="005C1C8A">
        <w:rPr>
          <w:rFonts w:ascii="Palatino Linotype" w:hAnsi="Palatino Linotype"/>
        </w:rPr>
        <w:t xml:space="preserve"> de d</w:t>
      </w:r>
      <w:bookmarkStart w:id="0" w:name="_GoBack"/>
      <w:bookmarkEnd w:id="0"/>
      <w:r w:rsidRPr="005C1C8A">
        <w:rPr>
          <w:rFonts w:ascii="Palatino Linotype" w:hAnsi="Palatino Linotype"/>
        </w:rPr>
        <w:t xml:space="preserve">os mil </w:t>
      </w:r>
      <w:r w:rsidR="00071E73" w:rsidRPr="005C1C8A">
        <w:rPr>
          <w:rFonts w:ascii="Palatino Linotype" w:hAnsi="Palatino Linotype"/>
        </w:rPr>
        <w:t>veintidós</w:t>
      </w:r>
      <w:r w:rsidRPr="005C1C8A">
        <w:rPr>
          <w:rFonts w:ascii="Palatino Linotype" w:hAnsi="Palatino Linotype"/>
        </w:rPr>
        <w:t>.</w:t>
      </w:r>
    </w:p>
    <w:p w14:paraId="2ED1CC5D" w14:textId="77777777" w:rsidR="00BE1923" w:rsidRPr="005C1C8A" w:rsidRDefault="00BE1923" w:rsidP="005C1C8A">
      <w:pPr>
        <w:tabs>
          <w:tab w:val="left" w:pos="3465"/>
        </w:tabs>
        <w:spacing w:line="360" w:lineRule="auto"/>
        <w:jc w:val="both"/>
        <w:rPr>
          <w:rFonts w:ascii="Palatino Linotype" w:hAnsi="Palatino Linotype"/>
        </w:rPr>
      </w:pPr>
    </w:p>
    <w:p w14:paraId="06D978F5" w14:textId="4929A291" w:rsidR="002D0241" w:rsidRPr="005C1C8A" w:rsidRDefault="009417CA" w:rsidP="005C1C8A">
      <w:pPr>
        <w:spacing w:line="360" w:lineRule="auto"/>
        <w:jc w:val="both"/>
        <w:rPr>
          <w:rFonts w:ascii="Palatino Linotype" w:hAnsi="Palatino Linotype"/>
        </w:rPr>
      </w:pPr>
      <w:r w:rsidRPr="005C1C8A">
        <w:rPr>
          <w:rFonts w:ascii="Palatino Linotype" w:hAnsi="Palatino Linotype"/>
          <w:b/>
        </w:rPr>
        <w:t>VISTO</w:t>
      </w:r>
      <w:r w:rsidRPr="005C1C8A">
        <w:rPr>
          <w:rFonts w:ascii="Palatino Linotype" w:hAnsi="Palatino Linotype"/>
        </w:rPr>
        <w:t xml:space="preserve"> el expediente electrónico formado con motivo del recurso de revisión </w:t>
      </w:r>
      <w:r w:rsidR="005314FE">
        <w:rPr>
          <w:rFonts w:ascii="Palatino Linotype" w:hAnsi="Palatino Linotype"/>
          <w:b/>
        </w:rPr>
        <w:t>05908/INFOEM/IP/RR/2021</w:t>
      </w:r>
      <w:r w:rsidRPr="005C1C8A">
        <w:rPr>
          <w:rFonts w:ascii="Palatino Linotype" w:hAnsi="Palatino Linotype"/>
          <w:b/>
        </w:rPr>
        <w:t>,</w:t>
      </w:r>
      <w:r w:rsidRPr="005C1C8A">
        <w:rPr>
          <w:rFonts w:ascii="Palatino Linotype" w:hAnsi="Palatino Linotype" w:cs="Arial"/>
          <w:b/>
          <w:bCs/>
        </w:rPr>
        <w:t xml:space="preserve"> </w:t>
      </w:r>
      <w:r w:rsidRPr="005C1C8A">
        <w:rPr>
          <w:rFonts w:ascii="Palatino Linotype" w:hAnsi="Palatino Linotype"/>
        </w:rPr>
        <w:t>promovido por</w:t>
      </w:r>
      <w:r w:rsidR="00A5272E" w:rsidRPr="005C1C8A">
        <w:rPr>
          <w:rFonts w:ascii="Palatino Linotype" w:hAnsi="Palatino Linotype"/>
        </w:rPr>
        <w:t xml:space="preserve"> </w:t>
      </w:r>
      <w:proofErr w:type="spellStart"/>
      <w:r w:rsidR="00521C69">
        <w:rPr>
          <w:rFonts w:ascii="Palatino Linotype" w:hAnsi="Palatino Linotype"/>
          <w:b/>
        </w:rPr>
        <w:t>Xxxxxx</w:t>
      </w:r>
      <w:proofErr w:type="spellEnd"/>
      <w:r w:rsidR="00521C69">
        <w:rPr>
          <w:rFonts w:ascii="Palatino Linotype" w:hAnsi="Palatino Linotype"/>
          <w:b/>
        </w:rPr>
        <w:t xml:space="preserve"> </w:t>
      </w:r>
      <w:proofErr w:type="spellStart"/>
      <w:r w:rsidR="00521C69">
        <w:rPr>
          <w:rFonts w:ascii="Palatino Linotype" w:hAnsi="Palatino Linotype"/>
          <w:b/>
        </w:rPr>
        <w:t>Xxxxxx</w:t>
      </w:r>
      <w:proofErr w:type="spellEnd"/>
      <w:r w:rsidR="00521C69">
        <w:rPr>
          <w:rFonts w:ascii="Palatino Linotype" w:hAnsi="Palatino Linotype"/>
          <w:b/>
        </w:rPr>
        <w:t xml:space="preserve"> </w:t>
      </w:r>
      <w:proofErr w:type="spellStart"/>
      <w:r w:rsidR="00521C69">
        <w:rPr>
          <w:rFonts w:ascii="Palatino Linotype" w:hAnsi="Palatino Linotype"/>
          <w:b/>
        </w:rPr>
        <w:t>Xxxxxxx</w:t>
      </w:r>
      <w:proofErr w:type="spellEnd"/>
      <w:r w:rsidR="006A2E51" w:rsidRPr="005C1C8A">
        <w:rPr>
          <w:rFonts w:ascii="Palatino Linotype" w:hAnsi="Palatino Linotype"/>
          <w:b/>
        </w:rPr>
        <w:t>,</w:t>
      </w:r>
      <w:r w:rsidR="008B13E3" w:rsidRPr="005C1C8A">
        <w:rPr>
          <w:rFonts w:ascii="Palatino Linotype" w:hAnsi="Palatino Linotype"/>
        </w:rPr>
        <w:t xml:space="preserve"> a través de</w:t>
      </w:r>
      <w:r w:rsidR="0024176D">
        <w:rPr>
          <w:rFonts w:ascii="Palatino Linotype" w:hAnsi="Palatino Linotype"/>
        </w:rPr>
        <w:t>l</w:t>
      </w:r>
      <w:r w:rsidR="001C44C3" w:rsidRPr="005C1C8A">
        <w:rPr>
          <w:rFonts w:ascii="Palatino Linotype" w:hAnsi="Palatino Linotype"/>
        </w:rPr>
        <w:t xml:space="preserve"> </w:t>
      </w:r>
      <w:r w:rsidR="003C2A2E" w:rsidRPr="005C1C8A">
        <w:rPr>
          <w:rFonts w:ascii="Palatino Linotype" w:hAnsi="Palatino Linotype"/>
        </w:rPr>
        <w:t>Sistema de Acceso a la Información Mexiquense</w:t>
      </w:r>
      <w:r w:rsidR="003C2A2E" w:rsidRPr="005C1C8A">
        <w:rPr>
          <w:rFonts w:ascii="Palatino Linotype" w:hAnsi="Palatino Linotype"/>
          <w:b/>
        </w:rPr>
        <w:t xml:space="preserve"> (SAIMEX)</w:t>
      </w:r>
      <w:r w:rsidRPr="005C1C8A">
        <w:rPr>
          <w:rFonts w:ascii="Palatino Linotype" w:hAnsi="Palatino Linotype"/>
        </w:rPr>
        <w:t xml:space="preserve">, </w:t>
      </w:r>
      <w:r w:rsidR="00150024" w:rsidRPr="005C1C8A">
        <w:rPr>
          <w:rFonts w:ascii="Palatino Linotype" w:hAnsi="Palatino Linotype"/>
        </w:rPr>
        <w:t xml:space="preserve">a quien </w:t>
      </w:r>
      <w:r w:rsidR="00A5272E" w:rsidRPr="005C1C8A">
        <w:rPr>
          <w:rFonts w:ascii="Palatino Linotype" w:hAnsi="Palatino Linotype"/>
        </w:rPr>
        <w:t>en lo sucesivo</w:t>
      </w:r>
      <w:r w:rsidRPr="005C1C8A">
        <w:rPr>
          <w:rFonts w:ascii="Palatino Linotype" w:hAnsi="Palatino Linotype"/>
        </w:rPr>
        <w:t xml:space="preserve"> se le identificará como </w:t>
      </w:r>
      <w:r w:rsidR="00A5272E" w:rsidRPr="005C1C8A">
        <w:rPr>
          <w:rFonts w:ascii="Palatino Linotype" w:hAnsi="Palatino Linotype"/>
          <w:b/>
        </w:rPr>
        <w:t>EL</w:t>
      </w:r>
      <w:r w:rsidRPr="005C1C8A">
        <w:rPr>
          <w:rFonts w:ascii="Palatino Linotype" w:hAnsi="Palatino Linotype"/>
          <w:b/>
        </w:rPr>
        <w:t xml:space="preserve"> </w:t>
      </w:r>
      <w:r w:rsidRPr="005C1C8A">
        <w:rPr>
          <w:rFonts w:ascii="Palatino Linotype" w:hAnsi="Palatino Linotype" w:cs="Arial"/>
          <w:b/>
        </w:rPr>
        <w:t>RECURRENTE</w:t>
      </w:r>
      <w:r w:rsidRPr="005C1C8A">
        <w:rPr>
          <w:rFonts w:ascii="Palatino Linotype" w:hAnsi="Palatino Linotype" w:cs="Arial"/>
        </w:rPr>
        <w:t>, en contra de la respuesta de</w:t>
      </w:r>
      <w:r w:rsidR="000D3C20" w:rsidRPr="005C1C8A">
        <w:rPr>
          <w:rFonts w:ascii="Palatino Linotype" w:hAnsi="Palatino Linotype" w:cs="Arial"/>
        </w:rPr>
        <w:t xml:space="preserve"> </w:t>
      </w:r>
      <w:r w:rsidRPr="005C1C8A">
        <w:rPr>
          <w:rFonts w:ascii="Palatino Linotype" w:hAnsi="Palatino Linotype" w:cs="Arial"/>
        </w:rPr>
        <w:t>l</w:t>
      </w:r>
      <w:r w:rsidR="007F4284">
        <w:rPr>
          <w:rFonts w:ascii="Palatino Linotype" w:hAnsi="Palatino Linotype" w:cs="Arial"/>
        </w:rPr>
        <w:t>os</w:t>
      </w:r>
      <w:r w:rsidRPr="005C1C8A">
        <w:rPr>
          <w:rFonts w:ascii="Palatino Linotype" w:hAnsi="Palatino Linotype" w:cs="Arial"/>
        </w:rPr>
        <w:t xml:space="preserve"> </w:t>
      </w:r>
      <w:r w:rsidR="005314FE">
        <w:rPr>
          <w:rFonts w:ascii="Palatino Linotype" w:hAnsi="Palatino Linotype" w:cs="Arial"/>
          <w:b/>
        </w:rPr>
        <w:t>Servicios Educativos Integrados al Estado de México</w:t>
      </w:r>
      <w:r w:rsidRPr="005C1C8A">
        <w:rPr>
          <w:rFonts w:ascii="Palatino Linotype" w:hAnsi="Palatino Linotype" w:cs="Arial"/>
          <w:b/>
        </w:rPr>
        <w:t>,</w:t>
      </w:r>
      <w:r w:rsidRPr="005C1C8A">
        <w:rPr>
          <w:rFonts w:ascii="Palatino Linotype" w:hAnsi="Palatino Linotype"/>
          <w:b/>
        </w:rPr>
        <w:t xml:space="preserve"> </w:t>
      </w:r>
      <w:r w:rsidRPr="005C1C8A">
        <w:rPr>
          <w:rFonts w:ascii="Palatino Linotype" w:hAnsi="Palatino Linotype"/>
        </w:rPr>
        <w:t xml:space="preserve">en lo sucesivo </w:t>
      </w:r>
      <w:r w:rsidRPr="005C1C8A">
        <w:rPr>
          <w:rFonts w:ascii="Palatino Linotype" w:hAnsi="Palatino Linotype"/>
          <w:b/>
        </w:rPr>
        <w:t>EL SUJETO OBLIGADO</w:t>
      </w:r>
      <w:r w:rsidRPr="005C1C8A">
        <w:rPr>
          <w:rFonts w:ascii="Palatino Linotype" w:hAnsi="Palatino Linotype"/>
        </w:rPr>
        <w:t>, se procede a dictar la presente resolución, con base en los siguientes:</w:t>
      </w:r>
      <w:bookmarkStart w:id="1" w:name="_Toc85733154"/>
    </w:p>
    <w:p w14:paraId="4922EEF9" w14:textId="77777777" w:rsidR="002D0241" w:rsidRPr="005C1C8A" w:rsidRDefault="002D0241" w:rsidP="005C1C8A">
      <w:pPr>
        <w:spacing w:line="360" w:lineRule="auto"/>
        <w:jc w:val="both"/>
        <w:rPr>
          <w:rFonts w:ascii="Palatino Linotype" w:hAnsi="Palatino Linotype"/>
        </w:rPr>
      </w:pPr>
    </w:p>
    <w:p w14:paraId="6D4F2D4C" w14:textId="60020912" w:rsidR="009417CA" w:rsidRPr="005C1C8A" w:rsidRDefault="009417CA" w:rsidP="005C1C8A">
      <w:pPr>
        <w:spacing w:line="360" w:lineRule="auto"/>
        <w:jc w:val="center"/>
        <w:rPr>
          <w:rFonts w:ascii="Palatino Linotype" w:hAnsi="Palatino Linotype"/>
          <w:b/>
          <w:color w:val="000000" w:themeColor="text1"/>
          <w:lang w:val="es-ES"/>
        </w:rPr>
      </w:pPr>
      <w:r w:rsidRPr="005C1C8A">
        <w:rPr>
          <w:rFonts w:ascii="Palatino Linotype" w:hAnsi="Palatino Linotype"/>
          <w:b/>
          <w:color w:val="000000" w:themeColor="text1"/>
          <w:lang w:val="es-ES"/>
        </w:rPr>
        <w:t>A N T E C E D E N T E S</w:t>
      </w:r>
      <w:bookmarkEnd w:id="1"/>
    </w:p>
    <w:p w14:paraId="07B8C422" w14:textId="77777777" w:rsidR="008A269D" w:rsidRPr="005C1C8A" w:rsidRDefault="008A269D" w:rsidP="005C1C8A">
      <w:pPr>
        <w:spacing w:line="360" w:lineRule="auto"/>
        <w:rPr>
          <w:rFonts w:ascii="Palatino Linotype" w:hAnsi="Palatino Linotype"/>
          <w:lang w:val="es-ES" w:eastAsia="es-ES"/>
        </w:rPr>
      </w:pPr>
    </w:p>
    <w:p w14:paraId="6C73856D" w14:textId="03071845" w:rsidR="009417CA" w:rsidRPr="005C1C8A" w:rsidRDefault="009417CA" w:rsidP="005C1C8A">
      <w:pPr>
        <w:pStyle w:val="Prrafodelista"/>
        <w:numPr>
          <w:ilvl w:val="0"/>
          <w:numId w:val="7"/>
        </w:numPr>
        <w:spacing w:line="360" w:lineRule="auto"/>
        <w:ind w:left="0" w:firstLine="0"/>
        <w:jc w:val="both"/>
        <w:rPr>
          <w:rFonts w:ascii="Palatino Linotype" w:eastAsia="Calibri" w:hAnsi="Palatino Linotype" w:cs="Arial"/>
        </w:rPr>
      </w:pPr>
      <w:r w:rsidRPr="005C1C8A">
        <w:rPr>
          <w:rFonts w:ascii="Palatino Linotype" w:eastAsia="Calibri" w:hAnsi="Palatino Linotype" w:cs="Arial"/>
        </w:rPr>
        <w:t xml:space="preserve">El día </w:t>
      </w:r>
      <w:r w:rsidR="005314FE">
        <w:rPr>
          <w:rFonts w:ascii="Palatino Linotype" w:eastAsia="Calibri" w:hAnsi="Palatino Linotype" w:cs="Arial"/>
        </w:rPr>
        <w:t>uno</w:t>
      </w:r>
      <w:r w:rsidRPr="005C1C8A">
        <w:rPr>
          <w:rFonts w:ascii="Palatino Linotype" w:eastAsia="Calibri" w:hAnsi="Palatino Linotype" w:cs="Arial"/>
        </w:rPr>
        <w:t xml:space="preserve"> (</w:t>
      </w:r>
      <w:r w:rsidR="005314FE">
        <w:rPr>
          <w:rFonts w:ascii="Palatino Linotype" w:eastAsia="Calibri" w:hAnsi="Palatino Linotype" w:cs="Arial"/>
        </w:rPr>
        <w:t>01</w:t>
      </w:r>
      <w:r w:rsidRPr="005C1C8A">
        <w:rPr>
          <w:rFonts w:ascii="Palatino Linotype" w:eastAsia="Calibri" w:hAnsi="Palatino Linotype" w:cs="Arial"/>
        </w:rPr>
        <w:t xml:space="preserve">) de </w:t>
      </w:r>
      <w:r w:rsidR="005314FE">
        <w:rPr>
          <w:rFonts w:ascii="Palatino Linotype" w:eastAsia="Calibri" w:hAnsi="Palatino Linotype" w:cs="Arial"/>
        </w:rPr>
        <w:t>noviem</w:t>
      </w:r>
      <w:r w:rsidR="006A2E51" w:rsidRPr="005C1C8A">
        <w:rPr>
          <w:rFonts w:ascii="Palatino Linotype" w:eastAsia="Calibri" w:hAnsi="Palatino Linotype" w:cs="Arial"/>
        </w:rPr>
        <w:t>bre</w:t>
      </w:r>
      <w:r w:rsidRPr="005C1C8A">
        <w:rPr>
          <w:rFonts w:ascii="Palatino Linotype" w:eastAsia="Calibri" w:hAnsi="Palatino Linotype" w:cs="Arial"/>
        </w:rPr>
        <w:t xml:space="preserve"> de dos mil veintiuno</w:t>
      </w:r>
      <w:r w:rsidRPr="005C1C8A">
        <w:rPr>
          <w:rFonts w:ascii="Palatino Linotype" w:hAnsi="Palatino Linotype"/>
          <w:b/>
        </w:rPr>
        <w:t xml:space="preserve">, </w:t>
      </w:r>
      <w:r w:rsidRPr="005C1C8A">
        <w:rPr>
          <w:rFonts w:ascii="Palatino Linotype" w:eastAsia="Calibri" w:hAnsi="Palatino Linotype" w:cs="Arial"/>
        </w:rPr>
        <w:t xml:space="preserve">se presentó ante el </w:t>
      </w:r>
      <w:r w:rsidRPr="005C1C8A">
        <w:rPr>
          <w:rFonts w:ascii="Palatino Linotype" w:eastAsia="Calibri" w:hAnsi="Palatino Linotype" w:cs="Arial"/>
          <w:b/>
        </w:rPr>
        <w:t>SUJETO OBLIGADO</w:t>
      </w:r>
      <w:r w:rsidRPr="005C1C8A">
        <w:rPr>
          <w:rFonts w:ascii="Palatino Linotype" w:eastAsia="Calibri" w:hAnsi="Palatino Linotype" w:cs="Arial"/>
        </w:rPr>
        <w:t xml:space="preserve"> vía</w:t>
      </w:r>
      <w:r w:rsidR="005314FE">
        <w:rPr>
          <w:rFonts w:ascii="Palatino Linotype" w:eastAsia="Calibri" w:hAnsi="Palatino Linotype" w:cs="Arial"/>
        </w:rPr>
        <w:t xml:space="preserve"> Sistema de Acceso a la Información Mexiquense</w:t>
      </w:r>
      <w:r w:rsidRPr="005C1C8A">
        <w:rPr>
          <w:rFonts w:ascii="Palatino Linotype" w:eastAsia="Calibri" w:hAnsi="Palatino Linotype" w:cs="Arial"/>
        </w:rPr>
        <w:t xml:space="preserve"> </w:t>
      </w:r>
      <w:r w:rsidR="005314FE" w:rsidRPr="005314FE">
        <w:rPr>
          <w:rFonts w:ascii="Palatino Linotype" w:eastAsia="Calibri" w:hAnsi="Palatino Linotype" w:cs="Arial"/>
          <w:b/>
        </w:rPr>
        <w:t>(</w:t>
      </w:r>
      <w:r w:rsidR="005314FE">
        <w:rPr>
          <w:rFonts w:ascii="Palatino Linotype" w:eastAsia="Calibri" w:hAnsi="Palatino Linotype" w:cs="Arial"/>
          <w:b/>
        </w:rPr>
        <w:t>SAIMEX)</w:t>
      </w:r>
      <w:r w:rsidRPr="005C1C8A">
        <w:rPr>
          <w:rFonts w:ascii="Palatino Linotype" w:eastAsia="Calibri" w:hAnsi="Palatino Linotype" w:cs="Arial"/>
        </w:rPr>
        <w:t>, la solicitud de información pública registrada con el número</w:t>
      </w:r>
      <w:r w:rsidRPr="005C1C8A">
        <w:rPr>
          <w:rFonts w:ascii="Palatino Linotype" w:hAnsi="Palatino Linotype"/>
          <w:b/>
          <w:bCs/>
          <w:color w:val="000000" w:themeColor="text1"/>
        </w:rPr>
        <w:t xml:space="preserve"> </w:t>
      </w:r>
      <w:r w:rsidR="005314FE">
        <w:rPr>
          <w:rFonts w:ascii="Palatino Linotype" w:hAnsi="Palatino Linotype"/>
          <w:b/>
          <w:bCs/>
          <w:color w:val="000000" w:themeColor="text1"/>
        </w:rPr>
        <w:t>00494/SEIEM/IP/2021</w:t>
      </w:r>
      <w:r w:rsidRPr="005C1C8A">
        <w:rPr>
          <w:rFonts w:ascii="Palatino Linotype" w:hAnsi="Palatino Linotype"/>
          <w:b/>
          <w:bCs/>
          <w:color w:val="000000" w:themeColor="text1"/>
        </w:rPr>
        <w:t>,</w:t>
      </w:r>
      <w:r w:rsidRPr="005C1C8A">
        <w:rPr>
          <w:rFonts w:ascii="Palatino Linotype" w:eastAsia="Calibri" w:hAnsi="Palatino Linotype" w:cs="Arial"/>
        </w:rPr>
        <w:t xml:space="preserve"> mediante la cual se solicitó la siguiente información:</w:t>
      </w:r>
    </w:p>
    <w:p w14:paraId="54912EC1" w14:textId="77777777" w:rsidR="00150024" w:rsidRPr="005C1C8A" w:rsidRDefault="00150024" w:rsidP="005C1C8A">
      <w:pPr>
        <w:pStyle w:val="Prrafodelista"/>
        <w:spacing w:line="360" w:lineRule="auto"/>
        <w:ind w:left="0"/>
        <w:jc w:val="both"/>
        <w:rPr>
          <w:rFonts w:ascii="Palatino Linotype" w:eastAsia="Calibri" w:hAnsi="Palatino Linotype" w:cs="Arial"/>
        </w:rPr>
      </w:pPr>
    </w:p>
    <w:p w14:paraId="7A083BA2" w14:textId="29A39119" w:rsidR="009417CA" w:rsidRPr="005C1C8A" w:rsidRDefault="009417CA" w:rsidP="005C1C8A">
      <w:pPr>
        <w:pStyle w:val="Prrafodelista"/>
        <w:spacing w:line="360" w:lineRule="auto"/>
        <w:ind w:left="426" w:right="474"/>
        <w:jc w:val="both"/>
        <w:rPr>
          <w:rFonts w:ascii="Palatino Linotype" w:eastAsia="Calibri" w:hAnsi="Palatino Linotype" w:cs="Arial"/>
          <w:i/>
        </w:rPr>
      </w:pPr>
      <w:r w:rsidRPr="005C1C8A">
        <w:rPr>
          <w:rFonts w:ascii="Palatino Linotype" w:eastAsia="Calibri" w:hAnsi="Palatino Linotype" w:cs="Arial"/>
          <w:i/>
        </w:rPr>
        <w:t>“</w:t>
      </w:r>
      <w:r w:rsidR="005314FE" w:rsidRPr="005314FE">
        <w:rPr>
          <w:rFonts w:ascii="Palatino Linotype" w:eastAsia="Calibri" w:hAnsi="Palatino Linotype" w:cs="Arial"/>
          <w:i/>
        </w:rPr>
        <w:t xml:space="preserve">Buenas noches, derivado de las Inscripciones a las becas para el ciclo escolar 2021-2022 de escuelas particulares pertenecientes a </w:t>
      </w:r>
      <w:proofErr w:type="spellStart"/>
      <w:r w:rsidR="005314FE" w:rsidRPr="005314FE">
        <w:rPr>
          <w:rFonts w:ascii="Palatino Linotype" w:eastAsia="Calibri" w:hAnsi="Palatino Linotype" w:cs="Arial"/>
          <w:i/>
        </w:rPr>
        <w:t>Seiem</w:t>
      </w:r>
      <w:proofErr w:type="spellEnd"/>
      <w:r w:rsidR="005314FE" w:rsidRPr="005314FE">
        <w:rPr>
          <w:rFonts w:ascii="Palatino Linotype" w:eastAsia="Calibri" w:hAnsi="Palatino Linotype" w:cs="Arial"/>
          <w:i/>
        </w:rPr>
        <w:t xml:space="preserve">, solicito lo siguiente: 1. Cual fue el método para seleccionar a los beneficiados de beca 2. Requiero todos los folios y porcentaje que recibieron los beneficiados todo esto lo quiero por nombre de escuela y municipio 3. También quiero saber cuál es su método para resguardar mis datos </w:t>
      </w:r>
      <w:r w:rsidR="005314FE" w:rsidRPr="005314FE">
        <w:rPr>
          <w:rFonts w:ascii="Palatino Linotype" w:eastAsia="Calibri" w:hAnsi="Palatino Linotype" w:cs="Arial"/>
          <w:i/>
        </w:rPr>
        <w:lastRenderedPageBreak/>
        <w:t xml:space="preserve">personales, dado que me marcaron por de un numero particular No oficial y me solicitaron que enviara mis documentos por correo que tampoco era oficial, dado que yo subí esos documentos al sistema de becas de </w:t>
      </w:r>
      <w:proofErr w:type="spellStart"/>
      <w:r w:rsidR="005314FE" w:rsidRPr="005314FE">
        <w:rPr>
          <w:rFonts w:ascii="Palatino Linotype" w:eastAsia="Calibri" w:hAnsi="Palatino Linotype" w:cs="Arial"/>
          <w:i/>
        </w:rPr>
        <w:t>seiem</w:t>
      </w:r>
      <w:proofErr w:type="spellEnd"/>
      <w:r w:rsidR="005314FE" w:rsidRPr="005314FE">
        <w:rPr>
          <w:rFonts w:ascii="Palatino Linotype" w:eastAsia="Calibri" w:hAnsi="Palatino Linotype" w:cs="Arial"/>
          <w:i/>
        </w:rPr>
        <w:t xml:space="preserve"> y me dijeron que no se podía visualizar mi información </w:t>
      </w:r>
      <w:proofErr w:type="gramStart"/>
      <w:r w:rsidR="005314FE" w:rsidRPr="005314FE">
        <w:rPr>
          <w:rFonts w:ascii="Palatino Linotype" w:eastAsia="Calibri" w:hAnsi="Palatino Linotype" w:cs="Arial"/>
          <w:i/>
        </w:rPr>
        <w:t>4 .</w:t>
      </w:r>
      <w:proofErr w:type="gramEnd"/>
      <w:r w:rsidR="005314FE" w:rsidRPr="005314FE">
        <w:rPr>
          <w:rFonts w:ascii="Palatino Linotype" w:eastAsia="Calibri" w:hAnsi="Palatino Linotype" w:cs="Arial"/>
          <w:i/>
        </w:rPr>
        <w:t xml:space="preserve"> De lo anterior también requiero saber </w:t>
      </w:r>
      <w:proofErr w:type="spellStart"/>
      <w:r w:rsidR="005314FE" w:rsidRPr="005314FE">
        <w:rPr>
          <w:rFonts w:ascii="Palatino Linotype" w:eastAsia="Calibri" w:hAnsi="Palatino Linotype" w:cs="Arial"/>
          <w:i/>
        </w:rPr>
        <w:t>cual</w:t>
      </w:r>
      <w:proofErr w:type="spellEnd"/>
      <w:r w:rsidR="005314FE" w:rsidRPr="005314FE">
        <w:rPr>
          <w:rFonts w:ascii="Palatino Linotype" w:eastAsia="Calibri" w:hAnsi="Palatino Linotype" w:cs="Arial"/>
          <w:i/>
        </w:rPr>
        <w:t xml:space="preserve"> es su aviso de privacidad de todas las escuelas pertenecientes a </w:t>
      </w:r>
      <w:proofErr w:type="spellStart"/>
      <w:r w:rsidR="005314FE" w:rsidRPr="005314FE">
        <w:rPr>
          <w:rFonts w:ascii="Palatino Linotype" w:eastAsia="Calibri" w:hAnsi="Palatino Linotype" w:cs="Arial"/>
          <w:i/>
        </w:rPr>
        <w:t>Seiem</w:t>
      </w:r>
      <w:proofErr w:type="spellEnd"/>
      <w:r w:rsidR="005314FE" w:rsidRPr="005314FE">
        <w:rPr>
          <w:rFonts w:ascii="Palatino Linotype" w:eastAsia="Calibri" w:hAnsi="Palatino Linotype" w:cs="Arial"/>
          <w:i/>
        </w:rPr>
        <w:t xml:space="preserve"> que sean privadas, así como de la oficina de escuelas particulares Todo esto </w:t>
      </w:r>
      <w:proofErr w:type="spellStart"/>
      <w:r w:rsidR="005314FE" w:rsidRPr="005314FE">
        <w:rPr>
          <w:rFonts w:ascii="Palatino Linotype" w:eastAsia="Calibri" w:hAnsi="Palatino Linotype" w:cs="Arial"/>
          <w:i/>
        </w:rPr>
        <w:t>por que</w:t>
      </w:r>
      <w:proofErr w:type="spellEnd"/>
      <w:r w:rsidR="005314FE" w:rsidRPr="005314FE">
        <w:rPr>
          <w:rFonts w:ascii="Palatino Linotype" w:eastAsia="Calibri" w:hAnsi="Palatino Linotype" w:cs="Arial"/>
          <w:i/>
        </w:rPr>
        <w:t xml:space="preserve"> mi hija no salió beneficiada con beca, teniendo un promedio de 9.9 y estoy muy preocupado por </w:t>
      </w:r>
      <w:proofErr w:type="spellStart"/>
      <w:r w:rsidR="005314FE" w:rsidRPr="005314FE">
        <w:rPr>
          <w:rFonts w:ascii="Palatino Linotype" w:eastAsia="Calibri" w:hAnsi="Palatino Linotype" w:cs="Arial"/>
          <w:i/>
        </w:rPr>
        <w:t>como</w:t>
      </w:r>
      <w:proofErr w:type="spellEnd"/>
      <w:r w:rsidR="005314FE" w:rsidRPr="005314FE">
        <w:rPr>
          <w:rFonts w:ascii="Palatino Linotype" w:eastAsia="Calibri" w:hAnsi="Palatino Linotype" w:cs="Arial"/>
          <w:i/>
        </w:rPr>
        <w:t xml:space="preserve"> se dieron las cosas cuando anteriormente había sido beneficiada por su excelente rendimiento académico y también por que nunca me habían pedido información por teléfono, jamás había visto un proceso así en Becas de </w:t>
      </w:r>
      <w:proofErr w:type="spellStart"/>
      <w:r w:rsidR="005314FE" w:rsidRPr="005314FE">
        <w:rPr>
          <w:rFonts w:ascii="Palatino Linotype" w:eastAsia="Calibri" w:hAnsi="Palatino Linotype" w:cs="Arial"/>
          <w:i/>
        </w:rPr>
        <w:t>Seiem</w:t>
      </w:r>
      <w:proofErr w:type="spellEnd"/>
      <w:r w:rsidR="005314FE" w:rsidRPr="005314FE">
        <w:rPr>
          <w:rFonts w:ascii="Palatino Linotype" w:eastAsia="Calibri" w:hAnsi="Palatino Linotype" w:cs="Arial"/>
          <w:i/>
        </w:rPr>
        <w:t xml:space="preserve">. Requiero además saber </w:t>
      </w:r>
      <w:proofErr w:type="spellStart"/>
      <w:r w:rsidR="005314FE" w:rsidRPr="005314FE">
        <w:rPr>
          <w:rFonts w:ascii="Palatino Linotype" w:eastAsia="Calibri" w:hAnsi="Palatino Linotype" w:cs="Arial"/>
          <w:i/>
        </w:rPr>
        <w:t>quien</w:t>
      </w:r>
      <w:proofErr w:type="spellEnd"/>
      <w:r w:rsidR="005314FE" w:rsidRPr="005314FE">
        <w:rPr>
          <w:rFonts w:ascii="Palatino Linotype" w:eastAsia="Calibri" w:hAnsi="Palatino Linotype" w:cs="Arial"/>
          <w:i/>
        </w:rPr>
        <w:t xml:space="preserve"> fue el responsable de asignar dichas becas y cuáles fueron sus procedimientos para asignar la beca Gracias.</w:t>
      </w:r>
      <w:r w:rsidR="001C44C3" w:rsidRPr="005C1C8A">
        <w:rPr>
          <w:rFonts w:ascii="Palatino Linotype" w:eastAsia="Calibri" w:hAnsi="Palatino Linotype" w:cs="Arial"/>
          <w:i/>
        </w:rPr>
        <w:t>”</w:t>
      </w:r>
    </w:p>
    <w:p w14:paraId="249D0CE0" w14:textId="77777777" w:rsidR="00BE1923" w:rsidRPr="005C1C8A" w:rsidRDefault="00BE1923" w:rsidP="005C1C8A">
      <w:pPr>
        <w:pStyle w:val="Prrafodelista"/>
        <w:spacing w:line="360" w:lineRule="auto"/>
        <w:ind w:left="426" w:right="474"/>
        <w:jc w:val="both"/>
        <w:rPr>
          <w:rFonts w:ascii="Palatino Linotype" w:eastAsia="Calibri" w:hAnsi="Palatino Linotype" w:cs="Arial"/>
          <w:i/>
        </w:rPr>
      </w:pPr>
    </w:p>
    <w:p w14:paraId="68853047" w14:textId="6E114041" w:rsidR="009417CA" w:rsidRPr="005C1C8A" w:rsidRDefault="009417CA" w:rsidP="005C1C8A">
      <w:pPr>
        <w:pStyle w:val="Prrafodelista"/>
        <w:numPr>
          <w:ilvl w:val="0"/>
          <w:numId w:val="2"/>
        </w:numPr>
        <w:spacing w:line="360" w:lineRule="auto"/>
        <w:ind w:left="709" w:right="474"/>
        <w:contextualSpacing/>
        <w:jc w:val="both"/>
        <w:rPr>
          <w:rFonts w:ascii="Palatino Linotype" w:eastAsia="Calibri" w:hAnsi="Palatino Linotype" w:cs="Arial"/>
        </w:rPr>
      </w:pPr>
      <w:r w:rsidRPr="005C1C8A">
        <w:rPr>
          <w:rFonts w:ascii="Palatino Linotype" w:eastAsia="Calibri" w:hAnsi="Palatino Linotype" w:cs="Arial"/>
          <w:b/>
        </w:rPr>
        <w:t>Modalidad de entrega</w:t>
      </w:r>
      <w:r w:rsidRPr="005C1C8A">
        <w:rPr>
          <w:rFonts w:ascii="Palatino Linotype" w:eastAsia="Calibri" w:hAnsi="Palatino Linotype" w:cs="Arial"/>
        </w:rPr>
        <w:t xml:space="preserve">: </w:t>
      </w:r>
      <w:r w:rsidR="005314FE">
        <w:rPr>
          <w:rFonts w:ascii="Palatino Linotype" w:eastAsia="Calibri" w:hAnsi="Palatino Linotype" w:cs="Arial"/>
        </w:rPr>
        <w:t>SAIMEX</w:t>
      </w:r>
    </w:p>
    <w:p w14:paraId="5D26AFA8" w14:textId="77777777" w:rsidR="00DC1197" w:rsidRPr="005C1C8A" w:rsidRDefault="00DC1197" w:rsidP="005C1C8A">
      <w:pPr>
        <w:pStyle w:val="Prrafodelista"/>
        <w:spacing w:line="360" w:lineRule="auto"/>
        <w:ind w:left="709" w:right="474"/>
        <w:contextualSpacing/>
        <w:jc w:val="both"/>
        <w:rPr>
          <w:rFonts w:ascii="Palatino Linotype" w:eastAsia="Calibri" w:hAnsi="Palatino Linotype" w:cs="Arial"/>
        </w:rPr>
      </w:pPr>
    </w:p>
    <w:p w14:paraId="2DD53E80" w14:textId="69D6B958" w:rsidR="009417CA" w:rsidRPr="005C1C8A" w:rsidRDefault="00DC1197" w:rsidP="005C1C8A">
      <w:pPr>
        <w:pStyle w:val="Prrafodelista"/>
        <w:numPr>
          <w:ilvl w:val="0"/>
          <w:numId w:val="7"/>
        </w:numPr>
        <w:spacing w:line="360" w:lineRule="auto"/>
        <w:ind w:left="0" w:firstLine="0"/>
        <w:jc w:val="both"/>
        <w:rPr>
          <w:rFonts w:ascii="Palatino Linotype" w:hAnsi="Palatino Linotype" w:cs="Arial"/>
          <w:color w:val="000000" w:themeColor="text1"/>
        </w:rPr>
      </w:pPr>
      <w:r w:rsidRPr="005C1C8A">
        <w:rPr>
          <w:rFonts w:ascii="Palatino Linotype" w:hAnsi="Palatino Linotype" w:cs="Arial"/>
          <w:color w:val="000000" w:themeColor="text1"/>
        </w:rPr>
        <w:t xml:space="preserve">El </w:t>
      </w:r>
      <w:r w:rsidR="005314FE">
        <w:rPr>
          <w:rFonts w:ascii="Palatino Linotype" w:hAnsi="Palatino Linotype" w:cs="Arial"/>
          <w:color w:val="000000" w:themeColor="text1"/>
        </w:rPr>
        <w:t>veinti</w:t>
      </w:r>
      <w:r w:rsidRPr="005C1C8A">
        <w:rPr>
          <w:rFonts w:ascii="Palatino Linotype" w:hAnsi="Palatino Linotype" w:cs="Arial"/>
          <w:color w:val="000000" w:themeColor="text1"/>
        </w:rPr>
        <w:t>cinco (</w:t>
      </w:r>
      <w:r w:rsidR="005314FE">
        <w:rPr>
          <w:rFonts w:ascii="Palatino Linotype" w:hAnsi="Palatino Linotype" w:cs="Arial"/>
          <w:color w:val="000000" w:themeColor="text1"/>
        </w:rPr>
        <w:t>2</w:t>
      </w:r>
      <w:r w:rsidRPr="005C1C8A">
        <w:rPr>
          <w:rFonts w:ascii="Palatino Linotype" w:hAnsi="Palatino Linotype" w:cs="Arial"/>
          <w:color w:val="000000" w:themeColor="text1"/>
        </w:rPr>
        <w:t>5) de noviembre de dos mil veintiuno</w:t>
      </w:r>
      <w:r w:rsidR="0023718F" w:rsidRPr="005C1C8A">
        <w:rPr>
          <w:rFonts w:ascii="Palatino Linotype" w:hAnsi="Palatino Linotype" w:cs="Arial"/>
          <w:color w:val="000000" w:themeColor="text1"/>
        </w:rPr>
        <w:t xml:space="preserve">, </w:t>
      </w:r>
      <w:r w:rsidR="00E2182A" w:rsidRPr="005C1C8A">
        <w:rPr>
          <w:rFonts w:ascii="Palatino Linotype" w:hAnsi="Palatino Linotype" w:cs="Arial"/>
          <w:color w:val="000000" w:themeColor="text1"/>
        </w:rPr>
        <w:t xml:space="preserve">el </w:t>
      </w:r>
      <w:r w:rsidR="00E2182A" w:rsidRPr="005C1C8A">
        <w:rPr>
          <w:rFonts w:ascii="Palatino Linotype" w:hAnsi="Palatino Linotype" w:cs="Arial"/>
          <w:b/>
          <w:color w:val="000000" w:themeColor="text1"/>
        </w:rPr>
        <w:t>SUJETO OBLIGADO</w:t>
      </w:r>
      <w:r w:rsidR="009417CA" w:rsidRPr="005C1C8A">
        <w:rPr>
          <w:rFonts w:ascii="Palatino Linotype" w:hAnsi="Palatino Linotype" w:cs="Arial"/>
          <w:b/>
          <w:color w:val="000000" w:themeColor="text1"/>
        </w:rPr>
        <w:t xml:space="preserve">, </w:t>
      </w:r>
      <w:r w:rsidR="009417CA" w:rsidRPr="005C1C8A">
        <w:rPr>
          <w:rFonts w:ascii="Palatino Linotype" w:hAnsi="Palatino Linotype" w:cs="Arial"/>
          <w:color w:val="000000" w:themeColor="text1"/>
        </w:rPr>
        <w:t>emitió su respuesta</w:t>
      </w:r>
      <w:r w:rsidR="004A1ED9" w:rsidRPr="005C1C8A">
        <w:rPr>
          <w:rFonts w:ascii="Palatino Linotype" w:hAnsi="Palatino Linotype" w:cs="Arial"/>
          <w:color w:val="000000" w:themeColor="text1"/>
        </w:rPr>
        <w:t xml:space="preserve"> </w:t>
      </w:r>
      <w:r w:rsidR="003C2A2E" w:rsidRPr="005C1C8A">
        <w:rPr>
          <w:rFonts w:ascii="Palatino Linotype" w:hAnsi="Palatino Linotype" w:cs="Arial"/>
          <w:color w:val="000000" w:themeColor="text1"/>
        </w:rPr>
        <w:t xml:space="preserve">mediante </w:t>
      </w:r>
      <w:r w:rsidR="001E11A1">
        <w:rPr>
          <w:rFonts w:ascii="Palatino Linotype" w:hAnsi="Palatino Linotype" w:cs="Arial"/>
          <w:color w:val="000000" w:themeColor="text1"/>
        </w:rPr>
        <w:t>dos archivos, a saber</w:t>
      </w:r>
      <w:r w:rsidR="00002D71" w:rsidRPr="005C1C8A">
        <w:rPr>
          <w:rFonts w:ascii="Palatino Linotype" w:hAnsi="Palatino Linotype" w:cs="Arial"/>
          <w:color w:val="000000" w:themeColor="text1"/>
        </w:rPr>
        <w:t>:</w:t>
      </w:r>
    </w:p>
    <w:p w14:paraId="6A009F1F" w14:textId="50BE9647" w:rsidR="002D0241" w:rsidRPr="005C1C8A" w:rsidRDefault="002D0241" w:rsidP="005C1C8A">
      <w:pPr>
        <w:pStyle w:val="Prrafodelista"/>
        <w:spacing w:line="360" w:lineRule="auto"/>
        <w:ind w:left="0"/>
        <w:jc w:val="center"/>
        <w:rPr>
          <w:rFonts w:ascii="Palatino Linotype" w:hAnsi="Palatino Linotype" w:cs="Arial"/>
          <w:color w:val="000000" w:themeColor="text1"/>
        </w:rPr>
      </w:pPr>
    </w:p>
    <w:p w14:paraId="150193A7" w14:textId="07267C61" w:rsidR="001E11A1" w:rsidRDefault="001E11A1" w:rsidP="001E11A1">
      <w:pPr>
        <w:pStyle w:val="Prrafodelista"/>
        <w:numPr>
          <w:ilvl w:val="0"/>
          <w:numId w:val="26"/>
        </w:numPr>
        <w:spacing w:line="360" w:lineRule="auto"/>
        <w:jc w:val="both"/>
        <w:rPr>
          <w:rFonts w:ascii="Palatino Linotype" w:hAnsi="Palatino Linotype" w:cs="Arial"/>
          <w:b/>
          <w:color w:val="000000" w:themeColor="text1"/>
        </w:rPr>
      </w:pPr>
      <w:r w:rsidRPr="001E11A1">
        <w:rPr>
          <w:rFonts w:ascii="Palatino Linotype" w:hAnsi="Palatino Linotype" w:cs="Arial"/>
          <w:b/>
          <w:color w:val="000000" w:themeColor="text1"/>
        </w:rPr>
        <w:t>RESP.JURÍDICO0001.pdf</w:t>
      </w:r>
      <w:r w:rsidRPr="001E11A1">
        <w:rPr>
          <w:rFonts w:ascii="Palatino Linotype" w:hAnsi="Palatino Linotype" w:cs="Arial"/>
          <w:color w:val="000000" w:themeColor="text1"/>
        </w:rPr>
        <w:t xml:space="preserve">, que corresponde a un oficio cuyo contenido </w:t>
      </w:r>
      <w:r w:rsidRPr="00D80527">
        <w:rPr>
          <w:rFonts w:ascii="Palatino Linotype" w:hAnsi="Palatino Linotype" w:cs="Arial"/>
          <w:i/>
          <w:color w:val="000000" w:themeColor="text1"/>
        </w:rPr>
        <w:t>grosso modo</w:t>
      </w:r>
      <w:r w:rsidRPr="001E11A1">
        <w:rPr>
          <w:rFonts w:ascii="Palatino Linotype" w:hAnsi="Palatino Linotype" w:cs="Arial"/>
          <w:color w:val="000000" w:themeColor="text1"/>
        </w:rPr>
        <w:t>, corresponde al siguiente:</w:t>
      </w:r>
    </w:p>
    <w:p w14:paraId="01EE7E5C" w14:textId="2C9992F0" w:rsidR="001E11A1" w:rsidRDefault="001E11A1" w:rsidP="001E11A1">
      <w:pPr>
        <w:spacing w:line="360" w:lineRule="auto"/>
        <w:jc w:val="center"/>
        <w:rPr>
          <w:rFonts w:ascii="Palatino Linotype" w:hAnsi="Palatino Linotype" w:cs="Arial"/>
          <w:b/>
          <w:color w:val="000000" w:themeColor="text1"/>
        </w:rPr>
      </w:pPr>
      <w:r>
        <w:rPr>
          <w:rFonts w:ascii="Palatino Linotype" w:hAnsi="Palatino Linotype" w:cs="Arial"/>
          <w:b/>
          <w:noProof/>
          <w:color w:val="000000" w:themeColor="text1"/>
          <w:lang w:val="es-ES" w:eastAsia="es-ES"/>
        </w:rPr>
        <w:lastRenderedPageBreak/>
        <w:drawing>
          <wp:inline distT="0" distB="0" distL="0" distR="0" wp14:anchorId="44A4C111" wp14:editId="49A7FE7D">
            <wp:extent cx="4761789" cy="2259330"/>
            <wp:effectExtent l="19050" t="19050" r="20320" b="266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7194" cy="2266639"/>
                    </a:xfrm>
                    <a:prstGeom prst="rect">
                      <a:avLst/>
                    </a:prstGeom>
                    <a:noFill/>
                    <a:ln>
                      <a:solidFill>
                        <a:schemeClr val="tx1"/>
                      </a:solidFill>
                    </a:ln>
                  </pic:spPr>
                </pic:pic>
              </a:graphicData>
            </a:graphic>
          </wp:inline>
        </w:drawing>
      </w:r>
    </w:p>
    <w:p w14:paraId="1AA6C97F" w14:textId="4492EC25" w:rsidR="001E11A1" w:rsidRDefault="00D80527" w:rsidP="001E11A1">
      <w:pPr>
        <w:spacing w:line="360" w:lineRule="auto"/>
        <w:jc w:val="center"/>
        <w:rPr>
          <w:rFonts w:ascii="Palatino Linotype" w:hAnsi="Palatino Linotype" w:cs="Arial"/>
          <w:b/>
          <w:color w:val="000000" w:themeColor="text1"/>
        </w:rPr>
      </w:pPr>
      <w:r>
        <w:rPr>
          <w:rFonts w:ascii="Palatino Linotype" w:hAnsi="Palatino Linotype" w:cs="Arial"/>
          <w:b/>
          <w:noProof/>
          <w:color w:val="000000" w:themeColor="text1"/>
          <w:lang w:val="es-ES" w:eastAsia="es-ES"/>
        </w:rPr>
        <mc:AlternateContent>
          <mc:Choice Requires="wps">
            <w:drawing>
              <wp:anchor distT="0" distB="0" distL="114300" distR="114300" simplePos="0" relativeHeight="251660288" behindDoc="0" locked="0" layoutInCell="1" allowOverlap="1" wp14:anchorId="537A17B0" wp14:editId="16E7020C">
                <wp:simplePos x="0" y="0"/>
                <wp:positionH relativeFrom="column">
                  <wp:posOffset>223226</wp:posOffset>
                </wp:positionH>
                <wp:positionV relativeFrom="paragraph">
                  <wp:posOffset>3397401</wp:posOffset>
                </wp:positionV>
                <wp:extent cx="5274860" cy="1303361"/>
                <wp:effectExtent l="38100" t="38100" r="59690" b="87630"/>
                <wp:wrapNone/>
                <wp:docPr id="3" name="Conector recto 3"/>
                <wp:cNvGraphicFramePr/>
                <a:graphic xmlns:a="http://schemas.openxmlformats.org/drawingml/2006/main">
                  <a:graphicData uri="http://schemas.microsoft.com/office/word/2010/wordprocessingShape">
                    <wps:wsp>
                      <wps:cNvCnPr/>
                      <wps:spPr>
                        <a:xfrm>
                          <a:off x="0" y="0"/>
                          <a:ext cx="5274860" cy="130336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BA955F"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6pt,267.5pt" to="432.95pt,3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" strokecolor="black [3200]" strokeweight="2pt">
                <v:shadow on="t" color="black" opacity="24903f" origin=",.5" offset="0,.55556mm"/>
              </v:line>
            </w:pict>
          </mc:Fallback>
        </mc:AlternateContent>
      </w:r>
      <w:r w:rsidR="001E11A1">
        <w:rPr>
          <w:rFonts w:ascii="Palatino Linotype" w:hAnsi="Palatino Linotype" w:cs="Arial"/>
          <w:b/>
          <w:noProof/>
          <w:color w:val="000000" w:themeColor="text1"/>
          <w:lang w:val="es-ES" w:eastAsia="es-ES"/>
        </w:rPr>
        <w:drawing>
          <wp:inline distT="0" distB="0" distL="0" distR="0" wp14:anchorId="0BB021CD" wp14:editId="6BA5AC81">
            <wp:extent cx="4791710" cy="3043302"/>
            <wp:effectExtent l="19050" t="19050" r="27940" b="241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9761" cy="3054766"/>
                    </a:xfrm>
                    <a:prstGeom prst="rect">
                      <a:avLst/>
                    </a:prstGeom>
                    <a:noFill/>
                    <a:ln>
                      <a:solidFill>
                        <a:schemeClr val="tx1"/>
                      </a:solidFill>
                    </a:ln>
                  </pic:spPr>
                </pic:pic>
              </a:graphicData>
            </a:graphic>
          </wp:inline>
        </w:drawing>
      </w:r>
    </w:p>
    <w:p w14:paraId="3D253F10" w14:textId="05A1A2DE" w:rsidR="001E11A1" w:rsidRDefault="001E11A1" w:rsidP="001E11A1">
      <w:pPr>
        <w:spacing w:line="360" w:lineRule="auto"/>
        <w:jc w:val="center"/>
        <w:rPr>
          <w:rFonts w:ascii="Palatino Linotype" w:hAnsi="Palatino Linotype" w:cs="Arial"/>
          <w:b/>
          <w:color w:val="000000" w:themeColor="text1"/>
        </w:rPr>
      </w:pPr>
      <w:r>
        <w:rPr>
          <w:rFonts w:ascii="Palatino Linotype" w:hAnsi="Palatino Linotype" w:cs="Arial"/>
          <w:b/>
          <w:noProof/>
          <w:color w:val="000000" w:themeColor="text1"/>
          <w:lang w:val="es-ES" w:eastAsia="es-ES"/>
        </w:rPr>
        <w:lastRenderedPageBreak/>
        <w:drawing>
          <wp:inline distT="0" distB="0" distL="0" distR="0" wp14:anchorId="28C919F5" wp14:editId="7AD1E290">
            <wp:extent cx="4913194" cy="3754008"/>
            <wp:effectExtent l="19050" t="19050" r="20955" b="184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0588" cy="3759658"/>
                    </a:xfrm>
                    <a:prstGeom prst="rect">
                      <a:avLst/>
                    </a:prstGeom>
                    <a:noFill/>
                    <a:ln>
                      <a:solidFill>
                        <a:schemeClr val="tx1"/>
                      </a:solidFill>
                    </a:ln>
                  </pic:spPr>
                </pic:pic>
              </a:graphicData>
            </a:graphic>
          </wp:inline>
        </w:drawing>
      </w:r>
    </w:p>
    <w:p w14:paraId="24F1CC22" w14:textId="77777777" w:rsidR="001E11A1" w:rsidRPr="001E11A1" w:rsidRDefault="001E11A1" w:rsidP="001E11A1">
      <w:pPr>
        <w:spacing w:line="360" w:lineRule="auto"/>
        <w:jc w:val="center"/>
        <w:rPr>
          <w:rFonts w:ascii="Palatino Linotype" w:hAnsi="Palatino Linotype" w:cs="Arial"/>
          <w:b/>
          <w:color w:val="000000" w:themeColor="text1"/>
        </w:rPr>
      </w:pPr>
    </w:p>
    <w:p w14:paraId="64CD70E9" w14:textId="711F847E" w:rsidR="0023718F" w:rsidRPr="001E11A1" w:rsidRDefault="001E11A1" w:rsidP="001E11A1">
      <w:pPr>
        <w:pStyle w:val="Prrafodelista"/>
        <w:numPr>
          <w:ilvl w:val="0"/>
          <w:numId w:val="26"/>
        </w:numPr>
        <w:spacing w:line="360" w:lineRule="auto"/>
        <w:jc w:val="both"/>
        <w:rPr>
          <w:rFonts w:ascii="Palatino Linotype" w:hAnsi="Palatino Linotype" w:cs="Arial"/>
          <w:b/>
          <w:color w:val="000000" w:themeColor="text1"/>
        </w:rPr>
      </w:pPr>
      <w:r w:rsidRPr="001E11A1">
        <w:rPr>
          <w:rFonts w:ascii="Palatino Linotype" w:hAnsi="Palatino Linotype" w:cs="Arial"/>
          <w:b/>
          <w:color w:val="000000" w:themeColor="text1"/>
        </w:rPr>
        <w:t>LISTADO BECAS 2021.pdf</w:t>
      </w:r>
      <w:r>
        <w:rPr>
          <w:rFonts w:ascii="Palatino Linotype" w:hAnsi="Palatino Linotype" w:cs="Arial"/>
          <w:b/>
          <w:color w:val="000000" w:themeColor="text1"/>
        </w:rPr>
        <w:t xml:space="preserve">, </w:t>
      </w:r>
      <w:r>
        <w:rPr>
          <w:rFonts w:ascii="Palatino Linotype" w:hAnsi="Palatino Linotype" w:cs="Arial"/>
          <w:color w:val="000000" w:themeColor="text1"/>
        </w:rPr>
        <w:t xml:space="preserve">que corresponde a un listado de becados para el año 2021, con los rubros de: </w:t>
      </w:r>
      <w:r w:rsidRPr="00D80527">
        <w:rPr>
          <w:rFonts w:ascii="Palatino Linotype" w:hAnsi="Palatino Linotype" w:cs="Arial"/>
          <w:i/>
          <w:color w:val="000000" w:themeColor="text1"/>
        </w:rPr>
        <w:t>FOLIO PORCENTAJE, OTORGADO, CCT, NOMBRE DE LA ESCUELA</w:t>
      </w:r>
      <w:r w:rsidRPr="001E11A1">
        <w:rPr>
          <w:rFonts w:ascii="Palatino Linotype" w:hAnsi="Palatino Linotype" w:cs="Arial"/>
          <w:color w:val="000000" w:themeColor="text1"/>
        </w:rPr>
        <w:t xml:space="preserve"> y </w:t>
      </w:r>
      <w:r w:rsidRPr="00D80527">
        <w:rPr>
          <w:rFonts w:ascii="Palatino Linotype" w:hAnsi="Palatino Linotype" w:cs="Arial"/>
          <w:i/>
          <w:color w:val="000000" w:themeColor="text1"/>
        </w:rPr>
        <w:t>MUNICIPIO</w:t>
      </w:r>
      <w:r>
        <w:rPr>
          <w:rFonts w:ascii="Palatino Linotype" w:hAnsi="Palatino Linotype" w:cs="Arial"/>
          <w:color w:val="000000" w:themeColor="text1"/>
        </w:rPr>
        <w:t>.</w:t>
      </w:r>
    </w:p>
    <w:p w14:paraId="5190A28E" w14:textId="0B8FC41D" w:rsidR="001C44C3" w:rsidRPr="005C1C8A" w:rsidRDefault="001C44C3" w:rsidP="005C1C8A">
      <w:pPr>
        <w:pStyle w:val="Prrafodelista"/>
        <w:spacing w:line="360" w:lineRule="auto"/>
        <w:ind w:left="0"/>
        <w:jc w:val="center"/>
        <w:rPr>
          <w:rFonts w:ascii="Palatino Linotype" w:hAnsi="Palatino Linotype" w:cs="Arial"/>
          <w:color w:val="000000" w:themeColor="text1"/>
        </w:rPr>
      </w:pPr>
    </w:p>
    <w:p w14:paraId="7EEC3E58" w14:textId="6526EB20" w:rsidR="009417CA" w:rsidRPr="005C1C8A" w:rsidRDefault="00DC1197" w:rsidP="005C1C8A">
      <w:pPr>
        <w:pStyle w:val="Prrafodelista"/>
        <w:numPr>
          <w:ilvl w:val="0"/>
          <w:numId w:val="7"/>
        </w:numPr>
        <w:spacing w:line="360" w:lineRule="auto"/>
        <w:ind w:left="0" w:firstLine="0"/>
        <w:jc w:val="both"/>
        <w:rPr>
          <w:rFonts w:ascii="Palatino Linotype" w:hAnsi="Palatino Linotype" w:cs="Arial"/>
          <w:i/>
          <w:color w:val="000000" w:themeColor="text1"/>
        </w:rPr>
      </w:pP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r w:rsidRPr="005C1C8A">
        <w:rPr>
          <w:rFonts w:ascii="Palatino Linotype" w:hAnsi="Palatino Linotype" w:cs="Arial"/>
          <w:color w:val="000000" w:themeColor="text1"/>
        </w:rPr>
        <w:t xml:space="preserve">El </w:t>
      </w:r>
      <w:r w:rsidR="00F06F9F">
        <w:rPr>
          <w:rFonts w:ascii="Palatino Linotype" w:hAnsi="Palatino Linotype" w:cs="Arial"/>
          <w:color w:val="000000" w:themeColor="text1"/>
        </w:rPr>
        <w:t xml:space="preserve">veinticinco </w:t>
      </w:r>
      <w:r w:rsidRPr="005C1C8A">
        <w:rPr>
          <w:rFonts w:ascii="Palatino Linotype" w:hAnsi="Palatino Linotype" w:cs="Arial"/>
          <w:color w:val="000000" w:themeColor="text1"/>
        </w:rPr>
        <w:t>(</w:t>
      </w:r>
      <w:r w:rsidR="00F06F9F">
        <w:rPr>
          <w:rFonts w:ascii="Palatino Linotype" w:hAnsi="Palatino Linotype" w:cs="Arial"/>
          <w:color w:val="000000" w:themeColor="text1"/>
        </w:rPr>
        <w:t>25</w:t>
      </w:r>
      <w:r w:rsidRPr="005C1C8A">
        <w:rPr>
          <w:rFonts w:ascii="Palatino Linotype" w:hAnsi="Palatino Linotype" w:cs="Arial"/>
          <w:color w:val="000000" w:themeColor="text1"/>
        </w:rPr>
        <w:t>) de noviembre de dos mil veintiuno</w:t>
      </w:r>
      <w:r w:rsidR="009417CA" w:rsidRPr="005C1C8A">
        <w:rPr>
          <w:rFonts w:ascii="Palatino Linotype" w:hAnsi="Palatino Linotype" w:cs="Arial"/>
          <w:color w:val="000000" w:themeColor="text1"/>
        </w:rPr>
        <w:t>, el particular interpuso el recurso de revisión en contra de la respuesta</w:t>
      </w:r>
      <w:r w:rsidRPr="005C1C8A">
        <w:rPr>
          <w:rFonts w:ascii="Palatino Linotype" w:hAnsi="Palatino Linotype" w:cs="Arial"/>
          <w:color w:val="000000" w:themeColor="text1"/>
        </w:rPr>
        <w:t xml:space="preserve"> emitida</w:t>
      </w:r>
      <w:r w:rsidR="009417CA" w:rsidRPr="005C1C8A">
        <w:rPr>
          <w:rFonts w:ascii="Palatino Linotype" w:hAnsi="Palatino Linotype" w:cs="Arial"/>
          <w:color w:val="000000" w:themeColor="text1"/>
        </w:rPr>
        <w:t>, señalando como:</w:t>
      </w:r>
    </w:p>
    <w:p w14:paraId="21935EB1" w14:textId="77777777" w:rsidR="00B00B6B" w:rsidRPr="005C1C8A" w:rsidRDefault="00B00B6B" w:rsidP="005C1C8A">
      <w:pPr>
        <w:pStyle w:val="Prrafodelista"/>
        <w:spacing w:line="360" w:lineRule="auto"/>
        <w:ind w:left="0"/>
        <w:jc w:val="both"/>
        <w:rPr>
          <w:rFonts w:ascii="Palatino Linotype" w:hAnsi="Palatino Linotype" w:cs="Arial"/>
          <w:i/>
          <w:color w:val="000000" w:themeColor="text1"/>
        </w:rPr>
      </w:pPr>
    </w:p>
    <w:p w14:paraId="277E4464" w14:textId="1E7C7F16" w:rsidR="009417CA" w:rsidRPr="005C1C8A" w:rsidRDefault="009417CA" w:rsidP="00F06F9F">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79805"/>
      <w:bookmarkStart w:id="92" w:name="_Toc81349547"/>
      <w:bookmarkStart w:id="93" w:name="_Toc81349626"/>
      <w:bookmarkStart w:id="94" w:name="_Toc82531980"/>
      <w:bookmarkStart w:id="95" w:name="_Toc82533467"/>
      <w:bookmarkStart w:id="96" w:name="_Toc82533519"/>
      <w:bookmarkStart w:id="97" w:name="_Toc85732943"/>
      <w:bookmarkStart w:id="98" w:name="_Toc85733113"/>
      <w:bookmarkStart w:id="99" w:name="_Toc85733155"/>
      <w:r w:rsidRPr="005C1C8A">
        <w:rPr>
          <w:rStyle w:val="Ttulo2Car"/>
          <w:rFonts w:ascii="Palatino Linotype" w:hAnsi="Palatino Linotype"/>
          <w:b/>
          <w:color w:val="000000" w:themeColor="text1"/>
          <w:sz w:val="24"/>
          <w:szCs w:val="24"/>
        </w:rPr>
        <w:t>Acto impugnado</w:t>
      </w:r>
      <w:bookmarkEnd w:id="2"/>
      <w:r w:rsidRPr="005C1C8A">
        <w:rPr>
          <w:rStyle w:val="Ttulo2Car"/>
          <w:rFonts w:ascii="Palatino Linotype" w:hAnsi="Palatino Linotype"/>
          <w:b/>
          <w:color w:val="000000" w:themeColor="text1"/>
          <w:sz w:val="24"/>
          <w:szCs w:val="24"/>
        </w:rPr>
        <w:t xml:space="preserve">: </w:t>
      </w:r>
      <w:r w:rsidRPr="005C1C8A">
        <w:rPr>
          <w:rStyle w:val="Ttulo2Car"/>
          <w:rFonts w:ascii="Palatino Linotype" w:hAnsi="Palatino Linotype"/>
          <w:i/>
          <w:color w:val="000000" w:themeColor="text1"/>
          <w:sz w:val="24"/>
          <w:szCs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00F06F9F" w:rsidRPr="00F06F9F">
        <w:rPr>
          <w:rStyle w:val="Ttulo2Car"/>
          <w:rFonts w:ascii="Palatino Linotype" w:hAnsi="Palatino Linotype"/>
          <w:i/>
          <w:color w:val="000000" w:themeColor="text1"/>
          <w:sz w:val="24"/>
          <w:szCs w:val="24"/>
        </w:rPr>
        <w:t>La respuesta que me notificaron</w:t>
      </w:r>
      <w:r w:rsidRPr="005C1C8A">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5C1C8A">
        <w:rPr>
          <w:rFonts w:ascii="Palatino Linotype" w:hAnsi="Palatino Linotype"/>
          <w:i/>
          <w:color w:val="000000" w:themeColor="text1"/>
        </w:rPr>
        <w:t xml:space="preserve"> </w:t>
      </w:r>
      <w:bookmarkStart w:id="100" w:name="_Toc466982515"/>
      <w:bookmarkStart w:id="101" w:name="_Toc27589209"/>
      <w:bookmarkStart w:id="102" w:name="_Toc29395023"/>
      <w:bookmarkStart w:id="103" w:name="_Toc29481468"/>
      <w:bookmarkStart w:id="104" w:name="_Toc33113912"/>
      <w:bookmarkStart w:id="105" w:name="_Toc33643060"/>
      <w:bookmarkStart w:id="106" w:name="_Toc33724992"/>
      <w:bookmarkStart w:id="107" w:name="_Toc33726435"/>
      <w:bookmarkStart w:id="108" w:name="_Toc34157663"/>
      <w:bookmarkStart w:id="109" w:name="_Toc35003616"/>
      <w:bookmarkStart w:id="110" w:name="_Toc35535692"/>
      <w:bookmarkStart w:id="111" w:name="_Toc52971950"/>
      <w:bookmarkStart w:id="112" w:name="_Toc52996699"/>
      <w:bookmarkStart w:id="113" w:name="_Toc54138947"/>
      <w:bookmarkStart w:id="114" w:name="_Toc54267071"/>
      <w:bookmarkStart w:id="115" w:name="_Toc61462045"/>
      <w:bookmarkStart w:id="116" w:name="_Toc62081312"/>
      <w:bookmarkStart w:id="117" w:name="_Toc62765905"/>
      <w:bookmarkStart w:id="118" w:name="_Toc63932066"/>
      <w:bookmarkStart w:id="119" w:name="_Toc65793607"/>
      <w:bookmarkStart w:id="120" w:name="_Toc66973887"/>
      <w:bookmarkStart w:id="121" w:name="_Toc66974016"/>
      <w:bookmarkStart w:id="122" w:name="_Toc66979492"/>
      <w:bookmarkStart w:id="123" w:name="_Toc66998019"/>
      <w:bookmarkStart w:id="124" w:name="_Toc66998081"/>
      <w:bookmarkStart w:id="125" w:name="_Toc471908127"/>
      <w:bookmarkStart w:id="126" w:name="_Toc491791301"/>
      <w:bookmarkStart w:id="127" w:name="_Toc496726171"/>
      <w:bookmarkStart w:id="128" w:name="_Toc497242135"/>
      <w:bookmarkStart w:id="129" w:name="_Toc497292518"/>
      <w:bookmarkStart w:id="130" w:name="_Toc498503717"/>
      <w:bookmarkStart w:id="131" w:name="_Toc499568661"/>
      <w:bookmarkStart w:id="132" w:name="_Toc499568694"/>
      <w:bookmarkStart w:id="133" w:name="_Toc499665453"/>
      <w:bookmarkStart w:id="134" w:name="_Toc499729820"/>
      <w:bookmarkStart w:id="135" w:name="_Toc499835025"/>
      <w:bookmarkStart w:id="136" w:name="_Toc499835836"/>
      <w:bookmarkStart w:id="137" w:name="_Toc499835859"/>
      <w:bookmarkStart w:id="138" w:name="_Toc500264538"/>
      <w:bookmarkStart w:id="139" w:name="_Toc503290276"/>
      <w:bookmarkStart w:id="140" w:name="_Toc524009638"/>
      <w:bookmarkStart w:id="141" w:name="_Toc524009673"/>
      <w:bookmarkStart w:id="142" w:name="_Toc524602721"/>
      <w:bookmarkStart w:id="143" w:name="_Toc526365280"/>
      <w:bookmarkStart w:id="144" w:name="_Toc526365338"/>
      <w:bookmarkStart w:id="145" w:name="_Toc530067665"/>
      <w:bookmarkStart w:id="146" w:name="_Toc530067693"/>
      <w:bookmarkStart w:id="147" w:name="_Toc530067940"/>
      <w:bookmarkStart w:id="148" w:name="_Toc530590421"/>
      <w:bookmarkStart w:id="149" w:name="_Toc530593952"/>
      <w:bookmarkStart w:id="150" w:name="_Toc531190249"/>
      <w:bookmarkStart w:id="151" w:name="_Toc531190296"/>
      <w:bookmarkStart w:id="152" w:name="_Toc534908209"/>
      <w:bookmarkStart w:id="153" w:name="_Toc534909345"/>
      <w:bookmarkStart w:id="154" w:name="_Toc535353306"/>
      <w:bookmarkStart w:id="155" w:name="_Toc535353792"/>
      <w:bookmarkStart w:id="156" w:name="_Toc18436352"/>
      <w:bookmarkStart w:id="157" w:name="_Toc18436386"/>
      <w:bookmarkStart w:id="158" w:name="_Toc18513478"/>
      <w:bookmarkStart w:id="159" w:name="_Toc18513504"/>
      <w:bookmarkStart w:id="160" w:name="_Toc18606802"/>
      <w:bookmarkStart w:id="161" w:name="_Toc19723537"/>
      <w:bookmarkStart w:id="162" w:name="_Toc20322796"/>
      <w:bookmarkStart w:id="163" w:name="_Toc20323053"/>
      <w:bookmarkStart w:id="164" w:name="_Toc20323182"/>
      <w:bookmarkStart w:id="165" w:name="_Toc20420592"/>
      <w:bookmarkStart w:id="166" w:name="_Toc20421580"/>
      <w:bookmarkStart w:id="167" w:name="_Toc21027317"/>
      <w:bookmarkStart w:id="168" w:name="_Toc22660653"/>
      <w:bookmarkStart w:id="169" w:name="_Toc22811624"/>
      <w:bookmarkStart w:id="170"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2126754" w14:textId="77777777" w:rsidR="009417CA" w:rsidRPr="005C1C8A" w:rsidRDefault="009417CA" w:rsidP="005C1C8A">
      <w:pPr>
        <w:pStyle w:val="Prrafodelista"/>
        <w:tabs>
          <w:tab w:val="left" w:pos="0"/>
        </w:tabs>
        <w:spacing w:line="360" w:lineRule="auto"/>
        <w:ind w:right="49"/>
        <w:jc w:val="both"/>
        <w:rPr>
          <w:rFonts w:ascii="Palatino Linotype" w:hAnsi="Palatino Linotype"/>
          <w:i/>
          <w:color w:val="000000" w:themeColor="text1"/>
        </w:rPr>
      </w:pPr>
    </w:p>
    <w:p w14:paraId="0D5BC32A" w14:textId="7F135EE8" w:rsidR="003C2A2E" w:rsidRPr="005C1C8A" w:rsidRDefault="009417CA" w:rsidP="00F06F9F">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1" w:name="_Toc68785282"/>
      <w:bookmarkStart w:id="172" w:name="_Toc69381530"/>
      <w:bookmarkStart w:id="173" w:name="_Toc69381640"/>
      <w:bookmarkStart w:id="174" w:name="_Toc69831973"/>
      <w:bookmarkStart w:id="175" w:name="_Toc69843169"/>
      <w:bookmarkStart w:id="176" w:name="_Toc69843264"/>
      <w:bookmarkStart w:id="177" w:name="_Toc69843416"/>
      <w:bookmarkStart w:id="178" w:name="_Toc69843554"/>
      <w:bookmarkStart w:id="179" w:name="_Toc70082897"/>
      <w:bookmarkStart w:id="180" w:name="_Toc70082934"/>
      <w:bookmarkStart w:id="181" w:name="_Toc70593345"/>
      <w:bookmarkStart w:id="182" w:name="_Toc72501021"/>
      <w:bookmarkStart w:id="183" w:name="_Toc72501064"/>
      <w:bookmarkStart w:id="184" w:name="_Toc74778591"/>
      <w:bookmarkStart w:id="185" w:name="_Toc80642338"/>
      <w:bookmarkStart w:id="186" w:name="_Toc80642359"/>
      <w:bookmarkStart w:id="187" w:name="_Toc80642426"/>
      <w:bookmarkStart w:id="188" w:name="_Toc80673808"/>
      <w:bookmarkStart w:id="189" w:name="_Toc81279806"/>
      <w:bookmarkStart w:id="190" w:name="_Toc81349548"/>
      <w:bookmarkStart w:id="191" w:name="_Toc81349627"/>
      <w:bookmarkStart w:id="192" w:name="_Toc82531981"/>
      <w:bookmarkStart w:id="193" w:name="_Toc82533468"/>
      <w:bookmarkStart w:id="194" w:name="_Toc82533520"/>
      <w:bookmarkStart w:id="195" w:name="_Toc85732944"/>
      <w:bookmarkStart w:id="196" w:name="_Toc85733114"/>
      <w:bookmarkStart w:id="197" w:name="_Toc85733156"/>
      <w:r w:rsidRPr="005C1C8A">
        <w:rPr>
          <w:rStyle w:val="Ttulo2Car"/>
          <w:rFonts w:ascii="Palatino Linotype" w:hAnsi="Palatino Linotype"/>
          <w:b/>
          <w:color w:val="000000" w:themeColor="text1"/>
          <w:sz w:val="24"/>
          <w:szCs w:val="24"/>
        </w:rPr>
        <w:lastRenderedPageBreak/>
        <w:t>Razones o Motivos de inconformidad:</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00F06F9F">
        <w:rPr>
          <w:rStyle w:val="Ttulo2Car"/>
          <w:rFonts w:ascii="Palatino Linotype" w:hAnsi="Palatino Linotype"/>
          <w:b/>
          <w:color w:val="000000" w:themeColor="text1"/>
          <w:sz w:val="24"/>
          <w:szCs w:val="24"/>
        </w:rPr>
        <w:t xml:space="preserve"> </w:t>
      </w:r>
      <w:r w:rsidR="00F06F9F">
        <w:rPr>
          <w:rStyle w:val="Ttulo2Car"/>
          <w:rFonts w:ascii="Palatino Linotype" w:hAnsi="Palatino Linotype"/>
          <w:i/>
          <w:color w:val="000000" w:themeColor="text1"/>
          <w:sz w:val="24"/>
          <w:szCs w:val="24"/>
        </w:rPr>
        <w:t>“</w:t>
      </w:r>
      <w:r w:rsidR="00F06F9F" w:rsidRPr="00F06F9F">
        <w:rPr>
          <w:rStyle w:val="Ttulo2Car"/>
          <w:rFonts w:ascii="Palatino Linotype" w:hAnsi="Palatino Linotype"/>
          <w:i/>
          <w:color w:val="000000" w:themeColor="text1"/>
          <w:sz w:val="24"/>
          <w:szCs w:val="24"/>
        </w:rPr>
        <w:t>Los avisos de privacidad de las escuelas.</w:t>
      </w:r>
      <w:r w:rsidR="00F06F9F">
        <w:rPr>
          <w:rStyle w:val="Ttulo2Car"/>
          <w:rFonts w:ascii="Palatino Linotype" w:hAnsi="Palatino Linotype"/>
          <w:i/>
          <w:color w:val="000000" w:themeColor="text1"/>
          <w:sz w:val="24"/>
          <w:szCs w:val="24"/>
        </w:rPr>
        <w:t>”</w:t>
      </w:r>
    </w:p>
    <w:p w14:paraId="59C4E098" w14:textId="77777777" w:rsidR="007B4CF4" w:rsidRPr="005C1C8A" w:rsidRDefault="007B4CF4" w:rsidP="005C1C8A">
      <w:pPr>
        <w:pStyle w:val="Prrafodelista"/>
        <w:spacing w:line="360" w:lineRule="auto"/>
        <w:rPr>
          <w:rFonts w:ascii="Palatino Linotype" w:hAnsi="Palatino Linotype" w:cs="Arial"/>
          <w:i/>
          <w:color w:val="000000" w:themeColor="text1"/>
        </w:rPr>
      </w:pPr>
    </w:p>
    <w:p w14:paraId="18403F73" w14:textId="2D1A5FAF" w:rsidR="00E5024B" w:rsidRPr="005C1C8A" w:rsidRDefault="009417CA" w:rsidP="005C1C8A">
      <w:pPr>
        <w:pStyle w:val="Prrafodelista"/>
        <w:numPr>
          <w:ilvl w:val="0"/>
          <w:numId w:val="7"/>
        </w:numPr>
        <w:spacing w:line="360" w:lineRule="auto"/>
        <w:ind w:left="0" w:firstLine="0"/>
        <w:jc w:val="both"/>
        <w:rPr>
          <w:rFonts w:ascii="Palatino Linotype" w:eastAsia="Calibri" w:hAnsi="Palatino Linotype" w:cs="Arial"/>
        </w:rPr>
      </w:pPr>
      <w:r w:rsidRPr="005C1C8A">
        <w:rPr>
          <w:rFonts w:ascii="Palatino Linotype" w:eastAsia="Calibri" w:hAnsi="Palatino Linotype" w:cs="Arial"/>
        </w:rPr>
        <w:t xml:space="preserve">Se </w:t>
      </w:r>
      <w:r w:rsidRPr="005C1C8A">
        <w:rPr>
          <w:rFonts w:ascii="Palatino Linotype" w:hAnsi="Palatino Linotype" w:cs="Arial"/>
          <w:color w:val="000000" w:themeColor="text1"/>
        </w:rPr>
        <w:t>registró</w:t>
      </w:r>
      <w:r w:rsidRPr="005C1C8A">
        <w:rPr>
          <w:rFonts w:ascii="Palatino Linotype" w:eastAsia="Calibri" w:hAnsi="Palatino Linotype" w:cs="Arial"/>
        </w:rPr>
        <w:t xml:space="preserve"> el recurso de revisión bajo el número de expediente al rubro indicado,</w:t>
      </w:r>
      <w:r w:rsidR="003C26A0" w:rsidRPr="005C1C8A">
        <w:rPr>
          <w:rFonts w:ascii="Palatino Linotype" w:eastAsia="Calibri" w:hAnsi="Palatino Linotype" w:cs="Arial"/>
        </w:rPr>
        <w:t xml:space="preserve"> y</w:t>
      </w:r>
      <w:r w:rsidRPr="005C1C8A">
        <w:rPr>
          <w:rFonts w:ascii="Palatino Linotype" w:eastAsia="Calibri" w:hAnsi="Palatino Linotype" w:cs="Arial"/>
        </w:rPr>
        <w:t xml:space="preserve"> con fundamento en lo dispuesto por el artículo 185 fracción I de la Ley de Transparencia y Acceso a la Información Pública del Estado de México y Municipios, se turnó a</w:t>
      </w:r>
      <w:r w:rsidR="000B08A0" w:rsidRPr="005C1C8A">
        <w:rPr>
          <w:rFonts w:ascii="Palatino Linotype" w:eastAsia="Calibri" w:hAnsi="Palatino Linotype" w:cs="Arial"/>
        </w:rPr>
        <w:t xml:space="preserve"> </w:t>
      </w:r>
      <w:r w:rsidRPr="005C1C8A">
        <w:rPr>
          <w:rFonts w:ascii="Palatino Linotype" w:eastAsia="Calibri" w:hAnsi="Palatino Linotype" w:cs="Arial"/>
        </w:rPr>
        <w:t>l</w:t>
      </w:r>
      <w:r w:rsidR="000B08A0" w:rsidRPr="005C1C8A">
        <w:rPr>
          <w:rFonts w:ascii="Palatino Linotype" w:eastAsia="Calibri" w:hAnsi="Palatino Linotype" w:cs="Arial"/>
        </w:rPr>
        <w:t xml:space="preserve">a </w:t>
      </w:r>
      <w:r w:rsidRPr="005C1C8A">
        <w:rPr>
          <w:rFonts w:ascii="Palatino Linotype" w:eastAsia="Calibri" w:hAnsi="Palatino Linotype" w:cs="Arial"/>
          <w:b/>
        </w:rPr>
        <w:t>Comisionad</w:t>
      </w:r>
      <w:r w:rsidR="000B08A0" w:rsidRPr="005C1C8A">
        <w:rPr>
          <w:rFonts w:ascii="Palatino Linotype" w:eastAsia="Calibri" w:hAnsi="Palatino Linotype" w:cs="Arial"/>
          <w:b/>
        </w:rPr>
        <w:t>a</w:t>
      </w:r>
      <w:r w:rsidRPr="005C1C8A">
        <w:rPr>
          <w:rFonts w:ascii="Palatino Linotype" w:eastAsia="Calibri" w:hAnsi="Palatino Linotype" w:cs="Arial"/>
          <w:b/>
        </w:rPr>
        <w:t xml:space="preserve"> </w:t>
      </w:r>
      <w:r w:rsidR="00B00B6B" w:rsidRPr="005C1C8A">
        <w:rPr>
          <w:rFonts w:ascii="Palatino Linotype" w:eastAsia="Calibri" w:hAnsi="Palatino Linotype" w:cs="Arial"/>
          <w:b/>
        </w:rPr>
        <w:t>María del Rosario Mejía Ayala</w:t>
      </w:r>
      <w:r w:rsidRPr="005C1C8A">
        <w:rPr>
          <w:rFonts w:ascii="Palatino Linotype" w:eastAsia="Calibri" w:hAnsi="Palatino Linotype" w:cs="Arial"/>
        </w:rPr>
        <w:t>, con el objeto de su análisis.</w:t>
      </w:r>
    </w:p>
    <w:p w14:paraId="3803A233" w14:textId="77777777" w:rsidR="00BE1923" w:rsidRPr="005C1C8A" w:rsidRDefault="00BE1923" w:rsidP="005C1C8A">
      <w:pPr>
        <w:pStyle w:val="Prrafodelista"/>
        <w:spacing w:line="360" w:lineRule="auto"/>
        <w:ind w:left="0"/>
        <w:jc w:val="both"/>
        <w:rPr>
          <w:rFonts w:ascii="Palatino Linotype" w:eastAsia="Calibri" w:hAnsi="Palatino Linotype" w:cs="Arial"/>
        </w:rPr>
      </w:pPr>
    </w:p>
    <w:p w14:paraId="75061726" w14:textId="025EB77C" w:rsidR="005123A8" w:rsidRPr="005C1C8A" w:rsidRDefault="000B08A0" w:rsidP="005C1C8A">
      <w:pPr>
        <w:pStyle w:val="Prrafodelista"/>
        <w:numPr>
          <w:ilvl w:val="0"/>
          <w:numId w:val="7"/>
        </w:numPr>
        <w:spacing w:line="360" w:lineRule="auto"/>
        <w:ind w:left="0" w:firstLine="0"/>
        <w:jc w:val="both"/>
        <w:rPr>
          <w:rFonts w:ascii="Palatino Linotype" w:hAnsi="Palatino Linotype"/>
          <w:color w:val="000000"/>
        </w:rPr>
      </w:pPr>
      <w:r w:rsidRPr="005C1C8A">
        <w:rPr>
          <w:rFonts w:ascii="Palatino Linotype" w:hAnsi="Palatino Linotype"/>
          <w:color w:val="000000"/>
        </w:rPr>
        <w:t>La</w:t>
      </w:r>
      <w:r w:rsidR="009417CA" w:rsidRPr="005C1C8A">
        <w:rPr>
          <w:rFonts w:ascii="Palatino Linotype" w:hAnsi="Palatino Linotype"/>
          <w:color w:val="000000"/>
        </w:rPr>
        <w:t xml:space="preserve"> Comisionad</w:t>
      </w:r>
      <w:r w:rsidRPr="005C1C8A">
        <w:rPr>
          <w:rFonts w:ascii="Palatino Linotype" w:hAnsi="Palatino Linotype"/>
          <w:color w:val="000000"/>
        </w:rPr>
        <w:t>a</w:t>
      </w:r>
      <w:r w:rsidR="009417CA" w:rsidRPr="005C1C8A">
        <w:rPr>
          <w:rFonts w:ascii="Palatino Linotype" w:hAnsi="Palatino Linotype"/>
          <w:color w:val="000000"/>
        </w:rPr>
        <w:t xml:space="preserve"> Ponente con fundamento en lo dispuesto por el artículo 185 </w:t>
      </w:r>
      <w:r w:rsidR="009417CA" w:rsidRPr="005C1C8A">
        <w:rPr>
          <w:rFonts w:ascii="Palatino Linotype" w:eastAsia="Calibri" w:hAnsi="Palatino Linotype" w:cs="Arial"/>
        </w:rPr>
        <w:t>fracción</w:t>
      </w:r>
      <w:r w:rsidR="009417CA" w:rsidRPr="005C1C8A">
        <w:rPr>
          <w:rFonts w:ascii="Palatino Linotype" w:hAnsi="Palatino Linotype"/>
          <w:color w:val="000000"/>
        </w:rPr>
        <w:t xml:space="preserve"> II de la ley de la materia, a través del </w:t>
      </w:r>
      <w:r w:rsidR="009417CA" w:rsidRPr="005C1C8A">
        <w:rPr>
          <w:rFonts w:ascii="Palatino Linotype" w:hAnsi="Palatino Linotype"/>
          <w:b/>
          <w:color w:val="000000"/>
        </w:rPr>
        <w:t xml:space="preserve">acuerdo de admisión </w:t>
      </w:r>
      <w:r w:rsidR="009417CA" w:rsidRPr="005C1C8A">
        <w:rPr>
          <w:rFonts w:ascii="Palatino Linotype" w:hAnsi="Palatino Linotype"/>
          <w:color w:val="000000"/>
        </w:rPr>
        <w:t xml:space="preserve">de fecha </w:t>
      </w:r>
      <w:r w:rsidR="002745D4">
        <w:rPr>
          <w:rFonts w:ascii="Palatino Linotype" w:hAnsi="Palatino Linotype"/>
          <w:color w:val="000000"/>
        </w:rPr>
        <w:t>treinta</w:t>
      </w:r>
      <w:r w:rsidR="00DC1197" w:rsidRPr="005C1C8A">
        <w:rPr>
          <w:rFonts w:ascii="Palatino Linotype" w:hAnsi="Palatino Linotype"/>
          <w:color w:val="000000"/>
        </w:rPr>
        <w:t xml:space="preserve"> </w:t>
      </w:r>
      <w:r w:rsidR="009417CA" w:rsidRPr="005C1C8A">
        <w:rPr>
          <w:rFonts w:ascii="Palatino Linotype" w:hAnsi="Palatino Linotype"/>
          <w:color w:val="000000"/>
        </w:rPr>
        <w:t>(</w:t>
      </w:r>
      <w:r w:rsidR="002745D4">
        <w:rPr>
          <w:rFonts w:ascii="Palatino Linotype" w:hAnsi="Palatino Linotype"/>
          <w:color w:val="000000"/>
        </w:rPr>
        <w:t>30</w:t>
      </w:r>
      <w:r w:rsidR="009417CA" w:rsidRPr="005C1C8A">
        <w:rPr>
          <w:rFonts w:ascii="Palatino Linotype" w:hAnsi="Palatino Linotype"/>
          <w:color w:val="000000"/>
        </w:rPr>
        <w:t xml:space="preserve">) de </w:t>
      </w:r>
      <w:r w:rsidR="00DC1197" w:rsidRPr="005C1C8A">
        <w:rPr>
          <w:rFonts w:ascii="Palatino Linotype" w:hAnsi="Palatino Linotype"/>
          <w:color w:val="000000"/>
        </w:rPr>
        <w:t>noviem</w:t>
      </w:r>
      <w:r w:rsidR="00B00B6B" w:rsidRPr="005C1C8A">
        <w:rPr>
          <w:rFonts w:ascii="Palatino Linotype" w:hAnsi="Palatino Linotype"/>
          <w:color w:val="000000"/>
        </w:rPr>
        <w:t>bre</w:t>
      </w:r>
      <w:r w:rsidR="009417CA" w:rsidRPr="005C1C8A">
        <w:rPr>
          <w:rFonts w:ascii="Palatino Linotype" w:hAnsi="Palatino Linotype"/>
          <w:color w:val="000000"/>
        </w:rPr>
        <w:t xml:space="preserve"> de dos mil veintiuno, puso a disposición de las partes el expediente electrónico vía SAIMEX a efecto de que en un plazo máximo de siete días manifestaran lo que a </w:t>
      </w:r>
      <w:r w:rsidRPr="005C1C8A">
        <w:rPr>
          <w:rFonts w:ascii="Palatino Linotype" w:hAnsi="Palatino Linotype"/>
          <w:color w:val="000000"/>
        </w:rPr>
        <w:t xml:space="preserve">su </w:t>
      </w:r>
      <w:r w:rsidR="009417CA" w:rsidRPr="005C1C8A">
        <w:rPr>
          <w:rFonts w:ascii="Palatino Linotype" w:hAnsi="Palatino Linotype"/>
          <w:color w:val="000000"/>
        </w:rPr>
        <w:t xml:space="preserve">derecho conviniera, ofrecieran pruebas y alegatos según corresponda al caso concreto, de esta forma para que el </w:t>
      </w:r>
      <w:r w:rsidR="009417CA" w:rsidRPr="005C1C8A">
        <w:rPr>
          <w:rFonts w:ascii="Palatino Linotype" w:hAnsi="Palatino Linotype"/>
          <w:b/>
          <w:color w:val="000000"/>
        </w:rPr>
        <w:t xml:space="preserve">SUJETO OBLIGADO </w:t>
      </w:r>
      <w:r w:rsidR="009417CA" w:rsidRPr="005C1C8A">
        <w:rPr>
          <w:rFonts w:ascii="Palatino Linotype" w:hAnsi="Palatino Linotype"/>
          <w:color w:val="000000"/>
        </w:rPr>
        <w:t>presentara el Informe Justificado procedente.</w:t>
      </w:r>
    </w:p>
    <w:p w14:paraId="40945B30" w14:textId="77777777" w:rsidR="00BE1923" w:rsidRPr="005C1C8A" w:rsidRDefault="00BE1923" w:rsidP="005C1C8A">
      <w:pPr>
        <w:pStyle w:val="Prrafodelista"/>
        <w:spacing w:line="360" w:lineRule="auto"/>
        <w:rPr>
          <w:rFonts w:ascii="Palatino Linotype" w:hAnsi="Palatino Linotype"/>
          <w:color w:val="000000"/>
        </w:rPr>
      </w:pPr>
    </w:p>
    <w:p w14:paraId="26EC5D4D" w14:textId="3AFB5EF5" w:rsidR="00FD71C1" w:rsidRPr="005C1C8A" w:rsidRDefault="009417CA" w:rsidP="005C1C8A">
      <w:pPr>
        <w:pStyle w:val="Prrafodelista"/>
        <w:numPr>
          <w:ilvl w:val="0"/>
          <w:numId w:val="7"/>
        </w:numPr>
        <w:spacing w:line="360" w:lineRule="auto"/>
        <w:ind w:left="0" w:firstLine="0"/>
        <w:jc w:val="both"/>
        <w:rPr>
          <w:rFonts w:ascii="Palatino Linotype" w:hAnsi="Palatino Linotype"/>
        </w:rPr>
      </w:pPr>
      <w:r w:rsidRPr="005C1C8A">
        <w:rPr>
          <w:rFonts w:ascii="Palatino Linotype" w:hAnsi="Palatino Linotype"/>
        </w:rPr>
        <w:t>El</w:t>
      </w:r>
      <w:r w:rsidR="00A95955" w:rsidRPr="005C1C8A">
        <w:rPr>
          <w:rFonts w:ascii="Palatino Linotype" w:hAnsi="Palatino Linotype"/>
        </w:rPr>
        <w:t xml:space="preserve"> </w:t>
      </w:r>
      <w:r w:rsidR="002745D4">
        <w:rPr>
          <w:rFonts w:ascii="Palatino Linotype" w:hAnsi="Palatino Linotype"/>
        </w:rPr>
        <w:t xml:space="preserve">diez </w:t>
      </w:r>
      <w:r w:rsidR="004E3F0E" w:rsidRPr="005C1C8A">
        <w:rPr>
          <w:rFonts w:ascii="Palatino Linotype" w:hAnsi="Palatino Linotype"/>
        </w:rPr>
        <w:t>(</w:t>
      </w:r>
      <w:r w:rsidR="002745D4">
        <w:rPr>
          <w:rFonts w:ascii="Palatino Linotype" w:hAnsi="Palatino Linotype"/>
        </w:rPr>
        <w:t>1</w:t>
      </w:r>
      <w:r w:rsidR="00A95955" w:rsidRPr="005C1C8A">
        <w:rPr>
          <w:rFonts w:ascii="Palatino Linotype" w:hAnsi="Palatino Linotype"/>
        </w:rPr>
        <w:t>0</w:t>
      </w:r>
      <w:r w:rsidR="004E3F0E" w:rsidRPr="005C1C8A">
        <w:rPr>
          <w:rFonts w:ascii="Palatino Linotype" w:hAnsi="Palatino Linotype"/>
        </w:rPr>
        <w:t xml:space="preserve">) de </w:t>
      </w:r>
      <w:r w:rsidR="002745D4">
        <w:rPr>
          <w:rFonts w:ascii="Palatino Linotype" w:hAnsi="Palatino Linotype"/>
        </w:rPr>
        <w:t>dic</w:t>
      </w:r>
      <w:r w:rsidR="004E3F0E" w:rsidRPr="005C1C8A">
        <w:rPr>
          <w:rFonts w:ascii="Palatino Linotype" w:hAnsi="Palatino Linotype"/>
        </w:rPr>
        <w:t>iembre de dos mil veintiuno el</w:t>
      </w:r>
      <w:r w:rsidRPr="005C1C8A">
        <w:rPr>
          <w:rFonts w:ascii="Palatino Linotype" w:hAnsi="Palatino Linotype"/>
        </w:rPr>
        <w:t xml:space="preserve"> </w:t>
      </w:r>
      <w:r w:rsidRPr="005C1C8A">
        <w:rPr>
          <w:rFonts w:ascii="Palatino Linotype" w:hAnsi="Palatino Linotype"/>
          <w:b/>
          <w:color w:val="000000"/>
        </w:rPr>
        <w:t>SUJETO</w:t>
      </w:r>
      <w:r w:rsidRPr="005C1C8A">
        <w:rPr>
          <w:rFonts w:ascii="Palatino Linotype" w:hAnsi="Palatino Linotype"/>
          <w:b/>
        </w:rPr>
        <w:t xml:space="preserve"> OBLIGADO</w:t>
      </w:r>
      <w:r w:rsidRPr="005C1C8A">
        <w:rPr>
          <w:rFonts w:ascii="Palatino Linotype" w:hAnsi="Palatino Linotype"/>
        </w:rPr>
        <w:t xml:space="preserve"> </w:t>
      </w:r>
      <w:r w:rsidR="00A95955" w:rsidRPr="005C1C8A">
        <w:rPr>
          <w:rFonts w:ascii="Palatino Linotype" w:hAnsi="Palatino Linotype"/>
        </w:rPr>
        <w:t>rindió</w:t>
      </w:r>
      <w:r w:rsidR="004E3F0E" w:rsidRPr="005C1C8A">
        <w:rPr>
          <w:rFonts w:ascii="Palatino Linotype" w:hAnsi="Palatino Linotype"/>
        </w:rPr>
        <w:t xml:space="preserve"> el informe justificado correspondiente</w:t>
      </w:r>
      <w:r w:rsidR="003C1948" w:rsidRPr="005C1C8A">
        <w:rPr>
          <w:rFonts w:ascii="Palatino Linotype" w:hAnsi="Palatino Linotype"/>
        </w:rPr>
        <w:t xml:space="preserve">, </w:t>
      </w:r>
      <w:r w:rsidR="00A95955" w:rsidRPr="005C1C8A">
        <w:rPr>
          <w:rFonts w:ascii="Palatino Linotype" w:hAnsi="Palatino Linotype"/>
        </w:rPr>
        <w:t xml:space="preserve">mismo que fue hecho del conocimiento de la solicitante mediante acuerdo de fecha </w:t>
      </w:r>
      <w:r w:rsidR="002745D4">
        <w:rPr>
          <w:rFonts w:ascii="Palatino Linotype" w:hAnsi="Palatino Linotype"/>
        </w:rPr>
        <w:t>veintitrés</w:t>
      </w:r>
      <w:r w:rsidR="00A95955" w:rsidRPr="005C1C8A">
        <w:rPr>
          <w:rFonts w:ascii="Palatino Linotype" w:hAnsi="Palatino Linotype"/>
        </w:rPr>
        <w:t xml:space="preserve"> (</w:t>
      </w:r>
      <w:r w:rsidR="002745D4">
        <w:rPr>
          <w:rFonts w:ascii="Palatino Linotype" w:hAnsi="Palatino Linotype"/>
        </w:rPr>
        <w:t>23</w:t>
      </w:r>
      <w:r w:rsidR="00A95955" w:rsidRPr="005C1C8A">
        <w:rPr>
          <w:rFonts w:ascii="Palatino Linotype" w:hAnsi="Palatino Linotype"/>
        </w:rPr>
        <w:t>) de febrero de dos mil veintidós</w:t>
      </w:r>
      <w:r w:rsidRPr="005C1C8A">
        <w:rPr>
          <w:rFonts w:ascii="Palatino Linotype" w:hAnsi="Palatino Linotype"/>
        </w:rPr>
        <w:t>. Por su parte l</w:t>
      </w:r>
      <w:r w:rsidR="003C2A2E" w:rsidRPr="005C1C8A">
        <w:rPr>
          <w:rFonts w:ascii="Palatino Linotype" w:hAnsi="Palatino Linotype"/>
        </w:rPr>
        <w:t>a</w:t>
      </w:r>
      <w:r w:rsidRPr="005C1C8A">
        <w:rPr>
          <w:rFonts w:ascii="Palatino Linotype" w:hAnsi="Palatino Linotype"/>
        </w:rPr>
        <w:t xml:space="preserve"> </w:t>
      </w:r>
      <w:r w:rsidRPr="005C1C8A">
        <w:rPr>
          <w:rFonts w:ascii="Palatino Linotype" w:hAnsi="Palatino Linotype"/>
          <w:b/>
        </w:rPr>
        <w:t>RECURRENTE</w:t>
      </w:r>
      <w:r w:rsidRPr="005C1C8A">
        <w:rPr>
          <w:rFonts w:ascii="Palatino Linotype" w:hAnsi="Palatino Linotype"/>
        </w:rPr>
        <w:t xml:space="preserve">, </w:t>
      </w:r>
      <w:r w:rsidR="004E3F0E" w:rsidRPr="005C1C8A">
        <w:rPr>
          <w:rFonts w:ascii="Palatino Linotype" w:hAnsi="Palatino Linotype"/>
        </w:rPr>
        <w:t>dejó de realizar manifestaciones que a su derecho conviniera y asistiera</w:t>
      </w:r>
      <w:r w:rsidRPr="005C1C8A">
        <w:rPr>
          <w:rFonts w:ascii="Palatino Linotype" w:hAnsi="Palatino Linotype"/>
        </w:rPr>
        <w:t>.</w:t>
      </w:r>
    </w:p>
    <w:p w14:paraId="7668BE5D" w14:textId="77777777" w:rsidR="00BE1923" w:rsidRPr="005C1C8A" w:rsidRDefault="00BE1923" w:rsidP="005C1C8A">
      <w:pPr>
        <w:pStyle w:val="Prrafodelista"/>
        <w:spacing w:line="360" w:lineRule="auto"/>
        <w:rPr>
          <w:rFonts w:ascii="Palatino Linotype" w:hAnsi="Palatino Linotype"/>
        </w:rPr>
      </w:pPr>
    </w:p>
    <w:p w14:paraId="4199DCB5" w14:textId="34D8B4C9" w:rsidR="00BE1923" w:rsidRPr="005C1C8A" w:rsidRDefault="000B08A0" w:rsidP="005C1C8A">
      <w:pPr>
        <w:pStyle w:val="Prrafodelista"/>
        <w:numPr>
          <w:ilvl w:val="0"/>
          <w:numId w:val="7"/>
        </w:numPr>
        <w:spacing w:line="360" w:lineRule="auto"/>
        <w:ind w:left="0" w:firstLine="0"/>
        <w:jc w:val="both"/>
        <w:rPr>
          <w:rFonts w:ascii="Palatino Linotype" w:hAnsi="Palatino Linotype"/>
        </w:rPr>
      </w:pPr>
      <w:r w:rsidRPr="005C1C8A">
        <w:rPr>
          <w:rFonts w:ascii="Palatino Linotype" w:hAnsi="Palatino Linotype"/>
        </w:rPr>
        <w:lastRenderedPageBreak/>
        <w:t>La</w:t>
      </w:r>
      <w:r w:rsidR="009417CA" w:rsidRPr="005C1C8A">
        <w:rPr>
          <w:rFonts w:ascii="Palatino Linotype" w:hAnsi="Palatino Linotype"/>
        </w:rPr>
        <w:t xml:space="preserve"> Comisionad</w:t>
      </w:r>
      <w:r w:rsidRPr="005C1C8A">
        <w:rPr>
          <w:rFonts w:ascii="Palatino Linotype" w:hAnsi="Palatino Linotype"/>
        </w:rPr>
        <w:t>a</w:t>
      </w:r>
      <w:r w:rsidR="009417CA" w:rsidRPr="005C1C8A">
        <w:rPr>
          <w:rFonts w:ascii="Palatino Linotype" w:hAnsi="Palatino Linotype"/>
        </w:rPr>
        <w:t xml:space="preserve"> Ponente mediante acuerdo</w:t>
      </w:r>
      <w:r w:rsidR="003E1614" w:rsidRPr="005C1C8A">
        <w:rPr>
          <w:rFonts w:ascii="Palatino Linotype" w:hAnsi="Palatino Linotype"/>
        </w:rPr>
        <w:t>s</w:t>
      </w:r>
      <w:r w:rsidR="009417CA" w:rsidRPr="005C1C8A">
        <w:rPr>
          <w:rFonts w:ascii="Palatino Linotype" w:hAnsi="Palatino Linotype"/>
        </w:rPr>
        <w:t xml:space="preserve"> de fecha </w:t>
      </w:r>
      <w:r w:rsidR="002745D4">
        <w:rPr>
          <w:rFonts w:ascii="Palatino Linotype" w:hAnsi="Palatino Linotype"/>
        </w:rPr>
        <w:t>uno</w:t>
      </w:r>
      <w:r w:rsidR="009417CA" w:rsidRPr="005C1C8A">
        <w:rPr>
          <w:rFonts w:ascii="Palatino Linotype" w:hAnsi="Palatino Linotype"/>
        </w:rPr>
        <w:t xml:space="preserve"> (</w:t>
      </w:r>
      <w:r w:rsidR="002745D4">
        <w:rPr>
          <w:rFonts w:ascii="Palatino Linotype" w:hAnsi="Palatino Linotype"/>
        </w:rPr>
        <w:t>01</w:t>
      </w:r>
      <w:r w:rsidR="009417CA" w:rsidRPr="005C1C8A">
        <w:rPr>
          <w:rFonts w:ascii="Palatino Linotype" w:hAnsi="Palatino Linotype"/>
        </w:rPr>
        <w:t xml:space="preserve">) de </w:t>
      </w:r>
      <w:r w:rsidR="002745D4">
        <w:rPr>
          <w:rFonts w:ascii="Palatino Linotype" w:hAnsi="Palatino Linotype"/>
        </w:rPr>
        <w:t>marz</w:t>
      </w:r>
      <w:r w:rsidR="00240076" w:rsidRPr="005C1C8A">
        <w:rPr>
          <w:rFonts w:ascii="Palatino Linotype" w:hAnsi="Palatino Linotype"/>
        </w:rPr>
        <w:t xml:space="preserve">o </w:t>
      </w:r>
      <w:r w:rsidR="009417CA" w:rsidRPr="005C1C8A">
        <w:rPr>
          <w:rFonts w:ascii="Palatino Linotype" w:hAnsi="Palatino Linotype"/>
        </w:rPr>
        <w:t xml:space="preserve">de dos mil </w:t>
      </w:r>
      <w:r w:rsidR="00A95955" w:rsidRPr="005C1C8A">
        <w:rPr>
          <w:rFonts w:ascii="Palatino Linotype" w:hAnsi="Palatino Linotype"/>
        </w:rPr>
        <w:t>veintidós</w:t>
      </w:r>
      <w:r w:rsidR="003E7EB6" w:rsidRPr="005C1C8A">
        <w:rPr>
          <w:rFonts w:ascii="Palatino Linotype" w:hAnsi="Palatino Linotype"/>
        </w:rPr>
        <w:t>,</w:t>
      </w:r>
      <w:r w:rsidR="009417CA" w:rsidRPr="005C1C8A">
        <w:rPr>
          <w:rFonts w:ascii="Palatino Linotype" w:hAnsi="Palatino Linotype"/>
        </w:rPr>
        <w:t xml:space="preserve"> decretó </w:t>
      </w:r>
      <w:r w:rsidR="00B00B6B" w:rsidRPr="005C1C8A">
        <w:rPr>
          <w:rFonts w:ascii="Palatino Linotype" w:hAnsi="Palatino Linotype"/>
        </w:rPr>
        <w:t xml:space="preserve">la ampliación de plazo para resolver y decretó </w:t>
      </w:r>
      <w:r w:rsidR="009417CA" w:rsidRPr="005C1C8A">
        <w:rPr>
          <w:rFonts w:ascii="Palatino Linotype" w:hAnsi="Palatino Linotype"/>
        </w:rPr>
        <w:t>el cierre de instrucción</w:t>
      </w:r>
      <w:r w:rsidR="003E1614" w:rsidRPr="005C1C8A">
        <w:rPr>
          <w:rFonts w:ascii="Palatino Linotype" w:hAnsi="Palatino Linotype"/>
        </w:rPr>
        <w:t xml:space="preserve"> respectivamente</w:t>
      </w:r>
      <w:r w:rsidR="007B4CF4" w:rsidRPr="005C1C8A">
        <w:rPr>
          <w:rFonts w:ascii="Palatino Linotype" w:hAnsi="Palatino Linotype" w:cs="Arial"/>
        </w:rPr>
        <w:t xml:space="preserve">, </w:t>
      </w:r>
      <w:r w:rsidR="009417CA" w:rsidRPr="005C1C8A">
        <w:rPr>
          <w:rFonts w:ascii="Palatino Linotype" w:hAnsi="Palatino Linotype" w:cs="Arial"/>
        </w:rPr>
        <w:t>por lo que no habiendo más que hacer constar, y ---</w:t>
      </w:r>
      <w:bookmarkStart w:id="198" w:name="_Toc491791302"/>
      <w:bookmarkStart w:id="199" w:name="_Toc74778592"/>
      <w:r w:rsidR="002745D4">
        <w:rPr>
          <w:rFonts w:ascii="Palatino Linotype" w:hAnsi="Palatino Linotype" w:cs="Arial"/>
        </w:rPr>
        <w:t>---</w:t>
      </w:r>
    </w:p>
    <w:p w14:paraId="6C820C54" w14:textId="77777777" w:rsidR="00927C5D" w:rsidRPr="005C1C8A" w:rsidRDefault="00927C5D" w:rsidP="005C1C8A">
      <w:pPr>
        <w:pStyle w:val="Prrafodelista"/>
        <w:spacing w:line="360" w:lineRule="auto"/>
        <w:rPr>
          <w:rFonts w:ascii="Palatino Linotype" w:hAnsi="Palatino Linotype"/>
        </w:rPr>
      </w:pPr>
    </w:p>
    <w:p w14:paraId="425AF908" w14:textId="69A958DC" w:rsidR="009417CA" w:rsidRPr="005C1C8A" w:rsidRDefault="009417CA" w:rsidP="005C1C8A">
      <w:pPr>
        <w:pStyle w:val="Ttulo1"/>
        <w:spacing w:before="0" w:line="360" w:lineRule="auto"/>
        <w:jc w:val="center"/>
        <w:rPr>
          <w:rFonts w:ascii="Palatino Linotype" w:hAnsi="Palatino Linotype"/>
          <w:b/>
          <w:color w:val="000000" w:themeColor="text1"/>
          <w:sz w:val="24"/>
          <w:szCs w:val="24"/>
        </w:rPr>
      </w:pPr>
      <w:bookmarkStart w:id="200" w:name="_Toc85733157"/>
      <w:r w:rsidRPr="005C1C8A">
        <w:rPr>
          <w:rFonts w:ascii="Palatino Linotype" w:hAnsi="Palatino Linotype"/>
          <w:b/>
          <w:color w:val="000000" w:themeColor="text1"/>
          <w:sz w:val="24"/>
          <w:szCs w:val="24"/>
        </w:rPr>
        <w:t>CONSIDERANDO</w:t>
      </w:r>
      <w:bookmarkEnd w:id="198"/>
      <w:bookmarkEnd w:id="199"/>
      <w:bookmarkEnd w:id="200"/>
    </w:p>
    <w:p w14:paraId="6B045C1B" w14:textId="77777777" w:rsidR="00BE1923" w:rsidRPr="005C1C8A" w:rsidRDefault="00BE1923" w:rsidP="005C1C8A">
      <w:pPr>
        <w:pStyle w:val="Ttulo2"/>
        <w:spacing w:before="0" w:line="360" w:lineRule="auto"/>
        <w:rPr>
          <w:rFonts w:ascii="Palatino Linotype" w:hAnsi="Palatino Linotype"/>
          <w:b/>
          <w:color w:val="auto"/>
          <w:sz w:val="24"/>
          <w:szCs w:val="24"/>
        </w:rPr>
      </w:pPr>
      <w:bookmarkStart w:id="201" w:name="_Toc491791303"/>
      <w:bookmarkStart w:id="202" w:name="_Toc74778593"/>
    </w:p>
    <w:p w14:paraId="0EE6D2B8" w14:textId="77777777" w:rsidR="009417CA" w:rsidRPr="005C1C8A" w:rsidRDefault="009417CA" w:rsidP="005C1C8A">
      <w:pPr>
        <w:pStyle w:val="Ttulo2"/>
        <w:spacing w:before="0" w:line="360" w:lineRule="auto"/>
        <w:rPr>
          <w:rFonts w:ascii="Palatino Linotype" w:hAnsi="Palatino Linotype"/>
          <w:b/>
          <w:color w:val="auto"/>
          <w:sz w:val="24"/>
          <w:szCs w:val="24"/>
        </w:rPr>
      </w:pPr>
      <w:bookmarkStart w:id="203" w:name="_Toc85733158"/>
      <w:r w:rsidRPr="005C1C8A">
        <w:rPr>
          <w:rFonts w:ascii="Palatino Linotype" w:hAnsi="Palatino Linotype"/>
          <w:b/>
          <w:color w:val="auto"/>
          <w:sz w:val="24"/>
          <w:szCs w:val="24"/>
        </w:rPr>
        <w:t>PRIMERO. De la competencia</w:t>
      </w:r>
      <w:bookmarkEnd w:id="201"/>
      <w:bookmarkEnd w:id="202"/>
      <w:bookmarkEnd w:id="203"/>
    </w:p>
    <w:p w14:paraId="482E8AC6" w14:textId="77777777" w:rsidR="009417CA" w:rsidRPr="005C1C8A" w:rsidRDefault="009417CA" w:rsidP="005C1C8A">
      <w:pPr>
        <w:spacing w:line="360" w:lineRule="auto"/>
        <w:rPr>
          <w:rFonts w:ascii="Palatino Linotype" w:hAnsi="Palatino Linotype"/>
          <w:lang w:eastAsia="en-US"/>
        </w:rPr>
      </w:pPr>
    </w:p>
    <w:p w14:paraId="3C8EB508" w14:textId="1478EE7C" w:rsidR="009417CA" w:rsidRPr="005C1C8A" w:rsidRDefault="00520792" w:rsidP="005C1C8A">
      <w:pPr>
        <w:pStyle w:val="Prrafodelista"/>
        <w:numPr>
          <w:ilvl w:val="0"/>
          <w:numId w:val="7"/>
        </w:numPr>
        <w:spacing w:line="360" w:lineRule="auto"/>
        <w:ind w:left="0" w:firstLine="0"/>
        <w:jc w:val="both"/>
        <w:rPr>
          <w:rFonts w:ascii="Palatino Linotype" w:hAnsi="Palatino Linotype"/>
          <w:color w:val="000000" w:themeColor="text1"/>
        </w:rPr>
      </w:pPr>
      <w:r w:rsidRPr="005C1C8A">
        <w:rPr>
          <w:rFonts w:ascii="Palatino Linotype" w:hAnsi="Palatino Linotype"/>
          <w:color w:val="000000" w:themeColor="text1"/>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A74BB21" w14:textId="77777777" w:rsidR="004A744E" w:rsidRPr="005C1C8A" w:rsidRDefault="004A744E" w:rsidP="005C1C8A">
      <w:pPr>
        <w:pStyle w:val="Prrafodelista"/>
        <w:tabs>
          <w:tab w:val="left" w:pos="426"/>
        </w:tabs>
        <w:spacing w:line="360" w:lineRule="auto"/>
        <w:ind w:left="0"/>
        <w:jc w:val="both"/>
        <w:outlineLvl w:val="1"/>
        <w:rPr>
          <w:rFonts w:ascii="Palatino Linotype" w:hAnsi="Palatino Linotype"/>
          <w:b/>
          <w:bCs/>
          <w:color w:val="000000" w:themeColor="text1"/>
        </w:rPr>
      </w:pPr>
      <w:bookmarkStart w:id="204" w:name="_Toc80699770"/>
      <w:bookmarkStart w:id="205" w:name="_Toc81260548"/>
    </w:p>
    <w:p w14:paraId="775CEE32" w14:textId="50DEE960" w:rsidR="009417CA" w:rsidRPr="005C1C8A" w:rsidRDefault="003C26A0" w:rsidP="005C1C8A">
      <w:pPr>
        <w:pStyle w:val="Prrafodelista"/>
        <w:tabs>
          <w:tab w:val="left" w:pos="426"/>
        </w:tabs>
        <w:spacing w:line="360" w:lineRule="auto"/>
        <w:ind w:left="0"/>
        <w:jc w:val="both"/>
        <w:outlineLvl w:val="1"/>
        <w:rPr>
          <w:rFonts w:ascii="Palatino Linotype" w:hAnsi="Palatino Linotype"/>
          <w:b/>
          <w:color w:val="000000" w:themeColor="text1"/>
        </w:rPr>
      </w:pPr>
      <w:bookmarkStart w:id="206" w:name="_Toc85733159"/>
      <w:r w:rsidRPr="005C1C8A">
        <w:rPr>
          <w:rFonts w:ascii="Palatino Linotype" w:hAnsi="Palatino Linotype"/>
          <w:b/>
          <w:bCs/>
          <w:color w:val="000000" w:themeColor="text1"/>
        </w:rPr>
        <w:t>SEGUNDO.</w:t>
      </w:r>
      <w:bookmarkStart w:id="207" w:name="_Toc491791304"/>
      <w:bookmarkStart w:id="208" w:name="_Toc74778594"/>
      <w:bookmarkEnd w:id="204"/>
      <w:bookmarkEnd w:id="205"/>
      <w:r w:rsidR="009417CA" w:rsidRPr="005C1C8A">
        <w:rPr>
          <w:rFonts w:ascii="Palatino Linotype" w:hAnsi="Palatino Linotype"/>
          <w:b/>
          <w:color w:val="000000" w:themeColor="text1"/>
        </w:rPr>
        <w:t xml:space="preserve"> De la oportunidad y procedencia.</w:t>
      </w:r>
      <w:bookmarkEnd w:id="206"/>
      <w:bookmarkEnd w:id="207"/>
      <w:bookmarkEnd w:id="208"/>
    </w:p>
    <w:p w14:paraId="30820BC9" w14:textId="6C022537" w:rsidR="00F17E65" w:rsidRPr="005C1C8A" w:rsidRDefault="009417CA" w:rsidP="005C1C8A">
      <w:pPr>
        <w:pStyle w:val="Prrafodelista"/>
        <w:numPr>
          <w:ilvl w:val="0"/>
          <w:numId w:val="7"/>
        </w:numPr>
        <w:spacing w:line="360" w:lineRule="auto"/>
        <w:ind w:left="0" w:firstLine="0"/>
        <w:jc w:val="both"/>
        <w:rPr>
          <w:rFonts w:ascii="Palatino Linotype" w:hAnsi="Palatino Linotype" w:cs="Arial"/>
          <w:i/>
        </w:rPr>
      </w:pPr>
      <w:bookmarkStart w:id="209" w:name="_Toc521431830"/>
      <w:bookmarkStart w:id="210" w:name="_Toc27653760"/>
      <w:r w:rsidRPr="005C1C8A">
        <w:rPr>
          <w:rFonts w:ascii="Palatino Linotype" w:eastAsia="Calibri" w:hAnsi="Palatino Linotype" w:cs="Arial"/>
        </w:rPr>
        <w:lastRenderedPageBreak/>
        <w:t>El medio de impugnación fue presentado a través de</w:t>
      </w:r>
      <w:r w:rsidR="002745D4">
        <w:rPr>
          <w:rFonts w:ascii="Palatino Linotype" w:eastAsia="Calibri" w:hAnsi="Palatino Linotype" w:cs="Arial"/>
        </w:rPr>
        <w:t xml:space="preserve">l </w:t>
      </w:r>
      <w:r w:rsidR="007A69F1" w:rsidRPr="005C1C8A">
        <w:rPr>
          <w:rFonts w:ascii="Palatino Linotype" w:eastAsia="Calibri" w:hAnsi="Palatino Linotype" w:cs="Arial"/>
          <w:b/>
        </w:rPr>
        <w:t>SAIMEX</w:t>
      </w:r>
      <w:r w:rsidRPr="005C1C8A">
        <w:rPr>
          <w:rFonts w:ascii="Palatino Linotype" w:eastAsia="Calibri" w:hAnsi="Palatino Linotype" w:cs="Arial"/>
          <w:b/>
        </w:rPr>
        <w:t>,</w:t>
      </w:r>
      <w:r w:rsidRPr="005C1C8A">
        <w:rPr>
          <w:rFonts w:ascii="Palatino Linotype" w:eastAsia="Calibri" w:hAnsi="Palatino Linotype" w:cs="Arial"/>
        </w:rPr>
        <w:t xml:space="preserve"> </w:t>
      </w:r>
      <w:r w:rsidR="003C2A2E" w:rsidRPr="005C1C8A">
        <w:rPr>
          <w:rFonts w:ascii="Palatino Linotype" w:eastAsia="Calibri" w:hAnsi="Palatino Linotype" w:cs="Arial"/>
        </w:rPr>
        <w:t xml:space="preserve">es </w:t>
      </w:r>
      <w:r w:rsidRPr="005C1C8A">
        <w:rPr>
          <w:rFonts w:ascii="Palatino Linotype" w:eastAsia="Calibri" w:hAnsi="Palatino Linotype" w:cs="Arial"/>
        </w:rPr>
        <w:t xml:space="preserve">en el formato previamente aprobado para tal efecto y dentro del plazo legal de quince días hábiles otorgados; para el caso en particular es de señalar que el </w:t>
      </w:r>
      <w:r w:rsidRPr="005C1C8A">
        <w:rPr>
          <w:rFonts w:ascii="Palatino Linotype" w:eastAsia="Calibri" w:hAnsi="Palatino Linotype" w:cs="Arial"/>
          <w:b/>
        </w:rPr>
        <w:t>SUJETO OBLIGADO</w:t>
      </w:r>
      <w:r w:rsidR="00BF45DC" w:rsidRPr="005C1C8A">
        <w:rPr>
          <w:rFonts w:ascii="Palatino Linotype" w:eastAsia="Calibri" w:hAnsi="Palatino Linotype" w:cs="Arial"/>
        </w:rPr>
        <w:t xml:space="preserve"> entregó</w:t>
      </w:r>
      <w:r w:rsidRPr="005C1C8A">
        <w:rPr>
          <w:rFonts w:ascii="Palatino Linotype" w:eastAsia="Calibri" w:hAnsi="Palatino Linotype" w:cs="Arial"/>
        </w:rPr>
        <w:t xml:space="preserve"> su respuesta el día </w:t>
      </w:r>
      <w:r w:rsidR="002745D4">
        <w:rPr>
          <w:rFonts w:ascii="Palatino Linotype" w:eastAsia="Calibri" w:hAnsi="Palatino Linotype" w:cs="Arial"/>
        </w:rPr>
        <w:t>veinti</w:t>
      </w:r>
      <w:r w:rsidR="00256139" w:rsidRPr="005C1C8A">
        <w:rPr>
          <w:rFonts w:ascii="Palatino Linotype" w:eastAsia="Calibri" w:hAnsi="Palatino Linotype" w:cs="Arial"/>
        </w:rPr>
        <w:t>c</w:t>
      </w:r>
      <w:r w:rsidR="00240076" w:rsidRPr="005C1C8A">
        <w:rPr>
          <w:rFonts w:ascii="Palatino Linotype" w:eastAsia="Calibri" w:hAnsi="Palatino Linotype" w:cs="Arial"/>
        </w:rPr>
        <w:t>inco</w:t>
      </w:r>
      <w:r w:rsidRPr="005C1C8A">
        <w:rPr>
          <w:rFonts w:ascii="Palatino Linotype" w:eastAsia="Calibri" w:hAnsi="Palatino Linotype" w:cs="Arial"/>
        </w:rPr>
        <w:t xml:space="preserve"> (</w:t>
      </w:r>
      <w:r w:rsidR="002745D4">
        <w:rPr>
          <w:rFonts w:ascii="Palatino Linotype" w:eastAsia="Calibri" w:hAnsi="Palatino Linotype" w:cs="Arial"/>
        </w:rPr>
        <w:t>2</w:t>
      </w:r>
      <w:r w:rsidR="00240076" w:rsidRPr="005C1C8A">
        <w:rPr>
          <w:rFonts w:ascii="Palatino Linotype" w:eastAsia="Calibri" w:hAnsi="Palatino Linotype" w:cs="Arial"/>
        </w:rPr>
        <w:t>5</w:t>
      </w:r>
      <w:r w:rsidRPr="005C1C8A">
        <w:rPr>
          <w:rFonts w:ascii="Palatino Linotype" w:eastAsia="Calibri" w:hAnsi="Palatino Linotype" w:cs="Arial"/>
        </w:rPr>
        <w:t xml:space="preserve">) de </w:t>
      </w:r>
      <w:r w:rsidR="00240076" w:rsidRPr="005C1C8A">
        <w:rPr>
          <w:rFonts w:ascii="Palatino Linotype" w:eastAsia="Calibri" w:hAnsi="Palatino Linotype" w:cs="Arial"/>
        </w:rPr>
        <w:t>noviem</w:t>
      </w:r>
      <w:r w:rsidR="00256139" w:rsidRPr="005C1C8A">
        <w:rPr>
          <w:rFonts w:ascii="Palatino Linotype" w:eastAsia="Calibri" w:hAnsi="Palatino Linotype" w:cs="Arial"/>
        </w:rPr>
        <w:t>bre</w:t>
      </w:r>
      <w:r w:rsidRPr="005C1C8A">
        <w:rPr>
          <w:rFonts w:ascii="Palatino Linotype" w:eastAsia="Calibri" w:hAnsi="Palatino Linotype" w:cs="Arial"/>
        </w:rPr>
        <w:t xml:space="preserve"> de dos mil veintiuno, </w:t>
      </w:r>
      <w:r w:rsidRPr="005C1C8A">
        <w:rPr>
          <w:rFonts w:ascii="Palatino Linotype" w:hAnsi="Palatino Linotype" w:cs="Arial"/>
        </w:rPr>
        <w:t xml:space="preserve">de tal forma que el plazo para interponer el recurso transcurrió del día </w:t>
      </w:r>
      <w:r w:rsidR="00872B91">
        <w:rPr>
          <w:rFonts w:ascii="Palatino Linotype" w:hAnsi="Palatino Linotype" w:cs="Arial"/>
        </w:rPr>
        <w:t>veintiséis</w:t>
      </w:r>
      <w:r w:rsidRPr="005C1C8A">
        <w:rPr>
          <w:rFonts w:ascii="Palatino Linotype" w:hAnsi="Palatino Linotype" w:cs="Arial"/>
        </w:rPr>
        <w:t xml:space="preserve"> (</w:t>
      </w:r>
      <w:r w:rsidR="00872B91">
        <w:rPr>
          <w:rFonts w:ascii="Palatino Linotype" w:hAnsi="Palatino Linotype" w:cs="Arial"/>
        </w:rPr>
        <w:t>26</w:t>
      </w:r>
      <w:r w:rsidRPr="005C1C8A">
        <w:rPr>
          <w:rFonts w:ascii="Palatino Linotype" w:hAnsi="Palatino Linotype" w:cs="Arial"/>
        </w:rPr>
        <w:t>)</w:t>
      </w:r>
      <w:r w:rsidR="00240076" w:rsidRPr="005C1C8A">
        <w:rPr>
          <w:rFonts w:ascii="Palatino Linotype" w:hAnsi="Palatino Linotype" w:cs="Arial"/>
        </w:rPr>
        <w:t xml:space="preserve"> </w:t>
      </w:r>
      <w:r w:rsidRPr="005C1C8A">
        <w:rPr>
          <w:rFonts w:ascii="Palatino Linotype" w:hAnsi="Palatino Linotype" w:cs="Arial"/>
        </w:rPr>
        <w:t xml:space="preserve">de </w:t>
      </w:r>
      <w:r w:rsidR="00256139" w:rsidRPr="005C1C8A">
        <w:rPr>
          <w:rFonts w:ascii="Palatino Linotype" w:hAnsi="Palatino Linotype" w:cs="Arial"/>
        </w:rPr>
        <w:t>nov</w:t>
      </w:r>
      <w:r w:rsidR="00DB5531" w:rsidRPr="005C1C8A">
        <w:rPr>
          <w:rFonts w:ascii="Palatino Linotype" w:hAnsi="Palatino Linotype" w:cs="Arial"/>
        </w:rPr>
        <w:t>iembre</w:t>
      </w:r>
      <w:r w:rsidRPr="005C1C8A">
        <w:rPr>
          <w:rFonts w:ascii="Palatino Linotype" w:hAnsi="Palatino Linotype" w:cs="Arial"/>
        </w:rPr>
        <w:t xml:space="preserve"> </w:t>
      </w:r>
      <w:r w:rsidR="00872B91">
        <w:rPr>
          <w:rFonts w:ascii="Palatino Linotype" w:hAnsi="Palatino Linotype" w:cs="Arial"/>
        </w:rPr>
        <w:t xml:space="preserve">al dieciséis (16) de diciembre </w:t>
      </w:r>
      <w:r w:rsidRPr="005C1C8A">
        <w:rPr>
          <w:rFonts w:ascii="Palatino Linotype" w:hAnsi="Palatino Linotype" w:cs="Arial"/>
        </w:rPr>
        <w:t xml:space="preserve">de dos mil veintiuno; en consecuencia, el ahora recurrente presentó su inconformidad el día </w:t>
      </w:r>
      <w:r w:rsidR="00872B91">
        <w:rPr>
          <w:rFonts w:ascii="Palatino Linotype" w:hAnsi="Palatino Linotype" w:cs="Arial"/>
        </w:rPr>
        <w:t>veinticinco</w:t>
      </w:r>
      <w:r w:rsidR="00A95955" w:rsidRPr="005C1C8A">
        <w:rPr>
          <w:rFonts w:ascii="Palatino Linotype" w:hAnsi="Palatino Linotype" w:cs="Arial"/>
        </w:rPr>
        <w:t xml:space="preserve"> </w:t>
      </w:r>
      <w:r w:rsidRPr="005C1C8A">
        <w:rPr>
          <w:rFonts w:ascii="Palatino Linotype" w:hAnsi="Palatino Linotype" w:cs="Arial"/>
        </w:rPr>
        <w:t>(</w:t>
      </w:r>
      <w:r w:rsidR="00872B91">
        <w:rPr>
          <w:rFonts w:ascii="Palatino Linotype" w:hAnsi="Palatino Linotype" w:cs="Arial"/>
        </w:rPr>
        <w:t>25</w:t>
      </w:r>
      <w:r w:rsidRPr="005C1C8A">
        <w:rPr>
          <w:rFonts w:ascii="Palatino Linotype" w:hAnsi="Palatino Linotype" w:cs="Arial"/>
        </w:rPr>
        <w:t>) de</w:t>
      </w:r>
      <w:r w:rsidR="00DB5531" w:rsidRPr="005C1C8A">
        <w:rPr>
          <w:rFonts w:ascii="Palatino Linotype" w:hAnsi="Palatino Linotype" w:cs="Arial"/>
        </w:rPr>
        <w:t xml:space="preserve"> </w:t>
      </w:r>
      <w:r w:rsidR="00240076" w:rsidRPr="005C1C8A">
        <w:rPr>
          <w:rFonts w:ascii="Palatino Linotype" w:hAnsi="Palatino Linotype" w:cs="Arial"/>
        </w:rPr>
        <w:t>noviem</w:t>
      </w:r>
      <w:r w:rsidR="0034421A" w:rsidRPr="005C1C8A">
        <w:rPr>
          <w:rFonts w:ascii="Palatino Linotype" w:hAnsi="Palatino Linotype" w:cs="Arial"/>
        </w:rPr>
        <w:t>bre</w:t>
      </w:r>
      <w:r w:rsidRPr="005C1C8A">
        <w:rPr>
          <w:rFonts w:ascii="Palatino Linotype" w:hAnsi="Palatino Linotype" w:cs="Arial"/>
        </w:rPr>
        <w:t xml:space="preserve"> de dos mil veintiuno; es decir </w:t>
      </w:r>
      <w:r w:rsidR="00256139" w:rsidRPr="005C1C8A">
        <w:rPr>
          <w:rFonts w:ascii="Palatino Linotype" w:hAnsi="Palatino Linotype" w:cs="Arial"/>
        </w:rPr>
        <w:t xml:space="preserve">antes </w:t>
      </w:r>
      <w:r w:rsidR="0034421A" w:rsidRPr="005C1C8A">
        <w:rPr>
          <w:rFonts w:ascii="Palatino Linotype" w:hAnsi="Palatino Linotype" w:cs="Arial"/>
        </w:rPr>
        <w:t>del lapso temporal legalmente establecido para tal efecto</w:t>
      </w:r>
      <w:r w:rsidR="00F17E65" w:rsidRPr="005C1C8A">
        <w:rPr>
          <w:rFonts w:ascii="Palatino Linotype" w:hAnsi="Palatino Linotype"/>
          <w:lang w:val="es-MX"/>
        </w:rPr>
        <w:t>.</w:t>
      </w:r>
    </w:p>
    <w:p w14:paraId="13EB7B5D" w14:textId="77777777" w:rsidR="00256139" w:rsidRPr="005C1C8A" w:rsidRDefault="00256139" w:rsidP="005C1C8A">
      <w:pPr>
        <w:pStyle w:val="Prrafodelista"/>
        <w:spacing w:line="360" w:lineRule="auto"/>
        <w:ind w:left="0"/>
        <w:jc w:val="both"/>
        <w:rPr>
          <w:rFonts w:ascii="Palatino Linotype" w:hAnsi="Palatino Linotype" w:cs="Arial"/>
          <w:i/>
        </w:rPr>
      </w:pPr>
    </w:p>
    <w:p w14:paraId="1DBB661C" w14:textId="77777777" w:rsidR="00B4706F" w:rsidRPr="007C69AC" w:rsidRDefault="00B4706F" w:rsidP="00B4706F">
      <w:pPr>
        <w:pStyle w:val="Prrafodelista"/>
        <w:numPr>
          <w:ilvl w:val="0"/>
          <w:numId w:val="7"/>
        </w:numPr>
        <w:spacing w:line="360" w:lineRule="auto"/>
        <w:ind w:left="0" w:firstLine="0"/>
        <w:jc w:val="both"/>
        <w:rPr>
          <w:rFonts w:ascii="Palatino Linotype" w:hAnsi="Palatino Linotype" w:cs="Arial"/>
          <w:bCs/>
          <w:color w:val="555555"/>
          <w:lang w:eastAsia="es-MX"/>
        </w:rPr>
      </w:pPr>
      <w:r w:rsidRPr="007C69AC">
        <w:rPr>
          <w:rFonts w:ascii="Palatino Linotype" w:hAnsi="Palatino Linotype" w:cs="Arial"/>
        </w:rPr>
        <w:t xml:space="preserve">Al respecto </w:t>
      </w:r>
      <w:r w:rsidRPr="007C69AC">
        <w:rPr>
          <w:rFonts w:ascii="Palatino Linotype" w:hAnsi="Palatino Linotype" w:cs="Arial"/>
          <w:bCs/>
          <w:color w:val="000000"/>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39490D20" w14:textId="77777777" w:rsidR="00B4706F" w:rsidRPr="007C69AC" w:rsidRDefault="00B4706F" w:rsidP="00B4706F">
      <w:pPr>
        <w:pStyle w:val="Prrafodelista"/>
        <w:ind w:left="360" w:hanging="360"/>
        <w:rPr>
          <w:rFonts w:ascii="Palatino Linotype" w:hAnsi="Palatino Linotype" w:cs="Arial"/>
        </w:rPr>
      </w:pPr>
    </w:p>
    <w:p w14:paraId="42894D02" w14:textId="77777777" w:rsidR="00B4706F" w:rsidRPr="002F37BD" w:rsidRDefault="00B4706F" w:rsidP="00B4706F">
      <w:pPr>
        <w:pStyle w:val="Prrafodelista"/>
        <w:numPr>
          <w:ilvl w:val="0"/>
          <w:numId w:val="7"/>
        </w:numPr>
        <w:spacing w:line="360" w:lineRule="auto"/>
        <w:ind w:left="0" w:firstLine="0"/>
        <w:jc w:val="both"/>
        <w:rPr>
          <w:rFonts w:ascii="Palatino Linotype" w:hAnsi="Palatino Linotype" w:cs="Arial"/>
          <w:bCs/>
          <w:color w:val="555555"/>
          <w:lang w:eastAsia="es-MX"/>
        </w:rPr>
      </w:pPr>
      <w:r w:rsidRPr="007C69AC">
        <w:rPr>
          <w:rFonts w:ascii="Palatino Linotype" w:hAnsi="Palatino Linotype" w:cs="Arial"/>
        </w:rPr>
        <w:t xml:space="preserve">Lo anterior se robustece con la jurisprudencia número 1a./J. 41/2015 (10a.), Décima época, sustentada por la Primera Sala de la Suprema Corte de Justicia de la </w:t>
      </w:r>
      <w:r w:rsidRPr="007C69AC">
        <w:rPr>
          <w:rFonts w:ascii="Palatino Linotype" w:hAnsi="Palatino Linotype" w:cs="Arial"/>
        </w:rPr>
        <w:lastRenderedPageBreak/>
        <w:t xml:space="preserve">Nación, visible en la página 569, libro 19, tomo I, de la Gaceta del Semanario Judicial de la Federación, del diecinueve de junio de 2015, cuyo rubro y texto disponen: </w:t>
      </w:r>
    </w:p>
    <w:p w14:paraId="6E2032C8" w14:textId="77777777" w:rsidR="00B4706F" w:rsidRPr="007C69AC" w:rsidRDefault="00B4706F" w:rsidP="00B4706F">
      <w:pPr>
        <w:spacing w:before="240" w:after="240" w:line="360" w:lineRule="auto"/>
        <w:ind w:left="426" w:right="616"/>
        <w:contextualSpacing/>
        <w:jc w:val="both"/>
        <w:rPr>
          <w:rFonts w:ascii="Palatino Linotype" w:hAnsi="Palatino Linotype" w:cs="Arial"/>
          <w:i/>
        </w:rPr>
      </w:pPr>
      <w:r w:rsidRPr="007C69AC">
        <w:rPr>
          <w:rFonts w:ascii="Palatino Linotype" w:hAnsi="Palatino Linotype" w:cs="Arial"/>
          <w:b/>
          <w:i/>
        </w:rPr>
        <w:t>RECURSO DE RECLAMACIÓN. SU INTERPOSICIÓN NO ES EXTEMPORÁNEA SI SE REALIZA ANTES DE QUE INICIE EL PLAZO PARA HACERLO</w:t>
      </w:r>
      <w:r w:rsidRPr="007C69AC">
        <w:rPr>
          <w:rFonts w:ascii="Palatino Linotype"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7C69AC">
        <w:rPr>
          <w:rFonts w:ascii="Palatino Linotype" w:hAnsi="Palatino Linotype" w:cs="Arial"/>
          <w:i/>
        </w:rPr>
        <w:t>que</w:t>
      </w:r>
      <w:proofErr w:type="gramEnd"/>
      <w:r w:rsidRPr="007C69AC">
        <w:rPr>
          <w:rFonts w:ascii="Palatino Linotype" w:hAnsi="Palatino Linotype" w:cs="Arial"/>
          <w:i/>
        </w:rPr>
        <w:t xml:space="preserve"> si dicho recurso se interpone antes de que inicie el plazo para hacerlo, su presentación no es extemporánea.</w:t>
      </w:r>
    </w:p>
    <w:p w14:paraId="64490CAE" w14:textId="77777777" w:rsidR="00B4706F" w:rsidRPr="007C69AC" w:rsidRDefault="00B4706F" w:rsidP="00B4706F">
      <w:pPr>
        <w:spacing w:before="240" w:after="240" w:line="360" w:lineRule="auto"/>
        <w:ind w:left="426" w:right="616"/>
        <w:contextualSpacing/>
        <w:jc w:val="both"/>
        <w:rPr>
          <w:rFonts w:ascii="Palatino Linotype" w:hAnsi="Palatino Linotype" w:cs="Arial"/>
          <w:i/>
        </w:rPr>
      </w:pPr>
      <w:r w:rsidRPr="007C69AC">
        <w:rPr>
          <w:rFonts w:ascii="Palatino Linotype" w:hAnsi="Palatino Linotype" w:cs="Arial"/>
          <w:i/>
        </w:rPr>
        <w:t xml:space="preserve"> 1a./J. 41/2015 (10a.) </w:t>
      </w:r>
    </w:p>
    <w:p w14:paraId="617849F3" w14:textId="77777777" w:rsidR="00B4706F" w:rsidRPr="007C69AC" w:rsidRDefault="00B4706F" w:rsidP="00B4706F">
      <w:pPr>
        <w:spacing w:before="240" w:after="240" w:line="360" w:lineRule="auto"/>
        <w:ind w:left="426" w:right="616"/>
        <w:contextualSpacing/>
        <w:jc w:val="both"/>
        <w:rPr>
          <w:rFonts w:ascii="Palatino Linotype" w:hAnsi="Palatino Linotype" w:cs="Arial"/>
          <w:i/>
        </w:rPr>
      </w:pPr>
      <w:r w:rsidRPr="007C69AC">
        <w:rPr>
          <w:rFonts w:ascii="Palatino Linotype"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5EB9C7D7" w14:textId="77777777" w:rsidR="00B4706F" w:rsidRPr="007C69AC" w:rsidRDefault="00B4706F" w:rsidP="00B4706F">
      <w:pPr>
        <w:spacing w:before="240" w:after="240" w:line="360" w:lineRule="auto"/>
        <w:ind w:left="426" w:right="616"/>
        <w:contextualSpacing/>
        <w:jc w:val="both"/>
        <w:rPr>
          <w:rFonts w:ascii="Palatino Linotype" w:hAnsi="Palatino Linotype" w:cs="Arial"/>
          <w:i/>
        </w:rPr>
      </w:pPr>
    </w:p>
    <w:p w14:paraId="183477C6" w14:textId="77777777" w:rsidR="00B4706F" w:rsidRPr="007C69AC" w:rsidRDefault="00B4706F" w:rsidP="00B4706F">
      <w:pPr>
        <w:spacing w:before="240" w:after="240" w:line="360" w:lineRule="auto"/>
        <w:ind w:left="426" w:right="616"/>
        <w:contextualSpacing/>
        <w:jc w:val="both"/>
        <w:rPr>
          <w:rFonts w:ascii="Palatino Linotype" w:hAnsi="Palatino Linotype" w:cs="Arial"/>
          <w:i/>
        </w:rPr>
      </w:pPr>
      <w:r w:rsidRPr="007C69AC">
        <w:rPr>
          <w:rFonts w:ascii="Palatino Linotype"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w:t>
      </w:r>
      <w:r w:rsidRPr="007C69AC">
        <w:rPr>
          <w:rFonts w:ascii="Palatino Linotype" w:hAnsi="Palatino Linotype" w:cs="Arial"/>
          <w:i/>
        </w:rPr>
        <w:lastRenderedPageBreak/>
        <w:t xml:space="preserve">Villegas y Alfredo Gutiérrez Ortiz Mena. Ponente: Alfredo Gutiérrez Ortiz Mena. Secretaria: Cecilia Armengol Alonso. </w:t>
      </w:r>
    </w:p>
    <w:p w14:paraId="2FE3934A" w14:textId="77777777" w:rsidR="00B4706F" w:rsidRPr="007C69AC" w:rsidRDefault="00B4706F" w:rsidP="00B4706F">
      <w:pPr>
        <w:spacing w:before="240" w:after="240" w:line="360" w:lineRule="auto"/>
        <w:ind w:left="426" w:right="616"/>
        <w:contextualSpacing/>
        <w:jc w:val="both"/>
        <w:rPr>
          <w:rFonts w:ascii="Palatino Linotype" w:hAnsi="Palatino Linotype" w:cs="Arial"/>
          <w:i/>
        </w:rPr>
      </w:pPr>
    </w:p>
    <w:p w14:paraId="489645BD" w14:textId="77777777" w:rsidR="00B4706F" w:rsidRPr="007C69AC" w:rsidRDefault="00B4706F" w:rsidP="00B4706F">
      <w:pPr>
        <w:spacing w:before="240" w:after="240" w:line="360" w:lineRule="auto"/>
        <w:ind w:left="426" w:right="616"/>
        <w:contextualSpacing/>
        <w:jc w:val="both"/>
        <w:rPr>
          <w:rFonts w:ascii="Palatino Linotype" w:hAnsi="Palatino Linotype" w:cs="Arial"/>
          <w:i/>
        </w:rPr>
      </w:pPr>
      <w:r w:rsidRPr="007C69AC">
        <w:rPr>
          <w:rFonts w:ascii="Palatino Linotype"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7C69AC">
        <w:rPr>
          <w:rFonts w:ascii="Palatino Linotype" w:hAnsi="Palatino Linotype" w:cs="Arial"/>
          <w:i/>
        </w:rPr>
        <w:t>Arboleya</w:t>
      </w:r>
      <w:proofErr w:type="spellEnd"/>
      <w:r w:rsidRPr="007C69AC">
        <w:rPr>
          <w:rFonts w:ascii="Palatino Linotype" w:hAnsi="Palatino Linotype" w:cs="Arial"/>
          <w:i/>
        </w:rPr>
        <w:t xml:space="preserve">. </w:t>
      </w:r>
    </w:p>
    <w:p w14:paraId="47FE44EB" w14:textId="77777777" w:rsidR="00B4706F" w:rsidRPr="007C69AC" w:rsidRDefault="00B4706F" w:rsidP="00B4706F">
      <w:pPr>
        <w:spacing w:before="240" w:after="240" w:line="360" w:lineRule="auto"/>
        <w:ind w:left="426" w:right="616"/>
        <w:contextualSpacing/>
        <w:jc w:val="both"/>
        <w:rPr>
          <w:rFonts w:ascii="Palatino Linotype" w:hAnsi="Palatino Linotype" w:cs="Arial"/>
          <w:i/>
        </w:rPr>
      </w:pPr>
    </w:p>
    <w:p w14:paraId="00A6BC5F" w14:textId="77777777" w:rsidR="00B4706F" w:rsidRPr="007C69AC" w:rsidRDefault="00B4706F" w:rsidP="00B4706F">
      <w:pPr>
        <w:spacing w:before="240" w:after="240" w:line="360" w:lineRule="auto"/>
        <w:ind w:left="426" w:right="616"/>
        <w:contextualSpacing/>
        <w:jc w:val="both"/>
        <w:rPr>
          <w:rFonts w:ascii="Palatino Linotype" w:hAnsi="Palatino Linotype" w:cs="Arial"/>
          <w:i/>
        </w:rPr>
      </w:pPr>
      <w:r w:rsidRPr="007C69AC">
        <w:rPr>
          <w:rFonts w:ascii="Palatino Linotype"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7C69AC">
        <w:rPr>
          <w:rFonts w:ascii="Palatino Linotype" w:hAnsi="Palatino Linotype" w:cs="Arial"/>
          <w:i/>
        </w:rPr>
        <w:t>Goslinga</w:t>
      </w:r>
      <w:proofErr w:type="spellEnd"/>
      <w:r w:rsidRPr="007C69AC">
        <w:rPr>
          <w:rFonts w:ascii="Palatino Linotype" w:hAnsi="Palatino Linotype" w:cs="Arial"/>
          <w:i/>
        </w:rPr>
        <w:t xml:space="preserve"> </w:t>
      </w:r>
      <w:proofErr w:type="spellStart"/>
      <w:r w:rsidRPr="007C69AC">
        <w:rPr>
          <w:rFonts w:ascii="Palatino Linotype" w:hAnsi="Palatino Linotype" w:cs="Arial"/>
          <w:i/>
        </w:rPr>
        <w:t>Remírez</w:t>
      </w:r>
      <w:proofErr w:type="spellEnd"/>
      <w:r w:rsidRPr="007C69AC">
        <w:rPr>
          <w:rFonts w:ascii="Palatino Linotype" w:hAnsi="Palatino Linotype" w:cs="Arial"/>
          <w:i/>
        </w:rPr>
        <w:t xml:space="preserve">. </w:t>
      </w:r>
    </w:p>
    <w:p w14:paraId="1795498D" w14:textId="77777777" w:rsidR="00B4706F" w:rsidRPr="007C69AC" w:rsidRDefault="00B4706F" w:rsidP="00B4706F">
      <w:pPr>
        <w:spacing w:before="240" w:after="240" w:line="360" w:lineRule="auto"/>
        <w:ind w:left="426" w:right="616"/>
        <w:contextualSpacing/>
        <w:jc w:val="both"/>
        <w:rPr>
          <w:rFonts w:ascii="Palatino Linotype" w:hAnsi="Palatino Linotype" w:cs="Arial"/>
          <w:i/>
        </w:rPr>
      </w:pPr>
    </w:p>
    <w:p w14:paraId="5533732D" w14:textId="77777777" w:rsidR="00B4706F" w:rsidRPr="007C69AC" w:rsidRDefault="00B4706F" w:rsidP="00B4706F">
      <w:pPr>
        <w:spacing w:before="240" w:after="240" w:line="360" w:lineRule="auto"/>
        <w:ind w:left="426" w:right="616"/>
        <w:contextualSpacing/>
        <w:jc w:val="both"/>
        <w:rPr>
          <w:rFonts w:ascii="Palatino Linotype" w:hAnsi="Palatino Linotype" w:cs="Arial"/>
          <w:i/>
        </w:rPr>
      </w:pPr>
      <w:r w:rsidRPr="007C69AC">
        <w:rPr>
          <w:rFonts w:ascii="Palatino Linotype"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31D6593B" w14:textId="129F0B86" w:rsidR="00B4706F" w:rsidRDefault="00B4706F" w:rsidP="00A47483">
      <w:pPr>
        <w:spacing w:line="360" w:lineRule="auto"/>
        <w:ind w:left="426" w:right="616"/>
        <w:contextualSpacing/>
        <w:jc w:val="both"/>
        <w:rPr>
          <w:rFonts w:ascii="Palatino Linotype" w:hAnsi="Palatino Linotype" w:cs="Arial"/>
          <w:i/>
        </w:rPr>
      </w:pPr>
      <w:r w:rsidRPr="007C69AC">
        <w:rPr>
          <w:rFonts w:ascii="Palatino Linotype" w:hAnsi="Palatino Linotype" w:cs="Arial"/>
          <w:i/>
        </w:rPr>
        <w:t>Tesis de jurisprudencia 41/2015 (10a.). Aprobada por la Primera Sala de este Alto Tribunal, en sesión privada de veintisiete de mayo de dos mil quince.</w:t>
      </w:r>
    </w:p>
    <w:p w14:paraId="7A89CCFF" w14:textId="77777777" w:rsidR="00A47483" w:rsidRPr="007C69AC" w:rsidRDefault="00A47483" w:rsidP="00A47483">
      <w:pPr>
        <w:spacing w:line="360" w:lineRule="auto"/>
        <w:ind w:left="426" w:right="616"/>
        <w:contextualSpacing/>
        <w:jc w:val="both"/>
        <w:rPr>
          <w:rFonts w:ascii="Palatino Linotype" w:hAnsi="Palatino Linotype" w:cs="Arial"/>
          <w:i/>
        </w:rPr>
      </w:pPr>
    </w:p>
    <w:p w14:paraId="072A005B" w14:textId="77777777" w:rsidR="00B4706F" w:rsidRPr="007C69AC" w:rsidRDefault="00B4706F" w:rsidP="00A47483">
      <w:pPr>
        <w:pStyle w:val="Prrafodelista"/>
        <w:numPr>
          <w:ilvl w:val="0"/>
          <w:numId w:val="7"/>
        </w:numPr>
        <w:spacing w:line="360" w:lineRule="auto"/>
        <w:ind w:left="0" w:firstLine="0"/>
        <w:jc w:val="both"/>
        <w:rPr>
          <w:rFonts w:ascii="Palatino Linotype" w:eastAsiaTheme="minorEastAsia" w:hAnsi="Palatino Linotype" w:cs="Arial"/>
          <w:i/>
        </w:rPr>
      </w:pPr>
      <w:r w:rsidRPr="007C69AC">
        <w:rPr>
          <w:rFonts w:ascii="Palatino Linotype" w:hAnsi="Palatino Linotype" w:cs="Arial"/>
        </w:rPr>
        <w:lastRenderedPageBreak/>
        <w:t>Esto</w:t>
      </w:r>
      <w:r w:rsidRPr="007C69AC">
        <w:rPr>
          <w:rFonts w:ascii="Palatino Linotype" w:hAnsi="Palatino Linotype"/>
        </w:rPr>
        <w:t xml:space="preserve"> es así porque en primer lugar es necesario que el recurrente conozca el acto que le provoca agravio y a partir de ahí formular su recurso de revisión </w:t>
      </w:r>
      <w:r w:rsidRPr="00D55A35">
        <w:rPr>
          <w:rFonts w:ascii="Palatino Linotype" w:hAnsi="Palatino Linotype" w:cs="Arial"/>
        </w:rPr>
        <w:t>señalando</w:t>
      </w:r>
      <w:r w:rsidRPr="007C69AC">
        <w:rPr>
          <w:rFonts w:ascii="Palatino Linotype" w:hAnsi="Palatino Linotype"/>
        </w:rPr>
        <w:t xml:space="preserve">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715C6751" w14:textId="77777777" w:rsidR="00B4706F" w:rsidRPr="00BE5A7F" w:rsidRDefault="00B4706F" w:rsidP="00B4706F">
      <w:pPr>
        <w:pStyle w:val="Prrafodelista"/>
        <w:tabs>
          <w:tab w:val="left" w:pos="0"/>
        </w:tabs>
        <w:spacing w:line="360" w:lineRule="auto"/>
        <w:ind w:left="360" w:right="49" w:hanging="360"/>
        <w:jc w:val="both"/>
        <w:rPr>
          <w:rFonts w:ascii="Palatino Linotype" w:eastAsiaTheme="minorEastAsia" w:hAnsi="Palatino Linotype" w:cs="Arial"/>
          <w:i/>
        </w:rPr>
      </w:pPr>
    </w:p>
    <w:p w14:paraId="00F47A7A" w14:textId="77777777" w:rsidR="00B4706F" w:rsidRPr="007C69AC" w:rsidRDefault="00B4706F" w:rsidP="00B4706F">
      <w:pPr>
        <w:pStyle w:val="Prrafodelista"/>
        <w:numPr>
          <w:ilvl w:val="0"/>
          <w:numId w:val="7"/>
        </w:numPr>
        <w:spacing w:line="360" w:lineRule="auto"/>
        <w:ind w:left="0" w:firstLine="0"/>
        <w:jc w:val="both"/>
        <w:rPr>
          <w:rFonts w:ascii="Palatino Linotype" w:eastAsiaTheme="minorEastAsia" w:hAnsi="Palatino Linotype" w:cs="Arial"/>
          <w:i/>
        </w:rPr>
      </w:pPr>
      <w:r w:rsidRPr="007C69AC">
        <w:rPr>
          <w:rFonts w:ascii="Palatino Linotype" w:hAnsi="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3E0B4B19" w14:textId="77777777" w:rsidR="00B4706F" w:rsidRPr="007C69AC" w:rsidRDefault="00B4706F" w:rsidP="00B4706F">
      <w:pPr>
        <w:pStyle w:val="Prrafodelista"/>
        <w:ind w:left="360" w:hanging="360"/>
        <w:rPr>
          <w:rFonts w:ascii="Palatino Linotype" w:hAnsi="Palatino Linotype"/>
        </w:rPr>
      </w:pPr>
    </w:p>
    <w:p w14:paraId="524CE170" w14:textId="77777777" w:rsidR="00B4706F" w:rsidRPr="00097652" w:rsidRDefault="00B4706F" w:rsidP="00B4706F">
      <w:pPr>
        <w:pStyle w:val="Prrafodelista"/>
        <w:numPr>
          <w:ilvl w:val="0"/>
          <w:numId w:val="7"/>
        </w:numPr>
        <w:spacing w:line="360" w:lineRule="auto"/>
        <w:ind w:left="0" w:firstLine="0"/>
        <w:jc w:val="both"/>
        <w:rPr>
          <w:rFonts w:ascii="Palatino Linotype" w:eastAsiaTheme="minorEastAsia" w:hAnsi="Palatino Linotype" w:cs="Arial"/>
          <w:i/>
        </w:rPr>
      </w:pPr>
      <w:r w:rsidRPr="007C69AC">
        <w:rPr>
          <w:rFonts w:ascii="Palatino Linotype" w:hAnsi="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7C69AC">
        <w:rPr>
          <w:rFonts w:ascii="Palatino Linotype" w:hAnsi="Palatino Linotype"/>
          <w:b/>
        </w:rPr>
        <w:t>SUJETO OBLIGADO.</w:t>
      </w:r>
    </w:p>
    <w:p w14:paraId="6A716572" w14:textId="77777777" w:rsidR="00B4706F" w:rsidRDefault="00B4706F" w:rsidP="00B4706F">
      <w:pPr>
        <w:pStyle w:val="Prrafodelista"/>
        <w:rPr>
          <w:rFonts w:ascii="Palatino Linotype" w:hAnsi="Palatino Linotype" w:cs="Arial"/>
        </w:rPr>
      </w:pPr>
    </w:p>
    <w:p w14:paraId="1B4DA580" w14:textId="77777777" w:rsidR="00B4706F" w:rsidRDefault="00B4706F" w:rsidP="00B4706F">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Asimismo, d</w:t>
      </w:r>
      <w:r w:rsidRPr="009B7FA3">
        <w:rPr>
          <w:rFonts w:ascii="Palatino Linotype" w:hAnsi="Palatino Linotype"/>
        </w:rPr>
        <w:t xml:space="preserve">e la revisión al expediente electrónico del SAIMEX se desprende que la </w:t>
      </w:r>
      <w:r w:rsidRPr="000D3738">
        <w:rPr>
          <w:rFonts w:ascii="Palatino Linotype" w:eastAsia="Calibri" w:hAnsi="Palatino Linotype" w:cs="Arial"/>
        </w:rPr>
        <w:t>parte</w:t>
      </w:r>
      <w:r w:rsidRPr="009B7FA3">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w:t>
      </w:r>
      <w:r>
        <w:rPr>
          <w:rFonts w:ascii="Palatino Linotype" w:hAnsi="Palatino Linotype"/>
        </w:rPr>
        <w:t>za sobre su identidad;</w:t>
      </w:r>
      <w:r w:rsidRPr="009B7FA3">
        <w:rPr>
          <w:rFonts w:ascii="Palatino Linotype" w:hAnsi="Palatino Linotype"/>
        </w:rPr>
        <w:t xml:space="preserve"> sin embargo, es importante señalar también </w:t>
      </w:r>
      <w:r w:rsidRPr="009B7FA3">
        <w:rPr>
          <w:rFonts w:ascii="Palatino Linotype" w:hAnsi="Palatino Linotype"/>
        </w:rPr>
        <w:lastRenderedPageBreak/>
        <w:t>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0CD2E63C" w14:textId="77777777" w:rsidR="00B4706F" w:rsidRDefault="00B4706F" w:rsidP="00B4706F">
      <w:pPr>
        <w:pStyle w:val="Prrafodelista"/>
        <w:spacing w:line="360" w:lineRule="auto"/>
        <w:ind w:left="0"/>
        <w:jc w:val="both"/>
        <w:rPr>
          <w:rFonts w:ascii="Palatino Linotype" w:hAnsi="Palatino Linotype"/>
        </w:rPr>
      </w:pPr>
    </w:p>
    <w:p w14:paraId="11D75142" w14:textId="77777777" w:rsidR="00B4706F" w:rsidRDefault="00B4706F" w:rsidP="00B4706F">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C551311" w14:textId="77777777" w:rsidR="00B4706F" w:rsidRPr="0023718F" w:rsidRDefault="00B4706F" w:rsidP="00B4706F">
      <w:pPr>
        <w:pStyle w:val="Prrafodelista"/>
        <w:rPr>
          <w:rFonts w:ascii="Palatino Linotype" w:hAnsi="Palatino Linotype"/>
        </w:rPr>
      </w:pPr>
    </w:p>
    <w:p w14:paraId="36C92E98" w14:textId="77777777" w:rsidR="00B4706F" w:rsidRDefault="00B4706F" w:rsidP="00B4706F">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 xml:space="preserve">Por lo cual, de una interpretación sistemática, armónica y progresiva del derecho humano de acceso a la información pública se aprecia que toda persona, sin necesidad de acreditar interés alguno o justificar su utilización, deberá tener </w:t>
      </w:r>
      <w:r>
        <w:rPr>
          <w:rFonts w:ascii="Palatino Linotype" w:hAnsi="Palatino Linotype"/>
        </w:rPr>
        <w:t>acceso a la información pública;</w:t>
      </w:r>
      <w:r w:rsidRPr="009B7FA3">
        <w:rPr>
          <w:rFonts w:ascii="Palatino Linotype" w:hAnsi="Palatino Linotype"/>
        </w:rPr>
        <w:t xml:space="preserve">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E0E0968" w14:textId="77777777" w:rsidR="00B4706F" w:rsidRDefault="00B4706F" w:rsidP="00B4706F">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B8BAA5C" w14:textId="77777777" w:rsidR="00B4706F" w:rsidRPr="00BE1923" w:rsidRDefault="00B4706F" w:rsidP="00B4706F">
      <w:pPr>
        <w:pStyle w:val="Prrafodelista"/>
        <w:rPr>
          <w:rFonts w:ascii="Palatino Linotype" w:hAnsi="Palatino Linotype"/>
        </w:rPr>
      </w:pPr>
    </w:p>
    <w:p w14:paraId="58133B26" w14:textId="77777777" w:rsidR="00B4706F" w:rsidRDefault="00B4706F" w:rsidP="00B4706F">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 xml:space="preserve">Por lo que el nombre del solicitando y recurrente no puede ser considerado un requisito indispensable de procedibilidad del recurso de revisión que nos ocupa, ya que el acceso a la información no está condicionado a acreditar algún interés ya sea jurídico o legítimo, </w:t>
      </w:r>
      <w:r w:rsidRPr="00256139">
        <w:rPr>
          <w:rFonts w:ascii="Palatino Linotype" w:hAnsi="Palatino Linotype"/>
          <w:i/>
        </w:rPr>
        <w:t>máxime</w:t>
      </w:r>
      <w:r w:rsidRPr="009B7FA3">
        <w:rPr>
          <w:rFonts w:ascii="Palatino Linotype" w:hAnsi="Palatino Linotype"/>
        </w:rPr>
        <w:t xml:space="preserve"> que es un elemento subsanable por este Órgano Resolutor.</w:t>
      </w:r>
    </w:p>
    <w:p w14:paraId="451144A4" w14:textId="77777777" w:rsidR="00B4706F" w:rsidRPr="00B4706F" w:rsidRDefault="00B4706F" w:rsidP="00B4706F">
      <w:pPr>
        <w:pStyle w:val="Prrafodelista"/>
        <w:rPr>
          <w:rFonts w:ascii="Palatino Linotype" w:hAnsi="Palatino Linotype"/>
          <w:lang w:val="es-MX"/>
        </w:rPr>
      </w:pPr>
    </w:p>
    <w:p w14:paraId="269A32B1" w14:textId="2F3D9DD7" w:rsidR="00F17E65" w:rsidRPr="005C1C8A" w:rsidRDefault="00F17E65" w:rsidP="005C1C8A">
      <w:pPr>
        <w:pStyle w:val="Prrafodelista"/>
        <w:numPr>
          <w:ilvl w:val="0"/>
          <w:numId w:val="7"/>
        </w:numPr>
        <w:spacing w:line="360" w:lineRule="auto"/>
        <w:ind w:left="0" w:firstLine="0"/>
        <w:jc w:val="both"/>
        <w:rPr>
          <w:rFonts w:ascii="Palatino Linotype" w:hAnsi="Palatino Linotype"/>
        </w:rPr>
      </w:pPr>
      <w:r w:rsidRPr="005C1C8A">
        <w:rPr>
          <w:rFonts w:ascii="Palatino Linotype" w:hAnsi="Palatino Linotype"/>
          <w:lang w:val="es-MX"/>
        </w:rPr>
        <w:t>Por</w:t>
      </w:r>
      <w:r w:rsidRPr="005C1C8A">
        <w:rPr>
          <w:rFonts w:ascii="Palatino Linotype" w:eastAsia="Calibri" w:hAnsi="Palatino Linotype" w:cs="Arial"/>
        </w:rPr>
        <w:t xml:space="preserve">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4A1C466" w14:textId="77777777" w:rsidR="002D0241" w:rsidRPr="005C1C8A" w:rsidRDefault="002D0241" w:rsidP="005C1C8A">
      <w:pPr>
        <w:pStyle w:val="Prrafodelista"/>
        <w:spacing w:line="360" w:lineRule="auto"/>
        <w:rPr>
          <w:rFonts w:ascii="Palatino Linotype" w:hAnsi="Palatino Linotype"/>
        </w:rPr>
      </w:pPr>
    </w:p>
    <w:p w14:paraId="6E205F1F" w14:textId="3FB7F74E" w:rsidR="009417CA" w:rsidRPr="005C1C8A" w:rsidRDefault="00C76CBA" w:rsidP="005C1C8A">
      <w:pPr>
        <w:pStyle w:val="Ttulo1"/>
        <w:spacing w:before="0" w:line="360" w:lineRule="auto"/>
        <w:rPr>
          <w:rFonts w:ascii="Palatino Linotype" w:hAnsi="Palatino Linotype"/>
          <w:b/>
          <w:color w:val="000000" w:themeColor="text1"/>
          <w:sz w:val="24"/>
          <w:szCs w:val="24"/>
        </w:rPr>
      </w:pPr>
      <w:bookmarkStart w:id="211" w:name="_Toc85733160"/>
      <w:r w:rsidRPr="005C1C8A">
        <w:rPr>
          <w:rFonts w:ascii="Palatino Linotype" w:hAnsi="Palatino Linotype" w:cs="Arial"/>
          <w:b/>
          <w:color w:val="000000" w:themeColor="text1"/>
          <w:sz w:val="24"/>
          <w:szCs w:val="24"/>
        </w:rPr>
        <w:t>TERCER</w:t>
      </w:r>
      <w:r w:rsidR="009417CA" w:rsidRPr="005C1C8A">
        <w:rPr>
          <w:rFonts w:ascii="Palatino Linotype" w:hAnsi="Palatino Linotype" w:cs="Arial"/>
          <w:b/>
          <w:color w:val="000000" w:themeColor="text1"/>
          <w:sz w:val="24"/>
          <w:szCs w:val="24"/>
        </w:rPr>
        <w:t xml:space="preserve">O. </w:t>
      </w:r>
      <w:bookmarkStart w:id="212" w:name="_Toc34246179"/>
      <w:bookmarkStart w:id="213" w:name="_Toc74778598"/>
      <w:bookmarkStart w:id="214" w:name="_Toc501021589"/>
      <w:bookmarkEnd w:id="209"/>
      <w:r w:rsidR="009417CA" w:rsidRPr="005C1C8A">
        <w:rPr>
          <w:rFonts w:ascii="Palatino Linotype" w:hAnsi="Palatino Linotype"/>
          <w:b/>
          <w:color w:val="000000" w:themeColor="text1"/>
          <w:sz w:val="24"/>
          <w:szCs w:val="24"/>
        </w:rPr>
        <w:t xml:space="preserve">Del planteamiento de la </w:t>
      </w:r>
      <w:r w:rsidR="009417CA" w:rsidRPr="005C1C8A">
        <w:rPr>
          <w:rFonts w:ascii="Palatino Linotype" w:hAnsi="Palatino Linotype"/>
          <w:b/>
          <w:i/>
          <w:color w:val="000000" w:themeColor="text1"/>
          <w:sz w:val="24"/>
          <w:szCs w:val="24"/>
        </w:rPr>
        <w:t>Litis</w:t>
      </w:r>
      <w:r w:rsidR="009417CA" w:rsidRPr="005C1C8A">
        <w:rPr>
          <w:rFonts w:ascii="Palatino Linotype" w:hAnsi="Palatino Linotype"/>
          <w:b/>
          <w:color w:val="000000" w:themeColor="text1"/>
          <w:sz w:val="24"/>
          <w:szCs w:val="24"/>
        </w:rPr>
        <w:t>.</w:t>
      </w:r>
      <w:bookmarkEnd w:id="210"/>
      <w:bookmarkEnd w:id="211"/>
      <w:bookmarkEnd w:id="212"/>
      <w:bookmarkEnd w:id="213"/>
      <w:bookmarkEnd w:id="214"/>
    </w:p>
    <w:p w14:paraId="6AEE1235" w14:textId="77777777" w:rsidR="009417CA" w:rsidRPr="005C1C8A" w:rsidRDefault="009417CA" w:rsidP="005C1C8A">
      <w:pPr>
        <w:spacing w:line="360" w:lineRule="auto"/>
        <w:rPr>
          <w:rFonts w:ascii="Palatino Linotype" w:hAnsi="Palatino Linotype"/>
          <w:lang w:eastAsia="en-US"/>
        </w:rPr>
      </w:pPr>
    </w:p>
    <w:p w14:paraId="4A3D7576" w14:textId="1998B368" w:rsidR="009417CA" w:rsidRPr="005C1C8A" w:rsidRDefault="009417CA" w:rsidP="005C1C8A">
      <w:pPr>
        <w:pStyle w:val="Prrafodelista"/>
        <w:numPr>
          <w:ilvl w:val="0"/>
          <w:numId w:val="7"/>
        </w:numPr>
        <w:spacing w:line="360" w:lineRule="auto"/>
        <w:ind w:left="0" w:firstLine="0"/>
        <w:jc w:val="both"/>
        <w:rPr>
          <w:rFonts w:ascii="Palatino Linotype" w:hAnsi="Palatino Linotype"/>
          <w:lang w:val="es-MX" w:eastAsia="en-US"/>
        </w:rPr>
      </w:pPr>
      <w:r w:rsidRPr="005C1C8A">
        <w:rPr>
          <w:rFonts w:ascii="Palatino Linotype" w:hAnsi="Palatino Linotype"/>
        </w:rPr>
        <w:t>Se solicitó, la siguiente información:</w:t>
      </w:r>
    </w:p>
    <w:p w14:paraId="3F1D3E17" w14:textId="77777777" w:rsidR="0034421A" w:rsidRPr="005C1C8A" w:rsidRDefault="0034421A" w:rsidP="005C1C8A">
      <w:pPr>
        <w:pStyle w:val="Prrafodelista"/>
        <w:spacing w:line="360" w:lineRule="auto"/>
        <w:ind w:left="0"/>
        <w:jc w:val="both"/>
        <w:rPr>
          <w:rFonts w:ascii="Palatino Linotype" w:hAnsi="Palatino Linotype"/>
          <w:lang w:val="es-MX" w:eastAsia="en-US"/>
        </w:rPr>
      </w:pPr>
    </w:p>
    <w:p w14:paraId="6F6E189E" w14:textId="449DE36B" w:rsidR="00E4028D" w:rsidRDefault="00E4028D" w:rsidP="00E4028D">
      <w:pPr>
        <w:pStyle w:val="Prrafodelista"/>
        <w:ind w:left="1145"/>
        <w:jc w:val="both"/>
        <w:rPr>
          <w:rFonts w:ascii="Palatino Linotype" w:hAnsi="Palatino Linotype" w:cs="Arial"/>
          <w:b/>
        </w:rPr>
      </w:pPr>
      <w:r w:rsidRPr="00E4028D">
        <w:rPr>
          <w:rFonts w:ascii="Palatino Linotype" w:hAnsi="Palatino Linotype" w:cs="Arial"/>
          <w:b/>
        </w:rPr>
        <w:t>De las becas para el ciclo escolar 2021-2022 de escuelas particulares incorporadas a SEIEM:</w:t>
      </w:r>
    </w:p>
    <w:p w14:paraId="782A57E9" w14:textId="77777777" w:rsidR="00A47483" w:rsidRPr="00E4028D" w:rsidRDefault="00A47483" w:rsidP="00E4028D">
      <w:pPr>
        <w:pStyle w:val="Prrafodelista"/>
        <w:ind w:left="1145"/>
        <w:jc w:val="both"/>
        <w:rPr>
          <w:rFonts w:ascii="Palatino Linotype" w:hAnsi="Palatino Linotype" w:cs="Arial"/>
          <w:b/>
        </w:rPr>
      </w:pPr>
    </w:p>
    <w:p w14:paraId="22D378A5" w14:textId="756F5A72" w:rsidR="00E4028D" w:rsidRDefault="00E4028D" w:rsidP="00E615E6">
      <w:pPr>
        <w:pStyle w:val="Prrafodelista"/>
        <w:numPr>
          <w:ilvl w:val="0"/>
          <w:numId w:val="2"/>
        </w:numPr>
        <w:spacing w:line="360" w:lineRule="auto"/>
        <w:ind w:left="1145" w:hanging="357"/>
        <w:jc w:val="both"/>
        <w:rPr>
          <w:rFonts w:ascii="Palatino Linotype" w:hAnsi="Palatino Linotype" w:cs="Arial"/>
        </w:rPr>
      </w:pPr>
      <w:r>
        <w:rPr>
          <w:rFonts w:ascii="Palatino Linotype" w:hAnsi="Palatino Linotype" w:cs="Arial"/>
        </w:rPr>
        <w:lastRenderedPageBreak/>
        <w:t>M</w:t>
      </w:r>
      <w:r w:rsidRPr="00E4028D">
        <w:rPr>
          <w:rFonts w:ascii="Palatino Linotype" w:hAnsi="Palatino Linotype" w:cs="Arial"/>
        </w:rPr>
        <w:t>étodo para selecciona</w:t>
      </w:r>
      <w:r>
        <w:rPr>
          <w:rFonts w:ascii="Palatino Linotype" w:hAnsi="Palatino Linotype" w:cs="Arial"/>
        </w:rPr>
        <w:t>r a los beneficiados;</w:t>
      </w:r>
    </w:p>
    <w:p w14:paraId="1DBD21CA" w14:textId="77777777" w:rsidR="00E4028D" w:rsidRDefault="00E4028D" w:rsidP="00E615E6">
      <w:pPr>
        <w:pStyle w:val="Prrafodelista"/>
        <w:numPr>
          <w:ilvl w:val="0"/>
          <w:numId w:val="2"/>
        </w:numPr>
        <w:spacing w:line="360" w:lineRule="auto"/>
        <w:ind w:left="1145" w:hanging="357"/>
        <w:jc w:val="both"/>
        <w:rPr>
          <w:rFonts w:ascii="Palatino Linotype" w:hAnsi="Palatino Linotype" w:cs="Arial"/>
        </w:rPr>
      </w:pPr>
      <w:r>
        <w:rPr>
          <w:rFonts w:ascii="Palatino Linotype" w:hAnsi="Palatino Linotype" w:cs="Arial"/>
        </w:rPr>
        <w:t>F</w:t>
      </w:r>
      <w:r w:rsidRPr="00E4028D">
        <w:rPr>
          <w:rFonts w:ascii="Palatino Linotype" w:hAnsi="Palatino Linotype" w:cs="Arial"/>
        </w:rPr>
        <w:t>olios y porcentaje que recibieron los beneficiados</w:t>
      </w:r>
      <w:r>
        <w:rPr>
          <w:rFonts w:ascii="Palatino Linotype" w:hAnsi="Palatino Linotype" w:cs="Arial"/>
        </w:rPr>
        <w:t xml:space="preserve">, </w:t>
      </w:r>
      <w:r w:rsidRPr="00E4028D">
        <w:rPr>
          <w:rFonts w:ascii="Palatino Linotype" w:hAnsi="Palatino Linotype" w:cs="Arial"/>
        </w:rPr>
        <w:t>por nombre de escuela y municipio</w:t>
      </w:r>
      <w:r>
        <w:rPr>
          <w:rFonts w:ascii="Palatino Linotype" w:hAnsi="Palatino Linotype" w:cs="Arial"/>
        </w:rPr>
        <w:t>;</w:t>
      </w:r>
    </w:p>
    <w:p w14:paraId="0A71FFDC" w14:textId="27DDD8AE" w:rsidR="00E4028D" w:rsidRDefault="00E4028D" w:rsidP="00E615E6">
      <w:pPr>
        <w:pStyle w:val="Prrafodelista"/>
        <w:numPr>
          <w:ilvl w:val="0"/>
          <w:numId w:val="2"/>
        </w:numPr>
        <w:spacing w:line="360" w:lineRule="auto"/>
        <w:ind w:left="1145" w:hanging="357"/>
        <w:jc w:val="both"/>
        <w:rPr>
          <w:rFonts w:ascii="Palatino Linotype" w:hAnsi="Palatino Linotype" w:cs="Arial"/>
        </w:rPr>
      </w:pPr>
      <w:r>
        <w:rPr>
          <w:rFonts w:ascii="Palatino Linotype" w:hAnsi="Palatino Linotype" w:cs="Arial"/>
        </w:rPr>
        <w:t>M</w:t>
      </w:r>
      <w:r w:rsidRPr="00E4028D">
        <w:rPr>
          <w:rFonts w:ascii="Palatino Linotype" w:hAnsi="Palatino Linotype" w:cs="Arial"/>
        </w:rPr>
        <w:t xml:space="preserve">étodo para resguardar </w:t>
      </w:r>
      <w:r>
        <w:rPr>
          <w:rFonts w:ascii="Palatino Linotype" w:hAnsi="Palatino Linotype" w:cs="Arial"/>
        </w:rPr>
        <w:t>lo</w:t>
      </w:r>
      <w:r w:rsidRPr="00E4028D">
        <w:rPr>
          <w:rFonts w:ascii="Palatino Linotype" w:hAnsi="Palatino Linotype" w:cs="Arial"/>
        </w:rPr>
        <w:t>s datos personales</w:t>
      </w:r>
      <w:r>
        <w:rPr>
          <w:rFonts w:ascii="Palatino Linotype" w:hAnsi="Palatino Linotype" w:cs="Arial"/>
        </w:rPr>
        <w:t xml:space="preserve"> del solicitante</w:t>
      </w:r>
      <w:r w:rsidRPr="00E4028D">
        <w:rPr>
          <w:rFonts w:ascii="Palatino Linotype" w:hAnsi="Palatino Linotype" w:cs="Arial"/>
        </w:rPr>
        <w:t xml:space="preserve">, dado que </w:t>
      </w:r>
      <w:r>
        <w:rPr>
          <w:rFonts w:ascii="Palatino Linotype" w:hAnsi="Palatino Linotype" w:cs="Arial"/>
        </w:rPr>
        <w:t>s</w:t>
      </w:r>
      <w:r w:rsidRPr="00E4028D">
        <w:rPr>
          <w:rFonts w:ascii="Palatino Linotype" w:hAnsi="Palatino Linotype" w:cs="Arial"/>
        </w:rPr>
        <w:t>e</w:t>
      </w:r>
      <w:r>
        <w:rPr>
          <w:rFonts w:ascii="Palatino Linotype" w:hAnsi="Palatino Linotype" w:cs="Arial"/>
        </w:rPr>
        <w:t xml:space="preserve"> le ha</w:t>
      </w:r>
      <w:r w:rsidRPr="00E4028D">
        <w:rPr>
          <w:rFonts w:ascii="Palatino Linotype" w:hAnsi="Palatino Linotype" w:cs="Arial"/>
        </w:rPr>
        <w:t xml:space="preserve"> marca</w:t>
      </w:r>
      <w:r>
        <w:rPr>
          <w:rFonts w:ascii="Palatino Linotype" w:hAnsi="Palatino Linotype" w:cs="Arial"/>
        </w:rPr>
        <w:t>do</w:t>
      </w:r>
      <w:r w:rsidRPr="00E4028D">
        <w:rPr>
          <w:rFonts w:ascii="Palatino Linotype" w:hAnsi="Palatino Linotype" w:cs="Arial"/>
        </w:rPr>
        <w:t xml:space="preserve"> de un n</w:t>
      </w:r>
      <w:r>
        <w:rPr>
          <w:rFonts w:ascii="Palatino Linotype" w:hAnsi="Palatino Linotype" w:cs="Arial"/>
        </w:rPr>
        <w:t>ú</w:t>
      </w:r>
      <w:r w:rsidRPr="00E4028D">
        <w:rPr>
          <w:rFonts w:ascii="Palatino Linotype" w:hAnsi="Palatino Linotype" w:cs="Arial"/>
        </w:rPr>
        <w:t>mero particular</w:t>
      </w:r>
      <w:r>
        <w:rPr>
          <w:rFonts w:ascii="Palatino Linotype" w:hAnsi="Palatino Linotype" w:cs="Arial"/>
        </w:rPr>
        <w:t xml:space="preserve"> y oficial, solicitando documentos por correo;</w:t>
      </w:r>
    </w:p>
    <w:p w14:paraId="6B220F93" w14:textId="77777777" w:rsidR="00E4028D" w:rsidRDefault="00E4028D" w:rsidP="00E615E6">
      <w:pPr>
        <w:pStyle w:val="Prrafodelista"/>
        <w:numPr>
          <w:ilvl w:val="0"/>
          <w:numId w:val="2"/>
        </w:numPr>
        <w:spacing w:line="360" w:lineRule="auto"/>
        <w:ind w:left="1145" w:hanging="357"/>
        <w:jc w:val="both"/>
        <w:rPr>
          <w:rFonts w:ascii="Palatino Linotype" w:hAnsi="Palatino Linotype" w:cs="Arial"/>
        </w:rPr>
      </w:pPr>
      <w:r>
        <w:rPr>
          <w:rFonts w:ascii="Palatino Linotype" w:hAnsi="Palatino Linotype" w:cs="Arial"/>
        </w:rPr>
        <w:t>A</w:t>
      </w:r>
      <w:r w:rsidRPr="00E4028D">
        <w:rPr>
          <w:rFonts w:ascii="Palatino Linotype" w:hAnsi="Palatino Linotype" w:cs="Arial"/>
        </w:rPr>
        <w:t xml:space="preserve">viso de privacidad de todas las escuelas </w:t>
      </w:r>
      <w:r>
        <w:rPr>
          <w:rFonts w:ascii="Palatino Linotype" w:hAnsi="Palatino Linotype" w:cs="Arial"/>
        </w:rPr>
        <w:t>privadas incorporadas</w:t>
      </w:r>
      <w:r w:rsidRPr="00E4028D">
        <w:rPr>
          <w:rFonts w:ascii="Palatino Linotype" w:hAnsi="Palatino Linotype" w:cs="Arial"/>
        </w:rPr>
        <w:t xml:space="preserve"> a SEIEM, así como de la oficina de escuelas particulares</w:t>
      </w:r>
      <w:r>
        <w:rPr>
          <w:rFonts w:ascii="Palatino Linotype" w:hAnsi="Palatino Linotype" w:cs="Arial"/>
        </w:rPr>
        <w:t>;</w:t>
      </w:r>
    </w:p>
    <w:p w14:paraId="772298AE" w14:textId="4531D103" w:rsidR="00C24A95" w:rsidRPr="005C1C8A" w:rsidRDefault="00E4028D" w:rsidP="00E615E6">
      <w:pPr>
        <w:pStyle w:val="Prrafodelista"/>
        <w:numPr>
          <w:ilvl w:val="0"/>
          <w:numId w:val="2"/>
        </w:numPr>
        <w:spacing w:line="360" w:lineRule="auto"/>
        <w:ind w:left="1145" w:hanging="357"/>
        <w:jc w:val="both"/>
        <w:rPr>
          <w:rFonts w:ascii="Palatino Linotype" w:hAnsi="Palatino Linotype" w:cs="Arial"/>
        </w:rPr>
      </w:pPr>
      <w:r>
        <w:rPr>
          <w:rFonts w:ascii="Palatino Linotype" w:hAnsi="Palatino Linotype" w:cs="Arial"/>
        </w:rPr>
        <w:t>R</w:t>
      </w:r>
      <w:r w:rsidRPr="00E4028D">
        <w:rPr>
          <w:rFonts w:ascii="Palatino Linotype" w:hAnsi="Palatino Linotype" w:cs="Arial"/>
        </w:rPr>
        <w:t xml:space="preserve">esponsable de asignar </w:t>
      </w:r>
      <w:r>
        <w:rPr>
          <w:rFonts w:ascii="Palatino Linotype" w:hAnsi="Palatino Linotype" w:cs="Arial"/>
        </w:rPr>
        <w:t>l</w:t>
      </w:r>
      <w:r w:rsidRPr="00E4028D">
        <w:rPr>
          <w:rFonts w:ascii="Palatino Linotype" w:hAnsi="Palatino Linotype" w:cs="Arial"/>
        </w:rPr>
        <w:t xml:space="preserve">as becas y </w:t>
      </w:r>
      <w:r>
        <w:rPr>
          <w:rFonts w:ascii="Palatino Linotype" w:hAnsi="Palatino Linotype" w:cs="Arial"/>
        </w:rPr>
        <w:t>lo</w:t>
      </w:r>
      <w:r w:rsidRPr="00E4028D">
        <w:rPr>
          <w:rFonts w:ascii="Palatino Linotype" w:hAnsi="Palatino Linotype" w:cs="Arial"/>
        </w:rPr>
        <w:t>s procedimientos para asignar la</w:t>
      </w:r>
      <w:r>
        <w:rPr>
          <w:rFonts w:ascii="Palatino Linotype" w:hAnsi="Palatino Linotype" w:cs="Arial"/>
        </w:rPr>
        <w:t>s</w:t>
      </w:r>
      <w:r w:rsidRPr="00E4028D">
        <w:rPr>
          <w:rFonts w:ascii="Palatino Linotype" w:hAnsi="Palatino Linotype" w:cs="Arial"/>
        </w:rPr>
        <w:t xml:space="preserve"> beca</w:t>
      </w:r>
      <w:r>
        <w:rPr>
          <w:rFonts w:ascii="Palatino Linotype" w:hAnsi="Palatino Linotype" w:cs="Arial"/>
        </w:rPr>
        <w:t>s</w:t>
      </w:r>
      <w:r w:rsidRPr="00E4028D">
        <w:rPr>
          <w:rFonts w:ascii="Palatino Linotype" w:hAnsi="Palatino Linotype" w:cs="Arial"/>
        </w:rPr>
        <w:t>.</w:t>
      </w:r>
    </w:p>
    <w:p w14:paraId="179E78DB" w14:textId="77777777" w:rsidR="00240076" w:rsidRPr="005C1C8A" w:rsidRDefault="00240076" w:rsidP="005C1C8A">
      <w:pPr>
        <w:spacing w:line="360" w:lineRule="auto"/>
        <w:jc w:val="both"/>
        <w:rPr>
          <w:rFonts w:ascii="Palatino Linotype" w:hAnsi="Palatino Linotype" w:cs="Arial"/>
        </w:rPr>
      </w:pPr>
    </w:p>
    <w:p w14:paraId="4D8225AD" w14:textId="16C62A6B" w:rsidR="009417CA" w:rsidRPr="005C1C8A" w:rsidRDefault="009417CA" w:rsidP="005C1C8A">
      <w:pPr>
        <w:pStyle w:val="Prrafodelista"/>
        <w:numPr>
          <w:ilvl w:val="0"/>
          <w:numId w:val="7"/>
        </w:numPr>
        <w:spacing w:line="360" w:lineRule="auto"/>
        <w:ind w:left="0" w:firstLine="0"/>
        <w:jc w:val="both"/>
        <w:rPr>
          <w:rFonts w:ascii="Palatino Linotype" w:hAnsi="Palatino Linotype" w:cs="Arial"/>
        </w:rPr>
      </w:pPr>
      <w:r w:rsidRPr="005C1C8A">
        <w:rPr>
          <w:rFonts w:ascii="Palatino Linotype" w:hAnsi="Palatino Linotype" w:cs="Arial"/>
        </w:rPr>
        <w:t xml:space="preserve">En </w:t>
      </w:r>
      <w:r w:rsidRPr="005C1C8A">
        <w:rPr>
          <w:rFonts w:ascii="Palatino Linotype" w:hAnsi="Palatino Linotype"/>
        </w:rPr>
        <w:t>respuesta</w:t>
      </w:r>
      <w:r w:rsidRPr="005C1C8A">
        <w:rPr>
          <w:rFonts w:ascii="Palatino Linotype" w:hAnsi="Palatino Linotype" w:cs="Arial"/>
        </w:rPr>
        <w:t xml:space="preserve"> el </w:t>
      </w:r>
      <w:r w:rsidRPr="005C1C8A">
        <w:rPr>
          <w:rFonts w:ascii="Palatino Linotype" w:hAnsi="Palatino Linotype" w:cs="Arial"/>
          <w:b/>
        </w:rPr>
        <w:t>SUJETO OBLIGADO</w:t>
      </w:r>
      <w:r w:rsidR="00EC35E8">
        <w:rPr>
          <w:rFonts w:ascii="Palatino Linotype" w:hAnsi="Palatino Linotype" w:cs="Arial"/>
          <w:b/>
        </w:rPr>
        <w:t xml:space="preserve">, </w:t>
      </w:r>
      <w:r w:rsidR="00EC35E8">
        <w:rPr>
          <w:rFonts w:ascii="Palatino Linotype" w:hAnsi="Palatino Linotype" w:cs="Arial"/>
        </w:rPr>
        <w:t>emitió un oficio dando contestación a los planteamientos argüidos por el recurrente en su solicitud de información inicial y remitió un anexo, correspondiente a un listado de becados para el año 2021.</w:t>
      </w:r>
    </w:p>
    <w:p w14:paraId="53E9C495" w14:textId="77777777" w:rsidR="00BE1923" w:rsidRPr="005C1C8A" w:rsidRDefault="00BE1923" w:rsidP="005C1C8A">
      <w:pPr>
        <w:pStyle w:val="Prrafodelista"/>
        <w:spacing w:line="360" w:lineRule="auto"/>
        <w:ind w:left="0"/>
        <w:jc w:val="both"/>
        <w:rPr>
          <w:rFonts w:ascii="Palatino Linotype" w:hAnsi="Palatino Linotype" w:cs="Arial"/>
        </w:rPr>
      </w:pPr>
    </w:p>
    <w:p w14:paraId="45F5E30A" w14:textId="6EC76101" w:rsidR="009417CA" w:rsidRPr="005C1C8A" w:rsidRDefault="009417CA" w:rsidP="00EC35E8">
      <w:pPr>
        <w:pStyle w:val="Prrafodelista"/>
        <w:numPr>
          <w:ilvl w:val="0"/>
          <w:numId w:val="7"/>
        </w:numPr>
        <w:spacing w:line="360" w:lineRule="auto"/>
        <w:ind w:left="0" w:firstLine="0"/>
        <w:jc w:val="both"/>
        <w:rPr>
          <w:rFonts w:ascii="Palatino Linotype" w:hAnsi="Palatino Linotype" w:cs="Arial"/>
        </w:rPr>
      </w:pPr>
      <w:r w:rsidRPr="005C1C8A">
        <w:rPr>
          <w:rFonts w:ascii="Palatino Linotype" w:hAnsi="Palatino Linotype" w:cs="Arial"/>
        </w:rPr>
        <w:t>Inconforme con la res</w:t>
      </w:r>
      <w:r w:rsidR="00317CDA" w:rsidRPr="005C1C8A">
        <w:rPr>
          <w:rFonts w:ascii="Palatino Linotype" w:hAnsi="Palatino Linotype" w:cs="Arial"/>
        </w:rPr>
        <w:t>puesta, el solicitante interpuso</w:t>
      </w:r>
      <w:r w:rsidRPr="005C1C8A">
        <w:rPr>
          <w:rFonts w:ascii="Palatino Linotype" w:hAnsi="Palatino Linotype" w:cs="Arial"/>
        </w:rPr>
        <w:t xml:space="preserve"> recurso de revisión, </w:t>
      </w:r>
      <w:r w:rsidR="001C1420" w:rsidRPr="005C1C8A">
        <w:rPr>
          <w:rFonts w:ascii="Palatino Linotype" w:hAnsi="Palatino Linotype" w:cs="Arial"/>
        </w:rPr>
        <w:t>inconformándose</w:t>
      </w:r>
      <w:r w:rsidRPr="005C1C8A">
        <w:rPr>
          <w:rFonts w:ascii="Palatino Linotype" w:hAnsi="Palatino Linotype" w:cs="Arial"/>
        </w:rPr>
        <w:t xml:space="preserve"> </w:t>
      </w:r>
      <w:r w:rsidRPr="005C1C8A">
        <w:rPr>
          <w:rFonts w:ascii="Palatino Linotype" w:hAnsi="Palatino Linotype" w:cs="Arial"/>
          <w:i/>
        </w:rPr>
        <w:t>grosso modo</w:t>
      </w:r>
      <w:r w:rsidR="003E7EB6" w:rsidRPr="005C1C8A">
        <w:rPr>
          <w:rFonts w:ascii="Palatino Linotype" w:hAnsi="Palatino Linotype" w:cs="Arial"/>
          <w:i/>
        </w:rPr>
        <w:t xml:space="preserve"> </w:t>
      </w:r>
      <w:r w:rsidR="00EC35E8">
        <w:rPr>
          <w:rFonts w:ascii="Palatino Linotype" w:hAnsi="Palatino Linotype" w:cs="Arial"/>
        </w:rPr>
        <w:t>“</w:t>
      </w:r>
      <w:r w:rsidR="00EC35E8" w:rsidRPr="00EC35E8">
        <w:rPr>
          <w:rFonts w:ascii="Palatino Linotype" w:hAnsi="Palatino Linotype" w:cs="Arial"/>
        </w:rPr>
        <w:t>Los avisos de privacidad de las escuelas</w:t>
      </w:r>
      <w:r w:rsidR="00EC35E8">
        <w:rPr>
          <w:rFonts w:ascii="Palatino Linotype" w:hAnsi="Palatino Linotype" w:cs="Arial"/>
        </w:rPr>
        <w:t>”</w:t>
      </w:r>
      <w:r w:rsidR="00E23A21" w:rsidRPr="005C1C8A">
        <w:rPr>
          <w:rFonts w:ascii="Palatino Linotype" w:hAnsi="Palatino Linotype" w:cs="Arial"/>
        </w:rPr>
        <w:t>.</w:t>
      </w:r>
    </w:p>
    <w:p w14:paraId="513B0C09" w14:textId="77777777" w:rsidR="00783928" w:rsidRPr="005C1C8A" w:rsidRDefault="00783928" w:rsidP="005C1C8A">
      <w:pPr>
        <w:pStyle w:val="Prrafodelista"/>
        <w:spacing w:line="360" w:lineRule="auto"/>
        <w:rPr>
          <w:rFonts w:ascii="Palatino Linotype" w:hAnsi="Palatino Linotype" w:cs="Arial"/>
        </w:rPr>
      </w:pPr>
    </w:p>
    <w:p w14:paraId="646B010A" w14:textId="3AB9F1BB" w:rsidR="009417CA" w:rsidRPr="005C1C8A" w:rsidRDefault="009417CA" w:rsidP="005C1C8A">
      <w:pPr>
        <w:pStyle w:val="Prrafodelista"/>
        <w:numPr>
          <w:ilvl w:val="0"/>
          <w:numId w:val="7"/>
        </w:numPr>
        <w:spacing w:line="360" w:lineRule="auto"/>
        <w:ind w:left="0" w:firstLine="0"/>
        <w:jc w:val="both"/>
        <w:rPr>
          <w:rFonts w:ascii="Palatino Linotype" w:eastAsia="MS Mincho" w:hAnsi="Palatino Linotype" w:cs="Arial"/>
        </w:rPr>
      </w:pPr>
      <w:r w:rsidRPr="005C1C8A">
        <w:rPr>
          <w:rFonts w:ascii="Palatino Linotype" w:eastAsia="MS Mincho" w:hAnsi="Palatino Linotype" w:cs="Arial"/>
        </w:rPr>
        <w:t xml:space="preserve">En </w:t>
      </w:r>
      <w:r w:rsidRPr="005C1C8A">
        <w:rPr>
          <w:rFonts w:ascii="Palatino Linotype" w:hAnsi="Palatino Linotype" w:cs="Arial"/>
        </w:rPr>
        <w:t xml:space="preserve">dichas condiciones, la </w:t>
      </w:r>
      <w:r w:rsidRPr="005C1C8A">
        <w:rPr>
          <w:rFonts w:ascii="Palatino Linotype" w:hAnsi="Palatino Linotype" w:cs="Arial"/>
          <w:i/>
        </w:rPr>
        <w:t>Litis</w:t>
      </w:r>
      <w:r w:rsidRPr="005C1C8A">
        <w:rPr>
          <w:rFonts w:ascii="Palatino Linotype" w:hAnsi="Palatino Linotype" w:cs="Arial"/>
        </w:rPr>
        <w:t xml:space="preserve"> a resolver en </w:t>
      </w:r>
      <w:r w:rsidR="003E7EB6" w:rsidRPr="005C1C8A">
        <w:rPr>
          <w:rFonts w:ascii="Palatino Linotype" w:hAnsi="Palatino Linotype" w:cs="Arial"/>
        </w:rPr>
        <w:t>el presente</w:t>
      </w:r>
      <w:r w:rsidRPr="005C1C8A">
        <w:rPr>
          <w:rFonts w:ascii="Palatino Linotype" w:hAnsi="Palatino Linotype" w:cs="Arial"/>
        </w:rPr>
        <w:t xml:space="preserve"> recurso de revisión, se circunscribe a determinar si </w:t>
      </w:r>
      <w:r w:rsidRPr="005C1C8A">
        <w:rPr>
          <w:rFonts w:ascii="Palatino Linotype" w:eastAsia="MS Mincho" w:hAnsi="Palatino Linotype" w:cs="Arial"/>
        </w:rPr>
        <w:t xml:space="preserve">se actualizan las causales de procedencia previstas en el </w:t>
      </w:r>
      <w:r w:rsidRPr="005C1C8A">
        <w:rPr>
          <w:rFonts w:ascii="Palatino Linotype" w:eastAsia="MS Mincho" w:hAnsi="Palatino Linotype" w:cs="Arial"/>
          <w:b/>
        </w:rPr>
        <w:t>artículo 179</w:t>
      </w:r>
      <w:r w:rsidRPr="005C1C8A">
        <w:rPr>
          <w:rFonts w:ascii="Palatino Linotype" w:eastAsia="MS Mincho" w:hAnsi="Palatino Linotype" w:cs="Arial"/>
        </w:rPr>
        <w:t xml:space="preserve">, </w:t>
      </w:r>
      <w:r w:rsidR="00A13A37" w:rsidRPr="005C1C8A">
        <w:rPr>
          <w:rFonts w:ascii="Palatino Linotype" w:eastAsia="MS Mincho" w:hAnsi="Palatino Linotype" w:cs="Arial"/>
        </w:rPr>
        <w:t>fracción</w:t>
      </w:r>
      <w:r w:rsidRPr="005C1C8A">
        <w:rPr>
          <w:rFonts w:ascii="Palatino Linotype" w:eastAsia="MS Mincho" w:hAnsi="Palatino Linotype" w:cs="Arial"/>
        </w:rPr>
        <w:t xml:space="preserve"> </w:t>
      </w:r>
      <w:r w:rsidR="00256139" w:rsidRPr="005C1C8A">
        <w:rPr>
          <w:rFonts w:ascii="Palatino Linotype" w:eastAsia="MS Mincho" w:hAnsi="Palatino Linotype" w:cs="Arial"/>
          <w:b/>
        </w:rPr>
        <w:t>V</w:t>
      </w:r>
      <w:r w:rsidRPr="005C1C8A">
        <w:rPr>
          <w:rFonts w:ascii="Palatino Linotype" w:eastAsia="MS Mincho" w:hAnsi="Palatino Linotype" w:cs="Arial"/>
        </w:rPr>
        <w:t xml:space="preserve"> de la </w:t>
      </w:r>
      <w:r w:rsidRPr="005C1C8A">
        <w:rPr>
          <w:rFonts w:ascii="Palatino Linotype" w:eastAsia="MS Mincho" w:hAnsi="Palatino Linotype" w:cs="Arial"/>
          <w:b/>
        </w:rPr>
        <w:t>Ley de Transparencia y Acceso a la Información Pública del Estado de México y Municipios</w:t>
      </w:r>
      <w:r w:rsidRPr="005C1C8A">
        <w:rPr>
          <w:rFonts w:ascii="Palatino Linotype" w:eastAsia="MS Mincho" w:hAnsi="Palatino Linotype" w:cs="Arial"/>
        </w:rPr>
        <w:t xml:space="preserve">; </w:t>
      </w:r>
      <w:r w:rsidRPr="005C1C8A">
        <w:rPr>
          <w:rFonts w:ascii="Palatino Linotype" w:hAnsi="Palatino Linotype" w:cs="Arial"/>
          <w:color w:val="000000" w:themeColor="text1"/>
        </w:rPr>
        <w:t xml:space="preserve">fracción que determina la hipótesis jurídica de la </w:t>
      </w:r>
      <w:r w:rsidR="00256139" w:rsidRPr="005C1C8A">
        <w:rPr>
          <w:rFonts w:ascii="Palatino Linotype" w:hAnsi="Palatino Linotype" w:cs="Arial"/>
          <w:color w:val="000000" w:themeColor="text1"/>
        </w:rPr>
        <w:t>entrega de la información incompleta</w:t>
      </w:r>
      <w:r w:rsidRPr="005C1C8A">
        <w:rPr>
          <w:rFonts w:ascii="Palatino Linotype" w:hAnsi="Palatino Linotype" w:cs="Arial"/>
          <w:color w:val="000000" w:themeColor="text1"/>
        </w:rPr>
        <w:t xml:space="preserve">, </w:t>
      </w:r>
      <w:r w:rsidRPr="005C1C8A">
        <w:rPr>
          <w:rFonts w:ascii="Palatino Linotype" w:eastAsia="MS Mincho" w:hAnsi="Palatino Linotype" w:cs="Arial"/>
        </w:rPr>
        <w:t>causal de la que se</w:t>
      </w:r>
      <w:r w:rsidR="00EC35E8">
        <w:rPr>
          <w:rFonts w:ascii="Palatino Linotype" w:eastAsia="MS Mincho" w:hAnsi="Palatino Linotype" w:cs="Arial"/>
        </w:rPr>
        <w:t xml:space="preserve"> colige, se</w:t>
      </w:r>
      <w:r w:rsidRPr="005C1C8A">
        <w:rPr>
          <w:rFonts w:ascii="Palatino Linotype" w:eastAsia="MS Mincho" w:hAnsi="Palatino Linotype" w:cs="Arial"/>
        </w:rPr>
        <w:t xml:space="preserve"> </w:t>
      </w:r>
      <w:r w:rsidRPr="005C1C8A">
        <w:rPr>
          <w:rFonts w:ascii="Palatino Linotype" w:eastAsia="MS Mincho" w:hAnsi="Palatino Linotype" w:cs="Arial"/>
        </w:rPr>
        <w:lastRenderedPageBreak/>
        <w:t>dolió el particular recurrente al momento de interponer su recurso de revisión,</w:t>
      </w:r>
      <w:r w:rsidRPr="005C1C8A">
        <w:rPr>
          <w:rFonts w:ascii="Palatino Linotype" w:hAnsi="Palatino Linotype" w:cs="Arial"/>
          <w:color w:val="000000" w:themeColor="text1"/>
        </w:rPr>
        <w:t xml:space="preserve"> por lo que se determinará si el </w:t>
      </w:r>
      <w:r w:rsidRPr="005C1C8A">
        <w:rPr>
          <w:rFonts w:ascii="Palatino Linotype" w:hAnsi="Palatino Linotype" w:cs="Arial"/>
          <w:b/>
          <w:color w:val="000000" w:themeColor="text1"/>
        </w:rPr>
        <w:t>SUJETO</w:t>
      </w:r>
      <w:r w:rsidRPr="005C1C8A">
        <w:rPr>
          <w:rFonts w:ascii="Palatino Linotype" w:hAnsi="Palatino Linotype" w:cs="Arial"/>
          <w:color w:val="000000" w:themeColor="text1"/>
        </w:rPr>
        <w:t xml:space="preserve"> </w:t>
      </w:r>
      <w:r w:rsidRPr="005C1C8A">
        <w:rPr>
          <w:rFonts w:ascii="Palatino Linotype" w:hAnsi="Palatino Linotype" w:cs="Arial"/>
          <w:b/>
          <w:color w:val="000000" w:themeColor="text1"/>
        </w:rPr>
        <w:t>OBLIGADO</w:t>
      </w:r>
      <w:r w:rsidRPr="005C1C8A">
        <w:rPr>
          <w:rFonts w:ascii="Palatino Linotype" w:hAnsi="Palatino Linotype" w:cs="Arial"/>
          <w:color w:val="000000" w:themeColor="text1"/>
        </w:rPr>
        <w:t xml:space="preserve"> con su respuesta ciertamente </w:t>
      </w:r>
      <w:r w:rsidRPr="005C1C8A">
        <w:rPr>
          <w:rFonts w:ascii="Palatino Linotype" w:hAnsi="Palatino Linotype"/>
          <w:color w:val="000000" w:themeColor="text1"/>
        </w:rPr>
        <w:t>actualiza la causal de referencia</w:t>
      </w:r>
      <w:r w:rsidRPr="005C1C8A">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completa e integral.</w:t>
      </w:r>
    </w:p>
    <w:p w14:paraId="7813D6B0" w14:textId="77777777" w:rsidR="009417CA" w:rsidRPr="005C1C8A" w:rsidRDefault="009417CA" w:rsidP="005C1C8A">
      <w:pPr>
        <w:pStyle w:val="Prrafodelista"/>
        <w:spacing w:line="360" w:lineRule="auto"/>
        <w:rPr>
          <w:rFonts w:ascii="Palatino Linotype" w:eastAsia="MS Mincho" w:hAnsi="Palatino Linotype" w:cs="Arial"/>
        </w:rPr>
      </w:pPr>
    </w:p>
    <w:p w14:paraId="2C201A05" w14:textId="2E01F487" w:rsidR="009417CA" w:rsidRPr="005C1C8A" w:rsidRDefault="00C76CBA" w:rsidP="005C1C8A">
      <w:pPr>
        <w:pStyle w:val="Ttulo1"/>
        <w:spacing w:before="0" w:line="360" w:lineRule="auto"/>
        <w:rPr>
          <w:rFonts w:ascii="Palatino Linotype" w:hAnsi="Palatino Linotype"/>
          <w:b/>
          <w:color w:val="000000" w:themeColor="text1"/>
          <w:sz w:val="24"/>
          <w:szCs w:val="24"/>
        </w:rPr>
      </w:pPr>
      <w:bookmarkStart w:id="215" w:name="_Toc495427545"/>
      <w:bookmarkStart w:id="216" w:name="_Toc23414596"/>
      <w:bookmarkStart w:id="217" w:name="_Toc34819433"/>
      <w:bookmarkStart w:id="218" w:name="_Toc51259589"/>
      <w:bookmarkStart w:id="219" w:name="_Toc52472142"/>
      <w:bookmarkStart w:id="220" w:name="_Toc54808041"/>
      <w:bookmarkStart w:id="221" w:name="_Toc74778599"/>
      <w:bookmarkStart w:id="222" w:name="_Toc85733161"/>
      <w:r w:rsidRPr="005C1C8A">
        <w:rPr>
          <w:rFonts w:ascii="Palatino Linotype" w:hAnsi="Palatino Linotype"/>
          <w:b/>
          <w:color w:val="000000" w:themeColor="text1"/>
          <w:sz w:val="24"/>
          <w:szCs w:val="24"/>
        </w:rPr>
        <w:t>CUAR</w:t>
      </w:r>
      <w:r w:rsidR="00822012" w:rsidRPr="005C1C8A">
        <w:rPr>
          <w:rFonts w:ascii="Palatino Linotype" w:hAnsi="Palatino Linotype"/>
          <w:b/>
          <w:color w:val="000000" w:themeColor="text1"/>
          <w:sz w:val="24"/>
          <w:szCs w:val="24"/>
        </w:rPr>
        <w:t>T</w:t>
      </w:r>
      <w:r w:rsidR="009417CA" w:rsidRPr="005C1C8A">
        <w:rPr>
          <w:rFonts w:ascii="Palatino Linotype" w:hAnsi="Palatino Linotype"/>
          <w:b/>
          <w:color w:val="000000" w:themeColor="text1"/>
          <w:sz w:val="24"/>
          <w:szCs w:val="24"/>
        </w:rPr>
        <w:t>O. Del estudio y resolución del asunto.</w:t>
      </w:r>
      <w:bookmarkEnd w:id="215"/>
      <w:bookmarkEnd w:id="216"/>
      <w:bookmarkEnd w:id="217"/>
      <w:bookmarkEnd w:id="218"/>
      <w:bookmarkEnd w:id="219"/>
      <w:bookmarkEnd w:id="220"/>
      <w:bookmarkEnd w:id="221"/>
      <w:bookmarkEnd w:id="222"/>
    </w:p>
    <w:p w14:paraId="30F1100B" w14:textId="77777777" w:rsidR="00821AFF" w:rsidRPr="005C1C8A" w:rsidRDefault="00821AFF" w:rsidP="005C1C8A">
      <w:pPr>
        <w:spacing w:line="360" w:lineRule="auto"/>
        <w:rPr>
          <w:rFonts w:ascii="Palatino Linotype" w:hAnsi="Palatino Linotype"/>
          <w:lang w:eastAsia="es-ES"/>
        </w:rPr>
      </w:pPr>
    </w:p>
    <w:p w14:paraId="3D5A7C23" w14:textId="14772E3F" w:rsidR="00821AFF" w:rsidRPr="005C1C8A" w:rsidRDefault="00E615E6" w:rsidP="005C1C8A">
      <w:pPr>
        <w:pStyle w:val="Prrafodelista"/>
        <w:numPr>
          <w:ilvl w:val="0"/>
          <w:numId w:val="7"/>
        </w:numPr>
        <w:spacing w:line="360" w:lineRule="auto"/>
        <w:ind w:left="0" w:firstLine="0"/>
        <w:jc w:val="both"/>
        <w:rPr>
          <w:rFonts w:ascii="Palatino Linotype" w:hAnsi="Palatino Linotype"/>
          <w:color w:val="000000"/>
        </w:rPr>
      </w:pPr>
      <w:r w:rsidRPr="005C1C8A">
        <w:rPr>
          <w:rFonts w:ascii="Palatino Linotype" w:eastAsia="Calibri" w:hAnsi="Palatino Linotype" w:cs="Arial"/>
          <w:lang w:val="es-ES_tradnl"/>
        </w:rPr>
        <w:t>Primeramente,</w:t>
      </w:r>
      <w:r w:rsidR="00821AFF" w:rsidRPr="005C1C8A">
        <w:rPr>
          <w:rFonts w:ascii="Palatino Linotype" w:eastAsia="Calibri" w:hAnsi="Palatino Linotype" w:cs="Arial"/>
          <w:lang w:val="es-ES_tradnl"/>
        </w:rPr>
        <w:t xml:space="preserve"> es necesario señalar que el recurso de revisión tiene como finalidad reparar cualquier posible afectación al derecho de acceso a la información pública en términos del Título Octavo de la Ley de Transparencia y Acceso a la información Pública del Estado de México y Municipio y determinar la confirmación; revocación o modificación; </w:t>
      </w:r>
      <w:proofErr w:type="spellStart"/>
      <w:r w:rsidR="00821AFF" w:rsidRPr="005C1C8A">
        <w:rPr>
          <w:rFonts w:ascii="Palatino Linotype" w:eastAsia="Calibri" w:hAnsi="Palatino Linotype" w:cs="Arial"/>
          <w:lang w:val="es-ES_tradnl"/>
        </w:rPr>
        <w:t>desechamiento</w:t>
      </w:r>
      <w:proofErr w:type="spellEnd"/>
      <w:r w:rsidR="00821AFF" w:rsidRPr="005C1C8A">
        <w:rPr>
          <w:rFonts w:ascii="Palatino Linotype" w:eastAsia="Calibri" w:hAnsi="Palatino Linotype" w:cs="Arial"/>
          <w:lang w:val="es-ES_tradnl"/>
        </w:rPr>
        <w:t xml:space="preserve"> o sobreseimiento; y en su caso ordenar la entrega de la información, respecto a las respuestas o falta de ellas de los Sujetos Obligados.</w:t>
      </w:r>
    </w:p>
    <w:p w14:paraId="53592A53" w14:textId="77777777" w:rsidR="00821AFF" w:rsidRPr="005C1C8A" w:rsidRDefault="00821AFF" w:rsidP="005C1C8A">
      <w:pPr>
        <w:pStyle w:val="Prrafodelista"/>
        <w:spacing w:line="360" w:lineRule="auto"/>
        <w:ind w:left="0"/>
        <w:jc w:val="both"/>
        <w:rPr>
          <w:rFonts w:ascii="Palatino Linotype" w:hAnsi="Palatino Linotype"/>
          <w:color w:val="000000"/>
        </w:rPr>
      </w:pPr>
    </w:p>
    <w:p w14:paraId="1EB9834D" w14:textId="2AA7D88E" w:rsidR="00821AFF" w:rsidRPr="005C1C8A" w:rsidRDefault="00821AFF" w:rsidP="005C1C8A">
      <w:pPr>
        <w:pStyle w:val="Prrafodelista"/>
        <w:numPr>
          <w:ilvl w:val="0"/>
          <w:numId w:val="7"/>
        </w:numPr>
        <w:spacing w:line="360" w:lineRule="auto"/>
        <w:ind w:left="0" w:firstLine="0"/>
        <w:jc w:val="both"/>
        <w:rPr>
          <w:rFonts w:ascii="Palatino Linotype" w:eastAsia="MS Mincho" w:hAnsi="Palatino Linotype" w:cs="Arial"/>
          <w:i/>
          <w:lang w:val="es-MX"/>
        </w:rPr>
      </w:pPr>
      <w:r w:rsidRPr="005C1C8A">
        <w:rPr>
          <w:rFonts w:ascii="Palatino Linotype" w:eastAsia="Cambria" w:hAnsi="Palatino Linotype" w:cs="Arial"/>
          <w:lang w:val="es-MX" w:eastAsia="en-US"/>
        </w:rPr>
        <w:t xml:space="preserve">Ahora bien, derivado del Planteamiento de la </w:t>
      </w:r>
      <w:r w:rsidRPr="005C1C8A">
        <w:rPr>
          <w:rFonts w:ascii="Palatino Linotype" w:eastAsia="Cambria" w:hAnsi="Palatino Linotype" w:cs="Arial"/>
          <w:i/>
          <w:lang w:val="es-MX" w:eastAsia="en-US"/>
        </w:rPr>
        <w:t>Litis</w:t>
      </w:r>
      <w:r w:rsidRPr="005C1C8A">
        <w:rPr>
          <w:rFonts w:ascii="Palatino Linotype" w:eastAsia="Cambria" w:hAnsi="Palatino Linotype" w:cs="Arial"/>
          <w:lang w:val="es-MX" w:eastAsia="en-US"/>
        </w:rPr>
        <w:t xml:space="preserve">, se procede analizar el contenido </w:t>
      </w:r>
      <w:r w:rsidRPr="005C1C8A">
        <w:rPr>
          <w:rFonts w:ascii="Palatino Linotype" w:eastAsia="Calibri" w:hAnsi="Palatino Linotype" w:cs="Arial"/>
          <w:lang w:val="es-ES_tradnl"/>
        </w:rPr>
        <w:t>íntegro</w:t>
      </w:r>
      <w:r w:rsidRPr="005C1C8A">
        <w:rPr>
          <w:rFonts w:ascii="Palatino Linotype" w:eastAsia="Cambria" w:hAnsi="Palatino Linotype" w:cs="Arial"/>
          <w:lang w:val="es-MX" w:eastAsia="en-US"/>
        </w:rPr>
        <w:t xml:space="preserve"> de las actuaciones que obran en el expediente electrónico, y así este Órgano Garante dicte la resolución correspondiente, tomando en consideración los elementos aportados por las partes y apegándose en todo momento al principio </w:t>
      </w:r>
      <w:r w:rsidRPr="005C1C8A">
        <w:rPr>
          <w:rFonts w:ascii="Palatino Linotype" w:eastAsia="Cambria" w:hAnsi="Palatino Linotype" w:cs="Arial"/>
          <w:lang w:val="es-MX" w:eastAsia="en-US"/>
        </w:rPr>
        <w:lastRenderedPageBreak/>
        <w:t xml:space="preserve">de máxima publicidad de acuerdo con lo establecido en el artículo 8 de la </w:t>
      </w:r>
      <w:r w:rsidRPr="005C1C8A">
        <w:rPr>
          <w:rFonts w:ascii="Palatino Linotype" w:eastAsia="Calibri" w:hAnsi="Palatino Linotype" w:cs="Arial"/>
          <w:lang w:eastAsia="en-US"/>
        </w:rPr>
        <w:t>Ley de Transparencia y Acceso a la Información Pública del Estado de México y Municipios</w:t>
      </w:r>
      <w:r w:rsidRPr="005C1C8A">
        <w:rPr>
          <w:rFonts w:ascii="Palatino Linotype" w:hAnsi="Palatino Linotype" w:cs="Arial"/>
          <w:lang w:eastAsia="es-MX"/>
        </w:rPr>
        <w:t>.</w:t>
      </w:r>
    </w:p>
    <w:p w14:paraId="669303DC" w14:textId="77777777" w:rsidR="009417CA" w:rsidRPr="005C1C8A" w:rsidRDefault="009417CA" w:rsidP="005C1C8A">
      <w:pPr>
        <w:spacing w:line="360" w:lineRule="auto"/>
        <w:rPr>
          <w:rFonts w:ascii="Palatino Linotype" w:hAnsi="Palatino Linotype"/>
          <w:lang w:eastAsia="en-US"/>
        </w:rPr>
      </w:pPr>
    </w:p>
    <w:p w14:paraId="31080B27" w14:textId="5506507E" w:rsidR="009417CA" w:rsidRPr="009218DA" w:rsidRDefault="009417CA" w:rsidP="005C1C8A">
      <w:pPr>
        <w:pStyle w:val="Ttulo2"/>
        <w:numPr>
          <w:ilvl w:val="0"/>
          <w:numId w:val="4"/>
        </w:numPr>
        <w:spacing w:before="0" w:line="360" w:lineRule="auto"/>
        <w:rPr>
          <w:rFonts w:ascii="Palatino Linotype" w:hAnsi="Palatino Linotype"/>
          <w:b/>
          <w:color w:val="000000" w:themeColor="text1"/>
          <w:sz w:val="24"/>
          <w:szCs w:val="24"/>
        </w:rPr>
      </w:pPr>
      <w:bookmarkStart w:id="223" w:name="_Toc74778600"/>
      <w:bookmarkStart w:id="224" w:name="_Toc85733162"/>
      <w:r w:rsidRPr="009218DA">
        <w:rPr>
          <w:rFonts w:ascii="Palatino Linotype" w:hAnsi="Palatino Linotype"/>
          <w:b/>
          <w:color w:val="000000" w:themeColor="text1"/>
          <w:sz w:val="24"/>
          <w:szCs w:val="24"/>
        </w:rPr>
        <w:t>De</w:t>
      </w:r>
      <w:bookmarkEnd w:id="223"/>
      <w:bookmarkEnd w:id="224"/>
      <w:r w:rsidR="00EC35E8" w:rsidRPr="009218DA">
        <w:rPr>
          <w:rFonts w:ascii="Palatino Linotype" w:hAnsi="Palatino Linotype"/>
          <w:b/>
          <w:color w:val="000000" w:themeColor="text1"/>
          <w:sz w:val="24"/>
          <w:szCs w:val="24"/>
        </w:rPr>
        <w:t>l motivo de inconformidad</w:t>
      </w:r>
    </w:p>
    <w:p w14:paraId="042B7B4F" w14:textId="77777777" w:rsidR="00821AFF" w:rsidRPr="005C1C8A" w:rsidRDefault="00821AFF" w:rsidP="005C1C8A">
      <w:pPr>
        <w:spacing w:line="360" w:lineRule="auto"/>
        <w:rPr>
          <w:rFonts w:ascii="Palatino Linotype" w:hAnsi="Palatino Linotype"/>
          <w:lang w:eastAsia="en-US"/>
        </w:rPr>
      </w:pPr>
    </w:p>
    <w:p w14:paraId="6BC5CB1E" w14:textId="2013AF68" w:rsidR="0064511C" w:rsidRPr="00B07531" w:rsidRDefault="009417CA" w:rsidP="0064511C">
      <w:pPr>
        <w:pStyle w:val="Prrafodelista"/>
        <w:numPr>
          <w:ilvl w:val="0"/>
          <w:numId w:val="7"/>
        </w:numPr>
        <w:spacing w:line="360" w:lineRule="auto"/>
        <w:ind w:left="0" w:firstLine="0"/>
        <w:jc w:val="both"/>
        <w:rPr>
          <w:rFonts w:ascii="Palatino Linotype" w:eastAsia="MS Mincho" w:hAnsi="Palatino Linotype" w:cs="Arial"/>
          <w:lang w:val="es-ES_tradnl"/>
        </w:rPr>
      </w:pPr>
      <w:r w:rsidRPr="005C1C8A">
        <w:rPr>
          <w:rFonts w:ascii="Palatino Linotype" w:eastAsia="MS Mincho" w:hAnsi="Palatino Linotype" w:cs="Arial"/>
        </w:rPr>
        <w:t>Como anteriormente se hiciera mención</w:t>
      </w:r>
      <w:r w:rsidR="004E06FF" w:rsidRPr="005C1C8A">
        <w:rPr>
          <w:rFonts w:ascii="Palatino Linotype" w:eastAsia="MS Mincho" w:hAnsi="Palatino Linotype" w:cs="Arial"/>
        </w:rPr>
        <w:t>,</w:t>
      </w:r>
      <w:r w:rsidRPr="005C1C8A">
        <w:rPr>
          <w:rFonts w:ascii="Palatino Linotype" w:eastAsia="MS Mincho" w:hAnsi="Palatino Linotype" w:cs="Arial"/>
        </w:rPr>
        <w:t xml:space="preserve"> el </w:t>
      </w:r>
      <w:r w:rsidR="003E7EB6" w:rsidRPr="005C1C8A">
        <w:rPr>
          <w:rFonts w:ascii="Palatino Linotype" w:eastAsia="MS Mincho" w:hAnsi="Palatino Linotype" w:cs="Arial"/>
          <w:b/>
        </w:rPr>
        <w:t>SUJETO OBLIGADO</w:t>
      </w:r>
      <w:r w:rsidR="006E42B2" w:rsidRPr="005C1C8A">
        <w:rPr>
          <w:rFonts w:ascii="Palatino Linotype" w:eastAsia="MS Mincho" w:hAnsi="Palatino Linotype" w:cs="Arial"/>
        </w:rPr>
        <w:t xml:space="preserve">, </w:t>
      </w:r>
      <w:r w:rsidR="0064511C">
        <w:rPr>
          <w:rFonts w:ascii="Palatino Linotype" w:eastAsia="MS Mincho" w:hAnsi="Palatino Linotype" w:cs="Arial"/>
        </w:rPr>
        <w:t>se inconformó únicamente por lo relacionado a los avisos de privacidad</w:t>
      </w:r>
      <w:r w:rsidR="009218DA">
        <w:rPr>
          <w:rFonts w:ascii="Palatino Linotype" w:eastAsia="MS Mincho" w:hAnsi="Palatino Linotype" w:cs="Arial"/>
        </w:rPr>
        <w:t xml:space="preserve"> de las escuelas</w:t>
      </w:r>
      <w:r w:rsidR="0064511C">
        <w:rPr>
          <w:rFonts w:ascii="Palatino Linotype" w:eastAsia="MS Mincho" w:hAnsi="Palatino Linotype" w:cs="Arial"/>
        </w:rPr>
        <w:t xml:space="preserve">; luego entonces </w:t>
      </w:r>
      <w:r w:rsidR="0064511C" w:rsidRPr="00B07531">
        <w:rPr>
          <w:rFonts w:ascii="Palatino Linotype" w:hAnsi="Palatino Linotype" w:cs="Arial"/>
        </w:rPr>
        <w:t>la falta de impugnación respecto de los requerimientos que no fueron manifestados en el recurso de revisión, debe entenderse como actos consentidos.</w:t>
      </w:r>
    </w:p>
    <w:p w14:paraId="1E0E3C01" w14:textId="77777777" w:rsidR="0064511C" w:rsidRPr="00B07531" w:rsidRDefault="0064511C" w:rsidP="0064511C">
      <w:pPr>
        <w:pStyle w:val="Prrafodelista"/>
        <w:spacing w:line="360" w:lineRule="auto"/>
        <w:rPr>
          <w:rFonts w:ascii="Palatino Linotype" w:hAnsi="Palatino Linotype" w:cs="Arial"/>
          <w:i/>
        </w:rPr>
      </w:pPr>
    </w:p>
    <w:p w14:paraId="2320C0D1" w14:textId="77777777" w:rsidR="0064511C" w:rsidRDefault="0064511C" w:rsidP="0064511C">
      <w:pPr>
        <w:pStyle w:val="Prrafodelista"/>
        <w:numPr>
          <w:ilvl w:val="0"/>
          <w:numId w:val="7"/>
        </w:numPr>
        <w:spacing w:line="360" w:lineRule="auto"/>
        <w:ind w:left="0" w:firstLine="0"/>
        <w:jc w:val="both"/>
        <w:rPr>
          <w:rFonts w:ascii="Palatino Linotype" w:hAnsi="Palatino Linotype" w:cs="Arial"/>
        </w:rPr>
      </w:pPr>
      <w:r w:rsidRPr="00B07531">
        <w:rPr>
          <w:rFonts w:ascii="Palatino Linotype" w:hAnsi="Palatino Linotype" w:cs="Arial"/>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3A91CC38" w14:textId="77777777" w:rsidR="0064511C" w:rsidRPr="00143BCE" w:rsidRDefault="0064511C" w:rsidP="0064511C">
      <w:pPr>
        <w:pStyle w:val="Prrafodelista"/>
        <w:rPr>
          <w:rFonts w:ascii="Palatino Linotype" w:hAnsi="Palatino Linotype" w:cs="Arial"/>
        </w:rPr>
      </w:pPr>
    </w:p>
    <w:p w14:paraId="06546653" w14:textId="77777777" w:rsidR="0064511C" w:rsidRPr="00B07531" w:rsidRDefault="0064511C" w:rsidP="0064511C">
      <w:pPr>
        <w:pStyle w:val="Prrafodelista"/>
        <w:spacing w:line="360" w:lineRule="auto"/>
        <w:ind w:left="502" w:right="426"/>
        <w:jc w:val="both"/>
        <w:rPr>
          <w:rFonts w:ascii="Palatino Linotype" w:hAnsi="Palatino Linotype" w:cs="Arial"/>
          <w:i/>
        </w:rPr>
      </w:pPr>
      <w:r w:rsidRPr="00B07531">
        <w:rPr>
          <w:rFonts w:ascii="Palatino Linotype" w:hAnsi="Palatino Linotype" w:cs="Arial"/>
          <w:b/>
          <w:bCs/>
          <w:i/>
          <w:iCs/>
        </w:rPr>
        <w:t>“REVISIÓN EN AMPARO. LOS RESOLUTIVOS NO COMBATIDOS DEBEN DECLARARSE FIRMES. </w:t>
      </w:r>
      <w:r w:rsidRPr="00B07531">
        <w:rPr>
          <w:rFonts w:ascii="Palatino Linotype" w:hAnsi="Palatino Linotype" w:cs="Arial"/>
          <w:i/>
          <w:iCs/>
          <w:u w:val="single"/>
        </w:rPr>
        <w:t>Cuando algún resolutivo de la sentencia impugnada afecta a la recurrente, y ésta no expresa agravio en contra de las consideraciones que le sirven de base, dicho resolutivo debe declararse firme.</w:t>
      </w:r>
      <w:r w:rsidRPr="00B07531">
        <w:rPr>
          <w:rFonts w:ascii="Palatino Linotype" w:hAnsi="Palatino Linotype" w:cs="Arial"/>
          <w:i/>
          <w:iCs/>
        </w:rPr>
        <w:t xml:space="preserve"> Esto es, en el caso referido, no obstante que la materia de la revisión comprende a todos </w:t>
      </w:r>
      <w:r w:rsidRPr="00B07531">
        <w:rPr>
          <w:rFonts w:ascii="Palatino Linotype" w:hAnsi="Palatino Linotype" w:cs="Arial"/>
          <w:i/>
          <w:iCs/>
        </w:rPr>
        <w:lastRenderedPageBreak/>
        <w:t>los resolutivos que afectan a la recurrente, </w:t>
      </w:r>
      <w:r w:rsidRPr="00B07531">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B07531">
        <w:rPr>
          <w:rFonts w:ascii="Palatino Linotype" w:hAnsi="Palatino Linotype" w:cs="Arial"/>
          <w:i/>
          <w:iCs/>
        </w:rPr>
        <w:t>.”</w:t>
      </w:r>
    </w:p>
    <w:p w14:paraId="6EE639CB" w14:textId="181E57A0" w:rsidR="0064511C" w:rsidRDefault="0064511C" w:rsidP="0064511C">
      <w:pPr>
        <w:pStyle w:val="Prrafodelista"/>
        <w:spacing w:line="360" w:lineRule="auto"/>
        <w:ind w:left="502" w:right="426"/>
        <w:jc w:val="both"/>
        <w:rPr>
          <w:rFonts w:ascii="Palatino Linotype" w:hAnsi="Palatino Linotype" w:cs="Arial"/>
        </w:rPr>
      </w:pPr>
      <w:r w:rsidRPr="00C13C31">
        <w:rPr>
          <w:rFonts w:ascii="Palatino Linotype" w:hAnsi="Palatino Linotype" w:cs="Arial"/>
        </w:rPr>
        <w:t>(Énfasis añadido)</w:t>
      </w:r>
    </w:p>
    <w:p w14:paraId="5F144EE5" w14:textId="77777777" w:rsidR="0064511C" w:rsidRDefault="0064511C" w:rsidP="0064511C">
      <w:pPr>
        <w:pStyle w:val="Prrafodelista"/>
        <w:spacing w:line="360" w:lineRule="auto"/>
        <w:ind w:left="502" w:right="426"/>
        <w:jc w:val="both"/>
        <w:rPr>
          <w:rFonts w:ascii="Palatino Linotype" w:hAnsi="Palatino Linotype" w:cs="Arial"/>
        </w:rPr>
      </w:pPr>
    </w:p>
    <w:p w14:paraId="7B4F7770" w14:textId="77777777" w:rsidR="0064511C" w:rsidRDefault="0064511C" w:rsidP="0064511C">
      <w:pPr>
        <w:pStyle w:val="Prrafodelista"/>
        <w:numPr>
          <w:ilvl w:val="0"/>
          <w:numId w:val="7"/>
        </w:numPr>
        <w:spacing w:line="360" w:lineRule="auto"/>
        <w:ind w:left="0" w:firstLine="0"/>
        <w:jc w:val="both"/>
        <w:rPr>
          <w:rFonts w:ascii="Palatino Linotype" w:hAnsi="Palatino Linotype" w:cs="Arial"/>
        </w:rPr>
      </w:pPr>
      <w:r w:rsidRPr="00B07531">
        <w:rPr>
          <w:rFonts w:ascii="Palatino Linotype" w:hAnsi="Palatino Linotype" w:cs="Arial"/>
        </w:rPr>
        <w:t xml:space="preserve">Consecuentemente, </w:t>
      </w:r>
      <w:r w:rsidRPr="00B07531">
        <w:rPr>
          <w:rFonts w:ascii="Palatino Linotype" w:hAnsi="Palatino Linotype" w:cs="Arial"/>
          <w:b/>
        </w:rPr>
        <w:t>la parte de la respuesta que no fue impugnada debe declararse consentida por el recurrente, toda vez que no realizó manifestaciones de inconformidad</w:t>
      </w:r>
      <w:r w:rsidRPr="00B07531">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32A601B8" w14:textId="77777777" w:rsidR="0064511C" w:rsidRPr="00B07531" w:rsidRDefault="0064511C" w:rsidP="0064511C">
      <w:pPr>
        <w:pStyle w:val="Prrafodelista"/>
        <w:spacing w:line="360" w:lineRule="auto"/>
        <w:ind w:left="0"/>
        <w:jc w:val="both"/>
        <w:rPr>
          <w:rFonts w:ascii="Palatino Linotype" w:hAnsi="Palatino Linotype" w:cs="Arial"/>
        </w:rPr>
      </w:pPr>
    </w:p>
    <w:p w14:paraId="259CB767" w14:textId="77777777" w:rsidR="0064511C" w:rsidRPr="00B07531" w:rsidRDefault="0064511C" w:rsidP="0064511C">
      <w:pPr>
        <w:pStyle w:val="Prrafodelista"/>
        <w:spacing w:line="360" w:lineRule="auto"/>
        <w:ind w:left="502" w:right="426"/>
        <w:jc w:val="both"/>
        <w:rPr>
          <w:rFonts w:ascii="Palatino Linotype" w:hAnsi="Palatino Linotype" w:cs="Arial"/>
          <w:i/>
        </w:rPr>
      </w:pPr>
      <w:r w:rsidRPr="00B07531">
        <w:rPr>
          <w:rFonts w:ascii="Palatino Linotype" w:hAnsi="Palatino Linotype" w:cs="Arial"/>
          <w:b/>
          <w:bCs/>
          <w:i/>
          <w:iCs/>
        </w:rPr>
        <w:t>“ACTOS CONSENTIDOS. SON LOS QUE NO SE IMPUGNAN MEDIANTE EL RECURSO IDÓNEO. </w:t>
      </w:r>
      <w:r w:rsidRPr="00B07531">
        <w:rPr>
          <w:rFonts w:ascii="Palatino Linotype" w:hAnsi="Palatino Linotype" w:cs="Arial"/>
          <w:i/>
          <w:iCs/>
          <w:u w:val="single"/>
        </w:rPr>
        <w:t>Debe reputarse como consentido el acto que no se impugnó por el medio establecido por la ley</w:t>
      </w:r>
      <w:r w:rsidRPr="00B07531">
        <w:rPr>
          <w:rFonts w:ascii="Palatino Linotype" w:hAnsi="Palatino Linotype" w:cs="Arial"/>
          <w:i/>
          <w:iCs/>
        </w:rPr>
        <w:t xml:space="preserve">, </w:t>
      </w:r>
      <w:proofErr w:type="gramStart"/>
      <w:r w:rsidRPr="00B07531">
        <w:rPr>
          <w:rFonts w:ascii="Palatino Linotype" w:hAnsi="Palatino Linotype" w:cs="Arial"/>
          <w:i/>
          <w:iCs/>
        </w:rPr>
        <w:t>ya que</w:t>
      </w:r>
      <w:proofErr w:type="gramEnd"/>
      <w:r w:rsidRPr="00B07531">
        <w:rPr>
          <w:rFonts w:ascii="Palatino Linotype" w:hAnsi="Palatino Linotype" w:cs="Arial"/>
          <w:i/>
          <w:iCs/>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834AFCE" w14:textId="77777777" w:rsidR="0064511C" w:rsidRPr="00B07531" w:rsidRDefault="0064511C" w:rsidP="0064511C">
      <w:pPr>
        <w:pStyle w:val="Prrafodelista"/>
        <w:spacing w:line="360" w:lineRule="auto"/>
        <w:ind w:left="502" w:right="426"/>
        <w:jc w:val="both"/>
        <w:rPr>
          <w:rFonts w:ascii="Palatino Linotype" w:hAnsi="Palatino Linotype" w:cs="Arial"/>
        </w:rPr>
      </w:pPr>
      <w:r w:rsidRPr="00B07531">
        <w:rPr>
          <w:rFonts w:ascii="Palatino Linotype" w:hAnsi="Palatino Linotype" w:cs="Arial"/>
        </w:rPr>
        <w:t>(Énfasis añadido)</w:t>
      </w:r>
    </w:p>
    <w:p w14:paraId="68492CF4" w14:textId="77777777" w:rsidR="0064511C" w:rsidRPr="00B07531" w:rsidRDefault="0064511C" w:rsidP="0064511C">
      <w:pPr>
        <w:pStyle w:val="Prrafodelista"/>
        <w:spacing w:line="360" w:lineRule="auto"/>
        <w:ind w:left="0"/>
        <w:jc w:val="both"/>
        <w:rPr>
          <w:rFonts w:ascii="Palatino Linotype" w:eastAsia="MS Mincho" w:hAnsi="Palatino Linotype" w:cs="Arial"/>
          <w:lang w:val="es-ES_tradnl"/>
        </w:rPr>
      </w:pPr>
    </w:p>
    <w:p w14:paraId="5A4E728B" w14:textId="2F5F93C2" w:rsidR="0064511C" w:rsidRPr="00B07531" w:rsidRDefault="0064511C" w:rsidP="0064511C">
      <w:pPr>
        <w:pStyle w:val="Prrafodelista"/>
        <w:numPr>
          <w:ilvl w:val="0"/>
          <w:numId w:val="7"/>
        </w:numPr>
        <w:spacing w:line="360" w:lineRule="auto"/>
        <w:ind w:left="0" w:firstLine="0"/>
        <w:jc w:val="both"/>
        <w:rPr>
          <w:rFonts w:ascii="Palatino Linotype" w:eastAsia="MS Mincho" w:hAnsi="Palatino Linotype" w:cs="Arial"/>
          <w:lang w:val="es-ES_tradnl"/>
        </w:rPr>
      </w:pPr>
      <w:r w:rsidRPr="00B07531">
        <w:rPr>
          <w:rFonts w:ascii="Palatino Linotype" w:eastAsia="MS Mincho" w:hAnsi="Palatino Linotype" w:cs="Arial"/>
          <w:lang w:val="es-ES_tradnl"/>
        </w:rPr>
        <w:lastRenderedPageBreak/>
        <w:t xml:space="preserve">Así las cosas, al no pronunciarse respecto de las respuestas que allí se vertieron se considera que se encuentra conforme con </w:t>
      </w:r>
      <w:r>
        <w:rPr>
          <w:rFonts w:ascii="Palatino Linotype" w:eastAsia="MS Mincho" w:hAnsi="Palatino Linotype" w:cs="Arial"/>
          <w:lang w:val="es-ES_tradnl"/>
        </w:rPr>
        <w:t>ellas</w:t>
      </w:r>
      <w:r w:rsidRPr="00B07531">
        <w:rPr>
          <w:rFonts w:ascii="Palatino Linotype" w:eastAsia="MS Mincho" w:hAnsi="Palatino Linotype" w:cs="Arial"/>
          <w:lang w:val="es-ES_tradnl"/>
        </w:rPr>
        <w:t xml:space="preserve">, pues se insiste su inconformidad radicó </w:t>
      </w:r>
      <w:r>
        <w:rPr>
          <w:rFonts w:ascii="Palatino Linotype" w:eastAsia="MS Mincho" w:hAnsi="Palatino Linotype" w:cs="Arial"/>
          <w:lang w:val="es-ES_tradnl"/>
        </w:rPr>
        <w:t>únicamente en lo relativo a los avisos de privacidad</w:t>
      </w:r>
      <w:r w:rsidR="009218DA">
        <w:rPr>
          <w:rFonts w:ascii="Palatino Linotype" w:eastAsia="MS Mincho" w:hAnsi="Palatino Linotype" w:cs="Arial"/>
          <w:lang w:val="es-ES_tradnl"/>
        </w:rPr>
        <w:t xml:space="preserve"> de las escuelas</w:t>
      </w:r>
      <w:r>
        <w:rPr>
          <w:rFonts w:ascii="Palatino Linotype" w:eastAsia="MS Mincho" w:hAnsi="Palatino Linotype" w:cs="Arial"/>
          <w:lang w:val="es-ES_tradnl"/>
        </w:rPr>
        <w:t>, motivo por el cual se procede al análisis del</w:t>
      </w:r>
      <w:r w:rsidR="00A31907">
        <w:rPr>
          <w:rFonts w:ascii="Palatino Linotype" w:eastAsia="MS Mincho" w:hAnsi="Palatino Linotype" w:cs="Arial"/>
          <w:lang w:val="es-ES_tradnl"/>
        </w:rPr>
        <w:t xml:space="preserve"> punto en comento.</w:t>
      </w:r>
    </w:p>
    <w:p w14:paraId="0E8D198A" w14:textId="77777777" w:rsidR="0064511C" w:rsidRPr="00B07531" w:rsidRDefault="0064511C" w:rsidP="0064511C">
      <w:pPr>
        <w:pStyle w:val="Prrafodelista"/>
        <w:spacing w:line="360" w:lineRule="auto"/>
        <w:ind w:left="0"/>
        <w:jc w:val="both"/>
        <w:rPr>
          <w:rFonts w:ascii="Palatino Linotype" w:eastAsia="MS Mincho" w:hAnsi="Palatino Linotype" w:cs="Arial"/>
          <w:lang w:val="es-ES_tradnl"/>
        </w:rPr>
      </w:pPr>
    </w:p>
    <w:p w14:paraId="43908A4B" w14:textId="6BCAB5DC" w:rsidR="0064511C" w:rsidRDefault="00120D97" w:rsidP="005C1C8A">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Luego entonces, de la respuesta primigenia</w:t>
      </w:r>
      <w:r w:rsidR="00A31907">
        <w:rPr>
          <w:rFonts w:ascii="Palatino Linotype" w:eastAsia="MS Mincho" w:hAnsi="Palatino Linotype" w:cs="Arial"/>
        </w:rPr>
        <w:t xml:space="preserve"> se manifestó al respecto lo siguiente:</w:t>
      </w:r>
    </w:p>
    <w:p w14:paraId="20D0C2D6" w14:textId="05D710BA" w:rsidR="002F0648" w:rsidRDefault="00E615E6" w:rsidP="00E615E6">
      <w:pPr>
        <w:rPr>
          <w:rFonts w:ascii="Palatino Linotype" w:eastAsia="MS Mincho" w:hAnsi="Palatino Linotype" w:cs="Arial"/>
        </w:rPr>
      </w:pPr>
      <w:r>
        <w:rPr>
          <w:rFonts w:ascii="Palatino Linotype" w:eastAsia="MS Mincho" w:hAnsi="Palatino Linotype" w:cs="Arial"/>
          <w:noProof/>
          <w:lang w:val="es-ES" w:eastAsia="es-ES"/>
        </w:rPr>
        <mc:AlternateContent>
          <mc:Choice Requires="wps">
            <w:drawing>
              <wp:anchor distT="0" distB="0" distL="114300" distR="114300" simplePos="0" relativeHeight="251663360" behindDoc="0" locked="0" layoutInCell="1" allowOverlap="1" wp14:anchorId="26A96EBD" wp14:editId="40F8D38A">
                <wp:simplePos x="0" y="0"/>
                <wp:positionH relativeFrom="column">
                  <wp:posOffset>11685</wp:posOffset>
                </wp:positionH>
                <wp:positionV relativeFrom="paragraph">
                  <wp:posOffset>224638</wp:posOffset>
                </wp:positionV>
                <wp:extent cx="5534167" cy="4285397"/>
                <wp:effectExtent l="38100" t="19050" r="66675" b="96520"/>
                <wp:wrapNone/>
                <wp:docPr id="27" name="Conector recto 27"/>
                <wp:cNvGraphicFramePr/>
                <a:graphic xmlns:a="http://schemas.openxmlformats.org/drawingml/2006/main">
                  <a:graphicData uri="http://schemas.microsoft.com/office/word/2010/wordprocessingShape">
                    <wps:wsp>
                      <wps:cNvCnPr/>
                      <wps:spPr>
                        <a:xfrm>
                          <a:off x="0" y="0"/>
                          <a:ext cx="5534167" cy="428539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209056" id="Conector recto 2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7.7pt" to="436.65pt,3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" strokecolor="black [3200]" strokeweight="2pt">
                <v:shadow on="t" color="black" opacity="24903f" origin=",.5" offset="0,.55556mm"/>
              </v:line>
            </w:pict>
          </mc:Fallback>
        </mc:AlternateContent>
      </w:r>
    </w:p>
    <w:p w14:paraId="537432D5" w14:textId="58918509" w:rsidR="00E615E6" w:rsidRPr="00E615E6" w:rsidRDefault="00E615E6" w:rsidP="00E615E6">
      <w:pPr>
        <w:jc w:val="center"/>
        <w:rPr>
          <w:rFonts w:ascii="Palatino Linotype" w:eastAsia="MS Mincho" w:hAnsi="Palatino Linotype" w:cs="Arial"/>
        </w:rPr>
      </w:pPr>
      <w:r>
        <w:rPr>
          <w:rFonts w:ascii="Palatino Linotype" w:eastAsia="MS Mincho" w:hAnsi="Palatino Linotype" w:cs="Arial"/>
          <w:noProof/>
          <w:lang w:val="es-ES" w:eastAsia="es-ES"/>
        </w:rPr>
        <w:lastRenderedPageBreak/>
        <w:drawing>
          <wp:inline distT="0" distB="0" distL="0" distR="0" wp14:anchorId="0793D398" wp14:editId="52EDA959">
            <wp:extent cx="5187642" cy="6146800"/>
            <wp:effectExtent l="19050" t="19050" r="13335" b="254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8417" cy="6147718"/>
                    </a:xfrm>
                    <a:prstGeom prst="rect">
                      <a:avLst/>
                    </a:prstGeom>
                    <a:noFill/>
                    <a:ln>
                      <a:solidFill>
                        <a:schemeClr val="tx1"/>
                      </a:solidFill>
                    </a:ln>
                  </pic:spPr>
                </pic:pic>
              </a:graphicData>
            </a:graphic>
          </wp:inline>
        </w:drawing>
      </w:r>
    </w:p>
    <w:p w14:paraId="715CB3B2" w14:textId="6AC4BF51" w:rsidR="00A31907" w:rsidRPr="00A31907" w:rsidRDefault="00A31907" w:rsidP="00A31907">
      <w:pPr>
        <w:jc w:val="center"/>
        <w:rPr>
          <w:rFonts w:ascii="Palatino Linotype" w:eastAsia="MS Mincho" w:hAnsi="Palatino Linotype" w:cs="Arial"/>
        </w:rPr>
      </w:pPr>
    </w:p>
    <w:p w14:paraId="17362649" w14:textId="4739916A" w:rsidR="0064511C" w:rsidRDefault="0064511C" w:rsidP="00A31907">
      <w:pPr>
        <w:pStyle w:val="Prrafodelista"/>
        <w:spacing w:line="360" w:lineRule="auto"/>
        <w:ind w:left="0"/>
        <w:jc w:val="center"/>
        <w:rPr>
          <w:rFonts w:ascii="Palatino Linotype" w:eastAsia="MS Mincho" w:hAnsi="Palatino Linotype" w:cs="Arial"/>
        </w:rPr>
      </w:pPr>
    </w:p>
    <w:p w14:paraId="35A3FE43" w14:textId="77777777" w:rsidR="002363A5" w:rsidRPr="009746BC" w:rsidRDefault="002363A5" w:rsidP="002363A5">
      <w:pPr>
        <w:pStyle w:val="Prrafodelista"/>
        <w:spacing w:line="360" w:lineRule="auto"/>
        <w:rPr>
          <w:rFonts w:ascii="Palatino Linotype" w:hAnsi="Palatino Linotype"/>
        </w:rPr>
      </w:pPr>
    </w:p>
    <w:p w14:paraId="690E9EB7" w14:textId="142A6AFA" w:rsidR="000C60CE" w:rsidRDefault="00FC6BE1" w:rsidP="00752ED0">
      <w:pPr>
        <w:pStyle w:val="Prrafodelista"/>
        <w:numPr>
          <w:ilvl w:val="0"/>
          <w:numId w:val="7"/>
        </w:numPr>
        <w:tabs>
          <w:tab w:val="left" w:pos="851"/>
        </w:tabs>
        <w:spacing w:line="360" w:lineRule="auto"/>
        <w:ind w:left="0" w:right="49" w:firstLine="0"/>
        <w:contextualSpacing/>
        <w:jc w:val="both"/>
        <w:rPr>
          <w:rFonts w:ascii="Palatino Linotype" w:hAnsi="Palatino Linotype"/>
        </w:rPr>
      </w:pPr>
      <w:r>
        <w:rPr>
          <w:rFonts w:ascii="Palatino Linotype" w:hAnsi="Palatino Linotype"/>
        </w:rPr>
        <w:lastRenderedPageBreak/>
        <w:t>L</w:t>
      </w:r>
      <w:r w:rsidR="009218DA">
        <w:rPr>
          <w:rFonts w:ascii="Palatino Linotype" w:hAnsi="Palatino Linotype"/>
        </w:rPr>
        <w:t xml:space="preserve">uego </w:t>
      </w:r>
      <w:r w:rsidR="00E615E6">
        <w:rPr>
          <w:rFonts w:ascii="Palatino Linotype" w:hAnsi="Palatino Linotype"/>
        </w:rPr>
        <w:t>entonces,</w:t>
      </w:r>
      <w:r w:rsidR="009218DA">
        <w:rPr>
          <w:rFonts w:ascii="Palatino Linotype" w:hAnsi="Palatino Linotype"/>
        </w:rPr>
        <w:t xml:space="preserve"> </w:t>
      </w:r>
      <w:proofErr w:type="gramStart"/>
      <w:r w:rsidR="009218DA">
        <w:rPr>
          <w:rFonts w:ascii="Palatino Linotype" w:hAnsi="Palatino Linotype"/>
        </w:rPr>
        <w:t>primeramente</w:t>
      </w:r>
      <w:proofErr w:type="gramEnd"/>
      <w:r>
        <w:rPr>
          <w:rFonts w:ascii="Palatino Linotype" w:hAnsi="Palatino Linotype"/>
        </w:rPr>
        <w:t xml:space="preserve"> se estima</w:t>
      </w:r>
      <w:r w:rsidR="00752ED0">
        <w:rPr>
          <w:rFonts w:ascii="Palatino Linotype" w:hAnsi="Palatino Linotype"/>
        </w:rPr>
        <w:t xml:space="preserve"> d</w:t>
      </w:r>
      <w:r>
        <w:rPr>
          <w:rFonts w:ascii="Palatino Linotype" w:hAnsi="Palatino Linotype"/>
        </w:rPr>
        <w:t>able</w:t>
      </w:r>
      <w:r w:rsidR="00E670C7">
        <w:rPr>
          <w:rFonts w:ascii="Palatino Linotype" w:hAnsi="Palatino Linotype"/>
        </w:rPr>
        <w:t xml:space="preserve"> mencionar </w:t>
      </w:r>
      <w:r>
        <w:rPr>
          <w:rFonts w:ascii="Palatino Linotype" w:hAnsi="Palatino Linotype"/>
        </w:rPr>
        <w:t xml:space="preserve">que las escuelas particulares o privadas, </w:t>
      </w:r>
      <w:r w:rsidR="00752ED0">
        <w:rPr>
          <w:rFonts w:ascii="Palatino Linotype" w:hAnsi="Palatino Linotype"/>
        </w:rPr>
        <w:t>no</w:t>
      </w:r>
      <w:r w:rsidR="00E670C7">
        <w:rPr>
          <w:rFonts w:ascii="Palatino Linotype" w:hAnsi="Palatino Linotype"/>
        </w:rPr>
        <w:t xml:space="preserve"> son </w:t>
      </w:r>
      <w:r w:rsidR="00E615E6">
        <w:rPr>
          <w:rFonts w:ascii="Palatino Linotype" w:hAnsi="Palatino Linotype"/>
        </w:rPr>
        <w:t>entes públicos</w:t>
      </w:r>
      <w:r w:rsidR="00752ED0">
        <w:rPr>
          <w:rFonts w:ascii="Palatino Linotype" w:hAnsi="Palatino Linotype"/>
        </w:rPr>
        <w:t xml:space="preserve">, siendo el </w:t>
      </w:r>
      <w:r w:rsidR="00752ED0">
        <w:rPr>
          <w:rFonts w:ascii="Palatino Linotype" w:hAnsi="Palatino Linotype"/>
          <w:b/>
        </w:rPr>
        <w:t>SUJETO OBLIGADO,</w:t>
      </w:r>
      <w:r w:rsidR="00752ED0">
        <w:rPr>
          <w:rFonts w:ascii="Palatino Linotype" w:hAnsi="Palatino Linotype"/>
        </w:rPr>
        <w:t xml:space="preserve"> </w:t>
      </w:r>
      <w:r w:rsidR="009218DA">
        <w:rPr>
          <w:rFonts w:ascii="Palatino Linotype" w:hAnsi="Palatino Linotype"/>
        </w:rPr>
        <w:t xml:space="preserve">(para el caso concreto) </w:t>
      </w:r>
      <w:r w:rsidR="00752ED0">
        <w:rPr>
          <w:rFonts w:ascii="Palatino Linotype" w:hAnsi="Palatino Linotype"/>
        </w:rPr>
        <w:t xml:space="preserve">un medio para aquellos particulares </w:t>
      </w:r>
      <w:r w:rsidR="00E670C7">
        <w:rPr>
          <w:rFonts w:ascii="Palatino Linotype" w:hAnsi="Palatino Linotype"/>
        </w:rPr>
        <w:t xml:space="preserve">propietarios de escuelas </w:t>
      </w:r>
      <w:r w:rsidR="00752ED0">
        <w:rPr>
          <w:rFonts w:ascii="Palatino Linotype" w:hAnsi="Palatino Linotype"/>
        </w:rPr>
        <w:t xml:space="preserve">que imparten </w:t>
      </w:r>
      <w:r w:rsidR="00752ED0" w:rsidRPr="00752ED0">
        <w:rPr>
          <w:rFonts w:ascii="Palatino Linotype" w:hAnsi="Palatino Linotype"/>
        </w:rPr>
        <w:t xml:space="preserve">educación preescolar, primaria, secundaria general y secundaría técnica, </w:t>
      </w:r>
      <w:r w:rsidR="00E615E6">
        <w:rPr>
          <w:rFonts w:ascii="Palatino Linotype" w:hAnsi="Palatino Linotype"/>
        </w:rPr>
        <w:t>obtengan</w:t>
      </w:r>
      <w:r w:rsidR="009218DA">
        <w:rPr>
          <w:rFonts w:ascii="Palatino Linotype" w:hAnsi="Palatino Linotype"/>
        </w:rPr>
        <w:t xml:space="preserve"> un </w:t>
      </w:r>
      <w:r w:rsidR="00752ED0" w:rsidRPr="00752ED0">
        <w:rPr>
          <w:rFonts w:ascii="Palatino Linotype" w:hAnsi="Palatino Linotype"/>
        </w:rPr>
        <w:t>reconocimiento oficial</w:t>
      </w:r>
      <w:r w:rsidR="00E670C7">
        <w:rPr>
          <w:rFonts w:ascii="Palatino Linotype" w:hAnsi="Palatino Linotype"/>
        </w:rPr>
        <w:t xml:space="preserve"> de su parte, así como para el otorgamiento de becas.</w:t>
      </w:r>
    </w:p>
    <w:p w14:paraId="2EF02B4B" w14:textId="77777777" w:rsidR="000C60CE" w:rsidRPr="000C60CE" w:rsidRDefault="000C60CE" w:rsidP="000C60CE">
      <w:pPr>
        <w:pStyle w:val="Prrafodelista"/>
        <w:tabs>
          <w:tab w:val="left" w:pos="851"/>
        </w:tabs>
        <w:spacing w:line="360" w:lineRule="auto"/>
        <w:ind w:left="0" w:right="49"/>
        <w:contextualSpacing/>
        <w:jc w:val="both"/>
        <w:rPr>
          <w:rFonts w:ascii="Palatino Linotype" w:hAnsi="Palatino Linotype"/>
        </w:rPr>
      </w:pPr>
    </w:p>
    <w:p w14:paraId="2C290D24" w14:textId="488CBED9" w:rsidR="008808BE" w:rsidRDefault="00E615E6" w:rsidP="00E670C7">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Ahora bien, las escuelas privadas</w:t>
      </w:r>
      <w:r w:rsidR="00E670C7">
        <w:rPr>
          <w:rFonts w:ascii="Palatino Linotype" w:eastAsia="MS Mincho" w:hAnsi="Palatino Linotype" w:cs="Arial"/>
        </w:rPr>
        <w:t xml:space="preserve"> como </w:t>
      </w:r>
      <w:r w:rsidR="00E670C7" w:rsidRPr="00E670C7">
        <w:rPr>
          <w:rFonts w:ascii="Palatino Linotype" w:eastAsia="MS Mincho" w:hAnsi="Palatino Linotype" w:cs="Arial"/>
        </w:rPr>
        <w:t>responsable</w:t>
      </w:r>
      <w:r w:rsidR="00E670C7">
        <w:rPr>
          <w:rFonts w:ascii="Palatino Linotype" w:eastAsia="MS Mincho" w:hAnsi="Palatino Linotype" w:cs="Arial"/>
        </w:rPr>
        <w:t>s</w:t>
      </w:r>
      <w:r w:rsidR="00E670C7" w:rsidRPr="00E670C7">
        <w:rPr>
          <w:rFonts w:ascii="Palatino Linotype" w:eastAsia="MS Mincho" w:hAnsi="Palatino Linotype" w:cs="Arial"/>
        </w:rPr>
        <w:t xml:space="preserve"> de la </w:t>
      </w:r>
      <w:r w:rsidR="00E670C7">
        <w:rPr>
          <w:rFonts w:ascii="Palatino Linotype" w:eastAsia="MS Mincho" w:hAnsi="Palatino Linotype" w:cs="Arial"/>
        </w:rPr>
        <w:t>recolección y tratamiento de datos personales de las personas que requieren de sus servicios, en</w:t>
      </w:r>
      <w:r w:rsidR="00E670C7" w:rsidRPr="00E670C7">
        <w:rPr>
          <w:rFonts w:ascii="Palatino Linotype" w:eastAsia="MS Mincho" w:hAnsi="Palatino Linotype" w:cs="Arial"/>
        </w:rPr>
        <w:t xml:space="preserve"> términos de lo </w:t>
      </w:r>
      <w:r w:rsidR="00BB12C0">
        <w:rPr>
          <w:rFonts w:ascii="Palatino Linotype" w:eastAsia="MS Mincho" w:hAnsi="Palatino Linotype" w:cs="Arial"/>
        </w:rPr>
        <w:t>establecido por los artículos 2 y 3</w:t>
      </w:r>
      <w:r w:rsidR="00E670C7" w:rsidRPr="00E670C7">
        <w:rPr>
          <w:rFonts w:ascii="Palatino Linotype" w:eastAsia="MS Mincho" w:hAnsi="Palatino Linotype" w:cs="Arial"/>
        </w:rPr>
        <w:t xml:space="preserve"> fracción XIV de la Ley Federal de Protección de Datos Personales en Posesión de Particulares (LFPDPPP) y</w:t>
      </w:r>
      <w:r w:rsidR="00E670C7">
        <w:rPr>
          <w:rFonts w:ascii="Palatino Linotype" w:eastAsia="MS Mincho" w:hAnsi="Palatino Linotype" w:cs="Arial"/>
        </w:rPr>
        <w:t xml:space="preserve"> 47 de su Reglamento (RLFPDPPP), ciertamente deben generar su aviso de privacidad, a efecto de </w:t>
      </w:r>
      <w:r w:rsidR="00E670C7" w:rsidRPr="00E670C7">
        <w:rPr>
          <w:rFonts w:ascii="Palatino Linotype" w:eastAsia="MS Mincho" w:hAnsi="Palatino Linotype" w:cs="Arial"/>
        </w:rPr>
        <w:t>asegura</w:t>
      </w:r>
      <w:r w:rsidR="00E670C7">
        <w:rPr>
          <w:rFonts w:ascii="Palatino Linotype" w:eastAsia="MS Mincho" w:hAnsi="Palatino Linotype" w:cs="Arial"/>
        </w:rPr>
        <w:t>r</w:t>
      </w:r>
      <w:r w:rsidR="00E670C7" w:rsidRPr="00E670C7">
        <w:rPr>
          <w:rFonts w:ascii="Palatino Linotype" w:eastAsia="MS Mincho" w:hAnsi="Palatino Linotype" w:cs="Arial"/>
        </w:rPr>
        <w:t xml:space="preserve"> la más estricta confidencialidad en la recolección y el tratamiento de los datos personales de</w:t>
      </w:r>
      <w:r w:rsidR="00C63884">
        <w:rPr>
          <w:rFonts w:ascii="Palatino Linotype" w:eastAsia="MS Mincho" w:hAnsi="Palatino Linotype" w:cs="Arial"/>
        </w:rPr>
        <w:t xml:space="preserve"> </w:t>
      </w:r>
      <w:r w:rsidR="00E670C7" w:rsidRPr="00E670C7">
        <w:rPr>
          <w:rFonts w:ascii="Palatino Linotype" w:eastAsia="MS Mincho" w:hAnsi="Palatino Linotype" w:cs="Arial"/>
        </w:rPr>
        <w:t>l</w:t>
      </w:r>
      <w:r w:rsidR="00C63884">
        <w:rPr>
          <w:rFonts w:ascii="Palatino Linotype" w:eastAsia="MS Mincho" w:hAnsi="Palatino Linotype" w:cs="Arial"/>
        </w:rPr>
        <w:t>os</w:t>
      </w:r>
      <w:r w:rsidR="00E670C7" w:rsidRPr="00E670C7">
        <w:rPr>
          <w:rFonts w:ascii="Palatino Linotype" w:eastAsia="MS Mincho" w:hAnsi="Palatino Linotype" w:cs="Arial"/>
        </w:rPr>
        <w:t xml:space="preserve"> alumnos, ex alumnos, padres de familia y proveedores, ajustándose a lo establecido en LFPDPPP.</w:t>
      </w:r>
    </w:p>
    <w:p w14:paraId="279216D1" w14:textId="77777777" w:rsidR="00E670C7" w:rsidRPr="00E670C7" w:rsidRDefault="00E670C7" w:rsidP="00E670C7">
      <w:pPr>
        <w:pStyle w:val="Prrafodelista"/>
        <w:rPr>
          <w:rFonts w:ascii="Palatino Linotype" w:eastAsia="MS Mincho" w:hAnsi="Palatino Linotype" w:cs="Arial"/>
        </w:rPr>
      </w:pPr>
    </w:p>
    <w:p w14:paraId="4454BA1F" w14:textId="56322E53" w:rsidR="00E670C7" w:rsidRDefault="00C63884" w:rsidP="00C63884">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Dicho</w:t>
      </w:r>
      <w:r w:rsidR="00807F82">
        <w:rPr>
          <w:rFonts w:ascii="Palatino Linotype" w:eastAsia="MS Mincho" w:hAnsi="Palatino Linotype" w:cs="Arial"/>
        </w:rPr>
        <w:t xml:space="preserve"> aviso, lo</w:t>
      </w:r>
      <w:r>
        <w:rPr>
          <w:rFonts w:ascii="Palatino Linotype" w:eastAsia="MS Mincho" w:hAnsi="Palatino Linotype" w:cs="Arial"/>
        </w:rPr>
        <w:t xml:space="preserve"> debe</w:t>
      </w:r>
      <w:r w:rsidR="00807F82">
        <w:rPr>
          <w:rFonts w:ascii="Palatino Linotype" w:eastAsia="MS Mincho" w:hAnsi="Palatino Linotype" w:cs="Arial"/>
        </w:rPr>
        <w:t>n</w:t>
      </w:r>
      <w:r>
        <w:rPr>
          <w:rFonts w:ascii="Palatino Linotype" w:eastAsia="MS Mincho" w:hAnsi="Palatino Linotype" w:cs="Arial"/>
        </w:rPr>
        <w:t xml:space="preserve"> poner </w:t>
      </w:r>
      <w:r w:rsidRPr="00C63884">
        <w:rPr>
          <w:rFonts w:ascii="Palatino Linotype" w:eastAsia="MS Mincho" w:hAnsi="Palatino Linotype" w:cs="Arial"/>
        </w:rPr>
        <w:t>a disposición del titular</w:t>
      </w:r>
      <w:r>
        <w:rPr>
          <w:rFonts w:ascii="Palatino Linotype" w:eastAsia="MS Mincho" w:hAnsi="Palatino Linotype" w:cs="Arial"/>
        </w:rPr>
        <w:t xml:space="preserve"> de los datos personales</w:t>
      </w:r>
      <w:r w:rsidRPr="00C63884">
        <w:rPr>
          <w:rFonts w:ascii="Palatino Linotype" w:eastAsia="MS Mincho" w:hAnsi="Palatino Linotype" w:cs="Arial"/>
        </w:rPr>
        <w:t xml:space="preserve"> de forma física, electrónica o en </w:t>
      </w:r>
      <w:r w:rsidR="00807F82">
        <w:rPr>
          <w:rFonts w:ascii="Palatino Linotype" w:eastAsia="MS Mincho" w:hAnsi="Palatino Linotype" w:cs="Arial"/>
        </w:rPr>
        <w:t xml:space="preserve">cualquier formato generado por </w:t>
      </w:r>
      <w:r w:rsidRPr="00C63884">
        <w:rPr>
          <w:rFonts w:ascii="Palatino Linotype" w:eastAsia="MS Mincho" w:hAnsi="Palatino Linotype" w:cs="Arial"/>
        </w:rPr>
        <w:t>l</w:t>
      </w:r>
      <w:r w:rsidR="00807F82">
        <w:rPr>
          <w:rFonts w:ascii="Palatino Linotype" w:eastAsia="MS Mincho" w:hAnsi="Palatino Linotype" w:cs="Arial"/>
        </w:rPr>
        <w:t>os</w:t>
      </w:r>
      <w:r w:rsidRPr="00C63884">
        <w:rPr>
          <w:rFonts w:ascii="Palatino Linotype" w:eastAsia="MS Mincho" w:hAnsi="Palatino Linotype" w:cs="Arial"/>
        </w:rPr>
        <w:t xml:space="preserve"> responsable</w:t>
      </w:r>
      <w:r w:rsidR="00807F82">
        <w:rPr>
          <w:rFonts w:ascii="Palatino Linotype" w:eastAsia="MS Mincho" w:hAnsi="Palatino Linotype" w:cs="Arial"/>
        </w:rPr>
        <w:t>s (escuelas privadas)</w:t>
      </w:r>
      <w:r w:rsidRPr="00C63884">
        <w:rPr>
          <w:rFonts w:ascii="Palatino Linotype" w:eastAsia="MS Mincho" w:hAnsi="Palatino Linotype" w:cs="Arial"/>
        </w:rPr>
        <w:t>, a partir del momento en el cual</w:t>
      </w:r>
      <w:r w:rsidR="00BB12C0">
        <w:rPr>
          <w:rFonts w:ascii="Palatino Linotype" w:eastAsia="MS Mincho" w:hAnsi="Palatino Linotype" w:cs="Arial"/>
        </w:rPr>
        <w:t xml:space="preserve"> va</w:t>
      </w:r>
      <w:r w:rsidR="00807F82">
        <w:rPr>
          <w:rFonts w:ascii="Palatino Linotype" w:eastAsia="MS Mincho" w:hAnsi="Palatino Linotype" w:cs="Arial"/>
        </w:rPr>
        <w:t>n</w:t>
      </w:r>
      <w:r w:rsidR="00BB12C0">
        <w:rPr>
          <w:rFonts w:ascii="Palatino Linotype" w:eastAsia="MS Mincho" w:hAnsi="Palatino Linotype" w:cs="Arial"/>
        </w:rPr>
        <w:t xml:space="preserve"> a</w:t>
      </w:r>
      <w:r w:rsidR="00BB12C0" w:rsidRPr="00C63884">
        <w:rPr>
          <w:rFonts w:ascii="Palatino Linotype" w:eastAsia="MS Mincho" w:hAnsi="Palatino Linotype" w:cs="Arial"/>
        </w:rPr>
        <w:t xml:space="preserve"> </w:t>
      </w:r>
      <w:r w:rsidRPr="00C63884">
        <w:rPr>
          <w:rFonts w:ascii="Palatino Linotype" w:eastAsia="MS Mincho" w:hAnsi="Palatino Linotype" w:cs="Arial"/>
        </w:rPr>
        <w:t>recaba</w:t>
      </w:r>
      <w:r>
        <w:rPr>
          <w:rFonts w:ascii="Palatino Linotype" w:eastAsia="MS Mincho" w:hAnsi="Palatino Linotype" w:cs="Arial"/>
        </w:rPr>
        <w:t>r</w:t>
      </w:r>
      <w:r w:rsidRPr="00C63884">
        <w:rPr>
          <w:rFonts w:ascii="Palatino Linotype" w:eastAsia="MS Mincho" w:hAnsi="Palatino Linotype" w:cs="Arial"/>
        </w:rPr>
        <w:t xml:space="preserve"> </w:t>
      </w:r>
      <w:r w:rsidR="00BB12C0">
        <w:rPr>
          <w:rFonts w:ascii="Palatino Linotype" w:eastAsia="MS Mincho" w:hAnsi="Palatino Linotype" w:cs="Arial"/>
        </w:rPr>
        <w:t xml:space="preserve">los </w:t>
      </w:r>
      <w:r w:rsidRPr="00C63884">
        <w:rPr>
          <w:rFonts w:ascii="Palatino Linotype" w:eastAsia="MS Mincho" w:hAnsi="Palatino Linotype" w:cs="Arial"/>
        </w:rPr>
        <w:t>datos</w:t>
      </w:r>
      <w:r w:rsidR="00BB12C0">
        <w:rPr>
          <w:rFonts w:ascii="Palatino Linotype" w:eastAsia="MS Mincho" w:hAnsi="Palatino Linotype" w:cs="Arial"/>
        </w:rPr>
        <w:t xml:space="preserve"> de los titulares</w:t>
      </w:r>
      <w:r w:rsidRPr="00C63884">
        <w:rPr>
          <w:rFonts w:ascii="Palatino Linotype" w:eastAsia="MS Mincho" w:hAnsi="Palatino Linotype" w:cs="Arial"/>
        </w:rPr>
        <w:t>, con el objeto de informar los propósitos del tratamiento de los mismos.</w:t>
      </w:r>
    </w:p>
    <w:p w14:paraId="4BCAC475" w14:textId="77777777" w:rsidR="00C63884" w:rsidRPr="00C63884" w:rsidRDefault="00C63884" w:rsidP="00C63884">
      <w:pPr>
        <w:pStyle w:val="Prrafodelista"/>
        <w:rPr>
          <w:rFonts w:ascii="Palatino Linotype" w:eastAsia="MS Mincho" w:hAnsi="Palatino Linotype" w:cs="Arial"/>
        </w:rPr>
      </w:pPr>
    </w:p>
    <w:p w14:paraId="45F60256" w14:textId="48337F99" w:rsidR="00C63884" w:rsidRPr="00FC6BE1" w:rsidRDefault="009218DA" w:rsidP="00FC6BE1">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noProof/>
        </w:rPr>
        <mc:AlternateContent>
          <mc:Choice Requires="wps">
            <w:drawing>
              <wp:anchor distT="0" distB="0" distL="114300" distR="114300" simplePos="0" relativeHeight="251661312" behindDoc="0" locked="0" layoutInCell="1" allowOverlap="1" wp14:anchorId="398A1B8A" wp14:editId="64473C88">
                <wp:simplePos x="0" y="0"/>
                <wp:positionH relativeFrom="column">
                  <wp:posOffset>5715</wp:posOffset>
                </wp:positionH>
                <wp:positionV relativeFrom="paragraph">
                  <wp:posOffset>2891790</wp:posOffset>
                </wp:positionV>
                <wp:extent cx="5772150" cy="1606550"/>
                <wp:effectExtent l="38100" t="38100" r="76200" b="88900"/>
                <wp:wrapNone/>
                <wp:docPr id="24" name="Conector recto 24"/>
                <wp:cNvGraphicFramePr/>
                <a:graphic xmlns:a="http://schemas.openxmlformats.org/drawingml/2006/main">
                  <a:graphicData uri="http://schemas.microsoft.com/office/word/2010/wordprocessingShape">
                    <wps:wsp>
                      <wps:cNvCnPr/>
                      <wps:spPr>
                        <a:xfrm>
                          <a:off x="0" y="0"/>
                          <a:ext cx="5772150" cy="1606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DE4710" id="Conector recto 2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5pt,227.7pt" to="454.95pt,3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" strokecolor="black [3200]" strokeweight="2pt">
                <v:shadow on="t" color="black" opacity="24903f" origin=",.5" offset="0,.55556mm"/>
              </v:line>
            </w:pict>
          </mc:Fallback>
        </mc:AlternateContent>
      </w:r>
      <w:r w:rsidR="00C63884" w:rsidRPr="00FC6BE1">
        <w:rPr>
          <w:rFonts w:ascii="Palatino Linotype" w:eastAsia="MS Mincho" w:hAnsi="Palatino Linotype" w:cs="Arial"/>
        </w:rPr>
        <w:t>Sin embargo, no se advierte</w:t>
      </w:r>
      <w:r w:rsidR="00A02285" w:rsidRPr="00FC6BE1">
        <w:rPr>
          <w:rFonts w:ascii="Palatino Linotype" w:eastAsia="MS Mincho" w:hAnsi="Palatino Linotype" w:cs="Arial"/>
        </w:rPr>
        <w:t xml:space="preserve"> fuen</w:t>
      </w:r>
      <w:r w:rsidR="00807F82" w:rsidRPr="00FC6BE1">
        <w:rPr>
          <w:rFonts w:ascii="Palatino Linotype" w:eastAsia="MS Mincho" w:hAnsi="Palatino Linotype" w:cs="Arial"/>
        </w:rPr>
        <w:t>te obligacional para que estos deban ser</w:t>
      </w:r>
      <w:r w:rsidR="00A02285" w:rsidRPr="00FC6BE1">
        <w:rPr>
          <w:rFonts w:ascii="Palatino Linotype" w:eastAsia="MS Mincho" w:hAnsi="Palatino Linotype" w:cs="Arial"/>
        </w:rPr>
        <w:t xml:space="preserve"> </w:t>
      </w:r>
      <w:r>
        <w:rPr>
          <w:rFonts w:ascii="Palatino Linotype" w:eastAsia="MS Mincho" w:hAnsi="Palatino Linotype" w:cs="Arial"/>
        </w:rPr>
        <w:t>registrados</w:t>
      </w:r>
      <w:r w:rsidR="00A02285" w:rsidRPr="00FC6BE1">
        <w:rPr>
          <w:rFonts w:ascii="Palatino Linotype" w:eastAsia="MS Mincho" w:hAnsi="Palatino Linotype" w:cs="Arial"/>
        </w:rPr>
        <w:t xml:space="preserve"> </w:t>
      </w:r>
      <w:r w:rsidR="00807F82" w:rsidRPr="00FC6BE1">
        <w:rPr>
          <w:rFonts w:ascii="Palatino Linotype" w:eastAsia="MS Mincho" w:hAnsi="Palatino Linotype" w:cs="Arial"/>
        </w:rPr>
        <w:t>u</w:t>
      </w:r>
      <w:r w:rsidR="00A02285" w:rsidRPr="00FC6BE1">
        <w:rPr>
          <w:rFonts w:ascii="Palatino Linotype" w:eastAsia="MS Mincho" w:hAnsi="Palatino Linotype" w:cs="Arial"/>
        </w:rPr>
        <w:t xml:space="preserve"> otorgados a los Servicios Educativos Integrados al Estado de México</w:t>
      </w:r>
      <w:r w:rsidR="00BB12C0" w:rsidRPr="00FC6BE1">
        <w:rPr>
          <w:rFonts w:ascii="Palatino Linotype" w:eastAsia="MS Mincho" w:hAnsi="Palatino Linotype" w:cs="Arial"/>
        </w:rPr>
        <w:t xml:space="preserve">, </w:t>
      </w:r>
      <w:r w:rsidR="00BB12C0" w:rsidRPr="00FC6BE1">
        <w:rPr>
          <w:rFonts w:ascii="Palatino Linotype" w:eastAsia="MS Mincho" w:hAnsi="Palatino Linotype" w:cs="Arial"/>
        </w:rPr>
        <w:lastRenderedPageBreak/>
        <w:t xml:space="preserve">de modo tal que </w:t>
      </w:r>
      <w:r w:rsidR="00E615E6">
        <w:rPr>
          <w:rFonts w:ascii="Palatino Linotype" w:eastAsia="MS Mincho" w:hAnsi="Palatino Linotype" w:cs="Arial"/>
        </w:rPr>
        <w:t xml:space="preserve">ciertamente </w:t>
      </w:r>
      <w:r w:rsidR="00BB12C0" w:rsidRPr="00FC6BE1">
        <w:rPr>
          <w:rFonts w:ascii="Palatino Linotype" w:eastAsia="MS Mincho" w:hAnsi="Palatino Linotype" w:cs="Arial"/>
        </w:rPr>
        <w:t>no genera, posee o administra el soporte documental de referencia,</w:t>
      </w:r>
      <w:r w:rsidR="00FC6BE1">
        <w:rPr>
          <w:rFonts w:ascii="Palatino Linotype" w:eastAsia="MS Mincho" w:hAnsi="Palatino Linotype" w:cs="Arial"/>
        </w:rPr>
        <w:t xml:space="preserve"> en virtud</w:t>
      </w:r>
      <w:r w:rsidR="00807F82" w:rsidRPr="00FC6BE1">
        <w:rPr>
          <w:rFonts w:ascii="Palatino Linotype" w:eastAsia="MS Mincho" w:hAnsi="Palatino Linotype" w:cs="Arial"/>
        </w:rPr>
        <w:t xml:space="preserve"> que de acuerdo </w:t>
      </w:r>
      <w:r w:rsidR="00FC6BE1" w:rsidRPr="00FC6BE1">
        <w:rPr>
          <w:rFonts w:ascii="Palatino Linotype" w:eastAsia="MS Mincho" w:hAnsi="Palatino Linotype" w:cs="Arial"/>
        </w:rPr>
        <w:t xml:space="preserve">a las Convocatorias que emiten el Gobierno del Estado de México, a través de la Secretaría de Educación del Gobierno del Estado de México y los Servicios Educativos Integrados al Estado de México, para cada ciclo escolar, se les requiere a los particulares interesados en impartir educación preescolar, primaria, secundaria general y secundaria técnica, para obtener la </w:t>
      </w:r>
      <w:r w:rsidR="00E615E6">
        <w:rPr>
          <w:rFonts w:ascii="Palatino Linotype" w:eastAsia="MS Mincho" w:hAnsi="Palatino Linotype" w:cs="Arial"/>
          <w:noProof/>
        </w:rPr>
        <mc:AlternateContent>
          <mc:Choice Requires="wps">
            <w:drawing>
              <wp:anchor distT="0" distB="0" distL="114300" distR="114300" simplePos="0" relativeHeight="251665408" behindDoc="0" locked="0" layoutInCell="1" allowOverlap="1" wp14:anchorId="27564A24" wp14:editId="0765F2FA">
                <wp:simplePos x="0" y="0"/>
                <wp:positionH relativeFrom="margin">
                  <wp:posOffset>12065</wp:posOffset>
                </wp:positionH>
                <wp:positionV relativeFrom="paragraph">
                  <wp:posOffset>2277110</wp:posOffset>
                </wp:positionV>
                <wp:extent cx="5473700" cy="4603750"/>
                <wp:effectExtent l="38100" t="19050" r="69850" b="82550"/>
                <wp:wrapNone/>
                <wp:docPr id="28" name="Conector recto 28"/>
                <wp:cNvGraphicFramePr/>
                <a:graphic xmlns:a="http://schemas.openxmlformats.org/drawingml/2006/main">
                  <a:graphicData uri="http://schemas.microsoft.com/office/word/2010/wordprocessingShape">
                    <wps:wsp>
                      <wps:cNvCnPr/>
                      <wps:spPr>
                        <a:xfrm>
                          <a:off x="0" y="0"/>
                          <a:ext cx="5473700" cy="4603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E0F0B3" id="Conector recto 28"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179.3pt" to="431.95pt,5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" strokecolor="black [3200]" strokeweight="2pt">
                <v:shadow on="t" color="black" opacity="24903f" origin=",.5" offset="0,.55556mm"/>
                <w10:wrap anchorx="margin"/>
              </v:line>
            </w:pict>
          </mc:Fallback>
        </mc:AlternateContent>
      </w:r>
      <w:r w:rsidR="00FC6BE1" w:rsidRPr="00FC6BE1">
        <w:rPr>
          <w:rFonts w:ascii="Palatino Linotype" w:eastAsia="MS Mincho" w:hAnsi="Palatino Linotype" w:cs="Arial"/>
        </w:rPr>
        <w:t>autorización correspondiente</w:t>
      </w:r>
      <w:r w:rsidR="00FC6BE1">
        <w:rPr>
          <w:rFonts w:ascii="Palatino Linotype" w:eastAsia="MS Mincho" w:hAnsi="Palatino Linotype" w:cs="Arial"/>
        </w:rPr>
        <w:t>,</w:t>
      </w:r>
      <w:r w:rsidR="00FC6BE1" w:rsidRPr="00FC6BE1">
        <w:rPr>
          <w:rFonts w:ascii="Palatino Linotype" w:eastAsia="MS Mincho" w:hAnsi="Palatino Linotype" w:cs="Arial"/>
        </w:rPr>
        <w:t xml:space="preserve"> </w:t>
      </w:r>
      <w:r w:rsidR="00FC6BE1">
        <w:rPr>
          <w:rFonts w:ascii="Palatino Linotype" w:eastAsia="MS Mincho" w:hAnsi="Palatino Linotype" w:cs="Arial"/>
        </w:rPr>
        <w:t>las siguientes documentales:</w:t>
      </w:r>
    </w:p>
    <w:p w14:paraId="5F9B6BA0" w14:textId="20E7E81A" w:rsidR="00BB12C0" w:rsidRDefault="00FC6BE1" w:rsidP="00FC6BE1">
      <w:pPr>
        <w:jc w:val="center"/>
        <w:rPr>
          <w:rFonts w:ascii="Palatino Linotype" w:eastAsia="MS Mincho" w:hAnsi="Palatino Linotype" w:cs="Arial"/>
        </w:rPr>
      </w:pPr>
      <w:r>
        <w:rPr>
          <w:rFonts w:eastAsia="MS Mincho"/>
          <w:noProof/>
          <w:lang w:val="es-ES" w:eastAsia="es-ES"/>
        </w:rPr>
        <w:lastRenderedPageBreak/>
        <w:drawing>
          <wp:inline distT="0" distB="0" distL="0" distR="0" wp14:anchorId="6AA5EB0E" wp14:editId="76D37198">
            <wp:extent cx="4052536" cy="5226050"/>
            <wp:effectExtent l="19050" t="19050" r="24765" b="127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5219" cy="5229510"/>
                    </a:xfrm>
                    <a:prstGeom prst="rect">
                      <a:avLst/>
                    </a:prstGeom>
                    <a:noFill/>
                    <a:ln>
                      <a:solidFill>
                        <a:schemeClr val="tx1"/>
                      </a:solidFill>
                    </a:ln>
                  </pic:spPr>
                </pic:pic>
              </a:graphicData>
            </a:graphic>
          </wp:inline>
        </w:drawing>
      </w:r>
    </w:p>
    <w:p w14:paraId="7BBFF167" w14:textId="700438EF" w:rsidR="00FC6BE1" w:rsidRDefault="009218DA" w:rsidP="00FC6BE1">
      <w:pPr>
        <w:jc w:val="center"/>
        <w:rPr>
          <w:rFonts w:ascii="Palatino Linotype" w:eastAsia="MS Mincho" w:hAnsi="Palatino Linotype" w:cs="Arial"/>
        </w:rPr>
      </w:pPr>
      <w:r>
        <w:rPr>
          <w:rFonts w:ascii="Palatino Linotype" w:eastAsia="MS Mincho" w:hAnsi="Palatino Linotype" w:cs="Arial"/>
          <w:noProof/>
          <w:lang w:val="es-ES" w:eastAsia="es-ES"/>
        </w:rPr>
        <mc:AlternateContent>
          <mc:Choice Requires="wps">
            <w:drawing>
              <wp:anchor distT="0" distB="0" distL="114300" distR="114300" simplePos="0" relativeHeight="251662336" behindDoc="0" locked="0" layoutInCell="1" allowOverlap="1" wp14:anchorId="6D092ECB" wp14:editId="15016532">
                <wp:simplePos x="0" y="0"/>
                <wp:positionH relativeFrom="margin">
                  <wp:align>center</wp:align>
                </wp:positionH>
                <wp:positionV relativeFrom="paragraph">
                  <wp:posOffset>245110</wp:posOffset>
                </wp:positionV>
                <wp:extent cx="5441950" cy="1358900"/>
                <wp:effectExtent l="38100" t="38100" r="63500" b="88900"/>
                <wp:wrapNone/>
                <wp:docPr id="25" name="Conector recto 25"/>
                <wp:cNvGraphicFramePr/>
                <a:graphic xmlns:a="http://schemas.openxmlformats.org/drawingml/2006/main">
                  <a:graphicData uri="http://schemas.microsoft.com/office/word/2010/wordprocessingShape">
                    <wps:wsp>
                      <wps:cNvCnPr/>
                      <wps:spPr>
                        <a:xfrm>
                          <a:off x="0" y="0"/>
                          <a:ext cx="5441950" cy="1358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09EEC8" id="Conector recto 25"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19.3pt" to="428.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" strokecolor="black [3200]" strokeweight="2pt">
                <v:shadow on="t" color="black" opacity="24903f" origin=",.5" offset="0,.55556mm"/>
                <w10:wrap anchorx="margin"/>
              </v:line>
            </w:pict>
          </mc:Fallback>
        </mc:AlternateContent>
      </w:r>
    </w:p>
    <w:p w14:paraId="21EA4F72" w14:textId="77F93504" w:rsidR="00FC6BE1" w:rsidRDefault="00FC6BE1" w:rsidP="00FC6BE1">
      <w:pPr>
        <w:jc w:val="center"/>
        <w:rPr>
          <w:rFonts w:ascii="Palatino Linotype" w:eastAsia="MS Mincho" w:hAnsi="Palatino Linotype" w:cs="Arial"/>
        </w:rPr>
      </w:pPr>
      <w:r>
        <w:rPr>
          <w:rFonts w:ascii="Palatino Linotype" w:eastAsia="MS Mincho" w:hAnsi="Palatino Linotype" w:cs="Arial"/>
          <w:noProof/>
          <w:lang w:val="es-ES" w:eastAsia="es-ES"/>
        </w:rPr>
        <w:lastRenderedPageBreak/>
        <w:drawing>
          <wp:inline distT="0" distB="0" distL="0" distR="0" wp14:anchorId="48F7B4F6" wp14:editId="042A87C8">
            <wp:extent cx="3689350" cy="2759362"/>
            <wp:effectExtent l="19050" t="19050" r="25400" b="222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3919" cy="2762779"/>
                    </a:xfrm>
                    <a:prstGeom prst="rect">
                      <a:avLst/>
                    </a:prstGeom>
                    <a:noFill/>
                    <a:ln>
                      <a:solidFill>
                        <a:schemeClr val="tx1"/>
                      </a:solidFill>
                    </a:ln>
                  </pic:spPr>
                </pic:pic>
              </a:graphicData>
            </a:graphic>
          </wp:inline>
        </w:drawing>
      </w:r>
    </w:p>
    <w:p w14:paraId="2E73E1C6" w14:textId="77777777" w:rsidR="00FC6BE1" w:rsidRPr="00FC6BE1" w:rsidRDefault="00FC6BE1" w:rsidP="00FC6BE1">
      <w:pPr>
        <w:jc w:val="center"/>
        <w:rPr>
          <w:rFonts w:ascii="Palatino Linotype" w:eastAsia="MS Mincho" w:hAnsi="Palatino Linotype" w:cs="Arial"/>
        </w:rPr>
      </w:pPr>
    </w:p>
    <w:p w14:paraId="7A790D26" w14:textId="185914A3" w:rsidR="009218DA" w:rsidRPr="009218DA" w:rsidRDefault="007F4284" w:rsidP="00B32F0A">
      <w:pPr>
        <w:pStyle w:val="Prrafodelista"/>
        <w:numPr>
          <w:ilvl w:val="0"/>
          <w:numId w:val="7"/>
        </w:numPr>
        <w:tabs>
          <w:tab w:val="left" w:pos="0"/>
        </w:tabs>
        <w:spacing w:line="360" w:lineRule="auto"/>
        <w:ind w:left="0" w:firstLine="0"/>
        <w:contextualSpacing/>
        <w:jc w:val="both"/>
        <w:rPr>
          <w:rFonts w:ascii="Palatino Linotype" w:hAnsi="Palatino Linotype"/>
          <w:color w:val="000000"/>
        </w:rPr>
      </w:pPr>
      <w:r w:rsidRPr="009218DA">
        <w:rPr>
          <w:rFonts w:ascii="Palatino Linotype" w:eastAsia="MS Mincho" w:hAnsi="Palatino Linotype" w:cs="Arial"/>
        </w:rPr>
        <w:t>En ese contexto</w:t>
      </w:r>
      <w:r w:rsidR="00FC6BE1" w:rsidRPr="009218DA">
        <w:rPr>
          <w:rFonts w:ascii="Palatino Linotype" w:eastAsia="MS Mincho" w:hAnsi="Palatino Linotype" w:cs="Arial"/>
        </w:rPr>
        <w:t>, es que se estima dable confirmar la respuesta otorgada al punto de mérito</w:t>
      </w:r>
      <w:r w:rsidR="009218DA">
        <w:rPr>
          <w:rFonts w:ascii="Palatino Linotype" w:eastAsia="MS Mincho" w:hAnsi="Palatino Linotype" w:cs="Arial"/>
        </w:rPr>
        <w:t xml:space="preserve">, no obstante vale la pena hacer del conocimiento del hoy </w:t>
      </w:r>
      <w:r w:rsidR="009218DA">
        <w:rPr>
          <w:rFonts w:ascii="Palatino Linotype" w:eastAsia="MS Mincho" w:hAnsi="Palatino Linotype" w:cs="Arial"/>
          <w:b/>
        </w:rPr>
        <w:t>RECURRENTE,</w:t>
      </w:r>
      <w:r w:rsidR="009218DA">
        <w:rPr>
          <w:rFonts w:ascii="Palatino Linotype" w:eastAsia="MS Mincho" w:hAnsi="Palatino Linotype" w:cs="Arial"/>
        </w:rPr>
        <w:t xml:space="preserve"> que </w:t>
      </w:r>
      <w:r w:rsidR="009218DA" w:rsidRPr="005C5906">
        <w:rPr>
          <w:rFonts w:ascii="Palatino Linotype" w:eastAsia="MS Mincho" w:hAnsi="Palatino Linotype" w:cs="Arial"/>
          <w:b/>
        </w:rPr>
        <w:t>se dejan a salvo sus derechos</w:t>
      </w:r>
      <w:r w:rsidR="009218DA">
        <w:rPr>
          <w:rFonts w:ascii="Palatino Linotype" w:eastAsia="MS Mincho" w:hAnsi="Palatino Linotype" w:cs="Arial"/>
        </w:rPr>
        <w:t xml:space="preserve"> para interponer nuevas solicitudes de </w:t>
      </w:r>
      <w:r w:rsidR="009218DA" w:rsidRPr="009218DA">
        <w:rPr>
          <w:rFonts w:ascii="Palatino Linotype" w:eastAsia="MS Mincho" w:hAnsi="Palatino Linotype" w:cs="Arial"/>
          <w:b/>
        </w:rPr>
        <w:t>información pública</w:t>
      </w:r>
      <w:r w:rsidR="009218DA">
        <w:rPr>
          <w:rFonts w:ascii="Palatino Linotype" w:eastAsia="MS Mincho" w:hAnsi="Palatino Linotype" w:cs="Arial"/>
        </w:rPr>
        <w:t xml:space="preserve"> que a sus intereses convenga, ante los sujetos obligados que considere; toda vez </w:t>
      </w:r>
      <w:r w:rsidR="009218DA" w:rsidRPr="009218DA">
        <w:rPr>
          <w:rFonts w:ascii="Palatino Linotype" w:hAnsi="Palatino Linotype"/>
          <w:color w:val="000000"/>
        </w:rPr>
        <w:t xml:space="preserve">el </w:t>
      </w:r>
      <w:r w:rsidR="009218DA" w:rsidRPr="009218DA">
        <w:rPr>
          <w:rFonts w:ascii="Palatino Linotype" w:eastAsia="MS Mincho" w:hAnsi="Palatino Linotype" w:cs="Arial"/>
        </w:rPr>
        <w:t>Derecho</w:t>
      </w:r>
      <w:r w:rsidR="009218DA" w:rsidRPr="009218DA">
        <w:rPr>
          <w:rFonts w:ascii="Palatino Linotype" w:hAnsi="Palatino Linotype"/>
          <w:color w:val="000000"/>
        </w:rPr>
        <w:t xml:space="preserve"> que tutela este Órgano Garante es la </w:t>
      </w:r>
      <w:r w:rsidR="009218DA" w:rsidRPr="009218DA">
        <w:rPr>
          <w:rFonts w:ascii="Palatino Linotype" w:hAnsi="Palatino Linotype" w:cs="Arial"/>
          <w:color w:val="000000" w:themeColor="text1"/>
          <w:lang w:eastAsia="es-MX"/>
        </w:rPr>
        <w:t xml:space="preserve"> </w:t>
      </w:r>
      <w:r w:rsidR="009218DA" w:rsidRPr="009218DA">
        <w:rPr>
          <w:rFonts w:ascii="Palatino Linotype" w:eastAsia="MS Mincho" w:hAnsi="Palatino Linotype"/>
          <w:i/>
        </w:rPr>
        <w:t>igualdad de oportunidades para recibir, buscar e impartir información</w:t>
      </w:r>
      <w:r w:rsidR="009218DA" w:rsidRPr="009746BC">
        <w:rPr>
          <w:rStyle w:val="Refdenotaalpie"/>
          <w:rFonts w:ascii="Palatino Linotype" w:eastAsia="MS Mincho" w:hAnsi="Palatino Linotype"/>
          <w:i/>
        </w:rPr>
        <w:footnoteReference w:id="1"/>
      </w:r>
      <w:r w:rsidR="009218DA" w:rsidRPr="009218DA">
        <w:rPr>
          <w:rFonts w:ascii="Palatino Linotype" w:eastAsia="MS Mincho"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9218DA" w:rsidRPr="009746BC">
        <w:rPr>
          <w:rStyle w:val="Refdenotaalpie"/>
          <w:rFonts w:ascii="Palatino Linotype" w:eastAsia="MS Mincho" w:hAnsi="Palatino Linotype"/>
        </w:rPr>
        <w:footnoteReference w:id="2"/>
      </w:r>
      <w:r w:rsidR="009218DA" w:rsidRPr="009218DA">
        <w:rPr>
          <w:rFonts w:ascii="Palatino Linotype" w:eastAsia="MS Mincho" w:hAnsi="Palatino Linotype"/>
          <w:i/>
        </w:rPr>
        <w:t xml:space="preserve"> </w:t>
      </w:r>
      <w:r w:rsidR="009218DA" w:rsidRPr="009218DA">
        <w:rPr>
          <w:rFonts w:ascii="Palatino Linotype" w:eastAsia="MS Mincho" w:hAnsi="Palatino Linotype"/>
        </w:rPr>
        <w:t xml:space="preserve">que se constituye como una herramienta fundamental para </w:t>
      </w:r>
      <w:r w:rsidR="009218DA" w:rsidRPr="009218DA">
        <w:rPr>
          <w:rFonts w:ascii="Palatino Linotype" w:eastAsia="MS Mincho" w:hAnsi="Palatino Linotype"/>
          <w:i/>
        </w:rPr>
        <w:t xml:space="preserve">ejercer control democrático de las gestiones estatales, de </w:t>
      </w:r>
      <w:r w:rsidR="009218DA" w:rsidRPr="009218DA">
        <w:rPr>
          <w:rFonts w:ascii="Palatino Linotype" w:eastAsia="MS Mincho" w:hAnsi="Palatino Linotype"/>
          <w:i/>
        </w:rPr>
        <w:lastRenderedPageBreak/>
        <w:t>forma tal que puedan cuestionar, indagar y considerar si se está dando un adecuado cumplimiento de las funciones públicas,</w:t>
      </w:r>
      <w:r w:rsidR="009218DA" w:rsidRPr="009746BC">
        <w:rPr>
          <w:rStyle w:val="Refdenotaalpie"/>
          <w:rFonts w:ascii="Palatino Linotype" w:eastAsia="MS Mincho" w:hAnsi="Palatino Linotype"/>
          <w:i/>
        </w:rPr>
        <w:footnoteReference w:id="3"/>
      </w:r>
      <w:r w:rsidR="009218DA" w:rsidRPr="009218DA">
        <w:rPr>
          <w:rFonts w:ascii="Palatino Linotype" w:eastAsia="MS Mincho" w:hAnsi="Palatino Linotype"/>
        </w:rPr>
        <w:t>fomentando</w:t>
      </w:r>
      <w:r w:rsidR="009218DA" w:rsidRPr="009218DA">
        <w:rPr>
          <w:rFonts w:ascii="Palatino Linotype" w:eastAsia="MS Mincho" w:hAnsi="Palatino Linotype"/>
          <w:i/>
        </w:rPr>
        <w:t xml:space="preserve"> la transparencia de las actividades estatales y</w:t>
      </w:r>
      <w:r w:rsidR="009218DA" w:rsidRPr="009218DA">
        <w:rPr>
          <w:rFonts w:ascii="Palatino Linotype" w:eastAsia="MS Mincho" w:hAnsi="Palatino Linotype"/>
        </w:rPr>
        <w:t xml:space="preserve"> promoviendo</w:t>
      </w:r>
      <w:r w:rsidR="009218DA" w:rsidRPr="009218DA">
        <w:rPr>
          <w:rFonts w:ascii="Palatino Linotype" w:eastAsia="MS Mincho" w:hAnsi="Palatino Linotype"/>
          <w:i/>
        </w:rPr>
        <w:t xml:space="preserve"> la responsabilidad de los funcionarios sobre su gestión pública</w:t>
      </w:r>
      <w:r w:rsidR="009218DA" w:rsidRPr="009746BC">
        <w:rPr>
          <w:rStyle w:val="Refdenotaalpie"/>
          <w:rFonts w:ascii="Palatino Linotype" w:eastAsia="MS Mincho" w:hAnsi="Palatino Linotype"/>
          <w:i/>
        </w:rPr>
        <w:footnoteReference w:id="4"/>
      </w:r>
      <w:r w:rsidR="009218DA" w:rsidRPr="009218DA">
        <w:rPr>
          <w:rFonts w:ascii="Palatino Linotype" w:eastAsia="MS Mincho" w:hAnsi="Palatino Linotype"/>
          <w:i/>
        </w:rPr>
        <w:t xml:space="preserve"> </w:t>
      </w:r>
      <w:r w:rsidR="009218DA" w:rsidRPr="009218DA">
        <w:rPr>
          <w:rFonts w:ascii="Palatino Linotype" w:eastAsia="MS Mincho" w:hAnsi="Palatino Linotype"/>
        </w:rPr>
        <w:t>que permite</w:t>
      </w:r>
      <w:r w:rsidR="009218DA" w:rsidRPr="009218DA">
        <w:rPr>
          <w:rFonts w:ascii="Palatino Linotype" w:eastAsia="MS Mincho" w:hAnsi="Palatino Linotype"/>
          <w:i/>
        </w:rPr>
        <w:t xml:space="preserve"> saber qué están haciendo los gobiernos por sus pueblos, sin lo cual la verdad languidecería y la participación en el gobierno permanecería fragmentada.</w:t>
      </w:r>
      <w:r w:rsidR="009218DA" w:rsidRPr="009746BC">
        <w:rPr>
          <w:rStyle w:val="Refdenotaalpie"/>
          <w:rFonts w:ascii="Palatino Linotype" w:eastAsia="MS Mincho" w:hAnsi="Palatino Linotype"/>
          <w:i/>
        </w:rPr>
        <w:footnoteReference w:id="5"/>
      </w:r>
      <w:r w:rsidR="009218DA" w:rsidRPr="009218DA">
        <w:rPr>
          <w:rFonts w:ascii="Palatino Linotype" w:eastAsia="MS Mincho" w:hAnsi="Palatino Linotype"/>
        </w:rPr>
        <w:t xml:space="preserve"> ” </w:t>
      </w:r>
    </w:p>
    <w:p w14:paraId="10FA5B20" w14:textId="77777777" w:rsidR="009218DA" w:rsidRPr="009746BC" w:rsidRDefault="009218DA" w:rsidP="009218DA">
      <w:pPr>
        <w:pStyle w:val="Prrafodelista"/>
        <w:spacing w:line="360" w:lineRule="auto"/>
        <w:rPr>
          <w:rFonts w:ascii="Palatino Linotype" w:hAnsi="Palatino Linotype" w:cs="Arial"/>
        </w:rPr>
      </w:pPr>
    </w:p>
    <w:p w14:paraId="6F8698E3" w14:textId="77777777" w:rsidR="009218DA" w:rsidRPr="009746BC" w:rsidRDefault="009218DA" w:rsidP="009218DA">
      <w:pPr>
        <w:pStyle w:val="Prrafodelista"/>
        <w:numPr>
          <w:ilvl w:val="0"/>
          <w:numId w:val="7"/>
        </w:numPr>
        <w:spacing w:before="240" w:after="360" w:line="360" w:lineRule="auto"/>
        <w:ind w:left="0" w:firstLine="0"/>
        <w:contextualSpacing/>
        <w:jc w:val="both"/>
        <w:rPr>
          <w:rFonts w:ascii="Palatino Linotype" w:hAnsi="Palatino Linotype" w:cs="Arial"/>
          <w:i/>
          <w:color w:val="000000" w:themeColor="text1"/>
        </w:rPr>
      </w:pPr>
      <w:r w:rsidRPr="009746BC">
        <w:rPr>
          <w:rFonts w:ascii="Palatino Linotype" w:hAnsi="Palatino Linotype" w:cs="Arial"/>
        </w:rPr>
        <w:t xml:space="preserve">Ahora bien, para entender los alcances de la información pública se considera importante citar el criterio </w:t>
      </w:r>
      <w:r w:rsidRPr="009746BC">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9746BC">
        <w:rPr>
          <w:rFonts w:ascii="Palatino Linotype" w:hAnsi="Palatino Linotype" w:cs="Arial"/>
        </w:rPr>
        <w:t>cuyo rubro y texto dispone:</w:t>
      </w:r>
    </w:p>
    <w:p w14:paraId="19A43A7F" w14:textId="77777777" w:rsidR="009218DA" w:rsidRPr="009746BC" w:rsidRDefault="009218DA" w:rsidP="009218DA">
      <w:pPr>
        <w:pStyle w:val="Prrafodelista"/>
        <w:autoSpaceDE w:val="0"/>
        <w:autoSpaceDN w:val="0"/>
        <w:adjustRightInd w:val="0"/>
        <w:spacing w:line="360" w:lineRule="auto"/>
        <w:ind w:left="0"/>
        <w:jc w:val="both"/>
        <w:rPr>
          <w:rFonts w:ascii="Palatino Linotype" w:hAnsi="Palatino Linotype" w:cs="Arial"/>
          <w:lang w:val="es-MX"/>
        </w:rPr>
      </w:pPr>
    </w:p>
    <w:p w14:paraId="4C64E1B1" w14:textId="77777777" w:rsidR="009218DA" w:rsidRPr="009746BC" w:rsidRDefault="009218DA" w:rsidP="009218DA">
      <w:pPr>
        <w:autoSpaceDE w:val="0"/>
        <w:autoSpaceDN w:val="0"/>
        <w:adjustRightInd w:val="0"/>
        <w:spacing w:line="360" w:lineRule="auto"/>
        <w:ind w:left="567" w:right="567"/>
        <w:jc w:val="both"/>
        <w:rPr>
          <w:rFonts w:ascii="Palatino Linotype" w:hAnsi="Palatino Linotype" w:cs="Arial"/>
          <w:b/>
          <w:i/>
        </w:rPr>
      </w:pPr>
      <w:r w:rsidRPr="009746BC">
        <w:rPr>
          <w:rFonts w:ascii="Palatino Linotype" w:hAnsi="Palatino Linotype" w:cs="Arial"/>
          <w:b/>
          <w:i/>
        </w:rPr>
        <w:t>“CRITERIO 0002-11</w:t>
      </w:r>
    </w:p>
    <w:p w14:paraId="55332F0C" w14:textId="77777777" w:rsidR="009218DA" w:rsidRPr="009746BC" w:rsidRDefault="009218DA" w:rsidP="009218DA">
      <w:pPr>
        <w:autoSpaceDE w:val="0"/>
        <w:autoSpaceDN w:val="0"/>
        <w:adjustRightInd w:val="0"/>
        <w:spacing w:line="360" w:lineRule="auto"/>
        <w:ind w:left="567" w:right="567"/>
        <w:jc w:val="both"/>
        <w:rPr>
          <w:rFonts w:ascii="Palatino Linotype" w:hAnsi="Palatino Linotype" w:cs="Arial"/>
          <w:i/>
        </w:rPr>
      </w:pPr>
      <w:r w:rsidRPr="009746BC">
        <w:rPr>
          <w:rFonts w:ascii="Palatino Linotype" w:hAnsi="Palatino Linotype" w:cs="Arial"/>
          <w:b/>
          <w:i/>
        </w:rPr>
        <w:t xml:space="preserve">INFORMACIÓN PÚBLICA, CONCEPTO DE, EN MATERIA DE TRANSPARENCIA. INTERPRETACIÓN TEMÁTICA DE LOS ARTÍCULOS 2, FRACCIÓN </w:t>
      </w:r>
      <w:r w:rsidRPr="009746BC">
        <w:rPr>
          <w:rFonts w:ascii="Palatino Linotype" w:hAnsi="Palatino Linotype" w:cs="Arial"/>
          <w:b/>
          <w:bCs/>
          <w:i/>
        </w:rPr>
        <w:t xml:space="preserve">V, XV, Y XVI, </w:t>
      </w:r>
      <w:r w:rsidRPr="009746BC">
        <w:rPr>
          <w:rFonts w:ascii="Palatino Linotype" w:hAnsi="Palatino Linotype" w:cs="Arial"/>
          <w:b/>
          <w:i/>
        </w:rPr>
        <w:t>3, 4,11 Y 41.</w:t>
      </w:r>
      <w:r w:rsidRPr="009746BC">
        <w:rPr>
          <w:rFonts w:ascii="Palatino Linotype" w:hAnsi="Palatino Linotype" w:cs="Arial"/>
          <w:i/>
        </w:rPr>
        <w:t xml:space="preserve"> De conformidad con los artículos antes referidos, el derecho de acceso a la información pública, se </w:t>
      </w:r>
      <w:r w:rsidRPr="009746BC">
        <w:rPr>
          <w:rFonts w:ascii="Palatino Linotype" w:hAnsi="Palatino Linotype" w:cs="Arial"/>
          <w:i/>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7A0C0D8" w14:textId="77777777" w:rsidR="009218DA" w:rsidRPr="009746BC" w:rsidRDefault="009218DA" w:rsidP="009218DA">
      <w:pPr>
        <w:autoSpaceDE w:val="0"/>
        <w:autoSpaceDN w:val="0"/>
        <w:adjustRightInd w:val="0"/>
        <w:spacing w:line="360" w:lineRule="auto"/>
        <w:ind w:left="567" w:right="567"/>
        <w:jc w:val="both"/>
        <w:rPr>
          <w:rFonts w:ascii="Palatino Linotype" w:hAnsi="Palatino Linotype" w:cs="Arial"/>
          <w:i/>
        </w:rPr>
      </w:pPr>
      <w:r w:rsidRPr="009746BC">
        <w:rPr>
          <w:rFonts w:ascii="Palatino Linotype" w:hAnsi="Palatino Linotype" w:cs="Arial"/>
          <w:i/>
        </w:rPr>
        <w:t xml:space="preserve">En </w:t>
      </w:r>
      <w:proofErr w:type="gramStart"/>
      <w:r w:rsidRPr="009746BC">
        <w:rPr>
          <w:rFonts w:ascii="Palatino Linotype" w:hAnsi="Palatino Linotype" w:cs="Arial"/>
          <w:i/>
        </w:rPr>
        <w:t>consecuencia</w:t>
      </w:r>
      <w:proofErr w:type="gramEnd"/>
      <w:r w:rsidRPr="009746BC">
        <w:rPr>
          <w:rFonts w:ascii="Palatino Linotype" w:hAnsi="Palatino Linotype" w:cs="Arial"/>
          <w:i/>
        </w:rPr>
        <w:t xml:space="preserve"> el acceso a la información se refiere a que se cumplan cualquiera de los siguientes tres supuestos:</w:t>
      </w:r>
    </w:p>
    <w:p w14:paraId="5D12DE02" w14:textId="77777777" w:rsidR="009218DA" w:rsidRPr="009746BC" w:rsidRDefault="009218DA" w:rsidP="009218DA">
      <w:pPr>
        <w:autoSpaceDE w:val="0"/>
        <w:autoSpaceDN w:val="0"/>
        <w:adjustRightInd w:val="0"/>
        <w:spacing w:line="360" w:lineRule="auto"/>
        <w:ind w:left="567" w:right="567"/>
        <w:jc w:val="both"/>
        <w:rPr>
          <w:rFonts w:ascii="Palatino Linotype" w:hAnsi="Palatino Linotype" w:cs="Arial"/>
          <w:i/>
        </w:rPr>
      </w:pPr>
      <w:r w:rsidRPr="009746BC">
        <w:rPr>
          <w:rFonts w:ascii="Palatino Linotype" w:hAnsi="Palatino Linotype" w:cs="Arial"/>
          <w:i/>
        </w:rPr>
        <w:t xml:space="preserve">Que se trate de información registrada en cualquier soporte documental, </w:t>
      </w:r>
      <w:proofErr w:type="gramStart"/>
      <w:r w:rsidRPr="009746BC">
        <w:rPr>
          <w:rFonts w:ascii="Palatino Linotype" w:hAnsi="Palatino Linotype" w:cs="Arial"/>
          <w:i/>
        </w:rPr>
        <w:t>que</w:t>
      </w:r>
      <w:proofErr w:type="gramEnd"/>
      <w:r w:rsidRPr="009746BC">
        <w:rPr>
          <w:rFonts w:ascii="Palatino Linotype" w:hAnsi="Palatino Linotype" w:cs="Arial"/>
          <w:i/>
        </w:rPr>
        <w:t xml:space="preserve"> en ejercicio de las atribuciones conferidas, sea generada por los Sujetos Obligados;</w:t>
      </w:r>
    </w:p>
    <w:p w14:paraId="37DBCDC4" w14:textId="77777777" w:rsidR="009218DA" w:rsidRPr="009746BC" w:rsidRDefault="009218DA" w:rsidP="009218DA">
      <w:pPr>
        <w:autoSpaceDE w:val="0"/>
        <w:autoSpaceDN w:val="0"/>
        <w:adjustRightInd w:val="0"/>
        <w:spacing w:line="360" w:lineRule="auto"/>
        <w:ind w:left="567" w:right="567"/>
        <w:jc w:val="both"/>
        <w:rPr>
          <w:rFonts w:ascii="Palatino Linotype" w:hAnsi="Palatino Linotype" w:cs="Arial"/>
          <w:i/>
        </w:rPr>
      </w:pPr>
      <w:r w:rsidRPr="009746BC">
        <w:rPr>
          <w:rFonts w:ascii="Palatino Linotype" w:hAnsi="Palatino Linotype" w:cs="Arial"/>
          <w:i/>
        </w:rPr>
        <w:t xml:space="preserve">Que se trate de información registrada en cualquier soporte documental, </w:t>
      </w:r>
      <w:proofErr w:type="gramStart"/>
      <w:r w:rsidRPr="009746BC">
        <w:rPr>
          <w:rFonts w:ascii="Palatino Linotype" w:hAnsi="Palatino Linotype" w:cs="Arial"/>
          <w:i/>
        </w:rPr>
        <w:t>que</w:t>
      </w:r>
      <w:proofErr w:type="gramEnd"/>
      <w:r w:rsidRPr="009746BC">
        <w:rPr>
          <w:rFonts w:ascii="Palatino Linotype" w:hAnsi="Palatino Linotype" w:cs="Arial"/>
          <w:i/>
        </w:rPr>
        <w:t xml:space="preserve"> en ejercicio de las atribuciones conferidas, sea administrada por los Sujetos Obligados, y</w:t>
      </w:r>
    </w:p>
    <w:p w14:paraId="0671A648" w14:textId="77777777" w:rsidR="009218DA" w:rsidRPr="009746BC" w:rsidRDefault="009218DA" w:rsidP="009218DA">
      <w:pPr>
        <w:spacing w:line="360" w:lineRule="auto"/>
        <w:ind w:left="567" w:right="567"/>
        <w:jc w:val="both"/>
        <w:rPr>
          <w:rFonts w:ascii="Palatino Linotype" w:hAnsi="Palatino Linotype" w:cs="Arial"/>
          <w:i/>
          <w:color w:val="000000" w:themeColor="text1"/>
        </w:rPr>
      </w:pPr>
      <w:r w:rsidRPr="009746BC">
        <w:rPr>
          <w:rFonts w:ascii="Palatino Linotype" w:hAnsi="Palatino Linotype" w:cs="Arial"/>
          <w:i/>
        </w:rPr>
        <w:t xml:space="preserve">Que se trate de información registrada en cualquier soporte documental, </w:t>
      </w:r>
      <w:proofErr w:type="gramStart"/>
      <w:r w:rsidRPr="009746BC">
        <w:rPr>
          <w:rFonts w:ascii="Palatino Linotype" w:hAnsi="Palatino Linotype" w:cs="Arial"/>
          <w:i/>
        </w:rPr>
        <w:t>que</w:t>
      </w:r>
      <w:proofErr w:type="gramEnd"/>
      <w:r w:rsidRPr="009746BC">
        <w:rPr>
          <w:rFonts w:ascii="Palatino Linotype" w:hAnsi="Palatino Linotype" w:cs="Arial"/>
          <w:i/>
        </w:rPr>
        <w:t xml:space="preserve"> en ejercicio de las atribuciones conferidas, se encuentre en posesión de los Sujetos Obligados.”</w:t>
      </w:r>
    </w:p>
    <w:p w14:paraId="5104D5F9" w14:textId="77777777" w:rsidR="009218DA" w:rsidRPr="009746BC" w:rsidRDefault="009218DA" w:rsidP="009218DA">
      <w:pPr>
        <w:pStyle w:val="Prrafodelista"/>
        <w:tabs>
          <w:tab w:val="left" w:pos="851"/>
        </w:tabs>
        <w:spacing w:line="360" w:lineRule="auto"/>
        <w:ind w:left="0" w:right="49"/>
        <w:jc w:val="both"/>
        <w:rPr>
          <w:rFonts w:ascii="Palatino Linotype" w:hAnsi="Palatino Linotype"/>
        </w:rPr>
      </w:pPr>
    </w:p>
    <w:p w14:paraId="419185AD" w14:textId="77777777" w:rsidR="009218DA" w:rsidRPr="009746BC" w:rsidRDefault="009218DA" w:rsidP="009218DA">
      <w:pPr>
        <w:pStyle w:val="Prrafodelista"/>
        <w:numPr>
          <w:ilvl w:val="0"/>
          <w:numId w:val="7"/>
        </w:numPr>
        <w:tabs>
          <w:tab w:val="left" w:pos="851"/>
        </w:tabs>
        <w:spacing w:before="240" w:after="240" w:line="360" w:lineRule="auto"/>
        <w:ind w:left="0" w:right="49" w:firstLine="0"/>
        <w:contextualSpacing/>
        <w:jc w:val="both"/>
        <w:rPr>
          <w:rFonts w:ascii="Palatino Linotype" w:hAnsi="Palatino Linotype" w:cs="Arial"/>
        </w:rPr>
      </w:pPr>
      <w:r w:rsidRPr="009746BC">
        <w:rPr>
          <w:rFonts w:ascii="Palatino Linotype" w:hAnsi="Palatino Linotype"/>
        </w:rPr>
        <w:t>El derecho de acceso a la información encuentra su materia elemental en los documentos, y la Ley de Transparencia local nos brinda el siguiente concepto, para darnos un mejor panorama:</w:t>
      </w:r>
    </w:p>
    <w:p w14:paraId="06C21DFC" w14:textId="77777777" w:rsidR="009218DA" w:rsidRPr="009746BC" w:rsidRDefault="009218DA" w:rsidP="009218DA">
      <w:pPr>
        <w:autoSpaceDE w:val="0"/>
        <w:autoSpaceDN w:val="0"/>
        <w:adjustRightInd w:val="0"/>
        <w:spacing w:line="360" w:lineRule="auto"/>
        <w:ind w:left="567" w:right="567"/>
        <w:jc w:val="both"/>
        <w:rPr>
          <w:rFonts w:ascii="Palatino Linotype" w:hAnsi="Palatino Linotype"/>
          <w:i/>
          <w:lang w:val="es-ES"/>
        </w:rPr>
      </w:pPr>
      <w:r w:rsidRPr="009746BC">
        <w:rPr>
          <w:rFonts w:ascii="Palatino Linotype" w:eastAsiaTheme="minorHAnsi" w:hAnsi="Palatino Linotype" w:cs="Bookman Old Style,Bold"/>
          <w:b/>
          <w:bCs/>
          <w:i/>
          <w:lang w:eastAsia="en-US"/>
        </w:rPr>
        <w:t xml:space="preserve">XI. Documento: </w:t>
      </w:r>
      <w:r w:rsidRPr="009746BC">
        <w:rPr>
          <w:rFonts w:ascii="Palatino Linotype" w:eastAsiaTheme="minorHAnsi" w:hAnsi="Palatino Linotype" w:cs="Bookman Old Style"/>
          <w:i/>
          <w:lang w:eastAsia="en-US"/>
        </w:rPr>
        <w:t xml:space="preserve">Los expedientes, reportes, estudios, actas, resoluciones, oficios, correspondencia, acuerdos, directivas, directrices, circulares, contratos, convenios, instructivos, notas, memorandos, estadísticas o bien, </w:t>
      </w:r>
      <w:r w:rsidRPr="00E615E6">
        <w:rPr>
          <w:rFonts w:ascii="Palatino Linotype" w:eastAsiaTheme="minorHAnsi" w:hAnsi="Palatino Linotype" w:cs="Bookman Old Style"/>
          <w:i/>
          <w:lang w:eastAsia="en-US"/>
        </w:rPr>
        <w:t>cualquier otro</w:t>
      </w:r>
      <w:r w:rsidRPr="009746BC">
        <w:rPr>
          <w:rFonts w:ascii="Palatino Linotype" w:eastAsiaTheme="minorHAnsi" w:hAnsi="Palatino Linotype" w:cs="Bookman Old Style"/>
          <w:b/>
          <w:i/>
          <w:lang w:eastAsia="en-US"/>
        </w:rPr>
        <w:t xml:space="preserve"> </w:t>
      </w:r>
      <w:r w:rsidRPr="009218DA">
        <w:rPr>
          <w:rFonts w:ascii="Palatino Linotype" w:eastAsiaTheme="minorHAnsi" w:hAnsi="Palatino Linotype" w:cs="Bookman Old Style"/>
          <w:i/>
          <w:lang w:eastAsia="en-US"/>
        </w:rPr>
        <w:t>registro</w:t>
      </w:r>
      <w:r w:rsidRPr="009746BC">
        <w:rPr>
          <w:rFonts w:ascii="Palatino Linotype" w:eastAsiaTheme="minorHAnsi" w:hAnsi="Palatino Linotype" w:cs="Bookman Old Style"/>
          <w:i/>
          <w:lang w:eastAsia="en-US"/>
        </w:rPr>
        <w:t xml:space="preserve"> que documente el ejercicio de las facultades, funciones y competencias de </w:t>
      </w:r>
      <w:r w:rsidRPr="009746BC">
        <w:rPr>
          <w:rFonts w:ascii="Palatino Linotype" w:eastAsiaTheme="minorHAnsi" w:hAnsi="Palatino Linotype" w:cs="Bookman Old Style"/>
          <w:i/>
          <w:lang w:eastAsia="en-US"/>
        </w:rPr>
        <w:lastRenderedPageBreak/>
        <w:t xml:space="preserve">los sujetos obligados, sus servidores públicos e integrantes, sin importar su fuente o fecha de elaboración. Los documentos podrán estar en cualquier medio, sea escrito, </w:t>
      </w:r>
      <w:proofErr w:type="gramStart"/>
      <w:r w:rsidRPr="009746BC">
        <w:rPr>
          <w:rFonts w:ascii="Palatino Linotype" w:eastAsiaTheme="minorHAnsi" w:hAnsi="Palatino Linotype" w:cs="Bookman Old Style"/>
          <w:i/>
          <w:lang w:eastAsia="en-US"/>
        </w:rPr>
        <w:t>impreso,  sonoro</w:t>
      </w:r>
      <w:proofErr w:type="gramEnd"/>
      <w:r w:rsidRPr="009746BC">
        <w:rPr>
          <w:rFonts w:ascii="Palatino Linotype" w:eastAsiaTheme="minorHAnsi" w:hAnsi="Palatino Linotype" w:cs="Bookman Old Style"/>
          <w:i/>
          <w:lang w:eastAsia="en-US"/>
        </w:rPr>
        <w:t>, visual, electrónico, informático u holográfico;</w:t>
      </w:r>
    </w:p>
    <w:p w14:paraId="600501BF" w14:textId="77777777" w:rsidR="009218DA" w:rsidRPr="009746BC" w:rsidRDefault="009218DA" w:rsidP="009218DA">
      <w:pPr>
        <w:pStyle w:val="Prrafodelista"/>
        <w:tabs>
          <w:tab w:val="left" w:pos="851"/>
        </w:tabs>
        <w:spacing w:line="360" w:lineRule="auto"/>
        <w:ind w:left="0" w:right="49"/>
        <w:jc w:val="both"/>
        <w:rPr>
          <w:rFonts w:ascii="Palatino Linotype" w:hAnsi="Palatino Linotype"/>
        </w:rPr>
      </w:pPr>
    </w:p>
    <w:p w14:paraId="3B20D4E1" w14:textId="77777777" w:rsidR="009218DA" w:rsidRPr="009746BC" w:rsidRDefault="009218DA" w:rsidP="009218DA">
      <w:pPr>
        <w:pStyle w:val="Prrafodelista"/>
        <w:numPr>
          <w:ilvl w:val="0"/>
          <w:numId w:val="7"/>
        </w:numPr>
        <w:tabs>
          <w:tab w:val="left" w:pos="851"/>
        </w:tabs>
        <w:spacing w:line="360" w:lineRule="auto"/>
        <w:ind w:left="0" w:right="49" w:firstLine="0"/>
        <w:contextualSpacing/>
        <w:jc w:val="both"/>
        <w:rPr>
          <w:rFonts w:ascii="Palatino Linotype" w:hAnsi="Palatino Linotype"/>
        </w:rPr>
      </w:pPr>
      <w:r w:rsidRPr="009746BC">
        <w:rPr>
          <w:rFonts w:ascii="Palatino Linotype" w:hAnsi="Palatino Linotype"/>
        </w:rPr>
        <w:t xml:space="preserve">Es así que, todos los </w:t>
      </w:r>
      <w:r w:rsidRPr="009218DA">
        <w:rPr>
          <w:rFonts w:ascii="Palatino Linotype" w:hAnsi="Palatino Linotype"/>
          <w:b/>
        </w:rPr>
        <w:t>actos de autoridad</w:t>
      </w:r>
      <w:r w:rsidRPr="009746BC">
        <w:rPr>
          <w:rFonts w:ascii="Palatino Linotype" w:hAnsi="Palatino Linotype"/>
        </w:rPr>
        <w:t xml:space="preserve"> que realicen los Sujetos Obligados deben estar documentados y, bajo el más alto estándar de transparencia deberán poner toda la información que se encuentre en su posesión, a disposición de los particulares que la soliciten.</w:t>
      </w:r>
    </w:p>
    <w:p w14:paraId="75938311" w14:textId="77777777" w:rsidR="009218DA" w:rsidRPr="009746BC" w:rsidRDefault="009218DA" w:rsidP="009218DA">
      <w:pPr>
        <w:pStyle w:val="Prrafodelista"/>
        <w:spacing w:line="360" w:lineRule="auto"/>
        <w:ind w:left="0"/>
        <w:jc w:val="both"/>
        <w:rPr>
          <w:rFonts w:ascii="Palatino Linotype" w:eastAsia="Calibri" w:hAnsi="Palatino Linotype" w:cs="Arial"/>
        </w:rPr>
      </w:pPr>
    </w:p>
    <w:p w14:paraId="37182062" w14:textId="77777777" w:rsidR="009218DA" w:rsidRPr="009746BC" w:rsidRDefault="009218DA" w:rsidP="009218DA">
      <w:pPr>
        <w:pStyle w:val="Prrafodelista"/>
        <w:numPr>
          <w:ilvl w:val="0"/>
          <w:numId w:val="7"/>
        </w:numPr>
        <w:spacing w:line="360" w:lineRule="auto"/>
        <w:ind w:left="0" w:firstLine="0"/>
        <w:contextualSpacing/>
        <w:jc w:val="both"/>
        <w:rPr>
          <w:rFonts w:ascii="Palatino Linotype" w:eastAsia="Calibri" w:hAnsi="Palatino Linotype" w:cs="Arial"/>
        </w:rPr>
      </w:pPr>
      <w:r w:rsidRPr="009746BC">
        <w:rPr>
          <w:rFonts w:ascii="Palatino Linotype" w:eastAsia="Calibri" w:hAnsi="Palatino Linotype" w:cs="Arial"/>
        </w:rPr>
        <w:t>E</w:t>
      </w:r>
      <w:r w:rsidRPr="009746BC">
        <w:rPr>
          <w:rFonts w:ascii="Palatino Linotype" w:eastAsia="MS Mincho" w:hAnsi="Palatino Linotype"/>
        </w:rPr>
        <w:t xml:space="preserve">l acceso a la información es un derecho humano constitucional y convencionalmente reconocido y para tal efecto </w:t>
      </w:r>
      <w:r w:rsidRPr="009746BC">
        <w:rPr>
          <w:rFonts w:ascii="Palatino Linotype" w:eastAsia="Calibri" w:hAnsi="Palatino Linotype"/>
        </w:rPr>
        <w:t xml:space="preserve">el párrafo tercero del artículo primero de la Constitución Política de los Estados Unidos Mexicanos establece el deber de todas las autoridades, </w:t>
      </w:r>
      <w:r w:rsidRPr="009746BC">
        <w:rPr>
          <w:rFonts w:ascii="Palatino Linotype" w:eastAsia="Calibri" w:hAnsi="Palatino Linotype"/>
          <w:i/>
        </w:rPr>
        <w:t xml:space="preserve">en el ámbito de sus atribuciones, de promover, respetar, proteger y </w:t>
      </w:r>
      <w:r w:rsidRPr="009746BC">
        <w:rPr>
          <w:rFonts w:ascii="Palatino Linotype" w:eastAsia="Calibri" w:hAnsi="Palatino Linotype"/>
          <w:b/>
          <w:i/>
        </w:rPr>
        <w:t>garantizar</w:t>
      </w:r>
      <w:r w:rsidRPr="009746BC">
        <w:rPr>
          <w:rFonts w:ascii="Palatino Linotype" w:eastAsia="Calibri" w:hAnsi="Palatino Linotype"/>
          <w:i/>
        </w:rPr>
        <w:t xml:space="preserve"> los derechos humanos. </w:t>
      </w:r>
      <w:r w:rsidRPr="009746BC">
        <w:rPr>
          <w:rFonts w:ascii="Palatino Linotype" w:eastAsia="Calibri" w:hAnsi="Palatino Linotype"/>
        </w:rPr>
        <w:t>En cuanto al derecho de acceso a la información, la Ley de Transparencia y Acceso a la Información Pública del Estado de México y Municipios prevé establece que</w:t>
      </w:r>
      <w:r w:rsidRPr="009746BC">
        <w:rPr>
          <w:rFonts w:ascii="Palatino Linotype" w:eastAsia="Calibri" w:hAnsi="Palatino Linotype"/>
          <w:b/>
          <w:i/>
        </w:rPr>
        <w:t xml:space="preserve"> e</w:t>
      </w:r>
      <w:r w:rsidRPr="009746BC">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9746BC">
        <w:rPr>
          <w:rStyle w:val="Refdenotaalpie"/>
          <w:rFonts w:ascii="Palatino Linotype" w:hAnsi="Palatino Linotype"/>
          <w:i/>
        </w:rPr>
        <w:footnoteReference w:id="6"/>
      </w:r>
      <w:r w:rsidRPr="009746BC">
        <w:rPr>
          <w:rFonts w:ascii="Palatino Linotype" w:hAnsi="Palatino Linotype"/>
          <w:i/>
        </w:rPr>
        <w:t xml:space="preserve">, </w:t>
      </w:r>
      <w:r w:rsidRPr="009746BC">
        <w:rPr>
          <w:rFonts w:ascii="Palatino Linotype" w:hAnsi="Palatino Linotype"/>
        </w:rPr>
        <w:t>asimismo establece</w:t>
      </w:r>
      <w:r w:rsidRPr="009746BC">
        <w:rPr>
          <w:rFonts w:ascii="Palatino Linotype" w:hAnsi="Palatino Linotype"/>
          <w:i/>
        </w:rPr>
        <w:t xml:space="preserve"> que las unidades de transparencia de los Sujetos Obligados deberán garantizar las medidas y condiciones de accesibilidad para que toda persona pueda ejercer el derecho de </w:t>
      </w:r>
      <w:r w:rsidRPr="009746BC">
        <w:rPr>
          <w:rFonts w:ascii="Palatino Linotype" w:hAnsi="Palatino Linotype"/>
          <w:i/>
        </w:rPr>
        <w:lastRenderedPageBreak/>
        <w:t>acceso a la información, mediante solicitudes de información y deberá apoyar al solicitante en la elaboración de las mismas.</w:t>
      </w:r>
    </w:p>
    <w:p w14:paraId="339F1729" w14:textId="77777777" w:rsidR="009218DA" w:rsidRPr="009746BC" w:rsidRDefault="009218DA" w:rsidP="009218DA">
      <w:pPr>
        <w:pStyle w:val="Prrafodelista"/>
        <w:spacing w:line="360" w:lineRule="auto"/>
        <w:rPr>
          <w:rFonts w:ascii="Palatino Linotype" w:eastAsia="Calibri" w:hAnsi="Palatino Linotype" w:cs="Arial"/>
        </w:rPr>
      </w:pPr>
    </w:p>
    <w:p w14:paraId="79484546" w14:textId="35B112D8" w:rsidR="009218DA" w:rsidRPr="009746BC" w:rsidRDefault="009218DA" w:rsidP="009218DA">
      <w:pPr>
        <w:pStyle w:val="Prrafodelista"/>
        <w:numPr>
          <w:ilvl w:val="0"/>
          <w:numId w:val="7"/>
        </w:numPr>
        <w:spacing w:line="360" w:lineRule="auto"/>
        <w:ind w:left="0" w:firstLine="0"/>
        <w:contextualSpacing/>
        <w:jc w:val="both"/>
        <w:rPr>
          <w:rFonts w:ascii="Palatino Linotype" w:eastAsia="Calibri" w:hAnsi="Palatino Linotype" w:cs="Arial"/>
        </w:rPr>
      </w:pPr>
      <w:r w:rsidRPr="009746BC">
        <w:rPr>
          <w:rFonts w:ascii="Palatino Linotype" w:hAnsi="Palatino Linotype"/>
          <w:color w:val="000000" w:themeColor="text1"/>
        </w:rPr>
        <w:t xml:space="preserve">Resulta necesario referir que, el </w:t>
      </w:r>
      <w:r w:rsidRPr="009746B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9746BC">
        <w:rPr>
          <w:rFonts w:ascii="Palatino Linotype" w:eastAsia="Calibri" w:hAnsi="Palatino Linotype" w:cs="Arial"/>
          <w:b/>
        </w:rPr>
        <w:t xml:space="preserve">los </w:t>
      </w:r>
      <w:r w:rsidR="00E615E6" w:rsidRPr="009746BC">
        <w:rPr>
          <w:rFonts w:ascii="Palatino Linotype" w:eastAsia="Calibri" w:hAnsi="Palatino Linotype" w:cs="Arial"/>
          <w:b/>
        </w:rPr>
        <w:t xml:space="preserve">sujetos obligados </w:t>
      </w:r>
      <w:r w:rsidRPr="009746BC">
        <w:rPr>
          <w:rFonts w:ascii="Palatino Linotype" w:eastAsia="Calibri" w:hAnsi="Palatino Linotype" w:cs="Arial"/>
          <w:b/>
        </w:rPr>
        <w:t>deberán documentar todo acto que se derive del ejercicio de sus facultades, competencias o funciones,</w:t>
      </w:r>
      <w:r w:rsidRPr="009746BC">
        <w:rPr>
          <w:rFonts w:ascii="Palatino Linotype" w:eastAsia="Calibri" w:hAnsi="Palatino Linotype" w:cs="Arial"/>
        </w:rPr>
        <w:t xml:space="preserve"> considerando desde su origen la eventual publicidad y reutilización de la información que generen, posean o administren.</w:t>
      </w:r>
    </w:p>
    <w:p w14:paraId="64969646" w14:textId="77777777" w:rsidR="009218DA" w:rsidRPr="009746BC" w:rsidRDefault="009218DA" w:rsidP="009218DA">
      <w:pPr>
        <w:pStyle w:val="Prrafodelista"/>
        <w:spacing w:line="360" w:lineRule="auto"/>
        <w:rPr>
          <w:rFonts w:ascii="Palatino Linotype" w:eastAsia="Calibri" w:hAnsi="Palatino Linotype" w:cs="Arial"/>
        </w:rPr>
      </w:pPr>
    </w:p>
    <w:p w14:paraId="000FE169" w14:textId="77777777" w:rsidR="009218DA" w:rsidRPr="009746BC" w:rsidRDefault="009218DA" w:rsidP="009218DA">
      <w:pPr>
        <w:pStyle w:val="Prrafodelista"/>
        <w:numPr>
          <w:ilvl w:val="0"/>
          <w:numId w:val="7"/>
        </w:numPr>
        <w:spacing w:line="360" w:lineRule="auto"/>
        <w:ind w:left="0" w:firstLine="0"/>
        <w:contextualSpacing/>
        <w:jc w:val="both"/>
        <w:rPr>
          <w:rFonts w:ascii="Palatino Linotype" w:eastAsia="Calibri" w:hAnsi="Palatino Linotype" w:cs="Arial"/>
        </w:rPr>
      </w:pPr>
      <w:r w:rsidRPr="009746BC">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7C4734C9" w14:textId="77777777" w:rsidR="009218DA" w:rsidRPr="009746BC" w:rsidRDefault="009218DA" w:rsidP="009218DA">
      <w:pPr>
        <w:pStyle w:val="Prrafodelista"/>
        <w:spacing w:line="360" w:lineRule="auto"/>
        <w:rPr>
          <w:rFonts w:ascii="Palatino Linotype" w:hAnsi="Palatino Linotype" w:cs="Arial"/>
          <w:color w:val="000000"/>
        </w:rPr>
      </w:pPr>
    </w:p>
    <w:p w14:paraId="52C0F356" w14:textId="77777777" w:rsidR="009218DA" w:rsidRPr="009746BC" w:rsidRDefault="009218DA" w:rsidP="009218DA">
      <w:pPr>
        <w:autoSpaceDE w:val="0"/>
        <w:autoSpaceDN w:val="0"/>
        <w:adjustRightInd w:val="0"/>
        <w:spacing w:line="360" w:lineRule="auto"/>
        <w:ind w:left="567" w:right="567"/>
        <w:jc w:val="both"/>
        <w:rPr>
          <w:rFonts w:ascii="Palatino Linotype" w:hAnsi="Palatino Linotype" w:cs="Bookman Old Style"/>
          <w:i/>
        </w:rPr>
      </w:pPr>
      <w:r w:rsidRPr="009746BC">
        <w:rPr>
          <w:rFonts w:ascii="Palatino Linotype" w:hAnsi="Palatino Linotype" w:cs="Bookman Old Style,Bold"/>
          <w:b/>
          <w:bCs/>
          <w:i/>
        </w:rPr>
        <w:t xml:space="preserve">Artículo 4. </w:t>
      </w:r>
      <w:r w:rsidRPr="009746BC">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4F441C82" w14:textId="77777777" w:rsidR="009218DA" w:rsidRPr="009746BC" w:rsidRDefault="009218DA" w:rsidP="009218DA">
      <w:pPr>
        <w:autoSpaceDE w:val="0"/>
        <w:autoSpaceDN w:val="0"/>
        <w:adjustRightInd w:val="0"/>
        <w:spacing w:line="360" w:lineRule="auto"/>
        <w:ind w:left="567" w:right="567"/>
        <w:jc w:val="both"/>
        <w:rPr>
          <w:rFonts w:ascii="Palatino Linotype" w:hAnsi="Palatino Linotype" w:cs="Bookman Old Style"/>
          <w:i/>
        </w:rPr>
      </w:pPr>
    </w:p>
    <w:p w14:paraId="03068125" w14:textId="77777777" w:rsidR="009218DA" w:rsidRPr="009746BC" w:rsidRDefault="009218DA" w:rsidP="009218DA">
      <w:pPr>
        <w:autoSpaceDE w:val="0"/>
        <w:autoSpaceDN w:val="0"/>
        <w:adjustRightInd w:val="0"/>
        <w:spacing w:line="360" w:lineRule="auto"/>
        <w:ind w:left="567" w:right="567"/>
        <w:jc w:val="both"/>
        <w:rPr>
          <w:rFonts w:ascii="Palatino Linotype" w:hAnsi="Palatino Linotype" w:cs="Bookman Old Style"/>
          <w:i/>
        </w:rPr>
      </w:pPr>
      <w:r w:rsidRPr="009746BC">
        <w:rPr>
          <w:rFonts w:ascii="Palatino Linotype" w:hAnsi="Palatino Linotype" w:cs="Bookman Old Style"/>
          <w:i/>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B951AB8" w14:textId="77777777" w:rsidR="009218DA" w:rsidRPr="009746BC" w:rsidRDefault="009218DA" w:rsidP="009218DA">
      <w:pPr>
        <w:autoSpaceDE w:val="0"/>
        <w:autoSpaceDN w:val="0"/>
        <w:adjustRightInd w:val="0"/>
        <w:spacing w:line="360" w:lineRule="auto"/>
        <w:ind w:left="567" w:right="567"/>
        <w:jc w:val="both"/>
        <w:rPr>
          <w:rFonts w:ascii="Palatino Linotype" w:hAnsi="Palatino Linotype" w:cs="Bookman Old Style"/>
          <w:i/>
        </w:rPr>
      </w:pPr>
    </w:p>
    <w:p w14:paraId="122EDA1E" w14:textId="77777777" w:rsidR="009218DA" w:rsidRPr="009746BC" w:rsidRDefault="009218DA" w:rsidP="009218DA">
      <w:pPr>
        <w:autoSpaceDE w:val="0"/>
        <w:autoSpaceDN w:val="0"/>
        <w:adjustRightInd w:val="0"/>
        <w:spacing w:line="360" w:lineRule="auto"/>
        <w:ind w:left="567" w:right="567"/>
        <w:jc w:val="both"/>
        <w:rPr>
          <w:rFonts w:ascii="Palatino Linotype" w:hAnsi="Palatino Linotype" w:cs="Bookman Old Style"/>
          <w:i/>
        </w:rPr>
      </w:pPr>
      <w:r w:rsidRPr="009746BC">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2A727024" w14:textId="77777777" w:rsidR="009218DA" w:rsidRPr="009746BC" w:rsidRDefault="009218DA" w:rsidP="009218DA">
      <w:pPr>
        <w:autoSpaceDE w:val="0"/>
        <w:autoSpaceDN w:val="0"/>
        <w:adjustRightInd w:val="0"/>
        <w:spacing w:line="360" w:lineRule="auto"/>
        <w:ind w:right="567"/>
        <w:jc w:val="both"/>
        <w:rPr>
          <w:rFonts w:ascii="Palatino Linotype" w:hAnsi="Palatino Linotype" w:cs="Arial"/>
          <w:i/>
          <w:color w:val="000000"/>
        </w:rPr>
      </w:pPr>
    </w:p>
    <w:p w14:paraId="0344D43F" w14:textId="77777777" w:rsidR="009218DA" w:rsidRPr="009746BC" w:rsidRDefault="009218DA" w:rsidP="009218DA">
      <w:pPr>
        <w:autoSpaceDE w:val="0"/>
        <w:autoSpaceDN w:val="0"/>
        <w:adjustRightInd w:val="0"/>
        <w:spacing w:line="360" w:lineRule="auto"/>
        <w:ind w:left="567" w:right="567"/>
        <w:jc w:val="both"/>
        <w:rPr>
          <w:rFonts w:ascii="Palatino Linotype" w:hAnsi="Palatino Linotype" w:cs="Bookman Old Style"/>
          <w:i/>
        </w:rPr>
      </w:pPr>
      <w:r w:rsidRPr="009746BC">
        <w:rPr>
          <w:rFonts w:ascii="Palatino Linotype" w:hAnsi="Palatino Linotype" w:cs="Bookman Old Style,Bold"/>
          <w:b/>
          <w:bCs/>
          <w:i/>
        </w:rPr>
        <w:t xml:space="preserve">Artículo 12. </w:t>
      </w:r>
      <w:r w:rsidRPr="009746BC">
        <w:rPr>
          <w:rFonts w:ascii="Palatino Linotype" w:hAnsi="Palatino Linotype" w:cs="Bookman Old Style"/>
          <w:i/>
        </w:rPr>
        <w:t xml:space="preserve">Quienes generen, recopilen, administren, manejen, procesen, archiven o conserven información pública serán responsables de la misma en los términos de las disposiciones jurídicas aplicables. </w:t>
      </w:r>
    </w:p>
    <w:p w14:paraId="028F2D16" w14:textId="77777777" w:rsidR="009218DA" w:rsidRPr="009746BC" w:rsidRDefault="009218DA" w:rsidP="009218DA">
      <w:pPr>
        <w:autoSpaceDE w:val="0"/>
        <w:autoSpaceDN w:val="0"/>
        <w:adjustRightInd w:val="0"/>
        <w:spacing w:line="360" w:lineRule="auto"/>
        <w:ind w:left="567" w:right="567"/>
        <w:jc w:val="both"/>
        <w:rPr>
          <w:rFonts w:ascii="Palatino Linotype" w:hAnsi="Palatino Linotype" w:cs="Bookman Old Style"/>
          <w:i/>
        </w:rPr>
      </w:pPr>
    </w:p>
    <w:p w14:paraId="49C16150" w14:textId="77777777" w:rsidR="009218DA" w:rsidRPr="009746BC" w:rsidRDefault="009218DA" w:rsidP="009218DA">
      <w:pPr>
        <w:autoSpaceDE w:val="0"/>
        <w:autoSpaceDN w:val="0"/>
        <w:adjustRightInd w:val="0"/>
        <w:spacing w:line="360" w:lineRule="auto"/>
        <w:ind w:left="567" w:right="567"/>
        <w:jc w:val="both"/>
        <w:rPr>
          <w:rFonts w:ascii="Palatino Linotype" w:hAnsi="Palatino Linotype" w:cs="Bookman Old Style"/>
          <w:i/>
        </w:rPr>
      </w:pPr>
      <w:r w:rsidRPr="009746BC">
        <w:rPr>
          <w:rFonts w:ascii="Palatino Linotype" w:hAnsi="Palatino Linotype" w:cs="Bookman Old Style"/>
          <w:i/>
        </w:rPr>
        <w:t xml:space="preserve">Los sujetos obligados sólo proporcionarán la información pública que se les requiera y que obre en sus archivos y en el estado en que ésta se encuentre. </w:t>
      </w:r>
      <w:r w:rsidRPr="009746BC">
        <w:rPr>
          <w:rFonts w:ascii="Palatino Linotype" w:hAnsi="Palatino Linotype" w:cs="Bookman Old Style"/>
          <w:b/>
          <w:i/>
        </w:rPr>
        <w:t xml:space="preserve">La obligación de proporcionar información no comprende el procesamiento de la misma, ni el presentarla conforme al interés del solicitante; no </w:t>
      </w:r>
      <w:r w:rsidRPr="009746BC">
        <w:rPr>
          <w:rFonts w:ascii="Palatino Linotype" w:hAnsi="Palatino Linotype" w:cs="Bookman Old Style"/>
          <w:b/>
          <w:i/>
        </w:rPr>
        <w:lastRenderedPageBreak/>
        <w:t>estarán obligados a generarla, resumirla, efectuar cálculos o practicar investigaciones.</w:t>
      </w:r>
    </w:p>
    <w:p w14:paraId="1ABF0D02" w14:textId="77777777" w:rsidR="009218DA" w:rsidRPr="009746BC" w:rsidRDefault="009218DA" w:rsidP="009218DA">
      <w:pPr>
        <w:autoSpaceDE w:val="0"/>
        <w:autoSpaceDN w:val="0"/>
        <w:adjustRightInd w:val="0"/>
        <w:spacing w:line="360" w:lineRule="auto"/>
        <w:ind w:left="567" w:right="567"/>
        <w:jc w:val="both"/>
        <w:rPr>
          <w:rFonts w:ascii="Palatino Linotype" w:hAnsi="Palatino Linotype" w:cs="Arial"/>
          <w:i/>
          <w:color w:val="000000"/>
        </w:rPr>
      </w:pPr>
    </w:p>
    <w:p w14:paraId="2E62B47C" w14:textId="77777777" w:rsidR="009218DA" w:rsidRPr="009746BC" w:rsidRDefault="009218DA" w:rsidP="009218DA">
      <w:pPr>
        <w:pStyle w:val="Prrafodelista"/>
        <w:numPr>
          <w:ilvl w:val="0"/>
          <w:numId w:val="7"/>
        </w:numPr>
        <w:tabs>
          <w:tab w:val="left" w:pos="851"/>
        </w:tabs>
        <w:spacing w:line="360" w:lineRule="auto"/>
        <w:ind w:left="0" w:right="49" w:firstLine="0"/>
        <w:contextualSpacing/>
        <w:jc w:val="both"/>
        <w:rPr>
          <w:rFonts w:ascii="Palatino Linotype" w:hAnsi="Palatino Linotype"/>
        </w:rPr>
      </w:pPr>
      <w:r w:rsidRPr="009746BC">
        <w:rPr>
          <w:rFonts w:ascii="Palatino Linotype" w:hAnsi="Palatino Linotype"/>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9746BC">
        <w:rPr>
          <w:rStyle w:val="Refdenotaalpie"/>
          <w:rFonts w:ascii="Palatino Linotype" w:hAnsi="Palatino Linotype"/>
        </w:rPr>
        <w:footnoteReference w:id="7"/>
      </w:r>
      <w:r w:rsidRPr="009746BC">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1BB2B9B6" w14:textId="77777777" w:rsidR="009218DA" w:rsidRPr="009746BC" w:rsidRDefault="009218DA" w:rsidP="009218DA">
      <w:pPr>
        <w:pStyle w:val="Prrafodelista"/>
        <w:tabs>
          <w:tab w:val="left" w:pos="851"/>
        </w:tabs>
        <w:spacing w:line="360" w:lineRule="auto"/>
        <w:ind w:left="0" w:right="49"/>
        <w:jc w:val="both"/>
        <w:rPr>
          <w:rFonts w:ascii="Palatino Linotype" w:hAnsi="Palatino Linotype"/>
        </w:rPr>
      </w:pPr>
    </w:p>
    <w:p w14:paraId="02E8828A" w14:textId="56BE4B49" w:rsidR="009218DA" w:rsidRDefault="009218DA" w:rsidP="009218DA">
      <w:pPr>
        <w:pStyle w:val="Prrafodelista"/>
        <w:numPr>
          <w:ilvl w:val="0"/>
          <w:numId w:val="7"/>
        </w:numPr>
        <w:spacing w:line="360" w:lineRule="auto"/>
        <w:ind w:left="0" w:firstLine="0"/>
        <w:jc w:val="both"/>
        <w:rPr>
          <w:rFonts w:ascii="Palatino Linotype" w:hAnsi="Palatino Linotype"/>
          <w:color w:val="000000" w:themeColor="text1"/>
        </w:rPr>
      </w:pPr>
      <w:r w:rsidRPr="005C1C8A">
        <w:rPr>
          <w:rFonts w:ascii="Palatino Linotype" w:hAnsi="Palatino Linotype"/>
          <w:color w:val="000000" w:themeColor="text1"/>
        </w:rPr>
        <w:t xml:space="preserve">Así, en mérito de lo expuesto en líneas anteriores resultan </w:t>
      </w:r>
      <w:r w:rsidRPr="005C1C8A">
        <w:rPr>
          <w:rFonts w:ascii="Palatino Linotype" w:hAnsi="Palatino Linotype"/>
          <w:b/>
          <w:color w:val="000000" w:themeColor="text1"/>
        </w:rPr>
        <w:t>infundadas</w:t>
      </w:r>
      <w:r w:rsidRPr="005C1C8A">
        <w:rPr>
          <w:rFonts w:ascii="Palatino Linotype" w:hAnsi="Palatino Linotype"/>
          <w:color w:val="000000" w:themeColor="text1"/>
        </w:rPr>
        <w:t xml:space="preserve"> las razones o </w:t>
      </w:r>
      <w:r w:rsidRPr="005C1C8A">
        <w:rPr>
          <w:rFonts w:ascii="Palatino Linotype" w:hAnsi="Palatino Linotype" w:cs="Arial"/>
        </w:rPr>
        <w:t>motivos</w:t>
      </w:r>
      <w:r w:rsidRPr="005C1C8A">
        <w:rPr>
          <w:rFonts w:ascii="Palatino Linotype" w:hAnsi="Palatino Linotype"/>
          <w:color w:val="000000" w:themeColor="text1"/>
        </w:rPr>
        <w:t xml:space="preserve"> de inconformidad que arguye la </w:t>
      </w:r>
      <w:r w:rsidR="00E615E6" w:rsidRPr="00E615E6">
        <w:rPr>
          <w:rFonts w:ascii="Palatino Linotype" w:hAnsi="Palatino Linotype"/>
          <w:b/>
          <w:color w:val="000000" w:themeColor="text1"/>
        </w:rPr>
        <w:t>RECURRENTE</w:t>
      </w:r>
      <w:r w:rsidRPr="005C1C8A">
        <w:rPr>
          <w:rFonts w:ascii="Palatino Linotype" w:hAnsi="Palatino Linotype"/>
          <w:color w:val="000000" w:themeColor="text1"/>
        </w:rPr>
        <w:t xml:space="preserve">, por ello con fundamento en el artículo 186, fracción II, de la Ley de Transparencia y Acceso a la </w:t>
      </w:r>
      <w:r w:rsidRPr="005C1C8A">
        <w:rPr>
          <w:rFonts w:ascii="Palatino Linotype" w:hAnsi="Palatino Linotype" w:cs="Arial"/>
        </w:rPr>
        <w:t>Información</w:t>
      </w:r>
      <w:r w:rsidRPr="005C1C8A">
        <w:rPr>
          <w:rFonts w:ascii="Palatino Linotype" w:hAnsi="Palatino Linotype"/>
          <w:color w:val="000000" w:themeColor="text1"/>
        </w:rPr>
        <w:t xml:space="preserve"> Pública del Estado de México y Municipios, se </w:t>
      </w:r>
      <w:r w:rsidRPr="005C1C8A">
        <w:rPr>
          <w:rFonts w:ascii="Palatino Linotype" w:hAnsi="Palatino Linotype"/>
          <w:b/>
          <w:color w:val="000000" w:themeColor="text1"/>
        </w:rPr>
        <w:t>CONFIRMA</w:t>
      </w:r>
      <w:r w:rsidRPr="005C1C8A">
        <w:rPr>
          <w:rFonts w:ascii="Palatino Linotype" w:hAnsi="Palatino Linotype"/>
          <w:color w:val="000000" w:themeColor="text1"/>
        </w:rPr>
        <w:t xml:space="preserve"> la respuesta a la solicitud de información pública </w:t>
      </w:r>
      <w:r w:rsidRPr="009218DA">
        <w:rPr>
          <w:rFonts w:ascii="Palatino Linotype" w:hAnsi="Palatino Linotype"/>
          <w:b/>
          <w:color w:val="000000" w:themeColor="text1"/>
        </w:rPr>
        <w:t>00494/SEIEM/IP/2021</w:t>
      </w:r>
      <w:r w:rsidRPr="005C1C8A">
        <w:rPr>
          <w:rFonts w:ascii="Palatino Linotype" w:hAnsi="Palatino Linotype"/>
          <w:color w:val="000000" w:themeColor="text1"/>
        </w:rPr>
        <w:t>, que ha sido materia del presente fallo, por lo que</w:t>
      </w:r>
      <w:r w:rsidRPr="005C1C8A">
        <w:rPr>
          <w:rFonts w:ascii="Palatino Linotype" w:hAnsi="Palatino Linotype"/>
          <w:color w:val="000000" w:themeColor="text1"/>
          <w:lang w:eastAsia="es-MX"/>
        </w:rPr>
        <w:t xml:space="preserve"> este </w:t>
      </w:r>
      <w:r w:rsidRPr="005C1C8A">
        <w:rPr>
          <w:rFonts w:ascii="Palatino Linotype" w:hAnsi="Palatino Linotype"/>
          <w:b/>
          <w:bCs/>
          <w:color w:val="000000" w:themeColor="text1"/>
          <w:lang w:eastAsia="es-MX"/>
        </w:rPr>
        <w:t>ÓRGANO GARANTE</w:t>
      </w:r>
      <w:r w:rsidRPr="005C1C8A">
        <w:rPr>
          <w:rFonts w:ascii="Palatino Linotype" w:hAnsi="Palatino Linotype"/>
          <w:color w:val="000000" w:themeColor="text1"/>
          <w:lang w:eastAsia="es-MX"/>
        </w:rPr>
        <w:t xml:space="preserve"> emite los siguientes:</w:t>
      </w:r>
    </w:p>
    <w:p w14:paraId="727C0EC8" w14:textId="52103499" w:rsidR="00B07DB6" w:rsidRPr="00B07DB6" w:rsidRDefault="00B07DB6" w:rsidP="00B07DB6">
      <w:pPr>
        <w:pStyle w:val="Prrafodelista"/>
        <w:rPr>
          <w:rFonts w:ascii="Palatino Linotype" w:hAnsi="Palatino Linotype"/>
          <w:color w:val="000000" w:themeColor="text1"/>
        </w:rPr>
      </w:pPr>
    </w:p>
    <w:p w14:paraId="40BE9D81" w14:textId="77777777" w:rsidR="007C7F08" w:rsidRDefault="007C7F08" w:rsidP="005C1C8A">
      <w:pPr>
        <w:pStyle w:val="Ttulo1"/>
        <w:spacing w:before="0" w:line="360" w:lineRule="auto"/>
        <w:jc w:val="center"/>
        <w:rPr>
          <w:rFonts w:ascii="Palatino Linotype" w:eastAsia="Calibri" w:hAnsi="Palatino Linotype"/>
          <w:b/>
          <w:color w:val="000000" w:themeColor="text1"/>
          <w:sz w:val="24"/>
          <w:szCs w:val="24"/>
          <w:lang w:val="es-ES"/>
        </w:rPr>
      </w:pPr>
      <w:bookmarkStart w:id="225" w:name="_Toc504500693"/>
      <w:bookmarkStart w:id="226" w:name="_Toc534742545"/>
      <w:bookmarkStart w:id="227" w:name="_Toc2248738"/>
      <w:bookmarkStart w:id="228" w:name="_Toc34819440"/>
      <w:bookmarkStart w:id="229" w:name="_Toc51259595"/>
      <w:bookmarkStart w:id="230" w:name="_Toc52472147"/>
      <w:bookmarkStart w:id="231" w:name="_Toc63932077"/>
      <w:bookmarkStart w:id="232" w:name="_Toc85733165"/>
      <w:r w:rsidRPr="005C1C8A">
        <w:rPr>
          <w:rFonts w:ascii="Palatino Linotype" w:eastAsia="Calibri" w:hAnsi="Palatino Linotype"/>
          <w:b/>
          <w:color w:val="000000" w:themeColor="text1"/>
          <w:sz w:val="24"/>
          <w:szCs w:val="24"/>
          <w:lang w:val="es-ES"/>
        </w:rPr>
        <w:lastRenderedPageBreak/>
        <w:t>R E S O L U T I V O S</w:t>
      </w:r>
      <w:bookmarkEnd w:id="225"/>
      <w:bookmarkEnd w:id="226"/>
      <w:bookmarkEnd w:id="227"/>
      <w:bookmarkEnd w:id="228"/>
      <w:bookmarkEnd w:id="229"/>
      <w:bookmarkEnd w:id="230"/>
      <w:bookmarkEnd w:id="231"/>
      <w:bookmarkEnd w:id="232"/>
      <w:r w:rsidRPr="005C1C8A">
        <w:rPr>
          <w:rFonts w:ascii="Palatino Linotype" w:eastAsia="Calibri" w:hAnsi="Palatino Linotype"/>
          <w:b/>
          <w:color w:val="000000" w:themeColor="text1"/>
          <w:sz w:val="24"/>
          <w:szCs w:val="24"/>
          <w:lang w:val="es-ES"/>
        </w:rPr>
        <w:t xml:space="preserve"> </w:t>
      </w:r>
    </w:p>
    <w:p w14:paraId="1792900F" w14:textId="77777777" w:rsidR="005C1C8A" w:rsidRPr="005C1C8A" w:rsidRDefault="005C1C8A" w:rsidP="005C1C8A">
      <w:pPr>
        <w:rPr>
          <w:rFonts w:eastAsia="Calibri"/>
          <w:lang w:val="es-ES" w:eastAsia="es-ES"/>
        </w:rPr>
      </w:pPr>
    </w:p>
    <w:p w14:paraId="79FB5814" w14:textId="35EF771A" w:rsidR="00E615E6" w:rsidRDefault="00E615E6" w:rsidP="00E615E6">
      <w:pPr>
        <w:spacing w:line="360" w:lineRule="auto"/>
        <w:jc w:val="both"/>
        <w:rPr>
          <w:rFonts w:ascii="Palatino Linotype" w:hAnsi="Palatino Linotype" w:cs="Arial"/>
          <w:bCs/>
        </w:rPr>
      </w:pPr>
      <w:r w:rsidRPr="005C1C8A">
        <w:rPr>
          <w:rFonts w:ascii="Palatino Linotype" w:hAnsi="Palatino Linotype" w:cs="Arial"/>
          <w:b/>
          <w:bCs/>
        </w:rPr>
        <w:t>PRIMERO</w:t>
      </w:r>
      <w:r w:rsidRPr="005C1C8A">
        <w:rPr>
          <w:rFonts w:ascii="Palatino Linotype" w:hAnsi="Palatino Linotype" w:cs="Arial"/>
        </w:rPr>
        <w:t>. Resultan infundadas las</w:t>
      </w:r>
      <w:r w:rsidRPr="005C1C8A">
        <w:rPr>
          <w:rFonts w:ascii="Palatino Linotype" w:hAnsi="Palatino Linotype" w:cs="Arial"/>
          <w:b/>
        </w:rPr>
        <w:t xml:space="preserve"> </w:t>
      </w:r>
      <w:r w:rsidRPr="005C1C8A">
        <w:rPr>
          <w:rFonts w:ascii="Palatino Linotype" w:hAnsi="Palatino Linotype" w:cs="Arial"/>
          <w:lang w:val="es-ES"/>
        </w:rPr>
        <w:t xml:space="preserve">razones o motivos de inconformidad hechos valer </w:t>
      </w:r>
      <w:r w:rsidRPr="005C1C8A">
        <w:rPr>
          <w:rFonts w:ascii="Palatino Linotype" w:eastAsia="Calibri" w:hAnsi="Palatino Linotype" w:cs="Arial"/>
          <w:lang w:val="es-ES"/>
        </w:rPr>
        <w:t xml:space="preserve">en el recurso de revisión </w:t>
      </w:r>
      <w:r w:rsidRPr="005C1C8A">
        <w:rPr>
          <w:rFonts w:ascii="Palatino Linotype" w:hAnsi="Palatino Linotype" w:cs="Arial"/>
          <w:b/>
          <w:bCs/>
        </w:rPr>
        <w:t>0</w:t>
      </w:r>
      <w:r>
        <w:rPr>
          <w:rFonts w:ascii="Palatino Linotype" w:hAnsi="Palatino Linotype" w:cs="Arial"/>
          <w:b/>
          <w:bCs/>
        </w:rPr>
        <w:t>590</w:t>
      </w:r>
      <w:r w:rsidRPr="005C1C8A">
        <w:rPr>
          <w:rFonts w:ascii="Palatino Linotype" w:hAnsi="Palatino Linotype" w:cs="Arial"/>
          <w:b/>
          <w:bCs/>
        </w:rPr>
        <w:t xml:space="preserve">8/INFOEM/IP/RR/2021, </w:t>
      </w:r>
      <w:r w:rsidRPr="005C1C8A">
        <w:rPr>
          <w:rFonts w:ascii="Palatino Linotype" w:hAnsi="Palatino Linotype" w:cs="Arial"/>
          <w:bCs/>
        </w:rPr>
        <w:t xml:space="preserve">en términos del </w:t>
      </w:r>
      <w:r w:rsidRPr="005C1C8A">
        <w:rPr>
          <w:rFonts w:ascii="Palatino Linotype" w:hAnsi="Palatino Linotype" w:cs="Arial"/>
          <w:b/>
          <w:bCs/>
        </w:rPr>
        <w:t>Considerando</w:t>
      </w:r>
      <w:r w:rsidRPr="005C1C8A">
        <w:rPr>
          <w:rFonts w:ascii="Palatino Linotype" w:hAnsi="Palatino Linotype" w:cs="Arial"/>
          <w:bCs/>
        </w:rPr>
        <w:t xml:space="preserve"> </w:t>
      </w:r>
      <w:r w:rsidRPr="005C1C8A">
        <w:rPr>
          <w:rFonts w:ascii="Palatino Linotype" w:hAnsi="Palatino Linotype" w:cs="Arial"/>
          <w:b/>
          <w:bCs/>
        </w:rPr>
        <w:t>CUARTO</w:t>
      </w:r>
      <w:r w:rsidRPr="005C1C8A">
        <w:rPr>
          <w:rFonts w:ascii="Palatino Linotype" w:hAnsi="Palatino Linotype" w:cs="Arial"/>
          <w:bCs/>
        </w:rPr>
        <w:t xml:space="preserve"> de la presente resolución.</w:t>
      </w:r>
    </w:p>
    <w:p w14:paraId="3A6EFAEA" w14:textId="77777777" w:rsidR="00E615E6" w:rsidRPr="005C1C8A" w:rsidRDefault="00E615E6" w:rsidP="00E615E6">
      <w:pPr>
        <w:spacing w:line="360" w:lineRule="auto"/>
        <w:jc w:val="both"/>
        <w:rPr>
          <w:rFonts w:ascii="Palatino Linotype" w:hAnsi="Palatino Linotype" w:cs="Arial"/>
        </w:rPr>
      </w:pPr>
    </w:p>
    <w:p w14:paraId="4E9CC264" w14:textId="5970BB51" w:rsidR="00E615E6" w:rsidRDefault="00E615E6" w:rsidP="00E615E6">
      <w:pPr>
        <w:spacing w:line="360" w:lineRule="auto"/>
        <w:jc w:val="both"/>
        <w:rPr>
          <w:rFonts w:ascii="Palatino Linotype" w:eastAsia="Calibri" w:hAnsi="Palatino Linotype" w:cs="Arial"/>
          <w:lang w:val="es-ES"/>
        </w:rPr>
      </w:pPr>
      <w:r w:rsidRPr="005C1C8A">
        <w:rPr>
          <w:rFonts w:ascii="Palatino Linotype" w:hAnsi="Palatino Linotype"/>
          <w:b/>
        </w:rPr>
        <w:t>SEGUNDO.</w:t>
      </w:r>
      <w:r w:rsidRPr="005C1C8A">
        <w:rPr>
          <w:rStyle w:val="Ttulo2Car"/>
          <w:rFonts w:ascii="Palatino Linotype" w:hAnsi="Palatino Linotype"/>
          <w:sz w:val="24"/>
          <w:szCs w:val="24"/>
        </w:rPr>
        <w:t xml:space="preserve"> </w:t>
      </w:r>
      <w:r w:rsidRPr="005C1C8A">
        <w:rPr>
          <w:rFonts w:ascii="Palatino Linotype" w:eastAsia="Calibri" w:hAnsi="Palatino Linotype" w:cs="Arial"/>
          <w:lang w:val="es-ES"/>
        </w:rPr>
        <w:t>Se</w:t>
      </w:r>
      <w:r w:rsidRPr="005C1C8A">
        <w:rPr>
          <w:rFonts w:ascii="Palatino Linotype" w:eastAsia="Calibri" w:hAnsi="Palatino Linotype" w:cs="Arial"/>
          <w:b/>
          <w:lang w:val="es-ES"/>
        </w:rPr>
        <w:t xml:space="preserve"> CONFIRMA </w:t>
      </w:r>
      <w:r>
        <w:rPr>
          <w:rFonts w:ascii="Palatino Linotype" w:eastAsia="Calibri" w:hAnsi="Palatino Linotype" w:cs="Arial"/>
          <w:lang w:val="es-ES"/>
        </w:rPr>
        <w:t>la respuesta emitida por los</w:t>
      </w:r>
      <w:r w:rsidRPr="005C1C8A">
        <w:rPr>
          <w:rFonts w:ascii="Palatino Linotype" w:eastAsia="Calibri" w:hAnsi="Palatino Linotype" w:cs="Arial"/>
          <w:lang w:val="es-ES"/>
        </w:rPr>
        <w:t xml:space="preserve"> </w:t>
      </w:r>
      <w:r w:rsidRPr="00E615E6">
        <w:rPr>
          <w:rFonts w:ascii="Palatino Linotype" w:hAnsi="Palatino Linotype"/>
          <w:b/>
        </w:rPr>
        <w:t>Servicios Educativos Integrados al Estado de México</w:t>
      </w:r>
      <w:r w:rsidRPr="005C1C8A">
        <w:rPr>
          <w:rFonts w:ascii="Palatino Linotype" w:eastAsia="Calibri" w:hAnsi="Palatino Linotype" w:cs="Arial"/>
          <w:lang w:val="es-ES"/>
        </w:rPr>
        <w:t xml:space="preserve"> a la solicitud de información </w:t>
      </w:r>
      <w:r w:rsidRPr="00E615E6">
        <w:rPr>
          <w:rFonts w:ascii="Palatino Linotype" w:eastAsia="Calibri" w:hAnsi="Palatino Linotype" w:cs="Arial"/>
          <w:b/>
          <w:lang w:val="es-ES"/>
        </w:rPr>
        <w:t>00494/SEIEM/IP/2021</w:t>
      </w:r>
      <w:r w:rsidRPr="005C1C8A">
        <w:rPr>
          <w:rFonts w:ascii="Palatino Linotype" w:eastAsia="Calibri" w:hAnsi="Palatino Linotype" w:cs="Arial"/>
          <w:lang w:val="es-ES"/>
        </w:rPr>
        <w:t xml:space="preserve">. </w:t>
      </w:r>
    </w:p>
    <w:p w14:paraId="6EDA58EE" w14:textId="77777777" w:rsidR="00E615E6" w:rsidRPr="005C1C8A" w:rsidRDefault="00E615E6" w:rsidP="00E615E6">
      <w:pPr>
        <w:spacing w:line="360" w:lineRule="auto"/>
        <w:jc w:val="both"/>
        <w:rPr>
          <w:rFonts w:ascii="Palatino Linotype" w:eastAsia="Calibri" w:hAnsi="Palatino Linotype" w:cs="Arial"/>
          <w:lang w:val="es-ES"/>
        </w:rPr>
      </w:pPr>
    </w:p>
    <w:p w14:paraId="4992A429" w14:textId="77777777" w:rsidR="00E615E6" w:rsidRDefault="00E615E6" w:rsidP="00E615E6">
      <w:pPr>
        <w:shd w:val="clear" w:color="auto" w:fill="FFFFFF"/>
        <w:spacing w:line="360" w:lineRule="auto"/>
        <w:jc w:val="both"/>
        <w:rPr>
          <w:rFonts w:ascii="Palatino Linotype" w:eastAsia="MS Mincho" w:hAnsi="Palatino Linotype"/>
          <w:color w:val="000000" w:themeColor="text1"/>
          <w:shd w:val="clear" w:color="auto" w:fill="FFFFFF"/>
        </w:rPr>
      </w:pPr>
      <w:bookmarkStart w:id="233" w:name="_Toc461648590"/>
      <w:bookmarkStart w:id="234" w:name="_Toc461648682"/>
      <w:bookmarkStart w:id="235" w:name="_Toc462228049"/>
      <w:bookmarkStart w:id="236" w:name="_Toc462228129"/>
      <w:bookmarkStart w:id="237" w:name="_Toc496099789"/>
      <w:bookmarkStart w:id="238" w:name="_Toc496100166"/>
      <w:bookmarkStart w:id="239" w:name="_Toc499756977"/>
      <w:bookmarkStart w:id="240" w:name="_Toc499757020"/>
      <w:bookmarkStart w:id="241" w:name="_Toc504377974"/>
      <w:r w:rsidRPr="005C1C8A">
        <w:rPr>
          <w:rFonts w:ascii="Palatino Linotype" w:hAnsi="Palatino Linotype" w:cs="Arial"/>
          <w:b/>
        </w:rPr>
        <w:t>TERCERO.</w:t>
      </w:r>
      <w:bookmarkEnd w:id="233"/>
      <w:bookmarkEnd w:id="234"/>
      <w:bookmarkEnd w:id="235"/>
      <w:bookmarkEnd w:id="236"/>
      <w:bookmarkEnd w:id="237"/>
      <w:bookmarkEnd w:id="238"/>
      <w:bookmarkEnd w:id="239"/>
      <w:bookmarkEnd w:id="240"/>
      <w:bookmarkEnd w:id="241"/>
      <w:r w:rsidRPr="005C1C8A">
        <w:rPr>
          <w:rFonts w:ascii="Palatino Linotype" w:hAnsi="Palatino Linotype" w:cs="Arial"/>
          <w:b/>
        </w:rPr>
        <w:t xml:space="preserve"> </w:t>
      </w:r>
      <w:r w:rsidRPr="005C1C8A">
        <w:rPr>
          <w:rFonts w:ascii="Palatino Linotype" w:eastAsia="Palatino Linotype" w:hAnsi="Palatino Linotype" w:cs="Palatino Linotype"/>
          <w:b/>
        </w:rPr>
        <w:t xml:space="preserve">Notifíquese </w:t>
      </w:r>
      <w:r w:rsidRPr="005C1C8A">
        <w:rPr>
          <w:rFonts w:ascii="Palatino Linotype" w:eastAsia="Palatino Linotype" w:hAnsi="Palatino Linotype" w:cs="Palatino Linotype"/>
        </w:rPr>
        <w:t xml:space="preserve">al Titular de la Unidad de Transparencia del </w:t>
      </w:r>
      <w:r w:rsidRPr="005C1C8A">
        <w:rPr>
          <w:rFonts w:ascii="Palatino Linotype" w:eastAsia="Palatino Linotype" w:hAnsi="Palatino Linotype" w:cs="Palatino Linotype"/>
          <w:b/>
        </w:rPr>
        <w:t xml:space="preserve">SUJETO OBLIGADO </w:t>
      </w:r>
      <w:r w:rsidRPr="005C1C8A">
        <w:rPr>
          <w:rFonts w:ascii="Palatino Linotype" w:eastAsia="Palatino Linotype" w:hAnsi="Palatino Linotype" w:cs="Palatino Linotype"/>
        </w:rPr>
        <w:t>vía SAIMEX, para su conocimiento</w:t>
      </w:r>
      <w:r w:rsidRPr="005C1C8A">
        <w:rPr>
          <w:rFonts w:ascii="Palatino Linotype" w:eastAsia="MS Mincho" w:hAnsi="Palatino Linotype"/>
          <w:color w:val="000000" w:themeColor="text1"/>
          <w:shd w:val="clear" w:color="auto" w:fill="FFFFFF"/>
        </w:rPr>
        <w:t>.</w:t>
      </w:r>
    </w:p>
    <w:p w14:paraId="19B0A2EC" w14:textId="77777777" w:rsidR="00E615E6" w:rsidRPr="005C1C8A" w:rsidRDefault="00E615E6" w:rsidP="00E615E6">
      <w:pPr>
        <w:shd w:val="clear" w:color="auto" w:fill="FFFFFF"/>
        <w:spacing w:line="360" w:lineRule="auto"/>
        <w:jc w:val="both"/>
        <w:rPr>
          <w:rStyle w:val="Ttulo2Car"/>
          <w:rFonts w:ascii="Palatino Linotype" w:hAnsi="Palatino Linotype"/>
          <w:b/>
          <w:sz w:val="24"/>
          <w:szCs w:val="24"/>
        </w:rPr>
      </w:pPr>
    </w:p>
    <w:p w14:paraId="2866EC09" w14:textId="721119FC" w:rsidR="00E615E6" w:rsidRDefault="00E615E6" w:rsidP="00E615E6">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5C1C8A">
        <w:rPr>
          <w:rFonts w:ascii="Palatino Linotype" w:hAnsi="Palatino Linotype" w:cs="Arial"/>
          <w:b/>
        </w:rPr>
        <w:t>CUARTO</w:t>
      </w:r>
      <w:r w:rsidRPr="005C1C8A">
        <w:rPr>
          <w:rFonts w:ascii="Palatino Linotype" w:hAnsi="Palatino Linotype"/>
          <w:b/>
          <w:color w:val="222222"/>
          <w:lang w:eastAsia="es-ES_tradnl"/>
        </w:rPr>
        <w:t xml:space="preserve">. Notifíquese </w:t>
      </w:r>
      <w:r w:rsidRPr="005C1C8A">
        <w:rPr>
          <w:rFonts w:ascii="Palatino Linotype" w:hAnsi="Palatino Linotype"/>
          <w:color w:val="222222"/>
          <w:lang w:eastAsia="es-ES_tradnl"/>
        </w:rPr>
        <w:t>a</w:t>
      </w:r>
      <w:r>
        <w:rPr>
          <w:rFonts w:ascii="Palatino Linotype" w:hAnsi="Palatino Linotype"/>
          <w:color w:val="222222"/>
          <w:lang w:eastAsia="es-ES_tradnl"/>
        </w:rPr>
        <w:t>l</w:t>
      </w:r>
      <w:r w:rsidRPr="005C1C8A">
        <w:rPr>
          <w:rFonts w:ascii="Palatino Linotype" w:hAnsi="Palatino Linotype"/>
          <w:b/>
        </w:rPr>
        <w:t xml:space="preserve"> RECURRENTE</w:t>
      </w:r>
      <w:r w:rsidRPr="005C1C8A">
        <w:rPr>
          <w:rFonts w:ascii="Palatino Linotype" w:hAnsi="Palatino Linotype"/>
          <w:color w:val="222222"/>
          <w:lang w:eastAsia="es-ES_tradnl"/>
        </w:rPr>
        <w:t xml:space="preserve"> la presente resolución vía SAIMEX</w:t>
      </w:r>
      <w:r w:rsidRPr="005C1C8A">
        <w:rPr>
          <w:rFonts w:ascii="Palatino Linotype" w:eastAsia="MS Mincho" w:hAnsi="Palatino Linotype"/>
          <w:color w:val="000000" w:themeColor="text1"/>
          <w:shd w:val="clear" w:color="auto" w:fill="FFFFFF"/>
        </w:rPr>
        <w:t>.</w:t>
      </w:r>
    </w:p>
    <w:p w14:paraId="0F79E6DF" w14:textId="77777777" w:rsidR="00E615E6" w:rsidRPr="005C1C8A" w:rsidRDefault="00E615E6" w:rsidP="00E615E6">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14:paraId="529AA512" w14:textId="7ADC278E" w:rsidR="00E615E6" w:rsidRDefault="00E615E6" w:rsidP="00E615E6">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5C1C8A">
        <w:rPr>
          <w:rFonts w:ascii="Palatino Linotype" w:hAnsi="Palatino Linotype"/>
          <w:b/>
          <w:color w:val="222222"/>
          <w:lang w:eastAsia="es-ES_tradnl"/>
        </w:rPr>
        <w:t xml:space="preserve">QUINTO. </w:t>
      </w:r>
      <w:r w:rsidRPr="005C1C8A">
        <w:rPr>
          <w:rFonts w:ascii="Palatino Linotype" w:eastAsia="MS Mincho" w:hAnsi="Palatino Linotype"/>
        </w:rPr>
        <w:t>Se hace del conocimiento de</w:t>
      </w:r>
      <w:r>
        <w:rPr>
          <w:rFonts w:ascii="Palatino Linotype" w:eastAsia="MS Mincho" w:hAnsi="Palatino Linotype"/>
        </w:rPr>
        <w:t>l</w:t>
      </w:r>
      <w:r w:rsidRPr="005C1C8A">
        <w:rPr>
          <w:rFonts w:ascii="Palatino Linotype" w:eastAsia="Calibri" w:hAnsi="Palatino Linotype" w:cs="Arial"/>
          <w:b/>
        </w:rPr>
        <w:t xml:space="preserve"> RECURRENTE</w:t>
      </w:r>
      <w:r w:rsidRPr="005C1C8A">
        <w:rPr>
          <w:rFonts w:ascii="Palatino Linotype" w:hAnsi="Palatino Linotype"/>
        </w:rPr>
        <w:t xml:space="preserve"> </w:t>
      </w:r>
      <w:r w:rsidRPr="005C1C8A">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5C1C8A">
        <w:rPr>
          <w:rFonts w:ascii="Palatino Linotype" w:eastAsia="MS Mincho" w:hAnsi="Palatino Linotype"/>
          <w:bCs/>
        </w:rPr>
        <w:t>vía juicio de amparo</w:t>
      </w:r>
      <w:r w:rsidRPr="005C1C8A">
        <w:rPr>
          <w:rFonts w:ascii="Palatino Linotype" w:eastAsia="MS Mincho" w:hAnsi="Palatino Linotype"/>
        </w:rPr>
        <w:t> en los términos de las leyes aplicables.</w:t>
      </w:r>
    </w:p>
    <w:p w14:paraId="3092AD70" w14:textId="77777777" w:rsidR="005C1C8A" w:rsidRPr="005C1C8A" w:rsidRDefault="005C1C8A" w:rsidP="005C1C8A">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14:paraId="4C5DBDA2" w14:textId="77777777" w:rsidR="007D1FD6" w:rsidRDefault="007D1FD6" w:rsidP="007D1FD6">
      <w:pPr>
        <w:spacing w:before="240" w:after="240" w:line="360" w:lineRule="auto"/>
        <w:ind w:firstLine="1"/>
        <w:jc w:val="both"/>
        <w:rPr>
          <w:rFonts w:ascii="Palatino Linotype" w:hAnsi="Palatino Linotype"/>
        </w:rPr>
      </w:pPr>
      <w:bookmarkStart w:id="242" w:name="_Hlk96506827"/>
      <w:r>
        <w:rPr>
          <w:rFonts w:ascii="Palatino Linotype" w:hAnsi="Palatino Linotype"/>
        </w:rPr>
        <w:t xml:space="preserve">ASÍ LO RESUELVE, POR UNANIMIDAD DE VOTOS, EL PLENO DEL INSTITUTO DE TRANSPARENCIA, ACCESO A LA INFORMACIÓN PÚBLICA Y PROTECCIÓN DE DATOS PERSONALES DEL ESTADO DE MÉXICO Y </w:t>
      </w:r>
      <w:r>
        <w:rPr>
          <w:rFonts w:ascii="Palatino Linotype" w:hAnsi="Palatino Linotype"/>
        </w:rPr>
        <w:lastRenderedPageBreak/>
        <w:t xml:space="preserve">MUNICIPIOS, CONFORMADO POR LOS COMISIONADOS JOSÉ MARTÍNEZ VILCHIS; MARÍA DEL ROSARIO MEJÍA AYALA; SHARON CRISTINA MORALES MARTÍNEZ (AUSENCIA JUSTIFICADA); LUIS GUSTAVO PARRA NORIEGA; Y GUADALUPE RAMÍREZ PEÑA EN LA OCTAVA SESIÓN ORDINARIA CELEBRADA EL TRES DE MARZO DE DOS MIL VEINTIDÓS, ANTE EL SECRETARIO TÉCNICO DEL PLENO ALEXIS TAPIA RAMÍREZ. </w:t>
      </w:r>
      <w:bookmarkEnd w:id="242"/>
    </w:p>
    <w:p w14:paraId="1697FE1D" w14:textId="77777777" w:rsidR="009417CA" w:rsidRPr="005C1C8A" w:rsidRDefault="009417CA" w:rsidP="005C1C8A">
      <w:pPr>
        <w:spacing w:line="360" w:lineRule="auto"/>
        <w:rPr>
          <w:rFonts w:ascii="Palatino Linotype" w:hAnsi="Palatino Linotype"/>
          <w:lang w:eastAsia="en-US"/>
        </w:rPr>
      </w:pPr>
    </w:p>
    <w:p w14:paraId="5FFC5801" w14:textId="77777777" w:rsidR="009417CA" w:rsidRPr="005C1C8A" w:rsidRDefault="009417CA" w:rsidP="005C1C8A">
      <w:pPr>
        <w:spacing w:line="360" w:lineRule="auto"/>
        <w:rPr>
          <w:rFonts w:ascii="Palatino Linotype" w:hAnsi="Palatino Linotype"/>
          <w:lang w:eastAsia="en-US"/>
        </w:rPr>
      </w:pPr>
    </w:p>
    <w:p w14:paraId="6EC9046A" w14:textId="77777777" w:rsidR="009417CA" w:rsidRPr="005C1C8A" w:rsidRDefault="009417CA" w:rsidP="005C1C8A">
      <w:pPr>
        <w:spacing w:line="360" w:lineRule="auto"/>
        <w:rPr>
          <w:rFonts w:ascii="Palatino Linotype" w:hAnsi="Palatino Linotype"/>
          <w:lang w:eastAsia="en-US"/>
        </w:rPr>
      </w:pPr>
    </w:p>
    <w:p w14:paraId="1911EFF0" w14:textId="77777777" w:rsidR="00750CDE" w:rsidRPr="005C1C8A" w:rsidRDefault="00750CDE" w:rsidP="005C1C8A">
      <w:pPr>
        <w:spacing w:line="360" w:lineRule="auto"/>
        <w:rPr>
          <w:rFonts w:ascii="Palatino Linotype" w:hAnsi="Palatino Linotype"/>
        </w:rPr>
      </w:pPr>
    </w:p>
    <w:p w14:paraId="57FF5113" w14:textId="77777777" w:rsidR="004A5F74" w:rsidRPr="005C1C8A" w:rsidRDefault="004A5F74" w:rsidP="005C1C8A">
      <w:pPr>
        <w:spacing w:line="360" w:lineRule="auto"/>
        <w:rPr>
          <w:rFonts w:ascii="Palatino Linotype" w:hAnsi="Palatino Linotype"/>
        </w:rPr>
      </w:pPr>
    </w:p>
    <w:p w14:paraId="78D628BB" w14:textId="77777777" w:rsidR="004A5F74" w:rsidRPr="005C1C8A" w:rsidRDefault="004A5F74" w:rsidP="005C1C8A">
      <w:pPr>
        <w:spacing w:line="360" w:lineRule="auto"/>
        <w:rPr>
          <w:rFonts w:ascii="Palatino Linotype" w:hAnsi="Palatino Linotype"/>
        </w:rPr>
      </w:pPr>
    </w:p>
    <w:p w14:paraId="4AE57E2D" w14:textId="77777777" w:rsidR="004A5F74" w:rsidRPr="005C1C8A" w:rsidRDefault="004A5F74" w:rsidP="005C1C8A">
      <w:pPr>
        <w:spacing w:line="360" w:lineRule="auto"/>
        <w:rPr>
          <w:rFonts w:ascii="Palatino Linotype" w:hAnsi="Palatino Linotype"/>
        </w:rPr>
      </w:pPr>
    </w:p>
    <w:p w14:paraId="61266215" w14:textId="77777777" w:rsidR="004A5F74" w:rsidRPr="005C1C8A" w:rsidRDefault="004A5F74" w:rsidP="005C1C8A">
      <w:pPr>
        <w:spacing w:line="360" w:lineRule="auto"/>
        <w:rPr>
          <w:rFonts w:ascii="Palatino Linotype" w:hAnsi="Palatino Linotype"/>
        </w:rPr>
      </w:pPr>
    </w:p>
    <w:p w14:paraId="188DA263" w14:textId="77777777" w:rsidR="004A5F74" w:rsidRPr="005C1C8A" w:rsidRDefault="004A5F74" w:rsidP="005C1C8A">
      <w:pPr>
        <w:spacing w:line="360" w:lineRule="auto"/>
        <w:rPr>
          <w:rFonts w:ascii="Palatino Linotype" w:hAnsi="Palatino Linotype"/>
        </w:rPr>
      </w:pPr>
    </w:p>
    <w:p w14:paraId="0C9B72E1" w14:textId="77777777" w:rsidR="004A5F74" w:rsidRPr="005C1C8A" w:rsidRDefault="004A5F74" w:rsidP="005C1C8A">
      <w:pPr>
        <w:spacing w:line="360" w:lineRule="auto"/>
        <w:rPr>
          <w:rFonts w:ascii="Palatino Linotype" w:hAnsi="Palatino Linotype"/>
        </w:rPr>
      </w:pPr>
    </w:p>
    <w:p w14:paraId="4292DD15" w14:textId="77777777" w:rsidR="004A5F74" w:rsidRPr="005C1C8A" w:rsidRDefault="004A5F74" w:rsidP="005C1C8A">
      <w:pPr>
        <w:spacing w:line="360" w:lineRule="auto"/>
        <w:rPr>
          <w:rFonts w:ascii="Palatino Linotype" w:hAnsi="Palatino Linotype"/>
        </w:rPr>
      </w:pPr>
    </w:p>
    <w:p w14:paraId="17384313" w14:textId="77777777" w:rsidR="004A5F74" w:rsidRPr="005C1C8A" w:rsidRDefault="004A5F74" w:rsidP="005C1C8A">
      <w:pPr>
        <w:spacing w:line="360" w:lineRule="auto"/>
        <w:rPr>
          <w:rFonts w:ascii="Palatino Linotype" w:hAnsi="Palatino Linotype"/>
        </w:rPr>
      </w:pPr>
    </w:p>
    <w:p w14:paraId="6471FE93" w14:textId="77777777" w:rsidR="004A5F74" w:rsidRPr="005C1C8A" w:rsidRDefault="004A5F74" w:rsidP="005C1C8A">
      <w:pPr>
        <w:spacing w:line="360" w:lineRule="auto"/>
        <w:rPr>
          <w:rFonts w:ascii="Palatino Linotype" w:hAnsi="Palatino Linotype"/>
        </w:rPr>
      </w:pPr>
    </w:p>
    <w:p w14:paraId="044042F8" w14:textId="77777777" w:rsidR="004A5F74" w:rsidRPr="005C1C8A" w:rsidRDefault="004A5F74" w:rsidP="005C1C8A">
      <w:pPr>
        <w:spacing w:line="360" w:lineRule="auto"/>
        <w:rPr>
          <w:rFonts w:ascii="Palatino Linotype" w:hAnsi="Palatino Linotype"/>
        </w:rPr>
      </w:pPr>
    </w:p>
    <w:p w14:paraId="3055D759" w14:textId="77777777" w:rsidR="004A5F74" w:rsidRPr="005C1C8A" w:rsidRDefault="004A5F74" w:rsidP="005C1C8A">
      <w:pPr>
        <w:spacing w:line="360" w:lineRule="auto"/>
        <w:rPr>
          <w:rFonts w:ascii="Palatino Linotype" w:hAnsi="Palatino Linotype"/>
        </w:rPr>
      </w:pPr>
    </w:p>
    <w:p w14:paraId="68332E19" w14:textId="77777777" w:rsidR="004A5F74" w:rsidRPr="005C1C8A" w:rsidRDefault="004A5F74" w:rsidP="005C1C8A">
      <w:pPr>
        <w:spacing w:line="360" w:lineRule="auto"/>
        <w:rPr>
          <w:rFonts w:ascii="Palatino Linotype" w:hAnsi="Palatino Linotype"/>
        </w:rPr>
      </w:pPr>
    </w:p>
    <w:p w14:paraId="0E7C5AD7" w14:textId="77777777" w:rsidR="004A5F74" w:rsidRPr="005C1C8A" w:rsidRDefault="004A5F74" w:rsidP="005C1C8A">
      <w:pPr>
        <w:spacing w:line="360" w:lineRule="auto"/>
        <w:rPr>
          <w:rFonts w:ascii="Palatino Linotype" w:hAnsi="Palatino Linotype"/>
        </w:rPr>
      </w:pPr>
    </w:p>
    <w:p w14:paraId="53B590D8" w14:textId="77777777" w:rsidR="004A5F74" w:rsidRPr="005C1C8A" w:rsidRDefault="004A5F74" w:rsidP="005C1C8A">
      <w:pPr>
        <w:spacing w:line="360" w:lineRule="auto"/>
        <w:rPr>
          <w:rFonts w:ascii="Palatino Linotype" w:hAnsi="Palatino Linotype"/>
        </w:rPr>
      </w:pPr>
    </w:p>
    <w:p w14:paraId="778284C8" w14:textId="77777777" w:rsidR="004A5F74" w:rsidRPr="005C1C8A" w:rsidRDefault="004A5F74" w:rsidP="005C1C8A">
      <w:pPr>
        <w:spacing w:line="360" w:lineRule="auto"/>
        <w:rPr>
          <w:rFonts w:ascii="Palatino Linotype" w:hAnsi="Palatino Linotype"/>
        </w:rPr>
      </w:pPr>
    </w:p>
    <w:p w14:paraId="652CF673" w14:textId="77777777" w:rsidR="004A5F74" w:rsidRPr="005C1C8A" w:rsidRDefault="004A5F74" w:rsidP="005C1C8A">
      <w:pPr>
        <w:spacing w:line="360" w:lineRule="auto"/>
        <w:rPr>
          <w:rFonts w:ascii="Palatino Linotype" w:hAnsi="Palatino Linotype"/>
        </w:rPr>
      </w:pPr>
    </w:p>
    <w:p w14:paraId="08F7751E" w14:textId="77777777" w:rsidR="004A5F74" w:rsidRPr="005C1C8A" w:rsidRDefault="004A5F74" w:rsidP="005C1C8A">
      <w:pPr>
        <w:spacing w:line="360" w:lineRule="auto"/>
        <w:rPr>
          <w:rFonts w:ascii="Palatino Linotype" w:hAnsi="Palatino Linotype"/>
        </w:rPr>
      </w:pPr>
    </w:p>
    <w:p w14:paraId="1854C37D" w14:textId="77777777" w:rsidR="004A5F74" w:rsidRPr="005C1C8A" w:rsidRDefault="004A5F74" w:rsidP="005C1C8A">
      <w:pPr>
        <w:spacing w:line="360" w:lineRule="auto"/>
        <w:rPr>
          <w:rFonts w:ascii="Palatino Linotype" w:hAnsi="Palatino Linotype"/>
        </w:rPr>
      </w:pPr>
    </w:p>
    <w:p w14:paraId="06DC3FBF" w14:textId="77777777" w:rsidR="004A5F74" w:rsidRPr="005C1C8A" w:rsidRDefault="004A5F74" w:rsidP="005C1C8A">
      <w:pPr>
        <w:spacing w:line="360" w:lineRule="auto"/>
        <w:rPr>
          <w:rFonts w:ascii="Palatino Linotype" w:hAnsi="Palatino Linotype"/>
        </w:rPr>
      </w:pPr>
    </w:p>
    <w:p w14:paraId="4A8631BE" w14:textId="77777777" w:rsidR="004A5F74" w:rsidRPr="005C1C8A" w:rsidRDefault="004A5F74" w:rsidP="005C1C8A">
      <w:pPr>
        <w:spacing w:line="360" w:lineRule="auto"/>
        <w:rPr>
          <w:rFonts w:ascii="Palatino Linotype" w:hAnsi="Palatino Linotype"/>
        </w:rPr>
      </w:pPr>
    </w:p>
    <w:p w14:paraId="192F1813" w14:textId="77777777" w:rsidR="004A5F74" w:rsidRPr="005C1C8A" w:rsidRDefault="004A5F74" w:rsidP="005C1C8A">
      <w:pPr>
        <w:spacing w:line="360" w:lineRule="auto"/>
        <w:rPr>
          <w:rFonts w:ascii="Palatino Linotype" w:hAnsi="Palatino Linotype"/>
        </w:rPr>
      </w:pPr>
    </w:p>
    <w:p w14:paraId="3EBB4068" w14:textId="77777777" w:rsidR="004A5F74" w:rsidRPr="005C1C8A" w:rsidRDefault="004A5F74" w:rsidP="005C1C8A">
      <w:pPr>
        <w:spacing w:line="360" w:lineRule="auto"/>
        <w:rPr>
          <w:rFonts w:ascii="Palatino Linotype" w:hAnsi="Palatino Linotype"/>
        </w:rPr>
      </w:pPr>
    </w:p>
    <w:p w14:paraId="30A2B5C4" w14:textId="77777777" w:rsidR="004A5F74" w:rsidRPr="005C1C8A" w:rsidRDefault="004A5F74" w:rsidP="005C1C8A">
      <w:pPr>
        <w:spacing w:line="360" w:lineRule="auto"/>
        <w:rPr>
          <w:rFonts w:ascii="Palatino Linotype" w:hAnsi="Palatino Linotype"/>
        </w:rPr>
      </w:pPr>
    </w:p>
    <w:p w14:paraId="6D23EDD4" w14:textId="77777777" w:rsidR="004A5F74" w:rsidRPr="005C1C8A" w:rsidRDefault="004A5F74" w:rsidP="005C1C8A">
      <w:pPr>
        <w:spacing w:line="360" w:lineRule="auto"/>
        <w:rPr>
          <w:rFonts w:ascii="Palatino Linotype" w:hAnsi="Palatino Linotype"/>
        </w:rPr>
      </w:pPr>
    </w:p>
    <w:p w14:paraId="1667BEC0" w14:textId="77777777" w:rsidR="004A5F74" w:rsidRPr="005C1C8A" w:rsidRDefault="004A5F74" w:rsidP="005C1C8A">
      <w:pPr>
        <w:spacing w:line="360" w:lineRule="auto"/>
        <w:rPr>
          <w:rFonts w:ascii="Palatino Linotype" w:hAnsi="Palatino Linotype"/>
        </w:rPr>
      </w:pPr>
    </w:p>
    <w:sectPr w:rsidR="004A5F74" w:rsidRPr="005C1C8A" w:rsidSect="0064511C">
      <w:headerReference w:type="default" r:id="rId14"/>
      <w:footerReference w:type="default" r:id="rId15"/>
      <w:headerReference w:type="first" r:id="rId16"/>
      <w:footerReference w:type="first" r:id="rId17"/>
      <w:pgSz w:w="12240" w:h="15840"/>
      <w:pgMar w:top="2694" w:right="1701" w:bottom="198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8827D0" w14:textId="77777777" w:rsidR="00457B92" w:rsidRDefault="00457B92" w:rsidP="00C80F8C">
      <w:r>
        <w:separator/>
      </w:r>
    </w:p>
  </w:endnote>
  <w:endnote w:type="continuationSeparator" w:id="0">
    <w:p w14:paraId="725033AC" w14:textId="77777777" w:rsidR="00457B92" w:rsidRDefault="00457B9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56E8818A" w:rsidR="00D92495" w:rsidRDefault="00D9249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21C69">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21C69">
      <w:rPr>
        <w:rFonts w:ascii="Arial" w:hAnsi="Arial" w:cs="Arial"/>
        <w:b/>
        <w:bCs/>
        <w:noProof/>
        <w:sz w:val="20"/>
        <w:szCs w:val="20"/>
      </w:rPr>
      <w:t>31</w:t>
    </w:r>
    <w:r>
      <w:rPr>
        <w:rFonts w:ascii="Arial" w:hAnsi="Arial" w:cs="Arial"/>
        <w:b/>
        <w:bCs/>
        <w:sz w:val="20"/>
        <w:szCs w:val="20"/>
      </w:rPr>
      <w:fldChar w:fldCharType="end"/>
    </w:r>
  </w:p>
  <w:p w14:paraId="1192A578" w14:textId="77777777" w:rsidR="00D92495" w:rsidRDefault="00D92495" w:rsidP="00935A0D">
    <w:pPr>
      <w:pStyle w:val="Piedepgina"/>
      <w:rPr>
        <w:rFonts w:ascii="Times New Roman" w:hAnsi="Times New Roman" w:cs="Times New Roman"/>
      </w:rPr>
    </w:pPr>
  </w:p>
  <w:p w14:paraId="14A770F8" w14:textId="77777777" w:rsidR="00D92495" w:rsidRDefault="00D92495"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73D082A2" w:rsidR="00D92495" w:rsidRDefault="00D9249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21C6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21C69">
      <w:rPr>
        <w:rFonts w:ascii="Arial" w:hAnsi="Arial" w:cs="Arial"/>
        <w:b/>
        <w:bCs/>
        <w:noProof/>
        <w:sz w:val="20"/>
        <w:szCs w:val="20"/>
      </w:rPr>
      <w:t>31</w:t>
    </w:r>
    <w:r>
      <w:rPr>
        <w:rFonts w:ascii="Arial" w:hAnsi="Arial" w:cs="Arial"/>
        <w:b/>
        <w:bCs/>
        <w:sz w:val="20"/>
        <w:szCs w:val="20"/>
      </w:rPr>
      <w:fldChar w:fldCharType="end"/>
    </w:r>
  </w:p>
  <w:p w14:paraId="5D98ABD5" w14:textId="77777777" w:rsidR="00D92495" w:rsidRDefault="00D924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94D37" w14:textId="77777777" w:rsidR="00457B92" w:rsidRDefault="00457B92" w:rsidP="00C80F8C">
      <w:r>
        <w:separator/>
      </w:r>
    </w:p>
  </w:footnote>
  <w:footnote w:type="continuationSeparator" w:id="0">
    <w:p w14:paraId="219914CA" w14:textId="77777777" w:rsidR="00457B92" w:rsidRDefault="00457B92" w:rsidP="00C80F8C">
      <w:r>
        <w:continuationSeparator/>
      </w:r>
    </w:p>
  </w:footnote>
  <w:footnote w:id="1">
    <w:p w14:paraId="169C90DE" w14:textId="77777777" w:rsidR="009218DA" w:rsidRDefault="009218DA" w:rsidP="009218DA">
      <w:pPr>
        <w:pStyle w:val="Textonotapie"/>
      </w:pPr>
      <w:r>
        <w:rPr>
          <w:rStyle w:val="Refdenotaalpie"/>
        </w:rPr>
        <w:footnoteRef/>
      </w:r>
      <w:r>
        <w:t xml:space="preserve"> Convención Americana sobre Derechos Humanos. Artículo 13.</w:t>
      </w:r>
    </w:p>
  </w:footnote>
  <w:footnote w:id="2">
    <w:p w14:paraId="0F6E511E" w14:textId="77777777" w:rsidR="009218DA" w:rsidRDefault="009218DA" w:rsidP="009218DA">
      <w:pPr>
        <w:pStyle w:val="Textonotapie"/>
      </w:pPr>
      <w:r>
        <w:rPr>
          <w:rStyle w:val="Refdenotaalpie"/>
        </w:rPr>
        <w:footnoteRef/>
      </w:r>
      <w:r>
        <w:t xml:space="preserve"> Constitución Política de los Estados Unidos Mexicanos. Artículo sexto, sección A, Fracción I.</w:t>
      </w:r>
    </w:p>
  </w:footnote>
  <w:footnote w:id="3">
    <w:p w14:paraId="162AB5C8" w14:textId="77777777" w:rsidR="009218DA" w:rsidRDefault="009218DA" w:rsidP="009218D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F8C70E0" w14:textId="77777777" w:rsidR="009218DA" w:rsidRDefault="009218DA" w:rsidP="009218DA">
      <w:pPr>
        <w:pStyle w:val="Textonotapie"/>
      </w:pPr>
      <w:r>
        <w:rPr>
          <w:rStyle w:val="Refdenotaalpie"/>
        </w:rPr>
        <w:footnoteRef/>
      </w:r>
      <w:r>
        <w:t xml:space="preserve"> Ibídem. Párr. 87.</w:t>
      </w:r>
    </w:p>
  </w:footnote>
  <w:footnote w:id="5">
    <w:p w14:paraId="49D33C8F" w14:textId="77777777" w:rsidR="009218DA" w:rsidRDefault="009218DA" w:rsidP="009218DA">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47C7051A" w14:textId="77777777" w:rsidR="009218DA" w:rsidRDefault="009218DA" w:rsidP="009218DA">
      <w:pPr>
        <w:pStyle w:val="Textonotapie"/>
      </w:pPr>
      <w:r>
        <w:rPr>
          <w:rStyle w:val="Refdenotaalpie"/>
        </w:rPr>
        <w:footnoteRef/>
      </w:r>
      <w:r>
        <w:t xml:space="preserve"> Artículo 150. Ley de Transparencia y Acceso a la Información Pública del Estado de México y Municipios.</w:t>
      </w:r>
    </w:p>
    <w:p w14:paraId="391B9767" w14:textId="77777777" w:rsidR="009218DA" w:rsidRDefault="009218DA" w:rsidP="009218DA">
      <w:pPr>
        <w:pStyle w:val="Textonotapie"/>
      </w:pPr>
      <w:r>
        <w:t>Artículo 151. Ibídem.</w:t>
      </w:r>
    </w:p>
  </w:footnote>
  <w:footnote w:id="7">
    <w:p w14:paraId="728C25E7" w14:textId="77777777" w:rsidR="009218DA" w:rsidRDefault="009218DA" w:rsidP="009218DA">
      <w:pPr>
        <w:pStyle w:val="Textonotapie"/>
      </w:pPr>
      <w:r>
        <w:rPr>
          <w:rStyle w:val="Refdenotaalpie"/>
        </w:rPr>
        <w:footnoteRef/>
      </w:r>
      <w:r>
        <w:t xml:space="preserve"> Ley de Transparencia y Acceso a la Información Pública del Estado de México y Municipios. Artículo 9. …</w:t>
      </w:r>
    </w:p>
    <w:p w14:paraId="059706CF" w14:textId="77777777" w:rsidR="009218DA" w:rsidRDefault="009218DA" w:rsidP="009218DA">
      <w:pPr>
        <w:pStyle w:val="Textonotapie"/>
      </w:pPr>
      <w:r>
        <w:t>II. Eficacia: Obligación del Instituto para tutelar, de manera efectiva, el derecho de acceso a la información;</w:t>
      </w:r>
    </w:p>
    <w:p w14:paraId="0DECD84B" w14:textId="77777777" w:rsidR="009218DA" w:rsidRDefault="009218DA" w:rsidP="009218DA">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3AAE0" w14:textId="77777777" w:rsidR="000D3C20" w:rsidRDefault="000D3C20"/>
  <w:tbl>
    <w:tblPr>
      <w:tblW w:w="5812" w:type="dxa"/>
      <w:tblInd w:w="2977" w:type="dxa"/>
      <w:tblLayout w:type="fixed"/>
      <w:tblLook w:val="04A0" w:firstRow="1" w:lastRow="0" w:firstColumn="1" w:lastColumn="0" w:noHBand="0" w:noVBand="1"/>
    </w:tblPr>
    <w:tblGrid>
      <w:gridCol w:w="2552"/>
      <w:gridCol w:w="3260"/>
    </w:tblGrid>
    <w:tr w:rsidR="00D92495" w14:paraId="6B4E3B81" w14:textId="77777777" w:rsidTr="007E2BE8">
      <w:tc>
        <w:tcPr>
          <w:tcW w:w="2552" w:type="dxa"/>
          <w:vAlign w:val="center"/>
          <w:hideMark/>
        </w:tcPr>
        <w:p w14:paraId="0ABBC6C0" w14:textId="77777777" w:rsidR="00D92495" w:rsidRPr="008C5395" w:rsidRDefault="00D92495"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50BF8BDA" w:rsidR="00D92495" w:rsidRPr="008C5395" w:rsidRDefault="00D92495" w:rsidP="006A2E51">
          <w:pPr>
            <w:jc w:val="both"/>
            <w:rPr>
              <w:rFonts w:ascii="Palatino Linotype" w:hAnsi="Palatino Linotype"/>
              <w:b/>
              <w:sz w:val="21"/>
              <w:szCs w:val="21"/>
              <w:lang w:val="es-ES_tradnl"/>
            </w:rPr>
          </w:pPr>
          <w:r w:rsidRPr="008B13E3">
            <w:rPr>
              <w:rFonts w:ascii="Palatino Linotype" w:hAnsi="Palatino Linotype" w:cs="Arial"/>
              <w:b/>
              <w:bCs/>
              <w:sz w:val="21"/>
              <w:szCs w:val="21"/>
            </w:rPr>
            <w:t>0</w:t>
          </w:r>
          <w:r w:rsidR="00DD2F73">
            <w:rPr>
              <w:rFonts w:ascii="Palatino Linotype" w:hAnsi="Palatino Linotype" w:cs="Arial"/>
              <w:b/>
              <w:bCs/>
              <w:sz w:val="21"/>
              <w:szCs w:val="21"/>
            </w:rPr>
            <w:t>590</w:t>
          </w:r>
          <w:r w:rsidRPr="008B13E3">
            <w:rPr>
              <w:rFonts w:ascii="Palatino Linotype" w:hAnsi="Palatino Linotype" w:cs="Arial"/>
              <w:b/>
              <w:bCs/>
              <w:sz w:val="21"/>
              <w:szCs w:val="21"/>
            </w:rPr>
            <w:t>8/INFOEM/IP/RR/2021</w:t>
          </w:r>
        </w:p>
      </w:tc>
    </w:tr>
    <w:tr w:rsidR="00D92495" w14:paraId="31CB780F" w14:textId="77777777" w:rsidTr="007E2BE8">
      <w:trPr>
        <w:trHeight w:val="228"/>
      </w:trPr>
      <w:tc>
        <w:tcPr>
          <w:tcW w:w="2552" w:type="dxa"/>
          <w:vAlign w:val="center"/>
          <w:hideMark/>
        </w:tcPr>
        <w:p w14:paraId="4F49CB4A" w14:textId="6C7F970E" w:rsidR="00D92495" w:rsidRPr="008C5395" w:rsidRDefault="00D92495"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49DEC000" w:rsidR="00D92495" w:rsidRPr="008C5395" w:rsidRDefault="00DD2F73" w:rsidP="008B13E3">
          <w:pPr>
            <w:jc w:val="both"/>
            <w:rPr>
              <w:rFonts w:ascii="Palatino Linotype" w:hAnsi="Palatino Linotype"/>
              <w:b/>
              <w:sz w:val="21"/>
              <w:szCs w:val="21"/>
              <w:lang w:val="es-ES_tradnl"/>
            </w:rPr>
          </w:pPr>
          <w:r w:rsidRPr="00DD2F73">
            <w:rPr>
              <w:rFonts w:ascii="Palatino Linotype" w:hAnsi="Palatino Linotype"/>
              <w:b/>
              <w:sz w:val="21"/>
              <w:szCs w:val="21"/>
            </w:rPr>
            <w:t>Servicios Educativos Integrados al Estado de México</w:t>
          </w:r>
        </w:p>
      </w:tc>
    </w:tr>
    <w:tr w:rsidR="00D92495" w14:paraId="69050F56" w14:textId="77777777" w:rsidTr="007E2BE8">
      <w:tc>
        <w:tcPr>
          <w:tcW w:w="2552" w:type="dxa"/>
          <w:vAlign w:val="center"/>
          <w:hideMark/>
        </w:tcPr>
        <w:p w14:paraId="65C9B735" w14:textId="71CA0DD8" w:rsidR="00D92495" w:rsidRPr="008C5395" w:rsidRDefault="00D92495"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D92495" w:rsidRPr="008C5395" w:rsidRDefault="00D92495"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D92495" w:rsidRDefault="00D92495" w:rsidP="006F30F8">
    <w:pPr>
      <w:pStyle w:val="Encabezado"/>
      <w:tabs>
        <w:tab w:val="clear" w:pos="4252"/>
        <w:tab w:val="clear" w:pos="8504"/>
        <w:tab w:val="left" w:pos="2326"/>
      </w:tabs>
    </w:pPr>
    <w:r>
      <w:rPr>
        <w:rFonts w:ascii="Palatino Linotype" w:hAnsi="Palatino Linotype"/>
        <w:noProof/>
        <w:lang w:val="es-ES"/>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04796F44" w:rsidR="00D92495" w:rsidRDefault="00D92495" w:rsidP="00C47D1B">
    <w:pPr>
      <w:pStyle w:val="Encabezado"/>
      <w:jc w:val="both"/>
    </w:pPr>
    <w:r>
      <w:rPr>
        <w:rFonts w:ascii="Palatino Linotype" w:hAnsi="Palatino Linotype"/>
        <w:noProof/>
        <w:lang w:val="es-ES"/>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D92495" w14:paraId="477E149B" w14:textId="77777777" w:rsidTr="00750CDE">
      <w:tc>
        <w:tcPr>
          <w:tcW w:w="2551" w:type="dxa"/>
          <w:vAlign w:val="center"/>
          <w:hideMark/>
        </w:tcPr>
        <w:p w14:paraId="5C0586E4" w14:textId="77777777" w:rsidR="00D92495" w:rsidRPr="008C5395" w:rsidRDefault="00D92495"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3F3CF7B7" w:rsidR="00D92495" w:rsidRPr="001C1420" w:rsidRDefault="00D92495" w:rsidP="006A2E51">
          <w:pPr>
            <w:jc w:val="both"/>
            <w:rPr>
              <w:rFonts w:ascii="Palatino Linotype" w:hAnsi="Palatino Linotype"/>
              <w:b/>
              <w:sz w:val="21"/>
              <w:szCs w:val="21"/>
              <w:lang w:val="es-ES_tradnl"/>
            </w:rPr>
          </w:pPr>
          <w:r w:rsidRPr="001C1420">
            <w:rPr>
              <w:rFonts w:ascii="Palatino Linotype" w:hAnsi="Palatino Linotype" w:cs="Arial"/>
              <w:b/>
              <w:bCs/>
              <w:sz w:val="21"/>
              <w:szCs w:val="21"/>
            </w:rPr>
            <w:t>0</w:t>
          </w:r>
          <w:r w:rsidR="0024176D">
            <w:rPr>
              <w:rFonts w:ascii="Palatino Linotype" w:hAnsi="Palatino Linotype" w:cs="Arial"/>
              <w:b/>
              <w:bCs/>
              <w:sz w:val="21"/>
              <w:szCs w:val="21"/>
            </w:rPr>
            <w:t>590</w:t>
          </w:r>
          <w:r w:rsidRPr="001C1420">
            <w:rPr>
              <w:rFonts w:ascii="Palatino Linotype" w:hAnsi="Palatino Linotype" w:cs="Arial"/>
              <w:b/>
              <w:bCs/>
              <w:sz w:val="21"/>
              <w:szCs w:val="21"/>
            </w:rPr>
            <w:t>8/INFOEM/IP/RR/2021</w:t>
          </w:r>
        </w:p>
      </w:tc>
    </w:tr>
    <w:tr w:rsidR="00D92495" w14:paraId="5B5BE21C" w14:textId="77777777" w:rsidTr="00750CDE">
      <w:tc>
        <w:tcPr>
          <w:tcW w:w="2551" w:type="dxa"/>
          <w:vAlign w:val="center"/>
          <w:hideMark/>
        </w:tcPr>
        <w:p w14:paraId="4AE96902" w14:textId="77777777" w:rsidR="00D92495" w:rsidRPr="008C5395" w:rsidRDefault="00D92495"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38000B3E" w:rsidR="00D92495" w:rsidRPr="001C1420" w:rsidRDefault="00521C69" w:rsidP="000A3F51">
          <w:pPr>
            <w:rPr>
              <w:rFonts w:ascii="Palatino Linotype" w:hAnsi="Palatino Linotype"/>
              <w:b/>
              <w:sz w:val="21"/>
              <w:szCs w:val="21"/>
            </w:rPr>
          </w:pPr>
          <w:proofErr w:type="spellStart"/>
          <w:r>
            <w:rPr>
              <w:rFonts w:ascii="Palatino Linotype" w:hAnsi="Palatino Linotype"/>
              <w:b/>
              <w:sz w:val="21"/>
              <w:szCs w:val="21"/>
            </w:rPr>
            <w:t>Xxxxxx</w:t>
          </w:r>
          <w:proofErr w:type="spellEnd"/>
          <w:r>
            <w:rPr>
              <w:rFonts w:ascii="Palatino Linotype" w:hAnsi="Palatino Linotype"/>
              <w:b/>
              <w:sz w:val="21"/>
              <w:szCs w:val="21"/>
            </w:rPr>
            <w:t xml:space="preserve"> </w:t>
          </w:r>
          <w:proofErr w:type="spellStart"/>
          <w:r>
            <w:rPr>
              <w:rFonts w:ascii="Palatino Linotype" w:hAnsi="Palatino Linotype"/>
              <w:b/>
              <w:sz w:val="21"/>
              <w:szCs w:val="21"/>
            </w:rPr>
            <w:t>Xxxxxx</w:t>
          </w:r>
          <w:proofErr w:type="spellEnd"/>
          <w:r>
            <w:rPr>
              <w:rFonts w:ascii="Palatino Linotype" w:hAnsi="Palatino Linotype"/>
              <w:b/>
              <w:sz w:val="21"/>
              <w:szCs w:val="21"/>
            </w:rPr>
            <w:t xml:space="preserve"> </w:t>
          </w:r>
          <w:proofErr w:type="spellStart"/>
          <w:r>
            <w:rPr>
              <w:rFonts w:ascii="Palatino Linotype" w:hAnsi="Palatino Linotype"/>
              <w:b/>
              <w:sz w:val="21"/>
              <w:szCs w:val="21"/>
            </w:rPr>
            <w:t>Xxxxxxx</w:t>
          </w:r>
          <w:proofErr w:type="spellEnd"/>
        </w:p>
      </w:tc>
    </w:tr>
    <w:tr w:rsidR="00D92495" w14:paraId="22601A11" w14:textId="77777777" w:rsidTr="00750CDE">
      <w:trPr>
        <w:trHeight w:val="228"/>
      </w:trPr>
      <w:tc>
        <w:tcPr>
          <w:tcW w:w="2551" w:type="dxa"/>
          <w:vAlign w:val="center"/>
          <w:hideMark/>
        </w:tcPr>
        <w:p w14:paraId="6EFE221D" w14:textId="337D5087" w:rsidR="00D92495" w:rsidRPr="008C5395" w:rsidRDefault="00D92495"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4E833652" w:rsidR="00D92495" w:rsidRPr="001C1420" w:rsidRDefault="0024176D" w:rsidP="008B13E3">
          <w:pPr>
            <w:ind w:left="35" w:hanging="35"/>
            <w:jc w:val="both"/>
            <w:rPr>
              <w:rFonts w:ascii="Palatino Linotype" w:hAnsi="Palatino Linotype"/>
              <w:sz w:val="21"/>
              <w:szCs w:val="21"/>
            </w:rPr>
          </w:pPr>
          <w:r w:rsidRPr="0024176D">
            <w:rPr>
              <w:rFonts w:ascii="Palatino Linotype" w:hAnsi="Palatino Linotype"/>
              <w:b/>
              <w:sz w:val="21"/>
              <w:szCs w:val="21"/>
            </w:rPr>
            <w:t>Servicios Educativos Integrados al Estado de México</w:t>
          </w:r>
        </w:p>
      </w:tc>
    </w:tr>
    <w:tr w:rsidR="00D92495" w14:paraId="2D6C630E" w14:textId="77777777" w:rsidTr="00750CDE">
      <w:tc>
        <w:tcPr>
          <w:tcW w:w="2551" w:type="dxa"/>
          <w:vAlign w:val="center"/>
          <w:hideMark/>
        </w:tcPr>
        <w:p w14:paraId="5BD4C6DB" w14:textId="40502EEE" w:rsidR="00D92495" w:rsidRPr="008C5395" w:rsidRDefault="00D92495"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D92495" w:rsidRPr="001C1420" w:rsidRDefault="00D92495" w:rsidP="00750CDE">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59DE3767" w14:textId="6FD10F8D" w:rsidR="00D92495" w:rsidRDefault="00D92495"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90D4F66"/>
    <w:multiLevelType w:val="hybridMultilevel"/>
    <w:tmpl w:val="CAD4C7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0B144D1"/>
    <w:multiLevelType w:val="hybridMultilevel"/>
    <w:tmpl w:val="73C82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60839D1"/>
    <w:multiLevelType w:val="hybridMultilevel"/>
    <w:tmpl w:val="334C5C00"/>
    <w:lvl w:ilvl="0" w:tplc="C302A056">
      <w:start w:val="1"/>
      <w:numFmt w:val="decimal"/>
      <w:lvlText w:val="%1."/>
      <w:lvlJc w:val="left"/>
      <w:pPr>
        <w:ind w:left="644"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67236FFF"/>
    <w:multiLevelType w:val="hybridMultilevel"/>
    <w:tmpl w:val="CA4EA81E"/>
    <w:lvl w:ilvl="0" w:tplc="080A000B">
      <w:start w:val="1"/>
      <w:numFmt w:val="bullet"/>
      <w:lvlText w:val=""/>
      <w:lvlJc w:val="left"/>
      <w:pPr>
        <w:ind w:left="1866" w:hanging="360"/>
      </w:pPr>
      <w:rPr>
        <w:rFonts w:ascii="Wingdings" w:hAnsi="Wingdings"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abstractNum w:abstractNumId="20" w15:restartNumberingAfterBreak="0">
    <w:nsid w:val="673E70FA"/>
    <w:multiLevelType w:val="hybridMultilevel"/>
    <w:tmpl w:val="276E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6E616099"/>
    <w:multiLevelType w:val="hybridMultilevel"/>
    <w:tmpl w:val="A3C8A30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3"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
  </w:num>
  <w:num w:numId="2">
    <w:abstractNumId w:val="22"/>
  </w:num>
  <w:num w:numId="3">
    <w:abstractNumId w:val="12"/>
  </w:num>
  <w:num w:numId="4">
    <w:abstractNumId w:val="20"/>
  </w:num>
  <w:num w:numId="5">
    <w:abstractNumId w:val="16"/>
  </w:num>
  <w:num w:numId="6">
    <w:abstractNumId w:val="7"/>
  </w:num>
  <w:num w:numId="7">
    <w:abstractNumId w:val="15"/>
  </w:num>
  <w:num w:numId="8">
    <w:abstractNumId w:val="0"/>
  </w:num>
  <w:num w:numId="9">
    <w:abstractNumId w:val="8"/>
  </w:num>
  <w:num w:numId="10">
    <w:abstractNumId w:val="5"/>
  </w:num>
  <w:num w:numId="11">
    <w:abstractNumId w:val="11"/>
  </w:num>
  <w:num w:numId="12">
    <w:abstractNumId w:val="10"/>
  </w:num>
  <w:num w:numId="13">
    <w:abstractNumId w:val="18"/>
  </w:num>
  <w:num w:numId="14">
    <w:abstractNumId w:val="13"/>
  </w:num>
  <w:num w:numId="15">
    <w:abstractNumId w:val="3"/>
  </w:num>
  <w:num w:numId="16">
    <w:abstractNumId w:val="2"/>
  </w:num>
  <w:num w:numId="17">
    <w:abstractNumId w:val="21"/>
  </w:num>
  <w:num w:numId="18">
    <w:abstractNumId w:val="23"/>
  </w:num>
  <w:num w:numId="19">
    <w:abstractNumId w:val="25"/>
  </w:num>
  <w:num w:numId="20">
    <w:abstractNumId w:val="1"/>
  </w:num>
  <w:num w:numId="21">
    <w:abstractNumId w:val="24"/>
  </w:num>
  <w:num w:numId="22">
    <w:abstractNumId w:val="14"/>
  </w:num>
  <w:num w:numId="23">
    <w:abstractNumId w:val="4"/>
  </w:num>
  <w:num w:numId="24">
    <w:abstractNumId w:val="19"/>
  </w:num>
  <w:num w:numId="25">
    <w:abstractNumId w:val="17"/>
  </w:num>
  <w:num w:numId="2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AR" w:vendorID="64" w:dllVersion="6" w:nlCheck="1" w:checkStyle="1"/>
  <w:activeWritingStyle w:appName="MSWord" w:lang="es-ES"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A7"/>
    <w:rsid w:val="0000184C"/>
    <w:rsid w:val="00001DDB"/>
    <w:rsid w:val="00002D71"/>
    <w:rsid w:val="0000346C"/>
    <w:rsid w:val="0000355C"/>
    <w:rsid w:val="00004432"/>
    <w:rsid w:val="000054B4"/>
    <w:rsid w:val="00007F6F"/>
    <w:rsid w:val="00007F71"/>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752B"/>
    <w:rsid w:val="00027800"/>
    <w:rsid w:val="00034557"/>
    <w:rsid w:val="00034DE3"/>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2E1"/>
    <w:rsid w:val="00054B4D"/>
    <w:rsid w:val="0005504E"/>
    <w:rsid w:val="00055BCD"/>
    <w:rsid w:val="00056A88"/>
    <w:rsid w:val="00060DA9"/>
    <w:rsid w:val="00061207"/>
    <w:rsid w:val="00061C02"/>
    <w:rsid w:val="0006370A"/>
    <w:rsid w:val="000657E3"/>
    <w:rsid w:val="0006581C"/>
    <w:rsid w:val="00066209"/>
    <w:rsid w:val="000679F8"/>
    <w:rsid w:val="00067BE6"/>
    <w:rsid w:val="00067DA3"/>
    <w:rsid w:val="00067F64"/>
    <w:rsid w:val="0007166A"/>
    <w:rsid w:val="00071E73"/>
    <w:rsid w:val="00071EFB"/>
    <w:rsid w:val="000734C5"/>
    <w:rsid w:val="00073B46"/>
    <w:rsid w:val="00073BA4"/>
    <w:rsid w:val="000761A6"/>
    <w:rsid w:val="000773AB"/>
    <w:rsid w:val="00077FA7"/>
    <w:rsid w:val="0008155F"/>
    <w:rsid w:val="00083430"/>
    <w:rsid w:val="0008542A"/>
    <w:rsid w:val="00086D0F"/>
    <w:rsid w:val="00087991"/>
    <w:rsid w:val="00087A2F"/>
    <w:rsid w:val="00091685"/>
    <w:rsid w:val="00092EB9"/>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281A"/>
    <w:rsid w:val="000B2927"/>
    <w:rsid w:val="000B3FFD"/>
    <w:rsid w:val="000B4FE8"/>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070"/>
    <w:rsid w:val="000C60CE"/>
    <w:rsid w:val="000C6B3B"/>
    <w:rsid w:val="000C75C6"/>
    <w:rsid w:val="000C7A6B"/>
    <w:rsid w:val="000D05A8"/>
    <w:rsid w:val="000D0875"/>
    <w:rsid w:val="000D1CE4"/>
    <w:rsid w:val="000D20AF"/>
    <w:rsid w:val="000D23E1"/>
    <w:rsid w:val="000D3C20"/>
    <w:rsid w:val="000D4BF0"/>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2052"/>
    <w:rsid w:val="00103284"/>
    <w:rsid w:val="001061D8"/>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0D97"/>
    <w:rsid w:val="0012597C"/>
    <w:rsid w:val="00130D91"/>
    <w:rsid w:val="00131A23"/>
    <w:rsid w:val="00132ABE"/>
    <w:rsid w:val="0013510C"/>
    <w:rsid w:val="00135834"/>
    <w:rsid w:val="00135983"/>
    <w:rsid w:val="00136C1F"/>
    <w:rsid w:val="00136E02"/>
    <w:rsid w:val="00137EEF"/>
    <w:rsid w:val="001402D6"/>
    <w:rsid w:val="001409A7"/>
    <w:rsid w:val="00141729"/>
    <w:rsid w:val="00142F6E"/>
    <w:rsid w:val="001455DE"/>
    <w:rsid w:val="00146B18"/>
    <w:rsid w:val="00147BF2"/>
    <w:rsid w:val="00150024"/>
    <w:rsid w:val="00150121"/>
    <w:rsid w:val="00152EB9"/>
    <w:rsid w:val="001549A5"/>
    <w:rsid w:val="00154A89"/>
    <w:rsid w:val="0015543A"/>
    <w:rsid w:val="00155EE8"/>
    <w:rsid w:val="00160770"/>
    <w:rsid w:val="0016185D"/>
    <w:rsid w:val="001623C4"/>
    <w:rsid w:val="00164786"/>
    <w:rsid w:val="001650BF"/>
    <w:rsid w:val="00172CF4"/>
    <w:rsid w:val="001735DB"/>
    <w:rsid w:val="0017442C"/>
    <w:rsid w:val="001764BD"/>
    <w:rsid w:val="001766A8"/>
    <w:rsid w:val="001769CF"/>
    <w:rsid w:val="00176A2B"/>
    <w:rsid w:val="001774A9"/>
    <w:rsid w:val="001810BD"/>
    <w:rsid w:val="00181731"/>
    <w:rsid w:val="00183588"/>
    <w:rsid w:val="001877E3"/>
    <w:rsid w:val="001909D8"/>
    <w:rsid w:val="00190C0E"/>
    <w:rsid w:val="001910A9"/>
    <w:rsid w:val="00196246"/>
    <w:rsid w:val="001A16DE"/>
    <w:rsid w:val="001A211D"/>
    <w:rsid w:val="001A2661"/>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420"/>
    <w:rsid w:val="001C1D66"/>
    <w:rsid w:val="001C32EB"/>
    <w:rsid w:val="001C40A7"/>
    <w:rsid w:val="001C44C3"/>
    <w:rsid w:val="001C5552"/>
    <w:rsid w:val="001C632A"/>
    <w:rsid w:val="001C78B4"/>
    <w:rsid w:val="001D12BB"/>
    <w:rsid w:val="001D3EDB"/>
    <w:rsid w:val="001D546F"/>
    <w:rsid w:val="001D5475"/>
    <w:rsid w:val="001D5E49"/>
    <w:rsid w:val="001D6C31"/>
    <w:rsid w:val="001D7454"/>
    <w:rsid w:val="001D74B1"/>
    <w:rsid w:val="001E06A6"/>
    <w:rsid w:val="001E0BAC"/>
    <w:rsid w:val="001E11A1"/>
    <w:rsid w:val="001E21D6"/>
    <w:rsid w:val="001E27A2"/>
    <w:rsid w:val="001E3163"/>
    <w:rsid w:val="001E64A9"/>
    <w:rsid w:val="001E6C7D"/>
    <w:rsid w:val="001E7A4B"/>
    <w:rsid w:val="001E7F56"/>
    <w:rsid w:val="001F0486"/>
    <w:rsid w:val="001F08E9"/>
    <w:rsid w:val="001F192E"/>
    <w:rsid w:val="001F7359"/>
    <w:rsid w:val="001F7CCF"/>
    <w:rsid w:val="00200379"/>
    <w:rsid w:val="002004A4"/>
    <w:rsid w:val="002009A8"/>
    <w:rsid w:val="00202CBF"/>
    <w:rsid w:val="002035AE"/>
    <w:rsid w:val="002045D9"/>
    <w:rsid w:val="00205A12"/>
    <w:rsid w:val="00205A58"/>
    <w:rsid w:val="00205AEA"/>
    <w:rsid w:val="00205E96"/>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6117"/>
    <w:rsid w:val="002271A1"/>
    <w:rsid w:val="00227C43"/>
    <w:rsid w:val="00230740"/>
    <w:rsid w:val="00231386"/>
    <w:rsid w:val="00231C27"/>
    <w:rsid w:val="0023264F"/>
    <w:rsid w:val="002328ED"/>
    <w:rsid w:val="002345CA"/>
    <w:rsid w:val="00234EF0"/>
    <w:rsid w:val="002351C8"/>
    <w:rsid w:val="002352C6"/>
    <w:rsid w:val="00235A99"/>
    <w:rsid w:val="00235FA6"/>
    <w:rsid w:val="002363A5"/>
    <w:rsid w:val="0023718F"/>
    <w:rsid w:val="002373CE"/>
    <w:rsid w:val="00240076"/>
    <w:rsid w:val="002401DC"/>
    <w:rsid w:val="0024021F"/>
    <w:rsid w:val="0024176D"/>
    <w:rsid w:val="002419DE"/>
    <w:rsid w:val="0024335D"/>
    <w:rsid w:val="002433EF"/>
    <w:rsid w:val="00246016"/>
    <w:rsid w:val="00250254"/>
    <w:rsid w:val="002534E4"/>
    <w:rsid w:val="0025352F"/>
    <w:rsid w:val="00255050"/>
    <w:rsid w:val="002551B1"/>
    <w:rsid w:val="00256139"/>
    <w:rsid w:val="002566C3"/>
    <w:rsid w:val="00256FB1"/>
    <w:rsid w:val="002571D2"/>
    <w:rsid w:val="00257994"/>
    <w:rsid w:val="0026002D"/>
    <w:rsid w:val="002612A6"/>
    <w:rsid w:val="00261EE8"/>
    <w:rsid w:val="0026350A"/>
    <w:rsid w:val="00263841"/>
    <w:rsid w:val="00263FE3"/>
    <w:rsid w:val="00264F5F"/>
    <w:rsid w:val="002650F0"/>
    <w:rsid w:val="0026697E"/>
    <w:rsid w:val="00270945"/>
    <w:rsid w:val="00272511"/>
    <w:rsid w:val="00272AA2"/>
    <w:rsid w:val="00272EA4"/>
    <w:rsid w:val="002740BE"/>
    <w:rsid w:val="002745D4"/>
    <w:rsid w:val="00275929"/>
    <w:rsid w:val="00276430"/>
    <w:rsid w:val="002774F3"/>
    <w:rsid w:val="00277826"/>
    <w:rsid w:val="00280EE2"/>
    <w:rsid w:val="00281764"/>
    <w:rsid w:val="002829D3"/>
    <w:rsid w:val="0028416D"/>
    <w:rsid w:val="00284B27"/>
    <w:rsid w:val="00285B91"/>
    <w:rsid w:val="0028672A"/>
    <w:rsid w:val="002901AF"/>
    <w:rsid w:val="00290B7F"/>
    <w:rsid w:val="00292319"/>
    <w:rsid w:val="00293B56"/>
    <w:rsid w:val="002A091E"/>
    <w:rsid w:val="002A290A"/>
    <w:rsid w:val="002A2B2D"/>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6154"/>
    <w:rsid w:val="002D0241"/>
    <w:rsid w:val="002D0922"/>
    <w:rsid w:val="002D117E"/>
    <w:rsid w:val="002D19F0"/>
    <w:rsid w:val="002D3B5F"/>
    <w:rsid w:val="002D3CBA"/>
    <w:rsid w:val="002D5989"/>
    <w:rsid w:val="002D5AD7"/>
    <w:rsid w:val="002D5D77"/>
    <w:rsid w:val="002D6B0B"/>
    <w:rsid w:val="002D7B29"/>
    <w:rsid w:val="002E0FAE"/>
    <w:rsid w:val="002E102B"/>
    <w:rsid w:val="002E1225"/>
    <w:rsid w:val="002E1568"/>
    <w:rsid w:val="002E1A5F"/>
    <w:rsid w:val="002E3916"/>
    <w:rsid w:val="002E475B"/>
    <w:rsid w:val="002E5B52"/>
    <w:rsid w:val="002E61CF"/>
    <w:rsid w:val="002E6B5B"/>
    <w:rsid w:val="002E6E72"/>
    <w:rsid w:val="002F04C5"/>
    <w:rsid w:val="002F0648"/>
    <w:rsid w:val="002F0818"/>
    <w:rsid w:val="002F242D"/>
    <w:rsid w:val="002F26DE"/>
    <w:rsid w:val="002F35EC"/>
    <w:rsid w:val="002F51D0"/>
    <w:rsid w:val="002F546F"/>
    <w:rsid w:val="002F583B"/>
    <w:rsid w:val="002F589E"/>
    <w:rsid w:val="002F58D0"/>
    <w:rsid w:val="002F6250"/>
    <w:rsid w:val="002F76E9"/>
    <w:rsid w:val="002F797D"/>
    <w:rsid w:val="002F7C2E"/>
    <w:rsid w:val="003055B9"/>
    <w:rsid w:val="00310308"/>
    <w:rsid w:val="00311057"/>
    <w:rsid w:val="00311123"/>
    <w:rsid w:val="00311EA8"/>
    <w:rsid w:val="003152EB"/>
    <w:rsid w:val="0031573E"/>
    <w:rsid w:val="00315903"/>
    <w:rsid w:val="00315F50"/>
    <w:rsid w:val="003164B0"/>
    <w:rsid w:val="0031693A"/>
    <w:rsid w:val="00316E9E"/>
    <w:rsid w:val="00317987"/>
    <w:rsid w:val="00317CDA"/>
    <w:rsid w:val="0032140B"/>
    <w:rsid w:val="003229C3"/>
    <w:rsid w:val="00322A09"/>
    <w:rsid w:val="00323309"/>
    <w:rsid w:val="003245BF"/>
    <w:rsid w:val="003256D6"/>
    <w:rsid w:val="00325833"/>
    <w:rsid w:val="00326031"/>
    <w:rsid w:val="00326CE7"/>
    <w:rsid w:val="00330ADB"/>
    <w:rsid w:val="003328AD"/>
    <w:rsid w:val="00334142"/>
    <w:rsid w:val="0033414E"/>
    <w:rsid w:val="0033559E"/>
    <w:rsid w:val="003358DE"/>
    <w:rsid w:val="003377AD"/>
    <w:rsid w:val="003378D2"/>
    <w:rsid w:val="0034063F"/>
    <w:rsid w:val="003412C2"/>
    <w:rsid w:val="00341718"/>
    <w:rsid w:val="00342372"/>
    <w:rsid w:val="00342C94"/>
    <w:rsid w:val="00343ED6"/>
    <w:rsid w:val="0034421A"/>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5D60"/>
    <w:rsid w:val="00356FE9"/>
    <w:rsid w:val="0035714B"/>
    <w:rsid w:val="003608CF"/>
    <w:rsid w:val="00360C3E"/>
    <w:rsid w:val="00361B46"/>
    <w:rsid w:val="00361C46"/>
    <w:rsid w:val="0036391A"/>
    <w:rsid w:val="00363F3A"/>
    <w:rsid w:val="003656F4"/>
    <w:rsid w:val="003657E8"/>
    <w:rsid w:val="00365841"/>
    <w:rsid w:val="00366224"/>
    <w:rsid w:val="00366398"/>
    <w:rsid w:val="00366D78"/>
    <w:rsid w:val="00370254"/>
    <w:rsid w:val="003705F6"/>
    <w:rsid w:val="00371446"/>
    <w:rsid w:val="00372657"/>
    <w:rsid w:val="00372AA5"/>
    <w:rsid w:val="00372FB1"/>
    <w:rsid w:val="00373004"/>
    <w:rsid w:val="0037499B"/>
    <w:rsid w:val="00375B4E"/>
    <w:rsid w:val="00376685"/>
    <w:rsid w:val="00376ED0"/>
    <w:rsid w:val="0038104F"/>
    <w:rsid w:val="00383E79"/>
    <w:rsid w:val="00384B94"/>
    <w:rsid w:val="00385D61"/>
    <w:rsid w:val="00387230"/>
    <w:rsid w:val="00387E5D"/>
    <w:rsid w:val="00390B9F"/>
    <w:rsid w:val="00391A7B"/>
    <w:rsid w:val="00393A05"/>
    <w:rsid w:val="0039552D"/>
    <w:rsid w:val="00395E91"/>
    <w:rsid w:val="0039701C"/>
    <w:rsid w:val="00397C2B"/>
    <w:rsid w:val="003A15A6"/>
    <w:rsid w:val="003A397A"/>
    <w:rsid w:val="003A4D68"/>
    <w:rsid w:val="003A58F2"/>
    <w:rsid w:val="003A6040"/>
    <w:rsid w:val="003A659F"/>
    <w:rsid w:val="003A783B"/>
    <w:rsid w:val="003A7B01"/>
    <w:rsid w:val="003A7F60"/>
    <w:rsid w:val="003B270A"/>
    <w:rsid w:val="003B3B87"/>
    <w:rsid w:val="003B5293"/>
    <w:rsid w:val="003B57CF"/>
    <w:rsid w:val="003B700F"/>
    <w:rsid w:val="003C01FC"/>
    <w:rsid w:val="003C0E48"/>
    <w:rsid w:val="003C1156"/>
    <w:rsid w:val="003C1948"/>
    <w:rsid w:val="003C1949"/>
    <w:rsid w:val="003C26A0"/>
    <w:rsid w:val="003C2A2E"/>
    <w:rsid w:val="003C5A7C"/>
    <w:rsid w:val="003C632F"/>
    <w:rsid w:val="003C7890"/>
    <w:rsid w:val="003C7EB2"/>
    <w:rsid w:val="003D0DF5"/>
    <w:rsid w:val="003D2A78"/>
    <w:rsid w:val="003D2D92"/>
    <w:rsid w:val="003D349B"/>
    <w:rsid w:val="003D3669"/>
    <w:rsid w:val="003E02C8"/>
    <w:rsid w:val="003E1614"/>
    <w:rsid w:val="003E1884"/>
    <w:rsid w:val="003E249C"/>
    <w:rsid w:val="003E25E5"/>
    <w:rsid w:val="003E3309"/>
    <w:rsid w:val="003E4B85"/>
    <w:rsid w:val="003E53D7"/>
    <w:rsid w:val="003E55B7"/>
    <w:rsid w:val="003E5E1B"/>
    <w:rsid w:val="003E5F2F"/>
    <w:rsid w:val="003E64E2"/>
    <w:rsid w:val="003E68C4"/>
    <w:rsid w:val="003E6ADA"/>
    <w:rsid w:val="003E7EB6"/>
    <w:rsid w:val="003F09EB"/>
    <w:rsid w:val="003F2795"/>
    <w:rsid w:val="003F3551"/>
    <w:rsid w:val="003F5CF9"/>
    <w:rsid w:val="003F649A"/>
    <w:rsid w:val="003F7CA2"/>
    <w:rsid w:val="004010A5"/>
    <w:rsid w:val="0040246E"/>
    <w:rsid w:val="004030C4"/>
    <w:rsid w:val="00403B17"/>
    <w:rsid w:val="00404266"/>
    <w:rsid w:val="00405DD8"/>
    <w:rsid w:val="004063AE"/>
    <w:rsid w:val="00407710"/>
    <w:rsid w:val="00411EF1"/>
    <w:rsid w:val="00412F99"/>
    <w:rsid w:val="00413EB7"/>
    <w:rsid w:val="00414A64"/>
    <w:rsid w:val="00415739"/>
    <w:rsid w:val="00415E56"/>
    <w:rsid w:val="00421B9C"/>
    <w:rsid w:val="00421BCC"/>
    <w:rsid w:val="004221C6"/>
    <w:rsid w:val="00423670"/>
    <w:rsid w:val="00424E3A"/>
    <w:rsid w:val="00425800"/>
    <w:rsid w:val="00426DC4"/>
    <w:rsid w:val="0043129D"/>
    <w:rsid w:val="004332A1"/>
    <w:rsid w:val="004349CB"/>
    <w:rsid w:val="00434DA7"/>
    <w:rsid w:val="00435296"/>
    <w:rsid w:val="004352B9"/>
    <w:rsid w:val="004353C8"/>
    <w:rsid w:val="00436B9A"/>
    <w:rsid w:val="00440F78"/>
    <w:rsid w:val="00444C11"/>
    <w:rsid w:val="0044547C"/>
    <w:rsid w:val="00446A0E"/>
    <w:rsid w:val="00447AF6"/>
    <w:rsid w:val="00447D32"/>
    <w:rsid w:val="00450966"/>
    <w:rsid w:val="00450F9B"/>
    <w:rsid w:val="00451EBC"/>
    <w:rsid w:val="00454B4C"/>
    <w:rsid w:val="00455127"/>
    <w:rsid w:val="004554CC"/>
    <w:rsid w:val="004559FA"/>
    <w:rsid w:val="00456125"/>
    <w:rsid w:val="004569BD"/>
    <w:rsid w:val="00457B92"/>
    <w:rsid w:val="00461A7F"/>
    <w:rsid w:val="00462451"/>
    <w:rsid w:val="00462B69"/>
    <w:rsid w:val="004642D1"/>
    <w:rsid w:val="0046466B"/>
    <w:rsid w:val="00465BBB"/>
    <w:rsid w:val="00466025"/>
    <w:rsid w:val="00467BD4"/>
    <w:rsid w:val="0047014C"/>
    <w:rsid w:val="004706C8"/>
    <w:rsid w:val="00471C23"/>
    <w:rsid w:val="00473808"/>
    <w:rsid w:val="00473A67"/>
    <w:rsid w:val="0047415F"/>
    <w:rsid w:val="00474B8E"/>
    <w:rsid w:val="00475219"/>
    <w:rsid w:val="0047739C"/>
    <w:rsid w:val="0047785E"/>
    <w:rsid w:val="00477874"/>
    <w:rsid w:val="00480540"/>
    <w:rsid w:val="00480BD4"/>
    <w:rsid w:val="00480EF3"/>
    <w:rsid w:val="004817F9"/>
    <w:rsid w:val="004832AB"/>
    <w:rsid w:val="004836A2"/>
    <w:rsid w:val="00483A1C"/>
    <w:rsid w:val="00483D1E"/>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F74"/>
    <w:rsid w:val="004A744E"/>
    <w:rsid w:val="004A7606"/>
    <w:rsid w:val="004B02AB"/>
    <w:rsid w:val="004B0B9F"/>
    <w:rsid w:val="004B2513"/>
    <w:rsid w:val="004B2C6B"/>
    <w:rsid w:val="004B44CC"/>
    <w:rsid w:val="004B6D8D"/>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B30"/>
    <w:rsid w:val="004D422B"/>
    <w:rsid w:val="004D49AC"/>
    <w:rsid w:val="004D576E"/>
    <w:rsid w:val="004D6432"/>
    <w:rsid w:val="004D693B"/>
    <w:rsid w:val="004D7BA8"/>
    <w:rsid w:val="004E06FF"/>
    <w:rsid w:val="004E3C35"/>
    <w:rsid w:val="004E3F0E"/>
    <w:rsid w:val="004E53D0"/>
    <w:rsid w:val="004E5A46"/>
    <w:rsid w:val="004E6184"/>
    <w:rsid w:val="004E6596"/>
    <w:rsid w:val="004E7015"/>
    <w:rsid w:val="004F1182"/>
    <w:rsid w:val="004F2BE9"/>
    <w:rsid w:val="004F33D6"/>
    <w:rsid w:val="004F3900"/>
    <w:rsid w:val="004F3BA8"/>
    <w:rsid w:val="004F4480"/>
    <w:rsid w:val="004F46FC"/>
    <w:rsid w:val="004F4A54"/>
    <w:rsid w:val="004F6B35"/>
    <w:rsid w:val="004F6DE4"/>
    <w:rsid w:val="004F729B"/>
    <w:rsid w:val="004F7587"/>
    <w:rsid w:val="004F7669"/>
    <w:rsid w:val="0050153C"/>
    <w:rsid w:val="005024DD"/>
    <w:rsid w:val="00503050"/>
    <w:rsid w:val="00504EE9"/>
    <w:rsid w:val="0050582A"/>
    <w:rsid w:val="00505DDE"/>
    <w:rsid w:val="00506887"/>
    <w:rsid w:val="005106D8"/>
    <w:rsid w:val="00511714"/>
    <w:rsid w:val="00511843"/>
    <w:rsid w:val="00511DE1"/>
    <w:rsid w:val="005123A8"/>
    <w:rsid w:val="0051306F"/>
    <w:rsid w:val="005144C8"/>
    <w:rsid w:val="00515505"/>
    <w:rsid w:val="00515B7B"/>
    <w:rsid w:val="00516C78"/>
    <w:rsid w:val="00516E27"/>
    <w:rsid w:val="00520792"/>
    <w:rsid w:val="00520FFA"/>
    <w:rsid w:val="005215E1"/>
    <w:rsid w:val="00521C69"/>
    <w:rsid w:val="00522489"/>
    <w:rsid w:val="00522C1B"/>
    <w:rsid w:val="00525DE6"/>
    <w:rsid w:val="00525FB3"/>
    <w:rsid w:val="0052733B"/>
    <w:rsid w:val="005273C9"/>
    <w:rsid w:val="00530283"/>
    <w:rsid w:val="005310A7"/>
    <w:rsid w:val="00531137"/>
    <w:rsid w:val="005314FE"/>
    <w:rsid w:val="00531716"/>
    <w:rsid w:val="0053189E"/>
    <w:rsid w:val="005334F7"/>
    <w:rsid w:val="00533D3A"/>
    <w:rsid w:val="0053472C"/>
    <w:rsid w:val="00535C24"/>
    <w:rsid w:val="005375E9"/>
    <w:rsid w:val="00537621"/>
    <w:rsid w:val="0053793E"/>
    <w:rsid w:val="00540286"/>
    <w:rsid w:val="00541548"/>
    <w:rsid w:val="00542683"/>
    <w:rsid w:val="005436CD"/>
    <w:rsid w:val="005442D6"/>
    <w:rsid w:val="00544EC7"/>
    <w:rsid w:val="005457D7"/>
    <w:rsid w:val="00546359"/>
    <w:rsid w:val="0054643E"/>
    <w:rsid w:val="0054655C"/>
    <w:rsid w:val="00546E83"/>
    <w:rsid w:val="005509B1"/>
    <w:rsid w:val="00551230"/>
    <w:rsid w:val="00551F34"/>
    <w:rsid w:val="00552E43"/>
    <w:rsid w:val="00553C75"/>
    <w:rsid w:val="00553CA8"/>
    <w:rsid w:val="00553FBF"/>
    <w:rsid w:val="00553FDC"/>
    <w:rsid w:val="005542B0"/>
    <w:rsid w:val="00554349"/>
    <w:rsid w:val="0055554B"/>
    <w:rsid w:val="00555C9B"/>
    <w:rsid w:val="005561A7"/>
    <w:rsid w:val="00556D4F"/>
    <w:rsid w:val="00556E6F"/>
    <w:rsid w:val="00560589"/>
    <w:rsid w:val="00561EAB"/>
    <w:rsid w:val="0056298A"/>
    <w:rsid w:val="00564E97"/>
    <w:rsid w:val="005651B9"/>
    <w:rsid w:val="005653C4"/>
    <w:rsid w:val="005657D3"/>
    <w:rsid w:val="00565D50"/>
    <w:rsid w:val="0057032D"/>
    <w:rsid w:val="00572247"/>
    <w:rsid w:val="005728FE"/>
    <w:rsid w:val="00573C2A"/>
    <w:rsid w:val="00574665"/>
    <w:rsid w:val="00574C1F"/>
    <w:rsid w:val="00576E6F"/>
    <w:rsid w:val="00577907"/>
    <w:rsid w:val="00577B41"/>
    <w:rsid w:val="00577CC1"/>
    <w:rsid w:val="00580CCF"/>
    <w:rsid w:val="0058160D"/>
    <w:rsid w:val="00582674"/>
    <w:rsid w:val="005826AB"/>
    <w:rsid w:val="00582972"/>
    <w:rsid w:val="00583A8F"/>
    <w:rsid w:val="00584687"/>
    <w:rsid w:val="00584C98"/>
    <w:rsid w:val="00584EBE"/>
    <w:rsid w:val="005907FE"/>
    <w:rsid w:val="0059179D"/>
    <w:rsid w:val="00591A91"/>
    <w:rsid w:val="00591D6C"/>
    <w:rsid w:val="00591F82"/>
    <w:rsid w:val="00595FA1"/>
    <w:rsid w:val="005A09F9"/>
    <w:rsid w:val="005A1017"/>
    <w:rsid w:val="005A146C"/>
    <w:rsid w:val="005A17B0"/>
    <w:rsid w:val="005A4041"/>
    <w:rsid w:val="005A5205"/>
    <w:rsid w:val="005B03F8"/>
    <w:rsid w:val="005B12DE"/>
    <w:rsid w:val="005B1466"/>
    <w:rsid w:val="005B1671"/>
    <w:rsid w:val="005B1A95"/>
    <w:rsid w:val="005B1B1A"/>
    <w:rsid w:val="005B345E"/>
    <w:rsid w:val="005B36BD"/>
    <w:rsid w:val="005B6974"/>
    <w:rsid w:val="005B6CE9"/>
    <w:rsid w:val="005B7BD2"/>
    <w:rsid w:val="005C042D"/>
    <w:rsid w:val="005C1C8A"/>
    <w:rsid w:val="005C2780"/>
    <w:rsid w:val="005C436B"/>
    <w:rsid w:val="005C4682"/>
    <w:rsid w:val="005C55AE"/>
    <w:rsid w:val="005C5906"/>
    <w:rsid w:val="005C7879"/>
    <w:rsid w:val="005D053F"/>
    <w:rsid w:val="005D07B8"/>
    <w:rsid w:val="005D2426"/>
    <w:rsid w:val="005D3A18"/>
    <w:rsid w:val="005D516E"/>
    <w:rsid w:val="005D6234"/>
    <w:rsid w:val="005D6280"/>
    <w:rsid w:val="005D6D42"/>
    <w:rsid w:val="005D7382"/>
    <w:rsid w:val="005E025A"/>
    <w:rsid w:val="005E057B"/>
    <w:rsid w:val="005E0A95"/>
    <w:rsid w:val="005E28D6"/>
    <w:rsid w:val="005E4D65"/>
    <w:rsid w:val="005E5433"/>
    <w:rsid w:val="005E6BF5"/>
    <w:rsid w:val="005E6C14"/>
    <w:rsid w:val="005E734F"/>
    <w:rsid w:val="005F1715"/>
    <w:rsid w:val="005F21B5"/>
    <w:rsid w:val="005F34C9"/>
    <w:rsid w:val="005F46DE"/>
    <w:rsid w:val="005F4823"/>
    <w:rsid w:val="005F54A3"/>
    <w:rsid w:val="005F5D92"/>
    <w:rsid w:val="005F5F7F"/>
    <w:rsid w:val="00600E3D"/>
    <w:rsid w:val="006010C3"/>
    <w:rsid w:val="00602D6A"/>
    <w:rsid w:val="00603DA7"/>
    <w:rsid w:val="00604BF6"/>
    <w:rsid w:val="00606585"/>
    <w:rsid w:val="00607E69"/>
    <w:rsid w:val="00610025"/>
    <w:rsid w:val="0061174B"/>
    <w:rsid w:val="00613D0E"/>
    <w:rsid w:val="006149DE"/>
    <w:rsid w:val="00620555"/>
    <w:rsid w:val="00623B8D"/>
    <w:rsid w:val="00624A65"/>
    <w:rsid w:val="006258FE"/>
    <w:rsid w:val="006267FA"/>
    <w:rsid w:val="006272DB"/>
    <w:rsid w:val="0063009C"/>
    <w:rsid w:val="00630343"/>
    <w:rsid w:val="0063320E"/>
    <w:rsid w:val="00634485"/>
    <w:rsid w:val="0063689D"/>
    <w:rsid w:val="00636F39"/>
    <w:rsid w:val="00637249"/>
    <w:rsid w:val="0063754F"/>
    <w:rsid w:val="00637FF0"/>
    <w:rsid w:val="00643479"/>
    <w:rsid w:val="00643D76"/>
    <w:rsid w:val="0064511C"/>
    <w:rsid w:val="00645150"/>
    <w:rsid w:val="006463BD"/>
    <w:rsid w:val="006500E7"/>
    <w:rsid w:val="00650ECD"/>
    <w:rsid w:val="0065133A"/>
    <w:rsid w:val="00651BDC"/>
    <w:rsid w:val="00651E76"/>
    <w:rsid w:val="00652DED"/>
    <w:rsid w:val="00654C45"/>
    <w:rsid w:val="00655DF1"/>
    <w:rsid w:val="006575AF"/>
    <w:rsid w:val="00660310"/>
    <w:rsid w:val="006608DF"/>
    <w:rsid w:val="0066246B"/>
    <w:rsid w:val="00662FB1"/>
    <w:rsid w:val="006647F5"/>
    <w:rsid w:val="006662CD"/>
    <w:rsid w:val="006703F4"/>
    <w:rsid w:val="006705C6"/>
    <w:rsid w:val="00670A50"/>
    <w:rsid w:val="00673C5B"/>
    <w:rsid w:val="00674B18"/>
    <w:rsid w:val="0067588A"/>
    <w:rsid w:val="00676A20"/>
    <w:rsid w:val="00676F9F"/>
    <w:rsid w:val="006772A0"/>
    <w:rsid w:val="00677783"/>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2E51"/>
    <w:rsid w:val="006A34E7"/>
    <w:rsid w:val="006A4466"/>
    <w:rsid w:val="006A448C"/>
    <w:rsid w:val="006A6078"/>
    <w:rsid w:val="006A66F8"/>
    <w:rsid w:val="006A6AB5"/>
    <w:rsid w:val="006A6DDC"/>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2E07"/>
    <w:rsid w:val="006C309F"/>
    <w:rsid w:val="006C4122"/>
    <w:rsid w:val="006C4621"/>
    <w:rsid w:val="006C57D0"/>
    <w:rsid w:val="006C6CC4"/>
    <w:rsid w:val="006C6ECD"/>
    <w:rsid w:val="006C6F20"/>
    <w:rsid w:val="006C7872"/>
    <w:rsid w:val="006D27E2"/>
    <w:rsid w:val="006D3E26"/>
    <w:rsid w:val="006D47BC"/>
    <w:rsid w:val="006D5149"/>
    <w:rsid w:val="006D5615"/>
    <w:rsid w:val="006D57AB"/>
    <w:rsid w:val="006D709E"/>
    <w:rsid w:val="006E0CD5"/>
    <w:rsid w:val="006E2945"/>
    <w:rsid w:val="006E2B0C"/>
    <w:rsid w:val="006E42B2"/>
    <w:rsid w:val="006E5110"/>
    <w:rsid w:val="006E6389"/>
    <w:rsid w:val="006E7811"/>
    <w:rsid w:val="006E7F99"/>
    <w:rsid w:val="006F2374"/>
    <w:rsid w:val="006F30A5"/>
    <w:rsid w:val="006F30F8"/>
    <w:rsid w:val="006F411B"/>
    <w:rsid w:val="007023EF"/>
    <w:rsid w:val="007026A7"/>
    <w:rsid w:val="00702BF9"/>
    <w:rsid w:val="00703BB9"/>
    <w:rsid w:val="00704AF9"/>
    <w:rsid w:val="00712B80"/>
    <w:rsid w:val="007137D7"/>
    <w:rsid w:val="0071531F"/>
    <w:rsid w:val="00716D27"/>
    <w:rsid w:val="00721A45"/>
    <w:rsid w:val="00722947"/>
    <w:rsid w:val="00722FE7"/>
    <w:rsid w:val="00723651"/>
    <w:rsid w:val="00724418"/>
    <w:rsid w:val="00724B06"/>
    <w:rsid w:val="007257BA"/>
    <w:rsid w:val="00726130"/>
    <w:rsid w:val="00726EA0"/>
    <w:rsid w:val="00727727"/>
    <w:rsid w:val="0072784C"/>
    <w:rsid w:val="00727EC8"/>
    <w:rsid w:val="007306A3"/>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18CB"/>
    <w:rsid w:val="00741F3B"/>
    <w:rsid w:val="0074210C"/>
    <w:rsid w:val="00743800"/>
    <w:rsid w:val="00743ACF"/>
    <w:rsid w:val="00743F45"/>
    <w:rsid w:val="00743F53"/>
    <w:rsid w:val="00746B56"/>
    <w:rsid w:val="00746C93"/>
    <w:rsid w:val="007471E8"/>
    <w:rsid w:val="00750CDE"/>
    <w:rsid w:val="00751B54"/>
    <w:rsid w:val="00752ED0"/>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CA7"/>
    <w:rsid w:val="007671B5"/>
    <w:rsid w:val="00767D22"/>
    <w:rsid w:val="00771543"/>
    <w:rsid w:val="00771999"/>
    <w:rsid w:val="0077203A"/>
    <w:rsid w:val="00774246"/>
    <w:rsid w:val="0077496D"/>
    <w:rsid w:val="007770D8"/>
    <w:rsid w:val="00777F72"/>
    <w:rsid w:val="0078251D"/>
    <w:rsid w:val="0078320B"/>
    <w:rsid w:val="00783385"/>
    <w:rsid w:val="00783928"/>
    <w:rsid w:val="00785B60"/>
    <w:rsid w:val="00787C5F"/>
    <w:rsid w:val="007907E7"/>
    <w:rsid w:val="00791430"/>
    <w:rsid w:val="00791827"/>
    <w:rsid w:val="00794553"/>
    <w:rsid w:val="00794A5C"/>
    <w:rsid w:val="007A04FB"/>
    <w:rsid w:val="007A16BD"/>
    <w:rsid w:val="007A18BB"/>
    <w:rsid w:val="007A2187"/>
    <w:rsid w:val="007A21C4"/>
    <w:rsid w:val="007A2913"/>
    <w:rsid w:val="007A43C2"/>
    <w:rsid w:val="007A4939"/>
    <w:rsid w:val="007A69F1"/>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5C23"/>
    <w:rsid w:val="007C6891"/>
    <w:rsid w:val="007C75CA"/>
    <w:rsid w:val="007C7783"/>
    <w:rsid w:val="007C7F08"/>
    <w:rsid w:val="007D088F"/>
    <w:rsid w:val="007D0C42"/>
    <w:rsid w:val="007D11B3"/>
    <w:rsid w:val="007D18CC"/>
    <w:rsid w:val="007D1D57"/>
    <w:rsid w:val="007D1FD6"/>
    <w:rsid w:val="007D3535"/>
    <w:rsid w:val="007D489A"/>
    <w:rsid w:val="007D4C85"/>
    <w:rsid w:val="007D63CB"/>
    <w:rsid w:val="007D6C06"/>
    <w:rsid w:val="007E131E"/>
    <w:rsid w:val="007E27E3"/>
    <w:rsid w:val="007E2BE8"/>
    <w:rsid w:val="007E3DFE"/>
    <w:rsid w:val="007E563E"/>
    <w:rsid w:val="007E6D03"/>
    <w:rsid w:val="007F052A"/>
    <w:rsid w:val="007F12E9"/>
    <w:rsid w:val="007F2B33"/>
    <w:rsid w:val="007F407A"/>
    <w:rsid w:val="007F4284"/>
    <w:rsid w:val="007F4866"/>
    <w:rsid w:val="007F528B"/>
    <w:rsid w:val="007F5E2F"/>
    <w:rsid w:val="007F67B9"/>
    <w:rsid w:val="007F7E34"/>
    <w:rsid w:val="0080035C"/>
    <w:rsid w:val="008007B0"/>
    <w:rsid w:val="00803D96"/>
    <w:rsid w:val="0080484A"/>
    <w:rsid w:val="00806247"/>
    <w:rsid w:val="00807F82"/>
    <w:rsid w:val="0081015C"/>
    <w:rsid w:val="00810888"/>
    <w:rsid w:val="008109EA"/>
    <w:rsid w:val="00810BAB"/>
    <w:rsid w:val="008112A9"/>
    <w:rsid w:val="0081205D"/>
    <w:rsid w:val="00812CD5"/>
    <w:rsid w:val="00813227"/>
    <w:rsid w:val="00813EBD"/>
    <w:rsid w:val="008176B3"/>
    <w:rsid w:val="00821AFF"/>
    <w:rsid w:val="00822012"/>
    <w:rsid w:val="00822975"/>
    <w:rsid w:val="00823116"/>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358A"/>
    <w:rsid w:val="00843803"/>
    <w:rsid w:val="00845368"/>
    <w:rsid w:val="00845D5D"/>
    <w:rsid w:val="00846969"/>
    <w:rsid w:val="00852765"/>
    <w:rsid w:val="0085285D"/>
    <w:rsid w:val="0085287A"/>
    <w:rsid w:val="00860343"/>
    <w:rsid w:val="00860AD2"/>
    <w:rsid w:val="0086172D"/>
    <w:rsid w:val="008628AB"/>
    <w:rsid w:val="00863140"/>
    <w:rsid w:val="0086510C"/>
    <w:rsid w:val="00865AB3"/>
    <w:rsid w:val="00866A97"/>
    <w:rsid w:val="00871814"/>
    <w:rsid w:val="008718F3"/>
    <w:rsid w:val="008721DB"/>
    <w:rsid w:val="0087270F"/>
    <w:rsid w:val="00872B91"/>
    <w:rsid w:val="00873A70"/>
    <w:rsid w:val="00873CE7"/>
    <w:rsid w:val="00874061"/>
    <w:rsid w:val="0087462F"/>
    <w:rsid w:val="008808BE"/>
    <w:rsid w:val="00880CEA"/>
    <w:rsid w:val="00880F51"/>
    <w:rsid w:val="008824C4"/>
    <w:rsid w:val="00883017"/>
    <w:rsid w:val="008834E3"/>
    <w:rsid w:val="00883E64"/>
    <w:rsid w:val="00884983"/>
    <w:rsid w:val="00886C6E"/>
    <w:rsid w:val="008900BC"/>
    <w:rsid w:val="0089117D"/>
    <w:rsid w:val="00891775"/>
    <w:rsid w:val="00892593"/>
    <w:rsid w:val="00892AFC"/>
    <w:rsid w:val="00893071"/>
    <w:rsid w:val="00894541"/>
    <w:rsid w:val="0089499F"/>
    <w:rsid w:val="00894FB7"/>
    <w:rsid w:val="008A0076"/>
    <w:rsid w:val="008A0D1F"/>
    <w:rsid w:val="008A15EB"/>
    <w:rsid w:val="008A18F8"/>
    <w:rsid w:val="008A1C25"/>
    <w:rsid w:val="008A269D"/>
    <w:rsid w:val="008A3400"/>
    <w:rsid w:val="008A3593"/>
    <w:rsid w:val="008A49F0"/>
    <w:rsid w:val="008A49F2"/>
    <w:rsid w:val="008A747F"/>
    <w:rsid w:val="008A7992"/>
    <w:rsid w:val="008B0DCA"/>
    <w:rsid w:val="008B13E3"/>
    <w:rsid w:val="008B16B3"/>
    <w:rsid w:val="008B1D96"/>
    <w:rsid w:val="008B3EED"/>
    <w:rsid w:val="008B5D75"/>
    <w:rsid w:val="008B6033"/>
    <w:rsid w:val="008B69A2"/>
    <w:rsid w:val="008B73DA"/>
    <w:rsid w:val="008B784E"/>
    <w:rsid w:val="008C0A06"/>
    <w:rsid w:val="008C0B1E"/>
    <w:rsid w:val="008C1B85"/>
    <w:rsid w:val="008C263F"/>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11102"/>
    <w:rsid w:val="00911665"/>
    <w:rsid w:val="00912D93"/>
    <w:rsid w:val="00914437"/>
    <w:rsid w:val="00914F3A"/>
    <w:rsid w:val="00914F3F"/>
    <w:rsid w:val="00915548"/>
    <w:rsid w:val="009173DC"/>
    <w:rsid w:val="00917FDA"/>
    <w:rsid w:val="009217C6"/>
    <w:rsid w:val="009218DA"/>
    <w:rsid w:val="0092387E"/>
    <w:rsid w:val="009238DD"/>
    <w:rsid w:val="009251B9"/>
    <w:rsid w:val="009255F3"/>
    <w:rsid w:val="00927AEF"/>
    <w:rsid w:val="00927C5D"/>
    <w:rsid w:val="00931622"/>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195"/>
    <w:rsid w:val="009511A7"/>
    <w:rsid w:val="00952C40"/>
    <w:rsid w:val="009544CB"/>
    <w:rsid w:val="00955929"/>
    <w:rsid w:val="00956155"/>
    <w:rsid w:val="009569D8"/>
    <w:rsid w:val="00956D62"/>
    <w:rsid w:val="00956DCF"/>
    <w:rsid w:val="00957907"/>
    <w:rsid w:val="00957DD8"/>
    <w:rsid w:val="0096175D"/>
    <w:rsid w:val="00961985"/>
    <w:rsid w:val="00964890"/>
    <w:rsid w:val="00964B06"/>
    <w:rsid w:val="0096573A"/>
    <w:rsid w:val="009707AE"/>
    <w:rsid w:val="0097098C"/>
    <w:rsid w:val="00971658"/>
    <w:rsid w:val="00971BD9"/>
    <w:rsid w:val="00971D31"/>
    <w:rsid w:val="00971E23"/>
    <w:rsid w:val="00974EFA"/>
    <w:rsid w:val="00975EB9"/>
    <w:rsid w:val="00976DAB"/>
    <w:rsid w:val="0098068E"/>
    <w:rsid w:val="00980B26"/>
    <w:rsid w:val="00981A72"/>
    <w:rsid w:val="0098283A"/>
    <w:rsid w:val="009831F8"/>
    <w:rsid w:val="009838C8"/>
    <w:rsid w:val="00983E17"/>
    <w:rsid w:val="009843AF"/>
    <w:rsid w:val="009869AF"/>
    <w:rsid w:val="00986E8F"/>
    <w:rsid w:val="00990347"/>
    <w:rsid w:val="009904D4"/>
    <w:rsid w:val="00991297"/>
    <w:rsid w:val="00991316"/>
    <w:rsid w:val="00992CAB"/>
    <w:rsid w:val="009950FC"/>
    <w:rsid w:val="009961B4"/>
    <w:rsid w:val="00996D65"/>
    <w:rsid w:val="00996FF5"/>
    <w:rsid w:val="009A083C"/>
    <w:rsid w:val="009A1810"/>
    <w:rsid w:val="009A1A1D"/>
    <w:rsid w:val="009A65F3"/>
    <w:rsid w:val="009A6C40"/>
    <w:rsid w:val="009A7934"/>
    <w:rsid w:val="009B1592"/>
    <w:rsid w:val="009B1B4F"/>
    <w:rsid w:val="009B21C8"/>
    <w:rsid w:val="009B274A"/>
    <w:rsid w:val="009B2865"/>
    <w:rsid w:val="009B351E"/>
    <w:rsid w:val="009B35BC"/>
    <w:rsid w:val="009B3A3B"/>
    <w:rsid w:val="009B5C0F"/>
    <w:rsid w:val="009B5D9D"/>
    <w:rsid w:val="009C0DC0"/>
    <w:rsid w:val="009C1A6A"/>
    <w:rsid w:val="009C1D30"/>
    <w:rsid w:val="009C229C"/>
    <w:rsid w:val="009C22C3"/>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4AD3"/>
    <w:rsid w:val="009D55F7"/>
    <w:rsid w:val="009D6D38"/>
    <w:rsid w:val="009E0776"/>
    <w:rsid w:val="009E185B"/>
    <w:rsid w:val="009E194B"/>
    <w:rsid w:val="009E2422"/>
    <w:rsid w:val="009E3B2A"/>
    <w:rsid w:val="009E4197"/>
    <w:rsid w:val="009E5A7D"/>
    <w:rsid w:val="009E7BFE"/>
    <w:rsid w:val="009F121C"/>
    <w:rsid w:val="009F3049"/>
    <w:rsid w:val="009F30E0"/>
    <w:rsid w:val="009F3738"/>
    <w:rsid w:val="009F3A5D"/>
    <w:rsid w:val="009F500F"/>
    <w:rsid w:val="009F7008"/>
    <w:rsid w:val="00A00684"/>
    <w:rsid w:val="00A00801"/>
    <w:rsid w:val="00A008B4"/>
    <w:rsid w:val="00A018E3"/>
    <w:rsid w:val="00A02285"/>
    <w:rsid w:val="00A0494C"/>
    <w:rsid w:val="00A04BBB"/>
    <w:rsid w:val="00A04D53"/>
    <w:rsid w:val="00A04F99"/>
    <w:rsid w:val="00A0600E"/>
    <w:rsid w:val="00A06A8E"/>
    <w:rsid w:val="00A07966"/>
    <w:rsid w:val="00A10904"/>
    <w:rsid w:val="00A121C7"/>
    <w:rsid w:val="00A12516"/>
    <w:rsid w:val="00A12C94"/>
    <w:rsid w:val="00A135CC"/>
    <w:rsid w:val="00A138DC"/>
    <w:rsid w:val="00A13A37"/>
    <w:rsid w:val="00A15328"/>
    <w:rsid w:val="00A15FEC"/>
    <w:rsid w:val="00A166A3"/>
    <w:rsid w:val="00A17788"/>
    <w:rsid w:val="00A17B62"/>
    <w:rsid w:val="00A22137"/>
    <w:rsid w:val="00A22414"/>
    <w:rsid w:val="00A24494"/>
    <w:rsid w:val="00A249A8"/>
    <w:rsid w:val="00A26A80"/>
    <w:rsid w:val="00A27C2C"/>
    <w:rsid w:val="00A30A8F"/>
    <w:rsid w:val="00A31907"/>
    <w:rsid w:val="00A33467"/>
    <w:rsid w:val="00A33FC6"/>
    <w:rsid w:val="00A343BA"/>
    <w:rsid w:val="00A34CB7"/>
    <w:rsid w:val="00A358F4"/>
    <w:rsid w:val="00A36876"/>
    <w:rsid w:val="00A36D31"/>
    <w:rsid w:val="00A4078A"/>
    <w:rsid w:val="00A41A76"/>
    <w:rsid w:val="00A41BFA"/>
    <w:rsid w:val="00A42508"/>
    <w:rsid w:val="00A4602C"/>
    <w:rsid w:val="00A47483"/>
    <w:rsid w:val="00A47B43"/>
    <w:rsid w:val="00A51515"/>
    <w:rsid w:val="00A5237E"/>
    <w:rsid w:val="00A5272E"/>
    <w:rsid w:val="00A53D6E"/>
    <w:rsid w:val="00A56380"/>
    <w:rsid w:val="00A569F6"/>
    <w:rsid w:val="00A56B51"/>
    <w:rsid w:val="00A57155"/>
    <w:rsid w:val="00A60EB7"/>
    <w:rsid w:val="00A61366"/>
    <w:rsid w:val="00A64716"/>
    <w:rsid w:val="00A650D8"/>
    <w:rsid w:val="00A65346"/>
    <w:rsid w:val="00A65D15"/>
    <w:rsid w:val="00A65F66"/>
    <w:rsid w:val="00A667C4"/>
    <w:rsid w:val="00A6764E"/>
    <w:rsid w:val="00A6776A"/>
    <w:rsid w:val="00A71A17"/>
    <w:rsid w:val="00A726E7"/>
    <w:rsid w:val="00A736B4"/>
    <w:rsid w:val="00A74766"/>
    <w:rsid w:val="00A77719"/>
    <w:rsid w:val="00A779F0"/>
    <w:rsid w:val="00A803AD"/>
    <w:rsid w:val="00A80521"/>
    <w:rsid w:val="00A80DEE"/>
    <w:rsid w:val="00A80FAC"/>
    <w:rsid w:val="00A81140"/>
    <w:rsid w:val="00A826C0"/>
    <w:rsid w:val="00A82D3C"/>
    <w:rsid w:val="00A857A6"/>
    <w:rsid w:val="00A85ED1"/>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955"/>
    <w:rsid w:val="00A95EF9"/>
    <w:rsid w:val="00A966CF"/>
    <w:rsid w:val="00A96CF3"/>
    <w:rsid w:val="00A97FD9"/>
    <w:rsid w:val="00AA03F0"/>
    <w:rsid w:val="00AA1055"/>
    <w:rsid w:val="00AA1A24"/>
    <w:rsid w:val="00AA2543"/>
    <w:rsid w:val="00AA555F"/>
    <w:rsid w:val="00AA5E30"/>
    <w:rsid w:val="00AB00FD"/>
    <w:rsid w:val="00AB0B76"/>
    <w:rsid w:val="00AB10AD"/>
    <w:rsid w:val="00AB155A"/>
    <w:rsid w:val="00AB2A1E"/>
    <w:rsid w:val="00AB6BDA"/>
    <w:rsid w:val="00AB6FC2"/>
    <w:rsid w:val="00AB7050"/>
    <w:rsid w:val="00AC2A0F"/>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0B6B"/>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ADF"/>
    <w:rsid w:val="00B07DB6"/>
    <w:rsid w:val="00B108D9"/>
    <w:rsid w:val="00B10CD5"/>
    <w:rsid w:val="00B1123E"/>
    <w:rsid w:val="00B11FAF"/>
    <w:rsid w:val="00B13149"/>
    <w:rsid w:val="00B132B4"/>
    <w:rsid w:val="00B153F0"/>
    <w:rsid w:val="00B168F8"/>
    <w:rsid w:val="00B227DA"/>
    <w:rsid w:val="00B2286E"/>
    <w:rsid w:val="00B242AD"/>
    <w:rsid w:val="00B252A8"/>
    <w:rsid w:val="00B2538C"/>
    <w:rsid w:val="00B256C6"/>
    <w:rsid w:val="00B269D2"/>
    <w:rsid w:val="00B2705D"/>
    <w:rsid w:val="00B277E7"/>
    <w:rsid w:val="00B27FF6"/>
    <w:rsid w:val="00B319D2"/>
    <w:rsid w:val="00B32540"/>
    <w:rsid w:val="00B32B5A"/>
    <w:rsid w:val="00B32F0A"/>
    <w:rsid w:val="00B334A5"/>
    <w:rsid w:val="00B33DC6"/>
    <w:rsid w:val="00B365A2"/>
    <w:rsid w:val="00B3660B"/>
    <w:rsid w:val="00B40A80"/>
    <w:rsid w:val="00B40F2A"/>
    <w:rsid w:val="00B428E1"/>
    <w:rsid w:val="00B43757"/>
    <w:rsid w:val="00B44786"/>
    <w:rsid w:val="00B456E6"/>
    <w:rsid w:val="00B45F76"/>
    <w:rsid w:val="00B45F90"/>
    <w:rsid w:val="00B4631A"/>
    <w:rsid w:val="00B46384"/>
    <w:rsid w:val="00B4654F"/>
    <w:rsid w:val="00B4706F"/>
    <w:rsid w:val="00B47261"/>
    <w:rsid w:val="00B47B70"/>
    <w:rsid w:val="00B526C6"/>
    <w:rsid w:val="00B52761"/>
    <w:rsid w:val="00B54BB5"/>
    <w:rsid w:val="00B556D1"/>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52F"/>
    <w:rsid w:val="00B75EB2"/>
    <w:rsid w:val="00B76EF7"/>
    <w:rsid w:val="00B77CC9"/>
    <w:rsid w:val="00B81B6F"/>
    <w:rsid w:val="00B8436C"/>
    <w:rsid w:val="00B860B8"/>
    <w:rsid w:val="00B860D9"/>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12C0"/>
    <w:rsid w:val="00BB20BE"/>
    <w:rsid w:val="00BB2F04"/>
    <w:rsid w:val="00BC0A2D"/>
    <w:rsid w:val="00BC21A2"/>
    <w:rsid w:val="00BC2C5C"/>
    <w:rsid w:val="00BC2E08"/>
    <w:rsid w:val="00BC53C8"/>
    <w:rsid w:val="00BC63E8"/>
    <w:rsid w:val="00BC7951"/>
    <w:rsid w:val="00BD0EFF"/>
    <w:rsid w:val="00BD1BF5"/>
    <w:rsid w:val="00BD4392"/>
    <w:rsid w:val="00BD441C"/>
    <w:rsid w:val="00BD4A22"/>
    <w:rsid w:val="00BD5233"/>
    <w:rsid w:val="00BD7483"/>
    <w:rsid w:val="00BE1923"/>
    <w:rsid w:val="00BE209C"/>
    <w:rsid w:val="00BE2828"/>
    <w:rsid w:val="00BE4A99"/>
    <w:rsid w:val="00BE540E"/>
    <w:rsid w:val="00BE5795"/>
    <w:rsid w:val="00BE59F1"/>
    <w:rsid w:val="00BE5B23"/>
    <w:rsid w:val="00BF0C44"/>
    <w:rsid w:val="00BF2ADB"/>
    <w:rsid w:val="00BF3453"/>
    <w:rsid w:val="00BF3F78"/>
    <w:rsid w:val="00BF45DC"/>
    <w:rsid w:val="00BF5651"/>
    <w:rsid w:val="00BF57B8"/>
    <w:rsid w:val="00BF6F33"/>
    <w:rsid w:val="00BF7DA6"/>
    <w:rsid w:val="00C0496D"/>
    <w:rsid w:val="00C0535F"/>
    <w:rsid w:val="00C1068F"/>
    <w:rsid w:val="00C12232"/>
    <w:rsid w:val="00C13C66"/>
    <w:rsid w:val="00C13D6C"/>
    <w:rsid w:val="00C14192"/>
    <w:rsid w:val="00C23631"/>
    <w:rsid w:val="00C240DC"/>
    <w:rsid w:val="00C2425E"/>
    <w:rsid w:val="00C24A95"/>
    <w:rsid w:val="00C251CD"/>
    <w:rsid w:val="00C26A11"/>
    <w:rsid w:val="00C2744C"/>
    <w:rsid w:val="00C30F22"/>
    <w:rsid w:val="00C32D1D"/>
    <w:rsid w:val="00C33279"/>
    <w:rsid w:val="00C351AA"/>
    <w:rsid w:val="00C365D6"/>
    <w:rsid w:val="00C36AA1"/>
    <w:rsid w:val="00C37ADA"/>
    <w:rsid w:val="00C40E73"/>
    <w:rsid w:val="00C41654"/>
    <w:rsid w:val="00C419FC"/>
    <w:rsid w:val="00C41EBF"/>
    <w:rsid w:val="00C4407D"/>
    <w:rsid w:val="00C4607D"/>
    <w:rsid w:val="00C46E25"/>
    <w:rsid w:val="00C47A07"/>
    <w:rsid w:val="00C47D1B"/>
    <w:rsid w:val="00C503FF"/>
    <w:rsid w:val="00C5112D"/>
    <w:rsid w:val="00C5196A"/>
    <w:rsid w:val="00C51DD7"/>
    <w:rsid w:val="00C53EC7"/>
    <w:rsid w:val="00C56A1D"/>
    <w:rsid w:val="00C5741E"/>
    <w:rsid w:val="00C60714"/>
    <w:rsid w:val="00C60D1F"/>
    <w:rsid w:val="00C61143"/>
    <w:rsid w:val="00C62E41"/>
    <w:rsid w:val="00C63884"/>
    <w:rsid w:val="00C64863"/>
    <w:rsid w:val="00C65197"/>
    <w:rsid w:val="00C657AA"/>
    <w:rsid w:val="00C65F73"/>
    <w:rsid w:val="00C66F6E"/>
    <w:rsid w:val="00C7131E"/>
    <w:rsid w:val="00C71B23"/>
    <w:rsid w:val="00C72F08"/>
    <w:rsid w:val="00C75879"/>
    <w:rsid w:val="00C75DF4"/>
    <w:rsid w:val="00C76CBA"/>
    <w:rsid w:val="00C77CAB"/>
    <w:rsid w:val="00C77F8C"/>
    <w:rsid w:val="00C801F1"/>
    <w:rsid w:val="00C808D7"/>
    <w:rsid w:val="00C80956"/>
    <w:rsid w:val="00C80F8C"/>
    <w:rsid w:val="00C8321A"/>
    <w:rsid w:val="00C85F65"/>
    <w:rsid w:val="00C8734B"/>
    <w:rsid w:val="00C87E6F"/>
    <w:rsid w:val="00C90970"/>
    <w:rsid w:val="00C91163"/>
    <w:rsid w:val="00C917BD"/>
    <w:rsid w:val="00C92F45"/>
    <w:rsid w:val="00C944F9"/>
    <w:rsid w:val="00C94536"/>
    <w:rsid w:val="00C94EA7"/>
    <w:rsid w:val="00C97AE6"/>
    <w:rsid w:val="00CA03D8"/>
    <w:rsid w:val="00CA1589"/>
    <w:rsid w:val="00CA4AD0"/>
    <w:rsid w:val="00CA4B0D"/>
    <w:rsid w:val="00CA4E9B"/>
    <w:rsid w:val="00CA57FE"/>
    <w:rsid w:val="00CA68D1"/>
    <w:rsid w:val="00CA6914"/>
    <w:rsid w:val="00CA6A61"/>
    <w:rsid w:val="00CA7B2B"/>
    <w:rsid w:val="00CB0854"/>
    <w:rsid w:val="00CB1AB9"/>
    <w:rsid w:val="00CB48AF"/>
    <w:rsid w:val="00CC1C85"/>
    <w:rsid w:val="00CC2001"/>
    <w:rsid w:val="00CC280D"/>
    <w:rsid w:val="00CC4CD0"/>
    <w:rsid w:val="00CC5554"/>
    <w:rsid w:val="00CC58BD"/>
    <w:rsid w:val="00CD2E12"/>
    <w:rsid w:val="00CD4211"/>
    <w:rsid w:val="00CD43D2"/>
    <w:rsid w:val="00CD5285"/>
    <w:rsid w:val="00CE06CC"/>
    <w:rsid w:val="00CE0E67"/>
    <w:rsid w:val="00CE1831"/>
    <w:rsid w:val="00CE62C7"/>
    <w:rsid w:val="00CE62F4"/>
    <w:rsid w:val="00CE7327"/>
    <w:rsid w:val="00CE7CF4"/>
    <w:rsid w:val="00CF02AF"/>
    <w:rsid w:val="00CF0555"/>
    <w:rsid w:val="00CF074A"/>
    <w:rsid w:val="00CF0AC2"/>
    <w:rsid w:val="00CF0F8C"/>
    <w:rsid w:val="00CF22AA"/>
    <w:rsid w:val="00CF23DD"/>
    <w:rsid w:val="00CF2DDB"/>
    <w:rsid w:val="00CF3169"/>
    <w:rsid w:val="00CF323B"/>
    <w:rsid w:val="00CF44F2"/>
    <w:rsid w:val="00CF496D"/>
    <w:rsid w:val="00CF4BB7"/>
    <w:rsid w:val="00CF6780"/>
    <w:rsid w:val="00CF7242"/>
    <w:rsid w:val="00D02E38"/>
    <w:rsid w:val="00D041FD"/>
    <w:rsid w:val="00D051CD"/>
    <w:rsid w:val="00D068E5"/>
    <w:rsid w:val="00D07FBE"/>
    <w:rsid w:val="00D10FAB"/>
    <w:rsid w:val="00D1102D"/>
    <w:rsid w:val="00D11968"/>
    <w:rsid w:val="00D1359F"/>
    <w:rsid w:val="00D13DB5"/>
    <w:rsid w:val="00D1478E"/>
    <w:rsid w:val="00D14960"/>
    <w:rsid w:val="00D164BE"/>
    <w:rsid w:val="00D16FAF"/>
    <w:rsid w:val="00D21FF8"/>
    <w:rsid w:val="00D23B51"/>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57F54"/>
    <w:rsid w:val="00D63459"/>
    <w:rsid w:val="00D65352"/>
    <w:rsid w:val="00D6577A"/>
    <w:rsid w:val="00D660BF"/>
    <w:rsid w:val="00D6669B"/>
    <w:rsid w:val="00D666B7"/>
    <w:rsid w:val="00D66BD7"/>
    <w:rsid w:val="00D67603"/>
    <w:rsid w:val="00D7165C"/>
    <w:rsid w:val="00D71784"/>
    <w:rsid w:val="00D72FD8"/>
    <w:rsid w:val="00D7302B"/>
    <w:rsid w:val="00D737A7"/>
    <w:rsid w:val="00D73A56"/>
    <w:rsid w:val="00D753CE"/>
    <w:rsid w:val="00D7576D"/>
    <w:rsid w:val="00D7716E"/>
    <w:rsid w:val="00D77573"/>
    <w:rsid w:val="00D80027"/>
    <w:rsid w:val="00D80527"/>
    <w:rsid w:val="00D80836"/>
    <w:rsid w:val="00D81F05"/>
    <w:rsid w:val="00D825B0"/>
    <w:rsid w:val="00D82827"/>
    <w:rsid w:val="00D829B9"/>
    <w:rsid w:val="00D82C2F"/>
    <w:rsid w:val="00D84141"/>
    <w:rsid w:val="00D8716A"/>
    <w:rsid w:val="00D8722C"/>
    <w:rsid w:val="00D90606"/>
    <w:rsid w:val="00D907A4"/>
    <w:rsid w:val="00D91D7E"/>
    <w:rsid w:val="00D92495"/>
    <w:rsid w:val="00D9277F"/>
    <w:rsid w:val="00D937F5"/>
    <w:rsid w:val="00D94927"/>
    <w:rsid w:val="00D94CF7"/>
    <w:rsid w:val="00D95C6B"/>
    <w:rsid w:val="00D95E6E"/>
    <w:rsid w:val="00D96314"/>
    <w:rsid w:val="00D96CE0"/>
    <w:rsid w:val="00D96FEB"/>
    <w:rsid w:val="00DA0901"/>
    <w:rsid w:val="00DA0A57"/>
    <w:rsid w:val="00DA1A9A"/>
    <w:rsid w:val="00DA2187"/>
    <w:rsid w:val="00DA2C48"/>
    <w:rsid w:val="00DA3116"/>
    <w:rsid w:val="00DA3690"/>
    <w:rsid w:val="00DA49EE"/>
    <w:rsid w:val="00DA5E8F"/>
    <w:rsid w:val="00DB1472"/>
    <w:rsid w:val="00DB26F7"/>
    <w:rsid w:val="00DB3791"/>
    <w:rsid w:val="00DB4C4F"/>
    <w:rsid w:val="00DB500B"/>
    <w:rsid w:val="00DB5531"/>
    <w:rsid w:val="00DB7209"/>
    <w:rsid w:val="00DB751E"/>
    <w:rsid w:val="00DC0F37"/>
    <w:rsid w:val="00DC1197"/>
    <w:rsid w:val="00DC235E"/>
    <w:rsid w:val="00DC4CD2"/>
    <w:rsid w:val="00DC51C8"/>
    <w:rsid w:val="00DC555D"/>
    <w:rsid w:val="00DC6CE9"/>
    <w:rsid w:val="00DD1B6C"/>
    <w:rsid w:val="00DD252F"/>
    <w:rsid w:val="00DD2F73"/>
    <w:rsid w:val="00DD35F9"/>
    <w:rsid w:val="00DD36DC"/>
    <w:rsid w:val="00DD43B7"/>
    <w:rsid w:val="00DD484F"/>
    <w:rsid w:val="00DD49C9"/>
    <w:rsid w:val="00DD4FFF"/>
    <w:rsid w:val="00DD5730"/>
    <w:rsid w:val="00DD5BE6"/>
    <w:rsid w:val="00DD6120"/>
    <w:rsid w:val="00DD7F73"/>
    <w:rsid w:val="00DE0BC1"/>
    <w:rsid w:val="00DE1288"/>
    <w:rsid w:val="00DE200D"/>
    <w:rsid w:val="00DE2845"/>
    <w:rsid w:val="00DE35DE"/>
    <w:rsid w:val="00DE3A54"/>
    <w:rsid w:val="00DE4EE6"/>
    <w:rsid w:val="00DE521F"/>
    <w:rsid w:val="00DE57DE"/>
    <w:rsid w:val="00DE5B92"/>
    <w:rsid w:val="00DE6016"/>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7647"/>
    <w:rsid w:val="00DF791A"/>
    <w:rsid w:val="00E00A30"/>
    <w:rsid w:val="00E014FE"/>
    <w:rsid w:val="00E01A8B"/>
    <w:rsid w:val="00E02778"/>
    <w:rsid w:val="00E029F0"/>
    <w:rsid w:val="00E035C5"/>
    <w:rsid w:val="00E1266D"/>
    <w:rsid w:val="00E130D3"/>
    <w:rsid w:val="00E132B7"/>
    <w:rsid w:val="00E13C8D"/>
    <w:rsid w:val="00E13CB2"/>
    <w:rsid w:val="00E14744"/>
    <w:rsid w:val="00E16BD9"/>
    <w:rsid w:val="00E1706C"/>
    <w:rsid w:val="00E17F4C"/>
    <w:rsid w:val="00E2005F"/>
    <w:rsid w:val="00E20206"/>
    <w:rsid w:val="00E2182A"/>
    <w:rsid w:val="00E22A00"/>
    <w:rsid w:val="00E23A21"/>
    <w:rsid w:val="00E24DC6"/>
    <w:rsid w:val="00E266F0"/>
    <w:rsid w:val="00E26D23"/>
    <w:rsid w:val="00E26ED8"/>
    <w:rsid w:val="00E27B92"/>
    <w:rsid w:val="00E32C55"/>
    <w:rsid w:val="00E3486E"/>
    <w:rsid w:val="00E34993"/>
    <w:rsid w:val="00E363DA"/>
    <w:rsid w:val="00E36D3B"/>
    <w:rsid w:val="00E37B2C"/>
    <w:rsid w:val="00E4028D"/>
    <w:rsid w:val="00E40D8E"/>
    <w:rsid w:val="00E40F47"/>
    <w:rsid w:val="00E40FE2"/>
    <w:rsid w:val="00E41855"/>
    <w:rsid w:val="00E429D8"/>
    <w:rsid w:val="00E43294"/>
    <w:rsid w:val="00E43A79"/>
    <w:rsid w:val="00E443FF"/>
    <w:rsid w:val="00E5024B"/>
    <w:rsid w:val="00E51FC4"/>
    <w:rsid w:val="00E54D3C"/>
    <w:rsid w:val="00E55900"/>
    <w:rsid w:val="00E56CD4"/>
    <w:rsid w:val="00E60710"/>
    <w:rsid w:val="00E60927"/>
    <w:rsid w:val="00E615E6"/>
    <w:rsid w:val="00E616BB"/>
    <w:rsid w:val="00E62DC0"/>
    <w:rsid w:val="00E6366A"/>
    <w:rsid w:val="00E64FC8"/>
    <w:rsid w:val="00E6639F"/>
    <w:rsid w:val="00E6658E"/>
    <w:rsid w:val="00E66E90"/>
    <w:rsid w:val="00E670C7"/>
    <w:rsid w:val="00E671E7"/>
    <w:rsid w:val="00E67242"/>
    <w:rsid w:val="00E719A5"/>
    <w:rsid w:val="00E71DCE"/>
    <w:rsid w:val="00E72087"/>
    <w:rsid w:val="00E72338"/>
    <w:rsid w:val="00E74FE8"/>
    <w:rsid w:val="00E76824"/>
    <w:rsid w:val="00E771E0"/>
    <w:rsid w:val="00E776E4"/>
    <w:rsid w:val="00E822FC"/>
    <w:rsid w:val="00E8446B"/>
    <w:rsid w:val="00E84477"/>
    <w:rsid w:val="00E844B2"/>
    <w:rsid w:val="00E84B75"/>
    <w:rsid w:val="00E84D0C"/>
    <w:rsid w:val="00E8531C"/>
    <w:rsid w:val="00E8553D"/>
    <w:rsid w:val="00E85660"/>
    <w:rsid w:val="00E86279"/>
    <w:rsid w:val="00E865B8"/>
    <w:rsid w:val="00E86E4F"/>
    <w:rsid w:val="00E9144E"/>
    <w:rsid w:val="00E91712"/>
    <w:rsid w:val="00E91E1D"/>
    <w:rsid w:val="00E91EC5"/>
    <w:rsid w:val="00E92F2F"/>
    <w:rsid w:val="00E93899"/>
    <w:rsid w:val="00E942BE"/>
    <w:rsid w:val="00E96B25"/>
    <w:rsid w:val="00EA0C16"/>
    <w:rsid w:val="00EA3FF8"/>
    <w:rsid w:val="00EA5426"/>
    <w:rsid w:val="00EA5464"/>
    <w:rsid w:val="00EA7E3D"/>
    <w:rsid w:val="00EB0769"/>
    <w:rsid w:val="00EB20EB"/>
    <w:rsid w:val="00EB22EA"/>
    <w:rsid w:val="00EB2C90"/>
    <w:rsid w:val="00EB3173"/>
    <w:rsid w:val="00EB4790"/>
    <w:rsid w:val="00EB49E8"/>
    <w:rsid w:val="00EB4AA3"/>
    <w:rsid w:val="00EB4D5A"/>
    <w:rsid w:val="00EB6471"/>
    <w:rsid w:val="00EB70B4"/>
    <w:rsid w:val="00EB7113"/>
    <w:rsid w:val="00EB71E4"/>
    <w:rsid w:val="00EC0739"/>
    <w:rsid w:val="00EC1018"/>
    <w:rsid w:val="00EC1087"/>
    <w:rsid w:val="00EC1F9D"/>
    <w:rsid w:val="00EC25BC"/>
    <w:rsid w:val="00EC2B23"/>
    <w:rsid w:val="00EC35E8"/>
    <w:rsid w:val="00EC61EA"/>
    <w:rsid w:val="00EC65B1"/>
    <w:rsid w:val="00EC69F7"/>
    <w:rsid w:val="00EC717D"/>
    <w:rsid w:val="00EC74C6"/>
    <w:rsid w:val="00ED0428"/>
    <w:rsid w:val="00ED14E6"/>
    <w:rsid w:val="00ED2AAC"/>
    <w:rsid w:val="00ED456A"/>
    <w:rsid w:val="00ED5B1C"/>
    <w:rsid w:val="00ED610B"/>
    <w:rsid w:val="00ED63B2"/>
    <w:rsid w:val="00ED6D1E"/>
    <w:rsid w:val="00EE197F"/>
    <w:rsid w:val="00EE1E1A"/>
    <w:rsid w:val="00EE2721"/>
    <w:rsid w:val="00EE3F2B"/>
    <w:rsid w:val="00EE5956"/>
    <w:rsid w:val="00EE6402"/>
    <w:rsid w:val="00EF08D2"/>
    <w:rsid w:val="00EF1322"/>
    <w:rsid w:val="00EF210B"/>
    <w:rsid w:val="00EF35A8"/>
    <w:rsid w:val="00EF4435"/>
    <w:rsid w:val="00EF63C9"/>
    <w:rsid w:val="00EF68E6"/>
    <w:rsid w:val="00EF7A7F"/>
    <w:rsid w:val="00F03889"/>
    <w:rsid w:val="00F04354"/>
    <w:rsid w:val="00F04DC7"/>
    <w:rsid w:val="00F05081"/>
    <w:rsid w:val="00F06A57"/>
    <w:rsid w:val="00F06A6A"/>
    <w:rsid w:val="00F06F9F"/>
    <w:rsid w:val="00F0789D"/>
    <w:rsid w:val="00F1036D"/>
    <w:rsid w:val="00F10389"/>
    <w:rsid w:val="00F11768"/>
    <w:rsid w:val="00F11EC3"/>
    <w:rsid w:val="00F12367"/>
    <w:rsid w:val="00F12EFF"/>
    <w:rsid w:val="00F1354C"/>
    <w:rsid w:val="00F141CD"/>
    <w:rsid w:val="00F155EC"/>
    <w:rsid w:val="00F15A20"/>
    <w:rsid w:val="00F16F9E"/>
    <w:rsid w:val="00F16FA3"/>
    <w:rsid w:val="00F17E65"/>
    <w:rsid w:val="00F20C33"/>
    <w:rsid w:val="00F21F14"/>
    <w:rsid w:val="00F21F38"/>
    <w:rsid w:val="00F22414"/>
    <w:rsid w:val="00F22FBF"/>
    <w:rsid w:val="00F238A4"/>
    <w:rsid w:val="00F23A16"/>
    <w:rsid w:val="00F24C53"/>
    <w:rsid w:val="00F24D6E"/>
    <w:rsid w:val="00F25440"/>
    <w:rsid w:val="00F25B48"/>
    <w:rsid w:val="00F27033"/>
    <w:rsid w:val="00F2719D"/>
    <w:rsid w:val="00F32066"/>
    <w:rsid w:val="00F354B7"/>
    <w:rsid w:val="00F35A37"/>
    <w:rsid w:val="00F36A13"/>
    <w:rsid w:val="00F40969"/>
    <w:rsid w:val="00F416F1"/>
    <w:rsid w:val="00F43779"/>
    <w:rsid w:val="00F45367"/>
    <w:rsid w:val="00F45C22"/>
    <w:rsid w:val="00F4632A"/>
    <w:rsid w:val="00F47964"/>
    <w:rsid w:val="00F47D8F"/>
    <w:rsid w:val="00F50C36"/>
    <w:rsid w:val="00F517DE"/>
    <w:rsid w:val="00F52722"/>
    <w:rsid w:val="00F5298F"/>
    <w:rsid w:val="00F53135"/>
    <w:rsid w:val="00F555CC"/>
    <w:rsid w:val="00F565D7"/>
    <w:rsid w:val="00F56B8D"/>
    <w:rsid w:val="00F56F30"/>
    <w:rsid w:val="00F60011"/>
    <w:rsid w:val="00F63659"/>
    <w:rsid w:val="00F653FD"/>
    <w:rsid w:val="00F654BB"/>
    <w:rsid w:val="00F661AD"/>
    <w:rsid w:val="00F67866"/>
    <w:rsid w:val="00F72513"/>
    <w:rsid w:val="00F731E0"/>
    <w:rsid w:val="00F76B67"/>
    <w:rsid w:val="00F76DDC"/>
    <w:rsid w:val="00F7750F"/>
    <w:rsid w:val="00F77A97"/>
    <w:rsid w:val="00F81494"/>
    <w:rsid w:val="00F8179D"/>
    <w:rsid w:val="00F83FA0"/>
    <w:rsid w:val="00F87384"/>
    <w:rsid w:val="00F8739B"/>
    <w:rsid w:val="00F874B7"/>
    <w:rsid w:val="00F87768"/>
    <w:rsid w:val="00F87BA5"/>
    <w:rsid w:val="00F9071C"/>
    <w:rsid w:val="00F90C9F"/>
    <w:rsid w:val="00F9254D"/>
    <w:rsid w:val="00F972F3"/>
    <w:rsid w:val="00F97A74"/>
    <w:rsid w:val="00FA035C"/>
    <w:rsid w:val="00FA171E"/>
    <w:rsid w:val="00FA362E"/>
    <w:rsid w:val="00FA5E09"/>
    <w:rsid w:val="00FA62D8"/>
    <w:rsid w:val="00FA6F87"/>
    <w:rsid w:val="00FA74AB"/>
    <w:rsid w:val="00FB0158"/>
    <w:rsid w:val="00FB037E"/>
    <w:rsid w:val="00FB0A21"/>
    <w:rsid w:val="00FB35E4"/>
    <w:rsid w:val="00FB4712"/>
    <w:rsid w:val="00FB48D6"/>
    <w:rsid w:val="00FB6057"/>
    <w:rsid w:val="00FB6933"/>
    <w:rsid w:val="00FB7C29"/>
    <w:rsid w:val="00FB7FB8"/>
    <w:rsid w:val="00FC05DA"/>
    <w:rsid w:val="00FC098D"/>
    <w:rsid w:val="00FC10CB"/>
    <w:rsid w:val="00FC19E9"/>
    <w:rsid w:val="00FC204E"/>
    <w:rsid w:val="00FC4058"/>
    <w:rsid w:val="00FC4CC4"/>
    <w:rsid w:val="00FC522F"/>
    <w:rsid w:val="00FC5A0A"/>
    <w:rsid w:val="00FC5D55"/>
    <w:rsid w:val="00FC6429"/>
    <w:rsid w:val="00FC6BE1"/>
    <w:rsid w:val="00FC6FE2"/>
    <w:rsid w:val="00FC7E7D"/>
    <w:rsid w:val="00FD355F"/>
    <w:rsid w:val="00FD4C4E"/>
    <w:rsid w:val="00FD552E"/>
    <w:rsid w:val="00FD5564"/>
    <w:rsid w:val="00FD5946"/>
    <w:rsid w:val="00FD5E90"/>
    <w:rsid w:val="00FD71C1"/>
    <w:rsid w:val="00FD736E"/>
    <w:rsid w:val="00FD7CED"/>
    <w:rsid w:val="00FE04C0"/>
    <w:rsid w:val="00FE3E01"/>
    <w:rsid w:val="00FE3E9E"/>
    <w:rsid w:val="00FE5255"/>
    <w:rsid w:val="00FE58F9"/>
    <w:rsid w:val="00FE5AF6"/>
    <w:rsid w:val="00FE5C26"/>
    <w:rsid w:val="00FE5FA2"/>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D6D97AB5-322D-441D-8496-520D25587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5881086">
          <w:marLeft w:val="864"/>
          <w:marRight w:val="0"/>
          <w:marTop w:val="0"/>
          <w:marBottom w:val="101"/>
          <w:divBdr>
            <w:top w:val="none" w:sz="0" w:space="0" w:color="auto"/>
            <w:left w:val="none" w:sz="0" w:space="0" w:color="auto"/>
            <w:bottom w:val="none" w:sz="0" w:space="0" w:color="auto"/>
            <w:right w:val="none" w:sz="0" w:space="0" w:color="auto"/>
          </w:divBdr>
        </w:div>
        <w:div w:id="834145873">
          <w:marLeft w:val="0"/>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01783365">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A39E6-5B95-42F9-8678-FBAE6346C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4961</Words>
  <Characters>27288</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Lenovo</cp:lastModifiedBy>
  <cp:revision>9</cp:revision>
  <cp:lastPrinted>2019-04-02T22:25:00Z</cp:lastPrinted>
  <dcterms:created xsi:type="dcterms:W3CDTF">2022-02-24T22:47:00Z</dcterms:created>
  <dcterms:modified xsi:type="dcterms:W3CDTF">2022-04-20T16:42:00Z</dcterms:modified>
</cp:coreProperties>
</file>