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40EF99" w14:textId="77777777" w:rsidR="00035D83" w:rsidRDefault="000D29F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tres de marzo de dos mil veintidós. </w:t>
      </w:r>
    </w:p>
    <w:p w14:paraId="5334873D" w14:textId="4F00357B" w:rsidR="00035D83" w:rsidRDefault="000D29F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05329/INFOEM/IP/RR/2021</w:t>
      </w:r>
      <w:r>
        <w:rPr>
          <w:rFonts w:ascii="Palatino Linotype" w:eastAsia="Palatino Linotype" w:hAnsi="Palatino Linotype" w:cs="Palatino Linotype"/>
        </w:rPr>
        <w:t>, interpuesto por</w:t>
      </w:r>
      <w:r>
        <w:rPr>
          <w:rFonts w:ascii="Palatino Linotype" w:eastAsia="Palatino Linotype" w:hAnsi="Palatino Linotype" w:cs="Palatino Linotype"/>
          <w:b/>
        </w:rPr>
        <w:t xml:space="preserve"> </w:t>
      </w:r>
      <w:r w:rsidR="0003632D">
        <w:rPr>
          <w:rFonts w:ascii="Palatino Linotype" w:eastAsia="Palatino Linotype" w:hAnsi="Palatino Linotype" w:cs="Palatino Linotype"/>
          <w:b/>
          <w:sz w:val="22"/>
          <w:szCs w:val="22"/>
        </w:rPr>
        <w:t xml:space="preserve">XXXXX </w:t>
      </w:r>
      <w:proofErr w:type="spellStart"/>
      <w:r w:rsidR="0003632D">
        <w:rPr>
          <w:rFonts w:ascii="Palatino Linotype" w:eastAsia="Palatino Linotype" w:hAnsi="Palatino Linotype" w:cs="Palatino Linotype"/>
          <w:b/>
          <w:sz w:val="22"/>
          <w:szCs w:val="22"/>
        </w:rPr>
        <w:t>XXXXX</w:t>
      </w:r>
      <w:proofErr w:type="spellEnd"/>
      <w:r w:rsidR="0003632D">
        <w:rPr>
          <w:rFonts w:ascii="Palatino Linotype" w:eastAsia="Palatino Linotype" w:hAnsi="Palatino Linotype" w:cs="Palatino Linotype"/>
          <w:b/>
          <w:sz w:val="22"/>
          <w:szCs w:val="22"/>
        </w:rPr>
        <w:t xml:space="preserve"> XXXXXX</w:t>
      </w:r>
      <w:r>
        <w:rPr>
          <w:rFonts w:ascii="Palatino Linotype" w:eastAsia="Palatino Linotype" w:hAnsi="Palatino Linotype" w:cs="Palatino Linotype"/>
          <w:b/>
        </w:rPr>
        <w:t xml:space="preserve">, </w:t>
      </w:r>
      <w:r>
        <w:rPr>
          <w:rFonts w:ascii="Palatino Linotype" w:eastAsia="Palatino Linotype" w:hAnsi="Palatino Linotype" w:cs="Palatino Linotype"/>
        </w:rPr>
        <w:t>quien 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será identificado en su calidad de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de la </w:t>
      </w:r>
      <w:r>
        <w:rPr>
          <w:rFonts w:ascii="Palatino Linotype" w:eastAsia="Palatino Linotype" w:hAnsi="Palatino Linotype" w:cs="Palatino Linotype"/>
          <w:b/>
        </w:rPr>
        <w:t xml:space="preserve">Secretaría de la Contraloría,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14:paraId="21351404" w14:textId="77777777" w:rsidR="00035D83" w:rsidRDefault="000D29F4">
      <w:pPr>
        <w:spacing w:before="240" w:after="24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rPr>
        <w:t>I. A N T E C E D E N T E S</w:t>
      </w:r>
    </w:p>
    <w:p w14:paraId="0C4DA3AA" w14:textId="77777777" w:rsidR="00035D83" w:rsidRDefault="000D29F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El </w:t>
      </w:r>
      <w:r>
        <w:rPr>
          <w:rFonts w:ascii="Palatino Linotype" w:eastAsia="Palatino Linotype" w:hAnsi="Palatino Linotype" w:cs="Palatino Linotype"/>
          <w:b/>
        </w:rPr>
        <w:t>seis de octubre de dos mil veintiuno,</w:t>
      </w:r>
      <w:r>
        <w:rPr>
          <w:rFonts w:ascii="Palatino Linotype" w:eastAsia="Palatino Linotype" w:hAnsi="Palatino Linotype" w:cs="Palatino Linotype"/>
        </w:rPr>
        <w:t xml:space="preserve"> la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presentó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la solicitud de acceso a la información pública registrada con el número </w:t>
      </w:r>
      <w:r>
        <w:rPr>
          <w:rFonts w:ascii="Palatino Linotype" w:eastAsia="Palatino Linotype" w:hAnsi="Palatino Linotype" w:cs="Palatino Linotype"/>
          <w:b/>
        </w:rPr>
        <w:t xml:space="preserve">00242/SECOGEM/IP/2021, </w:t>
      </w:r>
      <w:r>
        <w:rPr>
          <w:rFonts w:ascii="Palatino Linotype" w:eastAsia="Palatino Linotype" w:hAnsi="Palatino Linotype" w:cs="Palatino Linotype"/>
        </w:rPr>
        <w:t xml:space="preserve">mediante la cual requirió la información siguiente: </w:t>
      </w:r>
    </w:p>
    <w:p w14:paraId="198C6BCE" w14:textId="77777777" w:rsidR="00035D83" w:rsidRDefault="000D29F4">
      <w:pPr>
        <w:spacing w:line="276" w:lineRule="auto"/>
        <w:ind w:left="851" w:right="616"/>
        <w:jc w:val="both"/>
        <w:rPr>
          <w:rFonts w:ascii="Palatino Linotype" w:eastAsia="Palatino Linotype" w:hAnsi="Palatino Linotype" w:cs="Palatino Linotype"/>
          <w:i/>
        </w:rPr>
      </w:pPr>
      <w:bookmarkStart w:id="0" w:name="_heading=h.gjdgxs" w:colFirst="0" w:colLast="0"/>
      <w:bookmarkEnd w:id="0"/>
      <w:r>
        <w:rPr>
          <w:rFonts w:ascii="Palatino Linotype" w:eastAsia="Palatino Linotype" w:hAnsi="Palatino Linotype" w:cs="Palatino Linotype"/>
          <w:i/>
        </w:rPr>
        <w:t xml:space="preserve">“Conforme a los documentos anexos a la presente solicitud, señalan que la Secretaria de la Contraloría del Estado de México es competente para conocer y atender lo referente a las declaraciones patrimoniales; en ese sentido requiero: en digital a través de esta plataforma </w:t>
      </w:r>
      <w:r>
        <w:rPr>
          <w:rFonts w:ascii="Palatino Linotype" w:eastAsia="Palatino Linotype" w:hAnsi="Palatino Linotype" w:cs="Palatino Linotype"/>
          <w:b/>
          <w:i/>
        </w:rPr>
        <w:t xml:space="preserve">las versiones públicas de </w:t>
      </w:r>
      <w:proofErr w:type="gramStart"/>
      <w:r>
        <w:rPr>
          <w:rFonts w:ascii="Palatino Linotype" w:eastAsia="Palatino Linotype" w:hAnsi="Palatino Linotype" w:cs="Palatino Linotype"/>
          <w:b/>
          <w:i/>
        </w:rPr>
        <w:t>todas</w:t>
      </w:r>
      <w:proofErr w:type="gramEnd"/>
      <w:r>
        <w:rPr>
          <w:rFonts w:ascii="Palatino Linotype" w:eastAsia="Palatino Linotype" w:hAnsi="Palatino Linotype" w:cs="Palatino Linotype"/>
          <w:b/>
          <w:i/>
        </w:rPr>
        <w:t xml:space="preserve"> y cada una de las declaraciones patrimoniales de la Presidenta Municipal (Nancy </w:t>
      </w:r>
      <w:proofErr w:type="spellStart"/>
      <w:r>
        <w:rPr>
          <w:rFonts w:ascii="Palatino Linotype" w:eastAsia="Palatino Linotype" w:hAnsi="Palatino Linotype" w:cs="Palatino Linotype"/>
          <w:b/>
          <w:i/>
        </w:rPr>
        <w:t>Gomez</w:t>
      </w:r>
      <w:proofErr w:type="spellEnd"/>
      <w:r>
        <w:rPr>
          <w:rFonts w:ascii="Palatino Linotype" w:eastAsia="Palatino Linotype" w:hAnsi="Palatino Linotype" w:cs="Palatino Linotype"/>
          <w:b/>
          <w:i/>
        </w:rPr>
        <w:t xml:space="preserve"> Vargas) de San Vicente Chicoloapan</w:t>
      </w:r>
      <w:r>
        <w:rPr>
          <w:rFonts w:ascii="Palatino Linotype" w:eastAsia="Palatino Linotype" w:hAnsi="Palatino Linotype" w:cs="Palatino Linotype"/>
          <w:i/>
        </w:rPr>
        <w:t xml:space="preserve">, independientemente de que se encuentren o no publicadas en el portal de transparencia correspondiente o cualquier otro medio. </w:t>
      </w:r>
      <w:r>
        <w:rPr>
          <w:rFonts w:ascii="Palatino Linotype" w:eastAsia="Palatino Linotype" w:hAnsi="Palatino Linotype" w:cs="Palatino Linotype"/>
          <w:b/>
          <w:i/>
        </w:rPr>
        <w:t>Esto, en un periodo comprendido entre 2019 al 06 de octubre de 2021”</w:t>
      </w:r>
      <w:r>
        <w:rPr>
          <w:rFonts w:ascii="Palatino Linotype" w:eastAsia="Palatino Linotype" w:hAnsi="Palatino Linotype" w:cs="Palatino Linotype"/>
          <w:i/>
        </w:rPr>
        <w:t xml:space="preserve"> (sic)</w:t>
      </w:r>
    </w:p>
    <w:p w14:paraId="3B107668" w14:textId="77777777" w:rsidR="00035D83" w:rsidRDefault="00035D83">
      <w:pPr>
        <w:ind w:right="900"/>
        <w:jc w:val="both"/>
        <w:rPr>
          <w:rFonts w:ascii="Palatino Linotype" w:eastAsia="Palatino Linotype" w:hAnsi="Palatino Linotype" w:cs="Palatino Linotype"/>
        </w:rPr>
      </w:pPr>
    </w:p>
    <w:p w14:paraId="019B52F2" w14:textId="77777777" w:rsidR="00035D83" w:rsidRDefault="000D29F4">
      <w:pPr>
        <w:ind w:right="90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La particular adjuntó dos archivos:</w:t>
      </w:r>
    </w:p>
    <w:p w14:paraId="3EC9B540" w14:textId="77777777" w:rsidR="00035D83" w:rsidRDefault="00035D83">
      <w:pPr>
        <w:ind w:right="900"/>
        <w:jc w:val="both"/>
        <w:rPr>
          <w:rFonts w:ascii="Palatino Linotype" w:eastAsia="Palatino Linotype" w:hAnsi="Palatino Linotype" w:cs="Palatino Linotype"/>
          <w:color w:val="000000"/>
        </w:rPr>
      </w:pPr>
    </w:p>
    <w:p w14:paraId="5B3B3FF3" w14:textId="77777777" w:rsidR="00035D83" w:rsidRDefault="000D29F4">
      <w:pPr>
        <w:numPr>
          <w:ilvl w:val="0"/>
          <w:numId w:val="1"/>
        </w:numPr>
        <w:pBdr>
          <w:top w:val="nil"/>
          <w:left w:val="nil"/>
          <w:bottom w:val="nil"/>
          <w:right w:val="nil"/>
          <w:between w:val="nil"/>
        </w:pBdr>
        <w:spacing w:line="360" w:lineRule="auto"/>
        <w:ind w:right="90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ACTACTQUINTAORD131120.pdf, que contiene el Acta de la Quinta Sesión Ordinaria del Comité de Transparencia del Ayuntamiento de Chimalhuacán, celebrada el tres de noviembre de dos mil veinte.</w:t>
      </w:r>
    </w:p>
    <w:p w14:paraId="0B114192" w14:textId="77777777" w:rsidR="00035D83" w:rsidRDefault="00035D83">
      <w:pPr>
        <w:ind w:right="900"/>
        <w:jc w:val="both"/>
        <w:rPr>
          <w:rFonts w:ascii="Palatino Linotype" w:eastAsia="Palatino Linotype" w:hAnsi="Palatino Linotype" w:cs="Palatino Linotype"/>
          <w:color w:val="000000"/>
        </w:rPr>
      </w:pPr>
    </w:p>
    <w:p w14:paraId="300D2DEB" w14:textId="77777777" w:rsidR="00035D83" w:rsidRDefault="000D29F4">
      <w:pPr>
        <w:numPr>
          <w:ilvl w:val="0"/>
          <w:numId w:val="1"/>
        </w:numPr>
        <w:pBdr>
          <w:top w:val="nil"/>
          <w:left w:val="nil"/>
          <w:bottom w:val="nil"/>
          <w:right w:val="nil"/>
          <w:between w:val="nil"/>
        </w:pBdr>
        <w:spacing w:line="360" w:lineRule="auto"/>
        <w:ind w:right="90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Captura.JPG, imagen sin fecha, que muestra los logos del SUJETO OBLIGADO, y señala que la Secretaría de la Contraloría del Estado de México, es la encargada de recibir y registrar la presentación de la constancia de declaración fiscal conforme a lo establecido en el artículo 38 bis, fracción XVII de la Ley Orgánica de la Administración Púbica del Estado de México.</w:t>
      </w:r>
    </w:p>
    <w:p w14:paraId="04A76CD6" w14:textId="77777777" w:rsidR="00035D83" w:rsidRDefault="00035D83">
      <w:pPr>
        <w:ind w:right="900"/>
        <w:jc w:val="both"/>
        <w:rPr>
          <w:rFonts w:ascii="Palatino Linotype" w:eastAsia="Palatino Linotype" w:hAnsi="Palatino Linotype" w:cs="Palatino Linotype"/>
          <w:color w:val="FF0000"/>
        </w:rPr>
      </w:pPr>
    </w:p>
    <w:p w14:paraId="260706C4" w14:textId="77777777" w:rsidR="00035D83" w:rsidRDefault="000D29F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del Sistema de Acceso a la Información Mexiquense (SAIMEX).</w:t>
      </w:r>
    </w:p>
    <w:p w14:paraId="769B4971" w14:textId="77777777" w:rsidR="00035D83" w:rsidRDefault="000D29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2. Respuesta.</w:t>
      </w:r>
      <w:r>
        <w:rPr>
          <w:rFonts w:ascii="Palatino Linotype" w:eastAsia="Palatino Linotype" w:hAnsi="Palatino Linotype" w:cs="Palatino Linotype"/>
        </w:rPr>
        <w:t xml:space="preserve"> El </w:t>
      </w:r>
      <w:r>
        <w:rPr>
          <w:rFonts w:ascii="Palatino Linotype" w:eastAsia="Palatino Linotype" w:hAnsi="Palatino Linotype" w:cs="Palatino Linotype"/>
          <w:b/>
        </w:rPr>
        <w:t>veintisiete de octubre de dos mil veintiuno</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 solicitud de acceso a la información en los términos siguientes:   </w:t>
      </w:r>
    </w:p>
    <w:p w14:paraId="3E5D75C1" w14:textId="77777777" w:rsidR="00035D83" w:rsidRDefault="000D29F4">
      <w:pPr>
        <w:spacing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“SÍRVASE ENCONTRAR EN ARCHIVO ADJUNTO EN FORMATO .PDF, EL OFICIO DE RESPUESTA SIGNADO POR EL TITULAR DE LA UNIDAD DE PREVENCIÓN DE LA CORRUPCIÓN Y TITULAR DE LA UNIDAD DE TRANSPARENCIA, OFICIO DE RESPUESTA DEL SERVIDOR PÚBLICO HABILITADO QUE ATENDIO EL REQUERIMIENTO, ASÍ COMO ACTA DE LA VIGESIMA SEGUNDA SESIÓN EXTRAORDINARIA DEL COMITÉ DE TRANSPARENCIA Y RESOLUCIÓN DERIVADA DEL ACUERDO NÚMERO ACT/SECOGEM/EXT/COMT/22ª/2021/SEGUNDO.</w:t>
      </w:r>
    </w:p>
    <w:p w14:paraId="227B30C7" w14:textId="77777777" w:rsidR="00035D83" w:rsidRDefault="000D29F4">
      <w:pPr>
        <w:spacing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ATENTAMENTE</w:t>
      </w:r>
    </w:p>
    <w:p w14:paraId="6B0AF697" w14:textId="77777777" w:rsidR="00035D83" w:rsidRDefault="000D29F4">
      <w:pPr>
        <w:spacing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MTRO. MARCO ANTONIO BECERRIL GARCÉS.” (</w:t>
      </w:r>
      <w:proofErr w:type="gramStart"/>
      <w:r>
        <w:rPr>
          <w:rFonts w:ascii="Palatino Linotype" w:eastAsia="Palatino Linotype" w:hAnsi="Palatino Linotype" w:cs="Palatino Linotype"/>
          <w:i/>
        </w:rPr>
        <w:t>sic</w:t>
      </w:r>
      <w:proofErr w:type="gramEnd"/>
      <w:r>
        <w:rPr>
          <w:rFonts w:ascii="Palatino Linotype" w:eastAsia="Palatino Linotype" w:hAnsi="Palatino Linotype" w:cs="Palatino Linotype"/>
          <w:i/>
        </w:rPr>
        <w:t>)</w:t>
      </w:r>
    </w:p>
    <w:p w14:paraId="1EA2F6D1" w14:textId="77777777" w:rsidR="00035D83" w:rsidRDefault="000D29F4">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adjuntó a su respuesta cuatro archivos electrónicos identificados de la siguiente forma:</w:t>
      </w:r>
    </w:p>
    <w:p w14:paraId="6CE3826B" w14:textId="77777777" w:rsidR="00035D83" w:rsidRDefault="000D29F4">
      <w:pPr>
        <w:numPr>
          <w:ilvl w:val="0"/>
          <w:numId w:val="3"/>
        </w:numPr>
        <w:pBdr>
          <w:top w:val="nil"/>
          <w:left w:val="nil"/>
          <w:bottom w:val="nil"/>
          <w:right w:val="nil"/>
          <w:between w:val="nil"/>
        </w:pBdr>
        <w:spacing w:before="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w:t>
      </w:r>
      <w:r>
        <w:rPr>
          <w:rFonts w:ascii="Palatino Linotype" w:eastAsia="Palatino Linotype" w:hAnsi="Palatino Linotype" w:cs="Palatino Linotype"/>
          <w:b/>
          <w:i/>
          <w:color w:val="000000"/>
        </w:rPr>
        <w:t xml:space="preserve">Acta 22a Sesión Extraordinaria C.T. 2021_1.PDF” </w:t>
      </w:r>
      <w:r>
        <w:rPr>
          <w:rFonts w:ascii="Palatino Linotype" w:eastAsia="Palatino Linotype" w:hAnsi="Palatino Linotype" w:cs="Palatino Linotype"/>
          <w:color w:val="000000"/>
        </w:rPr>
        <w:t xml:space="preserve">consistente en el Acta de Comité de Transparencia de la Vigésima Segunda Sesión Extraordinaria, en la que se presenta y aprueba la clasificación de información confidencial propuesta por la Dirección General de Responsabilidades Administrativas respecto de la solicitud de información </w:t>
      </w:r>
      <w:r>
        <w:rPr>
          <w:rFonts w:ascii="Palatino Linotype" w:eastAsia="Palatino Linotype" w:hAnsi="Palatino Linotype" w:cs="Palatino Linotype"/>
          <w:b/>
          <w:color w:val="000000"/>
        </w:rPr>
        <w:t xml:space="preserve">00242/SECOGEM/IP/2021, </w:t>
      </w:r>
      <w:r>
        <w:rPr>
          <w:rFonts w:ascii="Palatino Linotype" w:eastAsia="Palatino Linotype" w:hAnsi="Palatino Linotype" w:cs="Palatino Linotype"/>
          <w:color w:val="000000"/>
        </w:rPr>
        <w:t>en la que aprueban por unanimidad de los integrantes del Comité de transparencia la clasificación del información como confidencial de la declaración de situación patrimonial y de intereses inicial 2019 y por anualidad 2019 de  la C. Nancy Jazmín Gómez Vargas.</w:t>
      </w:r>
    </w:p>
    <w:p w14:paraId="6F0F428C" w14:textId="77777777" w:rsidR="00035D83" w:rsidRDefault="00035D83">
      <w:pPr>
        <w:pBdr>
          <w:top w:val="nil"/>
          <w:left w:val="nil"/>
          <w:bottom w:val="nil"/>
          <w:right w:val="nil"/>
          <w:between w:val="nil"/>
        </w:pBdr>
        <w:spacing w:line="360" w:lineRule="auto"/>
        <w:ind w:left="781" w:right="49"/>
        <w:jc w:val="both"/>
        <w:rPr>
          <w:rFonts w:ascii="Palatino Linotype" w:eastAsia="Palatino Linotype" w:hAnsi="Palatino Linotype" w:cs="Palatino Linotype"/>
          <w:color w:val="000000"/>
        </w:rPr>
      </w:pPr>
    </w:p>
    <w:p w14:paraId="3778E27B" w14:textId="77777777" w:rsidR="00035D83" w:rsidRDefault="000D29F4">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w:t>
      </w:r>
      <w:r>
        <w:rPr>
          <w:rFonts w:ascii="Palatino Linotype" w:eastAsia="Palatino Linotype" w:hAnsi="Palatino Linotype" w:cs="Palatino Linotype"/>
          <w:b/>
          <w:i/>
          <w:color w:val="000000"/>
        </w:rPr>
        <w:t xml:space="preserve">OFICIO DE RESPUESTA SPH DGRA_1_20211027114454462.PDF” </w:t>
      </w:r>
      <w:r>
        <w:rPr>
          <w:rFonts w:ascii="Palatino Linotype" w:eastAsia="Palatino Linotype" w:hAnsi="Palatino Linotype" w:cs="Palatino Linotype"/>
          <w:color w:val="000000"/>
        </w:rPr>
        <w:t>consistente en el oficio 21800002A/2435/2021 del veintiuno de octubre de dos mil veintiuno, suscrito y signado por la Directora General de Responsabilidades Administrativas, dirigido al Jefe de la Unidad de Prevención de la Corrupción y Titular de la Unidad de Transparencia, por medio del cual da respuesta a la información solicitada, destacando lo siguiente:</w:t>
      </w:r>
    </w:p>
    <w:p w14:paraId="339558A2" w14:textId="77777777" w:rsidR="00035D83" w:rsidRDefault="00035D83">
      <w:pPr>
        <w:pBdr>
          <w:top w:val="nil"/>
          <w:left w:val="nil"/>
          <w:bottom w:val="nil"/>
          <w:right w:val="nil"/>
          <w:between w:val="nil"/>
        </w:pBdr>
        <w:ind w:left="720"/>
        <w:rPr>
          <w:rFonts w:ascii="Palatino Linotype" w:eastAsia="Palatino Linotype" w:hAnsi="Palatino Linotype" w:cs="Palatino Linotype"/>
          <w:color w:val="000000"/>
        </w:rPr>
      </w:pPr>
    </w:p>
    <w:p w14:paraId="0376116D" w14:textId="77777777" w:rsidR="00035D83" w:rsidRDefault="000D29F4">
      <w:pPr>
        <w:pBdr>
          <w:top w:val="nil"/>
          <w:left w:val="nil"/>
          <w:bottom w:val="nil"/>
          <w:right w:val="nil"/>
          <w:between w:val="nil"/>
        </w:pBdr>
        <w:spacing w:line="276" w:lineRule="auto"/>
        <w:ind w:left="781" w:right="4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i/>
          <w:color w:val="000000"/>
          <w:sz w:val="22"/>
          <w:szCs w:val="22"/>
        </w:rPr>
        <w:t xml:space="preserve">Con relación al periodo comprendido del año 2019 al año 2020, los documentos solicitados de acuerdo a su presentación por la persona servidora pública obligada no fueron localizados con una Versión Pública, no obstante se encontró información relacionada con las </w:t>
      </w:r>
      <w:r>
        <w:rPr>
          <w:rFonts w:ascii="Palatino Linotype" w:eastAsia="Palatino Linotype" w:hAnsi="Palatino Linotype" w:cs="Palatino Linotype"/>
          <w:i/>
          <w:color w:val="000000"/>
          <w:sz w:val="22"/>
          <w:szCs w:val="22"/>
        </w:rPr>
        <w:lastRenderedPageBreak/>
        <w:t>Declaraciones de Situación Patrimonial y de Intereses en el Sistema Integral de Manifestación de Bienes que opera y administra la Dirección General de Responsabilidades Administrativas las cuales fueron presentadas de conformidad a lo establecido por la Ley de Responsabilidades Administrativas del Estado y Municipios, vigente a partir del 19 de julio de 2017, conforme se muestra en los cuadros siguientes:</w:t>
      </w:r>
    </w:p>
    <w:p w14:paraId="63873C84" w14:textId="77777777" w:rsidR="00035D83" w:rsidRDefault="00035D83">
      <w:pPr>
        <w:pBdr>
          <w:top w:val="nil"/>
          <w:left w:val="nil"/>
          <w:bottom w:val="nil"/>
          <w:right w:val="nil"/>
          <w:between w:val="nil"/>
        </w:pBdr>
        <w:spacing w:line="276" w:lineRule="auto"/>
        <w:ind w:left="781" w:right="49"/>
        <w:jc w:val="both"/>
        <w:rPr>
          <w:rFonts w:ascii="Palatino Linotype" w:eastAsia="Palatino Linotype" w:hAnsi="Palatino Linotype" w:cs="Palatino Linotype"/>
          <w:color w:val="000000"/>
        </w:rPr>
      </w:pPr>
    </w:p>
    <w:p w14:paraId="56297D73" w14:textId="77777777" w:rsidR="00035D83" w:rsidRDefault="000D29F4">
      <w:pPr>
        <w:pBdr>
          <w:top w:val="nil"/>
          <w:left w:val="nil"/>
          <w:bottom w:val="nil"/>
          <w:right w:val="nil"/>
          <w:between w:val="nil"/>
        </w:pBdr>
        <w:spacing w:line="360" w:lineRule="auto"/>
        <w:ind w:left="781" w:right="49"/>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rPr>
        <w:drawing>
          <wp:inline distT="0" distB="0" distL="0" distR="0" wp14:anchorId="312A8FA9" wp14:editId="48D606AF">
            <wp:extent cx="5235117" cy="1946081"/>
            <wp:effectExtent l="0" t="0" r="0" b="0"/>
            <wp:docPr id="4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5235117" cy="1946081"/>
                    </a:xfrm>
                    <a:prstGeom prst="rect">
                      <a:avLst/>
                    </a:prstGeom>
                    <a:ln/>
                  </pic:spPr>
                </pic:pic>
              </a:graphicData>
            </a:graphic>
          </wp:inline>
        </w:drawing>
      </w:r>
    </w:p>
    <w:p w14:paraId="10BE9B64" w14:textId="77777777" w:rsidR="00035D83" w:rsidRDefault="000D29F4">
      <w:pPr>
        <w:pBdr>
          <w:top w:val="nil"/>
          <w:left w:val="nil"/>
          <w:bottom w:val="nil"/>
          <w:right w:val="nil"/>
          <w:between w:val="nil"/>
        </w:pBdr>
        <w:spacing w:line="276" w:lineRule="auto"/>
        <w:ind w:left="781" w:right="4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Es de señalar, que por disposición de los artículos 143 fracción I párrafo segundo y 147 de la Ley de Transparencia y Acceso al Información Pública del Estado de México y Municipios, se considera que la </w:t>
      </w:r>
      <w:r>
        <w:rPr>
          <w:rFonts w:ascii="Palatino Linotype" w:eastAsia="Palatino Linotype" w:hAnsi="Palatino Linotype" w:cs="Palatino Linotype"/>
          <w:b/>
          <w:i/>
          <w:color w:val="000000"/>
          <w:sz w:val="22"/>
          <w:szCs w:val="22"/>
        </w:rPr>
        <w:t xml:space="preserve">INFORMACIÓN </w:t>
      </w:r>
      <w:r>
        <w:rPr>
          <w:rFonts w:ascii="Palatino Linotype" w:eastAsia="Palatino Linotype" w:hAnsi="Palatino Linotype" w:cs="Palatino Linotype"/>
          <w:i/>
          <w:color w:val="000000"/>
          <w:sz w:val="22"/>
          <w:szCs w:val="22"/>
        </w:rPr>
        <w:t xml:space="preserve">que se encuentra contenida en la </w:t>
      </w:r>
      <w:r>
        <w:rPr>
          <w:rFonts w:ascii="Palatino Linotype" w:eastAsia="Palatino Linotype" w:hAnsi="Palatino Linotype" w:cs="Palatino Linotype"/>
          <w:b/>
          <w:i/>
          <w:color w:val="000000"/>
          <w:sz w:val="22"/>
          <w:szCs w:val="22"/>
        </w:rPr>
        <w:t xml:space="preserve">DECLARACIÓN DE SITUACIÓN PATRIMONIAL Y DE INTERESES,  </w:t>
      </w:r>
      <w:r>
        <w:rPr>
          <w:rFonts w:ascii="Palatino Linotype" w:eastAsia="Palatino Linotype" w:hAnsi="Palatino Linotype" w:cs="Palatino Linotype"/>
          <w:i/>
          <w:color w:val="000000"/>
          <w:sz w:val="22"/>
          <w:szCs w:val="22"/>
        </w:rPr>
        <w:t xml:space="preserve">se clasifica como </w:t>
      </w:r>
      <w:r>
        <w:rPr>
          <w:rFonts w:ascii="Palatino Linotype" w:eastAsia="Palatino Linotype" w:hAnsi="Palatino Linotype" w:cs="Palatino Linotype"/>
          <w:b/>
          <w:i/>
          <w:color w:val="000000"/>
          <w:sz w:val="22"/>
          <w:szCs w:val="22"/>
        </w:rPr>
        <w:t xml:space="preserve">CONFIDENCIAL </w:t>
      </w:r>
      <w:r>
        <w:rPr>
          <w:rFonts w:ascii="Palatino Linotype" w:eastAsia="Palatino Linotype" w:hAnsi="Palatino Linotype" w:cs="Palatino Linotype"/>
          <w:i/>
          <w:color w:val="000000"/>
          <w:sz w:val="22"/>
          <w:szCs w:val="22"/>
        </w:rPr>
        <w:t xml:space="preserve">por tratarse de datos personales relacionados a una persona física, identificada o identificable, su vida afectiva, familiar, domicilio y situación patrimonial del servidor público, </w:t>
      </w:r>
      <w:r>
        <w:rPr>
          <w:rFonts w:ascii="Palatino Linotype" w:eastAsia="Palatino Linotype" w:hAnsi="Palatino Linotype" w:cs="Palatino Linotype"/>
          <w:b/>
          <w:i/>
          <w:color w:val="000000"/>
          <w:sz w:val="22"/>
          <w:szCs w:val="22"/>
        </w:rPr>
        <w:t>por lo tanto no puede hacerse pública dicha información,</w:t>
      </w:r>
      <w:r>
        <w:rPr>
          <w:rFonts w:ascii="Palatino Linotype" w:eastAsia="Palatino Linotype" w:hAnsi="Palatino Linotype" w:cs="Palatino Linotype"/>
          <w:i/>
          <w:color w:val="000000"/>
          <w:sz w:val="22"/>
          <w:szCs w:val="22"/>
        </w:rPr>
        <w:t xml:space="preserve"> hasta en tanto los sujetos obligados cuenten con la autorización previa y específica del servidor público de qué se trate, es decir, que haya otorgado su consentimiento informado, expreso, previo y por escrito, SALVO QUE SE OTORGUE DE AUTORIZACIÓN PREVIA Y ESPECÍFICA DE SU CONSENTIMIENTO INFORMADO, EXPRESO Y POR ESCRITO, por lo que los ex o servidores públicos que la presenta confiando en que su información no será publicada ni utilizada con un propósito incompatible con el que se haya especificado; adicionalmente, el registro patrimonial se encuentra  clasificado como información confidencial, según acuerdo número sí y -02-02/2005 …</w:t>
      </w:r>
    </w:p>
    <w:p w14:paraId="7B5C1368" w14:textId="77777777" w:rsidR="00035D83" w:rsidRDefault="00035D83">
      <w:pPr>
        <w:pBdr>
          <w:top w:val="nil"/>
          <w:left w:val="nil"/>
          <w:bottom w:val="nil"/>
          <w:right w:val="nil"/>
          <w:between w:val="nil"/>
        </w:pBdr>
        <w:spacing w:line="276" w:lineRule="auto"/>
        <w:ind w:left="781" w:right="49"/>
        <w:jc w:val="both"/>
        <w:rPr>
          <w:rFonts w:ascii="Palatino Linotype" w:eastAsia="Palatino Linotype" w:hAnsi="Palatino Linotype" w:cs="Palatino Linotype"/>
          <w:i/>
          <w:color w:val="000000"/>
          <w:sz w:val="22"/>
          <w:szCs w:val="22"/>
        </w:rPr>
      </w:pPr>
    </w:p>
    <w:p w14:paraId="166172F2" w14:textId="77777777" w:rsidR="00035D83" w:rsidRDefault="000D29F4">
      <w:pPr>
        <w:pBdr>
          <w:top w:val="nil"/>
          <w:left w:val="nil"/>
          <w:bottom w:val="nil"/>
          <w:right w:val="nil"/>
          <w:between w:val="nil"/>
        </w:pBdr>
        <w:spacing w:line="276" w:lineRule="auto"/>
        <w:ind w:left="781" w:right="4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Resultando procedente el mencionar, que a la fecha esta Unidad Administrativa, </w:t>
      </w:r>
      <w:r>
        <w:rPr>
          <w:rFonts w:ascii="Palatino Linotype" w:eastAsia="Palatino Linotype" w:hAnsi="Palatino Linotype" w:cs="Palatino Linotype"/>
          <w:b/>
          <w:i/>
          <w:color w:val="000000"/>
          <w:sz w:val="22"/>
          <w:szCs w:val="22"/>
        </w:rPr>
        <w:t xml:space="preserve">no cuenta con documento escrito alguno en donde exista </w:t>
      </w:r>
      <w:proofErr w:type="spellStart"/>
      <w:r>
        <w:rPr>
          <w:rFonts w:ascii="Palatino Linotype" w:eastAsia="Palatino Linotype" w:hAnsi="Palatino Linotype" w:cs="Palatino Linotype"/>
          <w:b/>
          <w:i/>
          <w:color w:val="000000"/>
          <w:sz w:val="22"/>
          <w:szCs w:val="22"/>
        </w:rPr>
        <w:t>autorización</w:t>
      </w:r>
      <w:proofErr w:type="spellEnd"/>
      <w:r>
        <w:rPr>
          <w:rFonts w:ascii="Palatino Linotype" w:eastAsia="Palatino Linotype" w:hAnsi="Palatino Linotype" w:cs="Palatino Linotype"/>
          <w:b/>
          <w:i/>
          <w:color w:val="000000"/>
          <w:sz w:val="22"/>
          <w:szCs w:val="22"/>
        </w:rPr>
        <w:t xml:space="preserve"> previa y </w:t>
      </w:r>
      <w:proofErr w:type="spellStart"/>
      <w:r>
        <w:rPr>
          <w:rFonts w:ascii="Palatino Linotype" w:eastAsia="Palatino Linotype" w:hAnsi="Palatino Linotype" w:cs="Palatino Linotype"/>
          <w:b/>
          <w:i/>
          <w:color w:val="000000"/>
          <w:sz w:val="22"/>
          <w:szCs w:val="22"/>
        </w:rPr>
        <w:t>especIfica</w:t>
      </w:r>
      <w:proofErr w:type="spellEnd"/>
      <w:r>
        <w:rPr>
          <w:rFonts w:ascii="Palatino Linotype" w:eastAsia="Palatino Linotype" w:hAnsi="Palatino Linotype" w:cs="Palatino Linotype"/>
          <w:b/>
          <w:i/>
          <w:color w:val="000000"/>
          <w:sz w:val="22"/>
          <w:szCs w:val="22"/>
        </w:rPr>
        <w:t xml:space="preserve"> de </w:t>
      </w:r>
      <w:proofErr w:type="spellStart"/>
      <w:r>
        <w:rPr>
          <w:rFonts w:ascii="Palatino Linotype" w:eastAsia="Palatino Linotype" w:hAnsi="Palatino Linotype" w:cs="Palatino Linotype"/>
          <w:b/>
          <w:i/>
          <w:color w:val="000000"/>
          <w:sz w:val="22"/>
          <w:szCs w:val="22"/>
        </w:rPr>
        <w:t>Ia</w:t>
      </w:r>
      <w:proofErr w:type="spellEnd"/>
      <w:r>
        <w:rPr>
          <w:rFonts w:ascii="Palatino Linotype" w:eastAsia="Palatino Linotype" w:hAnsi="Palatino Linotype" w:cs="Palatino Linotype"/>
          <w:b/>
          <w:i/>
          <w:color w:val="000000"/>
          <w:sz w:val="22"/>
          <w:szCs w:val="22"/>
        </w:rPr>
        <w:t xml:space="preserve"> persona servidora </w:t>
      </w:r>
      <w:proofErr w:type="spellStart"/>
      <w:r>
        <w:rPr>
          <w:rFonts w:ascii="Palatino Linotype" w:eastAsia="Palatino Linotype" w:hAnsi="Palatino Linotype" w:cs="Palatino Linotype"/>
          <w:b/>
          <w:i/>
          <w:color w:val="000000"/>
          <w:sz w:val="22"/>
          <w:szCs w:val="22"/>
        </w:rPr>
        <w:t>pu</w:t>
      </w:r>
      <w:r>
        <w:rPr>
          <w:b/>
          <w:i/>
          <w:color w:val="000000"/>
          <w:sz w:val="22"/>
          <w:szCs w:val="22"/>
        </w:rPr>
        <w:t>̈</w:t>
      </w:r>
      <w:r>
        <w:rPr>
          <w:rFonts w:ascii="Palatino Linotype" w:eastAsia="Palatino Linotype" w:hAnsi="Palatino Linotype" w:cs="Palatino Linotype"/>
          <w:b/>
          <w:i/>
          <w:color w:val="000000"/>
          <w:sz w:val="22"/>
          <w:szCs w:val="22"/>
        </w:rPr>
        <w:t>blica</w:t>
      </w:r>
      <w:proofErr w:type="spellEnd"/>
      <w:r>
        <w:rPr>
          <w:rFonts w:ascii="Palatino Linotype" w:eastAsia="Palatino Linotype" w:hAnsi="Palatino Linotype" w:cs="Palatino Linotype"/>
          <w:b/>
          <w:i/>
          <w:color w:val="000000"/>
          <w:sz w:val="22"/>
          <w:szCs w:val="22"/>
        </w:rPr>
        <w:t xml:space="preserve"> citada, en el que haya otorgado pronunciamiento de </w:t>
      </w:r>
      <w:r>
        <w:rPr>
          <w:rFonts w:ascii="Palatino Linotype" w:eastAsia="Palatino Linotype" w:hAnsi="Palatino Linotype" w:cs="Palatino Linotype"/>
          <w:b/>
          <w:i/>
          <w:color w:val="000000"/>
          <w:sz w:val="22"/>
          <w:szCs w:val="22"/>
        </w:rPr>
        <w:lastRenderedPageBreak/>
        <w:t xml:space="preserve">consentimiento expreso informado o </w:t>
      </w:r>
      <w:proofErr w:type="spellStart"/>
      <w:r>
        <w:rPr>
          <w:rFonts w:ascii="Palatino Linotype" w:eastAsia="Palatino Linotype" w:hAnsi="Palatino Linotype" w:cs="Palatino Linotype"/>
          <w:b/>
          <w:i/>
          <w:color w:val="000000"/>
          <w:sz w:val="22"/>
          <w:szCs w:val="22"/>
        </w:rPr>
        <w:t>autorización</w:t>
      </w:r>
      <w:proofErr w:type="spellEnd"/>
      <w:r>
        <w:rPr>
          <w:rFonts w:ascii="Palatino Linotype" w:eastAsia="Palatino Linotype" w:hAnsi="Palatino Linotype" w:cs="Palatino Linotype"/>
          <w:b/>
          <w:i/>
          <w:color w:val="000000"/>
          <w:sz w:val="22"/>
          <w:szCs w:val="22"/>
        </w:rPr>
        <w:t xml:space="preserve"> </w:t>
      </w:r>
      <w:proofErr w:type="spellStart"/>
      <w:r>
        <w:rPr>
          <w:rFonts w:ascii="Palatino Linotype" w:eastAsia="Palatino Linotype" w:hAnsi="Palatino Linotype" w:cs="Palatino Linotype"/>
          <w:b/>
          <w:i/>
          <w:color w:val="000000"/>
          <w:sz w:val="22"/>
          <w:szCs w:val="22"/>
        </w:rPr>
        <w:t>yb</w:t>
      </w:r>
      <w:proofErr w:type="spellEnd"/>
      <w:r>
        <w:rPr>
          <w:rFonts w:ascii="Palatino Linotype" w:eastAsia="Palatino Linotype" w:hAnsi="Palatino Linotype" w:cs="Palatino Linotype"/>
          <w:b/>
          <w:i/>
          <w:color w:val="000000"/>
          <w:sz w:val="22"/>
          <w:szCs w:val="22"/>
        </w:rPr>
        <w:t xml:space="preserve"> </w:t>
      </w:r>
      <w:proofErr w:type="spellStart"/>
      <w:r>
        <w:rPr>
          <w:rFonts w:ascii="Palatino Linotype" w:eastAsia="Palatino Linotype" w:hAnsi="Palatino Linotype" w:cs="Palatino Linotype"/>
          <w:b/>
          <w:i/>
          <w:color w:val="000000"/>
          <w:sz w:val="22"/>
          <w:szCs w:val="22"/>
        </w:rPr>
        <w:t>determinación</w:t>
      </w:r>
      <w:proofErr w:type="spellEnd"/>
      <w:r>
        <w:rPr>
          <w:rFonts w:ascii="Palatino Linotype" w:eastAsia="Palatino Linotype" w:hAnsi="Palatino Linotype" w:cs="Palatino Linotype"/>
          <w:b/>
          <w:i/>
          <w:color w:val="000000"/>
          <w:sz w:val="22"/>
          <w:szCs w:val="22"/>
        </w:rPr>
        <w:t xml:space="preserve"> ratificada de forma personal ante esta autoridad por parte de a C. NANCY JAZMIN GOMEZ VARGAS, </w:t>
      </w:r>
      <w:r>
        <w:rPr>
          <w:rFonts w:ascii="Palatino Linotype" w:eastAsia="Palatino Linotype" w:hAnsi="Palatino Linotype" w:cs="Palatino Linotype"/>
          <w:i/>
          <w:color w:val="000000"/>
          <w:sz w:val="22"/>
          <w:szCs w:val="22"/>
        </w:rPr>
        <w:t xml:space="preserve">en el que se refieran a alguna </w:t>
      </w:r>
      <w:proofErr w:type="spellStart"/>
      <w:r>
        <w:rPr>
          <w:rFonts w:ascii="Palatino Linotype" w:eastAsia="Palatino Linotype" w:hAnsi="Palatino Linotype" w:cs="Palatino Linotype"/>
          <w:i/>
          <w:color w:val="000000"/>
          <w:sz w:val="22"/>
          <w:szCs w:val="22"/>
        </w:rPr>
        <w:t>version</w:t>
      </w:r>
      <w:proofErr w:type="spellEnd"/>
      <w:r>
        <w:rPr>
          <w:rFonts w:ascii="Palatino Linotype" w:eastAsia="Palatino Linotype" w:hAnsi="Palatino Linotype" w:cs="Palatino Linotype"/>
          <w:i/>
          <w:color w:val="000000"/>
          <w:sz w:val="22"/>
          <w:szCs w:val="22"/>
        </w:rPr>
        <w:t xml:space="preserve"> </w:t>
      </w:r>
      <w:proofErr w:type="spellStart"/>
      <w:r>
        <w:rPr>
          <w:rFonts w:ascii="Palatino Linotype" w:eastAsia="Palatino Linotype" w:hAnsi="Palatino Linotype" w:cs="Palatino Linotype"/>
          <w:i/>
          <w:color w:val="000000"/>
          <w:sz w:val="22"/>
          <w:szCs w:val="22"/>
        </w:rPr>
        <w:t>pu</w:t>
      </w:r>
      <w:r>
        <w:rPr>
          <w:i/>
          <w:color w:val="000000"/>
          <w:sz w:val="22"/>
          <w:szCs w:val="22"/>
        </w:rPr>
        <w:t>̈</w:t>
      </w:r>
      <w:r>
        <w:rPr>
          <w:rFonts w:ascii="Palatino Linotype" w:eastAsia="Palatino Linotype" w:hAnsi="Palatino Linotype" w:cs="Palatino Linotype"/>
          <w:i/>
          <w:color w:val="000000"/>
          <w:sz w:val="22"/>
          <w:szCs w:val="22"/>
        </w:rPr>
        <w:t>blica</w:t>
      </w:r>
      <w:proofErr w:type="spellEnd"/>
      <w:r>
        <w:rPr>
          <w:rFonts w:ascii="Palatino Linotype" w:eastAsia="Palatino Linotype" w:hAnsi="Palatino Linotype" w:cs="Palatino Linotype"/>
          <w:i/>
          <w:color w:val="000000"/>
          <w:sz w:val="22"/>
          <w:szCs w:val="22"/>
        </w:rPr>
        <w:t xml:space="preserve"> de sus Manifestaciones de Bienes y/o Declaraciones de Situación Patrimonial y de Intereses, o para hacer </w:t>
      </w:r>
      <w:proofErr w:type="spellStart"/>
      <w:r>
        <w:rPr>
          <w:rFonts w:ascii="Palatino Linotype" w:eastAsia="Palatino Linotype" w:hAnsi="Palatino Linotype" w:cs="Palatino Linotype"/>
          <w:i/>
          <w:color w:val="000000"/>
          <w:sz w:val="22"/>
          <w:szCs w:val="22"/>
        </w:rPr>
        <w:t>pu</w:t>
      </w:r>
      <w:r>
        <w:rPr>
          <w:i/>
          <w:color w:val="000000"/>
          <w:sz w:val="22"/>
          <w:szCs w:val="22"/>
        </w:rPr>
        <w:t>̈</w:t>
      </w:r>
      <w:r>
        <w:rPr>
          <w:rFonts w:ascii="Palatino Linotype" w:eastAsia="Palatino Linotype" w:hAnsi="Palatino Linotype" w:cs="Palatino Linotype"/>
          <w:i/>
          <w:color w:val="000000"/>
          <w:sz w:val="22"/>
          <w:szCs w:val="22"/>
        </w:rPr>
        <w:t>blicas</w:t>
      </w:r>
      <w:proofErr w:type="spellEnd"/>
      <w:r>
        <w:rPr>
          <w:rFonts w:ascii="Palatino Linotype" w:eastAsia="Palatino Linotype" w:hAnsi="Palatino Linotype" w:cs="Palatino Linotype"/>
          <w:i/>
          <w:color w:val="000000"/>
          <w:sz w:val="22"/>
          <w:szCs w:val="22"/>
        </w:rPr>
        <w:t xml:space="preserve"> </w:t>
      </w:r>
      <w:proofErr w:type="spellStart"/>
      <w:r>
        <w:rPr>
          <w:rFonts w:ascii="Palatino Linotype" w:eastAsia="Palatino Linotype" w:hAnsi="Palatino Linotype" w:cs="Palatino Linotype"/>
          <w:i/>
          <w:color w:val="000000"/>
          <w:sz w:val="22"/>
          <w:szCs w:val="22"/>
        </w:rPr>
        <w:t>éstas</w:t>
      </w:r>
      <w:proofErr w:type="spellEnd"/>
      <w:r>
        <w:rPr>
          <w:rFonts w:ascii="Palatino Linotype" w:eastAsia="Palatino Linotype" w:hAnsi="Palatino Linotype" w:cs="Palatino Linotype"/>
          <w:i/>
          <w:color w:val="000000"/>
          <w:sz w:val="22"/>
          <w:szCs w:val="22"/>
        </w:rPr>
        <w:t xml:space="preserve"> en el </w:t>
      </w:r>
      <w:proofErr w:type="spellStart"/>
      <w:r>
        <w:rPr>
          <w:rFonts w:ascii="Palatino Linotype" w:eastAsia="Palatino Linotype" w:hAnsi="Palatino Linotype" w:cs="Palatino Linotype"/>
          <w:i/>
          <w:color w:val="000000"/>
          <w:sz w:val="22"/>
          <w:szCs w:val="22"/>
        </w:rPr>
        <w:t>perlodo</w:t>
      </w:r>
      <w:proofErr w:type="spellEnd"/>
      <w:r>
        <w:rPr>
          <w:rFonts w:ascii="Palatino Linotype" w:eastAsia="Palatino Linotype" w:hAnsi="Palatino Linotype" w:cs="Palatino Linotype"/>
          <w:i/>
          <w:color w:val="000000"/>
          <w:sz w:val="22"/>
          <w:szCs w:val="22"/>
        </w:rPr>
        <w:t xml:space="preserve"> comprendido del </w:t>
      </w:r>
      <w:proofErr w:type="spellStart"/>
      <w:r>
        <w:rPr>
          <w:rFonts w:ascii="Palatino Linotype" w:eastAsia="Palatino Linotype" w:hAnsi="Palatino Linotype" w:cs="Palatino Linotype"/>
          <w:i/>
          <w:color w:val="000000"/>
          <w:sz w:val="22"/>
          <w:szCs w:val="22"/>
        </w:rPr>
        <w:t>año</w:t>
      </w:r>
      <w:proofErr w:type="spellEnd"/>
      <w:r>
        <w:rPr>
          <w:rFonts w:ascii="Palatino Linotype" w:eastAsia="Palatino Linotype" w:hAnsi="Palatino Linotype" w:cs="Palatino Linotype"/>
          <w:i/>
          <w:color w:val="000000"/>
          <w:sz w:val="22"/>
          <w:szCs w:val="22"/>
        </w:rPr>
        <w:t xml:space="preserve"> 2019 al 2020, una vez que se hayan presentado. </w:t>
      </w:r>
    </w:p>
    <w:p w14:paraId="338372A0" w14:textId="77777777" w:rsidR="00035D83" w:rsidRDefault="000D29F4">
      <w:pPr>
        <w:pBdr>
          <w:top w:val="nil"/>
          <w:left w:val="nil"/>
          <w:bottom w:val="nil"/>
          <w:right w:val="nil"/>
          <w:between w:val="nil"/>
        </w:pBdr>
        <w:spacing w:line="276" w:lineRule="auto"/>
        <w:ind w:left="781" w:right="4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54D12D41" w14:textId="77777777" w:rsidR="00035D83" w:rsidRDefault="000D29F4">
      <w:pPr>
        <w:pBdr>
          <w:top w:val="nil"/>
          <w:left w:val="nil"/>
          <w:bottom w:val="nil"/>
          <w:right w:val="nil"/>
          <w:between w:val="nil"/>
        </w:pBdr>
        <w:spacing w:line="276" w:lineRule="auto"/>
        <w:ind w:left="781" w:right="4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Finalmente por lo que respecta las declaraciones de situación patrimonial y de intereses presentadas a partir del mes de mayo de 2021, de conformidad con la Norma Decimonovena del “</w:t>
      </w:r>
      <w:r>
        <w:rPr>
          <w:rFonts w:ascii="Palatino Linotype" w:eastAsia="Palatino Linotype" w:hAnsi="Palatino Linotype" w:cs="Palatino Linotype"/>
          <w:b/>
          <w:i/>
          <w:color w:val="000000"/>
          <w:sz w:val="22"/>
          <w:szCs w:val="22"/>
        </w:rPr>
        <w:t>Acuerdo por el que se modifican los Anexos Primero y Segundo del Acuerdo por el que el Comité Coordinador del Sistema Nacional Anticorrupción emite el formato de declaraciones: de situación patrimonial y de intereses; y expide las normas e instructivo para su llenado de presentación</w:t>
      </w:r>
      <w:r>
        <w:rPr>
          <w:rFonts w:ascii="Palatino Linotype" w:eastAsia="Palatino Linotype" w:hAnsi="Palatino Linotype" w:cs="Palatino Linotype"/>
          <w:i/>
          <w:color w:val="000000"/>
          <w:sz w:val="22"/>
          <w:szCs w:val="22"/>
        </w:rPr>
        <w:t xml:space="preserve">”, publicado en el Diario Oficial de la Federación el 23 de septiembre de 2019, que establece: “Toda la información contenida en las declaraciones será visible a través del sistema; sin embargo, no será susceptible de publicidad y se considera como información clasificada (…) </w:t>
      </w:r>
      <w:r>
        <w:rPr>
          <w:rFonts w:ascii="Palatino Linotype" w:eastAsia="Palatino Linotype" w:hAnsi="Palatino Linotype" w:cs="Palatino Linotype"/>
          <w:b/>
          <w:i/>
          <w:color w:val="000000"/>
          <w:sz w:val="22"/>
          <w:szCs w:val="22"/>
        </w:rPr>
        <w:t>Y considerando que a la fecha se encuentra en implementación interfaz de programación de aplicaciones, conocida por la sigla API, para el envío de la información a la Plataforma Digital Estatal y a su vez a la Nacional para su consulta, en consecuencia no se está en posibilidades de atender la solicitud planteada,</w:t>
      </w:r>
      <w:r>
        <w:rPr>
          <w:rFonts w:ascii="Palatino Linotype" w:eastAsia="Palatino Linotype" w:hAnsi="Palatino Linotype" w:cs="Palatino Linotype"/>
          <w:i/>
          <w:color w:val="000000"/>
          <w:sz w:val="22"/>
          <w:szCs w:val="22"/>
        </w:rPr>
        <w:t xml:space="preserve"> ..” (Sic)</w:t>
      </w:r>
    </w:p>
    <w:p w14:paraId="77C1FB3D" w14:textId="77777777" w:rsidR="00035D83" w:rsidRDefault="00035D83">
      <w:pPr>
        <w:pBdr>
          <w:top w:val="nil"/>
          <w:left w:val="nil"/>
          <w:bottom w:val="nil"/>
          <w:right w:val="nil"/>
          <w:between w:val="nil"/>
        </w:pBdr>
        <w:spacing w:line="360" w:lineRule="auto"/>
        <w:ind w:left="781" w:right="49"/>
        <w:jc w:val="both"/>
        <w:rPr>
          <w:rFonts w:ascii="Palatino Linotype" w:eastAsia="Palatino Linotype" w:hAnsi="Palatino Linotype" w:cs="Palatino Linotype"/>
          <w:i/>
          <w:color w:val="000000"/>
        </w:rPr>
      </w:pPr>
    </w:p>
    <w:p w14:paraId="67D05130" w14:textId="77777777" w:rsidR="00035D83" w:rsidRDefault="000D29F4">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w:t>
      </w:r>
      <w:r>
        <w:rPr>
          <w:rFonts w:ascii="Palatino Linotype" w:eastAsia="Palatino Linotype" w:hAnsi="Palatino Linotype" w:cs="Palatino Linotype"/>
          <w:b/>
          <w:i/>
          <w:color w:val="000000"/>
        </w:rPr>
        <w:t xml:space="preserve">OFICIO DE RESPUESTA UT_1.PDF” </w:t>
      </w:r>
      <w:r>
        <w:rPr>
          <w:rFonts w:ascii="Palatino Linotype" w:eastAsia="Palatino Linotype" w:hAnsi="Palatino Linotype" w:cs="Palatino Linotype"/>
          <w:color w:val="000000"/>
        </w:rPr>
        <w:t xml:space="preserve">consistente en el oficio del veintisiete de octubre de dos mil veintiuno, suscrito y signado por el Jefe de la Unidad y Responsable de la Unidad de Transparencia, dirigido a la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por medio del cual da respuesta a la información solicitada, en los siguientes términos:</w:t>
      </w:r>
    </w:p>
    <w:p w14:paraId="3DC78C5C" w14:textId="77777777" w:rsidR="00035D83" w:rsidRDefault="000D29F4">
      <w:pPr>
        <w:pBdr>
          <w:top w:val="nil"/>
          <w:left w:val="nil"/>
          <w:bottom w:val="nil"/>
          <w:right w:val="nil"/>
          <w:between w:val="nil"/>
        </w:pBdr>
        <w:spacing w:line="276" w:lineRule="auto"/>
        <w:ind w:left="78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 En </w:t>
      </w:r>
      <w:proofErr w:type="spellStart"/>
      <w:r>
        <w:rPr>
          <w:rFonts w:ascii="Palatino Linotype" w:eastAsia="Palatino Linotype" w:hAnsi="Palatino Linotype" w:cs="Palatino Linotype"/>
          <w:i/>
          <w:color w:val="000000"/>
        </w:rPr>
        <w:t>atención</w:t>
      </w:r>
      <w:proofErr w:type="spellEnd"/>
      <w:r>
        <w:rPr>
          <w:rFonts w:ascii="Palatino Linotype" w:eastAsia="Palatino Linotype" w:hAnsi="Palatino Linotype" w:cs="Palatino Linotype"/>
          <w:i/>
          <w:color w:val="000000"/>
        </w:rPr>
        <w:t xml:space="preserve"> a </w:t>
      </w:r>
      <w:proofErr w:type="spellStart"/>
      <w:r>
        <w:rPr>
          <w:rFonts w:ascii="Palatino Linotype" w:eastAsia="Palatino Linotype" w:hAnsi="Palatino Linotype" w:cs="Palatino Linotype"/>
          <w:i/>
          <w:color w:val="000000"/>
        </w:rPr>
        <w:t>Ia</w:t>
      </w:r>
      <w:proofErr w:type="spellEnd"/>
      <w:r>
        <w:rPr>
          <w:rFonts w:ascii="Palatino Linotype" w:eastAsia="Palatino Linotype" w:hAnsi="Palatino Linotype" w:cs="Palatino Linotype"/>
          <w:i/>
          <w:color w:val="000000"/>
        </w:rPr>
        <w:t xml:space="preserve"> solicitud de </w:t>
      </w:r>
      <w:proofErr w:type="spellStart"/>
      <w:r>
        <w:rPr>
          <w:rFonts w:ascii="Palatino Linotype" w:eastAsia="Palatino Linotype" w:hAnsi="Palatino Linotype" w:cs="Palatino Linotype"/>
          <w:i/>
          <w:color w:val="000000"/>
        </w:rPr>
        <w:t>informacián</w:t>
      </w:r>
      <w:proofErr w:type="spellEnd"/>
      <w:r>
        <w:rPr>
          <w:rFonts w:ascii="Palatino Linotype" w:eastAsia="Palatino Linotype" w:hAnsi="Palatino Linotype" w:cs="Palatino Linotype"/>
          <w:i/>
          <w:color w:val="000000"/>
        </w:rPr>
        <w:t xml:space="preserve"> registrada </w:t>
      </w:r>
      <w:proofErr w:type="spellStart"/>
      <w:r>
        <w:rPr>
          <w:rFonts w:ascii="Palatino Linotype" w:eastAsia="Palatino Linotype" w:hAnsi="Palatino Linotype" w:cs="Palatino Linotype"/>
          <w:i/>
          <w:color w:val="000000"/>
        </w:rPr>
        <w:t>via</w:t>
      </w:r>
      <w:proofErr w:type="spellEnd"/>
      <w:r>
        <w:rPr>
          <w:rFonts w:ascii="Palatino Linotype" w:eastAsia="Palatino Linotype" w:hAnsi="Palatino Linotype" w:cs="Palatino Linotype"/>
          <w:i/>
          <w:color w:val="000000"/>
        </w:rPr>
        <w:t xml:space="preserve"> Sistema de Acceso a </w:t>
      </w:r>
      <w:proofErr w:type="spellStart"/>
      <w:r>
        <w:rPr>
          <w:rFonts w:ascii="Palatino Linotype" w:eastAsia="Palatino Linotype" w:hAnsi="Palatino Linotype" w:cs="Palatino Linotype"/>
          <w:i/>
          <w:color w:val="000000"/>
        </w:rPr>
        <w:t>Ia</w:t>
      </w:r>
      <w:proofErr w:type="spellEnd"/>
      <w:r>
        <w:rPr>
          <w:rFonts w:ascii="Palatino Linotype" w:eastAsia="Palatino Linotype" w:hAnsi="Palatino Linotype" w:cs="Palatino Linotype"/>
          <w:i/>
          <w:color w:val="000000"/>
        </w:rPr>
        <w:t xml:space="preserve"> Información Mexiquense (SAIMEX), identificada con el folio número 00242/SECOGEM/IP/2021, de fecha cuatro de octubre de dos mu veintiuno, consistente en: "Conforme a los documentos anexos a </w:t>
      </w:r>
      <w:proofErr w:type="spellStart"/>
      <w:r>
        <w:rPr>
          <w:rFonts w:ascii="Palatino Linotype" w:eastAsia="Palatino Linotype" w:hAnsi="Palatino Linotype" w:cs="Palatino Linotype"/>
          <w:i/>
          <w:color w:val="000000"/>
        </w:rPr>
        <w:t>Ia</w:t>
      </w:r>
      <w:proofErr w:type="spellEnd"/>
      <w:r>
        <w:rPr>
          <w:rFonts w:ascii="Palatino Linotype" w:eastAsia="Palatino Linotype" w:hAnsi="Palatino Linotype" w:cs="Palatino Linotype"/>
          <w:i/>
          <w:color w:val="000000"/>
        </w:rPr>
        <w:t xml:space="preserve"> presente solicitud, </w:t>
      </w:r>
      <w:proofErr w:type="spellStart"/>
      <w:r>
        <w:rPr>
          <w:rFonts w:ascii="Palatino Linotype" w:eastAsia="Palatino Linotype" w:hAnsi="Palatino Linotype" w:cs="Palatino Linotype"/>
          <w:i/>
          <w:color w:val="000000"/>
        </w:rPr>
        <w:t>señalan</w:t>
      </w:r>
      <w:proofErr w:type="spellEnd"/>
      <w:r>
        <w:rPr>
          <w:rFonts w:ascii="Palatino Linotype" w:eastAsia="Palatino Linotype" w:hAnsi="Palatino Linotype" w:cs="Palatino Linotype"/>
          <w:i/>
          <w:color w:val="000000"/>
        </w:rPr>
        <w:t xml:space="preserve"> que </w:t>
      </w:r>
      <w:proofErr w:type="spellStart"/>
      <w:r>
        <w:rPr>
          <w:rFonts w:ascii="Palatino Linotype" w:eastAsia="Palatino Linotype" w:hAnsi="Palatino Linotype" w:cs="Palatino Linotype"/>
          <w:i/>
          <w:color w:val="000000"/>
        </w:rPr>
        <w:t>Ia</w:t>
      </w:r>
      <w:proofErr w:type="spellEnd"/>
      <w:r>
        <w:rPr>
          <w:rFonts w:ascii="Palatino Linotype" w:eastAsia="Palatino Linotype" w:hAnsi="Palatino Linotype" w:cs="Palatino Linotype"/>
          <w:i/>
          <w:color w:val="000000"/>
        </w:rPr>
        <w:t xml:space="preserve"> Secretaria de </w:t>
      </w:r>
      <w:proofErr w:type="spellStart"/>
      <w:r>
        <w:rPr>
          <w:rFonts w:ascii="Palatino Linotype" w:eastAsia="Palatino Linotype" w:hAnsi="Palatino Linotype" w:cs="Palatino Linotype"/>
          <w:i/>
          <w:color w:val="000000"/>
        </w:rPr>
        <w:t>Ia</w:t>
      </w:r>
      <w:proofErr w:type="spellEnd"/>
      <w:r>
        <w:rPr>
          <w:rFonts w:ascii="Palatino Linotype" w:eastAsia="Palatino Linotype" w:hAnsi="Palatino Linotype" w:cs="Palatino Linotype"/>
          <w:i/>
          <w:color w:val="000000"/>
        </w:rPr>
        <w:t xml:space="preserve"> </w:t>
      </w:r>
      <w:proofErr w:type="spellStart"/>
      <w:r>
        <w:rPr>
          <w:rFonts w:ascii="Palatino Linotype" w:eastAsia="Palatino Linotype" w:hAnsi="Palatino Linotype" w:cs="Palatino Linotype"/>
          <w:i/>
          <w:color w:val="000000"/>
        </w:rPr>
        <w:t>Contralorla</w:t>
      </w:r>
      <w:proofErr w:type="spellEnd"/>
      <w:r>
        <w:rPr>
          <w:rFonts w:ascii="Palatino Linotype" w:eastAsia="Palatino Linotype" w:hAnsi="Palatino Linotype" w:cs="Palatino Linotype"/>
          <w:i/>
          <w:color w:val="000000"/>
        </w:rPr>
        <w:t xml:space="preserve"> del Estado de </w:t>
      </w:r>
      <w:proofErr w:type="spellStart"/>
      <w:r>
        <w:rPr>
          <w:rFonts w:ascii="Palatino Linotype" w:eastAsia="Palatino Linotype" w:hAnsi="Palatino Linotype" w:cs="Palatino Linotype"/>
          <w:i/>
          <w:color w:val="000000"/>
        </w:rPr>
        <w:t>Mexico</w:t>
      </w:r>
      <w:proofErr w:type="spellEnd"/>
      <w:r>
        <w:rPr>
          <w:rFonts w:ascii="Palatino Linotype" w:eastAsia="Palatino Linotype" w:hAnsi="Palatino Linotype" w:cs="Palatino Linotype"/>
          <w:i/>
          <w:color w:val="000000"/>
        </w:rPr>
        <w:t xml:space="preserve"> es competente para conocer y atender lo referente a las declaraciones patrimoniales; en ese sentido requiero: en digital a </w:t>
      </w:r>
      <w:proofErr w:type="spellStart"/>
      <w:r>
        <w:rPr>
          <w:rFonts w:ascii="Palatino Linotype" w:eastAsia="Palatino Linotype" w:hAnsi="Palatino Linotype" w:cs="Palatino Linotype"/>
          <w:i/>
          <w:color w:val="000000"/>
        </w:rPr>
        <w:t>través</w:t>
      </w:r>
      <w:proofErr w:type="spellEnd"/>
      <w:r>
        <w:rPr>
          <w:rFonts w:ascii="Palatino Linotype" w:eastAsia="Palatino Linotype" w:hAnsi="Palatino Linotype" w:cs="Palatino Linotype"/>
          <w:i/>
          <w:color w:val="000000"/>
        </w:rPr>
        <w:t xml:space="preserve"> de esta plataforma las versiones </w:t>
      </w:r>
      <w:proofErr w:type="spellStart"/>
      <w:r>
        <w:rPr>
          <w:rFonts w:ascii="Palatino Linotype" w:eastAsia="Palatino Linotype" w:hAnsi="Palatino Linotype" w:cs="Palatino Linotype"/>
          <w:i/>
          <w:color w:val="000000"/>
        </w:rPr>
        <w:t>pu</w:t>
      </w:r>
      <w:r>
        <w:rPr>
          <w:i/>
          <w:color w:val="000000"/>
        </w:rPr>
        <w:t>̈</w:t>
      </w:r>
      <w:r>
        <w:rPr>
          <w:rFonts w:ascii="Palatino Linotype" w:eastAsia="Palatino Linotype" w:hAnsi="Palatino Linotype" w:cs="Palatino Linotype"/>
          <w:i/>
          <w:color w:val="000000"/>
        </w:rPr>
        <w:t>blicas</w:t>
      </w:r>
      <w:proofErr w:type="spellEnd"/>
      <w:r>
        <w:rPr>
          <w:rFonts w:ascii="Palatino Linotype" w:eastAsia="Palatino Linotype" w:hAnsi="Palatino Linotype" w:cs="Palatino Linotype"/>
          <w:i/>
          <w:color w:val="000000"/>
        </w:rPr>
        <w:t xml:space="preserve"> de todas y cada una de las </w:t>
      </w:r>
      <w:r>
        <w:rPr>
          <w:rFonts w:ascii="Palatino Linotype" w:eastAsia="Palatino Linotype" w:hAnsi="Palatino Linotype" w:cs="Palatino Linotype"/>
          <w:i/>
          <w:color w:val="000000"/>
        </w:rPr>
        <w:lastRenderedPageBreak/>
        <w:t xml:space="preserve">declaraciones patrimoniales de </w:t>
      </w:r>
      <w:proofErr w:type="spellStart"/>
      <w:r>
        <w:rPr>
          <w:rFonts w:ascii="Palatino Linotype" w:eastAsia="Palatino Linotype" w:hAnsi="Palatino Linotype" w:cs="Palatino Linotype"/>
          <w:i/>
          <w:color w:val="000000"/>
        </w:rPr>
        <w:t>Ia</w:t>
      </w:r>
      <w:proofErr w:type="spellEnd"/>
      <w:r>
        <w:rPr>
          <w:rFonts w:ascii="Palatino Linotype" w:eastAsia="Palatino Linotype" w:hAnsi="Palatino Linotype" w:cs="Palatino Linotype"/>
          <w:i/>
          <w:color w:val="000000"/>
        </w:rPr>
        <w:t xml:space="preserve"> Presidenta Municipal (Nancy </w:t>
      </w:r>
      <w:proofErr w:type="spellStart"/>
      <w:r>
        <w:rPr>
          <w:rFonts w:ascii="Palatino Linotype" w:eastAsia="Palatino Linotype" w:hAnsi="Palatino Linotype" w:cs="Palatino Linotype"/>
          <w:i/>
          <w:color w:val="000000"/>
        </w:rPr>
        <w:t>Gomez</w:t>
      </w:r>
      <w:proofErr w:type="spellEnd"/>
      <w:r>
        <w:rPr>
          <w:rFonts w:ascii="Palatino Linotype" w:eastAsia="Palatino Linotype" w:hAnsi="Palatino Linotype" w:cs="Palatino Linotype"/>
          <w:i/>
          <w:color w:val="000000"/>
        </w:rPr>
        <w:t xml:space="preserve"> Vargas) de San Vicente Chicoloapan, independientemente de que se encuentren o no publicadas en el portal de transparencia correspondiente o cualquier otro medio. Esto, en un periodo comprendido entre 2019 al 06 de octubre de 2021." (SIC). Al respecto </w:t>
      </w:r>
      <w:proofErr w:type="spellStart"/>
      <w:r>
        <w:rPr>
          <w:rFonts w:ascii="Palatino Linotype" w:eastAsia="Palatino Linotype" w:hAnsi="Palatino Linotype" w:cs="Palatino Linotype"/>
          <w:i/>
          <w:color w:val="000000"/>
        </w:rPr>
        <w:t>sirvase</w:t>
      </w:r>
      <w:proofErr w:type="spellEnd"/>
      <w:r>
        <w:rPr>
          <w:rFonts w:ascii="Palatino Linotype" w:eastAsia="Palatino Linotype" w:hAnsi="Palatino Linotype" w:cs="Palatino Linotype"/>
          <w:i/>
          <w:color w:val="000000"/>
        </w:rPr>
        <w:t xml:space="preserve"> encontrar en archivo adjunto en formato .</w:t>
      </w:r>
      <w:proofErr w:type="spellStart"/>
      <w:r>
        <w:rPr>
          <w:rFonts w:ascii="Palatino Linotype" w:eastAsia="Palatino Linotype" w:hAnsi="Palatino Linotype" w:cs="Palatino Linotype"/>
          <w:i/>
          <w:color w:val="000000"/>
        </w:rPr>
        <w:t>pdf</w:t>
      </w:r>
      <w:proofErr w:type="spellEnd"/>
      <w:r>
        <w:rPr>
          <w:rFonts w:ascii="Palatino Linotype" w:eastAsia="Palatino Linotype" w:hAnsi="Palatino Linotype" w:cs="Palatino Linotype"/>
          <w:i/>
          <w:color w:val="000000"/>
        </w:rPr>
        <w:t xml:space="preserve">, </w:t>
      </w:r>
      <w:proofErr w:type="spellStart"/>
      <w:r>
        <w:rPr>
          <w:rFonts w:ascii="Palatino Linotype" w:eastAsia="Palatino Linotype" w:hAnsi="Palatino Linotype" w:cs="Palatino Linotype"/>
          <w:i/>
          <w:color w:val="000000"/>
        </w:rPr>
        <w:t>eI</w:t>
      </w:r>
      <w:proofErr w:type="spellEnd"/>
      <w:r>
        <w:rPr>
          <w:rFonts w:ascii="Palatino Linotype" w:eastAsia="Palatino Linotype" w:hAnsi="Palatino Linotype" w:cs="Palatino Linotype"/>
          <w:i/>
          <w:color w:val="000000"/>
        </w:rPr>
        <w:t xml:space="preserve"> </w:t>
      </w:r>
      <w:proofErr w:type="spellStart"/>
      <w:r>
        <w:rPr>
          <w:rFonts w:ascii="Palatino Linotype" w:eastAsia="Palatino Linotype" w:hAnsi="Palatino Linotype" w:cs="Palatino Linotype"/>
          <w:i/>
          <w:color w:val="000000"/>
        </w:rPr>
        <w:t>oficlo</w:t>
      </w:r>
      <w:proofErr w:type="spellEnd"/>
      <w:r>
        <w:rPr>
          <w:rFonts w:ascii="Palatino Linotype" w:eastAsia="Palatino Linotype" w:hAnsi="Palatino Linotype" w:cs="Palatino Linotype"/>
          <w:i/>
          <w:color w:val="000000"/>
        </w:rPr>
        <w:t xml:space="preserve"> de respuesta, del servidor público habilitado que atiende </w:t>
      </w:r>
      <w:proofErr w:type="spellStart"/>
      <w:r>
        <w:rPr>
          <w:rFonts w:ascii="Palatino Linotype" w:eastAsia="Palatino Linotype" w:hAnsi="Palatino Linotype" w:cs="Palatino Linotype"/>
          <w:i/>
          <w:color w:val="000000"/>
        </w:rPr>
        <w:t>Ia</w:t>
      </w:r>
      <w:proofErr w:type="spellEnd"/>
      <w:r>
        <w:rPr>
          <w:rFonts w:ascii="Palatino Linotype" w:eastAsia="Palatino Linotype" w:hAnsi="Palatino Linotype" w:cs="Palatino Linotype"/>
          <w:i/>
          <w:color w:val="000000"/>
        </w:rPr>
        <w:t xml:space="preserve"> solicitud de acceso a </w:t>
      </w:r>
      <w:proofErr w:type="spellStart"/>
      <w:r>
        <w:rPr>
          <w:rFonts w:ascii="Palatino Linotype" w:eastAsia="Palatino Linotype" w:hAnsi="Palatino Linotype" w:cs="Palatino Linotype"/>
          <w:i/>
          <w:color w:val="000000"/>
        </w:rPr>
        <w:t>Ia</w:t>
      </w:r>
      <w:proofErr w:type="spellEnd"/>
      <w:r>
        <w:rPr>
          <w:rFonts w:ascii="Palatino Linotype" w:eastAsia="Palatino Linotype" w:hAnsi="Palatino Linotype" w:cs="Palatino Linotype"/>
          <w:i/>
          <w:color w:val="000000"/>
        </w:rPr>
        <w:t xml:space="preserve"> </w:t>
      </w:r>
      <w:proofErr w:type="spellStart"/>
      <w:r>
        <w:rPr>
          <w:rFonts w:ascii="Palatino Linotype" w:eastAsia="Palatino Linotype" w:hAnsi="Palatino Linotype" w:cs="Palatino Linotype"/>
          <w:i/>
          <w:color w:val="000000"/>
        </w:rPr>
        <w:t>información</w:t>
      </w:r>
      <w:proofErr w:type="spellEnd"/>
      <w:r>
        <w:rPr>
          <w:rFonts w:ascii="Palatino Linotype" w:eastAsia="Palatino Linotype" w:hAnsi="Palatino Linotype" w:cs="Palatino Linotype"/>
          <w:i/>
          <w:color w:val="000000"/>
        </w:rPr>
        <w:t xml:space="preserve"> pública, así como </w:t>
      </w:r>
      <w:proofErr w:type="spellStart"/>
      <w:r>
        <w:rPr>
          <w:rFonts w:ascii="Palatino Linotype" w:eastAsia="Palatino Linotype" w:hAnsi="Palatino Linotype" w:cs="Palatino Linotype"/>
          <w:i/>
          <w:color w:val="000000"/>
        </w:rPr>
        <w:t>resolucián</w:t>
      </w:r>
      <w:proofErr w:type="spellEnd"/>
      <w:r>
        <w:rPr>
          <w:rFonts w:ascii="Palatino Linotype" w:eastAsia="Palatino Linotype" w:hAnsi="Palatino Linotype" w:cs="Palatino Linotype"/>
          <w:i/>
          <w:color w:val="000000"/>
        </w:rPr>
        <w:t xml:space="preserve"> derivada del acuerdo número ACT/SECOGEM/EXT/COMT/22ª /2021/SEGUNDO y Acta de </w:t>
      </w:r>
      <w:proofErr w:type="spellStart"/>
      <w:r>
        <w:rPr>
          <w:rFonts w:ascii="Palatino Linotype" w:eastAsia="Palatino Linotype" w:hAnsi="Palatino Linotype" w:cs="Palatino Linotype"/>
          <w:i/>
          <w:color w:val="000000"/>
        </w:rPr>
        <w:t>Ia</w:t>
      </w:r>
      <w:proofErr w:type="spellEnd"/>
      <w:r>
        <w:rPr>
          <w:rFonts w:ascii="Palatino Linotype" w:eastAsia="Palatino Linotype" w:hAnsi="Palatino Linotype" w:cs="Palatino Linotype"/>
          <w:i/>
          <w:color w:val="000000"/>
        </w:rPr>
        <w:t xml:space="preserve"> Vigésima Segunda Sesión Extraordinaria del Comité de Transparencia.  …”</w:t>
      </w:r>
    </w:p>
    <w:p w14:paraId="2B606ACF" w14:textId="77777777" w:rsidR="00035D83" w:rsidRDefault="00035D83">
      <w:pPr>
        <w:pBdr>
          <w:top w:val="nil"/>
          <w:left w:val="nil"/>
          <w:bottom w:val="nil"/>
          <w:right w:val="nil"/>
          <w:between w:val="nil"/>
        </w:pBdr>
        <w:spacing w:line="360" w:lineRule="auto"/>
        <w:ind w:left="781" w:right="49"/>
        <w:jc w:val="both"/>
        <w:rPr>
          <w:rFonts w:ascii="Palatino Linotype" w:eastAsia="Palatino Linotype" w:hAnsi="Palatino Linotype" w:cs="Palatino Linotype"/>
          <w:color w:val="000000"/>
        </w:rPr>
      </w:pPr>
    </w:p>
    <w:p w14:paraId="2CEE4252" w14:textId="77777777" w:rsidR="00035D83" w:rsidRDefault="000D29F4">
      <w:pPr>
        <w:numPr>
          <w:ilvl w:val="0"/>
          <w:numId w:val="3"/>
        </w:numPr>
        <w:pBdr>
          <w:top w:val="nil"/>
          <w:left w:val="nil"/>
          <w:bottom w:val="nil"/>
          <w:right w:val="nil"/>
          <w:between w:val="nil"/>
        </w:pBdr>
        <w:spacing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“C.T. RESOLUCIÓN CONFIDENCIAL 00242-SECOGEM-IP-2021_1.PDF” consistente en el acuerdo del Comité de Transparencia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en el que da respuesta de la solicitud de información pública y resuelven confirman la clasificación confidencial de la información relativa a la declaración de situación patrimonial y de intereses Inicial el 2019 y por Anualidad 2019 de la C. Nancy Jazmín Gómez Vargas. Lo anterior, conforme a los fundamentos y motivos descritos en la resolución. </w:t>
      </w:r>
    </w:p>
    <w:p w14:paraId="4B730354" w14:textId="77777777" w:rsidR="00035D83" w:rsidRDefault="000D29F4">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primero de noviembre de dos mil veintiuno </w:t>
      </w:r>
      <w:r>
        <w:rPr>
          <w:rFonts w:ascii="Palatino Linotype" w:eastAsia="Palatino Linotype" w:hAnsi="Palatino Linotype" w:cs="Palatino Linotype"/>
        </w:rPr>
        <w:t xml:space="preserve">la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inconforme con la respuesta, presentó el recurso de revisión en el que manifestó lo siguiente:</w:t>
      </w:r>
    </w:p>
    <w:p w14:paraId="1653888E" w14:textId="77777777" w:rsidR="00035D83" w:rsidRDefault="000D29F4">
      <w:pPr>
        <w:tabs>
          <w:tab w:val="left" w:pos="2745"/>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r>
        <w:rPr>
          <w:rFonts w:ascii="Palatino Linotype" w:eastAsia="Palatino Linotype" w:hAnsi="Palatino Linotype" w:cs="Palatino Linotype"/>
          <w:b/>
        </w:rPr>
        <w:tab/>
      </w:r>
    </w:p>
    <w:p w14:paraId="1DAA7DAA" w14:textId="77777777" w:rsidR="00035D83" w:rsidRDefault="00035D83">
      <w:pPr>
        <w:spacing w:line="360" w:lineRule="auto"/>
        <w:ind w:left="851" w:right="900"/>
        <w:jc w:val="both"/>
        <w:rPr>
          <w:rFonts w:ascii="Palatino Linotype" w:eastAsia="Palatino Linotype" w:hAnsi="Palatino Linotype" w:cs="Palatino Linotype"/>
          <w:i/>
        </w:rPr>
      </w:pPr>
    </w:p>
    <w:p w14:paraId="30A3A093" w14:textId="77777777" w:rsidR="00035D83" w:rsidRDefault="000D29F4">
      <w:pPr>
        <w:spacing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 xml:space="preserve">“Es hilarante clasificar todo un documento en su modalidad de confidencial máxime a que yo requerí una versión pública, además de ser una obligación del SERVIDOR PÚBLICO lo cierto es que, si es dable una versión pública tal y como fue requerido en la solicitud de mérito ya que es un documento que obra en los archivos del sujeto obligado. No obstante lo </w:t>
      </w:r>
      <w:r>
        <w:rPr>
          <w:rFonts w:ascii="Palatino Linotype" w:eastAsia="Palatino Linotype" w:hAnsi="Palatino Linotype" w:cs="Palatino Linotype"/>
          <w:i/>
        </w:rPr>
        <w:lastRenderedPageBreak/>
        <w:t xml:space="preserve">anterior, no se justifica la clasificación toda vez que no siguieron el procedimiento y/o lineamientos para clasificar la información y </w:t>
      </w:r>
      <w:proofErr w:type="spellStart"/>
      <w:r>
        <w:rPr>
          <w:rFonts w:ascii="Palatino Linotype" w:eastAsia="Palatino Linotype" w:hAnsi="Palatino Linotype" w:cs="Palatino Linotype"/>
          <w:i/>
        </w:rPr>
        <w:t>aún</w:t>
      </w:r>
      <w:proofErr w:type="spellEnd"/>
      <w:r>
        <w:rPr>
          <w:rFonts w:ascii="Palatino Linotype" w:eastAsia="Palatino Linotype" w:hAnsi="Palatino Linotype" w:cs="Palatino Linotype"/>
          <w:i/>
        </w:rPr>
        <w:t xml:space="preserve"> así, lo correcto es dar una versión pública fundada y motivada.” (</w:t>
      </w:r>
      <w:proofErr w:type="gramStart"/>
      <w:r>
        <w:rPr>
          <w:rFonts w:ascii="Palatino Linotype" w:eastAsia="Palatino Linotype" w:hAnsi="Palatino Linotype" w:cs="Palatino Linotype"/>
          <w:i/>
        </w:rPr>
        <w:t>sic</w:t>
      </w:r>
      <w:proofErr w:type="gramEnd"/>
      <w:r>
        <w:rPr>
          <w:rFonts w:ascii="Palatino Linotype" w:eastAsia="Palatino Linotype" w:hAnsi="Palatino Linotype" w:cs="Palatino Linotype"/>
          <w:i/>
        </w:rPr>
        <w:t>)</w:t>
      </w:r>
    </w:p>
    <w:p w14:paraId="1053FBA0" w14:textId="77777777" w:rsidR="00035D83" w:rsidRDefault="00035D83">
      <w:pPr>
        <w:spacing w:line="360" w:lineRule="auto"/>
        <w:jc w:val="both"/>
        <w:rPr>
          <w:rFonts w:ascii="Palatino Linotype" w:eastAsia="Palatino Linotype" w:hAnsi="Palatino Linotype" w:cs="Palatino Linotype"/>
        </w:rPr>
      </w:pPr>
    </w:p>
    <w:p w14:paraId="00E8E2E6" w14:textId="77777777" w:rsidR="00035D83" w:rsidRDefault="000D29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Razones o motivos de inconformidad</w:t>
      </w:r>
      <w:r>
        <w:rPr>
          <w:rFonts w:ascii="Palatino Linotype" w:eastAsia="Palatino Linotype" w:hAnsi="Palatino Linotype" w:cs="Palatino Linotype"/>
        </w:rPr>
        <w:t>:</w:t>
      </w:r>
    </w:p>
    <w:p w14:paraId="015546C2" w14:textId="77777777" w:rsidR="00035D83" w:rsidRDefault="00035D83">
      <w:pPr>
        <w:spacing w:line="360" w:lineRule="auto"/>
        <w:jc w:val="both"/>
        <w:rPr>
          <w:rFonts w:ascii="Palatino Linotype" w:eastAsia="Palatino Linotype" w:hAnsi="Palatino Linotype" w:cs="Palatino Linotype"/>
        </w:rPr>
      </w:pPr>
      <w:bookmarkStart w:id="1" w:name="_GoBack"/>
      <w:bookmarkEnd w:id="1"/>
    </w:p>
    <w:p w14:paraId="3F88329B" w14:textId="77777777" w:rsidR="00035D83" w:rsidRDefault="000D29F4">
      <w:pPr>
        <w:spacing w:line="360" w:lineRule="auto"/>
        <w:ind w:left="851" w:right="900"/>
        <w:jc w:val="both"/>
        <w:rPr>
          <w:rFonts w:ascii="Palatino Linotype" w:eastAsia="Palatino Linotype" w:hAnsi="Palatino Linotype" w:cs="Palatino Linotype"/>
          <w:i/>
        </w:rPr>
      </w:pPr>
      <w:bookmarkStart w:id="2" w:name="_heading=h.30j0zll" w:colFirst="0" w:colLast="0"/>
      <w:bookmarkEnd w:id="2"/>
      <w:r>
        <w:rPr>
          <w:rFonts w:ascii="Palatino Linotype" w:eastAsia="Palatino Linotype" w:hAnsi="Palatino Linotype" w:cs="Palatino Linotype"/>
          <w:i/>
        </w:rPr>
        <w:t>“Se viola un derecho humano al acceso a la información pública.” (</w:t>
      </w:r>
      <w:proofErr w:type="gramStart"/>
      <w:r>
        <w:rPr>
          <w:rFonts w:ascii="Palatino Linotype" w:eastAsia="Palatino Linotype" w:hAnsi="Palatino Linotype" w:cs="Palatino Linotype"/>
          <w:i/>
        </w:rPr>
        <w:t>sic</w:t>
      </w:r>
      <w:proofErr w:type="gramEnd"/>
      <w:r>
        <w:rPr>
          <w:rFonts w:ascii="Palatino Linotype" w:eastAsia="Palatino Linotype" w:hAnsi="Palatino Linotype" w:cs="Palatino Linotype"/>
          <w:i/>
        </w:rPr>
        <w:t>)</w:t>
      </w:r>
    </w:p>
    <w:p w14:paraId="670A3723" w14:textId="77777777" w:rsidR="00035D83" w:rsidRDefault="000D29F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4. Turno.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 xml:space="preserve">a efecto de que analizara sobre su admisión o su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w:t>
      </w:r>
    </w:p>
    <w:p w14:paraId="0DF22E9B" w14:textId="77777777" w:rsidR="00035D83" w:rsidRDefault="000D29F4">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5.</w:t>
      </w:r>
      <w:r>
        <w:rPr>
          <w:rFonts w:ascii="Palatino Linotype" w:eastAsia="Palatino Linotype" w:hAnsi="Palatino Linotype" w:cs="Palatino Linotype"/>
          <w:b/>
          <w:i/>
        </w:rPr>
        <w:t xml:space="preserve"> </w:t>
      </w:r>
      <w:r>
        <w:rPr>
          <w:rFonts w:ascii="Palatino Linotype" w:eastAsia="Palatino Linotype" w:hAnsi="Palatino Linotype" w:cs="Palatino Linotype"/>
          <w:b/>
        </w:rPr>
        <w:t>Admisión del Recurso de revisión.</w:t>
      </w:r>
      <w:r>
        <w:rPr>
          <w:rFonts w:ascii="Palatino Linotype" w:eastAsia="Palatino Linotype" w:hAnsi="Palatino Linotype" w:cs="Palatino Linotype"/>
          <w:sz w:val="28"/>
          <w:szCs w:val="28"/>
        </w:rPr>
        <w:t xml:space="preserve"> El</w:t>
      </w:r>
      <w:r>
        <w:rPr>
          <w:rFonts w:ascii="Palatino Linotype" w:eastAsia="Palatino Linotype" w:hAnsi="Palatino Linotype" w:cs="Palatino Linotype"/>
          <w:b/>
        </w:rPr>
        <w:t xml:space="preserve"> cinco de noviembre de dos mil veintiuno, </w:t>
      </w:r>
      <w:r>
        <w:rPr>
          <w:rFonts w:ascii="Palatino Linotype" w:eastAsia="Palatino Linotype" w:hAnsi="Palatino Linotype" w:cs="Palatino Linotype"/>
        </w:rPr>
        <w:t>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Sujeto Obligado presentara su informe justificado.</w:t>
      </w:r>
    </w:p>
    <w:p w14:paraId="1EF2B193" w14:textId="77777777" w:rsidR="00035D83" w:rsidRDefault="000D29F4">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6. Manifestaciones</w:t>
      </w:r>
      <w:r>
        <w:rPr>
          <w:rFonts w:ascii="Palatino Linotype" w:eastAsia="Palatino Linotype" w:hAnsi="Palatino Linotype" w:cs="Palatino Linotype"/>
        </w:rPr>
        <w:t>.</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 xml:space="preserve">El </w:t>
      </w:r>
      <w:r>
        <w:rPr>
          <w:rFonts w:ascii="Palatino Linotype" w:eastAsia="Palatino Linotype" w:hAnsi="Palatino Linotype" w:cs="Palatino Linotype"/>
          <w:b/>
        </w:rPr>
        <w:t>diecisiete de noviembre de dos mil veintiuno</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rindió informe justificado a través del archivo electrónico siguiente: </w:t>
      </w:r>
    </w:p>
    <w:p w14:paraId="5F930FE5" w14:textId="77777777" w:rsidR="00035D83" w:rsidRDefault="000D29F4">
      <w:pPr>
        <w:numPr>
          <w:ilvl w:val="0"/>
          <w:numId w:val="3"/>
        </w:num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i/>
          <w:color w:val="000000"/>
        </w:rPr>
        <w:t>“</w:t>
      </w:r>
      <w:r>
        <w:rPr>
          <w:rFonts w:ascii="Palatino Linotype" w:eastAsia="Palatino Linotype" w:hAnsi="Palatino Linotype" w:cs="Palatino Linotype"/>
          <w:b/>
          <w:color w:val="000000"/>
        </w:rPr>
        <w:t>INFORME DE JUSTIFICACIÓN 05329-INFOEM-IP-RR-2021 (1)_1.PDF”:</w:t>
      </w:r>
      <w:r>
        <w:rPr>
          <w:rFonts w:ascii="Palatino Linotype" w:eastAsia="Palatino Linotype" w:hAnsi="Palatino Linotype" w:cs="Palatino Linotype"/>
          <w:color w:val="000000"/>
        </w:rPr>
        <w:t xml:space="preserve">  Oficio del diecisiete de noviembre de dos mil veintiuno, suscrito por el Jefe </w:t>
      </w:r>
      <w:r>
        <w:rPr>
          <w:rFonts w:ascii="Palatino Linotype" w:eastAsia="Palatino Linotype" w:hAnsi="Palatino Linotype" w:cs="Palatino Linotype"/>
          <w:color w:val="000000"/>
        </w:rPr>
        <w:lastRenderedPageBreak/>
        <w:t xml:space="preserve">de la Unidad de Prevención de la Corrupción, por medio del cual rinde el informe justificado, en los términos siguientes: </w:t>
      </w:r>
    </w:p>
    <w:p w14:paraId="27D5A693" w14:textId="77777777" w:rsidR="00035D83" w:rsidRDefault="000D29F4">
      <w:pPr>
        <w:pBdr>
          <w:top w:val="nil"/>
          <w:left w:val="nil"/>
          <w:bottom w:val="nil"/>
          <w:right w:val="nil"/>
          <w:between w:val="nil"/>
        </w:pBdr>
        <w:spacing w:before="280" w:after="280" w:line="276" w:lineRule="auto"/>
        <w:ind w:left="900" w:right="37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w:t>
      </w:r>
      <w:r>
        <w:rPr>
          <w:rFonts w:ascii="Palatino Linotype" w:eastAsia="Palatino Linotype" w:hAnsi="Palatino Linotype" w:cs="Palatino Linotype"/>
          <w:i/>
          <w:color w:val="000000"/>
        </w:rPr>
        <w:t xml:space="preserve">Confirmar que la solicitud de información pública con número 00242/SECOGEM/IP/2021, fue atendida en tiempo y forma, por lo </w:t>
      </w:r>
      <w:proofErr w:type="spellStart"/>
      <w:r>
        <w:rPr>
          <w:rFonts w:ascii="Palatino Linotype" w:eastAsia="Palatino Linotype" w:hAnsi="Palatino Linotype" w:cs="Palatino Linotype"/>
          <w:i/>
          <w:color w:val="000000"/>
        </w:rPr>
        <w:t>quo</w:t>
      </w:r>
      <w:proofErr w:type="spellEnd"/>
      <w:r>
        <w:rPr>
          <w:rFonts w:ascii="Palatino Linotype" w:eastAsia="Palatino Linotype" w:hAnsi="Palatino Linotype" w:cs="Palatino Linotype"/>
          <w:i/>
          <w:color w:val="000000"/>
        </w:rPr>
        <w:t xml:space="preserve"> no se actualizan los supuestos previstos en el </w:t>
      </w:r>
      <w:proofErr w:type="spellStart"/>
      <w:r>
        <w:rPr>
          <w:rFonts w:ascii="Palatino Linotype" w:eastAsia="Palatino Linotype" w:hAnsi="Palatino Linotype" w:cs="Palatino Linotype"/>
          <w:i/>
          <w:color w:val="000000"/>
        </w:rPr>
        <w:t>artIculo</w:t>
      </w:r>
      <w:proofErr w:type="spellEnd"/>
      <w:r>
        <w:rPr>
          <w:rFonts w:ascii="Palatino Linotype" w:eastAsia="Palatino Linotype" w:hAnsi="Palatino Linotype" w:cs="Palatino Linotype"/>
          <w:i/>
          <w:color w:val="000000"/>
        </w:rPr>
        <w:t xml:space="preserve"> 179 de </w:t>
      </w:r>
      <w:proofErr w:type="spellStart"/>
      <w:r>
        <w:rPr>
          <w:rFonts w:ascii="Palatino Linotype" w:eastAsia="Palatino Linotype" w:hAnsi="Palatino Linotype" w:cs="Palatino Linotype"/>
          <w:i/>
          <w:color w:val="000000"/>
        </w:rPr>
        <w:t>Ia</w:t>
      </w:r>
      <w:proofErr w:type="spellEnd"/>
      <w:r>
        <w:rPr>
          <w:rFonts w:ascii="Palatino Linotype" w:eastAsia="Palatino Linotype" w:hAnsi="Palatino Linotype" w:cs="Palatino Linotype"/>
          <w:i/>
          <w:color w:val="000000"/>
        </w:rPr>
        <w:t xml:space="preserve"> Ley de Transparencia y Acceso a </w:t>
      </w:r>
      <w:proofErr w:type="spellStart"/>
      <w:r>
        <w:rPr>
          <w:rFonts w:ascii="Palatino Linotype" w:eastAsia="Palatino Linotype" w:hAnsi="Palatino Linotype" w:cs="Palatino Linotype"/>
          <w:i/>
          <w:color w:val="000000"/>
        </w:rPr>
        <w:t>Ia</w:t>
      </w:r>
      <w:proofErr w:type="spellEnd"/>
      <w:r>
        <w:rPr>
          <w:rFonts w:ascii="Palatino Linotype" w:eastAsia="Palatino Linotype" w:hAnsi="Palatino Linotype" w:cs="Palatino Linotype"/>
          <w:i/>
          <w:color w:val="000000"/>
        </w:rPr>
        <w:t xml:space="preserve"> Información Pública del Estado do México y Municipios...”</w:t>
      </w:r>
      <w:r>
        <w:rPr>
          <w:rFonts w:ascii="Palatino Linotype" w:eastAsia="Palatino Linotype" w:hAnsi="Palatino Linotype" w:cs="Palatino Linotype"/>
          <w:color w:val="000000"/>
        </w:rPr>
        <w:t xml:space="preserve"> (</w:t>
      </w:r>
      <w:proofErr w:type="gramStart"/>
      <w:r>
        <w:rPr>
          <w:rFonts w:ascii="Palatino Linotype" w:eastAsia="Palatino Linotype" w:hAnsi="Palatino Linotype" w:cs="Palatino Linotype"/>
          <w:color w:val="000000"/>
        </w:rPr>
        <w:t>sic</w:t>
      </w:r>
      <w:proofErr w:type="gramEnd"/>
      <w:r>
        <w:rPr>
          <w:rFonts w:ascii="Palatino Linotype" w:eastAsia="Palatino Linotype" w:hAnsi="Palatino Linotype" w:cs="Palatino Linotype"/>
          <w:color w:val="000000"/>
        </w:rPr>
        <w:t>)</w:t>
      </w:r>
    </w:p>
    <w:p w14:paraId="4A641BD6" w14:textId="77777777" w:rsidR="00035D83" w:rsidRDefault="000D29F4">
      <w:pPr>
        <w:widowControl w:val="0"/>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Documento que mediante acuerdo de fecha quince de diciembre de dos mil veintiuno se puso a la vista de la </w:t>
      </w:r>
      <w:r>
        <w:rPr>
          <w:rFonts w:ascii="Palatino Linotype" w:eastAsia="Palatino Linotype" w:hAnsi="Palatino Linotype" w:cs="Palatino Linotype"/>
          <w:b/>
        </w:rPr>
        <w:t>RECURRENTE.</w:t>
      </w:r>
    </w:p>
    <w:p w14:paraId="7D8CB0B0" w14:textId="77777777" w:rsidR="00035D83" w:rsidRDefault="000D29F4">
      <w:pPr>
        <w:widowControl w:val="0"/>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Por su parte, la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no realizó manifestaciones, ni formuló alegatos y tampoco ofreció medios de prueba. </w:t>
      </w:r>
    </w:p>
    <w:p w14:paraId="196348E0" w14:textId="77777777" w:rsidR="00035D83" w:rsidRDefault="000D29F4">
      <w:pPr>
        <w:widowControl w:val="0"/>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8. Ampliación del plazo para emitir resolución. </w:t>
      </w:r>
      <w:r>
        <w:rPr>
          <w:rFonts w:ascii="Palatino Linotype" w:eastAsia="Palatino Linotype" w:hAnsi="Palatino Linotype" w:cs="Palatino Linotype"/>
        </w:rPr>
        <w:t xml:space="preserve">El </w:t>
      </w:r>
      <w:r>
        <w:rPr>
          <w:rFonts w:ascii="Palatino Linotype" w:eastAsia="Palatino Linotype" w:hAnsi="Palatino Linotype" w:cs="Palatino Linotype"/>
          <w:b/>
        </w:rPr>
        <w:t>veintidós de diciembre de dos mil veintiuno</w:t>
      </w:r>
      <w:r>
        <w:rPr>
          <w:rFonts w:ascii="Palatino Linotype" w:eastAsia="Palatino Linotype" w:hAnsi="Palatino Linotype" w:cs="Palatino Linotype"/>
        </w:rPr>
        <w:t>,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w:t>
      </w:r>
    </w:p>
    <w:p w14:paraId="10EF7373" w14:textId="77777777" w:rsidR="00035D83" w:rsidRDefault="000D29F4">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9. 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Pr>
          <w:rFonts w:ascii="Palatino Linotype" w:eastAsia="Palatino Linotype" w:hAnsi="Palatino Linotype" w:cs="Palatino Linotype"/>
          <w:b/>
          <w:color w:val="000000"/>
        </w:rPr>
        <w:t>veintitrés de febrero de dos mil veintidós,</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la Comisionada Ponente determinó el cierre de instrucción en términos de la fracción VI del artículo 185 de la Ley de Transparencia y Acceso a la Información Pública del Estado de México y Municipios.</w:t>
      </w:r>
    </w:p>
    <w:p w14:paraId="4D2CAD7C" w14:textId="77777777" w:rsidR="00035D83" w:rsidRDefault="00035D83">
      <w:pPr>
        <w:widowControl w:val="0"/>
        <w:spacing w:before="240" w:after="240" w:line="360" w:lineRule="auto"/>
        <w:jc w:val="both"/>
        <w:rPr>
          <w:rFonts w:ascii="Palatino Linotype" w:eastAsia="Palatino Linotype" w:hAnsi="Palatino Linotype" w:cs="Palatino Linotype"/>
        </w:rPr>
      </w:pPr>
    </w:p>
    <w:p w14:paraId="46085C6B" w14:textId="77777777" w:rsidR="00035D83" w:rsidRDefault="00035D83">
      <w:pPr>
        <w:widowControl w:val="0"/>
        <w:spacing w:before="240" w:after="240" w:line="360" w:lineRule="auto"/>
        <w:jc w:val="both"/>
        <w:rPr>
          <w:rFonts w:ascii="Palatino Linotype" w:eastAsia="Palatino Linotype" w:hAnsi="Palatino Linotype" w:cs="Palatino Linotype"/>
        </w:rPr>
      </w:pPr>
    </w:p>
    <w:p w14:paraId="49CE3DB3" w14:textId="77777777" w:rsidR="00035D83" w:rsidRDefault="00035D83">
      <w:pPr>
        <w:widowControl w:val="0"/>
        <w:spacing w:before="240" w:after="240" w:line="360" w:lineRule="auto"/>
        <w:jc w:val="both"/>
        <w:rPr>
          <w:rFonts w:ascii="Palatino Linotype" w:eastAsia="Palatino Linotype" w:hAnsi="Palatino Linotype" w:cs="Palatino Linotype"/>
        </w:rPr>
      </w:pPr>
    </w:p>
    <w:p w14:paraId="0821EB26" w14:textId="77777777" w:rsidR="00035D83" w:rsidRDefault="000D29F4">
      <w:pPr>
        <w:widowControl w:val="0"/>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w:t>
      </w:r>
    </w:p>
    <w:p w14:paraId="1846D298" w14:textId="77777777" w:rsidR="00035D83" w:rsidRDefault="00035D83">
      <w:pPr>
        <w:widowControl w:val="0"/>
        <w:spacing w:before="240" w:after="240" w:line="360" w:lineRule="auto"/>
        <w:jc w:val="center"/>
        <w:rPr>
          <w:rFonts w:ascii="Palatino Linotype" w:eastAsia="Palatino Linotype" w:hAnsi="Palatino Linotype" w:cs="Palatino Linotype"/>
          <w:b/>
        </w:rPr>
      </w:pPr>
    </w:p>
    <w:p w14:paraId="7009D720" w14:textId="77777777" w:rsidR="00035D83" w:rsidRDefault="000D29F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448ED286" w14:textId="77777777" w:rsidR="00035D83" w:rsidRDefault="000D29F4">
      <w:pPr>
        <w:spacing w:before="240" w:after="240" w:line="360" w:lineRule="auto"/>
        <w:jc w:val="both"/>
        <w:rPr>
          <w:rFonts w:ascii="Palatino Linotype" w:eastAsia="Palatino Linotype" w:hAnsi="Palatino Linotype" w:cs="Palatino Linotype"/>
        </w:rPr>
      </w:pPr>
      <w:bookmarkStart w:id="3" w:name="_heading=h.1fob9te" w:colFirst="0" w:colLast="0"/>
      <w:bookmarkEnd w:id="3"/>
      <w:r>
        <w:rPr>
          <w:rFonts w:ascii="Palatino Linotype" w:eastAsia="Palatino Linotype" w:hAnsi="Palatino Linotype" w:cs="Palatino Linotype"/>
          <w:b/>
        </w:rPr>
        <w:t xml:space="preserve">Segundo. Oportunidad y </w:t>
      </w:r>
      <w:proofErr w:type="spellStart"/>
      <w:r>
        <w:rPr>
          <w:rFonts w:ascii="Palatino Linotype" w:eastAsia="Palatino Linotype" w:hAnsi="Palatino Linotype" w:cs="Palatino Linotype"/>
          <w:b/>
        </w:rPr>
        <w:t>Procedibilidad</w:t>
      </w:r>
      <w:proofErr w:type="spellEnd"/>
      <w:r>
        <w:rPr>
          <w:rFonts w:ascii="Palatino Linotype" w:eastAsia="Palatino Linotype" w:hAnsi="Palatino Linotype" w:cs="Palatino Linotype"/>
          <w:b/>
        </w:rPr>
        <w:t xml:space="preserve"> del Recurso de Revisión</w:t>
      </w:r>
      <w:r>
        <w:rPr>
          <w:rFonts w:ascii="Palatino Linotype" w:eastAsia="Palatino Linotype" w:hAnsi="Palatino Linotype" w:cs="Palatino Linotype"/>
        </w:rPr>
        <w:t xml:space="preserve">. Previo al estudio del fondo del asunto, se procede a analizar los requisitos de oportunidad y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362F27BC" w14:textId="77777777" w:rsidR="00035D83" w:rsidRDefault="000D29F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Pr>
          <w:rFonts w:ascii="Palatino Linotype" w:eastAsia="Palatino Linotype" w:hAnsi="Palatino Linotype" w:cs="Palatino Linotype"/>
        </w:rPr>
        <w:lastRenderedPageBreak/>
        <w:t xml:space="preserve">respondió a la solicitud de información el </w:t>
      </w:r>
      <w:r>
        <w:rPr>
          <w:rFonts w:ascii="Palatino Linotype" w:eastAsia="Palatino Linotype" w:hAnsi="Palatino Linotype" w:cs="Palatino Linotype"/>
          <w:b/>
        </w:rPr>
        <w:t xml:space="preserve">veintisiete de octubre de dos mil veintiuno, </w:t>
      </w:r>
      <w:r>
        <w:rPr>
          <w:rFonts w:ascii="Palatino Linotype" w:eastAsia="Palatino Linotype" w:hAnsi="Palatino Linotype" w:cs="Palatino Linotype"/>
        </w:rPr>
        <w:t xml:space="preserve">mientras que el recurso de revisión se interpuso </w:t>
      </w:r>
      <w:r>
        <w:rPr>
          <w:rFonts w:ascii="Palatino Linotype" w:eastAsia="Palatino Linotype" w:hAnsi="Palatino Linotype" w:cs="Palatino Linotype"/>
          <w:b/>
        </w:rPr>
        <w:t xml:space="preserve">el primero de noviembre de dos mil veintiuno, </w:t>
      </w:r>
      <w:r>
        <w:rPr>
          <w:rFonts w:ascii="Palatino Linotype" w:eastAsia="Palatino Linotype" w:hAnsi="Palatino Linotype" w:cs="Palatino Linotype"/>
        </w:rPr>
        <w:t>transcurriendo tres días hábiles</w:t>
      </w:r>
      <w:r>
        <w:rPr>
          <w:rFonts w:ascii="Palatino Linotype" w:eastAsia="Palatino Linotype" w:hAnsi="Palatino Linotype" w:cs="Palatino Linotype"/>
          <w:b/>
        </w:rPr>
        <w:t xml:space="preserve"> </w:t>
      </w:r>
      <w:r>
        <w:rPr>
          <w:rFonts w:ascii="Palatino Linotype" w:eastAsia="Palatino Linotype" w:hAnsi="Palatino Linotype" w:cs="Palatino Linotype"/>
        </w:rPr>
        <w:t>en que tuvo conocimiento de la respuesta impugnada.</w:t>
      </w:r>
    </w:p>
    <w:p w14:paraId="4A1434F5" w14:textId="77777777" w:rsidR="00035D83" w:rsidRDefault="000D29F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al considerar la fecha en que se formuló la solicitud y la fecha en la que respondió a ésta </w:t>
      </w:r>
      <w:r>
        <w:rPr>
          <w:rFonts w:ascii="Palatino Linotype" w:eastAsia="Palatino Linotype" w:hAnsi="Palatino Linotype" w:cs="Palatino Linotype"/>
          <w:b/>
        </w:rPr>
        <w:t>EL SUJETO OBLIGADO</w:t>
      </w:r>
      <w:r>
        <w:rPr>
          <w:rFonts w:ascii="Palatino Linotype" w:eastAsia="Palatino Linotype" w:hAnsi="Palatino Linotype" w:cs="Palatino Linotype"/>
        </w:rPr>
        <w:t>; así como, en la que se interpuso el recurso de revisión, éste se encuentra dentro de los márgenes temporales previstos en el citado precepto legal.</w:t>
      </w:r>
    </w:p>
    <w:p w14:paraId="044076CC" w14:textId="77777777" w:rsidR="00035D83" w:rsidRDefault="000D29F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81A10C7" w14:textId="77777777" w:rsidR="00035D83" w:rsidRDefault="000D29F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advierte que resulta procedente la interposición del recurso, según lo manifestado por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sus motivos de inconformidad, de acuerdo al artículo 179, fracciones I y  II del ordenamiento legal citado, que a la letra dice: </w:t>
      </w:r>
    </w:p>
    <w:p w14:paraId="5B0283A0" w14:textId="77777777" w:rsidR="00035D83" w:rsidRDefault="000D29F4">
      <w:pPr>
        <w:tabs>
          <w:tab w:val="left" w:pos="7088"/>
        </w:tabs>
        <w:spacing w:before="120" w:after="120"/>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A806918" w14:textId="77777777" w:rsidR="00035D83" w:rsidRDefault="000D29F4">
      <w:pPr>
        <w:tabs>
          <w:tab w:val="left" w:pos="7088"/>
        </w:tabs>
        <w:spacing w:before="120" w:after="120"/>
        <w:ind w:left="993"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 La negativa a la información solicitada;</w:t>
      </w:r>
    </w:p>
    <w:p w14:paraId="7B4C7AA2" w14:textId="77777777" w:rsidR="00035D83" w:rsidRDefault="000D29F4">
      <w:pPr>
        <w:tabs>
          <w:tab w:val="left" w:pos="7088"/>
        </w:tabs>
        <w:spacing w:before="120" w:after="120"/>
        <w:ind w:left="993"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clasificación de la información</w:t>
      </w:r>
      <w:proofErr w:type="gramStart"/>
      <w:r>
        <w:rPr>
          <w:rFonts w:ascii="Palatino Linotype" w:eastAsia="Palatino Linotype" w:hAnsi="Palatino Linotype" w:cs="Palatino Linotype"/>
          <w:b/>
          <w:i/>
          <w:sz w:val="22"/>
          <w:szCs w:val="22"/>
        </w:rPr>
        <w:t>; …”</w:t>
      </w:r>
      <w:proofErr w:type="gramEnd"/>
    </w:p>
    <w:p w14:paraId="40098C8B" w14:textId="77777777" w:rsidR="00035D83" w:rsidRDefault="00035D83">
      <w:pPr>
        <w:tabs>
          <w:tab w:val="left" w:pos="7088"/>
        </w:tabs>
        <w:spacing w:before="120" w:after="120"/>
        <w:ind w:left="993" w:right="616"/>
        <w:jc w:val="both"/>
        <w:rPr>
          <w:rFonts w:ascii="Palatino Linotype" w:eastAsia="Palatino Linotype" w:hAnsi="Palatino Linotype" w:cs="Palatino Linotype"/>
          <w:b/>
          <w:i/>
          <w:sz w:val="22"/>
          <w:szCs w:val="22"/>
        </w:rPr>
      </w:pPr>
    </w:p>
    <w:p w14:paraId="4961755B" w14:textId="77777777" w:rsidR="00035D83" w:rsidRDefault="000D29F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 revisión a las constancias y documentos que obran en el expediente electrónico, se advierte que el tema sobre el que este Órgano </w:t>
      </w:r>
      <w:r>
        <w:rPr>
          <w:rFonts w:ascii="Palatino Linotype" w:eastAsia="Palatino Linotype" w:hAnsi="Palatino Linotype" w:cs="Palatino Linotype"/>
        </w:rPr>
        <w:lastRenderedPageBreak/>
        <w:t xml:space="preserve">Garante de Transparencia y Acceso a la Información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de la</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o en su defecto, en caso de ser procedente, ordenar la entrega de información oportuna.</w:t>
      </w:r>
    </w:p>
    <w:p w14:paraId="3ADFFB20" w14:textId="77777777" w:rsidR="00035D83" w:rsidRDefault="000D29F4">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color w:val="000000"/>
        </w:rPr>
        <w:t>Cuarto. Estudio del asunto.</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Antes de entrar al análisis de los pronunciamientos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DB1D703" w14:textId="77777777" w:rsidR="00035D83" w:rsidRDefault="000D29F4">
      <w:pPr>
        <w:tabs>
          <w:tab w:val="left" w:pos="709"/>
        </w:tabs>
        <w:ind w:left="851" w:right="850"/>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1"/>
          <w:szCs w:val="21"/>
        </w:rPr>
        <w:t>, así como de las garantías para su protección, cuyo ejercicio no podrá restringirse ni suspenderse, salvo en los casos y bajo las condiciones que esta Constitución establece.</w:t>
      </w:r>
    </w:p>
    <w:p w14:paraId="6A926681" w14:textId="77777777" w:rsidR="00035D83" w:rsidRDefault="000D29F4">
      <w:pPr>
        <w:tabs>
          <w:tab w:val="left" w:pos="709"/>
        </w:tabs>
        <w:ind w:left="851" w:right="850"/>
        <w:jc w:val="both"/>
        <w:rPr>
          <w:rFonts w:ascii="Palatino Linotype" w:eastAsia="Palatino Linotype" w:hAnsi="Palatino Linotype" w:cs="Palatino Linotype"/>
          <w:b/>
          <w:i/>
          <w:sz w:val="21"/>
          <w:szCs w:val="21"/>
        </w:rPr>
      </w:pPr>
      <w:r>
        <w:rPr>
          <w:rFonts w:ascii="Palatino Linotype" w:eastAsia="Palatino Linotype" w:hAnsi="Palatino Linotype" w:cs="Palatino Linotype"/>
          <w:b/>
          <w:i/>
          <w:sz w:val="21"/>
          <w:szCs w:val="21"/>
        </w:rPr>
        <w:t>Las normas relativas a los derechos humanos se interpretarán de conformidad con esta Constitución y con los tratados internacionales de la materia favoreciendo en todo tiempo a las personas la protección más amplia.</w:t>
      </w:r>
    </w:p>
    <w:p w14:paraId="0D734998" w14:textId="77777777" w:rsidR="00035D83" w:rsidRDefault="000D29F4">
      <w:pPr>
        <w:tabs>
          <w:tab w:val="left" w:pos="709"/>
        </w:tabs>
        <w:ind w:left="851" w:right="850"/>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1"/>
          <w:szCs w:val="21"/>
        </w:rPr>
        <w:t xml:space="preserve"> En consecuencia, el Estado deberá prevenir, investigar, sancionar y reparar las violaciones a los derechos humanos, en los términos que establezca la ley</w:t>
      </w:r>
    </w:p>
    <w:p w14:paraId="1ADB00D2" w14:textId="77777777" w:rsidR="00035D83" w:rsidRDefault="000D29F4">
      <w:pPr>
        <w:tabs>
          <w:tab w:val="left" w:pos="709"/>
        </w:tabs>
        <w:ind w:left="851" w:right="850"/>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w:t>
      </w:r>
    </w:p>
    <w:p w14:paraId="5EBB3F65" w14:textId="77777777" w:rsidR="00035D83" w:rsidRDefault="00035D83">
      <w:pPr>
        <w:tabs>
          <w:tab w:val="left" w:pos="709"/>
        </w:tabs>
        <w:ind w:left="851" w:right="850"/>
        <w:jc w:val="both"/>
        <w:rPr>
          <w:rFonts w:ascii="Palatino Linotype" w:eastAsia="Palatino Linotype" w:hAnsi="Palatino Linotype" w:cs="Palatino Linotype"/>
          <w:i/>
          <w:sz w:val="21"/>
          <w:szCs w:val="21"/>
        </w:rPr>
      </w:pPr>
    </w:p>
    <w:p w14:paraId="507BEDFE" w14:textId="77777777" w:rsidR="00035D83" w:rsidRDefault="00035D83">
      <w:pPr>
        <w:tabs>
          <w:tab w:val="left" w:pos="709"/>
        </w:tabs>
        <w:ind w:left="851" w:right="850"/>
        <w:jc w:val="both"/>
        <w:rPr>
          <w:rFonts w:ascii="Palatino Linotype" w:eastAsia="Palatino Linotype" w:hAnsi="Palatino Linotype" w:cs="Palatino Linotype"/>
          <w:i/>
          <w:sz w:val="21"/>
          <w:szCs w:val="21"/>
        </w:rPr>
      </w:pPr>
    </w:p>
    <w:p w14:paraId="3D65FD1E" w14:textId="77777777" w:rsidR="00035D83" w:rsidRDefault="000D29F4">
      <w:pPr>
        <w:ind w:left="851" w:right="901"/>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lastRenderedPageBreak/>
        <w:t>“Artículo 6o.</w:t>
      </w:r>
    </w:p>
    <w:p w14:paraId="0CAC4B8E" w14:textId="77777777" w:rsidR="00035D83" w:rsidRDefault="000D29F4">
      <w:pPr>
        <w:ind w:left="851" w:right="901"/>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w:t>
      </w:r>
    </w:p>
    <w:p w14:paraId="48DB5064" w14:textId="77777777" w:rsidR="00035D83" w:rsidRDefault="000D29F4">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 xml:space="preserve">A. Para el ejercicio del derecho de acceso a la información, la Federación y </w:t>
      </w:r>
      <w:r>
        <w:rPr>
          <w:rFonts w:ascii="Palatino Linotype" w:eastAsia="Palatino Linotype" w:hAnsi="Palatino Linotype" w:cs="Palatino Linotype"/>
          <w:b/>
          <w:i/>
          <w:sz w:val="21"/>
          <w:szCs w:val="21"/>
          <w:u w:val="single"/>
        </w:rPr>
        <w:t>las entidades federativas</w:t>
      </w:r>
      <w:r>
        <w:rPr>
          <w:rFonts w:ascii="Palatino Linotype" w:eastAsia="Palatino Linotype" w:hAnsi="Palatino Linotype" w:cs="Palatino Linotype"/>
          <w:b/>
          <w:i/>
          <w:sz w:val="21"/>
          <w:szCs w:val="21"/>
        </w:rPr>
        <w:t>,</w:t>
      </w:r>
      <w:r>
        <w:rPr>
          <w:rFonts w:ascii="Palatino Linotype" w:eastAsia="Palatino Linotype" w:hAnsi="Palatino Linotype" w:cs="Palatino Linotype"/>
          <w:i/>
          <w:sz w:val="21"/>
          <w:szCs w:val="21"/>
        </w:rPr>
        <w:t xml:space="preserve"> en el ámbito de sus respectivas competencias, se regirán por los siguientes principios y bases:</w:t>
      </w:r>
    </w:p>
    <w:p w14:paraId="20A7E2F3" w14:textId="77777777" w:rsidR="00035D83" w:rsidRDefault="000D29F4">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 </w:t>
      </w:r>
    </w:p>
    <w:p w14:paraId="63BA36DA" w14:textId="77777777" w:rsidR="00035D83" w:rsidRDefault="000D29F4">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 xml:space="preserve">I. </w:t>
      </w:r>
      <w:r>
        <w:rPr>
          <w:rFonts w:ascii="Palatino Linotype" w:eastAsia="Palatino Linotype" w:hAnsi="Palatino Linotype" w:cs="Palatino Linotype"/>
          <w:b/>
          <w:i/>
          <w:sz w:val="21"/>
          <w:szCs w:val="21"/>
          <w:u w:val="single"/>
        </w:rPr>
        <w:t>Toda la información en posesión de cualquier autoridad, entidad, órgano y organismo de los Poderes</w:t>
      </w:r>
      <w:r>
        <w:rPr>
          <w:rFonts w:ascii="Palatino Linotype" w:eastAsia="Palatino Linotype" w:hAnsi="Palatino Linotype" w:cs="Palatino Linotype"/>
          <w:i/>
          <w:sz w:val="21"/>
          <w:szCs w:val="21"/>
        </w:rPr>
        <w:t xml:space="preserve"> Ejecutivo, Legislativo </w:t>
      </w:r>
      <w:r>
        <w:rPr>
          <w:rFonts w:ascii="Palatino Linotype" w:eastAsia="Palatino Linotype" w:hAnsi="Palatino Linotype" w:cs="Palatino Linotype"/>
          <w:b/>
          <w:i/>
          <w:sz w:val="21"/>
          <w:szCs w:val="21"/>
          <w:u w:val="single"/>
        </w:rPr>
        <w:t>y Judicial</w:t>
      </w:r>
      <w:r>
        <w:rPr>
          <w:rFonts w:ascii="Palatino Linotype" w:eastAsia="Palatino Linotype" w:hAnsi="Palatino Linotype" w:cs="Palatino Linotype"/>
          <w:i/>
          <w:sz w:val="21"/>
          <w:szCs w:val="21"/>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1"/>
          <w:szCs w:val="21"/>
        </w:rPr>
        <w:t>es pública y sólo podrá ser reservada temporalmente por razones de interés público y seguridad nacional,</w:t>
      </w:r>
      <w:r>
        <w:rPr>
          <w:rFonts w:ascii="Palatino Linotype" w:eastAsia="Palatino Linotype" w:hAnsi="Palatino Linotype" w:cs="Palatino Linotype"/>
          <w:i/>
          <w:sz w:val="21"/>
          <w:szCs w:val="21"/>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9D73A55" w14:textId="77777777" w:rsidR="00035D83" w:rsidRDefault="000D29F4">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 </w:t>
      </w:r>
    </w:p>
    <w:p w14:paraId="50E5D9B8" w14:textId="77777777" w:rsidR="00035D83" w:rsidRDefault="000D29F4">
      <w:pPr>
        <w:ind w:left="851" w:right="851"/>
        <w:jc w:val="both"/>
        <w:rPr>
          <w:rFonts w:ascii="Palatino Linotype" w:eastAsia="Palatino Linotype" w:hAnsi="Palatino Linotype" w:cs="Palatino Linotype"/>
          <w:b/>
          <w:i/>
          <w:sz w:val="21"/>
          <w:szCs w:val="21"/>
        </w:rPr>
      </w:pPr>
      <w:r>
        <w:rPr>
          <w:rFonts w:ascii="Palatino Linotype" w:eastAsia="Palatino Linotype" w:hAnsi="Palatino Linotype" w:cs="Palatino Linotype"/>
          <w:b/>
          <w:i/>
          <w:sz w:val="21"/>
          <w:szCs w:val="21"/>
        </w:rPr>
        <w:t>II. La información que se refiere a la vida privada y los datos personales será protegida en los términos y con las excepciones que fijen las leyes.</w:t>
      </w:r>
    </w:p>
    <w:p w14:paraId="1CDE5804" w14:textId="77777777" w:rsidR="00035D83" w:rsidRDefault="000D29F4">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 </w:t>
      </w:r>
    </w:p>
    <w:p w14:paraId="18E341B6" w14:textId="77777777" w:rsidR="00035D83" w:rsidRDefault="000D29F4">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 xml:space="preserve">III. </w:t>
      </w:r>
      <w:r>
        <w:rPr>
          <w:rFonts w:ascii="Palatino Linotype" w:eastAsia="Palatino Linotype" w:hAnsi="Palatino Linotype" w:cs="Palatino Linotype"/>
          <w:b/>
          <w:i/>
          <w:sz w:val="21"/>
          <w:szCs w:val="21"/>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1"/>
          <w:szCs w:val="21"/>
        </w:rPr>
        <w:t xml:space="preserve"> a sus datos personales o a la rectificación de éstos.</w:t>
      </w:r>
    </w:p>
    <w:p w14:paraId="615C95B1" w14:textId="77777777" w:rsidR="00035D83" w:rsidRDefault="000D29F4">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 </w:t>
      </w:r>
    </w:p>
    <w:p w14:paraId="37E79871" w14:textId="77777777" w:rsidR="00035D83" w:rsidRDefault="000D29F4">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 xml:space="preserve">IV. </w:t>
      </w:r>
      <w:r>
        <w:rPr>
          <w:rFonts w:ascii="Palatino Linotype" w:eastAsia="Palatino Linotype" w:hAnsi="Palatino Linotype" w:cs="Palatino Linotype"/>
          <w:i/>
          <w:sz w:val="21"/>
          <w:szCs w:val="21"/>
        </w:rPr>
        <w:t>Se establecerán mecanismos de acceso a la información y procedimientos de revisión expeditos que se sustanciarán ante los organismos autónomos especializados e imparciales que establece esta Constitución.</w:t>
      </w:r>
    </w:p>
    <w:p w14:paraId="4AD00B87" w14:textId="77777777" w:rsidR="00035D83" w:rsidRDefault="00035D83">
      <w:pPr>
        <w:ind w:left="851" w:right="851"/>
        <w:jc w:val="both"/>
        <w:rPr>
          <w:rFonts w:ascii="Palatino Linotype" w:eastAsia="Palatino Linotype" w:hAnsi="Palatino Linotype" w:cs="Palatino Linotype"/>
          <w:i/>
          <w:sz w:val="21"/>
          <w:szCs w:val="21"/>
        </w:rPr>
      </w:pPr>
    </w:p>
    <w:p w14:paraId="2A572A23" w14:textId="77777777" w:rsidR="00035D83" w:rsidRDefault="000D29F4">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 xml:space="preserve">V. </w:t>
      </w:r>
      <w:r>
        <w:rPr>
          <w:rFonts w:ascii="Palatino Linotype" w:eastAsia="Palatino Linotype" w:hAnsi="Palatino Linotype" w:cs="Palatino Linotype"/>
          <w:i/>
          <w:sz w:val="21"/>
          <w:szCs w:val="21"/>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CF8505C" w14:textId="77777777" w:rsidR="00035D83" w:rsidRDefault="000D29F4">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 </w:t>
      </w:r>
    </w:p>
    <w:p w14:paraId="0D2FDCD9" w14:textId="77777777" w:rsidR="00035D83" w:rsidRDefault="000D29F4">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 xml:space="preserve">VI. </w:t>
      </w:r>
      <w:r>
        <w:rPr>
          <w:rFonts w:ascii="Palatino Linotype" w:eastAsia="Palatino Linotype" w:hAnsi="Palatino Linotype" w:cs="Palatino Linotype"/>
          <w:i/>
          <w:sz w:val="21"/>
          <w:szCs w:val="21"/>
        </w:rPr>
        <w:t>Las leyes determinarán la manera en que los sujetos obligados deberán hacer pública la información relativa a los recursos públicos que entreguen a personas físicas o morales.</w:t>
      </w:r>
    </w:p>
    <w:p w14:paraId="00383B64" w14:textId="77777777" w:rsidR="00035D83" w:rsidRDefault="000D29F4">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 </w:t>
      </w:r>
    </w:p>
    <w:p w14:paraId="084B148B" w14:textId="77777777" w:rsidR="00035D83" w:rsidRDefault="000D29F4">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 xml:space="preserve">VII. </w:t>
      </w:r>
      <w:r>
        <w:rPr>
          <w:rFonts w:ascii="Palatino Linotype" w:eastAsia="Palatino Linotype" w:hAnsi="Palatino Linotype" w:cs="Palatino Linotype"/>
          <w:i/>
          <w:sz w:val="21"/>
          <w:szCs w:val="21"/>
        </w:rPr>
        <w:t>La inobservancia a las disposiciones en materia de acceso a la información pública será sancionada en los términos que dispongan las leyes. [...]</w:t>
      </w:r>
    </w:p>
    <w:p w14:paraId="435FC83A" w14:textId="77777777" w:rsidR="00035D83" w:rsidRDefault="00035D83">
      <w:pPr>
        <w:ind w:right="851"/>
        <w:jc w:val="both"/>
        <w:rPr>
          <w:rFonts w:ascii="Palatino Linotype" w:eastAsia="Palatino Linotype" w:hAnsi="Palatino Linotype" w:cs="Palatino Linotype"/>
          <w:i/>
          <w:sz w:val="21"/>
          <w:szCs w:val="21"/>
        </w:rPr>
      </w:pPr>
    </w:p>
    <w:p w14:paraId="4C9135F9" w14:textId="77777777" w:rsidR="00035D83" w:rsidRDefault="000D29F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79D06500" w14:textId="77777777" w:rsidR="00035D83" w:rsidRDefault="000D29F4">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ABF9F25" w14:textId="77777777" w:rsidR="00035D83" w:rsidRDefault="00035D83">
      <w:pPr>
        <w:spacing w:before="240"/>
        <w:ind w:left="709" w:right="760"/>
        <w:jc w:val="both"/>
        <w:rPr>
          <w:rFonts w:ascii="Palatino Linotype" w:eastAsia="Palatino Linotype" w:hAnsi="Palatino Linotype" w:cs="Palatino Linotype"/>
          <w:i/>
          <w:sz w:val="22"/>
          <w:szCs w:val="22"/>
        </w:rPr>
      </w:pPr>
    </w:p>
    <w:p w14:paraId="344928E2" w14:textId="77777777" w:rsidR="00035D83" w:rsidRDefault="000D29F4">
      <w:pPr>
        <w:ind w:left="709" w:right="76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5B222CA" w14:textId="77777777" w:rsidR="00035D83" w:rsidRDefault="00035D83">
      <w:pPr>
        <w:ind w:left="709" w:right="760"/>
        <w:jc w:val="both"/>
        <w:rPr>
          <w:rFonts w:ascii="Palatino Linotype" w:eastAsia="Palatino Linotype" w:hAnsi="Palatino Linotype" w:cs="Palatino Linotype"/>
          <w:b/>
          <w:i/>
          <w:sz w:val="22"/>
          <w:szCs w:val="22"/>
        </w:rPr>
      </w:pPr>
    </w:p>
    <w:p w14:paraId="4DEDA488" w14:textId="77777777" w:rsidR="00035D83" w:rsidRDefault="000D29F4">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14:paraId="30CDC6B4" w14:textId="77777777" w:rsidR="00035D83" w:rsidRDefault="00035D83">
      <w:pPr>
        <w:jc w:val="both"/>
        <w:rPr>
          <w:rFonts w:ascii="Palatino Linotype" w:eastAsia="Palatino Linotype" w:hAnsi="Palatino Linotype" w:cs="Palatino Linotype"/>
        </w:rPr>
      </w:pPr>
    </w:p>
    <w:p w14:paraId="614CC44D" w14:textId="77777777" w:rsidR="00035D83" w:rsidRDefault="000D29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precedente, se desprende que los Sujetos Obligados tiene la obligación o deber de atender las solicitudes de acceso a la información pública que se les hagan de su </w:t>
      </w:r>
      <w:r>
        <w:rPr>
          <w:rFonts w:ascii="Palatino Linotype" w:eastAsia="Palatino Linotype" w:hAnsi="Palatino Linotype" w:cs="Palatino Linotype"/>
        </w:rPr>
        <w:lastRenderedPageBreak/>
        <w:t>conocimiento y proporcionar la información pública que obren en su poder como así lo establece el artículo 12 de la Ley de Transparencia y Acceso a la Información Pública del Estado de México y Municipios, el cual a la letra dice:</w:t>
      </w:r>
    </w:p>
    <w:p w14:paraId="5913A0CD" w14:textId="77777777" w:rsidR="00035D83" w:rsidRDefault="00035D83">
      <w:pPr>
        <w:jc w:val="both"/>
        <w:rPr>
          <w:rFonts w:ascii="Palatino Linotype" w:eastAsia="Palatino Linotype" w:hAnsi="Palatino Linotype" w:cs="Palatino Linotype"/>
        </w:rPr>
      </w:pPr>
    </w:p>
    <w:p w14:paraId="610CC8B7" w14:textId="77777777" w:rsidR="00035D83" w:rsidRDefault="000D29F4">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27CF211" w14:textId="77777777" w:rsidR="00035D83" w:rsidRDefault="00035D83">
      <w:pPr>
        <w:ind w:left="567" w:right="758"/>
        <w:jc w:val="both"/>
        <w:rPr>
          <w:rFonts w:ascii="Palatino Linotype" w:eastAsia="Palatino Linotype" w:hAnsi="Palatino Linotype" w:cs="Palatino Linotype"/>
          <w:i/>
          <w:sz w:val="22"/>
          <w:szCs w:val="22"/>
        </w:rPr>
      </w:pPr>
    </w:p>
    <w:p w14:paraId="4E5F4AFE" w14:textId="77777777" w:rsidR="00035D83" w:rsidRDefault="000D29F4">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38CCE3CA" w14:textId="77777777" w:rsidR="00035D83" w:rsidRDefault="00035D83">
      <w:pPr>
        <w:spacing w:line="360" w:lineRule="auto"/>
        <w:jc w:val="both"/>
        <w:rPr>
          <w:rFonts w:ascii="Palatino Linotype" w:eastAsia="Palatino Linotype" w:hAnsi="Palatino Linotype" w:cs="Palatino Linotype"/>
        </w:rPr>
      </w:pPr>
    </w:p>
    <w:p w14:paraId="274B9D58" w14:textId="77777777" w:rsidR="00035D83" w:rsidRDefault="000D29F4">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Es decir, que el derecho de acceso a la información pública se satisface en aquellos casos en que se entregue documento en que conste la información requerida, toda vez que, los Sujetos Obligados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Pr>
          <w:rFonts w:ascii="Palatino Linotype" w:eastAsia="Palatino Linotype" w:hAnsi="Palatino Linotype" w:cs="Palatino Linotype"/>
          <w:i/>
          <w:color w:val="000000"/>
        </w:rPr>
        <w:t>ad hoc</w:t>
      </w:r>
      <w:r>
        <w:rPr>
          <w:rFonts w:ascii="Palatino Linotype" w:eastAsia="Palatino Linotype" w:hAnsi="Palatino Linotype" w:cs="Palatino Linotype"/>
          <w:color w:val="000000"/>
        </w:rPr>
        <w:t xml:space="preserve">, para satisfacer el derecho de acceso a la información pública, </w:t>
      </w:r>
      <w:r>
        <w:rPr>
          <w:rFonts w:ascii="Palatino Linotype" w:eastAsia="Palatino Linotype" w:hAnsi="Palatino Linotype" w:cs="Palatino Linotype"/>
        </w:rPr>
        <w:t>como así lo establece el criterio 03/17 emitido por el Instituto Nacional de Transparencia, Acceso a la Información Pública y Protección de Datos Personales, los cuales señalan lo siguiente:</w:t>
      </w:r>
    </w:p>
    <w:p w14:paraId="1ADFEE18" w14:textId="77777777" w:rsidR="00035D83" w:rsidRDefault="000D29F4">
      <w:pPr>
        <w:spacing w:before="120" w:after="240"/>
        <w:ind w:left="1134" w:right="902"/>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03/17</w:t>
      </w:r>
    </w:p>
    <w:p w14:paraId="1BBDE03E" w14:textId="77777777" w:rsidR="00035D83" w:rsidRDefault="000D29F4">
      <w:pPr>
        <w:spacing w:before="120" w:after="240"/>
        <w:ind w:left="1134" w:right="902"/>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“NO EXISTE OBLIGACIÓN DE ELABORAR DOCUMENTOS AD HOC PARA ATENDER LAS SOLICITUDES DE ACCESO A LA INFORMACIÓN.</w:t>
      </w:r>
    </w:p>
    <w:p w14:paraId="5E5075FA" w14:textId="77777777" w:rsidR="00035D83" w:rsidRDefault="000D29F4">
      <w:pPr>
        <w:spacing w:before="120" w:after="24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w:t>
      </w:r>
      <w:r>
        <w:rPr>
          <w:rFonts w:ascii="Palatino Linotype" w:eastAsia="Palatino Linotype" w:hAnsi="Palatino Linotype" w:cs="Palatino Linotype"/>
          <w:i/>
          <w:sz w:val="20"/>
          <w:szCs w:val="20"/>
        </w:rPr>
        <w:lastRenderedPageBreak/>
        <w:t>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4FCACE49" w14:textId="77777777" w:rsidR="00035D83" w:rsidRDefault="00035D83">
      <w:pPr>
        <w:spacing w:line="360" w:lineRule="auto"/>
        <w:jc w:val="both"/>
        <w:rPr>
          <w:rFonts w:ascii="Palatino Linotype" w:eastAsia="Palatino Linotype" w:hAnsi="Palatino Linotype" w:cs="Palatino Linotype"/>
        </w:rPr>
      </w:pPr>
    </w:p>
    <w:p w14:paraId="3258B7E3" w14:textId="77777777" w:rsidR="00035D83" w:rsidRDefault="000D29F4">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Por otra parte, y aunado a lo antepuesto, el último párrafo del artículo 24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093527D" w14:textId="77777777" w:rsidR="00035D83" w:rsidRDefault="00035D83">
      <w:pPr>
        <w:spacing w:line="360" w:lineRule="auto"/>
        <w:jc w:val="both"/>
        <w:rPr>
          <w:rFonts w:ascii="Palatino Linotype" w:eastAsia="Palatino Linotype" w:hAnsi="Palatino Linotype" w:cs="Palatino Linotype"/>
          <w:color w:val="000000"/>
        </w:rPr>
      </w:pPr>
    </w:p>
    <w:p w14:paraId="7ED042C6" w14:textId="77777777" w:rsidR="00035D83" w:rsidRDefault="000D29F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69E9D12" w14:textId="77777777" w:rsidR="00035D83" w:rsidRDefault="00035D83">
      <w:pPr>
        <w:jc w:val="both"/>
        <w:rPr>
          <w:rFonts w:ascii="Palatino Linotype" w:eastAsia="Palatino Linotype" w:hAnsi="Palatino Linotype" w:cs="Palatino Linotype"/>
          <w:color w:val="000000"/>
        </w:rPr>
      </w:pPr>
    </w:p>
    <w:p w14:paraId="5DFC67D2" w14:textId="77777777" w:rsidR="00035D83" w:rsidRDefault="000D29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w:t>
      </w:r>
      <w:r>
        <w:rPr>
          <w:rFonts w:ascii="Palatino Linotype" w:eastAsia="Palatino Linotype" w:hAnsi="Palatino Linotype" w:cs="Palatino Linotype"/>
        </w:rPr>
        <w:lastRenderedPageBreak/>
        <w:t xml:space="preserve">podrán estar en cualquier medio, sea escrito, impreso, sonoro, visual, electrónico, informático u holográfico de conformidad con el artículo 3, fracción XI de la Ley de la materia, el cual señala lo siguiente: </w:t>
      </w:r>
    </w:p>
    <w:p w14:paraId="3727CA8B" w14:textId="77777777" w:rsidR="00035D83" w:rsidRDefault="00035D83">
      <w:pPr>
        <w:ind w:left="1134" w:right="899"/>
        <w:jc w:val="both"/>
        <w:rPr>
          <w:rFonts w:ascii="Palatino Linotype" w:eastAsia="Palatino Linotype" w:hAnsi="Palatino Linotype" w:cs="Palatino Linotype"/>
          <w:i/>
          <w:sz w:val="22"/>
          <w:szCs w:val="22"/>
        </w:rPr>
      </w:pPr>
    </w:p>
    <w:p w14:paraId="0C91F584" w14:textId="77777777" w:rsidR="00035D83" w:rsidRDefault="000D29F4">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56847336" w14:textId="77777777" w:rsidR="00035D83" w:rsidRDefault="000D29F4">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244C98B" w14:textId="77777777" w:rsidR="00035D83" w:rsidRDefault="000D29F4">
      <w:pPr>
        <w:ind w:left="1134"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w:t>
      </w:r>
      <w:r>
        <w:rPr>
          <w:rFonts w:ascii="Palatino Linotype" w:eastAsia="Palatino Linotype" w:hAnsi="Palatino Linotype" w:cs="Palatino Linotype"/>
          <w:b/>
          <w:i/>
          <w:color w:val="000000"/>
          <w:sz w:val="22"/>
          <w:szCs w:val="22"/>
        </w:rPr>
        <w:t>actas,</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(Sic)</w:t>
      </w:r>
    </w:p>
    <w:p w14:paraId="13F494B1" w14:textId="77777777" w:rsidR="00035D83" w:rsidRDefault="00035D83">
      <w:pPr>
        <w:ind w:left="851" w:right="899"/>
        <w:jc w:val="both"/>
        <w:rPr>
          <w:rFonts w:ascii="Palatino Linotype" w:eastAsia="Palatino Linotype" w:hAnsi="Palatino Linotype" w:cs="Palatino Linotype"/>
          <w:i/>
          <w:color w:val="000000"/>
          <w:sz w:val="22"/>
          <w:szCs w:val="22"/>
        </w:rPr>
      </w:pPr>
    </w:p>
    <w:p w14:paraId="28F910CF" w14:textId="77777777" w:rsidR="00035D83" w:rsidRDefault="000D29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606AC1D" w14:textId="77777777" w:rsidR="00035D83" w:rsidRDefault="00035D83">
      <w:pPr>
        <w:ind w:left="851" w:right="899"/>
        <w:jc w:val="both"/>
        <w:rPr>
          <w:rFonts w:ascii="Palatino Linotype" w:eastAsia="Palatino Linotype" w:hAnsi="Palatino Linotype" w:cs="Palatino Linotype"/>
        </w:rPr>
      </w:pPr>
    </w:p>
    <w:p w14:paraId="7905C958" w14:textId="77777777" w:rsidR="00035D83" w:rsidRDefault="000D29F4">
      <w:pPr>
        <w:ind w:left="1134"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14:paraId="6E0A3C10" w14:textId="77777777" w:rsidR="00035D83" w:rsidRDefault="000D29F4">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9AF1ED6" w14:textId="77777777" w:rsidR="00035D83" w:rsidRDefault="00035D83">
      <w:pPr>
        <w:ind w:left="1134" w:right="899"/>
        <w:jc w:val="both"/>
        <w:rPr>
          <w:rFonts w:ascii="Palatino Linotype" w:eastAsia="Palatino Linotype" w:hAnsi="Palatino Linotype" w:cs="Palatino Linotype"/>
          <w:i/>
          <w:sz w:val="22"/>
          <w:szCs w:val="22"/>
        </w:rPr>
      </w:pPr>
    </w:p>
    <w:p w14:paraId="6E3EB64E" w14:textId="77777777" w:rsidR="00035D83" w:rsidRDefault="000D29F4">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6E4C1DF" w14:textId="77777777" w:rsidR="00035D83" w:rsidRDefault="00035D83">
      <w:pPr>
        <w:ind w:left="1134" w:right="899"/>
        <w:jc w:val="both"/>
        <w:rPr>
          <w:rFonts w:ascii="Palatino Linotype" w:eastAsia="Palatino Linotype" w:hAnsi="Palatino Linotype" w:cs="Palatino Linotype"/>
          <w:i/>
          <w:sz w:val="22"/>
          <w:szCs w:val="22"/>
        </w:rPr>
      </w:pPr>
    </w:p>
    <w:p w14:paraId="40EE8BD0" w14:textId="77777777" w:rsidR="00035D83" w:rsidRDefault="000D29F4">
      <w:pPr>
        <w:numPr>
          <w:ilvl w:val="0"/>
          <w:numId w:val="2"/>
        </w:numPr>
        <w:pBdr>
          <w:top w:val="nil"/>
          <w:left w:val="nil"/>
          <w:bottom w:val="nil"/>
          <w:right w:val="nil"/>
          <w:between w:val="nil"/>
        </w:pBdr>
        <w:ind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Que se trate de información registrada en cualquier soporte documental, que en ejercicio de las atribuciones conferidas, sea generada por los Sujetos Obligados;</w:t>
      </w:r>
    </w:p>
    <w:p w14:paraId="1A767186" w14:textId="77777777" w:rsidR="00035D83" w:rsidRDefault="00035D83">
      <w:pPr>
        <w:pBdr>
          <w:top w:val="nil"/>
          <w:left w:val="nil"/>
          <w:bottom w:val="nil"/>
          <w:right w:val="nil"/>
          <w:between w:val="nil"/>
        </w:pBdr>
        <w:ind w:left="1494" w:right="899"/>
        <w:jc w:val="both"/>
        <w:rPr>
          <w:rFonts w:ascii="Palatino Linotype" w:eastAsia="Palatino Linotype" w:hAnsi="Palatino Linotype" w:cs="Palatino Linotype"/>
          <w:b/>
          <w:i/>
          <w:color w:val="000000"/>
          <w:sz w:val="22"/>
          <w:szCs w:val="22"/>
        </w:rPr>
      </w:pPr>
    </w:p>
    <w:p w14:paraId="4CEDD5AE" w14:textId="77777777" w:rsidR="00035D83" w:rsidRDefault="000D29F4">
      <w:pPr>
        <w:numPr>
          <w:ilvl w:val="0"/>
          <w:numId w:val="2"/>
        </w:numPr>
        <w:pBdr>
          <w:top w:val="nil"/>
          <w:left w:val="nil"/>
          <w:bottom w:val="nil"/>
          <w:right w:val="nil"/>
          <w:between w:val="nil"/>
        </w:pBdr>
        <w:ind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administrada por los Sujetos Obligados, y</w:t>
      </w:r>
    </w:p>
    <w:p w14:paraId="5B2B504C" w14:textId="77777777" w:rsidR="00035D83" w:rsidRDefault="00035D83">
      <w:pPr>
        <w:pBdr>
          <w:top w:val="nil"/>
          <w:left w:val="nil"/>
          <w:bottom w:val="nil"/>
          <w:right w:val="nil"/>
          <w:between w:val="nil"/>
        </w:pBdr>
        <w:ind w:left="1494" w:right="899"/>
        <w:jc w:val="both"/>
        <w:rPr>
          <w:rFonts w:ascii="Palatino Linotype" w:eastAsia="Palatino Linotype" w:hAnsi="Palatino Linotype" w:cs="Palatino Linotype"/>
          <w:i/>
          <w:color w:val="000000"/>
          <w:sz w:val="22"/>
          <w:szCs w:val="22"/>
        </w:rPr>
      </w:pPr>
    </w:p>
    <w:p w14:paraId="27B45684" w14:textId="77777777" w:rsidR="00035D83" w:rsidRDefault="000D29F4">
      <w:pPr>
        <w:ind w:left="1418" w:right="899" w:hanging="28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 </w:t>
      </w:r>
      <w:r>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14:paraId="4C67D6CD" w14:textId="77777777" w:rsidR="00035D83" w:rsidRDefault="00035D83">
      <w:pPr>
        <w:ind w:left="1134" w:right="1041"/>
        <w:jc w:val="both"/>
        <w:rPr>
          <w:rFonts w:ascii="Palatino Linotype" w:eastAsia="Palatino Linotype" w:hAnsi="Palatino Linotype" w:cs="Palatino Linotype"/>
          <w:sz w:val="22"/>
          <w:szCs w:val="22"/>
        </w:rPr>
      </w:pPr>
    </w:p>
    <w:p w14:paraId="46A84FF0" w14:textId="77777777" w:rsidR="00035D83" w:rsidRDefault="000D29F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ahí que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como pudiera tratarse de aquella relacionada con la deuda pública.</w:t>
      </w:r>
    </w:p>
    <w:p w14:paraId="420F7F62" w14:textId="77777777" w:rsidR="00035D83" w:rsidRDefault="000D29F4">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i/>
          <w:color w:val="000000"/>
        </w:rPr>
      </w:pPr>
      <w:r>
        <w:rPr>
          <w:rFonts w:ascii="Palatino Linotype" w:eastAsia="Palatino Linotype" w:hAnsi="Palatino Linotype" w:cs="Palatino Linotype"/>
          <w:color w:val="000000"/>
        </w:rPr>
        <w:t xml:space="preserve">Por lo que, con la finalidad de ilustrar el asunto qué se resuelve, es importante precisar que lo que </w:t>
      </w:r>
      <w:r>
        <w:rPr>
          <w:rFonts w:ascii="Palatino Linotype" w:eastAsia="Palatino Linotype" w:hAnsi="Palatino Linotype" w:cs="Palatino Linotype"/>
          <w:b/>
          <w:color w:val="000000"/>
        </w:rPr>
        <w:t xml:space="preserve">LA RECURRENTE </w:t>
      </w:r>
      <w:r>
        <w:rPr>
          <w:rFonts w:ascii="Palatino Linotype" w:eastAsia="Palatino Linotype" w:hAnsi="Palatino Linotype" w:cs="Palatino Linotype"/>
          <w:color w:val="000000"/>
        </w:rPr>
        <w:t xml:space="preserve">solicitó al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fue </w:t>
      </w:r>
      <w:r>
        <w:rPr>
          <w:rFonts w:ascii="Palatino Linotype" w:eastAsia="Palatino Linotype" w:hAnsi="Palatino Linotype" w:cs="Palatino Linotype"/>
          <w:i/>
          <w:color w:val="000000"/>
        </w:rPr>
        <w:t xml:space="preserve">“… en digital a través de esta plataforma las versiones públicas de todas y cada una de las </w:t>
      </w:r>
      <w:r>
        <w:rPr>
          <w:rFonts w:ascii="Palatino Linotype" w:eastAsia="Palatino Linotype" w:hAnsi="Palatino Linotype" w:cs="Palatino Linotype"/>
          <w:i/>
          <w:color w:val="000000"/>
        </w:rPr>
        <w:lastRenderedPageBreak/>
        <w:t xml:space="preserve">declaraciones patrimoniales de la Presidenta Municipal (Nancy </w:t>
      </w:r>
      <w:proofErr w:type="spellStart"/>
      <w:r>
        <w:rPr>
          <w:rFonts w:ascii="Palatino Linotype" w:eastAsia="Palatino Linotype" w:hAnsi="Palatino Linotype" w:cs="Palatino Linotype"/>
          <w:i/>
          <w:color w:val="000000"/>
        </w:rPr>
        <w:t>Gomez</w:t>
      </w:r>
      <w:proofErr w:type="spellEnd"/>
      <w:r>
        <w:rPr>
          <w:rFonts w:ascii="Palatino Linotype" w:eastAsia="Palatino Linotype" w:hAnsi="Palatino Linotype" w:cs="Palatino Linotype"/>
          <w:i/>
          <w:color w:val="000000"/>
        </w:rPr>
        <w:t xml:space="preserve"> Vargas) de San Vicente Chicoloapan, independientemente de que se encuentren o no publicadas en el portal de transparencia correspondiente o cualquier otro medio. Esto, en un periodo comprendido entre 2019 al 06 de octubre de 2021” (sic)</w:t>
      </w:r>
    </w:p>
    <w:p w14:paraId="67969A3B" w14:textId="77777777" w:rsidR="00035D83" w:rsidRDefault="000D29F4">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su respuesta,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adjuntó el archivo electrónico identificado como: “</w:t>
      </w:r>
      <w:r>
        <w:rPr>
          <w:rFonts w:ascii="Palatino Linotype" w:eastAsia="Palatino Linotype" w:hAnsi="Palatino Linotype" w:cs="Palatino Linotype"/>
          <w:b/>
          <w:i/>
        </w:rPr>
        <w:t xml:space="preserve">OFICIO DE RESPUESTA SPH DGRA_1_20211027114454462.PDF” </w:t>
      </w:r>
      <w:r>
        <w:rPr>
          <w:rFonts w:ascii="Palatino Linotype" w:eastAsia="Palatino Linotype" w:hAnsi="Palatino Linotype" w:cs="Palatino Linotype"/>
        </w:rPr>
        <w:t>consistente en el oficio 21800002A/2435/2021 del veintiuno de octubre de dos mil veintiuno, suscrito y signado por la Directora General de Responsabilidades Administrativas, dirigido al Jefe de la Unidad de Prevención de la Corrupción y Titular de la Unidad de Transparencia, por medio del cual da respuesta a la información solicitada, mediante lo siguiente:</w:t>
      </w:r>
    </w:p>
    <w:p w14:paraId="17A7BC27" w14:textId="77777777" w:rsidR="00035D83" w:rsidRDefault="000D29F4">
      <w:pPr>
        <w:pBdr>
          <w:top w:val="nil"/>
          <w:left w:val="nil"/>
          <w:bottom w:val="nil"/>
          <w:right w:val="nil"/>
          <w:between w:val="nil"/>
        </w:pBdr>
        <w:spacing w:before="240" w:line="360" w:lineRule="auto"/>
        <w:ind w:left="781" w:right="49"/>
        <w:jc w:val="both"/>
        <w:rPr>
          <w:rFonts w:ascii="Palatino Linotype" w:eastAsia="Palatino Linotype" w:hAnsi="Palatino Linotype" w:cs="Palatino Linotype"/>
          <w:i/>
          <w:color w:val="000000"/>
        </w:rPr>
      </w:pPr>
      <w:r>
        <w:rPr>
          <w:rFonts w:ascii="Palatino Linotype" w:eastAsia="Palatino Linotype" w:hAnsi="Palatino Linotype" w:cs="Palatino Linotype"/>
          <w:color w:val="000000"/>
        </w:rPr>
        <w:t xml:space="preserve">“… </w:t>
      </w:r>
      <w:r>
        <w:rPr>
          <w:rFonts w:ascii="Palatino Linotype" w:eastAsia="Palatino Linotype" w:hAnsi="Palatino Linotype" w:cs="Palatino Linotype"/>
          <w:b/>
          <w:i/>
          <w:color w:val="000000"/>
        </w:rPr>
        <w:t>Con relación al periodo comprendido del año</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rPr>
        <w:t>2019 al año 2020</w:t>
      </w:r>
      <w:r>
        <w:rPr>
          <w:rFonts w:ascii="Palatino Linotype" w:eastAsia="Palatino Linotype" w:hAnsi="Palatino Linotype" w:cs="Palatino Linotype"/>
          <w:i/>
          <w:color w:val="000000"/>
        </w:rPr>
        <w:t xml:space="preserve">, los documentos solicitados de acuerdo a su presentación por la persona servidora pública obligada </w:t>
      </w:r>
      <w:r>
        <w:rPr>
          <w:rFonts w:ascii="Palatino Linotype" w:eastAsia="Palatino Linotype" w:hAnsi="Palatino Linotype" w:cs="Palatino Linotype"/>
          <w:b/>
          <w:i/>
          <w:color w:val="000000"/>
        </w:rPr>
        <w:t>no fueron localizados con una Versión Pública</w:t>
      </w:r>
      <w:r>
        <w:rPr>
          <w:rFonts w:ascii="Palatino Linotype" w:eastAsia="Palatino Linotype" w:hAnsi="Palatino Linotype" w:cs="Palatino Linotype"/>
          <w:i/>
          <w:color w:val="000000"/>
        </w:rPr>
        <w:t>, no obstante se encontró información relacionada con las Declaraciones de Situación Patrimonial y de Intereses en el Sistema Integral de Manifestación de Bienes que opera y administra la Dirección General de Responsabilidades Administrativas las cuales fueron presentadas de conformidad a lo establecido por la Ley de Responsabilidades Administrativas del Estado y Municipios, vigente a partir del 19 de julio de 2017, conforme se muestra en los cuadros siguientes:</w:t>
      </w:r>
    </w:p>
    <w:p w14:paraId="18E9DB2B" w14:textId="77777777" w:rsidR="00035D83" w:rsidRDefault="000D29F4">
      <w:pPr>
        <w:pBdr>
          <w:top w:val="nil"/>
          <w:left w:val="nil"/>
          <w:bottom w:val="nil"/>
          <w:right w:val="nil"/>
          <w:between w:val="nil"/>
        </w:pBdr>
        <w:spacing w:line="360" w:lineRule="auto"/>
        <w:ind w:left="781" w:right="49"/>
        <w:jc w:val="center"/>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rPr>
        <w:lastRenderedPageBreak/>
        <w:drawing>
          <wp:inline distT="0" distB="0" distL="0" distR="0" wp14:anchorId="55CB3B91" wp14:editId="70B91B44">
            <wp:extent cx="5612130" cy="2414905"/>
            <wp:effectExtent l="0" t="0" r="0" b="0"/>
            <wp:docPr id="4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5612130" cy="2414905"/>
                    </a:xfrm>
                    <a:prstGeom prst="rect">
                      <a:avLst/>
                    </a:prstGeom>
                    <a:ln/>
                  </pic:spPr>
                </pic:pic>
              </a:graphicData>
            </a:graphic>
          </wp:inline>
        </w:drawing>
      </w:r>
    </w:p>
    <w:p w14:paraId="5E89C089" w14:textId="77777777" w:rsidR="00035D83" w:rsidRDefault="000D29F4">
      <w:pPr>
        <w:pBdr>
          <w:top w:val="nil"/>
          <w:left w:val="nil"/>
          <w:bottom w:val="nil"/>
          <w:right w:val="nil"/>
          <w:between w:val="nil"/>
        </w:pBdr>
        <w:spacing w:line="360" w:lineRule="auto"/>
        <w:ind w:left="781" w:right="4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Ese señalar, que por disposición de los artículos 143 fracción I párrafo segundo y 147 de la Ley de Transparencia y Acceso al Información Pública del Estado de México y Municipios, se considera que la </w:t>
      </w:r>
      <w:r>
        <w:rPr>
          <w:rFonts w:ascii="Palatino Linotype" w:eastAsia="Palatino Linotype" w:hAnsi="Palatino Linotype" w:cs="Palatino Linotype"/>
          <w:b/>
          <w:i/>
          <w:color w:val="000000"/>
        </w:rPr>
        <w:t xml:space="preserve">INFORMACIÓN </w:t>
      </w:r>
      <w:r>
        <w:rPr>
          <w:rFonts w:ascii="Palatino Linotype" w:eastAsia="Palatino Linotype" w:hAnsi="Palatino Linotype" w:cs="Palatino Linotype"/>
          <w:i/>
          <w:color w:val="000000"/>
        </w:rPr>
        <w:t xml:space="preserve">que se encuentra contenida en la </w:t>
      </w:r>
      <w:r>
        <w:rPr>
          <w:rFonts w:ascii="Palatino Linotype" w:eastAsia="Palatino Linotype" w:hAnsi="Palatino Linotype" w:cs="Palatino Linotype"/>
          <w:b/>
          <w:i/>
          <w:color w:val="000000"/>
        </w:rPr>
        <w:t xml:space="preserve">DECLARACIÓN DE SITUACIÓN PATRIMONIAL Y DE INTERESES,  </w:t>
      </w:r>
      <w:r>
        <w:rPr>
          <w:rFonts w:ascii="Palatino Linotype" w:eastAsia="Palatino Linotype" w:hAnsi="Palatino Linotype" w:cs="Palatino Linotype"/>
          <w:i/>
          <w:color w:val="000000"/>
        </w:rPr>
        <w:t xml:space="preserve">se clasifica como </w:t>
      </w:r>
      <w:r>
        <w:rPr>
          <w:rFonts w:ascii="Palatino Linotype" w:eastAsia="Palatino Linotype" w:hAnsi="Palatino Linotype" w:cs="Palatino Linotype"/>
          <w:b/>
          <w:i/>
          <w:color w:val="000000"/>
        </w:rPr>
        <w:t xml:space="preserve">CONFIDENCIAL </w:t>
      </w:r>
      <w:r>
        <w:rPr>
          <w:rFonts w:ascii="Palatino Linotype" w:eastAsia="Palatino Linotype" w:hAnsi="Palatino Linotype" w:cs="Palatino Linotype"/>
          <w:i/>
          <w:color w:val="000000"/>
        </w:rPr>
        <w:t xml:space="preserve">por tratarse de datos personales relacionados a una persona física, identificada o identificable, su vida afectiva, familiar, domicilio y situación patrimonial del servidor público, </w:t>
      </w:r>
      <w:r>
        <w:rPr>
          <w:rFonts w:ascii="Palatino Linotype" w:eastAsia="Palatino Linotype" w:hAnsi="Palatino Linotype" w:cs="Palatino Linotype"/>
          <w:b/>
          <w:i/>
          <w:color w:val="000000"/>
        </w:rPr>
        <w:t>por lo tanto no puede hacerse pública dicha información,</w:t>
      </w:r>
      <w:r>
        <w:rPr>
          <w:rFonts w:ascii="Palatino Linotype" w:eastAsia="Palatino Linotype" w:hAnsi="Palatino Linotype" w:cs="Palatino Linotype"/>
          <w:i/>
          <w:color w:val="000000"/>
        </w:rPr>
        <w:t xml:space="preserve"> hasta en tanto los sujetos obligados cuenten con la autorización previa y específica del servidor público de qué se trate, es decir, </w:t>
      </w:r>
      <w:r>
        <w:rPr>
          <w:rFonts w:ascii="Palatino Linotype" w:eastAsia="Palatino Linotype" w:hAnsi="Palatino Linotype" w:cs="Palatino Linotype"/>
          <w:b/>
          <w:i/>
          <w:color w:val="000000"/>
        </w:rPr>
        <w:t>que haya otorgado su consentimiento informado, expreso, previo y por escrito,</w:t>
      </w:r>
      <w:r>
        <w:rPr>
          <w:rFonts w:ascii="Palatino Linotype" w:eastAsia="Palatino Linotype" w:hAnsi="Palatino Linotype" w:cs="Palatino Linotype"/>
          <w:i/>
          <w:color w:val="000000"/>
        </w:rPr>
        <w:t xml:space="preserve"> SALVO QUE SE OTORGUE DE AUTORIZACIÓN PREVIA Y ESPECÍFICA DE SU CONSENTIMIENTO INFORMADO, EXPRESO Y POR ESCRITO, por lo que los ex o servidores públicos que la presenta confiando en que su información no será publicada ni utilizada con un propósito incompatible con el que se haya especificado; adicionalmente, el registro patrimonial se encuentra  clasificado como información confidencial, …</w:t>
      </w:r>
    </w:p>
    <w:p w14:paraId="65AC1F49" w14:textId="77777777" w:rsidR="00035D83" w:rsidRDefault="00035D83">
      <w:pPr>
        <w:pBdr>
          <w:top w:val="nil"/>
          <w:left w:val="nil"/>
          <w:bottom w:val="nil"/>
          <w:right w:val="nil"/>
          <w:between w:val="nil"/>
        </w:pBdr>
        <w:spacing w:line="360" w:lineRule="auto"/>
        <w:ind w:left="781" w:right="49"/>
        <w:jc w:val="both"/>
        <w:rPr>
          <w:rFonts w:ascii="Palatino Linotype" w:eastAsia="Palatino Linotype" w:hAnsi="Palatino Linotype" w:cs="Palatino Linotype"/>
          <w:i/>
          <w:color w:val="000000"/>
        </w:rPr>
      </w:pPr>
    </w:p>
    <w:p w14:paraId="1739135B" w14:textId="77777777" w:rsidR="00035D83" w:rsidRDefault="000D29F4">
      <w:pPr>
        <w:pBdr>
          <w:top w:val="nil"/>
          <w:left w:val="nil"/>
          <w:bottom w:val="nil"/>
          <w:right w:val="nil"/>
          <w:between w:val="nil"/>
        </w:pBdr>
        <w:spacing w:after="240" w:line="360" w:lineRule="auto"/>
        <w:ind w:left="781" w:right="4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Finalmente por lo que respecta las declaraciones de </w:t>
      </w:r>
      <w:r>
        <w:rPr>
          <w:rFonts w:ascii="Palatino Linotype" w:eastAsia="Palatino Linotype" w:hAnsi="Palatino Linotype" w:cs="Palatino Linotype"/>
          <w:b/>
          <w:i/>
          <w:color w:val="000000"/>
        </w:rPr>
        <w:t>situación patrimonial y de intereses presentadas a partir del mes de mayo de 2021</w:t>
      </w:r>
      <w:r>
        <w:rPr>
          <w:rFonts w:ascii="Palatino Linotype" w:eastAsia="Palatino Linotype" w:hAnsi="Palatino Linotype" w:cs="Palatino Linotype"/>
          <w:i/>
          <w:color w:val="000000"/>
        </w:rPr>
        <w:t>, de conformidad con la Norma Decimonovena del “</w:t>
      </w:r>
      <w:r>
        <w:rPr>
          <w:rFonts w:ascii="Palatino Linotype" w:eastAsia="Palatino Linotype" w:hAnsi="Palatino Linotype" w:cs="Palatino Linotype"/>
          <w:b/>
          <w:i/>
          <w:color w:val="000000"/>
        </w:rPr>
        <w:t>Acuerdo por el que se modifican los Anexos Primero y Segundo del Acuerdo por el que el Comité Coordinador del Sistema Nacional Anticorrupción emite el formato de declaraciones: de situación patrimonial y de intereses; y expide las normas e instructivo para su llenado de presentación</w:t>
      </w:r>
      <w:r>
        <w:rPr>
          <w:rFonts w:ascii="Palatino Linotype" w:eastAsia="Palatino Linotype" w:hAnsi="Palatino Linotype" w:cs="Palatino Linotype"/>
          <w:i/>
          <w:color w:val="000000"/>
        </w:rPr>
        <w:t xml:space="preserve">”, publicado en el Diario Oficial de la Federación el 23 de septiembre de 2019, que establece: “Toda la información contenida en las declaraciones será visible a través del sistema; sin embargo, no será susceptible de publicidad y se considera como información clasificada (…) </w:t>
      </w:r>
      <w:r>
        <w:rPr>
          <w:rFonts w:ascii="Palatino Linotype" w:eastAsia="Palatino Linotype" w:hAnsi="Palatino Linotype" w:cs="Palatino Linotype"/>
          <w:b/>
          <w:i/>
          <w:color w:val="000000"/>
        </w:rPr>
        <w:t>y considerando que a la fecha se encuentra en implementación interfaz de programación de aplicaciones, conocida por la sigla API, para el envío de la información a la Plataforma Digital Estatal y a su vez a la Nacional para su consulta, en consecuencia no se está en posibilidades de atender la solicitud planteada</w:t>
      </w:r>
      <w:r>
        <w:rPr>
          <w:rFonts w:ascii="Palatino Linotype" w:eastAsia="Palatino Linotype" w:hAnsi="Palatino Linotype" w:cs="Palatino Linotype"/>
          <w:i/>
          <w:color w:val="000000"/>
        </w:rPr>
        <w:t>, ..” (Sic)</w:t>
      </w:r>
    </w:p>
    <w:p w14:paraId="03A849C0" w14:textId="77777777" w:rsidR="00035D83" w:rsidRDefault="000D29F4">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dicho documento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destaca que en relación al periodo comprendido </w:t>
      </w:r>
      <w:r>
        <w:rPr>
          <w:rFonts w:ascii="Palatino Linotype" w:eastAsia="Palatino Linotype" w:hAnsi="Palatino Linotype" w:cs="Palatino Linotype"/>
          <w:b/>
        </w:rPr>
        <w:t>del año 2019 al año 2020,</w:t>
      </w:r>
      <w:r>
        <w:rPr>
          <w:rFonts w:ascii="Palatino Linotype" w:eastAsia="Palatino Linotype" w:hAnsi="Palatino Linotype" w:cs="Palatino Linotype"/>
        </w:rPr>
        <w:t xml:space="preserve"> los documentos solicitados de acuerdo a su presentación por la persona servidora pública obligada, no fueron localizados con una Versión Pública, y la clasifican como confidencial por tratarse de datos personales relacionados a una persona física, identificada o identificable, su vida afectiva, familiar, domicilio y situación patrimonial del servidor público, por tanto no pudieron hacer pública dicha información al no contar con el consentimiento de la titular, y por lo que respecta las declaraciones de situación patrimonial y de </w:t>
      </w:r>
      <w:r>
        <w:rPr>
          <w:rFonts w:ascii="Palatino Linotype" w:eastAsia="Palatino Linotype" w:hAnsi="Palatino Linotype" w:cs="Palatino Linotype"/>
        </w:rPr>
        <w:lastRenderedPageBreak/>
        <w:t xml:space="preserve">intereses presentadas </w:t>
      </w:r>
      <w:r>
        <w:rPr>
          <w:rFonts w:ascii="Palatino Linotype" w:eastAsia="Palatino Linotype" w:hAnsi="Palatino Linotype" w:cs="Palatino Linotype"/>
          <w:b/>
        </w:rPr>
        <w:t>a partir del mes de mayo de 2021</w:t>
      </w:r>
      <w:r>
        <w:rPr>
          <w:rFonts w:ascii="Palatino Linotype" w:eastAsia="Palatino Linotype" w:hAnsi="Palatino Linotype" w:cs="Palatino Linotype"/>
        </w:rPr>
        <w:t>, se encuentran en proceso de implementación interfaz de programación de aplicaciones, conocida por la sigla API, para el envío de la información a la</w:t>
      </w:r>
      <w:r>
        <w:rPr>
          <w:rFonts w:ascii="Palatino Linotype" w:eastAsia="Palatino Linotype" w:hAnsi="Palatino Linotype" w:cs="Palatino Linotype"/>
          <w:b/>
          <w:i/>
        </w:rPr>
        <w:t xml:space="preserve"> </w:t>
      </w:r>
      <w:r>
        <w:rPr>
          <w:rFonts w:ascii="Palatino Linotype" w:eastAsia="Palatino Linotype" w:hAnsi="Palatino Linotype" w:cs="Palatino Linotype"/>
        </w:rPr>
        <w:t>Plataforma Digital Estatal y Nacional, no estando en posibilidades de atender la solicitud.</w:t>
      </w:r>
    </w:p>
    <w:p w14:paraId="6A220D5C" w14:textId="77777777" w:rsidR="00035D83" w:rsidRDefault="000D29F4">
      <w:pPr>
        <w:spacing w:line="360" w:lineRule="auto"/>
        <w:ind w:right="-28"/>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En ese contexto, es oportuno traer a colación lo dispuesto por el artículo 130 de la Constitución Política del Estado Libre y Soberano de México, establece que los servidores públicos estarán obligados a presentar, bajo protesta de decir verdad, su declaración patrimonial.</w:t>
      </w:r>
    </w:p>
    <w:p w14:paraId="37676E9F" w14:textId="77777777" w:rsidR="00035D83" w:rsidRDefault="00035D83">
      <w:pPr>
        <w:spacing w:line="360" w:lineRule="auto"/>
        <w:ind w:right="-28"/>
        <w:jc w:val="both"/>
        <w:rPr>
          <w:rFonts w:ascii="Palatino Linotype" w:eastAsia="Palatino Linotype" w:hAnsi="Palatino Linotype" w:cs="Palatino Linotype"/>
          <w:color w:val="000000"/>
          <w:sz w:val="22"/>
          <w:szCs w:val="22"/>
        </w:rPr>
      </w:pPr>
    </w:p>
    <w:p w14:paraId="160B8854" w14:textId="77777777" w:rsidR="00035D83" w:rsidRDefault="000D29F4">
      <w:pPr>
        <w:spacing w:line="360" w:lineRule="auto"/>
        <w:ind w:right="-28"/>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En ese contexto, los artículos 3°, fracción VIII, 33 y 34 de la Ley de Responsabilidades Administrativas del Estado de México y Municipios, que entró en vigencia, a partir del treinta y uno de mayo de dos mil diecisiete, establece que estarán obligados a presentar las declaraciones de situación patrimonial los servidores públicos, las cuales deberán presentarse de la siguiente manera:</w:t>
      </w:r>
    </w:p>
    <w:p w14:paraId="5379CBB1" w14:textId="77777777" w:rsidR="00035D83" w:rsidRDefault="00035D83">
      <w:pPr>
        <w:spacing w:line="360" w:lineRule="auto"/>
        <w:ind w:right="-28"/>
        <w:jc w:val="both"/>
        <w:rPr>
          <w:rFonts w:ascii="Palatino Linotype" w:eastAsia="Palatino Linotype" w:hAnsi="Palatino Linotype" w:cs="Palatino Linotype"/>
          <w:color w:val="000000"/>
          <w:sz w:val="22"/>
          <w:szCs w:val="22"/>
        </w:rPr>
      </w:pPr>
    </w:p>
    <w:p w14:paraId="02882297" w14:textId="77777777" w:rsidR="00035D83" w:rsidRDefault="000D29F4">
      <w:pPr>
        <w:numPr>
          <w:ilvl w:val="0"/>
          <w:numId w:val="5"/>
        </w:numPr>
        <w:pBdr>
          <w:top w:val="nil"/>
          <w:left w:val="nil"/>
          <w:bottom w:val="nil"/>
          <w:right w:val="nil"/>
          <w:between w:val="nil"/>
        </w:pBdr>
        <w:spacing w:line="360" w:lineRule="auto"/>
        <w:ind w:right="-2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Inicial: </w:t>
      </w:r>
      <w:r>
        <w:rPr>
          <w:rFonts w:ascii="Palatino Linotype" w:eastAsia="Palatino Linotype" w:hAnsi="Palatino Linotype" w:cs="Palatino Linotype"/>
          <w:color w:val="000000"/>
        </w:rPr>
        <w:t>Dentro de los sesenta días naturales siguientes al ingreso o reingreso al servicio público;</w:t>
      </w:r>
    </w:p>
    <w:p w14:paraId="3BA3B3CD" w14:textId="77777777" w:rsidR="00035D83" w:rsidRDefault="000D29F4">
      <w:pPr>
        <w:numPr>
          <w:ilvl w:val="0"/>
          <w:numId w:val="5"/>
        </w:numPr>
        <w:pBdr>
          <w:top w:val="nil"/>
          <w:left w:val="nil"/>
          <w:bottom w:val="nil"/>
          <w:right w:val="nil"/>
          <w:between w:val="nil"/>
        </w:pBdr>
        <w:spacing w:line="360" w:lineRule="auto"/>
        <w:ind w:right="-2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Modificación Patrimonial: </w:t>
      </w:r>
      <w:r>
        <w:rPr>
          <w:rFonts w:ascii="Palatino Linotype" w:eastAsia="Palatino Linotype" w:hAnsi="Palatino Linotype" w:cs="Palatino Linotype"/>
          <w:color w:val="000000"/>
        </w:rPr>
        <w:t>Durante el mes de mayo de dos cada año, y</w:t>
      </w:r>
    </w:p>
    <w:p w14:paraId="12359B1E" w14:textId="77777777" w:rsidR="00035D83" w:rsidRDefault="000D29F4">
      <w:pPr>
        <w:numPr>
          <w:ilvl w:val="0"/>
          <w:numId w:val="5"/>
        </w:numPr>
        <w:pBdr>
          <w:top w:val="nil"/>
          <w:left w:val="nil"/>
          <w:bottom w:val="nil"/>
          <w:right w:val="nil"/>
          <w:between w:val="nil"/>
        </w:pBdr>
        <w:spacing w:line="360" w:lineRule="auto"/>
        <w:ind w:right="-2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Conclusión: </w:t>
      </w:r>
      <w:r>
        <w:rPr>
          <w:rFonts w:ascii="Palatino Linotype" w:eastAsia="Palatino Linotype" w:hAnsi="Palatino Linotype" w:cs="Palatino Linotype"/>
          <w:color w:val="000000"/>
        </w:rPr>
        <w:t>Dentro de los sesenta días naturales siguientes a la conclusión del cargo.</w:t>
      </w:r>
      <w:r>
        <w:rPr>
          <w:rFonts w:ascii="Palatino Linotype" w:eastAsia="Palatino Linotype" w:hAnsi="Palatino Linotype" w:cs="Palatino Linotype"/>
          <w:b/>
          <w:color w:val="000000"/>
        </w:rPr>
        <w:t xml:space="preserve"> </w:t>
      </w:r>
    </w:p>
    <w:p w14:paraId="2D8C77A3" w14:textId="77777777" w:rsidR="00035D83" w:rsidRDefault="00035D83">
      <w:pPr>
        <w:spacing w:line="360" w:lineRule="auto"/>
        <w:ind w:right="-28"/>
        <w:jc w:val="both"/>
        <w:rPr>
          <w:rFonts w:ascii="Palatino Linotype" w:eastAsia="Palatino Linotype" w:hAnsi="Palatino Linotype" w:cs="Palatino Linotype"/>
          <w:color w:val="000000"/>
        </w:rPr>
      </w:pPr>
    </w:p>
    <w:p w14:paraId="00D6625D" w14:textId="77777777" w:rsidR="00035D83" w:rsidRDefault="000D29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toda vez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precisó que la información solicitada</w:t>
      </w:r>
      <w:r>
        <w:rPr>
          <w:rFonts w:ascii="Palatino Linotype" w:eastAsia="Palatino Linotype" w:hAnsi="Palatino Linotype" w:cs="Palatino Linotype"/>
          <w:color w:val="000000"/>
        </w:rPr>
        <w:t xml:space="preserve"> estaba clasificada como confidencial</w:t>
      </w:r>
      <w:r>
        <w:rPr>
          <w:rFonts w:ascii="Palatino Linotype" w:eastAsia="Palatino Linotype" w:hAnsi="Palatino Linotype" w:cs="Palatino Linotype"/>
        </w:rPr>
        <w:t xml:space="preserve">, es necesario traer a colación, el artículo 143, fracción I de la Ley de Transparencia y Acceso a la Información Pública del Estado de México y Municipios (homólogo al 116, último párrafo, de la Ley </w:t>
      </w:r>
      <w:r>
        <w:rPr>
          <w:rFonts w:ascii="Palatino Linotype" w:eastAsia="Palatino Linotype" w:hAnsi="Palatino Linotype" w:cs="Palatino Linotype"/>
        </w:rPr>
        <w:lastRenderedPageBreak/>
        <w:t>General de transparencia y Acceso a la Información Pública y al Trigésimo octavo, fracción II de los Lineamientos Generales), que establece lo siguiente:</w:t>
      </w:r>
    </w:p>
    <w:p w14:paraId="3B883B77" w14:textId="77777777" w:rsidR="00035D83" w:rsidRDefault="00035D83">
      <w:pPr>
        <w:spacing w:line="360" w:lineRule="auto"/>
        <w:ind w:left="567" w:right="567"/>
        <w:jc w:val="both"/>
        <w:rPr>
          <w:rFonts w:ascii="Palatino Linotype" w:eastAsia="Palatino Linotype" w:hAnsi="Palatino Linotype" w:cs="Palatino Linotype"/>
          <w:sz w:val="22"/>
          <w:szCs w:val="22"/>
        </w:rPr>
      </w:pPr>
    </w:p>
    <w:p w14:paraId="745E081D" w14:textId="77777777" w:rsidR="00035D83" w:rsidRDefault="000D29F4">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 </w:t>
      </w:r>
    </w:p>
    <w:p w14:paraId="566A3B91" w14:textId="77777777" w:rsidR="00035D83" w:rsidRDefault="00035D83">
      <w:pPr>
        <w:ind w:left="567" w:right="567"/>
        <w:jc w:val="both"/>
        <w:rPr>
          <w:rFonts w:ascii="Palatino Linotype" w:eastAsia="Palatino Linotype" w:hAnsi="Palatino Linotype" w:cs="Palatino Linotype"/>
          <w:i/>
          <w:sz w:val="22"/>
          <w:szCs w:val="22"/>
        </w:rPr>
      </w:pPr>
    </w:p>
    <w:p w14:paraId="447C0D68" w14:textId="77777777" w:rsidR="00035D83" w:rsidRDefault="000D29F4">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Se refiera a la información privada y los datos personales concernientes a una persona física o </w:t>
      </w:r>
      <w:proofErr w:type="gramStart"/>
      <w:r>
        <w:rPr>
          <w:rFonts w:ascii="Palatino Linotype" w:eastAsia="Palatino Linotype" w:hAnsi="Palatino Linotype" w:cs="Palatino Linotype"/>
          <w:i/>
          <w:sz w:val="22"/>
          <w:szCs w:val="22"/>
        </w:rPr>
        <w:t>jurídico</w:t>
      </w:r>
      <w:proofErr w:type="gramEnd"/>
      <w:r>
        <w:rPr>
          <w:rFonts w:ascii="Palatino Linotype" w:eastAsia="Palatino Linotype" w:hAnsi="Palatino Linotype" w:cs="Palatino Linotype"/>
          <w:i/>
          <w:sz w:val="22"/>
          <w:szCs w:val="22"/>
        </w:rPr>
        <w:t xml:space="preserve"> colectiva identificada o identificable;</w:t>
      </w:r>
    </w:p>
    <w:p w14:paraId="661B1F8D" w14:textId="77777777" w:rsidR="00035D83" w:rsidRDefault="000D29F4">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9965D15" w14:textId="77777777" w:rsidR="00035D83" w:rsidRDefault="00035D83">
      <w:pPr>
        <w:spacing w:line="360" w:lineRule="auto"/>
        <w:jc w:val="both"/>
        <w:rPr>
          <w:rFonts w:ascii="Palatino Linotype" w:eastAsia="Palatino Linotype" w:hAnsi="Palatino Linotype" w:cs="Palatino Linotype"/>
          <w:sz w:val="22"/>
          <w:szCs w:val="22"/>
        </w:rPr>
      </w:pPr>
    </w:p>
    <w:p w14:paraId="587DC7F1" w14:textId="77777777" w:rsidR="00035D83" w:rsidRDefault="000D29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Como se logra observar, se considera como información confidencial, aquella que refiera a la información privada y los datos personales concernientes a una persona física o </w:t>
      </w:r>
      <w:proofErr w:type="gramStart"/>
      <w:r>
        <w:rPr>
          <w:rFonts w:ascii="Palatino Linotype" w:eastAsia="Palatino Linotype" w:hAnsi="Palatino Linotype" w:cs="Palatino Linotype"/>
        </w:rPr>
        <w:t>jurídico</w:t>
      </w:r>
      <w:proofErr w:type="gramEnd"/>
      <w:r>
        <w:rPr>
          <w:rFonts w:ascii="Palatino Linotype" w:eastAsia="Palatino Linotype" w:hAnsi="Palatino Linotype" w:cs="Palatino Linotype"/>
        </w:rPr>
        <w:t xml:space="preserve"> colectiva identificada o identificable; sobre el tema, el Cuadragésimo de los Lineamientos Generales, establece lo siguiente:</w:t>
      </w:r>
    </w:p>
    <w:p w14:paraId="6C6C562B" w14:textId="77777777" w:rsidR="00035D83" w:rsidRDefault="00035D83">
      <w:pPr>
        <w:spacing w:line="360" w:lineRule="auto"/>
        <w:jc w:val="both"/>
        <w:rPr>
          <w:rFonts w:ascii="Palatino Linotype" w:eastAsia="Palatino Linotype" w:hAnsi="Palatino Linotype" w:cs="Palatino Linotype"/>
          <w:sz w:val="22"/>
          <w:szCs w:val="22"/>
        </w:rPr>
      </w:pPr>
    </w:p>
    <w:p w14:paraId="1332A5DC" w14:textId="77777777" w:rsidR="00035D83" w:rsidRDefault="000D29F4">
      <w:pPr>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“Trigésimo octavo. Se considera información confidencial: </w:t>
      </w:r>
    </w:p>
    <w:p w14:paraId="1911B4AD" w14:textId="77777777" w:rsidR="00035D83" w:rsidRDefault="00035D83">
      <w:pPr>
        <w:ind w:left="567" w:right="567"/>
        <w:jc w:val="both"/>
        <w:rPr>
          <w:rFonts w:ascii="Palatino Linotype" w:eastAsia="Palatino Linotype" w:hAnsi="Palatino Linotype" w:cs="Palatino Linotype"/>
          <w:i/>
        </w:rPr>
      </w:pPr>
    </w:p>
    <w:p w14:paraId="574D1CD3" w14:textId="77777777" w:rsidR="00035D83" w:rsidRDefault="000D29F4">
      <w:pPr>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 Los datos personales en los términos de la norma aplicable;</w:t>
      </w:r>
    </w:p>
    <w:p w14:paraId="4457AB89" w14:textId="77777777" w:rsidR="00035D83" w:rsidRDefault="000D29F4">
      <w:pPr>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725C7B49" w14:textId="77777777" w:rsidR="00035D83" w:rsidRDefault="00035D83">
      <w:pPr>
        <w:spacing w:line="360" w:lineRule="auto"/>
        <w:jc w:val="both"/>
        <w:rPr>
          <w:rFonts w:ascii="Palatino Linotype" w:eastAsia="Palatino Linotype" w:hAnsi="Palatino Linotype" w:cs="Palatino Linotype"/>
          <w:sz w:val="22"/>
          <w:szCs w:val="22"/>
        </w:rPr>
      </w:pPr>
    </w:p>
    <w:p w14:paraId="60F29B86" w14:textId="77777777" w:rsidR="00035D83" w:rsidRDefault="000D29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contexto, se puede advertir que se podrá clasificar como información confidencial, aquella que refiera a la vida privada y los datos personales.</w:t>
      </w:r>
    </w:p>
    <w:p w14:paraId="56455532" w14:textId="77777777" w:rsidR="00035D83" w:rsidRDefault="00035D83">
      <w:pPr>
        <w:spacing w:line="360" w:lineRule="auto"/>
        <w:ind w:right="-93"/>
        <w:jc w:val="both"/>
        <w:rPr>
          <w:rFonts w:ascii="Palatino Linotype" w:eastAsia="Palatino Linotype" w:hAnsi="Palatino Linotype" w:cs="Palatino Linotype"/>
          <w:b/>
          <w:sz w:val="22"/>
          <w:szCs w:val="22"/>
        </w:rPr>
      </w:pPr>
    </w:p>
    <w:p w14:paraId="3CE2401F" w14:textId="77777777" w:rsidR="00035D83" w:rsidRDefault="000D29F4">
      <w:pPr>
        <w:tabs>
          <w:tab w:val="left" w:pos="4962"/>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es de mencionar que el artículo 29 de la Ley General de Responsabilidades Administrativas, precisa lo siguiente:</w:t>
      </w:r>
    </w:p>
    <w:p w14:paraId="4EC2C0C0" w14:textId="77777777" w:rsidR="00035D83" w:rsidRDefault="00035D83">
      <w:pPr>
        <w:tabs>
          <w:tab w:val="left" w:pos="4962"/>
        </w:tabs>
        <w:spacing w:line="360" w:lineRule="auto"/>
        <w:jc w:val="both"/>
        <w:rPr>
          <w:rFonts w:ascii="Palatino Linotype" w:eastAsia="Palatino Linotype" w:hAnsi="Palatino Linotype" w:cs="Palatino Linotype"/>
          <w:sz w:val="22"/>
          <w:szCs w:val="22"/>
        </w:rPr>
      </w:pPr>
    </w:p>
    <w:p w14:paraId="20695746" w14:textId="77777777" w:rsidR="00035D83" w:rsidRDefault="000D29F4">
      <w:pPr>
        <w:tabs>
          <w:tab w:val="left" w:pos="4962"/>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29. </w:t>
      </w:r>
      <w:r>
        <w:rPr>
          <w:rFonts w:ascii="Palatino Linotype" w:eastAsia="Palatino Linotype" w:hAnsi="Palatino Linotype" w:cs="Palatino Linotype"/>
          <w:i/>
          <w:sz w:val="22"/>
          <w:szCs w:val="22"/>
        </w:rPr>
        <w:t xml:space="preserve">Las declaraciones patrimoniales y de intereses serán públicas salvo los rubros cuya publicidad pueda afectar la vida privada o los datos personales protegidos por la Constitución. Para tal efecto, el Comité Coordinador, a propuesta del Comité de Participación Ciudadana, emitirá los formatos respectivos, garantizando que los rubros </w:t>
      </w:r>
      <w:r>
        <w:rPr>
          <w:rFonts w:ascii="Palatino Linotype" w:eastAsia="Palatino Linotype" w:hAnsi="Palatino Linotype" w:cs="Palatino Linotype"/>
          <w:i/>
          <w:sz w:val="22"/>
          <w:szCs w:val="22"/>
        </w:rPr>
        <w:lastRenderedPageBreak/>
        <w:t>que pudieran afectar los derechos aludidos queden en resguardo de las autoridades competentes.”</w:t>
      </w:r>
    </w:p>
    <w:p w14:paraId="0445E3E3" w14:textId="77777777" w:rsidR="00035D83" w:rsidRDefault="00035D83">
      <w:pPr>
        <w:tabs>
          <w:tab w:val="left" w:pos="4962"/>
        </w:tabs>
        <w:spacing w:line="360" w:lineRule="auto"/>
        <w:jc w:val="both"/>
        <w:rPr>
          <w:rFonts w:ascii="Palatino Linotype" w:eastAsia="Palatino Linotype" w:hAnsi="Palatino Linotype" w:cs="Palatino Linotype"/>
          <w:sz w:val="22"/>
          <w:szCs w:val="22"/>
        </w:rPr>
      </w:pPr>
    </w:p>
    <w:p w14:paraId="08442B93" w14:textId="77777777" w:rsidR="00035D83" w:rsidRDefault="000D29F4">
      <w:pPr>
        <w:tabs>
          <w:tab w:val="left" w:pos="4962"/>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30 de la Ley de Responsabilidades Administrativas del Estado de México y Municipios, establece lo siguiente:</w:t>
      </w:r>
    </w:p>
    <w:p w14:paraId="3A484B0B" w14:textId="77777777" w:rsidR="00035D83" w:rsidRDefault="00035D83">
      <w:pPr>
        <w:tabs>
          <w:tab w:val="left" w:pos="4962"/>
        </w:tabs>
        <w:spacing w:line="360" w:lineRule="auto"/>
        <w:jc w:val="both"/>
        <w:rPr>
          <w:rFonts w:ascii="Palatino Linotype" w:eastAsia="Palatino Linotype" w:hAnsi="Palatino Linotype" w:cs="Palatino Linotype"/>
          <w:sz w:val="22"/>
          <w:szCs w:val="22"/>
        </w:rPr>
      </w:pPr>
    </w:p>
    <w:p w14:paraId="0273B805" w14:textId="77777777" w:rsidR="00035D83" w:rsidRDefault="000D29F4">
      <w:pPr>
        <w:tabs>
          <w:tab w:val="left" w:pos="4962"/>
        </w:tabs>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30.</w:t>
      </w:r>
      <w:r>
        <w:rPr>
          <w:rFonts w:ascii="Palatino Linotype" w:eastAsia="Palatino Linotype" w:hAnsi="Palatino Linotype" w:cs="Palatino Linotype"/>
          <w:i/>
        </w:rPr>
        <w:t xml:space="preserve"> </w:t>
      </w:r>
      <w:r>
        <w:rPr>
          <w:rFonts w:ascii="Palatino Linotype" w:eastAsia="Palatino Linotype" w:hAnsi="Palatino Linotype" w:cs="Palatino Linotype"/>
          <w:b/>
          <w:i/>
          <w:u w:val="single"/>
        </w:rPr>
        <w:t>Las declaraciones patrimonial y de intereses</w:t>
      </w:r>
      <w:r>
        <w:rPr>
          <w:rFonts w:ascii="Palatino Linotype" w:eastAsia="Palatino Linotype" w:hAnsi="Palatino Linotype" w:cs="Palatino Linotype"/>
          <w:i/>
          <w:u w:val="single"/>
        </w:rPr>
        <w:t xml:space="preserve">, </w:t>
      </w:r>
      <w:r>
        <w:rPr>
          <w:rFonts w:ascii="Palatino Linotype" w:eastAsia="Palatino Linotype" w:hAnsi="Palatino Linotype" w:cs="Palatino Linotype"/>
          <w:b/>
          <w:i/>
          <w:u w:val="single"/>
        </w:rPr>
        <w:t>serán públicas</w:t>
      </w:r>
      <w:r>
        <w:rPr>
          <w:rFonts w:ascii="Palatino Linotype" w:eastAsia="Palatino Linotype" w:hAnsi="Palatino Linotype" w:cs="Palatino Linotype"/>
          <w:i/>
        </w:rPr>
        <w:t xml:space="preserve"> salvo los rubros cuya publicidad pueda afectar la vida privada o los datos personales protegidos por las Constituciones federal y local. Para tal efecto, el Comité Coordinador, a propuesta del Comité de Participación Ciudadana, emitirá los formatos respectivos, en apego a las leyes y ordenamientos en la materia, garantizando que los rubros que pudieran afectar los derechos aludidos queden en resguardo de las autoridades competentes.”</w:t>
      </w:r>
    </w:p>
    <w:p w14:paraId="2C67552F" w14:textId="77777777" w:rsidR="00035D83" w:rsidRDefault="00035D83">
      <w:pPr>
        <w:tabs>
          <w:tab w:val="left" w:pos="4962"/>
        </w:tabs>
        <w:spacing w:line="360" w:lineRule="auto"/>
        <w:jc w:val="both"/>
        <w:rPr>
          <w:rFonts w:ascii="Palatino Linotype" w:eastAsia="Palatino Linotype" w:hAnsi="Palatino Linotype" w:cs="Palatino Linotype"/>
          <w:i/>
          <w:sz w:val="22"/>
          <w:szCs w:val="22"/>
        </w:rPr>
      </w:pPr>
    </w:p>
    <w:p w14:paraId="133BBCDA" w14:textId="77777777" w:rsidR="00035D83" w:rsidRDefault="000D29F4">
      <w:pPr>
        <w:tabs>
          <w:tab w:val="left" w:pos="4962"/>
        </w:tabs>
        <w:spacing w:line="360" w:lineRule="auto"/>
        <w:ind w:right="-28"/>
        <w:jc w:val="both"/>
        <w:rPr>
          <w:rFonts w:ascii="Palatino Linotype" w:eastAsia="Palatino Linotype" w:hAnsi="Palatino Linotype" w:cs="Palatino Linotype"/>
        </w:rPr>
      </w:pPr>
      <w:r>
        <w:rPr>
          <w:rFonts w:ascii="Palatino Linotype" w:eastAsia="Palatino Linotype" w:hAnsi="Palatino Linotype" w:cs="Palatino Linotype"/>
        </w:rPr>
        <w:t xml:space="preserve">De los artículos citados, se logra advertir que </w:t>
      </w:r>
      <w:r>
        <w:rPr>
          <w:rFonts w:ascii="Palatino Linotype" w:eastAsia="Palatino Linotype" w:hAnsi="Palatino Linotype" w:cs="Palatino Linotype"/>
          <w:b/>
        </w:rPr>
        <w:t>las declaraciones patrimoniales serán públicas,</w:t>
      </w:r>
      <w:r>
        <w:rPr>
          <w:rFonts w:ascii="Palatino Linotype" w:eastAsia="Palatino Linotype" w:hAnsi="Palatino Linotype" w:cs="Palatino Linotype"/>
        </w:rPr>
        <w:t xml:space="preserve"> salvo los rubros cuya publicidad pueda afectar la vida privada y los datos personales; para lo cual, el Comité Coordinador, a propuesta del Comité de Participación Ciudadana, deberá emitir los formatos respectivos para realizar las versiones públicas.</w:t>
      </w:r>
    </w:p>
    <w:p w14:paraId="75C8BA54" w14:textId="77777777" w:rsidR="00035D83" w:rsidRDefault="00035D83">
      <w:pPr>
        <w:tabs>
          <w:tab w:val="left" w:pos="4962"/>
        </w:tabs>
        <w:spacing w:line="360" w:lineRule="auto"/>
        <w:jc w:val="both"/>
        <w:rPr>
          <w:rFonts w:ascii="Palatino Linotype" w:eastAsia="Palatino Linotype" w:hAnsi="Palatino Linotype" w:cs="Palatino Linotype"/>
          <w:sz w:val="22"/>
          <w:szCs w:val="22"/>
        </w:rPr>
      </w:pPr>
    </w:p>
    <w:p w14:paraId="30A11F21" w14:textId="77777777" w:rsidR="00035D83" w:rsidRDefault="000D29F4">
      <w:pPr>
        <w:tabs>
          <w:tab w:val="left" w:pos="4962"/>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el Transitorio Tercero de la Ley General de Responsabilidades Administrativas, determina: </w:t>
      </w:r>
    </w:p>
    <w:p w14:paraId="3033FD25" w14:textId="77777777" w:rsidR="00035D83" w:rsidRDefault="00035D83">
      <w:pPr>
        <w:tabs>
          <w:tab w:val="left" w:pos="4962"/>
        </w:tabs>
        <w:spacing w:line="360" w:lineRule="auto"/>
        <w:jc w:val="both"/>
        <w:rPr>
          <w:rFonts w:ascii="Palatino Linotype" w:eastAsia="Palatino Linotype" w:hAnsi="Palatino Linotype" w:cs="Palatino Linotype"/>
        </w:rPr>
      </w:pPr>
    </w:p>
    <w:p w14:paraId="55834B35" w14:textId="77777777" w:rsidR="00035D83" w:rsidRDefault="000D29F4">
      <w:pPr>
        <w:tabs>
          <w:tab w:val="left" w:pos="4962"/>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“Tercero.</w:t>
      </w:r>
      <w:r>
        <w:rPr>
          <w:rFonts w:ascii="Palatino Linotype" w:eastAsia="Palatino Linotype" w:hAnsi="Palatino Linotype" w:cs="Palatino Linotype"/>
          <w:i/>
          <w:sz w:val="22"/>
          <w:szCs w:val="22"/>
        </w:rPr>
        <w:t xml:space="preserve"> …</w:t>
      </w:r>
    </w:p>
    <w:p w14:paraId="28E91722" w14:textId="77777777" w:rsidR="00035D83" w:rsidRDefault="000D29F4">
      <w:pPr>
        <w:tabs>
          <w:tab w:val="left" w:pos="4962"/>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12935E4" w14:textId="77777777" w:rsidR="00035D83" w:rsidRDefault="000D29F4">
      <w:pPr>
        <w:tabs>
          <w:tab w:val="left" w:pos="4962"/>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El cumplimiento de las obligaciones</w:t>
      </w:r>
      <w:r>
        <w:rPr>
          <w:rFonts w:ascii="Palatino Linotype" w:eastAsia="Palatino Linotype" w:hAnsi="Palatino Linotype" w:cs="Palatino Linotype"/>
          <w:i/>
          <w:sz w:val="22"/>
          <w:szCs w:val="22"/>
        </w:rPr>
        <w:t xml:space="preserve"> previstas en la Ley General de Responsabilidades Administrativas, una vez que ésta entre en vigor, </w:t>
      </w:r>
      <w:r>
        <w:rPr>
          <w:rFonts w:ascii="Palatino Linotype" w:eastAsia="Palatino Linotype" w:hAnsi="Palatino Linotype" w:cs="Palatino Linotype"/>
          <w:b/>
          <w:i/>
          <w:sz w:val="22"/>
          <w:szCs w:val="22"/>
        </w:rPr>
        <w:t>serán exigibles, en lo que resulte aplicable, hasta en tanto el Comité Coordinador del Sistema Nacional Anticorrupción, de conformidad con la ley de la materia, emita los lineamientos, criterios y demás resoluciones conducentes de su competencia</w:t>
      </w:r>
      <w:r>
        <w:rPr>
          <w:rFonts w:ascii="Palatino Linotype" w:eastAsia="Palatino Linotype" w:hAnsi="Palatino Linotype" w:cs="Palatino Linotype"/>
          <w:i/>
          <w:sz w:val="22"/>
          <w:szCs w:val="22"/>
        </w:rPr>
        <w:t>.</w:t>
      </w:r>
    </w:p>
    <w:p w14:paraId="75052AB1" w14:textId="77777777" w:rsidR="00035D83" w:rsidRDefault="000D29F4">
      <w:pPr>
        <w:tabs>
          <w:tab w:val="left" w:pos="4962"/>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243B159" w14:textId="77777777" w:rsidR="00035D83" w:rsidRDefault="00035D83">
      <w:pPr>
        <w:tabs>
          <w:tab w:val="left" w:pos="4962"/>
        </w:tabs>
        <w:spacing w:line="360" w:lineRule="auto"/>
        <w:jc w:val="both"/>
        <w:rPr>
          <w:rFonts w:ascii="Palatino Linotype" w:eastAsia="Palatino Linotype" w:hAnsi="Palatino Linotype" w:cs="Palatino Linotype"/>
          <w:sz w:val="22"/>
          <w:szCs w:val="22"/>
        </w:rPr>
      </w:pPr>
    </w:p>
    <w:p w14:paraId="59F796A5" w14:textId="77777777" w:rsidR="00035D83" w:rsidRDefault="000D29F4">
      <w:pPr>
        <w:tabs>
          <w:tab w:val="left" w:pos="4962"/>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 su vez, el Transitorio Tercero de la Ley General del Sistema Nacional Anticorrupción indica lo siguiente:</w:t>
      </w:r>
    </w:p>
    <w:p w14:paraId="0A5B26B0" w14:textId="77777777" w:rsidR="00035D83" w:rsidRDefault="00035D83">
      <w:pPr>
        <w:tabs>
          <w:tab w:val="left" w:pos="4962"/>
        </w:tabs>
        <w:spacing w:line="360" w:lineRule="auto"/>
        <w:jc w:val="both"/>
        <w:rPr>
          <w:rFonts w:ascii="Palatino Linotype" w:eastAsia="Palatino Linotype" w:hAnsi="Palatino Linotype" w:cs="Palatino Linotype"/>
        </w:rPr>
      </w:pPr>
    </w:p>
    <w:p w14:paraId="65E7F33F" w14:textId="77777777" w:rsidR="00035D83" w:rsidRDefault="000D29F4">
      <w:pPr>
        <w:tabs>
          <w:tab w:val="left" w:pos="4962"/>
        </w:tabs>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“Tercero. </w:t>
      </w:r>
      <w:r>
        <w:rPr>
          <w:rFonts w:ascii="Palatino Linotype" w:eastAsia="Palatino Linotype" w:hAnsi="Palatino Linotype" w:cs="Palatino Linotype"/>
          <w:i/>
          <w:sz w:val="22"/>
          <w:szCs w:val="22"/>
        </w:rPr>
        <w:t>…</w:t>
      </w:r>
    </w:p>
    <w:p w14:paraId="0E6B9267" w14:textId="77777777" w:rsidR="00035D83" w:rsidRDefault="000D29F4">
      <w:pPr>
        <w:tabs>
          <w:tab w:val="left" w:pos="4962"/>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FDC3D14" w14:textId="77777777" w:rsidR="00035D83" w:rsidRDefault="000D29F4">
      <w:pPr>
        <w:tabs>
          <w:tab w:val="left" w:pos="4962"/>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cumplimiento de las obligaciones previstas en la Ley General de Responsabilidades Administrativas, una vez que ésta entre en vigor,</w:t>
      </w:r>
      <w:r>
        <w:rPr>
          <w:rFonts w:ascii="Palatino Linotype" w:eastAsia="Palatino Linotype" w:hAnsi="Palatino Linotype" w:cs="Palatino Linotype"/>
          <w:b/>
          <w:i/>
          <w:sz w:val="22"/>
          <w:szCs w:val="22"/>
        </w:rPr>
        <w:t xml:space="preserve"> serán exigibles, en lo que resulte aplicable, </w:t>
      </w:r>
      <w:r>
        <w:rPr>
          <w:rFonts w:ascii="Palatino Linotype" w:eastAsia="Palatino Linotype" w:hAnsi="Palatino Linotype" w:cs="Palatino Linotype"/>
          <w:b/>
          <w:i/>
          <w:sz w:val="22"/>
          <w:szCs w:val="22"/>
          <w:u w:val="single"/>
        </w:rPr>
        <w:t>hasta en tanto</w:t>
      </w:r>
      <w:r>
        <w:rPr>
          <w:rFonts w:ascii="Palatino Linotype" w:eastAsia="Palatino Linotype" w:hAnsi="Palatino Linotype" w:cs="Palatino Linotype"/>
          <w:b/>
          <w:i/>
          <w:sz w:val="22"/>
          <w:szCs w:val="22"/>
        </w:rPr>
        <w:t xml:space="preserve"> el Comité Coordinador del Sistema Nacional Anticorrupción, de conformidad con la ley de la materia, emita los lineamientos, criterios y demás resoluciones conducentes de su competencia.</w:t>
      </w:r>
      <w:r>
        <w:rPr>
          <w:rFonts w:ascii="Palatino Linotype" w:eastAsia="Palatino Linotype" w:hAnsi="Palatino Linotype" w:cs="Palatino Linotype"/>
          <w:b/>
          <w:i/>
          <w:sz w:val="22"/>
          <w:szCs w:val="22"/>
        </w:rPr>
        <w:br/>
      </w:r>
      <w:r>
        <w:rPr>
          <w:rFonts w:ascii="Palatino Linotype" w:eastAsia="Palatino Linotype" w:hAnsi="Palatino Linotype" w:cs="Palatino Linotype"/>
          <w:i/>
          <w:sz w:val="22"/>
          <w:szCs w:val="22"/>
        </w:rPr>
        <w:t>...</w:t>
      </w:r>
    </w:p>
    <w:p w14:paraId="4F2002EE" w14:textId="77777777" w:rsidR="00035D83" w:rsidRDefault="000D29F4">
      <w:pPr>
        <w:tabs>
          <w:tab w:val="left" w:pos="4962"/>
        </w:tabs>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Una vez en vigor la Ley General de Responsabilidades Administrativas y hasta en tanto el Comité Coordinador del Sistema Nacional Anticorrupción determina los formatos para la presentación de las declaraciones patrimonial y de intereses,</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b/>
          <w:i/>
          <w:sz w:val="22"/>
          <w:szCs w:val="22"/>
          <w:u w:val="single"/>
        </w:rPr>
        <w:t>los servidores públicos de todos los órdenes de gobierno presentarán sus declaraciones en los formatos que</w:t>
      </w:r>
      <w:r>
        <w:rPr>
          <w:rFonts w:ascii="Palatino Linotype" w:eastAsia="Palatino Linotype" w:hAnsi="Palatino Linotype" w:cs="Palatino Linotype"/>
          <w:b/>
          <w:i/>
          <w:sz w:val="22"/>
          <w:szCs w:val="22"/>
        </w:rPr>
        <w:t xml:space="preserve"> a la entrada en vigor de la referida Ley General, </w:t>
      </w:r>
      <w:r>
        <w:rPr>
          <w:rFonts w:ascii="Palatino Linotype" w:eastAsia="Palatino Linotype" w:hAnsi="Palatino Linotype" w:cs="Palatino Linotype"/>
          <w:b/>
          <w:i/>
          <w:sz w:val="22"/>
          <w:szCs w:val="22"/>
          <w:u w:val="single"/>
        </w:rPr>
        <w:t>se utilicen</w:t>
      </w:r>
      <w:r>
        <w:rPr>
          <w:rFonts w:ascii="Palatino Linotype" w:eastAsia="Palatino Linotype" w:hAnsi="Palatino Linotype" w:cs="Palatino Linotype"/>
          <w:b/>
          <w:i/>
          <w:sz w:val="22"/>
          <w:szCs w:val="22"/>
        </w:rPr>
        <w:t xml:space="preserve"> en el ámbito federal. </w:t>
      </w:r>
    </w:p>
    <w:p w14:paraId="1A1D360F" w14:textId="77777777" w:rsidR="00035D83" w:rsidRDefault="000D29F4">
      <w:pPr>
        <w:tabs>
          <w:tab w:val="left" w:pos="4962"/>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sz w:val="22"/>
          <w:szCs w:val="22"/>
        </w:rPr>
        <w:t>…”</w:t>
      </w:r>
    </w:p>
    <w:p w14:paraId="6DAFAFDE" w14:textId="77777777" w:rsidR="00035D83" w:rsidRDefault="00035D83">
      <w:pPr>
        <w:tabs>
          <w:tab w:val="left" w:pos="4962"/>
        </w:tabs>
        <w:spacing w:line="360" w:lineRule="auto"/>
        <w:jc w:val="both"/>
        <w:rPr>
          <w:rFonts w:ascii="Palatino Linotype" w:eastAsia="Palatino Linotype" w:hAnsi="Palatino Linotype" w:cs="Palatino Linotype"/>
          <w:b/>
          <w:sz w:val="22"/>
          <w:szCs w:val="22"/>
        </w:rPr>
      </w:pPr>
    </w:p>
    <w:p w14:paraId="07FAD05D" w14:textId="77777777" w:rsidR="00035D83" w:rsidRDefault="000D29F4">
      <w:pPr>
        <w:tabs>
          <w:tab w:val="left" w:pos="4962"/>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w:t>
      </w:r>
      <w:r>
        <w:rPr>
          <w:rFonts w:ascii="Palatino Linotype" w:eastAsia="Palatino Linotype" w:hAnsi="Palatino Linotype" w:cs="Palatino Linotype"/>
          <w:b/>
        </w:rPr>
        <w:t xml:space="preserve"> </w:t>
      </w:r>
      <w:r>
        <w:rPr>
          <w:rFonts w:ascii="Palatino Linotype" w:eastAsia="Palatino Linotype" w:hAnsi="Palatino Linotype" w:cs="Palatino Linotype"/>
        </w:rPr>
        <w:t>Transitorio Noveno de la Ley de Responsabilidades Administrativas del Estado de México y Municipios, establece:</w:t>
      </w:r>
    </w:p>
    <w:p w14:paraId="3C1824E0" w14:textId="77777777" w:rsidR="00035D83" w:rsidRDefault="00035D83">
      <w:pPr>
        <w:tabs>
          <w:tab w:val="left" w:pos="4962"/>
        </w:tabs>
        <w:spacing w:line="360" w:lineRule="auto"/>
        <w:jc w:val="both"/>
        <w:rPr>
          <w:rFonts w:ascii="Palatino Linotype" w:eastAsia="Palatino Linotype" w:hAnsi="Palatino Linotype" w:cs="Palatino Linotype"/>
          <w:sz w:val="22"/>
          <w:szCs w:val="22"/>
        </w:rPr>
      </w:pPr>
    </w:p>
    <w:p w14:paraId="054B7BD9" w14:textId="77777777" w:rsidR="00035D83" w:rsidRDefault="000D29F4">
      <w:pPr>
        <w:tabs>
          <w:tab w:val="left" w:pos="4962"/>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“NOVENO. </w:t>
      </w:r>
      <w:r>
        <w:rPr>
          <w:rFonts w:ascii="Palatino Linotype" w:eastAsia="Palatino Linotype" w:hAnsi="Palatino Linotype" w:cs="Palatino Linotype"/>
          <w:i/>
          <w:sz w:val="22"/>
          <w:szCs w:val="22"/>
        </w:rPr>
        <w:t>…</w:t>
      </w:r>
    </w:p>
    <w:p w14:paraId="3BDAD879" w14:textId="77777777" w:rsidR="00035D83" w:rsidRDefault="000D29F4">
      <w:pPr>
        <w:tabs>
          <w:tab w:val="left" w:pos="4962"/>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5AF6CFA" w14:textId="77777777" w:rsidR="00035D83" w:rsidRDefault="000D29F4">
      <w:pPr>
        <w:widowControl w:val="0"/>
        <w:tabs>
          <w:tab w:val="left" w:pos="4962"/>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Hasta en tanto el Comité Coordinador del Sistema Estatal Anticorrupción, determina los formatos para la presentación de las declaraciones patrimonial y de intereses, los servidores públicos estatales y municipales</w:t>
      </w:r>
      <w:r>
        <w:rPr>
          <w:rFonts w:ascii="Palatino Linotype" w:eastAsia="Palatino Linotype" w:hAnsi="Palatino Linotype" w:cs="Palatino Linotype"/>
          <w:b/>
          <w:i/>
          <w:sz w:val="22"/>
          <w:szCs w:val="22"/>
        </w:rPr>
        <w:t>, presentarán sus declaraciones en los formatos que</w:t>
      </w:r>
      <w:r>
        <w:rPr>
          <w:rFonts w:ascii="Palatino Linotype" w:eastAsia="Palatino Linotype" w:hAnsi="Palatino Linotype" w:cs="Palatino Linotype"/>
          <w:i/>
          <w:sz w:val="22"/>
          <w:szCs w:val="22"/>
        </w:rPr>
        <w:t xml:space="preserve">, a la entrada en vigor del presente Decreto, </w:t>
      </w:r>
      <w:r>
        <w:rPr>
          <w:rFonts w:ascii="Palatino Linotype" w:eastAsia="Palatino Linotype" w:hAnsi="Palatino Linotype" w:cs="Palatino Linotype"/>
          <w:b/>
          <w:i/>
          <w:sz w:val="22"/>
          <w:szCs w:val="22"/>
        </w:rPr>
        <w:t>se utilicen en la Entidad</w:t>
      </w:r>
      <w:r>
        <w:rPr>
          <w:rFonts w:ascii="Palatino Linotype" w:eastAsia="Palatino Linotype" w:hAnsi="Palatino Linotype" w:cs="Palatino Linotype"/>
          <w:i/>
          <w:sz w:val="22"/>
          <w:szCs w:val="22"/>
        </w:rPr>
        <w:t>.”</w:t>
      </w:r>
    </w:p>
    <w:p w14:paraId="45F4968D" w14:textId="77777777" w:rsidR="00035D83" w:rsidRDefault="00035D83">
      <w:pPr>
        <w:spacing w:line="360" w:lineRule="auto"/>
        <w:jc w:val="both"/>
        <w:rPr>
          <w:rFonts w:ascii="Palatino Linotype" w:eastAsia="Palatino Linotype" w:hAnsi="Palatino Linotype" w:cs="Palatino Linotype"/>
          <w:b/>
          <w:sz w:val="22"/>
          <w:szCs w:val="22"/>
        </w:rPr>
      </w:pPr>
    </w:p>
    <w:p w14:paraId="53406FFF" w14:textId="77777777" w:rsidR="00035D83" w:rsidRDefault="000D29F4">
      <w:pPr>
        <w:tabs>
          <w:tab w:val="left" w:pos="4962"/>
        </w:tabs>
        <w:spacing w:line="360" w:lineRule="auto"/>
        <w:ind w:right="-28"/>
        <w:jc w:val="both"/>
        <w:rPr>
          <w:rFonts w:ascii="Palatino Linotype" w:eastAsia="Palatino Linotype" w:hAnsi="Palatino Linotype" w:cs="Palatino Linotype"/>
        </w:rPr>
      </w:pPr>
      <w:r>
        <w:rPr>
          <w:rFonts w:ascii="Palatino Linotype" w:eastAsia="Palatino Linotype" w:hAnsi="Palatino Linotype" w:cs="Palatino Linotype"/>
        </w:rPr>
        <w:t>Dichas disposiciones normativas, aclaran que el cumplimiento de las obligaciones previstas en dicha normatividad, serán exigibles hasta que el Comité Coordinador emita los lineamientos, criterios y demás disposiciones necesarias.</w:t>
      </w:r>
    </w:p>
    <w:p w14:paraId="6A155C21" w14:textId="77777777" w:rsidR="00035D83" w:rsidRDefault="00035D83">
      <w:pPr>
        <w:tabs>
          <w:tab w:val="left" w:pos="4962"/>
        </w:tabs>
        <w:spacing w:line="360" w:lineRule="auto"/>
        <w:ind w:right="-28"/>
        <w:jc w:val="both"/>
        <w:rPr>
          <w:rFonts w:ascii="Palatino Linotype" w:eastAsia="Palatino Linotype" w:hAnsi="Palatino Linotype" w:cs="Palatino Linotype"/>
          <w:sz w:val="22"/>
          <w:szCs w:val="22"/>
        </w:rPr>
      </w:pPr>
    </w:p>
    <w:p w14:paraId="507C5DAA" w14:textId="77777777" w:rsidR="00035D83" w:rsidRDefault="000D29F4">
      <w:pPr>
        <w:tabs>
          <w:tab w:val="left" w:pos="4962"/>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Conforme a lo anterior, se logra vislumbrar que las Declaraciones Patrimoniales serán públicas, hasta que la autoridad referida emita los formatos respectivos y estos se utilicen para recabar la información de los servidores públicos; lo anterior es así, pues mientras que se autorizan estos, los servidores públicos presentarían sus declaraciones en los formatos que se encontrarán en vigor.</w:t>
      </w:r>
    </w:p>
    <w:p w14:paraId="4E223061" w14:textId="77777777" w:rsidR="00035D83" w:rsidRDefault="00035D83">
      <w:pPr>
        <w:tabs>
          <w:tab w:val="left" w:pos="4962"/>
        </w:tabs>
        <w:spacing w:line="360" w:lineRule="auto"/>
        <w:jc w:val="both"/>
        <w:rPr>
          <w:rFonts w:ascii="Palatino Linotype" w:eastAsia="Palatino Linotype" w:hAnsi="Palatino Linotype" w:cs="Palatino Linotype"/>
        </w:rPr>
      </w:pPr>
    </w:p>
    <w:p w14:paraId="10A6C91D" w14:textId="77777777" w:rsidR="00035D83" w:rsidRDefault="000D29F4">
      <w:pPr>
        <w:tabs>
          <w:tab w:val="left" w:pos="4962"/>
        </w:tabs>
        <w:spacing w:line="360" w:lineRule="auto"/>
        <w:ind w:right="-28"/>
        <w:jc w:val="both"/>
        <w:rPr>
          <w:rFonts w:ascii="Palatino Linotype" w:eastAsia="Palatino Linotype" w:hAnsi="Palatino Linotype" w:cs="Palatino Linotype"/>
        </w:rPr>
      </w:pPr>
      <w:r>
        <w:rPr>
          <w:rFonts w:ascii="Palatino Linotype" w:eastAsia="Palatino Linotype" w:hAnsi="Palatino Linotype" w:cs="Palatino Linotype"/>
        </w:rPr>
        <w:t xml:space="preserve">No obstante lo anterior, el </w:t>
      </w:r>
      <w:r>
        <w:rPr>
          <w:rFonts w:ascii="Palatino Linotype" w:eastAsia="Palatino Linotype" w:hAnsi="Palatino Linotype" w:cs="Palatino Linotype"/>
          <w:b/>
        </w:rPr>
        <w:t>Acuerdo por el que el Comité Coordinador del Sistema Nacional Anticorrupción da a conocer que los formatos de declaración de situación patrimonial y de intereses son técnicamente operables con el Sistema de Evolución Patrimonial y de Declaración de Intereses de la Plataforma Digital Nacional</w:t>
      </w:r>
      <w:r>
        <w:rPr>
          <w:rFonts w:ascii="Palatino Linotype" w:eastAsia="Palatino Linotype" w:hAnsi="Palatino Linotype" w:cs="Palatino Linotype"/>
        </w:rPr>
        <w:t xml:space="preserve">, </w:t>
      </w:r>
      <w:r>
        <w:rPr>
          <w:rFonts w:ascii="Palatino Linotype" w:eastAsia="Palatino Linotype" w:hAnsi="Palatino Linotype" w:cs="Palatino Linotype"/>
          <w:b/>
        </w:rPr>
        <w:t>así como el inicio de la obligación de los servidores públicos de presentar sus respectivas declaraciones de situación patrimonial y de intereses</w:t>
      </w:r>
      <w:r>
        <w:rPr>
          <w:rFonts w:ascii="Palatino Linotype" w:eastAsia="Palatino Linotype" w:hAnsi="Palatino Linotype" w:cs="Palatino Linotype"/>
        </w:rPr>
        <w:t xml:space="preserve"> conforme a los artículos 32 y 33 de la Ley General de Responsabilidades Administrativas., publicado en el Diario Oficial de la Federación el veinticuatro de diciembre de dos mil diecinueve,  establece en su numeral Tercero, Cuarto y Quinto, que a partir, del primero de mayo de dos mil veintiuno, serán operables en el ámbito estatal y municipal los formatos de declaración patrimonial y de intereses publicados en el Diario Oficial de la Federación el 23 de septiembre de 2019; por lo que, los servidores públicos debían presentar sus declaraciones respectivas en estos formatos, a partir de dicha fecha, tal como se cita a continuación:</w:t>
      </w:r>
    </w:p>
    <w:p w14:paraId="697E2923" w14:textId="77777777" w:rsidR="00035D83" w:rsidRDefault="00035D83">
      <w:pPr>
        <w:tabs>
          <w:tab w:val="left" w:pos="4962"/>
        </w:tabs>
        <w:spacing w:line="360" w:lineRule="auto"/>
        <w:ind w:right="-28"/>
        <w:jc w:val="both"/>
        <w:rPr>
          <w:rFonts w:ascii="Palatino Linotype" w:eastAsia="Palatino Linotype" w:hAnsi="Palatino Linotype" w:cs="Palatino Linotype"/>
          <w:sz w:val="22"/>
          <w:szCs w:val="22"/>
        </w:rPr>
      </w:pPr>
    </w:p>
    <w:p w14:paraId="27FD081F" w14:textId="77777777" w:rsidR="00035D83" w:rsidRDefault="000D29F4">
      <w:pPr>
        <w:tabs>
          <w:tab w:val="left" w:pos="4962"/>
        </w:tabs>
        <w:spacing w:line="360" w:lineRule="auto"/>
        <w:ind w:right="-28"/>
        <w:jc w:val="both"/>
        <w:rPr>
          <w:rFonts w:ascii="Palatino Linotype" w:eastAsia="Palatino Linotype" w:hAnsi="Palatino Linotype" w:cs="Palatino Linotype"/>
          <w:sz w:val="22"/>
          <w:szCs w:val="22"/>
        </w:rPr>
      </w:pPr>
      <w:r>
        <w:rPr>
          <w:noProof/>
          <w:lang w:val="es-MX"/>
        </w:rPr>
        <w:lastRenderedPageBreak/>
        <w:drawing>
          <wp:inline distT="0" distB="0" distL="0" distR="0" wp14:anchorId="0857E7A2" wp14:editId="2F5DE2EE">
            <wp:extent cx="5742940" cy="3387090"/>
            <wp:effectExtent l="0" t="0" r="0" b="0"/>
            <wp:docPr id="4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5742940" cy="3387090"/>
                    </a:xfrm>
                    <a:prstGeom prst="rect">
                      <a:avLst/>
                    </a:prstGeom>
                    <a:ln/>
                  </pic:spPr>
                </pic:pic>
              </a:graphicData>
            </a:graphic>
          </wp:inline>
        </w:drawing>
      </w:r>
      <w:r>
        <w:rPr>
          <w:noProof/>
          <w:lang w:val="es-MX"/>
        </w:rPr>
        <mc:AlternateContent>
          <mc:Choice Requires="wpg">
            <w:drawing>
              <wp:anchor distT="0" distB="0" distL="114300" distR="114300" simplePos="0" relativeHeight="251658240" behindDoc="0" locked="0" layoutInCell="1" hidden="0" allowOverlap="1" wp14:anchorId="3FD79D54" wp14:editId="4DBB6353">
                <wp:simplePos x="0" y="0"/>
                <wp:positionH relativeFrom="column">
                  <wp:posOffset>-12699</wp:posOffset>
                </wp:positionH>
                <wp:positionV relativeFrom="paragraph">
                  <wp:posOffset>1955800</wp:posOffset>
                </wp:positionV>
                <wp:extent cx="5734050" cy="1476375"/>
                <wp:effectExtent l="0" t="0" r="0" b="0"/>
                <wp:wrapNone/>
                <wp:docPr id="41" name="Rectángulo 41"/>
                <wp:cNvGraphicFramePr/>
                <a:graphic xmlns:a="http://schemas.openxmlformats.org/drawingml/2006/main">
                  <a:graphicData uri="http://schemas.microsoft.com/office/word/2010/wordprocessingShape">
                    <wps:wsp>
                      <wps:cNvSpPr/>
                      <wps:spPr>
                        <a:xfrm>
                          <a:off x="2493263" y="3056100"/>
                          <a:ext cx="5705475" cy="1447800"/>
                        </a:xfrm>
                        <a:prstGeom prst="rect">
                          <a:avLst/>
                        </a:prstGeom>
                        <a:noFill/>
                        <a:ln w="28575" cap="flat" cmpd="sng">
                          <a:solidFill>
                            <a:schemeClr val="dk1"/>
                          </a:solidFill>
                          <a:prstDash val="solid"/>
                          <a:round/>
                          <a:headEnd type="none" w="sm" len="sm"/>
                          <a:tailEnd type="none" w="sm" len="sm"/>
                        </a:ln>
                      </wps:spPr>
                      <wps:txbx>
                        <w:txbxContent>
                          <w:p w14:paraId="74B4A580" w14:textId="77777777" w:rsidR="00035D83" w:rsidRDefault="00035D83">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-12699</wp:posOffset>
                </wp:positionH>
                <wp:positionV relativeFrom="paragraph">
                  <wp:posOffset>1955800</wp:posOffset>
                </wp:positionV>
                <wp:extent cx="5734050" cy="1476375"/>
                <wp:effectExtent b="0" l="0" r="0" t="0"/>
                <wp:wrapNone/>
                <wp:docPr id="41"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5734050" cy="1476375"/>
                        </a:xfrm>
                        <a:prstGeom prst="rect"/>
                        <a:ln/>
                      </pic:spPr>
                    </pic:pic>
                  </a:graphicData>
                </a:graphic>
              </wp:anchor>
            </w:drawing>
          </mc:Fallback>
        </mc:AlternateContent>
      </w:r>
    </w:p>
    <w:p w14:paraId="312D5006" w14:textId="77777777" w:rsidR="00035D83" w:rsidRDefault="00035D83">
      <w:pPr>
        <w:spacing w:line="360" w:lineRule="auto"/>
        <w:jc w:val="both"/>
        <w:rPr>
          <w:rFonts w:ascii="Palatino Linotype" w:eastAsia="Palatino Linotype" w:hAnsi="Palatino Linotype" w:cs="Palatino Linotype"/>
          <w:b/>
          <w:sz w:val="22"/>
          <w:szCs w:val="22"/>
        </w:rPr>
      </w:pPr>
    </w:p>
    <w:p w14:paraId="3263C9F3" w14:textId="77777777" w:rsidR="00035D83" w:rsidRDefault="000D29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contexto, el Acuerdo por el que se modifican los Anexos Primero y Segundo del Acuerdo por el que el Comité Coordinador del Sistema Nacional Anticorrupción emite el formato de declaraciones: de situación patrimonial y de intereses; y expide las normas e instructivo para su llenado y presentación, publicado en el Diario Oficial de la Federación, el veintitrés de septiembre de dos mil diecinueve, consultable en la página electrónica </w:t>
      </w:r>
      <w:hyperlink r:id="rId11">
        <w:r>
          <w:rPr>
            <w:rFonts w:ascii="Palatino Linotype" w:eastAsia="Palatino Linotype" w:hAnsi="Palatino Linotype" w:cs="Palatino Linotype"/>
            <w:color w:val="0000FF"/>
            <w:u w:val="single"/>
          </w:rPr>
          <w:t>https://www.dof.gob.mx/nota_detalle.php?codigo=5573194&amp;fecha=23/09/2019</w:t>
        </w:r>
      </w:hyperlink>
      <w:r>
        <w:rPr>
          <w:rFonts w:ascii="Palatino Linotype" w:eastAsia="Palatino Linotype" w:hAnsi="Palatino Linotype" w:cs="Palatino Linotype"/>
        </w:rPr>
        <w:t xml:space="preserve"> que establece en su Anexo 1, el formato para la presentación de la Declaración Patrimonial Inicial, Modificación y Conclusión; mientras que en el Anexo 2 corresponde a las Normas e Instructivo para el llenado y presentación del formato de declaraciones: de situación patrimonial y de intereses, que precisa en su numeral Decimonovena, establece que toda la información contenida en las Declaraciones </w:t>
      </w:r>
      <w:r>
        <w:rPr>
          <w:rFonts w:ascii="Palatino Linotype" w:eastAsia="Palatino Linotype" w:hAnsi="Palatino Linotype" w:cs="Palatino Linotype"/>
        </w:rPr>
        <w:lastRenderedPageBreak/>
        <w:t>será visible; sin embargo, que se considerará información clasificada, determinados datos, tal como se muestra a continuación:</w:t>
      </w:r>
    </w:p>
    <w:p w14:paraId="39474BF7" w14:textId="77777777" w:rsidR="00035D83" w:rsidRDefault="00035D83">
      <w:pPr>
        <w:spacing w:line="360" w:lineRule="auto"/>
        <w:jc w:val="both"/>
        <w:rPr>
          <w:rFonts w:ascii="Palatino Linotype" w:eastAsia="Palatino Linotype" w:hAnsi="Palatino Linotype" w:cs="Palatino Linotype"/>
          <w:sz w:val="22"/>
          <w:szCs w:val="22"/>
        </w:rPr>
      </w:pPr>
    </w:p>
    <w:p w14:paraId="7F3A10A7" w14:textId="77777777" w:rsidR="00035D83" w:rsidRDefault="000D29F4">
      <w:pPr>
        <w:spacing w:line="360" w:lineRule="auto"/>
        <w:jc w:val="center"/>
        <w:rPr>
          <w:rFonts w:ascii="Palatino Linotype" w:eastAsia="Palatino Linotype" w:hAnsi="Palatino Linotype" w:cs="Palatino Linotype"/>
          <w:sz w:val="22"/>
          <w:szCs w:val="22"/>
        </w:rPr>
      </w:pPr>
      <w:r>
        <w:rPr>
          <w:noProof/>
          <w:lang w:val="es-MX"/>
        </w:rPr>
        <w:drawing>
          <wp:inline distT="0" distB="0" distL="0" distR="0" wp14:anchorId="28DE4FC1" wp14:editId="73A66877">
            <wp:extent cx="4966455" cy="5033006"/>
            <wp:effectExtent l="0" t="0" r="0" b="0"/>
            <wp:docPr id="4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4966455" cy="5033006"/>
                    </a:xfrm>
                    <a:prstGeom prst="rect">
                      <a:avLst/>
                    </a:prstGeom>
                    <a:ln/>
                  </pic:spPr>
                </pic:pic>
              </a:graphicData>
            </a:graphic>
          </wp:inline>
        </w:drawing>
      </w:r>
    </w:p>
    <w:p w14:paraId="719DD345" w14:textId="77777777" w:rsidR="00035D83" w:rsidRDefault="00035D83">
      <w:pPr>
        <w:spacing w:line="360" w:lineRule="auto"/>
        <w:jc w:val="center"/>
        <w:rPr>
          <w:rFonts w:ascii="Palatino Linotype" w:eastAsia="Palatino Linotype" w:hAnsi="Palatino Linotype" w:cs="Palatino Linotype"/>
          <w:sz w:val="22"/>
          <w:szCs w:val="22"/>
        </w:rPr>
      </w:pPr>
    </w:p>
    <w:p w14:paraId="4EBF00F7" w14:textId="77777777" w:rsidR="00035D83" w:rsidRDefault="000D29F4">
      <w:pPr>
        <w:spacing w:line="360" w:lineRule="auto"/>
        <w:jc w:val="center"/>
        <w:rPr>
          <w:rFonts w:ascii="Palatino Linotype" w:eastAsia="Palatino Linotype" w:hAnsi="Palatino Linotype" w:cs="Palatino Linotype"/>
          <w:b/>
          <w:sz w:val="22"/>
          <w:szCs w:val="22"/>
        </w:rPr>
      </w:pPr>
      <w:r>
        <w:rPr>
          <w:noProof/>
          <w:lang w:val="es-MX"/>
        </w:rPr>
        <w:lastRenderedPageBreak/>
        <w:drawing>
          <wp:inline distT="0" distB="0" distL="0" distR="0" wp14:anchorId="520296C3" wp14:editId="485EA8A8">
            <wp:extent cx="4506050" cy="4588798"/>
            <wp:effectExtent l="0" t="0" r="0" b="0"/>
            <wp:docPr id="4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4506050" cy="4588798"/>
                    </a:xfrm>
                    <a:prstGeom prst="rect">
                      <a:avLst/>
                    </a:prstGeom>
                    <a:ln/>
                  </pic:spPr>
                </pic:pic>
              </a:graphicData>
            </a:graphic>
          </wp:inline>
        </w:drawing>
      </w:r>
    </w:p>
    <w:p w14:paraId="1094EA29" w14:textId="77777777" w:rsidR="00035D83" w:rsidRDefault="000D29F4">
      <w:pPr>
        <w:spacing w:line="360" w:lineRule="auto"/>
        <w:jc w:val="center"/>
        <w:rPr>
          <w:rFonts w:ascii="Palatino Linotype" w:eastAsia="Palatino Linotype" w:hAnsi="Palatino Linotype" w:cs="Palatino Linotype"/>
          <w:b/>
          <w:sz w:val="22"/>
          <w:szCs w:val="22"/>
        </w:rPr>
      </w:pPr>
      <w:r>
        <w:rPr>
          <w:noProof/>
          <w:lang w:val="es-MX"/>
        </w:rPr>
        <w:drawing>
          <wp:inline distT="0" distB="0" distL="0" distR="0" wp14:anchorId="72790B7F" wp14:editId="28BAF881">
            <wp:extent cx="4319270" cy="2238375"/>
            <wp:effectExtent l="0" t="0" r="0" b="0"/>
            <wp:docPr id="5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t="4518" b="44923"/>
                    <a:stretch>
                      <a:fillRect/>
                    </a:stretch>
                  </pic:blipFill>
                  <pic:spPr>
                    <a:xfrm>
                      <a:off x="0" y="0"/>
                      <a:ext cx="4319270" cy="2238375"/>
                    </a:xfrm>
                    <a:prstGeom prst="rect">
                      <a:avLst/>
                    </a:prstGeom>
                    <a:ln/>
                  </pic:spPr>
                </pic:pic>
              </a:graphicData>
            </a:graphic>
          </wp:inline>
        </w:drawing>
      </w:r>
    </w:p>
    <w:p w14:paraId="3BE7E5FC" w14:textId="77777777" w:rsidR="00035D83" w:rsidRDefault="00035D83">
      <w:pPr>
        <w:spacing w:line="360" w:lineRule="auto"/>
        <w:jc w:val="both"/>
        <w:rPr>
          <w:rFonts w:ascii="Palatino Linotype" w:eastAsia="Palatino Linotype" w:hAnsi="Palatino Linotype" w:cs="Palatino Linotype"/>
          <w:b/>
          <w:sz w:val="22"/>
          <w:szCs w:val="22"/>
        </w:rPr>
      </w:pPr>
    </w:p>
    <w:p w14:paraId="4A6ECC23" w14:textId="77777777" w:rsidR="00035D83" w:rsidRDefault="000D29F4">
      <w:pPr>
        <w:spacing w:line="360" w:lineRule="auto"/>
        <w:jc w:val="center"/>
      </w:pPr>
      <w:r>
        <w:rPr>
          <w:noProof/>
          <w:lang w:val="es-MX"/>
        </w:rPr>
        <w:lastRenderedPageBreak/>
        <w:drawing>
          <wp:inline distT="0" distB="0" distL="0" distR="0" wp14:anchorId="27DC3FF6" wp14:editId="478E84B4">
            <wp:extent cx="4962875" cy="2989285"/>
            <wp:effectExtent l="0" t="0" r="0" b="0"/>
            <wp:docPr id="4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4962875" cy="2989285"/>
                    </a:xfrm>
                    <a:prstGeom prst="rect">
                      <a:avLst/>
                    </a:prstGeom>
                    <a:ln/>
                  </pic:spPr>
                </pic:pic>
              </a:graphicData>
            </a:graphic>
          </wp:inline>
        </w:drawing>
      </w:r>
    </w:p>
    <w:p w14:paraId="179A4185" w14:textId="77777777" w:rsidR="00035D83" w:rsidRDefault="00035D83">
      <w:pPr>
        <w:spacing w:line="360" w:lineRule="auto"/>
        <w:jc w:val="both"/>
        <w:rPr>
          <w:rFonts w:ascii="Palatino Linotype" w:eastAsia="Palatino Linotype" w:hAnsi="Palatino Linotype" w:cs="Palatino Linotype"/>
          <w:b/>
          <w:sz w:val="22"/>
          <w:szCs w:val="22"/>
        </w:rPr>
      </w:pPr>
    </w:p>
    <w:p w14:paraId="13D046E3" w14:textId="77777777" w:rsidR="00035D83" w:rsidRDefault="000D29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Conforme a lo anterior, se logra vislumbrar que a partir del primero de mayo de dos mil veintiuno, se empezaron aplicar los formatos para la presentación de las declaraciones patrimoniales, en donde se determina qué datos son de naturaleza pública y cuáles son confidenciales, para su publicación en versión pública.</w:t>
      </w:r>
    </w:p>
    <w:p w14:paraId="383C3574" w14:textId="77777777" w:rsidR="00035D83" w:rsidRDefault="00035D83">
      <w:pPr>
        <w:spacing w:line="360" w:lineRule="auto"/>
        <w:jc w:val="both"/>
        <w:rPr>
          <w:rFonts w:ascii="Palatino Linotype" w:eastAsia="Palatino Linotype" w:hAnsi="Palatino Linotype" w:cs="Palatino Linotype"/>
        </w:rPr>
      </w:pPr>
    </w:p>
    <w:p w14:paraId="78DB6573" w14:textId="77777777" w:rsidR="00035D83" w:rsidRDefault="000D29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Dicha circunstancia toma relevancia, pues de la revisión del sistema </w:t>
      </w:r>
      <w:proofErr w:type="spellStart"/>
      <w:r>
        <w:rPr>
          <w:rFonts w:ascii="Palatino Linotype" w:eastAsia="Palatino Linotype" w:hAnsi="Palatino Linotype" w:cs="Palatino Linotype"/>
        </w:rPr>
        <w:t>Decl@raNET</w:t>
      </w:r>
      <w:proofErr w:type="spellEnd"/>
      <w:r>
        <w:rPr>
          <w:rFonts w:ascii="Palatino Linotype" w:eastAsia="Palatino Linotype" w:hAnsi="Palatino Linotype" w:cs="Palatino Linotype"/>
        </w:rPr>
        <w:t xml:space="preserve"> de la Secretaría de la Contraloría en la liga </w:t>
      </w:r>
      <w:hyperlink r:id="rId16">
        <w:r>
          <w:rPr>
            <w:rFonts w:ascii="Palatino Linotype" w:eastAsia="Palatino Linotype" w:hAnsi="Palatino Linotype" w:cs="Palatino Linotype"/>
          </w:rPr>
          <w:t>https://declaranet.secogem.gob.mx/</w:t>
        </w:r>
      </w:hyperlink>
      <w:r>
        <w:rPr>
          <w:rFonts w:ascii="Palatino Linotype" w:eastAsia="Palatino Linotype" w:hAnsi="Palatino Linotype" w:cs="Palatino Linotype"/>
        </w:rPr>
        <w:t>, se logra advertir que ya se están ocupando los formatos previamente referidos, tal como se muestra a continuación:</w:t>
      </w:r>
    </w:p>
    <w:p w14:paraId="13CFE377" w14:textId="77777777" w:rsidR="00035D83" w:rsidRDefault="00035D83">
      <w:pPr>
        <w:spacing w:line="360" w:lineRule="auto"/>
        <w:jc w:val="both"/>
        <w:rPr>
          <w:rFonts w:ascii="Palatino Linotype" w:eastAsia="Palatino Linotype" w:hAnsi="Palatino Linotype" w:cs="Palatino Linotype"/>
        </w:rPr>
      </w:pPr>
    </w:p>
    <w:p w14:paraId="29561B48" w14:textId="77777777" w:rsidR="00035D83" w:rsidRDefault="000D29F4">
      <w:pPr>
        <w:spacing w:line="360" w:lineRule="auto"/>
        <w:jc w:val="both"/>
        <w:rPr>
          <w:rFonts w:ascii="Palatino Linotype" w:eastAsia="Palatino Linotype" w:hAnsi="Palatino Linotype" w:cs="Palatino Linotype"/>
          <w:sz w:val="22"/>
          <w:szCs w:val="22"/>
        </w:rPr>
      </w:pPr>
      <w:r>
        <w:rPr>
          <w:noProof/>
          <w:lang w:val="es-MX"/>
        </w:rPr>
        <w:drawing>
          <wp:inline distT="0" distB="0" distL="0" distR="0" wp14:anchorId="4185BA0B" wp14:editId="423F0ADE">
            <wp:extent cx="5742940" cy="805180"/>
            <wp:effectExtent l="0" t="0" r="0" b="0"/>
            <wp:docPr id="5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5742940" cy="805180"/>
                    </a:xfrm>
                    <a:prstGeom prst="rect">
                      <a:avLst/>
                    </a:prstGeom>
                    <a:ln/>
                  </pic:spPr>
                </pic:pic>
              </a:graphicData>
            </a:graphic>
          </wp:inline>
        </w:drawing>
      </w:r>
    </w:p>
    <w:p w14:paraId="676164D5" w14:textId="77777777" w:rsidR="00035D83" w:rsidRDefault="00035D83">
      <w:pPr>
        <w:spacing w:line="360" w:lineRule="auto"/>
        <w:jc w:val="both"/>
        <w:rPr>
          <w:rFonts w:ascii="Palatino Linotype" w:eastAsia="Palatino Linotype" w:hAnsi="Palatino Linotype" w:cs="Palatino Linotype"/>
          <w:sz w:val="22"/>
          <w:szCs w:val="22"/>
        </w:rPr>
      </w:pPr>
    </w:p>
    <w:p w14:paraId="1E662AC1" w14:textId="77777777" w:rsidR="00035D83" w:rsidRDefault="00035D83">
      <w:pPr>
        <w:spacing w:line="360" w:lineRule="auto"/>
        <w:jc w:val="both"/>
        <w:rPr>
          <w:rFonts w:ascii="Palatino Linotype" w:eastAsia="Palatino Linotype" w:hAnsi="Palatino Linotype" w:cs="Palatino Linotype"/>
          <w:sz w:val="22"/>
          <w:szCs w:val="22"/>
        </w:rPr>
      </w:pPr>
    </w:p>
    <w:p w14:paraId="5082ECC1" w14:textId="77777777" w:rsidR="00035D83" w:rsidRDefault="000D29F4">
      <w:pPr>
        <w:spacing w:line="360" w:lineRule="auto"/>
        <w:jc w:val="both"/>
        <w:rPr>
          <w:rFonts w:ascii="Palatino Linotype" w:eastAsia="Palatino Linotype" w:hAnsi="Palatino Linotype" w:cs="Palatino Linotype"/>
          <w:sz w:val="22"/>
          <w:szCs w:val="22"/>
        </w:rPr>
      </w:pPr>
      <w:r>
        <w:rPr>
          <w:noProof/>
          <w:lang w:val="es-MX"/>
        </w:rPr>
        <w:drawing>
          <wp:inline distT="0" distB="0" distL="0" distR="0" wp14:anchorId="0790BC72" wp14:editId="569A1411">
            <wp:extent cx="5742940" cy="2033270"/>
            <wp:effectExtent l="0" t="0" r="0" b="0"/>
            <wp:docPr id="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5742940" cy="2033270"/>
                    </a:xfrm>
                    <a:prstGeom prst="rect">
                      <a:avLst/>
                    </a:prstGeom>
                    <a:ln/>
                  </pic:spPr>
                </pic:pic>
              </a:graphicData>
            </a:graphic>
          </wp:inline>
        </w:drawing>
      </w:r>
    </w:p>
    <w:p w14:paraId="49C17C42" w14:textId="77777777" w:rsidR="00035D83" w:rsidRDefault="00035D83">
      <w:pPr>
        <w:spacing w:line="360" w:lineRule="auto"/>
        <w:jc w:val="both"/>
        <w:rPr>
          <w:rFonts w:ascii="Palatino Linotype" w:eastAsia="Palatino Linotype" w:hAnsi="Palatino Linotype" w:cs="Palatino Linotype"/>
          <w:sz w:val="22"/>
          <w:szCs w:val="22"/>
        </w:rPr>
      </w:pPr>
    </w:p>
    <w:p w14:paraId="1EC8C925" w14:textId="77777777" w:rsidR="00035D83" w:rsidRDefault="000D29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Conforme a lo anterior, se logra apreciar que a partir del primero de mayo de dos mil veintiuno, también empezó a utilizar los nuevos formatos para la presentación de la declaración patrimonial, los cuales ya establecen que datos son de naturaleza pública, y cuales son de naturaleza confidencial.</w:t>
      </w:r>
    </w:p>
    <w:p w14:paraId="17D949C4" w14:textId="77777777" w:rsidR="00035D83" w:rsidRDefault="00035D83">
      <w:pPr>
        <w:spacing w:line="360" w:lineRule="auto"/>
        <w:jc w:val="both"/>
        <w:rPr>
          <w:rFonts w:ascii="Palatino Linotype" w:eastAsia="Palatino Linotype" w:hAnsi="Palatino Linotype" w:cs="Palatino Linotype"/>
          <w:sz w:val="22"/>
          <w:szCs w:val="22"/>
        </w:rPr>
      </w:pPr>
    </w:p>
    <w:p w14:paraId="05EF95F6" w14:textId="77777777" w:rsidR="00035D83" w:rsidRDefault="000D29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contexto, se considera que se debe dividir el análisis de la siguiente manera:</w:t>
      </w:r>
    </w:p>
    <w:p w14:paraId="5358A2DB" w14:textId="77777777" w:rsidR="00035D83" w:rsidRDefault="00035D83">
      <w:pPr>
        <w:spacing w:line="360" w:lineRule="auto"/>
        <w:jc w:val="both"/>
        <w:rPr>
          <w:rFonts w:ascii="Palatino Linotype" w:eastAsia="Palatino Linotype" w:hAnsi="Palatino Linotype" w:cs="Palatino Linotype"/>
          <w:sz w:val="22"/>
          <w:szCs w:val="22"/>
        </w:rPr>
      </w:pPr>
    </w:p>
    <w:p w14:paraId="0A6C9702" w14:textId="77777777" w:rsidR="00035D83" w:rsidRDefault="000D29F4">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Declaraciones Patrimoniales presentadas en dos mil diecinueve al treinta de abril de dos mil veintiuno, y</w:t>
      </w:r>
    </w:p>
    <w:p w14:paraId="02E9ED57" w14:textId="77777777" w:rsidR="00035D83" w:rsidRDefault="00035D83">
      <w:pPr>
        <w:pBdr>
          <w:top w:val="nil"/>
          <w:left w:val="nil"/>
          <w:bottom w:val="nil"/>
          <w:right w:val="nil"/>
          <w:between w:val="nil"/>
        </w:pBdr>
        <w:spacing w:line="360" w:lineRule="auto"/>
        <w:ind w:left="1080"/>
        <w:jc w:val="both"/>
        <w:rPr>
          <w:rFonts w:ascii="Palatino Linotype" w:eastAsia="Palatino Linotype" w:hAnsi="Palatino Linotype" w:cs="Palatino Linotype"/>
          <w:color w:val="000000"/>
        </w:rPr>
      </w:pPr>
    </w:p>
    <w:p w14:paraId="6342CC44" w14:textId="77777777" w:rsidR="00035D83" w:rsidRDefault="000D29F4">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Declaraciones Patrimoniales presentadas del primero de mayo al seis de octubre de dos mil veintiuno.</w:t>
      </w:r>
    </w:p>
    <w:p w14:paraId="14A3263F" w14:textId="77777777" w:rsidR="00035D83" w:rsidRDefault="00035D83">
      <w:pPr>
        <w:spacing w:line="360" w:lineRule="auto"/>
        <w:jc w:val="both"/>
        <w:rPr>
          <w:rFonts w:ascii="Palatino Linotype" w:eastAsia="Palatino Linotype" w:hAnsi="Palatino Linotype" w:cs="Palatino Linotype"/>
          <w:sz w:val="22"/>
          <w:szCs w:val="22"/>
        </w:rPr>
      </w:pPr>
    </w:p>
    <w:p w14:paraId="51FF0BB0" w14:textId="77777777" w:rsidR="00035D83" w:rsidRDefault="00035D83">
      <w:pPr>
        <w:spacing w:line="360" w:lineRule="auto"/>
        <w:jc w:val="both"/>
        <w:rPr>
          <w:rFonts w:ascii="Palatino Linotype" w:eastAsia="Palatino Linotype" w:hAnsi="Palatino Linotype" w:cs="Palatino Linotype"/>
        </w:rPr>
      </w:pPr>
    </w:p>
    <w:p w14:paraId="40703FBF" w14:textId="77777777" w:rsidR="00035D83" w:rsidRDefault="00035D83">
      <w:pPr>
        <w:spacing w:line="360" w:lineRule="auto"/>
        <w:jc w:val="both"/>
        <w:rPr>
          <w:rFonts w:ascii="Palatino Linotype" w:eastAsia="Palatino Linotype" w:hAnsi="Palatino Linotype" w:cs="Palatino Linotype"/>
          <w:sz w:val="22"/>
          <w:szCs w:val="22"/>
        </w:rPr>
      </w:pPr>
    </w:p>
    <w:p w14:paraId="2D4A4FF0" w14:textId="77777777" w:rsidR="00035D83" w:rsidRDefault="00035D83">
      <w:pPr>
        <w:tabs>
          <w:tab w:val="left" w:pos="4962"/>
        </w:tabs>
        <w:spacing w:line="360" w:lineRule="auto"/>
        <w:jc w:val="both"/>
        <w:rPr>
          <w:rFonts w:ascii="Palatino Linotype" w:eastAsia="Palatino Linotype" w:hAnsi="Palatino Linotype" w:cs="Palatino Linotype"/>
        </w:rPr>
      </w:pPr>
    </w:p>
    <w:p w14:paraId="16E983F4" w14:textId="77777777" w:rsidR="00035D83" w:rsidRDefault="00035D83">
      <w:pPr>
        <w:widowControl w:val="0"/>
        <w:spacing w:before="240" w:after="240" w:line="360" w:lineRule="auto"/>
        <w:jc w:val="both"/>
        <w:rPr>
          <w:rFonts w:ascii="Palatino Linotype" w:eastAsia="Palatino Linotype" w:hAnsi="Palatino Linotype" w:cs="Palatino Linotype"/>
        </w:rPr>
      </w:pPr>
    </w:p>
    <w:p w14:paraId="1777F259" w14:textId="77777777" w:rsidR="00035D83" w:rsidRDefault="000D29F4">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Declaraciones Patrimoniales presentadas en dos mil diecinueve al treinta de abril de dos mil veintiuno.</w:t>
      </w:r>
    </w:p>
    <w:p w14:paraId="6F98F77A" w14:textId="77777777" w:rsidR="00035D83" w:rsidRDefault="00035D83">
      <w:pPr>
        <w:spacing w:line="360" w:lineRule="auto"/>
        <w:jc w:val="both"/>
        <w:rPr>
          <w:rFonts w:ascii="Palatino Linotype" w:eastAsia="Palatino Linotype" w:hAnsi="Palatino Linotype" w:cs="Palatino Linotype"/>
        </w:rPr>
      </w:pPr>
    </w:p>
    <w:p w14:paraId="5A5AF788" w14:textId="77777777" w:rsidR="00035D83" w:rsidRDefault="000D29F4">
      <w:pPr>
        <w:tabs>
          <w:tab w:val="left" w:pos="4962"/>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Conforme a lo que se ha establecido en la presente Resolución, se logra vislumbrar que las Declaraciones Patrimoniales serán públicas, hasta que la autoridad emita los formatos respectivos y estos se utilicen para recabar la información de los servidores públicos; lo cual al treinta de abril de dos mil veintiuno, no había acontecido y, por lo tanto, se utilizaban los formatos vigentes en dicha fecha, los cuales, conforme a lo señalado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permitían al servidor público autorizar o no la publicación y divulgación de la información.</w:t>
      </w:r>
    </w:p>
    <w:p w14:paraId="6ED7121E" w14:textId="77777777" w:rsidR="00035D83" w:rsidRDefault="00035D83">
      <w:pPr>
        <w:tabs>
          <w:tab w:val="left" w:pos="4962"/>
        </w:tabs>
        <w:spacing w:line="360" w:lineRule="auto"/>
        <w:jc w:val="both"/>
        <w:rPr>
          <w:rFonts w:ascii="Palatino Linotype" w:eastAsia="Palatino Linotype" w:hAnsi="Palatino Linotype" w:cs="Palatino Linotype"/>
        </w:rPr>
      </w:pPr>
    </w:p>
    <w:p w14:paraId="4BDEF073" w14:textId="77777777" w:rsidR="00035D83" w:rsidRDefault="000D29F4">
      <w:pPr>
        <w:tabs>
          <w:tab w:val="left" w:pos="4962"/>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se logra vislumbrar que, del primero de enero de dos mil diecinueve al treinta de abril de dos mil veintiuno, las Manifestaciones de Bienes y las Declaraciones Patrimoniales, son confidenciales, pues los servidores públicos que presentaron alguna de estas, no dieron su consentimiento para divulgar su información.</w:t>
      </w:r>
    </w:p>
    <w:p w14:paraId="42BB46D1" w14:textId="77777777" w:rsidR="00035D83" w:rsidRDefault="00035D83">
      <w:pPr>
        <w:tabs>
          <w:tab w:val="left" w:pos="4962"/>
        </w:tabs>
        <w:spacing w:line="360" w:lineRule="auto"/>
        <w:jc w:val="both"/>
        <w:rPr>
          <w:rFonts w:ascii="Palatino Linotype" w:eastAsia="Palatino Linotype" w:hAnsi="Palatino Linotype" w:cs="Palatino Linotype"/>
        </w:rPr>
      </w:pPr>
    </w:p>
    <w:p w14:paraId="25988E01" w14:textId="77777777" w:rsidR="00035D83" w:rsidRDefault="000D29F4">
      <w:pPr>
        <w:tabs>
          <w:tab w:val="left" w:pos="4962"/>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Sobre esto, es de señalar que el artículo 3° fracción VIII y 4° de la Ley de Protección de Datos Personales en Posesión de Sujetos Obligados del Estado de México y Municipios, precisan que el consentimiento es la manifestación de la voluntad libre, específica, informada e inequívoca del titular de los datos para aceptar su tratamiento, en el presente caso, de la publicación.</w:t>
      </w:r>
    </w:p>
    <w:p w14:paraId="688C7A2D" w14:textId="77777777" w:rsidR="00035D83" w:rsidRDefault="00035D83">
      <w:pPr>
        <w:tabs>
          <w:tab w:val="left" w:pos="4962"/>
        </w:tabs>
        <w:spacing w:line="360" w:lineRule="auto"/>
        <w:jc w:val="both"/>
        <w:rPr>
          <w:rFonts w:ascii="Palatino Linotype" w:eastAsia="Palatino Linotype" w:hAnsi="Palatino Linotype" w:cs="Palatino Linotype"/>
        </w:rPr>
      </w:pPr>
    </w:p>
    <w:p w14:paraId="70380AED" w14:textId="77777777" w:rsidR="00035D83" w:rsidRDefault="000D29F4">
      <w:pPr>
        <w:tabs>
          <w:tab w:val="left" w:pos="4962"/>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Además, el artículo 120, de la Ley General de Transparencia y Acceso a la Información Pública, 147 de la Ley de Transparencia y Acceso a la Información Pública del Estado de México y Municipios y Cuadragésimo octavo de los Lineamientos Generales en Materia de Clasificación y Desclasificación de la Información, así como para la Elaboración de Versiones Públicas de manera clara y precisa, establecen que los sujetos obligados no pueden permitir el acceso a información confidencial, si no cuenta con el consentimiento de los titulares; lo cual acontece, en el presente caso, pues la servidora pública, no dio su autorización para revelar su situación patrimonial.</w:t>
      </w:r>
    </w:p>
    <w:p w14:paraId="31082C98" w14:textId="77777777" w:rsidR="00035D83" w:rsidRDefault="00035D83">
      <w:pPr>
        <w:tabs>
          <w:tab w:val="left" w:pos="4962"/>
        </w:tabs>
        <w:spacing w:line="360" w:lineRule="auto"/>
        <w:jc w:val="both"/>
        <w:rPr>
          <w:rFonts w:ascii="Palatino Linotype" w:eastAsia="Palatino Linotype" w:hAnsi="Palatino Linotype" w:cs="Palatino Linotype"/>
        </w:rPr>
      </w:pPr>
    </w:p>
    <w:p w14:paraId="21A39EDC" w14:textId="77777777" w:rsidR="00035D83" w:rsidRDefault="000D29F4">
      <w:pPr>
        <w:tabs>
          <w:tab w:val="left" w:pos="4962"/>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se considera, que, en el presente caso, las Declaraciones Patrimoniales presentadas del primero de enero de dos mil diecinueve al treinta de abril de dos mil veintiuno que fueron solicitadas, actualizan la causal de clasificación prevista en el artículo 143, fracción I, de la Ley de Transparencia y Acceso a la Información Pública del Estado de México y Municipios, confirmando con ello la respuesta del </w:t>
      </w:r>
      <w:r>
        <w:rPr>
          <w:rFonts w:ascii="Palatino Linotype" w:eastAsia="Palatino Linotype" w:hAnsi="Palatino Linotype" w:cs="Palatino Linotype"/>
          <w:b/>
        </w:rPr>
        <w:t>SUJETO OBLIGADO.</w:t>
      </w:r>
    </w:p>
    <w:p w14:paraId="1D121705" w14:textId="77777777" w:rsidR="00035D83" w:rsidRDefault="00035D83">
      <w:pPr>
        <w:tabs>
          <w:tab w:val="left" w:pos="4962"/>
        </w:tabs>
        <w:spacing w:line="360" w:lineRule="auto"/>
        <w:jc w:val="both"/>
        <w:rPr>
          <w:rFonts w:ascii="Palatino Linotype" w:eastAsia="Palatino Linotype" w:hAnsi="Palatino Linotype" w:cs="Palatino Linotype"/>
        </w:rPr>
      </w:pPr>
    </w:p>
    <w:p w14:paraId="5A09DE07" w14:textId="77777777" w:rsidR="00035D83" w:rsidRDefault="000D29F4">
      <w:pPr>
        <w:tabs>
          <w:tab w:val="left" w:pos="4962"/>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de las constancias que obran en el expediente, se logra colegir que el Sujeto Obligado desde respuesta entregó el Acuerdo emitido por el Comité de Transparencia, en donde de manera fundada y motivada, confirmó la clasificación, de las declaraciones patrimoniales solicitadas, de conformidad con los artículos </w:t>
      </w:r>
      <w:r>
        <w:rPr>
          <w:rFonts w:ascii="Palatino Linotype" w:eastAsia="Palatino Linotype" w:hAnsi="Palatino Linotype" w:cs="Palatino Linotype"/>
          <w:color w:val="000000"/>
        </w:rPr>
        <w:t xml:space="preserve">49 fracción II y 132 fracción II </w:t>
      </w:r>
      <w:r>
        <w:rPr>
          <w:rFonts w:ascii="Palatino Linotype" w:eastAsia="Palatino Linotype" w:hAnsi="Palatino Linotype" w:cs="Palatino Linotype"/>
        </w:rPr>
        <w:t>de la Ley de Transparencia y Acceso a la Información Pública del Estado de México y Municipios; por lo que, se tiene por atendido el requerimiento de información.</w:t>
      </w:r>
    </w:p>
    <w:p w14:paraId="479789C2" w14:textId="77777777" w:rsidR="00035D83" w:rsidRDefault="00035D83">
      <w:pPr>
        <w:tabs>
          <w:tab w:val="left" w:pos="4962"/>
        </w:tabs>
        <w:spacing w:line="360" w:lineRule="auto"/>
        <w:jc w:val="both"/>
        <w:rPr>
          <w:rFonts w:ascii="Palatino Linotype" w:eastAsia="Palatino Linotype" w:hAnsi="Palatino Linotype" w:cs="Palatino Linotype"/>
        </w:rPr>
      </w:pPr>
    </w:p>
    <w:p w14:paraId="1B8CC1CD" w14:textId="77777777" w:rsidR="00035D83" w:rsidRDefault="000D29F4">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bookmarkStart w:id="4" w:name="_heading=h.3znysh7" w:colFirst="0" w:colLast="0"/>
      <w:bookmarkEnd w:id="4"/>
      <w:r>
        <w:rPr>
          <w:rFonts w:ascii="Palatino Linotype" w:eastAsia="Palatino Linotype" w:hAnsi="Palatino Linotype" w:cs="Palatino Linotype"/>
          <w:b/>
          <w:color w:val="000000"/>
        </w:rPr>
        <w:t>Declaraciones Patrimoniales presentadas del primero de mayo al seis de octubre de dos mil veintiuno.</w:t>
      </w:r>
    </w:p>
    <w:p w14:paraId="01F3A5A6" w14:textId="77777777" w:rsidR="00035D83" w:rsidRDefault="00035D83">
      <w:pPr>
        <w:spacing w:line="360" w:lineRule="auto"/>
        <w:jc w:val="both"/>
        <w:rPr>
          <w:rFonts w:ascii="Palatino Linotype" w:eastAsia="Palatino Linotype" w:hAnsi="Palatino Linotype" w:cs="Palatino Linotype"/>
          <w:b/>
          <w:sz w:val="22"/>
          <w:szCs w:val="22"/>
        </w:rPr>
      </w:pPr>
    </w:p>
    <w:p w14:paraId="7B26926A" w14:textId="77777777" w:rsidR="00035D83" w:rsidRDefault="000D29F4">
      <w:pPr>
        <w:tabs>
          <w:tab w:val="left" w:pos="4962"/>
        </w:tabs>
        <w:spacing w:line="360" w:lineRule="auto"/>
        <w:ind w:right="-28"/>
        <w:jc w:val="both"/>
        <w:rPr>
          <w:rFonts w:ascii="Palatino Linotype" w:eastAsia="Palatino Linotype" w:hAnsi="Palatino Linotype" w:cs="Palatino Linotype"/>
        </w:rPr>
      </w:pPr>
      <w:bookmarkStart w:id="5" w:name="_heading=h.2et92p0" w:colFirst="0" w:colLast="0"/>
      <w:bookmarkEnd w:id="5"/>
      <w:r>
        <w:rPr>
          <w:rFonts w:ascii="Palatino Linotype" w:eastAsia="Palatino Linotype" w:hAnsi="Palatino Linotype" w:cs="Palatino Linotype"/>
        </w:rPr>
        <w:t>En ese contexto, cabe recordar que el artículo 29 de la Ley General de Responsabilidades Administrativas y 30 de la Ley de Responsabilidades Administrativas del Estado de México y Municipios, establecen que las declaraciones patrimoniales serán públicas, salvo los rubros cuya publicidad pueda afectar la vida privada y los datos personales; para lo cual, el Comité Coordinador deberá emitir los formatos respectivos para realizar las versiones públicas.</w:t>
      </w:r>
    </w:p>
    <w:p w14:paraId="11CBE6CC" w14:textId="77777777" w:rsidR="00035D83" w:rsidRDefault="00035D83">
      <w:pPr>
        <w:spacing w:line="360" w:lineRule="auto"/>
        <w:jc w:val="both"/>
        <w:rPr>
          <w:rFonts w:ascii="Palatino Linotype" w:eastAsia="Palatino Linotype" w:hAnsi="Palatino Linotype" w:cs="Palatino Linotype"/>
          <w:b/>
          <w:sz w:val="22"/>
          <w:szCs w:val="22"/>
        </w:rPr>
      </w:pPr>
    </w:p>
    <w:p w14:paraId="5661D515" w14:textId="77777777" w:rsidR="00035D83" w:rsidRDefault="000D29F4">
      <w:pPr>
        <w:tabs>
          <w:tab w:val="left" w:pos="4962"/>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toma relevancia, pues conforme a los artículos 70 fracción XII, de la Ley General de Transparencia y Acceso a la Información Pública, y el 92 fracción XIII, de la Ley de Transparencia y Acceso a la Información Pública del Estado de México y Municipios, precisan que será una </w:t>
      </w:r>
      <w:r>
        <w:rPr>
          <w:rFonts w:ascii="Palatino Linotype" w:eastAsia="Palatino Linotype" w:hAnsi="Palatino Linotype" w:cs="Palatino Linotype"/>
          <w:b/>
        </w:rPr>
        <w:t>obligación común de todos los sujetos obligados</w:t>
      </w:r>
      <w:r>
        <w:rPr>
          <w:rFonts w:ascii="Palatino Linotype" w:eastAsia="Palatino Linotype" w:hAnsi="Palatino Linotype" w:cs="Palatino Linotype"/>
        </w:rPr>
        <w:t>, publicar las versiones públicas de las declaraciones patrimoniales y de interés de los servidores públicos.</w:t>
      </w:r>
    </w:p>
    <w:p w14:paraId="02387095" w14:textId="77777777" w:rsidR="00035D83" w:rsidRDefault="00035D83">
      <w:pPr>
        <w:tabs>
          <w:tab w:val="left" w:pos="4962"/>
        </w:tabs>
        <w:spacing w:line="360" w:lineRule="auto"/>
        <w:jc w:val="both"/>
        <w:rPr>
          <w:rFonts w:ascii="Palatino Linotype" w:eastAsia="Palatino Linotype" w:hAnsi="Palatino Linotype" w:cs="Palatino Linotype"/>
          <w:sz w:val="22"/>
          <w:szCs w:val="22"/>
        </w:rPr>
      </w:pPr>
    </w:p>
    <w:p w14:paraId="4A43B176" w14:textId="77777777" w:rsidR="00035D83" w:rsidRDefault="000D29F4">
      <w:pPr>
        <w:tabs>
          <w:tab w:val="left" w:pos="4962"/>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retomado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que precisan que los sujetos obligados deben publicar la versión pública, aprobada por el Comité de Transparencia, de la declaración de situación patrimonial y de </w:t>
      </w:r>
      <w:r>
        <w:rPr>
          <w:rFonts w:ascii="Palatino Linotype" w:eastAsia="Palatino Linotype" w:hAnsi="Palatino Linotype" w:cs="Palatino Linotype"/>
        </w:rPr>
        <w:lastRenderedPageBreak/>
        <w:t>intereses de todos los servidores públicos, en sus tres modalidades (inicio, modificación y conclusión).</w:t>
      </w:r>
    </w:p>
    <w:p w14:paraId="21FBD197" w14:textId="77777777" w:rsidR="00035D83" w:rsidRDefault="00035D83">
      <w:pPr>
        <w:tabs>
          <w:tab w:val="left" w:pos="4962"/>
        </w:tabs>
        <w:spacing w:line="360" w:lineRule="auto"/>
        <w:jc w:val="both"/>
        <w:rPr>
          <w:rFonts w:ascii="Palatino Linotype" w:eastAsia="Palatino Linotype" w:hAnsi="Palatino Linotype" w:cs="Palatino Linotype"/>
          <w:sz w:val="22"/>
          <w:szCs w:val="22"/>
        </w:rPr>
      </w:pPr>
    </w:p>
    <w:p w14:paraId="54A4508A" w14:textId="77777777" w:rsidR="00035D83" w:rsidRDefault="000D29F4">
      <w:pPr>
        <w:tabs>
          <w:tab w:val="left" w:pos="4962"/>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contexto, cabe recordar que, en el presente caso, las Declaraciones Patrimoniales presentadas a partir del primero de mayo de dos mil veintiuno, se realizaron con los formatos mediante los cuales la autoridad, determina que datos son confidenciales y públicos, con el fin de elaborar las versiones públicas.</w:t>
      </w:r>
    </w:p>
    <w:p w14:paraId="3EB2B14C" w14:textId="77777777" w:rsidR="00035D83" w:rsidRDefault="00035D83">
      <w:pPr>
        <w:tabs>
          <w:tab w:val="left" w:pos="4962"/>
        </w:tabs>
        <w:spacing w:line="360" w:lineRule="auto"/>
        <w:jc w:val="both"/>
        <w:rPr>
          <w:rFonts w:ascii="Palatino Linotype" w:eastAsia="Palatino Linotype" w:hAnsi="Palatino Linotype" w:cs="Palatino Linotype"/>
        </w:rPr>
      </w:pPr>
    </w:p>
    <w:p w14:paraId="6848916A" w14:textId="77777777" w:rsidR="00035D83" w:rsidRDefault="000D29F4">
      <w:pPr>
        <w:tabs>
          <w:tab w:val="left" w:pos="4962"/>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dichas declaraciones, ya no dan la posibilidad de elección de los servidores públicos, de divulgar su información, pues con estos formatos, se busca cumplir la obligación normativa establecida en la Ley General de Responsabilidades Administrativas, la Ley de Responsabilidades Administrativas del Estado de México y Municipios, la Ley General de Transparencia y Acceso a la Información Pública y la Ley de Transparencia y Acceso a la Información Pública del Estado de México y Municipios, referente a que se deben publicar las declaraciones patrimoniales de los trabajadores gubernamentales, en versión pública.</w:t>
      </w:r>
    </w:p>
    <w:p w14:paraId="42FF836C" w14:textId="77777777" w:rsidR="00035D83" w:rsidRDefault="00035D83">
      <w:pPr>
        <w:tabs>
          <w:tab w:val="left" w:pos="4962"/>
        </w:tabs>
        <w:spacing w:line="360" w:lineRule="auto"/>
        <w:jc w:val="both"/>
        <w:rPr>
          <w:rFonts w:ascii="Palatino Linotype" w:eastAsia="Palatino Linotype" w:hAnsi="Palatino Linotype" w:cs="Palatino Linotype"/>
          <w:sz w:val="22"/>
          <w:szCs w:val="22"/>
        </w:rPr>
      </w:pPr>
    </w:p>
    <w:p w14:paraId="5F619FFF" w14:textId="77777777" w:rsidR="00035D83" w:rsidRDefault="000D29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Situación que guarda relevancia, pues conforme a los artículos 120 fracción II, de la Ley General de Transparencia y Acceso a la Información Pública y 148 fracción II, de la Ley de Transparencia y Acceso a la Información Pública del Estado de México y Municipios, no se requerirá consentimiento del titular de la información confidencial, cuando por ley tenga el carácter de pública; lo cual acontece en el presente caso, pues conforme a la normatividad aplicable, las declaraciones patrimoniales son de naturaleza pública.</w:t>
      </w:r>
    </w:p>
    <w:p w14:paraId="3F43EAB4" w14:textId="77777777" w:rsidR="00035D83" w:rsidRDefault="000D29F4">
      <w:pPr>
        <w:spacing w:before="240" w:after="240" w:line="360" w:lineRule="auto"/>
        <w:ind w:right="49"/>
        <w:jc w:val="both"/>
        <w:rPr>
          <w:rFonts w:ascii="Palatino Linotype" w:eastAsia="Palatino Linotype" w:hAnsi="Palatino Linotype" w:cs="Palatino Linotype"/>
          <w:i/>
        </w:rPr>
      </w:pPr>
      <w:r>
        <w:rPr>
          <w:rFonts w:ascii="Palatino Linotype" w:eastAsia="Palatino Linotype" w:hAnsi="Palatino Linotype" w:cs="Palatino Linotype"/>
        </w:rPr>
        <w:lastRenderedPageBreak/>
        <w:t xml:space="preserve">Conforme a lo anterior, no resulta procedente la manifestación hecha por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al señalar que: “…</w:t>
      </w:r>
      <w:r>
        <w:rPr>
          <w:rFonts w:ascii="Palatino Linotype" w:eastAsia="Palatino Linotype" w:hAnsi="Palatino Linotype" w:cs="Palatino Linotype"/>
          <w:i/>
        </w:rPr>
        <w:t xml:space="preserve">por lo que respecta las declaraciones de </w:t>
      </w:r>
      <w:r>
        <w:rPr>
          <w:rFonts w:ascii="Palatino Linotype" w:eastAsia="Palatino Linotype" w:hAnsi="Palatino Linotype" w:cs="Palatino Linotype"/>
          <w:b/>
          <w:i/>
        </w:rPr>
        <w:t>situación patrimonial y de intereses presentadas</w:t>
      </w:r>
      <w:r>
        <w:rPr>
          <w:rFonts w:ascii="Palatino Linotype" w:eastAsia="Palatino Linotype" w:hAnsi="Palatino Linotype" w:cs="Palatino Linotype"/>
          <w:b/>
          <w:i/>
          <w:sz w:val="28"/>
          <w:szCs w:val="28"/>
        </w:rPr>
        <w:t xml:space="preserve"> </w:t>
      </w:r>
      <w:r>
        <w:rPr>
          <w:rFonts w:ascii="Palatino Linotype" w:eastAsia="Palatino Linotype" w:hAnsi="Palatino Linotype" w:cs="Palatino Linotype"/>
          <w:b/>
          <w:i/>
        </w:rPr>
        <w:t>a partir del mes de mayo de 2021</w:t>
      </w:r>
      <w:r>
        <w:rPr>
          <w:rFonts w:ascii="Palatino Linotype" w:eastAsia="Palatino Linotype" w:hAnsi="Palatino Linotype" w:cs="Palatino Linotype"/>
          <w:i/>
        </w:rPr>
        <w:t xml:space="preserve">, </w:t>
      </w:r>
      <w:r>
        <w:rPr>
          <w:rFonts w:ascii="Palatino Linotype" w:eastAsia="Palatino Linotype" w:hAnsi="Palatino Linotype" w:cs="Palatino Linotype"/>
          <w:b/>
          <w:i/>
        </w:rPr>
        <w:t>considerando que a la fecha se encuentra en implementación interfaz de programación de aplicaciones, conocida por la sigla API, para el envío de la información a la Plataforma Digital Estatal y a su vez a la Nacional para su consulta, en consecuencia no se está en posibilidades de atender la solicitud planteada</w:t>
      </w:r>
      <w:r>
        <w:rPr>
          <w:rFonts w:ascii="Palatino Linotype" w:eastAsia="Palatino Linotype" w:hAnsi="Palatino Linotype" w:cs="Palatino Linotype"/>
          <w:i/>
        </w:rPr>
        <w:t xml:space="preserve">,...” (Sic). </w:t>
      </w:r>
    </w:p>
    <w:p w14:paraId="2B8FD8E7" w14:textId="77777777" w:rsidR="00035D83" w:rsidRDefault="000D29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Conforme a lo anterior, se considera que el agravio resulta </w:t>
      </w:r>
      <w:r>
        <w:rPr>
          <w:rFonts w:ascii="Palatino Linotype" w:eastAsia="Palatino Linotype" w:hAnsi="Palatino Linotype" w:cs="Palatino Linotype"/>
          <w:b/>
        </w:rPr>
        <w:t>PARCIALMENTE FUNDADO,</w:t>
      </w:r>
      <w:r>
        <w:rPr>
          <w:rFonts w:ascii="Palatino Linotype" w:eastAsia="Palatino Linotype" w:hAnsi="Palatino Linotype" w:cs="Palatino Linotype"/>
        </w:rPr>
        <w:t xml:space="preserve"> pues si bien,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clasificó de manera correcta determinada información, lo cierto es que, no existen motivos suficientes para no hacer entrega de las declaraciones patrimoniales presentadas del primero de mayo al seis de octubre de dos mil veintiuno, por lo tanto, procede su entrega en versión pública.</w:t>
      </w:r>
    </w:p>
    <w:p w14:paraId="4880E3C5" w14:textId="77777777" w:rsidR="00035D83" w:rsidRDefault="00035D83">
      <w:pPr>
        <w:spacing w:line="360" w:lineRule="auto"/>
        <w:jc w:val="both"/>
        <w:rPr>
          <w:rFonts w:ascii="Palatino Linotype" w:eastAsia="Palatino Linotype" w:hAnsi="Palatino Linotype" w:cs="Palatino Linotype"/>
          <w:sz w:val="22"/>
          <w:szCs w:val="22"/>
        </w:rPr>
      </w:pPr>
    </w:p>
    <w:p w14:paraId="13AECBD8" w14:textId="77777777" w:rsidR="00035D83" w:rsidRDefault="000D29F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rPr>
        <w:t xml:space="preserve">En ese contexto, este Instituto considera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en caso de no contar con los formatos autorizados, deberá entregar lo siguiente</w:t>
      </w:r>
      <w:r>
        <w:rPr>
          <w:rFonts w:ascii="Palatino Linotype" w:eastAsia="Palatino Linotype" w:hAnsi="Palatino Linotype" w:cs="Palatino Linotype"/>
          <w:sz w:val="22"/>
          <w:szCs w:val="22"/>
        </w:rPr>
        <w:t>:</w:t>
      </w:r>
    </w:p>
    <w:p w14:paraId="33CED7B0" w14:textId="77777777" w:rsidR="00035D83" w:rsidRDefault="00035D83">
      <w:pPr>
        <w:spacing w:line="360" w:lineRule="auto"/>
        <w:jc w:val="both"/>
        <w:rPr>
          <w:rFonts w:ascii="Palatino Linotype" w:eastAsia="Palatino Linotype" w:hAnsi="Palatino Linotype" w:cs="Palatino Linotype"/>
        </w:rPr>
      </w:pPr>
    </w:p>
    <w:p w14:paraId="213559F3" w14:textId="77777777" w:rsidR="00035D83" w:rsidRDefault="000D29F4">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La versión pública de las Declaraciones Patrimoniales presentadas del primero de mayo al seis de octubre de dos mil veintiuno, de la Presidenta Municipal de San Vicente Chicoloapan, Nancy </w:t>
      </w:r>
      <w:proofErr w:type="spellStart"/>
      <w:r>
        <w:rPr>
          <w:rFonts w:ascii="Palatino Linotype" w:eastAsia="Palatino Linotype" w:hAnsi="Palatino Linotype" w:cs="Palatino Linotype"/>
          <w:color w:val="000000"/>
        </w:rPr>
        <w:t>Gomez</w:t>
      </w:r>
      <w:proofErr w:type="spellEnd"/>
      <w:r>
        <w:rPr>
          <w:rFonts w:ascii="Palatino Linotype" w:eastAsia="Palatino Linotype" w:hAnsi="Palatino Linotype" w:cs="Palatino Linotype"/>
          <w:color w:val="000000"/>
        </w:rPr>
        <w:t xml:space="preserve"> Vargas.</w:t>
      </w:r>
    </w:p>
    <w:p w14:paraId="16C87F0B" w14:textId="77777777" w:rsidR="00035D83" w:rsidRDefault="00035D83">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14:paraId="24BE9294" w14:textId="77777777" w:rsidR="00035D83" w:rsidRDefault="000D29F4">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Además, deberá proporcionar el Acuerdo de Clasificación donde el Comité de Transparencia, confirme la eliminación de los datos o información </w:t>
      </w:r>
      <w:r>
        <w:rPr>
          <w:rFonts w:ascii="Palatino Linotype" w:eastAsia="Palatino Linotype" w:hAnsi="Palatino Linotype" w:cs="Palatino Linotype"/>
          <w:color w:val="000000"/>
        </w:rPr>
        <w:lastRenderedPageBreak/>
        <w:t>clasificada, de conformidad con los artículos 49, fracciones II y VIII y 132, fracción II de la Ley de Transparencia y Acceso a la Información Pública del Estado de México y Municipios; para lo cual, se tendrá que tomar en consideración lo establecido en las Normas e Instructivo para el llenado y presentación del formato de declaraciones: de situación patrimonial y de intereses.</w:t>
      </w:r>
    </w:p>
    <w:p w14:paraId="3E09F97A" w14:textId="77777777" w:rsidR="00035D83" w:rsidRDefault="000D29F4">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Así, con fundamento en lo prescrito en los artículos 5, párrafos trigésimo, trigésimo primero y trigésimo segundo,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1FB4A2A0" w14:textId="77777777" w:rsidR="00035D83" w:rsidRDefault="00035D83"/>
    <w:p w14:paraId="6FCF9DC7" w14:textId="77777777" w:rsidR="00035D83" w:rsidRDefault="000D29F4">
      <w:pPr>
        <w:spacing w:line="360" w:lineRule="auto"/>
        <w:jc w:val="center"/>
        <w:rPr>
          <w:rFonts w:ascii="Palatino Linotype" w:eastAsia="Palatino Linotype" w:hAnsi="Palatino Linotype" w:cs="Palatino Linotype"/>
          <w:b/>
        </w:rPr>
      </w:pPr>
      <w:bookmarkStart w:id="6" w:name="_heading=h.tyjcwt" w:colFirst="0" w:colLast="0"/>
      <w:bookmarkEnd w:id="6"/>
      <w:r>
        <w:rPr>
          <w:rFonts w:ascii="Palatino Linotype" w:eastAsia="Palatino Linotype" w:hAnsi="Palatino Linotype" w:cs="Palatino Linotype"/>
          <w:b/>
        </w:rPr>
        <w:t xml:space="preserve">R E S U E L V E: </w:t>
      </w:r>
    </w:p>
    <w:p w14:paraId="0AE4CA57" w14:textId="77777777" w:rsidR="00035D83" w:rsidRDefault="00035D83">
      <w:pPr>
        <w:spacing w:line="360" w:lineRule="auto"/>
        <w:ind w:right="113"/>
        <w:jc w:val="both"/>
        <w:rPr>
          <w:rFonts w:ascii="Palatino Linotype" w:eastAsia="Palatino Linotype" w:hAnsi="Palatino Linotype" w:cs="Palatino Linotype"/>
          <w:b/>
        </w:rPr>
      </w:pPr>
    </w:p>
    <w:p w14:paraId="06332694" w14:textId="77777777" w:rsidR="00035D83" w:rsidRDefault="000D29F4">
      <w:pPr>
        <w:spacing w:line="360" w:lineRule="auto"/>
        <w:ind w:right="-28"/>
        <w:jc w:val="both"/>
        <w:rPr>
          <w:rFonts w:ascii="Palatino Linotype" w:eastAsia="Palatino Linotype" w:hAnsi="Palatino Linotype" w:cs="Palatino Linotype"/>
        </w:rPr>
      </w:pPr>
      <w:bookmarkStart w:id="7" w:name="_heading=h.3dy6vkm" w:colFirst="0" w:colLast="0"/>
      <w:bookmarkEnd w:id="7"/>
      <w:r>
        <w:rPr>
          <w:rFonts w:ascii="Palatino Linotype" w:eastAsia="Palatino Linotype" w:hAnsi="Palatino Linotype" w:cs="Palatino Linotype"/>
          <w:b/>
        </w:rPr>
        <w:t>PRIMERO.</w:t>
      </w:r>
      <w:r>
        <w:rPr>
          <w:rFonts w:ascii="Palatino Linotype" w:eastAsia="Palatino Linotype" w:hAnsi="Palatino Linotype" w:cs="Palatino Linotype"/>
        </w:rPr>
        <w:t xml:space="preserve"> Se </w:t>
      </w:r>
      <w:r>
        <w:rPr>
          <w:rFonts w:ascii="Palatino Linotype" w:eastAsia="Palatino Linotype" w:hAnsi="Palatino Linotype" w:cs="Palatino Linotype"/>
          <w:b/>
        </w:rPr>
        <w:t>MODIFICA</w:t>
      </w:r>
      <w:r>
        <w:rPr>
          <w:rFonts w:ascii="Palatino Linotype" w:eastAsia="Palatino Linotype" w:hAnsi="Palatino Linotype" w:cs="Palatino Linotype"/>
        </w:rPr>
        <w:t xml:space="preserve"> la respuesta otorgada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la solicitud de acceso a la información </w:t>
      </w:r>
      <w:r>
        <w:rPr>
          <w:rFonts w:ascii="Palatino Linotype" w:eastAsia="Palatino Linotype" w:hAnsi="Palatino Linotype" w:cs="Palatino Linotype"/>
          <w:b/>
        </w:rPr>
        <w:t>00242/SECOGEM/IP/2021</w:t>
      </w:r>
      <w:r>
        <w:rPr>
          <w:rFonts w:ascii="Palatino Linotype" w:eastAsia="Palatino Linotype" w:hAnsi="Palatino Linotype" w:cs="Palatino Linotype"/>
        </w:rPr>
        <w:t xml:space="preserve">, por resultar </w:t>
      </w:r>
      <w:r>
        <w:rPr>
          <w:rFonts w:ascii="Palatino Linotype" w:eastAsia="Palatino Linotype" w:hAnsi="Palatino Linotype" w:cs="Palatino Linotype"/>
          <w:b/>
        </w:rPr>
        <w:t>PARCIALMENTE FUNDADOS</w:t>
      </w:r>
      <w:r>
        <w:rPr>
          <w:rFonts w:ascii="Palatino Linotype" w:eastAsia="Palatino Linotype" w:hAnsi="Palatino Linotype" w:cs="Palatino Linotype"/>
        </w:rPr>
        <w:t xml:space="preserve"> los agravios hechos valer por </w:t>
      </w:r>
      <w:r>
        <w:rPr>
          <w:rFonts w:ascii="Palatino Linotype" w:eastAsia="Palatino Linotype" w:hAnsi="Palatino Linotype" w:cs="Palatino Linotype"/>
          <w:b/>
        </w:rPr>
        <w:t>LA RECURRENTE,</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    </w:t>
      </w:r>
    </w:p>
    <w:p w14:paraId="735BAD5E" w14:textId="77777777" w:rsidR="00035D83" w:rsidRDefault="00035D83">
      <w:pPr>
        <w:spacing w:line="360" w:lineRule="auto"/>
        <w:ind w:right="-28"/>
        <w:jc w:val="both"/>
        <w:rPr>
          <w:rFonts w:ascii="Palatino Linotype" w:eastAsia="Palatino Linotype" w:hAnsi="Palatino Linotype" w:cs="Palatino Linotype"/>
        </w:rPr>
      </w:pPr>
    </w:p>
    <w:p w14:paraId="1F16D26E" w14:textId="77777777" w:rsidR="00035D83" w:rsidRDefault="000D29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 xml:space="preserve">Se </w:t>
      </w:r>
      <w:r>
        <w:rPr>
          <w:rFonts w:ascii="Palatino Linotype" w:eastAsia="Palatino Linotype" w:hAnsi="Palatino Linotype" w:cs="Palatino Linotype"/>
          <w:b/>
        </w:rPr>
        <w:t xml:space="preserve">ORDENA </w:t>
      </w:r>
      <w:r>
        <w:rPr>
          <w:rFonts w:ascii="Palatino Linotype" w:eastAsia="Palatino Linotype" w:hAnsi="Palatino Linotype" w:cs="Palatino Linotype"/>
        </w:rPr>
        <w:t xml:space="preserve">al </w:t>
      </w:r>
      <w:r>
        <w:rPr>
          <w:rFonts w:ascii="Palatino Linotype" w:eastAsia="Palatino Linotype" w:hAnsi="Palatino Linotype" w:cs="Palatino Linotype"/>
          <w:b/>
          <w:color w:val="0D0D0D"/>
        </w:rPr>
        <w:t>SUJETO OBLIGADO</w:t>
      </w:r>
      <w:r>
        <w:rPr>
          <w:rFonts w:ascii="Palatino Linotype" w:eastAsia="Palatino Linotype" w:hAnsi="Palatino Linotype" w:cs="Palatino Linotype"/>
        </w:rPr>
        <w:t>, a efecto de que, entregue, a través del SAIMEX, lo siguiente:</w:t>
      </w:r>
    </w:p>
    <w:p w14:paraId="4993935D" w14:textId="77777777" w:rsidR="00035D83" w:rsidRDefault="00035D83">
      <w:pPr>
        <w:spacing w:line="360" w:lineRule="auto"/>
        <w:jc w:val="both"/>
        <w:rPr>
          <w:rFonts w:ascii="Palatino Linotype" w:eastAsia="Palatino Linotype" w:hAnsi="Palatino Linotype" w:cs="Palatino Linotype"/>
        </w:rPr>
      </w:pPr>
    </w:p>
    <w:p w14:paraId="3D89229D" w14:textId="77777777" w:rsidR="00035D83" w:rsidRDefault="000D29F4">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Versión pública de la o las Declaraciones Patrimoniales presentadas del primero de mayo al seis de octubre de dos mil veintiuno, de la Presidenta Municipal de San Vicente Chicoloapan, Nancy </w:t>
      </w:r>
      <w:proofErr w:type="spellStart"/>
      <w:r>
        <w:rPr>
          <w:rFonts w:ascii="Palatino Linotype" w:eastAsia="Palatino Linotype" w:hAnsi="Palatino Linotype" w:cs="Palatino Linotype"/>
          <w:color w:val="000000"/>
        </w:rPr>
        <w:t>Gomez</w:t>
      </w:r>
      <w:proofErr w:type="spellEnd"/>
      <w:r>
        <w:rPr>
          <w:rFonts w:ascii="Palatino Linotype" w:eastAsia="Palatino Linotype" w:hAnsi="Palatino Linotype" w:cs="Palatino Linotype"/>
          <w:color w:val="000000"/>
        </w:rPr>
        <w:t xml:space="preserve"> Vargas.</w:t>
      </w:r>
    </w:p>
    <w:p w14:paraId="5101B3FB" w14:textId="77777777" w:rsidR="00035D83" w:rsidRDefault="00035D83">
      <w:pPr>
        <w:pBdr>
          <w:top w:val="nil"/>
          <w:left w:val="nil"/>
          <w:bottom w:val="nil"/>
          <w:right w:val="nil"/>
          <w:between w:val="nil"/>
        </w:pBdr>
        <w:ind w:left="720"/>
        <w:rPr>
          <w:rFonts w:ascii="Palatino Linotype" w:eastAsia="Palatino Linotype" w:hAnsi="Palatino Linotype" w:cs="Palatino Linotype"/>
          <w:color w:val="000000"/>
        </w:rPr>
      </w:pPr>
    </w:p>
    <w:p w14:paraId="496280F2" w14:textId="77777777" w:rsidR="00035D83" w:rsidRDefault="000D29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Además, deberá proporcionar el Acuerdo de Clasificación donde el Comité de Transparencia, confirme la eliminación de los datos o información clasificada, de conformidad con los artículos 49, fracciones II y VIII y 132, fracción II de la Ley de Transparencia y Acceso a la Información Pública del Estado de México y Municipios; tomando en consideración lo establecido en las Normas e Instructivo para el llenado y presentación del formato de declaraciones: de situación patrimonial y de intereses.</w:t>
      </w:r>
    </w:p>
    <w:p w14:paraId="62F998CE" w14:textId="77777777" w:rsidR="00035D83" w:rsidRDefault="00035D83">
      <w:pPr>
        <w:tabs>
          <w:tab w:val="left" w:pos="4962"/>
        </w:tabs>
        <w:spacing w:line="360" w:lineRule="auto"/>
        <w:ind w:left="567"/>
        <w:jc w:val="both"/>
        <w:rPr>
          <w:rFonts w:ascii="Palatino Linotype" w:eastAsia="Palatino Linotype" w:hAnsi="Palatino Linotype" w:cs="Palatino Linotype"/>
        </w:rPr>
      </w:pPr>
    </w:p>
    <w:p w14:paraId="1C680F53" w14:textId="77777777" w:rsidR="00035D83" w:rsidRDefault="000D29F4">
      <w:pPr>
        <w:spacing w:line="360" w:lineRule="auto"/>
        <w:jc w:val="both"/>
        <w:rPr>
          <w:rFonts w:ascii="Palatino Linotype" w:eastAsia="Palatino Linotype" w:hAnsi="Palatino Linotype" w:cs="Palatino Linotype"/>
          <w:i/>
          <w:color w:val="000000"/>
        </w:rPr>
      </w:pPr>
      <w:r>
        <w:rPr>
          <w:rFonts w:ascii="Palatino Linotype" w:eastAsia="Palatino Linotype" w:hAnsi="Palatino Linotype" w:cs="Palatino Linotype"/>
          <w:b/>
          <w:color w:val="000000"/>
        </w:rPr>
        <w:t xml:space="preserve">TERCERO. NOTIFÍQUESE </w:t>
      </w:r>
      <w:r>
        <w:rPr>
          <w:rFonts w:ascii="Palatino Linotype" w:eastAsia="Palatino Linotype" w:hAnsi="Palatino Linotype" w:cs="Palatino Linotype"/>
        </w:rPr>
        <w:t xml:space="preserve">vía SAIMEX </w:t>
      </w:r>
      <w:r>
        <w:rPr>
          <w:rFonts w:ascii="Palatino Linotype" w:eastAsia="Palatino Linotype" w:hAnsi="Palatino Linotype" w:cs="Palatino Linotype"/>
          <w:color w:val="000000"/>
        </w:rPr>
        <w:t xml:space="preserve">la presente resolución al Titular de la Unidad de Transparencia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F2099A0" w14:textId="77777777" w:rsidR="00035D83" w:rsidRDefault="00035D83">
      <w:pPr>
        <w:spacing w:line="360" w:lineRule="auto"/>
        <w:ind w:right="-28"/>
        <w:jc w:val="both"/>
        <w:rPr>
          <w:rFonts w:ascii="Palatino Linotype" w:eastAsia="Palatino Linotype" w:hAnsi="Palatino Linotype" w:cs="Palatino Linotype"/>
          <w:color w:val="000000"/>
        </w:rPr>
      </w:pPr>
    </w:p>
    <w:p w14:paraId="00B26AFE" w14:textId="77777777" w:rsidR="00035D83" w:rsidRDefault="000D29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7BF39E9" w14:textId="77777777" w:rsidR="00035D83" w:rsidRDefault="00035D83">
      <w:pPr>
        <w:spacing w:line="360" w:lineRule="auto"/>
        <w:jc w:val="both"/>
        <w:rPr>
          <w:rFonts w:ascii="Palatino Linotype" w:eastAsia="Palatino Linotype" w:hAnsi="Palatino Linotype" w:cs="Palatino Linotype"/>
        </w:rPr>
      </w:pPr>
    </w:p>
    <w:p w14:paraId="5E1D7CDB" w14:textId="77777777" w:rsidR="00035D83" w:rsidRDefault="000D29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 NOTIFÍQUESE</w:t>
      </w:r>
      <w:r>
        <w:rPr>
          <w:rFonts w:ascii="Palatino Linotype" w:eastAsia="Palatino Linotype" w:hAnsi="Palatino Linotype" w:cs="Palatino Linotype"/>
        </w:rPr>
        <w:t xml:space="preserve"> vía SAIMEX a </w:t>
      </w:r>
      <w:r>
        <w:rPr>
          <w:rFonts w:ascii="Palatino Linotype" w:eastAsia="Palatino Linotype" w:hAnsi="Palatino Linotype" w:cs="Palatino Linotype"/>
          <w:b/>
        </w:rPr>
        <w:t>LA RECURRENTE</w:t>
      </w:r>
      <w:r>
        <w:rPr>
          <w:rFonts w:ascii="Palatino Linotype" w:eastAsia="Palatino Linotype" w:hAnsi="Palatino Linotype" w:cs="Palatino Linotype"/>
        </w:rPr>
        <w:t xml:space="preserve"> la presente Resolución, asimismo, se hace de su conocimiento que de conformidad con lo </w:t>
      </w:r>
      <w:r>
        <w:rPr>
          <w:rFonts w:ascii="Palatino Linotype" w:eastAsia="Palatino Linotype" w:hAnsi="Palatino Linotype" w:cs="Palatino Linotype"/>
        </w:rPr>
        <w:lastRenderedPageBreak/>
        <w:t>establecido en el artículo 196 de la Ley de Transparencia y Acceso a la Información Pública del Estado de México y Municipios podrá promover el Juicio de Amparo en los términos de las leyes aplicables, o, promover Recurso de Inconformidad, en términos de los artículos 159 y 160, fracción I, de la Ley General de Transparencia y Acceso a la Información Pública.</w:t>
      </w:r>
    </w:p>
    <w:p w14:paraId="2C4BC15D" w14:textId="77777777" w:rsidR="00035D83" w:rsidRDefault="00035D83">
      <w:pPr>
        <w:spacing w:line="360" w:lineRule="auto"/>
        <w:jc w:val="both"/>
        <w:rPr>
          <w:rFonts w:ascii="Palatino Linotype" w:eastAsia="Palatino Linotype" w:hAnsi="Palatino Linotype" w:cs="Palatino Linotype"/>
        </w:rPr>
      </w:pPr>
    </w:p>
    <w:p w14:paraId="7145E486" w14:textId="59081457" w:rsidR="00035D83" w:rsidRDefault="000D29F4">
      <w:pPr>
        <w:spacing w:line="360" w:lineRule="auto"/>
        <w:jc w:val="both"/>
        <w:rPr>
          <w:rFonts w:ascii="Palatino Linotype" w:eastAsia="Palatino Linotype" w:hAnsi="Palatino Linotype" w:cs="Palatino Linotype"/>
          <w:color w:val="000000"/>
        </w:rPr>
      </w:pPr>
      <w:bookmarkStart w:id="8" w:name="_heading=h.1t3h5sf" w:colFirst="0" w:colLast="0"/>
      <w:bookmarkEnd w:id="8"/>
      <w:r>
        <w:rPr>
          <w:rFonts w:ascii="Palatino Linotype" w:eastAsia="Palatino Linotype" w:hAnsi="Palatino Linotype" w:cs="Palatino Linotype"/>
        </w:rPr>
        <w:t xml:space="preserve">ASÍ LO RESUELVE, POR </w:t>
      </w:r>
      <w:r w:rsidRPr="00FB6B8C">
        <w:rPr>
          <w:rFonts w:ascii="Palatino Linotype" w:eastAsia="Palatino Linotype" w:hAnsi="Palatino Linotype" w:cs="Palatino Linotype"/>
          <w:bCs/>
        </w:rPr>
        <w:t>UNANIMIDAD</w:t>
      </w:r>
      <w:r>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w:t>
      </w:r>
      <w:r w:rsidR="00BF3B0D">
        <w:rPr>
          <w:rFonts w:ascii="Palatino Linotype" w:eastAsia="Palatino Linotype" w:hAnsi="Palatino Linotype" w:cs="Palatino Linotype"/>
        </w:rPr>
        <w:t>, EMITIENDO VOTO PARTICULAR</w:t>
      </w:r>
      <w:r>
        <w:rPr>
          <w:rFonts w:ascii="Palatino Linotype" w:eastAsia="Palatino Linotype" w:hAnsi="Palatino Linotype" w:cs="Palatino Linotype"/>
        </w:rPr>
        <w:t xml:space="preserve"> Y GUADALUPE RAMÍREZ PEÑA, EN LA OCTAVA SESIÓN ORDINARIA, CELEBRADA EL TRES DE MARZO DE DOS MIL VEINTIDÓS, ANTE EL SECRETARIO TÉCNICO DEL PLENO, ALEXIS TAPIA RAMÍREZ. </w:t>
      </w:r>
    </w:p>
    <w:p w14:paraId="215CDD6C" w14:textId="77777777" w:rsidR="00035D83" w:rsidRDefault="00035D83">
      <w:pPr>
        <w:spacing w:line="360" w:lineRule="auto"/>
        <w:jc w:val="both"/>
        <w:rPr>
          <w:rFonts w:ascii="Palatino Linotype" w:eastAsia="Palatino Linotype" w:hAnsi="Palatino Linotype" w:cs="Palatino Linotype"/>
          <w:i/>
          <w:color w:val="000000"/>
        </w:rPr>
      </w:pPr>
    </w:p>
    <w:p w14:paraId="02A72BB7" w14:textId="77777777" w:rsidR="00035D83" w:rsidRDefault="00035D83">
      <w:pPr>
        <w:spacing w:line="360" w:lineRule="auto"/>
        <w:jc w:val="both"/>
        <w:rPr>
          <w:rFonts w:ascii="Palatino Linotype" w:eastAsia="Palatino Linotype" w:hAnsi="Palatino Linotype" w:cs="Palatino Linotype"/>
          <w:i/>
          <w:color w:val="000000"/>
        </w:rPr>
      </w:pPr>
    </w:p>
    <w:p w14:paraId="6244B6CA" w14:textId="77777777" w:rsidR="00035D83" w:rsidRDefault="00035D83">
      <w:pPr>
        <w:spacing w:before="240" w:after="240"/>
        <w:jc w:val="both"/>
        <w:rPr>
          <w:rFonts w:ascii="Palatino Linotype" w:eastAsia="Palatino Linotype" w:hAnsi="Palatino Linotype" w:cs="Palatino Linotype"/>
          <w:sz w:val="20"/>
          <w:szCs w:val="20"/>
        </w:rPr>
      </w:pPr>
    </w:p>
    <w:p w14:paraId="01253CC7" w14:textId="77777777" w:rsidR="00035D83" w:rsidRDefault="00035D83">
      <w:pPr>
        <w:spacing w:before="240" w:after="240"/>
        <w:jc w:val="both"/>
        <w:rPr>
          <w:rFonts w:ascii="Palatino Linotype" w:eastAsia="Palatino Linotype" w:hAnsi="Palatino Linotype" w:cs="Palatino Linotype"/>
          <w:sz w:val="20"/>
          <w:szCs w:val="20"/>
        </w:rPr>
      </w:pPr>
    </w:p>
    <w:p w14:paraId="0C995D29" w14:textId="77777777" w:rsidR="00035D83" w:rsidRDefault="00035D83">
      <w:pPr>
        <w:spacing w:before="240" w:after="240"/>
        <w:jc w:val="both"/>
        <w:rPr>
          <w:rFonts w:ascii="Palatino Linotype" w:eastAsia="Palatino Linotype" w:hAnsi="Palatino Linotype" w:cs="Palatino Linotype"/>
          <w:sz w:val="20"/>
          <w:szCs w:val="20"/>
        </w:rPr>
      </w:pPr>
    </w:p>
    <w:p w14:paraId="7297B094" w14:textId="77777777" w:rsidR="00035D83" w:rsidRDefault="00035D83">
      <w:pPr>
        <w:spacing w:before="240" w:after="240"/>
        <w:jc w:val="both"/>
        <w:rPr>
          <w:rFonts w:ascii="Palatino Linotype" w:eastAsia="Palatino Linotype" w:hAnsi="Palatino Linotype" w:cs="Palatino Linotype"/>
          <w:sz w:val="20"/>
          <w:szCs w:val="20"/>
        </w:rPr>
      </w:pPr>
    </w:p>
    <w:p w14:paraId="405E1C6F" w14:textId="77777777" w:rsidR="00035D83" w:rsidRDefault="00035D83">
      <w:pPr>
        <w:spacing w:before="240" w:after="240"/>
        <w:jc w:val="both"/>
        <w:rPr>
          <w:rFonts w:ascii="Palatino Linotype" w:eastAsia="Palatino Linotype" w:hAnsi="Palatino Linotype" w:cs="Palatino Linotype"/>
          <w:sz w:val="20"/>
          <w:szCs w:val="20"/>
        </w:rPr>
      </w:pPr>
    </w:p>
    <w:p w14:paraId="75759787" w14:textId="77777777" w:rsidR="00035D83" w:rsidRDefault="00035D83">
      <w:pPr>
        <w:spacing w:before="240" w:after="240"/>
        <w:jc w:val="both"/>
        <w:rPr>
          <w:rFonts w:ascii="Palatino Linotype" w:eastAsia="Palatino Linotype" w:hAnsi="Palatino Linotype" w:cs="Palatino Linotype"/>
          <w:sz w:val="20"/>
          <w:szCs w:val="20"/>
        </w:rPr>
      </w:pPr>
    </w:p>
    <w:p w14:paraId="3B4301A4" w14:textId="77777777" w:rsidR="00035D83" w:rsidRDefault="00035D83">
      <w:pPr>
        <w:spacing w:before="240" w:after="240"/>
        <w:jc w:val="both"/>
        <w:rPr>
          <w:rFonts w:ascii="Palatino Linotype" w:eastAsia="Palatino Linotype" w:hAnsi="Palatino Linotype" w:cs="Palatino Linotype"/>
          <w:sz w:val="20"/>
          <w:szCs w:val="20"/>
        </w:rPr>
      </w:pPr>
    </w:p>
    <w:p w14:paraId="14A2C420" w14:textId="77777777" w:rsidR="00035D83" w:rsidRDefault="00035D83">
      <w:pPr>
        <w:spacing w:before="240" w:after="240"/>
        <w:jc w:val="both"/>
        <w:rPr>
          <w:rFonts w:ascii="Palatino Linotype" w:eastAsia="Palatino Linotype" w:hAnsi="Palatino Linotype" w:cs="Palatino Linotype"/>
          <w:sz w:val="20"/>
          <w:szCs w:val="20"/>
        </w:rPr>
      </w:pPr>
    </w:p>
    <w:p w14:paraId="434AC768" w14:textId="77777777" w:rsidR="00035D83" w:rsidRDefault="00035D83">
      <w:pPr>
        <w:spacing w:before="240" w:after="240"/>
        <w:jc w:val="both"/>
        <w:rPr>
          <w:rFonts w:ascii="Palatino Linotype" w:eastAsia="Palatino Linotype" w:hAnsi="Palatino Linotype" w:cs="Palatino Linotype"/>
          <w:sz w:val="20"/>
          <w:szCs w:val="20"/>
        </w:rPr>
      </w:pPr>
    </w:p>
    <w:p w14:paraId="26D0BB12" w14:textId="77777777" w:rsidR="00035D83" w:rsidRDefault="00035D83">
      <w:pPr>
        <w:spacing w:before="240" w:after="240"/>
        <w:jc w:val="both"/>
        <w:rPr>
          <w:rFonts w:ascii="Palatino Linotype" w:eastAsia="Palatino Linotype" w:hAnsi="Palatino Linotype" w:cs="Palatino Linotype"/>
          <w:sz w:val="20"/>
          <w:szCs w:val="20"/>
        </w:rPr>
      </w:pPr>
    </w:p>
    <w:p w14:paraId="30A576A9" w14:textId="77777777" w:rsidR="00035D83" w:rsidRDefault="00035D83">
      <w:pPr>
        <w:spacing w:before="240" w:after="240"/>
        <w:jc w:val="both"/>
        <w:rPr>
          <w:rFonts w:ascii="Palatino Linotype" w:eastAsia="Palatino Linotype" w:hAnsi="Palatino Linotype" w:cs="Palatino Linotype"/>
          <w:sz w:val="20"/>
          <w:szCs w:val="20"/>
        </w:rPr>
      </w:pPr>
    </w:p>
    <w:p w14:paraId="56C5F20E" w14:textId="77777777" w:rsidR="00035D83" w:rsidRDefault="00035D83">
      <w:pPr>
        <w:spacing w:before="240" w:after="240"/>
        <w:jc w:val="both"/>
        <w:rPr>
          <w:rFonts w:ascii="Palatino Linotype" w:eastAsia="Palatino Linotype" w:hAnsi="Palatino Linotype" w:cs="Palatino Linotype"/>
          <w:sz w:val="20"/>
          <w:szCs w:val="20"/>
        </w:rPr>
      </w:pPr>
    </w:p>
    <w:p w14:paraId="02E3F9ED" w14:textId="77777777" w:rsidR="00035D83" w:rsidRDefault="00035D83">
      <w:pPr>
        <w:spacing w:before="240" w:after="240"/>
        <w:jc w:val="both"/>
        <w:rPr>
          <w:rFonts w:ascii="Palatino Linotype" w:eastAsia="Palatino Linotype" w:hAnsi="Palatino Linotype" w:cs="Palatino Linotype"/>
          <w:sz w:val="20"/>
          <w:szCs w:val="20"/>
        </w:rPr>
      </w:pPr>
    </w:p>
    <w:p w14:paraId="7EF7AFB8" w14:textId="77777777" w:rsidR="00035D83" w:rsidRDefault="00035D83">
      <w:pPr>
        <w:spacing w:before="240" w:after="240"/>
        <w:jc w:val="both"/>
        <w:rPr>
          <w:rFonts w:ascii="Palatino Linotype" w:eastAsia="Palatino Linotype" w:hAnsi="Palatino Linotype" w:cs="Palatino Linotype"/>
          <w:sz w:val="20"/>
          <w:szCs w:val="20"/>
        </w:rPr>
      </w:pPr>
    </w:p>
    <w:p w14:paraId="7F1D0FA4" w14:textId="77777777" w:rsidR="00035D83" w:rsidRDefault="00035D83">
      <w:pPr>
        <w:spacing w:before="240" w:after="240"/>
        <w:jc w:val="both"/>
        <w:rPr>
          <w:rFonts w:ascii="Palatino Linotype" w:eastAsia="Palatino Linotype" w:hAnsi="Palatino Linotype" w:cs="Palatino Linotype"/>
          <w:sz w:val="20"/>
          <w:szCs w:val="20"/>
        </w:rPr>
      </w:pPr>
    </w:p>
    <w:p w14:paraId="18EE09C8" w14:textId="77777777" w:rsidR="00035D83" w:rsidRDefault="00035D83">
      <w:pPr>
        <w:spacing w:before="240" w:after="240"/>
        <w:jc w:val="both"/>
        <w:rPr>
          <w:rFonts w:ascii="Palatino Linotype" w:eastAsia="Palatino Linotype" w:hAnsi="Palatino Linotype" w:cs="Palatino Linotype"/>
          <w:sz w:val="20"/>
          <w:szCs w:val="20"/>
        </w:rPr>
      </w:pPr>
    </w:p>
    <w:p w14:paraId="7EF9F33A" w14:textId="77777777" w:rsidR="00035D83" w:rsidRDefault="00035D83">
      <w:pPr>
        <w:spacing w:before="240" w:after="240"/>
        <w:jc w:val="both"/>
        <w:rPr>
          <w:rFonts w:ascii="Palatino Linotype" w:eastAsia="Palatino Linotype" w:hAnsi="Palatino Linotype" w:cs="Palatino Linotype"/>
          <w:sz w:val="20"/>
          <w:szCs w:val="20"/>
        </w:rPr>
      </w:pPr>
    </w:p>
    <w:p w14:paraId="55F4F367" w14:textId="77777777" w:rsidR="00035D83" w:rsidRDefault="00035D83">
      <w:pPr>
        <w:spacing w:before="240" w:after="240"/>
        <w:jc w:val="both"/>
        <w:rPr>
          <w:rFonts w:ascii="Palatino Linotype" w:eastAsia="Palatino Linotype" w:hAnsi="Palatino Linotype" w:cs="Palatino Linotype"/>
          <w:sz w:val="20"/>
          <w:szCs w:val="20"/>
        </w:rPr>
      </w:pPr>
    </w:p>
    <w:sectPr w:rsidR="00035D83">
      <w:headerReference w:type="default" r:id="rId19"/>
      <w:footerReference w:type="default" r:id="rId20"/>
      <w:headerReference w:type="first" r:id="rId21"/>
      <w:footerReference w:type="first" r:id="rId2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BC063" w14:textId="77777777" w:rsidR="000E27E5" w:rsidRDefault="000E27E5">
      <w:r>
        <w:separator/>
      </w:r>
    </w:p>
  </w:endnote>
  <w:endnote w:type="continuationSeparator" w:id="0">
    <w:p w14:paraId="139430FB" w14:textId="77777777" w:rsidR="000E27E5" w:rsidRDefault="000E2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59D97" w14:textId="77777777" w:rsidR="00035D83" w:rsidRDefault="000D29F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3632D">
      <w:rPr>
        <w:rFonts w:ascii="Palatino Linotype" w:eastAsia="Palatino Linotype" w:hAnsi="Palatino Linotype" w:cs="Palatino Linotype"/>
        <w:b/>
        <w:noProof/>
        <w:color w:val="000000"/>
        <w:sz w:val="20"/>
        <w:szCs w:val="20"/>
      </w:rPr>
      <w:t>39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3632D">
      <w:rPr>
        <w:rFonts w:ascii="Palatino Linotype" w:eastAsia="Palatino Linotype" w:hAnsi="Palatino Linotype" w:cs="Palatino Linotype"/>
        <w:b/>
        <w:noProof/>
        <w:color w:val="000000"/>
        <w:sz w:val="20"/>
        <w:szCs w:val="20"/>
      </w:rPr>
      <w:t>39</w:t>
    </w:r>
    <w:r>
      <w:rPr>
        <w:rFonts w:ascii="Palatino Linotype" w:eastAsia="Palatino Linotype" w:hAnsi="Palatino Linotype" w:cs="Palatino Linotype"/>
        <w:b/>
        <w:color w:val="000000"/>
        <w:sz w:val="20"/>
        <w:szCs w:val="20"/>
      </w:rPr>
      <w:fldChar w:fldCharType="end"/>
    </w:r>
  </w:p>
  <w:p w14:paraId="621BAC27" w14:textId="77777777" w:rsidR="00035D83" w:rsidRDefault="00035D8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621F2" w14:textId="77777777" w:rsidR="00035D83" w:rsidRDefault="000D29F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3632D">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3632D">
      <w:rPr>
        <w:rFonts w:ascii="Palatino Linotype" w:eastAsia="Palatino Linotype" w:hAnsi="Palatino Linotype" w:cs="Palatino Linotype"/>
        <w:b/>
        <w:noProof/>
        <w:color w:val="000000"/>
        <w:sz w:val="20"/>
        <w:szCs w:val="20"/>
      </w:rPr>
      <w:t>39</w:t>
    </w:r>
    <w:r>
      <w:rPr>
        <w:rFonts w:ascii="Palatino Linotype" w:eastAsia="Palatino Linotype" w:hAnsi="Palatino Linotype" w:cs="Palatino Linotype"/>
        <w:b/>
        <w:color w:val="000000"/>
        <w:sz w:val="20"/>
        <w:szCs w:val="20"/>
      </w:rPr>
      <w:fldChar w:fldCharType="end"/>
    </w:r>
  </w:p>
  <w:p w14:paraId="18A1027B" w14:textId="77777777" w:rsidR="00035D83" w:rsidRDefault="00035D8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85A327" w14:textId="77777777" w:rsidR="000E27E5" w:rsidRDefault="000E27E5">
      <w:r>
        <w:separator/>
      </w:r>
    </w:p>
  </w:footnote>
  <w:footnote w:type="continuationSeparator" w:id="0">
    <w:p w14:paraId="722ED2EA" w14:textId="77777777" w:rsidR="000E27E5" w:rsidRDefault="000E27E5">
      <w:r>
        <w:continuationSeparator/>
      </w:r>
    </w:p>
  </w:footnote>
  <w:footnote w:id="1">
    <w:p w14:paraId="66B5CA77" w14:textId="77777777" w:rsidR="00035D83" w:rsidRDefault="000D29F4">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672525F9" w14:textId="77777777" w:rsidR="00035D83" w:rsidRDefault="000D29F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1EF49" w14:textId="77777777" w:rsidR="00035D83" w:rsidRDefault="000D29F4">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1AB707C0" wp14:editId="7AB11994">
          <wp:simplePos x="0" y="0"/>
          <wp:positionH relativeFrom="column">
            <wp:posOffset>-1080134</wp:posOffset>
          </wp:positionH>
          <wp:positionV relativeFrom="paragraph">
            <wp:posOffset>-396401</wp:posOffset>
          </wp:positionV>
          <wp:extent cx="7809865" cy="10165715"/>
          <wp:effectExtent l="0" t="0" r="0" b="0"/>
          <wp:wrapNone/>
          <wp:docPr id="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5953" w:type="dxa"/>
      <w:tblInd w:w="3261" w:type="dxa"/>
      <w:tblLayout w:type="fixed"/>
      <w:tblLook w:val="0400" w:firstRow="0" w:lastRow="0" w:firstColumn="0" w:lastColumn="0" w:noHBand="0" w:noVBand="1"/>
    </w:tblPr>
    <w:tblGrid>
      <w:gridCol w:w="2489"/>
      <w:gridCol w:w="3464"/>
    </w:tblGrid>
    <w:tr w:rsidR="00035D83" w14:paraId="15AC7CC6" w14:textId="77777777">
      <w:tc>
        <w:tcPr>
          <w:tcW w:w="2489" w:type="dxa"/>
          <w:shd w:val="clear" w:color="auto" w:fill="auto"/>
        </w:tcPr>
        <w:p w14:paraId="7495A67F" w14:textId="77777777" w:rsidR="00035D83" w:rsidRDefault="000D29F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C215451" w14:textId="77777777" w:rsidR="00035D83" w:rsidRDefault="000D29F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05329/INFOEM/IP/RR/2021</w:t>
          </w:r>
        </w:p>
      </w:tc>
    </w:tr>
    <w:tr w:rsidR="00035D83" w14:paraId="7CB215C2" w14:textId="77777777">
      <w:trPr>
        <w:trHeight w:val="228"/>
      </w:trPr>
      <w:tc>
        <w:tcPr>
          <w:tcW w:w="2489" w:type="dxa"/>
          <w:shd w:val="clear" w:color="auto" w:fill="auto"/>
          <w:vAlign w:val="center"/>
        </w:tcPr>
        <w:p w14:paraId="153B6723" w14:textId="77777777" w:rsidR="00035D83" w:rsidRDefault="000D29F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2F06DD4" w14:textId="77777777" w:rsidR="00035D83" w:rsidRDefault="000D29F4">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la Contraloría</w:t>
          </w:r>
        </w:p>
      </w:tc>
    </w:tr>
    <w:tr w:rsidR="00035D83" w14:paraId="722CBE7D" w14:textId="77777777">
      <w:tc>
        <w:tcPr>
          <w:tcW w:w="2489" w:type="dxa"/>
          <w:shd w:val="clear" w:color="auto" w:fill="auto"/>
          <w:vAlign w:val="center"/>
        </w:tcPr>
        <w:p w14:paraId="56F9B913" w14:textId="77777777" w:rsidR="00035D83" w:rsidRDefault="000D29F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453DE2A5" w14:textId="77777777" w:rsidR="00035D83" w:rsidRDefault="000D29F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994A67D" w14:textId="77777777" w:rsidR="00035D83" w:rsidRDefault="000D29F4">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19A77" w14:textId="77777777" w:rsidR="00035D83" w:rsidRDefault="00035D8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
      <w:tblW w:w="5953" w:type="dxa"/>
      <w:tblInd w:w="3261" w:type="dxa"/>
      <w:tblLayout w:type="fixed"/>
      <w:tblLook w:val="0400" w:firstRow="0" w:lastRow="0" w:firstColumn="0" w:lastColumn="0" w:noHBand="0" w:noVBand="1"/>
    </w:tblPr>
    <w:tblGrid>
      <w:gridCol w:w="2551"/>
      <w:gridCol w:w="3402"/>
    </w:tblGrid>
    <w:tr w:rsidR="00035D83" w14:paraId="58DD91A4" w14:textId="77777777">
      <w:tc>
        <w:tcPr>
          <w:tcW w:w="2551" w:type="dxa"/>
          <w:shd w:val="clear" w:color="auto" w:fill="auto"/>
          <w:vAlign w:val="center"/>
        </w:tcPr>
        <w:p w14:paraId="068F7577" w14:textId="77777777" w:rsidR="00035D83" w:rsidRDefault="000D29F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shd w:val="clear" w:color="auto" w:fill="auto"/>
          <w:vAlign w:val="center"/>
        </w:tcPr>
        <w:p w14:paraId="489A0C7A" w14:textId="77777777" w:rsidR="00035D83" w:rsidRDefault="000D29F4">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05329/INFOEM/IP/RR/2021</w:t>
          </w:r>
        </w:p>
      </w:tc>
    </w:tr>
    <w:tr w:rsidR="00035D83" w14:paraId="5E5D2F1E" w14:textId="77777777">
      <w:trPr>
        <w:trHeight w:val="130"/>
      </w:trPr>
      <w:tc>
        <w:tcPr>
          <w:tcW w:w="2551" w:type="dxa"/>
          <w:shd w:val="clear" w:color="auto" w:fill="auto"/>
          <w:vAlign w:val="center"/>
        </w:tcPr>
        <w:p w14:paraId="47291AF1" w14:textId="77777777" w:rsidR="00035D83" w:rsidRDefault="000D29F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2" w:type="dxa"/>
          <w:shd w:val="clear" w:color="auto" w:fill="auto"/>
          <w:vAlign w:val="center"/>
        </w:tcPr>
        <w:p w14:paraId="0EFB6BA4" w14:textId="63971DA4" w:rsidR="00035D83" w:rsidRDefault="0003632D">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 </w:t>
          </w:r>
          <w:proofErr w:type="spellStart"/>
          <w:r>
            <w:rPr>
              <w:rFonts w:ascii="Palatino Linotype" w:eastAsia="Palatino Linotype" w:hAnsi="Palatino Linotype" w:cs="Palatino Linotype"/>
              <w:b/>
              <w:sz w:val="22"/>
              <w:szCs w:val="22"/>
            </w:rPr>
            <w:t>XXXXX</w:t>
          </w:r>
          <w:proofErr w:type="spellEnd"/>
          <w:r>
            <w:rPr>
              <w:rFonts w:ascii="Palatino Linotype" w:eastAsia="Palatino Linotype" w:hAnsi="Palatino Linotype" w:cs="Palatino Linotype"/>
              <w:b/>
              <w:sz w:val="22"/>
              <w:szCs w:val="22"/>
            </w:rPr>
            <w:t xml:space="preserve"> XXXXXX</w:t>
          </w:r>
        </w:p>
      </w:tc>
    </w:tr>
    <w:tr w:rsidR="00035D83" w14:paraId="0855D269" w14:textId="77777777">
      <w:trPr>
        <w:trHeight w:val="228"/>
      </w:trPr>
      <w:tc>
        <w:tcPr>
          <w:tcW w:w="2551" w:type="dxa"/>
          <w:shd w:val="clear" w:color="auto" w:fill="auto"/>
          <w:vAlign w:val="center"/>
        </w:tcPr>
        <w:p w14:paraId="37E5891C" w14:textId="77777777" w:rsidR="00035D83" w:rsidRDefault="000D29F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shd w:val="clear" w:color="auto" w:fill="auto"/>
          <w:vAlign w:val="center"/>
        </w:tcPr>
        <w:p w14:paraId="7BC9D0A2" w14:textId="77777777" w:rsidR="00035D83" w:rsidRDefault="000D29F4">
          <w:pPr>
            <w:ind w:left="-45" w:right="3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la Contraloría</w:t>
          </w:r>
          <w:r>
            <w:rPr>
              <w:noProof/>
              <w:lang w:val="es-MX"/>
            </w:rPr>
            <w:drawing>
              <wp:anchor distT="0" distB="0" distL="0" distR="0" simplePos="0" relativeHeight="251659264" behindDoc="1" locked="0" layoutInCell="1" hidden="0" allowOverlap="1" wp14:anchorId="772F31E2" wp14:editId="68999353">
                <wp:simplePos x="0" y="0"/>
                <wp:positionH relativeFrom="column">
                  <wp:posOffset>-5128894</wp:posOffset>
                </wp:positionH>
                <wp:positionV relativeFrom="paragraph">
                  <wp:posOffset>-1631949</wp:posOffset>
                </wp:positionV>
                <wp:extent cx="7809865" cy="10165715"/>
                <wp:effectExtent l="0" t="0" r="0" b="0"/>
                <wp:wrapNone/>
                <wp:docPr id="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r>
    <w:tr w:rsidR="00035D83" w14:paraId="1A325C32" w14:textId="77777777">
      <w:tc>
        <w:tcPr>
          <w:tcW w:w="2551" w:type="dxa"/>
          <w:shd w:val="clear" w:color="auto" w:fill="auto"/>
          <w:vAlign w:val="center"/>
        </w:tcPr>
        <w:p w14:paraId="5F75CDD9" w14:textId="77777777" w:rsidR="00035D83" w:rsidRDefault="000D29F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02" w:type="dxa"/>
          <w:shd w:val="clear" w:color="auto" w:fill="auto"/>
          <w:vAlign w:val="center"/>
        </w:tcPr>
        <w:p w14:paraId="4566F784" w14:textId="77777777" w:rsidR="00035D83" w:rsidRDefault="000D29F4">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907AA75" w14:textId="77777777" w:rsidR="00035D83" w:rsidRDefault="00035D83">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B3269"/>
    <w:multiLevelType w:val="multilevel"/>
    <w:tmpl w:val="3484F6E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5933CA"/>
    <w:multiLevelType w:val="multilevel"/>
    <w:tmpl w:val="288AB3B4"/>
    <w:lvl w:ilvl="0">
      <w:start w:val="1"/>
      <w:numFmt w:val="bullet"/>
      <w:lvlText w:val="●"/>
      <w:lvlJc w:val="left"/>
      <w:pPr>
        <w:ind w:left="781" w:hanging="360"/>
      </w:pPr>
      <w:rPr>
        <w:rFonts w:ascii="Noto Sans Symbols" w:eastAsia="Noto Sans Symbols" w:hAnsi="Noto Sans Symbols" w:cs="Noto Sans Symbols"/>
      </w:rPr>
    </w:lvl>
    <w:lvl w:ilvl="1">
      <w:start w:val="1"/>
      <w:numFmt w:val="bullet"/>
      <w:lvlText w:val="o"/>
      <w:lvlJc w:val="left"/>
      <w:pPr>
        <w:ind w:left="1501" w:hanging="360"/>
      </w:pPr>
      <w:rPr>
        <w:rFonts w:ascii="Courier New" w:eastAsia="Courier New" w:hAnsi="Courier New" w:cs="Courier New"/>
      </w:rPr>
    </w:lvl>
    <w:lvl w:ilvl="2">
      <w:start w:val="1"/>
      <w:numFmt w:val="bullet"/>
      <w:lvlText w:val="▪"/>
      <w:lvlJc w:val="left"/>
      <w:pPr>
        <w:ind w:left="2221" w:hanging="360"/>
      </w:pPr>
      <w:rPr>
        <w:rFonts w:ascii="Noto Sans Symbols" w:eastAsia="Noto Sans Symbols" w:hAnsi="Noto Sans Symbols" w:cs="Noto Sans Symbols"/>
      </w:rPr>
    </w:lvl>
    <w:lvl w:ilvl="3">
      <w:start w:val="1"/>
      <w:numFmt w:val="bullet"/>
      <w:lvlText w:val="●"/>
      <w:lvlJc w:val="left"/>
      <w:pPr>
        <w:ind w:left="2941" w:hanging="360"/>
      </w:pPr>
      <w:rPr>
        <w:rFonts w:ascii="Noto Sans Symbols" w:eastAsia="Noto Sans Symbols" w:hAnsi="Noto Sans Symbols" w:cs="Noto Sans Symbols"/>
      </w:rPr>
    </w:lvl>
    <w:lvl w:ilvl="4">
      <w:start w:val="1"/>
      <w:numFmt w:val="bullet"/>
      <w:lvlText w:val="o"/>
      <w:lvlJc w:val="left"/>
      <w:pPr>
        <w:ind w:left="3661" w:hanging="360"/>
      </w:pPr>
      <w:rPr>
        <w:rFonts w:ascii="Courier New" w:eastAsia="Courier New" w:hAnsi="Courier New" w:cs="Courier New"/>
      </w:rPr>
    </w:lvl>
    <w:lvl w:ilvl="5">
      <w:start w:val="1"/>
      <w:numFmt w:val="bullet"/>
      <w:lvlText w:val="▪"/>
      <w:lvlJc w:val="left"/>
      <w:pPr>
        <w:ind w:left="4381" w:hanging="360"/>
      </w:pPr>
      <w:rPr>
        <w:rFonts w:ascii="Noto Sans Symbols" w:eastAsia="Noto Sans Symbols" w:hAnsi="Noto Sans Symbols" w:cs="Noto Sans Symbols"/>
      </w:rPr>
    </w:lvl>
    <w:lvl w:ilvl="6">
      <w:start w:val="1"/>
      <w:numFmt w:val="bullet"/>
      <w:lvlText w:val="●"/>
      <w:lvlJc w:val="left"/>
      <w:pPr>
        <w:ind w:left="5101" w:hanging="360"/>
      </w:pPr>
      <w:rPr>
        <w:rFonts w:ascii="Noto Sans Symbols" w:eastAsia="Noto Sans Symbols" w:hAnsi="Noto Sans Symbols" w:cs="Noto Sans Symbols"/>
      </w:rPr>
    </w:lvl>
    <w:lvl w:ilvl="7">
      <w:start w:val="1"/>
      <w:numFmt w:val="bullet"/>
      <w:lvlText w:val="o"/>
      <w:lvlJc w:val="left"/>
      <w:pPr>
        <w:ind w:left="5821" w:hanging="360"/>
      </w:pPr>
      <w:rPr>
        <w:rFonts w:ascii="Courier New" w:eastAsia="Courier New" w:hAnsi="Courier New" w:cs="Courier New"/>
      </w:rPr>
    </w:lvl>
    <w:lvl w:ilvl="8">
      <w:start w:val="1"/>
      <w:numFmt w:val="bullet"/>
      <w:lvlText w:val="▪"/>
      <w:lvlJc w:val="left"/>
      <w:pPr>
        <w:ind w:left="6541" w:hanging="360"/>
      </w:pPr>
      <w:rPr>
        <w:rFonts w:ascii="Noto Sans Symbols" w:eastAsia="Noto Sans Symbols" w:hAnsi="Noto Sans Symbols" w:cs="Noto Sans Symbols"/>
      </w:rPr>
    </w:lvl>
  </w:abstractNum>
  <w:abstractNum w:abstractNumId="2" w15:restartNumberingAfterBreak="0">
    <w:nsid w:val="3FAE40E7"/>
    <w:multiLevelType w:val="multilevel"/>
    <w:tmpl w:val="3D960D2A"/>
    <w:lvl w:ilvl="0">
      <w:start w:val="1"/>
      <w:numFmt w:val="decimal"/>
      <w:pStyle w:val="Listaconvietas3"/>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 w15:restartNumberingAfterBreak="0">
    <w:nsid w:val="3FF67D2E"/>
    <w:multiLevelType w:val="multilevel"/>
    <w:tmpl w:val="5E52D9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7944BF0"/>
    <w:multiLevelType w:val="multilevel"/>
    <w:tmpl w:val="D3BA13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A816C53"/>
    <w:multiLevelType w:val="multilevel"/>
    <w:tmpl w:val="F1F6208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577F6C91"/>
    <w:multiLevelType w:val="multilevel"/>
    <w:tmpl w:val="65888C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1"/>
  </w:num>
  <w:num w:numId="4">
    <w:abstractNumId w:val="4"/>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D83"/>
    <w:rsid w:val="00035D83"/>
    <w:rsid w:val="0003632D"/>
    <w:rsid w:val="000C5C2B"/>
    <w:rsid w:val="000D29F4"/>
    <w:rsid w:val="000E27E5"/>
    <w:rsid w:val="00BF3B0D"/>
    <w:rsid w:val="00D17406"/>
    <w:rsid w:val="00ED3466"/>
    <w:rsid w:val="00FB6B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E27FD"/>
  <w15:docId w15:val="{CA85622A-C32C-924D-8868-E65DF3E80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9B8"/>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uiPriority w:val="11"/>
    <w:qFormat/>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character" w:customStyle="1" w:styleId="Mencinsinresolver3">
    <w:name w:val="Mención sin resolver3"/>
    <w:basedOn w:val="Fuentedeprrafopredeter"/>
    <w:uiPriority w:val="99"/>
    <w:rsid w:val="00CF391A"/>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s://declaranet.secogem.gob.m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f.gob.mx/nota_detalle.php?codigo=5573194&amp;fecha=23/09/201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0.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mvz2vU+rNPvQ9QQrpZKQGb1K1w==">AMUW2mUbvJZq5wf7jkZ/e6EwNvZ1D8Rc/Dd8ambGBrmL2e66+mbObEjssGm62v6XR2hiIj3nP91/AJrDHCUhqQ02zpR9D2KpNG8H9ByKkS5O1zveqYL4Gu4IhdYIDtHQpL32x818JF0ChD5WpfnND6IrKoaa78r3mhEU+n6YJWx8tqNK9yN5gqveUyAB4gVZ1XWJjH70xFJZUlDutSmrmivdgw9gAofDstBJXUw/bA9fWeNP6J31FKM=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8598</Words>
  <Characters>47291</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Cuenta Microsoft</cp:lastModifiedBy>
  <cp:revision>4</cp:revision>
  <dcterms:created xsi:type="dcterms:W3CDTF">2022-03-04T21:04:00Z</dcterms:created>
  <dcterms:modified xsi:type="dcterms:W3CDTF">2022-04-04T16:45:00Z</dcterms:modified>
</cp:coreProperties>
</file>