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6A1B0FC7" w:rsidR="00D34057" w:rsidRPr="00B21190" w:rsidRDefault="00D34057" w:rsidP="00E91EE4">
      <w:pPr>
        <w:shd w:val="clear" w:color="auto" w:fill="FFFFFF"/>
        <w:spacing w:before="240" w:line="360" w:lineRule="auto"/>
        <w:jc w:val="both"/>
        <w:rPr>
          <w:rFonts w:ascii="Palatino Linotype" w:hAnsi="Palatino Linotype" w:cs="Arial"/>
          <w:color w:val="000000"/>
          <w:lang w:eastAsia="es-MX"/>
        </w:rPr>
      </w:pPr>
      <w:r w:rsidRPr="00B21190">
        <w:rPr>
          <w:rFonts w:ascii="Palatino Linotype" w:hAnsi="Palatino Linotype" w:cs="Arial"/>
          <w:color w:val="000000"/>
          <w:lang w:eastAsia="es-MX"/>
        </w:rPr>
        <w:t>Resolución del Pleno del Instituto de Transparencia, Acceso a la Información Pública y Protección de Datos Personales del Estado de México y Municipios, con domicilio en Metepec, Estado de México, a</w:t>
      </w:r>
      <w:r w:rsidR="00D536F1">
        <w:rPr>
          <w:rFonts w:ascii="Palatino Linotype" w:hAnsi="Palatino Linotype" w:cs="Arial"/>
          <w:color w:val="000000"/>
          <w:lang w:eastAsia="es-MX"/>
        </w:rPr>
        <w:t xml:space="preserve"> nueve</w:t>
      </w:r>
      <w:r w:rsidR="00620A1D">
        <w:rPr>
          <w:rFonts w:ascii="Palatino Linotype" w:hAnsi="Palatino Linotype" w:cs="Arial"/>
          <w:color w:val="000000"/>
          <w:lang w:eastAsia="es-MX"/>
        </w:rPr>
        <w:t xml:space="preserve"> de marzo de dos mil veintidós</w:t>
      </w:r>
      <w:r w:rsidRPr="00B21190">
        <w:rPr>
          <w:rFonts w:ascii="Palatino Linotype" w:hAnsi="Palatino Linotype" w:cs="Arial"/>
          <w:color w:val="000000"/>
          <w:lang w:eastAsia="es-MX"/>
        </w:rPr>
        <w:t>.</w:t>
      </w:r>
    </w:p>
    <w:p w14:paraId="1816EBEC" w14:textId="77777777" w:rsidR="00D34057" w:rsidRPr="00B21190" w:rsidRDefault="00D34057" w:rsidP="00FF74F5">
      <w:pPr>
        <w:pStyle w:val="Sinespaciado"/>
        <w:rPr>
          <w:sz w:val="18"/>
        </w:rPr>
      </w:pPr>
    </w:p>
    <w:p w14:paraId="426582CB" w14:textId="3416DDFE" w:rsidR="00D34057" w:rsidRDefault="00D34057" w:rsidP="00E91EE4">
      <w:pPr>
        <w:tabs>
          <w:tab w:val="left" w:pos="1701"/>
        </w:tabs>
        <w:spacing w:before="240" w:line="360" w:lineRule="auto"/>
        <w:jc w:val="both"/>
        <w:rPr>
          <w:rFonts w:ascii="Palatino Linotype" w:hAnsi="Palatino Linotype" w:cs="Arial"/>
        </w:rPr>
      </w:pPr>
      <w:r w:rsidRPr="00B21190">
        <w:rPr>
          <w:rFonts w:ascii="Palatino Linotype" w:hAnsi="Palatino Linotype" w:cs="Arial"/>
          <w:b/>
        </w:rPr>
        <w:t>VISTO</w:t>
      </w:r>
      <w:r w:rsidRPr="00B21190">
        <w:rPr>
          <w:rFonts w:ascii="Palatino Linotype" w:hAnsi="Palatino Linotype" w:cs="Arial"/>
        </w:rPr>
        <w:t xml:space="preserve"> el expediente electrónico formado con motivo del recurso de revisión número </w:t>
      </w:r>
      <w:r w:rsidR="00620A1D" w:rsidRPr="00620A1D">
        <w:rPr>
          <w:rFonts w:ascii="Palatino Linotype" w:hAnsi="Palatino Linotype" w:cs="Arial"/>
          <w:b/>
          <w:bCs/>
          <w:lang w:eastAsia="es-MX"/>
        </w:rPr>
        <w:t>00325/INFOEM/IP/RR/2022</w:t>
      </w:r>
      <w:r w:rsidR="000D4CB2" w:rsidRPr="00B21190">
        <w:rPr>
          <w:rFonts w:ascii="Palatino Linotype" w:hAnsi="Palatino Linotype" w:cs="Arial"/>
        </w:rPr>
        <w:t>, interpuesto por</w:t>
      </w:r>
      <w:r w:rsidR="005219ED">
        <w:rPr>
          <w:rFonts w:ascii="Palatino Linotype" w:hAnsi="Palatino Linotype" w:cs="Arial"/>
        </w:rPr>
        <w:t xml:space="preserve"> </w:t>
      </w:r>
      <w:r w:rsidR="00620A1D">
        <w:rPr>
          <w:rFonts w:ascii="Palatino Linotype" w:hAnsi="Palatino Linotype" w:cs="Arial"/>
        </w:rPr>
        <w:t>la</w:t>
      </w:r>
      <w:r w:rsidRPr="00B21190">
        <w:rPr>
          <w:rFonts w:ascii="Palatino Linotype" w:hAnsi="Palatino Linotype" w:cs="Arial"/>
        </w:rPr>
        <w:t xml:space="preserve"> </w:t>
      </w:r>
      <w:r w:rsidR="00AA6444">
        <w:rPr>
          <w:rFonts w:ascii="Palatino Linotype" w:hAnsi="Palatino Linotype" w:cs="Arial"/>
          <w:b/>
        </w:rPr>
        <w:t>XXXXXXX</w:t>
      </w:r>
      <w:r w:rsidRPr="00B21190">
        <w:rPr>
          <w:rFonts w:ascii="Palatino Linotype" w:hAnsi="Palatino Linotype" w:cs="Arial"/>
        </w:rPr>
        <w:t xml:space="preserve"> en lo sucesivo </w:t>
      </w:r>
      <w:r w:rsidR="00620A1D">
        <w:rPr>
          <w:rFonts w:ascii="Palatino Linotype" w:hAnsi="Palatino Linotype" w:cs="Arial"/>
          <w:b/>
        </w:rPr>
        <w:t>La</w:t>
      </w:r>
      <w:r w:rsidRPr="00B21190">
        <w:rPr>
          <w:rFonts w:ascii="Palatino Linotype" w:hAnsi="Palatino Linotype" w:cs="Arial"/>
          <w:b/>
        </w:rPr>
        <w:t xml:space="preserve"> Recurrente</w:t>
      </w:r>
      <w:r w:rsidRPr="00B21190">
        <w:rPr>
          <w:rFonts w:ascii="Palatino Linotype" w:hAnsi="Palatino Linotype" w:cs="Arial"/>
        </w:rPr>
        <w:t xml:space="preserve">, en contra de la respuesta </w:t>
      </w:r>
      <w:r w:rsidR="000D4CB2" w:rsidRPr="00B21190">
        <w:rPr>
          <w:rFonts w:ascii="Palatino Linotype" w:hAnsi="Palatino Linotype" w:cs="Arial"/>
        </w:rPr>
        <w:t>de</w:t>
      </w:r>
      <w:r w:rsidR="00CE02B6">
        <w:rPr>
          <w:rFonts w:ascii="Palatino Linotype" w:hAnsi="Palatino Linotype" w:cs="Arial"/>
        </w:rPr>
        <w:t>l</w:t>
      </w:r>
      <w:r w:rsidRPr="00B21190">
        <w:rPr>
          <w:rFonts w:ascii="Palatino Linotype" w:hAnsi="Palatino Linotype" w:cs="Arial"/>
        </w:rPr>
        <w:t xml:space="preserve"> </w:t>
      </w:r>
      <w:r w:rsidR="00620A1D" w:rsidRPr="00620A1D">
        <w:rPr>
          <w:rFonts w:ascii="Palatino Linotype" w:hAnsi="Palatino Linotype" w:cs="Arial"/>
          <w:b/>
        </w:rPr>
        <w:t>Ayuntamiento de Luvianos</w:t>
      </w:r>
      <w:r w:rsidRPr="00B21190">
        <w:rPr>
          <w:rFonts w:ascii="Palatino Linotype" w:hAnsi="Palatino Linotype" w:cs="Arial"/>
          <w:sz w:val="28"/>
        </w:rPr>
        <w:t xml:space="preserve">, </w:t>
      </w:r>
      <w:r w:rsidRPr="00B21190">
        <w:rPr>
          <w:rFonts w:ascii="Palatino Linotype" w:hAnsi="Palatino Linotype" w:cs="Arial"/>
        </w:rPr>
        <w:t>en lo subsecuente</w:t>
      </w:r>
      <w:r w:rsidRPr="00B21190">
        <w:rPr>
          <w:rFonts w:ascii="Palatino Linotype" w:hAnsi="Palatino Linotype" w:cs="Arial"/>
          <w:b/>
        </w:rPr>
        <w:t xml:space="preserve"> El Sujeto Obligado, </w:t>
      </w:r>
      <w:r w:rsidRPr="00B21190">
        <w:rPr>
          <w:rFonts w:ascii="Palatino Linotype" w:hAnsi="Palatino Linotype" w:cs="Arial"/>
        </w:rPr>
        <w:t>se procede a dictar la presente resolución.</w:t>
      </w:r>
    </w:p>
    <w:p w14:paraId="2051844B" w14:textId="77777777" w:rsidR="00CC6F3C" w:rsidRPr="00B21190"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B21190" w:rsidRDefault="00D34057" w:rsidP="00FF74F5">
      <w:pPr>
        <w:pStyle w:val="Sinespaciado"/>
        <w:rPr>
          <w:sz w:val="8"/>
        </w:rPr>
      </w:pPr>
    </w:p>
    <w:p w14:paraId="75D21A27" w14:textId="77777777" w:rsidR="00D34057" w:rsidRPr="00B21190" w:rsidRDefault="00D34057" w:rsidP="00E91EE4">
      <w:pPr>
        <w:spacing w:before="240" w:after="240" w:line="360" w:lineRule="auto"/>
        <w:jc w:val="center"/>
        <w:rPr>
          <w:rFonts w:ascii="Palatino Linotype" w:hAnsi="Palatino Linotype"/>
          <w:b/>
          <w:sz w:val="28"/>
        </w:rPr>
      </w:pPr>
      <w:r w:rsidRPr="00B21190">
        <w:rPr>
          <w:rFonts w:ascii="Palatino Linotype" w:hAnsi="Palatino Linotype"/>
          <w:b/>
          <w:sz w:val="28"/>
        </w:rPr>
        <w:t>A N T E C E D E N T E S   D E L   A S U N T O</w:t>
      </w:r>
    </w:p>
    <w:p w14:paraId="18424EF2" w14:textId="77777777" w:rsidR="00972636" w:rsidRPr="00B21190" w:rsidRDefault="00972636" w:rsidP="00FF74F5">
      <w:pPr>
        <w:pStyle w:val="Sinespaciado"/>
        <w:rPr>
          <w:sz w:val="14"/>
        </w:rPr>
      </w:pPr>
    </w:p>
    <w:p w14:paraId="729E5B4C" w14:textId="77777777" w:rsidR="008D6D96" w:rsidRDefault="008D6D96" w:rsidP="008D6D96">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0216673" w14:textId="140FCA26" w:rsidR="008D6D96" w:rsidRPr="006B26E3" w:rsidRDefault="008D6D96" w:rsidP="008D6D96">
      <w:pPr>
        <w:spacing w:before="240" w:line="360" w:lineRule="auto"/>
        <w:jc w:val="both"/>
        <w:rPr>
          <w:rFonts w:ascii="Palatino Linotype" w:hAnsi="Palatino Linotype" w:cs="Arial"/>
        </w:rPr>
      </w:pPr>
      <w:r>
        <w:rPr>
          <w:rFonts w:ascii="Palatino Linotype" w:hAnsi="Palatino Linotype" w:cs="Arial"/>
        </w:rPr>
        <w:t xml:space="preserve">Con fecha </w:t>
      </w:r>
      <w:r w:rsidR="00620A1D">
        <w:rPr>
          <w:rFonts w:ascii="Palatino Linotype" w:hAnsi="Palatino Linotype" w:cs="Arial"/>
        </w:rPr>
        <w:t>diez de enero de dos mil veintidós</w:t>
      </w:r>
      <w:r>
        <w:rPr>
          <w:rFonts w:ascii="Palatino Linotype" w:hAnsi="Palatino Linotype" w:cs="Arial"/>
        </w:rPr>
        <w:t xml:space="preserve">, </w:t>
      </w:r>
      <w:r w:rsidR="00620A1D">
        <w:rPr>
          <w:rFonts w:ascii="Palatino Linotype" w:hAnsi="Palatino Linotype" w:cs="Arial"/>
          <w:b/>
        </w:rPr>
        <w:t>La</w:t>
      </w:r>
      <w:r>
        <w:rPr>
          <w:rFonts w:ascii="Palatino Linotype" w:hAnsi="Palatino Linotype" w:cs="Arial"/>
          <w:b/>
        </w:rPr>
        <w:t xml:space="preserve"> Recurrente</w:t>
      </w:r>
      <w:r>
        <w:rPr>
          <w:rFonts w:ascii="Palatino Linotype" w:hAnsi="Palatino Linotype" w:cs="Arial"/>
        </w:rPr>
        <w:t>, presentó a través del Sistema de Acceso a la Información Mexiquense (</w:t>
      </w:r>
      <w:r>
        <w:rPr>
          <w:rFonts w:ascii="Palatino Linotype" w:hAnsi="Palatino Linotype" w:cs="Arial"/>
          <w:b/>
        </w:rPr>
        <w:t>SAIMEX)</w:t>
      </w:r>
      <w:r>
        <w:rPr>
          <w:rFonts w:ascii="Palatino Linotype" w:hAnsi="Palatino Linotype" w:cs="Arial"/>
        </w:rPr>
        <w:t xml:space="preserve"> ante </w:t>
      </w:r>
      <w:r>
        <w:rPr>
          <w:rFonts w:ascii="Palatino Linotype" w:hAnsi="Palatino Linotype" w:cs="Arial"/>
          <w:b/>
        </w:rPr>
        <w:t>El Sujeto Obligado</w:t>
      </w:r>
      <w:r>
        <w:rPr>
          <w:rFonts w:ascii="Palatino Linotype" w:hAnsi="Palatino Linotype" w:cs="Arial"/>
        </w:rPr>
        <w:t>, solicitud de acceso a la información pública, registrada bajo el número de expediente</w:t>
      </w:r>
      <w:r>
        <w:rPr>
          <w:rFonts w:ascii="Palatino Linotype" w:hAnsi="Palatino Linotype" w:cs="Arial"/>
          <w:b/>
        </w:rPr>
        <w:t xml:space="preserve"> </w:t>
      </w:r>
      <w:r w:rsidR="001B0A88" w:rsidRPr="001B0A88">
        <w:rPr>
          <w:rFonts w:ascii="Palatino Linotype" w:hAnsi="Palatino Linotype" w:cs="Arial"/>
          <w:b/>
        </w:rPr>
        <w:t>00003/LUVIANOS/IP/2022</w:t>
      </w:r>
      <w:r>
        <w:rPr>
          <w:rFonts w:ascii="Palatino Linotype" w:hAnsi="Palatino Linotype" w:cs="Arial"/>
          <w:lang w:eastAsia="es-MX"/>
        </w:rPr>
        <w:t>,</w:t>
      </w:r>
      <w:r>
        <w:rPr>
          <w:rFonts w:ascii="Palatino Linotype" w:hAnsi="Palatino Linotype" w:cs="Arial"/>
          <w:b/>
          <w:lang w:eastAsia="es-MX"/>
        </w:rPr>
        <w:t xml:space="preserve"> </w:t>
      </w:r>
      <w:r>
        <w:rPr>
          <w:rFonts w:ascii="Palatino Linotype" w:hAnsi="Palatino Linotype" w:cs="Arial"/>
        </w:rPr>
        <w:t xml:space="preserve">mediante la cual solicitó información en el tenor </w:t>
      </w:r>
      <w:r w:rsidRPr="006B26E3">
        <w:rPr>
          <w:rFonts w:ascii="Palatino Linotype" w:hAnsi="Palatino Linotype" w:cs="Arial"/>
        </w:rPr>
        <w:t>siguiente:</w:t>
      </w:r>
    </w:p>
    <w:p w14:paraId="5C641CB9" w14:textId="51055335" w:rsidR="008D6D96" w:rsidRPr="006B26E3" w:rsidRDefault="008D6D96" w:rsidP="008D6D96">
      <w:pPr>
        <w:ind w:left="851" w:right="851"/>
        <w:jc w:val="both"/>
        <w:rPr>
          <w:rFonts w:ascii="Palatino Linotype" w:hAnsi="Palatino Linotype"/>
          <w:i/>
          <w:lang w:val="es-ES_tradnl"/>
        </w:rPr>
      </w:pPr>
      <w:r w:rsidRPr="006B26E3">
        <w:rPr>
          <w:rFonts w:ascii="Palatino Linotype" w:hAnsi="Palatino Linotype"/>
          <w:i/>
          <w:lang w:val="es-ES_tradnl"/>
        </w:rPr>
        <w:t>“</w:t>
      </w:r>
      <w:r w:rsidR="001B0A88" w:rsidRPr="001B0A88">
        <w:rPr>
          <w:rFonts w:ascii="Palatino Linotype" w:hAnsi="Palatino Linotype"/>
          <w:i/>
          <w:lang w:val="es-ES_tradnl"/>
        </w:rPr>
        <w:t xml:space="preserve">Contratos celebrados por parte de la dirección de Administración a trabajadores. Catálogo de proveedores. Requerimientos solicitados por parte del área de Administración Perfil del puesto de Administrador, (Recibo de percepciones del Administrador) Contratos celebrados por parte de la Administración 2019-2021 con la SRE Licitaciones de obras del año 2020 En base a que ley se asignaron los aguinaldos y prima vacacional (días de aguinaldo pagados y días de prima vacacional) además solicito lista de recibos </w:t>
      </w:r>
      <w:r w:rsidR="001B0A88" w:rsidRPr="001B0A88">
        <w:rPr>
          <w:rFonts w:ascii="Palatino Linotype" w:hAnsi="Palatino Linotype"/>
          <w:i/>
          <w:lang w:val="es-ES_tradnl"/>
        </w:rPr>
        <w:lastRenderedPageBreak/>
        <w:t>de aguinaldo y prima vacacional de todo el personal que laboro en el año 2021. Lista de raya de los últimos 9 meses del año 2020</w:t>
      </w:r>
      <w:r w:rsidRPr="006B26E3">
        <w:rPr>
          <w:rFonts w:ascii="Palatino Linotype" w:hAnsi="Palatino Linotype"/>
          <w:i/>
          <w:lang w:val="es-ES_tradnl"/>
        </w:rPr>
        <w:t>”</w:t>
      </w:r>
      <w:r w:rsidRPr="006B26E3">
        <w:rPr>
          <w:rFonts w:ascii="Palatino Linotype" w:hAnsi="Palatino Linotype"/>
          <w:lang w:val="es-ES_tradnl"/>
        </w:rPr>
        <w:t xml:space="preserve"> [Sic]</w:t>
      </w:r>
    </w:p>
    <w:p w14:paraId="07AEC1F9" w14:textId="77777777" w:rsidR="008D6D96" w:rsidRDefault="008D6D96" w:rsidP="008D6D96">
      <w:pPr>
        <w:spacing w:line="360" w:lineRule="auto"/>
        <w:ind w:right="851"/>
        <w:jc w:val="both"/>
        <w:rPr>
          <w:rFonts w:ascii="Palatino Linotype" w:hAnsi="Palatino Linotype"/>
          <w:lang w:val="es-ES_tradnl"/>
        </w:rPr>
      </w:pPr>
    </w:p>
    <w:p w14:paraId="56541BFD" w14:textId="77777777" w:rsidR="008D6D96" w:rsidRDefault="008D6D96" w:rsidP="008D6D96">
      <w:pPr>
        <w:spacing w:line="360" w:lineRule="auto"/>
        <w:ind w:right="851"/>
        <w:jc w:val="both"/>
        <w:rPr>
          <w:rFonts w:ascii="Palatino Linotype" w:hAnsi="Palatino Linotype"/>
          <w:lang w:val="es-ES_tradnl"/>
        </w:rPr>
      </w:pPr>
      <w:r w:rsidRPr="00CA1161">
        <w:rPr>
          <w:rFonts w:ascii="Palatino Linotype" w:hAnsi="Palatino Linotype"/>
          <w:lang w:val="es-ES_tradnl"/>
        </w:rPr>
        <w:t xml:space="preserve">Modalidad de entrega: </w:t>
      </w:r>
      <w:r>
        <w:rPr>
          <w:rFonts w:ascii="Palatino Linotype" w:hAnsi="Palatino Linotype"/>
          <w:lang w:val="es-ES_tradnl"/>
        </w:rPr>
        <w:t xml:space="preserve">A través del </w:t>
      </w:r>
      <w:r w:rsidRPr="00BB29CD">
        <w:rPr>
          <w:rFonts w:ascii="Palatino Linotype" w:hAnsi="Palatino Linotype"/>
          <w:b/>
          <w:lang w:val="es-ES_tradnl"/>
        </w:rPr>
        <w:t>SAIMEX</w:t>
      </w:r>
      <w:r>
        <w:rPr>
          <w:rFonts w:ascii="Palatino Linotype" w:hAnsi="Palatino Linotype"/>
          <w:lang w:val="es-ES_tradnl"/>
        </w:rPr>
        <w:t>.</w:t>
      </w:r>
    </w:p>
    <w:p w14:paraId="73C28B07" w14:textId="77777777" w:rsidR="008D6D96" w:rsidRDefault="008D6D96" w:rsidP="008D6D96">
      <w:pPr>
        <w:spacing w:before="240" w:line="360" w:lineRule="auto"/>
        <w:jc w:val="both"/>
        <w:rPr>
          <w:rFonts w:ascii="Palatino Linotype" w:hAnsi="Palatino Linotype" w:cs="Arial"/>
          <w:b/>
          <w:sz w:val="28"/>
        </w:rPr>
      </w:pPr>
    </w:p>
    <w:p w14:paraId="095C8EBF" w14:textId="77777777" w:rsidR="008D6D96" w:rsidRDefault="008D6D96" w:rsidP="008D6D96">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3EDCEAF6" w14:textId="79D7159C" w:rsidR="008D6D96" w:rsidRPr="002246A2" w:rsidRDefault="008D6D96" w:rsidP="008D6D96">
      <w:pPr>
        <w:spacing w:before="240" w:line="360" w:lineRule="auto"/>
        <w:jc w:val="both"/>
        <w:rPr>
          <w:rFonts w:ascii="Palatino Linotype" w:hAnsi="Palatino Linotype" w:cs="Arial"/>
        </w:rPr>
      </w:pPr>
      <w:r w:rsidRPr="002246A2">
        <w:rPr>
          <w:rFonts w:ascii="Palatino Linotype" w:hAnsi="Palatino Linotype" w:cs="Arial"/>
        </w:rPr>
        <w:t xml:space="preserve">En el expediente electrónico formado en el sistema </w:t>
      </w:r>
      <w:r w:rsidRPr="002246A2">
        <w:rPr>
          <w:rFonts w:ascii="Palatino Linotype" w:hAnsi="Palatino Linotype" w:cs="Arial"/>
          <w:b/>
        </w:rPr>
        <w:t>SAIMEX</w:t>
      </w:r>
      <w:r w:rsidRPr="002246A2">
        <w:rPr>
          <w:rFonts w:ascii="Palatino Linotype" w:hAnsi="Palatino Linotype" w:cs="Arial"/>
        </w:rPr>
        <w:t xml:space="preserve">, se aprecia </w:t>
      </w:r>
      <w:r w:rsidRPr="002246A2">
        <w:rPr>
          <w:rFonts w:ascii="Palatino Linotype" w:hAnsi="Palatino Linotype" w:cs="Arial"/>
          <w:b/>
        </w:rPr>
        <w:t>El Sujeto Obligado</w:t>
      </w:r>
      <w:r w:rsidRPr="002246A2">
        <w:rPr>
          <w:rFonts w:ascii="Palatino Linotype" w:hAnsi="Palatino Linotype" w:cs="Arial"/>
        </w:rPr>
        <w:t xml:space="preserve"> emitió su respuesta a la solicitud de información, en fecha </w:t>
      </w:r>
      <w:r w:rsidR="001B0A88">
        <w:rPr>
          <w:rFonts w:ascii="Palatino Linotype" w:hAnsi="Palatino Linotype" w:cs="Arial"/>
        </w:rPr>
        <w:t>dieciocho de enero de dos mil veintidós</w:t>
      </w:r>
      <w:r w:rsidRPr="002246A2">
        <w:rPr>
          <w:rFonts w:ascii="Palatino Linotype" w:hAnsi="Palatino Linotype" w:cs="Arial"/>
        </w:rPr>
        <w:t>, en los términos siguientes:</w:t>
      </w:r>
    </w:p>
    <w:p w14:paraId="6D73A6D9" w14:textId="77777777" w:rsidR="001B0A88" w:rsidRPr="001B0A88" w:rsidRDefault="008D6D96" w:rsidP="001B0A88">
      <w:pPr>
        <w:ind w:left="851" w:right="851"/>
        <w:jc w:val="right"/>
        <w:rPr>
          <w:rFonts w:ascii="Palatino Linotype" w:hAnsi="Palatino Linotype" w:cs="Arial"/>
          <w:i/>
        </w:rPr>
      </w:pPr>
      <w:r w:rsidRPr="006E2D8D">
        <w:rPr>
          <w:rFonts w:ascii="Palatino Linotype" w:hAnsi="Palatino Linotype" w:cs="Arial"/>
          <w:i/>
        </w:rPr>
        <w:t xml:space="preserve"> “</w:t>
      </w:r>
      <w:r w:rsidR="001B0A88" w:rsidRPr="001B0A88">
        <w:rPr>
          <w:rFonts w:ascii="Palatino Linotype" w:hAnsi="Palatino Linotype" w:cs="Arial"/>
          <w:i/>
        </w:rPr>
        <w:t>Folio de la solicitud</w:t>
      </w:r>
      <w:r w:rsidR="001B0A88" w:rsidRPr="00A01C97">
        <w:rPr>
          <w:rFonts w:ascii="Palatino Linotype" w:hAnsi="Palatino Linotype" w:cs="Arial"/>
          <w:b/>
          <w:bCs/>
          <w:i/>
          <w:u w:val="single"/>
        </w:rPr>
        <w:t>: 00003/LUVIANOS/IP/2022</w:t>
      </w:r>
    </w:p>
    <w:p w14:paraId="662B76E2" w14:textId="77777777" w:rsidR="001B0A88" w:rsidRDefault="001B0A88" w:rsidP="001B0A88">
      <w:pPr>
        <w:ind w:left="851" w:right="851"/>
        <w:jc w:val="both"/>
        <w:rPr>
          <w:rFonts w:ascii="Palatino Linotype" w:hAnsi="Palatino Linotype" w:cs="Arial"/>
          <w:i/>
        </w:rPr>
      </w:pPr>
    </w:p>
    <w:p w14:paraId="08D4BC69" w14:textId="2DDF2F6F" w:rsidR="001B0A88" w:rsidRPr="001B0A88" w:rsidRDefault="001B0A88" w:rsidP="001B0A88">
      <w:pPr>
        <w:ind w:left="851" w:right="851"/>
        <w:jc w:val="both"/>
        <w:rPr>
          <w:rFonts w:ascii="Palatino Linotype" w:hAnsi="Palatino Linotype" w:cs="Arial"/>
          <w:i/>
        </w:rPr>
      </w:pPr>
      <w:r w:rsidRPr="001B0A88">
        <w:rPr>
          <w:rFonts w:ascii="Palatino Linotype" w:hAnsi="Palatino Linotype" w:cs="Arial"/>
          <w:i/>
        </w:rPr>
        <w:t>La Unidad de Transparencia del Ayuntamiento de Luvianos, con fundamento en lo dispuesto por los Artículos 3 fracción XXXIX, 12 párrafo segundo, 59 fracciones I, II, III, 158, 162 y 164 de la Ley de Transparencia y Acceso a la Información Pública del Estado de México y Municipios, hacemos de su conocimiento que la información solicitada se giró a tres áreas administrativas de este Sujeto Obligado (Administración, Obras Publicas y Tesorería) cada uno de ellos emitió su respuesta a esta Unidad, en este orden se anexan los oficios de respuesta de uno cada puntos solicitados de cada área: 1. Oficio DA/008/2022, atendido por la Dirección de Administración. 2. Oficio MLU/DOP/ARMR/004/22, atendido por la Dirección de Obras Publicas 3. Oficio No. TERSO/LUV/011/2022, atendido por la Tesorería Municipal. Se anexa oficio de respuesta en archivo PDF</w:t>
      </w:r>
    </w:p>
    <w:p w14:paraId="47F1F246" w14:textId="77777777" w:rsidR="001B0A88" w:rsidRDefault="001B0A88" w:rsidP="001B0A88">
      <w:pPr>
        <w:ind w:left="851" w:right="851"/>
        <w:jc w:val="both"/>
        <w:rPr>
          <w:rFonts w:ascii="Palatino Linotype" w:hAnsi="Palatino Linotype" w:cs="Arial"/>
          <w:i/>
        </w:rPr>
      </w:pPr>
    </w:p>
    <w:p w14:paraId="644CB912" w14:textId="2C7CB9D5" w:rsidR="001B0A88" w:rsidRPr="001B0A88" w:rsidRDefault="001B0A88" w:rsidP="001B0A88">
      <w:pPr>
        <w:ind w:left="851" w:right="851"/>
        <w:jc w:val="both"/>
        <w:rPr>
          <w:rFonts w:ascii="Palatino Linotype" w:hAnsi="Palatino Linotype" w:cs="Arial"/>
          <w:i/>
        </w:rPr>
      </w:pPr>
      <w:r w:rsidRPr="001B0A88">
        <w:rPr>
          <w:rFonts w:ascii="Palatino Linotype" w:hAnsi="Palatino Linotype" w:cs="Arial"/>
          <w:i/>
        </w:rPr>
        <w:t>ATENTAMENTE</w:t>
      </w:r>
    </w:p>
    <w:p w14:paraId="37226462" w14:textId="6E64D8D4" w:rsidR="008D6D96" w:rsidRDefault="001B0A88" w:rsidP="001B0A88">
      <w:pPr>
        <w:ind w:left="851" w:right="851"/>
        <w:jc w:val="both"/>
        <w:rPr>
          <w:rFonts w:ascii="Palatino Linotype" w:hAnsi="Palatino Linotype" w:cs="Arial"/>
          <w:i/>
        </w:rPr>
      </w:pPr>
      <w:r w:rsidRPr="001B0A88">
        <w:rPr>
          <w:rFonts w:ascii="Palatino Linotype" w:hAnsi="Palatino Linotype" w:cs="Arial"/>
          <w:i/>
        </w:rPr>
        <w:t>L.I. Edgar Eduardo Jiménez Reyes</w:t>
      </w:r>
      <w:r w:rsidR="008D6D96" w:rsidRPr="006E2D8D">
        <w:rPr>
          <w:rFonts w:ascii="Palatino Linotype" w:hAnsi="Palatino Linotype" w:cs="Arial"/>
          <w:i/>
        </w:rPr>
        <w:t>”</w:t>
      </w:r>
    </w:p>
    <w:p w14:paraId="3D71D1C1" w14:textId="77777777" w:rsidR="008D6D96" w:rsidRPr="002246A2" w:rsidRDefault="008D6D96" w:rsidP="009A00AB">
      <w:pPr>
        <w:ind w:left="851" w:right="851"/>
        <w:jc w:val="both"/>
        <w:rPr>
          <w:rFonts w:ascii="Palatino Linotype" w:hAnsi="Palatino Linotype" w:cs="Arial"/>
          <w:i/>
        </w:rPr>
      </w:pPr>
    </w:p>
    <w:p w14:paraId="52889DE6" w14:textId="18C37BB7" w:rsidR="008D6D96" w:rsidRDefault="009E16FA" w:rsidP="008D6D96">
      <w:pPr>
        <w:spacing w:before="240" w:line="360" w:lineRule="auto"/>
        <w:jc w:val="both"/>
        <w:rPr>
          <w:rFonts w:ascii="Palatino Linotype" w:hAnsi="Palatino Linotype"/>
          <w:color w:val="000000"/>
        </w:rPr>
      </w:pPr>
      <w:r>
        <w:rPr>
          <w:rFonts w:ascii="Palatino Linotype" w:hAnsi="Palatino Linotype"/>
          <w:color w:val="000000"/>
        </w:rPr>
        <w:lastRenderedPageBreak/>
        <w:t>P</w:t>
      </w:r>
      <w:r w:rsidR="008D6D96">
        <w:rPr>
          <w:rFonts w:ascii="Palatino Linotype" w:hAnsi="Palatino Linotype"/>
          <w:color w:val="000000"/>
        </w:rPr>
        <w:t>ara tal efecto</w:t>
      </w:r>
      <w:r>
        <w:rPr>
          <w:rFonts w:ascii="Palatino Linotype" w:hAnsi="Palatino Linotype"/>
          <w:color w:val="000000"/>
        </w:rPr>
        <w:t>, el Sujeto obligado adjuntó</w:t>
      </w:r>
      <w:r w:rsidR="008D6D96">
        <w:rPr>
          <w:rFonts w:ascii="Palatino Linotype" w:hAnsi="Palatino Linotype"/>
          <w:color w:val="000000"/>
        </w:rPr>
        <w:t xml:space="preserve"> </w:t>
      </w:r>
      <w:r w:rsidR="001B0A88">
        <w:rPr>
          <w:rFonts w:ascii="Palatino Linotype" w:hAnsi="Palatino Linotype"/>
          <w:color w:val="000000"/>
        </w:rPr>
        <w:t>el</w:t>
      </w:r>
      <w:r w:rsidR="008D6D96">
        <w:rPr>
          <w:rFonts w:ascii="Palatino Linotype" w:hAnsi="Palatino Linotype"/>
          <w:color w:val="000000"/>
        </w:rPr>
        <w:t xml:space="preserve"> archivo electrónico</w:t>
      </w:r>
      <w:r w:rsidR="001B0A88">
        <w:rPr>
          <w:rFonts w:ascii="Palatino Linotype" w:hAnsi="Palatino Linotype"/>
          <w:color w:val="000000"/>
        </w:rPr>
        <w:t xml:space="preserve"> denominado</w:t>
      </w:r>
      <w:r w:rsidR="008D6D96" w:rsidRPr="00F670C8">
        <w:rPr>
          <w:rFonts w:ascii="Palatino Linotype" w:hAnsi="Palatino Linotype"/>
          <w:color w:val="000000"/>
        </w:rPr>
        <w:t xml:space="preserve"> “</w:t>
      </w:r>
      <w:r w:rsidR="001B0A88" w:rsidRPr="001B0A88">
        <w:rPr>
          <w:rFonts w:ascii="Palatino Linotype" w:hAnsi="Palatino Linotype"/>
          <w:b/>
          <w:color w:val="000000"/>
        </w:rPr>
        <w:t>00003-LUVIANOS-IP-2022 Oficio de Respuesta.pdf</w:t>
      </w:r>
      <w:r w:rsidR="008D6D96">
        <w:rPr>
          <w:rFonts w:ascii="Palatino Linotype" w:hAnsi="Palatino Linotype"/>
          <w:color w:val="000000"/>
        </w:rPr>
        <w:t xml:space="preserve">”; </w:t>
      </w:r>
      <w:r w:rsidR="001B0A88">
        <w:rPr>
          <w:rFonts w:ascii="Palatino Linotype" w:hAnsi="Palatino Linotype"/>
          <w:color w:val="000000"/>
        </w:rPr>
        <w:t>mismo que</w:t>
      </w:r>
      <w:r w:rsidR="008D6D96">
        <w:rPr>
          <w:rFonts w:ascii="Palatino Linotype" w:hAnsi="Palatino Linotype"/>
          <w:color w:val="000000"/>
        </w:rPr>
        <w:t xml:space="preserve"> no se inserta en el presente apartado</w:t>
      </w:r>
      <w:r w:rsidR="008D6D96" w:rsidRPr="00F670C8">
        <w:rPr>
          <w:rFonts w:ascii="Palatino Linotype" w:hAnsi="Palatino Linotype"/>
          <w:color w:val="000000"/>
        </w:rPr>
        <w:t xml:space="preserve"> por ser del conocimiento de las partes, </w:t>
      </w:r>
      <w:r w:rsidR="008D6D96">
        <w:rPr>
          <w:rFonts w:ascii="Palatino Linotype" w:hAnsi="Palatino Linotype"/>
          <w:color w:val="000000"/>
        </w:rPr>
        <w:t xml:space="preserve">sin </w:t>
      </w:r>
      <w:r w:rsidR="00BE3B14">
        <w:rPr>
          <w:rFonts w:ascii="Palatino Linotype" w:hAnsi="Palatino Linotype"/>
          <w:color w:val="000000"/>
        </w:rPr>
        <w:t>embargo,</w:t>
      </w:r>
      <w:r w:rsidR="008D6D96" w:rsidRPr="00F670C8">
        <w:rPr>
          <w:rFonts w:ascii="Palatino Linotype" w:hAnsi="Palatino Linotype"/>
          <w:color w:val="000000"/>
        </w:rPr>
        <w:t xml:space="preserve"> habrá de hacerse el análisis y estudio correspondiente en párrafos posteriores.</w:t>
      </w:r>
    </w:p>
    <w:p w14:paraId="1D09219D" w14:textId="51C291DF" w:rsidR="00FD1200" w:rsidRDefault="00FD1200" w:rsidP="003D0754">
      <w:pPr>
        <w:pStyle w:val="Sinespaciado"/>
      </w:pPr>
    </w:p>
    <w:p w14:paraId="30630136" w14:textId="77777777" w:rsidR="00F46230" w:rsidRPr="00B21190" w:rsidRDefault="00F46230" w:rsidP="003D0754">
      <w:pPr>
        <w:pStyle w:val="Sinespaciado"/>
      </w:pPr>
    </w:p>
    <w:p w14:paraId="2B85071E" w14:textId="77777777" w:rsidR="00D34057" w:rsidRPr="00B21190" w:rsidRDefault="00D34057" w:rsidP="003D0754">
      <w:pPr>
        <w:spacing w:line="360" w:lineRule="auto"/>
        <w:jc w:val="both"/>
        <w:rPr>
          <w:rFonts w:ascii="Palatino Linotype" w:hAnsi="Palatino Linotype" w:cs="Arial"/>
          <w:b/>
          <w:sz w:val="28"/>
        </w:rPr>
      </w:pPr>
      <w:r w:rsidRPr="00B21190">
        <w:rPr>
          <w:rFonts w:ascii="Palatino Linotype" w:hAnsi="Palatino Linotype" w:cs="Arial"/>
          <w:b/>
          <w:sz w:val="28"/>
        </w:rPr>
        <w:t xml:space="preserve">TERCERO. </w:t>
      </w:r>
      <w:r w:rsidRPr="00B21190">
        <w:rPr>
          <w:rFonts w:ascii="Palatino Linotype" w:hAnsi="Palatino Linotype"/>
          <w:b/>
          <w:sz w:val="28"/>
        </w:rPr>
        <w:t>Del recurso de revisión.</w:t>
      </w:r>
    </w:p>
    <w:p w14:paraId="296EDA60" w14:textId="003CE758" w:rsidR="00BD28E3" w:rsidRPr="00B21190" w:rsidRDefault="00D34057" w:rsidP="003D0754">
      <w:pPr>
        <w:spacing w:line="360" w:lineRule="auto"/>
        <w:jc w:val="both"/>
        <w:rPr>
          <w:rFonts w:ascii="Palatino Linotype" w:hAnsi="Palatino Linotype" w:cs="Arial"/>
        </w:rPr>
      </w:pPr>
      <w:r w:rsidRPr="00B21190">
        <w:rPr>
          <w:rFonts w:ascii="Palatino Linotype" w:hAnsi="Palatino Linotype" w:cs="Arial"/>
        </w:rPr>
        <w:t xml:space="preserve">Inconforme con la respuesta del </w:t>
      </w:r>
      <w:r w:rsidR="003D002D" w:rsidRPr="00B21190">
        <w:rPr>
          <w:rFonts w:ascii="Palatino Linotype" w:hAnsi="Palatino Linotype" w:cs="Arial"/>
          <w:b/>
        </w:rPr>
        <w:t>Sujeto Obligado</w:t>
      </w:r>
      <w:r w:rsidRPr="00B21190">
        <w:rPr>
          <w:rFonts w:ascii="Palatino Linotype" w:hAnsi="Palatino Linotype" w:cs="Arial"/>
        </w:rPr>
        <w:t xml:space="preserve">, </w:t>
      </w:r>
      <w:r w:rsidR="001B0A88">
        <w:rPr>
          <w:rFonts w:ascii="Palatino Linotype" w:hAnsi="Palatino Linotype" w:cs="Arial"/>
          <w:b/>
        </w:rPr>
        <w:t>La</w:t>
      </w:r>
      <w:r w:rsidRPr="00B21190">
        <w:rPr>
          <w:rFonts w:ascii="Palatino Linotype" w:hAnsi="Palatino Linotype" w:cs="Arial"/>
          <w:b/>
        </w:rPr>
        <w:t xml:space="preserve"> Recurrente </w:t>
      </w:r>
      <w:r w:rsidRPr="00B21190">
        <w:rPr>
          <w:rFonts w:ascii="Palatino Linotype" w:hAnsi="Palatino Linotype" w:cs="Arial"/>
        </w:rPr>
        <w:t xml:space="preserve">interpuso el recurso de revisión, en fecha </w:t>
      </w:r>
      <w:r w:rsidR="001B0A88">
        <w:rPr>
          <w:rFonts w:ascii="Palatino Linotype" w:hAnsi="Palatino Linotype" w:cs="Arial"/>
        </w:rPr>
        <w:t>veintiséis de enero de dos mil veintidós</w:t>
      </w:r>
      <w:r w:rsidRPr="00B21190">
        <w:rPr>
          <w:rFonts w:ascii="Palatino Linotype" w:hAnsi="Palatino Linotype" w:cs="Arial"/>
        </w:rPr>
        <w:t xml:space="preserve">, </w:t>
      </w:r>
      <w:r w:rsidR="001B0A88">
        <w:rPr>
          <w:rFonts w:ascii="Palatino Linotype" w:hAnsi="Palatino Linotype" w:cs="Arial"/>
        </w:rPr>
        <w:t>quedando</w:t>
      </w:r>
      <w:r w:rsidRPr="00B21190">
        <w:rPr>
          <w:rFonts w:ascii="Palatino Linotype" w:hAnsi="Palatino Linotype" w:cs="Arial"/>
        </w:rPr>
        <w:t xml:space="preserve"> registrado</w:t>
      </w:r>
      <w:r w:rsidRPr="00B21190">
        <w:rPr>
          <w:rFonts w:ascii="Palatino Linotype" w:hAnsi="Palatino Linotype" w:cs="Arial"/>
          <w:b/>
        </w:rPr>
        <w:t xml:space="preserve"> </w:t>
      </w:r>
      <w:r w:rsidRPr="00B21190">
        <w:rPr>
          <w:rFonts w:ascii="Palatino Linotype" w:hAnsi="Palatino Linotype" w:cs="Arial"/>
        </w:rPr>
        <w:t>en el sistema electrónico con el expediente número</w:t>
      </w:r>
      <w:r w:rsidR="00706E31">
        <w:rPr>
          <w:rFonts w:ascii="Palatino Linotype" w:hAnsi="Palatino Linotype" w:cs="Arial"/>
          <w:b/>
          <w:bCs/>
          <w:lang w:eastAsia="es-MX"/>
        </w:rPr>
        <w:t xml:space="preserve"> </w:t>
      </w:r>
      <w:r w:rsidR="001B0A88" w:rsidRPr="001B0A88">
        <w:rPr>
          <w:rFonts w:ascii="Palatino Linotype" w:hAnsi="Palatino Linotype" w:cs="Arial"/>
          <w:b/>
          <w:bCs/>
          <w:lang w:eastAsia="es-MX"/>
        </w:rPr>
        <w:t>00325/INFOEM/IP/RR/2022</w:t>
      </w:r>
      <w:r w:rsidRPr="00B21190">
        <w:rPr>
          <w:rFonts w:ascii="Palatino Linotype" w:hAnsi="Palatino Linotype" w:cs="Arial"/>
        </w:rPr>
        <w:t>, en el cual arguye, las siguientes manifestaciones:</w:t>
      </w:r>
    </w:p>
    <w:p w14:paraId="1CBC4B80" w14:textId="77777777" w:rsidR="003708E1" w:rsidRPr="00B21190" w:rsidRDefault="003708E1" w:rsidP="003D0754">
      <w:pPr>
        <w:pStyle w:val="Sinespaciado"/>
      </w:pPr>
    </w:p>
    <w:p w14:paraId="7EA930EF" w14:textId="77777777" w:rsidR="00BD28E3" w:rsidRPr="00B21190" w:rsidRDefault="00D34057" w:rsidP="00E91EE4">
      <w:pPr>
        <w:pStyle w:val="Prrafodelista"/>
        <w:numPr>
          <w:ilvl w:val="0"/>
          <w:numId w:val="3"/>
        </w:numPr>
        <w:spacing w:before="240" w:line="360" w:lineRule="auto"/>
        <w:jc w:val="both"/>
        <w:rPr>
          <w:rFonts w:ascii="Palatino Linotype" w:hAnsi="Palatino Linotype" w:cs="Arial"/>
          <w:b/>
        </w:rPr>
      </w:pPr>
      <w:r w:rsidRPr="00B21190">
        <w:rPr>
          <w:rFonts w:ascii="Palatino Linotype" w:hAnsi="Palatino Linotype" w:cs="Arial"/>
          <w:b/>
        </w:rPr>
        <w:t>Acto Impugnado:</w:t>
      </w:r>
    </w:p>
    <w:p w14:paraId="3BC72CF2" w14:textId="3A881BB8" w:rsidR="00D34057" w:rsidRPr="00B21190" w:rsidRDefault="00BB0BEB" w:rsidP="007D7483">
      <w:pPr>
        <w:ind w:left="851" w:right="850"/>
        <w:jc w:val="both"/>
        <w:rPr>
          <w:rFonts w:ascii="Palatino Linotype" w:hAnsi="Palatino Linotype" w:cs="Arial"/>
          <w:i/>
        </w:rPr>
      </w:pPr>
      <w:r>
        <w:rPr>
          <w:rFonts w:ascii="Palatino Linotype" w:hAnsi="Palatino Linotype" w:cs="Arial"/>
          <w:i/>
        </w:rPr>
        <w:t>“</w:t>
      </w:r>
      <w:r w:rsidR="001B0A88" w:rsidRPr="001B0A88">
        <w:rPr>
          <w:rFonts w:ascii="Palatino Linotype" w:hAnsi="Palatino Linotype" w:cs="Arial"/>
          <w:i/>
        </w:rPr>
        <w:t>Solicite copias fiel y solo me mandaron listas Además falto información sobre perfil del Administrador</w:t>
      </w:r>
      <w:r w:rsidR="00D34057" w:rsidRPr="00B21190">
        <w:rPr>
          <w:rFonts w:ascii="Palatino Linotype" w:hAnsi="Palatino Linotype" w:cs="Arial"/>
          <w:i/>
        </w:rPr>
        <w:t>”</w:t>
      </w:r>
      <w:r w:rsidR="00CF70A0">
        <w:rPr>
          <w:rFonts w:ascii="Palatino Linotype" w:hAnsi="Palatino Linotype" w:cs="Arial"/>
          <w:i/>
        </w:rPr>
        <w:t xml:space="preserve"> </w:t>
      </w:r>
      <w:r w:rsidR="00D34057" w:rsidRPr="00B21190">
        <w:rPr>
          <w:rFonts w:ascii="Palatino Linotype" w:hAnsi="Palatino Linotype" w:cs="Arial"/>
          <w:i/>
        </w:rPr>
        <w:t>[sic]</w:t>
      </w:r>
    </w:p>
    <w:p w14:paraId="63141DF2" w14:textId="77777777" w:rsidR="00BD28E3" w:rsidRPr="00B21190" w:rsidRDefault="00BD28E3" w:rsidP="003D0754">
      <w:pPr>
        <w:pStyle w:val="Sinespaciado"/>
        <w:rPr>
          <w:sz w:val="2"/>
        </w:rPr>
      </w:pPr>
    </w:p>
    <w:p w14:paraId="15CDCB8C" w14:textId="77777777" w:rsidR="00D34057" w:rsidRPr="00B21190" w:rsidRDefault="00D34057" w:rsidP="00E91EE4">
      <w:pPr>
        <w:pStyle w:val="Prrafodelista"/>
        <w:numPr>
          <w:ilvl w:val="0"/>
          <w:numId w:val="3"/>
        </w:numPr>
        <w:spacing w:before="240" w:line="360" w:lineRule="auto"/>
        <w:jc w:val="both"/>
        <w:rPr>
          <w:rFonts w:ascii="Palatino Linotype" w:hAnsi="Palatino Linotype" w:cs="Arial"/>
        </w:rPr>
      </w:pPr>
      <w:r w:rsidRPr="00B21190">
        <w:rPr>
          <w:rFonts w:ascii="Palatino Linotype" w:hAnsi="Palatino Linotype" w:cs="Arial"/>
          <w:b/>
        </w:rPr>
        <w:t>Razones o Motivos de Inconformidad</w:t>
      </w:r>
      <w:r w:rsidRPr="00B21190">
        <w:rPr>
          <w:rFonts w:ascii="Palatino Linotype" w:hAnsi="Palatino Linotype" w:cs="Arial"/>
        </w:rPr>
        <w:t xml:space="preserve">: </w:t>
      </w:r>
    </w:p>
    <w:p w14:paraId="505D7334" w14:textId="3F940887" w:rsidR="00E36016" w:rsidRPr="001B0A88" w:rsidRDefault="00BB0BEB" w:rsidP="001B0A88">
      <w:pPr>
        <w:ind w:left="851" w:right="850"/>
        <w:jc w:val="both"/>
        <w:rPr>
          <w:rFonts w:ascii="Palatino Linotype" w:hAnsi="Palatino Linotype" w:cs="Arial"/>
          <w:i/>
        </w:rPr>
      </w:pPr>
      <w:r>
        <w:rPr>
          <w:rFonts w:ascii="Palatino Linotype" w:hAnsi="Palatino Linotype" w:cs="Arial"/>
          <w:i/>
        </w:rPr>
        <w:t>“</w:t>
      </w:r>
      <w:r w:rsidR="001B0A88" w:rsidRPr="001B0A88">
        <w:rPr>
          <w:rFonts w:ascii="Palatino Linotype" w:hAnsi="Palatino Linotype" w:cs="Arial"/>
          <w:i/>
        </w:rPr>
        <w:t>Solicite copias y solo mandaron listas además falto información</w:t>
      </w:r>
      <w:r w:rsidR="00D34057" w:rsidRPr="00B21190">
        <w:rPr>
          <w:rFonts w:ascii="Palatino Linotype" w:hAnsi="Palatino Linotype" w:cs="Arial"/>
          <w:i/>
        </w:rPr>
        <w:t>” [sic]</w:t>
      </w:r>
    </w:p>
    <w:p w14:paraId="78750FB9" w14:textId="77777777" w:rsidR="003708E1" w:rsidRPr="00B21190" w:rsidRDefault="003708E1" w:rsidP="00E91EE4">
      <w:pPr>
        <w:spacing w:before="240" w:line="360" w:lineRule="auto"/>
        <w:ind w:right="851"/>
        <w:jc w:val="both"/>
        <w:rPr>
          <w:rFonts w:ascii="Palatino Linotype" w:hAnsi="Palatino Linotype"/>
          <w:color w:val="000000"/>
          <w:sz w:val="18"/>
        </w:rPr>
      </w:pPr>
    </w:p>
    <w:p w14:paraId="3DE918EE" w14:textId="77777777" w:rsidR="00D34057" w:rsidRPr="00B21190" w:rsidRDefault="00D34057" w:rsidP="003D0754">
      <w:pPr>
        <w:spacing w:line="360" w:lineRule="auto"/>
        <w:jc w:val="both"/>
        <w:rPr>
          <w:rFonts w:ascii="Palatino Linotype" w:hAnsi="Palatino Linotype" w:cs="Arial"/>
          <w:b/>
        </w:rPr>
      </w:pPr>
      <w:r w:rsidRPr="00B21190">
        <w:rPr>
          <w:rFonts w:ascii="Palatino Linotype" w:hAnsi="Palatino Linotype" w:cs="Arial"/>
          <w:b/>
          <w:sz w:val="28"/>
        </w:rPr>
        <w:t>CUARTO</w:t>
      </w:r>
      <w:r w:rsidRPr="00B21190">
        <w:rPr>
          <w:rFonts w:ascii="Palatino Linotype" w:hAnsi="Palatino Linotype" w:cs="Arial"/>
          <w:b/>
        </w:rPr>
        <w:t xml:space="preserve">. </w:t>
      </w:r>
      <w:r w:rsidRPr="00B21190">
        <w:rPr>
          <w:rFonts w:ascii="Palatino Linotype" w:hAnsi="Palatino Linotype" w:cs="Arial"/>
          <w:b/>
          <w:sz w:val="28"/>
          <w:szCs w:val="28"/>
        </w:rPr>
        <w:t>Del turno del recurso de revisión.</w:t>
      </w:r>
    </w:p>
    <w:p w14:paraId="0A61B1E4" w14:textId="670925FC" w:rsidR="001B0A88" w:rsidRPr="001B0A88" w:rsidRDefault="001B0A88" w:rsidP="001B0A88">
      <w:pPr>
        <w:spacing w:line="360" w:lineRule="auto"/>
        <w:jc w:val="both"/>
        <w:rPr>
          <w:rFonts w:ascii="Palatino Linotype" w:eastAsiaTheme="minorHAnsi" w:hAnsi="Palatino Linotype" w:cs="Arial"/>
          <w:lang w:val="es-MX" w:eastAsia="en-US"/>
        </w:rPr>
      </w:pPr>
      <w:r w:rsidRPr="001B0A88">
        <w:rPr>
          <w:rFonts w:ascii="Palatino Linotype" w:eastAsiaTheme="minorHAnsi" w:hAnsi="Palatino Linotype" w:cs="Arial"/>
          <w:lang w:val="es-MX" w:eastAsia="en-US"/>
        </w:rPr>
        <w:t xml:space="preserve">Medio de impugnación que le fue turnado al </w:t>
      </w:r>
      <w:r w:rsidRPr="001B0A88">
        <w:rPr>
          <w:rFonts w:ascii="Palatino Linotype" w:eastAsiaTheme="minorHAnsi" w:hAnsi="Palatino Linotype" w:cs="Arial"/>
          <w:b/>
          <w:bCs/>
          <w:lang w:val="es-MX" w:eastAsia="en-US"/>
        </w:rPr>
        <w:t>Comisionado</w:t>
      </w:r>
      <w:r w:rsidR="009E16FA">
        <w:rPr>
          <w:rFonts w:ascii="Palatino Linotype" w:eastAsiaTheme="minorHAnsi" w:hAnsi="Palatino Linotype" w:cs="Arial"/>
          <w:b/>
          <w:bCs/>
          <w:lang w:val="es-MX" w:eastAsia="en-US"/>
        </w:rPr>
        <w:t xml:space="preserve"> Presidente</w:t>
      </w:r>
      <w:r w:rsidRPr="001B0A88">
        <w:rPr>
          <w:rFonts w:ascii="Palatino Linotype" w:eastAsiaTheme="minorHAnsi" w:hAnsi="Palatino Linotype" w:cs="Arial"/>
          <w:b/>
          <w:bCs/>
          <w:lang w:val="es-MX" w:eastAsia="en-US"/>
        </w:rPr>
        <w:t xml:space="preserve"> José Martínez Vilchis</w:t>
      </w:r>
      <w:r w:rsidRPr="001B0A88">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eastAsiaTheme="minorHAnsi" w:hAnsi="Palatino Linotype" w:cs="Arial"/>
          <w:lang w:val="es-MX" w:eastAsia="en-US"/>
        </w:rPr>
        <w:t>primero de febrero de dos mil veintidós</w:t>
      </w:r>
      <w:r w:rsidRPr="001B0A88">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788449D" w14:textId="77777777" w:rsidR="00C07D77" w:rsidRPr="00B21190" w:rsidRDefault="00C07D77" w:rsidP="00E91EE4">
      <w:pPr>
        <w:spacing w:before="240" w:line="360" w:lineRule="auto"/>
        <w:jc w:val="both"/>
        <w:rPr>
          <w:rFonts w:ascii="Palatino Linotype" w:hAnsi="Palatino Linotype" w:cs="Arial"/>
          <w:sz w:val="6"/>
        </w:rPr>
      </w:pPr>
    </w:p>
    <w:p w14:paraId="51BD16D2" w14:textId="77777777" w:rsidR="00D34057" w:rsidRPr="00B21190" w:rsidRDefault="00D34057" w:rsidP="003D0754">
      <w:pPr>
        <w:spacing w:line="360" w:lineRule="auto"/>
        <w:jc w:val="both"/>
        <w:rPr>
          <w:rFonts w:ascii="Palatino Linotype" w:hAnsi="Palatino Linotype" w:cs="Arial"/>
          <w:b/>
        </w:rPr>
      </w:pPr>
      <w:r w:rsidRPr="00B21190">
        <w:rPr>
          <w:rFonts w:ascii="Palatino Linotype" w:hAnsi="Palatino Linotype" w:cs="Arial"/>
          <w:b/>
          <w:sz w:val="28"/>
        </w:rPr>
        <w:t>QUINTO</w:t>
      </w:r>
      <w:r w:rsidRPr="00B21190">
        <w:rPr>
          <w:rFonts w:ascii="Palatino Linotype" w:hAnsi="Palatino Linotype" w:cs="Arial"/>
          <w:b/>
        </w:rPr>
        <w:t xml:space="preserve">. </w:t>
      </w:r>
      <w:r w:rsidRPr="00B21190">
        <w:rPr>
          <w:rFonts w:ascii="Palatino Linotype" w:hAnsi="Palatino Linotype" w:cs="Arial"/>
          <w:b/>
          <w:sz w:val="28"/>
          <w:szCs w:val="28"/>
        </w:rPr>
        <w:t>De la etapa de instrucción.</w:t>
      </w:r>
    </w:p>
    <w:p w14:paraId="3DC4A912" w14:textId="63597C15" w:rsidR="00D10308" w:rsidRPr="00D10308" w:rsidRDefault="001B0A88" w:rsidP="00D10308">
      <w:pPr>
        <w:spacing w:line="360" w:lineRule="auto"/>
        <w:jc w:val="both"/>
        <w:rPr>
          <w:rFonts w:ascii="Palatino Linotype" w:hAnsi="Palatino Linotype"/>
          <w:lang w:val="es-MX"/>
        </w:rPr>
      </w:pPr>
      <w:r w:rsidRPr="00383128">
        <w:rPr>
          <w:rFonts w:ascii="Palatino Linotype" w:hAnsi="Palatino Linotype" w:cs="Arial"/>
        </w:rPr>
        <w:t>Así, una vez abierta la etapa de instrucción, en el sumario se observa qu</w:t>
      </w:r>
      <w:r>
        <w:rPr>
          <w:rFonts w:ascii="Palatino Linotype" w:hAnsi="Palatino Linotype" w:cs="Arial"/>
        </w:rPr>
        <w:t xml:space="preserve">e </w:t>
      </w:r>
      <w:r w:rsidRPr="002B4171">
        <w:rPr>
          <w:rFonts w:ascii="Palatino Linotype" w:hAnsi="Palatino Linotype" w:cs="Arial"/>
          <w:b/>
        </w:rPr>
        <w:t>El</w:t>
      </w:r>
      <w:r w:rsidRPr="00383128">
        <w:rPr>
          <w:rFonts w:ascii="Palatino Linotype" w:hAnsi="Palatino Linotype" w:cs="Arial"/>
        </w:rPr>
        <w:t xml:space="preserve"> </w:t>
      </w:r>
      <w:r w:rsidRPr="00383128">
        <w:rPr>
          <w:rFonts w:ascii="Palatino Linotype" w:hAnsi="Palatino Linotype" w:cs="Arial"/>
          <w:b/>
        </w:rPr>
        <w:t>Sujeto Obligado</w:t>
      </w:r>
      <w:r w:rsidRPr="00383128">
        <w:rPr>
          <w:rFonts w:ascii="Palatino Linotype" w:hAnsi="Palatino Linotype" w:cs="Arial"/>
        </w:rPr>
        <w:t xml:space="preserve"> rindió su informe justificado en fecha </w:t>
      </w:r>
      <w:r>
        <w:rPr>
          <w:rFonts w:ascii="Palatino Linotype" w:hAnsi="Palatino Linotype" w:cs="Arial"/>
        </w:rPr>
        <w:t>tres de febrero de dos mil veintidós, mediante los</w:t>
      </w:r>
      <w:r w:rsidRPr="00383128">
        <w:rPr>
          <w:rFonts w:ascii="Palatino Linotype" w:hAnsi="Palatino Linotype" w:cs="Arial"/>
        </w:rPr>
        <w:t xml:space="preserve"> archivo</w:t>
      </w:r>
      <w:r>
        <w:rPr>
          <w:rFonts w:ascii="Palatino Linotype" w:hAnsi="Palatino Linotype" w:cs="Arial"/>
        </w:rPr>
        <w:t>s</w:t>
      </w:r>
      <w:r w:rsidRPr="00383128">
        <w:rPr>
          <w:rFonts w:ascii="Palatino Linotype" w:hAnsi="Palatino Linotype" w:cs="Arial"/>
        </w:rPr>
        <w:t xml:space="preserve"> electrónico</w:t>
      </w:r>
      <w:r>
        <w:rPr>
          <w:rFonts w:ascii="Palatino Linotype" w:hAnsi="Palatino Linotype" w:cs="Arial"/>
        </w:rPr>
        <w:t>s</w:t>
      </w:r>
      <w:r w:rsidRPr="00383128">
        <w:rPr>
          <w:rFonts w:ascii="Palatino Linotype" w:hAnsi="Palatino Linotype" w:cs="Arial"/>
        </w:rPr>
        <w:t xml:space="preserve"> denominado</w:t>
      </w:r>
      <w:r>
        <w:rPr>
          <w:rFonts w:ascii="Palatino Linotype" w:hAnsi="Palatino Linotype" w:cs="Arial"/>
        </w:rPr>
        <w:t>s</w:t>
      </w:r>
      <w:r w:rsidRPr="00383128">
        <w:rPr>
          <w:rFonts w:ascii="Palatino Linotype" w:hAnsi="Palatino Linotype" w:cs="Arial"/>
        </w:rPr>
        <w:t xml:space="preserve"> “</w:t>
      </w:r>
      <w:r w:rsidRPr="001B0A88">
        <w:rPr>
          <w:rFonts w:ascii="Palatino Linotype" w:hAnsi="Palatino Linotype" w:cs="Arial"/>
          <w:b/>
        </w:rPr>
        <w:t>OFICIO DA-016-2022 Oficio de Respuesta.pdf</w:t>
      </w:r>
      <w:r>
        <w:rPr>
          <w:rFonts w:ascii="Palatino Linotype" w:hAnsi="Palatino Linotype" w:cs="Arial"/>
        </w:rPr>
        <w:t>” y “</w:t>
      </w:r>
      <w:r w:rsidRPr="001B0A88">
        <w:rPr>
          <w:rFonts w:ascii="Palatino Linotype" w:hAnsi="Palatino Linotype" w:cs="Arial"/>
          <w:b/>
          <w:bCs/>
        </w:rPr>
        <w:t>oficio UT-LUV-064-2022 Copia Fiel.pdf</w:t>
      </w:r>
      <w:r>
        <w:rPr>
          <w:rFonts w:ascii="Palatino Linotype" w:hAnsi="Palatino Linotype" w:cs="Arial"/>
        </w:rPr>
        <w:t>”</w:t>
      </w:r>
      <w:r w:rsidRPr="00383128">
        <w:rPr>
          <w:rFonts w:ascii="Palatino Linotype" w:hAnsi="Palatino Linotype" w:cs="Arial"/>
        </w:rPr>
        <w:t>, mismo</w:t>
      </w:r>
      <w:r>
        <w:rPr>
          <w:rFonts w:ascii="Palatino Linotype" w:hAnsi="Palatino Linotype" w:cs="Arial"/>
        </w:rPr>
        <w:t xml:space="preserve"> que se puso</w:t>
      </w:r>
      <w:r w:rsidRPr="00383128">
        <w:rPr>
          <w:rFonts w:ascii="Palatino Linotype" w:hAnsi="Palatino Linotype" w:cs="Arial"/>
        </w:rPr>
        <w:t xml:space="preserve"> a la vista de</w:t>
      </w:r>
      <w:r>
        <w:rPr>
          <w:rFonts w:ascii="Palatino Linotype" w:hAnsi="Palatino Linotype" w:cs="Arial"/>
        </w:rPr>
        <w:t xml:space="preserve"> </w:t>
      </w:r>
      <w:r w:rsidRPr="001B0A88">
        <w:rPr>
          <w:rFonts w:ascii="Palatino Linotype" w:hAnsi="Palatino Linotype" w:cs="Arial"/>
          <w:b/>
          <w:bCs/>
        </w:rPr>
        <w:t>La</w:t>
      </w:r>
      <w:r w:rsidRPr="00383128">
        <w:rPr>
          <w:rFonts w:ascii="Palatino Linotype" w:hAnsi="Palatino Linotype" w:cs="Arial"/>
        </w:rPr>
        <w:t xml:space="preserve"> </w:t>
      </w:r>
      <w:r w:rsidRPr="00383128">
        <w:rPr>
          <w:rFonts w:ascii="Palatino Linotype" w:hAnsi="Palatino Linotype" w:cs="Arial"/>
          <w:b/>
        </w:rPr>
        <w:t>Recurrente</w:t>
      </w:r>
      <w:r w:rsidRPr="00383128">
        <w:rPr>
          <w:rFonts w:ascii="Palatino Linotype" w:hAnsi="Palatino Linotype" w:cs="Arial"/>
        </w:rPr>
        <w:t xml:space="preserve"> el día </w:t>
      </w:r>
      <w:r>
        <w:rPr>
          <w:rFonts w:ascii="Palatino Linotype" w:hAnsi="Palatino Linotype" w:cs="Arial"/>
        </w:rPr>
        <w:t>dieciocho de febrero de dos mil veintidós</w:t>
      </w:r>
      <w:r w:rsidRPr="00383128">
        <w:rPr>
          <w:rFonts w:ascii="Palatino Linotype" w:hAnsi="Palatino Linotype" w:cs="Arial"/>
        </w:rPr>
        <w:t xml:space="preserve"> para que en el término de tres días realizara su manifestaciones respecto de dich</w:t>
      </w:r>
      <w:r>
        <w:rPr>
          <w:rFonts w:ascii="Palatino Linotype" w:hAnsi="Palatino Linotype" w:cs="Arial"/>
        </w:rPr>
        <w:t xml:space="preserve">o informe, se hace constar que </w:t>
      </w:r>
      <w:r>
        <w:rPr>
          <w:rFonts w:ascii="Palatino Linotype" w:hAnsi="Palatino Linotype" w:cs="Arial"/>
          <w:b/>
        </w:rPr>
        <w:t>La</w:t>
      </w:r>
      <w:r w:rsidRPr="00A72250">
        <w:rPr>
          <w:rFonts w:ascii="Palatino Linotype" w:hAnsi="Palatino Linotype" w:cs="Arial"/>
          <w:b/>
        </w:rPr>
        <w:t xml:space="preserve"> </w:t>
      </w:r>
      <w:r w:rsidRPr="00383128">
        <w:rPr>
          <w:rFonts w:ascii="Palatino Linotype" w:hAnsi="Palatino Linotype" w:cs="Arial"/>
          <w:b/>
        </w:rPr>
        <w:t>Recurrente</w:t>
      </w:r>
      <w:r w:rsidRPr="00383128">
        <w:rPr>
          <w:rFonts w:ascii="Palatino Linotype" w:hAnsi="Palatino Linotype" w:cs="Arial"/>
        </w:rPr>
        <w:t xml:space="preserve"> fue omis</w:t>
      </w:r>
      <w:r>
        <w:rPr>
          <w:rFonts w:ascii="Palatino Linotype" w:hAnsi="Palatino Linotype" w:cs="Arial"/>
        </w:rPr>
        <w:t>a</w:t>
      </w:r>
      <w:r w:rsidRPr="00383128">
        <w:rPr>
          <w:rFonts w:ascii="Palatino Linotype" w:hAnsi="Palatino Linotype" w:cs="Arial"/>
        </w:rPr>
        <w:t xml:space="preserve"> en presentar sus manifestaciones respecto al informe justificado remitido por el </w:t>
      </w:r>
      <w:r w:rsidRPr="00383128">
        <w:rPr>
          <w:rFonts w:ascii="Palatino Linotype" w:hAnsi="Palatino Linotype" w:cs="Arial"/>
          <w:b/>
        </w:rPr>
        <w:t>Sujeto Obligado</w:t>
      </w:r>
      <w:r w:rsidRPr="00383128">
        <w:rPr>
          <w:rFonts w:ascii="Palatino Linotype" w:hAnsi="Palatino Linotype" w:cs="Arial"/>
        </w:rPr>
        <w:t>. Finalmente se advierte de las constancias que integran el presente expediente, que no existe prueba alguna que deba desahogarse.</w:t>
      </w:r>
    </w:p>
    <w:p w14:paraId="58524DA0" w14:textId="77777777" w:rsidR="00D27E5B" w:rsidRPr="00D27E5B" w:rsidRDefault="00D27E5B" w:rsidP="00D27E5B">
      <w:pPr>
        <w:spacing w:line="360" w:lineRule="auto"/>
        <w:jc w:val="both"/>
        <w:rPr>
          <w:rFonts w:ascii="Palatino Linotype" w:hAnsi="Palatino Linotype"/>
        </w:rPr>
      </w:pPr>
    </w:p>
    <w:p w14:paraId="6878CCBD" w14:textId="77777777" w:rsidR="00D27E5B" w:rsidRPr="00D27E5B" w:rsidRDefault="00D27E5B" w:rsidP="00D27E5B">
      <w:pPr>
        <w:spacing w:line="360" w:lineRule="auto"/>
        <w:jc w:val="both"/>
        <w:rPr>
          <w:rFonts w:ascii="Palatino Linotype" w:hAnsi="Palatino Linotype"/>
          <w:b/>
          <w:sz w:val="28"/>
          <w:szCs w:val="28"/>
        </w:rPr>
      </w:pPr>
      <w:r w:rsidRPr="00D27E5B">
        <w:rPr>
          <w:rFonts w:ascii="Palatino Linotype" w:hAnsi="Palatino Linotype"/>
          <w:b/>
          <w:sz w:val="28"/>
          <w:szCs w:val="28"/>
        </w:rPr>
        <w:t>SEXTO. Del cierre de instrucción.</w:t>
      </w:r>
      <w:r w:rsidRPr="00D27E5B">
        <w:rPr>
          <w:rFonts w:ascii="Palatino Linotype" w:hAnsi="Palatino Linotype"/>
          <w:b/>
          <w:sz w:val="28"/>
          <w:szCs w:val="28"/>
        </w:rPr>
        <w:tab/>
      </w:r>
    </w:p>
    <w:p w14:paraId="7D5351C9" w14:textId="5B13D435" w:rsidR="00D27E5B" w:rsidRDefault="00D27E5B" w:rsidP="00D27E5B">
      <w:pPr>
        <w:spacing w:line="360" w:lineRule="auto"/>
        <w:jc w:val="both"/>
        <w:rPr>
          <w:rFonts w:ascii="Palatino Linotype" w:hAnsi="Palatino Linotype"/>
        </w:rPr>
      </w:pPr>
      <w:r w:rsidRPr="00D27E5B">
        <w:rPr>
          <w:rFonts w:ascii="Palatino Linotype" w:hAnsi="Palatino Linotype"/>
        </w:rPr>
        <w:t xml:space="preserve">Así, una vez transcurrido el término legal, se decretó el cierre de instrucción en fecha </w:t>
      </w:r>
      <w:r w:rsidR="001B0A88">
        <w:rPr>
          <w:rFonts w:ascii="Palatino Linotype" w:hAnsi="Palatino Linotype"/>
        </w:rPr>
        <w:t>veinticinco de febrero de dos mil veintidós</w:t>
      </w:r>
      <w:r w:rsidRPr="00D27E5B">
        <w:rPr>
          <w:rFonts w:ascii="Palatino Linotype" w:hAnsi="Palatino Linotype"/>
        </w:rPr>
        <w:t>, en términos del artículo 185 Fracción VI de la Ley de Transparencia y Acceso a la Información Pública del Estado de México y Municipios, iniciando el término legal para dictar resolución definitiva del asunto.</w:t>
      </w:r>
    </w:p>
    <w:p w14:paraId="00759824" w14:textId="77777777" w:rsidR="00D27E5B" w:rsidRPr="00D27E5B" w:rsidRDefault="00D27E5B" w:rsidP="00D27E5B">
      <w:pPr>
        <w:spacing w:line="360" w:lineRule="auto"/>
        <w:jc w:val="both"/>
        <w:rPr>
          <w:rFonts w:ascii="Palatino Linotype" w:hAnsi="Palatino Linotype"/>
        </w:rPr>
      </w:pPr>
    </w:p>
    <w:p w14:paraId="276E592B" w14:textId="77777777" w:rsidR="003708E1" w:rsidRPr="00B21190" w:rsidRDefault="003708E1" w:rsidP="007B1512">
      <w:pPr>
        <w:pStyle w:val="Sinespaciado"/>
        <w:rPr>
          <w:sz w:val="2"/>
        </w:rPr>
      </w:pPr>
    </w:p>
    <w:p w14:paraId="4F5F93F2" w14:textId="77777777" w:rsidR="00D34057" w:rsidRPr="00B21190" w:rsidRDefault="00D34057" w:rsidP="00E91EE4">
      <w:pPr>
        <w:spacing w:before="240" w:line="360" w:lineRule="auto"/>
        <w:jc w:val="both"/>
        <w:rPr>
          <w:rFonts w:ascii="Palatino Linotype" w:hAnsi="Palatino Linotype" w:cs="Arial"/>
          <w:sz w:val="2"/>
        </w:rPr>
      </w:pPr>
    </w:p>
    <w:p w14:paraId="20BB9624" w14:textId="77777777" w:rsidR="00D34057" w:rsidRPr="00B21190" w:rsidRDefault="00D34057" w:rsidP="00E91EE4">
      <w:pPr>
        <w:spacing w:before="240" w:line="360" w:lineRule="auto"/>
        <w:jc w:val="center"/>
        <w:rPr>
          <w:rFonts w:ascii="Palatino Linotype" w:hAnsi="Palatino Linotype" w:cs="Arial"/>
          <w:b/>
          <w:sz w:val="28"/>
        </w:rPr>
      </w:pPr>
      <w:r w:rsidRPr="00B21190">
        <w:rPr>
          <w:rFonts w:ascii="Palatino Linotype" w:hAnsi="Palatino Linotype" w:cs="Arial"/>
          <w:b/>
          <w:sz w:val="28"/>
        </w:rPr>
        <w:t xml:space="preserve">C O N S I D E R A N D O </w:t>
      </w:r>
    </w:p>
    <w:p w14:paraId="577B93C8" w14:textId="77777777" w:rsidR="00D34057" w:rsidRPr="00B21190" w:rsidRDefault="00D34057" w:rsidP="007B1512">
      <w:pPr>
        <w:spacing w:line="360" w:lineRule="auto"/>
        <w:jc w:val="both"/>
        <w:rPr>
          <w:rFonts w:ascii="Palatino Linotype" w:hAnsi="Palatino Linotype" w:cs="Arial"/>
        </w:rPr>
      </w:pPr>
      <w:r w:rsidRPr="00B21190">
        <w:rPr>
          <w:rFonts w:ascii="Palatino Linotype" w:hAnsi="Palatino Linotype" w:cs="Arial"/>
          <w:b/>
          <w:sz w:val="28"/>
        </w:rPr>
        <w:t>PRIMERO.</w:t>
      </w:r>
      <w:r w:rsidRPr="00B21190">
        <w:rPr>
          <w:rFonts w:ascii="Palatino Linotype" w:hAnsi="Palatino Linotype" w:cs="Arial"/>
          <w:b/>
        </w:rPr>
        <w:t xml:space="preserve"> </w:t>
      </w:r>
      <w:r w:rsidRPr="00B21190">
        <w:rPr>
          <w:rFonts w:ascii="Palatino Linotype" w:hAnsi="Palatino Linotype" w:cs="Arial"/>
          <w:b/>
          <w:sz w:val="28"/>
          <w:szCs w:val="28"/>
        </w:rPr>
        <w:t>De la competencia</w:t>
      </w:r>
      <w:r w:rsidRPr="00B21190">
        <w:rPr>
          <w:rFonts w:ascii="Palatino Linotype" w:hAnsi="Palatino Linotype" w:cs="Arial"/>
          <w:sz w:val="28"/>
          <w:szCs w:val="28"/>
        </w:rPr>
        <w:t>.</w:t>
      </w:r>
    </w:p>
    <w:p w14:paraId="1293976A" w14:textId="60243093" w:rsidR="00E41748" w:rsidRPr="001B0A88" w:rsidRDefault="001B0A88" w:rsidP="001B0A88">
      <w:pPr>
        <w:spacing w:line="360" w:lineRule="auto"/>
        <w:jc w:val="both"/>
        <w:rPr>
          <w:rFonts w:ascii="Palatino Linotype" w:hAnsi="Palatino Linotype"/>
          <w:lang w:val="es-MX"/>
        </w:rPr>
      </w:pPr>
      <w:r w:rsidRPr="001B0A88">
        <w:rPr>
          <w:rFonts w:ascii="Palatino Linotype" w:hAnsi="Palatino Linotype"/>
          <w:lang w:val="es-MX"/>
        </w:rPr>
        <w:t xml:space="preserve">Este Instituto de Transparencia, Acceso a la Información Pública y Protección de Datos Personales del Estado de México y Municipios, es competente para conocer y resolver </w:t>
      </w:r>
      <w:r w:rsidRPr="001B0A88">
        <w:rPr>
          <w:rFonts w:ascii="Palatino Linotype" w:hAnsi="Palatino Linotype"/>
          <w:lang w:val="es-MX"/>
        </w:rPr>
        <w:lastRenderedPageBreak/>
        <w:t>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DC94A69" w14:textId="77777777" w:rsidR="003708E1" w:rsidRPr="00B21190" w:rsidRDefault="003708E1" w:rsidP="00E91EE4">
      <w:pPr>
        <w:spacing w:before="240" w:line="360" w:lineRule="auto"/>
        <w:jc w:val="both"/>
        <w:rPr>
          <w:rFonts w:ascii="Palatino Linotype" w:hAnsi="Palatino Linotype" w:cs="Arial"/>
        </w:rPr>
      </w:pPr>
    </w:p>
    <w:p w14:paraId="5E3884DF" w14:textId="77777777" w:rsidR="00D34057" w:rsidRPr="00B21190"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B21190">
        <w:rPr>
          <w:rFonts w:ascii="Palatino Linotype" w:hAnsi="Palatino Linotype" w:cs="Arial"/>
          <w:b/>
          <w:sz w:val="28"/>
        </w:rPr>
        <w:t>SEGUNDO</w:t>
      </w:r>
      <w:r w:rsidRPr="00B21190">
        <w:rPr>
          <w:rFonts w:ascii="Palatino Linotype" w:hAnsi="Palatino Linotype" w:cs="Arial"/>
          <w:b/>
        </w:rPr>
        <w:t xml:space="preserve">. </w:t>
      </w:r>
      <w:r w:rsidRPr="00B21190">
        <w:rPr>
          <w:rFonts w:ascii="Palatino Linotype" w:hAnsi="Palatino Linotype" w:cs="Arial"/>
          <w:b/>
          <w:sz w:val="28"/>
          <w:szCs w:val="28"/>
        </w:rPr>
        <w:t>Sobre los alcances del recurso de revisión.</w:t>
      </w:r>
      <w:r w:rsidRPr="00B21190">
        <w:rPr>
          <w:rFonts w:ascii="Palatino Linotype" w:hAnsi="Palatino Linotype" w:cs="Arial"/>
          <w:b/>
        </w:rPr>
        <w:t xml:space="preserve"> </w:t>
      </w:r>
    </w:p>
    <w:p w14:paraId="394E3A0D" w14:textId="77777777" w:rsidR="00A47E40" w:rsidRPr="00B21190" w:rsidRDefault="00D34057" w:rsidP="007B1512">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915D2CD" w14:textId="77777777" w:rsidR="003708E1" w:rsidRPr="00B21190" w:rsidRDefault="003708E1" w:rsidP="00E91EE4">
      <w:pPr>
        <w:pStyle w:val="Prrafodelista"/>
        <w:autoSpaceDE w:val="0"/>
        <w:autoSpaceDN w:val="0"/>
        <w:adjustRightInd w:val="0"/>
        <w:spacing w:before="240" w:after="160" w:line="360" w:lineRule="auto"/>
        <w:ind w:left="0"/>
        <w:jc w:val="both"/>
        <w:rPr>
          <w:rFonts w:ascii="Palatino Linotype" w:hAnsi="Palatino Linotype" w:cs="Arial"/>
          <w:sz w:val="10"/>
        </w:rPr>
      </w:pPr>
    </w:p>
    <w:p w14:paraId="446AD9AF" w14:textId="77777777" w:rsidR="009E16FA" w:rsidRDefault="009E16FA" w:rsidP="00912A2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6F1F3E7" w14:textId="77777777" w:rsidR="009E16FA" w:rsidRDefault="009E16FA" w:rsidP="00912A2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61C0705" w14:textId="522DED35" w:rsidR="00912A21" w:rsidRPr="0006149A" w:rsidRDefault="00912A21" w:rsidP="00912A21">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Pr="0006149A">
        <w:rPr>
          <w:rFonts w:ascii="Palatino Linotype" w:hAnsi="Palatino Linotype" w:cs="Arial"/>
          <w:b/>
        </w:rPr>
        <w:t xml:space="preserve">. </w:t>
      </w:r>
      <w:r w:rsidRPr="0006149A">
        <w:rPr>
          <w:rFonts w:ascii="Palatino Linotype" w:hAnsi="Palatino Linotype" w:cs="Arial"/>
          <w:b/>
          <w:sz w:val="28"/>
          <w:szCs w:val="28"/>
        </w:rPr>
        <w:t>De las causas de improcedencia.</w:t>
      </w:r>
    </w:p>
    <w:p w14:paraId="6C462DB8"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6149A">
        <w:rPr>
          <w:rStyle w:val="Refdenotaalpie"/>
          <w:rFonts w:ascii="Palatino Linotype" w:hAnsi="Palatino Linotype" w:cs="Arial"/>
        </w:rPr>
        <w:footnoteReference w:id="1"/>
      </w:r>
      <w:r w:rsidRPr="0006149A">
        <w:rPr>
          <w:rFonts w:ascii="Palatino Linotype" w:hAnsi="Palatino Linotype" w:cs="Arial"/>
        </w:rPr>
        <w:t>.</w:t>
      </w:r>
    </w:p>
    <w:p w14:paraId="65BBFB49"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B09346A" w14:textId="337EDC7E" w:rsidR="00912A21" w:rsidRDefault="00912A21" w:rsidP="000A5A65">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24DDA225" w14:textId="77777777" w:rsidR="000A5A65" w:rsidRPr="000A5A65" w:rsidRDefault="000A5A65" w:rsidP="000A5A65">
      <w:pPr>
        <w:pStyle w:val="Prrafodelista"/>
        <w:autoSpaceDE w:val="0"/>
        <w:autoSpaceDN w:val="0"/>
        <w:adjustRightInd w:val="0"/>
        <w:spacing w:line="360" w:lineRule="auto"/>
        <w:ind w:left="0"/>
        <w:jc w:val="both"/>
        <w:rPr>
          <w:rFonts w:ascii="Palatino Linotype" w:hAnsi="Palatino Linotype" w:cs="Arial"/>
        </w:rPr>
      </w:pPr>
    </w:p>
    <w:p w14:paraId="5B2CC6B5" w14:textId="77777777" w:rsidR="00912A21" w:rsidRPr="0006149A" w:rsidRDefault="00912A21"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Pr="0006149A">
        <w:rPr>
          <w:rFonts w:ascii="Palatino Linotype" w:hAnsi="Palatino Linotype" w:cs="Arial"/>
          <w:b/>
          <w:sz w:val="28"/>
          <w:szCs w:val="28"/>
        </w:rPr>
        <w:t>.</w:t>
      </w:r>
      <w:r w:rsidRPr="0006149A">
        <w:rPr>
          <w:rFonts w:ascii="Palatino Linotype" w:hAnsi="Palatino Linotype" w:cs="Arial"/>
          <w:sz w:val="28"/>
          <w:szCs w:val="28"/>
        </w:rPr>
        <w:t xml:space="preserve"> </w:t>
      </w:r>
      <w:r w:rsidRPr="0006149A">
        <w:rPr>
          <w:rFonts w:ascii="Palatino Linotype" w:hAnsi="Palatino Linotype" w:cs="Arial"/>
          <w:b/>
          <w:sz w:val="28"/>
        </w:rPr>
        <w:t>Estudio y resolución del asunto</w:t>
      </w:r>
      <w:r w:rsidRPr="0006149A">
        <w:rPr>
          <w:rFonts w:ascii="Palatino Linotype" w:hAnsi="Palatino Linotype" w:cs="Arial"/>
          <w:b/>
        </w:rPr>
        <w:t>.</w:t>
      </w:r>
    </w:p>
    <w:p w14:paraId="5FD005DD"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Ahora bien, se procede al análisis de</w:t>
      </w:r>
      <w:r>
        <w:rPr>
          <w:rFonts w:ascii="Palatino Linotype" w:hAnsi="Palatino Linotype" w:cs="Arial"/>
        </w:rPr>
        <w:t>l</w:t>
      </w:r>
      <w:r w:rsidRPr="0006149A">
        <w:rPr>
          <w:rFonts w:ascii="Palatino Linotype" w:hAnsi="Palatino Linotype" w:cs="Arial"/>
        </w:rPr>
        <w:t xml:space="preserve">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8E0EC0F" w14:textId="77777777" w:rsidR="007B1512" w:rsidRPr="00B21190" w:rsidRDefault="007B1512" w:rsidP="009D7D7B">
      <w:pPr>
        <w:autoSpaceDE w:val="0"/>
        <w:autoSpaceDN w:val="0"/>
        <w:adjustRightInd w:val="0"/>
        <w:spacing w:line="360" w:lineRule="auto"/>
        <w:jc w:val="both"/>
        <w:rPr>
          <w:rFonts w:ascii="Palatino Linotype" w:hAnsi="Palatino Linotype" w:cs="Arial"/>
        </w:rPr>
      </w:pPr>
    </w:p>
    <w:p w14:paraId="27CCD24B" w14:textId="68CE594A" w:rsidR="009D7D7B" w:rsidRPr="00B21190" w:rsidRDefault="009D7D7B" w:rsidP="009D7D7B">
      <w:pPr>
        <w:autoSpaceDE w:val="0"/>
        <w:autoSpaceDN w:val="0"/>
        <w:adjustRightInd w:val="0"/>
        <w:spacing w:line="360" w:lineRule="auto"/>
        <w:jc w:val="both"/>
        <w:rPr>
          <w:rFonts w:ascii="Palatino Linotype" w:hAnsi="Palatino Linotype" w:cs="Arial"/>
        </w:rPr>
      </w:pPr>
      <w:r w:rsidRPr="00B21190">
        <w:rPr>
          <w:rFonts w:ascii="Palatino Linotype" w:hAnsi="Palatino Linotype" w:cs="Arial"/>
        </w:rPr>
        <w:t xml:space="preserve">En primer término es necesario hacer alusión a la solicitud de información ya que de ella deriva por un lado al procedimiento de acceso a la información ante el sujeto </w:t>
      </w:r>
      <w:r w:rsidRPr="00B21190">
        <w:rPr>
          <w:rFonts w:ascii="Palatino Linotype" w:hAnsi="Palatino Linotype" w:cs="Arial"/>
        </w:rPr>
        <w:lastRenderedPageBreak/>
        <w:t>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77AC4EBA" w14:textId="77777777" w:rsidR="009D7D7B" w:rsidRPr="00B21190" w:rsidRDefault="009D7D7B" w:rsidP="009D7D7B">
      <w:pPr>
        <w:autoSpaceDE w:val="0"/>
        <w:autoSpaceDN w:val="0"/>
        <w:adjustRightInd w:val="0"/>
        <w:spacing w:line="360" w:lineRule="auto"/>
        <w:jc w:val="both"/>
        <w:rPr>
          <w:rFonts w:ascii="Palatino Linotype" w:hAnsi="Palatino Linotype" w:cs="Arial"/>
        </w:rPr>
      </w:pPr>
    </w:p>
    <w:p w14:paraId="28551A5A" w14:textId="1C5347D3" w:rsidR="009D7D7B" w:rsidRDefault="009D7D7B" w:rsidP="00AA0796">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Ya que el planteamiento del problema es de toral importancia, a efecto de determinar la intención o voluntad del </w:t>
      </w:r>
      <w:r w:rsidR="002D66D5">
        <w:rPr>
          <w:rFonts w:ascii="Palatino Linotype" w:hAnsi="Palatino Linotype" w:cs="Arial"/>
        </w:rPr>
        <w:t>R</w:t>
      </w:r>
      <w:r w:rsidRPr="00B21190">
        <w:rPr>
          <w:rFonts w:ascii="Palatino Linotype" w:hAnsi="Palatino Linotype" w:cs="Arial"/>
        </w:rPr>
        <w:t>ecurrente a la luz de la interpretación de las solicitudes de información, y que puede generar de forma objetiva y material el sujeto obligado que se relacione con esa intención, respecto del presente asunto se realiza a continuación.</w:t>
      </w:r>
    </w:p>
    <w:p w14:paraId="41F72F69" w14:textId="77777777" w:rsidR="00AA0796" w:rsidRPr="00B21190" w:rsidRDefault="00AA0796" w:rsidP="00AA0796">
      <w:pPr>
        <w:pStyle w:val="Prrafodelista"/>
        <w:autoSpaceDE w:val="0"/>
        <w:autoSpaceDN w:val="0"/>
        <w:adjustRightInd w:val="0"/>
        <w:spacing w:line="360" w:lineRule="auto"/>
        <w:ind w:left="0"/>
        <w:jc w:val="both"/>
        <w:rPr>
          <w:rFonts w:ascii="Palatino Linotype" w:hAnsi="Palatino Linotype" w:cs="Arial"/>
        </w:rPr>
      </w:pPr>
    </w:p>
    <w:p w14:paraId="63E0AE02" w14:textId="77777777" w:rsidR="00C57CB5" w:rsidRPr="00B21190" w:rsidRDefault="00C57CB5" w:rsidP="00AA0796">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w:t>
      </w:r>
      <w:r w:rsidRPr="00B21190">
        <w:rPr>
          <w:rFonts w:ascii="Palatino Linotype" w:hAnsi="Palatino Linotype" w:cs="Arial"/>
        </w:rPr>
        <w:lastRenderedPageBreak/>
        <w:t>tercero del artículo 1</w:t>
      </w:r>
      <w:r w:rsidR="007B1512" w:rsidRPr="00B21190">
        <w:rPr>
          <w:rFonts w:ascii="Palatino Linotype" w:hAnsi="Palatino Linotype" w:cs="Arial"/>
        </w:rPr>
        <w:t>,</w:t>
      </w:r>
      <w:r w:rsidRPr="00B21190">
        <w:rPr>
          <w:rFonts w:ascii="Palatino Linotype" w:hAnsi="Palatino Linotype" w:cs="Arial"/>
        </w:rPr>
        <w:t xml:space="preserve"> de la Constitución Federal y el diverso 8</w:t>
      </w:r>
      <w:r w:rsidR="007B1512" w:rsidRPr="00B21190">
        <w:rPr>
          <w:rFonts w:ascii="Palatino Linotype" w:hAnsi="Palatino Linotype" w:cs="Arial"/>
        </w:rPr>
        <w:t>,</w:t>
      </w:r>
      <w:r w:rsidRPr="00B21190">
        <w:rPr>
          <w:rFonts w:ascii="Palatino Linotype" w:hAnsi="Palatino Linotype" w:cs="Arial"/>
        </w:rPr>
        <w:t xml:space="preserve"> de la Ley de Transparencia local.</w:t>
      </w:r>
    </w:p>
    <w:p w14:paraId="1EBD54ED" w14:textId="77777777" w:rsidR="007B1512" w:rsidRPr="00B21190" w:rsidRDefault="007B1512" w:rsidP="00E91EE4">
      <w:pPr>
        <w:tabs>
          <w:tab w:val="left" w:pos="709"/>
        </w:tabs>
        <w:spacing w:line="360" w:lineRule="auto"/>
        <w:jc w:val="both"/>
        <w:rPr>
          <w:rFonts w:ascii="Palatino Linotype" w:hAnsi="Palatino Linotype" w:cs="Arial"/>
          <w:sz w:val="10"/>
        </w:rPr>
      </w:pPr>
    </w:p>
    <w:p w14:paraId="606FC9F3" w14:textId="41484844" w:rsidR="00751C25" w:rsidRPr="00B21190" w:rsidRDefault="00847043" w:rsidP="00E91EE4">
      <w:pPr>
        <w:pStyle w:val="Prrafodelista"/>
        <w:autoSpaceDE w:val="0"/>
        <w:autoSpaceDN w:val="0"/>
        <w:adjustRightInd w:val="0"/>
        <w:spacing w:before="240" w:after="160" w:line="360" w:lineRule="auto"/>
        <w:ind w:left="0"/>
        <w:jc w:val="both"/>
        <w:rPr>
          <w:rFonts w:ascii="Palatino Linotype" w:hAnsi="Palatino Linotype" w:cs="Arial"/>
        </w:rPr>
      </w:pPr>
      <w:r w:rsidRPr="00847043">
        <w:rPr>
          <w:rFonts w:ascii="Palatino Linotype" w:hAnsi="Palatino Linotype" w:cs="Arial"/>
        </w:rPr>
        <w:t xml:space="preserve">Así, tenemos en un primer plano de estudio el texto de la solicitud de información, plasmada por </w:t>
      </w:r>
      <w:r w:rsidR="00951B8F">
        <w:rPr>
          <w:rFonts w:ascii="Palatino Linotype" w:hAnsi="Palatino Linotype" w:cs="Arial"/>
        </w:rPr>
        <w:t>La</w:t>
      </w:r>
      <w:r w:rsidRPr="00847043">
        <w:rPr>
          <w:rFonts w:ascii="Palatino Linotype" w:hAnsi="Palatino Linotype" w:cs="Arial"/>
        </w:rPr>
        <w:t xml:space="preserve"> </w:t>
      </w:r>
      <w:r>
        <w:rPr>
          <w:rFonts w:ascii="Palatino Linotype" w:hAnsi="Palatino Linotype" w:cs="Arial"/>
        </w:rPr>
        <w:t>R</w:t>
      </w:r>
      <w:r w:rsidRPr="00847043">
        <w:rPr>
          <w:rFonts w:ascii="Palatino Linotype" w:hAnsi="Palatino Linotype" w:cs="Arial"/>
        </w:rPr>
        <w:t>ecurrente, ello a efecto de poder determinar la materia de la solicitud de información que nos ocupa, así el particular requiere lo siguiente</w:t>
      </w:r>
      <w:r w:rsidR="00B35972" w:rsidRPr="00B21190">
        <w:rPr>
          <w:rFonts w:ascii="Palatino Linotype" w:hAnsi="Palatino Linotype" w:cs="Arial"/>
        </w:rPr>
        <w:t>:</w:t>
      </w:r>
    </w:p>
    <w:p w14:paraId="7DF47142" w14:textId="0640A58F" w:rsidR="00847043" w:rsidRPr="00847043" w:rsidRDefault="00A74EA8" w:rsidP="00847043">
      <w:pPr>
        <w:tabs>
          <w:tab w:val="left" w:pos="709"/>
        </w:tabs>
        <w:ind w:left="709" w:right="476"/>
        <w:jc w:val="both"/>
        <w:rPr>
          <w:rFonts w:ascii="Palatino Linotype" w:hAnsi="Palatino Linotype" w:cs="Arial"/>
          <w:i/>
          <w:lang w:eastAsia="es-MX"/>
        </w:rPr>
      </w:pPr>
      <w:r>
        <w:rPr>
          <w:rFonts w:ascii="Palatino Linotype" w:hAnsi="Palatino Linotype" w:cs="Arial"/>
          <w:i/>
          <w:lang w:eastAsia="es-MX"/>
        </w:rPr>
        <w:t>“</w:t>
      </w:r>
      <w:r w:rsidR="00951B8F" w:rsidRPr="00951B8F">
        <w:rPr>
          <w:rFonts w:ascii="Palatino Linotype" w:hAnsi="Palatino Linotype" w:cs="Arial"/>
          <w:i/>
          <w:lang w:eastAsia="es-MX"/>
        </w:rPr>
        <w:t xml:space="preserve">Contratos celebrados por parte de la dirección de Administración a trabajadores. Catálogo de proveedores. Requerimientos solicitados por parte del área de Administración Perfil del puesto de Administrador, (Recibo de percepciones del Administrador) Contratos celebrados por parte de la Administración 2019-2021 con la SRE Licitaciones de obras del año 2020 En base a que ley se asignaron los aguinaldos y prima vacacional (días de aguinaldo pagados y días de prima vacacional) además solicito lista de recibos de aguinaldo y prima vacacional de todo el personal que laboro en el año 2021. Lista de raya de los últimos 9 meses del año 2020 </w:t>
      </w:r>
      <w:r w:rsidR="00847043" w:rsidRPr="00847043">
        <w:rPr>
          <w:rFonts w:ascii="Palatino Linotype" w:hAnsi="Palatino Linotype" w:cs="Arial"/>
          <w:i/>
          <w:lang w:eastAsia="es-MX"/>
        </w:rPr>
        <w:t>“(sic)</w:t>
      </w:r>
    </w:p>
    <w:p w14:paraId="53638A77" w14:textId="77777777" w:rsidR="00847043" w:rsidRDefault="00847043" w:rsidP="00B12105">
      <w:pPr>
        <w:spacing w:line="360" w:lineRule="auto"/>
        <w:jc w:val="both"/>
        <w:rPr>
          <w:rFonts w:ascii="Palatino Linotype" w:hAnsi="Palatino Linotype" w:cs="Arial"/>
        </w:rPr>
      </w:pPr>
    </w:p>
    <w:p w14:paraId="55DEB2AB" w14:textId="791C1079" w:rsidR="009232E7" w:rsidRDefault="009232E7" w:rsidP="009232E7">
      <w:pPr>
        <w:spacing w:after="240" w:line="360" w:lineRule="auto"/>
        <w:jc w:val="both"/>
        <w:rPr>
          <w:rFonts w:ascii="Palatino Linotype" w:hAnsi="Palatino Linotype"/>
        </w:rPr>
      </w:pPr>
      <w:r>
        <w:rPr>
          <w:rFonts w:ascii="Palatino Linotype" w:hAnsi="Palatino Linotype"/>
        </w:rPr>
        <w:t>Una vez analizada la solicitud de información</w:t>
      </w:r>
      <w:r w:rsidRPr="00E152F9">
        <w:rPr>
          <w:rFonts w:ascii="Palatino Linotype" w:hAnsi="Palatino Linotype"/>
        </w:rPr>
        <w:t xml:space="preserve">, podemos determinar que objetivamente el </w:t>
      </w:r>
      <w:r>
        <w:rPr>
          <w:rFonts w:ascii="Palatino Linotype" w:hAnsi="Palatino Linotype"/>
        </w:rPr>
        <w:t>R</w:t>
      </w:r>
      <w:r w:rsidRPr="00E152F9">
        <w:rPr>
          <w:rFonts w:ascii="Palatino Linotype" w:hAnsi="Palatino Linotype"/>
        </w:rPr>
        <w:t>ecurrente, peticiona</w:t>
      </w:r>
      <w:r w:rsidR="00760FCC">
        <w:rPr>
          <w:rFonts w:ascii="Palatino Linotype" w:hAnsi="Palatino Linotype"/>
        </w:rPr>
        <w:t>, el o los documentos en donde conste,</w:t>
      </w:r>
      <w:r w:rsidR="00293EFD">
        <w:rPr>
          <w:rFonts w:ascii="Palatino Linotype" w:hAnsi="Palatino Linotype"/>
        </w:rPr>
        <w:t xml:space="preserve"> </w:t>
      </w:r>
      <w:r>
        <w:rPr>
          <w:rFonts w:ascii="Palatino Linotype" w:hAnsi="Palatino Linotype"/>
        </w:rPr>
        <w:t>lo siguiente</w:t>
      </w:r>
      <w:r w:rsidRPr="00E152F9">
        <w:rPr>
          <w:rFonts w:ascii="Palatino Linotype" w:hAnsi="Palatino Linotype"/>
        </w:rPr>
        <w:t>:</w:t>
      </w:r>
    </w:p>
    <w:p w14:paraId="5B791C17" w14:textId="7583FF37" w:rsidR="009232E7" w:rsidRPr="009B26E5" w:rsidRDefault="00951B8F" w:rsidP="008F2868">
      <w:pPr>
        <w:pStyle w:val="Prrafodelista"/>
        <w:numPr>
          <w:ilvl w:val="0"/>
          <w:numId w:val="17"/>
        </w:numPr>
        <w:spacing w:line="360" w:lineRule="auto"/>
        <w:ind w:left="714" w:hanging="357"/>
        <w:jc w:val="both"/>
        <w:rPr>
          <w:rFonts w:ascii="Palatino Linotype" w:hAnsi="Palatino Linotype"/>
        </w:rPr>
      </w:pPr>
      <w:r w:rsidRPr="00951B8F">
        <w:rPr>
          <w:rFonts w:ascii="Palatino Linotype" w:hAnsi="Palatino Linotype"/>
        </w:rPr>
        <w:t xml:space="preserve">Contratos celebrados por parte de la </w:t>
      </w:r>
      <w:r>
        <w:rPr>
          <w:rFonts w:ascii="Palatino Linotype" w:hAnsi="Palatino Linotype"/>
        </w:rPr>
        <w:t>D</w:t>
      </w:r>
      <w:r w:rsidRPr="00951B8F">
        <w:rPr>
          <w:rFonts w:ascii="Palatino Linotype" w:hAnsi="Palatino Linotype"/>
        </w:rPr>
        <w:t xml:space="preserve">irección de Administración a </w:t>
      </w:r>
      <w:r>
        <w:rPr>
          <w:rFonts w:ascii="Palatino Linotype" w:hAnsi="Palatino Linotype"/>
        </w:rPr>
        <w:t xml:space="preserve">los </w:t>
      </w:r>
      <w:r w:rsidRPr="00951B8F">
        <w:rPr>
          <w:rFonts w:ascii="Palatino Linotype" w:hAnsi="Palatino Linotype"/>
        </w:rPr>
        <w:t>trabajadores</w:t>
      </w:r>
      <w:r w:rsidR="009232E7" w:rsidRPr="009B26E5">
        <w:rPr>
          <w:rFonts w:ascii="Palatino Linotype" w:hAnsi="Palatino Linotype"/>
        </w:rPr>
        <w:t>.</w:t>
      </w:r>
    </w:p>
    <w:p w14:paraId="6DD93735" w14:textId="28244749" w:rsidR="009232E7" w:rsidRPr="009B26E5" w:rsidRDefault="00951B8F" w:rsidP="008F2868">
      <w:pPr>
        <w:pStyle w:val="Prrafodelista"/>
        <w:numPr>
          <w:ilvl w:val="0"/>
          <w:numId w:val="17"/>
        </w:numPr>
        <w:spacing w:line="360" w:lineRule="auto"/>
        <w:ind w:left="714" w:hanging="357"/>
        <w:jc w:val="both"/>
        <w:rPr>
          <w:rFonts w:ascii="Palatino Linotype" w:hAnsi="Palatino Linotype"/>
        </w:rPr>
      </w:pPr>
      <w:r w:rsidRPr="00951B8F">
        <w:rPr>
          <w:rFonts w:ascii="Palatino Linotype" w:hAnsi="Palatino Linotype"/>
        </w:rPr>
        <w:t>Catálogo de proveedores</w:t>
      </w:r>
      <w:r w:rsidR="00793527" w:rsidRPr="009B26E5">
        <w:rPr>
          <w:rFonts w:ascii="Palatino Linotype" w:hAnsi="Palatino Linotype"/>
        </w:rPr>
        <w:t>.</w:t>
      </w:r>
    </w:p>
    <w:p w14:paraId="4BCB0604" w14:textId="4A6420AC" w:rsidR="009232E7" w:rsidRPr="009B26E5" w:rsidRDefault="00951B8F" w:rsidP="008F2868">
      <w:pPr>
        <w:pStyle w:val="Prrafodelista"/>
        <w:numPr>
          <w:ilvl w:val="0"/>
          <w:numId w:val="17"/>
        </w:numPr>
        <w:spacing w:line="360" w:lineRule="auto"/>
        <w:ind w:left="714" w:hanging="357"/>
        <w:jc w:val="both"/>
        <w:rPr>
          <w:rFonts w:ascii="Palatino Linotype" w:hAnsi="Palatino Linotype"/>
        </w:rPr>
      </w:pPr>
      <w:r w:rsidRPr="00951B8F">
        <w:rPr>
          <w:rFonts w:ascii="Palatino Linotype" w:hAnsi="Palatino Linotype"/>
        </w:rPr>
        <w:t>Requerimientos solicitados por parte del área de Administración</w:t>
      </w:r>
      <w:r w:rsidR="009232E7" w:rsidRPr="009B26E5">
        <w:rPr>
          <w:rFonts w:ascii="Palatino Linotype" w:hAnsi="Palatino Linotype"/>
        </w:rPr>
        <w:t xml:space="preserve">. </w:t>
      </w:r>
    </w:p>
    <w:p w14:paraId="3CF0BCA8" w14:textId="6E46AEDE" w:rsidR="009A58C5" w:rsidRPr="009B26E5" w:rsidRDefault="00951B8F" w:rsidP="008F2868">
      <w:pPr>
        <w:pStyle w:val="Prrafodelista"/>
        <w:numPr>
          <w:ilvl w:val="0"/>
          <w:numId w:val="17"/>
        </w:numPr>
        <w:spacing w:line="360" w:lineRule="auto"/>
        <w:ind w:left="714" w:hanging="357"/>
        <w:jc w:val="both"/>
        <w:rPr>
          <w:rFonts w:ascii="Palatino Linotype" w:hAnsi="Palatino Linotype"/>
        </w:rPr>
      </w:pPr>
      <w:r>
        <w:rPr>
          <w:rFonts w:ascii="Palatino Linotype" w:hAnsi="Palatino Linotype"/>
        </w:rPr>
        <w:t>Recibo de percepciones y perfil de puesto del Director de Administración</w:t>
      </w:r>
      <w:r w:rsidR="009A58C5" w:rsidRPr="009B26E5">
        <w:rPr>
          <w:rFonts w:ascii="Palatino Linotype" w:hAnsi="Palatino Linotype"/>
        </w:rPr>
        <w:t>.</w:t>
      </w:r>
    </w:p>
    <w:p w14:paraId="3948384D" w14:textId="28AF6F17" w:rsidR="009A58C5" w:rsidRDefault="00951B8F" w:rsidP="008F2868">
      <w:pPr>
        <w:pStyle w:val="Prrafodelista"/>
        <w:numPr>
          <w:ilvl w:val="0"/>
          <w:numId w:val="17"/>
        </w:numPr>
        <w:spacing w:line="360" w:lineRule="auto"/>
        <w:ind w:left="714" w:hanging="357"/>
        <w:jc w:val="both"/>
        <w:rPr>
          <w:rFonts w:ascii="Palatino Linotype" w:hAnsi="Palatino Linotype"/>
        </w:rPr>
      </w:pPr>
      <w:r>
        <w:rPr>
          <w:rFonts w:ascii="Palatino Linotype" w:hAnsi="Palatino Linotype"/>
        </w:rPr>
        <w:t>C</w:t>
      </w:r>
      <w:r w:rsidRPr="00951B8F">
        <w:rPr>
          <w:rFonts w:ascii="Palatino Linotype" w:hAnsi="Palatino Linotype"/>
        </w:rPr>
        <w:t>ontratos celebrados por parte de la Administración 2019-2021 con la SRE</w:t>
      </w:r>
      <w:r w:rsidR="00760FCC" w:rsidRPr="00760FCC">
        <w:rPr>
          <w:rFonts w:ascii="Palatino Linotype" w:hAnsi="Palatino Linotype"/>
        </w:rPr>
        <w:t>.</w:t>
      </w:r>
    </w:p>
    <w:p w14:paraId="6D458352" w14:textId="528763D9" w:rsidR="00951B8F" w:rsidRDefault="00951B8F" w:rsidP="008F2868">
      <w:pPr>
        <w:pStyle w:val="Prrafodelista"/>
        <w:numPr>
          <w:ilvl w:val="0"/>
          <w:numId w:val="17"/>
        </w:numPr>
        <w:spacing w:line="360" w:lineRule="auto"/>
        <w:ind w:left="714" w:hanging="357"/>
        <w:jc w:val="both"/>
        <w:rPr>
          <w:rFonts w:ascii="Palatino Linotype" w:hAnsi="Palatino Linotype"/>
        </w:rPr>
      </w:pPr>
      <w:r w:rsidRPr="00951B8F">
        <w:rPr>
          <w:rFonts w:ascii="Palatino Linotype" w:hAnsi="Palatino Linotype"/>
        </w:rPr>
        <w:t>Licitaciones de obras del año 2020</w:t>
      </w:r>
      <w:r>
        <w:rPr>
          <w:rFonts w:ascii="Palatino Linotype" w:hAnsi="Palatino Linotype"/>
        </w:rPr>
        <w:t>.</w:t>
      </w:r>
    </w:p>
    <w:p w14:paraId="2F0E65A2" w14:textId="2CFF955A" w:rsidR="00951B8F" w:rsidRDefault="00951B8F" w:rsidP="008F2868">
      <w:pPr>
        <w:pStyle w:val="Prrafodelista"/>
        <w:numPr>
          <w:ilvl w:val="0"/>
          <w:numId w:val="17"/>
        </w:numPr>
        <w:spacing w:line="360" w:lineRule="auto"/>
        <w:ind w:left="714" w:hanging="357"/>
        <w:jc w:val="both"/>
        <w:rPr>
          <w:rFonts w:ascii="Palatino Linotype" w:hAnsi="Palatino Linotype"/>
        </w:rPr>
      </w:pPr>
      <w:r>
        <w:rPr>
          <w:rFonts w:ascii="Palatino Linotype" w:hAnsi="Palatino Linotype"/>
        </w:rPr>
        <w:lastRenderedPageBreak/>
        <w:t xml:space="preserve">La normatividad aplicable para la asignación de </w:t>
      </w:r>
      <w:r w:rsidRPr="00951B8F">
        <w:rPr>
          <w:rFonts w:ascii="Palatino Linotype" w:hAnsi="Palatino Linotype"/>
        </w:rPr>
        <w:t>los aguinaldos y prima vacacional</w:t>
      </w:r>
      <w:r>
        <w:rPr>
          <w:rFonts w:ascii="Palatino Linotype" w:hAnsi="Palatino Linotype"/>
        </w:rPr>
        <w:t xml:space="preserve">, así como la cantidad de </w:t>
      </w:r>
      <w:r w:rsidRPr="00951B8F">
        <w:rPr>
          <w:rFonts w:ascii="Palatino Linotype" w:hAnsi="Palatino Linotype"/>
        </w:rPr>
        <w:t>días de aguinaldo y días de prima vacacional</w:t>
      </w:r>
      <w:r>
        <w:rPr>
          <w:rFonts w:ascii="Palatino Linotype" w:hAnsi="Palatino Linotype"/>
        </w:rPr>
        <w:t xml:space="preserve"> pagados a los servidores públicos adscritos al Sujeto Obligado.</w:t>
      </w:r>
    </w:p>
    <w:p w14:paraId="64116254" w14:textId="2D6513D6" w:rsidR="00951B8F" w:rsidRDefault="00951B8F" w:rsidP="008F2868">
      <w:pPr>
        <w:pStyle w:val="Prrafodelista"/>
        <w:numPr>
          <w:ilvl w:val="0"/>
          <w:numId w:val="17"/>
        </w:numPr>
        <w:spacing w:line="360" w:lineRule="auto"/>
        <w:ind w:left="714" w:hanging="357"/>
        <w:jc w:val="both"/>
        <w:rPr>
          <w:rFonts w:ascii="Palatino Linotype" w:hAnsi="Palatino Linotype"/>
        </w:rPr>
      </w:pPr>
      <w:r>
        <w:rPr>
          <w:rFonts w:ascii="Palatino Linotype" w:hAnsi="Palatino Linotype"/>
        </w:rPr>
        <w:t>L</w:t>
      </w:r>
      <w:r w:rsidRPr="00951B8F">
        <w:rPr>
          <w:rFonts w:ascii="Palatino Linotype" w:hAnsi="Palatino Linotype"/>
        </w:rPr>
        <w:t>ista de recibos de aguinaldo y prima vacacional de todo el personal que labor</w:t>
      </w:r>
      <w:r>
        <w:rPr>
          <w:rFonts w:ascii="Palatino Linotype" w:hAnsi="Palatino Linotype"/>
        </w:rPr>
        <w:t xml:space="preserve">ó en el Ayuntamiento de </w:t>
      </w:r>
      <w:r w:rsidR="00E9595C">
        <w:rPr>
          <w:rFonts w:ascii="Palatino Linotype" w:hAnsi="Palatino Linotype"/>
        </w:rPr>
        <w:t>Luvianos</w:t>
      </w:r>
      <w:r>
        <w:rPr>
          <w:rFonts w:ascii="Palatino Linotype" w:hAnsi="Palatino Linotype"/>
        </w:rPr>
        <w:t xml:space="preserve"> </w:t>
      </w:r>
      <w:r w:rsidRPr="00951B8F">
        <w:rPr>
          <w:rFonts w:ascii="Palatino Linotype" w:hAnsi="Palatino Linotype"/>
        </w:rPr>
        <w:t>en el año 2021</w:t>
      </w:r>
      <w:r>
        <w:rPr>
          <w:rFonts w:ascii="Palatino Linotype" w:hAnsi="Palatino Linotype"/>
        </w:rPr>
        <w:t>.</w:t>
      </w:r>
    </w:p>
    <w:p w14:paraId="216F5519" w14:textId="19B6CF96" w:rsidR="00E9595C" w:rsidRPr="009B26E5" w:rsidRDefault="00E9595C" w:rsidP="008F2868">
      <w:pPr>
        <w:pStyle w:val="Prrafodelista"/>
        <w:numPr>
          <w:ilvl w:val="0"/>
          <w:numId w:val="17"/>
        </w:numPr>
        <w:spacing w:line="360" w:lineRule="auto"/>
        <w:ind w:left="714" w:hanging="357"/>
        <w:jc w:val="both"/>
        <w:rPr>
          <w:rFonts w:ascii="Palatino Linotype" w:hAnsi="Palatino Linotype"/>
        </w:rPr>
      </w:pPr>
      <w:r w:rsidRPr="00E9595C">
        <w:rPr>
          <w:rFonts w:ascii="Palatino Linotype" w:hAnsi="Palatino Linotype"/>
        </w:rPr>
        <w:t xml:space="preserve">Lista de raya </w:t>
      </w:r>
      <w:r>
        <w:rPr>
          <w:rFonts w:ascii="Palatino Linotype" w:hAnsi="Palatino Linotype"/>
        </w:rPr>
        <w:t>del periodo que comprende del 01 de abril al 31 de diciembre de 2020.</w:t>
      </w:r>
    </w:p>
    <w:p w14:paraId="4DFF4AA0" w14:textId="77777777" w:rsidR="009232E7" w:rsidRDefault="009232E7" w:rsidP="00FF14FE">
      <w:pPr>
        <w:pStyle w:val="Prrafodelista"/>
        <w:spacing w:line="360" w:lineRule="auto"/>
        <w:ind w:left="0"/>
        <w:contextualSpacing/>
        <w:jc w:val="both"/>
        <w:rPr>
          <w:rFonts w:ascii="Palatino Linotype" w:hAnsi="Palatino Linotype"/>
          <w:color w:val="000000"/>
          <w:lang w:val="es-ES_tradnl"/>
        </w:rPr>
      </w:pPr>
    </w:p>
    <w:p w14:paraId="388D0269" w14:textId="35582F2E" w:rsidR="005E50F1" w:rsidRDefault="000F5CBE" w:rsidP="00FF14FE">
      <w:pPr>
        <w:pStyle w:val="Prrafodelista"/>
        <w:spacing w:line="360" w:lineRule="auto"/>
        <w:ind w:left="0"/>
        <w:contextualSpacing/>
        <w:jc w:val="both"/>
        <w:rPr>
          <w:rFonts w:ascii="Palatino Linotype" w:hAnsi="Palatino Linotype"/>
          <w:color w:val="000000"/>
          <w:lang w:val="es-ES_tradnl"/>
        </w:rPr>
      </w:pPr>
      <w:r w:rsidRPr="000F5CBE">
        <w:rPr>
          <w:rFonts w:ascii="Palatino Linotype" w:hAnsi="Palatino Linotype"/>
          <w:color w:val="000000"/>
          <w:lang w:val="es-ES_tradnl"/>
        </w:rPr>
        <w:t xml:space="preserve">Ahora bien, en respuesta a los requerimientos formulados por </w:t>
      </w:r>
      <w:r w:rsidR="0025394E">
        <w:rPr>
          <w:rFonts w:ascii="Palatino Linotype" w:hAnsi="Palatino Linotype"/>
          <w:color w:val="000000"/>
          <w:lang w:val="es-ES_tradnl"/>
        </w:rPr>
        <w:t>la</w:t>
      </w:r>
      <w:r w:rsidRPr="000F5CBE">
        <w:rPr>
          <w:rFonts w:ascii="Palatino Linotype" w:hAnsi="Palatino Linotype"/>
          <w:color w:val="000000"/>
          <w:lang w:val="es-ES_tradnl"/>
        </w:rPr>
        <w:t xml:space="preserve"> particular, el </w:t>
      </w:r>
      <w:r w:rsidR="0025394E">
        <w:rPr>
          <w:rFonts w:ascii="Palatino Linotype" w:hAnsi="Palatino Linotype"/>
          <w:b/>
          <w:color w:val="000000"/>
          <w:lang w:val="es-ES_tradnl"/>
        </w:rPr>
        <w:t>S</w:t>
      </w:r>
      <w:r w:rsidRPr="000F5CBE">
        <w:rPr>
          <w:rFonts w:ascii="Palatino Linotype" w:hAnsi="Palatino Linotype"/>
          <w:b/>
          <w:color w:val="000000"/>
          <w:lang w:val="es-ES_tradnl"/>
        </w:rPr>
        <w:t xml:space="preserve">ujeto </w:t>
      </w:r>
      <w:r w:rsidR="0025394E">
        <w:rPr>
          <w:rFonts w:ascii="Palatino Linotype" w:hAnsi="Palatino Linotype"/>
          <w:b/>
          <w:color w:val="000000"/>
          <w:lang w:val="es-ES_tradnl"/>
        </w:rPr>
        <w:t>O</w:t>
      </w:r>
      <w:r w:rsidRPr="000F5CBE">
        <w:rPr>
          <w:rFonts w:ascii="Palatino Linotype" w:hAnsi="Palatino Linotype"/>
          <w:b/>
          <w:color w:val="000000"/>
          <w:lang w:val="es-ES_tradnl"/>
        </w:rPr>
        <w:t xml:space="preserve">bligado </w:t>
      </w:r>
      <w:r w:rsidR="008F2868" w:rsidRPr="008F2868">
        <w:rPr>
          <w:rFonts w:ascii="Palatino Linotype" w:hAnsi="Palatino Linotype"/>
          <w:bCs/>
          <w:color w:val="000000"/>
          <w:lang w:val="es-ES_tradnl"/>
        </w:rPr>
        <w:t>turnó la solicitud a la</w:t>
      </w:r>
      <w:r w:rsidR="00382978">
        <w:rPr>
          <w:rFonts w:ascii="Palatino Linotype" w:hAnsi="Palatino Linotype"/>
          <w:bCs/>
          <w:color w:val="000000"/>
          <w:lang w:val="es-ES_tradnl"/>
        </w:rPr>
        <w:t>s</w:t>
      </w:r>
      <w:r w:rsidR="008F2868" w:rsidRPr="008F2868">
        <w:rPr>
          <w:rFonts w:ascii="Palatino Linotype" w:hAnsi="Palatino Linotype"/>
          <w:bCs/>
          <w:color w:val="000000"/>
          <w:lang w:val="es-ES_tradnl"/>
        </w:rPr>
        <w:t xml:space="preserve"> unidad</w:t>
      </w:r>
      <w:r w:rsidR="00382978">
        <w:rPr>
          <w:rFonts w:ascii="Palatino Linotype" w:hAnsi="Palatino Linotype"/>
          <w:bCs/>
          <w:color w:val="000000"/>
          <w:lang w:val="es-ES_tradnl"/>
        </w:rPr>
        <w:t>es</w:t>
      </w:r>
      <w:r w:rsidR="008F2868" w:rsidRPr="008F2868">
        <w:rPr>
          <w:rFonts w:ascii="Palatino Linotype" w:hAnsi="Palatino Linotype"/>
          <w:bCs/>
          <w:color w:val="000000"/>
          <w:lang w:val="es-ES_tradnl"/>
        </w:rPr>
        <w:t xml:space="preserve"> administrativa</w:t>
      </w:r>
      <w:r w:rsidR="00382978">
        <w:rPr>
          <w:rFonts w:ascii="Palatino Linotype" w:hAnsi="Palatino Linotype"/>
          <w:bCs/>
          <w:color w:val="000000"/>
          <w:lang w:val="es-ES_tradnl"/>
        </w:rPr>
        <w:t>s</w:t>
      </w:r>
      <w:r w:rsidR="008F2868" w:rsidRPr="008F2868">
        <w:rPr>
          <w:rFonts w:ascii="Palatino Linotype" w:hAnsi="Palatino Linotype"/>
          <w:bCs/>
          <w:color w:val="000000"/>
          <w:lang w:val="es-ES_tradnl"/>
        </w:rPr>
        <w:t xml:space="preserve"> que consideró competente</w:t>
      </w:r>
      <w:r w:rsidR="00382978">
        <w:rPr>
          <w:rFonts w:ascii="Palatino Linotype" w:hAnsi="Palatino Linotype"/>
          <w:bCs/>
          <w:color w:val="000000"/>
          <w:lang w:val="es-ES_tradnl"/>
        </w:rPr>
        <w:t>s</w:t>
      </w:r>
      <w:r w:rsidR="008F2868" w:rsidRPr="008F2868">
        <w:rPr>
          <w:rFonts w:ascii="Palatino Linotype" w:hAnsi="Palatino Linotype"/>
          <w:bCs/>
          <w:color w:val="000000"/>
          <w:lang w:val="es-ES_tradnl"/>
        </w:rPr>
        <w:t xml:space="preserve"> y emitió su respuesta</w:t>
      </w:r>
      <w:r w:rsidR="0025394E">
        <w:rPr>
          <w:rFonts w:ascii="Palatino Linotype" w:hAnsi="Palatino Linotype"/>
          <w:bCs/>
          <w:color w:val="000000"/>
          <w:lang w:val="es-ES_tradnl"/>
        </w:rPr>
        <w:t>,</w:t>
      </w:r>
      <w:r w:rsidR="008F2868" w:rsidRPr="008F2868">
        <w:rPr>
          <w:rFonts w:ascii="Palatino Linotype" w:hAnsi="Palatino Linotype"/>
          <w:bCs/>
          <w:color w:val="000000"/>
          <w:lang w:val="es-ES_tradnl"/>
        </w:rPr>
        <w:t xml:space="preserve"> remitiendo</w:t>
      </w:r>
      <w:r w:rsidR="0025394E">
        <w:rPr>
          <w:rFonts w:ascii="Palatino Linotype" w:hAnsi="Palatino Linotype"/>
          <w:bCs/>
          <w:color w:val="000000"/>
          <w:lang w:val="es-ES_tradnl"/>
        </w:rPr>
        <w:t xml:space="preserve"> para tal efecto</w:t>
      </w:r>
      <w:r w:rsidR="008F2868" w:rsidRPr="008F2868">
        <w:rPr>
          <w:rFonts w:ascii="Palatino Linotype" w:hAnsi="Palatino Linotype"/>
          <w:bCs/>
          <w:color w:val="000000"/>
          <w:lang w:val="es-ES_tradnl"/>
        </w:rPr>
        <w:t xml:space="preserve"> </w:t>
      </w:r>
      <w:r w:rsidR="0025394E">
        <w:rPr>
          <w:rFonts w:ascii="Palatino Linotype" w:hAnsi="Palatino Linotype"/>
          <w:bCs/>
          <w:color w:val="000000"/>
          <w:lang w:val="es-ES_tradnl"/>
        </w:rPr>
        <w:t>un</w:t>
      </w:r>
      <w:r w:rsidR="008F2868" w:rsidRPr="008F2868">
        <w:rPr>
          <w:rFonts w:ascii="Palatino Linotype" w:hAnsi="Palatino Linotype"/>
          <w:bCs/>
          <w:color w:val="000000"/>
          <w:lang w:val="es-ES_tradnl"/>
        </w:rPr>
        <w:t xml:space="preserve"> archivo electrónico</w:t>
      </w:r>
      <w:r w:rsidR="00382978">
        <w:rPr>
          <w:rFonts w:ascii="Palatino Linotype" w:hAnsi="Palatino Linotype"/>
          <w:bCs/>
          <w:color w:val="000000"/>
          <w:lang w:val="es-ES_tradnl"/>
        </w:rPr>
        <w:t xml:space="preserve"> denominado “</w:t>
      </w:r>
      <w:r w:rsidR="00382978" w:rsidRPr="00382978">
        <w:rPr>
          <w:rFonts w:ascii="Palatino Linotype" w:hAnsi="Palatino Linotype"/>
          <w:b/>
          <w:i/>
          <w:iCs/>
          <w:color w:val="000000"/>
          <w:lang w:val="es-ES_tradnl"/>
        </w:rPr>
        <w:t>00003-LUVIANOS-IP-2022 Oficio de Respuesta.pdf</w:t>
      </w:r>
      <w:r w:rsidR="00382978">
        <w:rPr>
          <w:rFonts w:ascii="Palatino Linotype" w:hAnsi="Palatino Linotype"/>
          <w:bCs/>
          <w:color w:val="000000"/>
          <w:lang w:val="es-ES_tradnl"/>
        </w:rPr>
        <w:t>”</w:t>
      </w:r>
      <w:r w:rsidR="008F2868" w:rsidRPr="008F2868">
        <w:rPr>
          <w:rFonts w:ascii="Palatino Linotype" w:hAnsi="Palatino Linotype"/>
          <w:bCs/>
          <w:color w:val="000000"/>
          <w:lang w:val="es-ES_tradnl"/>
        </w:rPr>
        <w:t xml:space="preserve">, </w:t>
      </w:r>
      <w:r w:rsidR="00382978">
        <w:rPr>
          <w:rFonts w:ascii="Palatino Linotype" w:hAnsi="Palatino Linotype"/>
          <w:bCs/>
          <w:color w:val="000000"/>
          <w:lang w:val="es-ES_tradnl"/>
        </w:rPr>
        <w:t xml:space="preserve">que contiene </w:t>
      </w:r>
      <w:r w:rsidR="0025394E">
        <w:rPr>
          <w:rFonts w:ascii="Palatino Linotype" w:hAnsi="Palatino Linotype"/>
          <w:bCs/>
          <w:color w:val="000000"/>
          <w:lang w:val="es-ES_tradnl"/>
        </w:rPr>
        <w:t xml:space="preserve">los oficios No. </w:t>
      </w:r>
      <w:r w:rsidR="0025394E" w:rsidRPr="0025394E">
        <w:rPr>
          <w:rFonts w:ascii="Palatino Linotype" w:hAnsi="Palatino Linotype"/>
          <w:bCs/>
          <w:color w:val="000000"/>
          <w:lang w:val="es-ES_tradnl"/>
        </w:rPr>
        <w:t>DA/008/2022, atendido por la Dirección de Administración</w:t>
      </w:r>
      <w:r w:rsidR="0025394E">
        <w:rPr>
          <w:rFonts w:ascii="Palatino Linotype" w:hAnsi="Palatino Linotype"/>
          <w:bCs/>
          <w:color w:val="000000"/>
          <w:lang w:val="es-ES_tradnl"/>
        </w:rPr>
        <w:t xml:space="preserve">; </w:t>
      </w:r>
      <w:r w:rsidR="0025394E" w:rsidRPr="0025394E">
        <w:rPr>
          <w:rFonts w:ascii="Palatino Linotype" w:hAnsi="Palatino Linotype"/>
          <w:bCs/>
          <w:color w:val="000000"/>
          <w:lang w:val="es-ES_tradnl"/>
        </w:rPr>
        <w:t xml:space="preserve">MLU/DOP/ARMR/004/22, atendido por la Dirección de Obras </w:t>
      </w:r>
      <w:r w:rsidR="00C72426" w:rsidRPr="0025394E">
        <w:rPr>
          <w:rFonts w:ascii="Palatino Linotype" w:hAnsi="Palatino Linotype"/>
          <w:bCs/>
          <w:color w:val="000000"/>
          <w:lang w:val="es-ES_tradnl"/>
        </w:rPr>
        <w:t>Públicas</w:t>
      </w:r>
      <w:r w:rsidR="0025394E">
        <w:rPr>
          <w:rFonts w:ascii="Palatino Linotype" w:hAnsi="Palatino Linotype"/>
          <w:bCs/>
          <w:color w:val="000000"/>
          <w:lang w:val="es-ES_tradnl"/>
        </w:rPr>
        <w:t xml:space="preserve"> y</w:t>
      </w:r>
      <w:r w:rsidR="0025394E" w:rsidRPr="0025394E">
        <w:rPr>
          <w:rFonts w:ascii="Palatino Linotype" w:hAnsi="Palatino Linotype"/>
          <w:bCs/>
          <w:color w:val="000000"/>
          <w:lang w:val="es-ES_tradnl"/>
        </w:rPr>
        <w:t xml:space="preserve"> TERSO/LUV/011/2022, atendido por la Tesorería Municipal</w:t>
      </w:r>
      <w:r w:rsidR="0025394E">
        <w:rPr>
          <w:rFonts w:ascii="Palatino Linotype" w:hAnsi="Palatino Linotype"/>
          <w:bCs/>
          <w:color w:val="000000"/>
          <w:lang w:val="es-ES_tradnl"/>
        </w:rPr>
        <w:t xml:space="preserve">, </w:t>
      </w:r>
      <w:r w:rsidR="008F2868" w:rsidRPr="008F2868">
        <w:rPr>
          <w:rFonts w:ascii="Palatino Linotype" w:hAnsi="Palatino Linotype"/>
          <w:bCs/>
          <w:color w:val="000000"/>
          <w:lang w:val="es-ES_tradnl"/>
        </w:rPr>
        <w:t>de</w:t>
      </w:r>
      <w:r w:rsidR="0025394E">
        <w:rPr>
          <w:rFonts w:ascii="Palatino Linotype" w:hAnsi="Palatino Linotype"/>
          <w:bCs/>
          <w:color w:val="000000"/>
          <w:lang w:val="es-ES_tradnl"/>
        </w:rPr>
        <w:t xml:space="preserve"> los</w:t>
      </w:r>
      <w:r w:rsidR="008F2868" w:rsidRPr="008F2868">
        <w:rPr>
          <w:rFonts w:ascii="Palatino Linotype" w:hAnsi="Palatino Linotype"/>
          <w:bCs/>
          <w:color w:val="000000"/>
          <w:lang w:val="es-ES_tradnl"/>
        </w:rPr>
        <w:t xml:space="preserve"> cual</w:t>
      </w:r>
      <w:r w:rsidR="0025394E">
        <w:rPr>
          <w:rFonts w:ascii="Palatino Linotype" w:hAnsi="Palatino Linotype"/>
          <w:bCs/>
          <w:color w:val="000000"/>
          <w:lang w:val="es-ES_tradnl"/>
        </w:rPr>
        <w:t>es</w:t>
      </w:r>
      <w:r w:rsidR="008F2868" w:rsidRPr="008F2868">
        <w:rPr>
          <w:rFonts w:ascii="Palatino Linotype" w:hAnsi="Palatino Linotype"/>
          <w:bCs/>
          <w:color w:val="000000"/>
          <w:lang w:val="es-ES_tradnl"/>
        </w:rPr>
        <w:t xml:space="preserve"> se desprende la siguiente información</w:t>
      </w:r>
      <w:r w:rsidR="00286BF3">
        <w:rPr>
          <w:rFonts w:ascii="Palatino Linotype" w:hAnsi="Palatino Linotype"/>
          <w:color w:val="000000"/>
          <w:lang w:val="es-ES_tradnl"/>
        </w:rPr>
        <w:t>:</w:t>
      </w:r>
    </w:p>
    <w:p w14:paraId="1F9E885A" w14:textId="1FE1A210" w:rsidR="008F2868" w:rsidRDefault="008F2868" w:rsidP="00FF14FE">
      <w:pPr>
        <w:pStyle w:val="Prrafodelista"/>
        <w:spacing w:line="360" w:lineRule="auto"/>
        <w:ind w:left="0"/>
        <w:contextualSpacing/>
        <w:jc w:val="both"/>
        <w:rPr>
          <w:rFonts w:ascii="Palatino Linotype" w:hAnsi="Palatino Linotype"/>
          <w:color w:val="000000"/>
          <w:lang w:val="es-ES_tradnl"/>
        </w:rPr>
      </w:pPr>
    </w:p>
    <w:p w14:paraId="21D6C7C0" w14:textId="3DC9CD42" w:rsidR="00382978" w:rsidRDefault="00760FCC" w:rsidP="00382978">
      <w:pPr>
        <w:pStyle w:val="Prrafodelista"/>
        <w:numPr>
          <w:ilvl w:val="0"/>
          <w:numId w:val="18"/>
        </w:numPr>
        <w:spacing w:line="360" w:lineRule="auto"/>
        <w:contextualSpacing/>
        <w:jc w:val="both"/>
        <w:rPr>
          <w:rFonts w:ascii="Palatino Linotype" w:hAnsi="Palatino Linotype"/>
          <w:color w:val="000000"/>
          <w:lang w:val="es-ES_tradnl"/>
        </w:rPr>
      </w:pPr>
      <w:r>
        <w:rPr>
          <w:rFonts w:ascii="Palatino Linotype" w:hAnsi="Palatino Linotype"/>
          <w:b/>
          <w:bCs/>
          <w:color w:val="000000"/>
          <w:lang w:val="es-ES_tradnl"/>
        </w:rPr>
        <w:t>“</w:t>
      </w:r>
      <w:r w:rsidR="00382978" w:rsidRPr="00382978">
        <w:rPr>
          <w:rFonts w:ascii="Palatino Linotype" w:hAnsi="Palatino Linotype"/>
          <w:b/>
          <w:bCs/>
          <w:color w:val="000000"/>
          <w:lang w:val="es-ES_tradnl"/>
        </w:rPr>
        <w:t>DA/008/2022</w:t>
      </w:r>
      <w:r>
        <w:rPr>
          <w:rFonts w:ascii="Palatino Linotype" w:hAnsi="Palatino Linotype"/>
          <w:b/>
          <w:bCs/>
          <w:color w:val="000000"/>
          <w:lang w:val="es-ES_tradnl"/>
        </w:rPr>
        <w:t>”</w:t>
      </w:r>
      <w:r w:rsidR="008F2868">
        <w:rPr>
          <w:rFonts w:ascii="Palatino Linotype" w:hAnsi="Palatino Linotype"/>
          <w:b/>
          <w:bCs/>
          <w:color w:val="000000"/>
          <w:lang w:val="es-ES_tradnl"/>
        </w:rPr>
        <w:t>:</w:t>
      </w:r>
      <w:r w:rsidR="00382978">
        <w:rPr>
          <w:rFonts w:ascii="Palatino Linotype" w:hAnsi="Palatino Linotype"/>
          <w:b/>
          <w:bCs/>
          <w:color w:val="000000"/>
          <w:lang w:val="es-ES_tradnl"/>
        </w:rPr>
        <w:t xml:space="preserve"> </w:t>
      </w:r>
      <w:r w:rsidR="00382978">
        <w:rPr>
          <w:rFonts w:ascii="Palatino Linotype" w:hAnsi="Palatino Linotype"/>
          <w:color w:val="000000"/>
          <w:lang w:val="es-ES_tradnl"/>
        </w:rPr>
        <w:t xml:space="preserve">Oficio signado por el Director de Administración y remitido a la solicitante de información, mediante el cual, medularmente informa que, una vez realizada la búsqueda de la información se notifica lo siguiente: </w:t>
      </w:r>
    </w:p>
    <w:p w14:paraId="2E131096" w14:textId="1D1C9EEC" w:rsidR="008F2868" w:rsidRDefault="00382978" w:rsidP="00357D5E">
      <w:pPr>
        <w:pStyle w:val="Prrafodelista"/>
        <w:numPr>
          <w:ilvl w:val="1"/>
          <w:numId w:val="18"/>
        </w:numPr>
        <w:spacing w:line="360" w:lineRule="auto"/>
        <w:ind w:left="1080"/>
        <w:contextualSpacing/>
        <w:jc w:val="both"/>
        <w:rPr>
          <w:rFonts w:ascii="Palatino Linotype" w:hAnsi="Palatino Linotype"/>
          <w:color w:val="000000"/>
          <w:lang w:val="es-ES_tradnl"/>
        </w:rPr>
      </w:pPr>
      <w:r w:rsidRPr="00475335">
        <w:rPr>
          <w:rFonts w:ascii="Palatino Linotype" w:hAnsi="Palatino Linotype"/>
          <w:color w:val="000000"/>
          <w:lang w:val="es-ES_tradnl"/>
        </w:rPr>
        <w:t>Se anexa archivo que contiene los contratos celebrados por parte de la Dirección de Administración a trabajadores, remitiendo para tal efecto cuatro contratos individuales de trabajo por tiempo determinado celebrados entre la Dirección de Administración con trabajadore</w:t>
      </w:r>
      <w:r w:rsidR="00C77741">
        <w:rPr>
          <w:rFonts w:ascii="Palatino Linotype" w:hAnsi="Palatino Linotype"/>
          <w:color w:val="000000"/>
          <w:lang w:val="es-ES_tradnl"/>
        </w:rPr>
        <w:t>s</w:t>
      </w:r>
      <w:r w:rsidRPr="00475335">
        <w:rPr>
          <w:rFonts w:ascii="Palatino Linotype" w:hAnsi="Palatino Linotype"/>
          <w:color w:val="000000"/>
          <w:lang w:val="es-ES_tradnl"/>
        </w:rPr>
        <w:t>,</w:t>
      </w:r>
      <w:r w:rsidR="00475335" w:rsidRPr="00475335">
        <w:rPr>
          <w:rFonts w:ascii="Palatino Linotype" w:hAnsi="Palatino Linotype"/>
          <w:color w:val="000000"/>
          <w:lang w:val="es-ES_tradnl"/>
        </w:rPr>
        <w:t xml:space="preserve"> de los cuales, no pasa inadvertido para esta </w:t>
      </w:r>
      <w:r w:rsidR="00475335">
        <w:rPr>
          <w:rFonts w:ascii="Palatino Linotype" w:hAnsi="Palatino Linotype"/>
          <w:color w:val="000000"/>
          <w:lang w:val="es-ES_tradnl"/>
        </w:rPr>
        <w:t>Órgano Resolutor,</w:t>
      </w:r>
      <w:r w:rsidR="00475335" w:rsidRPr="00475335">
        <w:rPr>
          <w:rFonts w:ascii="Palatino Linotype" w:hAnsi="Palatino Linotype"/>
          <w:color w:val="000000"/>
          <w:lang w:val="es-ES_tradnl"/>
        </w:rPr>
        <w:t xml:space="preserve"> el hecho de que el Sujeto Obligado, </w:t>
      </w:r>
      <w:r w:rsidR="00475335" w:rsidRPr="00475335">
        <w:rPr>
          <w:rFonts w:ascii="Palatino Linotype" w:hAnsi="Palatino Linotype"/>
          <w:color w:val="000000"/>
          <w:lang w:val="es-ES_tradnl"/>
        </w:rPr>
        <w:lastRenderedPageBreak/>
        <w:t>al momento de presentar la documentación en su respuesta, dejó datos visibles que pueden considerarse información confidencial (</w:t>
      </w:r>
      <w:r w:rsidR="00475335">
        <w:rPr>
          <w:rFonts w:ascii="Palatino Linotype" w:hAnsi="Palatino Linotype"/>
          <w:color w:val="000000"/>
          <w:lang w:val="es-ES_tradnl"/>
        </w:rPr>
        <w:t>Nacionalidad, edad, domicilio y credencial para votar expedida por el Instituto Nacional Electoral</w:t>
      </w:r>
      <w:r w:rsidR="00475335" w:rsidRPr="00475335">
        <w:rPr>
          <w:rFonts w:ascii="Palatino Linotype" w:hAnsi="Palatino Linotype"/>
          <w:color w:val="000000"/>
          <w:lang w:val="es-ES_tradnl"/>
        </w:rPr>
        <w:t>).</w:t>
      </w:r>
    </w:p>
    <w:p w14:paraId="37E144C5" w14:textId="2275D89A" w:rsidR="00C6788F" w:rsidRDefault="00C6788F" w:rsidP="00357D5E">
      <w:pPr>
        <w:pStyle w:val="Prrafodelista"/>
        <w:numPr>
          <w:ilvl w:val="1"/>
          <w:numId w:val="18"/>
        </w:numPr>
        <w:spacing w:line="360" w:lineRule="auto"/>
        <w:ind w:left="1080"/>
        <w:contextualSpacing/>
        <w:jc w:val="both"/>
        <w:rPr>
          <w:rFonts w:ascii="Palatino Linotype" w:hAnsi="Palatino Linotype"/>
          <w:color w:val="000000"/>
          <w:lang w:val="es-ES_tradnl"/>
        </w:rPr>
      </w:pPr>
      <w:r>
        <w:rPr>
          <w:rFonts w:ascii="Palatino Linotype" w:hAnsi="Palatino Linotype"/>
          <w:color w:val="000000"/>
          <w:lang w:val="es-ES_tradnl"/>
        </w:rPr>
        <w:t>Se anexa Catálogo de Proveedores, acompañado de un documento del cual se advierte un listado con los encabezados de nombre de proveedor, giro, calle, número, C.P., colonia, localidad, municipio, RFC, tipo de persona y servicio, del cual resulta oportuno precisar, fue remitido de forma incompleta, sin que se pueda observar correctamente el nombre, giro y domicilio del proveedor.</w:t>
      </w:r>
    </w:p>
    <w:p w14:paraId="772E44DC" w14:textId="39C3545F" w:rsidR="00C6788F" w:rsidRDefault="00C6788F" w:rsidP="00357D5E">
      <w:pPr>
        <w:pStyle w:val="Prrafodelista"/>
        <w:numPr>
          <w:ilvl w:val="1"/>
          <w:numId w:val="18"/>
        </w:numPr>
        <w:spacing w:line="360" w:lineRule="auto"/>
        <w:ind w:left="1080"/>
        <w:contextualSpacing/>
        <w:jc w:val="both"/>
        <w:rPr>
          <w:rFonts w:ascii="Palatino Linotype" w:hAnsi="Palatino Linotype"/>
          <w:color w:val="000000"/>
          <w:lang w:val="es-ES_tradnl"/>
        </w:rPr>
      </w:pPr>
      <w:r>
        <w:rPr>
          <w:rFonts w:ascii="Palatino Linotype" w:hAnsi="Palatino Linotype"/>
          <w:color w:val="000000"/>
          <w:lang w:val="es-ES_tradnl"/>
        </w:rPr>
        <w:t>En cuanto a los requerimientos solicitados del área de administración, se solicita aclaración, ya que la solicitud no es clara ni concisa.</w:t>
      </w:r>
    </w:p>
    <w:p w14:paraId="17F649CD" w14:textId="0127BF9C" w:rsidR="00C6788F" w:rsidRDefault="00C6788F" w:rsidP="00357D5E">
      <w:pPr>
        <w:pStyle w:val="Prrafodelista"/>
        <w:numPr>
          <w:ilvl w:val="1"/>
          <w:numId w:val="18"/>
        </w:numPr>
        <w:spacing w:line="360" w:lineRule="auto"/>
        <w:ind w:left="1080"/>
        <w:contextualSpacing/>
        <w:jc w:val="both"/>
        <w:rPr>
          <w:rFonts w:ascii="Palatino Linotype" w:hAnsi="Palatino Linotype"/>
          <w:color w:val="000000"/>
          <w:lang w:val="es-ES_tradnl"/>
        </w:rPr>
      </w:pPr>
      <w:r>
        <w:rPr>
          <w:rFonts w:ascii="Palatino Linotype" w:hAnsi="Palatino Linotype"/>
          <w:color w:val="000000"/>
          <w:lang w:val="es-ES_tradnl"/>
        </w:rPr>
        <w:t>Referente al Contrato celebrado por parte de la administración 2019-2021 con la SR</w:t>
      </w:r>
      <w:r w:rsidR="005665BE">
        <w:rPr>
          <w:rFonts w:ascii="Palatino Linotype" w:hAnsi="Palatino Linotype"/>
          <w:color w:val="000000"/>
          <w:lang w:val="es-ES_tradnl"/>
        </w:rPr>
        <w:t>E</w:t>
      </w:r>
      <w:r>
        <w:rPr>
          <w:rFonts w:ascii="Palatino Linotype" w:hAnsi="Palatino Linotype"/>
          <w:color w:val="000000"/>
          <w:lang w:val="es-ES_tradnl"/>
        </w:rPr>
        <w:t xml:space="preserve">, comparte el link del DOF, donde se encuentra el convenio, </w:t>
      </w:r>
      <w:hyperlink r:id="rId8" w:history="1">
        <w:r w:rsidR="00141116" w:rsidRPr="001B18C6">
          <w:rPr>
            <w:rStyle w:val="Hipervnculo"/>
            <w:rFonts w:ascii="Palatino Linotype" w:hAnsi="Palatino Linotype"/>
            <w:lang w:val="es-ES_tradnl"/>
          </w:rPr>
          <w:t>https://www.dof.gob.mx/nota_detalle.php?codigo=5582346&amp;fecha=19/12/2019</w:t>
        </w:r>
      </w:hyperlink>
      <w:r w:rsidR="00141116">
        <w:rPr>
          <w:rFonts w:ascii="Palatino Linotype" w:hAnsi="Palatino Linotype"/>
          <w:color w:val="000000"/>
          <w:lang w:val="es-ES_tradnl"/>
        </w:rPr>
        <w:t xml:space="preserve">; una vez consultada la página electrónica proporcionada, se advierte que contiene el </w:t>
      </w:r>
      <w:r w:rsidR="00141116" w:rsidRPr="00141116">
        <w:rPr>
          <w:rFonts w:ascii="Palatino Linotype" w:hAnsi="Palatino Linotype"/>
          <w:color w:val="000000"/>
          <w:lang w:val="es-ES_tradnl"/>
        </w:rPr>
        <w:t>CONVENIO de Colaboración Administrativa para el establecimiento y operación de una Oficina Municipal de Enlace en el Municipio de Luvianos, Estado de México, que celebran la Secretaría de Relaciones Exteriores y dicho municipio</w:t>
      </w:r>
      <w:r w:rsidR="00141116">
        <w:rPr>
          <w:rFonts w:ascii="Palatino Linotype" w:hAnsi="Palatino Linotype"/>
          <w:color w:val="000000"/>
          <w:lang w:val="es-ES_tradnl"/>
        </w:rPr>
        <w:t xml:space="preserve">, del cual se inserta un extracto para mayor referencia a continuación: </w:t>
      </w:r>
    </w:p>
    <w:p w14:paraId="18F4C59D" w14:textId="6DC04303" w:rsidR="00141116" w:rsidRPr="00141116" w:rsidRDefault="00141116" w:rsidP="00141116">
      <w:pPr>
        <w:spacing w:line="360" w:lineRule="auto"/>
        <w:contextualSpacing/>
        <w:jc w:val="both"/>
        <w:rPr>
          <w:rFonts w:ascii="Palatino Linotype" w:hAnsi="Palatino Linotype"/>
          <w:color w:val="000000"/>
          <w:lang w:val="es-ES_tradnl"/>
        </w:rPr>
      </w:pPr>
      <w:r w:rsidRPr="00141116">
        <w:rPr>
          <w:rFonts w:ascii="Palatino Linotype" w:hAnsi="Palatino Linotype"/>
          <w:noProof/>
          <w:color w:val="000000"/>
          <w:lang w:val="es-MX" w:eastAsia="es-MX"/>
        </w:rPr>
        <w:lastRenderedPageBreak/>
        <w:drawing>
          <wp:inline distT="0" distB="0" distL="0" distR="0" wp14:anchorId="03D7AECC" wp14:editId="0C2FE296">
            <wp:extent cx="5760720" cy="53873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5387340"/>
                    </a:xfrm>
                    <a:prstGeom prst="rect">
                      <a:avLst/>
                    </a:prstGeom>
                  </pic:spPr>
                </pic:pic>
              </a:graphicData>
            </a:graphic>
          </wp:inline>
        </w:drawing>
      </w:r>
    </w:p>
    <w:p w14:paraId="492F7477" w14:textId="77777777" w:rsidR="00760FCC" w:rsidRDefault="00760FCC" w:rsidP="00760FCC">
      <w:pPr>
        <w:pStyle w:val="Prrafodelista"/>
        <w:spacing w:line="360" w:lineRule="auto"/>
        <w:ind w:left="720"/>
        <w:contextualSpacing/>
        <w:jc w:val="both"/>
        <w:rPr>
          <w:rFonts w:ascii="Palatino Linotype" w:hAnsi="Palatino Linotype"/>
          <w:color w:val="000000"/>
          <w:lang w:val="es-ES_tradnl"/>
        </w:rPr>
      </w:pPr>
    </w:p>
    <w:p w14:paraId="1E32E655" w14:textId="0D9B9166" w:rsidR="002A6EFB" w:rsidRDefault="005035F7" w:rsidP="008F2868">
      <w:pPr>
        <w:pStyle w:val="Prrafodelista"/>
        <w:numPr>
          <w:ilvl w:val="0"/>
          <w:numId w:val="18"/>
        </w:numPr>
        <w:spacing w:line="360" w:lineRule="auto"/>
        <w:contextualSpacing/>
        <w:jc w:val="both"/>
        <w:rPr>
          <w:rFonts w:ascii="Palatino Linotype" w:hAnsi="Palatino Linotype"/>
          <w:color w:val="000000"/>
          <w:lang w:val="es-ES_tradnl"/>
        </w:rPr>
      </w:pPr>
      <w:r>
        <w:rPr>
          <w:rFonts w:ascii="Palatino Linotype" w:hAnsi="Palatino Linotype"/>
          <w:b/>
          <w:bCs/>
          <w:color w:val="000000"/>
          <w:lang w:val="es-ES_tradnl"/>
        </w:rPr>
        <w:t>“</w:t>
      </w:r>
      <w:r w:rsidR="00141116" w:rsidRPr="00141116">
        <w:rPr>
          <w:rFonts w:ascii="Palatino Linotype" w:hAnsi="Palatino Linotype"/>
          <w:b/>
          <w:bCs/>
          <w:color w:val="000000"/>
          <w:lang w:val="es-ES_tradnl"/>
        </w:rPr>
        <w:t>MLU/DOP/ARMR/004/22</w:t>
      </w:r>
      <w:r>
        <w:rPr>
          <w:rFonts w:ascii="Palatino Linotype" w:hAnsi="Palatino Linotype"/>
          <w:b/>
          <w:bCs/>
          <w:color w:val="000000"/>
          <w:lang w:val="es-ES_tradnl"/>
        </w:rPr>
        <w:t>”:</w:t>
      </w:r>
      <w:bookmarkStart w:id="0" w:name="_Hlk96623159"/>
      <w:r w:rsidR="00141116">
        <w:rPr>
          <w:rFonts w:ascii="Palatino Linotype" w:hAnsi="Palatino Linotype"/>
          <w:color w:val="000000"/>
          <w:lang w:val="es-ES_tradnl"/>
        </w:rPr>
        <w:t xml:space="preserve"> Oficio signado </w:t>
      </w:r>
      <w:bookmarkStart w:id="1" w:name="_Hlk96633641"/>
      <w:r w:rsidR="00141116">
        <w:rPr>
          <w:rFonts w:ascii="Palatino Linotype" w:hAnsi="Palatino Linotype"/>
          <w:color w:val="000000"/>
          <w:lang w:val="es-ES_tradnl"/>
        </w:rPr>
        <w:t xml:space="preserve">por </w:t>
      </w:r>
      <w:r w:rsidR="002A6EFB">
        <w:rPr>
          <w:rFonts w:ascii="Palatino Linotype" w:hAnsi="Palatino Linotype"/>
          <w:color w:val="000000"/>
          <w:lang w:val="es-ES_tradnl"/>
        </w:rPr>
        <w:t>el Director de Obras Públicas del Ayuntamiento de Luvianos, y remitido la entonces solicitante de información, mediante el cual informa que se remite una relación de las licitaciones de obras del año 2020, como se puede advertir de la imagen q</w:t>
      </w:r>
      <w:r w:rsidR="00C77741">
        <w:rPr>
          <w:rFonts w:ascii="Palatino Linotype" w:hAnsi="Palatino Linotype"/>
          <w:color w:val="000000"/>
          <w:lang w:val="es-ES_tradnl"/>
        </w:rPr>
        <w:t>u</w:t>
      </w:r>
      <w:r w:rsidR="002A6EFB">
        <w:rPr>
          <w:rFonts w:ascii="Palatino Linotype" w:hAnsi="Palatino Linotype"/>
          <w:color w:val="000000"/>
          <w:lang w:val="es-ES_tradnl"/>
        </w:rPr>
        <w:t>e se inserta a modo de ejemplo a continuación</w:t>
      </w:r>
      <w:bookmarkEnd w:id="1"/>
      <w:r w:rsidR="002A6EFB">
        <w:rPr>
          <w:rFonts w:ascii="Palatino Linotype" w:hAnsi="Palatino Linotype"/>
          <w:color w:val="000000"/>
          <w:lang w:val="es-ES_tradnl"/>
        </w:rPr>
        <w:t xml:space="preserve">: </w:t>
      </w:r>
    </w:p>
    <w:p w14:paraId="4C806932" w14:textId="77777777" w:rsidR="002A6EFB" w:rsidRDefault="002A6EFB" w:rsidP="002A6EFB">
      <w:pPr>
        <w:pStyle w:val="Prrafodelista"/>
        <w:spacing w:line="360" w:lineRule="auto"/>
        <w:ind w:left="720"/>
        <w:contextualSpacing/>
        <w:jc w:val="both"/>
        <w:rPr>
          <w:rFonts w:ascii="Palatino Linotype" w:hAnsi="Palatino Linotype"/>
          <w:color w:val="000000"/>
          <w:lang w:val="es-ES_tradnl"/>
        </w:rPr>
      </w:pPr>
    </w:p>
    <w:p w14:paraId="4C4C95D7" w14:textId="304BA135" w:rsidR="00760FCC" w:rsidRPr="002A6EFB" w:rsidRDefault="002A6EFB" w:rsidP="002A6EFB">
      <w:pPr>
        <w:spacing w:line="360" w:lineRule="auto"/>
        <w:contextualSpacing/>
        <w:jc w:val="both"/>
        <w:rPr>
          <w:rFonts w:ascii="Palatino Linotype" w:hAnsi="Palatino Linotype"/>
          <w:color w:val="000000"/>
          <w:lang w:val="es-ES_tradnl"/>
        </w:rPr>
      </w:pPr>
      <w:r w:rsidRPr="002A6EFB">
        <w:rPr>
          <w:rFonts w:ascii="Palatino Linotype" w:hAnsi="Palatino Linotype"/>
          <w:noProof/>
          <w:color w:val="000000"/>
          <w:lang w:val="es-MX" w:eastAsia="es-MX"/>
        </w:rPr>
        <w:drawing>
          <wp:inline distT="0" distB="0" distL="0" distR="0" wp14:anchorId="60743403" wp14:editId="06E35B68">
            <wp:extent cx="5760720" cy="308419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84195"/>
                    </a:xfrm>
                    <a:prstGeom prst="rect">
                      <a:avLst/>
                    </a:prstGeom>
                  </pic:spPr>
                </pic:pic>
              </a:graphicData>
            </a:graphic>
          </wp:inline>
        </w:drawing>
      </w:r>
    </w:p>
    <w:bookmarkEnd w:id="0"/>
    <w:p w14:paraId="2AA30C33" w14:textId="77777777" w:rsidR="005035F7" w:rsidRPr="005035F7" w:rsidRDefault="005035F7" w:rsidP="005035F7">
      <w:pPr>
        <w:pStyle w:val="Prrafodelista"/>
        <w:rPr>
          <w:rFonts w:ascii="Palatino Linotype" w:hAnsi="Palatino Linotype"/>
          <w:color w:val="000000"/>
          <w:lang w:val="es-ES_tradnl"/>
        </w:rPr>
      </w:pPr>
    </w:p>
    <w:p w14:paraId="3F552490" w14:textId="647E584B" w:rsidR="00AB1B2E" w:rsidRDefault="005035F7" w:rsidP="002E2DFB">
      <w:pPr>
        <w:pStyle w:val="Prrafodelista"/>
        <w:numPr>
          <w:ilvl w:val="0"/>
          <w:numId w:val="18"/>
        </w:numPr>
        <w:spacing w:line="360" w:lineRule="auto"/>
        <w:contextualSpacing/>
        <w:jc w:val="both"/>
        <w:rPr>
          <w:rFonts w:ascii="Palatino Linotype" w:hAnsi="Palatino Linotype"/>
          <w:color w:val="000000"/>
          <w:lang w:val="es-ES_tradnl"/>
        </w:rPr>
      </w:pPr>
      <w:r>
        <w:rPr>
          <w:rFonts w:ascii="Palatino Linotype" w:hAnsi="Palatino Linotype"/>
          <w:color w:val="000000"/>
          <w:lang w:val="es-ES_tradnl"/>
        </w:rPr>
        <w:t>“</w:t>
      </w:r>
      <w:r w:rsidR="00E213F7" w:rsidRPr="00E213F7">
        <w:rPr>
          <w:rFonts w:ascii="Palatino Linotype" w:hAnsi="Palatino Linotype"/>
          <w:b/>
          <w:bCs/>
          <w:color w:val="000000"/>
          <w:lang w:val="es-ES_tradnl"/>
        </w:rPr>
        <w:t>TERSO/LUV/011/2022</w:t>
      </w:r>
      <w:r>
        <w:rPr>
          <w:rFonts w:ascii="Palatino Linotype" w:hAnsi="Palatino Linotype"/>
          <w:color w:val="000000"/>
          <w:lang w:val="es-ES_tradnl"/>
        </w:rPr>
        <w:t>”</w:t>
      </w:r>
      <w:r w:rsidR="004F77EA">
        <w:rPr>
          <w:rFonts w:ascii="Palatino Linotype" w:hAnsi="Palatino Linotype"/>
          <w:color w:val="000000"/>
          <w:lang w:val="es-ES_tradnl"/>
        </w:rPr>
        <w:t xml:space="preserve">: </w:t>
      </w:r>
      <w:r w:rsidR="00E213F7">
        <w:rPr>
          <w:rFonts w:ascii="Palatino Linotype" w:hAnsi="Palatino Linotype"/>
          <w:color w:val="000000"/>
          <w:lang w:val="es-ES_tradnl"/>
        </w:rPr>
        <w:t xml:space="preserve">Oficio signado por el Tesorero Municipal del Ayuntamiento de Luvianos, remitido a la solicitante de información, mediante el cual señala que, dando cumplimiento a lo requerido, informa lo siguiente: </w:t>
      </w:r>
    </w:p>
    <w:p w14:paraId="5E0E19F3" w14:textId="033BAFFC" w:rsidR="00E213F7" w:rsidRPr="00C06C9A" w:rsidRDefault="00E213F7" w:rsidP="00E213F7">
      <w:pPr>
        <w:pStyle w:val="Prrafodelista"/>
        <w:numPr>
          <w:ilvl w:val="1"/>
          <w:numId w:val="18"/>
        </w:numPr>
        <w:spacing w:line="360" w:lineRule="auto"/>
        <w:contextualSpacing/>
        <w:jc w:val="both"/>
        <w:rPr>
          <w:rFonts w:ascii="Palatino Linotype" w:hAnsi="Palatino Linotype"/>
          <w:color w:val="000000"/>
          <w:lang w:val="es-ES_tradnl"/>
        </w:rPr>
      </w:pPr>
      <w:r>
        <w:rPr>
          <w:rFonts w:ascii="Palatino Linotype" w:hAnsi="Palatino Linotype"/>
          <w:color w:val="000000"/>
          <w:lang w:val="es-ES_tradnl"/>
        </w:rPr>
        <w:t xml:space="preserve">La asignación de aguinaldos y prima vacacional se realizó con base a lo estipulado en </w:t>
      </w:r>
      <w:r w:rsidR="00C06C9A">
        <w:rPr>
          <w:rFonts w:ascii="Palatino Linotype" w:hAnsi="Palatino Linotype"/>
          <w:color w:val="000000"/>
          <w:lang w:val="es-ES_tradnl"/>
        </w:rPr>
        <w:t>la Ley del Trabajo de los Servidores públicos del Estado y Municipios, misma que a la letra dice “</w:t>
      </w:r>
      <w:r w:rsidR="00C06C9A" w:rsidRPr="00C06C9A">
        <w:rPr>
          <w:rFonts w:ascii="Palatino Linotype" w:hAnsi="Palatino Linotype"/>
          <w:i/>
          <w:iCs/>
          <w:color w:val="000000"/>
        </w:rPr>
        <w:t>Los servidores públicos tendrán derecho a un aguinaldo anual, equivalente a 40 días de sueldo base, cuando menos, sin deducción alguna, y estará comprendido en el presupuesto de egresos correspondiente.</w:t>
      </w:r>
      <w:r w:rsidR="00C06C9A">
        <w:rPr>
          <w:rFonts w:ascii="Palatino Linotype" w:hAnsi="Palatino Linotype"/>
          <w:i/>
          <w:iCs/>
          <w:color w:val="000000"/>
        </w:rPr>
        <w:t>”</w:t>
      </w:r>
      <w:r w:rsidR="00C06C9A">
        <w:rPr>
          <w:rFonts w:ascii="Palatino Linotype" w:hAnsi="Palatino Linotype"/>
          <w:color w:val="000000"/>
        </w:rPr>
        <w:t xml:space="preserve">; asimismo, hace del conocimiento que, los días de aguinaldo y prima vacacional pagados se realizan de la siguiente forma: (personal sindicalizado 50 días de aguinaldo y 12.5 días de prima </w:t>
      </w:r>
      <w:r w:rsidR="00C06C9A">
        <w:rPr>
          <w:rFonts w:ascii="Palatino Linotype" w:hAnsi="Palatino Linotype"/>
          <w:color w:val="000000"/>
        </w:rPr>
        <w:lastRenderedPageBreak/>
        <w:t>vacacional, para personal de confianza y general 50 días de aguinaldo y 10 días de prima vacacional).</w:t>
      </w:r>
    </w:p>
    <w:p w14:paraId="23DAFD96" w14:textId="0BA5A224" w:rsidR="00C06C9A" w:rsidRPr="00120096" w:rsidRDefault="00C06C9A" w:rsidP="00E213F7">
      <w:pPr>
        <w:pStyle w:val="Prrafodelista"/>
        <w:numPr>
          <w:ilvl w:val="1"/>
          <w:numId w:val="18"/>
        </w:numPr>
        <w:spacing w:line="360" w:lineRule="auto"/>
        <w:contextualSpacing/>
        <w:jc w:val="both"/>
        <w:rPr>
          <w:rFonts w:ascii="Palatino Linotype" w:hAnsi="Palatino Linotype"/>
          <w:color w:val="000000"/>
          <w:lang w:val="es-ES_tradnl"/>
        </w:rPr>
      </w:pPr>
      <w:r>
        <w:rPr>
          <w:rFonts w:ascii="Palatino Linotype" w:hAnsi="Palatino Linotype"/>
          <w:color w:val="000000"/>
        </w:rPr>
        <w:t xml:space="preserve">Se anexa listado de recibos de aguinaldo y prima vacacional de la percepción neta que se le otorgó al personal que laboró en el año 2021, remitiendo para tal efecto un documento </w:t>
      </w:r>
      <w:r w:rsidRPr="00C06C9A">
        <w:rPr>
          <w:rFonts w:ascii="Palatino Linotype" w:hAnsi="Palatino Linotype"/>
          <w:b/>
          <w:bCs/>
          <w:i/>
          <w:iCs/>
          <w:color w:val="000000"/>
        </w:rPr>
        <w:t>ad hoc</w:t>
      </w:r>
      <w:r w:rsidR="00120096">
        <w:rPr>
          <w:rFonts w:ascii="Palatino Linotype" w:hAnsi="Palatino Linotype"/>
          <w:color w:val="000000"/>
        </w:rPr>
        <w:t xml:space="preserve">, que consiste en un listado de 1232 servidores públicos, del cual se inserta un extracto para pronta referencia: </w:t>
      </w:r>
    </w:p>
    <w:p w14:paraId="0D0AD47C" w14:textId="6C49FDDE" w:rsidR="00120096" w:rsidRDefault="00120096" w:rsidP="00120096">
      <w:pPr>
        <w:spacing w:line="360" w:lineRule="auto"/>
        <w:contextualSpacing/>
        <w:jc w:val="both"/>
        <w:rPr>
          <w:rFonts w:ascii="Palatino Linotype" w:hAnsi="Palatino Linotype"/>
          <w:color w:val="000000"/>
          <w:lang w:val="es-ES_tradnl"/>
        </w:rPr>
      </w:pPr>
      <w:r w:rsidRPr="00120096">
        <w:rPr>
          <w:rFonts w:ascii="Palatino Linotype" w:hAnsi="Palatino Linotype"/>
          <w:noProof/>
          <w:color w:val="000000"/>
          <w:lang w:val="es-MX" w:eastAsia="es-MX"/>
        </w:rPr>
        <w:drawing>
          <wp:inline distT="0" distB="0" distL="0" distR="0" wp14:anchorId="1FFA040A" wp14:editId="77A93C5C">
            <wp:extent cx="5760720" cy="15760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576070"/>
                    </a:xfrm>
                    <a:prstGeom prst="rect">
                      <a:avLst/>
                    </a:prstGeom>
                  </pic:spPr>
                </pic:pic>
              </a:graphicData>
            </a:graphic>
          </wp:inline>
        </w:drawing>
      </w:r>
    </w:p>
    <w:p w14:paraId="6D9D0FBA" w14:textId="7C59FB6E" w:rsidR="00120096" w:rsidRDefault="00120096" w:rsidP="00120096">
      <w:pPr>
        <w:spacing w:line="360" w:lineRule="auto"/>
        <w:contextualSpacing/>
        <w:jc w:val="both"/>
        <w:rPr>
          <w:rFonts w:ascii="Palatino Linotype" w:hAnsi="Palatino Linotype"/>
          <w:color w:val="000000"/>
          <w:lang w:val="es-ES_tradnl"/>
        </w:rPr>
      </w:pPr>
    </w:p>
    <w:p w14:paraId="230F9702" w14:textId="434E439F" w:rsidR="00120096" w:rsidRPr="00120096" w:rsidRDefault="00120096" w:rsidP="00120096">
      <w:pPr>
        <w:pStyle w:val="Prrafodelista"/>
        <w:numPr>
          <w:ilvl w:val="1"/>
          <w:numId w:val="23"/>
        </w:numPr>
        <w:spacing w:line="360" w:lineRule="auto"/>
        <w:contextualSpacing/>
        <w:jc w:val="both"/>
        <w:rPr>
          <w:rFonts w:ascii="Palatino Linotype" w:hAnsi="Palatino Linotype"/>
          <w:color w:val="000000"/>
          <w:lang w:val="es-ES_tradnl"/>
        </w:rPr>
      </w:pPr>
      <w:r>
        <w:rPr>
          <w:rFonts w:ascii="Palatino Linotype" w:hAnsi="Palatino Linotype"/>
          <w:color w:val="000000"/>
          <w:lang w:val="es-ES_tradnl"/>
        </w:rPr>
        <w:t>Respecto a la lista de raya de los últimos 9 meses del año 2020, informa que, el Municipio no cuenta con listas de raya en el año solicitado.</w:t>
      </w:r>
    </w:p>
    <w:p w14:paraId="679EDF68" w14:textId="4731BEF9" w:rsidR="00346625" w:rsidRPr="00346625" w:rsidRDefault="00346625" w:rsidP="00AB1B2E">
      <w:pPr>
        <w:pStyle w:val="Prrafodelista"/>
        <w:spacing w:line="360" w:lineRule="auto"/>
        <w:ind w:left="1440"/>
        <w:contextualSpacing/>
        <w:jc w:val="both"/>
        <w:rPr>
          <w:rFonts w:ascii="Palatino Linotype" w:hAnsi="Palatino Linotype"/>
          <w:color w:val="000000"/>
          <w:lang w:val="es-ES_tradnl"/>
        </w:rPr>
      </w:pPr>
      <w:r>
        <w:rPr>
          <w:rFonts w:ascii="Palatino Linotype" w:hAnsi="Palatino Linotype"/>
          <w:color w:val="000000"/>
          <w:lang w:val="es-ES_tradnl"/>
        </w:rPr>
        <w:t xml:space="preserve"> </w:t>
      </w:r>
    </w:p>
    <w:p w14:paraId="2C69571A" w14:textId="6C182975" w:rsidR="00A87485" w:rsidRPr="00311AA7" w:rsidRDefault="00BF390A" w:rsidP="005414FD">
      <w:pPr>
        <w:spacing w:before="120" w:after="120" w:line="360" w:lineRule="auto"/>
        <w:jc w:val="both"/>
        <w:rPr>
          <w:rFonts w:ascii="Palatino Linotype" w:hAnsi="Palatino Linotype" w:cs="Arial"/>
        </w:rPr>
      </w:pPr>
      <w:r w:rsidRPr="0019382A">
        <w:rPr>
          <w:rFonts w:ascii="Palatino Linotype" w:hAnsi="Palatino Linotype" w:cs="Arial"/>
        </w:rPr>
        <w:t xml:space="preserve">Ante la respuesta emitida, el particular interpuso el presente recurso de revisión </w:t>
      </w:r>
      <w:r w:rsidR="00FE343A">
        <w:rPr>
          <w:rFonts w:ascii="Palatino Linotype" w:hAnsi="Palatino Linotype" w:cs="Arial"/>
        </w:rPr>
        <w:t>manifestando</w:t>
      </w:r>
      <w:r w:rsidR="002D7107">
        <w:rPr>
          <w:rFonts w:ascii="Palatino Linotype" w:hAnsi="Palatino Linotype" w:cs="Arial"/>
        </w:rPr>
        <w:t xml:space="preserve"> </w:t>
      </w:r>
      <w:r w:rsidRPr="0019382A">
        <w:rPr>
          <w:rFonts w:ascii="Palatino Linotype" w:hAnsi="Palatino Linotype" w:cs="Arial"/>
        </w:rPr>
        <w:t xml:space="preserve">como </w:t>
      </w:r>
      <w:r w:rsidR="00311AA7">
        <w:rPr>
          <w:rFonts w:ascii="Palatino Linotype" w:hAnsi="Palatino Linotype" w:cs="Arial"/>
        </w:rPr>
        <w:t>acto impugnado</w:t>
      </w:r>
      <w:r w:rsidR="000E269D">
        <w:rPr>
          <w:rFonts w:ascii="Palatino Linotype" w:hAnsi="Palatino Linotype" w:cs="Arial"/>
        </w:rPr>
        <w:t xml:space="preserve"> que “</w:t>
      </w:r>
      <w:r w:rsidR="00311AA7" w:rsidRPr="00311AA7">
        <w:rPr>
          <w:rFonts w:ascii="Palatino Linotype" w:hAnsi="Palatino Linotype" w:cs="Arial"/>
          <w:i/>
          <w:iCs/>
        </w:rPr>
        <w:t>Solicite copias fiel y solo me mandaron listas Además falto información sobre perfil del Administrador</w:t>
      </w:r>
      <w:r w:rsidR="00311AA7">
        <w:rPr>
          <w:rFonts w:ascii="Palatino Linotype" w:hAnsi="Palatino Linotype" w:cs="Arial"/>
          <w:i/>
          <w:iCs/>
        </w:rPr>
        <w:t xml:space="preserve">” </w:t>
      </w:r>
      <w:r w:rsidR="00311AA7">
        <w:rPr>
          <w:rFonts w:ascii="Palatino Linotype" w:hAnsi="Palatino Linotype" w:cs="Arial"/>
        </w:rPr>
        <w:t>y como razones o motivos de inconformidad que “</w:t>
      </w:r>
      <w:r w:rsidR="00311AA7" w:rsidRPr="00311AA7">
        <w:rPr>
          <w:rFonts w:ascii="Palatino Linotype" w:hAnsi="Palatino Linotype" w:cs="Arial"/>
          <w:i/>
          <w:iCs/>
        </w:rPr>
        <w:t>Solicite copias y solo mandaron listas además falto información</w:t>
      </w:r>
      <w:r w:rsidR="00311AA7">
        <w:rPr>
          <w:rFonts w:ascii="Palatino Linotype" w:hAnsi="Palatino Linotype" w:cs="Arial"/>
        </w:rPr>
        <w:t>”.</w:t>
      </w:r>
    </w:p>
    <w:p w14:paraId="2FEA19DC" w14:textId="77777777" w:rsidR="00A87485" w:rsidRPr="00A87485" w:rsidRDefault="00A87485" w:rsidP="00A87485">
      <w:pPr>
        <w:spacing w:line="360" w:lineRule="auto"/>
        <w:jc w:val="both"/>
        <w:rPr>
          <w:rFonts w:ascii="Palatino Linotype" w:hAnsi="Palatino Linotype"/>
          <w:lang w:val="es-MX"/>
        </w:rPr>
      </w:pPr>
    </w:p>
    <w:p w14:paraId="42EEEAA8" w14:textId="77777777" w:rsidR="00A87485" w:rsidRPr="00A87485" w:rsidRDefault="00A87485" w:rsidP="00A87485">
      <w:pPr>
        <w:spacing w:line="360" w:lineRule="auto"/>
        <w:jc w:val="both"/>
        <w:rPr>
          <w:rFonts w:ascii="Palatino Linotype" w:hAnsi="Palatino Linotype"/>
          <w:lang w:val="es-MX"/>
        </w:rPr>
      </w:pPr>
      <w:r w:rsidRPr="00A87485">
        <w:rPr>
          <w:rFonts w:ascii="Palatino Linotype" w:hAnsi="Palatino Linotype"/>
          <w:lang w:val="es-MX"/>
        </w:rPr>
        <w:t>Por otra parte, el Sujeto Obligado rindió en el momento procesal oportuno su Informe Justificado, remitiendo diversos archivos electrónicos, que consisten en lo siguiente:</w:t>
      </w:r>
    </w:p>
    <w:p w14:paraId="62AD11C9" w14:textId="77777777" w:rsidR="00A87485" w:rsidRPr="00A87485" w:rsidRDefault="00A87485" w:rsidP="00A87485">
      <w:pPr>
        <w:spacing w:line="360" w:lineRule="auto"/>
        <w:jc w:val="both"/>
        <w:rPr>
          <w:rFonts w:ascii="Palatino Linotype" w:hAnsi="Palatino Linotype"/>
          <w:lang w:val="es-MX"/>
        </w:rPr>
      </w:pPr>
    </w:p>
    <w:p w14:paraId="1379AB1A" w14:textId="77777777" w:rsidR="00742B13" w:rsidRDefault="00311AA7" w:rsidP="00A87485">
      <w:pPr>
        <w:numPr>
          <w:ilvl w:val="0"/>
          <w:numId w:val="20"/>
        </w:numPr>
        <w:spacing w:after="160" w:line="360" w:lineRule="auto"/>
        <w:jc w:val="both"/>
        <w:rPr>
          <w:rFonts w:ascii="Palatino Linotype" w:hAnsi="Palatino Linotype"/>
        </w:rPr>
      </w:pPr>
      <w:r w:rsidRPr="00311AA7">
        <w:rPr>
          <w:rFonts w:ascii="Palatino Linotype" w:hAnsi="Palatino Linotype"/>
          <w:b/>
          <w:bCs/>
        </w:rPr>
        <w:t>OFICIO DA-016-2022 Oficio de Respuesta.pdf</w:t>
      </w:r>
      <w:r w:rsidR="00A87485" w:rsidRPr="00A87485">
        <w:rPr>
          <w:rFonts w:ascii="Palatino Linotype" w:hAnsi="Palatino Linotype"/>
          <w:b/>
          <w:bCs/>
        </w:rPr>
        <w:t>:</w:t>
      </w:r>
      <w:r w:rsidR="00A87485" w:rsidRPr="00A87485">
        <w:rPr>
          <w:rFonts w:ascii="Palatino Linotype" w:hAnsi="Palatino Linotype"/>
        </w:rPr>
        <w:t xml:space="preserve"> Archivo electrónico que contiene </w:t>
      </w:r>
      <w:r w:rsidR="00585BF1">
        <w:rPr>
          <w:rFonts w:ascii="Palatino Linotype" w:hAnsi="Palatino Linotype"/>
        </w:rPr>
        <w:t xml:space="preserve">el oficio No. </w:t>
      </w:r>
      <w:r w:rsidR="00742B13">
        <w:rPr>
          <w:rFonts w:ascii="Palatino Linotype" w:hAnsi="Palatino Linotype"/>
        </w:rPr>
        <w:t>DA/016/2022</w:t>
      </w:r>
      <w:r w:rsidR="00585BF1">
        <w:rPr>
          <w:rFonts w:ascii="Palatino Linotype" w:hAnsi="Palatino Linotype"/>
        </w:rPr>
        <w:t xml:space="preserve"> de fecha </w:t>
      </w:r>
      <w:r w:rsidR="00742B13">
        <w:rPr>
          <w:rFonts w:ascii="Palatino Linotype" w:hAnsi="Palatino Linotype"/>
        </w:rPr>
        <w:t>26 de enero de 2022</w:t>
      </w:r>
      <w:r w:rsidR="00585BF1">
        <w:rPr>
          <w:rFonts w:ascii="Palatino Linotype" w:hAnsi="Palatino Linotype"/>
        </w:rPr>
        <w:t xml:space="preserve">, signado por el Director de </w:t>
      </w:r>
      <w:r w:rsidR="00742B13">
        <w:rPr>
          <w:rFonts w:ascii="Palatino Linotype" w:hAnsi="Palatino Linotype"/>
        </w:rPr>
        <w:t>Administración</w:t>
      </w:r>
      <w:r w:rsidR="00585BF1">
        <w:rPr>
          <w:rFonts w:ascii="Palatino Linotype" w:hAnsi="Palatino Linotype"/>
        </w:rPr>
        <w:t xml:space="preserve">, mediante </w:t>
      </w:r>
      <w:r w:rsidR="00ED5CA3">
        <w:rPr>
          <w:rFonts w:ascii="Palatino Linotype" w:hAnsi="Palatino Linotype"/>
        </w:rPr>
        <w:t>e</w:t>
      </w:r>
      <w:r w:rsidR="00585BF1">
        <w:rPr>
          <w:rFonts w:ascii="Palatino Linotype" w:hAnsi="Palatino Linotype"/>
        </w:rPr>
        <w:t xml:space="preserve">l cual, informa que, </w:t>
      </w:r>
      <w:r w:rsidR="00742B13">
        <w:rPr>
          <w:rFonts w:ascii="Palatino Linotype" w:hAnsi="Palatino Linotype"/>
        </w:rPr>
        <w:t xml:space="preserve">de acuerdo a lo establecido en el artículo 32 de la Ley Orgánica Municipal del Estado de México, para poder ocupar el puesto de director administrativo, se debe cumplir con los siguientes requisitos: </w:t>
      </w:r>
    </w:p>
    <w:p w14:paraId="2490354C" w14:textId="4D21CF97" w:rsidR="00A87485" w:rsidRDefault="00742B13" w:rsidP="00742B13">
      <w:pPr>
        <w:spacing w:after="160" w:line="360" w:lineRule="auto"/>
        <w:ind w:left="360"/>
        <w:jc w:val="both"/>
        <w:rPr>
          <w:rFonts w:ascii="Palatino Linotype" w:hAnsi="Palatino Linotype"/>
        </w:rPr>
      </w:pPr>
      <w:r w:rsidRPr="00742B13">
        <w:rPr>
          <w:rFonts w:ascii="Palatino Linotype" w:hAnsi="Palatino Linotype"/>
          <w:noProof/>
          <w:lang w:val="es-MX" w:eastAsia="es-MX"/>
        </w:rPr>
        <w:drawing>
          <wp:inline distT="0" distB="0" distL="0" distR="0" wp14:anchorId="2525BF28" wp14:editId="649DBFFE">
            <wp:extent cx="5760720" cy="15659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565910"/>
                    </a:xfrm>
                    <a:prstGeom prst="rect">
                      <a:avLst/>
                    </a:prstGeom>
                  </pic:spPr>
                </pic:pic>
              </a:graphicData>
            </a:graphic>
          </wp:inline>
        </w:drawing>
      </w:r>
      <w:r>
        <w:rPr>
          <w:rFonts w:ascii="Palatino Linotype" w:hAnsi="Palatino Linotype"/>
        </w:rPr>
        <w:t xml:space="preserve"> </w:t>
      </w:r>
    </w:p>
    <w:p w14:paraId="273F1A2E" w14:textId="15725E92" w:rsidR="00467861" w:rsidRPr="00A87485" w:rsidRDefault="00467861" w:rsidP="00B727AB">
      <w:pPr>
        <w:spacing w:after="160" w:line="360" w:lineRule="auto"/>
        <w:ind w:left="720"/>
        <w:jc w:val="both"/>
        <w:rPr>
          <w:rFonts w:ascii="Palatino Linotype" w:hAnsi="Palatino Linotype"/>
        </w:rPr>
      </w:pPr>
      <w:r>
        <w:rPr>
          <w:rFonts w:ascii="Palatino Linotype" w:hAnsi="Palatino Linotype"/>
        </w:rPr>
        <w:t>Asimismo</w:t>
      </w:r>
      <w:r w:rsidR="00742B13">
        <w:rPr>
          <w:rFonts w:ascii="Palatino Linotype" w:hAnsi="Palatino Linotype"/>
        </w:rPr>
        <w:t>, remitió un recibo de nómina correspondiente a la segunda quincena de diciembre de 2021, emitido a favor del Director de Administración</w:t>
      </w:r>
      <w:r w:rsidR="004805B8">
        <w:rPr>
          <w:rFonts w:ascii="Palatino Linotype" w:hAnsi="Palatino Linotype"/>
        </w:rPr>
        <w:t xml:space="preserve">, del cual se advierte fueron testados datos considerados como información pública, correspondientes a los </w:t>
      </w:r>
      <w:r w:rsidR="004805B8" w:rsidRPr="004805B8">
        <w:rPr>
          <w:rFonts w:ascii="Palatino Linotype" w:hAnsi="Palatino Linotype"/>
        </w:rPr>
        <w:t xml:space="preserve">descuentos </w:t>
      </w:r>
      <w:r w:rsidR="004805B8">
        <w:rPr>
          <w:rFonts w:ascii="Palatino Linotype" w:hAnsi="Palatino Linotype"/>
        </w:rPr>
        <w:t>realizados</w:t>
      </w:r>
      <w:r w:rsidR="004805B8" w:rsidRPr="004805B8">
        <w:rPr>
          <w:rFonts w:ascii="Palatino Linotype" w:hAnsi="Palatino Linotype"/>
        </w:rPr>
        <w:t xml:space="preserve"> </w:t>
      </w:r>
      <w:r w:rsidR="004805B8">
        <w:rPr>
          <w:rFonts w:ascii="Palatino Linotype" w:hAnsi="Palatino Linotype"/>
        </w:rPr>
        <w:t>por concepto de</w:t>
      </w:r>
      <w:r w:rsidR="004805B8" w:rsidRPr="004805B8">
        <w:rPr>
          <w:rFonts w:ascii="Palatino Linotype" w:hAnsi="Palatino Linotype"/>
        </w:rPr>
        <w:t xml:space="preserve"> la cuota por seguridad social</w:t>
      </w:r>
      <w:r>
        <w:rPr>
          <w:rFonts w:ascii="Palatino Linotype" w:hAnsi="Palatino Linotype"/>
        </w:rPr>
        <w:t>.</w:t>
      </w:r>
    </w:p>
    <w:p w14:paraId="637CD893" w14:textId="14EEABAD" w:rsidR="002D1630" w:rsidRDefault="000F43D7" w:rsidP="000F43D7">
      <w:pPr>
        <w:numPr>
          <w:ilvl w:val="0"/>
          <w:numId w:val="20"/>
        </w:numPr>
        <w:spacing w:after="160" w:line="360" w:lineRule="auto"/>
        <w:jc w:val="both"/>
        <w:rPr>
          <w:rFonts w:ascii="Palatino Linotype" w:hAnsi="Palatino Linotype"/>
        </w:rPr>
      </w:pPr>
      <w:r w:rsidRPr="000F43D7">
        <w:rPr>
          <w:rFonts w:ascii="Palatino Linotype" w:hAnsi="Palatino Linotype"/>
          <w:b/>
          <w:bCs/>
        </w:rPr>
        <w:t>oficio UT-LUV-064-2022 Copia Fiel.pdf</w:t>
      </w:r>
      <w:r w:rsidR="00A87485" w:rsidRPr="00A87485">
        <w:rPr>
          <w:rFonts w:ascii="Palatino Linotype" w:hAnsi="Palatino Linotype"/>
          <w:b/>
          <w:bCs/>
        </w:rPr>
        <w:t xml:space="preserve">: </w:t>
      </w:r>
      <w:r w:rsidR="00A87485" w:rsidRPr="00A87485">
        <w:rPr>
          <w:rFonts w:ascii="Palatino Linotype" w:hAnsi="Palatino Linotype"/>
        </w:rPr>
        <w:t>Archivo electrónico que contiene</w:t>
      </w:r>
      <w:r>
        <w:rPr>
          <w:rFonts w:ascii="Palatino Linotype" w:hAnsi="Palatino Linotype"/>
        </w:rPr>
        <w:t xml:space="preserve"> el oficio No. UT/LUV/064/2022, mismo que se inserta a continuación: </w:t>
      </w:r>
    </w:p>
    <w:p w14:paraId="233CC4A5" w14:textId="31E47BAD" w:rsidR="00574BF4" w:rsidRPr="000F43D7" w:rsidRDefault="00574BF4" w:rsidP="00574BF4">
      <w:pPr>
        <w:spacing w:after="160" w:line="360" w:lineRule="auto"/>
        <w:jc w:val="center"/>
        <w:rPr>
          <w:rFonts w:ascii="Palatino Linotype" w:hAnsi="Palatino Linotype"/>
        </w:rPr>
      </w:pPr>
      <w:r w:rsidRPr="00574BF4">
        <w:rPr>
          <w:rFonts w:ascii="Palatino Linotype" w:hAnsi="Palatino Linotype"/>
          <w:noProof/>
          <w:lang w:val="es-MX" w:eastAsia="es-MX"/>
        </w:rPr>
        <w:lastRenderedPageBreak/>
        <w:drawing>
          <wp:inline distT="0" distB="0" distL="0" distR="0" wp14:anchorId="25696CB2" wp14:editId="587BC221">
            <wp:extent cx="5048955" cy="4772691"/>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8955" cy="4772691"/>
                    </a:xfrm>
                    <a:prstGeom prst="rect">
                      <a:avLst/>
                    </a:prstGeom>
                  </pic:spPr>
                </pic:pic>
              </a:graphicData>
            </a:graphic>
          </wp:inline>
        </w:drawing>
      </w:r>
    </w:p>
    <w:p w14:paraId="426234A2" w14:textId="77777777" w:rsidR="002D1630" w:rsidRDefault="002D1630" w:rsidP="002D1630">
      <w:pPr>
        <w:autoSpaceDE w:val="0"/>
        <w:autoSpaceDN w:val="0"/>
        <w:adjustRightInd w:val="0"/>
        <w:spacing w:line="360" w:lineRule="auto"/>
        <w:jc w:val="both"/>
        <w:rPr>
          <w:rFonts w:ascii="Palatino Linotype" w:hAnsi="Palatino Linotype"/>
        </w:rPr>
      </w:pPr>
    </w:p>
    <w:p w14:paraId="7C0C39CC" w14:textId="4F8F1612" w:rsidR="00303385" w:rsidRDefault="00303385" w:rsidP="0062301B">
      <w:pPr>
        <w:tabs>
          <w:tab w:val="left" w:pos="709"/>
        </w:tabs>
        <w:spacing w:line="360" w:lineRule="auto"/>
        <w:ind w:right="51"/>
        <w:jc w:val="both"/>
        <w:rPr>
          <w:rFonts w:ascii="Palatino Linotype" w:hAnsi="Palatino Linotype" w:cs="Arial"/>
        </w:rPr>
      </w:pPr>
      <w:r w:rsidRPr="00303385">
        <w:rPr>
          <w:rFonts w:ascii="Palatino Linotype" w:hAnsi="Palatino Linotype" w:cs="Arial"/>
        </w:rPr>
        <w:t>Bajo las premisas</w:t>
      </w:r>
      <w:r w:rsidRPr="007F45B9">
        <w:rPr>
          <w:rFonts w:ascii="Palatino Linotype" w:hAnsi="Palatino Linotype" w:cs="Arial"/>
        </w:rPr>
        <w:t xml:space="preserve"> anteriores, se concluye que en la especie será motivo de análisis si </w:t>
      </w:r>
      <w:r>
        <w:rPr>
          <w:rFonts w:ascii="Palatino Linotype" w:hAnsi="Palatino Linotype" w:cs="Arial"/>
        </w:rPr>
        <w:t xml:space="preserve">efectivamente, </w:t>
      </w:r>
      <w:r w:rsidRPr="007F45B9">
        <w:rPr>
          <w:rFonts w:ascii="Palatino Linotype" w:hAnsi="Palatino Linotype" w:cs="Arial"/>
        </w:rPr>
        <w:t xml:space="preserve">la </w:t>
      </w:r>
      <w:r>
        <w:rPr>
          <w:rFonts w:ascii="Palatino Linotype" w:hAnsi="Palatino Linotype" w:cs="Arial"/>
        </w:rPr>
        <w:t xml:space="preserve">respuesta </w:t>
      </w:r>
      <w:r w:rsidRPr="007F45B9">
        <w:rPr>
          <w:rFonts w:ascii="Palatino Linotype" w:hAnsi="Palatino Linotype" w:cs="Arial"/>
        </w:rPr>
        <w:t xml:space="preserve">otorgada </w:t>
      </w:r>
      <w:r>
        <w:rPr>
          <w:rFonts w:ascii="Palatino Linotype" w:hAnsi="Palatino Linotype" w:cs="Arial"/>
        </w:rPr>
        <w:t xml:space="preserve">por parte del </w:t>
      </w:r>
      <w:r w:rsidRPr="00A4120B">
        <w:rPr>
          <w:rFonts w:ascii="Palatino Linotype" w:hAnsi="Palatino Linotype" w:cs="Arial"/>
          <w:b/>
        </w:rPr>
        <w:t>Sujeto Obligado</w:t>
      </w:r>
      <w:r w:rsidRPr="007F45B9">
        <w:rPr>
          <w:rFonts w:ascii="Palatino Linotype" w:hAnsi="Palatino Linotype" w:cs="Arial"/>
        </w:rPr>
        <w:t xml:space="preserve"> satisface los</w:t>
      </w:r>
      <w:r>
        <w:rPr>
          <w:rFonts w:ascii="Palatino Linotype" w:hAnsi="Palatino Linotype" w:cs="Arial"/>
        </w:rPr>
        <w:t xml:space="preserve"> requisitos establecidos por la Ley de la materia.</w:t>
      </w:r>
    </w:p>
    <w:p w14:paraId="3F4E905F" w14:textId="77777777" w:rsidR="0062301B" w:rsidRPr="0062301B" w:rsidRDefault="0062301B" w:rsidP="0062301B">
      <w:pPr>
        <w:tabs>
          <w:tab w:val="left" w:pos="709"/>
        </w:tabs>
        <w:spacing w:line="360" w:lineRule="auto"/>
        <w:ind w:right="51"/>
        <w:jc w:val="both"/>
        <w:rPr>
          <w:rFonts w:ascii="Palatino Linotype" w:hAnsi="Palatino Linotype" w:cs="Arial"/>
        </w:rPr>
      </w:pPr>
    </w:p>
    <w:p w14:paraId="17BC2754" w14:textId="18D2AFF3" w:rsidR="00303385" w:rsidRPr="002D1630" w:rsidRDefault="00303385" w:rsidP="00303385">
      <w:pPr>
        <w:autoSpaceDE w:val="0"/>
        <w:autoSpaceDN w:val="0"/>
        <w:adjustRightInd w:val="0"/>
        <w:spacing w:line="360" w:lineRule="auto"/>
        <w:jc w:val="both"/>
        <w:rPr>
          <w:rFonts w:ascii="Palatino Linotype" w:hAnsi="Palatino Linotype"/>
        </w:rPr>
      </w:pPr>
      <w:r>
        <w:rPr>
          <w:rFonts w:ascii="Palatino Linotype" w:hAnsi="Palatino Linotype"/>
        </w:rPr>
        <w:t>Señalado lo anterior</w:t>
      </w:r>
      <w:r w:rsidRPr="002D1630">
        <w:rPr>
          <w:rFonts w:ascii="Palatino Linotype" w:hAnsi="Palatino Linotype"/>
        </w:rPr>
        <w:t xml:space="preserve">, es de precisar que se obvia el análisis de la competencia por parte del Sujeto Obligado, para generar, administrar o poseer la información solicitada, dado </w:t>
      </w:r>
      <w:r w:rsidRPr="002D1630">
        <w:rPr>
          <w:rFonts w:ascii="Palatino Linotype" w:hAnsi="Palatino Linotype"/>
        </w:rPr>
        <w:lastRenderedPageBreak/>
        <w:t xml:space="preserve">que éste ha asumido la misma, mediante </w:t>
      </w:r>
      <w:r>
        <w:rPr>
          <w:rFonts w:ascii="Palatino Linotype" w:hAnsi="Palatino Linotype"/>
        </w:rPr>
        <w:t xml:space="preserve">los documentos remitidos </w:t>
      </w:r>
      <w:r w:rsidR="009D1003">
        <w:rPr>
          <w:rFonts w:ascii="Palatino Linotype" w:hAnsi="Palatino Linotype"/>
        </w:rPr>
        <w:t>en respuesta e informe justificado</w:t>
      </w:r>
      <w:r w:rsidRPr="002D1630">
        <w:rPr>
          <w:rFonts w:ascii="Palatino Linotype" w:hAnsi="Palatino Linotype"/>
        </w:rPr>
        <w:t>.</w:t>
      </w:r>
    </w:p>
    <w:p w14:paraId="283D8ACC" w14:textId="77777777" w:rsidR="00303385" w:rsidRPr="002D1630" w:rsidRDefault="00303385" w:rsidP="00303385">
      <w:pPr>
        <w:autoSpaceDE w:val="0"/>
        <w:autoSpaceDN w:val="0"/>
        <w:adjustRightInd w:val="0"/>
        <w:spacing w:line="360" w:lineRule="auto"/>
        <w:jc w:val="both"/>
        <w:rPr>
          <w:rFonts w:ascii="Palatino Linotype" w:hAnsi="Palatino Linotype"/>
        </w:rPr>
      </w:pPr>
    </w:p>
    <w:p w14:paraId="6274EEC2" w14:textId="154A89A5" w:rsidR="00303385" w:rsidRDefault="00303385" w:rsidP="00303385">
      <w:pPr>
        <w:autoSpaceDE w:val="0"/>
        <w:autoSpaceDN w:val="0"/>
        <w:adjustRightInd w:val="0"/>
        <w:spacing w:line="360" w:lineRule="auto"/>
        <w:jc w:val="both"/>
        <w:rPr>
          <w:rFonts w:ascii="Palatino Linotype" w:hAnsi="Palatino Linotype"/>
        </w:rPr>
      </w:pPr>
      <w:r w:rsidRPr="002D1630">
        <w:rPr>
          <w:rFonts w:ascii="Palatino Linotype" w:hAnsi="Palatino Linotype"/>
        </w:rPr>
        <w:t xml:space="preserve">En efecto, el hecho de que el Sujeto Obligado haya asumido la información implica que la genera, posee o administra, en ejercicio de sus funciones de derecho público, es decir, no niega la existencia de la información solicitada, por el contrario, se pronuncia respecto de la información requerida, es por ello </w:t>
      </w:r>
      <w:r w:rsidR="00C72426">
        <w:rPr>
          <w:rFonts w:ascii="Palatino Linotype" w:hAnsi="Palatino Linotype"/>
        </w:rPr>
        <w:t>por lo que</w:t>
      </w:r>
      <w:r w:rsidRPr="002D1630">
        <w:rPr>
          <w:rFonts w:ascii="Palatino Linotype" w:hAnsi="Palatino Linotype"/>
        </w:rPr>
        <w:t xml:space="preserve"> se reitera, se asume que posee la información; por lo tanto, el estudio en específico se obvia dado que a nada práctico llevaría el alcance del mismo.</w:t>
      </w:r>
    </w:p>
    <w:p w14:paraId="64425BF3" w14:textId="77777777" w:rsidR="00303385" w:rsidRPr="00303385" w:rsidRDefault="00303385" w:rsidP="00303385">
      <w:pPr>
        <w:autoSpaceDE w:val="0"/>
        <w:autoSpaceDN w:val="0"/>
        <w:adjustRightInd w:val="0"/>
        <w:spacing w:line="360" w:lineRule="auto"/>
        <w:jc w:val="both"/>
        <w:rPr>
          <w:rFonts w:ascii="Palatino Linotype" w:hAnsi="Palatino Linotype"/>
        </w:rPr>
      </w:pPr>
    </w:p>
    <w:p w14:paraId="571DB8BD" w14:textId="6B0F3F6B" w:rsidR="00303385" w:rsidRPr="009B3996" w:rsidRDefault="00303385" w:rsidP="00303385">
      <w:pPr>
        <w:autoSpaceDE w:val="0"/>
        <w:autoSpaceDN w:val="0"/>
        <w:adjustRightInd w:val="0"/>
        <w:spacing w:after="240" w:line="360" w:lineRule="auto"/>
        <w:ind w:right="-91"/>
        <w:jc w:val="both"/>
        <w:rPr>
          <w:rFonts w:ascii="Palatino Linotype" w:hAnsi="Palatino Linotype" w:cs="Arial"/>
          <w:color w:val="000000"/>
        </w:rPr>
      </w:pPr>
      <w:r>
        <w:rPr>
          <w:rFonts w:ascii="Palatino Linotype" w:hAnsi="Palatino Linotype" w:cs="Arial"/>
          <w:color w:val="000000"/>
        </w:rPr>
        <w:t>Ahora bien, es de advertirse lo siguiente</w:t>
      </w:r>
      <w:r w:rsidRPr="009B3996">
        <w:rPr>
          <w:rFonts w:ascii="Palatino Linotype" w:hAnsi="Palatino Linotype" w:cs="Arial"/>
          <w:color w:val="000000"/>
        </w:rPr>
        <w:t>,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2A45077F" w14:textId="77777777" w:rsidR="00303385" w:rsidRPr="006F3207" w:rsidRDefault="00303385" w:rsidP="00303385">
      <w:pPr>
        <w:spacing w:after="240"/>
        <w:ind w:left="851" w:right="851"/>
        <w:jc w:val="both"/>
        <w:rPr>
          <w:rFonts w:ascii="Palatino Linotype" w:hAnsi="Palatino Linotype" w:cs="Arial"/>
          <w:bCs/>
          <w:i/>
        </w:rPr>
      </w:pPr>
      <w:r w:rsidRPr="006F3207">
        <w:rPr>
          <w:rFonts w:ascii="Palatino Linotype" w:hAnsi="Palatino Linotype" w:cs="Arial"/>
          <w:bCs/>
          <w:i/>
        </w:rPr>
        <w:t>“</w:t>
      </w:r>
      <w:r w:rsidRPr="006F3207">
        <w:rPr>
          <w:rFonts w:ascii="Palatino Linotype" w:hAnsi="Palatino Linotype" w:cs="Arial"/>
          <w:b/>
          <w:bCs/>
          <w:i/>
        </w:rPr>
        <w:t>Artículo 6</w:t>
      </w:r>
    </w:p>
    <w:p w14:paraId="353D6F00" w14:textId="77777777" w:rsidR="00303385" w:rsidRPr="006F3207" w:rsidRDefault="00303385" w:rsidP="00303385">
      <w:pPr>
        <w:ind w:left="851" w:right="851"/>
        <w:jc w:val="both"/>
        <w:rPr>
          <w:rFonts w:ascii="Palatino Linotype" w:hAnsi="Palatino Linotype" w:cs="Arial"/>
          <w:bCs/>
          <w:i/>
        </w:rPr>
      </w:pPr>
      <w:r w:rsidRPr="006F3207">
        <w:rPr>
          <w:rFonts w:ascii="Palatino Linotype" w:hAnsi="Palatino Linotype" w:cs="Arial"/>
          <w:bCs/>
          <w:i/>
        </w:rPr>
        <w:t>…</w:t>
      </w:r>
    </w:p>
    <w:p w14:paraId="10D82101" w14:textId="77777777" w:rsidR="00303385" w:rsidRPr="006F3207" w:rsidRDefault="00303385" w:rsidP="00303385">
      <w:pPr>
        <w:ind w:left="851" w:right="851"/>
        <w:jc w:val="both"/>
        <w:rPr>
          <w:rFonts w:ascii="Palatino Linotype" w:hAnsi="Palatino Linotype" w:cs="Arial"/>
          <w:bCs/>
          <w:i/>
        </w:rPr>
      </w:pPr>
      <w:r w:rsidRPr="006F3207">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4E76DA36" w14:textId="77777777" w:rsidR="00303385" w:rsidRPr="006F3207" w:rsidRDefault="00303385" w:rsidP="00303385">
      <w:pPr>
        <w:ind w:left="851" w:right="851"/>
        <w:jc w:val="both"/>
        <w:rPr>
          <w:rFonts w:ascii="Palatino Linotype" w:hAnsi="Palatino Linotype" w:cs="Arial"/>
          <w:bCs/>
          <w:i/>
        </w:rPr>
      </w:pPr>
    </w:p>
    <w:p w14:paraId="409E21F5" w14:textId="77777777" w:rsidR="00303385" w:rsidRPr="006F3207" w:rsidRDefault="00303385" w:rsidP="00303385">
      <w:pPr>
        <w:tabs>
          <w:tab w:val="left" w:pos="709"/>
        </w:tabs>
        <w:ind w:left="851" w:right="851"/>
        <w:jc w:val="both"/>
        <w:rPr>
          <w:rFonts w:ascii="Palatino Linotype" w:hAnsi="Palatino Linotype" w:cs="Arial"/>
          <w:bCs/>
          <w:i/>
        </w:rPr>
      </w:pPr>
      <w:r w:rsidRPr="006F3207">
        <w:rPr>
          <w:rFonts w:ascii="Palatino Linotype" w:hAnsi="Palatino Linotype" w:cs="Arial"/>
          <w:bCs/>
          <w:i/>
        </w:rPr>
        <w:lastRenderedPageBreak/>
        <w:t xml:space="preserve">I. </w:t>
      </w:r>
      <w:r w:rsidRPr="006F3207">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8993C4" w14:textId="77777777" w:rsidR="00303385" w:rsidRPr="009B3996" w:rsidRDefault="00303385" w:rsidP="00303385">
      <w:pPr>
        <w:tabs>
          <w:tab w:val="left" w:pos="709"/>
        </w:tabs>
        <w:spacing w:line="480" w:lineRule="auto"/>
        <w:jc w:val="both"/>
        <w:rPr>
          <w:rFonts w:ascii="Palatino Linotype" w:hAnsi="Palatino Linotype" w:cs="Arial"/>
        </w:rPr>
      </w:pPr>
    </w:p>
    <w:p w14:paraId="71F67EEC" w14:textId="77777777" w:rsidR="00303385" w:rsidRDefault="00303385" w:rsidP="00303385">
      <w:pPr>
        <w:tabs>
          <w:tab w:val="left" w:pos="709"/>
        </w:tabs>
        <w:spacing w:line="360" w:lineRule="auto"/>
        <w:jc w:val="both"/>
        <w:rPr>
          <w:rFonts w:ascii="Palatino Linotype" w:hAnsi="Palatino Linotype" w:cs="Arial"/>
        </w:rPr>
      </w:pPr>
      <w:r w:rsidRPr="009B3996">
        <w:rPr>
          <w:rFonts w:ascii="Palatino Linotype" w:hAnsi="Palatino Linotype" w:cs="Arial"/>
        </w:rPr>
        <w:t xml:space="preserve">Ahora bien, en atención a lo dispuesto por los artículos 3, fracción XI y 12 </w:t>
      </w:r>
      <w:r w:rsidRPr="009B3996">
        <w:rPr>
          <w:rFonts w:ascii="Palatino Linotype" w:hAnsi="Palatino Linotype" w:cs="Arial"/>
          <w:bCs/>
        </w:rPr>
        <w:t>de la Ley de Transparencia y Acceso a la Información Pública del Estado de México y Municipios</w:t>
      </w:r>
      <w:r w:rsidRPr="009B3996">
        <w:rPr>
          <w:rFonts w:ascii="Palatino Linotype" w:hAnsi="Palatino Linotype" w:cs="Arial"/>
        </w:rPr>
        <w:t>, los cuales son del tenor literal siguiente:</w:t>
      </w:r>
    </w:p>
    <w:p w14:paraId="187010D5" w14:textId="77777777" w:rsidR="00303385" w:rsidRPr="009B3996" w:rsidRDefault="00303385" w:rsidP="00303385">
      <w:pPr>
        <w:tabs>
          <w:tab w:val="left" w:pos="709"/>
        </w:tabs>
        <w:spacing w:line="360" w:lineRule="auto"/>
        <w:jc w:val="both"/>
        <w:rPr>
          <w:rFonts w:ascii="Palatino Linotype" w:hAnsi="Palatino Linotype" w:cs="Arial"/>
        </w:rPr>
      </w:pPr>
    </w:p>
    <w:p w14:paraId="1E4280D7" w14:textId="77777777" w:rsidR="00303385" w:rsidRPr="006F3207" w:rsidRDefault="00303385" w:rsidP="00303385">
      <w:pPr>
        <w:ind w:left="851" w:right="851"/>
        <w:jc w:val="both"/>
        <w:rPr>
          <w:rFonts w:ascii="Palatino Linotype" w:hAnsi="Palatino Linotype" w:cs="Arial"/>
          <w:i/>
        </w:rPr>
      </w:pPr>
      <w:r w:rsidRPr="006F3207">
        <w:rPr>
          <w:rFonts w:ascii="Palatino Linotype" w:hAnsi="Palatino Linotype" w:cs="Arial"/>
          <w:b/>
          <w:bCs/>
          <w:i/>
        </w:rPr>
        <w:t xml:space="preserve">“Artículo 3.- </w:t>
      </w:r>
      <w:r w:rsidRPr="006F3207">
        <w:rPr>
          <w:rFonts w:ascii="Palatino Linotype" w:hAnsi="Palatino Linotype" w:cs="Arial"/>
          <w:i/>
        </w:rPr>
        <w:t>Para los efectos de la presente Ley se entenderá por:</w:t>
      </w:r>
    </w:p>
    <w:p w14:paraId="78557A30" w14:textId="77777777" w:rsidR="00303385" w:rsidRPr="006F3207" w:rsidRDefault="00303385" w:rsidP="00303385">
      <w:pPr>
        <w:ind w:left="851" w:right="851"/>
        <w:jc w:val="both"/>
        <w:rPr>
          <w:rFonts w:ascii="Palatino Linotype" w:hAnsi="Palatino Linotype" w:cs="Arial"/>
          <w:i/>
        </w:rPr>
      </w:pPr>
      <w:r w:rsidRPr="006F3207">
        <w:rPr>
          <w:rFonts w:ascii="Palatino Linotype" w:hAnsi="Palatino Linotype" w:cs="Arial"/>
          <w:i/>
        </w:rPr>
        <w:t>…</w:t>
      </w:r>
    </w:p>
    <w:p w14:paraId="023D8B96" w14:textId="77777777" w:rsidR="00303385" w:rsidRPr="006F3207" w:rsidRDefault="00303385" w:rsidP="00303385">
      <w:pPr>
        <w:ind w:left="851" w:right="851"/>
        <w:jc w:val="both"/>
        <w:rPr>
          <w:rFonts w:ascii="Palatino Linotype" w:hAnsi="Palatino Linotype" w:cs="Arial"/>
          <w:i/>
        </w:rPr>
      </w:pPr>
      <w:r w:rsidRPr="006F3207">
        <w:rPr>
          <w:rFonts w:ascii="Palatino Linotype" w:hAnsi="Palatino Linotype" w:cs="Arial"/>
          <w:b/>
          <w:i/>
        </w:rPr>
        <w:t>XI.</w:t>
      </w:r>
      <w:r w:rsidRPr="006F3207">
        <w:rPr>
          <w:rFonts w:ascii="Palatino Linotype" w:hAnsi="Palatino Linotype" w:cs="Arial"/>
          <w:i/>
        </w:rPr>
        <w:t xml:space="preserve"> </w:t>
      </w:r>
      <w:r w:rsidRPr="006F3207">
        <w:rPr>
          <w:rFonts w:ascii="Palatino Linotype" w:hAnsi="Palatino Linotype" w:cs="Arial"/>
          <w:b/>
          <w:i/>
        </w:rPr>
        <w:t>Documento:</w:t>
      </w:r>
      <w:r w:rsidRPr="006F320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6F3207">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6F3207">
        <w:rPr>
          <w:rFonts w:ascii="Palatino Linotype" w:hAnsi="Palatino Linotype" w:cs="Arial"/>
          <w:i/>
        </w:rPr>
        <w:t xml:space="preserve"> Los documentos podrán estar en cualquier medio, sea escrito, impreso, sonoro, visual, electrónico, informático u holográfico;</w:t>
      </w:r>
    </w:p>
    <w:p w14:paraId="0E20AE9F" w14:textId="77777777" w:rsidR="00303385" w:rsidRPr="006F3207" w:rsidRDefault="00303385" w:rsidP="00303385">
      <w:pPr>
        <w:ind w:left="851" w:right="851"/>
        <w:jc w:val="both"/>
        <w:rPr>
          <w:rFonts w:ascii="Palatino Linotype" w:hAnsi="Palatino Linotype" w:cs="Arial"/>
          <w:i/>
        </w:rPr>
      </w:pPr>
    </w:p>
    <w:p w14:paraId="16D7B4ED" w14:textId="77777777" w:rsidR="00303385" w:rsidRPr="006F3207" w:rsidRDefault="00303385" w:rsidP="00303385">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
          <w:bCs/>
          <w:i/>
        </w:rPr>
        <w:t>Artículo 4.</w:t>
      </w:r>
      <w:r w:rsidRPr="006F3207">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C44A430" w14:textId="77777777" w:rsidR="00303385" w:rsidRPr="006F3207" w:rsidRDefault="00303385" w:rsidP="00303385">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
          <w:bCs/>
          <w:i/>
          <w:u w:val="single"/>
        </w:rPr>
        <w:lastRenderedPageBreak/>
        <w:t>Toda la información generada, obtenida, adquirida, transformada, administrada o en posesión de los sujetos obligados es pública y accesible de manera permanente a cualquier persona,</w:t>
      </w:r>
      <w:r w:rsidRPr="006F3207">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5BB934" w14:textId="77777777" w:rsidR="00303385" w:rsidRPr="006F3207" w:rsidRDefault="00303385" w:rsidP="00303385">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79DCCBCA" w14:textId="77777777" w:rsidR="00303385" w:rsidRPr="006F3207" w:rsidRDefault="00303385" w:rsidP="00303385">
      <w:pPr>
        <w:ind w:left="851" w:right="851"/>
        <w:jc w:val="both"/>
        <w:rPr>
          <w:rFonts w:ascii="Palatino Linotype" w:hAnsi="Palatino Linotype" w:cs="Arial"/>
          <w:i/>
        </w:rPr>
      </w:pPr>
    </w:p>
    <w:p w14:paraId="268304A9" w14:textId="77777777" w:rsidR="00303385" w:rsidRPr="006F3207" w:rsidRDefault="00303385" w:rsidP="00303385">
      <w:pPr>
        <w:ind w:left="851" w:right="851"/>
        <w:jc w:val="both"/>
        <w:rPr>
          <w:rFonts w:ascii="Palatino Linotype" w:hAnsi="Palatino Linotype" w:cs="Arial"/>
          <w:i/>
        </w:rPr>
      </w:pPr>
      <w:r w:rsidRPr="006F3207">
        <w:rPr>
          <w:rFonts w:ascii="Palatino Linotype" w:hAnsi="Palatino Linotype" w:cs="Arial"/>
          <w:b/>
          <w:i/>
        </w:rPr>
        <w:t>Artículo 12.</w:t>
      </w:r>
      <w:r w:rsidRPr="006F320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B56A00A" w14:textId="77777777" w:rsidR="00303385" w:rsidRPr="006F3207" w:rsidRDefault="00303385" w:rsidP="00303385">
      <w:pPr>
        <w:ind w:left="851" w:right="851"/>
        <w:jc w:val="both"/>
        <w:rPr>
          <w:rFonts w:ascii="Palatino Linotype" w:hAnsi="Palatino Linotype" w:cs="Arial"/>
          <w:i/>
        </w:rPr>
      </w:pPr>
    </w:p>
    <w:p w14:paraId="15464E8A" w14:textId="77777777" w:rsidR="00303385" w:rsidRPr="006F3207" w:rsidRDefault="00303385" w:rsidP="00303385">
      <w:pPr>
        <w:ind w:left="851" w:right="851"/>
        <w:jc w:val="both"/>
        <w:rPr>
          <w:rFonts w:ascii="Palatino Linotype" w:hAnsi="Palatino Linotype" w:cs="Arial"/>
          <w:i/>
          <w:u w:val="single"/>
        </w:rPr>
      </w:pPr>
      <w:r w:rsidRPr="006F3207">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F3207">
        <w:rPr>
          <w:rFonts w:ascii="Palatino Linotype" w:hAnsi="Palatino Linotype" w:cs="Arial"/>
          <w:i/>
        </w:rPr>
        <w:t>.”</w:t>
      </w:r>
    </w:p>
    <w:p w14:paraId="453FD2BC" w14:textId="77777777" w:rsidR="00303385" w:rsidRPr="006F3207" w:rsidRDefault="00303385" w:rsidP="00303385">
      <w:pPr>
        <w:ind w:left="851" w:right="851"/>
        <w:jc w:val="right"/>
        <w:rPr>
          <w:rFonts w:ascii="Palatino Linotype" w:hAnsi="Palatino Linotype" w:cs="Arial"/>
        </w:rPr>
      </w:pPr>
    </w:p>
    <w:p w14:paraId="3C843E87" w14:textId="77777777" w:rsidR="00303385" w:rsidRDefault="00303385" w:rsidP="00303385">
      <w:pPr>
        <w:ind w:left="851" w:right="851"/>
        <w:jc w:val="right"/>
        <w:rPr>
          <w:rFonts w:ascii="Palatino Linotype" w:hAnsi="Palatino Linotype" w:cs="Arial"/>
        </w:rPr>
      </w:pPr>
      <w:r w:rsidRPr="006F3207">
        <w:rPr>
          <w:rFonts w:ascii="Palatino Linotype" w:hAnsi="Palatino Linotype" w:cs="Arial"/>
        </w:rPr>
        <w:t>[Énfasis añadido]</w:t>
      </w:r>
    </w:p>
    <w:p w14:paraId="385F9EC7" w14:textId="77777777" w:rsidR="00303385" w:rsidRPr="006F3207" w:rsidRDefault="00303385" w:rsidP="00303385">
      <w:pPr>
        <w:ind w:left="851" w:right="851"/>
        <w:jc w:val="right"/>
        <w:rPr>
          <w:rFonts w:ascii="Palatino Linotype" w:hAnsi="Palatino Linotype" w:cs="Arial"/>
        </w:rPr>
      </w:pPr>
    </w:p>
    <w:p w14:paraId="6A9B2013" w14:textId="60CE5729" w:rsidR="00303385" w:rsidRPr="00303385" w:rsidRDefault="00303385" w:rsidP="00303385">
      <w:pPr>
        <w:spacing w:line="360" w:lineRule="auto"/>
        <w:jc w:val="both"/>
        <w:rPr>
          <w:rFonts w:ascii="Palatino Linotype" w:hAnsi="Palatino Linotype" w:cs="Arial"/>
        </w:rPr>
      </w:pPr>
      <w:r w:rsidRPr="005355FA">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4984493" w14:textId="77777777" w:rsidR="002D1630" w:rsidRPr="00A87485" w:rsidRDefault="002D1630" w:rsidP="002D1630">
      <w:pPr>
        <w:autoSpaceDE w:val="0"/>
        <w:autoSpaceDN w:val="0"/>
        <w:adjustRightInd w:val="0"/>
        <w:spacing w:line="360" w:lineRule="auto"/>
        <w:jc w:val="both"/>
        <w:rPr>
          <w:rFonts w:ascii="Palatino Linotype" w:hAnsi="Palatino Linotype"/>
        </w:rPr>
      </w:pPr>
    </w:p>
    <w:p w14:paraId="64EF2227" w14:textId="6ADA0D28" w:rsidR="00A87485" w:rsidRPr="00A87485" w:rsidRDefault="00303385" w:rsidP="00A87485">
      <w:pPr>
        <w:autoSpaceDE w:val="0"/>
        <w:autoSpaceDN w:val="0"/>
        <w:adjustRightInd w:val="0"/>
        <w:spacing w:line="360" w:lineRule="auto"/>
        <w:jc w:val="both"/>
        <w:rPr>
          <w:rFonts w:ascii="Palatino Linotype" w:hAnsi="Palatino Linotype"/>
        </w:rPr>
      </w:pPr>
      <w:r>
        <w:rPr>
          <w:rFonts w:ascii="Palatino Linotype" w:hAnsi="Palatino Linotype"/>
        </w:rPr>
        <w:lastRenderedPageBreak/>
        <w:t>En ese tenor</w:t>
      </w:r>
      <w:r w:rsidR="00A87485" w:rsidRPr="00A87485">
        <w:rPr>
          <w:rFonts w:ascii="Palatino Linotype" w:hAnsi="Palatino Linotype"/>
        </w:rPr>
        <w:t>, es importante precisar que, de la solicitud de información, así como la respuesta proporcionada a la misma</w:t>
      </w:r>
      <w:r w:rsidR="009D1003">
        <w:rPr>
          <w:rFonts w:ascii="Palatino Linotype" w:hAnsi="Palatino Linotype"/>
        </w:rPr>
        <w:t xml:space="preserve"> y la información remitida mediante informe justificado</w:t>
      </w:r>
      <w:r w:rsidR="00A87485" w:rsidRPr="00A87485">
        <w:rPr>
          <w:rFonts w:ascii="Palatino Linotype" w:hAnsi="Palatino Linotype"/>
        </w:rPr>
        <w:t>, se desprenden diversos documentos, y con el fin de facilitar el estudio, es necesario realizar un cuadro comparativo, para mejor proveer respecto de lo peticionado y lo entregado, el cual se vislumbra en los términos siguientes:</w:t>
      </w:r>
    </w:p>
    <w:p w14:paraId="44FE258F" w14:textId="77777777" w:rsidR="00A87485" w:rsidRPr="00A87485" w:rsidRDefault="00A87485" w:rsidP="00A87485">
      <w:pPr>
        <w:autoSpaceDE w:val="0"/>
        <w:autoSpaceDN w:val="0"/>
        <w:adjustRightInd w:val="0"/>
        <w:spacing w:line="360" w:lineRule="auto"/>
        <w:jc w:val="both"/>
        <w:rPr>
          <w:rFonts w:ascii="Palatino Linotype" w:hAnsi="Palatino Linotype"/>
        </w:rPr>
      </w:pPr>
    </w:p>
    <w:tbl>
      <w:tblPr>
        <w:tblStyle w:val="Tablaconcuadrcula1"/>
        <w:tblW w:w="0" w:type="auto"/>
        <w:tblLook w:val="04A0" w:firstRow="1" w:lastRow="0" w:firstColumn="1" w:lastColumn="0" w:noHBand="0" w:noVBand="1"/>
      </w:tblPr>
      <w:tblGrid>
        <w:gridCol w:w="3441"/>
        <w:gridCol w:w="4097"/>
        <w:gridCol w:w="1524"/>
      </w:tblGrid>
      <w:tr w:rsidR="00A87485" w:rsidRPr="00A87485" w14:paraId="300FCB3C" w14:textId="77777777" w:rsidTr="00C77741">
        <w:trPr>
          <w:cantSplit/>
          <w:trHeight w:val="651"/>
        </w:trPr>
        <w:tc>
          <w:tcPr>
            <w:tcW w:w="3470" w:type="dxa"/>
            <w:shd w:val="clear" w:color="auto" w:fill="BFBFBF"/>
            <w:vAlign w:val="center"/>
          </w:tcPr>
          <w:p w14:paraId="64F3AE4C" w14:textId="77777777" w:rsidR="00A87485" w:rsidRPr="00A87485" w:rsidRDefault="00A87485" w:rsidP="00A87485">
            <w:pPr>
              <w:spacing w:line="360" w:lineRule="auto"/>
              <w:jc w:val="center"/>
              <w:rPr>
                <w:rFonts w:ascii="Palatino Linotype" w:eastAsia="Calibri" w:hAnsi="Palatino Linotype"/>
                <w:b/>
                <w:lang w:val="es-MX" w:eastAsia="es-MX"/>
              </w:rPr>
            </w:pPr>
            <w:r w:rsidRPr="00A87485">
              <w:rPr>
                <w:rFonts w:ascii="Palatino Linotype" w:eastAsia="Calibri" w:hAnsi="Palatino Linotype"/>
                <w:b/>
                <w:lang w:val="es-MX" w:eastAsia="es-MX"/>
              </w:rPr>
              <w:t>Solicitud</w:t>
            </w:r>
          </w:p>
        </w:tc>
        <w:tc>
          <w:tcPr>
            <w:tcW w:w="4137" w:type="dxa"/>
            <w:shd w:val="clear" w:color="auto" w:fill="BFBFBF"/>
            <w:vAlign w:val="center"/>
          </w:tcPr>
          <w:p w14:paraId="73728128" w14:textId="2E193A34" w:rsidR="00A87485" w:rsidRPr="00A87485" w:rsidRDefault="008740B7" w:rsidP="00A87485">
            <w:pPr>
              <w:spacing w:line="360" w:lineRule="auto"/>
              <w:jc w:val="center"/>
              <w:rPr>
                <w:rFonts w:ascii="Palatino Linotype" w:eastAsia="Calibri" w:hAnsi="Palatino Linotype"/>
                <w:b/>
                <w:lang w:val="es-MX" w:eastAsia="es-MX"/>
              </w:rPr>
            </w:pPr>
            <w:r>
              <w:rPr>
                <w:rFonts w:ascii="Palatino Linotype" w:eastAsia="Calibri" w:hAnsi="Palatino Linotype"/>
                <w:b/>
                <w:lang w:val="es-MX" w:eastAsia="es-MX"/>
              </w:rPr>
              <w:t xml:space="preserve">Respuesta e </w:t>
            </w:r>
            <w:r w:rsidR="00A87485" w:rsidRPr="00A87485">
              <w:rPr>
                <w:rFonts w:ascii="Palatino Linotype" w:eastAsia="Calibri" w:hAnsi="Palatino Linotype"/>
                <w:b/>
                <w:lang w:val="es-MX" w:eastAsia="es-MX"/>
              </w:rPr>
              <w:t>Informe Justificado</w:t>
            </w:r>
          </w:p>
        </w:tc>
        <w:tc>
          <w:tcPr>
            <w:tcW w:w="1455" w:type="dxa"/>
            <w:shd w:val="clear" w:color="auto" w:fill="BFBFBF"/>
            <w:vAlign w:val="center"/>
          </w:tcPr>
          <w:p w14:paraId="0AD1DCC9" w14:textId="77777777" w:rsidR="00A87485" w:rsidRPr="00A87485" w:rsidRDefault="00A87485" w:rsidP="00A87485">
            <w:pPr>
              <w:spacing w:line="360" w:lineRule="auto"/>
              <w:jc w:val="center"/>
              <w:rPr>
                <w:rFonts w:ascii="Palatino Linotype" w:eastAsia="Calibri" w:hAnsi="Palatino Linotype"/>
                <w:b/>
                <w:lang w:val="es-MX" w:eastAsia="es-MX"/>
              </w:rPr>
            </w:pPr>
            <w:r w:rsidRPr="00A87485">
              <w:rPr>
                <w:rFonts w:ascii="Palatino Linotype" w:eastAsia="Calibri" w:hAnsi="Palatino Linotype"/>
                <w:b/>
                <w:lang w:val="es-MX" w:eastAsia="es-MX"/>
              </w:rPr>
              <w:t>Colma</w:t>
            </w:r>
          </w:p>
        </w:tc>
      </w:tr>
      <w:tr w:rsidR="00C77741" w:rsidRPr="00A87485" w14:paraId="0FE66CE9" w14:textId="77777777" w:rsidTr="00C77741">
        <w:tc>
          <w:tcPr>
            <w:tcW w:w="3470" w:type="dxa"/>
            <w:vAlign w:val="center"/>
          </w:tcPr>
          <w:p w14:paraId="3AA96E8D" w14:textId="262EDE43" w:rsidR="00C77741" w:rsidRPr="00013A05" w:rsidRDefault="00C77741" w:rsidP="00C77741">
            <w:pPr>
              <w:spacing w:before="240" w:after="240"/>
              <w:rPr>
                <w:rFonts w:ascii="Palatino Linotype" w:eastAsia="Calibri" w:hAnsi="Palatino Linotype"/>
                <w:iCs/>
                <w:sz w:val="22"/>
                <w:szCs w:val="22"/>
                <w:lang w:val="es-ES_tradnl" w:eastAsia="es-MX"/>
              </w:rPr>
            </w:pPr>
            <w:bookmarkStart w:id="2" w:name="_Hlk83147888"/>
            <w:r w:rsidRPr="00CB1908">
              <w:rPr>
                <w:rFonts w:ascii="Palatino Linotype" w:eastAsia="Calibri" w:hAnsi="Palatino Linotype"/>
                <w:sz w:val="22"/>
                <w:szCs w:val="22"/>
                <w:lang w:val="es-MX" w:eastAsia="es-MX"/>
              </w:rPr>
              <w:t>1.</w:t>
            </w:r>
            <w:r>
              <w:rPr>
                <w:rFonts w:ascii="Palatino Linotype" w:eastAsia="Calibri" w:hAnsi="Palatino Linotype"/>
                <w:sz w:val="22"/>
                <w:szCs w:val="22"/>
                <w:lang w:val="es-MX" w:eastAsia="es-MX"/>
              </w:rPr>
              <w:t xml:space="preserve"> </w:t>
            </w:r>
            <w:r w:rsidRPr="00CB1908">
              <w:rPr>
                <w:rFonts w:ascii="Palatino Linotype" w:eastAsia="Calibri" w:hAnsi="Palatino Linotype"/>
                <w:sz w:val="22"/>
                <w:szCs w:val="22"/>
                <w:lang w:val="es-MX" w:eastAsia="es-MX"/>
              </w:rPr>
              <w:t>Contratos celebrados por parte de la Dirección de Administración a los trabajadores.</w:t>
            </w:r>
          </w:p>
        </w:tc>
        <w:tc>
          <w:tcPr>
            <w:tcW w:w="4137" w:type="dxa"/>
            <w:vAlign w:val="center"/>
          </w:tcPr>
          <w:p w14:paraId="1102F21D" w14:textId="2E71B84C" w:rsidR="00C77741" w:rsidRPr="00A87485" w:rsidRDefault="00C77741" w:rsidP="00C77741">
            <w:pPr>
              <w:spacing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Remitió </w:t>
            </w:r>
            <w:r w:rsidRPr="00C77741">
              <w:rPr>
                <w:rFonts w:ascii="Palatino Linotype" w:eastAsia="Calibri" w:hAnsi="Palatino Linotype"/>
                <w:sz w:val="22"/>
                <w:szCs w:val="22"/>
                <w:lang w:val="es-MX" w:eastAsia="es-MX"/>
              </w:rPr>
              <w:t>cuatro contratos individuales de trabajo por tiempo determinado celebrados entre la Dirección de Administración con trabajadore</w:t>
            </w:r>
            <w:r>
              <w:rPr>
                <w:rFonts w:ascii="Palatino Linotype" w:eastAsia="Calibri" w:hAnsi="Palatino Linotype"/>
                <w:sz w:val="22"/>
                <w:szCs w:val="22"/>
                <w:lang w:val="es-MX" w:eastAsia="es-MX"/>
              </w:rPr>
              <w:t>s</w:t>
            </w:r>
            <w:r w:rsidR="005E161C">
              <w:rPr>
                <w:rFonts w:ascii="Palatino Linotype" w:eastAsia="Calibri" w:hAnsi="Palatino Linotype"/>
                <w:sz w:val="22"/>
                <w:szCs w:val="22"/>
                <w:lang w:val="es-MX" w:eastAsia="es-MX"/>
              </w:rPr>
              <w:t>.</w:t>
            </w:r>
          </w:p>
        </w:tc>
        <w:tc>
          <w:tcPr>
            <w:tcW w:w="1455" w:type="dxa"/>
            <w:vAlign w:val="center"/>
          </w:tcPr>
          <w:p w14:paraId="390F02AD" w14:textId="1F1E2979" w:rsidR="00C77741" w:rsidRPr="00C77741" w:rsidRDefault="00C77741" w:rsidP="00C77741">
            <w:pPr>
              <w:spacing w:before="240" w:after="240"/>
              <w:jc w:val="center"/>
              <w:rPr>
                <w:rFonts w:ascii="Palatino Linotype" w:hAnsi="Palatino Linotype"/>
                <w:b/>
                <w:sz w:val="28"/>
                <w:szCs w:val="28"/>
                <w:lang w:eastAsia="es-MX"/>
              </w:rPr>
            </w:pPr>
            <w:r>
              <w:rPr>
                <w:rFonts w:ascii="Palatino Linotype" w:hAnsi="Palatino Linotype"/>
                <w:b/>
                <w:sz w:val="28"/>
                <w:szCs w:val="28"/>
                <w:lang w:eastAsia="es-MX"/>
              </w:rPr>
              <w:sym w:font="Wingdings" w:char="F0FC"/>
            </w:r>
          </w:p>
        </w:tc>
      </w:tr>
      <w:bookmarkEnd w:id="2"/>
      <w:tr w:rsidR="008740B7" w:rsidRPr="00A87485" w14:paraId="466C112D" w14:textId="77777777" w:rsidTr="00C77741">
        <w:tc>
          <w:tcPr>
            <w:tcW w:w="3470" w:type="dxa"/>
            <w:vAlign w:val="center"/>
          </w:tcPr>
          <w:p w14:paraId="6D95F150" w14:textId="7B4E0284" w:rsidR="008740B7" w:rsidRPr="00013A05" w:rsidRDefault="00CB1908" w:rsidP="008740B7">
            <w:pPr>
              <w:spacing w:before="240" w:after="240"/>
              <w:rPr>
                <w:rFonts w:ascii="Palatino Linotype" w:eastAsia="Calibri" w:hAnsi="Palatino Linotype"/>
                <w:iCs/>
                <w:sz w:val="22"/>
                <w:szCs w:val="22"/>
                <w:lang w:val="es-ES_tradnl" w:eastAsia="es-MX"/>
              </w:rPr>
            </w:pPr>
            <w:r w:rsidRPr="00CB1908">
              <w:rPr>
                <w:rFonts w:ascii="Palatino Linotype" w:eastAsia="Calibri" w:hAnsi="Palatino Linotype"/>
                <w:iCs/>
                <w:sz w:val="22"/>
                <w:szCs w:val="22"/>
                <w:lang w:val="es-ES_tradnl" w:eastAsia="es-MX"/>
              </w:rPr>
              <w:t>2.</w:t>
            </w:r>
            <w:r>
              <w:rPr>
                <w:rFonts w:ascii="Palatino Linotype" w:eastAsia="Calibri" w:hAnsi="Palatino Linotype"/>
                <w:iCs/>
                <w:sz w:val="22"/>
                <w:szCs w:val="22"/>
                <w:lang w:val="es-ES_tradnl" w:eastAsia="es-MX"/>
              </w:rPr>
              <w:t xml:space="preserve"> </w:t>
            </w:r>
            <w:r w:rsidRPr="00CB1908">
              <w:rPr>
                <w:rFonts w:ascii="Palatino Linotype" w:eastAsia="Calibri" w:hAnsi="Palatino Linotype"/>
                <w:iCs/>
                <w:sz w:val="22"/>
                <w:szCs w:val="22"/>
                <w:lang w:val="es-ES_tradnl" w:eastAsia="es-MX"/>
              </w:rPr>
              <w:t>Catálogo de proveedores.</w:t>
            </w:r>
          </w:p>
        </w:tc>
        <w:tc>
          <w:tcPr>
            <w:tcW w:w="4137" w:type="dxa"/>
            <w:vAlign w:val="center"/>
          </w:tcPr>
          <w:p w14:paraId="2C578818" w14:textId="22CACD8A" w:rsidR="008740B7" w:rsidRPr="00A87485" w:rsidRDefault="00C77741" w:rsidP="008740B7">
            <w:pPr>
              <w:spacing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Remitió un </w:t>
            </w:r>
            <w:r w:rsidRPr="00C77741">
              <w:rPr>
                <w:rFonts w:ascii="Palatino Linotype" w:eastAsia="Calibri" w:hAnsi="Palatino Linotype"/>
                <w:sz w:val="22"/>
                <w:szCs w:val="22"/>
                <w:lang w:val="es-MX" w:eastAsia="es-MX"/>
              </w:rPr>
              <w:t>Catálogo de Proveedores, del cual se advierte un listado con los encabezados de nombre de proveedor, giro, calle, número, C.P., colonia, localidad, municipio, RFC, tipo de persona y servicio, del cual resulta oportuno precisar, fue remitido de forma incompleta, sin que se pueda observar correctamente el nombre, giro y domicilio del proveedor</w:t>
            </w:r>
            <w:r w:rsidR="005E161C">
              <w:rPr>
                <w:rFonts w:ascii="Palatino Linotype" w:eastAsia="Calibri" w:hAnsi="Palatino Linotype"/>
                <w:sz w:val="22"/>
                <w:szCs w:val="22"/>
                <w:lang w:val="es-MX" w:eastAsia="es-MX"/>
              </w:rPr>
              <w:t>.</w:t>
            </w:r>
          </w:p>
        </w:tc>
        <w:tc>
          <w:tcPr>
            <w:tcW w:w="1455" w:type="dxa"/>
            <w:vAlign w:val="center"/>
          </w:tcPr>
          <w:p w14:paraId="350CC847" w14:textId="6D7E5EC8" w:rsidR="008740B7" w:rsidRPr="00A87485" w:rsidRDefault="00C77741" w:rsidP="008740B7">
            <w:pPr>
              <w:spacing w:before="240" w:after="240"/>
              <w:jc w:val="center"/>
              <w:rPr>
                <w:rFonts w:ascii="Palatino Linotype" w:eastAsia="Calibri" w:hAnsi="Palatino Linotype"/>
                <w:b/>
                <w:sz w:val="28"/>
                <w:szCs w:val="28"/>
                <w:lang w:val="es-MX" w:eastAsia="es-MX"/>
              </w:rPr>
            </w:pPr>
            <w:r>
              <w:rPr>
                <w:rFonts w:ascii="Palatino Linotype" w:eastAsia="Calibri" w:hAnsi="Palatino Linotype"/>
                <w:b/>
                <w:sz w:val="20"/>
                <w:szCs w:val="20"/>
                <w:lang w:val="es-MX" w:eastAsia="es-MX"/>
              </w:rPr>
              <w:t>Parcialmente al remitir documento incompleto</w:t>
            </w:r>
          </w:p>
        </w:tc>
      </w:tr>
      <w:tr w:rsidR="008740B7" w:rsidRPr="00A87485" w14:paraId="18257218" w14:textId="77777777" w:rsidTr="00C77741">
        <w:tc>
          <w:tcPr>
            <w:tcW w:w="3470" w:type="dxa"/>
            <w:vAlign w:val="center"/>
          </w:tcPr>
          <w:p w14:paraId="416C0B8F" w14:textId="7EC35802" w:rsidR="008740B7" w:rsidRDefault="00CB1908" w:rsidP="008740B7">
            <w:pPr>
              <w:spacing w:before="240" w:after="240"/>
              <w:rPr>
                <w:rFonts w:ascii="Palatino Linotype" w:eastAsia="Calibri" w:hAnsi="Palatino Linotype"/>
                <w:iCs/>
                <w:sz w:val="22"/>
                <w:szCs w:val="22"/>
                <w:lang w:val="es-ES_tradnl" w:eastAsia="es-MX"/>
              </w:rPr>
            </w:pPr>
            <w:r w:rsidRPr="00CB1908">
              <w:rPr>
                <w:rFonts w:ascii="Palatino Linotype" w:eastAsia="Calibri" w:hAnsi="Palatino Linotype"/>
                <w:iCs/>
                <w:sz w:val="22"/>
                <w:szCs w:val="22"/>
                <w:lang w:eastAsia="es-MX"/>
              </w:rPr>
              <w:t>3.</w:t>
            </w:r>
            <w:r>
              <w:rPr>
                <w:rFonts w:ascii="Palatino Linotype" w:eastAsia="Calibri" w:hAnsi="Palatino Linotype"/>
                <w:iCs/>
                <w:sz w:val="22"/>
                <w:szCs w:val="22"/>
                <w:lang w:eastAsia="es-MX"/>
              </w:rPr>
              <w:t xml:space="preserve"> </w:t>
            </w:r>
            <w:r w:rsidRPr="00CB1908">
              <w:rPr>
                <w:rFonts w:ascii="Palatino Linotype" w:eastAsia="Calibri" w:hAnsi="Palatino Linotype"/>
                <w:iCs/>
                <w:sz w:val="22"/>
                <w:szCs w:val="22"/>
                <w:lang w:eastAsia="es-MX"/>
              </w:rPr>
              <w:t>Requerimientos solicitados por parte del área de Administración.</w:t>
            </w:r>
          </w:p>
        </w:tc>
        <w:tc>
          <w:tcPr>
            <w:tcW w:w="4137" w:type="dxa"/>
            <w:vAlign w:val="center"/>
          </w:tcPr>
          <w:p w14:paraId="690431CE" w14:textId="10DEF1C3" w:rsidR="008740B7" w:rsidRPr="00A87485" w:rsidRDefault="005E161C" w:rsidP="008740B7">
            <w:pPr>
              <w:spacing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S</w:t>
            </w:r>
            <w:r w:rsidR="00C77741" w:rsidRPr="00C77741">
              <w:rPr>
                <w:rFonts w:ascii="Palatino Linotype" w:eastAsia="Calibri" w:hAnsi="Palatino Linotype"/>
                <w:sz w:val="22"/>
                <w:szCs w:val="22"/>
                <w:lang w:val="es-MX" w:eastAsia="es-MX"/>
              </w:rPr>
              <w:t>e solicita aclaración, ya que la solicitud no es clara ni concisa</w:t>
            </w:r>
            <w:r>
              <w:rPr>
                <w:rFonts w:ascii="Palatino Linotype" w:eastAsia="Calibri" w:hAnsi="Palatino Linotype"/>
                <w:sz w:val="22"/>
                <w:szCs w:val="22"/>
                <w:lang w:val="es-MX" w:eastAsia="es-MX"/>
              </w:rPr>
              <w:t>.</w:t>
            </w:r>
          </w:p>
        </w:tc>
        <w:tc>
          <w:tcPr>
            <w:tcW w:w="1455" w:type="dxa"/>
            <w:vAlign w:val="center"/>
          </w:tcPr>
          <w:p w14:paraId="60F7A944" w14:textId="407E532A" w:rsidR="008740B7" w:rsidRPr="00A87485" w:rsidRDefault="008740B7" w:rsidP="008740B7">
            <w:pPr>
              <w:spacing w:before="240" w:after="240"/>
              <w:jc w:val="center"/>
              <w:rPr>
                <w:rFonts w:ascii="Palatino Linotype" w:eastAsia="Calibri" w:hAnsi="Palatino Linotype"/>
                <w:b/>
                <w:sz w:val="28"/>
                <w:szCs w:val="28"/>
                <w:lang w:val="es-MX" w:eastAsia="es-MX"/>
              </w:rPr>
            </w:pPr>
            <w:r>
              <w:rPr>
                <w:rFonts w:ascii="Palatino Linotype" w:eastAsia="Calibri" w:hAnsi="Palatino Linotype"/>
                <w:b/>
                <w:sz w:val="20"/>
                <w:szCs w:val="20"/>
                <w:lang w:val="es-MX" w:eastAsia="es-MX"/>
              </w:rPr>
              <w:t>No colma</w:t>
            </w:r>
          </w:p>
        </w:tc>
      </w:tr>
      <w:tr w:rsidR="00C531E1" w:rsidRPr="00A87485" w14:paraId="73788460" w14:textId="77777777" w:rsidTr="00C77741">
        <w:tc>
          <w:tcPr>
            <w:tcW w:w="3470" w:type="dxa"/>
            <w:vAlign w:val="center"/>
          </w:tcPr>
          <w:p w14:paraId="45B9E23C" w14:textId="636AAC7F" w:rsidR="00C531E1" w:rsidRDefault="00CB1908" w:rsidP="00C531E1">
            <w:pPr>
              <w:spacing w:before="240" w:after="240"/>
              <w:rPr>
                <w:rFonts w:ascii="Palatino Linotype" w:eastAsia="Calibri" w:hAnsi="Palatino Linotype"/>
                <w:iCs/>
                <w:sz w:val="22"/>
                <w:szCs w:val="22"/>
                <w:lang w:eastAsia="es-MX"/>
              </w:rPr>
            </w:pPr>
            <w:bookmarkStart w:id="3" w:name="_Hlk83149425"/>
            <w:r w:rsidRPr="00CB1908">
              <w:rPr>
                <w:rFonts w:ascii="Palatino Linotype" w:eastAsia="Calibri" w:hAnsi="Palatino Linotype"/>
                <w:iCs/>
                <w:sz w:val="22"/>
                <w:szCs w:val="22"/>
                <w:lang w:eastAsia="es-MX"/>
              </w:rPr>
              <w:t>4.</w:t>
            </w:r>
            <w:r>
              <w:rPr>
                <w:rFonts w:ascii="Palatino Linotype" w:eastAsia="Calibri" w:hAnsi="Palatino Linotype"/>
                <w:iCs/>
                <w:sz w:val="22"/>
                <w:szCs w:val="22"/>
                <w:lang w:eastAsia="es-MX"/>
              </w:rPr>
              <w:t xml:space="preserve"> </w:t>
            </w:r>
            <w:bookmarkStart w:id="4" w:name="_Hlk96630777"/>
            <w:r w:rsidRPr="00CB1908">
              <w:rPr>
                <w:rFonts w:ascii="Palatino Linotype" w:eastAsia="Calibri" w:hAnsi="Palatino Linotype"/>
                <w:iCs/>
                <w:sz w:val="22"/>
                <w:szCs w:val="22"/>
                <w:lang w:eastAsia="es-MX"/>
              </w:rPr>
              <w:t>Recibo de percepciones y perfil de puesto del Director de Administración</w:t>
            </w:r>
            <w:bookmarkEnd w:id="4"/>
            <w:r w:rsidRPr="00CB1908">
              <w:rPr>
                <w:rFonts w:ascii="Palatino Linotype" w:eastAsia="Calibri" w:hAnsi="Palatino Linotype"/>
                <w:iCs/>
                <w:sz w:val="22"/>
                <w:szCs w:val="22"/>
                <w:lang w:eastAsia="es-MX"/>
              </w:rPr>
              <w:t>.</w:t>
            </w:r>
          </w:p>
        </w:tc>
        <w:tc>
          <w:tcPr>
            <w:tcW w:w="4137" w:type="dxa"/>
            <w:vAlign w:val="center"/>
          </w:tcPr>
          <w:p w14:paraId="32B30F62" w14:textId="53ED7BB6" w:rsidR="004805B8" w:rsidRDefault="004805B8" w:rsidP="00C531E1">
            <w:pPr>
              <w:spacing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Informó los requisitos necesarios para </w:t>
            </w:r>
            <w:r w:rsidRPr="004805B8">
              <w:rPr>
                <w:rFonts w:ascii="Palatino Linotype" w:eastAsia="Calibri" w:hAnsi="Palatino Linotype"/>
                <w:sz w:val="22"/>
                <w:szCs w:val="22"/>
                <w:lang w:val="es-MX" w:eastAsia="es-MX"/>
              </w:rPr>
              <w:t xml:space="preserve">poder ocupar el puesto de director administrativo </w:t>
            </w:r>
            <w:r>
              <w:rPr>
                <w:rFonts w:ascii="Palatino Linotype" w:eastAsia="Calibri" w:hAnsi="Palatino Linotype"/>
                <w:sz w:val="22"/>
                <w:szCs w:val="22"/>
                <w:lang w:val="es-MX" w:eastAsia="es-MX"/>
              </w:rPr>
              <w:t xml:space="preserve">establecidos </w:t>
            </w:r>
            <w:r w:rsidRPr="004805B8">
              <w:rPr>
                <w:rFonts w:ascii="Palatino Linotype" w:eastAsia="Calibri" w:hAnsi="Palatino Linotype"/>
                <w:sz w:val="22"/>
                <w:szCs w:val="22"/>
                <w:lang w:val="es-MX" w:eastAsia="es-MX"/>
              </w:rPr>
              <w:t>en el artículo 32 de la Ley Orgánica Municipal del Estado de México</w:t>
            </w:r>
            <w:r>
              <w:rPr>
                <w:rFonts w:ascii="Palatino Linotype" w:eastAsia="Calibri" w:hAnsi="Palatino Linotype"/>
                <w:sz w:val="22"/>
                <w:szCs w:val="22"/>
                <w:lang w:val="es-MX" w:eastAsia="es-MX"/>
              </w:rPr>
              <w:t>.</w:t>
            </w:r>
          </w:p>
          <w:p w14:paraId="0728FE4D" w14:textId="6F15D6F8" w:rsidR="00C531E1" w:rsidRPr="00A87485" w:rsidRDefault="004805B8" w:rsidP="00C531E1">
            <w:pPr>
              <w:spacing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lastRenderedPageBreak/>
              <w:t xml:space="preserve">Asimismo, remitió un </w:t>
            </w:r>
            <w:r w:rsidRPr="004805B8">
              <w:rPr>
                <w:rFonts w:ascii="Palatino Linotype" w:eastAsia="Calibri" w:hAnsi="Palatino Linotype"/>
                <w:sz w:val="22"/>
                <w:szCs w:val="22"/>
                <w:lang w:val="es-MX" w:eastAsia="es-MX"/>
              </w:rPr>
              <w:t>recibo de nómina correspondiente a la segunda quincena de diciembre de 2021, emitido a favor del Director de Administración, del cual se advierte fueron testados datos considerados como información pública, correspondientes a los descuentos realizados por concepto de la cuota por seguridad social</w:t>
            </w:r>
            <w:r w:rsidR="005E161C">
              <w:rPr>
                <w:rFonts w:ascii="Palatino Linotype" w:eastAsia="Calibri" w:hAnsi="Palatino Linotype"/>
                <w:sz w:val="22"/>
                <w:szCs w:val="22"/>
                <w:lang w:val="es-MX" w:eastAsia="es-MX"/>
              </w:rPr>
              <w:t>.</w:t>
            </w:r>
          </w:p>
        </w:tc>
        <w:tc>
          <w:tcPr>
            <w:tcW w:w="1455" w:type="dxa"/>
            <w:vAlign w:val="center"/>
          </w:tcPr>
          <w:p w14:paraId="4AB09608" w14:textId="61A4B6DB" w:rsidR="00C531E1" w:rsidRPr="004805B8" w:rsidRDefault="004805B8" w:rsidP="00C531E1">
            <w:pPr>
              <w:spacing w:before="240" w:after="240"/>
              <w:jc w:val="center"/>
              <w:rPr>
                <w:rFonts w:ascii="Palatino Linotype" w:eastAsia="Calibri" w:hAnsi="Palatino Linotype"/>
                <w:b/>
                <w:sz w:val="22"/>
                <w:szCs w:val="22"/>
                <w:lang w:val="es-MX" w:eastAsia="es-MX"/>
              </w:rPr>
            </w:pPr>
            <w:r w:rsidRPr="004805B8">
              <w:rPr>
                <w:rFonts w:ascii="Palatino Linotype" w:eastAsia="Calibri" w:hAnsi="Palatino Linotype"/>
                <w:b/>
                <w:sz w:val="22"/>
                <w:szCs w:val="22"/>
                <w:lang w:val="es-MX" w:eastAsia="es-MX"/>
              </w:rPr>
              <w:lastRenderedPageBreak/>
              <w:t>Parcialmente</w:t>
            </w:r>
            <w:r>
              <w:rPr>
                <w:rFonts w:ascii="Palatino Linotype" w:eastAsia="Calibri" w:hAnsi="Palatino Linotype"/>
                <w:b/>
                <w:sz w:val="22"/>
                <w:szCs w:val="22"/>
                <w:lang w:val="es-MX" w:eastAsia="es-MX"/>
              </w:rPr>
              <w:t xml:space="preserve"> al remitir el recibo de nómina requerido, </w:t>
            </w:r>
            <w:r>
              <w:rPr>
                <w:rFonts w:ascii="Palatino Linotype" w:eastAsia="Calibri" w:hAnsi="Palatino Linotype"/>
                <w:b/>
                <w:sz w:val="22"/>
                <w:szCs w:val="22"/>
                <w:lang w:val="es-MX" w:eastAsia="es-MX"/>
              </w:rPr>
              <w:lastRenderedPageBreak/>
              <w:t>en una versión pública incorrecta.</w:t>
            </w:r>
            <w:r w:rsidRPr="004805B8">
              <w:rPr>
                <w:rFonts w:ascii="Palatino Linotype" w:eastAsia="Calibri" w:hAnsi="Palatino Linotype"/>
                <w:b/>
                <w:sz w:val="22"/>
                <w:szCs w:val="22"/>
                <w:lang w:val="es-MX" w:eastAsia="es-MX"/>
              </w:rPr>
              <w:t xml:space="preserve"> </w:t>
            </w:r>
          </w:p>
        </w:tc>
      </w:tr>
      <w:bookmarkEnd w:id="3"/>
      <w:tr w:rsidR="00C77741" w:rsidRPr="00A87485" w14:paraId="5D41D9A8" w14:textId="77777777" w:rsidTr="00C77741">
        <w:tc>
          <w:tcPr>
            <w:tcW w:w="3470" w:type="dxa"/>
            <w:vAlign w:val="center"/>
          </w:tcPr>
          <w:p w14:paraId="6226AAF5" w14:textId="3A842EAC" w:rsidR="00C77741" w:rsidRDefault="00C77741" w:rsidP="00C77741">
            <w:pPr>
              <w:spacing w:before="240" w:after="240"/>
              <w:rPr>
                <w:rFonts w:ascii="Palatino Linotype" w:eastAsia="Calibri" w:hAnsi="Palatino Linotype"/>
                <w:iCs/>
                <w:sz w:val="22"/>
                <w:szCs w:val="22"/>
                <w:lang w:eastAsia="es-MX"/>
              </w:rPr>
            </w:pPr>
            <w:r w:rsidRPr="00CB1908">
              <w:rPr>
                <w:rFonts w:ascii="Palatino Linotype" w:eastAsia="Calibri" w:hAnsi="Palatino Linotype"/>
                <w:iCs/>
                <w:sz w:val="22"/>
                <w:szCs w:val="22"/>
                <w:lang w:eastAsia="es-MX"/>
              </w:rPr>
              <w:lastRenderedPageBreak/>
              <w:t>5.</w:t>
            </w:r>
            <w:r>
              <w:rPr>
                <w:rFonts w:ascii="Palatino Linotype" w:eastAsia="Calibri" w:hAnsi="Palatino Linotype"/>
                <w:iCs/>
                <w:sz w:val="22"/>
                <w:szCs w:val="22"/>
                <w:lang w:eastAsia="es-MX"/>
              </w:rPr>
              <w:t xml:space="preserve"> </w:t>
            </w:r>
            <w:r w:rsidRPr="00CB1908">
              <w:rPr>
                <w:rFonts w:ascii="Palatino Linotype" w:eastAsia="Calibri" w:hAnsi="Palatino Linotype"/>
                <w:iCs/>
                <w:sz w:val="22"/>
                <w:szCs w:val="22"/>
                <w:lang w:eastAsia="es-MX"/>
              </w:rPr>
              <w:t>Contratos celebrados por parte de la Administración 2019-2021 con la SRE.</w:t>
            </w:r>
          </w:p>
        </w:tc>
        <w:tc>
          <w:tcPr>
            <w:tcW w:w="4137" w:type="dxa"/>
            <w:vAlign w:val="center"/>
          </w:tcPr>
          <w:p w14:paraId="0079770A" w14:textId="08231E01" w:rsidR="00C77741" w:rsidRPr="00A87485" w:rsidRDefault="00C77741" w:rsidP="00C77741">
            <w:pPr>
              <w:spacing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Remitió un </w:t>
            </w:r>
            <w:r w:rsidRPr="00C77741">
              <w:rPr>
                <w:rFonts w:ascii="Palatino Linotype" w:eastAsia="Calibri" w:hAnsi="Palatino Linotype"/>
                <w:sz w:val="22"/>
                <w:szCs w:val="22"/>
                <w:lang w:val="es-MX" w:eastAsia="es-MX"/>
              </w:rPr>
              <w:t>CONVENIO de Colaboración Administrativa para el establecimiento y operación de una Oficina Municipal de Enlace en el Municipio de Luvianos, Estado de México, que celebran la Secretaría de Relaciones Exteriores y dicho municipio</w:t>
            </w:r>
            <w:r w:rsidR="005E161C">
              <w:rPr>
                <w:rFonts w:ascii="Palatino Linotype" w:eastAsia="Calibri" w:hAnsi="Palatino Linotype"/>
                <w:sz w:val="22"/>
                <w:szCs w:val="22"/>
                <w:lang w:val="es-MX" w:eastAsia="es-MX"/>
              </w:rPr>
              <w:t>.</w:t>
            </w:r>
          </w:p>
        </w:tc>
        <w:tc>
          <w:tcPr>
            <w:tcW w:w="1455" w:type="dxa"/>
            <w:vAlign w:val="center"/>
          </w:tcPr>
          <w:p w14:paraId="4ED85BAD" w14:textId="53680099" w:rsidR="00C77741" w:rsidRPr="00A87485" w:rsidRDefault="00C77741" w:rsidP="00C77741">
            <w:pPr>
              <w:spacing w:before="240" w:after="240"/>
              <w:jc w:val="center"/>
              <w:rPr>
                <w:rFonts w:ascii="Palatino Linotype" w:eastAsia="Calibri" w:hAnsi="Palatino Linotype"/>
                <w:b/>
                <w:sz w:val="28"/>
                <w:szCs w:val="28"/>
                <w:lang w:val="es-MX" w:eastAsia="es-MX"/>
              </w:rPr>
            </w:pPr>
            <w:r>
              <w:rPr>
                <w:rFonts w:ascii="Palatino Linotype" w:hAnsi="Palatino Linotype"/>
                <w:b/>
                <w:sz w:val="28"/>
                <w:szCs w:val="28"/>
                <w:lang w:eastAsia="es-MX"/>
              </w:rPr>
              <w:sym w:font="Wingdings" w:char="F0FC"/>
            </w:r>
          </w:p>
        </w:tc>
      </w:tr>
      <w:tr w:rsidR="00C531E1" w:rsidRPr="00A87485" w14:paraId="7E5234F0" w14:textId="77777777" w:rsidTr="00C77741">
        <w:tc>
          <w:tcPr>
            <w:tcW w:w="3470" w:type="dxa"/>
            <w:vAlign w:val="center"/>
          </w:tcPr>
          <w:p w14:paraId="72B74521" w14:textId="7AE75A56" w:rsidR="00C531E1" w:rsidRPr="00013A05" w:rsidRDefault="00CB1908" w:rsidP="00C531E1">
            <w:pPr>
              <w:spacing w:before="240" w:after="240"/>
              <w:rPr>
                <w:rFonts w:ascii="Palatino Linotype" w:eastAsia="Calibri" w:hAnsi="Palatino Linotype"/>
                <w:iCs/>
                <w:sz w:val="22"/>
                <w:szCs w:val="22"/>
                <w:lang w:val="es-ES_tradnl" w:eastAsia="es-MX"/>
              </w:rPr>
            </w:pPr>
            <w:r w:rsidRPr="00CB1908">
              <w:rPr>
                <w:rFonts w:ascii="Palatino Linotype" w:eastAsia="Calibri" w:hAnsi="Palatino Linotype"/>
                <w:sz w:val="22"/>
                <w:szCs w:val="22"/>
                <w:lang w:val="es-MX" w:eastAsia="es-MX"/>
              </w:rPr>
              <w:t>6.</w:t>
            </w:r>
            <w:r>
              <w:rPr>
                <w:rFonts w:ascii="Palatino Linotype" w:eastAsia="Calibri" w:hAnsi="Palatino Linotype"/>
                <w:sz w:val="22"/>
                <w:szCs w:val="22"/>
                <w:lang w:val="es-MX" w:eastAsia="es-MX"/>
              </w:rPr>
              <w:t xml:space="preserve"> </w:t>
            </w:r>
            <w:r w:rsidRPr="00CB1908">
              <w:rPr>
                <w:rFonts w:ascii="Palatino Linotype" w:eastAsia="Calibri" w:hAnsi="Palatino Linotype"/>
                <w:sz w:val="22"/>
                <w:szCs w:val="22"/>
                <w:lang w:val="es-MX" w:eastAsia="es-MX"/>
              </w:rPr>
              <w:t>Licitaciones de obras del año 2020.</w:t>
            </w:r>
          </w:p>
        </w:tc>
        <w:tc>
          <w:tcPr>
            <w:tcW w:w="4137" w:type="dxa"/>
            <w:vAlign w:val="center"/>
          </w:tcPr>
          <w:p w14:paraId="7BE3F45A" w14:textId="7912F5AD" w:rsidR="00C531E1" w:rsidRPr="00A87485" w:rsidRDefault="00C77741" w:rsidP="00C531E1">
            <w:pPr>
              <w:spacing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Remitió una </w:t>
            </w:r>
            <w:r w:rsidRPr="00C77741">
              <w:rPr>
                <w:rFonts w:ascii="Palatino Linotype" w:eastAsia="Calibri" w:hAnsi="Palatino Linotype"/>
                <w:sz w:val="22"/>
                <w:szCs w:val="22"/>
                <w:lang w:val="es-MX" w:eastAsia="es-MX"/>
              </w:rPr>
              <w:t>relación de las licitaciones de obras del año 2020</w:t>
            </w:r>
            <w:r w:rsidR="005E161C">
              <w:rPr>
                <w:rFonts w:ascii="Palatino Linotype" w:eastAsia="Calibri" w:hAnsi="Palatino Linotype"/>
                <w:sz w:val="22"/>
                <w:szCs w:val="22"/>
                <w:lang w:val="es-MX" w:eastAsia="es-MX"/>
              </w:rPr>
              <w:t>.</w:t>
            </w:r>
          </w:p>
        </w:tc>
        <w:tc>
          <w:tcPr>
            <w:tcW w:w="1455" w:type="dxa"/>
            <w:vAlign w:val="center"/>
          </w:tcPr>
          <w:p w14:paraId="73221A27" w14:textId="72157864" w:rsidR="00C531E1" w:rsidRPr="00A87485" w:rsidRDefault="00C77741" w:rsidP="00C531E1">
            <w:pPr>
              <w:spacing w:before="240" w:after="240"/>
              <w:jc w:val="center"/>
              <w:rPr>
                <w:rFonts w:ascii="Palatino Linotype" w:eastAsia="Calibri" w:hAnsi="Palatino Linotype"/>
                <w:b/>
                <w:sz w:val="20"/>
                <w:szCs w:val="20"/>
                <w:lang w:val="es-MX" w:eastAsia="es-MX"/>
              </w:rPr>
            </w:pPr>
            <w:r>
              <w:rPr>
                <w:rFonts w:ascii="Palatino Linotype" w:eastAsia="Calibri" w:hAnsi="Palatino Linotype"/>
                <w:b/>
                <w:sz w:val="20"/>
                <w:szCs w:val="20"/>
                <w:lang w:val="es-MX" w:eastAsia="es-MX"/>
              </w:rPr>
              <w:t>Parcialmente, al no remitir los expedientes formados con motivo de dichas licitaciones conforme a la solicitud.</w:t>
            </w:r>
          </w:p>
        </w:tc>
      </w:tr>
      <w:tr w:rsidR="00C77741" w:rsidRPr="00A87485" w14:paraId="4AB15DD1" w14:textId="77777777" w:rsidTr="00C77741">
        <w:tc>
          <w:tcPr>
            <w:tcW w:w="3470" w:type="dxa"/>
            <w:vAlign w:val="center"/>
          </w:tcPr>
          <w:p w14:paraId="32C5D53F" w14:textId="39FD18D7" w:rsidR="00C77741" w:rsidRPr="00013A05" w:rsidRDefault="00C77741" w:rsidP="00C77741">
            <w:pPr>
              <w:spacing w:before="240" w:after="240"/>
              <w:rPr>
                <w:rFonts w:ascii="Palatino Linotype" w:eastAsia="Calibri" w:hAnsi="Palatino Linotype"/>
                <w:iCs/>
                <w:sz w:val="22"/>
                <w:szCs w:val="22"/>
                <w:lang w:val="es-ES_tradnl" w:eastAsia="es-MX"/>
              </w:rPr>
            </w:pPr>
            <w:r w:rsidRPr="00CB1908">
              <w:rPr>
                <w:rFonts w:ascii="Palatino Linotype" w:eastAsia="Calibri" w:hAnsi="Palatino Linotype"/>
                <w:iCs/>
                <w:sz w:val="22"/>
                <w:szCs w:val="22"/>
                <w:lang w:val="es-ES_tradnl" w:eastAsia="es-MX"/>
              </w:rPr>
              <w:t>7.</w:t>
            </w:r>
            <w:r>
              <w:rPr>
                <w:rFonts w:ascii="Palatino Linotype" w:eastAsia="Calibri" w:hAnsi="Palatino Linotype"/>
                <w:iCs/>
                <w:sz w:val="22"/>
                <w:szCs w:val="22"/>
                <w:lang w:val="es-ES_tradnl" w:eastAsia="es-MX"/>
              </w:rPr>
              <w:t xml:space="preserve"> </w:t>
            </w:r>
            <w:bookmarkStart w:id="5" w:name="_Hlk96630471"/>
            <w:r w:rsidRPr="00CB1908">
              <w:rPr>
                <w:rFonts w:ascii="Palatino Linotype" w:eastAsia="Calibri" w:hAnsi="Palatino Linotype"/>
                <w:iCs/>
                <w:sz w:val="22"/>
                <w:szCs w:val="22"/>
                <w:lang w:val="es-ES_tradnl" w:eastAsia="es-MX"/>
              </w:rPr>
              <w:t>La normatividad aplicable para la asignación de los aguinaldos y prima vacacional</w:t>
            </w:r>
            <w:bookmarkEnd w:id="5"/>
            <w:r w:rsidRPr="00CB1908">
              <w:rPr>
                <w:rFonts w:ascii="Palatino Linotype" w:eastAsia="Calibri" w:hAnsi="Palatino Linotype"/>
                <w:iCs/>
                <w:sz w:val="22"/>
                <w:szCs w:val="22"/>
                <w:lang w:val="es-ES_tradnl" w:eastAsia="es-MX"/>
              </w:rPr>
              <w:t>, así como la cantidad de días de aguinaldo y días de prima vacacional pagados a los servidores públicos adscritos al Sujeto Obligado.</w:t>
            </w:r>
          </w:p>
        </w:tc>
        <w:tc>
          <w:tcPr>
            <w:tcW w:w="4137" w:type="dxa"/>
            <w:vAlign w:val="center"/>
          </w:tcPr>
          <w:p w14:paraId="6A92A7AD" w14:textId="0946CCE4" w:rsidR="00C77741" w:rsidRPr="00A87485" w:rsidRDefault="005E161C" w:rsidP="00C77741">
            <w:pPr>
              <w:spacing w:after="120"/>
              <w:jc w:val="both"/>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I</w:t>
            </w:r>
            <w:r w:rsidR="00C77741">
              <w:rPr>
                <w:rFonts w:ascii="Palatino Linotype" w:eastAsia="Calibri" w:hAnsi="Palatino Linotype"/>
                <w:sz w:val="22"/>
                <w:szCs w:val="22"/>
                <w:lang w:val="es-MX" w:eastAsia="es-MX"/>
              </w:rPr>
              <w:t>nformó que</w:t>
            </w:r>
            <w:r w:rsidR="00C77741">
              <w:t xml:space="preserve"> l</w:t>
            </w:r>
            <w:r w:rsidR="00C77741" w:rsidRPr="00C77741">
              <w:rPr>
                <w:rFonts w:ascii="Palatino Linotype" w:eastAsia="Calibri" w:hAnsi="Palatino Linotype"/>
                <w:sz w:val="22"/>
                <w:szCs w:val="22"/>
                <w:lang w:val="es-MX" w:eastAsia="es-MX"/>
              </w:rPr>
              <w:t>a asignación de aguinaldos y prima vacacional se realizó con base a lo estipulado en la Ley del Trabajo de los Servidores públicos del Estado y Municipios</w:t>
            </w:r>
            <w:r w:rsidR="00C77741">
              <w:rPr>
                <w:rFonts w:ascii="Palatino Linotype" w:eastAsia="Calibri" w:hAnsi="Palatino Linotype"/>
                <w:sz w:val="22"/>
                <w:szCs w:val="22"/>
                <w:lang w:val="es-MX" w:eastAsia="es-MX"/>
              </w:rPr>
              <w:t xml:space="preserve"> e hizo del conocimiento que</w:t>
            </w:r>
            <w:r w:rsidR="00C77741" w:rsidRPr="00C77741">
              <w:rPr>
                <w:rFonts w:ascii="Palatino Linotype" w:eastAsia="Calibri" w:hAnsi="Palatino Linotype"/>
                <w:sz w:val="22"/>
                <w:szCs w:val="22"/>
                <w:lang w:val="es-MX" w:eastAsia="es-MX"/>
              </w:rPr>
              <w:t xml:space="preserve">, los días de aguinaldo y prima vacacional pagados se realizan de la siguiente forma: (personal sindicalizado 50 días de aguinaldo y 12.5 días de prima vacacional, para </w:t>
            </w:r>
            <w:r w:rsidR="00C77741" w:rsidRPr="00C77741">
              <w:rPr>
                <w:rFonts w:ascii="Palatino Linotype" w:eastAsia="Calibri" w:hAnsi="Palatino Linotype"/>
                <w:sz w:val="22"/>
                <w:szCs w:val="22"/>
                <w:lang w:val="es-MX" w:eastAsia="es-MX"/>
              </w:rPr>
              <w:lastRenderedPageBreak/>
              <w:t>personal de confianza y general 50 días de aguinaldo y 10 días de prima vacacional)</w:t>
            </w:r>
            <w:r>
              <w:rPr>
                <w:rFonts w:ascii="Palatino Linotype" w:eastAsia="Calibri" w:hAnsi="Palatino Linotype"/>
                <w:sz w:val="22"/>
                <w:szCs w:val="22"/>
                <w:lang w:val="es-MX" w:eastAsia="es-MX"/>
              </w:rPr>
              <w:t>.</w:t>
            </w:r>
          </w:p>
        </w:tc>
        <w:tc>
          <w:tcPr>
            <w:tcW w:w="1455" w:type="dxa"/>
            <w:vAlign w:val="center"/>
          </w:tcPr>
          <w:p w14:paraId="1737973B" w14:textId="5F87E6DB" w:rsidR="00C77741" w:rsidRPr="00A87485" w:rsidRDefault="00C77741" w:rsidP="00C77741">
            <w:pPr>
              <w:spacing w:before="240" w:after="240"/>
              <w:jc w:val="center"/>
              <w:rPr>
                <w:rFonts w:ascii="Palatino Linotype" w:eastAsia="Calibri" w:hAnsi="Palatino Linotype"/>
                <w:b/>
                <w:sz w:val="28"/>
                <w:szCs w:val="28"/>
                <w:lang w:val="es-MX" w:eastAsia="es-MX"/>
              </w:rPr>
            </w:pPr>
            <w:r>
              <w:rPr>
                <w:rFonts w:ascii="Palatino Linotype" w:hAnsi="Palatino Linotype"/>
                <w:b/>
                <w:sz w:val="28"/>
                <w:szCs w:val="28"/>
                <w:lang w:eastAsia="es-MX"/>
              </w:rPr>
              <w:lastRenderedPageBreak/>
              <w:sym w:font="Wingdings" w:char="F0FC"/>
            </w:r>
          </w:p>
        </w:tc>
      </w:tr>
      <w:tr w:rsidR="004805B8" w:rsidRPr="00A87485" w14:paraId="38EE6512" w14:textId="77777777" w:rsidTr="00C77741">
        <w:tc>
          <w:tcPr>
            <w:tcW w:w="3470" w:type="dxa"/>
            <w:vAlign w:val="center"/>
          </w:tcPr>
          <w:p w14:paraId="1168FB49" w14:textId="730AABB3" w:rsidR="004805B8" w:rsidRDefault="004805B8" w:rsidP="004805B8">
            <w:pPr>
              <w:spacing w:before="240" w:after="240"/>
              <w:rPr>
                <w:rFonts w:ascii="Palatino Linotype" w:eastAsia="Calibri" w:hAnsi="Palatino Linotype"/>
                <w:iCs/>
                <w:sz w:val="22"/>
                <w:szCs w:val="22"/>
                <w:lang w:val="es-ES_tradnl" w:eastAsia="es-MX"/>
              </w:rPr>
            </w:pPr>
            <w:r w:rsidRPr="00CB1908">
              <w:rPr>
                <w:rFonts w:ascii="Palatino Linotype" w:eastAsia="Calibri" w:hAnsi="Palatino Linotype"/>
                <w:iCs/>
                <w:sz w:val="22"/>
                <w:szCs w:val="22"/>
                <w:lang w:eastAsia="es-MX"/>
              </w:rPr>
              <w:lastRenderedPageBreak/>
              <w:t>8.</w:t>
            </w:r>
            <w:r>
              <w:rPr>
                <w:rFonts w:ascii="Palatino Linotype" w:eastAsia="Calibri" w:hAnsi="Palatino Linotype"/>
                <w:iCs/>
                <w:sz w:val="22"/>
                <w:szCs w:val="22"/>
                <w:lang w:eastAsia="es-MX"/>
              </w:rPr>
              <w:t xml:space="preserve"> </w:t>
            </w:r>
            <w:r w:rsidRPr="00CB1908">
              <w:rPr>
                <w:rFonts w:ascii="Palatino Linotype" w:eastAsia="Calibri" w:hAnsi="Palatino Linotype"/>
                <w:iCs/>
                <w:sz w:val="22"/>
                <w:szCs w:val="22"/>
                <w:lang w:eastAsia="es-MX"/>
              </w:rPr>
              <w:t>Lista de recibos de aguinaldo y prima vacacional de todo el personal que laboró en el Ayuntamiento de Luvianos en el año 2021.</w:t>
            </w:r>
          </w:p>
        </w:tc>
        <w:tc>
          <w:tcPr>
            <w:tcW w:w="4137" w:type="dxa"/>
            <w:vAlign w:val="center"/>
          </w:tcPr>
          <w:p w14:paraId="037CE9A1" w14:textId="09188E63" w:rsidR="004805B8" w:rsidRPr="00A87485" w:rsidRDefault="005E161C" w:rsidP="004805B8">
            <w:pPr>
              <w:spacing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R</w:t>
            </w:r>
            <w:r w:rsidR="004805B8">
              <w:rPr>
                <w:rFonts w:ascii="Palatino Linotype" w:eastAsia="Calibri" w:hAnsi="Palatino Linotype"/>
                <w:sz w:val="22"/>
                <w:szCs w:val="22"/>
                <w:lang w:val="es-MX" w:eastAsia="es-MX"/>
              </w:rPr>
              <w:t xml:space="preserve">emitió un listado </w:t>
            </w:r>
            <w:r w:rsidR="004805B8" w:rsidRPr="00C77741">
              <w:rPr>
                <w:rFonts w:ascii="Palatino Linotype" w:eastAsia="Calibri" w:hAnsi="Palatino Linotype"/>
                <w:sz w:val="22"/>
                <w:szCs w:val="22"/>
                <w:lang w:val="es-MX" w:eastAsia="es-MX"/>
              </w:rPr>
              <w:t>de recibos de aguinaldo y prima vacacional de la percepción neta que se le otorgó al personal que laboró en el año 2021</w:t>
            </w:r>
            <w:r w:rsidR="004805B8">
              <w:rPr>
                <w:rFonts w:ascii="Palatino Linotype" w:eastAsia="Calibri" w:hAnsi="Palatino Linotype"/>
                <w:sz w:val="22"/>
                <w:szCs w:val="22"/>
                <w:lang w:val="es-MX" w:eastAsia="es-MX"/>
              </w:rPr>
              <w:t>.</w:t>
            </w:r>
          </w:p>
        </w:tc>
        <w:tc>
          <w:tcPr>
            <w:tcW w:w="1455" w:type="dxa"/>
            <w:vAlign w:val="center"/>
          </w:tcPr>
          <w:p w14:paraId="6A1B6B40" w14:textId="744B662A" w:rsidR="004805B8" w:rsidRPr="00A87485" w:rsidRDefault="004805B8" w:rsidP="004805B8">
            <w:pPr>
              <w:spacing w:before="240" w:after="240"/>
              <w:jc w:val="center"/>
              <w:rPr>
                <w:rFonts w:ascii="Palatino Linotype" w:eastAsia="Calibri" w:hAnsi="Palatino Linotype"/>
                <w:b/>
                <w:sz w:val="28"/>
                <w:szCs w:val="28"/>
                <w:lang w:val="es-MX" w:eastAsia="es-MX"/>
              </w:rPr>
            </w:pPr>
            <w:r>
              <w:rPr>
                <w:rFonts w:ascii="Palatino Linotype" w:hAnsi="Palatino Linotype"/>
                <w:b/>
                <w:sz w:val="28"/>
                <w:szCs w:val="28"/>
                <w:lang w:eastAsia="es-MX"/>
              </w:rPr>
              <w:sym w:font="Wingdings" w:char="F0FC"/>
            </w:r>
          </w:p>
        </w:tc>
      </w:tr>
      <w:tr w:rsidR="004805B8" w:rsidRPr="00A87485" w14:paraId="736881CB" w14:textId="77777777" w:rsidTr="00C77741">
        <w:tc>
          <w:tcPr>
            <w:tcW w:w="3470" w:type="dxa"/>
            <w:vAlign w:val="center"/>
          </w:tcPr>
          <w:p w14:paraId="2CA82FD1" w14:textId="642517F7" w:rsidR="004805B8" w:rsidRPr="00A56017" w:rsidRDefault="00A56017" w:rsidP="00A56017">
            <w:pPr>
              <w:spacing w:before="240" w:after="240"/>
              <w:rPr>
                <w:rFonts w:ascii="Palatino Linotype" w:eastAsia="Calibri" w:hAnsi="Palatino Linotype"/>
                <w:iCs/>
                <w:sz w:val="22"/>
                <w:szCs w:val="22"/>
                <w:lang w:eastAsia="es-MX"/>
              </w:rPr>
            </w:pPr>
            <w:r>
              <w:rPr>
                <w:rFonts w:ascii="Palatino Linotype" w:eastAsia="Calibri" w:hAnsi="Palatino Linotype"/>
                <w:iCs/>
                <w:sz w:val="22"/>
                <w:szCs w:val="22"/>
                <w:lang w:eastAsia="es-MX"/>
              </w:rPr>
              <w:t xml:space="preserve">9. </w:t>
            </w:r>
            <w:r w:rsidR="004805B8" w:rsidRPr="00A56017">
              <w:rPr>
                <w:rFonts w:ascii="Palatino Linotype" w:eastAsia="Calibri" w:hAnsi="Palatino Linotype"/>
                <w:iCs/>
                <w:sz w:val="22"/>
                <w:szCs w:val="22"/>
                <w:lang w:eastAsia="es-MX"/>
              </w:rPr>
              <w:t>Lista de raya del periodo que comprende del 01 de abril al 31 de diciembre de 2020.</w:t>
            </w:r>
          </w:p>
        </w:tc>
        <w:tc>
          <w:tcPr>
            <w:tcW w:w="4137" w:type="dxa"/>
            <w:vAlign w:val="center"/>
          </w:tcPr>
          <w:p w14:paraId="4B3F3B51" w14:textId="4B9103C4" w:rsidR="004805B8" w:rsidRPr="00A87485" w:rsidRDefault="005E161C" w:rsidP="004805B8">
            <w:pPr>
              <w:spacing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I</w:t>
            </w:r>
            <w:r w:rsidR="004805B8" w:rsidRPr="004805B8">
              <w:rPr>
                <w:rFonts w:ascii="Palatino Linotype" w:eastAsia="Calibri" w:hAnsi="Palatino Linotype"/>
                <w:sz w:val="22"/>
                <w:szCs w:val="22"/>
                <w:lang w:val="es-MX" w:eastAsia="es-MX"/>
              </w:rPr>
              <w:t>nforma que, el Municipio no cuenta con listas de raya en el año solicitado</w:t>
            </w:r>
            <w:r>
              <w:rPr>
                <w:rFonts w:ascii="Palatino Linotype" w:eastAsia="Calibri" w:hAnsi="Palatino Linotype"/>
                <w:sz w:val="22"/>
                <w:szCs w:val="22"/>
                <w:lang w:val="es-MX" w:eastAsia="es-MX"/>
              </w:rPr>
              <w:t>.</w:t>
            </w:r>
          </w:p>
        </w:tc>
        <w:tc>
          <w:tcPr>
            <w:tcW w:w="1455" w:type="dxa"/>
            <w:vAlign w:val="center"/>
          </w:tcPr>
          <w:p w14:paraId="53D37CD3" w14:textId="585AFFC6" w:rsidR="004805B8" w:rsidRPr="00A87485" w:rsidRDefault="004805B8" w:rsidP="004805B8">
            <w:pPr>
              <w:spacing w:before="240" w:after="240"/>
              <w:jc w:val="center"/>
              <w:rPr>
                <w:rFonts w:ascii="Palatino Linotype" w:eastAsia="Calibri" w:hAnsi="Palatino Linotype"/>
                <w:b/>
                <w:sz w:val="28"/>
                <w:szCs w:val="28"/>
                <w:lang w:val="es-MX" w:eastAsia="es-MX"/>
              </w:rPr>
            </w:pPr>
            <w:r>
              <w:rPr>
                <w:rFonts w:ascii="Palatino Linotype" w:hAnsi="Palatino Linotype"/>
                <w:b/>
                <w:sz w:val="28"/>
                <w:szCs w:val="28"/>
                <w:lang w:eastAsia="es-MX"/>
              </w:rPr>
              <w:sym w:font="Wingdings" w:char="F0FC"/>
            </w:r>
          </w:p>
        </w:tc>
      </w:tr>
    </w:tbl>
    <w:p w14:paraId="3507D5A9" w14:textId="77777777" w:rsidR="00013A05" w:rsidRDefault="00013A05" w:rsidP="00A87485">
      <w:pPr>
        <w:spacing w:line="360" w:lineRule="auto"/>
        <w:jc w:val="both"/>
        <w:rPr>
          <w:rFonts w:ascii="Palatino Linotype" w:eastAsia="Calibri" w:hAnsi="Palatino Linotype"/>
          <w:lang w:val="es-MX" w:eastAsia="es-MX"/>
        </w:rPr>
      </w:pPr>
    </w:p>
    <w:p w14:paraId="774619C5" w14:textId="77777777" w:rsidR="00013A05" w:rsidRDefault="00013A05" w:rsidP="00A87485">
      <w:pPr>
        <w:spacing w:line="360" w:lineRule="auto"/>
        <w:jc w:val="both"/>
        <w:rPr>
          <w:rFonts w:ascii="Palatino Linotype" w:eastAsia="Calibri" w:hAnsi="Palatino Linotype"/>
          <w:lang w:val="es-MX" w:eastAsia="es-MX"/>
        </w:rPr>
      </w:pPr>
    </w:p>
    <w:p w14:paraId="28379CC5" w14:textId="09B95044" w:rsidR="00A56017" w:rsidRPr="00A56017" w:rsidRDefault="00A56017" w:rsidP="00A56017">
      <w:pPr>
        <w:spacing w:line="360" w:lineRule="auto"/>
        <w:jc w:val="both"/>
        <w:rPr>
          <w:rFonts w:ascii="Palatino Linotype" w:eastAsia="Calibri" w:hAnsi="Palatino Linotype"/>
          <w:lang w:val="es-MX" w:eastAsia="es-MX"/>
        </w:rPr>
      </w:pPr>
      <w:r w:rsidRPr="00A56017">
        <w:rPr>
          <w:rFonts w:ascii="Palatino Linotype" w:eastAsia="Calibri" w:hAnsi="Palatino Linotype"/>
          <w:lang w:val="es-MX" w:eastAsia="es-MX"/>
        </w:rPr>
        <w:t xml:space="preserve">Del cuadro anterior, podemos concluir que únicamente fueron colmados los puntos </w:t>
      </w:r>
      <w:r w:rsidR="000E7C06">
        <w:rPr>
          <w:rFonts w:ascii="Palatino Linotype" w:eastAsia="Calibri" w:hAnsi="Palatino Linotype"/>
          <w:lang w:val="es-MX" w:eastAsia="es-MX"/>
        </w:rPr>
        <w:t xml:space="preserve">1, 4, solo en lo que respecta al </w:t>
      </w:r>
      <w:r w:rsidR="000E7C06" w:rsidRPr="000E7C06">
        <w:rPr>
          <w:rFonts w:ascii="Palatino Linotype" w:eastAsia="Calibri" w:hAnsi="Palatino Linotype"/>
          <w:lang w:val="es-MX" w:eastAsia="es-MX"/>
        </w:rPr>
        <w:t>perfil de puesto del Director de Administración</w:t>
      </w:r>
      <w:r w:rsidR="000E7C06">
        <w:rPr>
          <w:rFonts w:ascii="Palatino Linotype" w:eastAsia="Calibri" w:hAnsi="Palatino Linotype"/>
          <w:lang w:val="es-MX" w:eastAsia="es-MX"/>
        </w:rPr>
        <w:t>, 5, 7, 8 y 9</w:t>
      </w:r>
      <w:r w:rsidRPr="00A56017">
        <w:rPr>
          <w:rFonts w:ascii="Palatino Linotype" w:eastAsia="Calibri" w:hAnsi="Palatino Linotype"/>
          <w:lang w:val="es-MX" w:eastAsia="es-MX"/>
        </w:rPr>
        <w:t xml:space="preserve"> de la solicitud de información por parte del </w:t>
      </w:r>
      <w:r w:rsidRPr="00A56017">
        <w:rPr>
          <w:rFonts w:ascii="Palatino Linotype" w:eastAsia="Calibri" w:hAnsi="Palatino Linotype"/>
          <w:b/>
          <w:lang w:val="es-MX" w:eastAsia="es-MX"/>
        </w:rPr>
        <w:t>Sujeto Obligado</w:t>
      </w:r>
      <w:r w:rsidRPr="00A56017">
        <w:rPr>
          <w:rFonts w:ascii="Palatino Linotype" w:eastAsia="Calibri" w:hAnsi="Palatino Linotype"/>
          <w:lang w:val="es-MX" w:eastAsia="es-MX"/>
        </w:rPr>
        <w:t xml:space="preserve">, ello al remitir, </w:t>
      </w:r>
      <w:r w:rsidR="000E7C06">
        <w:rPr>
          <w:rFonts w:ascii="Palatino Linotype" w:eastAsia="Calibri" w:hAnsi="Palatino Linotype"/>
          <w:lang w:val="es-MX" w:eastAsia="es-MX"/>
        </w:rPr>
        <w:t xml:space="preserve">los documentos en donde constan los contratos, convenios, </w:t>
      </w:r>
      <w:r w:rsidR="000E7C06" w:rsidRPr="000E7C06">
        <w:rPr>
          <w:rFonts w:ascii="Palatino Linotype" w:eastAsia="Calibri" w:hAnsi="Palatino Linotype"/>
          <w:lang w:val="es-MX" w:eastAsia="es-MX"/>
        </w:rPr>
        <w:t>normatividad aplicable para la asignación de los aguinaldos y prima vacacional</w:t>
      </w:r>
      <w:r w:rsidR="000E7C06">
        <w:rPr>
          <w:rFonts w:ascii="Palatino Linotype" w:eastAsia="Calibri" w:hAnsi="Palatino Linotype"/>
          <w:lang w:val="es-MX" w:eastAsia="es-MX"/>
        </w:rPr>
        <w:t xml:space="preserve"> así como los días pagados y el </w:t>
      </w:r>
      <w:r w:rsidR="000E7C06" w:rsidRPr="000E7C06">
        <w:rPr>
          <w:rFonts w:ascii="Palatino Linotype" w:eastAsia="Calibri" w:hAnsi="Palatino Linotype"/>
          <w:lang w:val="es-MX" w:eastAsia="es-MX"/>
        </w:rPr>
        <w:t>perfil de puesto del Director de Administración</w:t>
      </w:r>
      <w:r w:rsidRPr="00A56017">
        <w:rPr>
          <w:rFonts w:ascii="Palatino Linotype" w:eastAsia="Calibri" w:hAnsi="Palatino Linotype"/>
          <w:lang w:val="es-MX" w:eastAsia="es-MX"/>
        </w:rPr>
        <w:t xml:space="preserve"> referidos por el particular en la solicitud de información </w:t>
      </w:r>
      <w:r w:rsidR="000E7C06" w:rsidRPr="000E7C06">
        <w:rPr>
          <w:rFonts w:ascii="Palatino Linotype" w:eastAsia="Calibri" w:hAnsi="Palatino Linotype"/>
          <w:lang w:val="es-MX" w:eastAsia="es-MX"/>
        </w:rPr>
        <w:t>00003/LUVIANOS/IP/2022</w:t>
      </w:r>
      <w:r w:rsidRPr="00A56017">
        <w:rPr>
          <w:rFonts w:ascii="Palatino Linotype" w:eastAsia="Calibri" w:hAnsi="Palatino Linotype"/>
          <w:lang w:val="es-MX" w:eastAsia="es-MX"/>
        </w:rPr>
        <w:t>.</w:t>
      </w:r>
    </w:p>
    <w:p w14:paraId="7886057C" w14:textId="77777777" w:rsidR="00A56017" w:rsidRPr="00A56017" w:rsidRDefault="00A56017" w:rsidP="00A56017">
      <w:pPr>
        <w:spacing w:line="360" w:lineRule="auto"/>
        <w:jc w:val="both"/>
        <w:rPr>
          <w:rFonts w:ascii="Palatino Linotype" w:eastAsia="Calibri" w:hAnsi="Palatino Linotype"/>
          <w:lang w:val="es-MX" w:eastAsia="es-MX"/>
        </w:rPr>
      </w:pPr>
    </w:p>
    <w:p w14:paraId="488D50AB" w14:textId="428EC24A" w:rsidR="00A56017" w:rsidRPr="00A56017" w:rsidRDefault="005E161C" w:rsidP="00A56017">
      <w:pPr>
        <w:spacing w:line="360" w:lineRule="auto"/>
        <w:jc w:val="both"/>
        <w:rPr>
          <w:rFonts w:ascii="Palatino Linotype" w:eastAsia="Calibri" w:hAnsi="Palatino Linotype"/>
          <w:lang w:val="es-MX" w:eastAsia="es-MX"/>
        </w:rPr>
      </w:pPr>
      <w:r>
        <w:rPr>
          <w:rFonts w:ascii="Palatino Linotype" w:eastAsia="Calibri" w:hAnsi="Palatino Linotype"/>
          <w:lang w:val="es-MX" w:eastAsia="es-MX"/>
        </w:rPr>
        <w:t>R</w:t>
      </w:r>
      <w:r w:rsidR="00A56017" w:rsidRPr="00A56017">
        <w:rPr>
          <w:rFonts w:ascii="Palatino Linotype" w:eastAsia="Calibri" w:hAnsi="Palatino Linotype"/>
          <w:lang w:val="es-MX" w:eastAsia="es-MX"/>
        </w:rPr>
        <w:t xml:space="preserve">especto del punto </w:t>
      </w:r>
      <w:r w:rsidR="000E7C06">
        <w:rPr>
          <w:rFonts w:ascii="Palatino Linotype" w:eastAsia="Calibri" w:hAnsi="Palatino Linotype"/>
          <w:lang w:val="es-MX" w:eastAsia="es-MX"/>
        </w:rPr>
        <w:t>9</w:t>
      </w:r>
      <w:r w:rsidR="00A56017" w:rsidRPr="00A56017">
        <w:rPr>
          <w:rFonts w:ascii="Palatino Linotype" w:eastAsia="Calibri" w:hAnsi="Palatino Linotype"/>
          <w:lang w:val="es-MX" w:eastAsia="es-MX"/>
        </w:rPr>
        <w:t xml:space="preserve"> correspondiente a</w:t>
      </w:r>
      <w:r w:rsidR="000E7C06">
        <w:rPr>
          <w:rFonts w:ascii="Palatino Linotype" w:eastAsia="Calibri" w:hAnsi="Palatino Linotype"/>
          <w:lang w:val="es-MX" w:eastAsia="es-MX"/>
        </w:rPr>
        <w:t xml:space="preserve"> la l</w:t>
      </w:r>
      <w:r w:rsidR="000E7C06" w:rsidRPr="000E7C06">
        <w:rPr>
          <w:rFonts w:ascii="Palatino Linotype" w:eastAsia="Calibri" w:hAnsi="Palatino Linotype"/>
          <w:lang w:val="es-MX" w:eastAsia="es-MX"/>
        </w:rPr>
        <w:t>ista de raya del periodo que comprende del 01 de abril al 31 de diciembre de 2020</w:t>
      </w:r>
      <w:r>
        <w:rPr>
          <w:rFonts w:ascii="Palatino Linotype" w:eastAsia="Calibri" w:hAnsi="Palatino Linotype"/>
          <w:lang w:val="es-MX" w:eastAsia="es-MX"/>
        </w:rPr>
        <w:t xml:space="preserve"> el Sujeto obligado refirió que</w:t>
      </w:r>
      <w:r w:rsidR="000E7C06" w:rsidRPr="000E7C06">
        <w:rPr>
          <w:rFonts w:ascii="Palatino Linotype" w:eastAsia="Calibri" w:hAnsi="Palatino Linotype"/>
          <w:lang w:val="es-MX" w:eastAsia="es-MX"/>
        </w:rPr>
        <w:t xml:space="preserve"> </w:t>
      </w:r>
      <w:r w:rsidR="00A56017" w:rsidRPr="00A56017">
        <w:rPr>
          <w:rFonts w:ascii="Palatino Linotype" w:eastAsia="Calibri" w:hAnsi="Palatino Linotype"/>
          <w:lang w:val="es-MX" w:eastAsia="en-US"/>
        </w:rPr>
        <w:t>“</w:t>
      </w:r>
      <w:r w:rsidR="000E7C06" w:rsidRPr="000E7C06">
        <w:rPr>
          <w:rFonts w:ascii="Palatino Linotype" w:eastAsia="Calibri" w:hAnsi="Palatino Linotype"/>
          <w:i/>
          <w:iCs/>
          <w:lang w:val="es-MX" w:eastAsia="en-US"/>
        </w:rPr>
        <w:t>no cuenta con listas de raya en el año solicitado</w:t>
      </w:r>
      <w:r w:rsidR="00A56017" w:rsidRPr="00A56017">
        <w:rPr>
          <w:rFonts w:ascii="Palatino Linotype" w:eastAsia="Calibri" w:hAnsi="Palatino Linotype"/>
          <w:lang w:val="es-MX" w:eastAsia="en-US"/>
        </w:rPr>
        <w:t>”</w:t>
      </w:r>
      <w:r w:rsidR="00A56017" w:rsidRPr="00A56017">
        <w:rPr>
          <w:rFonts w:ascii="Palatino Linotype" w:eastAsia="Calibri" w:hAnsi="Palatino Linotype"/>
          <w:lang w:val="es-MX" w:eastAsia="es-MX"/>
        </w:rPr>
        <w:t xml:space="preserve">. </w:t>
      </w:r>
      <w:r w:rsidR="00A56017" w:rsidRPr="00A56017">
        <w:rPr>
          <w:rFonts w:ascii="Palatino Linotype" w:eastAsia="Calibri" w:hAnsi="Palatino Linotype" w:cs="Arial"/>
          <w:szCs w:val="22"/>
          <w:lang w:val="es-MX" w:eastAsia="en-US"/>
        </w:rPr>
        <w:t xml:space="preserve">En ese sentido, lo que manifiesta el sujeto obligado, se traduce como una expresión en sentido negativo, toda vez que refirió no contar con la información requerida, al no haber sido generada, por lo tanto, dichos requerimientos </w:t>
      </w:r>
      <w:r w:rsidR="00A56017" w:rsidRPr="00A56017">
        <w:rPr>
          <w:rFonts w:ascii="Palatino Linotype" w:eastAsia="Calibri" w:hAnsi="Palatino Linotype" w:cs="Arial"/>
          <w:szCs w:val="22"/>
          <w:lang w:val="es-MX" w:eastAsia="en-US"/>
        </w:rPr>
        <w:lastRenderedPageBreak/>
        <w:t xml:space="preserve">no pueden obran en los archivos de dicha autoridad, ya que no puede probarse por ser lógica y materialmente imposible, </w:t>
      </w:r>
      <w:r>
        <w:rPr>
          <w:rFonts w:ascii="Palatino Linotype" w:eastAsia="Calibri" w:hAnsi="Palatino Linotype" w:cs="Arial"/>
          <w:szCs w:val="22"/>
          <w:lang w:val="es-MX" w:eastAsia="en-US"/>
        </w:rPr>
        <w:t>debido a que</w:t>
      </w:r>
      <w:r w:rsidR="00A56017" w:rsidRPr="00A56017">
        <w:rPr>
          <w:rFonts w:ascii="Palatino Linotype" w:eastAsia="Calibri" w:hAnsi="Palatino Linotype" w:cs="Arial"/>
          <w:szCs w:val="22"/>
          <w:lang w:val="es-MX" w:eastAsia="en-US"/>
        </w:rPr>
        <w:t>, al no haber generado dicha información, no la posee, no administra, y no cuenta con la misma.</w:t>
      </w:r>
    </w:p>
    <w:p w14:paraId="705C9C3D" w14:textId="77777777" w:rsidR="00A56017" w:rsidRPr="00A56017" w:rsidRDefault="00A56017" w:rsidP="00A56017">
      <w:pPr>
        <w:spacing w:line="360" w:lineRule="auto"/>
        <w:ind w:right="51"/>
        <w:jc w:val="both"/>
        <w:rPr>
          <w:rFonts w:ascii="Palatino Linotype" w:hAnsi="Palatino Linotype" w:cs="Arial"/>
        </w:rPr>
      </w:pPr>
    </w:p>
    <w:p w14:paraId="2BE2D47C" w14:textId="77777777" w:rsidR="00A56017" w:rsidRPr="00A56017" w:rsidRDefault="00A56017" w:rsidP="00A56017">
      <w:pPr>
        <w:autoSpaceDE w:val="0"/>
        <w:autoSpaceDN w:val="0"/>
        <w:adjustRightInd w:val="0"/>
        <w:spacing w:line="360" w:lineRule="auto"/>
        <w:jc w:val="both"/>
        <w:rPr>
          <w:rFonts w:ascii="Palatino Linotype" w:eastAsia="Calibri" w:hAnsi="Palatino Linotype" w:cs="Arial"/>
          <w:szCs w:val="22"/>
          <w:lang w:val="es-MX" w:eastAsia="en-US"/>
        </w:rPr>
      </w:pPr>
      <w:r w:rsidRPr="00A56017">
        <w:rPr>
          <w:rFonts w:ascii="Palatino Linotype" w:eastAsia="Calibri" w:hAnsi="Palatino Linotype" w:cs="Arial"/>
          <w:szCs w:val="22"/>
          <w:lang w:val="es-MX" w:eastAsia="en-US"/>
        </w:rPr>
        <w:t>De lo anterior se coligue que el sujeto obligado no está obligado a proporcionar información que no obre en sus archivos, siendo necesario referir puntualmente que la inexistencia de la información solicitada en el presente asunto, implica la acreditación de un hecho negativo, el cual no es susceptible de exigir su demostración.</w:t>
      </w:r>
    </w:p>
    <w:p w14:paraId="37FE6A7F" w14:textId="77777777" w:rsidR="00A56017" w:rsidRPr="00A56017" w:rsidRDefault="00A56017" w:rsidP="00A56017">
      <w:pPr>
        <w:spacing w:line="360" w:lineRule="auto"/>
        <w:ind w:right="51"/>
        <w:jc w:val="both"/>
        <w:rPr>
          <w:rFonts w:ascii="Palatino Linotype" w:hAnsi="Palatino Linotype" w:cs="Arial"/>
        </w:rPr>
      </w:pPr>
    </w:p>
    <w:p w14:paraId="36484E9F" w14:textId="77777777" w:rsidR="00A56017" w:rsidRPr="00A56017" w:rsidRDefault="00A56017" w:rsidP="00A56017">
      <w:pPr>
        <w:autoSpaceDE w:val="0"/>
        <w:autoSpaceDN w:val="0"/>
        <w:adjustRightInd w:val="0"/>
        <w:spacing w:line="360" w:lineRule="auto"/>
        <w:jc w:val="both"/>
        <w:rPr>
          <w:rFonts w:ascii="Palatino Linotype" w:eastAsia="Calibri" w:hAnsi="Palatino Linotype" w:cs="Arial"/>
          <w:szCs w:val="22"/>
          <w:lang w:val="es-MX" w:eastAsia="en-US"/>
        </w:rPr>
      </w:pPr>
      <w:r w:rsidRPr="00A56017">
        <w:rPr>
          <w:rFonts w:ascii="Palatino Linotype" w:eastAsia="Calibri" w:hAnsi="Palatino Linotype" w:cs="Arial"/>
          <w:szCs w:val="22"/>
          <w:lang w:val="es-MX" w:eastAsia="en-US"/>
        </w:rPr>
        <w:t>Por lo anterior sirve de sustento la Tesis Aislada 267287, emanada por el Máximo Juzgador de la Nación, la cual refiere lo siguiente:</w:t>
      </w:r>
    </w:p>
    <w:p w14:paraId="0EFD045A" w14:textId="77777777" w:rsidR="00A56017" w:rsidRPr="00A56017" w:rsidRDefault="00A56017" w:rsidP="00A56017">
      <w:pPr>
        <w:rPr>
          <w:lang w:val="es-MX"/>
        </w:rPr>
      </w:pPr>
    </w:p>
    <w:p w14:paraId="1B9CBB54" w14:textId="77777777" w:rsidR="00A56017" w:rsidRPr="00A56017" w:rsidRDefault="00A56017" w:rsidP="00A56017">
      <w:pPr>
        <w:shd w:val="clear" w:color="auto" w:fill="FFFFFF"/>
        <w:spacing w:before="120" w:after="160" w:line="259" w:lineRule="auto"/>
        <w:ind w:left="851" w:rightChars="386" w:right="926"/>
        <w:jc w:val="both"/>
        <w:rPr>
          <w:rFonts w:ascii="Palatino Linotype" w:eastAsia="Calibri" w:hAnsi="Palatino Linotype"/>
          <w:color w:val="222222"/>
          <w:sz w:val="22"/>
          <w:szCs w:val="22"/>
          <w:lang w:val="es-MX" w:eastAsia="en-US"/>
        </w:rPr>
      </w:pPr>
      <w:r w:rsidRPr="00A56017">
        <w:rPr>
          <w:rFonts w:ascii="Palatino Linotype" w:eastAsia="Calibri" w:hAnsi="Palatino Linotype"/>
          <w:b/>
          <w:bCs/>
          <w:i/>
          <w:iCs/>
          <w:color w:val="222222"/>
          <w:sz w:val="22"/>
          <w:szCs w:val="22"/>
          <w:lang w:val="es-MX" w:eastAsia="en-US"/>
        </w:rPr>
        <w:t>HECHOS NEGATIVOS, NO SON SUSCEPTIBLES DE DEMOSTRACIÓN. ”</w:t>
      </w:r>
      <w:r w:rsidRPr="00A56017">
        <w:rPr>
          <w:rFonts w:ascii="Palatino Linotype" w:eastAsia="Calibri" w:hAnsi="Palatino Linotype"/>
          <w:i/>
          <w:iCs/>
          <w:color w:val="222222"/>
          <w:sz w:val="22"/>
          <w:szCs w:val="22"/>
          <w:lang w:val="es-MX" w:eastAsia="en-US"/>
        </w:rPr>
        <w:t>Tratándose de un hecho negativo, el Juez no tiene por qué invocar prueba alguna de la que se desprenda, ya que es bien sabido que esta clase de hechos no son susceptibles de demostración.</w:t>
      </w:r>
    </w:p>
    <w:p w14:paraId="66CB35B1" w14:textId="77777777" w:rsidR="00A56017" w:rsidRPr="00A56017" w:rsidRDefault="00A56017" w:rsidP="00A56017">
      <w:pPr>
        <w:shd w:val="clear" w:color="auto" w:fill="FFFFFF"/>
        <w:spacing w:after="160" w:line="259" w:lineRule="auto"/>
        <w:ind w:left="851" w:rightChars="386" w:right="926"/>
        <w:jc w:val="both"/>
        <w:rPr>
          <w:rFonts w:ascii="Palatino Linotype" w:eastAsia="Calibri" w:hAnsi="Palatino Linotype"/>
          <w:i/>
          <w:iCs/>
          <w:color w:val="222222"/>
          <w:sz w:val="22"/>
          <w:szCs w:val="22"/>
          <w:lang w:val="es-MX" w:eastAsia="en-US"/>
        </w:rPr>
      </w:pPr>
      <w:r w:rsidRPr="00A56017">
        <w:rPr>
          <w:rFonts w:ascii="Palatino Linotype" w:eastAsia="Calibri" w:hAnsi="Palatino Linotype"/>
          <w:i/>
          <w:iCs/>
          <w:color w:val="222222"/>
          <w:sz w:val="22"/>
          <w:szCs w:val="22"/>
          <w:lang w:val="es-MX" w:eastAsia="en-US"/>
        </w:rPr>
        <w:t>Amparo en revisión 2022/61. José García Florín (Menor). 9 de octubre de 1961. Cinco votos. Ponente: José Rivera Pérez Campos.”</w:t>
      </w:r>
    </w:p>
    <w:p w14:paraId="1CD7BFA3" w14:textId="77777777" w:rsidR="00A56017" w:rsidRPr="00A56017" w:rsidRDefault="00A56017" w:rsidP="00A56017">
      <w:pPr>
        <w:rPr>
          <w:sz w:val="14"/>
          <w:lang w:val="es-MX"/>
        </w:rPr>
      </w:pPr>
    </w:p>
    <w:p w14:paraId="1BDF9F1E" w14:textId="77777777" w:rsidR="00A56017" w:rsidRPr="00A56017" w:rsidRDefault="00A56017" w:rsidP="00A56017">
      <w:pPr>
        <w:autoSpaceDE w:val="0"/>
        <w:autoSpaceDN w:val="0"/>
        <w:adjustRightInd w:val="0"/>
        <w:spacing w:before="240" w:after="160" w:line="360" w:lineRule="auto"/>
        <w:jc w:val="both"/>
        <w:rPr>
          <w:rFonts w:ascii="Palatino Linotype" w:eastAsia="Calibri" w:hAnsi="Palatino Linotype" w:cs="Arial"/>
          <w:szCs w:val="22"/>
          <w:lang w:val="es-MX" w:eastAsia="en-US"/>
        </w:rPr>
      </w:pPr>
      <w:r w:rsidRPr="00A56017">
        <w:rPr>
          <w:rFonts w:ascii="Palatino Linotype" w:eastAsia="Calibri" w:hAnsi="Palatino Linotype" w:cs="Arial"/>
          <w:szCs w:val="22"/>
          <w:lang w:val="es-MX" w:eastAsia="en-US"/>
        </w:rPr>
        <w:t>De igual forma viene a colación el Criterio 7/2017, emitido por el Instituto Nacional de Transparencia, Acceso a la Información y Protección de Datos Personales, cuyo texto se transcribe a continuación:</w:t>
      </w:r>
    </w:p>
    <w:p w14:paraId="6CE7FFA3" w14:textId="77777777" w:rsidR="00A56017" w:rsidRPr="00A56017" w:rsidRDefault="00A56017" w:rsidP="00A56017">
      <w:pPr>
        <w:tabs>
          <w:tab w:val="left" w:pos="851"/>
        </w:tabs>
        <w:spacing w:before="240" w:after="240" w:line="276" w:lineRule="auto"/>
        <w:ind w:left="851" w:right="850"/>
        <w:jc w:val="both"/>
        <w:rPr>
          <w:i/>
          <w:color w:val="222222"/>
          <w:sz w:val="22"/>
          <w:szCs w:val="22"/>
        </w:rPr>
      </w:pPr>
      <w:r w:rsidRPr="00A56017">
        <w:rPr>
          <w:rFonts w:ascii="Palatino Linotype" w:hAnsi="Palatino Linotype"/>
          <w:b/>
          <w:i/>
          <w:color w:val="222222"/>
          <w:sz w:val="22"/>
          <w:szCs w:val="22"/>
        </w:rPr>
        <w:t>Casos en los que no es necesario que el Comité de Transparencia confirme formalmente la inexistencia de la información.</w:t>
      </w:r>
      <w:r w:rsidRPr="00A56017">
        <w:rPr>
          <w:rFonts w:ascii="Palatino Linotype" w:hAnsi="Palatino Linotype"/>
          <w:i/>
          <w:color w:val="222222"/>
          <w:sz w:val="22"/>
          <w:szCs w:val="22"/>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w:t>
      </w:r>
      <w:r w:rsidRPr="00A56017">
        <w:rPr>
          <w:rFonts w:ascii="Palatino Linotype" w:hAnsi="Palatino Linotype"/>
          <w:i/>
          <w:color w:val="222222"/>
          <w:sz w:val="22"/>
          <w:szCs w:val="22"/>
        </w:rPr>
        <w:lastRenderedPageBreak/>
        <w:t>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A56017">
        <w:rPr>
          <w:i/>
          <w:color w:val="222222"/>
          <w:sz w:val="22"/>
          <w:szCs w:val="22"/>
        </w:rPr>
        <w:t>.</w:t>
      </w:r>
    </w:p>
    <w:p w14:paraId="1B4703D5" w14:textId="77777777" w:rsidR="00A56017" w:rsidRPr="00A56017" w:rsidRDefault="00A56017" w:rsidP="00A56017">
      <w:pPr>
        <w:rPr>
          <w:lang w:val="es-MX"/>
        </w:rPr>
      </w:pPr>
    </w:p>
    <w:p w14:paraId="0E6AC059" w14:textId="77777777" w:rsidR="00A56017" w:rsidRPr="00A56017" w:rsidRDefault="00A56017" w:rsidP="00A56017">
      <w:pPr>
        <w:autoSpaceDE w:val="0"/>
        <w:autoSpaceDN w:val="0"/>
        <w:adjustRightInd w:val="0"/>
        <w:spacing w:before="240" w:after="160" w:line="360" w:lineRule="auto"/>
        <w:jc w:val="both"/>
        <w:rPr>
          <w:rFonts w:ascii="Palatino Linotype" w:eastAsia="Calibri" w:hAnsi="Palatino Linotype" w:cs="Arial"/>
          <w:szCs w:val="22"/>
          <w:lang w:val="es-MX" w:eastAsia="en-US"/>
        </w:rPr>
      </w:pPr>
      <w:r w:rsidRPr="00A56017">
        <w:rPr>
          <w:rFonts w:ascii="Palatino Linotype" w:eastAsia="Calibri" w:hAnsi="Palatino Linotype" w:cs="Arial"/>
          <w:szCs w:val="22"/>
          <w:lang w:val="es-MX" w:eastAsia="en-US"/>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3061D220" w14:textId="77777777" w:rsidR="00A56017" w:rsidRPr="00A56017" w:rsidRDefault="00A56017" w:rsidP="00A56017">
      <w:pPr>
        <w:rPr>
          <w:lang w:val="es-MX"/>
        </w:rPr>
      </w:pPr>
    </w:p>
    <w:p w14:paraId="33C6ED84" w14:textId="77777777" w:rsidR="00A56017" w:rsidRPr="00A56017" w:rsidRDefault="00A56017" w:rsidP="00A56017">
      <w:pPr>
        <w:ind w:left="851" w:right="850"/>
        <w:jc w:val="both"/>
        <w:rPr>
          <w:rFonts w:ascii="Palatino Linotype" w:hAnsi="Palatino Linotype"/>
          <w:i/>
          <w:sz w:val="22"/>
          <w:szCs w:val="22"/>
          <w:lang w:val="es-MX"/>
        </w:rPr>
      </w:pPr>
      <w:r w:rsidRPr="00A56017">
        <w:rPr>
          <w:rFonts w:ascii="Palatino Linotype" w:hAnsi="Palatino Linotype"/>
          <w:sz w:val="22"/>
          <w:szCs w:val="22"/>
          <w:lang w:val="es-MX"/>
        </w:rPr>
        <w:t>“</w:t>
      </w:r>
      <w:r w:rsidRPr="00A56017">
        <w:rPr>
          <w:rFonts w:ascii="Palatino Linotype" w:hAnsi="Palatino Linotype"/>
          <w:b/>
          <w:i/>
          <w:sz w:val="22"/>
          <w:szCs w:val="22"/>
          <w:lang w:val="es-MX"/>
        </w:rPr>
        <w:t>Artículo 12.</w:t>
      </w:r>
      <w:r w:rsidRPr="00A56017">
        <w:rPr>
          <w:rFonts w:ascii="Palatino Linotype" w:hAnsi="Palatino Linotype"/>
          <w:i/>
          <w:sz w:val="22"/>
          <w:szCs w:val="22"/>
          <w:lang w:val="es-MX"/>
        </w:rPr>
        <w:t xml:space="preserve"> Quienes generen, recopilen, administren, manejen, procesen, archiven o conserven información pública serán responsables de la misma en los términos de las disposiciones jurídicas aplicables. </w:t>
      </w:r>
    </w:p>
    <w:p w14:paraId="7192BD43" w14:textId="77777777" w:rsidR="00A56017" w:rsidRPr="00A56017" w:rsidRDefault="00A56017" w:rsidP="00A56017">
      <w:pPr>
        <w:ind w:left="851" w:right="850"/>
        <w:jc w:val="both"/>
        <w:rPr>
          <w:rFonts w:ascii="Palatino Linotype" w:hAnsi="Palatino Linotype"/>
          <w:i/>
          <w:sz w:val="22"/>
          <w:szCs w:val="22"/>
          <w:lang w:val="es-MX"/>
        </w:rPr>
      </w:pPr>
    </w:p>
    <w:p w14:paraId="2573AB27" w14:textId="77777777" w:rsidR="00A56017" w:rsidRPr="00A56017" w:rsidRDefault="00A56017" w:rsidP="00A56017">
      <w:pPr>
        <w:ind w:left="851" w:right="850"/>
        <w:jc w:val="both"/>
        <w:rPr>
          <w:rFonts w:ascii="Palatino Linotype" w:hAnsi="Palatino Linotype"/>
          <w:sz w:val="22"/>
          <w:szCs w:val="22"/>
          <w:lang w:val="es-MX"/>
        </w:rPr>
      </w:pPr>
      <w:r w:rsidRPr="00A56017">
        <w:rPr>
          <w:rFonts w:ascii="Palatino Linotype" w:hAnsi="Palatino Linotype"/>
          <w:b/>
          <w:i/>
          <w:sz w:val="22"/>
          <w:szCs w:val="22"/>
          <w:u w:val="single"/>
          <w:lang w:val="es-MX"/>
        </w:rPr>
        <w:t>Los sujetos obligados sólo proporcionarán la información pública que se les requiera y que obre en sus archivos</w:t>
      </w:r>
      <w:r w:rsidRPr="00A56017">
        <w:rPr>
          <w:rFonts w:ascii="Palatino Linotype" w:hAnsi="Palatino Linotype"/>
          <w:i/>
          <w:sz w:val="22"/>
          <w:szCs w:val="22"/>
          <w:lang w:val="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179BBBA" w14:textId="77777777" w:rsidR="00A56017" w:rsidRPr="00A56017" w:rsidRDefault="00A56017" w:rsidP="00A56017">
      <w:pPr>
        <w:autoSpaceDE w:val="0"/>
        <w:autoSpaceDN w:val="0"/>
        <w:adjustRightInd w:val="0"/>
        <w:spacing w:line="360" w:lineRule="auto"/>
        <w:jc w:val="both"/>
        <w:rPr>
          <w:rFonts w:ascii="Palatino Linotype" w:eastAsia="Calibri" w:hAnsi="Palatino Linotype" w:cs="Arial"/>
          <w:szCs w:val="22"/>
          <w:lang w:val="es-MX" w:eastAsia="en-US"/>
        </w:rPr>
      </w:pPr>
    </w:p>
    <w:p w14:paraId="1623B021" w14:textId="77777777" w:rsidR="00A56017" w:rsidRPr="00A56017" w:rsidRDefault="00A56017" w:rsidP="00A56017">
      <w:pPr>
        <w:spacing w:after="160" w:line="360" w:lineRule="auto"/>
        <w:jc w:val="both"/>
        <w:rPr>
          <w:rFonts w:ascii="Palatino Linotype" w:eastAsia="Calibri" w:hAnsi="Palatino Linotype" w:cs="Arial"/>
          <w:lang w:val="es-ES_tradnl" w:eastAsia="en-US"/>
        </w:rPr>
      </w:pPr>
      <w:r w:rsidRPr="00A56017">
        <w:rPr>
          <w:rFonts w:ascii="Palatino Linotype" w:eastAsia="Calibri" w:hAnsi="Palatino Linotype" w:cs="Arial"/>
          <w:lang w:val="es-ES_tradnl" w:eastAsia="en-US"/>
        </w:rPr>
        <w:t>Por todo lo anterior, conviene subrayar que, este Órgano Garante conforme al artículo 36, que otorga la Ley de la Materia, no se encuentra facultado para pronunciarse acerca de la veracidad de la información remitida por los Sujetos Obligados.</w:t>
      </w:r>
    </w:p>
    <w:p w14:paraId="7228A87E" w14:textId="77777777" w:rsidR="00A56017" w:rsidRPr="00A56017" w:rsidRDefault="00A56017" w:rsidP="00A56017">
      <w:pPr>
        <w:spacing w:line="360" w:lineRule="auto"/>
        <w:jc w:val="both"/>
        <w:rPr>
          <w:rFonts w:ascii="Palatino Linotype" w:eastAsia="Calibri" w:hAnsi="Palatino Linotype" w:cs="Arial"/>
          <w:lang w:val="es-ES_tradnl" w:eastAsia="en-US"/>
        </w:rPr>
      </w:pPr>
    </w:p>
    <w:p w14:paraId="1CD4E70E" w14:textId="77777777" w:rsidR="00A56017" w:rsidRPr="00A56017" w:rsidRDefault="00A56017" w:rsidP="00A56017">
      <w:pPr>
        <w:spacing w:after="160" w:line="360" w:lineRule="auto"/>
        <w:jc w:val="both"/>
        <w:rPr>
          <w:rFonts w:ascii="Palatino Linotype" w:eastAsia="Calibri" w:hAnsi="Palatino Linotype" w:cs="Arial"/>
          <w:lang w:val="es-ES_tradnl" w:eastAsia="en-US"/>
        </w:rPr>
      </w:pPr>
      <w:r w:rsidRPr="00A56017">
        <w:rPr>
          <w:rFonts w:ascii="Palatino Linotype" w:eastAsia="Calibri" w:hAnsi="Palatino Linotype" w:cs="Arial"/>
          <w:color w:val="000000"/>
          <w:szCs w:val="22"/>
          <w:lang w:val="es-ES_tradnl" w:eastAsia="en-US"/>
        </w:rPr>
        <w:lastRenderedPageBreak/>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2EB0D28A" w14:textId="77777777" w:rsidR="00A56017" w:rsidRPr="00A56017" w:rsidRDefault="00A56017" w:rsidP="00A56017">
      <w:pPr>
        <w:spacing w:after="160" w:line="259" w:lineRule="auto"/>
        <w:ind w:left="851" w:right="1134"/>
        <w:jc w:val="both"/>
        <w:rPr>
          <w:rFonts w:ascii="Palatino Linotype" w:eastAsia="Calibri" w:hAnsi="Palatino Linotype" w:cs="Arial"/>
          <w:i/>
          <w:sz w:val="22"/>
          <w:szCs w:val="22"/>
          <w:lang w:val="es-MX" w:eastAsia="en-US"/>
        </w:rPr>
      </w:pPr>
      <w:r w:rsidRPr="00A56017">
        <w:rPr>
          <w:rFonts w:ascii="Palatino Linotype" w:eastAsia="Calibri" w:hAnsi="Palatino Linotype" w:cs="Arial"/>
          <w:b/>
          <w:i/>
          <w:sz w:val="22"/>
          <w:szCs w:val="22"/>
          <w:lang w:val="es-MX" w:eastAsia="en-US"/>
        </w:rPr>
        <w:t>El Instituto Federal de Acceso a la Información y Protección de Datos no cuenta con facultades para pronunciarse respecto de la veracidad de los documentos proporcionados por los sujetos obligados</w:t>
      </w:r>
      <w:r w:rsidRPr="00A56017">
        <w:rPr>
          <w:rFonts w:ascii="Palatino Linotype" w:eastAsia="Calibri" w:hAnsi="Palatino Linotype" w:cs="Arial"/>
          <w:i/>
          <w:sz w:val="22"/>
          <w:szCs w:val="22"/>
          <w:lang w:val="es-MX"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56017">
        <w:rPr>
          <w:rFonts w:ascii="Palatino Linotype" w:eastAsia="Calibri" w:hAnsi="Palatino Linotype" w:cs="Arial"/>
          <w:i/>
          <w:sz w:val="22"/>
          <w:szCs w:val="22"/>
          <w:lang w:val="es-MX" w:eastAsia="en-US"/>
        </w:rPr>
        <w:t>Marván</w:t>
      </w:r>
      <w:proofErr w:type="spellEnd"/>
      <w:r w:rsidRPr="00A56017">
        <w:rPr>
          <w:rFonts w:ascii="Palatino Linotype" w:eastAsia="Calibri" w:hAnsi="Palatino Linotype" w:cs="Arial"/>
          <w:i/>
          <w:sz w:val="22"/>
          <w:szCs w:val="22"/>
          <w:lang w:val="es-MX" w:eastAsia="en-US"/>
        </w:rPr>
        <w:t xml:space="preserve"> Laborde 2395/09 Secretaría de Economía - María </w:t>
      </w:r>
      <w:proofErr w:type="spellStart"/>
      <w:r w:rsidRPr="00A56017">
        <w:rPr>
          <w:rFonts w:ascii="Palatino Linotype" w:eastAsia="Calibri" w:hAnsi="Palatino Linotype" w:cs="Arial"/>
          <w:i/>
          <w:sz w:val="22"/>
          <w:szCs w:val="22"/>
          <w:lang w:val="es-MX" w:eastAsia="en-US"/>
        </w:rPr>
        <w:t>Marván</w:t>
      </w:r>
      <w:proofErr w:type="spellEnd"/>
      <w:r w:rsidRPr="00A56017">
        <w:rPr>
          <w:rFonts w:ascii="Palatino Linotype" w:eastAsia="Calibri" w:hAnsi="Palatino Linotype" w:cs="Arial"/>
          <w:i/>
          <w:sz w:val="22"/>
          <w:szCs w:val="22"/>
          <w:lang w:val="es-MX" w:eastAsia="en-US"/>
        </w:rPr>
        <w:t xml:space="preserve"> Laborde 0837/10 Administración Portuaria Integral de Veracruz, S.A. de C.V. – María </w:t>
      </w:r>
      <w:proofErr w:type="spellStart"/>
      <w:r w:rsidRPr="00A56017">
        <w:rPr>
          <w:rFonts w:ascii="Palatino Linotype" w:eastAsia="Calibri" w:hAnsi="Palatino Linotype" w:cs="Arial"/>
          <w:i/>
          <w:sz w:val="22"/>
          <w:szCs w:val="22"/>
          <w:lang w:val="es-MX" w:eastAsia="en-US"/>
        </w:rPr>
        <w:t>Marván</w:t>
      </w:r>
      <w:proofErr w:type="spellEnd"/>
      <w:r w:rsidRPr="00A56017">
        <w:rPr>
          <w:rFonts w:ascii="Palatino Linotype" w:eastAsia="Calibri" w:hAnsi="Palatino Linotype" w:cs="Arial"/>
          <w:i/>
          <w:sz w:val="22"/>
          <w:szCs w:val="22"/>
          <w:lang w:val="es-MX" w:eastAsia="en-US"/>
        </w:rPr>
        <w:t xml:space="preserve"> Laborde </w:t>
      </w:r>
    </w:p>
    <w:p w14:paraId="5089B26D" w14:textId="77777777" w:rsidR="00A56017" w:rsidRPr="00A56017" w:rsidRDefault="00A56017" w:rsidP="00A56017">
      <w:pPr>
        <w:spacing w:after="160" w:line="259" w:lineRule="auto"/>
        <w:ind w:left="851" w:right="1134"/>
        <w:jc w:val="both"/>
        <w:rPr>
          <w:rFonts w:ascii="Palatino Linotype" w:eastAsia="Calibri" w:hAnsi="Palatino Linotype" w:cs="Arial"/>
          <w:i/>
          <w:sz w:val="22"/>
          <w:szCs w:val="22"/>
          <w:lang w:val="es-MX" w:eastAsia="en-US"/>
        </w:rPr>
      </w:pPr>
      <w:r w:rsidRPr="00A56017">
        <w:rPr>
          <w:rFonts w:ascii="Palatino Linotype" w:eastAsia="Calibri" w:hAnsi="Palatino Linotype" w:cs="Arial"/>
          <w:i/>
          <w:sz w:val="22"/>
          <w:szCs w:val="22"/>
          <w:lang w:val="es-MX" w:eastAsia="en-US"/>
        </w:rPr>
        <w:t>Criterio 31/10</w:t>
      </w:r>
    </w:p>
    <w:p w14:paraId="4D8EE593" w14:textId="77777777" w:rsidR="00A56017" w:rsidRPr="00A56017" w:rsidRDefault="00A56017" w:rsidP="00A56017">
      <w:pPr>
        <w:spacing w:line="360" w:lineRule="auto"/>
        <w:ind w:right="51"/>
        <w:jc w:val="both"/>
        <w:rPr>
          <w:rFonts w:ascii="Palatino Linotype" w:eastAsia="Calibri" w:hAnsi="Palatino Linotype" w:cs="Arial"/>
          <w:lang w:val="es-MX" w:eastAsia="en-US"/>
        </w:rPr>
      </w:pPr>
    </w:p>
    <w:p w14:paraId="7E0A1A68" w14:textId="0CA9F7A2" w:rsidR="00A56017" w:rsidRPr="00A56017" w:rsidRDefault="00A56017" w:rsidP="00A56017">
      <w:pPr>
        <w:spacing w:line="360" w:lineRule="auto"/>
        <w:ind w:right="51"/>
        <w:jc w:val="both"/>
        <w:rPr>
          <w:rFonts w:ascii="Palatino Linotype" w:eastAsia="Calibri" w:hAnsi="Palatino Linotype" w:cs="Arial"/>
          <w:lang w:val="es-MX" w:eastAsia="en-US"/>
        </w:rPr>
      </w:pPr>
      <w:r w:rsidRPr="00A56017">
        <w:rPr>
          <w:rFonts w:ascii="Palatino Linotype" w:eastAsia="Calibri" w:hAnsi="Palatino Linotype" w:cs="Arial"/>
          <w:lang w:val="es-MX" w:eastAsia="en-US"/>
        </w:rPr>
        <w:t xml:space="preserve">Por lo anterior, se tienen por colmada la pretensión de la hoy Recurrente respecto de los puntos </w:t>
      </w:r>
      <w:r w:rsidR="000E7C06" w:rsidRPr="000E7C06">
        <w:rPr>
          <w:rFonts w:ascii="Palatino Linotype" w:eastAsia="Calibri" w:hAnsi="Palatino Linotype" w:cs="Arial"/>
          <w:lang w:val="es-MX" w:eastAsia="en-US"/>
        </w:rPr>
        <w:t>1, 4, solo en lo que respecta al perfil de puesto del Director de Administración, 5, 7, 8 y 9</w:t>
      </w:r>
      <w:r w:rsidRPr="00A56017">
        <w:rPr>
          <w:rFonts w:ascii="Palatino Linotype" w:eastAsia="Calibri" w:hAnsi="Palatino Linotype" w:cs="Arial"/>
          <w:lang w:val="es-MX" w:eastAsia="en-US"/>
        </w:rPr>
        <w:t xml:space="preserve"> del presente apartado, una vez que el Sujeto Obligado ha remitido los documentos en donde consta la información requerida por el Recurrente.</w:t>
      </w:r>
    </w:p>
    <w:p w14:paraId="1B58B039" w14:textId="77777777" w:rsidR="00A87485" w:rsidRPr="00A87485" w:rsidRDefault="00A87485" w:rsidP="00A87485">
      <w:pPr>
        <w:spacing w:line="360" w:lineRule="auto"/>
        <w:jc w:val="both"/>
        <w:rPr>
          <w:rFonts w:ascii="Palatino Linotype" w:eastAsia="Calibri" w:hAnsi="Palatino Linotype"/>
          <w:lang w:val="es-MX" w:eastAsia="es-MX"/>
        </w:rPr>
      </w:pPr>
    </w:p>
    <w:p w14:paraId="26349A81" w14:textId="4403E7FA" w:rsidR="00267078" w:rsidRDefault="00A87485" w:rsidP="00A87485">
      <w:pPr>
        <w:spacing w:line="360" w:lineRule="auto"/>
        <w:jc w:val="both"/>
        <w:rPr>
          <w:rFonts w:ascii="Palatino Linotype" w:eastAsia="Calibri" w:hAnsi="Palatino Linotype" w:cs="Arial"/>
          <w:lang w:val="es-MX" w:eastAsia="en-US"/>
        </w:rPr>
      </w:pPr>
      <w:r w:rsidRPr="00A87485">
        <w:rPr>
          <w:rFonts w:ascii="Palatino Linotype" w:eastAsia="Calibri" w:hAnsi="Palatino Linotype" w:cs="Arial"/>
          <w:lang w:val="es-MX" w:eastAsia="en-US"/>
        </w:rPr>
        <w:lastRenderedPageBreak/>
        <w:t xml:space="preserve">Ahora bien, respecto </w:t>
      </w:r>
      <w:r w:rsidR="008C5F81">
        <w:rPr>
          <w:rFonts w:ascii="Palatino Linotype" w:eastAsia="Calibri" w:hAnsi="Palatino Linotype" w:cs="Arial"/>
          <w:lang w:val="es-MX" w:eastAsia="en-US"/>
        </w:rPr>
        <w:t>a los requerimientos</w:t>
      </w:r>
      <w:r w:rsidR="00267078">
        <w:rPr>
          <w:rFonts w:ascii="Palatino Linotype" w:eastAsia="Calibri" w:hAnsi="Palatino Linotype" w:cs="Arial"/>
          <w:lang w:val="es-MX" w:eastAsia="en-US"/>
        </w:rPr>
        <w:t xml:space="preserve"> formulados en el punto 4 de la solicitud de información,</w:t>
      </w:r>
      <w:r w:rsidRPr="00A87485">
        <w:rPr>
          <w:rFonts w:ascii="Palatino Linotype" w:eastAsia="Calibri" w:hAnsi="Palatino Linotype" w:cs="Arial"/>
          <w:lang w:val="es-MX" w:eastAsia="en-US"/>
        </w:rPr>
        <w:t xml:space="preserve"> correspondiente</w:t>
      </w:r>
      <w:r w:rsidR="008C5F81">
        <w:rPr>
          <w:rFonts w:ascii="Palatino Linotype" w:eastAsia="Calibri" w:hAnsi="Palatino Linotype" w:cs="Arial"/>
          <w:lang w:val="es-MX" w:eastAsia="en-US"/>
        </w:rPr>
        <w:t>s</w:t>
      </w:r>
      <w:r w:rsidRPr="00A87485">
        <w:rPr>
          <w:rFonts w:ascii="Palatino Linotype" w:eastAsia="Calibri" w:hAnsi="Palatino Linotype" w:cs="Arial"/>
          <w:lang w:val="es-MX" w:eastAsia="en-US"/>
        </w:rPr>
        <w:t xml:space="preserve"> a la entrega de los </w:t>
      </w:r>
      <w:r w:rsidR="008C5F81">
        <w:rPr>
          <w:rFonts w:ascii="Palatino Linotype" w:eastAsia="Calibri" w:hAnsi="Palatino Linotype" w:cs="Arial"/>
          <w:lang w:val="es-MX" w:eastAsia="en-US"/>
        </w:rPr>
        <w:t>documentos en donde conste</w:t>
      </w:r>
      <w:r w:rsidR="00267078">
        <w:rPr>
          <w:rFonts w:ascii="Palatino Linotype" w:eastAsia="Calibri" w:hAnsi="Palatino Linotype" w:cs="Arial"/>
          <w:lang w:val="es-MX" w:eastAsia="en-US"/>
        </w:rPr>
        <w:t xml:space="preserve"> el</w:t>
      </w:r>
      <w:r w:rsidR="008C5F81">
        <w:rPr>
          <w:rFonts w:ascii="Palatino Linotype" w:eastAsia="Calibri" w:hAnsi="Palatino Linotype" w:cs="Arial"/>
          <w:lang w:val="es-MX" w:eastAsia="en-US"/>
        </w:rPr>
        <w:t xml:space="preserve"> </w:t>
      </w:r>
      <w:r w:rsidR="00267078">
        <w:rPr>
          <w:rFonts w:ascii="Palatino Linotype" w:eastAsia="Calibri" w:hAnsi="Palatino Linotype" w:cs="Arial"/>
          <w:lang w:val="es-MX" w:eastAsia="en-US"/>
        </w:rPr>
        <w:t>r</w:t>
      </w:r>
      <w:r w:rsidR="00267078" w:rsidRPr="00267078">
        <w:rPr>
          <w:rFonts w:ascii="Palatino Linotype" w:eastAsia="Calibri" w:hAnsi="Palatino Linotype" w:cs="Arial"/>
          <w:lang w:val="es-MX" w:eastAsia="en-US"/>
        </w:rPr>
        <w:t>ecibo de percepciones del Director de Administración</w:t>
      </w:r>
      <w:r w:rsidRPr="00A87485">
        <w:rPr>
          <w:rFonts w:ascii="Palatino Linotype" w:eastAsia="Calibri" w:hAnsi="Palatino Linotype" w:cs="Arial"/>
          <w:lang w:val="es-MX" w:eastAsia="en-US"/>
        </w:rPr>
        <w:t xml:space="preserve">, </w:t>
      </w:r>
      <w:r w:rsidRPr="00A87485">
        <w:rPr>
          <w:rFonts w:ascii="Palatino Linotype" w:eastAsia="Calibri" w:hAnsi="Palatino Linotype"/>
          <w:lang w:val="es-MX" w:eastAsia="es-MX"/>
        </w:rPr>
        <w:t>debemos destacar que el Sujeto Obligado no negó la existencia de dicho documento</w:t>
      </w:r>
      <w:r w:rsidRPr="00A87485">
        <w:rPr>
          <w:rFonts w:ascii="Palatino Linotype" w:eastAsia="Calibri" w:hAnsi="Palatino Linotype" w:cs="Arial"/>
          <w:lang w:val="es-MX" w:eastAsia="en-US"/>
        </w:rPr>
        <w:t xml:space="preserve">, es decir, </w:t>
      </w:r>
      <w:r w:rsidRPr="00A87485">
        <w:rPr>
          <w:rFonts w:ascii="Palatino Linotype" w:eastAsia="Calibri" w:hAnsi="Palatino Linotype" w:cs="Arial"/>
          <w:b/>
          <w:lang w:val="es-MX" w:eastAsia="en-US"/>
        </w:rPr>
        <w:t>el Sujeto Obligado</w:t>
      </w:r>
      <w:r w:rsidRPr="00A87485">
        <w:rPr>
          <w:rFonts w:ascii="Palatino Linotype" w:eastAsia="Calibri" w:hAnsi="Palatino Linotype" w:cs="Arial"/>
          <w:lang w:val="es-MX" w:eastAsia="en-US"/>
        </w:rPr>
        <w:t xml:space="preserve"> remitió dicho </w:t>
      </w:r>
      <w:r w:rsidR="00215429">
        <w:rPr>
          <w:rFonts w:ascii="Palatino Linotype" w:eastAsia="Calibri" w:hAnsi="Palatino Linotype" w:cs="Arial"/>
          <w:lang w:val="es-MX" w:eastAsia="en-US"/>
        </w:rPr>
        <w:t>soporte documental</w:t>
      </w:r>
      <w:r w:rsidRPr="00A87485">
        <w:rPr>
          <w:rFonts w:ascii="Palatino Linotype" w:eastAsia="Calibri" w:hAnsi="Palatino Linotype" w:cs="Arial"/>
          <w:lang w:val="es-MX" w:eastAsia="en-US"/>
        </w:rPr>
        <w:t xml:space="preserve"> con las formalidades idóneas para colmar la pretensión del Recurrente, sin embargo, estos fueron</w:t>
      </w:r>
      <w:r w:rsidR="00215429">
        <w:rPr>
          <w:rFonts w:ascii="Palatino Linotype" w:eastAsia="Calibri" w:hAnsi="Palatino Linotype" w:cs="Arial"/>
          <w:lang w:val="es-MX" w:eastAsia="en-US"/>
        </w:rPr>
        <w:t xml:space="preserve">  remitidos </w:t>
      </w:r>
      <w:r w:rsidR="00267078">
        <w:rPr>
          <w:rFonts w:ascii="Palatino Linotype" w:eastAsia="Calibri" w:hAnsi="Palatino Linotype" w:cs="Arial"/>
          <w:lang w:val="es-MX" w:eastAsia="en-US"/>
        </w:rPr>
        <w:t>en una versión pública realizada de forma incorrecta, es decir</w:t>
      </w:r>
      <w:r w:rsidR="00215429">
        <w:rPr>
          <w:rFonts w:ascii="Palatino Linotype" w:eastAsia="Calibri" w:hAnsi="Palatino Linotype" w:cs="Arial"/>
          <w:lang w:val="es-MX" w:eastAsia="en-US"/>
        </w:rPr>
        <w:t xml:space="preserve">, </w:t>
      </w:r>
      <w:r w:rsidR="00267078">
        <w:rPr>
          <w:rFonts w:ascii="Palatino Linotype" w:eastAsia="Calibri" w:hAnsi="Palatino Linotype" w:cs="Arial"/>
          <w:lang w:val="es-MX" w:eastAsia="en-US"/>
        </w:rPr>
        <w:t>se testaron</w:t>
      </w:r>
      <w:r w:rsidR="00215429">
        <w:rPr>
          <w:rFonts w:ascii="Palatino Linotype" w:eastAsia="Calibri" w:hAnsi="Palatino Linotype" w:cs="Arial"/>
          <w:lang w:val="es-MX" w:eastAsia="en-US"/>
        </w:rPr>
        <w:t xml:space="preserve"> datos considerados como información </w:t>
      </w:r>
      <w:r w:rsidR="00267078">
        <w:rPr>
          <w:rFonts w:ascii="Palatino Linotype" w:eastAsia="Calibri" w:hAnsi="Palatino Linotype" w:cs="Arial"/>
          <w:lang w:val="es-MX" w:eastAsia="en-US"/>
        </w:rPr>
        <w:t xml:space="preserve">pública, </w:t>
      </w:r>
      <w:r w:rsidR="00267078" w:rsidRPr="00267078">
        <w:rPr>
          <w:rFonts w:ascii="Palatino Linotype" w:eastAsia="Calibri" w:hAnsi="Palatino Linotype" w:cs="Arial"/>
          <w:lang w:val="es-MX" w:eastAsia="en-US"/>
        </w:rPr>
        <w:t>correspondientes a los descuentos realizados por concepto de la cuota por seguridad social</w:t>
      </w:r>
      <w:r w:rsidR="00267078">
        <w:rPr>
          <w:rFonts w:ascii="Palatino Linotype" w:eastAsia="Calibri" w:hAnsi="Palatino Linotype" w:cs="Arial"/>
          <w:lang w:val="es-MX" w:eastAsia="en-US"/>
        </w:rPr>
        <w:t>.</w:t>
      </w:r>
    </w:p>
    <w:p w14:paraId="56A38571" w14:textId="4B181B3B" w:rsidR="00215429" w:rsidRDefault="00215429" w:rsidP="00A87485">
      <w:pPr>
        <w:spacing w:line="360" w:lineRule="auto"/>
        <w:jc w:val="both"/>
        <w:rPr>
          <w:rFonts w:ascii="Palatino Linotype" w:eastAsia="Calibri" w:hAnsi="Palatino Linotype" w:cs="Arial"/>
          <w:lang w:val="es-MX" w:eastAsia="en-US"/>
        </w:rPr>
      </w:pPr>
    </w:p>
    <w:p w14:paraId="3EEBE32A" w14:textId="132C44B9" w:rsidR="00226E72" w:rsidRDefault="00A87485" w:rsidP="00A87485">
      <w:pPr>
        <w:spacing w:line="360" w:lineRule="auto"/>
        <w:jc w:val="both"/>
        <w:rPr>
          <w:rFonts w:ascii="Palatino Linotype" w:eastAsia="Calibri" w:hAnsi="Palatino Linotype" w:cs="Arial"/>
          <w:lang w:val="es-MX" w:eastAsia="en-US"/>
        </w:rPr>
      </w:pPr>
      <w:r w:rsidRPr="00A87485">
        <w:rPr>
          <w:rFonts w:ascii="Palatino Linotype" w:eastAsia="Calibri" w:hAnsi="Palatino Linotype" w:cs="Arial"/>
          <w:lang w:val="es-MX" w:eastAsia="en-US"/>
        </w:rPr>
        <w:t xml:space="preserve"> </w:t>
      </w:r>
      <w:r w:rsidR="00215429">
        <w:rPr>
          <w:rFonts w:ascii="Palatino Linotype" w:eastAsia="Calibri" w:hAnsi="Palatino Linotype" w:cs="Arial"/>
          <w:lang w:val="es-MX" w:eastAsia="en-US"/>
        </w:rPr>
        <w:t>E</w:t>
      </w:r>
      <w:r w:rsidRPr="00A87485">
        <w:rPr>
          <w:rFonts w:ascii="Palatino Linotype" w:eastAsia="Calibri" w:hAnsi="Palatino Linotype" w:cs="Arial"/>
          <w:lang w:val="es-MX" w:eastAsia="en-US"/>
        </w:rPr>
        <w:t>n virtud</w:t>
      </w:r>
      <w:r w:rsidR="00215429">
        <w:rPr>
          <w:rFonts w:ascii="Palatino Linotype" w:eastAsia="Calibri" w:hAnsi="Palatino Linotype" w:cs="Arial"/>
          <w:lang w:val="es-MX" w:eastAsia="en-US"/>
        </w:rPr>
        <w:t xml:space="preserve"> de lo anterior</w:t>
      </w:r>
      <w:r w:rsidRPr="00A87485">
        <w:rPr>
          <w:rFonts w:ascii="Palatino Linotype" w:eastAsia="Calibri" w:hAnsi="Palatino Linotype" w:cs="Arial"/>
          <w:lang w:val="es-MX" w:eastAsia="en-US"/>
        </w:rPr>
        <w:t>, toda vez que el Sujeto obligado posee dicha información y la misma es considerada pública, este Órgano Garante considera que será viable ordenar al Sujeto Obligado, la entrega de</w:t>
      </w:r>
      <w:r w:rsidR="00215429">
        <w:rPr>
          <w:rFonts w:ascii="Palatino Linotype" w:eastAsia="Calibri" w:hAnsi="Palatino Linotype" w:cs="Arial"/>
          <w:lang w:val="es-MX" w:eastAsia="en-US"/>
        </w:rPr>
        <w:t xml:space="preserve"> </w:t>
      </w:r>
      <w:r w:rsidR="00215429" w:rsidRPr="00215429">
        <w:rPr>
          <w:rFonts w:ascii="Palatino Linotype" w:eastAsia="Calibri" w:hAnsi="Palatino Linotype" w:cs="Arial"/>
          <w:lang w:val="es-MX" w:eastAsia="en-US"/>
        </w:rPr>
        <w:t xml:space="preserve">los documentos en donde conste </w:t>
      </w:r>
      <w:r w:rsidR="00267078">
        <w:rPr>
          <w:rFonts w:ascii="Palatino Linotype" w:eastAsia="Calibri" w:hAnsi="Palatino Linotype" w:cs="Arial"/>
          <w:lang w:val="es-MX" w:eastAsia="en-US"/>
        </w:rPr>
        <w:t xml:space="preserve">el recibo de nómina del Director de Administración correspondiente a la segunda quincena de diciembre de 2021, al ser el último generado a la fecha de la solicitud de información, mismo que fue </w:t>
      </w:r>
      <w:r w:rsidRPr="00A87485">
        <w:rPr>
          <w:rFonts w:ascii="Palatino Linotype" w:eastAsia="Calibri" w:hAnsi="Palatino Linotype" w:cs="Arial"/>
          <w:lang w:val="es-MX" w:eastAsia="en-US"/>
        </w:rPr>
        <w:t>remitido mediante informe justificado</w:t>
      </w:r>
      <w:r w:rsidR="00267078">
        <w:rPr>
          <w:rFonts w:ascii="Palatino Linotype" w:eastAsia="Calibri" w:hAnsi="Palatino Linotype" w:cs="Arial"/>
          <w:lang w:val="es-MX" w:eastAsia="en-US"/>
        </w:rPr>
        <w:t>,</w:t>
      </w:r>
      <w:r w:rsidRPr="00A87485">
        <w:rPr>
          <w:rFonts w:ascii="Palatino Linotype" w:eastAsia="Calibri" w:hAnsi="Palatino Linotype" w:cs="Arial"/>
          <w:lang w:val="es-MX" w:eastAsia="en-US"/>
        </w:rPr>
        <w:t xml:space="preserve"> en la modalidad elegida por el particular, es decir mediante el SAIMEX</w:t>
      </w:r>
      <w:r w:rsidR="00215429">
        <w:rPr>
          <w:rFonts w:ascii="Palatino Linotype" w:eastAsia="Calibri" w:hAnsi="Palatino Linotype" w:cs="Arial"/>
          <w:lang w:val="es-MX" w:eastAsia="en-US"/>
        </w:rPr>
        <w:t>, en versión pública</w:t>
      </w:r>
      <w:r w:rsidR="00267078">
        <w:rPr>
          <w:rFonts w:ascii="Palatino Linotype" w:eastAsia="Calibri" w:hAnsi="Palatino Linotype" w:cs="Arial"/>
          <w:lang w:val="es-MX" w:eastAsia="en-US"/>
        </w:rPr>
        <w:t>, acompañado de Acuerdo de clasificación que sustente su elaboración.</w:t>
      </w:r>
    </w:p>
    <w:p w14:paraId="24553836" w14:textId="745A42A3" w:rsidR="002D310B" w:rsidRDefault="002D310B" w:rsidP="00A87485">
      <w:pPr>
        <w:spacing w:line="360" w:lineRule="auto"/>
        <w:jc w:val="both"/>
        <w:rPr>
          <w:rFonts w:ascii="Palatino Linotype" w:eastAsia="Calibri" w:hAnsi="Palatino Linotype" w:cs="Arial"/>
          <w:lang w:val="es-MX" w:eastAsia="en-US"/>
        </w:rPr>
      </w:pPr>
    </w:p>
    <w:p w14:paraId="3775B714" w14:textId="3484F151" w:rsidR="002D310B" w:rsidRDefault="002D310B" w:rsidP="002D310B">
      <w:pPr>
        <w:spacing w:line="360" w:lineRule="auto"/>
        <w:jc w:val="both"/>
        <w:rPr>
          <w:rFonts w:ascii="Palatino Linotype" w:hAnsi="Palatino Linotype" w:cs="Arial"/>
        </w:rPr>
      </w:pPr>
      <w:r w:rsidRPr="00126A2C">
        <w:rPr>
          <w:rFonts w:ascii="Palatino Linotype" w:hAnsi="Palatino Linotype" w:cs="Arial"/>
        </w:rPr>
        <w:t>Por otro lado, respecto de</w:t>
      </w:r>
      <w:r>
        <w:rPr>
          <w:rFonts w:ascii="Palatino Linotype" w:hAnsi="Palatino Linotype" w:cs="Arial"/>
        </w:rPr>
        <w:t>l</w:t>
      </w:r>
      <w:r w:rsidRPr="00126A2C">
        <w:rPr>
          <w:rFonts w:ascii="Palatino Linotype" w:hAnsi="Palatino Linotype" w:cs="Arial"/>
        </w:rPr>
        <w:t xml:space="preserve"> puntos </w:t>
      </w:r>
      <w:r>
        <w:rPr>
          <w:rFonts w:ascii="Palatino Linotype" w:hAnsi="Palatino Linotype" w:cs="Arial"/>
        </w:rPr>
        <w:t>2</w:t>
      </w:r>
      <w:r w:rsidRPr="00126A2C">
        <w:rPr>
          <w:rFonts w:ascii="Palatino Linotype" w:hAnsi="Palatino Linotype" w:cs="Arial"/>
        </w:rPr>
        <w:t xml:space="preserve"> de la solicitud de acceso a la información correspondiente a la entrega de</w:t>
      </w:r>
      <w:r>
        <w:rPr>
          <w:rFonts w:ascii="Palatino Linotype" w:hAnsi="Palatino Linotype" w:cs="Arial"/>
        </w:rPr>
        <w:t>l</w:t>
      </w:r>
      <w:r w:rsidRPr="00126A2C">
        <w:rPr>
          <w:rFonts w:ascii="Palatino Linotype" w:hAnsi="Palatino Linotype" w:cs="Arial"/>
        </w:rPr>
        <w:t xml:space="preserve"> </w:t>
      </w:r>
      <w:r w:rsidRPr="002D310B">
        <w:rPr>
          <w:rFonts w:ascii="Palatino Linotype" w:hAnsi="Palatino Linotype" w:cs="Arial"/>
        </w:rPr>
        <w:t>Catálogo de proveedores</w:t>
      </w:r>
      <w:r w:rsidRPr="00126A2C">
        <w:rPr>
          <w:rFonts w:ascii="Palatino Linotype" w:hAnsi="Palatino Linotype" w:cs="Arial"/>
        </w:rPr>
        <w:t>, es conveniente señalar que en la documentación remitida por el Sujeto Obligado, si bien</w:t>
      </w:r>
      <w:r>
        <w:rPr>
          <w:rFonts w:ascii="Palatino Linotype" w:hAnsi="Palatino Linotype" w:cs="Arial"/>
        </w:rPr>
        <w:t xml:space="preserve"> es cierto</w:t>
      </w:r>
      <w:r w:rsidRPr="00126A2C">
        <w:rPr>
          <w:rFonts w:ascii="Palatino Linotype" w:hAnsi="Palatino Linotype" w:cs="Arial"/>
        </w:rPr>
        <w:t xml:space="preserve"> remite </w:t>
      </w:r>
      <w:r w:rsidRPr="002D310B">
        <w:rPr>
          <w:rFonts w:ascii="Palatino Linotype" w:hAnsi="Palatino Linotype" w:cs="Arial"/>
        </w:rPr>
        <w:t xml:space="preserve">un Catálogo de Proveedores, del cual se advierte un listado con los encabezados de nombre de proveedor, giro, calle, número, C.P., colonia, localidad, municipio, RFC, </w:t>
      </w:r>
      <w:r w:rsidRPr="002D310B">
        <w:rPr>
          <w:rFonts w:ascii="Palatino Linotype" w:hAnsi="Palatino Linotype" w:cs="Arial"/>
        </w:rPr>
        <w:lastRenderedPageBreak/>
        <w:t>tipo de persona y servicio</w:t>
      </w:r>
      <w:r>
        <w:rPr>
          <w:rFonts w:ascii="Palatino Linotype" w:hAnsi="Palatino Linotype" w:cs="Arial"/>
        </w:rPr>
        <w:t>;</w:t>
      </w:r>
      <w:r w:rsidRPr="00126A2C">
        <w:rPr>
          <w:rFonts w:ascii="Palatino Linotype" w:hAnsi="Palatino Linotype" w:cs="Arial"/>
        </w:rPr>
        <w:t xml:space="preserve"> </w:t>
      </w:r>
      <w:r>
        <w:rPr>
          <w:rFonts w:ascii="Palatino Linotype" w:hAnsi="Palatino Linotype" w:cs="Arial"/>
        </w:rPr>
        <w:t xml:space="preserve">también lo es que </w:t>
      </w:r>
      <w:r w:rsidRPr="002D310B">
        <w:rPr>
          <w:rFonts w:ascii="Palatino Linotype" w:hAnsi="Palatino Linotype" w:cs="Arial"/>
        </w:rPr>
        <w:t>fue remitido de forma incompleta, sin que se pueda observar correctamente el nombre, giro y domicilio del proveedor</w:t>
      </w:r>
      <w:r>
        <w:rPr>
          <w:rFonts w:ascii="Palatino Linotype" w:hAnsi="Palatino Linotype" w:cs="Arial"/>
        </w:rPr>
        <w:t xml:space="preserve">, como se puede apreciar de la siguiente imagen: </w:t>
      </w:r>
    </w:p>
    <w:p w14:paraId="4473F9CB" w14:textId="36088E3F" w:rsidR="002D310B" w:rsidRDefault="002D310B" w:rsidP="002D310B">
      <w:pPr>
        <w:spacing w:line="360" w:lineRule="auto"/>
        <w:jc w:val="both"/>
        <w:rPr>
          <w:rFonts w:ascii="Palatino Linotype" w:hAnsi="Palatino Linotype" w:cs="Arial"/>
        </w:rPr>
      </w:pPr>
      <w:r w:rsidRPr="002D310B">
        <w:rPr>
          <w:rFonts w:ascii="Palatino Linotype" w:hAnsi="Palatino Linotype" w:cs="Arial"/>
          <w:noProof/>
          <w:lang w:val="es-MX" w:eastAsia="es-MX"/>
        </w:rPr>
        <w:drawing>
          <wp:inline distT="0" distB="0" distL="0" distR="0" wp14:anchorId="0145C7DB" wp14:editId="1531DA00">
            <wp:extent cx="5760720" cy="16198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619885"/>
                    </a:xfrm>
                    <a:prstGeom prst="rect">
                      <a:avLst/>
                    </a:prstGeom>
                  </pic:spPr>
                </pic:pic>
              </a:graphicData>
            </a:graphic>
          </wp:inline>
        </w:drawing>
      </w:r>
    </w:p>
    <w:p w14:paraId="302418E0" w14:textId="77777777" w:rsidR="002D310B" w:rsidRDefault="002D310B" w:rsidP="002D310B">
      <w:pPr>
        <w:spacing w:line="360" w:lineRule="auto"/>
        <w:jc w:val="both"/>
        <w:rPr>
          <w:rFonts w:ascii="Palatino Linotype" w:hAnsi="Palatino Linotype" w:cs="Arial"/>
        </w:rPr>
      </w:pPr>
    </w:p>
    <w:p w14:paraId="3D36F6C3" w14:textId="2F076D70" w:rsidR="002D310B" w:rsidRDefault="002D310B" w:rsidP="002D310B">
      <w:pPr>
        <w:spacing w:line="360" w:lineRule="auto"/>
        <w:jc w:val="both"/>
        <w:rPr>
          <w:rFonts w:ascii="Palatino Linotype" w:hAnsi="Palatino Linotype" w:cs="Arial"/>
        </w:rPr>
      </w:pPr>
      <w:r>
        <w:rPr>
          <w:rFonts w:ascii="Palatino Linotype" w:hAnsi="Palatino Linotype" w:cs="Arial"/>
        </w:rPr>
        <w:t xml:space="preserve"> Es por lo anteriormente señalado </w:t>
      </w:r>
      <w:r w:rsidRPr="00126A2C">
        <w:rPr>
          <w:rFonts w:ascii="Palatino Linotype" w:hAnsi="Palatino Linotype" w:cs="Arial"/>
        </w:rPr>
        <w:t>por tal motivo, el Sujeto Obligado no colma el derecho de acceso a la información de l</w:t>
      </w:r>
      <w:bookmarkStart w:id="6" w:name="_GoBack"/>
      <w:bookmarkEnd w:id="6"/>
      <w:r w:rsidRPr="00126A2C">
        <w:rPr>
          <w:rFonts w:ascii="Palatino Linotype" w:hAnsi="Palatino Linotype" w:cs="Arial"/>
        </w:rPr>
        <w:t>a Recurrente,</w:t>
      </w:r>
      <w:r>
        <w:rPr>
          <w:rFonts w:ascii="Palatino Linotype" w:hAnsi="Palatino Linotype" w:cs="Arial"/>
        </w:rPr>
        <w:t xml:space="preserve"> al no tener certeza del nombre, giro y dirección completa de los proveedores en referencia,</w:t>
      </w:r>
      <w:r w:rsidRPr="00126A2C">
        <w:rPr>
          <w:rFonts w:ascii="Palatino Linotype" w:hAnsi="Palatino Linotype" w:cs="Arial"/>
        </w:rPr>
        <w:t xml:space="preserve"> por lo que lo procedente es hacer estudio del marco normativo del Sujeto Obligado para determinar si dentro de sus funciones, facultades y/o atribuciones le asisten las de tener en sus archivos la información solicitada.</w:t>
      </w:r>
    </w:p>
    <w:p w14:paraId="4AFE25A6" w14:textId="12F7217B" w:rsidR="002D310B" w:rsidRDefault="002D310B" w:rsidP="002D310B">
      <w:pPr>
        <w:spacing w:line="360" w:lineRule="auto"/>
        <w:jc w:val="both"/>
        <w:rPr>
          <w:rFonts w:ascii="Palatino Linotype" w:hAnsi="Palatino Linotype" w:cs="Arial"/>
        </w:rPr>
      </w:pPr>
    </w:p>
    <w:p w14:paraId="0CDF6208" w14:textId="77777777" w:rsidR="002D310B" w:rsidRPr="00AE3CE6" w:rsidRDefault="002D310B" w:rsidP="002D310B">
      <w:pPr>
        <w:spacing w:line="360" w:lineRule="auto"/>
        <w:jc w:val="both"/>
        <w:rPr>
          <w:rFonts w:ascii="Palatino Linotype" w:hAnsi="Palatino Linotype" w:cs="Arial"/>
        </w:rPr>
      </w:pPr>
      <w:r>
        <w:rPr>
          <w:rFonts w:ascii="Palatino Linotype" w:hAnsi="Palatino Linotype" w:cs="Arial"/>
        </w:rPr>
        <w:t xml:space="preserve">Señalado lo anterior, es conveniente </w:t>
      </w:r>
      <w:r w:rsidRPr="00AE3CE6">
        <w:rPr>
          <w:rFonts w:ascii="Palatino Linotype" w:hAnsi="Palatino Linotype" w:cs="Arial"/>
        </w:rPr>
        <w:t>remitirnos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hAnsi="Palatino Linotype" w:cs="Arial"/>
        </w:rPr>
        <w:t>,</w:t>
      </w:r>
      <w:r w:rsidRPr="00AE3CE6">
        <w:rPr>
          <w:rFonts w:ascii="Palatino Linotype" w:hAnsi="Palatino Linotype" w:cs="Arial"/>
        </w:rPr>
        <w:t xml:space="preserve"> que al respecto señalan:</w:t>
      </w:r>
    </w:p>
    <w:p w14:paraId="70C0912A" w14:textId="77777777" w:rsidR="002D310B" w:rsidRPr="00AE3CE6" w:rsidRDefault="002D310B" w:rsidP="002D310B">
      <w:pPr>
        <w:spacing w:line="360" w:lineRule="auto"/>
        <w:jc w:val="both"/>
        <w:rPr>
          <w:rFonts w:ascii="Palatino Linotype" w:hAnsi="Palatino Linotype" w:cs="Arial"/>
        </w:rPr>
      </w:pPr>
    </w:p>
    <w:p w14:paraId="268DE44E" w14:textId="77777777" w:rsidR="002D310B" w:rsidRPr="00AE3CE6" w:rsidRDefault="002D310B" w:rsidP="002D310B">
      <w:pPr>
        <w:ind w:left="709" w:right="474"/>
        <w:jc w:val="both"/>
        <w:rPr>
          <w:rFonts w:ascii="Palatino Linotype" w:hAnsi="Palatino Linotype" w:cs="Arial"/>
          <w:b/>
          <w:i/>
        </w:rPr>
      </w:pPr>
      <w:r w:rsidRPr="00AE3CE6">
        <w:rPr>
          <w:rFonts w:ascii="Palatino Linotype" w:hAnsi="Palatino Linotype" w:cs="Arial"/>
          <w:b/>
          <w:i/>
        </w:rPr>
        <w:lastRenderedPageBreak/>
        <w:t>XXXII. Padrón de proveedores y contratistas</w:t>
      </w:r>
    </w:p>
    <w:p w14:paraId="2C7C5B7B" w14:textId="77777777" w:rsidR="002D310B" w:rsidRPr="00AE3CE6" w:rsidRDefault="002D310B" w:rsidP="002D310B">
      <w:pPr>
        <w:ind w:left="709" w:right="474"/>
        <w:jc w:val="both"/>
        <w:rPr>
          <w:rFonts w:ascii="Palatino Linotype" w:hAnsi="Palatino Linotype" w:cs="Arial"/>
          <w:b/>
          <w:i/>
        </w:rPr>
      </w:pPr>
    </w:p>
    <w:p w14:paraId="39CE3AAD"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i/>
        </w:rPr>
        <w:t xml:space="preserve">En cumplimiento a la presente fracción, </w:t>
      </w:r>
      <w:r w:rsidRPr="00AE3CE6">
        <w:rPr>
          <w:rFonts w:ascii="Palatino Linotype" w:hAnsi="Palatino Linotype" w:cs="Arial"/>
          <w:b/>
          <w:bCs/>
          <w:i/>
        </w:rPr>
        <w:t>los sujetos obligados deberán publicar un padrón con información relativa a las personas físicas y morales con las que celebren contratos de adquisiciones, arrendamientos, servicios, obras públicas y/o servicios relacionados con las mismas</w:t>
      </w:r>
      <w:r w:rsidRPr="00AE3CE6">
        <w:rPr>
          <w:rFonts w:ascii="Palatino Linotype" w:hAnsi="Palatino Linotype" w:cs="Arial"/>
          <w:i/>
        </w:rPr>
        <w:t>, que deberá actualizarse por lo menos cada tres meses.</w:t>
      </w:r>
    </w:p>
    <w:p w14:paraId="37ADD325" w14:textId="77777777" w:rsidR="002D310B" w:rsidRPr="00AE3CE6" w:rsidRDefault="002D310B" w:rsidP="002D310B">
      <w:pPr>
        <w:ind w:left="709" w:right="474"/>
        <w:jc w:val="both"/>
        <w:rPr>
          <w:rFonts w:ascii="Palatino Linotype" w:hAnsi="Palatino Linotype" w:cs="Arial"/>
          <w:i/>
        </w:rPr>
      </w:pPr>
    </w:p>
    <w:p w14:paraId="2289F32E"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i/>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14:paraId="21430328" w14:textId="77777777" w:rsidR="002D310B" w:rsidRPr="00AE3CE6" w:rsidRDefault="002D310B" w:rsidP="002D310B">
      <w:pPr>
        <w:ind w:left="709" w:right="474"/>
        <w:jc w:val="both"/>
        <w:rPr>
          <w:rFonts w:ascii="Palatino Linotype" w:hAnsi="Palatino Linotype" w:cs="Arial"/>
          <w:i/>
        </w:rPr>
      </w:pPr>
    </w:p>
    <w:p w14:paraId="22DCC809"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i/>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0AF2C515" w14:textId="77777777" w:rsidR="002D310B" w:rsidRPr="00AE3CE6" w:rsidRDefault="002D310B" w:rsidP="002D310B">
      <w:pPr>
        <w:spacing w:line="360" w:lineRule="auto"/>
        <w:jc w:val="both"/>
        <w:rPr>
          <w:rFonts w:ascii="Palatino Linotype" w:hAnsi="Palatino Linotype" w:cs="Arial"/>
        </w:rPr>
      </w:pPr>
    </w:p>
    <w:p w14:paraId="1E7F78DE" w14:textId="77777777" w:rsidR="002D310B" w:rsidRPr="00AE3CE6" w:rsidRDefault="002D310B" w:rsidP="002D310B">
      <w:pPr>
        <w:ind w:left="709" w:right="474"/>
        <w:jc w:val="both"/>
        <w:rPr>
          <w:rFonts w:ascii="Palatino Linotype" w:hAnsi="Palatino Linotype" w:cs="Arial"/>
          <w:b/>
          <w:i/>
        </w:rPr>
      </w:pPr>
      <w:r w:rsidRPr="00AE3CE6">
        <w:rPr>
          <w:rFonts w:ascii="Palatino Linotype" w:hAnsi="Palatino Linotype" w:cs="Arial"/>
          <w:b/>
          <w:i/>
        </w:rPr>
        <w:t xml:space="preserve">Criterios sustantivos de contenido </w:t>
      </w:r>
    </w:p>
    <w:p w14:paraId="1B4CA601" w14:textId="77777777" w:rsidR="002D310B" w:rsidRPr="00AE3CE6" w:rsidRDefault="002D310B" w:rsidP="002D310B">
      <w:pPr>
        <w:ind w:left="709" w:right="474"/>
        <w:jc w:val="both"/>
        <w:rPr>
          <w:rFonts w:ascii="Palatino Linotype" w:hAnsi="Palatino Linotype" w:cs="Arial"/>
          <w:b/>
          <w:i/>
        </w:rPr>
      </w:pPr>
    </w:p>
    <w:p w14:paraId="66894788"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1</w:t>
      </w:r>
      <w:r w:rsidRPr="00AE3CE6">
        <w:rPr>
          <w:rFonts w:ascii="Palatino Linotype" w:hAnsi="Palatino Linotype" w:cs="Arial"/>
          <w:i/>
        </w:rPr>
        <w:t xml:space="preserve"> Ejercicio</w:t>
      </w:r>
    </w:p>
    <w:p w14:paraId="3B8A1E13"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2</w:t>
      </w:r>
      <w:r w:rsidRPr="00AE3CE6">
        <w:rPr>
          <w:rFonts w:ascii="Palatino Linotype" w:hAnsi="Palatino Linotype" w:cs="Arial"/>
          <w:i/>
        </w:rPr>
        <w:t xml:space="preserve"> Periodo que se informa (fecha de inicio y fecha de término con el formato día/mes/año)</w:t>
      </w:r>
    </w:p>
    <w:p w14:paraId="3CB0876F"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3</w:t>
      </w:r>
      <w:r w:rsidRPr="00AE3CE6">
        <w:rPr>
          <w:rFonts w:ascii="Palatino Linotype" w:hAnsi="Palatino Linotype" w:cs="Arial"/>
          <w:i/>
        </w:rPr>
        <w:t xml:space="preserve"> Personería jurídica del proveedor o contratista (catálogo): Persona física/Persona moral</w:t>
      </w:r>
    </w:p>
    <w:p w14:paraId="5B488091"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4</w:t>
      </w:r>
      <w:r w:rsidRPr="00AE3CE6">
        <w:rPr>
          <w:rFonts w:ascii="Palatino Linotype" w:hAnsi="Palatino Linotype" w:cs="Arial"/>
          <w:i/>
        </w:rPr>
        <w:t xml:space="preserve"> </w:t>
      </w:r>
      <w:r w:rsidRPr="00AE3CE6">
        <w:rPr>
          <w:rFonts w:ascii="Palatino Linotype" w:hAnsi="Palatino Linotype" w:cs="Arial"/>
          <w:b/>
          <w:bCs/>
          <w:i/>
          <w:u w:val="single"/>
        </w:rPr>
        <w:t>Nombre (nombre[s], primer apellido, segundo apellido), denominación o razón social del proveedor o contratista</w:t>
      </w:r>
      <w:r w:rsidRPr="00AE3CE6">
        <w:rPr>
          <w:rFonts w:ascii="Palatino Linotype" w:hAnsi="Palatino Linotype" w:cs="Arial"/>
          <w:i/>
        </w:rPr>
        <w:t>.</w:t>
      </w:r>
    </w:p>
    <w:p w14:paraId="07793350"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5</w:t>
      </w:r>
      <w:r w:rsidRPr="00AE3CE6">
        <w:rPr>
          <w:rFonts w:ascii="Palatino Linotype" w:hAnsi="Palatino Linotype" w:cs="Arial"/>
          <w:i/>
        </w:rPr>
        <w:t xml:space="preserve"> Estratificación, por ejemplo, Micro empresa, pequeña empresa, mediana empresa</w:t>
      </w:r>
    </w:p>
    <w:p w14:paraId="4FB24879"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6</w:t>
      </w:r>
      <w:r w:rsidRPr="00AE3CE6">
        <w:rPr>
          <w:rFonts w:ascii="Palatino Linotype" w:hAnsi="Palatino Linotype" w:cs="Arial"/>
          <w:i/>
        </w:rPr>
        <w:t xml:space="preserve"> Origen del proveedor o contratista (catálogo): Nacional/Extranjero</w:t>
      </w:r>
    </w:p>
    <w:p w14:paraId="05931D95"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7</w:t>
      </w:r>
      <w:r w:rsidRPr="00AE3CE6">
        <w:rPr>
          <w:rFonts w:ascii="Palatino Linotype" w:hAnsi="Palatino Linotype" w:cs="Arial"/>
          <w:i/>
        </w:rPr>
        <w:t xml:space="preserve"> Entidad federativa (catálogo de entidades federativas) si la empresa es nacional</w:t>
      </w:r>
    </w:p>
    <w:p w14:paraId="77E28583"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w:t>
      </w:r>
      <w:r w:rsidRPr="00AE3CE6">
        <w:rPr>
          <w:rFonts w:ascii="Palatino Linotype" w:hAnsi="Palatino Linotype" w:cs="Arial"/>
          <w:i/>
        </w:rPr>
        <w:t xml:space="preserve"> </w:t>
      </w:r>
      <w:r w:rsidRPr="00AE3CE6">
        <w:rPr>
          <w:rFonts w:ascii="Palatino Linotype" w:hAnsi="Palatino Linotype" w:cs="Arial"/>
          <w:b/>
          <w:i/>
        </w:rPr>
        <w:t>8</w:t>
      </w:r>
      <w:r w:rsidRPr="00AE3CE6">
        <w:rPr>
          <w:rFonts w:ascii="Palatino Linotype" w:hAnsi="Palatino Linotype" w:cs="Arial"/>
          <w:i/>
        </w:rPr>
        <w:t xml:space="preserve"> País de origen si la empresa es una filial extranjera</w:t>
      </w:r>
    </w:p>
    <w:p w14:paraId="4828EF1F"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lastRenderedPageBreak/>
        <w:t>Criterio 9</w:t>
      </w:r>
      <w:r w:rsidRPr="00AE3CE6">
        <w:rPr>
          <w:rFonts w:ascii="Palatino Linotype" w:hAnsi="Palatino Linotype" w:cs="Arial"/>
          <w:i/>
        </w:rPr>
        <w:t xml:space="preserve"> Registro Federal de Contribuyentes (RFC) de la persona física o moral con </w:t>
      </w:r>
      <w:proofErr w:type="spellStart"/>
      <w:r w:rsidRPr="00AE3CE6">
        <w:rPr>
          <w:rFonts w:ascii="Palatino Linotype" w:hAnsi="Palatino Linotype" w:cs="Arial"/>
          <w:i/>
        </w:rPr>
        <w:t>homoclave</w:t>
      </w:r>
      <w:proofErr w:type="spellEnd"/>
      <w:r w:rsidRPr="00AE3CE6">
        <w:rPr>
          <w:rFonts w:ascii="Palatino Linotype" w:hAnsi="Palatino Linotype" w:cs="Arial"/>
          <w:i/>
        </w:rPr>
        <w:t xml:space="preserve"> incluida, emitido por el Servicio de Administración Tributaria (SAT). En el caso de personas morales son 12 caracteres y en el de personas físicas 13.</w:t>
      </w:r>
    </w:p>
    <w:p w14:paraId="656A4DE7"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10</w:t>
      </w:r>
      <w:r w:rsidRPr="00AE3CE6">
        <w:rPr>
          <w:rFonts w:ascii="Palatino Linotype" w:hAnsi="Palatino Linotype" w:cs="Arial"/>
          <w:i/>
        </w:rPr>
        <w:t xml:space="preserve"> Entidad federativa de la persona física o moral (catálogo)</w:t>
      </w:r>
    </w:p>
    <w:p w14:paraId="3A3B885C"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11</w:t>
      </w:r>
      <w:r w:rsidRPr="00AE3CE6">
        <w:rPr>
          <w:rFonts w:ascii="Palatino Linotype" w:hAnsi="Palatino Linotype" w:cs="Arial"/>
          <w:i/>
        </w:rPr>
        <w:t xml:space="preserve"> El proveedor o contratista realiza subcontrataciones (catálogo): Sí / No</w:t>
      </w:r>
    </w:p>
    <w:p w14:paraId="18EB0B6A"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12</w:t>
      </w:r>
      <w:r w:rsidRPr="00AE3CE6">
        <w:rPr>
          <w:rFonts w:ascii="Palatino Linotype" w:hAnsi="Palatino Linotype" w:cs="Arial"/>
          <w:i/>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 </w:t>
      </w:r>
    </w:p>
    <w:p w14:paraId="0C219AC2"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13</w:t>
      </w:r>
      <w:r w:rsidRPr="00AE3CE6">
        <w:rPr>
          <w:rFonts w:ascii="Palatino Linotype" w:hAnsi="Palatino Linotype" w:cs="Arial"/>
          <w:i/>
        </w:rPr>
        <w:t xml:space="preserve"> </w:t>
      </w:r>
      <w:r w:rsidRPr="00AE3CE6">
        <w:rPr>
          <w:rFonts w:ascii="Palatino Linotype" w:hAnsi="Palatino Linotype" w:cs="Arial"/>
          <w:b/>
          <w:bCs/>
          <w:i/>
          <w:u w:val="single"/>
        </w:rPr>
        <w:t>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r w:rsidRPr="00AE3CE6">
        <w:rPr>
          <w:rFonts w:ascii="Palatino Linotype" w:hAnsi="Palatino Linotype" w:cs="Arial"/>
          <w:i/>
        </w:rPr>
        <w:t xml:space="preserve"> </w:t>
      </w:r>
    </w:p>
    <w:p w14:paraId="003AAF44"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14</w:t>
      </w:r>
      <w:r w:rsidRPr="00AE3CE6">
        <w:rPr>
          <w:rFonts w:ascii="Palatino Linotype" w:hAnsi="Palatino Linotype" w:cs="Arial"/>
          <w:i/>
        </w:rPr>
        <w:t xml:space="preserve"> Domicilio en el extranjero. En caso de que el proveedor o contratista sea de otro país, se deberá incluir el domicilio el cual deberá incluir por lo menos: país, ciudad, calle y número </w:t>
      </w:r>
    </w:p>
    <w:p w14:paraId="66626C50" w14:textId="77777777" w:rsidR="002D310B" w:rsidRPr="00AE3CE6" w:rsidRDefault="002D310B" w:rsidP="002D310B">
      <w:pPr>
        <w:ind w:left="709" w:right="474"/>
        <w:jc w:val="both"/>
        <w:rPr>
          <w:rFonts w:ascii="Palatino Linotype" w:hAnsi="Palatino Linotype" w:cs="Arial"/>
          <w:i/>
        </w:rPr>
      </w:pPr>
    </w:p>
    <w:p w14:paraId="68E22422" w14:textId="77777777" w:rsidR="002D310B" w:rsidRPr="00AE3CE6" w:rsidRDefault="002D310B" w:rsidP="002D310B">
      <w:pPr>
        <w:ind w:left="709" w:right="474"/>
        <w:jc w:val="both"/>
        <w:rPr>
          <w:rFonts w:ascii="Palatino Linotype" w:hAnsi="Palatino Linotype" w:cs="Arial"/>
          <w:b/>
          <w:i/>
        </w:rPr>
      </w:pPr>
      <w:r w:rsidRPr="00AE3CE6">
        <w:rPr>
          <w:rFonts w:ascii="Palatino Linotype" w:hAnsi="Palatino Linotype" w:cs="Arial"/>
          <w:b/>
          <w:i/>
        </w:rPr>
        <w:t>Respecto del Representante legal se publicará la siguiente información:</w:t>
      </w:r>
    </w:p>
    <w:p w14:paraId="46912A3B" w14:textId="77777777" w:rsidR="002D310B" w:rsidRPr="00AE3CE6" w:rsidRDefault="002D310B" w:rsidP="002D310B">
      <w:pPr>
        <w:ind w:left="709" w:right="474"/>
        <w:jc w:val="both"/>
        <w:rPr>
          <w:rFonts w:ascii="Palatino Linotype" w:hAnsi="Palatino Linotype" w:cs="Arial"/>
          <w:b/>
          <w:i/>
        </w:rPr>
      </w:pPr>
    </w:p>
    <w:p w14:paraId="4A0DF944"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15</w:t>
      </w:r>
      <w:r w:rsidRPr="00AE3CE6">
        <w:rPr>
          <w:rFonts w:ascii="Palatino Linotype" w:hAnsi="Palatino Linotype" w:cs="Arial"/>
          <w:i/>
        </w:rPr>
        <w:t xml:space="preserve"> </w:t>
      </w:r>
      <w:r w:rsidRPr="00AE3CE6">
        <w:rPr>
          <w:rFonts w:ascii="Palatino Linotype" w:hAnsi="Palatino Linotype" w:cs="Arial"/>
          <w:b/>
          <w:bCs/>
          <w:i/>
          <w:u w:val="single"/>
        </w:rPr>
        <w:t>Nombre del representante legal de la empresa</w:t>
      </w:r>
      <w:r w:rsidRPr="00AE3CE6">
        <w:rPr>
          <w:rFonts w:ascii="Palatino Linotype" w:hAnsi="Palatino Linotype" w:cs="Arial"/>
          <w:i/>
        </w:rPr>
        <w:t>, es decir, la persona que posee facultades legales para representarla</w:t>
      </w:r>
    </w:p>
    <w:p w14:paraId="15208BC2"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16</w:t>
      </w:r>
      <w:r w:rsidRPr="00AE3CE6">
        <w:rPr>
          <w:rFonts w:ascii="Palatino Linotype" w:hAnsi="Palatino Linotype" w:cs="Arial"/>
          <w:i/>
        </w:rPr>
        <w:t xml:space="preserve"> </w:t>
      </w:r>
      <w:r w:rsidRPr="00AE3CE6">
        <w:rPr>
          <w:rFonts w:ascii="Palatino Linotype" w:hAnsi="Palatino Linotype" w:cs="Arial"/>
          <w:b/>
          <w:bCs/>
          <w:i/>
          <w:u w:val="single"/>
        </w:rPr>
        <w:t>Datos de contacto: teléfono, en su caso extensión</w:t>
      </w:r>
    </w:p>
    <w:p w14:paraId="1C9E5417"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17</w:t>
      </w:r>
      <w:r w:rsidRPr="00AE3CE6">
        <w:rPr>
          <w:rFonts w:ascii="Palatino Linotype" w:hAnsi="Palatino Linotype" w:cs="Arial"/>
          <w:i/>
        </w:rPr>
        <w:t xml:space="preserve"> </w:t>
      </w:r>
      <w:r w:rsidRPr="00AE3CE6">
        <w:rPr>
          <w:rFonts w:ascii="Palatino Linotype" w:hAnsi="Palatino Linotype" w:cs="Arial"/>
          <w:b/>
          <w:bCs/>
          <w:i/>
          <w:u w:val="single"/>
        </w:rPr>
        <w:t>Correo electrónico, siempre y cuando éstos hayan sido proporcionados por la empresa</w:t>
      </w:r>
    </w:p>
    <w:p w14:paraId="010CBC31"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18</w:t>
      </w:r>
      <w:r w:rsidRPr="00AE3CE6">
        <w:rPr>
          <w:rFonts w:ascii="Palatino Linotype" w:hAnsi="Palatino Linotype" w:cs="Arial"/>
          <w:i/>
        </w:rPr>
        <w:t xml:space="preserve"> Tipo de acreditación legal que posee o, en su caso, señalar que no se cuenta con uno</w:t>
      </w:r>
    </w:p>
    <w:p w14:paraId="609C625D"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19</w:t>
      </w:r>
      <w:r w:rsidRPr="00AE3CE6">
        <w:rPr>
          <w:rFonts w:ascii="Palatino Linotype" w:hAnsi="Palatino Linotype" w:cs="Arial"/>
          <w:i/>
        </w:rPr>
        <w:t xml:space="preserve"> Dirección electrónica que corresponda a la página web del proveedor o contratista</w:t>
      </w:r>
    </w:p>
    <w:p w14:paraId="6A767D53"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20</w:t>
      </w:r>
      <w:r w:rsidRPr="00AE3CE6">
        <w:rPr>
          <w:rFonts w:ascii="Palatino Linotype" w:hAnsi="Palatino Linotype" w:cs="Arial"/>
          <w:i/>
        </w:rPr>
        <w:t xml:space="preserve"> </w:t>
      </w:r>
      <w:r w:rsidRPr="00AE3CE6">
        <w:rPr>
          <w:rFonts w:ascii="Palatino Linotype" w:hAnsi="Palatino Linotype" w:cs="Arial"/>
          <w:b/>
          <w:bCs/>
          <w:i/>
          <w:u w:val="single"/>
        </w:rPr>
        <w:t>Teléfono oficial del proveedor o contratista</w:t>
      </w:r>
    </w:p>
    <w:p w14:paraId="5EB2C1E7"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21</w:t>
      </w:r>
      <w:r w:rsidRPr="00AE3CE6">
        <w:rPr>
          <w:rFonts w:ascii="Palatino Linotype" w:hAnsi="Palatino Linotype" w:cs="Arial"/>
          <w:i/>
        </w:rPr>
        <w:t xml:space="preserve"> </w:t>
      </w:r>
      <w:r w:rsidRPr="00AE3CE6">
        <w:rPr>
          <w:rFonts w:ascii="Palatino Linotype" w:hAnsi="Palatino Linotype" w:cs="Arial"/>
          <w:b/>
          <w:bCs/>
          <w:i/>
          <w:u w:val="single"/>
        </w:rPr>
        <w:t>Correo electrónico comercial del proveedor o contratista</w:t>
      </w:r>
    </w:p>
    <w:p w14:paraId="0AC59237"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lastRenderedPageBreak/>
        <w:t>Criterio 22</w:t>
      </w:r>
      <w:r w:rsidRPr="00AE3CE6">
        <w:rPr>
          <w:rFonts w:ascii="Palatino Linotype" w:hAnsi="Palatino Linotype" w:cs="Arial"/>
          <w:i/>
        </w:rPr>
        <w:t xml:space="preserve"> Hipervínculo al registro electrónico de proveedores y contratistas que, en su caso, corresponda</w:t>
      </w:r>
    </w:p>
    <w:p w14:paraId="5886EC8B"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23</w:t>
      </w:r>
      <w:r w:rsidRPr="00AE3CE6">
        <w:rPr>
          <w:rFonts w:ascii="Palatino Linotype" w:hAnsi="Palatino Linotype" w:cs="Arial"/>
          <w:i/>
        </w:rPr>
        <w:t xml:space="preserve"> Hipervínculo al Directorio de Proveedores y Contratistas Sancionados Criterios adjetivos de actualización</w:t>
      </w:r>
    </w:p>
    <w:p w14:paraId="4B2D82E9"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24</w:t>
      </w:r>
      <w:r w:rsidRPr="00AE3CE6">
        <w:rPr>
          <w:rFonts w:ascii="Palatino Linotype" w:hAnsi="Palatino Linotype" w:cs="Arial"/>
          <w:i/>
        </w:rPr>
        <w:t xml:space="preserve"> Periodo de actualización de la información: trimestral</w:t>
      </w:r>
    </w:p>
    <w:p w14:paraId="2C040C7F"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25</w:t>
      </w:r>
      <w:r w:rsidRPr="00AE3CE6">
        <w:rPr>
          <w:rFonts w:ascii="Palatino Linotype" w:hAnsi="Palatino Linotype" w:cs="Arial"/>
          <w:i/>
        </w:rPr>
        <w:t xml:space="preserve"> La información deberá estar actualizada al periodo que corresponde, de acuerdo con la Tabla de actualización y conservación de la información</w:t>
      </w:r>
    </w:p>
    <w:p w14:paraId="32603489"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26</w:t>
      </w:r>
      <w:r w:rsidRPr="00AE3CE6">
        <w:rPr>
          <w:rFonts w:ascii="Palatino Linotype" w:hAnsi="Palatino Linotype" w:cs="Arial"/>
          <w:i/>
        </w:rPr>
        <w:t xml:space="preserve"> Conservar en el sitio de Internet y a través de la Plataforma Nacional la información de acuerdo con la Tabla de actualización y conservación de la información</w:t>
      </w:r>
    </w:p>
    <w:p w14:paraId="2FCC41CA" w14:textId="77777777" w:rsidR="002D310B" w:rsidRPr="00AE3CE6" w:rsidRDefault="002D310B" w:rsidP="002D310B">
      <w:pPr>
        <w:ind w:left="709" w:right="474"/>
        <w:jc w:val="both"/>
        <w:rPr>
          <w:rFonts w:ascii="Palatino Linotype" w:hAnsi="Palatino Linotype" w:cs="Arial"/>
          <w:i/>
        </w:rPr>
      </w:pPr>
    </w:p>
    <w:p w14:paraId="4A04A9F0" w14:textId="77777777" w:rsidR="002D310B" w:rsidRPr="00AE3CE6" w:rsidRDefault="002D310B" w:rsidP="002D310B">
      <w:pPr>
        <w:ind w:left="709" w:right="474"/>
        <w:jc w:val="both"/>
        <w:rPr>
          <w:rFonts w:ascii="Palatino Linotype" w:hAnsi="Palatino Linotype" w:cs="Arial"/>
          <w:b/>
          <w:i/>
        </w:rPr>
      </w:pPr>
      <w:r w:rsidRPr="00AE3CE6">
        <w:rPr>
          <w:rFonts w:ascii="Palatino Linotype" w:hAnsi="Palatino Linotype" w:cs="Arial"/>
          <w:b/>
          <w:i/>
        </w:rPr>
        <w:t>Criterios adjetivos de confiabilidad</w:t>
      </w:r>
    </w:p>
    <w:p w14:paraId="2FF847F0" w14:textId="77777777" w:rsidR="002D310B" w:rsidRPr="00AE3CE6" w:rsidRDefault="002D310B" w:rsidP="002D310B">
      <w:pPr>
        <w:ind w:left="709" w:right="474"/>
        <w:jc w:val="both"/>
        <w:rPr>
          <w:rFonts w:ascii="Palatino Linotype" w:hAnsi="Palatino Linotype" w:cs="Arial"/>
          <w:b/>
          <w:i/>
        </w:rPr>
      </w:pPr>
    </w:p>
    <w:p w14:paraId="62EC7D4E"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27</w:t>
      </w:r>
      <w:r w:rsidRPr="00AE3CE6">
        <w:rPr>
          <w:rFonts w:ascii="Palatino Linotype" w:hAnsi="Palatino Linotype" w:cs="Arial"/>
          <w:i/>
        </w:rPr>
        <w:t xml:space="preserve"> Área(s) responsable(s) que genera(n), posee(n), publica(n) y/o actualiza(n) la información</w:t>
      </w:r>
    </w:p>
    <w:p w14:paraId="258FFF3E"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28</w:t>
      </w:r>
      <w:r w:rsidRPr="00AE3CE6">
        <w:rPr>
          <w:rFonts w:ascii="Palatino Linotype" w:hAnsi="Palatino Linotype" w:cs="Arial"/>
          <w:i/>
        </w:rPr>
        <w:t xml:space="preserve"> Fecha de actualización de la información publicada con el formato día/mes/año</w:t>
      </w:r>
    </w:p>
    <w:p w14:paraId="203FA233"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29</w:t>
      </w:r>
      <w:r w:rsidRPr="00AE3CE6">
        <w:rPr>
          <w:rFonts w:ascii="Palatino Linotype" w:hAnsi="Palatino Linotype" w:cs="Arial"/>
          <w:i/>
        </w:rPr>
        <w:t xml:space="preserve"> Fecha de validación de la información publicada con el formato día/mes/año</w:t>
      </w:r>
    </w:p>
    <w:p w14:paraId="443E4C9A"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30</w:t>
      </w:r>
      <w:r w:rsidRPr="00AE3CE6">
        <w:rPr>
          <w:rFonts w:ascii="Palatino Linotype" w:hAnsi="Palatino Linotype" w:cs="Arial"/>
          <w:i/>
        </w:rPr>
        <w:t xml:space="preserve"> Nota. Este criterio se cumple en caso de que sea necesario que el sujeto obligado incluya alguna aclaración relativa a la información publicada y/o explicación por la falta de información</w:t>
      </w:r>
    </w:p>
    <w:p w14:paraId="250D9420" w14:textId="77777777" w:rsidR="002D310B" w:rsidRPr="00AE3CE6" w:rsidRDefault="002D310B" w:rsidP="002D310B">
      <w:pPr>
        <w:ind w:left="709" w:right="474"/>
        <w:jc w:val="both"/>
        <w:rPr>
          <w:rFonts w:ascii="Palatino Linotype" w:hAnsi="Palatino Linotype" w:cs="Arial"/>
          <w:i/>
        </w:rPr>
      </w:pPr>
    </w:p>
    <w:p w14:paraId="14F863D9" w14:textId="77777777" w:rsidR="002D310B" w:rsidRPr="00AE3CE6" w:rsidRDefault="002D310B" w:rsidP="002D310B">
      <w:pPr>
        <w:ind w:left="709" w:right="474"/>
        <w:jc w:val="both"/>
        <w:rPr>
          <w:rFonts w:ascii="Palatino Linotype" w:hAnsi="Palatino Linotype" w:cs="Arial"/>
          <w:b/>
          <w:i/>
        </w:rPr>
      </w:pPr>
      <w:r w:rsidRPr="00AE3CE6">
        <w:rPr>
          <w:rFonts w:ascii="Palatino Linotype" w:hAnsi="Palatino Linotype" w:cs="Arial"/>
          <w:b/>
          <w:i/>
        </w:rPr>
        <w:t>Criterios adjetivos de formato</w:t>
      </w:r>
    </w:p>
    <w:p w14:paraId="181B359B" w14:textId="77777777" w:rsidR="002D310B" w:rsidRPr="00AE3CE6" w:rsidRDefault="002D310B" w:rsidP="002D310B">
      <w:pPr>
        <w:ind w:left="709" w:right="474"/>
        <w:jc w:val="both"/>
        <w:rPr>
          <w:rFonts w:ascii="Palatino Linotype" w:hAnsi="Palatino Linotype" w:cs="Arial"/>
          <w:b/>
          <w:i/>
        </w:rPr>
      </w:pPr>
    </w:p>
    <w:p w14:paraId="66E43081"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31</w:t>
      </w:r>
      <w:r w:rsidRPr="00AE3CE6">
        <w:rPr>
          <w:rFonts w:ascii="Palatino Linotype" w:hAnsi="Palatino Linotype" w:cs="Arial"/>
          <w:i/>
        </w:rPr>
        <w:t xml:space="preserve"> La información publicada se organiza mediante el formato 32, en el que se incluyen todos los campos especificados en los criterios sustantivos de contenido</w:t>
      </w:r>
    </w:p>
    <w:p w14:paraId="5B25C3B7"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Criterio 32</w:t>
      </w:r>
      <w:r w:rsidRPr="00AE3CE6">
        <w:rPr>
          <w:rFonts w:ascii="Palatino Linotype" w:hAnsi="Palatino Linotype" w:cs="Arial"/>
          <w:i/>
        </w:rPr>
        <w:t xml:space="preserve"> El soporte de la información permite su reutilización</w:t>
      </w:r>
    </w:p>
    <w:p w14:paraId="52D2312D" w14:textId="77777777" w:rsidR="002D310B" w:rsidRPr="00AE3CE6" w:rsidRDefault="002D310B" w:rsidP="002D310B">
      <w:pPr>
        <w:spacing w:line="360" w:lineRule="auto"/>
        <w:jc w:val="both"/>
        <w:rPr>
          <w:rFonts w:ascii="Palatino Linotype" w:hAnsi="Palatino Linotype" w:cs="Arial"/>
        </w:rPr>
      </w:pPr>
    </w:p>
    <w:p w14:paraId="64B56230" w14:textId="77777777" w:rsidR="002D310B" w:rsidRPr="00AE3CE6" w:rsidRDefault="002D310B" w:rsidP="002D310B">
      <w:pPr>
        <w:spacing w:line="360" w:lineRule="auto"/>
        <w:jc w:val="both"/>
        <w:rPr>
          <w:rFonts w:ascii="Palatino Linotype" w:hAnsi="Palatino Linotype" w:cs="Arial"/>
        </w:rPr>
      </w:pPr>
      <w:r w:rsidRPr="00AE3CE6">
        <w:rPr>
          <w:rFonts w:ascii="Palatino Linotype" w:hAnsi="Palatino Linotype" w:cs="Arial"/>
        </w:rPr>
        <w:t xml:space="preserve">De lo anterior se advierte que la información disponible en la Plataforma de IPOMEX cumple con los elementos que colman el requerimiento del ciudadano, </w:t>
      </w:r>
      <w:r>
        <w:rPr>
          <w:rFonts w:ascii="Palatino Linotype" w:hAnsi="Palatino Linotype" w:cs="Arial"/>
        </w:rPr>
        <w:t xml:space="preserve">ya que existe la obligación de publicar el nombre del representante legal acompañado de sus datos de contacto (teléfono oficial del proveedor y correo electrónico comercial) </w:t>
      </w:r>
      <w:r w:rsidRPr="00BE6BEE">
        <w:rPr>
          <w:rFonts w:ascii="Palatino Linotype" w:hAnsi="Palatino Linotype" w:cs="Arial"/>
        </w:rPr>
        <w:t xml:space="preserve">padrón con </w:t>
      </w:r>
      <w:r w:rsidRPr="00BE6BEE">
        <w:rPr>
          <w:rFonts w:ascii="Palatino Linotype" w:hAnsi="Palatino Linotype" w:cs="Arial"/>
        </w:rPr>
        <w:lastRenderedPageBreak/>
        <w:t>información relativa a las personas físicas y morales con las que celebren contratos de adquisiciones, arrendamientos, servicios, obras públicas y/o servicios relacionados con las mismas</w:t>
      </w:r>
      <w:r>
        <w:rPr>
          <w:rFonts w:ascii="Palatino Linotype" w:hAnsi="Palatino Linotype" w:cs="Arial"/>
        </w:rPr>
        <w:t xml:space="preserve">, </w:t>
      </w:r>
      <w:r w:rsidRPr="00AE3CE6">
        <w:rPr>
          <w:rFonts w:ascii="Palatino Linotype" w:hAnsi="Palatino Linotype" w:cs="Arial"/>
        </w:rPr>
        <w:t>aunado a</w:t>
      </w:r>
      <w:r>
        <w:rPr>
          <w:rFonts w:ascii="Palatino Linotype" w:hAnsi="Palatino Linotype" w:cs="Arial"/>
        </w:rPr>
        <w:t xml:space="preserve"> ello</w:t>
      </w:r>
      <w:r w:rsidRPr="00AE3CE6">
        <w:rPr>
          <w:rFonts w:ascii="Palatino Linotype" w:hAnsi="Palatino Linotype" w:cs="Arial"/>
        </w:rPr>
        <w:t xml:space="preserve"> </w:t>
      </w:r>
      <w:r>
        <w:rPr>
          <w:rFonts w:ascii="Palatino Linotype" w:hAnsi="Palatino Linotype" w:cs="Arial"/>
        </w:rPr>
        <w:t xml:space="preserve">es de destacar que el </w:t>
      </w:r>
      <w:r w:rsidRPr="00AE3CE6">
        <w:rPr>
          <w:rFonts w:ascii="Palatino Linotype" w:hAnsi="Palatino Linotype" w:cs="Arial"/>
        </w:rPr>
        <w:t xml:space="preserve"> Reglamento de la Ley de Contratación Pública del Estado de México y Municipios señala como requisitos para la integración de dichos catálogos de proveedores lo siguiente:</w:t>
      </w:r>
    </w:p>
    <w:p w14:paraId="1D84B949" w14:textId="77777777" w:rsidR="002D310B" w:rsidRPr="00AE3CE6" w:rsidRDefault="002D310B" w:rsidP="002D310B">
      <w:pPr>
        <w:spacing w:line="360" w:lineRule="auto"/>
        <w:jc w:val="both"/>
        <w:rPr>
          <w:rFonts w:ascii="Palatino Linotype" w:hAnsi="Palatino Linotype" w:cs="Arial"/>
        </w:rPr>
      </w:pPr>
    </w:p>
    <w:p w14:paraId="07C4E3F0"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Artículo 2</w:t>
      </w:r>
      <w:r w:rsidRPr="00AE3CE6">
        <w:rPr>
          <w:rFonts w:ascii="Palatino Linotype" w:hAnsi="Palatino Linotype" w:cs="Arial"/>
          <w:i/>
        </w:rPr>
        <w:t>.- Para los efectos de este Reglamento, se entenderá por:</w:t>
      </w:r>
    </w:p>
    <w:p w14:paraId="27692D6E"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i/>
        </w:rPr>
        <w:t xml:space="preserve">… </w:t>
      </w:r>
    </w:p>
    <w:p w14:paraId="09009421"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i/>
        </w:rPr>
        <w:t xml:space="preserve">IV. </w:t>
      </w:r>
      <w:r w:rsidRPr="00AE3CE6">
        <w:rPr>
          <w:rFonts w:ascii="Palatino Linotype" w:hAnsi="Palatino Linotype" w:cs="Arial"/>
          <w:b/>
          <w:i/>
        </w:rPr>
        <w:t>Catálogo de Proveedores y Prestadores de Servicios</w:t>
      </w:r>
      <w:r w:rsidRPr="00AE3CE6">
        <w:rPr>
          <w:rFonts w:ascii="Palatino Linotype" w:hAnsi="Palatino Linotype" w:cs="Arial"/>
          <w:i/>
        </w:rPr>
        <w:t xml:space="preserve">: Lista de carácter público en la que se registran en el Sistema COMPRAMEX los proveedores y prestadores de servicios que han acreditado cumplir con los requisitos establecidos por la Secretaría, </w:t>
      </w:r>
      <w:r w:rsidRPr="00AE3CE6">
        <w:rPr>
          <w:rFonts w:ascii="Palatino Linotype" w:hAnsi="Palatino Linotype" w:cs="Arial"/>
          <w:b/>
          <w:i/>
        </w:rPr>
        <w:t>con la finalidad de que se les permita en los procedimientos de adquisición omitir la presentación de los documentos relacionados con su información administrativa, legal y financiera</w:t>
      </w:r>
      <w:r w:rsidRPr="00AE3CE6">
        <w:rPr>
          <w:rFonts w:ascii="Palatino Linotype" w:hAnsi="Palatino Linotype" w:cs="Arial"/>
          <w:i/>
        </w:rPr>
        <w:t>, así como tener preferencia en las convocatorias que se realicen a procedimientos de invitación restringida.</w:t>
      </w:r>
      <w:r w:rsidRPr="00AE3CE6">
        <w:rPr>
          <w:rFonts w:ascii="Palatino Linotype" w:hAnsi="Palatino Linotype" w:cs="Arial"/>
          <w:i/>
        </w:rPr>
        <w:cr/>
      </w:r>
    </w:p>
    <w:p w14:paraId="763F6E2E" w14:textId="77777777" w:rsidR="002D310B" w:rsidRPr="00AE3CE6" w:rsidRDefault="002D310B" w:rsidP="002D310B">
      <w:pPr>
        <w:ind w:left="709" w:right="474"/>
        <w:jc w:val="both"/>
        <w:rPr>
          <w:rFonts w:ascii="Palatino Linotype" w:hAnsi="Palatino Linotype" w:cs="Arial"/>
          <w:i/>
        </w:rPr>
      </w:pPr>
      <w:r w:rsidRPr="00AE3CE6">
        <w:rPr>
          <w:rFonts w:ascii="Palatino Linotype" w:hAnsi="Palatino Linotype" w:cs="Arial"/>
          <w:b/>
          <w:i/>
        </w:rPr>
        <w:t>Artículo 24</w:t>
      </w:r>
      <w:r w:rsidRPr="00AE3CE6">
        <w:rPr>
          <w:rFonts w:ascii="Palatino Linotype" w:hAnsi="Palatino Linotype" w:cs="Arial"/>
          <w:i/>
        </w:rPr>
        <w:t xml:space="preserve">.- Para conocer la capacidad administrativa, financiera, legal y técnica de los proveedores de bienes y prestadores de servicios, la Secretaría integrará, operará y actualizará un </w:t>
      </w:r>
      <w:r w:rsidRPr="00AE3CE6">
        <w:rPr>
          <w:rFonts w:ascii="Palatino Linotype" w:hAnsi="Palatino Linotype" w:cs="Arial"/>
          <w:b/>
          <w:i/>
        </w:rPr>
        <w:t>catálogo de proveedores y prestadores de servicios</w:t>
      </w:r>
      <w:r w:rsidRPr="00AE3CE6">
        <w:rPr>
          <w:rFonts w:ascii="Palatino Linotype" w:hAnsi="Palatino Linotype" w:cs="Arial"/>
          <w:i/>
        </w:rPr>
        <w:t xml:space="preserve"> a través del Sistema COMPRAMEX, que contendrá lo siguiente:</w:t>
      </w:r>
    </w:p>
    <w:p w14:paraId="7A72E3C0" w14:textId="77777777" w:rsidR="002D310B" w:rsidRPr="00AE3CE6" w:rsidRDefault="002D310B" w:rsidP="002D310B">
      <w:pPr>
        <w:ind w:left="709" w:right="474"/>
        <w:jc w:val="both"/>
        <w:rPr>
          <w:rFonts w:ascii="Palatino Linotype" w:hAnsi="Palatino Linotype" w:cs="Arial"/>
          <w:i/>
        </w:rPr>
      </w:pPr>
    </w:p>
    <w:p w14:paraId="2498457F" w14:textId="77777777" w:rsidR="002D310B" w:rsidRPr="00AE3CE6" w:rsidRDefault="002D310B" w:rsidP="002D310B">
      <w:pPr>
        <w:ind w:left="709" w:right="474"/>
        <w:jc w:val="both"/>
        <w:rPr>
          <w:rFonts w:ascii="Palatino Linotype" w:hAnsi="Palatino Linotype" w:cs="Arial"/>
          <w:b/>
          <w:i/>
        </w:rPr>
      </w:pPr>
      <w:r w:rsidRPr="00AE3CE6">
        <w:rPr>
          <w:rFonts w:ascii="Palatino Linotype" w:hAnsi="Palatino Linotype" w:cs="Arial"/>
          <w:b/>
          <w:i/>
        </w:rPr>
        <w:t>I. Tipo de servicio o bienes que presten o suministren;</w:t>
      </w:r>
    </w:p>
    <w:p w14:paraId="00AEDFA6" w14:textId="77777777" w:rsidR="002D310B" w:rsidRPr="00AE3CE6" w:rsidRDefault="002D310B" w:rsidP="002D310B">
      <w:pPr>
        <w:ind w:left="709" w:right="474"/>
        <w:jc w:val="both"/>
        <w:rPr>
          <w:rFonts w:ascii="Palatino Linotype" w:hAnsi="Palatino Linotype" w:cs="Arial"/>
          <w:b/>
          <w:i/>
        </w:rPr>
      </w:pPr>
    </w:p>
    <w:p w14:paraId="4FC693DC" w14:textId="77777777" w:rsidR="002D310B" w:rsidRPr="00AE3CE6" w:rsidRDefault="002D310B" w:rsidP="002D310B">
      <w:pPr>
        <w:ind w:left="709" w:right="474"/>
        <w:jc w:val="both"/>
        <w:rPr>
          <w:rFonts w:ascii="Palatino Linotype" w:hAnsi="Palatino Linotype" w:cs="Arial"/>
          <w:b/>
          <w:i/>
        </w:rPr>
      </w:pPr>
      <w:r w:rsidRPr="00AE3CE6">
        <w:rPr>
          <w:rFonts w:ascii="Palatino Linotype" w:hAnsi="Palatino Linotype" w:cs="Arial"/>
          <w:b/>
          <w:i/>
        </w:rPr>
        <w:t>II. Nombre, denominación o razón social de la persona que preste el servicio o suministre los bienes;</w:t>
      </w:r>
    </w:p>
    <w:p w14:paraId="10232D60" w14:textId="77777777" w:rsidR="002D310B" w:rsidRPr="00AE3CE6" w:rsidRDefault="002D310B" w:rsidP="002D310B">
      <w:pPr>
        <w:ind w:left="709" w:right="474"/>
        <w:jc w:val="both"/>
        <w:rPr>
          <w:rFonts w:ascii="Palatino Linotype" w:hAnsi="Palatino Linotype" w:cs="Arial"/>
          <w:b/>
          <w:i/>
        </w:rPr>
      </w:pPr>
    </w:p>
    <w:p w14:paraId="309081A2" w14:textId="77777777" w:rsidR="002D310B" w:rsidRPr="00AE3CE6" w:rsidRDefault="002D310B" w:rsidP="002D310B">
      <w:pPr>
        <w:ind w:left="709" w:right="474"/>
        <w:jc w:val="both"/>
        <w:rPr>
          <w:rFonts w:ascii="Palatino Linotype" w:hAnsi="Palatino Linotype" w:cs="Arial"/>
          <w:b/>
          <w:i/>
        </w:rPr>
      </w:pPr>
      <w:r w:rsidRPr="00AE3CE6">
        <w:rPr>
          <w:rFonts w:ascii="Palatino Linotype" w:hAnsi="Palatino Linotype" w:cs="Arial"/>
          <w:b/>
          <w:i/>
        </w:rPr>
        <w:t>III. Teléfono y correo electrónico;</w:t>
      </w:r>
    </w:p>
    <w:p w14:paraId="32CA01D0" w14:textId="77777777" w:rsidR="002D310B" w:rsidRPr="00AE3CE6" w:rsidRDefault="002D310B" w:rsidP="002D310B">
      <w:pPr>
        <w:ind w:left="709" w:right="474"/>
        <w:jc w:val="both"/>
        <w:rPr>
          <w:rFonts w:ascii="Palatino Linotype" w:hAnsi="Palatino Linotype" w:cs="Arial"/>
          <w:b/>
          <w:i/>
        </w:rPr>
      </w:pPr>
    </w:p>
    <w:p w14:paraId="0AB459DD" w14:textId="77777777" w:rsidR="002D310B" w:rsidRPr="00AE3CE6" w:rsidRDefault="002D310B" w:rsidP="002D310B">
      <w:pPr>
        <w:ind w:left="709" w:right="474"/>
        <w:jc w:val="both"/>
        <w:rPr>
          <w:rFonts w:ascii="Palatino Linotype" w:hAnsi="Palatino Linotype" w:cs="Arial"/>
          <w:b/>
          <w:i/>
        </w:rPr>
      </w:pPr>
      <w:r w:rsidRPr="00AE3CE6">
        <w:rPr>
          <w:rFonts w:ascii="Palatino Linotype" w:hAnsi="Palatino Linotype" w:cs="Arial"/>
          <w:b/>
          <w:i/>
        </w:rPr>
        <w:t>IV. Domicilio fiscal y/o legal de la persona prestadora del servicio o proveedora de los bienes; y</w:t>
      </w:r>
    </w:p>
    <w:p w14:paraId="43E829D5" w14:textId="77777777" w:rsidR="002D310B" w:rsidRPr="00AE3CE6" w:rsidRDefault="002D310B" w:rsidP="002D310B">
      <w:pPr>
        <w:ind w:left="709" w:right="474"/>
        <w:jc w:val="both"/>
        <w:rPr>
          <w:rFonts w:ascii="Palatino Linotype" w:hAnsi="Palatino Linotype" w:cs="Arial"/>
          <w:b/>
          <w:i/>
        </w:rPr>
      </w:pPr>
    </w:p>
    <w:p w14:paraId="3C99B336" w14:textId="77777777" w:rsidR="002D310B" w:rsidRPr="00AE3CE6" w:rsidRDefault="002D310B" w:rsidP="002D310B">
      <w:pPr>
        <w:ind w:left="709" w:right="474"/>
        <w:jc w:val="both"/>
        <w:rPr>
          <w:rFonts w:ascii="Palatino Linotype" w:hAnsi="Palatino Linotype" w:cs="Arial"/>
          <w:b/>
          <w:i/>
        </w:rPr>
      </w:pPr>
      <w:r w:rsidRPr="00AE3CE6">
        <w:rPr>
          <w:rFonts w:ascii="Palatino Linotype" w:hAnsi="Palatino Linotype" w:cs="Arial"/>
          <w:b/>
          <w:i/>
        </w:rPr>
        <w:t>V. Los demás requisitos que se consideren necesarios para la adecuada integración de los catálogos.</w:t>
      </w:r>
    </w:p>
    <w:p w14:paraId="6F7CE87E" w14:textId="77777777" w:rsidR="002D310B" w:rsidRPr="00AE3CE6" w:rsidRDefault="002D310B" w:rsidP="002D310B">
      <w:pPr>
        <w:spacing w:line="360" w:lineRule="auto"/>
        <w:jc w:val="both"/>
        <w:rPr>
          <w:rFonts w:ascii="Palatino Linotype" w:hAnsi="Palatino Linotype" w:cs="Arial"/>
        </w:rPr>
      </w:pPr>
    </w:p>
    <w:p w14:paraId="00A5704F" w14:textId="67CE88BE" w:rsidR="002D310B" w:rsidRPr="00E53540" w:rsidRDefault="002D310B" w:rsidP="00E53540">
      <w:pPr>
        <w:tabs>
          <w:tab w:val="left" w:pos="7938"/>
        </w:tabs>
        <w:spacing w:line="360" w:lineRule="auto"/>
        <w:jc w:val="both"/>
        <w:rPr>
          <w:rFonts w:ascii="Palatino Linotype" w:hAnsi="Palatino Linotype" w:cs="Arial"/>
        </w:rPr>
      </w:pPr>
      <w:r w:rsidRPr="00AE3CE6">
        <w:rPr>
          <w:rFonts w:ascii="Palatino Linotype" w:hAnsi="Palatino Linotype" w:cs="Arial"/>
        </w:rPr>
        <w:t xml:space="preserve">Así, es que </w:t>
      </w:r>
      <w:r>
        <w:rPr>
          <w:rFonts w:ascii="Palatino Linotype" w:hAnsi="Palatino Linotype" w:cs="Arial"/>
          <w:b/>
        </w:rPr>
        <w:t>el Sujeto Obligado</w:t>
      </w:r>
      <w:r w:rsidRPr="00AE3CE6">
        <w:rPr>
          <w:rFonts w:ascii="Palatino Linotype" w:hAnsi="Palatino Linotype" w:cs="Arial"/>
          <w:b/>
        </w:rPr>
        <w:t xml:space="preserve"> </w:t>
      </w:r>
      <w:r w:rsidRPr="00AE3CE6">
        <w:rPr>
          <w:rFonts w:ascii="Palatino Linotype" w:hAnsi="Palatino Linotype" w:cs="Arial"/>
        </w:rPr>
        <w:t>no colmó</w:t>
      </w:r>
      <w:r>
        <w:rPr>
          <w:rFonts w:ascii="Palatino Linotype" w:hAnsi="Palatino Linotype" w:cs="Arial"/>
        </w:rPr>
        <w:t xml:space="preserve"> los requerimientos planteados por el hoy Recurrente, ya que, </w:t>
      </w:r>
      <w:r w:rsidR="00E53540" w:rsidRPr="00E53540">
        <w:rPr>
          <w:rFonts w:ascii="Palatino Linotype" w:hAnsi="Palatino Linotype" w:cs="Arial"/>
        </w:rPr>
        <w:t>si bien es cierto remite un Catálogo de Proveedores, del cual se advierte un listado con los encabezados de nombre de proveedor, giro, calle, número, C.P., colonia, localidad, municipio, RFC, tipo de persona y servicio; también lo es que fue remitido de forma incompleta, sin que se pueda observar correctamente el nombre, giro y domicilio del proveedor</w:t>
      </w:r>
      <w:r w:rsidR="00E53540">
        <w:rPr>
          <w:rFonts w:ascii="Palatino Linotype" w:hAnsi="Palatino Linotype" w:cs="Arial"/>
        </w:rPr>
        <w:t>, así como los demás rubos precisados con anterioridad</w:t>
      </w:r>
      <w:r>
        <w:rPr>
          <w:rFonts w:ascii="Palatino Linotype" w:hAnsi="Palatino Linotype" w:cs="Arial"/>
        </w:rPr>
        <w:t>.</w:t>
      </w:r>
    </w:p>
    <w:p w14:paraId="291A7486" w14:textId="77777777" w:rsidR="002D310B" w:rsidRPr="00126A2C" w:rsidRDefault="002D310B" w:rsidP="002D310B">
      <w:pPr>
        <w:spacing w:line="360" w:lineRule="auto"/>
        <w:jc w:val="both"/>
        <w:rPr>
          <w:rFonts w:ascii="Palatino Linotype" w:hAnsi="Palatino Linotype"/>
        </w:rPr>
      </w:pPr>
    </w:p>
    <w:p w14:paraId="76F4F18C" w14:textId="25D2CD92" w:rsidR="002D310B" w:rsidRDefault="002D310B" w:rsidP="002D310B">
      <w:pPr>
        <w:spacing w:line="360" w:lineRule="auto"/>
        <w:ind w:right="51"/>
        <w:jc w:val="both"/>
        <w:rPr>
          <w:rFonts w:ascii="Palatino Linotype" w:hAnsi="Palatino Linotype" w:cs="Arial"/>
        </w:rPr>
      </w:pPr>
      <w:r>
        <w:rPr>
          <w:rFonts w:ascii="Palatino Linotype" w:hAnsi="Palatino Linotype" w:cs="Arial"/>
        </w:rPr>
        <w:t>En ese orden de ideas, resulta dable ordenar al Sujeto Obligado, haga entrega</w:t>
      </w:r>
      <w:r w:rsidR="00E53540">
        <w:rPr>
          <w:rFonts w:ascii="Palatino Linotype" w:hAnsi="Palatino Linotype" w:cs="Arial"/>
        </w:rPr>
        <w:t xml:space="preserve"> </w:t>
      </w:r>
      <w:r>
        <w:rPr>
          <w:rFonts w:ascii="Palatino Linotype" w:hAnsi="Palatino Linotype" w:cs="Arial"/>
        </w:rPr>
        <w:t>de</w:t>
      </w:r>
      <w:r w:rsidR="00FE5B53">
        <w:rPr>
          <w:rFonts w:ascii="Palatino Linotype" w:hAnsi="Palatino Linotype" w:cs="Arial"/>
        </w:rPr>
        <w:t>l C</w:t>
      </w:r>
      <w:r w:rsidR="00E53540">
        <w:rPr>
          <w:rFonts w:ascii="Palatino Linotype" w:hAnsi="Palatino Linotype" w:cs="Arial"/>
        </w:rPr>
        <w:t>atálogo de Proveedores vigente al diez de enero de dos mil veintidós</w:t>
      </w:r>
      <w:r>
        <w:rPr>
          <w:rFonts w:ascii="Palatino Linotype" w:hAnsi="Palatino Linotype" w:cs="Arial"/>
        </w:rPr>
        <w:t>.</w:t>
      </w:r>
    </w:p>
    <w:p w14:paraId="74286D1C" w14:textId="4DEEB9C4" w:rsidR="00993A72" w:rsidRDefault="00993A72" w:rsidP="002D310B">
      <w:pPr>
        <w:spacing w:line="360" w:lineRule="auto"/>
        <w:ind w:right="51"/>
        <w:jc w:val="both"/>
        <w:rPr>
          <w:rFonts w:ascii="Palatino Linotype" w:hAnsi="Palatino Linotype" w:cs="Arial"/>
        </w:rPr>
      </w:pPr>
    </w:p>
    <w:p w14:paraId="5F850A61" w14:textId="4A29A61E" w:rsidR="00662B52" w:rsidRPr="00662B52" w:rsidRDefault="00993A72" w:rsidP="00662B52">
      <w:pPr>
        <w:spacing w:line="360" w:lineRule="auto"/>
        <w:ind w:right="51"/>
        <w:jc w:val="both"/>
        <w:rPr>
          <w:rFonts w:ascii="Palatino Linotype" w:hAnsi="Palatino Linotype" w:cs="Arial"/>
        </w:rPr>
      </w:pPr>
      <w:r>
        <w:rPr>
          <w:rFonts w:ascii="Palatino Linotype" w:hAnsi="Palatino Linotype" w:cs="Arial"/>
        </w:rPr>
        <w:t xml:space="preserve">Respecto del punto 3 de la solicitud de información, que corresponde a la entrega de </w:t>
      </w:r>
      <w:bookmarkStart w:id="7" w:name="_Hlk96637517"/>
      <w:r>
        <w:rPr>
          <w:rFonts w:ascii="Palatino Linotype" w:hAnsi="Palatino Linotype" w:cs="Arial"/>
        </w:rPr>
        <w:t>los documentos en donde conste los requerimientos solicitados por parte de la Dirección de Administración</w:t>
      </w:r>
      <w:bookmarkEnd w:id="7"/>
      <w:r>
        <w:rPr>
          <w:rFonts w:ascii="Palatino Linotype" w:hAnsi="Palatino Linotype" w:cs="Arial"/>
        </w:rPr>
        <w:t>, como fue precisado en los antecedentes de la presente resolución, el Sujeto Obligado solicitó a la particular que, aclare la solicitud</w:t>
      </w:r>
      <w:r w:rsidRPr="00993A72">
        <w:rPr>
          <w:rFonts w:ascii="Palatino Linotype" w:hAnsi="Palatino Linotype" w:cs="Arial"/>
        </w:rPr>
        <w:t>, ya que no es clara ni concisa</w:t>
      </w:r>
      <w:r>
        <w:rPr>
          <w:rFonts w:ascii="Palatino Linotype" w:hAnsi="Palatino Linotype" w:cs="Arial"/>
        </w:rPr>
        <w:t xml:space="preserve">, </w:t>
      </w:r>
      <w:r w:rsidR="00662B52">
        <w:rPr>
          <w:rFonts w:ascii="Palatino Linotype" w:eastAsia="Calibri" w:hAnsi="Palatino Linotype" w:cs="Arial"/>
          <w:lang w:val="es-MX" w:eastAsia="en-US"/>
        </w:rPr>
        <w:t>ante ello</w:t>
      </w:r>
      <w:r w:rsidR="00662B52" w:rsidRPr="00662B52">
        <w:rPr>
          <w:rFonts w:ascii="Palatino Linotype" w:eastAsia="Calibri" w:hAnsi="Palatino Linotype" w:cs="Arial"/>
          <w:lang w:val="es-MX" w:eastAsia="en-US"/>
        </w:rPr>
        <w:t xml:space="preserve">, </w:t>
      </w:r>
      <w:r w:rsidR="00662B52">
        <w:rPr>
          <w:rFonts w:ascii="Palatino Linotype" w:eastAsia="Calibri" w:hAnsi="Palatino Linotype" w:cs="Arial"/>
          <w:lang w:val="es-MX" w:eastAsia="en-US"/>
        </w:rPr>
        <w:t>es preciso</w:t>
      </w:r>
      <w:r w:rsidR="00662B52" w:rsidRPr="00662B52">
        <w:rPr>
          <w:rFonts w:ascii="Palatino Linotype" w:eastAsia="Calibri" w:hAnsi="Palatino Linotype" w:cs="Arial"/>
          <w:lang w:val="es-MX" w:eastAsia="en-US"/>
        </w:rPr>
        <w:t xml:space="preserve"> señalar el contenido del artículo 159 de la </w:t>
      </w:r>
      <w:r w:rsidR="00662B52" w:rsidRPr="00662B52">
        <w:rPr>
          <w:rFonts w:ascii="Palatino Linotype" w:eastAsia="Arial Unicode MS" w:hAnsi="Palatino Linotype" w:cs="Arial"/>
          <w:lang w:val="es-MX" w:eastAsia="en-US"/>
        </w:rPr>
        <w:t>Ley de Transparencia y Acceso a la Información Pública del Estado de México y Municipios, que establece:</w:t>
      </w:r>
    </w:p>
    <w:p w14:paraId="0DEC0B01" w14:textId="77777777" w:rsidR="00662B52" w:rsidRPr="00662B52" w:rsidRDefault="00662B52" w:rsidP="00662B52">
      <w:pPr>
        <w:autoSpaceDE w:val="0"/>
        <w:autoSpaceDN w:val="0"/>
        <w:adjustRightInd w:val="0"/>
        <w:spacing w:line="360" w:lineRule="auto"/>
        <w:jc w:val="both"/>
        <w:rPr>
          <w:rFonts w:ascii="Palatino Linotype" w:eastAsia="Calibri" w:hAnsi="Palatino Linotype" w:cs="Arial"/>
          <w:lang w:val="es-MX" w:eastAsia="en-US"/>
        </w:rPr>
      </w:pPr>
    </w:p>
    <w:p w14:paraId="336ECEBA" w14:textId="77777777" w:rsidR="00662B52" w:rsidRPr="00662B52" w:rsidRDefault="00662B52" w:rsidP="00662B52">
      <w:pPr>
        <w:autoSpaceDE w:val="0"/>
        <w:autoSpaceDN w:val="0"/>
        <w:adjustRightInd w:val="0"/>
        <w:ind w:left="851" w:right="850"/>
        <w:jc w:val="both"/>
        <w:rPr>
          <w:rFonts w:ascii="Palatino Linotype" w:eastAsia="Calibri" w:hAnsi="Palatino Linotype"/>
          <w:i/>
          <w:sz w:val="22"/>
          <w:szCs w:val="22"/>
          <w:lang w:val="es-MX" w:eastAsia="en-US"/>
        </w:rPr>
      </w:pPr>
      <w:r w:rsidRPr="00662B52">
        <w:rPr>
          <w:rFonts w:ascii="Palatino Linotype" w:eastAsia="Calibri" w:hAnsi="Palatino Linotype"/>
          <w:i/>
          <w:sz w:val="22"/>
          <w:szCs w:val="22"/>
          <w:lang w:val="es-MX" w:eastAsia="en-US"/>
        </w:rPr>
        <w:t>“</w:t>
      </w:r>
      <w:r w:rsidRPr="00662B52">
        <w:rPr>
          <w:rFonts w:ascii="Palatino Linotype" w:eastAsia="Calibri" w:hAnsi="Palatino Linotype"/>
          <w:b/>
          <w:i/>
          <w:sz w:val="22"/>
          <w:szCs w:val="22"/>
          <w:lang w:val="es-MX" w:eastAsia="en-US"/>
        </w:rPr>
        <w:t>Artículo 159</w:t>
      </w:r>
      <w:r w:rsidRPr="00662B52">
        <w:rPr>
          <w:rFonts w:ascii="Palatino Linotype" w:eastAsia="Calibri" w:hAnsi="Palatino Linotype"/>
          <w:i/>
          <w:sz w:val="22"/>
          <w:szCs w:val="22"/>
          <w:lang w:val="es-MX" w:eastAsia="en-US"/>
        </w:rPr>
        <w:t xml:space="preserve">. Cuando los detalles proporcionados para localizar los documentos resulten insuficientes, incompletos o sean erróneos, </w:t>
      </w:r>
      <w:r w:rsidRPr="00662B52">
        <w:rPr>
          <w:rFonts w:ascii="Palatino Linotype" w:eastAsia="Calibri" w:hAnsi="Palatino Linotype"/>
          <w:b/>
          <w:i/>
          <w:sz w:val="22"/>
          <w:szCs w:val="22"/>
          <w:u w:val="single"/>
          <w:lang w:val="es-MX" w:eastAsia="en-US"/>
        </w:rPr>
        <w:t>la Unidad de Transparencia podrá requerir al solicitante</w:t>
      </w:r>
      <w:r w:rsidRPr="00662B52">
        <w:rPr>
          <w:rFonts w:ascii="Palatino Linotype" w:eastAsia="Calibri" w:hAnsi="Palatino Linotype"/>
          <w:i/>
          <w:sz w:val="22"/>
          <w:szCs w:val="22"/>
          <w:lang w:val="es-MX" w:eastAsia="en-US"/>
        </w:rPr>
        <w:t xml:space="preserve">, por una sola vez y dentro de un plazo que no podrá exceder de cinco días hábiles contados a partir de la presentación de la solicitud, para que, en un término de hasta diez días hábiles, </w:t>
      </w:r>
      <w:r w:rsidRPr="00662B52">
        <w:rPr>
          <w:rFonts w:ascii="Palatino Linotype" w:eastAsia="Calibri" w:hAnsi="Palatino Linotype"/>
          <w:b/>
          <w:i/>
          <w:sz w:val="22"/>
          <w:szCs w:val="22"/>
          <w:u w:val="single"/>
          <w:lang w:val="es-MX" w:eastAsia="en-US"/>
        </w:rPr>
        <w:t>indique otros elementos que complementen, corrijan o amplíen los datos proporcionados o bien, precise uno o varios requerimientos de información</w:t>
      </w:r>
      <w:r w:rsidRPr="00662B52">
        <w:rPr>
          <w:rFonts w:ascii="Palatino Linotype" w:eastAsia="Calibri" w:hAnsi="Palatino Linotype"/>
          <w:i/>
          <w:sz w:val="22"/>
          <w:szCs w:val="22"/>
          <w:lang w:val="es-MX" w:eastAsia="en-US"/>
        </w:rPr>
        <w:t>.</w:t>
      </w:r>
    </w:p>
    <w:p w14:paraId="3CFD733D" w14:textId="77777777" w:rsidR="00662B52" w:rsidRPr="00662B52" w:rsidRDefault="00662B52" w:rsidP="00662B52">
      <w:pPr>
        <w:autoSpaceDE w:val="0"/>
        <w:autoSpaceDN w:val="0"/>
        <w:adjustRightInd w:val="0"/>
        <w:ind w:left="851" w:right="850"/>
        <w:jc w:val="both"/>
        <w:rPr>
          <w:rFonts w:ascii="Palatino Linotype" w:eastAsia="Calibri" w:hAnsi="Palatino Linotype"/>
          <w:i/>
          <w:sz w:val="22"/>
          <w:szCs w:val="22"/>
          <w:lang w:val="es-MX" w:eastAsia="en-US"/>
        </w:rPr>
      </w:pPr>
    </w:p>
    <w:p w14:paraId="623AB171" w14:textId="77777777" w:rsidR="00662B52" w:rsidRPr="00662B52" w:rsidRDefault="00662B52" w:rsidP="00662B52">
      <w:pPr>
        <w:autoSpaceDE w:val="0"/>
        <w:autoSpaceDN w:val="0"/>
        <w:adjustRightInd w:val="0"/>
        <w:ind w:left="851" w:right="850"/>
        <w:jc w:val="both"/>
        <w:rPr>
          <w:rFonts w:ascii="Palatino Linotype" w:eastAsia="Calibri" w:hAnsi="Palatino Linotype"/>
          <w:i/>
          <w:sz w:val="22"/>
          <w:szCs w:val="22"/>
          <w:lang w:val="es-MX" w:eastAsia="en-US"/>
        </w:rPr>
      </w:pPr>
      <w:r w:rsidRPr="00662B52">
        <w:rPr>
          <w:rFonts w:ascii="Palatino Linotype" w:eastAsia="Calibri" w:hAnsi="Palatino Linotype"/>
          <w:i/>
          <w:sz w:val="22"/>
          <w:szCs w:val="22"/>
          <w:lang w:val="es-MX" w:eastAsia="en-US"/>
        </w:rPr>
        <w:lastRenderedPageBreak/>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14:paraId="00B6246E" w14:textId="77777777" w:rsidR="00662B52" w:rsidRPr="00662B52" w:rsidRDefault="00662B52" w:rsidP="00662B52">
      <w:pPr>
        <w:autoSpaceDE w:val="0"/>
        <w:autoSpaceDN w:val="0"/>
        <w:adjustRightInd w:val="0"/>
        <w:ind w:left="851" w:right="850"/>
        <w:jc w:val="both"/>
        <w:rPr>
          <w:rFonts w:ascii="Palatino Linotype" w:eastAsia="Calibri" w:hAnsi="Palatino Linotype"/>
          <w:i/>
          <w:sz w:val="22"/>
          <w:szCs w:val="22"/>
          <w:lang w:val="es-MX" w:eastAsia="en-US"/>
        </w:rPr>
      </w:pPr>
    </w:p>
    <w:p w14:paraId="66A04469" w14:textId="77777777" w:rsidR="00662B52" w:rsidRPr="00662B52" w:rsidRDefault="00662B52" w:rsidP="00662B52">
      <w:pPr>
        <w:autoSpaceDE w:val="0"/>
        <w:autoSpaceDN w:val="0"/>
        <w:adjustRightInd w:val="0"/>
        <w:ind w:left="851" w:right="850"/>
        <w:jc w:val="both"/>
        <w:rPr>
          <w:rFonts w:ascii="Palatino Linotype" w:eastAsia="Calibri" w:hAnsi="Palatino Linotype"/>
          <w:i/>
          <w:sz w:val="22"/>
          <w:szCs w:val="22"/>
          <w:lang w:val="es-MX" w:eastAsia="en-US"/>
        </w:rPr>
      </w:pPr>
      <w:r w:rsidRPr="00662B52">
        <w:rPr>
          <w:rFonts w:ascii="Palatino Linotype" w:eastAsia="Calibri" w:hAnsi="Palatino Linotype"/>
          <w:i/>
          <w:sz w:val="22"/>
          <w:szCs w:val="22"/>
          <w:u w:val="single"/>
          <w:lang w:val="es-MX" w:eastAsia="en-US"/>
        </w:rPr>
        <w:t>La solicitud se tendrá por no presentada cuando los solicitantes no atiendan el requerimiento de información adicional</w:t>
      </w:r>
      <w:r w:rsidRPr="00662B52">
        <w:rPr>
          <w:rFonts w:ascii="Palatino Linotype" w:eastAsia="Calibri" w:hAnsi="Palatino Linotype"/>
          <w:b/>
          <w:bCs/>
          <w:i/>
          <w:sz w:val="22"/>
          <w:szCs w:val="22"/>
          <w:u w:val="single"/>
          <w:lang w:val="es-MX" w:eastAsia="en-US"/>
        </w:rPr>
        <w:t>, salvo que en la solicitud inicial se aprecien elementos que permitan identificar la información requerida</w:t>
      </w:r>
      <w:r w:rsidRPr="00662B52">
        <w:rPr>
          <w:rFonts w:ascii="Palatino Linotype" w:eastAsia="Calibri" w:hAnsi="Palatino Linotype"/>
          <w:i/>
          <w:sz w:val="22"/>
          <w:szCs w:val="22"/>
          <w:lang w:val="es-MX" w:eastAsia="en-US"/>
        </w:rPr>
        <w:t xml:space="preserve">, quedando a salvo los derechos del particular para volver a presentar su solicitud. </w:t>
      </w:r>
    </w:p>
    <w:p w14:paraId="2D6D4FAE" w14:textId="77777777" w:rsidR="00662B52" w:rsidRPr="00662B52" w:rsidRDefault="00662B52" w:rsidP="00662B52">
      <w:pPr>
        <w:autoSpaceDE w:val="0"/>
        <w:autoSpaceDN w:val="0"/>
        <w:adjustRightInd w:val="0"/>
        <w:ind w:left="851" w:right="850"/>
        <w:jc w:val="both"/>
        <w:rPr>
          <w:rFonts w:ascii="Palatino Linotype" w:eastAsia="Calibri" w:hAnsi="Palatino Linotype"/>
          <w:i/>
          <w:sz w:val="22"/>
          <w:szCs w:val="22"/>
          <w:lang w:val="es-MX" w:eastAsia="en-US"/>
        </w:rPr>
      </w:pPr>
    </w:p>
    <w:p w14:paraId="55969BDA" w14:textId="77777777" w:rsidR="00662B52" w:rsidRPr="00662B52" w:rsidRDefault="00662B52" w:rsidP="00662B52">
      <w:pPr>
        <w:autoSpaceDE w:val="0"/>
        <w:autoSpaceDN w:val="0"/>
        <w:adjustRightInd w:val="0"/>
        <w:ind w:left="851" w:right="850"/>
        <w:jc w:val="both"/>
        <w:rPr>
          <w:rFonts w:ascii="Palatino Linotype" w:eastAsia="Calibri" w:hAnsi="Palatino Linotype"/>
          <w:i/>
          <w:sz w:val="22"/>
          <w:szCs w:val="22"/>
          <w:lang w:val="es-MX" w:eastAsia="en-US"/>
        </w:rPr>
      </w:pPr>
      <w:r w:rsidRPr="00662B52">
        <w:rPr>
          <w:rFonts w:ascii="Palatino Linotype" w:eastAsia="Calibri" w:hAnsi="Palatino Linotype"/>
          <w:i/>
          <w:sz w:val="22"/>
          <w:szCs w:val="22"/>
          <w:lang w:val="es-MX" w:eastAsia="en-US"/>
        </w:rPr>
        <w:t>En el caso de requerimientos parciales no desahogados, se tendrá por presentada la solicitud por lo que respecta a los contenidos de información que no formaron parte del requerimiento.”</w:t>
      </w:r>
    </w:p>
    <w:p w14:paraId="0DE5EBA4" w14:textId="77777777" w:rsidR="00662B52" w:rsidRPr="00662B52" w:rsidRDefault="00662B52" w:rsidP="00662B52">
      <w:pPr>
        <w:autoSpaceDE w:val="0"/>
        <w:autoSpaceDN w:val="0"/>
        <w:adjustRightInd w:val="0"/>
        <w:spacing w:line="360" w:lineRule="auto"/>
        <w:jc w:val="both"/>
        <w:rPr>
          <w:rFonts w:ascii="Palatino Linotype" w:eastAsia="Calibri" w:hAnsi="Palatino Linotype" w:cs="Arial"/>
          <w:lang w:val="es-MX" w:eastAsia="en-US"/>
        </w:rPr>
      </w:pPr>
    </w:p>
    <w:p w14:paraId="488DA634" w14:textId="38448ED1" w:rsidR="00662B52" w:rsidRPr="00662B52" w:rsidRDefault="00662B52" w:rsidP="00662B52">
      <w:pPr>
        <w:autoSpaceDE w:val="0"/>
        <w:autoSpaceDN w:val="0"/>
        <w:adjustRightInd w:val="0"/>
        <w:spacing w:line="360" w:lineRule="auto"/>
        <w:jc w:val="both"/>
        <w:rPr>
          <w:rFonts w:ascii="Palatino Linotype" w:eastAsia="Calibri" w:hAnsi="Palatino Linotype" w:cs="Arial"/>
          <w:lang w:val="es-MX" w:eastAsia="en-US"/>
        </w:rPr>
      </w:pPr>
      <w:r w:rsidRPr="00662B52">
        <w:rPr>
          <w:rFonts w:ascii="Palatino Linotype" w:eastAsia="Calibri" w:hAnsi="Palatino Linotype" w:cs="Arial"/>
          <w:lang w:val="es-MX" w:eastAsia="en-US"/>
        </w:rPr>
        <w:t xml:space="preserve">Como podemos apreciar, el Sujeto Obligado contó con un término legal a efecto de solicitar aclaración respecto de </w:t>
      </w:r>
      <w:r>
        <w:rPr>
          <w:rFonts w:ascii="Palatino Linotype" w:eastAsia="Calibri" w:hAnsi="Palatino Linotype" w:cs="Arial"/>
          <w:lang w:val="es-MX" w:eastAsia="en-US"/>
        </w:rPr>
        <w:t>a qué tipo de requerimientos pretendía acceder la particular</w:t>
      </w:r>
      <w:r w:rsidRPr="00662B52">
        <w:rPr>
          <w:rFonts w:ascii="Palatino Linotype" w:eastAsia="Calibri" w:hAnsi="Palatino Linotype" w:cs="Arial"/>
          <w:lang w:val="es-MX" w:eastAsia="en-US"/>
        </w:rPr>
        <w:t>, sin embargo, no ocurrió así, ya que el Sujeto Obligado se limitó</w:t>
      </w:r>
      <w:r>
        <w:rPr>
          <w:rFonts w:ascii="Palatino Linotype" w:eastAsia="Calibri" w:hAnsi="Palatino Linotype" w:cs="Arial"/>
          <w:lang w:val="es-MX" w:eastAsia="en-US"/>
        </w:rPr>
        <w:t xml:space="preserve"> a dar respuesta solicitando que se</w:t>
      </w:r>
      <w:r w:rsidRPr="00662B52">
        <w:rPr>
          <w:rFonts w:ascii="Palatino Linotype" w:eastAsia="Calibri" w:hAnsi="Palatino Linotype" w:cs="Arial"/>
          <w:lang w:val="es-MX" w:eastAsia="en-US"/>
        </w:rPr>
        <w:t xml:space="preserve"> aclare la solicitud,</w:t>
      </w:r>
      <w:r>
        <w:rPr>
          <w:rFonts w:ascii="Palatino Linotype" w:eastAsia="Calibri" w:hAnsi="Palatino Linotype" w:cs="Arial"/>
          <w:lang w:val="es-MX" w:eastAsia="en-US"/>
        </w:rPr>
        <w:t xml:space="preserve"> argumentando</w:t>
      </w:r>
      <w:r w:rsidRPr="00662B52">
        <w:rPr>
          <w:rFonts w:ascii="Palatino Linotype" w:eastAsia="Calibri" w:hAnsi="Palatino Linotype" w:cs="Arial"/>
          <w:lang w:val="es-MX" w:eastAsia="en-US"/>
        </w:rPr>
        <w:t xml:space="preserve"> que no es clara ni concisa, </w:t>
      </w:r>
      <w:r>
        <w:rPr>
          <w:rFonts w:ascii="Palatino Linotype" w:eastAsia="Calibri" w:hAnsi="Palatino Linotype" w:cs="Arial"/>
          <w:lang w:val="es-MX" w:eastAsia="en-US"/>
        </w:rPr>
        <w:t>en tal virtud</w:t>
      </w:r>
      <w:r w:rsidRPr="00662B52">
        <w:rPr>
          <w:rFonts w:ascii="Palatino Linotype" w:eastAsia="Calibri" w:hAnsi="Palatino Linotype" w:cs="Arial"/>
          <w:lang w:val="es-MX" w:eastAsia="en-US"/>
        </w:rPr>
        <w:t xml:space="preserve">, debemos precisar </w:t>
      </w:r>
      <w:r w:rsidR="00D74B7C" w:rsidRPr="00662B52">
        <w:rPr>
          <w:rFonts w:ascii="Palatino Linotype" w:eastAsia="Calibri" w:hAnsi="Palatino Linotype" w:cs="Arial"/>
          <w:lang w:val="es-MX" w:eastAsia="en-US"/>
        </w:rPr>
        <w:t>que,</w:t>
      </w:r>
      <w:r w:rsidRPr="00662B52">
        <w:rPr>
          <w:rFonts w:ascii="Palatino Linotype" w:eastAsia="Calibri" w:hAnsi="Palatino Linotype" w:cs="Arial"/>
          <w:lang w:val="es-MX" w:eastAsia="en-US"/>
        </w:rPr>
        <w:t xml:space="preserve"> de la solicitud primigenia, se aprecian elementos que permitan identificar la información requerida.</w:t>
      </w:r>
    </w:p>
    <w:p w14:paraId="7D2DF87F" w14:textId="77777777" w:rsidR="00662B52" w:rsidRPr="00662B52" w:rsidRDefault="00662B52" w:rsidP="00662B52">
      <w:pPr>
        <w:autoSpaceDE w:val="0"/>
        <w:autoSpaceDN w:val="0"/>
        <w:adjustRightInd w:val="0"/>
        <w:spacing w:line="360" w:lineRule="auto"/>
        <w:jc w:val="both"/>
        <w:rPr>
          <w:rFonts w:ascii="Palatino Linotype" w:eastAsia="Calibri" w:hAnsi="Palatino Linotype" w:cs="Arial"/>
          <w:lang w:val="es-MX" w:eastAsia="en-US"/>
        </w:rPr>
      </w:pPr>
    </w:p>
    <w:p w14:paraId="67A317A5" w14:textId="3927C18A" w:rsidR="00662B52" w:rsidRDefault="00662B52" w:rsidP="00662B52">
      <w:pPr>
        <w:autoSpaceDE w:val="0"/>
        <w:autoSpaceDN w:val="0"/>
        <w:adjustRightInd w:val="0"/>
        <w:spacing w:line="360" w:lineRule="auto"/>
        <w:jc w:val="both"/>
        <w:rPr>
          <w:rFonts w:ascii="Calibri" w:eastAsia="Calibri" w:hAnsi="Calibri"/>
          <w:sz w:val="22"/>
          <w:szCs w:val="22"/>
          <w:lang w:val="es-MX" w:eastAsia="en-US"/>
        </w:rPr>
      </w:pPr>
      <w:r w:rsidRPr="00662B52">
        <w:rPr>
          <w:rFonts w:ascii="Palatino Linotype" w:eastAsia="Calibri" w:hAnsi="Palatino Linotype" w:cs="Arial"/>
          <w:lang w:val="es-MX" w:eastAsia="en-US"/>
        </w:rPr>
        <w:t xml:space="preserve">En ese sentido, </w:t>
      </w:r>
      <w:r>
        <w:rPr>
          <w:rFonts w:ascii="Palatino Linotype" w:eastAsia="Calibri" w:hAnsi="Palatino Linotype" w:cs="Arial"/>
          <w:lang w:val="es-MX" w:eastAsia="en-US"/>
        </w:rPr>
        <w:t>resulta oportuno traer a contexto lo establecido en la Ley de Contratación Pública del Estado de México y Municipios</w:t>
      </w:r>
      <w:r w:rsidR="00D74B7C">
        <w:rPr>
          <w:rFonts w:ascii="Palatino Linotype" w:eastAsia="Calibri" w:hAnsi="Palatino Linotype" w:cs="Arial"/>
          <w:lang w:val="es-MX" w:eastAsia="en-US"/>
        </w:rPr>
        <w:t xml:space="preserve"> que, en su parte conducente, señala lo siguiente</w:t>
      </w:r>
      <w:r w:rsidR="00D74B7C">
        <w:rPr>
          <w:rFonts w:ascii="Calibri" w:eastAsia="Calibri" w:hAnsi="Calibri"/>
          <w:sz w:val="22"/>
          <w:szCs w:val="22"/>
          <w:lang w:val="es-MX" w:eastAsia="en-US"/>
        </w:rPr>
        <w:t xml:space="preserve">: </w:t>
      </w:r>
    </w:p>
    <w:p w14:paraId="4538AE43" w14:textId="2A822618" w:rsidR="00D74B7C" w:rsidRDefault="00D74B7C" w:rsidP="00662B52">
      <w:pPr>
        <w:autoSpaceDE w:val="0"/>
        <w:autoSpaceDN w:val="0"/>
        <w:adjustRightInd w:val="0"/>
        <w:spacing w:line="360" w:lineRule="auto"/>
        <w:jc w:val="both"/>
        <w:rPr>
          <w:rFonts w:ascii="Calibri" w:eastAsia="Calibri" w:hAnsi="Calibri"/>
          <w:sz w:val="22"/>
          <w:szCs w:val="22"/>
          <w:lang w:val="es-MX" w:eastAsia="en-US"/>
        </w:rPr>
      </w:pPr>
    </w:p>
    <w:p w14:paraId="23EA7FF9" w14:textId="77777777" w:rsidR="00D74B7C" w:rsidRDefault="00D74B7C" w:rsidP="00D74B7C">
      <w:pPr>
        <w:autoSpaceDE w:val="0"/>
        <w:autoSpaceDN w:val="0"/>
        <w:adjustRightInd w:val="0"/>
        <w:ind w:left="851" w:right="850"/>
        <w:jc w:val="both"/>
        <w:rPr>
          <w:rFonts w:ascii="Palatino Linotype" w:eastAsia="Calibri" w:hAnsi="Palatino Linotype"/>
          <w:i/>
          <w:sz w:val="22"/>
          <w:szCs w:val="22"/>
          <w:lang w:eastAsia="en-US"/>
        </w:rPr>
      </w:pPr>
      <w:r w:rsidRPr="00D74B7C">
        <w:rPr>
          <w:rFonts w:ascii="Palatino Linotype" w:eastAsia="Calibri" w:hAnsi="Palatino Linotype"/>
          <w:b/>
          <w:bCs/>
          <w:i/>
          <w:sz w:val="22"/>
          <w:szCs w:val="22"/>
          <w:lang w:eastAsia="en-US"/>
        </w:rPr>
        <w:t>Artículo 9</w:t>
      </w:r>
      <w:r w:rsidRPr="00D74B7C">
        <w:rPr>
          <w:rFonts w:ascii="Palatino Linotype" w:eastAsia="Calibri" w:hAnsi="Palatino Linotype"/>
          <w:i/>
          <w:sz w:val="22"/>
          <w:szCs w:val="22"/>
          <w:lang w:eastAsia="en-US"/>
        </w:rPr>
        <w:t xml:space="preserve">.- Las adquisiciones, arrendamientos y servicios que las dependencias, entidades, ayuntamientos y tribunales administrativos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 </w:t>
      </w:r>
    </w:p>
    <w:p w14:paraId="020C72AF" w14:textId="77777777" w:rsidR="00D74B7C" w:rsidRDefault="00D74B7C" w:rsidP="00D74B7C">
      <w:pPr>
        <w:autoSpaceDE w:val="0"/>
        <w:autoSpaceDN w:val="0"/>
        <w:adjustRightInd w:val="0"/>
        <w:ind w:left="851" w:right="850"/>
        <w:jc w:val="both"/>
        <w:rPr>
          <w:rFonts w:ascii="Palatino Linotype" w:eastAsia="Calibri" w:hAnsi="Palatino Linotype"/>
          <w:i/>
          <w:sz w:val="22"/>
          <w:szCs w:val="22"/>
          <w:lang w:eastAsia="en-US"/>
        </w:rPr>
      </w:pPr>
    </w:p>
    <w:p w14:paraId="78CC7A33" w14:textId="77777777" w:rsidR="00D74B7C" w:rsidRDefault="00D74B7C" w:rsidP="00D74B7C">
      <w:pPr>
        <w:autoSpaceDE w:val="0"/>
        <w:autoSpaceDN w:val="0"/>
        <w:adjustRightInd w:val="0"/>
        <w:ind w:left="851" w:right="850"/>
        <w:jc w:val="both"/>
        <w:rPr>
          <w:rFonts w:ascii="Palatino Linotype" w:eastAsia="Calibri" w:hAnsi="Palatino Linotype"/>
          <w:i/>
          <w:sz w:val="22"/>
          <w:szCs w:val="22"/>
          <w:lang w:val="es-MX" w:eastAsia="en-US"/>
        </w:rPr>
      </w:pPr>
      <w:r w:rsidRPr="00D74B7C">
        <w:rPr>
          <w:rFonts w:ascii="Palatino Linotype" w:eastAsia="Calibri" w:hAnsi="Palatino Linotype"/>
          <w:b/>
          <w:bCs/>
          <w:i/>
          <w:sz w:val="22"/>
          <w:szCs w:val="22"/>
          <w:lang w:eastAsia="en-US"/>
        </w:rPr>
        <w:t>Artículo 10.-</w:t>
      </w:r>
      <w:r w:rsidRPr="00D74B7C">
        <w:rPr>
          <w:rFonts w:ascii="Palatino Linotype" w:eastAsia="Calibri" w:hAnsi="Palatino Linotype"/>
          <w:i/>
          <w:sz w:val="22"/>
          <w:szCs w:val="22"/>
          <w:lang w:eastAsia="en-US"/>
        </w:rPr>
        <w:t xml:space="preserve"> Las dependencias, entidades, ayuntamientos y tribunales administrativos deberán programar sus adquisiciones, arrendamientos y servicios, tomando en consideración, según corresponda, lo siguiente:</w:t>
      </w:r>
    </w:p>
    <w:p w14:paraId="54AFCBEC" w14:textId="77777777" w:rsidR="00D74B7C" w:rsidRDefault="00D74B7C" w:rsidP="00D74B7C">
      <w:pPr>
        <w:autoSpaceDE w:val="0"/>
        <w:autoSpaceDN w:val="0"/>
        <w:adjustRightInd w:val="0"/>
        <w:ind w:left="851" w:right="850"/>
        <w:jc w:val="both"/>
        <w:rPr>
          <w:rFonts w:ascii="Palatino Linotype" w:eastAsia="Calibri" w:hAnsi="Palatino Linotype"/>
          <w:i/>
          <w:sz w:val="22"/>
          <w:szCs w:val="22"/>
          <w:lang w:val="es-MX" w:eastAsia="en-US"/>
        </w:rPr>
      </w:pPr>
    </w:p>
    <w:p w14:paraId="12956455" w14:textId="77777777" w:rsidR="00D74B7C" w:rsidRDefault="00D74B7C" w:rsidP="00D74B7C">
      <w:pPr>
        <w:autoSpaceDE w:val="0"/>
        <w:autoSpaceDN w:val="0"/>
        <w:adjustRightInd w:val="0"/>
        <w:ind w:left="851" w:right="850"/>
        <w:jc w:val="both"/>
        <w:rPr>
          <w:rFonts w:ascii="Palatino Linotype" w:eastAsia="Calibri" w:hAnsi="Palatino Linotype"/>
          <w:i/>
          <w:sz w:val="22"/>
          <w:szCs w:val="22"/>
          <w:lang w:eastAsia="en-US"/>
        </w:rPr>
      </w:pPr>
      <w:r w:rsidRPr="00D74B7C">
        <w:rPr>
          <w:rFonts w:ascii="Palatino Linotype" w:eastAsia="Calibri" w:hAnsi="Palatino Linotype"/>
          <w:i/>
          <w:sz w:val="22"/>
          <w:szCs w:val="22"/>
          <w:lang w:eastAsia="en-US"/>
        </w:rPr>
        <w:t xml:space="preserve">I. Los objetivos, estrategias y líneas de acción establecidos en el Plan de Desarrollo del Estado de México, los criterios generales de política social fijados por el titular del Poder Ejecutivo, y las previsiones contenidas en los programas sectoriales. </w:t>
      </w:r>
    </w:p>
    <w:p w14:paraId="2EDFBDB4" w14:textId="77777777" w:rsidR="00D74B7C" w:rsidRDefault="00D74B7C" w:rsidP="00D74B7C">
      <w:pPr>
        <w:autoSpaceDE w:val="0"/>
        <w:autoSpaceDN w:val="0"/>
        <w:adjustRightInd w:val="0"/>
        <w:ind w:left="851" w:right="850"/>
        <w:jc w:val="both"/>
        <w:rPr>
          <w:rFonts w:ascii="Palatino Linotype" w:eastAsia="Calibri" w:hAnsi="Palatino Linotype"/>
          <w:i/>
          <w:sz w:val="22"/>
          <w:szCs w:val="22"/>
          <w:lang w:eastAsia="en-US"/>
        </w:rPr>
      </w:pPr>
      <w:r w:rsidRPr="00D74B7C">
        <w:rPr>
          <w:rFonts w:ascii="Palatino Linotype" w:eastAsia="Calibri" w:hAnsi="Palatino Linotype"/>
          <w:i/>
          <w:sz w:val="22"/>
          <w:szCs w:val="22"/>
          <w:lang w:eastAsia="en-US"/>
        </w:rPr>
        <w:t xml:space="preserve">II. Los objetivos, estrategias y líneas de acción establecidos en los planes de desarrollo municipal. </w:t>
      </w:r>
    </w:p>
    <w:p w14:paraId="2F8455DA" w14:textId="77777777" w:rsidR="008F4C6F" w:rsidRDefault="00D74B7C" w:rsidP="00D74B7C">
      <w:pPr>
        <w:autoSpaceDE w:val="0"/>
        <w:autoSpaceDN w:val="0"/>
        <w:adjustRightInd w:val="0"/>
        <w:ind w:left="851" w:right="850"/>
        <w:jc w:val="both"/>
        <w:rPr>
          <w:rFonts w:ascii="Palatino Linotype" w:eastAsia="Calibri" w:hAnsi="Palatino Linotype"/>
          <w:i/>
          <w:sz w:val="22"/>
          <w:szCs w:val="22"/>
          <w:lang w:eastAsia="en-US"/>
        </w:rPr>
      </w:pPr>
      <w:r w:rsidRPr="00D74B7C">
        <w:rPr>
          <w:rFonts w:ascii="Palatino Linotype" w:eastAsia="Calibri" w:hAnsi="Palatino Linotype"/>
          <w:i/>
          <w:sz w:val="22"/>
          <w:szCs w:val="22"/>
          <w:lang w:eastAsia="en-US"/>
        </w:rPr>
        <w:t xml:space="preserve">III. Las actividades sustantivas que desarrollen para cumplir con los programas prioritarios que tienen bajo su responsabilidad. </w:t>
      </w:r>
    </w:p>
    <w:p w14:paraId="27392212" w14:textId="791B832D" w:rsidR="00D74B7C" w:rsidRDefault="00D74B7C" w:rsidP="00D74B7C">
      <w:pPr>
        <w:autoSpaceDE w:val="0"/>
        <w:autoSpaceDN w:val="0"/>
        <w:adjustRightInd w:val="0"/>
        <w:ind w:left="851" w:right="850"/>
        <w:jc w:val="both"/>
        <w:rPr>
          <w:rFonts w:ascii="Palatino Linotype" w:eastAsia="Calibri" w:hAnsi="Palatino Linotype"/>
          <w:i/>
          <w:sz w:val="22"/>
          <w:szCs w:val="22"/>
          <w:lang w:val="es-MX" w:eastAsia="en-US"/>
        </w:rPr>
      </w:pPr>
      <w:r w:rsidRPr="00D74B7C">
        <w:rPr>
          <w:rFonts w:ascii="Palatino Linotype" w:eastAsia="Calibri" w:hAnsi="Palatino Linotype"/>
          <w:i/>
          <w:sz w:val="22"/>
          <w:szCs w:val="22"/>
          <w:lang w:eastAsia="en-US"/>
        </w:rPr>
        <w:t>IV. Las medidas que en materia de austeridad señale el Presupuesto de Egresos respectivo.</w:t>
      </w:r>
      <w:r w:rsidRPr="00662B52">
        <w:rPr>
          <w:rFonts w:ascii="Palatino Linotype" w:eastAsia="Calibri" w:hAnsi="Palatino Linotype"/>
          <w:i/>
          <w:sz w:val="22"/>
          <w:szCs w:val="22"/>
          <w:lang w:val="es-MX" w:eastAsia="en-US"/>
        </w:rPr>
        <w:t>”</w:t>
      </w:r>
    </w:p>
    <w:p w14:paraId="5F1F8B9B" w14:textId="2B8B0AC4" w:rsidR="00D74B7C" w:rsidRDefault="00D74B7C" w:rsidP="00D74B7C">
      <w:pPr>
        <w:autoSpaceDE w:val="0"/>
        <w:autoSpaceDN w:val="0"/>
        <w:adjustRightInd w:val="0"/>
        <w:ind w:left="851" w:right="850"/>
        <w:jc w:val="both"/>
        <w:rPr>
          <w:rFonts w:ascii="Palatino Linotype" w:eastAsia="Calibri" w:hAnsi="Palatino Linotype"/>
          <w:i/>
          <w:sz w:val="22"/>
          <w:szCs w:val="22"/>
          <w:lang w:val="es-MX" w:eastAsia="en-US"/>
        </w:rPr>
      </w:pPr>
      <w:r>
        <w:rPr>
          <w:rFonts w:ascii="Palatino Linotype" w:eastAsia="Calibri" w:hAnsi="Palatino Linotype"/>
          <w:i/>
          <w:sz w:val="22"/>
          <w:szCs w:val="22"/>
          <w:lang w:val="es-MX" w:eastAsia="en-US"/>
        </w:rPr>
        <w:t>(…)</w:t>
      </w:r>
    </w:p>
    <w:p w14:paraId="0A2897D5" w14:textId="77777777" w:rsidR="00D74B7C" w:rsidRDefault="00D74B7C" w:rsidP="00D74B7C">
      <w:pPr>
        <w:autoSpaceDE w:val="0"/>
        <w:autoSpaceDN w:val="0"/>
        <w:adjustRightInd w:val="0"/>
        <w:ind w:left="851" w:right="850"/>
        <w:jc w:val="both"/>
        <w:rPr>
          <w:rFonts w:ascii="Palatino Linotype" w:eastAsia="Calibri" w:hAnsi="Palatino Linotype"/>
          <w:i/>
          <w:sz w:val="22"/>
          <w:szCs w:val="22"/>
          <w:lang w:eastAsia="en-US"/>
        </w:rPr>
      </w:pPr>
      <w:r w:rsidRPr="00D74B7C">
        <w:rPr>
          <w:rFonts w:ascii="Palatino Linotype" w:eastAsia="Calibri" w:hAnsi="Palatino Linotype"/>
          <w:b/>
          <w:bCs/>
          <w:i/>
          <w:sz w:val="22"/>
          <w:szCs w:val="22"/>
          <w:lang w:eastAsia="en-US"/>
        </w:rPr>
        <w:t>Artículo 12.-</w:t>
      </w:r>
      <w:r w:rsidRPr="00D74B7C">
        <w:rPr>
          <w:rFonts w:ascii="Palatino Linotype" w:eastAsia="Calibri" w:hAnsi="Palatino Linotype"/>
          <w:i/>
          <w:sz w:val="22"/>
          <w:szCs w:val="22"/>
          <w:lang w:eastAsia="en-US"/>
        </w:rPr>
        <w:t xml:space="preserve"> La Secretaría tendrá a su cargo la ejecución de los programas anuales de adquisiciones de bienes y servicios de las dependencias. </w:t>
      </w:r>
    </w:p>
    <w:p w14:paraId="339DFED4" w14:textId="77777777" w:rsidR="00D74B7C" w:rsidRDefault="00D74B7C" w:rsidP="00D74B7C">
      <w:pPr>
        <w:autoSpaceDE w:val="0"/>
        <w:autoSpaceDN w:val="0"/>
        <w:adjustRightInd w:val="0"/>
        <w:ind w:left="851" w:right="850"/>
        <w:jc w:val="both"/>
        <w:rPr>
          <w:rFonts w:ascii="Palatino Linotype" w:eastAsia="Calibri" w:hAnsi="Palatino Linotype"/>
          <w:i/>
          <w:sz w:val="22"/>
          <w:szCs w:val="22"/>
          <w:lang w:eastAsia="en-US"/>
        </w:rPr>
      </w:pPr>
    </w:p>
    <w:p w14:paraId="1028C0F8" w14:textId="4F45D066" w:rsidR="00D74B7C" w:rsidRDefault="00D74B7C" w:rsidP="00D74B7C">
      <w:pPr>
        <w:autoSpaceDE w:val="0"/>
        <w:autoSpaceDN w:val="0"/>
        <w:adjustRightInd w:val="0"/>
        <w:ind w:left="851" w:right="850"/>
        <w:jc w:val="both"/>
        <w:rPr>
          <w:rFonts w:ascii="Palatino Linotype" w:eastAsia="Calibri" w:hAnsi="Palatino Linotype"/>
          <w:i/>
          <w:sz w:val="22"/>
          <w:szCs w:val="22"/>
          <w:lang w:eastAsia="en-US"/>
        </w:rPr>
      </w:pPr>
      <w:bookmarkStart w:id="8" w:name="_Hlk96637226"/>
      <w:r w:rsidRPr="00D74B7C">
        <w:rPr>
          <w:rFonts w:ascii="Palatino Linotype" w:eastAsia="Calibri" w:hAnsi="Palatino Linotype"/>
          <w:i/>
          <w:sz w:val="22"/>
          <w:szCs w:val="22"/>
          <w:lang w:eastAsia="en-US"/>
        </w:rPr>
        <w:t>Las entidades podrán solicitar a la Secretaría la realización de los procedimientos para la adquisición de los bienes o servicios que requieran, quedando sujetos a la autorización expresa de ésta</w:t>
      </w:r>
      <w:bookmarkEnd w:id="8"/>
      <w:r w:rsidRPr="00D74B7C">
        <w:rPr>
          <w:rFonts w:ascii="Palatino Linotype" w:eastAsia="Calibri" w:hAnsi="Palatino Linotype"/>
          <w:i/>
          <w:sz w:val="22"/>
          <w:szCs w:val="22"/>
          <w:lang w:eastAsia="en-US"/>
        </w:rPr>
        <w:t>.</w:t>
      </w:r>
    </w:p>
    <w:p w14:paraId="4458BA89" w14:textId="1AF8FFAD" w:rsidR="00D74B7C" w:rsidRDefault="00D74B7C" w:rsidP="00D74B7C">
      <w:pPr>
        <w:autoSpaceDE w:val="0"/>
        <w:autoSpaceDN w:val="0"/>
        <w:adjustRightInd w:val="0"/>
        <w:ind w:left="851" w:right="850"/>
        <w:jc w:val="both"/>
        <w:rPr>
          <w:rFonts w:ascii="Palatino Linotype" w:eastAsia="Calibri" w:hAnsi="Palatino Linotype"/>
          <w:i/>
          <w:sz w:val="22"/>
          <w:szCs w:val="22"/>
          <w:lang w:eastAsia="en-US"/>
        </w:rPr>
      </w:pPr>
    </w:p>
    <w:p w14:paraId="22A03A15" w14:textId="77777777" w:rsidR="00F57746" w:rsidRDefault="00D74B7C" w:rsidP="00D74B7C">
      <w:pPr>
        <w:autoSpaceDE w:val="0"/>
        <w:autoSpaceDN w:val="0"/>
        <w:adjustRightInd w:val="0"/>
        <w:ind w:left="851" w:right="850"/>
        <w:jc w:val="both"/>
        <w:rPr>
          <w:rFonts w:ascii="Palatino Linotype" w:eastAsia="Calibri" w:hAnsi="Palatino Linotype"/>
          <w:i/>
          <w:sz w:val="22"/>
          <w:szCs w:val="22"/>
          <w:lang w:eastAsia="en-US"/>
        </w:rPr>
      </w:pPr>
      <w:r w:rsidRPr="00D74B7C">
        <w:rPr>
          <w:rFonts w:ascii="Palatino Linotype" w:eastAsia="Calibri" w:hAnsi="Palatino Linotype"/>
          <w:b/>
          <w:bCs/>
          <w:i/>
          <w:sz w:val="22"/>
          <w:szCs w:val="22"/>
          <w:lang w:eastAsia="en-US"/>
        </w:rPr>
        <w:t>Artículo 13.-</w:t>
      </w:r>
      <w:r w:rsidRPr="00D74B7C">
        <w:rPr>
          <w:rFonts w:ascii="Palatino Linotype" w:eastAsia="Calibri" w:hAnsi="Palatino Linotype"/>
          <w:i/>
          <w:sz w:val="22"/>
          <w:szCs w:val="22"/>
          <w:lang w:eastAsia="en-US"/>
        </w:rPr>
        <w:t xml:space="preserve"> </w:t>
      </w:r>
      <w:bookmarkStart w:id="9" w:name="_Hlk96637282"/>
      <w:r w:rsidRPr="009C304A">
        <w:rPr>
          <w:rFonts w:ascii="Palatino Linotype" w:eastAsia="Calibri" w:hAnsi="Palatino Linotype"/>
          <w:b/>
          <w:bCs/>
          <w:i/>
          <w:sz w:val="22"/>
          <w:szCs w:val="22"/>
          <w:u w:val="single"/>
          <w:lang w:eastAsia="en-US"/>
        </w:rPr>
        <w:t>Las dependencias y entidades deberán presentar a la Secretaría sus requerimientos de adquisiciones y servicios, a más tardar el 31 de enero del ejercicio fiscal respectivo, con base en el anteproyecto de presupuesto correspondiente</w:t>
      </w:r>
      <w:bookmarkEnd w:id="9"/>
      <w:r w:rsidRPr="00D74B7C">
        <w:rPr>
          <w:rFonts w:ascii="Palatino Linotype" w:eastAsia="Calibri" w:hAnsi="Palatino Linotype"/>
          <w:i/>
          <w:sz w:val="22"/>
          <w:szCs w:val="22"/>
          <w:lang w:eastAsia="en-US"/>
        </w:rPr>
        <w:t xml:space="preserve">. </w:t>
      </w:r>
    </w:p>
    <w:p w14:paraId="0A82DE2A" w14:textId="77777777" w:rsidR="00F57746" w:rsidRDefault="00F57746" w:rsidP="00D74B7C">
      <w:pPr>
        <w:autoSpaceDE w:val="0"/>
        <w:autoSpaceDN w:val="0"/>
        <w:adjustRightInd w:val="0"/>
        <w:ind w:left="851" w:right="850"/>
        <w:jc w:val="both"/>
        <w:rPr>
          <w:rFonts w:ascii="Palatino Linotype" w:eastAsia="Calibri" w:hAnsi="Palatino Linotype"/>
          <w:i/>
          <w:sz w:val="22"/>
          <w:szCs w:val="22"/>
          <w:lang w:eastAsia="en-US"/>
        </w:rPr>
      </w:pPr>
    </w:p>
    <w:p w14:paraId="45A2B85D" w14:textId="77777777" w:rsidR="00F57746" w:rsidRDefault="00D74B7C" w:rsidP="00D74B7C">
      <w:pPr>
        <w:autoSpaceDE w:val="0"/>
        <w:autoSpaceDN w:val="0"/>
        <w:adjustRightInd w:val="0"/>
        <w:ind w:left="851" w:right="850"/>
        <w:jc w:val="both"/>
        <w:rPr>
          <w:rFonts w:ascii="Palatino Linotype" w:eastAsia="Calibri" w:hAnsi="Palatino Linotype"/>
          <w:i/>
          <w:sz w:val="22"/>
          <w:szCs w:val="22"/>
          <w:lang w:eastAsia="en-US"/>
        </w:rPr>
      </w:pPr>
      <w:r w:rsidRPr="00D74B7C">
        <w:rPr>
          <w:rFonts w:ascii="Palatino Linotype" w:eastAsia="Calibri" w:hAnsi="Palatino Linotype"/>
          <w:i/>
          <w:sz w:val="22"/>
          <w:szCs w:val="22"/>
          <w:lang w:eastAsia="en-US"/>
        </w:rPr>
        <w:t xml:space="preserve">No obstante lo anterior, previo al inicio del procedimiento adquisitivo, las dependencias y entidades deberán contar con la suficiencia presupuestal respectiva. </w:t>
      </w:r>
    </w:p>
    <w:p w14:paraId="02B25B6D" w14:textId="77777777" w:rsidR="00F57746" w:rsidRDefault="00F57746" w:rsidP="00D74B7C">
      <w:pPr>
        <w:autoSpaceDE w:val="0"/>
        <w:autoSpaceDN w:val="0"/>
        <w:adjustRightInd w:val="0"/>
        <w:ind w:left="851" w:right="850"/>
        <w:jc w:val="both"/>
        <w:rPr>
          <w:rFonts w:ascii="Palatino Linotype" w:eastAsia="Calibri" w:hAnsi="Palatino Linotype"/>
          <w:i/>
          <w:sz w:val="22"/>
          <w:szCs w:val="22"/>
          <w:lang w:eastAsia="en-US"/>
        </w:rPr>
      </w:pPr>
    </w:p>
    <w:p w14:paraId="5D754485" w14:textId="0E8796D6" w:rsidR="00D74B7C" w:rsidRPr="00662B52" w:rsidRDefault="00D74B7C" w:rsidP="00D74B7C">
      <w:pPr>
        <w:autoSpaceDE w:val="0"/>
        <w:autoSpaceDN w:val="0"/>
        <w:adjustRightInd w:val="0"/>
        <w:ind w:left="851" w:right="850"/>
        <w:jc w:val="both"/>
        <w:rPr>
          <w:rFonts w:ascii="Palatino Linotype" w:eastAsia="Calibri" w:hAnsi="Palatino Linotype"/>
          <w:i/>
          <w:sz w:val="22"/>
          <w:szCs w:val="22"/>
          <w:lang w:val="es-MX" w:eastAsia="en-US"/>
        </w:rPr>
      </w:pPr>
      <w:r w:rsidRPr="00D74B7C">
        <w:rPr>
          <w:rFonts w:ascii="Palatino Linotype" w:eastAsia="Calibri" w:hAnsi="Palatino Linotype"/>
          <w:i/>
          <w:sz w:val="22"/>
          <w:szCs w:val="22"/>
          <w:lang w:eastAsia="en-US"/>
        </w:rPr>
        <w:t>Tratándose de contrataciones cuya vigencia inicie en el mes de enero del ejercicio fiscal inmediato siguiente, las dependencias y entidades deberán realizar la solicitud respectiva, previo al cuarto trimestre del ejercicio fiscal en curso.</w:t>
      </w:r>
    </w:p>
    <w:p w14:paraId="5DFC33D2" w14:textId="77777777" w:rsidR="00D74B7C" w:rsidRPr="00662B52" w:rsidRDefault="00D74B7C" w:rsidP="00662B52">
      <w:pPr>
        <w:autoSpaceDE w:val="0"/>
        <w:autoSpaceDN w:val="0"/>
        <w:adjustRightInd w:val="0"/>
        <w:spacing w:line="360" w:lineRule="auto"/>
        <w:jc w:val="both"/>
        <w:rPr>
          <w:rFonts w:ascii="Palatino Linotype" w:eastAsia="Calibri" w:hAnsi="Palatino Linotype" w:cs="Arial"/>
          <w:lang w:val="es-MX" w:eastAsia="en-US"/>
        </w:rPr>
      </w:pPr>
    </w:p>
    <w:p w14:paraId="03048593" w14:textId="6AA9C9C8" w:rsidR="00662B52" w:rsidRDefault="008F4C6F" w:rsidP="002D310B">
      <w:pPr>
        <w:spacing w:line="360" w:lineRule="auto"/>
        <w:ind w:right="51"/>
        <w:jc w:val="both"/>
        <w:rPr>
          <w:rFonts w:ascii="Palatino Linotype" w:hAnsi="Palatino Linotype" w:cs="Arial"/>
        </w:rPr>
      </w:pPr>
      <w:r>
        <w:rPr>
          <w:rFonts w:ascii="Palatino Linotype" w:hAnsi="Palatino Linotype" w:cs="Arial"/>
        </w:rPr>
        <w:t>De los preceptos referidos con anterioridad, advertimos que, l</w:t>
      </w:r>
      <w:r w:rsidRPr="008F4C6F">
        <w:rPr>
          <w:rFonts w:ascii="Palatino Linotype" w:hAnsi="Palatino Linotype" w:cs="Arial"/>
        </w:rPr>
        <w:t xml:space="preserve">as adquisiciones, arrendamientos y servicios que </w:t>
      </w:r>
      <w:r>
        <w:rPr>
          <w:rFonts w:ascii="Palatino Linotype" w:hAnsi="Palatino Linotype" w:cs="Arial"/>
        </w:rPr>
        <w:t>requieran los</w:t>
      </w:r>
      <w:r w:rsidRPr="008F4C6F">
        <w:rPr>
          <w:rFonts w:ascii="Palatino Linotype" w:hAnsi="Palatino Linotype" w:cs="Arial"/>
        </w:rPr>
        <w:t xml:space="preserve"> ayuntamientos para la realización de las funciones y programas que tienen encomendados, deberán determinarse con base en </w:t>
      </w:r>
      <w:r w:rsidRPr="008F4C6F">
        <w:rPr>
          <w:rFonts w:ascii="Palatino Linotype" w:hAnsi="Palatino Linotype" w:cs="Arial"/>
        </w:rPr>
        <w:lastRenderedPageBreak/>
        <w:t>la planeación racional de sus necesidades y recursos</w:t>
      </w:r>
      <w:r>
        <w:rPr>
          <w:rFonts w:ascii="Palatino Linotype" w:hAnsi="Palatino Linotype" w:cs="Arial"/>
        </w:rPr>
        <w:t>, los cuales deben ser programados, los cuales</w:t>
      </w:r>
      <w:r w:rsidRPr="008F4C6F">
        <w:rPr>
          <w:rFonts w:ascii="Palatino Linotype" w:hAnsi="Palatino Linotype" w:cs="Arial"/>
        </w:rPr>
        <w:t xml:space="preserve"> podrán solicitar a la Secretaría</w:t>
      </w:r>
      <w:r>
        <w:rPr>
          <w:rFonts w:ascii="Palatino Linotype" w:hAnsi="Palatino Linotype" w:cs="Arial"/>
        </w:rPr>
        <w:t xml:space="preserve"> de </w:t>
      </w:r>
      <w:r w:rsidR="00A45E2B">
        <w:rPr>
          <w:rFonts w:ascii="Palatino Linotype" w:hAnsi="Palatino Linotype" w:cs="Arial"/>
        </w:rPr>
        <w:t>Finanzas</w:t>
      </w:r>
      <w:r w:rsidRPr="008F4C6F">
        <w:rPr>
          <w:rFonts w:ascii="Palatino Linotype" w:hAnsi="Palatino Linotype" w:cs="Arial"/>
        </w:rPr>
        <w:t xml:space="preserve"> la realización de los procedimientos para la adquisición de los bienes o servicios que requieran, quedando sujetos a la autorización expresa de ésta</w:t>
      </w:r>
      <w:r>
        <w:rPr>
          <w:rFonts w:ascii="Palatino Linotype" w:hAnsi="Palatino Linotype" w:cs="Arial"/>
        </w:rPr>
        <w:t>.</w:t>
      </w:r>
    </w:p>
    <w:p w14:paraId="5056DF02" w14:textId="2FB62EF6" w:rsidR="008F4C6F" w:rsidRDefault="008F4C6F" w:rsidP="002D310B">
      <w:pPr>
        <w:spacing w:line="360" w:lineRule="auto"/>
        <w:ind w:right="51"/>
        <w:jc w:val="both"/>
        <w:rPr>
          <w:rFonts w:ascii="Palatino Linotype" w:hAnsi="Palatino Linotype" w:cs="Arial"/>
        </w:rPr>
      </w:pPr>
    </w:p>
    <w:p w14:paraId="7B346808" w14:textId="5D8E4658" w:rsidR="008F4C6F" w:rsidRDefault="008F4C6F" w:rsidP="002D310B">
      <w:pPr>
        <w:spacing w:line="360" w:lineRule="auto"/>
        <w:ind w:right="51"/>
        <w:jc w:val="both"/>
        <w:rPr>
          <w:rFonts w:ascii="Palatino Linotype" w:hAnsi="Palatino Linotype" w:cs="Arial"/>
        </w:rPr>
      </w:pPr>
      <w:r>
        <w:rPr>
          <w:rFonts w:ascii="Palatino Linotype" w:hAnsi="Palatino Linotype" w:cs="Arial"/>
        </w:rPr>
        <w:t>Aunado a lo anterior, se establece que l</w:t>
      </w:r>
      <w:r w:rsidRPr="008F4C6F">
        <w:rPr>
          <w:rFonts w:ascii="Palatino Linotype" w:hAnsi="Palatino Linotype" w:cs="Arial"/>
        </w:rPr>
        <w:t>as dependencias y entidades deberán presentar a la Secretaría</w:t>
      </w:r>
      <w:r>
        <w:rPr>
          <w:rFonts w:ascii="Palatino Linotype" w:hAnsi="Palatino Linotype" w:cs="Arial"/>
        </w:rPr>
        <w:t xml:space="preserve"> de Finanzas</w:t>
      </w:r>
      <w:r w:rsidRPr="008F4C6F">
        <w:rPr>
          <w:rFonts w:ascii="Palatino Linotype" w:hAnsi="Palatino Linotype" w:cs="Arial"/>
        </w:rPr>
        <w:t xml:space="preserve"> </w:t>
      </w:r>
      <w:r w:rsidRPr="008F4C6F">
        <w:rPr>
          <w:rFonts w:ascii="Palatino Linotype" w:hAnsi="Palatino Linotype" w:cs="Arial"/>
          <w:b/>
          <w:bCs/>
        </w:rPr>
        <w:t>sus requerimientos de adquisiciones y servicios</w:t>
      </w:r>
      <w:r w:rsidRPr="008F4C6F">
        <w:rPr>
          <w:rFonts w:ascii="Palatino Linotype" w:hAnsi="Palatino Linotype" w:cs="Arial"/>
        </w:rPr>
        <w:t>, a más tardar el 31 de enero del ejercicio fiscal respectivo, con base en el anteproyecto de presupuesto correspondiente</w:t>
      </w:r>
      <w:r w:rsidR="00A45E2B">
        <w:rPr>
          <w:rFonts w:ascii="Palatino Linotype" w:hAnsi="Palatino Linotype" w:cs="Arial"/>
        </w:rPr>
        <w:t xml:space="preserve"> y</w:t>
      </w:r>
      <w:r w:rsidR="00730A9F">
        <w:rPr>
          <w:rFonts w:ascii="Palatino Linotype" w:hAnsi="Palatino Linotype" w:cs="Arial"/>
        </w:rPr>
        <w:t>,</w:t>
      </w:r>
      <w:r w:rsidR="00A45E2B">
        <w:rPr>
          <w:rFonts w:ascii="Palatino Linotype" w:hAnsi="Palatino Linotype" w:cs="Arial"/>
        </w:rPr>
        <w:t xml:space="preserve"> t</w:t>
      </w:r>
      <w:r w:rsidR="00A45E2B" w:rsidRPr="00A45E2B">
        <w:rPr>
          <w:rFonts w:ascii="Palatino Linotype" w:hAnsi="Palatino Linotype" w:cs="Arial"/>
        </w:rPr>
        <w:t>ratándose de contrataciones cuya vigencia inicie en el mes de enero del ejercicio fiscal inmediato siguiente, las dependencias y entidades deberán realizar la solicitud respectiva, previo al cuarto trimestre del ejercicio fiscal en curso</w:t>
      </w:r>
      <w:r w:rsidR="00A45E2B">
        <w:rPr>
          <w:rFonts w:ascii="Palatino Linotype" w:hAnsi="Palatino Linotype" w:cs="Arial"/>
        </w:rPr>
        <w:t>.</w:t>
      </w:r>
    </w:p>
    <w:p w14:paraId="362D7D34" w14:textId="0A290890" w:rsidR="009A5F05" w:rsidRDefault="009A5F05" w:rsidP="002D310B">
      <w:pPr>
        <w:spacing w:line="360" w:lineRule="auto"/>
        <w:ind w:right="51"/>
        <w:jc w:val="both"/>
        <w:rPr>
          <w:rFonts w:ascii="Palatino Linotype" w:hAnsi="Palatino Linotype" w:cs="Arial"/>
        </w:rPr>
      </w:pPr>
    </w:p>
    <w:p w14:paraId="633A3987" w14:textId="4352AD56" w:rsidR="009A5F05" w:rsidRDefault="009A5F05" w:rsidP="002D310B">
      <w:pPr>
        <w:spacing w:line="360" w:lineRule="auto"/>
        <w:ind w:right="51"/>
        <w:jc w:val="both"/>
        <w:rPr>
          <w:rFonts w:ascii="Palatino Linotype" w:hAnsi="Palatino Linotype" w:cs="Arial"/>
        </w:rPr>
      </w:pPr>
      <w:r>
        <w:rPr>
          <w:rFonts w:ascii="Palatino Linotype" w:hAnsi="Palatino Linotype" w:cs="Arial"/>
        </w:rPr>
        <w:t>Sirve a manera de robustecer lo anteriormente señalado, lo establecido en el numeral 12 del Manual de Organización de la Dirección de Administración del Ayuntamiento de Luvianos,</w:t>
      </w:r>
      <w:r w:rsidR="004F4591">
        <w:rPr>
          <w:rFonts w:ascii="Palatino Linotype" w:hAnsi="Palatino Linotype" w:cs="Arial"/>
        </w:rPr>
        <w:t xml:space="preserve"> que establece que le corresponde a dicha Unidad Administrativa el presidir los comités instituidos para atender los procesos de adquisición y contratación de servicios, como se puede advertir de las siguientes imágenes:</w:t>
      </w:r>
      <w:r>
        <w:rPr>
          <w:rFonts w:ascii="Palatino Linotype" w:hAnsi="Palatino Linotype" w:cs="Arial"/>
        </w:rPr>
        <w:t xml:space="preserve">: </w:t>
      </w:r>
    </w:p>
    <w:p w14:paraId="66673E93" w14:textId="67DDA6A1" w:rsidR="009A5F05" w:rsidRDefault="009A5F05" w:rsidP="002D310B">
      <w:pPr>
        <w:spacing w:line="360" w:lineRule="auto"/>
        <w:ind w:right="51"/>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3D4E64BA" wp14:editId="6FA11B7D">
                <wp:simplePos x="0" y="0"/>
                <wp:positionH relativeFrom="column">
                  <wp:posOffset>143023</wp:posOffset>
                </wp:positionH>
                <wp:positionV relativeFrom="paragraph">
                  <wp:posOffset>208099</wp:posOffset>
                </wp:positionV>
                <wp:extent cx="5522026" cy="1745672"/>
                <wp:effectExtent l="0" t="0" r="78740" b="64135"/>
                <wp:wrapNone/>
                <wp:docPr id="3" name="Conector recto de flecha 3"/>
                <wp:cNvGraphicFramePr/>
                <a:graphic xmlns:a="http://schemas.openxmlformats.org/drawingml/2006/main">
                  <a:graphicData uri="http://schemas.microsoft.com/office/word/2010/wordprocessingShape">
                    <wps:wsp>
                      <wps:cNvCnPr/>
                      <wps:spPr>
                        <a:xfrm>
                          <a:off x="0" y="0"/>
                          <a:ext cx="5522026" cy="17456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B8103" id="_x0000_t32" coordsize="21600,21600" o:spt="32" o:oned="t" path="m,l21600,21600e" filled="f">
                <v:path arrowok="t" fillok="f" o:connecttype="none"/>
                <o:lock v:ext="edit" shapetype="t"/>
              </v:shapetype>
              <v:shape id="Conector recto de flecha 3" o:spid="_x0000_s1026" type="#_x0000_t32" style="position:absolute;margin-left:11.25pt;margin-top:16.4pt;width:434.8pt;height:13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" strokecolor="#5b9bd5 [3204]" strokeweight=".5pt">
                <v:stroke endarrow="block" joinstyle="miter"/>
              </v:shape>
            </w:pict>
          </mc:Fallback>
        </mc:AlternateContent>
      </w:r>
    </w:p>
    <w:p w14:paraId="2A097B4E" w14:textId="086476AF" w:rsidR="00A45E2B" w:rsidRDefault="009A5F05" w:rsidP="009A5F05">
      <w:pPr>
        <w:spacing w:line="360" w:lineRule="auto"/>
        <w:ind w:right="51"/>
        <w:jc w:val="center"/>
        <w:rPr>
          <w:rFonts w:ascii="Palatino Linotype" w:hAnsi="Palatino Linotype" w:cs="Arial"/>
        </w:rPr>
      </w:pPr>
      <w:r w:rsidRPr="009A5F05">
        <w:rPr>
          <w:rFonts w:ascii="Palatino Linotype" w:hAnsi="Palatino Linotype" w:cs="Arial"/>
          <w:noProof/>
          <w:lang w:val="es-MX" w:eastAsia="es-MX"/>
        </w:rPr>
        <w:lastRenderedPageBreak/>
        <w:drawing>
          <wp:inline distT="0" distB="0" distL="0" distR="0" wp14:anchorId="45F5118C" wp14:editId="403A63DD">
            <wp:extent cx="5098356" cy="2775097"/>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0291" cy="2781594"/>
                    </a:xfrm>
                    <a:prstGeom prst="rect">
                      <a:avLst/>
                    </a:prstGeom>
                  </pic:spPr>
                </pic:pic>
              </a:graphicData>
            </a:graphic>
          </wp:inline>
        </w:drawing>
      </w:r>
    </w:p>
    <w:p w14:paraId="1129CF66" w14:textId="67ACDD68" w:rsidR="004F4591" w:rsidRDefault="004F4591" w:rsidP="004F4591">
      <w:pPr>
        <w:spacing w:line="360" w:lineRule="auto"/>
        <w:ind w:right="51"/>
        <w:jc w:val="center"/>
        <w:rPr>
          <w:rFonts w:ascii="Palatino Linotype" w:hAnsi="Palatino Linotype" w:cs="Arial"/>
        </w:rPr>
      </w:pPr>
      <w:r w:rsidRPr="004F4591">
        <w:rPr>
          <w:rFonts w:ascii="Palatino Linotype" w:hAnsi="Palatino Linotype" w:cs="Arial"/>
          <w:noProof/>
          <w:lang w:val="es-MX" w:eastAsia="es-MX"/>
        </w:rPr>
        <w:drawing>
          <wp:inline distT="0" distB="0" distL="0" distR="0" wp14:anchorId="4EDF1486" wp14:editId="559C4917">
            <wp:extent cx="4880345" cy="88117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2038" cy="890507"/>
                    </a:xfrm>
                    <a:prstGeom prst="rect">
                      <a:avLst/>
                    </a:prstGeom>
                  </pic:spPr>
                </pic:pic>
              </a:graphicData>
            </a:graphic>
          </wp:inline>
        </w:drawing>
      </w:r>
    </w:p>
    <w:p w14:paraId="6DB6C7C1" w14:textId="77777777" w:rsidR="004F4591" w:rsidRDefault="004F4591" w:rsidP="004F4591">
      <w:pPr>
        <w:spacing w:line="360" w:lineRule="auto"/>
        <w:ind w:right="51"/>
        <w:jc w:val="center"/>
        <w:rPr>
          <w:rFonts w:ascii="Palatino Linotype" w:hAnsi="Palatino Linotype" w:cs="Arial"/>
        </w:rPr>
      </w:pPr>
    </w:p>
    <w:p w14:paraId="51815819" w14:textId="1E3C246A" w:rsidR="00730A9F" w:rsidRPr="00730A9F" w:rsidRDefault="00730A9F" w:rsidP="00730A9F">
      <w:pPr>
        <w:spacing w:after="240" w:line="360" w:lineRule="auto"/>
        <w:jc w:val="both"/>
        <w:rPr>
          <w:rFonts w:ascii="Palatino Linotype" w:eastAsia="Calibri" w:hAnsi="Palatino Linotype" w:cs="Arial"/>
          <w:lang w:val="es-MX" w:eastAsia="en-US"/>
        </w:rPr>
      </w:pPr>
      <w:r w:rsidRPr="00730A9F">
        <w:rPr>
          <w:rFonts w:ascii="Palatino Linotype" w:hAnsi="Palatino Linotype"/>
        </w:rPr>
        <w:t xml:space="preserve">Por lo anteriormente señalado, y derivado que </w:t>
      </w:r>
      <w:r w:rsidRPr="00730A9F">
        <w:rPr>
          <w:rFonts w:ascii="Palatino Linotype" w:hAnsi="Palatino Linotype"/>
          <w:b/>
        </w:rPr>
        <w:t xml:space="preserve">El Sujeto Obligado </w:t>
      </w:r>
      <w:r w:rsidRPr="00730A9F">
        <w:rPr>
          <w:rFonts w:ascii="Palatino Linotype" w:hAnsi="Palatino Linotype"/>
        </w:rPr>
        <w:t>se encuentra constreñido a contar con</w:t>
      </w:r>
      <w:r w:rsidRPr="00730A9F">
        <w:t xml:space="preserve"> </w:t>
      </w:r>
      <w:r w:rsidRPr="00730A9F">
        <w:rPr>
          <w:rFonts w:ascii="Palatino Linotype" w:hAnsi="Palatino Linotype"/>
        </w:rPr>
        <w:t xml:space="preserve">los documentos en donde conste los requerimientos </w:t>
      </w:r>
      <w:r w:rsidR="004F4591">
        <w:rPr>
          <w:rFonts w:ascii="Palatino Linotype" w:hAnsi="Palatino Linotype"/>
        </w:rPr>
        <w:t xml:space="preserve">de adquisiciones y servicios </w:t>
      </w:r>
      <w:r w:rsidRPr="00730A9F">
        <w:rPr>
          <w:rFonts w:ascii="Palatino Linotype" w:hAnsi="Palatino Linotype"/>
        </w:rPr>
        <w:t xml:space="preserve">solicitados por parte de la Dirección de Administración, </w:t>
      </w:r>
      <w:r>
        <w:rPr>
          <w:rFonts w:ascii="Palatino Linotype" w:hAnsi="Palatino Linotype"/>
        </w:rPr>
        <w:t xml:space="preserve">sin embargo, no pasa desapercibido para este Órgano Resolutor, el hecho de que la particular al momento de formular el presente requerimiento, no señalo temporalidad de la información a la cual pretende acceder, </w:t>
      </w:r>
      <w:r>
        <w:rPr>
          <w:rFonts w:ascii="Palatino Linotype" w:eastAsia="Calibri" w:hAnsi="Palatino Linotype" w:cs="Arial"/>
          <w:lang w:val="es-MX" w:eastAsia="en-US"/>
        </w:rPr>
        <w:t>ante ello, resulta oportuno referir</w:t>
      </w:r>
      <w:r w:rsidRPr="00730A9F">
        <w:rPr>
          <w:rFonts w:ascii="Palatino Linotype" w:eastAsia="Calibri" w:hAnsi="Palatino Linotype" w:cs="Arial"/>
          <w:lang w:val="es-MX" w:eastAsia="en-US"/>
        </w:rPr>
        <w:t xml:space="preserve"> lo señalado en </w:t>
      </w:r>
      <w:r w:rsidRPr="00730A9F">
        <w:rPr>
          <w:rFonts w:ascii="Palatino Linotype" w:hAnsi="Palatino Linotype"/>
          <w:lang w:val="es-MX"/>
        </w:rPr>
        <w:t xml:space="preserve">el criterio </w:t>
      </w:r>
      <w:r w:rsidRPr="00730A9F">
        <w:rPr>
          <w:rFonts w:ascii="Palatino Linotype" w:hAnsi="Palatino Linotype"/>
          <w:b/>
          <w:lang w:val="es-MX"/>
        </w:rPr>
        <w:t xml:space="preserve">03/19 </w:t>
      </w:r>
      <w:r w:rsidRPr="00730A9F">
        <w:rPr>
          <w:rFonts w:ascii="Palatino Linotype" w:hAnsi="Palatino Linotype"/>
          <w:lang w:val="es-MX"/>
        </w:rPr>
        <w:t xml:space="preserve">emitido por el Instituto Nacional de Transparencia, Acceso a la Información y Protección de Datos Personales, cuyo contenido literal es el siguiente: </w:t>
      </w:r>
    </w:p>
    <w:p w14:paraId="6A1D926B" w14:textId="77777777" w:rsidR="00730A9F" w:rsidRPr="00730A9F" w:rsidRDefault="00730A9F" w:rsidP="00730A9F">
      <w:pPr>
        <w:spacing w:before="240" w:after="160"/>
        <w:ind w:left="851" w:right="851"/>
        <w:jc w:val="center"/>
        <w:rPr>
          <w:rFonts w:ascii="Palatino Linotype" w:eastAsia="Arial" w:hAnsi="Palatino Linotype" w:cs="Arial"/>
          <w:b/>
          <w:i/>
          <w:sz w:val="22"/>
          <w:szCs w:val="22"/>
          <w:lang w:val="es-MX" w:eastAsia="en-US"/>
        </w:rPr>
      </w:pPr>
      <w:r w:rsidRPr="00730A9F">
        <w:rPr>
          <w:rFonts w:ascii="Palatino Linotype" w:eastAsia="Arial" w:hAnsi="Palatino Linotype" w:cs="Arial"/>
          <w:b/>
          <w:i/>
          <w:sz w:val="22"/>
          <w:szCs w:val="22"/>
          <w:lang w:val="es-MX" w:eastAsia="en-US"/>
        </w:rPr>
        <w:t>“PERIODO DE BÚSQUEDA DE LA INFORMACIÓN.</w:t>
      </w:r>
    </w:p>
    <w:p w14:paraId="0B86FCD3" w14:textId="77777777" w:rsidR="00730A9F" w:rsidRPr="00730A9F" w:rsidRDefault="00730A9F" w:rsidP="00730A9F">
      <w:pPr>
        <w:spacing w:before="240" w:after="160"/>
        <w:ind w:left="851" w:right="851"/>
        <w:jc w:val="both"/>
        <w:rPr>
          <w:rFonts w:ascii="Palatino Linotype" w:eastAsia="Arial" w:hAnsi="Palatino Linotype" w:cs="Arial"/>
          <w:i/>
          <w:sz w:val="22"/>
          <w:szCs w:val="22"/>
          <w:lang w:val="es-MX" w:eastAsia="en-US"/>
        </w:rPr>
      </w:pPr>
      <w:r w:rsidRPr="00730A9F">
        <w:rPr>
          <w:rFonts w:ascii="Palatino Linotype" w:eastAsia="Arial" w:hAnsi="Palatino Linotype" w:cs="Arial"/>
          <w:i/>
          <w:sz w:val="22"/>
          <w:szCs w:val="22"/>
          <w:lang w:val="es-MX" w:eastAsia="en-US"/>
        </w:rPr>
        <w:lastRenderedPageBreak/>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549DD7FC" w14:textId="77777777" w:rsidR="00730A9F" w:rsidRPr="00730A9F" w:rsidRDefault="00730A9F" w:rsidP="00730A9F">
      <w:pPr>
        <w:spacing w:before="240" w:after="160"/>
        <w:ind w:left="851" w:right="851"/>
        <w:jc w:val="both"/>
        <w:rPr>
          <w:rFonts w:ascii="Palatino Linotype" w:eastAsia="Calibri" w:hAnsi="Palatino Linotype" w:cs="Arial"/>
          <w:i/>
          <w:sz w:val="22"/>
          <w:szCs w:val="22"/>
          <w:lang w:val="es-MX" w:eastAsia="en-US"/>
        </w:rPr>
      </w:pPr>
      <w:r w:rsidRPr="00730A9F">
        <w:rPr>
          <w:rFonts w:ascii="Palatino Linotype" w:eastAsia="Arial" w:hAnsi="Palatino Linotype" w:cs="Arial"/>
          <w:b/>
          <w:i/>
          <w:spacing w:val="-1"/>
          <w:sz w:val="22"/>
          <w:szCs w:val="22"/>
          <w:lang w:val="es-MX" w:eastAsia="en-US"/>
        </w:rPr>
        <w:t>R</w:t>
      </w:r>
      <w:r w:rsidRPr="00730A9F">
        <w:rPr>
          <w:rFonts w:ascii="Palatino Linotype" w:eastAsia="Arial" w:hAnsi="Palatino Linotype" w:cs="Arial"/>
          <w:b/>
          <w:i/>
          <w:sz w:val="22"/>
          <w:szCs w:val="22"/>
          <w:lang w:val="es-MX" w:eastAsia="en-US"/>
        </w:rPr>
        <w:t>e</w:t>
      </w:r>
      <w:r w:rsidRPr="00730A9F">
        <w:rPr>
          <w:rFonts w:ascii="Palatino Linotype" w:eastAsia="Arial" w:hAnsi="Palatino Linotype" w:cs="Arial"/>
          <w:b/>
          <w:i/>
          <w:spacing w:val="-1"/>
          <w:sz w:val="22"/>
          <w:szCs w:val="22"/>
          <w:lang w:val="es-MX" w:eastAsia="en-US"/>
        </w:rPr>
        <w:t>s</w:t>
      </w:r>
      <w:r w:rsidRPr="00730A9F">
        <w:rPr>
          <w:rFonts w:ascii="Palatino Linotype" w:eastAsia="Arial" w:hAnsi="Palatino Linotype" w:cs="Arial"/>
          <w:b/>
          <w:i/>
          <w:sz w:val="22"/>
          <w:szCs w:val="22"/>
          <w:lang w:val="es-MX" w:eastAsia="en-US"/>
        </w:rPr>
        <w:t>olucion</w:t>
      </w:r>
      <w:r w:rsidRPr="00730A9F">
        <w:rPr>
          <w:rFonts w:ascii="Palatino Linotype" w:eastAsia="Arial" w:hAnsi="Palatino Linotype" w:cs="Arial"/>
          <w:b/>
          <w:i/>
          <w:spacing w:val="-1"/>
          <w:sz w:val="22"/>
          <w:szCs w:val="22"/>
          <w:lang w:val="es-MX" w:eastAsia="en-US"/>
        </w:rPr>
        <w:t>es</w:t>
      </w:r>
    </w:p>
    <w:p w14:paraId="4673B444" w14:textId="77777777" w:rsidR="00730A9F" w:rsidRPr="00730A9F" w:rsidRDefault="00730A9F" w:rsidP="00730A9F">
      <w:pPr>
        <w:numPr>
          <w:ilvl w:val="0"/>
          <w:numId w:val="24"/>
        </w:numPr>
        <w:spacing w:before="240" w:after="160" w:line="259" w:lineRule="auto"/>
        <w:ind w:left="851" w:right="851"/>
        <w:contextualSpacing/>
        <w:jc w:val="both"/>
        <w:rPr>
          <w:rFonts w:ascii="Palatino Linotype" w:eastAsia="Symbol" w:hAnsi="Palatino Linotype" w:cs="Arial"/>
          <w:i/>
          <w:sz w:val="22"/>
          <w:szCs w:val="22"/>
        </w:rPr>
      </w:pPr>
      <w:r w:rsidRPr="00730A9F">
        <w:rPr>
          <w:rFonts w:ascii="Palatino Linotype" w:eastAsia="Arial" w:hAnsi="Palatino Linotype" w:cs="Arial"/>
          <w:b/>
          <w:i/>
          <w:spacing w:val="-1"/>
          <w:sz w:val="22"/>
          <w:szCs w:val="22"/>
        </w:rPr>
        <w:t>R</w:t>
      </w:r>
      <w:r w:rsidRPr="00730A9F">
        <w:rPr>
          <w:rFonts w:ascii="Palatino Linotype" w:eastAsia="Arial" w:hAnsi="Palatino Linotype" w:cs="Arial"/>
          <w:b/>
          <w:i/>
          <w:spacing w:val="3"/>
          <w:sz w:val="22"/>
          <w:szCs w:val="22"/>
        </w:rPr>
        <w:t>R</w:t>
      </w:r>
      <w:r w:rsidRPr="00730A9F">
        <w:rPr>
          <w:rFonts w:ascii="Palatino Linotype" w:eastAsia="Arial" w:hAnsi="Palatino Linotype" w:cs="Arial"/>
          <w:b/>
          <w:i/>
          <w:sz w:val="22"/>
          <w:szCs w:val="22"/>
        </w:rPr>
        <w:t>A</w:t>
      </w:r>
      <w:r w:rsidRPr="00730A9F">
        <w:rPr>
          <w:rFonts w:ascii="Palatino Linotype" w:eastAsia="Arial" w:hAnsi="Palatino Linotype" w:cs="Arial"/>
          <w:b/>
          <w:i/>
          <w:spacing w:val="5"/>
          <w:sz w:val="22"/>
          <w:szCs w:val="22"/>
        </w:rPr>
        <w:t xml:space="preserve"> 0022</w:t>
      </w:r>
      <w:r w:rsidRPr="00730A9F">
        <w:rPr>
          <w:rFonts w:ascii="Palatino Linotype" w:eastAsia="Arial" w:hAnsi="Palatino Linotype" w:cs="Arial"/>
          <w:b/>
          <w:i/>
          <w:spacing w:val="-1"/>
          <w:sz w:val="22"/>
          <w:szCs w:val="22"/>
        </w:rPr>
        <w:t>/17</w:t>
      </w:r>
      <w:r w:rsidRPr="00730A9F">
        <w:rPr>
          <w:rFonts w:ascii="Palatino Linotype" w:eastAsia="Arial" w:hAnsi="Palatino Linotype" w:cs="Arial"/>
          <w:b/>
          <w:i/>
          <w:sz w:val="22"/>
          <w:szCs w:val="22"/>
        </w:rPr>
        <w:t>.</w:t>
      </w:r>
      <w:r w:rsidRPr="00730A9F">
        <w:rPr>
          <w:rFonts w:ascii="Palatino Linotype" w:eastAsia="Arial" w:hAnsi="Palatino Linotype" w:cs="Arial"/>
          <w:b/>
          <w:i/>
          <w:spacing w:val="15"/>
          <w:sz w:val="22"/>
          <w:szCs w:val="22"/>
        </w:rPr>
        <w:t xml:space="preserve"> </w:t>
      </w:r>
      <w:r w:rsidRPr="00730A9F">
        <w:rPr>
          <w:rFonts w:ascii="Palatino Linotype" w:eastAsia="Arial" w:hAnsi="Palatino Linotype" w:cs="Arial"/>
          <w:i/>
          <w:spacing w:val="-1"/>
          <w:sz w:val="22"/>
          <w:szCs w:val="22"/>
        </w:rPr>
        <w:t>Instituto Mexicano de la Propiedad Industrial</w:t>
      </w:r>
      <w:r w:rsidRPr="00730A9F">
        <w:rPr>
          <w:rFonts w:ascii="Palatino Linotype" w:eastAsia="Arial" w:hAnsi="Palatino Linotype" w:cs="Arial"/>
          <w:i/>
          <w:sz w:val="22"/>
          <w:szCs w:val="22"/>
        </w:rPr>
        <w:t>.</w:t>
      </w:r>
      <w:r w:rsidRPr="00730A9F">
        <w:rPr>
          <w:rFonts w:ascii="Palatino Linotype" w:eastAsia="Arial" w:hAnsi="Palatino Linotype" w:cs="Arial"/>
          <w:i/>
          <w:spacing w:val="4"/>
          <w:sz w:val="22"/>
          <w:szCs w:val="22"/>
        </w:rPr>
        <w:t xml:space="preserve"> 16 de febrero de 2017. Por unanimidad. </w:t>
      </w:r>
      <w:r w:rsidRPr="00730A9F">
        <w:rPr>
          <w:rFonts w:ascii="Palatino Linotype" w:eastAsia="Arial" w:hAnsi="Palatino Linotype" w:cs="Arial"/>
          <w:i/>
          <w:spacing w:val="-1"/>
          <w:sz w:val="22"/>
          <w:szCs w:val="22"/>
        </w:rPr>
        <w:t>C</w:t>
      </w:r>
      <w:r w:rsidRPr="00730A9F">
        <w:rPr>
          <w:rFonts w:ascii="Palatino Linotype" w:eastAsia="Arial" w:hAnsi="Palatino Linotype" w:cs="Arial"/>
          <w:i/>
          <w:sz w:val="22"/>
          <w:szCs w:val="22"/>
        </w:rPr>
        <w:t>omis</w:t>
      </w:r>
      <w:r w:rsidRPr="00730A9F">
        <w:rPr>
          <w:rFonts w:ascii="Palatino Linotype" w:eastAsia="Arial" w:hAnsi="Palatino Linotype" w:cs="Arial"/>
          <w:i/>
          <w:spacing w:val="-2"/>
          <w:sz w:val="22"/>
          <w:szCs w:val="22"/>
        </w:rPr>
        <w:t>i</w:t>
      </w:r>
      <w:r w:rsidRPr="00730A9F">
        <w:rPr>
          <w:rFonts w:ascii="Palatino Linotype" w:eastAsia="Arial" w:hAnsi="Palatino Linotype" w:cs="Arial"/>
          <w:i/>
          <w:sz w:val="22"/>
          <w:szCs w:val="22"/>
        </w:rPr>
        <w:t>o</w:t>
      </w:r>
      <w:r w:rsidRPr="00730A9F">
        <w:rPr>
          <w:rFonts w:ascii="Palatino Linotype" w:eastAsia="Arial" w:hAnsi="Palatino Linotype" w:cs="Arial"/>
          <w:i/>
          <w:spacing w:val="1"/>
          <w:sz w:val="22"/>
          <w:szCs w:val="22"/>
        </w:rPr>
        <w:t>n</w:t>
      </w:r>
      <w:r w:rsidRPr="00730A9F">
        <w:rPr>
          <w:rFonts w:ascii="Palatino Linotype" w:eastAsia="Arial" w:hAnsi="Palatino Linotype" w:cs="Arial"/>
          <w:i/>
          <w:sz w:val="22"/>
          <w:szCs w:val="22"/>
        </w:rPr>
        <w:t>a</w:t>
      </w:r>
      <w:r w:rsidRPr="00730A9F">
        <w:rPr>
          <w:rFonts w:ascii="Palatino Linotype" w:eastAsia="Arial" w:hAnsi="Palatino Linotype" w:cs="Arial"/>
          <w:i/>
          <w:spacing w:val="-1"/>
          <w:sz w:val="22"/>
          <w:szCs w:val="22"/>
        </w:rPr>
        <w:t>d</w:t>
      </w:r>
      <w:r w:rsidRPr="00730A9F">
        <w:rPr>
          <w:rFonts w:ascii="Palatino Linotype" w:eastAsia="Arial" w:hAnsi="Palatino Linotype" w:cs="Arial"/>
          <w:i/>
          <w:sz w:val="22"/>
          <w:szCs w:val="22"/>
        </w:rPr>
        <w:t>o</w:t>
      </w:r>
      <w:r w:rsidRPr="00730A9F">
        <w:rPr>
          <w:rFonts w:ascii="Palatino Linotype" w:eastAsia="Arial" w:hAnsi="Palatino Linotype" w:cs="Arial"/>
          <w:i/>
          <w:spacing w:val="3"/>
          <w:sz w:val="22"/>
          <w:szCs w:val="22"/>
        </w:rPr>
        <w:t xml:space="preserve"> </w:t>
      </w:r>
      <w:r w:rsidRPr="00730A9F">
        <w:rPr>
          <w:rFonts w:ascii="Palatino Linotype" w:eastAsia="Arial" w:hAnsi="Palatino Linotype" w:cs="Arial"/>
          <w:i/>
          <w:spacing w:val="-1"/>
          <w:sz w:val="22"/>
          <w:szCs w:val="22"/>
        </w:rPr>
        <w:t>P</w:t>
      </w:r>
      <w:r w:rsidRPr="00730A9F">
        <w:rPr>
          <w:rFonts w:ascii="Palatino Linotype" w:eastAsia="Arial" w:hAnsi="Palatino Linotype" w:cs="Arial"/>
          <w:i/>
          <w:sz w:val="22"/>
          <w:szCs w:val="22"/>
        </w:rPr>
        <w:t>o</w:t>
      </w:r>
      <w:r w:rsidRPr="00730A9F">
        <w:rPr>
          <w:rFonts w:ascii="Palatino Linotype" w:eastAsia="Arial" w:hAnsi="Palatino Linotype" w:cs="Arial"/>
          <w:i/>
          <w:spacing w:val="-1"/>
          <w:sz w:val="22"/>
          <w:szCs w:val="22"/>
        </w:rPr>
        <w:t>n</w:t>
      </w:r>
      <w:r w:rsidRPr="00730A9F">
        <w:rPr>
          <w:rFonts w:ascii="Palatino Linotype" w:eastAsia="Arial" w:hAnsi="Palatino Linotype" w:cs="Arial"/>
          <w:i/>
          <w:sz w:val="22"/>
          <w:szCs w:val="22"/>
        </w:rPr>
        <w:t>e</w:t>
      </w:r>
      <w:r w:rsidRPr="00730A9F">
        <w:rPr>
          <w:rFonts w:ascii="Palatino Linotype" w:eastAsia="Arial" w:hAnsi="Palatino Linotype" w:cs="Arial"/>
          <w:i/>
          <w:spacing w:val="-1"/>
          <w:sz w:val="22"/>
          <w:szCs w:val="22"/>
        </w:rPr>
        <w:t>n</w:t>
      </w:r>
      <w:r w:rsidRPr="00730A9F">
        <w:rPr>
          <w:rFonts w:ascii="Palatino Linotype" w:eastAsia="Arial" w:hAnsi="Palatino Linotype" w:cs="Arial"/>
          <w:i/>
          <w:spacing w:val="1"/>
          <w:sz w:val="22"/>
          <w:szCs w:val="22"/>
        </w:rPr>
        <w:t>t</w:t>
      </w:r>
      <w:r w:rsidRPr="00730A9F">
        <w:rPr>
          <w:rFonts w:ascii="Palatino Linotype" w:eastAsia="Arial" w:hAnsi="Palatino Linotype" w:cs="Arial"/>
          <w:i/>
          <w:sz w:val="22"/>
          <w:szCs w:val="22"/>
        </w:rPr>
        <w:t>e Francisco Javier Acuña Llamas.</w:t>
      </w:r>
    </w:p>
    <w:p w14:paraId="5FD766BF" w14:textId="77777777" w:rsidR="00730A9F" w:rsidRPr="00730A9F" w:rsidRDefault="00DF6532" w:rsidP="00730A9F">
      <w:pPr>
        <w:spacing w:before="240" w:after="160"/>
        <w:ind w:left="851" w:right="851"/>
        <w:contextualSpacing/>
        <w:jc w:val="both"/>
        <w:rPr>
          <w:rFonts w:ascii="Palatino Linotype" w:eastAsia="Symbol" w:hAnsi="Palatino Linotype" w:cs="Arial"/>
          <w:i/>
          <w:sz w:val="22"/>
          <w:szCs w:val="22"/>
        </w:rPr>
      </w:pPr>
      <w:hyperlink r:id="rId17" w:history="1">
        <w:r w:rsidR="00730A9F" w:rsidRPr="00730A9F">
          <w:rPr>
            <w:rFonts w:ascii="Palatino Linotype" w:eastAsia="Symbol" w:hAnsi="Palatino Linotype" w:cs="Arial"/>
            <w:i/>
            <w:color w:val="0563C1"/>
            <w:sz w:val="22"/>
            <w:szCs w:val="22"/>
            <w:u w:val="single"/>
          </w:rPr>
          <w:t>http://consultas.ifai.org.mx/descargar.php?r=./pdf/resoluciones/2017/&amp;a=RRA%2022.pdf</w:t>
        </w:r>
      </w:hyperlink>
      <w:r w:rsidR="00730A9F" w:rsidRPr="00730A9F">
        <w:rPr>
          <w:rFonts w:ascii="Palatino Linotype" w:eastAsia="Symbol" w:hAnsi="Palatino Linotype" w:cs="Arial"/>
          <w:i/>
          <w:sz w:val="22"/>
          <w:szCs w:val="22"/>
        </w:rPr>
        <w:t xml:space="preserve"> </w:t>
      </w:r>
    </w:p>
    <w:p w14:paraId="658DA99E" w14:textId="77777777" w:rsidR="00730A9F" w:rsidRPr="00730A9F" w:rsidRDefault="00730A9F" w:rsidP="00730A9F">
      <w:pPr>
        <w:numPr>
          <w:ilvl w:val="0"/>
          <w:numId w:val="24"/>
        </w:numPr>
        <w:spacing w:before="240" w:after="160" w:line="259" w:lineRule="auto"/>
        <w:ind w:left="851" w:right="851"/>
        <w:contextualSpacing/>
        <w:jc w:val="both"/>
        <w:rPr>
          <w:rFonts w:ascii="Palatino Linotype" w:eastAsia="Arial" w:hAnsi="Palatino Linotype" w:cs="Arial"/>
          <w:b/>
          <w:i/>
          <w:spacing w:val="-1"/>
          <w:sz w:val="22"/>
          <w:szCs w:val="22"/>
        </w:rPr>
      </w:pPr>
      <w:r w:rsidRPr="00730A9F">
        <w:rPr>
          <w:rFonts w:ascii="Palatino Linotype" w:eastAsia="Arial" w:hAnsi="Palatino Linotype" w:cs="Arial"/>
          <w:b/>
          <w:i/>
          <w:spacing w:val="-1"/>
          <w:sz w:val="22"/>
          <w:szCs w:val="22"/>
        </w:rPr>
        <w:t>R</w:t>
      </w:r>
      <w:r w:rsidRPr="00730A9F">
        <w:rPr>
          <w:rFonts w:ascii="Palatino Linotype" w:eastAsia="Arial" w:hAnsi="Palatino Linotype" w:cs="Arial"/>
          <w:b/>
          <w:i/>
          <w:spacing w:val="3"/>
          <w:sz w:val="22"/>
          <w:szCs w:val="22"/>
        </w:rPr>
        <w:t>R</w:t>
      </w:r>
      <w:r w:rsidRPr="00730A9F">
        <w:rPr>
          <w:rFonts w:ascii="Palatino Linotype" w:eastAsia="Arial" w:hAnsi="Palatino Linotype" w:cs="Arial"/>
          <w:b/>
          <w:i/>
          <w:sz w:val="22"/>
          <w:szCs w:val="22"/>
        </w:rPr>
        <w:t>A</w:t>
      </w:r>
      <w:r w:rsidRPr="00730A9F">
        <w:rPr>
          <w:rFonts w:ascii="Palatino Linotype" w:eastAsia="Arial" w:hAnsi="Palatino Linotype" w:cs="Arial"/>
          <w:b/>
          <w:i/>
          <w:spacing w:val="43"/>
          <w:sz w:val="22"/>
          <w:szCs w:val="22"/>
        </w:rPr>
        <w:t xml:space="preserve"> </w:t>
      </w:r>
      <w:r w:rsidRPr="00730A9F">
        <w:rPr>
          <w:rFonts w:ascii="Palatino Linotype" w:eastAsia="Arial" w:hAnsi="Palatino Linotype" w:cs="Arial"/>
          <w:b/>
          <w:i/>
          <w:spacing w:val="5"/>
          <w:sz w:val="22"/>
          <w:szCs w:val="22"/>
        </w:rPr>
        <w:t>2536</w:t>
      </w:r>
      <w:r w:rsidRPr="00730A9F">
        <w:rPr>
          <w:rFonts w:ascii="Palatino Linotype" w:eastAsia="Arial" w:hAnsi="Palatino Linotype" w:cs="Arial"/>
          <w:b/>
          <w:i/>
          <w:spacing w:val="1"/>
          <w:sz w:val="22"/>
          <w:szCs w:val="22"/>
        </w:rPr>
        <w:t>/</w:t>
      </w:r>
      <w:r w:rsidRPr="00730A9F">
        <w:rPr>
          <w:rFonts w:ascii="Palatino Linotype" w:eastAsia="Arial" w:hAnsi="Palatino Linotype" w:cs="Arial"/>
          <w:b/>
          <w:i/>
          <w:sz w:val="22"/>
          <w:szCs w:val="22"/>
        </w:rPr>
        <w:t xml:space="preserve">17. </w:t>
      </w:r>
      <w:r w:rsidRPr="00730A9F">
        <w:rPr>
          <w:rFonts w:ascii="Palatino Linotype" w:eastAsia="Arial" w:hAnsi="Palatino Linotype" w:cs="Arial"/>
          <w:i/>
          <w:spacing w:val="-1"/>
          <w:sz w:val="22"/>
          <w:szCs w:val="22"/>
        </w:rPr>
        <w:t>Secretaría de Gobernación</w:t>
      </w:r>
      <w:r w:rsidRPr="00730A9F">
        <w:rPr>
          <w:rFonts w:ascii="Palatino Linotype" w:eastAsia="Arial" w:hAnsi="Palatino Linotype" w:cs="Arial"/>
          <w:i/>
          <w:sz w:val="22"/>
          <w:szCs w:val="22"/>
        </w:rPr>
        <w:t>. 07 de junio de 2017. Por unanimidad. Comisionada Ponente Areli Cano Guadiana.</w:t>
      </w:r>
      <w:r w:rsidRPr="00730A9F">
        <w:rPr>
          <w:rFonts w:ascii="Palatino Linotype" w:eastAsia="Arial" w:hAnsi="Palatino Linotype" w:cs="Arial"/>
          <w:i/>
          <w:spacing w:val="-1"/>
          <w:position w:val="5"/>
          <w:sz w:val="22"/>
          <w:szCs w:val="22"/>
        </w:rPr>
        <w:t xml:space="preserve"> </w:t>
      </w:r>
    </w:p>
    <w:p w14:paraId="06B0F263" w14:textId="77777777" w:rsidR="00730A9F" w:rsidRPr="00730A9F" w:rsidRDefault="00DF6532" w:rsidP="00730A9F">
      <w:pPr>
        <w:spacing w:before="240" w:after="160"/>
        <w:ind w:left="851" w:right="851"/>
        <w:contextualSpacing/>
        <w:jc w:val="both"/>
        <w:rPr>
          <w:rFonts w:ascii="Palatino Linotype" w:eastAsia="Arial" w:hAnsi="Palatino Linotype" w:cs="Arial"/>
          <w:i/>
          <w:spacing w:val="-1"/>
          <w:sz w:val="22"/>
          <w:szCs w:val="22"/>
        </w:rPr>
      </w:pPr>
      <w:hyperlink r:id="rId18" w:history="1">
        <w:r w:rsidR="00730A9F" w:rsidRPr="00730A9F">
          <w:rPr>
            <w:rFonts w:ascii="Palatino Linotype" w:eastAsia="Arial" w:hAnsi="Palatino Linotype" w:cs="Arial"/>
            <w:i/>
            <w:color w:val="0563C1"/>
            <w:spacing w:val="-1"/>
            <w:sz w:val="22"/>
            <w:szCs w:val="22"/>
            <w:u w:val="single"/>
          </w:rPr>
          <w:t>http://consultas.ifai.org.mx/descargar.php?r=./pdf/resoluciones/2017/&amp;a=RRA%202536.pdf</w:t>
        </w:r>
      </w:hyperlink>
      <w:r w:rsidR="00730A9F" w:rsidRPr="00730A9F">
        <w:rPr>
          <w:rFonts w:ascii="Palatino Linotype" w:eastAsia="Arial" w:hAnsi="Palatino Linotype" w:cs="Arial"/>
          <w:i/>
          <w:spacing w:val="-1"/>
          <w:sz w:val="22"/>
          <w:szCs w:val="22"/>
        </w:rPr>
        <w:t xml:space="preserve"> </w:t>
      </w:r>
    </w:p>
    <w:p w14:paraId="4D4F673A" w14:textId="77777777" w:rsidR="00730A9F" w:rsidRPr="00730A9F" w:rsidRDefault="00730A9F" w:rsidP="00730A9F">
      <w:pPr>
        <w:numPr>
          <w:ilvl w:val="0"/>
          <w:numId w:val="24"/>
        </w:numPr>
        <w:spacing w:before="240" w:after="160" w:line="259" w:lineRule="auto"/>
        <w:ind w:left="851" w:right="851"/>
        <w:jc w:val="both"/>
        <w:rPr>
          <w:rFonts w:ascii="Palatino Linotype" w:hAnsi="Palatino Linotype" w:cs="Arial"/>
          <w:bCs/>
          <w:i/>
          <w:sz w:val="22"/>
          <w:szCs w:val="22"/>
        </w:rPr>
      </w:pPr>
      <w:r w:rsidRPr="00730A9F">
        <w:rPr>
          <w:rFonts w:ascii="Palatino Linotype" w:eastAsia="Arial" w:hAnsi="Palatino Linotype" w:cs="Arial"/>
          <w:b/>
          <w:i/>
          <w:spacing w:val="-1"/>
          <w:position w:val="-1"/>
          <w:sz w:val="22"/>
          <w:szCs w:val="22"/>
        </w:rPr>
        <w:t>R</w:t>
      </w:r>
      <w:r w:rsidRPr="00730A9F">
        <w:rPr>
          <w:rFonts w:ascii="Palatino Linotype" w:eastAsia="Arial" w:hAnsi="Palatino Linotype" w:cs="Arial"/>
          <w:b/>
          <w:i/>
          <w:spacing w:val="3"/>
          <w:position w:val="-1"/>
          <w:sz w:val="22"/>
          <w:szCs w:val="22"/>
        </w:rPr>
        <w:t>R</w:t>
      </w:r>
      <w:r w:rsidRPr="00730A9F">
        <w:rPr>
          <w:rFonts w:ascii="Palatino Linotype" w:eastAsia="Arial" w:hAnsi="Palatino Linotype" w:cs="Arial"/>
          <w:b/>
          <w:i/>
          <w:position w:val="-1"/>
          <w:sz w:val="22"/>
          <w:szCs w:val="22"/>
        </w:rPr>
        <w:t xml:space="preserve">A </w:t>
      </w:r>
      <w:r w:rsidRPr="00730A9F">
        <w:rPr>
          <w:rFonts w:ascii="Palatino Linotype" w:eastAsia="Arial" w:hAnsi="Palatino Linotype" w:cs="Arial"/>
          <w:b/>
          <w:i/>
          <w:spacing w:val="-1"/>
          <w:position w:val="-1"/>
          <w:sz w:val="22"/>
          <w:szCs w:val="22"/>
        </w:rPr>
        <w:t>3482/17</w:t>
      </w:r>
      <w:r w:rsidRPr="00730A9F">
        <w:rPr>
          <w:rFonts w:ascii="Palatino Linotype" w:eastAsia="Arial" w:hAnsi="Palatino Linotype" w:cs="Arial"/>
          <w:b/>
          <w:i/>
          <w:position w:val="-1"/>
          <w:sz w:val="22"/>
          <w:szCs w:val="22"/>
        </w:rPr>
        <w:t xml:space="preserve">. </w:t>
      </w:r>
      <w:r w:rsidRPr="00730A9F">
        <w:rPr>
          <w:rFonts w:ascii="Palatino Linotype" w:eastAsia="Arial" w:hAnsi="Palatino Linotype" w:cs="Arial"/>
          <w:i/>
          <w:spacing w:val="-1"/>
          <w:position w:val="-1"/>
          <w:sz w:val="22"/>
          <w:szCs w:val="22"/>
        </w:rPr>
        <w:t>Secretaría de Comunicaciones y Transportes</w:t>
      </w:r>
      <w:r w:rsidRPr="00730A9F">
        <w:rPr>
          <w:rFonts w:ascii="Palatino Linotype" w:eastAsia="Arial" w:hAnsi="Palatino Linotype" w:cs="Arial"/>
          <w:i/>
          <w:position w:val="-1"/>
          <w:sz w:val="22"/>
          <w:szCs w:val="22"/>
        </w:rPr>
        <w:t>. 02 de agosto de 2017. Por unanimidad. Comisionado Ponente Oscar Mauricio Guerra Ford</w:t>
      </w:r>
      <w:r w:rsidRPr="00730A9F">
        <w:rPr>
          <w:rFonts w:ascii="Palatino Linotype" w:hAnsi="Palatino Linotype" w:cs="Arial"/>
          <w:bCs/>
          <w:i/>
          <w:sz w:val="22"/>
          <w:szCs w:val="22"/>
        </w:rPr>
        <w:t>.</w:t>
      </w:r>
    </w:p>
    <w:p w14:paraId="7A37FCCD" w14:textId="77777777" w:rsidR="00730A9F" w:rsidRPr="00730A9F" w:rsidRDefault="00DF6532" w:rsidP="00730A9F">
      <w:pPr>
        <w:tabs>
          <w:tab w:val="left" w:pos="7371"/>
        </w:tabs>
        <w:spacing w:before="240" w:after="160"/>
        <w:ind w:left="851" w:right="851"/>
        <w:jc w:val="both"/>
        <w:rPr>
          <w:rFonts w:ascii="Palatino Linotype" w:hAnsi="Palatino Linotype" w:cs="Arial"/>
          <w:bCs/>
          <w:i/>
          <w:sz w:val="22"/>
          <w:szCs w:val="22"/>
        </w:rPr>
      </w:pPr>
      <w:hyperlink r:id="rId19" w:history="1">
        <w:r w:rsidR="00730A9F" w:rsidRPr="00730A9F">
          <w:rPr>
            <w:rFonts w:ascii="Palatino Linotype" w:hAnsi="Palatino Linotype" w:cs="Arial"/>
            <w:bCs/>
            <w:i/>
            <w:color w:val="0563C1"/>
            <w:sz w:val="22"/>
            <w:szCs w:val="22"/>
            <w:u w:val="single"/>
          </w:rPr>
          <w:t>http://consultas.ifai.org.mx/descargar.php?r=./pdf/resoluciones/2017/&amp;a=RRA%203482.pdf</w:t>
        </w:r>
      </w:hyperlink>
      <w:r w:rsidR="00730A9F" w:rsidRPr="00730A9F">
        <w:rPr>
          <w:rFonts w:ascii="Palatino Linotype" w:hAnsi="Palatino Linotype" w:cs="Arial"/>
          <w:bCs/>
          <w:i/>
          <w:sz w:val="22"/>
          <w:szCs w:val="22"/>
        </w:rPr>
        <w:t xml:space="preserve">” </w:t>
      </w:r>
      <w:r w:rsidR="00730A9F" w:rsidRPr="00730A9F">
        <w:rPr>
          <w:rFonts w:ascii="Palatino Linotype" w:hAnsi="Palatino Linotype" w:cs="Arial"/>
          <w:b/>
          <w:bCs/>
          <w:i/>
          <w:sz w:val="22"/>
          <w:szCs w:val="22"/>
        </w:rPr>
        <w:t>[Sic]</w:t>
      </w:r>
    </w:p>
    <w:p w14:paraId="5A2DCCA3" w14:textId="50EA316B" w:rsidR="00730A9F" w:rsidRDefault="00730A9F" w:rsidP="00730A9F">
      <w:pPr>
        <w:spacing w:line="360" w:lineRule="auto"/>
        <w:jc w:val="both"/>
        <w:rPr>
          <w:rFonts w:ascii="Palatino Linotype" w:hAnsi="Palatino Linotype"/>
        </w:rPr>
      </w:pPr>
    </w:p>
    <w:p w14:paraId="372B87F3" w14:textId="4DE0317C" w:rsidR="00730A9F" w:rsidRPr="00730A9F" w:rsidRDefault="00730A9F" w:rsidP="00730A9F">
      <w:pPr>
        <w:spacing w:line="360" w:lineRule="auto"/>
        <w:jc w:val="both"/>
        <w:rPr>
          <w:rFonts w:ascii="Palatino Linotype" w:hAnsi="Palatino Linotype"/>
        </w:rPr>
      </w:pPr>
      <w:r>
        <w:rPr>
          <w:rFonts w:ascii="Palatino Linotype" w:hAnsi="Palatino Linotype"/>
        </w:rPr>
        <w:t xml:space="preserve">Acotado lo anterior, </w:t>
      </w:r>
      <w:r w:rsidRPr="00730A9F">
        <w:rPr>
          <w:rFonts w:ascii="Palatino Linotype" w:hAnsi="Palatino Linotype"/>
        </w:rPr>
        <w:t>resulta dable ordenar</w:t>
      </w:r>
      <w:r>
        <w:rPr>
          <w:rFonts w:ascii="Palatino Linotype" w:hAnsi="Palatino Linotype"/>
        </w:rPr>
        <w:t xml:space="preserve"> la entrega del</w:t>
      </w:r>
      <w:r w:rsidRPr="00730A9F">
        <w:rPr>
          <w:rFonts w:ascii="Palatino Linotype" w:hAnsi="Palatino Linotype"/>
        </w:rPr>
        <w:t xml:space="preserve"> o los documentos en donde consten los requerimientos</w:t>
      </w:r>
      <w:r w:rsidR="004F4591">
        <w:rPr>
          <w:rFonts w:ascii="Palatino Linotype" w:hAnsi="Palatino Linotype"/>
        </w:rPr>
        <w:t xml:space="preserve"> de adquisiciones y servicios</w:t>
      </w:r>
      <w:r w:rsidRPr="00730A9F">
        <w:rPr>
          <w:rFonts w:ascii="Palatino Linotype" w:hAnsi="Palatino Linotype"/>
        </w:rPr>
        <w:t xml:space="preserve"> solicitados por parte de la Dirección de Administración</w:t>
      </w:r>
      <w:r>
        <w:rPr>
          <w:rFonts w:ascii="Palatino Linotype" w:hAnsi="Palatino Linotype"/>
        </w:rPr>
        <w:t xml:space="preserve"> en el periodo que comprende del 10 de enero de 2021 al 10 de enero de 2022, por ser la fecha en que se </w:t>
      </w:r>
      <w:r w:rsidR="005151C4">
        <w:rPr>
          <w:rFonts w:ascii="Palatino Linotype" w:hAnsi="Palatino Linotype"/>
        </w:rPr>
        <w:t>ingresó</w:t>
      </w:r>
      <w:r>
        <w:rPr>
          <w:rFonts w:ascii="Palatino Linotype" w:hAnsi="Palatino Linotype"/>
        </w:rPr>
        <w:t xml:space="preserve"> la solicitud de acceso a la información</w:t>
      </w:r>
      <w:r w:rsidRPr="00730A9F">
        <w:rPr>
          <w:rFonts w:ascii="Palatino Linotype" w:hAnsi="Palatino Linotype"/>
        </w:rPr>
        <w:t>.</w:t>
      </w:r>
    </w:p>
    <w:p w14:paraId="5A2A6EFB" w14:textId="77777777" w:rsidR="00827C8B" w:rsidRDefault="00827C8B" w:rsidP="00827C8B">
      <w:pPr>
        <w:pStyle w:val="Default"/>
        <w:spacing w:line="360" w:lineRule="auto"/>
        <w:ind w:right="51"/>
        <w:jc w:val="both"/>
        <w:rPr>
          <w:rFonts w:ascii="Palatino Linotype" w:hAnsi="Palatino Linotype"/>
          <w:color w:val="auto"/>
        </w:rPr>
      </w:pPr>
    </w:p>
    <w:p w14:paraId="619E2FC7" w14:textId="77777777" w:rsidR="00ED660D" w:rsidRPr="00ED660D" w:rsidRDefault="003B6A9D" w:rsidP="00ED660D">
      <w:pPr>
        <w:pStyle w:val="Sinespaciado"/>
        <w:spacing w:line="360" w:lineRule="auto"/>
        <w:jc w:val="both"/>
        <w:rPr>
          <w:rFonts w:ascii="Palatino Linotype" w:eastAsia="Calibri" w:hAnsi="Palatino Linotype"/>
        </w:rPr>
      </w:pPr>
      <w:r>
        <w:rPr>
          <w:rFonts w:ascii="Palatino Linotype" w:hAnsi="Palatino Linotype"/>
        </w:rPr>
        <w:t>Ahora bien</w:t>
      </w:r>
      <w:r w:rsidR="00827C8B">
        <w:rPr>
          <w:rFonts w:ascii="Palatino Linotype" w:hAnsi="Palatino Linotype"/>
        </w:rPr>
        <w:t>,</w:t>
      </w:r>
      <w:r w:rsidR="00ED660D">
        <w:rPr>
          <w:rFonts w:ascii="Palatino Linotype" w:hAnsi="Palatino Linotype"/>
        </w:rPr>
        <w:t xml:space="preserve"> en lo que respecta al punto </w:t>
      </w:r>
      <w:r w:rsidR="00ED660D">
        <w:rPr>
          <w:rFonts w:ascii="Palatino Linotype" w:hAnsi="Palatino Linotype" w:cs="Arial"/>
        </w:rPr>
        <w:t>6 de la solicitud de acceso a la información, correspondiente a la entrega de los documentos en donde conste la</w:t>
      </w:r>
      <w:r w:rsidR="00ED660D">
        <w:rPr>
          <w:rFonts w:ascii="Palatino Linotype" w:hAnsi="Palatino Linotype"/>
        </w:rPr>
        <w:t>s</w:t>
      </w:r>
      <w:r w:rsidR="00ED660D" w:rsidRPr="00ED660D">
        <w:rPr>
          <w:rFonts w:ascii="Palatino Linotype" w:hAnsi="Palatino Linotype"/>
          <w:lang w:val="es-ES"/>
        </w:rPr>
        <w:t xml:space="preserve"> </w:t>
      </w:r>
      <w:r w:rsidR="00ED660D">
        <w:rPr>
          <w:rFonts w:ascii="Palatino Linotype" w:hAnsi="Palatino Linotype"/>
          <w:lang w:val="es-ES"/>
        </w:rPr>
        <w:t>l</w:t>
      </w:r>
      <w:r w:rsidR="00ED660D" w:rsidRPr="00ED660D">
        <w:rPr>
          <w:rFonts w:ascii="Palatino Linotype" w:hAnsi="Palatino Linotype"/>
          <w:lang w:val="es-ES"/>
        </w:rPr>
        <w:t xml:space="preserve">icitaciones de obras </w:t>
      </w:r>
      <w:r w:rsidR="00ED660D">
        <w:rPr>
          <w:rFonts w:ascii="Palatino Linotype" w:hAnsi="Palatino Linotype"/>
          <w:lang w:val="es-ES"/>
        </w:rPr>
        <w:t xml:space="preserve">públicas realizadas en </w:t>
      </w:r>
      <w:r w:rsidR="00ED660D" w:rsidRPr="00ED660D">
        <w:rPr>
          <w:rFonts w:ascii="Palatino Linotype" w:hAnsi="Palatino Linotype"/>
          <w:lang w:val="es-ES"/>
        </w:rPr>
        <w:t>el año 2020</w:t>
      </w:r>
      <w:r w:rsidR="00ED660D">
        <w:rPr>
          <w:rFonts w:ascii="Palatino Linotype" w:hAnsi="Palatino Linotype"/>
        </w:rPr>
        <w:t>, el Sujeto obligado remitió mediante respuesta primigenia, a través del</w:t>
      </w:r>
      <w:r w:rsidR="00ED660D" w:rsidRPr="00ED660D">
        <w:rPr>
          <w:rFonts w:ascii="Palatino Linotype" w:hAnsi="Palatino Linotype"/>
        </w:rPr>
        <w:t xml:space="preserve"> Director de Obras Públicas del Ayuntamiento de Luvianos, </w:t>
      </w:r>
      <w:r w:rsidR="00ED660D" w:rsidRPr="00ED660D">
        <w:rPr>
          <w:rFonts w:ascii="Palatino Linotype" w:hAnsi="Palatino Linotype"/>
        </w:rPr>
        <w:lastRenderedPageBreak/>
        <w:t xml:space="preserve">una relación de las licitaciones de obras del año 2020, </w:t>
      </w:r>
      <w:r w:rsidR="00ED660D">
        <w:rPr>
          <w:rFonts w:ascii="Palatino Linotype" w:hAnsi="Palatino Linotype"/>
        </w:rPr>
        <w:t xml:space="preserve">en la cual, se advierte un total de 26 obras realizadas, precisando el nombre de la obra, delegación o localidad y No. de licitación, sin embargo, </w:t>
      </w:r>
      <w:r w:rsidR="00ED660D" w:rsidRPr="00ED660D">
        <w:rPr>
          <w:rFonts w:ascii="Palatino Linotype" w:hAnsi="Palatino Linotype" w:cs="Arial"/>
        </w:rPr>
        <w:t xml:space="preserve">se destaca que dichos señalamientos no colman la pretensión del particular, ello en virtud de que </w:t>
      </w:r>
      <w:r w:rsidR="00ED660D" w:rsidRPr="00ED660D">
        <w:rPr>
          <w:rFonts w:ascii="Palatino Linotype" w:eastAsia="Calibri" w:hAnsi="Palatino Linotype"/>
        </w:rPr>
        <w:t>la naturaleza del derecho de acceso a la información es de índole documental, y por tanto se delimita a los documentos que los sujetos obligados generen, administren o posean, conforme al precepto 24, de la Ley de la materia que al efecto establece:</w:t>
      </w:r>
    </w:p>
    <w:p w14:paraId="0C9BDC35" w14:textId="77777777" w:rsidR="00ED660D" w:rsidRPr="00ED660D" w:rsidRDefault="00ED660D" w:rsidP="00ED660D"/>
    <w:p w14:paraId="525B9AD8" w14:textId="77777777" w:rsidR="00ED660D" w:rsidRPr="00ED660D" w:rsidRDefault="00ED660D" w:rsidP="00ED660D">
      <w:pPr>
        <w:autoSpaceDE w:val="0"/>
        <w:autoSpaceDN w:val="0"/>
        <w:adjustRightInd w:val="0"/>
        <w:ind w:left="851" w:right="851"/>
        <w:jc w:val="both"/>
        <w:rPr>
          <w:rFonts w:ascii="Palatino Linotype" w:eastAsia="Calibri" w:hAnsi="Palatino Linotype" w:cs="Arial"/>
          <w:i/>
        </w:rPr>
      </w:pPr>
      <w:r w:rsidRPr="00ED660D">
        <w:rPr>
          <w:rFonts w:ascii="Palatino Linotype" w:eastAsia="Calibri" w:hAnsi="Palatino Linotype" w:cs="Arial"/>
          <w:i/>
        </w:rPr>
        <w:t>“</w:t>
      </w:r>
      <w:r w:rsidRPr="00ED660D">
        <w:rPr>
          <w:rFonts w:ascii="Palatino Linotype" w:eastAsia="Calibri" w:hAnsi="Palatino Linotype" w:cs="Arial"/>
          <w:b/>
          <w:i/>
        </w:rPr>
        <w:t>Artículo 24.</w:t>
      </w:r>
      <w:r w:rsidRPr="00ED660D">
        <w:rPr>
          <w:rFonts w:ascii="Palatino Linotype" w:eastAsia="Calibri" w:hAnsi="Palatino Linotype" w:cs="Arial"/>
          <w:i/>
        </w:rPr>
        <w:t xml:space="preserve"> Para el cumplimiento de los objetivos de esta Ley, los sujetos obligados deberán cumplir con las siguientes obligaciones, según corresponda, de acuerdo a su naturaleza:</w:t>
      </w:r>
    </w:p>
    <w:p w14:paraId="1F503626" w14:textId="77777777" w:rsidR="00ED660D" w:rsidRPr="00ED660D" w:rsidRDefault="00ED660D" w:rsidP="00ED660D">
      <w:pPr>
        <w:autoSpaceDE w:val="0"/>
        <w:autoSpaceDN w:val="0"/>
        <w:adjustRightInd w:val="0"/>
        <w:ind w:left="851" w:right="851"/>
        <w:jc w:val="both"/>
        <w:rPr>
          <w:rFonts w:ascii="Palatino Linotype" w:eastAsia="Calibri" w:hAnsi="Palatino Linotype" w:cs="Arial"/>
          <w:i/>
        </w:rPr>
      </w:pPr>
    </w:p>
    <w:p w14:paraId="633A15F0" w14:textId="77777777" w:rsidR="00ED660D" w:rsidRPr="00ED660D" w:rsidRDefault="00ED660D" w:rsidP="00ED660D">
      <w:pPr>
        <w:tabs>
          <w:tab w:val="left" w:pos="709"/>
        </w:tabs>
        <w:ind w:left="851" w:right="851"/>
        <w:jc w:val="both"/>
        <w:rPr>
          <w:rFonts w:ascii="Palatino Linotype" w:eastAsia="Calibri" w:hAnsi="Palatino Linotype" w:cs="Arial"/>
          <w:i/>
        </w:rPr>
      </w:pPr>
      <w:r w:rsidRPr="00ED660D">
        <w:rPr>
          <w:rFonts w:ascii="Palatino Linotype" w:eastAsia="Calibri" w:hAnsi="Palatino Linotype" w:cs="Arial"/>
          <w:i/>
        </w:rPr>
        <w:t>[…]</w:t>
      </w:r>
    </w:p>
    <w:p w14:paraId="466872A0" w14:textId="77777777" w:rsidR="00ED660D" w:rsidRPr="00ED660D" w:rsidRDefault="00ED660D" w:rsidP="00ED660D">
      <w:pPr>
        <w:tabs>
          <w:tab w:val="left" w:pos="709"/>
        </w:tabs>
        <w:ind w:left="851" w:right="851"/>
        <w:jc w:val="both"/>
        <w:rPr>
          <w:rFonts w:ascii="Palatino Linotype" w:eastAsia="Calibri" w:hAnsi="Palatino Linotype" w:cs="Arial"/>
          <w:i/>
        </w:rPr>
      </w:pPr>
      <w:r w:rsidRPr="00ED660D">
        <w:rPr>
          <w:rFonts w:ascii="Palatino Linotype" w:eastAsia="Calibri" w:hAnsi="Palatino Linotype" w:cs="Arial"/>
          <w:b/>
          <w:i/>
        </w:rPr>
        <w:t>Los sujetos obligados solo proporcionarán la información pública que generen, administren o posean en el ejercicio de sus atribuciones</w:t>
      </w:r>
      <w:r w:rsidRPr="00ED660D">
        <w:rPr>
          <w:rFonts w:ascii="Palatino Linotype" w:eastAsia="Calibri" w:hAnsi="Palatino Linotype"/>
        </w:rPr>
        <w:t>.”</w:t>
      </w:r>
    </w:p>
    <w:p w14:paraId="3002472E" w14:textId="77777777" w:rsidR="00ED660D" w:rsidRPr="00ED660D" w:rsidRDefault="00ED660D" w:rsidP="00ED660D"/>
    <w:p w14:paraId="62718E7E" w14:textId="77777777" w:rsidR="00ED660D" w:rsidRPr="00ED660D" w:rsidRDefault="00ED660D" w:rsidP="00ED660D">
      <w:pPr>
        <w:spacing w:line="360" w:lineRule="auto"/>
        <w:jc w:val="both"/>
        <w:rPr>
          <w:rFonts w:ascii="Palatino Linotype" w:hAnsi="Palatino Linotype" w:cs="Arial"/>
        </w:rPr>
      </w:pPr>
    </w:p>
    <w:p w14:paraId="39746F5C" w14:textId="77777777" w:rsidR="00ED660D" w:rsidRPr="00ED660D" w:rsidRDefault="00ED660D" w:rsidP="00ED660D">
      <w:pPr>
        <w:tabs>
          <w:tab w:val="left" w:pos="709"/>
        </w:tabs>
        <w:spacing w:after="160" w:line="360" w:lineRule="auto"/>
        <w:jc w:val="both"/>
        <w:rPr>
          <w:rFonts w:ascii="Palatino Linotype" w:eastAsia="Calibri" w:hAnsi="Palatino Linotype" w:cs="Arial"/>
          <w:szCs w:val="22"/>
          <w:lang w:val="es-MX" w:eastAsia="en-US"/>
        </w:rPr>
      </w:pPr>
      <w:r w:rsidRPr="00ED660D">
        <w:rPr>
          <w:rFonts w:ascii="Palatino Linotype" w:eastAsia="Calibri" w:hAnsi="Palatino Linotype" w:cs="Arial"/>
          <w:szCs w:val="22"/>
          <w:lang w:val="es-MX" w:eastAsia="en-US"/>
        </w:rPr>
        <w:t xml:space="preserve">En esta misma tesitura, el derecho de acceso a la información pública, consiste en que la información solicitada conste en un soporte documental en cualquiera de sus formas, a saber: </w:t>
      </w:r>
      <w:r w:rsidRPr="00ED660D">
        <w:rPr>
          <w:rFonts w:ascii="Palatino Linotype" w:eastAsia="Calibri" w:hAnsi="Palatino Linotype" w:cs="Arial"/>
          <w:b/>
          <w:szCs w:val="22"/>
          <w:u w:val="single"/>
          <w:lang w:val="es-MX" w:eastAsia="en-US"/>
        </w:rPr>
        <w:t>expedientes</w:t>
      </w:r>
      <w:r w:rsidRPr="00ED660D">
        <w:rPr>
          <w:rFonts w:ascii="Palatino Linotype" w:eastAsia="Calibri" w:hAnsi="Palatino Linotype" w:cs="Arial"/>
          <w:bCs/>
          <w:szCs w:val="22"/>
          <w:u w:val="single"/>
          <w:lang w:val="es-MX" w:eastAsia="en-US"/>
        </w:rPr>
        <w:t xml:space="preserve">, reportes, estudios, actas, resoluciones, oficios, correspondencia, acuerdos, directivas, directrices, circulares, </w:t>
      </w:r>
      <w:r w:rsidRPr="00ED660D">
        <w:rPr>
          <w:rFonts w:ascii="Palatino Linotype" w:eastAsia="Calibri" w:hAnsi="Palatino Linotype" w:cs="Arial"/>
          <w:b/>
          <w:szCs w:val="22"/>
          <w:u w:val="single"/>
          <w:lang w:val="es-MX" w:eastAsia="en-US"/>
        </w:rPr>
        <w:t>contratos, convenios, instructivos,</w:t>
      </w:r>
      <w:r w:rsidRPr="00ED660D">
        <w:rPr>
          <w:rFonts w:ascii="Palatino Linotype" w:eastAsia="Calibri" w:hAnsi="Palatino Linotype" w:cs="Arial"/>
          <w:bCs/>
          <w:szCs w:val="22"/>
          <w:u w:val="single"/>
          <w:lang w:val="es-MX" w:eastAsia="en-US"/>
        </w:rPr>
        <w:t xml:space="preserve"> notas, memorandos, estadísticas o bien, cualquier otro registro que documente el ejercicio de las facultades, funciones y competencias</w:t>
      </w:r>
      <w:r w:rsidRPr="00ED660D">
        <w:rPr>
          <w:rFonts w:ascii="Palatino Linotype" w:eastAsia="Calibri" w:hAnsi="Palatino Linotype" w:cs="Arial"/>
          <w:szCs w:val="22"/>
          <w:lang w:val="es-MX" w:eastAsia="en-US"/>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42E0F25D" w14:textId="77777777" w:rsidR="00ED660D" w:rsidRPr="00ED660D" w:rsidRDefault="00ED660D" w:rsidP="00ED660D">
      <w:pPr>
        <w:rPr>
          <w:rFonts w:ascii="Calibri" w:eastAsiaTheme="minorHAnsi" w:hAnsi="Calibri"/>
          <w:sz w:val="22"/>
          <w:szCs w:val="22"/>
          <w:lang w:val="es-MX" w:eastAsia="en-US"/>
        </w:rPr>
      </w:pPr>
    </w:p>
    <w:p w14:paraId="4ABEC0BC" w14:textId="77777777" w:rsidR="00ED660D" w:rsidRPr="00ED660D" w:rsidRDefault="00ED660D" w:rsidP="00ED660D">
      <w:pPr>
        <w:spacing w:after="160" w:line="256" w:lineRule="auto"/>
        <w:ind w:left="851" w:right="901"/>
        <w:jc w:val="both"/>
        <w:rPr>
          <w:rFonts w:ascii="Palatino Linotype" w:eastAsia="Calibri" w:hAnsi="Palatino Linotype" w:cs="Arial"/>
          <w:i/>
          <w:sz w:val="22"/>
          <w:szCs w:val="22"/>
          <w:lang w:val="es-MX" w:eastAsia="en-US"/>
        </w:rPr>
      </w:pPr>
      <w:r w:rsidRPr="00ED660D">
        <w:rPr>
          <w:rFonts w:ascii="Palatino Linotype" w:eastAsia="Calibri" w:hAnsi="Palatino Linotype" w:cs="Arial"/>
          <w:i/>
          <w:sz w:val="22"/>
          <w:szCs w:val="22"/>
          <w:lang w:val="es-MX" w:eastAsia="en-US"/>
        </w:rPr>
        <w:lastRenderedPageBreak/>
        <w:t>“</w:t>
      </w:r>
      <w:r w:rsidRPr="00ED660D">
        <w:rPr>
          <w:rFonts w:ascii="Palatino Linotype" w:eastAsia="Calibri" w:hAnsi="Palatino Linotype" w:cs="Arial"/>
          <w:b/>
          <w:i/>
          <w:sz w:val="22"/>
          <w:szCs w:val="22"/>
          <w:lang w:val="es-MX" w:eastAsia="en-US"/>
        </w:rPr>
        <w:t xml:space="preserve">Artículo 3. </w:t>
      </w:r>
      <w:r w:rsidRPr="00ED660D">
        <w:rPr>
          <w:rFonts w:ascii="Palatino Linotype" w:eastAsia="Calibri" w:hAnsi="Palatino Linotype" w:cs="Arial"/>
          <w:i/>
          <w:sz w:val="22"/>
          <w:szCs w:val="22"/>
          <w:lang w:val="es-MX" w:eastAsia="en-US"/>
        </w:rPr>
        <w:t>Para los efectos de la presente Ley se entenderá por:</w:t>
      </w:r>
    </w:p>
    <w:p w14:paraId="12F4DC2B" w14:textId="77777777" w:rsidR="00ED660D" w:rsidRPr="00ED660D" w:rsidRDefault="00ED660D" w:rsidP="00ED660D">
      <w:pPr>
        <w:spacing w:after="160" w:line="256" w:lineRule="auto"/>
        <w:ind w:left="851" w:right="850"/>
        <w:jc w:val="both"/>
        <w:rPr>
          <w:rFonts w:ascii="Palatino Linotype" w:eastAsia="Calibri" w:hAnsi="Palatino Linotype" w:cs="Arial"/>
          <w:i/>
          <w:sz w:val="22"/>
          <w:szCs w:val="22"/>
          <w:lang w:val="es-MX" w:eastAsia="en-US"/>
        </w:rPr>
      </w:pPr>
      <w:r w:rsidRPr="00ED660D">
        <w:rPr>
          <w:rFonts w:ascii="Palatino Linotype" w:eastAsia="Calibri" w:hAnsi="Palatino Linotype" w:cs="Arial"/>
          <w:i/>
          <w:sz w:val="22"/>
          <w:szCs w:val="22"/>
          <w:lang w:val="es-MX" w:eastAsia="en-US"/>
        </w:rPr>
        <w:t>(…)</w:t>
      </w:r>
    </w:p>
    <w:p w14:paraId="56AF185D" w14:textId="77777777" w:rsidR="00ED660D" w:rsidRPr="00ED660D" w:rsidRDefault="00ED660D" w:rsidP="00ED660D">
      <w:pPr>
        <w:spacing w:after="160" w:line="256" w:lineRule="auto"/>
        <w:ind w:left="851" w:right="901"/>
        <w:jc w:val="both"/>
        <w:rPr>
          <w:rFonts w:ascii="Palatino Linotype" w:eastAsia="Calibri" w:hAnsi="Palatino Linotype" w:cs="Arial"/>
          <w:i/>
          <w:sz w:val="22"/>
          <w:szCs w:val="22"/>
          <w:lang w:val="es-MX" w:eastAsia="en-US"/>
        </w:rPr>
      </w:pPr>
      <w:r w:rsidRPr="00ED660D">
        <w:rPr>
          <w:rFonts w:ascii="Palatino Linotype" w:eastAsia="Calibri" w:hAnsi="Palatino Linotype" w:cs="Arial"/>
          <w:b/>
          <w:i/>
          <w:sz w:val="22"/>
          <w:szCs w:val="22"/>
          <w:lang w:val="es-MX" w:eastAsia="en-US"/>
        </w:rPr>
        <w:t>XI. Documento:</w:t>
      </w:r>
      <w:r w:rsidRPr="00ED660D">
        <w:rPr>
          <w:rFonts w:ascii="Palatino Linotype" w:eastAsia="Calibri" w:hAnsi="Palatino Linotype" w:cs="Arial"/>
          <w:i/>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w:t>
      </w:r>
      <w:r w:rsidRPr="00ED660D">
        <w:rPr>
          <w:rFonts w:ascii="Palatino Linotype" w:eastAsia="Calibri" w:hAnsi="Palatino Linotype" w:cs="Arial"/>
          <w:b/>
          <w:i/>
          <w:sz w:val="22"/>
          <w:szCs w:val="22"/>
          <w:u w:val="single"/>
          <w:lang w:val="es-MX" w:eastAsia="en-US"/>
        </w:rPr>
        <w:t>registro que documente el ejercicio de las facultades, funciones y competencias de los sujetos obligados</w:t>
      </w:r>
      <w:r w:rsidRPr="00ED660D">
        <w:rPr>
          <w:rFonts w:ascii="Palatino Linotype" w:eastAsia="Calibri" w:hAnsi="Palatino Linotype" w:cs="Arial"/>
          <w:i/>
          <w:sz w:val="22"/>
          <w:szCs w:val="22"/>
          <w:u w:val="single"/>
          <w:lang w:val="es-MX" w:eastAsia="en-US"/>
        </w:rPr>
        <w:t>,</w:t>
      </w:r>
      <w:r w:rsidRPr="00ED660D">
        <w:rPr>
          <w:rFonts w:ascii="Palatino Linotype" w:eastAsia="Calibri" w:hAnsi="Palatino Linotype" w:cs="Arial"/>
          <w:i/>
          <w:sz w:val="22"/>
          <w:szCs w:val="22"/>
          <w:lang w:val="es-MX" w:eastAsia="en-US"/>
        </w:rPr>
        <w:t xml:space="preserve"> sus servidores públicos e integrantes, </w:t>
      </w:r>
      <w:r w:rsidRPr="00ED660D">
        <w:rPr>
          <w:rFonts w:ascii="Palatino Linotype" w:eastAsia="Calibri" w:hAnsi="Palatino Linotype" w:cs="Arial"/>
          <w:b/>
          <w:i/>
          <w:sz w:val="22"/>
          <w:szCs w:val="22"/>
          <w:u w:val="single"/>
          <w:lang w:val="es-MX" w:eastAsia="en-US"/>
        </w:rPr>
        <w:t>sin importar su fuente o fecha de elaboración.</w:t>
      </w:r>
      <w:r w:rsidRPr="00ED660D">
        <w:rPr>
          <w:rFonts w:ascii="Palatino Linotype" w:eastAsia="Calibri" w:hAnsi="Palatino Linotype" w:cs="Arial"/>
          <w:i/>
          <w:sz w:val="22"/>
          <w:szCs w:val="22"/>
          <w:lang w:val="es-MX" w:eastAsia="en-US"/>
        </w:rPr>
        <w:t xml:space="preserve"> Los documentos podrán estar en cualquier medio, sea escrito, impreso, sonoro, visual, electrónico, informático u holográfico;</w:t>
      </w:r>
    </w:p>
    <w:p w14:paraId="50797CC2" w14:textId="07A4392D" w:rsidR="00ED660D" w:rsidRPr="00ED660D" w:rsidRDefault="00ED660D" w:rsidP="00ED660D">
      <w:pPr>
        <w:spacing w:after="160" w:line="256" w:lineRule="auto"/>
        <w:ind w:left="851" w:right="901"/>
        <w:jc w:val="both"/>
        <w:rPr>
          <w:rFonts w:ascii="Palatino Linotype" w:eastAsia="Calibri" w:hAnsi="Palatino Linotype" w:cs="Arial"/>
          <w:i/>
          <w:sz w:val="22"/>
          <w:szCs w:val="22"/>
          <w:lang w:val="es-MX" w:eastAsia="en-US"/>
        </w:rPr>
      </w:pPr>
      <w:r w:rsidRPr="00ED660D">
        <w:rPr>
          <w:rFonts w:ascii="Palatino Linotype" w:eastAsia="Calibri" w:hAnsi="Palatino Linotype" w:cs="Arial"/>
          <w:i/>
          <w:sz w:val="22"/>
          <w:szCs w:val="22"/>
          <w:lang w:val="es-MX" w:eastAsia="en-US"/>
        </w:rPr>
        <w:t>(…)”</w:t>
      </w:r>
    </w:p>
    <w:p w14:paraId="5FB3EDE6" w14:textId="77777777" w:rsidR="00ED660D" w:rsidRPr="00ED660D" w:rsidRDefault="00ED660D" w:rsidP="00ED660D">
      <w:pPr>
        <w:spacing w:line="360" w:lineRule="auto"/>
        <w:ind w:right="49"/>
        <w:contextualSpacing/>
        <w:jc w:val="both"/>
        <w:rPr>
          <w:rFonts w:ascii="Palatino Linotype" w:hAnsi="Palatino Linotype" w:cs="Arial"/>
          <w:lang w:eastAsia="es-MX"/>
        </w:rPr>
      </w:pPr>
    </w:p>
    <w:p w14:paraId="14BA7F14" w14:textId="77777777" w:rsidR="00ED660D" w:rsidRPr="00ED660D" w:rsidRDefault="00ED660D" w:rsidP="00ED660D">
      <w:pPr>
        <w:spacing w:line="360" w:lineRule="auto"/>
        <w:ind w:right="49"/>
        <w:contextualSpacing/>
        <w:jc w:val="both"/>
        <w:rPr>
          <w:rFonts w:ascii="Palatino Linotype" w:eastAsia="MS Mincho" w:hAnsi="Palatino Linotype" w:cs="Tahoma"/>
          <w:szCs w:val="22"/>
          <w:lang w:val="es-MX" w:eastAsia="en-US"/>
        </w:rPr>
      </w:pPr>
      <w:r w:rsidRPr="00ED660D">
        <w:rPr>
          <w:rFonts w:ascii="Palatino Linotype" w:hAnsi="Palatino Linotype" w:cs="Arial"/>
          <w:szCs w:val="22"/>
          <w:lang w:val="es-MX" w:eastAsia="es-MX"/>
        </w:rPr>
        <w:t xml:space="preserve">De la misma forma, </w:t>
      </w:r>
      <w:r w:rsidRPr="00ED660D">
        <w:rPr>
          <w:rFonts w:ascii="Palatino Linotype" w:eastAsia="MS Mincho" w:hAnsi="Palatino Linotype"/>
          <w:szCs w:val="22"/>
          <w:lang w:val="es-MX" w:eastAsia="en-US"/>
        </w:rPr>
        <w:t>de acuerdo al contenido del artículo 160,</w:t>
      </w:r>
      <w:r w:rsidRPr="00ED660D">
        <w:rPr>
          <w:rFonts w:ascii="Palatino Linotype" w:hAnsi="Palatino Linotype" w:cs="Arial"/>
          <w:szCs w:val="22"/>
          <w:lang w:val="es-MX" w:eastAsia="en-US"/>
        </w:rPr>
        <w:t xml:space="preserve"> de la Ley </w:t>
      </w:r>
      <w:r w:rsidRPr="00ED660D">
        <w:rPr>
          <w:rFonts w:ascii="Palatino Linotype" w:eastAsia="MS Mincho" w:hAnsi="Palatino Linotype" w:cs="Tahoma"/>
          <w:szCs w:val="22"/>
          <w:lang w:val="es-MX" w:eastAsia="en-US"/>
        </w:rPr>
        <w:t>General de Transparencia y Acceso a la Información Pública que a la letra dispone:</w:t>
      </w:r>
    </w:p>
    <w:p w14:paraId="51A9D2AB" w14:textId="77777777" w:rsidR="00ED660D" w:rsidRPr="00ED660D" w:rsidRDefault="00ED660D" w:rsidP="00ED660D">
      <w:pPr>
        <w:spacing w:after="160" w:line="256" w:lineRule="auto"/>
        <w:rPr>
          <w:rFonts w:ascii="Calibri" w:eastAsia="Calibri" w:hAnsi="Calibri"/>
          <w:sz w:val="22"/>
          <w:szCs w:val="22"/>
          <w:lang w:val="es-MX" w:eastAsia="en-US"/>
        </w:rPr>
      </w:pPr>
    </w:p>
    <w:p w14:paraId="7B03D0FF" w14:textId="77777777" w:rsidR="00ED660D" w:rsidRPr="00ED660D" w:rsidRDefault="00ED660D" w:rsidP="00ED660D">
      <w:pPr>
        <w:ind w:left="851" w:right="616"/>
        <w:contextualSpacing/>
        <w:jc w:val="both"/>
        <w:rPr>
          <w:rFonts w:ascii="Palatino Linotype" w:hAnsi="Palatino Linotype" w:cs="Arial"/>
          <w:i/>
          <w:sz w:val="22"/>
          <w:szCs w:val="22"/>
          <w:lang w:val="es-MX" w:eastAsia="gl-ES"/>
        </w:rPr>
      </w:pPr>
      <w:r w:rsidRPr="00ED660D">
        <w:rPr>
          <w:rFonts w:ascii="Palatino Linotype" w:hAnsi="Palatino Linotype" w:cs="Arial"/>
          <w:b/>
          <w:i/>
          <w:sz w:val="22"/>
          <w:szCs w:val="22"/>
          <w:lang w:val="es-MX" w:eastAsia="gl-ES"/>
        </w:rPr>
        <w:t>Artículo 160</w:t>
      </w:r>
      <w:r w:rsidRPr="00ED660D">
        <w:rPr>
          <w:rFonts w:ascii="Palatino Linotype" w:hAnsi="Palatino Linotype" w:cs="Arial"/>
          <w:i/>
          <w:sz w:val="22"/>
          <w:szCs w:val="22"/>
          <w:lang w:val="es-MX"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C75AF89" w14:textId="77777777" w:rsidR="00ED660D" w:rsidRPr="00ED660D" w:rsidRDefault="00ED660D" w:rsidP="00ED660D">
      <w:pPr>
        <w:rPr>
          <w:rFonts w:ascii="Calibri" w:eastAsia="Calibri" w:hAnsi="Calibri"/>
          <w:sz w:val="22"/>
          <w:szCs w:val="22"/>
          <w:lang w:val="es-MX" w:eastAsia="en-US"/>
        </w:rPr>
      </w:pPr>
    </w:p>
    <w:p w14:paraId="29DC0000" w14:textId="77777777" w:rsidR="00ED660D" w:rsidRPr="00ED660D" w:rsidRDefault="00ED660D" w:rsidP="00ED660D">
      <w:pPr>
        <w:spacing w:line="360" w:lineRule="auto"/>
        <w:jc w:val="both"/>
        <w:rPr>
          <w:rFonts w:ascii="Palatino Linotype" w:eastAsia="Calibri" w:hAnsi="Palatino Linotype" w:cs="Arial"/>
          <w:color w:val="222222"/>
          <w:szCs w:val="19"/>
          <w:lang w:val="es-MX" w:eastAsia="es-MX"/>
        </w:rPr>
      </w:pPr>
      <w:r w:rsidRPr="00ED660D">
        <w:rPr>
          <w:rFonts w:ascii="Palatino Linotype" w:eastAsia="Calibri" w:hAnsi="Palatino Linotype"/>
          <w:color w:val="000000"/>
          <w:szCs w:val="22"/>
          <w:lang w:val="es-MX" w:eastAsia="en-US"/>
        </w:rPr>
        <w:t xml:space="preserve">Sirve como apoyo </w:t>
      </w:r>
      <w:r w:rsidRPr="00ED660D">
        <w:rPr>
          <w:rFonts w:ascii="Palatino Linotype" w:eastAsia="Calibri" w:hAnsi="Palatino Linotype" w:cs="Arial"/>
          <w:color w:val="222222"/>
          <w:szCs w:val="19"/>
          <w:lang w:val="es-MX" w:eastAsia="es-MX"/>
        </w:rPr>
        <w:t>a lo anterior, el criterio 09-10, emitido por el Pleno del entonces Instituto Federal de Acceso a la Información y Protección de Datos, que a la letra dice:</w:t>
      </w:r>
    </w:p>
    <w:p w14:paraId="77F8C2AF" w14:textId="77777777" w:rsidR="00ED660D" w:rsidRPr="00ED660D" w:rsidRDefault="00ED660D" w:rsidP="00ED660D">
      <w:pPr>
        <w:rPr>
          <w:rFonts w:ascii="Calibri" w:eastAsiaTheme="minorHAnsi" w:hAnsi="Calibri"/>
          <w:sz w:val="22"/>
          <w:szCs w:val="22"/>
          <w:lang w:val="es-MX" w:eastAsia="es-MX"/>
        </w:rPr>
      </w:pPr>
    </w:p>
    <w:p w14:paraId="1D51A6BE" w14:textId="77777777" w:rsidR="00ED660D" w:rsidRPr="00ED660D" w:rsidRDefault="00ED660D" w:rsidP="00ED660D">
      <w:pPr>
        <w:shd w:val="clear" w:color="auto" w:fill="FFFFFF"/>
        <w:tabs>
          <w:tab w:val="left" w:pos="8647"/>
        </w:tabs>
        <w:spacing w:line="256" w:lineRule="auto"/>
        <w:ind w:left="851" w:right="900"/>
        <w:jc w:val="both"/>
        <w:rPr>
          <w:rFonts w:ascii="Palatino Linotype" w:eastAsia="Calibri" w:hAnsi="Palatino Linotype" w:cs="Arial"/>
          <w:i/>
          <w:iCs/>
          <w:color w:val="222222"/>
          <w:sz w:val="22"/>
          <w:szCs w:val="22"/>
          <w:lang w:val="es-MX" w:eastAsia="es-MX"/>
        </w:rPr>
      </w:pPr>
      <w:r w:rsidRPr="00ED660D">
        <w:rPr>
          <w:rFonts w:ascii="Palatino Linotype" w:eastAsia="Calibri" w:hAnsi="Palatino Linotype" w:cs="Arial"/>
          <w:b/>
          <w:bCs/>
          <w:i/>
          <w:iCs/>
          <w:color w:val="222222"/>
          <w:sz w:val="22"/>
          <w:szCs w:val="22"/>
          <w:lang w:val="es-MX" w:eastAsia="es-MX"/>
        </w:rPr>
        <w:t>“Las dependencias y entidades no están obligadas a generar documentos ad hoc para responder una solicitud de acceso a la información. </w:t>
      </w:r>
      <w:r w:rsidRPr="00ED660D">
        <w:rPr>
          <w:rFonts w:ascii="Palatino Linotype" w:eastAsia="Calibri" w:hAnsi="Palatino Linotype" w:cs="Arial"/>
          <w:i/>
          <w:iCs/>
          <w:color w:val="222222"/>
          <w:sz w:val="22"/>
          <w:szCs w:val="22"/>
          <w:lang w:val="es-MX"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w:t>
      </w:r>
      <w:r w:rsidRPr="00ED660D">
        <w:rPr>
          <w:rFonts w:ascii="Palatino Linotype" w:eastAsia="Calibri" w:hAnsi="Palatino Linotype" w:cs="Arial"/>
          <w:i/>
          <w:iCs/>
          <w:color w:val="222222"/>
          <w:sz w:val="22"/>
          <w:szCs w:val="22"/>
          <w:lang w:val="es-MX" w:eastAsia="es-MX"/>
        </w:rPr>
        <w:lastRenderedPageBreak/>
        <w:t>en el formato que la misma así lo permita o se encuentre, en aras de dar satisfacción a la solicitud presentada.” (Sic)</w:t>
      </w:r>
    </w:p>
    <w:p w14:paraId="0B66E609" w14:textId="081AF2F2" w:rsidR="00ED660D" w:rsidRDefault="00ED660D" w:rsidP="00C156B4">
      <w:pPr>
        <w:spacing w:line="360" w:lineRule="auto"/>
        <w:rPr>
          <w:rFonts w:ascii="Palatino Linotype" w:hAnsi="Palatino Linotype" w:cs="Arial"/>
        </w:rPr>
      </w:pPr>
    </w:p>
    <w:p w14:paraId="134FC940" w14:textId="77777777" w:rsidR="00C156B4" w:rsidRPr="00C156B4" w:rsidRDefault="00C156B4" w:rsidP="00C156B4">
      <w:pPr>
        <w:spacing w:line="360" w:lineRule="auto"/>
        <w:ind w:right="142"/>
        <w:jc w:val="both"/>
        <w:rPr>
          <w:rFonts w:ascii="Palatino Linotype" w:hAnsi="Palatino Linotype"/>
          <w:lang w:val="es-ES_tradnl"/>
        </w:rPr>
      </w:pPr>
      <w:r w:rsidRPr="00C156B4">
        <w:rPr>
          <w:rFonts w:ascii="Palatino Linotype" w:eastAsia="Calibri" w:hAnsi="Palatino Linotype"/>
          <w:lang w:val="es-MX" w:eastAsia="es-MX"/>
        </w:rPr>
        <w:t xml:space="preserve">Aunado a lo antes expuesto, cabe señalar que la información solicitada por el hoy Recurrente, forma parte de las Obligaciones de Transparencia Comunes del </w:t>
      </w:r>
      <w:r w:rsidRPr="00C156B4">
        <w:rPr>
          <w:rFonts w:ascii="Palatino Linotype" w:eastAsia="Calibri" w:hAnsi="Palatino Linotype"/>
          <w:b/>
          <w:lang w:val="es-MX" w:eastAsia="es-MX"/>
        </w:rPr>
        <w:t>Sujeto Obligado</w:t>
      </w:r>
      <w:r w:rsidRPr="00C156B4">
        <w:rPr>
          <w:rFonts w:ascii="Palatino Linotype" w:eastAsia="Calibri" w:hAnsi="Palatino Linotype"/>
          <w:lang w:val="es-MX" w:eastAsia="es-MX"/>
        </w:rPr>
        <w:t>,</w:t>
      </w:r>
      <w:r w:rsidRPr="00C156B4">
        <w:rPr>
          <w:rFonts w:ascii="Palatino Linotype" w:hAnsi="Palatino Linotype"/>
          <w:lang w:val="es-MX" w:eastAsia="es-MX"/>
        </w:rPr>
        <w:t xml:space="preserve"> lo que nos </w:t>
      </w:r>
      <w:r w:rsidRPr="00C156B4">
        <w:rPr>
          <w:rFonts w:ascii="Palatino Linotype" w:hAnsi="Palatino Linotype"/>
          <w:lang w:val="es-ES_tradnl"/>
        </w:rPr>
        <w:t>permite traer a colación lo dispuesto por la fracción XXIX del artículo 92 de la Ley de Transparencia y Acceso a la Información Pública del Estado de México y Municipios en el cual se aprecia lo siguiente:</w:t>
      </w:r>
    </w:p>
    <w:p w14:paraId="76E84DD9" w14:textId="77777777" w:rsidR="00C156B4" w:rsidRPr="00C156B4" w:rsidRDefault="00C156B4" w:rsidP="00C156B4">
      <w:pPr>
        <w:tabs>
          <w:tab w:val="left" w:pos="851"/>
        </w:tabs>
        <w:spacing w:before="120" w:after="120"/>
        <w:ind w:left="851" w:right="851"/>
        <w:jc w:val="both"/>
        <w:rPr>
          <w:rFonts w:ascii="Palatino Linotype" w:eastAsia="Calibri" w:hAnsi="Palatino Linotype" w:cs="Arial"/>
          <w:i/>
          <w:sz w:val="22"/>
          <w:szCs w:val="22"/>
          <w:lang w:val="es-MX" w:eastAsia="en-US"/>
        </w:rPr>
      </w:pPr>
      <w:r w:rsidRPr="00C156B4">
        <w:rPr>
          <w:rFonts w:ascii="Palatino Linotype" w:eastAsia="Calibri" w:hAnsi="Palatino Linotype" w:cs="Arial"/>
          <w:i/>
          <w:sz w:val="22"/>
          <w:szCs w:val="22"/>
          <w:lang w:val="es-MX" w:eastAsia="en-US"/>
        </w:rPr>
        <w:t>“</w:t>
      </w:r>
      <w:r w:rsidRPr="00C156B4">
        <w:rPr>
          <w:rFonts w:ascii="Palatino Linotype" w:eastAsia="Calibri" w:hAnsi="Palatino Linotype" w:cs="Arial"/>
          <w:b/>
          <w:i/>
          <w:sz w:val="22"/>
          <w:szCs w:val="22"/>
          <w:lang w:val="es-MX" w:eastAsia="en-US"/>
        </w:rPr>
        <w:t>Artículo 92</w:t>
      </w:r>
      <w:r w:rsidRPr="00C156B4">
        <w:rPr>
          <w:rFonts w:ascii="Palatino Linotype" w:eastAsia="Calibri" w:hAnsi="Palatino Linotype" w:cs="Arial"/>
          <w:i/>
          <w:sz w:val="22"/>
          <w:szCs w:val="22"/>
          <w:lang w:val="es-MX" w:eastAsia="en-US"/>
        </w:rPr>
        <w:t xml:space="preserve">. </w:t>
      </w:r>
      <w:r w:rsidRPr="00C156B4">
        <w:rPr>
          <w:rFonts w:ascii="Palatino Linotype" w:eastAsia="Calibri" w:hAnsi="Palatino Linotype" w:cs="Arial"/>
          <w:b/>
          <w:i/>
          <w:sz w:val="22"/>
          <w:szCs w:val="22"/>
          <w:u w:val="single"/>
          <w:lang w:val="es-MX" w:eastAsia="en-US"/>
        </w:rPr>
        <w:t>Los sujetos obligados deberán poner a disposición del público de manera permanente y actualizada de forma sencilla, precisa y entendible, en los respectivos medios electrónicos</w:t>
      </w:r>
      <w:r w:rsidRPr="00C156B4">
        <w:rPr>
          <w:rFonts w:ascii="Palatino Linotype" w:eastAsia="Calibri" w:hAnsi="Palatino Linotype" w:cs="Arial"/>
          <w:i/>
          <w:sz w:val="22"/>
          <w:szCs w:val="22"/>
          <w:lang w:val="es-MX" w:eastAsia="en-US"/>
        </w:rPr>
        <w:t xml:space="preserve">, de acuerdo con sus facultades, atribuciones, funciones u objeto social, según corresponda, la información, </w:t>
      </w:r>
      <w:r w:rsidRPr="00C156B4">
        <w:rPr>
          <w:rFonts w:ascii="Palatino Linotype" w:eastAsia="Calibri" w:hAnsi="Palatino Linotype" w:cs="Arial"/>
          <w:b/>
          <w:i/>
          <w:sz w:val="22"/>
          <w:szCs w:val="22"/>
          <w:u w:val="single"/>
          <w:lang w:val="es-MX" w:eastAsia="en-US"/>
        </w:rPr>
        <w:t>por lo menos, de los temas, documentos y políticas que a continuación se señalan</w:t>
      </w:r>
      <w:r w:rsidRPr="00C156B4">
        <w:rPr>
          <w:rFonts w:ascii="Palatino Linotype" w:eastAsia="Calibri" w:hAnsi="Palatino Linotype" w:cs="Arial"/>
          <w:i/>
          <w:sz w:val="22"/>
          <w:szCs w:val="22"/>
          <w:lang w:val="es-MX" w:eastAsia="en-US"/>
        </w:rPr>
        <w:t>:</w:t>
      </w:r>
    </w:p>
    <w:p w14:paraId="48FF877A" w14:textId="77777777" w:rsidR="00C156B4" w:rsidRPr="00C156B4" w:rsidRDefault="00C156B4" w:rsidP="00C156B4">
      <w:pPr>
        <w:tabs>
          <w:tab w:val="left" w:pos="851"/>
        </w:tabs>
        <w:spacing w:before="120" w:after="120"/>
        <w:ind w:left="851" w:right="851"/>
        <w:jc w:val="both"/>
        <w:rPr>
          <w:rFonts w:ascii="Calibri" w:eastAsia="Calibri" w:hAnsi="Calibri"/>
          <w:sz w:val="22"/>
          <w:szCs w:val="22"/>
          <w:lang w:val="es-MX" w:eastAsia="en-US"/>
        </w:rPr>
      </w:pPr>
    </w:p>
    <w:p w14:paraId="0DFD20BA"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XXIX. </w:t>
      </w:r>
      <w:r w:rsidRPr="00C156B4">
        <w:rPr>
          <w:rFonts w:ascii="Palatino Linotype" w:eastAsia="Calibri" w:hAnsi="Palatino Linotype"/>
          <w:bCs/>
          <w:i/>
          <w:sz w:val="22"/>
          <w:szCs w:val="22"/>
          <w:lang w:val="es-MX" w:eastAsia="en-US"/>
        </w:rPr>
        <w:t xml:space="preserve">La información sobre los procesos y resultados sobre </w:t>
      </w:r>
      <w:r w:rsidRPr="00C156B4">
        <w:rPr>
          <w:rFonts w:ascii="Palatino Linotype" w:eastAsia="Calibri" w:hAnsi="Palatino Linotype"/>
          <w:b/>
          <w:i/>
          <w:sz w:val="22"/>
          <w:szCs w:val="22"/>
          <w:u w:val="single"/>
          <w:lang w:val="es-MX" w:eastAsia="en-US"/>
        </w:rPr>
        <w:t xml:space="preserve">procedimientos de </w:t>
      </w:r>
      <w:r w:rsidRPr="00C156B4">
        <w:rPr>
          <w:rFonts w:ascii="Palatino Linotype" w:eastAsia="Calibri" w:hAnsi="Palatino Linotype"/>
          <w:bCs/>
          <w:i/>
          <w:sz w:val="22"/>
          <w:szCs w:val="22"/>
          <w:u w:val="single"/>
          <w:lang w:val="es-MX" w:eastAsia="en-US"/>
        </w:rPr>
        <w:t>adjudicación directa, invitación restringida</w:t>
      </w:r>
      <w:r w:rsidRPr="00C156B4">
        <w:rPr>
          <w:rFonts w:ascii="Palatino Linotype" w:eastAsia="Calibri" w:hAnsi="Palatino Linotype"/>
          <w:b/>
          <w:i/>
          <w:sz w:val="22"/>
          <w:szCs w:val="22"/>
          <w:u w:val="single"/>
          <w:lang w:val="es-MX" w:eastAsia="en-US"/>
        </w:rPr>
        <w:t xml:space="preserve"> y licitación de cualquier naturaleza</w:t>
      </w:r>
      <w:r w:rsidRPr="00C156B4">
        <w:rPr>
          <w:rFonts w:ascii="Palatino Linotype" w:eastAsia="Calibri" w:hAnsi="Palatino Linotype"/>
          <w:bCs/>
          <w:i/>
          <w:sz w:val="22"/>
          <w:szCs w:val="22"/>
          <w:lang w:val="es-MX" w:eastAsia="en-US"/>
        </w:rPr>
        <w:t xml:space="preserve">, </w:t>
      </w:r>
      <w:r w:rsidRPr="00C156B4">
        <w:rPr>
          <w:rFonts w:ascii="Palatino Linotype" w:eastAsia="Calibri" w:hAnsi="Palatino Linotype"/>
          <w:b/>
          <w:i/>
          <w:sz w:val="22"/>
          <w:szCs w:val="22"/>
          <w:lang w:val="es-MX" w:eastAsia="en-US"/>
        </w:rPr>
        <w:t>incluyendo la versión pública del expediente respectivo</w:t>
      </w:r>
      <w:r w:rsidRPr="00C156B4">
        <w:rPr>
          <w:rFonts w:ascii="Palatino Linotype" w:eastAsia="Calibri" w:hAnsi="Palatino Linotype"/>
          <w:bCs/>
          <w:i/>
          <w:sz w:val="22"/>
          <w:szCs w:val="22"/>
          <w:lang w:val="es-MX" w:eastAsia="en-US"/>
        </w:rPr>
        <w:t xml:space="preserve"> y de los contratos celebrados, que deberán contener, por los menos, lo siguiente</w:t>
      </w:r>
      <w:r w:rsidRPr="00C156B4">
        <w:rPr>
          <w:rFonts w:ascii="Palatino Linotype" w:eastAsia="Calibri" w:hAnsi="Palatino Linotype"/>
          <w:b/>
          <w:i/>
          <w:sz w:val="22"/>
          <w:szCs w:val="22"/>
          <w:lang w:val="es-MX" w:eastAsia="en-US"/>
        </w:rPr>
        <w:t xml:space="preserve">: </w:t>
      </w:r>
    </w:p>
    <w:p w14:paraId="42DD2509"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a) </w:t>
      </w:r>
      <w:r w:rsidRPr="00C156B4">
        <w:rPr>
          <w:rFonts w:ascii="Palatino Linotype" w:eastAsia="Calibri" w:hAnsi="Palatino Linotype"/>
          <w:b/>
          <w:i/>
          <w:sz w:val="22"/>
          <w:szCs w:val="22"/>
          <w:u w:val="single"/>
          <w:lang w:val="es-MX" w:eastAsia="en-US"/>
        </w:rPr>
        <w:t>De licitaciones públicas o procedimientos de invitación restringida</w:t>
      </w:r>
      <w:r w:rsidRPr="00C156B4">
        <w:rPr>
          <w:rFonts w:ascii="Palatino Linotype" w:eastAsia="Calibri" w:hAnsi="Palatino Linotype"/>
          <w:b/>
          <w:i/>
          <w:sz w:val="22"/>
          <w:szCs w:val="22"/>
          <w:lang w:val="es-MX" w:eastAsia="en-US"/>
        </w:rPr>
        <w:t xml:space="preserve">: </w:t>
      </w:r>
    </w:p>
    <w:p w14:paraId="38E29D37"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1) La convocatoria o invitación emitida, así como los fundamentos legales aplicados para llevarla a cabo; </w:t>
      </w:r>
    </w:p>
    <w:p w14:paraId="68B623BD"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2) Los nombres de los participantes o invitados; </w:t>
      </w:r>
    </w:p>
    <w:p w14:paraId="2E8604EB"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Cs/>
          <w:i/>
          <w:sz w:val="22"/>
          <w:szCs w:val="22"/>
          <w:lang w:val="es-MX" w:eastAsia="en-US"/>
        </w:rPr>
        <w:t>3</w:t>
      </w:r>
      <w:r w:rsidRPr="00C156B4">
        <w:rPr>
          <w:rFonts w:ascii="Palatino Linotype" w:eastAsia="Calibri" w:hAnsi="Palatino Linotype"/>
          <w:b/>
          <w:i/>
          <w:sz w:val="22"/>
          <w:szCs w:val="22"/>
          <w:lang w:val="es-MX" w:eastAsia="en-US"/>
        </w:rPr>
        <w:t xml:space="preserve">) El nombre del ganador y las razones que lo justifican; </w:t>
      </w:r>
    </w:p>
    <w:p w14:paraId="66777D7E"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4) El área solicitante y la responsable de su ejecución; </w:t>
      </w:r>
    </w:p>
    <w:p w14:paraId="1116279D"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5) Las convocatorias e invitaciones emitidas; </w:t>
      </w:r>
    </w:p>
    <w:p w14:paraId="19FA6789"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6) Los dictámenes y fallo de adjudicación; </w:t>
      </w:r>
    </w:p>
    <w:p w14:paraId="3662C0C5"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7) El contrato y, en su caso, sus anexos; </w:t>
      </w:r>
    </w:p>
    <w:p w14:paraId="058A22C8"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8) Los mecanismos de vigilancia y supervisión, incluyendo en su caso, los estudios de impacto urbano y ambiental, según corresponda; </w:t>
      </w:r>
    </w:p>
    <w:p w14:paraId="1F6504A3"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lastRenderedPageBreak/>
        <w:t xml:space="preserve">9) La partida presupuestal, de conformidad con el clasificador por objeto del gasto, en el caso de ser aplicable; </w:t>
      </w:r>
    </w:p>
    <w:p w14:paraId="016F9A9D"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10) Origen de los recursos especificando si son federales, estatales o municipales, así como el tipo de fondo de participación o aportación respectiva; </w:t>
      </w:r>
    </w:p>
    <w:p w14:paraId="318B31C2"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11) Los convenios modificatorios que, en su caso, sean firmados, precisando el objeto y la fecha de celebración; </w:t>
      </w:r>
    </w:p>
    <w:p w14:paraId="4400A636"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12) Los informes de avance físico y financiero sobre las obras o servicios contratados; </w:t>
      </w:r>
    </w:p>
    <w:p w14:paraId="67F53693"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13</w:t>
      </w:r>
      <w:r w:rsidRPr="00C156B4">
        <w:rPr>
          <w:rFonts w:ascii="Palatino Linotype" w:eastAsia="Calibri" w:hAnsi="Palatino Linotype"/>
          <w:bCs/>
          <w:i/>
          <w:sz w:val="22"/>
          <w:szCs w:val="22"/>
          <w:lang w:val="es-MX" w:eastAsia="en-US"/>
        </w:rPr>
        <w:t xml:space="preserve">) </w:t>
      </w:r>
      <w:r w:rsidRPr="00C156B4">
        <w:rPr>
          <w:rFonts w:ascii="Palatino Linotype" w:eastAsia="Calibri" w:hAnsi="Palatino Linotype"/>
          <w:b/>
          <w:i/>
          <w:sz w:val="22"/>
          <w:szCs w:val="22"/>
          <w:lang w:val="es-MX" w:eastAsia="en-US"/>
        </w:rPr>
        <w:t xml:space="preserve">El convenio de terminación; y </w:t>
      </w:r>
    </w:p>
    <w:p w14:paraId="453B9C8A"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Cs/>
          <w:i/>
          <w:sz w:val="22"/>
          <w:szCs w:val="22"/>
          <w:lang w:val="es-MX" w:eastAsia="en-US"/>
        </w:rPr>
        <w:t>14</w:t>
      </w:r>
      <w:r w:rsidRPr="00C156B4">
        <w:rPr>
          <w:rFonts w:ascii="Palatino Linotype" w:eastAsia="Calibri" w:hAnsi="Palatino Linotype"/>
          <w:b/>
          <w:i/>
          <w:sz w:val="22"/>
          <w:szCs w:val="22"/>
          <w:lang w:val="es-MX" w:eastAsia="en-US"/>
        </w:rPr>
        <w:t xml:space="preserve">) El finiquito. </w:t>
      </w:r>
    </w:p>
    <w:p w14:paraId="1AF12CA2"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Cs/>
          <w:i/>
          <w:sz w:val="22"/>
          <w:szCs w:val="22"/>
          <w:lang w:val="es-MX" w:eastAsia="en-US"/>
        </w:rPr>
        <w:t>b) De las adjudicaciones directas</w:t>
      </w:r>
      <w:r w:rsidRPr="00C156B4">
        <w:rPr>
          <w:rFonts w:ascii="Palatino Linotype" w:eastAsia="Calibri" w:hAnsi="Palatino Linotype"/>
          <w:b/>
          <w:i/>
          <w:sz w:val="22"/>
          <w:szCs w:val="22"/>
          <w:lang w:val="es-MX" w:eastAsia="en-US"/>
        </w:rPr>
        <w:t xml:space="preserve">: </w:t>
      </w:r>
    </w:p>
    <w:p w14:paraId="3149F5CE"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1) </w:t>
      </w:r>
      <w:r w:rsidRPr="00C156B4">
        <w:rPr>
          <w:rFonts w:ascii="Palatino Linotype" w:eastAsia="Calibri" w:hAnsi="Palatino Linotype"/>
          <w:bCs/>
          <w:i/>
          <w:sz w:val="22"/>
          <w:szCs w:val="22"/>
          <w:lang w:val="es-MX" w:eastAsia="en-US"/>
        </w:rPr>
        <w:t>La propuesta enviada por el participante</w:t>
      </w:r>
      <w:r w:rsidRPr="00C156B4">
        <w:rPr>
          <w:rFonts w:ascii="Palatino Linotype" w:eastAsia="Calibri" w:hAnsi="Palatino Linotype"/>
          <w:b/>
          <w:i/>
          <w:sz w:val="22"/>
          <w:szCs w:val="22"/>
          <w:lang w:val="es-MX" w:eastAsia="en-US"/>
        </w:rPr>
        <w:t xml:space="preserve">; </w:t>
      </w:r>
    </w:p>
    <w:p w14:paraId="7D67A717"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2) </w:t>
      </w:r>
      <w:r w:rsidRPr="00C156B4">
        <w:rPr>
          <w:rFonts w:ascii="Palatino Linotype" w:eastAsia="Calibri" w:hAnsi="Palatino Linotype"/>
          <w:bCs/>
          <w:i/>
          <w:sz w:val="22"/>
          <w:szCs w:val="22"/>
          <w:lang w:val="es-MX" w:eastAsia="en-US"/>
        </w:rPr>
        <w:t>Los motivos y fundamentos legales aplicados para llevarla a cabo</w:t>
      </w:r>
      <w:r w:rsidRPr="00C156B4">
        <w:rPr>
          <w:rFonts w:ascii="Palatino Linotype" w:eastAsia="Calibri" w:hAnsi="Palatino Linotype"/>
          <w:b/>
          <w:i/>
          <w:sz w:val="22"/>
          <w:szCs w:val="22"/>
          <w:lang w:val="es-MX" w:eastAsia="en-US"/>
        </w:rPr>
        <w:t xml:space="preserve">; </w:t>
      </w:r>
    </w:p>
    <w:p w14:paraId="0C821399"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3) </w:t>
      </w:r>
      <w:r w:rsidRPr="00C156B4">
        <w:rPr>
          <w:rFonts w:ascii="Palatino Linotype" w:eastAsia="Calibri" w:hAnsi="Palatino Linotype"/>
          <w:bCs/>
          <w:i/>
          <w:sz w:val="22"/>
          <w:szCs w:val="22"/>
          <w:lang w:val="es-MX" w:eastAsia="en-US"/>
        </w:rPr>
        <w:t>La autorización del ejercicio de la opción</w:t>
      </w:r>
      <w:r w:rsidRPr="00C156B4">
        <w:rPr>
          <w:rFonts w:ascii="Palatino Linotype" w:eastAsia="Calibri" w:hAnsi="Palatino Linotype"/>
          <w:b/>
          <w:i/>
          <w:sz w:val="22"/>
          <w:szCs w:val="22"/>
          <w:lang w:val="es-MX" w:eastAsia="en-US"/>
        </w:rPr>
        <w:t xml:space="preserve">; </w:t>
      </w:r>
    </w:p>
    <w:p w14:paraId="753679F8" w14:textId="77777777" w:rsidR="00C156B4" w:rsidRPr="00C156B4" w:rsidRDefault="00C156B4" w:rsidP="00C156B4">
      <w:pPr>
        <w:tabs>
          <w:tab w:val="left" w:pos="851"/>
        </w:tabs>
        <w:spacing w:before="120" w:after="120"/>
        <w:ind w:left="851" w:right="851"/>
        <w:jc w:val="both"/>
        <w:rPr>
          <w:rFonts w:ascii="Palatino Linotype" w:eastAsia="Calibri" w:hAnsi="Palatino Linotype"/>
          <w:bCs/>
          <w:i/>
          <w:sz w:val="22"/>
          <w:szCs w:val="22"/>
          <w:lang w:val="es-MX" w:eastAsia="en-US"/>
        </w:rPr>
      </w:pPr>
      <w:r w:rsidRPr="00C156B4">
        <w:rPr>
          <w:rFonts w:ascii="Palatino Linotype" w:eastAsia="Calibri" w:hAnsi="Palatino Linotype"/>
          <w:b/>
          <w:i/>
          <w:sz w:val="22"/>
          <w:szCs w:val="22"/>
          <w:lang w:val="es-MX" w:eastAsia="en-US"/>
        </w:rPr>
        <w:t xml:space="preserve">4) </w:t>
      </w:r>
      <w:r w:rsidRPr="00C156B4">
        <w:rPr>
          <w:rFonts w:ascii="Palatino Linotype" w:eastAsia="Calibri" w:hAnsi="Palatino Linotype"/>
          <w:bCs/>
          <w:i/>
          <w:sz w:val="22"/>
          <w:szCs w:val="22"/>
          <w:lang w:val="es-MX" w:eastAsia="en-US"/>
        </w:rPr>
        <w:t xml:space="preserve">En su caso, las cotizaciones consideradas, especificando los nombres de los proveedores y sus montos; </w:t>
      </w:r>
    </w:p>
    <w:p w14:paraId="45F2116F" w14:textId="77777777" w:rsidR="00C156B4" w:rsidRPr="00C156B4" w:rsidRDefault="00C156B4" w:rsidP="00C156B4">
      <w:pPr>
        <w:tabs>
          <w:tab w:val="left" w:pos="851"/>
        </w:tabs>
        <w:spacing w:before="120" w:after="120"/>
        <w:ind w:left="851" w:right="851"/>
        <w:jc w:val="both"/>
        <w:rPr>
          <w:rFonts w:ascii="Palatino Linotype" w:eastAsia="Calibri" w:hAnsi="Palatino Linotype"/>
          <w:bCs/>
          <w:i/>
          <w:sz w:val="22"/>
          <w:szCs w:val="22"/>
          <w:lang w:val="es-MX" w:eastAsia="en-US"/>
        </w:rPr>
      </w:pPr>
      <w:r w:rsidRPr="00C156B4">
        <w:rPr>
          <w:rFonts w:ascii="Palatino Linotype" w:eastAsia="Calibri" w:hAnsi="Palatino Linotype"/>
          <w:bCs/>
          <w:i/>
          <w:sz w:val="22"/>
          <w:szCs w:val="22"/>
          <w:lang w:val="es-MX" w:eastAsia="en-US"/>
        </w:rPr>
        <w:t xml:space="preserve">5) El nombre de la persona física o jurídica colectiva adjudicada; </w:t>
      </w:r>
    </w:p>
    <w:p w14:paraId="7293B05B" w14:textId="77777777" w:rsidR="00C156B4" w:rsidRPr="00C156B4" w:rsidRDefault="00C156B4" w:rsidP="00C156B4">
      <w:pPr>
        <w:tabs>
          <w:tab w:val="left" w:pos="851"/>
        </w:tabs>
        <w:spacing w:before="120" w:after="120"/>
        <w:ind w:left="851" w:right="851"/>
        <w:jc w:val="both"/>
        <w:rPr>
          <w:rFonts w:ascii="Palatino Linotype" w:eastAsia="Calibri" w:hAnsi="Palatino Linotype"/>
          <w:bCs/>
          <w:i/>
          <w:sz w:val="22"/>
          <w:szCs w:val="22"/>
          <w:lang w:val="es-MX" w:eastAsia="en-US"/>
        </w:rPr>
      </w:pPr>
      <w:r w:rsidRPr="00C156B4">
        <w:rPr>
          <w:rFonts w:ascii="Palatino Linotype" w:eastAsia="Calibri" w:hAnsi="Palatino Linotype"/>
          <w:bCs/>
          <w:i/>
          <w:sz w:val="22"/>
          <w:szCs w:val="22"/>
          <w:lang w:val="es-MX" w:eastAsia="en-US"/>
        </w:rPr>
        <w:t xml:space="preserve">6) La unidad administrativa solicitante y la responsable de su ejecución; </w:t>
      </w:r>
    </w:p>
    <w:p w14:paraId="26E17584" w14:textId="77777777" w:rsidR="00C156B4" w:rsidRPr="00C156B4" w:rsidRDefault="00C156B4" w:rsidP="00C156B4">
      <w:pPr>
        <w:tabs>
          <w:tab w:val="left" w:pos="851"/>
        </w:tabs>
        <w:spacing w:before="120" w:after="120"/>
        <w:ind w:left="851" w:right="851"/>
        <w:jc w:val="both"/>
        <w:rPr>
          <w:rFonts w:ascii="Palatino Linotype" w:eastAsia="Calibri" w:hAnsi="Palatino Linotype"/>
          <w:bCs/>
          <w:i/>
          <w:sz w:val="22"/>
          <w:szCs w:val="22"/>
          <w:lang w:val="es-MX" w:eastAsia="en-US"/>
        </w:rPr>
      </w:pPr>
      <w:r w:rsidRPr="00C156B4">
        <w:rPr>
          <w:rFonts w:ascii="Palatino Linotype" w:eastAsia="Calibri" w:hAnsi="Palatino Linotype"/>
          <w:bCs/>
          <w:i/>
          <w:sz w:val="22"/>
          <w:szCs w:val="22"/>
          <w:lang w:val="es-MX" w:eastAsia="en-US"/>
        </w:rPr>
        <w:t xml:space="preserve">7) El número, fecha, el monto del contrato y el plazo de entrega o de ejecución de los servicios u obra; </w:t>
      </w:r>
    </w:p>
    <w:p w14:paraId="32661681"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8) </w:t>
      </w:r>
      <w:r w:rsidRPr="00C156B4">
        <w:rPr>
          <w:rFonts w:ascii="Palatino Linotype" w:eastAsia="Calibri" w:hAnsi="Palatino Linotype"/>
          <w:bCs/>
          <w:i/>
          <w:sz w:val="22"/>
          <w:szCs w:val="22"/>
          <w:lang w:val="es-MX" w:eastAsia="en-US"/>
        </w:rPr>
        <w:t>Los mecanismos de vigilancia y supervisión, incluyendo, en su caso, los estudios de impacto urbano y ambiental, según corresponda</w:t>
      </w:r>
      <w:r w:rsidRPr="00C156B4">
        <w:rPr>
          <w:rFonts w:ascii="Palatino Linotype" w:eastAsia="Calibri" w:hAnsi="Palatino Linotype"/>
          <w:b/>
          <w:i/>
          <w:sz w:val="22"/>
          <w:szCs w:val="22"/>
          <w:lang w:val="es-MX" w:eastAsia="en-US"/>
        </w:rPr>
        <w:t>;</w:t>
      </w:r>
    </w:p>
    <w:p w14:paraId="117A2CA1" w14:textId="77777777" w:rsidR="00C156B4" w:rsidRPr="00C156B4" w:rsidRDefault="00C156B4" w:rsidP="00C156B4">
      <w:pPr>
        <w:tabs>
          <w:tab w:val="left" w:pos="851"/>
        </w:tabs>
        <w:spacing w:before="120" w:after="120"/>
        <w:ind w:left="851" w:right="851"/>
        <w:jc w:val="both"/>
        <w:rPr>
          <w:rFonts w:ascii="Palatino Linotype" w:eastAsia="Calibri" w:hAnsi="Palatino Linotype"/>
          <w:b/>
          <w:i/>
          <w:sz w:val="22"/>
          <w:szCs w:val="22"/>
          <w:lang w:val="es-MX" w:eastAsia="en-US"/>
        </w:rPr>
      </w:pPr>
      <w:r w:rsidRPr="00C156B4">
        <w:rPr>
          <w:rFonts w:ascii="Palatino Linotype" w:eastAsia="Calibri" w:hAnsi="Palatino Linotype"/>
          <w:b/>
          <w:i/>
          <w:sz w:val="22"/>
          <w:szCs w:val="22"/>
          <w:lang w:val="es-MX" w:eastAsia="en-US"/>
        </w:rPr>
        <w:t xml:space="preserve"> 9) </w:t>
      </w:r>
      <w:r w:rsidRPr="00C156B4">
        <w:rPr>
          <w:rFonts w:ascii="Palatino Linotype" w:eastAsia="Calibri" w:hAnsi="Palatino Linotype"/>
          <w:bCs/>
          <w:i/>
          <w:sz w:val="22"/>
          <w:szCs w:val="22"/>
          <w:lang w:val="es-MX" w:eastAsia="en-US"/>
        </w:rPr>
        <w:t>Los informes de avance sobre las obras o servicios contratados</w:t>
      </w:r>
      <w:r w:rsidRPr="00C156B4">
        <w:rPr>
          <w:rFonts w:ascii="Palatino Linotype" w:eastAsia="Calibri" w:hAnsi="Palatino Linotype"/>
          <w:b/>
          <w:i/>
          <w:sz w:val="22"/>
          <w:szCs w:val="22"/>
          <w:lang w:val="es-MX" w:eastAsia="en-US"/>
        </w:rPr>
        <w:t xml:space="preserve">; </w:t>
      </w:r>
    </w:p>
    <w:p w14:paraId="170EE732" w14:textId="77777777" w:rsidR="00C156B4" w:rsidRPr="00C156B4" w:rsidRDefault="00C156B4" w:rsidP="00C156B4">
      <w:pPr>
        <w:tabs>
          <w:tab w:val="left" w:pos="851"/>
        </w:tabs>
        <w:spacing w:before="120" w:after="120"/>
        <w:ind w:left="851" w:right="851"/>
        <w:jc w:val="both"/>
        <w:rPr>
          <w:rFonts w:ascii="Palatino Linotype" w:eastAsia="Calibri" w:hAnsi="Palatino Linotype"/>
          <w:bCs/>
          <w:i/>
          <w:sz w:val="22"/>
          <w:szCs w:val="22"/>
          <w:lang w:val="es-MX" w:eastAsia="en-US"/>
        </w:rPr>
      </w:pPr>
      <w:r w:rsidRPr="00C156B4">
        <w:rPr>
          <w:rFonts w:ascii="Palatino Linotype" w:eastAsia="Calibri" w:hAnsi="Palatino Linotype"/>
          <w:b/>
          <w:i/>
          <w:sz w:val="22"/>
          <w:szCs w:val="22"/>
          <w:lang w:val="es-MX" w:eastAsia="en-US"/>
        </w:rPr>
        <w:t xml:space="preserve">10) </w:t>
      </w:r>
      <w:r w:rsidRPr="00C156B4">
        <w:rPr>
          <w:rFonts w:ascii="Palatino Linotype" w:eastAsia="Calibri" w:hAnsi="Palatino Linotype"/>
          <w:bCs/>
          <w:i/>
          <w:sz w:val="22"/>
          <w:szCs w:val="22"/>
          <w:lang w:val="es-MX" w:eastAsia="en-US"/>
        </w:rPr>
        <w:t xml:space="preserve">El convenio de terminación; y </w:t>
      </w:r>
    </w:p>
    <w:p w14:paraId="31C82050" w14:textId="77777777" w:rsidR="00C156B4" w:rsidRPr="00C156B4" w:rsidRDefault="00C156B4" w:rsidP="00C156B4">
      <w:pPr>
        <w:tabs>
          <w:tab w:val="left" w:pos="851"/>
        </w:tabs>
        <w:spacing w:before="120" w:after="120"/>
        <w:ind w:left="851" w:right="851"/>
        <w:jc w:val="both"/>
        <w:rPr>
          <w:rFonts w:ascii="Palatino Linotype" w:eastAsia="Calibri" w:hAnsi="Palatino Linotype" w:cs="Arial"/>
          <w:bCs/>
          <w:i/>
          <w:sz w:val="22"/>
          <w:szCs w:val="22"/>
          <w:lang w:val="es-MX" w:eastAsia="en-US"/>
        </w:rPr>
      </w:pPr>
      <w:r w:rsidRPr="00C156B4">
        <w:rPr>
          <w:rFonts w:ascii="Palatino Linotype" w:eastAsia="Calibri" w:hAnsi="Palatino Linotype"/>
          <w:bCs/>
          <w:i/>
          <w:sz w:val="22"/>
          <w:szCs w:val="22"/>
          <w:lang w:val="es-MX" w:eastAsia="en-US"/>
        </w:rPr>
        <w:t>11) El finiquito.;</w:t>
      </w:r>
    </w:p>
    <w:p w14:paraId="658C6AE9" w14:textId="77777777" w:rsidR="00C156B4" w:rsidRPr="00C156B4" w:rsidRDefault="00C156B4" w:rsidP="00C156B4">
      <w:pPr>
        <w:autoSpaceDE w:val="0"/>
        <w:autoSpaceDN w:val="0"/>
        <w:adjustRightInd w:val="0"/>
        <w:spacing w:before="240" w:after="160" w:line="360" w:lineRule="auto"/>
        <w:jc w:val="both"/>
        <w:rPr>
          <w:rFonts w:ascii="Palatino Linotype" w:hAnsi="Palatino Linotype"/>
          <w:lang w:val="es-ES_tradnl"/>
        </w:rPr>
      </w:pPr>
    </w:p>
    <w:p w14:paraId="56EE6248" w14:textId="77777777" w:rsidR="00C156B4" w:rsidRPr="00C156B4" w:rsidRDefault="00C156B4" w:rsidP="00C156B4">
      <w:pPr>
        <w:spacing w:line="360" w:lineRule="auto"/>
        <w:jc w:val="both"/>
        <w:rPr>
          <w:rFonts w:ascii="Palatino Linotype" w:eastAsia="Calibri" w:hAnsi="Palatino Linotype" w:cs="Arial"/>
          <w:lang w:val="es-MX" w:eastAsia="en-US"/>
        </w:rPr>
      </w:pPr>
      <w:r w:rsidRPr="00C156B4">
        <w:rPr>
          <w:rFonts w:ascii="Palatino Linotype" w:eastAsia="Calibri" w:hAnsi="Palatino Linotype"/>
          <w:lang w:val="es-MX" w:eastAsia="en-US"/>
        </w:rPr>
        <w:t xml:space="preserve">Del numeral citado, se observa que </w:t>
      </w:r>
      <w:r w:rsidRPr="00C156B4">
        <w:rPr>
          <w:rFonts w:ascii="Palatino Linotype" w:eastAsia="Calibri" w:hAnsi="Palatino Linotype" w:cs="Arial"/>
          <w:lang w:val="es-MX" w:eastAsia="es-MX"/>
        </w:rPr>
        <w:t xml:space="preserve">la información solicitada forma parte de las Obligaciones de Transparencia Comunes de los Sujetos Obligados, las cuales deben </w:t>
      </w:r>
      <w:r w:rsidRPr="00C156B4">
        <w:rPr>
          <w:rFonts w:ascii="Palatino Linotype" w:eastAsia="Calibri" w:hAnsi="Palatino Linotype" w:cs="Arial"/>
          <w:lang w:val="es-MX" w:eastAsia="en-US"/>
        </w:rPr>
        <w:lastRenderedPageBreak/>
        <w:t>poner a disposición de manera permanente y actualizada en los respectivos medios electrónicos, como lo es el portal de Información Pública de Oficio Mexiquense (IPOMEX) y por tanto el Sujeto Obligado debe contar con la información requerida.</w:t>
      </w:r>
    </w:p>
    <w:p w14:paraId="123D44BE" w14:textId="77777777" w:rsidR="00C156B4" w:rsidRPr="00C156B4" w:rsidRDefault="00C156B4" w:rsidP="00C156B4">
      <w:pPr>
        <w:autoSpaceDE w:val="0"/>
        <w:autoSpaceDN w:val="0"/>
        <w:adjustRightInd w:val="0"/>
        <w:spacing w:line="360" w:lineRule="auto"/>
        <w:jc w:val="both"/>
        <w:rPr>
          <w:rFonts w:ascii="Palatino Linotype" w:eastAsia="Calibri" w:hAnsi="Palatino Linotype" w:cs="Arial"/>
          <w:lang w:val="es-MX" w:eastAsia="en-US"/>
        </w:rPr>
      </w:pPr>
    </w:p>
    <w:p w14:paraId="5382E5AB" w14:textId="6B80DAF1" w:rsidR="00C156B4" w:rsidRPr="00C156B4" w:rsidRDefault="00C156B4" w:rsidP="00C156B4">
      <w:pPr>
        <w:autoSpaceDE w:val="0"/>
        <w:autoSpaceDN w:val="0"/>
        <w:adjustRightInd w:val="0"/>
        <w:spacing w:line="360" w:lineRule="auto"/>
        <w:jc w:val="both"/>
        <w:rPr>
          <w:rFonts w:ascii="Palatino Linotype" w:eastAsia="Calibri" w:hAnsi="Palatino Linotype" w:cs="Arial"/>
          <w:lang w:val="es-MX" w:eastAsia="es-MX"/>
        </w:rPr>
      </w:pPr>
      <w:r>
        <w:rPr>
          <w:rFonts w:ascii="Palatino Linotype" w:eastAsia="Calibri" w:hAnsi="Palatino Linotype" w:cs="Arial"/>
          <w:lang w:val="es-MX" w:eastAsia="en-US"/>
        </w:rPr>
        <w:t>En tal virtud</w:t>
      </w:r>
      <w:r w:rsidRPr="00C156B4">
        <w:rPr>
          <w:rFonts w:ascii="Palatino Linotype" w:eastAsia="Calibri" w:hAnsi="Palatino Linotype" w:cs="Arial"/>
          <w:lang w:val="es-MX" w:eastAsia="en-US"/>
        </w:rPr>
        <w:t xml:space="preserve">, toda vez que ha sido demostrada la fuente obligacional del </w:t>
      </w:r>
      <w:r w:rsidRPr="00C156B4">
        <w:rPr>
          <w:rFonts w:ascii="Palatino Linotype" w:eastAsia="Calibri" w:hAnsi="Palatino Linotype" w:cs="Arial"/>
          <w:b/>
          <w:lang w:val="es-MX" w:eastAsia="en-US"/>
        </w:rPr>
        <w:t>Sujeto Obligado</w:t>
      </w:r>
      <w:r w:rsidRPr="00C156B4">
        <w:rPr>
          <w:rFonts w:ascii="Palatino Linotype" w:eastAsia="Calibri" w:hAnsi="Palatino Linotype" w:cs="Arial"/>
          <w:lang w:val="es-MX" w:eastAsia="en-US"/>
        </w:rPr>
        <w:t xml:space="preserve"> de generar, poseer y administrar las documentales correspondientes</w:t>
      </w:r>
      <w:r>
        <w:rPr>
          <w:rFonts w:ascii="Palatino Linotype" w:eastAsia="Calibri" w:hAnsi="Palatino Linotype" w:cs="Arial"/>
          <w:lang w:val="es-MX" w:eastAsia="en-US"/>
        </w:rPr>
        <w:t xml:space="preserve"> a los procesos y resultados sobre procedimientos de licitación de cualquier naturaleza </w:t>
      </w:r>
      <w:r w:rsidRPr="00C156B4">
        <w:rPr>
          <w:rFonts w:ascii="Palatino Linotype" w:eastAsia="Calibri" w:hAnsi="Palatino Linotype" w:cs="Arial"/>
          <w:lang w:val="es-MX" w:eastAsia="en-US"/>
        </w:rPr>
        <w:t xml:space="preserve">, es que se colige que </w:t>
      </w:r>
      <w:r w:rsidRPr="00C156B4">
        <w:rPr>
          <w:rFonts w:ascii="Palatino Linotype" w:eastAsia="Calibri" w:hAnsi="Palatino Linotype" w:cs="Arial"/>
          <w:b/>
          <w:lang w:val="es-MX" w:eastAsia="en-US"/>
        </w:rPr>
        <w:t>el Sujeto Obligado</w:t>
      </w:r>
      <w:r w:rsidRPr="00C156B4">
        <w:rPr>
          <w:rFonts w:ascii="Palatino Linotype" w:eastAsia="Calibri" w:hAnsi="Palatino Linotype" w:cs="Arial"/>
          <w:lang w:val="es-MX" w:eastAsia="en-US"/>
        </w:rPr>
        <w:t xml:space="preserve"> </w:t>
      </w:r>
      <w:r w:rsidRPr="00C156B4">
        <w:rPr>
          <w:rFonts w:ascii="Palatino Linotype" w:eastAsia="Calibri" w:hAnsi="Palatino Linotype" w:cs="Arial"/>
          <w:lang w:val="es-MX" w:eastAsia="es-MX"/>
        </w:rPr>
        <w:t>se encuentra en posibilidad de entregar, el documento o documentos en donde conste los expedientes formados con motivo de las licitaciones de obras públicas</w:t>
      </w:r>
      <w:r>
        <w:rPr>
          <w:rFonts w:ascii="Palatino Linotype" w:eastAsia="Calibri" w:hAnsi="Palatino Linotype" w:cs="Arial"/>
          <w:lang w:val="es-MX" w:eastAsia="es-MX"/>
        </w:rPr>
        <w:t>,</w:t>
      </w:r>
      <w:r w:rsidRPr="00C156B4">
        <w:rPr>
          <w:rFonts w:ascii="Palatino Linotype" w:eastAsia="Calibri" w:hAnsi="Palatino Linotype" w:cs="Arial"/>
          <w:lang w:val="es-MX" w:eastAsia="es-MX"/>
        </w:rPr>
        <w:t xml:space="preserve"> en el periodo que comprende del 01 de enero al 31 de diciembre de 2020, en versión pública de ser procedente.</w:t>
      </w:r>
    </w:p>
    <w:p w14:paraId="0CE6F4F3" w14:textId="77777777" w:rsidR="00C156B4" w:rsidRPr="00ED660D" w:rsidRDefault="00C156B4" w:rsidP="00C156B4">
      <w:pPr>
        <w:spacing w:line="360" w:lineRule="auto"/>
        <w:rPr>
          <w:rFonts w:ascii="Palatino Linotype" w:hAnsi="Palatino Linotype"/>
          <w:lang w:val="es-MX"/>
        </w:rPr>
      </w:pPr>
    </w:p>
    <w:p w14:paraId="0593AE88" w14:textId="77777777" w:rsidR="00ED660D" w:rsidRPr="00ED660D" w:rsidRDefault="00ED660D" w:rsidP="00ED660D">
      <w:pPr>
        <w:spacing w:line="360" w:lineRule="auto"/>
        <w:jc w:val="both"/>
        <w:rPr>
          <w:rFonts w:ascii="Palatino Linotype" w:hAnsi="Palatino Linotype"/>
          <w:lang w:val="es-MX"/>
        </w:rPr>
      </w:pPr>
      <w:r w:rsidRPr="00ED660D">
        <w:rPr>
          <w:rFonts w:ascii="Palatino Linotype" w:hAnsi="Palatino Linotype"/>
          <w:lang w:val="es-MX"/>
        </w:rPr>
        <w:t>De tal forma que este Instituto estima que el Sujeto Obligado incumplió lo establecido en la Ley de la Materia, por lo cual es procedente modificar la respuesta a la solicitud del particular y ordenar la entrega de la información requerida.</w:t>
      </w:r>
    </w:p>
    <w:p w14:paraId="15885533" w14:textId="0D9B40EC" w:rsidR="00C94B65" w:rsidRPr="00C94B65" w:rsidRDefault="00C94B65" w:rsidP="00ED660D">
      <w:pPr>
        <w:pStyle w:val="Default"/>
        <w:spacing w:line="360" w:lineRule="auto"/>
        <w:ind w:right="51"/>
        <w:jc w:val="both"/>
        <w:rPr>
          <w:rFonts w:ascii="Palatino Linotype" w:hAnsi="Palatino Linotype"/>
          <w:szCs w:val="22"/>
        </w:rPr>
      </w:pPr>
    </w:p>
    <w:p w14:paraId="2A3932DC" w14:textId="6E0989F1" w:rsidR="00C94B65" w:rsidRDefault="00C94B65" w:rsidP="00C94B65">
      <w:pPr>
        <w:spacing w:line="360" w:lineRule="auto"/>
        <w:jc w:val="both"/>
        <w:rPr>
          <w:rFonts w:ascii="Palatino Linotype" w:eastAsia="Calibri" w:hAnsi="Palatino Linotype" w:cs="Tahoma"/>
          <w:bCs/>
          <w:lang w:val="es-MX" w:eastAsia="en-US"/>
        </w:rPr>
      </w:pPr>
      <w:r w:rsidRPr="00C94B65">
        <w:rPr>
          <w:rFonts w:ascii="Palatino Linotype" w:eastAsiaTheme="minorHAnsi" w:hAnsi="Palatino Linotype" w:cs="Arial"/>
          <w:lang w:val="es-MX" w:eastAsia="en-US"/>
        </w:rPr>
        <w:t>Por otro lado, debe destacarse que debido a la naturaleza de la información solicitada,</w:t>
      </w:r>
      <w:r w:rsidRPr="00C94B65">
        <w:rPr>
          <w:rFonts w:ascii="Palatino Linotype" w:eastAsiaTheme="minorHAnsi" w:hAnsi="Palatino Linotype" w:cs="Arial"/>
          <w:szCs w:val="22"/>
          <w:lang w:val="es-MX" w:eastAsia="en-US"/>
        </w:rPr>
        <w:t xml:space="preserve"> </w:t>
      </w:r>
      <w:r w:rsidRPr="00C94B65">
        <w:rPr>
          <w:rFonts w:ascii="Palatino Linotype" w:eastAsiaTheme="minorHAnsi" w:hAnsi="Palatino Linotype" w:cs="Arial"/>
          <w:lang w:val="es-MX" w:eastAsia="en-US"/>
        </w:rPr>
        <w:t>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por las consideraciones que se estimen pertinentes</w:t>
      </w:r>
      <w:r w:rsidRPr="00C94B65">
        <w:rPr>
          <w:rFonts w:ascii="Palatino Linotype" w:eastAsia="Calibri" w:hAnsi="Palatino Linotype" w:cs="Tahoma"/>
          <w:bCs/>
          <w:lang w:val="es-MX" w:eastAsia="en-US"/>
        </w:rPr>
        <w:t>, de conformidad con lo siguiente:</w:t>
      </w:r>
    </w:p>
    <w:p w14:paraId="7EFDC3F4" w14:textId="77777777" w:rsidR="00CB09F1" w:rsidRPr="00C94B65" w:rsidRDefault="00CB09F1" w:rsidP="00C94B65">
      <w:pPr>
        <w:spacing w:line="360" w:lineRule="auto"/>
        <w:jc w:val="both"/>
        <w:rPr>
          <w:rFonts w:ascii="Palatino Linotype" w:eastAsia="Calibri" w:hAnsi="Palatino Linotype" w:cs="Tahoma"/>
          <w:bCs/>
          <w:lang w:val="es-MX" w:eastAsia="en-US"/>
        </w:rPr>
      </w:pPr>
    </w:p>
    <w:p w14:paraId="6F60F7A3" w14:textId="77777777" w:rsidR="00C94B65" w:rsidRPr="00C94B65" w:rsidRDefault="00C94B65" w:rsidP="00C94B65">
      <w:pPr>
        <w:spacing w:line="360" w:lineRule="auto"/>
        <w:jc w:val="both"/>
        <w:rPr>
          <w:rFonts w:ascii="Palatino Linotype" w:eastAsia="Calibri" w:hAnsi="Palatino Linotype" w:cs="Tahoma"/>
          <w:bCs/>
          <w:lang w:val="es-MX" w:eastAsia="en-US"/>
        </w:rPr>
      </w:pPr>
    </w:p>
    <w:p w14:paraId="7609209F" w14:textId="77777777" w:rsidR="00C94B65" w:rsidRPr="00C94B65" w:rsidRDefault="00C94B65" w:rsidP="00C94B65">
      <w:pPr>
        <w:numPr>
          <w:ilvl w:val="0"/>
          <w:numId w:val="22"/>
        </w:numPr>
        <w:tabs>
          <w:tab w:val="left" w:pos="709"/>
        </w:tabs>
        <w:spacing w:after="160" w:line="360" w:lineRule="auto"/>
        <w:jc w:val="both"/>
        <w:rPr>
          <w:rFonts w:ascii="Palatino Linotype" w:hAnsi="Palatino Linotype" w:cs="Arial"/>
          <w:b/>
          <w:i/>
          <w:sz w:val="28"/>
        </w:rPr>
      </w:pPr>
      <w:r w:rsidRPr="00C94B65">
        <w:rPr>
          <w:rFonts w:ascii="Palatino Linotype" w:hAnsi="Palatino Linotype" w:cs="Arial"/>
          <w:b/>
          <w:i/>
          <w:sz w:val="28"/>
        </w:rPr>
        <w:t>De la versión pública</w:t>
      </w:r>
    </w:p>
    <w:p w14:paraId="57357011" w14:textId="77777777" w:rsidR="00C94B65" w:rsidRPr="00C94B65" w:rsidRDefault="00C94B65" w:rsidP="00C94B65">
      <w:pPr>
        <w:autoSpaceDE w:val="0"/>
        <w:autoSpaceDN w:val="0"/>
        <w:adjustRightInd w:val="0"/>
        <w:spacing w:line="360" w:lineRule="auto"/>
        <w:jc w:val="both"/>
        <w:rPr>
          <w:rFonts w:ascii="Palatino Linotype" w:hAnsi="Palatino Linotype" w:cs="Arial"/>
        </w:rPr>
      </w:pPr>
      <w:r w:rsidRPr="00C94B65">
        <w:rPr>
          <w:rFonts w:ascii="Palatino Linotype" w:eastAsiaTheme="minorHAnsi" w:hAnsi="Palatino Linotype" w:cs="Arial"/>
          <w:lang w:val="es-MX" w:eastAsia="en-US"/>
        </w:rPr>
        <w:t xml:space="preserve">Debido a que la información requerida se destaca que de acuerdo con la naturaleza de la información, amerita la elaboración de una versión pública, </w:t>
      </w:r>
      <w:r w:rsidRPr="00C94B65">
        <w:rPr>
          <w:rFonts w:ascii="Palatino Linotype" w:eastAsia="Arial Unicode MS" w:hAnsi="Palatino Linotype" w:cs="Arial"/>
        </w:rPr>
        <w:t>esto es, omitirá, eliminará o suprimirá la información personal de los servidores públicos sujetos a evaluación, e</w:t>
      </w:r>
      <w:r w:rsidRPr="00C94B65">
        <w:rPr>
          <w:rFonts w:ascii="Palatino Linotype" w:hAnsi="Palatino Linotype"/>
        </w:rPr>
        <w:t xml:space="preserve">n el caso específico en dichos documentos pueden obran datos que son considerados confidenciales, cuyo acceso debe ser restringido, los cuales </w:t>
      </w:r>
      <w:r w:rsidRPr="00C94B65">
        <w:rPr>
          <w:rFonts w:ascii="Palatino Linotype" w:hAnsi="Palatino Linotype" w:cs="Arial"/>
        </w:rPr>
        <w:t xml:space="preserve">deben testarse al momento de la elaboración de versiones públicas, como es el caso del </w:t>
      </w:r>
      <w:r w:rsidRPr="00C94B65">
        <w:rPr>
          <w:rFonts w:ascii="Palatino Linotype" w:hAnsi="Palatino Linotype" w:cs="Arial"/>
          <w:b/>
        </w:rPr>
        <w:t>Registro Federal de Contribuyentes</w:t>
      </w:r>
      <w:r w:rsidRPr="00C94B65">
        <w:rPr>
          <w:rFonts w:ascii="Palatino Linotype" w:hAnsi="Palatino Linotype" w:cs="Arial"/>
        </w:rPr>
        <w:t xml:space="preserve"> (RFC), la </w:t>
      </w:r>
      <w:r w:rsidRPr="00C94B65">
        <w:rPr>
          <w:rFonts w:ascii="Palatino Linotype" w:hAnsi="Palatino Linotype" w:cs="Arial"/>
          <w:b/>
        </w:rPr>
        <w:t>Clave Única de Registro de Población</w:t>
      </w:r>
      <w:r w:rsidRPr="00C94B65">
        <w:rPr>
          <w:rFonts w:ascii="Palatino Linotype" w:hAnsi="Palatino Linotype" w:cs="Arial"/>
        </w:rPr>
        <w:t xml:space="preserve"> (CURP), la </w:t>
      </w:r>
      <w:r w:rsidRPr="00C94B65">
        <w:rPr>
          <w:rFonts w:ascii="Palatino Linotype" w:hAnsi="Palatino Linotype" w:cs="Arial"/>
          <w:b/>
        </w:rPr>
        <w:t>Clave de cualquier tipo de seguridad social</w:t>
      </w:r>
      <w:r w:rsidRPr="00C94B65">
        <w:rPr>
          <w:rFonts w:ascii="Palatino Linotype" w:hAnsi="Palatino Linotype" w:cs="Arial"/>
        </w:rPr>
        <w:t xml:space="preserve"> (ISSEMYM); </w:t>
      </w:r>
      <w:r w:rsidRPr="00C94B65">
        <w:rPr>
          <w:rFonts w:ascii="Palatino Linotype" w:hAnsi="Palatino Linotype" w:cs="Arial"/>
          <w:b/>
        </w:rPr>
        <w:t>préstamos o descuentos</w:t>
      </w:r>
      <w:r w:rsidRPr="00C94B65">
        <w:rPr>
          <w:rFonts w:ascii="Palatino Linotype" w:hAnsi="Palatino Linotype" w:cs="Arial"/>
        </w:rPr>
        <w:t xml:space="preserve"> que se les hagan y que no tengan relación con los impuestos o la cuota por seguridad social, así como, firmas y calificaciones, entre otros datos.</w:t>
      </w:r>
    </w:p>
    <w:p w14:paraId="38192334" w14:textId="77777777" w:rsidR="00C94B65" w:rsidRPr="00C94B65" w:rsidRDefault="00C94B65" w:rsidP="00C94B65">
      <w:pPr>
        <w:autoSpaceDE w:val="0"/>
        <w:autoSpaceDN w:val="0"/>
        <w:adjustRightInd w:val="0"/>
        <w:spacing w:line="360" w:lineRule="auto"/>
        <w:jc w:val="both"/>
        <w:rPr>
          <w:rFonts w:ascii="Palatino Linotype" w:eastAsiaTheme="minorHAnsi" w:hAnsi="Palatino Linotype" w:cs="Arial"/>
          <w:lang w:val="es-MX" w:eastAsia="en-US"/>
        </w:rPr>
      </w:pPr>
    </w:p>
    <w:p w14:paraId="3768525D" w14:textId="77777777" w:rsidR="00C94B65" w:rsidRPr="00C94B65" w:rsidRDefault="00C94B65" w:rsidP="00C94B65">
      <w:pPr>
        <w:autoSpaceDE w:val="0"/>
        <w:autoSpaceDN w:val="0"/>
        <w:adjustRightInd w:val="0"/>
        <w:spacing w:after="160" w:line="360" w:lineRule="auto"/>
        <w:ind w:right="-91"/>
        <w:jc w:val="both"/>
        <w:rPr>
          <w:rFonts w:ascii="Palatino Linotype" w:eastAsiaTheme="minorHAnsi" w:hAnsi="Palatino Linotype" w:cstheme="minorBidi"/>
          <w:szCs w:val="22"/>
          <w:lang w:val="es-MX" w:eastAsia="en-US"/>
        </w:rPr>
      </w:pPr>
      <w:r w:rsidRPr="00C94B65">
        <w:rPr>
          <w:rFonts w:ascii="Palatino Linotype" w:eastAsiaTheme="minorHAnsi" w:hAnsi="Palatino Linotype" w:cs="Arial"/>
          <w:szCs w:val="22"/>
          <w:lang w:val="es-MX" w:eastAsia="es-MX"/>
        </w:rPr>
        <w:t xml:space="preserve">Por cuanto hace al </w:t>
      </w:r>
      <w:r w:rsidRPr="00C94B65">
        <w:rPr>
          <w:rFonts w:ascii="Palatino Linotype" w:eastAsiaTheme="minorHAnsi" w:hAnsi="Palatino Linotype" w:cs="Arial"/>
          <w:b/>
          <w:szCs w:val="22"/>
          <w:lang w:val="es-MX" w:eastAsia="es-MX"/>
        </w:rPr>
        <w:t>Registro Federal de Contribuyentes</w:t>
      </w:r>
      <w:r w:rsidRPr="00C94B65">
        <w:rPr>
          <w:rFonts w:ascii="Palatino Linotype" w:eastAsiaTheme="minorHAnsi" w:hAnsi="Palatino Linotype" w:cs="Arial"/>
          <w:szCs w:val="22"/>
          <w:lang w:val="es-MX" w:eastAsia="es-MX"/>
        </w:rPr>
        <w:t xml:space="preserve"> </w:t>
      </w:r>
      <w:r w:rsidRPr="00C94B65">
        <w:rPr>
          <w:rFonts w:ascii="Palatino Linotype" w:eastAsiaTheme="minorHAnsi" w:hAnsi="Palatino Linotype" w:cs="Arial"/>
          <w:b/>
          <w:szCs w:val="22"/>
          <w:lang w:val="es-MX" w:eastAsia="es-MX"/>
        </w:rPr>
        <w:t>de las personas físicas</w:t>
      </w:r>
      <w:r w:rsidRPr="00C94B65">
        <w:rPr>
          <w:rFonts w:ascii="Palatino Linotype" w:eastAsiaTheme="minorHAnsi" w:hAnsi="Palatino Linotype" w:cs="Arial"/>
          <w:szCs w:val="22"/>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C94B65">
        <w:rPr>
          <w:rFonts w:ascii="Palatino Linotype" w:eastAsiaTheme="minorHAnsi" w:hAnsi="Palatino Linotype" w:cstheme="minorBidi"/>
          <w:szCs w:val="22"/>
          <w:lang w:val="es-MX" w:eastAsia="en-US"/>
        </w:rPr>
        <w:t xml:space="preserve"> y finalmente la </w:t>
      </w:r>
      <w:proofErr w:type="spellStart"/>
      <w:r w:rsidRPr="00C94B65">
        <w:rPr>
          <w:rFonts w:ascii="Palatino Linotype" w:eastAsiaTheme="minorHAnsi" w:hAnsi="Palatino Linotype" w:cstheme="minorBidi"/>
          <w:szCs w:val="22"/>
          <w:lang w:val="es-MX" w:eastAsia="en-US"/>
        </w:rPr>
        <w:t>homoclave</w:t>
      </w:r>
      <w:proofErr w:type="spellEnd"/>
      <w:r w:rsidRPr="00C94B65">
        <w:rPr>
          <w:rFonts w:ascii="Palatino Linotype" w:eastAsiaTheme="minorHAnsi" w:hAnsi="Palatino Linotype" w:cstheme="minorBidi"/>
          <w:szCs w:val="22"/>
          <w:lang w:val="es-MX" w:eastAsia="en-US"/>
        </w:rPr>
        <w:t>; la cual para su obtención es necesario acreditar personalidad, fecha de nacimiento entre otros con documentos oficiales.</w:t>
      </w:r>
    </w:p>
    <w:p w14:paraId="382C96C6" w14:textId="77777777" w:rsidR="00C94B65" w:rsidRPr="00C94B65" w:rsidRDefault="00C94B65" w:rsidP="00C94B65">
      <w:pPr>
        <w:rPr>
          <w:lang w:val="es-MX"/>
        </w:rPr>
      </w:pPr>
    </w:p>
    <w:p w14:paraId="21A0ED5E" w14:textId="77777777" w:rsidR="00C94B65" w:rsidRPr="00C94B65" w:rsidRDefault="00C94B65" w:rsidP="00C94B65">
      <w:pPr>
        <w:spacing w:after="160" w:line="360" w:lineRule="auto"/>
        <w:ind w:right="-91"/>
        <w:jc w:val="both"/>
        <w:rPr>
          <w:rFonts w:ascii="Palatino Linotype" w:eastAsiaTheme="minorHAnsi" w:hAnsi="Palatino Linotype" w:cs="Arial"/>
          <w:szCs w:val="22"/>
          <w:lang w:val="es-MX" w:eastAsia="es-MX"/>
        </w:rPr>
      </w:pPr>
      <w:r w:rsidRPr="00C94B65">
        <w:rPr>
          <w:rFonts w:ascii="Palatino Linotype" w:eastAsiaTheme="minorHAnsi" w:hAnsi="Palatino Linotype" w:cs="Arial"/>
          <w:szCs w:val="22"/>
          <w:lang w:val="es-MX" w:eastAsia="es-MX"/>
        </w:rPr>
        <w:lastRenderedPageBreak/>
        <w:t>Al respecto, el Instituto Nacional de Transparencia, Acceso a la Información y Protección de Datos Personales (INAI) a través del Criterio 19/17, señala literalmente lo siguiente:</w:t>
      </w:r>
    </w:p>
    <w:p w14:paraId="35BEF4E8" w14:textId="77777777" w:rsidR="00C94B65" w:rsidRPr="00C94B65" w:rsidRDefault="00C94B65" w:rsidP="00C94B65">
      <w:pPr>
        <w:rPr>
          <w:lang w:val="es-MX"/>
        </w:rPr>
      </w:pPr>
    </w:p>
    <w:p w14:paraId="79C6463D" w14:textId="77777777" w:rsidR="00C94B65" w:rsidRPr="00C94B65" w:rsidRDefault="00C94B65" w:rsidP="00C94B65">
      <w:pPr>
        <w:spacing w:after="160" w:line="259" w:lineRule="auto"/>
        <w:ind w:left="851" w:right="902"/>
        <w:jc w:val="both"/>
        <w:rPr>
          <w:rFonts w:ascii="Palatino Linotype" w:eastAsiaTheme="minorHAnsi" w:hAnsi="Palatino Linotype" w:cs="Arial"/>
          <w:b/>
          <w:bCs/>
          <w:i/>
          <w:sz w:val="22"/>
          <w:szCs w:val="22"/>
          <w:lang w:val="es-MX" w:eastAsia="en-US"/>
        </w:rPr>
      </w:pPr>
      <w:r w:rsidRPr="00C94B65">
        <w:rPr>
          <w:rFonts w:ascii="Palatino Linotype" w:eastAsiaTheme="minorHAnsi" w:hAnsi="Palatino Linotype" w:cs="Arial"/>
          <w:b/>
          <w:bCs/>
          <w:i/>
          <w:sz w:val="22"/>
          <w:szCs w:val="22"/>
          <w:lang w:val="es-MX" w:eastAsia="en-US"/>
        </w:rPr>
        <w:t xml:space="preserve">“Registro Federal de Contribuyentes (RFC) de personas físicas. </w:t>
      </w:r>
      <w:r w:rsidRPr="00C94B65">
        <w:rPr>
          <w:rFonts w:ascii="Palatino Linotype" w:eastAsiaTheme="minorHAnsi" w:hAnsi="Palatino Linotype" w:cs="Arial"/>
          <w:bCs/>
          <w:i/>
          <w:sz w:val="22"/>
          <w:szCs w:val="22"/>
          <w:lang w:val="es-MX" w:eastAsia="en-US"/>
        </w:rPr>
        <w:t>El RFC es una clave de carácter fiscal, única e irrepetible, que permite identificar al titular, su edad y fecha de nacimiento, por lo que es un dato personal de carácter confidencial.</w:t>
      </w:r>
    </w:p>
    <w:p w14:paraId="468189D2" w14:textId="77777777" w:rsidR="00C94B65" w:rsidRPr="00C94B65" w:rsidRDefault="00C94B65" w:rsidP="00C94B65">
      <w:pPr>
        <w:rPr>
          <w:lang w:val="es-MX"/>
        </w:rPr>
      </w:pPr>
    </w:p>
    <w:p w14:paraId="72911A46" w14:textId="77777777" w:rsidR="00C94B65" w:rsidRPr="00C94B65" w:rsidRDefault="00C94B65" w:rsidP="00C94B65">
      <w:pPr>
        <w:ind w:left="851" w:right="902"/>
        <w:jc w:val="both"/>
        <w:rPr>
          <w:rFonts w:ascii="Palatino Linotype" w:eastAsiaTheme="minorHAnsi" w:hAnsi="Palatino Linotype" w:cs="Arial"/>
          <w:b/>
          <w:bCs/>
          <w:i/>
          <w:sz w:val="22"/>
          <w:szCs w:val="22"/>
          <w:lang w:val="es-MX" w:eastAsia="en-US"/>
        </w:rPr>
      </w:pPr>
      <w:r w:rsidRPr="00C94B65">
        <w:rPr>
          <w:rFonts w:ascii="Palatino Linotype" w:eastAsiaTheme="minorHAnsi" w:hAnsi="Palatino Linotype" w:cs="Arial"/>
          <w:b/>
          <w:bCs/>
          <w:i/>
          <w:sz w:val="22"/>
          <w:szCs w:val="22"/>
          <w:lang w:val="es-MX" w:eastAsia="en-US"/>
        </w:rPr>
        <w:t>Resoluciones:</w:t>
      </w:r>
    </w:p>
    <w:p w14:paraId="43A9D93B" w14:textId="77777777" w:rsidR="00C94B65" w:rsidRPr="00C94B65" w:rsidRDefault="00C94B65" w:rsidP="00C94B65">
      <w:pPr>
        <w:ind w:left="851" w:right="902"/>
        <w:jc w:val="both"/>
        <w:rPr>
          <w:rFonts w:ascii="Palatino Linotype" w:eastAsiaTheme="minorHAnsi" w:hAnsi="Palatino Linotype" w:cs="Arial"/>
          <w:bCs/>
          <w:i/>
          <w:sz w:val="22"/>
          <w:szCs w:val="22"/>
          <w:lang w:val="es-MX" w:eastAsia="en-US"/>
        </w:rPr>
      </w:pPr>
      <w:r w:rsidRPr="00C94B65">
        <w:rPr>
          <w:rFonts w:ascii="Palatino Linotype" w:eastAsiaTheme="minorHAnsi" w:hAnsi="Palatino Linotype" w:cs="Arial"/>
          <w:b/>
          <w:bCs/>
          <w:i/>
          <w:sz w:val="22"/>
          <w:szCs w:val="22"/>
          <w:lang w:val="es-MX" w:eastAsia="en-US"/>
        </w:rPr>
        <w:t>•</w:t>
      </w:r>
      <w:r w:rsidRPr="00C94B65">
        <w:rPr>
          <w:rFonts w:ascii="Palatino Linotype" w:eastAsiaTheme="minorHAnsi" w:hAnsi="Palatino Linotype" w:cs="Arial"/>
          <w:b/>
          <w:bCs/>
          <w:i/>
          <w:sz w:val="22"/>
          <w:szCs w:val="22"/>
          <w:lang w:val="es-MX" w:eastAsia="en-US"/>
        </w:rPr>
        <w:tab/>
        <w:t xml:space="preserve">RRA 0189/17. </w:t>
      </w:r>
      <w:r w:rsidRPr="00C94B65">
        <w:rPr>
          <w:rFonts w:ascii="Palatino Linotype" w:eastAsiaTheme="minorHAnsi" w:hAnsi="Palatino Linotype" w:cs="Arial"/>
          <w:bCs/>
          <w:i/>
          <w:sz w:val="22"/>
          <w:szCs w:val="22"/>
          <w:lang w:val="es-MX" w:eastAsia="en-US"/>
        </w:rPr>
        <w:t>Morena. 08 de febrero de 2017. Por unanimidad. Comisionado Ponente Joel Salas Suárez.</w:t>
      </w:r>
    </w:p>
    <w:p w14:paraId="65FF7231" w14:textId="77777777" w:rsidR="00C94B65" w:rsidRPr="00C94B65" w:rsidRDefault="00C94B65" w:rsidP="00C94B65">
      <w:pPr>
        <w:ind w:left="851" w:right="902"/>
        <w:jc w:val="both"/>
        <w:rPr>
          <w:rFonts w:ascii="Palatino Linotype" w:eastAsiaTheme="minorHAnsi" w:hAnsi="Palatino Linotype" w:cs="Arial"/>
          <w:b/>
          <w:bCs/>
          <w:i/>
          <w:sz w:val="22"/>
          <w:szCs w:val="22"/>
          <w:lang w:val="es-MX" w:eastAsia="en-US"/>
        </w:rPr>
      </w:pPr>
      <w:r w:rsidRPr="00C94B65">
        <w:rPr>
          <w:rFonts w:ascii="Palatino Linotype" w:eastAsiaTheme="minorHAnsi" w:hAnsi="Palatino Linotype" w:cs="Arial"/>
          <w:b/>
          <w:bCs/>
          <w:i/>
          <w:sz w:val="22"/>
          <w:szCs w:val="22"/>
          <w:lang w:val="es-MX" w:eastAsia="en-US"/>
        </w:rPr>
        <w:t>•</w:t>
      </w:r>
      <w:r w:rsidRPr="00C94B65">
        <w:rPr>
          <w:rFonts w:ascii="Palatino Linotype" w:eastAsiaTheme="minorHAnsi" w:hAnsi="Palatino Linotype" w:cs="Arial"/>
          <w:b/>
          <w:bCs/>
          <w:i/>
          <w:sz w:val="22"/>
          <w:szCs w:val="22"/>
          <w:lang w:val="es-MX" w:eastAsia="en-US"/>
        </w:rPr>
        <w:tab/>
        <w:t xml:space="preserve">RRA 0677/17. </w:t>
      </w:r>
      <w:r w:rsidRPr="00C94B65">
        <w:rPr>
          <w:rFonts w:ascii="Palatino Linotype" w:eastAsiaTheme="minorHAnsi" w:hAnsi="Palatino Linotype" w:cs="Arial"/>
          <w:bCs/>
          <w:i/>
          <w:sz w:val="22"/>
          <w:szCs w:val="22"/>
          <w:lang w:val="es-MX" w:eastAsia="en-US"/>
        </w:rPr>
        <w:t xml:space="preserve">Universidad Nacional Autónoma de México. 08 de marzo de 2017. Por unanimidad. Comisionado Ponente </w:t>
      </w:r>
      <w:proofErr w:type="spellStart"/>
      <w:r w:rsidRPr="00C94B65">
        <w:rPr>
          <w:rFonts w:ascii="Palatino Linotype" w:eastAsiaTheme="minorHAnsi" w:hAnsi="Palatino Linotype" w:cs="Arial"/>
          <w:bCs/>
          <w:i/>
          <w:sz w:val="22"/>
          <w:szCs w:val="22"/>
          <w:lang w:val="es-MX" w:eastAsia="en-US"/>
        </w:rPr>
        <w:t>Rosendoevgueni</w:t>
      </w:r>
      <w:proofErr w:type="spellEnd"/>
      <w:r w:rsidRPr="00C94B65">
        <w:rPr>
          <w:rFonts w:ascii="Palatino Linotype" w:eastAsiaTheme="minorHAnsi" w:hAnsi="Palatino Linotype" w:cs="Arial"/>
          <w:bCs/>
          <w:i/>
          <w:sz w:val="22"/>
          <w:szCs w:val="22"/>
          <w:lang w:val="es-MX" w:eastAsia="en-US"/>
        </w:rPr>
        <w:t xml:space="preserve"> Monterrey </w:t>
      </w:r>
      <w:proofErr w:type="spellStart"/>
      <w:r w:rsidRPr="00C94B65">
        <w:rPr>
          <w:rFonts w:ascii="Palatino Linotype" w:eastAsiaTheme="minorHAnsi" w:hAnsi="Palatino Linotype" w:cs="Arial"/>
          <w:bCs/>
          <w:i/>
          <w:sz w:val="22"/>
          <w:szCs w:val="22"/>
          <w:lang w:val="es-MX" w:eastAsia="en-US"/>
        </w:rPr>
        <w:t>Chepov</w:t>
      </w:r>
      <w:proofErr w:type="spellEnd"/>
      <w:r w:rsidRPr="00C94B65">
        <w:rPr>
          <w:rFonts w:ascii="Palatino Linotype" w:eastAsiaTheme="minorHAnsi" w:hAnsi="Palatino Linotype" w:cs="Arial"/>
          <w:bCs/>
          <w:i/>
          <w:sz w:val="22"/>
          <w:szCs w:val="22"/>
          <w:lang w:val="es-MX" w:eastAsia="en-US"/>
        </w:rPr>
        <w:t>.</w:t>
      </w:r>
      <w:r w:rsidRPr="00C94B65">
        <w:rPr>
          <w:rFonts w:ascii="Palatino Linotype" w:eastAsiaTheme="minorHAnsi" w:hAnsi="Palatino Linotype" w:cs="Arial"/>
          <w:b/>
          <w:bCs/>
          <w:i/>
          <w:sz w:val="22"/>
          <w:szCs w:val="22"/>
          <w:lang w:val="es-MX" w:eastAsia="en-US"/>
        </w:rPr>
        <w:t xml:space="preserve"> </w:t>
      </w:r>
    </w:p>
    <w:p w14:paraId="13CC9FC4" w14:textId="77777777" w:rsidR="00C94B65" w:rsidRPr="00C94B65" w:rsidRDefault="00C94B65" w:rsidP="00C94B65">
      <w:pPr>
        <w:ind w:left="851" w:right="900"/>
        <w:jc w:val="both"/>
        <w:rPr>
          <w:rFonts w:ascii="Palatino Linotype" w:eastAsiaTheme="minorHAnsi" w:hAnsi="Palatino Linotype" w:cs="Arial"/>
          <w:sz w:val="22"/>
          <w:szCs w:val="20"/>
          <w:lang w:val="es-MX" w:eastAsia="es-MX"/>
        </w:rPr>
      </w:pPr>
      <w:r w:rsidRPr="00C94B65">
        <w:rPr>
          <w:rFonts w:ascii="Palatino Linotype" w:eastAsiaTheme="minorHAnsi" w:hAnsi="Palatino Linotype" w:cs="Arial"/>
          <w:b/>
          <w:bCs/>
          <w:i/>
          <w:sz w:val="22"/>
          <w:szCs w:val="22"/>
          <w:lang w:val="es-MX" w:eastAsia="en-US"/>
        </w:rPr>
        <w:t>•</w:t>
      </w:r>
      <w:r w:rsidRPr="00C94B65">
        <w:rPr>
          <w:rFonts w:ascii="Palatino Linotype" w:eastAsiaTheme="minorHAnsi" w:hAnsi="Palatino Linotype" w:cs="Arial"/>
          <w:b/>
          <w:bCs/>
          <w:i/>
          <w:sz w:val="22"/>
          <w:szCs w:val="22"/>
          <w:lang w:val="es-MX" w:eastAsia="en-US"/>
        </w:rPr>
        <w:tab/>
        <w:t xml:space="preserve">RRA 1564/17. </w:t>
      </w:r>
      <w:r w:rsidRPr="00C94B65">
        <w:rPr>
          <w:rFonts w:ascii="Palatino Linotype" w:eastAsiaTheme="minorHAnsi" w:hAnsi="Palatino Linotype" w:cs="Arial"/>
          <w:bCs/>
          <w:i/>
          <w:sz w:val="22"/>
          <w:szCs w:val="22"/>
          <w:lang w:val="es-MX" w:eastAsia="en-US"/>
        </w:rPr>
        <w:t>Tribunal Electoral del Poder Judicial de la Federación. 26 de abril de 2017. Por unanimidad. Comisionado Ponente Oscar Mauricio Guerra Ford</w:t>
      </w:r>
      <w:r w:rsidRPr="00C94B65">
        <w:rPr>
          <w:rFonts w:ascii="Palatino Linotype" w:eastAsiaTheme="minorHAnsi" w:hAnsi="Palatino Linotype" w:cs="Arial"/>
          <w:i/>
          <w:sz w:val="22"/>
          <w:szCs w:val="22"/>
          <w:lang w:val="es-MX" w:eastAsia="en-US"/>
        </w:rPr>
        <w:t>.”</w:t>
      </w:r>
    </w:p>
    <w:p w14:paraId="2C19CD23" w14:textId="77777777" w:rsidR="00C94B65" w:rsidRPr="00C94B65" w:rsidRDefault="00C94B65" w:rsidP="00C94B65">
      <w:pPr>
        <w:spacing w:after="160" w:line="259" w:lineRule="auto"/>
        <w:jc w:val="both"/>
        <w:rPr>
          <w:rFonts w:ascii="Palatino Linotype" w:eastAsiaTheme="minorHAnsi" w:hAnsi="Palatino Linotype" w:cs="Arial"/>
          <w:sz w:val="16"/>
          <w:szCs w:val="16"/>
          <w:lang w:val="es-MX" w:eastAsia="es-MX"/>
        </w:rPr>
      </w:pPr>
    </w:p>
    <w:p w14:paraId="74DF949F" w14:textId="77777777" w:rsidR="00C94B65" w:rsidRPr="00C94B65" w:rsidRDefault="00C94B65" w:rsidP="00C94B65">
      <w:pPr>
        <w:spacing w:line="360" w:lineRule="auto"/>
        <w:jc w:val="both"/>
        <w:rPr>
          <w:rFonts w:ascii="Palatino Linotype" w:eastAsiaTheme="minorHAnsi" w:hAnsi="Palatino Linotype" w:cs="Arial"/>
          <w:szCs w:val="22"/>
          <w:lang w:val="es-MX" w:eastAsia="es-MX"/>
        </w:rPr>
      </w:pPr>
      <w:r w:rsidRPr="00C94B65">
        <w:rPr>
          <w:rFonts w:ascii="Palatino Linotype" w:eastAsiaTheme="minorHAnsi" w:hAnsi="Palatino Linotype" w:cs="Arial"/>
          <w:szCs w:val="22"/>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C94B65">
        <w:rPr>
          <w:rFonts w:ascii="Palatino Linotype" w:eastAsiaTheme="minorHAnsi" w:hAnsi="Palatino Linotype" w:cs="Arial"/>
          <w:szCs w:val="22"/>
          <w:lang w:val="es-MX" w:eastAsia="es-MX"/>
        </w:rPr>
        <w:t>homoclave</w:t>
      </w:r>
      <w:proofErr w:type="spellEnd"/>
      <w:r w:rsidRPr="00C94B65">
        <w:rPr>
          <w:rFonts w:ascii="Palatino Linotype" w:eastAsiaTheme="minorHAnsi" w:hAnsi="Palatino Linotype" w:cs="Arial"/>
          <w:szCs w:val="22"/>
          <w:lang w:val="es-MX"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055A0F5" w14:textId="77777777" w:rsidR="00C94B65" w:rsidRPr="00C94B65" w:rsidRDefault="00C94B65" w:rsidP="00C94B65">
      <w:pPr>
        <w:spacing w:line="360" w:lineRule="auto"/>
        <w:ind w:right="-93"/>
        <w:jc w:val="both"/>
        <w:rPr>
          <w:rFonts w:ascii="Palatino Linotype" w:eastAsiaTheme="minorHAnsi" w:hAnsi="Palatino Linotype" w:cs="Arial"/>
          <w:szCs w:val="22"/>
          <w:lang w:val="es-MX" w:eastAsia="es-MX"/>
        </w:rPr>
      </w:pPr>
    </w:p>
    <w:p w14:paraId="300CA0F6" w14:textId="77777777" w:rsidR="00C94B65" w:rsidRPr="00C94B65" w:rsidRDefault="00C94B65" w:rsidP="00C94B65">
      <w:pPr>
        <w:spacing w:line="360" w:lineRule="auto"/>
        <w:ind w:right="-93"/>
        <w:jc w:val="both"/>
        <w:rPr>
          <w:rFonts w:ascii="Palatino Linotype" w:eastAsiaTheme="minorHAnsi" w:hAnsi="Palatino Linotype" w:cs="Arial"/>
          <w:szCs w:val="22"/>
          <w:lang w:val="es-MX" w:eastAsia="es-MX"/>
        </w:rPr>
      </w:pPr>
      <w:r w:rsidRPr="00C94B65">
        <w:rPr>
          <w:rFonts w:ascii="Palatino Linotype" w:eastAsiaTheme="minorHAnsi" w:hAnsi="Palatino Linotype" w:cs="Arial"/>
          <w:szCs w:val="22"/>
          <w:lang w:val="es-MX" w:eastAsia="es-MX"/>
        </w:rPr>
        <w:t xml:space="preserve">De igual manera la </w:t>
      </w:r>
      <w:r w:rsidRPr="00C94B65">
        <w:rPr>
          <w:rFonts w:ascii="Palatino Linotype" w:eastAsiaTheme="minorHAnsi" w:hAnsi="Palatino Linotype" w:cs="Arial"/>
          <w:b/>
          <w:szCs w:val="22"/>
          <w:lang w:val="es-MX" w:eastAsia="en-US"/>
        </w:rPr>
        <w:t xml:space="preserve">Clave Única de Registro de Población, </w:t>
      </w:r>
      <w:r w:rsidRPr="00C94B65">
        <w:rPr>
          <w:rFonts w:ascii="Palatino Linotype" w:eastAsiaTheme="minorHAnsi" w:hAnsi="Palatino Linotype" w:cs="Arial"/>
          <w:szCs w:val="22"/>
          <w:lang w:val="es-MX" w:eastAsia="es-MX"/>
        </w:rPr>
        <w:t xml:space="preserve">constituye un dato personal, ya que tiene como finalidad registrar a cada una de las personas que integran la </w:t>
      </w:r>
      <w:r w:rsidRPr="00C94B65">
        <w:rPr>
          <w:rFonts w:ascii="Palatino Linotype" w:eastAsiaTheme="minorHAnsi" w:hAnsi="Palatino Linotype" w:cs="Arial"/>
          <w:szCs w:val="22"/>
          <w:lang w:val="es-MX" w:eastAsia="es-MX"/>
        </w:rPr>
        <w:lastRenderedPageBreak/>
        <w:t>población del país, con los datos que permitan certificar y acreditar fehacientemente su identidad, la cual servirá para identificarla de manera individual.</w:t>
      </w:r>
    </w:p>
    <w:p w14:paraId="6F87BB8E" w14:textId="77777777" w:rsidR="00C94B65" w:rsidRPr="00C94B65" w:rsidRDefault="00C94B65" w:rsidP="00C94B65">
      <w:pPr>
        <w:spacing w:line="360" w:lineRule="auto"/>
        <w:ind w:right="-93"/>
        <w:jc w:val="both"/>
        <w:rPr>
          <w:rFonts w:ascii="Palatino Linotype" w:eastAsiaTheme="minorHAnsi" w:hAnsi="Palatino Linotype" w:cs="Arial"/>
          <w:szCs w:val="22"/>
          <w:lang w:val="es-MX" w:eastAsia="es-MX"/>
        </w:rPr>
      </w:pPr>
    </w:p>
    <w:p w14:paraId="45332DA6" w14:textId="77777777" w:rsidR="00C94B65" w:rsidRPr="00C94B65" w:rsidRDefault="00C94B65" w:rsidP="00C94B65">
      <w:pPr>
        <w:spacing w:line="360" w:lineRule="auto"/>
        <w:ind w:right="-93"/>
        <w:jc w:val="both"/>
        <w:rPr>
          <w:rFonts w:ascii="Palatino Linotype" w:eastAsiaTheme="minorHAnsi" w:hAnsi="Palatino Linotype" w:cs="Arial"/>
          <w:szCs w:val="22"/>
          <w:lang w:val="es-MX" w:eastAsia="es-MX"/>
        </w:rPr>
      </w:pPr>
      <w:r w:rsidRPr="00C94B65">
        <w:rPr>
          <w:rFonts w:ascii="Palatino Linotype" w:eastAsiaTheme="minorHAnsi" w:hAnsi="Palatino Linotype" w:cs="Arial"/>
          <w:szCs w:val="22"/>
          <w:lang w:val="es-MX" w:eastAsia="es-MX"/>
        </w:rPr>
        <w:t>Lo anterior, tiene sustento en los artículos 86 y 91 de la Ley General de Población, la cual señala lo siguiente:</w:t>
      </w:r>
    </w:p>
    <w:p w14:paraId="576B04E8" w14:textId="77777777" w:rsidR="00C94B65" w:rsidRPr="00C94B65" w:rsidRDefault="00C94B65" w:rsidP="00C94B65">
      <w:pPr>
        <w:rPr>
          <w:sz w:val="4"/>
          <w:lang w:val="es-MX" w:eastAsia="es-MX"/>
        </w:rPr>
      </w:pPr>
    </w:p>
    <w:p w14:paraId="3FA81CAF" w14:textId="77777777" w:rsidR="00C94B65" w:rsidRPr="00C94B65" w:rsidRDefault="00C94B65" w:rsidP="00C94B65">
      <w:pPr>
        <w:spacing w:before="120" w:after="120" w:line="276" w:lineRule="auto"/>
        <w:ind w:left="851" w:right="900"/>
        <w:jc w:val="both"/>
        <w:rPr>
          <w:rFonts w:ascii="Palatino Linotype" w:eastAsiaTheme="minorHAnsi" w:hAnsi="Palatino Linotype" w:cs="Arial"/>
          <w:i/>
          <w:sz w:val="22"/>
          <w:szCs w:val="22"/>
          <w:lang w:val="es-MX" w:eastAsia="es-MX"/>
        </w:rPr>
      </w:pPr>
      <w:r w:rsidRPr="00C94B65">
        <w:rPr>
          <w:rFonts w:ascii="Palatino Linotype" w:eastAsiaTheme="minorHAnsi" w:hAnsi="Palatino Linotype" w:cs="Arial,Bold"/>
          <w:b/>
          <w:bCs/>
          <w:i/>
          <w:sz w:val="22"/>
          <w:szCs w:val="22"/>
          <w:lang w:val="es-MX" w:eastAsia="es-MX"/>
        </w:rPr>
        <w:t xml:space="preserve">“Artículo 86. </w:t>
      </w:r>
      <w:r w:rsidRPr="00C94B65">
        <w:rPr>
          <w:rFonts w:ascii="Palatino Linotype" w:eastAsiaTheme="minorHAnsi" w:hAnsi="Palatino Linotype" w:cs="Arial"/>
          <w:i/>
          <w:sz w:val="22"/>
          <w:szCs w:val="22"/>
          <w:lang w:val="es-MX" w:eastAsia="es-MX"/>
        </w:rPr>
        <w:t xml:space="preserve">El </w:t>
      </w:r>
      <w:r w:rsidRPr="00C94B65">
        <w:rPr>
          <w:rFonts w:ascii="Palatino Linotype" w:eastAsiaTheme="minorHAnsi" w:hAnsi="Palatino Linotype" w:cs="Arial"/>
          <w:i/>
          <w:color w:val="000000"/>
          <w:sz w:val="22"/>
          <w:szCs w:val="22"/>
          <w:lang w:val="es-MX" w:eastAsia="en-US"/>
        </w:rPr>
        <w:t>Registro</w:t>
      </w:r>
      <w:r w:rsidRPr="00C94B65">
        <w:rPr>
          <w:rFonts w:ascii="Palatino Linotype" w:eastAsiaTheme="minorHAnsi" w:hAnsi="Palatino Linotype" w:cs="Arial"/>
          <w:i/>
          <w:sz w:val="22"/>
          <w:szCs w:val="22"/>
          <w:lang w:val="es-MX" w:eastAsia="es-MX"/>
        </w:rPr>
        <w:t xml:space="preserve"> Nacional </w:t>
      </w:r>
      <w:r w:rsidRPr="00C94B65">
        <w:rPr>
          <w:rFonts w:ascii="Palatino Linotype" w:eastAsiaTheme="minorHAnsi" w:hAnsi="Palatino Linotype" w:cs="Arial"/>
          <w:i/>
          <w:sz w:val="22"/>
          <w:szCs w:val="22"/>
          <w:lang w:val="es-MX" w:eastAsia="en-US"/>
        </w:rPr>
        <w:t>de</w:t>
      </w:r>
      <w:r w:rsidRPr="00C94B65">
        <w:rPr>
          <w:rFonts w:ascii="Palatino Linotype" w:eastAsiaTheme="minorHAnsi" w:hAnsi="Palatino Linotype" w:cs="Arial"/>
          <w:i/>
          <w:sz w:val="22"/>
          <w:szCs w:val="22"/>
          <w:lang w:val="es-MX" w:eastAsia="es-MX"/>
        </w:rPr>
        <w:t xml:space="preserve"> Población tiene como finalidad registrar a cada una de las personas que integran la población del país, con los datos que permitan certificar y acreditar fehacientemente su identidad.</w:t>
      </w:r>
    </w:p>
    <w:p w14:paraId="2F614EB3" w14:textId="77777777" w:rsidR="00C94B65" w:rsidRPr="00C94B65" w:rsidRDefault="00C94B65" w:rsidP="00C94B65">
      <w:pPr>
        <w:spacing w:before="120" w:after="120" w:line="276" w:lineRule="auto"/>
        <w:ind w:left="851" w:right="900"/>
        <w:jc w:val="both"/>
        <w:rPr>
          <w:rFonts w:ascii="Palatino Linotype" w:eastAsiaTheme="minorHAnsi" w:hAnsi="Palatino Linotype" w:cs="Arial"/>
          <w:i/>
          <w:sz w:val="22"/>
          <w:szCs w:val="22"/>
          <w:lang w:val="es-MX" w:eastAsia="es-MX"/>
        </w:rPr>
      </w:pPr>
      <w:r w:rsidRPr="00C94B65">
        <w:rPr>
          <w:rFonts w:ascii="Palatino Linotype" w:eastAsiaTheme="minorHAnsi" w:hAnsi="Palatino Linotype" w:cs="Arial,Bold"/>
          <w:b/>
          <w:bCs/>
          <w:i/>
          <w:sz w:val="22"/>
          <w:szCs w:val="22"/>
          <w:lang w:val="es-MX" w:eastAsia="es-MX"/>
        </w:rPr>
        <w:t xml:space="preserve">Artículo 91. </w:t>
      </w:r>
      <w:r w:rsidRPr="00C94B65">
        <w:rPr>
          <w:rFonts w:ascii="Palatino Linotype" w:eastAsiaTheme="minorHAnsi" w:hAnsi="Palatino Linotype" w:cs="Arial"/>
          <w:i/>
          <w:sz w:val="22"/>
          <w:szCs w:val="22"/>
          <w:lang w:val="es-MX" w:eastAsia="es-MX"/>
        </w:rPr>
        <w:t xml:space="preserve">Al incorporar a una persona en el Registro Nacional de Población, se le asignará una clave que se denominará </w:t>
      </w:r>
      <w:r w:rsidRPr="00C94B65">
        <w:rPr>
          <w:rFonts w:ascii="Palatino Linotype" w:eastAsiaTheme="minorHAnsi" w:hAnsi="Palatino Linotype" w:cs="Arial"/>
          <w:i/>
          <w:color w:val="000000"/>
          <w:sz w:val="22"/>
          <w:szCs w:val="22"/>
          <w:lang w:val="es-MX" w:eastAsia="en-US"/>
        </w:rPr>
        <w:t>Clave</w:t>
      </w:r>
      <w:r w:rsidRPr="00C94B65">
        <w:rPr>
          <w:rFonts w:ascii="Palatino Linotype" w:eastAsiaTheme="minorHAnsi" w:hAnsi="Palatino Linotype" w:cs="Arial"/>
          <w:i/>
          <w:sz w:val="22"/>
          <w:szCs w:val="22"/>
          <w:lang w:val="es-MX" w:eastAsia="es-MX"/>
        </w:rPr>
        <w:t xml:space="preserve"> Única de Registro de Población. Esta servirá para registrarla e identificarla en forma </w:t>
      </w:r>
      <w:r w:rsidRPr="00C94B65">
        <w:rPr>
          <w:rFonts w:ascii="Palatino Linotype" w:eastAsiaTheme="minorHAnsi" w:hAnsi="Palatino Linotype" w:cs="Arial"/>
          <w:i/>
          <w:sz w:val="22"/>
          <w:szCs w:val="22"/>
          <w:lang w:val="es-MX" w:eastAsia="en-US"/>
        </w:rPr>
        <w:t>individual</w:t>
      </w:r>
      <w:r w:rsidRPr="00C94B65">
        <w:rPr>
          <w:rFonts w:ascii="Palatino Linotype" w:eastAsiaTheme="minorHAnsi" w:hAnsi="Palatino Linotype" w:cs="Arial"/>
          <w:i/>
          <w:sz w:val="22"/>
          <w:szCs w:val="22"/>
          <w:lang w:val="es-MX" w:eastAsia="es-MX"/>
        </w:rPr>
        <w:t>.”</w:t>
      </w:r>
    </w:p>
    <w:p w14:paraId="4314FCCC" w14:textId="77777777" w:rsidR="00C94B65" w:rsidRPr="00C94B65" w:rsidRDefault="00C94B65" w:rsidP="00C94B65">
      <w:pPr>
        <w:shd w:val="clear" w:color="auto" w:fill="FFFFFF"/>
        <w:spacing w:after="160" w:line="259" w:lineRule="auto"/>
        <w:jc w:val="both"/>
        <w:rPr>
          <w:rFonts w:ascii="Palatino Linotype" w:eastAsiaTheme="minorHAnsi" w:hAnsi="Palatino Linotype" w:cstheme="minorBidi"/>
          <w:sz w:val="16"/>
          <w:szCs w:val="16"/>
          <w:lang w:val="es-MX" w:eastAsia="es-MX"/>
        </w:rPr>
      </w:pPr>
    </w:p>
    <w:p w14:paraId="1732FACC" w14:textId="77777777" w:rsidR="00C94B65" w:rsidRPr="00C94B65" w:rsidRDefault="00C94B65" w:rsidP="00C94B65">
      <w:pPr>
        <w:shd w:val="clear" w:color="auto" w:fill="FFFFFF"/>
        <w:spacing w:line="360" w:lineRule="auto"/>
        <w:jc w:val="both"/>
        <w:rPr>
          <w:rFonts w:ascii="Palatino Linotype" w:eastAsiaTheme="minorHAnsi" w:hAnsi="Palatino Linotype" w:cstheme="minorBidi"/>
          <w:szCs w:val="22"/>
          <w:lang w:val="es-MX" w:eastAsia="es-MX"/>
        </w:rPr>
      </w:pPr>
      <w:r w:rsidRPr="00C94B65">
        <w:rPr>
          <w:rFonts w:ascii="Palatino Linotype" w:eastAsiaTheme="minorHAnsi" w:hAnsi="Palatino Linotype" w:cstheme="minorBidi"/>
          <w:szCs w:val="22"/>
          <w:lang w:val="es-MX"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C94B65">
        <w:rPr>
          <w:rFonts w:ascii="Palatino Linotype" w:eastAsiaTheme="minorHAnsi" w:hAnsi="Palatino Linotype" w:cs="Arial"/>
          <w:szCs w:val="22"/>
          <w:lang w:val="es-MX" w:eastAsia="es-MX"/>
        </w:rPr>
        <w:t>la primera letra del apellido paterno; seguida de la primera letra vocal del primer apellido; seguida de la primera letra del segundo apellido y por último la primera letra del nombre; fecha de nacimiento año/mes/día</w:t>
      </w:r>
      <w:r w:rsidRPr="00C94B65">
        <w:rPr>
          <w:rFonts w:ascii="Palatino Linotype" w:eastAsiaTheme="minorHAnsi" w:hAnsi="Palatino Linotype" w:cstheme="minorBidi"/>
          <w:szCs w:val="22"/>
          <w:lang w:val="es-MX" w:eastAsia="es-MX"/>
        </w:rPr>
        <w:t xml:space="preserve">; sexo; entidad federativa o lugar de nacimiento; finalmente una </w:t>
      </w:r>
      <w:proofErr w:type="spellStart"/>
      <w:r w:rsidRPr="00C94B65">
        <w:rPr>
          <w:rFonts w:ascii="Palatino Linotype" w:eastAsiaTheme="minorHAnsi" w:hAnsi="Palatino Linotype" w:cstheme="minorBidi"/>
          <w:szCs w:val="22"/>
          <w:lang w:val="es-MX" w:eastAsia="es-MX"/>
        </w:rPr>
        <w:t>homoclave</w:t>
      </w:r>
      <w:proofErr w:type="spellEnd"/>
      <w:r w:rsidRPr="00C94B65">
        <w:rPr>
          <w:rFonts w:ascii="Palatino Linotype" w:eastAsiaTheme="minorHAnsi" w:hAnsi="Palatino Linotype" w:cstheme="minorBidi"/>
          <w:szCs w:val="22"/>
          <w:lang w:val="es-MX" w:eastAsia="es-MX"/>
        </w:rPr>
        <w:t xml:space="preserve"> o digito verificador, compuesto de dos elementos, con el que se evitan duplicaciones en la Clave, identifican el cambio de siglo y garantizan la correcta integración. </w:t>
      </w:r>
    </w:p>
    <w:p w14:paraId="19CC320A" w14:textId="77777777" w:rsidR="00C94B65" w:rsidRPr="00C94B65" w:rsidRDefault="00C94B65" w:rsidP="00C94B65">
      <w:pPr>
        <w:spacing w:line="360" w:lineRule="auto"/>
        <w:ind w:right="-91"/>
        <w:jc w:val="both"/>
        <w:rPr>
          <w:rFonts w:ascii="Palatino Linotype" w:eastAsiaTheme="minorHAnsi" w:hAnsi="Palatino Linotype" w:cs="Arial"/>
          <w:szCs w:val="22"/>
          <w:lang w:val="es-MX" w:eastAsia="es-MX"/>
        </w:rPr>
      </w:pPr>
    </w:p>
    <w:p w14:paraId="49A85983" w14:textId="77777777" w:rsidR="00C94B65" w:rsidRPr="00C94B65" w:rsidRDefault="00C94B65" w:rsidP="00C94B65">
      <w:pPr>
        <w:spacing w:line="360" w:lineRule="auto"/>
        <w:ind w:right="-91"/>
        <w:jc w:val="both"/>
        <w:rPr>
          <w:rFonts w:ascii="Palatino Linotype" w:eastAsiaTheme="minorHAnsi" w:hAnsi="Palatino Linotype" w:cs="Arial"/>
          <w:szCs w:val="22"/>
          <w:lang w:val="es-MX" w:eastAsia="es-MX"/>
        </w:rPr>
      </w:pPr>
      <w:r w:rsidRPr="00C94B65">
        <w:rPr>
          <w:rFonts w:ascii="Palatino Linotype" w:eastAsiaTheme="minorHAnsi" w:hAnsi="Palatino Linotype" w:cs="Arial"/>
          <w:szCs w:val="22"/>
          <w:lang w:val="es-MX" w:eastAsia="es-MX"/>
        </w:rPr>
        <w:t>Al respecto, el INAI a través del Criterio 18/17, señala literalmente lo siguiente:</w:t>
      </w:r>
    </w:p>
    <w:p w14:paraId="5A7ED30D" w14:textId="77777777" w:rsidR="00C94B65" w:rsidRPr="00C94B65" w:rsidRDefault="00C94B65" w:rsidP="00C94B65">
      <w:pPr>
        <w:spacing w:before="120" w:after="120" w:line="259" w:lineRule="auto"/>
        <w:ind w:left="851" w:right="900"/>
        <w:jc w:val="both"/>
        <w:rPr>
          <w:rFonts w:ascii="Palatino Linotype" w:eastAsiaTheme="minorHAnsi" w:hAnsi="Palatino Linotype" w:cs="Arial"/>
          <w:i/>
          <w:sz w:val="22"/>
          <w:szCs w:val="22"/>
          <w:lang w:val="es-MX" w:eastAsia="es-MX"/>
        </w:rPr>
      </w:pPr>
      <w:r w:rsidRPr="00C94B65">
        <w:rPr>
          <w:rFonts w:ascii="Palatino Linotype" w:eastAsiaTheme="minorHAnsi" w:hAnsi="Palatino Linotype" w:cs="Arial"/>
          <w:b/>
          <w:bCs/>
          <w:i/>
          <w:sz w:val="22"/>
          <w:szCs w:val="22"/>
          <w:lang w:val="es-MX" w:eastAsia="es-MX"/>
        </w:rPr>
        <w:lastRenderedPageBreak/>
        <w:t>“Clave Única de Registro de Población (CURP)</w:t>
      </w:r>
      <w:r w:rsidRPr="00C94B65">
        <w:rPr>
          <w:rFonts w:ascii="Palatino Linotype" w:eastAsiaTheme="minorHAnsi" w:hAnsi="Palatino Linotype" w:cs="Arial"/>
          <w:i/>
          <w:sz w:val="22"/>
          <w:szCs w:val="22"/>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E73791B" w14:textId="77777777" w:rsidR="00C94B65" w:rsidRPr="00C94B65" w:rsidRDefault="00C94B65" w:rsidP="00C94B65">
      <w:pPr>
        <w:spacing w:before="120" w:after="120" w:line="259" w:lineRule="auto"/>
        <w:ind w:left="851" w:right="900"/>
        <w:jc w:val="both"/>
        <w:rPr>
          <w:rFonts w:ascii="Palatino Linotype" w:eastAsiaTheme="minorHAnsi" w:hAnsi="Palatino Linotype" w:cs="Arial"/>
          <w:i/>
          <w:sz w:val="22"/>
          <w:szCs w:val="22"/>
          <w:lang w:val="es-MX" w:eastAsia="es-MX"/>
        </w:rPr>
      </w:pPr>
    </w:p>
    <w:p w14:paraId="3EF9E36A" w14:textId="77777777" w:rsidR="00C94B65" w:rsidRPr="00C94B65" w:rsidRDefault="00C94B65" w:rsidP="00C94B65">
      <w:pPr>
        <w:ind w:left="851" w:right="900"/>
        <w:jc w:val="both"/>
        <w:rPr>
          <w:rFonts w:ascii="Palatino Linotype" w:eastAsiaTheme="minorHAnsi" w:hAnsi="Palatino Linotype" w:cs="Arial"/>
          <w:b/>
          <w:i/>
          <w:sz w:val="22"/>
          <w:szCs w:val="22"/>
          <w:lang w:val="es-MX" w:eastAsia="es-MX"/>
        </w:rPr>
      </w:pPr>
      <w:r w:rsidRPr="00C94B65">
        <w:rPr>
          <w:rFonts w:ascii="Palatino Linotype" w:eastAsiaTheme="minorHAnsi" w:hAnsi="Palatino Linotype" w:cs="Arial"/>
          <w:b/>
          <w:i/>
          <w:sz w:val="22"/>
          <w:szCs w:val="22"/>
          <w:lang w:val="es-MX" w:eastAsia="es-MX"/>
        </w:rPr>
        <w:t>Resoluciones:</w:t>
      </w:r>
    </w:p>
    <w:p w14:paraId="139634D9" w14:textId="77777777" w:rsidR="00C94B65" w:rsidRPr="00C94B65" w:rsidRDefault="00C94B65" w:rsidP="00C94B65">
      <w:pPr>
        <w:ind w:left="851" w:right="900"/>
        <w:jc w:val="both"/>
        <w:rPr>
          <w:rFonts w:ascii="Palatino Linotype" w:eastAsiaTheme="minorHAnsi" w:hAnsi="Palatino Linotype" w:cs="Arial"/>
          <w:i/>
          <w:sz w:val="22"/>
          <w:szCs w:val="22"/>
          <w:lang w:val="es-MX" w:eastAsia="es-MX"/>
        </w:rPr>
      </w:pPr>
      <w:r w:rsidRPr="00C94B65">
        <w:rPr>
          <w:rFonts w:ascii="Palatino Linotype" w:eastAsiaTheme="minorHAnsi" w:hAnsi="Palatino Linotype" w:cs="Arial"/>
          <w:i/>
          <w:sz w:val="22"/>
          <w:szCs w:val="22"/>
          <w:lang w:val="es-MX" w:eastAsia="es-MX"/>
        </w:rPr>
        <w:t>•</w:t>
      </w:r>
      <w:r w:rsidRPr="00C94B65">
        <w:rPr>
          <w:rFonts w:ascii="Palatino Linotype" w:eastAsiaTheme="minorHAnsi" w:hAnsi="Palatino Linotype" w:cs="Arial"/>
          <w:i/>
          <w:sz w:val="22"/>
          <w:szCs w:val="22"/>
          <w:lang w:val="es-MX" w:eastAsia="es-MX"/>
        </w:rPr>
        <w:tab/>
      </w:r>
      <w:r w:rsidRPr="00C94B65">
        <w:rPr>
          <w:rFonts w:ascii="Palatino Linotype" w:eastAsiaTheme="minorHAnsi" w:hAnsi="Palatino Linotype" w:cs="Arial"/>
          <w:b/>
          <w:i/>
          <w:sz w:val="22"/>
          <w:szCs w:val="22"/>
          <w:lang w:val="es-MX" w:eastAsia="es-MX"/>
        </w:rPr>
        <w:t>RRA 3995/16</w:t>
      </w:r>
      <w:r w:rsidRPr="00C94B65">
        <w:rPr>
          <w:rFonts w:ascii="Palatino Linotype" w:eastAsiaTheme="minorHAnsi" w:hAnsi="Palatino Linotype" w:cs="Arial"/>
          <w:i/>
          <w:sz w:val="22"/>
          <w:szCs w:val="22"/>
          <w:lang w:val="es-MX" w:eastAsia="es-MX"/>
        </w:rPr>
        <w:t xml:space="preserve">. Secretaría de la Defensa Nacional. 1 de febrero de 2017. Por unanimidad. Comisionado Ponente </w:t>
      </w:r>
      <w:proofErr w:type="spellStart"/>
      <w:r w:rsidRPr="00C94B65">
        <w:rPr>
          <w:rFonts w:ascii="Palatino Linotype" w:eastAsiaTheme="minorHAnsi" w:hAnsi="Palatino Linotype" w:cs="Arial"/>
          <w:i/>
          <w:sz w:val="22"/>
          <w:szCs w:val="22"/>
          <w:lang w:val="es-MX" w:eastAsia="es-MX"/>
        </w:rPr>
        <w:t>Rosendoevgueni</w:t>
      </w:r>
      <w:proofErr w:type="spellEnd"/>
      <w:r w:rsidRPr="00C94B65">
        <w:rPr>
          <w:rFonts w:ascii="Palatino Linotype" w:eastAsiaTheme="minorHAnsi" w:hAnsi="Palatino Linotype" w:cs="Arial"/>
          <w:i/>
          <w:sz w:val="22"/>
          <w:szCs w:val="22"/>
          <w:lang w:val="es-MX" w:eastAsia="es-MX"/>
        </w:rPr>
        <w:t xml:space="preserve"> Monterrey </w:t>
      </w:r>
      <w:proofErr w:type="spellStart"/>
      <w:r w:rsidRPr="00C94B65">
        <w:rPr>
          <w:rFonts w:ascii="Palatino Linotype" w:eastAsiaTheme="minorHAnsi" w:hAnsi="Palatino Linotype" w:cs="Arial"/>
          <w:i/>
          <w:sz w:val="22"/>
          <w:szCs w:val="22"/>
          <w:lang w:val="es-MX" w:eastAsia="es-MX"/>
        </w:rPr>
        <w:t>Chepov</w:t>
      </w:r>
      <w:proofErr w:type="spellEnd"/>
      <w:r w:rsidRPr="00C94B65">
        <w:rPr>
          <w:rFonts w:ascii="Palatino Linotype" w:eastAsiaTheme="minorHAnsi" w:hAnsi="Palatino Linotype" w:cs="Arial"/>
          <w:i/>
          <w:sz w:val="22"/>
          <w:szCs w:val="22"/>
          <w:lang w:val="es-MX" w:eastAsia="es-MX"/>
        </w:rPr>
        <w:t>.</w:t>
      </w:r>
    </w:p>
    <w:p w14:paraId="04762C6C" w14:textId="77777777" w:rsidR="00C94B65" w:rsidRPr="00C94B65" w:rsidRDefault="00C94B65" w:rsidP="00C94B65">
      <w:pPr>
        <w:ind w:left="851" w:right="900"/>
        <w:jc w:val="both"/>
        <w:rPr>
          <w:rFonts w:ascii="Palatino Linotype" w:eastAsiaTheme="minorHAnsi" w:hAnsi="Palatino Linotype" w:cs="Arial"/>
          <w:i/>
          <w:sz w:val="22"/>
          <w:szCs w:val="22"/>
          <w:lang w:val="es-MX" w:eastAsia="es-MX"/>
        </w:rPr>
      </w:pPr>
      <w:r w:rsidRPr="00C94B65">
        <w:rPr>
          <w:rFonts w:ascii="Palatino Linotype" w:eastAsiaTheme="minorHAnsi" w:hAnsi="Palatino Linotype" w:cs="Arial"/>
          <w:i/>
          <w:sz w:val="22"/>
          <w:szCs w:val="22"/>
          <w:lang w:val="es-MX" w:eastAsia="es-MX"/>
        </w:rPr>
        <w:t>•</w:t>
      </w:r>
      <w:r w:rsidRPr="00C94B65">
        <w:rPr>
          <w:rFonts w:ascii="Palatino Linotype" w:eastAsiaTheme="minorHAnsi" w:hAnsi="Palatino Linotype" w:cs="Arial"/>
          <w:i/>
          <w:sz w:val="22"/>
          <w:szCs w:val="22"/>
          <w:lang w:val="es-MX" w:eastAsia="es-MX"/>
        </w:rPr>
        <w:tab/>
      </w:r>
      <w:r w:rsidRPr="00C94B65">
        <w:rPr>
          <w:rFonts w:ascii="Palatino Linotype" w:eastAsiaTheme="minorHAnsi" w:hAnsi="Palatino Linotype" w:cs="Arial"/>
          <w:b/>
          <w:i/>
          <w:sz w:val="22"/>
          <w:szCs w:val="22"/>
          <w:lang w:val="es-MX" w:eastAsia="es-MX"/>
        </w:rPr>
        <w:t>RRA 0937/17</w:t>
      </w:r>
      <w:r w:rsidRPr="00C94B65">
        <w:rPr>
          <w:rFonts w:ascii="Palatino Linotype" w:eastAsiaTheme="minorHAnsi" w:hAnsi="Palatino Linotype" w:cs="Arial"/>
          <w:i/>
          <w:sz w:val="22"/>
          <w:szCs w:val="22"/>
          <w:lang w:val="es-MX" w:eastAsia="es-MX"/>
        </w:rPr>
        <w:t xml:space="preserve">. Senado de la República. 15 de marzo de 2017. Por unanimidad. Comisionada Ponente Ximena Puente de la Mora. </w:t>
      </w:r>
    </w:p>
    <w:p w14:paraId="4492D891" w14:textId="77777777" w:rsidR="00C94B65" w:rsidRPr="00C94B65" w:rsidRDefault="00C94B65" w:rsidP="00C94B65">
      <w:pPr>
        <w:ind w:left="851" w:right="900"/>
        <w:jc w:val="both"/>
        <w:rPr>
          <w:rFonts w:ascii="Palatino Linotype" w:eastAsiaTheme="minorHAnsi" w:hAnsi="Palatino Linotype" w:cs="Arial"/>
          <w:sz w:val="22"/>
          <w:szCs w:val="22"/>
          <w:lang w:val="es-MX" w:eastAsia="es-MX"/>
        </w:rPr>
      </w:pPr>
      <w:r w:rsidRPr="00C94B65">
        <w:rPr>
          <w:rFonts w:ascii="Palatino Linotype" w:eastAsiaTheme="minorHAnsi" w:hAnsi="Palatino Linotype" w:cs="Arial"/>
          <w:i/>
          <w:sz w:val="22"/>
          <w:szCs w:val="22"/>
          <w:lang w:val="es-MX" w:eastAsia="es-MX"/>
        </w:rPr>
        <w:t>•</w:t>
      </w:r>
      <w:r w:rsidRPr="00C94B65">
        <w:rPr>
          <w:rFonts w:ascii="Palatino Linotype" w:eastAsiaTheme="minorHAnsi" w:hAnsi="Palatino Linotype" w:cs="Arial"/>
          <w:i/>
          <w:sz w:val="22"/>
          <w:szCs w:val="22"/>
          <w:lang w:val="es-MX" w:eastAsia="es-MX"/>
        </w:rPr>
        <w:tab/>
      </w:r>
      <w:r w:rsidRPr="00C94B65">
        <w:rPr>
          <w:rFonts w:ascii="Palatino Linotype" w:eastAsiaTheme="minorHAnsi" w:hAnsi="Palatino Linotype" w:cs="Arial"/>
          <w:b/>
          <w:i/>
          <w:sz w:val="22"/>
          <w:szCs w:val="22"/>
          <w:lang w:val="es-MX" w:eastAsia="es-MX"/>
        </w:rPr>
        <w:t>RRA 0478/17</w:t>
      </w:r>
      <w:r w:rsidRPr="00C94B65">
        <w:rPr>
          <w:rFonts w:ascii="Palatino Linotype" w:eastAsiaTheme="minorHAnsi" w:hAnsi="Palatino Linotype" w:cs="Arial"/>
          <w:i/>
          <w:sz w:val="22"/>
          <w:szCs w:val="22"/>
          <w:lang w:val="es-MX" w:eastAsia="es-MX"/>
        </w:rPr>
        <w:t>. Secretaría de Relaciones Exteriores. 26 de abril de 2017. Por unanimidad. Comisionada Ponente Areli Cano Guadiana.</w:t>
      </w:r>
      <w:r w:rsidRPr="00C94B65">
        <w:rPr>
          <w:rFonts w:ascii="Palatino Linotype" w:eastAsiaTheme="minorHAnsi" w:hAnsi="Palatino Linotype" w:cs="Arial"/>
          <w:i/>
          <w:sz w:val="22"/>
          <w:szCs w:val="22"/>
          <w:lang w:val="es-MX" w:eastAsia="en-US"/>
        </w:rPr>
        <w:t>”</w:t>
      </w:r>
    </w:p>
    <w:p w14:paraId="508B0865" w14:textId="77777777" w:rsidR="00C94B65" w:rsidRPr="00C94B65" w:rsidRDefault="00C94B65" w:rsidP="00C94B65">
      <w:pPr>
        <w:spacing w:after="160" w:line="360" w:lineRule="auto"/>
        <w:ind w:left="851" w:right="900"/>
        <w:jc w:val="both"/>
        <w:rPr>
          <w:rFonts w:ascii="Palatino Linotype" w:eastAsiaTheme="minorHAnsi" w:hAnsi="Palatino Linotype" w:cs="Arial"/>
          <w:sz w:val="16"/>
          <w:szCs w:val="16"/>
          <w:lang w:val="es-MX" w:eastAsia="es-MX"/>
        </w:rPr>
      </w:pPr>
    </w:p>
    <w:p w14:paraId="00CDDCBE" w14:textId="77777777" w:rsidR="00C94B65" w:rsidRPr="00C94B65" w:rsidRDefault="00C94B65" w:rsidP="00C94B65">
      <w:pPr>
        <w:spacing w:after="160" w:line="360" w:lineRule="auto"/>
        <w:ind w:right="-93"/>
        <w:jc w:val="both"/>
        <w:rPr>
          <w:rFonts w:ascii="Palatino Linotype" w:eastAsiaTheme="minorHAnsi" w:hAnsi="Palatino Linotype" w:cs="Arial"/>
          <w:szCs w:val="22"/>
          <w:lang w:val="es-MX" w:eastAsia="es-MX"/>
        </w:rPr>
      </w:pPr>
      <w:r w:rsidRPr="00C94B65">
        <w:rPr>
          <w:rFonts w:ascii="Palatino Linotype" w:eastAsiaTheme="minorHAnsi" w:hAnsi="Palatino Linotype" w:cs="Arial"/>
          <w:szCs w:val="22"/>
          <w:lang w:val="es-MX" w:eastAsia="es-MX"/>
        </w:rPr>
        <w:t xml:space="preserve">De lo anterior, se desprende que la </w:t>
      </w:r>
      <w:r w:rsidRPr="00C94B65">
        <w:rPr>
          <w:rFonts w:ascii="Palatino Linotype" w:eastAsiaTheme="minorHAnsi" w:hAnsi="Palatino Linotype" w:cstheme="minorBidi"/>
          <w:szCs w:val="22"/>
          <w:lang w:val="es-MX" w:eastAsia="es-MX"/>
        </w:rPr>
        <w:t xml:space="preserve">Clave Única de Registro de Población, </w:t>
      </w:r>
      <w:r w:rsidRPr="00C94B65">
        <w:rPr>
          <w:rFonts w:ascii="Palatino Linotype" w:eastAsiaTheme="minorHAnsi" w:hAnsi="Palatino Linotype" w:cs="Arial"/>
          <w:szCs w:val="22"/>
          <w:lang w:val="es-MX" w:eastAsia="es-MX"/>
        </w:rPr>
        <w:t xml:space="preserve">se encuentra vinculado al nombre de la persona, permitiendo identificar la edad, fecha de nacimiento, sexo, lugar de nacimiento, así como su </w:t>
      </w:r>
      <w:proofErr w:type="spellStart"/>
      <w:r w:rsidRPr="00C94B65">
        <w:rPr>
          <w:rFonts w:ascii="Palatino Linotype" w:eastAsiaTheme="minorHAnsi" w:hAnsi="Palatino Linotype" w:cs="Arial"/>
          <w:szCs w:val="22"/>
          <w:lang w:val="es-MX" w:eastAsia="es-MX"/>
        </w:rPr>
        <w:t>homoclave</w:t>
      </w:r>
      <w:proofErr w:type="spellEnd"/>
      <w:r w:rsidRPr="00C94B65">
        <w:rPr>
          <w:rFonts w:ascii="Palatino Linotype" w:eastAsiaTheme="minorHAnsi" w:hAnsi="Palatino Linotype" w:cs="Arial"/>
          <w:szCs w:val="22"/>
          <w:lang w:val="es-MX" w:eastAsia="es-MX"/>
        </w:rPr>
        <w:t>;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19D468C9" w14:textId="77777777" w:rsidR="00C94B65" w:rsidRPr="00C94B65" w:rsidRDefault="00C94B65" w:rsidP="00C94B65">
      <w:pPr>
        <w:widowControl w:val="0"/>
        <w:autoSpaceDE w:val="0"/>
        <w:autoSpaceDN w:val="0"/>
        <w:adjustRightInd w:val="0"/>
        <w:spacing w:line="360" w:lineRule="auto"/>
        <w:jc w:val="both"/>
        <w:rPr>
          <w:rFonts w:ascii="Palatino Linotype" w:eastAsiaTheme="minorHAnsi" w:hAnsi="Palatino Linotype" w:cs="Arial"/>
          <w:szCs w:val="22"/>
          <w:lang w:val="es-ES_tradnl" w:eastAsia="en-US"/>
        </w:rPr>
      </w:pPr>
    </w:p>
    <w:p w14:paraId="04C4A750" w14:textId="77777777" w:rsidR="00C94B65" w:rsidRPr="00C94B65" w:rsidRDefault="00C94B65" w:rsidP="00C94B65">
      <w:pPr>
        <w:widowControl w:val="0"/>
        <w:autoSpaceDE w:val="0"/>
        <w:autoSpaceDN w:val="0"/>
        <w:adjustRightInd w:val="0"/>
        <w:spacing w:line="360" w:lineRule="auto"/>
        <w:jc w:val="both"/>
        <w:rPr>
          <w:rFonts w:ascii="Palatino Linotype" w:eastAsiaTheme="minorHAnsi" w:hAnsi="Palatino Linotype" w:cstheme="minorBidi"/>
          <w:szCs w:val="22"/>
          <w:lang w:val="es-MX" w:eastAsia="en-US"/>
        </w:rPr>
      </w:pPr>
      <w:r w:rsidRPr="00C94B65">
        <w:rPr>
          <w:rFonts w:ascii="Palatino Linotype" w:eastAsiaTheme="minorHAnsi" w:hAnsi="Palatino Linotype" w:cs="Arial"/>
          <w:szCs w:val="22"/>
          <w:lang w:val="es-ES_tradnl" w:eastAsia="en-US"/>
        </w:rPr>
        <w:t>Por lo que hace a la</w:t>
      </w:r>
      <w:r w:rsidRPr="00C94B65">
        <w:rPr>
          <w:rFonts w:ascii="Palatino Linotype" w:eastAsiaTheme="minorHAnsi" w:hAnsi="Palatino Linotype" w:cs="Arial"/>
          <w:noProof/>
          <w:szCs w:val="22"/>
          <w:lang w:val="es-MX" w:eastAsia="es-MX"/>
        </w:rPr>
        <w:t xml:space="preserve"> firma y calificaciones, para el caso de que  los documetos a expedir las  contenga, en atención a que constituyen datos personales que hacen identificable a la persona, estos son susceptibles de ser testados con el objeto de protegerlos en términos </w:t>
      </w:r>
      <w:r w:rsidRPr="00C94B65">
        <w:rPr>
          <w:rFonts w:ascii="Palatino Linotype" w:eastAsia="Calibri" w:hAnsi="Palatino Linotype" w:cs="Arial"/>
          <w:szCs w:val="22"/>
          <w:lang w:val="es-MX" w:eastAsia="en-US"/>
        </w:rPr>
        <w:t xml:space="preserve">de lo dispuesto en los artículos 3, fracción IX y 143, fracción I de la Ley de </w:t>
      </w:r>
      <w:r w:rsidRPr="00C94B65">
        <w:rPr>
          <w:rFonts w:ascii="Palatino Linotype" w:eastAsia="Calibri" w:hAnsi="Palatino Linotype" w:cs="Arial"/>
          <w:szCs w:val="22"/>
          <w:lang w:val="es-MX" w:eastAsia="en-US"/>
        </w:rPr>
        <w:lastRenderedPageBreak/>
        <w:t xml:space="preserve">Transparencia y Acceso a la Información Pública del Estado de México y Municipios, </w:t>
      </w:r>
      <w:r w:rsidRPr="00C94B65">
        <w:rPr>
          <w:rFonts w:ascii="Palatino Linotype" w:eastAsiaTheme="minorHAnsi" w:hAnsi="Palatino Linotype" w:cs="Arial"/>
          <w:bCs/>
          <w:szCs w:val="22"/>
          <w:lang w:val="es-MX" w:eastAsia="es-MX"/>
        </w:rPr>
        <w:t xml:space="preserve">así como en el artículo 4, fracciones XI y XII de </w:t>
      </w:r>
      <w:r w:rsidRPr="00C94B65">
        <w:rPr>
          <w:rFonts w:ascii="Palatino Linotype" w:eastAsiaTheme="minorHAnsi" w:hAnsi="Palatino Linotype" w:cstheme="minorBidi"/>
          <w:szCs w:val="22"/>
          <w:lang w:val="es-MX" w:eastAsia="en-US"/>
        </w:rPr>
        <w:t xml:space="preserve">la Ley de Protección de Datos Personales en Posesión de Sujetos Obligados del Estado de México y Municipios, </w:t>
      </w:r>
      <w:r w:rsidRPr="00C94B65">
        <w:rPr>
          <w:rFonts w:ascii="Palatino Linotype" w:eastAsiaTheme="minorHAnsi" w:hAnsi="Palatino Linotype" w:cs="Arial"/>
          <w:lang w:val="es-MX" w:eastAsia="en-US"/>
        </w:rPr>
        <w:t>que establecen:</w:t>
      </w:r>
    </w:p>
    <w:p w14:paraId="075355B3" w14:textId="77777777" w:rsidR="00C94B65" w:rsidRPr="00C94B65" w:rsidRDefault="00C94B65" w:rsidP="00C94B65">
      <w:pPr>
        <w:rPr>
          <w:lang w:val="es-MX"/>
        </w:rPr>
      </w:pPr>
    </w:p>
    <w:p w14:paraId="230B58E5"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Artículo 3.</w:t>
      </w:r>
      <w:r w:rsidRPr="00C94B65">
        <w:rPr>
          <w:rFonts w:ascii="Palatino Linotype" w:eastAsiaTheme="minorHAnsi" w:hAnsi="Palatino Linotype" w:cs="Arial"/>
          <w:i/>
          <w:sz w:val="22"/>
          <w:lang w:val="es-MX" w:eastAsia="en-US"/>
        </w:rPr>
        <w:t xml:space="preserve"> Para los efectos de la presente Ley se entenderá por:</w:t>
      </w:r>
    </w:p>
    <w:p w14:paraId="055E0AC2"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i/>
          <w:sz w:val="22"/>
          <w:lang w:val="es-MX" w:eastAsia="en-US"/>
        </w:rPr>
        <w:t>[…]</w:t>
      </w:r>
    </w:p>
    <w:p w14:paraId="03CF657C"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IX. Datos personales:</w:t>
      </w:r>
      <w:r w:rsidRPr="00C94B65">
        <w:rPr>
          <w:rFonts w:ascii="Palatino Linotype" w:eastAsiaTheme="minorHAnsi" w:hAnsi="Palatino Linotype" w:cs="Arial"/>
          <w:i/>
          <w:sz w:val="22"/>
          <w:lang w:val="es-MX" w:eastAsia="en-US"/>
        </w:rPr>
        <w:t xml:space="preserve"> La información concerniente a una persona, identificada o identificable según lo dispuesto por la Ley de Protección de Datos Personales del Estado de México; </w:t>
      </w:r>
    </w:p>
    <w:p w14:paraId="4674F195"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XX. Información clasificada:</w:t>
      </w:r>
      <w:r w:rsidRPr="00C94B65">
        <w:rPr>
          <w:rFonts w:ascii="Palatino Linotype" w:eastAsiaTheme="minorHAnsi" w:hAnsi="Palatino Linotype" w:cs="Arial"/>
          <w:i/>
          <w:sz w:val="22"/>
          <w:lang w:val="es-MX" w:eastAsia="en-US"/>
        </w:rPr>
        <w:t xml:space="preserve"> Aquella considerada por la presente Ley como reservada o confidencial;</w:t>
      </w:r>
    </w:p>
    <w:p w14:paraId="0F64A910"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XXI. Información confidencial:</w:t>
      </w:r>
      <w:r w:rsidRPr="00C94B65">
        <w:rPr>
          <w:rFonts w:ascii="Palatino Linotype" w:eastAsiaTheme="minorHAnsi" w:hAnsi="Palatino Linotype" w:cs="Arial"/>
          <w:i/>
          <w:sz w:val="22"/>
          <w:lang w:val="es-MX"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3B68CAD"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XLV. Versión pública:</w:t>
      </w:r>
      <w:r w:rsidRPr="00C94B65">
        <w:rPr>
          <w:rFonts w:ascii="Palatino Linotype" w:eastAsiaTheme="minorHAnsi" w:hAnsi="Palatino Linotype" w:cs="Arial"/>
          <w:i/>
          <w:sz w:val="22"/>
          <w:lang w:val="es-MX" w:eastAsia="en-US"/>
        </w:rPr>
        <w:t xml:space="preserve"> Documento en el que se elimine, suprime o borra la información clasificada como reservada o confidencial para permitir su acceso.</w:t>
      </w:r>
    </w:p>
    <w:p w14:paraId="2D3F95BA"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i/>
          <w:sz w:val="22"/>
          <w:lang w:val="es-MX" w:eastAsia="en-US"/>
        </w:rPr>
        <w:t>[…]</w:t>
      </w:r>
    </w:p>
    <w:p w14:paraId="7B5FC1FB"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Artículo 91.</w:t>
      </w:r>
      <w:r w:rsidRPr="00C94B65">
        <w:rPr>
          <w:rFonts w:ascii="Palatino Linotype" w:eastAsiaTheme="minorHAnsi" w:hAnsi="Palatino Linotype" w:cs="Arial"/>
          <w:i/>
          <w:sz w:val="22"/>
          <w:lang w:val="es-MX" w:eastAsia="en-US"/>
        </w:rPr>
        <w:t xml:space="preserve"> El acceso a la información pública será restringido excepcionalmente, cuando ésta sea clasificada como reservada o confidencial.</w:t>
      </w:r>
    </w:p>
    <w:p w14:paraId="23A1A9FB" w14:textId="77777777" w:rsidR="00C94B65" w:rsidRPr="00C94B65" w:rsidRDefault="00C94B65" w:rsidP="00C94B65">
      <w:pPr>
        <w:ind w:left="851" w:right="851"/>
        <w:jc w:val="both"/>
        <w:rPr>
          <w:rFonts w:ascii="Palatino Linotype" w:eastAsiaTheme="minorHAnsi" w:hAnsi="Palatino Linotype" w:cs="Arial"/>
          <w:i/>
          <w:sz w:val="22"/>
          <w:lang w:val="es-MX" w:eastAsia="en-US"/>
        </w:rPr>
      </w:pPr>
    </w:p>
    <w:p w14:paraId="0C02B5F6"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Artículo 132.</w:t>
      </w:r>
      <w:r w:rsidRPr="00C94B65">
        <w:rPr>
          <w:rFonts w:ascii="Palatino Linotype" w:eastAsiaTheme="minorHAnsi" w:hAnsi="Palatino Linotype" w:cs="Arial"/>
          <w:i/>
          <w:sz w:val="22"/>
          <w:lang w:val="es-MX" w:eastAsia="en-US"/>
        </w:rPr>
        <w:t xml:space="preserve"> </w:t>
      </w:r>
      <w:r w:rsidRPr="00C94B65">
        <w:rPr>
          <w:rFonts w:ascii="Palatino Linotype" w:eastAsiaTheme="minorHAnsi" w:hAnsi="Palatino Linotype" w:cs="Arial"/>
          <w:i/>
          <w:sz w:val="22"/>
          <w:u w:val="single"/>
          <w:lang w:val="es-MX" w:eastAsia="en-US"/>
        </w:rPr>
        <w:t>La clasificación de la información se llevará a cabo en el momento en que</w:t>
      </w:r>
      <w:r w:rsidRPr="00C94B65">
        <w:rPr>
          <w:rFonts w:ascii="Palatino Linotype" w:eastAsiaTheme="minorHAnsi" w:hAnsi="Palatino Linotype" w:cs="Arial"/>
          <w:i/>
          <w:sz w:val="22"/>
          <w:lang w:val="es-MX" w:eastAsia="en-US"/>
        </w:rPr>
        <w:t>:</w:t>
      </w:r>
    </w:p>
    <w:p w14:paraId="5F0B658C"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I.</w:t>
      </w:r>
      <w:r w:rsidRPr="00C94B65">
        <w:rPr>
          <w:rFonts w:ascii="Palatino Linotype" w:eastAsiaTheme="minorHAnsi" w:hAnsi="Palatino Linotype" w:cs="Arial"/>
          <w:i/>
          <w:sz w:val="22"/>
          <w:lang w:val="es-MX" w:eastAsia="en-US"/>
        </w:rPr>
        <w:t xml:space="preserve"> Se reciba una solicitud de acceso a la información;</w:t>
      </w:r>
    </w:p>
    <w:p w14:paraId="53439B21" w14:textId="77777777" w:rsidR="00C94B65" w:rsidRPr="00C94B65" w:rsidRDefault="00C94B65" w:rsidP="00C94B65">
      <w:pPr>
        <w:ind w:left="851" w:right="851"/>
        <w:jc w:val="both"/>
        <w:rPr>
          <w:rFonts w:ascii="Palatino Linotype" w:eastAsiaTheme="minorHAnsi" w:hAnsi="Palatino Linotype" w:cs="Arial"/>
          <w:i/>
          <w:sz w:val="22"/>
          <w:u w:val="single"/>
          <w:lang w:val="es-MX" w:eastAsia="en-US"/>
        </w:rPr>
      </w:pPr>
      <w:r w:rsidRPr="00C94B65">
        <w:rPr>
          <w:rFonts w:ascii="Palatino Linotype" w:eastAsiaTheme="minorHAnsi" w:hAnsi="Palatino Linotype" w:cs="Arial"/>
          <w:b/>
          <w:i/>
          <w:sz w:val="22"/>
          <w:lang w:val="es-MX" w:eastAsia="en-US"/>
        </w:rPr>
        <w:t>II.</w:t>
      </w:r>
      <w:r w:rsidRPr="00C94B65">
        <w:rPr>
          <w:rFonts w:ascii="Palatino Linotype" w:eastAsiaTheme="minorHAnsi" w:hAnsi="Palatino Linotype" w:cs="Arial"/>
          <w:i/>
          <w:sz w:val="22"/>
          <w:lang w:val="es-MX" w:eastAsia="en-US"/>
        </w:rPr>
        <w:t xml:space="preserve"> </w:t>
      </w:r>
      <w:r w:rsidRPr="00C94B65">
        <w:rPr>
          <w:rFonts w:ascii="Palatino Linotype" w:eastAsiaTheme="minorHAnsi" w:hAnsi="Palatino Linotype" w:cs="Arial"/>
          <w:i/>
          <w:sz w:val="22"/>
          <w:u w:val="single"/>
          <w:lang w:val="es-MX" w:eastAsia="en-US"/>
        </w:rPr>
        <w:t>Se determine mediante resolución de autoridad competente; o</w:t>
      </w:r>
    </w:p>
    <w:p w14:paraId="63A310B6" w14:textId="77777777" w:rsidR="00C94B65" w:rsidRPr="00C94B65" w:rsidRDefault="00C94B65" w:rsidP="00C94B65">
      <w:pPr>
        <w:ind w:left="851" w:right="851"/>
        <w:jc w:val="both"/>
        <w:rPr>
          <w:rFonts w:ascii="Palatino Linotype" w:eastAsiaTheme="minorHAnsi" w:hAnsi="Palatino Linotype" w:cs="Arial"/>
          <w:i/>
          <w:sz w:val="22"/>
          <w:u w:val="single"/>
          <w:lang w:val="es-MX" w:eastAsia="en-US"/>
        </w:rPr>
      </w:pPr>
      <w:r w:rsidRPr="00C94B65">
        <w:rPr>
          <w:rFonts w:ascii="Palatino Linotype" w:eastAsiaTheme="minorHAnsi" w:hAnsi="Palatino Linotype" w:cs="Arial"/>
          <w:b/>
          <w:i/>
          <w:sz w:val="22"/>
          <w:lang w:val="es-MX" w:eastAsia="en-US"/>
        </w:rPr>
        <w:t>III.</w:t>
      </w:r>
      <w:r w:rsidRPr="00C94B65">
        <w:rPr>
          <w:rFonts w:ascii="Palatino Linotype" w:eastAsiaTheme="minorHAnsi" w:hAnsi="Palatino Linotype" w:cs="Arial"/>
          <w:i/>
          <w:sz w:val="22"/>
          <w:lang w:val="es-MX" w:eastAsia="en-US"/>
        </w:rPr>
        <w:t xml:space="preserve"> </w:t>
      </w:r>
      <w:r w:rsidRPr="00C94B65">
        <w:rPr>
          <w:rFonts w:ascii="Palatino Linotype" w:eastAsiaTheme="minorHAnsi" w:hAnsi="Palatino Linotype" w:cs="Arial"/>
          <w:i/>
          <w:sz w:val="22"/>
          <w:u w:val="single"/>
          <w:lang w:val="es-MX" w:eastAsia="en-US"/>
        </w:rPr>
        <w:t>Se generen versiones públicas para dar cumplimiento a las obligaciones de transparencia previstas en esta Ley.</w:t>
      </w:r>
    </w:p>
    <w:p w14:paraId="01C4FA27"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i/>
          <w:sz w:val="22"/>
          <w:lang w:val="es-MX" w:eastAsia="en-US"/>
        </w:rPr>
        <w:t>[…]</w:t>
      </w:r>
    </w:p>
    <w:p w14:paraId="7CBD4A16" w14:textId="77777777" w:rsidR="00C94B65" w:rsidRPr="00C94B65" w:rsidRDefault="00C94B65" w:rsidP="00C94B65">
      <w:pPr>
        <w:ind w:left="851" w:right="851"/>
        <w:jc w:val="both"/>
        <w:rPr>
          <w:rFonts w:ascii="Palatino Linotype" w:eastAsiaTheme="minorHAnsi" w:hAnsi="Palatino Linotype" w:cs="Arial"/>
          <w:i/>
          <w:sz w:val="22"/>
          <w:lang w:val="es-MX" w:eastAsia="en-US"/>
        </w:rPr>
      </w:pPr>
    </w:p>
    <w:p w14:paraId="04D01660"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Artículo 143.</w:t>
      </w:r>
      <w:r w:rsidRPr="00C94B65">
        <w:rPr>
          <w:rFonts w:ascii="Palatino Linotype" w:eastAsiaTheme="minorHAnsi" w:hAnsi="Palatino Linotype" w:cs="Arial"/>
          <w:i/>
          <w:sz w:val="22"/>
          <w:lang w:val="es-MX" w:eastAsia="en-US"/>
        </w:rPr>
        <w:t xml:space="preserve"> </w:t>
      </w:r>
      <w:r w:rsidRPr="00C94B65">
        <w:rPr>
          <w:rFonts w:ascii="Palatino Linotype" w:eastAsiaTheme="minorHAnsi" w:hAnsi="Palatino Linotype" w:cs="Arial"/>
          <w:i/>
          <w:sz w:val="22"/>
          <w:u w:val="single"/>
          <w:lang w:val="es-MX" w:eastAsia="en-US"/>
        </w:rPr>
        <w:t>Para los efectos de esta Ley se considera información confidencial, la clasificada como tal, de manera permanente, por su naturaleza, cuando</w:t>
      </w:r>
      <w:r w:rsidRPr="00C94B65">
        <w:rPr>
          <w:rFonts w:ascii="Palatino Linotype" w:eastAsiaTheme="minorHAnsi" w:hAnsi="Palatino Linotype" w:cs="Arial"/>
          <w:i/>
          <w:sz w:val="22"/>
          <w:lang w:val="es-MX" w:eastAsia="en-US"/>
        </w:rPr>
        <w:t>:</w:t>
      </w:r>
    </w:p>
    <w:p w14:paraId="3DF705F7"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I.</w:t>
      </w:r>
      <w:r w:rsidRPr="00C94B65">
        <w:rPr>
          <w:rFonts w:ascii="Palatino Linotype" w:eastAsiaTheme="minorHAnsi" w:hAnsi="Palatino Linotype" w:cs="Arial"/>
          <w:i/>
          <w:sz w:val="22"/>
          <w:lang w:val="es-MX" w:eastAsia="en-US"/>
        </w:rPr>
        <w:t xml:space="preserve"> </w:t>
      </w:r>
      <w:r w:rsidRPr="00C94B65">
        <w:rPr>
          <w:rFonts w:ascii="Palatino Linotype" w:eastAsiaTheme="minorHAnsi" w:hAnsi="Palatino Linotype" w:cs="Arial"/>
          <w:i/>
          <w:sz w:val="22"/>
          <w:u w:val="single"/>
          <w:lang w:val="es-MX" w:eastAsia="en-US"/>
        </w:rPr>
        <w:t>Se refiera a la información privada y los datos personales concernientes a una persona física o jurídico colectiva identificada o identificable</w:t>
      </w:r>
      <w:r w:rsidRPr="00C94B65">
        <w:rPr>
          <w:rFonts w:ascii="Palatino Linotype" w:eastAsiaTheme="minorHAnsi" w:hAnsi="Palatino Linotype" w:cs="Arial"/>
          <w:i/>
          <w:sz w:val="22"/>
          <w:lang w:val="es-MX" w:eastAsia="en-US"/>
        </w:rPr>
        <w:t>;</w:t>
      </w:r>
    </w:p>
    <w:p w14:paraId="48ACAB33" w14:textId="77777777" w:rsidR="00C94B65" w:rsidRPr="00C94B65" w:rsidRDefault="00C94B65" w:rsidP="00C94B65">
      <w:pPr>
        <w:ind w:left="851" w:right="851"/>
        <w:jc w:val="both"/>
        <w:rPr>
          <w:rFonts w:ascii="Palatino Linotype" w:eastAsiaTheme="minorHAnsi" w:hAnsi="Palatino Linotype" w:cs="Arial"/>
          <w:i/>
          <w:sz w:val="22"/>
          <w:u w:val="single"/>
          <w:lang w:val="es-MX" w:eastAsia="en-US"/>
        </w:rPr>
      </w:pPr>
      <w:r w:rsidRPr="00C94B65">
        <w:rPr>
          <w:rFonts w:ascii="Palatino Linotype" w:eastAsiaTheme="minorHAnsi" w:hAnsi="Palatino Linotype" w:cs="Arial"/>
          <w:b/>
          <w:i/>
          <w:sz w:val="22"/>
          <w:lang w:val="es-MX" w:eastAsia="en-US"/>
        </w:rPr>
        <w:t>II.</w:t>
      </w:r>
      <w:r w:rsidRPr="00C94B65">
        <w:rPr>
          <w:rFonts w:ascii="Palatino Linotype" w:eastAsiaTheme="minorHAnsi" w:hAnsi="Palatino Linotype" w:cs="Arial"/>
          <w:i/>
          <w:sz w:val="22"/>
          <w:lang w:val="es-MX" w:eastAsia="en-US"/>
        </w:rPr>
        <w:t xml:space="preserve"> </w:t>
      </w:r>
      <w:r w:rsidRPr="00C94B65">
        <w:rPr>
          <w:rFonts w:ascii="Palatino Linotype" w:eastAsiaTheme="minorHAnsi" w:hAnsi="Palatino Linotype" w:cs="Arial"/>
          <w:i/>
          <w:sz w:val="22"/>
          <w:u w:val="single"/>
          <w:lang w:val="es-MX" w:eastAsia="en-US"/>
        </w:rPr>
        <w:t>Los secretos bancario, fiduciario, industrial, comercial, fiscal, bursátil y postal, cuya titularidad corresponda a particulares, sujetos de derecho internacional o a sujetos obligados cuando no involucren el ejercicio de recursos públicos; y</w:t>
      </w:r>
    </w:p>
    <w:p w14:paraId="23308E88"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lastRenderedPageBreak/>
        <w:t>III.</w:t>
      </w:r>
      <w:r w:rsidRPr="00C94B65">
        <w:rPr>
          <w:rFonts w:ascii="Palatino Linotype" w:eastAsiaTheme="minorHAnsi" w:hAnsi="Palatino Linotype" w:cs="Arial"/>
          <w:i/>
          <w:sz w:val="22"/>
          <w:lang w:val="es-MX" w:eastAsia="en-US"/>
        </w:rPr>
        <w:t xml:space="preserve"> La que presenten los particulares a los sujetos obligados, de conformidad con lo dispuesto por las leyes o los tratados internacionales.</w:t>
      </w:r>
    </w:p>
    <w:p w14:paraId="18D8CA6E"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i/>
          <w:sz w:val="22"/>
          <w:lang w:val="es-MX" w:eastAsia="en-US"/>
        </w:rPr>
        <w:t>La información confidencial no estará sujeta a temporalidad alguna y sólo podrán tener acceso a ella los titulares de la misma, sus representantes y los servidores públicos facultados para ello.</w:t>
      </w:r>
    </w:p>
    <w:p w14:paraId="4FDA9B54" w14:textId="77777777" w:rsidR="00C94B65" w:rsidRPr="00C94B65" w:rsidRDefault="00C94B65" w:rsidP="00C94B65">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i/>
          <w:sz w:val="22"/>
          <w:lang w:val="es-MX" w:eastAsia="en-US"/>
        </w:rPr>
        <w:t>No se considerará confidencial la información que se encuentre en los registros públicos o en fuentes de acceso público, ni tampoco la que sea considerada por la presente ley como información pública. [Sic]</w:t>
      </w:r>
    </w:p>
    <w:p w14:paraId="1085B64B" w14:textId="77777777" w:rsidR="00C94B65" w:rsidRPr="00C94B65" w:rsidRDefault="00C94B65" w:rsidP="00C94B65">
      <w:pPr>
        <w:spacing w:line="360" w:lineRule="auto"/>
        <w:ind w:left="851" w:right="851"/>
        <w:jc w:val="both"/>
        <w:rPr>
          <w:rFonts w:ascii="Palatino Linotype" w:eastAsiaTheme="minorHAnsi" w:hAnsi="Palatino Linotype" w:cs="Arial"/>
          <w:i/>
          <w:sz w:val="22"/>
          <w:lang w:val="es-MX" w:eastAsia="en-US"/>
        </w:rPr>
      </w:pPr>
    </w:p>
    <w:p w14:paraId="74AF0760" w14:textId="77777777" w:rsidR="00C94B65" w:rsidRPr="00C94B65" w:rsidRDefault="00C94B65" w:rsidP="00C94B65">
      <w:pPr>
        <w:spacing w:line="360" w:lineRule="auto"/>
        <w:jc w:val="both"/>
        <w:rPr>
          <w:rFonts w:ascii="Palatino Linotype" w:eastAsiaTheme="minorHAnsi" w:hAnsi="Palatino Linotype" w:cstheme="minorBidi"/>
          <w:szCs w:val="22"/>
          <w:lang w:val="es-MX" w:eastAsia="en-US"/>
        </w:rPr>
      </w:pPr>
      <w:r w:rsidRPr="00C94B65">
        <w:rPr>
          <w:rFonts w:ascii="Palatino Linotype" w:eastAsiaTheme="minorHAnsi" w:hAnsi="Palatino Linotype" w:cstheme="minorBidi"/>
          <w:szCs w:val="22"/>
          <w:lang w:val="es-MX" w:eastAsia="en-US"/>
        </w:rPr>
        <w:t xml:space="preserve">Igualmente, los </w:t>
      </w:r>
      <w:r w:rsidRPr="00C94B65">
        <w:rPr>
          <w:rFonts w:ascii="Palatino Linotype" w:eastAsiaTheme="minorHAnsi" w:hAnsi="Palatino Linotype" w:cstheme="minorBidi"/>
          <w:i/>
          <w:szCs w:val="22"/>
          <w:lang w:val="es-MX" w:eastAsia="en-US"/>
        </w:rPr>
        <w:t>Lineamientos Generales en Materia de Clasificación y Desclasificación de la Información, así como para la elaboración de Versiones Públicas</w:t>
      </w:r>
      <w:r w:rsidRPr="00C94B65">
        <w:rPr>
          <w:rFonts w:ascii="Palatino Linotype" w:eastAsiaTheme="minorHAnsi" w:hAnsi="Palatino Linotype" w:cstheme="minorBidi"/>
          <w:szCs w:val="22"/>
          <w:lang w:val="es-MX" w:eastAsia="en-US"/>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9BAED8D" w14:textId="77777777" w:rsidR="00C94B65" w:rsidRPr="00C94B65" w:rsidRDefault="00C94B65" w:rsidP="00C94B65">
      <w:pPr>
        <w:spacing w:line="360" w:lineRule="auto"/>
        <w:ind w:left="851" w:right="851"/>
        <w:jc w:val="both"/>
        <w:rPr>
          <w:rFonts w:ascii="Palatino Linotype" w:eastAsiaTheme="minorHAnsi" w:hAnsi="Palatino Linotype" w:cstheme="minorBidi"/>
          <w:szCs w:val="22"/>
          <w:lang w:val="es-MX" w:eastAsia="en-US"/>
        </w:rPr>
      </w:pPr>
    </w:p>
    <w:p w14:paraId="617054FB" w14:textId="5E9B098C" w:rsidR="00CB09F1" w:rsidRDefault="00C94B65" w:rsidP="00C94B65">
      <w:pPr>
        <w:spacing w:line="360" w:lineRule="auto"/>
        <w:jc w:val="both"/>
        <w:rPr>
          <w:rFonts w:ascii="Palatino Linotype" w:eastAsiaTheme="minorHAnsi" w:hAnsi="Palatino Linotype" w:cs="Arial"/>
          <w:lang w:val="es-MX" w:eastAsia="es-CO"/>
        </w:rPr>
      </w:pPr>
      <w:r w:rsidRPr="00C94B65">
        <w:rPr>
          <w:rFonts w:ascii="Palatino Linotype" w:eastAsiaTheme="minorHAnsi" w:hAnsi="Palatino Linotype" w:cs="Arial"/>
          <w:lang w:val="es-MX"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C94B65">
        <w:rPr>
          <w:rFonts w:ascii="Palatino Linotype" w:eastAsiaTheme="minorHAnsi" w:hAnsi="Palatino Linotype" w:cs="Arial"/>
          <w:lang w:val="es-MX" w:eastAsia="es-CO"/>
        </w:rPr>
        <w:lastRenderedPageBreak/>
        <w:t>suprimen, deja al solicitante en estado de incertidumbre, al no conocer o comprender porque no aparecen en la documentación respectiva.</w:t>
      </w:r>
    </w:p>
    <w:p w14:paraId="407E2206" w14:textId="41EC1752" w:rsidR="00CB09F1" w:rsidRDefault="00CB09F1" w:rsidP="00C94B65">
      <w:pPr>
        <w:spacing w:line="360" w:lineRule="auto"/>
        <w:jc w:val="both"/>
        <w:rPr>
          <w:rFonts w:ascii="Palatino Linotype" w:eastAsiaTheme="minorHAnsi" w:hAnsi="Palatino Linotype" w:cs="Arial"/>
          <w:lang w:val="es-MX" w:eastAsia="es-CO"/>
        </w:rPr>
      </w:pPr>
    </w:p>
    <w:p w14:paraId="683EC7BC" w14:textId="77777777" w:rsidR="00CB09F1" w:rsidRDefault="00CB09F1" w:rsidP="00CB09F1">
      <w:pPr>
        <w:numPr>
          <w:ilvl w:val="0"/>
          <w:numId w:val="22"/>
        </w:numPr>
        <w:tabs>
          <w:tab w:val="left" w:pos="709"/>
        </w:tabs>
        <w:spacing w:line="360" w:lineRule="auto"/>
        <w:jc w:val="both"/>
        <w:rPr>
          <w:rFonts w:ascii="Palatino Linotype" w:hAnsi="Palatino Linotype"/>
          <w:i/>
          <w:sz w:val="28"/>
        </w:rPr>
      </w:pPr>
      <w:r>
        <w:rPr>
          <w:rFonts w:ascii="Palatino Linotype" w:hAnsi="Palatino Linotype"/>
          <w:b/>
          <w:i/>
          <w:sz w:val="28"/>
        </w:rPr>
        <w:t>Vista al Órgano de Control Interno</w:t>
      </w:r>
    </w:p>
    <w:p w14:paraId="4B815E66" w14:textId="77777777" w:rsidR="00CB09F1" w:rsidRDefault="00CB09F1" w:rsidP="00CB09F1">
      <w:pPr>
        <w:tabs>
          <w:tab w:val="left" w:pos="709"/>
        </w:tabs>
        <w:spacing w:line="360" w:lineRule="auto"/>
        <w:jc w:val="both"/>
        <w:rPr>
          <w:rFonts w:ascii="Palatino Linotype" w:eastAsiaTheme="minorHAnsi" w:hAnsi="Palatino Linotype" w:cstheme="minorBidi"/>
          <w:lang w:val="es-MX" w:eastAsia="en-US"/>
        </w:rPr>
      </w:pPr>
    </w:p>
    <w:p w14:paraId="3D0F467F" w14:textId="77777777" w:rsidR="00CB09F1" w:rsidRDefault="00CB09F1" w:rsidP="00CB09F1">
      <w:pPr>
        <w:tabs>
          <w:tab w:val="left" w:pos="709"/>
        </w:tabs>
        <w:spacing w:line="360" w:lineRule="auto"/>
        <w:jc w:val="both"/>
        <w:rPr>
          <w:rFonts w:ascii="Palatino Linotype" w:hAnsi="Palatino Linotype"/>
        </w:rPr>
      </w:pPr>
      <w:r>
        <w:rPr>
          <w:rFonts w:ascii="Palatino Linotype" w:hAnsi="Palatino Linotype"/>
        </w:rPr>
        <w:t xml:space="preserve">Es necesario resaltar que el recurso de revisión previsto en la Ley de la materia no es el medio para investigar y en su caso, sancionar a servidores públicos por la indebida clasificación de los datos confidenciales o sensibles; sin embargo, dados los planteamientos que se formularon al presentarse el recurso de revisión, se dará vista al área competente para que en ejercicio de sus atribuciones realice las investigaciones pertinentes por las omisiones detectadas atribuibles al </w:t>
      </w:r>
      <w:r>
        <w:rPr>
          <w:rFonts w:ascii="Palatino Linotype" w:hAnsi="Palatino Linotype"/>
          <w:b/>
        </w:rPr>
        <w:t>Sujeto Obligado</w:t>
      </w:r>
      <w:r>
        <w:rPr>
          <w:rFonts w:ascii="Palatino Linotype" w:hAnsi="Palatino Linotype"/>
        </w:rPr>
        <w:t>.</w:t>
      </w:r>
    </w:p>
    <w:p w14:paraId="0E104F01" w14:textId="77777777" w:rsidR="00CB09F1" w:rsidRDefault="00CB09F1" w:rsidP="00CB09F1">
      <w:pPr>
        <w:tabs>
          <w:tab w:val="left" w:pos="709"/>
        </w:tabs>
        <w:spacing w:line="360" w:lineRule="auto"/>
        <w:jc w:val="both"/>
        <w:rPr>
          <w:rFonts w:ascii="Palatino Linotype" w:hAnsi="Palatino Linotype"/>
        </w:rPr>
      </w:pPr>
    </w:p>
    <w:p w14:paraId="22B39D2D" w14:textId="77777777" w:rsidR="00CB09F1" w:rsidRDefault="00CB09F1" w:rsidP="00CB09F1">
      <w:pPr>
        <w:tabs>
          <w:tab w:val="left" w:pos="709"/>
        </w:tabs>
        <w:spacing w:line="360" w:lineRule="auto"/>
        <w:jc w:val="both"/>
        <w:rPr>
          <w:rFonts w:ascii="Palatino Linotype" w:hAnsi="Palatino Linotype"/>
        </w:rPr>
      </w:pPr>
      <w:r>
        <w:rPr>
          <w:rFonts w:ascii="Palatino Linotype" w:hAnsi="Palatino Linotype"/>
        </w:rPr>
        <w:t>Por ello, es conveniente señalar la fracción X, del artículo 36, de la Ley de Transparencia y Acceso a la Información Pública del Estado de México y Municipios, que establece:</w:t>
      </w:r>
    </w:p>
    <w:p w14:paraId="5FA18995" w14:textId="77777777" w:rsidR="00CB09F1" w:rsidRDefault="00CB09F1" w:rsidP="00CB09F1">
      <w:pPr>
        <w:tabs>
          <w:tab w:val="left" w:pos="709"/>
        </w:tabs>
        <w:spacing w:line="360" w:lineRule="auto"/>
        <w:jc w:val="both"/>
        <w:rPr>
          <w:rFonts w:ascii="Palatino Linotype" w:hAnsi="Palatino Linotype"/>
        </w:rPr>
      </w:pPr>
    </w:p>
    <w:p w14:paraId="532808D9" w14:textId="77777777" w:rsidR="00CB09F1" w:rsidRDefault="00CB09F1" w:rsidP="00CB09F1">
      <w:pPr>
        <w:tabs>
          <w:tab w:val="left" w:pos="709"/>
        </w:tabs>
        <w:ind w:left="567" w:right="567"/>
        <w:jc w:val="both"/>
        <w:rPr>
          <w:rFonts w:ascii="Palatino Linotype" w:hAnsi="Palatino Linotype"/>
          <w:i/>
          <w:sz w:val="22"/>
        </w:rPr>
      </w:pPr>
      <w:r>
        <w:rPr>
          <w:rFonts w:ascii="Palatino Linotype" w:hAnsi="Palatino Linotype"/>
          <w:i/>
        </w:rPr>
        <w:t>“</w:t>
      </w:r>
      <w:r>
        <w:rPr>
          <w:rFonts w:ascii="Palatino Linotype" w:hAnsi="Palatino Linotype"/>
          <w:b/>
          <w:i/>
        </w:rPr>
        <w:t>Artículo 36</w:t>
      </w:r>
      <w:r>
        <w:rPr>
          <w:rFonts w:ascii="Palatino Linotype" w:hAnsi="Palatino Linotype"/>
          <w:i/>
        </w:rPr>
        <w:t>. El Instituto tendrá, en el ámbito de su competencia, las siguientes atribuciones:</w:t>
      </w:r>
    </w:p>
    <w:p w14:paraId="41E84001" w14:textId="77777777" w:rsidR="00CB09F1" w:rsidRDefault="00CB09F1" w:rsidP="00CB09F1">
      <w:pPr>
        <w:tabs>
          <w:tab w:val="left" w:pos="709"/>
        </w:tabs>
        <w:ind w:left="567" w:right="567"/>
        <w:jc w:val="both"/>
        <w:rPr>
          <w:rFonts w:ascii="Palatino Linotype" w:hAnsi="Palatino Linotype"/>
          <w:i/>
        </w:rPr>
      </w:pPr>
      <w:r>
        <w:rPr>
          <w:rFonts w:ascii="Palatino Linotype" w:hAnsi="Palatino Linotype"/>
          <w:i/>
        </w:rPr>
        <w:t>…</w:t>
      </w:r>
    </w:p>
    <w:p w14:paraId="05EC31AC" w14:textId="77777777" w:rsidR="00CB09F1" w:rsidRDefault="00CB09F1" w:rsidP="00CB09F1">
      <w:pPr>
        <w:tabs>
          <w:tab w:val="left" w:pos="709"/>
        </w:tabs>
        <w:ind w:left="567" w:right="567"/>
        <w:jc w:val="both"/>
        <w:rPr>
          <w:rFonts w:ascii="Palatino Linotype" w:hAnsi="Palatino Linotype"/>
          <w:i/>
        </w:rPr>
      </w:pPr>
      <w:r>
        <w:rPr>
          <w:rFonts w:ascii="Palatino Linotype" w:hAnsi="Palatino Linotype"/>
          <w:b/>
          <w:i/>
        </w:rPr>
        <w:t>X</w:t>
      </w:r>
      <w:r>
        <w:rPr>
          <w:rFonts w:ascii="Palatino Linotype" w:hAnsi="Palatino Linotype"/>
          <w:i/>
        </w:rPr>
        <w:t xml:space="preserve">. Hacer del conocimiento del órgano de control interno o equivalente de cada Sujeto Obligado las infracciones a esta Ley; </w:t>
      </w:r>
    </w:p>
    <w:p w14:paraId="513A35A7" w14:textId="77777777" w:rsidR="00CB09F1" w:rsidRDefault="00CB09F1" w:rsidP="00CB09F1">
      <w:pPr>
        <w:tabs>
          <w:tab w:val="left" w:pos="709"/>
        </w:tabs>
        <w:ind w:left="567" w:right="567"/>
        <w:jc w:val="both"/>
        <w:rPr>
          <w:rFonts w:ascii="Palatino Linotype" w:hAnsi="Palatino Linotype"/>
          <w:i/>
        </w:rPr>
      </w:pPr>
      <w:r>
        <w:rPr>
          <w:rFonts w:ascii="Palatino Linotype" w:hAnsi="Palatino Linotype"/>
          <w:i/>
        </w:rPr>
        <w:t>…”</w:t>
      </w:r>
    </w:p>
    <w:p w14:paraId="41291AEA" w14:textId="77777777" w:rsidR="00CB09F1" w:rsidRDefault="00CB09F1" w:rsidP="00CB09F1">
      <w:pPr>
        <w:tabs>
          <w:tab w:val="left" w:pos="709"/>
        </w:tabs>
        <w:spacing w:line="360" w:lineRule="auto"/>
        <w:jc w:val="both"/>
        <w:rPr>
          <w:rFonts w:ascii="Palatino Linotype" w:hAnsi="Palatino Linotype"/>
        </w:rPr>
      </w:pPr>
    </w:p>
    <w:p w14:paraId="60FA5547" w14:textId="77777777" w:rsidR="00CB09F1" w:rsidRDefault="00CB09F1" w:rsidP="00CB09F1">
      <w:pPr>
        <w:tabs>
          <w:tab w:val="left" w:pos="709"/>
        </w:tabs>
        <w:spacing w:line="360" w:lineRule="auto"/>
        <w:jc w:val="both"/>
        <w:rPr>
          <w:rFonts w:ascii="Palatino Linotype" w:hAnsi="Palatino Linotype"/>
        </w:rPr>
      </w:pPr>
      <w:r>
        <w:rPr>
          <w:rFonts w:ascii="Palatino Linotype" w:hAnsi="Palatino Linotype"/>
        </w:rPr>
        <w:t xml:space="preserve">Asimismo, este Pleno hará del conocimiento del órgano de control de este Instituto de las infracciones en que el Sujeto Obligado incurrió, toda vez que la naturaleza de investigar y sancionar corresponde a un ente distinto a éste a través de un </w:t>
      </w:r>
      <w:r>
        <w:rPr>
          <w:rFonts w:ascii="Palatino Linotype" w:hAnsi="Palatino Linotype"/>
        </w:rPr>
        <w:lastRenderedPageBreak/>
        <w:t>procedimiento diferente al recurso de revisión, lo cual se encuentra previsto en la Ley de Transparencia Acceso a la Información Pública del Estado de México y Municipios específicamente en sus artículos 190, 222 y 223 que señalan lo siguiente:</w:t>
      </w:r>
    </w:p>
    <w:p w14:paraId="7EA66F90" w14:textId="77777777" w:rsidR="00CB09F1" w:rsidRDefault="00CB09F1" w:rsidP="00CB09F1">
      <w:pPr>
        <w:tabs>
          <w:tab w:val="left" w:pos="709"/>
        </w:tabs>
        <w:spacing w:line="360" w:lineRule="auto"/>
        <w:jc w:val="both"/>
        <w:rPr>
          <w:rFonts w:ascii="Palatino Linotype" w:hAnsi="Palatino Linotype"/>
        </w:rPr>
      </w:pPr>
    </w:p>
    <w:p w14:paraId="5212E14C" w14:textId="77777777" w:rsidR="00CB09F1" w:rsidRDefault="00CB09F1" w:rsidP="00CB09F1">
      <w:pPr>
        <w:tabs>
          <w:tab w:val="left" w:pos="709"/>
        </w:tabs>
        <w:ind w:left="567" w:right="567"/>
        <w:jc w:val="both"/>
        <w:rPr>
          <w:rFonts w:ascii="Palatino Linotype" w:hAnsi="Palatino Linotype"/>
          <w:i/>
          <w:sz w:val="22"/>
        </w:rPr>
      </w:pPr>
      <w:r>
        <w:rPr>
          <w:rFonts w:ascii="Palatino Linotype" w:hAnsi="Palatino Linotype"/>
          <w:i/>
        </w:rPr>
        <w:t>“</w:t>
      </w:r>
      <w:r>
        <w:rPr>
          <w:rFonts w:ascii="Palatino Linotype" w:hAnsi="Palatino Linotype"/>
          <w:b/>
          <w:i/>
        </w:rPr>
        <w:t>Artículo 190</w:t>
      </w:r>
      <w:r>
        <w:rPr>
          <w:rFonts w:ascii="Palatino Linotype" w:hAnsi="Palatino Linotype"/>
          <w:i/>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959EF5C" w14:textId="77777777" w:rsidR="00CB09F1" w:rsidRDefault="00CB09F1" w:rsidP="00CB09F1">
      <w:pPr>
        <w:tabs>
          <w:tab w:val="left" w:pos="709"/>
        </w:tabs>
        <w:ind w:left="567" w:right="567"/>
        <w:jc w:val="both"/>
        <w:rPr>
          <w:rFonts w:ascii="Palatino Linotype" w:hAnsi="Palatino Linotype"/>
          <w:i/>
        </w:rPr>
      </w:pPr>
    </w:p>
    <w:p w14:paraId="4A407297" w14:textId="77777777" w:rsidR="00CB09F1" w:rsidRDefault="00CB09F1" w:rsidP="00CB09F1">
      <w:pPr>
        <w:tabs>
          <w:tab w:val="left" w:pos="709"/>
        </w:tabs>
        <w:ind w:left="567" w:right="567"/>
        <w:jc w:val="both"/>
        <w:rPr>
          <w:rFonts w:ascii="Palatino Linotype" w:hAnsi="Palatino Linotype"/>
          <w:i/>
        </w:rPr>
      </w:pPr>
      <w:r>
        <w:rPr>
          <w:rFonts w:ascii="Palatino Linotype" w:hAnsi="Palatino Linotype"/>
          <w:b/>
          <w:i/>
        </w:rPr>
        <w:t>Artículo 222</w:t>
      </w:r>
      <w:r>
        <w:rPr>
          <w:rFonts w:ascii="Palatino Linotype" w:hAnsi="Palatino Linotype"/>
          <w:i/>
        </w:rPr>
        <w:t>. Son causas de responsabilidad administrativa de los servidores públicos de los sujetos obligados, por incumplimiento de las obligaciones establecidas en la materia de la presente Ley, las siguientes:</w:t>
      </w:r>
    </w:p>
    <w:p w14:paraId="2578E05A" w14:textId="77777777" w:rsidR="00CB09F1" w:rsidRDefault="00CB09F1" w:rsidP="00CB09F1">
      <w:pPr>
        <w:tabs>
          <w:tab w:val="left" w:pos="709"/>
        </w:tabs>
        <w:ind w:left="567" w:right="567"/>
        <w:jc w:val="both"/>
        <w:rPr>
          <w:rFonts w:ascii="Palatino Linotype" w:hAnsi="Palatino Linotype"/>
          <w:i/>
        </w:rPr>
      </w:pPr>
      <w:r>
        <w:rPr>
          <w:rFonts w:ascii="Palatino Linotype" w:hAnsi="Palatino Linotype"/>
          <w:i/>
        </w:rPr>
        <w:t>…</w:t>
      </w:r>
    </w:p>
    <w:p w14:paraId="294399D7" w14:textId="77777777" w:rsidR="00CB09F1" w:rsidRDefault="00CB09F1" w:rsidP="00CB09F1">
      <w:pPr>
        <w:tabs>
          <w:tab w:val="left" w:pos="709"/>
        </w:tabs>
        <w:ind w:left="567" w:right="567"/>
        <w:jc w:val="both"/>
        <w:rPr>
          <w:rFonts w:ascii="Palatino Linotype" w:hAnsi="Palatino Linotype"/>
          <w:i/>
        </w:rPr>
      </w:pPr>
      <w:r>
        <w:rPr>
          <w:rFonts w:ascii="Palatino Linotype" w:hAnsi="Palatino Linotype"/>
          <w:i/>
        </w:rPr>
        <w:t>I. Cualquier acto u omisión que provoque la suspensión o deficiencia en la atención de las solicitudes de información;</w:t>
      </w:r>
    </w:p>
    <w:p w14:paraId="217188FA" w14:textId="77777777" w:rsidR="00CB09F1" w:rsidRDefault="00CB09F1" w:rsidP="00CB09F1">
      <w:pPr>
        <w:tabs>
          <w:tab w:val="left" w:pos="709"/>
        </w:tabs>
        <w:ind w:left="567" w:right="567"/>
        <w:jc w:val="both"/>
        <w:rPr>
          <w:rFonts w:ascii="Palatino Linotype" w:hAnsi="Palatino Linotype"/>
          <w:i/>
        </w:rPr>
      </w:pPr>
      <w:r>
        <w:rPr>
          <w:rFonts w:ascii="Palatino Linotype" w:hAnsi="Palatino Linotype"/>
          <w:i/>
        </w:rPr>
        <w:t>II. La falta de respuesta a las solicitudes de información en los plazos señalados en la normatividad aplicable;</w:t>
      </w:r>
    </w:p>
    <w:p w14:paraId="1BA09752" w14:textId="77777777" w:rsidR="00CB09F1" w:rsidRDefault="00CB09F1" w:rsidP="00CB09F1">
      <w:pPr>
        <w:tabs>
          <w:tab w:val="left" w:pos="709"/>
        </w:tabs>
        <w:ind w:left="567" w:right="567"/>
        <w:jc w:val="both"/>
        <w:rPr>
          <w:rFonts w:ascii="Palatino Linotype" w:hAnsi="Palatino Linotype"/>
          <w:i/>
        </w:rPr>
      </w:pPr>
      <w:r>
        <w:rPr>
          <w:rFonts w:ascii="Palatino Linotype" w:hAnsi="Palatino Linotype"/>
          <w:i/>
        </w:rPr>
        <w:t>…</w:t>
      </w:r>
    </w:p>
    <w:p w14:paraId="19478826" w14:textId="702A5B65" w:rsidR="00CB09F1" w:rsidRPr="00F13387" w:rsidRDefault="00CB09F1" w:rsidP="00F13387">
      <w:pPr>
        <w:tabs>
          <w:tab w:val="left" w:pos="709"/>
        </w:tabs>
        <w:ind w:left="567" w:right="567"/>
        <w:jc w:val="both"/>
        <w:rPr>
          <w:rFonts w:ascii="Palatino Linotype" w:hAnsi="Palatino Linotype"/>
          <w:i/>
        </w:rPr>
      </w:pPr>
      <w:r>
        <w:rPr>
          <w:rFonts w:ascii="Palatino Linotype" w:hAnsi="Palatino Linotype"/>
          <w:b/>
          <w:i/>
        </w:rPr>
        <w:t>Artículo 223</w:t>
      </w:r>
      <w:r>
        <w:rPr>
          <w:rFonts w:ascii="Palatino Linotype" w:hAnsi="Palatino Linotype"/>
          <w:i/>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5BAA508A" w14:textId="77777777" w:rsidR="00B57B32" w:rsidRPr="00657FEF" w:rsidRDefault="00B57B32" w:rsidP="00B57B32">
      <w:pPr>
        <w:spacing w:after="120" w:line="360" w:lineRule="auto"/>
        <w:jc w:val="both"/>
        <w:rPr>
          <w:rFonts w:ascii="Palatino Linotype" w:hAnsi="Palatino Linotype" w:cs="Arial"/>
        </w:rPr>
      </w:pPr>
    </w:p>
    <w:p w14:paraId="2FE09FD7" w14:textId="57A62ED2" w:rsidR="00B57B32" w:rsidRDefault="000A5A65" w:rsidP="00B57B32">
      <w:pPr>
        <w:spacing w:line="360" w:lineRule="auto"/>
        <w:jc w:val="both"/>
        <w:rPr>
          <w:rFonts w:ascii="Palatino Linotype" w:eastAsia="Calibri" w:hAnsi="Palatino Linotype"/>
        </w:rPr>
      </w:pPr>
      <w:r w:rsidRPr="00AB2C05">
        <w:rPr>
          <w:rFonts w:ascii="Palatino Linotype" w:eastAsia="Calibri" w:hAnsi="Palatino Linotype" w:cs="Arial"/>
          <w:lang w:eastAsia="es-MX"/>
        </w:rPr>
        <w:t>Final</w:t>
      </w:r>
      <w:r w:rsidRPr="00AB2C05">
        <w:rPr>
          <w:rFonts w:ascii="Palatino Linotype" w:eastAsia="Calibri" w:hAnsi="Palatino Linotype"/>
        </w:rPr>
        <w:t>mente,</w:t>
      </w:r>
      <w:r w:rsidR="00B57B32" w:rsidRPr="00AB2C05">
        <w:rPr>
          <w:rFonts w:ascii="Palatino Linotype" w:eastAsia="Calibri" w:hAnsi="Palatino Linotype"/>
        </w:rPr>
        <w:t xml:space="preserve"> y en mérito de lo expuesto en líneas anteriores, resultan fundados los motivos de inconformidad vertidos por </w:t>
      </w:r>
      <w:r w:rsidR="00FE5B53" w:rsidRPr="00FE5B53">
        <w:rPr>
          <w:rFonts w:ascii="Palatino Linotype" w:eastAsia="Calibri" w:hAnsi="Palatino Linotype"/>
          <w:b/>
          <w:bCs/>
        </w:rPr>
        <w:t>La</w:t>
      </w:r>
      <w:r w:rsidR="00B57B32" w:rsidRPr="00AB2C05">
        <w:rPr>
          <w:rFonts w:ascii="Palatino Linotype" w:eastAsia="Calibri" w:hAnsi="Palatino Linotype"/>
        </w:rPr>
        <w:t xml:space="preserve"> </w:t>
      </w:r>
      <w:r w:rsidR="00B57B32" w:rsidRPr="00AB2C05">
        <w:rPr>
          <w:rFonts w:ascii="Palatino Linotype" w:eastAsia="Calibri" w:hAnsi="Palatino Linotype"/>
          <w:b/>
        </w:rPr>
        <w:t>Recurrente</w:t>
      </w:r>
      <w:r w:rsidR="00B57B32" w:rsidRPr="00AB2C05">
        <w:rPr>
          <w:rFonts w:ascii="Palatino Linotype" w:eastAsia="Calibri" w:hAnsi="Palatino Linotype"/>
        </w:rPr>
        <w:t xml:space="preserve">, por ello con fundamento en el artículo 186 fracción III de la Ley de Transparencia y Acceso a la Información Pública del Estado de México y Municipios, se </w:t>
      </w:r>
      <w:r w:rsidR="00B57B32">
        <w:rPr>
          <w:rFonts w:ascii="Palatino Linotype" w:eastAsia="Calibri" w:hAnsi="Palatino Linotype"/>
          <w:b/>
        </w:rPr>
        <w:t>MODIFICA</w:t>
      </w:r>
      <w:r w:rsidR="00B57B32" w:rsidRPr="00AB2C05">
        <w:rPr>
          <w:rFonts w:ascii="Palatino Linotype" w:eastAsia="Calibri" w:hAnsi="Palatino Linotype"/>
          <w:b/>
        </w:rPr>
        <w:t xml:space="preserve"> </w:t>
      </w:r>
      <w:r w:rsidR="00B57B32" w:rsidRPr="00AB2C05">
        <w:rPr>
          <w:rFonts w:ascii="Palatino Linotype" w:eastAsia="Calibri" w:hAnsi="Palatino Linotype"/>
        </w:rPr>
        <w:t xml:space="preserve">la respuesta a la solicitud de información </w:t>
      </w:r>
      <w:r w:rsidR="00FE5B53" w:rsidRPr="00FE5B53">
        <w:rPr>
          <w:rFonts w:ascii="Palatino Linotype" w:eastAsia="Calibri" w:hAnsi="Palatino Linotype" w:cs="Arial"/>
          <w:b/>
        </w:rPr>
        <w:t>00003/LUVIANOS/IP/2022</w:t>
      </w:r>
      <w:r w:rsidR="00B57B32" w:rsidRPr="00AB2C05">
        <w:rPr>
          <w:rFonts w:ascii="Palatino Linotype" w:eastAsia="Calibri" w:hAnsi="Palatino Linotype" w:cs="Arial"/>
          <w:b/>
        </w:rPr>
        <w:t xml:space="preserve">, </w:t>
      </w:r>
      <w:r w:rsidR="00B57B32" w:rsidRPr="00AB2C05">
        <w:rPr>
          <w:rFonts w:ascii="Palatino Linotype" w:eastAsia="Calibri" w:hAnsi="Palatino Linotype"/>
        </w:rPr>
        <w:t>que ha sido materia del presente fallo.</w:t>
      </w:r>
    </w:p>
    <w:p w14:paraId="48568F33" w14:textId="77777777" w:rsidR="00140DDF" w:rsidRDefault="00140DDF" w:rsidP="00F457C8">
      <w:pPr>
        <w:autoSpaceDE w:val="0"/>
        <w:autoSpaceDN w:val="0"/>
        <w:adjustRightInd w:val="0"/>
        <w:spacing w:line="360" w:lineRule="auto"/>
        <w:jc w:val="both"/>
        <w:rPr>
          <w:rFonts w:ascii="Palatino Linotype" w:hAnsi="Palatino Linotype" w:cs="Arial"/>
        </w:rPr>
      </w:pPr>
    </w:p>
    <w:p w14:paraId="3BDEE55C" w14:textId="51602705" w:rsidR="006A2320" w:rsidRPr="00C812E3" w:rsidRDefault="00B57B32" w:rsidP="00C812E3">
      <w:pPr>
        <w:spacing w:after="120" w:line="360" w:lineRule="auto"/>
        <w:jc w:val="both"/>
        <w:rPr>
          <w:rFonts w:ascii="Palatino Linotype" w:eastAsia="Calibri" w:hAnsi="Palatino Linotype"/>
        </w:rPr>
      </w:pPr>
      <w:r w:rsidRPr="00AB2C05">
        <w:rPr>
          <w:rFonts w:ascii="Palatino Linotype" w:eastAsia="Calibri" w:hAnsi="Palatino Linotype"/>
        </w:rPr>
        <w:t xml:space="preserve">Por lo antes expuesto y fundado. </w:t>
      </w:r>
    </w:p>
    <w:p w14:paraId="7111D109" w14:textId="77777777" w:rsidR="006A2320" w:rsidRPr="006A2320" w:rsidRDefault="006A2320" w:rsidP="006A2320">
      <w:pPr>
        <w:widowControl w:val="0"/>
        <w:spacing w:line="360" w:lineRule="auto"/>
        <w:ind w:left="20"/>
        <w:jc w:val="both"/>
        <w:rPr>
          <w:rFonts w:ascii="Palatino Linotype" w:hAnsi="Palatino Linotype"/>
        </w:rPr>
      </w:pPr>
    </w:p>
    <w:p w14:paraId="538D4592" w14:textId="77777777" w:rsidR="006A2320" w:rsidRPr="006A2320" w:rsidRDefault="006A2320" w:rsidP="006A2320">
      <w:pPr>
        <w:spacing w:line="360" w:lineRule="auto"/>
        <w:jc w:val="center"/>
        <w:rPr>
          <w:rFonts w:ascii="Palatino Linotype" w:eastAsia="Calibri" w:hAnsi="Palatino Linotype"/>
          <w:b/>
          <w:sz w:val="28"/>
          <w:lang w:val="pt-BR"/>
        </w:rPr>
      </w:pPr>
      <w:r w:rsidRPr="006A2320">
        <w:rPr>
          <w:rFonts w:ascii="Palatino Linotype" w:eastAsia="Calibri" w:hAnsi="Palatino Linotype"/>
          <w:b/>
          <w:sz w:val="28"/>
          <w:lang w:val="pt-BR"/>
        </w:rPr>
        <w:t>S E   R E S U E L V E</w:t>
      </w:r>
    </w:p>
    <w:p w14:paraId="6DB2E341" w14:textId="77777777" w:rsidR="006A2320" w:rsidRPr="006A2320" w:rsidRDefault="006A2320" w:rsidP="006A2320">
      <w:pPr>
        <w:spacing w:line="360" w:lineRule="auto"/>
        <w:jc w:val="center"/>
        <w:rPr>
          <w:rFonts w:ascii="Palatino Linotype" w:eastAsia="Calibri" w:hAnsi="Palatino Linotype"/>
          <w:b/>
          <w:lang w:val="pt-BR"/>
        </w:rPr>
      </w:pPr>
    </w:p>
    <w:p w14:paraId="79A03E86" w14:textId="7678AC8A" w:rsidR="00B57B32" w:rsidRPr="00AB2C05" w:rsidRDefault="006A2320" w:rsidP="00B57B32">
      <w:pPr>
        <w:autoSpaceDE w:val="0"/>
        <w:autoSpaceDN w:val="0"/>
        <w:adjustRightInd w:val="0"/>
        <w:spacing w:line="360" w:lineRule="auto"/>
        <w:ind w:right="49"/>
        <w:jc w:val="both"/>
        <w:rPr>
          <w:rFonts w:ascii="Palatino Linotype" w:eastAsia="Calibri" w:hAnsi="Palatino Linotype" w:cs="Arial"/>
        </w:rPr>
      </w:pPr>
      <w:r w:rsidRPr="006A2320">
        <w:rPr>
          <w:rFonts w:ascii="Palatino Linotype" w:eastAsia="Calibri" w:hAnsi="Palatino Linotype" w:cs="Arial"/>
          <w:b/>
          <w:sz w:val="28"/>
        </w:rPr>
        <w:t>PRIMERO</w:t>
      </w:r>
      <w:r w:rsidRPr="006A2320">
        <w:rPr>
          <w:rFonts w:ascii="Palatino Linotype" w:eastAsia="Calibri" w:hAnsi="Palatino Linotype" w:cs="Arial"/>
          <w:b/>
        </w:rPr>
        <w:t xml:space="preserve">. </w:t>
      </w:r>
      <w:r w:rsidR="00B57B32" w:rsidRPr="00AB2C05">
        <w:rPr>
          <w:rFonts w:ascii="Palatino Linotype" w:eastAsia="Calibri" w:hAnsi="Palatino Linotype" w:cs="Arial"/>
        </w:rPr>
        <w:t>Se</w:t>
      </w:r>
      <w:r w:rsidR="00B57B32" w:rsidRPr="00AB2C05">
        <w:rPr>
          <w:rFonts w:ascii="Palatino Linotype" w:eastAsia="Calibri" w:hAnsi="Palatino Linotype" w:cs="Arial"/>
          <w:b/>
        </w:rPr>
        <w:t xml:space="preserve"> </w:t>
      </w:r>
      <w:r w:rsidR="00B57B32">
        <w:rPr>
          <w:rFonts w:ascii="Palatino Linotype" w:eastAsia="Calibri" w:hAnsi="Palatino Linotype" w:cs="Arial"/>
          <w:b/>
        </w:rPr>
        <w:t>MODIFICA</w:t>
      </w:r>
      <w:r w:rsidR="00B57B32" w:rsidRPr="00AB2C05">
        <w:rPr>
          <w:rFonts w:ascii="Palatino Linotype" w:eastAsia="Calibri" w:hAnsi="Palatino Linotype" w:cs="Arial"/>
          <w:b/>
        </w:rPr>
        <w:t xml:space="preserve"> </w:t>
      </w:r>
      <w:r w:rsidR="00B57B32" w:rsidRPr="00AB2C05">
        <w:rPr>
          <w:rFonts w:ascii="Palatino Linotype" w:eastAsia="Calibri" w:hAnsi="Palatino Linotype" w:cs="Arial"/>
        </w:rPr>
        <w:t>la respuesta</w:t>
      </w:r>
      <w:r w:rsidR="00B57B32">
        <w:rPr>
          <w:rFonts w:ascii="Palatino Linotype" w:eastAsia="Calibri" w:hAnsi="Palatino Linotype" w:cs="Arial"/>
        </w:rPr>
        <w:t xml:space="preserve"> entregada por </w:t>
      </w:r>
      <w:r w:rsidR="00B57B32" w:rsidRPr="00FE5B53">
        <w:rPr>
          <w:rFonts w:ascii="Palatino Linotype" w:eastAsia="Calibri" w:hAnsi="Palatino Linotype" w:cs="Arial"/>
          <w:b/>
          <w:bCs/>
        </w:rPr>
        <w:t>El</w:t>
      </w:r>
      <w:r w:rsidR="00B57B32" w:rsidRPr="00AB2C05">
        <w:rPr>
          <w:rFonts w:ascii="Palatino Linotype" w:eastAsia="Calibri" w:hAnsi="Palatino Linotype" w:cs="Arial"/>
        </w:rPr>
        <w:t xml:space="preserve"> </w:t>
      </w:r>
      <w:r w:rsidR="00B57B32" w:rsidRPr="00AB2C05">
        <w:rPr>
          <w:rFonts w:ascii="Palatino Linotype" w:eastAsia="Calibri" w:hAnsi="Palatino Linotype" w:cs="Arial"/>
          <w:b/>
        </w:rPr>
        <w:t>Sujeto Obligado</w:t>
      </w:r>
      <w:r w:rsidR="00B57B32" w:rsidRPr="00AB2C05">
        <w:rPr>
          <w:rFonts w:ascii="Palatino Linotype" w:eastAsia="Calibri" w:hAnsi="Palatino Linotype" w:cs="Arial"/>
        </w:rPr>
        <w:t>,</w:t>
      </w:r>
      <w:r w:rsidR="00B57B32" w:rsidRPr="00FA677F">
        <w:rPr>
          <w:rFonts w:ascii="Palatino Linotype" w:hAnsi="Palatino Linotype" w:cs="Arial"/>
        </w:rPr>
        <w:t xml:space="preserve"> </w:t>
      </w:r>
      <w:r w:rsidR="00B57B32">
        <w:rPr>
          <w:rFonts w:ascii="Palatino Linotype" w:hAnsi="Palatino Linotype" w:cs="Arial"/>
        </w:rPr>
        <w:t xml:space="preserve">a </w:t>
      </w:r>
      <w:r w:rsidR="00B57B32" w:rsidRPr="00A05065">
        <w:rPr>
          <w:rFonts w:ascii="Palatino Linotype" w:hAnsi="Palatino Linotype" w:cs="Arial"/>
        </w:rPr>
        <w:t xml:space="preserve">la solicitud de </w:t>
      </w:r>
      <w:r w:rsidR="00B57B32">
        <w:rPr>
          <w:rFonts w:ascii="Palatino Linotype" w:hAnsi="Palatino Linotype" w:cs="Arial"/>
        </w:rPr>
        <w:t xml:space="preserve">información número </w:t>
      </w:r>
      <w:r w:rsidR="00FE5B53" w:rsidRPr="00FE5B53">
        <w:rPr>
          <w:rFonts w:ascii="Palatino Linotype" w:hAnsi="Palatino Linotype" w:cs="Arial"/>
          <w:b/>
        </w:rPr>
        <w:t>00003/LUVIANOS/IP/2022</w:t>
      </w:r>
      <w:r w:rsidR="00B57B32">
        <w:rPr>
          <w:rFonts w:ascii="Palatino Linotype" w:hAnsi="Palatino Linotype" w:cs="Arial"/>
          <w:b/>
        </w:rPr>
        <w:t>,</w:t>
      </w:r>
      <w:r w:rsidR="00B57B32" w:rsidRPr="00AB2C05">
        <w:rPr>
          <w:rFonts w:ascii="Palatino Linotype" w:eastAsia="Calibri" w:hAnsi="Palatino Linotype" w:cs="Arial"/>
        </w:rPr>
        <w:t xml:space="preserve"> por resultar</w:t>
      </w:r>
      <w:r w:rsidR="00B57B32">
        <w:rPr>
          <w:rFonts w:ascii="Palatino Linotype" w:eastAsia="Calibri" w:hAnsi="Palatino Linotype" w:cs="Arial"/>
        </w:rPr>
        <w:t xml:space="preserve"> parcialmente</w:t>
      </w:r>
      <w:r w:rsidR="00B57B32" w:rsidRPr="00AB2C05">
        <w:rPr>
          <w:rFonts w:ascii="Palatino Linotype" w:eastAsia="Calibri" w:hAnsi="Palatino Linotype" w:cs="Arial"/>
        </w:rPr>
        <w:t xml:space="preserve"> fundados los motivos de inconformidad </w:t>
      </w:r>
      <w:r w:rsidR="00B57B32">
        <w:rPr>
          <w:rFonts w:ascii="Palatino Linotype" w:eastAsia="Calibri" w:hAnsi="Palatino Linotype" w:cs="Arial"/>
        </w:rPr>
        <w:t>que arguye</w:t>
      </w:r>
      <w:r w:rsidR="00B57B32" w:rsidRPr="00AB2C05">
        <w:rPr>
          <w:rFonts w:ascii="Palatino Linotype" w:eastAsia="Calibri" w:hAnsi="Palatino Linotype" w:cs="Arial"/>
        </w:rPr>
        <w:t xml:space="preserve"> el Recurrente, </w:t>
      </w:r>
      <w:r w:rsidR="00B57B32" w:rsidRPr="00FA677F">
        <w:rPr>
          <w:rFonts w:ascii="Palatino Linotype" w:eastAsia="Calibri" w:hAnsi="Palatino Linotype" w:cs="Arial"/>
        </w:rPr>
        <w:t xml:space="preserve">en términos del Considerando </w:t>
      </w:r>
      <w:r w:rsidR="00B57B32">
        <w:rPr>
          <w:rFonts w:ascii="Palatino Linotype" w:eastAsia="Calibri" w:hAnsi="Palatino Linotype" w:cs="Arial"/>
          <w:b/>
        </w:rPr>
        <w:t>CUARTO</w:t>
      </w:r>
      <w:r w:rsidR="00B57B32" w:rsidRPr="00FA677F">
        <w:rPr>
          <w:rFonts w:ascii="Palatino Linotype" w:eastAsia="Calibri" w:hAnsi="Palatino Linotype" w:cs="Arial"/>
        </w:rPr>
        <w:t xml:space="preserve"> de la presente resolución.</w:t>
      </w:r>
    </w:p>
    <w:p w14:paraId="5F6BCB92" w14:textId="138B987D" w:rsidR="006A2320" w:rsidRPr="006A2320" w:rsidRDefault="006A2320" w:rsidP="006A2320">
      <w:pPr>
        <w:tabs>
          <w:tab w:val="left" w:pos="8647"/>
        </w:tabs>
        <w:spacing w:line="360" w:lineRule="auto"/>
        <w:jc w:val="both"/>
        <w:rPr>
          <w:rFonts w:ascii="Palatino Linotype" w:eastAsia="Calibri" w:hAnsi="Palatino Linotype" w:cs="Arial"/>
        </w:rPr>
      </w:pPr>
    </w:p>
    <w:p w14:paraId="4DA2050A" w14:textId="6479164D" w:rsidR="00B57B32" w:rsidRPr="00207556" w:rsidRDefault="00B57B32" w:rsidP="00B57B32">
      <w:pPr>
        <w:pStyle w:val="Sinespaciado"/>
        <w:spacing w:line="360" w:lineRule="auto"/>
        <w:jc w:val="both"/>
        <w:rPr>
          <w:rFonts w:ascii="Palatino Linotype" w:hAnsi="Palatino Linotype"/>
          <w:lang w:val="es-ES_tradnl"/>
        </w:rPr>
      </w:pPr>
      <w:r w:rsidRPr="00AB2C05">
        <w:rPr>
          <w:rFonts w:ascii="Palatino Linotype" w:eastAsia="Calibri" w:hAnsi="Palatino Linotype" w:cs="Arial"/>
          <w:b/>
          <w:sz w:val="28"/>
          <w:szCs w:val="28"/>
        </w:rPr>
        <w:t>SEGUNDO.</w:t>
      </w:r>
      <w:r w:rsidRPr="00AB2C05">
        <w:rPr>
          <w:rFonts w:ascii="Palatino Linotype" w:eastAsia="Calibri" w:hAnsi="Palatino Linotype" w:cs="Arial"/>
        </w:rPr>
        <w:t xml:space="preserve"> Se </w:t>
      </w:r>
      <w:r w:rsidRPr="00AB2C05">
        <w:rPr>
          <w:rFonts w:ascii="Palatino Linotype" w:eastAsia="Calibri" w:hAnsi="Palatino Linotype" w:cs="Arial"/>
          <w:b/>
        </w:rPr>
        <w:t xml:space="preserve">ORDENA </w:t>
      </w:r>
      <w:r w:rsidRPr="00AB2C05">
        <w:rPr>
          <w:rFonts w:ascii="Palatino Linotype" w:eastAsia="Calibri" w:hAnsi="Palatino Linotype" w:cs="Arial"/>
        </w:rPr>
        <w:t xml:space="preserve">al </w:t>
      </w:r>
      <w:r w:rsidRPr="00AB2C05">
        <w:rPr>
          <w:rFonts w:ascii="Palatino Linotype" w:eastAsia="Calibri" w:hAnsi="Palatino Linotype" w:cs="Arial"/>
          <w:b/>
        </w:rPr>
        <w:t xml:space="preserve">Sujeto Obligado </w:t>
      </w:r>
      <w:r w:rsidRPr="00AB2C05">
        <w:rPr>
          <w:rFonts w:ascii="Palatino Linotype" w:eastAsia="Calibri" w:hAnsi="Palatino Linotype" w:cs="Arial"/>
        </w:rPr>
        <w:t xml:space="preserve">haga entrega a </w:t>
      </w:r>
      <w:r w:rsidR="00FE5B53" w:rsidRPr="00FE5B53">
        <w:rPr>
          <w:rFonts w:ascii="Palatino Linotype" w:eastAsia="Calibri" w:hAnsi="Palatino Linotype" w:cs="Arial"/>
          <w:b/>
          <w:bCs/>
        </w:rPr>
        <w:t>La</w:t>
      </w:r>
      <w:r w:rsidR="00FE5B53">
        <w:rPr>
          <w:rFonts w:ascii="Palatino Linotype" w:eastAsia="Calibri" w:hAnsi="Palatino Linotype" w:cs="Arial"/>
        </w:rPr>
        <w:t xml:space="preserve"> </w:t>
      </w:r>
      <w:r w:rsidRPr="00AB2C05">
        <w:rPr>
          <w:rFonts w:ascii="Palatino Linotype" w:eastAsia="Calibri" w:hAnsi="Palatino Linotype" w:cs="Arial"/>
          <w:b/>
        </w:rPr>
        <w:t xml:space="preserve">Recurrente, </w:t>
      </w:r>
      <w:r w:rsidRPr="00AB2C05">
        <w:rPr>
          <w:rFonts w:ascii="Palatino Linotype" w:eastAsia="Calibri" w:hAnsi="Palatino Linotype" w:cs="Arial"/>
        </w:rPr>
        <w:t>a través del</w:t>
      </w:r>
      <w:r w:rsidR="00690103">
        <w:rPr>
          <w:rFonts w:ascii="Palatino Linotype" w:eastAsia="Calibri" w:hAnsi="Palatino Linotype" w:cs="Arial"/>
        </w:rPr>
        <w:t xml:space="preserve"> Sistema de Acceso a la Información Mexiquense (</w:t>
      </w:r>
      <w:r w:rsidRPr="00AB2C05">
        <w:rPr>
          <w:rFonts w:ascii="Palatino Linotype" w:eastAsia="Calibri" w:hAnsi="Palatino Linotype" w:cs="Arial"/>
        </w:rPr>
        <w:t>SAIMEX</w:t>
      </w:r>
      <w:r w:rsidR="00690103">
        <w:rPr>
          <w:rFonts w:ascii="Palatino Linotype" w:eastAsia="Calibri" w:hAnsi="Palatino Linotype" w:cs="Arial"/>
        </w:rPr>
        <w:t>)</w:t>
      </w:r>
      <w:r w:rsidRPr="00207556">
        <w:rPr>
          <w:rFonts w:ascii="Palatino Linotype" w:hAnsi="Palatino Linotype"/>
          <w:lang w:val="es-ES_tradnl"/>
        </w:rPr>
        <w:t xml:space="preserve">, en términos del </w:t>
      </w:r>
      <w:r w:rsidRPr="00207556">
        <w:rPr>
          <w:rFonts w:ascii="Palatino Linotype" w:hAnsi="Palatino Linotype"/>
          <w:bCs/>
          <w:lang w:val="es-ES_tradnl"/>
        </w:rPr>
        <w:t>Considerando</w:t>
      </w:r>
      <w:r w:rsidRPr="00207556">
        <w:rPr>
          <w:rFonts w:ascii="Palatino Linotype" w:hAnsi="Palatino Linotype"/>
          <w:b/>
          <w:lang w:val="es-ES_tradnl"/>
        </w:rPr>
        <w:t xml:space="preserve"> </w:t>
      </w:r>
      <w:r>
        <w:rPr>
          <w:rFonts w:ascii="Palatino Linotype" w:hAnsi="Palatino Linotype"/>
          <w:b/>
          <w:lang w:val="es-ES_tradnl"/>
        </w:rPr>
        <w:t>CUARTO</w:t>
      </w:r>
      <w:r w:rsidRPr="00207556">
        <w:rPr>
          <w:rFonts w:ascii="Palatino Linotype" w:hAnsi="Palatino Linotype"/>
        </w:rPr>
        <w:t xml:space="preserve"> de la presente resolución</w:t>
      </w:r>
      <w:r w:rsidRPr="00207556">
        <w:rPr>
          <w:rFonts w:ascii="Palatino Linotype" w:hAnsi="Palatino Linotype"/>
          <w:lang w:val="es-ES_tradnl"/>
        </w:rPr>
        <w:t xml:space="preserve">, </w:t>
      </w:r>
      <w:r w:rsidR="00154E6B">
        <w:rPr>
          <w:rFonts w:ascii="Palatino Linotype" w:hAnsi="Palatino Linotype"/>
          <w:lang w:val="es-ES_tradnl"/>
        </w:rPr>
        <w:t>en</w:t>
      </w:r>
      <w:r w:rsidRPr="00207556">
        <w:rPr>
          <w:rFonts w:ascii="Palatino Linotype" w:hAnsi="Palatino Linotype"/>
          <w:lang w:val="es-ES_tradnl"/>
        </w:rPr>
        <w:t xml:space="preserve"> versión pública</w:t>
      </w:r>
      <w:r w:rsidR="00154E6B">
        <w:rPr>
          <w:rFonts w:ascii="Palatino Linotype" w:hAnsi="Palatino Linotype"/>
          <w:lang w:val="es-ES_tradnl"/>
        </w:rPr>
        <w:t xml:space="preserve"> de ser procedente</w:t>
      </w:r>
      <w:r w:rsidRPr="00207556">
        <w:rPr>
          <w:rFonts w:ascii="Palatino Linotype" w:hAnsi="Palatino Linotype"/>
          <w:lang w:val="es-ES_tradnl"/>
        </w:rPr>
        <w:t>, de</w:t>
      </w:r>
      <w:r w:rsidR="00FE5B53">
        <w:rPr>
          <w:rFonts w:ascii="Palatino Linotype" w:hAnsi="Palatino Linotype"/>
          <w:lang w:val="es-ES_tradnl"/>
        </w:rPr>
        <w:t>l o los documentos en donde conste</w:t>
      </w:r>
      <w:r w:rsidRPr="00207556">
        <w:rPr>
          <w:rFonts w:ascii="Palatino Linotype" w:hAnsi="Palatino Linotype"/>
          <w:lang w:val="es-ES_tradnl"/>
        </w:rPr>
        <w:t xml:space="preserve"> lo siguiente: </w:t>
      </w:r>
    </w:p>
    <w:p w14:paraId="5BA82E4B" w14:textId="77777777" w:rsidR="00B57B32" w:rsidRDefault="00B57B32" w:rsidP="00B57B32">
      <w:pPr>
        <w:autoSpaceDE w:val="0"/>
        <w:autoSpaceDN w:val="0"/>
        <w:adjustRightInd w:val="0"/>
        <w:spacing w:after="120" w:line="360" w:lineRule="auto"/>
        <w:ind w:right="51"/>
        <w:jc w:val="both"/>
        <w:rPr>
          <w:rFonts w:ascii="Palatino Linotype" w:hAnsi="Palatino Linotype"/>
          <w:lang w:eastAsia="es-MX"/>
        </w:rPr>
      </w:pPr>
    </w:p>
    <w:p w14:paraId="6434E3E2" w14:textId="0853551F" w:rsidR="00877448" w:rsidRDefault="00FE5B53" w:rsidP="00FE5B53">
      <w:pPr>
        <w:numPr>
          <w:ilvl w:val="0"/>
          <w:numId w:val="19"/>
        </w:numPr>
        <w:spacing w:before="240" w:after="240" w:line="360" w:lineRule="auto"/>
        <w:ind w:left="924" w:right="567" w:hanging="357"/>
        <w:jc w:val="both"/>
        <w:rPr>
          <w:rFonts w:ascii="Palatino Linotype" w:hAnsi="Palatino Linotype"/>
          <w:bCs/>
        </w:rPr>
      </w:pPr>
      <w:r w:rsidRPr="00FE5B53">
        <w:rPr>
          <w:rFonts w:ascii="Palatino Linotype" w:hAnsi="Palatino Linotype"/>
          <w:bCs/>
        </w:rPr>
        <w:t xml:space="preserve">Catálogo de Proveedores vigente al </w:t>
      </w:r>
      <w:r>
        <w:rPr>
          <w:rFonts w:ascii="Palatino Linotype" w:hAnsi="Palatino Linotype"/>
          <w:bCs/>
        </w:rPr>
        <w:t>10</w:t>
      </w:r>
      <w:r w:rsidRPr="00FE5B53">
        <w:rPr>
          <w:rFonts w:ascii="Palatino Linotype" w:hAnsi="Palatino Linotype"/>
          <w:bCs/>
        </w:rPr>
        <w:t xml:space="preserve"> de enero de </w:t>
      </w:r>
      <w:r>
        <w:rPr>
          <w:rFonts w:ascii="Palatino Linotype" w:hAnsi="Palatino Linotype"/>
          <w:bCs/>
        </w:rPr>
        <w:t>2022.</w:t>
      </w:r>
    </w:p>
    <w:p w14:paraId="133C7016" w14:textId="06AF3948" w:rsidR="00FE5B53" w:rsidRDefault="00FE5B53" w:rsidP="00FE5B53">
      <w:pPr>
        <w:numPr>
          <w:ilvl w:val="0"/>
          <w:numId w:val="19"/>
        </w:numPr>
        <w:spacing w:before="240" w:after="240" w:line="360" w:lineRule="auto"/>
        <w:ind w:left="924" w:right="567" w:hanging="357"/>
        <w:jc w:val="both"/>
        <w:rPr>
          <w:rFonts w:ascii="Palatino Linotype" w:hAnsi="Palatino Linotype"/>
          <w:bCs/>
        </w:rPr>
      </w:pPr>
      <w:r w:rsidRPr="009A5F05">
        <w:rPr>
          <w:rFonts w:ascii="Palatino Linotype" w:hAnsi="Palatino Linotype"/>
          <w:bCs/>
        </w:rPr>
        <w:t>Los requerimientos</w:t>
      </w:r>
      <w:r w:rsidR="004B6925">
        <w:rPr>
          <w:rFonts w:ascii="Palatino Linotype" w:hAnsi="Palatino Linotype"/>
          <w:bCs/>
        </w:rPr>
        <w:t xml:space="preserve"> de adquisiciones y contratación de servicios</w:t>
      </w:r>
      <w:r w:rsidRPr="009A5F05">
        <w:rPr>
          <w:rFonts w:ascii="Palatino Linotype" w:hAnsi="Palatino Linotype"/>
          <w:bCs/>
        </w:rPr>
        <w:t xml:space="preserve"> solicitados por parte de la Dirección de Administración en el periodo que comprende del 10 de enero de 2021 al 10 de enero de 2022</w:t>
      </w:r>
      <w:r>
        <w:rPr>
          <w:rFonts w:ascii="Palatino Linotype" w:hAnsi="Palatino Linotype"/>
          <w:bCs/>
        </w:rPr>
        <w:t>.</w:t>
      </w:r>
    </w:p>
    <w:p w14:paraId="42505316" w14:textId="5C831865" w:rsidR="00FE5B53" w:rsidRDefault="00FE5B53" w:rsidP="00FE5B53">
      <w:pPr>
        <w:numPr>
          <w:ilvl w:val="0"/>
          <w:numId w:val="19"/>
        </w:numPr>
        <w:spacing w:before="240" w:after="240" w:line="360" w:lineRule="auto"/>
        <w:ind w:left="924" w:right="567" w:hanging="357"/>
        <w:jc w:val="both"/>
        <w:rPr>
          <w:rFonts w:ascii="Palatino Linotype" w:hAnsi="Palatino Linotype"/>
          <w:bCs/>
        </w:rPr>
      </w:pPr>
      <w:r>
        <w:rPr>
          <w:rFonts w:ascii="Palatino Linotype" w:hAnsi="Palatino Linotype"/>
          <w:bCs/>
        </w:rPr>
        <w:t>R</w:t>
      </w:r>
      <w:r w:rsidRPr="00FE5B53">
        <w:rPr>
          <w:rFonts w:ascii="Palatino Linotype" w:hAnsi="Palatino Linotype"/>
          <w:bCs/>
        </w:rPr>
        <w:t>ecibo de nómina del Director de Administración correspondiente a la segunda quincena de diciembre de 2021</w:t>
      </w:r>
      <w:r>
        <w:rPr>
          <w:rFonts w:ascii="Palatino Linotype" w:hAnsi="Palatino Linotype"/>
          <w:bCs/>
        </w:rPr>
        <w:t>, remitido mediante informe justificado.</w:t>
      </w:r>
    </w:p>
    <w:p w14:paraId="7FC4ABF1" w14:textId="0D6B8863" w:rsidR="00FE5B53" w:rsidRDefault="00FE5B53" w:rsidP="00FE5B53">
      <w:pPr>
        <w:numPr>
          <w:ilvl w:val="0"/>
          <w:numId w:val="19"/>
        </w:numPr>
        <w:spacing w:before="240" w:after="240" w:line="360" w:lineRule="auto"/>
        <w:ind w:left="924" w:right="567" w:hanging="357"/>
        <w:jc w:val="both"/>
        <w:rPr>
          <w:rFonts w:ascii="Palatino Linotype" w:hAnsi="Palatino Linotype"/>
          <w:bCs/>
        </w:rPr>
      </w:pPr>
      <w:r>
        <w:rPr>
          <w:rFonts w:ascii="Palatino Linotype" w:hAnsi="Palatino Linotype"/>
          <w:bCs/>
        </w:rPr>
        <w:lastRenderedPageBreak/>
        <w:t>L</w:t>
      </w:r>
      <w:r w:rsidRPr="00FE5B53">
        <w:rPr>
          <w:rFonts w:ascii="Palatino Linotype" w:hAnsi="Palatino Linotype"/>
          <w:bCs/>
        </w:rPr>
        <w:t>os expedientes formados con motivo de las licitaciones de obras públicas</w:t>
      </w:r>
      <w:r>
        <w:rPr>
          <w:rFonts w:ascii="Palatino Linotype" w:hAnsi="Palatino Linotype"/>
          <w:bCs/>
        </w:rPr>
        <w:t xml:space="preserve"> realizadas</w:t>
      </w:r>
      <w:r w:rsidRPr="00FE5B53">
        <w:rPr>
          <w:rFonts w:ascii="Palatino Linotype" w:hAnsi="Palatino Linotype"/>
          <w:bCs/>
        </w:rPr>
        <w:t xml:space="preserve"> en el periodo que comprende del 01 de enero al 31 de diciembre de 2020</w:t>
      </w:r>
      <w:r>
        <w:rPr>
          <w:rFonts w:ascii="Palatino Linotype" w:hAnsi="Palatino Linotype"/>
          <w:bCs/>
        </w:rPr>
        <w:t>.</w:t>
      </w:r>
    </w:p>
    <w:p w14:paraId="7987534C" w14:textId="408C903C" w:rsidR="00B57B32" w:rsidRDefault="00B57B32" w:rsidP="00FE5B53">
      <w:pPr>
        <w:pStyle w:val="Prrafodelista"/>
        <w:spacing w:before="240" w:after="360"/>
        <w:ind w:left="567" w:right="567"/>
        <w:contextualSpacing/>
        <w:jc w:val="both"/>
        <w:rPr>
          <w:rFonts w:ascii="Palatino Linotype" w:hAnsi="Palatino Linotype" w:cs="Arial"/>
          <w:i/>
        </w:rPr>
      </w:pPr>
      <w:r w:rsidRPr="00141341">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061AA05E" w14:textId="77777777" w:rsidR="00026EB1" w:rsidRDefault="00026EB1" w:rsidP="00B57B32">
      <w:pPr>
        <w:autoSpaceDE w:val="0"/>
        <w:autoSpaceDN w:val="0"/>
        <w:adjustRightInd w:val="0"/>
        <w:spacing w:line="360" w:lineRule="auto"/>
        <w:ind w:right="49"/>
        <w:jc w:val="both"/>
        <w:rPr>
          <w:rFonts w:ascii="Palatino Linotype" w:eastAsia="Calibri" w:hAnsi="Palatino Linotype" w:cs="Arial"/>
          <w:b/>
          <w:sz w:val="28"/>
          <w:szCs w:val="28"/>
        </w:rPr>
      </w:pPr>
    </w:p>
    <w:p w14:paraId="5793924E" w14:textId="10692FF6" w:rsidR="00B57B32" w:rsidRDefault="00B57B32" w:rsidP="00B57B32">
      <w:pPr>
        <w:autoSpaceDE w:val="0"/>
        <w:autoSpaceDN w:val="0"/>
        <w:adjustRightInd w:val="0"/>
        <w:spacing w:line="360" w:lineRule="auto"/>
        <w:ind w:right="49"/>
        <w:jc w:val="both"/>
        <w:rPr>
          <w:rFonts w:ascii="Palatino Linotype" w:eastAsia="Calibri" w:hAnsi="Palatino Linotype" w:cs="Arial"/>
        </w:rPr>
      </w:pPr>
      <w:r w:rsidRPr="00AB2C05">
        <w:rPr>
          <w:rFonts w:ascii="Palatino Linotype" w:eastAsia="Calibri" w:hAnsi="Palatino Linotype" w:cs="Arial"/>
          <w:b/>
          <w:sz w:val="28"/>
          <w:szCs w:val="28"/>
        </w:rPr>
        <w:t>TERCERO.</w:t>
      </w:r>
      <w:r w:rsidRPr="00AB2C05">
        <w:rPr>
          <w:rFonts w:ascii="Palatino Linotype" w:eastAsia="Calibri" w:hAnsi="Palatino Linotype" w:cs="Arial"/>
          <w:b/>
        </w:rPr>
        <w:t xml:space="preserve"> </w:t>
      </w:r>
      <w:r w:rsidRPr="00AB2C05">
        <w:rPr>
          <w:rFonts w:ascii="Palatino Linotype" w:eastAsia="Calibri" w:hAnsi="Palatino Linotype" w:cs="Arial"/>
        </w:rPr>
        <w:t>Notifíquese</w:t>
      </w:r>
      <w:r w:rsidRPr="00AB2C05">
        <w:rPr>
          <w:rFonts w:ascii="Palatino Linotype" w:eastAsia="Calibri" w:hAnsi="Palatino Linotype" w:cs="Arial"/>
          <w:i/>
        </w:rPr>
        <w:t xml:space="preserve"> </w:t>
      </w:r>
      <w:r w:rsidRPr="00AB2C05">
        <w:rPr>
          <w:rFonts w:ascii="Palatino Linotype" w:eastAsia="Calibri" w:hAnsi="Palatino Linotype" w:cs="Arial"/>
        </w:rPr>
        <w:t>al Titular de la Unidad de Transparencia del</w:t>
      </w:r>
      <w:r w:rsidRPr="00AB2C05">
        <w:rPr>
          <w:rFonts w:ascii="Palatino Linotype" w:eastAsia="Calibri" w:hAnsi="Palatino Linotype" w:cs="Arial"/>
          <w:b/>
        </w:rPr>
        <w:t xml:space="preserve"> </w:t>
      </w:r>
      <w:r w:rsidRPr="00AB2C05">
        <w:rPr>
          <w:rFonts w:ascii="Palatino Linotype" w:eastAsia="Calibri" w:hAnsi="Palatino Linotype" w:cs="Arial"/>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E6197DB" w14:textId="710B7BD4" w:rsidR="00970E3E" w:rsidRDefault="00970E3E" w:rsidP="00B57B32">
      <w:pPr>
        <w:autoSpaceDE w:val="0"/>
        <w:autoSpaceDN w:val="0"/>
        <w:adjustRightInd w:val="0"/>
        <w:spacing w:line="360" w:lineRule="auto"/>
        <w:ind w:right="49"/>
        <w:jc w:val="both"/>
        <w:rPr>
          <w:rFonts w:ascii="Palatino Linotype" w:eastAsia="Calibri" w:hAnsi="Palatino Linotype" w:cs="Arial"/>
        </w:rPr>
      </w:pPr>
    </w:p>
    <w:p w14:paraId="216C0E74" w14:textId="77777777" w:rsidR="00970E3E" w:rsidRPr="00970E3E" w:rsidRDefault="00970E3E" w:rsidP="00970E3E">
      <w:pPr>
        <w:autoSpaceDE w:val="0"/>
        <w:autoSpaceDN w:val="0"/>
        <w:adjustRightInd w:val="0"/>
        <w:spacing w:before="240" w:line="360" w:lineRule="auto"/>
        <w:jc w:val="both"/>
        <w:rPr>
          <w:rFonts w:ascii="Palatino Linotype" w:eastAsia="Calibri" w:hAnsi="Palatino Linotype" w:cs="Arial"/>
        </w:rPr>
      </w:pPr>
      <w:r w:rsidRPr="00970E3E">
        <w:rPr>
          <w:rFonts w:ascii="Palatino Linotype" w:eastAsia="Calibri" w:hAnsi="Palatino Linotype" w:cs="Arial"/>
          <w:b/>
          <w:sz w:val="28"/>
        </w:rPr>
        <w:t>CUARTO</w:t>
      </w:r>
      <w:r w:rsidRPr="00970E3E">
        <w:rPr>
          <w:rFonts w:ascii="Palatino Linotype" w:eastAsia="Calibri" w:hAnsi="Palatino Linotype" w:cs="Arial"/>
          <w:b/>
        </w:rPr>
        <w:t xml:space="preserve">. </w:t>
      </w:r>
      <w:r w:rsidRPr="00970E3E">
        <w:rPr>
          <w:rFonts w:ascii="Palatino Linotype" w:eastAsia="Calibri" w:hAnsi="Palatino Linotype" w:cs="Arial"/>
        </w:rPr>
        <w:t xml:space="preserve">De conformidad con el artículo 198, de la Ley de Transparencia y Acceso a la Información Pública del Estado de México y Municipios, de considerarlo procedente, el </w:t>
      </w:r>
      <w:r w:rsidRPr="00970E3E">
        <w:rPr>
          <w:rFonts w:ascii="Palatino Linotype" w:eastAsia="Calibri" w:hAnsi="Palatino Linotype" w:cs="Arial"/>
          <w:b/>
        </w:rPr>
        <w:t>Sujeto Obligado</w:t>
      </w:r>
      <w:r w:rsidRPr="00970E3E">
        <w:rPr>
          <w:rFonts w:ascii="Palatino Linotype" w:eastAsia="Calibri" w:hAnsi="Palatino Linotype" w:cs="Arial"/>
        </w:rPr>
        <w:t xml:space="preserve"> de manera fundada y motivada, podrá solicitar una ampliación de plazo para el cumplimiento de la presente resolución.</w:t>
      </w:r>
    </w:p>
    <w:p w14:paraId="53609260" w14:textId="77777777" w:rsidR="00B57B32" w:rsidRDefault="00B57B32" w:rsidP="00B57B32">
      <w:pPr>
        <w:pStyle w:val="Sinespaciado"/>
        <w:spacing w:line="360" w:lineRule="auto"/>
        <w:jc w:val="both"/>
        <w:rPr>
          <w:rFonts w:ascii="Palatino Linotype" w:eastAsia="Calibri" w:hAnsi="Palatino Linotype" w:cs="Arial"/>
          <w:b/>
          <w:sz w:val="28"/>
          <w:szCs w:val="28"/>
          <w:lang w:eastAsia="en-US"/>
        </w:rPr>
      </w:pPr>
    </w:p>
    <w:p w14:paraId="3BF303EE" w14:textId="79ADEE35" w:rsidR="008B5C47" w:rsidRPr="008B5C47" w:rsidRDefault="008B5C47" w:rsidP="008B5C47">
      <w:pPr>
        <w:spacing w:line="360" w:lineRule="auto"/>
        <w:jc w:val="both"/>
        <w:rPr>
          <w:rFonts w:ascii="Palatino Linotype" w:hAnsi="Palatino Linotype"/>
          <w:color w:val="222222"/>
          <w:shd w:val="clear" w:color="auto" w:fill="FFFFFF"/>
          <w:lang w:val="es-MX"/>
        </w:rPr>
      </w:pPr>
      <w:r w:rsidRPr="008B5C47">
        <w:rPr>
          <w:rFonts w:ascii="Palatino Linotype" w:hAnsi="Palatino Linotype" w:cs="Arial"/>
          <w:b/>
          <w:sz w:val="28"/>
          <w:szCs w:val="28"/>
          <w:lang w:val="es-MX"/>
        </w:rPr>
        <w:lastRenderedPageBreak/>
        <w:t>QUINTO</w:t>
      </w:r>
      <w:r w:rsidRPr="008B5C47">
        <w:rPr>
          <w:rFonts w:ascii="Palatino Linotype" w:hAnsi="Palatino Linotype" w:cs="Arial"/>
          <w:b/>
          <w:sz w:val="26"/>
          <w:szCs w:val="26"/>
          <w:lang w:val="es-MX"/>
        </w:rPr>
        <w:t>.</w:t>
      </w:r>
      <w:r w:rsidRPr="008B5C47">
        <w:rPr>
          <w:rFonts w:ascii="Palatino Linotype" w:hAnsi="Palatino Linotype" w:cs="Arial"/>
          <w:b/>
          <w:lang w:val="es-MX"/>
        </w:rPr>
        <w:t xml:space="preserve"> NOTIFÍQUESE </w:t>
      </w:r>
      <w:r w:rsidRPr="008B5C47">
        <w:rPr>
          <w:rFonts w:ascii="Palatino Linotype" w:hAnsi="Palatino Linotype" w:cs="Arial"/>
          <w:lang w:val="es-MX"/>
        </w:rPr>
        <w:t>la presente resolución a</w:t>
      </w:r>
      <w:r w:rsidR="00FE5B53">
        <w:rPr>
          <w:rFonts w:ascii="Palatino Linotype" w:hAnsi="Palatino Linotype" w:cs="Arial"/>
          <w:lang w:val="es-MX"/>
        </w:rPr>
        <w:t xml:space="preserve"> </w:t>
      </w:r>
      <w:r w:rsidR="00FE5B53" w:rsidRPr="00FE5B53">
        <w:rPr>
          <w:rFonts w:ascii="Palatino Linotype" w:hAnsi="Palatino Linotype" w:cs="Arial"/>
          <w:b/>
          <w:bCs/>
          <w:lang w:val="es-MX"/>
        </w:rPr>
        <w:t>La</w:t>
      </w:r>
      <w:r w:rsidRPr="008B5C47">
        <w:rPr>
          <w:rFonts w:ascii="Palatino Linotype" w:hAnsi="Palatino Linotype" w:cs="Arial"/>
          <w:lang w:val="es-MX"/>
        </w:rPr>
        <w:t xml:space="preserve"> </w:t>
      </w:r>
      <w:r w:rsidRPr="008B5C47">
        <w:rPr>
          <w:rFonts w:ascii="Palatino Linotype" w:hAnsi="Palatino Linotype" w:cs="Arial"/>
          <w:b/>
          <w:lang w:val="es-MX"/>
        </w:rPr>
        <w:t>Recurrente</w:t>
      </w:r>
      <w:r w:rsidRPr="008B5C47">
        <w:rPr>
          <w:rFonts w:ascii="Palatino Linotype" w:hAnsi="Palatino Linotype" w:cs="Arial"/>
          <w:lang w:val="es-MX"/>
        </w:rPr>
        <w:t xml:space="preserve"> </w:t>
      </w:r>
      <w:r w:rsidRPr="008B5C47">
        <w:rPr>
          <w:rFonts w:ascii="Palatino Linotype" w:hAnsi="Palatino Linotype" w:cs="Arial"/>
          <w:b/>
          <w:lang w:val="es-MX"/>
        </w:rPr>
        <w:t xml:space="preserve">vía </w:t>
      </w:r>
      <w:r w:rsidRPr="008B5C47">
        <w:rPr>
          <w:rFonts w:ascii="Palatino Linotype" w:eastAsia="Calibri" w:hAnsi="Palatino Linotype" w:cs="Arial"/>
          <w:lang w:val="es-MX" w:eastAsia="en-US"/>
        </w:rPr>
        <w:t xml:space="preserve">Sistema de Acceso a la Información Mexiquense </w:t>
      </w:r>
      <w:r w:rsidRPr="008B5C47">
        <w:rPr>
          <w:rFonts w:ascii="Palatino Linotype" w:eastAsia="Calibri" w:hAnsi="Palatino Linotype" w:cs="Arial"/>
          <w:b/>
          <w:lang w:val="es-MX" w:eastAsia="en-US"/>
        </w:rPr>
        <w:t>(SAIMEX)</w:t>
      </w:r>
      <w:r w:rsidRPr="008B5C47">
        <w:rPr>
          <w:rFonts w:ascii="Palatino Linotype" w:hAnsi="Palatino Linotype" w:cs="Arial"/>
          <w:b/>
          <w:lang w:val="es-MX"/>
        </w:rPr>
        <w:t>,</w:t>
      </w:r>
      <w:r w:rsidRPr="008B5C47">
        <w:rPr>
          <w:rFonts w:ascii="Palatino Linotype" w:hAnsi="Palatino Linotype" w:cs="Arial"/>
          <w:lang w:val="es-MX"/>
        </w:rPr>
        <w:t xml:space="preserve"> y hágase de su conocimiento que, </w:t>
      </w:r>
      <w:r w:rsidRPr="008B5C47">
        <w:rPr>
          <w:rFonts w:ascii="Palatino Linotype" w:hAnsi="Palatino Linotype"/>
          <w:color w:val="222222"/>
          <w:shd w:val="clear" w:color="auto" w:fill="FFFFFF"/>
          <w:lang w:val="es-MX"/>
        </w:rPr>
        <w:t>de conformidad con lo establecido en el artículo 196, de la Ley de Transparencia y Acceso a la Información Pública del Estado de México y Municipios, podrá promover el Juicio de Amparo en los términos de las leyes aplicables.</w:t>
      </w:r>
    </w:p>
    <w:p w14:paraId="2393D8C7" w14:textId="79EFFF44" w:rsidR="00F91528" w:rsidRDefault="00F91528" w:rsidP="00B57B32">
      <w:pPr>
        <w:pStyle w:val="Sinespaciado"/>
        <w:spacing w:line="360" w:lineRule="auto"/>
        <w:jc w:val="both"/>
        <w:rPr>
          <w:rFonts w:ascii="Palatino Linotype" w:eastAsia="Calibri" w:hAnsi="Palatino Linotype" w:cs="Arial"/>
          <w:lang w:eastAsia="en-US"/>
        </w:rPr>
      </w:pPr>
    </w:p>
    <w:p w14:paraId="3A19F321" w14:textId="0EFA0588" w:rsidR="00B21190" w:rsidRPr="000A5A65" w:rsidRDefault="00F91528" w:rsidP="000A5A65">
      <w:pPr>
        <w:spacing w:line="360" w:lineRule="auto"/>
        <w:jc w:val="both"/>
        <w:rPr>
          <w:rFonts w:ascii="Palatino Linotype" w:hAnsi="Palatino Linotype"/>
          <w:lang w:eastAsia="es-ES_tradnl"/>
        </w:rPr>
      </w:pPr>
      <w:r w:rsidRPr="00F91528">
        <w:rPr>
          <w:rFonts w:ascii="Palatino Linotype" w:hAnsi="Palatino Linotype" w:cs="Arial"/>
          <w:b/>
          <w:sz w:val="28"/>
        </w:rPr>
        <w:t>SEXTO</w:t>
      </w:r>
      <w:r w:rsidRPr="00F91528">
        <w:rPr>
          <w:rFonts w:ascii="Palatino Linotype" w:hAnsi="Palatino Linotype"/>
          <w:b/>
        </w:rPr>
        <w:t xml:space="preserve">. </w:t>
      </w:r>
      <w:r w:rsidR="008B5C47">
        <w:rPr>
          <w:rFonts w:ascii="Palatino Linotype" w:hAnsi="Palatino Linotype"/>
          <w:b/>
          <w:lang w:eastAsia="es-ES_tradnl"/>
        </w:rPr>
        <w:t>Gírese</w:t>
      </w:r>
      <w:r w:rsidR="008B5C47">
        <w:rPr>
          <w:rFonts w:ascii="Palatino Linotype" w:hAnsi="Palatino Linotype"/>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w:t>
      </w:r>
      <w:r w:rsidR="00FE5B53" w:rsidRPr="00FE5B53">
        <w:rPr>
          <w:rFonts w:ascii="Palatino Linotype" w:hAnsi="Palatino Linotype"/>
          <w:b/>
          <w:bCs/>
          <w:lang w:eastAsia="es-ES_tradnl"/>
        </w:rPr>
        <w:t>CUARTO</w:t>
      </w:r>
      <w:r w:rsidR="008B5C47">
        <w:rPr>
          <w:rFonts w:ascii="Palatino Linotype" w:hAnsi="Palatino Linotype"/>
          <w:lang w:eastAsia="es-ES_tradnl"/>
        </w:rPr>
        <w:t xml:space="preserve"> de la presente resolución.</w:t>
      </w:r>
    </w:p>
    <w:p w14:paraId="2CA59F8D" w14:textId="6C101D51" w:rsidR="009F74E7" w:rsidRPr="00925243" w:rsidRDefault="008B5C47" w:rsidP="00925243">
      <w:pPr>
        <w:spacing w:before="240" w:line="360" w:lineRule="auto"/>
        <w:jc w:val="both"/>
        <w:rPr>
          <w:rFonts w:ascii="Palatino Linotype" w:hAnsi="Palatino Linotype" w:cs="Arial"/>
        </w:rPr>
      </w:pPr>
      <w:r w:rsidRPr="00DB5147">
        <w:rPr>
          <w:rFonts w:ascii="Palatino Linotype" w:hAnsi="Palatino Linotype"/>
        </w:rPr>
        <w:t xml:space="preserve">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E5B53">
        <w:rPr>
          <w:rFonts w:ascii="Palatino Linotype" w:hAnsi="Palatino Linotype"/>
        </w:rPr>
        <w:t>NOVENA</w:t>
      </w:r>
      <w:r w:rsidRPr="00DB5147">
        <w:rPr>
          <w:rFonts w:ascii="Palatino Linotype" w:hAnsi="Palatino Linotype"/>
        </w:rPr>
        <w:t xml:space="preserve"> SESIÓN ORDINARIA CELEBRADA EL </w:t>
      </w:r>
      <w:r w:rsidR="00D536F1">
        <w:rPr>
          <w:rFonts w:ascii="Palatino Linotype" w:hAnsi="Palatino Linotype"/>
        </w:rPr>
        <w:t>NUEVE</w:t>
      </w:r>
      <w:r w:rsidR="009D5B53">
        <w:rPr>
          <w:rFonts w:ascii="Palatino Linotype" w:hAnsi="Palatino Linotype"/>
        </w:rPr>
        <w:t xml:space="preserve"> DE MARZO DE DOS MIL VEINTIDÓS</w:t>
      </w:r>
      <w:r w:rsidRPr="00DB5147">
        <w:rPr>
          <w:rFonts w:ascii="Palatino Linotype" w:hAnsi="Palatino Linotype"/>
        </w:rPr>
        <w:t>, ANTE EL SECRETARIO TÉCNICO DEL PLENO, ALEXIS TAPIA RAMÍREZ</w:t>
      </w:r>
      <w:r w:rsidR="009F74E7" w:rsidRPr="00B21190">
        <w:rPr>
          <w:rFonts w:ascii="Palatino Linotype" w:hAnsi="Palatino Linotype" w:cs="Arial"/>
        </w:rPr>
        <w:t>.</w:t>
      </w:r>
      <w:r w:rsidR="00117E65">
        <w:rPr>
          <w:rFonts w:ascii="Palatino Linotype" w:hAnsi="Palatino Linotype" w:cs="Arial"/>
        </w:rPr>
        <w:t>---------------------------------</w:t>
      </w:r>
      <w:r w:rsidR="00AB76DF">
        <w:rPr>
          <w:rFonts w:ascii="Palatino Linotype" w:hAnsi="Palatino Linotype" w:cs="Arial"/>
        </w:rPr>
        <w:t>------------------------------</w:t>
      </w:r>
      <w:r w:rsidR="00C812E3">
        <w:rPr>
          <w:rFonts w:ascii="Palatino Linotype" w:hAnsi="Palatino Linotype" w:cs="Arial"/>
        </w:rPr>
        <w:t>--------------</w:t>
      </w:r>
      <w:r w:rsidR="000A5A65">
        <w:rPr>
          <w:rFonts w:ascii="Palatino Linotype" w:hAnsi="Palatino Linotype" w:cs="Arial"/>
        </w:rPr>
        <w:t>----------------------------------------</w:t>
      </w:r>
      <w:r w:rsidR="00570073">
        <w:rPr>
          <w:rFonts w:ascii="Palatino Linotype" w:hAnsi="Palatino Linotype" w:cs="Arial"/>
        </w:rPr>
        <w:t>----------------------------------------------------------------------------------------------------------------------------------------------------------------------------------------------------------------------------------</w:t>
      </w:r>
      <w:r w:rsidR="009D5B53">
        <w:rPr>
          <w:rFonts w:ascii="Palatino Linotype" w:hAnsi="Palatino Linotype" w:cs="Arial"/>
        </w:rPr>
        <w:t>-------</w:t>
      </w:r>
    </w:p>
    <w:p w14:paraId="1C94BE23" w14:textId="77777777" w:rsidR="001B7694" w:rsidRDefault="001B7694" w:rsidP="00FE459F">
      <w:pPr>
        <w:spacing w:line="276" w:lineRule="auto"/>
        <w:rPr>
          <w:rFonts w:ascii="Palatino Linotype" w:hAnsi="Palatino Linotype"/>
          <w:sz w:val="14"/>
          <w:szCs w:val="16"/>
        </w:rPr>
      </w:pPr>
    </w:p>
    <w:p w14:paraId="4F9A9958" w14:textId="0885EBF7" w:rsidR="00DD13E2" w:rsidRDefault="008B5C47" w:rsidP="00FE459F">
      <w:pPr>
        <w:spacing w:line="276" w:lineRule="auto"/>
        <w:rPr>
          <w:rFonts w:ascii="Palatino Linotype" w:hAnsi="Palatino Linotype"/>
          <w:sz w:val="14"/>
          <w:szCs w:val="16"/>
        </w:rPr>
      </w:pPr>
      <w:r>
        <w:rPr>
          <w:rFonts w:ascii="Palatino Linotype" w:hAnsi="Palatino Linotype"/>
          <w:sz w:val="14"/>
          <w:szCs w:val="16"/>
        </w:rPr>
        <w:t>JMV/CCR</w:t>
      </w:r>
      <w:r w:rsidR="00841CCD" w:rsidRPr="00B21190">
        <w:rPr>
          <w:rFonts w:ascii="Palatino Linotype" w:hAnsi="Palatino Linotype"/>
          <w:sz w:val="14"/>
          <w:szCs w:val="16"/>
        </w:rPr>
        <w:t>/</w:t>
      </w:r>
      <w:r w:rsidR="009126FE">
        <w:rPr>
          <w:rFonts w:ascii="Palatino Linotype" w:hAnsi="Palatino Linotype"/>
          <w:sz w:val="14"/>
          <w:szCs w:val="16"/>
        </w:rPr>
        <w:t>EJDG</w:t>
      </w:r>
    </w:p>
    <w:p w14:paraId="77D863CA" w14:textId="410BC72B" w:rsidR="001B7694" w:rsidRDefault="001B7694" w:rsidP="00FE459F">
      <w:pPr>
        <w:spacing w:line="276" w:lineRule="auto"/>
        <w:rPr>
          <w:sz w:val="20"/>
        </w:rPr>
      </w:pPr>
    </w:p>
    <w:p w14:paraId="7BE48393" w14:textId="77777777" w:rsidR="00C812E3" w:rsidRPr="00755A9B" w:rsidRDefault="00C812E3" w:rsidP="00FE459F">
      <w:pPr>
        <w:spacing w:line="276" w:lineRule="auto"/>
        <w:rPr>
          <w:sz w:val="20"/>
        </w:rPr>
      </w:pPr>
    </w:p>
    <w:sectPr w:rsidR="00C812E3" w:rsidRPr="00755A9B" w:rsidSect="00564DB2">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71D4D" w14:textId="77777777" w:rsidR="00DF6532" w:rsidRDefault="00DF6532" w:rsidP="00D34057">
      <w:r>
        <w:separator/>
      </w:r>
    </w:p>
  </w:endnote>
  <w:endnote w:type="continuationSeparator" w:id="0">
    <w:p w14:paraId="2E51CF13" w14:textId="77777777" w:rsidR="00DF6532" w:rsidRDefault="00DF6532"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77777777" w:rsidR="00A01730" w:rsidRPr="000B69FA" w:rsidRDefault="00A01730"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6444">
      <w:rPr>
        <w:rFonts w:ascii="Palatino Linotype" w:hAnsi="Palatino Linotype"/>
        <w:bCs/>
        <w:noProof/>
        <w:sz w:val="20"/>
      </w:rPr>
      <w:t>54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A6444">
      <w:rPr>
        <w:rFonts w:ascii="Palatino Linotype" w:hAnsi="Palatino Linotype"/>
        <w:bCs/>
        <w:noProof/>
        <w:sz w:val="20"/>
      </w:rPr>
      <w:t>54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77777777" w:rsidR="00A01730" w:rsidRPr="008171C2" w:rsidRDefault="00A01730"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AA6444">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AA6444">
      <w:rPr>
        <w:rFonts w:ascii="Palatino Linotype" w:hAnsi="Palatino Linotype"/>
        <w:b/>
        <w:bCs/>
        <w:noProof/>
        <w:sz w:val="20"/>
      </w:rPr>
      <w:t>54</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89359" w14:textId="77777777" w:rsidR="00DF6532" w:rsidRDefault="00DF6532" w:rsidP="00D34057">
      <w:r>
        <w:separator/>
      </w:r>
    </w:p>
  </w:footnote>
  <w:footnote w:type="continuationSeparator" w:id="0">
    <w:p w14:paraId="4CB5FD36" w14:textId="77777777" w:rsidR="00DF6532" w:rsidRDefault="00DF6532" w:rsidP="00D34057">
      <w:r>
        <w:continuationSeparator/>
      </w:r>
    </w:p>
  </w:footnote>
  <w:footnote w:id="1">
    <w:p w14:paraId="4A7DCFA5" w14:textId="77777777" w:rsidR="00A01730" w:rsidRPr="00EE06B0" w:rsidRDefault="00A01730"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A01730" w:rsidRPr="00EE06B0" w:rsidRDefault="00A01730"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147B7F01" w:rsidR="00A01730" w:rsidRDefault="00DF6532">
    <w:pPr>
      <w:pStyle w:val="Encabezado"/>
    </w:pPr>
    <w:r>
      <w:rPr>
        <w:noProof/>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5.35pt;margin-top:-131.5pt;width:609.4pt;height:793.75pt;z-index:-251657216;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01730" w14:paraId="3EBBCCA0" w14:textId="77777777" w:rsidTr="00E31501">
      <w:trPr>
        <w:trHeight w:val="227"/>
      </w:trPr>
      <w:tc>
        <w:tcPr>
          <w:tcW w:w="5529" w:type="dxa"/>
          <w:hideMark/>
        </w:tcPr>
        <w:p w14:paraId="5F4AF24B"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74B559D3" w:rsidR="00A01730" w:rsidRDefault="00620A1D" w:rsidP="00564DB2">
          <w:pPr>
            <w:spacing w:after="120" w:line="256" w:lineRule="auto"/>
            <w:ind w:left="-486" w:right="214" w:firstLine="1585"/>
            <w:jc w:val="right"/>
            <w:rPr>
              <w:rFonts w:ascii="Palatino Linotype" w:hAnsi="Palatino Linotype" w:cs="Arial"/>
              <w:szCs w:val="20"/>
            </w:rPr>
          </w:pPr>
          <w:r w:rsidRPr="00620A1D">
            <w:rPr>
              <w:rFonts w:ascii="Palatino Linotype" w:hAnsi="Palatino Linotype" w:cs="Arial"/>
              <w:bCs/>
              <w:lang w:eastAsia="es-MX"/>
            </w:rPr>
            <w:t>00325/INFOEM/IP/RR/2022</w:t>
          </w:r>
        </w:p>
      </w:tc>
    </w:tr>
    <w:tr w:rsidR="00A01730" w14:paraId="05B82912" w14:textId="77777777" w:rsidTr="00E31501">
      <w:trPr>
        <w:trHeight w:val="242"/>
      </w:trPr>
      <w:tc>
        <w:tcPr>
          <w:tcW w:w="5529" w:type="dxa"/>
          <w:hideMark/>
        </w:tcPr>
        <w:p w14:paraId="45A5E639"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5E4200C4" w:rsidR="00A01730" w:rsidRDefault="00620A1D" w:rsidP="00E31501">
          <w:pPr>
            <w:spacing w:line="256" w:lineRule="auto"/>
            <w:ind w:left="-72" w:right="214" w:firstLine="284"/>
            <w:jc w:val="right"/>
            <w:rPr>
              <w:rFonts w:ascii="Palatino Linotype" w:hAnsi="Palatino Linotype" w:cs="Arial"/>
              <w:szCs w:val="20"/>
            </w:rPr>
          </w:pPr>
          <w:r w:rsidRPr="00620A1D">
            <w:rPr>
              <w:rFonts w:ascii="Palatino Linotype" w:hAnsi="Palatino Linotype" w:cs="Arial"/>
              <w:szCs w:val="20"/>
            </w:rPr>
            <w:t>Ayuntamiento de Luvianos</w:t>
          </w:r>
        </w:p>
      </w:tc>
    </w:tr>
    <w:tr w:rsidR="00A01730" w14:paraId="4AC99349" w14:textId="77777777" w:rsidTr="00E31501">
      <w:trPr>
        <w:trHeight w:val="342"/>
      </w:trPr>
      <w:tc>
        <w:tcPr>
          <w:tcW w:w="5529" w:type="dxa"/>
          <w:hideMark/>
        </w:tcPr>
        <w:p w14:paraId="050C3A62" w14:textId="2269D921" w:rsidR="00A01730" w:rsidRDefault="00A01730"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F06299">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412886D6" w14:textId="2F7A3DA2" w:rsidR="00A01730" w:rsidRDefault="00F06299"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A01730" w:rsidRDefault="00A0173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01730" w14:paraId="393A0417" w14:textId="77777777" w:rsidTr="00564DB2">
      <w:trPr>
        <w:trHeight w:val="227"/>
      </w:trPr>
      <w:tc>
        <w:tcPr>
          <w:tcW w:w="5529" w:type="dxa"/>
          <w:hideMark/>
        </w:tcPr>
        <w:p w14:paraId="1D809BCF" w14:textId="294A4220"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2501530A" w:rsidR="00A01730" w:rsidRPr="00B4142F" w:rsidRDefault="00620A1D" w:rsidP="004558D1">
          <w:pPr>
            <w:spacing w:after="120" w:line="256" w:lineRule="auto"/>
            <w:ind w:left="-486" w:right="214" w:firstLine="1408"/>
            <w:jc w:val="right"/>
            <w:rPr>
              <w:rFonts w:ascii="Palatino Linotype" w:hAnsi="Palatino Linotype" w:cs="Arial"/>
              <w:szCs w:val="20"/>
            </w:rPr>
          </w:pPr>
          <w:r w:rsidRPr="00620A1D">
            <w:rPr>
              <w:rFonts w:ascii="Palatino Linotype" w:hAnsi="Palatino Linotype" w:cs="Arial"/>
              <w:bCs/>
              <w:lang w:eastAsia="es-MX"/>
            </w:rPr>
            <w:t>00325/INFOEM/IP/RR/2022</w:t>
          </w:r>
        </w:p>
      </w:tc>
    </w:tr>
    <w:tr w:rsidR="00A01730" w14:paraId="3CBA8370" w14:textId="77777777" w:rsidTr="00564DB2">
      <w:trPr>
        <w:trHeight w:val="196"/>
      </w:trPr>
      <w:tc>
        <w:tcPr>
          <w:tcW w:w="5529" w:type="dxa"/>
          <w:hideMark/>
        </w:tcPr>
        <w:p w14:paraId="01BBAC1E"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15910C86" w:rsidR="00A01730" w:rsidRPr="00F06FED" w:rsidRDefault="00AA6444" w:rsidP="00564DB2">
          <w:pPr>
            <w:spacing w:after="120" w:line="256" w:lineRule="auto"/>
            <w:ind w:left="-486" w:right="214" w:firstLine="567"/>
            <w:jc w:val="right"/>
            <w:rPr>
              <w:rFonts w:ascii="Palatino Linotype" w:hAnsi="Palatino Linotype" w:cs="Arial"/>
            </w:rPr>
          </w:pPr>
          <w:r>
            <w:rPr>
              <w:rFonts w:ascii="Palatino Linotype" w:hAnsi="Palatino Linotype" w:cs="Arial"/>
            </w:rPr>
            <w:t>XXXXXXX</w:t>
          </w:r>
        </w:p>
      </w:tc>
    </w:tr>
    <w:tr w:rsidR="00A01730" w14:paraId="3016720F" w14:textId="77777777" w:rsidTr="00564DB2">
      <w:trPr>
        <w:trHeight w:val="242"/>
      </w:trPr>
      <w:tc>
        <w:tcPr>
          <w:tcW w:w="5529" w:type="dxa"/>
          <w:hideMark/>
        </w:tcPr>
        <w:p w14:paraId="5A512D3D" w14:textId="77777777" w:rsidR="00A01730" w:rsidRDefault="00A01730" w:rsidP="008171C2">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1ADC3DF7" w:rsidR="00A01730" w:rsidRDefault="00620A1D" w:rsidP="008171C2">
          <w:pPr>
            <w:spacing w:line="256" w:lineRule="auto"/>
            <w:ind w:left="-495" w:right="214" w:firstLine="567"/>
            <w:jc w:val="right"/>
            <w:rPr>
              <w:rFonts w:ascii="Palatino Linotype" w:hAnsi="Palatino Linotype" w:cs="Arial"/>
              <w:szCs w:val="20"/>
            </w:rPr>
          </w:pPr>
          <w:r w:rsidRPr="00620A1D">
            <w:rPr>
              <w:rFonts w:ascii="Palatino Linotype" w:hAnsi="Palatino Linotype" w:cs="Arial"/>
              <w:szCs w:val="20"/>
            </w:rPr>
            <w:t>Ayuntamiento de Luvianos</w:t>
          </w:r>
        </w:p>
      </w:tc>
    </w:tr>
    <w:tr w:rsidR="00A01730" w14:paraId="1DA38D4E" w14:textId="77777777" w:rsidTr="00564DB2">
      <w:trPr>
        <w:trHeight w:val="342"/>
      </w:trPr>
      <w:tc>
        <w:tcPr>
          <w:tcW w:w="5529" w:type="dxa"/>
          <w:hideMark/>
        </w:tcPr>
        <w:p w14:paraId="68227E44" w14:textId="493ED142" w:rsidR="00A01730" w:rsidRDefault="00A01730"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F06299">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0E52E839" w14:textId="05C6E02C" w:rsidR="00A01730" w:rsidRDefault="00F06299"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A01730" w:rsidRPr="00FF74F5" w:rsidRDefault="00DF6532">
    <w:pPr>
      <w:pStyle w:val="Encabezado"/>
      <w:rPr>
        <w:sz w:val="2"/>
      </w:rPr>
    </w:pPr>
    <w:r>
      <w:rPr>
        <w:rFonts w:ascii="Palatino Linotype" w:hAnsi="Palatino Linotype" w:cs="Arial"/>
        <w:b/>
        <w:noProof/>
        <w:szCs w:val="20"/>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50" type="#_x0000_t75" style="position:absolute;margin-left:-87.3pt;margin-top:-124.3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8683A06"/>
    <w:multiLevelType w:val="hybridMultilevel"/>
    <w:tmpl w:val="F87C4C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DE1D49"/>
    <w:multiLevelType w:val="multilevel"/>
    <w:tmpl w:val="1DEE77F0"/>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
    <w:nsid w:val="0F5728F2"/>
    <w:multiLevelType w:val="multilevel"/>
    <w:tmpl w:val="BD72329E"/>
    <w:lvl w:ilvl="0">
      <w:start w:val="1"/>
      <w:numFmt w:val="upperRoman"/>
      <w:lvlText w:val="%1."/>
      <w:lvlJc w:val="left"/>
      <w:pPr>
        <w:ind w:left="1080" w:hanging="720"/>
      </w:pPr>
      <w:rPr>
        <w:rFonts w:hint="default"/>
        <w:b/>
        <w:bCs/>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787912"/>
    <w:multiLevelType w:val="hybridMultilevel"/>
    <w:tmpl w:val="837493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5740CF2"/>
    <w:multiLevelType w:val="hybridMultilevel"/>
    <w:tmpl w:val="0E227470"/>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2014DE"/>
    <w:multiLevelType w:val="hybridMultilevel"/>
    <w:tmpl w:val="685C0FA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nsid w:val="2C6F6414"/>
    <w:multiLevelType w:val="hybridMultilevel"/>
    <w:tmpl w:val="2454F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8673F3"/>
    <w:multiLevelType w:val="hybridMultilevel"/>
    <w:tmpl w:val="C9E62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FD546C6"/>
    <w:multiLevelType w:val="hybridMultilevel"/>
    <w:tmpl w:val="A55647BA"/>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3">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4">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912CD7"/>
    <w:multiLevelType w:val="hybridMultilevel"/>
    <w:tmpl w:val="D5EC7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9">
    <w:nsid w:val="5DC63E13"/>
    <w:multiLevelType w:val="hybridMultilevel"/>
    <w:tmpl w:val="E354ACDA"/>
    <w:lvl w:ilvl="0" w:tplc="54BC04D6">
      <w:start w:val="1"/>
      <w:numFmt w:val="upperRoman"/>
      <w:lvlText w:val="%1."/>
      <w:lvlJc w:val="left"/>
      <w:pPr>
        <w:ind w:left="1287" w:hanging="72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2">
    <w:nsid w:val="7C15181F"/>
    <w:multiLevelType w:val="hybridMultilevel"/>
    <w:tmpl w:val="494EAC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6"/>
  </w:num>
  <w:num w:numId="3">
    <w:abstractNumId w:val="17"/>
  </w:num>
  <w:num w:numId="4">
    <w:abstractNumId w:val="16"/>
  </w:num>
  <w:num w:numId="5">
    <w:abstractNumId w:val="23"/>
  </w:num>
  <w:num w:numId="6">
    <w:abstractNumId w:val="18"/>
  </w:num>
  <w:num w:numId="7">
    <w:abstractNumId w:val="14"/>
  </w:num>
  <w:num w:numId="8">
    <w:abstractNumId w:val="20"/>
  </w:num>
  <w:num w:numId="9">
    <w:abstractNumId w:val="13"/>
  </w:num>
  <w:num w:numId="10">
    <w:abstractNumId w:val="12"/>
  </w:num>
  <w:num w:numId="11">
    <w:abstractNumId w:val="0"/>
  </w:num>
  <w:num w:numId="12">
    <w:abstractNumId w:val="11"/>
  </w:num>
  <w:num w:numId="13">
    <w:abstractNumId w:val="7"/>
  </w:num>
  <w:num w:numId="14">
    <w:abstractNumId w:val="10"/>
  </w:num>
  <w:num w:numId="15">
    <w:abstractNumId w:val="22"/>
  </w:num>
  <w:num w:numId="16">
    <w:abstractNumId w:val="19"/>
  </w:num>
  <w:num w:numId="17">
    <w:abstractNumId w:val="4"/>
  </w:num>
  <w:num w:numId="18">
    <w:abstractNumId w:val="9"/>
  </w:num>
  <w:num w:numId="19">
    <w:abstractNumId w:val="5"/>
  </w:num>
  <w:num w:numId="20">
    <w:abstractNumId w:val="15"/>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8"/>
  </w:num>
  <w:num w:numId="24">
    <w:abstractNumId w:val="1"/>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3A05"/>
    <w:rsid w:val="00016BB6"/>
    <w:rsid w:val="00017B86"/>
    <w:rsid w:val="00020B6A"/>
    <w:rsid w:val="00026EB1"/>
    <w:rsid w:val="00041A17"/>
    <w:rsid w:val="00050780"/>
    <w:rsid w:val="00055AB9"/>
    <w:rsid w:val="000A5A65"/>
    <w:rsid w:val="000B1582"/>
    <w:rsid w:val="000C7DA1"/>
    <w:rsid w:val="000D006F"/>
    <w:rsid w:val="000D4CB2"/>
    <w:rsid w:val="000D6FBA"/>
    <w:rsid w:val="000E269D"/>
    <w:rsid w:val="000E7C06"/>
    <w:rsid w:val="000F43D7"/>
    <w:rsid w:val="000F5CBE"/>
    <w:rsid w:val="000F6CA6"/>
    <w:rsid w:val="00117E65"/>
    <w:rsid w:val="00120096"/>
    <w:rsid w:val="0012374B"/>
    <w:rsid w:val="00123ECE"/>
    <w:rsid w:val="00135F23"/>
    <w:rsid w:val="00140DDF"/>
    <w:rsid w:val="00141116"/>
    <w:rsid w:val="00143708"/>
    <w:rsid w:val="00143843"/>
    <w:rsid w:val="00152971"/>
    <w:rsid w:val="001545AD"/>
    <w:rsid w:val="00154E6B"/>
    <w:rsid w:val="00155F3D"/>
    <w:rsid w:val="001615BA"/>
    <w:rsid w:val="001679F1"/>
    <w:rsid w:val="001705F4"/>
    <w:rsid w:val="00174621"/>
    <w:rsid w:val="00181245"/>
    <w:rsid w:val="00194E28"/>
    <w:rsid w:val="001A7973"/>
    <w:rsid w:val="001B0A88"/>
    <w:rsid w:val="001B7694"/>
    <w:rsid w:val="001C0E3D"/>
    <w:rsid w:val="001C2774"/>
    <w:rsid w:val="001D40B1"/>
    <w:rsid w:val="001D6B18"/>
    <w:rsid w:val="001E7A89"/>
    <w:rsid w:val="001F5E61"/>
    <w:rsid w:val="00215429"/>
    <w:rsid w:val="00226E72"/>
    <w:rsid w:val="00234D61"/>
    <w:rsid w:val="002379F2"/>
    <w:rsid w:val="002468A3"/>
    <w:rsid w:val="0025394E"/>
    <w:rsid w:val="0025795D"/>
    <w:rsid w:val="00267078"/>
    <w:rsid w:val="00272D2A"/>
    <w:rsid w:val="0028416A"/>
    <w:rsid w:val="00286BF3"/>
    <w:rsid w:val="00293EFD"/>
    <w:rsid w:val="002A6EFB"/>
    <w:rsid w:val="002A7856"/>
    <w:rsid w:val="002B1BB7"/>
    <w:rsid w:val="002B2253"/>
    <w:rsid w:val="002B2B95"/>
    <w:rsid w:val="002D0A06"/>
    <w:rsid w:val="002D1630"/>
    <w:rsid w:val="002D2D32"/>
    <w:rsid w:val="002D310B"/>
    <w:rsid w:val="002D66D5"/>
    <w:rsid w:val="002D7107"/>
    <w:rsid w:val="002D794C"/>
    <w:rsid w:val="002E2DFB"/>
    <w:rsid w:val="002F33A9"/>
    <w:rsid w:val="002F5CA8"/>
    <w:rsid w:val="002F62E0"/>
    <w:rsid w:val="002F7BA4"/>
    <w:rsid w:val="00302D2F"/>
    <w:rsid w:val="00303385"/>
    <w:rsid w:val="00306441"/>
    <w:rsid w:val="003073EB"/>
    <w:rsid w:val="00311AA7"/>
    <w:rsid w:val="00322DC7"/>
    <w:rsid w:val="003242C7"/>
    <w:rsid w:val="00344F6E"/>
    <w:rsid w:val="00346625"/>
    <w:rsid w:val="00354DDE"/>
    <w:rsid w:val="003559E1"/>
    <w:rsid w:val="00360BBA"/>
    <w:rsid w:val="00362E23"/>
    <w:rsid w:val="003708E1"/>
    <w:rsid w:val="003756A5"/>
    <w:rsid w:val="00382978"/>
    <w:rsid w:val="00386844"/>
    <w:rsid w:val="003A1A28"/>
    <w:rsid w:val="003A5AE4"/>
    <w:rsid w:val="003B38F1"/>
    <w:rsid w:val="003B3DD4"/>
    <w:rsid w:val="003B6A9D"/>
    <w:rsid w:val="003C0538"/>
    <w:rsid w:val="003C49D6"/>
    <w:rsid w:val="003D002D"/>
    <w:rsid w:val="003D0754"/>
    <w:rsid w:val="003F3CC8"/>
    <w:rsid w:val="003F66C2"/>
    <w:rsid w:val="0041558F"/>
    <w:rsid w:val="00416CE7"/>
    <w:rsid w:val="004204BB"/>
    <w:rsid w:val="0042060D"/>
    <w:rsid w:val="00420D92"/>
    <w:rsid w:val="004302BF"/>
    <w:rsid w:val="004308D7"/>
    <w:rsid w:val="00431689"/>
    <w:rsid w:val="0044308F"/>
    <w:rsid w:val="0044703B"/>
    <w:rsid w:val="00450A1F"/>
    <w:rsid w:val="004558D1"/>
    <w:rsid w:val="00457A19"/>
    <w:rsid w:val="00460121"/>
    <w:rsid w:val="00467861"/>
    <w:rsid w:val="00473A6A"/>
    <w:rsid w:val="00475335"/>
    <w:rsid w:val="00477598"/>
    <w:rsid w:val="004805B8"/>
    <w:rsid w:val="00480FEA"/>
    <w:rsid w:val="004838E7"/>
    <w:rsid w:val="00490AAB"/>
    <w:rsid w:val="004A2087"/>
    <w:rsid w:val="004A2EA2"/>
    <w:rsid w:val="004B2123"/>
    <w:rsid w:val="004B3A7C"/>
    <w:rsid w:val="004B6925"/>
    <w:rsid w:val="004B6B78"/>
    <w:rsid w:val="004C191E"/>
    <w:rsid w:val="004D498F"/>
    <w:rsid w:val="004D55BA"/>
    <w:rsid w:val="004F3954"/>
    <w:rsid w:val="004F4591"/>
    <w:rsid w:val="004F643D"/>
    <w:rsid w:val="004F77EA"/>
    <w:rsid w:val="005035F7"/>
    <w:rsid w:val="0050427F"/>
    <w:rsid w:val="005151C4"/>
    <w:rsid w:val="00517C9B"/>
    <w:rsid w:val="005219ED"/>
    <w:rsid w:val="00525C26"/>
    <w:rsid w:val="0053007F"/>
    <w:rsid w:val="005414FD"/>
    <w:rsid w:val="00544ADD"/>
    <w:rsid w:val="00557B3B"/>
    <w:rsid w:val="00564DB2"/>
    <w:rsid w:val="005665BE"/>
    <w:rsid w:val="00570073"/>
    <w:rsid w:val="005733EB"/>
    <w:rsid w:val="00573B4F"/>
    <w:rsid w:val="00574BF4"/>
    <w:rsid w:val="00585BF1"/>
    <w:rsid w:val="00594FEE"/>
    <w:rsid w:val="005A14A4"/>
    <w:rsid w:val="005B0651"/>
    <w:rsid w:val="005B201D"/>
    <w:rsid w:val="005B5976"/>
    <w:rsid w:val="005B7C1F"/>
    <w:rsid w:val="005C3D98"/>
    <w:rsid w:val="005E161C"/>
    <w:rsid w:val="005E50F1"/>
    <w:rsid w:val="005F4AAF"/>
    <w:rsid w:val="006002BC"/>
    <w:rsid w:val="006004A4"/>
    <w:rsid w:val="00601482"/>
    <w:rsid w:val="006054E7"/>
    <w:rsid w:val="00620A1D"/>
    <w:rsid w:val="00622C8D"/>
    <w:rsid w:val="0062301B"/>
    <w:rsid w:val="00627C77"/>
    <w:rsid w:val="006301EC"/>
    <w:rsid w:val="00630FBE"/>
    <w:rsid w:val="00633AB9"/>
    <w:rsid w:val="00640746"/>
    <w:rsid w:val="00646183"/>
    <w:rsid w:val="00646421"/>
    <w:rsid w:val="00646635"/>
    <w:rsid w:val="00654C45"/>
    <w:rsid w:val="00656B46"/>
    <w:rsid w:val="00657723"/>
    <w:rsid w:val="00662B52"/>
    <w:rsid w:val="00666716"/>
    <w:rsid w:val="00666B5B"/>
    <w:rsid w:val="00674D6A"/>
    <w:rsid w:val="0067790D"/>
    <w:rsid w:val="006802F0"/>
    <w:rsid w:val="00690103"/>
    <w:rsid w:val="006A2320"/>
    <w:rsid w:val="006A66EE"/>
    <w:rsid w:val="006C2453"/>
    <w:rsid w:val="006D566D"/>
    <w:rsid w:val="006F612C"/>
    <w:rsid w:val="007017C7"/>
    <w:rsid w:val="0070231E"/>
    <w:rsid w:val="00703D66"/>
    <w:rsid w:val="00706E31"/>
    <w:rsid w:val="00722BF3"/>
    <w:rsid w:val="00725027"/>
    <w:rsid w:val="007250E5"/>
    <w:rsid w:val="00725339"/>
    <w:rsid w:val="0073045F"/>
    <w:rsid w:val="00730A9F"/>
    <w:rsid w:val="0073583C"/>
    <w:rsid w:val="007358E0"/>
    <w:rsid w:val="00742B13"/>
    <w:rsid w:val="007476C5"/>
    <w:rsid w:val="00751C25"/>
    <w:rsid w:val="0075245B"/>
    <w:rsid w:val="00755A9B"/>
    <w:rsid w:val="00760FCC"/>
    <w:rsid w:val="0076744D"/>
    <w:rsid w:val="0076759C"/>
    <w:rsid w:val="0078004C"/>
    <w:rsid w:val="00783FD2"/>
    <w:rsid w:val="00793527"/>
    <w:rsid w:val="007B1512"/>
    <w:rsid w:val="007C07B0"/>
    <w:rsid w:val="007C4C2E"/>
    <w:rsid w:val="007D0A9E"/>
    <w:rsid w:val="007D7483"/>
    <w:rsid w:val="007E1970"/>
    <w:rsid w:val="007F2A5E"/>
    <w:rsid w:val="00803FC8"/>
    <w:rsid w:val="008058B1"/>
    <w:rsid w:val="00805DE1"/>
    <w:rsid w:val="00806692"/>
    <w:rsid w:val="008067B5"/>
    <w:rsid w:val="0080743D"/>
    <w:rsid w:val="00812043"/>
    <w:rsid w:val="0081573E"/>
    <w:rsid w:val="00816560"/>
    <w:rsid w:val="008171C2"/>
    <w:rsid w:val="00820DE3"/>
    <w:rsid w:val="00827428"/>
    <w:rsid w:val="00827C8B"/>
    <w:rsid w:val="00841CCD"/>
    <w:rsid w:val="0084347C"/>
    <w:rsid w:val="00847043"/>
    <w:rsid w:val="00855E9B"/>
    <w:rsid w:val="00871E5C"/>
    <w:rsid w:val="008740B7"/>
    <w:rsid w:val="008746A2"/>
    <w:rsid w:val="0087697C"/>
    <w:rsid w:val="00877448"/>
    <w:rsid w:val="00881E67"/>
    <w:rsid w:val="008852D8"/>
    <w:rsid w:val="008A38A0"/>
    <w:rsid w:val="008A42CC"/>
    <w:rsid w:val="008B2EF8"/>
    <w:rsid w:val="008B5C47"/>
    <w:rsid w:val="008C5F81"/>
    <w:rsid w:val="008D6D96"/>
    <w:rsid w:val="008D7CE1"/>
    <w:rsid w:val="008E40A8"/>
    <w:rsid w:val="008E5AAE"/>
    <w:rsid w:val="008E5D5B"/>
    <w:rsid w:val="008F2868"/>
    <w:rsid w:val="008F4C6F"/>
    <w:rsid w:val="00902C13"/>
    <w:rsid w:val="009050DE"/>
    <w:rsid w:val="009126FE"/>
    <w:rsid w:val="00912A21"/>
    <w:rsid w:val="0091562A"/>
    <w:rsid w:val="00916EEF"/>
    <w:rsid w:val="00917CAA"/>
    <w:rsid w:val="009232E7"/>
    <w:rsid w:val="00925243"/>
    <w:rsid w:val="00926051"/>
    <w:rsid w:val="00940A28"/>
    <w:rsid w:val="009440E4"/>
    <w:rsid w:val="00951B8F"/>
    <w:rsid w:val="0095372B"/>
    <w:rsid w:val="00970E3E"/>
    <w:rsid w:val="00972636"/>
    <w:rsid w:val="00993420"/>
    <w:rsid w:val="00993A72"/>
    <w:rsid w:val="00995F88"/>
    <w:rsid w:val="00996492"/>
    <w:rsid w:val="009A00AB"/>
    <w:rsid w:val="009A3EDE"/>
    <w:rsid w:val="009A58C5"/>
    <w:rsid w:val="009A5F05"/>
    <w:rsid w:val="009B26E5"/>
    <w:rsid w:val="009C304A"/>
    <w:rsid w:val="009C3C39"/>
    <w:rsid w:val="009C717B"/>
    <w:rsid w:val="009D1003"/>
    <w:rsid w:val="009D5B53"/>
    <w:rsid w:val="009D62BD"/>
    <w:rsid w:val="009D7D7B"/>
    <w:rsid w:val="009E16FA"/>
    <w:rsid w:val="009E6C93"/>
    <w:rsid w:val="009E71C1"/>
    <w:rsid w:val="009F42F3"/>
    <w:rsid w:val="009F46A9"/>
    <w:rsid w:val="009F47DC"/>
    <w:rsid w:val="009F74E7"/>
    <w:rsid w:val="00A01730"/>
    <w:rsid w:val="00A01C97"/>
    <w:rsid w:val="00A10127"/>
    <w:rsid w:val="00A1684F"/>
    <w:rsid w:val="00A17DC9"/>
    <w:rsid w:val="00A35B6F"/>
    <w:rsid w:val="00A37185"/>
    <w:rsid w:val="00A41464"/>
    <w:rsid w:val="00A45E2B"/>
    <w:rsid w:val="00A47E40"/>
    <w:rsid w:val="00A54243"/>
    <w:rsid w:val="00A56017"/>
    <w:rsid w:val="00A56F06"/>
    <w:rsid w:val="00A573AC"/>
    <w:rsid w:val="00A57715"/>
    <w:rsid w:val="00A618C1"/>
    <w:rsid w:val="00A7407A"/>
    <w:rsid w:val="00A74EA8"/>
    <w:rsid w:val="00A76C35"/>
    <w:rsid w:val="00A8418B"/>
    <w:rsid w:val="00A864B6"/>
    <w:rsid w:val="00A87485"/>
    <w:rsid w:val="00A93170"/>
    <w:rsid w:val="00AA0796"/>
    <w:rsid w:val="00AA2D91"/>
    <w:rsid w:val="00AA4F99"/>
    <w:rsid w:val="00AA6444"/>
    <w:rsid w:val="00AB0F1D"/>
    <w:rsid w:val="00AB1B2E"/>
    <w:rsid w:val="00AB2C4C"/>
    <w:rsid w:val="00AB76DF"/>
    <w:rsid w:val="00AC1823"/>
    <w:rsid w:val="00AC3F77"/>
    <w:rsid w:val="00AC4340"/>
    <w:rsid w:val="00AF1B80"/>
    <w:rsid w:val="00B0487B"/>
    <w:rsid w:val="00B12105"/>
    <w:rsid w:val="00B21190"/>
    <w:rsid w:val="00B235E2"/>
    <w:rsid w:val="00B32668"/>
    <w:rsid w:val="00B35972"/>
    <w:rsid w:val="00B42E2D"/>
    <w:rsid w:val="00B453B2"/>
    <w:rsid w:val="00B468C8"/>
    <w:rsid w:val="00B506F8"/>
    <w:rsid w:val="00B53702"/>
    <w:rsid w:val="00B57B32"/>
    <w:rsid w:val="00B61E37"/>
    <w:rsid w:val="00B66344"/>
    <w:rsid w:val="00B66B45"/>
    <w:rsid w:val="00B72016"/>
    <w:rsid w:val="00B727AB"/>
    <w:rsid w:val="00B75B02"/>
    <w:rsid w:val="00B9730E"/>
    <w:rsid w:val="00BA06F7"/>
    <w:rsid w:val="00BB0BEB"/>
    <w:rsid w:val="00BB4154"/>
    <w:rsid w:val="00BB7570"/>
    <w:rsid w:val="00BB796F"/>
    <w:rsid w:val="00BC73E3"/>
    <w:rsid w:val="00BD28E3"/>
    <w:rsid w:val="00BD6588"/>
    <w:rsid w:val="00BE3B14"/>
    <w:rsid w:val="00BF390A"/>
    <w:rsid w:val="00C06C9A"/>
    <w:rsid w:val="00C07D77"/>
    <w:rsid w:val="00C156B4"/>
    <w:rsid w:val="00C20508"/>
    <w:rsid w:val="00C31842"/>
    <w:rsid w:val="00C34327"/>
    <w:rsid w:val="00C42C80"/>
    <w:rsid w:val="00C44875"/>
    <w:rsid w:val="00C531E1"/>
    <w:rsid w:val="00C57CB5"/>
    <w:rsid w:val="00C61705"/>
    <w:rsid w:val="00C6304A"/>
    <w:rsid w:val="00C6788F"/>
    <w:rsid w:val="00C72426"/>
    <w:rsid w:val="00C77741"/>
    <w:rsid w:val="00C812E3"/>
    <w:rsid w:val="00C81700"/>
    <w:rsid w:val="00C82261"/>
    <w:rsid w:val="00C848BA"/>
    <w:rsid w:val="00C90E54"/>
    <w:rsid w:val="00C92FAC"/>
    <w:rsid w:val="00C93295"/>
    <w:rsid w:val="00C94B65"/>
    <w:rsid w:val="00CA261F"/>
    <w:rsid w:val="00CA2B5E"/>
    <w:rsid w:val="00CB09F1"/>
    <w:rsid w:val="00CB1908"/>
    <w:rsid w:val="00CB7DC4"/>
    <w:rsid w:val="00CC416B"/>
    <w:rsid w:val="00CC5DBE"/>
    <w:rsid w:val="00CC6F3C"/>
    <w:rsid w:val="00CD0423"/>
    <w:rsid w:val="00CD51C8"/>
    <w:rsid w:val="00CE02B6"/>
    <w:rsid w:val="00CE4919"/>
    <w:rsid w:val="00CE7764"/>
    <w:rsid w:val="00CF70A0"/>
    <w:rsid w:val="00D0788F"/>
    <w:rsid w:val="00D10308"/>
    <w:rsid w:val="00D106BD"/>
    <w:rsid w:val="00D20C1D"/>
    <w:rsid w:val="00D25134"/>
    <w:rsid w:val="00D27E5B"/>
    <w:rsid w:val="00D34057"/>
    <w:rsid w:val="00D36682"/>
    <w:rsid w:val="00D536F1"/>
    <w:rsid w:val="00D53DDC"/>
    <w:rsid w:val="00D623CE"/>
    <w:rsid w:val="00D64AF1"/>
    <w:rsid w:val="00D67A0D"/>
    <w:rsid w:val="00D67BEC"/>
    <w:rsid w:val="00D74B7C"/>
    <w:rsid w:val="00D800F2"/>
    <w:rsid w:val="00D93767"/>
    <w:rsid w:val="00D95458"/>
    <w:rsid w:val="00D96EF8"/>
    <w:rsid w:val="00DA323F"/>
    <w:rsid w:val="00DA43AD"/>
    <w:rsid w:val="00DD13E2"/>
    <w:rsid w:val="00DD6010"/>
    <w:rsid w:val="00DD7C88"/>
    <w:rsid w:val="00DE2F9E"/>
    <w:rsid w:val="00DF6532"/>
    <w:rsid w:val="00E017CE"/>
    <w:rsid w:val="00E024BE"/>
    <w:rsid w:val="00E02FE0"/>
    <w:rsid w:val="00E127E6"/>
    <w:rsid w:val="00E131A8"/>
    <w:rsid w:val="00E1740E"/>
    <w:rsid w:val="00E213F7"/>
    <w:rsid w:val="00E2616D"/>
    <w:rsid w:val="00E26437"/>
    <w:rsid w:val="00E27B09"/>
    <w:rsid w:val="00E31501"/>
    <w:rsid w:val="00E3262B"/>
    <w:rsid w:val="00E36016"/>
    <w:rsid w:val="00E41748"/>
    <w:rsid w:val="00E43997"/>
    <w:rsid w:val="00E44452"/>
    <w:rsid w:val="00E45777"/>
    <w:rsid w:val="00E53540"/>
    <w:rsid w:val="00E53C06"/>
    <w:rsid w:val="00E746BE"/>
    <w:rsid w:val="00E82F11"/>
    <w:rsid w:val="00E91313"/>
    <w:rsid w:val="00E91EE4"/>
    <w:rsid w:val="00E9595C"/>
    <w:rsid w:val="00EA3EE4"/>
    <w:rsid w:val="00EA53C7"/>
    <w:rsid w:val="00EB5A3A"/>
    <w:rsid w:val="00EC61B4"/>
    <w:rsid w:val="00ED224E"/>
    <w:rsid w:val="00ED27AB"/>
    <w:rsid w:val="00ED33BB"/>
    <w:rsid w:val="00ED5CA3"/>
    <w:rsid w:val="00ED660D"/>
    <w:rsid w:val="00ED6C96"/>
    <w:rsid w:val="00F06299"/>
    <w:rsid w:val="00F11AD3"/>
    <w:rsid w:val="00F13387"/>
    <w:rsid w:val="00F16EF8"/>
    <w:rsid w:val="00F21527"/>
    <w:rsid w:val="00F3632E"/>
    <w:rsid w:val="00F457C8"/>
    <w:rsid w:val="00F46230"/>
    <w:rsid w:val="00F50059"/>
    <w:rsid w:val="00F57746"/>
    <w:rsid w:val="00F735E8"/>
    <w:rsid w:val="00F912B7"/>
    <w:rsid w:val="00F91528"/>
    <w:rsid w:val="00F96E94"/>
    <w:rsid w:val="00FA4896"/>
    <w:rsid w:val="00FA751D"/>
    <w:rsid w:val="00FB3270"/>
    <w:rsid w:val="00FC28CC"/>
    <w:rsid w:val="00FC3BBC"/>
    <w:rsid w:val="00FD1200"/>
    <w:rsid w:val="00FE23C7"/>
    <w:rsid w:val="00FE343A"/>
    <w:rsid w:val="00FE459F"/>
    <w:rsid w:val="00FE5B53"/>
    <w:rsid w:val="00FF14FE"/>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D98"/>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62E23"/>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f.gob.mx/nota_detalle.php?codigo=5582346&amp;fecha=19/12/2019" TargetMode="External"/><Relationship Id="rId13" Type="http://schemas.openxmlformats.org/officeDocument/2006/relationships/image" Target="media/image5.png"/><Relationship Id="rId18" Type="http://schemas.openxmlformats.org/officeDocument/2006/relationships/hyperlink" Target="http://consultas.ifai.org.mx/descargar.php?r=./pdf/resoluciones/2017/&amp;a=RRA%202536.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onsultas.ifai.org.mx/descargar.php?r=./pdf/resoluciones/2017/&amp;a=RRA%2022.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consultas.ifai.org.mx/descargar.php?r=./pdf/resoluciones/2017/&amp;a=RRA%203482.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BA17F-E256-4686-9301-29E5AEE3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54</Pages>
  <Words>12427</Words>
  <Characters>68353</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2018-04-05T14:31:00Z</cp:lastPrinted>
  <dcterms:created xsi:type="dcterms:W3CDTF">2022-03-31T22:14:00Z</dcterms:created>
  <dcterms:modified xsi:type="dcterms:W3CDTF">2022-03-31T22:32:00Z</dcterms:modified>
</cp:coreProperties>
</file>