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A3A923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9D6A8C">
        <w:rPr>
          <w:rFonts w:ascii="Palatino Linotype" w:eastAsia="Palatino Linotype" w:hAnsi="Palatino Linotype" w:cs="Palatino Linotype"/>
          <w:color w:val="000000"/>
          <w:sz w:val="24"/>
          <w:szCs w:val="24"/>
        </w:rPr>
        <w:t>veintiocho de septiembre</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2A703C6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9D6A8C" w:rsidRPr="009D6A8C">
        <w:rPr>
          <w:rFonts w:ascii="Palatino Linotype" w:eastAsia="Palatino Linotype" w:hAnsi="Palatino Linotype" w:cs="Palatino Linotype"/>
          <w:b/>
          <w:color w:val="000000"/>
          <w:sz w:val="24"/>
          <w:szCs w:val="24"/>
        </w:rPr>
        <w:t>08795/INFOEM/IP/RR/2022</w:t>
      </w:r>
      <w:r w:rsidR="00B54BC7">
        <w:rPr>
          <w:rFonts w:ascii="Palatino Linotype" w:eastAsia="Palatino Linotype" w:hAnsi="Palatino Linotype" w:cs="Palatino Linotype"/>
          <w:color w:val="000000"/>
          <w:sz w:val="24"/>
          <w:szCs w:val="24"/>
        </w:rPr>
        <w:t xml:space="preserve">, </w:t>
      </w:r>
      <w:r w:rsidR="00C05402" w:rsidRPr="002417BC">
        <w:rPr>
          <w:rFonts w:ascii="Palatino Linotype" w:hAnsi="Palatino Linotype" w:cs="Arial"/>
          <w:sz w:val="24"/>
        </w:rPr>
        <w:t xml:space="preserve">interpuesto por </w:t>
      </w:r>
      <w:r w:rsidR="004F24DA">
        <w:rPr>
          <w:rFonts w:ascii="Palatino Linotype" w:hAnsi="Palatino Linotype" w:cs="Arial"/>
          <w:sz w:val="24"/>
        </w:rPr>
        <w:t xml:space="preserve">el </w:t>
      </w:r>
      <w:r w:rsidR="007F38AF">
        <w:rPr>
          <w:rFonts w:ascii="Palatino Linotype" w:hAnsi="Palatino Linotype" w:cs="Arial"/>
          <w:sz w:val="24"/>
        </w:rPr>
        <w:t>XXXXXXXXXXXXXXXXXXXXXXXXX</w:t>
      </w:r>
      <w:r w:rsidR="00C05402" w:rsidRPr="00343910">
        <w:rPr>
          <w:rFonts w:ascii="Palatino Linotype" w:hAnsi="Palatino Linotype" w:cs="Arial"/>
          <w:sz w:val="24"/>
        </w:rPr>
        <w:t xml:space="preserve"> en lo sucesivo </w:t>
      </w:r>
      <w:r w:rsidR="00C05402">
        <w:rPr>
          <w:rFonts w:ascii="Palatino Linotype" w:hAnsi="Palatino Linotype" w:cs="Arial"/>
          <w:sz w:val="24"/>
        </w:rPr>
        <w:t>el</w:t>
      </w:r>
      <w:r w:rsidR="00C05402" w:rsidRPr="00343910">
        <w:rPr>
          <w:rFonts w:ascii="Palatino Linotype" w:hAnsi="Palatino Linotype" w:cs="Arial"/>
          <w:sz w:val="24"/>
        </w:rPr>
        <w:t xml:space="preserve"> </w:t>
      </w:r>
      <w:r w:rsidR="00C05402" w:rsidRPr="00343910">
        <w:rPr>
          <w:rFonts w:ascii="Palatino Linotype" w:hAnsi="Palatino Linotype" w:cs="Arial"/>
          <w:b/>
          <w:bCs/>
          <w:sz w:val="24"/>
        </w:rPr>
        <w:t>Recurrente</w:t>
      </w:r>
      <w:r>
        <w:rPr>
          <w:rFonts w:ascii="Palatino Linotype" w:eastAsia="Palatino Linotype" w:hAnsi="Palatino Linotype" w:cs="Palatino Linotype"/>
          <w:color w:val="000000"/>
          <w:sz w:val="24"/>
          <w:szCs w:val="24"/>
        </w:rPr>
        <w:t>, en contra de la respuesta de</w:t>
      </w:r>
      <w:r w:rsidR="00C05402">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9D6A8C" w:rsidRPr="009D6A8C">
        <w:rPr>
          <w:rFonts w:ascii="Palatino Linotype" w:eastAsia="Palatino Linotype" w:hAnsi="Palatino Linotype" w:cs="Palatino Linotype"/>
          <w:b/>
          <w:color w:val="000000"/>
          <w:sz w:val="24"/>
          <w:szCs w:val="24"/>
        </w:rPr>
        <w:t>Ayuntamiento de Tepetlixpa</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2AEFFE05"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9D6A8C">
        <w:rPr>
          <w:rFonts w:ascii="Palatino Linotype" w:eastAsia="Palatino Linotype" w:hAnsi="Palatino Linotype" w:cs="Palatino Linotype"/>
          <w:color w:val="000000"/>
          <w:sz w:val="24"/>
          <w:szCs w:val="24"/>
        </w:rPr>
        <w:t>diecinueve de abril</w:t>
      </w:r>
      <w:r w:rsidR="00E656DD">
        <w:rPr>
          <w:rFonts w:ascii="Palatino Linotype" w:eastAsia="Palatino Linotype" w:hAnsi="Palatino Linotype" w:cs="Palatino Linotype"/>
          <w:color w:val="000000"/>
          <w:sz w:val="24"/>
          <w:szCs w:val="24"/>
        </w:rPr>
        <w:t xml:space="preserve"> de dos mil veintidós</w:t>
      </w:r>
      <w:r w:rsidR="00B54BC7">
        <w:rPr>
          <w:rFonts w:ascii="Palatino Linotype" w:eastAsia="Palatino Linotype" w:hAnsi="Palatino Linotype" w:cs="Palatino Linotype"/>
          <w:color w:val="000000"/>
          <w:sz w:val="24"/>
          <w:szCs w:val="24"/>
        </w:rPr>
        <w:t xml:space="preserve">, </w:t>
      </w:r>
      <w:r w:rsidR="00C05402">
        <w:rPr>
          <w:rFonts w:ascii="Palatino Linotype" w:eastAsia="Palatino Linotype" w:hAnsi="Palatino Linotype" w:cs="Palatino Linotype"/>
          <w:color w:val="000000"/>
          <w:sz w:val="24"/>
          <w:szCs w:val="24"/>
        </w:rPr>
        <w:t>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w:t>
      </w:r>
      <w:r w:rsidR="00A970D5" w:rsidRPr="00C05402">
        <w:rPr>
          <w:rFonts w:ascii="Palatino Linotype" w:eastAsia="Palatino Linotype" w:hAnsi="Palatino Linotype" w:cs="Palatino Linotype"/>
          <w:b/>
          <w:bCs/>
          <w:color w:val="000000"/>
          <w:sz w:val="24"/>
          <w:szCs w:val="24"/>
        </w:rPr>
        <w:t>SAIMEX</w:t>
      </w:r>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9D6A8C" w:rsidRPr="009D6A8C">
        <w:rPr>
          <w:rFonts w:ascii="Palatino Linotype" w:eastAsia="Palatino Linotype" w:hAnsi="Palatino Linotype" w:cs="Palatino Linotype"/>
          <w:b/>
          <w:bCs/>
          <w:color w:val="000000"/>
          <w:sz w:val="24"/>
          <w:szCs w:val="24"/>
        </w:rPr>
        <w:t>00083/TEPETLIX/IP/2022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42FA37EB"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D6A8C" w:rsidRPr="009D6A8C">
        <w:rPr>
          <w:rFonts w:ascii="Palatino Linotype" w:eastAsia="Palatino Linotype" w:hAnsi="Palatino Linotype" w:cs="Palatino Linotype"/>
          <w:i/>
          <w:color w:val="000000"/>
        </w:rPr>
        <w:t xml:space="preserve">PRESIDENTE MUNICIPAL Y REGIDORES LES PREGUNTO </w:t>
      </w:r>
      <w:r w:rsidR="009D6A8C" w:rsidRPr="00FB6CE1">
        <w:rPr>
          <w:rFonts w:ascii="Palatino Linotype" w:eastAsia="Palatino Linotype" w:hAnsi="Palatino Linotype" w:cs="Palatino Linotype"/>
          <w:b/>
          <w:bCs/>
          <w:i/>
          <w:color w:val="000000"/>
        </w:rPr>
        <w:t>POR QUE NOMBRARON COMO DIRECTOR DE ASESORÍA JURÍDICA Y CONSULTIVA AL C. GUILLERMO EZEQUIEL HERNANDEZ LIMA</w:t>
      </w:r>
      <w:r w:rsidR="009D6A8C" w:rsidRPr="009D6A8C">
        <w:rPr>
          <w:rFonts w:ascii="Palatino Linotype" w:eastAsia="Palatino Linotype" w:hAnsi="Palatino Linotype" w:cs="Palatino Linotype"/>
          <w:i/>
          <w:color w:val="000000"/>
        </w:rPr>
        <w:t>. SABIENDO QUE NO CUENTA CON CEDULA PROFESIOANL, DE ACUERDO A LO ARROJADO POR EL REGISTRO NACIONAL DE PROFESIONISTAS</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6D4CE07A" w14:textId="3E19583F"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bookmarkStart w:id="0" w:name="_GoBack"/>
      <w:bookmarkEnd w:id="0"/>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2EE6F294" w14:textId="225C6BE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FB6CE1">
        <w:rPr>
          <w:rFonts w:ascii="Palatino Linotype" w:eastAsia="Palatino Linotype" w:hAnsi="Palatino Linotype" w:cs="Palatino Linotype"/>
          <w:color w:val="000000"/>
          <w:sz w:val="24"/>
          <w:szCs w:val="24"/>
        </w:rPr>
        <w:t>veintinueve</w:t>
      </w:r>
      <w:r w:rsidR="0007660C">
        <w:rPr>
          <w:rFonts w:ascii="Palatino Linotype" w:eastAsia="Palatino Linotype" w:hAnsi="Palatino Linotype" w:cs="Palatino Linotype"/>
          <w:color w:val="000000"/>
          <w:sz w:val="24"/>
          <w:szCs w:val="24"/>
        </w:rPr>
        <w:t xml:space="preserve"> de abril</w:t>
      </w:r>
      <w:r w:rsidR="00E656DD">
        <w:rPr>
          <w:rFonts w:ascii="Palatino Linotype" w:eastAsia="Palatino Linotype" w:hAnsi="Palatino Linotype" w:cs="Palatino Linotype"/>
          <w:color w:val="000000"/>
          <w:sz w:val="24"/>
          <w:szCs w:val="24"/>
        </w:rPr>
        <w:t xml:space="preserve"> </w:t>
      </w:r>
      <w:r w:rsidR="009353B8">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7646FB" w14:textId="77777777" w:rsidR="00FB6CE1" w:rsidRPr="00FB6CE1" w:rsidRDefault="00A970D5" w:rsidP="00FB6CE1">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B6CE1" w:rsidRPr="00FB6CE1">
        <w:rPr>
          <w:rFonts w:ascii="Palatino Linotype" w:eastAsia="Palatino Linotype" w:hAnsi="Palatino Linotype" w:cs="Palatino Linotype"/>
          <w:i/>
          <w:color w:val="000000"/>
        </w:rPr>
        <w:t xml:space="preserve">Folio de la solicitud: </w:t>
      </w:r>
      <w:r w:rsidR="00FB6CE1" w:rsidRPr="00FB6CE1">
        <w:rPr>
          <w:rFonts w:ascii="Palatino Linotype" w:eastAsia="Palatino Linotype" w:hAnsi="Palatino Linotype" w:cs="Palatino Linotype"/>
          <w:b/>
          <w:bCs/>
          <w:i/>
          <w:color w:val="000000"/>
          <w:u w:val="single"/>
        </w:rPr>
        <w:t>00083/TEPETLIX/IP/2022</w:t>
      </w:r>
    </w:p>
    <w:p w14:paraId="2FF9F6B9" w14:textId="77777777" w:rsid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8DD596" w14:textId="237AF638" w:rsid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B6CE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44821C" w14:textId="77777777" w:rsidR="00FB6CE1" w:rsidRP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47C37E" w14:textId="77777777" w:rsidR="00FB6CE1" w:rsidRP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B6CE1">
        <w:rPr>
          <w:rFonts w:ascii="Palatino Linotype" w:eastAsia="Palatino Linotype" w:hAnsi="Palatino Linotype" w:cs="Palatino Linotype"/>
          <w:i/>
          <w:color w:val="000000"/>
        </w:rPr>
        <w:t xml:space="preserve">BUENAS TARDES SE ANEXA LA CONTESTACIÓN DE LA SOLICITUD REQUERIDA BUENAS TARDES, RECIBA UN AFECTUOSO SALUDO, DE ACUERDO A SU PREGUNTA HECHO EN EL PORTAL LA RESPUESTA ES LA SIGUIENTE: </w:t>
      </w:r>
      <w:r w:rsidRPr="00FB6CE1">
        <w:rPr>
          <w:rFonts w:ascii="Palatino Linotype" w:eastAsia="Palatino Linotype" w:hAnsi="Palatino Linotype" w:cs="Palatino Linotype"/>
          <w:b/>
          <w:bCs/>
          <w:i/>
          <w:color w:val="000000"/>
          <w:u w:val="single"/>
        </w:rPr>
        <w:t>FUE NOMBRADO A RAZÓN QUE, TANTO EL ACTUAL TITULAR DE LA DIRECCIÓN DE ASESORÍA JURÍDICA Y CONSULTIVA COMO OTRAS DIRECCIONES NO SE REQUIERE CONTAR CON DETERMINADOS REQUISITOS, SALVO LOS CASOS SEÑALADOS Y DETERMINADOS EN LA LEY ORGÁNICA MUNICIPAL DEL ESTADO DE MÉXICO, LOS CUALES ESTÁN MÁS QUE CLAROS QUE DEBEN CUMPLIR. ASUNTO EL QUE SE INDICA, CONTESTACION. BUENA TARDE</w:t>
      </w:r>
      <w:r w:rsidRPr="00FB6CE1">
        <w:rPr>
          <w:rFonts w:ascii="Palatino Linotype" w:eastAsia="Palatino Linotype" w:hAnsi="Palatino Linotype" w:cs="Palatino Linotype"/>
          <w:i/>
          <w:color w:val="000000"/>
        </w:rPr>
        <w:t>.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p>
    <w:p w14:paraId="345AEED4" w14:textId="77777777" w:rsid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23971C" w14:textId="424035C0" w:rsidR="00FB6CE1" w:rsidRPr="00FB6CE1"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B6CE1">
        <w:rPr>
          <w:rFonts w:ascii="Palatino Linotype" w:eastAsia="Palatino Linotype" w:hAnsi="Palatino Linotype" w:cs="Palatino Linotype"/>
          <w:i/>
          <w:color w:val="000000"/>
        </w:rPr>
        <w:t>ATENTAMENTE</w:t>
      </w:r>
    </w:p>
    <w:p w14:paraId="3FE4A9EF" w14:textId="5F68DB05" w:rsidR="00A970D5" w:rsidRDefault="00FB6CE1" w:rsidP="00FB6CE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B6CE1">
        <w:rPr>
          <w:rFonts w:ascii="Palatino Linotype" w:eastAsia="Palatino Linotype" w:hAnsi="Palatino Linotype" w:cs="Palatino Linotype"/>
          <w:i/>
          <w:color w:val="000000"/>
        </w:rPr>
        <w:t>C JORGE MORA CASTAÑEDA</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44810E7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su respuesta se anexó </w:t>
      </w:r>
      <w:r w:rsidR="00E72DC4">
        <w:rPr>
          <w:rFonts w:ascii="Palatino Linotype" w:eastAsia="Palatino Linotype" w:hAnsi="Palatino Linotype" w:cs="Palatino Linotype"/>
          <w:color w:val="000000"/>
          <w:sz w:val="24"/>
          <w:szCs w:val="24"/>
        </w:rPr>
        <w:t>los</w:t>
      </w:r>
      <w:r w:rsidR="009353B8">
        <w:rPr>
          <w:rFonts w:ascii="Palatino Linotype" w:eastAsia="Palatino Linotype" w:hAnsi="Palatino Linotype" w:cs="Palatino Linotype"/>
          <w:color w:val="000000"/>
          <w:sz w:val="24"/>
          <w:szCs w:val="24"/>
        </w:rPr>
        <w:t xml:space="preserve"> documento</w:t>
      </w:r>
      <w:r w:rsidR="00E72DC4">
        <w:rPr>
          <w:rFonts w:ascii="Palatino Linotype" w:eastAsia="Palatino Linotype" w:hAnsi="Palatino Linotype" w:cs="Palatino Linotype"/>
          <w:color w:val="000000"/>
          <w:sz w:val="24"/>
          <w:szCs w:val="24"/>
        </w:rPr>
        <w:t>s</w:t>
      </w:r>
      <w:r w:rsidR="009353B8">
        <w:rPr>
          <w:rFonts w:ascii="Palatino Linotype" w:eastAsia="Palatino Linotype" w:hAnsi="Palatino Linotype" w:cs="Palatino Linotype"/>
          <w:color w:val="000000"/>
          <w:sz w:val="24"/>
          <w:szCs w:val="24"/>
        </w:rPr>
        <w:t xml:space="preserve"> denominado</w:t>
      </w:r>
      <w:r w:rsidR="00E72DC4">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FB6CE1" w:rsidRPr="00FB6CE1">
        <w:rPr>
          <w:rFonts w:ascii="Palatino Linotype" w:eastAsia="Palatino Linotype" w:hAnsi="Palatino Linotype" w:cs="Palatino Linotype"/>
          <w:b/>
          <w:color w:val="000000"/>
          <w:sz w:val="24"/>
          <w:szCs w:val="24"/>
        </w:rPr>
        <w:t>GUILLERMO OBSERBACION.docx</w:t>
      </w:r>
      <w:r>
        <w:rPr>
          <w:rFonts w:ascii="Palatino Linotype" w:eastAsia="Palatino Linotype" w:hAnsi="Palatino Linotype" w:cs="Palatino Linotype"/>
          <w:b/>
          <w:color w:val="000000"/>
          <w:sz w:val="24"/>
          <w:szCs w:val="24"/>
        </w:rPr>
        <w:t>”</w:t>
      </w:r>
      <w:r w:rsidR="00E72DC4">
        <w:rPr>
          <w:rFonts w:ascii="Palatino Linotype" w:eastAsia="Palatino Linotype" w:hAnsi="Palatino Linotype" w:cs="Palatino Linotype"/>
          <w:b/>
          <w:color w:val="000000"/>
          <w:sz w:val="24"/>
          <w:szCs w:val="24"/>
        </w:rPr>
        <w:t xml:space="preserve"> y “</w:t>
      </w:r>
      <w:r w:rsidR="00FB6CE1" w:rsidRPr="00FB6CE1">
        <w:rPr>
          <w:rFonts w:ascii="Palatino Linotype" w:eastAsia="Palatino Linotype" w:hAnsi="Palatino Linotype" w:cs="Palatino Linotype"/>
          <w:b/>
          <w:color w:val="000000"/>
          <w:sz w:val="24"/>
          <w:szCs w:val="24"/>
        </w:rPr>
        <w:t>CONTESTACION.docx</w:t>
      </w:r>
      <w:r w:rsidR="00E72DC4">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E72DC4">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cual</w:t>
      </w:r>
      <w:r w:rsidR="00E72DC4">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E72DC4">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583E10A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 xml:space="preserve">itida por el </w:t>
      </w:r>
      <w:r w:rsidR="00A06896" w:rsidRPr="001A44D9">
        <w:rPr>
          <w:rFonts w:ascii="Palatino Linotype" w:eastAsia="Palatino Linotype" w:hAnsi="Palatino Linotype" w:cs="Palatino Linotype"/>
          <w:b/>
          <w:bCs/>
          <w:color w:val="000000"/>
          <w:sz w:val="24"/>
          <w:szCs w:val="24"/>
        </w:rPr>
        <w:t>Sujeto Obligado</w:t>
      </w:r>
      <w:r w:rsidR="00A06896">
        <w:rPr>
          <w:rFonts w:ascii="Palatino Linotype" w:eastAsia="Palatino Linotype" w:hAnsi="Palatino Linotype" w:cs="Palatino Linotype"/>
          <w:color w:val="000000"/>
          <w:sz w:val="24"/>
          <w:szCs w:val="24"/>
        </w:rPr>
        <w:t xml:space="preserve">, </w:t>
      </w:r>
      <w:r w:rsidR="001A44D9">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w:t>
      </w:r>
      <w:r w:rsidRPr="001A44D9">
        <w:rPr>
          <w:rFonts w:ascii="Palatino Linotype" w:eastAsia="Palatino Linotype" w:hAnsi="Palatino Linotype" w:cs="Palatino Linotype"/>
          <w:b/>
          <w:bCs/>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revisión e</w:t>
      </w:r>
      <w:r w:rsidR="008B2951">
        <w:rPr>
          <w:rFonts w:ascii="Palatino Linotype" w:eastAsia="Palatino Linotype" w:hAnsi="Palatino Linotype" w:cs="Palatino Linotype"/>
          <w:color w:val="000000"/>
          <w:sz w:val="24"/>
          <w:szCs w:val="24"/>
        </w:rPr>
        <w:t xml:space="preserve">l día </w:t>
      </w:r>
      <w:r w:rsidR="00FB6CE1">
        <w:rPr>
          <w:rFonts w:ascii="Palatino Linotype" w:eastAsia="Palatino Linotype" w:hAnsi="Palatino Linotype" w:cs="Palatino Linotype"/>
          <w:color w:val="000000"/>
          <w:sz w:val="24"/>
          <w:szCs w:val="24"/>
        </w:rPr>
        <w:t>veintitrés</w:t>
      </w:r>
      <w:r w:rsidR="00E72DC4">
        <w:rPr>
          <w:rFonts w:ascii="Palatino Linotype" w:eastAsia="Palatino Linotype" w:hAnsi="Palatino Linotype" w:cs="Palatino Linotype"/>
          <w:color w:val="000000"/>
          <w:sz w:val="24"/>
          <w:szCs w:val="24"/>
        </w:rPr>
        <w:t xml:space="preserve"> de mayo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FB6CE1" w:rsidRPr="00FB6CE1">
        <w:rPr>
          <w:rFonts w:ascii="Palatino Linotype" w:eastAsia="Palatino Linotype" w:hAnsi="Palatino Linotype" w:cs="Palatino Linotype"/>
          <w:b/>
          <w:color w:val="000000"/>
          <w:sz w:val="24"/>
          <w:szCs w:val="24"/>
        </w:rPr>
        <w:t>08795/INFOEM/IP/RR/2022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1D580E2D"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FB6CE1" w:rsidRPr="00FB6CE1">
        <w:rPr>
          <w:rFonts w:ascii="Palatino Linotype" w:eastAsia="Palatino Linotype" w:hAnsi="Palatino Linotype" w:cs="Palatino Linotype"/>
          <w:i/>
        </w:rPr>
        <w:t xml:space="preserve">LA CONTESTACION A MI PETICION, MISMA QUE TRANSCRIBO A CONTINUACION: "....Tepetlixpa, México a 29 de Abril de 2022 Nombre del solicitante: C. Solicitante Folio de la solicitud: 00083/TEPETLIX/IP/2022 En respuesta a la solicitud recibida, nos permitimos hacer de su conocimiento que con fundamento en el artículo 53, Fracciones: II, V y VI de la Ley de Transparencia y Acceso a la Información Pública del Estado de México y Municipios, le contestamos que: BUENAS TARDES SE ANEXA LA CONTESTACIÓN DE LA SOLICITUD REQUERIDA BUENAS TARDES, RECIBA UN AFECTUOSO SALUDO, DE ACUERDO A SU PREGUNTA HECHO EN EL PORTAL LA RESPUESTA ES LA SIGUIENTE: FUE NOMBRADO A RAZÓN QUE, TANTO EL ACTUAL TITULAR DE LA DIRECCIÓN DE ASESORÍA JURÍDICA Y CONSULTIVA COMO OTRAS DIRECCIONES NO SE REQUIERE CONTAR CON DETERMINADOS REQUISITOS, SALVO LOS CASOS SEÑALADOS Y DETERMINADOS EN LA LEY ORGÁNICA MUNICIPAL DEL ESTADO DE MÉXICO, LOS CUALES ESTÁN MÁS QUE CLAROS QUE DEBEN CUMPLIR. ASUNTO EL QUE SE INDICA, CONTESTACION. BUENA TARDE. Conforme a lo dispuesto por el Articulo 12 y 24 Fracción XXV de la Ley de Transparencia y Acceso a la </w:t>
      </w:r>
      <w:r w:rsidR="00FB6CE1" w:rsidRPr="00FB6CE1">
        <w:rPr>
          <w:rFonts w:ascii="Palatino Linotype" w:eastAsia="Palatino Linotype" w:hAnsi="Palatino Linotype" w:cs="Palatino Linotype"/>
          <w:i/>
        </w:rPr>
        <w:lastRenderedPageBreak/>
        <w:t>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6F368925"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FB6CE1" w:rsidRPr="00FB6CE1">
        <w:rPr>
          <w:rFonts w:ascii="Palatino Linotype" w:eastAsia="Palatino Linotype" w:hAnsi="Palatino Linotype" w:cs="Palatino Linotype"/>
          <w:i/>
        </w:rPr>
        <w:t xml:space="preserve">POR MEDIO DEL PRESENTE ESCRITO Y CON FUNDAMENTO EN LO DISPUESTO POR LOS los artículos 178 y 180 de la Ley de Transparencia y Acceso a la Información Pública del Estado de México y Municipios interpongo el presente Recurso de Revisión ya que el sujeto Obligado no acredita que le formulara la solicitud realizada por el suscrito a los miembros del ayuntamiento ya que la información se la requerí a varias personas tal y como se desprende de la misma la cual transcribo a continuación: PRESIDENTE MUNICIPAL Y REGIDORES LES PREGUNTO POR QUE NOMBRARON COMO DIRECTOR DE ASESORÍA JURÍDICA Y CONSULTIVA AL C. GUILLERMO EZEQUIEL HERNANDEZ LIMA. SABIENDO QUE NO CUENTA CON CEDULA PROFESIOANL, DE ACUERDO A LO ARROJADO POR EL REGISTRO NACIONAL DE PROFESIONISTAS. poestablecen las atribuciones conferidas a los Ayuntamientosr lo cual </w:t>
      </w:r>
      <w:r w:rsidR="00FB6CE1" w:rsidRPr="00FB6CE1">
        <w:rPr>
          <w:rFonts w:ascii="Palatino Linotype" w:eastAsia="Palatino Linotype" w:hAnsi="Palatino Linotype" w:cs="Palatino Linotype"/>
          <w:b/>
          <w:bCs/>
          <w:i/>
        </w:rPr>
        <w:t>NO SE ACREDITA que el Titular de la Unidad de Transparencia, haya realizado el requerimiento de la información a todas las áreas que de acuerdo a sus facultades pudieran tener la información solicitada</w:t>
      </w:r>
      <w:r w:rsidR="00FB6CE1" w:rsidRPr="00FB6CE1">
        <w:rPr>
          <w:rFonts w:ascii="Palatino Linotype" w:eastAsia="Palatino Linotype" w:hAnsi="Palatino Linotype" w:cs="Palatino Linotype"/>
          <w:i/>
        </w:rPr>
        <w:t xml:space="preserve">. Así, para tener certeza de que efectivamente se hizo el esfuerzo de buscar en los archivos de cada una de las áreas competentes era necesario requerirse la información a cada una de ellas, sin embargo ello no se realizó y se hace constar que el SUJETO OBLIGADO al responder sin requerir a las demás áreas competentes, a todas luces hace nugatorio el Derecho de Acceso a la Información Pública </w:t>
      </w:r>
      <w:r w:rsidR="00FB6CE1" w:rsidRPr="00FB6CE1">
        <w:rPr>
          <w:rFonts w:ascii="Palatino Linotype" w:eastAsia="Palatino Linotype" w:hAnsi="Palatino Linotype" w:cs="Palatino Linotype"/>
          <w:b/>
          <w:bCs/>
          <w:i/>
        </w:rPr>
        <w:t xml:space="preserve">Por lo que se aprecia que no se realizó una búsqueda exhaustiva, es decir, no se tomaron las medidas necesarias para localizar la información de conformidad con el artículo 169 fracción I de la Ley de Transparencia y Acceso a la Información Pública </w:t>
      </w:r>
      <w:r w:rsidR="00FB6CE1" w:rsidRPr="00FB6CE1">
        <w:rPr>
          <w:rFonts w:ascii="Palatino Linotype" w:eastAsia="Palatino Linotype" w:hAnsi="Palatino Linotype" w:cs="Palatino Linotype"/>
          <w:i/>
        </w:rPr>
        <w:t xml:space="preserve">de Por lo que el SUJETO OBLIGADO, a través de su Unidad de Transparencia, debió requerir a todas y cada una </w:t>
      </w:r>
      <w:r w:rsidR="00FB6CE1" w:rsidRPr="00FB6CE1">
        <w:rPr>
          <w:rFonts w:ascii="Palatino Linotype" w:eastAsia="Palatino Linotype" w:hAnsi="Palatino Linotype" w:cs="Palatino Linotype"/>
          <w:i/>
        </w:rPr>
        <w:lastRenderedPageBreak/>
        <w:t xml:space="preserve">de las áreas competentes así como a los servidores públicos habilitados en donde pudiera obrar la información solicitada Por lo que el SUJETO OBLIGADO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 </w:t>
      </w:r>
      <w:r w:rsidR="00FB6CE1" w:rsidRPr="00FB6CE1">
        <w:rPr>
          <w:rFonts w:ascii="Palatino Linotype" w:eastAsia="Palatino Linotype" w:hAnsi="Palatino Linotype" w:cs="Palatino Linotype"/>
          <w:b/>
          <w:bCs/>
          <w:i/>
        </w:rPr>
        <w:t>En virtud de lo anterior, resulta conveniente citar, los artículos 31, fracción XVIII, 53,48 fracciones IX y X, 93, y 95, de la Ley Orgánica Municipal del Estado de México,l</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1A364B1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Presidente</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E63E51">
        <w:rPr>
          <w:rFonts w:ascii="Palatino Linotype" w:eastAsia="Palatino Linotype" w:hAnsi="Palatino Linotype" w:cs="Palatino Linotype"/>
          <w:color w:val="000000"/>
          <w:sz w:val="24"/>
          <w:szCs w:val="24"/>
        </w:rPr>
        <w:t>veintisiete</w:t>
      </w:r>
      <w:r w:rsidR="002F0538">
        <w:rPr>
          <w:rFonts w:ascii="Palatino Linotype" w:eastAsia="Palatino Linotype" w:hAnsi="Palatino Linotype" w:cs="Palatino Linotype"/>
          <w:color w:val="000000"/>
          <w:sz w:val="24"/>
          <w:szCs w:val="24"/>
        </w:rPr>
        <w:t xml:space="preserve"> de mayo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5099EF93" w14:textId="3FE6BBD4" w:rsidR="006E2F21" w:rsidRDefault="00E63E51" w:rsidP="006E2F21">
      <w:pPr>
        <w:spacing w:after="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59264" behindDoc="0" locked="0" layoutInCell="1" allowOverlap="1" wp14:anchorId="11C0943A" wp14:editId="7BE2BDDA">
                <wp:simplePos x="0" y="0"/>
                <wp:positionH relativeFrom="column">
                  <wp:posOffset>64852</wp:posOffset>
                </wp:positionH>
                <wp:positionV relativeFrom="paragraph">
                  <wp:posOffset>1051919</wp:posOffset>
                </wp:positionV>
                <wp:extent cx="5613621" cy="1415332"/>
                <wp:effectExtent l="0" t="0" r="82550" b="71120"/>
                <wp:wrapNone/>
                <wp:docPr id="3" name="Conector recto de flecha 3"/>
                <wp:cNvGraphicFramePr/>
                <a:graphic xmlns:a="http://schemas.openxmlformats.org/drawingml/2006/main">
                  <a:graphicData uri="http://schemas.microsoft.com/office/word/2010/wordprocessingShape">
                    <wps:wsp>
                      <wps:cNvCnPr/>
                      <wps:spPr>
                        <a:xfrm>
                          <a:off x="0" y="0"/>
                          <a:ext cx="5613621" cy="14153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2B548" id="_x0000_t32" coordsize="21600,21600" o:spt="32" o:oned="t" path="m,l21600,21600e" filled="f">
                <v:path arrowok="t" fillok="f" o:connecttype="none"/>
                <o:lock v:ext="edit" shapetype="t"/>
              </v:shapetype>
              <v:shape id="Conector recto de flecha 3" o:spid="_x0000_s1026" type="#_x0000_t32" style="position:absolute;margin-left:5.1pt;margin-top:82.85pt;width:442pt;height:11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" strokecolor="#5b9bd5 [3204]" strokeweight=".5pt">
                <v:stroke endarrow="block" joinstyle="miter"/>
              </v:shape>
            </w:pict>
          </mc:Fallback>
        </mc:AlternateContent>
      </w:r>
      <w:r w:rsidR="006E2F21" w:rsidRPr="008A5D92">
        <w:rPr>
          <w:rFonts w:ascii="Palatino Linotype" w:hAnsi="Palatino Linotype" w:cs="Arial"/>
          <w:sz w:val="24"/>
          <w:szCs w:val="24"/>
        </w:rPr>
        <w:t xml:space="preserve">Así, una vez transcurrido el término legal referido se destaca que </w:t>
      </w:r>
      <w:r w:rsidR="006E2F21" w:rsidRPr="008A5D92">
        <w:rPr>
          <w:rFonts w:ascii="Palatino Linotype" w:hAnsi="Palatino Linotype" w:cs="Arial"/>
          <w:b/>
          <w:sz w:val="24"/>
          <w:szCs w:val="24"/>
        </w:rPr>
        <w:t>El Sujeto Obligado</w:t>
      </w:r>
      <w:r w:rsidR="006E2F21" w:rsidRPr="008A5D92">
        <w:rPr>
          <w:rFonts w:ascii="Palatino Linotype" w:hAnsi="Palatino Linotype" w:cs="Arial"/>
          <w:sz w:val="24"/>
          <w:szCs w:val="24"/>
        </w:rPr>
        <w:t xml:space="preserve"> fue omiso en remitir su Informe Justificado; por su part</w:t>
      </w:r>
      <w:r w:rsidR="006E2F21">
        <w:rPr>
          <w:rFonts w:ascii="Palatino Linotype" w:hAnsi="Palatino Linotype" w:cs="Arial"/>
          <w:sz w:val="24"/>
          <w:szCs w:val="24"/>
        </w:rPr>
        <w:t>e el</w:t>
      </w:r>
      <w:r w:rsidR="006E2F21" w:rsidRPr="00E974DE">
        <w:rPr>
          <w:rFonts w:ascii="Palatino Linotype" w:hAnsi="Palatino Linotype" w:cs="Arial"/>
          <w:b/>
          <w:sz w:val="24"/>
          <w:szCs w:val="24"/>
        </w:rPr>
        <w:t xml:space="preserve"> </w:t>
      </w:r>
      <w:r w:rsidR="006E2F21" w:rsidRPr="008A5D92">
        <w:rPr>
          <w:rFonts w:ascii="Palatino Linotype" w:hAnsi="Palatino Linotype" w:cs="Arial"/>
          <w:b/>
          <w:sz w:val="24"/>
          <w:szCs w:val="24"/>
        </w:rPr>
        <w:t>Recurrente</w:t>
      </w:r>
      <w:r w:rsidR="006E2F21" w:rsidRPr="008A5D92">
        <w:rPr>
          <w:rFonts w:ascii="Palatino Linotype" w:hAnsi="Palatino Linotype" w:cs="Arial"/>
          <w:sz w:val="24"/>
          <w:szCs w:val="24"/>
        </w:rPr>
        <w:t>, tampoco realizó manifestación alguna, de conformidad con la siguiente imagen:</w:t>
      </w:r>
    </w:p>
    <w:p w14:paraId="64913385" w14:textId="449A53CC" w:rsidR="006E2F21" w:rsidRPr="0050157D" w:rsidRDefault="00E63E51" w:rsidP="00E63E51">
      <w:pPr>
        <w:spacing w:after="0" w:line="360" w:lineRule="auto"/>
        <w:jc w:val="center"/>
        <w:rPr>
          <w:rFonts w:ascii="Palatino Linotype" w:hAnsi="Palatino Linotype" w:cs="Arial"/>
          <w:sz w:val="24"/>
          <w:szCs w:val="24"/>
        </w:rPr>
      </w:pPr>
      <w:r w:rsidRPr="00E63E51">
        <w:rPr>
          <w:rFonts w:ascii="Palatino Linotype" w:hAnsi="Palatino Linotype" w:cs="Arial"/>
          <w:noProof/>
          <w:sz w:val="24"/>
          <w:szCs w:val="24"/>
        </w:rPr>
        <w:lastRenderedPageBreak/>
        <w:drawing>
          <wp:inline distT="0" distB="0" distL="0" distR="0" wp14:anchorId="17753049" wp14:editId="616327E1">
            <wp:extent cx="5131876" cy="1454435"/>
            <wp:effectExtent l="190500" t="190500" r="183515"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9555" cy="1456611"/>
                    </a:xfrm>
                    <a:prstGeom prst="rect">
                      <a:avLst/>
                    </a:prstGeom>
                    <a:noFill/>
                    <a:ln>
                      <a:noFill/>
                    </a:ln>
                    <a:effectLst>
                      <a:outerShdw blurRad="190500" algn="ctr" rotWithShape="0">
                        <a:prstClr val="black">
                          <a:alpha val="70000"/>
                        </a:prstClr>
                      </a:outerShdw>
                    </a:effectLst>
                  </pic:spPr>
                </pic:pic>
              </a:graphicData>
            </a:graphic>
          </wp:inline>
        </w:drawing>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4A4D40">
        <w:rPr>
          <w:rFonts w:ascii="Palatino Linotype" w:eastAsia="Palatino Linotype" w:hAnsi="Palatino Linotype" w:cs="Palatino Linotype"/>
          <w:b/>
          <w:color w:val="000000"/>
          <w:sz w:val="26"/>
          <w:szCs w:val="26"/>
        </w:rPr>
        <w:t>. Del cierre de instrucción.</w:t>
      </w:r>
    </w:p>
    <w:p w14:paraId="0946477C" w14:textId="0D024B16"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E63E51">
        <w:rPr>
          <w:rFonts w:ascii="Palatino Linotype" w:eastAsia="Palatino Linotype" w:hAnsi="Palatino Linotype" w:cs="Palatino Linotype"/>
          <w:color w:val="000000"/>
          <w:sz w:val="24"/>
          <w:szCs w:val="24"/>
        </w:rPr>
        <w:t>cinco de julio</w:t>
      </w:r>
      <w:r>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272887AF" w14:textId="77777777" w:rsidR="00C05402" w:rsidRPr="006E2F21" w:rsidRDefault="00C05402" w:rsidP="00C05402">
      <w:pPr>
        <w:spacing w:line="360" w:lineRule="auto"/>
        <w:rPr>
          <w:rFonts w:ascii="Palatino Linotype" w:hAnsi="Palatino Linotype"/>
          <w:b/>
          <w:sz w:val="26"/>
          <w:szCs w:val="26"/>
          <w:lang w:val="es-ES_tradnl"/>
        </w:rPr>
      </w:pPr>
      <w:r w:rsidRPr="006E2F21">
        <w:rPr>
          <w:rFonts w:ascii="Palatino Linotype" w:hAnsi="Palatino Linotype"/>
          <w:b/>
          <w:sz w:val="26"/>
          <w:szCs w:val="26"/>
        </w:rPr>
        <w:t>SÉPTIMO. De la ampliación del término para resolver.</w:t>
      </w:r>
    </w:p>
    <w:p w14:paraId="58EA1293" w14:textId="6EA20739"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sz w:val="24"/>
          <w:szCs w:val="24"/>
        </w:rPr>
        <w:t xml:space="preserve">En fecha </w:t>
      </w:r>
      <w:r w:rsidR="00E63E51">
        <w:rPr>
          <w:rFonts w:ascii="Palatino Linotype" w:hAnsi="Palatino Linotype"/>
          <w:sz w:val="24"/>
          <w:szCs w:val="24"/>
        </w:rPr>
        <w:t>doce de julio</w:t>
      </w:r>
      <w:r w:rsidRPr="00A35DF7">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6D76E9D" w14:textId="77777777" w:rsidR="00C05402" w:rsidRPr="00A35DF7" w:rsidRDefault="00C05402" w:rsidP="00C05402">
      <w:pPr>
        <w:spacing w:after="0" w:line="360" w:lineRule="auto"/>
        <w:jc w:val="both"/>
        <w:rPr>
          <w:rFonts w:ascii="Palatino Linotype" w:hAnsi="Palatino Linotype"/>
          <w:sz w:val="24"/>
          <w:szCs w:val="24"/>
        </w:rPr>
      </w:pPr>
    </w:p>
    <w:p w14:paraId="31BB556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Este organismo garante no pasa por alto justificar, </w:t>
      </w:r>
      <w:r w:rsidRPr="00A35DF7">
        <w:rPr>
          <w:rFonts w:ascii="Palatino Linotype" w:hAnsi="Palatino Linotype" w:cstheme="majorHAnsi"/>
          <w:bCs/>
          <w:sz w:val="24"/>
          <w:szCs w:val="24"/>
        </w:rPr>
        <w:t xml:space="preserve">que el plazo para emitir resolución en el presente asunto </w:t>
      </w:r>
      <w:r w:rsidRPr="00A35DF7">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w:t>
      </w:r>
      <w:r w:rsidRPr="00A35DF7">
        <w:rPr>
          <w:rFonts w:ascii="Palatino Linotype" w:hAnsi="Palatino Linotype" w:cstheme="majorHAnsi"/>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C723A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4AEDCF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35DF7">
        <w:rPr>
          <w:rFonts w:ascii="Palatino Linotype" w:hAnsi="Palatino Linotype" w:cstheme="majorHAnsi"/>
          <w:bCs/>
          <w:sz w:val="24"/>
          <w:szCs w:val="24"/>
        </w:rPr>
        <w:t>el plazo para emitir resolución</w:t>
      </w:r>
      <w:r w:rsidRPr="00A35DF7">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5EAA0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1AC68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1122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5C1D13C"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84C2B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7B2DB63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3B586B3" w14:textId="77777777" w:rsidR="00C05402" w:rsidRPr="00A35DF7" w:rsidRDefault="00C05402" w:rsidP="00C05402">
      <w:pPr>
        <w:spacing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5FD4597"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0636D0C" w14:textId="77777777" w:rsidR="00C05402" w:rsidRPr="00A35DF7" w:rsidRDefault="00C05402" w:rsidP="00C05402">
      <w:pPr>
        <w:spacing w:after="240" w:line="276" w:lineRule="auto"/>
        <w:ind w:firstLine="708"/>
        <w:jc w:val="both"/>
        <w:rPr>
          <w:rFonts w:ascii="Palatino Linotype" w:hAnsi="Palatino Linotype" w:cstheme="majorHAnsi"/>
          <w:sz w:val="24"/>
          <w:szCs w:val="24"/>
        </w:rPr>
      </w:pPr>
      <w:r w:rsidRPr="00A35DF7">
        <w:rPr>
          <w:rFonts w:ascii="Palatino Linotype" w:hAnsi="Palatino Linotype" w:cstheme="majorHAnsi"/>
          <w:sz w:val="24"/>
          <w:szCs w:val="24"/>
        </w:rPr>
        <w:t>b)     Actividad Procesal del interesado: Acciones u omisiones del interesado.</w:t>
      </w:r>
    </w:p>
    <w:p w14:paraId="615B523A"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c)      Conducta de la Autoridad: Las Acciones u omisiones realizadas en el procedimiento. Así como si la autoridad actuó con la debida diligencia.</w:t>
      </w:r>
    </w:p>
    <w:p w14:paraId="076E785B"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d) La afectación generada en la situación jurídica de la persona involucrada en el proceso: Violación a sus derechos humanos.</w:t>
      </w:r>
    </w:p>
    <w:p w14:paraId="340BE325" w14:textId="77777777" w:rsidR="00C05402" w:rsidRPr="00A35DF7" w:rsidRDefault="00C05402" w:rsidP="00C05402">
      <w:pPr>
        <w:spacing w:after="0" w:line="360" w:lineRule="auto"/>
        <w:jc w:val="both"/>
        <w:rPr>
          <w:rFonts w:ascii="Palatino Linotype" w:hAnsi="Palatino Linotype" w:cstheme="majorHAnsi"/>
          <w:sz w:val="24"/>
          <w:szCs w:val="24"/>
        </w:rPr>
      </w:pPr>
    </w:p>
    <w:p w14:paraId="4715E319"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61C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E5F4D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w:t>
      </w:r>
      <w:r w:rsidRPr="00A35DF7">
        <w:rPr>
          <w:rFonts w:ascii="Palatino Linotype" w:hAnsi="Palatino Linotype" w:cstheme="majorHAnsi"/>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692B4B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CFAAC0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A78C25" w14:textId="77777777" w:rsidR="00C05402" w:rsidRPr="00A35DF7" w:rsidRDefault="00C05402" w:rsidP="00C05402">
      <w:pPr>
        <w:spacing w:after="0" w:line="360" w:lineRule="auto"/>
        <w:jc w:val="both"/>
        <w:rPr>
          <w:rFonts w:ascii="Palatino Linotype" w:hAnsi="Palatino Linotype" w:cstheme="majorHAnsi"/>
          <w:sz w:val="24"/>
          <w:szCs w:val="24"/>
        </w:rPr>
      </w:pPr>
    </w:p>
    <w:p w14:paraId="71B85954"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47EF5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AB4BD63"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2D232F7"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4FA09D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675779D4" w14:textId="77777777" w:rsidR="00C05402" w:rsidRPr="00A35DF7" w:rsidRDefault="00C05402" w:rsidP="00C05402">
      <w:pPr>
        <w:spacing w:after="0" w:line="360" w:lineRule="auto"/>
        <w:jc w:val="both"/>
        <w:rPr>
          <w:rFonts w:ascii="Palatino Linotype" w:hAnsi="Palatino Linotype" w:cstheme="majorHAnsi"/>
          <w:sz w:val="24"/>
          <w:szCs w:val="24"/>
        </w:rPr>
      </w:pPr>
    </w:p>
    <w:p w14:paraId="21E9B13B" w14:textId="77777777"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B21190" w:rsidRDefault="007B522A" w:rsidP="007B522A">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21190">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Pr="006A6545"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BC3BC8" w14:textId="77777777" w:rsidR="007B522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1620CCA" w:rsidR="007B522A" w:rsidRPr="005836D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sidR="006A6545">
        <w:rPr>
          <w:rFonts w:ascii="Palatino Linotype" w:hAnsi="Palatino Linotype" w:cs="Arial"/>
          <w:sz w:val="24"/>
          <w:szCs w:val="24"/>
        </w:rPr>
        <w:t xml:space="preserve"> o</w:t>
      </w:r>
      <w:r w:rsidR="006A6545" w:rsidRPr="006A6545">
        <w:t xml:space="preserve"> </w:t>
      </w:r>
      <w:r w:rsidR="006A6545"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4687F21F" w14:textId="77777777" w:rsidR="007B522A" w:rsidRPr="005836DA" w:rsidRDefault="007B522A" w:rsidP="007B522A">
      <w:pPr>
        <w:tabs>
          <w:tab w:val="left" w:pos="709"/>
        </w:tabs>
        <w:spacing w:line="360" w:lineRule="auto"/>
        <w:jc w:val="both"/>
        <w:rPr>
          <w:rFonts w:ascii="Palatino Linotype" w:hAnsi="Palatino Linotype" w:cs="Arial"/>
          <w:sz w:val="24"/>
          <w:szCs w:val="24"/>
        </w:rPr>
      </w:pPr>
    </w:p>
    <w:p w14:paraId="462DF312" w14:textId="539E63DD" w:rsidR="007B522A" w:rsidRPr="005836DA" w:rsidRDefault="007B522A" w:rsidP="00716716">
      <w:pPr>
        <w:pStyle w:val="Prrafodelista"/>
        <w:autoSpaceDE w:val="0"/>
        <w:autoSpaceDN w:val="0"/>
        <w:adjustRightInd w:val="0"/>
        <w:spacing w:line="360" w:lineRule="auto"/>
        <w:ind w:left="0"/>
        <w:jc w:val="both"/>
        <w:rPr>
          <w:rFonts w:ascii="Palatino Linotype" w:hAnsi="Palatino Linotype" w:cs="Arial"/>
        </w:rPr>
      </w:pPr>
      <w:r w:rsidRPr="005836DA">
        <w:rPr>
          <w:rFonts w:ascii="Palatino Linotype" w:hAnsi="Palatino Linotype" w:cs="Arial"/>
        </w:rPr>
        <w:t xml:space="preserve">Así, tenemos en un primer plano de estudio el texto de la solicitud de información, plasmada por el Recurrente, ello a efecto de poder determinar la materia de la solicitud de información que nos ocupa, así el particular requiere </w:t>
      </w:r>
      <w:r w:rsidR="006A6545" w:rsidRPr="005836DA">
        <w:rPr>
          <w:rFonts w:ascii="Palatino Linotype" w:eastAsia="Calibri" w:hAnsi="Palatino Linotype" w:cs="Tahoma"/>
          <w:iCs/>
          <w:lang w:eastAsia="es-ES_tradnl"/>
        </w:rPr>
        <w:t xml:space="preserve">al </w:t>
      </w:r>
      <w:r w:rsidR="005836DA" w:rsidRPr="005836DA">
        <w:rPr>
          <w:rFonts w:ascii="Palatino Linotype" w:eastAsia="Calibri" w:hAnsi="Palatino Linotype" w:cs="Tahoma"/>
          <w:iCs/>
          <w:lang w:eastAsia="es-ES_tradnl"/>
        </w:rPr>
        <w:t xml:space="preserve">Ayuntamiento de </w:t>
      </w:r>
      <w:r w:rsidR="000C06FE" w:rsidRPr="000C06FE">
        <w:rPr>
          <w:rFonts w:ascii="Palatino Linotype" w:eastAsia="Calibri" w:hAnsi="Palatino Linotype" w:cs="Tahoma"/>
          <w:iCs/>
          <w:lang w:eastAsia="es-ES_tradnl"/>
        </w:rPr>
        <w:t>Tepetlixpa</w:t>
      </w:r>
      <w:r w:rsidR="006A6545" w:rsidRPr="005836DA">
        <w:rPr>
          <w:rFonts w:ascii="Palatino Linotype" w:eastAsia="Calibri" w:hAnsi="Palatino Linotype" w:cs="Tahoma"/>
          <w:iCs/>
          <w:lang w:eastAsia="es-ES_tradnl"/>
        </w:rPr>
        <w:t xml:space="preserve">, </w:t>
      </w:r>
      <w:r w:rsidR="005836DA">
        <w:rPr>
          <w:rFonts w:ascii="Palatino Linotype" w:eastAsia="Calibri" w:hAnsi="Palatino Linotype" w:cs="Tahoma"/>
          <w:iCs/>
          <w:lang w:eastAsia="es-ES_tradnl"/>
        </w:rPr>
        <w:t xml:space="preserve">se informé el </w:t>
      </w:r>
      <w:r w:rsidR="005836DA" w:rsidRPr="005836DA">
        <w:rPr>
          <w:rFonts w:ascii="Palatino Linotype" w:eastAsia="Calibri" w:hAnsi="Palatino Linotype" w:cs="Tahoma"/>
          <w:iCs/>
          <w:lang w:eastAsia="es-ES_tradnl"/>
        </w:rPr>
        <w:t xml:space="preserve">por qué se </w:t>
      </w:r>
      <w:r w:rsidR="000C06FE">
        <w:rPr>
          <w:rFonts w:ascii="Palatino Linotype" w:eastAsia="Calibri" w:hAnsi="Palatino Linotype" w:cs="Tahoma"/>
          <w:iCs/>
          <w:lang w:eastAsia="es-ES_tradnl"/>
        </w:rPr>
        <w:t xml:space="preserve">nombró como Director de Asesoría Jurídica y </w:t>
      </w:r>
      <w:r w:rsidR="000C06FE">
        <w:rPr>
          <w:rFonts w:ascii="Palatino Linotype" w:eastAsia="Calibri" w:hAnsi="Palatino Linotype" w:cs="Tahoma"/>
          <w:iCs/>
          <w:lang w:eastAsia="es-ES_tradnl"/>
        </w:rPr>
        <w:lastRenderedPageBreak/>
        <w:t>Consultiva al servidore público referido en la Solicitud de información</w:t>
      </w:r>
      <w:r w:rsidR="0063280E">
        <w:rPr>
          <w:rFonts w:ascii="Palatino Linotype" w:eastAsia="Calibri" w:hAnsi="Palatino Linotype" w:cs="Tahoma"/>
          <w:iCs/>
          <w:lang w:eastAsia="es-ES_tradnl"/>
        </w:rPr>
        <w:t>, sabiendo que no cuenta con Cédula Profesional.</w:t>
      </w:r>
    </w:p>
    <w:p w14:paraId="6BD2E6C8" w14:textId="77777777" w:rsidR="007B522A" w:rsidRPr="005836DA" w:rsidRDefault="007B522A" w:rsidP="00716716">
      <w:pPr>
        <w:pStyle w:val="Prrafodelista"/>
        <w:spacing w:line="360" w:lineRule="auto"/>
        <w:ind w:left="0"/>
        <w:contextualSpacing/>
        <w:jc w:val="both"/>
        <w:rPr>
          <w:rFonts w:ascii="Palatino Linotype" w:hAnsi="Palatino Linotype"/>
          <w:color w:val="000000"/>
        </w:rPr>
      </w:pPr>
    </w:p>
    <w:p w14:paraId="14EC806B" w14:textId="53C7FAD3" w:rsidR="007B522A" w:rsidRPr="005836DA" w:rsidRDefault="007B522A" w:rsidP="00716716">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la los requerimientos formulados por el particular, el </w:t>
      </w:r>
      <w:r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emitió su respuesta</w:t>
      </w:r>
      <w:r w:rsidR="003A4C15" w:rsidRPr="005836DA">
        <w:rPr>
          <w:rFonts w:ascii="Palatino Linotype" w:hAnsi="Palatino Linotype"/>
          <w:color w:val="000000"/>
          <w:lang w:val="es-ES_tradnl"/>
        </w:rPr>
        <w:t xml:space="preserve"> mediante </w:t>
      </w:r>
      <w:r w:rsidR="005836DA">
        <w:rPr>
          <w:rFonts w:ascii="Palatino Linotype" w:hAnsi="Palatino Linotype"/>
          <w:color w:val="000000"/>
          <w:lang w:val="es-ES_tradnl"/>
        </w:rPr>
        <w:t>dos</w:t>
      </w:r>
      <w:r w:rsidR="003A4C15" w:rsidRPr="005836DA">
        <w:rPr>
          <w:rFonts w:ascii="Palatino Linotype" w:hAnsi="Palatino Linotype"/>
          <w:color w:val="000000"/>
          <w:lang w:val="es-ES_tradnl"/>
        </w:rPr>
        <w:t xml:space="preserve"> archivo</w:t>
      </w:r>
      <w:r w:rsidR="0096148D">
        <w:rPr>
          <w:rFonts w:ascii="Palatino Linotype" w:hAnsi="Palatino Linotype"/>
          <w:color w:val="000000"/>
          <w:lang w:val="es-ES_tradnl"/>
        </w:rPr>
        <w:t>s</w:t>
      </w:r>
      <w:r w:rsidR="003A4C15" w:rsidRPr="005836DA">
        <w:rPr>
          <w:rFonts w:ascii="Palatino Linotype" w:hAnsi="Palatino Linotype"/>
          <w:color w:val="000000"/>
          <w:lang w:val="es-ES_tradnl"/>
        </w:rPr>
        <w:t xml:space="preserve"> electrónico</w:t>
      </w:r>
      <w:r w:rsidR="0096148D">
        <w:rPr>
          <w:rFonts w:ascii="Palatino Linotype" w:hAnsi="Palatino Linotype"/>
          <w:color w:val="000000"/>
          <w:lang w:val="es-ES_tradnl"/>
        </w:rPr>
        <w:t>s</w:t>
      </w:r>
      <w:r w:rsidR="003A4C15" w:rsidRPr="005836DA">
        <w:rPr>
          <w:rFonts w:ascii="Palatino Linotype" w:hAnsi="Palatino Linotype"/>
          <w:color w:val="000000"/>
          <w:lang w:val="es-ES_tradnl"/>
        </w:rPr>
        <w:t>, de</w:t>
      </w:r>
      <w:r w:rsidR="005836DA">
        <w:rPr>
          <w:rFonts w:ascii="Palatino Linotype" w:hAnsi="Palatino Linotype"/>
          <w:color w:val="000000"/>
          <w:lang w:val="es-ES_tradnl"/>
        </w:rPr>
        <w:t xml:space="preserve"> los</w:t>
      </w:r>
      <w:r w:rsidR="003A4C15" w:rsidRPr="005836DA">
        <w:rPr>
          <w:rFonts w:ascii="Palatino Linotype" w:hAnsi="Palatino Linotype"/>
          <w:color w:val="000000"/>
          <w:lang w:val="es-ES_tradnl"/>
        </w:rPr>
        <w:t xml:space="preserve"> cual</w:t>
      </w:r>
      <w:r w:rsidR="005836DA">
        <w:rPr>
          <w:rFonts w:ascii="Palatino Linotype" w:hAnsi="Palatino Linotype"/>
          <w:color w:val="000000"/>
          <w:lang w:val="es-ES_tradnl"/>
        </w:rPr>
        <w:t>es</w:t>
      </w:r>
      <w:r w:rsidR="003A4C15" w:rsidRPr="005836DA">
        <w:rPr>
          <w:rFonts w:ascii="Palatino Linotype" w:hAnsi="Palatino Linotype"/>
          <w:color w:val="000000"/>
          <w:lang w:val="es-ES_tradnl"/>
        </w:rPr>
        <w:t xml:space="preserve"> se advierte el contenido siguiente:</w:t>
      </w:r>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3EA4C334" w:rsidR="003A4C15" w:rsidRDefault="0063280E" w:rsidP="003A4C15">
      <w:pPr>
        <w:pStyle w:val="Prrafodelista"/>
        <w:numPr>
          <w:ilvl w:val="0"/>
          <w:numId w:val="12"/>
        </w:numPr>
        <w:spacing w:line="360" w:lineRule="auto"/>
        <w:contextualSpacing/>
        <w:jc w:val="both"/>
        <w:rPr>
          <w:rFonts w:ascii="Palatino Linotype" w:hAnsi="Palatino Linotype"/>
          <w:color w:val="000000"/>
          <w:lang w:val="es-ES_tradnl"/>
        </w:rPr>
      </w:pPr>
      <w:r w:rsidRPr="0063280E">
        <w:rPr>
          <w:rFonts w:ascii="Palatino Linotype" w:hAnsi="Palatino Linotype"/>
          <w:b/>
          <w:bCs/>
          <w:color w:val="000000"/>
          <w:lang w:val="es-ES_tradnl"/>
        </w:rPr>
        <w:t>GUILLERMO OBSERBACION.docx</w:t>
      </w:r>
      <w:r w:rsidR="003A4C15">
        <w:rPr>
          <w:rFonts w:ascii="Palatino Linotype" w:hAnsi="Palatino Linotype"/>
          <w:color w:val="000000"/>
          <w:lang w:val="es-ES_tradnl"/>
        </w:rPr>
        <w:t xml:space="preserve">: </w:t>
      </w:r>
      <w:r>
        <w:rPr>
          <w:rFonts w:ascii="Palatino Linotype" w:hAnsi="Palatino Linotype"/>
          <w:color w:val="000000"/>
          <w:lang w:val="es-ES_tradnl"/>
        </w:rPr>
        <w:t>Contiene un oficio</w:t>
      </w:r>
      <w:r w:rsidR="003A4C15">
        <w:rPr>
          <w:rFonts w:ascii="Palatino Linotype" w:hAnsi="Palatino Linotype"/>
          <w:color w:val="000000"/>
          <w:lang w:val="es-ES_tradnl"/>
        </w:rPr>
        <w:t xml:space="preserve"> signado por el </w:t>
      </w:r>
      <w:r>
        <w:rPr>
          <w:rFonts w:ascii="Palatino Linotype" w:hAnsi="Palatino Linotype"/>
          <w:color w:val="000000"/>
          <w:lang w:val="es-ES_tradnl"/>
        </w:rPr>
        <w:t>Tercer Regidor del Ayuntamiento de Tepetlixpa</w:t>
      </w:r>
      <w:r w:rsidR="003A4C15">
        <w:rPr>
          <w:rFonts w:ascii="Palatino Linotype" w:hAnsi="Palatino Linotype"/>
          <w:color w:val="000000"/>
          <w:lang w:val="es-ES_tradnl"/>
        </w:rPr>
        <w:t xml:space="preserve">, mismo que fue remitido al </w:t>
      </w:r>
      <w:r>
        <w:rPr>
          <w:rFonts w:ascii="Palatino Linotype" w:hAnsi="Palatino Linotype"/>
          <w:color w:val="000000"/>
          <w:lang w:val="es-ES_tradnl"/>
        </w:rPr>
        <w:t>entonces solicitante de información</w:t>
      </w:r>
      <w:r w:rsidR="003A4C15">
        <w:rPr>
          <w:rFonts w:ascii="Palatino Linotype" w:hAnsi="Palatino Linotype"/>
          <w:color w:val="000000"/>
          <w:lang w:val="es-ES_tradnl"/>
        </w:rPr>
        <w:t xml:space="preserve">, mediante el cual, medularmente </w:t>
      </w:r>
      <w:r>
        <w:rPr>
          <w:rFonts w:ascii="Palatino Linotype" w:hAnsi="Palatino Linotype"/>
          <w:color w:val="000000"/>
          <w:lang w:val="es-ES_tradnl"/>
        </w:rPr>
        <w:t xml:space="preserve">informa que, </w:t>
      </w:r>
      <w:r w:rsidR="005836DA">
        <w:rPr>
          <w:rFonts w:ascii="Palatino Linotype" w:hAnsi="Palatino Linotype"/>
          <w:color w:val="000000"/>
          <w:lang w:val="es-ES_tradnl"/>
        </w:rPr>
        <w:t xml:space="preserve"> </w:t>
      </w:r>
      <w:r>
        <w:rPr>
          <w:rFonts w:ascii="Palatino Linotype" w:hAnsi="Palatino Linotype"/>
          <w:color w:val="000000"/>
          <w:lang w:val="es-ES_tradnl"/>
        </w:rPr>
        <w:t>f</w:t>
      </w:r>
      <w:r w:rsidRPr="0063280E">
        <w:rPr>
          <w:rFonts w:ascii="Palatino Linotype" w:hAnsi="Palatino Linotype"/>
          <w:color w:val="000000"/>
          <w:lang w:val="es-ES_tradnl"/>
        </w:rPr>
        <w:t>ue nombrado en razón a que, tanto el actual titular de la Dirección de Asesoría Jurídica y Constitutiva como en otras Direcciones no se requiere contar con determinados requisitos, salvo los casos señalados y determinados en la Ley Orgánica Municipal del Estado de México, los cuales están más que claros quienes deben cubrir</w:t>
      </w:r>
      <w:r w:rsidR="001B323D">
        <w:rPr>
          <w:rFonts w:ascii="Palatino Linotype" w:hAnsi="Palatino Linotype"/>
          <w:color w:val="000000"/>
          <w:lang w:val="es-ES_tradnl"/>
        </w:rPr>
        <w:t>.</w:t>
      </w:r>
    </w:p>
    <w:p w14:paraId="691A9A3E" w14:textId="133811D2" w:rsidR="001B323D" w:rsidRPr="001B323D" w:rsidRDefault="001B323D" w:rsidP="001B323D">
      <w:pPr>
        <w:pStyle w:val="Prrafodelista"/>
        <w:spacing w:line="360" w:lineRule="auto"/>
        <w:ind w:left="720"/>
        <w:contextualSpacing/>
        <w:jc w:val="both"/>
        <w:rPr>
          <w:rFonts w:ascii="Palatino Linotype" w:hAnsi="Palatino Linotype"/>
          <w:color w:val="000000"/>
          <w:lang w:val="es-ES_tradnl"/>
        </w:rPr>
      </w:pPr>
    </w:p>
    <w:p w14:paraId="5456815E" w14:textId="29B23E6E" w:rsidR="001B323D" w:rsidRPr="00277BCA" w:rsidRDefault="001B323D" w:rsidP="00277BCA">
      <w:pPr>
        <w:pStyle w:val="Prrafodelista"/>
        <w:numPr>
          <w:ilvl w:val="0"/>
          <w:numId w:val="12"/>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0063280E" w:rsidRPr="0063280E">
        <w:rPr>
          <w:rFonts w:ascii="Palatino Linotype" w:hAnsi="Palatino Linotype"/>
          <w:b/>
          <w:bCs/>
          <w:color w:val="000000"/>
          <w:lang w:val="es-ES_tradnl"/>
        </w:rPr>
        <w:t>CONTESTACION.docx</w:t>
      </w:r>
      <w:r>
        <w:rPr>
          <w:rFonts w:ascii="Palatino Linotype" w:hAnsi="Palatino Linotype"/>
          <w:color w:val="000000"/>
          <w:lang w:val="es-ES_tradnl"/>
        </w:rPr>
        <w:t xml:space="preserve">”: </w:t>
      </w:r>
      <w:r w:rsidR="00277BCA">
        <w:rPr>
          <w:rFonts w:ascii="Palatino Linotype" w:hAnsi="Palatino Linotype"/>
          <w:color w:val="000000"/>
          <w:lang w:val="es-ES_tradnl"/>
        </w:rPr>
        <w:t>Contiene un oficio</w:t>
      </w:r>
      <w:r w:rsidRPr="001B323D">
        <w:rPr>
          <w:rFonts w:ascii="Palatino Linotype" w:hAnsi="Palatino Linotype"/>
          <w:color w:val="000000"/>
          <w:lang w:val="es-ES_tradnl"/>
        </w:rPr>
        <w:t xml:space="preserve"> de fecha </w:t>
      </w:r>
      <w:r w:rsidR="00277BCA">
        <w:rPr>
          <w:rFonts w:ascii="Palatino Linotype" w:hAnsi="Palatino Linotype"/>
          <w:color w:val="000000"/>
          <w:lang w:val="es-ES_tradnl"/>
        </w:rPr>
        <w:t>26</w:t>
      </w:r>
      <w:r w:rsidRPr="001B323D">
        <w:rPr>
          <w:rFonts w:ascii="Palatino Linotype" w:hAnsi="Palatino Linotype"/>
          <w:color w:val="000000"/>
          <w:lang w:val="es-ES_tradnl"/>
        </w:rPr>
        <w:t xml:space="preserve"> de abril de 2022, signado por </w:t>
      </w:r>
      <w:r w:rsidR="00277BCA">
        <w:rPr>
          <w:rFonts w:ascii="Palatino Linotype" w:hAnsi="Palatino Linotype"/>
          <w:color w:val="000000"/>
          <w:lang w:val="es-ES_tradnl"/>
        </w:rPr>
        <w:t>Primer Regidor del Ayuntamiento de Tepetlixpa</w:t>
      </w:r>
      <w:r w:rsidRPr="001B323D">
        <w:rPr>
          <w:rFonts w:ascii="Palatino Linotype" w:hAnsi="Palatino Linotype"/>
          <w:color w:val="000000"/>
          <w:lang w:val="es-ES_tradnl"/>
        </w:rPr>
        <w:t>,</w:t>
      </w:r>
      <w:r w:rsidR="00277BCA">
        <w:rPr>
          <w:rFonts w:ascii="Palatino Linotype" w:hAnsi="Palatino Linotype"/>
          <w:color w:val="000000"/>
          <w:lang w:val="es-ES_tradnl"/>
        </w:rPr>
        <w:t xml:space="preserve"> mediante el cual informa al particular que, la persona referida en la solicitud de información f</w:t>
      </w:r>
      <w:r w:rsidR="00277BCA" w:rsidRPr="00277BCA">
        <w:rPr>
          <w:rFonts w:ascii="Palatino Linotype" w:hAnsi="Palatino Linotype"/>
          <w:color w:val="000000"/>
          <w:lang w:val="es-ES_tradnl"/>
        </w:rPr>
        <w:t>ue nombrad</w:t>
      </w:r>
      <w:r w:rsidR="00277BCA">
        <w:rPr>
          <w:rFonts w:ascii="Palatino Linotype" w:hAnsi="Palatino Linotype"/>
          <w:color w:val="000000"/>
          <w:lang w:val="es-ES_tradnl"/>
        </w:rPr>
        <w:t>a</w:t>
      </w:r>
      <w:r w:rsidR="00277BCA" w:rsidRPr="00277BCA">
        <w:rPr>
          <w:rFonts w:ascii="Palatino Linotype" w:hAnsi="Palatino Linotype"/>
          <w:color w:val="000000"/>
          <w:lang w:val="es-ES_tradnl"/>
        </w:rPr>
        <w:t xml:space="preserve"> en razón a que, tanto el actual titular de la Dirección de Asesoria Jurídica y Consultiva como otras Direcciones no se requiere contar con determinados requisitos, salvo los casos señalados y determinados en la Ley </w:t>
      </w:r>
      <w:r w:rsidR="00277BCA" w:rsidRPr="00277BCA">
        <w:rPr>
          <w:rFonts w:ascii="Palatino Linotype" w:hAnsi="Palatino Linotype"/>
          <w:color w:val="000000"/>
          <w:lang w:val="es-ES_tradnl"/>
        </w:rPr>
        <w:lastRenderedPageBreak/>
        <w:t xml:space="preserve">Orgánica Municipal del Estado de México, los cuales están más que claros quienes los deben de cubrir.   </w:t>
      </w:r>
    </w:p>
    <w:p w14:paraId="4F1518B1" w14:textId="77777777" w:rsidR="00006C12" w:rsidRDefault="00006C12" w:rsidP="00716716">
      <w:pPr>
        <w:pStyle w:val="Prrafodelista"/>
        <w:spacing w:line="360" w:lineRule="auto"/>
        <w:ind w:left="0"/>
        <w:contextualSpacing/>
        <w:jc w:val="both"/>
        <w:rPr>
          <w:rFonts w:ascii="Palatino Linotype" w:hAnsi="Palatino Linotype"/>
          <w:color w:val="000000"/>
        </w:rPr>
      </w:pPr>
    </w:p>
    <w:p w14:paraId="419A28E2" w14:textId="75941C64" w:rsidR="007B522A" w:rsidRPr="00A37185" w:rsidRDefault="007B522A" w:rsidP="00716716">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Pr="00B21190">
        <w:rPr>
          <w:rFonts w:ascii="Palatino Linotype" w:hAnsi="Palatino Linotype"/>
          <w:color w:val="000000"/>
        </w:rPr>
        <w:t xml:space="preserve">, </w:t>
      </w:r>
      <w:r w:rsidR="00E01806">
        <w:rPr>
          <w:rFonts w:ascii="Palatino Linotype" w:hAnsi="Palatino Linotype"/>
          <w:color w:val="000000"/>
        </w:rPr>
        <w:t xml:space="preserve">en la solicitud de información planteada por el particular, </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en segundo lugar,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00E01806">
        <w:rPr>
          <w:rFonts w:ascii="Palatino Linotype" w:hAnsi="Palatino Linotype"/>
          <w:b/>
          <w:bCs/>
        </w:rPr>
        <w:t>S</w:t>
      </w:r>
      <w:r w:rsidRPr="000F5CBE">
        <w:rPr>
          <w:rFonts w:ascii="Palatino Linotype" w:hAnsi="Palatino Linotype"/>
          <w:b/>
          <w:bCs/>
        </w:rPr>
        <w:t xml:space="preserve">ujeto </w:t>
      </w:r>
      <w:r w:rsidR="00E01806">
        <w:rPr>
          <w:rFonts w:ascii="Palatino Linotype" w:hAnsi="Palatino Linotype"/>
          <w:b/>
          <w:bCs/>
        </w:rPr>
        <w:t>O</w:t>
      </w:r>
      <w:r w:rsidRPr="000F5CBE">
        <w:rPr>
          <w:rFonts w:ascii="Palatino Linotype" w:hAnsi="Palatino Linotype"/>
          <w:b/>
          <w:bCs/>
        </w:rPr>
        <w:t>bligado</w:t>
      </w:r>
      <w:r>
        <w:rPr>
          <w:rFonts w:ascii="Palatino Linotype" w:hAnsi="Palatino Linotype"/>
        </w:rPr>
        <w:t xml:space="preserve"> pueda entregar información alguna, ello es así porque el Recurrente refiere: “…</w:t>
      </w:r>
      <w:r w:rsidR="006C117E" w:rsidRPr="006C117E">
        <w:rPr>
          <w:rFonts w:ascii="Palatino Linotype" w:hAnsi="Palatino Linotype" w:cs="Arial"/>
          <w:b/>
          <w:bCs/>
          <w:i/>
          <w:lang w:val="es-MX" w:eastAsia="es-MX"/>
        </w:rPr>
        <w:t>POR QUE NOMBRARON COMO DIRECTOR DE ASESORÍA JURÍDICA Y CONSULTIVA AL C. GUILLERMO EZEQUIEL HERNANDEZ LIMA. SABIENDO QUE NO CUENTA CON CEDULA PROFESIOANL</w:t>
      </w:r>
      <w:r w:rsidRPr="00A37185">
        <w:rPr>
          <w:rFonts w:ascii="Palatino Linotype" w:hAnsi="Palatino Linotype" w:cs="Arial"/>
          <w:i/>
          <w:lang w:eastAsia="es-MX"/>
        </w:rPr>
        <w:t xml:space="preserve"> </w:t>
      </w:r>
      <w:r>
        <w:rPr>
          <w:rFonts w:ascii="Palatino Linotype" w:hAnsi="Palatino Linotype"/>
        </w:rPr>
        <w:t xml:space="preserve">…”, (sic) lo que supone que el sujeto obligado lleve a cabo un pronunciamiento </w:t>
      </w:r>
      <w:r w:rsidR="00E01806">
        <w:rPr>
          <w:rFonts w:ascii="Palatino Linotype" w:hAnsi="Palatino Linotype"/>
        </w:rPr>
        <w:t>específico</w:t>
      </w:r>
      <w:r>
        <w:rPr>
          <w:rFonts w:ascii="Palatino Linotype" w:hAnsi="Palatino Linotype"/>
        </w:rPr>
        <w:t xml:space="preserve">, contestando a dos interrogantes “el cómo y el por qué”, respecto de una cuestión instrumentada </w:t>
      </w:r>
      <w:r w:rsidR="00C717F8">
        <w:rPr>
          <w:rFonts w:ascii="Palatino Linotype" w:hAnsi="Palatino Linotype"/>
        </w:rPr>
        <w:t>en la administración pública municipal</w:t>
      </w:r>
      <w:r>
        <w:rPr>
          <w:rFonts w:ascii="Palatino Linotype" w:hAnsi="Palatino Linotype"/>
        </w:rPr>
        <w:t xml:space="preserve">,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w:t>
      </w:r>
      <w:r w:rsidR="00E01806">
        <w:rPr>
          <w:rFonts w:ascii="Palatino Linotype" w:hAnsi="Palatino Linotype"/>
        </w:rPr>
        <w:t>respecto de</w:t>
      </w:r>
      <w:r w:rsidR="00E01806" w:rsidRPr="00E01806">
        <w:rPr>
          <w:rFonts w:ascii="Palatino Linotype" w:hAnsi="Palatino Linotype"/>
        </w:rPr>
        <w:t xml:space="preserve"> un </w:t>
      </w:r>
      <w:r w:rsidR="00C717F8">
        <w:rPr>
          <w:rFonts w:ascii="Palatino Linotype" w:hAnsi="Palatino Linotype"/>
        </w:rPr>
        <w:t>procedimiento</w:t>
      </w:r>
      <w:r w:rsidR="00E01806" w:rsidRPr="00E01806">
        <w:rPr>
          <w:rFonts w:ascii="Palatino Linotype" w:hAnsi="Palatino Linotype"/>
        </w:rPr>
        <w:t xml:space="preserve"> </w:t>
      </w:r>
      <w:r w:rsidR="006C117E">
        <w:rPr>
          <w:rFonts w:ascii="Palatino Linotype" w:hAnsi="Palatino Linotype"/>
        </w:rPr>
        <w:t xml:space="preserve">de contratación </w:t>
      </w:r>
      <w:r w:rsidR="00E01806" w:rsidRPr="00E01806">
        <w:rPr>
          <w:rFonts w:ascii="Palatino Linotype" w:hAnsi="Palatino Linotype"/>
        </w:rPr>
        <w:t>en específico el cual se encuentra establecido en la normatividad aplicable.</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 xml:space="preserve">A, </w:t>
      </w:r>
      <w:r w:rsidRPr="00B21190">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14:paraId="292CBC18"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3438A95B"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eastAsiaTheme="majorEastAsia"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7CC5CA38" w14:textId="77777777" w:rsidR="007B522A" w:rsidRPr="00B21190" w:rsidRDefault="007B522A" w:rsidP="007B522A">
      <w:pPr>
        <w:pStyle w:val="Sinespaciado"/>
      </w:pPr>
    </w:p>
    <w:p w14:paraId="4AEBAF18" w14:textId="77777777" w:rsidR="007B522A" w:rsidRPr="00B21190" w:rsidRDefault="007B522A" w:rsidP="007B522A">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w:t>
      </w:r>
      <w:r w:rsidRPr="00B21190">
        <w:rPr>
          <w:rFonts w:ascii="Palatino Linotype" w:hAnsi="Palatino Linotype" w:cs="Arial"/>
          <w:i/>
          <w:iCs/>
          <w:color w:val="000000" w:themeColor="text1"/>
          <w:sz w:val="22"/>
          <w:szCs w:val="22"/>
          <w:lang w:val="es-ES_tradnl"/>
        </w:rPr>
        <w:lastRenderedPageBreak/>
        <w:t>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 xml:space="preserve">es menester precisar que la naturaleza del derecho de acceso a la información impide que se dé contestación a requerimientos que conllevan al pronunciamiento </w:t>
      </w:r>
      <w:r w:rsidRPr="00B21190">
        <w:rPr>
          <w:rFonts w:ascii="Palatino Linotype" w:eastAsia="Times New Roman" w:hAnsi="Palatino Linotype" w:cs="Arial"/>
          <w:b/>
          <w:sz w:val="24"/>
          <w:szCs w:val="24"/>
          <w:u w:val="single"/>
          <w:lang w:val="es-ES" w:eastAsia="es-ES"/>
        </w:rPr>
        <w:lastRenderedPageBreak/>
        <w:t>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B21190" w:rsidRDefault="007B522A" w:rsidP="007B522A">
      <w:pPr>
        <w:pStyle w:val="Sinespaciado"/>
        <w:rPr>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lastRenderedPageBreak/>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(sic)</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C717F8">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B21190"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C717F8">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C717F8">
      <w:pPr>
        <w:autoSpaceDE w:val="0"/>
        <w:autoSpaceDN w:val="0"/>
        <w:adjustRightInd w:val="0"/>
        <w:spacing w:after="0" w:line="360" w:lineRule="auto"/>
        <w:jc w:val="both"/>
      </w:pPr>
    </w:p>
    <w:p w14:paraId="7FA167C9" w14:textId="40136727" w:rsidR="007B522A" w:rsidRPr="00BF5AF4" w:rsidRDefault="007B522A" w:rsidP="00C717F8">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w:t>
      </w:r>
      <w:r w:rsidRPr="00486536">
        <w:rPr>
          <w:rFonts w:ascii="Palatino Linotype" w:hAnsi="Palatino Linotype"/>
          <w:sz w:val="24"/>
          <w:szCs w:val="24"/>
        </w:rPr>
        <w:lastRenderedPageBreak/>
        <w:t>emitir una respuesta al mismo, por lo que se estima infundado el motivo de inconformidad de</w:t>
      </w:r>
      <w:r w:rsidR="000D49FB">
        <w:rPr>
          <w:rFonts w:ascii="Palatino Linotype" w:hAnsi="Palatino Linotype"/>
          <w:sz w:val="24"/>
          <w:szCs w:val="24"/>
        </w:rPr>
        <w:t>l</w:t>
      </w:r>
      <w:r w:rsidRPr="00486536">
        <w:rPr>
          <w:rFonts w:ascii="Palatino Linotype" w:hAnsi="Palatino Linotype"/>
          <w:sz w:val="24"/>
          <w:szCs w:val="24"/>
        </w:rPr>
        <w:t xml:space="preserve"> Recurrente.</w:t>
      </w:r>
    </w:p>
    <w:p w14:paraId="1A6EA3D1" w14:textId="77777777" w:rsidR="007B522A"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lastRenderedPageBreak/>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303C21C5"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FC5A5C">
        <w:rPr>
          <w:rFonts w:ascii="Palatino Linotype" w:eastAsia="Times New Roman" w:hAnsi="Palatino Linotype" w:cs="Arial"/>
          <w:sz w:val="24"/>
          <w:szCs w:val="24"/>
          <w:lang w:val="es-ES" w:eastAsia="es-ES"/>
        </w:rPr>
        <w:t>veintisiete</w:t>
      </w:r>
      <w:r w:rsidR="00C717F8">
        <w:rPr>
          <w:rFonts w:ascii="Palatino Linotype" w:eastAsia="Times New Roman" w:hAnsi="Palatino Linotype" w:cs="Arial"/>
          <w:sz w:val="24"/>
          <w:szCs w:val="24"/>
          <w:lang w:val="es-ES" w:eastAsia="es-ES"/>
        </w:rPr>
        <w:t xml:space="preserve"> de mayo</w:t>
      </w:r>
      <w:r w:rsidR="000D49FB">
        <w:rPr>
          <w:rFonts w:ascii="Palatino Linotype" w:eastAsia="Times New Roman" w:hAnsi="Palatino Linotype" w:cs="Arial"/>
          <w:sz w:val="24"/>
          <w:szCs w:val="24"/>
          <w:lang w:val="es-ES" w:eastAsia="es-ES"/>
        </w:rPr>
        <w:t xml:space="preserve"> de dos mil veintidós</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04EE16F6"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sidR="00E775D6">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6FD7D0F8" w:rsidR="007B522A" w:rsidRPr="00E775D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FC5A5C" w:rsidRPr="00FC5A5C">
        <w:rPr>
          <w:rFonts w:ascii="Palatino Linotype" w:eastAsia="Times New Roman" w:hAnsi="Palatino Linotype" w:cs="Arial"/>
          <w:b/>
          <w:bCs/>
          <w:sz w:val="24"/>
          <w:szCs w:val="24"/>
          <w:lang w:val="es-ES"/>
        </w:rPr>
        <w:t>08795/INFOEM/IP/RR/2022</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00A660CE" w:rsidRPr="00E775D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775D6">
        <w:rPr>
          <w:rFonts w:ascii="Palatino Linotype" w:eastAsia="Times New Roman" w:hAnsi="Palatino Linotype" w:cs="Arial"/>
          <w:sz w:val="24"/>
          <w:szCs w:val="24"/>
          <w:lang w:val="es-ES" w:eastAsia="es-ES"/>
        </w:rPr>
        <w:t>, de la Ley de la</w:t>
      </w:r>
      <w:r w:rsidRPr="00E775D6">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w:t>
      </w:r>
      <w:r w:rsidRPr="00B21190">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7F646A29"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00FC5A5C" w:rsidRPr="00FC5A5C">
        <w:t xml:space="preserve"> </w:t>
      </w:r>
      <w:r w:rsidR="00FC5A5C" w:rsidRPr="00FC5A5C">
        <w:rPr>
          <w:rFonts w:ascii="Palatino Linotype" w:hAnsi="Palatino Linotype" w:cs="Arial"/>
          <w:b/>
          <w:bCs/>
        </w:rPr>
        <w:t>08795/INFOEM/IP/RR/2022</w:t>
      </w:r>
      <w:r w:rsidRPr="00B21190">
        <w:rPr>
          <w:rFonts w:ascii="Palatino Linotype" w:hAnsi="Palatino Linotype" w:cs="Arial"/>
        </w:rPr>
        <w:t xml:space="preserve"> </w:t>
      </w:r>
      <w:r w:rsidR="00986A5D"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75FEF037"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lastRenderedPageBreak/>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FC5A5C" w:rsidRPr="00FC5A5C">
        <w:rPr>
          <w:rFonts w:ascii="Palatino Linotype" w:hAnsi="Palatino Linotype" w:cs="Arial"/>
          <w:b/>
          <w:sz w:val="24"/>
          <w:szCs w:val="24"/>
          <w:lang w:val="es-ES_tradnl"/>
        </w:rPr>
        <w:t>08795/INFOEM/IP/RR/2022</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573BFF" w14:textId="2718FC51"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Pr>
          <w:rFonts w:ascii="Palatino Linotype" w:eastAsia="Palatino Linotype" w:hAnsi="Palatino Linotype" w:cs="Palatino Linotype"/>
          <w:color w:val="000000"/>
          <w:sz w:val="24"/>
          <w:szCs w:val="24"/>
        </w:rPr>
        <w:lastRenderedPageBreak/>
        <w:t xml:space="preserve">GUSTAVO PARRA NORIEGA Y GUADALUPE RAMÍREZ </w:t>
      </w:r>
      <w:r w:rsidR="00227691">
        <w:rPr>
          <w:rFonts w:ascii="Palatino Linotype" w:eastAsia="Palatino Linotype" w:hAnsi="Palatino Linotype" w:cs="Palatino Linotype"/>
          <w:color w:val="000000"/>
          <w:sz w:val="24"/>
          <w:szCs w:val="24"/>
        </w:rPr>
        <w:t xml:space="preserve">PEÑA, EN LA </w:t>
      </w:r>
      <w:r w:rsidR="00E775D6">
        <w:rPr>
          <w:rFonts w:ascii="Palatino Linotype" w:eastAsia="Palatino Linotype" w:hAnsi="Palatino Linotype" w:cs="Palatino Linotype"/>
          <w:color w:val="000000"/>
          <w:sz w:val="24"/>
          <w:szCs w:val="24"/>
        </w:rPr>
        <w:t>TRIGÉSIMA</w:t>
      </w:r>
      <w:r w:rsidR="00FC5A5C">
        <w:rPr>
          <w:rFonts w:ascii="Palatino Linotype" w:eastAsia="Palatino Linotype" w:hAnsi="Palatino Linotype" w:cs="Palatino Linotype"/>
          <w:color w:val="000000"/>
          <w:sz w:val="24"/>
          <w:szCs w:val="24"/>
        </w:rPr>
        <w:t xml:space="preserve"> QUINTA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FC5A5C">
        <w:rPr>
          <w:rFonts w:ascii="Palatino Linotype" w:eastAsia="Palatino Linotype" w:hAnsi="Palatino Linotype" w:cs="Palatino Linotype"/>
          <w:color w:val="000000"/>
          <w:sz w:val="24"/>
          <w:szCs w:val="24"/>
        </w:rPr>
        <w:t>VEINTIOCHO DE SEPTIEMBRE</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E775D6">
        <w:rPr>
          <w:rFonts w:ascii="Palatino Linotype" w:eastAsia="Palatino Linotype" w:hAnsi="Palatino Linotype" w:cs="Palatino Linotype"/>
          <w:color w:val="000000"/>
          <w:sz w:val="24"/>
          <w:szCs w:val="24"/>
        </w:rPr>
        <w:t>-</w:t>
      </w:r>
      <w:r w:rsidR="00D9432F">
        <w:rPr>
          <w:rFonts w:ascii="Palatino Linotype" w:eastAsia="Palatino Linotype" w:hAnsi="Palatino Linotype" w:cs="Palatino Linotype"/>
          <w:color w:val="000000"/>
          <w:sz w:val="24"/>
          <w:szCs w:val="24"/>
        </w:rPr>
        <w:t>---------------------------------------------------------------------------------------------------------------------------------------</w:t>
      </w:r>
      <w:r w:rsidR="00FC5A5C">
        <w:rPr>
          <w:rFonts w:ascii="Palatino Linotype" w:eastAsia="Palatino Linotype" w:hAnsi="Palatino Linotype" w:cs="Palatino Linotype"/>
          <w:color w:val="000000"/>
          <w:sz w:val="24"/>
          <w:szCs w:val="24"/>
        </w:rPr>
        <w:t>-------------------------------------------------------------------------------------------------------------------------------------------------------------------------------------------------------------</w:t>
      </w:r>
      <w:r w:rsidR="00FC5A5C" w:rsidRPr="00FC5A5C">
        <w:rPr>
          <w:rFonts w:ascii="Palatino Linotype" w:eastAsia="Palatino Linotype" w:hAnsi="Palatino Linotype" w:cs="Palatino Linotype"/>
          <w:color w:val="000000"/>
          <w:sz w:val="24"/>
          <w:szCs w:val="24"/>
        </w:rPr>
        <w:t xml:space="preserve"> </w:t>
      </w:r>
      <w:r w:rsidR="00FC5A5C">
        <w:rPr>
          <w:rFonts w:ascii="Palatino Linotype" w:eastAsia="Palatino Linotype" w:hAnsi="Palatino Linotype" w:cs="Palatino Linotype"/>
          <w:color w:val="000000"/>
          <w:sz w:val="24"/>
          <w:szCs w:val="24"/>
        </w:rPr>
        <w:t>------------------------------------------------------------------------------------------------------------------------------------------------------------------------------------------------------------------------------------------------------------------------------------------------------------------------------------------------------------------------------------------------------------------------------------------------------------------------------------------------------------------------------------------------------------------------------------------------------------------------------------------------------------------------------------------------------------------------------------------------------------------------------------------------------------------------------------------------------------------------------------------------------------------------------------------------------------------------------------------------------------------------------------------------------------------------------------------------------------------------------------------------------------------------------------------------------------------------------------------------------------------------------------------------------------------------------------------------------------------------------------------------------------------------------------------------------------------------------------------------------------------------------------------------------------------------------------------------------------------------------------------------------------------------------------------------------------------------------------------------------------------------------</w:t>
      </w:r>
    </w:p>
    <w:p w14:paraId="4DA57669" w14:textId="37C46602"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6A244F">
        <w:rPr>
          <w:rFonts w:ascii="Palatino Linotype" w:eastAsia="Palatino Linotype" w:hAnsi="Palatino Linotype" w:cs="Palatino Linotype"/>
          <w:color w:val="000000"/>
          <w:sz w:val="20"/>
          <w:szCs w:val="20"/>
        </w:rPr>
        <w:t>EJDG</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765CC" w14:textId="77777777" w:rsidR="00A625DE" w:rsidRDefault="00A625DE" w:rsidP="00F2498E">
      <w:pPr>
        <w:spacing w:after="0" w:line="240" w:lineRule="auto"/>
      </w:pPr>
      <w:r>
        <w:separator/>
      </w:r>
    </w:p>
  </w:endnote>
  <w:endnote w:type="continuationSeparator" w:id="0">
    <w:p w14:paraId="1E3CB6E2" w14:textId="77777777" w:rsidR="00A625DE" w:rsidRDefault="00A625D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F38A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F38AF">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F38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F38AF">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7DE1" w14:textId="77777777" w:rsidR="00A625DE" w:rsidRDefault="00A625DE" w:rsidP="00F2498E">
      <w:pPr>
        <w:spacing w:after="0" w:line="240" w:lineRule="auto"/>
      </w:pPr>
      <w:r>
        <w:separator/>
      </w:r>
    </w:p>
  </w:footnote>
  <w:footnote w:type="continuationSeparator" w:id="0">
    <w:p w14:paraId="51C6B9A4" w14:textId="77777777" w:rsidR="00A625DE" w:rsidRDefault="00A625DE"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A625DE">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ACB5E1E" w:rsidR="004C3E4F" w:rsidRPr="00096248" w:rsidRDefault="009D6A8C" w:rsidP="00C57E04">
          <w:pPr>
            <w:spacing w:after="0" w:line="360" w:lineRule="auto"/>
            <w:ind w:right="71"/>
            <w:jc w:val="right"/>
            <w:rPr>
              <w:rFonts w:ascii="Palatino Linotype" w:hAnsi="Palatino Linotype" w:cs="Arial"/>
              <w:b/>
              <w:sz w:val="24"/>
              <w:szCs w:val="24"/>
            </w:rPr>
          </w:pPr>
          <w:r w:rsidRPr="009D6A8C">
            <w:rPr>
              <w:rFonts w:ascii="Palatino Linotype" w:hAnsi="Palatino Linotype" w:cs="Arial"/>
              <w:b/>
              <w:bCs/>
              <w:sz w:val="24"/>
              <w:szCs w:val="24"/>
            </w:rPr>
            <w:t>08795/INFOEM/IP/RR/2022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0514928" w:rsidR="004C3E4F" w:rsidRPr="00096248" w:rsidRDefault="009D6A8C" w:rsidP="006E2FB0">
          <w:pPr>
            <w:spacing w:line="240" w:lineRule="auto"/>
            <w:ind w:right="71"/>
            <w:jc w:val="right"/>
            <w:rPr>
              <w:rFonts w:ascii="Palatino Linotype" w:hAnsi="Palatino Linotype" w:cs="Arial"/>
              <w:sz w:val="24"/>
              <w:szCs w:val="24"/>
            </w:rPr>
          </w:pPr>
          <w:r w:rsidRPr="009D6A8C">
            <w:rPr>
              <w:rFonts w:ascii="Palatino Linotype" w:hAnsi="Palatino Linotype" w:cs="Arial"/>
              <w:sz w:val="24"/>
              <w:szCs w:val="24"/>
            </w:rPr>
            <w:t>Ayuntamiento de Tepetlixpa</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A625DE">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677090F" w:rsidR="004C3E4F" w:rsidRPr="00096248" w:rsidRDefault="009D6A8C" w:rsidP="00C57E04">
          <w:pPr>
            <w:spacing w:after="0" w:line="360" w:lineRule="auto"/>
            <w:ind w:left="-486" w:right="68" w:firstLine="558"/>
            <w:jc w:val="right"/>
            <w:rPr>
              <w:rFonts w:ascii="Palatino Linotype" w:hAnsi="Palatino Linotype" w:cs="Arial"/>
              <w:b/>
              <w:sz w:val="24"/>
              <w:szCs w:val="24"/>
            </w:rPr>
          </w:pPr>
          <w:r w:rsidRPr="009D6A8C">
            <w:rPr>
              <w:rFonts w:ascii="Palatino Linotype" w:hAnsi="Palatino Linotype" w:cs="Arial"/>
              <w:b/>
              <w:bCs/>
              <w:sz w:val="24"/>
              <w:szCs w:val="24"/>
            </w:rPr>
            <w:t>08795/INFOEM/IP/RR/2022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D3CF1CA" w:rsidR="004C3E4F" w:rsidRPr="00663A37" w:rsidRDefault="007F38AF"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0FEA302" w:rsidR="004C3E4F" w:rsidRPr="00663A37" w:rsidRDefault="009D6A8C" w:rsidP="006E2FB0">
          <w:pPr>
            <w:spacing w:line="240" w:lineRule="auto"/>
            <w:ind w:left="-70" w:right="68"/>
            <w:jc w:val="right"/>
            <w:rPr>
              <w:rFonts w:ascii="Palatino Linotype" w:hAnsi="Palatino Linotype" w:cs="Arial"/>
              <w:sz w:val="24"/>
              <w:szCs w:val="24"/>
            </w:rPr>
          </w:pPr>
          <w:r w:rsidRPr="009D6A8C">
            <w:rPr>
              <w:rFonts w:ascii="Palatino Linotype" w:hAnsi="Palatino Linotype" w:cs="Arial"/>
              <w:sz w:val="24"/>
              <w:szCs w:val="24"/>
            </w:rPr>
            <w:t>Ayuntamiento de Tepetlixpa</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A625DE">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8AF"/>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25D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EFBD-5C35-4AC2-BA32-027DD82C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6242</Words>
  <Characters>34332</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7</cp:revision>
  <cp:lastPrinted>2019-06-13T15:30:00Z</cp:lastPrinted>
  <dcterms:created xsi:type="dcterms:W3CDTF">2022-09-15T01:04:00Z</dcterms:created>
  <dcterms:modified xsi:type="dcterms:W3CDTF">2022-10-06T20:49:00Z</dcterms:modified>
</cp:coreProperties>
</file>