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4BC3" w14:textId="77777777" w:rsidR="000117E9" w:rsidRDefault="000117E9" w:rsidP="00A74AE6">
      <w:pPr>
        <w:spacing w:line="360" w:lineRule="auto"/>
        <w:jc w:val="both"/>
        <w:rPr>
          <w:rFonts w:ascii="Palatino Linotype" w:hAnsi="Palatino Linotype" w:cs="Tahoma"/>
          <w:bCs/>
          <w:sz w:val="22"/>
          <w:szCs w:val="22"/>
        </w:rPr>
      </w:pPr>
    </w:p>
    <w:p w14:paraId="6A2027F0" w14:textId="770B4B5B"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02FE7" w:rsidRPr="00E03A46">
        <w:rPr>
          <w:rFonts w:ascii="Palatino Linotype" w:hAnsi="Palatino Linotype" w:cs="Tahoma"/>
          <w:bCs/>
          <w:sz w:val="22"/>
          <w:szCs w:val="22"/>
        </w:rPr>
        <w:t xml:space="preserve">veinticuatro </w:t>
      </w:r>
      <w:r w:rsidR="00EF7BBF" w:rsidRPr="00E03A46">
        <w:rPr>
          <w:rFonts w:ascii="Palatino Linotype" w:hAnsi="Palatino Linotype" w:cs="Tahoma"/>
          <w:bCs/>
          <w:sz w:val="22"/>
          <w:szCs w:val="22"/>
        </w:rPr>
        <w:t xml:space="preserve"> de agosto </w:t>
      </w:r>
      <w:r w:rsidRPr="00E03A46">
        <w:rPr>
          <w:rFonts w:ascii="Palatino Linotype" w:hAnsi="Palatino Linotype" w:cs="Tahoma"/>
          <w:bCs/>
          <w:sz w:val="22"/>
          <w:szCs w:val="22"/>
        </w:rPr>
        <w:t xml:space="preserve"> de dos mil veinti</w:t>
      </w:r>
      <w:r w:rsidR="00C43D9A" w:rsidRPr="00E03A46">
        <w:rPr>
          <w:rFonts w:ascii="Palatino Linotype" w:hAnsi="Palatino Linotype" w:cs="Tahoma"/>
          <w:bCs/>
          <w:sz w:val="22"/>
          <w:szCs w:val="22"/>
        </w:rPr>
        <w:t>dós</w:t>
      </w:r>
      <w:r w:rsidRPr="00E03A46">
        <w:rPr>
          <w:rFonts w:ascii="Palatino Linotype" w:hAnsi="Palatino Linotype" w:cs="Tahoma"/>
          <w:bCs/>
          <w:sz w:val="22"/>
          <w:szCs w:val="22"/>
        </w:rPr>
        <w:t xml:space="preserve">. </w:t>
      </w:r>
    </w:p>
    <w:p w14:paraId="6EA90397" w14:textId="77777777" w:rsidR="00836192" w:rsidRPr="00E03A46" w:rsidRDefault="00836192" w:rsidP="00A74AE6">
      <w:pPr>
        <w:spacing w:line="360" w:lineRule="auto"/>
        <w:rPr>
          <w:rFonts w:ascii="Palatino Linotype" w:hAnsi="Palatino Linotype" w:cs="Tahoma"/>
          <w:bCs/>
          <w:sz w:val="22"/>
          <w:szCs w:val="22"/>
        </w:rPr>
      </w:pPr>
    </w:p>
    <w:p w14:paraId="64FBBD27" w14:textId="48D6C184" w:rsidR="00836192" w:rsidRPr="00E03A46" w:rsidRDefault="00836192" w:rsidP="00A74AE6">
      <w:pPr>
        <w:spacing w:line="360" w:lineRule="auto"/>
        <w:jc w:val="both"/>
        <w:rPr>
          <w:rFonts w:ascii="Palatino Linotype" w:hAnsi="Palatino Linotype" w:cs="Tahoma"/>
          <w:bCs/>
          <w:sz w:val="22"/>
          <w:szCs w:val="22"/>
        </w:rPr>
      </w:pPr>
      <w:r w:rsidRPr="00E03A46">
        <w:rPr>
          <w:rFonts w:ascii="Palatino Linotype" w:hAnsi="Palatino Linotype" w:cs="Tahoma"/>
          <w:b/>
          <w:bCs/>
          <w:color w:val="0D0D0D" w:themeColor="text1" w:themeTint="F2"/>
          <w:sz w:val="22"/>
          <w:szCs w:val="22"/>
        </w:rPr>
        <w:t xml:space="preserve">VISTO </w:t>
      </w:r>
      <w:r w:rsidRPr="00E03A46">
        <w:rPr>
          <w:rFonts w:ascii="Palatino Linotype" w:hAnsi="Palatino Linotype" w:cs="Tahoma"/>
          <w:bCs/>
          <w:color w:val="0D0D0D" w:themeColor="text1" w:themeTint="F2"/>
          <w:sz w:val="22"/>
          <w:szCs w:val="22"/>
        </w:rPr>
        <w:t xml:space="preserve">el expediente conformado con motivo del Recurso de Revisión </w:t>
      </w:r>
      <w:r w:rsidR="00EF7BBF" w:rsidRPr="00E03A46">
        <w:rPr>
          <w:rFonts w:ascii="Palatino Linotype" w:hAnsi="Palatino Linotype" w:cs="Tahoma"/>
          <w:bCs/>
          <w:color w:val="0D0D0D" w:themeColor="text1" w:themeTint="F2"/>
          <w:sz w:val="22"/>
          <w:szCs w:val="22"/>
        </w:rPr>
        <w:t>03926/INFOEM/IP/RR/2022, 03927/INFOEM/IP/RR/2022, 03928/INFOEM/IP/RR/2022, 03929/INFOEM/IP/RR/2022, 03930/INFOEM/IP/RR/2022, 03931</w:t>
      </w:r>
      <w:r w:rsidR="00AE46E0" w:rsidRPr="00E03A46">
        <w:rPr>
          <w:rFonts w:ascii="Palatino Linotype" w:hAnsi="Palatino Linotype" w:cs="Tahoma"/>
          <w:bCs/>
          <w:color w:val="0D0D0D" w:themeColor="text1" w:themeTint="F2"/>
          <w:sz w:val="22"/>
          <w:szCs w:val="22"/>
        </w:rPr>
        <w:t>/INFOEM/IP/RR/2022</w:t>
      </w:r>
      <w:r w:rsidRPr="00E03A46">
        <w:rPr>
          <w:rFonts w:ascii="Palatino Linotype" w:hAnsi="Palatino Linotype" w:cs="Tahoma"/>
          <w:bCs/>
          <w:color w:val="0D0D0D" w:themeColor="text1" w:themeTint="F2"/>
          <w:sz w:val="22"/>
          <w:szCs w:val="22"/>
        </w:rPr>
        <w:t xml:space="preserve">, </w:t>
      </w:r>
      <w:r w:rsidR="00EF7BBF" w:rsidRPr="00E03A46">
        <w:rPr>
          <w:rFonts w:ascii="Palatino Linotype" w:hAnsi="Palatino Linotype" w:cs="Tahoma"/>
          <w:bCs/>
          <w:color w:val="0D0D0D" w:themeColor="text1" w:themeTint="F2"/>
          <w:sz w:val="22"/>
          <w:szCs w:val="22"/>
        </w:rPr>
        <w:t xml:space="preserve">03932/INFOEM/IP/RR/2022, 03933/INFOEM/IP/RR/2022, 03934/INFOEM/IP/RR/2022, 03936/INFOEM/IP/RR/2022, 03937/INFOEM/IP/RR/2022, 03938/INFOEM/IP/RR/2022, 03939/INFOEM/IP/RR/2022, 03940/INFOEM/IP/RR/2022 y  03942/INFOEM/IP/RR/2022 acumulados, </w:t>
      </w:r>
      <w:r w:rsidRPr="00E03A46">
        <w:rPr>
          <w:rFonts w:ascii="Palatino Linotype" w:hAnsi="Palatino Linotype" w:cs="Tahoma"/>
          <w:bCs/>
          <w:color w:val="0D0D0D" w:themeColor="text1" w:themeTint="F2"/>
          <w:sz w:val="22"/>
          <w:szCs w:val="22"/>
        </w:rPr>
        <w:t xml:space="preserve">interpuestos por </w:t>
      </w:r>
      <w:r w:rsidR="00C43D9A" w:rsidRPr="00E03A46">
        <w:rPr>
          <w:rFonts w:ascii="Palatino Linotype" w:hAnsi="Palatino Linotype" w:cs="Tahoma"/>
          <w:bCs/>
          <w:color w:val="0D0D0D" w:themeColor="text1" w:themeTint="F2"/>
          <w:sz w:val="22"/>
          <w:szCs w:val="22"/>
        </w:rPr>
        <w:t>el Recurrente o Particular</w:t>
      </w:r>
      <w:r w:rsidRPr="00E03A46">
        <w:rPr>
          <w:rFonts w:ascii="Palatino Linotype" w:hAnsi="Palatino Linotype" w:cs="Tahoma"/>
          <w:bCs/>
          <w:color w:val="0D0D0D" w:themeColor="text1" w:themeTint="F2"/>
          <w:sz w:val="22"/>
          <w:szCs w:val="22"/>
        </w:rPr>
        <w:t xml:space="preserve">, en contra de la respuesta del Sujeto Obligado, </w:t>
      </w:r>
      <w:r w:rsidR="00AE46E0" w:rsidRPr="00E03A46">
        <w:rPr>
          <w:rFonts w:ascii="Palatino Linotype" w:hAnsi="Palatino Linotype" w:cs="Tahoma"/>
          <w:color w:val="0D0D0D" w:themeColor="text1" w:themeTint="F2"/>
          <w:sz w:val="22"/>
          <w:szCs w:val="22"/>
        </w:rPr>
        <w:t xml:space="preserve">Organismo Público Descentralizado para la Prestación de </w:t>
      </w:r>
      <w:r w:rsidR="000117E9" w:rsidRPr="00E03A46">
        <w:rPr>
          <w:rFonts w:ascii="Palatino Linotype" w:hAnsi="Palatino Linotype" w:cs="Tahoma"/>
          <w:color w:val="0D0D0D" w:themeColor="text1" w:themeTint="F2"/>
          <w:sz w:val="22"/>
          <w:szCs w:val="22"/>
        </w:rPr>
        <w:t xml:space="preserve">los Servicios </w:t>
      </w:r>
      <w:r w:rsidR="00AE46E0" w:rsidRPr="00E03A46">
        <w:rPr>
          <w:rFonts w:ascii="Palatino Linotype" w:hAnsi="Palatino Linotype" w:cs="Tahoma"/>
          <w:color w:val="0D0D0D" w:themeColor="text1" w:themeTint="F2"/>
          <w:sz w:val="22"/>
          <w:szCs w:val="22"/>
        </w:rPr>
        <w:t>de Agua Potable Alcantarillado y Saneamiento del Municipio de Metepec</w:t>
      </w:r>
      <w:r w:rsidRPr="00E03A46">
        <w:rPr>
          <w:rFonts w:ascii="Palatino Linotype" w:hAnsi="Palatino Linotype" w:cs="Tahoma"/>
          <w:bCs/>
          <w:color w:val="0D0D0D" w:themeColor="text1" w:themeTint="F2"/>
          <w:sz w:val="22"/>
          <w:szCs w:val="22"/>
        </w:rPr>
        <w:t>, a la</w:t>
      </w:r>
      <w:r w:rsidR="00EF7BBF" w:rsidRPr="00E03A46">
        <w:rPr>
          <w:rFonts w:ascii="Palatino Linotype" w:hAnsi="Palatino Linotype" w:cs="Tahoma"/>
          <w:bCs/>
          <w:color w:val="0D0D0D" w:themeColor="text1" w:themeTint="F2"/>
          <w:sz w:val="22"/>
          <w:szCs w:val="22"/>
        </w:rPr>
        <w:t>s</w:t>
      </w:r>
      <w:r w:rsidRPr="00E03A46">
        <w:rPr>
          <w:rFonts w:ascii="Palatino Linotype" w:hAnsi="Palatino Linotype" w:cs="Tahoma"/>
          <w:bCs/>
          <w:color w:val="0D0D0D" w:themeColor="text1" w:themeTint="F2"/>
          <w:sz w:val="22"/>
          <w:szCs w:val="22"/>
        </w:rPr>
        <w:t xml:space="preserve"> solicitud</w:t>
      </w:r>
      <w:r w:rsidR="00EF7BBF" w:rsidRPr="00E03A46">
        <w:rPr>
          <w:rFonts w:ascii="Palatino Linotype" w:hAnsi="Palatino Linotype" w:cs="Tahoma"/>
          <w:bCs/>
          <w:color w:val="0D0D0D" w:themeColor="text1" w:themeTint="F2"/>
          <w:sz w:val="22"/>
          <w:szCs w:val="22"/>
        </w:rPr>
        <w:t>es</w:t>
      </w:r>
      <w:r w:rsidRPr="00E03A46">
        <w:rPr>
          <w:rFonts w:ascii="Palatino Linotype" w:hAnsi="Palatino Linotype" w:cs="Tahoma"/>
          <w:bCs/>
          <w:color w:val="0D0D0D" w:themeColor="text1" w:themeTint="F2"/>
          <w:sz w:val="22"/>
          <w:szCs w:val="22"/>
        </w:rPr>
        <w:t xml:space="preserve"> de acceso a la información pública </w:t>
      </w:r>
      <w:r w:rsidR="00B546B0" w:rsidRPr="00E03A46">
        <w:rPr>
          <w:rFonts w:ascii="Palatino Linotype" w:hAnsi="Palatino Linotype" w:cs="Tahoma"/>
          <w:bCs/>
          <w:color w:val="0D0D0D" w:themeColor="text1" w:themeTint="F2"/>
          <w:sz w:val="22"/>
          <w:szCs w:val="22"/>
        </w:rPr>
        <w:t>00029/OASMETEPEC/IP/2022, 00030/OASMETEPEC/IP/2022, 00031/OASMETEPEC/IP/2022, 00032/OASMETEPEC/IP/2022, 00033/OASMETEPEC/IP/2022, 00034</w:t>
      </w:r>
      <w:r w:rsidR="00EF7BBF" w:rsidRPr="00E03A46">
        <w:rPr>
          <w:rFonts w:ascii="Palatino Linotype" w:hAnsi="Palatino Linotype" w:cs="Tahoma"/>
          <w:bCs/>
          <w:color w:val="0D0D0D" w:themeColor="text1" w:themeTint="F2"/>
          <w:sz w:val="22"/>
          <w:szCs w:val="22"/>
        </w:rPr>
        <w:t xml:space="preserve">/OASMETEPEC/IP/2022, </w:t>
      </w:r>
      <w:r w:rsidR="00B546B0" w:rsidRPr="00E03A46">
        <w:rPr>
          <w:rFonts w:ascii="Palatino Linotype" w:hAnsi="Palatino Linotype" w:cs="Tahoma"/>
          <w:bCs/>
          <w:color w:val="0D0D0D" w:themeColor="text1" w:themeTint="F2"/>
          <w:sz w:val="22"/>
          <w:szCs w:val="22"/>
        </w:rPr>
        <w:t>00035</w:t>
      </w:r>
      <w:r w:rsidR="00EF7BBF" w:rsidRPr="00E03A46">
        <w:rPr>
          <w:rFonts w:ascii="Palatino Linotype" w:hAnsi="Palatino Linotype" w:cs="Tahoma"/>
          <w:bCs/>
          <w:color w:val="0D0D0D" w:themeColor="text1" w:themeTint="F2"/>
          <w:sz w:val="22"/>
          <w:szCs w:val="22"/>
        </w:rPr>
        <w:t xml:space="preserve">/OASMETEPEC/IP/2022, </w:t>
      </w:r>
      <w:r w:rsidR="00B546B0" w:rsidRPr="00E03A46">
        <w:rPr>
          <w:rFonts w:ascii="Palatino Linotype" w:hAnsi="Palatino Linotype" w:cs="Tahoma"/>
          <w:bCs/>
          <w:color w:val="0D0D0D" w:themeColor="text1" w:themeTint="F2"/>
          <w:sz w:val="22"/>
          <w:szCs w:val="22"/>
        </w:rPr>
        <w:t>00037</w:t>
      </w:r>
      <w:r w:rsidR="00EF7BBF" w:rsidRPr="00E03A46">
        <w:rPr>
          <w:rFonts w:ascii="Palatino Linotype" w:hAnsi="Palatino Linotype" w:cs="Tahoma"/>
          <w:bCs/>
          <w:color w:val="0D0D0D" w:themeColor="text1" w:themeTint="F2"/>
          <w:sz w:val="22"/>
          <w:szCs w:val="22"/>
        </w:rPr>
        <w:t>/OASMETEPEC/IP/2022,</w:t>
      </w:r>
      <w:r w:rsidR="00B546B0" w:rsidRPr="00E03A46">
        <w:rPr>
          <w:rFonts w:ascii="Palatino Linotype" w:hAnsi="Palatino Linotype" w:cs="Tahoma"/>
          <w:bCs/>
          <w:color w:val="0D0D0D" w:themeColor="text1" w:themeTint="F2"/>
          <w:sz w:val="22"/>
          <w:szCs w:val="22"/>
        </w:rPr>
        <w:t xml:space="preserve"> </w:t>
      </w:r>
      <w:r w:rsidR="00EF7BBF" w:rsidRPr="00E03A46">
        <w:rPr>
          <w:rFonts w:ascii="Palatino Linotype" w:hAnsi="Palatino Linotype" w:cs="Tahoma"/>
          <w:bCs/>
          <w:color w:val="0D0D0D" w:themeColor="text1" w:themeTint="F2"/>
          <w:sz w:val="22"/>
          <w:szCs w:val="22"/>
        </w:rPr>
        <w:t xml:space="preserve"> </w:t>
      </w:r>
      <w:r w:rsidR="00B546B0" w:rsidRPr="00E03A46">
        <w:rPr>
          <w:rFonts w:ascii="Palatino Linotype" w:hAnsi="Palatino Linotype" w:cs="Tahoma"/>
          <w:bCs/>
          <w:color w:val="0D0D0D" w:themeColor="text1" w:themeTint="F2"/>
          <w:sz w:val="22"/>
          <w:szCs w:val="22"/>
        </w:rPr>
        <w:t>00036</w:t>
      </w:r>
      <w:r w:rsidR="00EF7BBF" w:rsidRPr="00E03A46">
        <w:rPr>
          <w:rFonts w:ascii="Palatino Linotype" w:hAnsi="Palatino Linotype" w:cs="Tahoma"/>
          <w:bCs/>
          <w:color w:val="0D0D0D" w:themeColor="text1" w:themeTint="F2"/>
          <w:sz w:val="22"/>
          <w:szCs w:val="22"/>
        </w:rPr>
        <w:t xml:space="preserve">/OASMETEPEC/IP/2022, </w:t>
      </w:r>
      <w:r w:rsidR="00B546B0" w:rsidRPr="00E03A46">
        <w:rPr>
          <w:rFonts w:ascii="Palatino Linotype" w:hAnsi="Palatino Linotype" w:cs="Tahoma"/>
          <w:bCs/>
          <w:color w:val="0D0D0D" w:themeColor="text1" w:themeTint="F2"/>
          <w:sz w:val="22"/>
          <w:szCs w:val="22"/>
        </w:rPr>
        <w:t>00039</w:t>
      </w:r>
      <w:r w:rsidR="00EF7BBF" w:rsidRPr="00E03A46">
        <w:rPr>
          <w:rFonts w:ascii="Palatino Linotype" w:hAnsi="Palatino Linotype" w:cs="Tahoma"/>
          <w:bCs/>
          <w:color w:val="0D0D0D" w:themeColor="text1" w:themeTint="F2"/>
          <w:sz w:val="22"/>
          <w:szCs w:val="22"/>
        </w:rPr>
        <w:t>/OASMETEPEC/IP/2022</w:t>
      </w:r>
      <w:r w:rsidRPr="00E03A46">
        <w:rPr>
          <w:rFonts w:ascii="Palatino Linotype" w:hAnsi="Palatino Linotype" w:cs="Tahoma"/>
          <w:bCs/>
          <w:color w:val="0D0D0D" w:themeColor="text1" w:themeTint="F2"/>
          <w:sz w:val="22"/>
          <w:szCs w:val="22"/>
        </w:rPr>
        <w:t xml:space="preserve"> </w:t>
      </w:r>
      <w:r w:rsidR="00B546B0" w:rsidRPr="00E03A46">
        <w:rPr>
          <w:rFonts w:ascii="Palatino Linotype" w:hAnsi="Palatino Linotype" w:cs="Tahoma"/>
          <w:bCs/>
          <w:color w:val="0D0D0D" w:themeColor="text1" w:themeTint="F2"/>
          <w:sz w:val="22"/>
          <w:szCs w:val="22"/>
        </w:rPr>
        <w:t xml:space="preserve">00040/OASMETEPEC/IP/2022, 00041/OASMETEPEC/IP/2022, 00042/OASMETEPEC/IP/2022, 00043/OASMETEPEC/IP/2022 y  00044/OASMETEPEC/IP/2022, </w:t>
      </w:r>
      <w:r w:rsidRPr="00E03A46">
        <w:rPr>
          <w:rFonts w:ascii="Palatino Linotype" w:hAnsi="Palatino Linotype" w:cs="Tahoma"/>
          <w:bCs/>
          <w:color w:val="0D0D0D" w:themeColor="text1" w:themeTint="F2"/>
          <w:sz w:val="22"/>
          <w:szCs w:val="22"/>
        </w:rPr>
        <w:t>se emite la presente Resolución, con base en los Antecedentes y C</w:t>
      </w:r>
      <w:r w:rsidRPr="00E03A46">
        <w:rPr>
          <w:rFonts w:ascii="Palatino Linotype" w:hAnsi="Palatino Linotype" w:cs="Tahoma"/>
          <w:bCs/>
          <w:sz w:val="22"/>
          <w:szCs w:val="22"/>
        </w:rPr>
        <w:t>onsiderandos que a continuación se exponen:</w:t>
      </w:r>
    </w:p>
    <w:p w14:paraId="28946067" w14:textId="77777777" w:rsidR="00836192" w:rsidRPr="00E03A46" w:rsidRDefault="00836192" w:rsidP="00A74AE6">
      <w:pPr>
        <w:spacing w:line="360" w:lineRule="auto"/>
        <w:rPr>
          <w:rFonts w:ascii="Palatino Linotype" w:hAnsi="Palatino Linotype" w:cs="Tahoma"/>
          <w:sz w:val="22"/>
          <w:szCs w:val="22"/>
        </w:rPr>
      </w:pPr>
    </w:p>
    <w:p w14:paraId="5F432416" w14:textId="77777777" w:rsidR="00836192" w:rsidRPr="00E03A46" w:rsidRDefault="00836192" w:rsidP="00A74AE6">
      <w:pPr>
        <w:tabs>
          <w:tab w:val="center" w:pos="4522"/>
          <w:tab w:val="left" w:pos="7245"/>
        </w:tabs>
        <w:spacing w:line="360" w:lineRule="auto"/>
        <w:jc w:val="center"/>
        <w:rPr>
          <w:rFonts w:ascii="Palatino Linotype" w:hAnsi="Palatino Linotype" w:cs="Tahoma"/>
          <w:b/>
          <w:sz w:val="22"/>
          <w:szCs w:val="22"/>
        </w:rPr>
      </w:pPr>
      <w:r w:rsidRPr="00E03A46">
        <w:rPr>
          <w:rFonts w:ascii="Palatino Linotype" w:hAnsi="Palatino Linotype" w:cs="Tahoma"/>
          <w:b/>
          <w:sz w:val="22"/>
          <w:szCs w:val="22"/>
        </w:rPr>
        <w:t>A N T E C E D E N T E S:</w:t>
      </w:r>
    </w:p>
    <w:p w14:paraId="2DCC4393" w14:textId="77777777" w:rsidR="00836192" w:rsidRPr="00E03A46" w:rsidRDefault="00836192" w:rsidP="00A74AE6">
      <w:pPr>
        <w:pStyle w:val="Prrafodelista"/>
        <w:tabs>
          <w:tab w:val="left" w:pos="567"/>
        </w:tabs>
        <w:spacing w:line="360" w:lineRule="auto"/>
        <w:ind w:left="0"/>
        <w:jc w:val="both"/>
        <w:rPr>
          <w:rFonts w:ascii="Palatino Linotype" w:hAnsi="Palatino Linotype" w:cs="Tahoma"/>
          <w:szCs w:val="22"/>
        </w:rPr>
      </w:pPr>
    </w:p>
    <w:p w14:paraId="1049213E" w14:textId="77777777" w:rsidR="00836192" w:rsidRPr="00E03A46" w:rsidRDefault="00836192" w:rsidP="00A74AE6">
      <w:pPr>
        <w:pStyle w:val="Prrafodelista"/>
        <w:tabs>
          <w:tab w:val="left" w:pos="567"/>
        </w:tabs>
        <w:spacing w:line="360" w:lineRule="auto"/>
        <w:ind w:left="0"/>
        <w:jc w:val="both"/>
        <w:rPr>
          <w:rFonts w:ascii="Palatino Linotype" w:hAnsi="Palatino Linotype" w:cs="Tahoma"/>
          <w:b/>
          <w:szCs w:val="22"/>
        </w:rPr>
      </w:pPr>
      <w:r w:rsidRPr="00E03A46">
        <w:rPr>
          <w:rFonts w:ascii="Palatino Linotype" w:hAnsi="Palatino Linotype" w:cs="Tahoma"/>
          <w:b/>
          <w:szCs w:val="22"/>
        </w:rPr>
        <w:lastRenderedPageBreak/>
        <w:t xml:space="preserve">I. Presentación de la solicitud de información. </w:t>
      </w:r>
    </w:p>
    <w:p w14:paraId="608CFBE6" w14:textId="77777777" w:rsidR="00836192" w:rsidRPr="00E03A46" w:rsidRDefault="00836192" w:rsidP="00A74AE6">
      <w:pPr>
        <w:pStyle w:val="Prrafodelista"/>
        <w:tabs>
          <w:tab w:val="left" w:pos="567"/>
        </w:tabs>
        <w:spacing w:line="360" w:lineRule="auto"/>
        <w:ind w:left="0"/>
        <w:jc w:val="both"/>
        <w:rPr>
          <w:rFonts w:ascii="Palatino Linotype" w:hAnsi="Palatino Linotype" w:cs="Tahoma"/>
          <w:szCs w:val="22"/>
        </w:rPr>
      </w:pPr>
    </w:p>
    <w:p w14:paraId="1BA87F1F" w14:textId="3BF20F65" w:rsidR="00836192" w:rsidRPr="00E03A46" w:rsidRDefault="00836192"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 xml:space="preserve">Con fecha </w:t>
      </w:r>
      <w:r w:rsidR="00AE46E0" w:rsidRPr="00E03A46">
        <w:rPr>
          <w:rFonts w:ascii="Palatino Linotype" w:hAnsi="Palatino Linotype" w:cs="Tahoma"/>
          <w:szCs w:val="22"/>
        </w:rPr>
        <w:t>tres</w:t>
      </w:r>
      <w:r w:rsidR="0086262C" w:rsidRPr="00E03A46">
        <w:rPr>
          <w:rFonts w:ascii="Palatino Linotype" w:hAnsi="Palatino Linotype" w:cs="Tahoma"/>
          <w:szCs w:val="22"/>
        </w:rPr>
        <w:t xml:space="preserve"> de </w:t>
      </w:r>
      <w:r w:rsidR="00B546B0" w:rsidRPr="00E03A46">
        <w:rPr>
          <w:rFonts w:ascii="Palatino Linotype" w:hAnsi="Palatino Linotype" w:cs="Tahoma"/>
          <w:szCs w:val="22"/>
        </w:rPr>
        <w:t xml:space="preserve">febrero </w:t>
      </w:r>
      <w:r w:rsidR="00AE46E0" w:rsidRPr="00E03A46">
        <w:rPr>
          <w:rFonts w:ascii="Palatino Linotype" w:hAnsi="Palatino Linotype" w:cs="Tahoma"/>
          <w:szCs w:val="22"/>
        </w:rPr>
        <w:t xml:space="preserve"> </w:t>
      </w:r>
      <w:r w:rsidRPr="00E03A46">
        <w:rPr>
          <w:rFonts w:ascii="Palatino Linotype" w:hAnsi="Palatino Linotype" w:cs="Tahoma"/>
          <w:szCs w:val="22"/>
        </w:rPr>
        <w:t>de dos mil veinti</w:t>
      </w:r>
      <w:r w:rsidR="00C43D9A" w:rsidRPr="00E03A46">
        <w:rPr>
          <w:rFonts w:ascii="Palatino Linotype" w:hAnsi="Palatino Linotype" w:cs="Tahoma"/>
          <w:szCs w:val="22"/>
        </w:rPr>
        <w:t>dós</w:t>
      </w:r>
      <w:r w:rsidR="00B546B0" w:rsidRPr="00E03A46">
        <w:rPr>
          <w:rFonts w:ascii="Palatino Linotype" w:hAnsi="Palatino Linotype" w:cs="Tahoma"/>
          <w:szCs w:val="22"/>
        </w:rPr>
        <w:t>, el Particular presentó quince</w:t>
      </w:r>
      <w:r w:rsidRPr="00E03A46">
        <w:rPr>
          <w:rFonts w:ascii="Palatino Linotype" w:hAnsi="Palatino Linotype" w:cs="Tahoma"/>
          <w:szCs w:val="22"/>
        </w:rPr>
        <w:t xml:space="preserve"> solicitud</w:t>
      </w:r>
      <w:r w:rsidR="00B546B0" w:rsidRPr="00E03A46">
        <w:rPr>
          <w:rFonts w:ascii="Palatino Linotype" w:hAnsi="Palatino Linotype" w:cs="Tahoma"/>
          <w:szCs w:val="22"/>
        </w:rPr>
        <w:t>es</w:t>
      </w:r>
      <w:r w:rsidRPr="00E03A46">
        <w:rPr>
          <w:rFonts w:ascii="Palatino Linotype" w:hAnsi="Palatino Linotype" w:cs="Tahoma"/>
          <w:szCs w:val="22"/>
        </w:rPr>
        <w:t xml:space="preserve"> de acceso a la información pública, a través del Sistema de Acceso a la Información Mexiquense </w:t>
      </w:r>
      <w:r w:rsidRPr="00E03A46">
        <w:rPr>
          <w:rFonts w:ascii="Palatino Linotype" w:hAnsi="Palatino Linotype" w:cs="Tahoma"/>
          <w:szCs w:val="22"/>
          <w:lang w:val="es-ES"/>
        </w:rPr>
        <w:t>(SAIMEX)</w:t>
      </w:r>
      <w:r w:rsidRPr="00E03A46">
        <w:rPr>
          <w:rFonts w:ascii="Palatino Linotype" w:hAnsi="Palatino Linotype" w:cs="Tahoma"/>
          <w:szCs w:val="22"/>
        </w:rPr>
        <w:t xml:space="preserve">, ante </w:t>
      </w:r>
      <w:r w:rsidR="00C43D9A" w:rsidRPr="00E03A46">
        <w:rPr>
          <w:rFonts w:ascii="Palatino Linotype" w:hAnsi="Palatino Linotype" w:cs="Tahoma"/>
          <w:szCs w:val="22"/>
        </w:rPr>
        <w:t>el</w:t>
      </w:r>
      <w:r w:rsidR="0086262C" w:rsidRPr="00E03A46">
        <w:rPr>
          <w:rFonts w:ascii="Palatino Linotype" w:hAnsi="Palatino Linotype" w:cs="Tahoma"/>
          <w:szCs w:val="22"/>
        </w:rPr>
        <w:t xml:space="preserve"> </w:t>
      </w:r>
      <w:r w:rsidR="00AE46E0" w:rsidRPr="00E03A46">
        <w:rPr>
          <w:rFonts w:ascii="Palatino Linotype" w:hAnsi="Palatino Linotype" w:cs="Tahoma"/>
          <w:szCs w:val="22"/>
        </w:rPr>
        <w:t>Sujeto Obligado</w:t>
      </w:r>
      <w:r w:rsidRPr="00E03A46">
        <w:rPr>
          <w:rFonts w:ascii="Palatino Linotype" w:hAnsi="Palatino Linotype" w:cs="Tahoma"/>
          <w:b/>
          <w:szCs w:val="22"/>
        </w:rPr>
        <w:t xml:space="preserve">, </w:t>
      </w:r>
      <w:r w:rsidRPr="00E03A46">
        <w:rPr>
          <w:rFonts w:ascii="Palatino Linotype" w:hAnsi="Palatino Linotype" w:cs="Tahoma"/>
          <w:szCs w:val="22"/>
        </w:rPr>
        <w:t>en los siguientes términos:</w:t>
      </w:r>
    </w:p>
    <w:p w14:paraId="53B36D82" w14:textId="77777777" w:rsidR="00B546B0" w:rsidRPr="00E03A46" w:rsidRDefault="00B546B0" w:rsidP="00A74AE6">
      <w:pPr>
        <w:pStyle w:val="Prrafodelista"/>
        <w:tabs>
          <w:tab w:val="left" w:pos="567"/>
        </w:tabs>
        <w:spacing w:line="360" w:lineRule="auto"/>
        <w:ind w:left="0"/>
        <w:jc w:val="both"/>
        <w:rPr>
          <w:rFonts w:ascii="Palatino Linotype" w:hAnsi="Palatino Linotype" w:cs="Tahoma"/>
          <w:b/>
          <w:szCs w:val="22"/>
        </w:rPr>
      </w:pPr>
    </w:p>
    <w:tbl>
      <w:tblPr>
        <w:tblStyle w:val="Tablaconcuadrcula"/>
        <w:tblW w:w="0" w:type="auto"/>
        <w:tblLook w:val="04A0" w:firstRow="1" w:lastRow="0" w:firstColumn="1" w:lastColumn="0" w:noHBand="0" w:noVBand="1"/>
      </w:tblPr>
      <w:tblGrid>
        <w:gridCol w:w="3397"/>
        <w:gridCol w:w="5431"/>
      </w:tblGrid>
      <w:tr w:rsidR="00B546B0" w:rsidRPr="00E03A46" w14:paraId="3EDDC88F" w14:textId="77777777" w:rsidTr="00EF0734">
        <w:tc>
          <w:tcPr>
            <w:tcW w:w="3397" w:type="dxa"/>
            <w:shd w:val="clear" w:color="auto" w:fill="E7E6E6" w:themeFill="background2"/>
          </w:tcPr>
          <w:p w14:paraId="7A7F7272" w14:textId="257CE4B4" w:rsidR="00B546B0" w:rsidRPr="00E03A46" w:rsidRDefault="00B546B0" w:rsidP="00A74AE6">
            <w:pPr>
              <w:pStyle w:val="Prrafodelista"/>
              <w:tabs>
                <w:tab w:val="left" w:pos="567"/>
              </w:tabs>
              <w:spacing w:line="360" w:lineRule="auto"/>
              <w:ind w:left="0"/>
              <w:jc w:val="center"/>
              <w:rPr>
                <w:rFonts w:ascii="Palatino Linotype" w:hAnsi="Palatino Linotype" w:cs="Tahoma"/>
                <w:sz w:val="20"/>
                <w:szCs w:val="22"/>
              </w:rPr>
            </w:pPr>
            <w:r w:rsidRPr="00E03A46">
              <w:rPr>
                <w:rFonts w:ascii="Palatino Linotype" w:hAnsi="Palatino Linotype" w:cs="Tahoma"/>
                <w:sz w:val="20"/>
                <w:szCs w:val="22"/>
              </w:rPr>
              <w:t>SOLICITUD</w:t>
            </w:r>
          </w:p>
        </w:tc>
        <w:tc>
          <w:tcPr>
            <w:tcW w:w="5431" w:type="dxa"/>
            <w:shd w:val="clear" w:color="auto" w:fill="E7E6E6" w:themeFill="background2"/>
          </w:tcPr>
          <w:p w14:paraId="06567BF3" w14:textId="1E2706EF" w:rsidR="00B546B0" w:rsidRPr="00E03A46" w:rsidRDefault="00B546B0" w:rsidP="00A74AE6">
            <w:pPr>
              <w:pStyle w:val="Prrafodelista"/>
              <w:tabs>
                <w:tab w:val="left" w:pos="567"/>
              </w:tabs>
              <w:spacing w:line="360" w:lineRule="auto"/>
              <w:ind w:left="0"/>
              <w:jc w:val="center"/>
              <w:rPr>
                <w:rFonts w:ascii="Palatino Linotype" w:hAnsi="Palatino Linotype" w:cs="Tahoma"/>
                <w:sz w:val="20"/>
                <w:szCs w:val="22"/>
              </w:rPr>
            </w:pPr>
            <w:r w:rsidRPr="00E03A46">
              <w:rPr>
                <w:rFonts w:ascii="Palatino Linotype" w:hAnsi="Palatino Linotype" w:cs="Tahoma"/>
                <w:sz w:val="20"/>
                <w:szCs w:val="22"/>
              </w:rPr>
              <w:t>DESCRIPCIÓN CLARA Y PRECISA DE LA INFORMACIÓN SOLICITADA</w:t>
            </w:r>
          </w:p>
        </w:tc>
      </w:tr>
      <w:tr w:rsidR="00B546B0" w:rsidRPr="00E03A46" w14:paraId="6EDA7803" w14:textId="77777777" w:rsidTr="00EF0734">
        <w:tc>
          <w:tcPr>
            <w:tcW w:w="3397" w:type="dxa"/>
          </w:tcPr>
          <w:p w14:paraId="5D63E107" w14:textId="0B7912BD"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00029/OASMETEPEC/IP/2022</w:t>
            </w:r>
          </w:p>
        </w:tc>
        <w:tc>
          <w:tcPr>
            <w:tcW w:w="5431" w:type="dxa"/>
          </w:tcPr>
          <w:p w14:paraId="5BBCA388" w14:textId="7C559DAD"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2 DE ENERO 2022</w:t>
            </w:r>
          </w:p>
        </w:tc>
      </w:tr>
      <w:tr w:rsidR="00B546B0" w:rsidRPr="00E03A46" w14:paraId="4596AE50" w14:textId="77777777" w:rsidTr="00EF0734">
        <w:tc>
          <w:tcPr>
            <w:tcW w:w="3397" w:type="dxa"/>
          </w:tcPr>
          <w:p w14:paraId="4E3B029A" w14:textId="62F9D797"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00030/OASMETEPEC/IP/2022</w:t>
            </w:r>
          </w:p>
        </w:tc>
        <w:tc>
          <w:tcPr>
            <w:tcW w:w="5431" w:type="dxa"/>
          </w:tcPr>
          <w:p w14:paraId="48DF9CFF" w14:textId="4FE8A138" w:rsidR="00B546B0" w:rsidRPr="00E03A46" w:rsidRDefault="0036259E"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w:t>
            </w:r>
            <w:r w:rsidR="009855C5" w:rsidRPr="00E03A46">
              <w:rPr>
                <w:rFonts w:ascii="Palatino Linotype" w:hAnsi="Palatino Linotype" w:cs="Tahoma"/>
                <w:sz w:val="20"/>
                <w:szCs w:val="22"/>
              </w:rPr>
              <w:t>OLICITO COPIA DIGITAL EN PDF DE LOS OFICIOS RECIBIDOS DEL DÍA 3 DE ENERO 2022</w:t>
            </w:r>
          </w:p>
        </w:tc>
      </w:tr>
      <w:tr w:rsidR="00B546B0" w:rsidRPr="00E03A46" w14:paraId="169503AA" w14:textId="77777777" w:rsidTr="00EF0734">
        <w:tc>
          <w:tcPr>
            <w:tcW w:w="3397" w:type="dxa"/>
          </w:tcPr>
          <w:p w14:paraId="40AA1E6F" w14:textId="51F9B212"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00031/OASMETEPEC/IP/2022</w:t>
            </w:r>
          </w:p>
        </w:tc>
        <w:tc>
          <w:tcPr>
            <w:tcW w:w="5431" w:type="dxa"/>
          </w:tcPr>
          <w:p w14:paraId="595E6D54" w14:textId="0E4F8E46"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4 DE ENERO 2022</w:t>
            </w:r>
          </w:p>
        </w:tc>
      </w:tr>
      <w:tr w:rsidR="00B546B0" w:rsidRPr="00E03A46" w14:paraId="35BEB30B" w14:textId="77777777" w:rsidTr="00EF0734">
        <w:tc>
          <w:tcPr>
            <w:tcW w:w="3397" w:type="dxa"/>
          </w:tcPr>
          <w:p w14:paraId="6DBA438F" w14:textId="443EDF0C"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00032/OASMETEPEC/IP/2022</w:t>
            </w:r>
          </w:p>
        </w:tc>
        <w:tc>
          <w:tcPr>
            <w:tcW w:w="5431" w:type="dxa"/>
          </w:tcPr>
          <w:p w14:paraId="1DBEA4A3" w14:textId="121D9268"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5 DE ENERO 2022</w:t>
            </w:r>
          </w:p>
        </w:tc>
      </w:tr>
      <w:tr w:rsidR="00B546B0" w:rsidRPr="00E03A46" w14:paraId="516526AC" w14:textId="77777777" w:rsidTr="00EF0734">
        <w:tc>
          <w:tcPr>
            <w:tcW w:w="3397" w:type="dxa"/>
          </w:tcPr>
          <w:p w14:paraId="6FE77ED1" w14:textId="7A367BC9"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00033/OASMETEPEC/IP/2022</w:t>
            </w:r>
          </w:p>
        </w:tc>
        <w:tc>
          <w:tcPr>
            <w:tcW w:w="5431" w:type="dxa"/>
          </w:tcPr>
          <w:p w14:paraId="1EF8FF41" w14:textId="077574BB"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6 DE ENERO 2022</w:t>
            </w:r>
          </w:p>
        </w:tc>
      </w:tr>
      <w:tr w:rsidR="00B546B0" w:rsidRPr="00E03A46" w14:paraId="39BB4A56" w14:textId="77777777" w:rsidTr="00EF0734">
        <w:tc>
          <w:tcPr>
            <w:tcW w:w="3397" w:type="dxa"/>
          </w:tcPr>
          <w:p w14:paraId="308967F5" w14:textId="29AFD538"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00034/OASMETEPEC/IP/2022</w:t>
            </w:r>
          </w:p>
        </w:tc>
        <w:tc>
          <w:tcPr>
            <w:tcW w:w="5431" w:type="dxa"/>
          </w:tcPr>
          <w:p w14:paraId="2265E2D2" w14:textId="45E8571F"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7 DE ENERO 2022</w:t>
            </w:r>
          </w:p>
        </w:tc>
      </w:tr>
      <w:tr w:rsidR="00B546B0" w:rsidRPr="00E03A46" w14:paraId="3F11D4CC" w14:textId="77777777" w:rsidTr="00EF0734">
        <w:tc>
          <w:tcPr>
            <w:tcW w:w="3397" w:type="dxa"/>
          </w:tcPr>
          <w:p w14:paraId="611F99FC" w14:textId="0EA22782"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00035/OASMETEPEC/IP/2022</w:t>
            </w:r>
          </w:p>
        </w:tc>
        <w:tc>
          <w:tcPr>
            <w:tcW w:w="5431" w:type="dxa"/>
          </w:tcPr>
          <w:p w14:paraId="14634319" w14:textId="495448FD"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8 DE ENERO 2022</w:t>
            </w:r>
          </w:p>
        </w:tc>
      </w:tr>
      <w:tr w:rsidR="00B546B0" w:rsidRPr="00E03A46" w14:paraId="0AF5C65C" w14:textId="77777777" w:rsidTr="00EF0734">
        <w:tc>
          <w:tcPr>
            <w:tcW w:w="3397" w:type="dxa"/>
          </w:tcPr>
          <w:p w14:paraId="3A91E1CF" w14:textId="0C46435B"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00037/OASMETEPEC/IP/2022</w:t>
            </w:r>
          </w:p>
        </w:tc>
        <w:tc>
          <w:tcPr>
            <w:tcW w:w="5431" w:type="dxa"/>
          </w:tcPr>
          <w:p w14:paraId="099096CC" w14:textId="555CBAA6" w:rsidR="00B546B0" w:rsidRPr="00E03A46" w:rsidRDefault="009855C5" w:rsidP="00A74AE6">
            <w:pPr>
              <w:tabs>
                <w:tab w:val="left" w:pos="567"/>
              </w:tabs>
              <w:spacing w:line="360" w:lineRule="auto"/>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10 DE ENERO 2022</w:t>
            </w:r>
          </w:p>
        </w:tc>
      </w:tr>
      <w:tr w:rsidR="00B546B0" w:rsidRPr="00E03A46" w14:paraId="4470D508" w14:textId="77777777" w:rsidTr="00EF0734">
        <w:tc>
          <w:tcPr>
            <w:tcW w:w="3397" w:type="dxa"/>
          </w:tcPr>
          <w:p w14:paraId="11C77E62" w14:textId="5CE72921"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00036/OASMETEPEC/IP/2022</w:t>
            </w:r>
          </w:p>
        </w:tc>
        <w:tc>
          <w:tcPr>
            <w:tcW w:w="5431" w:type="dxa"/>
          </w:tcPr>
          <w:p w14:paraId="2D48299A" w14:textId="0F47BB98"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9 DE ENERO 2022</w:t>
            </w:r>
          </w:p>
        </w:tc>
      </w:tr>
      <w:tr w:rsidR="00B546B0" w:rsidRPr="00E03A46" w14:paraId="5BAAC79C" w14:textId="77777777" w:rsidTr="00EF0734">
        <w:tc>
          <w:tcPr>
            <w:tcW w:w="3397" w:type="dxa"/>
          </w:tcPr>
          <w:p w14:paraId="37A976D0" w14:textId="4804F59E"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00039/OASMETEPEC/IP/2022</w:t>
            </w:r>
          </w:p>
        </w:tc>
        <w:tc>
          <w:tcPr>
            <w:tcW w:w="5431" w:type="dxa"/>
          </w:tcPr>
          <w:p w14:paraId="7B3FDA68" w14:textId="7F61C2B4"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12 DE ENERO 2022</w:t>
            </w:r>
          </w:p>
        </w:tc>
      </w:tr>
      <w:tr w:rsidR="00B546B0" w:rsidRPr="00E03A46" w14:paraId="7D834649" w14:textId="77777777" w:rsidTr="00EF0734">
        <w:tc>
          <w:tcPr>
            <w:tcW w:w="3397" w:type="dxa"/>
          </w:tcPr>
          <w:p w14:paraId="41B88104" w14:textId="6210AA81"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lastRenderedPageBreak/>
              <w:t>00040/OASMETEPEC/IP/2022</w:t>
            </w:r>
          </w:p>
        </w:tc>
        <w:tc>
          <w:tcPr>
            <w:tcW w:w="5431" w:type="dxa"/>
          </w:tcPr>
          <w:p w14:paraId="5E3A4C05" w14:textId="0D80F777"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13 DE ENERO 2022</w:t>
            </w:r>
          </w:p>
        </w:tc>
      </w:tr>
      <w:tr w:rsidR="00B546B0" w:rsidRPr="00E03A46" w14:paraId="414E14E5" w14:textId="77777777" w:rsidTr="00EF0734">
        <w:tc>
          <w:tcPr>
            <w:tcW w:w="3397" w:type="dxa"/>
          </w:tcPr>
          <w:p w14:paraId="302C62FE" w14:textId="623AE462"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00041/OASMETEPEC/IP/2022</w:t>
            </w:r>
          </w:p>
        </w:tc>
        <w:tc>
          <w:tcPr>
            <w:tcW w:w="5431" w:type="dxa"/>
          </w:tcPr>
          <w:p w14:paraId="31DE8982" w14:textId="7F38B59C"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14 DE ENERO 2022</w:t>
            </w:r>
          </w:p>
        </w:tc>
      </w:tr>
      <w:tr w:rsidR="00B546B0" w:rsidRPr="00E03A46" w14:paraId="058267F2" w14:textId="77777777" w:rsidTr="00EF0734">
        <w:tc>
          <w:tcPr>
            <w:tcW w:w="3397" w:type="dxa"/>
          </w:tcPr>
          <w:p w14:paraId="6B8478C5" w14:textId="436F8DEB"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00042/OASMETEPEC/IP/2022</w:t>
            </w:r>
          </w:p>
        </w:tc>
        <w:tc>
          <w:tcPr>
            <w:tcW w:w="5431" w:type="dxa"/>
          </w:tcPr>
          <w:p w14:paraId="541A06C4" w14:textId="3CD4D83C"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15 DE ENERO 2022</w:t>
            </w:r>
          </w:p>
        </w:tc>
      </w:tr>
      <w:tr w:rsidR="00B546B0" w:rsidRPr="00E03A46" w14:paraId="3E445A60" w14:textId="77777777" w:rsidTr="00EF0734">
        <w:tc>
          <w:tcPr>
            <w:tcW w:w="3397" w:type="dxa"/>
          </w:tcPr>
          <w:p w14:paraId="55ACD3FA" w14:textId="1E21B268"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00043/OASMETEPEC/IP/2022</w:t>
            </w:r>
          </w:p>
        </w:tc>
        <w:tc>
          <w:tcPr>
            <w:tcW w:w="5431" w:type="dxa"/>
          </w:tcPr>
          <w:p w14:paraId="624CFAF4" w14:textId="4E618007"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16 DE ENERO 2022</w:t>
            </w:r>
          </w:p>
        </w:tc>
      </w:tr>
      <w:tr w:rsidR="00B546B0" w:rsidRPr="00E03A46" w14:paraId="1E1482E9" w14:textId="77777777" w:rsidTr="00EF0734">
        <w:tc>
          <w:tcPr>
            <w:tcW w:w="3397" w:type="dxa"/>
          </w:tcPr>
          <w:p w14:paraId="5F4BF8C1" w14:textId="79D996B1" w:rsidR="00B546B0" w:rsidRPr="00E03A46" w:rsidRDefault="00B546B0"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sz w:val="20"/>
                <w:szCs w:val="22"/>
              </w:rPr>
              <w:t>00044/OASMETEPEC/IP/2022</w:t>
            </w:r>
          </w:p>
        </w:tc>
        <w:tc>
          <w:tcPr>
            <w:tcW w:w="5431" w:type="dxa"/>
          </w:tcPr>
          <w:p w14:paraId="0092E2D4" w14:textId="4C97D9C2" w:rsidR="00B546B0" w:rsidRPr="00E03A46" w:rsidRDefault="009855C5" w:rsidP="00A74AE6">
            <w:pPr>
              <w:pStyle w:val="Prrafodelista"/>
              <w:tabs>
                <w:tab w:val="left" w:pos="567"/>
              </w:tabs>
              <w:spacing w:line="360" w:lineRule="auto"/>
              <w:ind w:left="0"/>
              <w:jc w:val="both"/>
              <w:rPr>
                <w:rFonts w:ascii="Palatino Linotype" w:hAnsi="Palatino Linotype" w:cs="Tahoma"/>
                <w:sz w:val="20"/>
                <w:szCs w:val="22"/>
              </w:rPr>
            </w:pPr>
            <w:r w:rsidRPr="00E03A46">
              <w:rPr>
                <w:rFonts w:ascii="Palatino Linotype" w:hAnsi="Palatino Linotype" w:cs="Tahoma"/>
                <w:sz w:val="20"/>
                <w:szCs w:val="22"/>
              </w:rPr>
              <w:t>SOLICITO COPIA DIGITAL EN PDF DE LOS OFICIOS RECIBIDOS DEL DÍA 17 DE ENERO 2022</w:t>
            </w:r>
          </w:p>
        </w:tc>
      </w:tr>
    </w:tbl>
    <w:p w14:paraId="2A219690" w14:textId="77777777" w:rsidR="00836192" w:rsidRPr="00E03A46" w:rsidRDefault="00836192" w:rsidP="00A74AE6">
      <w:pPr>
        <w:pStyle w:val="Prrafodelista"/>
        <w:tabs>
          <w:tab w:val="left" w:pos="567"/>
        </w:tabs>
        <w:spacing w:line="360" w:lineRule="auto"/>
        <w:ind w:left="0"/>
        <w:jc w:val="both"/>
        <w:rPr>
          <w:rFonts w:ascii="Palatino Linotype" w:hAnsi="Palatino Linotype" w:cs="Tahoma"/>
          <w:szCs w:val="22"/>
        </w:rPr>
      </w:pPr>
    </w:p>
    <w:p w14:paraId="46FF76E2" w14:textId="57F4D2B5" w:rsidR="00836192" w:rsidRPr="00E03A46" w:rsidRDefault="009855C5" w:rsidP="00A74AE6">
      <w:pPr>
        <w:tabs>
          <w:tab w:val="left" w:pos="4667"/>
        </w:tabs>
        <w:spacing w:line="360" w:lineRule="auto"/>
        <w:ind w:right="567"/>
        <w:jc w:val="both"/>
        <w:rPr>
          <w:rFonts w:ascii="Palatino Linotype" w:hAnsi="Palatino Linotype" w:cs="Tahoma"/>
          <w:bCs/>
          <w:sz w:val="22"/>
        </w:rPr>
      </w:pPr>
      <w:r w:rsidRPr="00E03A46">
        <w:rPr>
          <w:rFonts w:ascii="Palatino Linotype" w:hAnsi="Palatino Linotype" w:cs="Tahoma"/>
          <w:bCs/>
          <w:sz w:val="22"/>
        </w:rPr>
        <w:t>En todos los casos el Particular definió como</w:t>
      </w:r>
      <w:r w:rsidR="00EF0734" w:rsidRPr="00E03A46">
        <w:rPr>
          <w:rFonts w:ascii="Palatino Linotype" w:hAnsi="Palatino Linotype" w:cs="Tahoma"/>
          <w:bCs/>
          <w:sz w:val="22"/>
        </w:rPr>
        <w:t xml:space="preserve"> modalidad de entrega el </w:t>
      </w:r>
      <w:r w:rsidR="00EF0734" w:rsidRPr="00E03A46">
        <w:rPr>
          <w:rFonts w:ascii="Palatino Linotype" w:hAnsi="Palatino Linotype" w:cs="Tahoma"/>
          <w:bCs/>
          <w:i/>
          <w:sz w:val="22"/>
        </w:rPr>
        <w:t>“A través del SAIMEX”</w:t>
      </w:r>
      <w:r w:rsidR="00C83A7A" w:rsidRPr="00E03A46">
        <w:rPr>
          <w:rFonts w:ascii="Palatino Linotype" w:hAnsi="Palatino Linotype" w:cs="Tahoma"/>
          <w:bCs/>
          <w:sz w:val="22"/>
        </w:rPr>
        <w:t>.</w:t>
      </w:r>
    </w:p>
    <w:p w14:paraId="6707D223" w14:textId="77777777" w:rsidR="00C83A7A" w:rsidRPr="00E03A46" w:rsidRDefault="00C83A7A" w:rsidP="00A74AE6">
      <w:pPr>
        <w:tabs>
          <w:tab w:val="left" w:pos="4667"/>
        </w:tabs>
        <w:spacing w:line="360" w:lineRule="auto"/>
        <w:ind w:right="567"/>
        <w:jc w:val="both"/>
        <w:rPr>
          <w:rFonts w:ascii="Palatino Linotype" w:hAnsi="Palatino Linotype" w:cs="Tahoma"/>
          <w:bCs/>
          <w:sz w:val="22"/>
        </w:rPr>
      </w:pPr>
    </w:p>
    <w:p w14:paraId="6DFF803D" w14:textId="11CE1C83" w:rsidR="009855C5" w:rsidRPr="00E03A46" w:rsidRDefault="00C83A7A" w:rsidP="00A74AE6">
      <w:pPr>
        <w:pStyle w:val="Prrafodelista"/>
        <w:tabs>
          <w:tab w:val="left" w:pos="567"/>
        </w:tabs>
        <w:spacing w:line="360" w:lineRule="auto"/>
        <w:ind w:left="0"/>
        <w:jc w:val="both"/>
        <w:rPr>
          <w:rFonts w:ascii="Palatino Linotype" w:hAnsi="Palatino Linotype" w:cs="Tahoma"/>
          <w:b/>
          <w:szCs w:val="22"/>
        </w:rPr>
      </w:pPr>
      <w:r w:rsidRPr="00E03A46">
        <w:rPr>
          <w:rFonts w:ascii="Palatino Linotype" w:hAnsi="Palatino Linotype" w:cs="Tahoma"/>
          <w:b/>
          <w:szCs w:val="22"/>
        </w:rPr>
        <w:t>II.- Solicitud de aclaración.</w:t>
      </w:r>
    </w:p>
    <w:p w14:paraId="3BDC69A8"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b/>
          <w:szCs w:val="22"/>
        </w:rPr>
      </w:pPr>
    </w:p>
    <w:p w14:paraId="2B289632" w14:textId="7A975293"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 xml:space="preserve">El tres de febrero de dos mil veintidós el Sujeto Obligado requirió al solicitante la aclaración de todas las solicitudes de información, en el sentido de que fuera más específico en las mismas. </w:t>
      </w:r>
    </w:p>
    <w:p w14:paraId="127EAABB"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b/>
          <w:szCs w:val="22"/>
        </w:rPr>
      </w:pPr>
    </w:p>
    <w:p w14:paraId="1A47D6AA" w14:textId="55AA5103" w:rsidR="00C83A7A" w:rsidRPr="00E03A46" w:rsidRDefault="00C83A7A" w:rsidP="00A74AE6">
      <w:pPr>
        <w:pStyle w:val="Prrafodelista"/>
        <w:tabs>
          <w:tab w:val="left" w:pos="567"/>
        </w:tabs>
        <w:spacing w:line="360" w:lineRule="auto"/>
        <w:ind w:left="0"/>
        <w:jc w:val="both"/>
        <w:rPr>
          <w:rFonts w:ascii="Palatino Linotype" w:hAnsi="Palatino Linotype" w:cs="Tahoma"/>
          <w:b/>
          <w:szCs w:val="22"/>
        </w:rPr>
      </w:pPr>
      <w:r w:rsidRPr="00E03A46">
        <w:rPr>
          <w:rFonts w:ascii="Palatino Linotype" w:hAnsi="Palatino Linotype" w:cs="Tahoma"/>
          <w:b/>
          <w:szCs w:val="22"/>
        </w:rPr>
        <w:t>III.- Respuesta a las solicitudes de aclaración.</w:t>
      </w:r>
    </w:p>
    <w:p w14:paraId="1290BCDE"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b/>
          <w:szCs w:val="22"/>
        </w:rPr>
      </w:pPr>
    </w:p>
    <w:p w14:paraId="01F2BB0F" w14:textId="514E8C9B"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El ocho de febrero de dos mil veintidós, el Particular atendió la</w:t>
      </w:r>
      <w:r w:rsidR="0024391B" w:rsidRPr="00E03A46">
        <w:rPr>
          <w:rFonts w:ascii="Palatino Linotype" w:hAnsi="Palatino Linotype" w:cs="Tahoma"/>
          <w:szCs w:val="22"/>
        </w:rPr>
        <w:t>s</w:t>
      </w:r>
      <w:r w:rsidRPr="00E03A46">
        <w:rPr>
          <w:rFonts w:ascii="Palatino Linotype" w:hAnsi="Palatino Linotype" w:cs="Tahoma"/>
          <w:szCs w:val="22"/>
        </w:rPr>
        <w:t xml:space="preserve"> solicitud</w:t>
      </w:r>
      <w:r w:rsidR="0024391B" w:rsidRPr="00E03A46">
        <w:rPr>
          <w:rFonts w:ascii="Palatino Linotype" w:hAnsi="Palatino Linotype" w:cs="Tahoma"/>
          <w:szCs w:val="22"/>
        </w:rPr>
        <w:t>es</w:t>
      </w:r>
      <w:r w:rsidRPr="00E03A46">
        <w:rPr>
          <w:rFonts w:ascii="Palatino Linotype" w:hAnsi="Palatino Linotype" w:cs="Tahoma"/>
          <w:szCs w:val="22"/>
        </w:rPr>
        <w:t xml:space="preserve"> de aclaración </w:t>
      </w:r>
      <w:r w:rsidR="0024391B" w:rsidRPr="00E03A46">
        <w:rPr>
          <w:rFonts w:ascii="Palatino Linotype" w:hAnsi="Palatino Linotype" w:cs="Tahoma"/>
          <w:szCs w:val="22"/>
        </w:rPr>
        <w:t>en el sentido siguiente:</w:t>
      </w:r>
    </w:p>
    <w:p w14:paraId="4D74F445"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p>
    <w:tbl>
      <w:tblPr>
        <w:tblStyle w:val="Tablaconcuadrcula"/>
        <w:tblW w:w="0" w:type="auto"/>
        <w:tblLook w:val="04A0" w:firstRow="1" w:lastRow="0" w:firstColumn="1" w:lastColumn="0" w:noHBand="0" w:noVBand="1"/>
      </w:tblPr>
      <w:tblGrid>
        <w:gridCol w:w="3256"/>
        <w:gridCol w:w="5572"/>
      </w:tblGrid>
      <w:tr w:rsidR="0024391B" w:rsidRPr="00E03A46" w14:paraId="1C9B9983" w14:textId="77777777" w:rsidTr="00EF0734">
        <w:tc>
          <w:tcPr>
            <w:tcW w:w="3256" w:type="dxa"/>
            <w:shd w:val="clear" w:color="auto" w:fill="E7E6E6" w:themeFill="background2"/>
          </w:tcPr>
          <w:p w14:paraId="379F9F8B" w14:textId="77777777" w:rsidR="0024391B" w:rsidRPr="00E03A46" w:rsidRDefault="0024391B" w:rsidP="00A74AE6">
            <w:pPr>
              <w:pStyle w:val="Prrafodelista"/>
              <w:tabs>
                <w:tab w:val="left" w:pos="567"/>
              </w:tabs>
              <w:spacing w:line="360" w:lineRule="auto"/>
              <w:ind w:left="0"/>
              <w:jc w:val="center"/>
              <w:rPr>
                <w:rFonts w:ascii="Palatino Linotype" w:hAnsi="Palatino Linotype" w:cs="Tahoma"/>
                <w:szCs w:val="22"/>
              </w:rPr>
            </w:pPr>
            <w:r w:rsidRPr="00E03A46">
              <w:rPr>
                <w:rFonts w:ascii="Palatino Linotype" w:hAnsi="Palatino Linotype" w:cs="Tahoma"/>
                <w:szCs w:val="22"/>
              </w:rPr>
              <w:t>SOLICITUD</w:t>
            </w:r>
          </w:p>
        </w:tc>
        <w:tc>
          <w:tcPr>
            <w:tcW w:w="5572" w:type="dxa"/>
            <w:shd w:val="clear" w:color="auto" w:fill="E7E6E6" w:themeFill="background2"/>
          </w:tcPr>
          <w:p w14:paraId="01B87636" w14:textId="77777777" w:rsidR="0024391B" w:rsidRPr="00E03A46" w:rsidRDefault="0024391B" w:rsidP="00A74AE6">
            <w:pPr>
              <w:pStyle w:val="Prrafodelista"/>
              <w:tabs>
                <w:tab w:val="left" w:pos="567"/>
              </w:tabs>
              <w:spacing w:line="360" w:lineRule="auto"/>
              <w:ind w:left="0"/>
              <w:jc w:val="center"/>
              <w:rPr>
                <w:rFonts w:ascii="Palatino Linotype" w:hAnsi="Palatino Linotype" w:cs="Tahoma"/>
                <w:szCs w:val="22"/>
              </w:rPr>
            </w:pPr>
            <w:r w:rsidRPr="00E03A46">
              <w:rPr>
                <w:rFonts w:ascii="Palatino Linotype" w:hAnsi="Palatino Linotype" w:cs="Tahoma"/>
                <w:szCs w:val="22"/>
              </w:rPr>
              <w:t>DESCRIPCIÓN CLARA Y PRECISA DE LA INFORMACIÓN SOLICITADA</w:t>
            </w:r>
          </w:p>
        </w:tc>
      </w:tr>
      <w:tr w:rsidR="0024391B" w:rsidRPr="00E03A46" w14:paraId="558B9730" w14:textId="77777777" w:rsidTr="00EF0734">
        <w:tc>
          <w:tcPr>
            <w:tcW w:w="3256" w:type="dxa"/>
          </w:tcPr>
          <w:p w14:paraId="185CEA4C"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lastRenderedPageBreak/>
              <w:t>00029/OASMETEPEC/IP/2022</w:t>
            </w:r>
          </w:p>
        </w:tc>
        <w:tc>
          <w:tcPr>
            <w:tcW w:w="5572" w:type="dxa"/>
          </w:tcPr>
          <w:p w14:paraId="3F951677" w14:textId="5DEEA063" w:rsidR="0024391B" w:rsidRPr="00E03A46" w:rsidRDefault="00A265CC"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2 DE ENERO 2022</w:t>
            </w:r>
          </w:p>
        </w:tc>
      </w:tr>
      <w:tr w:rsidR="0024391B" w:rsidRPr="00E03A46" w14:paraId="5BE831BE" w14:textId="77777777" w:rsidTr="00EF0734">
        <w:tc>
          <w:tcPr>
            <w:tcW w:w="3256" w:type="dxa"/>
          </w:tcPr>
          <w:p w14:paraId="673402F9"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00030/OASMETEPEC/IP/2022</w:t>
            </w:r>
          </w:p>
        </w:tc>
        <w:tc>
          <w:tcPr>
            <w:tcW w:w="5572" w:type="dxa"/>
          </w:tcPr>
          <w:p w14:paraId="5162F1EF"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3 DE ENERO 2022</w:t>
            </w:r>
          </w:p>
        </w:tc>
      </w:tr>
      <w:tr w:rsidR="0024391B" w:rsidRPr="00E03A46" w14:paraId="61C4620D" w14:textId="77777777" w:rsidTr="00EF0734">
        <w:tc>
          <w:tcPr>
            <w:tcW w:w="3256" w:type="dxa"/>
          </w:tcPr>
          <w:p w14:paraId="75C930A5"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00031/OASMETEPEC/IP/2022</w:t>
            </w:r>
          </w:p>
        </w:tc>
        <w:tc>
          <w:tcPr>
            <w:tcW w:w="5572" w:type="dxa"/>
          </w:tcPr>
          <w:p w14:paraId="425C15FD"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4 DE ENERO 2022</w:t>
            </w:r>
          </w:p>
        </w:tc>
      </w:tr>
      <w:tr w:rsidR="0024391B" w:rsidRPr="00E03A46" w14:paraId="413DEC0D" w14:textId="77777777" w:rsidTr="00EF0734">
        <w:tc>
          <w:tcPr>
            <w:tcW w:w="3256" w:type="dxa"/>
          </w:tcPr>
          <w:p w14:paraId="45F27014"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00032/OASMETEPEC/IP/2022</w:t>
            </w:r>
          </w:p>
        </w:tc>
        <w:tc>
          <w:tcPr>
            <w:tcW w:w="5572" w:type="dxa"/>
          </w:tcPr>
          <w:p w14:paraId="00C28390"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5 DE ENERO 2022</w:t>
            </w:r>
          </w:p>
        </w:tc>
      </w:tr>
      <w:tr w:rsidR="0024391B" w:rsidRPr="00E03A46" w14:paraId="5469A5B9" w14:textId="77777777" w:rsidTr="00EF0734">
        <w:tc>
          <w:tcPr>
            <w:tcW w:w="3256" w:type="dxa"/>
          </w:tcPr>
          <w:p w14:paraId="7F958629"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00033/OASMETEPEC/IP/2022</w:t>
            </w:r>
          </w:p>
        </w:tc>
        <w:tc>
          <w:tcPr>
            <w:tcW w:w="5572" w:type="dxa"/>
          </w:tcPr>
          <w:p w14:paraId="2648DD97"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6 DE ENERO 2022</w:t>
            </w:r>
          </w:p>
        </w:tc>
      </w:tr>
      <w:tr w:rsidR="0024391B" w:rsidRPr="00E03A46" w14:paraId="1999CD0C" w14:textId="77777777" w:rsidTr="00EF0734">
        <w:tc>
          <w:tcPr>
            <w:tcW w:w="3256" w:type="dxa"/>
          </w:tcPr>
          <w:p w14:paraId="74078910"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00034/OASMETEPEC/IP/2022</w:t>
            </w:r>
          </w:p>
        </w:tc>
        <w:tc>
          <w:tcPr>
            <w:tcW w:w="5572" w:type="dxa"/>
          </w:tcPr>
          <w:p w14:paraId="6022295D"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7 DE ENERO 2022</w:t>
            </w:r>
          </w:p>
        </w:tc>
      </w:tr>
      <w:tr w:rsidR="0024391B" w:rsidRPr="00E03A46" w14:paraId="0F81D70D" w14:textId="77777777" w:rsidTr="00EF0734">
        <w:tc>
          <w:tcPr>
            <w:tcW w:w="3256" w:type="dxa"/>
          </w:tcPr>
          <w:p w14:paraId="3C5C0D4B"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00035/OASMETEPEC/IP/2022</w:t>
            </w:r>
          </w:p>
        </w:tc>
        <w:tc>
          <w:tcPr>
            <w:tcW w:w="5572" w:type="dxa"/>
          </w:tcPr>
          <w:p w14:paraId="3276B81C"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8 DE ENERO 2022</w:t>
            </w:r>
          </w:p>
        </w:tc>
      </w:tr>
      <w:tr w:rsidR="0024391B" w:rsidRPr="00E03A46" w14:paraId="75BFD494" w14:textId="77777777" w:rsidTr="00EF0734">
        <w:tc>
          <w:tcPr>
            <w:tcW w:w="3256" w:type="dxa"/>
          </w:tcPr>
          <w:p w14:paraId="0323CF24"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00037/OASMETEPEC/IP/2022</w:t>
            </w:r>
          </w:p>
        </w:tc>
        <w:tc>
          <w:tcPr>
            <w:tcW w:w="5572" w:type="dxa"/>
          </w:tcPr>
          <w:p w14:paraId="0FCE3B26" w14:textId="77777777" w:rsidR="0024391B" w:rsidRPr="00E03A46" w:rsidRDefault="0024391B" w:rsidP="00A74AE6">
            <w:pPr>
              <w:tabs>
                <w:tab w:val="left" w:pos="567"/>
              </w:tabs>
              <w:spacing w:line="360" w:lineRule="auto"/>
              <w:jc w:val="both"/>
              <w:rPr>
                <w:rFonts w:ascii="Palatino Linotype" w:hAnsi="Palatino Linotype" w:cs="Tahoma"/>
                <w:sz w:val="22"/>
                <w:szCs w:val="22"/>
              </w:rPr>
            </w:pPr>
            <w:r w:rsidRPr="00E03A46">
              <w:rPr>
                <w:rFonts w:ascii="Palatino Linotype" w:hAnsi="Palatino Linotype" w:cs="Tahoma"/>
                <w:sz w:val="22"/>
                <w:szCs w:val="22"/>
              </w:rPr>
              <w:t>SOLICITO COPIA DIGITAL EN PDF DE LOS OFICIOS RECIBIDOS DEL DÍA 10 DE ENERO 2022</w:t>
            </w:r>
          </w:p>
        </w:tc>
      </w:tr>
      <w:tr w:rsidR="0024391B" w:rsidRPr="00E03A46" w14:paraId="5AA78B18" w14:textId="77777777" w:rsidTr="00EF0734">
        <w:tc>
          <w:tcPr>
            <w:tcW w:w="3256" w:type="dxa"/>
          </w:tcPr>
          <w:p w14:paraId="5B4B3650"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00036/OASMETEPEC/IP/2022</w:t>
            </w:r>
          </w:p>
        </w:tc>
        <w:tc>
          <w:tcPr>
            <w:tcW w:w="5572" w:type="dxa"/>
          </w:tcPr>
          <w:p w14:paraId="23C1BE20"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DEL DÍA 9 DE ENERO 2022</w:t>
            </w:r>
          </w:p>
        </w:tc>
      </w:tr>
      <w:tr w:rsidR="0024391B" w:rsidRPr="00E03A46" w14:paraId="6FB63554" w14:textId="77777777" w:rsidTr="00EF0734">
        <w:tc>
          <w:tcPr>
            <w:tcW w:w="3256" w:type="dxa"/>
          </w:tcPr>
          <w:p w14:paraId="688FFDC5"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00039/OASMETEPEC/IP/2022</w:t>
            </w:r>
          </w:p>
        </w:tc>
        <w:tc>
          <w:tcPr>
            <w:tcW w:w="5572" w:type="dxa"/>
          </w:tcPr>
          <w:p w14:paraId="7707578A" w14:textId="78643E56" w:rsidR="0024391B" w:rsidRPr="00E03A46" w:rsidRDefault="00ED257F"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POR TODAS LAS AREAS DEL DÍA 12 DE ENERO 2023</w:t>
            </w:r>
          </w:p>
        </w:tc>
      </w:tr>
      <w:tr w:rsidR="0024391B" w:rsidRPr="00E03A46" w14:paraId="7303A054" w14:textId="77777777" w:rsidTr="00EF0734">
        <w:tc>
          <w:tcPr>
            <w:tcW w:w="3256" w:type="dxa"/>
          </w:tcPr>
          <w:p w14:paraId="5611A0CF"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00041/OASMETEPEC/IP/2022</w:t>
            </w:r>
          </w:p>
        </w:tc>
        <w:tc>
          <w:tcPr>
            <w:tcW w:w="5572" w:type="dxa"/>
          </w:tcPr>
          <w:p w14:paraId="7D52F811" w14:textId="1B1F9DC4" w:rsidR="0024391B" w:rsidRPr="00E03A46" w:rsidRDefault="00ED257F"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POR TODAS LAS AREAS DEL DÍA 14 DE ENERO 2023</w:t>
            </w:r>
          </w:p>
        </w:tc>
      </w:tr>
      <w:tr w:rsidR="0024391B" w:rsidRPr="00E03A46" w14:paraId="31CE9862" w14:textId="77777777" w:rsidTr="00EF0734">
        <w:tc>
          <w:tcPr>
            <w:tcW w:w="3256" w:type="dxa"/>
          </w:tcPr>
          <w:p w14:paraId="6D2AB5F7"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lastRenderedPageBreak/>
              <w:t>00042/OASMETEPEC/IP/2022</w:t>
            </w:r>
          </w:p>
        </w:tc>
        <w:tc>
          <w:tcPr>
            <w:tcW w:w="5572" w:type="dxa"/>
          </w:tcPr>
          <w:p w14:paraId="1A93C3E3" w14:textId="22A75F2D" w:rsidR="0024391B" w:rsidRPr="00E03A46" w:rsidRDefault="00A265CC"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POR TODAS LAS AREAS DEL DÍA 15 DE ENERO 2023</w:t>
            </w:r>
          </w:p>
        </w:tc>
      </w:tr>
      <w:tr w:rsidR="0024391B" w:rsidRPr="00E03A46" w14:paraId="6B14C7DA" w14:textId="77777777" w:rsidTr="00EF0734">
        <w:tc>
          <w:tcPr>
            <w:tcW w:w="3256" w:type="dxa"/>
          </w:tcPr>
          <w:p w14:paraId="5DB8B4ED"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00043/OASMETEPEC/IP/2022</w:t>
            </w:r>
          </w:p>
        </w:tc>
        <w:tc>
          <w:tcPr>
            <w:tcW w:w="5572" w:type="dxa"/>
          </w:tcPr>
          <w:p w14:paraId="1201D353" w14:textId="4335D7E0" w:rsidR="0024391B" w:rsidRPr="00E03A46" w:rsidRDefault="00A265CC"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POR TODAS LAS AREAS DEL DÍA 16 DE ENERO 2023</w:t>
            </w:r>
          </w:p>
        </w:tc>
      </w:tr>
      <w:tr w:rsidR="0024391B" w:rsidRPr="00E03A46" w14:paraId="4091411D" w14:textId="77777777" w:rsidTr="00EF0734">
        <w:tc>
          <w:tcPr>
            <w:tcW w:w="3256" w:type="dxa"/>
          </w:tcPr>
          <w:p w14:paraId="1743F8F3" w14:textId="77777777" w:rsidR="0024391B" w:rsidRPr="00E03A46" w:rsidRDefault="0024391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szCs w:val="22"/>
              </w:rPr>
              <w:t>00044/OASMETEPEC/IP/2022</w:t>
            </w:r>
          </w:p>
        </w:tc>
        <w:tc>
          <w:tcPr>
            <w:tcW w:w="5572" w:type="dxa"/>
          </w:tcPr>
          <w:p w14:paraId="25B23468" w14:textId="137FA815" w:rsidR="0024391B" w:rsidRPr="00E03A46" w:rsidRDefault="00A265CC"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SOLICITO COPIA DIGITAL EN PDF DE LOS OFICIOS RECIBIDOS POR TODAS LAS AREAS DEL DÍA 17 DE ENERO 2023</w:t>
            </w:r>
          </w:p>
        </w:tc>
      </w:tr>
    </w:tbl>
    <w:p w14:paraId="5EACAC9E" w14:textId="77777777" w:rsidR="00A265CC" w:rsidRPr="00E03A46" w:rsidRDefault="00A265CC" w:rsidP="00A74AE6">
      <w:pPr>
        <w:pStyle w:val="Prrafodelista"/>
        <w:tabs>
          <w:tab w:val="left" w:pos="567"/>
        </w:tabs>
        <w:spacing w:line="360" w:lineRule="auto"/>
        <w:ind w:left="0"/>
        <w:jc w:val="both"/>
        <w:rPr>
          <w:rFonts w:ascii="Palatino Linotype" w:hAnsi="Palatino Linotype" w:cs="Tahoma"/>
          <w:b/>
          <w:szCs w:val="22"/>
        </w:rPr>
      </w:pPr>
    </w:p>
    <w:p w14:paraId="47953292" w14:textId="0A783442" w:rsidR="00836192" w:rsidRPr="00E03A46" w:rsidRDefault="00836192" w:rsidP="00A74AE6">
      <w:pPr>
        <w:pStyle w:val="Prrafodelista"/>
        <w:tabs>
          <w:tab w:val="left" w:pos="567"/>
        </w:tabs>
        <w:spacing w:line="360" w:lineRule="auto"/>
        <w:ind w:left="0"/>
        <w:jc w:val="both"/>
        <w:rPr>
          <w:rFonts w:ascii="Palatino Linotype" w:hAnsi="Palatino Linotype" w:cs="Tahoma"/>
          <w:b/>
          <w:szCs w:val="22"/>
        </w:rPr>
      </w:pPr>
      <w:r w:rsidRPr="00E03A46">
        <w:rPr>
          <w:rFonts w:ascii="Palatino Linotype" w:hAnsi="Palatino Linotype" w:cs="Tahoma"/>
          <w:b/>
          <w:szCs w:val="22"/>
        </w:rPr>
        <w:t xml:space="preserve">II. Respuesta del Sujeto Obligado. </w:t>
      </w:r>
    </w:p>
    <w:p w14:paraId="41C1F271" w14:textId="77777777" w:rsidR="00836192" w:rsidRPr="00E03A46" w:rsidRDefault="00836192" w:rsidP="00A74AE6">
      <w:pPr>
        <w:pStyle w:val="Prrafodelista"/>
        <w:tabs>
          <w:tab w:val="left" w:pos="567"/>
        </w:tabs>
        <w:spacing w:line="360" w:lineRule="auto"/>
        <w:ind w:left="0"/>
        <w:jc w:val="both"/>
        <w:rPr>
          <w:rFonts w:ascii="Palatino Linotype" w:hAnsi="Palatino Linotype" w:cs="Tahoma"/>
          <w:bCs/>
          <w:szCs w:val="22"/>
        </w:rPr>
      </w:pPr>
    </w:p>
    <w:p w14:paraId="75479242" w14:textId="466F1382" w:rsidR="0086262C" w:rsidRPr="00E03A46" w:rsidRDefault="009A1C70"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bCs/>
          <w:szCs w:val="22"/>
        </w:rPr>
        <w:t>Con fecha</w:t>
      </w:r>
      <w:r w:rsidR="0086262C" w:rsidRPr="00E03A46">
        <w:rPr>
          <w:rFonts w:ascii="Palatino Linotype" w:hAnsi="Palatino Linotype" w:cs="Tahoma"/>
          <w:bCs/>
          <w:szCs w:val="22"/>
        </w:rPr>
        <w:t xml:space="preserve"> </w:t>
      </w:r>
      <w:r w:rsidR="00C83A7A" w:rsidRPr="00E03A46">
        <w:rPr>
          <w:rFonts w:ascii="Palatino Linotype" w:hAnsi="Palatino Linotype" w:cs="Tahoma"/>
          <w:bCs/>
          <w:szCs w:val="22"/>
        </w:rPr>
        <w:t>veinticuatro de febrero</w:t>
      </w:r>
      <w:r w:rsidR="00FE3BA7" w:rsidRPr="00E03A46">
        <w:rPr>
          <w:rFonts w:ascii="Palatino Linotype" w:hAnsi="Palatino Linotype" w:cs="Tahoma"/>
          <w:bCs/>
          <w:szCs w:val="22"/>
        </w:rPr>
        <w:t xml:space="preserve"> </w:t>
      </w:r>
      <w:r w:rsidR="00836192" w:rsidRPr="00E03A46">
        <w:rPr>
          <w:rFonts w:ascii="Palatino Linotype" w:hAnsi="Palatino Linotype" w:cs="Tahoma"/>
          <w:bCs/>
          <w:szCs w:val="22"/>
        </w:rPr>
        <w:t>de dos mil veinti</w:t>
      </w:r>
      <w:r w:rsidR="00C43D9A" w:rsidRPr="00E03A46">
        <w:rPr>
          <w:rFonts w:ascii="Palatino Linotype" w:hAnsi="Palatino Linotype" w:cs="Tahoma"/>
          <w:bCs/>
          <w:szCs w:val="22"/>
        </w:rPr>
        <w:t>dós</w:t>
      </w:r>
      <w:r w:rsidR="00836192" w:rsidRPr="00E03A46">
        <w:rPr>
          <w:rFonts w:ascii="Palatino Linotype" w:hAnsi="Palatino Linotype" w:cs="Tahoma"/>
          <w:bCs/>
          <w:szCs w:val="22"/>
        </w:rPr>
        <w:t>,</w:t>
      </w:r>
      <w:r w:rsidR="00836192" w:rsidRPr="00E03A46">
        <w:rPr>
          <w:rFonts w:ascii="Palatino Linotype" w:hAnsi="Palatino Linotype" w:cs="Tahoma"/>
          <w:szCs w:val="22"/>
        </w:rPr>
        <w:t xml:space="preserve"> </w:t>
      </w:r>
      <w:r w:rsidR="00C43D9A" w:rsidRPr="00E03A46">
        <w:rPr>
          <w:rFonts w:ascii="Palatino Linotype" w:hAnsi="Palatino Linotype" w:cs="Tahoma"/>
          <w:szCs w:val="22"/>
        </w:rPr>
        <w:t xml:space="preserve">el </w:t>
      </w:r>
      <w:bookmarkStart w:id="0" w:name="_Hlk105516954"/>
      <w:r w:rsidR="00AE46E0" w:rsidRPr="00E03A46">
        <w:rPr>
          <w:rFonts w:ascii="Palatino Linotype" w:hAnsi="Palatino Linotype" w:cs="Tahoma"/>
          <w:szCs w:val="22"/>
        </w:rPr>
        <w:t xml:space="preserve">Organismo Público Descentralizado para la Prestación de </w:t>
      </w:r>
      <w:r w:rsidR="000117E9" w:rsidRPr="00E03A46">
        <w:rPr>
          <w:rFonts w:ascii="Palatino Linotype" w:hAnsi="Palatino Linotype" w:cs="Tahoma"/>
          <w:szCs w:val="22"/>
        </w:rPr>
        <w:t xml:space="preserve">los Servicios </w:t>
      </w:r>
      <w:r w:rsidR="00AE46E0" w:rsidRPr="00E03A46">
        <w:rPr>
          <w:rFonts w:ascii="Palatino Linotype" w:hAnsi="Palatino Linotype" w:cs="Tahoma"/>
          <w:szCs w:val="22"/>
        </w:rPr>
        <w:t>de Agua Potable Alcantarillado y Saneamiento del Municipio de Metepec</w:t>
      </w:r>
      <w:bookmarkEnd w:id="0"/>
      <w:r w:rsidR="00AE46E0" w:rsidRPr="00E03A46">
        <w:rPr>
          <w:rFonts w:ascii="Palatino Linotype" w:hAnsi="Palatino Linotype" w:cs="Tahoma"/>
          <w:szCs w:val="22"/>
        </w:rPr>
        <w:t>,</w:t>
      </w:r>
      <w:r w:rsidR="00836192" w:rsidRPr="00E03A46">
        <w:rPr>
          <w:rFonts w:ascii="Palatino Linotype" w:hAnsi="Palatino Linotype" w:cs="Tahoma"/>
          <w:szCs w:val="22"/>
        </w:rPr>
        <w:t xml:space="preserve"> notificó al Solicitante, mediante el Sistema de Acceso a la Información Mexiquense (SAIMEX), la</w:t>
      </w:r>
      <w:r w:rsidR="00C83A7A" w:rsidRPr="00E03A46">
        <w:rPr>
          <w:rFonts w:ascii="Palatino Linotype" w:hAnsi="Palatino Linotype" w:cs="Tahoma"/>
          <w:szCs w:val="22"/>
        </w:rPr>
        <w:t>s</w:t>
      </w:r>
      <w:r w:rsidR="00836192" w:rsidRPr="00E03A46">
        <w:rPr>
          <w:rFonts w:ascii="Palatino Linotype" w:hAnsi="Palatino Linotype" w:cs="Tahoma"/>
          <w:szCs w:val="22"/>
        </w:rPr>
        <w:t xml:space="preserve"> respuesta</w:t>
      </w:r>
      <w:r w:rsidR="00C83A7A" w:rsidRPr="00E03A46">
        <w:rPr>
          <w:rFonts w:ascii="Palatino Linotype" w:hAnsi="Palatino Linotype" w:cs="Tahoma"/>
          <w:szCs w:val="22"/>
        </w:rPr>
        <w:t>s</w:t>
      </w:r>
      <w:r w:rsidR="00836192" w:rsidRPr="00E03A46">
        <w:rPr>
          <w:rFonts w:ascii="Palatino Linotype" w:hAnsi="Palatino Linotype" w:cs="Tahoma"/>
          <w:szCs w:val="22"/>
        </w:rPr>
        <w:t xml:space="preserve"> a la</w:t>
      </w:r>
      <w:r w:rsidR="00C83A7A" w:rsidRPr="00E03A46">
        <w:rPr>
          <w:rFonts w:ascii="Palatino Linotype" w:hAnsi="Palatino Linotype" w:cs="Tahoma"/>
          <w:szCs w:val="22"/>
        </w:rPr>
        <w:t>s</w:t>
      </w:r>
      <w:r w:rsidR="00836192" w:rsidRPr="00E03A46">
        <w:rPr>
          <w:rFonts w:ascii="Palatino Linotype" w:hAnsi="Palatino Linotype" w:cs="Tahoma"/>
          <w:szCs w:val="22"/>
        </w:rPr>
        <w:t xml:space="preserve"> solicitud</w:t>
      </w:r>
      <w:r w:rsidR="00C83A7A" w:rsidRPr="00E03A46">
        <w:rPr>
          <w:rFonts w:ascii="Palatino Linotype" w:hAnsi="Palatino Linotype" w:cs="Tahoma"/>
          <w:szCs w:val="22"/>
        </w:rPr>
        <w:t>es</w:t>
      </w:r>
      <w:r w:rsidR="00836192" w:rsidRPr="00E03A46">
        <w:rPr>
          <w:rFonts w:ascii="Palatino Linotype" w:hAnsi="Palatino Linotype" w:cs="Tahoma"/>
          <w:szCs w:val="22"/>
        </w:rPr>
        <w:t xml:space="preserve"> de acceso a la</w:t>
      </w:r>
      <w:r w:rsidR="0086262C" w:rsidRPr="00E03A46">
        <w:rPr>
          <w:rFonts w:ascii="Palatino Linotype" w:hAnsi="Palatino Linotype" w:cs="Tahoma"/>
          <w:szCs w:val="22"/>
        </w:rPr>
        <w:t xml:space="preserve"> </w:t>
      </w:r>
      <w:r w:rsidR="00836192" w:rsidRPr="00E03A46">
        <w:rPr>
          <w:rFonts w:ascii="Palatino Linotype" w:hAnsi="Palatino Linotype" w:cs="Tahoma"/>
          <w:szCs w:val="22"/>
        </w:rPr>
        <w:t xml:space="preserve">información, </w:t>
      </w:r>
      <w:r w:rsidR="00AE46E0" w:rsidRPr="00E03A46">
        <w:rPr>
          <w:rFonts w:ascii="Palatino Linotype" w:hAnsi="Palatino Linotype" w:cs="Tahoma"/>
          <w:szCs w:val="22"/>
        </w:rPr>
        <w:t xml:space="preserve">en los siguientes términos: </w:t>
      </w:r>
      <w:r w:rsidR="0086262C" w:rsidRPr="00E03A46">
        <w:rPr>
          <w:rFonts w:ascii="Palatino Linotype" w:hAnsi="Palatino Linotype" w:cs="Tahoma"/>
          <w:szCs w:val="22"/>
        </w:rPr>
        <w:t xml:space="preserve"> </w:t>
      </w:r>
    </w:p>
    <w:p w14:paraId="37EEC301" w14:textId="77777777" w:rsidR="009A1C70" w:rsidRPr="00E03A46" w:rsidRDefault="009A1C70" w:rsidP="00A74AE6">
      <w:pPr>
        <w:pStyle w:val="Prrafodelista"/>
        <w:tabs>
          <w:tab w:val="left" w:pos="567"/>
        </w:tabs>
        <w:spacing w:line="360" w:lineRule="auto"/>
        <w:ind w:left="0"/>
        <w:jc w:val="both"/>
        <w:rPr>
          <w:rFonts w:ascii="Palatino Linotype" w:hAnsi="Palatino Linotype" w:cs="Tahoma"/>
          <w:szCs w:val="22"/>
        </w:rPr>
      </w:pPr>
    </w:p>
    <w:tbl>
      <w:tblPr>
        <w:tblStyle w:val="Tablaconcuadrcula"/>
        <w:tblW w:w="0" w:type="auto"/>
        <w:tblLayout w:type="fixed"/>
        <w:tblLook w:val="04A0" w:firstRow="1" w:lastRow="0" w:firstColumn="1" w:lastColumn="0" w:noHBand="0" w:noVBand="1"/>
      </w:tblPr>
      <w:tblGrid>
        <w:gridCol w:w="3256"/>
        <w:gridCol w:w="3402"/>
        <w:gridCol w:w="2170"/>
      </w:tblGrid>
      <w:tr w:rsidR="00C83A7A" w:rsidRPr="00E03A46" w14:paraId="498FD9A5" w14:textId="77777777" w:rsidTr="00CA536F">
        <w:tc>
          <w:tcPr>
            <w:tcW w:w="3256" w:type="dxa"/>
            <w:shd w:val="clear" w:color="auto" w:fill="E7E6E6" w:themeFill="background2"/>
          </w:tcPr>
          <w:p w14:paraId="7E97945C" w14:textId="3E3C87B5" w:rsidR="00C83A7A" w:rsidRPr="00E03A46" w:rsidRDefault="00C83A7A" w:rsidP="00A74AE6">
            <w:pPr>
              <w:pStyle w:val="Prrafodelista"/>
              <w:tabs>
                <w:tab w:val="left" w:pos="567"/>
              </w:tabs>
              <w:spacing w:line="360" w:lineRule="auto"/>
              <w:ind w:left="0"/>
              <w:jc w:val="center"/>
              <w:rPr>
                <w:rFonts w:ascii="Palatino Linotype" w:hAnsi="Palatino Linotype" w:cs="Tahoma"/>
                <w:szCs w:val="22"/>
              </w:rPr>
            </w:pPr>
            <w:r w:rsidRPr="00E03A46">
              <w:rPr>
                <w:rFonts w:ascii="Palatino Linotype" w:hAnsi="Palatino Linotype"/>
              </w:rPr>
              <w:t>SOLICITUD</w:t>
            </w:r>
          </w:p>
        </w:tc>
        <w:tc>
          <w:tcPr>
            <w:tcW w:w="3402" w:type="dxa"/>
            <w:shd w:val="clear" w:color="auto" w:fill="E7E6E6" w:themeFill="background2"/>
          </w:tcPr>
          <w:p w14:paraId="1823987E" w14:textId="2C85D59A" w:rsidR="00C83A7A" w:rsidRPr="00E03A46" w:rsidRDefault="00DA50FA" w:rsidP="00A74AE6">
            <w:pPr>
              <w:pStyle w:val="Prrafodelista"/>
              <w:tabs>
                <w:tab w:val="left" w:pos="567"/>
              </w:tabs>
              <w:spacing w:line="360" w:lineRule="auto"/>
              <w:ind w:left="0"/>
              <w:jc w:val="center"/>
              <w:rPr>
                <w:rFonts w:ascii="Palatino Linotype" w:hAnsi="Palatino Linotype" w:cs="Tahoma"/>
                <w:szCs w:val="22"/>
              </w:rPr>
            </w:pPr>
            <w:r w:rsidRPr="00E03A46">
              <w:rPr>
                <w:rFonts w:ascii="Palatino Linotype" w:hAnsi="Palatino Linotype" w:cs="Tahoma"/>
                <w:szCs w:val="22"/>
              </w:rPr>
              <w:t>RESPUESTA</w:t>
            </w:r>
          </w:p>
        </w:tc>
        <w:tc>
          <w:tcPr>
            <w:tcW w:w="2170" w:type="dxa"/>
            <w:shd w:val="clear" w:color="auto" w:fill="E7E6E6" w:themeFill="background2"/>
          </w:tcPr>
          <w:p w14:paraId="289DD20C" w14:textId="21670244" w:rsidR="00C83A7A" w:rsidRPr="00E03A46" w:rsidRDefault="00A265CC" w:rsidP="00A74AE6">
            <w:pPr>
              <w:pStyle w:val="Prrafodelista"/>
              <w:tabs>
                <w:tab w:val="left" w:pos="567"/>
              </w:tabs>
              <w:spacing w:line="360" w:lineRule="auto"/>
              <w:ind w:left="0"/>
              <w:jc w:val="center"/>
              <w:rPr>
                <w:rFonts w:ascii="Palatino Linotype" w:hAnsi="Palatino Linotype" w:cs="Tahoma"/>
                <w:szCs w:val="22"/>
              </w:rPr>
            </w:pPr>
            <w:r w:rsidRPr="00E03A46">
              <w:rPr>
                <w:rFonts w:ascii="Palatino Linotype" w:hAnsi="Palatino Linotype" w:cs="Tahoma"/>
                <w:szCs w:val="22"/>
              </w:rPr>
              <w:t>ARCHIVOS ADJUNTOS</w:t>
            </w:r>
          </w:p>
        </w:tc>
      </w:tr>
      <w:tr w:rsidR="00C83A7A" w:rsidRPr="00E03A46" w14:paraId="353EB345" w14:textId="77777777" w:rsidTr="00CA536F">
        <w:tc>
          <w:tcPr>
            <w:tcW w:w="3256" w:type="dxa"/>
          </w:tcPr>
          <w:p w14:paraId="2E9D6D21" w14:textId="332EFB2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00029/OASMETEPEC/IP/2022</w:t>
            </w:r>
          </w:p>
        </w:tc>
        <w:tc>
          <w:tcPr>
            <w:tcW w:w="3402" w:type="dxa"/>
          </w:tcPr>
          <w:p w14:paraId="68704AD3" w14:textId="4AC5D4BF" w:rsidR="00C83A7A" w:rsidRPr="00E03A46" w:rsidRDefault="00DA50F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 xml:space="preserve">En respuesta a su solicitud de información 00029/OASMETEPEC/IP/2022  informo a usted que este Organismo no recibió oficios con </w:t>
            </w:r>
            <w:r w:rsidRPr="00E03A46">
              <w:rPr>
                <w:rFonts w:ascii="Palatino Linotype" w:hAnsi="Palatino Linotype" w:cs="Tahoma"/>
                <w:szCs w:val="22"/>
              </w:rPr>
              <w:lastRenderedPageBreak/>
              <w:t>fecha 02 de Enero del 2022, debido a que fue día inhábil.</w:t>
            </w:r>
          </w:p>
        </w:tc>
        <w:tc>
          <w:tcPr>
            <w:tcW w:w="2170" w:type="dxa"/>
          </w:tcPr>
          <w:p w14:paraId="36F37790"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2DBCAB5B" w14:textId="77777777" w:rsidTr="00CA536F">
        <w:tc>
          <w:tcPr>
            <w:tcW w:w="3256" w:type="dxa"/>
          </w:tcPr>
          <w:p w14:paraId="41701D62" w14:textId="2C65DD30"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00030/OASMETEPEC/IP/2022</w:t>
            </w:r>
          </w:p>
        </w:tc>
        <w:tc>
          <w:tcPr>
            <w:tcW w:w="3402" w:type="dxa"/>
          </w:tcPr>
          <w:p w14:paraId="0523FEBD" w14:textId="76D2E907" w:rsidR="00C83A7A" w:rsidRPr="00E03A46" w:rsidRDefault="00DA50F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00030/OASMETEPEC/IP/2022 informo a usted que este Organismo no recibió oficios con fecha 03 de Enero del 2022, debido a que fue día inhábil</w:t>
            </w:r>
          </w:p>
        </w:tc>
        <w:tc>
          <w:tcPr>
            <w:tcW w:w="2170" w:type="dxa"/>
          </w:tcPr>
          <w:p w14:paraId="50F04CBC"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29B83CA9" w14:textId="77777777" w:rsidTr="00CA536F">
        <w:tc>
          <w:tcPr>
            <w:tcW w:w="3256" w:type="dxa"/>
          </w:tcPr>
          <w:p w14:paraId="3A067A7B" w14:textId="5AE341FE"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00031/OASMETEPEC/IP/2022</w:t>
            </w:r>
          </w:p>
        </w:tc>
        <w:tc>
          <w:tcPr>
            <w:tcW w:w="3402" w:type="dxa"/>
          </w:tcPr>
          <w:p w14:paraId="259591E8" w14:textId="5CE2B101" w:rsidR="00C83A7A" w:rsidRPr="00E03A46" w:rsidRDefault="00DA50F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00031/OASMETEPEC/IP/2022, informo a usted que este Organismo no recibió oficios con fecha 04 de Enero del 2022</w:t>
            </w:r>
          </w:p>
        </w:tc>
        <w:tc>
          <w:tcPr>
            <w:tcW w:w="2170" w:type="dxa"/>
          </w:tcPr>
          <w:p w14:paraId="760B4739"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30E04DFA" w14:textId="77777777" w:rsidTr="00CA536F">
        <w:tc>
          <w:tcPr>
            <w:tcW w:w="3256" w:type="dxa"/>
          </w:tcPr>
          <w:p w14:paraId="1BFBE90D" w14:textId="5B679905"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00032/OASMETEPEC/IP/2022</w:t>
            </w:r>
          </w:p>
        </w:tc>
        <w:tc>
          <w:tcPr>
            <w:tcW w:w="3402" w:type="dxa"/>
          </w:tcPr>
          <w:p w14:paraId="2A286068" w14:textId="668C0DEE" w:rsidR="00C83A7A" w:rsidRPr="00E03A46" w:rsidRDefault="00DA50F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00032/OASMETEPEC/IP/2022, informo a usted que este Organismo no recibió oficios con fecha 05 de Enero del 2022, debido a que fue día inhábil</w:t>
            </w:r>
          </w:p>
        </w:tc>
        <w:tc>
          <w:tcPr>
            <w:tcW w:w="2170" w:type="dxa"/>
          </w:tcPr>
          <w:p w14:paraId="6A073099"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4C4B3BF0" w14:textId="77777777" w:rsidTr="00CA536F">
        <w:tc>
          <w:tcPr>
            <w:tcW w:w="3256" w:type="dxa"/>
          </w:tcPr>
          <w:p w14:paraId="281C34FB" w14:textId="3066364D"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00033/OASMETEPEC/IP/2022</w:t>
            </w:r>
          </w:p>
        </w:tc>
        <w:tc>
          <w:tcPr>
            <w:tcW w:w="3402" w:type="dxa"/>
          </w:tcPr>
          <w:p w14:paraId="5D294DC2" w14:textId="540C36C5" w:rsidR="00C83A7A" w:rsidRPr="00E03A46" w:rsidRDefault="00DA50F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SE ANEXA RESPUESTA 00033/OASMETEPEC/IP/2022</w:t>
            </w:r>
          </w:p>
        </w:tc>
        <w:tc>
          <w:tcPr>
            <w:tcW w:w="2170" w:type="dxa"/>
          </w:tcPr>
          <w:p w14:paraId="1498FDBF" w14:textId="185C005B" w:rsidR="00C83A7A" w:rsidRPr="00E03A46" w:rsidRDefault="00120606"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Adjuntó la digitalización del oficio OPDAPAS/UT/116/</w:t>
            </w:r>
            <w:r w:rsidRPr="00E03A46">
              <w:rPr>
                <w:rFonts w:ascii="Palatino Linotype" w:hAnsi="Palatino Linotype" w:cs="Tahoma"/>
                <w:szCs w:val="22"/>
              </w:rPr>
              <w:lastRenderedPageBreak/>
              <w:t>2022 suscrito por la Titular de la Unidad de Transparencia, donde informa que ese Organismo no recibió oficios con fecha 06 de enero del 2022.</w:t>
            </w:r>
          </w:p>
        </w:tc>
      </w:tr>
      <w:tr w:rsidR="00C83A7A" w:rsidRPr="00E03A46" w14:paraId="579CB03C" w14:textId="77777777" w:rsidTr="00CA536F">
        <w:tc>
          <w:tcPr>
            <w:tcW w:w="3256" w:type="dxa"/>
          </w:tcPr>
          <w:p w14:paraId="7D473ED3" w14:textId="5C3DE783"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lastRenderedPageBreak/>
              <w:t>00034/OASMETEPEC/IP/2022</w:t>
            </w:r>
          </w:p>
        </w:tc>
        <w:tc>
          <w:tcPr>
            <w:tcW w:w="3402" w:type="dxa"/>
          </w:tcPr>
          <w:p w14:paraId="31422049" w14:textId="5F1FB84F" w:rsidR="00C83A7A" w:rsidRPr="00E03A46" w:rsidRDefault="00120606"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SE ANEXA RESPUESTA 00034/OASMETEPEC/IP/2022</w:t>
            </w:r>
          </w:p>
        </w:tc>
        <w:tc>
          <w:tcPr>
            <w:tcW w:w="2170" w:type="dxa"/>
          </w:tcPr>
          <w:p w14:paraId="50DD5F45" w14:textId="5A135164" w:rsidR="00C83A7A" w:rsidRPr="00E03A46" w:rsidRDefault="00120606"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 xml:space="preserve">Adjuntó digitalización del oficio OPDAPAS/UT/117/2022 suscrito por la Titular de la Unidad de Transparencia, donde informa que se adjuntan en pdf los oficios recibidos por las áreas con fecha 07 de enero del 2022. Adjuntando cinco documentos de diversas áreas donde se aprecia el sello de recepción </w:t>
            </w:r>
            <w:r w:rsidRPr="00E03A46">
              <w:rPr>
                <w:rFonts w:ascii="Palatino Linotype" w:hAnsi="Palatino Linotype" w:cs="Tahoma"/>
                <w:szCs w:val="22"/>
              </w:rPr>
              <w:lastRenderedPageBreak/>
              <w:t>con fecha siete de enero de dos mil veintidós.</w:t>
            </w:r>
          </w:p>
        </w:tc>
      </w:tr>
      <w:tr w:rsidR="00C83A7A" w:rsidRPr="00E03A46" w14:paraId="1FDC4E1A" w14:textId="77777777" w:rsidTr="00CA536F">
        <w:tc>
          <w:tcPr>
            <w:tcW w:w="3256" w:type="dxa"/>
          </w:tcPr>
          <w:p w14:paraId="3121C34B" w14:textId="4DE767A1"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lastRenderedPageBreak/>
              <w:t>00035/OASMETEPEC/IP/2022</w:t>
            </w:r>
          </w:p>
        </w:tc>
        <w:tc>
          <w:tcPr>
            <w:tcW w:w="3402" w:type="dxa"/>
          </w:tcPr>
          <w:p w14:paraId="774DD162" w14:textId="4997C2FD" w:rsidR="00C83A7A" w:rsidRPr="00E03A46" w:rsidRDefault="00AF6C39"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00035/OASMETEPEC/IP/2022, informo a usted que este Organismo no recibió oficios con fecha 08 de Enero del 2022, debido a que fue día inhábil</w:t>
            </w:r>
          </w:p>
        </w:tc>
        <w:tc>
          <w:tcPr>
            <w:tcW w:w="2170" w:type="dxa"/>
          </w:tcPr>
          <w:p w14:paraId="7F66A531"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0648286B" w14:textId="77777777" w:rsidTr="00CA536F">
        <w:tc>
          <w:tcPr>
            <w:tcW w:w="3256" w:type="dxa"/>
          </w:tcPr>
          <w:p w14:paraId="4330D4CF" w14:textId="417F5990"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00037/OASMETEPEC/IP/2022</w:t>
            </w:r>
          </w:p>
        </w:tc>
        <w:tc>
          <w:tcPr>
            <w:tcW w:w="3402" w:type="dxa"/>
          </w:tcPr>
          <w:p w14:paraId="4360E3F0" w14:textId="4EB1A250" w:rsidR="00C83A7A" w:rsidRPr="00E03A46" w:rsidRDefault="00AF6C39"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SE ANEXA RESPUESTA 00037/OASMETEPEC/IP/2022</w:t>
            </w:r>
          </w:p>
        </w:tc>
        <w:tc>
          <w:tcPr>
            <w:tcW w:w="2170" w:type="dxa"/>
          </w:tcPr>
          <w:p w14:paraId="771546C0" w14:textId="7E77E957" w:rsidR="00C83A7A" w:rsidRPr="00E03A46" w:rsidRDefault="00AF6C39"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Adjuntó digitalización del oficio OPDAPAS/UT/118/2022 suscrito por la Titular de la Unidad de Transparencia, donde informa que se adjuntan en pdf los oficios reci</w:t>
            </w:r>
            <w:r w:rsidR="002326C7" w:rsidRPr="00E03A46">
              <w:rPr>
                <w:rFonts w:ascii="Palatino Linotype" w:hAnsi="Palatino Linotype" w:cs="Tahoma"/>
                <w:szCs w:val="22"/>
              </w:rPr>
              <w:t>bidos por las áreas con fecha 10</w:t>
            </w:r>
            <w:r w:rsidRPr="00E03A46">
              <w:rPr>
                <w:rFonts w:ascii="Palatino Linotype" w:hAnsi="Palatino Linotype" w:cs="Tahoma"/>
                <w:szCs w:val="22"/>
              </w:rPr>
              <w:t xml:space="preserve"> de </w:t>
            </w:r>
            <w:r w:rsidR="002326C7" w:rsidRPr="00E03A46">
              <w:rPr>
                <w:rFonts w:ascii="Palatino Linotype" w:hAnsi="Palatino Linotype" w:cs="Tahoma"/>
                <w:szCs w:val="22"/>
              </w:rPr>
              <w:t>enero del 2022. Adjuntando un documento</w:t>
            </w:r>
            <w:r w:rsidRPr="00E03A46">
              <w:rPr>
                <w:rFonts w:ascii="Palatino Linotype" w:hAnsi="Palatino Linotype" w:cs="Tahoma"/>
                <w:szCs w:val="22"/>
              </w:rPr>
              <w:t xml:space="preserve"> donde se aprecia el sello</w:t>
            </w:r>
            <w:r w:rsidR="002326C7" w:rsidRPr="00E03A46">
              <w:rPr>
                <w:rFonts w:ascii="Palatino Linotype" w:hAnsi="Palatino Linotype" w:cs="Tahoma"/>
                <w:szCs w:val="22"/>
              </w:rPr>
              <w:t xml:space="preserve"> de </w:t>
            </w:r>
            <w:r w:rsidR="002326C7" w:rsidRPr="00E03A46">
              <w:rPr>
                <w:rFonts w:ascii="Palatino Linotype" w:hAnsi="Palatino Linotype" w:cs="Tahoma"/>
                <w:szCs w:val="22"/>
              </w:rPr>
              <w:lastRenderedPageBreak/>
              <w:t>recepción con fecha diez</w:t>
            </w:r>
            <w:r w:rsidRPr="00E03A46">
              <w:rPr>
                <w:rFonts w:ascii="Palatino Linotype" w:hAnsi="Palatino Linotype" w:cs="Tahoma"/>
                <w:szCs w:val="22"/>
              </w:rPr>
              <w:t xml:space="preserve"> de enero de dos mil veintidós.</w:t>
            </w:r>
          </w:p>
        </w:tc>
      </w:tr>
      <w:tr w:rsidR="00C83A7A" w:rsidRPr="00E03A46" w14:paraId="2D38A648" w14:textId="77777777" w:rsidTr="00CA536F">
        <w:tc>
          <w:tcPr>
            <w:tcW w:w="3256" w:type="dxa"/>
          </w:tcPr>
          <w:p w14:paraId="19433D4E" w14:textId="4D9BCD7E"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lastRenderedPageBreak/>
              <w:t>00036/OASMETEPEC/IP/2022</w:t>
            </w:r>
          </w:p>
        </w:tc>
        <w:tc>
          <w:tcPr>
            <w:tcW w:w="3402" w:type="dxa"/>
          </w:tcPr>
          <w:p w14:paraId="4393A829" w14:textId="51322677" w:rsidR="00C83A7A" w:rsidRPr="00E03A46" w:rsidRDefault="002326C7"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00036/OASMETEPEC/IP/2022, informo a usted que este Organismo no recibió oficios con fecha 09 de Enero del 2022, debido a que fue día inhábil</w:t>
            </w:r>
          </w:p>
        </w:tc>
        <w:tc>
          <w:tcPr>
            <w:tcW w:w="2170" w:type="dxa"/>
          </w:tcPr>
          <w:p w14:paraId="12A70A09"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0C4AC0F0" w14:textId="77777777" w:rsidTr="00CA536F">
        <w:tc>
          <w:tcPr>
            <w:tcW w:w="3256" w:type="dxa"/>
          </w:tcPr>
          <w:p w14:paraId="714FD5AB" w14:textId="6D272EFE"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00039/OASMETEPEC/IP/2022</w:t>
            </w:r>
          </w:p>
        </w:tc>
        <w:tc>
          <w:tcPr>
            <w:tcW w:w="3402" w:type="dxa"/>
          </w:tcPr>
          <w:p w14:paraId="1EC50632" w14:textId="78976408" w:rsidR="00C83A7A" w:rsidRPr="00E03A46" w:rsidRDefault="002326C7"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00039/OASMETEPEC/IP/2022, informo a usted que este Organismo no ha recido oficios con fecha 12 DE ENERO 2023</w:t>
            </w:r>
          </w:p>
        </w:tc>
        <w:tc>
          <w:tcPr>
            <w:tcW w:w="2170" w:type="dxa"/>
          </w:tcPr>
          <w:p w14:paraId="078B766C" w14:textId="07CEAE84"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52876364" w14:textId="77777777" w:rsidTr="00CA536F">
        <w:tc>
          <w:tcPr>
            <w:tcW w:w="3256" w:type="dxa"/>
          </w:tcPr>
          <w:p w14:paraId="2AD87767" w14:textId="1342A669"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00040/OASMETEPEC/IP/2022</w:t>
            </w:r>
          </w:p>
        </w:tc>
        <w:tc>
          <w:tcPr>
            <w:tcW w:w="3402" w:type="dxa"/>
          </w:tcPr>
          <w:p w14:paraId="4D697772" w14:textId="72B21E73" w:rsidR="00C83A7A" w:rsidRPr="00E03A46" w:rsidRDefault="00A45E5B"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00040/OASMETEPEC/IP/2022, informo a usted que este Organismo no ha recido oficios con fecha 13 DE ENERO 2023</w:t>
            </w:r>
          </w:p>
        </w:tc>
        <w:tc>
          <w:tcPr>
            <w:tcW w:w="2170" w:type="dxa"/>
          </w:tcPr>
          <w:p w14:paraId="62181FC3" w14:textId="1F09C031" w:rsidR="00C83A7A" w:rsidRPr="00E03A46" w:rsidRDefault="00C83A7A" w:rsidP="00A74AE6">
            <w:pPr>
              <w:pStyle w:val="Prrafodelista"/>
              <w:tabs>
                <w:tab w:val="left" w:pos="567"/>
              </w:tabs>
              <w:spacing w:line="360" w:lineRule="auto"/>
              <w:ind w:left="0"/>
              <w:jc w:val="center"/>
              <w:rPr>
                <w:rFonts w:ascii="Palatino Linotype" w:hAnsi="Palatino Linotype" w:cs="Tahoma"/>
                <w:szCs w:val="22"/>
              </w:rPr>
            </w:pPr>
          </w:p>
        </w:tc>
      </w:tr>
      <w:tr w:rsidR="00C83A7A" w:rsidRPr="00E03A46" w14:paraId="0E043848" w14:textId="77777777" w:rsidTr="00CA536F">
        <w:tc>
          <w:tcPr>
            <w:tcW w:w="3256" w:type="dxa"/>
          </w:tcPr>
          <w:p w14:paraId="2EFCCE38" w14:textId="7EF6BF6A"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00041/OASMETEPEC/IP/2022</w:t>
            </w:r>
          </w:p>
        </w:tc>
        <w:tc>
          <w:tcPr>
            <w:tcW w:w="3402" w:type="dxa"/>
          </w:tcPr>
          <w:p w14:paraId="337FFA7C" w14:textId="7B9E6CB2" w:rsidR="00C83A7A" w:rsidRPr="00E03A46" w:rsidRDefault="000B6EAF"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 xml:space="preserve">En respuesta a su solicitud de información 00041/OASMETEPEC/IP/2022, informo a usted que este </w:t>
            </w:r>
            <w:r w:rsidRPr="00E03A46">
              <w:rPr>
                <w:rFonts w:ascii="Palatino Linotype" w:hAnsi="Palatino Linotype" w:cs="Tahoma"/>
                <w:szCs w:val="22"/>
              </w:rPr>
              <w:lastRenderedPageBreak/>
              <w:t>Organismo no ha recido oficios con fecha 14 DE ENERO 2023</w:t>
            </w:r>
          </w:p>
        </w:tc>
        <w:tc>
          <w:tcPr>
            <w:tcW w:w="2170" w:type="dxa"/>
          </w:tcPr>
          <w:p w14:paraId="4FB92D1B"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4B58BBDB" w14:textId="77777777" w:rsidTr="00CA536F">
        <w:tc>
          <w:tcPr>
            <w:tcW w:w="3256" w:type="dxa"/>
          </w:tcPr>
          <w:p w14:paraId="52EFE2F8" w14:textId="5B1A4B54"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00042/OASMETEPEC/IP/2022</w:t>
            </w:r>
          </w:p>
        </w:tc>
        <w:tc>
          <w:tcPr>
            <w:tcW w:w="3402" w:type="dxa"/>
          </w:tcPr>
          <w:p w14:paraId="57E32281" w14:textId="495F870C" w:rsidR="00C83A7A" w:rsidRPr="00E03A46" w:rsidRDefault="000B6EAF"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00042/OASMETEPEC/IP/2022, informo a usted que este Organismo no ha recido oficios con fecha 15 DE ENERO 2023</w:t>
            </w:r>
          </w:p>
        </w:tc>
        <w:tc>
          <w:tcPr>
            <w:tcW w:w="2170" w:type="dxa"/>
          </w:tcPr>
          <w:p w14:paraId="3FAF839C"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1E6FEE16" w14:textId="77777777" w:rsidTr="00CA536F">
        <w:tc>
          <w:tcPr>
            <w:tcW w:w="3256" w:type="dxa"/>
          </w:tcPr>
          <w:p w14:paraId="262BA5A4" w14:textId="1AC8BF3E"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00043/OASMETEPEC/IP/2022</w:t>
            </w:r>
          </w:p>
        </w:tc>
        <w:tc>
          <w:tcPr>
            <w:tcW w:w="3402" w:type="dxa"/>
          </w:tcPr>
          <w:p w14:paraId="737E3953" w14:textId="5E74592E" w:rsidR="00C83A7A" w:rsidRPr="00E03A46" w:rsidRDefault="000B6EAF"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00043/OASMETEPEC/IP/2022, informo a usted que este Organismo no ha recido oficios con fecha 16 DE ENERO 2023</w:t>
            </w:r>
          </w:p>
        </w:tc>
        <w:tc>
          <w:tcPr>
            <w:tcW w:w="2170" w:type="dxa"/>
          </w:tcPr>
          <w:p w14:paraId="4C6A208F"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r w:rsidR="00C83A7A" w:rsidRPr="00E03A46" w14:paraId="7AF97B9B" w14:textId="77777777" w:rsidTr="00CA536F">
        <w:tc>
          <w:tcPr>
            <w:tcW w:w="3256" w:type="dxa"/>
          </w:tcPr>
          <w:p w14:paraId="470D7731" w14:textId="225D6C51"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rPr>
              <w:t>00044/OASMETEPEC/IP/2022</w:t>
            </w:r>
          </w:p>
        </w:tc>
        <w:tc>
          <w:tcPr>
            <w:tcW w:w="3402" w:type="dxa"/>
          </w:tcPr>
          <w:p w14:paraId="6AA26B4A" w14:textId="7BAEBC7E" w:rsidR="00C83A7A" w:rsidRPr="00E03A46" w:rsidRDefault="000B6EAF" w:rsidP="00A74AE6">
            <w:pPr>
              <w:pStyle w:val="Prrafodelista"/>
              <w:tabs>
                <w:tab w:val="left" w:pos="567"/>
              </w:tabs>
              <w:spacing w:line="360" w:lineRule="auto"/>
              <w:ind w:left="0"/>
              <w:jc w:val="both"/>
              <w:rPr>
                <w:rFonts w:ascii="Palatino Linotype" w:hAnsi="Palatino Linotype" w:cs="Tahoma"/>
                <w:szCs w:val="22"/>
              </w:rPr>
            </w:pPr>
            <w:r w:rsidRPr="00E03A46">
              <w:rPr>
                <w:rFonts w:ascii="Palatino Linotype" w:hAnsi="Palatino Linotype" w:cs="Tahoma"/>
                <w:szCs w:val="22"/>
              </w:rPr>
              <w:t>En respuesta a su solicitud de información 00044/OASMETEPEC/IP/2022, informo a usted que este Organismo no ha recido oficios con fecha 17 DE ENERO 2023</w:t>
            </w:r>
          </w:p>
        </w:tc>
        <w:tc>
          <w:tcPr>
            <w:tcW w:w="2170" w:type="dxa"/>
          </w:tcPr>
          <w:p w14:paraId="73FAE393" w14:textId="77777777" w:rsidR="00C83A7A" w:rsidRPr="00E03A46" w:rsidRDefault="00C83A7A" w:rsidP="00A74AE6">
            <w:pPr>
              <w:pStyle w:val="Prrafodelista"/>
              <w:tabs>
                <w:tab w:val="left" w:pos="567"/>
              </w:tabs>
              <w:spacing w:line="360" w:lineRule="auto"/>
              <w:ind w:left="0"/>
              <w:jc w:val="both"/>
              <w:rPr>
                <w:rFonts w:ascii="Palatino Linotype" w:hAnsi="Palatino Linotype" w:cs="Tahoma"/>
                <w:szCs w:val="22"/>
              </w:rPr>
            </w:pPr>
          </w:p>
        </w:tc>
      </w:tr>
    </w:tbl>
    <w:p w14:paraId="5C4A0E2C" w14:textId="77777777" w:rsidR="00836192" w:rsidRPr="00E03A46" w:rsidRDefault="00836192" w:rsidP="00A74AE6">
      <w:pPr>
        <w:pStyle w:val="Prrafodelista"/>
        <w:tabs>
          <w:tab w:val="left" w:pos="567"/>
        </w:tabs>
        <w:spacing w:line="360" w:lineRule="auto"/>
        <w:ind w:left="0"/>
        <w:jc w:val="both"/>
        <w:rPr>
          <w:rFonts w:ascii="Palatino Linotype" w:hAnsi="Palatino Linotype" w:cs="Tahoma"/>
          <w:szCs w:val="22"/>
        </w:rPr>
      </w:pPr>
    </w:p>
    <w:p w14:paraId="541EE128" w14:textId="77777777" w:rsidR="00A265CC" w:rsidRPr="00E03A46" w:rsidRDefault="00A265CC" w:rsidP="00A74AE6">
      <w:pPr>
        <w:pStyle w:val="Prrafodelista"/>
        <w:tabs>
          <w:tab w:val="left" w:pos="567"/>
        </w:tabs>
        <w:spacing w:line="360" w:lineRule="auto"/>
        <w:ind w:left="0"/>
        <w:jc w:val="both"/>
        <w:rPr>
          <w:rFonts w:ascii="Palatino Linotype" w:hAnsi="Palatino Linotype" w:cs="Tahoma"/>
          <w:szCs w:val="22"/>
        </w:rPr>
      </w:pPr>
    </w:p>
    <w:p w14:paraId="200EA5F2" w14:textId="431C0F25" w:rsidR="00836192" w:rsidRPr="00E03A46" w:rsidRDefault="00836192" w:rsidP="00A74AE6">
      <w:pPr>
        <w:autoSpaceDE w:val="0"/>
        <w:autoSpaceDN w:val="0"/>
        <w:adjustRightInd w:val="0"/>
        <w:spacing w:line="360" w:lineRule="auto"/>
        <w:jc w:val="both"/>
        <w:rPr>
          <w:rFonts w:ascii="Palatino Linotype" w:hAnsi="Palatino Linotype" w:cs="Tahoma"/>
          <w:b/>
          <w:sz w:val="22"/>
          <w:szCs w:val="22"/>
        </w:rPr>
      </w:pPr>
      <w:r w:rsidRPr="00E03A46">
        <w:rPr>
          <w:rFonts w:ascii="Palatino Linotype" w:hAnsi="Palatino Linotype" w:cs="Tahoma"/>
          <w:b/>
          <w:sz w:val="22"/>
          <w:szCs w:val="22"/>
        </w:rPr>
        <w:t>I</w:t>
      </w:r>
      <w:r w:rsidR="00B312A0" w:rsidRPr="00E03A46">
        <w:rPr>
          <w:rFonts w:ascii="Palatino Linotype" w:hAnsi="Palatino Linotype" w:cs="Tahoma"/>
          <w:b/>
          <w:sz w:val="22"/>
          <w:szCs w:val="22"/>
        </w:rPr>
        <w:t>II</w:t>
      </w:r>
      <w:r w:rsidRPr="00E03A46">
        <w:rPr>
          <w:rFonts w:ascii="Palatino Linotype" w:hAnsi="Palatino Linotype" w:cs="Tahoma"/>
          <w:b/>
          <w:sz w:val="22"/>
          <w:szCs w:val="22"/>
        </w:rPr>
        <w:t>. Interposición del Recurso de Revisión.</w:t>
      </w:r>
    </w:p>
    <w:p w14:paraId="6D010755" w14:textId="77777777" w:rsidR="00836192" w:rsidRPr="00E03A46" w:rsidRDefault="00836192" w:rsidP="00A74AE6">
      <w:pPr>
        <w:autoSpaceDE w:val="0"/>
        <w:autoSpaceDN w:val="0"/>
        <w:adjustRightInd w:val="0"/>
        <w:spacing w:line="360" w:lineRule="auto"/>
        <w:jc w:val="both"/>
        <w:rPr>
          <w:rFonts w:ascii="Palatino Linotype" w:hAnsi="Palatino Linotype" w:cs="Tahoma"/>
          <w:b/>
          <w:sz w:val="22"/>
          <w:szCs w:val="22"/>
        </w:rPr>
      </w:pPr>
    </w:p>
    <w:p w14:paraId="5B834096" w14:textId="25A74E7D" w:rsidR="00836192" w:rsidRPr="00E03A46" w:rsidRDefault="00836192" w:rsidP="00A74AE6">
      <w:pPr>
        <w:autoSpaceDE w:val="0"/>
        <w:autoSpaceDN w:val="0"/>
        <w:adjustRightInd w:val="0"/>
        <w:spacing w:line="360" w:lineRule="auto"/>
        <w:jc w:val="both"/>
        <w:rPr>
          <w:rFonts w:ascii="Palatino Linotype" w:hAnsi="Palatino Linotype" w:cs="Tahoma"/>
          <w:sz w:val="22"/>
          <w:szCs w:val="22"/>
        </w:rPr>
      </w:pPr>
      <w:r w:rsidRPr="00E03A46">
        <w:rPr>
          <w:rFonts w:ascii="Palatino Linotype" w:hAnsi="Palatino Linotype" w:cs="Tahoma"/>
          <w:sz w:val="22"/>
          <w:szCs w:val="22"/>
        </w:rPr>
        <w:t xml:space="preserve">Con fecha </w:t>
      </w:r>
      <w:r w:rsidR="00F16155" w:rsidRPr="00E03A46">
        <w:rPr>
          <w:rFonts w:ascii="Palatino Linotype" w:hAnsi="Palatino Linotype" w:cs="Tahoma"/>
          <w:sz w:val="22"/>
          <w:szCs w:val="22"/>
        </w:rPr>
        <w:t xml:space="preserve">catorce de marzo </w:t>
      </w:r>
      <w:r w:rsidRPr="00E03A46">
        <w:rPr>
          <w:rFonts w:ascii="Palatino Linotype" w:hAnsi="Palatino Linotype" w:cs="Tahoma"/>
          <w:sz w:val="22"/>
          <w:szCs w:val="22"/>
        </w:rPr>
        <w:t>de dos mil veinti</w:t>
      </w:r>
      <w:r w:rsidR="00A828B7" w:rsidRPr="00E03A46">
        <w:rPr>
          <w:rFonts w:ascii="Palatino Linotype" w:hAnsi="Palatino Linotype" w:cs="Tahoma"/>
          <w:sz w:val="22"/>
          <w:szCs w:val="22"/>
        </w:rPr>
        <w:t>dós</w:t>
      </w:r>
      <w:r w:rsidR="002A7329" w:rsidRPr="00E03A46">
        <w:rPr>
          <w:rFonts w:ascii="Palatino Linotype" w:hAnsi="Palatino Linotype" w:cs="Tahoma"/>
          <w:sz w:val="22"/>
          <w:szCs w:val="22"/>
        </w:rPr>
        <w:t>, se recibieron</w:t>
      </w:r>
      <w:r w:rsidRPr="00E03A46">
        <w:rPr>
          <w:rFonts w:ascii="Palatino Linotype" w:hAnsi="Palatino Linotype" w:cs="Tahoma"/>
          <w:sz w:val="22"/>
          <w:szCs w:val="22"/>
        </w:rPr>
        <w:t xml:space="preserve"> en este </w:t>
      </w:r>
      <w:r w:rsidRPr="00E03A46">
        <w:rPr>
          <w:rFonts w:ascii="Palatino Linotype" w:eastAsia="Calibri" w:hAnsi="Palatino Linotype" w:cs="Tahoma"/>
          <w:sz w:val="22"/>
          <w:szCs w:val="22"/>
          <w:lang w:eastAsia="en-US"/>
        </w:rPr>
        <w:t xml:space="preserve">Instituto, a través del </w:t>
      </w:r>
      <w:r w:rsidRPr="00E03A46">
        <w:rPr>
          <w:rFonts w:ascii="Palatino Linotype" w:hAnsi="Palatino Linotype" w:cs="Tahoma"/>
          <w:sz w:val="22"/>
          <w:szCs w:val="22"/>
          <w:lang w:val="es-ES"/>
        </w:rPr>
        <w:t>Sistema de Acceso a la Información Mexiquense (SAIMEX)</w:t>
      </w:r>
      <w:r w:rsidR="002A7329" w:rsidRPr="00E03A46">
        <w:rPr>
          <w:rFonts w:ascii="Palatino Linotype" w:hAnsi="Palatino Linotype" w:cs="Tahoma"/>
          <w:sz w:val="22"/>
          <w:szCs w:val="22"/>
        </w:rPr>
        <w:t>, los</w:t>
      </w:r>
      <w:r w:rsidRPr="00E03A46">
        <w:rPr>
          <w:rFonts w:ascii="Palatino Linotype" w:hAnsi="Palatino Linotype" w:cs="Tahoma"/>
          <w:sz w:val="22"/>
          <w:szCs w:val="22"/>
        </w:rPr>
        <w:t xml:space="preserve"> Recurso</w:t>
      </w:r>
      <w:r w:rsidR="002A7329" w:rsidRPr="00E03A46">
        <w:rPr>
          <w:rFonts w:ascii="Palatino Linotype" w:hAnsi="Palatino Linotype" w:cs="Tahoma"/>
          <w:sz w:val="22"/>
          <w:szCs w:val="22"/>
        </w:rPr>
        <w:t>s</w:t>
      </w:r>
      <w:r w:rsidRPr="00E03A46">
        <w:rPr>
          <w:rFonts w:ascii="Palatino Linotype" w:hAnsi="Palatino Linotype" w:cs="Tahoma"/>
          <w:sz w:val="22"/>
          <w:szCs w:val="22"/>
        </w:rPr>
        <w:t xml:space="preserve"> de Revisión </w:t>
      </w:r>
      <w:r w:rsidRPr="00E03A46">
        <w:rPr>
          <w:rFonts w:ascii="Palatino Linotype" w:hAnsi="Palatino Linotype" w:cs="Tahoma"/>
          <w:sz w:val="22"/>
          <w:szCs w:val="22"/>
        </w:rPr>
        <w:lastRenderedPageBreak/>
        <w:t>interpuesto</w:t>
      </w:r>
      <w:r w:rsidR="002A7329" w:rsidRPr="00E03A46">
        <w:rPr>
          <w:rFonts w:ascii="Palatino Linotype" w:hAnsi="Palatino Linotype" w:cs="Tahoma"/>
          <w:sz w:val="22"/>
          <w:szCs w:val="22"/>
        </w:rPr>
        <w:t>s</w:t>
      </w:r>
      <w:r w:rsidRPr="00E03A46">
        <w:rPr>
          <w:rFonts w:ascii="Palatino Linotype" w:hAnsi="Palatino Linotype" w:cs="Tahoma"/>
          <w:sz w:val="22"/>
          <w:szCs w:val="22"/>
        </w:rPr>
        <w:t xml:space="preserve"> por la parte Recurrente, en contra de la</w:t>
      </w:r>
      <w:r w:rsidR="00A265CC" w:rsidRPr="00E03A46">
        <w:rPr>
          <w:rFonts w:ascii="Palatino Linotype" w:hAnsi="Palatino Linotype" w:cs="Tahoma"/>
          <w:sz w:val="22"/>
          <w:szCs w:val="22"/>
        </w:rPr>
        <w:t>s</w:t>
      </w:r>
      <w:r w:rsidRPr="00E03A46">
        <w:rPr>
          <w:rFonts w:ascii="Palatino Linotype" w:hAnsi="Palatino Linotype" w:cs="Tahoma"/>
          <w:sz w:val="22"/>
          <w:szCs w:val="22"/>
        </w:rPr>
        <w:t xml:space="preserve"> respuesta</w:t>
      </w:r>
      <w:r w:rsidR="00A265CC" w:rsidRPr="00E03A46">
        <w:rPr>
          <w:rFonts w:ascii="Palatino Linotype" w:hAnsi="Palatino Linotype" w:cs="Tahoma"/>
          <w:sz w:val="22"/>
          <w:szCs w:val="22"/>
        </w:rPr>
        <w:t>s</w:t>
      </w:r>
      <w:r w:rsidRPr="00E03A46">
        <w:rPr>
          <w:rFonts w:ascii="Palatino Linotype" w:hAnsi="Palatino Linotype" w:cs="Tahoma"/>
          <w:sz w:val="22"/>
          <w:szCs w:val="22"/>
        </w:rPr>
        <w:t xml:space="preserve"> del Sujeto Obligado, en </w:t>
      </w:r>
      <w:r w:rsidR="002A7329" w:rsidRPr="00E03A46">
        <w:rPr>
          <w:rFonts w:ascii="Palatino Linotype" w:hAnsi="Palatino Linotype" w:cs="Tahoma"/>
          <w:sz w:val="22"/>
          <w:szCs w:val="22"/>
        </w:rPr>
        <w:t>idéntico sentido, de conformidad con lo siguiente</w:t>
      </w:r>
      <w:r w:rsidR="00A265CC" w:rsidRPr="00E03A46">
        <w:rPr>
          <w:rFonts w:ascii="Palatino Linotype" w:hAnsi="Palatino Linotype" w:cs="Tahoma"/>
          <w:sz w:val="22"/>
          <w:szCs w:val="22"/>
        </w:rPr>
        <w:t xml:space="preserve">: </w:t>
      </w:r>
      <w:r w:rsidR="00113748" w:rsidRPr="00E03A46">
        <w:rPr>
          <w:rFonts w:ascii="Palatino Linotype" w:hAnsi="Palatino Linotype" w:cs="Tahoma"/>
          <w:sz w:val="22"/>
          <w:szCs w:val="22"/>
        </w:rPr>
        <w:t xml:space="preserve">  </w:t>
      </w:r>
    </w:p>
    <w:p w14:paraId="5551AC4F" w14:textId="77777777" w:rsidR="00836192" w:rsidRPr="00E03A46" w:rsidRDefault="00836192" w:rsidP="00A74AE6">
      <w:pPr>
        <w:widowControl w:val="0"/>
        <w:autoSpaceDE w:val="0"/>
        <w:autoSpaceDN w:val="0"/>
        <w:adjustRightInd w:val="0"/>
        <w:spacing w:line="360" w:lineRule="auto"/>
        <w:jc w:val="both"/>
        <w:rPr>
          <w:rFonts w:ascii="Palatino Linotype" w:hAnsi="Palatino Linotype" w:cs="Tahoma"/>
          <w:sz w:val="22"/>
          <w:szCs w:val="22"/>
        </w:rPr>
      </w:pPr>
    </w:p>
    <w:p w14:paraId="394C292B" w14:textId="682997FC" w:rsidR="00836192" w:rsidRPr="00E03A46" w:rsidRDefault="00D41CFA" w:rsidP="00A74AE6">
      <w:pPr>
        <w:tabs>
          <w:tab w:val="left" w:pos="4667"/>
        </w:tabs>
        <w:spacing w:line="360" w:lineRule="auto"/>
        <w:ind w:left="567" w:right="567"/>
        <w:jc w:val="both"/>
        <w:rPr>
          <w:rFonts w:ascii="Palatino Linotype" w:hAnsi="Palatino Linotype" w:cs="Tahoma"/>
          <w:bCs/>
          <w:i/>
        </w:rPr>
      </w:pPr>
      <w:r w:rsidRPr="00E03A46">
        <w:rPr>
          <w:rFonts w:ascii="Palatino Linotype" w:hAnsi="Palatino Linotype" w:cs="Tahoma"/>
          <w:b/>
          <w:bCs/>
          <w:i/>
        </w:rPr>
        <w:t>“</w:t>
      </w:r>
      <w:r w:rsidR="00836192" w:rsidRPr="00E03A46">
        <w:rPr>
          <w:rFonts w:ascii="Palatino Linotype" w:hAnsi="Palatino Linotype" w:cs="Tahoma"/>
          <w:b/>
          <w:bCs/>
          <w:i/>
        </w:rPr>
        <w:t>ACTO IMPUGNADO</w:t>
      </w:r>
    </w:p>
    <w:p w14:paraId="39D421A0" w14:textId="03B8A783" w:rsidR="00836192" w:rsidRPr="00E03A46" w:rsidRDefault="000362F6" w:rsidP="00A74AE6">
      <w:pPr>
        <w:autoSpaceDE w:val="0"/>
        <w:autoSpaceDN w:val="0"/>
        <w:adjustRightInd w:val="0"/>
        <w:spacing w:line="360" w:lineRule="auto"/>
        <w:ind w:left="567" w:right="567"/>
        <w:jc w:val="both"/>
        <w:rPr>
          <w:rFonts w:ascii="Palatino Linotype" w:hAnsi="Palatino Linotype" w:cs="Tahoma"/>
          <w:i/>
        </w:rPr>
      </w:pPr>
      <w:r w:rsidRPr="00E03A46">
        <w:rPr>
          <w:rFonts w:ascii="Palatino Linotype" w:hAnsi="Palatino Linotype" w:cs="Tahoma"/>
          <w:i/>
        </w:rPr>
        <w:t>La respuesta proporcionada por el Sujeto Obligado.</w:t>
      </w:r>
      <w:r w:rsidR="00D41CFA" w:rsidRPr="00E03A46">
        <w:rPr>
          <w:rFonts w:ascii="Palatino Linotype" w:hAnsi="Palatino Linotype" w:cs="Tahoma"/>
          <w:i/>
        </w:rPr>
        <w:t xml:space="preserve">” </w:t>
      </w:r>
      <w:r w:rsidR="00836192" w:rsidRPr="00E03A46">
        <w:rPr>
          <w:rFonts w:ascii="Palatino Linotype" w:hAnsi="Palatino Linotype" w:cs="Tahoma"/>
          <w:i/>
        </w:rPr>
        <w:t>(Sic.)</w:t>
      </w:r>
    </w:p>
    <w:p w14:paraId="1A1ACA26" w14:textId="77777777" w:rsidR="00836192" w:rsidRPr="00E03A46" w:rsidRDefault="00836192" w:rsidP="00A74AE6">
      <w:pPr>
        <w:autoSpaceDE w:val="0"/>
        <w:autoSpaceDN w:val="0"/>
        <w:adjustRightInd w:val="0"/>
        <w:spacing w:line="360" w:lineRule="auto"/>
        <w:ind w:right="567"/>
        <w:jc w:val="both"/>
        <w:rPr>
          <w:rFonts w:ascii="Palatino Linotype" w:hAnsi="Palatino Linotype" w:cs="Tahoma"/>
          <w:i/>
        </w:rPr>
      </w:pPr>
    </w:p>
    <w:p w14:paraId="10C9D12D" w14:textId="237A5F6B" w:rsidR="00836192" w:rsidRPr="00E03A46" w:rsidRDefault="00AB0CC4" w:rsidP="00A74AE6">
      <w:pPr>
        <w:autoSpaceDE w:val="0"/>
        <w:autoSpaceDN w:val="0"/>
        <w:adjustRightInd w:val="0"/>
        <w:spacing w:line="360" w:lineRule="auto"/>
        <w:ind w:left="567" w:right="567"/>
        <w:jc w:val="both"/>
        <w:rPr>
          <w:rFonts w:ascii="Palatino Linotype" w:hAnsi="Palatino Linotype" w:cs="Tahoma"/>
          <w:b/>
          <w:i/>
        </w:rPr>
      </w:pPr>
      <w:r w:rsidRPr="00E03A46">
        <w:rPr>
          <w:rFonts w:ascii="Palatino Linotype" w:hAnsi="Palatino Linotype" w:cs="Tahoma"/>
          <w:b/>
          <w:i/>
        </w:rPr>
        <w:t>“</w:t>
      </w:r>
      <w:r w:rsidR="00836192" w:rsidRPr="00E03A46">
        <w:rPr>
          <w:rFonts w:ascii="Palatino Linotype" w:hAnsi="Palatino Linotype" w:cs="Tahoma"/>
          <w:b/>
          <w:i/>
        </w:rPr>
        <w:t>RAZONES O MOTIVOS DE LA INCONFORMIDAD</w:t>
      </w:r>
    </w:p>
    <w:p w14:paraId="296A55C2" w14:textId="15725B63" w:rsidR="00836192" w:rsidRPr="00E03A46" w:rsidRDefault="000362F6" w:rsidP="00A74AE6">
      <w:pPr>
        <w:autoSpaceDE w:val="0"/>
        <w:autoSpaceDN w:val="0"/>
        <w:adjustRightInd w:val="0"/>
        <w:spacing w:line="360" w:lineRule="auto"/>
        <w:ind w:left="567" w:right="567"/>
        <w:jc w:val="both"/>
        <w:rPr>
          <w:rFonts w:ascii="Palatino Linotype" w:hAnsi="Palatino Linotype" w:cs="Tahoma"/>
          <w:i/>
        </w:rPr>
      </w:pPr>
      <w:r w:rsidRPr="00E03A46">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w:t>
      </w:r>
      <w:r w:rsidRPr="00E03A46">
        <w:rPr>
          <w:rFonts w:ascii="Palatino Linotype" w:hAnsi="Palatino Linotype" w:cs="Tahoma"/>
          <w:i/>
        </w:rPr>
        <w:lastRenderedPageBreak/>
        <w:t>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w:t>
      </w:r>
      <w:r w:rsidR="00CA536F" w:rsidRPr="00E03A46">
        <w:rPr>
          <w:rFonts w:ascii="Palatino Linotype" w:hAnsi="Palatino Linotype" w:cs="Tahoma"/>
          <w:i/>
        </w:rPr>
        <w:t>ículo 177 de la ley en mención</w:t>
      </w:r>
      <w:r w:rsidRPr="00E03A46">
        <w:rPr>
          <w:rFonts w:ascii="Palatino Linotype" w:hAnsi="Palatino Linotype" w:cs="Tahoma"/>
          <w:i/>
        </w:rPr>
        <w:t>.</w:t>
      </w:r>
      <w:r w:rsidR="00AB0CC4" w:rsidRPr="00E03A46">
        <w:rPr>
          <w:rFonts w:ascii="Palatino Linotype" w:hAnsi="Palatino Linotype" w:cs="Tahoma"/>
          <w:i/>
        </w:rPr>
        <w:t xml:space="preserve">” </w:t>
      </w:r>
      <w:r w:rsidR="00836192" w:rsidRPr="00E03A46">
        <w:rPr>
          <w:rFonts w:ascii="Palatino Linotype" w:hAnsi="Palatino Linotype" w:cs="Tahoma"/>
          <w:i/>
        </w:rPr>
        <w:t xml:space="preserve">(Sic) </w:t>
      </w:r>
    </w:p>
    <w:p w14:paraId="6F68C5F8" w14:textId="77777777" w:rsidR="00836192" w:rsidRPr="00E03A46" w:rsidRDefault="00836192" w:rsidP="00A74AE6">
      <w:pPr>
        <w:spacing w:line="360" w:lineRule="auto"/>
        <w:jc w:val="both"/>
        <w:rPr>
          <w:rFonts w:ascii="Palatino Linotype" w:hAnsi="Palatino Linotype" w:cs="Tahoma"/>
          <w:b/>
          <w:sz w:val="22"/>
          <w:szCs w:val="22"/>
        </w:rPr>
      </w:pPr>
    </w:p>
    <w:p w14:paraId="262CD250" w14:textId="77777777" w:rsidR="00836192" w:rsidRPr="00E03A46" w:rsidRDefault="00836192" w:rsidP="00A74AE6">
      <w:pPr>
        <w:spacing w:line="360" w:lineRule="auto"/>
        <w:jc w:val="both"/>
        <w:rPr>
          <w:rFonts w:ascii="Palatino Linotype" w:eastAsia="Batang" w:hAnsi="Palatino Linotype" w:cs="Tahoma"/>
          <w:b/>
          <w:bCs/>
          <w:sz w:val="22"/>
          <w:szCs w:val="22"/>
        </w:rPr>
      </w:pPr>
      <w:r w:rsidRPr="00E03A46">
        <w:rPr>
          <w:rFonts w:ascii="Palatino Linotype" w:hAnsi="Palatino Linotype" w:cs="Tahoma"/>
          <w:b/>
          <w:sz w:val="22"/>
          <w:szCs w:val="22"/>
        </w:rPr>
        <w:t xml:space="preserve">IV. </w:t>
      </w:r>
      <w:r w:rsidRPr="00E03A46">
        <w:rPr>
          <w:rFonts w:ascii="Palatino Linotype" w:eastAsia="Batang" w:hAnsi="Palatino Linotype" w:cs="Tahoma"/>
          <w:b/>
          <w:bCs/>
          <w:sz w:val="22"/>
          <w:szCs w:val="22"/>
        </w:rPr>
        <w:t xml:space="preserve">Trámite del </w:t>
      </w:r>
      <w:r w:rsidRPr="00E03A46">
        <w:rPr>
          <w:rFonts w:ascii="Palatino Linotype" w:hAnsi="Palatino Linotype" w:cs="Tahoma"/>
          <w:b/>
          <w:sz w:val="22"/>
          <w:szCs w:val="22"/>
        </w:rPr>
        <w:t xml:space="preserve">Recurso de Revisión </w:t>
      </w:r>
      <w:r w:rsidRPr="00E03A46">
        <w:rPr>
          <w:rFonts w:ascii="Palatino Linotype" w:eastAsia="Batang" w:hAnsi="Palatino Linotype" w:cs="Tahoma"/>
          <w:b/>
          <w:bCs/>
          <w:sz w:val="22"/>
          <w:szCs w:val="22"/>
        </w:rPr>
        <w:t>ante este Instituto.</w:t>
      </w:r>
    </w:p>
    <w:p w14:paraId="208D12AB" w14:textId="77777777" w:rsidR="00836192" w:rsidRPr="00E03A46" w:rsidRDefault="00836192" w:rsidP="00A74AE6">
      <w:pPr>
        <w:spacing w:line="360" w:lineRule="auto"/>
        <w:jc w:val="both"/>
        <w:rPr>
          <w:rFonts w:ascii="Palatino Linotype" w:eastAsia="Batang" w:hAnsi="Palatino Linotype" w:cs="Tahoma"/>
          <w:b/>
          <w:bCs/>
          <w:sz w:val="22"/>
          <w:szCs w:val="22"/>
        </w:rPr>
      </w:pPr>
    </w:p>
    <w:p w14:paraId="5F11E829" w14:textId="672D0F44" w:rsidR="00836192" w:rsidRPr="00E03A46" w:rsidRDefault="00836192" w:rsidP="00A74AE6">
      <w:pPr>
        <w:spacing w:line="360" w:lineRule="auto"/>
        <w:jc w:val="both"/>
        <w:rPr>
          <w:rFonts w:ascii="Palatino Linotype" w:eastAsia="Batang" w:hAnsi="Palatino Linotype" w:cs="Tahoma"/>
          <w:bCs/>
          <w:sz w:val="22"/>
          <w:szCs w:val="22"/>
        </w:rPr>
      </w:pPr>
      <w:r w:rsidRPr="00E03A46">
        <w:rPr>
          <w:rFonts w:ascii="Palatino Linotype" w:hAnsi="Palatino Linotype"/>
          <w:b/>
          <w:bCs/>
          <w:sz w:val="22"/>
          <w:szCs w:val="22"/>
        </w:rPr>
        <w:t xml:space="preserve">a) Turno del Recurso de Revisión. </w:t>
      </w:r>
      <w:r w:rsidRPr="00E03A46">
        <w:rPr>
          <w:rFonts w:ascii="Palatino Linotype" w:eastAsia="Batang" w:hAnsi="Palatino Linotype" w:cs="Tahoma"/>
          <w:bCs/>
          <w:sz w:val="22"/>
          <w:szCs w:val="22"/>
          <w:lang w:val="es-ES_tradnl"/>
        </w:rPr>
        <w:t xml:space="preserve">El </w:t>
      </w:r>
      <w:r w:rsidR="002A7329" w:rsidRPr="00E03A46">
        <w:rPr>
          <w:rFonts w:ascii="Palatino Linotype" w:hAnsi="Palatino Linotype" w:cs="Tahoma"/>
          <w:sz w:val="22"/>
          <w:szCs w:val="22"/>
        </w:rPr>
        <w:t xml:space="preserve">catorce de marzo </w:t>
      </w:r>
      <w:r w:rsidR="00A828B7" w:rsidRPr="00E03A46">
        <w:rPr>
          <w:rFonts w:ascii="Palatino Linotype" w:hAnsi="Palatino Linotype" w:cs="Tahoma"/>
          <w:sz w:val="22"/>
          <w:szCs w:val="22"/>
        </w:rPr>
        <w:t xml:space="preserve"> de dos mil veintidós</w:t>
      </w:r>
      <w:r w:rsidRPr="00E03A46">
        <w:rPr>
          <w:rFonts w:ascii="Palatino Linotype" w:eastAsia="Batang" w:hAnsi="Palatino Linotype" w:cs="Tahoma"/>
          <w:bCs/>
          <w:sz w:val="22"/>
          <w:szCs w:val="22"/>
          <w:lang w:val="es-ES_tradnl"/>
        </w:rPr>
        <w:t>, el Sistema de Acceso a la Informació</w:t>
      </w:r>
      <w:r w:rsidR="002A7329" w:rsidRPr="00E03A46">
        <w:rPr>
          <w:rFonts w:ascii="Palatino Linotype" w:eastAsia="Batang" w:hAnsi="Palatino Linotype" w:cs="Tahoma"/>
          <w:bCs/>
          <w:sz w:val="22"/>
          <w:szCs w:val="22"/>
          <w:lang w:val="es-ES_tradnl"/>
        </w:rPr>
        <w:t>n Mexiquense (SAIMEX), asignó los</w:t>
      </w:r>
      <w:r w:rsidRPr="00E03A46">
        <w:rPr>
          <w:rFonts w:ascii="Palatino Linotype" w:eastAsia="Batang" w:hAnsi="Palatino Linotype" w:cs="Tahoma"/>
          <w:bCs/>
          <w:sz w:val="22"/>
          <w:szCs w:val="22"/>
          <w:lang w:val="es-ES_tradnl"/>
        </w:rPr>
        <w:t xml:space="preserve"> número</w:t>
      </w:r>
      <w:r w:rsidR="002A7329" w:rsidRPr="00E03A46">
        <w:rPr>
          <w:rFonts w:ascii="Palatino Linotype" w:eastAsia="Batang" w:hAnsi="Palatino Linotype" w:cs="Tahoma"/>
          <w:bCs/>
          <w:sz w:val="22"/>
          <w:szCs w:val="22"/>
          <w:lang w:val="es-ES_tradnl"/>
        </w:rPr>
        <w:t>s</w:t>
      </w:r>
      <w:r w:rsidRPr="00E03A46">
        <w:rPr>
          <w:rFonts w:ascii="Palatino Linotype" w:eastAsia="Batang" w:hAnsi="Palatino Linotype" w:cs="Tahoma"/>
          <w:bCs/>
          <w:sz w:val="22"/>
          <w:szCs w:val="22"/>
          <w:lang w:val="es-ES_tradnl"/>
        </w:rPr>
        <w:t xml:space="preserve"> de expediente</w:t>
      </w:r>
      <w:r w:rsidR="002A7329" w:rsidRPr="00E03A46">
        <w:rPr>
          <w:rFonts w:ascii="Palatino Linotype" w:eastAsia="Batang" w:hAnsi="Palatino Linotype" w:cs="Tahoma"/>
          <w:bCs/>
          <w:sz w:val="22"/>
          <w:szCs w:val="22"/>
          <w:lang w:val="es-ES_tradnl"/>
        </w:rPr>
        <w:t xml:space="preserve">  03926/INFOEM/IP/RR/2022, 03927/INFOEM/IP/RR/2022, 03928/INFOEM/IP/RR/2022, 03929/INFOEM/IP/RR/2022, 03930/INFOEM/IP/RR/2022, 03931/INFOEM/IP/RR/2022, 03932/INFOEM/IP/RR/2022, 03933/INFOEM/IP/RR/2022, 03934/INFOEM/IP/RR/2022, 03936/INFOEM/IP/RR/2022, 03937/INFOEM/IP/RR/2022, 03938/INFOEM/IP/RR/2022, 03939/INFOEM/IP/RR/2022, 03940/INFOEM/IP/RR/2022 y  03942/INFOEM/IP/RR/2022  a los medios </w:t>
      </w:r>
      <w:r w:rsidRPr="00E03A46">
        <w:rPr>
          <w:rFonts w:ascii="Palatino Linotype" w:eastAsia="Batang" w:hAnsi="Palatino Linotype" w:cs="Tahoma"/>
          <w:bCs/>
          <w:sz w:val="22"/>
          <w:szCs w:val="22"/>
          <w:lang w:val="es-ES_tradnl"/>
        </w:rPr>
        <w:t>de impugnación que nos ocupa</w:t>
      </w:r>
      <w:r w:rsidR="002A7329" w:rsidRPr="00E03A46">
        <w:rPr>
          <w:rFonts w:ascii="Palatino Linotype" w:eastAsia="Batang" w:hAnsi="Palatino Linotype" w:cs="Tahoma"/>
          <w:bCs/>
          <w:sz w:val="22"/>
          <w:szCs w:val="22"/>
          <w:lang w:val="es-ES_tradnl"/>
        </w:rPr>
        <w:t>n</w:t>
      </w:r>
      <w:r w:rsidRPr="00E03A46">
        <w:rPr>
          <w:rFonts w:ascii="Palatino Linotype" w:eastAsia="Batang" w:hAnsi="Palatino Linotype" w:cs="Tahoma"/>
          <w:bCs/>
          <w:sz w:val="22"/>
          <w:szCs w:val="22"/>
          <w:lang w:val="es-ES_tradnl"/>
        </w:rPr>
        <w:t>,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E03A46" w:rsidRDefault="00836192" w:rsidP="00A74AE6">
      <w:pPr>
        <w:spacing w:line="360" w:lineRule="auto"/>
        <w:jc w:val="both"/>
        <w:rPr>
          <w:rFonts w:ascii="Palatino Linotype" w:eastAsia="Batang" w:hAnsi="Palatino Linotype" w:cs="Tahoma"/>
          <w:b/>
          <w:bCs/>
          <w:sz w:val="22"/>
          <w:szCs w:val="22"/>
        </w:rPr>
      </w:pPr>
    </w:p>
    <w:p w14:paraId="3A64D196" w14:textId="6E7AAFFB" w:rsidR="00836192" w:rsidRPr="00E03A46" w:rsidRDefault="00836192" w:rsidP="00A74AE6">
      <w:pPr>
        <w:spacing w:line="360" w:lineRule="auto"/>
        <w:jc w:val="both"/>
        <w:rPr>
          <w:rFonts w:ascii="Palatino Linotype" w:eastAsia="Batang" w:hAnsi="Palatino Linotype" w:cs="Tahoma"/>
          <w:bCs/>
          <w:sz w:val="22"/>
          <w:szCs w:val="22"/>
          <w:lang w:val="es-ES_tradnl"/>
        </w:rPr>
      </w:pPr>
      <w:r w:rsidRPr="00E03A46">
        <w:rPr>
          <w:rFonts w:ascii="Palatino Linotype" w:eastAsia="Batang" w:hAnsi="Palatino Linotype" w:cs="Tahoma"/>
          <w:b/>
          <w:bCs/>
          <w:sz w:val="22"/>
          <w:szCs w:val="22"/>
        </w:rPr>
        <w:lastRenderedPageBreak/>
        <w:t xml:space="preserve">b) Admisión de los </w:t>
      </w:r>
      <w:r w:rsidRPr="00E03A46">
        <w:rPr>
          <w:rFonts w:ascii="Palatino Linotype" w:hAnsi="Palatino Linotype" w:cs="Tahoma"/>
          <w:b/>
          <w:sz w:val="22"/>
          <w:szCs w:val="22"/>
        </w:rPr>
        <w:t>Recursos de Revisión</w:t>
      </w:r>
      <w:r w:rsidRPr="00E03A46">
        <w:rPr>
          <w:rFonts w:ascii="Palatino Linotype" w:eastAsia="Batang" w:hAnsi="Palatino Linotype" w:cs="Tahoma"/>
          <w:b/>
          <w:bCs/>
          <w:sz w:val="22"/>
          <w:szCs w:val="22"/>
          <w:lang w:val="es-ES_tradnl"/>
        </w:rPr>
        <w:t xml:space="preserve">. </w:t>
      </w:r>
      <w:r w:rsidRPr="00E03A46">
        <w:rPr>
          <w:rFonts w:ascii="Palatino Linotype" w:eastAsia="Batang" w:hAnsi="Palatino Linotype" w:cs="Tahoma"/>
          <w:bCs/>
          <w:sz w:val="22"/>
          <w:szCs w:val="22"/>
          <w:lang w:val="es-ES_tradnl"/>
        </w:rPr>
        <w:t xml:space="preserve">El </w:t>
      </w:r>
      <w:r w:rsidR="002A7329" w:rsidRPr="00E03A46">
        <w:rPr>
          <w:rFonts w:ascii="Palatino Linotype" w:eastAsia="Batang" w:hAnsi="Palatino Linotype" w:cs="Tahoma"/>
          <w:bCs/>
          <w:sz w:val="22"/>
          <w:szCs w:val="22"/>
          <w:lang w:val="es-ES_tradnl"/>
        </w:rPr>
        <w:t xml:space="preserve">diecisiete de marzo </w:t>
      </w:r>
      <w:r w:rsidRPr="00E03A46">
        <w:rPr>
          <w:rFonts w:ascii="Palatino Linotype" w:eastAsia="Batang" w:hAnsi="Palatino Linotype" w:cs="Tahoma"/>
          <w:bCs/>
          <w:sz w:val="22"/>
          <w:szCs w:val="22"/>
          <w:lang w:val="es-ES_tradnl"/>
        </w:rPr>
        <w:t xml:space="preserve"> de dos mil veinti</w:t>
      </w:r>
      <w:r w:rsidR="00A828B7" w:rsidRPr="00E03A46">
        <w:rPr>
          <w:rFonts w:ascii="Palatino Linotype" w:eastAsia="Batang" w:hAnsi="Palatino Linotype" w:cs="Tahoma"/>
          <w:bCs/>
          <w:sz w:val="22"/>
          <w:szCs w:val="22"/>
          <w:lang w:val="es-ES_tradnl"/>
        </w:rPr>
        <w:t>dós</w:t>
      </w:r>
      <w:r w:rsidR="002A7329" w:rsidRPr="00E03A46">
        <w:rPr>
          <w:rFonts w:ascii="Palatino Linotype" w:eastAsia="Batang" w:hAnsi="Palatino Linotype" w:cs="Tahoma"/>
          <w:bCs/>
          <w:sz w:val="22"/>
          <w:szCs w:val="22"/>
          <w:lang w:val="es-ES_tradnl"/>
        </w:rPr>
        <w:t xml:space="preserve">, se acordó la admisión de los </w:t>
      </w:r>
      <w:r w:rsidRPr="00E03A46">
        <w:rPr>
          <w:rFonts w:ascii="Palatino Linotype" w:eastAsia="Batang" w:hAnsi="Palatino Linotype" w:cs="Tahoma"/>
          <w:bCs/>
          <w:sz w:val="22"/>
          <w:szCs w:val="22"/>
          <w:lang w:val="es-ES_tradnl"/>
        </w:rPr>
        <w:t xml:space="preserve"> Recurso</w:t>
      </w:r>
      <w:r w:rsidR="002A7329" w:rsidRPr="00E03A46">
        <w:rPr>
          <w:rFonts w:ascii="Palatino Linotype" w:eastAsia="Batang" w:hAnsi="Palatino Linotype" w:cs="Tahoma"/>
          <w:bCs/>
          <w:sz w:val="22"/>
          <w:szCs w:val="22"/>
          <w:lang w:val="es-ES_tradnl"/>
        </w:rPr>
        <w:t>s</w:t>
      </w:r>
      <w:r w:rsidRPr="00E03A46">
        <w:rPr>
          <w:rFonts w:ascii="Palatino Linotype" w:eastAsia="Batang" w:hAnsi="Palatino Linotype" w:cs="Tahoma"/>
          <w:bCs/>
          <w:sz w:val="22"/>
          <w:szCs w:val="22"/>
          <w:lang w:val="es-ES_tradnl"/>
        </w:rPr>
        <w:t xml:space="preserve"> de Revisión, interpuesto</w:t>
      </w:r>
      <w:r w:rsidR="002A7329" w:rsidRPr="00E03A46">
        <w:rPr>
          <w:rFonts w:ascii="Palatino Linotype" w:eastAsia="Batang" w:hAnsi="Palatino Linotype" w:cs="Tahoma"/>
          <w:bCs/>
          <w:sz w:val="22"/>
          <w:szCs w:val="22"/>
          <w:lang w:val="es-ES_tradnl"/>
        </w:rPr>
        <w:t>s</w:t>
      </w:r>
      <w:r w:rsidRPr="00E03A46">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Estado de México y Municipios, el cual fue notificado a las partes el </w:t>
      </w:r>
      <w:r w:rsidR="00A828B7" w:rsidRPr="00E03A46">
        <w:rPr>
          <w:rFonts w:ascii="Palatino Linotype" w:eastAsia="Batang" w:hAnsi="Palatino Linotype" w:cs="Tahoma"/>
          <w:bCs/>
          <w:sz w:val="22"/>
          <w:szCs w:val="22"/>
          <w:lang w:val="es-ES_tradnl"/>
        </w:rPr>
        <w:t>ocho del mismo mes y año</w:t>
      </w:r>
      <w:r w:rsidRPr="00E03A46">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8C9442E" w14:textId="77777777" w:rsidR="00836192" w:rsidRPr="00E03A46" w:rsidRDefault="00836192" w:rsidP="00A74AE6">
      <w:pPr>
        <w:spacing w:line="360" w:lineRule="auto"/>
        <w:jc w:val="both"/>
        <w:rPr>
          <w:rFonts w:ascii="Palatino Linotype" w:hAnsi="Palatino Linotype" w:cs="Tahoma"/>
          <w:bCs/>
          <w:sz w:val="22"/>
          <w:szCs w:val="22"/>
        </w:rPr>
      </w:pPr>
    </w:p>
    <w:p w14:paraId="3E08AED1" w14:textId="616DBF94" w:rsidR="000573D2" w:rsidRPr="00E03A46" w:rsidRDefault="000573D2" w:rsidP="00A74AE6">
      <w:pPr>
        <w:spacing w:line="360" w:lineRule="auto"/>
        <w:jc w:val="both"/>
        <w:rPr>
          <w:rFonts w:ascii="Palatino Linotype" w:hAnsi="Palatino Linotype" w:cs="Tahoma"/>
          <w:bCs/>
          <w:iCs/>
          <w:sz w:val="22"/>
          <w:szCs w:val="22"/>
          <w:lang w:val="es-ES"/>
        </w:rPr>
      </w:pPr>
      <w:r w:rsidRPr="00E03A46">
        <w:rPr>
          <w:rFonts w:ascii="Palatino Linotype" w:hAnsi="Palatino Linotype" w:cs="Tahoma"/>
          <w:b/>
          <w:iCs/>
          <w:sz w:val="22"/>
          <w:szCs w:val="22"/>
          <w:lang w:val="es-ES"/>
        </w:rPr>
        <w:t>c) Acumulación de los asuntos.</w:t>
      </w:r>
      <w:r w:rsidRPr="00E03A46">
        <w:rPr>
          <w:rFonts w:ascii="Palatino Linotype" w:hAnsi="Palatino Linotype" w:cs="Tahoma"/>
          <w:bCs/>
          <w:iCs/>
          <w:sz w:val="22"/>
          <w:szCs w:val="22"/>
          <w:lang w:val="es-ES"/>
        </w:rPr>
        <w:t xml:space="preserve"> El treinta de marzo  de dos mil veintidós, el Pleno del Instituto de Transparencia, Acceso a la Información Pública y Protección de Datos Personales del Estado de México y Municipios, durante su Décima Segunda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Pr="00E03A46">
        <w:rPr>
          <w:rFonts w:ascii="Palatino Linotype" w:hAnsi="Palatino Linotype" w:cs="Tahoma"/>
          <w:b/>
          <w:bCs/>
          <w:iCs/>
          <w:sz w:val="22"/>
          <w:szCs w:val="22"/>
          <w:lang w:val="es-ES"/>
        </w:rPr>
        <w:t>03927/INFOEM/IP/RR/2022, 03928/INFOEM/IP/RR/2022, 03929/INFOEM/IP/RR/2022, 03930/INFOEM/IP/RR/2022, 03931/INFOEM/IP/RR/2022, 03932/INFOEM/IP/RR/2022, 03933/INFOEM/IP/RR/2022, 03934/INFOEM/IP/RR/2022, 03936/INFOEM/IP/RR/2022, 03937/INFOEM/IP/RR/2022, 03938/INFOEM/IP/RR/2022, 03939/INFOEM/IP/RR/2022, 03940/INFOEM/IP/RR/2022 y  03942/INFOEM/IP/RR/2022</w:t>
      </w:r>
      <w:r w:rsidRPr="00E03A46">
        <w:rPr>
          <w:rFonts w:ascii="Palatino Linotype" w:hAnsi="Palatino Linotype" w:cs="Tahoma"/>
          <w:bCs/>
          <w:iCs/>
          <w:sz w:val="22"/>
          <w:szCs w:val="22"/>
          <w:lang w:val="es-ES"/>
        </w:rPr>
        <w:t xml:space="preserve">  </w:t>
      </w:r>
      <w:r w:rsidRPr="00E03A46">
        <w:rPr>
          <w:rFonts w:ascii="Palatino Linotype" w:eastAsia="Batang" w:hAnsi="Palatino Linotype" w:cs="Tahoma"/>
          <w:b/>
          <w:bCs/>
          <w:color w:val="000000"/>
          <w:sz w:val="22"/>
          <w:szCs w:val="22"/>
          <w:lang w:eastAsia="en-US"/>
        </w:rPr>
        <w:t xml:space="preserve"> al diverso 03926/INFOEM/IP/RR/2022, </w:t>
      </w:r>
      <w:r w:rsidRPr="00E03A46">
        <w:rPr>
          <w:rFonts w:ascii="Palatino Linotype" w:eastAsia="Batang" w:hAnsi="Palatino Linotype"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w:t>
      </w:r>
      <w:r w:rsidRPr="00E03A46">
        <w:rPr>
          <w:rFonts w:ascii="Palatino Linotype" w:eastAsia="Calibri" w:hAnsi="Palatino Linotype" w:cs="Tahoma"/>
          <w:color w:val="000000" w:themeColor="text1"/>
          <w:sz w:val="22"/>
          <w:szCs w:val="22"/>
          <w:lang w:eastAsia="en-US"/>
        </w:rPr>
        <w:t>Organismo Público Descentralizado para la Prestación de los Servicios de Agua Potable Alcantarillado y Saneamiento del Municipio de Metepec</w:t>
      </w:r>
      <w:r w:rsidRPr="00E03A46">
        <w:rPr>
          <w:rFonts w:ascii="Palatino Linotype" w:eastAsia="Batang" w:hAnsi="Palatino Linotype" w:cs="Tahoma"/>
          <w:color w:val="000000"/>
          <w:sz w:val="22"/>
          <w:szCs w:val="22"/>
          <w:lang w:eastAsia="en-US"/>
        </w:rPr>
        <w:t xml:space="preserve">. </w:t>
      </w:r>
    </w:p>
    <w:p w14:paraId="73FB0A5E" w14:textId="77777777" w:rsidR="000573D2" w:rsidRPr="00E03A46" w:rsidRDefault="000573D2" w:rsidP="00A74AE6">
      <w:pPr>
        <w:widowControl w:val="0"/>
        <w:spacing w:line="360" w:lineRule="auto"/>
        <w:jc w:val="both"/>
        <w:rPr>
          <w:rFonts w:ascii="Palatino Linotype" w:hAnsi="Palatino Linotype" w:cs="Tahoma"/>
          <w:b/>
          <w:sz w:val="22"/>
          <w:szCs w:val="22"/>
        </w:rPr>
      </w:pPr>
    </w:p>
    <w:p w14:paraId="2276B23F" w14:textId="3354489B" w:rsidR="00A828B7" w:rsidRPr="00E03A46" w:rsidRDefault="000573D2" w:rsidP="00A74AE6">
      <w:pPr>
        <w:widowControl w:val="0"/>
        <w:spacing w:line="360" w:lineRule="auto"/>
        <w:jc w:val="both"/>
        <w:rPr>
          <w:rFonts w:ascii="Palatino Linotype" w:hAnsi="Palatino Linotype"/>
          <w:bCs/>
          <w:sz w:val="22"/>
          <w:szCs w:val="22"/>
          <w:lang w:val="es-ES_tradnl"/>
        </w:rPr>
      </w:pPr>
      <w:r w:rsidRPr="00E03A46">
        <w:rPr>
          <w:rFonts w:ascii="Palatino Linotype" w:hAnsi="Palatino Linotype" w:cs="Tahoma"/>
          <w:b/>
          <w:sz w:val="22"/>
          <w:szCs w:val="22"/>
        </w:rPr>
        <w:lastRenderedPageBreak/>
        <w:t>d</w:t>
      </w:r>
      <w:r w:rsidR="00836192" w:rsidRPr="00E03A46">
        <w:rPr>
          <w:rFonts w:ascii="Palatino Linotype" w:hAnsi="Palatino Linotype" w:cs="Tahoma"/>
          <w:b/>
          <w:sz w:val="22"/>
          <w:szCs w:val="22"/>
        </w:rPr>
        <w:t xml:space="preserve">) </w:t>
      </w:r>
      <w:r w:rsidR="00BB3D12" w:rsidRPr="00E03A46">
        <w:rPr>
          <w:rFonts w:ascii="Palatino Linotype" w:hAnsi="Palatino Linotype" w:cs="Tahoma"/>
          <w:b/>
          <w:sz w:val="22"/>
          <w:szCs w:val="22"/>
        </w:rPr>
        <w:t>Informe Justificado</w:t>
      </w:r>
      <w:r w:rsidR="00133E14" w:rsidRPr="00E03A46">
        <w:rPr>
          <w:rFonts w:ascii="Palatino Linotype" w:hAnsi="Palatino Linotype" w:cs="Tahoma"/>
          <w:b/>
          <w:sz w:val="22"/>
          <w:szCs w:val="22"/>
        </w:rPr>
        <w:t xml:space="preserve"> o Manifestaciones</w:t>
      </w:r>
      <w:r w:rsidR="00836192" w:rsidRPr="00E03A46">
        <w:rPr>
          <w:rFonts w:ascii="Palatino Linotype" w:hAnsi="Palatino Linotype" w:cs="Tahoma"/>
          <w:b/>
          <w:sz w:val="22"/>
          <w:szCs w:val="22"/>
        </w:rPr>
        <w:t>.</w:t>
      </w:r>
      <w:r w:rsidR="00836192" w:rsidRPr="00E03A46">
        <w:rPr>
          <w:rFonts w:ascii="Palatino Linotype" w:hAnsi="Palatino Linotype" w:cs="Tahoma"/>
          <w:sz w:val="22"/>
          <w:szCs w:val="22"/>
        </w:rPr>
        <w:t xml:space="preserve"> </w:t>
      </w:r>
      <w:r w:rsidR="00133E14" w:rsidRPr="00E03A46">
        <w:rPr>
          <w:rFonts w:ascii="Palatino Linotype" w:hAnsi="Palatino Linotype"/>
          <w:bCs/>
          <w:sz w:val="22"/>
          <w:szCs w:val="22"/>
          <w:lang w:val="es-ES_tradnl"/>
        </w:rPr>
        <w:t>Las partes fueron omisas en emitir manifestaciones o alegatos.</w:t>
      </w:r>
      <w:bookmarkStart w:id="1" w:name="_Hlk84950917"/>
    </w:p>
    <w:p w14:paraId="4B1372C0" w14:textId="5DBBC751" w:rsidR="00AB20B1" w:rsidRPr="00E03A46" w:rsidRDefault="00AB20B1" w:rsidP="00A74AE6">
      <w:pPr>
        <w:widowControl w:val="0"/>
        <w:spacing w:line="360" w:lineRule="auto"/>
        <w:jc w:val="both"/>
        <w:rPr>
          <w:rFonts w:ascii="Palatino Linotype" w:hAnsi="Palatino Linotype"/>
          <w:bCs/>
          <w:sz w:val="22"/>
          <w:szCs w:val="22"/>
          <w:lang w:val="es-ES_tradnl"/>
        </w:rPr>
      </w:pPr>
    </w:p>
    <w:bookmarkEnd w:id="1"/>
    <w:p w14:paraId="0F5F37D5" w14:textId="22B3391A" w:rsidR="00AB20B1" w:rsidRPr="00E03A46" w:rsidRDefault="000573D2" w:rsidP="00A74AE6">
      <w:pPr>
        <w:spacing w:line="360" w:lineRule="auto"/>
        <w:jc w:val="both"/>
        <w:rPr>
          <w:rFonts w:ascii="Palatino Linotype" w:hAnsi="Palatino Linotype" w:cs="Tahoma"/>
          <w:bCs/>
          <w:sz w:val="22"/>
          <w:szCs w:val="22"/>
          <w:lang w:val="es-ES"/>
        </w:rPr>
      </w:pPr>
      <w:r w:rsidRPr="00E03A46">
        <w:rPr>
          <w:rFonts w:ascii="Palatino Linotype" w:eastAsia="Calibri" w:hAnsi="Palatino Linotype" w:cs="Tahoma"/>
          <w:b/>
          <w:bCs/>
          <w:color w:val="000000" w:themeColor="text1"/>
          <w:sz w:val="22"/>
          <w:szCs w:val="22"/>
          <w:lang w:eastAsia="en-US"/>
        </w:rPr>
        <w:t>e</w:t>
      </w:r>
      <w:r w:rsidR="00AB20B1" w:rsidRPr="00E03A46">
        <w:rPr>
          <w:rFonts w:ascii="Palatino Linotype" w:eastAsia="Calibri" w:hAnsi="Palatino Linotype" w:cs="Tahoma"/>
          <w:b/>
          <w:bCs/>
          <w:color w:val="000000" w:themeColor="text1"/>
          <w:sz w:val="22"/>
          <w:szCs w:val="22"/>
          <w:lang w:eastAsia="en-US"/>
        </w:rPr>
        <w:t xml:space="preserve">) </w:t>
      </w:r>
      <w:r w:rsidR="00AB20B1" w:rsidRPr="00E03A46">
        <w:rPr>
          <w:rFonts w:ascii="Palatino Linotype" w:hAnsi="Palatino Linotype" w:cs="Tahoma"/>
          <w:b/>
          <w:bCs/>
          <w:sz w:val="22"/>
          <w:szCs w:val="22"/>
          <w:lang w:val="es-ES"/>
        </w:rPr>
        <w:t xml:space="preserve">Ampliación de plazo para resolver. </w:t>
      </w:r>
      <w:r w:rsidR="00AB20B1" w:rsidRPr="00E03A46">
        <w:rPr>
          <w:rFonts w:ascii="Palatino Linotype" w:hAnsi="Palatino Linotype" w:cs="Tahoma"/>
          <w:bCs/>
          <w:sz w:val="22"/>
          <w:szCs w:val="22"/>
          <w:lang w:val="es-ES"/>
        </w:rPr>
        <w:t xml:space="preserve">El </w:t>
      </w:r>
      <w:r w:rsidRPr="00E03A46">
        <w:rPr>
          <w:rFonts w:ascii="Palatino Linotype" w:hAnsi="Palatino Linotype" w:cs="Tahoma"/>
          <w:bCs/>
          <w:sz w:val="22"/>
          <w:szCs w:val="22"/>
          <w:lang w:val="es-ES"/>
        </w:rPr>
        <w:t>nueve de agosto</w:t>
      </w:r>
      <w:r w:rsidR="00AB20B1" w:rsidRPr="00E03A46">
        <w:rPr>
          <w:rFonts w:ascii="Palatino Linotype" w:hAnsi="Palatino Linotype" w:cs="Tahoma"/>
          <w:bCs/>
          <w:sz w:val="22"/>
          <w:szCs w:val="22"/>
          <w:lang w:val="es-ES"/>
        </w:rPr>
        <w:t xml:space="preserve"> de dos mil veintidós, el Comisionado Ponente, con fundamento en lo dispuesto por el artículo 181, párrafo tercero, de la Ley de Transparencia y Acceso a la Información Pública del Estado de México y Municipios, acordó ampliar por un </w:t>
      </w:r>
      <w:r w:rsidRPr="00E03A46">
        <w:rPr>
          <w:rFonts w:ascii="Palatino Linotype" w:hAnsi="Palatino Linotype" w:cs="Tahoma"/>
          <w:bCs/>
          <w:sz w:val="22"/>
          <w:szCs w:val="22"/>
          <w:lang w:val="es-ES"/>
        </w:rPr>
        <w:t>plazo razonable</w:t>
      </w:r>
      <w:r w:rsidR="00AB20B1" w:rsidRPr="00E03A46">
        <w:rPr>
          <w:rFonts w:ascii="Palatino Linotype" w:hAnsi="Palatino Linotype" w:cs="Tahoma"/>
          <w:bCs/>
          <w:sz w:val="22"/>
          <w:szCs w:val="22"/>
          <w:lang w:val="es-ES"/>
        </w:rPr>
        <w:t>, el plazo para resolver el Recurso de Revisión que nos ocupa; acto que fue notificado a las partes, mediante el Sistema de Acceso a la Información Mexiquense (SAIMEX).</w:t>
      </w:r>
    </w:p>
    <w:p w14:paraId="3990236B" w14:textId="77777777" w:rsidR="000573D2" w:rsidRPr="00E03A46" w:rsidRDefault="000573D2" w:rsidP="00A74AE6">
      <w:pPr>
        <w:spacing w:line="360" w:lineRule="auto"/>
        <w:jc w:val="both"/>
        <w:rPr>
          <w:rFonts w:ascii="Palatino Linotype" w:hAnsi="Palatino Linotype" w:cs="Tahoma"/>
          <w:bCs/>
          <w:sz w:val="22"/>
          <w:szCs w:val="22"/>
          <w:lang w:val="es-ES"/>
        </w:rPr>
      </w:pPr>
    </w:p>
    <w:p w14:paraId="5A025AC4" w14:textId="75EA2E5B"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60EF64"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4CCC8F2B"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D352B"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500D9693"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566B15"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7256CAC2"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AD7548"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477907EC"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931CE7E"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56CB5E83" w14:textId="77777777" w:rsidR="006230B6" w:rsidRPr="00E03A46" w:rsidRDefault="006230B6" w:rsidP="00A74AE6">
      <w:pPr>
        <w:numPr>
          <w:ilvl w:val="0"/>
          <w:numId w:val="23"/>
        </w:numPr>
        <w:spacing w:line="360" w:lineRule="auto"/>
        <w:contextualSpacing/>
        <w:jc w:val="both"/>
        <w:rPr>
          <w:rFonts w:ascii="Palatino Linotype" w:eastAsia="Palatino Linotype" w:hAnsi="Palatino Linotype" w:cs="Palatino Linotype"/>
          <w:color w:val="000000" w:themeColor="text1"/>
          <w:sz w:val="22"/>
          <w:szCs w:val="28"/>
        </w:rPr>
      </w:pPr>
      <w:r w:rsidRPr="00E03A46">
        <w:rPr>
          <w:rFonts w:ascii="Palatino Linotype" w:eastAsia="Palatino Linotype" w:hAnsi="Palatino Linotype" w:cs="Palatino Linotype"/>
          <w:b/>
          <w:bCs/>
          <w:color w:val="000000" w:themeColor="text1"/>
          <w:sz w:val="22"/>
          <w:szCs w:val="28"/>
        </w:rPr>
        <w:t>Complejidad del asunto:</w:t>
      </w:r>
      <w:r w:rsidRPr="00E03A46">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52F59DE8" w14:textId="77777777" w:rsidR="006230B6" w:rsidRPr="00E03A46" w:rsidRDefault="006230B6" w:rsidP="00A74AE6">
      <w:pPr>
        <w:spacing w:line="360" w:lineRule="auto"/>
        <w:ind w:left="720"/>
        <w:contextualSpacing/>
        <w:jc w:val="both"/>
        <w:rPr>
          <w:rFonts w:ascii="Palatino Linotype" w:eastAsia="Palatino Linotype" w:hAnsi="Palatino Linotype" w:cs="Palatino Linotype"/>
          <w:color w:val="000000" w:themeColor="text1"/>
          <w:sz w:val="22"/>
          <w:szCs w:val="28"/>
        </w:rPr>
      </w:pPr>
    </w:p>
    <w:p w14:paraId="33B7B0B6" w14:textId="77777777" w:rsidR="006230B6" w:rsidRPr="00E03A46" w:rsidRDefault="006230B6" w:rsidP="00A74AE6">
      <w:pPr>
        <w:numPr>
          <w:ilvl w:val="0"/>
          <w:numId w:val="23"/>
        </w:numPr>
        <w:spacing w:line="360" w:lineRule="auto"/>
        <w:contextualSpacing/>
        <w:jc w:val="both"/>
        <w:rPr>
          <w:rFonts w:ascii="Palatino Linotype" w:eastAsia="Palatino Linotype" w:hAnsi="Palatino Linotype" w:cs="Palatino Linotype"/>
          <w:color w:val="000000" w:themeColor="text1"/>
          <w:sz w:val="22"/>
          <w:szCs w:val="28"/>
        </w:rPr>
      </w:pPr>
      <w:r w:rsidRPr="00E03A46">
        <w:rPr>
          <w:rFonts w:ascii="Palatino Linotype" w:eastAsia="Palatino Linotype" w:hAnsi="Palatino Linotype" w:cs="Palatino Linotype"/>
          <w:b/>
          <w:bCs/>
          <w:color w:val="000000" w:themeColor="text1"/>
          <w:sz w:val="22"/>
          <w:szCs w:val="28"/>
        </w:rPr>
        <w:t>Actividad Procesal del interesado:</w:t>
      </w:r>
      <w:r w:rsidRPr="00E03A46">
        <w:rPr>
          <w:rFonts w:ascii="Palatino Linotype" w:eastAsia="Palatino Linotype" w:hAnsi="Palatino Linotype" w:cs="Palatino Linotype"/>
          <w:color w:val="000000" w:themeColor="text1"/>
          <w:sz w:val="22"/>
          <w:szCs w:val="28"/>
        </w:rPr>
        <w:t xml:space="preserve"> Acciones u omisiones del interesado.</w:t>
      </w:r>
    </w:p>
    <w:p w14:paraId="29031162" w14:textId="77777777" w:rsidR="006230B6" w:rsidRPr="00E03A46" w:rsidRDefault="006230B6" w:rsidP="00A74AE6">
      <w:pPr>
        <w:spacing w:line="360" w:lineRule="auto"/>
        <w:ind w:left="720"/>
        <w:contextualSpacing/>
        <w:jc w:val="both"/>
        <w:rPr>
          <w:rFonts w:ascii="Palatino Linotype" w:eastAsia="Palatino Linotype" w:hAnsi="Palatino Linotype" w:cs="Palatino Linotype"/>
          <w:color w:val="000000" w:themeColor="text1"/>
          <w:sz w:val="22"/>
          <w:szCs w:val="28"/>
        </w:rPr>
      </w:pPr>
    </w:p>
    <w:p w14:paraId="75BE9937" w14:textId="77777777" w:rsidR="006230B6" w:rsidRPr="00E03A46" w:rsidRDefault="006230B6" w:rsidP="00A74AE6">
      <w:pPr>
        <w:numPr>
          <w:ilvl w:val="0"/>
          <w:numId w:val="23"/>
        </w:numPr>
        <w:spacing w:line="360" w:lineRule="auto"/>
        <w:contextualSpacing/>
        <w:jc w:val="both"/>
        <w:rPr>
          <w:rFonts w:ascii="Palatino Linotype" w:eastAsia="Palatino Linotype" w:hAnsi="Palatino Linotype" w:cs="Palatino Linotype"/>
          <w:color w:val="000000" w:themeColor="text1"/>
          <w:sz w:val="22"/>
          <w:szCs w:val="28"/>
        </w:rPr>
      </w:pPr>
      <w:r w:rsidRPr="00E03A46">
        <w:rPr>
          <w:rFonts w:ascii="Palatino Linotype" w:eastAsia="Palatino Linotype" w:hAnsi="Palatino Linotype" w:cs="Palatino Linotype"/>
          <w:b/>
          <w:bCs/>
          <w:color w:val="000000" w:themeColor="text1"/>
          <w:sz w:val="22"/>
          <w:szCs w:val="28"/>
        </w:rPr>
        <w:t>Conducta de la Autoridad:</w:t>
      </w:r>
      <w:r w:rsidRPr="00E03A46">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2C08D129" w14:textId="77777777" w:rsidR="006230B6" w:rsidRPr="00E03A46" w:rsidRDefault="006230B6" w:rsidP="00A74AE6">
      <w:pPr>
        <w:spacing w:line="360" w:lineRule="auto"/>
        <w:ind w:left="720"/>
        <w:contextualSpacing/>
        <w:jc w:val="both"/>
        <w:rPr>
          <w:rFonts w:ascii="Palatino Linotype" w:eastAsia="Palatino Linotype" w:hAnsi="Palatino Linotype" w:cs="Palatino Linotype"/>
          <w:color w:val="000000" w:themeColor="text1"/>
          <w:sz w:val="22"/>
          <w:szCs w:val="28"/>
        </w:rPr>
      </w:pPr>
    </w:p>
    <w:p w14:paraId="694CE73C" w14:textId="77777777" w:rsidR="006230B6" w:rsidRPr="00E03A46" w:rsidRDefault="006230B6" w:rsidP="00A74AE6">
      <w:pPr>
        <w:numPr>
          <w:ilvl w:val="0"/>
          <w:numId w:val="23"/>
        </w:numPr>
        <w:spacing w:line="360" w:lineRule="auto"/>
        <w:contextualSpacing/>
        <w:jc w:val="both"/>
        <w:rPr>
          <w:rFonts w:ascii="Palatino Linotype" w:eastAsia="Palatino Linotype" w:hAnsi="Palatino Linotype" w:cs="Palatino Linotype"/>
          <w:color w:val="000000" w:themeColor="text1"/>
          <w:sz w:val="22"/>
          <w:szCs w:val="28"/>
        </w:rPr>
      </w:pPr>
      <w:r w:rsidRPr="00E03A46">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E03A46">
        <w:rPr>
          <w:rFonts w:ascii="Palatino Linotype" w:eastAsia="Palatino Linotype" w:hAnsi="Palatino Linotype" w:cs="Palatino Linotype"/>
          <w:color w:val="000000" w:themeColor="text1"/>
          <w:sz w:val="22"/>
          <w:szCs w:val="28"/>
        </w:rPr>
        <w:t>Violación a sus derechos humanos.</w:t>
      </w:r>
    </w:p>
    <w:p w14:paraId="464FE4BA"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02069E0C"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E9EA1B"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72C6ED0B"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lastRenderedPageBreak/>
        <w:t>Argumento que encuentra sustento en la jurisprudencia P./J. 32/92 emitida por el Pleno de la Suprema Corte de Justicia de la Nación de rubro “</w:t>
      </w:r>
      <w:r w:rsidRPr="00E03A46">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E03A46">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5480AAAB"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67203CB5"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C5DCBF"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73B261ED"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1D63B96F"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15CDA660"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w:t>
      </w:r>
      <w:r w:rsidRPr="00E03A46">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E03A46">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0D747C8E"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48DB1898"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w:t>
      </w:r>
      <w:r w:rsidRPr="00E03A46">
        <w:rPr>
          <w:rFonts w:ascii="Palatino Linotype" w:eastAsia="Palatino Linotype" w:hAnsi="Palatino Linotype" w:cs="Palatino Linotype"/>
          <w:b/>
          <w:bCs/>
          <w:color w:val="000000" w:themeColor="text1"/>
          <w:sz w:val="22"/>
          <w:szCs w:val="22"/>
          <w:lang w:eastAsia="en-US"/>
        </w:rPr>
        <w:t xml:space="preserve">PLAZO RAZONABLE PARA RESOLVER. CONCEPTO Y ELEMENTOS QUE LO INTEGRAN A LA LUZ DEL DERECHO INTERNACIONAL DE LOS DERECHOS </w:t>
      </w:r>
      <w:r w:rsidRPr="00E03A46">
        <w:rPr>
          <w:rFonts w:ascii="Palatino Linotype" w:eastAsia="Palatino Linotype" w:hAnsi="Palatino Linotype" w:cs="Palatino Linotype"/>
          <w:b/>
          <w:bCs/>
          <w:color w:val="000000" w:themeColor="text1"/>
          <w:sz w:val="22"/>
          <w:szCs w:val="22"/>
          <w:lang w:eastAsia="en-US"/>
        </w:rPr>
        <w:lastRenderedPageBreak/>
        <w:t>HUMANOS</w:t>
      </w:r>
      <w:r w:rsidRPr="00E03A46">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184B643A"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p>
    <w:p w14:paraId="1F50B2DB" w14:textId="77777777" w:rsidR="006230B6" w:rsidRPr="00E03A46" w:rsidRDefault="006230B6" w:rsidP="00A74AE6">
      <w:pPr>
        <w:spacing w:line="360" w:lineRule="auto"/>
        <w:jc w:val="both"/>
        <w:rPr>
          <w:rFonts w:ascii="Palatino Linotype" w:eastAsia="Palatino Linotype" w:hAnsi="Palatino Linotype" w:cs="Palatino Linotype"/>
          <w:color w:val="000000" w:themeColor="text1"/>
          <w:sz w:val="22"/>
          <w:szCs w:val="22"/>
          <w:lang w:eastAsia="en-US"/>
        </w:rPr>
      </w:pPr>
      <w:r w:rsidRPr="00E03A46">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69AB9A02" w14:textId="77777777" w:rsidR="000573D2" w:rsidRPr="00E03A46" w:rsidRDefault="000573D2" w:rsidP="00A74AE6">
      <w:pPr>
        <w:spacing w:line="360" w:lineRule="auto"/>
        <w:jc w:val="both"/>
        <w:rPr>
          <w:rFonts w:ascii="Palatino Linotype" w:hAnsi="Palatino Linotype" w:cs="Tahoma"/>
          <w:bCs/>
          <w:sz w:val="22"/>
          <w:szCs w:val="22"/>
          <w:lang w:val="es-ES"/>
        </w:rPr>
      </w:pPr>
    </w:p>
    <w:p w14:paraId="7C191B6E" w14:textId="5C8C9F95" w:rsidR="00836192" w:rsidRPr="00E03A46" w:rsidRDefault="000573D2" w:rsidP="00A74AE6">
      <w:pPr>
        <w:autoSpaceDE w:val="0"/>
        <w:autoSpaceDN w:val="0"/>
        <w:adjustRightInd w:val="0"/>
        <w:spacing w:line="360" w:lineRule="auto"/>
        <w:jc w:val="both"/>
        <w:rPr>
          <w:rFonts w:ascii="Palatino Linotype" w:hAnsi="Palatino Linotype" w:cs="Tahoma"/>
          <w:b/>
          <w:sz w:val="22"/>
          <w:szCs w:val="22"/>
        </w:rPr>
      </w:pPr>
      <w:r w:rsidRPr="00E03A46">
        <w:rPr>
          <w:rFonts w:ascii="Palatino Linotype" w:hAnsi="Palatino Linotype" w:cs="Tahoma"/>
          <w:b/>
          <w:sz w:val="22"/>
          <w:szCs w:val="22"/>
        </w:rPr>
        <w:t>f</w:t>
      </w:r>
      <w:r w:rsidR="00836192" w:rsidRPr="00E03A46">
        <w:rPr>
          <w:rFonts w:ascii="Palatino Linotype" w:hAnsi="Palatino Linotype" w:cs="Tahoma"/>
          <w:b/>
          <w:sz w:val="22"/>
          <w:szCs w:val="22"/>
        </w:rPr>
        <w:t>) Cierre de instrucción.</w:t>
      </w:r>
      <w:r w:rsidR="00836192" w:rsidRPr="00E03A46">
        <w:rPr>
          <w:rFonts w:ascii="Palatino Linotype" w:hAnsi="Palatino Linotype" w:cs="Tahoma"/>
          <w:sz w:val="22"/>
          <w:szCs w:val="22"/>
        </w:rPr>
        <w:t xml:space="preserve"> El </w:t>
      </w:r>
      <w:r w:rsidR="001525D8" w:rsidRPr="00E03A46">
        <w:rPr>
          <w:rFonts w:ascii="Palatino Linotype" w:hAnsi="Palatino Linotype" w:cs="Tahoma"/>
          <w:sz w:val="22"/>
          <w:szCs w:val="22"/>
        </w:rPr>
        <w:t>nueve</w:t>
      </w:r>
      <w:r w:rsidR="00836192" w:rsidRPr="00E03A46">
        <w:rPr>
          <w:rFonts w:ascii="Palatino Linotype" w:hAnsi="Palatino Linotype" w:cs="Tahoma"/>
          <w:sz w:val="22"/>
          <w:szCs w:val="22"/>
        </w:rPr>
        <w:t xml:space="preserve"> de </w:t>
      </w:r>
      <w:r w:rsidR="00032C27" w:rsidRPr="00E03A46">
        <w:rPr>
          <w:rFonts w:ascii="Palatino Linotype" w:hAnsi="Palatino Linotype" w:cs="Tahoma"/>
          <w:sz w:val="22"/>
          <w:szCs w:val="22"/>
        </w:rPr>
        <w:t xml:space="preserve">agosto de </w:t>
      </w:r>
      <w:r w:rsidR="00836192" w:rsidRPr="00E03A46">
        <w:rPr>
          <w:rFonts w:ascii="Palatino Linotype" w:hAnsi="Palatino Linotype" w:cs="Tahoma"/>
          <w:sz w:val="22"/>
          <w:szCs w:val="22"/>
        </w:rPr>
        <w:t>dos mil veinti</w:t>
      </w:r>
      <w:r w:rsidR="00A828B7" w:rsidRPr="00E03A46">
        <w:rPr>
          <w:rFonts w:ascii="Palatino Linotype" w:hAnsi="Palatino Linotype" w:cs="Tahoma"/>
          <w:sz w:val="22"/>
          <w:szCs w:val="22"/>
        </w:rPr>
        <w:t>dós</w:t>
      </w:r>
      <w:r w:rsidR="00836192" w:rsidRPr="00E03A4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836192" w:rsidRPr="00E03A46">
        <w:rPr>
          <w:rFonts w:ascii="Palatino Linotype" w:hAnsi="Palatino Linotype" w:cs="Tahoma"/>
          <w:sz w:val="22"/>
          <w:szCs w:val="22"/>
          <w:lang w:val="es-ES"/>
        </w:rPr>
        <w:t>Sistema de Acceso a la Información Mexiquense (SAIMEX)</w:t>
      </w:r>
      <w:r w:rsidR="00836192" w:rsidRPr="00E03A46">
        <w:rPr>
          <w:rFonts w:ascii="Palatino Linotype" w:hAnsi="Palatino Linotype" w:cs="Tahoma"/>
          <w:sz w:val="22"/>
          <w:szCs w:val="22"/>
        </w:rPr>
        <w:t>.</w:t>
      </w:r>
    </w:p>
    <w:p w14:paraId="6A3E3595" w14:textId="77777777" w:rsidR="00836192" w:rsidRPr="00E03A46" w:rsidRDefault="00836192" w:rsidP="00A74AE6">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E03A46" w:rsidRDefault="00836192" w:rsidP="00A74AE6">
      <w:pPr>
        <w:spacing w:line="360" w:lineRule="auto"/>
        <w:jc w:val="both"/>
        <w:rPr>
          <w:rFonts w:ascii="Palatino Linotype" w:hAnsi="Palatino Linotype" w:cs="Tahoma"/>
          <w:color w:val="000000"/>
          <w:sz w:val="22"/>
          <w:szCs w:val="22"/>
        </w:rPr>
      </w:pPr>
      <w:r w:rsidRPr="00E03A4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E03A46" w:rsidRDefault="00836192" w:rsidP="00A74AE6">
      <w:pPr>
        <w:spacing w:line="360" w:lineRule="auto"/>
        <w:jc w:val="center"/>
        <w:rPr>
          <w:rFonts w:ascii="Palatino Linotype" w:hAnsi="Palatino Linotype" w:cs="Tahoma"/>
          <w:b/>
          <w:sz w:val="22"/>
          <w:szCs w:val="22"/>
        </w:rPr>
      </w:pPr>
    </w:p>
    <w:p w14:paraId="3827B311" w14:textId="77777777" w:rsidR="00836192" w:rsidRPr="00E03A46" w:rsidRDefault="00836192" w:rsidP="00A74AE6">
      <w:pPr>
        <w:spacing w:line="360" w:lineRule="auto"/>
        <w:jc w:val="center"/>
        <w:rPr>
          <w:rFonts w:ascii="Palatino Linotype" w:hAnsi="Palatino Linotype" w:cs="Tahoma"/>
          <w:b/>
          <w:sz w:val="22"/>
          <w:szCs w:val="22"/>
          <w:lang w:val="es-ES"/>
        </w:rPr>
      </w:pPr>
      <w:r w:rsidRPr="00E03A46">
        <w:rPr>
          <w:rFonts w:ascii="Palatino Linotype" w:hAnsi="Palatino Linotype" w:cs="Tahoma"/>
          <w:b/>
          <w:sz w:val="22"/>
          <w:szCs w:val="22"/>
          <w:lang w:val="es-ES"/>
        </w:rPr>
        <w:t>C O N S I D E R A N D O S:</w:t>
      </w:r>
    </w:p>
    <w:p w14:paraId="660D57A9" w14:textId="77777777" w:rsidR="00836192" w:rsidRPr="00E03A46" w:rsidRDefault="00836192" w:rsidP="00A74AE6">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FE3E314" w14:textId="77777777" w:rsidR="00533F69" w:rsidRPr="00E03A46" w:rsidRDefault="00533F69" w:rsidP="00A74AE6">
      <w:pPr>
        <w:autoSpaceDE w:val="0"/>
        <w:autoSpaceDN w:val="0"/>
        <w:adjustRightInd w:val="0"/>
        <w:spacing w:line="360" w:lineRule="auto"/>
        <w:jc w:val="both"/>
        <w:rPr>
          <w:rFonts w:ascii="Palatino Linotype" w:hAnsi="Palatino Linotype" w:cs="Tahoma"/>
          <w:b/>
          <w:sz w:val="22"/>
          <w:szCs w:val="22"/>
          <w:lang w:val="es-ES"/>
        </w:rPr>
      </w:pPr>
      <w:r w:rsidRPr="00E03A46">
        <w:rPr>
          <w:rFonts w:ascii="Palatino Linotype" w:eastAsia="Calibri" w:hAnsi="Palatino Linotype" w:cs="Tahoma"/>
          <w:b/>
          <w:color w:val="000000"/>
          <w:sz w:val="22"/>
          <w:szCs w:val="22"/>
          <w:lang w:val="es-ES" w:eastAsia="es-MX"/>
        </w:rPr>
        <w:t>PRIMERO</w:t>
      </w:r>
      <w:r w:rsidRPr="00E03A46">
        <w:rPr>
          <w:rFonts w:ascii="Palatino Linotype" w:eastAsia="Calibri" w:hAnsi="Palatino Linotype" w:cs="Tahoma"/>
          <w:color w:val="000000"/>
          <w:sz w:val="22"/>
          <w:szCs w:val="22"/>
          <w:lang w:val="es-ES" w:eastAsia="es-MX"/>
        </w:rPr>
        <w:t xml:space="preserve">. </w:t>
      </w:r>
      <w:r w:rsidRPr="00E03A46">
        <w:rPr>
          <w:rFonts w:ascii="Palatino Linotype" w:hAnsi="Palatino Linotype" w:cs="Tahoma"/>
          <w:b/>
          <w:sz w:val="22"/>
          <w:szCs w:val="22"/>
          <w:lang w:val="es-ES"/>
        </w:rPr>
        <w:t>Competencia.</w:t>
      </w:r>
    </w:p>
    <w:p w14:paraId="648B7E7C" w14:textId="77777777" w:rsidR="00533F69" w:rsidRPr="00E03A46" w:rsidRDefault="00533F69" w:rsidP="00A74AE6">
      <w:pPr>
        <w:autoSpaceDE w:val="0"/>
        <w:autoSpaceDN w:val="0"/>
        <w:adjustRightInd w:val="0"/>
        <w:spacing w:line="360" w:lineRule="auto"/>
        <w:jc w:val="both"/>
        <w:rPr>
          <w:rFonts w:ascii="Palatino Linotype" w:hAnsi="Palatino Linotype" w:cs="Tahoma"/>
          <w:b/>
          <w:sz w:val="22"/>
          <w:szCs w:val="22"/>
          <w:lang w:val="es-ES"/>
        </w:rPr>
      </w:pPr>
    </w:p>
    <w:p w14:paraId="56803D94" w14:textId="77777777" w:rsidR="00533F69" w:rsidRPr="00E03A46" w:rsidRDefault="00533F69" w:rsidP="00A74AE6">
      <w:pPr>
        <w:spacing w:line="360" w:lineRule="auto"/>
        <w:jc w:val="both"/>
        <w:rPr>
          <w:rFonts w:ascii="Palatino Linotype" w:hAnsi="Palatino Linotype" w:cs="Tahoma"/>
          <w:bCs/>
          <w:sz w:val="22"/>
          <w:szCs w:val="22"/>
        </w:rPr>
      </w:pPr>
      <w:bookmarkStart w:id="2" w:name="_Hlk63334754"/>
      <w:r w:rsidRPr="00E03A4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w:t>
      </w:r>
      <w:r w:rsidRPr="00E03A46">
        <w:rPr>
          <w:rFonts w:ascii="Palatino Linotype" w:hAnsi="Palatino Linotype" w:cs="Tahoma"/>
          <w:bCs/>
          <w:sz w:val="22"/>
          <w:szCs w:val="22"/>
        </w:rPr>
        <w:lastRenderedPageBreak/>
        <w:t>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03A46">
        <w:rPr>
          <w:rFonts w:ascii="Palatino Linotype" w:hAnsi="Palatino Linotype"/>
          <w:bCs/>
          <w:sz w:val="22"/>
          <w:szCs w:val="22"/>
        </w:rPr>
        <w:t xml:space="preserve"> 7°, </w:t>
      </w:r>
      <w:r w:rsidRPr="00E03A46">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2"/>
    </w:p>
    <w:p w14:paraId="10C72B23" w14:textId="77777777" w:rsidR="00533F69" w:rsidRPr="00E03A46" w:rsidRDefault="00533F69" w:rsidP="00A74AE6">
      <w:pPr>
        <w:spacing w:line="360" w:lineRule="auto"/>
        <w:jc w:val="both"/>
        <w:rPr>
          <w:rFonts w:ascii="Palatino Linotype" w:hAnsi="Palatino Linotype" w:cs="Tahoma"/>
          <w:sz w:val="22"/>
          <w:szCs w:val="22"/>
          <w:shd w:val="clear" w:color="auto" w:fill="FFFFFF"/>
        </w:rPr>
      </w:pPr>
    </w:p>
    <w:p w14:paraId="43CEA56C" w14:textId="77777777" w:rsidR="00533F69" w:rsidRPr="00E03A46" w:rsidRDefault="00533F69" w:rsidP="00A74AE6">
      <w:pPr>
        <w:autoSpaceDE w:val="0"/>
        <w:autoSpaceDN w:val="0"/>
        <w:adjustRightInd w:val="0"/>
        <w:spacing w:line="360" w:lineRule="auto"/>
        <w:jc w:val="both"/>
        <w:rPr>
          <w:rFonts w:ascii="Palatino Linotype" w:hAnsi="Palatino Linotype" w:cs="Tahoma"/>
          <w:sz w:val="22"/>
          <w:szCs w:val="28"/>
          <w:lang w:val="es-ES"/>
        </w:rPr>
      </w:pPr>
      <w:r w:rsidRPr="00E03A46">
        <w:rPr>
          <w:rFonts w:ascii="Palatino Linotype" w:eastAsia="Calibri" w:hAnsi="Palatino Linotype" w:cs="Tahoma"/>
          <w:b/>
          <w:color w:val="000000"/>
          <w:sz w:val="22"/>
          <w:szCs w:val="28"/>
          <w:lang w:val="es-ES" w:eastAsia="es-MX"/>
        </w:rPr>
        <w:t>SEGUNDO</w:t>
      </w:r>
      <w:r w:rsidRPr="00E03A46">
        <w:rPr>
          <w:rFonts w:ascii="Palatino Linotype" w:eastAsia="Calibri" w:hAnsi="Palatino Linotype" w:cs="Tahoma"/>
          <w:color w:val="000000"/>
          <w:sz w:val="22"/>
          <w:szCs w:val="28"/>
          <w:lang w:val="es-ES" w:eastAsia="es-MX"/>
        </w:rPr>
        <w:t xml:space="preserve">. </w:t>
      </w:r>
      <w:r w:rsidRPr="00E03A46">
        <w:rPr>
          <w:rFonts w:ascii="Palatino Linotype" w:hAnsi="Palatino Linotype" w:cs="Tahoma"/>
          <w:b/>
          <w:sz w:val="22"/>
          <w:szCs w:val="28"/>
          <w:lang w:val="es-ES"/>
        </w:rPr>
        <w:t>Causales de improcedencia y sobreseimiento.</w:t>
      </w:r>
      <w:r w:rsidRPr="00E03A46">
        <w:rPr>
          <w:rFonts w:ascii="Palatino Linotype" w:hAnsi="Palatino Linotype" w:cs="Tahoma"/>
          <w:sz w:val="22"/>
          <w:szCs w:val="28"/>
          <w:lang w:val="es-ES"/>
        </w:rPr>
        <w:t xml:space="preserve"> </w:t>
      </w:r>
    </w:p>
    <w:p w14:paraId="69ACF38D" w14:textId="77777777" w:rsidR="00533F69" w:rsidRPr="00E03A46" w:rsidRDefault="00533F69" w:rsidP="00A74AE6">
      <w:pPr>
        <w:autoSpaceDE w:val="0"/>
        <w:autoSpaceDN w:val="0"/>
        <w:adjustRightInd w:val="0"/>
        <w:spacing w:line="360" w:lineRule="auto"/>
        <w:jc w:val="both"/>
        <w:rPr>
          <w:rFonts w:ascii="Palatino Linotype" w:hAnsi="Palatino Linotype" w:cs="Tahoma"/>
          <w:sz w:val="22"/>
          <w:szCs w:val="28"/>
          <w:lang w:val="es-ES"/>
        </w:rPr>
      </w:pPr>
    </w:p>
    <w:p w14:paraId="2B0867D4" w14:textId="77777777" w:rsidR="00533F69" w:rsidRPr="00E03A46" w:rsidRDefault="00533F69" w:rsidP="00A74AE6">
      <w:pPr>
        <w:autoSpaceDE w:val="0"/>
        <w:autoSpaceDN w:val="0"/>
        <w:adjustRightInd w:val="0"/>
        <w:spacing w:line="360" w:lineRule="auto"/>
        <w:jc w:val="both"/>
        <w:rPr>
          <w:rFonts w:ascii="Palatino Linotype" w:hAnsi="Palatino Linotype" w:cs="Tahoma"/>
          <w:sz w:val="22"/>
          <w:szCs w:val="28"/>
          <w:lang w:val="es-ES"/>
        </w:rPr>
      </w:pPr>
      <w:r w:rsidRPr="00E03A46">
        <w:rPr>
          <w:rFonts w:ascii="Palatino Linotype" w:hAnsi="Palatino Linotype" w:cs="Tahoma"/>
          <w:sz w:val="22"/>
          <w:szCs w:val="28"/>
          <w:lang w:val="es-ES"/>
        </w:rPr>
        <w:t xml:space="preserve">De las constancias que forma parte del Recurso de Revisión que se analiza, se advierte que previo al estudio del fondo de la </w:t>
      </w:r>
      <w:r w:rsidRPr="00E03A46">
        <w:rPr>
          <w:rFonts w:ascii="Palatino Linotype" w:hAnsi="Palatino Linotype" w:cs="Tahoma"/>
          <w:i/>
          <w:sz w:val="22"/>
          <w:szCs w:val="28"/>
          <w:lang w:val="es-ES"/>
        </w:rPr>
        <w:t>litis</w:t>
      </w:r>
      <w:r w:rsidRPr="00E03A46">
        <w:rPr>
          <w:rFonts w:ascii="Palatino Linotype" w:hAnsi="Palatino Linotype" w:cs="Tahoma"/>
          <w:sz w:val="22"/>
          <w:szCs w:val="28"/>
          <w:lang w:val="es-ES"/>
        </w:rPr>
        <w:t>, es necesario estudiar las causales de improcedencia y sobreseimiento que se adviertan, para determinar lo que en Derecho proceda.</w:t>
      </w:r>
    </w:p>
    <w:p w14:paraId="7C83F04D" w14:textId="77777777" w:rsidR="00533F69" w:rsidRPr="00E03A46" w:rsidRDefault="00533F69" w:rsidP="00A74AE6">
      <w:pPr>
        <w:autoSpaceDE w:val="0"/>
        <w:autoSpaceDN w:val="0"/>
        <w:adjustRightInd w:val="0"/>
        <w:spacing w:line="360" w:lineRule="auto"/>
        <w:jc w:val="both"/>
        <w:rPr>
          <w:rFonts w:ascii="Palatino Linotype" w:hAnsi="Palatino Linotype" w:cs="Tahoma"/>
          <w:sz w:val="22"/>
          <w:szCs w:val="28"/>
          <w:lang w:val="es-ES"/>
        </w:rPr>
      </w:pPr>
    </w:p>
    <w:p w14:paraId="6CA6B454" w14:textId="77777777" w:rsidR="00533F69" w:rsidRPr="00E03A46" w:rsidRDefault="00533F69" w:rsidP="00A74AE6">
      <w:pPr>
        <w:spacing w:line="360" w:lineRule="auto"/>
        <w:jc w:val="both"/>
        <w:rPr>
          <w:rFonts w:ascii="Palatino Linotype" w:hAnsi="Palatino Linotype"/>
          <w:b/>
          <w:sz w:val="22"/>
          <w:szCs w:val="22"/>
          <w:lang w:val="es-ES"/>
        </w:rPr>
      </w:pPr>
      <w:r w:rsidRPr="00E03A46">
        <w:rPr>
          <w:rFonts w:ascii="Palatino Linotype" w:hAnsi="Palatino Linotype"/>
          <w:b/>
          <w:sz w:val="22"/>
          <w:szCs w:val="22"/>
          <w:lang w:val="es-ES"/>
        </w:rPr>
        <w:t>Causales de improcedencia</w:t>
      </w:r>
    </w:p>
    <w:p w14:paraId="5260EC2E" w14:textId="77777777" w:rsidR="00533F69" w:rsidRPr="00E03A46" w:rsidRDefault="00533F69" w:rsidP="00A74AE6">
      <w:pPr>
        <w:spacing w:line="360" w:lineRule="auto"/>
        <w:jc w:val="both"/>
        <w:rPr>
          <w:rFonts w:ascii="Palatino Linotype" w:hAnsi="Palatino Linotype"/>
          <w:sz w:val="22"/>
          <w:szCs w:val="22"/>
        </w:rPr>
      </w:pPr>
    </w:p>
    <w:p w14:paraId="6B518FAD" w14:textId="77777777" w:rsidR="00533F69" w:rsidRPr="00E03A46" w:rsidRDefault="00533F69" w:rsidP="00A74AE6">
      <w:pPr>
        <w:spacing w:line="360" w:lineRule="auto"/>
        <w:jc w:val="both"/>
        <w:rPr>
          <w:rFonts w:ascii="Palatino Linotype" w:hAnsi="Palatino Linotype" w:cs="Tahoma"/>
          <w:bCs/>
          <w:color w:val="000000"/>
          <w:sz w:val="22"/>
          <w:szCs w:val="22"/>
        </w:rPr>
      </w:pPr>
      <w:r w:rsidRPr="00E03A4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01E06D" w14:textId="77777777" w:rsidR="00533F69" w:rsidRPr="00E03A46" w:rsidRDefault="00533F69" w:rsidP="00A74AE6">
      <w:pPr>
        <w:spacing w:line="360" w:lineRule="auto"/>
        <w:jc w:val="both"/>
        <w:rPr>
          <w:rFonts w:ascii="Palatino Linotype" w:hAnsi="Palatino Linotype" w:cs="Tahoma"/>
          <w:bCs/>
          <w:color w:val="000000"/>
          <w:sz w:val="22"/>
          <w:szCs w:val="22"/>
        </w:rPr>
      </w:pPr>
    </w:p>
    <w:p w14:paraId="6A0B83BF" w14:textId="77777777" w:rsidR="00533F69" w:rsidRPr="00E03A46" w:rsidRDefault="00533F69" w:rsidP="00A74AE6">
      <w:pPr>
        <w:spacing w:line="360" w:lineRule="auto"/>
        <w:jc w:val="both"/>
        <w:rPr>
          <w:rFonts w:ascii="Palatino Linotype" w:hAnsi="Palatino Linotype" w:cs="Tahoma"/>
          <w:bCs/>
          <w:color w:val="000000"/>
          <w:sz w:val="22"/>
          <w:szCs w:val="22"/>
        </w:rPr>
      </w:pPr>
      <w:r w:rsidRPr="00E03A46">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w:t>
      </w:r>
      <w:r w:rsidRPr="00E03A46">
        <w:rPr>
          <w:rFonts w:ascii="Palatino Linotype" w:hAnsi="Palatino Linotype" w:cs="Tahoma"/>
          <w:bCs/>
          <w:color w:val="000000"/>
          <w:sz w:val="22"/>
          <w:szCs w:val="22"/>
        </w:rPr>
        <w:lastRenderedPageBreak/>
        <w:t>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6CA2188" w14:textId="77777777" w:rsidR="00533F69" w:rsidRPr="00E03A46" w:rsidRDefault="00533F69" w:rsidP="00A74AE6">
      <w:pPr>
        <w:spacing w:line="360" w:lineRule="auto"/>
        <w:jc w:val="both"/>
        <w:rPr>
          <w:rFonts w:ascii="Palatino Linotype" w:hAnsi="Palatino Linotype"/>
          <w:color w:val="222222"/>
          <w:sz w:val="22"/>
          <w:szCs w:val="22"/>
          <w:lang w:val="es-ES"/>
        </w:rPr>
      </w:pPr>
    </w:p>
    <w:p w14:paraId="237554DF" w14:textId="73346B45" w:rsidR="00533F69" w:rsidRPr="00E03A46" w:rsidRDefault="00533F69" w:rsidP="00A74AE6">
      <w:pPr>
        <w:widowControl w:val="0"/>
        <w:spacing w:line="360" w:lineRule="auto"/>
        <w:jc w:val="both"/>
        <w:rPr>
          <w:rFonts w:ascii="Palatino Linotype" w:hAnsi="Palatino Linotype" w:cs="Tahoma"/>
          <w:sz w:val="22"/>
          <w:szCs w:val="22"/>
          <w:lang w:val="es-ES"/>
        </w:rPr>
      </w:pPr>
      <w:r w:rsidRPr="00E03A46">
        <w:rPr>
          <w:rFonts w:ascii="Palatino Linotype" w:hAnsi="Palatino Linotype" w:cs="Tahoma"/>
          <w:sz w:val="22"/>
          <w:szCs w:val="22"/>
        </w:rPr>
        <w:t>Asimismo, se actualiza la causal de procedencia del Recurso de Revisión seña</w:t>
      </w:r>
      <w:r w:rsidR="006230B6" w:rsidRPr="00E03A46">
        <w:rPr>
          <w:rFonts w:ascii="Palatino Linotype" w:hAnsi="Palatino Linotype" w:cs="Tahoma"/>
          <w:sz w:val="22"/>
          <w:szCs w:val="22"/>
        </w:rPr>
        <w:t>lada en el artículo 179, fraccio</w:t>
      </w:r>
      <w:r w:rsidRPr="00E03A46">
        <w:rPr>
          <w:rFonts w:ascii="Palatino Linotype" w:hAnsi="Palatino Linotype" w:cs="Tahoma"/>
          <w:sz w:val="22"/>
          <w:szCs w:val="22"/>
        </w:rPr>
        <w:t>n</w:t>
      </w:r>
      <w:r w:rsidR="006230B6" w:rsidRPr="00E03A46">
        <w:rPr>
          <w:rFonts w:ascii="Palatino Linotype" w:hAnsi="Palatino Linotype" w:cs="Tahoma"/>
          <w:sz w:val="22"/>
          <w:szCs w:val="22"/>
        </w:rPr>
        <w:t>es</w:t>
      </w:r>
      <w:r w:rsidRPr="00E03A46">
        <w:rPr>
          <w:rFonts w:ascii="Palatino Linotype" w:hAnsi="Palatino Linotype" w:cs="Tahoma"/>
          <w:sz w:val="22"/>
          <w:szCs w:val="22"/>
        </w:rPr>
        <w:t xml:space="preserve"> </w:t>
      </w:r>
      <w:r w:rsidR="006230B6" w:rsidRPr="00E03A46">
        <w:rPr>
          <w:rFonts w:ascii="Palatino Linotype" w:hAnsi="Palatino Linotype" w:cs="Tahoma"/>
          <w:sz w:val="22"/>
          <w:szCs w:val="22"/>
        </w:rPr>
        <w:t>III y V</w:t>
      </w:r>
      <w:r w:rsidRPr="00E03A46">
        <w:rPr>
          <w:rFonts w:ascii="Palatino Linotype" w:hAnsi="Palatino Linotype" w:cs="Tahoma"/>
          <w:sz w:val="22"/>
          <w:szCs w:val="22"/>
        </w:rPr>
        <w:t xml:space="preserve">, de la Ley en cita, </w:t>
      </w:r>
      <w:r w:rsidRPr="00E03A46">
        <w:rPr>
          <w:rFonts w:ascii="Palatino Linotype" w:eastAsia="Calibri" w:hAnsi="Palatino Linotype" w:cs="Tahoma"/>
          <w:color w:val="000000"/>
          <w:sz w:val="22"/>
          <w:szCs w:val="22"/>
          <w:lang w:eastAsia="es-MX"/>
        </w:rPr>
        <w:t xml:space="preserve">pues el Recurrente se inconformó </w:t>
      </w:r>
      <w:r w:rsidR="00164C4E" w:rsidRPr="00E03A46">
        <w:rPr>
          <w:rFonts w:ascii="Palatino Linotype" w:hAnsi="Palatino Linotype" w:cs="Tahoma"/>
          <w:sz w:val="22"/>
          <w:szCs w:val="22"/>
          <w:lang w:val="es-ES"/>
        </w:rPr>
        <w:t xml:space="preserve">con la </w:t>
      </w:r>
      <w:r w:rsidR="006230B6" w:rsidRPr="00E03A46">
        <w:rPr>
          <w:rFonts w:ascii="Palatino Linotype" w:hAnsi="Palatino Linotype" w:cs="Tahoma"/>
          <w:sz w:val="22"/>
          <w:szCs w:val="22"/>
          <w:lang w:val="es-ES"/>
        </w:rPr>
        <w:t>entrega de información incompleta y la inexistencia de la información.</w:t>
      </w:r>
    </w:p>
    <w:p w14:paraId="6745A927" w14:textId="77777777" w:rsidR="00533F69" w:rsidRPr="00E03A46" w:rsidRDefault="00533F69" w:rsidP="00A74AE6">
      <w:pPr>
        <w:spacing w:line="360" w:lineRule="auto"/>
        <w:jc w:val="both"/>
        <w:rPr>
          <w:rFonts w:ascii="Palatino Linotype" w:hAnsi="Palatino Linotype" w:cs="Tahoma"/>
          <w:bCs/>
          <w:sz w:val="22"/>
          <w:szCs w:val="22"/>
          <w:lang w:val="es-ES"/>
        </w:rPr>
      </w:pPr>
    </w:p>
    <w:p w14:paraId="76773B92" w14:textId="77777777" w:rsidR="00533F69" w:rsidRPr="00E03A46" w:rsidRDefault="00533F69" w:rsidP="00A74AE6">
      <w:pPr>
        <w:spacing w:line="360" w:lineRule="auto"/>
        <w:jc w:val="both"/>
        <w:rPr>
          <w:rFonts w:ascii="Palatino Linotype" w:hAnsi="Palatino Linotype" w:cs="Tahoma"/>
          <w:bCs/>
          <w:color w:val="0D0D0D" w:themeColor="text1" w:themeTint="F2"/>
          <w:sz w:val="22"/>
          <w:szCs w:val="22"/>
        </w:rPr>
      </w:pPr>
      <w:r w:rsidRPr="00E03A46">
        <w:rPr>
          <w:rFonts w:ascii="Palatino Linotype" w:hAnsi="Palatino Linotype" w:cs="Tahoma"/>
          <w:b/>
          <w:bCs/>
          <w:color w:val="0D0D0D" w:themeColor="text1" w:themeTint="F2"/>
          <w:sz w:val="22"/>
          <w:szCs w:val="22"/>
        </w:rPr>
        <w:t>Causales de sobreseimiento.</w:t>
      </w:r>
    </w:p>
    <w:p w14:paraId="57353A49" w14:textId="77777777" w:rsidR="00533F69" w:rsidRPr="00E03A46" w:rsidRDefault="00533F69" w:rsidP="00A74AE6">
      <w:pPr>
        <w:spacing w:line="360" w:lineRule="auto"/>
        <w:jc w:val="both"/>
        <w:rPr>
          <w:rFonts w:ascii="Palatino Linotype" w:hAnsi="Palatino Linotype" w:cs="Tahoma"/>
          <w:bCs/>
          <w:color w:val="0D0D0D" w:themeColor="text1" w:themeTint="F2"/>
          <w:sz w:val="22"/>
          <w:szCs w:val="22"/>
        </w:rPr>
      </w:pPr>
    </w:p>
    <w:p w14:paraId="658CF8F5" w14:textId="77777777" w:rsidR="00164C4E" w:rsidRPr="00E03A46" w:rsidRDefault="00533F69"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 xml:space="preserve">Por ser de previo y especial pronunciamiento, este Instituto analiza si se actualiza alguna causal de sobreseimiento. </w:t>
      </w:r>
    </w:p>
    <w:p w14:paraId="316BB494" w14:textId="77777777" w:rsidR="00164C4E" w:rsidRPr="00E03A46" w:rsidRDefault="00164C4E" w:rsidP="00A74AE6">
      <w:pPr>
        <w:spacing w:line="360" w:lineRule="auto"/>
        <w:jc w:val="both"/>
        <w:rPr>
          <w:rFonts w:ascii="Palatino Linotype" w:hAnsi="Palatino Linotype" w:cs="Tahoma"/>
          <w:sz w:val="22"/>
          <w:szCs w:val="22"/>
        </w:rPr>
      </w:pPr>
    </w:p>
    <w:p w14:paraId="3009F23D" w14:textId="6C37BD72" w:rsidR="00533F69" w:rsidRPr="00E03A46" w:rsidRDefault="00533F69"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89EE156" w14:textId="77777777" w:rsidR="00533F69" w:rsidRPr="00E03A46" w:rsidRDefault="00533F69" w:rsidP="00A74AE6">
      <w:pPr>
        <w:widowControl w:val="0"/>
        <w:spacing w:line="360" w:lineRule="auto"/>
        <w:jc w:val="both"/>
        <w:rPr>
          <w:rFonts w:ascii="Palatino Linotype" w:hAnsi="Palatino Linotype" w:cs="Tahoma"/>
          <w:sz w:val="22"/>
          <w:szCs w:val="22"/>
        </w:rPr>
      </w:pPr>
      <w:r w:rsidRPr="00E03A46">
        <w:rPr>
          <w:rFonts w:ascii="Palatino Linotype" w:hAnsi="Palatino Linotype" w:cs="Tahoma"/>
          <w:sz w:val="22"/>
          <w:szCs w:val="22"/>
        </w:rPr>
        <w:t> </w:t>
      </w:r>
    </w:p>
    <w:p w14:paraId="5237452E" w14:textId="77777777" w:rsidR="00533F69" w:rsidRPr="00E03A46" w:rsidRDefault="00533F69" w:rsidP="00A74AE6">
      <w:pPr>
        <w:widowControl w:val="0"/>
        <w:spacing w:line="360" w:lineRule="auto"/>
        <w:jc w:val="both"/>
        <w:rPr>
          <w:rFonts w:ascii="Palatino Linotype" w:hAnsi="Palatino Linotype" w:cs="Tahoma"/>
          <w:sz w:val="22"/>
          <w:szCs w:val="22"/>
        </w:rPr>
      </w:pPr>
      <w:r w:rsidRPr="00E03A46">
        <w:rPr>
          <w:rFonts w:ascii="Palatino Linotype" w:hAnsi="Palatino Linotype" w:cs="Tahoma"/>
          <w:sz w:val="22"/>
          <w:szCs w:val="22"/>
        </w:rPr>
        <w:t>Por tales motivos, se considera procedente entrar al fondo del presente asunto. </w:t>
      </w:r>
    </w:p>
    <w:p w14:paraId="1CA5BCE1" w14:textId="77777777" w:rsidR="00836192" w:rsidRPr="00E03A46" w:rsidRDefault="00836192" w:rsidP="00A74AE6">
      <w:pPr>
        <w:spacing w:line="360" w:lineRule="auto"/>
        <w:jc w:val="both"/>
        <w:rPr>
          <w:rFonts w:ascii="Palatino Linotype" w:hAnsi="Palatino Linotype" w:cs="Tahoma"/>
          <w:sz w:val="22"/>
          <w:szCs w:val="22"/>
          <w:lang w:val="es-ES"/>
        </w:rPr>
      </w:pPr>
    </w:p>
    <w:p w14:paraId="1D4BC467" w14:textId="77777777" w:rsidR="00836192" w:rsidRPr="00E03A46" w:rsidRDefault="00836192" w:rsidP="00A74AE6">
      <w:pPr>
        <w:tabs>
          <w:tab w:val="left" w:pos="4962"/>
        </w:tabs>
        <w:spacing w:line="360" w:lineRule="auto"/>
        <w:jc w:val="both"/>
        <w:rPr>
          <w:rFonts w:ascii="Palatino Linotype" w:eastAsia="Calibri" w:hAnsi="Palatino Linotype" w:cs="Tahoma"/>
          <w:b/>
          <w:iCs/>
          <w:sz w:val="22"/>
          <w:szCs w:val="22"/>
          <w:lang w:val="es-ES" w:eastAsia="es-ES_tradnl"/>
        </w:rPr>
      </w:pPr>
      <w:r w:rsidRPr="00E03A46">
        <w:rPr>
          <w:rFonts w:ascii="Palatino Linotype" w:eastAsia="Calibri" w:hAnsi="Palatino Linotype" w:cs="Tahoma"/>
          <w:b/>
          <w:iCs/>
          <w:sz w:val="22"/>
          <w:szCs w:val="22"/>
          <w:lang w:val="es-ES" w:eastAsia="es-ES_tradnl"/>
        </w:rPr>
        <w:t xml:space="preserve">TERCERO. Determinación de la Controversia. </w:t>
      </w:r>
    </w:p>
    <w:p w14:paraId="063D7368" w14:textId="02807FBC" w:rsidR="00110D52" w:rsidRPr="00E03A46" w:rsidRDefault="00E438B3"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lastRenderedPageBreak/>
        <w:t>Con el objetivo de ilustrar la controversia planteada</w:t>
      </w:r>
      <w:r w:rsidR="006F29FC" w:rsidRPr="00E03A46">
        <w:rPr>
          <w:rFonts w:ascii="Palatino Linotype" w:hAnsi="Palatino Linotype" w:cs="Tahoma"/>
          <w:sz w:val="22"/>
          <w:szCs w:val="22"/>
        </w:rPr>
        <w:t xml:space="preserve">, resulta conveniente precisar, que una vez realizado el estudio de </w:t>
      </w:r>
      <w:r w:rsidR="00361539" w:rsidRPr="00E03A46">
        <w:rPr>
          <w:rFonts w:ascii="Palatino Linotype" w:hAnsi="Palatino Linotype" w:cs="Tahoma"/>
          <w:sz w:val="22"/>
          <w:szCs w:val="22"/>
        </w:rPr>
        <w:t xml:space="preserve">las </w:t>
      </w:r>
      <w:r w:rsidR="00121F26" w:rsidRPr="00E03A46">
        <w:rPr>
          <w:rFonts w:ascii="Palatino Linotype" w:hAnsi="Palatino Linotype" w:cs="Tahoma"/>
          <w:sz w:val="22"/>
          <w:szCs w:val="22"/>
        </w:rPr>
        <w:t xml:space="preserve">constancias </w:t>
      </w:r>
      <w:r w:rsidR="00E82D16" w:rsidRPr="00E03A46">
        <w:rPr>
          <w:rFonts w:ascii="Palatino Linotype" w:hAnsi="Palatino Linotype" w:cs="Tahoma"/>
          <w:sz w:val="22"/>
          <w:szCs w:val="22"/>
        </w:rPr>
        <w:t xml:space="preserve">que integran el expediente </w:t>
      </w:r>
      <w:r w:rsidR="00DE25AA" w:rsidRPr="00E03A46">
        <w:rPr>
          <w:rFonts w:ascii="Palatino Linotype" w:hAnsi="Palatino Linotype" w:cs="Tahoma"/>
          <w:sz w:val="22"/>
          <w:szCs w:val="22"/>
        </w:rPr>
        <w:t>en el que se actúa</w:t>
      </w:r>
      <w:r w:rsidR="006230B6" w:rsidRPr="00E03A46">
        <w:rPr>
          <w:rFonts w:ascii="Palatino Linotype" w:hAnsi="Palatino Linotype" w:cs="Tahoma"/>
          <w:sz w:val="22"/>
          <w:szCs w:val="22"/>
        </w:rPr>
        <w:t>, referente a las solicitudes de información y el desahogo de los requerimientos de aclaración</w:t>
      </w:r>
      <w:r w:rsidR="00DE25AA" w:rsidRPr="00E03A46">
        <w:rPr>
          <w:rFonts w:ascii="Palatino Linotype" w:hAnsi="Palatino Linotype" w:cs="Tahoma"/>
          <w:sz w:val="22"/>
          <w:szCs w:val="22"/>
        </w:rPr>
        <w:t xml:space="preserve">, se desprende que el Particular </w:t>
      </w:r>
      <w:r w:rsidR="009D0B60" w:rsidRPr="00E03A46">
        <w:rPr>
          <w:rFonts w:ascii="Palatino Linotype" w:hAnsi="Palatino Linotype" w:cs="Tahoma"/>
          <w:sz w:val="22"/>
          <w:szCs w:val="22"/>
        </w:rPr>
        <w:t>requirió</w:t>
      </w:r>
      <w:r w:rsidR="0030752D" w:rsidRPr="00E03A46">
        <w:rPr>
          <w:rFonts w:ascii="Palatino Linotype" w:hAnsi="Palatino Linotype" w:cs="Tahoma"/>
          <w:sz w:val="22"/>
          <w:szCs w:val="22"/>
        </w:rPr>
        <w:t xml:space="preserve"> </w:t>
      </w:r>
      <w:r w:rsidR="00110D52" w:rsidRPr="00E03A46">
        <w:rPr>
          <w:rFonts w:ascii="Palatino Linotype" w:hAnsi="Palatino Linotype" w:cs="Tahoma"/>
          <w:sz w:val="22"/>
          <w:szCs w:val="22"/>
        </w:rPr>
        <w:t xml:space="preserve">los oficios recibidos </w:t>
      </w:r>
      <w:r w:rsidR="006230B6" w:rsidRPr="00E03A46">
        <w:rPr>
          <w:rFonts w:ascii="Palatino Linotype" w:hAnsi="Palatino Linotype" w:cs="Tahoma"/>
          <w:sz w:val="22"/>
          <w:szCs w:val="22"/>
        </w:rPr>
        <w:t xml:space="preserve">en </w:t>
      </w:r>
      <w:r w:rsidR="009A7DF2" w:rsidRPr="00E03A46">
        <w:rPr>
          <w:rFonts w:ascii="Palatino Linotype" w:hAnsi="Palatino Linotype" w:cs="Tahoma"/>
          <w:sz w:val="22"/>
          <w:szCs w:val="22"/>
        </w:rPr>
        <w:t xml:space="preserve">el </w:t>
      </w:r>
      <w:bookmarkStart w:id="3" w:name="_Hlk105524278"/>
      <w:r w:rsidR="009A7DF2" w:rsidRPr="00E03A46">
        <w:rPr>
          <w:rFonts w:ascii="Palatino Linotype" w:hAnsi="Palatino Linotype" w:cs="Tahoma"/>
          <w:sz w:val="22"/>
          <w:szCs w:val="22"/>
        </w:rPr>
        <w:t xml:space="preserve">Organismo Público Descentralizado para la Prestación de </w:t>
      </w:r>
      <w:r w:rsidR="000117E9" w:rsidRPr="00E03A46">
        <w:rPr>
          <w:rFonts w:ascii="Palatino Linotype" w:hAnsi="Palatino Linotype" w:cs="Tahoma"/>
          <w:sz w:val="22"/>
          <w:szCs w:val="22"/>
        </w:rPr>
        <w:t xml:space="preserve">los Servicios </w:t>
      </w:r>
      <w:r w:rsidR="009A7DF2" w:rsidRPr="00E03A46">
        <w:rPr>
          <w:rFonts w:ascii="Palatino Linotype" w:hAnsi="Palatino Linotype" w:cs="Tahoma"/>
          <w:sz w:val="22"/>
          <w:szCs w:val="22"/>
        </w:rPr>
        <w:t>de Agua Potable Alcantarillado y Saneamiento del Municipio de Metepec</w:t>
      </w:r>
      <w:r w:rsidR="00533F69" w:rsidRPr="00E03A46">
        <w:rPr>
          <w:rFonts w:ascii="Palatino Linotype" w:hAnsi="Palatino Linotype" w:cs="Tahoma"/>
          <w:sz w:val="22"/>
          <w:szCs w:val="22"/>
        </w:rPr>
        <w:t xml:space="preserve">, del </w:t>
      </w:r>
      <w:r w:rsidR="00110D52" w:rsidRPr="00E03A46">
        <w:rPr>
          <w:rFonts w:ascii="Palatino Linotype" w:hAnsi="Palatino Linotype" w:cs="Tahoma"/>
          <w:sz w:val="22"/>
          <w:szCs w:val="22"/>
        </w:rPr>
        <w:t xml:space="preserve">dos al diez  </w:t>
      </w:r>
      <w:r w:rsidR="005250EF" w:rsidRPr="00E03A46">
        <w:rPr>
          <w:rFonts w:ascii="Palatino Linotype" w:hAnsi="Palatino Linotype" w:cs="Tahoma"/>
          <w:sz w:val="22"/>
          <w:szCs w:val="22"/>
        </w:rPr>
        <w:t xml:space="preserve">de  enero de dos mil veintidós </w:t>
      </w:r>
      <w:r w:rsidR="00110D52" w:rsidRPr="00E03A46">
        <w:rPr>
          <w:rFonts w:ascii="Palatino Linotype" w:hAnsi="Palatino Linotype" w:cs="Tahoma"/>
          <w:sz w:val="22"/>
          <w:szCs w:val="22"/>
        </w:rPr>
        <w:t>y del doce al diecisie</w:t>
      </w:r>
      <w:r w:rsidR="005250EF" w:rsidRPr="00E03A46">
        <w:rPr>
          <w:rFonts w:ascii="Palatino Linotype" w:hAnsi="Palatino Linotype" w:cs="Tahoma"/>
          <w:sz w:val="22"/>
          <w:szCs w:val="22"/>
        </w:rPr>
        <w:t>te de enero de dos mil veintitrés.</w:t>
      </w:r>
      <w:r w:rsidR="00110D52" w:rsidRPr="00E03A46">
        <w:rPr>
          <w:rFonts w:ascii="Palatino Linotype" w:hAnsi="Palatino Linotype" w:cs="Tahoma"/>
          <w:sz w:val="22"/>
          <w:szCs w:val="22"/>
        </w:rPr>
        <w:t xml:space="preserve"> </w:t>
      </w:r>
    </w:p>
    <w:bookmarkEnd w:id="3"/>
    <w:p w14:paraId="7404FE4B" w14:textId="77777777" w:rsidR="009A7DF2" w:rsidRPr="00E03A46" w:rsidRDefault="009A7DF2" w:rsidP="00A74AE6">
      <w:pPr>
        <w:spacing w:line="360" w:lineRule="auto"/>
        <w:jc w:val="both"/>
        <w:rPr>
          <w:rFonts w:ascii="Palatino Linotype" w:hAnsi="Palatino Linotype" w:cs="Tahoma"/>
          <w:sz w:val="22"/>
          <w:szCs w:val="22"/>
        </w:rPr>
      </w:pPr>
    </w:p>
    <w:p w14:paraId="2C5BB690" w14:textId="3A92FF6D" w:rsidR="006230B6" w:rsidRPr="00E03A46" w:rsidRDefault="00130F94" w:rsidP="00A74AE6">
      <w:pPr>
        <w:spacing w:line="360" w:lineRule="auto"/>
        <w:jc w:val="both"/>
        <w:rPr>
          <w:rFonts w:ascii="Palatino Linotype" w:eastAsiaTheme="minorHAnsi" w:hAnsi="Palatino Linotype" w:cs="Tahoma"/>
          <w:bCs/>
          <w:iCs/>
          <w:color w:val="000000" w:themeColor="text1"/>
          <w:sz w:val="22"/>
          <w:szCs w:val="22"/>
          <w:lang w:eastAsia="en-US"/>
        </w:rPr>
      </w:pPr>
      <w:r w:rsidRPr="00E03A46">
        <w:rPr>
          <w:rFonts w:ascii="Palatino Linotype" w:hAnsi="Palatino Linotype"/>
          <w:sz w:val="22"/>
          <w:szCs w:val="22"/>
        </w:rPr>
        <w:t>En respuesta, el Sujeto Obligado</w:t>
      </w:r>
      <w:r w:rsidR="006230B6" w:rsidRPr="00E03A46">
        <w:rPr>
          <w:rFonts w:ascii="Palatino Linotype" w:hAnsi="Palatino Linotype"/>
          <w:sz w:val="22"/>
          <w:szCs w:val="22"/>
        </w:rPr>
        <w:t xml:space="preserve"> precisó </w:t>
      </w:r>
      <w:r w:rsidRPr="00E03A46">
        <w:rPr>
          <w:rFonts w:ascii="Palatino Linotype" w:hAnsi="Palatino Linotype"/>
          <w:sz w:val="22"/>
          <w:szCs w:val="22"/>
        </w:rPr>
        <w:t xml:space="preserve">que </w:t>
      </w:r>
      <w:r w:rsidR="006230B6" w:rsidRPr="00E03A46">
        <w:rPr>
          <w:rFonts w:ascii="Palatino Linotype" w:hAnsi="Palatino Linotype"/>
          <w:sz w:val="22"/>
          <w:szCs w:val="22"/>
        </w:rPr>
        <w:t>no se habían recibido oficios del dos al seis, ocho y nueve de enero de dos mil veintidós, así como, del doce al diecisiete de enero de dos mil veintitrés; además proporcionó los oficios recibidos el siete y diez de enero de la presente anualidad;</w:t>
      </w:r>
      <w:r w:rsidR="006230B6" w:rsidRPr="00E03A46">
        <w:rPr>
          <w:rFonts w:ascii="Palatino Linotype" w:eastAsiaTheme="minorHAnsi" w:hAnsi="Palatino Linotype" w:cs="Tahoma"/>
          <w:bCs/>
          <w:iCs/>
          <w:color w:val="000000" w:themeColor="text1"/>
          <w:sz w:val="22"/>
          <w:szCs w:val="22"/>
          <w:lang w:eastAsia="en-US"/>
        </w:rPr>
        <w:t xml:space="preserve"> ante dicha circunstancia, el Particular se inconformó de la entrega de información incompleta y de la inexistencia de otra parte, </w:t>
      </w:r>
      <w:r w:rsidR="006230B6" w:rsidRPr="00E03A46">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actualizan los supuestos previstos en el artículo 179, fracciones III y V, de la Ley de Transparencia y Acceso a la Información Pública del Estado de México y Municipios</w:t>
      </w:r>
      <w:r w:rsidR="006230B6" w:rsidRPr="00E03A46">
        <w:rPr>
          <w:rFonts w:ascii="Palatino Linotype" w:eastAsiaTheme="minorHAnsi" w:hAnsi="Palatino Linotype" w:cs="Tahoma"/>
          <w:bCs/>
          <w:iCs/>
          <w:color w:val="000000" w:themeColor="text1"/>
          <w:sz w:val="22"/>
          <w:szCs w:val="22"/>
          <w:lang w:eastAsia="en-US"/>
        </w:rPr>
        <w:t xml:space="preserve">; </w:t>
      </w:r>
      <w:r w:rsidR="006230B6" w:rsidRPr="00E03A46">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6230B6" w:rsidRPr="00E03A46">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6746BC80" w14:textId="12D65B6B" w:rsidR="006230B6" w:rsidRPr="00E03A46" w:rsidRDefault="006230B6" w:rsidP="00A74AE6">
      <w:pPr>
        <w:spacing w:line="360" w:lineRule="auto"/>
        <w:jc w:val="both"/>
        <w:rPr>
          <w:rFonts w:ascii="Palatino Linotype" w:hAnsi="Palatino Linotype"/>
          <w:sz w:val="22"/>
          <w:szCs w:val="22"/>
        </w:rPr>
      </w:pPr>
    </w:p>
    <w:p w14:paraId="06B761E6" w14:textId="18626701" w:rsidR="00AE38E0" w:rsidRPr="00E03A46" w:rsidRDefault="00AE38E0" w:rsidP="00A74AE6">
      <w:pPr>
        <w:spacing w:line="360" w:lineRule="auto"/>
        <w:jc w:val="both"/>
        <w:rPr>
          <w:rFonts w:ascii="Palatino Linotype" w:hAnsi="Palatino Linotype"/>
          <w:sz w:val="22"/>
          <w:szCs w:val="22"/>
        </w:rPr>
      </w:pPr>
      <w:r w:rsidRPr="00E03A46">
        <w:rPr>
          <w:rFonts w:ascii="Palatino Linotype" w:hAnsi="Palatino Linotype"/>
          <w:sz w:val="22"/>
          <w:szCs w:val="22"/>
        </w:rPr>
        <w:t>Lo anterior, se desprende de las documentales que obran en el expediente de referencia, materia de la presente resolución, consistentes en: la solicitud de acceso a la información; la respuesta</w:t>
      </w:r>
      <w:r w:rsidR="00ED5E95" w:rsidRPr="00E03A46">
        <w:rPr>
          <w:rFonts w:ascii="Palatino Linotype" w:hAnsi="Palatino Linotype"/>
          <w:sz w:val="22"/>
          <w:szCs w:val="22"/>
        </w:rPr>
        <w:t xml:space="preserve"> y</w:t>
      </w:r>
      <w:r w:rsidRPr="00E03A46">
        <w:rPr>
          <w:rFonts w:ascii="Palatino Linotype" w:hAnsi="Palatino Linotype"/>
          <w:sz w:val="22"/>
          <w:szCs w:val="22"/>
        </w:rPr>
        <w:t xml:space="preserve"> el escrito recursal; instrumentales que se toman en cuenta a efecto de resolver el presente medio de impugnación, conforme a lo dispuesto por el artículo 185, fracción IV, de </w:t>
      </w:r>
      <w:r w:rsidRPr="00E03A46">
        <w:rPr>
          <w:rFonts w:ascii="Palatino Linotype" w:hAnsi="Palatino Linotype"/>
          <w:sz w:val="22"/>
          <w:szCs w:val="22"/>
        </w:rPr>
        <w:lastRenderedPageBreak/>
        <w:t xml:space="preserve">la Ley de Transparencia y Acceso a la Información Pública del Estado de México y Municipios. </w:t>
      </w:r>
    </w:p>
    <w:p w14:paraId="1AADC65C" w14:textId="77777777" w:rsidR="00836192" w:rsidRPr="00E03A46" w:rsidRDefault="00836192" w:rsidP="00A74AE6">
      <w:pPr>
        <w:spacing w:line="360" w:lineRule="auto"/>
        <w:jc w:val="both"/>
        <w:rPr>
          <w:rFonts w:ascii="Palatino Linotype" w:hAnsi="Palatino Linotype" w:cs="Tahoma"/>
          <w:sz w:val="22"/>
          <w:szCs w:val="22"/>
        </w:rPr>
      </w:pPr>
    </w:p>
    <w:p w14:paraId="179F8367" w14:textId="2DB8C9F4" w:rsidR="00836192" w:rsidRPr="00E03A46" w:rsidRDefault="00836192" w:rsidP="00A74AE6">
      <w:pPr>
        <w:spacing w:line="360" w:lineRule="auto"/>
        <w:jc w:val="both"/>
        <w:rPr>
          <w:rFonts w:ascii="Palatino Linotype" w:hAnsi="Palatino Linotype" w:cs="Tahoma"/>
          <w:b/>
          <w:sz w:val="22"/>
          <w:szCs w:val="22"/>
        </w:rPr>
      </w:pPr>
      <w:r w:rsidRPr="00E03A46">
        <w:rPr>
          <w:rFonts w:ascii="Palatino Linotype" w:hAnsi="Palatino Linotype" w:cs="Tahoma"/>
          <w:b/>
          <w:sz w:val="22"/>
          <w:szCs w:val="22"/>
        </w:rPr>
        <w:t>CUARTO. Marco normativo aplicable en materia de transparencia y acceso a la información pública.</w:t>
      </w:r>
    </w:p>
    <w:p w14:paraId="252851CF" w14:textId="77777777" w:rsidR="007E514D" w:rsidRPr="00E03A46" w:rsidRDefault="007E514D" w:rsidP="00A74AE6">
      <w:pPr>
        <w:spacing w:line="360" w:lineRule="auto"/>
        <w:jc w:val="both"/>
        <w:rPr>
          <w:rFonts w:ascii="Palatino Linotype" w:hAnsi="Palatino Linotype" w:cs="Tahoma"/>
          <w:b/>
          <w:sz w:val="22"/>
          <w:szCs w:val="22"/>
        </w:rPr>
      </w:pPr>
    </w:p>
    <w:p w14:paraId="2F768BB5" w14:textId="77777777"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DA7465" w14:textId="77777777" w:rsidR="00836192" w:rsidRPr="00E03A46" w:rsidRDefault="00836192" w:rsidP="00A74AE6">
      <w:pPr>
        <w:spacing w:line="360" w:lineRule="auto"/>
        <w:jc w:val="both"/>
        <w:rPr>
          <w:rFonts w:ascii="Palatino Linotype" w:hAnsi="Palatino Linotype" w:cs="Tahoma"/>
          <w:sz w:val="22"/>
          <w:szCs w:val="22"/>
        </w:rPr>
      </w:pPr>
    </w:p>
    <w:p w14:paraId="64B03822" w14:textId="77777777"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E03A46" w:rsidRDefault="00836192" w:rsidP="00A74AE6">
      <w:pPr>
        <w:spacing w:line="360" w:lineRule="auto"/>
        <w:jc w:val="both"/>
        <w:rPr>
          <w:rFonts w:ascii="Palatino Linotype" w:hAnsi="Palatino Linotype" w:cs="Tahoma"/>
          <w:sz w:val="22"/>
          <w:szCs w:val="22"/>
        </w:rPr>
      </w:pPr>
    </w:p>
    <w:p w14:paraId="0A448AF5" w14:textId="77777777"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3A1EA" w14:textId="77777777" w:rsidR="00836192" w:rsidRPr="00E03A46" w:rsidRDefault="00836192" w:rsidP="00A74AE6">
      <w:pPr>
        <w:spacing w:line="360" w:lineRule="auto"/>
        <w:jc w:val="both"/>
        <w:rPr>
          <w:rFonts w:ascii="Palatino Linotype" w:hAnsi="Palatino Linotype" w:cs="Tahoma"/>
          <w:sz w:val="22"/>
          <w:szCs w:val="22"/>
        </w:rPr>
      </w:pPr>
    </w:p>
    <w:p w14:paraId="74B7375E" w14:textId="77777777"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E03A46" w:rsidRDefault="00836192" w:rsidP="00A74AE6">
      <w:pPr>
        <w:spacing w:line="360" w:lineRule="auto"/>
        <w:jc w:val="both"/>
        <w:rPr>
          <w:rFonts w:ascii="Palatino Linotype" w:hAnsi="Palatino Linotype" w:cs="Tahoma"/>
          <w:sz w:val="22"/>
          <w:szCs w:val="22"/>
        </w:rPr>
      </w:pPr>
    </w:p>
    <w:p w14:paraId="6571C2FF" w14:textId="77777777"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E03A46" w:rsidRDefault="00836192" w:rsidP="00A74AE6">
      <w:pPr>
        <w:spacing w:line="360" w:lineRule="auto"/>
        <w:jc w:val="both"/>
        <w:rPr>
          <w:rFonts w:ascii="Palatino Linotype" w:hAnsi="Palatino Linotype" w:cs="Tahoma"/>
          <w:sz w:val="22"/>
          <w:szCs w:val="22"/>
        </w:rPr>
      </w:pPr>
    </w:p>
    <w:p w14:paraId="7269128C" w14:textId="77777777"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6A51EDE4" w:rsidR="00130F94" w:rsidRPr="00E03A46" w:rsidRDefault="00130F94" w:rsidP="00A74AE6">
      <w:pPr>
        <w:spacing w:line="360" w:lineRule="auto"/>
        <w:jc w:val="both"/>
        <w:rPr>
          <w:rFonts w:ascii="Palatino Linotype" w:hAnsi="Palatino Linotype" w:cs="Tahoma"/>
          <w:sz w:val="22"/>
          <w:szCs w:val="22"/>
        </w:rPr>
      </w:pPr>
    </w:p>
    <w:p w14:paraId="574A1EEF" w14:textId="6B682CE2" w:rsidR="00836192" w:rsidRPr="00E03A46" w:rsidRDefault="0083619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4B19D8" w14:textId="77777777" w:rsidR="00836192" w:rsidRPr="00E03A46" w:rsidRDefault="00836192" w:rsidP="00A74AE6">
      <w:pPr>
        <w:spacing w:line="360" w:lineRule="auto"/>
        <w:jc w:val="both"/>
        <w:rPr>
          <w:rFonts w:ascii="Palatino Linotype" w:hAnsi="Palatino Linotype" w:cs="Tahoma"/>
          <w:iCs/>
          <w:sz w:val="22"/>
          <w:szCs w:val="22"/>
        </w:rPr>
      </w:pPr>
    </w:p>
    <w:p w14:paraId="4D2B2D8A" w14:textId="77777777" w:rsidR="00836192" w:rsidRPr="00E03A46" w:rsidRDefault="00836192" w:rsidP="00A74AE6">
      <w:pPr>
        <w:spacing w:line="360" w:lineRule="auto"/>
        <w:jc w:val="both"/>
        <w:rPr>
          <w:rFonts w:ascii="Palatino Linotype" w:hAnsi="Palatino Linotype" w:cs="Tahoma"/>
          <w:b/>
          <w:sz w:val="22"/>
          <w:szCs w:val="22"/>
        </w:rPr>
      </w:pPr>
      <w:r w:rsidRPr="00E03A46">
        <w:rPr>
          <w:rFonts w:ascii="Palatino Linotype" w:hAnsi="Palatino Linotype" w:cs="Tahoma"/>
          <w:b/>
          <w:sz w:val="22"/>
          <w:szCs w:val="22"/>
        </w:rPr>
        <w:t>QUINTO. Estudio de Fondo.</w:t>
      </w:r>
    </w:p>
    <w:p w14:paraId="0C7ED835" w14:textId="77777777" w:rsidR="00836192" w:rsidRPr="00E03A46" w:rsidRDefault="00836192" w:rsidP="00A74AE6">
      <w:pPr>
        <w:spacing w:line="360" w:lineRule="auto"/>
        <w:jc w:val="both"/>
        <w:rPr>
          <w:rFonts w:ascii="Palatino Linotype" w:hAnsi="Palatino Linotype" w:cs="Tahoma"/>
          <w:sz w:val="22"/>
          <w:szCs w:val="22"/>
        </w:rPr>
      </w:pPr>
    </w:p>
    <w:p w14:paraId="3D89196A" w14:textId="2E3B4149" w:rsidR="002747DD" w:rsidRPr="00E03A46" w:rsidRDefault="002747DD" w:rsidP="00A74AE6">
      <w:pPr>
        <w:spacing w:line="360" w:lineRule="auto"/>
        <w:jc w:val="both"/>
        <w:rPr>
          <w:rFonts w:ascii="Palatino Linotype" w:hAnsi="Palatino Linotype"/>
          <w:sz w:val="22"/>
          <w:szCs w:val="22"/>
        </w:rPr>
      </w:pPr>
      <w:r w:rsidRPr="00E03A46">
        <w:rPr>
          <w:rFonts w:ascii="Palatino Linotype" w:hAnsi="Palatino Linotype"/>
          <w:sz w:val="22"/>
          <w:szCs w:val="22"/>
        </w:rPr>
        <w:t>Expuestas las posturas de las partes, se procede al análisis de</w:t>
      </w:r>
      <w:r w:rsidR="006230B6" w:rsidRPr="00E03A46">
        <w:rPr>
          <w:rFonts w:ascii="Palatino Linotype" w:hAnsi="Palatino Linotype"/>
          <w:sz w:val="22"/>
          <w:szCs w:val="22"/>
        </w:rPr>
        <w:t xml:space="preserve"> </w:t>
      </w:r>
      <w:r w:rsidRPr="00E03A46">
        <w:rPr>
          <w:rFonts w:ascii="Palatino Linotype" w:hAnsi="Palatino Linotype"/>
          <w:sz w:val="22"/>
          <w:szCs w:val="22"/>
        </w:rPr>
        <w:t>l</w:t>
      </w:r>
      <w:r w:rsidR="006230B6" w:rsidRPr="00E03A46">
        <w:rPr>
          <w:rFonts w:ascii="Palatino Linotype" w:hAnsi="Palatino Linotype"/>
          <w:sz w:val="22"/>
          <w:szCs w:val="22"/>
        </w:rPr>
        <w:t>os</w:t>
      </w:r>
      <w:r w:rsidRPr="00E03A46">
        <w:rPr>
          <w:rFonts w:ascii="Palatino Linotype" w:hAnsi="Palatino Linotype"/>
          <w:sz w:val="22"/>
          <w:szCs w:val="22"/>
        </w:rPr>
        <w:t xml:space="preserve"> agravio</w:t>
      </w:r>
      <w:r w:rsidR="006230B6" w:rsidRPr="00E03A46">
        <w:rPr>
          <w:rFonts w:ascii="Palatino Linotype" w:hAnsi="Palatino Linotype"/>
          <w:sz w:val="22"/>
          <w:szCs w:val="22"/>
        </w:rPr>
        <w:t>s</w:t>
      </w:r>
      <w:r w:rsidRPr="00E03A46">
        <w:rPr>
          <w:rFonts w:ascii="Palatino Linotype" w:hAnsi="Palatino Linotype"/>
          <w:sz w:val="22"/>
          <w:szCs w:val="22"/>
        </w:rPr>
        <w:t xml:space="preserve"> hecho</w:t>
      </w:r>
      <w:r w:rsidR="006230B6" w:rsidRPr="00E03A46">
        <w:rPr>
          <w:rFonts w:ascii="Palatino Linotype" w:hAnsi="Palatino Linotype"/>
          <w:sz w:val="22"/>
          <w:szCs w:val="22"/>
        </w:rPr>
        <w:t>s</w:t>
      </w:r>
      <w:r w:rsidRPr="00E03A46">
        <w:rPr>
          <w:rFonts w:ascii="Palatino Linotype" w:hAnsi="Palatino Linotype"/>
          <w:sz w:val="22"/>
          <w:szCs w:val="22"/>
        </w:rPr>
        <w:t xml:space="preserve"> valer por la ahora Recurrente, </w:t>
      </w:r>
      <w:r w:rsidR="006230B6" w:rsidRPr="00E03A46">
        <w:rPr>
          <w:rFonts w:ascii="Palatino Linotype" w:hAnsi="Palatino Linotype"/>
          <w:sz w:val="22"/>
          <w:szCs w:val="22"/>
        </w:rPr>
        <w:t xml:space="preserve">a la inexistencia de la información y la entrega de información incompleta; </w:t>
      </w:r>
      <w:r w:rsidR="003C611B" w:rsidRPr="00E03A46">
        <w:rPr>
          <w:rFonts w:ascii="Palatino Linotype" w:hAnsi="Palatino Linotype"/>
          <w:sz w:val="22"/>
          <w:szCs w:val="22"/>
        </w:rPr>
        <w:t xml:space="preserve">para lo cual en principio, resulta necesario contextualizar la solicitud de información, referente a los oficios recibidos en el </w:t>
      </w:r>
      <w:r w:rsidR="003C611B" w:rsidRPr="00E03A46">
        <w:rPr>
          <w:rFonts w:ascii="Palatino Linotype" w:eastAsia="Calibri" w:hAnsi="Palatino Linotype" w:cs="Tahoma"/>
          <w:sz w:val="22"/>
          <w:szCs w:val="22"/>
          <w:lang w:eastAsia="en-US"/>
        </w:rPr>
        <w:t>Organismo Público Descentralizado para la Prestación de los Servicios de Agua Potable Alcantarillado y Saneamiento del Municipio de Metepec</w:t>
      </w:r>
      <w:r w:rsidR="00A25323" w:rsidRPr="00E03A46">
        <w:rPr>
          <w:rFonts w:ascii="Palatino Linotype" w:eastAsia="Calibri" w:hAnsi="Palatino Linotype" w:cs="Tahoma"/>
          <w:sz w:val="22"/>
          <w:szCs w:val="22"/>
          <w:lang w:eastAsia="en-US"/>
        </w:rPr>
        <w:t>.</w:t>
      </w:r>
    </w:p>
    <w:p w14:paraId="130D8D90" w14:textId="77777777" w:rsidR="00A05777" w:rsidRPr="00E03A46" w:rsidRDefault="00A05777" w:rsidP="00A74AE6">
      <w:pPr>
        <w:spacing w:line="360" w:lineRule="auto"/>
        <w:jc w:val="both"/>
        <w:rPr>
          <w:rFonts w:ascii="Palatino Linotype" w:hAnsi="Palatino Linotype"/>
          <w:sz w:val="22"/>
          <w:szCs w:val="22"/>
        </w:rPr>
      </w:pPr>
    </w:p>
    <w:p w14:paraId="59ACECEF" w14:textId="54560417" w:rsidR="00A25323" w:rsidRPr="00E03A46" w:rsidRDefault="00A25323" w:rsidP="00A74AE6">
      <w:pPr>
        <w:widowControl w:val="0"/>
        <w:spacing w:line="360" w:lineRule="auto"/>
        <w:jc w:val="both"/>
        <w:rPr>
          <w:rFonts w:ascii="Palatino Linotype" w:eastAsia="Calibri" w:hAnsi="Palatino Linotype" w:cs="Tahoma"/>
          <w:iCs/>
          <w:sz w:val="22"/>
          <w:szCs w:val="22"/>
          <w:lang w:val="es-ES"/>
        </w:rPr>
      </w:pPr>
      <w:r w:rsidRPr="00E03A46">
        <w:rPr>
          <w:rFonts w:ascii="Palatino Linotype" w:hAnsi="Palatino Linotype" w:cs="Tahoma"/>
          <w:sz w:val="22"/>
          <w:szCs w:val="22"/>
          <w:lang w:eastAsia="es-MX"/>
        </w:rPr>
        <w:t xml:space="preserve">Sobre el tema, </w:t>
      </w:r>
      <w:r w:rsidRPr="00E03A46">
        <w:rPr>
          <w:rFonts w:ascii="Palatino Linotype" w:hAnsi="Palatino Linotype"/>
          <w:bCs/>
          <w:sz w:val="22"/>
        </w:rPr>
        <w:t xml:space="preserve">el artículo 4° de </w:t>
      </w:r>
      <w:r w:rsidRPr="00E03A46">
        <w:rPr>
          <w:rFonts w:ascii="Palatino Linotype" w:hAnsi="Palatino Linotype" w:cs="Tahoma"/>
          <w:sz w:val="22"/>
          <w:szCs w:val="22"/>
        </w:rPr>
        <w:t>la Ley de Transparencia y Acceso a la Información Pública del Estado de México y Municipios, establece que toda la información que sea generada, obtenida, adquirida, transformada, administrada o se encuentre en posesión de los Sujetos Obligados, reviste el carácter de pública y, por tanto, debe ser accesible a cualquier persona.</w:t>
      </w:r>
    </w:p>
    <w:p w14:paraId="5A0A80F6" w14:textId="77777777" w:rsidR="00A25323" w:rsidRPr="00E03A46" w:rsidRDefault="00A25323" w:rsidP="00A74AE6">
      <w:pPr>
        <w:spacing w:line="360" w:lineRule="auto"/>
        <w:jc w:val="both"/>
        <w:rPr>
          <w:rFonts w:ascii="Palatino Linotype" w:hAnsi="Palatino Linotype"/>
          <w:bCs/>
          <w:sz w:val="22"/>
        </w:rPr>
      </w:pPr>
    </w:p>
    <w:p w14:paraId="60024C09" w14:textId="77777777" w:rsidR="00A25323" w:rsidRPr="00E03A46" w:rsidRDefault="00A25323" w:rsidP="00A74AE6">
      <w:pPr>
        <w:spacing w:line="360" w:lineRule="auto"/>
        <w:jc w:val="both"/>
        <w:rPr>
          <w:rFonts w:ascii="Palatino Linotype" w:hAnsi="Palatino Linotype"/>
          <w:bCs/>
          <w:sz w:val="22"/>
        </w:rPr>
      </w:pPr>
      <w:r w:rsidRPr="00E03A46">
        <w:rPr>
          <w:rFonts w:ascii="Palatino Linotype" w:hAnsi="Palatino Linotype"/>
          <w:bCs/>
          <w:sz w:val="22"/>
        </w:rPr>
        <w:t xml:space="preserve">Da la misma manera, los diversos 12 y 24 de dicho ordenamiento jurídico, prevén que, </w:t>
      </w:r>
      <w:r w:rsidRPr="00E03A46">
        <w:rPr>
          <w:rFonts w:ascii="Palatino Linotype" w:hAnsi="Palatino Linotype" w:cs="Tahoma"/>
          <w:sz w:val="22"/>
          <w:szCs w:val="22"/>
        </w:rPr>
        <w:t xml:space="preserve">es deber de los Sujetos Obligados proporcionar la información pública que se les requiera siempre y cuando obre en sus archivos; lo cual no implica que tengan que procesar, generar, </w:t>
      </w:r>
      <w:r w:rsidRPr="00E03A46">
        <w:rPr>
          <w:rFonts w:ascii="Palatino Linotype" w:hAnsi="Palatino Linotype" w:cs="Tahoma"/>
          <w:sz w:val="22"/>
          <w:szCs w:val="22"/>
        </w:rPr>
        <w:lastRenderedPageBreak/>
        <w:t>resumir, efectuar cálculos o practicar investigaciones a fin de satisfacer la pretensión de los solicitantes</w:t>
      </w:r>
      <w:r w:rsidRPr="00E03A46">
        <w:rPr>
          <w:rFonts w:ascii="Palatino Linotype" w:hAnsi="Palatino Linotype"/>
          <w:bCs/>
          <w:sz w:val="22"/>
        </w:rPr>
        <w:t>.</w:t>
      </w:r>
    </w:p>
    <w:p w14:paraId="12D7A98F" w14:textId="77777777" w:rsidR="00A25323" w:rsidRPr="00E03A46" w:rsidRDefault="00A25323" w:rsidP="00A74AE6">
      <w:pPr>
        <w:spacing w:line="360" w:lineRule="auto"/>
        <w:jc w:val="both"/>
        <w:rPr>
          <w:rFonts w:ascii="Palatino Linotype" w:hAnsi="Palatino Linotype"/>
          <w:bCs/>
          <w:sz w:val="22"/>
        </w:rPr>
      </w:pPr>
    </w:p>
    <w:p w14:paraId="1A4EEB16" w14:textId="3C8DB9CC" w:rsidR="00A25323" w:rsidRPr="00E03A46" w:rsidRDefault="00A25323" w:rsidP="00A74AE6">
      <w:pPr>
        <w:spacing w:line="360" w:lineRule="auto"/>
        <w:jc w:val="both"/>
        <w:rPr>
          <w:rFonts w:ascii="Palatino Linotype" w:hAnsi="Palatino Linotype"/>
          <w:sz w:val="22"/>
          <w:szCs w:val="22"/>
        </w:rPr>
      </w:pPr>
      <w:r w:rsidRPr="00E03A46">
        <w:rPr>
          <w:rFonts w:ascii="Palatino Linotype" w:hAnsi="Palatino Linotype"/>
          <w:sz w:val="22"/>
          <w:szCs w:val="22"/>
        </w:rPr>
        <w:t>Además, el artículo 18 de la Ley de Transparencia y Acceso a  la Información Pública del Estado de México y Municipios, contempla que los sujetos obligados deberán documentar todo acto  que derive del ejercicio de sus facultades, competencias o funciones.</w:t>
      </w:r>
    </w:p>
    <w:p w14:paraId="7690946F" w14:textId="77777777" w:rsidR="00A25323" w:rsidRPr="00E03A46" w:rsidRDefault="00A25323" w:rsidP="00A74AE6">
      <w:pPr>
        <w:spacing w:line="360" w:lineRule="auto"/>
        <w:jc w:val="both"/>
        <w:rPr>
          <w:rFonts w:ascii="Palatino Linotype" w:hAnsi="Palatino Linotype"/>
          <w:bCs/>
          <w:sz w:val="22"/>
        </w:rPr>
      </w:pPr>
    </w:p>
    <w:p w14:paraId="09FC9579" w14:textId="74B7C5C0" w:rsidR="00A05777" w:rsidRPr="00E03A46" w:rsidRDefault="00A25323" w:rsidP="00A74AE6">
      <w:pPr>
        <w:spacing w:line="360" w:lineRule="auto"/>
        <w:jc w:val="both"/>
        <w:rPr>
          <w:rFonts w:ascii="Palatino Linotype" w:hAnsi="Palatino Linotype"/>
          <w:sz w:val="22"/>
          <w:szCs w:val="22"/>
        </w:rPr>
      </w:pPr>
      <w:r w:rsidRPr="00E03A46">
        <w:rPr>
          <w:rFonts w:ascii="Palatino Linotype" w:hAnsi="Palatino Linotype"/>
          <w:sz w:val="22"/>
          <w:szCs w:val="22"/>
        </w:rPr>
        <w:t>En ese sentido, el</w:t>
      </w:r>
      <w:r w:rsidR="001C1934" w:rsidRPr="00E03A46">
        <w:rPr>
          <w:rFonts w:ascii="Palatino Linotype" w:hAnsi="Palatino Linotype"/>
          <w:sz w:val="22"/>
          <w:szCs w:val="22"/>
        </w:rPr>
        <w:t xml:space="preserve"> </w:t>
      </w:r>
      <w:r w:rsidR="00387CF7" w:rsidRPr="00E03A46">
        <w:rPr>
          <w:rFonts w:ascii="Palatino Linotype" w:hAnsi="Palatino Linotype"/>
          <w:sz w:val="22"/>
          <w:szCs w:val="22"/>
        </w:rPr>
        <w:t xml:space="preserve"> art</w:t>
      </w:r>
      <w:r w:rsidR="00457413" w:rsidRPr="00E03A46">
        <w:rPr>
          <w:rFonts w:ascii="Palatino Linotype" w:hAnsi="Palatino Linotype"/>
          <w:sz w:val="22"/>
          <w:szCs w:val="22"/>
        </w:rPr>
        <w:t>ículo  2</w:t>
      </w:r>
      <w:r w:rsidRPr="00E03A46">
        <w:rPr>
          <w:rFonts w:ascii="Palatino Linotype" w:hAnsi="Palatino Linotype"/>
          <w:sz w:val="22"/>
          <w:szCs w:val="22"/>
        </w:rPr>
        <w:t>°</w:t>
      </w:r>
      <w:r w:rsidR="00457413" w:rsidRPr="00E03A46">
        <w:rPr>
          <w:rFonts w:ascii="Palatino Linotype" w:hAnsi="Palatino Linotype"/>
          <w:sz w:val="22"/>
          <w:szCs w:val="22"/>
        </w:rPr>
        <w:t xml:space="preserve"> </w:t>
      </w:r>
      <w:r w:rsidR="00387CF7" w:rsidRPr="00E03A46">
        <w:rPr>
          <w:rFonts w:ascii="Palatino Linotype" w:hAnsi="Palatino Linotype"/>
          <w:sz w:val="22"/>
          <w:szCs w:val="22"/>
        </w:rPr>
        <w:t xml:space="preserve"> del Reglamento Interior del Organismo Público Descentralizado para</w:t>
      </w:r>
      <w:r w:rsidR="00457413" w:rsidRPr="00E03A46">
        <w:rPr>
          <w:rFonts w:ascii="Palatino Linotype" w:hAnsi="Palatino Linotype"/>
          <w:sz w:val="22"/>
          <w:szCs w:val="22"/>
        </w:rPr>
        <w:t xml:space="preserve"> </w:t>
      </w:r>
      <w:r w:rsidR="00387CF7" w:rsidRPr="00E03A46">
        <w:rPr>
          <w:rFonts w:ascii="Palatino Linotype" w:hAnsi="Palatino Linotype"/>
          <w:sz w:val="22"/>
          <w:szCs w:val="22"/>
        </w:rPr>
        <w:t xml:space="preserve">la Prestación de los Servicios de Agua Potable, Alcantarillado y Saneamiento del Municipio de Metepec, </w:t>
      </w:r>
      <w:r w:rsidR="00827EBF" w:rsidRPr="00E03A46">
        <w:rPr>
          <w:rFonts w:ascii="Palatino Linotype" w:hAnsi="Palatino Linotype"/>
          <w:sz w:val="22"/>
          <w:szCs w:val="22"/>
        </w:rPr>
        <w:t>establece que</w:t>
      </w:r>
      <w:r w:rsidR="00387CF7" w:rsidRPr="00E03A46">
        <w:rPr>
          <w:rFonts w:ascii="Palatino Linotype" w:hAnsi="Palatino Linotype"/>
          <w:sz w:val="22"/>
          <w:szCs w:val="22"/>
        </w:rPr>
        <w:t xml:space="preserve"> el </w:t>
      </w:r>
      <w:r w:rsidR="00827EBF" w:rsidRPr="00E03A46">
        <w:rPr>
          <w:rFonts w:ascii="Palatino Linotype" w:hAnsi="Palatino Linotype"/>
          <w:sz w:val="22"/>
          <w:szCs w:val="22"/>
        </w:rPr>
        <w:t xml:space="preserve">Sujeto Obligado es un </w:t>
      </w:r>
      <w:r w:rsidR="00387CF7" w:rsidRPr="00E03A46">
        <w:rPr>
          <w:rFonts w:ascii="Palatino Linotype" w:hAnsi="Palatino Linotype"/>
          <w:sz w:val="22"/>
          <w:szCs w:val="22"/>
        </w:rPr>
        <w:t>O</w:t>
      </w:r>
      <w:r w:rsidR="00827EBF" w:rsidRPr="00E03A46">
        <w:rPr>
          <w:rFonts w:ascii="Palatino Linotype" w:hAnsi="Palatino Linotype"/>
          <w:sz w:val="22"/>
          <w:szCs w:val="22"/>
        </w:rPr>
        <w:t xml:space="preserve">rganismo </w:t>
      </w:r>
      <w:r w:rsidR="00457413" w:rsidRPr="00E03A46">
        <w:rPr>
          <w:rFonts w:ascii="Palatino Linotype" w:hAnsi="Palatino Linotype"/>
          <w:sz w:val="22"/>
          <w:szCs w:val="22"/>
        </w:rPr>
        <w:t xml:space="preserve">descentralizado,   con </w:t>
      </w:r>
      <w:r w:rsidR="00387CF7" w:rsidRPr="00E03A46">
        <w:rPr>
          <w:rFonts w:ascii="Palatino Linotype" w:hAnsi="Palatino Linotype"/>
          <w:sz w:val="22"/>
          <w:szCs w:val="22"/>
        </w:rPr>
        <w:t>personalidad jurídica y patrimonio propio</w:t>
      </w:r>
      <w:r w:rsidR="00457413" w:rsidRPr="00E03A46">
        <w:rPr>
          <w:rFonts w:ascii="Palatino Linotype" w:hAnsi="Palatino Linotype"/>
          <w:sz w:val="22"/>
          <w:szCs w:val="22"/>
        </w:rPr>
        <w:t>s</w:t>
      </w:r>
      <w:r w:rsidR="00387CF7" w:rsidRPr="00E03A46">
        <w:rPr>
          <w:rFonts w:ascii="Palatino Linotype" w:hAnsi="Palatino Linotype"/>
          <w:sz w:val="22"/>
          <w:szCs w:val="22"/>
        </w:rPr>
        <w:t>; as</w:t>
      </w:r>
      <w:r w:rsidR="00457413" w:rsidRPr="00E03A46">
        <w:rPr>
          <w:rFonts w:ascii="Palatino Linotype" w:hAnsi="Palatino Linotype"/>
          <w:sz w:val="22"/>
          <w:szCs w:val="22"/>
        </w:rPr>
        <w:t xml:space="preserve">í mismo, en sus numerales 12 al 66, describe las diversas áreas que  conforman al Sujeto Obligado y sus atribuciones. </w:t>
      </w:r>
    </w:p>
    <w:p w14:paraId="4ED51520" w14:textId="77777777" w:rsidR="00566198" w:rsidRPr="00E03A46" w:rsidRDefault="00566198" w:rsidP="00A74AE6">
      <w:pPr>
        <w:spacing w:line="360" w:lineRule="auto"/>
        <w:jc w:val="both"/>
        <w:rPr>
          <w:rFonts w:ascii="Palatino Linotype" w:hAnsi="Palatino Linotype"/>
          <w:sz w:val="22"/>
          <w:szCs w:val="22"/>
        </w:rPr>
      </w:pPr>
    </w:p>
    <w:p w14:paraId="11D5049C" w14:textId="0449A621" w:rsidR="00EB33B3" w:rsidRPr="00E03A46" w:rsidRDefault="002C6D8C" w:rsidP="00A74AE6">
      <w:pPr>
        <w:spacing w:line="360" w:lineRule="auto"/>
        <w:jc w:val="both"/>
        <w:rPr>
          <w:rFonts w:ascii="Palatino Linotype" w:hAnsi="Palatino Linotype" w:cs="Tahoma"/>
          <w:iCs/>
          <w:sz w:val="22"/>
          <w:szCs w:val="22"/>
        </w:rPr>
      </w:pPr>
      <w:r w:rsidRPr="00E03A46">
        <w:rPr>
          <w:rFonts w:ascii="Palatino Linotype" w:hAnsi="Palatino Linotype" w:cs="Tahoma"/>
          <w:iCs/>
          <w:sz w:val="22"/>
          <w:szCs w:val="22"/>
          <w:lang w:val="es-ES"/>
        </w:rPr>
        <w:t xml:space="preserve">Conforme a lo anterior, se logra vislumbrar que la pretensión del </w:t>
      </w:r>
      <w:r w:rsidR="00790C41" w:rsidRPr="00E03A46">
        <w:rPr>
          <w:rFonts w:ascii="Palatino Linotype" w:hAnsi="Palatino Linotype" w:cs="Tahoma"/>
          <w:iCs/>
          <w:sz w:val="22"/>
          <w:szCs w:val="22"/>
          <w:lang w:val="es-ES"/>
        </w:rPr>
        <w:t>Recurrente</w:t>
      </w:r>
      <w:r w:rsidRPr="00E03A46">
        <w:rPr>
          <w:rFonts w:ascii="Palatino Linotype" w:hAnsi="Palatino Linotype" w:cs="Tahoma"/>
          <w:iCs/>
          <w:sz w:val="22"/>
          <w:szCs w:val="22"/>
          <w:lang w:val="es-ES"/>
        </w:rPr>
        <w:t xml:space="preserve">, es obtener </w:t>
      </w:r>
      <w:r w:rsidR="00827EBF" w:rsidRPr="00E03A46">
        <w:rPr>
          <w:rFonts w:ascii="Palatino Linotype" w:hAnsi="Palatino Linotype" w:cs="Tahoma"/>
          <w:iCs/>
          <w:sz w:val="22"/>
          <w:szCs w:val="22"/>
        </w:rPr>
        <w:t xml:space="preserve">los oficios recibidos </w:t>
      </w:r>
      <w:r w:rsidR="00A25323" w:rsidRPr="00E03A46">
        <w:rPr>
          <w:rFonts w:ascii="Palatino Linotype" w:hAnsi="Palatino Linotype" w:cs="Tahoma"/>
          <w:iCs/>
          <w:sz w:val="22"/>
          <w:szCs w:val="22"/>
        </w:rPr>
        <w:t>en el</w:t>
      </w:r>
      <w:r w:rsidR="00EB33B3" w:rsidRPr="00E03A46">
        <w:rPr>
          <w:rFonts w:ascii="Palatino Linotype" w:hAnsi="Palatino Linotype" w:cs="Tahoma"/>
          <w:iCs/>
          <w:sz w:val="22"/>
          <w:szCs w:val="22"/>
        </w:rPr>
        <w:t xml:space="preserve"> Organismo Público Descentralizado para la Prestación de los Servicios de Agua Potable Alcantarillado y Saneamiento del Municipio de Metepec, </w:t>
      </w:r>
      <w:r w:rsidR="00827EBF" w:rsidRPr="00E03A46">
        <w:rPr>
          <w:rFonts w:ascii="Palatino Linotype" w:hAnsi="Palatino Linotype" w:cs="Tahoma"/>
          <w:iCs/>
          <w:sz w:val="22"/>
          <w:szCs w:val="22"/>
        </w:rPr>
        <w:t xml:space="preserve">del dos al diez </w:t>
      </w:r>
      <w:r w:rsidR="00566198" w:rsidRPr="00E03A46">
        <w:rPr>
          <w:rFonts w:ascii="Palatino Linotype" w:hAnsi="Palatino Linotype" w:cs="Tahoma"/>
          <w:iCs/>
          <w:sz w:val="22"/>
          <w:szCs w:val="22"/>
        </w:rPr>
        <w:t>de enero de dos mil veintidós</w:t>
      </w:r>
      <w:r w:rsidR="00827EBF" w:rsidRPr="00E03A46">
        <w:rPr>
          <w:rFonts w:ascii="Palatino Linotype" w:hAnsi="Palatino Linotype" w:cs="Tahoma"/>
          <w:iCs/>
          <w:sz w:val="22"/>
          <w:szCs w:val="22"/>
        </w:rPr>
        <w:t xml:space="preserve"> y del doce al diecisi</w:t>
      </w:r>
      <w:r w:rsidR="00566198" w:rsidRPr="00E03A46">
        <w:rPr>
          <w:rFonts w:ascii="Palatino Linotype" w:hAnsi="Palatino Linotype" w:cs="Tahoma"/>
          <w:iCs/>
          <w:sz w:val="22"/>
          <w:szCs w:val="22"/>
        </w:rPr>
        <w:t>ete de enero de dos mil veintitrés</w:t>
      </w:r>
      <w:r w:rsidR="00827EBF" w:rsidRPr="00E03A46">
        <w:rPr>
          <w:rFonts w:ascii="Palatino Linotype" w:hAnsi="Palatino Linotype" w:cs="Tahoma"/>
          <w:iCs/>
          <w:sz w:val="22"/>
          <w:szCs w:val="22"/>
        </w:rPr>
        <w:t>.</w:t>
      </w:r>
    </w:p>
    <w:p w14:paraId="07C958F4" w14:textId="77777777" w:rsidR="002C6D8C" w:rsidRPr="00E03A46" w:rsidRDefault="002C6D8C" w:rsidP="00A74AE6">
      <w:pPr>
        <w:spacing w:line="360" w:lineRule="auto"/>
        <w:jc w:val="both"/>
        <w:rPr>
          <w:rFonts w:ascii="Palatino Linotype" w:hAnsi="Palatino Linotype" w:cs="Tahoma"/>
          <w:sz w:val="22"/>
          <w:szCs w:val="22"/>
        </w:rPr>
      </w:pPr>
    </w:p>
    <w:p w14:paraId="1876E395" w14:textId="4A93999F" w:rsidR="00A25323" w:rsidRPr="00E03A46" w:rsidRDefault="00A25323" w:rsidP="00A74AE6">
      <w:pPr>
        <w:spacing w:line="360" w:lineRule="auto"/>
        <w:jc w:val="both"/>
        <w:rPr>
          <w:rFonts w:ascii="Palatino Linotype" w:hAnsi="Palatino Linotype" w:cs="Tahoma"/>
          <w:b/>
          <w:sz w:val="22"/>
          <w:szCs w:val="22"/>
        </w:rPr>
      </w:pPr>
      <w:r w:rsidRPr="00E03A46">
        <w:rPr>
          <w:rFonts w:ascii="Palatino Linotype" w:hAnsi="Palatino Linotype" w:cs="Tahoma"/>
          <w:b/>
          <w:sz w:val="22"/>
          <w:szCs w:val="22"/>
        </w:rPr>
        <w:t>Inexistencia de la información.</w:t>
      </w:r>
    </w:p>
    <w:p w14:paraId="24058952" w14:textId="77777777" w:rsidR="00A25323" w:rsidRPr="00E03A46" w:rsidRDefault="00A25323" w:rsidP="00A74AE6">
      <w:pPr>
        <w:spacing w:line="360" w:lineRule="auto"/>
        <w:jc w:val="both"/>
        <w:rPr>
          <w:rFonts w:ascii="Palatino Linotype" w:hAnsi="Palatino Linotype" w:cs="Tahoma"/>
          <w:sz w:val="22"/>
          <w:szCs w:val="22"/>
        </w:rPr>
      </w:pPr>
    </w:p>
    <w:p w14:paraId="0D35F179" w14:textId="790614E9" w:rsidR="00790C41" w:rsidRPr="00E03A46" w:rsidRDefault="00790C41" w:rsidP="00A74AE6">
      <w:pPr>
        <w:spacing w:line="360" w:lineRule="auto"/>
        <w:jc w:val="both"/>
        <w:rPr>
          <w:rFonts w:ascii="Palatino Linotype" w:hAnsi="Palatino Linotype"/>
          <w:sz w:val="22"/>
        </w:rPr>
      </w:pPr>
      <w:r w:rsidRPr="00E03A46">
        <w:rPr>
          <w:rFonts w:ascii="Palatino Linotype" w:hAnsi="Palatino Linotype" w:cs="Tahoma"/>
          <w:iCs/>
          <w:sz w:val="22"/>
          <w:szCs w:val="22"/>
          <w:lang w:val="es-ES"/>
        </w:rPr>
        <w:t xml:space="preserve">Ahora bien, en respuesta el Organismo Público Descentralizado para la Prestación de </w:t>
      </w:r>
      <w:r w:rsidR="000117E9" w:rsidRPr="00E03A46">
        <w:rPr>
          <w:rFonts w:ascii="Palatino Linotype" w:hAnsi="Palatino Linotype" w:cs="Tahoma"/>
          <w:iCs/>
          <w:sz w:val="22"/>
          <w:szCs w:val="22"/>
          <w:lang w:val="es-ES"/>
        </w:rPr>
        <w:t xml:space="preserve">los Servicios </w:t>
      </w:r>
      <w:r w:rsidRPr="00E03A46">
        <w:rPr>
          <w:rFonts w:ascii="Palatino Linotype" w:hAnsi="Palatino Linotype" w:cs="Tahoma"/>
          <w:iCs/>
          <w:sz w:val="22"/>
          <w:szCs w:val="22"/>
          <w:lang w:val="es-ES"/>
        </w:rPr>
        <w:t xml:space="preserve">de Agua Potable, Alcantarillado y Saneamiento de Metepec, </w:t>
      </w:r>
      <w:r w:rsidR="00EB33B3" w:rsidRPr="00E03A46">
        <w:rPr>
          <w:rFonts w:ascii="Palatino Linotype" w:hAnsi="Palatino Linotype" w:cs="Tahoma"/>
          <w:iCs/>
          <w:sz w:val="22"/>
          <w:szCs w:val="22"/>
          <w:lang w:val="es-ES"/>
        </w:rPr>
        <w:t xml:space="preserve">precisó </w:t>
      </w:r>
      <w:r w:rsidR="00566198" w:rsidRPr="00E03A46">
        <w:rPr>
          <w:rFonts w:ascii="Palatino Linotype" w:hAnsi="Palatino Linotype" w:cs="Tahoma"/>
          <w:iCs/>
          <w:sz w:val="22"/>
          <w:szCs w:val="22"/>
          <w:lang w:val="es-ES"/>
        </w:rPr>
        <w:t>los días dos, tres, cuatro, cinco, seis, ocho y nueve de enero de dos mil veintidós</w:t>
      </w:r>
      <w:r w:rsidR="00A25323" w:rsidRPr="00E03A46">
        <w:rPr>
          <w:rFonts w:ascii="Palatino Linotype" w:hAnsi="Palatino Linotype" w:cs="Tahoma"/>
          <w:iCs/>
          <w:sz w:val="22"/>
          <w:szCs w:val="22"/>
          <w:lang w:val="es-ES"/>
        </w:rPr>
        <w:t>,</w:t>
      </w:r>
      <w:r w:rsidR="00566198" w:rsidRPr="00E03A46">
        <w:rPr>
          <w:rFonts w:ascii="Palatino Linotype" w:hAnsi="Palatino Linotype" w:cs="Tahoma"/>
          <w:iCs/>
          <w:sz w:val="22"/>
          <w:szCs w:val="22"/>
          <w:lang w:val="es-ES"/>
        </w:rPr>
        <w:t xml:space="preserve"> así como doce, trece, catorce, quince, dieciséis, y diecisiete de enero de dos mil veintitrés, </w:t>
      </w:r>
      <w:r w:rsidR="00827EBF" w:rsidRPr="00E03A46">
        <w:rPr>
          <w:rFonts w:ascii="Palatino Linotype" w:hAnsi="Palatino Linotype" w:cs="Tahoma"/>
          <w:iCs/>
          <w:sz w:val="22"/>
          <w:szCs w:val="22"/>
          <w:lang w:val="es-ES"/>
        </w:rPr>
        <w:t xml:space="preserve"> no se </w:t>
      </w:r>
      <w:r w:rsidR="00566198" w:rsidRPr="00E03A46">
        <w:rPr>
          <w:rFonts w:ascii="Palatino Linotype" w:hAnsi="Palatino Linotype" w:cs="Tahoma"/>
          <w:iCs/>
          <w:sz w:val="22"/>
          <w:szCs w:val="22"/>
          <w:lang w:val="es-ES"/>
        </w:rPr>
        <w:t>habían recibido oficios en ese O</w:t>
      </w:r>
      <w:r w:rsidR="00827EBF" w:rsidRPr="00E03A46">
        <w:rPr>
          <w:rFonts w:ascii="Palatino Linotype" w:hAnsi="Palatino Linotype" w:cs="Tahoma"/>
          <w:iCs/>
          <w:sz w:val="22"/>
          <w:szCs w:val="22"/>
          <w:lang w:val="es-ES"/>
        </w:rPr>
        <w:t>rganismo</w:t>
      </w:r>
      <w:r w:rsidR="00A25323" w:rsidRPr="00E03A46">
        <w:rPr>
          <w:rFonts w:ascii="Palatino Linotype" w:hAnsi="Palatino Linotype" w:cs="Tahoma"/>
          <w:iCs/>
          <w:sz w:val="22"/>
          <w:szCs w:val="22"/>
          <w:lang w:val="es-ES"/>
        </w:rPr>
        <w:t xml:space="preserve">; </w:t>
      </w:r>
      <w:r w:rsidR="00A25323" w:rsidRPr="00E03A46">
        <w:rPr>
          <w:rFonts w:ascii="Palatino Linotype" w:hAnsi="Palatino Linotype" w:cs="Tahoma"/>
          <w:bCs/>
          <w:iCs/>
          <w:sz w:val="22"/>
          <w:szCs w:val="22"/>
        </w:rPr>
        <w:t>al respecto</w:t>
      </w:r>
      <w:r w:rsidRPr="00E03A46">
        <w:rPr>
          <w:rFonts w:ascii="Palatino Linotype" w:hAnsi="Palatino Linotype" w:cs="Tahoma"/>
          <w:bCs/>
          <w:iCs/>
          <w:sz w:val="22"/>
          <w:szCs w:val="22"/>
        </w:rPr>
        <w:t xml:space="preserve">, no tiene atribuciones para pronunciarse sobre la veracidad de la información. Apoya lo anterior, el Criterio 31/10, emitido por el Pleno del </w:t>
      </w:r>
      <w:r w:rsidRPr="00E03A46">
        <w:rPr>
          <w:rFonts w:ascii="Palatino Linotype" w:hAnsi="Palatino Linotype" w:cs="Tahoma"/>
          <w:bCs/>
          <w:iCs/>
          <w:sz w:val="22"/>
          <w:szCs w:val="22"/>
        </w:rPr>
        <w:lastRenderedPageBreak/>
        <w:t>entonces Instituto Federal de Acceso a la Información y Protección de Datos, que a continuación se cita:</w:t>
      </w:r>
    </w:p>
    <w:p w14:paraId="697D667A" w14:textId="77777777" w:rsidR="00790C41" w:rsidRPr="00E03A46" w:rsidRDefault="00790C41" w:rsidP="00A74AE6">
      <w:pPr>
        <w:spacing w:line="360" w:lineRule="auto"/>
        <w:jc w:val="both"/>
        <w:rPr>
          <w:rFonts w:ascii="Palatino Linotype" w:hAnsi="Palatino Linotype" w:cs="Tahoma"/>
          <w:iCs/>
          <w:sz w:val="22"/>
          <w:szCs w:val="22"/>
          <w:lang w:val="es-ES"/>
        </w:rPr>
      </w:pPr>
    </w:p>
    <w:p w14:paraId="0AD14704" w14:textId="77777777" w:rsidR="00790C41" w:rsidRPr="00E03A46" w:rsidRDefault="00790C41" w:rsidP="00A74AE6">
      <w:pPr>
        <w:spacing w:line="360" w:lineRule="auto"/>
        <w:ind w:left="567" w:right="567"/>
        <w:jc w:val="both"/>
        <w:rPr>
          <w:rFonts w:ascii="Palatino Linotype" w:hAnsi="Palatino Linotype" w:cs="Tahoma"/>
          <w:bCs/>
          <w:i/>
          <w:iCs/>
        </w:rPr>
      </w:pPr>
      <w:r w:rsidRPr="00E03A4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E03A46">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9E1F20" w14:textId="77777777" w:rsidR="00790C41" w:rsidRPr="00E03A46" w:rsidRDefault="00790C41" w:rsidP="00A74AE6">
      <w:pPr>
        <w:spacing w:line="360" w:lineRule="auto"/>
        <w:jc w:val="both"/>
        <w:rPr>
          <w:rFonts w:ascii="Palatino Linotype" w:hAnsi="Palatino Linotype"/>
          <w:sz w:val="22"/>
        </w:rPr>
      </w:pPr>
    </w:p>
    <w:p w14:paraId="621CCAB7" w14:textId="06009669" w:rsidR="00790C41" w:rsidRPr="00E03A46" w:rsidRDefault="00790C41" w:rsidP="00A74AE6">
      <w:pPr>
        <w:spacing w:line="360" w:lineRule="auto"/>
        <w:jc w:val="both"/>
        <w:rPr>
          <w:rFonts w:ascii="Palatino Linotype" w:hAnsi="Palatino Linotype" w:cs="Tahoma"/>
          <w:sz w:val="22"/>
          <w:szCs w:val="22"/>
        </w:rPr>
      </w:pPr>
      <w:r w:rsidRPr="00E03A46">
        <w:rPr>
          <w:rFonts w:ascii="Palatino Linotype" w:hAnsi="Palatino Linotype" w:cs="Tahoma"/>
          <w:bCs/>
          <w:sz w:val="22"/>
          <w:szCs w:val="22"/>
        </w:rPr>
        <w:t xml:space="preserve">Conforme a lo anterior, se logra observar que el Sujeto Obligado aludió a que </w:t>
      </w:r>
      <w:r w:rsidR="00CA536F" w:rsidRPr="00E03A46">
        <w:rPr>
          <w:rFonts w:ascii="Palatino Linotype" w:hAnsi="Palatino Linotype" w:cs="Tahoma"/>
          <w:bCs/>
          <w:sz w:val="22"/>
          <w:szCs w:val="22"/>
        </w:rPr>
        <w:t xml:space="preserve"> parte de </w:t>
      </w:r>
      <w:r w:rsidRPr="00E03A46">
        <w:rPr>
          <w:rFonts w:ascii="Palatino Linotype" w:hAnsi="Palatino Linotype" w:cs="Tahoma"/>
          <w:bCs/>
          <w:sz w:val="22"/>
          <w:szCs w:val="22"/>
        </w:rPr>
        <w:t xml:space="preserve">la información era inexistente; </w:t>
      </w:r>
      <w:r w:rsidR="00A25323" w:rsidRPr="00E03A46">
        <w:rPr>
          <w:rFonts w:ascii="Palatino Linotype" w:hAnsi="Palatino Linotype" w:cs="Tahoma"/>
          <w:bCs/>
          <w:sz w:val="22"/>
          <w:szCs w:val="22"/>
        </w:rPr>
        <w:t>en sentido</w:t>
      </w:r>
      <w:r w:rsidRPr="00E03A46">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14:paraId="0599C240" w14:textId="77777777" w:rsidR="00790C41" w:rsidRPr="00E03A46" w:rsidRDefault="00790C41" w:rsidP="00A74AE6">
      <w:pPr>
        <w:spacing w:line="360" w:lineRule="auto"/>
        <w:jc w:val="both"/>
        <w:rPr>
          <w:rFonts w:ascii="Palatino Linotype" w:hAnsi="Palatino Linotype" w:cs="Tahoma"/>
          <w:sz w:val="22"/>
          <w:szCs w:val="22"/>
        </w:rPr>
      </w:pPr>
    </w:p>
    <w:p w14:paraId="76BDB6B6" w14:textId="77777777" w:rsidR="00790C41" w:rsidRPr="00E03A46" w:rsidRDefault="00790C41" w:rsidP="00A74AE6">
      <w:pPr>
        <w:spacing w:line="360" w:lineRule="auto"/>
        <w:ind w:left="567" w:right="567"/>
        <w:jc w:val="both"/>
        <w:rPr>
          <w:rFonts w:ascii="Palatino Linotype" w:hAnsi="Palatino Linotype" w:cs="Tahoma"/>
          <w:bCs/>
          <w:i/>
          <w:lang w:val="es-ES"/>
        </w:rPr>
      </w:pPr>
      <w:r w:rsidRPr="00E03A46">
        <w:rPr>
          <w:rFonts w:ascii="Palatino Linotype" w:hAnsi="Palatino Linotype" w:cs="Tahoma"/>
          <w:bCs/>
          <w:i/>
          <w:lang w:val="es-ES"/>
        </w:rPr>
        <w:t>“</w:t>
      </w:r>
      <w:r w:rsidRPr="00E03A46">
        <w:rPr>
          <w:rFonts w:ascii="Palatino Linotype" w:hAnsi="Palatino Linotype" w:cs="Tahoma"/>
          <w:b/>
          <w:bCs/>
          <w:i/>
          <w:lang w:val="es-ES"/>
        </w:rPr>
        <w:t xml:space="preserve">Inexistencia. </w:t>
      </w:r>
      <w:r w:rsidRPr="00E03A46">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67175D6D" w14:textId="77777777" w:rsidR="00790C41" w:rsidRPr="00E03A46" w:rsidRDefault="00790C41" w:rsidP="00A74AE6">
      <w:pPr>
        <w:spacing w:line="360" w:lineRule="auto"/>
        <w:jc w:val="both"/>
        <w:rPr>
          <w:rFonts w:ascii="Palatino Linotype" w:hAnsi="Palatino Linotype" w:cs="Tahoma"/>
          <w:sz w:val="22"/>
          <w:szCs w:val="22"/>
        </w:rPr>
      </w:pPr>
    </w:p>
    <w:p w14:paraId="0667FB70" w14:textId="77777777" w:rsidR="00790C41" w:rsidRPr="00E03A46" w:rsidRDefault="00790C41"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5E25AD2F" w14:textId="77777777" w:rsidR="00790C41" w:rsidRPr="00E03A46" w:rsidRDefault="00790C41" w:rsidP="00A74AE6">
      <w:pPr>
        <w:spacing w:line="360" w:lineRule="auto"/>
        <w:jc w:val="both"/>
        <w:rPr>
          <w:rFonts w:ascii="Palatino Linotype" w:hAnsi="Palatino Linotype" w:cs="Tahoma"/>
          <w:sz w:val="22"/>
          <w:szCs w:val="22"/>
          <w:lang w:val="es-ES"/>
        </w:rPr>
      </w:pPr>
    </w:p>
    <w:p w14:paraId="6671D870" w14:textId="77777777" w:rsidR="00790C41" w:rsidRPr="00E03A46" w:rsidRDefault="00790C41" w:rsidP="00A74AE6">
      <w:pPr>
        <w:spacing w:line="360" w:lineRule="auto"/>
        <w:jc w:val="both"/>
        <w:rPr>
          <w:rFonts w:ascii="Palatino Linotype" w:hAnsi="Palatino Linotype" w:cs="Tahoma"/>
          <w:sz w:val="22"/>
          <w:szCs w:val="22"/>
          <w:lang w:val="es-ES"/>
        </w:rPr>
      </w:pPr>
      <w:r w:rsidRPr="00E03A46">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038F0DF" w14:textId="77777777" w:rsidR="00CA536F" w:rsidRPr="00E03A46" w:rsidRDefault="00CA536F" w:rsidP="00A74AE6">
      <w:pPr>
        <w:spacing w:line="360" w:lineRule="auto"/>
        <w:jc w:val="both"/>
        <w:rPr>
          <w:rFonts w:ascii="Palatino Linotype" w:hAnsi="Palatino Linotype" w:cs="Tahoma"/>
          <w:sz w:val="22"/>
          <w:szCs w:val="22"/>
          <w:lang w:val="es-ES"/>
        </w:rPr>
      </w:pPr>
    </w:p>
    <w:p w14:paraId="7F4CD8E4" w14:textId="7C2D8756" w:rsidR="00790C41" w:rsidRPr="00E03A46" w:rsidRDefault="00790C41" w:rsidP="00A74AE6">
      <w:pPr>
        <w:spacing w:line="360" w:lineRule="auto"/>
        <w:jc w:val="both"/>
        <w:rPr>
          <w:rFonts w:ascii="Palatino Linotype" w:eastAsia="Calibri" w:hAnsi="Palatino Linotype"/>
          <w:color w:val="000000" w:themeColor="text1"/>
          <w:sz w:val="22"/>
          <w:szCs w:val="22"/>
          <w:lang w:eastAsia="en-US"/>
        </w:rPr>
      </w:pPr>
      <w:r w:rsidRPr="00E03A46">
        <w:rPr>
          <w:rFonts w:ascii="Palatino Linotype" w:hAnsi="Palatino Linotype" w:cs="Tahoma"/>
          <w:sz w:val="22"/>
          <w:szCs w:val="22"/>
          <w:lang w:val="es-ES"/>
        </w:rPr>
        <w:t>Así</w:t>
      </w:r>
      <w:r w:rsidRPr="00E03A46">
        <w:rPr>
          <w:rFonts w:ascii="Palatino Linotype" w:hAnsi="Palatino Linotype" w:cs="Tahoma"/>
          <w:sz w:val="22"/>
          <w:szCs w:val="22"/>
        </w:rPr>
        <w:t xml:space="preserve">, es posible concluir que la </w:t>
      </w:r>
      <w:r w:rsidRPr="00E03A46">
        <w:rPr>
          <w:rFonts w:ascii="Palatino Linotype" w:hAnsi="Palatino Linotype" w:cs="Tahoma"/>
          <w:b/>
          <w:sz w:val="22"/>
          <w:szCs w:val="22"/>
        </w:rPr>
        <w:t>inexistencia</w:t>
      </w:r>
      <w:r w:rsidRPr="00E03A46">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E03A46">
        <w:rPr>
          <w:rFonts w:ascii="Palatino Linotype" w:hAnsi="Palatino Linotype" w:cs="Tahoma"/>
          <w:bCs/>
          <w:sz w:val="22"/>
          <w:szCs w:val="22"/>
        </w:rPr>
        <w:t xml:space="preserve">no basta con que los sujetos obligados señalen dicha circunstancia, sino que también debe de señalar las razones por las cuales no </w:t>
      </w:r>
      <w:r w:rsidR="00A25323" w:rsidRPr="00E03A46">
        <w:rPr>
          <w:rFonts w:ascii="Palatino Linotype" w:hAnsi="Palatino Linotype" w:cs="Tahoma"/>
          <w:bCs/>
          <w:sz w:val="22"/>
          <w:szCs w:val="22"/>
        </w:rPr>
        <w:t>contaban</w:t>
      </w:r>
      <w:r w:rsidRPr="00E03A46">
        <w:rPr>
          <w:rFonts w:ascii="Palatino Linotype" w:hAnsi="Palatino Linotype" w:cs="Tahoma"/>
          <w:bCs/>
          <w:sz w:val="22"/>
          <w:szCs w:val="22"/>
        </w:rPr>
        <w:t xml:space="preserve"> con lo peticionado, es decir, las circunstancias que dan lugar a la inexistencia,</w:t>
      </w:r>
      <w:r w:rsidRPr="00E03A46">
        <w:rPr>
          <w:rFonts w:ascii="Palatino Linotype" w:eastAsia="Calibri" w:hAnsi="Palatino Linotype"/>
          <w:color w:val="000000" w:themeColor="text1"/>
          <w:sz w:val="22"/>
          <w:szCs w:val="22"/>
          <w:lang w:eastAsia="en-US"/>
        </w:rPr>
        <w:t xml:space="preserve"> lo cual aconteció, en el presente caso, pues el Ente Recurrido, aludió a que no </w:t>
      </w:r>
      <w:r w:rsidR="00A25323" w:rsidRPr="00E03A46">
        <w:rPr>
          <w:rFonts w:ascii="Palatino Linotype" w:eastAsia="Calibri" w:hAnsi="Palatino Linotype"/>
          <w:color w:val="000000" w:themeColor="text1"/>
          <w:sz w:val="22"/>
          <w:szCs w:val="22"/>
          <w:lang w:eastAsia="en-US"/>
        </w:rPr>
        <w:t>se recibieron oficios en dichos días.</w:t>
      </w:r>
    </w:p>
    <w:p w14:paraId="4229A8F3" w14:textId="77777777" w:rsidR="00790C41" w:rsidRPr="00E03A46" w:rsidRDefault="00790C41" w:rsidP="00A74AE6">
      <w:pPr>
        <w:spacing w:line="360" w:lineRule="auto"/>
        <w:jc w:val="both"/>
        <w:rPr>
          <w:rFonts w:ascii="Palatino Linotype" w:hAnsi="Palatino Linotype" w:cs="Tahoma"/>
          <w:bCs/>
          <w:sz w:val="22"/>
          <w:szCs w:val="22"/>
        </w:rPr>
      </w:pPr>
    </w:p>
    <w:p w14:paraId="6ECB5CAB" w14:textId="7CEC8F85" w:rsidR="00E3527B" w:rsidRPr="00E03A46" w:rsidRDefault="00A25323" w:rsidP="00A74AE6">
      <w:pPr>
        <w:spacing w:line="360" w:lineRule="auto"/>
        <w:jc w:val="both"/>
        <w:rPr>
          <w:rFonts w:ascii="Palatino Linotype" w:hAnsi="Palatino Linotype" w:cs="Tahoma"/>
          <w:sz w:val="22"/>
          <w:szCs w:val="22"/>
          <w:lang w:val="es-ES"/>
        </w:rPr>
      </w:pPr>
      <w:r w:rsidRPr="00E03A46">
        <w:rPr>
          <w:rFonts w:ascii="Palatino Linotype" w:hAnsi="Palatino Linotype" w:cs="Tahoma"/>
          <w:sz w:val="22"/>
          <w:szCs w:val="22"/>
          <w:lang w:val="es-ES"/>
        </w:rPr>
        <w:t>Ahora bien, por lo hace a la información del dos mil veintidós, este Instituto realizó una búsqueda de información en la página oficial del Sujeto Obligado y su Portal de Información Pública de Oficio Mexiquense y no se localizó algún indicio de que el Ente Recurrido haya recibido algún oficio del dos al seis, ocho y nueve de enero de la presente anualidad.</w:t>
      </w:r>
    </w:p>
    <w:p w14:paraId="77B526B1" w14:textId="77777777" w:rsidR="00E3527B" w:rsidRPr="00E03A46" w:rsidRDefault="00E3527B" w:rsidP="00A74AE6">
      <w:pPr>
        <w:spacing w:line="360" w:lineRule="auto"/>
        <w:jc w:val="both"/>
        <w:rPr>
          <w:rFonts w:ascii="Palatino Linotype" w:hAnsi="Palatino Linotype" w:cs="Tahoma"/>
          <w:sz w:val="22"/>
          <w:szCs w:val="22"/>
          <w:lang w:val="es-ES"/>
        </w:rPr>
      </w:pPr>
    </w:p>
    <w:p w14:paraId="1A4AEE8F" w14:textId="3D55677C" w:rsidR="00A25323" w:rsidRPr="00E03A46" w:rsidRDefault="00A25323" w:rsidP="00A74AE6">
      <w:pPr>
        <w:spacing w:line="360" w:lineRule="auto"/>
        <w:jc w:val="both"/>
        <w:rPr>
          <w:rFonts w:ascii="Palatino Linotype" w:hAnsi="Palatino Linotype" w:cs="Tahoma"/>
          <w:sz w:val="22"/>
          <w:szCs w:val="22"/>
          <w:lang w:val="es-ES"/>
        </w:rPr>
      </w:pPr>
      <w:r w:rsidRPr="00E03A46">
        <w:rPr>
          <w:rFonts w:ascii="Palatino Linotype" w:hAnsi="Palatino Linotype" w:cs="Tahoma"/>
          <w:sz w:val="22"/>
          <w:szCs w:val="22"/>
          <w:lang w:val="es-ES"/>
        </w:rPr>
        <w:t xml:space="preserve">Además, por lo que hace a la información del dos mil veintitrés, </w:t>
      </w:r>
      <w:r w:rsidR="00A74AE6" w:rsidRPr="00E03A46">
        <w:rPr>
          <w:rFonts w:ascii="Palatino Linotype" w:hAnsi="Palatino Linotype" w:cs="Tahoma"/>
          <w:sz w:val="22"/>
          <w:szCs w:val="22"/>
          <w:lang w:val="es-ES"/>
        </w:rPr>
        <w:t>es necesario señalar que dicho año todavía no transcurre, pues actualmente nos encontramos en el año dos mil veintidós, por lo que la inexistencia se traslada a una cuestión de hecho, consistente en que se tratan en fechas futuras que aún no suceden.</w:t>
      </w:r>
    </w:p>
    <w:p w14:paraId="47AEA68F" w14:textId="77777777" w:rsidR="00A25323" w:rsidRPr="00E03A46" w:rsidRDefault="00A25323" w:rsidP="00A74AE6">
      <w:pPr>
        <w:spacing w:line="360" w:lineRule="auto"/>
        <w:jc w:val="both"/>
        <w:rPr>
          <w:rFonts w:ascii="Palatino Linotype" w:hAnsi="Palatino Linotype" w:cs="Tahoma"/>
          <w:sz w:val="22"/>
          <w:szCs w:val="22"/>
          <w:lang w:val="es-ES"/>
        </w:rPr>
      </w:pPr>
    </w:p>
    <w:p w14:paraId="00D15AE0" w14:textId="3DEC8CB3" w:rsidR="00790C41" w:rsidRPr="00E03A46" w:rsidRDefault="00790C41" w:rsidP="00A74AE6">
      <w:pPr>
        <w:widowControl w:val="0"/>
        <w:spacing w:line="360" w:lineRule="auto"/>
        <w:jc w:val="both"/>
        <w:rPr>
          <w:rFonts w:ascii="Palatino Linotype" w:eastAsia="Calibri" w:hAnsi="Palatino Linotype"/>
          <w:color w:val="000000" w:themeColor="text1"/>
          <w:sz w:val="22"/>
          <w:szCs w:val="22"/>
          <w:lang w:eastAsia="en-US"/>
        </w:rPr>
      </w:pPr>
      <w:r w:rsidRPr="00E03A46">
        <w:rPr>
          <w:rFonts w:ascii="Palatino Linotype" w:eastAsia="Calibri" w:hAnsi="Palatino Linotype"/>
          <w:color w:val="000000" w:themeColor="text1"/>
          <w:sz w:val="22"/>
          <w:szCs w:val="22"/>
          <w:lang w:eastAsia="en-US"/>
        </w:rPr>
        <w:t xml:space="preserve">Por tales consideraciones, </w:t>
      </w:r>
      <w:r w:rsidR="00A74AE6" w:rsidRPr="00E03A46">
        <w:rPr>
          <w:rFonts w:ascii="Palatino Linotype" w:eastAsia="Calibri" w:hAnsi="Palatino Linotype"/>
          <w:color w:val="000000" w:themeColor="text1"/>
          <w:sz w:val="22"/>
          <w:szCs w:val="22"/>
          <w:lang w:eastAsia="en-US"/>
        </w:rPr>
        <w:t>se considera que el Sujeto Obligado señaló</w:t>
      </w:r>
      <w:r w:rsidR="00993A7E" w:rsidRPr="00E03A46">
        <w:rPr>
          <w:rFonts w:ascii="Palatino Linotype" w:eastAsia="Calibri" w:hAnsi="Palatino Linotype"/>
          <w:color w:val="000000" w:themeColor="text1"/>
          <w:sz w:val="22"/>
          <w:szCs w:val="22"/>
          <w:lang w:eastAsia="en-US"/>
        </w:rPr>
        <w:t xml:space="preserve"> </w:t>
      </w:r>
      <w:r w:rsidRPr="00E03A46">
        <w:rPr>
          <w:rFonts w:ascii="Palatino Linotype" w:eastAsia="Calibri" w:hAnsi="Palatino Linotype"/>
          <w:color w:val="000000" w:themeColor="text1"/>
          <w:sz w:val="22"/>
          <w:szCs w:val="22"/>
          <w:lang w:eastAsia="en-US"/>
        </w:rPr>
        <w:t xml:space="preserve">las razones por las cuales </w:t>
      </w:r>
      <w:r w:rsidR="00993A7E" w:rsidRPr="00E03A46">
        <w:rPr>
          <w:rFonts w:ascii="Palatino Linotype" w:eastAsia="Calibri" w:hAnsi="Palatino Linotype"/>
          <w:color w:val="000000" w:themeColor="text1"/>
          <w:sz w:val="22"/>
          <w:szCs w:val="22"/>
          <w:lang w:eastAsia="en-US"/>
        </w:rPr>
        <w:t>no existe la información</w:t>
      </w:r>
      <w:r w:rsidRPr="00E03A46">
        <w:rPr>
          <w:rFonts w:ascii="Palatino Linotype" w:eastAsia="Calibri" w:hAnsi="Palatino Linotype"/>
          <w:color w:val="000000" w:themeColor="text1"/>
          <w:sz w:val="22"/>
          <w:szCs w:val="22"/>
          <w:lang w:eastAsia="en-US"/>
        </w:rPr>
        <w:t xml:space="preserve">; al respecto, se trae a colación, el artículo 19, segundo párrafo, de la Ley de Transparencia y Acceso a la Información Pública del Estado de México y </w:t>
      </w:r>
      <w:r w:rsidRPr="00E03A46">
        <w:rPr>
          <w:rFonts w:ascii="Palatino Linotype" w:eastAsia="Calibri" w:hAnsi="Palatino Linotype"/>
          <w:color w:val="000000" w:themeColor="text1"/>
          <w:sz w:val="22"/>
          <w:szCs w:val="22"/>
          <w:lang w:eastAsia="en-US"/>
        </w:rPr>
        <w:lastRenderedPageBreak/>
        <w:t xml:space="preserve">Municipios, que establece que en el caso de que ciertas facultades, competencias o funciones no se hayan ejercido, se debe motivar la respuesta en función de las causas que motiven tal circunstancia. </w:t>
      </w:r>
    </w:p>
    <w:p w14:paraId="7A97E504" w14:textId="77777777" w:rsidR="00790C41" w:rsidRPr="00E03A46" w:rsidRDefault="00790C41" w:rsidP="00A74AE6">
      <w:pPr>
        <w:widowControl w:val="0"/>
        <w:spacing w:line="360" w:lineRule="auto"/>
        <w:jc w:val="both"/>
        <w:rPr>
          <w:rFonts w:ascii="Palatino Linotype" w:eastAsia="Calibri" w:hAnsi="Palatino Linotype"/>
          <w:color w:val="000000" w:themeColor="text1"/>
          <w:sz w:val="22"/>
          <w:szCs w:val="22"/>
          <w:lang w:eastAsia="en-US"/>
        </w:rPr>
      </w:pPr>
    </w:p>
    <w:p w14:paraId="3039B9A6" w14:textId="0092745F" w:rsidR="00790C41" w:rsidRPr="00E03A46" w:rsidRDefault="00790C41" w:rsidP="00A74AE6">
      <w:pPr>
        <w:spacing w:line="360" w:lineRule="auto"/>
        <w:jc w:val="both"/>
        <w:rPr>
          <w:rFonts w:ascii="Palatino Linotype" w:hAnsi="Palatino Linotype" w:cs="Tahoma"/>
          <w:bCs/>
          <w:sz w:val="22"/>
          <w:szCs w:val="22"/>
        </w:rPr>
      </w:pPr>
      <w:r w:rsidRPr="00E03A46">
        <w:rPr>
          <w:rFonts w:ascii="Palatino Linotype" w:hAnsi="Palatino Linotype" w:cs="Tahoma"/>
          <w:sz w:val="22"/>
          <w:szCs w:val="22"/>
          <w:lang w:val="es-ES"/>
        </w:rPr>
        <w:t xml:space="preserve">De la misma manera, </w:t>
      </w:r>
      <w:r w:rsidRPr="00E03A46">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w:t>
      </w:r>
      <w:r w:rsidR="001C1934" w:rsidRPr="00E03A46">
        <w:rPr>
          <w:rFonts w:ascii="Palatino Linotype" w:hAnsi="Palatino Linotype" w:cs="Tahoma"/>
          <w:bCs/>
          <w:sz w:val="22"/>
          <w:szCs w:val="22"/>
        </w:rPr>
        <w:t>vicción que apunte</w:t>
      </w:r>
      <w:r w:rsidRPr="00E03A46">
        <w:rPr>
          <w:rFonts w:ascii="Palatino Linotype" w:hAnsi="Palatino Linotype" w:cs="Tahoma"/>
          <w:bCs/>
          <w:sz w:val="22"/>
          <w:szCs w:val="22"/>
        </w:rPr>
        <w:t xml:space="preserve"> a su existencia.</w:t>
      </w:r>
    </w:p>
    <w:p w14:paraId="789E8634" w14:textId="77777777" w:rsidR="00282BB6" w:rsidRPr="00E03A46" w:rsidRDefault="00282BB6" w:rsidP="00A74AE6">
      <w:pPr>
        <w:spacing w:line="360" w:lineRule="auto"/>
        <w:jc w:val="both"/>
        <w:rPr>
          <w:rFonts w:ascii="Palatino Linotype" w:hAnsi="Palatino Linotype" w:cs="Tahoma"/>
          <w:bCs/>
          <w:sz w:val="22"/>
          <w:szCs w:val="22"/>
        </w:rPr>
      </w:pPr>
    </w:p>
    <w:p w14:paraId="3193E99A" w14:textId="4B4545EF" w:rsidR="00790C41" w:rsidRPr="00E03A46" w:rsidRDefault="00790C41" w:rsidP="00A74AE6">
      <w:pPr>
        <w:spacing w:line="360" w:lineRule="auto"/>
        <w:jc w:val="both"/>
        <w:rPr>
          <w:rFonts w:ascii="Palatino Linotype" w:eastAsia="Calibri" w:hAnsi="Palatino Linotype" w:cs="Tahoma"/>
          <w:b/>
          <w:bCs/>
          <w:iCs/>
          <w:sz w:val="22"/>
          <w:szCs w:val="22"/>
          <w:lang w:eastAsia="es-ES_tradnl"/>
        </w:rPr>
      </w:pPr>
      <w:r w:rsidRPr="00E03A46">
        <w:rPr>
          <w:rFonts w:ascii="Palatino Linotype" w:hAnsi="Palatino Linotype" w:cs="Tahoma"/>
          <w:color w:val="000000" w:themeColor="text1"/>
          <w:sz w:val="22"/>
          <w:szCs w:val="22"/>
        </w:rPr>
        <w:t xml:space="preserve">Al respecto, dicho criterio aplica al caso en concreto, ya que, no </w:t>
      </w:r>
      <w:r w:rsidR="00BC1229" w:rsidRPr="00E03A46">
        <w:rPr>
          <w:rFonts w:ascii="Palatino Linotype" w:hAnsi="Palatino Linotype" w:cs="Tahoma"/>
          <w:color w:val="000000" w:themeColor="text1"/>
          <w:sz w:val="22"/>
          <w:szCs w:val="22"/>
        </w:rPr>
        <w:t xml:space="preserve">se generó la información, debido </w:t>
      </w:r>
      <w:r w:rsidR="00993A7E" w:rsidRPr="00E03A46">
        <w:rPr>
          <w:rFonts w:ascii="Palatino Linotype" w:hAnsi="Palatino Linotype" w:cs="Tahoma"/>
          <w:color w:val="000000" w:themeColor="text1"/>
          <w:sz w:val="22"/>
          <w:szCs w:val="22"/>
        </w:rPr>
        <w:t xml:space="preserve">a que </w:t>
      </w:r>
      <w:r w:rsidR="00D00A24" w:rsidRPr="00E03A46">
        <w:rPr>
          <w:rFonts w:ascii="Palatino Linotype" w:hAnsi="Palatino Linotype" w:cs="Tahoma"/>
          <w:color w:val="000000" w:themeColor="text1"/>
          <w:sz w:val="22"/>
          <w:szCs w:val="22"/>
        </w:rPr>
        <w:t>se tratan de días inhábiles</w:t>
      </w:r>
      <w:r w:rsidR="00A74AE6" w:rsidRPr="00E03A46">
        <w:rPr>
          <w:rFonts w:ascii="Palatino Linotype" w:hAnsi="Palatino Linotype" w:cs="Tahoma"/>
          <w:color w:val="000000" w:themeColor="text1"/>
          <w:sz w:val="22"/>
          <w:szCs w:val="22"/>
        </w:rPr>
        <w:t xml:space="preserve">, o bien, no se recibieron oficios </w:t>
      </w:r>
      <w:r w:rsidR="001C1934" w:rsidRPr="00E03A46">
        <w:rPr>
          <w:rFonts w:ascii="Palatino Linotype" w:hAnsi="Palatino Linotype" w:cs="Tahoma"/>
          <w:color w:val="000000" w:themeColor="text1"/>
          <w:sz w:val="22"/>
          <w:szCs w:val="22"/>
        </w:rPr>
        <w:t xml:space="preserve">o se trata de </w:t>
      </w:r>
      <w:r w:rsidR="00D00A24" w:rsidRPr="00E03A46">
        <w:rPr>
          <w:rFonts w:ascii="Palatino Linotype" w:hAnsi="Palatino Linotype" w:cs="Tahoma"/>
          <w:color w:val="000000" w:themeColor="text1"/>
          <w:sz w:val="22"/>
          <w:szCs w:val="22"/>
        </w:rPr>
        <w:t>fechas futuras</w:t>
      </w:r>
      <w:r w:rsidRPr="00E03A46">
        <w:rPr>
          <w:rFonts w:ascii="Palatino Linotype" w:hAnsi="Palatino Linotype" w:cs="Tahoma"/>
          <w:color w:val="000000" w:themeColor="text1"/>
          <w:sz w:val="22"/>
          <w:szCs w:val="22"/>
        </w:rPr>
        <w:t xml:space="preserve">; por lo que, </w:t>
      </w:r>
      <w:r w:rsidRPr="00E03A46">
        <w:rPr>
          <w:rFonts w:ascii="Palatino Linotype" w:eastAsia="Calibri" w:hAnsi="Palatino Linotype" w:cs="Tahoma"/>
          <w:iCs/>
          <w:sz w:val="22"/>
          <w:szCs w:val="22"/>
          <w:lang w:eastAsia="es-ES_tradnl"/>
        </w:rPr>
        <w:t xml:space="preserve">se considera que desde respuesta el Sujeto Obligado precisó </w:t>
      </w:r>
      <w:r w:rsidR="00993A7E" w:rsidRPr="00E03A46">
        <w:rPr>
          <w:rFonts w:ascii="Palatino Linotype" w:eastAsia="Calibri" w:hAnsi="Palatino Linotype" w:cs="Tahoma"/>
          <w:iCs/>
          <w:sz w:val="22"/>
          <w:szCs w:val="22"/>
          <w:lang w:eastAsia="es-ES_tradnl"/>
        </w:rPr>
        <w:t>la inexistencia</w:t>
      </w:r>
      <w:r w:rsidRPr="00E03A46">
        <w:rPr>
          <w:rFonts w:ascii="Palatino Linotype" w:eastAsia="Calibri" w:hAnsi="Palatino Linotype" w:cs="Tahoma"/>
          <w:iCs/>
          <w:sz w:val="22"/>
          <w:szCs w:val="22"/>
          <w:lang w:eastAsia="es-ES_tradnl"/>
        </w:rPr>
        <w:t xml:space="preserve">, en términos del artículo 19, párrafo segundo de la Ley de Transparencia y Acceso a la Información Pública del Estado de México y Municipios, por lo que el agravio deviene de </w:t>
      </w:r>
      <w:r w:rsidRPr="00E03A46">
        <w:rPr>
          <w:rFonts w:ascii="Palatino Linotype" w:eastAsia="Calibri" w:hAnsi="Palatino Linotype" w:cs="Tahoma"/>
          <w:b/>
          <w:bCs/>
          <w:iCs/>
          <w:sz w:val="22"/>
          <w:szCs w:val="22"/>
          <w:lang w:eastAsia="es-ES_tradnl"/>
        </w:rPr>
        <w:t>INFUNDADO.</w:t>
      </w:r>
    </w:p>
    <w:p w14:paraId="739BE2E2" w14:textId="77777777" w:rsidR="00D00A24" w:rsidRPr="00E03A46" w:rsidRDefault="00D00A24" w:rsidP="00A74AE6">
      <w:pPr>
        <w:spacing w:line="360" w:lineRule="auto"/>
        <w:jc w:val="both"/>
        <w:rPr>
          <w:rFonts w:ascii="Palatino Linotype" w:eastAsia="Calibri" w:hAnsi="Palatino Linotype" w:cs="Tahoma"/>
          <w:b/>
          <w:bCs/>
          <w:iCs/>
          <w:sz w:val="22"/>
          <w:szCs w:val="22"/>
          <w:lang w:eastAsia="es-ES_tradnl"/>
        </w:rPr>
      </w:pPr>
    </w:p>
    <w:p w14:paraId="3B98B286" w14:textId="2F89771A" w:rsidR="00A74AE6" w:rsidRPr="00E03A46" w:rsidRDefault="00A74AE6" w:rsidP="00A74AE6">
      <w:pPr>
        <w:spacing w:line="360" w:lineRule="auto"/>
        <w:jc w:val="both"/>
        <w:rPr>
          <w:rFonts w:ascii="Palatino Linotype" w:eastAsia="Calibri" w:hAnsi="Palatino Linotype" w:cs="Tahoma"/>
          <w:b/>
          <w:bCs/>
          <w:iCs/>
          <w:sz w:val="22"/>
          <w:szCs w:val="22"/>
          <w:lang w:eastAsia="es-ES_tradnl"/>
        </w:rPr>
      </w:pPr>
      <w:r w:rsidRPr="00E03A46">
        <w:rPr>
          <w:rFonts w:ascii="Palatino Linotype" w:eastAsia="Calibri" w:hAnsi="Palatino Linotype" w:cs="Tahoma"/>
          <w:b/>
          <w:bCs/>
          <w:iCs/>
          <w:sz w:val="22"/>
          <w:szCs w:val="22"/>
          <w:lang w:eastAsia="es-ES_tradnl"/>
        </w:rPr>
        <w:t>Información incompleta.</w:t>
      </w:r>
    </w:p>
    <w:p w14:paraId="6C058A34" w14:textId="77777777" w:rsidR="00A74AE6" w:rsidRPr="00E03A46" w:rsidRDefault="00A74AE6" w:rsidP="00A74AE6">
      <w:pPr>
        <w:spacing w:line="360" w:lineRule="auto"/>
        <w:jc w:val="both"/>
        <w:rPr>
          <w:rFonts w:ascii="Palatino Linotype" w:eastAsia="Calibri" w:hAnsi="Palatino Linotype" w:cs="Tahoma"/>
          <w:b/>
          <w:bCs/>
          <w:iCs/>
          <w:sz w:val="22"/>
          <w:szCs w:val="22"/>
          <w:lang w:eastAsia="es-ES_tradnl"/>
        </w:rPr>
      </w:pPr>
    </w:p>
    <w:p w14:paraId="3E5BFB9A" w14:textId="3D243C65" w:rsidR="00D00A24" w:rsidRPr="00E03A46" w:rsidRDefault="00A74AE6" w:rsidP="00A74AE6">
      <w:pPr>
        <w:spacing w:line="360" w:lineRule="auto"/>
        <w:jc w:val="both"/>
        <w:rPr>
          <w:rFonts w:ascii="Palatino Linotype" w:eastAsia="Calibri" w:hAnsi="Palatino Linotype" w:cs="Tahoma"/>
          <w:bCs/>
          <w:iCs/>
          <w:sz w:val="22"/>
          <w:szCs w:val="22"/>
          <w:lang w:eastAsia="es-ES_tradnl"/>
        </w:rPr>
      </w:pPr>
      <w:r w:rsidRPr="00E03A46">
        <w:rPr>
          <w:rFonts w:ascii="Palatino Linotype" w:eastAsia="Calibri" w:hAnsi="Palatino Linotype" w:cs="Tahoma"/>
          <w:bCs/>
          <w:iCs/>
          <w:sz w:val="22"/>
          <w:szCs w:val="22"/>
          <w:lang w:eastAsia="es-ES_tradnl"/>
        </w:rPr>
        <w:t>Ahora bien, por lo que hace a</w:t>
      </w:r>
      <w:r w:rsidR="00D00A24" w:rsidRPr="00E03A46">
        <w:rPr>
          <w:rFonts w:ascii="Palatino Linotype" w:eastAsia="Calibri" w:hAnsi="Palatino Linotype" w:cs="Tahoma"/>
          <w:bCs/>
          <w:iCs/>
          <w:sz w:val="22"/>
          <w:szCs w:val="22"/>
          <w:lang w:eastAsia="es-ES_tradnl"/>
        </w:rPr>
        <w:t xml:space="preserve"> los oficios correspondientes al siete y diez de enero de dos mil veintidós, en su respuesta el </w:t>
      </w:r>
      <w:r w:rsidRPr="00E03A46">
        <w:rPr>
          <w:rFonts w:ascii="Palatino Linotype" w:eastAsia="Calibri" w:hAnsi="Palatino Linotype" w:cs="Tahoma"/>
          <w:bCs/>
          <w:iCs/>
          <w:sz w:val="22"/>
          <w:szCs w:val="22"/>
          <w:lang w:eastAsia="es-ES_tradnl"/>
        </w:rPr>
        <w:t>Organismo Público Municipal Descentralizado</w:t>
      </w:r>
      <w:r w:rsidR="00D00A24" w:rsidRPr="00E03A46">
        <w:rPr>
          <w:rFonts w:ascii="Palatino Linotype" w:eastAsia="Calibri" w:hAnsi="Palatino Linotype" w:cs="Tahoma"/>
          <w:bCs/>
          <w:iCs/>
          <w:sz w:val="22"/>
          <w:szCs w:val="22"/>
          <w:lang w:eastAsia="es-ES_tradnl"/>
        </w:rPr>
        <w:t>, remitió la digitalización</w:t>
      </w:r>
      <w:r w:rsidRPr="00E03A46">
        <w:rPr>
          <w:rFonts w:ascii="Palatino Linotype" w:eastAsia="Calibri" w:hAnsi="Palatino Linotype" w:cs="Tahoma"/>
          <w:bCs/>
          <w:iCs/>
          <w:sz w:val="22"/>
          <w:szCs w:val="22"/>
          <w:lang w:eastAsia="es-ES_tradnl"/>
        </w:rPr>
        <w:t xml:space="preserve"> en formato “PDF”,</w:t>
      </w:r>
      <w:r w:rsidR="00D00A24" w:rsidRPr="00E03A46">
        <w:rPr>
          <w:rFonts w:ascii="Palatino Linotype" w:eastAsia="Calibri" w:hAnsi="Palatino Linotype" w:cs="Tahoma"/>
          <w:bCs/>
          <w:iCs/>
          <w:sz w:val="22"/>
          <w:szCs w:val="22"/>
          <w:lang w:eastAsia="es-ES_tradnl"/>
        </w:rPr>
        <w:t xml:space="preserve"> de los oficios</w:t>
      </w:r>
      <w:r w:rsidR="001C1934" w:rsidRPr="00E03A46">
        <w:rPr>
          <w:rFonts w:ascii="Palatino Linotype" w:eastAsia="Calibri" w:hAnsi="Palatino Linotype" w:cs="Tahoma"/>
          <w:bCs/>
          <w:iCs/>
          <w:sz w:val="22"/>
          <w:szCs w:val="22"/>
          <w:lang w:eastAsia="es-ES_tradnl"/>
        </w:rPr>
        <w:t xml:space="preserve"> recibidos</w:t>
      </w:r>
      <w:r w:rsidRPr="00E03A46">
        <w:rPr>
          <w:rFonts w:ascii="Palatino Linotype" w:eastAsia="Calibri" w:hAnsi="Palatino Linotype" w:cs="Tahoma"/>
          <w:bCs/>
          <w:iCs/>
          <w:sz w:val="22"/>
          <w:szCs w:val="22"/>
          <w:lang w:eastAsia="es-ES_tradnl"/>
        </w:rPr>
        <w:t xml:space="preserve"> en los días requeridos, se muestra un ejemplo a continuación:</w:t>
      </w:r>
    </w:p>
    <w:p w14:paraId="0AD94764" w14:textId="77777777" w:rsidR="00D00A24" w:rsidRPr="00E03A46" w:rsidRDefault="00D00A24" w:rsidP="00A74AE6">
      <w:pPr>
        <w:spacing w:line="360" w:lineRule="auto"/>
        <w:jc w:val="both"/>
        <w:rPr>
          <w:rFonts w:ascii="Palatino Linotype" w:eastAsia="Calibri" w:hAnsi="Palatino Linotype" w:cs="Tahoma"/>
          <w:b/>
          <w:bCs/>
          <w:iCs/>
          <w:sz w:val="22"/>
          <w:szCs w:val="22"/>
          <w:lang w:eastAsia="es-ES_tradnl"/>
        </w:rPr>
      </w:pPr>
    </w:p>
    <w:p w14:paraId="51FE3B03" w14:textId="77777777" w:rsidR="00D00A24" w:rsidRPr="00E03A46" w:rsidRDefault="00D00A24" w:rsidP="00A74AE6">
      <w:pPr>
        <w:spacing w:line="360" w:lineRule="auto"/>
        <w:jc w:val="both"/>
        <w:rPr>
          <w:noProof/>
          <w:lang w:eastAsia="es-MX"/>
        </w:rPr>
      </w:pPr>
    </w:p>
    <w:p w14:paraId="77B39CF2" w14:textId="2AE8FEC1" w:rsidR="00D00A24" w:rsidRPr="00E03A46" w:rsidRDefault="00D00A24" w:rsidP="00A74AE6">
      <w:pPr>
        <w:spacing w:line="360" w:lineRule="auto"/>
        <w:jc w:val="center"/>
        <w:rPr>
          <w:rFonts w:ascii="Palatino Linotype" w:eastAsia="Calibri" w:hAnsi="Palatino Linotype" w:cs="Tahoma"/>
          <w:iCs/>
          <w:sz w:val="22"/>
          <w:szCs w:val="22"/>
          <w:lang w:eastAsia="es-ES_tradnl"/>
        </w:rPr>
      </w:pPr>
    </w:p>
    <w:p w14:paraId="127579B0" w14:textId="77777777" w:rsidR="00790C41" w:rsidRPr="00E03A46" w:rsidRDefault="00790C41" w:rsidP="00A74AE6">
      <w:pPr>
        <w:spacing w:line="360" w:lineRule="auto"/>
        <w:rPr>
          <w:rFonts w:ascii="Palatino Linotype" w:eastAsia="Calibri" w:hAnsi="Palatino Linotype" w:cs="Tahoma"/>
          <w:bCs/>
          <w:color w:val="000000" w:themeColor="text1"/>
          <w:sz w:val="22"/>
          <w:szCs w:val="22"/>
          <w:lang w:eastAsia="en-US"/>
        </w:rPr>
      </w:pPr>
    </w:p>
    <w:p w14:paraId="0B185E47" w14:textId="77777777" w:rsidR="0071567B" w:rsidRPr="00E03A46" w:rsidRDefault="0071567B" w:rsidP="00A74AE6">
      <w:pPr>
        <w:spacing w:line="360" w:lineRule="auto"/>
        <w:jc w:val="both"/>
        <w:rPr>
          <w:noProof/>
          <w:lang w:eastAsia="es-MX"/>
        </w:rPr>
      </w:pPr>
    </w:p>
    <w:p w14:paraId="1354204C" w14:textId="2BC2FF34" w:rsidR="00E41C12" w:rsidRPr="00E03A46" w:rsidRDefault="00E41C12" w:rsidP="00A74AE6">
      <w:pPr>
        <w:spacing w:line="360" w:lineRule="auto"/>
        <w:jc w:val="center"/>
        <w:rPr>
          <w:rFonts w:ascii="Palatino Linotype" w:hAnsi="Palatino Linotype"/>
          <w:color w:val="000000" w:themeColor="text1"/>
          <w:sz w:val="22"/>
          <w:szCs w:val="22"/>
          <w:lang w:val="es-ES"/>
        </w:rPr>
      </w:pPr>
      <w:r w:rsidRPr="00E03A46">
        <w:rPr>
          <w:noProof/>
          <w:lang w:eastAsia="es-MX"/>
        </w:rPr>
        <w:drawing>
          <wp:inline distT="0" distB="0" distL="0" distR="0" wp14:anchorId="72C529D5" wp14:editId="4F36612F">
            <wp:extent cx="6640541" cy="5020252"/>
            <wp:effectExtent l="0" t="889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41" t="33203" r="31724" b="13948"/>
                    <a:stretch/>
                  </pic:blipFill>
                  <pic:spPr bwMode="auto">
                    <a:xfrm rot="16200000">
                      <a:off x="0" y="0"/>
                      <a:ext cx="6674579" cy="5045985"/>
                    </a:xfrm>
                    <a:prstGeom prst="rect">
                      <a:avLst/>
                    </a:prstGeom>
                    <a:ln>
                      <a:noFill/>
                    </a:ln>
                    <a:extLst>
                      <a:ext uri="{53640926-AAD7-44D8-BBD7-CCE9431645EC}">
                        <a14:shadowObscured xmlns:a14="http://schemas.microsoft.com/office/drawing/2010/main"/>
                      </a:ext>
                    </a:extLst>
                  </pic:spPr>
                </pic:pic>
              </a:graphicData>
            </a:graphic>
          </wp:inline>
        </w:drawing>
      </w:r>
    </w:p>
    <w:p w14:paraId="1D67CFE4" w14:textId="77777777" w:rsidR="00E41C12" w:rsidRPr="00E03A46" w:rsidRDefault="00E41C12" w:rsidP="00A74AE6">
      <w:pPr>
        <w:spacing w:line="360" w:lineRule="auto"/>
        <w:jc w:val="both"/>
        <w:rPr>
          <w:rFonts w:ascii="Palatino Linotype" w:hAnsi="Palatino Linotype"/>
          <w:color w:val="000000" w:themeColor="text1"/>
          <w:sz w:val="22"/>
          <w:szCs w:val="22"/>
          <w:lang w:val="es-ES"/>
        </w:rPr>
      </w:pPr>
    </w:p>
    <w:p w14:paraId="329F0DDC" w14:textId="77777777" w:rsidR="00E41C12" w:rsidRPr="00E03A46" w:rsidRDefault="00E41C12" w:rsidP="00A74AE6">
      <w:pPr>
        <w:spacing w:line="360" w:lineRule="auto"/>
        <w:jc w:val="both"/>
        <w:rPr>
          <w:rFonts w:ascii="Palatino Linotype" w:hAnsi="Palatino Linotype"/>
          <w:color w:val="000000" w:themeColor="text1"/>
          <w:sz w:val="22"/>
          <w:szCs w:val="22"/>
          <w:lang w:val="es-ES"/>
        </w:rPr>
      </w:pPr>
    </w:p>
    <w:p w14:paraId="3B560514" w14:textId="52A00485" w:rsidR="00E41C12" w:rsidRPr="00E03A46" w:rsidRDefault="00A74AE6" w:rsidP="00A74AE6">
      <w:pPr>
        <w:spacing w:line="360" w:lineRule="auto"/>
        <w:jc w:val="both"/>
        <w:rPr>
          <w:rFonts w:ascii="Palatino Linotype" w:eastAsia="Calibri" w:hAnsi="Palatino Linotype" w:cs="Tahoma"/>
          <w:color w:val="000000" w:themeColor="text1"/>
          <w:sz w:val="22"/>
          <w:szCs w:val="22"/>
          <w:lang w:eastAsia="en-US"/>
        </w:rPr>
      </w:pPr>
      <w:r w:rsidRPr="00E03A46">
        <w:rPr>
          <w:rFonts w:ascii="Palatino Linotype" w:eastAsia="Calibri" w:hAnsi="Palatino Linotype" w:cs="Tahoma"/>
          <w:color w:val="000000" w:themeColor="text1"/>
          <w:sz w:val="22"/>
          <w:szCs w:val="22"/>
          <w:lang w:eastAsia="en-US"/>
        </w:rPr>
        <w:lastRenderedPageBreak/>
        <w:t>En ese orden de ideas, este Instituto la información proporcionada y todos corresponde a los oficios recibidos por el Sujeto Obligado, el siete y diez de enero de dos mil veintidós; sobre esta situación, cabe recordar que este Instituto no tiene facultades para pronunciarse de la veracidad de la información proporcionada.</w:t>
      </w:r>
    </w:p>
    <w:p w14:paraId="6E0DA169" w14:textId="77777777" w:rsidR="00E41C12" w:rsidRPr="00E03A46" w:rsidRDefault="00E41C12" w:rsidP="00A74AE6">
      <w:pPr>
        <w:spacing w:line="360" w:lineRule="auto"/>
        <w:jc w:val="both"/>
        <w:rPr>
          <w:rFonts w:ascii="Palatino Linotype" w:eastAsia="Calibri" w:hAnsi="Palatino Linotype" w:cs="Tahoma"/>
          <w:color w:val="000000" w:themeColor="text1"/>
          <w:sz w:val="22"/>
          <w:szCs w:val="22"/>
          <w:lang w:eastAsia="en-US"/>
        </w:rPr>
      </w:pPr>
    </w:p>
    <w:p w14:paraId="2BD888D6" w14:textId="5FDA4C1D" w:rsidR="00E41C12" w:rsidRPr="00E03A46" w:rsidRDefault="00E41C12" w:rsidP="00A74AE6">
      <w:pPr>
        <w:spacing w:line="360" w:lineRule="auto"/>
        <w:jc w:val="both"/>
        <w:rPr>
          <w:rFonts w:ascii="Palatino Linotype" w:hAnsi="Palatino Linotype" w:cs="Tahoma"/>
          <w:sz w:val="22"/>
          <w:szCs w:val="24"/>
          <w:lang w:val="es-ES"/>
        </w:rPr>
      </w:pPr>
      <w:r w:rsidRPr="00E03A46">
        <w:rPr>
          <w:rFonts w:ascii="Palatino Linotype" w:eastAsia="Calibri" w:hAnsi="Palatino Linotype" w:cs="Tahoma"/>
          <w:color w:val="000000" w:themeColor="text1"/>
          <w:sz w:val="22"/>
          <w:szCs w:val="22"/>
          <w:lang w:eastAsia="en-US"/>
        </w:rPr>
        <w:t xml:space="preserve">Así, se logra vislumbrar que desde respuesta, el Ente Recurrido proporcionó los documentos que obraban  en sus archivos y </w:t>
      </w:r>
      <w:proofErr w:type="spellStart"/>
      <w:r w:rsidRPr="00E03A46">
        <w:rPr>
          <w:rFonts w:ascii="Palatino Linotype" w:eastAsia="Calibri" w:hAnsi="Palatino Linotype" w:cs="Tahoma"/>
          <w:color w:val="000000" w:themeColor="text1"/>
          <w:sz w:val="22"/>
          <w:szCs w:val="22"/>
          <w:lang w:eastAsia="en-US"/>
        </w:rPr>
        <w:t>da</w:t>
      </w:r>
      <w:r w:rsidR="00A74AE6" w:rsidRPr="00E03A46">
        <w:rPr>
          <w:rFonts w:ascii="Palatino Linotype" w:eastAsia="Calibri" w:hAnsi="Palatino Linotype" w:cs="Tahoma"/>
          <w:color w:val="000000" w:themeColor="text1"/>
          <w:sz w:val="22"/>
          <w:szCs w:val="22"/>
          <w:lang w:eastAsia="en-US"/>
        </w:rPr>
        <w:t>ban</w:t>
      </w:r>
      <w:r w:rsidRPr="00E03A46">
        <w:rPr>
          <w:rFonts w:ascii="Palatino Linotype" w:eastAsia="Calibri" w:hAnsi="Palatino Linotype" w:cs="Tahoma"/>
          <w:color w:val="000000" w:themeColor="text1"/>
          <w:sz w:val="22"/>
          <w:szCs w:val="22"/>
          <w:lang w:eastAsia="en-US"/>
        </w:rPr>
        <w:t>n</w:t>
      </w:r>
      <w:proofErr w:type="spellEnd"/>
      <w:r w:rsidR="00F65C0B" w:rsidRPr="00E03A46">
        <w:rPr>
          <w:rFonts w:ascii="Palatino Linotype" w:eastAsia="Calibri" w:hAnsi="Palatino Linotype" w:cs="Tahoma"/>
          <w:color w:val="000000" w:themeColor="text1"/>
          <w:sz w:val="22"/>
          <w:szCs w:val="22"/>
          <w:lang w:eastAsia="en-US"/>
        </w:rPr>
        <w:t xml:space="preserve"> cuenta de lo peticionado</w:t>
      </w:r>
      <w:r w:rsidRPr="00E03A46">
        <w:rPr>
          <w:rFonts w:ascii="Palatino Linotype" w:eastAsia="Calibri" w:hAnsi="Palatino Linotype" w:cs="Tahoma"/>
          <w:color w:val="000000" w:themeColor="text1"/>
          <w:sz w:val="22"/>
          <w:szCs w:val="22"/>
          <w:lang w:eastAsia="en-US"/>
        </w:rPr>
        <w:t xml:space="preserve">; </w:t>
      </w:r>
      <w:r w:rsidRPr="00E03A46">
        <w:rPr>
          <w:rFonts w:ascii="Palatino Linotype" w:eastAsiaTheme="minorHAnsi" w:hAnsi="Palatino Linotype" w:cs="Tahoma"/>
          <w:bCs/>
          <w:color w:val="000000" w:themeColor="text1"/>
          <w:sz w:val="22"/>
          <w:szCs w:val="22"/>
          <w:lang w:eastAsia="es-MX"/>
        </w:rPr>
        <w:t>d</w:t>
      </w:r>
      <w:r w:rsidRPr="00E03A46">
        <w:rPr>
          <w:rFonts w:ascii="Palatino Linotype" w:hAnsi="Palatino Linotype" w:cs="Tahoma"/>
          <w:sz w:val="22"/>
          <w:szCs w:val="24"/>
          <w:lang w:val="es-ES"/>
        </w:rPr>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D064785" w14:textId="77777777" w:rsidR="00E41C12" w:rsidRPr="00E03A46" w:rsidRDefault="00E41C12" w:rsidP="00A74AE6">
      <w:pPr>
        <w:spacing w:line="360" w:lineRule="auto"/>
        <w:jc w:val="both"/>
        <w:rPr>
          <w:rFonts w:ascii="Palatino Linotype" w:hAnsi="Palatino Linotype" w:cs="Tahoma"/>
          <w:sz w:val="22"/>
          <w:szCs w:val="24"/>
          <w:lang w:val="es-ES"/>
        </w:rPr>
      </w:pPr>
    </w:p>
    <w:p w14:paraId="64F2819F" w14:textId="77777777" w:rsidR="00E41C12" w:rsidRPr="00E03A46" w:rsidRDefault="00E41C12" w:rsidP="00A74AE6">
      <w:pPr>
        <w:spacing w:line="360" w:lineRule="auto"/>
        <w:jc w:val="both"/>
        <w:rPr>
          <w:rFonts w:ascii="Palatino Linotype" w:hAnsi="Palatino Linotype" w:cs="Tahoma"/>
          <w:i/>
          <w:iCs/>
          <w:lang w:val="es-ES"/>
        </w:rPr>
      </w:pPr>
      <w:r w:rsidRPr="00E03A46">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46639577" w14:textId="77777777" w:rsidR="00E41C12" w:rsidRPr="00E03A46" w:rsidRDefault="00E41C12" w:rsidP="00A74AE6">
      <w:pPr>
        <w:spacing w:line="360" w:lineRule="auto"/>
        <w:jc w:val="both"/>
        <w:rPr>
          <w:rFonts w:ascii="Palatino Linotype" w:hAnsi="Palatino Linotype" w:cs="Tahoma"/>
          <w:sz w:val="22"/>
          <w:szCs w:val="24"/>
          <w:lang w:val="es-ES"/>
        </w:rPr>
      </w:pPr>
    </w:p>
    <w:p w14:paraId="78180BEE" w14:textId="7F96A74E" w:rsidR="00E41C12" w:rsidRPr="00E03A46" w:rsidRDefault="00E41C12" w:rsidP="00A74AE6">
      <w:pPr>
        <w:spacing w:line="360" w:lineRule="auto"/>
        <w:jc w:val="both"/>
        <w:rPr>
          <w:rFonts w:ascii="Palatino Linotype" w:hAnsi="Palatino Linotype" w:cs="Tahoma"/>
          <w:sz w:val="22"/>
          <w:szCs w:val="24"/>
          <w:lang w:val="es-ES"/>
        </w:rPr>
      </w:pPr>
      <w:r w:rsidRPr="00E03A46">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w:t>
      </w:r>
      <w:r w:rsidR="0071567B" w:rsidRPr="00E03A46">
        <w:rPr>
          <w:rFonts w:ascii="Palatino Linotype" w:hAnsi="Palatino Linotype" w:cs="Tahoma"/>
          <w:sz w:val="22"/>
          <w:szCs w:val="24"/>
          <w:lang w:val="es-ES"/>
        </w:rPr>
        <w:t xml:space="preserve">los oficios recibidos que obran en sus expedientes dentro de periodo solicitado. </w:t>
      </w:r>
    </w:p>
    <w:p w14:paraId="7E2C2BBB" w14:textId="77777777" w:rsidR="0071567B" w:rsidRPr="00E03A46" w:rsidRDefault="0071567B" w:rsidP="00A74AE6">
      <w:pPr>
        <w:spacing w:line="360" w:lineRule="auto"/>
        <w:jc w:val="both"/>
        <w:rPr>
          <w:rFonts w:ascii="Palatino Linotype" w:hAnsi="Palatino Linotype" w:cs="Tahoma"/>
          <w:sz w:val="22"/>
          <w:szCs w:val="24"/>
          <w:lang w:val="es-ES"/>
        </w:rPr>
      </w:pPr>
    </w:p>
    <w:p w14:paraId="519D5DA3" w14:textId="77777777" w:rsidR="0071567B" w:rsidRPr="00E03A46" w:rsidRDefault="0071567B" w:rsidP="00A74AE6">
      <w:pPr>
        <w:spacing w:line="360" w:lineRule="auto"/>
        <w:jc w:val="both"/>
        <w:rPr>
          <w:rFonts w:ascii="Palatino Linotype" w:hAnsi="Palatino Linotype" w:cs="Tahoma"/>
          <w:sz w:val="22"/>
          <w:szCs w:val="24"/>
          <w:lang w:val="es-ES"/>
        </w:rPr>
      </w:pPr>
    </w:p>
    <w:p w14:paraId="4D8EAE29" w14:textId="25D74055" w:rsidR="00E41C12" w:rsidRPr="00E03A46" w:rsidRDefault="0071567B" w:rsidP="00A74AE6">
      <w:pPr>
        <w:spacing w:line="360" w:lineRule="auto"/>
        <w:jc w:val="both"/>
        <w:rPr>
          <w:rFonts w:ascii="Palatino Linotype" w:hAnsi="Palatino Linotype" w:cs="Tahoma"/>
          <w:sz w:val="22"/>
          <w:szCs w:val="24"/>
          <w:lang w:val="es-ES"/>
        </w:rPr>
      </w:pPr>
      <w:r w:rsidRPr="00E03A46">
        <w:rPr>
          <w:rFonts w:ascii="Palatino Linotype" w:hAnsi="Palatino Linotype" w:cs="Tahoma"/>
          <w:sz w:val="22"/>
          <w:szCs w:val="24"/>
          <w:lang w:val="es-ES"/>
        </w:rPr>
        <w:t>Así mismo, como ya se ha hecho mención, este Órgano Garante no cuenta con facultades para pronunciarse respecto de la veracidad de los documentos proporcionados por los sujetos obligados.</w:t>
      </w:r>
    </w:p>
    <w:p w14:paraId="2A4EA330" w14:textId="77777777" w:rsidR="0071567B" w:rsidRPr="00E03A46" w:rsidRDefault="0071567B" w:rsidP="00A74AE6">
      <w:pPr>
        <w:spacing w:line="360" w:lineRule="auto"/>
        <w:jc w:val="both"/>
        <w:rPr>
          <w:rFonts w:ascii="Palatino Linotype" w:hAnsi="Palatino Linotype" w:cs="Tahoma"/>
          <w:sz w:val="22"/>
          <w:szCs w:val="24"/>
          <w:lang w:val="es-ES"/>
        </w:rPr>
      </w:pPr>
    </w:p>
    <w:p w14:paraId="75BC28BE" w14:textId="77777777" w:rsidR="00E41C12" w:rsidRPr="00E03A46" w:rsidRDefault="00E41C12" w:rsidP="00A74AE6">
      <w:pPr>
        <w:spacing w:line="360" w:lineRule="auto"/>
        <w:jc w:val="both"/>
        <w:rPr>
          <w:rFonts w:ascii="Palatino Linotype" w:eastAsiaTheme="minorHAnsi" w:hAnsi="Palatino Linotype" w:cstheme="minorBidi"/>
          <w:b/>
          <w:color w:val="000000" w:themeColor="text1"/>
          <w:sz w:val="22"/>
          <w:szCs w:val="22"/>
          <w:lang w:eastAsia="en-US"/>
        </w:rPr>
      </w:pPr>
      <w:r w:rsidRPr="00E03A46">
        <w:rPr>
          <w:rFonts w:ascii="Palatino Linotype" w:hAnsi="Palatino Linotype" w:cs="Tahoma"/>
          <w:sz w:val="22"/>
          <w:szCs w:val="24"/>
          <w:lang w:val="es-ES"/>
        </w:rPr>
        <w:t>Conforme a lo anterior, se colige que desde respuesta el Sujeto Obligado, en cumplimiento a los artículos 12 y 160 de la Ley de la materia, proporcionó la información que obraba en sus archivos y da cuenta de lo peticionado,</w:t>
      </w:r>
      <w:r w:rsidRPr="00E03A46">
        <w:rPr>
          <w:rFonts w:ascii="Palatino Linotype" w:eastAsiaTheme="minorHAnsi" w:hAnsi="Palatino Linotype" w:cstheme="minorBidi"/>
          <w:b/>
          <w:color w:val="000000" w:themeColor="text1"/>
          <w:sz w:val="22"/>
          <w:szCs w:val="22"/>
          <w:lang w:eastAsia="en-US"/>
        </w:rPr>
        <w:t xml:space="preserve"> por lo que,</w:t>
      </w:r>
      <w:r w:rsidRPr="00E03A46">
        <w:rPr>
          <w:rFonts w:ascii="Palatino Linotype" w:eastAsiaTheme="minorHAnsi" w:hAnsi="Palatino Linotype" w:cstheme="minorBidi"/>
          <w:b/>
          <w:color w:val="000000" w:themeColor="text1"/>
          <w:sz w:val="22"/>
          <w:szCs w:val="22"/>
          <w:lang w:val="x-none" w:eastAsia="en-US"/>
        </w:rPr>
        <w:t xml:space="preserve"> se considera que </w:t>
      </w:r>
      <w:r w:rsidRPr="00E03A46">
        <w:rPr>
          <w:rFonts w:ascii="Palatino Linotype" w:eastAsiaTheme="minorHAnsi" w:hAnsi="Palatino Linotype" w:cstheme="minorBidi"/>
          <w:b/>
          <w:color w:val="000000" w:themeColor="text1"/>
          <w:sz w:val="22"/>
          <w:szCs w:val="22"/>
          <w:lang w:eastAsia="en-US"/>
        </w:rPr>
        <w:t>el agravio resulta INFUNDADO.</w:t>
      </w:r>
    </w:p>
    <w:p w14:paraId="4E73F6A9" w14:textId="77777777" w:rsidR="00E41C12" w:rsidRPr="00E03A46" w:rsidRDefault="00E41C12" w:rsidP="00A74AE6">
      <w:pPr>
        <w:spacing w:line="360" w:lineRule="auto"/>
        <w:jc w:val="both"/>
        <w:rPr>
          <w:rFonts w:ascii="Palatino Linotype" w:hAnsi="Palatino Linotype"/>
          <w:sz w:val="22"/>
        </w:rPr>
      </w:pPr>
    </w:p>
    <w:p w14:paraId="46C2B921" w14:textId="77777777" w:rsidR="007A0991" w:rsidRPr="00E03A46" w:rsidRDefault="007A0991" w:rsidP="00A74AE6">
      <w:pPr>
        <w:spacing w:line="360" w:lineRule="auto"/>
        <w:jc w:val="both"/>
        <w:rPr>
          <w:rFonts w:ascii="Palatino Linotype" w:hAnsi="Palatino Linotype"/>
          <w:color w:val="000000" w:themeColor="text1"/>
          <w:sz w:val="22"/>
          <w:szCs w:val="22"/>
          <w:lang w:val="es-ES"/>
        </w:rPr>
      </w:pPr>
      <w:r w:rsidRPr="00E03A46">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14:paraId="374502A0" w14:textId="77777777" w:rsidR="007A0991" w:rsidRPr="00E03A46" w:rsidRDefault="007A0991" w:rsidP="00A74AE6">
      <w:pPr>
        <w:spacing w:line="360" w:lineRule="auto"/>
        <w:jc w:val="both"/>
        <w:rPr>
          <w:rFonts w:ascii="Palatino Linotype" w:hAnsi="Palatino Linotype"/>
          <w:color w:val="000000" w:themeColor="text1"/>
          <w:sz w:val="22"/>
          <w:szCs w:val="22"/>
          <w:lang w:val="es-ES"/>
        </w:rPr>
      </w:pPr>
    </w:p>
    <w:p w14:paraId="6D829395" w14:textId="77777777" w:rsidR="007A0991" w:rsidRPr="00E03A46" w:rsidRDefault="007A0991" w:rsidP="00A74AE6">
      <w:pPr>
        <w:spacing w:line="360" w:lineRule="auto"/>
        <w:jc w:val="both"/>
        <w:rPr>
          <w:rFonts w:ascii="Palatino Linotype" w:hAnsi="Palatino Linotype" w:cs="Tahoma"/>
          <w:color w:val="000000" w:themeColor="text1"/>
          <w:sz w:val="22"/>
          <w:szCs w:val="22"/>
        </w:rPr>
      </w:pPr>
      <w:r w:rsidRPr="00E03A46">
        <w:rPr>
          <w:rFonts w:ascii="Palatino Linotype" w:hAnsi="Palatino Linotype"/>
          <w:color w:val="000000" w:themeColor="text1"/>
          <w:sz w:val="22"/>
          <w:szCs w:val="22"/>
          <w:lang w:val="es-ES"/>
        </w:rPr>
        <w:t>A</w:t>
      </w:r>
      <w:r w:rsidRPr="00E03A46">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4564A4B4" w14:textId="77777777" w:rsidR="007A0991" w:rsidRPr="00E03A46" w:rsidRDefault="007A0991" w:rsidP="00A74AE6">
      <w:pPr>
        <w:spacing w:line="360" w:lineRule="auto"/>
        <w:ind w:right="-93"/>
        <w:jc w:val="both"/>
        <w:rPr>
          <w:rFonts w:ascii="Palatino Linotype" w:hAnsi="Palatino Linotype" w:cs="Tahoma"/>
          <w:color w:val="000000" w:themeColor="text1"/>
          <w:sz w:val="22"/>
          <w:szCs w:val="22"/>
        </w:rPr>
      </w:pPr>
    </w:p>
    <w:p w14:paraId="410F64AF" w14:textId="77777777" w:rsidR="007A0991" w:rsidRPr="00E03A46" w:rsidRDefault="007A0991" w:rsidP="00A74AE6">
      <w:pPr>
        <w:spacing w:line="360" w:lineRule="auto"/>
        <w:ind w:right="-93"/>
        <w:jc w:val="both"/>
        <w:rPr>
          <w:rFonts w:ascii="Palatino Linotype" w:eastAsia="Calibri" w:hAnsi="Palatino Linotype" w:cs="Tahoma"/>
          <w:bCs/>
          <w:color w:val="000000" w:themeColor="text1"/>
          <w:sz w:val="22"/>
          <w:szCs w:val="22"/>
          <w:lang w:eastAsia="en-US"/>
        </w:rPr>
      </w:pPr>
      <w:r w:rsidRPr="00E03A46">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durante la sustanciación de las solicitudes de información.</w:t>
      </w:r>
    </w:p>
    <w:p w14:paraId="06965882" w14:textId="77777777" w:rsidR="007A0991" w:rsidRPr="00E03A46" w:rsidRDefault="007A0991" w:rsidP="00A74AE6">
      <w:pPr>
        <w:spacing w:line="360" w:lineRule="auto"/>
        <w:ind w:right="-93"/>
        <w:jc w:val="both"/>
        <w:rPr>
          <w:rFonts w:ascii="Palatino Linotype" w:eastAsia="Calibri" w:hAnsi="Palatino Linotype" w:cs="Tahoma"/>
          <w:bCs/>
          <w:color w:val="000000" w:themeColor="text1"/>
          <w:sz w:val="22"/>
          <w:szCs w:val="22"/>
          <w:lang w:eastAsia="en-US"/>
        </w:rPr>
      </w:pPr>
    </w:p>
    <w:p w14:paraId="50CE18EA" w14:textId="77777777" w:rsidR="007A0991" w:rsidRPr="00E03A46" w:rsidRDefault="007A0991" w:rsidP="00A74AE6">
      <w:pPr>
        <w:spacing w:line="360" w:lineRule="auto"/>
        <w:ind w:right="-93"/>
        <w:jc w:val="both"/>
        <w:rPr>
          <w:rFonts w:ascii="Palatino Linotype" w:eastAsia="Calibri" w:hAnsi="Palatino Linotype" w:cs="Tahoma"/>
          <w:bCs/>
          <w:color w:val="000000" w:themeColor="text1"/>
          <w:sz w:val="22"/>
          <w:szCs w:val="22"/>
          <w:lang w:eastAsia="en-US"/>
        </w:rPr>
      </w:pPr>
      <w:r w:rsidRPr="00E03A46">
        <w:rPr>
          <w:rFonts w:ascii="Palatino Linotype" w:eastAsia="Calibri" w:hAnsi="Palatino Linotype" w:cs="Tahoma"/>
          <w:bCs/>
          <w:color w:val="000000" w:themeColor="text1"/>
          <w:sz w:val="22"/>
          <w:szCs w:val="22"/>
          <w:lang w:eastAsia="en-US"/>
        </w:rPr>
        <w:t xml:space="preserve">Por su parte, el artículo 223 de la Ley de Transparencia y Acceso a la Información Pública del Estado de México y Municipios, prevé que este Instituto deberá dar vista a la Contraloría </w:t>
      </w:r>
      <w:r w:rsidRPr="00E03A46">
        <w:rPr>
          <w:rFonts w:ascii="Palatino Linotype" w:eastAsia="Calibri" w:hAnsi="Palatino Linotype" w:cs="Tahoma"/>
          <w:bCs/>
          <w:color w:val="000000" w:themeColor="text1"/>
          <w:sz w:val="22"/>
          <w:szCs w:val="22"/>
          <w:lang w:eastAsia="en-US"/>
        </w:rPr>
        <w:lastRenderedPageBreak/>
        <w:t>Interna, con el fin de que determine el grado de responsabilidad de los servidores públicos que incumplan con las obligaciones establecidas en la Ley.</w:t>
      </w:r>
    </w:p>
    <w:p w14:paraId="0D9EB0DD" w14:textId="77777777" w:rsidR="007A0991" w:rsidRPr="00E03A46" w:rsidRDefault="007A0991" w:rsidP="00A74AE6">
      <w:pPr>
        <w:spacing w:line="360" w:lineRule="auto"/>
        <w:jc w:val="both"/>
        <w:rPr>
          <w:rFonts w:ascii="Palatino Linotype" w:hAnsi="Palatino Linotype"/>
          <w:color w:val="000000" w:themeColor="text1"/>
          <w:sz w:val="22"/>
          <w:szCs w:val="22"/>
          <w:lang w:val="es-ES"/>
        </w:rPr>
      </w:pPr>
    </w:p>
    <w:p w14:paraId="1BF3B853" w14:textId="1A984077" w:rsidR="007A0991" w:rsidRPr="00E03A46" w:rsidRDefault="007A0991" w:rsidP="00A74AE6">
      <w:pPr>
        <w:spacing w:line="360" w:lineRule="auto"/>
        <w:jc w:val="both"/>
        <w:rPr>
          <w:rFonts w:ascii="Palatino Linotype" w:hAnsi="Palatino Linotype"/>
          <w:color w:val="000000" w:themeColor="text1"/>
          <w:sz w:val="22"/>
          <w:szCs w:val="22"/>
          <w:lang w:val="es-ES"/>
        </w:rPr>
      </w:pPr>
      <w:r w:rsidRPr="00E03A46">
        <w:rPr>
          <w:rFonts w:ascii="Palatino Linotype" w:hAnsi="Palatino Linotype"/>
          <w:color w:val="000000" w:themeColor="text1"/>
          <w:sz w:val="22"/>
          <w:szCs w:val="22"/>
          <w:lang w:val="es-ES"/>
        </w:rPr>
        <w:t>En el presente caso, este Instituto no cuenta con elementos necesarios para indicar que el actuar del Sujeto Obligado actuó con negligencia, dolo o mala fe al sustanciar la solicitud, pues, al contrario, la atendió de manera correcta, al señalar los motivos por los cuales no contaba con lo peticionado</w:t>
      </w:r>
      <w:r w:rsidR="0071567B" w:rsidRPr="00E03A46">
        <w:rPr>
          <w:rFonts w:ascii="Palatino Linotype" w:hAnsi="Palatino Linotype"/>
          <w:color w:val="000000" w:themeColor="text1"/>
          <w:sz w:val="22"/>
          <w:szCs w:val="22"/>
          <w:lang w:val="es-ES"/>
        </w:rPr>
        <w:t xml:space="preserve"> y entregar la información que obra en sus expedientes</w:t>
      </w:r>
      <w:r w:rsidRPr="00E03A46">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el Órgano Interno de Control del </w:t>
      </w:r>
      <w:r w:rsidRPr="00E03A46">
        <w:rPr>
          <w:rFonts w:ascii="Palatino Linotype" w:hAnsi="Palatino Linotype"/>
          <w:color w:val="000000" w:themeColor="text1"/>
          <w:sz w:val="22"/>
          <w:szCs w:val="22"/>
        </w:rPr>
        <w:t>Sujeto Obligado</w:t>
      </w:r>
      <w:r w:rsidRPr="00E03A46">
        <w:rPr>
          <w:rFonts w:ascii="Palatino Linotype" w:hAnsi="Palatino Linotype"/>
          <w:color w:val="000000" w:themeColor="text1"/>
          <w:sz w:val="22"/>
          <w:szCs w:val="22"/>
          <w:lang w:val="es-ES"/>
        </w:rPr>
        <w:t>.</w:t>
      </w:r>
    </w:p>
    <w:p w14:paraId="6FF2F7CE" w14:textId="77777777" w:rsidR="007A0991" w:rsidRPr="00E03A46" w:rsidRDefault="007A0991" w:rsidP="00A74AE6">
      <w:pPr>
        <w:spacing w:line="360" w:lineRule="auto"/>
        <w:jc w:val="both"/>
        <w:rPr>
          <w:rFonts w:ascii="Palatino Linotype" w:hAnsi="Palatino Linotype" w:cs="Tahoma"/>
          <w:iCs/>
          <w:sz w:val="22"/>
          <w:szCs w:val="22"/>
          <w:lang w:val="es-ES"/>
        </w:rPr>
      </w:pPr>
    </w:p>
    <w:p w14:paraId="51CA9220" w14:textId="77777777" w:rsidR="00E41C12" w:rsidRPr="00E03A46" w:rsidRDefault="00E41C12" w:rsidP="00A74AE6">
      <w:pPr>
        <w:spacing w:line="360" w:lineRule="auto"/>
        <w:jc w:val="both"/>
        <w:rPr>
          <w:rFonts w:ascii="Palatino Linotype" w:eastAsia="Calibri" w:hAnsi="Palatino Linotype" w:cs="Tahoma"/>
          <w:b/>
          <w:sz w:val="22"/>
          <w:szCs w:val="22"/>
          <w:lang w:eastAsia="en-US"/>
        </w:rPr>
      </w:pPr>
      <w:r w:rsidRPr="00E03A46">
        <w:rPr>
          <w:rFonts w:ascii="Palatino Linotype" w:eastAsia="Calibri" w:hAnsi="Palatino Linotype" w:cs="Tahoma"/>
          <w:b/>
          <w:sz w:val="22"/>
          <w:szCs w:val="22"/>
          <w:lang w:eastAsia="en-US"/>
        </w:rPr>
        <w:t xml:space="preserve">SEXTO. Decisión. </w:t>
      </w:r>
    </w:p>
    <w:p w14:paraId="6354C292" w14:textId="77777777" w:rsidR="00E41C12" w:rsidRPr="00E03A46" w:rsidRDefault="00E41C12" w:rsidP="00A74AE6">
      <w:pPr>
        <w:spacing w:line="360" w:lineRule="auto"/>
        <w:jc w:val="both"/>
        <w:rPr>
          <w:rFonts w:ascii="Palatino Linotype" w:eastAsia="Calibri" w:hAnsi="Palatino Linotype" w:cs="Tahoma"/>
          <w:b/>
          <w:sz w:val="22"/>
          <w:szCs w:val="22"/>
          <w:lang w:eastAsia="en-US"/>
        </w:rPr>
      </w:pPr>
    </w:p>
    <w:p w14:paraId="45B938ED" w14:textId="77777777" w:rsidR="00E41C12" w:rsidRPr="00E03A46" w:rsidRDefault="00E41C12" w:rsidP="00A74AE6">
      <w:pPr>
        <w:spacing w:line="360" w:lineRule="auto"/>
        <w:jc w:val="both"/>
        <w:rPr>
          <w:rFonts w:ascii="Palatino Linotype" w:hAnsi="Palatino Linotype" w:cs="Tahoma"/>
          <w:sz w:val="22"/>
          <w:szCs w:val="22"/>
        </w:rPr>
      </w:pPr>
      <w:r w:rsidRPr="00E03A4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E03A46">
        <w:rPr>
          <w:rFonts w:ascii="Palatino Linotype" w:hAnsi="Palatino Linotype" w:cs="Tahoma"/>
          <w:b/>
          <w:sz w:val="22"/>
          <w:szCs w:val="22"/>
        </w:rPr>
        <w:t xml:space="preserve">CONFIRMAR </w:t>
      </w:r>
      <w:r w:rsidRPr="00E03A46">
        <w:rPr>
          <w:rFonts w:ascii="Palatino Linotype" w:hAnsi="Palatino Linotype" w:cs="Tahoma"/>
          <w:sz w:val="22"/>
          <w:szCs w:val="22"/>
        </w:rPr>
        <w:t xml:space="preserve">la respuesta otorgada por el Sujeto Obligado. </w:t>
      </w:r>
    </w:p>
    <w:p w14:paraId="6DC9A66D" w14:textId="77777777" w:rsidR="00E41C12" w:rsidRPr="00E03A46" w:rsidRDefault="00E41C12" w:rsidP="00A74AE6">
      <w:pPr>
        <w:tabs>
          <w:tab w:val="left" w:pos="4962"/>
        </w:tabs>
        <w:spacing w:line="360" w:lineRule="auto"/>
        <w:jc w:val="both"/>
        <w:rPr>
          <w:rFonts w:ascii="Palatino Linotype" w:hAnsi="Palatino Linotype" w:cs="Tahoma"/>
          <w:szCs w:val="22"/>
        </w:rPr>
      </w:pPr>
    </w:p>
    <w:p w14:paraId="6C0284A1" w14:textId="77777777" w:rsidR="00E41C12" w:rsidRPr="00E03A46" w:rsidRDefault="00E41C12" w:rsidP="00A74AE6">
      <w:pPr>
        <w:spacing w:line="360" w:lineRule="auto"/>
        <w:jc w:val="both"/>
        <w:rPr>
          <w:rFonts w:ascii="Palatino Linotype" w:eastAsia="Calibri" w:hAnsi="Palatino Linotype" w:cs="Tahoma"/>
          <w:b/>
          <w:bCs/>
          <w:sz w:val="22"/>
          <w:szCs w:val="22"/>
          <w:lang w:eastAsia="en-US"/>
        </w:rPr>
      </w:pPr>
      <w:r w:rsidRPr="00E03A46">
        <w:rPr>
          <w:rFonts w:ascii="Palatino Linotype" w:eastAsia="Calibri" w:hAnsi="Palatino Linotype" w:cs="Tahoma"/>
          <w:b/>
          <w:bCs/>
          <w:sz w:val="22"/>
          <w:szCs w:val="22"/>
          <w:lang w:eastAsia="en-US"/>
        </w:rPr>
        <w:t>Términos de la Resolución para conocimiento del Particular.</w:t>
      </w:r>
    </w:p>
    <w:p w14:paraId="37A6F705" w14:textId="77777777" w:rsidR="00E41C12" w:rsidRPr="00E03A46" w:rsidRDefault="00E41C12" w:rsidP="00A74AE6">
      <w:pPr>
        <w:spacing w:line="360" w:lineRule="auto"/>
        <w:jc w:val="both"/>
        <w:rPr>
          <w:rFonts w:ascii="Palatino Linotype" w:eastAsia="Calibri" w:hAnsi="Palatino Linotype" w:cs="Tahoma"/>
          <w:b/>
          <w:bCs/>
          <w:sz w:val="22"/>
          <w:szCs w:val="22"/>
          <w:lang w:eastAsia="en-US"/>
        </w:rPr>
      </w:pPr>
    </w:p>
    <w:p w14:paraId="1B5F4F43" w14:textId="6087AF7A" w:rsidR="00E41C12" w:rsidRPr="00E03A46" w:rsidRDefault="00E41C12" w:rsidP="00A74AE6">
      <w:pPr>
        <w:widowControl w:val="0"/>
        <w:spacing w:line="360" w:lineRule="auto"/>
        <w:jc w:val="both"/>
        <w:rPr>
          <w:rFonts w:ascii="Palatino Linotype" w:eastAsia="Calibri" w:hAnsi="Palatino Linotype" w:cs="Tahoma"/>
          <w:bCs/>
          <w:iCs/>
          <w:color w:val="000000"/>
          <w:sz w:val="22"/>
          <w:szCs w:val="22"/>
          <w:lang w:eastAsia="en-US"/>
        </w:rPr>
      </w:pPr>
      <w:r w:rsidRPr="00E03A46">
        <w:rPr>
          <w:rFonts w:ascii="Palatino Linotype" w:eastAsia="Calibri" w:hAnsi="Palatino Linotype" w:cs="Tahoma"/>
          <w:bCs/>
          <w:iCs/>
          <w:color w:val="000000"/>
          <w:sz w:val="22"/>
          <w:szCs w:val="22"/>
          <w:lang w:eastAsia="en-US"/>
        </w:rPr>
        <w:t xml:space="preserve">Se le hace del conocimiento al Particular, que, en el presente caso, no se le da la razón pues el </w:t>
      </w:r>
      <w:r w:rsidR="0071567B" w:rsidRPr="00E03A46">
        <w:rPr>
          <w:rFonts w:ascii="Palatino Linotype" w:eastAsia="Calibri" w:hAnsi="Palatino Linotype" w:cs="Tahoma"/>
          <w:bCs/>
          <w:iCs/>
          <w:color w:val="000000"/>
          <w:sz w:val="22"/>
          <w:szCs w:val="22"/>
          <w:lang w:eastAsia="en-US"/>
        </w:rPr>
        <w:t>Organismo Público Descentralizado para la Prestación de los Servicios de Agua Potable Alcantarillado y Saneamiento del Municipio de Metepec</w:t>
      </w:r>
      <w:r w:rsidRPr="00E03A46">
        <w:rPr>
          <w:rFonts w:ascii="Palatino Linotype" w:eastAsia="Calibri" w:hAnsi="Palatino Linotype" w:cs="Tahoma"/>
          <w:bCs/>
          <w:iCs/>
          <w:color w:val="000000"/>
          <w:sz w:val="22"/>
          <w:szCs w:val="22"/>
          <w:lang w:eastAsia="en-US"/>
        </w:rPr>
        <w:t>, desde respuesta</w:t>
      </w:r>
      <w:r w:rsidR="0071567B" w:rsidRPr="00E03A46">
        <w:rPr>
          <w:rFonts w:ascii="Palatino Linotype" w:eastAsia="Calibri" w:hAnsi="Palatino Linotype" w:cs="Tahoma"/>
          <w:bCs/>
          <w:iCs/>
          <w:color w:val="000000"/>
          <w:sz w:val="22"/>
          <w:szCs w:val="22"/>
          <w:lang w:eastAsia="en-US"/>
        </w:rPr>
        <w:t>,</w:t>
      </w:r>
      <w:r w:rsidRPr="00E03A46">
        <w:rPr>
          <w:rFonts w:ascii="Palatino Linotype" w:eastAsia="Calibri" w:hAnsi="Palatino Linotype" w:cs="Tahoma"/>
          <w:bCs/>
          <w:iCs/>
          <w:color w:val="000000"/>
          <w:sz w:val="22"/>
          <w:szCs w:val="22"/>
          <w:lang w:eastAsia="en-US"/>
        </w:rPr>
        <w:t xml:space="preserve"> proporcionó los oficios recibidos </w:t>
      </w:r>
      <w:r w:rsidR="007A0991" w:rsidRPr="00E03A46">
        <w:rPr>
          <w:rFonts w:ascii="Palatino Linotype" w:eastAsia="Calibri" w:hAnsi="Palatino Linotype" w:cs="Tahoma"/>
          <w:bCs/>
          <w:iCs/>
          <w:color w:val="000000"/>
          <w:sz w:val="22"/>
          <w:szCs w:val="22"/>
          <w:lang w:eastAsia="en-US"/>
        </w:rPr>
        <w:t xml:space="preserve">del periodo solicitado </w:t>
      </w:r>
      <w:r w:rsidRPr="00E03A46">
        <w:rPr>
          <w:rFonts w:ascii="Palatino Linotype" w:eastAsia="Calibri" w:hAnsi="Palatino Linotype" w:cs="Tahoma"/>
          <w:bCs/>
          <w:iCs/>
          <w:color w:val="000000"/>
          <w:sz w:val="22"/>
          <w:szCs w:val="22"/>
          <w:lang w:eastAsia="en-US"/>
        </w:rPr>
        <w:t>que obran en sus expedientes, así mismo, informó en los casos aplicables, que no se había generado la información.</w:t>
      </w:r>
    </w:p>
    <w:p w14:paraId="32708C04" w14:textId="77777777" w:rsidR="00E41C12" w:rsidRPr="00E03A46" w:rsidRDefault="00E41C12" w:rsidP="00A74AE6">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22B844A8" w14:textId="77777777" w:rsidR="00E41C12" w:rsidRPr="00E03A46" w:rsidRDefault="00E41C12" w:rsidP="00A74AE6">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E03A46">
        <w:rPr>
          <w:rFonts w:ascii="Palatino Linotype" w:eastAsia="Calibri" w:hAnsi="Palatino Linotype" w:cs="Tahoma"/>
          <w:bCs/>
          <w:iCs/>
          <w:sz w:val="22"/>
          <w:szCs w:val="22"/>
          <w:lang w:val="es-ES_tradnl" w:eastAsia="en-US"/>
        </w:rPr>
        <w:lastRenderedPageBreak/>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22E9449" w14:textId="77777777" w:rsidR="00E41C12" w:rsidRPr="00E03A46" w:rsidRDefault="00E41C12" w:rsidP="00A74AE6">
      <w:pPr>
        <w:spacing w:line="360" w:lineRule="auto"/>
        <w:jc w:val="both"/>
        <w:rPr>
          <w:rFonts w:ascii="Palatino Linotype" w:eastAsia="Calibri" w:hAnsi="Palatino Linotype"/>
          <w:sz w:val="22"/>
        </w:rPr>
      </w:pPr>
    </w:p>
    <w:p w14:paraId="1FFB714A" w14:textId="77777777" w:rsidR="00E41C12" w:rsidRPr="00E03A46" w:rsidRDefault="00E41C12" w:rsidP="00A74AE6">
      <w:pPr>
        <w:spacing w:line="360" w:lineRule="auto"/>
        <w:jc w:val="both"/>
        <w:rPr>
          <w:rFonts w:ascii="Palatino Linotype" w:eastAsia="Calibri" w:hAnsi="Palatino Linotype"/>
          <w:sz w:val="22"/>
        </w:rPr>
      </w:pPr>
      <w:r w:rsidRPr="00E03A46">
        <w:rPr>
          <w:rFonts w:ascii="Palatino Linotype" w:eastAsia="Calibri" w:hAnsi="Palatino Linotype"/>
          <w:sz w:val="22"/>
        </w:rPr>
        <w:t>Por lo expuesto y fundado, este Pleno:</w:t>
      </w:r>
    </w:p>
    <w:p w14:paraId="0C35E347" w14:textId="77777777" w:rsidR="00E41C12" w:rsidRPr="00E03A46" w:rsidRDefault="00E41C12" w:rsidP="00A74AE6">
      <w:pPr>
        <w:spacing w:line="360" w:lineRule="auto"/>
        <w:jc w:val="both"/>
        <w:rPr>
          <w:rFonts w:ascii="Palatino Linotype" w:eastAsia="Calibri" w:hAnsi="Palatino Linotype"/>
          <w:sz w:val="22"/>
        </w:rPr>
      </w:pPr>
    </w:p>
    <w:p w14:paraId="0A5CC189" w14:textId="77777777" w:rsidR="00E41C12" w:rsidRPr="00E03A46" w:rsidRDefault="00E41C12" w:rsidP="00A74AE6">
      <w:pPr>
        <w:spacing w:line="360" w:lineRule="auto"/>
        <w:jc w:val="center"/>
        <w:rPr>
          <w:rFonts w:ascii="Palatino Linotype" w:eastAsia="Calibri" w:hAnsi="Palatino Linotype"/>
          <w:b/>
          <w:bCs/>
          <w:sz w:val="22"/>
        </w:rPr>
      </w:pPr>
      <w:r w:rsidRPr="00E03A46">
        <w:rPr>
          <w:rFonts w:ascii="Palatino Linotype" w:eastAsia="Calibri" w:hAnsi="Palatino Linotype"/>
          <w:b/>
          <w:bCs/>
          <w:sz w:val="22"/>
        </w:rPr>
        <w:t>R E S U E L V E</w:t>
      </w:r>
    </w:p>
    <w:p w14:paraId="237954BA" w14:textId="77777777" w:rsidR="00E41C12" w:rsidRPr="00E03A46" w:rsidRDefault="00E41C12" w:rsidP="00A74AE6">
      <w:pPr>
        <w:spacing w:line="360" w:lineRule="auto"/>
        <w:jc w:val="both"/>
        <w:rPr>
          <w:rFonts w:ascii="Palatino Linotype" w:eastAsia="Calibri" w:hAnsi="Palatino Linotype"/>
          <w:sz w:val="22"/>
        </w:rPr>
      </w:pPr>
    </w:p>
    <w:p w14:paraId="00B420A4" w14:textId="5053AE3F" w:rsidR="00E41C12" w:rsidRPr="00E03A46" w:rsidRDefault="00E41C12" w:rsidP="00A74AE6">
      <w:pPr>
        <w:spacing w:line="360" w:lineRule="auto"/>
        <w:contextualSpacing/>
        <w:jc w:val="both"/>
        <w:rPr>
          <w:rFonts w:ascii="Palatino Linotype" w:eastAsia="Calibri" w:hAnsi="Palatino Linotype" w:cs="Tahoma"/>
          <w:iCs/>
          <w:sz w:val="22"/>
          <w:szCs w:val="22"/>
          <w:lang w:eastAsia="en-US"/>
        </w:rPr>
      </w:pPr>
      <w:r w:rsidRPr="00E03A46">
        <w:rPr>
          <w:rFonts w:ascii="Palatino Linotype" w:eastAsia="Calibri" w:hAnsi="Palatino Linotype" w:cs="Tahoma"/>
          <w:b/>
          <w:iCs/>
          <w:sz w:val="22"/>
          <w:szCs w:val="22"/>
          <w:lang w:eastAsia="en-US"/>
        </w:rPr>
        <w:t>PRIMERO.</w:t>
      </w:r>
      <w:r w:rsidRPr="00E03A46">
        <w:rPr>
          <w:rFonts w:ascii="Palatino Linotype" w:eastAsia="Calibri" w:hAnsi="Palatino Linotype" w:cs="Tahoma"/>
          <w:bCs/>
          <w:iCs/>
          <w:sz w:val="22"/>
          <w:szCs w:val="22"/>
          <w:lang w:eastAsia="en-US"/>
        </w:rPr>
        <w:t xml:space="preserve"> Se </w:t>
      </w:r>
      <w:r w:rsidRPr="00E03A46">
        <w:rPr>
          <w:rFonts w:ascii="Palatino Linotype" w:eastAsia="Calibri" w:hAnsi="Palatino Linotype" w:cs="Tahoma"/>
          <w:b/>
          <w:bCs/>
          <w:iCs/>
          <w:sz w:val="22"/>
          <w:szCs w:val="22"/>
          <w:lang w:eastAsia="en-US"/>
        </w:rPr>
        <w:t>CONFIRMA</w:t>
      </w:r>
      <w:r w:rsidR="00D157D2" w:rsidRPr="00E03A46">
        <w:rPr>
          <w:rFonts w:ascii="Palatino Linotype" w:eastAsia="Calibri" w:hAnsi="Palatino Linotype" w:cs="Tahoma"/>
          <w:b/>
          <w:bCs/>
          <w:iCs/>
          <w:sz w:val="22"/>
          <w:szCs w:val="22"/>
          <w:lang w:eastAsia="en-US"/>
        </w:rPr>
        <w:t>N</w:t>
      </w:r>
      <w:r w:rsidRPr="00E03A46">
        <w:rPr>
          <w:rFonts w:ascii="Palatino Linotype" w:eastAsia="Calibri" w:hAnsi="Palatino Linotype" w:cs="Tahoma"/>
          <w:b/>
          <w:bCs/>
          <w:iCs/>
          <w:sz w:val="22"/>
          <w:szCs w:val="22"/>
          <w:lang w:eastAsia="en-US"/>
        </w:rPr>
        <w:t xml:space="preserve"> </w:t>
      </w:r>
      <w:r w:rsidRPr="00E03A46">
        <w:rPr>
          <w:rFonts w:ascii="Palatino Linotype" w:eastAsia="Calibri" w:hAnsi="Palatino Linotype" w:cs="Tahoma"/>
          <w:iCs/>
          <w:sz w:val="22"/>
          <w:szCs w:val="22"/>
          <w:lang w:eastAsia="en-US"/>
        </w:rPr>
        <w:t>la</w:t>
      </w:r>
      <w:r w:rsidR="00D157D2" w:rsidRPr="00E03A46">
        <w:rPr>
          <w:rFonts w:ascii="Palatino Linotype" w:eastAsia="Calibri" w:hAnsi="Palatino Linotype" w:cs="Tahoma"/>
          <w:iCs/>
          <w:sz w:val="22"/>
          <w:szCs w:val="22"/>
          <w:lang w:eastAsia="en-US"/>
        </w:rPr>
        <w:t>s</w:t>
      </w:r>
      <w:r w:rsidRPr="00E03A46">
        <w:rPr>
          <w:rFonts w:ascii="Palatino Linotype" w:eastAsia="Calibri" w:hAnsi="Palatino Linotype" w:cs="Tahoma"/>
          <w:iCs/>
          <w:sz w:val="22"/>
          <w:szCs w:val="22"/>
          <w:lang w:eastAsia="en-US"/>
        </w:rPr>
        <w:t xml:space="preserve"> respuesta</w:t>
      </w:r>
      <w:r w:rsidR="00D157D2" w:rsidRPr="00E03A46">
        <w:rPr>
          <w:rFonts w:ascii="Palatino Linotype" w:eastAsia="Calibri" w:hAnsi="Palatino Linotype" w:cs="Tahoma"/>
          <w:iCs/>
          <w:sz w:val="22"/>
          <w:szCs w:val="22"/>
          <w:lang w:eastAsia="en-US"/>
        </w:rPr>
        <w:t>s</w:t>
      </w:r>
      <w:r w:rsidRPr="00E03A46">
        <w:rPr>
          <w:rFonts w:ascii="Palatino Linotype" w:eastAsia="Calibri" w:hAnsi="Palatino Linotype" w:cs="Tahoma"/>
          <w:iCs/>
          <w:sz w:val="22"/>
          <w:szCs w:val="22"/>
          <w:lang w:eastAsia="en-US"/>
        </w:rPr>
        <w:t xml:space="preserve"> entregada por el Sujeto Obligado a la</w:t>
      </w:r>
      <w:r w:rsidR="007A0991" w:rsidRPr="00E03A46">
        <w:rPr>
          <w:rFonts w:ascii="Palatino Linotype" w:eastAsia="Calibri" w:hAnsi="Palatino Linotype" w:cs="Tahoma"/>
          <w:iCs/>
          <w:sz w:val="22"/>
          <w:szCs w:val="22"/>
          <w:lang w:eastAsia="en-US"/>
        </w:rPr>
        <w:t>s</w:t>
      </w:r>
      <w:r w:rsidRPr="00E03A46">
        <w:rPr>
          <w:rFonts w:ascii="Palatino Linotype" w:eastAsia="Calibri" w:hAnsi="Palatino Linotype" w:cs="Tahoma"/>
          <w:iCs/>
          <w:sz w:val="22"/>
          <w:szCs w:val="22"/>
          <w:lang w:eastAsia="en-US"/>
        </w:rPr>
        <w:t xml:space="preserve"> solicitud</w:t>
      </w:r>
      <w:r w:rsidR="007A0991" w:rsidRPr="00E03A46">
        <w:rPr>
          <w:rFonts w:ascii="Palatino Linotype" w:eastAsia="Calibri" w:hAnsi="Palatino Linotype" w:cs="Tahoma"/>
          <w:iCs/>
          <w:sz w:val="22"/>
          <w:szCs w:val="22"/>
          <w:lang w:eastAsia="en-US"/>
        </w:rPr>
        <w:t>es</w:t>
      </w:r>
      <w:r w:rsidRPr="00E03A46">
        <w:rPr>
          <w:rFonts w:ascii="Palatino Linotype" w:eastAsia="Calibri" w:hAnsi="Palatino Linotype" w:cs="Tahoma"/>
          <w:iCs/>
          <w:sz w:val="22"/>
          <w:szCs w:val="22"/>
          <w:lang w:eastAsia="en-US"/>
        </w:rPr>
        <w:t xml:space="preserve"> de acceso a la información </w:t>
      </w:r>
      <w:r w:rsidR="007A0991" w:rsidRPr="00E03A46">
        <w:rPr>
          <w:rFonts w:ascii="Palatino Linotype" w:hAnsi="Palatino Linotype" w:cs="Tahoma"/>
          <w:bCs/>
          <w:color w:val="0D0D0D" w:themeColor="text1" w:themeTint="F2"/>
          <w:sz w:val="22"/>
          <w:szCs w:val="22"/>
        </w:rPr>
        <w:t>00029/OASMETEPEC/IP/2022, 00030/OASMETEPEC/IP/2022, 00031/OASMETEPEC/IP/2022, 00032/OASMETEPEC/IP/2022, 00033/OASMETEPEC/IP/2022, 00034/OASMETEPEC/IP/2022, 00035/OASMETEPEC/IP/2022, 00037/OASMETEPEC/IP/2022,  00036/OASMETEPEC/IP/2022, 00039/OASMETEPEC/IP/2022 00040/OASMETEPEC/IP/2022, 00041/OASMETEPEC/IP/2022, 00042/OASMETEPEC/IP/2022, 00043/OASMETEPEC/IP/2022 y  00044/OASMETEPEC/IP/2022,</w:t>
      </w:r>
      <w:r w:rsidRPr="00E03A46">
        <w:rPr>
          <w:rFonts w:ascii="Palatino Linotype" w:hAnsi="Palatino Linotype" w:cs="Tahoma"/>
          <w:bCs/>
          <w:color w:val="0D0D0D" w:themeColor="text1" w:themeTint="F2"/>
          <w:sz w:val="22"/>
          <w:szCs w:val="22"/>
        </w:rPr>
        <w:t xml:space="preserve"> </w:t>
      </w:r>
      <w:r w:rsidRPr="00E03A46">
        <w:rPr>
          <w:rFonts w:ascii="Palatino Linotype" w:eastAsia="Calibri" w:hAnsi="Palatino Linotype" w:cs="Tahoma"/>
          <w:bCs/>
          <w:iCs/>
          <w:sz w:val="22"/>
          <w:szCs w:val="22"/>
          <w:lang w:eastAsia="en-US"/>
        </w:rPr>
        <w:t xml:space="preserve">por resultar </w:t>
      </w:r>
      <w:r w:rsidRPr="00E03A46">
        <w:rPr>
          <w:rFonts w:ascii="Palatino Linotype" w:eastAsia="Calibri" w:hAnsi="Palatino Linotype" w:cs="Tahoma"/>
          <w:b/>
          <w:bCs/>
          <w:iCs/>
          <w:sz w:val="22"/>
          <w:szCs w:val="22"/>
          <w:lang w:eastAsia="en-US"/>
        </w:rPr>
        <w:t>INFUNDADAS</w:t>
      </w:r>
      <w:r w:rsidRPr="00E03A46">
        <w:rPr>
          <w:rFonts w:ascii="Palatino Linotype" w:eastAsia="Calibri" w:hAnsi="Palatino Linotype" w:cs="Tahoma"/>
          <w:bCs/>
          <w:iCs/>
          <w:sz w:val="22"/>
          <w:szCs w:val="22"/>
          <w:lang w:eastAsia="en-US"/>
        </w:rPr>
        <w:t xml:space="preserve"> las razones o motivos de inconformidad hechos valer por el Recurrente, en términos de los Considerandos QUINTO y SEXTO de esta Resolución.</w:t>
      </w:r>
    </w:p>
    <w:p w14:paraId="1954E87B" w14:textId="77777777" w:rsidR="00E41C12" w:rsidRPr="00E03A46" w:rsidRDefault="00E41C12" w:rsidP="00A74AE6">
      <w:pPr>
        <w:spacing w:line="360" w:lineRule="auto"/>
        <w:contextualSpacing/>
        <w:jc w:val="both"/>
        <w:rPr>
          <w:rFonts w:ascii="Palatino Linotype" w:eastAsia="Calibri" w:hAnsi="Palatino Linotype" w:cs="Tahoma"/>
          <w:bCs/>
          <w:iCs/>
          <w:sz w:val="22"/>
          <w:szCs w:val="22"/>
          <w:lang w:eastAsia="en-US"/>
        </w:rPr>
      </w:pPr>
    </w:p>
    <w:p w14:paraId="6967734D" w14:textId="77777777" w:rsidR="00E41C12" w:rsidRPr="00E03A46" w:rsidRDefault="00E41C12" w:rsidP="00A74AE6">
      <w:pPr>
        <w:spacing w:line="360" w:lineRule="auto"/>
        <w:contextualSpacing/>
        <w:jc w:val="both"/>
        <w:rPr>
          <w:rFonts w:ascii="Palatino Linotype" w:eastAsia="Calibri" w:hAnsi="Palatino Linotype" w:cs="Tahoma"/>
          <w:bCs/>
          <w:i/>
          <w:iCs/>
          <w:sz w:val="22"/>
          <w:szCs w:val="22"/>
          <w:lang w:eastAsia="en-US"/>
        </w:rPr>
      </w:pPr>
      <w:r w:rsidRPr="00E03A46">
        <w:rPr>
          <w:rFonts w:ascii="Palatino Linotype" w:eastAsia="Calibri" w:hAnsi="Palatino Linotype" w:cs="Tahoma"/>
          <w:b/>
          <w:bCs/>
          <w:iCs/>
          <w:sz w:val="22"/>
          <w:szCs w:val="22"/>
          <w:lang w:eastAsia="en-US"/>
        </w:rPr>
        <w:t xml:space="preserve">SEGUNDO. NOTIFÍQUESE </w:t>
      </w:r>
      <w:r w:rsidRPr="00E03A46">
        <w:rPr>
          <w:rFonts w:ascii="Palatino Linotype" w:eastAsia="Calibri" w:hAnsi="Palatino Linotype" w:cs="Tahoma"/>
          <w:bCs/>
          <w:iCs/>
          <w:sz w:val="22"/>
          <w:szCs w:val="22"/>
          <w:lang w:eastAsia="en-US"/>
        </w:rPr>
        <w:t>la presente resolución al Titular de la Unidad de Transparencia del Sujeto Obligado.</w:t>
      </w:r>
    </w:p>
    <w:p w14:paraId="40BF344A" w14:textId="77777777" w:rsidR="00E41C12" w:rsidRPr="00E03A46" w:rsidRDefault="00E41C12" w:rsidP="00A74AE6">
      <w:pPr>
        <w:spacing w:line="360" w:lineRule="auto"/>
        <w:contextualSpacing/>
        <w:jc w:val="both"/>
        <w:rPr>
          <w:rFonts w:ascii="Palatino Linotype" w:eastAsia="Calibri" w:hAnsi="Palatino Linotype" w:cs="Tahoma"/>
          <w:bCs/>
          <w:iCs/>
          <w:sz w:val="22"/>
          <w:szCs w:val="22"/>
          <w:lang w:eastAsia="en-US"/>
        </w:rPr>
      </w:pPr>
    </w:p>
    <w:p w14:paraId="0245DED7" w14:textId="77777777" w:rsidR="00E41C12" w:rsidRPr="00E03A46" w:rsidRDefault="00E41C12" w:rsidP="00A74AE6">
      <w:pPr>
        <w:spacing w:line="360" w:lineRule="auto"/>
        <w:contextualSpacing/>
        <w:jc w:val="both"/>
        <w:rPr>
          <w:rFonts w:ascii="Palatino Linotype" w:eastAsia="Calibri" w:hAnsi="Palatino Linotype" w:cs="Tahoma"/>
          <w:bCs/>
          <w:iCs/>
          <w:sz w:val="22"/>
          <w:szCs w:val="22"/>
          <w:lang w:eastAsia="en-US"/>
        </w:rPr>
      </w:pPr>
      <w:r w:rsidRPr="00E03A46">
        <w:rPr>
          <w:rFonts w:ascii="Palatino Linotype" w:eastAsia="Calibri" w:hAnsi="Palatino Linotype" w:cs="Tahoma"/>
          <w:b/>
          <w:bCs/>
          <w:iCs/>
          <w:sz w:val="22"/>
          <w:szCs w:val="22"/>
          <w:lang w:eastAsia="en-US"/>
        </w:rPr>
        <w:t>TERCERO. NOTIFÍQUESE</w:t>
      </w:r>
      <w:r w:rsidRPr="00E03A46">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D829D6B" w14:textId="77777777" w:rsidR="00E41C12" w:rsidRPr="00E03A46" w:rsidRDefault="00E41C12" w:rsidP="00A74AE6">
      <w:pPr>
        <w:spacing w:line="360" w:lineRule="auto"/>
        <w:jc w:val="both"/>
        <w:rPr>
          <w:rFonts w:ascii="Palatino Linotype" w:hAnsi="Palatino Linotype"/>
          <w:sz w:val="22"/>
        </w:rPr>
      </w:pPr>
    </w:p>
    <w:p w14:paraId="04E56C54" w14:textId="1CC2F69F" w:rsidR="00866FCE" w:rsidRPr="00E03A46" w:rsidRDefault="00866FCE" w:rsidP="00A74AE6">
      <w:pPr>
        <w:spacing w:line="360" w:lineRule="auto"/>
        <w:jc w:val="both"/>
        <w:rPr>
          <w:rFonts w:ascii="Palatino Linotype" w:eastAsia="Calibri" w:hAnsi="Palatino Linotype"/>
          <w:sz w:val="22"/>
        </w:rPr>
      </w:pPr>
      <w:r w:rsidRPr="00E03A46">
        <w:rPr>
          <w:rFonts w:ascii="Palatino Linotype" w:eastAsia="Calibri" w:hAnsi="Palatino Linotype"/>
          <w:sz w:val="22"/>
        </w:rPr>
        <w:t>ASÍ LO RESUELVE, POR UNANIMIDAD DE VOTOS EL PLENO DEL INSTITUTO DE TRANSPARENCIA, ACCESO A LA INFORMACIÓN PÚBLICA Y PROTECCIÓN DE DATOS PERSONALES DEL ESTADO DE MÉXICO Y MUNICIPIOS, CONFORMADO POR</w:t>
      </w:r>
    </w:p>
    <w:p w14:paraId="26DDFE5F" w14:textId="229343B3" w:rsidR="00E41C12" w:rsidRDefault="00866FCE" w:rsidP="00A74AE6">
      <w:pPr>
        <w:spacing w:line="360" w:lineRule="auto"/>
        <w:jc w:val="both"/>
        <w:rPr>
          <w:rFonts w:ascii="Palatino Linotype" w:eastAsia="Calibri" w:hAnsi="Palatino Linotype"/>
          <w:sz w:val="22"/>
        </w:rPr>
      </w:pPr>
      <w:r w:rsidRPr="00E03A46">
        <w:rPr>
          <w:rFonts w:ascii="Palatino Linotype" w:eastAsia="Calibri" w:hAnsi="Palatino Linotype"/>
          <w:sz w:val="22"/>
        </w:rPr>
        <w:t>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p>
    <w:p w14:paraId="0E4C7770" w14:textId="5B2B8880" w:rsidR="000861EC" w:rsidRDefault="000861EC">
      <w:pPr>
        <w:spacing w:after="160" w:line="259" w:lineRule="auto"/>
        <w:rPr>
          <w:rFonts w:ascii="Palatino Linotype" w:eastAsia="Calibri" w:hAnsi="Palatino Linotype"/>
          <w:sz w:val="22"/>
        </w:rPr>
      </w:pPr>
      <w:r>
        <w:rPr>
          <w:rFonts w:ascii="Palatino Linotype" w:eastAsia="Calibri" w:hAnsi="Palatino Linotype"/>
          <w:sz w:val="22"/>
        </w:rPr>
        <w:br w:type="page"/>
      </w:r>
    </w:p>
    <w:p w14:paraId="3020877E" w14:textId="77777777" w:rsidR="00E749CF" w:rsidRDefault="00E749CF" w:rsidP="00A74AE6">
      <w:pPr>
        <w:spacing w:line="360" w:lineRule="auto"/>
        <w:ind w:right="-93"/>
        <w:jc w:val="both"/>
      </w:pPr>
    </w:p>
    <w:sectPr w:rsidR="00E749CF" w:rsidSect="000117E9">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1FC6" w14:textId="77777777" w:rsidR="00F31F47" w:rsidRDefault="00F31F47" w:rsidP="0095634C">
      <w:r>
        <w:separator/>
      </w:r>
    </w:p>
  </w:endnote>
  <w:endnote w:type="continuationSeparator" w:id="0">
    <w:p w14:paraId="1F64E772" w14:textId="77777777" w:rsidR="00F31F47" w:rsidRDefault="00F31F47"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827EBF" w:rsidRDefault="00827EB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827EBF" w:rsidRDefault="00827E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827EBF" w:rsidRDefault="00827EB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157D2">
              <w:rPr>
                <w:rFonts w:ascii="Palatino Linotype" w:hAnsi="Palatino Linotype"/>
                <w:b/>
                <w:bCs/>
                <w:noProof/>
                <w:sz w:val="22"/>
                <w:szCs w:val="22"/>
              </w:rPr>
              <w:t>32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157D2">
              <w:rPr>
                <w:rFonts w:ascii="Palatino Linotype" w:hAnsi="Palatino Linotype"/>
                <w:b/>
                <w:bCs/>
                <w:noProof/>
                <w:sz w:val="22"/>
                <w:szCs w:val="22"/>
              </w:rPr>
              <w:t>33</w:t>
            </w:r>
            <w:r w:rsidRPr="00AA25BA">
              <w:rPr>
                <w:rFonts w:ascii="Palatino Linotype" w:hAnsi="Palatino Linotype"/>
                <w:b/>
                <w:bCs/>
                <w:sz w:val="22"/>
                <w:szCs w:val="22"/>
              </w:rPr>
              <w:fldChar w:fldCharType="end"/>
            </w:r>
          </w:p>
        </w:sdtContent>
      </w:sdt>
    </w:sdtContent>
  </w:sdt>
  <w:p w14:paraId="2F0605D7" w14:textId="77777777" w:rsidR="00827EBF" w:rsidRDefault="00827EB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827EBF" w:rsidRPr="00AA25BA" w:rsidRDefault="00827EB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157D2">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157D2">
              <w:rPr>
                <w:rFonts w:ascii="Palatino Linotype" w:hAnsi="Palatino Linotype"/>
                <w:b/>
                <w:bCs/>
                <w:noProof/>
                <w:sz w:val="22"/>
                <w:szCs w:val="22"/>
              </w:rPr>
              <w:t>33</w:t>
            </w:r>
            <w:r w:rsidRPr="00AA25BA">
              <w:rPr>
                <w:rFonts w:ascii="Palatino Linotype" w:hAnsi="Palatino Linotype"/>
                <w:b/>
                <w:bCs/>
                <w:sz w:val="22"/>
                <w:szCs w:val="22"/>
              </w:rPr>
              <w:fldChar w:fldCharType="end"/>
            </w:r>
          </w:p>
        </w:sdtContent>
      </w:sdt>
    </w:sdtContent>
  </w:sdt>
  <w:p w14:paraId="3B988A6A" w14:textId="77777777" w:rsidR="00827EBF" w:rsidRDefault="00827E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E856" w14:textId="77777777" w:rsidR="00F31F47" w:rsidRDefault="00F31F47" w:rsidP="0095634C">
      <w:r>
        <w:separator/>
      </w:r>
    </w:p>
  </w:footnote>
  <w:footnote w:type="continuationSeparator" w:id="0">
    <w:p w14:paraId="240BAF5C" w14:textId="77777777" w:rsidR="00F31F47" w:rsidRDefault="00F31F47"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827EBF" w14:paraId="79D54291" w14:textId="77777777" w:rsidTr="00827EBF">
      <w:trPr>
        <w:trHeight w:val="1435"/>
      </w:trPr>
      <w:tc>
        <w:tcPr>
          <w:tcW w:w="2972" w:type="dxa"/>
        </w:tcPr>
        <w:p w14:paraId="09131A3E" w14:textId="77777777" w:rsidR="00827EBF" w:rsidRDefault="00827EBF" w:rsidP="00827EBF">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827EBF" w14:paraId="3B03FB1C" w14:textId="77777777" w:rsidTr="00827EBF">
            <w:trPr>
              <w:trHeight w:val="144"/>
            </w:trPr>
            <w:tc>
              <w:tcPr>
                <w:tcW w:w="2447" w:type="dxa"/>
                <w:hideMark/>
              </w:tcPr>
              <w:p w14:paraId="3CE26B04" w14:textId="77777777" w:rsidR="00827EBF" w:rsidRPr="008A245E" w:rsidRDefault="00827EBF" w:rsidP="00827EBF">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827EBF" w:rsidRPr="008A245E" w:rsidRDefault="00827EBF" w:rsidP="00827EBF">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827EBF" w14:paraId="15071BA1" w14:textId="77777777" w:rsidTr="00827EBF">
            <w:trPr>
              <w:trHeight w:val="283"/>
            </w:trPr>
            <w:tc>
              <w:tcPr>
                <w:tcW w:w="2447" w:type="dxa"/>
                <w:hideMark/>
              </w:tcPr>
              <w:p w14:paraId="22C5262F" w14:textId="77777777" w:rsidR="00827EBF" w:rsidRPr="008A245E" w:rsidRDefault="00827EBF" w:rsidP="00827EB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827EBF" w:rsidRPr="008A245E" w:rsidRDefault="00827EBF" w:rsidP="00827EBF">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827EBF" w14:paraId="4E4D191A" w14:textId="77777777" w:rsidTr="00827EBF">
            <w:trPr>
              <w:trHeight w:val="283"/>
            </w:trPr>
            <w:tc>
              <w:tcPr>
                <w:tcW w:w="2447" w:type="dxa"/>
                <w:hideMark/>
              </w:tcPr>
              <w:p w14:paraId="4CBBA24A" w14:textId="77777777" w:rsidR="00827EBF" w:rsidRPr="008A245E" w:rsidRDefault="00827EBF" w:rsidP="00827EB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827EBF" w:rsidRPr="008A245E" w:rsidRDefault="00827EBF" w:rsidP="00827EBF">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827EBF" w:rsidRPr="008A245E" w:rsidRDefault="00827EBF" w:rsidP="00827EBF">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827EBF" w:rsidRDefault="00827EBF" w:rsidP="00827EBF">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827EBF" w:rsidRDefault="00827EB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843"/>
      <w:gridCol w:w="7655"/>
    </w:tblGrid>
    <w:tr w:rsidR="00827EBF" w14:paraId="6E062579" w14:textId="77777777" w:rsidTr="009A1C70">
      <w:trPr>
        <w:trHeight w:val="1435"/>
      </w:trPr>
      <w:tc>
        <w:tcPr>
          <w:tcW w:w="1843" w:type="dxa"/>
        </w:tcPr>
        <w:p w14:paraId="0B7A3F48" w14:textId="72A6E07E" w:rsidR="00827EBF" w:rsidRDefault="00827EBF" w:rsidP="00827EBF">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7E0700E0">
                <wp:simplePos x="0" y="0"/>
                <wp:positionH relativeFrom="margin">
                  <wp:posOffset>-1145540</wp:posOffset>
                </wp:positionH>
                <wp:positionV relativeFrom="margin">
                  <wp:posOffset>-148590</wp:posOffset>
                </wp:positionV>
                <wp:extent cx="7836195" cy="10204432"/>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hideMark/>
        </w:tcPr>
        <w:tbl>
          <w:tblPr>
            <w:tblStyle w:val="Tablaconcuadrcula"/>
            <w:tblW w:w="6653"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43"/>
          </w:tblGrid>
          <w:tr w:rsidR="00827EBF" w14:paraId="391D395B" w14:textId="77777777" w:rsidTr="009A1C70">
            <w:trPr>
              <w:trHeight w:val="170"/>
            </w:trPr>
            <w:tc>
              <w:tcPr>
                <w:tcW w:w="2410" w:type="dxa"/>
                <w:hideMark/>
              </w:tcPr>
              <w:p w14:paraId="6BDA7469" w14:textId="77777777" w:rsidR="00827EBF" w:rsidRPr="008A245E" w:rsidRDefault="00827EBF" w:rsidP="00827EBF">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4243" w:type="dxa"/>
                <w:hideMark/>
              </w:tcPr>
              <w:p w14:paraId="36B0D662" w14:textId="275F14AB" w:rsidR="00827EBF" w:rsidRPr="008A245E" w:rsidRDefault="00CA536F" w:rsidP="00827EBF">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03926</w:t>
                </w:r>
                <w:r w:rsidR="00827EBF" w:rsidRPr="005C3FB2">
                  <w:rPr>
                    <w:rFonts w:ascii="Palatino Linotype" w:eastAsia="Calibri" w:hAnsi="Palatino Linotype" w:cs="Tahoma"/>
                    <w:bCs/>
                    <w:sz w:val="22"/>
                    <w:szCs w:val="22"/>
                    <w:lang w:val="es-MX" w:eastAsia="en-US"/>
                  </w:rPr>
                  <w:t>/INFOEM/IP/RR/2022</w:t>
                </w:r>
                <w:r>
                  <w:rPr>
                    <w:rFonts w:ascii="Palatino Linotype" w:eastAsia="Calibri" w:hAnsi="Palatino Linotype" w:cs="Tahoma"/>
                    <w:bCs/>
                    <w:sz w:val="22"/>
                    <w:szCs w:val="22"/>
                    <w:lang w:val="es-MX" w:eastAsia="en-US"/>
                  </w:rPr>
                  <w:t xml:space="preserve"> y acumulados</w:t>
                </w:r>
              </w:p>
            </w:tc>
          </w:tr>
          <w:tr w:rsidR="00827EBF" w14:paraId="15A802B1" w14:textId="77777777" w:rsidTr="009A1C70">
            <w:trPr>
              <w:trHeight w:val="335"/>
            </w:trPr>
            <w:tc>
              <w:tcPr>
                <w:tcW w:w="2410" w:type="dxa"/>
                <w:hideMark/>
              </w:tcPr>
              <w:p w14:paraId="312E240A" w14:textId="77777777" w:rsidR="00827EBF" w:rsidRPr="008A245E" w:rsidRDefault="00827EBF" w:rsidP="00827EB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4243" w:type="dxa"/>
                <w:hideMark/>
              </w:tcPr>
              <w:p w14:paraId="52294E27" w14:textId="676B73DD" w:rsidR="00827EBF" w:rsidRPr="008A245E" w:rsidRDefault="00827EBF" w:rsidP="00827EBF">
                <w:pPr>
                  <w:tabs>
                    <w:tab w:val="left" w:pos="2834"/>
                    <w:tab w:val="right" w:pos="8838"/>
                  </w:tabs>
                  <w:ind w:left="-74" w:right="-105"/>
                  <w:jc w:val="both"/>
                  <w:rPr>
                    <w:rFonts w:ascii="Palatino Linotype" w:eastAsia="Calibri" w:hAnsi="Palatino Linotype" w:cs="Tahoma"/>
                    <w:b/>
                    <w:sz w:val="22"/>
                    <w:szCs w:val="22"/>
                    <w:lang w:eastAsia="en-US"/>
                  </w:rPr>
                </w:pPr>
                <w:r w:rsidRPr="005C3FB2">
                  <w:rPr>
                    <w:rFonts w:ascii="Palatino Linotype" w:eastAsia="Calibri" w:hAnsi="Palatino Linotype" w:cs="Tahoma"/>
                    <w:sz w:val="22"/>
                    <w:szCs w:val="22"/>
                    <w:lang w:val="es-MX" w:eastAsia="en-US"/>
                  </w:rPr>
                  <w:t>Organismo Público Descent</w:t>
                </w:r>
                <w:r>
                  <w:rPr>
                    <w:rFonts w:ascii="Palatino Linotype" w:eastAsia="Calibri" w:hAnsi="Palatino Linotype" w:cs="Tahoma"/>
                    <w:sz w:val="22"/>
                    <w:szCs w:val="22"/>
                    <w:lang w:val="es-MX" w:eastAsia="en-US"/>
                  </w:rPr>
                  <w:t>ralizado para la Prestación de l</w:t>
                </w:r>
                <w:r w:rsidRPr="005C3FB2">
                  <w:rPr>
                    <w:rFonts w:ascii="Palatino Linotype" w:eastAsia="Calibri" w:hAnsi="Palatino Linotype" w:cs="Tahoma"/>
                    <w:sz w:val="22"/>
                    <w:szCs w:val="22"/>
                    <w:lang w:val="es-MX" w:eastAsia="en-US"/>
                  </w:rPr>
                  <w:t>os Servicios de Agua Potable Alcantarillado y Saneamiento del Municipio de Metepec</w:t>
                </w:r>
              </w:p>
            </w:tc>
          </w:tr>
          <w:tr w:rsidR="00827EBF" w14:paraId="445FEB22" w14:textId="77777777" w:rsidTr="009A1C70">
            <w:trPr>
              <w:trHeight w:val="335"/>
            </w:trPr>
            <w:tc>
              <w:tcPr>
                <w:tcW w:w="2410" w:type="dxa"/>
                <w:hideMark/>
              </w:tcPr>
              <w:p w14:paraId="697BEF94" w14:textId="77777777" w:rsidR="00827EBF" w:rsidRPr="008A245E" w:rsidRDefault="00827EBF" w:rsidP="00827EB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4243" w:type="dxa"/>
              </w:tcPr>
              <w:p w14:paraId="5032B53E" w14:textId="3D883E2B" w:rsidR="00827EBF" w:rsidRPr="007D2BD0" w:rsidRDefault="00827EBF"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827EBF" w:rsidRDefault="00827EBF" w:rsidP="00827EBF">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827EBF" w:rsidRDefault="00827E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06" w:type="dxa"/>
      <w:tblLayout w:type="fixed"/>
      <w:tblLook w:val="04A0" w:firstRow="1" w:lastRow="0" w:firstColumn="1" w:lastColumn="0" w:noHBand="0" w:noVBand="1"/>
    </w:tblPr>
    <w:tblGrid>
      <w:gridCol w:w="1843"/>
      <w:gridCol w:w="7063"/>
    </w:tblGrid>
    <w:tr w:rsidR="00827EBF" w14:paraId="3DF2FA98" w14:textId="77777777" w:rsidTr="000117E9">
      <w:trPr>
        <w:trHeight w:val="1495"/>
      </w:trPr>
      <w:tc>
        <w:tcPr>
          <w:tcW w:w="1843" w:type="dxa"/>
        </w:tcPr>
        <w:p w14:paraId="41C68381" w14:textId="77777777" w:rsidR="00827EBF" w:rsidRDefault="00827EBF" w:rsidP="00827EBF">
          <w:pPr>
            <w:tabs>
              <w:tab w:val="right" w:pos="4273"/>
            </w:tabs>
            <w:spacing w:line="256" w:lineRule="auto"/>
            <w:rPr>
              <w:rFonts w:ascii="Garamond" w:eastAsia="Calibri" w:hAnsi="Garamond"/>
              <w:sz w:val="22"/>
              <w:szCs w:val="22"/>
              <w:lang w:eastAsia="en-US"/>
            </w:rPr>
          </w:pPr>
        </w:p>
      </w:tc>
      <w:tc>
        <w:tcPr>
          <w:tcW w:w="7063" w:type="dxa"/>
          <w:hideMark/>
        </w:tcPr>
        <w:tbl>
          <w:tblPr>
            <w:tblStyle w:val="Tablaconcuadrcula"/>
            <w:tblW w:w="6885"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49"/>
            <w:gridCol w:w="4536"/>
          </w:tblGrid>
          <w:tr w:rsidR="00827EBF" w:rsidRPr="0095634C" w14:paraId="37156598" w14:textId="77777777" w:rsidTr="000117E9">
            <w:trPr>
              <w:trHeight w:val="163"/>
            </w:trPr>
            <w:tc>
              <w:tcPr>
                <w:tcW w:w="2349" w:type="dxa"/>
                <w:hideMark/>
              </w:tcPr>
              <w:p w14:paraId="77AFB3B7" w14:textId="77777777" w:rsidR="00827EBF" w:rsidRPr="0095634C" w:rsidRDefault="00827EBF" w:rsidP="005C3FB2">
                <w:pPr>
                  <w:tabs>
                    <w:tab w:val="right" w:pos="8838"/>
                  </w:tabs>
                  <w:ind w:left="-116"/>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4536" w:type="dxa"/>
                <w:hideMark/>
              </w:tcPr>
              <w:p w14:paraId="2A8E7B1A" w14:textId="31624DA1" w:rsidR="00827EBF" w:rsidRPr="0095634C" w:rsidRDefault="00827EBF" w:rsidP="000117E9">
                <w:pPr>
                  <w:tabs>
                    <w:tab w:val="right" w:pos="8838"/>
                  </w:tabs>
                  <w:ind w:left="-11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03926</w:t>
                </w:r>
                <w:r w:rsidRPr="005C3FB2">
                  <w:rPr>
                    <w:rFonts w:ascii="Palatino Linotype" w:eastAsia="Calibri" w:hAnsi="Palatino Linotype" w:cs="Tahoma"/>
                    <w:sz w:val="22"/>
                    <w:szCs w:val="22"/>
                    <w:lang w:val="es-MX" w:eastAsia="en-US"/>
                  </w:rPr>
                  <w:t>/INFOEM/IP/RR/2022</w:t>
                </w:r>
                <w:r>
                  <w:rPr>
                    <w:rFonts w:ascii="Palatino Linotype" w:eastAsia="Calibri" w:hAnsi="Palatino Linotype" w:cs="Tahoma"/>
                    <w:sz w:val="22"/>
                    <w:szCs w:val="22"/>
                    <w:lang w:val="es-MX" w:eastAsia="en-US"/>
                  </w:rPr>
                  <w:t xml:space="preserve"> y acumulados</w:t>
                </w:r>
              </w:p>
            </w:tc>
          </w:tr>
          <w:tr w:rsidR="00827EBF" w:rsidRPr="0095634C" w14:paraId="7B581380" w14:textId="77777777" w:rsidTr="000117E9">
            <w:trPr>
              <w:trHeight w:val="163"/>
            </w:trPr>
            <w:tc>
              <w:tcPr>
                <w:tcW w:w="2349" w:type="dxa"/>
                <w:hideMark/>
              </w:tcPr>
              <w:p w14:paraId="4AE74731" w14:textId="77777777" w:rsidR="00827EBF" w:rsidRPr="0095634C" w:rsidRDefault="00827EBF" w:rsidP="005C3FB2">
                <w:pPr>
                  <w:tabs>
                    <w:tab w:val="right" w:pos="8838"/>
                  </w:tabs>
                  <w:ind w:left="-116"/>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4536" w:type="dxa"/>
              </w:tcPr>
              <w:p w14:paraId="25A30DE0" w14:textId="6031015E" w:rsidR="00827EBF" w:rsidRPr="0095634C" w:rsidRDefault="00827EBF" w:rsidP="000117E9">
                <w:pPr>
                  <w:tabs>
                    <w:tab w:val="left" w:pos="3122"/>
                    <w:tab w:val="right" w:pos="8838"/>
                  </w:tabs>
                  <w:ind w:left="-114"/>
                  <w:jc w:val="both"/>
                  <w:rPr>
                    <w:rFonts w:ascii="Palatino Linotype" w:eastAsia="Calibri" w:hAnsi="Palatino Linotype" w:cs="Tahoma"/>
                    <w:sz w:val="22"/>
                    <w:szCs w:val="22"/>
                    <w:lang w:eastAsia="en-US"/>
                  </w:rPr>
                </w:pPr>
              </w:p>
            </w:tc>
          </w:tr>
          <w:tr w:rsidR="00827EBF" w:rsidRPr="0095634C" w14:paraId="290EEB68" w14:textId="77777777" w:rsidTr="000117E9">
            <w:trPr>
              <w:trHeight w:val="322"/>
            </w:trPr>
            <w:tc>
              <w:tcPr>
                <w:tcW w:w="2349" w:type="dxa"/>
                <w:hideMark/>
              </w:tcPr>
              <w:p w14:paraId="7CF1207D" w14:textId="77777777" w:rsidR="00827EBF" w:rsidRPr="0095634C" w:rsidRDefault="00827EBF" w:rsidP="005C3FB2">
                <w:pPr>
                  <w:tabs>
                    <w:tab w:val="right" w:pos="8838"/>
                  </w:tabs>
                  <w:ind w:left="-116"/>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4536" w:type="dxa"/>
                <w:hideMark/>
              </w:tcPr>
              <w:p w14:paraId="49785984" w14:textId="35589A5E" w:rsidR="00827EBF" w:rsidRPr="0095634C" w:rsidRDefault="00827EBF" w:rsidP="000117E9">
                <w:pPr>
                  <w:tabs>
                    <w:tab w:val="left" w:pos="2834"/>
                    <w:tab w:val="right" w:pos="8838"/>
                  </w:tabs>
                  <w:ind w:left="-114"/>
                  <w:jc w:val="both"/>
                  <w:rPr>
                    <w:rFonts w:ascii="Palatino Linotype" w:eastAsia="Calibri" w:hAnsi="Palatino Linotype" w:cs="Tahoma"/>
                    <w:sz w:val="22"/>
                    <w:szCs w:val="22"/>
                    <w:lang w:eastAsia="en-US"/>
                  </w:rPr>
                </w:pPr>
                <w:r w:rsidRPr="005C3FB2">
                  <w:rPr>
                    <w:rFonts w:ascii="Palatino Linotype" w:eastAsia="Calibri" w:hAnsi="Palatino Linotype" w:cs="Tahoma"/>
                    <w:sz w:val="22"/>
                    <w:szCs w:val="22"/>
                    <w:lang w:val="es-MX" w:eastAsia="en-US"/>
                  </w:rPr>
                  <w:t>Organismo Público Descent</w:t>
                </w:r>
                <w:r w:rsidR="00CA536F">
                  <w:rPr>
                    <w:rFonts w:ascii="Palatino Linotype" w:eastAsia="Calibri" w:hAnsi="Palatino Linotype" w:cs="Tahoma"/>
                    <w:sz w:val="22"/>
                    <w:szCs w:val="22"/>
                    <w:lang w:val="es-MX" w:eastAsia="en-US"/>
                  </w:rPr>
                  <w:t>ralizado para la Prestación de l</w:t>
                </w:r>
                <w:r w:rsidRPr="005C3FB2">
                  <w:rPr>
                    <w:rFonts w:ascii="Palatino Linotype" w:eastAsia="Calibri" w:hAnsi="Palatino Linotype" w:cs="Tahoma"/>
                    <w:sz w:val="22"/>
                    <w:szCs w:val="22"/>
                    <w:lang w:val="es-MX" w:eastAsia="en-US"/>
                  </w:rPr>
                  <w:t>os Servicios de Agua Potable Alcantarillado y Saneamiento del Municipio de Metepec</w:t>
                </w:r>
              </w:p>
            </w:tc>
          </w:tr>
          <w:tr w:rsidR="00827EBF" w:rsidRPr="0095634C" w14:paraId="02379758" w14:textId="77777777" w:rsidTr="000117E9">
            <w:trPr>
              <w:trHeight w:val="322"/>
            </w:trPr>
            <w:tc>
              <w:tcPr>
                <w:tcW w:w="2349" w:type="dxa"/>
                <w:hideMark/>
              </w:tcPr>
              <w:p w14:paraId="3C69AF13" w14:textId="77777777" w:rsidR="00827EBF" w:rsidRPr="0095634C" w:rsidRDefault="00827EBF" w:rsidP="000117E9">
                <w:pPr>
                  <w:tabs>
                    <w:tab w:val="right" w:pos="8838"/>
                  </w:tabs>
                  <w:ind w:left="-116" w:right="-111"/>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4536" w:type="dxa"/>
              </w:tcPr>
              <w:p w14:paraId="4C4806BE" w14:textId="7CBB9F4C" w:rsidR="00827EBF" w:rsidRPr="0095634C" w:rsidRDefault="00827EBF" w:rsidP="000117E9">
                <w:pPr>
                  <w:tabs>
                    <w:tab w:val="right" w:pos="8838"/>
                  </w:tabs>
                  <w:ind w:left="-114"/>
                  <w:jc w:val="both"/>
                  <w:rPr>
                    <w:rFonts w:ascii="Palatino Linotype" w:eastAsia="Calibri" w:hAnsi="Palatino Linotype" w:cs="Tahoma"/>
                    <w:b/>
                    <w:sz w:val="22"/>
                    <w:szCs w:val="22"/>
                    <w:lang w:eastAsia="en-US"/>
                  </w:rPr>
                </w:pPr>
                <w:r w:rsidRPr="0095634C">
                  <w:rPr>
                    <w:rFonts w:ascii="Palatino Linotype" w:eastAsia="Calibri" w:hAnsi="Palatino Linotype" w:cs="Tahoma"/>
                    <w:sz w:val="22"/>
                    <w:szCs w:val="22"/>
                    <w:lang w:eastAsia="en-US"/>
                  </w:rPr>
                  <w:t>Luis Gustavo Parra Noriega</w:t>
                </w:r>
              </w:p>
            </w:tc>
          </w:tr>
        </w:tbl>
        <w:p w14:paraId="29B5C929" w14:textId="3BE48841" w:rsidR="00827EBF" w:rsidRDefault="00827EBF" w:rsidP="000117E9">
          <w:pPr>
            <w:tabs>
              <w:tab w:val="right" w:pos="8838"/>
            </w:tabs>
            <w:spacing w:line="256" w:lineRule="auto"/>
            <w:jc w:val="both"/>
            <w:rPr>
              <w:rFonts w:ascii="Arial" w:eastAsia="Calibri" w:hAnsi="Arial" w:cs="Arial"/>
              <w:b/>
              <w:sz w:val="22"/>
              <w:szCs w:val="22"/>
              <w:lang w:eastAsia="en-US"/>
            </w:rPr>
          </w:pPr>
        </w:p>
      </w:tc>
    </w:tr>
  </w:tbl>
  <w:p w14:paraId="2D847BC0" w14:textId="77777777" w:rsidR="00827EBF" w:rsidRDefault="00E03A46">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90.75pt;margin-top:-121.4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66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683443">
    <w:abstractNumId w:val="10"/>
  </w:num>
  <w:num w:numId="3" w16cid:durableId="1165702457">
    <w:abstractNumId w:val="1"/>
  </w:num>
  <w:num w:numId="4" w16cid:durableId="1765807013">
    <w:abstractNumId w:val="9"/>
  </w:num>
  <w:num w:numId="5" w16cid:durableId="1056396335">
    <w:abstractNumId w:val="8"/>
  </w:num>
  <w:num w:numId="6" w16cid:durableId="415130731">
    <w:abstractNumId w:val="4"/>
  </w:num>
  <w:num w:numId="7" w16cid:durableId="1642077543">
    <w:abstractNumId w:val="20"/>
  </w:num>
  <w:num w:numId="8" w16cid:durableId="691956256">
    <w:abstractNumId w:val="0"/>
  </w:num>
  <w:num w:numId="9" w16cid:durableId="1804540632">
    <w:abstractNumId w:val="13"/>
  </w:num>
  <w:num w:numId="10" w16cid:durableId="910624131">
    <w:abstractNumId w:val="14"/>
  </w:num>
  <w:num w:numId="11" w16cid:durableId="981497959">
    <w:abstractNumId w:val="3"/>
  </w:num>
  <w:num w:numId="12" w16cid:durableId="537546524">
    <w:abstractNumId w:val="11"/>
  </w:num>
  <w:num w:numId="13" w16cid:durableId="855971370">
    <w:abstractNumId w:val="17"/>
  </w:num>
  <w:num w:numId="14" w16cid:durableId="1027945973">
    <w:abstractNumId w:val="6"/>
  </w:num>
  <w:num w:numId="15" w16cid:durableId="1824081705">
    <w:abstractNumId w:val="15"/>
  </w:num>
  <w:num w:numId="16" w16cid:durableId="1516071452">
    <w:abstractNumId w:val="21"/>
  </w:num>
  <w:num w:numId="17" w16cid:durableId="1912230436">
    <w:abstractNumId w:val="2"/>
  </w:num>
  <w:num w:numId="18" w16cid:durableId="652878662">
    <w:abstractNumId w:val="12"/>
  </w:num>
  <w:num w:numId="19" w16cid:durableId="1583178895">
    <w:abstractNumId w:val="5"/>
  </w:num>
  <w:num w:numId="20" w16cid:durableId="1243641812">
    <w:abstractNumId w:val="19"/>
  </w:num>
  <w:num w:numId="21" w16cid:durableId="121730789">
    <w:abstractNumId w:val="7"/>
  </w:num>
  <w:num w:numId="22" w16cid:durableId="1331519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4806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512A"/>
    <w:rsid w:val="00007534"/>
    <w:rsid w:val="000117E9"/>
    <w:rsid w:val="000239A6"/>
    <w:rsid w:val="00032C27"/>
    <w:rsid w:val="000362F6"/>
    <w:rsid w:val="00047219"/>
    <w:rsid w:val="000565F2"/>
    <w:rsid w:val="000573D2"/>
    <w:rsid w:val="000608EB"/>
    <w:rsid w:val="000626F3"/>
    <w:rsid w:val="00066610"/>
    <w:rsid w:val="00077123"/>
    <w:rsid w:val="000861EC"/>
    <w:rsid w:val="00086DCB"/>
    <w:rsid w:val="000A3F89"/>
    <w:rsid w:val="000A4F1B"/>
    <w:rsid w:val="000A6377"/>
    <w:rsid w:val="000B3087"/>
    <w:rsid w:val="000B6EAF"/>
    <w:rsid w:val="000B7ED7"/>
    <w:rsid w:val="000C6A5E"/>
    <w:rsid w:val="000D42FE"/>
    <w:rsid w:val="000D77EA"/>
    <w:rsid w:val="000E0240"/>
    <w:rsid w:val="000F2857"/>
    <w:rsid w:val="000F31B3"/>
    <w:rsid w:val="00104D7E"/>
    <w:rsid w:val="001056C8"/>
    <w:rsid w:val="00110D52"/>
    <w:rsid w:val="00113748"/>
    <w:rsid w:val="00120606"/>
    <w:rsid w:val="00121F26"/>
    <w:rsid w:val="00130F94"/>
    <w:rsid w:val="00133E14"/>
    <w:rsid w:val="00141242"/>
    <w:rsid w:val="001525D8"/>
    <w:rsid w:val="00160192"/>
    <w:rsid w:val="00160BED"/>
    <w:rsid w:val="00161E09"/>
    <w:rsid w:val="00164C4E"/>
    <w:rsid w:val="001A2DD6"/>
    <w:rsid w:val="001A6B7A"/>
    <w:rsid w:val="001A75F6"/>
    <w:rsid w:val="001B6873"/>
    <w:rsid w:val="001C0182"/>
    <w:rsid w:val="001C1934"/>
    <w:rsid w:val="001D7603"/>
    <w:rsid w:val="001E7FEF"/>
    <w:rsid w:val="001F4A4B"/>
    <w:rsid w:val="00211B95"/>
    <w:rsid w:val="00213A5A"/>
    <w:rsid w:val="00230F62"/>
    <w:rsid w:val="002326C7"/>
    <w:rsid w:val="0024391B"/>
    <w:rsid w:val="0024466A"/>
    <w:rsid w:val="002476E5"/>
    <w:rsid w:val="00257CC5"/>
    <w:rsid w:val="00267020"/>
    <w:rsid w:val="002747DD"/>
    <w:rsid w:val="00276C92"/>
    <w:rsid w:val="00282BB6"/>
    <w:rsid w:val="00286FE5"/>
    <w:rsid w:val="002907E0"/>
    <w:rsid w:val="002A1427"/>
    <w:rsid w:val="002A4913"/>
    <w:rsid w:val="002A7329"/>
    <w:rsid w:val="002C6D8C"/>
    <w:rsid w:val="002D2338"/>
    <w:rsid w:val="002E75CA"/>
    <w:rsid w:val="002F5B82"/>
    <w:rsid w:val="0030752D"/>
    <w:rsid w:val="00307A43"/>
    <w:rsid w:val="00310DE3"/>
    <w:rsid w:val="00316110"/>
    <w:rsid w:val="003376F5"/>
    <w:rsid w:val="00351FB0"/>
    <w:rsid w:val="00360C99"/>
    <w:rsid w:val="00361539"/>
    <w:rsid w:val="0036259E"/>
    <w:rsid w:val="00375D3D"/>
    <w:rsid w:val="00383E91"/>
    <w:rsid w:val="003843D7"/>
    <w:rsid w:val="00387CF7"/>
    <w:rsid w:val="00394135"/>
    <w:rsid w:val="003A3252"/>
    <w:rsid w:val="003A3625"/>
    <w:rsid w:val="003C10E2"/>
    <w:rsid w:val="003C611B"/>
    <w:rsid w:val="003D0DA5"/>
    <w:rsid w:val="003D1134"/>
    <w:rsid w:val="003D1F3F"/>
    <w:rsid w:val="003D4E7B"/>
    <w:rsid w:val="003D6308"/>
    <w:rsid w:val="003E1986"/>
    <w:rsid w:val="003F04D2"/>
    <w:rsid w:val="0040040C"/>
    <w:rsid w:val="00404C68"/>
    <w:rsid w:val="00414E74"/>
    <w:rsid w:val="0042103F"/>
    <w:rsid w:val="00423962"/>
    <w:rsid w:val="004247F0"/>
    <w:rsid w:val="004255FE"/>
    <w:rsid w:val="004417B6"/>
    <w:rsid w:val="0044419C"/>
    <w:rsid w:val="00454419"/>
    <w:rsid w:val="00457413"/>
    <w:rsid w:val="00471953"/>
    <w:rsid w:val="004763E5"/>
    <w:rsid w:val="0048127C"/>
    <w:rsid w:val="0049335A"/>
    <w:rsid w:val="004A0BF6"/>
    <w:rsid w:val="004B218A"/>
    <w:rsid w:val="004B4916"/>
    <w:rsid w:val="004B5166"/>
    <w:rsid w:val="004C3562"/>
    <w:rsid w:val="004D6252"/>
    <w:rsid w:val="004E02C5"/>
    <w:rsid w:val="004F07FB"/>
    <w:rsid w:val="00502E9F"/>
    <w:rsid w:val="00504814"/>
    <w:rsid w:val="00507592"/>
    <w:rsid w:val="00514206"/>
    <w:rsid w:val="0051795D"/>
    <w:rsid w:val="00522842"/>
    <w:rsid w:val="005250EF"/>
    <w:rsid w:val="00530E2A"/>
    <w:rsid w:val="00533F69"/>
    <w:rsid w:val="00545AC9"/>
    <w:rsid w:val="00546555"/>
    <w:rsid w:val="00557323"/>
    <w:rsid w:val="005626A1"/>
    <w:rsid w:val="00566198"/>
    <w:rsid w:val="005726A2"/>
    <w:rsid w:val="005914CC"/>
    <w:rsid w:val="0059370E"/>
    <w:rsid w:val="00596B4A"/>
    <w:rsid w:val="005A1F35"/>
    <w:rsid w:val="005A79E2"/>
    <w:rsid w:val="005C07B0"/>
    <w:rsid w:val="005C3FB2"/>
    <w:rsid w:val="005D2E5D"/>
    <w:rsid w:val="005E073D"/>
    <w:rsid w:val="005E4A8A"/>
    <w:rsid w:val="005E4EE4"/>
    <w:rsid w:val="006046B1"/>
    <w:rsid w:val="006078F1"/>
    <w:rsid w:val="006157BB"/>
    <w:rsid w:val="00621704"/>
    <w:rsid w:val="006230B6"/>
    <w:rsid w:val="006248CB"/>
    <w:rsid w:val="00630EB5"/>
    <w:rsid w:val="00647F54"/>
    <w:rsid w:val="00650F54"/>
    <w:rsid w:val="00651A66"/>
    <w:rsid w:val="00672ADC"/>
    <w:rsid w:val="00675A95"/>
    <w:rsid w:val="0069089F"/>
    <w:rsid w:val="006B5DC1"/>
    <w:rsid w:val="006C59AB"/>
    <w:rsid w:val="006D4281"/>
    <w:rsid w:val="006E5D02"/>
    <w:rsid w:val="006F1504"/>
    <w:rsid w:val="006F1A32"/>
    <w:rsid w:val="006F29FC"/>
    <w:rsid w:val="00713AA7"/>
    <w:rsid w:val="0071567B"/>
    <w:rsid w:val="00746888"/>
    <w:rsid w:val="007563E0"/>
    <w:rsid w:val="00765BA5"/>
    <w:rsid w:val="00775120"/>
    <w:rsid w:val="00790C41"/>
    <w:rsid w:val="007A0991"/>
    <w:rsid w:val="007A2B9D"/>
    <w:rsid w:val="007A7DE9"/>
    <w:rsid w:val="007B1E8E"/>
    <w:rsid w:val="007B4264"/>
    <w:rsid w:val="007B7200"/>
    <w:rsid w:val="007B7A1E"/>
    <w:rsid w:val="007C0517"/>
    <w:rsid w:val="007D06F3"/>
    <w:rsid w:val="007D2BD0"/>
    <w:rsid w:val="007D3EE1"/>
    <w:rsid w:val="007E514D"/>
    <w:rsid w:val="007E611F"/>
    <w:rsid w:val="007F7D7B"/>
    <w:rsid w:val="008110DA"/>
    <w:rsid w:val="00827EBF"/>
    <w:rsid w:val="00831399"/>
    <w:rsid w:val="00836192"/>
    <w:rsid w:val="00836CE5"/>
    <w:rsid w:val="00842C08"/>
    <w:rsid w:val="0086262C"/>
    <w:rsid w:val="00866FCE"/>
    <w:rsid w:val="00871DE3"/>
    <w:rsid w:val="00881831"/>
    <w:rsid w:val="008A30AE"/>
    <w:rsid w:val="008B0751"/>
    <w:rsid w:val="008B0ADF"/>
    <w:rsid w:val="008B16CB"/>
    <w:rsid w:val="008B5B2C"/>
    <w:rsid w:val="008D065B"/>
    <w:rsid w:val="00901698"/>
    <w:rsid w:val="00902FE7"/>
    <w:rsid w:val="00910AF6"/>
    <w:rsid w:val="00917F65"/>
    <w:rsid w:val="00920B51"/>
    <w:rsid w:val="009219A8"/>
    <w:rsid w:val="009220A2"/>
    <w:rsid w:val="00926AED"/>
    <w:rsid w:val="00932E46"/>
    <w:rsid w:val="0093476C"/>
    <w:rsid w:val="00940F71"/>
    <w:rsid w:val="00942E82"/>
    <w:rsid w:val="009447E4"/>
    <w:rsid w:val="009473E5"/>
    <w:rsid w:val="00954786"/>
    <w:rsid w:val="0095634C"/>
    <w:rsid w:val="009855C5"/>
    <w:rsid w:val="00985BD9"/>
    <w:rsid w:val="00987E45"/>
    <w:rsid w:val="009914FC"/>
    <w:rsid w:val="0099190D"/>
    <w:rsid w:val="00993A7E"/>
    <w:rsid w:val="009A1C70"/>
    <w:rsid w:val="009A6A7F"/>
    <w:rsid w:val="009A7DF2"/>
    <w:rsid w:val="009C159D"/>
    <w:rsid w:val="009D0B60"/>
    <w:rsid w:val="009D0EAF"/>
    <w:rsid w:val="009E36CA"/>
    <w:rsid w:val="009E7D9C"/>
    <w:rsid w:val="00A047C2"/>
    <w:rsid w:val="00A05777"/>
    <w:rsid w:val="00A12F9C"/>
    <w:rsid w:val="00A25323"/>
    <w:rsid w:val="00A264D5"/>
    <w:rsid w:val="00A265CC"/>
    <w:rsid w:val="00A317C4"/>
    <w:rsid w:val="00A45E5B"/>
    <w:rsid w:val="00A46185"/>
    <w:rsid w:val="00A6038A"/>
    <w:rsid w:val="00A74AE6"/>
    <w:rsid w:val="00A828B7"/>
    <w:rsid w:val="00A84C18"/>
    <w:rsid w:val="00A8545A"/>
    <w:rsid w:val="00A8670F"/>
    <w:rsid w:val="00AB0CC4"/>
    <w:rsid w:val="00AB1859"/>
    <w:rsid w:val="00AB1DB6"/>
    <w:rsid w:val="00AB20B1"/>
    <w:rsid w:val="00AE38E0"/>
    <w:rsid w:val="00AE46E0"/>
    <w:rsid w:val="00AE5D0C"/>
    <w:rsid w:val="00AE6471"/>
    <w:rsid w:val="00AE6491"/>
    <w:rsid w:val="00AF1BE3"/>
    <w:rsid w:val="00AF6C39"/>
    <w:rsid w:val="00B00F8E"/>
    <w:rsid w:val="00B16987"/>
    <w:rsid w:val="00B204C6"/>
    <w:rsid w:val="00B312A0"/>
    <w:rsid w:val="00B350F7"/>
    <w:rsid w:val="00B356C1"/>
    <w:rsid w:val="00B46611"/>
    <w:rsid w:val="00B5029F"/>
    <w:rsid w:val="00B51BBC"/>
    <w:rsid w:val="00B546B0"/>
    <w:rsid w:val="00B61001"/>
    <w:rsid w:val="00B62828"/>
    <w:rsid w:val="00B633C1"/>
    <w:rsid w:val="00B6391B"/>
    <w:rsid w:val="00B64B2F"/>
    <w:rsid w:val="00B725E2"/>
    <w:rsid w:val="00BB3D12"/>
    <w:rsid w:val="00BC1229"/>
    <w:rsid w:val="00BC1956"/>
    <w:rsid w:val="00BD402D"/>
    <w:rsid w:val="00BE3FD4"/>
    <w:rsid w:val="00BF1A54"/>
    <w:rsid w:val="00BF2061"/>
    <w:rsid w:val="00BF2B49"/>
    <w:rsid w:val="00C03786"/>
    <w:rsid w:val="00C108A7"/>
    <w:rsid w:val="00C43D9A"/>
    <w:rsid w:val="00C54A2A"/>
    <w:rsid w:val="00C550BF"/>
    <w:rsid w:val="00C63B22"/>
    <w:rsid w:val="00C80901"/>
    <w:rsid w:val="00C83A7A"/>
    <w:rsid w:val="00CA0333"/>
    <w:rsid w:val="00CA536F"/>
    <w:rsid w:val="00CB7549"/>
    <w:rsid w:val="00CC409B"/>
    <w:rsid w:val="00CC5B98"/>
    <w:rsid w:val="00CD2D8B"/>
    <w:rsid w:val="00CD4DB4"/>
    <w:rsid w:val="00CD7D3C"/>
    <w:rsid w:val="00CF2A60"/>
    <w:rsid w:val="00CF6D4F"/>
    <w:rsid w:val="00D00A24"/>
    <w:rsid w:val="00D06AB1"/>
    <w:rsid w:val="00D157D2"/>
    <w:rsid w:val="00D251D1"/>
    <w:rsid w:val="00D33435"/>
    <w:rsid w:val="00D33CDC"/>
    <w:rsid w:val="00D37132"/>
    <w:rsid w:val="00D41CFA"/>
    <w:rsid w:val="00D42E58"/>
    <w:rsid w:val="00D4637F"/>
    <w:rsid w:val="00D618BD"/>
    <w:rsid w:val="00D805AD"/>
    <w:rsid w:val="00D8620E"/>
    <w:rsid w:val="00D9643B"/>
    <w:rsid w:val="00DA15E4"/>
    <w:rsid w:val="00DA50FA"/>
    <w:rsid w:val="00DB299F"/>
    <w:rsid w:val="00DB3B13"/>
    <w:rsid w:val="00DC23F9"/>
    <w:rsid w:val="00DD5B01"/>
    <w:rsid w:val="00DD6F15"/>
    <w:rsid w:val="00DE25AA"/>
    <w:rsid w:val="00DF4C52"/>
    <w:rsid w:val="00E03A46"/>
    <w:rsid w:val="00E03B6C"/>
    <w:rsid w:val="00E102F7"/>
    <w:rsid w:val="00E10784"/>
    <w:rsid w:val="00E12FF2"/>
    <w:rsid w:val="00E3527B"/>
    <w:rsid w:val="00E40B0B"/>
    <w:rsid w:val="00E40D83"/>
    <w:rsid w:val="00E4176B"/>
    <w:rsid w:val="00E41C12"/>
    <w:rsid w:val="00E438B3"/>
    <w:rsid w:val="00E4516B"/>
    <w:rsid w:val="00E749CF"/>
    <w:rsid w:val="00E82D16"/>
    <w:rsid w:val="00E87C5B"/>
    <w:rsid w:val="00E96445"/>
    <w:rsid w:val="00EA474A"/>
    <w:rsid w:val="00EB33B3"/>
    <w:rsid w:val="00EC08C3"/>
    <w:rsid w:val="00ED257F"/>
    <w:rsid w:val="00ED5B0F"/>
    <w:rsid w:val="00ED5E95"/>
    <w:rsid w:val="00EE1986"/>
    <w:rsid w:val="00EE21F3"/>
    <w:rsid w:val="00EF0734"/>
    <w:rsid w:val="00EF7BBF"/>
    <w:rsid w:val="00F16155"/>
    <w:rsid w:val="00F17764"/>
    <w:rsid w:val="00F245A5"/>
    <w:rsid w:val="00F316A7"/>
    <w:rsid w:val="00F31F47"/>
    <w:rsid w:val="00F50AD9"/>
    <w:rsid w:val="00F52199"/>
    <w:rsid w:val="00F54B97"/>
    <w:rsid w:val="00F55277"/>
    <w:rsid w:val="00F56BE6"/>
    <w:rsid w:val="00F642A7"/>
    <w:rsid w:val="00F65C0B"/>
    <w:rsid w:val="00F67994"/>
    <w:rsid w:val="00F83F45"/>
    <w:rsid w:val="00F8437C"/>
    <w:rsid w:val="00F846C1"/>
    <w:rsid w:val="00F95318"/>
    <w:rsid w:val="00FA2832"/>
    <w:rsid w:val="00FB4630"/>
    <w:rsid w:val="00FD238F"/>
    <w:rsid w:val="00FD3144"/>
    <w:rsid w:val="00FD6DF3"/>
    <w:rsid w:val="00FE3BA7"/>
    <w:rsid w:val="00FE66E9"/>
    <w:rsid w:val="00FE7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496653448">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495873573">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F8B3-AF58-4FA1-AE83-90A9CEFD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6969</Words>
  <Characters>38331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6</cp:revision>
  <dcterms:created xsi:type="dcterms:W3CDTF">2022-08-18T15:42:00Z</dcterms:created>
  <dcterms:modified xsi:type="dcterms:W3CDTF">2022-08-25T16:49:00Z</dcterms:modified>
</cp:coreProperties>
</file>