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8A5C" w14:textId="7ED304F1" w:rsidR="00620916" w:rsidRPr="00D00B62" w:rsidRDefault="00200BFC" w:rsidP="00033269">
      <w:pPr>
        <w:spacing w:line="360" w:lineRule="auto"/>
        <w:jc w:val="both"/>
        <w:rPr>
          <w:rFonts w:ascii="Palatino Linotype" w:hAnsi="Palatino Linotype" w:cs="Arial"/>
        </w:rPr>
      </w:pPr>
      <w:r w:rsidRPr="00D00B6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D00B62">
        <w:rPr>
          <w:rFonts w:ascii="Palatino Linotype" w:hAnsi="Palatino Linotype" w:cs="Arial"/>
        </w:rPr>
        <w:t xml:space="preserve">de fecha </w:t>
      </w:r>
      <w:r w:rsidR="00645E37" w:rsidRPr="00D00B62">
        <w:rPr>
          <w:rFonts w:ascii="Palatino Linotype" w:hAnsi="Palatino Linotype" w:cs="Arial"/>
        </w:rPr>
        <w:t>dieciocho</w:t>
      </w:r>
      <w:r w:rsidR="00CE4143" w:rsidRPr="00D00B62">
        <w:rPr>
          <w:rFonts w:ascii="Palatino Linotype" w:hAnsi="Palatino Linotype" w:cs="Arial"/>
        </w:rPr>
        <w:t xml:space="preserve"> de </w:t>
      </w:r>
      <w:r w:rsidR="00D614A1" w:rsidRPr="00D00B62">
        <w:rPr>
          <w:rFonts w:ascii="Palatino Linotype" w:hAnsi="Palatino Linotype" w:cs="Arial"/>
        </w:rPr>
        <w:t xml:space="preserve">mayo </w:t>
      </w:r>
      <w:r w:rsidR="00CE4143" w:rsidRPr="00D00B62">
        <w:rPr>
          <w:rFonts w:ascii="Palatino Linotype" w:hAnsi="Palatino Linotype" w:cs="Arial"/>
        </w:rPr>
        <w:t>de dos mil veintidós.</w:t>
      </w:r>
    </w:p>
    <w:p w14:paraId="6CE05D1B" w14:textId="77777777" w:rsidR="004B29B3" w:rsidRPr="00D00B62" w:rsidRDefault="004B29B3" w:rsidP="00033269">
      <w:pPr>
        <w:spacing w:line="360" w:lineRule="auto"/>
        <w:jc w:val="both"/>
        <w:rPr>
          <w:rFonts w:ascii="Palatino Linotype" w:hAnsi="Palatino Linotype" w:cs="Arial"/>
        </w:rPr>
      </w:pPr>
    </w:p>
    <w:p w14:paraId="71F79FE3" w14:textId="2A28A964" w:rsidR="00A1125E" w:rsidRPr="00D00B62" w:rsidRDefault="00D137DD" w:rsidP="00033269">
      <w:pPr>
        <w:spacing w:line="360" w:lineRule="auto"/>
        <w:jc w:val="both"/>
        <w:rPr>
          <w:rFonts w:ascii="Palatino Linotype" w:hAnsi="Palatino Linotype" w:cs="Arial"/>
          <w:lang w:val="es-ES"/>
        </w:rPr>
      </w:pPr>
      <w:r w:rsidRPr="00D00B62">
        <w:rPr>
          <w:rFonts w:ascii="Palatino Linotype" w:hAnsi="Palatino Linotype" w:cs="Arial"/>
          <w:b/>
          <w:sz w:val="28"/>
        </w:rPr>
        <w:t>VISTO</w:t>
      </w:r>
      <w:r w:rsidRPr="00D00B62">
        <w:rPr>
          <w:rFonts w:ascii="Palatino Linotype" w:hAnsi="Palatino Linotype" w:cs="Arial"/>
        </w:rPr>
        <w:t xml:space="preserve"> </w:t>
      </w:r>
      <w:r w:rsidR="00C34D00" w:rsidRPr="00D00B62">
        <w:rPr>
          <w:rFonts w:ascii="Palatino Linotype" w:hAnsi="Palatino Linotype" w:cs="Arial"/>
        </w:rPr>
        <w:t>el</w:t>
      </w:r>
      <w:r w:rsidRPr="00D00B62">
        <w:rPr>
          <w:rFonts w:ascii="Palatino Linotype" w:hAnsi="Palatino Linotype" w:cs="Arial"/>
        </w:rPr>
        <w:t xml:space="preserve"> expediente formado con motivo del </w:t>
      </w:r>
      <w:r w:rsidR="00504A64" w:rsidRPr="00D00B62">
        <w:rPr>
          <w:rFonts w:ascii="Palatino Linotype" w:hAnsi="Palatino Linotype" w:cs="Arial"/>
        </w:rPr>
        <w:t>Recurso de Revisión</w:t>
      </w:r>
      <w:r w:rsidRPr="00D00B62">
        <w:rPr>
          <w:rFonts w:ascii="Palatino Linotype" w:hAnsi="Palatino Linotype" w:cs="Arial"/>
        </w:rPr>
        <w:t xml:space="preserve"> </w:t>
      </w:r>
      <w:r w:rsidR="00645E37" w:rsidRPr="00D00B62">
        <w:rPr>
          <w:rFonts w:ascii="Palatino Linotype" w:hAnsi="Palatino Linotype" w:cs="Arial"/>
          <w:b/>
        </w:rPr>
        <w:t>02282</w:t>
      </w:r>
      <w:r w:rsidRPr="00D00B62">
        <w:rPr>
          <w:rFonts w:ascii="Palatino Linotype" w:hAnsi="Palatino Linotype" w:cs="Arial"/>
          <w:b/>
        </w:rPr>
        <w:t>/INFOEM/IP/RR/202</w:t>
      </w:r>
      <w:r w:rsidR="00FA59CB" w:rsidRPr="00D00B62">
        <w:rPr>
          <w:rFonts w:ascii="Palatino Linotype" w:hAnsi="Palatino Linotype" w:cs="Arial"/>
          <w:b/>
          <w:lang w:val="es-419"/>
        </w:rPr>
        <w:t>2</w:t>
      </w:r>
      <w:r w:rsidRPr="00D00B62">
        <w:rPr>
          <w:rFonts w:ascii="Palatino Linotype" w:hAnsi="Palatino Linotype" w:cs="Arial"/>
          <w:b/>
        </w:rPr>
        <w:t xml:space="preserve">, </w:t>
      </w:r>
      <w:r w:rsidRPr="00D00B62">
        <w:rPr>
          <w:rFonts w:ascii="Palatino Linotype" w:hAnsi="Palatino Linotype" w:cs="Arial"/>
        </w:rPr>
        <w:t xml:space="preserve">promovido </w:t>
      </w:r>
      <w:r w:rsidRPr="00D00B62">
        <w:rPr>
          <w:rFonts w:ascii="Palatino Linotype" w:hAnsi="Palatino Linotype"/>
        </w:rPr>
        <w:t>por</w:t>
      </w:r>
      <w:r w:rsidR="005A21D8" w:rsidRPr="00D00B62">
        <w:rPr>
          <w:rFonts w:ascii="Palatino Linotype" w:hAnsi="Palatino Linotype"/>
        </w:rPr>
        <w:t xml:space="preserve"> </w:t>
      </w:r>
      <w:r w:rsidR="00D614A1" w:rsidRPr="00D00B62">
        <w:rPr>
          <w:rFonts w:ascii="Palatino Linotype" w:hAnsi="Palatino Linotype"/>
        </w:rPr>
        <w:t>una persona de manera anónima</w:t>
      </w:r>
      <w:r w:rsidR="00FA59CB" w:rsidRPr="00D00B62">
        <w:rPr>
          <w:rFonts w:ascii="Palatino Linotype" w:hAnsi="Palatino Linotype"/>
          <w:lang w:val="es-419"/>
        </w:rPr>
        <w:t>,</w:t>
      </w:r>
      <w:r w:rsidRPr="00D00B62">
        <w:rPr>
          <w:rFonts w:ascii="Palatino Linotype" w:hAnsi="Palatino Linotype" w:cs="Arial"/>
          <w:b/>
          <w:lang w:val="es-ES"/>
        </w:rPr>
        <w:t xml:space="preserve"> </w:t>
      </w:r>
      <w:r w:rsidRPr="00D00B62">
        <w:rPr>
          <w:rFonts w:ascii="Palatino Linotype" w:hAnsi="Palatino Linotype"/>
        </w:rPr>
        <w:t xml:space="preserve">a quien en lo sucesivo se le </w:t>
      </w:r>
      <w:r w:rsidR="004C2814" w:rsidRPr="00D00B62">
        <w:rPr>
          <w:rFonts w:ascii="Palatino Linotype" w:hAnsi="Palatino Linotype"/>
        </w:rPr>
        <w:t>denominará</w:t>
      </w:r>
      <w:r w:rsidRPr="00D00B62">
        <w:rPr>
          <w:rFonts w:ascii="Palatino Linotype" w:hAnsi="Palatino Linotype"/>
        </w:rPr>
        <w:t xml:space="preserve"> como </w:t>
      </w:r>
      <w:r w:rsidR="00D614A1" w:rsidRPr="00D00B62">
        <w:rPr>
          <w:rFonts w:ascii="Palatino Linotype" w:hAnsi="Palatino Linotype" w:cs="Arial"/>
          <w:b/>
          <w:lang w:val="es-ES"/>
        </w:rPr>
        <w:t>EL</w:t>
      </w:r>
      <w:r w:rsidRPr="00D00B62">
        <w:rPr>
          <w:rFonts w:ascii="Palatino Linotype" w:hAnsi="Palatino Linotype" w:cs="Arial"/>
          <w:b/>
          <w:lang w:val="es-ES"/>
        </w:rPr>
        <w:t xml:space="preserve"> RECURRENTE,</w:t>
      </w:r>
      <w:r w:rsidRPr="00D00B62">
        <w:rPr>
          <w:rFonts w:ascii="Palatino Linotype" w:hAnsi="Palatino Linotype" w:cs="Arial"/>
          <w:lang w:val="es-ES"/>
        </w:rPr>
        <w:t xml:space="preserve"> en contra de la respuesta del</w:t>
      </w:r>
      <w:r w:rsidR="00C34D00" w:rsidRPr="00D00B62">
        <w:rPr>
          <w:rFonts w:ascii="Palatino Linotype" w:hAnsi="Palatino Linotype" w:cs="Arial"/>
          <w:lang w:val="es-ES"/>
        </w:rPr>
        <w:t xml:space="preserve"> </w:t>
      </w:r>
      <w:r w:rsidR="00D614A1" w:rsidRPr="00D00B62">
        <w:rPr>
          <w:rFonts w:ascii="Palatino Linotype" w:hAnsi="Palatino Linotype" w:cs="Arial"/>
          <w:b/>
          <w:lang w:val="es-ES"/>
        </w:rPr>
        <w:t xml:space="preserve">Ayuntamiento de </w:t>
      </w:r>
      <w:r w:rsidR="00645E37" w:rsidRPr="00D00B62">
        <w:rPr>
          <w:rFonts w:ascii="Palatino Linotype" w:hAnsi="Palatino Linotype" w:cs="Arial"/>
          <w:b/>
          <w:lang w:val="es-ES"/>
        </w:rPr>
        <w:t>Atenco</w:t>
      </w:r>
      <w:r w:rsidRPr="00D00B62">
        <w:rPr>
          <w:rFonts w:ascii="Palatino Linotype" w:hAnsi="Palatino Linotype" w:cs="Arial"/>
          <w:b/>
          <w:lang w:val="es-ES"/>
        </w:rPr>
        <w:t xml:space="preserve">, </w:t>
      </w:r>
      <w:r w:rsidR="004C2814" w:rsidRPr="00D00B62">
        <w:rPr>
          <w:rFonts w:ascii="Palatino Linotype" w:hAnsi="Palatino Linotype" w:cs="Arial"/>
          <w:lang w:val="es-ES"/>
        </w:rPr>
        <w:t xml:space="preserve">a quien </w:t>
      </w:r>
      <w:r w:rsidRPr="00D00B62">
        <w:rPr>
          <w:rFonts w:ascii="Palatino Linotype" w:hAnsi="Palatino Linotype"/>
        </w:rPr>
        <w:t>en lo su</w:t>
      </w:r>
      <w:r w:rsidR="004C2814" w:rsidRPr="00D00B62">
        <w:rPr>
          <w:rFonts w:ascii="Palatino Linotype" w:hAnsi="Palatino Linotype"/>
        </w:rPr>
        <w:t xml:space="preserve">cesivo </w:t>
      </w:r>
      <w:r w:rsidRPr="00D00B62">
        <w:rPr>
          <w:rFonts w:ascii="Palatino Linotype" w:hAnsi="Palatino Linotype"/>
        </w:rPr>
        <w:t xml:space="preserve">se le denominará </w:t>
      </w:r>
      <w:r w:rsidR="004C2814" w:rsidRPr="00D00B62">
        <w:rPr>
          <w:rFonts w:ascii="Palatino Linotype" w:hAnsi="Palatino Linotype"/>
        </w:rPr>
        <w:t xml:space="preserve">como </w:t>
      </w:r>
      <w:r w:rsidRPr="00D00B62">
        <w:rPr>
          <w:rFonts w:ascii="Palatino Linotype" w:hAnsi="Palatino Linotype" w:cs="Arial"/>
          <w:b/>
          <w:lang w:val="es-ES"/>
        </w:rPr>
        <w:t xml:space="preserve">EL SUJETO OBLIGADO, </w:t>
      </w:r>
      <w:r w:rsidRPr="00D00B62">
        <w:rPr>
          <w:rFonts w:ascii="Palatino Linotype" w:hAnsi="Palatino Linotype" w:cs="Arial"/>
          <w:lang w:val="es-ES"/>
        </w:rPr>
        <w:t>se procede a dictar la presente resolución con base en lo siguiente:</w:t>
      </w:r>
    </w:p>
    <w:p w14:paraId="0708AE3B" w14:textId="23FFEADE" w:rsidR="000F0E7C" w:rsidRPr="00D00B62" w:rsidRDefault="00966CE2" w:rsidP="00033269">
      <w:pPr>
        <w:jc w:val="center"/>
        <w:rPr>
          <w:rFonts w:ascii="Palatino Linotype" w:hAnsi="Palatino Linotype" w:cs="Arial"/>
          <w:b/>
          <w:bCs/>
          <w:spacing w:val="60"/>
          <w:sz w:val="28"/>
          <w:lang w:val="es-419"/>
        </w:rPr>
      </w:pPr>
      <w:r w:rsidRPr="00D00B62">
        <w:rPr>
          <w:rFonts w:ascii="Palatino Linotype" w:hAnsi="Palatino Linotype" w:cs="Arial"/>
          <w:b/>
          <w:bCs/>
          <w:spacing w:val="60"/>
          <w:sz w:val="28"/>
          <w:lang w:val="es-419"/>
        </w:rPr>
        <w:t>ANTECEDENTES</w:t>
      </w:r>
    </w:p>
    <w:p w14:paraId="3B9DFD37" w14:textId="77777777" w:rsidR="00A1125E" w:rsidRPr="00D00B62" w:rsidRDefault="00A1125E" w:rsidP="00033269">
      <w:pPr>
        <w:rPr>
          <w:rFonts w:ascii="Palatino Linotype" w:hAnsi="Palatino Linotype" w:cs="Arial"/>
          <w:b/>
          <w:bCs/>
          <w:spacing w:val="60"/>
        </w:rPr>
      </w:pPr>
    </w:p>
    <w:p w14:paraId="4F4A2281" w14:textId="77777777" w:rsidR="00966CE2" w:rsidRPr="00D00B62" w:rsidRDefault="00966CE2" w:rsidP="00966CE2">
      <w:pPr>
        <w:spacing w:line="360" w:lineRule="auto"/>
        <w:jc w:val="both"/>
        <w:rPr>
          <w:rFonts w:ascii="Palatino Linotype" w:hAnsi="Palatino Linotype"/>
          <w:b/>
          <w:sz w:val="28"/>
          <w:szCs w:val="28"/>
        </w:rPr>
      </w:pPr>
      <w:r w:rsidRPr="00D00B62">
        <w:rPr>
          <w:rFonts w:ascii="Palatino Linotype" w:hAnsi="Palatino Linotype"/>
          <w:b/>
          <w:sz w:val="28"/>
          <w:szCs w:val="28"/>
        </w:rPr>
        <w:t>I. De la Solicitud de Información</w:t>
      </w:r>
    </w:p>
    <w:p w14:paraId="6E8291E3" w14:textId="73190E79" w:rsidR="009959DB" w:rsidRPr="00D00B62" w:rsidRDefault="00163A20" w:rsidP="00B41A76">
      <w:pPr>
        <w:spacing w:line="360" w:lineRule="auto"/>
        <w:jc w:val="both"/>
        <w:rPr>
          <w:rFonts w:ascii="Palatino Linotype" w:eastAsia="MS Mincho" w:hAnsi="Palatino Linotype" w:cs="Arial"/>
          <w:bCs/>
        </w:rPr>
      </w:pPr>
      <w:r w:rsidRPr="00D00B62">
        <w:rPr>
          <w:rFonts w:ascii="Palatino Linotype" w:eastAsia="MS Mincho" w:hAnsi="Palatino Linotype" w:cs="Arial"/>
        </w:rPr>
        <w:t>En</w:t>
      </w:r>
      <w:r w:rsidR="00FA59CB" w:rsidRPr="00D00B62">
        <w:rPr>
          <w:rFonts w:ascii="Palatino Linotype" w:eastAsia="MS Mincho" w:hAnsi="Palatino Linotype" w:cs="Arial"/>
          <w:lang w:val="es-419"/>
        </w:rPr>
        <w:t xml:space="preserve"> fecha</w:t>
      </w:r>
      <w:r w:rsidRPr="00D00B62">
        <w:rPr>
          <w:rFonts w:ascii="Palatino Linotype" w:eastAsia="MS Mincho" w:hAnsi="Palatino Linotype" w:cs="Arial"/>
        </w:rPr>
        <w:t xml:space="preserve"> </w:t>
      </w:r>
      <w:bookmarkStart w:id="0" w:name="_Hlk66905340"/>
      <w:r w:rsidR="00770F30" w:rsidRPr="00D00B62">
        <w:rPr>
          <w:rFonts w:ascii="Palatino Linotype" w:eastAsia="MS Mincho" w:hAnsi="Palatino Linotype" w:cs="Arial"/>
          <w:b/>
        </w:rPr>
        <w:t xml:space="preserve">diez </w:t>
      </w:r>
      <w:r w:rsidR="000D7E11" w:rsidRPr="00D00B62">
        <w:rPr>
          <w:rFonts w:ascii="Palatino Linotype" w:eastAsia="MS Mincho" w:hAnsi="Palatino Linotype" w:cs="Arial"/>
          <w:b/>
        </w:rPr>
        <w:t xml:space="preserve">de </w:t>
      </w:r>
      <w:r w:rsidR="00645E37" w:rsidRPr="00D00B62">
        <w:rPr>
          <w:rFonts w:ascii="Palatino Linotype" w:eastAsia="MS Mincho" w:hAnsi="Palatino Linotype" w:cs="Arial"/>
          <w:b/>
        </w:rPr>
        <w:t>febrero</w:t>
      </w:r>
      <w:r w:rsidR="00F3794A" w:rsidRPr="00D00B62">
        <w:rPr>
          <w:rFonts w:ascii="Palatino Linotype" w:eastAsia="MS Mincho" w:hAnsi="Palatino Linotype" w:cs="Arial"/>
          <w:b/>
        </w:rPr>
        <w:t xml:space="preserve"> </w:t>
      </w:r>
      <w:r w:rsidR="0074343D" w:rsidRPr="00D00B62">
        <w:rPr>
          <w:rFonts w:ascii="Palatino Linotype" w:eastAsia="MS Mincho" w:hAnsi="Palatino Linotype" w:cs="Arial"/>
          <w:b/>
        </w:rPr>
        <w:t xml:space="preserve">de dos mil </w:t>
      </w:r>
      <w:bookmarkEnd w:id="0"/>
      <w:r w:rsidR="00F3794A" w:rsidRPr="00D00B62">
        <w:rPr>
          <w:rFonts w:ascii="Palatino Linotype" w:eastAsia="MS Mincho" w:hAnsi="Palatino Linotype" w:cs="Arial"/>
          <w:b/>
        </w:rPr>
        <w:t>veintidós</w:t>
      </w:r>
      <w:r w:rsidRPr="00D00B62">
        <w:rPr>
          <w:rFonts w:ascii="Palatino Linotype" w:eastAsia="MS Mincho" w:hAnsi="Palatino Linotype" w:cs="Arial"/>
        </w:rPr>
        <w:t xml:space="preserve">, </w:t>
      </w:r>
      <w:r w:rsidR="00D614A1" w:rsidRPr="00D00B62">
        <w:rPr>
          <w:rFonts w:ascii="Palatino Linotype" w:eastAsia="MS Mincho" w:hAnsi="Palatino Linotype" w:cs="Arial"/>
          <w:b/>
          <w:lang w:val="es-419"/>
        </w:rPr>
        <w:t>EL RECURRENTE</w:t>
      </w:r>
      <w:r w:rsidRPr="00D00B62">
        <w:rPr>
          <w:rFonts w:ascii="Palatino Linotype" w:eastAsia="MS Mincho" w:hAnsi="Palatino Linotype" w:cs="Arial"/>
        </w:rPr>
        <w:t xml:space="preserve"> </w:t>
      </w:r>
      <w:r w:rsidR="00BF3E26" w:rsidRPr="00D00B62">
        <w:rPr>
          <w:rFonts w:ascii="Palatino Linotype" w:eastAsia="MS Mincho" w:hAnsi="Palatino Linotype" w:cs="Arial"/>
          <w:lang w:val="es-ES_tradnl"/>
        </w:rPr>
        <w:t>presentó a través de</w:t>
      </w:r>
      <w:r w:rsidR="008E4ECC" w:rsidRPr="00D00B62">
        <w:rPr>
          <w:rFonts w:ascii="Palatino Linotype" w:eastAsia="MS Mincho" w:hAnsi="Palatino Linotype" w:cs="Arial"/>
          <w:lang w:val="es-ES_tradnl"/>
        </w:rPr>
        <w:t xml:space="preserve">l </w:t>
      </w:r>
      <w:r w:rsidR="00BF3E26" w:rsidRPr="00D00B62">
        <w:rPr>
          <w:rFonts w:ascii="Palatino Linotype" w:eastAsia="MS Mincho" w:hAnsi="Palatino Linotype" w:cs="Arial"/>
          <w:lang w:val="es-ES_tradnl"/>
        </w:rPr>
        <w:t xml:space="preserve">Sistema de Acceso a la Información Mexiquense, en lo subsecuente </w:t>
      </w:r>
      <w:r w:rsidR="00BF3E26" w:rsidRPr="00D00B62">
        <w:rPr>
          <w:rFonts w:ascii="Palatino Linotype" w:eastAsia="MS Mincho" w:hAnsi="Palatino Linotype" w:cs="Arial"/>
          <w:b/>
          <w:lang w:val="es-ES_tradnl"/>
        </w:rPr>
        <w:t>EL SAIMEX</w:t>
      </w:r>
      <w:r w:rsidR="00BF3E26" w:rsidRPr="00D00B62">
        <w:rPr>
          <w:rFonts w:ascii="Palatino Linotype" w:eastAsia="MS Mincho" w:hAnsi="Palatino Linotype" w:cs="Arial"/>
          <w:lang w:val="es-ES_tradnl"/>
        </w:rPr>
        <w:t xml:space="preserve"> ante </w:t>
      </w:r>
      <w:r w:rsidR="00BF3E26" w:rsidRPr="00D00B62">
        <w:rPr>
          <w:rFonts w:ascii="Palatino Linotype" w:eastAsia="MS Mincho" w:hAnsi="Palatino Linotype" w:cs="Arial"/>
          <w:b/>
          <w:lang w:val="es-ES_tradnl"/>
        </w:rPr>
        <w:t>EL SUJETO OBLIGADO</w:t>
      </w:r>
      <w:r w:rsidR="00BF3E26" w:rsidRPr="00D00B62">
        <w:rPr>
          <w:rFonts w:ascii="Palatino Linotype" w:eastAsia="MS Mincho" w:hAnsi="Palatino Linotype" w:cs="Arial"/>
          <w:lang w:val="es-ES_tradnl"/>
        </w:rPr>
        <w:t xml:space="preserve">, la solicitud de acceso a la información pública, </w:t>
      </w:r>
      <w:r w:rsidR="009959DB" w:rsidRPr="00D00B62">
        <w:rPr>
          <w:rFonts w:ascii="Palatino Linotype" w:eastAsia="MS Mincho" w:hAnsi="Palatino Linotype" w:cs="Arial"/>
        </w:rPr>
        <w:t xml:space="preserve">a la que se le asignó </w:t>
      </w:r>
      <w:r w:rsidR="00C34D00" w:rsidRPr="00D00B62">
        <w:rPr>
          <w:rFonts w:ascii="Palatino Linotype" w:eastAsia="MS Mincho" w:hAnsi="Palatino Linotype" w:cs="Arial"/>
        </w:rPr>
        <w:t>el</w:t>
      </w:r>
      <w:r w:rsidR="009959DB" w:rsidRPr="00D00B62">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D00B62">
        <w:rPr>
          <w:rFonts w:ascii="Palatino Linotype" w:eastAsia="MS Mincho" w:hAnsi="Palatino Linotype" w:cs="Arial"/>
        </w:rPr>
        <w:t xml:space="preserve">expediente </w:t>
      </w:r>
      <w:bookmarkEnd w:id="1"/>
      <w:bookmarkEnd w:id="2"/>
      <w:bookmarkEnd w:id="3"/>
      <w:bookmarkEnd w:id="4"/>
      <w:bookmarkEnd w:id="5"/>
      <w:bookmarkEnd w:id="6"/>
      <w:r w:rsidR="005B4199" w:rsidRPr="00D00B62">
        <w:rPr>
          <w:rFonts w:ascii="Palatino Linotype" w:eastAsia="MS Mincho" w:hAnsi="Palatino Linotype" w:cs="Arial"/>
          <w:b/>
          <w:bCs/>
          <w:lang w:val="es-ES"/>
        </w:rPr>
        <w:t>00086/ATENCO/IP/2022</w:t>
      </w:r>
      <w:r w:rsidR="00F94871" w:rsidRPr="00D00B62">
        <w:rPr>
          <w:rFonts w:ascii="Palatino Linotype" w:eastAsia="MS Mincho" w:hAnsi="Palatino Linotype" w:cs="Arial"/>
          <w:b/>
          <w:bCs/>
        </w:rPr>
        <w:t xml:space="preserve">, </w:t>
      </w:r>
      <w:r w:rsidR="004C2814" w:rsidRPr="00D00B62">
        <w:rPr>
          <w:rFonts w:ascii="Palatino Linotype" w:eastAsia="MS Mincho" w:hAnsi="Palatino Linotype" w:cs="Arial"/>
          <w:bCs/>
        </w:rPr>
        <w:t xml:space="preserve">mediante </w:t>
      </w:r>
      <w:r w:rsidR="009959DB" w:rsidRPr="00D00B62">
        <w:rPr>
          <w:rFonts w:ascii="Palatino Linotype" w:eastAsia="MS Mincho" w:hAnsi="Palatino Linotype" w:cs="Arial"/>
          <w:bCs/>
        </w:rPr>
        <w:t>el cual requirió, lo siguiente:</w:t>
      </w:r>
    </w:p>
    <w:p w14:paraId="788D04C0" w14:textId="77777777" w:rsidR="00C03836" w:rsidRPr="00D00B62" w:rsidRDefault="00C03836" w:rsidP="00B41A76">
      <w:pPr>
        <w:spacing w:line="360" w:lineRule="auto"/>
        <w:jc w:val="both"/>
        <w:rPr>
          <w:rFonts w:ascii="Palatino Linotype" w:eastAsia="MS Mincho" w:hAnsi="Palatino Linotype" w:cs="Arial"/>
          <w:bCs/>
        </w:rPr>
      </w:pPr>
    </w:p>
    <w:p w14:paraId="39468A7E" w14:textId="6CD98ABC" w:rsidR="00C34D00" w:rsidRPr="00D00B62" w:rsidRDefault="00FA59CB" w:rsidP="004C2814">
      <w:pPr>
        <w:ind w:left="851" w:right="902"/>
        <w:jc w:val="both"/>
        <w:rPr>
          <w:rFonts w:ascii="Palatino Linotype" w:eastAsia="MS Mincho" w:hAnsi="Palatino Linotype" w:cs="Arial"/>
          <w:bCs/>
          <w:sz w:val="28"/>
          <w:lang w:val="es-419"/>
        </w:rPr>
      </w:pPr>
      <w:r w:rsidRPr="00D00B62">
        <w:rPr>
          <w:rFonts w:ascii="Palatino Linotype" w:hAnsi="Palatino Linotype" w:cs="Arial"/>
          <w:i/>
          <w:iCs/>
          <w:sz w:val="22"/>
          <w:szCs w:val="20"/>
          <w:lang w:val="es-419"/>
        </w:rPr>
        <w:t>“</w:t>
      </w:r>
      <w:r w:rsidR="005B4199" w:rsidRPr="00D00B62">
        <w:rPr>
          <w:rFonts w:ascii="Palatino Linotype" w:hAnsi="Palatino Linotype" w:cs="Arial"/>
          <w:i/>
          <w:iCs/>
          <w:sz w:val="22"/>
          <w:szCs w:val="20"/>
        </w:rPr>
        <w:t>PRESUPUESTO ASIGNADO AL CONCEPTO DE DESPENSA A SEGURIDAD PÚBLICA Y PROTECCIÓN CIVIL 2019-2021. INDICAR SI FUE EN ESPECIE O EFECTIVO, ADJUNTAR EVIDENCIA FOROGRAFIAS Y RECIBOS QUE HAYAN COBRADO PARA TAL EFECTO</w:t>
      </w:r>
      <w:r w:rsidR="00770F30" w:rsidRPr="00D00B62">
        <w:rPr>
          <w:rFonts w:ascii="Palatino Linotype" w:hAnsi="Palatino Linotype" w:cs="Arial"/>
          <w:i/>
          <w:iCs/>
          <w:sz w:val="22"/>
          <w:szCs w:val="20"/>
        </w:rPr>
        <w:t>.</w:t>
      </w:r>
      <w:r w:rsidRPr="00D00B62">
        <w:rPr>
          <w:rFonts w:ascii="Palatino Linotype" w:hAnsi="Palatino Linotype" w:cs="Arial"/>
          <w:i/>
          <w:iCs/>
          <w:sz w:val="22"/>
          <w:szCs w:val="20"/>
          <w:lang w:val="es-419"/>
        </w:rPr>
        <w:t>”</w:t>
      </w:r>
      <w:r w:rsidR="00C34D00" w:rsidRPr="00D00B62">
        <w:rPr>
          <w:rFonts w:ascii="Palatino Linotype" w:hAnsi="Palatino Linotype" w:cs="Arial"/>
          <w:i/>
          <w:iCs/>
          <w:sz w:val="22"/>
          <w:szCs w:val="20"/>
          <w:lang w:val="es-ES"/>
        </w:rPr>
        <w:t xml:space="preserve"> </w:t>
      </w:r>
      <w:r w:rsidR="00C34D00" w:rsidRPr="00D00B62">
        <w:rPr>
          <w:rFonts w:ascii="Palatino Linotype" w:hAnsi="Palatino Linotype" w:cs="Arial"/>
          <w:iCs/>
          <w:sz w:val="22"/>
          <w:szCs w:val="20"/>
          <w:lang w:val="es-ES"/>
        </w:rPr>
        <w:t>(</w:t>
      </w:r>
      <w:r w:rsidRPr="00D00B62">
        <w:rPr>
          <w:rFonts w:ascii="Palatino Linotype" w:hAnsi="Palatino Linotype" w:cs="Arial"/>
          <w:iCs/>
          <w:sz w:val="22"/>
          <w:szCs w:val="20"/>
          <w:lang w:val="es-419"/>
        </w:rPr>
        <w:t>Sic</w:t>
      </w:r>
      <w:r w:rsidR="00C34D00" w:rsidRPr="00D00B62">
        <w:rPr>
          <w:rFonts w:ascii="Palatino Linotype" w:hAnsi="Palatino Linotype" w:cs="Arial"/>
          <w:iCs/>
          <w:sz w:val="22"/>
          <w:szCs w:val="20"/>
          <w:lang w:val="es-ES"/>
        </w:rPr>
        <w:t>)</w:t>
      </w:r>
      <w:r w:rsidRPr="00D00B62">
        <w:rPr>
          <w:rFonts w:ascii="Palatino Linotype" w:hAnsi="Palatino Linotype" w:cs="Arial"/>
          <w:iCs/>
          <w:sz w:val="22"/>
          <w:szCs w:val="20"/>
          <w:lang w:val="es-419"/>
        </w:rPr>
        <w:t>.</w:t>
      </w:r>
    </w:p>
    <w:p w14:paraId="7E7327EF" w14:textId="114F0198" w:rsidR="003F343F" w:rsidRPr="00D00B62" w:rsidRDefault="003F343F" w:rsidP="00033269">
      <w:pPr>
        <w:tabs>
          <w:tab w:val="left" w:pos="851"/>
        </w:tabs>
        <w:ind w:right="901"/>
        <w:jc w:val="both"/>
        <w:rPr>
          <w:rFonts w:ascii="Palatino Linotype" w:eastAsia="MS Mincho" w:hAnsi="Palatino Linotype" w:cs="Arial"/>
          <w:sz w:val="44"/>
          <w:szCs w:val="22"/>
        </w:rPr>
      </w:pPr>
    </w:p>
    <w:p w14:paraId="3A2F0D43" w14:textId="6A1A89F9" w:rsidR="00A525BF" w:rsidRPr="00D00B62"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D00B62">
        <w:rPr>
          <w:rFonts w:ascii="Palatino Linotype" w:eastAsia="Calibri" w:hAnsi="Palatino Linotype" w:cs="Arial"/>
          <w:b/>
          <w:bCs/>
          <w:lang w:val="es-ES" w:eastAsia="en-US"/>
        </w:rPr>
        <w:t>MODALIDAD DE ENTREGA</w:t>
      </w:r>
      <w:r w:rsidR="00A525BF" w:rsidRPr="00D00B62">
        <w:rPr>
          <w:rFonts w:ascii="Palatino Linotype" w:eastAsia="Calibri" w:hAnsi="Palatino Linotype" w:cs="Arial"/>
          <w:b/>
          <w:bCs/>
          <w:lang w:val="es-ES" w:eastAsia="en-US"/>
        </w:rPr>
        <w:t xml:space="preserve">: </w:t>
      </w:r>
      <w:r w:rsidR="003539B9" w:rsidRPr="00D00B62">
        <w:rPr>
          <w:rFonts w:ascii="Palatino Linotype" w:eastAsia="Calibri" w:hAnsi="Palatino Linotype" w:cs="Arial"/>
          <w:bCs/>
          <w:lang w:val="es-ES" w:eastAsia="en-US"/>
        </w:rPr>
        <w:t>Vía</w:t>
      </w:r>
      <w:r w:rsidR="00C03836" w:rsidRPr="00D00B62">
        <w:rPr>
          <w:rFonts w:ascii="Palatino Linotype" w:eastAsia="Calibri" w:hAnsi="Palatino Linotype" w:cs="Arial"/>
          <w:bCs/>
          <w:lang w:val="es-ES" w:eastAsia="en-US"/>
        </w:rPr>
        <w:t xml:space="preserve"> Sistema de Acceso a la Información </w:t>
      </w:r>
      <w:r w:rsidR="00C03836" w:rsidRPr="00D00B62">
        <w:rPr>
          <w:rFonts w:ascii="Palatino Linotype" w:eastAsia="Calibri" w:hAnsi="Palatino Linotype" w:cs="Arial"/>
          <w:b/>
          <w:bCs/>
          <w:lang w:val="es-ES" w:eastAsia="en-US"/>
        </w:rPr>
        <w:t>(</w:t>
      </w:r>
      <w:r w:rsidR="00A525BF" w:rsidRPr="00D00B62">
        <w:rPr>
          <w:rFonts w:ascii="Palatino Linotype" w:eastAsia="Calibri" w:hAnsi="Palatino Linotype" w:cs="Arial"/>
          <w:b/>
          <w:bCs/>
          <w:lang w:val="es-ES" w:eastAsia="en-US"/>
        </w:rPr>
        <w:t>SAIMEX</w:t>
      </w:r>
      <w:r w:rsidR="00C03836" w:rsidRPr="00D00B62">
        <w:rPr>
          <w:rFonts w:ascii="Palatino Linotype" w:eastAsia="Calibri" w:hAnsi="Palatino Linotype" w:cs="Arial"/>
          <w:b/>
          <w:bCs/>
          <w:lang w:val="es-ES" w:eastAsia="en-US"/>
        </w:rPr>
        <w:t>)</w:t>
      </w:r>
      <w:r w:rsidR="00C85944" w:rsidRPr="00D00B62">
        <w:rPr>
          <w:rFonts w:ascii="Palatino Linotype" w:eastAsia="Calibri" w:hAnsi="Palatino Linotype" w:cs="Arial"/>
          <w:b/>
          <w:bCs/>
          <w:lang w:val="es-ES" w:eastAsia="en-US"/>
        </w:rPr>
        <w:t>.</w:t>
      </w:r>
    </w:p>
    <w:p w14:paraId="53CFDAA4" w14:textId="77777777" w:rsidR="00770F30" w:rsidRPr="00D00B62"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3BEB626E" w14:textId="7B8CA208" w:rsidR="00D614A1" w:rsidRPr="00D00B62"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D00B62">
        <w:rPr>
          <w:rFonts w:ascii="Palatino Linotype" w:hAnsi="Palatino Linotype"/>
          <w:b/>
          <w:sz w:val="28"/>
          <w:szCs w:val="28"/>
          <w:lang w:val="es-419"/>
        </w:rPr>
        <w:lastRenderedPageBreak/>
        <w:t>I</w:t>
      </w:r>
      <w:r w:rsidRPr="00D00B62">
        <w:rPr>
          <w:rFonts w:ascii="Palatino Linotype" w:hAnsi="Palatino Linotype"/>
          <w:b/>
          <w:sz w:val="28"/>
          <w:szCs w:val="28"/>
        </w:rPr>
        <w:t xml:space="preserve">I. </w:t>
      </w:r>
      <w:r w:rsidRPr="00D00B62">
        <w:rPr>
          <w:rFonts w:ascii="Palatino Linotype" w:hAnsi="Palatino Linotype" w:cs="Arial"/>
          <w:b/>
          <w:sz w:val="28"/>
          <w:szCs w:val="28"/>
        </w:rPr>
        <w:t>Requerimientos</w:t>
      </w:r>
      <w:r w:rsidRPr="00D00B62">
        <w:rPr>
          <w:rFonts w:ascii="Palatino Linotype" w:hAnsi="Palatino Linotype" w:cs="Segoe UI"/>
          <w:lang w:eastAsia="es-MX"/>
        </w:rPr>
        <w:t xml:space="preserve"> </w:t>
      </w:r>
    </w:p>
    <w:p w14:paraId="502BFB6A" w14:textId="76659F87" w:rsidR="00D614A1" w:rsidRPr="00D00B62"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D00B62">
        <w:rPr>
          <w:rFonts w:ascii="Palatino Linotype" w:hAnsi="Palatino Linotype" w:cs="Segoe UI"/>
          <w:lang w:eastAsia="es-MX"/>
        </w:rPr>
        <w:t xml:space="preserve">En fecha </w:t>
      </w:r>
      <w:r w:rsidR="005B4199" w:rsidRPr="00D00B62">
        <w:rPr>
          <w:rFonts w:ascii="Palatino Linotype" w:hAnsi="Palatino Linotype" w:cs="Segoe UI"/>
          <w:b/>
          <w:lang w:eastAsia="es-MX"/>
        </w:rPr>
        <w:t xml:space="preserve">once de febrero </w:t>
      </w:r>
      <w:r w:rsidRPr="00D00B62">
        <w:rPr>
          <w:rFonts w:ascii="Palatino Linotype" w:hAnsi="Palatino Linotype" w:cs="Segoe UI"/>
          <w:b/>
          <w:lang w:eastAsia="es-MX"/>
        </w:rPr>
        <w:t xml:space="preserve">de dos mil </w:t>
      </w:r>
      <w:r w:rsidRPr="00D00B62">
        <w:rPr>
          <w:rFonts w:ascii="Palatino Linotype" w:hAnsi="Palatino Linotype" w:cs="Segoe UI"/>
          <w:b/>
          <w:lang w:val="es-419" w:eastAsia="es-MX"/>
        </w:rPr>
        <w:t>veintidós</w:t>
      </w:r>
      <w:r w:rsidRPr="00D00B62">
        <w:rPr>
          <w:rFonts w:ascii="Palatino Linotype" w:hAnsi="Palatino Linotype" w:cs="Segoe UI"/>
          <w:lang w:eastAsia="es-MX"/>
        </w:rPr>
        <w:t xml:space="preserve">, </w:t>
      </w:r>
      <w:r w:rsidRPr="00D00B62">
        <w:rPr>
          <w:rFonts w:ascii="Palatino Linotype" w:hAnsi="Palatino Linotype" w:cs="Segoe UI"/>
          <w:b/>
          <w:bCs/>
          <w:lang w:eastAsia="es-MX"/>
        </w:rPr>
        <w:t>EL SU</w:t>
      </w:r>
      <w:r w:rsidRPr="00D00B62">
        <w:rPr>
          <w:rFonts w:ascii="Palatino Linotype" w:hAnsi="Palatino Linotype" w:cs="Segoe UI"/>
          <w:b/>
          <w:lang w:eastAsia="es-MX"/>
        </w:rPr>
        <w:t>JETO OBLIGADO</w:t>
      </w:r>
      <w:r w:rsidRPr="00D00B62">
        <w:rPr>
          <w:rFonts w:ascii="Palatino Linotype" w:hAnsi="Palatino Linotype" w:cs="Segoe UI"/>
          <w:lang w:eastAsia="es-MX"/>
        </w:rPr>
        <w:t xml:space="preserve"> turno mediante requerimiento al servidor público habilitado que estimó competente para </w:t>
      </w:r>
      <w:r w:rsidR="005A5D08" w:rsidRPr="00D00B62">
        <w:rPr>
          <w:rFonts w:ascii="Palatino Linotype" w:hAnsi="Palatino Linotype" w:cs="Segoe UI"/>
          <w:lang w:eastAsia="es-MX"/>
        </w:rPr>
        <w:t xml:space="preserve">dar contestación a la solicitud de acceso a la información de mérito, acto que consta </w:t>
      </w:r>
      <w:r w:rsidRPr="00D00B62">
        <w:rPr>
          <w:rFonts w:ascii="Palatino Linotype" w:hAnsi="Palatino Linotype" w:cs="Segoe UI"/>
          <w:lang w:eastAsia="es-MX"/>
        </w:rPr>
        <w:t>en los siguientes términos:</w:t>
      </w:r>
    </w:p>
    <w:p w14:paraId="4D4634F2" w14:textId="13827037" w:rsidR="005A5D08" w:rsidRPr="00D00B62" w:rsidRDefault="005B4199" w:rsidP="005A5D08">
      <w:pPr>
        <w:widowControl w:val="0"/>
        <w:autoSpaceDE w:val="0"/>
        <w:autoSpaceDN w:val="0"/>
        <w:adjustRightInd w:val="0"/>
        <w:spacing w:line="360" w:lineRule="auto"/>
        <w:ind w:left="-284"/>
        <w:jc w:val="both"/>
        <w:rPr>
          <w:rFonts w:ascii="Palatino Linotype" w:hAnsi="Palatino Linotype" w:cs="Segoe UI"/>
          <w:lang w:eastAsia="es-MX"/>
        </w:rPr>
      </w:pPr>
      <w:r w:rsidRPr="00D00B62">
        <w:rPr>
          <w:noProof/>
          <w:lang w:eastAsia="es-MX"/>
        </w:rPr>
        <w:drawing>
          <wp:inline distT="0" distB="0" distL="0" distR="0" wp14:anchorId="0E179732" wp14:editId="7EFF0795">
            <wp:extent cx="5791835" cy="465455"/>
            <wp:effectExtent l="152400" t="152400" r="361315" b="3536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545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10C78273" w:rsidR="00966CE2" w:rsidRPr="00D00B62"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D00B62">
        <w:rPr>
          <w:rFonts w:ascii="Palatino Linotype" w:hAnsi="Palatino Linotype"/>
          <w:b/>
          <w:sz w:val="28"/>
          <w:szCs w:val="28"/>
        </w:rPr>
        <w:t>I</w:t>
      </w:r>
      <w:r w:rsidR="005B4199" w:rsidRPr="00D00B62">
        <w:rPr>
          <w:rFonts w:ascii="Palatino Linotype" w:hAnsi="Palatino Linotype"/>
          <w:b/>
          <w:sz w:val="28"/>
          <w:szCs w:val="28"/>
        </w:rPr>
        <w:t>II</w:t>
      </w:r>
      <w:r w:rsidRPr="00D00B62">
        <w:rPr>
          <w:rFonts w:ascii="Palatino Linotype" w:hAnsi="Palatino Linotype"/>
          <w:b/>
          <w:sz w:val="28"/>
          <w:szCs w:val="28"/>
        </w:rPr>
        <w:t xml:space="preserve">. </w:t>
      </w:r>
      <w:r w:rsidRPr="00D00B62">
        <w:rPr>
          <w:rFonts w:ascii="Palatino Linotype" w:hAnsi="Palatino Linotype" w:cs="Arial"/>
          <w:b/>
          <w:sz w:val="28"/>
          <w:szCs w:val="28"/>
        </w:rPr>
        <w:t>Respuesta del Sujeto Obligado</w:t>
      </w:r>
      <w:r w:rsidRPr="00D00B62">
        <w:rPr>
          <w:rFonts w:ascii="Palatino Linotype" w:hAnsi="Palatino Linotype" w:cs="Segoe UI"/>
          <w:lang w:eastAsia="es-MX"/>
        </w:rPr>
        <w:t xml:space="preserve"> </w:t>
      </w:r>
    </w:p>
    <w:p w14:paraId="7AE77F3C" w14:textId="77777777" w:rsidR="005B4199" w:rsidRPr="00D00B62"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D00B62">
        <w:rPr>
          <w:rFonts w:ascii="Palatino Linotype" w:hAnsi="Palatino Linotype" w:cs="Segoe UI"/>
          <w:lang w:eastAsia="es-MX"/>
        </w:rPr>
        <w:t>E</w:t>
      </w:r>
      <w:r w:rsidR="00874809" w:rsidRPr="00D00B62">
        <w:rPr>
          <w:rFonts w:ascii="Palatino Linotype" w:hAnsi="Palatino Linotype" w:cs="Segoe UI"/>
          <w:lang w:eastAsia="es-MX"/>
        </w:rPr>
        <w:t>n</w:t>
      </w:r>
      <w:r w:rsidR="0027011E" w:rsidRPr="00D00B62">
        <w:rPr>
          <w:rFonts w:ascii="Palatino Linotype" w:hAnsi="Palatino Linotype" w:cs="Segoe UI"/>
          <w:lang w:eastAsia="es-MX"/>
        </w:rPr>
        <w:t xml:space="preserve"> </w:t>
      </w:r>
      <w:r w:rsidR="00874809" w:rsidRPr="00D00B62">
        <w:rPr>
          <w:rFonts w:ascii="Palatino Linotype" w:hAnsi="Palatino Linotype" w:cs="Segoe UI"/>
          <w:lang w:eastAsia="es-MX"/>
        </w:rPr>
        <w:t>fecha</w:t>
      </w:r>
      <w:r w:rsidR="0027011E" w:rsidRPr="00D00B62">
        <w:rPr>
          <w:rFonts w:ascii="Palatino Linotype" w:hAnsi="Palatino Linotype" w:cs="Segoe UI"/>
          <w:lang w:eastAsia="es-MX"/>
        </w:rPr>
        <w:t xml:space="preserve"> </w:t>
      </w:r>
      <w:r w:rsidRPr="00D00B62">
        <w:rPr>
          <w:rFonts w:ascii="Palatino Linotype" w:hAnsi="Palatino Linotype" w:cs="Segoe UI"/>
          <w:b/>
          <w:lang w:eastAsia="es-MX"/>
        </w:rPr>
        <w:t>veinticuatro</w:t>
      </w:r>
      <w:r w:rsidR="005A5D08" w:rsidRPr="00D00B62">
        <w:rPr>
          <w:rFonts w:ascii="Palatino Linotype" w:hAnsi="Palatino Linotype" w:cs="Segoe UI"/>
          <w:b/>
          <w:lang w:eastAsia="es-MX"/>
        </w:rPr>
        <w:t xml:space="preserve"> de febrero </w:t>
      </w:r>
      <w:r w:rsidR="00874809" w:rsidRPr="00D00B62">
        <w:rPr>
          <w:rFonts w:ascii="Palatino Linotype" w:hAnsi="Palatino Linotype" w:cs="Segoe UI"/>
          <w:b/>
          <w:lang w:eastAsia="es-MX"/>
        </w:rPr>
        <w:t>de</w:t>
      </w:r>
      <w:r w:rsidR="0027011E" w:rsidRPr="00D00B62">
        <w:rPr>
          <w:rFonts w:ascii="Palatino Linotype" w:hAnsi="Palatino Linotype" w:cs="Segoe UI"/>
          <w:b/>
          <w:lang w:eastAsia="es-MX"/>
        </w:rPr>
        <w:t xml:space="preserve"> </w:t>
      </w:r>
      <w:r w:rsidR="00874809" w:rsidRPr="00D00B62">
        <w:rPr>
          <w:rFonts w:ascii="Palatino Linotype" w:hAnsi="Palatino Linotype" w:cs="Segoe UI"/>
          <w:b/>
          <w:lang w:eastAsia="es-MX"/>
        </w:rPr>
        <w:t>dos</w:t>
      </w:r>
      <w:r w:rsidR="0027011E" w:rsidRPr="00D00B62">
        <w:rPr>
          <w:rFonts w:ascii="Palatino Linotype" w:hAnsi="Palatino Linotype" w:cs="Segoe UI"/>
          <w:b/>
          <w:lang w:eastAsia="es-MX"/>
        </w:rPr>
        <w:t xml:space="preserve"> </w:t>
      </w:r>
      <w:r w:rsidR="00874809" w:rsidRPr="00D00B62">
        <w:rPr>
          <w:rFonts w:ascii="Palatino Linotype" w:hAnsi="Palatino Linotype" w:cs="Segoe UI"/>
          <w:b/>
          <w:lang w:eastAsia="es-MX"/>
        </w:rPr>
        <w:t>mil</w:t>
      </w:r>
      <w:r w:rsidR="0027011E" w:rsidRPr="00D00B62">
        <w:rPr>
          <w:rFonts w:ascii="Palatino Linotype" w:hAnsi="Palatino Linotype" w:cs="Segoe UI"/>
          <w:b/>
          <w:lang w:eastAsia="es-MX"/>
        </w:rPr>
        <w:t xml:space="preserve"> </w:t>
      </w:r>
      <w:r w:rsidR="00FA59CB" w:rsidRPr="00D00B62">
        <w:rPr>
          <w:rFonts w:ascii="Palatino Linotype" w:hAnsi="Palatino Linotype" w:cs="Segoe UI"/>
          <w:b/>
          <w:lang w:val="es-419" w:eastAsia="es-MX"/>
        </w:rPr>
        <w:t>veintidós</w:t>
      </w:r>
      <w:r w:rsidR="00874809" w:rsidRPr="00D00B62">
        <w:rPr>
          <w:rFonts w:ascii="Palatino Linotype" w:hAnsi="Palatino Linotype" w:cs="Segoe UI"/>
          <w:lang w:eastAsia="es-MX"/>
        </w:rPr>
        <w:t>,</w:t>
      </w:r>
      <w:r w:rsidR="0027011E" w:rsidRPr="00D00B62">
        <w:rPr>
          <w:rFonts w:ascii="Palatino Linotype" w:hAnsi="Palatino Linotype" w:cs="Segoe UI"/>
          <w:lang w:eastAsia="es-MX"/>
        </w:rPr>
        <w:t xml:space="preserve"> </w:t>
      </w:r>
      <w:r w:rsidR="00874809" w:rsidRPr="00D00B62">
        <w:rPr>
          <w:rFonts w:ascii="Palatino Linotype" w:hAnsi="Palatino Linotype" w:cs="Segoe UI"/>
          <w:b/>
          <w:bCs/>
          <w:lang w:eastAsia="es-MX"/>
        </w:rPr>
        <w:t>EL SU</w:t>
      </w:r>
      <w:r w:rsidR="00874809" w:rsidRPr="00D00B62">
        <w:rPr>
          <w:rFonts w:ascii="Palatino Linotype" w:hAnsi="Palatino Linotype" w:cs="Segoe UI"/>
          <w:b/>
          <w:lang w:eastAsia="es-MX"/>
        </w:rPr>
        <w:t>JETO OBLIGADO</w:t>
      </w:r>
      <w:r w:rsidR="00874809" w:rsidRPr="00D00B62">
        <w:rPr>
          <w:rFonts w:ascii="Palatino Linotype" w:hAnsi="Palatino Linotype" w:cs="Segoe UI"/>
          <w:lang w:eastAsia="es-MX"/>
        </w:rPr>
        <w:t xml:space="preserve"> </w:t>
      </w:r>
      <w:r w:rsidRPr="00D00B62">
        <w:rPr>
          <w:rFonts w:ascii="Palatino Linotype" w:hAnsi="Palatino Linotype" w:cs="Segoe UI"/>
          <w:lang w:eastAsia="es-MX"/>
        </w:rPr>
        <w:t>dio respuesta a la solicitud de información en los siguientes términos:</w:t>
      </w:r>
    </w:p>
    <w:p w14:paraId="1E0929D8" w14:textId="77777777" w:rsidR="005B4199" w:rsidRPr="00D00B62"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18BAC09C" w14:textId="77777777" w:rsidR="005B4199" w:rsidRPr="00D00B62" w:rsidRDefault="005B4199" w:rsidP="005B4199">
      <w:pPr>
        <w:widowControl w:val="0"/>
        <w:autoSpaceDE w:val="0"/>
        <w:autoSpaceDN w:val="0"/>
        <w:adjustRightInd w:val="0"/>
        <w:ind w:left="851" w:right="902"/>
        <w:jc w:val="both"/>
        <w:rPr>
          <w:rFonts w:ascii="Palatino Linotype" w:hAnsi="Palatino Linotype" w:cs="Segoe UI"/>
          <w:i/>
          <w:iCs/>
          <w:sz w:val="22"/>
          <w:szCs w:val="22"/>
          <w:lang w:eastAsia="es-MX"/>
        </w:rPr>
      </w:pPr>
      <w:r w:rsidRPr="00D00B62">
        <w:rPr>
          <w:rFonts w:ascii="Palatino Linotype" w:hAnsi="Palatino Linotype" w:cs="Segoe UI"/>
          <w:i/>
          <w:iCs/>
          <w:sz w:val="22"/>
          <w:szCs w:val="22"/>
          <w:lang w:val="es-419" w:eastAsia="es-MX"/>
        </w:rPr>
        <w:t>“</w:t>
      </w:r>
      <w:r w:rsidRPr="00D00B62">
        <w:rPr>
          <w:rFonts w:ascii="Palatino Linotype" w:hAnsi="Palatino Linotype" w:cs="Segoe UI"/>
          <w:i/>
          <w:iCs/>
          <w:sz w:val="22"/>
          <w:szCs w:val="22"/>
          <w:lang w:eastAsia="es-MX"/>
        </w:rPr>
        <w:t>Folio de la solicitud: 00086/ATENCO/IP/2022</w:t>
      </w:r>
    </w:p>
    <w:p w14:paraId="4F7BDA4B" w14:textId="77777777" w:rsidR="005B4199" w:rsidRPr="00D00B62" w:rsidRDefault="005B4199" w:rsidP="005B4199">
      <w:pPr>
        <w:widowControl w:val="0"/>
        <w:autoSpaceDE w:val="0"/>
        <w:autoSpaceDN w:val="0"/>
        <w:adjustRightInd w:val="0"/>
        <w:ind w:left="851" w:right="902"/>
        <w:jc w:val="both"/>
        <w:rPr>
          <w:rFonts w:ascii="Palatino Linotype" w:hAnsi="Palatino Linotype" w:cs="Segoe UI"/>
          <w:i/>
          <w:iCs/>
          <w:sz w:val="22"/>
          <w:szCs w:val="22"/>
          <w:lang w:eastAsia="es-MX"/>
        </w:rPr>
      </w:pPr>
      <w:r w:rsidRPr="00D00B62">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7253E0" w14:textId="77777777" w:rsidR="005B4199" w:rsidRPr="00D00B62" w:rsidRDefault="005B4199" w:rsidP="005B4199">
      <w:pPr>
        <w:widowControl w:val="0"/>
        <w:autoSpaceDE w:val="0"/>
        <w:autoSpaceDN w:val="0"/>
        <w:adjustRightInd w:val="0"/>
        <w:ind w:left="851" w:right="902"/>
        <w:jc w:val="both"/>
        <w:rPr>
          <w:rFonts w:ascii="Palatino Linotype" w:hAnsi="Palatino Linotype" w:cs="Segoe UI"/>
          <w:i/>
          <w:iCs/>
          <w:sz w:val="22"/>
          <w:szCs w:val="22"/>
          <w:lang w:eastAsia="es-MX"/>
        </w:rPr>
      </w:pPr>
      <w:r w:rsidRPr="00D00B62">
        <w:rPr>
          <w:rFonts w:ascii="Palatino Linotype" w:hAnsi="Palatino Linotype" w:cs="Segoe UI"/>
          <w:i/>
          <w:iCs/>
          <w:sz w:val="22"/>
          <w:szCs w:val="22"/>
          <w:lang w:eastAsia="es-MX"/>
        </w:rPr>
        <w:t xml:space="preserve">UNIDAD DE TRANSPARENCIA Oficio No.: PMA/UT/INT/2022/00102 Solicitud de Información: 00086/ATENCO/IP/2022 Atenco, Estado de México, 24 de febrero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00086/ATENCO/IP/2022,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w:t>
      </w:r>
      <w:r w:rsidRPr="00D00B62">
        <w:rPr>
          <w:rFonts w:ascii="Palatino Linotype" w:hAnsi="Palatino Linotype" w:cs="Segoe UI"/>
          <w:i/>
          <w:iCs/>
          <w:sz w:val="22"/>
          <w:szCs w:val="22"/>
          <w:lang w:eastAsia="es-MX"/>
        </w:rPr>
        <w:lastRenderedPageBreak/>
        <w:t>particular por el momento, reciba un cordial saludo. A T E N T A M E N T E Mtro. Juan Manuel Mancera García Titular de la Unidad de Transparencia.</w:t>
      </w:r>
    </w:p>
    <w:p w14:paraId="0608900C" w14:textId="77777777" w:rsidR="005B4199" w:rsidRPr="00D00B62" w:rsidRDefault="005B4199" w:rsidP="005B4199">
      <w:pPr>
        <w:widowControl w:val="0"/>
        <w:autoSpaceDE w:val="0"/>
        <w:autoSpaceDN w:val="0"/>
        <w:adjustRightInd w:val="0"/>
        <w:ind w:left="851" w:right="902"/>
        <w:jc w:val="both"/>
        <w:rPr>
          <w:rFonts w:ascii="Palatino Linotype" w:hAnsi="Palatino Linotype" w:cs="Segoe UI"/>
          <w:i/>
          <w:iCs/>
          <w:sz w:val="22"/>
          <w:szCs w:val="22"/>
          <w:lang w:eastAsia="es-MX"/>
        </w:rPr>
      </w:pPr>
      <w:r w:rsidRPr="00D00B62">
        <w:rPr>
          <w:rFonts w:ascii="Palatino Linotype" w:hAnsi="Palatino Linotype" w:cs="Segoe UI"/>
          <w:i/>
          <w:iCs/>
          <w:sz w:val="22"/>
          <w:szCs w:val="22"/>
          <w:lang w:eastAsia="es-MX"/>
        </w:rPr>
        <w:t>ATENTAMENTE</w:t>
      </w:r>
    </w:p>
    <w:p w14:paraId="33CF3056" w14:textId="118ABD68" w:rsidR="005B4199" w:rsidRPr="00D00B62" w:rsidRDefault="005B4199" w:rsidP="005B4199">
      <w:pPr>
        <w:widowControl w:val="0"/>
        <w:autoSpaceDE w:val="0"/>
        <w:autoSpaceDN w:val="0"/>
        <w:adjustRightInd w:val="0"/>
        <w:ind w:left="851" w:right="902"/>
        <w:jc w:val="both"/>
        <w:rPr>
          <w:rFonts w:ascii="Palatino Linotype" w:hAnsi="Palatino Linotype" w:cs="Segoe UI"/>
          <w:iCs/>
          <w:sz w:val="22"/>
          <w:szCs w:val="22"/>
          <w:lang w:val="es-419" w:eastAsia="es-MX"/>
        </w:rPr>
      </w:pPr>
      <w:r w:rsidRPr="00D00B62">
        <w:rPr>
          <w:rFonts w:ascii="Palatino Linotype" w:hAnsi="Palatino Linotype" w:cs="Segoe UI"/>
          <w:i/>
          <w:iCs/>
          <w:sz w:val="22"/>
          <w:szCs w:val="22"/>
          <w:lang w:eastAsia="es-MX"/>
        </w:rPr>
        <w:t>Mtro. en D. Juan Manuel Mancera García</w:t>
      </w:r>
      <w:r w:rsidRPr="00D00B62">
        <w:rPr>
          <w:rFonts w:ascii="Palatino Linotype" w:hAnsi="Palatino Linotype" w:cs="Segoe UI"/>
          <w:i/>
          <w:iCs/>
          <w:sz w:val="22"/>
          <w:szCs w:val="22"/>
          <w:lang w:val="es-419" w:eastAsia="es-MX"/>
        </w:rPr>
        <w:t xml:space="preserve">” </w:t>
      </w:r>
      <w:r w:rsidRPr="00D00B62">
        <w:rPr>
          <w:rFonts w:ascii="Palatino Linotype" w:hAnsi="Palatino Linotype" w:cs="Segoe UI"/>
          <w:iCs/>
          <w:sz w:val="22"/>
          <w:szCs w:val="22"/>
          <w:lang w:val="es-419" w:eastAsia="es-MX"/>
        </w:rPr>
        <w:t>(Sic).</w:t>
      </w:r>
    </w:p>
    <w:p w14:paraId="4A4F68E6" w14:textId="29F6F2B9" w:rsidR="005B4199" w:rsidRPr="00D00B62" w:rsidRDefault="00187C15" w:rsidP="00187C1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D00B62">
        <w:rPr>
          <w:rFonts w:ascii="Palatino Linotype" w:hAnsi="Palatino Linotype" w:cs="Arial"/>
        </w:rPr>
        <w:t xml:space="preserve">De igual modo, </w:t>
      </w:r>
      <w:r w:rsidRPr="00D00B62">
        <w:rPr>
          <w:rFonts w:ascii="Palatino Linotype" w:hAnsi="Palatino Linotype" w:cs="Arial"/>
          <w:b/>
        </w:rPr>
        <w:t>EL SUJETO OBLIGADO</w:t>
      </w:r>
      <w:r w:rsidRPr="00D00B62">
        <w:rPr>
          <w:rFonts w:ascii="Palatino Linotype" w:hAnsi="Palatino Linotype" w:cs="Arial"/>
        </w:rPr>
        <w:t xml:space="preserve"> adjuntó para tal efecto tres archivos electrónicos, </w:t>
      </w:r>
      <w:r w:rsidR="00A33329" w:rsidRPr="00D00B62">
        <w:rPr>
          <w:rFonts w:ascii="Palatino Linotype" w:hAnsi="Palatino Linotype" w:cs="Arial"/>
        </w:rPr>
        <w:t xml:space="preserve">de los cuales se advierte que contienen lo siguiente: </w:t>
      </w:r>
    </w:p>
    <w:p w14:paraId="79D63688" w14:textId="6ACCDDE6" w:rsidR="00A33329" w:rsidRPr="00D00B62" w:rsidRDefault="00A33329" w:rsidP="00A33329">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D00B62">
        <w:rPr>
          <w:rFonts w:ascii="Palatino Linotype" w:hAnsi="Palatino Linotype" w:cs="Segoe UI"/>
          <w:iCs/>
          <w:sz w:val="22"/>
          <w:szCs w:val="22"/>
          <w:lang w:val="es-419" w:eastAsia="es-MX"/>
        </w:rPr>
        <w:t xml:space="preserve">El primero denominado: </w:t>
      </w:r>
      <w:r w:rsidRPr="00D00B62">
        <w:rPr>
          <w:rFonts w:ascii="Palatino Linotype" w:hAnsi="Palatino Linotype" w:cs="Segoe UI"/>
          <w:b/>
          <w:i/>
          <w:iCs/>
          <w:sz w:val="22"/>
          <w:szCs w:val="22"/>
          <w:lang w:val="es-419" w:eastAsia="es-MX"/>
        </w:rPr>
        <w:t>“</w:t>
      </w:r>
      <w:proofErr w:type="spellStart"/>
      <w:r w:rsidRPr="00D00B62">
        <w:rPr>
          <w:rFonts w:ascii="Palatino Linotype" w:hAnsi="Palatino Linotype" w:cs="Segoe UI"/>
          <w:b/>
          <w:i/>
          <w:iCs/>
          <w:sz w:val="22"/>
          <w:szCs w:val="22"/>
          <w:lang w:val="es-419" w:eastAsia="es-MX"/>
        </w:rPr>
        <w:t>Resp</w:t>
      </w:r>
      <w:proofErr w:type="spellEnd"/>
      <w:r w:rsidRPr="00D00B62">
        <w:rPr>
          <w:rFonts w:ascii="Palatino Linotype" w:hAnsi="Palatino Linotype" w:cs="Segoe UI"/>
          <w:b/>
          <w:i/>
          <w:iCs/>
          <w:sz w:val="22"/>
          <w:szCs w:val="22"/>
          <w:lang w:val="es-419" w:eastAsia="es-MX"/>
        </w:rPr>
        <w:t xml:space="preserve"> Sol </w:t>
      </w:r>
      <w:proofErr w:type="spellStart"/>
      <w:r w:rsidRPr="00D00B62">
        <w:rPr>
          <w:rFonts w:ascii="Palatino Linotype" w:hAnsi="Palatino Linotype" w:cs="Segoe UI"/>
          <w:b/>
          <w:i/>
          <w:iCs/>
          <w:sz w:val="22"/>
          <w:szCs w:val="22"/>
          <w:lang w:val="es-419" w:eastAsia="es-MX"/>
        </w:rPr>
        <w:t>Info</w:t>
      </w:r>
      <w:proofErr w:type="spellEnd"/>
      <w:r w:rsidRPr="00D00B62">
        <w:rPr>
          <w:rFonts w:ascii="Palatino Linotype" w:hAnsi="Palatino Linotype" w:cs="Segoe UI"/>
          <w:b/>
          <w:i/>
          <w:iCs/>
          <w:sz w:val="22"/>
          <w:szCs w:val="22"/>
          <w:lang w:val="es-419" w:eastAsia="es-MX"/>
        </w:rPr>
        <w:t xml:space="preserve"> 86.pdf”, </w:t>
      </w:r>
      <w:r w:rsidRPr="00D00B62">
        <w:rPr>
          <w:rFonts w:ascii="Palatino Linotype" w:hAnsi="Palatino Linotype" w:cs="Segoe UI"/>
          <w:iCs/>
          <w:sz w:val="22"/>
          <w:szCs w:val="22"/>
          <w:lang w:val="es-419" w:eastAsia="es-MX"/>
        </w:rPr>
        <w:t xml:space="preserve">conteniendo un oficio con número PMA/DA/2022/097, signado por la Lic. </w:t>
      </w:r>
      <w:proofErr w:type="spellStart"/>
      <w:r w:rsidRPr="00D00B62">
        <w:rPr>
          <w:rFonts w:ascii="Palatino Linotype" w:hAnsi="Palatino Linotype" w:cs="Segoe UI"/>
          <w:iCs/>
          <w:sz w:val="22"/>
          <w:szCs w:val="22"/>
          <w:lang w:val="es-419" w:eastAsia="es-MX"/>
        </w:rPr>
        <w:t>Eidali</w:t>
      </w:r>
      <w:proofErr w:type="spellEnd"/>
      <w:r w:rsidRPr="00D00B62">
        <w:rPr>
          <w:rFonts w:ascii="Palatino Linotype" w:hAnsi="Palatino Linotype" w:cs="Segoe UI"/>
          <w:iCs/>
          <w:sz w:val="22"/>
          <w:szCs w:val="22"/>
          <w:lang w:val="es-419" w:eastAsia="es-MX"/>
        </w:rPr>
        <w:t xml:space="preserve"> Mendoza González, Directora de Administración, </w:t>
      </w:r>
      <w:r w:rsidR="002157A2" w:rsidRPr="00D00B62">
        <w:rPr>
          <w:rFonts w:ascii="Palatino Linotype" w:hAnsi="Palatino Linotype" w:cs="Segoe UI"/>
          <w:iCs/>
          <w:sz w:val="22"/>
          <w:szCs w:val="22"/>
          <w:lang w:val="es-419" w:eastAsia="es-MX"/>
        </w:rPr>
        <w:t xml:space="preserve">dirigido al Mtro. Juan Manuel Mancera García, Titular de la Unidad de Transparencia del ente recurrido, mediante el cual, hace del conocimiento que con fundamento en el artículo 12 de la Ley de Transparencia y Acceso a la Información Pública del Estado de México y Municipios, refiere no contar con la información solicitada, máxime que, el área de tesorería se </w:t>
      </w:r>
      <w:r w:rsidR="00994885" w:rsidRPr="00D00B62">
        <w:rPr>
          <w:rFonts w:ascii="Palatino Linotype" w:hAnsi="Palatino Linotype" w:cs="Segoe UI"/>
          <w:iCs/>
          <w:sz w:val="22"/>
          <w:szCs w:val="22"/>
          <w:lang w:val="es-419" w:eastAsia="es-MX"/>
        </w:rPr>
        <w:t>pronunció</w:t>
      </w:r>
      <w:r w:rsidR="002157A2" w:rsidRPr="00D00B62">
        <w:rPr>
          <w:rFonts w:ascii="Palatino Linotype" w:hAnsi="Palatino Linotype" w:cs="Segoe UI"/>
          <w:iCs/>
          <w:sz w:val="22"/>
          <w:szCs w:val="22"/>
          <w:lang w:val="es-419" w:eastAsia="es-MX"/>
        </w:rPr>
        <w:t xml:space="preserve"> al respecto y en los mismos términos, por tales motivos, la suscrita le requiere a la Titular de la Unidad de Transparencia del ente recurrido, que someta a consideración del comité de Transparencia, la </w:t>
      </w:r>
      <w:r w:rsidR="00994885" w:rsidRPr="00D00B62">
        <w:rPr>
          <w:rFonts w:ascii="Palatino Linotype" w:hAnsi="Palatino Linotype" w:cs="Segoe UI"/>
          <w:iCs/>
          <w:sz w:val="22"/>
          <w:szCs w:val="22"/>
          <w:lang w:val="es-419" w:eastAsia="es-MX"/>
        </w:rPr>
        <w:t xml:space="preserve">propuesta para la declaración de inexistencia de la información, esto con motivo de que, no cuenta </w:t>
      </w:r>
      <w:r w:rsidR="00F02431" w:rsidRPr="00D00B62">
        <w:rPr>
          <w:rFonts w:ascii="Palatino Linotype" w:hAnsi="Palatino Linotype" w:cs="Segoe UI"/>
          <w:b/>
          <w:iCs/>
          <w:sz w:val="22"/>
          <w:szCs w:val="22"/>
          <w:lang w:val="es-419" w:eastAsia="es-MX"/>
        </w:rPr>
        <w:t>EL SUJET</w:t>
      </w:r>
      <w:r w:rsidR="00994885" w:rsidRPr="00D00B62">
        <w:rPr>
          <w:rFonts w:ascii="Palatino Linotype" w:hAnsi="Palatino Linotype" w:cs="Segoe UI"/>
          <w:b/>
          <w:iCs/>
          <w:sz w:val="22"/>
          <w:szCs w:val="22"/>
          <w:lang w:val="es-419" w:eastAsia="es-MX"/>
        </w:rPr>
        <w:t xml:space="preserve">O OBLIGADO </w:t>
      </w:r>
      <w:r w:rsidR="00994885" w:rsidRPr="00D00B62">
        <w:rPr>
          <w:rFonts w:ascii="Palatino Linotype" w:hAnsi="Palatino Linotype" w:cs="Segoe UI"/>
          <w:iCs/>
          <w:sz w:val="22"/>
          <w:szCs w:val="22"/>
          <w:lang w:val="es-419" w:eastAsia="es-MX"/>
        </w:rPr>
        <w:t>con información relativa a lo solicitado por el particular.</w:t>
      </w:r>
    </w:p>
    <w:p w14:paraId="4A1C49FC" w14:textId="77777777" w:rsidR="00A62F86" w:rsidRPr="00D00B62" w:rsidRDefault="00994885" w:rsidP="00A62F86">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D00B62">
        <w:rPr>
          <w:rFonts w:ascii="Palatino Linotype" w:hAnsi="Palatino Linotype" w:cs="Segoe UI"/>
          <w:iCs/>
          <w:sz w:val="22"/>
          <w:szCs w:val="22"/>
          <w:lang w:val="es-419" w:eastAsia="es-MX"/>
        </w:rPr>
        <w:t xml:space="preserve">Del segundo documento electrónico denominado: </w:t>
      </w:r>
      <w:r w:rsidRPr="00D00B62">
        <w:rPr>
          <w:rFonts w:ascii="Palatino Linotype" w:hAnsi="Palatino Linotype" w:cs="Segoe UI"/>
          <w:b/>
          <w:i/>
          <w:iCs/>
          <w:sz w:val="22"/>
          <w:szCs w:val="22"/>
          <w:lang w:val="es-419" w:eastAsia="es-MX"/>
        </w:rPr>
        <w:t xml:space="preserve">“Acta Décima Sesión.pdf”, </w:t>
      </w:r>
      <w:r w:rsidRPr="00D00B62">
        <w:rPr>
          <w:rFonts w:ascii="Palatino Linotype" w:hAnsi="Palatino Linotype" w:cs="Segoe UI"/>
          <w:iCs/>
          <w:sz w:val="22"/>
          <w:szCs w:val="22"/>
          <w:lang w:val="es-419" w:eastAsia="es-MX"/>
        </w:rPr>
        <w:t>se advierte, un acta con número HAA/CT/ACT-10</w:t>
      </w:r>
      <w:r w:rsidR="00A62F86" w:rsidRPr="00D00B62">
        <w:rPr>
          <w:rFonts w:ascii="Palatino Linotype" w:hAnsi="Palatino Linotype" w:cs="Segoe UI"/>
          <w:iCs/>
          <w:sz w:val="22"/>
          <w:szCs w:val="22"/>
          <w:lang w:val="es-419" w:eastAsia="es-MX"/>
        </w:rPr>
        <w:t xml:space="preserve">MASE/2022, misma que corresponde al Acta de la Décima Sesión Extraordinaria del Comité de Transparencia de Atenco, a través de la cual, entre otras cosas, se aprobó la inexistencia de la información de mérito, misma propuesta que se encuentra en el acta en mención, de la siguiente manera: </w:t>
      </w:r>
    </w:p>
    <w:p w14:paraId="6B99338E" w14:textId="11E90B20" w:rsidR="00994885" w:rsidRPr="00D00B62" w:rsidRDefault="00A62F86" w:rsidP="00A62F86">
      <w:pPr>
        <w:pStyle w:val="Prrafodelista"/>
        <w:widowControl w:val="0"/>
        <w:autoSpaceDE w:val="0"/>
        <w:autoSpaceDN w:val="0"/>
        <w:adjustRightInd w:val="0"/>
        <w:spacing w:before="100" w:beforeAutospacing="1" w:after="100" w:afterAutospacing="1" w:line="360" w:lineRule="auto"/>
        <w:ind w:left="-142" w:right="49"/>
        <w:jc w:val="both"/>
        <w:rPr>
          <w:rFonts w:ascii="Palatino Linotype" w:hAnsi="Palatino Linotype" w:cs="Segoe UI"/>
          <w:iCs/>
          <w:sz w:val="22"/>
          <w:szCs w:val="22"/>
          <w:lang w:val="es-419" w:eastAsia="es-MX"/>
        </w:rPr>
      </w:pPr>
      <w:r w:rsidRPr="00D00B62">
        <w:rPr>
          <w:noProof/>
          <w:lang w:eastAsia="es-MX"/>
        </w:rPr>
        <w:lastRenderedPageBreak/>
        <w:drawing>
          <wp:inline distT="0" distB="0" distL="0" distR="0" wp14:anchorId="345C7D21" wp14:editId="6AC4B6C7">
            <wp:extent cx="5791835" cy="1136015"/>
            <wp:effectExtent l="152400" t="152400" r="361315" b="3689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136015"/>
                    </a:xfrm>
                    <a:prstGeom prst="rect">
                      <a:avLst/>
                    </a:prstGeom>
                    <a:ln>
                      <a:noFill/>
                    </a:ln>
                    <a:effectLst>
                      <a:outerShdw blurRad="292100" dist="139700" dir="2700000" algn="tl" rotWithShape="0">
                        <a:srgbClr val="333333">
                          <a:alpha val="65000"/>
                        </a:srgbClr>
                      </a:outerShdw>
                    </a:effectLst>
                  </pic:spPr>
                </pic:pic>
              </a:graphicData>
            </a:graphic>
          </wp:inline>
        </w:drawing>
      </w:r>
      <w:r w:rsidRPr="00D00B62">
        <w:rPr>
          <w:rFonts w:ascii="Palatino Linotype" w:hAnsi="Palatino Linotype" w:cs="Segoe UI"/>
          <w:iCs/>
          <w:sz w:val="22"/>
          <w:szCs w:val="22"/>
          <w:lang w:val="es-419" w:eastAsia="es-MX"/>
        </w:rPr>
        <w:t xml:space="preserve"> </w:t>
      </w:r>
    </w:p>
    <w:p w14:paraId="76212E80" w14:textId="3D3912FA" w:rsidR="00E778CF" w:rsidRPr="00D00B62" w:rsidRDefault="00BE37FA" w:rsidP="00BE37FA">
      <w:pPr>
        <w:pStyle w:val="Prrafodelista"/>
        <w:widowControl w:val="0"/>
        <w:numPr>
          <w:ilvl w:val="0"/>
          <w:numId w:val="44"/>
        </w:numPr>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D00B62">
        <w:rPr>
          <w:rFonts w:ascii="Palatino Linotype" w:hAnsi="Palatino Linotype" w:cs="Segoe UI"/>
          <w:lang w:eastAsia="es-MX"/>
        </w:rPr>
        <w:t xml:space="preserve">Finalmente, el último documento remitido en respuesta denominado: </w:t>
      </w:r>
      <w:r w:rsidRPr="00D00B62">
        <w:rPr>
          <w:rFonts w:ascii="Palatino Linotype" w:hAnsi="Palatino Linotype" w:cs="Segoe UI"/>
          <w:b/>
          <w:i/>
          <w:lang w:eastAsia="es-MX"/>
        </w:rPr>
        <w:t xml:space="preserve">“Sol </w:t>
      </w:r>
      <w:proofErr w:type="spellStart"/>
      <w:r w:rsidRPr="00D00B62">
        <w:rPr>
          <w:rFonts w:ascii="Palatino Linotype" w:hAnsi="Palatino Linotype" w:cs="Segoe UI"/>
          <w:b/>
          <w:i/>
          <w:lang w:eastAsia="es-MX"/>
        </w:rPr>
        <w:t>Info</w:t>
      </w:r>
      <w:proofErr w:type="spellEnd"/>
      <w:r w:rsidRPr="00D00B62">
        <w:rPr>
          <w:rFonts w:ascii="Palatino Linotype" w:hAnsi="Palatino Linotype" w:cs="Segoe UI"/>
          <w:b/>
          <w:i/>
          <w:lang w:eastAsia="es-MX"/>
        </w:rPr>
        <w:t xml:space="preserve"> 86.pdf”, </w:t>
      </w:r>
      <w:r w:rsidRPr="00D00B62">
        <w:rPr>
          <w:rFonts w:ascii="Palatino Linotype" w:hAnsi="Palatino Linotype" w:cs="Segoe UI"/>
          <w:lang w:eastAsia="es-MX"/>
        </w:rPr>
        <w:t xml:space="preserve">consiste en un oficio con número PMA/UT/INT/2022/00102, suscrito por el Mtro. Juan Manuel Mancera García, Titular de la Unidad de Transparencia del ente recurrido, mediante el cual le dirige la respuesta proporcionada al hoy </w:t>
      </w:r>
      <w:r w:rsidRPr="00D00B62">
        <w:rPr>
          <w:rFonts w:ascii="Palatino Linotype" w:hAnsi="Palatino Linotype" w:cs="Segoe UI"/>
          <w:b/>
          <w:lang w:eastAsia="es-MX"/>
        </w:rPr>
        <w:t>RECURRENTE</w:t>
      </w:r>
      <w:r w:rsidRPr="00D00B62">
        <w:rPr>
          <w:rFonts w:ascii="Palatino Linotype" w:hAnsi="Palatino Linotype" w:cs="Segoe UI"/>
          <w:lang w:eastAsia="es-MX"/>
        </w:rPr>
        <w:t>, consistente en la entrega del acta del Comité de Transparencia, así como del respectivo oficio, signado por la Directora de Administración, mediante los cuales se le hace del conocimiento al particular LA INEXISTENCIA DE LA INFORMACIÓN SOLICITADA.</w:t>
      </w:r>
    </w:p>
    <w:p w14:paraId="50BF6800" w14:textId="50E42E59" w:rsidR="00966CE2" w:rsidRPr="00D00B62" w:rsidRDefault="005B4199" w:rsidP="00AC1377">
      <w:pPr>
        <w:widowControl w:val="0"/>
        <w:autoSpaceDE w:val="0"/>
        <w:autoSpaceDN w:val="0"/>
        <w:adjustRightInd w:val="0"/>
        <w:spacing w:before="100" w:beforeAutospacing="1" w:line="360" w:lineRule="auto"/>
        <w:jc w:val="both"/>
        <w:rPr>
          <w:rFonts w:ascii="Palatino Linotype" w:hAnsi="Palatino Linotype" w:cs="Arial"/>
          <w:b/>
          <w:bCs/>
          <w:lang w:val="es-ES"/>
        </w:rPr>
      </w:pPr>
      <w:bookmarkStart w:id="7" w:name="_Hlk76554159"/>
      <w:r w:rsidRPr="00D00B62">
        <w:rPr>
          <w:rFonts w:ascii="Palatino Linotype" w:hAnsi="Palatino Linotype"/>
          <w:b/>
          <w:bCs/>
          <w:sz w:val="28"/>
          <w:lang w:val="es-ES"/>
        </w:rPr>
        <w:t>I</w:t>
      </w:r>
      <w:r w:rsidR="00966CE2" w:rsidRPr="00D00B62">
        <w:rPr>
          <w:rFonts w:ascii="Palatino Linotype" w:hAnsi="Palatino Linotype"/>
          <w:b/>
          <w:bCs/>
          <w:sz w:val="28"/>
          <w:lang w:val="es-ES"/>
        </w:rPr>
        <w:t>V</w:t>
      </w:r>
      <w:r w:rsidR="00966CE2" w:rsidRPr="00D00B62">
        <w:rPr>
          <w:rFonts w:ascii="Palatino Linotype" w:hAnsi="Palatino Linotype"/>
          <w:b/>
          <w:bCs/>
          <w:lang w:val="es-ES"/>
        </w:rPr>
        <w:t xml:space="preserve">. </w:t>
      </w:r>
      <w:r w:rsidR="00966CE2" w:rsidRPr="00D00B62">
        <w:rPr>
          <w:rFonts w:ascii="Palatino Linotype" w:hAnsi="Palatino Linotype" w:cs="Arial"/>
          <w:b/>
          <w:bCs/>
          <w:sz w:val="28"/>
          <w:szCs w:val="28"/>
          <w:lang w:val="es-ES"/>
        </w:rPr>
        <w:t>Del Recurso de Revisión</w:t>
      </w:r>
    </w:p>
    <w:p w14:paraId="70879841" w14:textId="159A4040" w:rsidR="0027011E" w:rsidRPr="00D00B62" w:rsidRDefault="000F75A7" w:rsidP="00AC1377">
      <w:pPr>
        <w:widowControl w:val="0"/>
        <w:autoSpaceDE w:val="0"/>
        <w:autoSpaceDN w:val="0"/>
        <w:adjustRightInd w:val="0"/>
        <w:spacing w:line="360" w:lineRule="auto"/>
        <w:jc w:val="both"/>
        <w:rPr>
          <w:rFonts w:ascii="Palatino Linotype" w:hAnsi="Palatino Linotype" w:cs="Arial"/>
          <w:b/>
        </w:rPr>
      </w:pPr>
      <w:r w:rsidRPr="00D00B62">
        <w:rPr>
          <w:rFonts w:ascii="Palatino Linotype" w:hAnsi="Palatino Linotype" w:cs="Arial"/>
        </w:rPr>
        <w:t xml:space="preserve">Inconforme con la respuesta, </w:t>
      </w:r>
      <w:r w:rsidRPr="00D00B62">
        <w:rPr>
          <w:rFonts w:ascii="Palatino Linotype" w:hAnsi="Palatino Linotype" w:cs="Arial"/>
          <w:b/>
        </w:rPr>
        <w:t xml:space="preserve">el </w:t>
      </w:r>
      <w:r w:rsidR="00AC1377" w:rsidRPr="00D00B62">
        <w:rPr>
          <w:rFonts w:ascii="Palatino Linotype" w:hAnsi="Palatino Linotype" w:cs="Arial"/>
          <w:b/>
        </w:rPr>
        <w:t>veintiocho</w:t>
      </w:r>
      <w:r w:rsidR="005A5D08" w:rsidRPr="00D00B62">
        <w:rPr>
          <w:rFonts w:ascii="Palatino Linotype" w:hAnsi="Palatino Linotype" w:cs="Arial"/>
          <w:b/>
        </w:rPr>
        <w:t xml:space="preserve"> </w:t>
      </w:r>
      <w:r w:rsidR="00FE3E4E" w:rsidRPr="00D00B62">
        <w:rPr>
          <w:rFonts w:ascii="Palatino Linotype" w:hAnsi="Palatino Linotype" w:cs="Arial"/>
          <w:b/>
        </w:rPr>
        <w:t xml:space="preserve">de </w:t>
      </w:r>
      <w:r w:rsidR="000C5012" w:rsidRPr="00D00B62">
        <w:rPr>
          <w:rFonts w:ascii="Palatino Linotype" w:hAnsi="Palatino Linotype" w:cs="Arial"/>
          <w:b/>
        </w:rPr>
        <w:t xml:space="preserve">febrero </w:t>
      </w:r>
      <w:r w:rsidR="00FE3E4E" w:rsidRPr="00D00B62">
        <w:rPr>
          <w:rFonts w:ascii="Palatino Linotype" w:hAnsi="Palatino Linotype" w:cs="Arial"/>
          <w:b/>
        </w:rPr>
        <w:t>de dos mil veintidós</w:t>
      </w:r>
      <w:r w:rsidRPr="00D00B62">
        <w:rPr>
          <w:rFonts w:ascii="Palatino Linotype" w:hAnsi="Palatino Linotype" w:cs="Arial"/>
        </w:rPr>
        <w:t xml:space="preserve">, </w:t>
      </w:r>
      <w:r w:rsidR="00D614A1" w:rsidRPr="00D00B62">
        <w:rPr>
          <w:rFonts w:ascii="Palatino Linotype" w:hAnsi="Palatino Linotype" w:cs="Arial"/>
          <w:b/>
        </w:rPr>
        <w:t>EL RECURRENTE</w:t>
      </w:r>
      <w:r w:rsidRPr="00D00B62">
        <w:rPr>
          <w:rFonts w:ascii="Palatino Linotype" w:hAnsi="Palatino Linotype" w:cs="Arial"/>
        </w:rPr>
        <w:t xml:space="preserve"> interpuso el </w:t>
      </w:r>
      <w:r w:rsidR="00504A64" w:rsidRPr="00D00B62">
        <w:rPr>
          <w:rFonts w:ascii="Palatino Linotype" w:hAnsi="Palatino Linotype" w:cs="Arial"/>
        </w:rPr>
        <w:t>Recurso de Revisión</w:t>
      </w:r>
      <w:r w:rsidRPr="00D00B62">
        <w:rPr>
          <w:rFonts w:ascii="Palatino Linotype" w:hAnsi="Palatino Linotype" w:cs="Arial"/>
        </w:rPr>
        <w:t xml:space="preserve"> objeto del presente estudio, el cual fue registrado en </w:t>
      </w:r>
      <w:r w:rsidRPr="00D00B62">
        <w:rPr>
          <w:rFonts w:ascii="Palatino Linotype" w:hAnsi="Palatino Linotype" w:cs="Arial"/>
          <w:b/>
        </w:rPr>
        <w:t>EL SAIMEX</w:t>
      </w:r>
      <w:r w:rsidRPr="00D00B62">
        <w:rPr>
          <w:rFonts w:ascii="Palatino Linotype" w:hAnsi="Palatino Linotype" w:cs="Arial"/>
        </w:rPr>
        <w:t xml:space="preserve"> y se le asignó el número de</w:t>
      </w:r>
      <w:r w:rsidR="000C5012" w:rsidRPr="00D00B62">
        <w:rPr>
          <w:rFonts w:ascii="Palatino Linotype" w:hAnsi="Palatino Linotype" w:cs="Arial"/>
        </w:rPr>
        <w:t xml:space="preserve"> Recurso de Revisión</w:t>
      </w:r>
      <w:r w:rsidRPr="00D00B62">
        <w:rPr>
          <w:rFonts w:ascii="Palatino Linotype" w:hAnsi="Palatino Linotype" w:cs="Arial"/>
        </w:rPr>
        <w:t xml:space="preserve"> </w:t>
      </w:r>
      <w:r w:rsidR="00BE37FA" w:rsidRPr="00D00B62">
        <w:rPr>
          <w:rFonts w:ascii="Palatino Linotype" w:hAnsi="Palatino Linotype" w:cs="Arial"/>
          <w:b/>
        </w:rPr>
        <w:t>02282</w:t>
      </w:r>
      <w:r w:rsidR="00FE3E4E" w:rsidRPr="00D00B62">
        <w:rPr>
          <w:rFonts w:ascii="Palatino Linotype" w:hAnsi="Palatino Linotype" w:cs="Arial"/>
          <w:b/>
        </w:rPr>
        <w:t>/INFOEM/IP/RR/2022</w:t>
      </w:r>
      <w:r w:rsidRPr="00D00B62">
        <w:rPr>
          <w:rFonts w:ascii="Palatino Linotype" w:hAnsi="Palatino Linotype" w:cs="Arial"/>
        </w:rPr>
        <w:t xml:space="preserve">, en el que señaló como </w:t>
      </w:r>
      <w:r w:rsidRPr="00D00B62">
        <w:rPr>
          <w:rFonts w:ascii="Palatino Linotype" w:hAnsi="Palatino Linotype" w:cs="Arial"/>
          <w:b/>
        </w:rPr>
        <w:t>acto impugnado</w:t>
      </w:r>
      <w:r w:rsidR="0027011E" w:rsidRPr="00D00B62">
        <w:rPr>
          <w:rFonts w:ascii="Palatino Linotype" w:hAnsi="Palatino Linotype" w:cs="Arial"/>
        </w:rPr>
        <w:t xml:space="preserve"> lo siguiente: </w:t>
      </w:r>
    </w:p>
    <w:p w14:paraId="4477A73C" w14:textId="77777777" w:rsidR="00504A64" w:rsidRPr="00D00B62"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36561B67" w:rsidR="00150B34" w:rsidRPr="00D00B62" w:rsidRDefault="00150B34" w:rsidP="00BE37FA">
      <w:pPr>
        <w:tabs>
          <w:tab w:val="left" w:pos="709"/>
        </w:tabs>
        <w:spacing w:before="66"/>
        <w:ind w:left="851" w:right="899"/>
        <w:jc w:val="both"/>
        <w:rPr>
          <w:rFonts w:ascii="Palatino Linotype" w:hAnsi="Palatino Linotype" w:cs="Arial"/>
          <w:i/>
          <w:iCs/>
          <w:sz w:val="20"/>
          <w:szCs w:val="20"/>
        </w:rPr>
      </w:pPr>
      <w:r w:rsidRPr="00D00B62">
        <w:rPr>
          <w:rFonts w:ascii="Palatino Linotype" w:hAnsi="Palatino Linotype" w:cs="Arial"/>
          <w:i/>
          <w:iCs/>
          <w:sz w:val="22"/>
          <w:szCs w:val="20"/>
        </w:rPr>
        <w:t>“</w:t>
      </w:r>
      <w:r w:rsidR="00BE37FA" w:rsidRPr="00D00B62">
        <w:rPr>
          <w:rFonts w:ascii="Palatino Linotype" w:hAnsi="Palatino Linotype" w:cs="Arial"/>
          <w:i/>
          <w:iCs/>
          <w:sz w:val="22"/>
          <w:szCs w:val="20"/>
        </w:rPr>
        <w:t xml:space="preserve">no entrega la información solicitada y se limitan a solicitar el requerimiento a la dirección de administración , siendo el responsable de la información la </w:t>
      </w:r>
      <w:proofErr w:type="spellStart"/>
      <w:r w:rsidR="00BE37FA" w:rsidRPr="00D00B62">
        <w:rPr>
          <w:rFonts w:ascii="Palatino Linotype" w:hAnsi="Palatino Linotype" w:cs="Arial"/>
          <w:i/>
          <w:iCs/>
          <w:sz w:val="22"/>
          <w:szCs w:val="20"/>
        </w:rPr>
        <w:t>Tesoreria</w:t>
      </w:r>
      <w:proofErr w:type="spellEnd"/>
      <w:r w:rsidR="00AC1377" w:rsidRPr="00D00B62">
        <w:rPr>
          <w:rFonts w:ascii="Palatino Linotype" w:hAnsi="Palatino Linotype" w:cs="Arial"/>
          <w:i/>
          <w:iCs/>
          <w:sz w:val="22"/>
          <w:szCs w:val="20"/>
        </w:rPr>
        <w:t>.</w:t>
      </w:r>
      <w:r w:rsidRPr="00D00B62">
        <w:rPr>
          <w:rFonts w:ascii="Palatino Linotype" w:hAnsi="Palatino Linotype" w:cs="Arial"/>
          <w:i/>
          <w:iCs/>
          <w:sz w:val="22"/>
          <w:szCs w:val="20"/>
        </w:rPr>
        <w:t>”</w:t>
      </w:r>
      <w:r w:rsidR="0027011E" w:rsidRPr="00D00B62">
        <w:rPr>
          <w:rFonts w:ascii="Palatino Linotype" w:hAnsi="Palatino Linotype" w:cs="Arial"/>
          <w:i/>
          <w:iCs/>
          <w:sz w:val="22"/>
          <w:szCs w:val="20"/>
        </w:rPr>
        <w:t xml:space="preserve"> </w:t>
      </w:r>
      <w:r w:rsidR="0027011E" w:rsidRPr="00D00B62">
        <w:rPr>
          <w:rFonts w:ascii="Palatino Linotype" w:hAnsi="Palatino Linotype" w:cs="Arial"/>
          <w:iCs/>
          <w:sz w:val="22"/>
          <w:szCs w:val="20"/>
        </w:rPr>
        <w:t>(S</w:t>
      </w:r>
      <w:r w:rsidRPr="00D00B62">
        <w:rPr>
          <w:rFonts w:ascii="Palatino Linotype" w:hAnsi="Palatino Linotype" w:cs="Arial"/>
          <w:iCs/>
          <w:sz w:val="22"/>
          <w:szCs w:val="20"/>
        </w:rPr>
        <w:t>ic)</w:t>
      </w:r>
      <w:r w:rsidR="0027011E" w:rsidRPr="00D00B62">
        <w:rPr>
          <w:rFonts w:ascii="Palatino Linotype" w:hAnsi="Palatino Linotype" w:cs="Arial"/>
          <w:iCs/>
          <w:sz w:val="22"/>
          <w:szCs w:val="20"/>
        </w:rPr>
        <w:t>.</w:t>
      </w:r>
    </w:p>
    <w:p w14:paraId="36685871" w14:textId="77777777" w:rsidR="00150B34" w:rsidRPr="00D00B62" w:rsidRDefault="00150B34" w:rsidP="00150B34">
      <w:pPr>
        <w:tabs>
          <w:tab w:val="left" w:pos="709"/>
        </w:tabs>
        <w:spacing w:before="66"/>
        <w:rPr>
          <w:rFonts w:ascii="Palatino Linotype" w:hAnsi="Palatino Linotype" w:cs="Arial"/>
          <w:i/>
          <w:iCs/>
          <w:sz w:val="16"/>
          <w:szCs w:val="20"/>
        </w:rPr>
      </w:pPr>
    </w:p>
    <w:p w14:paraId="04E21B13" w14:textId="6DBA7D1B" w:rsidR="00150B34" w:rsidRPr="00D00B62" w:rsidRDefault="0027011E" w:rsidP="00150B34">
      <w:pPr>
        <w:tabs>
          <w:tab w:val="left" w:pos="709"/>
        </w:tabs>
        <w:spacing w:before="66"/>
        <w:rPr>
          <w:rFonts w:ascii="Palatino Linotype" w:hAnsi="Palatino Linotype" w:cs="Arial"/>
        </w:rPr>
      </w:pPr>
      <w:r w:rsidRPr="00D00B62">
        <w:rPr>
          <w:rFonts w:ascii="Palatino Linotype" w:hAnsi="Palatino Linotype" w:cs="Arial"/>
        </w:rPr>
        <w:t xml:space="preserve">Así como </w:t>
      </w:r>
      <w:r w:rsidR="00150B34" w:rsidRPr="00D00B62">
        <w:rPr>
          <w:rFonts w:ascii="Palatino Linotype" w:hAnsi="Palatino Linotype" w:cs="Arial"/>
          <w:b/>
        </w:rPr>
        <w:t>Razones o motivos de la inconformidad</w:t>
      </w:r>
      <w:r w:rsidRPr="00D00B62">
        <w:rPr>
          <w:rFonts w:ascii="Palatino Linotype" w:hAnsi="Palatino Linotype" w:cs="Arial"/>
        </w:rPr>
        <w:t xml:space="preserve"> lo siguiente</w:t>
      </w:r>
      <w:r w:rsidR="00150B34" w:rsidRPr="00D00B62">
        <w:rPr>
          <w:rFonts w:ascii="Palatino Linotype" w:hAnsi="Palatino Linotype" w:cs="Arial"/>
        </w:rPr>
        <w:t>:</w:t>
      </w:r>
    </w:p>
    <w:p w14:paraId="49E638E1" w14:textId="77777777" w:rsidR="00150B34" w:rsidRPr="00D00B62" w:rsidRDefault="00150B34" w:rsidP="00033269">
      <w:pPr>
        <w:spacing w:line="360" w:lineRule="auto"/>
        <w:jc w:val="both"/>
        <w:rPr>
          <w:rFonts w:ascii="Palatino Linotype" w:hAnsi="Palatino Linotype" w:cs="Arial"/>
          <w:sz w:val="18"/>
        </w:rPr>
      </w:pPr>
    </w:p>
    <w:p w14:paraId="4B7BBABA" w14:textId="6E9D240C" w:rsidR="00043398" w:rsidRPr="00D00B62" w:rsidRDefault="00150B34" w:rsidP="00233868">
      <w:pPr>
        <w:ind w:left="851" w:right="902"/>
        <w:jc w:val="both"/>
        <w:rPr>
          <w:rFonts w:ascii="Palatino Linotype" w:hAnsi="Palatino Linotype" w:cs="Arial"/>
          <w:sz w:val="28"/>
        </w:rPr>
      </w:pPr>
      <w:r w:rsidRPr="00D00B62">
        <w:rPr>
          <w:rFonts w:ascii="Palatino Linotype" w:hAnsi="Palatino Linotype" w:cs="Arial"/>
          <w:i/>
          <w:iCs/>
          <w:sz w:val="22"/>
          <w:szCs w:val="20"/>
        </w:rPr>
        <w:lastRenderedPageBreak/>
        <w:t>“</w:t>
      </w:r>
      <w:r w:rsidR="00516E6B" w:rsidRPr="00D00B62">
        <w:rPr>
          <w:rFonts w:ascii="Palatino Linotype" w:hAnsi="Palatino Linotype" w:cs="Arial"/>
          <w:i/>
          <w:iCs/>
          <w:sz w:val="22"/>
          <w:szCs w:val="20"/>
        </w:rPr>
        <w:t xml:space="preserve">no entrega la información solicitada y se limitan a solicitar el requerimiento a la dirección de administración , siendo el responsable de la información la </w:t>
      </w:r>
      <w:proofErr w:type="spellStart"/>
      <w:r w:rsidR="00516E6B" w:rsidRPr="00D00B62">
        <w:rPr>
          <w:rFonts w:ascii="Palatino Linotype" w:hAnsi="Palatino Linotype" w:cs="Arial"/>
          <w:i/>
          <w:iCs/>
          <w:sz w:val="22"/>
          <w:szCs w:val="20"/>
        </w:rPr>
        <w:t>Tesoreria</w:t>
      </w:r>
      <w:proofErr w:type="spellEnd"/>
      <w:r w:rsidR="00AC1377" w:rsidRPr="00D00B62">
        <w:rPr>
          <w:rFonts w:ascii="Palatino Linotype" w:hAnsi="Palatino Linotype" w:cs="Arial"/>
          <w:i/>
          <w:iCs/>
          <w:sz w:val="22"/>
          <w:szCs w:val="20"/>
        </w:rPr>
        <w:t>.</w:t>
      </w:r>
      <w:r w:rsidRPr="00D00B62">
        <w:rPr>
          <w:rFonts w:ascii="Palatino Linotype" w:hAnsi="Palatino Linotype" w:cs="Arial"/>
          <w:i/>
          <w:iCs/>
          <w:sz w:val="22"/>
          <w:szCs w:val="20"/>
        </w:rPr>
        <w:t xml:space="preserve">” </w:t>
      </w:r>
      <w:r w:rsidR="0027011E" w:rsidRPr="00D00B62">
        <w:rPr>
          <w:rFonts w:ascii="Palatino Linotype" w:hAnsi="Palatino Linotype" w:cs="Arial"/>
          <w:iCs/>
          <w:sz w:val="22"/>
          <w:szCs w:val="20"/>
        </w:rPr>
        <w:t>(Sic).</w:t>
      </w:r>
    </w:p>
    <w:bookmarkEnd w:id="7"/>
    <w:p w14:paraId="51426F73" w14:textId="77777777" w:rsidR="0027011E" w:rsidRPr="00D00B62" w:rsidRDefault="0027011E" w:rsidP="00033269">
      <w:pPr>
        <w:spacing w:line="360" w:lineRule="auto"/>
        <w:jc w:val="both"/>
        <w:rPr>
          <w:rFonts w:ascii="Palatino Linotype" w:hAnsi="Palatino Linotype" w:cs="Arial"/>
          <w:b/>
          <w:sz w:val="36"/>
          <w:szCs w:val="28"/>
        </w:rPr>
      </w:pPr>
    </w:p>
    <w:p w14:paraId="7C8389F2" w14:textId="5CD2EB7D" w:rsidR="00966CE2" w:rsidRPr="00D00B62" w:rsidRDefault="00966CE2" w:rsidP="00033269">
      <w:pPr>
        <w:spacing w:line="360" w:lineRule="auto"/>
        <w:jc w:val="both"/>
        <w:rPr>
          <w:rFonts w:ascii="Palatino Linotype" w:hAnsi="Palatino Linotype" w:cs="Arial"/>
          <w:b/>
          <w:color w:val="000000" w:themeColor="text1"/>
          <w:sz w:val="28"/>
          <w:szCs w:val="28"/>
        </w:rPr>
      </w:pPr>
      <w:r w:rsidRPr="00D00B62">
        <w:rPr>
          <w:rFonts w:ascii="Palatino Linotype" w:hAnsi="Palatino Linotype" w:cs="Arial"/>
          <w:b/>
          <w:color w:val="000000" w:themeColor="text1"/>
          <w:sz w:val="28"/>
          <w:szCs w:val="28"/>
        </w:rPr>
        <w:t xml:space="preserve">V. </w:t>
      </w:r>
      <w:r w:rsidRPr="00D00B62">
        <w:rPr>
          <w:rFonts w:ascii="Palatino Linotype" w:hAnsi="Palatino Linotype" w:cs="Arial"/>
          <w:b/>
          <w:sz w:val="28"/>
          <w:szCs w:val="28"/>
        </w:rPr>
        <w:t>Del turno del Recurso de Revisión</w:t>
      </w:r>
    </w:p>
    <w:p w14:paraId="3D73B783" w14:textId="5AB166C8" w:rsidR="00BC450B" w:rsidRPr="00D00B62" w:rsidRDefault="00200BFC" w:rsidP="00033269">
      <w:pPr>
        <w:spacing w:line="360" w:lineRule="auto"/>
        <w:jc w:val="both"/>
        <w:rPr>
          <w:rFonts w:ascii="Palatino Linotype" w:hAnsi="Palatino Linotype" w:cs="Arial"/>
          <w:lang w:val="es-ES_tradnl"/>
        </w:rPr>
      </w:pPr>
      <w:r w:rsidRPr="00D00B62">
        <w:rPr>
          <w:rFonts w:ascii="Palatino Linotype" w:hAnsi="Palatino Linotype" w:cs="Arial"/>
        </w:rPr>
        <w:t>E</w:t>
      </w:r>
      <w:r w:rsidR="008C7579" w:rsidRPr="00D00B62">
        <w:rPr>
          <w:rFonts w:ascii="Palatino Linotype" w:hAnsi="Palatino Linotype" w:cs="Arial"/>
        </w:rPr>
        <w:t xml:space="preserve">l </w:t>
      </w:r>
      <w:r w:rsidR="00AC1377" w:rsidRPr="00D00B62">
        <w:rPr>
          <w:rFonts w:ascii="Palatino Linotype" w:hAnsi="Palatino Linotype" w:cs="Arial"/>
          <w:b/>
        </w:rPr>
        <w:t>veintiocho</w:t>
      </w:r>
      <w:r w:rsidR="00233868" w:rsidRPr="00D00B62">
        <w:rPr>
          <w:rFonts w:ascii="Palatino Linotype" w:hAnsi="Palatino Linotype" w:cs="Arial"/>
          <w:b/>
        </w:rPr>
        <w:t xml:space="preserve"> de </w:t>
      </w:r>
      <w:r w:rsidR="000C5012" w:rsidRPr="00D00B62">
        <w:rPr>
          <w:rFonts w:ascii="Palatino Linotype" w:hAnsi="Palatino Linotype" w:cs="Arial"/>
          <w:b/>
        </w:rPr>
        <w:t xml:space="preserve">febrero </w:t>
      </w:r>
      <w:r w:rsidR="00233868" w:rsidRPr="00D00B62">
        <w:rPr>
          <w:rFonts w:ascii="Palatino Linotype" w:hAnsi="Palatino Linotype" w:cs="Arial"/>
          <w:b/>
        </w:rPr>
        <w:t>de dos mil veintidós</w:t>
      </w:r>
      <w:r w:rsidRPr="00D00B62">
        <w:rPr>
          <w:rFonts w:ascii="Palatino Linotype" w:hAnsi="Palatino Linotype" w:cs="Arial"/>
        </w:rPr>
        <w:t xml:space="preserve">, </w:t>
      </w:r>
      <w:r w:rsidR="00E27BA1" w:rsidRPr="00D00B62">
        <w:rPr>
          <w:rFonts w:ascii="Palatino Linotype" w:hAnsi="Palatino Linotype" w:cs="Arial"/>
        </w:rPr>
        <w:t>el</w:t>
      </w:r>
      <w:r w:rsidR="00233868" w:rsidRPr="00D00B62">
        <w:rPr>
          <w:rFonts w:ascii="Palatino Linotype" w:hAnsi="Palatino Linotype" w:cs="Arial"/>
        </w:rPr>
        <w:t xml:space="preserve"> R</w:t>
      </w:r>
      <w:r w:rsidR="00BC450B" w:rsidRPr="00D00B62">
        <w:rPr>
          <w:rFonts w:ascii="Palatino Linotype" w:hAnsi="Palatino Linotype" w:cs="Arial"/>
        </w:rPr>
        <w:t>ecurso de</w:t>
      </w:r>
      <w:r w:rsidR="00E27BA1" w:rsidRPr="00D00B62">
        <w:rPr>
          <w:rFonts w:ascii="Palatino Linotype" w:hAnsi="Palatino Linotype" w:cs="Arial"/>
        </w:rPr>
        <w:t>l</w:t>
      </w:r>
      <w:r w:rsidR="00BC450B" w:rsidRPr="00D00B62">
        <w:rPr>
          <w:rFonts w:ascii="Palatino Linotype" w:hAnsi="Palatino Linotype" w:cs="Arial"/>
        </w:rPr>
        <w:t xml:space="preserve"> que se trata se envi</w:t>
      </w:r>
      <w:r w:rsidR="00E27BA1" w:rsidRPr="00D00B62">
        <w:rPr>
          <w:rFonts w:ascii="Palatino Linotype" w:hAnsi="Palatino Linotype" w:cs="Arial"/>
        </w:rPr>
        <w:t>ó</w:t>
      </w:r>
      <w:r w:rsidR="00BC450B" w:rsidRPr="00D00B62">
        <w:rPr>
          <w:rFonts w:ascii="Palatino Linotype" w:hAnsi="Palatino Linotype" w:cs="Arial"/>
        </w:rPr>
        <w:t xml:space="preserve"> electrónicamente al Instituto de </w:t>
      </w:r>
      <w:r w:rsidR="00BC450B" w:rsidRPr="00D00B62">
        <w:rPr>
          <w:rFonts w:ascii="Palatino Linotype" w:eastAsia="Arial Unicode MS" w:hAnsi="Palatino Linotype" w:cs="Arial"/>
        </w:rPr>
        <w:t>Transparencia</w:t>
      </w:r>
      <w:r w:rsidR="00BC450B" w:rsidRPr="00D00B62">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D00B62">
        <w:rPr>
          <w:rFonts w:ascii="Palatino Linotype" w:hAnsi="Palatino Linotype"/>
        </w:rPr>
        <w:t>Ley de Transparencia y Acceso a la Información Pública del Estado de México y Municipios</w:t>
      </w:r>
      <w:r w:rsidR="00BC450B" w:rsidRPr="00D00B62">
        <w:rPr>
          <w:rFonts w:ascii="Palatino Linotype" w:hAnsi="Palatino Linotype" w:cs="Arial"/>
        </w:rPr>
        <w:t xml:space="preserve">, </w:t>
      </w:r>
      <w:r w:rsidR="00BC450B" w:rsidRPr="00D00B62">
        <w:rPr>
          <w:rFonts w:ascii="Palatino Linotype" w:hAnsi="Palatino Linotype" w:cs="Arial"/>
          <w:lang w:val="es-ES_tradnl"/>
        </w:rPr>
        <w:t>se turn</w:t>
      </w:r>
      <w:r w:rsidR="00E27BA1" w:rsidRPr="00D00B62">
        <w:rPr>
          <w:rFonts w:ascii="Palatino Linotype" w:hAnsi="Palatino Linotype" w:cs="Arial"/>
          <w:lang w:val="es-ES_tradnl"/>
        </w:rPr>
        <w:t>ó</w:t>
      </w:r>
      <w:r w:rsidR="00BC450B" w:rsidRPr="00D00B62">
        <w:rPr>
          <w:rFonts w:ascii="Palatino Linotype" w:hAnsi="Palatino Linotype" w:cs="Arial"/>
          <w:lang w:val="es-ES_tradnl"/>
        </w:rPr>
        <w:t xml:space="preserve"> así: a través del</w:t>
      </w:r>
      <w:r w:rsidR="00BC450B" w:rsidRPr="00D00B62">
        <w:rPr>
          <w:rFonts w:ascii="Palatino Linotype" w:eastAsia="Arial Unicode MS" w:hAnsi="Palatino Linotype" w:cs="Arial"/>
          <w:lang w:val="es-ES_tradnl"/>
        </w:rPr>
        <w:t xml:space="preserve"> </w:t>
      </w:r>
      <w:r w:rsidR="00BC450B" w:rsidRPr="00D00B62">
        <w:rPr>
          <w:rFonts w:ascii="Palatino Linotype" w:eastAsia="Arial Unicode MS" w:hAnsi="Palatino Linotype" w:cs="Arial"/>
          <w:b/>
          <w:lang w:val="es-ES_tradnl"/>
        </w:rPr>
        <w:t>SAIMEX</w:t>
      </w:r>
      <w:r w:rsidR="00BC450B" w:rsidRPr="00D00B62">
        <w:rPr>
          <w:rFonts w:ascii="Palatino Linotype" w:hAnsi="Palatino Linotype"/>
        </w:rPr>
        <w:t xml:space="preserve">, el </w:t>
      </w:r>
      <w:r w:rsidR="00504A64" w:rsidRPr="00D00B62">
        <w:rPr>
          <w:rFonts w:ascii="Palatino Linotype" w:hAnsi="Palatino Linotype"/>
        </w:rPr>
        <w:t>Recurso de Revisión</w:t>
      </w:r>
      <w:r w:rsidR="00BC450B" w:rsidRPr="00D00B62">
        <w:rPr>
          <w:rFonts w:ascii="Palatino Linotype" w:hAnsi="Palatino Linotype" w:cs="Arial"/>
          <w:szCs w:val="20"/>
        </w:rPr>
        <w:t xml:space="preserve"> </w:t>
      </w:r>
      <w:r w:rsidR="00516E6B" w:rsidRPr="00D00B62">
        <w:rPr>
          <w:rFonts w:ascii="Palatino Linotype" w:hAnsi="Palatino Linotype" w:cs="Arial"/>
          <w:b/>
          <w:szCs w:val="20"/>
        </w:rPr>
        <w:t>02282</w:t>
      </w:r>
      <w:r w:rsidR="00BC450B" w:rsidRPr="00D00B62">
        <w:rPr>
          <w:rFonts w:ascii="Palatino Linotype" w:hAnsi="Palatino Linotype" w:cs="Arial"/>
          <w:b/>
        </w:rPr>
        <w:t>/INFOEM/IP/RR/202</w:t>
      </w:r>
      <w:r w:rsidR="00233868" w:rsidRPr="00D00B62">
        <w:rPr>
          <w:rFonts w:ascii="Palatino Linotype" w:hAnsi="Palatino Linotype" w:cs="Arial"/>
          <w:b/>
        </w:rPr>
        <w:t>2</w:t>
      </w:r>
      <w:r w:rsidR="00BC450B" w:rsidRPr="00D00B62">
        <w:rPr>
          <w:rFonts w:ascii="Palatino Linotype" w:hAnsi="Palatino Linotype" w:cs="Arial"/>
          <w:b/>
        </w:rPr>
        <w:t xml:space="preserve"> </w:t>
      </w:r>
      <w:r w:rsidR="00233868" w:rsidRPr="00D00B62">
        <w:rPr>
          <w:rFonts w:ascii="Palatino Linotype" w:hAnsi="Palatino Linotype"/>
        </w:rPr>
        <w:t>a</w:t>
      </w:r>
      <w:r w:rsidR="00BC450B" w:rsidRPr="00D00B62">
        <w:rPr>
          <w:rFonts w:ascii="Palatino Linotype" w:hAnsi="Palatino Linotype"/>
        </w:rPr>
        <w:t xml:space="preserve">l </w:t>
      </w:r>
      <w:r w:rsidR="00BC450B" w:rsidRPr="00D00B62">
        <w:rPr>
          <w:rFonts w:ascii="Palatino Linotype" w:hAnsi="Palatino Linotype" w:cs="Arial"/>
          <w:b/>
          <w:bCs/>
          <w:lang w:val="es-ES_tradnl"/>
        </w:rPr>
        <w:t>Comisionad</w:t>
      </w:r>
      <w:r w:rsidR="00233868" w:rsidRPr="00D00B62">
        <w:rPr>
          <w:rFonts w:ascii="Palatino Linotype" w:hAnsi="Palatino Linotype" w:cs="Arial"/>
          <w:b/>
          <w:bCs/>
          <w:lang w:val="es-ES_tradnl"/>
        </w:rPr>
        <w:t>o</w:t>
      </w:r>
      <w:r w:rsidR="00BC450B" w:rsidRPr="00D00B62">
        <w:rPr>
          <w:rFonts w:ascii="Palatino Linotype" w:hAnsi="Palatino Linotype" w:cs="Arial"/>
          <w:b/>
          <w:bCs/>
          <w:lang w:val="es-ES_tradnl"/>
        </w:rPr>
        <w:t xml:space="preserve"> </w:t>
      </w:r>
      <w:r w:rsidR="000C5012" w:rsidRPr="00D00B62">
        <w:rPr>
          <w:rFonts w:ascii="Palatino Linotype" w:hAnsi="Palatino Linotype" w:cs="Arial"/>
          <w:b/>
          <w:bCs/>
          <w:lang w:val="es-ES_tradnl"/>
        </w:rPr>
        <w:t>José Martínez Vilchis</w:t>
      </w:r>
      <w:r w:rsidR="00BC450B" w:rsidRPr="00D00B62">
        <w:rPr>
          <w:rFonts w:ascii="Palatino Linotype" w:hAnsi="Palatino Linotype" w:cs="Arial"/>
          <w:b/>
          <w:lang w:val="es-ES_tradnl"/>
        </w:rPr>
        <w:t>;</w:t>
      </w:r>
      <w:r w:rsidR="00BC450B" w:rsidRPr="00D00B62">
        <w:rPr>
          <w:rFonts w:ascii="Palatino Linotype" w:hAnsi="Palatino Linotype"/>
        </w:rPr>
        <w:t xml:space="preserve"> a </w:t>
      </w:r>
      <w:r w:rsidR="00BC450B" w:rsidRPr="00D00B62">
        <w:rPr>
          <w:rFonts w:ascii="Palatino Linotype" w:hAnsi="Palatino Linotype" w:cs="Arial"/>
          <w:lang w:val="es-ES_tradnl"/>
        </w:rPr>
        <w:t xml:space="preserve">efecto de que decretara su admisión o </w:t>
      </w:r>
      <w:proofErr w:type="spellStart"/>
      <w:r w:rsidR="00BC450B" w:rsidRPr="00D00B62">
        <w:rPr>
          <w:rFonts w:ascii="Palatino Linotype" w:hAnsi="Palatino Linotype" w:cs="Arial"/>
          <w:lang w:val="es-ES_tradnl"/>
        </w:rPr>
        <w:t>desechamiento</w:t>
      </w:r>
      <w:proofErr w:type="spellEnd"/>
      <w:r w:rsidR="00BC450B" w:rsidRPr="00D00B62">
        <w:rPr>
          <w:rFonts w:ascii="Palatino Linotype" w:hAnsi="Palatino Linotype" w:cs="Arial"/>
          <w:lang w:val="es-ES_tradnl"/>
        </w:rPr>
        <w:t>.</w:t>
      </w:r>
    </w:p>
    <w:p w14:paraId="22A10E7A" w14:textId="77777777" w:rsidR="005B4199" w:rsidRPr="00D00B62" w:rsidRDefault="005B4199" w:rsidP="00033269">
      <w:pPr>
        <w:spacing w:line="360" w:lineRule="auto"/>
        <w:jc w:val="both"/>
        <w:rPr>
          <w:rFonts w:ascii="Palatino Linotype" w:hAnsi="Palatino Linotype" w:cs="Arial"/>
          <w:lang w:val="es-ES_tradnl"/>
        </w:rPr>
      </w:pPr>
    </w:p>
    <w:p w14:paraId="5C1E3019" w14:textId="56499C1E" w:rsidR="00966CE2" w:rsidRPr="00D00B62"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D00B62">
        <w:rPr>
          <w:rFonts w:ascii="Palatino Linotype" w:hAnsi="Palatino Linotype" w:cs="Arial"/>
          <w:b/>
          <w:color w:val="000000" w:themeColor="text1"/>
        </w:rPr>
        <w:t>a) Admisión del Recurso de Revisión</w:t>
      </w:r>
    </w:p>
    <w:p w14:paraId="21640909" w14:textId="4EA5164E" w:rsidR="00EB19F2" w:rsidRPr="00D00B62" w:rsidRDefault="00BC450B" w:rsidP="00033269">
      <w:pPr>
        <w:tabs>
          <w:tab w:val="center" w:pos="4252"/>
          <w:tab w:val="right" w:pos="8504"/>
        </w:tabs>
        <w:spacing w:line="360" w:lineRule="auto"/>
        <w:jc w:val="both"/>
        <w:rPr>
          <w:rFonts w:ascii="Palatino Linotype" w:hAnsi="Palatino Linotype" w:cs="Arial"/>
        </w:rPr>
      </w:pPr>
      <w:r w:rsidRPr="00D00B62">
        <w:rPr>
          <w:rFonts w:ascii="Palatino Linotype" w:hAnsi="Palatino Linotype" w:cs="Arial"/>
        </w:rPr>
        <w:t>De las constancias que obran en el expediente electrónico del</w:t>
      </w:r>
      <w:r w:rsidRPr="00D00B62">
        <w:rPr>
          <w:rFonts w:ascii="Palatino Linotype" w:hAnsi="Palatino Linotype" w:cs="Arial"/>
          <w:b/>
        </w:rPr>
        <w:t xml:space="preserve"> SAIMEX</w:t>
      </w:r>
      <w:r w:rsidR="00E3483C" w:rsidRPr="00D00B62">
        <w:rPr>
          <w:rFonts w:ascii="Palatino Linotype" w:hAnsi="Palatino Linotype" w:cs="Arial"/>
        </w:rPr>
        <w:t xml:space="preserve">, se advierte que en fecha </w:t>
      </w:r>
      <w:r w:rsidR="009266DC" w:rsidRPr="00D00B62">
        <w:rPr>
          <w:rFonts w:ascii="Palatino Linotype" w:hAnsi="Palatino Linotype" w:cs="Arial"/>
          <w:b/>
        </w:rPr>
        <w:t xml:space="preserve">tres de marzo </w:t>
      </w:r>
      <w:r w:rsidR="00540610" w:rsidRPr="00D00B62">
        <w:rPr>
          <w:rFonts w:ascii="Palatino Linotype" w:hAnsi="Palatino Linotype" w:cs="Arial"/>
          <w:b/>
        </w:rPr>
        <w:t>de dos mil veintidós</w:t>
      </w:r>
      <w:r w:rsidRPr="00D00B62">
        <w:rPr>
          <w:rFonts w:ascii="Palatino Linotype" w:hAnsi="Palatino Linotype" w:cs="Arial"/>
        </w:rPr>
        <w:t>, se acord</w:t>
      </w:r>
      <w:r w:rsidR="00E27BA1" w:rsidRPr="00D00B62">
        <w:rPr>
          <w:rFonts w:ascii="Palatino Linotype" w:hAnsi="Palatino Linotype" w:cs="Arial"/>
        </w:rPr>
        <w:t>ó</w:t>
      </w:r>
      <w:r w:rsidRPr="00D00B62">
        <w:rPr>
          <w:rFonts w:ascii="Palatino Linotype" w:hAnsi="Palatino Linotype" w:cs="Arial"/>
        </w:rPr>
        <w:t xml:space="preserve"> la</w:t>
      </w:r>
      <w:r w:rsidR="00E27BA1" w:rsidRPr="00D00B62">
        <w:rPr>
          <w:rFonts w:ascii="Palatino Linotype" w:hAnsi="Palatino Linotype" w:cs="Arial"/>
        </w:rPr>
        <w:t xml:space="preserve"> </w:t>
      </w:r>
      <w:r w:rsidRPr="00D00B62">
        <w:rPr>
          <w:rFonts w:ascii="Palatino Linotype" w:hAnsi="Palatino Linotype" w:cs="Arial"/>
        </w:rPr>
        <w:t>admisi</w:t>
      </w:r>
      <w:r w:rsidR="00E27BA1" w:rsidRPr="00D00B62">
        <w:rPr>
          <w:rFonts w:ascii="Palatino Linotype" w:hAnsi="Palatino Linotype" w:cs="Arial"/>
        </w:rPr>
        <w:t>ón</w:t>
      </w:r>
      <w:r w:rsidRPr="00D00B62">
        <w:rPr>
          <w:rFonts w:ascii="Palatino Linotype" w:hAnsi="Palatino Linotype" w:cs="Arial"/>
        </w:rPr>
        <w:t xml:space="preserve"> a trámite </w:t>
      </w:r>
      <w:r w:rsidR="00E27BA1" w:rsidRPr="00D00B62">
        <w:rPr>
          <w:rFonts w:ascii="Palatino Linotype" w:hAnsi="Palatino Linotype" w:cs="Arial"/>
        </w:rPr>
        <w:t>del</w:t>
      </w:r>
      <w:r w:rsidRPr="00D00B62">
        <w:rPr>
          <w:rFonts w:ascii="Palatino Linotype" w:hAnsi="Palatino Linotype" w:cs="Arial"/>
        </w:rPr>
        <w:t xml:space="preserve"> </w:t>
      </w:r>
      <w:r w:rsidR="00504A64" w:rsidRPr="00D00B62">
        <w:rPr>
          <w:rFonts w:ascii="Palatino Linotype" w:hAnsi="Palatino Linotype" w:cs="Arial"/>
        </w:rPr>
        <w:t>Recurso de Revisión</w:t>
      </w:r>
      <w:r w:rsidR="0027011E" w:rsidRPr="00D00B62">
        <w:rPr>
          <w:rFonts w:ascii="Palatino Linotype" w:hAnsi="Palatino Linotype" w:cs="Arial"/>
        </w:rPr>
        <w:t xml:space="preserve"> que nos ocupa</w:t>
      </w:r>
      <w:r w:rsidRPr="00D00B62">
        <w:rPr>
          <w:rFonts w:ascii="Palatino Linotype" w:hAnsi="Palatino Linotype" w:cs="Arial"/>
        </w:rPr>
        <w:t xml:space="preserve">; así como la integración </w:t>
      </w:r>
      <w:r w:rsidR="00E27BA1" w:rsidRPr="00D00B62">
        <w:rPr>
          <w:rFonts w:ascii="Palatino Linotype" w:hAnsi="Palatino Linotype" w:cs="Arial"/>
        </w:rPr>
        <w:t>del</w:t>
      </w:r>
      <w:r w:rsidRPr="00D00B62">
        <w:rPr>
          <w:rFonts w:ascii="Palatino Linotype" w:hAnsi="Palatino Linotype" w:cs="Arial"/>
        </w:rPr>
        <w:t xml:space="preserve"> expediente respectivo, mismo</w:t>
      </w:r>
      <w:r w:rsidR="0027011E" w:rsidRPr="00D00B62">
        <w:rPr>
          <w:rFonts w:ascii="Palatino Linotype" w:hAnsi="Palatino Linotype" w:cs="Arial"/>
        </w:rPr>
        <w:t xml:space="preserve"> </w:t>
      </w:r>
      <w:r w:rsidRPr="00D00B62">
        <w:rPr>
          <w:rFonts w:ascii="Palatino Linotype" w:hAnsi="Palatino Linotype" w:cs="Arial"/>
        </w:rPr>
        <w:t xml:space="preserve">que se </w:t>
      </w:r>
      <w:r w:rsidR="00E27BA1" w:rsidRPr="00D00B62">
        <w:rPr>
          <w:rFonts w:ascii="Palatino Linotype" w:hAnsi="Palatino Linotype" w:cs="Arial"/>
        </w:rPr>
        <w:t>puso a</w:t>
      </w:r>
      <w:r w:rsidRPr="00D00B62">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D00B62">
        <w:rPr>
          <w:rFonts w:ascii="Palatino Linotype" w:hAnsi="Palatino Linotype" w:cs="Arial"/>
          <w:b/>
        </w:rPr>
        <w:t>EL RECURRENTE</w:t>
      </w:r>
      <w:r w:rsidR="00C06091" w:rsidRPr="00D00B62">
        <w:rPr>
          <w:rFonts w:ascii="Palatino Linotype" w:hAnsi="Palatino Linotype" w:cs="Arial"/>
          <w:b/>
        </w:rPr>
        <w:t xml:space="preserve"> </w:t>
      </w:r>
      <w:r w:rsidRPr="00D00B62">
        <w:rPr>
          <w:rFonts w:ascii="Palatino Linotype" w:hAnsi="Palatino Linotype" w:cs="Arial"/>
        </w:rPr>
        <w:t xml:space="preserve">manifestara lo que a su derecho conviniera, a efecto de presentar pruebas y alegatos; así como, para que </w:t>
      </w:r>
      <w:r w:rsidRPr="00D00B62">
        <w:rPr>
          <w:rFonts w:ascii="Palatino Linotype" w:hAnsi="Palatino Linotype" w:cs="Arial"/>
          <w:b/>
        </w:rPr>
        <w:t xml:space="preserve">EL SUJETO OBLIGADO </w:t>
      </w:r>
      <w:r w:rsidRPr="00D00B62">
        <w:rPr>
          <w:rFonts w:ascii="Palatino Linotype" w:hAnsi="Palatino Linotype" w:cs="Arial"/>
        </w:rPr>
        <w:t xml:space="preserve">rindiera </w:t>
      </w:r>
      <w:r w:rsidR="00E27BA1" w:rsidRPr="00D00B62">
        <w:rPr>
          <w:rFonts w:ascii="Palatino Linotype" w:hAnsi="Palatino Linotype" w:cs="Arial"/>
        </w:rPr>
        <w:t>el</w:t>
      </w:r>
      <w:r w:rsidRPr="00D00B62">
        <w:rPr>
          <w:rFonts w:ascii="Palatino Linotype" w:hAnsi="Palatino Linotype" w:cs="Arial"/>
        </w:rPr>
        <w:t xml:space="preserve"> correspondiente</w:t>
      </w:r>
      <w:r w:rsidRPr="00D00B62">
        <w:rPr>
          <w:rFonts w:ascii="Palatino Linotype" w:hAnsi="Palatino Linotype" w:cs="Arial"/>
          <w:b/>
        </w:rPr>
        <w:t xml:space="preserve"> </w:t>
      </w:r>
      <w:r w:rsidRPr="00D00B62">
        <w:rPr>
          <w:rFonts w:ascii="Palatino Linotype" w:hAnsi="Palatino Linotype" w:cs="Arial"/>
        </w:rPr>
        <w:t>Informe Justificado.</w:t>
      </w:r>
    </w:p>
    <w:p w14:paraId="4310184C" w14:textId="77777777" w:rsidR="00F336AB" w:rsidRPr="00D00B62" w:rsidRDefault="00F336AB" w:rsidP="00033269">
      <w:pPr>
        <w:tabs>
          <w:tab w:val="center" w:pos="4252"/>
          <w:tab w:val="right" w:pos="8504"/>
        </w:tabs>
        <w:spacing w:line="360" w:lineRule="auto"/>
        <w:jc w:val="both"/>
        <w:rPr>
          <w:rFonts w:ascii="Palatino Linotype" w:hAnsi="Palatino Linotype" w:cs="Arial"/>
        </w:rPr>
      </w:pPr>
    </w:p>
    <w:p w14:paraId="5069BB23" w14:textId="77777777" w:rsidR="00F02431" w:rsidRPr="00D00B62" w:rsidRDefault="00F02431" w:rsidP="00033269">
      <w:pPr>
        <w:tabs>
          <w:tab w:val="center" w:pos="4252"/>
          <w:tab w:val="right" w:pos="8504"/>
        </w:tabs>
        <w:spacing w:line="360" w:lineRule="auto"/>
        <w:jc w:val="both"/>
        <w:rPr>
          <w:rFonts w:ascii="Palatino Linotype" w:hAnsi="Palatino Linotype" w:cs="Arial"/>
        </w:rPr>
      </w:pPr>
    </w:p>
    <w:p w14:paraId="1AAAACC0" w14:textId="6A9E7FB0" w:rsidR="00966CE2" w:rsidRPr="00D00B62" w:rsidRDefault="00966CE2" w:rsidP="00966CE2">
      <w:pPr>
        <w:spacing w:line="360" w:lineRule="auto"/>
        <w:jc w:val="both"/>
        <w:rPr>
          <w:rFonts w:ascii="Palatino Linotype" w:eastAsia="Arial Unicode MS" w:hAnsi="Palatino Linotype" w:cs="Arial"/>
          <w:b/>
          <w:color w:val="000000" w:themeColor="text1"/>
        </w:rPr>
      </w:pPr>
      <w:r w:rsidRPr="00D00B62">
        <w:rPr>
          <w:rFonts w:ascii="Palatino Linotype" w:eastAsia="Arial Unicode MS" w:hAnsi="Palatino Linotype" w:cs="Arial"/>
          <w:b/>
          <w:color w:val="000000" w:themeColor="text1"/>
        </w:rPr>
        <w:lastRenderedPageBreak/>
        <w:t xml:space="preserve">b) </w:t>
      </w:r>
      <w:r w:rsidRPr="00D00B62">
        <w:rPr>
          <w:rFonts w:ascii="Palatino Linotype" w:hAnsi="Palatino Linotype" w:cs="Arial"/>
          <w:b/>
          <w:bCs/>
        </w:rPr>
        <w:t>Informe Justificado</w:t>
      </w:r>
    </w:p>
    <w:p w14:paraId="7CF44DC1" w14:textId="77777777" w:rsidR="005F4043" w:rsidRPr="00D00B62" w:rsidRDefault="005F4043" w:rsidP="005F4043">
      <w:pPr>
        <w:spacing w:line="360" w:lineRule="auto"/>
        <w:jc w:val="both"/>
        <w:rPr>
          <w:rFonts w:ascii="Palatino Linotype" w:hAnsi="Palatino Linotype" w:cs="Arial"/>
        </w:rPr>
      </w:pPr>
      <w:r w:rsidRPr="00D00B62">
        <w:rPr>
          <w:rFonts w:ascii="Palatino Linotype" w:eastAsia="Arial Unicode MS" w:hAnsi="Palatino Linotype" w:cs="Arial"/>
        </w:rPr>
        <w:t xml:space="preserve">De acuerdo a las constancias digitales que obran en </w:t>
      </w:r>
      <w:r w:rsidRPr="00D00B62">
        <w:rPr>
          <w:rFonts w:ascii="Palatino Linotype" w:eastAsia="Arial Unicode MS" w:hAnsi="Palatino Linotype" w:cs="Arial"/>
          <w:b/>
        </w:rPr>
        <w:t>EL</w:t>
      </w:r>
      <w:r w:rsidRPr="00D00B62">
        <w:rPr>
          <w:rFonts w:ascii="Palatino Linotype" w:eastAsia="Arial Unicode MS" w:hAnsi="Palatino Linotype" w:cs="Arial"/>
        </w:rPr>
        <w:t xml:space="preserve"> </w:t>
      </w:r>
      <w:r w:rsidRPr="00D00B62">
        <w:rPr>
          <w:rFonts w:ascii="Palatino Linotype" w:eastAsia="Arial Unicode MS" w:hAnsi="Palatino Linotype" w:cs="Arial"/>
          <w:b/>
        </w:rPr>
        <w:t>SAIMEX</w:t>
      </w:r>
      <w:r w:rsidRPr="00D00B6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D00B62">
        <w:rPr>
          <w:rFonts w:ascii="Palatino Linotype" w:eastAsia="Arial Unicode MS" w:hAnsi="Palatino Linotype" w:cs="Arial"/>
          <w:b/>
        </w:rPr>
        <w:t>RECURRENTE</w:t>
      </w:r>
      <w:r w:rsidRPr="00D00B62">
        <w:rPr>
          <w:rFonts w:ascii="Palatino Linotype" w:eastAsia="Arial Unicode MS" w:hAnsi="Palatino Linotype" w:cs="Arial"/>
        </w:rPr>
        <w:t xml:space="preserve">, éste no realizó manifestación alguna, ni presentó pruebas o alegatos, así como tampoco </w:t>
      </w:r>
      <w:r w:rsidRPr="00D00B62">
        <w:rPr>
          <w:rFonts w:ascii="Palatino Linotype" w:eastAsia="Arial Unicode MS" w:hAnsi="Palatino Linotype" w:cs="Arial"/>
          <w:b/>
          <w:color w:val="000000"/>
          <w:lang w:eastAsia="es-MX"/>
        </w:rPr>
        <w:t>EL SUJETO OBLIGADO</w:t>
      </w:r>
      <w:r w:rsidRPr="00D00B62">
        <w:rPr>
          <w:rFonts w:ascii="Palatino Linotype" w:eastAsia="Arial Unicode MS" w:hAnsi="Palatino Linotype" w:cs="Arial"/>
        </w:rPr>
        <w:t xml:space="preserve"> rindió su Informe Justificado, tal y como se aprecia en la siguiente imagen: </w:t>
      </w:r>
      <w:r w:rsidRPr="00D00B62">
        <w:rPr>
          <w:rFonts w:ascii="Palatino Linotype" w:hAnsi="Palatino Linotype" w:cs="Arial"/>
        </w:rPr>
        <w:t xml:space="preserve"> </w:t>
      </w:r>
    </w:p>
    <w:p w14:paraId="1ED6FCA9" w14:textId="5A1C93CD" w:rsidR="005F4043" w:rsidRPr="00D00B62" w:rsidRDefault="005F4043" w:rsidP="005F4043">
      <w:pPr>
        <w:spacing w:line="360" w:lineRule="auto"/>
        <w:ind w:left="-284"/>
        <w:jc w:val="both"/>
        <w:rPr>
          <w:rFonts w:ascii="Palatino Linotype" w:hAnsi="Palatino Linotype" w:cs="Arial"/>
        </w:rPr>
      </w:pPr>
      <w:r w:rsidRPr="00D00B62">
        <w:rPr>
          <w:noProof/>
          <w:lang w:eastAsia="es-MX"/>
        </w:rPr>
        <w:drawing>
          <wp:inline distT="0" distB="0" distL="0" distR="0" wp14:anchorId="155F0767" wp14:editId="19C3CE60">
            <wp:extent cx="5791835" cy="1313180"/>
            <wp:effectExtent l="152400" t="152400" r="361315" b="3632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13180"/>
                    </a:xfrm>
                    <a:prstGeom prst="rect">
                      <a:avLst/>
                    </a:prstGeom>
                    <a:ln>
                      <a:noFill/>
                    </a:ln>
                    <a:effectLst>
                      <a:outerShdw blurRad="292100" dist="139700" dir="2700000" algn="tl" rotWithShape="0">
                        <a:srgbClr val="333333">
                          <a:alpha val="65000"/>
                        </a:srgbClr>
                      </a:outerShdw>
                    </a:effectLst>
                  </pic:spPr>
                </pic:pic>
              </a:graphicData>
            </a:graphic>
          </wp:inline>
        </w:drawing>
      </w:r>
    </w:p>
    <w:p w14:paraId="45D231EA" w14:textId="7E7CFEFE" w:rsidR="00966CE2" w:rsidRPr="00D00B62" w:rsidRDefault="000048EE" w:rsidP="00966CE2">
      <w:pPr>
        <w:spacing w:line="360" w:lineRule="auto"/>
        <w:jc w:val="both"/>
        <w:rPr>
          <w:rFonts w:ascii="Palatino Linotype" w:hAnsi="Palatino Linotype"/>
          <w:b/>
          <w:color w:val="000000" w:themeColor="text1"/>
        </w:rPr>
      </w:pPr>
      <w:r w:rsidRPr="00D00B62">
        <w:rPr>
          <w:rFonts w:ascii="Palatino Linotype" w:hAnsi="Palatino Linotype"/>
          <w:b/>
          <w:color w:val="000000" w:themeColor="text1"/>
        </w:rPr>
        <w:t>c</w:t>
      </w:r>
      <w:r w:rsidR="00966CE2" w:rsidRPr="00D00B62">
        <w:rPr>
          <w:rFonts w:ascii="Palatino Linotype" w:hAnsi="Palatino Linotype"/>
          <w:b/>
          <w:color w:val="000000" w:themeColor="text1"/>
        </w:rPr>
        <w:t xml:space="preserve">) Del </w:t>
      </w:r>
      <w:proofErr w:type="spellStart"/>
      <w:r w:rsidR="00154A20" w:rsidRPr="00D00B62">
        <w:rPr>
          <w:rFonts w:ascii="Palatino Linotype" w:hAnsi="Palatino Linotype"/>
          <w:b/>
          <w:color w:val="000000" w:themeColor="text1"/>
        </w:rPr>
        <w:t>returno</w:t>
      </w:r>
      <w:proofErr w:type="spellEnd"/>
      <w:r w:rsidR="00154A20" w:rsidRPr="00D00B62">
        <w:rPr>
          <w:rFonts w:ascii="Palatino Linotype" w:hAnsi="Palatino Linotype"/>
          <w:b/>
          <w:color w:val="000000" w:themeColor="text1"/>
        </w:rPr>
        <w:t xml:space="preserve"> del Recurso de Revisión</w:t>
      </w:r>
    </w:p>
    <w:p w14:paraId="736F53F3" w14:textId="58491965" w:rsidR="00966CE2" w:rsidRPr="00D00B62" w:rsidRDefault="00966CE2" w:rsidP="00966CE2">
      <w:pPr>
        <w:pStyle w:val="Prrafodelista"/>
        <w:spacing w:line="360" w:lineRule="auto"/>
        <w:ind w:left="0"/>
        <w:contextualSpacing/>
        <w:jc w:val="both"/>
        <w:rPr>
          <w:rFonts w:ascii="Palatino Linotype" w:hAnsi="Palatino Linotype"/>
          <w:color w:val="000000" w:themeColor="text1"/>
        </w:rPr>
      </w:pPr>
      <w:r w:rsidRPr="00D00B62">
        <w:rPr>
          <w:rFonts w:ascii="Palatino Linotype" w:hAnsi="Palatino Linotype"/>
          <w:color w:val="000000" w:themeColor="text1"/>
        </w:rPr>
        <w:t>Cabe destacar, que el expediente al rubro citado, se encontraba turnado</w:t>
      </w:r>
      <w:r w:rsidRPr="00D00B62">
        <w:rPr>
          <w:rFonts w:ascii="Palatino Linotype" w:hAnsi="Palatino Linotype"/>
          <w:color w:val="000000" w:themeColor="text1"/>
          <w:lang w:val="es-419"/>
        </w:rPr>
        <w:t xml:space="preserve"> al</w:t>
      </w:r>
      <w:r w:rsidRPr="00D00B62">
        <w:rPr>
          <w:rFonts w:ascii="Palatino Linotype" w:hAnsi="Palatino Linotype"/>
          <w:color w:val="000000" w:themeColor="text1"/>
        </w:rPr>
        <w:t xml:space="preserve"> </w:t>
      </w:r>
      <w:r w:rsidRPr="00D00B62">
        <w:rPr>
          <w:rFonts w:ascii="Palatino Linotype" w:hAnsi="Palatino Linotype"/>
          <w:b/>
          <w:color w:val="000000" w:themeColor="text1"/>
        </w:rPr>
        <w:t>Comisionado</w:t>
      </w:r>
      <w:r w:rsidRPr="00D00B62">
        <w:rPr>
          <w:rFonts w:ascii="Palatino Linotype" w:hAnsi="Palatino Linotype"/>
          <w:color w:val="000000" w:themeColor="text1"/>
          <w:lang w:val="es-419"/>
        </w:rPr>
        <w:t xml:space="preserve"> </w:t>
      </w:r>
      <w:r w:rsidR="00306B2C" w:rsidRPr="00D00B62">
        <w:rPr>
          <w:rFonts w:ascii="Palatino Linotype" w:hAnsi="Palatino Linotype"/>
          <w:b/>
          <w:color w:val="000000" w:themeColor="text1"/>
        </w:rPr>
        <w:t>José Martínez Vilchis</w:t>
      </w:r>
      <w:r w:rsidRPr="00D00B62">
        <w:rPr>
          <w:rFonts w:ascii="Palatino Linotype" w:hAnsi="Palatino Linotype"/>
          <w:b/>
          <w:color w:val="000000" w:themeColor="text1"/>
        </w:rPr>
        <w:t xml:space="preserve">; </w:t>
      </w:r>
      <w:r w:rsidRPr="00D00B62">
        <w:rPr>
          <w:rFonts w:ascii="Palatino Linotype" w:hAnsi="Palatino Linotype"/>
          <w:color w:val="000000" w:themeColor="text1"/>
        </w:rPr>
        <w:t xml:space="preserve">por lo que, en la Novena Sesión Ordinaria de fecha </w:t>
      </w:r>
      <w:r w:rsidRPr="00D00B62">
        <w:rPr>
          <w:rFonts w:ascii="Palatino Linotype" w:hAnsi="Palatino Linotype"/>
          <w:b/>
          <w:color w:val="000000" w:themeColor="text1"/>
        </w:rPr>
        <w:t>nueve de marzo de dos mil veintidós</w:t>
      </w:r>
      <w:r w:rsidRPr="00D00B62">
        <w:rPr>
          <w:rFonts w:ascii="Palatino Linotype" w:hAnsi="Palatino Linotype"/>
          <w:color w:val="000000" w:themeColor="text1"/>
        </w:rPr>
        <w:t xml:space="preserve">, por acuerdo del Pleno de este Órgano Garante, fue </w:t>
      </w:r>
      <w:proofErr w:type="spellStart"/>
      <w:r w:rsidRPr="00D00B62">
        <w:rPr>
          <w:rFonts w:ascii="Palatino Linotype" w:hAnsi="Palatino Linotype"/>
          <w:color w:val="000000" w:themeColor="text1"/>
        </w:rPr>
        <w:t>returnado</w:t>
      </w:r>
      <w:proofErr w:type="spellEnd"/>
      <w:r w:rsidRPr="00D00B62">
        <w:rPr>
          <w:rFonts w:ascii="Palatino Linotype" w:hAnsi="Palatino Linotype"/>
          <w:color w:val="000000" w:themeColor="text1"/>
        </w:rPr>
        <w:t xml:space="preserve"> el Recurso de Revisión </w:t>
      </w:r>
      <w:r w:rsidR="00704EAB" w:rsidRPr="00D00B62">
        <w:rPr>
          <w:rFonts w:ascii="Palatino Linotype" w:hAnsi="Palatino Linotype"/>
          <w:b/>
          <w:lang w:val="es-419"/>
        </w:rPr>
        <w:t>02042</w:t>
      </w:r>
      <w:r w:rsidRPr="00D00B62">
        <w:rPr>
          <w:rFonts w:ascii="Palatino Linotype" w:hAnsi="Palatino Linotype"/>
          <w:b/>
        </w:rPr>
        <w:t>/INFOEM/IP/RR/2022</w:t>
      </w:r>
      <w:r w:rsidRPr="00D00B62">
        <w:rPr>
          <w:rFonts w:ascii="Palatino Linotype" w:hAnsi="Palatino Linotype"/>
          <w:color w:val="000000" w:themeColor="text1"/>
        </w:rPr>
        <w:t xml:space="preserve">, a la </w:t>
      </w:r>
      <w:r w:rsidRPr="00D00B62">
        <w:rPr>
          <w:rFonts w:ascii="Palatino Linotype" w:hAnsi="Palatino Linotype"/>
          <w:b/>
          <w:color w:val="000000" w:themeColor="text1"/>
        </w:rPr>
        <w:t xml:space="preserve">Comisionada Sharon Cristina Morales Martínez </w:t>
      </w:r>
      <w:r w:rsidRPr="00D00B62">
        <w:rPr>
          <w:rFonts w:ascii="Palatino Linotype" w:hAnsi="Palatino Linotype"/>
          <w:color w:val="000000" w:themeColor="text1"/>
        </w:rPr>
        <w:t>para su reso</w:t>
      </w:r>
      <w:r w:rsidR="00F02431" w:rsidRPr="00D00B62">
        <w:rPr>
          <w:rFonts w:ascii="Palatino Linotype" w:hAnsi="Palatino Linotype"/>
          <w:color w:val="000000" w:themeColor="text1"/>
        </w:rPr>
        <w:t>lución y presentación al Pleno.</w:t>
      </w:r>
    </w:p>
    <w:p w14:paraId="785164DA" w14:textId="77777777" w:rsidR="00966CE2" w:rsidRPr="00D00B62" w:rsidRDefault="00966CE2" w:rsidP="00966CE2">
      <w:pPr>
        <w:pStyle w:val="Prrafodelista"/>
        <w:spacing w:line="360" w:lineRule="auto"/>
        <w:ind w:left="0"/>
        <w:contextualSpacing/>
        <w:jc w:val="both"/>
        <w:rPr>
          <w:rFonts w:ascii="Palatino Linotype" w:hAnsi="Palatino Linotype"/>
          <w:color w:val="000000" w:themeColor="text1"/>
        </w:rPr>
      </w:pPr>
    </w:p>
    <w:p w14:paraId="53951CD1" w14:textId="253140AC" w:rsidR="00817A6D" w:rsidRPr="00D00B62" w:rsidRDefault="00817A6D" w:rsidP="00817A6D">
      <w:pPr>
        <w:pStyle w:val="Prrafodelista"/>
        <w:spacing w:line="360" w:lineRule="auto"/>
        <w:ind w:left="0"/>
        <w:contextualSpacing/>
        <w:jc w:val="both"/>
        <w:rPr>
          <w:rFonts w:ascii="Palatino Linotype" w:hAnsi="Palatino Linotype"/>
          <w:b/>
          <w:color w:val="000000" w:themeColor="text1"/>
          <w:lang w:val="es-419"/>
        </w:rPr>
      </w:pPr>
      <w:r w:rsidRPr="00D00B62">
        <w:rPr>
          <w:rFonts w:ascii="Palatino Linotype" w:hAnsi="Palatino Linotype"/>
          <w:b/>
          <w:color w:val="000000" w:themeColor="text1"/>
          <w:lang w:val="es-419"/>
        </w:rPr>
        <w:t>d) De la ampliación para resolver</w:t>
      </w:r>
      <w:r w:rsidR="00154A20" w:rsidRPr="00D00B62">
        <w:rPr>
          <w:rFonts w:ascii="Palatino Linotype" w:hAnsi="Palatino Linotype"/>
          <w:b/>
          <w:color w:val="000000" w:themeColor="text1"/>
          <w:lang w:val="es-419"/>
        </w:rPr>
        <w:t xml:space="preserve"> el Recurso de Revisión</w:t>
      </w:r>
    </w:p>
    <w:p w14:paraId="62E3ADF3" w14:textId="73C5621B" w:rsidR="00817A6D" w:rsidRPr="00D00B62" w:rsidRDefault="00817A6D" w:rsidP="00817A6D">
      <w:pPr>
        <w:pStyle w:val="Prrafodelista"/>
        <w:spacing w:line="360" w:lineRule="auto"/>
        <w:ind w:left="0"/>
        <w:contextualSpacing/>
        <w:jc w:val="both"/>
        <w:rPr>
          <w:rFonts w:ascii="Palatino Linotype" w:hAnsi="Palatino Linotype"/>
          <w:color w:val="000000" w:themeColor="text1"/>
        </w:rPr>
      </w:pPr>
      <w:r w:rsidRPr="00D00B62">
        <w:rPr>
          <w:rFonts w:ascii="Palatino Linotype" w:hAnsi="Palatino Linotype" w:cs="Arial"/>
          <w:color w:val="000000"/>
          <w:lang w:eastAsia="es-MX"/>
        </w:rPr>
        <w:t xml:space="preserve">El </w:t>
      </w:r>
      <w:r w:rsidR="005F4043" w:rsidRPr="00D00B62">
        <w:rPr>
          <w:rFonts w:ascii="Palatino Linotype" w:hAnsi="Palatino Linotype" w:cs="Arial"/>
          <w:b/>
          <w:color w:val="000000"/>
          <w:lang w:eastAsia="es-MX"/>
        </w:rPr>
        <w:t>veintiocho</w:t>
      </w:r>
      <w:r w:rsidRPr="00D00B62">
        <w:rPr>
          <w:rFonts w:ascii="Palatino Linotype" w:hAnsi="Palatino Linotype" w:cs="Arial"/>
          <w:b/>
          <w:color w:val="000000"/>
          <w:lang w:val="es-419" w:eastAsia="es-MX"/>
        </w:rPr>
        <w:t xml:space="preserve"> </w:t>
      </w:r>
      <w:r w:rsidRPr="00D00B62">
        <w:rPr>
          <w:rFonts w:ascii="Palatino Linotype" w:hAnsi="Palatino Linotype" w:cs="Arial"/>
          <w:b/>
          <w:color w:val="000000"/>
          <w:lang w:eastAsia="es-MX"/>
        </w:rPr>
        <w:t>de abril de dos mil veintidós</w:t>
      </w:r>
      <w:r w:rsidRPr="00D00B62">
        <w:rPr>
          <w:rFonts w:ascii="Palatino Linotype" w:hAnsi="Palatino Linotype" w:cs="Arial"/>
          <w:color w:val="000000"/>
          <w:lang w:eastAsia="es-MX"/>
        </w:rPr>
        <w:t xml:space="preserve">, se acordó ampliar el plazo para resolver </w:t>
      </w:r>
      <w:r w:rsidRPr="00D00B62">
        <w:rPr>
          <w:rFonts w:ascii="Palatino Linotype" w:hAnsi="Palatino Linotype" w:cs="Arial"/>
          <w:color w:val="000000"/>
          <w:lang w:val="es-419" w:eastAsia="es-MX"/>
        </w:rPr>
        <w:t>el</w:t>
      </w:r>
      <w:r w:rsidRPr="00D00B62">
        <w:rPr>
          <w:rFonts w:ascii="Palatino Linotype" w:hAnsi="Palatino Linotype" w:cs="Arial"/>
          <w:color w:val="000000"/>
          <w:lang w:eastAsia="es-MX"/>
        </w:rPr>
        <w:t xml:space="preserve"> Recurso de Revisión </w:t>
      </w:r>
      <w:r w:rsidRPr="00D00B62">
        <w:rPr>
          <w:rFonts w:ascii="Palatino Linotype" w:hAnsi="Palatino Linotype" w:cs="Arial"/>
          <w:color w:val="000000"/>
          <w:lang w:val="es-419" w:eastAsia="es-MX"/>
        </w:rPr>
        <w:t>en estudio</w:t>
      </w:r>
      <w:r w:rsidRPr="00D00B62">
        <w:rPr>
          <w:rFonts w:ascii="Palatino Linotype" w:hAnsi="Palatino Linotype" w:cs="Arial"/>
          <w:color w:val="000000"/>
          <w:lang w:eastAsia="es-MX"/>
        </w:rPr>
        <w:t xml:space="preserve">, por un periodo de hasta quince días hábiles, de </w:t>
      </w:r>
      <w:r w:rsidRPr="00D00B62">
        <w:rPr>
          <w:rFonts w:ascii="Palatino Linotype" w:hAnsi="Palatino Linotype" w:cs="Arial"/>
          <w:color w:val="000000"/>
          <w:lang w:eastAsia="es-MX"/>
        </w:rPr>
        <w:lastRenderedPageBreak/>
        <w:t>conformidad con el artículo 181, tercer párrafo de la Ley de Transparencia y Acceso a la Información Pública del Estado de México y Municipios;</w:t>
      </w:r>
    </w:p>
    <w:p w14:paraId="7F5B0BE1" w14:textId="77777777" w:rsidR="00817A6D" w:rsidRPr="00D00B62"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D00B62" w:rsidRDefault="00817A6D" w:rsidP="000048EE">
      <w:pPr>
        <w:pStyle w:val="Prrafodelista"/>
        <w:spacing w:line="360" w:lineRule="auto"/>
        <w:ind w:left="0"/>
        <w:jc w:val="both"/>
        <w:rPr>
          <w:rFonts w:ascii="Palatino Linotype" w:hAnsi="Palatino Linotype" w:cs="Arial"/>
          <w:b/>
          <w:bCs/>
        </w:rPr>
      </w:pPr>
      <w:r w:rsidRPr="00D00B62">
        <w:rPr>
          <w:rFonts w:ascii="Palatino Linotype" w:hAnsi="Palatino Linotype" w:cs="Arial"/>
          <w:b/>
          <w:bCs/>
        </w:rPr>
        <w:t>e</w:t>
      </w:r>
      <w:r w:rsidR="000048EE" w:rsidRPr="00D00B62">
        <w:rPr>
          <w:rFonts w:ascii="Palatino Linotype" w:hAnsi="Palatino Linotype" w:cs="Arial"/>
          <w:b/>
          <w:bCs/>
        </w:rPr>
        <w:t>) Cierre de Instrucción</w:t>
      </w:r>
    </w:p>
    <w:p w14:paraId="73B84D8C" w14:textId="5EEB2C0A" w:rsidR="00854092" w:rsidRPr="00D00B62" w:rsidRDefault="000048EE" w:rsidP="00966CE2">
      <w:pPr>
        <w:spacing w:line="360" w:lineRule="auto"/>
        <w:jc w:val="both"/>
        <w:rPr>
          <w:rFonts w:ascii="Palatino Linotype" w:hAnsi="Palatino Linotype" w:cs="Arial"/>
          <w:color w:val="000000" w:themeColor="text1"/>
        </w:rPr>
      </w:pPr>
      <w:r w:rsidRPr="00D00B62">
        <w:rPr>
          <w:rFonts w:ascii="Palatino Linotype" w:hAnsi="Palatino Linotype"/>
          <w:color w:val="000000" w:themeColor="text1"/>
        </w:rPr>
        <w:t xml:space="preserve">Una vez analizado el estado procesal que guarda el expediente, el </w:t>
      </w:r>
      <w:r w:rsidR="005F4043" w:rsidRPr="00D00B62">
        <w:rPr>
          <w:rFonts w:ascii="Palatino Linotype" w:hAnsi="Palatino Linotype"/>
          <w:b/>
          <w:bCs/>
          <w:color w:val="000000" w:themeColor="text1"/>
        </w:rPr>
        <w:t>diecisiete</w:t>
      </w:r>
      <w:r w:rsidR="00704EAB" w:rsidRPr="00D00B62">
        <w:rPr>
          <w:rFonts w:ascii="Palatino Linotype" w:hAnsi="Palatino Linotype"/>
          <w:b/>
          <w:bCs/>
          <w:color w:val="000000" w:themeColor="text1"/>
        </w:rPr>
        <w:t xml:space="preserve"> de mayo </w:t>
      </w:r>
      <w:r w:rsidRPr="00D00B62">
        <w:rPr>
          <w:rFonts w:ascii="Palatino Linotype" w:hAnsi="Palatino Linotype"/>
          <w:b/>
          <w:bCs/>
          <w:color w:val="000000" w:themeColor="text1"/>
        </w:rPr>
        <w:t>de dos mil veintidós</w:t>
      </w:r>
      <w:r w:rsidRPr="00D00B62">
        <w:rPr>
          <w:rFonts w:ascii="Palatino Linotype" w:hAnsi="Palatino Linotype"/>
          <w:color w:val="000000" w:themeColor="text1"/>
        </w:rPr>
        <w:t xml:space="preserve">, la </w:t>
      </w:r>
      <w:r w:rsidRPr="00D00B62">
        <w:rPr>
          <w:rFonts w:ascii="Palatino Linotype" w:hAnsi="Palatino Linotype"/>
          <w:b/>
          <w:color w:val="000000" w:themeColor="text1"/>
        </w:rPr>
        <w:t xml:space="preserve">Comisionada Sharon Cristina Morales Martínez </w:t>
      </w:r>
      <w:r w:rsidRPr="00D00B62">
        <w:rPr>
          <w:rFonts w:ascii="Palatino Linotype" w:hAnsi="Palatino Linotype"/>
          <w:color w:val="000000" w:themeColor="text1"/>
        </w:rPr>
        <w:t>acordó el cierre de instrucción;</w:t>
      </w:r>
      <w:r w:rsidRPr="00D00B6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02431" w:rsidRPr="00D00B62">
        <w:rPr>
          <w:rFonts w:ascii="Palatino Linotype" w:hAnsi="Palatino Linotype" w:cs="Arial"/>
          <w:color w:val="000000" w:themeColor="text1"/>
        </w:rPr>
        <w:t>.</w:t>
      </w:r>
    </w:p>
    <w:p w14:paraId="0AE1518D" w14:textId="77777777" w:rsidR="000048EE" w:rsidRPr="00D00B62" w:rsidRDefault="000048EE" w:rsidP="00033269">
      <w:pPr>
        <w:jc w:val="center"/>
        <w:rPr>
          <w:rFonts w:ascii="Palatino Linotype" w:hAnsi="Palatino Linotype" w:cs="Arial"/>
          <w:b/>
          <w:bCs/>
          <w:spacing w:val="60"/>
          <w:sz w:val="28"/>
        </w:rPr>
      </w:pPr>
    </w:p>
    <w:p w14:paraId="0A17408E" w14:textId="5D1BF497" w:rsidR="005A070A" w:rsidRPr="00D00B62" w:rsidRDefault="00200BFC" w:rsidP="00033269">
      <w:pPr>
        <w:jc w:val="center"/>
        <w:rPr>
          <w:rFonts w:ascii="Palatino Linotype" w:hAnsi="Palatino Linotype" w:cs="Arial"/>
          <w:b/>
          <w:bCs/>
          <w:spacing w:val="60"/>
          <w:sz w:val="28"/>
        </w:rPr>
      </w:pPr>
      <w:r w:rsidRPr="00D00B62">
        <w:rPr>
          <w:rFonts w:ascii="Palatino Linotype" w:hAnsi="Palatino Linotype" w:cs="Arial"/>
          <w:b/>
          <w:bCs/>
          <w:spacing w:val="60"/>
          <w:sz w:val="28"/>
        </w:rPr>
        <w:t>CONSIDERANDO</w:t>
      </w:r>
    </w:p>
    <w:p w14:paraId="7831EC2E" w14:textId="77777777" w:rsidR="00A73C60" w:rsidRPr="00D00B62" w:rsidRDefault="00A73C60" w:rsidP="00033269">
      <w:pPr>
        <w:jc w:val="center"/>
        <w:rPr>
          <w:rFonts w:ascii="Palatino Linotype" w:hAnsi="Palatino Linotype" w:cs="Arial"/>
          <w:b/>
          <w:bCs/>
          <w:spacing w:val="60"/>
          <w:sz w:val="28"/>
        </w:rPr>
      </w:pPr>
    </w:p>
    <w:p w14:paraId="01025602" w14:textId="77777777" w:rsidR="000048EE" w:rsidRPr="00D00B62" w:rsidRDefault="000048EE" w:rsidP="00033269">
      <w:pPr>
        <w:jc w:val="center"/>
        <w:rPr>
          <w:rFonts w:ascii="Palatino Linotype" w:hAnsi="Palatino Linotype" w:cs="Arial"/>
          <w:b/>
          <w:bCs/>
          <w:spacing w:val="60"/>
          <w:sz w:val="14"/>
        </w:rPr>
      </w:pPr>
    </w:p>
    <w:p w14:paraId="30D023DD" w14:textId="77777777" w:rsidR="00A73C60" w:rsidRPr="00D00B62" w:rsidRDefault="00A73C60" w:rsidP="00033269">
      <w:pPr>
        <w:jc w:val="center"/>
        <w:rPr>
          <w:rFonts w:ascii="Palatino Linotype" w:hAnsi="Palatino Linotype" w:cs="Arial"/>
          <w:b/>
          <w:bCs/>
          <w:spacing w:val="60"/>
          <w:sz w:val="14"/>
        </w:rPr>
      </w:pPr>
    </w:p>
    <w:p w14:paraId="7EF62753" w14:textId="77777777" w:rsidR="007366EE" w:rsidRPr="00D00B62"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00B62">
        <w:rPr>
          <w:rFonts w:ascii="Palatino Linotype" w:hAnsi="Palatino Linotype"/>
          <w:b/>
        </w:rPr>
        <w:t>Competencia</w:t>
      </w:r>
      <w:r w:rsidRPr="00D00B62">
        <w:rPr>
          <w:rFonts w:ascii="Palatino Linotype" w:hAnsi="Palatino Linotype"/>
        </w:rPr>
        <w:t>.</w:t>
      </w:r>
      <w:r w:rsidRPr="00D00B62">
        <w:rPr>
          <w:rFonts w:ascii="Palatino Linotype" w:hAnsi="Palatino Linotype"/>
          <w:b/>
        </w:rPr>
        <w:t xml:space="preserve"> </w:t>
      </w:r>
    </w:p>
    <w:p w14:paraId="1CE2C5E0" w14:textId="0B77E174" w:rsidR="00CC0BEF" w:rsidRPr="00D00B62"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D00B62">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D00B62">
        <w:rPr>
          <w:rFonts w:ascii="Palatino Linotype" w:hAnsi="Palatino Linotype"/>
        </w:rPr>
        <w:t>Recurso de Revisión</w:t>
      </w:r>
      <w:r w:rsidRPr="00D00B62">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D00B62">
        <w:rPr>
          <w:rFonts w:ascii="Palatino Linotype" w:eastAsia="Calibri" w:hAnsi="Palatino Linotype" w:cs="Arial"/>
          <w:lang w:val="es-ES_tradnl"/>
        </w:rPr>
        <w:t>trigésimo, trigésimo primero y trigésimo segundo</w:t>
      </w:r>
      <w:bookmarkEnd w:id="8"/>
      <w:r w:rsidRPr="00D00B62">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00B6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D00B62"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D00B62" w:rsidRDefault="00200BFC" w:rsidP="00033269">
      <w:pPr>
        <w:spacing w:line="360" w:lineRule="auto"/>
        <w:jc w:val="both"/>
        <w:rPr>
          <w:rFonts w:ascii="Palatino Linotype" w:hAnsi="Palatino Linotype" w:cs="Arial"/>
          <w:b/>
        </w:rPr>
      </w:pPr>
      <w:r w:rsidRPr="00D00B62">
        <w:rPr>
          <w:rFonts w:ascii="Palatino Linotype" w:hAnsi="Palatino Linotype" w:cs="Arial"/>
          <w:b/>
          <w:sz w:val="28"/>
        </w:rPr>
        <w:lastRenderedPageBreak/>
        <w:t>SEGUNDO</w:t>
      </w:r>
      <w:r w:rsidRPr="00D00B62">
        <w:rPr>
          <w:rFonts w:ascii="Palatino Linotype" w:hAnsi="Palatino Linotype" w:cs="Arial"/>
          <w:b/>
        </w:rPr>
        <w:t xml:space="preserve">. Interés. </w:t>
      </w:r>
    </w:p>
    <w:p w14:paraId="4DD8B4F5" w14:textId="12720E8A" w:rsidR="00200BFC" w:rsidRPr="00D00B62" w:rsidRDefault="00200BFC" w:rsidP="00033269">
      <w:pPr>
        <w:spacing w:line="360" w:lineRule="auto"/>
        <w:jc w:val="both"/>
        <w:rPr>
          <w:rFonts w:ascii="Palatino Linotype" w:hAnsi="Palatino Linotype" w:cs="Arial"/>
          <w:b/>
          <w:bCs/>
        </w:rPr>
      </w:pPr>
      <w:r w:rsidRPr="00D00B62">
        <w:rPr>
          <w:rFonts w:ascii="Palatino Linotype" w:hAnsi="Palatino Linotype" w:cs="Arial"/>
          <w:bCs/>
        </w:rPr>
        <w:t xml:space="preserve">El </w:t>
      </w:r>
      <w:r w:rsidR="00504A64" w:rsidRPr="00D00B62">
        <w:rPr>
          <w:rFonts w:ascii="Palatino Linotype" w:hAnsi="Palatino Linotype" w:cs="Arial"/>
          <w:bCs/>
        </w:rPr>
        <w:t>Recurso de Revisión</w:t>
      </w:r>
      <w:r w:rsidRPr="00D00B62">
        <w:rPr>
          <w:rFonts w:ascii="Palatino Linotype" w:hAnsi="Palatino Linotype" w:cs="Arial"/>
          <w:bCs/>
        </w:rPr>
        <w:t xml:space="preserve"> fue interpuesto por parte legítima, en atención a que se presentó por </w:t>
      </w:r>
      <w:r w:rsidR="00D614A1" w:rsidRPr="00D00B62">
        <w:rPr>
          <w:rFonts w:ascii="Palatino Linotype" w:hAnsi="Palatino Linotype" w:cs="Arial"/>
          <w:b/>
          <w:bCs/>
        </w:rPr>
        <w:t>EL RECURRENTE</w:t>
      </w:r>
      <w:r w:rsidRPr="00D00B62">
        <w:rPr>
          <w:rFonts w:ascii="Palatino Linotype" w:hAnsi="Palatino Linotype" w:cs="Arial"/>
          <w:b/>
          <w:bCs/>
        </w:rPr>
        <w:t>,</w:t>
      </w:r>
      <w:r w:rsidRPr="00D00B62">
        <w:rPr>
          <w:rFonts w:ascii="Palatino Linotype" w:hAnsi="Palatino Linotype" w:cs="Arial"/>
          <w:bCs/>
        </w:rPr>
        <w:t xml:space="preserve"> quien es la misma persona que formuló la solicitud de acceso a la información pública al </w:t>
      </w:r>
      <w:r w:rsidRPr="00D00B62">
        <w:rPr>
          <w:rFonts w:ascii="Palatino Linotype" w:hAnsi="Palatino Linotype" w:cs="Arial"/>
          <w:b/>
          <w:bCs/>
        </w:rPr>
        <w:t>SUJETO OBLIGADO.</w:t>
      </w:r>
    </w:p>
    <w:p w14:paraId="2D41EF85" w14:textId="77777777" w:rsidR="00C06091" w:rsidRPr="00D00B62" w:rsidRDefault="00C06091" w:rsidP="00033269">
      <w:pPr>
        <w:spacing w:line="360" w:lineRule="auto"/>
        <w:jc w:val="both"/>
        <w:rPr>
          <w:rFonts w:ascii="Palatino Linotype" w:hAnsi="Palatino Linotype" w:cs="Arial"/>
          <w:b/>
          <w:bCs/>
        </w:rPr>
      </w:pPr>
    </w:p>
    <w:p w14:paraId="375B2909" w14:textId="5DC8F45B" w:rsidR="007366EE" w:rsidRPr="00D00B62"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00B62">
        <w:rPr>
          <w:rFonts w:ascii="Palatino Linotype" w:hAnsi="Palatino Linotype" w:cs="Arial"/>
          <w:b/>
          <w:sz w:val="28"/>
        </w:rPr>
        <w:t>TERCERO</w:t>
      </w:r>
      <w:r w:rsidR="00200BFC" w:rsidRPr="00D00B62">
        <w:rPr>
          <w:rFonts w:ascii="Palatino Linotype" w:hAnsi="Palatino Linotype" w:cs="Arial"/>
          <w:b/>
        </w:rPr>
        <w:t xml:space="preserve">. </w:t>
      </w:r>
      <w:r w:rsidR="00200BFC" w:rsidRPr="00D00B62">
        <w:rPr>
          <w:rFonts w:ascii="Palatino Linotype" w:hAnsi="Palatino Linotype" w:cs="Arial"/>
          <w:b/>
          <w:lang w:val="es-ES"/>
        </w:rPr>
        <w:t>Oportunidad</w:t>
      </w:r>
      <w:r w:rsidR="00FD561B" w:rsidRPr="00D00B62">
        <w:rPr>
          <w:rFonts w:ascii="Palatino Linotype" w:hAnsi="Palatino Linotype" w:cs="Arial"/>
        </w:rPr>
        <w:t xml:space="preserve">. </w:t>
      </w:r>
    </w:p>
    <w:p w14:paraId="7267C8A1" w14:textId="1016E49C" w:rsidR="00FD561B" w:rsidRPr="00D00B62"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00B62">
        <w:rPr>
          <w:rFonts w:ascii="Palatino Linotype" w:hAnsi="Palatino Linotype" w:cs="Arial"/>
        </w:rPr>
        <w:t xml:space="preserve">El </w:t>
      </w:r>
      <w:r w:rsidR="00504A64" w:rsidRPr="00D00B62">
        <w:rPr>
          <w:rFonts w:ascii="Palatino Linotype" w:hAnsi="Palatino Linotype" w:cs="Arial"/>
        </w:rPr>
        <w:t>Recurso de Revisión</w:t>
      </w:r>
      <w:r w:rsidRPr="00D00B62">
        <w:rPr>
          <w:rFonts w:ascii="Palatino Linotype" w:hAnsi="Palatino Linotype" w:cs="Arial"/>
        </w:rPr>
        <w:t xml:space="preserve"> fue interpuesto dentro del plazo de quince días hábiles, contados a partir del día siguiente al que </w:t>
      </w:r>
      <w:r w:rsidR="00D614A1" w:rsidRPr="00D00B62">
        <w:rPr>
          <w:rFonts w:ascii="Palatino Linotype" w:hAnsi="Palatino Linotype" w:cs="Arial"/>
          <w:b/>
        </w:rPr>
        <w:t>EL RECURRENTE</w:t>
      </w:r>
      <w:r w:rsidRPr="00D00B62">
        <w:rPr>
          <w:rFonts w:ascii="Palatino Linotype" w:hAnsi="Palatino Linotype" w:cs="Arial"/>
          <w:b/>
        </w:rPr>
        <w:t xml:space="preserve"> </w:t>
      </w:r>
      <w:r w:rsidRPr="00D00B6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D00B62" w:rsidRDefault="005A070A" w:rsidP="00033269">
      <w:pPr>
        <w:ind w:left="720" w:right="709"/>
        <w:contextualSpacing/>
        <w:jc w:val="both"/>
        <w:rPr>
          <w:rFonts w:ascii="Palatino Linotype" w:hAnsi="Palatino Linotype" w:cs="Arial"/>
          <w:i/>
          <w:sz w:val="22"/>
        </w:rPr>
      </w:pPr>
    </w:p>
    <w:p w14:paraId="3A05F024" w14:textId="32126261" w:rsidR="00D063EF" w:rsidRPr="00D00B62" w:rsidRDefault="00FD561B" w:rsidP="00033269">
      <w:pPr>
        <w:ind w:left="851" w:right="899"/>
        <w:contextualSpacing/>
        <w:jc w:val="both"/>
        <w:rPr>
          <w:rFonts w:ascii="Palatino Linotype" w:hAnsi="Palatino Linotype" w:cs="Arial"/>
          <w:i/>
          <w:sz w:val="22"/>
        </w:rPr>
      </w:pPr>
      <w:r w:rsidRPr="00D00B62">
        <w:rPr>
          <w:rFonts w:ascii="Palatino Linotype" w:hAnsi="Palatino Linotype" w:cs="Arial"/>
          <w:i/>
          <w:sz w:val="22"/>
        </w:rPr>
        <w:t>“</w:t>
      </w:r>
      <w:r w:rsidRPr="00D00B62">
        <w:rPr>
          <w:rFonts w:ascii="Palatino Linotype" w:hAnsi="Palatino Linotype" w:cs="Arial"/>
          <w:b/>
          <w:i/>
          <w:sz w:val="22"/>
        </w:rPr>
        <w:t>Artículo 178.</w:t>
      </w:r>
      <w:r w:rsidRPr="00D00B62">
        <w:rPr>
          <w:rFonts w:ascii="Palatino Linotype" w:hAnsi="Palatino Linotype" w:cs="Arial"/>
          <w:i/>
          <w:sz w:val="22"/>
        </w:rPr>
        <w:t xml:space="preserve"> El solicitante podrá interponer, por sí mismo o a través de su representante, de manera directa o por medios electrónicos, </w:t>
      </w:r>
      <w:r w:rsidR="00504A64" w:rsidRPr="00D00B62">
        <w:rPr>
          <w:rFonts w:ascii="Palatino Linotype" w:hAnsi="Palatino Linotype" w:cs="Arial"/>
          <w:i/>
          <w:sz w:val="22"/>
        </w:rPr>
        <w:t>Recurso de Revisión</w:t>
      </w:r>
      <w:r w:rsidRPr="00D00B6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00B62">
        <w:rPr>
          <w:rFonts w:ascii="Palatino Linotype" w:hAnsi="Palatino Linotype" w:cs="Arial"/>
          <w:i/>
          <w:sz w:val="22"/>
        </w:rPr>
        <w:t>.</w:t>
      </w:r>
    </w:p>
    <w:p w14:paraId="05AB0880" w14:textId="77777777" w:rsidR="005E32E7" w:rsidRPr="00D00B62" w:rsidRDefault="005E32E7" w:rsidP="00033269">
      <w:pPr>
        <w:ind w:left="851" w:right="899"/>
        <w:contextualSpacing/>
        <w:jc w:val="both"/>
        <w:rPr>
          <w:rFonts w:ascii="Palatino Linotype" w:hAnsi="Palatino Linotype" w:cs="Arial"/>
          <w:i/>
          <w:sz w:val="22"/>
        </w:rPr>
      </w:pPr>
    </w:p>
    <w:p w14:paraId="10DA754A" w14:textId="388221A3" w:rsidR="00D063EF" w:rsidRPr="00D00B62" w:rsidRDefault="00FD561B" w:rsidP="00033269">
      <w:pPr>
        <w:ind w:left="851" w:right="899"/>
        <w:contextualSpacing/>
        <w:jc w:val="both"/>
        <w:rPr>
          <w:rFonts w:ascii="Palatino Linotype" w:hAnsi="Palatino Linotype" w:cs="Arial"/>
          <w:i/>
          <w:sz w:val="22"/>
        </w:rPr>
      </w:pPr>
      <w:r w:rsidRPr="00D00B6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D00B62" w:rsidRDefault="005E32E7" w:rsidP="00033269">
      <w:pPr>
        <w:ind w:left="851" w:right="899"/>
        <w:contextualSpacing/>
        <w:jc w:val="both"/>
        <w:rPr>
          <w:rFonts w:ascii="Palatino Linotype" w:hAnsi="Palatino Linotype" w:cs="Arial"/>
          <w:i/>
          <w:sz w:val="22"/>
        </w:rPr>
      </w:pPr>
    </w:p>
    <w:p w14:paraId="5D4FEB8F" w14:textId="05301D6F" w:rsidR="00FD561B" w:rsidRPr="00D00B62" w:rsidRDefault="00FD561B" w:rsidP="00033269">
      <w:pPr>
        <w:ind w:left="851" w:right="899"/>
        <w:jc w:val="both"/>
        <w:rPr>
          <w:rFonts w:ascii="Palatino Linotype" w:hAnsi="Palatino Linotype" w:cs="Arial"/>
          <w:i/>
          <w:sz w:val="22"/>
        </w:rPr>
      </w:pPr>
      <w:r w:rsidRPr="00D00B62">
        <w:rPr>
          <w:rFonts w:ascii="Palatino Linotype" w:hAnsi="Palatino Linotype" w:cs="Arial"/>
          <w:i/>
          <w:sz w:val="22"/>
        </w:rPr>
        <w:t xml:space="preserve">En el caso de que se interponga ante la Unidad de Transparencia, ésta deberá remitir el </w:t>
      </w:r>
      <w:r w:rsidR="00504A64" w:rsidRPr="00D00B62">
        <w:rPr>
          <w:rFonts w:ascii="Palatino Linotype" w:hAnsi="Palatino Linotype" w:cs="Arial"/>
          <w:i/>
          <w:sz w:val="22"/>
        </w:rPr>
        <w:t>Recurso de Revisión</w:t>
      </w:r>
      <w:r w:rsidRPr="00D00B62">
        <w:rPr>
          <w:rFonts w:ascii="Palatino Linotype" w:hAnsi="Palatino Linotype" w:cs="Arial"/>
          <w:i/>
          <w:sz w:val="22"/>
        </w:rPr>
        <w:t xml:space="preserve"> al Instituto a más tardar al día </w:t>
      </w:r>
      <w:r w:rsidRPr="00D00B62">
        <w:rPr>
          <w:rFonts w:ascii="Palatino Linotype" w:hAnsi="Palatino Linotype" w:cs="Arial"/>
          <w:i/>
          <w:sz w:val="22"/>
          <w:lang w:eastAsia="es-MX"/>
        </w:rPr>
        <w:t>siguiente</w:t>
      </w:r>
      <w:r w:rsidRPr="00D00B62">
        <w:rPr>
          <w:rFonts w:ascii="Palatino Linotype" w:hAnsi="Palatino Linotype" w:cs="Arial"/>
          <w:i/>
          <w:sz w:val="22"/>
        </w:rPr>
        <w:t xml:space="preserve"> de haberlo recibido.”</w:t>
      </w:r>
    </w:p>
    <w:p w14:paraId="7DA3EF18" w14:textId="77777777" w:rsidR="005A070A" w:rsidRPr="00D00B62" w:rsidRDefault="005A070A" w:rsidP="00033269">
      <w:pPr>
        <w:ind w:left="720" w:right="709"/>
        <w:jc w:val="both"/>
        <w:rPr>
          <w:rFonts w:ascii="Palatino Linotype" w:hAnsi="Palatino Linotype" w:cs="Arial"/>
          <w:i/>
          <w:sz w:val="22"/>
        </w:rPr>
      </w:pPr>
    </w:p>
    <w:p w14:paraId="1D3BB969" w14:textId="7CDFBBF0" w:rsidR="0029525F" w:rsidRPr="00D00B62"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D00B62">
        <w:rPr>
          <w:rFonts w:ascii="Palatino Linotype" w:hAnsi="Palatino Linotype" w:cs="Arial"/>
        </w:rPr>
        <w:t xml:space="preserve">En esa tesitura, atendiendo a que </w:t>
      </w:r>
      <w:r w:rsidRPr="00D00B62">
        <w:rPr>
          <w:rFonts w:ascii="Palatino Linotype" w:hAnsi="Palatino Linotype" w:cs="Arial"/>
          <w:b/>
        </w:rPr>
        <w:t>EL SUJETO OBLIGADO</w:t>
      </w:r>
      <w:r w:rsidRPr="00D00B62">
        <w:rPr>
          <w:rFonts w:ascii="Palatino Linotype" w:hAnsi="Palatino Linotype" w:cs="Arial"/>
        </w:rPr>
        <w:t xml:space="preserve"> notificó la respuesta a la solicitud de acceso a la información pública el día</w:t>
      </w:r>
      <w:r w:rsidRPr="00D00B62">
        <w:rPr>
          <w:rFonts w:ascii="Palatino Linotype" w:hAnsi="Palatino Linotype" w:cs="Arial"/>
          <w:b/>
        </w:rPr>
        <w:t xml:space="preserve"> </w:t>
      </w:r>
      <w:r w:rsidR="00E5227A" w:rsidRPr="00D00B62">
        <w:rPr>
          <w:rFonts w:ascii="Palatino Linotype" w:hAnsi="Palatino Linotype" w:cs="Arial"/>
          <w:b/>
        </w:rPr>
        <w:t xml:space="preserve">veinticuatro </w:t>
      </w:r>
      <w:r w:rsidR="00A73C60" w:rsidRPr="00D00B62">
        <w:rPr>
          <w:rFonts w:ascii="Palatino Linotype" w:hAnsi="Palatino Linotype" w:cs="Arial"/>
          <w:b/>
        </w:rPr>
        <w:t>de febrero</w:t>
      </w:r>
      <w:r w:rsidR="009B68CE" w:rsidRPr="00D00B62">
        <w:rPr>
          <w:rFonts w:ascii="Palatino Linotype" w:hAnsi="Palatino Linotype" w:cs="Arial"/>
          <w:b/>
        </w:rPr>
        <w:t xml:space="preserve"> d</w:t>
      </w:r>
      <w:r w:rsidR="007C1970" w:rsidRPr="00D00B62">
        <w:rPr>
          <w:rFonts w:ascii="Palatino Linotype" w:hAnsi="Palatino Linotype" w:cs="Arial"/>
          <w:b/>
        </w:rPr>
        <w:t xml:space="preserve">e </w:t>
      </w:r>
      <w:r w:rsidR="005D3C5A" w:rsidRPr="00D00B62">
        <w:rPr>
          <w:rFonts w:ascii="Palatino Linotype" w:hAnsi="Palatino Linotype" w:cs="Arial"/>
          <w:b/>
        </w:rPr>
        <w:t xml:space="preserve">dos mil </w:t>
      </w:r>
      <w:r w:rsidR="00FC61D7" w:rsidRPr="00D00B62">
        <w:rPr>
          <w:rFonts w:ascii="Palatino Linotype" w:hAnsi="Palatino Linotype" w:cs="Arial"/>
          <w:b/>
        </w:rPr>
        <w:t>veintidós</w:t>
      </w:r>
      <w:r w:rsidRPr="00D00B62">
        <w:rPr>
          <w:rFonts w:ascii="Palatino Linotype" w:hAnsi="Palatino Linotype" w:cs="Arial"/>
        </w:rPr>
        <w:t>; así, el plazo de quince días hábiles que el artículo 178 de la Ley de la materia otorga al</w:t>
      </w:r>
      <w:r w:rsidRPr="00D00B62">
        <w:rPr>
          <w:rFonts w:ascii="Palatino Linotype" w:hAnsi="Palatino Linotype" w:cs="Arial"/>
          <w:b/>
        </w:rPr>
        <w:t xml:space="preserve"> RECURRENTE</w:t>
      </w:r>
      <w:r w:rsidRPr="00D00B62">
        <w:rPr>
          <w:rFonts w:ascii="Palatino Linotype" w:hAnsi="Palatino Linotype" w:cs="Arial"/>
        </w:rPr>
        <w:t xml:space="preserve"> para presentar el respectivo </w:t>
      </w:r>
      <w:r w:rsidR="00504A64" w:rsidRPr="00D00B62">
        <w:rPr>
          <w:rFonts w:ascii="Palatino Linotype" w:hAnsi="Palatino Linotype" w:cs="Arial"/>
        </w:rPr>
        <w:t>Recurso de Revisión</w:t>
      </w:r>
      <w:r w:rsidRPr="00D00B62">
        <w:rPr>
          <w:rFonts w:ascii="Palatino Linotype" w:hAnsi="Palatino Linotype" w:cs="Arial"/>
        </w:rPr>
        <w:t xml:space="preserve">, transcurrió </w:t>
      </w:r>
      <w:r w:rsidRPr="00D00B62">
        <w:rPr>
          <w:rFonts w:ascii="Palatino Linotype" w:hAnsi="Palatino Linotype" w:cs="Arial"/>
        </w:rPr>
        <w:lastRenderedPageBreak/>
        <w:t xml:space="preserve">del </w:t>
      </w:r>
      <w:r w:rsidR="00E5227A" w:rsidRPr="00D00B62">
        <w:rPr>
          <w:rFonts w:ascii="Palatino Linotype" w:hAnsi="Palatino Linotype" w:cs="Arial"/>
          <w:b/>
        </w:rPr>
        <w:t>veinticinco</w:t>
      </w:r>
      <w:r w:rsidR="00A73C60" w:rsidRPr="00D00B62">
        <w:rPr>
          <w:rFonts w:ascii="Palatino Linotype" w:hAnsi="Palatino Linotype" w:cs="Arial"/>
          <w:b/>
        </w:rPr>
        <w:t xml:space="preserve"> </w:t>
      </w:r>
      <w:r w:rsidR="00926965" w:rsidRPr="00D00B62">
        <w:rPr>
          <w:rFonts w:ascii="Palatino Linotype" w:hAnsi="Palatino Linotype" w:cs="Arial"/>
          <w:b/>
        </w:rPr>
        <w:t xml:space="preserve">de </w:t>
      </w:r>
      <w:r w:rsidR="009B68CE" w:rsidRPr="00D00B62">
        <w:rPr>
          <w:rFonts w:ascii="Palatino Linotype" w:hAnsi="Palatino Linotype" w:cs="Arial"/>
          <w:b/>
        </w:rPr>
        <w:t>febrero</w:t>
      </w:r>
      <w:r w:rsidR="00A73C60" w:rsidRPr="00D00B62">
        <w:rPr>
          <w:rFonts w:ascii="Palatino Linotype" w:hAnsi="Palatino Linotype" w:cs="Arial"/>
          <w:b/>
        </w:rPr>
        <w:t xml:space="preserve"> al </w:t>
      </w:r>
      <w:r w:rsidR="00E5227A" w:rsidRPr="00D00B62">
        <w:rPr>
          <w:rFonts w:ascii="Palatino Linotype" w:hAnsi="Palatino Linotype" w:cs="Arial"/>
          <w:b/>
        </w:rPr>
        <w:t>dieciocho</w:t>
      </w:r>
      <w:r w:rsidR="00A73C60" w:rsidRPr="00D00B62">
        <w:rPr>
          <w:rFonts w:ascii="Palatino Linotype" w:hAnsi="Palatino Linotype" w:cs="Arial"/>
          <w:b/>
        </w:rPr>
        <w:t xml:space="preserve"> de </w:t>
      </w:r>
      <w:r w:rsidR="00E01B6C" w:rsidRPr="00D00B62">
        <w:rPr>
          <w:rFonts w:ascii="Palatino Linotype" w:hAnsi="Palatino Linotype" w:cs="Arial"/>
          <w:b/>
        </w:rPr>
        <w:t>marzo</w:t>
      </w:r>
      <w:r w:rsidR="009B68CE" w:rsidRPr="00D00B62">
        <w:rPr>
          <w:rFonts w:ascii="Palatino Linotype" w:hAnsi="Palatino Linotype" w:cs="Arial"/>
          <w:b/>
        </w:rPr>
        <w:t xml:space="preserve"> </w:t>
      </w:r>
      <w:r w:rsidR="00536B6B" w:rsidRPr="00D00B62">
        <w:rPr>
          <w:rFonts w:ascii="Palatino Linotype" w:hAnsi="Palatino Linotype" w:cs="Arial"/>
          <w:b/>
        </w:rPr>
        <w:t xml:space="preserve">de dos mil </w:t>
      </w:r>
      <w:r w:rsidR="009B68CE" w:rsidRPr="00D00B62">
        <w:rPr>
          <w:rFonts w:ascii="Palatino Linotype" w:hAnsi="Palatino Linotype" w:cs="Arial"/>
          <w:b/>
        </w:rPr>
        <w:t>veintidós</w:t>
      </w:r>
      <w:r w:rsidRPr="00D00B62">
        <w:rPr>
          <w:rFonts w:ascii="Palatino Linotype" w:hAnsi="Palatino Linotype" w:cs="Arial"/>
        </w:rPr>
        <w:t xml:space="preserve">, </w:t>
      </w:r>
      <w:r w:rsidR="00EE68EE" w:rsidRPr="00D00B62">
        <w:rPr>
          <w:rFonts w:ascii="Palatino Linotype" w:eastAsiaTheme="minorEastAsia" w:hAnsi="Palatino Linotype" w:cs="Arial"/>
          <w:lang w:val="es-ES_tradnl"/>
        </w:rPr>
        <w:t>sin contemplar en el cómputo los días</w:t>
      </w:r>
      <w:r w:rsidR="00E5227A" w:rsidRPr="00D00B62">
        <w:rPr>
          <w:rFonts w:ascii="Palatino Linotype" w:eastAsiaTheme="minorEastAsia" w:hAnsi="Palatino Linotype" w:cs="Arial"/>
          <w:lang w:val="es-ES_tradnl"/>
        </w:rPr>
        <w:t xml:space="preserve"> </w:t>
      </w:r>
      <w:r w:rsidR="009257F7" w:rsidRPr="00D00B62">
        <w:rPr>
          <w:rFonts w:ascii="Palatino Linotype" w:eastAsiaTheme="minorEastAsia" w:hAnsi="Palatino Linotype" w:cs="Arial"/>
          <w:lang w:val="es-ES_tradnl"/>
        </w:rPr>
        <w:t>veintiséis y veintisiete de febrero</w:t>
      </w:r>
      <w:r w:rsidR="00E5227A" w:rsidRPr="00D00B62">
        <w:rPr>
          <w:rFonts w:ascii="Palatino Linotype" w:eastAsiaTheme="minorEastAsia" w:hAnsi="Palatino Linotype" w:cs="Arial"/>
          <w:lang w:val="es-ES_tradnl"/>
        </w:rPr>
        <w:t>, así como, cinco, seis, doce y trece de marzo, todos de</w:t>
      </w:r>
      <w:r w:rsidR="009B68CE" w:rsidRPr="00D00B62">
        <w:rPr>
          <w:rFonts w:ascii="Palatino Linotype" w:eastAsiaTheme="minorEastAsia" w:hAnsi="Palatino Linotype" w:cs="Arial"/>
          <w:lang w:val="es-ES_tradnl"/>
        </w:rPr>
        <w:t>l dos mil veintidós</w:t>
      </w:r>
      <w:r w:rsidR="00EE68EE" w:rsidRPr="00D00B62">
        <w:rPr>
          <w:rFonts w:ascii="Palatino Linotype" w:eastAsiaTheme="minorEastAsia" w:hAnsi="Palatino Linotype" w:cs="Arial"/>
          <w:lang w:val="es-ES_tradnl"/>
        </w:rPr>
        <w:t xml:space="preserve">, </w:t>
      </w:r>
      <w:bookmarkStart w:id="9" w:name="_Hlk62134391"/>
      <w:r w:rsidR="00EE68EE" w:rsidRPr="00D00B62">
        <w:rPr>
          <w:rFonts w:ascii="Palatino Linotype" w:eastAsiaTheme="minorEastAsia" w:hAnsi="Palatino Linotype" w:cs="Arial"/>
          <w:lang w:val="es-ES_tradnl"/>
        </w:rPr>
        <w:t>por corresponder a sábados y domingos, considerados como días inhábiles,</w:t>
      </w:r>
      <w:r w:rsidR="00C06091" w:rsidRPr="00D00B62">
        <w:rPr>
          <w:rFonts w:ascii="Palatino Linotype" w:eastAsiaTheme="minorEastAsia" w:hAnsi="Palatino Linotype" w:cs="Arial"/>
          <w:lang w:val="es-ES_tradnl"/>
        </w:rPr>
        <w:t xml:space="preserve"> e</w:t>
      </w:r>
      <w:r w:rsidR="00EE68EE" w:rsidRPr="00D00B62">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D00B62">
        <w:rPr>
          <w:rFonts w:ascii="Palatino Linotype" w:eastAsiaTheme="minorEastAsia" w:hAnsi="Palatino Linotype" w:cs="Arial"/>
          <w:lang w:val="es-ES_tradnl"/>
        </w:rPr>
        <w:t>; asimismo,</w:t>
      </w:r>
      <w:r w:rsidR="009B68CE" w:rsidRPr="00D00B62">
        <w:rPr>
          <w:rFonts w:ascii="Palatino Linotype" w:eastAsiaTheme="minorEastAsia" w:hAnsi="Palatino Linotype" w:cs="Arial"/>
          <w:lang w:val="es-ES_tradnl"/>
        </w:rPr>
        <w:t xml:space="preserve"> el </w:t>
      </w:r>
      <w:r w:rsidR="009257F7" w:rsidRPr="00D00B62">
        <w:rPr>
          <w:rFonts w:ascii="Palatino Linotype" w:eastAsiaTheme="minorEastAsia" w:hAnsi="Palatino Linotype" w:cs="Arial"/>
          <w:lang w:val="es-ES_tradnl"/>
        </w:rPr>
        <w:t>dos</w:t>
      </w:r>
      <w:r w:rsidR="009B68CE" w:rsidRPr="00D00B62">
        <w:rPr>
          <w:rFonts w:ascii="Palatino Linotype" w:eastAsiaTheme="minorEastAsia" w:hAnsi="Palatino Linotype" w:cs="Arial"/>
          <w:lang w:val="es-ES_tradnl"/>
        </w:rPr>
        <w:t xml:space="preserve"> de </w:t>
      </w:r>
      <w:r w:rsidR="009257F7" w:rsidRPr="00D00B62">
        <w:rPr>
          <w:rFonts w:ascii="Palatino Linotype" w:eastAsiaTheme="minorEastAsia" w:hAnsi="Palatino Linotype" w:cs="Arial"/>
          <w:lang w:val="es-ES_tradnl"/>
        </w:rPr>
        <w:t xml:space="preserve">marzo </w:t>
      </w:r>
      <w:r w:rsidR="009B68CE" w:rsidRPr="00D00B62">
        <w:rPr>
          <w:rFonts w:ascii="Palatino Linotype" w:eastAsiaTheme="minorEastAsia" w:hAnsi="Palatino Linotype" w:cs="Arial"/>
          <w:lang w:val="es-ES_tradnl"/>
        </w:rPr>
        <w:t xml:space="preserve">de dos mil veintidós por corresponder a un día inhábil, en términos </w:t>
      </w:r>
      <w:r w:rsidR="00FC61D7" w:rsidRPr="00D00B62">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220416BC" w14:textId="074DE9BC" w:rsidR="000048EE" w:rsidRPr="00D00B62"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D00B62">
        <w:rPr>
          <w:rFonts w:ascii="Palatino Linotype" w:hAnsi="Palatino Linotype" w:cs="Arial"/>
          <w:lang w:eastAsia="es-MX"/>
        </w:rPr>
        <w:t xml:space="preserve">En ese tenor, si el Recurso de Revisión que nos ocupa, se interpuso el </w:t>
      </w:r>
      <w:r w:rsidR="00E01B6C" w:rsidRPr="00D00B62">
        <w:rPr>
          <w:rFonts w:ascii="Palatino Linotype" w:hAnsi="Palatino Linotype" w:cs="Arial"/>
          <w:b/>
          <w:lang w:eastAsia="es-MX"/>
        </w:rPr>
        <w:t>veintiocho</w:t>
      </w:r>
      <w:r w:rsidRPr="00D00B62">
        <w:rPr>
          <w:rFonts w:ascii="Palatino Linotype" w:hAnsi="Palatino Linotype" w:cs="Arial"/>
          <w:b/>
          <w:lang w:eastAsia="es-MX"/>
        </w:rPr>
        <w:t xml:space="preserve"> de </w:t>
      </w:r>
      <w:r w:rsidR="00306B2C" w:rsidRPr="00D00B62">
        <w:rPr>
          <w:rFonts w:ascii="Palatino Linotype" w:hAnsi="Palatino Linotype" w:cs="Arial"/>
          <w:b/>
          <w:lang w:eastAsia="es-MX"/>
        </w:rPr>
        <w:t>febrero</w:t>
      </w:r>
      <w:r w:rsidRPr="00D00B62">
        <w:rPr>
          <w:rFonts w:ascii="Palatino Linotype" w:hAnsi="Palatino Linotype" w:cs="Arial"/>
          <w:b/>
          <w:lang w:eastAsia="es-MX"/>
        </w:rPr>
        <w:t xml:space="preserve"> de dos mil veintidós</w:t>
      </w:r>
      <w:r w:rsidRPr="00D00B62">
        <w:rPr>
          <w:rFonts w:ascii="Palatino Linotype" w:hAnsi="Palatino Linotype" w:cs="Arial"/>
          <w:lang w:eastAsia="es-MX"/>
        </w:rPr>
        <w:t xml:space="preserve">, </w:t>
      </w:r>
      <w:r w:rsidR="00C97CAF" w:rsidRPr="00D00B62">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D00B62" w:rsidRDefault="00926965" w:rsidP="000048EE">
      <w:pPr>
        <w:autoSpaceDE w:val="0"/>
        <w:autoSpaceDN w:val="0"/>
        <w:adjustRightInd w:val="0"/>
        <w:spacing w:line="360" w:lineRule="auto"/>
        <w:ind w:right="49"/>
        <w:jc w:val="both"/>
        <w:rPr>
          <w:rFonts w:ascii="Palatino Linotype" w:hAnsi="Palatino Linotype"/>
          <w:b/>
        </w:rPr>
      </w:pPr>
      <w:r w:rsidRPr="00D00B62">
        <w:rPr>
          <w:rFonts w:ascii="Palatino Linotype" w:hAnsi="Palatino Linotype" w:cs="Arial"/>
          <w:b/>
          <w:sz w:val="28"/>
        </w:rPr>
        <w:t>CUARTO</w:t>
      </w:r>
      <w:r w:rsidR="00200BFC" w:rsidRPr="00D00B62">
        <w:rPr>
          <w:rFonts w:ascii="Palatino Linotype" w:hAnsi="Palatino Linotype"/>
          <w:b/>
        </w:rPr>
        <w:t xml:space="preserve">. </w:t>
      </w:r>
      <w:r w:rsidR="00F419B1" w:rsidRPr="00D00B62">
        <w:rPr>
          <w:rFonts w:ascii="Palatino Linotype" w:hAnsi="Palatino Linotype"/>
          <w:b/>
        </w:rPr>
        <w:t>Procedibilidad.</w:t>
      </w:r>
    </w:p>
    <w:p w14:paraId="54B76C65" w14:textId="77777777" w:rsidR="009257F7" w:rsidRPr="00D00B62" w:rsidRDefault="009257F7" w:rsidP="009257F7">
      <w:pPr>
        <w:autoSpaceDE w:val="0"/>
        <w:autoSpaceDN w:val="0"/>
        <w:adjustRightInd w:val="0"/>
        <w:spacing w:line="360" w:lineRule="auto"/>
        <w:ind w:right="49"/>
        <w:jc w:val="both"/>
        <w:rPr>
          <w:rFonts w:ascii="Palatino Linotype" w:hAnsi="Palatino Linotype" w:cs="Arial"/>
          <w:lang w:val="es-ES" w:eastAsia="es-MX"/>
        </w:rPr>
      </w:pPr>
      <w:r w:rsidRPr="00D00B62">
        <w:rPr>
          <w:rFonts w:ascii="Palatino Linotype" w:hAnsi="Palatino Linotype" w:cs="Arial"/>
          <w:lang w:val="es-ES"/>
        </w:rPr>
        <w:t xml:space="preserve">Esta Ponencia considera importante precisar que conforme al artículo 180, fracción II, último párrafo de la </w:t>
      </w:r>
      <w:r w:rsidRPr="00D00B62">
        <w:rPr>
          <w:rFonts w:ascii="Palatino Linotype" w:hAnsi="Palatino Linotype" w:cs="Arial"/>
          <w:lang w:val="es-ES" w:eastAsia="es-MX"/>
        </w:rPr>
        <w:t xml:space="preserve">Ley de Transparencia y Acceso a la </w:t>
      </w:r>
      <w:r w:rsidRPr="00D00B62">
        <w:rPr>
          <w:rFonts w:ascii="Palatino Linotype" w:hAnsi="Palatino Linotype" w:cs="Arial"/>
          <w:lang w:val="es-ES"/>
        </w:rPr>
        <w:t>Información</w:t>
      </w:r>
      <w:r w:rsidRPr="00D00B62">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1BC652AF" w14:textId="77777777" w:rsidR="009257F7" w:rsidRPr="00D00B62" w:rsidRDefault="009257F7" w:rsidP="009257F7">
      <w:pPr>
        <w:autoSpaceDE w:val="0"/>
        <w:autoSpaceDN w:val="0"/>
        <w:adjustRightInd w:val="0"/>
        <w:spacing w:line="360" w:lineRule="auto"/>
        <w:ind w:right="49"/>
        <w:jc w:val="both"/>
        <w:rPr>
          <w:rFonts w:ascii="Palatino Linotype" w:hAnsi="Palatino Linotype" w:cs="Arial"/>
          <w:sz w:val="16"/>
          <w:lang w:val="es-ES"/>
        </w:rPr>
      </w:pPr>
    </w:p>
    <w:p w14:paraId="225EBDF2" w14:textId="77777777" w:rsidR="009257F7" w:rsidRPr="00D00B62" w:rsidRDefault="009257F7" w:rsidP="009257F7">
      <w:pPr>
        <w:tabs>
          <w:tab w:val="left" w:pos="851"/>
        </w:tabs>
        <w:ind w:left="851" w:right="901"/>
        <w:jc w:val="both"/>
        <w:rPr>
          <w:rFonts w:ascii="Palatino Linotype" w:hAnsi="Palatino Linotype"/>
          <w:b/>
          <w:i/>
          <w:sz w:val="22"/>
          <w:szCs w:val="22"/>
          <w:lang w:val="es-ES"/>
        </w:rPr>
      </w:pPr>
      <w:r w:rsidRPr="00D00B62">
        <w:rPr>
          <w:rFonts w:ascii="Palatino Linotype" w:hAnsi="Palatino Linotype"/>
          <w:b/>
          <w:i/>
          <w:sz w:val="22"/>
          <w:szCs w:val="22"/>
          <w:lang w:val="es-ES"/>
        </w:rPr>
        <w:t xml:space="preserve">“Artículo 180. </w:t>
      </w:r>
      <w:r w:rsidRPr="00D00B62">
        <w:rPr>
          <w:rFonts w:ascii="Palatino Linotype" w:hAnsi="Palatino Linotype"/>
          <w:i/>
          <w:sz w:val="22"/>
          <w:szCs w:val="22"/>
          <w:lang w:val="es-ES"/>
        </w:rPr>
        <w:t xml:space="preserve">El </w:t>
      </w:r>
      <w:r w:rsidRPr="00D00B62">
        <w:rPr>
          <w:rFonts w:ascii="Palatino Linotype" w:hAnsi="Palatino Linotype" w:cs="Arial"/>
          <w:i/>
          <w:sz w:val="22"/>
          <w:szCs w:val="22"/>
          <w:lang w:val="es-ES"/>
        </w:rPr>
        <w:t>recurso</w:t>
      </w:r>
      <w:r w:rsidRPr="00D00B62">
        <w:rPr>
          <w:rFonts w:ascii="Palatino Linotype" w:hAnsi="Palatino Linotype"/>
          <w:i/>
          <w:sz w:val="22"/>
          <w:szCs w:val="22"/>
          <w:lang w:val="es-ES"/>
        </w:rPr>
        <w:t xml:space="preserve"> </w:t>
      </w:r>
      <w:r w:rsidRPr="00D00B62">
        <w:rPr>
          <w:rFonts w:ascii="Palatino Linotype" w:hAnsi="Palatino Linotype" w:cs="Arial"/>
          <w:i/>
          <w:color w:val="222222"/>
          <w:sz w:val="22"/>
          <w:szCs w:val="22"/>
          <w:lang w:val="es-ES" w:eastAsia="es-MX"/>
        </w:rPr>
        <w:t>de</w:t>
      </w:r>
      <w:r w:rsidRPr="00D00B62">
        <w:rPr>
          <w:rFonts w:ascii="Palatino Linotype" w:hAnsi="Palatino Linotype"/>
          <w:i/>
          <w:sz w:val="22"/>
          <w:szCs w:val="22"/>
          <w:lang w:val="es-ES"/>
        </w:rPr>
        <w:t xml:space="preserve"> revisión contendrá:</w:t>
      </w:r>
      <w:r w:rsidRPr="00D00B62">
        <w:rPr>
          <w:rFonts w:ascii="Palatino Linotype" w:hAnsi="Palatino Linotype"/>
          <w:b/>
          <w:i/>
          <w:sz w:val="22"/>
          <w:szCs w:val="22"/>
          <w:lang w:val="es-ES"/>
        </w:rPr>
        <w:t xml:space="preserve"> </w:t>
      </w:r>
    </w:p>
    <w:p w14:paraId="27A9B380" w14:textId="77777777" w:rsidR="009257F7" w:rsidRPr="00D00B62" w:rsidRDefault="009257F7" w:rsidP="009257F7">
      <w:pPr>
        <w:tabs>
          <w:tab w:val="left" w:pos="851"/>
        </w:tabs>
        <w:ind w:left="851" w:right="901"/>
        <w:jc w:val="both"/>
        <w:rPr>
          <w:rFonts w:ascii="Palatino Linotype" w:hAnsi="Palatino Linotype"/>
          <w:b/>
          <w:i/>
          <w:sz w:val="22"/>
          <w:szCs w:val="22"/>
          <w:lang w:val="es-ES"/>
        </w:rPr>
      </w:pPr>
      <w:r w:rsidRPr="00D00B62">
        <w:rPr>
          <w:rFonts w:ascii="Palatino Linotype" w:hAnsi="Palatino Linotype"/>
          <w:b/>
          <w:i/>
          <w:sz w:val="22"/>
          <w:szCs w:val="22"/>
          <w:lang w:val="es-ES"/>
        </w:rPr>
        <w:t>…</w:t>
      </w:r>
    </w:p>
    <w:p w14:paraId="3457ED06" w14:textId="77777777" w:rsidR="009257F7" w:rsidRPr="00D00B62" w:rsidRDefault="009257F7" w:rsidP="009257F7">
      <w:pPr>
        <w:tabs>
          <w:tab w:val="left" w:pos="851"/>
        </w:tabs>
        <w:ind w:left="851" w:right="901"/>
        <w:jc w:val="both"/>
        <w:rPr>
          <w:rFonts w:ascii="Palatino Linotype" w:hAnsi="Palatino Linotype"/>
          <w:i/>
          <w:sz w:val="22"/>
          <w:szCs w:val="22"/>
          <w:lang w:val="es-ES"/>
        </w:rPr>
      </w:pPr>
      <w:r w:rsidRPr="00D00B62">
        <w:rPr>
          <w:rFonts w:ascii="Palatino Linotype" w:hAnsi="Palatino Linotype"/>
          <w:b/>
          <w:i/>
          <w:sz w:val="22"/>
          <w:szCs w:val="22"/>
          <w:lang w:val="es-ES"/>
        </w:rPr>
        <w:t xml:space="preserve">II. El nombre del solicitante </w:t>
      </w:r>
      <w:r w:rsidRPr="00D00B62">
        <w:rPr>
          <w:rFonts w:ascii="Palatino Linotype" w:hAnsi="Palatino Linotype" w:cs="Arial"/>
          <w:b/>
          <w:i/>
          <w:color w:val="222222"/>
          <w:sz w:val="22"/>
          <w:szCs w:val="22"/>
          <w:lang w:val="es-ES" w:eastAsia="es-MX"/>
        </w:rPr>
        <w:t>que</w:t>
      </w:r>
      <w:r w:rsidRPr="00D00B62">
        <w:rPr>
          <w:rFonts w:ascii="Palatino Linotype" w:hAnsi="Palatino Linotype"/>
          <w:b/>
          <w:i/>
          <w:sz w:val="22"/>
          <w:szCs w:val="22"/>
          <w:lang w:val="es-ES"/>
        </w:rPr>
        <w:t xml:space="preserve"> recurre </w:t>
      </w:r>
      <w:r w:rsidRPr="00D00B62">
        <w:rPr>
          <w:rFonts w:ascii="Palatino Linotype" w:hAnsi="Palatino Linotype"/>
          <w:i/>
          <w:sz w:val="22"/>
          <w:szCs w:val="22"/>
          <w:lang w:val="es-ES"/>
        </w:rPr>
        <w:t>o de su representante y, en su caso, …</w:t>
      </w:r>
    </w:p>
    <w:p w14:paraId="2C2CC983" w14:textId="77777777" w:rsidR="009257F7" w:rsidRPr="00D00B62" w:rsidRDefault="009257F7" w:rsidP="009257F7">
      <w:pPr>
        <w:tabs>
          <w:tab w:val="left" w:pos="851"/>
        </w:tabs>
        <w:ind w:left="851" w:right="901"/>
        <w:jc w:val="both"/>
        <w:rPr>
          <w:rFonts w:ascii="Palatino Linotype" w:hAnsi="Palatino Linotype"/>
          <w:b/>
          <w:i/>
          <w:sz w:val="22"/>
          <w:szCs w:val="22"/>
          <w:lang w:val="es-ES"/>
        </w:rPr>
      </w:pPr>
      <w:r w:rsidRPr="00D00B62">
        <w:rPr>
          <w:rFonts w:ascii="Palatino Linotype" w:hAnsi="Palatino Linotype"/>
          <w:b/>
          <w:i/>
          <w:sz w:val="22"/>
          <w:szCs w:val="22"/>
          <w:lang w:val="es-ES"/>
        </w:rPr>
        <w:lastRenderedPageBreak/>
        <w:t xml:space="preserve">En caso de </w:t>
      </w:r>
      <w:r w:rsidRPr="00D00B62">
        <w:rPr>
          <w:rFonts w:ascii="Palatino Linotype" w:hAnsi="Palatino Linotype" w:cs="Arial"/>
          <w:b/>
          <w:i/>
          <w:color w:val="222222"/>
          <w:sz w:val="22"/>
          <w:szCs w:val="22"/>
          <w:lang w:val="es-ES" w:eastAsia="es-MX"/>
        </w:rPr>
        <w:t>que</w:t>
      </w:r>
      <w:r w:rsidRPr="00D00B6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00B62">
        <w:rPr>
          <w:rFonts w:ascii="Palatino Linotype" w:hAnsi="Palatino Linotype"/>
          <w:i/>
          <w:sz w:val="22"/>
          <w:szCs w:val="22"/>
          <w:lang w:val="es-ES"/>
        </w:rPr>
        <w:t>, IV, VII y VIII.</w:t>
      </w:r>
      <w:r w:rsidRPr="00D00B62">
        <w:rPr>
          <w:rFonts w:ascii="Palatino Linotype" w:hAnsi="Palatino Linotype"/>
          <w:b/>
          <w:i/>
          <w:sz w:val="22"/>
          <w:szCs w:val="22"/>
          <w:lang w:val="es-ES"/>
        </w:rPr>
        <w:t>”</w:t>
      </w:r>
    </w:p>
    <w:p w14:paraId="4D3B6142" w14:textId="77777777" w:rsidR="009257F7" w:rsidRPr="00D00B62" w:rsidRDefault="009257F7" w:rsidP="009257F7">
      <w:pPr>
        <w:tabs>
          <w:tab w:val="left" w:pos="851"/>
        </w:tabs>
        <w:ind w:left="851" w:right="901"/>
        <w:jc w:val="both"/>
        <w:rPr>
          <w:rFonts w:ascii="Palatino Linotype" w:hAnsi="Palatino Linotype"/>
          <w:i/>
          <w:sz w:val="22"/>
          <w:szCs w:val="22"/>
          <w:lang w:val="es-ES"/>
        </w:rPr>
      </w:pPr>
      <w:r w:rsidRPr="00D00B62">
        <w:rPr>
          <w:rFonts w:ascii="Palatino Linotype" w:hAnsi="Palatino Linotype"/>
          <w:i/>
          <w:sz w:val="22"/>
          <w:szCs w:val="22"/>
          <w:lang w:val="es-ES"/>
        </w:rPr>
        <w:t>(Énfasis añadido)</w:t>
      </w:r>
    </w:p>
    <w:p w14:paraId="7A0F036E" w14:textId="77777777" w:rsidR="009257F7" w:rsidRPr="00D00B62" w:rsidRDefault="009257F7" w:rsidP="009257F7">
      <w:pPr>
        <w:tabs>
          <w:tab w:val="left" w:pos="851"/>
        </w:tabs>
        <w:ind w:right="901"/>
        <w:jc w:val="both"/>
        <w:rPr>
          <w:rFonts w:ascii="Palatino Linotype" w:hAnsi="Palatino Linotype"/>
          <w:i/>
          <w:sz w:val="22"/>
          <w:szCs w:val="22"/>
          <w:lang w:val="es-ES"/>
        </w:rPr>
      </w:pPr>
    </w:p>
    <w:p w14:paraId="2D0386BA" w14:textId="60D33C99" w:rsidR="009257F7" w:rsidRPr="00D00B62" w:rsidRDefault="009257F7" w:rsidP="009257F7">
      <w:pPr>
        <w:spacing w:line="360" w:lineRule="auto"/>
        <w:jc w:val="both"/>
        <w:rPr>
          <w:rFonts w:ascii="Palatino Linotype" w:hAnsi="Palatino Linotype"/>
          <w:lang w:val="es-ES"/>
        </w:rPr>
      </w:pPr>
      <w:r w:rsidRPr="00D00B62">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D00B62">
        <w:rPr>
          <w:rFonts w:ascii="Palatino Linotype" w:hAnsi="Palatino Linotype" w:cs="Arial"/>
          <w:b/>
          <w:lang w:val="es-ES"/>
        </w:rPr>
        <w:t xml:space="preserve"> RECURRENTE;</w:t>
      </w:r>
      <w:r w:rsidRPr="00D00B62">
        <w:rPr>
          <w:rFonts w:ascii="Palatino Linotype" w:hAnsi="Palatino Linotype"/>
          <w:lang w:val="es-ES"/>
        </w:rPr>
        <w:t xml:space="preserve"> en ese sentido en el presente caso, al haber sido presentado el Recurso de Revisión vía </w:t>
      </w:r>
      <w:r w:rsidRPr="00D00B62">
        <w:rPr>
          <w:rFonts w:ascii="Palatino Linotype" w:hAnsi="Palatino Linotype"/>
          <w:b/>
          <w:lang w:val="es-ES"/>
        </w:rPr>
        <w:t>SAIMEX</w:t>
      </w:r>
      <w:r w:rsidRPr="00D00B62">
        <w:rPr>
          <w:rFonts w:ascii="Palatino Linotype" w:hAnsi="Palatino Linotype"/>
          <w:lang w:val="es-ES"/>
        </w:rPr>
        <w:t>, dicho requisito resulta innecesario.</w:t>
      </w:r>
    </w:p>
    <w:p w14:paraId="7B545978" w14:textId="77777777" w:rsidR="009257F7" w:rsidRPr="00D00B62" w:rsidRDefault="009257F7" w:rsidP="009257F7">
      <w:pPr>
        <w:spacing w:line="360" w:lineRule="auto"/>
        <w:jc w:val="both"/>
        <w:rPr>
          <w:rFonts w:ascii="Palatino Linotype" w:hAnsi="Palatino Linotype"/>
          <w:lang w:val="es-ES"/>
        </w:rPr>
      </w:pPr>
    </w:p>
    <w:p w14:paraId="6DF950DE" w14:textId="77777777" w:rsidR="009257F7" w:rsidRPr="00D00B62" w:rsidRDefault="009257F7" w:rsidP="009257F7">
      <w:pPr>
        <w:spacing w:line="360" w:lineRule="auto"/>
        <w:jc w:val="both"/>
        <w:rPr>
          <w:rFonts w:ascii="Palatino Linotype" w:hAnsi="Palatino Linotype" w:cs="Arial"/>
          <w:color w:val="000000"/>
          <w:lang w:val="es-ES"/>
        </w:rPr>
      </w:pPr>
      <w:r w:rsidRPr="00D00B62">
        <w:rPr>
          <w:rFonts w:ascii="Palatino Linotype" w:hAnsi="Palatino Linotype"/>
          <w:lang w:val="es-ES"/>
        </w:rPr>
        <w:t xml:space="preserve">Lo anterior es así, pues el artículo 15 de </w:t>
      </w:r>
      <w:r w:rsidRPr="00D00B62">
        <w:rPr>
          <w:rFonts w:ascii="Palatino Linotype" w:hAnsi="Palatino Linotype" w:cs="Arial"/>
          <w:lang w:val="es-ES" w:eastAsia="es-MX"/>
        </w:rPr>
        <w:t xml:space="preserve">Ley de Transparencia y Acceso a la </w:t>
      </w:r>
      <w:r w:rsidRPr="00D00B62">
        <w:rPr>
          <w:rFonts w:ascii="Palatino Linotype" w:hAnsi="Palatino Linotype" w:cs="Arial"/>
          <w:lang w:val="es-ES"/>
        </w:rPr>
        <w:t>Información</w:t>
      </w:r>
      <w:r w:rsidRPr="00D00B62">
        <w:rPr>
          <w:rFonts w:ascii="Palatino Linotype" w:hAnsi="Palatino Linotype" w:cs="Arial"/>
          <w:lang w:val="es-ES" w:eastAsia="es-MX"/>
        </w:rPr>
        <w:t xml:space="preserve"> Pública del Estado de México y Municipios </w:t>
      </w:r>
      <w:r w:rsidRPr="00D00B62">
        <w:rPr>
          <w:rFonts w:ascii="Palatino Linotype" w:hAnsi="Palatino Linotype" w:cs="Arial"/>
          <w:iCs/>
          <w:lang w:val="es-ES"/>
        </w:rPr>
        <w:t xml:space="preserve">prevé que, </w:t>
      </w:r>
      <w:r w:rsidRPr="00D00B62">
        <w:rPr>
          <w:rFonts w:ascii="Palatino Linotype" w:hAnsi="Palatino Linotype"/>
          <w:lang w:val="es-ES"/>
        </w:rPr>
        <w:t xml:space="preserve">toda persona tendrá acceso a la información </w:t>
      </w:r>
      <w:r w:rsidRPr="00D00B62">
        <w:rPr>
          <w:rFonts w:ascii="Palatino Linotype" w:hAnsi="Palatino Linotype" w:cs="Arial"/>
          <w:color w:val="000000"/>
          <w:lang w:val="es-ES"/>
        </w:rPr>
        <w:t xml:space="preserve">sin necesidad de acreditar interés alguno o justificar su utilización, de lo que se infiere que para el </w:t>
      </w:r>
      <w:r w:rsidRPr="00D00B62">
        <w:rPr>
          <w:rFonts w:ascii="Palatino Linotype" w:hAnsi="Palatino Linotype"/>
          <w:lang w:val="es-ES"/>
        </w:rPr>
        <w:t>ejercicio</w:t>
      </w:r>
      <w:r w:rsidRPr="00D00B62">
        <w:rPr>
          <w:rFonts w:ascii="Palatino Linotype" w:hAnsi="Palatino Linotype" w:cs="Arial"/>
          <w:color w:val="000000"/>
          <w:lang w:val="es-ES"/>
        </w:rPr>
        <w:t xml:space="preserve"> del derecho de acceso a la información pública, </w:t>
      </w:r>
      <w:r w:rsidRPr="00D00B62">
        <w:rPr>
          <w:rFonts w:ascii="Palatino Linotype" w:hAnsi="Palatino Linotype" w:cs="Arial"/>
          <w:b/>
          <w:color w:val="000000"/>
          <w:u w:val="single"/>
          <w:lang w:val="es-ES"/>
        </w:rPr>
        <w:t xml:space="preserve">el nombre no es un requisito </w:t>
      </w:r>
      <w:r w:rsidRPr="00D00B62">
        <w:rPr>
          <w:rFonts w:ascii="Palatino Linotype" w:hAnsi="Palatino Linotype" w:cs="Arial"/>
          <w:b/>
          <w:i/>
          <w:color w:val="000000"/>
          <w:u w:val="single"/>
          <w:lang w:val="es-ES"/>
        </w:rPr>
        <w:t>sine qua non</w:t>
      </w:r>
      <w:r w:rsidRPr="00D00B62">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0A053A8" w14:textId="77777777" w:rsidR="009257F7" w:rsidRPr="00D00B62" w:rsidRDefault="009257F7" w:rsidP="009257F7">
      <w:pPr>
        <w:spacing w:line="360" w:lineRule="auto"/>
        <w:jc w:val="both"/>
        <w:rPr>
          <w:rFonts w:ascii="Palatino Linotype" w:hAnsi="Palatino Linotype" w:cs="Arial"/>
          <w:color w:val="000000"/>
          <w:lang w:val="es-ES"/>
        </w:rPr>
      </w:pPr>
    </w:p>
    <w:p w14:paraId="71B60302" w14:textId="77777777" w:rsidR="009257F7" w:rsidRPr="00D00B62" w:rsidRDefault="009257F7" w:rsidP="009257F7">
      <w:pPr>
        <w:spacing w:line="360" w:lineRule="auto"/>
        <w:jc w:val="both"/>
        <w:rPr>
          <w:rFonts w:ascii="Palatino Linotype" w:hAnsi="Palatino Linotype"/>
          <w:sz w:val="22"/>
          <w:szCs w:val="22"/>
          <w:lang w:val="es-ES"/>
        </w:rPr>
      </w:pPr>
      <w:r w:rsidRPr="00D00B62">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sidRPr="00D00B62">
        <w:rPr>
          <w:rFonts w:ascii="Palatino Linotype" w:hAnsi="Palatino Linotype"/>
          <w:lang w:val="es-ES"/>
        </w:rPr>
        <w:lastRenderedPageBreak/>
        <w:t>interés alguno o justificar su utilización, tendrá acceso gratuito a la información pública.</w:t>
      </w:r>
    </w:p>
    <w:p w14:paraId="6E9E5FA8" w14:textId="77777777" w:rsidR="009257F7" w:rsidRPr="00D00B62" w:rsidRDefault="009257F7" w:rsidP="009257F7">
      <w:pPr>
        <w:tabs>
          <w:tab w:val="left" w:pos="851"/>
        </w:tabs>
        <w:ind w:left="851" w:right="901"/>
        <w:jc w:val="both"/>
        <w:rPr>
          <w:rFonts w:ascii="Palatino Linotype" w:hAnsi="Palatino Linotype"/>
          <w:sz w:val="22"/>
          <w:szCs w:val="22"/>
          <w:lang w:val="es-ES"/>
        </w:rPr>
      </w:pPr>
    </w:p>
    <w:p w14:paraId="4CC89AA7" w14:textId="70F7EAC6" w:rsidR="009257F7" w:rsidRPr="00D00B62" w:rsidRDefault="009257F7" w:rsidP="009257F7">
      <w:pPr>
        <w:spacing w:line="360" w:lineRule="auto"/>
        <w:jc w:val="both"/>
        <w:rPr>
          <w:rFonts w:ascii="Palatino Linotype" w:hAnsi="Palatino Linotype"/>
          <w:lang w:val="es-ES"/>
        </w:rPr>
      </w:pPr>
      <w:r w:rsidRPr="00D00B62">
        <w:rPr>
          <w:rFonts w:ascii="Palatino Linotype" w:hAnsi="Palatino Linotype"/>
          <w:lang w:val="es-ES"/>
        </w:rPr>
        <w:t xml:space="preserve">Asimismo, se estima que el requisito relativo al nombre del </w:t>
      </w:r>
      <w:r w:rsidRPr="00D00B62">
        <w:rPr>
          <w:rFonts w:ascii="Palatino Linotype" w:hAnsi="Palatino Linotype" w:cs="Arial"/>
          <w:b/>
          <w:lang w:val="es-ES"/>
        </w:rPr>
        <w:t>RECURRENTE</w:t>
      </w:r>
      <w:r w:rsidRPr="00D00B62">
        <w:rPr>
          <w:rFonts w:ascii="Palatino Linotype" w:hAnsi="Palatino Linotype"/>
          <w:lang w:val="es-ES"/>
        </w:rPr>
        <w:t xml:space="preserve"> no constituye un supuesto indispen</w:t>
      </w:r>
      <w:r w:rsidR="0083642A" w:rsidRPr="00D00B62">
        <w:rPr>
          <w:rFonts w:ascii="Palatino Linotype" w:hAnsi="Palatino Linotype"/>
          <w:lang w:val="es-ES"/>
        </w:rPr>
        <w:t>sable de procedibilidad de los R</w:t>
      </w:r>
      <w:r w:rsidRPr="00D00B62">
        <w:rPr>
          <w:rFonts w:ascii="Palatino Linotype" w:hAnsi="Palatino Linotype"/>
          <w:lang w:val="es-ES"/>
        </w:rPr>
        <w:t xml:space="preserve">ecursos de </w:t>
      </w:r>
      <w:r w:rsidR="0083642A" w:rsidRPr="00D00B62">
        <w:rPr>
          <w:rFonts w:ascii="Palatino Linotype" w:hAnsi="Palatino Linotype"/>
          <w:lang w:val="es-ES"/>
        </w:rPr>
        <w:t>R</w:t>
      </w:r>
      <w:r w:rsidRPr="00D00B62">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D00B62">
        <w:rPr>
          <w:rFonts w:ascii="Palatino Linotype" w:hAnsi="Palatino Linotype" w:cs="Arial"/>
          <w:b/>
          <w:lang w:val="es-ES"/>
        </w:rPr>
        <w:t>EL RECURRENTE</w:t>
      </w:r>
      <w:r w:rsidRPr="00D00B62">
        <w:rPr>
          <w:rFonts w:ascii="Palatino Linotype" w:hAnsi="Palatino Linotype"/>
          <w:lang w:val="es-ES"/>
        </w:rPr>
        <w:t xml:space="preserve"> es la misma persona que realizó la solicitud de acceso a la información pública que ahora se impugna.</w:t>
      </w:r>
    </w:p>
    <w:p w14:paraId="46E1E4CA" w14:textId="77777777" w:rsidR="009257F7" w:rsidRPr="00D00B62" w:rsidRDefault="009257F7" w:rsidP="009257F7">
      <w:pPr>
        <w:tabs>
          <w:tab w:val="left" w:pos="851"/>
        </w:tabs>
        <w:ind w:left="851" w:right="901"/>
        <w:jc w:val="both"/>
        <w:rPr>
          <w:rFonts w:ascii="Palatino Linotype" w:hAnsi="Palatino Linotype"/>
          <w:sz w:val="22"/>
          <w:szCs w:val="22"/>
          <w:lang w:val="es-ES"/>
        </w:rPr>
      </w:pPr>
    </w:p>
    <w:p w14:paraId="6312F757" w14:textId="34F43B24" w:rsidR="009257F7" w:rsidRPr="00D00B62" w:rsidRDefault="009257F7" w:rsidP="009257F7">
      <w:pPr>
        <w:spacing w:line="360" w:lineRule="auto"/>
        <w:jc w:val="both"/>
        <w:rPr>
          <w:rFonts w:ascii="Palatino Linotype" w:hAnsi="Palatino Linotype"/>
          <w:lang w:val="es-ES"/>
        </w:rPr>
      </w:pPr>
      <w:r w:rsidRPr="00D00B62">
        <w:rPr>
          <w:rFonts w:ascii="Palatino Linotype" w:hAnsi="Palatino Linotype"/>
          <w:lang w:val="es-ES"/>
        </w:rPr>
        <w:t xml:space="preserve">Es así que, para el estudio de la materia sobre la que se resuelve el presente </w:t>
      </w:r>
      <w:r w:rsidR="0083642A" w:rsidRPr="00D00B62">
        <w:rPr>
          <w:rFonts w:ascii="Palatino Linotype" w:hAnsi="Palatino Linotype"/>
          <w:lang w:val="es-ES"/>
        </w:rPr>
        <w:t>R</w:t>
      </w:r>
      <w:r w:rsidRPr="00D00B62">
        <w:rPr>
          <w:rFonts w:ascii="Palatino Linotype" w:hAnsi="Palatino Linotype"/>
          <w:lang w:val="es-ES"/>
        </w:rPr>
        <w:t xml:space="preserve">ecurso de </w:t>
      </w:r>
      <w:r w:rsidR="0083642A" w:rsidRPr="00D00B62">
        <w:rPr>
          <w:rFonts w:ascii="Palatino Linotype" w:hAnsi="Palatino Linotype"/>
          <w:lang w:val="es-ES"/>
        </w:rPr>
        <w:t>R</w:t>
      </w:r>
      <w:r w:rsidRPr="00D00B62">
        <w:rPr>
          <w:rFonts w:ascii="Palatino Linotype" w:hAnsi="Palatino Linotype"/>
          <w:lang w:val="es-ES"/>
        </w:rPr>
        <w:t xml:space="preserve">evisión, resulta intrascendente conocer el nombre de la persona que lo hubiere promovido, en virtud de que tanto la </w:t>
      </w:r>
      <w:r w:rsidRPr="00D00B62">
        <w:rPr>
          <w:rFonts w:ascii="Palatino Linotype" w:hAnsi="Palatino Linotype"/>
          <w:color w:val="000000" w:themeColor="text1"/>
        </w:rPr>
        <w:t>Constitución Política de los Estados Unidos Mexicanos</w:t>
      </w:r>
      <w:r w:rsidRPr="00D00B6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F056055" w14:textId="77777777" w:rsidR="00F02431" w:rsidRPr="00D00B62" w:rsidRDefault="00F02431" w:rsidP="009257F7">
      <w:pPr>
        <w:spacing w:line="360" w:lineRule="auto"/>
        <w:jc w:val="both"/>
        <w:rPr>
          <w:rFonts w:ascii="Palatino Linotype" w:hAnsi="Palatino Linotype"/>
          <w:lang w:val="es-ES"/>
        </w:rPr>
      </w:pPr>
    </w:p>
    <w:p w14:paraId="3EF49A76" w14:textId="77777777" w:rsidR="00C97CAF" w:rsidRPr="00D00B62" w:rsidRDefault="00C97CAF" w:rsidP="00EC239B">
      <w:pPr>
        <w:spacing w:line="360" w:lineRule="auto"/>
        <w:jc w:val="both"/>
        <w:rPr>
          <w:rFonts w:ascii="Palatino Linotype" w:hAnsi="Palatino Linotype" w:cs="Arial"/>
          <w:color w:val="000000" w:themeColor="text1"/>
          <w:lang w:val="es-ES"/>
        </w:rPr>
      </w:pPr>
    </w:p>
    <w:p w14:paraId="2DAB9FDB" w14:textId="292D03B9" w:rsidR="009B4932" w:rsidRPr="00D00B62" w:rsidRDefault="00926965" w:rsidP="00EC239B">
      <w:pPr>
        <w:spacing w:line="360" w:lineRule="auto"/>
        <w:jc w:val="both"/>
        <w:rPr>
          <w:rFonts w:ascii="Palatino Linotype" w:hAnsi="Palatino Linotype" w:cs="Arial"/>
          <w:b/>
          <w:lang w:val="es-ES"/>
        </w:rPr>
      </w:pPr>
      <w:r w:rsidRPr="00D00B62">
        <w:rPr>
          <w:rFonts w:ascii="Palatino Linotype" w:hAnsi="Palatino Linotype" w:cs="Arial"/>
          <w:b/>
          <w:sz w:val="28"/>
          <w:szCs w:val="28"/>
        </w:rPr>
        <w:lastRenderedPageBreak/>
        <w:t>QUINTO</w:t>
      </w:r>
      <w:r w:rsidR="00CE0362" w:rsidRPr="00D00B62">
        <w:rPr>
          <w:rFonts w:ascii="Palatino Linotype" w:hAnsi="Palatino Linotype" w:cs="Arial"/>
          <w:b/>
        </w:rPr>
        <w:t xml:space="preserve">. </w:t>
      </w:r>
      <w:r w:rsidR="0076773D" w:rsidRPr="00D00B62">
        <w:rPr>
          <w:rFonts w:ascii="Palatino Linotype" w:hAnsi="Palatino Linotype" w:cs="Arial"/>
          <w:b/>
          <w:lang w:val="es-ES"/>
        </w:rPr>
        <w:t xml:space="preserve">Estudio y resolución del asunto. </w:t>
      </w:r>
    </w:p>
    <w:p w14:paraId="462177BC" w14:textId="029885DF" w:rsidR="0068018E" w:rsidRPr="00D00B62" w:rsidRDefault="0068018E" w:rsidP="0068018E">
      <w:pPr>
        <w:spacing w:line="360" w:lineRule="auto"/>
        <w:jc w:val="both"/>
        <w:rPr>
          <w:rFonts w:ascii="Palatino Linotype" w:hAnsi="Palatino Linotype"/>
        </w:rPr>
      </w:pPr>
      <w:r w:rsidRPr="00D00B62">
        <w:rPr>
          <w:rFonts w:ascii="Palatino Linotype" w:hAnsi="Palatino Linotype"/>
        </w:rPr>
        <w:t xml:space="preserve">Una vez determinada la vía sobre la que versará el presente </w:t>
      </w:r>
      <w:r w:rsidR="002645CB" w:rsidRPr="00D00B62">
        <w:rPr>
          <w:rFonts w:ascii="Palatino Linotype" w:hAnsi="Palatino Linotype"/>
        </w:rPr>
        <w:t>R</w:t>
      </w:r>
      <w:r w:rsidRPr="00D00B62">
        <w:rPr>
          <w:rFonts w:ascii="Palatino Linotype" w:hAnsi="Palatino Linotype"/>
        </w:rPr>
        <w:t xml:space="preserve">ecurso, y previa revisión del expediente electrónico formado en </w:t>
      </w:r>
      <w:r w:rsidRPr="00D00B62">
        <w:rPr>
          <w:rFonts w:ascii="Palatino Linotype" w:hAnsi="Palatino Linotype"/>
          <w:b/>
        </w:rPr>
        <w:t>EL SAIMEX</w:t>
      </w:r>
      <w:r w:rsidRPr="00D00B62">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D00B62"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00B62">
        <w:rPr>
          <w:rFonts w:ascii="Palatino Linotype" w:hAnsi="Palatino Linotype" w:cs="Arial"/>
        </w:rPr>
        <w:t xml:space="preserve">Atento a ello, es preciso recordar que </w:t>
      </w:r>
      <w:r w:rsidR="00D614A1" w:rsidRPr="00D00B62">
        <w:rPr>
          <w:rFonts w:ascii="Palatino Linotype" w:hAnsi="Palatino Linotype" w:cs="Arial"/>
          <w:b/>
        </w:rPr>
        <w:t>EL RECURRENTE</w:t>
      </w:r>
      <w:r w:rsidRPr="00D00B62">
        <w:rPr>
          <w:rFonts w:ascii="Palatino Linotype" w:hAnsi="Palatino Linotype" w:cs="Arial"/>
        </w:rPr>
        <w:t xml:space="preserve"> solicitó: </w:t>
      </w:r>
    </w:p>
    <w:p w14:paraId="4D5B2429" w14:textId="22BD25FF" w:rsidR="0068018E" w:rsidRPr="00D00B62" w:rsidRDefault="0068018E" w:rsidP="00FF5EE6">
      <w:pPr>
        <w:widowControl w:val="0"/>
        <w:autoSpaceDE w:val="0"/>
        <w:autoSpaceDN w:val="0"/>
        <w:adjustRightInd w:val="0"/>
        <w:ind w:left="851" w:right="899"/>
        <w:jc w:val="both"/>
        <w:rPr>
          <w:rFonts w:ascii="Palatino Linotype" w:hAnsi="Palatino Linotype" w:cs="Arial"/>
          <w:i/>
        </w:rPr>
      </w:pPr>
      <w:r w:rsidRPr="00D00B62">
        <w:rPr>
          <w:rFonts w:ascii="Palatino Linotype" w:hAnsi="Palatino Linotype" w:cs="Arial"/>
          <w:i/>
        </w:rPr>
        <w:t>“</w:t>
      </w:r>
      <w:r w:rsidR="009A4D86" w:rsidRPr="00D00B62">
        <w:rPr>
          <w:rFonts w:ascii="Palatino Linotype" w:hAnsi="Palatino Linotype" w:cs="Arial"/>
          <w:i/>
        </w:rPr>
        <w:t>PRESUPUESTO ASIGNADO AL CONCEPTO DE DESPENSA A SEGURIDAD PÚBLICA Y PROTECCIÓN CIVIL 2019-2021. INDICAR SI FUE EN ESPECIE O EFECTIVO , ADJUNTAR EVIDENCIA FOROGRAFIAS Y RECIBOS QUE HAYAN COBRADO PARA TAL EFECTO</w:t>
      </w:r>
      <w:r w:rsidR="00E01B6C" w:rsidRPr="00D00B62">
        <w:rPr>
          <w:rFonts w:ascii="Palatino Linotype" w:hAnsi="Palatino Linotype" w:cs="Arial"/>
          <w:i/>
        </w:rPr>
        <w:t>.</w:t>
      </w:r>
      <w:r w:rsidRPr="00D00B62">
        <w:rPr>
          <w:rFonts w:ascii="Palatino Linotype" w:hAnsi="Palatino Linotype" w:cs="Arial"/>
          <w:i/>
        </w:rPr>
        <w:t>”</w:t>
      </w:r>
      <w:r w:rsidRPr="00D00B62">
        <w:rPr>
          <w:rFonts w:ascii="Palatino Linotype" w:hAnsi="Palatino Linotype" w:cs="Arial"/>
        </w:rPr>
        <w:t xml:space="preserve"> (Sic).</w:t>
      </w:r>
    </w:p>
    <w:p w14:paraId="0CDD8178" w14:textId="3EDB9BA4" w:rsidR="000A6837" w:rsidRPr="00D00B62" w:rsidRDefault="000A6837" w:rsidP="000A6837">
      <w:pPr>
        <w:widowControl w:val="0"/>
        <w:autoSpaceDE w:val="0"/>
        <w:autoSpaceDN w:val="0"/>
        <w:adjustRightInd w:val="0"/>
        <w:spacing w:line="360" w:lineRule="auto"/>
        <w:contextualSpacing/>
        <w:jc w:val="center"/>
        <w:rPr>
          <w:rFonts w:ascii="Palatino Linotype" w:hAnsi="Palatino Linotype" w:cs="Arial"/>
        </w:rPr>
      </w:pPr>
    </w:p>
    <w:p w14:paraId="2EEC2882" w14:textId="567577CC" w:rsidR="006D4698" w:rsidRPr="00D00B62" w:rsidRDefault="000A6837" w:rsidP="00112825">
      <w:pPr>
        <w:widowControl w:val="0"/>
        <w:autoSpaceDE w:val="0"/>
        <w:autoSpaceDN w:val="0"/>
        <w:adjustRightInd w:val="0"/>
        <w:spacing w:line="360" w:lineRule="auto"/>
        <w:contextualSpacing/>
        <w:jc w:val="both"/>
        <w:rPr>
          <w:rFonts w:ascii="Palatino Linotype" w:hAnsi="Palatino Linotype" w:cs="Arial"/>
        </w:rPr>
      </w:pPr>
      <w:r w:rsidRPr="00D00B62">
        <w:rPr>
          <w:rFonts w:ascii="Palatino Linotype" w:hAnsi="Palatino Linotype" w:cs="Arial"/>
        </w:rPr>
        <w:t>De conformidad con l</w:t>
      </w:r>
      <w:r w:rsidR="002E68DE" w:rsidRPr="00D00B62">
        <w:rPr>
          <w:rFonts w:ascii="Palatino Linotype" w:hAnsi="Palatino Linotype" w:cs="Arial"/>
        </w:rPr>
        <w:t>o</w:t>
      </w:r>
      <w:r w:rsidRPr="00D00B62">
        <w:rPr>
          <w:rFonts w:ascii="Palatino Linotype" w:hAnsi="Palatino Linotype" w:cs="Arial"/>
        </w:rPr>
        <w:t xml:space="preserve"> </w:t>
      </w:r>
      <w:r w:rsidR="00E01B6C" w:rsidRPr="00D00B62">
        <w:rPr>
          <w:rFonts w:ascii="Palatino Linotype" w:hAnsi="Palatino Linotype" w:cs="Arial"/>
        </w:rPr>
        <w:t>peticionado por el particular,</w:t>
      </w:r>
      <w:r w:rsidRPr="00D00B62">
        <w:rPr>
          <w:rFonts w:ascii="Palatino Linotype" w:hAnsi="Palatino Linotype" w:cs="Arial"/>
        </w:rPr>
        <w:t xml:space="preserve"> </w:t>
      </w:r>
      <w:r w:rsidRPr="00D00B62">
        <w:rPr>
          <w:rFonts w:ascii="Palatino Linotype" w:hAnsi="Palatino Linotype" w:cs="Arial"/>
          <w:b/>
        </w:rPr>
        <w:t xml:space="preserve">EL SUJETO OBLIGADO </w:t>
      </w:r>
      <w:r w:rsidR="00FF5EE6" w:rsidRPr="00D00B62">
        <w:rPr>
          <w:rFonts w:ascii="Palatino Linotype" w:hAnsi="Palatino Linotype" w:cs="Arial"/>
        </w:rPr>
        <w:t>a través de</w:t>
      </w:r>
      <w:r w:rsidRPr="00D00B62">
        <w:rPr>
          <w:rFonts w:ascii="Palatino Linotype" w:hAnsi="Palatino Linotype" w:cs="Arial"/>
        </w:rPr>
        <w:t>l Titular de la Unidad de Transparencia</w:t>
      </w:r>
      <w:r w:rsidR="002E68DE" w:rsidRPr="00D00B62">
        <w:rPr>
          <w:rFonts w:ascii="Palatino Linotype" w:hAnsi="Palatino Linotype" w:cs="Arial"/>
        </w:rPr>
        <w:t>,</w:t>
      </w:r>
      <w:r w:rsidRPr="00D00B62">
        <w:rPr>
          <w:rFonts w:ascii="Palatino Linotype" w:hAnsi="Palatino Linotype" w:cs="Arial"/>
        </w:rPr>
        <w:t xml:space="preserve"> remitió </w:t>
      </w:r>
      <w:r w:rsidR="00A532BA" w:rsidRPr="00D00B62">
        <w:rPr>
          <w:rFonts w:ascii="Palatino Linotype" w:hAnsi="Palatino Linotype" w:cs="Arial"/>
        </w:rPr>
        <w:t xml:space="preserve">su respectiva respuesta, </w:t>
      </w:r>
      <w:r w:rsidR="006D4698" w:rsidRPr="00D00B62">
        <w:rPr>
          <w:rFonts w:ascii="Palatino Linotype" w:hAnsi="Palatino Linotype" w:cs="Arial"/>
        </w:rPr>
        <w:t xml:space="preserve">misma que consiste en un oficio donde se vislumbra, que </w:t>
      </w:r>
      <w:r w:rsidR="00F82E2C" w:rsidRPr="00D00B62">
        <w:rPr>
          <w:rFonts w:ascii="Palatino Linotype" w:hAnsi="Palatino Linotype" w:cs="Arial"/>
        </w:rPr>
        <w:t xml:space="preserve">con apoyo del servidor público </w:t>
      </w:r>
      <w:r w:rsidR="002E68DE" w:rsidRPr="00D00B62">
        <w:rPr>
          <w:rFonts w:ascii="Palatino Linotype" w:hAnsi="Palatino Linotype" w:cs="Arial"/>
        </w:rPr>
        <w:t xml:space="preserve">habilitado, quien en el caso particular que nos ocupa fue la Directora de Administración del ente recurrido, la cual, de acuerdo a los </w:t>
      </w:r>
      <w:r w:rsidR="006D4698" w:rsidRPr="00D00B62">
        <w:rPr>
          <w:rFonts w:ascii="Palatino Linotype" w:hAnsi="Palatino Linotype" w:cs="Arial"/>
        </w:rPr>
        <w:t>términos planteados por el particular,</w:t>
      </w:r>
      <w:r w:rsidR="002E68DE" w:rsidRPr="00D00B62">
        <w:rPr>
          <w:rFonts w:ascii="Palatino Linotype" w:hAnsi="Palatino Linotype" w:cs="Arial"/>
        </w:rPr>
        <w:t xml:space="preserve"> refirió que </w:t>
      </w:r>
      <w:r w:rsidR="002E68DE" w:rsidRPr="00D00B62">
        <w:rPr>
          <w:rFonts w:ascii="Palatino Linotype" w:hAnsi="Palatino Linotype" w:cs="Arial"/>
          <w:b/>
        </w:rPr>
        <w:t xml:space="preserve">EL SUJETO OBLIGADO, </w:t>
      </w:r>
      <w:r w:rsidR="002E68DE" w:rsidRPr="00D00B62">
        <w:rPr>
          <w:rFonts w:ascii="Palatino Linotype" w:hAnsi="Palatino Linotype" w:cs="Arial"/>
        </w:rPr>
        <w:t xml:space="preserve">no cuenta con la información </w:t>
      </w:r>
      <w:r w:rsidR="002E68DE" w:rsidRPr="00D00B62">
        <w:rPr>
          <w:rFonts w:ascii="Palatino Linotype" w:hAnsi="Palatino Linotype" w:cs="Arial"/>
        </w:rPr>
        <w:lastRenderedPageBreak/>
        <w:t xml:space="preserve">solicitada, </w:t>
      </w:r>
      <w:r w:rsidR="006D4698" w:rsidRPr="00D00B62">
        <w:rPr>
          <w:rFonts w:ascii="Palatino Linotype" w:hAnsi="Palatino Linotype" w:cs="Arial"/>
        </w:rPr>
        <w:t>para mayor análisis se adjunta a continuación el oficio en comento:</w:t>
      </w:r>
    </w:p>
    <w:p w14:paraId="3FEFCC89" w14:textId="1CE2D1FB" w:rsidR="00E01B6C" w:rsidRPr="00D00B62" w:rsidRDefault="002E68DE" w:rsidP="00281DF7">
      <w:pPr>
        <w:widowControl w:val="0"/>
        <w:autoSpaceDE w:val="0"/>
        <w:autoSpaceDN w:val="0"/>
        <w:adjustRightInd w:val="0"/>
        <w:spacing w:line="360" w:lineRule="auto"/>
        <w:contextualSpacing/>
        <w:jc w:val="center"/>
        <w:rPr>
          <w:rFonts w:ascii="Palatino Linotype" w:hAnsi="Palatino Linotype" w:cs="Arial"/>
        </w:rPr>
      </w:pPr>
      <w:r w:rsidRPr="00D00B62">
        <w:rPr>
          <w:noProof/>
          <w:lang w:eastAsia="es-MX"/>
        </w:rPr>
        <w:drawing>
          <wp:inline distT="0" distB="0" distL="0" distR="0" wp14:anchorId="082CD96F" wp14:editId="1AF63B3D">
            <wp:extent cx="5257800" cy="5133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0968"/>
                    <a:stretch/>
                  </pic:blipFill>
                  <pic:spPr bwMode="auto">
                    <a:xfrm>
                      <a:off x="0" y="0"/>
                      <a:ext cx="5257800" cy="5133975"/>
                    </a:xfrm>
                    <a:prstGeom prst="rect">
                      <a:avLst/>
                    </a:prstGeom>
                    <a:ln>
                      <a:noFill/>
                    </a:ln>
                    <a:extLst>
                      <a:ext uri="{53640926-AAD7-44D8-BBD7-CCE9431645EC}">
                        <a14:shadowObscured xmlns:a14="http://schemas.microsoft.com/office/drawing/2010/main"/>
                      </a:ext>
                    </a:extLst>
                  </pic:spPr>
                </pic:pic>
              </a:graphicData>
            </a:graphic>
          </wp:inline>
        </w:drawing>
      </w:r>
    </w:p>
    <w:p w14:paraId="64F8A11A" w14:textId="77777777" w:rsidR="00281DF7" w:rsidRPr="00D00B62" w:rsidRDefault="00281DF7" w:rsidP="00112825">
      <w:pPr>
        <w:widowControl w:val="0"/>
        <w:autoSpaceDE w:val="0"/>
        <w:autoSpaceDN w:val="0"/>
        <w:adjustRightInd w:val="0"/>
        <w:spacing w:line="360" w:lineRule="auto"/>
        <w:contextualSpacing/>
        <w:jc w:val="both"/>
        <w:rPr>
          <w:rFonts w:ascii="Palatino Linotype" w:hAnsi="Palatino Linotype" w:cs="Arial"/>
        </w:rPr>
      </w:pPr>
    </w:p>
    <w:p w14:paraId="13AFBC75" w14:textId="3ECA922C" w:rsidR="00AA7E96" w:rsidRPr="00D00B62" w:rsidRDefault="00AA7E96" w:rsidP="00112825">
      <w:pPr>
        <w:widowControl w:val="0"/>
        <w:autoSpaceDE w:val="0"/>
        <w:autoSpaceDN w:val="0"/>
        <w:adjustRightInd w:val="0"/>
        <w:spacing w:line="360" w:lineRule="auto"/>
        <w:contextualSpacing/>
        <w:jc w:val="both"/>
        <w:rPr>
          <w:rFonts w:ascii="Palatino Linotype" w:hAnsi="Palatino Linotype" w:cs="Arial"/>
        </w:rPr>
      </w:pPr>
      <w:r w:rsidRPr="00D00B62">
        <w:rPr>
          <w:rFonts w:ascii="Palatino Linotype" w:hAnsi="Palatino Linotype" w:cs="Arial"/>
        </w:rPr>
        <w:t>Asimismo, es importante referir que, tal y como fue solicitado por la servidora pública habilit</w:t>
      </w:r>
      <w:r w:rsidR="00BC1B66" w:rsidRPr="00D00B62">
        <w:rPr>
          <w:rFonts w:ascii="Palatino Linotype" w:hAnsi="Palatino Linotype" w:cs="Arial"/>
        </w:rPr>
        <w:t>ada -</w:t>
      </w:r>
      <w:r w:rsidR="00D64016" w:rsidRPr="00D00B62">
        <w:rPr>
          <w:rFonts w:ascii="Palatino Linotype" w:hAnsi="Palatino Linotype" w:cs="Arial"/>
        </w:rPr>
        <w:t>la Directora de Administración</w:t>
      </w:r>
      <w:r w:rsidR="00BC1B66" w:rsidRPr="00D00B62">
        <w:rPr>
          <w:rFonts w:ascii="Palatino Linotype" w:hAnsi="Palatino Linotype" w:cs="Arial"/>
        </w:rPr>
        <w:t>-</w:t>
      </w:r>
      <w:r w:rsidR="00D64016" w:rsidRPr="00D00B62">
        <w:rPr>
          <w:rFonts w:ascii="Palatino Linotype" w:hAnsi="Palatino Linotype" w:cs="Arial"/>
        </w:rPr>
        <w:t xml:space="preserve">, </w:t>
      </w:r>
      <w:r w:rsidR="00BC1B66" w:rsidRPr="00D00B62">
        <w:rPr>
          <w:rFonts w:ascii="Palatino Linotype" w:hAnsi="Palatino Linotype" w:cs="Arial"/>
        </w:rPr>
        <w:t xml:space="preserve">al indicar que el hoy </w:t>
      </w:r>
      <w:r w:rsidR="00BC1B66" w:rsidRPr="00D00B62">
        <w:rPr>
          <w:rFonts w:ascii="Palatino Linotype" w:hAnsi="Palatino Linotype" w:cs="Arial"/>
          <w:b/>
        </w:rPr>
        <w:t xml:space="preserve">SUJETO OBLIGADO, </w:t>
      </w:r>
      <w:r w:rsidR="00D64016" w:rsidRPr="00D00B62">
        <w:rPr>
          <w:rFonts w:ascii="Palatino Linotype" w:hAnsi="Palatino Linotype" w:cs="Arial"/>
        </w:rPr>
        <w:t xml:space="preserve">no cuenta con información al respecto de lo peticionado, motivo por el cual, solicitó al Comité de Transparencia, para que se pudiera confirmar la Inexistencia de la Información y con ello poder otorgar una respuesta con el debido soporte, </w:t>
      </w:r>
      <w:r w:rsidR="00D64016" w:rsidRPr="00D00B62">
        <w:rPr>
          <w:rFonts w:ascii="Palatino Linotype" w:hAnsi="Palatino Linotype" w:cs="Arial"/>
        </w:rPr>
        <w:lastRenderedPageBreak/>
        <w:t>fundando y motivando la falta de entrega de la información de mérito.</w:t>
      </w:r>
    </w:p>
    <w:p w14:paraId="734B6534" w14:textId="22371AFD" w:rsidR="00281DF7" w:rsidRPr="00D00B62" w:rsidRDefault="00281DF7" w:rsidP="002E3E9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00B62">
        <w:rPr>
          <w:rFonts w:ascii="Palatino Linotype" w:hAnsi="Palatino Linotype" w:cs="Arial"/>
        </w:rPr>
        <w:t xml:space="preserve">De lo anterior, es de advertirse que, la Directora de Administración del ente recurrido,  refirió en su respuesta, la búsqueda exhaustiva y razonable de la información </w:t>
      </w:r>
      <w:r w:rsidR="00AA7E96" w:rsidRPr="00D00B62">
        <w:rPr>
          <w:rFonts w:ascii="Palatino Linotype" w:hAnsi="Palatino Linotype" w:cs="Arial"/>
        </w:rPr>
        <w:t xml:space="preserve">dentro de los archivos de ese </w:t>
      </w:r>
      <w:r w:rsidR="00AA7E96" w:rsidRPr="00D00B62">
        <w:rPr>
          <w:rFonts w:ascii="Palatino Linotype" w:hAnsi="Palatino Linotype" w:cs="Arial"/>
          <w:b/>
        </w:rPr>
        <w:t>SUJETO OBLIGADO</w:t>
      </w:r>
      <w:r w:rsidR="00AA7E96" w:rsidRPr="00D00B62">
        <w:rPr>
          <w:rFonts w:ascii="Palatino Linotype" w:hAnsi="Palatino Linotype" w:cs="Arial"/>
        </w:rPr>
        <w:t>, siendo claro la referencia al hacer del conocimiento  que</w:t>
      </w:r>
      <w:r w:rsidR="00BC1B66" w:rsidRPr="00D00B62">
        <w:rPr>
          <w:rFonts w:ascii="Palatino Linotype" w:hAnsi="Palatino Linotype" w:cs="Arial"/>
        </w:rPr>
        <w:t xml:space="preserve">, ni en los archivos de la </w:t>
      </w:r>
      <w:r w:rsidR="00BC1B66" w:rsidRPr="00D00B62">
        <w:rPr>
          <w:rFonts w:ascii="Palatino Linotype" w:hAnsi="Palatino Linotype" w:cs="Arial"/>
          <w:b/>
          <w:u w:val="single"/>
        </w:rPr>
        <w:t>Tesorería</w:t>
      </w:r>
      <w:r w:rsidR="00BC1B66" w:rsidRPr="00D00B62">
        <w:rPr>
          <w:rFonts w:ascii="Palatino Linotype" w:hAnsi="Palatino Linotype" w:cs="Arial"/>
        </w:rPr>
        <w:t xml:space="preserve"> obraba información </w:t>
      </w:r>
      <w:r w:rsidR="00AA7E96" w:rsidRPr="00D00B62">
        <w:rPr>
          <w:rFonts w:ascii="Palatino Linotype" w:hAnsi="Palatino Linotype" w:cs="Arial"/>
        </w:rPr>
        <w:t xml:space="preserve">concerniente a lo peticionado por el particular. </w:t>
      </w:r>
    </w:p>
    <w:p w14:paraId="5E25FD4C" w14:textId="49D9E675" w:rsidR="00AA7E96" w:rsidRPr="00D00B62" w:rsidRDefault="00AA7E96" w:rsidP="002E3E9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00B62">
        <w:rPr>
          <w:rFonts w:ascii="Palatino Linotype" w:hAnsi="Palatino Linotype" w:cs="Arial"/>
        </w:rPr>
        <w:t>Sin embargo, lo que es de analizar, es la concatenación que existe entre lo refe</w:t>
      </w:r>
      <w:r w:rsidR="00F02431" w:rsidRPr="00D00B62">
        <w:rPr>
          <w:rFonts w:ascii="Palatino Linotype" w:hAnsi="Palatino Linotype" w:cs="Arial"/>
        </w:rPr>
        <w:t xml:space="preserve">rido en el oficio que se anexó el </w:t>
      </w:r>
      <w:r w:rsidR="00F02431" w:rsidRPr="00D00B62">
        <w:rPr>
          <w:rFonts w:ascii="Palatino Linotype" w:hAnsi="Palatino Linotype" w:cs="Arial"/>
          <w:b/>
        </w:rPr>
        <w:t xml:space="preserve">SUJETO OBLIGADO </w:t>
      </w:r>
      <w:r w:rsidR="00F02431" w:rsidRPr="00D00B62">
        <w:rPr>
          <w:rFonts w:ascii="Palatino Linotype" w:hAnsi="Palatino Linotype" w:cs="Arial"/>
        </w:rPr>
        <w:t>con anterioridad</w:t>
      </w:r>
      <w:r w:rsidRPr="00D00B62">
        <w:rPr>
          <w:rFonts w:ascii="Palatino Linotype" w:hAnsi="Palatino Linotype" w:cs="Arial"/>
        </w:rPr>
        <w:t xml:space="preserve">, contra lo expuesto por el particular en la interposición del presente Recurso de Revisión, toda vez que, el particular </w:t>
      </w:r>
      <w:r w:rsidR="00BC1B66" w:rsidRPr="00D00B62">
        <w:rPr>
          <w:rFonts w:ascii="Palatino Linotype" w:hAnsi="Palatino Linotype" w:cs="Arial"/>
        </w:rPr>
        <w:t xml:space="preserve">al interponer el Recurso de mérito, refirió a la literalidad lo siguiente: </w:t>
      </w:r>
    </w:p>
    <w:p w14:paraId="0F9850E7" w14:textId="7905BC3B" w:rsidR="00BC1B66" w:rsidRPr="00D00B62" w:rsidRDefault="00F52F61" w:rsidP="00F52F61">
      <w:pPr>
        <w:widowControl w:val="0"/>
        <w:autoSpaceDE w:val="0"/>
        <w:autoSpaceDN w:val="0"/>
        <w:adjustRightInd w:val="0"/>
        <w:spacing w:before="100" w:beforeAutospacing="1" w:after="100" w:afterAutospacing="1"/>
        <w:ind w:left="851" w:right="902"/>
        <w:jc w:val="both"/>
        <w:rPr>
          <w:rFonts w:ascii="Palatino Linotype" w:hAnsi="Palatino Linotype" w:cs="Arial"/>
        </w:rPr>
      </w:pPr>
      <w:r w:rsidRPr="00D00B62">
        <w:rPr>
          <w:rFonts w:ascii="Palatino Linotype" w:hAnsi="Palatino Linotype" w:cs="Arial"/>
          <w:b/>
          <w:i/>
          <w:u w:val="single"/>
        </w:rPr>
        <w:t xml:space="preserve">“no entrega la información solicitada y se limitan a solicitar el requerimiento a la dirección de </w:t>
      </w:r>
      <w:r w:rsidR="00F02431" w:rsidRPr="00D00B62">
        <w:rPr>
          <w:rFonts w:ascii="Palatino Linotype" w:hAnsi="Palatino Linotype" w:cs="Arial"/>
          <w:b/>
          <w:i/>
          <w:u w:val="single"/>
        </w:rPr>
        <w:t>administración,</w:t>
      </w:r>
      <w:r w:rsidRPr="00D00B62">
        <w:rPr>
          <w:rFonts w:ascii="Palatino Linotype" w:hAnsi="Palatino Linotype" w:cs="Arial"/>
          <w:b/>
          <w:i/>
          <w:u w:val="single"/>
        </w:rPr>
        <w:t xml:space="preserve"> siendo el responsable de la información la </w:t>
      </w:r>
      <w:proofErr w:type="spellStart"/>
      <w:r w:rsidRPr="00D00B62">
        <w:rPr>
          <w:rFonts w:ascii="Palatino Linotype" w:hAnsi="Palatino Linotype" w:cs="Arial"/>
          <w:b/>
          <w:i/>
          <w:u w:val="single"/>
        </w:rPr>
        <w:t>Tesoreria</w:t>
      </w:r>
      <w:proofErr w:type="spellEnd"/>
      <w:r w:rsidRPr="00D00B62">
        <w:rPr>
          <w:rFonts w:ascii="Palatino Linotype" w:hAnsi="Palatino Linotype" w:cs="Arial"/>
          <w:b/>
          <w:i/>
          <w:u w:val="single"/>
        </w:rPr>
        <w:t>”</w:t>
      </w:r>
      <w:r w:rsidRPr="00D00B62">
        <w:rPr>
          <w:rFonts w:ascii="Palatino Linotype" w:hAnsi="Palatino Linotype" w:cs="Arial"/>
        </w:rPr>
        <w:t xml:space="preserve"> (Sic).</w:t>
      </w:r>
    </w:p>
    <w:p w14:paraId="2CEC656A" w14:textId="1FAAA930" w:rsidR="00F52F61" w:rsidRPr="00D00B62" w:rsidRDefault="00F52F61" w:rsidP="00F52F61">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D00B62">
        <w:rPr>
          <w:rFonts w:ascii="Palatino Linotype" w:hAnsi="Palatino Linotype" w:cs="Arial"/>
        </w:rPr>
        <w:t>De ahí que, es de precisar lo señalado por el ente recurrido, toda vez que si bien, cabe recordar, de la respuesta proporcionada por la servidora pública habilitada, la Directora de Administraci</w:t>
      </w:r>
      <w:r w:rsidR="00C271C3" w:rsidRPr="00D00B62">
        <w:rPr>
          <w:rFonts w:ascii="Palatino Linotype" w:hAnsi="Palatino Linotype" w:cs="Arial"/>
        </w:rPr>
        <w:t xml:space="preserve">ón, refirió una búsqueda exhaustiva dentro de los archivos correspondientes a los de esa dirección, enfatizando dentro del presente análisis que, dicha servidora pública no omitió referir lo que en su momento manifestó de igual manera, el área de Tesorería, señalando para tal efecto que no obraba de igual forma en la Tesorería, información concerniente a lo que el particular requirió, dicha manifestación versa en los siguientes términos: </w:t>
      </w:r>
    </w:p>
    <w:p w14:paraId="5352844F" w14:textId="735B2579" w:rsidR="00C271C3" w:rsidRPr="00D00B62" w:rsidRDefault="003E010F" w:rsidP="00C271C3">
      <w:pPr>
        <w:widowControl w:val="0"/>
        <w:autoSpaceDE w:val="0"/>
        <w:autoSpaceDN w:val="0"/>
        <w:adjustRightInd w:val="0"/>
        <w:spacing w:before="100" w:beforeAutospacing="1" w:after="100" w:afterAutospacing="1" w:line="360" w:lineRule="auto"/>
        <w:ind w:left="-284" w:right="-93"/>
        <w:jc w:val="both"/>
        <w:rPr>
          <w:rFonts w:ascii="Palatino Linotype" w:hAnsi="Palatino Linotype" w:cs="Arial"/>
        </w:rPr>
      </w:pPr>
      <w:r w:rsidRPr="00D00B62">
        <w:rPr>
          <w:noProof/>
          <w:lang w:eastAsia="es-MX"/>
        </w:rPr>
        <w:lastRenderedPageBreak/>
        <mc:AlternateContent>
          <mc:Choice Requires="wps">
            <w:drawing>
              <wp:anchor distT="0" distB="0" distL="114300" distR="114300" simplePos="0" relativeHeight="251664384" behindDoc="0" locked="0" layoutInCell="1" allowOverlap="1" wp14:anchorId="0AB9817B" wp14:editId="635931CC">
                <wp:simplePos x="0" y="0"/>
                <wp:positionH relativeFrom="column">
                  <wp:posOffset>-365760</wp:posOffset>
                </wp:positionH>
                <wp:positionV relativeFrom="paragraph">
                  <wp:posOffset>584200</wp:posOffset>
                </wp:positionV>
                <wp:extent cx="285750" cy="152400"/>
                <wp:effectExtent l="57150" t="38100" r="0" b="114300"/>
                <wp:wrapNone/>
                <wp:docPr id="14" name="Flecha derecha 14"/>
                <wp:cNvGraphicFramePr/>
                <a:graphic xmlns:a="http://schemas.openxmlformats.org/drawingml/2006/main">
                  <a:graphicData uri="http://schemas.microsoft.com/office/word/2010/wordprocessingShape">
                    <wps:wsp>
                      <wps:cNvSpPr/>
                      <wps:spPr>
                        <a:xfrm>
                          <a:off x="0" y="0"/>
                          <a:ext cx="285750" cy="1524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360D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4" o:spid="_x0000_s1026" type="#_x0000_t13" style="position:absolute;margin-left:-28.8pt;margin-top:46pt;width:22.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" adj="15840" fillcolor="red" strokecolor="red">
                <v:shadow on="t" color="black" opacity="22937f" origin=",.5" offset="0,.63889mm"/>
              </v:shape>
            </w:pict>
          </mc:Fallback>
        </mc:AlternateContent>
      </w:r>
      <w:r w:rsidRPr="00D00B62">
        <w:rPr>
          <w:noProof/>
          <w:lang w:eastAsia="es-MX"/>
        </w:rPr>
        <mc:AlternateContent>
          <mc:Choice Requires="wps">
            <w:drawing>
              <wp:anchor distT="0" distB="0" distL="114300" distR="114300" simplePos="0" relativeHeight="251663360" behindDoc="0" locked="0" layoutInCell="1" allowOverlap="1" wp14:anchorId="1C3D0384" wp14:editId="07705662">
                <wp:simplePos x="0" y="0"/>
                <wp:positionH relativeFrom="column">
                  <wp:posOffset>5715</wp:posOffset>
                </wp:positionH>
                <wp:positionV relativeFrom="paragraph">
                  <wp:posOffset>784225</wp:posOffset>
                </wp:positionV>
                <wp:extent cx="3200400" cy="9525"/>
                <wp:effectExtent l="38100" t="38100" r="76200" b="85725"/>
                <wp:wrapNone/>
                <wp:docPr id="13" name="Conector recto 13"/>
                <wp:cNvGraphicFramePr/>
                <a:graphic xmlns:a="http://schemas.openxmlformats.org/drawingml/2006/main">
                  <a:graphicData uri="http://schemas.microsoft.com/office/word/2010/wordprocessingShape">
                    <wps:wsp>
                      <wps:cNvCnPr/>
                      <wps:spPr>
                        <a:xfrm flipV="1">
                          <a:off x="0" y="0"/>
                          <a:ext cx="3200400" cy="95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E3CD8" id="Conector recto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1.75pt" to="252.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" strokecolor="red" strokeweight="2pt">
                <v:shadow on="t" color="black" opacity="24903f" origin=",.5" offset="0,.55556mm"/>
              </v:line>
            </w:pict>
          </mc:Fallback>
        </mc:AlternateContent>
      </w:r>
      <w:r w:rsidRPr="00D00B62">
        <w:rPr>
          <w:noProof/>
          <w:lang w:eastAsia="es-MX"/>
        </w:rPr>
        <mc:AlternateContent>
          <mc:Choice Requires="wps">
            <w:drawing>
              <wp:anchor distT="0" distB="0" distL="114300" distR="114300" simplePos="0" relativeHeight="251661312" behindDoc="0" locked="0" layoutInCell="1" allowOverlap="1" wp14:anchorId="172D1A34" wp14:editId="4CB82273">
                <wp:simplePos x="0" y="0"/>
                <wp:positionH relativeFrom="column">
                  <wp:posOffset>-3810</wp:posOffset>
                </wp:positionH>
                <wp:positionV relativeFrom="paragraph">
                  <wp:posOffset>612775</wp:posOffset>
                </wp:positionV>
                <wp:extent cx="5638800" cy="19050"/>
                <wp:effectExtent l="38100" t="38100" r="76200" b="95250"/>
                <wp:wrapNone/>
                <wp:docPr id="12" name="Conector recto 12"/>
                <wp:cNvGraphicFramePr/>
                <a:graphic xmlns:a="http://schemas.openxmlformats.org/drawingml/2006/main">
                  <a:graphicData uri="http://schemas.microsoft.com/office/word/2010/wordprocessingShape">
                    <wps:wsp>
                      <wps:cNvCnPr/>
                      <wps:spPr>
                        <a:xfrm>
                          <a:off x="0" y="0"/>
                          <a:ext cx="5638800" cy="1905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F943C" id="Conector recto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8.25pt" to="443.7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" strokecolor="red" strokeweight="2pt">
                <v:shadow on="t" color="black" opacity="24903f" origin=",.5" offset="0,.55556mm"/>
              </v:line>
            </w:pict>
          </mc:Fallback>
        </mc:AlternateContent>
      </w:r>
      <w:r w:rsidRPr="00D00B62">
        <w:rPr>
          <w:noProof/>
          <w:lang w:eastAsia="es-MX"/>
        </w:rPr>
        <mc:AlternateContent>
          <mc:Choice Requires="wps">
            <w:drawing>
              <wp:anchor distT="0" distB="0" distL="114300" distR="114300" simplePos="0" relativeHeight="251659264" behindDoc="0" locked="0" layoutInCell="1" allowOverlap="1" wp14:anchorId="48CEF94A" wp14:editId="195076EA">
                <wp:simplePos x="0" y="0"/>
                <wp:positionH relativeFrom="column">
                  <wp:posOffset>4587239</wp:posOffset>
                </wp:positionH>
                <wp:positionV relativeFrom="paragraph">
                  <wp:posOffset>469900</wp:posOffset>
                </wp:positionV>
                <wp:extent cx="1057275" cy="0"/>
                <wp:effectExtent l="38100" t="38100" r="66675" b="95250"/>
                <wp:wrapNone/>
                <wp:docPr id="11" name="Conector recto 11"/>
                <wp:cNvGraphicFramePr/>
                <a:graphic xmlns:a="http://schemas.openxmlformats.org/drawingml/2006/main">
                  <a:graphicData uri="http://schemas.microsoft.com/office/word/2010/wordprocessingShape">
                    <wps:wsp>
                      <wps:cNvCnPr/>
                      <wps:spPr>
                        <a:xfrm>
                          <a:off x="0" y="0"/>
                          <a:ext cx="105727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3AE738" id="Conector recto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1.2pt,37pt" to="444.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" strokecolor="red" strokeweight="2pt">
                <v:shadow on="t" color="black" opacity="24903f" origin=",.5" offset="0,.55556mm"/>
              </v:line>
            </w:pict>
          </mc:Fallback>
        </mc:AlternateContent>
      </w:r>
      <w:r w:rsidR="00C271C3" w:rsidRPr="00D00B62">
        <w:rPr>
          <w:noProof/>
          <w:lang w:eastAsia="es-MX"/>
        </w:rPr>
        <w:drawing>
          <wp:inline distT="0" distB="0" distL="0" distR="0" wp14:anchorId="53E0E1B0" wp14:editId="7DBA665F">
            <wp:extent cx="5791835" cy="1135380"/>
            <wp:effectExtent l="152400" t="152400" r="361315" b="3695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135380"/>
                    </a:xfrm>
                    <a:prstGeom prst="rect">
                      <a:avLst/>
                    </a:prstGeom>
                    <a:ln>
                      <a:noFill/>
                    </a:ln>
                    <a:effectLst>
                      <a:outerShdw blurRad="292100" dist="139700" dir="2700000" algn="tl" rotWithShape="0">
                        <a:srgbClr val="333333">
                          <a:alpha val="65000"/>
                        </a:srgbClr>
                      </a:outerShdw>
                    </a:effectLst>
                  </pic:spPr>
                </pic:pic>
              </a:graphicData>
            </a:graphic>
          </wp:inline>
        </w:drawing>
      </w:r>
    </w:p>
    <w:p w14:paraId="0E0C528B" w14:textId="0A7E8EFA" w:rsidR="00AA0E2E" w:rsidRPr="00D00B62" w:rsidRDefault="00FF5EE6" w:rsidP="00941A07">
      <w:pPr>
        <w:spacing w:before="100" w:beforeAutospacing="1" w:after="100" w:afterAutospacing="1" w:line="360" w:lineRule="auto"/>
        <w:ind w:right="51"/>
        <w:jc w:val="both"/>
        <w:rPr>
          <w:rFonts w:ascii="Palatino Linotype" w:hAnsi="Palatino Linotype"/>
          <w:bCs/>
          <w:iCs/>
        </w:rPr>
      </w:pPr>
      <w:r w:rsidRPr="00D00B62">
        <w:rPr>
          <w:rFonts w:ascii="Palatino Linotype" w:hAnsi="Palatino Linotype"/>
          <w:bCs/>
          <w:iCs/>
        </w:rPr>
        <w:t>Es así que, e</w:t>
      </w:r>
      <w:r w:rsidR="00A532BA" w:rsidRPr="00D00B62">
        <w:rPr>
          <w:rFonts w:ascii="Palatino Linotype" w:hAnsi="Palatino Linotype"/>
          <w:bCs/>
          <w:iCs/>
        </w:rPr>
        <w:t xml:space="preserve">n concatenación sobre la información requerida por </w:t>
      </w:r>
      <w:r w:rsidR="00783A75" w:rsidRPr="00D00B62">
        <w:rPr>
          <w:rFonts w:ascii="Palatino Linotype" w:hAnsi="Palatino Linotype"/>
          <w:bCs/>
          <w:iCs/>
        </w:rPr>
        <w:t>el</w:t>
      </w:r>
      <w:r w:rsidR="00A532BA" w:rsidRPr="00D00B62">
        <w:rPr>
          <w:rFonts w:ascii="Palatino Linotype" w:hAnsi="Palatino Linotype"/>
          <w:bCs/>
          <w:iCs/>
        </w:rPr>
        <w:t xml:space="preserve"> particular y lo entregado a través de respuesta por el ente recurrido</w:t>
      </w:r>
      <w:r w:rsidR="00112825" w:rsidRPr="00D00B62">
        <w:rPr>
          <w:rFonts w:ascii="Palatino Linotype" w:hAnsi="Palatino Linotype"/>
          <w:bCs/>
          <w:iCs/>
        </w:rPr>
        <w:t xml:space="preserve">, </w:t>
      </w:r>
      <w:r w:rsidR="0000337B" w:rsidRPr="00D00B62">
        <w:rPr>
          <w:rFonts w:ascii="Palatino Linotype" w:hAnsi="Palatino Linotype"/>
          <w:bCs/>
          <w:iCs/>
        </w:rPr>
        <w:t>este Órgano Garante considera oportuno traer a contexto</w:t>
      </w:r>
      <w:r w:rsidR="00460EED" w:rsidRPr="00D00B62">
        <w:rPr>
          <w:rFonts w:ascii="Palatino Linotype" w:hAnsi="Palatino Linotype"/>
          <w:bCs/>
          <w:iCs/>
        </w:rPr>
        <w:t xml:space="preserve"> lo señalado en el Bando Municipal del Ayuntamiento de San Mateo Atenco, cuyo contenido relevante para el tema en particular, que nos ocupa, </w:t>
      </w:r>
      <w:r w:rsidR="0000337B" w:rsidRPr="00D00B62">
        <w:rPr>
          <w:rFonts w:ascii="Palatino Linotype" w:hAnsi="Palatino Linotype"/>
          <w:bCs/>
          <w:iCs/>
        </w:rPr>
        <w:t>se cita a continuación</w:t>
      </w:r>
      <w:r w:rsidR="00AA0E2E" w:rsidRPr="00D00B62">
        <w:rPr>
          <w:rFonts w:ascii="Palatino Linotype" w:hAnsi="Palatino Linotype"/>
          <w:bCs/>
          <w:iCs/>
        </w:rPr>
        <w:t>:</w:t>
      </w:r>
    </w:p>
    <w:p w14:paraId="52652730" w14:textId="77777777" w:rsidR="00FF0558" w:rsidRPr="00D00B62" w:rsidRDefault="00460EED" w:rsidP="00460EED">
      <w:pPr>
        <w:widowControl w:val="0"/>
        <w:autoSpaceDE w:val="0"/>
        <w:autoSpaceDN w:val="0"/>
        <w:adjustRightInd w:val="0"/>
        <w:ind w:left="851" w:right="902"/>
        <w:jc w:val="both"/>
        <w:rPr>
          <w:rFonts w:ascii="Palatino Linotype" w:eastAsia="Calibri" w:hAnsi="Palatino Linotype" w:cs="Arial"/>
          <w:i/>
          <w:sz w:val="22"/>
          <w:szCs w:val="22"/>
          <w:lang w:val="es-ES" w:eastAsia="en-US"/>
        </w:rPr>
      </w:pPr>
      <w:r w:rsidRPr="00D00B62">
        <w:rPr>
          <w:rFonts w:ascii="Palatino Linotype" w:eastAsia="Calibri" w:hAnsi="Palatino Linotype" w:cs="Arial"/>
          <w:b/>
          <w:i/>
          <w:sz w:val="22"/>
          <w:szCs w:val="22"/>
          <w:lang w:val="es-ES" w:eastAsia="en-US"/>
        </w:rPr>
        <w:t xml:space="preserve">Artículo 65. </w:t>
      </w:r>
      <w:r w:rsidRPr="00D00B62">
        <w:rPr>
          <w:rFonts w:ascii="Palatino Linotype" w:eastAsia="Calibri" w:hAnsi="Palatino Linotype" w:cs="Arial"/>
          <w:i/>
          <w:sz w:val="22"/>
          <w:szCs w:val="22"/>
          <w:lang w:val="es-ES" w:eastAsia="en-US"/>
        </w:rPr>
        <w:t>Para el desarrollo de los asuntos administrativos y la prestación de los servicios públicos, la Administración Pública Municipal se integra por las siguientes áreas de gobierno:</w:t>
      </w:r>
    </w:p>
    <w:p w14:paraId="3ECEABE7" w14:textId="0D9D49CC" w:rsidR="00460EED" w:rsidRPr="00D00B62" w:rsidRDefault="00460EED" w:rsidP="00460EED">
      <w:pPr>
        <w:widowControl w:val="0"/>
        <w:autoSpaceDE w:val="0"/>
        <w:autoSpaceDN w:val="0"/>
        <w:adjustRightInd w:val="0"/>
        <w:ind w:left="851" w:right="902"/>
        <w:jc w:val="both"/>
        <w:rPr>
          <w:rFonts w:ascii="Palatino Linotype" w:eastAsia="Calibri" w:hAnsi="Palatino Linotype" w:cs="Arial"/>
          <w:b/>
          <w:bCs/>
          <w:i/>
          <w:iCs/>
          <w:sz w:val="22"/>
          <w:szCs w:val="22"/>
          <w:lang w:val="es-ES" w:eastAsia="en-US"/>
        </w:rPr>
      </w:pPr>
      <w:r w:rsidRPr="00D00B62">
        <w:rPr>
          <w:rFonts w:ascii="Palatino Linotype" w:eastAsia="Calibri" w:hAnsi="Palatino Linotype" w:cs="Arial"/>
          <w:bCs/>
          <w:i/>
          <w:iCs/>
          <w:sz w:val="22"/>
          <w:szCs w:val="22"/>
          <w:lang w:val="es-ES" w:eastAsia="en-US"/>
        </w:rPr>
        <w:t xml:space="preserve"> </w:t>
      </w:r>
    </w:p>
    <w:p w14:paraId="1076CDEE" w14:textId="77777777" w:rsidR="00FF0558" w:rsidRPr="00D00B62" w:rsidRDefault="00460EED" w:rsidP="00460EED">
      <w:pPr>
        <w:pStyle w:val="Prrafodelista"/>
        <w:widowControl w:val="0"/>
        <w:numPr>
          <w:ilvl w:val="0"/>
          <w:numId w:val="45"/>
        </w:numPr>
        <w:autoSpaceDE w:val="0"/>
        <w:autoSpaceDN w:val="0"/>
        <w:adjustRightInd w:val="0"/>
        <w:ind w:right="902"/>
        <w:jc w:val="both"/>
        <w:rPr>
          <w:rFonts w:ascii="Palatino Linotype" w:eastAsia="Calibri" w:hAnsi="Palatino Linotype" w:cs="Arial"/>
          <w:bCs/>
          <w:i/>
          <w:iCs/>
          <w:sz w:val="22"/>
          <w:szCs w:val="22"/>
          <w:lang w:val="es-ES" w:eastAsia="en-US"/>
        </w:rPr>
      </w:pPr>
      <w:r w:rsidRPr="00D00B62">
        <w:rPr>
          <w:rFonts w:ascii="Palatino Linotype" w:eastAsia="Calibri" w:hAnsi="Palatino Linotype" w:cs="Arial"/>
          <w:bCs/>
          <w:i/>
          <w:iCs/>
          <w:sz w:val="22"/>
          <w:szCs w:val="22"/>
          <w:lang w:val="es-ES" w:eastAsia="en-US"/>
        </w:rPr>
        <w:t>Dependencias</w:t>
      </w:r>
    </w:p>
    <w:p w14:paraId="6624E1BC" w14:textId="77777777" w:rsidR="00FF0558" w:rsidRPr="00D00B62" w:rsidRDefault="00FF0558" w:rsidP="00FF0558">
      <w:pPr>
        <w:pStyle w:val="Prrafodelista"/>
        <w:widowControl w:val="0"/>
        <w:autoSpaceDE w:val="0"/>
        <w:autoSpaceDN w:val="0"/>
        <w:adjustRightInd w:val="0"/>
        <w:ind w:left="1211" w:right="902"/>
        <w:jc w:val="both"/>
        <w:rPr>
          <w:rFonts w:ascii="Palatino Linotype" w:eastAsia="Calibri" w:hAnsi="Palatino Linotype" w:cs="Arial"/>
          <w:b/>
          <w:bCs/>
          <w:i/>
          <w:iCs/>
          <w:sz w:val="22"/>
          <w:szCs w:val="22"/>
          <w:lang w:val="es-ES" w:eastAsia="en-US"/>
        </w:rPr>
      </w:pPr>
    </w:p>
    <w:p w14:paraId="00A129AA" w14:textId="77777777" w:rsidR="00FF0558" w:rsidRPr="00D00B62" w:rsidRDefault="00FF0558" w:rsidP="00FF0558">
      <w:pPr>
        <w:pStyle w:val="Prrafodelista"/>
        <w:widowControl w:val="0"/>
        <w:autoSpaceDE w:val="0"/>
        <w:autoSpaceDN w:val="0"/>
        <w:adjustRightInd w:val="0"/>
        <w:ind w:left="1211" w:right="902"/>
        <w:jc w:val="both"/>
        <w:rPr>
          <w:rFonts w:ascii="Palatino Linotype" w:eastAsia="Calibri" w:hAnsi="Palatino Linotype" w:cs="Arial"/>
          <w:b/>
          <w:bCs/>
          <w:i/>
          <w:iCs/>
          <w:sz w:val="22"/>
          <w:szCs w:val="22"/>
          <w:lang w:val="es-ES" w:eastAsia="en-US"/>
        </w:rPr>
      </w:pPr>
      <w:r w:rsidRPr="00D00B62">
        <w:rPr>
          <w:rFonts w:ascii="Palatino Linotype" w:eastAsia="Calibri" w:hAnsi="Palatino Linotype" w:cs="Arial"/>
          <w:b/>
          <w:bCs/>
          <w:i/>
          <w:iCs/>
          <w:sz w:val="22"/>
          <w:szCs w:val="22"/>
          <w:lang w:val="es-ES" w:eastAsia="en-US"/>
        </w:rPr>
        <w:t>IV. Tesorería Municipal;</w:t>
      </w:r>
    </w:p>
    <w:p w14:paraId="7F9A3650" w14:textId="41C80DBD" w:rsidR="00460EED" w:rsidRPr="00D00B62" w:rsidRDefault="00460EED" w:rsidP="00FF0558">
      <w:pPr>
        <w:pStyle w:val="Prrafodelista"/>
        <w:widowControl w:val="0"/>
        <w:autoSpaceDE w:val="0"/>
        <w:autoSpaceDN w:val="0"/>
        <w:adjustRightInd w:val="0"/>
        <w:ind w:left="1211" w:right="902"/>
        <w:jc w:val="both"/>
        <w:rPr>
          <w:rFonts w:ascii="Palatino Linotype" w:eastAsia="Calibri" w:hAnsi="Palatino Linotype" w:cs="Arial"/>
          <w:b/>
          <w:bCs/>
          <w:i/>
          <w:iCs/>
          <w:sz w:val="22"/>
          <w:szCs w:val="22"/>
          <w:lang w:val="es-ES" w:eastAsia="en-US"/>
        </w:rPr>
      </w:pPr>
      <w:r w:rsidRPr="00D00B62">
        <w:rPr>
          <w:rFonts w:ascii="Palatino Linotype" w:eastAsia="Calibri" w:hAnsi="Palatino Linotype" w:cs="Arial"/>
          <w:b/>
          <w:bCs/>
          <w:i/>
          <w:iCs/>
          <w:sz w:val="22"/>
          <w:szCs w:val="22"/>
          <w:lang w:val="es-ES" w:eastAsia="en-US"/>
        </w:rPr>
        <w:t>...</w:t>
      </w:r>
    </w:p>
    <w:p w14:paraId="4F8B51EB" w14:textId="4530FC4B" w:rsidR="00460EED" w:rsidRPr="00D00B62" w:rsidRDefault="00460EED" w:rsidP="00460EED">
      <w:pPr>
        <w:pStyle w:val="Prrafodelista"/>
        <w:widowControl w:val="0"/>
        <w:autoSpaceDE w:val="0"/>
        <w:autoSpaceDN w:val="0"/>
        <w:adjustRightInd w:val="0"/>
        <w:ind w:left="1211" w:right="902"/>
        <w:jc w:val="both"/>
        <w:rPr>
          <w:rFonts w:ascii="Palatino Linotype" w:eastAsia="Calibri" w:hAnsi="Palatino Linotype" w:cs="Arial"/>
          <w:b/>
          <w:bCs/>
          <w:i/>
          <w:iCs/>
          <w:sz w:val="22"/>
          <w:szCs w:val="22"/>
          <w:lang w:val="es-ES" w:eastAsia="en-US"/>
        </w:rPr>
      </w:pPr>
      <w:r w:rsidRPr="00D00B62">
        <w:rPr>
          <w:rFonts w:ascii="Palatino Linotype" w:eastAsia="Calibri" w:hAnsi="Palatino Linotype" w:cs="Arial"/>
          <w:b/>
          <w:bCs/>
          <w:i/>
          <w:iCs/>
          <w:sz w:val="22"/>
          <w:szCs w:val="22"/>
          <w:lang w:val="es-ES" w:eastAsia="en-US"/>
        </w:rPr>
        <w:t>X. Dirección de Administración;</w:t>
      </w:r>
    </w:p>
    <w:p w14:paraId="32C3E13B" w14:textId="33E424D1" w:rsidR="00FF0558" w:rsidRPr="00D00B62" w:rsidRDefault="00FF0558" w:rsidP="00460EED">
      <w:pPr>
        <w:pStyle w:val="Prrafodelista"/>
        <w:widowControl w:val="0"/>
        <w:autoSpaceDE w:val="0"/>
        <w:autoSpaceDN w:val="0"/>
        <w:adjustRightInd w:val="0"/>
        <w:ind w:left="1211" w:right="902"/>
        <w:jc w:val="both"/>
        <w:rPr>
          <w:rFonts w:ascii="Palatino Linotype" w:eastAsia="Calibri" w:hAnsi="Palatino Linotype" w:cs="Arial"/>
          <w:b/>
          <w:bCs/>
          <w:i/>
          <w:iCs/>
          <w:sz w:val="22"/>
          <w:szCs w:val="22"/>
          <w:lang w:val="es-ES" w:eastAsia="en-US"/>
        </w:rPr>
      </w:pPr>
      <w:r w:rsidRPr="00D00B62">
        <w:rPr>
          <w:rFonts w:ascii="Palatino Linotype" w:eastAsia="Calibri" w:hAnsi="Palatino Linotype" w:cs="Arial"/>
          <w:b/>
          <w:bCs/>
          <w:i/>
          <w:iCs/>
          <w:sz w:val="22"/>
          <w:szCs w:val="22"/>
          <w:lang w:val="es-ES" w:eastAsia="en-US"/>
        </w:rPr>
        <w:t>…</w:t>
      </w:r>
    </w:p>
    <w:p w14:paraId="26F87F68" w14:textId="19A595DC" w:rsidR="000C17E7" w:rsidRPr="00D00B62" w:rsidRDefault="000C17E7" w:rsidP="00460EED">
      <w:pPr>
        <w:widowControl w:val="0"/>
        <w:autoSpaceDE w:val="0"/>
        <w:autoSpaceDN w:val="0"/>
        <w:adjustRightInd w:val="0"/>
        <w:ind w:left="851" w:right="902"/>
        <w:jc w:val="both"/>
        <w:rPr>
          <w:rFonts w:ascii="Palatino Linotype" w:hAnsi="Palatino Linotype"/>
          <w:b/>
          <w:bCs/>
          <w:i/>
          <w:iCs/>
          <w:sz w:val="22"/>
        </w:rPr>
      </w:pPr>
      <w:r w:rsidRPr="00D00B62">
        <w:rPr>
          <w:rFonts w:ascii="Palatino Linotype" w:hAnsi="Palatino Linotype"/>
          <w:b/>
          <w:bCs/>
          <w:i/>
          <w:iCs/>
          <w:sz w:val="22"/>
        </w:rPr>
        <w:t>(Énfasis añadido)</w:t>
      </w:r>
    </w:p>
    <w:p w14:paraId="1B2594DC" w14:textId="0064AB2B" w:rsidR="007B1F3B" w:rsidRPr="00D00B62" w:rsidRDefault="007B1F3B" w:rsidP="00CA32F1">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D00B62">
        <w:rPr>
          <w:rFonts w:ascii="Palatino Linotype" w:hAnsi="Palatino Linotype"/>
          <w:bCs/>
          <w:iCs/>
        </w:rPr>
        <w:t xml:space="preserve">De tal sentido, </w:t>
      </w:r>
      <w:r w:rsidR="00FF0558" w:rsidRPr="00D00B62">
        <w:rPr>
          <w:rFonts w:ascii="Palatino Linotype" w:hAnsi="Palatino Linotype"/>
          <w:bCs/>
          <w:iCs/>
        </w:rPr>
        <w:t xml:space="preserve">podemos advertir que, </w:t>
      </w:r>
      <w:r w:rsidR="007E5D44" w:rsidRPr="00D00B62">
        <w:rPr>
          <w:rFonts w:ascii="Palatino Linotype" w:hAnsi="Palatino Linotype"/>
          <w:bCs/>
          <w:iCs/>
        </w:rPr>
        <w:t xml:space="preserve">si bien es cierto, existe pronunciamiento de la servidora pública habilitada, la Directora de Administración, </w:t>
      </w:r>
      <w:r w:rsidR="00A45514" w:rsidRPr="00D00B62">
        <w:rPr>
          <w:rFonts w:ascii="Palatino Linotype" w:hAnsi="Palatino Linotype"/>
          <w:bCs/>
          <w:iCs/>
        </w:rPr>
        <w:t>sin embargo, también lo es, el hecho de que no</w:t>
      </w:r>
      <w:r w:rsidR="007E5D44" w:rsidRPr="00D00B62">
        <w:rPr>
          <w:rFonts w:ascii="Palatino Linotype" w:hAnsi="Palatino Linotype"/>
          <w:bCs/>
          <w:iCs/>
        </w:rPr>
        <w:t xml:space="preserve"> obra documental alguna sobre el pronunciamiento que en todo caso </w:t>
      </w:r>
      <w:r w:rsidR="00A45514" w:rsidRPr="00D00B62">
        <w:rPr>
          <w:rFonts w:ascii="Palatino Linotype" w:hAnsi="Palatino Linotype"/>
          <w:bCs/>
          <w:iCs/>
        </w:rPr>
        <w:t>emitió</w:t>
      </w:r>
      <w:r w:rsidR="007E5D44" w:rsidRPr="00D00B62">
        <w:rPr>
          <w:rFonts w:ascii="Palatino Linotype" w:hAnsi="Palatino Linotype"/>
          <w:bCs/>
          <w:iCs/>
        </w:rPr>
        <w:t xml:space="preserve"> la Tesorería Mu</w:t>
      </w:r>
      <w:r w:rsidR="00A45514" w:rsidRPr="00D00B62">
        <w:rPr>
          <w:rFonts w:ascii="Palatino Linotype" w:hAnsi="Palatino Linotype"/>
          <w:bCs/>
          <w:iCs/>
        </w:rPr>
        <w:t>nicipal</w:t>
      </w:r>
      <w:r w:rsidRPr="00D00B62">
        <w:rPr>
          <w:rFonts w:ascii="Palatino Linotype" w:hAnsi="Palatino Linotype"/>
          <w:bCs/>
          <w:iCs/>
        </w:rPr>
        <w:t>.</w:t>
      </w:r>
    </w:p>
    <w:p w14:paraId="763FE498" w14:textId="4961B2FB" w:rsidR="00BA42FF" w:rsidRPr="00D00B62" w:rsidRDefault="000C551F"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D00B62">
        <w:rPr>
          <w:rFonts w:ascii="Palatino Linotype" w:eastAsia="MS Mincho" w:hAnsi="Palatino Linotype" w:cs="Arial"/>
          <w:lang w:val="es-ES_tradnl"/>
        </w:rPr>
        <w:lastRenderedPageBreak/>
        <w:t xml:space="preserve">Es por todo lo antes expuesto que de conformidad con la normatividad en cita, </w:t>
      </w:r>
      <w:r w:rsidR="00BA42FF" w:rsidRPr="00D00B62">
        <w:rPr>
          <w:rFonts w:ascii="Palatino Linotype" w:eastAsia="MS Mincho" w:hAnsi="Palatino Linotype" w:cs="Arial"/>
          <w:lang w:val="es-ES_tradnl"/>
        </w:rPr>
        <w:t>el</w:t>
      </w:r>
      <w:r w:rsidR="008B37DE" w:rsidRPr="00D00B62">
        <w:rPr>
          <w:rFonts w:ascii="Palatino Linotype" w:eastAsia="MS Mincho" w:hAnsi="Palatino Linotype" w:cs="Arial"/>
          <w:lang w:val="es-ES_tradnl"/>
        </w:rPr>
        <w:t xml:space="preserve"> Titular de la Unidad de Transparencia</w:t>
      </w:r>
      <w:r w:rsidR="008B37DE" w:rsidRPr="00D00B62">
        <w:rPr>
          <w:rFonts w:ascii="Palatino Linotype" w:eastAsia="MS Mincho" w:hAnsi="Palatino Linotype" w:cs="Arial"/>
          <w:b/>
          <w:lang w:val="es-ES_tradnl"/>
        </w:rPr>
        <w:t xml:space="preserve">, </w:t>
      </w:r>
      <w:r w:rsidR="008B37DE" w:rsidRPr="00D00B62">
        <w:rPr>
          <w:rFonts w:ascii="Palatino Linotype" w:eastAsia="MS Mincho" w:hAnsi="Palatino Linotype" w:cs="Arial"/>
          <w:lang w:val="es-ES_tradnl"/>
        </w:rPr>
        <w:t xml:space="preserve">turno </w:t>
      </w:r>
      <w:r w:rsidR="00BA42FF" w:rsidRPr="00D00B62">
        <w:rPr>
          <w:rFonts w:ascii="Palatino Linotype" w:eastAsia="MS Mincho" w:hAnsi="Palatino Linotype" w:cs="Arial"/>
          <w:lang w:val="es-ES_tradnl"/>
        </w:rPr>
        <w:t xml:space="preserve">el requerimiento al </w:t>
      </w:r>
      <w:r w:rsidR="00B227E6" w:rsidRPr="00D00B62">
        <w:rPr>
          <w:rFonts w:ascii="Palatino Linotype" w:eastAsia="MS Mincho" w:hAnsi="Palatino Linotype" w:cs="Arial"/>
          <w:lang w:val="es-ES_tradnl"/>
        </w:rPr>
        <w:t>área que</w:t>
      </w:r>
      <w:r w:rsidR="00A45514" w:rsidRPr="00D00B62">
        <w:rPr>
          <w:rFonts w:ascii="Palatino Linotype" w:eastAsia="MS Mincho" w:hAnsi="Palatino Linotype" w:cs="Arial"/>
          <w:lang w:val="es-ES_tradnl"/>
        </w:rPr>
        <w:t xml:space="preserve"> estimó competente</w:t>
      </w:r>
      <w:r w:rsidR="00A532BA" w:rsidRPr="00D00B62">
        <w:rPr>
          <w:rFonts w:ascii="Palatino Linotype" w:eastAsia="MS Mincho" w:hAnsi="Palatino Linotype" w:cs="Arial"/>
          <w:lang w:val="es-ES_tradnl"/>
        </w:rPr>
        <w:t xml:space="preserve"> para </w:t>
      </w:r>
      <w:r w:rsidR="008B37DE" w:rsidRPr="00D00B62">
        <w:rPr>
          <w:rFonts w:ascii="Palatino Linotype" w:eastAsia="MS Mincho" w:hAnsi="Palatino Linotype" w:cs="Arial"/>
          <w:lang w:val="es-ES_tradnl"/>
        </w:rPr>
        <w:t xml:space="preserve">contener en sus archivos </w:t>
      </w:r>
      <w:r w:rsidR="00BA42FF" w:rsidRPr="00D00B62">
        <w:rPr>
          <w:rFonts w:ascii="Palatino Linotype" w:eastAsia="MS Mincho" w:hAnsi="Palatino Linotype" w:cs="Arial"/>
          <w:lang w:val="es-ES_tradnl"/>
        </w:rPr>
        <w:t xml:space="preserve">la </w:t>
      </w:r>
      <w:r w:rsidR="008B37DE" w:rsidRPr="00D00B62">
        <w:rPr>
          <w:rFonts w:ascii="Palatino Linotype" w:eastAsia="MS Mincho" w:hAnsi="Palatino Linotype" w:cs="Arial"/>
          <w:lang w:val="es-ES_tradnl"/>
        </w:rPr>
        <w:t>información al respecto,</w:t>
      </w:r>
      <w:r w:rsidR="00BA42FF" w:rsidRPr="00D00B62">
        <w:rPr>
          <w:rFonts w:ascii="Palatino Linotype" w:eastAsia="MS Mincho" w:hAnsi="Palatino Linotype" w:cs="Arial"/>
          <w:lang w:val="es-ES_tradnl"/>
        </w:rPr>
        <w:t xml:space="preserve"> </w:t>
      </w:r>
      <w:r w:rsidR="00482737" w:rsidRPr="00D00B62">
        <w:rPr>
          <w:rFonts w:ascii="Palatino Linotype" w:eastAsia="MS Mincho" w:hAnsi="Palatino Linotype" w:cs="Arial"/>
          <w:lang w:val="es-ES_tradnl"/>
        </w:rPr>
        <w:t xml:space="preserve">sin embargo no fue así toda vez que de las constancias electrónicas que obran en el expediente electrónico del </w:t>
      </w:r>
      <w:r w:rsidR="00482737" w:rsidRPr="00D00B62">
        <w:rPr>
          <w:rFonts w:ascii="Palatino Linotype" w:eastAsia="MS Mincho" w:hAnsi="Palatino Linotype" w:cs="Arial"/>
          <w:b/>
          <w:lang w:val="es-ES_tradnl"/>
        </w:rPr>
        <w:t xml:space="preserve">SAIMEX, </w:t>
      </w:r>
      <w:r w:rsidR="00482737" w:rsidRPr="00D00B62">
        <w:rPr>
          <w:rFonts w:ascii="Palatino Linotype" w:eastAsia="MS Mincho" w:hAnsi="Palatino Linotype" w:cs="Arial"/>
          <w:lang w:val="es-ES_tradnl"/>
        </w:rPr>
        <w:t>no se advierte el pronunciamiento que en todo caso emitió el área de Tesorería –lo anterior debido a lo manifestado en la respuesta por la Directora de Administración-, todo ello,</w:t>
      </w:r>
      <w:r w:rsidR="00BA42FF" w:rsidRPr="00D00B62">
        <w:rPr>
          <w:rFonts w:ascii="Palatino Linotype" w:eastAsia="MS Mincho" w:hAnsi="Palatino Linotype" w:cs="Arial"/>
          <w:lang w:val="es-ES_tradnl"/>
        </w:rPr>
        <w:t xml:space="preserve"> con fundamento en el artículo </w:t>
      </w:r>
      <w:r w:rsidR="00823944" w:rsidRPr="00D00B62">
        <w:rPr>
          <w:rFonts w:ascii="Palatino Linotype" w:eastAsia="MS Mincho" w:hAnsi="Palatino Linotype" w:cs="Arial"/>
          <w:lang w:val="es-ES_tradnl"/>
        </w:rPr>
        <w:t xml:space="preserve">162 de la Ley de Transparencia y Acceso a la Información Pública del Estado de México y Municipios el cual a la letra refiere lo siguiente: </w:t>
      </w:r>
    </w:p>
    <w:p w14:paraId="7CBB5629" w14:textId="04D11F9E" w:rsidR="00823944" w:rsidRPr="00D00B62"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D00B62">
        <w:rPr>
          <w:rFonts w:ascii="Palatino Linotype" w:eastAsia="MS Mincho" w:hAnsi="Palatino Linotype" w:cs="Arial"/>
          <w:b/>
          <w:i/>
          <w:sz w:val="22"/>
          <w:lang w:val="es-ES_tradnl"/>
        </w:rPr>
        <w:t>“Artículo 162.</w:t>
      </w:r>
      <w:r w:rsidRPr="00D00B62">
        <w:rPr>
          <w:rFonts w:ascii="Palatino Linotype" w:eastAsia="MS Mincho" w:hAnsi="Palatino Linotype" w:cs="Arial"/>
          <w:i/>
          <w:sz w:val="22"/>
          <w:lang w:val="es-ES_tradnl"/>
        </w:rPr>
        <w:t xml:space="preserve"> </w:t>
      </w:r>
      <w:r w:rsidRPr="00D00B62">
        <w:rPr>
          <w:rFonts w:ascii="Palatino Linotype" w:eastAsia="MS Mincho" w:hAnsi="Palatino Linotype" w:cs="Arial"/>
          <w:b/>
          <w:i/>
          <w:sz w:val="22"/>
          <w:lang w:val="es-ES_tradnl"/>
        </w:rPr>
        <w:t>Las unidades de transparencia deberán garantizar</w:t>
      </w:r>
      <w:r w:rsidRPr="00D00B62">
        <w:rPr>
          <w:rFonts w:ascii="Palatino Linotype" w:eastAsia="MS Mincho" w:hAnsi="Palatino Linotype" w:cs="Arial"/>
          <w:i/>
          <w:sz w:val="22"/>
          <w:lang w:val="es-ES_tradnl"/>
        </w:rPr>
        <w:t xml:space="preserve"> </w:t>
      </w:r>
      <w:r w:rsidRPr="00D00B62">
        <w:rPr>
          <w:rFonts w:ascii="Palatino Linotype" w:eastAsia="MS Mincho" w:hAnsi="Palatino Linotype" w:cs="Arial"/>
          <w:b/>
          <w:i/>
          <w:sz w:val="22"/>
          <w:lang w:val="es-ES_tradnl"/>
        </w:rPr>
        <w:t>que las solicitudes se turnen a todas las Áreas competentes</w:t>
      </w:r>
      <w:r w:rsidRPr="00D00B62">
        <w:rPr>
          <w:rFonts w:ascii="Palatino Linotype" w:eastAsia="MS Mincho" w:hAnsi="Palatino Linotype" w:cs="Arial"/>
          <w:i/>
          <w:sz w:val="22"/>
          <w:lang w:val="es-ES_tradnl"/>
        </w:rPr>
        <w:t xml:space="preserve"> que cuenten con la información o deban tenerla de acuerdo a sus facultades, competencias y funciones, </w:t>
      </w:r>
      <w:r w:rsidRPr="00D00B62">
        <w:rPr>
          <w:rFonts w:ascii="Palatino Linotype" w:eastAsia="MS Mincho" w:hAnsi="Palatino Linotype" w:cs="Arial"/>
          <w:b/>
          <w:i/>
          <w:sz w:val="22"/>
          <w:lang w:val="es-ES_tradnl"/>
        </w:rPr>
        <w:t>con el objeto de que realicen una búsqueda exhaustiva y razonable de la información</w:t>
      </w:r>
      <w:r w:rsidRPr="00D00B62">
        <w:rPr>
          <w:rFonts w:ascii="Palatino Linotype" w:eastAsia="MS Mincho" w:hAnsi="Palatino Linotype" w:cs="Arial"/>
          <w:i/>
          <w:sz w:val="22"/>
          <w:lang w:val="es-ES_tradnl"/>
        </w:rPr>
        <w:t xml:space="preserve"> </w:t>
      </w:r>
      <w:r w:rsidRPr="00D00B62">
        <w:rPr>
          <w:rFonts w:ascii="Palatino Linotype" w:eastAsia="MS Mincho" w:hAnsi="Palatino Linotype" w:cs="Arial"/>
          <w:b/>
          <w:i/>
          <w:sz w:val="22"/>
          <w:lang w:val="es-ES_tradnl"/>
        </w:rPr>
        <w:t>solicitada</w:t>
      </w:r>
      <w:r w:rsidRPr="00D00B62">
        <w:rPr>
          <w:rFonts w:ascii="Palatino Linotype" w:eastAsia="MS Mincho" w:hAnsi="Palatino Linotype" w:cs="Arial"/>
          <w:i/>
          <w:sz w:val="22"/>
          <w:lang w:val="es-ES_tradnl"/>
        </w:rPr>
        <w:t>.”</w:t>
      </w:r>
    </w:p>
    <w:p w14:paraId="76A148AD" w14:textId="04B3E5E9" w:rsidR="00823944" w:rsidRPr="00D00B62"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D00B62">
        <w:rPr>
          <w:rFonts w:ascii="Palatino Linotype" w:eastAsia="MS Mincho" w:hAnsi="Palatino Linotype" w:cs="Arial"/>
          <w:b/>
          <w:i/>
          <w:sz w:val="22"/>
          <w:lang w:val="es-ES_tradnl"/>
        </w:rPr>
        <w:t>(Énfasis añadido)</w:t>
      </w:r>
    </w:p>
    <w:p w14:paraId="52371CD1" w14:textId="7F6ADBE7" w:rsidR="00707AD1" w:rsidRPr="00D00B62" w:rsidRDefault="0045534B"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D00B62">
        <w:rPr>
          <w:rFonts w:ascii="Palatino Linotype" w:eastAsia="MS Mincho" w:hAnsi="Palatino Linotype" w:cs="Arial"/>
          <w:lang w:val="es-ES_tradnl"/>
        </w:rPr>
        <w:t xml:space="preserve">Todo lo anterior cobra sentido, ya que el servidor público habilitado que se </w:t>
      </w:r>
      <w:r w:rsidR="00BF18F9" w:rsidRPr="00D00B62">
        <w:rPr>
          <w:rFonts w:ascii="Palatino Linotype" w:eastAsia="MS Mincho" w:hAnsi="Palatino Linotype" w:cs="Arial"/>
          <w:lang w:val="es-ES_tradnl"/>
        </w:rPr>
        <w:t>pronunció</w:t>
      </w:r>
      <w:r w:rsidRPr="00D00B62">
        <w:rPr>
          <w:rFonts w:ascii="Palatino Linotype" w:eastAsia="MS Mincho" w:hAnsi="Palatino Linotype" w:cs="Arial"/>
          <w:lang w:val="es-ES_tradnl"/>
        </w:rPr>
        <w:t xml:space="preserve"> al respecto para dar contestación al requerimiento vertido por el Titular de la Unidad de Transparencia </w:t>
      </w:r>
      <w:r w:rsidR="00BF18F9" w:rsidRPr="00D00B62">
        <w:rPr>
          <w:rFonts w:ascii="Palatino Linotype" w:eastAsia="MS Mincho" w:hAnsi="Palatino Linotype" w:cs="Arial"/>
          <w:lang w:val="es-ES_tradnl"/>
        </w:rPr>
        <w:t xml:space="preserve">y con la finalidad de atender la solicitud de acceso a la información que dio trámite al presente Recurso de Revisión </w:t>
      </w:r>
      <w:r w:rsidRPr="00D00B62">
        <w:rPr>
          <w:rFonts w:ascii="Palatino Linotype" w:eastAsia="MS Mincho" w:hAnsi="Palatino Linotype" w:cs="Arial"/>
          <w:lang w:val="es-ES_tradnl"/>
        </w:rPr>
        <w:t xml:space="preserve">tal y como fue referido anteriormente efectivamente fue </w:t>
      </w:r>
      <w:r w:rsidR="00286926" w:rsidRPr="00D00B62">
        <w:rPr>
          <w:rFonts w:ascii="Palatino Linotype" w:eastAsia="MS Mincho" w:hAnsi="Palatino Linotype" w:cs="Arial"/>
          <w:lang w:val="es-ES_tradnl"/>
        </w:rPr>
        <w:t xml:space="preserve">la Dirección de Administración, sin embargo, fue esa misma área quien refirió que la </w:t>
      </w:r>
      <w:r w:rsidR="004B7728" w:rsidRPr="00D00B62">
        <w:rPr>
          <w:rFonts w:ascii="Palatino Linotype" w:eastAsia="MS Mincho" w:hAnsi="Palatino Linotype" w:cs="Arial"/>
          <w:lang w:val="es-ES_tradnl"/>
        </w:rPr>
        <w:t>Tesorería</w:t>
      </w:r>
      <w:r w:rsidR="00286926" w:rsidRPr="00D00B62">
        <w:rPr>
          <w:rFonts w:ascii="Palatino Linotype" w:eastAsia="MS Mincho" w:hAnsi="Palatino Linotype" w:cs="Arial"/>
          <w:lang w:val="es-ES_tradnl"/>
        </w:rPr>
        <w:t xml:space="preserve"> Municipal, al realizar una búsqueda en los años 2019, 2020 y 2021, no enc</w:t>
      </w:r>
      <w:r w:rsidR="00482737" w:rsidRPr="00D00B62">
        <w:rPr>
          <w:rFonts w:ascii="Palatino Linotype" w:eastAsia="MS Mincho" w:hAnsi="Palatino Linotype" w:cs="Arial"/>
          <w:lang w:val="es-ES_tradnl"/>
        </w:rPr>
        <w:t xml:space="preserve">ontró información al respecto; debido a que no se cuenta con el soporte documental de dicha manifestación del servidor público habilitado quien en todo caso para el caso particular que nos ocupa debió ser el titular de la Tesorería Municipal, </w:t>
      </w:r>
      <w:r w:rsidR="004B7728" w:rsidRPr="00D00B62">
        <w:rPr>
          <w:rFonts w:ascii="Palatino Linotype" w:eastAsia="MS Mincho" w:hAnsi="Palatino Linotype" w:cs="Arial"/>
          <w:lang w:val="es-ES_tradnl"/>
        </w:rPr>
        <w:t>es por todo lo antes expu</w:t>
      </w:r>
      <w:r w:rsidR="00482737" w:rsidRPr="00D00B62">
        <w:rPr>
          <w:rFonts w:ascii="Palatino Linotype" w:eastAsia="MS Mincho" w:hAnsi="Palatino Linotype" w:cs="Arial"/>
          <w:lang w:val="es-ES_tradnl"/>
        </w:rPr>
        <w:t xml:space="preserve">esto que, este Órgano Garante, determina </w:t>
      </w:r>
      <w:r w:rsidR="00953A15" w:rsidRPr="00D00B62">
        <w:rPr>
          <w:rFonts w:ascii="Palatino Linotype" w:eastAsia="MS Mincho" w:hAnsi="Palatino Linotype" w:cs="Arial"/>
          <w:b/>
          <w:lang w:val="es-ES_tradnl"/>
        </w:rPr>
        <w:lastRenderedPageBreak/>
        <w:t xml:space="preserve">MODIFICAR </w:t>
      </w:r>
      <w:r w:rsidR="00953A15" w:rsidRPr="00D00B62">
        <w:rPr>
          <w:rFonts w:ascii="Palatino Linotype" w:eastAsia="MS Mincho" w:hAnsi="Palatino Linotype" w:cs="Arial"/>
          <w:lang w:val="es-ES_tradnl"/>
        </w:rPr>
        <w:t>la respuesta proporcionada por el ente recurrido, debido a que, de</w:t>
      </w:r>
      <w:r w:rsidR="004B7728" w:rsidRPr="00D00B62">
        <w:rPr>
          <w:rFonts w:ascii="Palatino Linotype" w:eastAsia="MS Mincho" w:hAnsi="Palatino Linotype" w:cs="Arial"/>
          <w:lang w:val="es-ES_tradnl"/>
        </w:rPr>
        <w:t xml:space="preserve"> las constancias que obran en el expediente electrónico del </w:t>
      </w:r>
      <w:r w:rsidR="004B7728" w:rsidRPr="00D00B62">
        <w:rPr>
          <w:rFonts w:ascii="Palatino Linotype" w:eastAsia="MS Mincho" w:hAnsi="Palatino Linotype" w:cs="Arial"/>
          <w:b/>
          <w:lang w:val="es-ES_tradnl"/>
        </w:rPr>
        <w:t xml:space="preserve">SAIMEX </w:t>
      </w:r>
      <w:r w:rsidR="004B7728" w:rsidRPr="00D00B62">
        <w:rPr>
          <w:rFonts w:ascii="Palatino Linotype" w:eastAsia="MS Mincho" w:hAnsi="Palatino Linotype" w:cs="Arial"/>
          <w:lang w:val="es-ES_tradnl"/>
        </w:rPr>
        <w:t xml:space="preserve">no se advierte pronunciamiento alguno respecto de la Tesorería Municipal, sin embargo lo que sí es de hacer valer, es, que la Dirección de Administración </w:t>
      </w:r>
      <w:r w:rsidR="00953A15" w:rsidRPr="00D00B62">
        <w:rPr>
          <w:rFonts w:ascii="Palatino Linotype" w:eastAsia="MS Mincho" w:hAnsi="Palatino Linotype" w:cs="Arial"/>
          <w:lang w:val="es-ES_tradnl"/>
        </w:rPr>
        <w:t>hizo del conocimiento dentro de</w:t>
      </w:r>
      <w:r w:rsidR="004B7728" w:rsidRPr="00D00B62">
        <w:rPr>
          <w:rFonts w:ascii="Palatino Linotype" w:eastAsia="MS Mincho" w:hAnsi="Palatino Linotype" w:cs="Arial"/>
          <w:lang w:val="es-ES_tradnl"/>
        </w:rPr>
        <w:t xml:space="preserve"> su propia respuesta, que la Tesorería Municipal también había realizado un</w:t>
      </w:r>
      <w:r w:rsidR="00707AD1" w:rsidRPr="00D00B62">
        <w:rPr>
          <w:rFonts w:ascii="Palatino Linotype" w:eastAsia="MS Mincho" w:hAnsi="Palatino Linotype" w:cs="Arial"/>
          <w:lang w:val="es-ES_tradnl"/>
        </w:rPr>
        <w:t>a</w:t>
      </w:r>
      <w:r w:rsidR="004B7728" w:rsidRPr="00D00B62">
        <w:rPr>
          <w:rFonts w:ascii="Palatino Linotype" w:eastAsia="MS Mincho" w:hAnsi="Palatino Linotype" w:cs="Arial"/>
          <w:lang w:val="es-ES_tradnl"/>
        </w:rPr>
        <w:t xml:space="preserve"> búsqueda, de la que no fue posible </w:t>
      </w:r>
      <w:r w:rsidR="00707AD1" w:rsidRPr="00D00B62">
        <w:rPr>
          <w:rFonts w:ascii="Palatino Linotype" w:eastAsia="MS Mincho" w:hAnsi="Palatino Linotype" w:cs="Arial"/>
          <w:lang w:val="es-ES_tradnl"/>
        </w:rPr>
        <w:t>hallar</w:t>
      </w:r>
      <w:r w:rsidR="004B7728" w:rsidRPr="00D00B62">
        <w:rPr>
          <w:rFonts w:ascii="Palatino Linotype" w:eastAsia="MS Mincho" w:hAnsi="Palatino Linotype" w:cs="Arial"/>
          <w:lang w:val="es-ES_tradnl"/>
        </w:rPr>
        <w:t xml:space="preserve"> </w:t>
      </w:r>
      <w:r w:rsidR="00707AD1" w:rsidRPr="00D00B62">
        <w:rPr>
          <w:rFonts w:ascii="Palatino Linotype" w:eastAsia="MS Mincho" w:hAnsi="Palatino Linotype" w:cs="Arial"/>
          <w:lang w:val="es-ES_tradnl"/>
        </w:rPr>
        <w:t>información</w:t>
      </w:r>
      <w:r w:rsidR="004B7728" w:rsidRPr="00D00B62">
        <w:rPr>
          <w:rFonts w:ascii="Palatino Linotype" w:eastAsia="MS Mincho" w:hAnsi="Palatino Linotype" w:cs="Arial"/>
          <w:lang w:val="es-ES_tradnl"/>
        </w:rPr>
        <w:t xml:space="preserve"> al respecto</w:t>
      </w:r>
      <w:r w:rsidR="006B62C7" w:rsidRPr="00D00B62">
        <w:rPr>
          <w:rFonts w:ascii="Palatino Linotype" w:eastAsia="MS Mincho" w:hAnsi="Palatino Linotype" w:cs="Arial"/>
          <w:lang w:val="es-ES_tradnl"/>
        </w:rPr>
        <w:t xml:space="preserve">, </w:t>
      </w:r>
      <w:r w:rsidR="00953A15" w:rsidRPr="00D00B62">
        <w:rPr>
          <w:rFonts w:ascii="Palatino Linotype" w:eastAsia="MS Mincho" w:hAnsi="Palatino Linotype" w:cs="Arial"/>
          <w:lang w:val="es-ES_tradnl"/>
        </w:rPr>
        <w:t>sin embargo</w:t>
      </w:r>
      <w:r w:rsidR="006B62C7" w:rsidRPr="00D00B62">
        <w:rPr>
          <w:rFonts w:ascii="Palatino Linotype" w:eastAsia="MS Mincho" w:hAnsi="Palatino Linotype" w:cs="Arial"/>
          <w:lang w:val="es-ES_tradnl"/>
        </w:rPr>
        <w:t xml:space="preserve"> en obvias de </w:t>
      </w:r>
      <w:r w:rsidR="00953A15" w:rsidRPr="00D00B62">
        <w:rPr>
          <w:rFonts w:ascii="Palatino Linotype" w:eastAsia="MS Mincho" w:hAnsi="Palatino Linotype" w:cs="Arial"/>
          <w:lang w:val="es-ES_tradnl"/>
        </w:rPr>
        <w:t xml:space="preserve">generar una certeza al particular y </w:t>
      </w:r>
      <w:r w:rsidR="001E332F" w:rsidRPr="00D00B62">
        <w:rPr>
          <w:rFonts w:ascii="Palatino Linotype" w:eastAsia="MS Mincho" w:hAnsi="Palatino Linotype" w:cs="Arial"/>
          <w:lang w:val="es-ES_tradnl"/>
        </w:rPr>
        <w:t>otorgar un</w:t>
      </w:r>
      <w:r w:rsidR="006B62C7" w:rsidRPr="00D00B62">
        <w:rPr>
          <w:rFonts w:ascii="Palatino Linotype" w:eastAsia="MS Mincho" w:hAnsi="Palatino Linotype" w:cs="Arial"/>
          <w:lang w:val="es-ES_tradnl"/>
        </w:rPr>
        <w:t xml:space="preserve"> correcto acceso a la información, </w:t>
      </w:r>
      <w:r w:rsidR="00953A15" w:rsidRPr="00D00B62">
        <w:rPr>
          <w:rFonts w:ascii="Palatino Linotype" w:eastAsia="MS Mincho" w:hAnsi="Palatino Linotype" w:cs="Arial"/>
          <w:lang w:val="es-ES_tradnl"/>
        </w:rPr>
        <w:t>deberá ser remitido el pronunciamiento d</w:t>
      </w:r>
      <w:r w:rsidR="00707AD1" w:rsidRPr="00D00B62">
        <w:rPr>
          <w:rFonts w:ascii="Palatino Linotype" w:eastAsia="MS Mincho" w:hAnsi="Palatino Linotype" w:cs="Arial"/>
          <w:lang w:val="es-ES_tradnl"/>
        </w:rPr>
        <w:t xml:space="preserve">el área de Tesorería. </w:t>
      </w:r>
    </w:p>
    <w:p w14:paraId="1A5A93F7" w14:textId="20534895" w:rsidR="00C046EC" w:rsidRPr="00D00B62"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D00B62">
        <w:rPr>
          <w:rFonts w:ascii="Palatino Linotype" w:eastAsia="MS Mincho" w:hAnsi="Palatino Linotype" w:cs="Arial"/>
          <w:lang w:val="es-ES_tradnl"/>
        </w:rPr>
        <w:t>C</w:t>
      </w:r>
      <w:r w:rsidR="00B227E6" w:rsidRPr="00D00B62">
        <w:rPr>
          <w:rFonts w:ascii="Palatino Linotype" w:eastAsia="MS Mincho" w:hAnsi="Palatino Linotype" w:cs="Arial"/>
          <w:lang w:val="es-ES_tradnl"/>
        </w:rPr>
        <w:t xml:space="preserve">abe señalar que, es de advertirse la intención del ente recurrido en otorgar </w:t>
      </w:r>
      <w:r w:rsidR="008B37DE" w:rsidRPr="00D00B62">
        <w:rPr>
          <w:rFonts w:ascii="Palatino Linotype" w:eastAsia="MS Mincho" w:hAnsi="Palatino Linotype" w:cs="Arial"/>
          <w:lang w:val="es-ES_tradnl"/>
        </w:rPr>
        <w:t>un correcto acceso a la información,</w:t>
      </w:r>
      <w:r w:rsidR="00B227E6" w:rsidRPr="00D00B62">
        <w:rPr>
          <w:rFonts w:ascii="Palatino Linotype" w:eastAsia="MS Mincho" w:hAnsi="Palatino Linotype" w:cs="Arial"/>
          <w:lang w:val="es-ES_tradnl"/>
        </w:rPr>
        <w:t xml:space="preserve"> de tal forma que al emitir pronunciamiento respecto a lo</w:t>
      </w:r>
      <w:r w:rsidRPr="00D00B62">
        <w:rPr>
          <w:rFonts w:ascii="Palatino Linotype" w:eastAsia="MS Mincho" w:hAnsi="Palatino Linotype" w:cs="Arial"/>
          <w:lang w:val="es-ES_tradnl"/>
        </w:rPr>
        <w:t xml:space="preserve"> peticionado</w:t>
      </w:r>
      <w:r w:rsidR="00B227E6" w:rsidRPr="00D00B62">
        <w:rPr>
          <w:rFonts w:ascii="Palatino Linotype" w:eastAsia="MS Mincho" w:hAnsi="Palatino Linotype" w:cs="Arial"/>
          <w:lang w:val="es-ES_tradnl"/>
        </w:rPr>
        <w:t xml:space="preserve"> por </w:t>
      </w:r>
      <w:r w:rsidR="001E332F" w:rsidRPr="00D00B62">
        <w:rPr>
          <w:rFonts w:ascii="Palatino Linotype" w:eastAsia="MS Mincho" w:hAnsi="Palatino Linotype" w:cs="Arial"/>
          <w:lang w:val="es-ES_tradnl"/>
        </w:rPr>
        <w:t>el</w:t>
      </w:r>
      <w:r w:rsidR="00B227E6" w:rsidRPr="00D00B62">
        <w:rPr>
          <w:rFonts w:ascii="Palatino Linotype" w:eastAsia="MS Mincho" w:hAnsi="Palatino Linotype" w:cs="Arial"/>
          <w:lang w:val="es-ES_tradnl"/>
        </w:rPr>
        <w:t xml:space="preserve"> particular, se garantizó el derecho de acceso a la información,</w:t>
      </w:r>
      <w:r w:rsidR="008B37DE" w:rsidRPr="00D00B62">
        <w:rPr>
          <w:rFonts w:ascii="Palatino Linotype" w:eastAsia="MS Mincho" w:hAnsi="Palatino Linotype" w:cs="Arial"/>
          <w:lang w:val="es-ES_tradnl"/>
        </w:rPr>
        <w:t xml:space="preserve"> </w:t>
      </w:r>
      <w:r w:rsidR="00A20927" w:rsidRPr="00D00B62">
        <w:rPr>
          <w:rFonts w:ascii="Palatino Linotype" w:eastAsia="MS Mincho" w:hAnsi="Palatino Linotype" w:cs="Arial"/>
          <w:lang w:val="es-ES_tradnl"/>
        </w:rPr>
        <w:t>sin embargo no se otorgó un correcto acceso para brindar un correcto</w:t>
      </w:r>
      <w:r w:rsidRPr="00D00B62">
        <w:rPr>
          <w:rFonts w:ascii="Palatino Linotype" w:eastAsia="MS Mincho" w:hAnsi="Palatino Linotype" w:cs="Arial"/>
          <w:lang w:val="es-ES_tradnl"/>
        </w:rPr>
        <w:t xml:space="preserve"> trámite y atención a la solicitud de mérito,</w:t>
      </w:r>
      <w:r w:rsidR="00A20927" w:rsidRPr="00D00B62">
        <w:rPr>
          <w:rFonts w:ascii="Palatino Linotype" w:eastAsia="MS Mincho" w:hAnsi="Palatino Linotype" w:cs="Arial"/>
          <w:lang w:val="es-ES_tradnl"/>
        </w:rPr>
        <w:t xml:space="preserve"> toda vez que se insiste, al no obrar en el expediente electrónico del </w:t>
      </w:r>
      <w:r w:rsidR="00A20927" w:rsidRPr="00D00B62">
        <w:rPr>
          <w:rFonts w:ascii="Palatino Linotype" w:eastAsia="MS Mincho" w:hAnsi="Palatino Linotype" w:cs="Arial"/>
          <w:b/>
          <w:lang w:val="es-ES_tradnl"/>
        </w:rPr>
        <w:t xml:space="preserve">SAIMEX, </w:t>
      </w:r>
      <w:r w:rsidR="00A20927" w:rsidRPr="00D00B62">
        <w:rPr>
          <w:rFonts w:ascii="Palatino Linotype" w:eastAsia="MS Mincho" w:hAnsi="Palatino Linotype" w:cs="Arial"/>
          <w:lang w:val="es-ES_tradnl"/>
        </w:rPr>
        <w:t xml:space="preserve">el pronunciamiento de la Tesorería Municipal, </w:t>
      </w:r>
      <w:r w:rsidR="008B37DE" w:rsidRPr="00D00B62">
        <w:rPr>
          <w:rFonts w:ascii="Palatino Linotype" w:eastAsia="MS Mincho" w:hAnsi="Palatino Linotype" w:cs="Arial"/>
          <w:lang w:val="es-ES_tradnl"/>
        </w:rPr>
        <w:t xml:space="preserve">sirve de sustento </w:t>
      </w:r>
      <w:r w:rsidR="00B227E6" w:rsidRPr="00D00B62">
        <w:rPr>
          <w:rFonts w:ascii="Palatino Linotype" w:eastAsia="MS Mincho" w:hAnsi="Palatino Linotype" w:cs="Arial"/>
          <w:lang w:val="es-ES_tradnl"/>
        </w:rPr>
        <w:t xml:space="preserve">a la analogía anterior </w:t>
      </w:r>
      <w:r w:rsidR="008B37DE" w:rsidRPr="00D00B62">
        <w:rPr>
          <w:rFonts w:ascii="Palatino Linotype" w:eastAsia="MS Mincho" w:hAnsi="Palatino Linotype" w:cs="Arial"/>
          <w:lang w:val="es-ES_tradnl"/>
        </w:rPr>
        <w:t>el Criterio 02/17 emitido por el Instituto de Transparencia, Acceso a la Información y Protección de Datos Personales</w:t>
      </w:r>
      <w:r w:rsidR="00B227E6" w:rsidRPr="00D00B62">
        <w:rPr>
          <w:rFonts w:ascii="Palatino Linotype" w:eastAsia="MS Mincho" w:hAnsi="Palatino Linotype" w:cs="Arial"/>
          <w:lang w:val="es-ES_tradnl"/>
        </w:rPr>
        <w:t xml:space="preserve">, que de la literalidad señala lo siguiente: </w:t>
      </w:r>
    </w:p>
    <w:p w14:paraId="1FEB2780" w14:textId="412E24C3" w:rsidR="00C046EC" w:rsidRPr="00D00B62"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D00B62">
        <w:rPr>
          <w:rFonts w:ascii="Palatino Linotype" w:eastAsia="MS Mincho" w:hAnsi="Palatino Linotype" w:cs="Arial"/>
          <w:b/>
          <w:i/>
          <w:szCs w:val="20"/>
          <w:lang w:val="es-ES_tradnl"/>
        </w:rPr>
        <w:t>Congruencia y exhaustividad. Sus alcances para garantizar el derecho de acceso a la información.</w:t>
      </w:r>
      <w:r w:rsidRPr="00D00B62">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w:t>
      </w:r>
      <w:r w:rsidRPr="00D00B62">
        <w:rPr>
          <w:rFonts w:ascii="Palatino Linotype" w:eastAsia="MS Mincho" w:hAnsi="Palatino Linotype" w:cs="Arial"/>
          <w:i/>
          <w:szCs w:val="20"/>
          <w:lang w:val="es-ES_tradnl"/>
        </w:rPr>
        <w:lastRenderedPageBreak/>
        <w:t>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BD6137" w14:textId="77777777" w:rsidR="00360C26" w:rsidRPr="00D00B62" w:rsidRDefault="00360C26" w:rsidP="00B227E6">
      <w:pPr>
        <w:autoSpaceDE w:val="0"/>
        <w:autoSpaceDN w:val="0"/>
        <w:adjustRightInd w:val="0"/>
        <w:ind w:left="851" w:right="899"/>
        <w:contextualSpacing/>
        <w:jc w:val="both"/>
        <w:rPr>
          <w:rFonts w:ascii="Palatino Linotype" w:eastAsia="MS Mincho" w:hAnsi="Palatino Linotype" w:cs="Arial"/>
          <w:i/>
          <w:szCs w:val="20"/>
          <w:lang w:val="es-ES_tradnl"/>
        </w:rPr>
      </w:pPr>
    </w:p>
    <w:p w14:paraId="52C7759F" w14:textId="77777777" w:rsidR="00360C26" w:rsidRPr="00D00B62" w:rsidRDefault="00360C26" w:rsidP="00360C26">
      <w:pPr>
        <w:widowControl w:val="0"/>
        <w:autoSpaceDE w:val="0"/>
        <w:autoSpaceDN w:val="0"/>
        <w:adjustRightInd w:val="0"/>
        <w:spacing w:before="120" w:after="120" w:line="360" w:lineRule="auto"/>
        <w:jc w:val="both"/>
        <w:rPr>
          <w:rFonts w:ascii="Palatino Linotype" w:hAnsi="Palatino Linotype" w:cs="Arial"/>
        </w:rPr>
      </w:pPr>
      <w:r w:rsidRPr="00D00B62">
        <w:rPr>
          <w:rFonts w:ascii="Palatino Linotype" w:hAnsi="Palatino Linotype" w:cs="Bookman Old Style,Bold"/>
          <w:bCs/>
        </w:rPr>
        <w:t xml:space="preserve">Por ello, conviene señalar que es </w:t>
      </w:r>
      <w:r w:rsidRPr="00D00B62">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D00B62">
        <w:rPr>
          <w:rFonts w:ascii="Palatino Linotype" w:hAnsi="Palatino Linotype" w:cs="Arial"/>
          <w:lang w:val="es-ES_tradnl"/>
        </w:rPr>
        <w:t>3 fracción XXXIX, 50, 51, 53 y 59 fracciones I, II y III, de la Ley de la materia, mismos que se transcriben a continuación:</w:t>
      </w:r>
    </w:p>
    <w:p w14:paraId="48F8302D" w14:textId="77777777" w:rsidR="00360C26" w:rsidRPr="00D00B62" w:rsidRDefault="00360C26" w:rsidP="00360C26">
      <w:pPr>
        <w:ind w:left="567" w:right="616"/>
        <w:jc w:val="both"/>
        <w:rPr>
          <w:rFonts w:ascii="Palatino Linotype" w:hAnsi="Palatino Linotype" w:cs="Arial"/>
          <w:i/>
          <w:sz w:val="22"/>
          <w:szCs w:val="22"/>
        </w:rPr>
      </w:pPr>
      <w:r w:rsidRPr="00D00B62">
        <w:rPr>
          <w:rFonts w:ascii="Palatino Linotype" w:hAnsi="Palatino Linotype" w:cs="Arial"/>
          <w:i/>
          <w:sz w:val="22"/>
          <w:szCs w:val="22"/>
        </w:rPr>
        <w:t>“</w:t>
      </w:r>
      <w:r w:rsidRPr="00D00B62">
        <w:rPr>
          <w:rFonts w:ascii="Palatino Linotype" w:hAnsi="Palatino Linotype" w:cs="Arial"/>
          <w:b/>
          <w:i/>
          <w:sz w:val="22"/>
          <w:szCs w:val="22"/>
        </w:rPr>
        <w:t>Artículo 3</w:t>
      </w:r>
      <w:r w:rsidRPr="00D00B62">
        <w:rPr>
          <w:rFonts w:ascii="Palatino Linotype" w:hAnsi="Palatino Linotype" w:cs="Arial"/>
          <w:i/>
          <w:sz w:val="22"/>
          <w:szCs w:val="22"/>
        </w:rPr>
        <w:t xml:space="preserve">. </w:t>
      </w:r>
      <w:r w:rsidRPr="00D00B62">
        <w:rPr>
          <w:rFonts w:ascii="Palatino Linotype" w:hAnsi="Palatino Linotype" w:cs="Arial"/>
          <w:b/>
          <w:i/>
          <w:sz w:val="22"/>
          <w:szCs w:val="22"/>
          <w:u w:val="single"/>
        </w:rPr>
        <w:t>Para los efectos de la presente Ley se entenderá por</w:t>
      </w:r>
      <w:r w:rsidRPr="00D00B62">
        <w:rPr>
          <w:rFonts w:ascii="Palatino Linotype" w:hAnsi="Palatino Linotype" w:cs="Arial"/>
          <w:i/>
          <w:sz w:val="22"/>
          <w:szCs w:val="22"/>
        </w:rPr>
        <w:t xml:space="preserve">: </w:t>
      </w:r>
    </w:p>
    <w:p w14:paraId="745CF8E6" w14:textId="77777777" w:rsidR="00360C26" w:rsidRPr="00D00B62" w:rsidRDefault="00360C26" w:rsidP="00360C26">
      <w:pPr>
        <w:ind w:left="567" w:right="616"/>
        <w:jc w:val="both"/>
        <w:rPr>
          <w:rFonts w:ascii="Palatino Linotype" w:hAnsi="Palatino Linotype" w:cs="Arial"/>
          <w:i/>
          <w:sz w:val="22"/>
          <w:szCs w:val="22"/>
        </w:rPr>
      </w:pPr>
      <w:r w:rsidRPr="00D00B62">
        <w:rPr>
          <w:rFonts w:ascii="Palatino Linotype" w:hAnsi="Palatino Linotype" w:cs="Arial"/>
          <w:b/>
          <w:i/>
          <w:sz w:val="22"/>
          <w:szCs w:val="22"/>
        </w:rPr>
        <w:t>XXXIX</w:t>
      </w:r>
      <w:r w:rsidRPr="00D00B62">
        <w:rPr>
          <w:rFonts w:ascii="Palatino Linotype" w:hAnsi="Palatino Linotype" w:cs="Arial"/>
          <w:i/>
          <w:sz w:val="22"/>
          <w:szCs w:val="22"/>
        </w:rPr>
        <w:t xml:space="preserve">. </w:t>
      </w:r>
      <w:r w:rsidRPr="00D00B62">
        <w:rPr>
          <w:rFonts w:ascii="Palatino Linotype" w:hAnsi="Palatino Linotype" w:cs="Arial"/>
          <w:b/>
          <w:i/>
          <w:sz w:val="22"/>
          <w:szCs w:val="22"/>
          <w:u w:val="single"/>
        </w:rPr>
        <w:t>Servidor público habilitado</w:t>
      </w:r>
      <w:r w:rsidRPr="00D00B62">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DC5857E" w14:textId="77777777" w:rsidR="00360C26" w:rsidRPr="00D00B62" w:rsidRDefault="00360C26" w:rsidP="00360C26">
      <w:pPr>
        <w:ind w:left="567" w:right="616"/>
        <w:jc w:val="both"/>
        <w:rPr>
          <w:rFonts w:ascii="Palatino Linotype" w:hAnsi="Palatino Linotype" w:cs="Arial"/>
          <w:i/>
          <w:sz w:val="22"/>
          <w:szCs w:val="22"/>
        </w:rPr>
      </w:pPr>
      <w:r w:rsidRPr="00D00B62">
        <w:rPr>
          <w:rFonts w:ascii="Palatino Linotype" w:hAnsi="Palatino Linotype" w:cs="Arial"/>
          <w:i/>
          <w:sz w:val="22"/>
          <w:szCs w:val="22"/>
        </w:rPr>
        <w:t>…</w:t>
      </w:r>
    </w:p>
    <w:p w14:paraId="0D9F0905"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b/>
          <w:i/>
          <w:sz w:val="22"/>
          <w:szCs w:val="22"/>
        </w:rPr>
        <w:t>Artículo 50.</w:t>
      </w:r>
      <w:r w:rsidRPr="00D00B62">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2929BAEB"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b/>
          <w:i/>
          <w:sz w:val="22"/>
          <w:szCs w:val="22"/>
        </w:rPr>
        <w:t>Artículo 51</w:t>
      </w:r>
      <w:r w:rsidRPr="00D00B62">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0F48264"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b/>
          <w:i/>
          <w:sz w:val="22"/>
          <w:szCs w:val="22"/>
        </w:rPr>
        <w:t>Artículo 53</w:t>
      </w:r>
      <w:r w:rsidRPr="00D00B62">
        <w:rPr>
          <w:rFonts w:ascii="Palatino Linotype" w:hAnsi="Palatino Linotype"/>
          <w:i/>
          <w:sz w:val="22"/>
          <w:szCs w:val="22"/>
        </w:rPr>
        <w:t>. Las Unidades de Transparencia tendrán las siguientes funciones:</w:t>
      </w:r>
    </w:p>
    <w:p w14:paraId="7F3B18EE"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938642A" w14:textId="77777777" w:rsidR="00360C26" w:rsidRPr="00D00B62" w:rsidRDefault="00360C26" w:rsidP="00360C26">
      <w:pPr>
        <w:ind w:left="567" w:right="618"/>
        <w:jc w:val="both"/>
        <w:rPr>
          <w:rFonts w:ascii="Palatino Linotype" w:hAnsi="Palatino Linotype"/>
          <w:b/>
          <w:i/>
          <w:sz w:val="22"/>
          <w:szCs w:val="22"/>
        </w:rPr>
      </w:pPr>
      <w:r w:rsidRPr="00D00B62">
        <w:rPr>
          <w:rFonts w:ascii="Palatino Linotype" w:hAnsi="Palatino Linotype"/>
          <w:b/>
          <w:i/>
          <w:sz w:val="22"/>
          <w:szCs w:val="22"/>
        </w:rPr>
        <w:lastRenderedPageBreak/>
        <w:t xml:space="preserve">II. Recibir, </w:t>
      </w:r>
      <w:r w:rsidRPr="00D00B62">
        <w:rPr>
          <w:rFonts w:ascii="Palatino Linotype" w:hAnsi="Palatino Linotype"/>
          <w:b/>
          <w:i/>
          <w:sz w:val="22"/>
          <w:szCs w:val="22"/>
          <w:u w:val="single"/>
        </w:rPr>
        <w:t>tramitar</w:t>
      </w:r>
      <w:r w:rsidRPr="00D00B62">
        <w:rPr>
          <w:rFonts w:ascii="Palatino Linotype" w:hAnsi="Palatino Linotype"/>
          <w:b/>
          <w:i/>
          <w:sz w:val="22"/>
          <w:szCs w:val="22"/>
        </w:rPr>
        <w:t xml:space="preserve"> y dar respuesta a las solicitudes de acceso a la información;</w:t>
      </w:r>
    </w:p>
    <w:p w14:paraId="236762EC"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504AAC09"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IV. Realizar, con efectividad, los trámites internos necesarios para la atención de las solicitudes de acceso a la información;</w:t>
      </w:r>
    </w:p>
    <w:p w14:paraId="5BB6A6DD"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V. Entregar, en su caso, a los particulares la información solicitada;</w:t>
      </w:r>
    </w:p>
    <w:p w14:paraId="092C6513"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VI. Efectuar las notificaciones a los solicitantes;</w:t>
      </w:r>
    </w:p>
    <w:p w14:paraId="072E35E4"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12D610D9"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3950FDF8"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32BE237"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X. Presentar ante el Comité, el proyecto de clasificación de información;</w:t>
      </w:r>
    </w:p>
    <w:p w14:paraId="759250FD"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XI. Promover e implementar políticas de transparencia proactiva procurando su accesibilidad;</w:t>
      </w:r>
    </w:p>
    <w:p w14:paraId="0939E13D"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XII. Fomentar la transparencia y accesibilidad al interior del sujeto obligado;</w:t>
      </w:r>
    </w:p>
    <w:p w14:paraId="0C82A739"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XIII. Hacer del conocimiento de la instancia competente la probable responsabilidad por el incumplimiento de las obligaciones previstas en la presente Ley; y</w:t>
      </w:r>
    </w:p>
    <w:p w14:paraId="0B55E2D1"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8EB2CBC"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1202D11" w14:textId="77777777" w:rsidR="00360C26" w:rsidRPr="00D00B62" w:rsidRDefault="00360C26" w:rsidP="00360C26">
      <w:pPr>
        <w:ind w:left="567" w:right="618"/>
        <w:jc w:val="both"/>
        <w:rPr>
          <w:rFonts w:ascii="Palatino Linotype" w:hAnsi="Palatino Linotype"/>
          <w:i/>
          <w:sz w:val="22"/>
          <w:szCs w:val="22"/>
        </w:rPr>
      </w:pPr>
      <w:r w:rsidRPr="00D00B62">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A6DE048" w14:textId="77777777" w:rsidR="00360C26" w:rsidRPr="00D00B62" w:rsidRDefault="00360C26" w:rsidP="00360C26">
      <w:pPr>
        <w:ind w:left="567" w:right="616"/>
        <w:jc w:val="both"/>
        <w:rPr>
          <w:rFonts w:ascii="Palatino Linotype" w:hAnsi="Palatino Linotype" w:cs="Arial"/>
          <w:i/>
          <w:sz w:val="22"/>
          <w:szCs w:val="22"/>
        </w:rPr>
      </w:pPr>
      <w:r w:rsidRPr="00D00B62">
        <w:rPr>
          <w:rFonts w:ascii="Palatino Linotype" w:hAnsi="Palatino Linotype" w:cs="Arial"/>
          <w:b/>
          <w:i/>
          <w:sz w:val="22"/>
          <w:szCs w:val="22"/>
        </w:rPr>
        <w:t>Artículo 59</w:t>
      </w:r>
      <w:r w:rsidRPr="00D00B62">
        <w:rPr>
          <w:rFonts w:ascii="Palatino Linotype" w:hAnsi="Palatino Linotype" w:cs="Arial"/>
          <w:i/>
          <w:sz w:val="22"/>
          <w:szCs w:val="22"/>
        </w:rPr>
        <w:t xml:space="preserve">. </w:t>
      </w:r>
      <w:r w:rsidRPr="00D00B62">
        <w:rPr>
          <w:rFonts w:ascii="Palatino Linotype" w:hAnsi="Palatino Linotype" w:cs="Arial"/>
          <w:b/>
          <w:i/>
          <w:sz w:val="22"/>
          <w:szCs w:val="22"/>
          <w:u w:val="single"/>
        </w:rPr>
        <w:t>Los servidores públicos habilitados tendrán las funciones siguientes</w:t>
      </w:r>
      <w:r w:rsidRPr="00D00B62">
        <w:rPr>
          <w:rFonts w:ascii="Palatino Linotype" w:hAnsi="Palatino Linotype" w:cs="Arial"/>
          <w:i/>
          <w:sz w:val="22"/>
          <w:szCs w:val="22"/>
        </w:rPr>
        <w:t xml:space="preserve">: </w:t>
      </w:r>
    </w:p>
    <w:p w14:paraId="644214C7" w14:textId="77777777" w:rsidR="00360C26" w:rsidRPr="00D00B62" w:rsidRDefault="00360C26" w:rsidP="00360C26">
      <w:pPr>
        <w:ind w:left="567" w:right="616"/>
        <w:jc w:val="both"/>
        <w:rPr>
          <w:rFonts w:ascii="Palatino Linotype" w:hAnsi="Palatino Linotype" w:cs="Arial"/>
          <w:i/>
          <w:sz w:val="22"/>
          <w:szCs w:val="22"/>
        </w:rPr>
      </w:pPr>
      <w:r w:rsidRPr="00D00B62">
        <w:rPr>
          <w:rFonts w:ascii="Palatino Linotype" w:hAnsi="Palatino Linotype" w:cs="Arial"/>
          <w:b/>
          <w:i/>
          <w:sz w:val="22"/>
          <w:szCs w:val="22"/>
        </w:rPr>
        <w:t xml:space="preserve">I. </w:t>
      </w:r>
      <w:r w:rsidRPr="00D00B62">
        <w:rPr>
          <w:rFonts w:ascii="Palatino Linotype" w:hAnsi="Palatino Linotype" w:cs="Arial"/>
          <w:b/>
          <w:i/>
          <w:sz w:val="22"/>
          <w:szCs w:val="22"/>
          <w:u w:val="single"/>
        </w:rPr>
        <w:t>Localizar la información que le solicite la Unidad de Transparencia</w:t>
      </w:r>
      <w:r w:rsidRPr="00D00B62">
        <w:rPr>
          <w:rFonts w:ascii="Palatino Linotype" w:hAnsi="Palatino Linotype" w:cs="Arial"/>
          <w:i/>
          <w:sz w:val="22"/>
          <w:szCs w:val="22"/>
        </w:rPr>
        <w:t xml:space="preserve">; </w:t>
      </w:r>
    </w:p>
    <w:p w14:paraId="5624026A" w14:textId="77777777" w:rsidR="00360C26" w:rsidRPr="00D00B62" w:rsidRDefault="00360C26" w:rsidP="00360C26">
      <w:pPr>
        <w:ind w:left="567" w:right="616"/>
        <w:jc w:val="both"/>
        <w:rPr>
          <w:rFonts w:ascii="Palatino Linotype" w:hAnsi="Palatino Linotype" w:cs="Arial"/>
          <w:b/>
          <w:i/>
          <w:sz w:val="22"/>
          <w:szCs w:val="22"/>
        </w:rPr>
      </w:pPr>
      <w:r w:rsidRPr="00D00B62">
        <w:rPr>
          <w:rFonts w:ascii="Palatino Linotype" w:hAnsi="Palatino Linotype" w:cs="Arial"/>
          <w:b/>
          <w:i/>
          <w:sz w:val="22"/>
          <w:szCs w:val="22"/>
        </w:rPr>
        <w:t xml:space="preserve">II. </w:t>
      </w:r>
      <w:r w:rsidRPr="00D00B62">
        <w:rPr>
          <w:rFonts w:ascii="Palatino Linotype" w:hAnsi="Palatino Linotype" w:cs="Arial"/>
          <w:b/>
          <w:i/>
          <w:sz w:val="22"/>
          <w:szCs w:val="22"/>
          <w:u w:val="single"/>
        </w:rPr>
        <w:t>Proporcionar la información que obre en los archivos y que le sea solicitada por la Unidad de Transparencia</w:t>
      </w:r>
      <w:r w:rsidRPr="00D00B62">
        <w:rPr>
          <w:rFonts w:ascii="Palatino Linotype" w:hAnsi="Palatino Linotype" w:cs="Arial"/>
          <w:b/>
          <w:i/>
          <w:sz w:val="22"/>
          <w:szCs w:val="22"/>
        </w:rPr>
        <w:t xml:space="preserve">; </w:t>
      </w:r>
    </w:p>
    <w:p w14:paraId="3E7D7A78" w14:textId="77777777" w:rsidR="00360C26" w:rsidRPr="00D00B62" w:rsidRDefault="00360C26" w:rsidP="00360C26">
      <w:pPr>
        <w:ind w:left="567" w:right="616"/>
        <w:jc w:val="both"/>
        <w:rPr>
          <w:rFonts w:ascii="Palatino Linotype" w:hAnsi="Palatino Linotype" w:cs="Arial"/>
          <w:b/>
          <w:i/>
          <w:sz w:val="22"/>
          <w:szCs w:val="22"/>
        </w:rPr>
      </w:pPr>
      <w:r w:rsidRPr="00D00B62">
        <w:rPr>
          <w:rFonts w:ascii="Palatino Linotype" w:hAnsi="Palatino Linotype" w:cs="Arial"/>
          <w:b/>
          <w:i/>
          <w:sz w:val="22"/>
          <w:szCs w:val="22"/>
        </w:rPr>
        <w:lastRenderedPageBreak/>
        <w:t xml:space="preserve">III. </w:t>
      </w:r>
      <w:r w:rsidRPr="00D00B62">
        <w:rPr>
          <w:rFonts w:ascii="Palatino Linotype" w:hAnsi="Palatino Linotype" w:cs="Arial"/>
          <w:b/>
          <w:i/>
          <w:sz w:val="22"/>
          <w:szCs w:val="22"/>
          <w:u w:val="single"/>
        </w:rPr>
        <w:t>Apoyar a la Unidad de Transparencia en lo que esta le solicite para el cumplimiento de sus funciones</w:t>
      </w:r>
      <w:r w:rsidRPr="00D00B62">
        <w:rPr>
          <w:rFonts w:ascii="Palatino Linotype" w:hAnsi="Palatino Linotype" w:cs="Arial"/>
          <w:b/>
          <w:i/>
          <w:sz w:val="22"/>
          <w:szCs w:val="22"/>
        </w:rPr>
        <w:t xml:space="preserve">; </w:t>
      </w:r>
    </w:p>
    <w:p w14:paraId="6ED01EE3" w14:textId="77777777" w:rsidR="00360C26" w:rsidRPr="00D00B62" w:rsidRDefault="00360C26" w:rsidP="00360C26">
      <w:pPr>
        <w:ind w:left="567" w:right="616"/>
        <w:jc w:val="both"/>
        <w:rPr>
          <w:rFonts w:ascii="Palatino Linotype" w:hAnsi="Palatino Linotype" w:cs="Arial"/>
          <w:b/>
          <w:i/>
          <w:sz w:val="22"/>
          <w:szCs w:val="22"/>
        </w:rPr>
      </w:pPr>
      <w:r w:rsidRPr="00D00B62">
        <w:rPr>
          <w:rFonts w:ascii="Palatino Linotype" w:hAnsi="Palatino Linotype" w:cs="Arial"/>
          <w:b/>
          <w:i/>
          <w:sz w:val="22"/>
          <w:szCs w:val="22"/>
        </w:rPr>
        <w:t>…</w:t>
      </w:r>
      <w:r w:rsidRPr="00D00B62">
        <w:rPr>
          <w:rFonts w:ascii="Palatino Linotype" w:hAnsi="Palatino Linotype" w:cs="Arial"/>
          <w:i/>
          <w:sz w:val="22"/>
          <w:szCs w:val="22"/>
        </w:rPr>
        <w:t>”</w:t>
      </w:r>
    </w:p>
    <w:p w14:paraId="413DEDBD" w14:textId="77777777" w:rsidR="00360C26" w:rsidRPr="00D00B62" w:rsidRDefault="00360C26" w:rsidP="00360C26">
      <w:pPr>
        <w:ind w:left="567" w:right="616"/>
        <w:jc w:val="both"/>
        <w:rPr>
          <w:rFonts w:ascii="Palatino Linotype" w:hAnsi="Palatino Linotype" w:cs="Arial"/>
          <w:sz w:val="22"/>
          <w:szCs w:val="22"/>
          <w:lang w:eastAsia="es-MX"/>
        </w:rPr>
      </w:pPr>
      <w:r w:rsidRPr="00D00B62">
        <w:rPr>
          <w:rFonts w:ascii="Palatino Linotype" w:hAnsi="Palatino Linotype" w:cs="Arial"/>
          <w:sz w:val="22"/>
          <w:szCs w:val="22"/>
          <w:lang w:eastAsia="es-MX"/>
        </w:rPr>
        <w:t>(Énfasis añadido)</w:t>
      </w:r>
    </w:p>
    <w:p w14:paraId="7FD64E7D" w14:textId="77777777" w:rsidR="00360C26" w:rsidRPr="00D00B62" w:rsidRDefault="00360C26" w:rsidP="00360C26">
      <w:pPr>
        <w:spacing w:before="240" w:after="240" w:line="360" w:lineRule="auto"/>
        <w:jc w:val="both"/>
        <w:rPr>
          <w:rFonts w:ascii="Palatino Linotype" w:eastAsia="Calibri" w:hAnsi="Palatino Linotype"/>
        </w:rPr>
      </w:pPr>
      <w:r w:rsidRPr="00D00B62">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5B8E01A7" w14:textId="77777777" w:rsidR="00360C26" w:rsidRPr="00D00B62" w:rsidRDefault="00360C26" w:rsidP="00360C26">
      <w:pPr>
        <w:spacing w:before="240" w:after="240" w:line="360" w:lineRule="auto"/>
        <w:jc w:val="both"/>
        <w:rPr>
          <w:rFonts w:ascii="Palatino Linotype" w:eastAsia="Calibri" w:hAnsi="Palatino Linotype"/>
        </w:rPr>
      </w:pPr>
      <w:r w:rsidRPr="00D00B62">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D00B62">
        <w:rPr>
          <w:rFonts w:ascii="Palatino Linotype" w:eastAsia="Calibri" w:hAnsi="Palatino Linotype"/>
          <w:b/>
        </w:rPr>
        <w:t>SUJETO OBLIGADO</w:t>
      </w:r>
      <w:r w:rsidRPr="00D00B62">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71E24167" w14:textId="77777777" w:rsidR="00360C26" w:rsidRPr="00D00B62" w:rsidRDefault="00360C26" w:rsidP="00360C26">
      <w:pPr>
        <w:spacing w:before="240" w:after="240" w:line="360" w:lineRule="auto"/>
        <w:jc w:val="both"/>
        <w:rPr>
          <w:rFonts w:ascii="Palatino Linotype" w:eastAsia="Calibri" w:hAnsi="Palatino Linotype"/>
        </w:rPr>
      </w:pPr>
      <w:r w:rsidRPr="00D00B62">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D00B62">
        <w:rPr>
          <w:rFonts w:ascii="Palatino Linotype" w:eastAsia="Calibri" w:hAnsi="Palatino Linotype"/>
          <w:b/>
        </w:rPr>
        <w:t>con el objeto de que se realice una búsqueda exhaustiva y razonable de la información solicitada</w:t>
      </w:r>
      <w:r w:rsidRPr="00D00B62">
        <w:rPr>
          <w:rFonts w:ascii="Palatino Linotype" w:eastAsia="Calibri" w:hAnsi="Palatino Linotype"/>
        </w:rPr>
        <w:t>.</w:t>
      </w:r>
    </w:p>
    <w:p w14:paraId="0FF3EF2D" w14:textId="77777777" w:rsidR="00360C26" w:rsidRPr="00D00B62" w:rsidRDefault="00360C26" w:rsidP="00360C26">
      <w:pPr>
        <w:spacing w:before="100" w:beforeAutospacing="1" w:after="100" w:afterAutospacing="1" w:line="360" w:lineRule="auto"/>
        <w:jc w:val="both"/>
        <w:rPr>
          <w:rFonts w:ascii="Palatino Linotype" w:hAnsi="Palatino Linotype" w:cs="Arial"/>
          <w:b/>
        </w:rPr>
      </w:pPr>
      <w:r w:rsidRPr="00D00B62">
        <w:rPr>
          <w:rFonts w:ascii="Palatino Linotype" w:hAnsi="Palatino Linotype" w:cs="Arial"/>
        </w:rPr>
        <w:t xml:space="preserve">Así, respecto de la información solicitada, se advierte que el Titular de la Unidad de Transparencia del </w:t>
      </w:r>
      <w:r w:rsidRPr="00D00B62">
        <w:rPr>
          <w:rFonts w:ascii="Palatino Linotype" w:hAnsi="Palatino Linotype" w:cs="Arial"/>
          <w:b/>
        </w:rPr>
        <w:t>SUJETO OBLIGADO</w:t>
      </w:r>
      <w:r w:rsidRPr="00D00B62">
        <w:rPr>
          <w:rFonts w:ascii="Palatino Linotype" w:hAnsi="Palatino Linotype" w:cs="Arial"/>
        </w:rPr>
        <w:t xml:space="preserve">, en términos del artículo </w:t>
      </w:r>
      <w:r w:rsidRPr="00D00B62">
        <w:rPr>
          <w:rFonts w:ascii="Palatino Linotype" w:hAnsi="Palatino Linotype" w:cs="Arial"/>
          <w:lang w:val="es-ES_tradnl"/>
        </w:rPr>
        <w:t>162 de la Ley de Transparencia y Acceso a la Información Pública del Estado de México y Municipios</w:t>
      </w:r>
      <w:r w:rsidRPr="00D00B62">
        <w:rPr>
          <w:rFonts w:ascii="Palatino Linotype" w:hAnsi="Palatino Linotype" w:cs="Arial"/>
        </w:rPr>
        <w:t xml:space="preserve">, debió solicitar la información requerida, a dicha área; sin embargo, dada la negativa de esta para atender el requerimiento de información es que la respuesta otorgada por la </w:t>
      </w:r>
      <w:r w:rsidRPr="00D00B62">
        <w:rPr>
          <w:rFonts w:ascii="Palatino Linotype" w:hAnsi="Palatino Linotype" w:cs="Arial"/>
        </w:rPr>
        <w:lastRenderedPageBreak/>
        <w:t xml:space="preserve">Titular de la Unidad de Transparencia carece de la certeza jurídica necesaria para poder satisfacer el derecho de acceso a la información del </w:t>
      </w:r>
      <w:r w:rsidRPr="00D00B62">
        <w:rPr>
          <w:rFonts w:ascii="Palatino Linotype" w:hAnsi="Palatino Linotype" w:cs="Arial"/>
          <w:b/>
        </w:rPr>
        <w:t>RECURRENTE.</w:t>
      </w:r>
    </w:p>
    <w:p w14:paraId="1C2B5469" w14:textId="1F7CEFAE" w:rsidR="00360C26" w:rsidRPr="00D00B62" w:rsidRDefault="00360C26" w:rsidP="00360C26">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rPr>
      </w:pPr>
      <w:r w:rsidRPr="00D00B62">
        <w:rPr>
          <w:rFonts w:ascii="Palatino Linotype" w:hAnsi="Palatino Linotype"/>
        </w:rPr>
        <w:t>En ese sentido, r</w:t>
      </w:r>
      <w:r w:rsidRPr="00D00B62">
        <w:rPr>
          <w:rFonts w:ascii="Palatino Linotype" w:hAnsi="Palatino Linotype" w:cs="Arial"/>
          <w:color w:val="000000"/>
        </w:rPr>
        <w:t>esulta importante traer a contexto el contenido de</w:t>
      </w:r>
      <w:r w:rsidR="003119CB" w:rsidRPr="00D00B62">
        <w:rPr>
          <w:rFonts w:ascii="Palatino Linotype" w:hAnsi="Palatino Linotype" w:cs="Arial"/>
          <w:color w:val="000000"/>
        </w:rPr>
        <w:t xml:space="preserve"> </w:t>
      </w:r>
      <w:r w:rsidRPr="00D00B62">
        <w:rPr>
          <w:rFonts w:ascii="Palatino Linotype" w:hAnsi="Palatino Linotype" w:cs="Arial"/>
          <w:color w:val="000000"/>
        </w:rPr>
        <w:t>l</w:t>
      </w:r>
      <w:r w:rsidR="003119CB" w:rsidRPr="00D00B62">
        <w:rPr>
          <w:rFonts w:ascii="Palatino Linotype" w:hAnsi="Palatino Linotype" w:cs="Arial"/>
          <w:color w:val="000000"/>
        </w:rPr>
        <w:t xml:space="preserve">a Ley </w:t>
      </w:r>
      <w:r w:rsidR="006B11CD" w:rsidRPr="00D00B62">
        <w:rPr>
          <w:rFonts w:ascii="Palatino Linotype" w:hAnsi="Palatino Linotype" w:cs="Arial"/>
          <w:color w:val="000000"/>
        </w:rPr>
        <w:t>Orgánica</w:t>
      </w:r>
      <w:r w:rsidR="003119CB" w:rsidRPr="00D00B62">
        <w:rPr>
          <w:rFonts w:ascii="Palatino Linotype" w:hAnsi="Palatino Linotype" w:cs="Arial"/>
          <w:color w:val="000000"/>
        </w:rPr>
        <w:t xml:space="preserve"> Municipal del Estado de México, </w:t>
      </w:r>
      <w:r w:rsidRPr="00D00B62">
        <w:rPr>
          <w:rFonts w:ascii="Palatino Linotype" w:hAnsi="Palatino Linotype" w:cs="Arial"/>
          <w:color w:val="000000"/>
        </w:rPr>
        <w:t>que establece lo siguiente:</w:t>
      </w:r>
    </w:p>
    <w:p w14:paraId="02163F19" w14:textId="77777777" w:rsidR="003119CB" w:rsidRPr="00D00B62" w:rsidRDefault="00360C26" w:rsidP="003119CB">
      <w:pPr>
        <w:widowControl w:val="0"/>
        <w:autoSpaceDE w:val="0"/>
        <w:autoSpaceDN w:val="0"/>
        <w:adjustRightInd w:val="0"/>
        <w:ind w:left="851" w:right="902"/>
        <w:jc w:val="center"/>
        <w:rPr>
          <w:rFonts w:ascii="Palatino Linotype" w:hAnsi="Palatino Linotype" w:cs="Arial"/>
          <w:b/>
          <w:i/>
          <w:color w:val="000000"/>
          <w:sz w:val="22"/>
          <w:szCs w:val="22"/>
        </w:rPr>
      </w:pPr>
      <w:r w:rsidRPr="00D00B62">
        <w:rPr>
          <w:rFonts w:ascii="Palatino Linotype" w:hAnsi="Palatino Linotype" w:cs="Arial"/>
          <w:b/>
          <w:i/>
          <w:color w:val="000000"/>
          <w:sz w:val="22"/>
          <w:szCs w:val="22"/>
        </w:rPr>
        <w:t>“</w:t>
      </w:r>
      <w:r w:rsidR="003119CB" w:rsidRPr="00D00B62">
        <w:rPr>
          <w:rFonts w:ascii="Palatino Linotype" w:hAnsi="Palatino Linotype" w:cs="Arial"/>
          <w:b/>
          <w:i/>
          <w:color w:val="000000"/>
          <w:sz w:val="22"/>
          <w:szCs w:val="22"/>
        </w:rPr>
        <w:t>CAPITULO SEGUNDO</w:t>
      </w:r>
    </w:p>
    <w:p w14:paraId="2A7F472C" w14:textId="77777777" w:rsidR="003119CB" w:rsidRPr="00D00B62" w:rsidRDefault="003119CB" w:rsidP="003119CB">
      <w:pPr>
        <w:widowControl w:val="0"/>
        <w:autoSpaceDE w:val="0"/>
        <w:autoSpaceDN w:val="0"/>
        <w:adjustRightInd w:val="0"/>
        <w:ind w:left="851" w:right="902"/>
        <w:jc w:val="center"/>
        <w:rPr>
          <w:rFonts w:ascii="Palatino Linotype" w:hAnsi="Palatino Linotype" w:cs="Arial"/>
          <w:b/>
          <w:i/>
          <w:color w:val="000000"/>
          <w:sz w:val="22"/>
          <w:szCs w:val="22"/>
        </w:rPr>
      </w:pPr>
      <w:r w:rsidRPr="00D00B62">
        <w:rPr>
          <w:rFonts w:ascii="Palatino Linotype" w:hAnsi="Palatino Linotype" w:cs="Arial"/>
          <w:b/>
          <w:i/>
          <w:color w:val="000000"/>
          <w:sz w:val="22"/>
          <w:szCs w:val="22"/>
        </w:rPr>
        <w:t>De la Tesorería Municipal</w:t>
      </w:r>
    </w:p>
    <w:p w14:paraId="21DAF926" w14:textId="63F495B6" w:rsidR="003119CB" w:rsidRPr="00D00B62" w:rsidRDefault="003119CB" w:rsidP="003119CB">
      <w:pPr>
        <w:widowControl w:val="0"/>
        <w:autoSpaceDE w:val="0"/>
        <w:autoSpaceDN w:val="0"/>
        <w:adjustRightInd w:val="0"/>
        <w:ind w:left="851" w:right="902"/>
        <w:jc w:val="both"/>
        <w:rPr>
          <w:rFonts w:ascii="Palatino Linotype" w:hAnsi="Palatino Linotype" w:cs="Arial"/>
          <w:i/>
          <w:color w:val="000000"/>
          <w:sz w:val="22"/>
          <w:szCs w:val="22"/>
        </w:rPr>
      </w:pPr>
      <w:r w:rsidRPr="00D00B62">
        <w:rPr>
          <w:rFonts w:ascii="Palatino Linotype" w:hAnsi="Palatino Linotype" w:cs="Arial"/>
          <w:b/>
          <w:i/>
          <w:color w:val="000000"/>
          <w:sz w:val="22"/>
          <w:szCs w:val="22"/>
        </w:rPr>
        <w:t xml:space="preserve">Artículo 93.- </w:t>
      </w:r>
      <w:r w:rsidRPr="00D00B62">
        <w:rPr>
          <w:rFonts w:ascii="Palatino Linotype" w:hAnsi="Palatino Linotype" w:cs="Arial"/>
          <w:i/>
          <w:color w:val="000000"/>
          <w:sz w:val="22"/>
          <w:szCs w:val="22"/>
        </w:rPr>
        <w:t xml:space="preserve">La tesorería municipal es el órgano encargado de la recaudación de los </w:t>
      </w:r>
      <w:r w:rsidRPr="00D00B62">
        <w:rPr>
          <w:rFonts w:ascii="Palatino Linotype" w:hAnsi="Palatino Linotype" w:cs="Arial"/>
          <w:b/>
          <w:i/>
          <w:color w:val="000000"/>
          <w:sz w:val="22"/>
          <w:szCs w:val="22"/>
        </w:rPr>
        <w:t>ingresos municipales y responsable de realizar las erogaciones</w:t>
      </w:r>
      <w:r w:rsidRPr="00D00B62">
        <w:rPr>
          <w:rFonts w:ascii="Palatino Linotype" w:hAnsi="Palatino Linotype" w:cs="Arial"/>
          <w:i/>
          <w:color w:val="000000"/>
          <w:sz w:val="22"/>
          <w:szCs w:val="22"/>
        </w:rPr>
        <w:t xml:space="preserve"> que haga el ayuntamiento.</w:t>
      </w:r>
    </w:p>
    <w:p w14:paraId="5263BBD6" w14:textId="68B68C56" w:rsidR="003119CB" w:rsidRPr="00D00B62" w:rsidRDefault="003119CB" w:rsidP="003119CB">
      <w:pPr>
        <w:widowControl w:val="0"/>
        <w:autoSpaceDE w:val="0"/>
        <w:autoSpaceDN w:val="0"/>
        <w:adjustRightInd w:val="0"/>
        <w:ind w:left="851" w:right="902"/>
        <w:jc w:val="both"/>
        <w:rPr>
          <w:rFonts w:ascii="Palatino Linotype" w:hAnsi="Palatino Linotype" w:cs="Arial"/>
          <w:i/>
          <w:color w:val="000000"/>
          <w:sz w:val="22"/>
          <w:szCs w:val="22"/>
        </w:rPr>
      </w:pPr>
      <w:r w:rsidRPr="00D00B62">
        <w:rPr>
          <w:rFonts w:ascii="Palatino Linotype" w:hAnsi="Palatino Linotype" w:cs="Arial"/>
          <w:b/>
          <w:i/>
          <w:color w:val="000000"/>
          <w:sz w:val="22"/>
          <w:szCs w:val="22"/>
        </w:rPr>
        <w:t>Artículo 94.- El tesorero municipal</w:t>
      </w:r>
      <w:r w:rsidRPr="00D00B62">
        <w:rPr>
          <w:rFonts w:ascii="Palatino Linotype" w:hAnsi="Palatino Linotype" w:cs="Arial"/>
          <w:i/>
          <w:color w:val="000000"/>
          <w:sz w:val="22"/>
          <w:szCs w:val="22"/>
        </w:rPr>
        <w:t>,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5729DE2D" w14:textId="77777777" w:rsidR="003119CB" w:rsidRPr="00D00B62" w:rsidRDefault="003119CB" w:rsidP="003119CB">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t>Artículo 95.- Son atribuciones del tesorero municipal:</w:t>
      </w:r>
    </w:p>
    <w:p w14:paraId="5770079D" w14:textId="32E7CE97" w:rsidR="003119CB" w:rsidRPr="00D00B62" w:rsidRDefault="003119CB" w:rsidP="003119CB">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t>I. Administrar la hacienda pública municipal</w:t>
      </w:r>
      <w:r w:rsidRPr="00D00B62">
        <w:rPr>
          <w:rFonts w:ascii="Palatino Linotype" w:hAnsi="Palatino Linotype" w:cs="Arial"/>
          <w:i/>
          <w:color w:val="000000"/>
          <w:sz w:val="22"/>
          <w:szCs w:val="22"/>
        </w:rPr>
        <w:t>, de conformidad con las disposiciones legales aplicables</w:t>
      </w:r>
      <w:r w:rsidRPr="00D00B62">
        <w:rPr>
          <w:rFonts w:ascii="Palatino Linotype" w:hAnsi="Palatino Linotype" w:cs="Arial"/>
          <w:b/>
          <w:i/>
          <w:color w:val="000000"/>
          <w:sz w:val="22"/>
          <w:szCs w:val="22"/>
        </w:rPr>
        <w:t>;</w:t>
      </w:r>
    </w:p>
    <w:p w14:paraId="3359B259" w14:textId="25A8B6D9" w:rsidR="003119CB" w:rsidRPr="00D00B62" w:rsidRDefault="003119CB" w:rsidP="003119CB">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t xml:space="preserve">II. </w:t>
      </w:r>
      <w:r w:rsidRPr="00D00B62">
        <w:rPr>
          <w:rFonts w:ascii="Palatino Linotype" w:hAnsi="Palatino Linotype" w:cs="Arial"/>
          <w:i/>
          <w:color w:val="000000"/>
          <w:sz w:val="22"/>
          <w:szCs w:val="22"/>
        </w:rPr>
        <w:t xml:space="preserve">Determinar, liquidar, recaudar, </w:t>
      </w:r>
      <w:r w:rsidRPr="00D00B62">
        <w:rPr>
          <w:rFonts w:ascii="Palatino Linotype" w:hAnsi="Palatino Linotype" w:cs="Arial"/>
          <w:b/>
          <w:i/>
          <w:color w:val="000000"/>
          <w:sz w:val="22"/>
          <w:szCs w:val="22"/>
        </w:rPr>
        <w:t>fiscalizar</w:t>
      </w:r>
      <w:r w:rsidRPr="00D00B62">
        <w:rPr>
          <w:rFonts w:ascii="Palatino Linotype" w:hAnsi="Palatino Linotype" w:cs="Arial"/>
          <w:i/>
          <w:color w:val="000000"/>
          <w:sz w:val="22"/>
          <w:szCs w:val="22"/>
        </w:rPr>
        <w:t xml:space="preserve"> y administrar las contribuciones en los términos de los ordenamientos jurídicos aplicables y, en su caso, aplicar el procedimiento administrativo de ejecución en términos de las disposiciones aplicables</w:t>
      </w:r>
      <w:r w:rsidRPr="00D00B62">
        <w:rPr>
          <w:rFonts w:ascii="Palatino Linotype" w:hAnsi="Palatino Linotype" w:cs="Arial"/>
          <w:b/>
          <w:i/>
          <w:color w:val="000000"/>
          <w:sz w:val="22"/>
          <w:szCs w:val="22"/>
        </w:rPr>
        <w:t>;</w:t>
      </w:r>
    </w:p>
    <w:p w14:paraId="2BE73A2E" w14:textId="1B713D73" w:rsidR="003119CB" w:rsidRPr="00D00B62" w:rsidRDefault="003119CB" w:rsidP="003119CB">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t xml:space="preserve">III. </w:t>
      </w:r>
      <w:r w:rsidRPr="00D00B62">
        <w:rPr>
          <w:rFonts w:ascii="Palatino Linotype" w:hAnsi="Palatino Linotype" w:cs="Arial"/>
          <w:i/>
          <w:color w:val="000000"/>
          <w:sz w:val="22"/>
          <w:szCs w:val="22"/>
        </w:rPr>
        <w:t>Imponer las sanciones administrativas que procedan por infracciones a las disposiciones fiscales</w:t>
      </w:r>
      <w:r w:rsidRPr="00D00B62">
        <w:rPr>
          <w:rFonts w:ascii="Palatino Linotype" w:hAnsi="Palatino Linotype" w:cs="Arial"/>
          <w:b/>
          <w:i/>
          <w:color w:val="000000"/>
          <w:sz w:val="22"/>
          <w:szCs w:val="22"/>
        </w:rPr>
        <w:t>;</w:t>
      </w:r>
    </w:p>
    <w:p w14:paraId="5014EE9B" w14:textId="12B24123" w:rsidR="003119CB" w:rsidRPr="00D00B62" w:rsidRDefault="003119CB" w:rsidP="003119CB">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t>IV. Llevar los registros contables, financieros y administrativos de los ingresos, egresos, e inventarios;</w:t>
      </w:r>
    </w:p>
    <w:p w14:paraId="1C89F218" w14:textId="616A3E94" w:rsidR="003119CB" w:rsidRPr="00D00B62" w:rsidRDefault="003119CB" w:rsidP="003119CB">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t xml:space="preserve">V. </w:t>
      </w:r>
      <w:r w:rsidRPr="00D00B62">
        <w:rPr>
          <w:rFonts w:ascii="Palatino Linotype" w:hAnsi="Palatino Linotype" w:cs="Arial"/>
          <w:i/>
          <w:color w:val="000000"/>
          <w:sz w:val="22"/>
          <w:szCs w:val="22"/>
        </w:rPr>
        <w:t xml:space="preserve">Proporcionar oportunamente al ayuntamiento todos los datos o informes que sean necesarios para la </w:t>
      </w:r>
      <w:r w:rsidRPr="00D00B62">
        <w:rPr>
          <w:rFonts w:ascii="Palatino Linotype" w:hAnsi="Palatino Linotype" w:cs="Arial"/>
          <w:b/>
          <w:i/>
          <w:color w:val="000000"/>
          <w:sz w:val="22"/>
          <w:szCs w:val="22"/>
        </w:rPr>
        <w:t>formulación del Presupuesto de Egresos Municipales</w:t>
      </w:r>
      <w:r w:rsidRPr="00D00B62">
        <w:rPr>
          <w:rFonts w:ascii="Palatino Linotype" w:hAnsi="Palatino Linotype" w:cs="Arial"/>
          <w:i/>
          <w:color w:val="000000"/>
          <w:sz w:val="22"/>
          <w:szCs w:val="22"/>
        </w:rPr>
        <w:t>, vigilando que se ajuste a las disposiciones de esta Ley y otros ordenamientos aplicables</w:t>
      </w:r>
      <w:r w:rsidRPr="00D00B62">
        <w:rPr>
          <w:rFonts w:ascii="Palatino Linotype" w:hAnsi="Palatino Linotype" w:cs="Arial"/>
          <w:b/>
          <w:i/>
          <w:color w:val="000000"/>
          <w:sz w:val="22"/>
          <w:szCs w:val="22"/>
        </w:rPr>
        <w:t>;</w:t>
      </w:r>
    </w:p>
    <w:p w14:paraId="2A4C41CF" w14:textId="5B797E0D" w:rsidR="003119CB" w:rsidRPr="00D00B62" w:rsidRDefault="003119CB" w:rsidP="003119CB">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t xml:space="preserve">VI. </w:t>
      </w:r>
      <w:r w:rsidRPr="00D00B62">
        <w:rPr>
          <w:rFonts w:ascii="Palatino Linotype" w:hAnsi="Palatino Linotype" w:cs="Arial"/>
          <w:i/>
          <w:color w:val="000000"/>
          <w:sz w:val="22"/>
          <w:szCs w:val="22"/>
        </w:rPr>
        <w:t>Presentar anualmente al ayuntamiento un informe de la situación contable financiera de la Tesorería Municipal</w:t>
      </w:r>
      <w:r w:rsidRPr="00D00B62">
        <w:rPr>
          <w:rFonts w:ascii="Palatino Linotype" w:hAnsi="Palatino Linotype" w:cs="Arial"/>
          <w:b/>
          <w:i/>
          <w:color w:val="000000"/>
          <w:sz w:val="22"/>
          <w:szCs w:val="22"/>
        </w:rPr>
        <w:t>;</w:t>
      </w:r>
    </w:p>
    <w:p w14:paraId="7DF45D4D" w14:textId="2BF764A9" w:rsidR="003119CB" w:rsidRPr="00D00B62" w:rsidRDefault="003119CB" w:rsidP="003119CB">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t xml:space="preserve">VI Bis. </w:t>
      </w:r>
      <w:r w:rsidRPr="00D00B62">
        <w:rPr>
          <w:rFonts w:ascii="Palatino Linotype" w:hAnsi="Palatino Linotype" w:cs="Arial"/>
          <w:i/>
          <w:color w:val="000000"/>
          <w:sz w:val="22"/>
          <w:szCs w:val="22"/>
        </w:rPr>
        <w:t>Proporcionar para la formulación del proyecto de Presupuesto de Egresos Municipales la información financiera relativa a la solución o en su caso, el pago de los litigios laborales</w:t>
      </w:r>
      <w:r w:rsidRPr="00D00B62">
        <w:rPr>
          <w:rFonts w:ascii="Palatino Linotype" w:hAnsi="Palatino Linotype" w:cs="Arial"/>
          <w:b/>
          <w:i/>
          <w:color w:val="000000"/>
          <w:sz w:val="22"/>
          <w:szCs w:val="22"/>
        </w:rPr>
        <w:t>;</w:t>
      </w:r>
    </w:p>
    <w:p w14:paraId="47EE77DF" w14:textId="3B37F1FA" w:rsidR="003119CB" w:rsidRPr="00D00B62" w:rsidRDefault="003119CB" w:rsidP="003119CB">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t xml:space="preserve">VII. </w:t>
      </w:r>
      <w:r w:rsidRPr="00D00B62">
        <w:rPr>
          <w:rFonts w:ascii="Palatino Linotype" w:hAnsi="Palatino Linotype" w:cs="Arial"/>
          <w:i/>
          <w:color w:val="000000"/>
          <w:sz w:val="22"/>
          <w:szCs w:val="22"/>
        </w:rPr>
        <w:t>Diseñar y aprobar las formas oficiales de manifestaciones, avisos y declaraciones y demás documentos requeridos</w:t>
      </w:r>
      <w:r w:rsidRPr="00D00B62">
        <w:rPr>
          <w:rFonts w:ascii="Palatino Linotype" w:hAnsi="Palatino Linotype" w:cs="Arial"/>
          <w:b/>
          <w:i/>
          <w:color w:val="000000"/>
          <w:sz w:val="22"/>
          <w:szCs w:val="22"/>
        </w:rPr>
        <w:t>;</w:t>
      </w:r>
    </w:p>
    <w:p w14:paraId="29198C28" w14:textId="0C82EC76" w:rsidR="003119CB" w:rsidRPr="00D00B62" w:rsidRDefault="003119CB" w:rsidP="003119CB">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lastRenderedPageBreak/>
        <w:t xml:space="preserve">VIII. </w:t>
      </w:r>
      <w:r w:rsidRPr="00D00B62">
        <w:rPr>
          <w:rFonts w:ascii="Palatino Linotype" w:hAnsi="Palatino Linotype" w:cs="Arial"/>
          <w:i/>
          <w:color w:val="000000"/>
          <w:sz w:val="22"/>
          <w:szCs w:val="22"/>
        </w:rPr>
        <w:t>Participar en la formulación de Convenios Fiscales y ejercer las atribuciones que le correspondan en el ámbito de su competencia</w:t>
      </w:r>
      <w:r w:rsidRPr="00D00B62">
        <w:rPr>
          <w:rFonts w:ascii="Palatino Linotype" w:hAnsi="Palatino Linotype" w:cs="Arial"/>
          <w:b/>
          <w:i/>
          <w:color w:val="000000"/>
          <w:sz w:val="22"/>
          <w:szCs w:val="22"/>
        </w:rPr>
        <w:t>;</w:t>
      </w:r>
    </w:p>
    <w:p w14:paraId="5422956D" w14:textId="77777777" w:rsidR="003119CB" w:rsidRPr="00D00B62" w:rsidRDefault="003119CB" w:rsidP="003119CB">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t xml:space="preserve">IX. </w:t>
      </w:r>
      <w:r w:rsidRPr="00D00B62">
        <w:rPr>
          <w:rFonts w:ascii="Palatino Linotype" w:hAnsi="Palatino Linotype" w:cs="Arial"/>
          <w:i/>
          <w:color w:val="000000"/>
          <w:sz w:val="22"/>
          <w:szCs w:val="22"/>
        </w:rPr>
        <w:t>Proponer al ayuntamiento la cancelación de cuentas incobrables</w:t>
      </w:r>
      <w:r w:rsidRPr="00D00B62">
        <w:rPr>
          <w:rFonts w:ascii="Palatino Linotype" w:hAnsi="Palatino Linotype" w:cs="Arial"/>
          <w:b/>
          <w:i/>
          <w:color w:val="000000"/>
          <w:sz w:val="22"/>
          <w:szCs w:val="22"/>
        </w:rPr>
        <w:t>;</w:t>
      </w:r>
    </w:p>
    <w:p w14:paraId="42087FA5" w14:textId="4DCB4798" w:rsidR="00360C26" w:rsidRPr="00D00B62" w:rsidRDefault="003119CB" w:rsidP="003119CB">
      <w:pPr>
        <w:widowControl w:val="0"/>
        <w:autoSpaceDE w:val="0"/>
        <w:autoSpaceDN w:val="0"/>
        <w:adjustRightInd w:val="0"/>
        <w:ind w:left="851" w:right="902"/>
        <w:jc w:val="both"/>
        <w:rPr>
          <w:rFonts w:ascii="Palatino Linotype" w:hAnsi="Palatino Linotype" w:cs="Arial"/>
          <w:i/>
          <w:color w:val="000000"/>
          <w:sz w:val="22"/>
          <w:szCs w:val="22"/>
        </w:rPr>
      </w:pPr>
      <w:r w:rsidRPr="00D00B62">
        <w:rPr>
          <w:rFonts w:ascii="Palatino Linotype" w:hAnsi="Palatino Linotype" w:cs="Arial"/>
          <w:b/>
          <w:i/>
          <w:color w:val="000000"/>
          <w:sz w:val="22"/>
          <w:szCs w:val="22"/>
        </w:rPr>
        <w:t xml:space="preserve">X. </w:t>
      </w:r>
      <w:r w:rsidRPr="00D00B62">
        <w:rPr>
          <w:rFonts w:ascii="Palatino Linotype" w:hAnsi="Palatino Linotype" w:cs="Arial"/>
          <w:i/>
          <w:color w:val="000000"/>
          <w:sz w:val="22"/>
          <w:szCs w:val="22"/>
        </w:rPr>
        <w:t>Custodiar y ejercer las garantías que se otorguen en favor de la hacienda municipal</w:t>
      </w:r>
      <w:r w:rsidRPr="00D00B62">
        <w:rPr>
          <w:rFonts w:ascii="Palatino Linotype" w:hAnsi="Palatino Linotype" w:cs="Arial"/>
          <w:b/>
          <w:i/>
          <w:color w:val="000000"/>
          <w:sz w:val="22"/>
          <w:szCs w:val="22"/>
        </w:rPr>
        <w:t>;</w:t>
      </w:r>
      <w:r w:rsidR="00360C26" w:rsidRPr="00D00B62">
        <w:rPr>
          <w:rFonts w:ascii="Palatino Linotype" w:hAnsi="Palatino Linotype" w:cs="Arial"/>
          <w:i/>
          <w:color w:val="000000"/>
          <w:sz w:val="22"/>
          <w:szCs w:val="22"/>
        </w:rPr>
        <w:t xml:space="preserve">.” </w:t>
      </w:r>
    </w:p>
    <w:p w14:paraId="6A097439" w14:textId="77777777" w:rsidR="00360C26" w:rsidRPr="00D00B62" w:rsidRDefault="00360C26" w:rsidP="00360C26">
      <w:pPr>
        <w:widowControl w:val="0"/>
        <w:autoSpaceDE w:val="0"/>
        <w:autoSpaceDN w:val="0"/>
        <w:adjustRightInd w:val="0"/>
        <w:ind w:left="851" w:right="902"/>
        <w:jc w:val="both"/>
        <w:rPr>
          <w:rFonts w:ascii="Palatino Linotype" w:hAnsi="Palatino Linotype" w:cs="Arial"/>
          <w:b/>
          <w:i/>
          <w:color w:val="000000"/>
          <w:sz w:val="22"/>
          <w:szCs w:val="22"/>
        </w:rPr>
      </w:pPr>
      <w:r w:rsidRPr="00D00B62">
        <w:rPr>
          <w:rFonts w:ascii="Palatino Linotype" w:hAnsi="Palatino Linotype" w:cs="Arial"/>
          <w:b/>
          <w:i/>
          <w:color w:val="000000"/>
          <w:sz w:val="22"/>
          <w:szCs w:val="22"/>
        </w:rPr>
        <w:t>(Énfasis añadido)</w:t>
      </w:r>
    </w:p>
    <w:p w14:paraId="07BCA9F8" w14:textId="2EDD1C7E" w:rsidR="00360C26" w:rsidRPr="00D00B62" w:rsidRDefault="00360C26" w:rsidP="00360C26">
      <w:pPr>
        <w:widowControl w:val="0"/>
        <w:autoSpaceDE w:val="0"/>
        <w:autoSpaceDN w:val="0"/>
        <w:adjustRightInd w:val="0"/>
        <w:spacing w:before="100" w:beforeAutospacing="1" w:after="100" w:afterAutospacing="1" w:line="360" w:lineRule="auto"/>
        <w:jc w:val="both"/>
        <w:rPr>
          <w:rFonts w:ascii="Palatino Linotype" w:hAnsi="Palatino Linotype"/>
        </w:rPr>
      </w:pPr>
      <w:r w:rsidRPr="00D00B62">
        <w:rPr>
          <w:rFonts w:ascii="Palatino Linotype" w:hAnsi="Palatino Linotype" w:cs="Arial"/>
        </w:rPr>
        <w:t>De la interpretación armónica y sistemática a los preceptos legales que anteceden, se advierte que existen otras áreas administrativas que pudieran contar con la información solicitada;</w:t>
      </w:r>
      <w:r w:rsidR="006B11CD" w:rsidRPr="00D00B62">
        <w:rPr>
          <w:rFonts w:ascii="Palatino Linotype" w:hAnsi="Palatino Linotype" w:cs="Arial"/>
        </w:rPr>
        <w:t xml:space="preserve"> como en el caso particular que nos ocupa lo es la Tesorería Municipal,</w:t>
      </w:r>
      <w:r w:rsidRPr="00D00B62">
        <w:rPr>
          <w:rFonts w:ascii="Palatino Linotype" w:hAnsi="Palatino Linotype" w:cs="Arial"/>
        </w:rPr>
        <w:t xml:space="preserve"> en atención a ello es de advertir al </w:t>
      </w:r>
      <w:r w:rsidRPr="00D00B62">
        <w:rPr>
          <w:rFonts w:ascii="Palatino Linotype" w:hAnsi="Palatino Linotype" w:cs="Arial"/>
          <w:b/>
        </w:rPr>
        <w:t xml:space="preserve">SUJETO OBLIGADO </w:t>
      </w:r>
      <w:r w:rsidRPr="00D00B62">
        <w:rPr>
          <w:rFonts w:ascii="Palatino Linotype" w:hAnsi="Palatino Linotype" w:cs="Arial"/>
        </w:rPr>
        <w:t>que</w:t>
      </w:r>
      <w:r w:rsidRPr="00D00B62">
        <w:rPr>
          <w:rFonts w:ascii="Palatino Linotype" w:hAnsi="Palatino Linotype"/>
        </w:rPr>
        <w:t xml:space="preserve"> deberá realizar una búsqueda exhaustiva y razonable de la información.</w:t>
      </w:r>
    </w:p>
    <w:p w14:paraId="6BD13AD9" w14:textId="5ADCBDB7" w:rsidR="00360C26" w:rsidRPr="00D00B62" w:rsidRDefault="00360C26" w:rsidP="00360C26">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D00B62">
        <w:rPr>
          <w:rFonts w:ascii="Palatino Linotype" w:hAnsi="Palatino Linotype" w:cs="Arial"/>
        </w:rPr>
        <w:t xml:space="preserve">Atento a lo anterior, este Órgano Garante considera que no se tiene por colmado el requerimiento del particular; en razón de que, el área administrativa a la que se turnó el requerimiento de información </w:t>
      </w:r>
      <w:r w:rsidR="00987F47" w:rsidRPr="00D00B62">
        <w:rPr>
          <w:rFonts w:ascii="Palatino Linotype" w:hAnsi="Palatino Linotype" w:cs="Arial"/>
        </w:rPr>
        <w:t xml:space="preserve">fue a la Dirección de Administración, sin embargo, </w:t>
      </w:r>
      <w:r w:rsidRPr="00D00B62">
        <w:rPr>
          <w:rFonts w:ascii="Palatino Linotype" w:hAnsi="Palatino Linotype" w:cs="Arial"/>
        </w:rPr>
        <w:t xml:space="preserve">existen otras unidades administrativas que pudieran generar, poseer, administrar la información solicitada, conforme a sus atribuciones establecidas anteriormente; por ello, la respuesta emitida carece de certeza jurídica acerca de que </w:t>
      </w:r>
      <w:r w:rsidRPr="00D00B62">
        <w:rPr>
          <w:rFonts w:ascii="Palatino Linotype" w:hAnsi="Palatino Linotype" w:cs="Arial"/>
          <w:b/>
        </w:rPr>
        <w:t xml:space="preserve">EL SUJETO OBLIGADO </w:t>
      </w:r>
      <w:r w:rsidRPr="00D00B62">
        <w:rPr>
          <w:rFonts w:ascii="Palatino Linotype" w:hAnsi="Palatino Linotype" w:cs="Arial"/>
        </w:rPr>
        <w:t xml:space="preserve">no cuente con </w:t>
      </w:r>
      <w:r w:rsidR="0038091F" w:rsidRPr="00D00B62">
        <w:rPr>
          <w:rFonts w:ascii="Palatino Linotype" w:hAnsi="Palatino Linotype" w:cs="Arial"/>
        </w:rPr>
        <w:t xml:space="preserve">el </w:t>
      </w:r>
      <w:r w:rsidR="00424642" w:rsidRPr="00D00B62">
        <w:rPr>
          <w:rFonts w:ascii="Palatino Linotype" w:hAnsi="Palatino Linotype" w:cs="Arial"/>
        </w:rPr>
        <w:t>presupuesto asignado al concepto de despensa a seguridad pública y protección civil para los años 2019-2021</w:t>
      </w:r>
      <w:r w:rsidRPr="00D00B62">
        <w:rPr>
          <w:rFonts w:ascii="Palatino Linotype" w:hAnsi="Palatino Linotype" w:cs="Arial"/>
        </w:rPr>
        <w:t>; lo anterior con fundamento en el artículo 9 fracción I de la Ley de la materia que dispone:</w:t>
      </w:r>
    </w:p>
    <w:p w14:paraId="54CB9A08" w14:textId="77777777" w:rsidR="00360C26" w:rsidRPr="00D00B62" w:rsidRDefault="00360C26" w:rsidP="00360C26">
      <w:pPr>
        <w:ind w:left="709" w:right="1038"/>
        <w:jc w:val="both"/>
        <w:rPr>
          <w:rFonts w:ascii="Palatino Linotype" w:hAnsi="Palatino Linotype" w:cs="Arial"/>
          <w:bCs/>
          <w:i/>
          <w:sz w:val="22"/>
        </w:rPr>
      </w:pPr>
      <w:r w:rsidRPr="00D00B62">
        <w:rPr>
          <w:rFonts w:ascii="Palatino Linotype" w:hAnsi="Palatino Linotype" w:cs="Arial"/>
          <w:b/>
          <w:bCs/>
          <w:i/>
          <w:sz w:val="22"/>
        </w:rPr>
        <w:t xml:space="preserve">“Artículo 9. </w:t>
      </w:r>
      <w:r w:rsidRPr="00D00B62">
        <w:rPr>
          <w:rFonts w:ascii="Palatino Linotype" w:hAnsi="Palatino Linotype" w:cs="Arial"/>
          <w:bCs/>
          <w:i/>
          <w:sz w:val="22"/>
        </w:rPr>
        <w:t>El Instituto deberá regir su funcionamiento de acuerdo a los siguientes principios:</w:t>
      </w:r>
    </w:p>
    <w:p w14:paraId="21E100D8" w14:textId="77777777" w:rsidR="00360C26" w:rsidRPr="00D00B62" w:rsidRDefault="00360C26" w:rsidP="00360C26">
      <w:pPr>
        <w:ind w:left="709" w:right="1038"/>
        <w:jc w:val="both"/>
        <w:rPr>
          <w:rFonts w:ascii="Palatino Linotype" w:hAnsi="Palatino Linotype" w:cs="Arial"/>
          <w:b/>
          <w:bCs/>
          <w:i/>
          <w:sz w:val="22"/>
          <w:u w:val="single"/>
        </w:rPr>
      </w:pPr>
    </w:p>
    <w:p w14:paraId="4FEA3370" w14:textId="77777777" w:rsidR="00360C26" w:rsidRPr="00D00B62" w:rsidRDefault="00360C26" w:rsidP="00360C26">
      <w:pPr>
        <w:ind w:left="709" w:right="1038"/>
        <w:jc w:val="both"/>
        <w:rPr>
          <w:rFonts w:ascii="Palatino Linotype" w:hAnsi="Palatino Linotype" w:cs="Arial"/>
          <w:b/>
          <w:bCs/>
          <w:i/>
          <w:sz w:val="22"/>
        </w:rPr>
      </w:pPr>
      <w:r w:rsidRPr="00D00B62">
        <w:rPr>
          <w:rFonts w:ascii="Palatino Linotype" w:hAnsi="Palatino Linotype" w:cs="Arial"/>
          <w:b/>
          <w:bCs/>
          <w:i/>
          <w:sz w:val="22"/>
        </w:rPr>
        <w:t>I. Certeza:</w:t>
      </w:r>
      <w:r w:rsidRPr="00D00B62">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D00B62">
        <w:rPr>
          <w:rFonts w:ascii="Palatino Linotype" w:hAnsi="Palatino Linotype" w:cs="Arial"/>
          <w:b/>
          <w:bCs/>
          <w:i/>
          <w:sz w:val="22"/>
        </w:rPr>
        <w:t>”</w:t>
      </w:r>
    </w:p>
    <w:p w14:paraId="691764F0" w14:textId="77777777" w:rsidR="00340853" w:rsidRPr="00D00B62" w:rsidRDefault="00340853" w:rsidP="00340853">
      <w:pPr>
        <w:tabs>
          <w:tab w:val="left" w:pos="709"/>
        </w:tabs>
        <w:spacing w:line="360" w:lineRule="auto"/>
        <w:jc w:val="both"/>
        <w:rPr>
          <w:rFonts w:ascii="Palatino Linotype" w:hAnsi="Palatino Linotype" w:cs="Arial"/>
        </w:rPr>
      </w:pPr>
      <w:r w:rsidRPr="00D00B62">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4188453F" w14:textId="77777777" w:rsidR="00340853" w:rsidRPr="00D00B62" w:rsidRDefault="00340853" w:rsidP="00340853">
      <w:pPr>
        <w:tabs>
          <w:tab w:val="left" w:pos="709"/>
        </w:tabs>
        <w:jc w:val="both"/>
        <w:rPr>
          <w:rFonts w:ascii="Palatino Linotype" w:hAnsi="Palatino Linotype" w:cs="Arial"/>
        </w:rPr>
      </w:pPr>
    </w:p>
    <w:p w14:paraId="23D5579B" w14:textId="77777777" w:rsidR="00340853" w:rsidRPr="00D00B62" w:rsidRDefault="00340853" w:rsidP="00340853">
      <w:pPr>
        <w:ind w:left="851" w:right="901"/>
        <w:jc w:val="both"/>
        <w:rPr>
          <w:rFonts w:ascii="Palatino Linotype" w:hAnsi="Palatino Linotype" w:cs="Arial"/>
          <w:i/>
          <w:sz w:val="22"/>
          <w:szCs w:val="22"/>
        </w:rPr>
      </w:pPr>
      <w:r w:rsidRPr="00D00B62">
        <w:rPr>
          <w:rFonts w:ascii="Palatino Linotype" w:hAnsi="Palatino Linotype" w:cs="Arial"/>
          <w:i/>
          <w:sz w:val="22"/>
          <w:szCs w:val="22"/>
        </w:rPr>
        <w:t>“</w:t>
      </w:r>
      <w:r w:rsidRPr="00D00B62">
        <w:rPr>
          <w:rFonts w:ascii="Palatino Linotype" w:hAnsi="Palatino Linotype" w:cs="Arial"/>
          <w:b/>
          <w:i/>
          <w:sz w:val="22"/>
          <w:szCs w:val="22"/>
        </w:rPr>
        <w:t>Artículo 4.</w:t>
      </w:r>
      <w:r w:rsidRPr="00D00B6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8EA75B" w14:textId="77777777" w:rsidR="00340853" w:rsidRPr="00D00B62" w:rsidRDefault="00340853" w:rsidP="00340853">
      <w:pPr>
        <w:ind w:left="851" w:right="901"/>
        <w:jc w:val="both"/>
        <w:rPr>
          <w:rFonts w:ascii="Palatino Linotype" w:hAnsi="Palatino Linotype" w:cs="Arial"/>
          <w:i/>
          <w:sz w:val="22"/>
          <w:szCs w:val="22"/>
        </w:rPr>
      </w:pPr>
      <w:r w:rsidRPr="00D00B6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00B6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B723ED" w14:textId="77777777" w:rsidR="00340853" w:rsidRPr="00D00B62" w:rsidRDefault="00340853" w:rsidP="00340853">
      <w:pPr>
        <w:ind w:left="851" w:right="901"/>
        <w:jc w:val="both"/>
        <w:rPr>
          <w:rFonts w:ascii="Palatino Linotype" w:hAnsi="Palatino Linotype" w:cs="Arial"/>
          <w:i/>
          <w:sz w:val="22"/>
          <w:szCs w:val="22"/>
        </w:rPr>
      </w:pPr>
      <w:r w:rsidRPr="00D00B6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5EA1B14" w14:textId="77777777" w:rsidR="00340853" w:rsidRPr="00D00B62" w:rsidRDefault="00340853" w:rsidP="00340853">
      <w:pPr>
        <w:ind w:left="851" w:right="901"/>
        <w:jc w:val="both"/>
        <w:rPr>
          <w:rFonts w:ascii="Palatino Linotype" w:hAnsi="Palatino Linotype" w:cs="Arial"/>
          <w:i/>
          <w:szCs w:val="22"/>
        </w:rPr>
      </w:pPr>
    </w:p>
    <w:p w14:paraId="111DC242" w14:textId="77777777" w:rsidR="00340853" w:rsidRPr="00D00B62" w:rsidRDefault="00340853" w:rsidP="00340853">
      <w:pPr>
        <w:ind w:left="851" w:right="901"/>
        <w:jc w:val="both"/>
        <w:rPr>
          <w:rFonts w:ascii="Palatino Linotype" w:hAnsi="Palatino Linotype" w:cs="Arial"/>
          <w:i/>
          <w:sz w:val="22"/>
          <w:szCs w:val="22"/>
        </w:rPr>
      </w:pPr>
      <w:r w:rsidRPr="00D00B62">
        <w:rPr>
          <w:rFonts w:ascii="Palatino Linotype" w:hAnsi="Palatino Linotype" w:cs="Arial"/>
          <w:b/>
          <w:i/>
          <w:sz w:val="22"/>
          <w:szCs w:val="22"/>
        </w:rPr>
        <w:t>Artículo 12.</w:t>
      </w:r>
      <w:r w:rsidRPr="00D00B6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DB21859" w14:textId="77777777" w:rsidR="00340853" w:rsidRPr="00D00B62" w:rsidRDefault="00340853" w:rsidP="00340853">
      <w:pPr>
        <w:ind w:left="851" w:right="901"/>
        <w:jc w:val="both"/>
        <w:rPr>
          <w:rFonts w:ascii="Palatino Linotype" w:hAnsi="Palatino Linotype" w:cs="Arial"/>
          <w:i/>
          <w:sz w:val="22"/>
          <w:szCs w:val="22"/>
        </w:rPr>
      </w:pPr>
      <w:r w:rsidRPr="00D00B6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00B6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45CD4E9" w14:textId="77777777" w:rsidR="00340853" w:rsidRPr="00D00B62" w:rsidRDefault="00340853" w:rsidP="00340853">
      <w:pPr>
        <w:ind w:left="851" w:right="901"/>
        <w:jc w:val="both"/>
        <w:rPr>
          <w:rFonts w:ascii="Palatino Linotype" w:hAnsi="Palatino Linotype" w:cs="Arial"/>
          <w:i/>
          <w:sz w:val="22"/>
          <w:szCs w:val="22"/>
        </w:rPr>
      </w:pPr>
      <w:r w:rsidRPr="00D00B62">
        <w:rPr>
          <w:rFonts w:ascii="Palatino Linotype" w:hAnsi="Palatino Linotype" w:cs="Arial"/>
          <w:i/>
          <w:sz w:val="22"/>
          <w:szCs w:val="22"/>
        </w:rPr>
        <w:t>(Énfasis añadido)</w:t>
      </w:r>
    </w:p>
    <w:p w14:paraId="2860F2E5" w14:textId="77777777" w:rsidR="00340853" w:rsidRPr="00D00B62" w:rsidRDefault="00340853" w:rsidP="00340853">
      <w:pPr>
        <w:ind w:left="851" w:right="901"/>
        <w:jc w:val="both"/>
        <w:rPr>
          <w:rFonts w:ascii="Palatino Linotype" w:hAnsi="Palatino Linotype" w:cs="Arial"/>
          <w:i/>
          <w:sz w:val="22"/>
          <w:szCs w:val="22"/>
        </w:rPr>
      </w:pPr>
    </w:p>
    <w:p w14:paraId="2A530599" w14:textId="77777777" w:rsidR="00340853" w:rsidRPr="00D00B62" w:rsidRDefault="00340853" w:rsidP="00340853">
      <w:pPr>
        <w:spacing w:line="360" w:lineRule="auto"/>
        <w:jc w:val="both"/>
        <w:rPr>
          <w:rFonts w:ascii="Palatino Linotype" w:hAnsi="Palatino Linotype" w:cs="Arial"/>
        </w:rPr>
      </w:pPr>
      <w:r w:rsidRPr="00D00B62">
        <w:rPr>
          <w:rFonts w:ascii="Palatino Linotype" w:hAnsi="Palatino Linotype" w:cs="Arial"/>
        </w:rPr>
        <w:t xml:space="preserve">Por lo que podemos observar, de los preceptos legales antes señalados establecen que </w:t>
      </w:r>
      <w:r w:rsidRPr="00D00B62">
        <w:rPr>
          <w:rFonts w:ascii="Palatino Linotype" w:hAnsi="Palatino Linotype" w:cs="Arial"/>
          <w:b/>
        </w:rPr>
        <w:t>los Sujetos Obligados se encuentran constreñidos a entregar la Información Pública solicitada por los particulares</w:t>
      </w:r>
      <w:r w:rsidRPr="00D00B62">
        <w:rPr>
          <w:rFonts w:ascii="Palatino Linotype" w:hAnsi="Palatino Linotype" w:cs="Arial"/>
        </w:rPr>
        <w:t xml:space="preserve"> y que ésta misma se encuentre en sus archivos o que obre en su posesión, </w:t>
      </w:r>
      <w:r w:rsidRPr="00D00B62">
        <w:rPr>
          <w:rFonts w:ascii="Palatino Linotype" w:hAnsi="Palatino Linotype" w:cs="Arial"/>
          <w:b/>
        </w:rPr>
        <w:t xml:space="preserve">privilegiando en todo momento el principio de máxima </w:t>
      </w:r>
      <w:r w:rsidRPr="00D00B62">
        <w:rPr>
          <w:rFonts w:ascii="Palatino Linotype" w:hAnsi="Palatino Linotype" w:cs="Arial"/>
          <w:b/>
        </w:rPr>
        <w:lastRenderedPageBreak/>
        <w:t>publicidad,</w:t>
      </w:r>
      <w:r w:rsidRPr="00D00B62">
        <w:rPr>
          <w:rFonts w:ascii="Palatino Linotype" w:hAnsi="Palatino Linotype" w:cs="Arial"/>
        </w:rPr>
        <w:t xml:space="preserve"> sin generarla, procesarla, resumirla, ni presentarla conforme al interés del solicitante. </w:t>
      </w:r>
    </w:p>
    <w:p w14:paraId="4E0A8038" w14:textId="77777777" w:rsidR="00340853" w:rsidRPr="00D00B62" w:rsidRDefault="00340853" w:rsidP="00340853">
      <w:pPr>
        <w:spacing w:line="360" w:lineRule="auto"/>
        <w:jc w:val="both"/>
        <w:rPr>
          <w:rFonts w:ascii="Palatino Linotype" w:hAnsi="Palatino Linotype" w:cs="Arial"/>
        </w:rPr>
      </w:pPr>
    </w:p>
    <w:p w14:paraId="03E5C2AF" w14:textId="77777777" w:rsidR="00340853" w:rsidRPr="00D00B62" w:rsidRDefault="00340853" w:rsidP="00340853">
      <w:pPr>
        <w:spacing w:line="360" w:lineRule="auto"/>
        <w:jc w:val="both"/>
        <w:rPr>
          <w:rFonts w:ascii="Palatino Linotype" w:hAnsi="Palatino Linotype" w:cs="Arial"/>
        </w:rPr>
      </w:pPr>
      <w:r w:rsidRPr="00D00B62">
        <w:rPr>
          <w:rFonts w:ascii="Palatino Linotype" w:hAnsi="Palatino Linotype" w:cs="Arial"/>
        </w:rPr>
        <w:t xml:space="preserve">Queda de manifiesto entonces que, </w:t>
      </w:r>
      <w:r w:rsidRPr="00D00B62">
        <w:rPr>
          <w:rFonts w:ascii="Palatino Linotype" w:hAnsi="Palatino Linotype" w:cs="Arial"/>
          <w:b/>
        </w:rPr>
        <w:t>se considera Información Pública al conjunto de datos que posee cualquier autoridad, obtenidos en virtud del ejercicio de sus funciones de derecho público</w:t>
      </w:r>
      <w:r w:rsidRPr="00D00B62">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06A5AFD" w14:textId="77777777" w:rsidR="00340853" w:rsidRPr="00D00B62" w:rsidRDefault="00340853" w:rsidP="00340853">
      <w:pPr>
        <w:jc w:val="both"/>
        <w:rPr>
          <w:rFonts w:ascii="Palatino Linotype" w:hAnsi="Palatino Linotype" w:cs="Arial"/>
        </w:rPr>
      </w:pPr>
    </w:p>
    <w:p w14:paraId="2B316438" w14:textId="77777777" w:rsidR="00340853" w:rsidRPr="00D00B62" w:rsidRDefault="00340853" w:rsidP="00340853">
      <w:pPr>
        <w:ind w:left="851" w:right="901"/>
        <w:jc w:val="both"/>
        <w:rPr>
          <w:rFonts w:ascii="Palatino Linotype" w:hAnsi="Palatino Linotype" w:cs="Arial"/>
          <w:i/>
          <w:sz w:val="22"/>
          <w:szCs w:val="22"/>
        </w:rPr>
      </w:pPr>
      <w:r w:rsidRPr="00D00B62">
        <w:rPr>
          <w:rFonts w:ascii="Palatino Linotype" w:hAnsi="Palatino Linotype" w:cs="Arial"/>
          <w:bCs/>
          <w:i/>
          <w:sz w:val="22"/>
          <w:szCs w:val="22"/>
        </w:rPr>
        <w:t>“</w:t>
      </w:r>
      <w:r w:rsidRPr="00D00B6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00B6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0DE76B0" w14:textId="77777777" w:rsidR="00340853" w:rsidRPr="00D00B62" w:rsidRDefault="00340853" w:rsidP="00340853">
      <w:pPr>
        <w:ind w:left="851" w:right="901"/>
        <w:jc w:val="both"/>
        <w:rPr>
          <w:rFonts w:ascii="Palatino Linotype" w:hAnsi="Palatino Linotype" w:cs="Arial"/>
          <w:b/>
          <w:i/>
          <w:szCs w:val="22"/>
        </w:rPr>
      </w:pPr>
    </w:p>
    <w:p w14:paraId="117BF636" w14:textId="77777777" w:rsidR="00340853" w:rsidRPr="00D00B62" w:rsidRDefault="00340853" w:rsidP="00340853">
      <w:pPr>
        <w:spacing w:line="360" w:lineRule="auto"/>
        <w:jc w:val="both"/>
        <w:rPr>
          <w:rFonts w:ascii="Palatino Linotype" w:hAnsi="Palatino Linotype" w:cs="Arial"/>
        </w:rPr>
      </w:pPr>
      <w:r w:rsidRPr="00D00B62">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BA138E7" w14:textId="77777777" w:rsidR="00340853" w:rsidRPr="00D00B62" w:rsidRDefault="00340853" w:rsidP="00340853">
      <w:pPr>
        <w:spacing w:line="360" w:lineRule="auto"/>
        <w:jc w:val="both"/>
        <w:rPr>
          <w:rFonts w:ascii="Palatino Linotype" w:hAnsi="Palatino Linotype" w:cs="Arial"/>
        </w:rPr>
      </w:pPr>
    </w:p>
    <w:p w14:paraId="5310D41A" w14:textId="77777777" w:rsidR="00340853" w:rsidRPr="00D00B62" w:rsidRDefault="00340853" w:rsidP="00340853">
      <w:pPr>
        <w:spacing w:line="360" w:lineRule="auto"/>
        <w:jc w:val="both"/>
        <w:rPr>
          <w:rFonts w:ascii="Palatino Linotype" w:hAnsi="Palatino Linotype" w:cs="Arial"/>
        </w:rPr>
      </w:pPr>
      <w:r w:rsidRPr="00D00B62">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A5CFA6" w14:textId="77777777" w:rsidR="00340853" w:rsidRPr="00D00B62" w:rsidRDefault="00340853" w:rsidP="00340853">
      <w:pPr>
        <w:jc w:val="both"/>
        <w:rPr>
          <w:rFonts w:ascii="Palatino Linotype" w:hAnsi="Palatino Linotype" w:cs="Arial"/>
          <w:sz w:val="16"/>
          <w:szCs w:val="16"/>
        </w:rPr>
      </w:pPr>
    </w:p>
    <w:p w14:paraId="3F1BE3DA" w14:textId="77777777" w:rsidR="00340853" w:rsidRPr="00D00B62" w:rsidRDefault="00340853" w:rsidP="00340853">
      <w:pPr>
        <w:ind w:left="851" w:right="901"/>
        <w:jc w:val="both"/>
        <w:rPr>
          <w:rFonts w:ascii="Palatino Linotype" w:hAnsi="Palatino Linotype" w:cs="Arial"/>
          <w:i/>
          <w:sz w:val="22"/>
          <w:szCs w:val="22"/>
        </w:rPr>
      </w:pPr>
      <w:r w:rsidRPr="00D00B62">
        <w:rPr>
          <w:rFonts w:ascii="Palatino Linotype" w:hAnsi="Palatino Linotype" w:cs="Arial"/>
          <w:i/>
          <w:sz w:val="22"/>
          <w:szCs w:val="22"/>
        </w:rPr>
        <w:t>“</w:t>
      </w:r>
      <w:r w:rsidRPr="00D00B62">
        <w:rPr>
          <w:rFonts w:ascii="Palatino Linotype" w:hAnsi="Palatino Linotype" w:cs="Arial"/>
          <w:b/>
          <w:i/>
          <w:sz w:val="22"/>
          <w:szCs w:val="22"/>
        </w:rPr>
        <w:t xml:space="preserve">Artículo 3. </w:t>
      </w:r>
      <w:r w:rsidRPr="00D00B62">
        <w:rPr>
          <w:rFonts w:ascii="Palatino Linotype" w:hAnsi="Palatino Linotype" w:cs="Arial"/>
          <w:i/>
          <w:sz w:val="22"/>
          <w:szCs w:val="22"/>
        </w:rPr>
        <w:t>Para los efectos de la presente Ley se entenderá por:</w:t>
      </w:r>
    </w:p>
    <w:p w14:paraId="2C010627" w14:textId="77777777" w:rsidR="00340853" w:rsidRPr="00D00B62" w:rsidRDefault="00340853" w:rsidP="00340853">
      <w:pPr>
        <w:ind w:left="851" w:right="901"/>
        <w:jc w:val="both"/>
        <w:rPr>
          <w:rFonts w:ascii="Palatino Linotype" w:hAnsi="Palatino Linotype" w:cs="Arial"/>
          <w:i/>
          <w:sz w:val="22"/>
          <w:szCs w:val="22"/>
        </w:rPr>
      </w:pPr>
      <w:r w:rsidRPr="00D00B62">
        <w:rPr>
          <w:rFonts w:ascii="Palatino Linotype" w:hAnsi="Palatino Linotype" w:cs="Arial"/>
          <w:b/>
          <w:i/>
          <w:sz w:val="22"/>
          <w:szCs w:val="22"/>
        </w:rPr>
        <w:t>XI. Documento:</w:t>
      </w:r>
      <w:r w:rsidRPr="00D00B6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55C57C" w14:textId="77777777" w:rsidR="00340853" w:rsidRPr="00D00B62" w:rsidRDefault="00340853" w:rsidP="00340853">
      <w:pPr>
        <w:ind w:left="851" w:right="901"/>
        <w:jc w:val="both"/>
        <w:rPr>
          <w:rFonts w:ascii="Palatino Linotype" w:hAnsi="Palatino Linotype" w:cs="Arial"/>
          <w:i/>
          <w:sz w:val="22"/>
          <w:szCs w:val="22"/>
        </w:rPr>
      </w:pPr>
    </w:p>
    <w:p w14:paraId="7B85EC2D" w14:textId="77777777" w:rsidR="00340853" w:rsidRPr="00D00B62" w:rsidRDefault="00340853" w:rsidP="00340853">
      <w:pPr>
        <w:autoSpaceDE w:val="0"/>
        <w:autoSpaceDN w:val="0"/>
        <w:adjustRightInd w:val="0"/>
        <w:spacing w:line="360" w:lineRule="auto"/>
        <w:jc w:val="both"/>
        <w:rPr>
          <w:rFonts w:ascii="Palatino Linotype" w:hAnsi="Palatino Linotype" w:cs="Arial"/>
        </w:rPr>
      </w:pPr>
      <w:r w:rsidRPr="00D00B62">
        <w:rPr>
          <w:rFonts w:ascii="Palatino Linotype" w:hAnsi="Palatino Linotype" w:cs="Arial"/>
        </w:rPr>
        <w:t xml:space="preserve">En el caso que nos ocupa es aplicable el criterio </w:t>
      </w:r>
      <w:r w:rsidRPr="00D00B6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w:t>
      </w:r>
      <w:r w:rsidRPr="00D00B62">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D00B62">
        <w:rPr>
          <w:rFonts w:ascii="Palatino Linotype" w:hAnsi="Palatino Linotype" w:cs="Arial"/>
        </w:rPr>
        <w:t>cuyo rubro y texto dispone:</w:t>
      </w:r>
    </w:p>
    <w:p w14:paraId="5BC27B26" w14:textId="77777777" w:rsidR="00340853" w:rsidRPr="00D00B62" w:rsidRDefault="00340853" w:rsidP="00340853">
      <w:pPr>
        <w:ind w:left="851" w:right="901"/>
        <w:jc w:val="center"/>
        <w:rPr>
          <w:rFonts w:ascii="Palatino Linotype" w:hAnsi="Palatino Linotype" w:cs="Arial"/>
          <w:sz w:val="22"/>
          <w:szCs w:val="22"/>
          <w:lang w:eastAsia="es-MX"/>
        </w:rPr>
      </w:pPr>
    </w:p>
    <w:p w14:paraId="4EFB43EF" w14:textId="77777777" w:rsidR="00340853" w:rsidRPr="00D00B62" w:rsidRDefault="00340853" w:rsidP="00340853">
      <w:pPr>
        <w:ind w:left="851" w:right="901"/>
        <w:jc w:val="center"/>
        <w:rPr>
          <w:rFonts w:ascii="Palatino Linotype" w:hAnsi="Palatino Linotype" w:cs="Arial"/>
          <w:b/>
          <w:i/>
          <w:sz w:val="22"/>
          <w:szCs w:val="22"/>
          <w:lang w:eastAsia="es-MX"/>
        </w:rPr>
      </w:pPr>
      <w:r w:rsidRPr="00D00B62">
        <w:rPr>
          <w:rFonts w:ascii="Palatino Linotype" w:hAnsi="Palatino Linotype" w:cs="Arial"/>
          <w:sz w:val="22"/>
          <w:szCs w:val="22"/>
          <w:lang w:eastAsia="es-MX"/>
        </w:rPr>
        <w:t>“</w:t>
      </w:r>
      <w:r w:rsidRPr="00D00B62">
        <w:rPr>
          <w:rFonts w:ascii="Palatino Linotype" w:hAnsi="Palatino Linotype" w:cs="Arial"/>
          <w:b/>
          <w:i/>
          <w:sz w:val="22"/>
          <w:szCs w:val="22"/>
          <w:lang w:eastAsia="es-MX"/>
        </w:rPr>
        <w:t>CRITERIO 0002-11</w:t>
      </w:r>
    </w:p>
    <w:p w14:paraId="186A0D94" w14:textId="77777777" w:rsidR="00340853" w:rsidRPr="00D00B62" w:rsidRDefault="00340853" w:rsidP="00340853">
      <w:pPr>
        <w:ind w:left="851" w:right="901"/>
        <w:jc w:val="both"/>
        <w:rPr>
          <w:rFonts w:ascii="Palatino Linotype" w:hAnsi="Palatino Linotype" w:cs="Arial"/>
          <w:i/>
          <w:sz w:val="22"/>
          <w:szCs w:val="22"/>
          <w:lang w:eastAsia="es-MX"/>
        </w:rPr>
      </w:pPr>
      <w:r w:rsidRPr="00D00B6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00B62">
        <w:rPr>
          <w:rFonts w:ascii="Palatino Linotype" w:hAnsi="Palatino Linotype" w:cs="Arial"/>
          <w:b/>
          <w:bCs/>
          <w:i/>
          <w:sz w:val="22"/>
          <w:szCs w:val="22"/>
          <w:u w:val="single"/>
          <w:lang w:eastAsia="es-MX"/>
        </w:rPr>
        <w:t xml:space="preserve">V, XV, Y XVI, </w:t>
      </w:r>
      <w:r w:rsidRPr="00D00B62">
        <w:rPr>
          <w:rFonts w:ascii="Palatino Linotype" w:hAnsi="Palatino Linotype" w:cs="Arial"/>
          <w:b/>
          <w:i/>
          <w:sz w:val="22"/>
          <w:szCs w:val="22"/>
          <w:u w:val="single"/>
          <w:lang w:eastAsia="es-MX"/>
        </w:rPr>
        <w:t>3°, 4°, 11 Y 41.</w:t>
      </w:r>
      <w:r w:rsidRPr="00D00B6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97B3DE" w14:textId="77777777" w:rsidR="00340853" w:rsidRPr="00D00B62" w:rsidRDefault="00340853" w:rsidP="00340853">
      <w:pPr>
        <w:ind w:left="851" w:right="901"/>
        <w:jc w:val="both"/>
        <w:rPr>
          <w:rFonts w:ascii="Palatino Linotype" w:hAnsi="Palatino Linotype" w:cs="Arial"/>
          <w:i/>
          <w:sz w:val="22"/>
          <w:szCs w:val="22"/>
          <w:lang w:eastAsia="es-MX"/>
        </w:rPr>
      </w:pPr>
      <w:r w:rsidRPr="00D00B62">
        <w:rPr>
          <w:rFonts w:ascii="Palatino Linotype" w:hAnsi="Palatino Linotype" w:cs="Arial"/>
          <w:i/>
          <w:sz w:val="22"/>
          <w:szCs w:val="22"/>
          <w:lang w:eastAsia="es-MX"/>
        </w:rPr>
        <w:t>En consecuencia el acceso a la información se refiere a que se cumplan cualquiera de los siguientes tres supuestos:</w:t>
      </w:r>
    </w:p>
    <w:p w14:paraId="51DC21F7" w14:textId="77777777" w:rsidR="00340853" w:rsidRPr="00D00B62" w:rsidRDefault="00340853" w:rsidP="00340853">
      <w:pPr>
        <w:ind w:left="851" w:right="901"/>
        <w:jc w:val="both"/>
        <w:rPr>
          <w:rFonts w:ascii="Palatino Linotype" w:hAnsi="Palatino Linotype" w:cs="Arial"/>
          <w:b/>
          <w:i/>
          <w:sz w:val="22"/>
          <w:szCs w:val="22"/>
          <w:u w:val="single"/>
          <w:lang w:eastAsia="es-MX"/>
        </w:rPr>
      </w:pPr>
      <w:r w:rsidRPr="00D00B6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50FE42A" w14:textId="77777777" w:rsidR="00340853" w:rsidRPr="00D00B62" w:rsidRDefault="00340853" w:rsidP="00340853">
      <w:pPr>
        <w:ind w:left="851" w:right="901"/>
        <w:jc w:val="both"/>
        <w:rPr>
          <w:rFonts w:ascii="Palatino Linotype" w:hAnsi="Palatino Linotype" w:cs="Arial"/>
          <w:i/>
          <w:sz w:val="22"/>
          <w:szCs w:val="22"/>
          <w:lang w:eastAsia="es-MX"/>
        </w:rPr>
      </w:pPr>
      <w:r w:rsidRPr="00D00B62">
        <w:rPr>
          <w:rFonts w:ascii="Palatino Linotype" w:hAnsi="Palatino Linotype" w:cs="Arial"/>
          <w:i/>
          <w:sz w:val="22"/>
          <w:szCs w:val="22"/>
          <w:lang w:eastAsia="es-MX"/>
        </w:rPr>
        <w:t xml:space="preserve">2) Que se trate de </w:t>
      </w:r>
      <w:r w:rsidRPr="00D00B62">
        <w:rPr>
          <w:rFonts w:ascii="Palatino Linotype" w:hAnsi="Palatino Linotype" w:cs="Arial"/>
          <w:b/>
          <w:i/>
          <w:sz w:val="22"/>
          <w:szCs w:val="22"/>
          <w:u w:val="single"/>
          <w:lang w:eastAsia="es-MX"/>
        </w:rPr>
        <w:t>información</w:t>
      </w:r>
      <w:r w:rsidRPr="00D00B6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DB0D428" w14:textId="77777777" w:rsidR="00340853" w:rsidRPr="00D00B62" w:rsidRDefault="00340853" w:rsidP="00340853">
      <w:pPr>
        <w:ind w:left="851" w:right="901"/>
        <w:jc w:val="both"/>
        <w:rPr>
          <w:rFonts w:ascii="Palatino Linotype" w:hAnsi="Palatino Linotype" w:cs="Arial"/>
          <w:i/>
          <w:sz w:val="22"/>
          <w:szCs w:val="22"/>
          <w:lang w:eastAsia="es-MX"/>
        </w:rPr>
      </w:pPr>
      <w:r w:rsidRPr="00D00B6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3C7E584" w14:textId="77777777" w:rsidR="00340853" w:rsidRPr="00D00B62" w:rsidRDefault="00340853" w:rsidP="00340853">
      <w:pPr>
        <w:ind w:left="851" w:right="901"/>
        <w:jc w:val="both"/>
        <w:rPr>
          <w:rFonts w:ascii="Palatino Linotype" w:hAnsi="Palatino Linotype" w:cs="Arial"/>
          <w:sz w:val="22"/>
          <w:szCs w:val="22"/>
          <w:lang w:eastAsia="es-MX"/>
        </w:rPr>
      </w:pPr>
      <w:r w:rsidRPr="00D00B62">
        <w:rPr>
          <w:rFonts w:ascii="Palatino Linotype" w:hAnsi="Palatino Linotype" w:cs="Arial"/>
          <w:sz w:val="22"/>
          <w:szCs w:val="22"/>
          <w:lang w:eastAsia="es-MX"/>
        </w:rPr>
        <w:t>(Énfasis Añadido)</w:t>
      </w:r>
    </w:p>
    <w:p w14:paraId="282C63FD" w14:textId="184E3B3E" w:rsidR="00947DBE" w:rsidRPr="00D00B62" w:rsidRDefault="00340853" w:rsidP="00947DBE">
      <w:pPr>
        <w:spacing w:before="100" w:beforeAutospacing="1" w:after="100" w:afterAutospacing="1" w:line="360" w:lineRule="auto"/>
        <w:jc w:val="both"/>
        <w:rPr>
          <w:rFonts w:ascii="Palatino Linotype" w:hAnsi="Palatino Linotype"/>
          <w:color w:val="000000"/>
        </w:rPr>
      </w:pPr>
      <w:r w:rsidRPr="00D00B62">
        <w:rPr>
          <w:rFonts w:ascii="Palatino Linotype" w:hAnsi="Palatino Linotype"/>
        </w:rPr>
        <w:t>Finalmente, no pasa desapercibido por este Órgano G</w:t>
      </w:r>
      <w:r w:rsidR="00947DBE" w:rsidRPr="00D00B62">
        <w:rPr>
          <w:rFonts w:ascii="Palatino Linotype" w:hAnsi="Palatino Linotype"/>
        </w:rPr>
        <w:t xml:space="preserve">arante, que, </w:t>
      </w:r>
      <w:r w:rsidR="00947DBE" w:rsidRPr="00D00B62">
        <w:rPr>
          <w:rFonts w:ascii="Palatino Linotype" w:hAnsi="Palatino Linotype" w:cs="Arial"/>
        </w:rPr>
        <w:t xml:space="preserve">una vez puntualizado todo lo anterior, se advierte que en </w:t>
      </w:r>
      <w:r w:rsidR="00947DBE" w:rsidRPr="00D00B62">
        <w:rPr>
          <w:rFonts w:ascii="Palatino Linotype" w:hAnsi="Palatino Linotype"/>
        </w:rPr>
        <w:t xml:space="preserve">la </w:t>
      </w:r>
      <w:r w:rsidR="00F746D4" w:rsidRPr="00D00B62">
        <w:rPr>
          <w:rFonts w:ascii="Palatino Linotype" w:hAnsi="Palatino Linotype"/>
          <w:i/>
          <w:color w:val="000000"/>
        </w:rPr>
        <w:t>Integración de la Cuenta Pública Municipal 2020</w:t>
      </w:r>
      <w:r w:rsidR="00947DBE" w:rsidRPr="00D00B62">
        <w:rPr>
          <w:rFonts w:ascii="Palatino Linotype" w:hAnsi="Palatino Linotype"/>
          <w:color w:val="000000"/>
        </w:rPr>
        <w:t xml:space="preserve">, visibles en la página oficial del Órgano Superior de Fiscalización del Estado de México (OSFEM) en el sitio de internet </w:t>
      </w:r>
      <w:r w:rsidR="00F746D4" w:rsidRPr="00D00B62">
        <w:t>https://www.osfem.gob.mx/04_Iconografia/Ent_Fisc/Doc_Apoy/Doc_Apoy_21.html</w:t>
      </w:r>
      <w:r w:rsidR="00947DBE" w:rsidRPr="00D00B62">
        <w:rPr>
          <w:rFonts w:ascii="Palatino Linotype" w:hAnsi="Palatino Linotype"/>
          <w:color w:val="000000"/>
        </w:rPr>
        <w:t xml:space="preserve">, se contempla precisamente la presentación de la Información referente a </w:t>
      </w:r>
      <w:r w:rsidR="00F746D4" w:rsidRPr="00D00B62">
        <w:rPr>
          <w:rFonts w:ascii="Palatino Linotype" w:hAnsi="Palatino Linotype"/>
          <w:color w:val="000000"/>
        </w:rPr>
        <w:t>la Despensa en efectivo, en especie o vales</w:t>
      </w:r>
      <w:r w:rsidR="00947DBE" w:rsidRPr="00D00B62">
        <w:rPr>
          <w:rFonts w:ascii="Palatino Linotype" w:hAnsi="Palatino Linotype"/>
          <w:color w:val="000000"/>
        </w:rPr>
        <w:t xml:space="preserve"> tal y como se muestra en la siguientes </w:t>
      </w:r>
      <w:r w:rsidR="00F746D4" w:rsidRPr="00D00B62">
        <w:rPr>
          <w:rFonts w:ascii="Palatino Linotype" w:hAnsi="Palatino Linotype"/>
          <w:color w:val="000000"/>
        </w:rPr>
        <w:t>imagen</w:t>
      </w:r>
      <w:r w:rsidR="00947DBE" w:rsidRPr="00D00B62">
        <w:rPr>
          <w:rFonts w:ascii="Palatino Linotype" w:hAnsi="Palatino Linotype"/>
          <w:color w:val="000000"/>
        </w:rPr>
        <w:t xml:space="preserve">: </w:t>
      </w:r>
    </w:p>
    <w:p w14:paraId="0C437C4A" w14:textId="1D0DFFA9" w:rsidR="00F746D4" w:rsidRPr="00D00B62" w:rsidRDefault="00F746D4" w:rsidP="00947DBE">
      <w:pPr>
        <w:spacing w:before="100" w:beforeAutospacing="1" w:after="100" w:afterAutospacing="1" w:line="360" w:lineRule="auto"/>
        <w:jc w:val="both"/>
      </w:pPr>
      <w:r w:rsidRPr="00D00B62">
        <w:rPr>
          <w:noProof/>
          <w:lang w:eastAsia="es-MX"/>
        </w:rPr>
        <w:lastRenderedPageBreak/>
        <w:drawing>
          <wp:inline distT="0" distB="0" distL="0" distR="0" wp14:anchorId="3D15A4ED" wp14:editId="232EAB28">
            <wp:extent cx="5791835" cy="5800090"/>
            <wp:effectExtent l="152400" t="152400" r="361315" b="3530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5800090"/>
                    </a:xfrm>
                    <a:prstGeom prst="rect">
                      <a:avLst/>
                    </a:prstGeom>
                    <a:ln>
                      <a:noFill/>
                    </a:ln>
                    <a:effectLst>
                      <a:outerShdw blurRad="292100" dist="139700" dir="2700000" algn="tl" rotWithShape="0">
                        <a:srgbClr val="333333">
                          <a:alpha val="65000"/>
                        </a:srgbClr>
                      </a:outerShdw>
                    </a:effectLst>
                  </pic:spPr>
                </pic:pic>
              </a:graphicData>
            </a:graphic>
          </wp:inline>
        </w:drawing>
      </w:r>
    </w:p>
    <w:p w14:paraId="77AD1147" w14:textId="77777777" w:rsidR="003D7613" w:rsidRPr="00D00B62" w:rsidRDefault="003D7613" w:rsidP="003D7613">
      <w:pPr>
        <w:spacing w:before="100" w:beforeAutospacing="1" w:after="100" w:afterAutospacing="1" w:line="360" w:lineRule="auto"/>
        <w:jc w:val="both"/>
        <w:rPr>
          <w:rFonts w:ascii="Palatino Linotype" w:hAnsi="Palatino Linotype" w:cs="Arial"/>
        </w:rPr>
      </w:pPr>
    </w:p>
    <w:p w14:paraId="457CBC8A" w14:textId="77777777" w:rsidR="003D7613" w:rsidRPr="00D00B62" w:rsidRDefault="003D7613" w:rsidP="003D7613">
      <w:pPr>
        <w:spacing w:before="100" w:beforeAutospacing="1" w:after="100" w:afterAutospacing="1" w:line="360" w:lineRule="auto"/>
        <w:jc w:val="both"/>
        <w:rPr>
          <w:rFonts w:ascii="Palatino Linotype" w:hAnsi="Palatino Linotype" w:cs="Arial"/>
        </w:rPr>
      </w:pPr>
    </w:p>
    <w:p w14:paraId="4BA4430C" w14:textId="77777777" w:rsidR="003D7613" w:rsidRPr="00D00B62" w:rsidRDefault="003D7613" w:rsidP="003D7613">
      <w:pPr>
        <w:spacing w:before="100" w:beforeAutospacing="1" w:after="100" w:afterAutospacing="1" w:line="360" w:lineRule="auto"/>
        <w:jc w:val="both"/>
        <w:rPr>
          <w:rFonts w:ascii="Palatino Linotype" w:hAnsi="Palatino Linotype" w:cs="Arial"/>
        </w:rPr>
      </w:pPr>
      <w:r w:rsidRPr="00D00B62">
        <w:rPr>
          <w:rFonts w:ascii="Palatino Linotype" w:hAnsi="Palatino Linotype" w:cs="Arial"/>
        </w:rPr>
        <w:lastRenderedPageBreak/>
        <w:t xml:space="preserve">En este sentido, </w:t>
      </w:r>
      <w:r w:rsidRPr="00D00B62">
        <w:rPr>
          <w:rFonts w:ascii="Palatino Linotype" w:hAnsi="Palatino Linotype" w:cs="Arial"/>
          <w:b/>
        </w:rPr>
        <w:t>EL SUJETO OBLIGADO</w:t>
      </w:r>
      <w:r w:rsidRPr="00D00B62">
        <w:rPr>
          <w:rFonts w:ascii="Palatino Linotype" w:hAnsi="Palatino Linotype" w:cs="Arial"/>
        </w:rPr>
        <w:t xml:space="preserve"> se encuentra constreñido a entregar la información solicitada por </w:t>
      </w:r>
      <w:r w:rsidRPr="00D00B62">
        <w:rPr>
          <w:rFonts w:ascii="Palatino Linotype" w:hAnsi="Palatino Linotype" w:cs="Arial"/>
          <w:b/>
          <w:color w:val="000000"/>
        </w:rPr>
        <w:t>EL RECURRENTE</w:t>
      </w:r>
      <w:r w:rsidRPr="00D00B62">
        <w:rPr>
          <w:rFonts w:ascii="Palatino Linotype" w:hAnsi="Palatino Linotype" w:cs="Arial"/>
        </w:rPr>
        <w:t xml:space="preserve">, de acuerdo a lo dispuesto por los artículos 3, fracción XI y 12 </w:t>
      </w:r>
      <w:r w:rsidRPr="00D00B62">
        <w:rPr>
          <w:rFonts w:ascii="Palatino Linotype" w:hAnsi="Palatino Linotype" w:cs="Arial"/>
          <w:bCs/>
        </w:rPr>
        <w:t>de la Ley de Transparencia y Acceso a la Información Pública del Estado de México y Municipios</w:t>
      </w:r>
      <w:r w:rsidRPr="00D00B62">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20E7817D" w14:textId="77777777" w:rsidR="003D7613" w:rsidRPr="00D00B62" w:rsidRDefault="003D7613" w:rsidP="003D7613">
      <w:pPr>
        <w:spacing w:line="360" w:lineRule="auto"/>
        <w:jc w:val="both"/>
        <w:rPr>
          <w:rFonts w:ascii="Palatino Linotype" w:hAnsi="Palatino Linotype" w:cs="Arial"/>
          <w:bCs/>
        </w:rPr>
      </w:pPr>
      <w:r w:rsidRPr="00D00B62">
        <w:rPr>
          <w:rFonts w:ascii="Palatino Linotype" w:hAnsi="Palatino Linotype"/>
        </w:rPr>
        <w:t xml:space="preserve">Por lo anterior, no </w:t>
      </w:r>
      <w:r w:rsidRPr="00D00B6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00B62">
        <w:rPr>
          <w:rFonts w:ascii="Palatino Linotype" w:hAnsi="Palatino Linotype" w:cs="Arial"/>
          <w:b/>
        </w:rPr>
        <w:t>versión pública</w:t>
      </w:r>
      <w:r w:rsidRPr="00D00B62">
        <w:rPr>
          <w:rFonts w:ascii="Palatino Linotype" w:hAnsi="Palatino Linotype" w:cs="Arial"/>
        </w:rPr>
        <w:t>; pues, el</w:t>
      </w:r>
      <w:r w:rsidRPr="00D00B6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5F4C42" w14:textId="77777777" w:rsidR="003D7613" w:rsidRPr="00D00B62" w:rsidRDefault="003D7613" w:rsidP="003D7613">
      <w:pPr>
        <w:spacing w:line="360" w:lineRule="auto"/>
        <w:jc w:val="both"/>
        <w:rPr>
          <w:rFonts w:ascii="Palatino Linotype" w:eastAsia="Calibri" w:hAnsi="Palatino Linotype" w:cs="Arial"/>
          <w:bCs/>
          <w:lang w:eastAsia="en-US"/>
        </w:rPr>
      </w:pPr>
    </w:p>
    <w:p w14:paraId="1EFD747E" w14:textId="77777777" w:rsidR="003D7613" w:rsidRPr="00D00B62" w:rsidRDefault="003D7613" w:rsidP="003D7613">
      <w:pPr>
        <w:spacing w:line="360" w:lineRule="auto"/>
        <w:jc w:val="both"/>
        <w:rPr>
          <w:rFonts w:ascii="Palatino Linotype" w:hAnsi="Palatino Linotype" w:cs="Arial"/>
          <w:bCs/>
        </w:rPr>
      </w:pPr>
      <w:r w:rsidRPr="00D00B6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C6ACAA1" w14:textId="77777777" w:rsidR="003D7613" w:rsidRPr="00D00B62" w:rsidRDefault="003D7613" w:rsidP="003D7613">
      <w:pPr>
        <w:autoSpaceDE w:val="0"/>
        <w:autoSpaceDN w:val="0"/>
        <w:adjustRightInd w:val="0"/>
        <w:ind w:right="899"/>
        <w:jc w:val="both"/>
        <w:rPr>
          <w:rFonts w:ascii="Palatino Linotype" w:hAnsi="Palatino Linotype" w:cs="Arial"/>
        </w:rPr>
      </w:pPr>
    </w:p>
    <w:p w14:paraId="27EC7FEC" w14:textId="77777777" w:rsidR="003D7613" w:rsidRPr="00D00B62" w:rsidRDefault="003D7613" w:rsidP="003D7613">
      <w:pPr>
        <w:ind w:left="851" w:right="901"/>
        <w:jc w:val="both"/>
        <w:rPr>
          <w:rFonts w:ascii="Palatino Linotype" w:hAnsi="Palatino Linotype"/>
          <w:i/>
          <w:sz w:val="22"/>
          <w:szCs w:val="22"/>
        </w:rPr>
      </w:pPr>
      <w:r w:rsidRPr="00D00B62">
        <w:rPr>
          <w:rFonts w:ascii="Palatino Linotype" w:hAnsi="Palatino Linotype" w:cs="Arial"/>
          <w:b/>
          <w:bCs/>
          <w:i/>
          <w:noProof/>
          <w:sz w:val="22"/>
          <w:szCs w:val="22"/>
        </w:rPr>
        <w:t>“</w:t>
      </w:r>
      <w:r w:rsidRPr="00D00B62">
        <w:rPr>
          <w:rFonts w:ascii="Palatino Linotype" w:hAnsi="Palatino Linotype" w:cs="Arial"/>
          <w:b/>
          <w:bCs/>
          <w:i/>
          <w:sz w:val="22"/>
          <w:szCs w:val="22"/>
        </w:rPr>
        <w:t xml:space="preserve">Artículo 3. </w:t>
      </w:r>
      <w:r w:rsidRPr="00D00B62">
        <w:rPr>
          <w:rFonts w:ascii="Palatino Linotype" w:hAnsi="Palatino Linotype"/>
          <w:i/>
          <w:sz w:val="22"/>
          <w:szCs w:val="22"/>
        </w:rPr>
        <w:t xml:space="preserve">Para los efectos de la presente Ley se entenderá por: </w:t>
      </w:r>
    </w:p>
    <w:p w14:paraId="36F436E9" w14:textId="77777777" w:rsidR="003D7613" w:rsidRPr="00D00B62" w:rsidRDefault="003D7613" w:rsidP="003D7613">
      <w:pPr>
        <w:ind w:left="851" w:right="899"/>
        <w:jc w:val="both"/>
        <w:rPr>
          <w:rFonts w:ascii="Palatino Linotype" w:hAnsi="Palatino Linotype" w:cs="Arial"/>
          <w:i/>
          <w:sz w:val="22"/>
          <w:szCs w:val="22"/>
        </w:rPr>
      </w:pPr>
      <w:r w:rsidRPr="00D00B62">
        <w:rPr>
          <w:rFonts w:ascii="Palatino Linotype" w:hAnsi="Palatino Linotype" w:cs="Arial"/>
          <w:b/>
          <w:i/>
          <w:sz w:val="22"/>
          <w:szCs w:val="22"/>
        </w:rPr>
        <w:lastRenderedPageBreak/>
        <w:t>IX.</w:t>
      </w:r>
      <w:r w:rsidRPr="00D00B62">
        <w:rPr>
          <w:rFonts w:ascii="Palatino Linotype" w:hAnsi="Palatino Linotype" w:cs="Arial"/>
          <w:i/>
          <w:sz w:val="22"/>
          <w:szCs w:val="22"/>
        </w:rPr>
        <w:t xml:space="preserve"> </w:t>
      </w:r>
      <w:r w:rsidRPr="00D00B62">
        <w:rPr>
          <w:rFonts w:ascii="Palatino Linotype" w:hAnsi="Palatino Linotype" w:cs="Arial"/>
          <w:b/>
          <w:i/>
          <w:sz w:val="22"/>
          <w:szCs w:val="22"/>
        </w:rPr>
        <w:t xml:space="preserve">Datos personales: </w:t>
      </w:r>
      <w:r w:rsidRPr="00D00B62">
        <w:rPr>
          <w:rFonts w:ascii="Palatino Linotype" w:hAnsi="Palatino Linotype" w:cs="Arial"/>
          <w:i/>
          <w:sz w:val="22"/>
          <w:szCs w:val="22"/>
        </w:rPr>
        <w:t xml:space="preserve">La información concerniente a una persona, identificada o identificable según lo dispuesto por la Ley de </w:t>
      </w:r>
      <w:r w:rsidRPr="00D00B62">
        <w:rPr>
          <w:rFonts w:ascii="Palatino Linotype" w:hAnsi="Palatino Linotype"/>
          <w:i/>
          <w:sz w:val="22"/>
          <w:szCs w:val="22"/>
        </w:rPr>
        <w:t>Protección</w:t>
      </w:r>
      <w:r w:rsidRPr="00D00B62">
        <w:rPr>
          <w:rFonts w:ascii="Palatino Linotype" w:hAnsi="Palatino Linotype" w:cs="Arial"/>
          <w:i/>
          <w:sz w:val="22"/>
          <w:szCs w:val="22"/>
        </w:rPr>
        <w:t xml:space="preserve"> de Datos Personales del Estado de México; </w:t>
      </w:r>
    </w:p>
    <w:p w14:paraId="51EB48A2" w14:textId="77777777" w:rsidR="003D7613" w:rsidRPr="00D00B62" w:rsidRDefault="003D7613" w:rsidP="003D7613">
      <w:pPr>
        <w:ind w:left="851" w:right="899"/>
        <w:jc w:val="both"/>
        <w:rPr>
          <w:rFonts w:ascii="Palatino Linotype" w:hAnsi="Palatino Linotype" w:cs="Arial"/>
          <w:i/>
          <w:sz w:val="22"/>
          <w:szCs w:val="22"/>
        </w:rPr>
      </w:pPr>
      <w:r w:rsidRPr="00D00B62">
        <w:rPr>
          <w:rFonts w:ascii="Palatino Linotype" w:hAnsi="Palatino Linotype" w:cs="Arial"/>
          <w:b/>
          <w:i/>
          <w:sz w:val="22"/>
          <w:szCs w:val="22"/>
        </w:rPr>
        <w:t>XX.</w:t>
      </w:r>
      <w:r w:rsidRPr="00D00B62">
        <w:rPr>
          <w:rFonts w:ascii="Palatino Linotype" w:hAnsi="Palatino Linotype" w:cs="Arial"/>
          <w:i/>
          <w:sz w:val="22"/>
          <w:szCs w:val="22"/>
        </w:rPr>
        <w:t xml:space="preserve"> </w:t>
      </w:r>
      <w:r w:rsidRPr="00D00B62">
        <w:rPr>
          <w:rFonts w:ascii="Palatino Linotype" w:hAnsi="Palatino Linotype" w:cs="Arial"/>
          <w:b/>
          <w:i/>
          <w:sz w:val="22"/>
          <w:szCs w:val="22"/>
        </w:rPr>
        <w:t>Información clasificada:</w:t>
      </w:r>
      <w:r w:rsidRPr="00D00B62">
        <w:rPr>
          <w:rFonts w:ascii="Palatino Linotype" w:hAnsi="Palatino Linotype" w:cs="Arial"/>
          <w:i/>
          <w:sz w:val="22"/>
          <w:szCs w:val="22"/>
        </w:rPr>
        <w:t xml:space="preserve"> Aquella considerada por la presente Ley como reservada o confidencial; </w:t>
      </w:r>
    </w:p>
    <w:p w14:paraId="4A4E4D56" w14:textId="77777777" w:rsidR="003D7613" w:rsidRPr="00D00B62" w:rsidRDefault="003D7613" w:rsidP="003D7613">
      <w:pPr>
        <w:ind w:left="851" w:right="899"/>
        <w:jc w:val="both"/>
        <w:rPr>
          <w:rFonts w:ascii="Palatino Linotype" w:hAnsi="Palatino Linotype" w:cs="Arial"/>
          <w:i/>
          <w:sz w:val="22"/>
          <w:szCs w:val="22"/>
        </w:rPr>
      </w:pPr>
      <w:r w:rsidRPr="00D00B62">
        <w:rPr>
          <w:rFonts w:ascii="Palatino Linotype" w:hAnsi="Palatino Linotype" w:cs="Arial"/>
          <w:b/>
          <w:i/>
          <w:sz w:val="22"/>
          <w:szCs w:val="22"/>
        </w:rPr>
        <w:t>XXI.</w:t>
      </w:r>
      <w:r w:rsidRPr="00D00B62">
        <w:rPr>
          <w:rFonts w:ascii="Palatino Linotype" w:hAnsi="Palatino Linotype" w:cs="Arial"/>
          <w:i/>
          <w:sz w:val="22"/>
          <w:szCs w:val="22"/>
        </w:rPr>
        <w:t xml:space="preserve"> </w:t>
      </w:r>
      <w:r w:rsidRPr="00D00B62">
        <w:rPr>
          <w:rFonts w:ascii="Palatino Linotype" w:hAnsi="Palatino Linotype" w:cs="Arial"/>
          <w:b/>
          <w:i/>
          <w:sz w:val="22"/>
          <w:szCs w:val="22"/>
        </w:rPr>
        <w:t>Información confidencial</w:t>
      </w:r>
      <w:r w:rsidRPr="00D00B6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F9B7F5" w14:textId="77777777" w:rsidR="003D7613" w:rsidRPr="00D00B62" w:rsidRDefault="003D7613" w:rsidP="003D7613">
      <w:pPr>
        <w:ind w:left="851" w:right="899"/>
        <w:jc w:val="both"/>
        <w:rPr>
          <w:rFonts w:ascii="Palatino Linotype" w:hAnsi="Palatino Linotype" w:cs="Arial"/>
          <w:i/>
          <w:sz w:val="22"/>
          <w:szCs w:val="22"/>
        </w:rPr>
      </w:pPr>
      <w:r w:rsidRPr="00D00B62">
        <w:rPr>
          <w:rFonts w:ascii="Palatino Linotype" w:hAnsi="Palatino Linotype" w:cs="Arial"/>
          <w:b/>
          <w:i/>
          <w:sz w:val="22"/>
          <w:szCs w:val="22"/>
        </w:rPr>
        <w:t>XLV. Versión pública:</w:t>
      </w:r>
      <w:r w:rsidRPr="00D00B62">
        <w:rPr>
          <w:rFonts w:ascii="Palatino Linotype" w:hAnsi="Palatino Linotype" w:cs="Arial"/>
          <w:i/>
          <w:sz w:val="22"/>
          <w:szCs w:val="22"/>
        </w:rPr>
        <w:t xml:space="preserve"> Documento en el que se elimine, suprime o borra la información clasificada como reservada o confidencial para permitir su acceso. </w:t>
      </w:r>
    </w:p>
    <w:p w14:paraId="5F12F211" w14:textId="77777777" w:rsidR="003D7613" w:rsidRPr="00D00B62" w:rsidRDefault="003D7613" w:rsidP="003D7613">
      <w:pPr>
        <w:ind w:left="851" w:right="899"/>
        <w:jc w:val="both"/>
        <w:rPr>
          <w:rFonts w:ascii="Palatino Linotype" w:hAnsi="Palatino Linotype" w:cs="Arial"/>
          <w:i/>
          <w:sz w:val="22"/>
          <w:szCs w:val="22"/>
        </w:rPr>
      </w:pPr>
      <w:r w:rsidRPr="00D00B62">
        <w:rPr>
          <w:rFonts w:ascii="Palatino Linotype" w:hAnsi="Palatino Linotype" w:cs="Arial"/>
          <w:b/>
          <w:i/>
          <w:sz w:val="22"/>
          <w:szCs w:val="22"/>
        </w:rPr>
        <w:t>Artículo 51.</w:t>
      </w:r>
      <w:r w:rsidRPr="00D00B6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00B62">
        <w:rPr>
          <w:rFonts w:ascii="Palatino Linotype" w:hAnsi="Palatino Linotype" w:cs="Arial"/>
          <w:b/>
          <w:i/>
          <w:sz w:val="22"/>
          <w:szCs w:val="22"/>
        </w:rPr>
        <w:t xml:space="preserve">y tendrá la responsabilidad de verificar en cada caso que la misma no sea confidencial o reservada. </w:t>
      </w:r>
      <w:r w:rsidRPr="00D00B6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4DD5BA0" w14:textId="77777777" w:rsidR="003D7613" w:rsidRPr="00D00B62" w:rsidRDefault="003D7613" w:rsidP="003D7613">
      <w:pPr>
        <w:ind w:left="851" w:right="899"/>
        <w:jc w:val="both"/>
        <w:rPr>
          <w:rFonts w:ascii="Palatino Linotype" w:hAnsi="Palatino Linotype" w:cs="Arial"/>
          <w:i/>
          <w:sz w:val="22"/>
          <w:szCs w:val="22"/>
        </w:rPr>
      </w:pPr>
      <w:r w:rsidRPr="00D00B62">
        <w:rPr>
          <w:rFonts w:ascii="Palatino Linotype" w:hAnsi="Palatino Linotype" w:cs="Arial"/>
          <w:b/>
          <w:i/>
          <w:sz w:val="22"/>
          <w:szCs w:val="22"/>
        </w:rPr>
        <w:t>Artículo 52.</w:t>
      </w:r>
      <w:r w:rsidRPr="00D00B62">
        <w:rPr>
          <w:rFonts w:ascii="Palatino Linotype" w:hAnsi="Palatino Linotype" w:cs="Arial"/>
          <w:i/>
          <w:sz w:val="22"/>
          <w:szCs w:val="22"/>
        </w:rPr>
        <w:t xml:space="preserve"> Las solicitudes de acceso a la información y las respuestas que se les dé, incluyendo, en su caso, </w:t>
      </w:r>
      <w:r w:rsidRPr="00D00B6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00B62">
        <w:rPr>
          <w:rFonts w:ascii="Palatino Linotype" w:hAnsi="Palatino Linotype" w:cs="Arial"/>
          <w:i/>
          <w:sz w:val="22"/>
          <w:szCs w:val="22"/>
        </w:rPr>
        <w:t>, siempre y cuando la resolución de referencia se someta a un proceso de disociación, es decir, no haga identificable al titular de tales datos personales.</w:t>
      </w:r>
      <w:r w:rsidRPr="00D00B62">
        <w:rPr>
          <w:rFonts w:ascii="Palatino Linotype" w:hAnsi="Palatino Linotype" w:cs="Arial"/>
          <w:bCs/>
          <w:i/>
          <w:noProof/>
          <w:sz w:val="22"/>
          <w:szCs w:val="22"/>
        </w:rPr>
        <w:t>”</w:t>
      </w:r>
    </w:p>
    <w:p w14:paraId="6B110714" w14:textId="77777777" w:rsidR="003D7613" w:rsidRPr="00D00B62" w:rsidRDefault="003D7613" w:rsidP="003D7613">
      <w:pPr>
        <w:ind w:right="899" w:firstLine="708"/>
        <w:jc w:val="both"/>
        <w:rPr>
          <w:rFonts w:ascii="Palatino Linotype" w:hAnsi="Palatino Linotype" w:cs="Arial"/>
          <w:sz w:val="22"/>
          <w:szCs w:val="22"/>
        </w:rPr>
      </w:pPr>
      <w:r w:rsidRPr="00D00B62">
        <w:rPr>
          <w:rFonts w:ascii="Palatino Linotype" w:hAnsi="Palatino Linotype" w:cs="Arial"/>
          <w:sz w:val="22"/>
          <w:szCs w:val="22"/>
        </w:rPr>
        <w:t>(Énfasis añadido)</w:t>
      </w:r>
    </w:p>
    <w:p w14:paraId="07497125" w14:textId="77777777" w:rsidR="003D7613" w:rsidRPr="00D00B62" w:rsidRDefault="003D7613" w:rsidP="003D7613">
      <w:pPr>
        <w:ind w:right="899" w:firstLine="708"/>
        <w:jc w:val="both"/>
        <w:rPr>
          <w:rFonts w:ascii="Palatino Linotype" w:hAnsi="Palatino Linotype" w:cs="Arial"/>
        </w:rPr>
      </w:pPr>
    </w:p>
    <w:p w14:paraId="27865B0E" w14:textId="77777777" w:rsidR="003D7613" w:rsidRPr="00D00B62" w:rsidRDefault="003D7613" w:rsidP="003D7613">
      <w:pPr>
        <w:spacing w:line="360" w:lineRule="auto"/>
        <w:jc w:val="both"/>
        <w:rPr>
          <w:rFonts w:ascii="Palatino Linotype" w:hAnsi="Palatino Linotype" w:cs="Arial"/>
        </w:rPr>
      </w:pPr>
      <w:r w:rsidRPr="00D00B6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5FEDEB" w14:textId="77777777" w:rsidR="003D7613" w:rsidRPr="00D00B62" w:rsidRDefault="003D7613" w:rsidP="003D7613">
      <w:pPr>
        <w:jc w:val="both"/>
        <w:rPr>
          <w:rFonts w:ascii="Palatino Linotype" w:hAnsi="Palatino Linotype" w:cs="Arial"/>
        </w:rPr>
      </w:pPr>
    </w:p>
    <w:p w14:paraId="4337354D" w14:textId="77777777" w:rsidR="003D7613" w:rsidRPr="00D00B62" w:rsidRDefault="003D7613" w:rsidP="003D7613">
      <w:pPr>
        <w:ind w:left="851" w:right="902"/>
        <w:jc w:val="both"/>
        <w:rPr>
          <w:rFonts w:ascii="Palatino Linotype" w:eastAsia="Arial Unicode MS" w:hAnsi="Palatino Linotype" w:cs="Arial"/>
          <w:i/>
          <w:sz w:val="22"/>
          <w:szCs w:val="22"/>
        </w:rPr>
      </w:pPr>
      <w:r w:rsidRPr="00D00B62">
        <w:rPr>
          <w:rFonts w:ascii="Palatino Linotype" w:eastAsia="Arial Unicode MS" w:hAnsi="Palatino Linotype" w:cs="Arial"/>
          <w:b/>
          <w:i/>
          <w:sz w:val="22"/>
          <w:szCs w:val="22"/>
        </w:rPr>
        <w:t>“Artículo 22.</w:t>
      </w:r>
      <w:r w:rsidRPr="00D00B6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049826" w14:textId="77777777" w:rsidR="003D7613" w:rsidRPr="00D00B62" w:rsidRDefault="003D7613" w:rsidP="003D7613">
      <w:pPr>
        <w:ind w:left="851" w:right="902"/>
        <w:jc w:val="both"/>
        <w:rPr>
          <w:rFonts w:ascii="Palatino Linotype" w:eastAsia="Arial Unicode MS" w:hAnsi="Palatino Linotype" w:cs="Arial"/>
          <w:i/>
          <w:sz w:val="22"/>
          <w:szCs w:val="22"/>
        </w:rPr>
      </w:pPr>
      <w:r w:rsidRPr="00D00B62">
        <w:rPr>
          <w:rFonts w:ascii="Palatino Linotype" w:eastAsia="Arial Unicode MS" w:hAnsi="Palatino Linotype" w:cs="Arial"/>
          <w:b/>
          <w:i/>
          <w:sz w:val="22"/>
          <w:szCs w:val="22"/>
        </w:rPr>
        <w:t>Artículo 38.</w:t>
      </w:r>
      <w:r w:rsidRPr="00D00B6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00B62">
        <w:rPr>
          <w:rFonts w:ascii="Palatino Linotype" w:eastAsia="Arial Unicode MS" w:hAnsi="Palatino Linotype" w:cs="Arial"/>
          <w:b/>
          <w:i/>
          <w:sz w:val="22"/>
          <w:szCs w:val="22"/>
        </w:rPr>
        <w:t>”</w:t>
      </w:r>
      <w:r w:rsidRPr="00D00B62">
        <w:rPr>
          <w:rFonts w:ascii="Palatino Linotype" w:eastAsia="Arial Unicode MS" w:hAnsi="Palatino Linotype" w:cs="Arial"/>
          <w:i/>
          <w:sz w:val="22"/>
          <w:szCs w:val="22"/>
        </w:rPr>
        <w:t xml:space="preserve"> </w:t>
      </w:r>
    </w:p>
    <w:p w14:paraId="234DC718" w14:textId="77777777" w:rsidR="003D7613" w:rsidRPr="00D00B62" w:rsidRDefault="003D7613" w:rsidP="003D7613">
      <w:pPr>
        <w:ind w:left="851" w:right="850"/>
        <w:jc w:val="both"/>
        <w:rPr>
          <w:rFonts w:ascii="Palatino Linotype" w:eastAsia="Arial Unicode MS" w:hAnsi="Palatino Linotype" w:cs="Arial"/>
          <w:i/>
          <w:sz w:val="22"/>
          <w:szCs w:val="22"/>
        </w:rPr>
      </w:pPr>
    </w:p>
    <w:p w14:paraId="79DB9CA9" w14:textId="77777777" w:rsidR="003D7613" w:rsidRPr="00D00B62" w:rsidRDefault="003D7613" w:rsidP="003D7613">
      <w:pPr>
        <w:spacing w:line="360" w:lineRule="auto"/>
        <w:jc w:val="both"/>
        <w:rPr>
          <w:rFonts w:ascii="Palatino Linotype" w:hAnsi="Palatino Linotype" w:cs="Arial"/>
        </w:rPr>
      </w:pPr>
      <w:r w:rsidRPr="00D00B6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9160164" w14:textId="77777777" w:rsidR="003D7613" w:rsidRPr="00D00B62" w:rsidRDefault="003D7613" w:rsidP="003D7613">
      <w:pPr>
        <w:spacing w:line="360" w:lineRule="auto"/>
        <w:jc w:val="both"/>
        <w:rPr>
          <w:rFonts w:ascii="Palatino Linotype" w:hAnsi="Palatino Linotype" w:cs="Arial"/>
        </w:rPr>
      </w:pPr>
    </w:p>
    <w:p w14:paraId="5C405F39" w14:textId="77777777" w:rsidR="003D7613" w:rsidRPr="00D00B62" w:rsidRDefault="003D7613" w:rsidP="003D7613">
      <w:pPr>
        <w:spacing w:line="360" w:lineRule="auto"/>
        <w:jc w:val="both"/>
        <w:rPr>
          <w:rFonts w:ascii="Palatino Linotype" w:hAnsi="Palatino Linotype" w:cs="Arial"/>
        </w:rPr>
      </w:pPr>
      <w:r w:rsidRPr="00D00B6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00B62">
        <w:rPr>
          <w:rFonts w:ascii="Palatino Linotype" w:eastAsia="Arial Unicode MS" w:hAnsi="Palatino Linotype" w:cs="Arial"/>
        </w:rPr>
        <w:t xml:space="preserve"> que debe ser protegida por </w:t>
      </w:r>
      <w:r w:rsidRPr="00D00B62">
        <w:rPr>
          <w:rFonts w:ascii="Palatino Linotype" w:eastAsia="Arial Unicode MS" w:hAnsi="Palatino Linotype" w:cs="Arial"/>
          <w:b/>
        </w:rPr>
        <w:t>EL SUJETO OBLIGADO,</w:t>
      </w:r>
      <w:r w:rsidRPr="00D00B62">
        <w:rPr>
          <w:rFonts w:ascii="Palatino Linotype" w:eastAsia="Arial Unicode MS" w:hAnsi="Palatino Linotype" w:cs="Arial"/>
        </w:rPr>
        <w:t xml:space="preserve"> por lo </w:t>
      </w:r>
      <w:r w:rsidRPr="00D00B62">
        <w:rPr>
          <w:rFonts w:ascii="Palatino Linotype" w:hAnsi="Palatino Linotype" w:cs="Arial"/>
        </w:rPr>
        <w:t>que, todo dato personal susceptible de clasificación debe ser protegido.</w:t>
      </w:r>
    </w:p>
    <w:p w14:paraId="2C91FE53" w14:textId="77777777" w:rsidR="003D7613" w:rsidRPr="00D00B62" w:rsidRDefault="003D7613" w:rsidP="003D7613">
      <w:pPr>
        <w:spacing w:line="360" w:lineRule="auto"/>
        <w:jc w:val="both"/>
        <w:rPr>
          <w:rFonts w:ascii="Palatino Linotype" w:hAnsi="Palatino Linotype" w:cs="Arial"/>
        </w:rPr>
      </w:pPr>
    </w:p>
    <w:p w14:paraId="77D69037" w14:textId="77777777" w:rsidR="003D7613" w:rsidRPr="00D00B62" w:rsidRDefault="003D7613" w:rsidP="003D7613">
      <w:pPr>
        <w:spacing w:line="360" w:lineRule="auto"/>
        <w:jc w:val="both"/>
        <w:rPr>
          <w:rFonts w:ascii="Palatino Linotype" w:hAnsi="Palatino Linotype" w:cs="Arial"/>
        </w:rPr>
      </w:pPr>
      <w:r w:rsidRPr="00D00B62">
        <w:rPr>
          <w:rFonts w:ascii="Palatino Linotype" w:hAnsi="Palatino Linotype" w:cs="Arial"/>
        </w:rPr>
        <w:t xml:space="preserve">La finalidad de la versión pública de la información, es salvaguardar la vida, integridad, seguridad, patrimonio y privacidad de las personas; de tal manera que todo </w:t>
      </w:r>
      <w:r w:rsidRPr="00D00B62">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7D67748E" w14:textId="77777777" w:rsidR="003D7613" w:rsidRPr="00D00B62" w:rsidRDefault="003D7613" w:rsidP="003D7613">
      <w:pPr>
        <w:spacing w:line="360" w:lineRule="auto"/>
        <w:jc w:val="both"/>
        <w:rPr>
          <w:rFonts w:ascii="Palatino Linotype" w:hAnsi="Palatino Linotype" w:cs="Arial"/>
        </w:rPr>
      </w:pPr>
    </w:p>
    <w:p w14:paraId="04EF5F0E" w14:textId="77777777" w:rsidR="003D7613" w:rsidRPr="00D00B62" w:rsidRDefault="003D7613" w:rsidP="003D7613">
      <w:pPr>
        <w:spacing w:line="360" w:lineRule="auto"/>
        <w:jc w:val="both"/>
        <w:rPr>
          <w:rFonts w:ascii="Palatino Linotype" w:hAnsi="Palatino Linotype" w:cs="Arial"/>
        </w:rPr>
      </w:pPr>
      <w:r w:rsidRPr="00D00B6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E1E4C1D" w14:textId="77777777" w:rsidR="003D7613" w:rsidRPr="00D00B62" w:rsidRDefault="003D7613" w:rsidP="003D7613">
      <w:pPr>
        <w:jc w:val="both"/>
        <w:rPr>
          <w:rFonts w:ascii="Palatino Linotype" w:hAnsi="Palatino Linotype" w:cs="Arial"/>
        </w:rPr>
      </w:pPr>
    </w:p>
    <w:p w14:paraId="1B5ADEF0"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 xml:space="preserve">“Artículo 49. </w:t>
      </w:r>
      <w:r w:rsidRPr="00D00B62">
        <w:rPr>
          <w:rFonts w:ascii="Palatino Linotype" w:hAnsi="Palatino Linotype" w:cs="Arial"/>
          <w:i/>
          <w:sz w:val="22"/>
          <w:szCs w:val="22"/>
        </w:rPr>
        <w:t>Los Comités de Transparencia tendrán las siguientes atribuciones:</w:t>
      </w:r>
    </w:p>
    <w:p w14:paraId="08274DF8"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VIII.</w:t>
      </w:r>
      <w:r w:rsidRPr="00D00B62">
        <w:rPr>
          <w:rFonts w:ascii="Palatino Linotype" w:hAnsi="Palatino Linotype" w:cs="Arial"/>
          <w:i/>
          <w:sz w:val="22"/>
          <w:szCs w:val="22"/>
        </w:rPr>
        <w:t xml:space="preserve"> Aprobar, modificar o revocar la clasificación de la información;</w:t>
      </w:r>
    </w:p>
    <w:p w14:paraId="66E6E015"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Artículo 132.</w:t>
      </w:r>
      <w:r w:rsidRPr="00D00B62">
        <w:rPr>
          <w:rFonts w:ascii="Palatino Linotype" w:hAnsi="Palatino Linotype" w:cs="Arial"/>
          <w:i/>
          <w:sz w:val="22"/>
          <w:szCs w:val="22"/>
        </w:rPr>
        <w:t xml:space="preserve"> La clasificación de la información se llevará a cabo en el momento en que:</w:t>
      </w:r>
    </w:p>
    <w:p w14:paraId="422F8049"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I.</w:t>
      </w:r>
      <w:r w:rsidRPr="00D00B62">
        <w:rPr>
          <w:rFonts w:ascii="Palatino Linotype" w:hAnsi="Palatino Linotype" w:cs="Arial"/>
          <w:i/>
          <w:sz w:val="22"/>
          <w:szCs w:val="22"/>
        </w:rPr>
        <w:t xml:space="preserve"> Se reciba una solicitud de acceso a la información;</w:t>
      </w:r>
    </w:p>
    <w:p w14:paraId="3359579F"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II.</w:t>
      </w:r>
      <w:r w:rsidRPr="00D00B62">
        <w:rPr>
          <w:rFonts w:ascii="Palatino Linotype" w:hAnsi="Palatino Linotype" w:cs="Arial"/>
          <w:i/>
          <w:sz w:val="22"/>
          <w:szCs w:val="22"/>
        </w:rPr>
        <w:t xml:space="preserve"> Se determine mediante resolución de autoridad competente; o</w:t>
      </w:r>
    </w:p>
    <w:p w14:paraId="05834635" w14:textId="77777777" w:rsidR="003D7613" w:rsidRPr="00D00B62" w:rsidRDefault="003D7613" w:rsidP="003D7613">
      <w:pPr>
        <w:ind w:left="851" w:right="902"/>
        <w:jc w:val="both"/>
        <w:rPr>
          <w:rFonts w:ascii="Palatino Linotype" w:hAnsi="Palatino Linotype" w:cs="Arial"/>
          <w:b/>
          <w:i/>
          <w:sz w:val="22"/>
          <w:szCs w:val="22"/>
        </w:rPr>
      </w:pPr>
      <w:r w:rsidRPr="00D00B62">
        <w:rPr>
          <w:rFonts w:ascii="Palatino Linotype" w:hAnsi="Palatino Linotype" w:cs="Arial"/>
          <w:i/>
          <w:sz w:val="22"/>
          <w:szCs w:val="22"/>
        </w:rPr>
        <w:t>III. Se generen versiones públicas para dar cumplimiento a las obligaciones de transparencia previstas en esta Ley.</w:t>
      </w:r>
      <w:r w:rsidRPr="00D00B62">
        <w:rPr>
          <w:rFonts w:ascii="Palatino Linotype" w:hAnsi="Palatino Linotype" w:cs="Arial"/>
          <w:b/>
          <w:i/>
          <w:sz w:val="22"/>
          <w:szCs w:val="22"/>
        </w:rPr>
        <w:t>”</w:t>
      </w:r>
    </w:p>
    <w:p w14:paraId="182911C2"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“Segundo.-</w:t>
      </w:r>
      <w:r w:rsidRPr="00D00B62">
        <w:rPr>
          <w:rFonts w:ascii="Palatino Linotype" w:hAnsi="Palatino Linotype" w:cs="Arial"/>
          <w:i/>
          <w:sz w:val="22"/>
          <w:szCs w:val="22"/>
        </w:rPr>
        <w:t xml:space="preserve"> Para efectos de los presentes Lineamientos Generales, se entenderá por:</w:t>
      </w:r>
    </w:p>
    <w:p w14:paraId="7A9B0349"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XVIII.</w:t>
      </w:r>
      <w:r w:rsidRPr="00D00B62">
        <w:rPr>
          <w:rFonts w:ascii="Palatino Linotype" w:hAnsi="Palatino Linotype" w:cs="Arial"/>
          <w:i/>
          <w:sz w:val="22"/>
          <w:szCs w:val="22"/>
        </w:rPr>
        <w:t xml:space="preserve">  </w:t>
      </w:r>
      <w:r w:rsidRPr="00D00B62">
        <w:rPr>
          <w:rFonts w:ascii="Palatino Linotype" w:hAnsi="Palatino Linotype" w:cs="Arial"/>
          <w:b/>
          <w:i/>
          <w:sz w:val="22"/>
          <w:szCs w:val="22"/>
        </w:rPr>
        <w:t>Versión pública:</w:t>
      </w:r>
      <w:r w:rsidRPr="00D00B6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D9F01F"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Cuarto.</w:t>
      </w:r>
      <w:r w:rsidRPr="00D00B6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D00B62">
        <w:rPr>
          <w:rFonts w:ascii="Palatino Linotype" w:hAnsi="Palatino Linotype" w:cs="Arial"/>
          <w:i/>
          <w:sz w:val="22"/>
          <w:szCs w:val="22"/>
        </w:rPr>
        <w:lastRenderedPageBreak/>
        <w:t>materia en el ámbito de sus respectivas competencias, en tanto estas últimas no contravengan lo dispuesto en la Ley General.</w:t>
      </w:r>
    </w:p>
    <w:p w14:paraId="6EDD9E9D"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71AE692"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Quinto.</w:t>
      </w:r>
      <w:r w:rsidRPr="00D00B6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0C3A7D"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Sexto.</w:t>
      </w:r>
      <w:r w:rsidRPr="00D00B6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62CCA3D"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F5777AD"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Séptimo.</w:t>
      </w:r>
      <w:r w:rsidRPr="00D00B62">
        <w:rPr>
          <w:rFonts w:ascii="Palatino Linotype" w:hAnsi="Palatino Linotype" w:cs="Arial"/>
          <w:i/>
          <w:sz w:val="22"/>
          <w:szCs w:val="22"/>
        </w:rPr>
        <w:t xml:space="preserve"> La clasificación de la información se llevará a cabo en el momento en que:</w:t>
      </w:r>
    </w:p>
    <w:p w14:paraId="399708CE"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I.</w:t>
      </w:r>
      <w:r w:rsidRPr="00D00B62">
        <w:rPr>
          <w:rFonts w:ascii="Palatino Linotype" w:hAnsi="Palatino Linotype" w:cs="Arial"/>
          <w:i/>
          <w:sz w:val="22"/>
          <w:szCs w:val="22"/>
        </w:rPr>
        <w:t xml:space="preserve">        Se reciba una solicitud de acceso a la información;</w:t>
      </w:r>
    </w:p>
    <w:p w14:paraId="7239A252"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II.</w:t>
      </w:r>
      <w:r w:rsidRPr="00D00B62">
        <w:rPr>
          <w:rFonts w:ascii="Palatino Linotype" w:hAnsi="Palatino Linotype" w:cs="Arial"/>
          <w:i/>
          <w:sz w:val="22"/>
          <w:szCs w:val="22"/>
        </w:rPr>
        <w:t xml:space="preserve">       Se determine mediante resolución de autoridad competente, o</w:t>
      </w:r>
    </w:p>
    <w:p w14:paraId="28151BAD"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III.</w:t>
      </w:r>
      <w:r w:rsidRPr="00D00B6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CD3874D"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9FA6B70"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Octavo.</w:t>
      </w:r>
      <w:r w:rsidRPr="00D00B6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F8990E"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A14811B"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FA9CC8B"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189AE9"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4AFB88C7"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Noveno.</w:t>
      </w:r>
      <w:r w:rsidRPr="00D00B6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BB139C"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b/>
          <w:i/>
          <w:sz w:val="22"/>
          <w:szCs w:val="22"/>
        </w:rPr>
        <w:t>Décimo.</w:t>
      </w:r>
      <w:r w:rsidRPr="00D00B6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EC1C90" w14:textId="77777777" w:rsidR="003D7613" w:rsidRPr="00D00B62" w:rsidRDefault="003D7613" w:rsidP="003D7613">
      <w:pPr>
        <w:ind w:left="851" w:right="902"/>
        <w:jc w:val="both"/>
        <w:rPr>
          <w:rFonts w:ascii="Palatino Linotype" w:hAnsi="Palatino Linotype" w:cs="Arial"/>
          <w:i/>
          <w:sz w:val="22"/>
          <w:szCs w:val="22"/>
        </w:rPr>
      </w:pPr>
      <w:r w:rsidRPr="00D00B6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210B8CC" w14:textId="77777777" w:rsidR="003D7613" w:rsidRPr="00D00B62" w:rsidRDefault="003D7613" w:rsidP="003D7613">
      <w:pPr>
        <w:ind w:left="851" w:right="899"/>
        <w:jc w:val="both"/>
        <w:rPr>
          <w:rFonts w:ascii="Palatino Linotype" w:hAnsi="Palatino Linotype" w:cs="Arial"/>
          <w:b/>
          <w:i/>
          <w:sz w:val="22"/>
          <w:szCs w:val="22"/>
        </w:rPr>
      </w:pPr>
      <w:r w:rsidRPr="00D00B62">
        <w:rPr>
          <w:rFonts w:ascii="Palatino Linotype" w:hAnsi="Palatino Linotype" w:cs="Arial"/>
          <w:b/>
          <w:i/>
          <w:sz w:val="22"/>
          <w:szCs w:val="22"/>
        </w:rPr>
        <w:t>Décimo primero.</w:t>
      </w:r>
      <w:r w:rsidRPr="00D00B6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00B62">
        <w:rPr>
          <w:rFonts w:ascii="Palatino Linotype" w:hAnsi="Palatino Linotype" w:cs="Arial"/>
          <w:b/>
          <w:i/>
          <w:sz w:val="22"/>
          <w:szCs w:val="22"/>
        </w:rPr>
        <w:t>”</w:t>
      </w:r>
    </w:p>
    <w:p w14:paraId="668E46F2" w14:textId="77777777" w:rsidR="003D7613" w:rsidRPr="00D00B62" w:rsidRDefault="003D7613" w:rsidP="003D7613">
      <w:pPr>
        <w:ind w:left="851" w:right="899"/>
        <w:jc w:val="both"/>
        <w:rPr>
          <w:rFonts w:ascii="Palatino Linotype" w:hAnsi="Palatino Linotype" w:cs="Arial"/>
          <w:b/>
          <w:bCs/>
          <w:i/>
          <w:noProof/>
        </w:rPr>
      </w:pPr>
    </w:p>
    <w:p w14:paraId="7B448DC6" w14:textId="77777777" w:rsidR="003D7613" w:rsidRPr="00D00B62" w:rsidRDefault="003D7613" w:rsidP="003D7613">
      <w:pPr>
        <w:spacing w:line="360" w:lineRule="auto"/>
        <w:jc w:val="both"/>
        <w:rPr>
          <w:rFonts w:ascii="Palatino Linotype" w:hAnsi="Palatino Linotype" w:cs="Arial"/>
        </w:rPr>
      </w:pPr>
      <w:r w:rsidRPr="00D00B6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FFD94C" w14:textId="77777777" w:rsidR="003D7613" w:rsidRPr="00D00B62" w:rsidRDefault="003D7613" w:rsidP="003D761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D00B62">
        <w:rPr>
          <w:rFonts w:ascii="Palatino Linotype" w:hAnsi="Palatino Linotype" w:cs="Arial"/>
        </w:rPr>
        <w:t xml:space="preserve">Consecuentemente, se destaca que la versión pública que elabore </w:t>
      </w:r>
      <w:r w:rsidRPr="00D00B62">
        <w:rPr>
          <w:rFonts w:ascii="Palatino Linotype" w:hAnsi="Palatino Linotype" w:cs="Arial"/>
          <w:b/>
        </w:rPr>
        <w:t>EL SUJETO OBLIGADO</w:t>
      </w:r>
      <w:r w:rsidRPr="00D00B62">
        <w:rPr>
          <w:rFonts w:ascii="Palatino Linotype" w:hAnsi="Palatino Linotype" w:cs="Arial"/>
        </w:rPr>
        <w:t xml:space="preserve"> debe cumplir con las formalidades exigidas en la Ley, por lo que para tal efecto emitirá el </w:t>
      </w:r>
      <w:r w:rsidRPr="00D00B62">
        <w:rPr>
          <w:rFonts w:ascii="Palatino Linotype" w:hAnsi="Palatino Linotype" w:cs="Arial"/>
          <w:b/>
        </w:rPr>
        <w:t>Acuerdo del Comité de Transparencia</w:t>
      </w:r>
      <w:r w:rsidRPr="00D00B6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00B62">
        <w:rPr>
          <w:rFonts w:ascii="Palatino Linotype" w:hAnsi="Palatino Linotype" w:cs="Arial"/>
          <w:lang w:eastAsia="es-CO"/>
        </w:rPr>
        <w:t xml:space="preserve">, ya que no hacerlo implica que lo entregado no es legal ni formalmente una versión pública, sino más bien una </w:t>
      </w:r>
      <w:r w:rsidRPr="00D00B62">
        <w:rPr>
          <w:rFonts w:ascii="Palatino Linotype" w:hAnsi="Palatino Linotype" w:cs="Arial"/>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C428C6" w14:textId="5B581F1E" w:rsidR="00360C26" w:rsidRPr="00D00B62" w:rsidRDefault="00360C26" w:rsidP="00360C26">
      <w:pPr>
        <w:spacing w:before="240" w:after="240" w:line="360" w:lineRule="auto"/>
        <w:jc w:val="both"/>
        <w:rPr>
          <w:rFonts w:ascii="Palatino Linotype" w:hAnsi="Palatino Linotype" w:cs="Arial"/>
        </w:rPr>
      </w:pPr>
      <w:r w:rsidRPr="00D00B62">
        <w:rPr>
          <w:rFonts w:ascii="Palatino Linotype" w:hAnsi="Palatino Linotype"/>
        </w:rPr>
        <w:t xml:space="preserve">En tal sentido y a fin de salvaguardar el derecho de acceso a la información pública </w:t>
      </w:r>
      <w:r w:rsidRPr="00D00B62">
        <w:rPr>
          <w:rFonts w:ascii="Palatino Linotype" w:hAnsi="Palatino Linotype" w:cs="Arial"/>
        </w:rPr>
        <w:t>y toda vez que existe fuente obligacional que constriñe al</w:t>
      </w:r>
      <w:r w:rsidRPr="00D00B62">
        <w:rPr>
          <w:rFonts w:ascii="Palatino Linotype" w:hAnsi="Palatino Linotype" w:cs="Arial"/>
          <w:b/>
        </w:rPr>
        <w:t xml:space="preserve"> SUJETO OBLIGADO </w:t>
      </w:r>
      <w:r w:rsidRPr="00D00B62">
        <w:rPr>
          <w:rFonts w:ascii="Palatino Linotype" w:hAnsi="Palatino Linotype" w:cs="Arial"/>
        </w:rPr>
        <w:t xml:space="preserve">para poder generar, administrar o poseer la  información requerida por </w:t>
      </w:r>
      <w:r w:rsidRPr="00D00B62">
        <w:rPr>
          <w:rFonts w:ascii="Palatino Linotype" w:hAnsi="Palatino Linotype" w:cs="Arial"/>
          <w:b/>
        </w:rPr>
        <w:t>EL RECURRENTE</w:t>
      </w:r>
      <w:r w:rsidRPr="00D00B62">
        <w:rPr>
          <w:rFonts w:ascii="Palatino Linotype" w:hAnsi="Palatino Linotype" w:cs="Arial"/>
        </w:rPr>
        <w:t xml:space="preserve"> en su solicitud de información, en consecuencia, </w:t>
      </w:r>
      <w:r w:rsidR="006613ED" w:rsidRPr="00D00B62">
        <w:rPr>
          <w:rFonts w:ascii="Palatino Linotype" w:hAnsi="Palatino Linotype" w:cs="Arial"/>
        </w:rPr>
        <w:t>este Órgano Garante</w:t>
      </w:r>
      <w:r w:rsidRPr="00D00B62">
        <w:rPr>
          <w:rFonts w:ascii="Palatino Linotype" w:hAnsi="Palatino Linotype" w:cs="Arial"/>
        </w:rPr>
        <w:t xml:space="preserve">, determina </w:t>
      </w:r>
      <w:r w:rsidR="00340853" w:rsidRPr="00D00B62">
        <w:rPr>
          <w:rFonts w:ascii="Palatino Linotype" w:hAnsi="Palatino Linotype" w:cs="Arial"/>
          <w:b/>
        </w:rPr>
        <w:t>MODIFICAR</w:t>
      </w:r>
      <w:r w:rsidRPr="00D00B62">
        <w:rPr>
          <w:rFonts w:ascii="Palatino Linotype" w:hAnsi="Palatino Linotype" w:cs="Arial"/>
          <w:b/>
        </w:rPr>
        <w:t xml:space="preserve"> </w:t>
      </w:r>
      <w:r w:rsidRPr="00D00B62">
        <w:rPr>
          <w:rFonts w:ascii="Palatino Linotype" w:hAnsi="Palatino Linotype" w:cs="Arial"/>
        </w:rPr>
        <w:t xml:space="preserve">la respuesta del </w:t>
      </w:r>
      <w:r w:rsidRPr="00D00B62">
        <w:rPr>
          <w:rFonts w:ascii="Palatino Linotype" w:hAnsi="Palatino Linotype" w:cs="Arial"/>
          <w:b/>
        </w:rPr>
        <w:t>SUJETO OBLIGADO</w:t>
      </w:r>
      <w:r w:rsidRPr="00D00B62">
        <w:rPr>
          <w:rFonts w:ascii="Palatino Linotype" w:hAnsi="Palatino Linotype" w:cs="Arial"/>
        </w:rPr>
        <w:t xml:space="preserve"> y </w:t>
      </w:r>
      <w:r w:rsidRPr="00D00B62">
        <w:rPr>
          <w:rFonts w:ascii="Palatino Linotype" w:hAnsi="Palatino Linotype" w:cs="Arial"/>
          <w:b/>
        </w:rPr>
        <w:t>ordenarle</w:t>
      </w:r>
      <w:r w:rsidRPr="00D00B62">
        <w:rPr>
          <w:rFonts w:ascii="Palatino Linotype" w:hAnsi="Palatino Linotype" w:cs="Arial"/>
        </w:rPr>
        <w:t xml:space="preserve"> realizar una </w:t>
      </w:r>
      <w:r w:rsidRPr="00D00B62">
        <w:rPr>
          <w:rFonts w:ascii="Palatino Linotype" w:hAnsi="Palatino Linotype" w:cs="Arial"/>
          <w:b/>
          <w:u w:val="single"/>
        </w:rPr>
        <w:t>búsqueda exhaustiva</w:t>
      </w:r>
      <w:r w:rsidRPr="00D00B62">
        <w:rPr>
          <w:rFonts w:ascii="Palatino Linotype" w:hAnsi="Palatino Linotype" w:cs="Arial"/>
        </w:rPr>
        <w:t xml:space="preserve"> y razonable de la información solicitada de conformidad con el artículo </w:t>
      </w:r>
      <w:r w:rsidRPr="00D00B62">
        <w:rPr>
          <w:rFonts w:ascii="Palatino Linotype" w:hAnsi="Palatino Linotype" w:cs="Arial"/>
          <w:lang w:val="es-ES_tradnl"/>
        </w:rPr>
        <w:t>162 de la Ley de Transparencia y Acceso a la Información Pública del Estado de México y Municipios</w:t>
      </w:r>
      <w:r w:rsidR="006613ED" w:rsidRPr="00D00B62">
        <w:rPr>
          <w:rFonts w:ascii="Palatino Linotype" w:hAnsi="Palatino Linotype" w:cs="Arial"/>
        </w:rPr>
        <w:t>, a través de</w:t>
      </w:r>
      <w:r w:rsidRPr="00D00B62">
        <w:rPr>
          <w:rFonts w:ascii="Palatino Linotype" w:hAnsi="Palatino Linotype" w:cs="Arial"/>
        </w:rPr>
        <w:t xml:space="preserve">l </w:t>
      </w:r>
      <w:r w:rsidR="00340853" w:rsidRPr="00D00B62">
        <w:rPr>
          <w:rFonts w:ascii="Palatino Linotype" w:hAnsi="Palatino Linotype" w:cs="Arial"/>
          <w:b/>
        </w:rPr>
        <w:t>s</w:t>
      </w:r>
      <w:r w:rsidRPr="00D00B62">
        <w:rPr>
          <w:rFonts w:ascii="Palatino Linotype" w:hAnsi="Palatino Linotype" w:cs="Arial"/>
          <w:b/>
        </w:rPr>
        <w:t xml:space="preserve">ervidor </w:t>
      </w:r>
      <w:r w:rsidR="00340853" w:rsidRPr="00D00B62">
        <w:rPr>
          <w:rFonts w:ascii="Palatino Linotype" w:hAnsi="Palatino Linotype" w:cs="Arial"/>
          <w:b/>
        </w:rPr>
        <w:t>p</w:t>
      </w:r>
      <w:r w:rsidRPr="00D00B62">
        <w:rPr>
          <w:rFonts w:ascii="Palatino Linotype" w:hAnsi="Palatino Linotype" w:cs="Arial"/>
          <w:b/>
        </w:rPr>
        <w:t xml:space="preserve">úblico </w:t>
      </w:r>
      <w:r w:rsidR="00340853" w:rsidRPr="00D00B62">
        <w:rPr>
          <w:rFonts w:ascii="Palatino Linotype" w:hAnsi="Palatino Linotype" w:cs="Arial"/>
          <w:b/>
        </w:rPr>
        <w:t>h</w:t>
      </w:r>
      <w:r w:rsidRPr="00D00B62">
        <w:rPr>
          <w:rFonts w:ascii="Palatino Linotype" w:hAnsi="Palatino Linotype" w:cs="Arial"/>
          <w:b/>
        </w:rPr>
        <w:t xml:space="preserve">abilitado </w:t>
      </w:r>
      <w:r w:rsidR="00340853" w:rsidRPr="00D00B62">
        <w:rPr>
          <w:rFonts w:ascii="Palatino Linotype" w:hAnsi="Palatino Linotype" w:cs="Arial"/>
          <w:b/>
        </w:rPr>
        <w:t>c</w:t>
      </w:r>
      <w:r w:rsidRPr="00D00B62">
        <w:rPr>
          <w:rFonts w:ascii="Palatino Linotype" w:hAnsi="Palatino Linotype" w:cs="Arial"/>
          <w:b/>
        </w:rPr>
        <w:t>ompetente</w:t>
      </w:r>
      <w:r w:rsidR="006613ED" w:rsidRPr="00D00B62">
        <w:rPr>
          <w:rFonts w:ascii="Palatino Linotype" w:hAnsi="Palatino Linotype" w:cs="Arial"/>
          <w:b/>
        </w:rPr>
        <w:t xml:space="preserve">, </w:t>
      </w:r>
      <w:r w:rsidR="006613ED" w:rsidRPr="00D00B62">
        <w:rPr>
          <w:rFonts w:ascii="Palatino Linotype" w:hAnsi="Palatino Linotype" w:cs="Arial"/>
        </w:rPr>
        <w:t xml:space="preserve">quien para el caso en particular que nos ocupa </w:t>
      </w:r>
      <w:r w:rsidR="006613ED" w:rsidRPr="00D00B62">
        <w:rPr>
          <w:rFonts w:ascii="Palatino Linotype" w:hAnsi="Palatino Linotype" w:cs="Arial"/>
          <w:b/>
          <w:u w:val="single"/>
        </w:rPr>
        <w:t>es el área de Tesorería Municipal</w:t>
      </w:r>
      <w:r w:rsidR="006613ED" w:rsidRPr="00D00B62">
        <w:rPr>
          <w:rFonts w:ascii="Palatino Linotype" w:hAnsi="Palatino Linotype" w:cs="Arial"/>
        </w:rPr>
        <w:t>,</w:t>
      </w:r>
      <w:r w:rsidRPr="00D00B62">
        <w:rPr>
          <w:rFonts w:ascii="Palatino Linotype" w:hAnsi="Palatino Linotype" w:cs="Arial"/>
          <w:b/>
        </w:rPr>
        <w:t xml:space="preserve"> </w:t>
      </w:r>
      <w:r w:rsidRPr="00D00B62">
        <w:rPr>
          <w:rFonts w:ascii="Palatino Linotype" w:hAnsi="Palatino Linotype" w:cs="Arial"/>
        </w:rPr>
        <w:t xml:space="preserve">por el periodo comprendido del 1 de enero </w:t>
      </w:r>
      <w:r w:rsidR="006613ED" w:rsidRPr="00D00B62">
        <w:rPr>
          <w:rFonts w:ascii="Palatino Linotype" w:hAnsi="Palatino Linotype" w:cs="Arial"/>
        </w:rPr>
        <w:t xml:space="preserve">de 2019 </w:t>
      </w:r>
      <w:r w:rsidRPr="00D00B62">
        <w:rPr>
          <w:rFonts w:ascii="Palatino Linotype" w:hAnsi="Palatino Linotype" w:cs="Arial"/>
        </w:rPr>
        <w:t xml:space="preserve">al </w:t>
      </w:r>
      <w:r w:rsidR="006613ED" w:rsidRPr="00D00B62">
        <w:rPr>
          <w:rFonts w:ascii="Palatino Linotype" w:hAnsi="Palatino Linotype" w:cs="Arial"/>
        </w:rPr>
        <w:t>31</w:t>
      </w:r>
      <w:r w:rsidRPr="00D00B62">
        <w:rPr>
          <w:rFonts w:ascii="Palatino Linotype" w:hAnsi="Palatino Linotype" w:cs="Arial"/>
        </w:rPr>
        <w:t xml:space="preserve"> de </w:t>
      </w:r>
      <w:r w:rsidR="006613ED" w:rsidRPr="00D00B62">
        <w:rPr>
          <w:rFonts w:ascii="Palatino Linotype" w:hAnsi="Palatino Linotype" w:cs="Arial"/>
        </w:rPr>
        <w:t xml:space="preserve">diciembre </w:t>
      </w:r>
      <w:r w:rsidRPr="00D00B62">
        <w:rPr>
          <w:rFonts w:ascii="Palatino Linotype" w:hAnsi="Palatino Linotype" w:cs="Arial"/>
        </w:rPr>
        <w:t>de 202</w:t>
      </w:r>
      <w:r w:rsidR="006613ED" w:rsidRPr="00D00B62">
        <w:rPr>
          <w:rFonts w:ascii="Palatino Linotype" w:hAnsi="Palatino Linotype" w:cs="Arial"/>
        </w:rPr>
        <w:t>1</w:t>
      </w:r>
      <w:r w:rsidRPr="00D00B62">
        <w:rPr>
          <w:rFonts w:ascii="Palatino Linotype" w:hAnsi="Palatino Linotype" w:cs="Arial"/>
        </w:rPr>
        <w:t xml:space="preserve">, y haga entrega de la misma al </w:t>
      </w:r>
      <w:r w:rsidRPr="00D00B62">
        <w:rPr>
          <w:rFonts w:ascii="Palatino Linotype" w:hAnsi="Palatino Linotype" w:cs="Arial"/>
          <w:b/>
        </w:rPr>
        <w:t>RECURRRENTE</w:t>
      </w:r>
      <w:r w:rsidRPr="00D00B62">
        <w:rPr>
          <w:rFonts w:ascii="Palatino Linotype" w:hAnsi="Palatino Linotype" w:cs="Arial"/>
        </w:rPr>
        <w:t xml:space="preserve"> en </w:t>
      </w:r>
      <w:r w:rsidRPr="00D00B62">
        <w:rPr>
          <w:rFonts w:ascii="Palatino Linotype" w:hAnsi="Palatino Linotype" w:cs="Arial"/>
          <w:b/>
        </w:rPr>
        <w:t>versión pública</w:t>
      </w:r>
      <w:r w:rsidR="004F7B67" w:rsidRPr="00D00B62">
        <w:rPr>
          <w:rFonts w:ascii="Palatino Linotype" w:hAnsi="Palatino Linotype" w:cs="Arial"/>
        </w:rPr>
        <w:t xml:space="preserve"> de ser procedente; </w:t>
      </w:r>
      <w:r w:rsidR="00F60974" w:rsidRPr="00D00B62">
        <w:rPr>
          <w:rFonts w:ascii="Palatino Linotype" w:hAnsi="Palatino Linotype" w:cs="Arial"/>
        </w:rPr>
        <w:t xml:space="preserve">es </w:t>
      </w:r>
      <w:r w:rsidR="004F7B67" w:rsidRPr="00D00B62">
        <w:rPr>
          <w:rFonts w:ascii="Palatino Linotype" w:hAnsi="Palatino Linotype" w:cs="Arial"/>
        </w:rPr>
        <w:t xml:space="preserve">importante referir, que para el caso de no contar con la información, posterior a una manifestación del servidor público habilitado, deberá hacerse del conocimiento al </w:t>
      </w:r>
      <w:r w:rsidR="00D971E9" w:rsidRPr="00D00B62">
        <w:rPr>
          <w:rFonts w:ascii="Palatino Linotype" w:hAnsi="Palatino Linotype" w:cs="Arial"/>
        </w:rPr>
        <w:t>particular</w:t>
      </w:r>
      <w:r w:rsidR="004F7B67" w:rsidRPr="00D00B62">
        <w:rPr>
          <w:rFonts w:ascii="Palatino Linotype" w:hAnsi="Palatino Linotype" w:cs="Arial"/>
        </w:rPr>
        <w:t xml:space="preserve"> de manera fundada y motivada, esto en virtud de que, como fue señalado en el presente estudio, existe fuente obligacional que constriñe al ente recurrido a generar, poseer o administrar posiblemente la información solicitada.</w:t>
      </w:r>
    </w:p>
    <w:p w14:paraId="3BE416A0" w14:textId="77777777" w:rsidR="00541C4A" w:rsidRPr="00D00B62"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D00B62">
        <w:rPr>
          <w:rFonts w:ascii="Palatino Linotype" w:eastAsia="Calibri" w:hAnsi="Palatino Linotype" w:cs="Arial"/>
        </w:rPr>
        <w:lastRenderedPageBreak/>
        <w:t xml:space="preserve">Así, con </w:t>
      </w:r>
      <w:r w:rsidRPr="00D00B62">
        <w:rPr>
          <w:rFonts w:ascii="Palatino Linotype" w:hAnsi="Palatino Linotype" w:cs="Arial"/>
        </w:rPr>
        <w:t>fundamento</w:t>
      </w:r>
      <w:r w:rsidRPr="00D00B62">
        <w:rPr>
          <w:rFonts w:ascii="Palatino Linotype" w:eastAsia="Calibri" w:hAnsi="Palatino Linotype" w:cs="Arial"/>
        </w:rPr>
        <w:t xml:space="preserve"> en lo previsto en los artículos 5, </w:t>
      </w:r>
      <w:r w:rsidRPr="00D00B62">
        <w:rPr>
          <w:rFonts w:ascii="Palatino Linotype" w:eastAsia="Calibri" w:hAnsi="Palatino Linotype" w:cs="Arial"/>
          <w:lang w:val="es-ES_tradnl"/>
        </w:rPr>
        <w:t xml:space="preserve">párrafos </w:t>
      </w:r>
      <w:bookmarkStart w:id="10" w:name="_Hlk65874252"/>
      <w:r w:rsidRPr="00D00B62">
        <w:rPr>
          <w:rFonts w:ascii="Palatino Linotype" w:eastAsia="Calibri" w:hAnsi="Palatino Linotype" w:cs="Arial"/>
          <w:lang w:val="es-ES_tradnl"/>
        </w:rPr>
        <w:t>trigésimo, trigésimo primero y trigésimo segundo</w:t>
      </w:r>
      <w:bookmarkEnd w:id="10"/>
      <w:r w:rsidRPr="00D00B62">
        <w:rPr>
          <w:rFonts w:ascii="Palatino Linotype" w:hAnsi="Palatino Linotype" w:cs="Arial"/>
        </w:rPr>
        <w:t>,</w:t>
      </w:r>
      <w:r w:rsidRPr="00D00B62">
        <w:rPr>
          <w:rFonts w:ascii="Palatino Linotype" w:hAnsi="Palatino Linotype"/>
        </w:rPr>
        <w:t xml:space="preserve"> fracciones IV y V,</w:t>
      </w:r>
      <w:r w:rsidRPr="00D00B62">
        <w:rPr>
          <w:rFonts w:ascii="Palatino Linotype" w:eastAsia="Calibri" w:hAnsi="Palatino Linotype" w:cs="Arial"/>
        </w:rPr>
        <w:t xml:space="preserve"> de la Constitución Política del Estado Libre y Soberano de </w:t>
      </w:r>
      <w:r w:rsidRPr="00D00B62">
        <w:rPr>
          <w:rFonts w:ascii="Palatino Linotype" w:hAnsi="Palatino Linotype" w:cs="Arial"/>
          <w:lang w:val="es-ES_tradnl"/>
        </w:rPr>
        <w:t>México</w:t>
      </w:r>
      <w:r w:rsidRPr="00D00B62">
        <w:rPr>
          <w:rFonts w:ascii="Palatino Linotype" w:eastAsia="Calibri" w:hAnsi="Palatino Linotype" w:cs="Arial"/>
        </w:rPr>
        <w:t xml:space="preserve">, y los artículos </w:t>
      </w:r>
      <w:r w:rsidRPr="00D00B62">
        <w:rPr>
          <w:rFonts w:ascii="Palatino Linotype" w:hAnsi="Palatino Linotype"/>
        </w:rPr>
        <w:t xml:space="preserve">2, </w:t>
      </w:r>
      <w:r w:rsidRPr="00D00B62">
        <w:rPr>
          <w:rFonts w:ascii="Palatino Linotype" w:hAnsi="Palatino Linotype" w:cs="Arial"/>
        </w:rPr>
        <w:t>fracción</w:t>
      </w:r>
      <w:r w:rsidRPr="00D00B62">
        <w:rPr>
          <w:rFonts w:ascii="Palatino Linotype" w:hAnsi="Palatino Linotype"/>
        </w:rPr>
        <w:t xml:space="preserve"> II, 9, </w:t>
      </w:r>
      <w:r w:rsidRPr="00D00B62">
        <w:rPr>
          <w:rFonts w:ascii="Palatino Linotype" w:hAnsi="Palatino Linotype" w:cs="Arial"/>
          <w:lang w:val="es-ES_tradnl"/>
        </w:rPr>
        <w:t>29</w:t>
      </w:r>
      <w:r w:rsidRPr="00D00B62">
        <w:rPr>
          <w:rFonts w:ascii="Palatino Linotype" w:hAnsi="Palatino Linotype"/>
        </w:rPr>
        <w:t>, 36, fracciones I y II, 176, 178, 179, 181, 185, fracción I, 186 y 188,</w:t>
      </w:r>
      <w:r w:rsidRPr="00D00B62">
        <w:rPr>
          <w:rFonts w:ascii="Palatino Linotype" w:eastAsia="Calibri" w:hAnsi="Palatino Linotype" w:cs="Arial"/>
        </w:rPr>
        <w:t xml:space="preserve"> de la Ley de Transparencia y Acceso a la Información Pública del Estado de México y </w:t>
      </w:r>
      <w:r w:rsidRPr="00D00B62">
        <w:rPr>
          <w:rFonts w:ascii="Palatino Linotype" w:hAnsi="Palatino Linotype" w:cs="Arial"/>
        </w:rPr>
        <w:t>Municipios</w:t>
      </w:r>
      <w:r w:rsidRPr="00D00B62">
        <w:rPr>
          <w:rFonts w:ascii="Palatino Linotype" w:eastAsia="Calibri" w:hAnsi="Palatino Linotype" w:cs="Arial"/>
        </w:rPr>
        <w:t xml:space="preserve">, </w:t>
      </w:r>
      <w:r w:rsidRPr="00D00B62">
        <w:rPr>
          <w:rFonts w:ascii="Palatino Linotype" w:hAnsi="Palatino Linotype"/>
        </w:rPr>
        <w:t>este</w:t>
      </w:r>
      <w:r w:rsidRPr="00D00B62">
        <w:rPr>
          <w:rFonts w:ascii="Palatino Linotype" w:eastAsia="Calibri" w:hAnsi="Palatino Linotype" w:cs="Arial"/>
        </w:rPr>
        <w:t xml:space="preserve"> Pleno:</w:t>
      </w:r>
    </w:p>
    <w:p w14:paraId="2555175A" w14:textId="77777777" w:rsidR="00541C4A" w:rsidRPr="00D00B62" w:rsidRDefault="00541C4A" w:rsidP="00541C4A">
      <w:pPr>
        <w:jc w:val="center"/>
        <w:rPr>
          <w:rFonts w:ascii="Palatino Linotype" w:hAnsi="Palatino Linotype" w:cs="Arial"/>
          <w:b/>
          <w:spacing w:val="44"/>
          <w:sz w:val="28"/>
        </w:rPr>
      </w:pPr>
      <w:r w:rsidRPr="00D00B62">
        <w:rPr>
          <w:rFonts w:ascii="Palatino Linotype" w:hAnsi="Palatino Linotype" w:cs="Arial"/>
          <w:b/>
          <w:spacing w:val="44"/>
          <w:sz w:val="28"/>
        </w:rPr>
        <w:t>RESUELVE</w:t>
      </w:r>
    </w:p>
    <w:p w14:paraId="4C6D94E9" w14:textId="77777777" w:rsidR="00541C4A" w:rsidRPr="00D00B62" w:rsidRDefault="00541C4A" w:rsidP="00541C4A">
      <w:pPr>
        <w:jc w:val="center"/>
        <w:rPr>
          <w:rFonts w:ascii="Palatino Linotype" w:hAnsi="Palatino Linotype" w:cs="Arial"/>
          <w:b/>
          <w:spacing w:val="44"/>
          <w:sz w:val="20"/>
        </w:rPr>
      </w:pPr>
    </w:p>
    <w:p w14:paraId="1C24AF79" w14:textId="77777777" w:rsidR="00C47FEA" w:rsidRPr="00D00B62" w:rsidRDefault="00C47FEA" w:rsidP="00C47FEA">
      <w:pPr>
        <w:spacing w:line="360" w:lineRule="auto"/>
        <w:jc w:val="both"/>
        <w:rPr>
          <w:rFonts w:ascii="Palatino Linotype" w:hAnsi="Palatino Linotype" w:cs="Arial"/>
          <w:color w:val="000000" w:themeColor="text1"/>
          <w:lang w:val="es-ES"/>
        </w:rPr>
      </w:pPr>
      <w:r w:rsidRPr="00D00B62">
        <w:rPr>
          <w:rFonts w:ascii="Palatino Linotype" w:hAnsi="Palatino Linotype" w:cs="Arial"/>
          <w:b/>
          <w:color w:val="000000" w:themeColor="text1"/>
          <w:sz w:val="28"/>
          <w:lang w:val="es-ES"/>
        </w:rPr>
        <w:t>PRIMERO</w:t>
      </w:r>
      <w:r w:rsidRPr="00D00B62">
        <w:rPr>
          <w:rFonts w:ascii="Palatino Linotype" w:hAnsi="Palatino Linotype" w:cs="Arial"/>
          <w:color w:val="000000" w:themeColor="text1"/>
          <w:lang w:val="es-ES"/>
        </w:rPr>
        <w:t xml:space="preserve">. Resultan </w:t>
      </w:r>
      <w:r w:rsidRPr="00D00B62">
        <w:rPr>
          <w:rFonts w:ascii="Palatino Linotype" w:hAnsi="Palatino Linotype" w:cs="Arial"/>
          <w:b/>
          <w:color w:val="000000" w:themeColor="text1"/>
          <w:lang w:val="es-ES"/>
        </w:rPr>
        <w:t>fundadas</w:t>
      </w:r>
      <w:r w:rsidRPr="00D00B62">
        <w:rPr>
          <w:rFonts w:ascii="Palatino Linotype" w:hAnsi="Palatino Linotype" w:cs="Arial"/>
          <w:color w:val="000000" w:themeColor="text1"/>
          <w:lang w:val="es-ES"/>
        </w:rPr>
        <w:t xml:space="preserve"> las razones o motivos de inconformidad planteadas por </w:t>
      </w:r>
      <w:r w:rsidRPr="00D00B62">
        <w:rPr>
          <w:rFonts w:ascii="Palatino Linotype" w:hAnsi="Palatino Linotype" w:cs="Arial"/>
          <w:b/>
          <w:color w:val="000000" w:themeColor="text1"/>
          <w:lang w:val="es-ES"/>
        </w:rPr>
        <w:t>EL RECURRENTE</w:t>
      </w:r>
      <w:r w:rsidRPr="00D00B62">
        <w:rPr>
          <w:rFonts w:ascii="Palatino Linotype" w:hAnsi="Palatino Linotype" w:cs="Arial"/>
          <w:color w:val="000000" w:themeColor="text1"/>
          <w:lang w:val="es-ES"/>
        </w:rPr>
        <w:t xml:space="preserve">, en términos del Considerando </w:t>
      </w:r>
      <w:r w:rsidRPr="00D00B62">
        <w:rPr>
          <w:rFonts w:ascii="Palatino Linotype" w:hAnsi="Palatino Linotype" w:cs="Arial"/>
          <w:b/>
          <w:color w:val="000000" w:themeColor="text1"/>
          <w:lang w:val="es-ES"/>
        </w:rPr>
        <w:t>QUINTO</w:t>
      </w:r>
      <w:r w:rsidRPr="00D00B62">
        <w:rPr>
          <w:rFonts w:ascii="Palatino Linotype" w:hAnsi="Palatino Linotype" w:cs="Arial"/>
          <w:color w:val="000000" w:themeColor="text1"/>
          <w:lang w:val="es-ES"/>
        </w:rPr>
        <w:t xml:space="preserve"> de la presente resolución.</w:t>
      </w:r>
    </w:p>
    <w:p w14:paraId="48EA6622" w14:textId="77777777" w:rsidR="00C47FEA" w:rsidRPr="00D00B62" w:rsidRDefault="00C47FEA" w:rsidP="00C47FEA">
      <w:pPr>
        <w:spacing w:line="360" w:lineRule="auto"/>
        <w:jc w:val="both"/>
        <w:rPr>
          <w:rFonts w:ascii="Palatino Linotype" w:hAnsi="Palatino Linotype" w:cs="Arial"/>
          <w:color w:val="000000" w:themeColor="text1"/>
          <w:sz w:val="12"/>
          <w:lang w:val="es-ES"/>
        </w:rPr>
      </w:pPr>
    </w:p>
    <w:p w14:paraId="466C802F" w14:textId="5C544B28" w:rsidR="00C47FEA" w:rsidRPr="00D00B62" w:rsidRDefault="00C47FEA" w:rsidP="00C47FEA">
      <w:pPr>
        <w:spacing w:line="360" w:lineRule="auto"/>
        <w:jc w:val="both"/>
        <w:rPr>
          <w:rFonts w:ascii="Palatino Linotype" w:hAnsi="Palatino Linotype"/>
          <w:color w:val="000000" w:themeColor="text1"/>
        </w:rPr>
      </w:pPr>
      <w:r w:rsidRPr="00D00B62">
        <w:rPr>
          <w:rFonts w:ascii="Palatino Linotype" w:hAnsi="Palatino Linotype" w:cs="Arial"/>
          <w:b/>
          <w:color w:val="000000" w:themeColor="text1"/>
          <w:sz w:val="28"/>
          <w:szCs w:val="28"/>
          <w:lang w:val="es-ES"/>
        </w:rPr>
        <w:t>SEGUNDO</w:t>
      </w:r>
      <w:r w:rsidRPr="00D00B62">
        <w:rPr>
          <w:rFonts w:ascii="Palatino Linotype" w:hAnsi="Palatino Linotype" w:cs="Arial"/>
          <w:color w:val="000000" w:themeColor="text1"/>
          <w:sz w:val="28"/>
          <w:szCs w:val="28"/>
          <w:lang w:val="es-ES"/>
        </w:rPr>
        <w:t>.</w:t>
      </w:r>
      <w:r w:rsidRPr="00D00B62">
        <w:rPr>
          <w:rFonts w:ascii="Palatino Linotype" w:hAnsi="Palatino Linotype" w:cs="Arial"/>
          <w:color w:val="000000" w:themeColor="text1"/>
          <w:lang w:val="es-ES"/>
        </w:rPr>
        <w:t xml:space="preserve"> </w:t>
      </w:r>
      <w:r w:rsidRPr="00D00B62">
        <w:rPr>
          <w:rFonts w:ascii="Palatino Linotype" w:eastAsia="Calibri" w:hAnsi="Palatino Linotype" w:cs="Arial"/>
          <w:color w:val="000000" w:themeColor="text1"/>
        </w:rPr>
        <w:t xml:space="preserve">Se </w:t>
      </w:r>
      <w:r w:rsidRPr="00D00B62">
        <w:rPr>
          <w:rFonts w:ascii="Palatino Linotype" w:eastAsia="Calibri" w:hAnsi="Palatino Linotype" w:cs="Arial"/>
          <w:b/>
          <w:color w:val="000000" w:themeColor="text1"/>
        </w:rPr>
        <w:t xml:space="preserve">MODIFICA </w:t>
      </w:r>
      <w:r w:rsidRPr="00D00B62">
        <w:rPr>
          <w:rFonts w:ascii="Palatino Linotype" w:eastAsia="Calibri" w:hAnsi="Palatino Linotype" w:cs="Arial"/>
          <w:color w:val="000000" w:themeColor="text1"/>
        </w:rPr>
        <w:t xml:space="preserve">la respuesta otorgada por </w:t>
      </w:r>
      <w:r w:rsidRPr="00D00B62">
        <w:rPr>
          <w:rFonts w:ascii="Palatino Linotype" w:eastAsia="Calibri" w:hAnsi="Palatino Linotype" w:cs="Arial"/>
          <w:b/>
          <w:color w:val="000000" w:themeColor="text1"/>
        </w:rPr>
        <w:t>EL SUJETO OBLIGADO</w:t>
      </w:r>
      <w:r w:rsidRPr="00D00B62">
        <w:rPr>
          <w:rFonts w:ascii="Palatino Linotype" w:eastAsia="Calibri" w:hAnsi="Palatino Linotype" w:cs="Arial"/>
          <w:color w:val="000000" w:themeColor="text1"/>
        </w:rPr>
        <w:t xml:space="preserve"> a la solicitud de información que dio origen al </w:t>
      </w:r>
      <w:r w:rsidR="00EF65CA" w:rsidRPr="00D00B62">
        <w:rPr>
          <w:rFonts w:ascii="Palatino Linotype" w:eastAsia="Calibri" w:hAnsi="Palatino Linotype" w:cs="Arial"/>
          <w:color w:val="000000" w:themeColor="text1"/>
        </w:rPr>
        <w:t>R</w:t>
      </w:r>
      <w:r w:rsidRPr="00D00B62">
        <w:rPr>
          <w:rFonts w:ascii="Palatino Linotype" w:eastAsia="Calibri" w:hAnsi="Palatino Linotype" w:cs="Arial"/>
          <w:color w:val="000000" w:themeColor="text1"/>
        </w:rPr>
        <w:t xml:space="preserve">ecurso de </w:t>
      </w:r>
      <w:r w:rsidR="00EF65CA" w:rsidRPr="00D00B62">
        <w:rPr>
          <w:rFonts w:ascii="Palatino Linotype" w:eastAsia="Calibri" w:hAnsi="Palatino Linotype" w:cs="Arial"/>
          <w:color w:val="000000" w:themeColor="text1"/>
        </w:rPr>
        <w:t>R</w:t>
      </w:r>
      <w:r w:rsidRPr="00D00B62">
        <w:rPr>
          <w:rFonts w:ascii="Palatino Linotype" w:eastAsia="Calibri" w:hAnsi="Palatino Linotype" w:cs="Arial"/>
          <w:color w:val="000000" w:themeColor="text1"/>
        </w:rPr>
        <w:t xml:space="preserve">evisión con número </w:t>
      </w:r>
      <w:r w:rsidR="00EF65CA" w:rsidRPr="00D00B62">
        <w:rPr>
          <w:rFonts w:ascii="Palatino Linotype" w:hAnsi="Palatino Linotype"/>
          <w:b/>
          <w:color w:val="000000" w:themeColor="text1"/>
        </w:rPr>
        <w:t>02282/INFOEM/IP/RR/2022</w:t>
      </w:r>
      <w:r w:rsidRPr="00D00B62">
        <w:rPr>
          <w:rFonts w:ascii="Palatino Linotype" w:hAnsi="Palatino Linotype"/>
          <w:b/>
          <w:color w:val="000000" w:themeColor="text1"/>
        </w:rPr>
        <w:t xml:space="preserve"> </w:t>
      </w:r>
      <w:r w:rsidRPr="00D00B62">
        <w:rPr>
          <w:rFonts w:ascii="Palatino Linotype" w:hAnsi="Palatino Linotype"/>
          <w:color w:val="000000" w:themeColor="text1"/>
        </w:rPr>
        <w:t xml:space="preserve">y se </w:t>
      </w:r>
      <w:r w:rsidRPr="00D00B62">
        <w:rPr>
          <w:rFonts w:ascii="Palatino Linotype" w:hAnsi="Palatino Linotype"/>
          <w:b/>
          <w:color w:val="000000" w:themeColor="text1"/>
        </w:rPr>
        <w:t xml:space="preserve">ORDENA </w:t>
      </w:r>
      <w:r w:rsidRPr="00D00B62">
        <w:rPr>
          <w:rFonts w:ascii="Palatino Linotype" w:hAnsi="Palatino Linotype"/>
          <w:color w:val="000000" w:themeColor="text1"/>
        </w:rPr>
        <w:t xml:space="preserve">que en términos del Considerando </w:t>
      </w:r>
      <w:r w:rsidRPr="00D00B62">
        <w:rPr>
          <w:rFonts w:ascii="Palatino Linotype" w:hAnsi="Palatino Linotype"/>
          <w:b/>
          <w:color w:val="000000" w:themeColor="text1"/>
        </w:rPr>
        <w:t xml:space="preserve">QUINTO </w:t>
      </w:r>
      <w:r w:rsidR="000549A8" w:rsidRPr="00D00B62">
        <w:rPr>
          <w:rFonts w:ascii="Palatino Linotype" w:hAnsi="Palatino Linotype"/>
          <w:color w:val="000000" w:themeColor="text1"/>
        </w:rPr>
        <w:t xml:space="preserve">de esta Resolución haga entrega, previa </w:t>
      </w:r>
      <w:r w:rsidR="000549A8" w:rsidRPr="00D00B62">
        <w:rPr>
          <w:rFonts w:ascii="Palatino Linotype" w:hAnsi="Palatino Linotype"/>
          <w:b/>
          <w:color w:val="000000" w:themeColor="text1"/>
        </w:rPr>
        <w:t>búsqueda exhaustiva y razonable</w:t>
      </w:r>
      <w:r w:rsidR="000549A8" w:rsidRPr="00D00B62">
        <w:rPr>
          <w:rFonts w:ascii="Palatino Linotype" w:hAnsi="Palatino Linotype"/>
          <w:color w:val="000000" w:themeColor="text1"/>
        </w:rPr>
        <w:t xml:space="preserve">, </w:t>
      </w:r>
      <w:r w:rsidRPr="00D00B62">
        <w:rPr>
          <w:rFonts w:ascii="Palatino Linotype" w:hAnsi="Palatino Linotype"/>
          <w:color w:val="000000" w:themeColor="text1"/>
        </w:rPr>
        <w:t xml:space="preserve">vía Sistema de Acceso a la Información Mexiquense </w:t>
      </w:r>
      <w:r w:rsidRPr="00D00B62">
        <w:rPr>
          <w:rFonts w:ascii="Palatino Linotype" w:hAnsi="Palatino Linotype"/>
          <w:b/>
          <w:color w:val="000000" w:themeColor="text1"/>
        </w:rPr>
        <w:t>(SAIMEX)</w:t>
      </w:r>
      <w:r w:rsidRPr="00D00B62">
        <w:rPr>
          <w:rFonts w:ascii="Palatino Linotype" w:hAnsi="Palatino Linotype"/>
          <w:color w:val="000000" w:themeColor="text1"/>
        </w:rPr>
        <w:t>, en versión pública</w:t>
      </w:r>
      <w:r w:rsidR="000549A8" w:rsidRPr="00D00B62">
        <w:rPr>
          <w:rFonts w:ascii="Palatino Linotype" w:hAnsi="Palatino Linotype"/>
          <w:color w:val="000000" w:themeColor="text1"/>
        </w:rPr>
        <w:t xml:space="preserve"> de ser procedente</w:t>
      </w:r>
      <w:r w:rsidRPr="00D00B62">
        <w:rPr>
          <w:rFonts w:ascii="Palatino Linotype" w:hAnsi="Palatino Linotype"/>
          <w:color w:val="000000" w:themeColor="text1"/>
        </w:rPr>
        <w:t>, de lo siguiente:</w:t>
      </w:r>
    </w:p>
    <w:p w14:paraId="4B7E7300" w14:textId="77777777" w:rsidR="00C47FEA" w:rsidRPr="00D00B62" w:rsidRDefault="00C47FEA" w:rsidP="00C47FEA">
      <w:pPr>
        <w:spacing w:line="360" w:lineRule="auto"/>
        <w:jc w:val="both"/>
        <w:rPr>
          <w:rFonts w:ascii="Palatino Linotype" w:hAnsi="Palatino Linotype"/>
          <w:color w:val="000000" w:themeColor="text1"/>
          <w:sz w:val="6"/>
        </w:rPr>
      </w:pPr>
    </w:p>
    <w:p w14:paraId="4D0E9E5E" w14:textId="713D2CF8" w:rsidR="00C47FEA" w:rsidRPr="00D00B62" w:rsidRDefault="00C47FEA" w:rsidP="00C47FEA">
      <w:pPr>
        <w:ind w:left="851" w:right="902"/>
        <w:jc w:val="both"/>
        <w:rPr>
          <w:rFonts w:ascii="Palatino Linotype" w:eastAsia="Palatino Linotype" w:hAnsi="Palatino Linotype" w:cs="Palatino Linotype"/>
          <w:i/>
          <w:sz w:val="22"/>
          <w:szCs w:val="22"/>
          <w:lang w:val="es-ES" w:eastAsia="es-MX"/>
        </w:rPr>
      </w:pPr>
      <w:r w:rsidRPr="00D00B62">
        <w:rPr>
          <w:rFonts w:ascii="Palatino Linotype" w:hAnsi="Palatino Linotype"/>
          <w:color w:val="000000" w:themeColor="text1"/>
        </w:rPr>
        <w:t>“</w:t>
      </w:r>
      <w:r w:rsidRPr="00D00B62">
        <w:rPr>
          <w:rFonts w:ascii="Palatino Linotype" w:eastAsia="Palatino Linotype" w:hAnsi="Palatino Linotype" w:cs="Palatino Linotype"/>
          <w:i/>
          <w:sz w:val="22"/>
          <w:szCs w:val="22"/>
          <w:lang w:val="es-ES" w:eastAsia="es-MX"/>
        </w:rPr>
        <w:t xml:space="preserve">La expresión documental donde conste </w:t>
      </w:r>
      <w:r w:rsidR="000549A8" w:rsidRPr="00D00B62">
        <w:rPr>
          <w:rFonts w:ascii="Palatino Linotype" w:eastAsia="Palatino Linotype" w:hAnsi="Palatino Linotype" w:cs="Palatino Linotype"/>
          <w:i/>
          <w:sz w:val="22"/>
          <w:szCs w:val="22"/>
          <w:lang w:val="es-ES" w:eastAsia="es-MX"/>
        </w:rPr>
        <w:t xml:space="preserve">el </w:t>
      </w:r>
      <w:r w:rsidR="000549A8" w:rsidRPr="00D00B62">
        <w:rPr>
          <w:rFonts w:ascii="Palatino Linotype" w:hAnsi="Palatino Linotype" w:cs="Arial"/>
          <w:i/>
          <w:iCs/>
          <w:sz w:val="22"/>
          <w:szCs w:val="20"/>
        </w:rPr>
        <w:t>presupuesto asignado al concepto de despensa a seguridad pública y protección civil de</w:t>
      </w:r>
      <w:r w:rsidR="00F746D4" w:rsidRPr="00D00B62">
        <w:rPr>
          <w:rFonts w:ascii="Palatino Linotype" w:hAnsi="Palatino Linotype" w:cs="Arial"/>
          <w:i/>
          <w:iCs/>
          <w:sz w:val="22"/>
          <w:szCs w:val="20"/>
        </w:rPr>
        <w:t>l</w:t>
      </w:r>
      <w:r w:rsidR="000549A8" w:rsidRPr="00D00B62">
        <w:rPr>
          <w:rFonts w:ascii="Palatino Linotype" w:hAnsi="Palatino Linotype" w:cs="Arial"/>
          <w:i/>
          <w:iCs/>
          <w:sz w:val="22"/>
          <w:szCs w:val="20"/>
        </w:rPr>
        <w:t xml:space="preserve"> uno de enero de dos mil diecinueve al treinta y uno de diciembre de dos mil veintiuno y si fue en especie o efectivo, adjuntar evidencia fotográficas y recibos que hayan sido generados para tal efecto</w:t>
      </w:r>
      <w:r w:rsidRPr="00D00B62">
        <w:rPr>
          <w:rFonts w:ascii="Palatino Linotype" w:eastAsia="Palatino Linotype" w:hAnsi="Palatino Linotype" w:cs="Palatino Linotype"/>
          <w:i/>
          <w:sz w:val="22"/>
          <w:szCs w:val="22"/>
          <w:lang w:val="es-ES" w:eastAsia="es-MX"/>
        </w:rPr>
        <w:t>.</w:t>
      </w:r>
    </w:p>
    <w:p w14:paraId="44DE4E0C" w14:textId="77777777" w:rsidR="00C47FEA" w:rsidRPr="00D00B62" w:rsidRDefault="00C47FEA" w:rsidP="00C47FEA">
      <w:pPr>
        <w:ind w:left="851" w:right="902"/>
        <w:jc w:val="both"/>
        <w:rPr>
          <w:rFonts w:ascii="Palatino Linotype" w:eastAsia="Palatino Linotype" w:hAnsi="Palatino Linotype" w:cs="Palatino Linotype"/>
          <w:i/>
          <w:sz w:val="22"/>
          <w:szCs w:val="22"/>
          <w:lang w:val="es-ES" w:eastAsia="es-MX"/>
        </w:rPr>
      </w:pPr>
    </w:p>
    <w:p w14:paraId="1F64EA4B" w14:textId="572C128F" w:rsidR="00C47FEA" w:rsidRPr="00D00B62" w:rsidRDefault="00C47FEA" w:rsidP="00C47FEA">
      <w:pPr>
        <w:ind w:left="851" w:right="902"/>
        <w:jc w:val="both"/>
        <w:rPr>
          <w:rFonts w:ascii="Palatino Linotype" w:eastAsia="Palatino Linotype" w:hAnsi="Palatino Linotype" w:cs="Palatino Linotype"/>
          <w:i/>
          <w:sz w:val="22"/>
          <w:szCs w:val="22"/>
          <w:lang w:val="es-ES" w:eastAsia="es-MX"/>
        </w:rPr>
      </w:pPr>
      <w:r w:rsidRPr="00D00B62">
        <w:rPr>
          <w:rFonts w:ascii="Palatino Linotype" w:eastAsia="Palatino Linotype" w:hAnsi="Palatino Linotype" w:cs="Palatino Linotype"/>
          <w:i/>
          <w:sz w:val="22"/>
          <w:szCs w:val="22"/>
          <w:lang w:val="es-ES" w:eastAsia="es-MX"/>
        </w:rPr>
        <w:t xml:space="preserve">Debiendo notificar al </w:t>
      </w:r>
      <w:r w:rsidRPr="00D00B62">
        <w:rPr>
          <w:rFonts w:ascii="Palatino Linotype" w:eastAsia="Palatino Linotype" w:hAnsi="Palatino Linotype" w:cs="Palatino Linotype"/>
          <w:b/>
          <w:i/>
          <w:sz w:val="22"/>
          <w:szCs w:val="22"/>
          <w:lang w:val="es-ES" w:eastAsia="es-MX"/>
        </w:rPr>
        <w:t>RECURRENTE</w:t>
      </w:r>
      <w:r w:rsidRPr="00D00B62">
        <w:rPr>
          <w:rFonts w:ascii="Palatino Linotype" w:eastAsia="Palatino Linotype" w:hAnsi="Palatino Linotype" w:cs="Palatino Linotype"/>
          <w:i/>
          <w:sz w:val="22"/>
          <w:szCs w:val="22"/>
          <w:lang w:val="es-ES" w:eastAsia="es-MX"/>
        </w:rPr>
        <w:t xml:space="preserve"> el Acuerdo de Clasificación que emita el Comité de Transparencia, con motivo de la versión pública de ser procedente.</w:t>
      </w:r>
    </w:p>
    <w:p w14:paraId="7D7D011B" w14:textId="77777777" w:rsidR="00C47FEA" w:rsidRPr="00D00B62" w:rsidRDefault="00C47FEA" w:rsidP="00C47FEA">
      <w:pPr>
        <w:ind w:left="851" w:right="902"/>
        <w:jc w:val="both"/>
        <w:rPr>
          <w:rFonts w:ascii="Palatino Linotype" w:eastAsia="Palatino Linotype" w:hAnsi="Palatino Linotype" w:cs="Palatino Linotype"/>
          <w:i/>
          <w:sz w:val="22"/>
          <w:szCs w:val="22"/>
          <w:lang w:val="es-ES" w:eastAsia="es-MX"/>
        </w:rPr>
      </w:pPr>
    </w:p>
    <w:p w14:paraId="3FA05C0C" w14:textId="659DD4F8" w:rsidR="00C47FEA" w:rsidRPr="00D00B62" w:rsidRDefault="00C47FEA" w:rsidP="00C47FEA">
      <w:pPr>
        <w:spacing w:line="276" w:lineRule="auto"/>
        <w:ind w:left="851" w:right="899"/>
        <w:jc w:val="both"/>
        <w:rPr>
          <w:rFonts w:ascii="Palatino Linotype" w:eastAsia="Palatino Linotype" w:hAnsi="Palatino Linotype" w:cs="Palatino Linotype"/>
          <w:i/>
          <w:sz w:val="22"/>
          <w:szCs w:val="22"/>
          <w:lang w:val="es-ES" w:eastAsia="es-MX"/>
        </w:rPr>
      </w:pPr>
      <w:r w:rsidRPr="00D00B62">
        <w:rPr>
          <w:rFonts w:ascii="Palatino Linotype" w:hAnsi="Palatino Linotype" w:cs="Arial"/>
          <w:bCs/>
          <w:i/>
          <w:sz w:val="22"/>
        </w:rPr>
        <w:t xml:space="preserve">Para el caso de que </w:t>
      </w:r>
      <w:r w:rsidR="00EF65CA" w:rsidRPr="00D00B62">
        <w:rPr>
          <w:rFonts w:ascii="Palatino Linotype" w:hAnsi="Palatino Linotype" w:cs="Arial"/>
          <w:bCs/>
          <w:i/>
          <w:sz w:val="22"/>
        </w:rPr>
        <w:t xml:space="preserve">no se cuente con </w:t>
      </w:r>
      <w:r w:rsidR="00C62386" w:rsidRPr="00D00B62">
        <w:rPr>
          <w:rFonts w:ascii="Palatino Linotype" w:hAnsi="Palatino Linotype" w:cs="Arial"/>
          <w:bCs/>
          <w:i/>
          <w:sz w:val="22"/>
        </w:rPr>
        <w:t>la información que se ordena en el presente resolutivo</w:t>
      </w:r>
      <w:r w:rsidRPr="00D00B62">
        <w:rPr>
          <w:rFonts w:ascii="Palatino Linotype" w:hAnsi="Palatino Linotype" w:cs="Arial"/>
          <w:b/>
          <w:i/>
          <w:sz w:val="22"/>
        </w:rPr>
        <w:t xml:space="preserve">, </w:t>
      </w:r>
      <w:r w:rsidRPr="00D00B62">
        <w:rPr>
          <w:rFonts w:ascii="Palatino Linotype" w:hAnsi="Palatino Linotype" w:cs="Arial"/>
          <w:bCs/>
          <w:i/>
          <w:sz w:val="22"/>
        </w:rPr>
        <w:t xml:space="preserve">bastará con que lo haga del conocimiento del </w:t>
      </w:r>
      <w:r w:rsidRPr="00D00B62">
        <w:rPr>
          <w:rFonts w:ascii="Palatino Linotype" w:hAnsi="Palatino Linotype" w:cs="Arial"/>
          <w:b/>
          <w:i/>
          <w:sz w:val="22"/>
        </w:rPr>
        <w:t xml:space="preserve">RECURRENTE </w:t>
      </w:r>
      <w:r w:rsidRPr="00D00B62">
        <w:rPr>
          <w:rFonts w:ascii="Palatino Linotype" w:hAnsi="Palatino Linotype" w:cs="Arial"/>
          <w:bCs/>
          <w:i/>
          <w:sz w:val="22"/>
        </w:rPr>
        <w:t>de manera fundada y motivada.”</w:t>
      </w:r>
    </w:p>
    <w:p w14:paraId="1AFB67E3" w14:textId="77777777" w:rsidR="00C47FEA" w:rsidRPr="00D00B62" w:rsidRDefault="00C47FEA" w:rsidP="00C47FEA">
      <w:pPr>
        <w:spacing w:line="360" w:lineRule="auto"/>
        <w:jc w:val="both"/>
        <w:rPr>
          <w:rFonts w:ascii="Palatino Linotype" w:hAnsi="Palatino Linotype"/>
          <w:szCs w:val="17"/>
          <w:lang w:eastAsia="es-ES_tradnl"/>
        </w:rPr>
      </w:pPr>
      <w:r w:rsidRPr="00D00B62">
        <w:rPr>
          <w:rFonts w:ascii="Palatino Linotype" w:hAnsi="Palatino Linotype"/>
          <w:b/>
          <w:sz w:val="28"/>
          <w:szCs w:val="28"/>
          <w:shd w:val="clear" w:color="auto" w:fill="FFFFFF"/>
        </w:rPr>
        <w:lastRenderedPageBreak/>
        <w:t>TERCERO.</w:t>
      </w:r>
      <w:r w:rsidRPr="00D00B62">
        <w:rPr>
          <w:rFonts w:ascii="Palatino Linotype" w:hAnsi="Palatino Linotype"/>
          <w:b/>
          <w:shd w:val="clear" w:color="auto" w:fill="FFFFFF"/>
        </w:rPr>
        <w:t> </w:t>
      </w:r>
      <w:r w:rsidRPr="00D00B62">
        <w:rPr>
          <w:rFonts w:ascii="Palatino Linotype" w:hAnsi="Palatino Linotype"/>
          <w:b/>
          <w:lang w:eastAsia="es-ES_tradnl"/>
        </w:rPr>
        <w:t>Notifíquese</w:t>
      </w:r>
      <w:r w:rsidRPr="00D00B62">
        <w:rPr>
          <w:rFonts w:ascii="Palatino Linotype" w:hAnsi="Palatino Linotype"/>
          <w:lang w:eastAsia="es-ES_tradnl"/>
        </w:rPr>
        <w:t xml:space="preserve"> </w:t>
      </w:r>
      <w:r w:rsidRPr="00D00B62">
        <w:rPr>
          <w:rFonts w:ascii="Palatino Linotype" w:hAnsi="Palatino Linotype"/>
          <w:shd w:val="clear" w:color="auto" w:fill="FFFFFF"/>
        </w:rPr>
        <w:t xml:space="preserve">al </w:t>
      </w:r>
      <w:r w:rsidRPr="00D00B62">
        <w:rPr>
          <w:rFonts w:ascii="Palatino Linotype" w:hAnsi="Palatino Linotype"/>
          <w:szCs w:val="17"/>
          <w:lang w:eastAsia="es-ES_tradnl"/>
        </w:rPr>
        <w:t>Titular de la Unidad de Transparencia del </w:t>
      </w:r>
      <w:r w:rsidRPr="00D00B62">
        <w:rPr>
          <w:rFonts w:ascii="Palatino Linotype" w:hAnsi="Palatino Linotype"/>
          <w:b/>
          <w:szCs w:val="17"/>
          <w:lang w:eastAsia="es-ES_tradnl"/>
        </w:rPr>
        <w:t>SUJETO OBLIGADO</w:t>
      </w:r>
      <w:r w:rsidRPr="00D00B62">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D00B62" w:rsidRDefault="00F70BB3" w:rsidP="00C47FEA">
      <w:pPr>
        <w:spacing w:line="360" w:lineRule="auto"/>
        <w:jc w:val="both"/>
        <w:rPr>
          <w:rFonts w:ascii="Palatino Linotype" w:hAnsi="Palatino Linotype"/>
          <w:szCs w:val="17"/>
          <w:lang w:eastAsia="es-ES_tradnl"/>
        </w:rPr>
      </w:pPr>
    </w:p>
    <w:p w14:paraId="39CD415D" w14:textId="77777777" w:rsidR="00C47FEA" w:rsidRPr="00D00B62" w:rsidRDefault="00C47FEA" w:rsidP="00C47FEA">
      <w:pPr>
        <w:spacing w:line="360" w:lineRule="auto"/>
        <w:ind w:right="49"/>
        <w:jc w:val="both"/>
        <w:rPr>
          <w:rFonts w:ascii="Palatino Linotype" w:hAnsi="Palatino Linotype" w:cs="Arial"/>
          <w:b/>
          <w:bCs/>
        </w:rPr>
      </w:pPr>
      <w:r w:rsidRPr="00D00B62">
        <w:rPr>
          <w:rFonts w:ascii="Palatino Linotype" w:hAnsi="Palatino Linotype" w:cs="Arial"/>
          <w:b/>
          <w:bCs/>
          <w:sz w:val="28"/>
          <w:lang w:eastAsia="es-MX"/>
        </w:rPr>
        <w:t xml:space="preserve">CUARTO. </w:t>
      </w:r>
      <w:r w:rsidRPr="00D00B62">
        <w:rPr>
          <w:rFonts w:ascii="Palatino Linotype" w:hAnsi="Palatino Linotype"/>
          <w:b/>
          <w:szCs w:val="17"/>
          <w:lang w:eastAsia="es-ES_tradnl"/>
        </w:rPr>
        <w:t>Notifíquese</w:t>
      </w:r>
      <w:r w:rsidRPr="00D00B62">
        <w:rPr>
          <w:rFonts w:ascii="Palatino Linotype" w:hAnsi="Palatino Linotype"/>
          <w:szCs w:val="17"/>
          <w:lang w:eastAsia="es-ES_tradnl"/>
        </w:rPr>
        <w:t xml:space="preserve"> al </w:t>
      </w:r>
      <w:r w:rsidRPr="00D00B62">
        <w:rPr>
          <w:rFonts w:ascii="Palatino Linotype" w:hAnsi="Palatino Linotype"/>
          <w:b/>
          <w:szCs w:val="17"/>
          <w:lang w:eastAsia="es-ES_tradnl"/>
        </w:rPr>
        <w:t>RECURRENTE</w:t>
      </w:r>
      <w:r w:rsidRPr="00D00B62">
        <w:rPr>
          <w:rFonts w:ascii="Palatino Linotype" w:hAnsi="Palatino Linotype"/>
          <w:szCs w:val="17"/>
          <w:lang w:eastAsia="es-ES_tradnl"/>
        </w:rPr>
        <w:t xml:space="preserve"> la presente resolución</w:t>
      </w:r>
      <w:r w:rsidRPr="00D00B62">
        <w:rPr>
          <w:rFonts w:ascii="Palatino Linotype" w:hAnsi="Palatino Linotype" w:cs="Arial"/>
        </w:rPr>
        <w:t xml:space="preserve"> vía </w:t>
      </w:r>
      <w:bookmarkStart w:id="11" w:name="_Hlk94784009"/>
      <w:r w:rsidRPr="00D00B62">
        <w:rPr>
          <w:rFonts w:ascii="Palatino Linotype" w:hAnsi="Palatino Linotype" w:cs="Arial"/>
        </w:rPr>
        <w:t>Sistema de Acceso a la Información Mexiquense (</w:t>
      </w:r>
      <w:r w:rsidRPr="00D00B62">
        <w:rPr>
          <w:rFonts w:ascii="Palatino Linotype" w:hAnsi="Palatino Linotype" w:cs="Arial"/>
          <w:b/>
          <w:bCs/>
        </w:rPr>
        <w:t>SAIMEX</w:t>
      </w:r>
      <w:r w:rsidRPr="00D00B62">
        <w:rPr>
          <w:rFonts w:ascii="Palatino Linotype" w:hAnsi="Palatino Linotype" w:cs="Arial"/>
        </w:rPr>
        <w:t>)</w:t>
      </w:r>
      <w:bookmarkEnd w:id="11"/>
      <w:r w:rsidRPr="00D00B62">
        <w:rPr>
          <w:rFonts w:ascii="Palatino Linotype" w:hAnsi="Palatino Linotype" w:cs="Arial"/>
          <w:b/>
          <w:bCs/>
        </w:rPr>
        <w:t>.</w:t>
      </w:r>
    </w:p>
    <w:p w14:paraId="125154B8" w14:textId="77777777" w:rsidR="00C47FEA" w:rsidRPr="00D00B62" w:rsidRDefault="00C47FEA" w:rsidP="00C47FEA">
      <w:pPr>
        <w:spacing w:line="360" w:lineRule="auto"/>
        <w:ind w:right="49"/>
        <w:jc w:val="both"/>
        <w:rPr>
          <w:rFonts w:ascii="Palatino Linotype" w:hAnsi="Palatino Linotype" w:cs="Arial"/>
          <w:b/>
          <w:bCs/>
        </w:rPr>
      </w:pPr>
    </w:p>
    <w:p w14:paraId="552BD8B4" w14:textId="77777777" w:rsidR="00C47FEA" w:rsidRPr="00D00B62" w:rsidRDefault="00C47FEA" w:rsidP="00C47FEA">
      <w:pPr>
        <w:spacing w:line="360" w:lineRule="auto"/>
        <w:ind w:right="49"/>
        <w:jc w:val="both"/>
        <w:rPr>
          <w:rFonts w:ascii="Palatino Linotype" w:eastAsia="Palatino Linotype" w:hAnsi="Palatino Linotype" w:cs="Palatino Linotype"/>
          <w:color w:val="000000"/>
        </w:rPr>
      </w:pPr>
      <w:r w:rsidRPr="00D00B62">
        <w:rPr>
          <w:rFonts w:ascii="Palatino Linotype" w:hAnsi="Palatino Linotype" w:cs="Arial"/>
          <w:b/>
          <w:bCs/>
          <w:sz w:val="28"/>
          <w:lang w:eastAsia="es-MX"/>
        </w:rPr>
        <w:t>QUINTO.</w:t>
      </w:r>
      <w:r w:rsidRPr="00D00B62">
        <w:rPr>
          <w:rFonts w:ascii="Palatino Linotype" w:hAnsi="Palatino Linotype"/>
          <w:szCs w:val="17"/>
          <w:lang w:eastAsia="es-ES_tradnl"/>
        </w:rPr>
        <w:t xml:space="preserve"> </w:t>
      </w:r>
      <w:r w:rsidRPr="00D00B62">
        <w:rPr>
          <w:rFonts w:ascii="Palatino Linotype" w:hAnsi="Palatino Linotype"/>
          <w:b/>
          <w:szCs w:val="17"/>
          <w:lang w:eastAsia="es-ES_tradnl"/>
        </w:rPr>
        <w:t>Hágase del conocimiento</w:t>
      </w:r>
      <w:r w:rsidRPr="00D00B62">
        <w:rPr>
          <w:rFonts w:ascii="Palatino Linotype" w:hAnsi="Palatino Linotype"/>
          <w:szCs w:val="17"/>
          <w:lang w:eastAsia="es-ES_tradnl"/>
        </w:rPr>
        <w:t xml:space="preserve"> al </w:t>
      </w:r>
      <w:r w:rsidRPr="00D00B62">
        <w:rPr>
          <w:rFonts w:ascii="Palatino Linotype" w:hAnsi="Palatino Linotype"/>
          <w:b/>
          <w:szCs w:val="17"/>
          <w:lang w:eastAsia="es-ES_tradnl"/>
        </w:rPr>
        <w:t>RECURRENTE</w:t>
      </w:r>
      <w:r w:rsidRPr="00D00B62">
        <w:rPr>
          <w:rFonts w:ascii="Palatino Linotype" w:hAnsi="Palatino Linotype"/>
          <w:szCs w:val="17"/>
          <w:lang w:eastAsia="es-ES_tradnl"/>
        </w:rPr>
        <w:t xml:space="preserve"> </w:t>
      </w:r>
      <w:r w:rsidRPr="00D00B62">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0E2564A2" w14:textId="77777777" w:rsidR="00C47FEA" w:rsidRPr="00D00B62" w:rsidRDefault="00C47FEA" w:rsidP="00C47FEA">
      <w:pPr>
        <w:spacing w:line="360" w:lineRule="auto"/>
        <w:jc w:val="both"/>
        <w:rPr>
          <w:rFonts w:ascii="Palatino Linotype" w:eastAsiaTheme="minorEastAsia" w:hAnsi="Palatino Linotype"/>
          <w:b/>
          <w:color w:val="000000" w:themeColor="text1"/>
          <w:szCs w:val="17"/>
          <w:lang w:eastAsia="es-ES_tradnl"/>
        </w:rPr>
      </w:pPr>
    </w:p>
    <w:p w14:paraId="4B925C43" w14:textId="77777777" w:rsidR="00C47FEA" w:rsidRPr="00D00B62" w:rsidRDefault="00C47FEA" w:rsidP="00C47FEA">
      <w:pPr>
        <w:spacing w:line="360" w:lineRule="auto"/>
        <w:ind w:right="49"/>
        <w:jc w:val="both"/>
        <w:rPr>
          <w:rFonts w:ascii="Palatino Linotype" w:eastAsia="Palatino Linotype" w:hAnsi="Palatino Linotype" w:cs="Palatino Linotype"/>
          <w:color w:val="222222"/>
        </w:rPr>
      </w:pPr>
      <w:r w:rsidRPr="00D00B62">
        <w:rPr>
          <w:rFonts w:ascii="Palatino Linotype" w:hAnsi="Palatino Linotype"/>
          <w:b/>
          <w:sz w:val="28"/>
          <w:szCs w:val="28"/>
          <w:lang w:eastAsia="es-ES_tradnl"/>
        </w:rPr>
        <w:t>SEXTO</w:t>
      </w:r>
      <w:r w:rsidRPr="00D00B62">
        <w:rPr>
          <w:rFonts w:ascii="Palatino Linotype" w:hAnsi="Palatino Linotype"/>
          <w:szCs w:val="17"/>
          <w:lang w:eastAsia="es-ES_tradnl"/>
        </w:rPr>
        <w:t xml:space="preserve">. </w:t>
      </w:r>
      <w:r w:rsidRPr="00D00B62">
        <w:rPr>
          <w:rFonts w:ascii="Palatino Linotype" w:eastAsia="Palatino Linotype" w:hAnsi="Palatino Linotype" w:cs="Palatino Linotype"/>
          <w:b/>
          <w:color w:val="222222"/>
        </w:rPr>
        <w:t>Hágase del conocimiento</w:t>
      </w:r>
      <w:r w:rsidRPr="00D00B62">
        <w:rPr>
          <w:rFonts w:ascii="Palatino Linotype" w:eastAsia="Palatino Linotype" w:hAnsi="Palatino Linotype" w:cs="Palatino Linotype"/>
          <w:color w:val="222222"/>
        </w:rPr>
        <w:t xml:space="preserve"> al </w:t>
      </w:r>
      <w:r w:rsidRPr="00D00B62">
        <w:rPr>
          <w:rFonts w:ascii="Palatino Linotype" w:eastAsia="Palatino Linotype" w:hAnsi="Palatino Linotype" w:cs="Palatino Linotype"/>
          <w:b/>
          <w:color w:val="222222"/>
        </w:rPr>
        <w:t>RECURRENTE</w:t>
      </w:r>
      <w:r w:rsidRPr="00D00B62">
        <w:rPr>
          <w:rFonts w:ascii="Palatino Linotype" w:eastAsia="Palatino Linotype" w:hAnsi="Palatino Linotype" w:cs="Palatino Linotype"/>
          <w:color w:val="222222"/>
        </w:rPr>
        <w:t xml:space="preserve"> </w:t>
      </w:r>
      <w:r w:rsidRPr="00D00B62">
        <w:rPr>
          <w:rFonts w:ascii="Palatino Linotype" w:eastAsia="Palatino Linotype" w:hAnsi="Palatino Linotype" w:cs="Palatino Linotype"/>
          <w:sz w:val="22"/>
          <w:szCs w:val="22"/>
        </w:rPr>
        <w:t xml:space="preserve"> </w:t>
      </w:r>
      <w:r w:rsidRPr="00D00B62">
        <w:rPr>
          <w:rFonts w:ascii="Palatino Linotype" w:eastAsia="Palatino Linotype" w:hAnsi="Palatino Linotype" w:cs="Palatino Linotype"/>
        </w:rPr>
        <w:t>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D00B62">
        <w:rPr>
          <w:rFonts w:ascii="Palatino Linotype" w:eastAsia="Palatino Linotype" w:hAnsi="Palatino Linotype" w:cs="Palatino Linotype"/>
          <w:color w:val="222222"/>
        </w:rPr>
        <w:t>, o bien, vía juicio de amparo en los términos de las leyes aplicables.</w:t>
      </w:r>
    </w:p>
    <w:p w14:paraId="6C673454" w14:textId="77777777" w:rsidR="007B2CF1" w:rsidRPr="00D00B62" w:rsidRDefault="007B2CF1" w:rsidP="007B2CF1">
      <w:pPr>
        <w:spacing w:line="360" w:lineRule="auto"/>
        <w:jc w:val="both"/>
        <w:rPr>
          <w:rFonts w:ascii="Palatino Linotype" w:eastAsia="Calibri" w:hAnsi="Palatino Linotype" w:cs="Arial"/>
          <w:lang w:val="es-ES"/>
        </w:rPr>
      </w:pPr>
    </w:p>
    <w:p w14:paraId="4E4F7878" w14:textId="3008FA3E" w:rsidR="007B2CF1" w:rsidRPr="00D00B62" w:rsidRDefault="007B2CF1" w:rsidP="007B2CF1">
      <w:pPr>
        <w:tabs>
          <w:tab w:val="left" w:pos="709"/>
        </w:tabs>
        <w:spacing w:line="360" w:lineRule="auto"/>
        <w:ind w:right="51"/>
        <w:jc w:val="both"/>
        <w:rPr>
          <w:rFonts w:ascii="Palatino Linotype" w:hAnsi="Palatino Linotype" w:cs="Arial"/>
          <w:color w:val="000000"/>
          <w:lang w:val="es-419" w:eastAsia="es-MX"/>
        </w:rPr>
      </w:pPr>
      <w:r w:rsidRPr="00D00B62">
        <w:rPr>
          <w:rFonts w:ascii="Palatino Linotype" w:hAnsi="Palatino Linotype" w:cs="Arial"/>
          <w:color w:val="000000"/>
          <w:lang w:eastAsia="es-MX"/>
        </w:rPr>
        <w:lastRenderedPageBreak/>
        <w:t xml:space="preserve">ASÍ LO RESUELVE, POR </w:t>
      </w:r>
      <w:r w:rsidR="00C17BD7" w:rsidRPr="00D00B62">
        <w:rPr>
          <w:rFonts w:ascii="Palatino Linotype" w:hAnsi="Palatino Linotype" w:cs="Arial"/>
          <w:color w:val="000000"/>
          <w:lang w:eastAsia="es-MX"/>
        </w:rPr>
        <w:t>UNANIMIDAD</w:t>
      </w:r>
      <w:r w:rsidRPr="00D00B62">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D00B62">
        <w:rPr>
          <w:rFonts w:ascii="Palatino Linotype" w:hAnsi="Palatino Linotype" w:cs="Arial"/>
          <w:color w:val="000000"/>
          <w:lang w:val="es-419" w:eastAsia="es-MX"/>
        </w:rPr>
        <w:t xml:space="preserve"> </w:t>
      </w:r>
      <w:r w:rsidRPr="00D00B62">
        <w:rPr>
          <w:rFonts w:ascii="Palatino Linotype" w:hAnsi="Palatino Linotype" w:cs="Arial"/>
          <w:color w:val="000000"/>
          <w:lang w:eastAsia="es-MX"/>
        </w:rPr>
        <w:t xml:space="preserve">EN LA </w:t>
      </w:r>
      <w:r w:rsidR="009D5D0D" w:rsidRPr="00D00B62">
        <w:rPr>
          <w:rFonts w:ascii="Palatino Linotype" w:hAnsi="Palatino Linotype" w:cs="Arial"/>
          <w:color w:val="000000"/>
          <w:lang w:val="es-419" w:eastAsia="es-MX"/>
        </w:rPr>
        <w:t>DÉCIM</w:t>
      </w:r>
      <w:r w:rsidR="003054DA" w:rsidRPr="00D00B62">
        <w:rPr>
          <w:rFonts w:ascii="Palatino Linotype" w:hAnsi="Palatino Linotype" w:cs="Arial"/>
          <w:color w:val="000000"/>
          <w:lang w:eastAsia="es-MX"/>
        </w:rPr>
        <w:t>A</w:t>
      </w:r>
      <w:r w:rsidR="00D15F4F" w:rsidRPr="00D00B62">
        <w:rPr>
          <w:rFonts w:ascii="Palatino Linotype" w:hAnsi="Palatino Linotype" w:cs="Arial"/>
          <w:color w:val="000000"/>
          <w:lang w:eastAsia="es-MX"/>
        </w:rPr>
        <w:t xml:space="preserve"> </w:t>
      </w:r>
      <w:r w:rsidR="00645E37" w:rsidRPr="00D00B62">
        <w:rPr>
          <w:rFonts w:ascii="Palatino Linotype" w:hAnsi="Palatino Linotype" w:cs="Arial"/>
          <w:color w:val="000000"/>
          <w:lang w:eastAsia="es-MX"/>
        </w:rPr>
        <w:t>OCTAVA</w:t>
      </w:r>
      <w:r w:rsidR="00283551" w:rsidRPr="00D00B62">
        <w:rPr>
          <w:rFonts w:ascii="Palatino Linotype" w:hAnsi="Palatino Linotype" w:cs="Arial"/>
          <w:color w:val="000000"/>
          <w:lang w:eastAsia="es-MX"/>
        </w:rPr>
        <w:t xml:space="preserve"> </w:t>
      </w:r>
      <w:r w:rsidRPr="00D00B62">
        <w:rPr>
          <w:rFonts w:ascii="Palatino Linotype" w:hAnsi="Palatino Linotype" w:cs="Arial"/>
          <w:color w:val="000000"/>
          <w:lang w:eastAsia="es-MX"/>
        </w:rPr>
        <w:t xml:space="preserve">SESIÓN ORDINARIA CELEBRADA EL </w:t>
      </w:r>
      <w:r w:rsidR="00645E37" w:rsidRPr="00D00B62">
        <w:rPr>
          <w:rFonts w:ascii="Palatino Linotype" w:hAnsi="Palatino Linotype" w:cs="Arial"/>
          <w:color w:val="000000"/>
          <w:lang w:eastAsia="es-MX"/>
        </w:rPr>
        <w:t>DIECIOCHO</w:t>
      </w:r>
      <w:r w:rsidR="006C2BB8" w:rsidRPr="00D00B62">
        <w:rPr>
          <w:rFonts w:ascii="Palatino Linotype" w:hAnsi="Palatino Linotype" w:cs="Arial"/>
          <w:color w:val="000000"/>
          <w:lang w:eastAsia="es-MX"/>
        </w:rPr>
        <w:t xml:space="preserve"> </w:t>
      </w:r>
      <w:r w:rsidRPr="00D00B62">
        <w:rPr>
          <w:rFonts w:ascii="Palatino Linotype" w:hAnsi="Palatino Linotype" w:cs="Arial"/>
          <w:color w:val="000000"/>
          <w:lang w:eastAsia="es-MX"/>
        </w:rPr>
        <w:t xml:space="preserve">DE </w:t>
      </w:r>
      <w:r w:rsidR="004613FF" w:rsidRPr="00D00B62">
        <w:rPr>
          <w:rFonts w:ascii="Palatino Linotype" w:hAnsi="Palatino Linotype" w:cs="Arial"/>
          <w:color w:val="000000"/>
          <w:lang w:eastAsia="es-MX"/>
        </w:rPr>
        <w:t>MAYO</w:t>
      </w:r>
      <w:r w:rsidRPr="00D00B62">
        <w:rPr>
          <w:rFonts w:ascii="Palatino Linotype" w:hAnsi="Palatino Linotype" w:cs="Arial"/>
          <w:color w:val="000000"/>
          <w:lang w:eastAsia="es-MX"/>
        </w:rPr>
        <w:t xml:space="preserve"> DE DOS MIL VEINTI</w:t>
      </w:r>
      <w:r w:rsidRPr="00D00B62">
        <w:rPr>
          <w:rFonts w:ascii="Palatino Linotype" w:hAnsi="Palatino Linotype" w:cs="Arial"/>
          <w:color w:val="000000"/>
          <w:lang w:val="es-419" w:eastAsia="es-MX"/>
        </w:rPr>
        <w:t>DÓS</w:t>
      </w:r>
      <w:r w:rsidRPr="00D00B62">
        <w:rPr>
          <w:rFonts w:ascii="Palatino Linotype" w:hAnsi="Palatino Linotype" w:cs="Arial"/>
          <w:color w:val="000000"/>
          <w:lang w:eastAsia="es-MX"/>
        </w:rPr>
        <w:t>, ANTE EL SECRETARIO TÉCNICO DEL PLENO, ALEXIS TAPIA RAMÍREZ.</w:t>
      </w:r>
      <w:r w:rsidRPr="00D00B62">
        <w:rPr>
          <w:rFonts w:ascii="Palatino Linotype" w:hAnsi="Palatino Linotype" w:cs="Arial"/>
          <w:color w:val="000000"/>
          <w:lang w:val="es-419" w:eastAsia="es-MX"/>
        </w:rPr>
        <w:t>---------------------------------------------</w:t>
      </w:r>
      <w:r w:rsidR="00E64F17" w:rsidRPr="00D00B62">
        <w:rPr>
          <w:rFonts w:ascii="Palatino Linotype" w:hAnsi="Palatino Linotype" w:cs="Arial"/>
          <w:color w:val="000000"/>
          <w:lang w:val="es-419" w:eastAsia="es-MX"/>
        </w:rPr>
        <w:t>---</w:t>
      </w:r>
      <w:r w:rsidR="00C17BD7" w:rsidRPr="00D00B62">
        <w:rPr>
          <w:rFonts w:ascii="Palatino Linotype" w:hAnsi="Palatino Linotype" w:cs="Arial"/>
          <w:color w:val="000000"/>
          <w:lang w:val="es-419" w:eastAsia="es-MX"/>
        </w:rPr>
        <w:t>---------------------------------</w:t>
      </w:r>
      <w:r w:rsidR="00E64F17" w:rsidRPr="00D00B62">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D00B62">
        <w:rPr>
          <w:rFonts w:ascii="Palatino Linotype" w:hAnsi="Palatino Linotype" w:cs="Arial"/>
          <w:color w:val="000000"/>
          <w:sz w:val="18"/>
          <w:szCs w:val="16"/>
          <w:lang w:val="es-419" w:eastAsia="es-MX"/>
        </w:rPr>
        <w:t>SCMM</w:t>
      </w:r>
      <w:r w:rsidR="007B2CF1" w:rsidRPr="00D00B62">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4"/>
      <w:headerReference w:type="default" r:id="rId15"/>
      <w:footerReference w:type="default" r:id="rId16"/>
      <w:headerReference w:type="first" r:id="rId17"/>
      <w:footerReference w:type="first" r:id="rId18"/>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77310" w14:textId="77777777" w:rsidR="00B832AD" w:rsidRDefault="00B832AD" w:rsidP="00C80F8C">
      <w:r>
        <w:separator/>
      </w:r>
    </w:p>
  </w:endnote>
  <w:endnote w:type="continuationSeparator" w:id="0">
    <w:p w14:paraId="1FCCD168" w14:textId="77777777" w:rsidR="00B832AD" w:rsidRDefault="00B832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14A6E88" w:rsidR="003D7613" w:rsidRPr="0010196A" w:rsidRDefault="003D761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0974">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0974">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1F455E3" w:rsidR="003D7613" w:rsidRPr="0010196A" w:rsidRDefault="003D761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09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0974">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6D54" w14:textId="77777777" w:rsidR="00B832AD" w:rsidRDefault="00B832AD" w:rsidP="00C80F8C">
      <w:r>
        <w:separator/>
      </w:r>
    </w:p>
  </w:footnote>
  <w:footnote w:type="continuationSeparator" w:id="0">
    <w:p w14:paraId="0BAAB07B" w14:textId="77777777" w:rsidR="00B832AD" w:rsidRDefault="00B832AD"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D7613" w:rsidRDefault="00281F8E">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3D7613" w:rsidRPr="0010196A" w:rsidRDefault="00281F8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D7613" w:rsidRPr="008F2CCC" w14:paraId="1F097D8A" w14:textId="77777777" w:rsidTr="00BC450B">
      <w:tc>
        <w:tcPr>
          <w:tcW w:w="3261" w:type="dxa"/>
          <w:vMerge w:val="restart"/>
        </w:tcPr>
        <w:p w14:paraId="1F780A0C" w14:textId="1EFF25F4" w:rsidR="003D7613" w:rsidRPr="008F2CCC" w:rsidRDefault="003D7613"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3D7613" w:rsidRPr="00664658" w:rsidRDefault="003D7613"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4E4AC380" w:rsidR="003D7613" w:rsidRPr="0027759C" w:rsidRDefault="003D7613" w:rsidP="00F3794A">
          <w:pPr>
            <w:jc w:val="both"/>
            <w:rPr>
              <w:rFonts w:ascii="Palatino Linotype" w:hAnsi="Palatino Linotype"/>
              <w:b/>
              <w:bCs/>
              <w:sz w:val="22"/>
              <w:szCs w:val="22"/>
            </w:rPr>
          </w:pPr>
          <w:r>
            <w:rPr>
              <w:rFonts w:ascii="Palatino Linotype" w:hAnsi="Palatino Linotype"/>
              <w:b/>
              <w:bCs/>
              <w:sz w:val="22"/>
              <w:szCs w:val="22"/>
            </w:rPr>
            <w:t>02282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3D7613" w:rsidRPr="008F2CCC" w14:paraId="049677A3" w14:textId="77777777" w:rsidTr="00BC450B">
      <w:tc>
        <w:tcPr>
          <w:tcW w:w="3261" w:type="dxa"/>
          <w:vMerge/>
        </w:tcPr>
        <w:p w14:paraId="4A21EAC1" w14:textId="5C1F145E" w:rsidR="003D7613" w:rsidRPr="008F2CCC" w:rsidRDefault="003D7613" w:rsidP="00FA59CB">
          <w:pPr>
            <w:rPr>
              <w:rFonts w:ascii="Palatino Linotype" w:hAnsi="Palatino Linotype"/>
              <w:b/>
              <w:sz w:val="22"/>
              <w:szCs w:val="22"/>
              <w:lang w:val="es-ES_tradnl"/>
            </w:rPr>
          </w:pPr>
        </w:p>
      </w:tc>
      <w:tc>
        <w:tcPr>
          <w:tcW w:w="2551" w:type="dxa"/>
          <w:shd w:val="clear" w:color="auto" w:fill="auto"/>
        </w:tcPr>
        <w:p w14:paraId="1237BCDE" w14:textId="77777777" w:rsidR="003D7613" w:rsidRPr="00664658" w:rsidRDefault="003D7613"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F498E32" w:rsidR="003D7613" w:rsidRPr="00D41D47" w:rsidRDefault="003D7613" w:rsidP="00FA59CB">
          <w:pPr>
            <w:jc w:val="both"/>
            <w:rPr>
              <w:rFonts w:ascii="Palatino Linotype" w:hAnsi="Palatino Linotype"/>
              <w:b/>
              <w:sz w:val="22"/>
              <w:szCs w:val="22"/>
              <w:lang w:val="es-ES_tradnl"/>
            </w:rPr>
          </w:pPr>
          <w:r w:rsidRPr="00645E37">
            <w:rPr>
              <w:rFonts w:ascii="Palatino Linotype" w:hAnsi="Palatino Linotype"/>
              <w:b/>
              <w:sz w:val="22"/>
              <w:szCs w:val="22"/>
            </w:rPr>
            <w:t>Ayuntamiento de Atenco</w:t>
          </w:r>
        </w:p>
      </w:tc>
    </w:tr>
    <w:tr w:rsidR="003D7613" w:rsidRPr="008F2CCC" w14:paraId="72CD087D" w14:textId="77777777" w:rsidTr="00BC450B">
      <w:trPr>
        <w:trHeight w:val="228"/>
      </w:trPr>
      <w:tc>
        <w:tcPr>
          <w:tcW w:w="3261" w:type="dxa"/>
          <w:vMerge/>
        </w:tcPr>
        <w:p w14:paraId="1B78656F" w14:textId="01E6F6F6" w:rsidR="003D7613" w:rsidRPr="008F2CCC" w:rsidRDefault="003D7613" w:rsidP="002A59BF">
          <w:pPr>
            <w:rPr>
              <w:rFonts w:ascii="Palatino Linotype" w:hAnsi="Palatino Linotype"/>
              <w:b/>
              <w:sz w:val="22"/>
              <w:szCs w:val="22"/>
              <w:lang w:val="es-ES_tradnl"/>
            </w:rPr>
          </w:pPr>
        </w:p>
      </w:tc>
      <w:tc>
        <w:tcPr>
          <w:tcW w:w="2551" w:type="dxa"/>
          <w:shd w:val="clear" w:color="auto" w:fill="auto"/>
        </w:tcPr>
        <w:p w14:paraId="74D81628" w14:textId="1691ACC8" w:rsidR="003D7613" w:rsidRPr="00BC450B" w:rsidRDefault="003D7613"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3D7613" w:rsidRPr="00BC450B" w:rsidRDefault="003D7613"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3D7613" w:rsidRPr="0010196A" w:rsidRDefault="003D761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3D7613" w:rsidRPr="0010196A" w:rsidRDefault="00281F8E">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3D7613" w:rsidRPr="008F2CCC" w14:paraId="6ABABA57" w14:textId="77777777" w:rsidTr="001120DF">
      <w:tc>
        <w:tcPr>
          <w:tcW w:w="3805" w:type="dxa"/>
          <w:vMerge w:val="restart"/>
          <w:shd w:val="clear" w:color="auto" w:fill="auto"/>
        </w:tcPr>
        <w:p w14:paraId="6AA376CC" w14:textId="1234161B" w:rsidR="003D7613" w:rsidRPr="008F2CCC" w:rsidRDefault="003D761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3D7613" w:rsidRPr="008F2CCC" w:rsidRDefault="003D7613"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0C2831D8" w:rsidR="003D7613" w:rsidRPr="008F2CCC" w:rsidRDefault="003D7613" w:rsidP="00645E37">
          <w:pPr>
            <w:jc w:val="both"/>
            <w:rPr>
              <w:rFonts w:ascii="Palatino Linotype" w:hAnsi="Palatino Linotype"/>
              <w:b/>
              <w:sz w:val="22"/>
              <w:szCs w:val="22"/>
              <w:lang w:val="es-ES_tradnl"/>
            </w:rPr>
          </w:pPr>
          <w:r>
            <w:rPr>
              <w:rFonts w:ascii="Palatino Linotype" w:hAnsi="Palatino Linotype"/>
              <w:b/>
              <w:bCs/>
              <w:sz w:val="22"/>
              <w:szCs w:val="22"/>
            </w:rPr>
            <w:t>02282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3D7613" w:rsidRPr="008F2CCC" w14:paraId="3B45FB53" w14:textId="77777777" w:rsidTr="001120DF">
      <w:tc>
        <w:tcPr>
          <w:tcW w:w="3805" w:type="dxa"/>
          <w:vMerge/>
          <w:shd w:val="clear" w:color="auto" w:fill="auto"/>
        </w:tcPr>
        <w:p w14:paraId="188B82EF" w14:textId="77777777" w:rsidR="003D7613" w:rsidRPr="008F2CCC" w:rsidRDefault="003D7613"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3D7613" w:rsidRPr="008F2CCC" w:rsidRDefault="003D761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FA429EB" w:rsidR="003D7613" w:rsidRPr="008F2CCC" w:rsidRDefault="003D7613" w:rsidP="00200BFC">
          <w:pPr>
            <w:jc w:val="both"/>
            <w:rPr>
              <w:rFonts w:ascii="Palatino Linotype" w:hAnsi="Palatino Linotype"/>
              <w:b/>
              <w:sz w:val="22"/>
              <w:szCs w:val="22"/>
              <w:lang w:val="es-ES_tradnl"/>
            </w:rPr>
          </w:pPr>
        </w:p>
      </w:tc>
    </w:tr>
    <w:bookmarkEnd w:id="12"/>
    <w:tr w:rsidR="003D7613" w:rsidRPr="008F2CCC" w14:paraId="28A493EB" w14:textId="77777777" w:rsidTr="001120DF">
      <w:trPr>
        <w:trHeight w:val="228"/>
      </w:trPr>
      <w:tc>
        <w:tcPr>
          <w:tcW w:w="3805" w:type="dxa"/>
          <w:vMerge/>
          <w:shd w:val="clear" w:color="auto" w:fill="auto"/>
        </w:tcPr>
        <w:p w14:paraId="06C77D31" w14:textId="77777777" w:rsidR="003D7613" w:rsidRPr="008F2CCC" w:rsidRDefault="003D7613" w:rsidP="00200BFC">
          <w:pPr>
            <w:rPr>
              <w:rFonts w:ascii="Palatino Linotype" w:hAnsi="Palatino Linotype"/>
              <w:b/>
              <w:sz w:val="22"/>
              <w:szCs w:val="22"/>
              <w:lang w:val="es-ES_tradnl"/>
            </w:rPr>
          </w:pPr>
        </w:p>
      </w:tc>
      <w:tc>
        <w:tcPr>
          <w:tcW w:w="3000" w:type="dxa"/>
          <w:shd w:val="clear" w:color="auto" w:fill="auto"/>
        </w:tcPr>
        <w:p w14:paraId="2E1A72B4" w14:textId="77777777" w:rsidR="003D7613" w:rsidRPr="008F2CCC" w:rsidRDefault="003D761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5E03D155" w:rsidR="003D7613" w:rsidRPr="00DC41C8" w:rsidRDefault="003D7613" w:rsidP="00200BFC">
          <w:pPr>
            <w:jc w:val="both"/>
            <w:rPr>
              <w:rFonts w:ascii="Palatino Linotype" w:hAnsi="Palatino Linotype"/>
              <w:b/>
              <w:sz w:val="22"/>
              <w:szCs w:val="22"/>
            </w:rPr>
          </w:pPr>
          <w:r w:rsidRPr="00645E37">
            <w:rPr>
              <w:rFonts w:ascii="Palatino Linotype" w:hAnsi="Palatino Linotype"/>
              <w:b/>
              <w:sz w:val="22"/>
              <w:szCs w:val="22"/>
            </w:rPr>
            <w:t>Ayuntamiento de Atenco</w:t>
          </w:r>
        </w:p>
      </w:tc>
    </w:tr>
    <w:tr w:rsidR="003D7613" w:rsidRPr="008F2CCC" w14:paraId="0F114FF0" w14:textId="77777777" w:rsidTr="001120DF">
      <w:tc>
        <w:tcPr>
          <w:tcW w:w="3805" w:type="dxa"/>
          <w:vMerge/>
          <w:shd w:val="clear" w:color="auto" w:fill="auto"/>
        </w:tcPr>
        <w:p w14:paraId="4CCB64BA" w14:textId="77777777" w:rsidR="003D7613" w:rsidRPr="008F2CCC" w:rsidRDefault="003D7613" w:rsidP="002A59BF">
          <w:pPr>
            <w:rPr>
              <w:rFonts w:ascii="Palatino Linotype" w:hAnsi="Palatino Linotype"/>
              <w:b/>
              <w:sz w:val="22"/>
              <w:szCs w:val="22"/>
              <w:lang w:val="es-ES_tradnl"/>
            </w:rPr>
          </w:pPr>
        </w:p>
      </w:tc>
      <w:tc>
        <w:tcPr>
          <w:tcW w:w="3000" w:type="dxa"/>
          <w:shd w:val="clear" w:color="auto" w:fill="auto"/>
        </w:tcPr>
        <w:p w14:paraId="31E422EA" w14:textId="3B4B4529" w:rsidR="003D7613" w:rsidRPr="00BC450B" w:rsidRDefault="003D7613"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3D7613" w:rsidRPr="00BC450B" w:rsidRDefault="003D7613"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3D7613" w:rsidRPr="0010196A" w:rsidRDefault="003D761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45348E"/>
    <w:multiLevelType w:val="hybridMultilevel"/>
    <w:tmpl w:val="27066EE2"/>
    <w:lvl w:ilvl="0" w:tplc="9E48B59E">
      <w:start w:val="1"/>
      <w:numFmt w:val="decimal"/>
      <w:lvlText w:val="%1)"/>
      <w:lvlJc w:val="left"/>
      <w:pPr>
        <w:ind w:left="720" w:hanging="360"/>
      </w:pPr>
      <w:rPr>
        <w:rFonts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8"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0423553">
    <w:abstractNumId w:val="20"/>
  </w:num>
  <w:num w:numId="2" w16cid:durableId="1487013153">
    <w:abstractNumId w:val="10"/>
  </w:num>
  <w:num w:numId="3" w16cid:durableId="571164434">
    <w:abstractNumId w:val="39"/>
  </w:num>
  <w:num w:numId="4" w16cid:durableId="878511301">
    <w:abstractNumId w:val="5"/>
  </w:num>
  <w:num w:numId="5" w16cid:durableId="1927956531">
    <w:abstractNumId w:val="41"/>
  </w:num>
  <w:num w:numId="6" w16cid:durableId="1183124832">
    <w:abstractNumId w:val="2"/>
  </w:num>
  <w:num w:numId="7" w16cid:durableId="1986465445">
    <w:abstractNumId w:val="28"/>
  </w:num>
  <w:num w:numId="8" w16cid:durableId="1095977782">
    <w:abstractNumId w:val="17"/>
  </w:num>
  <w:num w:numId="9" w16cid:durableId="1482575999">
    <w:abstractNumId w:val="33"/>
  </w:num>
  <w:num w:numId="10" w16cid:durableId="245503842">
    <w:abstractNumId w:val="7"/>
  </w:num>
  <w:num w:numId="11" w16cid:durableId="2052920043">
    <w:abstractNumId w:val="15"/>
  </w:num>
  <w:num w:numId="12" w16cid:durableId="1410426834">
    <w:abstractNumId w:val="34"/>
  </w:num>
  <w:num w:numId="13" w16cid:durableId="1542092686">
    <w:abstractNumId w:val="43"/>
  </w:num>
  <w:num w:numId="14" w16cid:durableId="1424567410">
    <w:abstractNumId w:val="35"/>
  </w:num>
  <w:num w:numId="15" w16cid:durableId="1076051841">
    <w:abstractNumId w:val="12"/>
  </w:num>
  <w:num w:numId="16" w16cid:durableId="3893100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886264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783785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969394">
    <w:abstractNumId w:val="40"/>
  </w:num>
  <w:num w:numId="20" w16cid:durableId="1663507047">
    <w:abstractNumId w:val="29"/>
  </w:num>
  <w:num w:numId="21" w16cid:durableId="2048601957">
    <w:abstractNumId w:val="18"/>
  </w:num>
  <w:num w:numId="22" w16cid:durableId="2126844215">
    <w:abstractNumId w:val="3"/>
  </w:num>
  <w:num w:numId="23" w16cid:durableId="979074527">
    <w:abstractNumId w:val="14"/>
  </w:num>
  <w:num w:numId="24" w16cid:durableId="1050036552">
    <w:abstractNumId w:val="38"/>
  </w:num>
  <w:num w:numId="25" w16cid:durableId="297879019">
    <w:abstractNumId w:val="37"/>
  </w:num>
  <w:num w:numId="26" w16cid:durableId="1508130439">
    <w:abstractNumId w:val="0"/>
  </w:num>
  <w:num w:numId="27" w16cid:durableId="1686974340">
    <w:abstractNumId w:val="16"/>
  </w:num>
  <w:num w:numId="28" w16cid:durableId="243612671">
    <w:abstractNumId w:val="32"/>
  </w:num>
  <w:num w:numId="29" w16cid:durableId="1801223545">
    <w:abstractNumId w:val="11"/>
  </w:num>
  <w:num w:numId="30" w16cid:durableId="987706364">
    <w:abstractNumId w:val="19"/>
  </w:num>
  <w:num w:numId="31" w16cid:durableId="1256981225">
    <w:abstractNumId w:val="9"/>
  </w:num>
  <w:num w:numId="32" w16cid:durableId="853229401">
    <w:abstractNumId w:val="31"/>
  </w:num>
  <w:num w:numId="33" w16cid:durableId="906188633">
    <w:abstractNumId w:val="22"/>
  </w:num>
  <w:num w:numId="34" w16cid:durableId="336928166">
    <w:abstractNumId w:val="4"/>
  </w:num>
  <w:num w:numId="35" w16cid:durableId="1572500707">
    <w:abstractNumId w:val="24"/>
  </w:num>
  <w:num w:numId="36" w16cid:durableId="88891106">
    <w:abstractNumId w:val="26"/>
  </w:num>
  <w:num w:numId="37" w16cid:durableId="1650864835">
    <w:abstractNumId w:val="42"/>
  </w:num>
  <w:num w:numId="38" w16cid:durableId="1228758954">
    <w:abstractNumId w:val="8"/>
  </w:num>
  <w:num w:numId="39" w16cid:durableId="2013486901">
    <w:abstractNumId w:val="1"/>
  </w:num>
  <w:num w:numId="40" w16cid:durableId="2602620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7333315">
    <w:abstractNumId w:val="21"/>
  </w:num>
  <w:num w:numId="42" w16cid:durableId="182479812">
    <w:abstractNumId w:val="6"/>
  </w:num>
  <w:num w:numId="43" w16cid:durableId="704140404">
    <w:abstractNumId w:val="25"/>
  </w:num>
  <w:num w:numId="44" w16cid:durableId="1801337306">
    <w:abstractNumId w:val="30"/>
  </w:num>
  <w:num w:numId="45" w16cid:durableId="42782013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23D"/>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1F8E"/>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2A1"/>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AD"/>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2"/>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0974"/>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129"/>
    <w:rsid w:val="00F745D1"/>
    <w:rsid w:val="00F746AD"/>
    <w:rsid w:val="00F746D4"/>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D4FC-E442-4038-8A0C-0459CD11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9721</Words>
  <Characters>53467</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2022-05-23T05:46:00Z</cp:lastPrinted>
  <dcterms:created xsi:type="dcterms:W3CDTF">2022-05-17T19:37:00Z</dcterms:created>
  <dcterms:modified xsi:type="dcterms:W3CDTF">2022-05-23T05:46:00Z</dcterms:modified>
</cp:coreProperties>
</file>