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2C4F8" w14:textId="5CDF64C5" w:rsidR="00427401" w:rsidRPr="004C3380" w:rsidRDefault="00427401" w:rsidP="00E95235">
      <w:pPr>
        <w:spacing w:line="360" w:lineRule="auto"/>
        <w:jc w:val="both"/>
        <w:rPr>
          <w:rFonts w:ascii="Palatino Linotype" w:eastAsiaTheme="minorEastAsia" w:hAnsi="Palatino Linotype"/>
          <w:lang w:val="es-ES_tradnl" w:eastAsia="es-ES"/>
        </w:rPr>
      </w:pPr>
      <w:r w:rsidRPr="004C338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C11FF8" w:rsidRPr="004C3380">
        <w:rPr>
          <w:rFonts w:ascii="Palatino Linotype" w:eastAsiaTheme="minorEastAsia" w:hAnsi="Palatino Linotype"/>
          <w:lang w:val="es-ES_tradnl" w:eastAsia="es-ES"/>
        </w:rPr>
        <w:t>pec, Estado</w:t>
      </w:r>
      <w:r w:rsidR="00E1093A" w:rsidRPr="004C3380">
        <w:rPr>
          <w:rFonts w:ascii="Palatino Linotype" w:eastAsiaTheme="minorEastAsia" w:hAnsi="Palatino Linotype"/>
          <w:lang w:val="es-ES_tradnl" w:eastAsia="es-ES"/>
        </w:rPr>
        <w:t xml:space="preserve"> de México; de fecha  catorce (14) de septiembre de dos mil veintidós</w:t>
      </w:r>
      <w:r w:rsidRPr="004C3380">
        <w:rPr>
          <w:rFonts w:ascii="Palatino Linotype" w:eastAsiaTheme="minorEastAsia" w:hAnsi="Palatino Linotype"/>
          <w:lang w:val="es-ES_tradnl" w:eastAsia="es-ES"/>
        </w:rPr>
        <w:t>.</w:t>
      </w:r>
    </w:p>
    <w:p w14:paraId="48AB53A8" w14:textId="77777777" w:rsidR="00427401" w:rsidRPr="004C3380" w:rsidRDefault="00427401" w:rsidP="00E95235">
      <w:pPr>
        <w:spacing w:line="360" w:lineRule="auto"/>
        <w:jc w:val="both"/>
        <w:rPr>
          <w:rFonts w:ascii="Palatino Linotype" w:eastAsiaTheme="minorEastAsia" w:hAnsi="Palatino Linotype"/>
          <w:lang w:val="es-ES_tradnl" w:eastAsia="es-ES"/>
        </w:rPr>
      </w:pPr>
    </w:p>
    <w:p w14:paraId="6FB52DA5" w14:textId="2A7A6B9D" w:rsidR="00427401" w:rsidRPr="004C3380" w:rsidRDefault="00427401" w:rsidP="00E95235">
      <w:pPr>
        <w:spacing w:line="360" w:lineRule="auto"/>
        <w:jc w:val="both"/>
        <w:rPr>
          <w:rFonts w:ascii="Palatino Linotype" w:hAnsi="Palatino Linotype"/>
        </w:rPr>
      </w:pPr>
      <w:r w:rsidRPr="004C3380">
        <w:rPr>
          <w:rFonts w:ascii="Palatino Linotype" w:hAnsi="Palatino Linotype"/>
          <w:b/>
        </w:rPr>
        <w:t>VISTO</w:t>
      </w:r>
      <w:r w:rsidRPr="004C3380">
        <w:rPr>
          <w:rFonts w:ascii="Palatino Linotype" w:hAnsi="Palatino Linotype"/>
        </w:rPr>
        <w:t xml:space="preserve"> el expediente electrónico formado con motivo del recurso de revisión </w:t>
      </w:r>
      <w:r w:rsidR="00E1093A" w:rsidRPr="004C3380">
        <w:rPr>
          <w:rFonts w:ascii="Palatino Linotype" w:hAnsi="Palatino Linotype"/>
          <w:b/>
        </w:rPr>
        <w:t>12243/INFOEM/IP/RR/2022</w:t>
      </w:r>
      <w:r w:rsidRPr="004C3380">
        <w:rPr>
          <w:rFonts w:ascii="Palatino Linotype" w:hAnsi="Palatino Linotype"/>
          <w:b/>
        </w:rPr>
        <w:t>,</w:t>
      </w:r>
      <w:r w:rsidRPr="004C3380">
        <w:rPr>
          <w:rFonts w:ascii="Palatino Linotype" w:hAnsi="Palatino Linotype" w:cs="Arial"/>
          <w:b/>
          <w:bCs/>
        </w:rPr>
        <w:t xml:space="preserve"> </w:t>
      </w:r>
      <w:r w:rsidRPr="004C3380">
        <w:rPr>
          <w:rFonts w:ascii="Palatino Linotype" w:eastAsiaTheme="minorEastAsia" w:hAnsi="Palatino Linotype"/>
          <w:lang w:val="es-ES_tradnl" w:eastAsia="es-ES"/>
        </w:rPr>
        <w:t xml:space="preserve">promovido </w:t>
      </w:r>
      <w:r w:rsidR="00E1093A" w:rsidRPr="004C3380">
        <w:rPr>
          <w:rFonts w:ascii="Palatino Linotype" w:eastAsiaTheme="minorEastAsia" w:hAnsi="Palatino Linotype"/>
          <w:b/>
          <w:lang w:val="es-ES_tradnl" w:eastAsia="es-ES"/>
        </w:rPr>
        <w:t>por un usuario del Sistema de Acceso a la Información Mexiquense</w:t>
      </w:r>
      <w:r w:rsidRPr="004C3380">
        <w:rPr>
          <w:rFonts w:ascii="Palatino Linotype" w:hAnsi="Palatino Linotype"/>
        </w:rPr>
        <w:t>,</w:t>
      </w:r>
      <w:r w:rsidR="00E1093A" w:rsidRPr="004C3380">
        <w:rPr>
          <w:rFonts w:ascii="Palatino Linotype" w:hAnsi="Palatino Linotype"/>
        </w:rPr>
        <w:t xml:space="preserve"> que no proporcionó nombre para ser identificado y</w:t>
      </w:r>
      <w:r w:rsidRPr="004C3380">
        <w:rPr>
          <w:rFonts w:ascii="Palatino Linotype" w:hAnsi="Palatino Linotype"/>
        </w:rPr>
        <w:t xml:space="preserve"> quien en lo sucesivo se identificará como </w:t>
      </w:r>
      <w:r w:rsidRPr="004C3380">
        <w:rPr>
          <w:rFonts w:ascii="Palatino Linotype" w:hAnsi="Palatino Linotype"/>
          <w:b/>
        </w:rPr>
        <w:t xml:space="preserve">EL </w:t>
      </w:r>
      <w:r w:rsidRPr="004C3380">
        <w:rPr>
          <w:rFonts w:ascii="Palatino Linotype" w:hAnsi="Palatino Linotype" w:cs="Arial"/>
          <w:b/>
        </w:rPr>
        <w:t>RECURRENTE</w:t>
      </w:r>
      <w:r w:rsidRPr="004C3380">
        <w:rPr>
          <w:rFonts w:ascii="Palatino Linotype" w:hAnsi="Palatino Linotype" w:cs="Arial"/>
        </w:rPr>
        <w:t xml:space="preserve">, en contra de la respuesta del </w:t>
      </w:r>
      <w:r w:rsidRPr="004C3380">
        <w:rPr>
          <w:rFonts w:ascii="Palatino Linotype" w:hAnsi="Palatino Linotype" w:cs="Arial"/>
          <w:b/>
        </w:rPr>
        <w:t>Instituto de Transparencia, Acceso a la Información Pública y Protección de Datos Personales del Estado de México y Municipios</w:t>
      </w:r>
      <w:r w:rsidR="00D42CC7" w:rsidRPr="004C3380">
        <w:rPr>
          <w:rFonts w:ascii="Palatino Linotype" w:hAnsi="Palatino Linotype" w:cs="Arial"/>
          <w:b/>
        </w:rPr>
        <w:t>,</w:t>
      </w:r>
      <w:r w:rsidRPr="004C3380">
        <w:rPr>
          <w:rFonts w:ascii="Palatino Linotype" w:hAnsi="Palatino Linotype"/>
          <w:b/>
        </w:rPr>
        <w:t xml:space="preserve"> </w:t>
      </w:r>
      <w:r w:rsidRPr="004C3380">
        <w:rPr>
          <w:rFonts w:ascii="Palatino Linotype" w:hAnsi="Palatino Linotype"/>
        </w:rPr>
        <w:t>en lo sucesivo el</w:t>
      </w:r>
      <w:r w:rsidRPr="004C3380">
        <w:rPr>
          <w:rFonts w:ascii="Palatino Linotype" w:hAnsi="Palatino Linotype"/>
          <w:b/>
        </w:rPr>
        <w:t xml:space="preserve"> SUJETO OBLIGADO</w:t>
      </w:r>
      <w:r w:rsidRPr="004C3380">
        <w:rPr>
          <w:rFonts w:ascii="Palatino Linotype" w:hAnsi="Palatino Linotype"/>
        </w:rPr>
        <w:t>, por lo que se procede a dictar la presente resolución, con base en los siguientes:</w:t>
      </w:r>
    </w:p>
    <w:p w14:paraId="14A4F613" w14:textId="77777777" w:rsidR="00427401" w:rsidRPr="004C3380" w:rsidRDefault="00427401" w:rsidP="00E95235">
      <w:pPr>
        <w:spacing w:line="360" w:lineRule="auto"/>
        <w:jc w:val="both"/>
        <w:rPr>
          <w:rFonts w:ascii="Palatino Linotype" w:hAnsi="Palatino Linotype"/>
          <w:b/>
        </w:rPr>
      </w:pPr>
    </w:p>
    <w:p w14:paraId="1780F65F" w14:textId="77777777" w:rsidR="00427401" w:rsidRPr="004C3380" w:rsidRDefault="00427401" w:rsidP="00E95235">
      <w:pPr>
        <w:keepNext/>
        <w:keepLines/>
        <w:spacing w:line="360" w:lineRule="auto"/>
        <w:jc w:val="center"/>
        <w:outlineLvl w:val="0"/>
        <w:rPr>
          <w:rFonts w:ascii="Palatino Linotype" w:eastAsiaTheme="majorEastAsia" w:hAnsi="Palatino Linotype" w:cstheme="majorBidi"/>
          <w:b/>
        </w:rPr>
      </w:pPr>
      <w:bookmarkStart w:id="0" w:name="_Toc66992241"/>
      <w:r w:rsidRPr="004C3380">
        <w:rPr>
          <w:rFonts w:ascii="Palatino Linotype" w:eastAsiaTheme="majorEastAsia" w:hAnsi="Palatino Linotype" w:cstheme="majorBidi"/>
          <w:b/>
        </w:rPr>
        <w:t>ANTECEDENTES</w:t>
      </w:r>
      <w:bookmarkEnd w:id="0"/>
    </w:p>
    <w:p w14:paraId="49784838" w14:textId="77777777" w:rsidR="00427401" w:rsidRPr="004C3380" w:rsidRDefault="00427401" w:rsidP="00E95235">
      <w:pPr>
        <w:spacing w:line="360" w:lineRule="auto"/>
        <w:rPr>
          <w:rFonts w:ascii="Palatino Linotype" w:eastAsiaTheme="minorEastAsia" w:hAnsi="Palatino Linotype"/>
        </w:rPr>
      </w:pPr>
    </w:p>
    <w:p w14:paraId="69A9081A" w14:textId="38160A9E" w:rsidR="00C11FF8" w:rsidRPr="004C3380" w:rsidRDefault="0097162E"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4C3380">
        <w:rPr>
          <w:rFonts w:ascii="Palatino Linotype" w:eastAsia="Calibri" w:hAnsi="Palatino Linotype" w:cs="Arial"/>
          <w:sz w:val="24"/>
          <w:lang w:val="es-ES" w:eastAsia="es-ES"/>
        </w:rPr>
        <w:t>El veinticuatro (24) de junio de dos mil veintidós</w:t>
      </w:r>
      <w:r w:rsidR="00427401" w:rsidRPr="004C3380">
        <w:rPr>
          <w:rFonts w:ascii="Palatino Linotype" w:eastAsia="Calibri" w:hAnsi="Palatino Linotype" w:cs="Arial"/>
          <w:sz w:val="24"/>
          <w:lang w:val="es-ES" w:eastAsia="es-ES"/>
        </w:rPr>
        <w:t>,</w:t>
      </w:r>
      <w:r w:rsidR="00427401" w:rsidRPr="004C3380">
        <w:rPr>
          <w:rFonts w:ascii="Palatino Linotype" w:eastAsia="Calibri" w:hAnsi="Palatino Linotype"/>
          <w:sz w:val="24"/>
          <w:lang w:val="es-ES" w:eastAsia="es-ES"/>
        </w:rPr>
        <w:t xml:space="preserve"> </w:t>
      </w:r>
      <w:r w:rsidR="00427401" w:rsidRPr="004C3380">
        <w:rPr>
          <w:rFonts w:ascii="Palatino Linotype" w:eastAsia="Calibri" w:hAnsi="Palatino Linotype"/>
          <w:b/>
          <w:sz w:val="24"/>
          <w:lang w:val="es-ES" w:eastAsia="es-ES"/>
        </w:rPr>
        <w:t>EL RECURRENTE</w:t>
      </w:r>
      <w:r w:rsidR="00427401" w:rsidRPr="004C3380">
        <w:rPr>
          <w:rFonts w:ascii="Palatino Linotype" w:eastAsiaTheme="minorEastAsia" w:hAnsi="Palatino Linotype"/>
          <w:b/>
          <w:sz w:val="24"/>
          <w:lang w:val="es-ES_tradnl" w:eastAsia="es-ES"/>
        </w:rPr>
        <w:t>,</w:t>
      </w:r>
      <w:r w:rsidR="00427401" w:rsidRPr="004C3380">
        <w:rPr>
          <w:rFonts w:ascii="Palatino Linotype" w:eastAsia="Calibri" w:hAnsi="Palatino Linotype" w:cs="Arial"/>
          <w:sz w:val="24"/>
          <w:lang w:val="es-ES" w:eastAsia="es-ES"/>
        </w:rPr>
        <w:t xml:space="preserve"> ante el </w:t>
      </w:r>
      <w:r w:rsidR="00427401" w:rsidRPr="004C3380">
        <w:rPr>
          <w:rFonts w:ascii="Palatino Linotype" w:eastAsia="Calibri" w:hAnsi="Palatino Linotype" w:cs="Arial"/>
          <w:b/>
          <w:sz w:val="24"/>
          <w:lang w:val="es-ES" w:eastAsia="es-ES"/>
        </w:rPr>
        <w:t>SUJETO OBLIGADO</w:t>
      </w:r>
      <w:r w:rsidR="00427401" w:rsidRPr="004C3380">
        <w:rPr>
          <w:rFonts w:ascii="Palatino Linotype" w:eastAsia="Calibri" w:hAnsi="Palatino Linotype" w:cs="Arial"/>
          <w:sz w:val="24"/>
          <w:lang w:val="es-ES_tradnl" w:eastAsia="es-ES"/>
        </w:rPr>
        <w:t xml:space="preserve"> vía </w:t>
      </w:r>
      <w:r w:rsidR="00427401" w:rsidRPr="004C3380">
        <w:rPr>
          <w:rFonts w:ascii="Palatino Linotype" w:eastAsia="Calibri" w:hAnsi="Palatino Linotype" w:cs="Arial"/>
          <w:sz w:val="24"/>
          <w:lang w:val="es-ES" w:eastAsia="es-ES"/>
        </w:rPr>
        <w:t>Sistema de Acceso a la Información Mexiquense (</w:t>
      </w:r>
      <w:r w:rsidR="00427401" w:rsidRPr="004C3380">
        <w:rPr>
          <w:rFonts w:ascii="Palatino Linotype" w:eastAsia="Calibri" w:hAnsi="Palatino Linotype" w:cs="Arial"/>
          <w:b/>
          <w:sz w:val="24"/>
          <w:lang w:val="es-ES" w:eastAsia="es-ES"/>
        </w:rPr>
        <w:t>SAIMEX)</w:t>
      </w:r>
      <w:r w:rsidR="00427401" w:rsidRPr="004C3380">
        <w:rPr>
          <w:rFonts w:ascii="Palatino Linotype" w:eastAsia="Calibri" w:hAnsi="Palatino Linotype" w:cs="Arial"/>
          <w:sz w:val="24"/>
          <w:lang w:val="es-ES" w:eastAsia="es-ES"/>
        </w:rPr>
        <w:t xml:space="preserve">, presentó una solicitud de información registrada con el número </w:t>
      </w:r>
      <w:r w:rsidRPr="004C3380">
        <w:rPr>
          <w:rFonts w:ascii="Palatino Linotype" w:hAnsi="Palatino Linotype"/>
          <w:b/>
          <w:bCs/>
          <w:sz w:val="24"/>
        </w:rPr>
        <w:t>00828/INFOEM/IP/2022</w:t>
      </w:r>
      <w:r w:rsidR="00427401" w:rsidRPr="004C3380">
        <w:rPr>
          <w:rFonts w:ascii="Palatino Linotype" w:eastAsiaTheme="minorEastAsia" w:hAnsi="Palatino Linotype"/>
          <w:b/>
          <w:sz w:val="24"/>
          <w:lang w:val="es-ES_tradnl" w:eastAsia="es-ES"/>
        </w:rPr>
        <w:t xml:space="preserve">, </w:t>
      </w:r>
      <w:r w:rsidR="00427401" w:rsidRPr="004C3380">
        <w:rPr>
          <w:rFonts w:ascii="Palatino Linotype" w:eastAsia="Calibri" w:hAnsi="Palatino Linotype" w:cs="Arial"/>
          <w:sz w:val="24"/>
          <w:lang w:val="es-ES" w:eastAsia="es-ES"/>
        </w:rPr>
        <w:t>mediante la cual solicitó lo siguiente:</w:t>
      </w:r>
    </w:p>
    <w:p w14:paraId="09E53F5B" w14:textId="77777777" w:rsidR="00C11FF8" w:rsidRPr="004C3380" w:rsidRDefault="00C11FF8" w:rsidP="00E95235">
      <w:pPr>
        <w:pStyle w:val="Prrafodelista"/>
        <w:spacing w:line="360" w:lineRule="auto"/>
        <w:ind w:left="0"/>
        <w:jc w:val="both"/>
        <w:rPr>
          <w:rFonts w:ascii="Palatino Linotype" w:hAnsi="Palatino Linotype" w:cs="Arial"/>
          <w:szCs w:val="22"/>
          <w:lang w:val="es-ES" w:eastAsia="es-ES"/>
        </w:rPr>
      </w:pPr>
    </w:p>
    <w:p w14:paraId="0FF82134" w14:textId="36A9DC6E" w:rsidR="00DE6A5F" w:rsidRPr="004C3380" w:rsidRDefault="00C11FF8" w:rsidP="00E95235">
      <w:pPr>
        <w:pStyle w:val="Prrafodelista"/>
        <w:spacing w:line="360" w:lineRule="auto"/>
        <w:ind w:right="567"/>
        <w:jc w:val="both"/>
        <w:rPr>
          <w:rFonts w:ascii="Palatino Linotype" w:hAnsi="Palatino Linotype"/>
          <w:i/>
          <w:color w:val="000000"/>
          <w:szCs w:val="22"/>
        </w:rPr>
      </w:pPr>
      <w:r w:rsidRPr="004C3380">
        <w:rPr>
          <w:rFonts w:ascii="Palatino Linotype" w:hAnsi="Palatino Linotype"/>
          <w:i/>
          <w:color w:val="000000"/>
          <w:szCs w:val="22"/>
        </w:rPr>
        <w:t>“</w:t>
      </w:r>
      <w:r w:rsidR="0097162E" w:rsidRPr="004C3380">
        <w:rPr>
          <w:rFonts w:ascii="Palatino Linotype" w:hAnsi="Palatino Linotype"/>
          <w:i/>
          <w:color w:val="000000"/>
          <w:szCs w:val="22"/>
        </w:rPr>
        <w:t>copia certificada de los documentos en que conste l designación de los comisionados a esos puestos.</w:t>
      </w:r>
      <w:r w:rsidRPr="004C3380">
        <w:rPr>
          <w:rFonts w:ascii="Palatino Linotype" w:hAnsi="Palatino Linotype"/>
          <w:i/>
          <w:color w:val="000000"/>
          <w:szCs w:val="22"/>
        </w:rPr>
        <w:t xml:space="preserve">” (Sic) </w:t>
      </w:r>
    </w:p>
    <w:p w14:paraId="59CDA550" w14:textId="45B04E86" w:rsidR="00C11FF8"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Theme="minorEastAsia" w:hAnsi="Palatino Linotype"/>
          <w:sz w:val="24"/>
          <w:szCs w:val="22"/>
          <w:lang w:val="es-ES_tradnl" w:eastAsia="es-ES"/>
        </w:rPr>
        <w:lastRenderedPageBreak/>
        <w:t xml:space="preserve">El </w:t>
      </w:r>
      <w:r w:rsidR="00DE6A5F" w:rsidRPr="004C3380">
        <w:rPr>
          <w:rFonts w:ascii="Palatino Linotype" w:eastAsiaTheme="minorEastAsia" w:hAnsi="Palatino Linotype"/>
          <w:sz w:val="24"/>
          <w:szCs w:val="22"/>
          <w:lang w:val="es-ES_tradnl" w:eastAsia="es-ES"/>
        </w:rPr>
        <w:t>veintisiete (27) de junio de dos mil veintidós</w:t>
      </w:r>
      <w:r w:rsidRPr="004C3380">
        <w:rPr>
          <w:rFonts w:ascii="Palatino Linotype" w:eastAsiaTheme="minorEastAsia" w:hAnsi="Palatino Linotype"/>
          <w:sz w:val="24"/>
          <w:szCs w:val="22"/>
          <w:lang w:val="es-ES_tradnl" w:eastAsia="es-ES"/>
        </w:rPr>
        <w:t xml:space="preserve">, </w:t>
      </w:r>
      <w:r w:rsidRPr="004C3380">
        <w:rPr>
          <w:rFonts w:ascii="Palatino Linotype" w:eastAsia="Calibri" w:hAnsi="Palatino Linotype"/>
          <w:sz w:val="24"/>
          <w:szCs w:val="22"/>
          <w:lang w:val="es-ES" w:eastAsia="es-ES"/>
        </w:rPr>
        <w:t xml:space="preserve">el </w:t>
      </w:r>
      <w:r w:rsidRPr="004C3380">
        <w:rPr>
          <w:rFonts w:ascii="Palatino Linotype" w:eastAsia="Calibri" w:hAnsi="Palatino Linotype" w:cs="Arial"/>
          <w:b/>
          <w:sz w:val="24"/>
          <w:szCs w:val="22"/>
          <w:lang w:val="es-AR" w:eastAsia="es-ES"/>
        </w:rPr>
        <w:t>SUJETO OBLIGADO</w:t>
      </w:r>
      <w:r w:rsidRPr="004C3380">
        <w:rPr>
          <w:rFonts w:ascii="Palatino Linotype" w:eastAsia="Calibri" w:hAnsi="Palatino Linotype" w:cs="Arial"/>
          <w:b/>
          <w:i/>
          <w:sz w:val="24"/>
          <w:szCs w:val="22"/>
          <w:lang w:val="es-AR" w:eastAsia="es-ES"/>
        </w:rPr>
        <w:t xml:space="preserve"> </w:t>
      </w:r>
      <w:r w:rsidRPr="004C3380">
        <w:rPr>
          <w:rFonts w:ascii="Palatino Linotype" w:hAnsi="Palatino Linotype" w:cs="Arial"/>
          <w:sz w:val="24"/>
          <w:szCs w:val="22"/>
          <w:lang w:val="es-ES" w:eastAsia="es-ES"/>
        </w:rPr>
        <w:t xml:space="preserve">dio </w:t>
      </w:r>
      <w:r w:rsidR="009340FE" w:rsidRPr="004C3380">
        <w:rPr>
          <w:rFonts w:ascii="Palatino Linotype" w:hAnsi="Palatino Linotype" w:cs="Arial"/>
          <w:sz w:val="24"/>
          <w:szCs w:val="22"/>
          <w:lang w:val="es-ES" w:eastAsia="es-ES"/>
        </w:rPr>
        <w:t>respuesta</w:t>
      </w:r>
      <w:r w:rsidRPr="004C3380">
        <w:rPr>
          <w:rFonts w:ascii="Palatino Linotype" w:hAnsi="Palatino Linotype" w:cs="Arial"/>
          <w:sz w:val="24"/>
          <w:szCs w:val="22"/>
          <w:lang w:val="es-ES" w:eastAsia="es-ES"/>
        </w:rPr>
        <w:t xml:space="preserve"> a la solicitud de información en los siguientes términos:</w:t>
      </w:r>
    </w:p>
    <w:p w14:paraId="14E4E6F1" w14:textId="77777777" w:rsidR="00C11FF8" w:rsidRPr="004C3380" w:rsidRDefault="00C11FF8" w:rsidP="00E95235">
      <w:pPr>
        <w:pStyle w:val="Prrafodelista"/>
        <w:spacing w:line="360" w:lineRule="auto"/>
        <w:jc w:val="both"/>
        <w:rPr>
          <w:rFonts w:ascii="Palatino Linotype" w:hAnsi="Palatino Linotype" w:cs="Arial"/>
          <w:szCs w:val="22"/>
          <w:lang w:val="es-ES" w:eastAsia="es-ES"/>
        </w:rPr>
      </w:pPr>
    </w:p>
    <w:tbl>
      <w:tblPr>
        <w:tblW w:w="7359" w:type="dxa"/>
        <w:jc w:val="center"/>
        <w:tblCellSpacing w:w="0" w:type="dxa"/>
        <w:tblCellMar>
          <w:left w:w="0" w:type="dxa"/>
          <w:right w:w="0" w:type="dxa"/>
        </w:tblCellMar>
        <w:tblLook w:val="04A0" w:firstRow="1" w:lastRow="0" w:firstColumn="1" w:lastColumn="0" w:noHBand="0" w:noVBand="1"/>
      </w:tblPr>
      <w:tblGrid>
        <w:gridCol w:w="7359"/>
      </w:tblGrid>
      <w:tr w:rsidR="00DE6A5F" w:rsidRPr="004C3380" w14:paraId="4138A168" w14:textId="77777777" w:rsidTr="00DE6A5F">
        <w:trPr>
          <w:trHeight w:val="318"/>
          <w:tblCellSpacing w:w="0" w:type="dxa"/>
          <w:jc w:val="center"/>
        </w:trPr>
        <w:tc>
          <w:tcPr>
            <w:tcW w:w="0" w:type="auto"/>
            <w:vAlign w:val="center"/>
            <w:hideMark/>
          </w:tcPr>
          <w:p w14:paraId="764B48E6" w14:textId="7CCD9D96" w:rsidR="00DE6A5F" w:rsidRPr="004C3380" w:rsidRDefault="00DE6A5F" w:rsidP="00E95235">
            <w:pPr>
              <w:spacing w:line="360" w:lineRule="auto"/>
              <w:jc w:val="right"/>
              <w:rPr>
                <w:rFonts w:ascii="Palatino Linotype" w:hAnsi="Palatino Linotype"/>
                <w:i/>
                <w:sz w:val="22"/>
              </w:rPr>
            </w:pPr>
            <w:r w:rsidRPr="004C3380">
              <w:rPr>
                <w:rFonts w:ascii="Palatino Linotype" w:hAnsi="Palatino Linotype"/>
                <w:i/>
                <w:sz w:val="22"/>
                <w:szCs w:val="18"/>
              </w:rPr>
              <w:t>“Metepec, México a 27 de Junio de 2022</w:t>
            </w:r>
          </w:p>
        </w:tc>
      </w:tr>
      <w:tr w:rsidR="00DE6A5F" w:rsidRPr="004C3380" w14:paraId="4F0A2FA9" w14:textId="77777777" w:rsidTr="00DE6A5F">
        <w:trPr>
          <w:trHeight w:val="318"/>
          <w:tblCellSpacing w:w="0" w:type="dxa"/>
          <w:jc w:val="center"/>
        </w:trPr>
        <w:tc>
          <w:tcPr>
            <w:tcW w:w="0" w:type="auto"/>
            <w:vAlign w:val="center"/>
            <w:hideMark/>
          </w:tcPr>
          <w:p w14:paraId="3494E461" w14:textId="77777777" w:rsidR="00DE6A5F" w:rsidRPr="004C3380" w:rsidRDefault="00DE6A5F" w:rsidP="00E95235">
            <w:pPr>
              <w:spacing w:line="360" w:lineRule="auto"/>
              <w:jc w:val="right"/>
              <w:rPr>
                <w:rFonts w:ascii="Palatino Linotype" w:hAnsi="Palatino Linotype"/>
                <w:i/>
                <w:sz w:val="22"/>
              </w:rPr>
            </w:pPr>
            <w:r w:rsidRPr="004C3380">
              <w:rPr>
                <w:rFonts w:ascii="Palatino Linotype" w:hAnsi="Palatino Linotype"/>
                <w:i/>
                <w:sz w:val="22"/>
                <w:szCs w:val="18"/>
              </w:rPr>
              <w:t>Nombre del solicitante: C. Solicitante</w:t>
            </w:r>
          </w:p>
        </w:tc>
      </w:tr>
      <w:tr w:rsidR="00DE6A5F" w:rsidRPr="004C3380" w14:paraId="46349C67" w14:textId="77777777" w:rsidTr="00DE6A5F">
        <w:trPr>
          <w:trHeight w:val="318"/>
          <w:tblCellSpacing w:w="0" w:type="dxa"/>
          <w:jc w:val="center"/>
        </w:trPr>
        <w:tc>
          <w:tcPr>
            <w:tcW w:w="0" w:type="auto"/>
            <w:vAlign w:val="center"/>
            <w:hideMark/>
          </w:tcPr>
          <w:p w14:paraId="54D338BD" w14:textId="77777777" w:rsidR="00DE6A5F" w:rsidRPr="004C3380" w:rsidRDefault="00DE6A5F" w:rsidP="00E95235">
            <w:pPr>
              <w:spacing w:line="360" w:lineRule="auto"/>
              <w:jc w:val="right"/>
              <w:rPr>
                <w:rFonts w:ascii="Palatino Linotype" w:hAnsi="Palatino Linotype"/>
                <w:i/>
                <w:sz w:val="22"/>
              </w:rPr>
            </w:pPr>
            <w:r w:rsidRPr="004C3380">
              <w:rPr>
                <w:rFonts w:ascii="Palatino Linotype" w:hAnsi="Palatino Linotype"/>
                <w:i/>
                <w:sz w:val="22"/>
                <w:szCs w:val="18"/>
              </w:rPr>
              <w:t>Folio de la solicitud: 00828/INFOEM/IP/2022</w:t>
            </w:r>
          </w:p>
        </w:tc>
      </w:tr>
      <w:tr w:rsidR="00DE6A5F" w:rsidRPr="004C3380" w14:paraId="00210880" w14:textId="77777777" w:rsidTr="00DE6A5F">
        <w:trPr>
          <w:trHeight w:val="477"/>
          <w:tblCellSpacing w:w="0" w:type="dxa"/>
          <w:jc w:val="center"/>
        </w:trPr>
        <w:tc>
          <w:tcPr>
            <w:tcW w:w="0" w:type="auto"/>
            <w:vAlign w:val="center"/>
            <w:hideMark/>
          </w:tcPr>
          <w:p w14:paraId="6B60EAEA" w14:textId="77777777" w:rsidR="00DE6A5F" w:rsidRPr="004C3380" w:rsidRDefault="00DE6A5F" w:rsidP="00E95235">
            <w:pPr>
              <w:spacing w:line="360" w:lineRule="auto"/>
              <w:jc w:val="right"/>
              <w:rPr>
                <w:rFonts w:ascii="Palatino Linotype" w:hAnsi="Palatino Linotype"/>
                <w:i/>
                <w:sz w:val="22"/>
              </w:rPr>
            </w:pPr>
          </w:p>
        </w:tc>
      </w:tr>
      <w:tr w:rsidR="00DE6A5F" w:rsidRPr="004C3380" w14:paraId="24F059E9" w14:textId="77777777" w:rsidTr="00DE6A5F">
        <w:trPr>
          <w:trHeight w:val="159"/>
          <w:tblCellSpacing w:w="0" w:type="dxa"/>
          <w:jc w:val="center"/>
        </w:trPr>
        <w:tc>
          <w:tcPr>
            <w:tcW w:w="0" w:type="auto"/>
            <w:vAlign w:val="center"/>
            <w:hideMark/>
          </w:tcPr>
          <w:p w14:paraId="0E4FC2C9" w14:textId="77777777" w:rsidR="00DE6A5F" w:rsidRPr="004C3380" w:rsidRDefault="00DE6A5F" w:rsidP="00E95235">
            <w:pPr>
              <w:spacing w:line="360" w:lineRule="auto"/>
              <w:jc w:val="center"/>
              <w:rPr>
                <w:rFonts w:ascii="Palatino Linotype" w:hAnsi="Palatino Linotype"/>
                <w:i/>
                <w:sz w:val="22"/>
                <w:szCs w:val="20"/>
              </w:rPr>
            </w:pPr>
          </w:p>
        </w:tc>
      </w:tr>
      <w:tr w:rsidR="00DE6A5F" w:rsidRPr="004C3380" w14:paraId="6A1E993C" w14:textId="77777777" w:rsidTr="00DE6A5F">
        <w:trPr>
          <w:trHeight w:val="398"/>
          <w:tblCellSpacing w:w="0" w:type="dxa"/>
          <w:jc w:val="center"/>
        </w:trPr>
        <w:tc>
          <w:tcPr>
            <w:tcW w:w="0" w:type="auto"/>
            <w:vAlign w:val="center"/>
            <w:hideMark/>
          </w:tcPr>
          <w:p w14:paraId="33B60D07" w14:textId="77777777" w:rsidR="00DE6A5F" w:rsidRPr="004C3380" w:rsidRDefault="00DE6A5F" w:rsidP="00E95235">
            <w:pPr>
              <w:spacing w:line="360" w:lineRule="auto"/>
              <w:rPr>
                <w:rFonts w:ascii="Palatino Linotype" w:hAnsi="Palatino Linotype"/>
                <w:i/>
                <w:sz w:val="22"/>
                <w:szCs w:val="20"/>
              </w:rPr>
            </w:pPr>
          </w:p>
        </w:tc>
      </w:tr>
      <w:tr w:rsidR="00DE6A5F" w:rsidRPr="004C3380" w14:paraId="451B1FC9" w14:textId="77777777" w:rsidTr="00DE6A5F">
        <w:trPr>
          <w:trHeight w:val="159"/>
          <w:tblCellSpacing w:w="0" w:type="dxa"/>
          <w:jc w:val="center"/>
        </w:trPr>
        <w:tc>
          <w:tcPr>
            <w:tcW w:w="0" w:type="auto"/>
            <w:vAlign w:val="center"/>
            <w:hideMark/>
          </w:tcPr>
          <w:p w14:paraId="32E98EE1" w14:textId="77777777" w:rsidR="00DE6A5F" w:rsidRPr="004C3380" w:rsidRDefault="00DE6A5F" w:rsidP="00E95235">
            <w:pPr>
              <w:spacing w:line="360" w:lineRule="auto"/>
              <w:rPr>
                <w:rFonts w:ascii="Palatino Linotype" w:hAnsi="Palatino Linotype"/>
                <w:i/>
                <w:sz w:val="22"/>
              </w:rPr>
            </w:pPr>
            <w:r w:rsidRPr="004C3380">
              <w:rPr>
                <w:rFonts w:ascii="Palatino Linotype" w:hAnsi="Palatino Linotype"/>
                <w:i/>
                <w:sz w:val="22"/>
                <w:szCs w:val="18"/>
              </w:rPr>
              <w:t>Con fundamento en el artículo 167 de la Ley de Transparencia y Acceso a la Información Pública del Estado de México y Municipios, se adjunta la orientación sobre el Sujeto Obligado que puede atender a su solicitud de información pública.</w:t>
            </w:r>
          </w:p>
        </w:tc>
      </w:tr>
      <w:tr w:rsidR="00DE6A5F" w:rsidRPr="004C3380" w14:paraId="432FDF73" w14:textId="77777777" w:rsidTr="00DE6A5F">
        <w:trPr>
          <w:trHeight w:val="398"/>
          <w:tblCellSpacing w:w="0" w:type="dxa"/>
          <w:jc w:val="center"/>
        </w:trPr>
        <w:tc>
          <w:tcPr>
            <w:tcW w:w="0" w:type="auto"/>
            <w:vAlign w:val="center"/>
            <w:hideMark/>
          </w:tcPr>
          <w:p w14:paraId="3C9F37E3" w14:textId="77777777" w:rsidR="00DE6A5F" w:rsidRPr="004C3380" w:rsidRDefault="00DE6A5F" w:rsidP="00E95235">
            <w:pPr>
              <w:spacing w:line="360" w:lineRule="auto"/>
              <w:rPr>
                <w:rFonts w:ascii="Palatino Linotype" w:hAnsi="Palatino Linotype"/>
                <w:i/>
                <w:sz w:val="22"/>
              </w:rPr>
            </w:pPr>
          </w:p>
        </w:tc>
      </w:tr>
      <w:tr w:rsidR="00DE6A5F" w:rsidRPr="004C3380" w14:paraId="6394AC26" w14:textId="77777777" w:rsidTr="00DE6A5F">
        <w:trPr>
          <w:trHeight w:val="159"/>
          <w:tblCellSpacing w:w="0" w:type="dxa"/>
          <w:jc w:val="center"/>
        </w:trPr>
        <w:tc>
          <w:tcPr>
            <w:tcW w:w="0" w:type="auto"/>
            <w:vAlign w:val="center"/>
            <w:hideMark/>
          </w:tcPr>
          <w:p w14:paraId="1E9C0C68" w14:textId="77777777" w:rsidR="00DE6A5F" w:rsidRPr="004C3380" w:rsidRDefault="00DE6A5F" w:rsidP="00E95235">
            <w:pPr>
              <w:spacing w:line="360" w:lineRule="auto"/>
              <w:jc w:val="center"/>
              <w:rPr>
                <w:rFonts w:ascii="Palatino Linotype" w:hAnsi="Palatino Linotype"/>
                <w:i/>
                <w:sz w:val="22"/>
                <w:szCs w:val="20"/>
              </w:rPr>
            </w:pPr>
          </w:p>
        </w:tc>
      </w:tr>
      <w:tr w:rsidR="00DE6A5F" w:rsidRPr="004C3380" w14:paraId="7B1815A2" w14:textId="77777777" w:rsidTr="00DE6A5F">
        <w:trPr>
          <w:trHeight w:val="159"/>
          <w:tblCellSpacing w:w="0" w:type="dxa"/>
          <w:jc w:val="center"/>
        </w:trPr>
        <w:tc>
          <w:tcPr>
            <w:tcW w:w="0" w:type="auto"/>
            <w:vAlign w:val="center"/>
            <w:hideMark/>
          </w:tcPr>
          <w:p w14:paraId="599D1AC0" w14:textId="77777777" w:rsidR="00DE6A5F" w:rsidRPr="004C3380" w:rsidRDefault="00DE6A5F" w:rsidP="00E95235">
            <w:pPr>
              <w:spacing w:line="360" w:lineRule="auto"/>
              <w:rPr>
                <w:rFonts w:ascii="Palatino Linotype" w:hAnsi="Palatino Linotype"/>
                <w:i/>
                <w:sz w:val="22"/>
                <w:szCs w:val="20"/>
              </w:rPr>
            </w:pPr>
          </w:p>
        </w:tc>
      </w:tr>
      <w:tr w:rsidR="00DE6A5F" w:rsidRPr="004C3380" w14:paraId="163A2D88" w14:textId="77777777" w:rsidTr="00DE6A5F">
        <w:trPr>
          <w:trHeight w:val="159"/>
          <w:tblCellSpacing w:w="0" w:type="dxa"/>
          <w:jc w:val="center"/>
        </w:trPr>
        <w:tc>
          <w:tcPr>
            <w:tcW w:w="0" w:type="auto"/>
            <w:vAlign w:val="center"/>
            <w:hideMark/>
          </w:tcPr>
          <w:p w14:paraId="6602D88B" w14:textId="77777777" w:rsidR="00DE6A5F" w:rsidRPr="004C3380" w:rsidRDefault="00DE6A5F" w:rsidP="00E95235">
            <w:pPr>
              <w:spacing w:line="360" w:lineRule="auto"/>
              <w:rPr>
                <w:rFonts w:ascii="Palatino Linotype" w:hAnsi="Palatino Linotype"/>
                <w:i/>
                <w:sz w:val="22"/>
              </w:rPr>
            </w:pPr>
            <w:r w:rsidRPr="004C3380">
              <w:rPr>
                <w:rFonts w:ascii="Palatino Linotype" w:hAnsi="Palatino Linotype"/>
                <w:i/>
                <w:sz w:val="22"/>
                <w:szCs w:val="18"/>
              </w:rPr>
              <w:t>ATENTAMENTE</w:t>
            </w:r>
          </w:p>
        </w:tc>
      </w:tr>
      <w:tr w:rsidR="00DE6A5F" w:rsidRPr="004C3380" w14:paraId="5A5BD9E6" w14:textId="77777777" w:rsidTr="00DE6A5F">
        <w:trPr>
          <w:trHeight w:val="238"/>
          <w:tblCellSpacing w:w="0" w:type="dxa"/>
          <w:jc w:val="center"/>
        </w:trPr>
        <w:tc>
          <w:tcPr>
            <w:tcW w:w="0" w:type="auto"/>
            <w:vAlign w:val="center"/>
            <w:hideMark/>
          </w:tcPr>
          <w:p w14:paraId="50F1767F" w14:textId="77777777" w:rsidR="00DE6A5F" w:rsidRPr="004C3380" w:rsidRDefault="00DE6A5F" w:rsidP="00E95235">
            <w:pPr>
              <w:spacing w:line="360" w:lineRule="auto"/>
              <w:rPr>
                <w:rFonts w:ascii="Palatino Linotype" w:hAnsi="Palatino Linotype"/>
                <w:i/>
                <w:sz w:val="22"/>
              </w:rPr>
            </w:pPr>
          </w:p>
        </w:tc>
      </w:tr>
      <w:tr w:rsidR="00DE6A5F" w:rsidRPr="004C3380" w14:paraId="2D4AF855" w14:textId="77777777" w:rsidTr="00DE6A5F">
        <w:trPr>
          <w:trHeight w:val="159"/>
          <w:tblCellSpacing w:w="0" w:type="dxa"/>
          <w:jc w:val="center"/>
        </w:trPr>
        <w:tc>
          <w:tcPr>
            <w:tcW w:w="0" w:type="auto"/>
            <w:vAlign w:val="center"/>
            <w:hideMark/>
          </w:tcPr>
          <w:p w14:paraId="10C33EC0" w14:textId="13AED610" w:rsidR="00DE6A5F" w:rsidRPr="004C3380" w:rsidRDefault="00DE6A5F" w:rsidP="00E95235">
            <w:pPr>
              <w:spacing w:line="360" w:lineRule="auto"/>
              <w:rPr>
                <w:rFonts w:ascii="Palatino Linotype" w:hAnsi="Palatino Linotype"/>
                <w:i/>
                <w:sz w:val="22"/>
              </w:rPr>
            </w:pPr>
            <w:r w:rsidRPr="004C3380">
              <w:rPr>
                <w:rFonts w:ascii="Palatino Linotype" w:hAnsi="Palatino Linotype"/>
                <w:i/>
                <w:sz w:val="22"/>
                <w:szCs w:val="18"/>
              </w:rPr>
              <w:t>Mtro. Juan Salvador V. Hernández Flores”</w:t>
            </w:r>
          </w:p>
        </w:tc>
      </w:tr>
    </w:tbl>
    <w:p w14:paraId="6CEA0E6D" w14:textId="77777777" w:rsidR="00DE6A5F" w:rsidRPr="004C3380" w:rsidRDefault="00DE6A5F" w:rsidP="00E95235">
      <w:pPr>
        <w:spacing w:line="360" w:lineRule="auto"/>
        <w:jc w:val="both"/>
        <w:rPr>
          <w:rFonts w:ascii="Palatino Linotype" w:hAnsi="Palatino Linotype" w:cs="Arial"/>
          <w:szCs w:val="22"/>
          <w:lang w:val="es-ES" w:eastAsia="es-ES"/>
        </w:rPr>
      </w:pPr>
    </w:p>
    <w:p w14:paraId="5C10DCFB" w14:textId="514E0040" w:rsidR="00C11FF8" w:rsidRPr="004C3380" w:rsidRDefault="00DE6A5F" w:rsidP="00E95235">
      <w:pPr>
        <w:spacing w:line="360" w:lineRule="auto"/>
        <w:jc w:val="both"/>
        <w:rPr>
          <w:rFonts w:ascii="Palatino Linotype" w:hAnsi="Palatino Linotype" w:cs="Arial"/>
          <w:sz w:val="22"/>
          <w:szCs w:val="22"/>
          <w:lang w:eastAsia="es-ES"/>
        </w:rPr>
      </w:pPr>
      <w:r w:rsidRPr="004C3380">
        <w:rPr>
          <w:rFonts w:ascii="Palatino Linotype" w:hAnsi="Palatino Linotype" w:cs="Arial"/>
          <w:sz w:val="22"/>
          <w:szCs w:val="22"/>
          <w:lang w:eastAsia="es-ES"/>
        </w:rPr>
        <w:t>Documento adjunto a la respuesta</w:t>
      </w:r>
      <w:r w:rsidR="00C11FF8" w:rsidRPr="004C3380">
        <w:rPr>
          <w:rFonts w:ascii="Palatino Linotype" w:hAnsi="Palatino Linotype" w:cs="Arial"/>
          <w:sz w:val="22"/>
          <w:szCs w:val="22"/>
          <w:lang w:eastAsia="es-ES"/>
        </w:rPr>
        <w:t>:</w:t>
      </w:r>
    </w:p>
    <w:p w14:paraId="0DFA6426" w14:textId="77777777" w:rsidR="00C11FF8" w:rsidRPr="004C3380" w:rsidRDefault="00C11FF8" w:rsidP="00E95235">
      <w:pPr>
        <w:spacing w:line="360" w:lineRule="auto"/>
        <w:jc w:val="both"/>
        <w:rPr>
          <w:rFonts w:ascii="Palatino Linotype" w:hAnsi="Palatino Linotype" w:cs="Arial"/>
          <w:szCs w:val="22"/>
          <w:lang w:eastAsia="es-ES"/>
        </w:rPr>
      </w:pPr>
    </w:p>
    <w:p w14:paraId="59E0CCE9" w14:textId="649007EC" w:rsidR="00C11FF8" w:rsidRPr="004C3380" w:rsidRDefault="00C1488B" w:rsidP="00E95235">
      <w:pPr>
        <w:numPr>
          <w:ilvl w:val="0"/>
          <w:numId w:val="9"/>
        </w:numPr>
        <w:spacing w:line="360" w:lineRule="auto"/>
        <w:jc w:val="both"/>
        <w:rPr>
          <w:rFonts w:ascii="Palatino Linotype" w:hAnsi="Palatino Linotype" w:cs="Arial"/>
          <w:b/>
          <w:sz w:val="22"/>
          <w:szCs w:val="22"/>
          <w:lang w:val="es-ES_tradnl" w:eastAsia="es-ES"/>
        </w:rPr>
      </w:pPr>
      <w:hyperlink r:id="rId7" w:tgtFrame="_blank" w:history="1">
        <w:r w:rsidR="00DE6A5F" w:rsidRPr="004C3380">
          <w:rPr>
            <w:rStyle w:val="Hipervnculo"/>
            <w:rFonts w:ascii="Palatino Linotype" w:hAnsi="Palatino Linotype" w:cs="Arial"/>
            <w:b/>
            <w:bCs/>
            <w:color w:val="auto"/>
            <w:sz w:val="22"/>
            <w:szCs w:val="22"/>
          </w:rPr>
          <w:t>Microsoft Word - OrientaciónSolicitud00828Legislatura.docx.pdf</w:t>
        </w:r>
      </w:hyperlink>
      <w:r w:rsidR="00C11FF8" w:rsidRPr="004C3380">
        <w:rPr>
          <w:rFonts w:ascii="Palatino Linotype" w:hAnsi="Palatino Linotype" w:cs="Arial"/>
          <w:b/>
          <w:bCs/>
          <w:sz w:val="22"/>
          <w:szCs w:val="22"/>
          <w:u w:val="single"/>
          <w:lang w:eastAsia="es-ES"/>
        </w:rPr>
        <w:t>:</w:t>
      </w:r>
      <w:r w:rsidR="00C11FF8" w:rsidRPr="004C3380">
        <w:rPr>
          <w:rFonts w:ascii="Palatino Linotype" w:hAnsi="Palatino Linotype" w:cs="Arial"/>
          <w:b/>
          <w:bCs/>
          <w:sz w:val="22"/>
          <w:szCs w:val="22"/>
          <w:lang w:eastAsia="es-ES"/>
        </w:rPr>
        <w:t xml:space="preserve"> </w:t>
      </w:r>
      <w:r w:rsidR="00DE6A5F" w:rsidRPr="004C3380">
        <w:rPr>
          <w:rFonts w:ascii="Palatino Linotype" w:hAnsi="Palatino Linotype" w:cs="Arial"/>
          <w:bCs/>
          <w:sz w:val="22"/>
          <w:szCs w:val="22"/>
          <w:lang w:eastAsia="es-ES"/>
        </w:rPr>
        <w:t xml:space="preserve">documento en formato .pdf que consta de nueve fojas, suscrito por el Titular de la Unidad de Transparencia, mediante el cual manifestó “Derivado del análisis de su solicitud de </w:t>
      </w:r>
      <w:r w:rsidR="00DE6A5F" w:rsidRPr="004C3380">
        <w:rPr>
          <w:rFonts w:ascii="Palatino Linotype" w:hAnsi="Palatino Linotype" w:cs="Arial"/>
          <w:bCs/>
          <w:sz w:val="22"/>
          <w:szCs w:val="22"/>
          <w:lang w:eastAsia="es-ES"/>
        </w:rPr>
        <w:lastRenderedPageBreak/>
        <w:t xml:space="preserve">acceso a la información pública, me permito comentarle que </w:t>
      </w:r>
      <w:r w:rsidR="00DE6A5F" w:rsidRPr="004C3380">
        <w:rPr>
          <w:rFonts w:ascii="Palatino Linotype" w:hAnsi="Palatino Linotype" w:cs="Arial"/>
          <w:b/>
          <w:bCs/>
          <w:sz w:val="22"/>
          <w:szCs w:val="22"/>
          <w:u w:val="single"/>
          <w:lang w:eastAsia="es-ES"/>
        </w:rPr>
        <w:t xml:space="preserve">este Instituto NO es la autoridad </w:t>
      </w:r>
      <w:r w:rsidR="00CA2D70" w:rsidRPr="004C3380">
        <w:rPr>
          <w:rFonts w:ascii="Palatino Linotype" w:hAnsi="Palatino Linotype" w:cs="Arial"/>
          <w:b/>
          <w:bCs/>
          <w:sz w:val="22"/>
          <w:szCs w:val="22"/>
          <w:u w:val="single"/>
          <w:lang w:eastAsia="es-ES"/>
        </w:rPr>
        <w:t>competente para hacer entrega de la misma</w:t>
      </w:r>
      <w:r w:rsidR="00CA2D70" w:rsidRPr="004C3380">
        <w:rPr>
          <w:rFonts w:ascii="Palatino Linotype" w:hAnsi="Palatino Linotype" w:cs="Arial"/>
          <w:bCs/>
          <w:sz w:val="22"/>
          <w:szCs w:val="22"/>
          <w:lang w:eastAsia="es-ES"/>
        </w:rPr>
        <w:t xml:space="preserve">, ya que podrá encontrarse en poder de otro Sujeto Obligado, es decir, el </w:t>
      </w:r>
      <w:r w:rsidR="00CA2D70" w:rsidRPr="004C3380">
        <w:rPr>
          <w:rFonts w:ascii="Palatino Linotype" w:hAnsi="Palatino Linotype" w:cs="Arial"/>
          <w:b/>
          <w:bCs/>
          <w:sz w:val="22"/>
          <w:szCs w:val="22"/>
          <w:lang w:eastAsia="es-ES"/>
        </w:rPr>
        <w:t>PODER LEGISLATIVO DEL ESTADO DE MÉXICO</w:t>
      </w:r>
      <w:r w:rsidR="00CA2D70" w:rsidRPr="004C3380">
        <w:rPr>
          <w:rFonts w:ascii="Palatino Linotype" w:hAnsi="Palatino Linotype" w:cs="Arial"/>
          <w:bCs/>
          <w:sz w:val="22"/>
          <w:szCs w:val="22"/>
          <w:lang w:eastAsia="es-ES"/>
        </w:rPr>
        <w:t>.”</w:t>
      </w:r>
    </w:p>
    <w:p w14:paraId="3562A45A" w14:textId="77777777" w:rsidR="00C11FF8" w:rsidRPr="004C3380" w:rsidRDefault="00C11FF8" w:rsidP="00E95235">
      <w:pPr>
        <w:spacing w:line="360" w:lineRule="auto"/>
        <w:jc w:val="both"/>
        <w:rPr>
          <w:rFonts w:ascii="Palatino Linotype" w:hAnsi="Palatino Linotype" w:cs="Arial"/>
          <w:szCs w:val="22"/>
          <w:lang w:val="es-ES" w:eastAsia="es-ES"/>
        </w:rPr>
      </w:pPr>
    </w:p>
    <w:p w14:paraId="58F029DA" w14:textId="48F39644" w:rsidR="00C11FF8"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Calibri" w:hAnsi="Palatino Linotype" w:cs="Arial"/>
          <w:sz w:val="24"/>
          <w:szCs w:val="22"/>
          <w:lang w:val="es-AR" w:eastAsia="es-ES"/>
        </w:rPr>
        <w:t xml:space="preserve">El </w:t>
      </w:r>
      <w:r w:rsidR="00CA2D70" w:rsidRPr="004C3380">
        <w:rPr>
          <w:rFonts w:ascii="Palatino Linotype" w:eastAsia="Calibri" w:hAnsi="Palatino Linotype" w:cs="Arial"/>
          <w:sz w:val="24"/>
          <w:szCs w:val="22"/>
          <w:lang w:val="es-AR" w:eastAsia="es-ES"/>
        </w:rPr>
        <w:t>veintinueve (29) de junio de dos mil veintidós</w:t>
      </w:r>
      <w:r w:rsidRPr="004C3380">
        <w:rPr>
          <w:rFonts w:ascii="Palatino Linotype" w:hAnsi="Palatino Linotype" w:cs="Arial"/>
          <w:sz w:val="24"/>
          <w:szCs w:val="22"/>
          <w:lang w:val="es-ES" w:eastAsia="es-ES"/>
        </w:rPr>
        <w:t xml:space="preserve">, </w:t>
      </w:r>
      <w:r w:rsidRPr="004C3380">
        <w:rPr>
          <w:rFonts w:ascii="Palatino Linotype" w:eastAsiaTheme="minorEastAsia" w:hAnsi="Palatino Linotype"/>
          <w:b/>
          <w:sz w:val="24"/>
          <w:szCs w:val="22"/>
          <w:lang w:val="es-ES_tradnl" w:eastAsia="es-ES"/>
        </w:rPr>
        <w:t>EL RECURRENTE</w:t>
      </w:r>
      <w:r w:rsidRPr="004C3380">
        <w:rPr>
          <w:rFonts w:ascii="Palatino Linotype" w:hAnsi="Palatino Linotype" w:cs="Arial"/>
          <w:sz w:val="24"/>
          <w:szCs w:val="22"/>
          <w:lang w:val="es-ES" w:eastAsia="es-ES"/>
        </w:rPr>
        <w:t xml:space="preserve"> interpuso el recurso de revisión, en contra de la respuesta, señalando como:</w:t>
      </w:r>
    </w:p>
    <w:p w14:paraId="4F65B805" w14:textId="77777777" w:rsidR="00C11FF8" w:rsidRPr="004C3380" w:rsidRDefault="00C11FF8" w:rsidP="00E95235">
      <w:pPr>
        <w:pStyle w:val="Prrafodelista"/>
        <w:spacing w:line="360" w:lineRule="auto"/>
        <w:ind w:left="0"/>
        <w:jc w:val="both"/>
        <w:rPr>
          <w:rFonts w:ascii="Palatino Linotype" w:hAnsi="Palatino Linotype" w:cs="Arial"/>
          <w:szCs w:val="22"/>
          <w:lang w:val="es-ES" w:eastAsia="es-ES"/>
        </w:rPr>
      </w:pPr>
    </w:p>
    <w:p w14:paraId="62DE2B07" w14:textId="6FE7C9DD" w:rsidR="00C11FF8" w:rsidRPr="004C3380" w:rsidRDefault="00C11FF8" w:rsidP="00E95235">
      <w:pPr>
        <w:spacing w:line="360" w:lineRule="auto"/>
        <w:ind w:left="567" w:right="567"/>
        <w:contextualSpacing/>
        <w:jc w:val="both"/>
        <w:rPr>
          <w:rFonts w:ascii="Palatino Linotype" w:eastAsia="Calibri" w:hAnsi="Palatino Linotype" w:cs="Arial"/>
          <w:i/>
          <w:sz w:val="22"/>
          <w:szCs w:val="22"/>
          <w:lang w:val="es-ES" w:eastAsia="es-ES"/>
        </w:rPr>
      </w:pPr>
      <w:r w:rsidRPr="004C3380">
        <w:rPr>
          <w:rFonts w:ascii="Palatino Linotype" w:eastAsiaTheme="minorEastAsia" w:hAnsi="Palatino Linotype"/>
          <w:b/>
          <w:sz w:val="22"/>
          <w:szCs w:val="22"/>
          <w:lang w:val="es-ES_tradnl" w:eastAsia="es-ES"/>
        </w:rPr>
        <w:t>Acto impugnado</w:t>
      </w:r>
      <w:r w:rsidRPr="004C3380">
        <w:rPr>
          <w:rFonts w:ascii="Palatino Linotype" w:eastAsiaTheme="minorEastAsia" w:hAnsi="Palatino Linotype"/>
          <w:b/>
          <w:i/>
          <w:sz w:val="22"/>
          <w:szCs w:val="22"/>
          <w:lang w:val="es-ES_tradnl" w:eastAsia="es-ES"/>
        </w:rPr>
        <w:t>:</w:t>
      </w:r>
      <w:r w:rsidRPr="004C3380">
        <w:rPr>
          <w:rFonts w:ascii="Palatino Linotype" w:hAnsi="Palatino Linotype"/>
          <w:i/>
          <w:color w:val="000000"/>
          <w:sz w:val="22"/>
          <w:szCs w:val="22"/>
        </w:rPr>
        <w:t xml:space="preserve"> “</w:t>
      </w:r>
      <w:r w:rsidR="00CA2D70" w:rsidRPr="004C3380">
        <w:rPr>
          <w:rFonts w:ascii="Palatino Linotype" w:hAnsi="Palatino Linotype"/>
          <w:i/>
          <w:color w:val="000000"/>
          <w:sz w:val="22"/>
          <w:szCs w:val="22"/>
        </w:rPr>
        <w:t>Respuesta de la unidad de transparencia del Infoem." (Sic)</w:t>
      </w:r>
    </w:p>
    <w:p w14:paraId="00259BDD" w14:textId="77777777" w:rsidR="00C11FF8" w:rsidRPr="004C3380" w:rsidRDefault="00C11FF8" w:rsidP="00E95235">
      <w:pPr>
        <w:spacing w:line="360" w:lineRule="auto"/>
        <w:ind w:left="567" w:right="567"/>
        <w:contextualSpacing/>
        <w:jc w:val="both"/>
        <w:rPr>
          <w:rFonts w:ascii="Palatino Linotype" w:eastAsia="Calibri" w:hAnsi="Palatino Linotype" w:cs="Arial"/>
          <w:sz w:val="22"/>
          <w:szCs w:val="22"/>
          <w:lang w:val="es-ES" w:eastAsia="es-ES"/>
        </w:rPr>
      </w:pPr>
    </w:p>
    <w:p w14:paraId="3DD92B7A" w14:textId="22C2C0F0" w:rsidR="00C11FF8" w:rsidRPr="004C3380" w:rsidRDefault="00C11FF8" w:rsidP="00E95235">
      <w:pPr>
        <w:spacing w:line="360" w:lineRule="auto"/>
        <w:ind w:left="567" w:right="567"/>
        <w:contextualSpacing/>
        <w:jc w:val="both"/>
        <w:rPr>
          <w:rFonts w:ascii="Palatino Linotype" w:hAnsi="Palatino Linotype"/>
          <w:i/>
          <w:color w:val="000000"/>
          <w:sz w:val="22"/>
          <w:szCs w:val="22"/>
        </w:rPr>
      </w:pPr>
      <w:r w:rsidRPr="004C3380">
        <w:rPr>
          <w:rFonts w:ascii="Palatino Linotype" w:eastAsiaTheme="minorEastAsia" w:hAnsi="Palatino Linotype"/>
          <w:b/>
          <w:sz w:val="22"/>
          <w:szCs w:val="22"/>
          <w:lang w:val="es-ES_tradnl" w:eastAsia="es-ES"/>
        </w:rPr>
        <w:t>Razones o Motivos de inconformidad:</w:t>
      </w:r>
      <w:r w:rsidRPr="004C3380">
        <w:rPr>
          <w:rFonts w:ascii="Palatino Linotype" w:eastAsiaTheme="majorEastAsia" w:hAnsi="Palatino Linotype" w:cstheme="majorBidi"/>
          <w:b/>
          <w:color w:val="2E74B5" w:themeColor="accent1" w:themeShade="BF"/>
          <w:sz w:val="22"/>
          <w:szCs w:val="22"/>
          <w:lang w:val="es-ES" w:eastAsia="es-ES"/>
        </w:rPr>
        <w:t xml:space="preserve"> </w:t>
      </w:r>
      <w:r w:rsidRPr="004C3380">
        <w:rPr>
          <w:rFonts w:ascii="Palatino Linotype" w:eastAsiaTheme="majorEastAsia" w:hAnsi="Palatino Linotype" w:cstheme="majorBidi"/>
          <w:i/>
          <w:sz w:val="22"/>
          <w:szCs w:val="22"/>
          <w:lang w:val="es-ES" w:eastAsia="es-ES"/>
        </w:rPr>
        <w:t>“</w:t>
      </w:r>
      <w:r w:rsidR="00CA2D70" w:rsidRPr="004C3380">
        <w:rPr>
          <w:rFonts w:ascii="Palatino Linotype" w:hAnsi="Palatino Linotype"/>
          <w:i/>
          <w:color w:val="000000"/>
          <w:sz w:val="22"/>
          <w:szCs w:val="22"/>
        </w:rPr>
        <w:t>El motivo de externar la inconformidad a través del presente recurso de revisión es solicitar a los integrantes del Pleno que ordenen la entrega de los documentos solicitados, ya que mi solicitud es muy clara y lo que requiero es información pública referente a los comisionados del órgano garante y hasta donde tengo entendido por lo menos una de sus unidades administrativas tiene la atribución de expedir copias certificadas de los documentos que obren en sus archivos y no entiendo por que ni si quiera hicieron una búsqueda y de inicio me mandaron a preguntar a otro lado.</w:t>
      </w:r>
      <w:r w:rsidRPr="004C3380">
        <w:rPr>
          <w:rFonts w:ascii="Palatino Linotype" w:hAnsi="Palatino Linotype"/>
          <w:i/>
          <w:color w:val="000000"/>
          <w:sz w:val="22"/>
          <w:szCs w:val="22"/>
        </w:rPr>
        <w:t>” (Sic).</w:t>
      </w:r>
    </w:p>
    <w:p w14:paraId="78BFCF31" w14:textId="77777777" w:rsidR="00C11FF8" w:rsidRPr="004C3380" w:rsidRDefault="00C11FF8" w:rsidP="00E95235">
      <w:pPr>
        <w:spacing w:line="360" w:lineRule="auto"/>
        <w:jc w:val="both"/>
        <w:rPr>
          <w:rFonts w:ascii="Palatino Linotype" w:hAnsi="Palatino Linotype" w:cs="Arial"/>
          <w:szCs w:val="22"/>
          <w:lang w:val="es-ES" w:eastAsia="es-ES"/>
        </w:rPr>
      </w:pPr>
    </w:p>
    <w:p w14:paraId="737C61CE" w14:textId="77777777" w:rsidR="00C11FF8"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hAnsi="Palatino Linotype" w:cs="Arial"/>
          <w:sz w:val="24"/>
          <w:lang w:val="es-ES" w:eastAsia="es-ES"/>
        </w:rPr>
        <w:t xml:space="preserve">Se registró el recurso de revisión bajo el número de expediente </w:t>
      </w:r>
      <w:r w:rsidRPr="004C3380">
        <w:rPr>
          <w:rFonts w:ascii="Palatino Linotype" w:eastAsiaTheme="minorEastAsia" w:hAnsi="Palatino Linotype" w:cs="Arial"/>
          <w:bCs/>
          <w:sz w:val="24"/>
          <w:lang w:val="es-ES_tradnl" w:eastAsia="es-ES"/>
        </w:rPr>
        <w:t xml:space="preserve">al rubro indicado, asimismo con fundamento en lo dispuesto por el </w:t>
      </w:r>
      <w:r w:rsidRPr="004C3380">
        <w:rPr>
          <w:rFonts w:ascii="Palatino Linotype" w:eastAsia="Calibri" w:hAnsi="Palatino Linotype" w:cs="Arial"/>
          <w:sz w:val="24"/>
          <w:lang w:val="es-ES" w:eastAsia="es-ES"/>
        </w:rPr>
        <w:t xml:space="preserve">artículo 185 fracción I de la </w:t>
      </w:r>
      <w:r w:rsidRPr="004C3380">
        <w:rPr>
          <w:rFonts w:ascii="Palatino Linotype" w:eastAsia="Calibri" w:hAnsi="Palatino Linotype" w:cs="Arial"/>
          <w:b/>
          <w:sz w:val="24"/>
          <w:lang w:val="es-ES" w:eastAsia="es-ES"/>
        </w:rPr>
        <w:t xml:space="preserve">Ley de Transparencia y Acceso a la Información Pública del Estado de México y Municipios </w:t>
      </w:r>
      <w:r w:rsidRPr="004C3380">
        <w:rPr>
          <w:rFonts w:ascii="Palatino Linotype" w:hAnsi="Palatino Linotype" w:cs="Arial"/>
          <w:sz w:val="24"/>
          <w:lang w:val="es-ES" w:eastAsia="es-ES"/>
        </w:rPr>
        <w:t>se turnó a</w:t>
      </w:r>
      <w:r w:rsidR="004C365C" w:rsidRPr="004C3380">
        <w:rPr>
          <w:rFonts w:ascii="Palatino Linotype" w:hAnsi="Palatino Linotype" w:cs="Arial"/>
          <w:sz w:val="24"/>
          <w:lang w:val="es-ES" w:eastAsia="es-ES"/>
        </w:rPr>
        <w:t xml:space="preserve"> </w:t>
      </w:r>
      <w:r w:rsidRPr="004C3380">
        <w:rPr>
          <w:rFonts w:ascii="Palatino Linotype" w:hAnsi="Palatino Linotype" w:cs="Arial"/>
          <w:sz w:val="24"/>
          <w:lang w:val="es-ES" w:eastAsia="es-ES"/>
        </w:rPr>
        <w:t>l</w:t>
      </w:r>
      <w:r w:rsidR="004C365C" w:rsidRPr="004C3380">
        <w:rPr>
          <w:rFonts w:ascii="Palatino Linotype" w:hAnsi="Palatino Linotype" w:cs="Arial"/>
          <w:sz w:val="24"/>
          <w:lang w:val="es-ES" w:eastAsia="es-ES"/>
        </w:rPr>
        <w:t>a</w:t>
      </w:r>
      <w:r w:rsidRPr="004C3380">
        <w:rPr>
          <w:rFonts w:ascii="Palatino Linotype" w:hAnsi="Palatino Linotype" w:cs="Arial"/>
          <w:sz w:val="24"/>
          <w:lang w:val="es-ES" w:eastAsia="es-ES"/>
        </w:rPr>
        <w:t xml:space="preserve"> </w:t>
      </w:r>
      <w:r w:rsidR="004C365C" w:rsidRPr="004C3380">
        <w:rPr>
          <w:rFonts w:ascii="Palatino Linotype" w:hAnsi="Palatino Linotype" w:cs="Arial"/>
          <w:b/>
          <w:sz w:val="24"/>
          <w:lang w:val="es-ES" w:eastAsia="es-ES"/>
        </w:rPr>
        <w:t>Comisionada María del Rosario Mejía Ayala</w:t>
      </w:r>
      <w:r w:rsidRPr="004C3380">
        <w:rPr>
          <w:rFonts w:ascii="Palatino Linotype" w:hAnsi="Palatino Linotype" w:cs="Arial"/>
          <w:b/>
          <w:sz w:val="24"/>
          <w:lang w:val="es-ES" w:eastAsia="es-ES"/>
        </w:rPr>
        <w:t xml:space="preserve">, </w:t>
      </w:r>
      <w:r w:rsidRPr="004C3380">
        <w:rPr>
          <w:rFonts w:ascii="Palatino Linotype" w:hAnsi="Palatino Linotype" w:cs="Arial"/>
          <w:sz w:val="24"/>
          <w:lang w:val="es-ES" w:eastAsia="es-ES"/>
        </w:rPr>
        <w:t xml:space="preserve">con el objeto de </w:t>
      </w:r>
      <w:r w:rsidRPr="004C3380">
        <w:rPr>
          <w:rFonts w:ascii="Palatino Linotype" w:hAnsi="Palatino Linotype" w:cs="Arial"/>
          <w:sz w:val="24"/>
          <w:lang w:eastAsia="es-ES"/>
        </w:rPr>
        <w:t xml:space="preserve">su análisis. </w:t>
      </w:r>
    </w:p>
    <w:p w14:paraId="58EDE4F4" w14:textId="77777777" w:rsidR="00C11FF8" w:rsidRPr="004C3380" w:rsidRDefault="00C11FF8" w:rsidP="00E95235">
      <w:pPr>
        <w:pStyle w:val="Prrafodelista"/>
        <w:spacing w:line="360" w:lineRule="auto"/>
        <w:ind w:left="0"/>
        <w:jc w:val="both"/>
        <w:rPr>
          <w:rFonts w:ascii="Palatino Linotype" w:hAnsi="Palatino Linotype" w:cs="Arial"/>
          <w:sz w:val="24"/>
          <w:szCs w:val="22"/>
          <w:lang w:val="es-ES" w:eastAsia="es-ES"/>
        </w:rPr>
      </w:pPr>
    </w:p>
    <w:p w14:paraId="579F71E1" w14:textId="083CD0D5" w:rsidR="00C11FF8"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Calibri" w:hAnsi="Palatino Linotype" w:cs="Arial"/>
          <w:sz w:val="24"/>
          <w:lang w:val="es-ES" w:eastAsia="es-ES"/>
        </w:rPr>
        <w:lastRenderedPageBreak/>
        <w:t xml:space="preserve">El Comisionado Ponente con fundamento en lo dispuesto por el artículo 185 fracción II de la ley de la materia, a través del acuerdo de admisión de </w:t>
      </w:r>
      <w:r w:rsidR="00CA2D70" w:rsidRPr="004C3380">
        <w:rPr>
          <w:rFonts w:ascii="Palatino Linotype" w:eastAsia="Calibri" w:hAnsi="Palatino Linotype" w:cs="Arial"/>
          <w:sz w:val="24"/>
          <w:lang w:val="es-ES" w:eastAsia="es-ES"/>
        </w:rPr>
        <w:t>fecha cuatro (04) de julio de dos mil veintidós</w:t>
      </w:r>
      <w:r w:rsidRPr="004C3380">
        <w:rPr>
          <w:rFonts w:ascii="Palatino Linotype" w:eastAsia="Calibri" w:hAnsi="Palatino Linotype" w:cs="Arial"/>
          <w:sz w:val="24"/>
          <w:lang w:val="es-ES" w:eastAsia="es-ES"/>
        </w:rPr>
        <w:t xml:space="preserve">, puso a disposición de las partes el expediente electrónico </w:t>
      </w:r>
      <w:r w:rsidRPr="004C3380">
        <w:rPr>
          <w:rFonts w:ascii="Palatino Linotype" w:eastAsia="Calibri" w:hAnsi="Palatino Linotype" w:cs="Arial"/>
          <w:sz w:val="24"/>
          <w:lang w:val="es-ES_tradnl" w:eastAsia="es-ES"/>
        </w:rPr>
        <w:t xml:space="preserve">vía </w:t>
      </w:r>
      <w:r w:rsidRPr="004C3380">
        <w:rPr>
          <w:rFonts w:ascii="Palatino Linotype" w:eastAsia="Calibri" w:hAnsi="Palatino Linotype" w:cs="Arial"/>
          <w:b/>
          <w:sz w:val="24"/>
          <w:lang w:val="es-ES" w:eastAsia="es-ES"/>
        </w:rPr>
        <w:t xml:space="preserve">SAIMEX </w:t>
      </w:r>
      <w:r w:rsidRPr="004C3380">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4C3380">
        <w:rPr>
          <w:rFonts w:ascii="Palatino Linotype" w:eastAsia="Calibri" w:hAnsi="Palatino Linotype" w:cs="Arial"/>
          <w:b/>
          <w:sz w:val="24"/>
          <w:lang w:val="es-ES" w:eastAsia="es-ES"/>
        </w:rPr>
        <w:t>SUJETO OBLIGADO</w:t>
      </w:r>
      <w:r w:rsidRPr="004C3380">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sidR="00C11FF8" w:rsidRPr="004C3380">
        <w:rPr>
          <w:rFonts w:ascii="Palatino Linotype" w:eastAsia="Calibri" w:hAnsi="Palatino Linotype" w:cs="Arial"/>
          <w:sz w:val="24"/>
          <w:lang w:val="es-ES" w:eastAsia="es-ES"/>
        </w:rPr>
        <w:t>ular no realizó manifestaciones.</w:t>
      </w:r>
    </w:p>
    <w:p w14:paraId="3907A4B8" w14:textId="77777777" w:rsidR="00C11FF8" w:rsidRPr="004C3380" w:rsidRDefault="00C11FF8" w:rsidP="00E95235">
      <w:pPr>
        <w:pStyle w:val="Prrafodelista"/>
        <w:spacing w:line="360" w:lineRule="auto"/>
        <w:ind w:left="0"/>
        <w:jc w:val="both"/>
        <w:rPr>
          <w:rFonts w:ascii="Palatino Linotype" w:hAnsi="Palatino Linotype" w:cs="Arial"/>
          <w:szCs w:val="22"/>
          <w:lang w:val="es-ES" w:eastAsia="es-ES"/>
        </w:rPr>
      </w:pPr>
    </w:p>
    <w:p w14:paraId="45FE8840" w14:textId="0AFCFAA4" w:rsidR="00C11FF8"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Calibri" w:hAnsi="Palatino Linotype" w:cs="Arial"/>
          <w:sz w:val="24"/>
          <w:lang w:val="es-ES" w:eastAsia="es-ES"/>
        </w:rPr>
        <w:t xml:space="preserve">El día </w:t>
      </w:r>
      <w:r w:rsidR="00CA2D70" w:rsidRPr="004C3380">
        <w:rPr>
          <w:rFonts w:ascii="Palatino Linotype" w:eastAsia="Calibri" w:hAnsi="Palatino Linotype" w:cs="Arial"/>
          <w:sz w:val="24"/>
          <w:lang w:val="es-ES" w:eastAsia="es-ES"/>
        </w:rPr>
        <w:t>trece (13) de julio de dos mil veintidós</w:t>
      </w:r>
      <w:r w:rsidR="00095BD0" w:rsidRPr="004C3380">
        <w:rPr>
          <w:rFonts w:ascii="Palatino Linotype" w:eastAsia="Calibri" w:hAnsi="Palatino Linotype" w:cs="Arial"/>
          <w:sz w:val="24"/>
          <w:lang w:val="es-ES" w:eastAsia="es-ES"/>
        </w:rPr>
        <w:t>,</w:t>
      </w:r>
      <w:r w:rsidRPr="004C3380">
        <w:rPr>
          <w:rFonts w:ascii="Palatino Linotype" w:eastAsia="Calibri" w:hAnsi="Palatino Linotype" w:cs="Arial"/>
          <w:sz w:val="24"/>
          <w:lang w:val="es-ES" w:eastAsia="es-ES"/>
        </w:rPr>
        <w:t xml:space="preserve"> el </w:t>
      </w:r>
      <w:r w:rsidRPr="004C3380">
        <w:rPr>
          <w:rFonts w:ascii="Palatino Linotype" w:eastAsia="Calibri" w:hAnsi="Palatino Linotype" w:cs="Arial"/>
          <w:b/>
          <w:sz w:val="24"/>
          <w:lang w:val="es-ES" w:eastAsia="es-ES"/>
        </w:rPr>
        <w:t>SUJETO OBLIGADO</w:t>
      </w:r>
      <w:r w:rsidRPr="004C3380">
        <w:rPr>
          <w:rFonts w:ascii="Palatino Linotype" w:eastAsia="Calibri" w:hAnsi="Palatino Linotype" w:cs="Arial"/>
          <w:sz w:val="24"/>
          <w:lang w:val="es-ES" w:eastAsia="es-ES"/>
        </w:rPr>
        <w:t xml:space="preserve"> rindió informe ju</w:t>
      </w:r>
      <w:r w:rsidR="00095BD0" w:rsidRPr="004C3380">
        <w:rPr>
          <w:rFonts w:ascii="Palatino Linotype" w:eastAsia="Calibri" w:hAnsi="Palatino Linotype" w:cs="Arial"/>
          <w:sz w:val="24"/>
          <w:lang w:val="es-ES" w:eastAsia="es-ES"/>
        </w:rPr>
        <w:t xml:space="preserve">stificado, mismo que fue puesto a la vista del particular </w:t>
      </w:r>
      <w:r w:rsidR="00CA2D70" w:rsidRPr="004C3380">
        <w:rPr>
          <w:rFonts w:ascii="Palatino Linotype" w:eastAsia="Calibri" w:hAnsi="Palatino Linotype" w:cs="Arial"/>
          <w:sz w:val="24"/>
          <w:lang w:val="es-ES" w:eastAsia="es-ES"/>
        </w:rPr>
        <w:t>el quince (15) de agosto del año en curso</w:t>
      </w:r>
      <w:r w:rsidR="00095BD0" w:rsidRPr="004C3380">
        <w:rPr>
          <w:rFonts w:ascii="Palatino Linotype" w:eastAsia="Calibri" w:hAnsi="Palatino Linotype" w:cs="Arial"/>
          <w:sz w:val="24"/>
          <w:lang w:val="es-ES" w:eastAsia="es-ES"/>
        </w:rPr>
        <w:t xml:space="preserve"> y qu</w:t>
      </w:r>
      <w:r w:rsidR="00CA2D70" w:rsidRPr="004C3380">
        <w:rPr>
          <w:rFonts w:ascii="Palatino Linotype" w:eastAsia="Calibri" w:hAnsi="Palatino Linotype" w:cs="Arial"/>
          <w:sz w:val="24"/>
          <w:lang w:val="es-ES" w:eastAsia="es-ES"/>
        </w:rPr>
        <w:t>e consta del documento que se describe a continuación</w:t>
      </w:r>
      <w:r w:rsidR="00095BD0" w:rsidRPr="004C3380">
        <w:rPr>
          <w:rFonts w:ascii="Palatino Linotype" w:eastAsia="Calibri" w:hAnsi="Palatino Linotype" w:cs="Arial"/>
          <w:sz w:val="24"/>
          <w:lang w:val="es-ES" w:eastAsia="es-ES"/>
        </w:rPr>
        <w:t>:</w:t>
      </w:r>
    </w:p>
    <w:p w14:paraId="1EAB541E" w14:textId="77777777" w:rsidR="00C11FF8" w:rsidRPr="004C3380" w:rsidRDefault="00C11FF8" w:rsidP="00E95235">
      <w:pPr>
        <w:pStyle w:val="Prrafodelista"/>
        <w:spacing w:line="360" w:lineRule="auto"/>
        <w:ind w:left="0"/>
        <w:jc w:val="both"/>
        <w:rPr>
          <w:rFonts w:ascii="Palatino Linotype" w:eastAsia="Calibri" w:hAnsi="Palatino Linotype" w:cs="Arial"/>
          <w:lang w:val="es-ES" w:eastAsia="es-ES"/>
        </w:rPr>
      </w:pPr>
    </w:p>
    <w:p w14:paraId="2DC6B2C7" w14:textId="1FB79B47" w:rsidR="00C11FF8" w:rsidRPr="004C3380" w:rsidRDefault="00C1488B" w:rsidP="00E95235">
      <w:pPr>
        <w:pStyle w:val="Prrafodelista"/>
        <w:numPr>
          <w:ilvl w:val="0"/>
          <w:numId w:val="9"/>
        </w:numPr>
        <w:spacing w:line="360" w:lineRule="auto"/>
        <w:jc w:val="both"/>
        <w:rPr>
          <w:rFonts w:ascii="Palatino Linotype" w:eastAsia="Calibri" w:hAnsi="Palatino Linotype" w:cs="Arial"/>
          <w:b/>
          <w:lang w:val="es-ES" w:eastAsia="es-ES"/>
        </w:rPr>
      </w:pPr>
      <w:hyperlink r:id="rId8" w:history="1">
        <w:r w:rsidR="00C007A1" w:rsidRPr="004C3380">
          <w:rPr>
            <w:rStyle w:val="Hipervnculo"/>
            <w:rFonts w:ascii="Palatino Linotype" w:hAnsi="Palatino Linotype" w:cs="Arial"/>
            <w:b/>
            <w:bCs/>
            <w:color w:val="auto"/>
          </w:rPr>
          <w:t>InformeJustificadoRR12243UT.pdf</w:t>
        </w:r>
      </w:hyperlink>
      <w:hyperlink r:id="rId9" w:history="1"/>
      <w:r w:rsidR="00C11FF8" w:rsidRPr="004C3380">
        <w:rPr>
          <w:rFonts w:ascii="Palatino Linotype" w:hAnsi="Palatino Linotype"/>
        </w:rPr>
        <w:t xml:space="preserve">: </w:t>
      </w:r>
      <w:r w:rsidR="00C007A1" w:rsidRPr="004C3380">
        <w:rPr>
          <w:rFonts w:ascii="Palatino Linotype" w:hAnsi="Palatino Linotype"/>
        </w:rPr>
        <w:t>Oficio número INFOEM/UT/650/2021 de fecha trece (13) de julio de dos mil veintidós</w:t>
      </w:r>
      <w:r w:rsidR="00C11FF8" w:rsidRPr="004C3380">
        <w:rPr>
          <w:rFonts w:ascii="Palatino Linotype" w:hAnsi="Palatino Linotype"/>
        </w:rPr>
        <w:t>, suscrito por el Titular de la Unidad de Transparencia mediante el cual confirma la respuesta emitida en el recurso de revisión.</w:t>
      </w:r>
    </w:p>
    <w:p w14:paraId="3AC558C1" w14:textId="77777777" w:rsidR="00C11FF8" w:rsidRPr="004C3380" w:rsidRDefault="00C11FF8" w:rsidP="00E95235">
      <w:pPr>
        <w:pStyle w:val="Prrafodelista"/>
        <w:spacing w:line="360" w:lineRule="auto"/>
        <w:ind w:left="0"/>
        <w:jc w:val="both"/>
        <w:rPr>
          <w:rFonts w:ascii="Palatino Linotype" w:hAnsi="Palatino Linotype" w:cs="Arial"/>
          <w:sz w:val="24"/>
          <w:szCs w:val="22"/>
          <w:lang w:val="es-ES" w:eastAsia="es-ES"/>
        </w:rPr>
      </w:pPr>
    </w:p>
    <w:p w14:paraId="61765E83" w14:textId="77777777" w:rsidR="00C07594" w:rsidRPr="004C3380"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Theme="minorEastAsia" w:hAnsi="Palatino Linotype"/>
          <w:sz w:val="24"/>
          <w:lang w:val="es-ES_tradnl" w:eastAsia="es-ES"/>
        </w:rPr>
        <w:t>El Comisionado Ponente decretó el cierre de instrucción</w:t>
      </w:r>
      <w:r w:rsidRPr="004C3380">
        <w:rPr>
          <w:rFonts w:ascii="Palatino Linotype" w:eastAsiaTheme="minorEastAsia" w:hAnsi="Palatino Linotype" w:cs="Arial"/>
          <w:sz w:val="24"/>
          <w:lang w:val="es-ES_tradnl" w:eastAsia="es-ES"/>
        </w:rPr>
        <w:t xml:space="preserve"> </w:t>
      </w:r>
      <w:r w:rsidRPr="004C3380">
        <w:rPr>
          <w:rFonts w:ascii="Palatino Linotype" w:eastAsiaTheme="minorEastAsia" w:hAnsi="Palatino Linotype"/>
          <w:sz w:val="24"/>
          <w:lang w:val="es-ES_tradnl" w:eastAsia="es-ES"/>
        </w:rPr>
        <w:t xml:space="preserve">mediante el acuerdo de fecha </w:t>
      </w:r>
      <w:r w:rsidR="00C007A1" w:rsidRPr="004C3380">
        <w:rPr>
          <w:rFonts w:ascii="Palatino Linotype" w:eastAsiaTheme="minorEastAsia" w:hAnsi="Palatino Linotype"/>
          <w:sz w:val="24"/>
          <w:lang w:val="es-ES_tradnl" w:eastAsia="es-ES"/>
        </w:rPr>
        <w:t xml:space="preserve">siete (07) de septiembre de dos mil veintidós. </w:t>
      </w:r>
    </w:p>
    <w:p w14:paraId="55A6D1EE" w14:textId="77777777" w:rsidR="00C07594" w:rsidRPr="004C3380" w:rsidRDefault="00C07594" w:rsidP="00E95235">
      <w:pPr>
        <w:pStyle w:val="Prrafodelista"/>
        <w:spacing w:line="360" w:lineRule="auto"/>
        <w:ind w:left="0"/>
        <w:jc w:val="both"/>
        <w:rPr>
          <w:rFonts w:ascii="Palatino Linotype" w:hAnsi="Palatino Linotype" w:cs="Arial"/>
          <w:sz w:val="24"/>
          <w:szCs w:val="22"/>
          <w:lang w:val="es-ES" w:eastAsia="es-ES"/>
        </w:rPr>
      </w:pPr>
    </w:p>
    <w:p w14:paraId="0F37AA3D" w14:textId="525891DA" w:rsidR="00C07594" w:rsidRPr="004C3380" w:rsidRDefault="00C07594"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4C3380">
        <w:rPr>
          <w:rFonts w:ascii="Palatino Linotype" w:eastAsia="Calibri" w:hAnsi="Palatino Linotype" w:cs="Arial"/>
          <w:sz w:val="24"/>
          <w:lang w:val="es-ES"/>
        </w:rPr>
        <w:t>El siete (07) de septiembre  de dos mil veintidós, se notificó mediante acuerdo que el plazo para resolver el recurso de revisión, se ampliaría por un periodo de quince días hábiles.</w:t>
      </w:r>
    </w:p>
    <w:p w14:paraId="6F659611" w14:textId="77777777" w:rsidR="0024149B" w:rsidRPr="004C3380" w:rsidRDefault="0024149B" w:rsidP="00E95235">
      <w:pPr>
        <w:spacing w:line="360" w:lineRule="auto"/>
        <w:jc w:val="center"/>
        <w:rPr>
          <w:rFonts w:ascii="Palatino Linotype" w:hAnsi="Palatino Linotype" w:cs="Arial"/>
          <w:szCs w:val="22"/>
          <w:lang w:val="es-ES" w:eastAsia="es-ES"/>
        </w:rPr>
      </w:pPr>
    </w:p>
    <w:p w14:paraId="5FE457B7" w14:textId="77777777" w:rsidR="00E95235" w:rsidRPr="004C3380" w:rsidRDefault="00E95235" w:rsidP="00E95235">
      <w:pPr>
        <w:spacing w:line="360" w:lineRule="auto"/>
        <w:jc w:val="center"/>
        <w:rPr>
          <w:rFonts w:ascii="Palatino Linotype" w:hAnsi="Palatino Linotype" w:cs="Arial"/>
          <w:szCs w:val="22"/>
          <w:lang w:val="es-ES" w:eastAsia="es-ES"/>
        </w:rPr>
      </w:pPr>
    </w:p>
    <w:p w14:paraId="1980BDE7" w14:textId="7D12A098" w:rsidR="0024149B" w:rsidRPr="004C3380" w:rsidRDefault="0024149B" w:rsidP="00E95235">
      <w:pPr>
        <w:spacing w:line="360" w:lineRule="auto"/>
        <w:jc w:val="center"/>
        <w:rPr>
          <w:rFonts w:ascii="Palatino Linotype" w:hAnsi="Palatino Linotype" w:cs="Arial"/>
          <w:lang w:eastAsia="es-ES"/>
        </w:rPr>
      </w:pPr>
      <w:bookmarkStart w:id="1" w:name="_Toc66992242"/>
      <w:r w:rsidRPr="004C3380">
        <w:rPr>
          <w:rFonts w:ascii="Palatino Linotype" w:hAnsi="Palatino Linotype" w:cs="Arial"/>
          <w:b/>
          <w:lang w:eastAsia="es-ES"/>
        </w:rPr>
        <w:t>CONSIDERANDO</w:t>
      </w:r>
      <w:bookmarkEnd w:id="1"/>
    </w:p>
    <w:p w14:paraId="7B01F645" w14:textId="77777777" w:rsidR="0024149B" w:rsidRPr="004C3380" w:rsidRDefault="0024149B" w:rsidP="00E95235">
      <w:pPr>
        <w:spacing w:line="360" w:lineRule="auto"/>
        <w:jc w:val="both"/>
        <w:rPr>
          <w:rFonts w:ascii="Palatino Linotype" w:hAnsi="Palatino Linotype" w:cs="Arial"/>
          <w:lang w:eastAsia="es-ES"/>
        </w:rPr>
      </w:pPr>
    </w:p>
    <w:p w14:paraId="6513F605" w14:textId="4EA7EEC3" w:rsidR="0024149B" w:rsidRPr="004C3380" w:rsidRDefault="0024149B" w:rsidP="00E95235">
      <w:pPr>
        <w:spacing w:line="360" w:lineRule="auto"/>
        <w:jc w:val="both"/>
        <w:rPr>
          <w:rFonts w:ascii="Palatino Linotype" w:hAnsi="Palatino Linotype" w:cs="Arial"/>
          <w:b/>
          <w:lang w:eastAsia="es-ES"/>
        </w:rPr>
      </w:pPr>
      <w:bookmarkStart w:id="2" w:name="_Toc66992243"/>
      <w:r w:rsidRPr="004C3380">
        <w:rPr>
          <w:rFonts w:ascii="Palatino Linotype" w:hAnsi="Palatino Linotype" w:cs="Arial"/>
          <w:b/>
          <w:lang w:eastAsia="es-ES"/>
        </w:rPr>
        <w:t>PRIMERO. De la competencia</w:t>
      </w:r>
      <w:bookmarkEnd w:id="2"/>
    </w:p>
    <w:p w14:paraId="49D207C4" w14:textId="77777777" w:rsidR="0024149B" w:rsidRPr="004C3380" w:rsidRDefault="0024149B" w:rsidP="00E95235">
      <w:pPr>
        <w:spacing w:line="360" w:lineRule="auto"/>
        <w:jc w:val="both"/>
        <w:rPr>
          <w:rFonts w:ascii="Palatino Linotype" w:hAnsi="Palatino Linotype" w:cs="Arial"/>
          <w:lang w:val="es-ES" w:eastAsia="es-ES"/>
        </w:rPr>
      </w:pPr>
    </w:p>
    <w:p w14:paraId="38121488" w14:textId="77777777" w:rsidR="0024149B" w:rsidRPr="004C3380" w:rsidRDefault="00DA0566"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4C3380">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C845A05" w14:textId="77777777" w:rsidR="0024149B" w:rsidRPr="004C3380" w:rsidRDefault="0024149B" w:rsidP="00E95235">
      <w:pPr>
        <w:pStyle w:val="Prrafodelista"/>
        <w:spacing w:line="360" w:lineRule="auto"/>
        <w:ind w:left="0"/>
        <w:jc w:val="both"/>
        <w:rPr>
          <w:rFonts w:ascii="Palatino Linotype" w:hAnsi="Palatino Linotype" w:cs="Arial"/>
          <w:sz w:val="24"/>
          <w:lang w:val="es-ES" w:eastAsia="es-ES"/>
        </w:rPr>
      </w:pPr>
    </w:p>
    <w:p w14:paraId="7AF462EF" w14:textId="77777777" w:rsidR="0024149B" w:rsidRPr="004C3380" w:rsidRDefault="0024149B" w:rsidP="00E95235">
      <w:pPr>
        <w:keepNext/>
        <w:keepLines/>
        <w:spacing w:line="360" w:lineRule="auto"/>
        <w:outlineLvl w:val="1"/>
        <w:rPr>
          <w:rFonts w:ascii="Palatino Linotype" w:eastAsiaTheme="majorEastAsia" w:hAnsi="Palatino Linotype" w:cstheme="majorBidi"/>
          <w:b/>
        </w:rPr>
      </w:pPr>
      <w:bookmarkStart w:id="3" w:name="_Toc66992244"/>
      <w:r w:rsidRPr="004C3380">
        <w:rPr>
          <w:rFonts w:ascii="Palatino Linotype" w:eastAsiaTheme="majorEastAsia" w:hAnsi="Palatino Linotype" w:cstheme="majorBidi"/>
          <w:b/>
        </w:rPr>
        <w:t>SEGUNDO. De la oportunidad y procedencia.</w:t>
      </w:r>
      <w:bookmarkEnd w:id="3"/>
    </w:p>
    <w:p w14:paraId="3017031A" w14:textId="77777777" w:rsidR="0024149B" w:rsidRPr="004C3380" w:rsidRDefault="0024149B" w:rsidP="00E95235">
      <w:pPr>
        <w:pStyle w:val="Prrafodelista"/>
        <w:spacing w:line="360" w:lineRule="auto"/>
        <w:ind w:left="0"/>
        <w:jc w:val="both"/>
        <w:rPr>
          <w:rFonts w:ascii="Palatino Linotype" w:hAnsi="Palatino Linotype" w:cs="Arial"/>
          <w:sz w:val="24"/>
          <w:lang w:val="es-ES" w:eastAsia="es-ES"/>
        </w:rPr>
      </w:pPr>
    </w:p>
    <w:p w14:paraId="516DC86F" w14:textId="0A3B84E7" w:rsidR="0024149B" w:rsidRPr="004C3380"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4C3380">
        <w:rPr>
          <w:rFonts w:ascii="Palatino Linotype" w:eastAsia="Calibri" w:hAnsi="Palatino Linotype" w:cs="Arial"/>
          <w:sz w:val="24"/>
          <w:lang w:val="es-ES_tradnl" w:eastAsia="es-ES"/>
        </w:rPr>
        <w:t xml:space="preserve">El medio de impugnación fue presentado a través del </w:t>
      </w:r>
      <w:r w:rsidRPr="004C3380">
        <w:rPr>
          <w:rFonts w:ascii="Palatino Linotype" w:eastAsia="Calibri" w:hAnsi="Palatino Linotype" w:cs="Arial"/>
          <w:b/>
          <w:sz w:val="24"/>
          <w:lang w:val="es-ES_tradnl" w:eastAsia="es-ES"/>
        </w:rPr>
        <w:t>SAIMEX,</w:t>
      </w:r>
      <w:r w:rsidRPr="004C3380">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4C3380">
        <w:rPr>
          <w:rFonts w:ascii="Palatino Linotype" w:eastAsia="Calibri" w:hAnsi="Palatino Linotype" w:cs="Arial"/>
          <w:b/>
          <w:sz w:val="24"/>
          <w:lang w:val="es-ES_tradnl" w:eastAsia="es-ES"/>
        </w:rPr>
        <w:t>SUJETO OBLIGADO</w:t>
      </w:r>
      <w:r w:rsidRPr="004C3380">
        <w:rPr>
          <w:rFonts w:ascii="Palatino Linotype" w:eastAsia="Calibri" w:hAnsi="Palatino Linotype" w:cs="Arial"/>
          <w:sz w:val="24"/>
          <w:lang w:val="es-ES_tradnl" w:eastAsia="es-ES"/>
        </w:rPr>
        <w:t xml:space="preserve"> entregó respuesta a la solicitud el día </w:t>
      </w:r>
      <w:r w:rsidR="00C07594" w:rsidRPr="004C3380">
        <w:rPr>
          <w:rFonts w:ascii="Palatino Linotype" w:eastAsia="Calibri" w:hAnsi="Palatino Linotype" w:cs="Arial"/>
          <w:sz w:val="24"/>
          <w:lang w:val="es-ES_tradnl" w:eastAsia="es-ES"/>
        </w:rPr>
        <w:t>veintisiete (27) de junio de dos mil veintidós</w:t>
      </w:r>
      <w:r w:rsidRPr="004C3380">
        <w:rPr>
          <w:rFonts w:ascii="Palatino Linotype" w:eastAsia="Calibri" w:hAnsi="Palatino Linotype" w:cs="Arial"/>
          <w:sz w:val="24"/>
          <w:lang w:val="es-ES_tradnl" w:eastAsia="es-ES"/>
        </w:rPr>
        <w:t xml:space="preserve">, </w:t>
      </w:r>
      <w:r w:rsidRPr="004C3380">
        <w:rPr>
          <w:rFonts w:ascii="Palatino Linotype" w:eastAsiaTheme="minorEastAsia" w:hAnsi="Palatino Linotype" w:cs="Arial"/>
          <w:sz w:val="24"/>
          <w:lang w:val="es-ES_tradnl" w:eastAsia="es-ES"/>
        </w:rPr>
        <w:t xml:space="preserve">de tal forma que el plazo para </w:t>
      </w:r>
      <w:r w:rsidRPr="004C3380">
        <w:rPr>
          <w:rFonts w:ascii="Palatino Linotype" w:eastAsiaTheme="minorEastAsia" w:hAnsi="Palatino Linotype" w:cs="Arial"/>
          <w:sz w:val="24"/>
          <w:lang w:val="es-ES_tradnl" w:eastAsia="es-ES"/>
        </w:rPr>
        <w:lastRenderedPageBreak/>
        <w:t xml:space="preserve">interponer el recurso de revisión transcurrió del </w:t>
      </w:r>
      <w:r w:rsidR="00C07594" w:rsidRPr="004C3380">
        <w:rPr>
          <w:rFonts w:ascii="Palatino Linotype" w:eastAsiaTheme="minorEastAsia" w:hAnsi="Palatino Linotype" w:cs="Arial"/>
          <w:sz w:val="24"/>
          <w:lang w:val="es-ES_tradnl" w:eastAsia="es-ES"/>
        </w:rPr>
        <w:t>veintiocho (28) de junio al uno (01) d junio de dos mil veintidós</w:t>
      </w:r>
      <w:r w:rsidRPr="004C3380">
        <w:rPr>
          <w:rFonts w:ascii="Palatino Linotype" w:eastAsiaTheme="minorEastAsia" w:hAnsi="Palatino Linotype" w:cs="Arial"/>
          <w:sz w:val="24"/>
          <w:lang w:val="es-ES_tradnl" w:eastAsia="es-ES"/>
        </w:rPr>
        <w:t>; en consecuencia, p</w:t>
      </w:r>
      <w:r w:rsidR="00C07594" w:rsidRPr="004C3380">
        <w:rPr>
          <w:rFonts w:ascii="Palatino Linotype" w:eastAsiaTheme="minorEastAsia" w:hAnsi="Palatino Linotype" w:cs="Arial"/>
          <w:sz w:val="24"/>
          <w:lang w:val="es-ES_tradnl" w:eastAsia="es-ES"/>
        </w:rPr>
        <w:t>resentó su inconformidad el día veintinueve (29) de junio de dos mil veintidós</w:t>
      </w:r>
      <w:r w:rsidRPr="004C3380">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4C3380">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4C3380">
        <w:rPr>
          <w:rFonts w:ascii="Palatino Linotype" w:eastAsiaTheme="minorEastAsia" w:hAnsi="Palatino Linotype" w:cs="Arial"/>
          <w:sz w:val="24"/>
          <w:lang w:val="es-ES_tradnl" w:eastAsia="es-ES"/>
        </w:rPr>
        <w:t>vigente.</w:t>
      </w:r>
    </w:p>
    <w:p w14:paraId="0BF96F2E" w14:textId="77777777" w:rsidR="0024149B" w:rsidRPr="004C3380" w:rsidRDefault="0024149B" w:rsidP="00E95235">
      <w:pPr>
        <w:pStyle w:val="Prrafodelista"/>
        <w:spacing w:line="360" w:lineRule="auto"/>
        <w:ind w:left="0"/>
        <w:jc w:val="both"/>
        <w:rPr>
          <w:rFonts w:ascii="Palatino Linotype" w:hAnsi="Palatino Linotype" w:cs="Arial"/>
          <w:sz w:val="24"/>
          <w:lang w:val="es-ES" w:eastAsia="es-ES"/>
        </w:rPr>
      </w:pPr>
    </w:p>
    <w:p w14:paraId="2E41BBA7" w14:textId="77777777" w:rsidR="00C07594" w:rsidRPr="004C3380" w:rsidRDefault="00C07594" w:rsidP="00E95235">
      <w:pPr>
        <w:numPr>
          <w:ilvl w:val="0"/>
          <w:numId w:val="13"/>
        </w:numPr>
        <w:spacing w:line="360" w:lineRule="auto"/>
        <w:ind w:left="0" w:firstLine="0"/>
        <w:contextualSpacing/>
        <w:jc w:val="both"/>
        <w:rPr>
          <w:rFonts w:ascii="Palatino Linotype" w:eastAsia="Calibri" w:hAnsi="Palatino Linotype" w:cs="Arial"/>
          <w:lang w:val="es-ES_tradnl" w:eastAsia="es-ES"/>
        </w:rPr>
      </w:pPr>
      <w:r w:rsidRPr="004C3380">
        <w:rPr>
          <w:rFonts w:ascii="Palatino Linotype" w:eastAsia="Calibri" w:hAnsi="Palatino Linotype" w:cs="Arial"/>
          <w:lang w:val="es-ES_tradnl" w:eastAsia="es-ES"/>
        </w:rPr>
        <w:t xml:space="preserve">Por otra parte, de la revisión al expediente electrónico del </w:t>
      </w:r>
      <w:r w:rsidRPr="004C3380">
        <w:rPr>
          <w:rFonts w:ascii="Palatino Linotype" w:eastAsia="Calibri" w:hAnsi="Palatino Linotype" w:cs="Arial"/>
          <w:b/>
          <w:lang w:val="es-ES_tradnl" w:eastAsia="es-ES"/>
        </w:rPr>
        <w:t>SAIMEX</w:t>
      </w:r>
      <w:r w:rsidRPr="004C3380">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AC8B3A3" w14:textId="77777777" w:rsidR="00C07594" w:rsidRPr="004C3380" w:rsidRDefault="00C07594" w:rsidP="00E95235">
      <w:pPr>
        <w:pStyle w:val="Prrafodelista"/>
        <w:spacing w:line="360" w:lineRule="auto"/>
        <w:ind w:left="0"/>
        <w:rPr>
          <w:rFonts w:ascii="Palatino Linotype" w:eastAsia="Calibri" w:hAnsi="Palatino Linotype" w:cs="Arial"/>
          <w:sz w:val="24"/>
          <w:lang w:val="es-ES_tradnl" w:eastAsia="es-ES"/>
        </w:rPr>
      </w:pPr>
    </w:p>
    <w:p w14:paraId="4C5E949E" w14:textId="2ECD55EA" w:rsidR="00C07594" w:rsidRPr="004C3380" w:rsidRDefault="00C07594" w:rsidP="00E95235">
      <w:pPr>
        <w:numPr>
          <w:ilvl w:val="0"/>
          <w:numId w:val="13"/>
        </w:numPr>
        <w:spacing w:line="360" w:lineRule="auto"/>
        <w:ind w:left="0" w:firstLine="0"/>
        <w:contextualSpacing/>
        <w:jc w:val="both"/>
        <w:rPr>
          <w:rFonts w:ascii="Palatino Linotype" w:eastAsia="Calibri" w:hAnsi="Palatino Linotype" w:cs="Arial"/>
          <w:lang w:val="es-ES_tradnl" w:eastAsia="es-ES"/>
        </w:rPr>
      </w:pPr>
      <w:r w:rsidRPr="004C3380">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4C3380">
        <w:rPr>
          <w:rFonts w:ascii="Palatino Linotype" w:eastAsia="Calibri" w:hAnsi="Palatino Linotype" w:cs="Arial"/>
          <w:bCs/>
          <w:lang w:val="es-ES" w:eastAsia="es-ES"/>
        </w:rPr>
        <w:t xml:space="preserve">5, párrafos vigésimo, </w:t>
      </w:r>
      <w:r w:rsidR="00DB363C" w:rsidRPr="004C3380">
        <w:rPr>
          <w:rFonts w:ascii="Palatino Linotype" w:eastAsia="Calibri" w:hAnsi="Palatino Linotype" w:cs="Arial"/>
          <w:bCs/>
          <w:lang w:val="es-ES" w:eastAsia="es-ES"/>
        </w:rPr>
        <w:t>vigésimo primero y vigésimo segu</w:t>
      </w:r>
      <w:r w:rsidRPr="004C3380">
        <w:rPr>
          <w:rFonts w:ascii="Palatino Linotype" w:eastAsia="Calibri" w:hAnsi="Palatino Linotype" w:cs="Arial"/>
          <w:bCs/>
          <w:lang w:val="es-ES" w:eastAsia="es-ES"/>
        </w:rPr>
        <w:t>ndo fracciones IV y V </w:t>
      </w:r>
      <w:r w:rsidRPr="004C3380">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C3380">
        <w:rPr>
          <w:rFonts w:ascii="Palatino Linotype" w:eastAsia="Calibri" w:hAnsi="Palatino Linotype" w:cs="Arial"/>
          <w:lang w:val="es-ES_tradnl" w:eastAsia="es-ES"/>
        </w:rPr>
        <w:lastRenderedPageBreak/>
        <w:t>procedimientos de revisión expeditos que se sustanciarán ante los organismos autónomos especializados e imparciales que establece la Constitución Federal y local.</w:t>
      </w:r>
    </w:p>
    <w:p w14:paraId="63784DC8" w14:textId="77777777" w:rsidR="00C07594" w:rsidRPr="004C3380" w:rsidRDefault="00C07594" w:rsidP="00E95235">
      <w:pPr>
        <w:numPr>
          <w:ilvl w:val="0"/>
          <w:numId w:val="13"/>
        </w:numPr>
        <w:spacing w:line="360" w:lineRule="auto"/>
        <w:ind w:left="0" w:firstLine="0"/>
        <w:contextualSpacing/>
        <w:jc w:val="both"/>
        <w:rPr>
          <w:rFonts w:ascii="Palatino Linotype" w:eastAsia="Calibri" w:hAnsi="Palatino Linotype" w:cs="Arial"/>
          <w:lang w:val="es-ES_tradnl" w:eastAsia="es-ES"/>
        </w:rPr>
      </w:pPr>
      <w:r w:rsidRPr="004C3380">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4CF070" w14:textId="77777777" w:rsidR="00C07594" w:rsidRPr="004C3380" w:rsidRDefault="00C07594" w:rsidP="00E95235">
      <w:pPr>
        <w:pStyle w:val="Prrafodelista"/>
        <w:spacing w:line="360" w:lineRule="auto"/>
        <w:ind w:left="0"/>
        <w:rPr>
          <w:rFonts w:ascii="Palatino Linotype" w:eastAsia="Calibri" w:hAnsi="Palatino Linotype" w:cs="Arial"/>
          <w:sz w:val="24"/>
          <w:lang w:val="es-ES_tradnl" w:eastAsia="es-ES"/>
        </w:rPr>
      </w:pPr>
    </w:p>
    <w:p w14:paraId="37B0B90D" w14:textId="77777777" w:rsidR="00C07594" w:rsidRPr="004C3380" w:rsidRDefault="00C07594" w:rsidP="00E95235">
      <w:pPr>
        <w:numPr>
          <w:ilvl w:val="0"/>
          <w:numId w:val="13"/>
        </w:numPr>
        <w:spacing w:line="360" w:lineRule="auto"/>
        <w:ind w:left="0" w:firstLine="0"/>
        <w:contextualSpacing/>
        <w:jc w:val="both"/>
        <w:rPr>
          <w:rFonts w:ascii="Palatino Linotype" w:eastAsia="Calibri" w:hAnsi="Palatino Linotype" w:cs="Arial"/>
          <w:lang w:val="es-ES_tradnl" w:eastAsia="es-ES"/>
        </w:rPr>
      </w:pPr>
      <w:r w:rsidRPr="004C3380">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1B802B0" w14:textId="77777777" w:rsidR="00C07594" w:rsidRPr="004C3380" w:rsidRDefault="00C07594" w:rsidP="00E95235">
      <w:pPr>
        <w:pStyle w:val="Prrafodelista"/>
        <w:spacing w:line="360" w:lineRule="auto"/>
        <w:ind w:left="0"/>
        <w:rPr>
          <w:rFonts w:ascii="Palatino Linotype" w:eastAsia="Calibri" w:hAnsi="Palatino Linotype" w:cs="Arial"/>
          <w:sz w:val="24"/>
          <w:lang w:val="es-ES_tradnl" w:eastAsia="es-ES"/>
        </w:rPr>
      </w:pPr>
    </w:p>
    <w:p w14:paraId="28665189" w14:textId="0CA7FF6E" w:rsidR="00C07594" w:rsidRPr="004C3380" w:rsidRDefault="00C07594" w:rsidP="00E95235">
      <w:pPr>
        <w:numPr>
          <w:ilvl w:val="0"/>
          <w:numId w:val="13"/>
        </w:numPr>
        <w:spacing w:line="360" w:lineRule="auto"/>
        <w:ind w:left="0" w:firstLine="0"/>
        <w:contextualSpacing/>
        <w:jc w:val="both"/>
        <w:rPr>
          <w:rFonts w:ascii="Palatino Linotype" w:eastAsia="Calibri" w:hAnsi="Palatino Linotype" w:cs="Arial"/>
          <w:lang w:val="es-ES_tradnl" w:eastAsia="es-ES"/>
        </w:rPr>
      </w:pPr>
      <w:r w:rsidRPr="004C3380">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852B069" w14:textId="77777777" w:rsidR="00C07594" w:rsidRPr="004C3380" w:rsidRDefault="00C07594" w:rsidP="00E95235">
      <w:pPr>
        <w:pStyle w:val="Prrafodelista"/>
        <w:spacing w:line="360" w:lineRule="auto"/>
        <w:rPr>
          <w:rFonts w:ascii="Palatino Linotype" w:eastAsia="Calibri" w:hAnsi="Palatino Linotype" w:cs="Arial"/>
          <w:sz w:val="24"/>
          <w:lang w:val="es-ES_tradnl" w:eastAsia="es-ES"/>
        </w:rPr>
      </w:pPr>
    </w:p>
    <w:p w14:paraId="5F9152AE" w14:textId="581A344F" w:rsidR="00C07594" w:rsidRPr="004C3380"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4C3380">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4C3380">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14:paraId="4DC47168" w14:textId="77777777" w:rsidR="00414E27" w:rsidRPr="004C3380" w:rsidRDefault="00414E27" w:rsidP="00414E27">
      <w:pPr>
        <w:keepNext/>
        <w:keepLines/>
        <w:spacing w:line="360" w:lineRule="auto"/>
        <w:outlineLvl w:val="0"/>
        <w:rPr>
          <w:rFonts w:ascii="Palatino Linotype" w:hAnsi="Palatino Linotype"/>
          <w:b/>
          <w:lang w:eastAsia="en-US"/>
        </w:rPr>
      </w:pPr>
      <w:bookmarkStart w:id="4" w:name="_Toc499727169"/>
      <w:bookmarkStart w:id="5" w:name="_Toc71158405"/>
      <w:bookmarkStart w:id="6" w:name="_Toc486525253"/>
      <w:bookmarkStart w:id="7" w:name="_Toc66992246"/>
      <w:r w:rsidRPr="004C3380">
        <w:rPr>
          <w:rFonts w:ascii="Palatino Linotype" w:hAnsi="Palatino Linotype"/>
          <w:b/>
          <w:lang w:eastAsia="en-US"/>
        </w:rPr>
        <w:t xml:space="preserve">TERCERO. </w:t>
      </w:r>
      <w:bookmarkEnd w:id="4"/>
      <w:r w:rsidRPr="004C3380">
        <w:rPr>
          <w:rFonts w:ascii="Palatino Linotype" w:hAnsi="Palatino Linotype"/>
          <w:b/>
          <w:lang w:eastAsia="en-US"/>
        </w:rPr>
        <w:t>De las causales de sobreseimiento.</w:t>
      </w:r>
      <w:bookmarkEnd w:id="5"/>
      <w:r w:rsidRPr="004C3380">
        <w:rPr>
          <w:rFonts w:ascii="Palatino Linotype" w:hAnsi="Palatino Linotype"/>
          <w:b/>
          <w:lang w:eastAsia="en-US"/>
        </w:rPr>
        <w:t xml:space="preserve"> </w:t>
      </w:r>
    </w:p>
    <w:p w14:paraId="043F9101" w14:textId="77777777" w:rsidR="00414E27" w:rsidRPr="004C3380" w:rsidRDefault="00414E27" w:rsidP="00414E27">
      <w:pPr>
        <w:spacing w:line="360" w:lineRule="auto"/>
        <w:rPr>
          <w:rFonts w:ascii="Palatino Linotype" w:hAnsi="Palatino Linotype"/>
          <w:lang w:eastAsia="en-US"/>
        </w:rPr>
      </w:pPr>
    </w:p>
    <w:p w14:paraId="07D34FBB" w14:textId="77777777" w:rsidR="00851189" w:rsidRPr="004C3380" w:rsidRDefault="00414E27" w:rsidP="00851189">
      <w:pPr>
        <w:pStyle w:val="Prrafodelista"/>
        <w:numPr>
          <w:ilvl w:val="0"/>
          <w:numId w:val="13"/>
        </w:numPr>
        <w:spacing w:line="360" w:lineRule="auto"/>
        <w:ind w:left="0" w:right="49" w:firstLine="0"/>
        <w:jc w:val="both"/>
        <w:rPr>
          <w:rFonts w:ascii="Palatino Linotype" w:hAnsi="Palatino Linotype" w:cs="Arial"/>
          <w:sz w:val="24"/>
        </w:rPr>
      </w:pPr>
      <w:r w:rsidRPr="004C3380">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4C3380">
        <w:rPr>
          <w:rFonts w:ascii="Palatino Linotype" w:eastAsia="Calibri" w:hAnsi="Palatino Linotype" w:cs="Arial"/>
          <w:sz w:val="24"/>
        </w:rPr>
        <w:t>Transparencia, Acceso a la Información Pública del Estado de México y Municipios</w:t>
      </w:r>
      <w:r w:rsidRPr="004C3380">
        <w:rPr>
          <w:rFonts w:ascii="Palatino Linotype" w:hAnsi="Palatino Linotype" w:cs="Arial"/>
          <w:sz w:val="24"/>
        </w:rPr>
        <w:t xml:space="preserve">, y determinar la confirmación; revocación o modificación; desechamiento o </w:t>
      </w:r>
      <w:r w:rsidRPr="004C3380">
        <w:rPr>
          <w:rFonts w:ascii="Palatino Linotype" w:hAnsi="Palatino Linotype" w:cs="Arial"/>
          <w:b/>
          <w:sz w:val="24"/>
          <w:u w:val="single"/>
        </w:rPr>
        <w:t>sobreseimiento</w:t>
      </w:r>
      <w:r w:rsidRPr="004C3380">
        <w:rPr>
          <w:rFonts w:ascii="Palatino Linotype" w:hAnsi="Palatino Linotype" w:cs="Arial"/>
          <w:sz w:val="24"/>
        </w:rPr>
        <w:t xml:space="preserve">; y en su caso ordenar la entrega de la información con respecto a la respuesta emitida por el </w:t>
      </w:r>
      <w:r w:rsidRPr="004C3380">
        <w:rPr>
          <w:rFonts w:ascii="Palatino Linotype" w:hAnsi="Palatino Linotype" w:cs="Arial"/>
          <w:b/>
          <w:sz w:val="24"/>
        </w:rPr>
        <w:t>SUJETO</w:t>
      </w:r>
      <w:r w:rsidRPr="004C3380">
        <w:rPr>
          <w:rFonts w:ascii="Palatino Linotype" w:hAnsi="Palatino Linotype" w:cs="Arial"/>
          <w:sz w:val="24"/>
        </w:rPr>
        <w:t xml:space="preserve"> </w:t>
      </w:r>
      <w:r w:rsidRPr="004C3380">
        <w:rPr>
          <w:rFonts w:ascii="Palatino Linotype" w:hAnsi="Palatino Linotype" w:cs="Arial"/>
          <w:b/>
          <w:sz w:val="24"/>
        </w:rPr>
        <w:t>OBLIGADO</w:t>
      </w:r>
      <w:r w:rsidRPr="004C3380">
        <w:rPr>
          <w:rFonts w:ascii="Palatino Linotype" w:hAnsi="Palatino Linotype" w:cs="Arial"/>
          <w:sz w:val="24"/>
        </w:rPr>
        <w:t>.</w:t>
      </w:r>
    </w:p>
    <w:p w14:paraId="1991813A" w14:textId="77777777" w:rsidR="00851189" w:rsidRPr="004C3380" w:rsidRDefault="00851189" w:rsidP="00851189">
      <w:pPr>
        <w:pStyle w:val="Prrafodelista"/>
        <w:spacing w:line="360" w:lineRule="auto"/>
        <w:ind w:left="0" w:right="49"/>
        <w:jc w:val="both"/>
        <w:rPr>
          <w:rFonts w:ascii="Palatino Linotype" w:hAnsi="Palatino Linotype" w:cs="Arial"/>
          <w:sz w:val="24"/>
        </w:rPr>
      </w:pPr>
    </w:p>
    <w:p w14:paraId="3CB1D174" w14:textId="77777777" w:rsidR="00851189" w:rsidRPr="004C3380" w:rsidRDefault="00414E27" w:rsidP="00851189">
      <w:pPr>
        <w:pStyle w:val="Prrafodelista"/>
        <w:numPr>
          <w:ilvl w:val="0"/>
          <w:numId w:val="13"/>
        </w:numPr>
        <w:spacing w:line="360" w:lineRule="auto"/>
        <w:ind w:left="0" w:right="49" w:firstLine="0"/>
        <w:jc w:val="both"/>
        <w:rPr>
          <w:rFonts w:ascii="Palatino Linotype" w:hAnsi="Palatino Linotype" w:cs="Arial"/>
          <w:sz w:val="24"/>
        </w:rPr>
      </w:pPr>
      <w:r w:rsidRPr="004C3380">
        <w:rPr>
          <w:rFonts w:ascii="Palatino Linotype" w:eastAsia="Calibri" w:hAnsi="Palatino Linotype"/>
          <w:sz w:val="24"/>
        </w:rPr>
        <w:t xml:space="preserve">De acuerdo al precepto legal contenido en la fracción III del artículo 192 de la </w:t>
      </w:r>
      <w:r w:rsidRPr="004C3380">
        <w:rPr>
          <w:rFonts w:ascii="Palatino Linotype" w:eastAsia="Calibri" w:hAnsi="Palatino Linotype"/>
          <w:b/>
          <w:sz w:val="24"/>
        </w:rPr>
        <w:t>Ley de Transparencia y Acceso a la Información Pública del Estado de México y Municipios</w:t>
      </w:r>
      <w:r w:rsidRPr="004C3380">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4F0B002B" w14:textId="77777777" w:rsidR="00851189" w:rsidRPr="004C3380" w:rsidRDefault="00851189" w:rsidP="00851189">
      <w:pPr>
        <w:pStyle w:val="Prrafodelista"/>
        <w:rPr>
          <w:rFonts w:ascii="Palatino Linotype" w:eastAsia="Calibri" w:hAnsi="Palatino Linotype"/>
        </w:rPr>
      </w:pPr>
    </w:p>
    <w:p w14:paraId="6B602EC1" w14:textId="0CBD2397" w:rsidR="00414E27" w:rsidRPr="004C3380" w:rsidRDefault="00414E27" w:rsidP="00851189">
      <w:pPr>
        <w:pStyle w:val="Prrafodelista"/>
        <w:numPr>
          <w:ilvl w:val="0"/>
          <w:numId w:val="13"/>
        </w:numPr>
        <w:spacing w:line="360" w:lineRule="auto"/>
        <w:ind w:left="0" w:right="49" w:firstLine="0"/>
        <w:jc w:val="both"/>
        <w:rPr>
          <w:rFonts w:ascii="Palatino Linotype" w:hAnsi="Palatino Linotype" w:cs="Arial"/>
          <w:sz w:val="24"/>
        </w:rPr>
      </w:pPr>
      <w:r w:rsidRPr="004C3380">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4C3380">
        <w:rPr>
          <w:rFonts w:ascii="Palatino Linotype" w:eastAsia="Calibri" w:hAnsi="Palatino Linotype"/>
          <w:b/>
        </w:rPr>
        <w:t>SUJETO OBLIGADO</w:t>
      </w:r>
      <w:r w:rsidRPr="004C3380">
        <w:rPr>
          <w:rFonts w:ascii="Palatino Linotype" w:eastAsia="Calibri" w:hAnsi="Palatino Linotype"/>
        </w:rPr>
        <w:t>:</w:t>
      </w:r>
    </w:p>
    <w:p w14:paraId="63EE8DEF" w14:textId="77777777" w:rsidR="00414E27" w:rsidRPr="004C3380" w:rsidRDefault="00414E27" w:rsidP="00414E27">
      <w:pPr>
        <w:spacing w:line="360" w:lineRule="auto"/>
        <w:contextualSpacing/>
        <w:jc w:val="both"/>
        <w:rPr>
          <w:rFonts w:ascii="Palatino Linotype" w:eastAsia="Calibri" w:hAnsi="Palatino Linotype"/>
          <w:lang w:val="es-ES"/>
        </w:rPr>
      </w:pPr>
    </w:p>
    <w:p w14:paraId="51C7F259" w14:textId="77777777" w:rsidR="00414E27" w:rsidRPr="004C3380" w:rsidRDefault="00414E27" w:rsidP="00414E27">
      <w:pPr>
        <w:numPr>
          <w:ilvl w:val="0"/>
          <w:numId w:val="14"/>
        </w:numPr>
        <w:spacing w:line="360" w:lineRule="auto"/>
        <w:ind w:left="567" w:right="616" w:firstLine="0"/>
        <w:contextualSpacing/>
        <w:jc w:val="both"/>
        <w:rPr>
          <w:rFonts w:ascii="Palatino Linotype" w:hAnsi="Palatino Linotype" w:cs="Arial"/>
        </w:rPr>
      </w:pPr>
      <w:r w:rsidRPr="004C3380">
        <w:rPr>
          <w:rFonts w:ascii="Palatino Linotype" w:hAnsi="Palatino Linotype" w:cs="Arial"/>
          <w:b/>
        </w:rPr>
        <w:lastRenderedPageBreak/>
        <w:t>Modifique el acto impugnado:</w:t>
      </w:r>
      <w:r w:rsidRPr="004C3380">
        <w:rPr>
          <w:rFonts w:ascii="Palatino Linotype" w:hAnsi="Palatino Linotype" w:cs="Arial"/>
        </w:rPr>
        <w:t xml:space="preserve"> Se actualiza cuando el </w:t>
      </w:r>
      <w:r w:rsidRPr="004C3380">
        <w:rPr>
          <w:rFonts w:ascii="Palatino Linotype" w:hAnsi="Palatino Linotype" w:cs="Arial"/>
          <w:b/>
        </w:rPr>
        <w:t>SUJETO OBLIGADO</w:t>
      </w:r>
      <w:r w:rsidRPr="004C3380">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EA92914" w14:textId="77777777" w:rsidR="00414E27" w:rsidRPr="004C3380" w:rsidRDefault="00414E27" w:rsidP="00414E27">
      <w:pPr>
        <w:spacing w:line="360" w:lineRule="auto"/>
        <w:ind w:left="1068" w:right="567"/>
        <w:contextualSpacing/>
        <w:jc w:val="both"/>
        <w:rPr>
          <w:rFonts w:ascii="Palatino Linotype" w:hAnsi="Palatino Linotype" w:cs="Arial"/>
        </w:rPr>
      </w:pPr>
    </w:p>
    <w:p w14:paraId="3A99E1EC" w14:textId="77777777" w:rsidR="00414E27" w:rsidRPr="004C3380" w:rsidRDefault="00414E27" w:rsidP="00414E27">
      <w:pPr>
        <w:numPr>
          <w:ilvl w:val="0"/>
          <w:numId w:val="14"/>
        </w:numPr>
        <w:spacing w:line="360" w:lineRule="auto"/>
        <w:ind w:left="567" w:right="616" w:firstLine="0"/>
        <w:contextualSpacing/>
        <w:jc w:val="both"/>
        <w:rPr>
          <w:rFonts w:ascii="Palatino Linotype" w:hAnsi="Palatino Linotype" w:cs="Arial"/>
        </w:rPr>
      </w:pPr>
      <w:r w:rsidRPr="004C3380">
        <w:rPr>
          <w:rFonts w:ascii="Palatino Linotype" w:hAnsi="Palatino Linotype" w:cs="Arial"/>
          <w:b/>
        </w:rPr>
        <w:t>Revoque el acto impugnado:</w:t>
      </w:r>
      <w:r w:rsidRPr="004C3380">
        <w:rPr>
          <w:rFonts w:ascii="Palatino Linotype" w:hAnsi="Palatino Linotype" w:cs="Arial"/>
        </w:rPr>
        <w:t xml:space="preserve"> En este supuesto, el </w:t>
      </w:r>
      <w:r w:rsidRPr="004C3380">
        <w:rPr>
          <w:rFonts w:ascii="Palatino Linotype" w:hAnsi="Palatino Linotype" w:cs="Arial"/>
          <w:b/>
        </w:rPr>
        <w:t>SUJETO OBLIGADO</w:t>
      </w:r>
      <w:r w:rsidRPr="004C3380">
        <w:rPr>
          <w:rFonts w:ascii="Palatino Linotype" w:hAnsi="Palatino Linotype" w:cs="Arial"/>
        </w:rPr>
        <w:t xml:space="preserve"> deja sin efectos la primera respuesta y en su lugar emite otra que satisfaga lo solicitado por el particular en un primer momento.</w:t>
      </w:r>
    </w:p>
    <w:p w14:paraId="3C7CE5BD" w14:textId="77777777" w:rsidR="00414E27" w:rsidRPr="004C3380" w:rsidRDefault="00414E27" w:rsidP="00414E27">
      <w:pPr>
        <w:spacing w:line="360" w:lineRule="auto"/>
        <w:ind w:right="616"/>
        <w:contextualSpacing/>
        <w:jc w:val="both"/>
        <w:rPr>
          <w:rFonts w:ascii="Palatino Linotype" w:hAnsi="Palatino Linotype" w:cs="Arial"/>
        </w:rPr>
      </w:pPr>
    </w:p>
    <w:p w14:paraId="1E8656AF" w14:textId="77777777" w:rsidR="00414E27" w:rsidRPr="004C3380" w:rsidRDefault="00414E27" w:rsidP="00851189">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2B834F1" w14:textId="77777777" w:rsidR="00414E27" w:rsidRPr="004C3380" w:rsidRDefault="00414E27" w:rsidP="00414E27">
      <w:pPr>
        <w:pStyle w:val="Prrafodelista"/>
        <w:rPr>
          <w:rFonts w:ascii="Palatino Linotype" w:hAnsi="Palatino Linotype" w:cs="Arial"/>
          <w:i/>
          <w:sz w:val="24"/>
        </w:rPr>
      </w:pPr>
    </w:p>
    <w:p w14:paraId="0FD3D254" w14:textId="41209494" w:rsidR="00414E27" w:rsidRPr="004C3380" w:rsidRDefault="00414E27" w:rsidP="00851189">
      <w:pPr>
        <w:pStyle w:val="Prrafodelista"/>
        <w:numPr>
          <w:ilvl w:val="0"/>
          <w:numId w:val="13"/>
        </w:numPr>
        <w:spacing w:before="240" w:after="240" w:line="360" w:lineRule="auto"/>
        <w:ind w:left="0" w:firstLine="0"/>
        <w:jc w:val="both"/>
        <w:rPr>
          <w:rFonts w:ascii="Palatino Linotype" w:hAnsi="Palatino Linotype" w:cs="Arial"/>
          <w:color w:val="000000"/>
          <w:sz w:val="24"/>
          <w:lang w:val="es-ES"/>
        </w:rPr>
      </w:pPr>
      <w:r w:rsidRPr="004C3380">
        <w:rPr>
          <w:rFonts w:ascii="Palatino Linotype" w:hAnsi="Palatino Linotype" w:cs="Arial"/>
          <w:color w:val="000000"/>
          <w:sz w:val="24"/>
          <w:lang w:val="es-ES"/>
        </w:rPr>
        <w:t xml:space="preserve">En el presente caso, el particular solicitó </w:t>
      </w:r>
      <w:r w:rsidR="00851189" w:rsidRPr="004C3380">
        <w:rPr>
          <w:rFonts w:ascii="Palatino Linotype" w:hAnsi="Palatino Linotype" w:cs="Arial"/>
          <w:color w:val="000000"/>
          <w:sz w:val="24"/>
        </w:rPr>
        <w:t xml:space="preserve">copia certificada de los documentos en los que conste la designación de los comisionados. </w:t>
      </w:r>
      <w:r w:rsidR="00851189" w:rsidRPr="004C3380">
        <w:rPr>
          <w:rFonts w:ascii="Palatino Linotype" w:hAnsi="Palatino Linotype" w:cs="Arial"/>
          <w:color w:val="000000"/>
          <w:sz w:val="24"/>
          <w:lang w:val="es-ES"/>
        </w:rPr>
        <w:t xml:space="preserve"> </w:t>
      </w:r>
      <w:r w:rsidR="00851189" w:rsidRPr="004C3380">
        <w:rPr>
          <w:rFonts w:ascii="Palatino Linotype" w:hAnsi="Palatino Linotype" w:cs="Arial"/>
          <w:color w:val="000000"/>
          <w:sz w:val="24"/>
        </w:rPr>
        <w:t xml:space="preserve">El </w:t>
      </w:r>
      <w:r w:rsidR="00851189" w:rsidRPr="004C3380">
        <w:rPr>
          <w:rFonts w:ascii="Palatino Linotype" w:hAnsi="Palatino Linotype" w:cs="Arial"/>
          <w:b/>
          <w:color w:val="000000"/>
          <w:sz w:val="24"/>
        </w:rPr>
        <w:t>Sujeto Obligado</w:t>
      </w:r>
      <w:r w:rsidR="00851189" w:rsidRPr="004C3380">
        <w:rPr>
          <w:rFonts w:ascii="Palatino Linotype" w:hAnsi="Palatino Linotype" w:cs="Arial"/>
          <w:color w:val="000000"/>
          <w:sz w:val="24"/>
        </w:rPr>
        <w:t xml:space="preserve"> manifestó en respuesta, que el Instituto no es la autoridad competente para hacer entrega de la información solicitada, es decir, el sujeto obligado para dar atención a la solicitud es el Poder Legislativo</w:t>
      </w:r>
      <w:r w:rsidRPr="004C3380">
        <w:rPr>
          <w:rFonts w:ascii="Palatino Linotype" w:eastAsia="MS Mincho" w:hAnsi="Palatino Linotype" w:cs="Arial"/>
          <w:sz w:val="24"/>
        </w:rPr>
        <w:t>.</w:t>
      </w:r>
      <w:r w:rsidRPr="004C3380">
        <w:rPr>
          <w:rFonts w:ascii="Palatino Linotype" w:hAnsi="Palatino Linotype" w:cs="Arial"/>
          <w:color w:val="000000"/>
          <w:sz w:val="24"/>
          <w:lang w:val="es-ES"/>
        </w:rPr>
        <w:t xml:space="preserve"> Derivado de ello, e inconforme con la respuesta, el particular interpuso recurso de revisión.</w:t>
      </w:r>
    </w:p>
    <w:p w14:paraId="4C388CA6" w14:textId="77777777" w:rsidR="00414E27" w:rsidRPr="004C3380" w:rsidRDefault="00414E27" w:rsidP="00851189">
      <w:pPr>
        <w:pStyle w:val="Prrafodelista"/>
        <w:spacing w:before="240" w:after="240" w:line="360" w:lineRule="auto"/>
        <w:ind w:left="0"/>
        <w:jc w:val="both"/>
        <w:rPr>
          <w:rFonts w:ascii="Palatino Linotype" w:hAnsi="Palatino Linotype" w:cs="Arial"/>
          <w:color w:val="000000"/>
          <w:sz w:val="24"/>
          <w:lang w:val="es-ES"/>
        </w:rPr>
      </w:pPr>
    </w:p>
    <w:p w14:paraId="7264321A" w14:textId="2E0A3547" w:rsidR="00ED18DD" w:rsidRPr="004C3380" w:rsidRDefault="00414E27" w:rsidP="00ED18DD">
      <w:pPr>
        <w:pStyle w:val="Prrafodelista"/>
        <w:numPr>
          <w:ilvl w:val="0"/>
          <w:numId w:val="13"/>
        </w:numPr>
        <w:spacing w:before="240" w:after="240" w:line="360" w:lineRule="auto"/>
        <w:ind w:left="0" w:firstLine="0"/>
        <w:jc w:val="both"/>
        <w:rPr>
          <w:rFonts w:ascii="Palatino Linotype" w:hAnsi="Palatino Linotype" w:cs="Arial"/>
          <w:color w:val="000000"/>
          <w:sz w:val="24"/>
          <w:lang w:val="es-ES"/>
        </w:rPr>
      </w:pPr>
      <w:r w:rsidRPr="004C3380">
        <w:rPr>
          <w:rFonts w:ascii="Palatino Linotype" w:hAnsi="Palatino Linotype" w:cs="Arial"/>
          <w:color w:val="000000"/>
          <w:sz w:val="24"/>
          <w:lang w:val="es-ES"/>
        </w:rPr>
        <w:lastRenderedPageBreak/>
        <w:t>Posteriormente, a través del informe justificado</w:t>
      </w:r>
      <w:r w:rsidR="00851189" w:rsidRPr="004C3380">
        <w:rPr>
          <w:rFonts w:ascii="Palatino Linotype" w:hAnsi="Palatino Linotype" w:cs="Arial"/>
          <w:color w:val="000000"/>
          <w:sz w:val="24"/>
          <w:lang w:val="es-ES"/>
        </w:rPr>
        <w:t xml:space="preserve">, el Sujeto Obligado remitió la liga electrónica </w:t>
      </w:r>
      <w:hyperlink r:id="rId10" w:history="1">
        <w:r w:rsidR="00851189" w:rsidRPr="004C3380">
          <w:rPr>
            <w:rStyle w:val="Hipervnculo"/>
            <w:rFonts w:ascii="Palatino Linotype" w:hAnsi="Palatino Linotype"/>
            <w:sz w:val="24"/>
          </w:rPr>
          <w:t>https://legislacion.edomex.gob.mx/sites/legislacion.edomex.gob.mx/files/files/pdf/gct/2021/agosto/ago201/ago201a.pdf</w:t>
        </w:r>
      </w:hyperlink>
      <w:r w:rsidR="00851189" w:rsidRPr="004C3380">
        <w:rPr>
          <w:rFonts w:ascii="Palatino Linotype" w:hAnsi="Palatino Linotype" w:cs="Arial"/>
          <w:color w:val="000000"/>
          <w:sz w:val="24"/>
          <w:lang w:val="es-ES"/>
        </w:rPr>
        <w:t xml:space="preserve">, la cual remite al Decreto número 290, del veinte de agosto de dos mil veintiuno, publicado en el Periódico Oficial “Gaceta de Gobierno” del Estado de México, </w:t>
      </w:r>
      <w:r w:rsidR="00851189" w:rsidRPr="004C3380">
        <w:rPr>
          <w:rFonts w:ascii="Palatino Linotype" w:hAnsi="Palatino Linotype" w:cs="Arial"/>
          <w:color w:val="000000"/>
          <w:sz w:val="24"/>
        </w:rPr>
        <w:t>por el que se designa a los C. María del Rosario Mejía Ayala, Guadalupe Ramírez Peña, José Martínez Vilchis por un periodo en su cargo de siete años y a los C. Sharon C. Morales Martínez y Gustavo Parra Noriega por un periodo en su cargo de cinco años; todos como Comisionadas o Comisionados del Instituto de Transparencia, Acceso a la Información Pública y Protección de Datos Personales del Estado de México y Municipios</w:t>
      </w:r>
      <w:r w:rsidR="00ED18DD" w:rsidRPr="004C3380">
        <w:rPr>
          <w:rFonts w:ascii="Palatino Linotype" w:hAnsi="Palatino Linotype" w:cs="Arial"/>
          <w:color w:val="000000"/>
          <w:sz w:val="24"/>
        </w:rPr>
        <w:t>:</w:t>
      </w:r>
    </w:p>
    <w:p w14:paraId="286329E8" w14:textId="77777777" w:rsidR="00ED18DD" w:rsidRPr="004C3380" w:rsidRDefault="00ED18DD" w:rsidP="00ED18DD">
      <w:pPr>
        <w:pStyle w:val="Prrafodelista"/>
        <w:rPr>
          <w:rFonts w:ascii="Palatino Linotype" w:hAnsi="Palatino Linotype" w:cs="Arial"/>
          <w:color w:val="000000"/>
          <w:sz w:val="24"/>
          <w:lang w:val="es-ES"/>
        </w:rPr>
      </w:pPr>
    </w:p>
    <w:p w14:paraId="58AAB80A" w14:textId="339AAD67" w:rsidR="00ED18DD" w:rsidRPr="004C3380" w:rsidRDefault="00ED18DD" w:rsidP="00484CB8">
      <w:pPr>
        <w:pStyle w:val="Prrafodelista"/>
        <w:spacing w:before="240" w:after="240" w:line="360" w:lineRule="auto"/>
        <w:ind w:left="0"/>
        <w:jc w:val="center"/>
        <w:rPr>
          <w:rFonts w:ascii="Palatino Linotype" w:hAnsi="Palatino Linotype" w:cs="Arial"/>
          <w:color w:val="000000"/>
          <w:sz w:val="24"/>
          <w:lang w:val="es-ES"/>
        </w:rPr>
      </w:pPr>
      <w:r w:rsidRPr="004C3380">
        <w:rPr>
          <w:noProof/>
        </w:rPr>
        <w:lastRenderedPageBreak/>
        <w:drawing>
          <wp:inline distT="0" distB="0" distL="0" distR="0" wp14:anchorId="4FFB22B5" wp14:editId="7AC87E04">
            <wp:extent cx="3917271" cy="5424312"/>
            <wp:effectExtent l="8255"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742" t="19174" r="51434" b="7375"/>
                    <a:stretch/>
                  </pic:blipFill>
                  <pic:spPr bwMode="auto">
                    <a:xfrm rot="5400000">
                      <a:off x="0" y="0"/>
                      <a:ext cx="3947062" cy="5465565"/>
                    </a:xfrm>
                    <a:prstGeom prst="rect">
                      <a:avLst/>
                    </a:prstGeom>
                    <a:ln>
                      <a:noFill/>
                    </a:ln>
                    <a:extLst>
                      <a:ext uri="{53640926-AAD7-44D8-BBD7-CCE9431645EC}">
                        <a14:shadowObscured xmlns:a14="http://schemas.microsoft.com/office/drawing/2010/main"/>
                      </a:ext>
                    </a:extLst>
                  </pic:spPr>
                </pic:pic>
              </a:graphicData>
            </a:graphic>
          </wp:inline>
        </w:drawing>
      </w:r>
    </w:p>
    <w:p w14:paraId="36AF6ED3" w14:textId="77777777" w:rsidR="00ED18DD" w:rsidRPr="004C3380" w:rsidRDefault="00ED18DD" w:rsidP="00ED18DD">
      <w:pPr>
        <w:pStyle w:val="Prrafodelista"/>
        <w:rPr>
          <w:rFonts w:ascii="Palatino Linotype" w:hAnsi="Palatino Linotype" w:cs="Arial"/>
          <w:color w:val="000000"/>
          <w:sz w:val="24"/>
          <w:lang w:val="es-ES"/>
        </w:rPr>
      </w:pPr>
    </w:p>
    <w:p w14:paraId="7FAFA410" w14:textId="3A7EEFA4" w:rsidR="00484CB8" w:rsidRPr="004C3380" w:rsidRDefault="00484CB8" w:rsidP="00484CB8">
      <w:pPr>
        <w:pStyle w:val="Prrafodelista"/>
        <w:numPr>
          <w:ilvl w:val="0"/>
          <w:numId w:val="13"/>
        </w:numPr>
        <w:spacing w:before="240" w:after="240" w:line="360" w:lineRule="auto"/>
        <w:ind w:left="0" w:firstLine="0"/>
        <w:jc w:val="both"/>
        <w:rPr>
          <w:rFonts w:ascii="Palatino Linotype" w:hAnsi="Palatino Linotype" w:cs="Arial"/>
          <w:color w:val="000000"/>
          <w:sz w:val="24"/>
          <w:lang w:val="es-ES"/>
        </w:rPr>
      </w:pPr>
      <w:r w:rsidRPr="004C3380">
        <w:rPr>
          <w:rFonts w:ascii="Palatino Linotype" w:hAnsi="Palatino Linotype" w:cs="Arial"/>
          <w:color w:val="000000"/>
          <w:sz w:val="24"/>
          <w:lang w:val="es-ES"/>
        </w:rPr>
        <w:t xml:space="preserve">Como se advierte, en el Decreto se aprueban los nombramientos de los Comisionados del Instituto de Transparencia, Acceso a la Información Pública y Protección de Datos Personales del Estado de México y Municipios; </w:t>
      </w:r>
      <w:r w:rsidR="00E03F9A" w:rsidRPr="004C3380">
        <w:rPr>
          <w:rFonts w:ascii="Palatino Linotype" w:hAnsi="Palatino Linotype" w:cs="Arial"/>
          <w:color w:val="000000"/>
          <w:sz w:val="24"/>
          <w:lang w:val="es-ES"/>
        </w:rPr>
        <w:t xml:space="preserve">por lo que con la entrega del mismo se colma la información solicitada </w:t>
      </w:r>
      <w:r w:rsidR="002A73FA" w:rsidRPr="004C3380">
        <w:rPr>
          <w:rFonts w:ascii="Palatino Linotype" w:hAnsi="Palatino Linotype" w:cs="Arial"/>
          <w:color w:val="000000"/>
          <w:sz w:val="24"/>
          <w:lang w:val="es-ES"/>
        </w:rPr>
        <w:t>consistente en “…</w:t>
      </w:r>
      <w:r w:rsidR="00E03F9A" w:rsidRPr="004C3380">
        <w:rPr>
          <w:rFonts w:ascii="Palatino Linotype" w:hAnsi="Palatino Linotype"/>
          <w:i/>
          <w:color w:val="000000"/>
          <w:szCs w:val="22"/>
        </w:rPr>
        <w:t>los documentos en que conste l</w:t>
      </w:r>
      <w:r w:rsidR="002A73FA" w:rsidRPr="004C3380">
        <w:rPr>
          <w:rFonts w:ascii="Palatino Linotype" w:hAnsi="Palatino Linotype"/>
          <w:i/>
          <w:color w:val="000000"/>
          <w:szCs w:val="22"/>
        </w:rPr>
        <w:t>a</w:t>
      </w:r>
      <w:r w:rsidR="00E03F9A" w:rsidRPr="004C3380">
        <w:rPr>
          <w:rFonts w:ascii="Palatino Linotype" w:hAnsi="Palatino Linotype"/>
          <w:i/>
          <w:color w:val="000000"/>
          <w:szCs w:val="22"/>
        </w:rPr>
        <w:t xml:space="preserve"> designación de los comisionados a esos puesto</w:t>
      </w:r>
      <w:r w:rsidR="002A73FA" w:rsidRPr="004C3380">
        <w:rPr>
          <w:rFonts w:ascii="Palatino Linotype" w:hAnsi="Palatino Linotype"/>
          <w:i/>
          <w:color w:val="000000"/>
          <w:szCs w:val="22"/>
        </w:rPr>
        <w:t>s…”;</w:t>
      </w:r>
      <w:r w:rsidR="00E03F9A" w:rsidRPr="004C3380">
        <w:rPr>
          <w:rFonts w:ascii="Palatino Linotype" w:hAnsi="Palatino Linotype"/>
          <w:i/>
          <w:color w:val="000000"/>
          <w:szCs w:val="22"/>
        </w:rPr>
        <w:t xml:space="preserve"> </w:t>
      </w:r>
      <w:r w:rsidRPr="004C3380">
        <w:rPr>
          <w:rFonts w:ascii="Palatino Linotype" w:hAnsi="Palatino Linotype" w:cs="Arial"/>
          <w:color w:val="000000"/>
          <w:sz w:val="24"/>
          <w:lang w:val="es-ES"/>
        </w:rPr>
        <w:t xml:space="preserve">ahora bien, debemos recordar que el particular solicitó copias certificadas, sin embargo, debemos señalar que con fundamento en el artículo 8 de la Ley del Periódico Oficial “Gaceta de Gobierno” del Estado de México, </w:t>
      </w:r>
      <w:r w:rsidRPr="004C3380">
        <w:rPr>
          <w:rFonts w:ascii="Palatino Linotype" w:hAnsi="Palatino Linotype" w:cs="Arial"/>
          <w:color w:val="000000"/>
          <w:sz w:val="24"/>
        </w:rPr>
        <w:t xml:space="preserve">la versión digital del periódico oficial tendrá validez legal y el carácter de documental pública cuando se emita por la Dirección a través del </w:t>
      </w:r>
      <w:r w:rsidRPr="004C3380">
        <w:rPr>
          <w:rFonts w:ascii="Palatino Linotype" w:hAnsi="Palatino Linotype" w:cs="Arial"/>
          <w:color w:val="000000"/>
          <w:sz w:val="24"/>
        </w:rPr>
        <w:lastRenderedPageBreak/>
        <w:t>Departamento, asegurando la integridad y autenticidad de su contenido a través de la firma y sello electrónico y previo pago de la contribución respectiva:</w:t>
      </w:r>
    </w:p>
    <w:p w14:paraId="7ED8E927" w14:textId="77777777" w:rsidR="00484CB8" w:rsidRPr="004C3380" w:rsidRDefault="00484CB8" w:rsidP="00484CB8">
      <w:pPr>
        <w:pStyle w:val="Prrafodelista"/>
        <w:spacing w:before="240" w:after="240" w:line="360" w:lineRule="auto"/>
        <w:ind w:left="0"/>
        <w:jc w:val="both"/>
        <w:rPr>
          <w:rFonts w:ascii="Palatino Linotype" w:hAnsi="Palatino Linotype" w:cs="Arial"/>
          <w:color w:val="000000"/>
          <w:sz w:val="24"/>
        </w:rPr>
      </w:pPr>
    </w:p>
    <w:p w14:paraId="62756996" w14:textId="5B00675D" w:rsidR="00484CB8" w:rsidRPr="004C3380" w:rsidRDefault="00484CB8" w:rsidP="00484CB8">
      <w:pPr>
        <w:pStyle w:val="Prrafodelista"/>
        <w:spacing w:before="240" w:after="240" w:line="360" w:lineRule="auto"/>
        <w:ind w:left="851" w:right="822"/>
        <w:jc w:val="both"/>
        <w:rPr>
          <w:rFonts w:ascii="Palatino Linotype" w:hAnsi="Palatino Linotype" w:cs="Arial"/>
          <w:i/>
          <w:color w:val="000000"/>
          <w:sz w:val="24"/>
          <w:lang w:val="es-ES"/>
        </w:rPr>
      </w:pPr>
      <w:r w:rsidRPr="004C3380">
        <w:rPr>
          <w:rFonts w:ascii="Palatino Linotype" w:hAnsi="Palatino Linotype"/>
          <w:i/>
        </w:rPr>
        <w:t>“Artículo 8. El Periódico Oficial se editará de forma impresa y en forma digital, la cual se publicará en el portal informativo del Gobierno del Estado y del diverso de la Dirección, ambas ediciones tendrán idénticas características y contenido. La versión digital del periódico oficial tendrá validez legal y el carácter de documental pública cuando se emita por la Dirección a través del Departamento, asegurando la integridad y autenticidad de su contenido a través de la firma y sello electrónico y previo pago de la contribución respectiva.</w:t>
      </w:r>
      <w:r w:rsidR="009C7186" w:rsidRPr="004C3380">
        <w:rPr>
          <w:rFonts w:ascii="Palatino Linotype" w:hAnsi="Palatino Linotype"/>
          <w:i/>
        </w:rPr>
        <w:t>”</w:t>
      </w:r>
    </w:p>
    <w:p w14:paraId="05ABF55E" w14:textId="77777777" w:rsidR="00ED18DD" w:rsidRPr="004C3380" w:rsidRDefault="00ED18DD" w:rsidP="00ED18DD">
      <w:pPr>
        <w:pStyle w:val="Prrafodelista"/>
        <w:rPr>
          <w:rFonts w:ascii="Palatino Linotype" w:eastAsia="Calibri" w:hAnsi="Palatino Linotype"/>
        </w:rPr>
      </w:pPr>
    </w:p>
    <w:p w14:paraId="510CB49C" w14:textId="77777777" w:rsidR="00ED18DD" w:rsidRPr="004C3380" w:rsidRDefault="00414E27" w:rsidP="00ED18DD">
      <w:pPr>
        <w:pStyle w:val="Prrafodelista"/>
        <w:numPr>
          <w:ilvl w:val="0"/>
          <w:numId w:val="13"/>
        </w:numPr>
        <w:spacing w:before="240" w:after="240" w:line="360" w:lineRule="auto"/>
        <w:ind w:left="0" w:firstLine="0"/>
        <w:jc w:val="both"/>
        <w:rPr>
          <w:rFonts w:ascii="Palatino Linotype" w:hAnsi="Palatino Linotype" w:cs="Arial"/>
          <w:color w:val="000000"/>
          <w:sz w:val="28"/>
          <w:lang w:val="es-ES"/>
        </w:rPr>
      </w:pPr>
      <w:r w:rsidRPr="004C3380">
        <w:rPr>
          <w:rFonts w:ascii="Palatino Linotype" w:eastAsia="Calibri" w:hAnsi="Palatino Linotype"/>
          <w:sz w:val="24"/>
        </w:rPr>
        <w:t xml:space="preserve">En el presente asunto, este Pleno advierte que el </w:t>
      </w:r>
      <w:r w:rsidRPr="004C3380">
        <w:rPr>
          <w:rFonts w:ascii="Palatino Linotype" w:eastAsia="Calibri" w:hAnsi="Palatino Linotype"/>
          <w:b/>
          <w:sz w:val="24"/>
        </w:rPr>
        <w:t>SUJETO OBLIGADO</w:t>
      </w:r>
      <w:r w:rsidRPr="004C3380">
        <w:rPr>
          <w:rFonts w:ascii="Palatino Linotype" w:eastAsia="Calibri" w:hAnsi="Palatino Linotype"/>
          <w:sz w:val="24"/>
        </w:rPr>
        <w:t xml:space="preserve"> con la información enviada a través del informe de justificación, </w:t>
      </w:r>
      <w:r w:rsidRPr="004C3380">
        <w:rPr>
          <w:rFonts w:ascii="Palatino Linotype" w:eastAsia="Calibri" w:hAnsi="Palatino Linotype"/>
          <w:b/>
          <w:sz w:val="24"/>
        </w:rPr>
        <w:t>modifica</w:t>
      </w:r>
      <w:r w:rsidRPr="004C3380">
        <w:rPr>
          <w:rFonts w:ascii="Palatino Linotype" w:eastAsia="Calibri" w:hAnsi="Palatino Linotype"/>
          <w:sz w:val="24"/>
        </w:rPr>
        <w:t xml:space="preserve"> el acto que le dio origen al recurso de revisión, lo que trae como consecuencia que el mismo quede sin materia, actualizándose de este modo, la hipótesis jurídica contenida en la fracción III del citado artículo.</w:t>
      </w:r>
    </w:p>
    <w:p w14:paraId="2ADC3592" w14:textId="77777777" w:rsidR="00ED18DD" w:rsidRPr="004C3380" w:rsidRDefault="00ED18DD" w:rsidP="00ED18DD">
      <w:pPr>
        <w:pStyle w:val="Prrafodelista"/>
        <w:rPr>
          <w:rFonts w:ascii="Palatino Linotype" w:eastAsia="Calibri" w:hAnsi="Palatino Linotype"/>
        </w:rPr>
      </w:pPr>
    </w:p>
    <w:p w14:paraId="790F0C42" w14:textId="45E1DFB0" w:rsidR="00414E27" w:rsidRPr="004C3380" w:rsidRDefault="00414E27" w:rsidP="00414E27">
      <w:pPr>
        <w:pStyle w:val="Prrafodelista"/>
        <w:numPr>
          <w:ilvl w:val="0"/>
          <w:numId w:val="13"/>
        </w:numPr>
        <w:spacing w:before="240" w:after="240" w:line="360" w:lineRule="auto"/>
        <w:ind w:left="0" w:firstLine="0"/>
        <w:jc w:val="both"/>
        <w:rPr>
          <w:rFonts w:ascii="Palatino Linotype" w:hAnsi="Palatino Linotype" w:cs="Arial"/>
          <w:color w:val="000000"/>
          <w:sz w:val="32"/>
          <w:lang w:val="es-ES"/>
        </w:rPr>
      </w:pPr>
      <w:r w:rsidRPr="004C3380">
        <w:rPr>
          <w:rFonts w:ascii="Palatino Linotype" w:eastAsia="Calibri" w:hAnsi="Palatino Linotype"/>
          <w:sz w:val="24"/>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C3380">
        <w:rPr>
          <w:rFonts w:ascii="Palatino Linotype" w:eastAsia="Calibri" w:hAnsi="Palatino Linotype"/>
          <w:b/>
          <w:sz w:val="24"/>
        </w:rPr>
        <w:t>SUJETOS OBLIGADOS</w:t>
      </w:r>
      <w:r w:rsidRPr="004C3380">
        <w:rPr>
          <w:rFonts w:ascii="Palatino Linotype" w:eastAsia="Calibri" w:hAnsi="Palatino Linotype"/>
          <w:sz w:val="24"/>
        </w:rPr>
        <w:t xml:space="preserve"> o la negativa de entrega de la misma, derivada de la solicitud de información pública.</w:t>
      </w:r>
    </w:p>
    <w:p w14:paraId="515634F0" w14:textId="77777777" w:rsidR="00414E27" w:rsidRPr="004C3380" w:rsidRDefault="00414E27" w:rsidP="00ED18DD">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lastRenderedPageBreak/>
        <w:t xml:space="preserve">De este modo, cuando el </w:t>
      </w:r>
      <w:r w:rsidRPr="004C3380">
        <w:rPr>
          <w:rFonts w:ascii="Palatino Linotype" w:eastAsia="Calibri" w:hAnsi="Palatino Linotype"/>
          <w:b/>
        </w:rPr>
        <w:t xml:space="preserve">SUJETO OBLIGADO, </w:t>
      </w:r>
      <w:r w:rsidRPr="004C3380">
        <w:rPr>
          <w:rFonts w:ascii="Palatino Linotype" w:eastAsia="Calibri" w:hAnsi="Palatino Linotype"/>
        </w:rPr>
        <w:t xml:space="preserve">antes de que se dicte resolución definitiva, </w:t>
      </w:r>
      <w:r w:rsidRPr="004C3380">
        <w:rPr>
          <w:rFonts w:ascii="Palatino Linotype" w:eastAsia="Calibri" w:hAnsi="Palatino Linotype"/>
          <w:b/>
        </w:rPr>
        <w:t>entrega la información solicitada</w:t>
      </w:r>
      <w:r w:rsidRPr="004C3380">
        <w:rPr>
          <w:rFonts w:ascii="Palatino Linotype" w:eastAsia="Calibri" w:hAnsi="Palatino Linotype"/>
        </w:rPr>
        <w:t xml:space="preserve"> o completa la información que en un primer momento fue incompleta o no correspondió con lo solicitado; el recurso de revisión que al efecto se haya interpuesto queda sin materia lo que imposibilita el estudio de fondo de la </w:t>
      </w:r>
      <w:r w:rsidRPr="004C3380">
        <w:rPr>
          <w:rFonts w:ascii="Palatino Linotype" w:eastAsia="Calibri" w:hAnsi="Palatino Linotype"/>
          <w:i/>
        </w:rPr>
        <w:t>litis</w:t>
      </w:r>
      <w:r w:rsidRPr="004C3380">
        <w:rPr>
          <w:rFonts w:ascii="Palatino Linotype" w:eastAsia="Calibri" w:hAnsi="Palatino Linotype"/>
        </w:rPr>
        <w:t xml:space="preserve"> planteada, debido a que la afectación en su esfera de derechos fue restituida por la propia autoridad que emitió el acto motivo de impugnación.</w:t>
      </w:r>
    </w:p>
    <w:p w14:paraId="7339C9DB" w14:textId="77777777" w:rsidR="00414E27" w:rsidRPr="004C3380" w:rsidRDefault="00414E27" w:rsidP="00ED18DD">
      <w:pPr>
        <w:spacing w:line="360" w:lineRule="auto"/>
        <w:contextualSpacing/>
        <w:rPr>
          <w:rFonts w:ascii="Palatino Linotype" w:eastAsia="Calibri" w:hAnsi="Palatino Linotype"/>
        </w:rPr>
      </w:pPr>
    </w:p>
    <w:p w14:paraId="0B01BB44" w14:textId="77777777" w:rsidR="00414E27" w:rsidRPr="004C3380" w:rsidRDefault="00414E27" w:rsidP="00ED18DD">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Sirve de sustento a lo anterior la siguiente jurisprudencia por contradicción, cuyo rubro, texto y datos de identificación son los siguientes:</w:t>
      </w:r>
    </w:p>
    <w:p w14:paraId="5C79D7F9" w14:textId="77777777" w:rsidR="00414E27" w:rsidRPr="004C3380" w:rsidRDefault="00414E27" w:rsidP="00414E27">
      <w:pPr>
        <w:spacing w:line="360" w:lineRule="auto"/>
        <w:ind w:left="567" w:right="616"/>
        <w:contextualSpacing/>
        <w:jc w:val="both"/>
        <w:rPr>
          <w:rFonts w:ascii="Palatino Linotype" w:eastAsia="Calibri" w:hAnsi="Palatino Linotype"/>
        </w:rPr>
      </w:pPr>
    </w:p>
    <w:p w14:paraId="495F551B" w14:textId="77777777" w:rsidR="00414E27" w:rsidRPr="004C3380" w:rsidRDefault="00414E27" w:rsidP="00414E27">
      <w:pPr>
        <w:spacing w:line="360" w:lineRule="auto"/>
        <w:ind w:left="851" w:right="616"/>
        <w:contextualSpacing/>
        <w:jc w:val="both"/>
        <w:rPr>
          <w:rFonts w:ascii="Palatino Linotype" w:eastAsia="Calibri" w:hAnsi="Palatino Linotype"/>
          <w:i/>
          <w:sz w:val="22"/>
        </w:rPr>
      </w:pPr>
      <w:r w:rsidRPr="004C3380">
        <w:rPr>
          <w:rFonts w:ascii="Palatino Linotype" w:eastAsia="Calibri" w:hAnsi="Palatino Linotype"/>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4C3380">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w:t>
      </w:r>
      <w:r w:rsidRPr="004C3380">
        <w:rPr>
          <w:rFonts w:ascii="Palatino Linotype" w:eastAsia="Calibri" w:hAnsi="Palatino Linotype"/>
          <w:i/>
          <w:sz w:val="22"/>
        </w:rPr>
        <w:lastRenderedPageBreak/>
        <w:t>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950CAFE" w14:textId="77777777" w:rsidR="00414E27" w:rsidRPr="004C3380" w:rsidRDefault="00414E27" w:rsidP="00414E27">
      <w:pPr>
        <w:spacing w:line="360" w:lineRule="auto"/>
        <w:ind w:left="708"/>
        <w:contextualSpacing/>
        <w:jc w:val="both"/>
        <w:rPr>
          <w:rFonts w:ascii="Palatino Linotype" w:eastAsia="Calibri" w:hAnsi="Palatino Linotype"/>
          <w:i/>
        </w:rPr>
      </w:pPr>
    </w:p>
    <w:p w14:paraId="5B885879"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La anterior jurisprudencia resulta aplicable al presente asunto, en dos aspectos:</w:t>
      </w:r>
    </w:p>
    <w:p w14:paraId="18B710DF" w14:textId="77777777" w:rsidR="00414E27" w:rsidRPr="004C3380" w:rsidRDefault="00414E27" w:rsidP="00414E27">
      <w:pPr>
        <w:spacing w:line="360" w:lineRule="auto"/>
        <w:ind w:left="426"/>
        <w:contextualSpacing/>
        <w:jc w:val="both"/>
        <w:rPr>
          <w:rFonts w:ascii="Palatino Linotype" w:eastAsia="Calibri" w:hAnsi="Palatino Linotype"/>
          <w:sz w:val="28"/>
        </w:rPr>
      </w:pPr>
    </w:p>
    <w:p w14:paraId="420EF89A" w14:textId="77777777" w:rsidR="00414E27" w:rsidRPr="004C3380" w:rsidRDefault="00414E27" w:rsidP="00414E27">
      <w:pPr>
        <w:numPr>
          <w:ilvl w:val="0"/>
          <w:numId w:val="15"/>
        </w:numPr>
        <w:spacing w:line="360" w:lineRule="auto"/>
        <w:ind w:left="567" w:right="616" w:firstLine="0"/>
        <w:contextualSpacing/>
        <w:jc w:val="both"/>
        <w:rPr>
          <w:rFonts w:ascii="Palatino Linotype" w:eastAsia="Calibri" w:hAnsi="Palatino Linotype"/>
        </w:rPr>
      </w:pPr>
      <w:r w:rsidRPr="004C3380">
        <w:rPr>
          <w:rFonts w:ascii="Palatino Linotype" w:eastAsia="Calibri" w:hAnsi="Palatino Linotype"/>
          <w:b/>
        </w:rPr>
        <w:t>La cesación de los efectos perniciosos del acto de autoridad:</w:t>
      </w:r>
      <w:r w:rsidRPr="004C3380">
        <w:rPr>
          <w:rFonts w:ascii="Palatino Linotype" w:eastAsia="Calibri" w:hAnsi="Palatino Linotype"/>
        </w:rPr>
        <w:t xml:space="preserve"> Al respecto, la Ley de Transparencia contempla la figura jurídica del sobreseimiento cuando el </w:t>
      </w:r>
      <w:r w:rsidRPr="004C3380">
        <w:rPr>
          <w:rFonts w:ascii="Palatino Linotype" w:eastAsia="Calibri" w:hAnsi="Palatino Linotype"/>
          <w:b/>
        </w:rPr>
        <w:t>SUJETO OBLIGADO</w:t>
      </w:r>
      <w:r w:rsidRPr="004C3380">
        <w:rPr>
          <w:rFonts w:ascii="Palatino Linotype" w:eastAsia="Calibri" w:hAnsi="Palatino Linotype"/>
        </w:rPr>
        <w:t xml:space="preserve"> de </w:t>
      </w:r>
      <w:r w:rsidRPr="004C3380">
        <w:rPr>
          <w:rFonts w:ascii="Palatino Linotype" w:eastAsia="Calibri" w:hAnsi="Palatino Linotype"/>
          <w:i/>
        </w:rPr>
        <w:t>motu proprio</w:t>
      </w:r>
      <w:r w:rsidRPr="004C3380">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5364119F" w14:textId="77777777" w:rsidR="00414E27" w:rsidRPr="004C3380" w:rsidRDefault="00414E27" w:rsidP="00414E27">
      <w:pPr>
        <w:spacing w:line="360" w:lineRule="auto"/>
        <w:ind w:left="567" w:right="616"/>
        <w:contextualSpacing/>
        <w:rPr>
          <w:rFonts w:ascii="Palatino Linotype" w:eastAsia="Calibri" w:hAnsi="Palatino Linotype"/>
        </w:rPr>
      </w:pPr>
    </w:p>
    <w:p w14:paraId="4104ED42" w14:textId="77777777" w:rsidR="00414E27" w:rsidRPr="004C3380" w:rsidRDefault="00414E27" w:rsidP="00414E27">
      <w:pPr>
        <w:numPr>
          <w:ilvl w:val="0"/>
          <w:numId w:val="15"/>
        </w:numPr>
        <w:spacing w:line="360" w:lineRule="auto"/>
        <w:ind w:left="567" w:right="616" w:firstLine="0"/>
        <w:contextualSpacing/>
        <w:jc w:val="both"/>
        <w:rPr>
          <w:rFonts w:ascii="Palatino Linotype" w:eastAsia="Calibri" w:hAnsi="Palatino Linotype"/>
        </w:rPr>
      </w:pPr>
      <w:r w:rsidRPr="004C3380">
        <w:rPr>
          <w:rFonts w:ascii="Palatino Linotype" w:eastAsia="Calibri" w:hAnsi="Palatino Linotype"/>
          <w:b/>
        </w:rPr>
        <w:t>El momento procesal para modificar el acto impugnado:</w:t>
      </w:r>
      <w:r w:rsidRPr="004C3380">
        <w:rPr>
          <w:rFonts w:ascii="Palatino Linotype" w:eastAsia="Calibri" w:hAnsi="Palatino Linotype"/>
        </w:rPr>
        <w:t xml:space="preserve"> Para que se actualice el sobreseimiento de un recurso de revisión, el </w:t>
      </w:r>
      <w:r w:rsidRPr="004C3380">
        <w:rPr>
          <w:rFonts w:ascii="Palatino Linotype" w:eastAsia="Calibri" w:hAnsi="Palatino Linotype"/>
          <w:b/>
        </w:rPr>
        <w:t>SUJETO OBLIGADO</w:t>
      </w:r>
      <w:r w:rsidRPr="004C3380">
        <w:rPr>
          <w:rFonts w:ascii="Palatino Linotype" w:eastAsia="Calibri" w:hAnsi="Palatino Linotype"/>
        </w:rPr>
        <w:t xml:space="preserve"> puede entregar o completar la información al momento de rendir su informe de justificación o </w:t>
      </w:r>
      <w:r w:rsidRPr="004C3380">
        <w:rPr>
          <w:rFonts w:ascii="Palatino Linotype" w:eastAsia="Calibri" w:hAnsi="Palatino Linotype"/>
          <w:b/>
          <w:u w:val="single"/>
        </w:rPr>
        <w:t>posteriormente</w:t>
      </w:r>
      <w:r w:rsidRPr="004C3380">
        <w:rPr>
          <w:rFonts w:ascii="Palatino Linotype" w:eastAsia="Calibri" w:hAnsi="Palatino Linotype"/>
        </w:rPr>
        <w:t xml:space="preserve"> a éste, siempre y cuando el Pleno del Instituto no haya dictado resolución definitiva.</w:t>
      </w:r>
    </w:p>
    <w:p w14:paraId="750ED769" w14:textId="77777777" w:rsidR="00414E27" w:rsidRPr="004C3380" w:rsidRDefault="00414E27" w:rsidP="00414E27">
      <w:pPr>
        <w:spacing w:line="360" w:lineRule="auto"/>
        <w:contextualSpacing/>
        <w:jc w:val="both"/>
        <w:rPr>
          <w:rFonts w:ascii="Palatino Linotype" w:eastAsia="Calibri" w:hAnsi="Palatino Linotype"/>
        </w:rPr>
      </w:pPr>
    </w:p>
    <w:p w14:paraId="556AE090"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 xml:space="preserve">Eduardo Pallares, en su artículo </w:t>
      </w:r>
      <w:r w:rsidRPr="004C3380">
        <w:rPr>
          <w:rFonts w:ascii="Palatino Linotype" w:eastAsia="Calibri" w:hAnsi="Palatino Linotype"/>
          <w:i/>
        </w:rPr>
        <w:t>“La caducidad y el sobreseimiento en el amparo”</w:t>
      </w:r>
      <w:r w:rsidRPr="004C3380">
        <w:rPr>
          <w:rFonts w:ascii="Palatino Linotype" w:eastAsia="Calibri" w:hAnsi="Palatino Linotype"/>
        </w:rPr>
        <w:t xml:space="preserve">, cita la definición de Aguilera Paz, aduciendo que se </w:t>
      </w:r>
      <w:r w:rsidRPr="004C3380">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4C3380">
        <w:rPr>
          <w:rFonts w:ascii="Palatino Linotype" w:eastAsia="Calibri" w:hAnsi="Palatino Linotype"/>
        </w:rPr>
        <w:t>. Asimismo señala que existe el sobreseimiento provisional y el definitivo</w:t>
      </w:r>
      <w:r w:rsidRPr="004C3380">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14:paraId="0035D340" w14:textId="77777777" w:rsidR="00414E27" w:rsidRPr="004C3380" w:rsidRDefault="00414E27" w:rsidP="00414E27">
      <w:pPr>
        <w:spacing w:line="360" w:lineRule="auto"/>
        <w:ind w:left="426"/>
        <w:contextualSpacing/>
        <w:jc w:val="both"/>
        <w:rPr>
          <w:rFonts w:ascii="Palatino Linotype" w:eastAsia="Calibri" w:hAnsi="Palatino Linotype"/>
        </w:rPr>
      </w:pPr>
    </w:p>
    <w:p w14:paraId="2BF5F70C"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 xml:space="preserve">Así, para la doctrina el sobreseimiento provoca que un procedimiento se suspenda o se resuelva en definitiva </w:t>
      </w:r>
      <w:r w:rsidRPr="004C3380">
        <w:rPr>
          <w:rFonts w:ascii="Palatino Linotype" w:eastAsia="Calibri" w:hAnsi="Palatino Linotype"/>
          <w:b/>
          <w:u w:val="single"/>
        </w:rPr>
        <w:t xml:space="preserve">sin que se entre al estudio de los agravios o motivos de inconformidad. </w:t>
      </w:r>
      <w:r w:rsidRPr="004C3380">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16135510" w14:textId="77777777" w:rsidR="00414E27" w:rsidRPr="004C3380" w:rsidRDefault="00414E27" w:rsidP="00414E27">
      <w:pPr>
        <w:spacing w:line="360" w:lineRule="auto"/>
        <w:ind w:left="426"/>
        <w:contextualSpacing/>
        <w:jc w:val="both"/>
        <w:rPr>
          <w:rFonts w:ascii="Palatino Linotype" w:eastAsia="Calibri" w:hAnsi="Palatino Linotype"/>
          <w:sz w:val="22"/>
        </w:rPr>
      </w:pPr>
    </w:p>
    <w:p w14:paraId="7EB31688" w14:textId="77777777" w:rsidR="00414E27" w:rsidRPr="004C3380" w:rsidRDefault="00414E27" w:rsidP="00414E27">
      <w:pPr>
        <w:spacing w:line="360" w:lineRule="auto"/>
        <w:ind w:left="851" w:right="616"/>
        <w:contextualSpacing/>
        <w:jc w:val="both"/>
        <w:rPr>
          <w:rFonts w:ascii="Palatino Linotype" w:eastAsia="Calibri" w:hAnsi="Palatino Linotype"/>
          <w:i/>
          <w:sz w:val="22"/>
          <w:lang w:val="es-AR"/>
        </w:rPr>
      </w:pPr>
      <w:r w:rsidRPr="004C3380">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4C3380">
        <w:rPr>
          <w:rFonts w:ascii="Palatino Linotype" w:eastAsia="Calibri" w:hAnsi="Palatino Linotype"/>
          <w:i/>
          <w:sz w:val="22"/>
          <w:lang w:val="es-AR"/>
        </w:rPr>
        <w:t xml:space="preserve"> en el juicio de amparo directo </w:t>
      </w:r>
      <w:r w:rsidRPr="004C3380">
        <w:rPr>
          <w:rFonts w:ascii="Palatino Linotype" w:eastAsia="Calibri" w:hAnsi="Palatino Linotype"/>
          <w:b/>
          <w:i/>
          <w:sz w:val="22"/>
          <w:lang w:val="es-AR"/>
        </w:rPr>
        <w:t>provoca la terminación de la controversia planteada</w:t>
      </w:r>
      <w:r w:rsidRPr="004C3380">
        <w:rPr>
          <w:rFonts w:ascii="Palatino Linotype" w:eastAsia="Calibri" w:hAnsi="Palatino Linotype"/>
          <w:i/>
          <w:sz w:val="22"/>
          <w:lang w:val="es-AR"/>
        </w:rPr>
        <w:t xml:space="preserve"> por el quejoso en la demanda de amparo</w:t>
      </w:r>
      <w:r w:rsidRPr="004C3380">
        <w:rPr>
          <w:rFonts w:ascii="Palatino Linotype" w:eastAsia="Calibri" w:hAnsi="Palatino Linotype"/>
          <w:b/>
          <w:i/>
          <w:sz w:val="22"/>
          <w:lang w:val="es-AR"/>
        </w:rPr>
        <w:t>, sin hacer un pronunciamiento de fondo sobre la legalidad o ilegalidad de la sentencia reclamada</w:t>
      </w:r>
      <w:r w:rsidRPr="004C3380">
        <w:rPr>
          <w:rFonts w:ascii="Palatino Linotype" w:eastAsia="Calibri" w:hAnsi="Palatino Linotype"/>
          <w:i/>
          <w:sz w:val="22"/>
          <w:lang w:val="es-AR"/>
        </w:rPr>
        <w:t xml:space="preserve">. </w:t>
      </w:r>
      <w:r w:rsidRPr="004C3380">
        <w:rPr>
          <w:rFonts w:ascii="Palatino Linotype" w:eastAsia="Calibri" w:hAnsi="Palatino Linotype"/>
          <w:b/>
          <w:i/>
          <w:sz w:val="22"/>
          <w:lang w:val="es-AR"/>
        </w:rPr>
        <w:t xml:space="preserve">Por consiguiente, si al sobreseerse en el juicio de amparo no se pueden estudiar los planteamientos que se hacen valer en contra del fallo reclamado, tampoco se deben analizar las violaciones </w:t>
      </w:r>
      <w:r w:rsidRPr="004C3380">
        <w:rPr>
          <w:rFonts w:ascii="Palatino Linotype" w:eastAsia="Calibri" w:hAnsi="Palatino Linotype"/>
          <w:b/>
          <w:i/>
          <w:sz w:val="22"/>
          <w:lang w:val="es-AR"/>
        </w:rPr>
        <w:lastRenderedPageBreak/>
        <w:t>procesales propuestas en los conceptos de violación, dado que, la principal consecuencia del sobreseimiento es poner fin al juicio de amparo sin resolver la controversia en sus méritos</w:t>
      </w:r>
      <w:r w:rsidRPr="004C3380">
        <w:rPr>
          <w:rFonts w:ascii="Palatino Linotype" w:eastAsia="Calibri" w:hAnsi="Palatino Linotype"/>
          <w:i/>
          <w:sz w:val="22"/>
          <w:lang w:val="es-AR"/>
        </w:rPr>
        <w:t>.</w:t>
      </w:r>
    </w:p>
    <w:p w14:paraId="377469CD" w14:textId="77777777" w:rsidR="00414E27" w:rsidRPr="004C3380" w:rsidRDefault="00414E27" w:rsidP="00414E27">
      <w:pPr>
        <w:spacing w:line="360" w:lineRule="auto"/>
        <w:ind w:left="851" w:right="616"/>
        <w:contextualSpacing/>
        <w:jc w:val="both"/>
        <w:rPr>
          <w:rFonts w:ascii="Palatino Linotype" w:eastAsia="Calibri" w:hAnsi="Palatino Linotype"/>
          <w:i/>
          <w:sz w:val="22"/>
          <w:lang w:val="es-AR"/>
        </w:rPr>
      </w:pPr>
      <w:r w:rsidRPr="004C3380">
        <w:rPr>
          <w:rFonts w:ascii="Palatino Linotype" w:eastAsia="Calibri" w:hAnsi="Palatino Linotype"/>
          <w:i/>
          <w:sz w:val="22"/>
          <w:lang w:val="es-AR"/>
        </w:rPr>
        <w:t>SÉPTIMO TRIBUNAL COLEGIADO EN MATERIA CIVIL DEL PRIMER CIRCUITO.</w:t>
      </w:r>
    </w:p>
    <w:p w14:paraId="080BA3D6" w14:textId="77777777" w:rsidR="00414E27" w:rsidRPr="004C3380" w:rsidRDefault="00414E27" w:rsidP="00414E27">
      <w:pPr>
        <w:spacing w:line="360" w:lineRule="auto"/>
        <w:ind w:left="567" w:right="616"/>
        <w:contextualSpacing/>
        <w:jc w:val="both"/>
        <w:rPr>
          <w:rFonts w:ascii="Palatino Linotype" w:eastAsia="Calibri" w:hAnsi="Palatino Linotype"/>
          <w:b/>
          <w:i/>
          <w:sz w:val="22"/>
          <w:lang w:val="es-AR"/>
        </w:rPr>
      </w:pPr>
      <w:r w:rsidRPr="004C3380">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4198EB5C" w14:textId="77777777" w:rsidR="00414E27" w:rsidRPr="004C3380" w:rsidRDefault="00414E27" w:rsidP="00414E27">
      <w:pPr>
        <w:spacing w:line="360" w:lineRule="auto"/>
        <w:ind w:left="567" w:right="616"/>
        <w:contextualSpacing/>
        <w:jc w:val="both"/>
        <w:rPr>
          <w:rFonts w:ascii="Palatino Linotype" w:eastAsia="Calibri" w:hAnsi="Palatino Linotype"/>
          <w:sz w:val="22"/>
          <w:lang w:val="es-AR"/>
        </w:rPr>
      </w:pPr>
      <w:r w:rsidRPr="004C3380">
        <w:rPr>
          <w:rFonts w:ascii="Palatino Linotype" w:eastAsia="Calibri" w:hAnsi="Palatino Linotype"/>
          <w:sz w:val="22"/>
          <w:lang w:val="es-AR"/>
        </w:rPr>
        <w:t>(Énfasis añadido)</w:t>
      </w:r>
    </w:p>
    <w:p w14:paraId="2289FF1E" w14:textId="77777777" w:rsidR="00414E27" w:rsidRPr="004C3380" w:rsidRDefault="00414E27" w:rsidP="00414E27">
      <w:pPr>
        <w:spacing w:line="360" w:lineRule="auto"/>
        <w:ind w:left="426"/>
        <w:contextualSpacing/>
        <w:jc w:val="both"/>
        <w:rPr>
          <w:rFonts w:ascii="Palatino Linotype" w:eastAsia="Calibri" w:hAnsi="Palatino Linotype"/>
        </w:rPr>
      </w:pPr>
    </w:p>
    <w:p w14:paraId="230CDB72"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3F4B6B12" w14:textId="77777777" w:rsidR="00414E27" w:rsidRPr="004C3380" w:rsidRDefault="00414E27" w:rsidP="00414E27">
      <w:pPr>
        <w:spacing w:line="360" w:lineRule="auto"/>
        <w:contextualSpacing/>
        <w:jc w:val="both"/>
        <w:rPr>
          <w:rFonts w:ascii="Palatino Linotype" w:eastAsia="Calibri" w:hAnsi="Palatino Linotype"/>
        </w:rPr>
      </w:pPr>
    </w:p>
    <w:p w14:paraId="4B577664"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lang w:val="es-CO"/>
        </w:rPr>
        <w:t xml:space="preserve">Bajo ese tenor y en términos del artículo 186 fracción I este Pleno determina el </w:t>
      </w:r>
      <w:r w:rsidRPr="004C3380">
        <w:rPr>
          <w:rFonts w:ascii="Palatino Linotype" w:eastAsia="Calibri" w:hAnsi="Palatino Linotype"/>
          <w:b/>
          <w:lang w:val="es-CO"/>
        </w:rPr>
        <w:t xml:space="preserve">SOBRESEIMIENTO </w:t>
      </w:r>
      <w:r w:rsidRPr="004C3380">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7565C6E5" w14:textId="77777777" w:rsidR="00414E27" w:rsidRPr="004C3380" w:rsidRDefault="00414E27" w:rsidP="009C7186">
      <w:pPr>
        <w:spacing w:line="360" w:lineRule="auto"/>
        <w:contextualSpacing/>
        <w:jc w:val="both"/>
        <w:rPr>
          <w:rFonts w:ascii="Palatino Linotype" w:eastAsia="Calibri" w:hAnsi="Palatino Linotype"/>
        </w:rPr>
      </w:pPr>
    </w:p>
    <w:p w14:paraId="5C8C46F6" w14:textId="77777777" w:rsidR="00414E27" w:rsidRPr="004C3380" w:rsidRDefault="00414E27" w:rsidP="009C7186">
      <w:pPr>
        <w:numPr>
          <w:ilvl w:val="0"/>
          <w:numId w:val="13"/>
        </w:numPr>
        <w:spacing w:line="360" w:lineRule="auto"/>
        <w:ind w:left="0" w:firstLine="0"/>
        <w:contextualSpacing/>
        <w:jc w:val="both"/>
        <w:rPr>
          <w:rFonts w:ascii="Palatino Linotype" w:eastAsia="Calibri" w:hAnsi="Palatino Linotype"/>
        </w:rPr>
      </w:pPr>
      <w:r w:rsidRPr="004C3380">
        <w:rPr>
          <w:rFonts w:ascii="Palatino Linotype" w:eastAsia="Calibri" w:hAnsi="Palatino Linotype"/>
        </w:rPr>
        <w:t xml:space="preserve">Por lo anteriormente expuesto y fundado, este </w:t>
      </w:r>
      <w:r w:rsidRPr="004C3380">
        <w:rPr>
          <w:rFonts w:ascii="Palatino Linotype" w:eastAsia="Calibri" w:hAnsi="Palatino Linotype"/>
          <w:b/>
          <w:bCs/>
        </w:rPr>
        <w:t>ÓRGANO GARANTE</w:t>
      </w:r>
      <w:r w:rsidRPr="004C3380">
        <w:rPr>
          <w:rFonts w:ascii="Palatino Linotype" w:eastAsia="Calibri" w:hAnsi="Palatino Linotype"/>
        </w:rPr>
        <w:t xml:space="preserve"> emite los siguientes:</w:t>
      </w:r>
    </w:p>
    <w:p w14:paraId="55BF370F" w14:textId="77777777" w:rsidR="00414E27" w:rsidRPr="004C3380" w:rsidRDefault="00414E27" w:rsidP="00414E27">
      <w:pPr>
        <w:spacing w:line="360" w:lineRule="auto"/>
        <w:contextualSpacing/>
        <w:jc w:val="both"/>
        <w:rPr>
          <w:rFonts w:ascii="Palatino Linotype" w:eastAsia="Calibri" w:hAnsi="Palatino Linotype"/>
        </w:rPr>
      </w:pPr>
    </w:p>
    <w:p w14:paraId="23B018B6" w14:textId="77777777" w:rsidR="00414E27" w:rsidRPr="004C3380" w:rsidRDefault="00414E27" w:rsidP="00414E2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8" w:name="_Toc528153792"/>
      <w:bookmarkStart w:id="9" w:name="_Toc71158406"/>
      <w:r w:rsidRPr="004C3380">
        <w:rPr>
          <w:rFonts w:ascii="Palatino Linotype" w:eastAsiaTheme="majorEastAsia" w:hAnsi="Palatino Linotype" w:cstheme="majorBidi"/>
          <w:b/>
          <w:color w:val="000000" w:themeColor="text1"/>
          <w:lang w:eastAsia="en-US"/>
        </w:rPr>
        <w:lastRenderedPageBreak/>
        <w:t>R E S O L U T I V O S</w:t>
      </w:r>
      <w:bookmarkEnd w:id="8"/>
      <w:bookmarkEnd w:id="9"/>
    </w:p>
    <w:p w14:paraId="35B0C4ED" w14:textId="77777777" w:rsidR="00414E27" w:rsidRPr="004C3380" w:rsidRDefault="00414E27" w:rsidP="00414E27">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597F8486" w14:textId="141C70BF" w:rsidR="00414E27" w:rsidRPr="004C3380" w:rsidRDefault="00414E27" w:rsidP="00414E27">
      <w:pPr>
        <w:pStyle w:val="Sinespaciado"/>
        <w:spacing w:line="360" w:lineRule="auto"/>
        <w:jc w:val="both"/>
        <w:rPr>
          <w:rFonts w:ascii="Palatino Linotype" w:hAnsi="Palatino Linotype"/>
          <w:sz w:val="24"/>
          <w:szCs w:val="20"/>
        </w:rPr>
      </w:pPr>
      <w:r w:rsidRPr="004C3380">
        <w:rPr>
          <w:rFonts w:ascii="Palatino Linotype" w:hAnsi="Palatino Linotype"/>
          <w:b/>
          <w:sz w:val="24"/>
          <w:szCs w:val="20"/>
        </w:rPr>
        <w:t xml:space="preserve">PRIMERO. </w:t>
      </w:r>
      <w:r w:rsidRPr="004C3380">
        <w:rPr>
          <w:rFonts w:ascii="Palatino Linotype" w:hAnsi="Palatino Linotype"/>
          <w:sz w:val="24"/>
          <w:szCs w:val="20"/>
        </w:rPr>
        <w:t xml:space="preserve">Se </w:t>
      </w:r>
      <w:r w:rsidRPr="004C3380">
        <w:rPr>
          <w:rFonts w:ascii="Palatino Linotype" w:hAnsi="Palatino Linotype"/>
          <w:b/>
          <w:sz w:val="24"/>
          <w:szCs w:val="20"/>
        </w:rPr>
        <w:t>SOBRESEE</w:t>
      </w:r>
      <w:r w:rsidRPr="004C3380">
        <w:rPr>
          <w:rFonts w:ascii="Palatino Linotype" w:hAnsi="Palatino Linotype"/>
          <w:sz w:val="24"/>
          <w:szCs w:val="20"/>
        </w:rPr>
        <w:t xml:space="preserve"> el recurso de revisión número </w:t>
      </w:r>
      <w:r w:rsidR="009C7186" w:rsidRPr="004C3380">
        <w:rPr>
          <w:rFonts w:ascii="Palatino Linotype" w:hAnsi="Palatino Linotype"/>
          <w:b/>
          <w:sz w:val="24"/>
          <w:szCs w:val="20"/>
        </w:rPr>
        <w:t>12243</w:t>
      </w:r>
      <w:r w:rsidRPr="004C3380">
        <w:rPr>
          <w:rFonts w:ascii="Palatino Linotype" w:hAnsi="Palatino Linotype"/>
          <w:b/>
          <w:sz w:val="24"/>
          <w:szCs w:val="20"/>
        </w:rPr>
        <w:t>/INFOEM/IP/RR/2022</w:t>
      </w:r>
      <w:r w:rsidRPr="004C3380">
        <w:rPr>
          <w:rFonts w:ascii="Palatino Linotype" w:hAnsi="Palatino Linotype"/>
          <w:sz w:val="24"/>
          <w:szCs w:val="20"/>
        </w:rPr>
        <w:t xml:space="preserve">, porque al </w:t>
      </w:r>
      <w:r w:rsidRPr="004C3380">
        <w:rPr>
          <w:rFonts w:ascii="Palatino Linotype" w:hAnsi="Palatino Linotype"/>
          <w:b/>
          <w:sz w:val="24"/>
          <w:szCs w:val="20"/>
        </w:rPr>
        <w:t>atender lo solicitado a través del informe justificado, el recurso</w:t>
      </w:r>
      <w:r w:rsidRPr="004C3380">
        <w:rPr>
          <w:rFonts w:ascii="Palatino Linotype" w:hAnsi="Palatino Linotype"/>
          <w:sz w:val="24"/>
          <w:szCs w:val="20"/>
        </w:rPr>
        <w:t xml:space="preserve"> de revisión quedó sin materia en términos del  Considerando </w:t>
      </w:r>
      <w:r w:rsidRPr="004C3380">
        <w:rPr>
          <w:rFonts w:ascii="Palatino Linotype" w:hAnsi="Palatino Linotype"/>
          <w:b/>
          <w:sz w:val="24"/>
          <w:szCs w:val="20"/>
        </w:rPr>
        <w:t>TERCERO</w:t>
      </w:r>
      <w:r w:rsidRPr="004C3380">
        <w:rPr>
          <w:rFonts w:ascii="Palatino Linotype" w:hAnsi="Palatino Linotype"/>
          <w:sz w:val="24"/>
          <w:szCs w:val="20"/>
        </w:rPr>
        <w:t xml:space="preserve"> de la presente resolución.</w:t>
      </w:r>
    </w:p>
    <w:p w14:paraId="0C0BED03" w14:textId="77777777" w:rsidR="00414E27" w:rsidRPr="004C3380" w:rsidRDefault="00414E27" w:rsidP="00414E27">
      <w:pPr>
        <w:pStyle w:val="Sinespaciado"/>
        <w:spacing w:line="360" w:lineRule="auto"/>
        <w:jc w:val="both"/>
        <w:rPr>
          <w:rFonts w:ascii="Palatino Linotype" w:hAnsi="Palatino Linotype"/>
          <w:szCs w:val="20"/>
        </w:rPr>
      </w:pPr>
    </w:p>
    <w:p w14:paraId="409047E2" w14:textId="77777777" w:rsidR="00414E27" w:rsidRPr="004C3380" w:rsidRDefault="00414E27" w:rsidP="00414E27">
      <w:pPr>
        <w:pStyle w:val="Sinespaciado"/>
        <w:spacing w:line="360" w:lineRule="auto"/>
        <w:jc w:val="both"/>
        <w:rPr>
          <w:rFonts w:ascii="Palatino Linotype" w:eastAsia="Calibri" w:hAnsi="Palatino Linotype" w:cs="Arial"/>
          <w:b/>
          <w:bCs/>
          <w:sz w:val="24"/>
          <w:szCs w:val="24"/>
          <w:lang w:val="es-ES"/>
        </w:rPr>
      </w:pPr>
      <w:r w:rsidRPr="004C3380">
        <w:rPr>
          <w:rFonts w:ascii="Palatino Linotype" w:eastAsia="Calibri" w:hAnsi="Palatino Linotype" w:cs="Arial"/>
          <w:b/>
          <w:bCs/>
          <w:sz w:val="24"/>
          <w:szCs w:val="24"/>
          <w:lang w:val="es-ES"/>
        </w:rPr>
        <w:t xml:space="preserve">SEGUNDO. REMÍTASE </w:t>
      </w:r>
      <w:r w:rsidRPr="004C3380">
        <w:rPr>
          <w:rFonts w:ascii="Palatino Linotype" w:eastAsia="Calibri" w:hAnsi="Palatino Linotype" w:cs="Arial"/>
          <w:bCs/>
          <w:sz w:val="24"/>
          <w:szCs w:val="24"/>
          <w:lang w:val="es-ES"/>
        </w:rPr>
        <w:t xml:space="preserve">a través del Sistema de Acceso a la Información Mexiquense </w:t>
      </w:r>
      <w:r w:rsidRPr="004C3380">
        <w:rPr>
          <w:rFonts w:ascii="Palatino Linotype" w:eastAsia="Calibri" w:hAnsi="Palatino Linotype" w:cs="Arial"/>
          <w:b/>
          <w:bCs/>
          <w:sz w:val="24"/>
          <w:szCs w:val="24"/>
          <w:lang w:val="es-ES"/>
        </w:rPr>
        <w:t xml:space="preserve">(SAIMEX) </w:t>
      </w:r>
      <w:r w:rsidRPr="004C3380">
        <w:rPr>
          <w:rFonts w:ascii="Palatino Linotype" w:eastAsia="Calibri" w:hAnsi="Palatino Linotype" w:cs="Arial"/>
          <w:bCs/>
          <w:sz w:val="24"/>
          <w:szCs w:val="24"/>
          <w:lang w:val="es-ES"/>
        </w:rPr>
        <w:t>la presente resolución al Titular de la Unidad de Transparencia del</w:t>
      </w:r>
      <w:r w:rsidRPr="004C3380">
        <w:rPr>
          <w:rFonts w:ascii="Palatino Linotype" w:eastAsia="Calibri" w:hAnsi="Palatino Linotype" w:cs="Arial"/>
          <w:b/>
          <w:bCs/>
          <w:sz w:val="24"/>
          <w:szCs w:val="24"/>
          <w:lang w:val="es-ES"/>
        </w:rPr>
        <w:t xml:space="preserve"> SUJETO OBLIGADO. </w:t>
      </w:r>
    </w:p>
    <w:p w14:paraId="7A2280FD" w14:textId="77777777" w:rsidR="00414E27" w:rsidRPr="004C3380" w:rsidRDefault="00414E27" w:rsidP="00414E27">
      <w:pPr>
        <w:pStyle w:val="Sinespaciado"/>
        <w:tabs>
          <w:tab w:val="left" w:pos="3263"/>
        </w:tabs>
        <w:spacing w:line="360" w:lineRule="auto"/>
        <w:jc w:val="both"/>
        <w:rPr>
          <w:rFonts w:ascii="Palatino Linotype" w:eastAsia="Palatino Linotype" w:hAnsi="Palatino Linotype" w:cs="Palatino Linotype"/>
          <w:b/>
          <w:sz w:val="24"/>
          <w:szCs w:val="24"/>
        </w:rPr>
      </w:pPr>
      <w:r w:rsidRPr="004C3380">
        <w:rPr>
          <w:rFonts w:ascii="Palatino Linotype" w:eastAsia="Palatino Linotype" w:hAnsi="Palatino Linotype" w:cs="Palatino Linotype"/>
          <w:b/>
          <w:sz w:val="24"/>
          <w:szCs w:val="24"/>
        </w:rPr>
        <w:tab/>
      </w:r>
    </w:p>
    <w:p w14:paraId="18BB6C96" w14:textId="77777777" w:rsidR="00414E27" w:rsidRPr="004C3380" w:rsidRDefault="00414E27" w:rsidP="00414E27">
      <w:pPr>
        <w:pStyle w:val="Sinespaciado"/>
        <w:spacing w:line="360" w:lineRule="auto"/>
        <w:jc w:val="both"/>
        <w:rPr>
          <w:rFonts w:ascii="Palatino Linotype" w:eastAsia="Times New Roman" w:hAnsi="Palatino Linotype" w:cs="Times New Roman"/>
          <w:color w:val="222222"/>
          <w:sz w:val="24"/>
          <w:szCs w:val="24"/>
          <w:lang w:val="es-ES" w:eastAsia="es-MX"/>
        </w:rPr>
      </w:pPr>
      <w:r w:rsidRPr="004C3380">
        <w:rPr>
          <w:rFonts w:ascii="Palatino Linotype" w:eastAsia="Times New Roman" w:hAnsi="Palatino Linotype" w:cs="Arial"/>
          <w:b/>
          <w:sz w:val="24"/>
          <w:szCs w:val="24"/>
        </w:rPr>
        <w:t xml:space="preserve">TERCERO. </w:t>
      </w:r>
      <w:r w:rsidRPr="004C3380">
        <w:rPr>
          <w:rFonts w:ascii="Palatino Linotype" w:eastAsia="Times New Roman" w:hAnsi="Palatino Linotype" w:cs="Times New Roman"/>
          <w:b/>
          <w:bCs/>
          <w:sz w:val="24"/>
          <w:szCs w:val="24"/>
          <w:lang w:val="es-ES"/>
        </w:rPr>
        <w:t xml:space="preserve">Notifíquese </w:t>
      </w:r>
      <w:r w:rsidRPr="004C3380">
        <w:rPr>
          <w:rFonts w:ascii="Palatino Linotype" w:eastAsia="Times New Roman" w:hAnsi="Palatino Linotype" w:cs="Times New Roman"/>
          <w:bCs/>
          <w:sz w:val="24"/>
          <w:szCs w:val="24"/>
          <w:lang w:val="es-ES"/>
        </w:rPr>
        <w:t xml:space="preserve">al </w:t>
      </w:r>
      <w:r w:rsidRPr="004C3380">
        <w:rPr>
          <w:rFonts w:ascii="Palatino Linotype" w:eastAsia="Times New Roman" w:hAnsi="Palatino Linotype" w:cs="Times New Roman"/>
          <w:b/>
          <w:bCs/>
          <w:sz w:val="24"/>
          <w:szCs w:val="24"/>
          <w:lang w:val="es-ES"/>
        </w:rPr>
        <w:t>RECURRENTE</w:t>
      </w:r>
      <w:r w:rsidRPr="004C3380">
        <w:rPr>
          <w:rFonts w:ascii="Palatino Linotype" w:hAnsi="Palatino Linotype"/>
          <w:sz w:val="24"/>
          <w:szCs w:val="24"/>
        </w:rPr>
        <w:t xml:space="preserve"> </w:t>
      </w:r>
      <w:r w:rsidRPr="004C3380">
        <w:rPr>
          <w:rFonts w:ascii="Palatino Linotype" w:eastAsia="Times New Roman" w:hAnsi="Palatino Linotype" w:cs="Times New Roman"/>
          <w:sz w:val="24"/>
          <w:szCs w:val="24"/>
          <w:lang w:val="es-ES" w:eastAsia="es-MX"/>
        </w:rPr>
        <w:t>la presente resolución.</w:t>
      </w:r>
    </w:p>
    <w:p w14:paraId="694187F0" w14:textId="77777777" w:rsidR="00414E27" w:rsidRPr="004C3380" w:rsidRDefault="00414E27" w:rsidP="00414E27">
      <w:pPr>
        <w:pStyle w:val="Sinespaciado"/>
        <w:spacing w:line="360" w:lineRule="auto"/>
        <w:jc w:val="both"/>
        <w:rPr>
          <w:rFonts w:ascii="Palatino Linotype" w:eastAsia="Times New Roman" w:hAnsi="Palatino Linotype" w:cs="Times New Roman"/>
          <w:color w:val="222222"/>
          <w:sz w:val="24"/>
          <w:szCs w:val="24"/>
          <w:lang w:val="es-ES" w:eastAsia="es-MX"/>
        </w:rPr>
      </w:pPr>
    </w:p>
    <w:p w14:paraId="1208ED0A" w14:textId="77777777" w:rsidR="00414E27" w:rsidRPr="004C3380" w:rsidRDefault="00414E27" w:rsidP="00414E27">
      <w:pPr>
        <w:spacing w:line="360" w:lineRule="auto"/>
        <w:jc w:val="both"/>
        <w:rPr>
          <w:rFonts w:ascii="Palatino Linotype" w:eastAsia="MS Mincho" w:hAnsi="Palatino Linotype"/>
          <w:lang w:val="es-ES"/>
        </w:rPr>
      </w:pPr>
      <w:r w:rsidRPr="004C3380">
        <w:rPr>
          <w:rFonts w:ascii="Palatino Linotype" w:eastAsia="MS Mincho" w:hAnsi="Palatino Linotype"/>
          <w:b/>
        </w:rPr>
        <w:t>CUARTO.</w:t>
      </w:r>
      <w:r w:rsidRPr="004C3380">
        <w:rPr>
          <w:rFonts w:ascii="Palatino Linotype" w:eastAsia="MS Mincho" w:hAnsi="Palatino Linotype"/>
        </w:rPr>
        <w:t xml:space="preserve"> </w:t>
      </w:r>
      <w:r w:rsidRPr="004C3380">
        <w:rPr>
          <w:rFonts w:ascii="Palatino Linotype" w:eastAsia="MS Mincho" w:hAnsi="Palatino Linotype"/>
          <w:lang w:val="es-ES"/>
        </w:rPr>
        <w:t xml:space="preserve">Se hace del conocimiento del </w:t>
      </w:r>
      <w:r w:rsidRPr="004C3380">
        <w:rPr>
          <w:rFonts w:ascii="Palatino Linotype" w:hAnsi="Palatino Linotype"/>
          <w:b/>
          <w:bCs/>
          <w:lang w:val="es-ES"/>
        </w:rPr>
        <w:t>RECURRENTE</w:t>
      </w:r>
      <w:r w:rsidRPr="004C3380">
        <w:rPr>
          <w:rFonts w:ascii="Palatino Linotype" w:hAnsi="Palatino Linotype"/>
        </w:rPr>
        <w:t xml:space="preserve">  </w:t>
      </w:r>
      <w:r w:rsidRPr="004C338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C3380">
        <w:rPr>
          <w:rFonts w:ascii="Palatino Linotype" w:eastAsia="MS Mincho" w:hAnsi="Palatino Linotype"/>
          <w:bCs/>
          <w:lang w:val="es-ES"/>
        </w:rPr>
        <w:t>vía juicio de amparo</w:t>
      </w:r>
      <w:r w:rsidRPr="004C3380">
        <w:rPr>
          <w:rFonts w:ascii="Palatino Linotype" w:eastAsia="MS Mincho" w:hAnsi="Palatino Linotype"/>
          <w:lang w:val="es-ES"/>
        </w:rPr>
        <w:t> en los términos de las leyes aplicables.</w:t>
      </w:r>
    </w:p>
    <w:p w14:paraId="739C51E0" w14:textId="77777777" w:rsidR="00427401" w:rsidRPr="004C3380" w:rsidRDefault="00427401" w:rsidP="00E95235">
      <w:pPr>
        <w:shd w:val="clear" w:color="auto" w:fill="FFFFFF"/>
        <w:spacing w:line="360" w:lineRule="auto"/>
        <w:contextualSpacing/>
        <w:jc w:val="both"/>
        <w:rPr>
          <w:rFonts w:ascii="Palatino Linotype" w:eastAsiaTheme="minorEastAsia" w:hAnsi="Palatino Linotype" w:cs="Arial"/>
          <w:lang w:val="es-ES_tradnl" w:eastAsia="es-ES"/>
        </w:rPr>
      </w:pPr>
      <w:bookmarkStart w:id="10" w:name="_Toc452722829"/>
      <w:bookmarkStart w:id="11" w:name="_Toc454373811"/>
      <w:bookmarkStart w:id="12" w:name="_Toc476675991"/>
      <w:bookmarkEnd w:id="6"/>
      <w:bookmarkEnd w:id="7"/>
    </w:p>
    <w:bookmarkEnd w:id="10"/>
    <w:bookmarkEnd w:id="11"/>
    <w:bookmarkEnd w:id="12"/>
    <w:p w14:paraId="332CD071" w14:textId="77777777" w:rsidR="00D37093" w:rsidRDefault="00D37093" w:rsidP="00D37093">
      <w:pPr>
        <w:spacing w:before="240" w:after="240" w:line="360" w:lineRule="auto"/>
        <w:jc w:val="both"/>
        <w:rPr>
          <w:rFonts w:ascii="Palatino Linotype" w:hAnsi="Palatino Linotype"/>
        </w:rPr>
      </w:pPr>
      <w:r w:rsidRPr="004C3380">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4C3380">
        <w:rPr>
          <w:rFonts w:ascii="Palatino Linotype" w:hAnsi="Palatino Linotype"/>
        </w:rPr>
        <w:lastRenderedPageBreak/>
        <w:t>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13" w:name="_GoBack"/>
      <w:bookmarkEnd w:id="13"/>
      <w:r w:rsidRPr="00624AAD">
        <w:rPr>
          <w:rFonts w:ascii="Palatino Linotype" w:hAnsi="Palatino Linotype"/>
        </w:rPr>
        <w:t xml:space="preserve"> </w:t>
      </w:r>
    </w:p>
    <w:p w14:paraId="021C19EE"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0B1B8359"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398AB68A"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1989A85D" w14:textId="77777777" w:rsidR="00427401" w:rsidRPr="00E95235" w:rsidRDefault="00427401" w:rsidP="00E95235">
      <w:pPr>
        <w:spacing w:line="360" w:lineRule="auto"/>
        <w:rPr>
          <w:rFonts w:ascii="Palatino Linotype" w:hAnsi="Palatino Linotype"/>
          <w:sz w:val="22"/>
          <w:szCs w:val="22"/>
        </w:rPr>
      </w:pPr>
    </w:p>
    <w:p w14:paraId="510CB2FA" w14:textId="77777777" w:rsidR="00496A20" w:rsidRPr="00E95235" w:rsidRDefault="00496A20" w:rsidP="00E95235">
      <w:pPr>
        <w:spacing w:line="360" w:lineRule="auto"/>
        <w:rPr>
          <w:rFonts w:ascii="Palatino Linotype" w:hAnsi="Palatino Linotype"/>
          <w:sz w:val="22"/>
          <w:szCs w:val="22"/>
        </w:rPr>
      </w:pPr>
    </w:p>
    <w:p w14:paraId="6F3B0DB0" w14:textId="77777777" w:rsidR="00496A20" w:rsidRPr="00E95235" w:rsidRDefault="00496A20" w:rsidP="00E95235">
      <w:pPr>
        <w:spacing w:line="360" w:lineRule="auto"/>
        <w:rPr>
          <w:rFonts w:ascii="Palatino Linotype" w:hAnsi="Palatino Linotype"/>
          <w:sz w:val="22"/>
          <w:szCs w:val="22"/>
        </w:rPr>
      </w:pPr>
    </w:p>
    <w:p w14:paraId="47891638" w14:textId="77777777" w:rsidR="00496A20" w:rsidRPr="00E95235" w:rsidRDefault="00496A20" w:rsidP="00E95235">
      <w:pPr>
        <w:spacing w:line="360" w:lineRule="auto"/>
        <w:rPr>
          <w:rFonts w:ascii="Palatino Linotype" w:hAnsi="Palatino Linotype"/>
          <w:sz w:val="22"/>
          <w:szCs w:val="22"/>
        </w:rPr>
      </w:pPr>
    </w:p>
    <w:p w14:paraId="712630CA" w14:textId="77777777" w:rsidR="00496A20" w:rsidRPr="00E95235" w:rsidRDefault="00496A20" w:rsidP="00E95235">
      <w:pPr>
        <w:spacing w:line="360" w:lineRule="auto"/>
        <w:rPr>
          <w:rFonts w:ascii="Palatino Linotype" w:hAnsi="Palatino Linotype"/>
          <w:sz w:val="22"/>
          <w:szCs w:val="22"/>
        </w:rPr>
      </w:pPr>
    </w:p>
    <w:p w14:paraId="73BBF1BB" w14:textId="77777777" w:rsidR="009340FE" w:rsidRPr="00E95235" w:rsidRDefault="009340FE" w:rsidP="00E95235">
      <w:pPr>
        <w:spacing w:line="360" w:lineRule="auto"/>
        <w:rPr>
          <w:rFonts w:ascii="Palatino Linotype" w:hAnsi="Palatino Linotype"/>
          <w:sz w:val="22"/>
          <w:szCs w:val="22"/>
        </w:rPr>
      </w:pPr>
    </w:p>
    <w:p w14:paraId="0C35789D" w14:textId="77777777" w:rsidR="009340FE" w:rsidRPr="00E95235" w:rsidRDefault="009340FE" w:rsidP="00E95235">
      <w:pPr>
        <w:spacing w:line="360" w:lineRule="auto"/>
        <w:rPr>
          <w:rFonts w:ascii="Palatino Linotype" w:hAnsi="Palatino Linotype"/>
          <w:sz w:val="22"/>
          <w:szCs w:val="22"/>
        </w:rPr>
      </w:pPr>
    </w:p>
    <w:p w14:paraId="7A60E53D" w14:textId="77777777" w:rsidR="009340FE" w:rsidRPr="00E95235" w:rsidRDefault="009340FE" w:rsidP="00E95235">
      <w:pPr>
        <w:spacing w:line="360" w:lineRule="auto"/>
        <w:rPr>
          <w:rFonts w:ascii="Palatino Linotype" w:hAnsi="Palatino Linotype"/>
          <w:sz w:val="22"/>
          <w:szCs w:val="22"/>
        </w:rPr>
      </w:pPr>
    </w:p>
    <w:p w14:paraId="72475CED" w14:textId="77777777" w:rsidR="009340FE" w:rsidRPr="00E95235" w:rsidRDefault="009340FE" w:rsidP="00E95235">
      <w:pPr>
        <w:spacing w:line="360" w:lineRule="auto"/>
        <w:rPr>
          <w:rFonts w:ascii="Palatino Linotype" w:hAnsi="Palatino Linotype"/>
          <w:sz w:val="22"/>
          <w:szCs w:val="22"/>
        </w:rPr>
      </w:pPr>
    </w:p>
    <w:p w14:paraId="36C4F565" w14:textId="77777777" w:rsidR="009340FE" w:rsidRPr="00E95235" w:rsidRDefault="009340FE" w:rsidP="00E95235">
      <w:pPr>
        <w:spacing w:line="360" w:lineRule="auto"/>
        <w:rPr>
          <w:rFonts w:ascii="Palatino Linotype" w:hAnsi="Palatino Linotype"/>
          <w:sz w:val="22"/>
          <w:szCs w:val="22"/>
        </w:rPr>
      </w:pPr>
    </w:p>
    <w:p w14:paraId="3D0702ED" w14:textId="77777777" w:rsidR="009340FE" w:rsidRPr="00E95235" w:rsidRDefault="009340FE" w:rsidP="00E95235">
      <w:pPr>
        <w:spacing w:line="360" w:lineRule="auto"/>
        <w:rPr>
          <w:rFonts w:ascii="Palatino Linotype" w:hAnsi="Palatino Linotype"/>
          <w:sz w:val="22"/>
          <w:szCs w:val="22"/>
        </w:rPr>
      </w:pPr>
    </w:p>
    <w:p w14:paraId="510812C4" w14:textId="77777777" w:rsidR="009340FE" w:rsidRPr="00E95235" w:rsidRDefault="009340FE" w:rsidP="00E95235">
      <w:pPr>
        <w:spacing w:line="360" w:lineRule="auto"/>
        <w:rPr>
          <w:rFonts w:ascii="Palatino Linotype" w:hAnsi="Palatino Linotype"/>
          <w:sz w:val="22"/>
          <w:szCs w:val="22"/>
        </w:rPr>
      </w:pPr>
    </w:p>
    <w:p w14:paraId="3DC4CCC9" w14:textId="77777777" w:rsidR="009340FE" w:rsidRPr="00E95235" w:rsidRDefault="009340FE" w:rsidP="00E95235">
      <w:pPr>
        <w:spacing w:line="360" w:lineRule="auto"/>
        <w:rPr>
          <w:rFonts w:ascii="Palatino Linotype" w:hAnsi="Palatino Linotype"/>
          <w:sz w:val="22"/>
          <w:szCs w:val="22"/>
        </w:rPr>
      </w:pPr>
    </w:p>
    <w:p w14:paraId="41F0FDDB" w14:textId="77777777" w:rsidR="009340FE" w:rsidRPr="00E95235" w:rsidRDefault="009340FE" w:rsidP="00E95235">
      <w:pPr>
        <w:spacing w:line="360" w:lineRule="auto"/>
        <w:rPr>
          <w:rFonts w:ascii="Palatino Linotype" w:hAnsi="Palatino Linotype"/>
          <w:sz w:val="22"/>
          <w:szCs w:val="22"/>
        </w:rPr>
      </w:pPr>
    </w:p>
    <w:p w14:paraId="5547954C" w14:textId="77777777" w:rsidR="009340FE" w:rsidRPr="00E95235" w:rsidRDefault="009340FE" w:rsidP="00E95235">
      <w:pPr>
        <w:spacing w:line="360" w:lineRule="auto"/>
        <w:rPr>
          <w:rFonts w:ascii="Palatino Linotype" w:hAnsi="Palatino Linotype"/>
          <w:sz w:val="22"/>
          <w:szCs w:val="22"/>
        </w:rPr>
      </w:pPr>
    </w:p>
    <w:p w14:paraId="36375D2D" w14:textId="77777777" w:rsidR="009340FE" w:rsidRPr="00E95235" w:rsidRDefault="009340FE" w:rsidP="00E95235">
      <w:pPr>
        <w:spacing w:line="360" w:lineRule="auto"/>
        <w:rPr>
          <w:rFonts w:ascii="Palatino Linotype" w:hAnsi="Palatino Linotype"/>
          <w:sz w:val="22"/>
          <w:szCs w:val="22"/>
        </w:rPr>
      </w:pPr>
    </w:p>
    <w:p w14:paraId="04FE55A7" w14:textId="77777777" w:rsidR="009340FE" w:rsidRPr="00E95235" w:rsidRDefault="009340FE" w:rsidP="00E95235">
      <w:pPr>
        <w:spacing w:line="360" w:lineRule="auto"/>
        <w:rPr>
          <w:rFonts w:ascii="Palatino Linotype" w:hAnsi="Palatino Linotype"/>
          <w:sz w:val="22"/>
          <w:szCs w:val="22"/>
        </w:rPr>
      </w:pPr>
    </w:p>
    <w:p w14:paraId="2C289407" w14:textId="77777777" w:rsidR="009340FE" w:rsidRPr="00E95235" w:rsidRDefault="009340FE" w:rsidP="00E95235">
      <w:pPr>
        <w:spacing w:line="360" w:lineRule="auto"/>
        <w:rPr>
          <w:rFonts w:ascii="Palatino Linotype" w:hAnsi="Palatino Linotype"/>
          <w:sz w:val="22"/>
          <w:szCs w:val="22"/>
        </w:rPr>
      </w:pPr>
    </w:p>
    <w:p w14:paraId="2BC39867" w14:textId="77777777" w:rsidR="009340FE" w:rsidRPr="00E95235" w:rsidRDefault="009340FE" w:rsidP="00E95235">
      <w:pPr>
        <w:spacing w:line="360" w:lineRule="auto"/>
        <w:rPr>
          <w:rFonts w:ascii="Palatino Linotype" w:hAnsi="Palatino Linotype"/>
          <w:sz w:val="22"/>
          <w:szCs w:val="22"/>
        </w:rPr>
      </w:pPr>
    </w:p>
    <w:p w14:paraId="09BA6251" w14:textId="77777777" w:rsidR="009340FE" w:rsidRPr="00E95235" w:rsidRDefault="009340FE" w:rsidP="00E95235">
      <w:pPr>
        <w:spacing w:line="360" w:lineRule="auto"/>
        <w:rPr>
          <w:rFonts w:ascii="Palatino Linotype" w:hAnsi="Palatino Linotype"/>
          <w:sz w:val="22"/>
          <w:szCs w:val="22"/>
        </w:rPr>
      </w:pPr>
    </w:p>
    <w:p w14:paraId="4E5A680F" w14:textId="77777777" w:rsidR="009340FE" w:rsidRPr="00E95235" w:rsidRDefault="009340FE" w:rsidP="00E95235">
      <w:pPr>
        <w:spacing w:line="360" w:lineRule="auto"/>
        <w:rPr>
          <w:rFonts w:ascii="Palatino Linotype" w:hAnsi="Palatino Linotype"/>
          <w:sz w:val="22"/>
          <w:szCs w:val="22"/>
        </w:rPr>
      </w:pPr>
    </w:p>
    <w:p w14:paraId="7D56EED9" w14:textId="77777777" w:rsidR="009340FE" w:rsidRPr="00E95235" w:rsidRDefault="009340FE" w:rsidP="00E95235">
      <w:pPr>
        <w:spacing w:line="360" w:lineRule="auto"/>
        <w:rPr>
          <w:rFonts w:ascii="Palatino Linotype" w:hAnsi="Palatino Linotype"/>
          <w:sz w:val="22"/>
          <w:szCs w:val="22"/>
        </w:rPr>
      </w:pPr>
    </w:p>
    <w:p w14:paraId="0B15EE26" w14:textId="77777777" w:rsidR="009340FE" w:rsidRPr="00E95235" w:rsidRDefault="009340FE" w:rsidP="00E95235">
      <w:pPr>
        <w:spacing w:line="360" w:lineRule="auto"/>
        <w:rPr>
          <w:rFonts w:ascii="Palatino Linotype" w:hAnsi="Palatino Linotype"/>
          <w:sz w:val="22"/>
          <w:szCs w:val="22"/>
        </w:rPr>
      </w:pPr>
    </w:p>
    <w:p w14:paraId="635DF042" w14:textId="77777777" w:rsidR="009340FE" w:rsidRPr="00E95235" w:rsidRDefault="009340FE" w:rsidP="00E95235">
      <w:pPr>
        <w:spacing w:line="360" w:lineRule="auto"/>
        <w:rPr>
          <w:rFonts w:ascii="Palatino Linotype" w:hAnsi="Palatino Linotype"/>
          <w:sz w:val="22"/>
          <w:szCs w:val="22"/>
        </w:rPr>
      </w:pPr>
    </w:p>
    <w:p w14:paraId="25D7069E" w14:textId="77777777" w:rsidR="009340FE" w:rsidRPr="00E95235" w:rsidRDefault="009340FE" w:rsidP="00E95235">
      <w:pPr>
        <w:spacing w:line="360" w:lineRule="auto"/>
        <w:rPr>
          <w:rFonts w:ascii="Palatino Linotype" w:hAnsi="Palatino Linotype"/>
          <w:sz w:val="22"/>
          <w:szCs w:val="22"/>
        </w:rPr>
      </w:pPr>
    </w:p>
    <w:p w14:paraId="4525B1CA" w14:textId="77777777" w:rsidR="009340FE" w:rsidRPr="00E95235" w:rsidRDefault="009340FE" w:rsidP="00E95235">
      <w:pPr>
        <w:spacing w:line="360" w:lineRule="auto"/>
        <w:rPr>
          <w:rFonts w:ascii="Palatino Linotype" w:hAnsi="Palatino Linotype"/>
          <w:sz w:val="22"/>
          <w:szCs w:val="22"/>
        </w:rPr>
      </w:pPr>
    </w:p>
    <w:p w14:paraId="52227CC8" w14:textId="77777777" w:rsidR="009340FE" w:rsidRPr="00E95235" w:rsidRDefault="009340FE" w:rsidP="00E95235">
      <w:pPr>
        <w:spacing w:line="360" w:lineRule="auto"/>
        <w:rPr>
          <w:rFonts w:ascii="Palatino Linotype" w:hAnsi="Palatino Linotype"/>
          <w:sz w:val="22"/>
          <w:szCs w:val="22"/>
        </w:rPr>
      </w:pPr>
    </w:p>
    <w:p w14:paraId="1019DBCD" w14:textId="77777777" w:rsidR="009340FE" w:rsidRPr="00E95235" w:rsidRDefault="009340FE" w:rsidP="00E95235">
      <w:pPr>
        <w:spacing w:line="360" w:lineRule="auto"/>
        <w:rPr>
          <w:rFonts w:ascii="Palatino Linotype" w:hAnsi="Palatino Linotype"/>
          <w:sz w:val="22"/>
          <w:szCs w:val="22"/>
        </w:rPr>
      </w:pPr>
    </w:p>
    <w:p w14:paraId="4B120477" w14:textId="77777777" w:rsidR="009340FE" w:rsidRPr="00E95235" w:rsidRDefault="009340FE" w:rsidP="00E95235">
      <w:pPr>
        <w:spacing w:line="360" w:lineRule="auto"/>
        <w:rPr>
          <w:rFonts w:ascii="Palatino Linotype" w:hAnsi="Palatino Linotype"/>
          <w:sz w:val="22"/>
          <w:szCs w:val="22"/>
        </w:rPr>
      </w:pPr>
    </w:p>
    <w:p w14:paraId="0D421D87" w14:textId="77777777" w:rsidR="009340FE" w:rsidRPr="00E95235" w:rsidRDefault="009340FE" w:rsidP="00E95235">
      <w:pPr>
        <w:spacing w:line="360" w:lineRule="auto"/>
        <w:rPr>
          <w:rFonts w:ascii="Palatino Linotype" w:hAnsi="Palatino Linotype"/>
          <w:sz w:val="22"/>
          <w:szCs w:val="22"/>
        </w:rPr>
      </w:pPr>
    </w:p>
    <w:p w14:paraId="612ABC67" w14:textId="77777777" w:rsidR="00496A20" w:rsidRPr="00E95235" w:rsidRDefault="00496A20" w:rsidP="00E95235">
      <w:pPr>
        <w:spacing w:line="360" w:lineRule="auto"/>
        <w:rPr>
          <w:rFonts w:ascii="Palatino Linotype" w:hAnsi="Palatino Linotype"/>
          <w:sz w:val="22"/>
          <w:szCs w:val="22"/>
        </w:rPr>
      </w:pPr>
    </w:p>
    <w:p w14:paraId="3F8AA18C" w14:textId="77777777" w:rsidR="00496A20" w:rsidRPr="00E95235" w:rsidRDefault="00496A20" w:rsidP="00E95235">
      <w:pPr>
        <w:spacing w:line="360" w:lineRule="auto"/>
        <w:rPr>
          <w:rFonts w:ascii="Palatino Linotype" w:hAnsi="Palatino Linotype"/>
          <w:sz w:val="22"/>
          <w:szCs w:val="22"/>
        </w:rPr>
      </w:pPr>
    </w:p>
    <w:p w14:paraId="44644170" w14:textId="77777777" w:rsidR="00496A20" w:rsidRPr="00E95235" w:rsidRDefault="00496A20" w:rsidP="00E95235">
      <w:pPr>
        <w:spacing w:line="360" w:lineRule="auto"/>
        <w:rPr>
          <w:rFonts w:ascii="Palatino Linotype" w:hAnsi="Palatino Linotype"/>
          <w:sz w:val="22"/>
          <w:szCs w:val="22"/>
        </w:rPr>
      </w:pPr>
    </w:p>
    <w:p w14:paraId="552F4DC3" w14:textId="77777777" w:rsidR="00496A20" w:rsidRPr="00E95235" w:rsidRDefault="00496A20" w:rsidP="00E95235">
      <w:pPr>
        <w:spacing w:line="360" w:lineRule="auto"/>
        <w:rPr>
          <w:rFonts w:ascii="Palatino Linotype" w:hAnsi="Palatino Linotype"/>
          <w:sz w:val="22"/>
          <w:szCs w:val="22"/>
        </w:rPr>
      </w:pPr>
    </w:p>
    <w:p w14:paraId="12C71725" w14:textId="77777777" w:rsidR="00496A20" w:rsidRPr="00E95235" w:rsidRDefault="00496A20" w:rsidP="00E95235">
      <w:pPr>
        <w:spacing w:line="360" w:lineRule="auto"/>
        <w:rPr>
          <w:rFonts w:ascii="Palatino Linotype" w:hAnsi="Palatino Linotype"/>
          <w:sz w:val="22"/>
          <w:szCs w:val="22"/>
        </w:rPr>
      </w:pPr>
    </w:p>
    <w:p w14:paraId="7ACFB018" w14:textId="77777777" w:rsidR="00496A20" w:rsidRPr="00E95235" w:rsidRDefault="00496A20" w:rsidP="00E95235">
      <w:pPr>
        <w:spacing w:line="360" w:lineRule="auto"/>
        <w:rPr>
          <w:rFonts w:ascii="Palatino Linotype" w:hAnsi="Palatino Linotype"/>
          <w:sz w:val="22"/>
          <w:szCs w:val="22"/>
        </w:rPr>
      </w:pPr>
    </w:p>
    <w:p w14:paraId="0CA377C4" w14:textId="77777777" w:rsidR="00496A20" w:rsidRPr="00E95235" w:rsidRDefault="00496A20" w:rsidP="00E95235">
      <w:pPr>
        <w:spacing w:line="360" w:lineRule="auto"/>
        <w:rPr>
          <w:rFonts w:ascii="Palatino Linotype" w:hAnsi="Palatino Linotype"/>
          <w:sz w:val="22"/>
          <w:szCs w:val="22"/>
        </w:rPr>
      </w:pPr>
    </w:p>
    <w:p w14:paraId="7636552B" w14:textId="77777777" w:rsidR="00496A20" w:rsidRPr="00E95235" w:rsidRDefault="00496A20" w:rsidP="00E95235">
      <w:pPr>
        <w:spacing w:line="360" w:lineRule="auto"/>
        <w:rPr>
          <w:rFonts w:ascii="Palatino Linotype" w:hAnsi="Palatino Linotype"/>
          <w:sz w:val="22"/>
          <w:szCs w:val="22"/>
        </w:rPr>
      </w:pPr>
    </w:p>
    <w:p w14:paraId="1D6E50F4" w14:textId="77777777" w:rsidR="00496A20" w:rsidRPr="00E95235" w:rsidRDefault="00496A20" w:rsidP="00E95235">
      <w:pPr>
        <w:spacing w:line="360" w:lineRule="auto"/>
        <w:rPr>
          <w:rFonts w:ascii="Palatino Linotype" w:hAnsi="Palatino Linotype"/>
          <w:sz w:val="22"/>
          <w:szCs w:val="22"/>
        </w:rPr>
      </w:pPr>
    </w:p>
    <w:p w14:paraId="2C245DB5" w14:textId="77777777" w:rsidR="00496A20" w:rsidRPr="00E95235" w:rsidRDefault="00496A20" w:rsidP="00E95235">
      <w:pPr>
        <w:spacing w:line="360" w:lineRule="auto"/>
        <w:rPr>
          <w:rFonts w:ascii="Palatino Linotype" w:hAnsi="Palatino Linotype"/>
          <w:sz w:val="22"/>
          <w:szCs w:val="22"/>
        </w:rPr>
      </w:pPr>
    </w:p>
    <w:p w14:paraId="0A2BC405" w14:textId="77777777" w:rsidR="00496A20" w:rsidRPr="00E95235" w:rsidRDefault="00496A20" w:rsidP="00E95235">
      <w:pPr>
        <w:spacing w:line="360" w:lineRule="auto"/>
        <w:rPr>
          <w:rFonts w:ascii="Palatino Linotype" w:hAnsi="Palatino Linotype"/>
          <w:sz w:val="22"/>
          <w:szCs w:val="22"/>
        </w:rPr>
      </w:pPr>
    </w:p>
    <w:p w14:paraId="4C0BB06F" w14:textId="77777777" w:rsidR="00496A20" w:rsidRPr="00E95235" w:rsidRDefault="00496A20" w:rsidP="00E95235">
      <w:pPr>
        <w:spacing w:line="360" w:lineRule="auto"/>
        <w:rPr>
          <w:rFonts w:ascii="Palatino Linotype" w:hAnsi="Palatino Linotype"/>
          <w:sz w:val="22"/>
          <w:szCs w:val="22"/>
        </w:rPr>
      </w:pPr>
    </w:p>
    <w:p w14:paraId="777C6A23" w14:textId="77777777" w:rsidR="00496A20" w:rsidRPr="00E95235" w:rsidRDefault="00496A20" w:rsidP="00E95235">
      <w:pPr>
        <w:spacing w:line="360" w:lineRule="auto"/>
        <w:rPr>
          <w:rFonts w:ascii="Palatino Linotype" w:hAnsi="Palatino Linotype"/>
          <w:sz w:val="22"/>
          <w:szCs w:val="22"/>
        </w:rPr>
      </w:pPr>
    </w:p>
    <w:p w14:paraId="7B00BC6B" w14:textId="77777777" w:rsidR="00496A20" w:rsidRPr="00E95235" w:rsidRDefault="00496A20" w:rsidP="00E95235">
      <w:pPr>
        <w:spacing w:line="360" w:lineRule="auto"/>
        <w:rPr>
          <w:rFonts w:ascii="Palatino Linotype" w:hAnsi="Palatino Linotype"/>
          <w:sz w:val="22"/>
          <w:szCs w:val="22"/>
        </w:rPr>
      </w:pPr>
    </w:p>
    <w:p w14:paraId="664950E0" w14:textId="77777777" w:rsidR="00496A20" w:rsidRPr="00E95235" w:rsidRDefault="00496A20" w:rsidP="00E95235">
      <w:pPr>
        <w:spacing w:line="360" w:lineRule="auto"/>
        <w:rPr>
          <w:rFonts w:ascii="Palatino Linotype" w:hAnsi="Palatino Linotype"/>
          <w:sz w:val="22"/>
          <w:szCs w:val="22"/>
        </w:rPr>
      </w:pPr>
    </w:p>
    <w:p w14:paraId="25B092E5" w14:textId="77777777" w:rsidR="0018087B" w:rsidRPr="00E95235" w:rsidRDefault="0018087B" w:rsidP="00E95235">
      <w:pPr>
        <w:spacing w:line="360" w:lineRule="auto"/>
        <w:rPr>
          <w:rFonts w:ascii="Palatino Linotype" w:hAnsi="Palatino Linotype"/>
          <w:sz w:val="22"/>
          <w:szCs w:val="22"/>
        </w:rPr>
      </w:pPr>
    </w:p>
    <w:sectPr w:rsidR="0018087B" w:rsidRPr="00E95235"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A5AB9" w14:textId="77777777" w:rsidR="00C1488B" w:rsidRDefault="00C1488B" w:rsidP="00427401">
      <w:r>
        <w:separator/>
      </w:r>
    </w:p>
  </w:endnote>
  <w:endnote w:type="continuationSeparator" w:id="0">
    <w:p w14:paraId="26886671" w14:textId="77777777" w:rsidR="00C1488B" w:rsidRDefault="00C1488B" w:rsidP="0042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BFADF"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4C3380">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380">
      <w:rPr>
        <w:b/>
        <w:bCs/>
        <w:noProof/>
      </w:rPr>
      <w:t>20</w:t>
    </w:r>
    <w:r>
      <w:rPr>
        <w:b/>
        <w:bCs/>
      </w:rPr>
      <w:fldChar w:fldCharType="end"/>
    </w:r>
  </w:p>
  <w:p w14:paraId="0D943786" w14:textId="77777777" w:rsidR="0026086D" w:rsidRDefault="00260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E204"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4C338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3380">
      <w:rPr>
        <w:b/>
        <w:bCs/>
        <w:noProof/>
      </w:rPr>
      <w:t>20</w:t>
    </w:r>
    <w:r>
      <w:rPr>
        <w:b/>
        <w:bCs/>
      </w:rPr>
      <w:fldChar w:fldCharType="end"/>
    </w:r>
  </w:p>
  <w:p w14:paraId="72587876" w14:textId="77777777" w:rsidR="0026086D" w:rsidRDefault="002608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DF803" w14:textId="77777777" w:rsidR="00C1488B" w:rsidRDefault="00C1488B" w:rsidP="00427401">
      <w:r>
        <w:separator/>
      </w:r>
    </w:p>
  </w:footnote>
  <w:footnote w:type="continuationSeparator" w:id="0">
    <w:p w14:paraId="7D2C17B0" w14:textId="77777777" w:rsidR="00C1488B" w:rsidRDefault="00C1488B" w:rsidP="00427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D97C" w14:textId="77777777" w:rsidR="0026086D" w:rsidRDefault="00C1488B">
    <w:pPr>
      <w:pStyle w:val="Encabezado"/>
    </w:pPr>
    <w:r>
      <w:rPr>
        <w:noProof/>
      </w:rPr>
      <w:pict w14:anchorId="243C7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46B5261B" w14:textId="77777777" w:rsidTr="0026086D">
      <w:trPr>
        <w:trHeight w:val="1435"/>
      </w:trPr>
      <w:tc>
        <w:tcPr>
          <w:tcW w:w="2268" w:type="dxa"/>
          <w:shd w:val="clear" w:color="auto" w:fill="auto"/>
        </w:tcPr>
        <w:p w14:paraId="114275BB" w14:textId="77777777" w:rsidR="0026086D" w:rsidRPr="005C106F" w:rsidRDefault="0026086D" w:rsidP="0026086D">
          <w:pPr>
            <w:tabs>
              <w:tab w:val="right" w:pos="4273"/>
            </w:tabs>
            <w:rPr>
              <w:rFonts w:ascii="Garamond" w:eastAsia="Calibri" w:hAnsi="Garamond"/>
              <w:sz w:val="16"/>
              <w:szCs w:val="16"/>
              <w:lang w:eastAsia="en-US"/>
            </w:rPr>
          </w:pPr>
        </w:p>
      </w:tc>
      <w:tc>
        <w:tcPr>
          <w:tcW w:w="6946" w:type="dxa"/>
          <w:shd w:val="clear" w:color="auto" w:fill="auto"/>
        </w:tcPr>
        <w:p w14:paraId="3DAB4F51" w14:textId="77777777" w:rsidR="0026086D" w:rsidRDefault="0026086D" w:rsidP="0026086D"/>
        <w:tbl>
          <w:tblPr>
            <w:tblW w:w="6662" w:type="dxa"/>
            <w:tblInd w:w="40" w:type="dxa"/>
            <w:tblLayout w:type="fixed"/>
            <w:tblLook w:val="0420" w:firstRow="1" w:lastRow="0" w:firstColumn="0" w:lastColumn="0" w:noHBand="0" w:noVBand="1"/>
          </w:tblPr>
          <w:tblGrid>
            <w:gridCol w:w="2551"/>
            <w:gridCol w:w="4111"/>
          </w:tblGrid>
          <w:tr w:rsidR="0026086D" w14:paraId="78DDD038" w14:textId="77777777" w:rsidTr="0026086D">
            <w:trPr>
              <w:trHeight w:val="150"/>
            </w:trPr>
            <w:tc>
              <w:tcPr>
                <w:tcW w:w="2551" w:type="dxa"/>
                <w:shd w:val="clear" w:color="auto" w:fill="auto"/>
              </w:tcPr>
              <w:p w14:paraId="700E9BBB"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B7955CF" w14:textId="5828BD63" w:rsidR="0026086D" w:rsidRPr="00020E73" w:rsidRDefault="00E1093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12243/INFOEM/IP/RR/2022</w:t>
                </w:r>
                <w:r w:rsidR="0026086D" w:rsidRPr="009E7B0A">
                  <w:rPr>
                    <w:rFonts w:ascii="Palatino Linotype" w:eastAsia="Calibri" w:hAnsi="Palatino Linotype" w:cs="Tahoma"/>
                    <w:b/>
                    <w:bCs/>
                    <w:sz w:val="22"/>
                    <w:szCs w:val="22"/>
                    <w:lang w:eastAsia="en-US"/>
                  </w:rPr>
                  <w:t xml:space="preserve"> </w:t>
                </w:r>
              </w:p>
            </w:tc>
          </w:tr>
          <w:tr w:rsidR="0026086D" w14:paraId="6774C16D" w14:textId="77777777" w:rsidTr="0026086D">
            <w:trPr>
              <w:trHeight w:val="295"/>
            </w:trPr>
            <w:tc>
              <w:tcPr>
                <w:tcW w:w="2551" w:type="dxa"/>
                <w:shd w:val="clear" w:color="auto" w:fill="auto"/>
              </w:tcPr>
              <w:p w14:paraId="7089F571"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799EF0D" w14:textId="77777777" w:rsidR="0026086D" w:rsidRPr="00020E73" w:rsidRDefault="0026086D"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Transparencia, Acceso a la Información Pública y Protección de Datos Personales del Estado de México y Municipios.</w:t>
                </w:r>
              </w:p>
            </w:tc>
          </w:tr>
          <w:tr w:rsidR="0026086D" w14:paraId="7406163F" w14:textId="77777777" w:rsidTr="0026086D">
            <w:trPr>
              <w:trHeight w:val="295"/>
            </w:trPr>
            <w:tc>
              <w:tcPr>
                <w:tcW w:w="2551" w:type="dxa"/>
                <w:shd w:val="clear" w:color="auto" w:fill="auto"/>
              </w:tcPr>
              <w:p w14:paraId="052D6E9C"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AF8FB63" w14:textId="5FD22545" w:rsidR="0026086D" w:rsidRPr="00020E73" w:rsidRDefault="00583DE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CD0DEF3" w14:textId="77777777" w:rsidR="0026086D" w:rsidRPr="00020E73" w:rsidRDefault="0026086D" w:rsidP="0026086D">
                <w:pPr>
                  <w:tabs>
                    <w:tab w:val="right" w:pos="8838"/>
                  </w:tabs>
                  <w:ind w:left="-108" w:right="171"/>
                  <w:jc w:val="both"/>
                  <w:rPr>
                    <w:rFonts w:ascii="Palatino Linotype" w:eastAsia="Calibri" w:hAnsi="Palatino Linotype" w:cs="Tahoma"/>
                    <w:b/>
                    <w:sz w:val="22"/>
                    <w:szCs w:val="22"/>
                    <w:lang w:val="es-ES" w:eastAsia="en-US"/>
                  </w:rPr>
                </w:pPr>
              </w:p>
            </w:tc>
          </w:tr>
        </w:tbl>
        <w:p w14:paraId="28906666" w14:textId="77777777" w:rsidR="0026086D" w:rsidRPr="005C106F" w:rsidRDefault="0026086D" w:rsidP="0026086D">
          <w:pPr>
            <w:tabs>
              <w:tab w:val="right" w:pos="8838"/>
            </w:tabs>
            <w:ind w:left="-28"/>
            <w:jc w:val="both"/>
            <w:rPr>
              <w:rFonts w:ascii="Arial" w:eastAsia="Calibri" w:hAnsi="Arial" w:cs="Arial"/>
              <w:b/>
              <w:sz w:val="22"/>
              <w:szCs w:val="22"/>
              <w:lang w:eastAsia="en-US"/>
            </w:rPr>
          </w:pPr>
        </w:p>
      </w:tc>
    </w:tr>
  </w:tbl>
  <w:p w14:paraId="2E83A57D" w14:textId="77777777" w:rsidR="0026086D" w:rsidRPr="00443C6B" w:rsidRDefault="00C1488B" w:rsidP="0026086D">
    <w:pPr>
      <w:pStyle w:val="Encabezado"/>
      <w:rPr>
        <w:sz w:val="14"/>
      </w:rPr>
    </w:pPr>
    <w:r>
      <w:rPr>
        <w:noProof/>
        <w:sz w:val="14"/>
      </w:rPr>
      <w:pict w14:anchorId="3FAE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5606BA67" w14:textId="77777777" w:rsidTr="0026086D">
      <w:trPr>
        <w:trHeight w:val="1435"/>
      </w:trPr>
      <w:tc>
        <w:tcPr>
          <w:tcW w:w="2268" w:type="dxa"/>
          <w:shd w:val="clear" w:color="auto" w:fill="auto"/>
        </w:tcPr>
        <w:p w14:paraId="728EA83C" w14:textId="77777777" w:rsidR="0026086D" w:rsidRPr="00330DA7" w:rsidRDefault="0026086D"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6736DF45" w14:textId="77777777" w:rsidTr="0026086D">
            <w:trPr>
              <w:trHeight w:val="144"/>
            </w:trPr>
            <w:tc>
              <w:tcPr>
                <w:tcW w:w="2444" w:type="dxa"/>
                <w:shd w:val="clear" w:color="auto" w:fill="auto"/>
              </w:tcPr>
              <w:p w14:paraId="65D90027" w14:textId="77777777" w:rsidR="0026086D" w:rsidRPr="00020E73" w:rsidRDefault="0026086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0E7C9D5" w14:textId="3C854827" w:rsidR="0026086D" w:rsidRPr="00020E73" w:rsidRDefault="00E1093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12243/INFOEM/IP/RR/2022</w:t>
                </w:r>
                <w:r w:rsidR="0026086D">
                  <w:rPr>
                    <w:rFonts w:ascii="Palatino Linotype" w:eastAsia="Calibri" w:hAnsi="Palatino Linotype" w:cs="Tahoma"/>
                    <w:b/>
                    <w:bCs/>
                    <w:sz w:val="22"/>
                    <w:szCs w:val="22"/>
                    <w:lang w:eastAsia="en-US"/>
                  </w:rPr>
                  <w:t xml:space="preserve"> </w:t>
                </w:r>
              </w:p>
            </w:tc>
          </w:tr>
          <w:tr w:rsidR="0026086D" w:rsidRPr="00330DA7" w14:paraId="1326F7AD" w14:textId="77777777" w:rsidTr="0026086D">
            <w:trPr>
              <w:trHeight w:val="144"/>
            </w:trPr>
            <w:tc>
              <w:tcPr>
                <w:tcW w:w="2444" w:type="dxa"/>
                <w:shd w:val="clear" w:color="auto" w:fill="auto"/>
              </w:tcPr>
              <w:p w14:paraId="3F2053AD"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636E61E" w14:textId="4CF2308E" w:rsidR="0026086D" w:rsidRPr="00020E73" w:rsidRDefault="0026086D"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14:paraId="0D59331F" w14:textId="77777777" w:rsidTr="0026086D">
            <w:trPr>
              <w:trHeight w:val="283"/>
            </w:trPr>
            <w:tc>
              <w:tcPr>
                <w:tcW w:w="2444" w:type="dxa"/>
                <w:shd w:val="clear" w:color="auto" w:fill="auto"/>
              </w:tcPr>
              <w:p w14:paraId="58F8551A"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E5BB8F" w14:textId="77777777" w:rsidR="0026086D" w:rsidRPr="009E7B0A" w:rsidRDefault="0026086D"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Transparencia, Acceso a la Información Pública y Protección de Datos Personales del Estado de México y Municipios.</w:t>
                </w:r>
              </w:p>
            </w:tc>
          </w:tr>
          <w:tr w:rsidR="0026086D" w:rsidRPr="00330DA7" w14:paraId="54AC1688" w14:textId="77777777" w:rsidTr="0026086D">
            <w:trPr>
              <w:trHeight w:val="283"/>
            </w:trPr>
            <w:tc>
              <w:tcPr>
                <w:tcW w:w="2444" w:type="dxa"/>
                <w:shd w:val="clear" w:color="auto" w:fill="auto"/>
              </w:tcPr>
              <w:p w14:paraId="320ADB65"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58F6ED5" w14:textId="44E1AB6C" w:rsidR="0026086D" w:rsidRPr="00020E73" w:rsidRDefault="00583DE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A9BC39C" w14:textId="77777777" w:rsidR="0026086D" w:rsidRPr="00020E73" w:rsidRDefault="0026086D" w:rsidP="0026086D">
                <w:pPr>
                  <w:tabs>
                    <w:tab w:val="right" w:pos="8838"/>
                  </w:tabs>
                  <w:ind w:left="-74" w:right="-105"/>
                  <w:jc w:val="both"/>
                  <w:rPr>
                    <w:rFonts w:ascii="Palatino Linotype" w:eastAsia="Calibri" w:hAnsi="Palatino Linotype" w:cs="Tahoma"/>
                    <w:b/>
                    <w:sz w:val="22"/>
                    <w:szCs w:val="22"/>
                    <w:lang w:val="es-ES" w:eastAsia="en-US"/>
                  </w:rPr>
                </w:pPr>
              </w:p>
            </w:tc>
          </w:tr>
        </w:tbl>
        <w:p w14:paraId="68E93798" w14:textId="77777777" w:rsidR="0026086D" w:rsidRPr="00330DA7" w:rsidRDefault="0026086D" w:rsidP="0026086D">
          <w:pPr>
            <w:tabs>
              <w:tab w:val="right" w:pos="8838"/>
            </w:tabs>
            <w:ind w:left="-28"/>
            <w:jc w:val="both"/>
            <w:rPr>
              <w:rFonts w:ascii="Arial" w:eastAsia="Calibri" w:hAnsi="Arial" w:cs="Arial"/>
              <w:b/>
              <w:sz w:val="22"/>
              <w:szCs w:val="22"/>
              <w:lang w:eastAsia="en-US"/>
            </w:rPr>
          </w:pPr>
        </w:p>
      </w:tc>
    </w:tr>
  </w:tbl>
  <w:p w14:paraId="5B29E8BE" w14:textId="77777777" w:rsidR="0026086D" w:rsidRPr="00827FA0" w:rsidRDefault="00C1488B" w:rsidP="0026086D">
    <w:pPr>
      <w:pStyle w:val="Encabezado"/>
      <w:rPr>
        <w:sz w:val="2"/>
        <w:szCs w:val="22"/>
      </w:rPr>
    </w:pPr>
    <w:r>
      <w:rPr>
        <w:noProof/>
        <w:sz w:val="2"/>
        <w:szCs w:val="22"/>
      </w:rPr>
      <w:pict w14:anchorId="36072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624"/>
    <w:multiLevelType w:val="hybridMultilevel"/>
    <w:tmpl w:val="9D2E8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61270"/>
    <w:multiLevelType w:val="hybridMultilevel"/>
    <w:tmpl w:val="8EEEB20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161204A"/>
    <w:multiLevelType w:val="multilevel"/>
    <w:tmpl w:val="D94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2B190D"/>
    <w:multiLevelType w:val="hybridMultilevel"/>
    <w:tmpl w:val="D6B690C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15"/>
  </w:num>
  <w:num w:numId="6">
    <w:abstractNumId w:val="10"/>
  </w:num>
  <w:num w:numId="7">
    <w:abstractNumId w:val="12"/>
  </w:num>
  <w:num w:numId="8">
    <w:abstractNumId w:val="1"/>
  </w:num>
  <w:num w:numId="9">
    <w:abstractNumId w:val="11"/>
  </w:num>
  <w:num w:numId="10">
    <w:abstractNumId w:val="5"/>
  </w:num>
  <w:num w:numId="11">
    <w:abstractNumId w:val="13"/>
  </w:num>
  <w:num w:numId="12">
    <w:abstractNumId w:val="0"/>
  </w:num>
  <w:num w:numId="13">
    <w:abstractNumId w:val="2"/>
  </w:num>
  <w:num w:numId="14">
    <w:abstractNumId w:val="16"/>
  </w:num>
  <w:num w:numId="15">
    <w:abstractNumId w:val="4"/>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01"/>
    <w:rsid w:val="000739C5"/>
    <w:rsid w:val="00095BD0"/>
    <w:rsid w:val="0018087B"/>
    <w:rsid w:val="00197CDB"/>
    <w:rsid w:val="001A5D60"/>
    <w:rsid w:val="001C341C"/>
    <w:rsid w:val="0024149B"/>
    <w:rsid w:val="0026086D"/>
    <w:rsid w:val="00270103"/>
    <w:rsid w:val="002A73FA"/>
    <w:rsid w:val="003236FD"/>
    <w:rsid w:val="003D0614"/>
    <w:rsid w:val="00414E27"/>
    <w:rsid w:val="00427401"/>
    <w:rsid w:val="00442E68"/>
    <w:rsid w:val="00445E98"/>
    <w:rsid w:val="00462FB5"/>
    <w:rsid w:val="00470B46"/>
    <w:rsid w:val="00484CB8"/>
    <w:rsid w:val="00496A20"/>
    <w:rsid w:val="004C0D4E"/>
    <w:rsid w:val="004C3380"/>
    <w:rsid w:val="004C365C"/>
    <w:rsid w:val="004C62B6"/>
    <w:rsid w:val="00524F17"/>
    <w:rsid w:val="00550466"/>
    <w:rsid w:val="0056316A"/>
    <w:rsid w:val="0056424E"/>
    <w:rsid w:val="00572C9C"/>
    <w:rsid w:val="00583DED"/>
    <w:rsid w:val="005A6DD1"/>
    <w:rsid w:val="005D22A1"/>
    <w:rsid w:val="006A7409"/>
    <w:rsid w:val="006C27A6"/>
    <w:rsid w:val="0074173A"/>
    <w:rsid w:val="007457FE"/>
    <w:rsid w:val="00750EEF"/>
    <w:rsid w:val="007B0E3A"/>
    <w:rsid w:val="00812DFE"/>
    <w:rsid w:val="00841C4B"/>
    <w:rsid w:val="00851189"/>
    <w:rsid w:val="00873265"/>
    <w:rsid w:val="0088389B"/>
    <w:rsid w:val="0088408F"/>
    <w:rsid w:val="008A4851"/>
    <w:rsid w:val="008B5659"/>
    <w:rsid w:val="008C07DD"/>
    <w:rsid w:val="008D1BFB"/>
    <w:rsid w:val="009340FE"/>
    <w:rsid w:val="009434C4"/>
    <w:rsid w:val="00970156"/>
    <w:rsid w:val="0097162E"/>
    <w:rsid w:val="009B247B"/>
    <w:rsid w:val="009C7186"/>
    <w:rsid w:val="009E44AF"/>
    <w:rsid w:val="009F4D14"/>
    <w:rsid w:val="009F5495"/>
    <w:rsid w:val="00A318CF"/>
    <w:rsid w:val="00A347CC"/>
    <w:rsid w:val="00A72453"/>
    <w:rsid w:val="00A7401C"/>
    <w:rsid w:val="00AA333B"/>
    <w:rsid w:val="00AB253A"/>
    <w:rsid w:val="00B10FDF"/>
    <w:rsid w:val="00B80E39"/>
    <w:rsid w:val="00B91B4F"/>
    <w:rsid w:val="00BB667F"/>
    <w:rsid w:val="00C005AF"/>
    <w:rsid w:val="00C007A1"/>
    <w:rsid w:val="00C028A2"/>
    <w:rsid w:val="00C07594"/>
    <w:rsid w:val="00C10B1A"/>
    <w:rsid w:val="00C11FF8"/>
    <w:rsid w:val="00C1488B"/>
    <w:rsid w:val="00C83CA5"/>
    <w:rsid w:val="00C90D9C"/>
    <w:rsid w:val="00CA2D70"/>
    <w:rsid w:val="00CB36F0"/>
    <w:rsid w:val="00D37093"/>
    <w:rsid w:val="00D42CC7"/>
    <w:rsid w:val="00D662F4"/>
    <w:rsid w:val="00D75AFC"/>
    <w:rsid w:val="00D86E0A"/>
    <w:rsid w:val="00DA0566"/>
    <w:rsid w:val="00DB1841"/>
    <w:rsid w:val="00DB363C"/>
    <w:rsid w:val="00DE6A5F"/>
    <w:rsid w:val="00DF33DF"/>
    <w:rsid w:val="00E03F9A"/>
    <w:rsid w:val="00E1093A"/>
    <w:rsid w:val="00E73CA6"/>
    <w:rsid w:val="00E91C1F"/>
    <w:rsid w:val="00E95235"/>
    <w:rsid w:val="00EA225D"/>
    <w:rsid w:val="00EA4F69"/>
    <w:rsid w:val="00ED18DD"/>
    <w:rsid w:val="00F37595"/>
    <w:rsid w:val="00F469B6"/>
    <w:rsid w:val="00F55ACC"/>
    <w:rsid w:val="00F71AF5"/>
    <w:rsid w:val="00FA7182"/>
    <w:rsid w:val="00FF1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820F0"/>
  <w15:chartTrackingRefBased/>
  <w15:docId w15:val="{67A90EA0-F58E-4BD1-B8D5-46B73AB4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0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27401"/>
    <w:pPr>
      <w:keepNext/>
      <w:keepLines/>
      <w:spacing w:before="240"/>
      <w:outlineLvl w:val="0"/>
    </w:pPr>
    <w:rPr>
      <w:rFonts w:ascii="Calibri Light"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401"/>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427401"/>
    <w:pPr>
      <w:tabs>
        <w:tab w:val="center" w:pos="4419"/>
        <w:tab w:val="right" w:pos="8838"/>
      </w:tabs>
    </w:pPr>
  </w:style>
  <w:style w:type="character" w:customStyle="1" w:styleId="EncabezadoCar">
    <w:name w:val="Encabezado Car"/>
    <w:basedOn w:val="Fuentedeprrafopredeter"/>
    <w:link w:val="Encabezado"/>
    <w:uiPriority w:val="99"/>
    <w:rsid w:val="0042740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7401"/>
    <w:pPr>
      <w:tabs>
        <w:tab w:val="center" w:pos="4419"/>
        <w:tab w:val="right" w:pos="8838"/>
      </w:tabs>
    </w:pPr>
  </w:style>
  <w:style w:type="character" w:customStyle="1" w:styleId="PiedepginaCar">
    <w:name w:val="Pie de página Car"/>
    <w:basedOn w:val="Fuentedeprrafopredeter"/>
    <w:link w:val="Piedepgina"/>
    <w:uiPriority w:val="99"/>
    <w:rsid w:val="0042740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740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2740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27401"/>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427401"/>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427401"/>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427401"/>
    <w:rPr>
      <w:rFonts w:ascii="Calibri" w:eastAsia="Calibri" w:hAnsi="Calibri" w:cs="Times New Roman"/>
      <w:sz w:val="24"/>
      <w:szCs w:val="24"/>
    </w:rPr>
  </w:style>
  <w:style w:type="paragraph" w:styleId="TDC1">
    <w:name w:val="toc 1"/>
    <w:basedOn w:val="Normal"/>
    <w:next w:val="Normal"/>
    <w:autoRedefine/>
    <w:uiPriority w:val="39"/>
    <w:unhideWhenUsed/>
    <w:rsid w:val="0042740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27401"/>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42740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14E27"/>
    <w:pPr>
      <w:spacing w:after="0" w:line="240" w:lineRule="auto"/>
    </w:pPr>
  </w:style>
  <w:style w:type="character" w:styleId="Hipervnculovisitado">
    <w:name w:val="FollowedHyperlink"/>
    <w:basedOn w:val="Fuentedeprrafopredeter"/>
    <w:uiPriority w:val="99"/>
    <w:semiHidden/>
    <w:unhideWhenUsed/>
    <w:rsid w:val="008511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99259">
      <w:bodyDiv w:val="1"/>
      <w:marLeft w:val="0"/>
      <w:marRight w:val="0"/>
      <w:marTop w:val="0"/>
      <w:marBottom w:val="0"/>
      <w:divBdr>
        <w:top w:val="none" w:sz="0" w:space="0" w:color="auto"/>
        <w:left w:val="none" w:sz="0" w:space="0" w:color="auto"/>
        <w:bottom w:val="none" w:sz="0" w:space="0" w:color="auto"/>
        <w:right w:val="none" w:sz="0" w:space="0" w:color="auto"/>
      </w:divBdr>
    </w:div>
    <w:div w:id="324822128">
      <w:bodyDiv w:val="1"/>
      <w:marLeft w:val="0"/>
      <w:marRight w:val="0"/>
      <w:marTop w:val="0"/>
      <w:marBottom w:val="0"/>
      <w:divBdr>
        <w:top w:val="none" w:sz="0" w:space="0" w:color="auto"/>
        <w:left w:val="none" w:sz="0" w:space="0" w:color="auto"/>
        <w:bottom w:val="none" w:sz="0" w:space="0" w:color="auto"/>
        <w:right w:val="none" w:sz="0" w:space="0" w:color="auto"/>
      </w:divBdr>
    </w:div>
    <w:div w:id="1796481153">
      <w:bodyDiv w:val="1"/>
      <w:marLeft w:val="0"/>
      <w:marRight w:val="0"/>
      <w:marTop w:val="0"/>
      <w:marBottom w:val="0"/>
      <w:divBdr>
        <w:top w:val="none" w:sz="0" w:space="0" w:color="auto"/>
        <w:left w:val="none" w:sz="0" w:space="0" w:color="auto"/>
        <w:bottom w:val="none" w:sz="0" w:space="0" w:color="auto"/>
        <w:right w:val="none" w:sz="0" w:space="0" w:color="auto"/>
      </w:divBdr>
    </w:div>
    <w:div w:id="2018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239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9428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gislacion.edomex.gob.mx/sites/legislacion.edomex.gob.mx/files/files/pdf/gct/2021/agosto/ago201/ago201a.pdf"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7202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20</Pages>
  <Words>3486</Words>
  <Characters>19175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11</cp:revision>
  <dcterms:created xsi:type="dcterms:W3CDTF">2022-09-08T01:26:00Z</dcterms:created>
  <dcterms:modified xsi:type="dcterms:W3CDTF">2022-10-12T20:08:00Z</dcterms:modified>
</cp:coreProperties>
</file>