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5F7F125" w:rsidR="005C2E26" w:rsidRPr="00857B7B" w:rsidRDefault="005C2E26" w:rsidP="005C2E26">
      <w:pPr>
        <w:spacing w:line="360" w:lineRule="auto"/>
        <w:jc w:val="both"/>
        <w:rPr>
          <w:rFonts w:ascii="Palatino Linotype" w:hAnsi="Palatino Linotype"/>
        </w:rPr>
      </w:pPr>
      <w:r w:rsidRPr="00857B7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el </w:t>
      </w:r>
      <w:r w:rsidR="000C555A" w:rsidRPr="00857B7B">
        <w:rPr>
          <w:rFonts w:ascii="Palatino Linotype" w:hAnsi="Palatino Linotype"/>
        </w:rPr>
        <w:t>treinta</w:t>
      </w:r>
      <w:r w:rsidR="00795938" w:rsidRPr="00857B7B">
        <w:rPr>
          <w:rFonts w:ascii="Palatino Linotype" w:hAnsi="Palatino Linotype"/>
        </w:rPr>
        <w:t xml:space="preserve"> </w:t>
      </w:r>
      <w:r w:rsidRPr="00857B7B">
        <w:rPr>
          <w:rFonts w:ascii="Palatino Linotype" w:hAnsi="Palatino Linotype"/>
        </w:rPr>
        <w:t xml:space="preserve">de </w:t>
      </w:r>
      <w:r w:rsidR="00795938" w:rsidRPr="00857B7B">
        <w:rPr>
          <w:rFonts w:ascii="Palatino Linotype" w:hAnsi="Palatino Linotype"/>
        </w:rPr>
        <w:t xml:space="preserve">noviembre </w:t>
      </w:r>
      <w:r w:rsidR="00587724" w:rsidRPr="00857B7B">
        <w:rPr>
          <w:rFonts w:ascii="Palatino Linotype" w:hAnsi="Palatino Linotype"/>
        </w:rPr>
        <w:t>de dos mil veintidós.</w:t>
      </w:r>
      <w:r w:rsidR="00C80A37" w:rsidRPr="00857B7B">
        <w:rPr>
          <w:rFonts w:ascii="Palatino Linotype" w:hAnsi="Palatino Linotype"/>
        </w:rPr>
        <w:t xml:space="preserve"> </w:t>
      </w:r>
    </w:p>
    <w:p w14:paraId="28464D58" w14:textId="77777777" w:rsidR="00457BB8" w:rsidRPr="00857B7B" w:rsidRDefault="00457BB8" w:rsidP="0066637D">
      <w:pPr>
        <w:spacing w:line="360" w:lineRule="auto"/>
        <w:jc w:val="both"/>
        <w:rPr>
          <w:rFonts w:ascii="Palatino Linotype" w:hAnsi="Palatino Linotype"/>
        </w:rPr>
      </w:pPr>
    </w:p>
    <w:p w14:paraId="2C11FACB" w14:textId="6B20497D" w:rsidR="00457BB8" w:rsidRPr="00857B7B" w:rsidRDefault="00457BB8" w:rsidP="0066637D">
      <w:pPr>
        <w:spacing w:line="360" w:lineRule="auto"/>
        <w:jc w:val="both"/>
        <w:rPr>
          <w:rFonts w:ascii="Palatino Linotype" w:hAnsi="Palatino Linotype"/>
          <w:b/>
        </w:rPr>
      </w:pPr>
      <w:r w:rsidRPr="00857B7B">
        <w:rPr>
          <w:rFonts w:ascii="Palatino Linotype" w:hAnsi="Palatino Linotype"/>
          <w:b/>
        </w:rPr>
        <w:t>VISTO</w:t>
      </w:r>
      <w:r w:rsidRPr="00857B7B">
        <w:rPr>
          <w:rFonts w:ascii="Palatino Linotype" w:hAnsi="Palatino Linotype"/>
        </w:rPr>
        <w:t xml:space="preserve"> el exp</w:t>
      </w:r>
      <w:r w:rsidR="00CB5585" w:rsidRPr="00857B7B">
        <w:rPr>
          <w:rFonts w:ascii="Palatino Linotype" w:hAnsi="Palatino Linotype"/>
        </w:rPr>
        <w:t xml:space="preserve">ediente formado con motivo del </w:t>
      </w:r>
      <w:r w:rsidR="00D86297" w:rsidRPr="00857B7B">
        <w:rPr>
          <w:rFonts w:ascii="Palatino Linotype" w:hAnsi="Palatino Linotype"/>
        </w:rPr>
        <w:t>Recurso Revisión</w:t>
      </w:r>
      <w:r w:rsidRPr="00857B7B">
        <w:rPr>
          <w:rFonts w:ascii="Palatino Linotype" w:hAnsi="Palatino Linotype"/>
        </w:rPr>
        <w:t xml:space="preserve"> </w:t>
      </w:r>
      <w:r w:rsidR="00390939" w:rsidRPr="00857B7B">
        <w:rPr>
          <w:rFonts w:ascii="Palatino Linotype" w:hAnsi="Palatino Linotype"/>
          <w:b/>
          <w:lang w:val="es-ES_tradnl"/>
        </w:rPr>
        <w:t>08022</w:t>
      </w:r>
      <w:r w:rsidR="008834CE" w:rsidRPr="00857B7B">
        <w:rPr>
          <w:rFonts w:ascii="Palatino Linotype" w:hAnsi="Palatino Linotype"/>
          <w:b/>
          <w:lang w:val="es-ES_tradnl"/>
        </w:rPr>
        <w:t>/INFOEM/IP/RR/2022</w:t>
      </w:r>
      <w:r w:rsidRPr="00857B7B">
        <w:rPr>
          <w:rFonts w:ascii="Palatino Linotype" w:hAnsi="Palatino Linotype"/>
        </w:rPr>
        <w:t xml:space="preserve">, </w:t>
      </w:r>
      <w:r w:rsidR="006C52D7" w:rsidRPr="00857B7B">
        <w:rPr>
          <w:rFonts w:ascii="Palatino Linotype" w:hAnsi="Palatino Linotype"/>
        </w:rPr>
        <w:t xml:space="preserve">promovido </w:t>
      </w:r>
      <w:r w:rsidR="005C250B" w:rsidRPr="00857B7B">
        <w:rPr>
          <w:rFonts w:ascii="Palatino Linotype" w:hAnsi="Palatino Linotype"/>
        </w:rPr>
        <w:t xml:space="preserve">por </w:t>
      </w:r>
      <w:bookmarkStart w:id="0" w:name="_GoBack"/>
      <w:r w:rsidR="000823D1">
        <w:rPr>
          <w:rFonts w:ascii="Palatino Linotype" w:hAnsi="Palatino Linotype"/>
          <w:b/>
        </w:rPr>
        <w:t>XXXX</w:t>
      </w:r>
      <w:bookmarkEnd w:id="0"/>
      <w:r w:rsidR="005C250B" w:rsidRPr="00857B7B">
        <w:rPr>
          <w:rFonts w:ascii="Palatino Linotype" w:hAnsi="Palatino Linotype"/>
        </w:rPr>
        <w:t>,</w:t>
      </w:r>
      <w:r w:rsidR="005C250B" w:rsidRPr="00857B7B">
        <w:rPr>
          <w:rFonts w:ascii="Palatino Linotype" w:hAnsi="Palatino Linotype" w:cs="Arial"/>
          <w:b/>
          <w:lang w:val="es-ES"/>
        </w:rPr>
        <w:t xml:space="preserve"> </w:t>
      </w:r>
      <w:r w:rsidR="007E09B0" w:rsidRPr="00857B7B">
        <w:rPr>
          <w:rFonts w:ascii="Palatino Linotype" w:hAnsi="Palatino Linotype" w:cs="Arial"/>
          <w:lang w:val="es-ES"/>
        </w:rPr>
        <w:t xml:space="preserve">a </w:t>
      </w:r>
      <w:r w:rsidR="007E09B0" w:rsidRPr="00857B7B">
        <w:rPr>
          <w:rFonts w:ascii="Palatino Linotype" w:hAnsi="Palatino Linotype"/>
          <w:lang w:val="es-ES"/>
        </w:rPr>
        <w:t>quien</w:t>
      </w:r>
      <w:r w:rsidR="005C250B" w:rsidRPr="00857B7B">
        <w:rPr>
          <w:rFonts w:ascii="Palatino Linotype" w:hAnsi="Palatino Linotype" w:cs="Arial"/>
          <w:b/>
          <w:lang w:val="es-ES"/>
        </w:rPr>
        <w:t xml:space="preserve"> </w:t>
      </w:r>
      <w:r w:rsidR="005C250B" w:rsidRPr="00857B7B">
        <w:rPr>
          <w:rFonts w:ascii="Palatino Linotype" w:hAnsi="Palatino Linotype"/>
        </w:rPr>
        <w:t>en lo sucesivo se</w:t>
      </w:r>
      <w:r w:rsidR="007E09B0" w:rsidRPr="00857B7B">
        <w:rPr>
          <w:rFonts w:ascii="Palatino Linotype" w:hAnsi="Palatino Linotype"/>
        </w:rPr>
        <w:t xml:space="preserve"> le</w:t>
      </w:r>
      <w:r w:rsidR="005C250B" w:rsidRPr="00857B7B">
        <w:rPr>
          <w:rFonts w:ascii="Palatino Linotype" w:hAnsi="Palatino Linotype"/>
        </w:rPr>
        <w:t xml:space="preserve"> denominará </w:t>
      </w:r>
      <w:r w:rsidR="00754D7E" w:rsidRPr="00857B7B">
        <w:rPr>
          <w:rFonts w:ascii="Palatino Linotype" w:hAnsi="Palatino Linotype" w:cs="Arial"/>
          <w:b/>
          <w:lang w:val="es-ES"/>
        </w:rPr>
        <w:t>EL</w:t>
      </w:r>
      <w:r w:rsidR="005C250B" w:rsidRPr="00857B7B">
        <w:rPr>
          <w:rFonts w:ascii="Palatino Linotype" w:hAnsi="Palatino Linotype" w:cs="Arial"/>
          <w:b/>
          <w:lang w:val="es-ES"/>
        </w:rPr>
        <w:t xml:space="preserve"> RECURRENTE</w:t>
      </w:r>
      <w:r w:rsidR="005C250B" w:rsidRPr="00857B7B">
        <w:rPr>
          <w:rFonts w:ascii="Palatino Linotype" w:hAnsi="Palatino Linotype"/>
        </w:rPr>
        <w:t>,</w:t>
      </w:r>
      <w:r w:rsidRPr="00857B7B">
        <w:rPr>
          <w:rFonts w:ascii="Palatino Linotype" w:hAnsi="Palatino Linotype"/>
        </w:rPr>
        <w:t xml:space="preserve"> </w:t>
      </w:r>
      <w:r w:rsidR="00E24730" w:rsidRPr="00857B7B">
        <w:rPr>
          <w:rFonts w:ascii="Palatino Linotype" w:hAnsi="Palatino Linotype"/>
        </w:rPr>
        <w:t xml:space="preserve">en contra de </w:t>
      </w:r>
      <w:r w:rsidR="00DD7C89" w:rsidRPr="00857B7B">
        <w:rPr>
          <w:rFonts w:ascii="Palatino Linotype" w:hAnsi="Palatino Linotype" w:cs="Arial"/>
          <w:lang w:val="es-ES"/>
        </w:rPr>
        <w:t>la</w:t>
      </w:r>
      <w:r w:rsidR="00E24730" w:rsidRPr="00857B7B">
        <w:rPr>
          <w:rFonts w:ascii="Palatino Linotype" w:hAnsi="Palatino Linotype" w:cs="Arial"/>
          <w:lang w:val="es-ES"/>
        </w:rPr>
        <w:t xml:space="preserve"> respuesta</w:t>
      </w:r>
      <w:r w:rsidR="00F74502" w:rsidRPr="00857B7B">
        <w:rPr>
          <w:rFonts w:ascii="Palatino Linotype" w:hAnsi="Palatino Linotype" w:cs="Arial"/>
          <w:lang w:val="es-ES"/>
        </w:rPr>
        <w:t xml:space="preserve"> d</w:t>
      </w:r>
      <w:r w:rsidR="000C0B7F" w:rsidRPr="00857B7B">
        <w:rPr>
          <w:rFonts w:ascii="Palatino Linotype" w:hAnsi="Palatino Linotype" w:cs="Arial"/>
          <w:lang w:val="es-ES"/>
        </w:rPr>
        <w:t>e</w:t>
      </w:r>
      <w:r w:rsidR="005C250B" w:rsidRPr="00857B7B">
        <w:rPr>
          <w:rFonts w:ascii="Palatino Linotype" w:hAnsi="Palatino Linotype" w:cs="Arial"/>
          <w:lang w:val="es-ES"/>
        </w:rPr>
        <w:t xml:space="preserve">l </w:t>
      </w:r>
      <w:r w:rsidR="0069355F" w:rsidRPr="00857B7B">
        <w:rPr>
          <w:rFonts w:ascii="Palatino Linotype" w:hAnsi="Palatino Linotype" w:cs="Arial"/>
          <w:b/>
        </w:rPr>
        <w:t xml:space="preserve">Ayuntamiento de </w:t>
      </w:r>
      <w:r w:rsidR="00390939" w:rsidRPr="00857B7B">
        <w:rPr>
          <w:rFonts w:ascii="Palatino Linotype" w:hAnsi="Palatino Linotype" w:cs="Arial"/>
          <w:b/>
        </w:rPr>
        <w:t>Aculco</w:t>
      </w:r>
      <w:r w:rsidRPr="00857B7B">
        <w:rPr>
          <w:rFonts w:ascii="Palatino Linotype" w:hAnsi="Palatino Linotype"/>
          <w:b/>
        </w:rPr>
        <w:t xml:space="preserve">, </w:t>
      </w:r>
      <w:r w:rsidR="00A66569" w:rsidRPr="00857B7B">
        <w:rPr>
          <w:rFonts w:ascii="Palatino Linotype" w:hAnsi="Palatino Linotype"/>
          <w:lang w:val="es-419"/>
        </w:rPr>
        <w:t xml:space="preserve">que en </w:t>
      </w:r>
      <w:r w:rsidRPr="00857B7B">
        <w:rPr>
          <w:rFonts w:ascii="Palatino Linotype" w:hAnsi="Palatino Linotype"/>
        </w:rPr>
        <w:t xml:space="preserve">lo sucesivo </w:t>
      </w:r>
      <w:r w:rsidR="009E2E2C" w:rsidRPr="00857B7B">
        <w:rPr>
          <w:rFonts w:ascii="Palatino Linotype" w:hAnsi="Palatino Linotype"/>
        </w:rPr>
        <w:t xml:space="preserve">se denominará </w:t>
      </w:r>
      <w:r w:rsidRPr="00857B7B">
        <w:rPr>
          <w:rFonts w:ascii="Palatino Linotype" w:hAnsi="Palatino Linotype"/>
          <w:b/>
        </w:rPr>
        <w:t>EL SUJETO OBLIGADO</w:t>
      </w:r>
      <w:r w:rsidRPr="00857B7B">
        <w:rPr>
          <w:rFonts w:ascii="Palatino Linotype" w:hAnsi="Palatino Linotype"/>
        </w:rPr>
        <w:t xml:space="preserve">, se procede a dictar la presente resolución con base en lo siguiente: </w:t>
      </w:r>
    </w:p>
    <w:p w14:paraId="48CEFEB5" w14:textId="77777777" w:rsidR="00457BB8" w:rsidRPr="00857B7B" w:rsidRDefault="00457BB8" w:rsidP="0066637D">
      <w:pPr>
        <w:jc w:val="center"/>
        <w:rPr>
          <w:rFonts w:ascii="Palatino Linotype" w:hAnsi="Palatino Linotype"/>
        </w:rPr>
      </w:pPr>
    </w:p>
    <w:p w14:paraId="480E521A" w14:textId="1C45FB4A" w:rsidR="00457BB8" w:rsidRPr="00857B7B" w:rsidRDefault="003103D9" w:rsidP="0066637D">
      <w:pPr>
        <w:jc w:val="center"/>
        <w:rPr>
          <w:rFonts w:ascii="Palatino Linotype" w:hAnsi="Palatino Linotype"/>
          <w:b/>
          <w:bCs/>
          <w:spacing w:val="40"/>
        </w:rPr>
      </w:pPr>
      <w:r w:rsidRPr="00857B7B">
        <w:rPr>
          <w:rFonts w:ascii="Palatino Linotype" w:hAnsi="Palatino Linotype"/>
          <w:b/>
          <w:bCs/>
          <w:spacing w:val="40"/>
        </w:rPr>
        <w:t>ANTECEDENTES</w:t>
      </w:r>
    </w:p>
    <w:p w14:paraId="68707BF2" w14:textId="77777777" w:rsidR="00457BB8" w:rsidRPr="00857B7B" w:rsidRDefault="00457BB8" w:rsidP="0066637D">
      <w:pPr>
        <w:jc w:val="center"/>
        <w:rPr>
          <w:rFonts w:ascii="Palatino Linotype" w:hAnsi="Palatino Linotype"/>
          <w:b/>
          <w:bCs/>
          <w:spacing w:val="40"/>
        </w:rPr>
      </w:pPr>
    </w:p>
    <w:p w14:paraId="27A028CA" w14:textId="38A75BD8" w:rsidR="0046481A" w:rsidRPr="00857B7B" w:rsidRDefault="00457BB8" w:rsidP="0066637D">
      <w:pPr>
        <w:spacing w:line="360" w:lineRule="auto"/>
        <w:jc w:val="both"/>
        <w:rPr>
          <w:rFonts w:ascii="Palatino Linotype" w:hAnsi="Palatino Linotype"/>
          <w:b/>
        </w:rPr>
      </w:pPr>
      <w:r w:rsidRPr="00857B7B">
        <w:rPr>
          <w:rFonts w:ascii="Palatino Linotype" w:hAnsi="Palatino Linotype"/>
          <w:b/>
        </w:rPr>
        <w:t xml:space="preserve">I. </w:t>
      </w:r>
      <w:r w:rsidR="00747069" w:rsidRPr="00857B7B">
        <w:rPr>
          <w:rFonts w:ascii="Palatino Linotype" w:hAnsi="Palatino Linotype"/>
          <w:b/>
        </w:rPr>
        <w:t>De la Solicitud de Información</w:t>
      </w:r>
      <w:r w:rsidR="00E547B6" w:rsidRPr="00857B7B">
        <w:rPr>
          <w:rFonts w:ascii="Palatino Linotype" w:hAnsi="Palatino Linotype"/>
          <w:b/>
        </w:rPr>
        <w:t>.</w:t>
      </w:r>
    </w:p>
    <w:p w14:paraId="4EA39801" w14:textId="7BBC3613" w:rsidR="00F67B0E" w:rsidRPr="00857B7B" w:rsidRDefault="00D73171" w:rsidP="00D73171">
      <w:pPr>
        <w:spacing w:line="360" w:lineRule="auto"/>
        <w:jc w:val="both"/>
        <w:rPr>
          <w:rFonts w:ascii="Palatino Linotype" w:hAnsi="Palatino Linotype" w:cs="Arial"/>
          <w:b/>
          <w:bCs/>
          <w:lang w:val="es-ES"/>
        </w:rPr>
      </w:pPr>
      <w:r w:rsidRPr="00857B7B">
        <w:rPr>
          <w:rFonts w:ascii="Palatino Linotype" w:hAnsi="Palatino Linotype" w:cs="Arial"/>
        </w:rPr>
        <w:t>E</w:t>
      </w:r>
      <w:r w:rsidR="003D1FD9" w:rsidRPr="00857B7B">
        <w:rPr>
          <w:rFonts w:ascii="Palatino Linotype" w:hAnsi="Palatino Linotype" w:cs="Arial"/>
        </w:rPr>
        <w:t xml:space="preserve">l </w:t>
      </w:r>
      <w:r w:rsidR="00390939" w:rsidRPr="00857B7B">
        <w:rPr>
          <w:rFonts w:ascii="Palatino Linotype" w:hAnsi="Palatino Linotype" w:cs="Arial"/>
          <w:b/>
        </w:rPr>
        <w:t>veintinueve</w:t>
      </w:r>
      <w:r w:rsidRPr="00857B7B">
        <w:rPr>
          <w:rFonts w:ascii="Palatino Linotype" w:hAnsi="Palatino Linotype" w:cs="Arial"/>
          <w:b/>
        </w:rPr>
        <w:t xml:space="preserve"> de </w:t>
      </w:r>
      <w:r w:rsidR="00390939" w:rsidRPr="00857B7B">
        <w:rPr>
          <w:rFonts w:ascii="Palatino Linotype" w:hAnsi="Palatino Linotype" w:cs="Arial"/>
          <w:b/>
        </w:rPr>
        <w:t xml:space="preserve">marzo </w:t>
      </w:r>
      <w:r w:rsidRPr="00857B7B">
        <w:rPr>
          <w:rFonts w:ascii="Palatino Linotype" w:hAnsi="Palatino Linotype" w:cs="Arial"/>
          <w:b/>
        </w:rPr>
        <w:t>de dos mil veintidós</w:t>
      </w:r>
      <w:r w:rsidRPr="00857B7B">
        <w:rPr>
          <w:rFonts w:ascii="Palatino Linotype" w:hAnsi="Palatino Linotype" w:cs="Arial"/>
        </w:rPr>
        <w:t xml:space="preserve">, </w:t>
      </w:r>
      <w:r w:rsidR="00754D7E" w:rsidRPr="00857B7B">
        <w:rPr>
          <w:rFonts w:ascii="Palatino Linotype" w:hAnsi="Palatino Linotype" w:cs="Arial"/>
          <w:b/>
        </w:rPr>
        <w:t>EL RECURRENTE</w:t>
      </w:r>
      <w:r w:rsidRPr="00857B7B">
        <w:rPr>
          <w:rFonts w:ascii="Palatino Linotype" w:hAnsi="Palatino Linotype" w:cs="Arial"/>
        </w:rPr>
        <w:t xml:space="preserve"> </w:t>
      </w:r>
      <w:r w:rsidR="003D1FD9" w:rsidRPr="00857B7B">
        <w:rPr>
          <w:rFonts w:ascii="Palatino Linotype" w:hAnsi="Palatino Linotype" w:cs="Arial"/>
        </w:rPr>
        <w:t xml:space="preserve">presentó </w:t>
      </w:r>
      <w:r w:rsidR="007D6468" w:rsidRPr="00857B7B">
        <w:rPr>
          <w:rFonts w:ascii="Palatino Linotype" w:eastAsia="Palatino Linotype" w:hAnsi="Palatino Linotype" w:cs="Palatino Linotype"/>
        </w:rPr>
        <w:t>a través del Sistema de Acceso a la Información Mexiquense</w:t>
      </w:r>
      <w:r w:rsidRPr="00857B7B">
        <w:rPr>
          <w:rFonts w:ascii="Palatino Linotype" w:hAnsi="Palatino Linotype" w:cs="Arial"/>
        </w:rPr>
        <w:t xml:space="preserve">, en lo subsecuente </w:t>
      </w:r>
      <w:r w:rsidRPr="00857B7B">
        <w:rPr>
          <w:rFonts w:ascii="Palatino Linotype" w:hAnsi="Palatino Linotype" w:cs="Arial"/>
          <w:b/>
        </w:rPr>
        <w:t>EL SAIMEX</w:t>
      </w:r>
      <w:r w:rsidRPr="00857B7B">
        <w:rPr>
          <w:rFonts w:ascii="Palatino Linotype" w:hAnsi="Palatino Linotype" w:cs="Arial"/>
        </w:rPr>
        <w:t xml:space="preserve"> ante </w:t>
      </w:r>
      <w:r w:rsidRPr="00857B7B">
        <w:rPr>
          <w:rFonts w:ascii="Palatino Linotype" w:hAnsi="Palatino Linotype" w:cs="Arial"/>
          <w:b/>
        </w:rPr>
        <w:t>EL SUJETO OBLIGADO</w:t>
      </w:r>
      <w:r w:rsidRPr="00857B7B">
        <w:rPr>
          <w:rFonts w:ascii="Palatino Linotype" w:hAnsi="Palatino Linotype" w:cs="Arial"/>
        </w:rPr>
        <w:t>, la solicitud de acceso a la Información Pública, a la que se le</w:t>
      </w:r>
      <w:r w:rsidR="00181639" w:rsidRPr="00857B7B">
        <w:rPr>
          <w:rFonts w:ascii="Palatino Linotype" w:hAnsi="Palatino Linotype" w:cs="Arial"/>
        </w:rPr>
        <w:t xml:space="preserve"> asignó el número de expediente</w:t>
      </w:r>
      <w:r w:rsidR="00181639" w:rsidRPr="00857B7B">
        <w:rPr>
          <w:rFonts w:ascii="Palatino Linotype" w:hAnsi="Palatino Linotype" w:cs="Arial"/>
          <w:b/>
        </w:rPr>
        <w:t xml:space="preserve"> </w:t>
      </w:r>
      <w:r w:rsidR="00390939" w:rsidRPr="00857B7B">
        <w:rPr>
          <w:rFonts w:ascii="Palatino Linotype" w:hAnsi="Palatino Linotype" w:cs="Arial"/>
          <w:b/>
        </w:rPr>
        <w:t>00081/ACULCO/IP/2022</w:t>
      </w:r>
      <w:r w:rsidRPr="00857B7B">
        <w:rPr>
          <w:rFonts w:ascii="Palatino Linotype" w:hAnsi="Palatino Linotype" w:cs="Arial"/>
        </w:rPr>
        <w:t>, mediante la cual solicitó:</w:t>
      </w:r>
    </w:p>
    <w:p w14:paraId="389904F8" w14:textId="77777777" w:rsidR="00D73171" w:rsidRPr="00857B7B" w:rsidRDefault="00D73171" w:rsidP="00D73171">
      <w:pPr>
        <w:spacing w:line="360" w:lineRule="auto"/>
        <w:jc w:val="both"/>
        <w:rPr>
          <w:rFonts w:ascii="Palatino Linotype" w:hAnsi="Palatino Linotype" w:cs="Arial"/>
          <w:b/>
          <w:bCs/>
          <w:lang w:val="es-ES"/>
        </w:rPr>
      </w:pPr>
    </w:p>
    <w:p w14:paraId="2A3302E7" w14:textId="1628BFAF" w:rsidR="005D1CB5" w:rsidRPr="00857B7B" w:rsidRDefault="00457BB8" w:rsidP="00795938">
      <w:pPr>
        <w:tabs>
          <w:tab w:val="left" w:pos="851"/>
        </w:tabs>
        <w:ind w:left="851" w:right="901"/>
        <w:jc w:val="both"/>
        <w:rPr>
          <w:rFonts w:ascii="Palatino Linotype" w:hAnsi="Palatino Linotype" w:cs="Arial"/>
          <w:i/>
        </w:rPr>
      </w:pPr>
      <w:r w:rsidRPr="00857B7B">
        <w:rPr>
          <w:rFonts w:ascii="Palatino Linotype" w:hAnsi="Palatino Linotype" w:cs="Arial"/>
          <w:i/>
        </w:rPr>
        <w:t>“</w:t>
      </w:r>
      <w:r w:rsidR="00722DC6" w:rsidRPr="00857B7B">
        <w:rPr>
          <w:rFonts w:ascii="Palatino Linotype" w:hAnsi="Palatino Linotype" w:cs="Arial"/>
          <w:i/>
        </w:rPr>
        <w:t xml:space="preserve">Respuesta a las siguientes preguntas: ¿Se tiene coordinación interinstitucional con otros órdenes de gobierno en materia de seguridad pública y de qué forma? ¿Se cuenta con índices e identificación de zonas conflictivas y </w:t>
      </w:r>
      <w:proofErr w:type="spellStart"/>
      <w:r w:rsidR="00722DC6" w:rsidRPr="00857B7B">
        <w:rPr>
          <w:rFonts w:ascii="Palatino Linotype" w:hAnsi="Palatino Linotype" w:cs="Arial"/>
          <w:i/>
        </w:rPr>
        <w:t>cual</w:t>
      </w:r>
      <w:proofErr w:type="spellEnd"/>
      <w:r w:rsidR="00722DC6" w:rsidRPr="00857B7B">
        <w:rPr>
          <w:rFonts w:ascii="Palatino Linotype" w:hAnsi="Palatino Linotype" w:cs="Arial"/>
          <w:i/>
        </w:rPr>
        <w:t xml:space="preserve"> es la metodología? ¿Se cuenta con un programa de atención especializada para zonas conflictivas? ¿Existen vínculos de coparticipación con la sociedad y </w:t>
      </w:r>
      <w:proofErr w:type="spellStart"/>
      <w:r w:rsidR="00722DC6" w:rsidRPr="00857B7B">
        <w:rPr>
          <w:rFonts w:ascii="Palatino Linotype" w:hAnsi="Palatino Linotype" w:cs="Arial"/>
          <w:i/>
        </w:rPr>
        <w:t>cuales</w:t>
      </w:r>
      <w:proofErr w:type="spellEnd"/>
      <w:r w:rsidR="00722DC6" w:rsidRPr="00857B7B">
        <w:rPr>
          <w:rFonts w:ascii="Palatino Linotype" w:hAnsi="Palatino Linotype" w:cs="Arial"/>
          <w:i/>
        </w:rPr>
        <w:t xml:space="preserve">? ¿Se operan programas para medir el nivel de denuncias ciudadanas ¿Se reportan sus incidencias a través del Informe Policial Homologado? ¿Cómo se comportan las incidencias de faltas </w:t>
      </w:r>
      <w:r w:rsidR="00722DC6" w:rsidRPr="00857B7B">
        <w:rPr>
          <w:rFonts w:ascii="Palatino Linotype" w:hAnsi="Palatino Linotype" w:cs="Arial"/>
          <w:i/>
        </w:rPr>
        <w:lastRenderedPageBreak/>
        <w:t>administrativas? ¿Cuenta con un diagnóstico integral de seguridad pública que permita identificar las causas del problema? ¿Cuántas cámaras tiene el C4? Y de ellas cuántas funcionan y cuantas necesitan reparación, así como ¿</w:t>
      </w:r>
      <w:proofErr w:type="spellStart"/>
      <w:r w:rsidR="00722DC6" w:rsidRPr="00857B7B">
        <w:rPr>
          <w:rFonts w:ascii="Palatino Linotype" w:hAnsi="Palatino Linotype" w:cs="Arial"/>
          <w:i/>
        </w:rPr>
        <w:t>cúal</w:t>
      </w:r>
      <w:proofErr w:type="spellEnd"/>
      <w:r w:rsidR="00722DC6" w:rsidRPr="00857B7B">
        <w:rPr>
          <w:rFonts w:ascii="Palatino Linotype" w:hAnsi="Palatino Linotype" w:cs="Arial"/>
          <w:i/>
        </w:rPr>
        <w:t xml:space="preserve"> es el tiempo normal en que se reparan? ¿Personal municipal, estatal o privado las reparan? ¿Se cuenta con el Consejo Municipal de Protección Civil? ¿Se cuenta con la Unidad Municipal de Protección Civil? ¿Se cuenta con personal capacitado y actualizado en materia de Protección civil, especificar últimos cursos o certificaciones? ¿Se cuenta con Reglamento de Protección Civil? ¿Se cuenta con mapa municipal de riesgos? ¿Se tienen identificados puntos de reunión para casos de emergencia? ¿Existen convenios en materia de Protección Civil con los otros órdenes de gobierno o con los integrantes del Sistema Municipal de Protección Civil? ¿Cuenta con un catálogo de refugios temporales? ¿Cuenta con un programa de difusión de la cultura de Protección Civil? ¿Cuál? ¿Cuenta con grupos de voluntarios? (bomberos, Cruz Roja, rescatistas, brigadas de vacunación, etc.)?</w:t>
      </w:r>
      <w:r w:rsidR="0069355F" w:rsidRPr="00857B7B">
        <w:rPr>
          <w:rFonts w:ascii="Palatino Linotype" w:hAnsi="Palatino Linotype" w:cs="Arial"/>
          <w:i/>
        </w:rPr>
        <w:t xml:space="preserve">” </w:t>
      </w:r>
      <w:r w:rsidR="004E74D1" w:rsidRPr="00857B7B">
        <w:rPr>
          <w:rFonts w:ascii="Palatino Linotype" w:hAnsi="Palatino Linotype" w:cs="Arial"/>
        </w:rPr>
        <w:t>(S</w:t>
      </w:r>
      <w:r w:rsidRPr="00857B7B">
        <w:rPr>
          <w:rFonts w:ascii="Palatino Linotype" w:hAnsi="Palatino Linotype" w:cs="Arial"/>
        </w:rPr>
        <w:t>ic)</w:t>
      </w:r>
      <w:r w:rsidR="004E74D1" w:rsidRPr="00857B7B">
        <w:rPr>
          <w:rFonts w:ascii="Palatino Linotype" w:hAnsi="Palatino Linotype" w:cs="Arial"/>
        </w:rPr>
        <w:t>.</w:t>
      </w:r>
    </w:p>
    <w:p w14:paraId="4E784B64" w14:textId="77777777" w:rsidR="00D73171" w:rsidRPr="00857B7B" w:rsidRDefault="00D73171" w:rsidP="0066637D">
      <w:pPr>
        <w:spacing w:line="360" w:lineRule="auto"/>
        <w:jc w:val="both"/>
        <w:rPr>
          <w:rFonts w:ascii="Palatino Linotype" w:hAnsi="Palatino Linotype" w:cs="Arial"/>
          <w:b/>
        </w:rPr>
      </w:pPr>
    </w:p>
    <w:p w14:paraId="6D7E4430" w14:textId="344E64F5" w:rsidR="00D24058" w:rsidRPr="00857B7B" w:rsidRDefault="00457BB8" w:rsidP="00722DC6">
      <w:pPr>
        <w:widowControl w:val="0"/>
        <w:spacing w:line="360" w:lineRule="auto"/>
        <w:jc w:val="both"/>
        <w:rPr>
          <w:rFonts w:ascii="Palatino Linotype" w:hAnsi="Palatino Linotype" w:cs="Arial"/>
        </w:rPr>
      </w:pPr>
      <w:r w:rsidRPr="00857B7B">
        <w:rPr>
          <w:rFonts w:ascii="Palatino Linotype" w:hAnsi="Palatino Linotype" w:cs="Arial"/>
          <w:b/>
        </w:rPr>
        <w:t>MODALIDAD DE ENTREGA:</w:t>
      </w:r>
      <w:r w:rsidRPr="00857B7B">
        <w:rPr>
          <w:rFonts w:ascii="Palatino Linotype" w:hAnsi="Palatino Linotype" w:cs="Arial"/>
        </w:rPr>
        <w:t xml:space="preserve"> </w:t>
      </w:r>
      <w:r w:rsidR="007D6468" w:rsidRPr="00857B7B">
        <w:rPr>
          <w:rFonts w:ascii="Palatino Linotype" w:eastAsia="Palatino Linotype" w:hAnsi="Palatino Linotype" w:cs="Palatino Linotype"/>
        </w:rPr>
        <w:t>Vía</w:t>
      </w:r>
      <w:r w:rsidR="007D6468" w:rsidRPr="00857B7B">
        <w:rPr>
          <w:rFonts w:ascii="Palatino Linotype" w:eastAsia="Palatino Linotype" w:hAnsi="Palatino Linotype" w:cs="Palatino Linotype"/>
          <w:b/>
        </w:rPr>
        <w:t xml:space="preserve"> </w:t>
      </w:r>
      <w:r w:rsidR="007D6468" w:rsidRPr="00857B7B">
        <w:rPr>
          <w:rFonts w:ascii="Palatino Linotype" w:eastAsia="Palatino Linotype" w:hAnsi="Palatino Linotype" w:cs="Palatino Linotype"/>
        </w:rPr>
        <w:t xml:space="preserve">Sistema de Acceso a la </w:t>
      </w:r>
      <w:r w:rsidR="004613AC" w:rsidRPr="00857B7B">
        <w:rPr>
          <w:rFonts w:ascii="Palatino Linotype" w:eastAsia="Palatino Linotype" w:hAnsi="Palatino Linotype" w:cs="Palatino Linotype"/>
        </w:rPr>
        <w:t>Información Mexiquens</w:t>
      </w:r>
      <w:r w:rsidR="000C555A" w:rsidRPr="00857B7B">
        <w:rPr>
          <w:rFonts w:ascii="Palatino Linotype" w:eastAsia="Palatino Linotype" w:hAnsi="Palatino Linotype" w:cs="Palatino Linotype"/>
        </w:rPr>
        <w:t xml:space="preserve">e (SAIMEX) </w:t>
      </w:r>
    </w:p>
    <w:p w14:paraId="01FAF9E4" w14:textId="77777777" w:rsidR="007D6468" w:rsidRPr="00857B7B" w:rsidRDefault="007D6468" w:rsidP="005C250B">
      <w:pPr>
        <w:spacing w:line="360" w:lineRule="auto"/>
        <w:jc w:val="both"/>
        <w:rPr>
          <w:rFonts w:ascii="Palatino Linotype" w:hAnsi="Palatino Linotype" w:cs="Arial"/>
          <w:b/>
        </w:rPr>
      </w:pPr>
    </w:p>
    <w:p w14:paraId="560B7C0B" w14:textId="77777777" w:rsidR="00B91E20" w:rsidRPr="00857B7B" w:rsidRDefault="00B91E20" w:rsidP="00B91E20">
      <w:pPr>
        <w:spacing w:line="360" w:lineRule="auto"/>
        <w:jc w:val="both"/>
        <w:rPr>
          <w:rFonts w:ascii="Palatino Linotype" w:hAnsi="Palatino Linotype" w:cs="Arial"/>
          <w:b/>
        </w:rPr>
      </w:pPr>
      <w:r w:rsidRPr="00857B7B">
        <w:rPr>
          <w:rFonts w:ascii="Palatino Linotype" w:hAnsi="Palatino Linotype"/>
          <w:b/>
        </w:rPr>
        <w:t>II.</w:t>
      </w:r>
      <w:r w:rsidRPr="00857B7B">
        <w:rPr>
          <w:rFonts w:ascii="Palatino Linotype" w:hAnsi="Palatino Linotype"/>
        </w:rPr>
        <w:t xml:space="preserve"> </w:t>
      </w:r>
      <w:r w:rsidRPr="00857B7B">
        <w:rPr>
          <w:rFonts w:ascii="Palatino Linotype" w:hAnsi="Palatino Linotype" w:cs="Arial"/>
          <w:b/>
        </w:rPr>
        <w:t>Turno de la solicitud de información.</w:t>
      </w:r>
    </w:p>
    <w:p w14:paraId="11A28D43" w14:textId="69EE87EF" w:rsidR="00B91E20" w:rsidRPr="00857B7B" w:rsidRDefault="00B91E20" w:rsidP="00B91E20">
      <w:pPr>
        <w:spacing w:line="360" w:lineRule="auto"/>
        <w:jc w:val="both"/>
        <w:rPr>
          <w:rFonts w:ascii="Palatino Linotype" w:hAnsi="Palatino Linotype"/>
          <w:bCs/>
        </w:rPr>
      </w:pPr>
      <w:r w:rsidRPr="00857B7B">
        <w:rPr>
          <w:rFonts w:ascii="Palatino Linotype" w:hAnsi="Palatino Linotype" w:cs="Arial"/>
        </w:rPr>
        <w:t xml:space="preserve">En cumplimiento al artículo 162 de la Ley de Transparencia y Acceso a la Información Pública del Estado de México y Municipios, el </w:t>
      </w:r>
      <w:r w:rsidR="00722DC6" w:rsidRPr="00857B7B">
        <w:rPr>
          <w:rFonts w:ascii="Palatino Linotype" w:hAnsi="Palatino Linotype" w:cs="Arial"/>
          <w:b/>
        </w:rPr>
        <w:t>cinco</w:t>
      </w:r>
      <w:r w:rsidRPr="00857B7B">
        <w:rPr>
          <w:rFonts w:ascii="Palatino Linotype" w:hAnsi="Palatino Linotype" w:cs="Arial"/>
          <w:b/>
        </w:rPr>
        <w:t xml:space="preserve"> </w:t>
      </w:r>
      <w:r w:rsidR="008637C2" w:rsidRPr="00857B7B">
        <w:rPr>
          <w:rFonts w:ascii="Palatino Linotype" w:hAnsi="Palatino Linotype" w:cs="Arial"/>
          <w:b/>
        </w:rPr>
        <w:t>de</w:t>
      </w:r>
      <w:r w:rsidRPr="00857B7B">
        <w:rPr>
          <w:rFonts w:ascii="Palatino Linotype" w:hAnsi="Palatino Linotype" w:cs="Arial"/>
          <w:b/>
        </w:rPr>
        <w:t xml:space="preserve"> </w:t>
      </w:r>
      <w:r w:rsidR="00722DC6" w:rsidRPr="00857B7B">
        <w:rPr>
          <w:rFonts w:ascii="Palatino Linotype" w:hAnsi="Palatino Linotype" w:cs="Arial"/>
          <w:b/>
        </w:rPr>
        <w:t xml:space="preserve">abril </w:t>
      </w:r>
      <w:r w:rsidRPr="00857B7B">
        <w:rPr>
          <w:rFonts w:ascii="Palatino Linotype" w:hAnsi="Palatino Linotype" w:cs="Arial"/>
          <w:b/>
        </w:rPr>
        <w:t>de dos mil veintidós</w:t>
      </w:r>
      <w:r w:rsidRPr="00857B7B">
        <w:rPr>
          <w:rFonts w:ascii="Palatino Linotype" w:hAnsi="Palatino Linotype" w:cs="Arial"/>
        </w:rPr>
        <w:t xml:space="preserve">, el Titular de la Unidad de Transparencia del </w:t>
      </w:r>
      <w:r w:rsidRPr="00857B7B">
        <w:rPr>
          <w:rFonts w:ascii="Palatino Linotype" w:hAnsi="Palatino Linotype" w:cs="Arial"/>
          <w:b/>
        </w:rPr>
        <w:t>SUJETO OBLIGADO</w:t>
      </w:r>
      <w:r w:rsidRPr="00857B7B">
        <w:rPr>
          <w:rFonts w:ascii="Palatino Linotype" w:hAnsi="Palatino Linotype" w:cs="Arial"/>
        </w:rPr>
        <w:t xml:space="preserve">, </w:t>
      </w:r>
      <w:r w:rsidRPr="00857B7B">
        <w:rPr>
          <w:rFonts w:ascii="Palatino Linotype" w:hAnsi="Palatino Linotype"/>
          <w:bCs/>
        </w:rPr>
        <w:t>turnó el requerimiento de información del servidor público habilitado que estimó pertinente, a fin de colmar la solicitud de acceso a la información; tal y como, se aprecia en la siguiente imagen:</w:t>
      </w:r>
    </w:p>
    <w:p w14:paraId="5FFB8E6B" w14:textId="77777777" w:rsidR="00B91E20" w:rsidRPr="00857B7B" w:rsidRDefault="00B91E20" w:rsidP="00B91E20">
      <w:pPr>
        <w:spacing w:line="360" w:lineRule="auto"/>
        <w:jc w:val="both"/>
        <w:rPr>
          <w:rFonts w:ascii="Palatino Linotype" w:hAnsi="Palatino Linotype"/>
          <w:bCs/>
        </w:rPr>
      </w:pPr>
    </w:p>
    <w:p w14:paraId="50938958" w14:textId="5FCAA8E5" w:rsidR="00B91E20" w:rsidRPr="00857B7B" w:rsidRDefault="00722DC6" w:rsidP="00B91E20">
      <w:pPr>
        <w:spacing w:line="360" w:lineRule="auto"/>
        <w:jc w:val="both"/>
        <w:rPr>
          <w:rFonts w:ascii="Palatino Linotype" w:hAnsi="Palatino Linotype"/>
          <w:bCs/>
        </w:rPr>
      </w:pPr>
      <w:r w:rsidRPr="00857B7B">
        <w:rPr>
          <w:noProof/>
          <w:lang w:val="es-419" w:eastAsia="es-419"/>
        </w:rPr>
        <w:lastRenderedPageBreak/>
        <w:drawing>
          <wp:inline distT="0" distB="0" distL="0" distR="0" wp14:anchorId="7CBE4F6D" wp14:editId="618972F8">
            <wp:extent cx="5791835" cy="1114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14425"/>
                    </a:xfrm>
                    <a:prstGeom prst="rect">
                      <a:avLst/>
                    </a:prstGeom>
                  </pic:spPr>
                </pic:pic>
              </a:graphicData>
            </a:graphic>
          </wp:inline>
        </w:drawing>
      </w:r>
    </w:p>
    <w:p w14:paraId="0FB2753E" w14:textId="01D43DC1" w:rsidR="002B5838" w:rsidRPr="00857B7B" w:rsidRDefault="002B5838"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33A51AA2" w:rsidR="00FA5972" w:rsidRPr="00857B7B" w:rsidRDefault="00D753F3" w:rsidP="005C250B">
      <w:pPr>
        <w:spacing w:line="360" w:lineRule="auto"/>
        <w:jc w:val="both"/>
        <w:rPr>
          <w:rFonts w:ascii="Palatino Linotype" w:hAnsi="Palatino Linotype" w:cs="Arial"/>
          <w:b/>
        </w:rPr>
      </w:pPr>
      <w:r w:rsidRPr="00857B7B">
        <w:rPr>
          <w:rFonts w:ascii="Palatino Linotype" w:hAnsi="Palatino Linotype"/>
          <w:b/>
        </w:rPr>
        <w:t>I</w:t>
      </w:r>
      <w:r w:rsidR="004E74D1" w:rsidRPr="00857B7B">
        <w:rPr>
          <w:rFonts w:ascii="Palatino Linotype" w:hAnsi="Palatino Linotype"/>
          <w:b/>
        </w:rPr>
        <w:t>I</w:t>
      </w:r>
      <w:r w:rsidR="00B91E20" w:rsidRPr="00857B7B">
        <w:rPr>
          <w:rFonts w:ascii="Palatino Linotype" w:hAnsi="Palatino Linotype"/>
          <w:b/>
        </w:rPr>
        <w:t>I</w:t>
      </w:r>
      <w:r w:rsidR="00B41543" w:rsidRPr="00857B7B">
        <w:rPr>
          <w:rFonts w:ascii="Palatino Linotype" w:hAnsi="Palatino Linotype"/>
          <w:b/>
        </w:rPr>
        <w:t xml:space="preserve">. </w:t>
      </w:r>
      <w:r w:rsidR="00FA5972" w:rsidRPr="00857B7B">
        <w:rPr>
          <w:rFonts w:ascii="Palatino Linotype" w:hAnsi="Palatino Linotype" w:cs="Arial"/>
          <w:b/>
        </w:rPr>
        <w:t>Respuesta del Sujeto Obligado</w:t>
      </w:r>
      <w:r w:rsidR="00D73171" w:rsidRPr="00857B7B">
        <w:rPr>
          <w:rFonts w:ascii="Palatino Linotype" w:hAnsi="Palatino Linotype" w:cs="Arial"/>
          <w:b/>
        </w:rPr>
        <w:t>.</w:t>
      </w:r>
    </w:p>
    <w:p w14:paraId="12717ED1" w14:textId="3A84CC72" w:rsidR="00C9398D" w:rsidRPr="00857B7B" w:rsidRDefault="00641A03" w:rsidP="0066637D">
      <w:pPr>
        <w:spacing w:line="360" w:lineRule="auto"/>
        <w:jc w:val="both"/>
        <w:rPr>
          <w:rFonts w:ascii="Palatino Linotype" w:hAnsi="Palatino Linotype" w:cs="Arial"/>
        </w:rPr>
      </w:pPr>
      <w:r w:rsidRPr="00857B7B">
        <w:rPr>
          <w:rFonts w:ascii="Palatino Linotype" w:hAnsi="Palatino Linotype"/>
        </w:rPr>
        <w:t xml:space="preserve">De las constancias que obran en el </w:t>
      </w:r>
      <w:r w:rsidRPr="00857B7B">
        <w:rPr>
          <w:rFonts w:ascii="Palatino Linotype" w:hAnsi="Palatino Linotype"/>
          <w:b/>
        </w:rPr>
        <w:t>SAIMEX,</w:t>
      </w:r>
      <w:r w:rsidRPr="00857B7B">
        <w:rPr>
          <w:rFonts w:ascii="Palatino Linotype" w:hAnsi="Palatino Linotype"/>
        </w:rPr>
        <w:t xml:space="preserve"> se advierte que</w:t>
      </w:r>
      <w:r w:rsidR="00D0570C" w:rsidRPr="00857B7B">
        <w:rPr>
          <w:rFonts w:ascii="Palatino Linotype" w:hAnsi="Palatino Linotype"/>
        </w:rPr>
        <w:t xml:space="preserve"> </w:t>
      </w:r>
      <w:r w:rsidR="009C1119" w:rsidRPr="00857B7B">
        <w:rPr>
          <w:rFonts w:ascii="Palatino Linotype" w:hAnsi="Palatino Linotype"/>
        </w:rPr>
        <w:t>el</w:t>
      </w:r>
      <w:r w:rsidR="00D0570C" w:rsidRPr="00857B7B">
        <w:rPr>
          <w:rFonts w:ascii="Palatino Linotype" w:hAnsi="Palatino Linotype"/>
        </w:rPr>
        <w:t xml:space="preserve"> </w:t>
      </w:r>
      <w:r w:rsidR="000B055D" w:rsidRPr="00857B7B">
        <w:rPr>
          <w:rFonts w:ascii="Palatino Linotype" w:hAnsi="Palatino Linotype"/>
          <w:b/>
        </w:rPr>
        <w:t>veintiséis</w:t>
      </w:r>
      <w:r w:rsidR="00D0570C" w:rsidRPr="00857B7B">
        <w:rPr>
          <w:rFonts w:ascii="Palatino Linotype" w:hAnsi="Palatino Linotype"/>
          <w:b/>
        </w:rPr>
        <w:t xml:space="preserve"> de </w:t>
      </w:r>
      <w:r w:rsidR="009C1119" w:rsidRPr="00857B7B">
        <w:rPr>
          <w:rFonts w:ascii="Palatino Linotype" w:hAnsi="Palatino Linotype"/>
          <w:b/>
        </w:rPr>
        <w:t xml:space="preserve">abril </w:t>
      </w:r>
      <w:r w:rsidR="00D0570C" w:rsidRPr="00857B7B">
        <w:rPr>
          <w:rFonts w:ascii="Palatino Linotype" w:hAnsi="Palatino Linotype"/>
          <w:b/>
        </w:rPr>
        <w:t>del año en curso</w:t>
      </w:r>
      <w:r w:rsidR="00D0570C" w:rsidRPr="00857B7B">
        <w:rPr>
          <w:rFonts w:ascii="Palatino Linotype" w:hAnsi="Palatino Linotype"/>
        </w:rPr>
        <w:t>,</w:t>
      </w:r>
      <w:r w:rsidRPr="00857B7B">
        <w:rPr>
          <w:rFonts w:ascii="Palatino Linotype" w:hAnsi="Palatino Linotype"/>
        </w:rPr>
        <w:t xml:space="preserve"> </w:t>
      </w:r>
      <w:r w:rsidRPr="00857B7B">
        <w:rPr>
          <w:rFonts w:ascii="Palatino Linotype" w:hAnsi="Palatino Linotype" w:cs="Arial"/>
          <w:b/>
        </w:rPr>
        <w:t>EL SUJETO OBLIGADO</w:t>
      </w:r>
      <w:r w:rsidRPr="00857B7B">
        <w:rPr>
          <w:rFonts w:ascii="Palatino Linotype" w:hAnsi="Palatino Linotype" w:cs="Arial"/>
        </w:rPr>
        <w:t xml:space="preserve"> </w:t>
      </w:r>
      <w:r w:rsidR="0068657B" w:rsidRPr="00857B7B">
        <w:rPr>
          <w:rFonts w:ascii="Palatino Linotype" w:hAnsi="Palatino Linotype" w:cs="Arial"/>
        </w:rPr>
        <w:t>entregó</w:t>
      </w:r>
      <w:r w:rsidR="00FB2086" w:rsidRPr="00857B7B">
        <w:rPr>
          <w:rFonts w:ascii="Palatino Linotype" w:hAnsi="Palatino Linotype" w:cs="Arial"/>
        </w:rPr>
        <w:t xml:space="preserve"> al particular</w:t>
      </w:r>
      <w:r w:rsidRPr="00857B7B">
        <w:rPr>
          <w:rFonts w:ascii="Palatino Linotype" w:hAnsi="Palatino Linotype" w:cs="Arial"/>
        </w:rPr>
        <w:t xml:space="preserve"> la respuesta a </w:t>
      </w:r>
      <w:r w:rsidR="00FB2086" w:rsidRPr="00857B7B">
        <w:rPr>
          <w:rFonts w:ascii="Palatino Linotype" w:hAnsi="Palatino Linotype" w:cs="Arial"/>
        </w:rPr>
        <w:t xml:space="preserve">su </w:t>
      </w:r>
      <w:r w:rsidRPr="00857B7B">
        <w:rPr>
          <w:rFonts w:ascii="Palatino Linotype" w:hAnsi="Palatino Linotype" w:cs="Arial"/>
        </w:rPr>
        <w:t xml:space="preserve">solicitud de </w:t>
      </w:r>
      <w:r w:rsidR="00D86297" w:rsidRPr="00857B7B">
        <w:rPr>
          <w:rFonts w:ascii="Palatino Linotype" w:hAnsi="Palatino Linotype" w:cs="Arial"/>
        </w:rPr>
        <w:t>Información Pública</w:t>
      </w:r>
      <w:r w:rsidR="0068657B" w:rsidRPr="00857B7B">
        <w:rPr>
          <w:rFonts w:ascii="Palatino Linotype" w:hAnsi="Palatino Linotype" w:cs="Arial"/>
        </w:rPr>
        <w:t xml:space="preserve"> </w:t>
      </w:r>
      <w:r w:rsidR="00C9398D" w:rsidRPr="00857B7B">
        <w:rPr>
          <w:rFonts w:ascii="Palatino Linotype" w:hAnsi="Palatino Linotype" w:cs="Arial"/>
        </w:rPr>
        <w:t>en los siguientes términos:</w:t>
      </w:r>
    </w:p>
    <w:p w14:paraId="7C3BA728" w14:textId="77777777" w:rsidR="00C9398D" w:rsidRPr="00857B7B" w:rsidRDefault="00C9398D" w:rsidP="00C9398D">
      <w:pPr>
        <w:spacing w:line="360" w:lineRule="auto"/>
        <w:jc w:val="both"/>
        <w:rPr>
          <w:rFonts w:ascii="Palatino Linotype" w:hAnsi="Palatino Linotype" w:cs="Arial"/>
        </w:rPr>
      </w:pPr>
    </w:p>
    <w:p w14:paraId="5236895F" w14:textId="77777777" w:rsidR="000B055D" w:rsidRPr="00857B7B" w:rsidRDefault="00C9398D" w:rsidP="000B055D">
      <w:pPr>
        <w:spacing w:line="360" w:lineRule="auto"/>
        <w:ind w:left="851" w:right="899"/>
        <w:jc w:val="both"/>
        <w:rPr>
          <w:rFonts w:ascii="Palatino Linotype" w:hAnsi="Palatino Linotype" w:cs="Arial"/>
          <w:i/>
        </w:rPr>
      </w:pPr>
      <w:r w:rsidRPr="00857B7B">
        <w:rPr>
          <w:rFonts w:ascii="Palatino Linotype" w:hAnsi="Palatino Linotype" w:cs="Arial"/>
          <w:i/>
        </w:rPr>
        <w:t>“</w:t>
      </w:r>
      <w:r w:rsidR="000B055D" w:rsidRPr="00857B7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6A97FF" w14:textId="77777777" w:rsidR="000B055D" w:rsidRPr="00857B7B" w:rsidRDefault="000B055D" w:rsidP="000B055D">
      <w:pPr>
        <w:spacing w:line="360" w:lineRule="auto"/>
        <w:ind w:left="851" w:right="899"/>
        <w:jc w:val="both"/>
        <w:rPr>
          <w:rFonts w:ascii="Palatino Linotype" w:hAnsi="Palatino Linotype" w:cs="Arial"/>
          <w:i/>
        </w:rPr>
      </w:pPr>
    </w:p>
    <w:p w14:paraId="683DF19F" w14:textId="1140F102" w:rsidR="00C9398D" w:rsidRPr="00857B7B" w:rsidRDefault="000B055D" w:rsidP="000B055D">
      <w:pPr>
        <w:spacing w:line="360" w:lineRule="auto"/>
        <w:ind w:left="851" w:right="899"/>
        <w:jc w:val="both"/>
        <w:rPr>
          <w:rFonts w:ascii="Palatino Linotype" w:hAnsi="Palatino Linotype" w:cs="Arial"/>
          <w:i/>
        </w:rPr>
      </w:pPr>
      <w:r w:rsidRPr="00857B7B">
        <w:rPr>
          <w:rFonts w:ascii="Palatino Linotype" w:hAnsi="Palatino Linotype" w:cs="Arial"/>
          <w:i/>
        </w:rPr>
        <w:t>Buenas tardes, anexo encontrará respuesta a la solicitud de información signada bajo el número 00081/ACULCO/IP/2022</w:t>
      </w:r>
      <w:r w:rsidR="00C9398D" w:rsidRPr="00857B7B">
        <w:rPr>
          <w:rFonts w:ascii="Palatino Linotype" w:hAnsi="Palatino Linotype" w:cs="Arial"/>
          <w:i/>
        </w:rPr>
        <w:t>”</w:t>
      </w:r>
    </w:p>
    <w:p w14:paraId="7A221030" w14:textId="77777777" w:rsidR="003A5B0C" w:rsidRPr="00857B7B" w:rsidRDefault="003A5B0C" w:rsidP="003A5B0C">
      <w:pPr>
        <w:spacing w:line="360" w:lineRule="auto"/>
        <w:ind w:right="899"/>
        <w:jc w:val="both"/>
        <w:rPr>
          <w:rFonts w:ascii="Palatino Linotype" w:hAnsi="Palatino Linotype" w:cs="Arial"/>
          <w:i/>
        </w:rPr>
      </w:pPr>
    </w:p>
    <w:p w14:paraId="07D3F92D" w14:textId="1B65FC0F" w:rsidR="003A5B0C" w:rsidRPr="00857B7B" w:rsidRDefault="003A5B0C" w:rsidP="003A5B0C">
      <w:pPr>
        <w:spacing w:line="360" w:lineRule="auto"/>
        <w:ind w:right="49"/>
        <w:jc w:val="both"/>
        <w:rPr>
          <w:rFonts w:ascii="Palatino Linotype" w:hAnsi="Palatino Linotype" w:cs="Arial"/>
        </w:rPr>
      </w:pPr>
      <w:r w:rsidRPr="00857B7B">
        <w:rPr>
          <w:rFonts w:ascii="Palatino Linotype" w:hAnsi="Palatino Linotype" w:cs="Arial"/>
        </w:rPr>
        <w:t xml:space="preserve">Aunado a lo anterior, se anexó a la respuesta </w:t>
      </w:r>
      <w:r w:rsidR="007B4DF2" w:rsidRPr="00857B7B">
        <w:rPr>
          <w:rFonts w:ascii="Palatino Linotype" w:hAnsi="Palatino Linotype" w:cs="Arial"/>
        </w:rPr>
        <w:t>los</w:t>
      </w:r>
      <w:r w:rsidRPr="00857B7B">
        <w:rPr>
          <w:rFonts w:ascii="Palatino Linotype" w:hAnsi="Palatino Linotype" w:cs="Arial"/>
        </w:rPr>
        <w:t xml:space="preserve"> archivo</w:t>
      </w:r>
      <w:r w:rsidR="007B4DF2" w:rsidRPr="00857B7B">
        <w:rPr>
          <w:rFonts w:ascii="Palatino Linotype" w:hAnsi="Palatino Linotype" w:cs="Arial"/>
        </w:rPr>
        <w:t>s</w:t>
      </w:r>
      <w:r w:rsidRPr="00857B7B">
        <w:rPr>
          <w:rFonts w:ascii="Palatino Linotype" w:hAnsi="Palatino Linotype" w:cs="Arial"/>
        </w:rPr>
        <w:t xml:space="preserve"> </w:t>
      </w:r>
      <w:r w:rsidR="0061620D" w:rsidRPr="00857B7B">
        <w:rPr>
          <w:rFonts w:ascii="Palatino Linotype" w:hAnsi="Palatino Linotype" w:cs="Arial"/>
        </w:rPr>
        <w:t>electrónicos</w:t>
      </w:r>
      <w:r w:rsidR="0061620D" w:rsidRPr="00857B7B">
        <w:rPr>
          <w:rFonts w:ascii="Palatino Linotype" w:hAnsi="Palatino Linotype" w:cs="Arial"/>
          <w:i/>
        </w:rPr>
        <w:t xml:space="preserve"> “</w:t>
      </w:r>
      <w:r w:rsidR="000B055D" w:rsidRPr="00857B7B">
        <w:rPr>
          <w:rFonts w:ascii="Palatino Linotype" w:hAnsi="Palatino Linotype" w:cs="Arial"/>
          <w:i/>
        </w:rPr>
        <w:t>SOL 81 PC.pdf</w:t>
      </w:r>
      <w:r w:rsidRPr="00857B7B">
        <w:rPr>
          <w:rFonts w:ascii="Palatino Linotype" w:hAnsi="Palatino Linotype" w:cs="Arial"/>
          <w:i/>
        </w:rPr>
        <w:t>”,</w:t>
      </w:r>
      <w:r w:rsidR="0061620D" w:rsidRPr="00857B7B">
        <w:rPr>
          <w:rFonts w:ascii="Palatino Linotype" w:hAnsi="Palatino Linotype" w:cs="Arial"/>
          <w:i/>
        </w:rPr>
        <w:t xml:space="preserve"> “</w:t>
      </w:r>
      <w:hyperlink r:id="rId9" w:tgtFrame="_blank" w:history="1">
        <w:r w:rsidR="00206051" w:rsidRPr="00857B7B">
          <w:rPr>
            <w:rFonts w:ascii="Palatino Linotype" w:hAnsi="Palatino Linotype"/>
            <w:i/>
          </w:rPr>
          <w:t>00081_.pdf</w:t>
        </w:r>
      </w:hyperlink>
      <w:r w:rsidR="0061620D" w:rsidRPr="00857B7B">
        <w:rPr>
          <w:rFonts w:ascii="Palatino Linotype" w:hAnsi="Palatino Linotype" w:cs="Arial"/>
          <w:i/>
        </w:rPr>
        <w:t>”, “</w:t>
      </w:r>
      <w:hyperlink r:id="rId10" w:tgtFrame="_blank" w:history="1">
        <w:r w:rsidR="00206051" w:rsidRPr="00857B7B">
          <w:rPr>
            <w:rFonts w:ascii="Palatino Linotype" w:hAnsi="Palatino Linotype"/>
            <w:i/>
          </w:rPr>
          <w:t>img20220425_16471264.pdf</w:t>
        </w:r>
      </w:hyperlink>
      <w:r w:rsidR="00733467" w:rsidRPr="00857B7B">
        <w:rPr>
          <w:rFonts w:ascii="Palatino Linotype" w:hAnsi="Palatino Linotype" w:cs="Arial"/>
          <w:i/>
        </w:rPr>
        <w:t>” y</w:t>
      </w:r>
      <w:r w:rsidR="0061620D" w:rsidRPr="00857B7B">
        <w:rPr>
          <w:rFonts w:ascii="Palatino Linotype" w:hAnsi="Palatino Linotype" w:cs="Arial"/>
          <w:i/>
        </w:rPr>
        <w:t xml:space="preserve"> “</w:t>
      </w:r>
      <w:hyperlink r:id="rId11" w:tgtFrame="_blank" w:history="1">
        <w:r w:rsidR="00206051" w:rsidRPr="00857B7B">
          <w:rPr>
            <w:rFonts w:ascii="Palatino Linotype" w:hAnsi="Palatino Linotype"/>
            <w:i/>
          </w:rPr>
          <w:t>solicitud 81.pdf</w:t>
        </w:r>
      </w:hyperlink>
      <w:r w:rsidR="0061620D" w:rsidRPr="00857B7B">
        <w:rPr>
          <w:rFonts w:ascii="Palatino Linotype" w:hAnsi="Palatino Linotype" w:cs="Arial"/>
          <w:i/>
        </w:rPr>
        <w:t>”,</w:t>
      </w:r>
      <w:r w:rsidRPr="00857B7B">
        <w:rPr>
          <w:rFonts w:ascii="Palatino Linotype" w:hAnsi="Palatino Linotype" w:cs="Arial"/>
          <w:i/>
        </w:rPr>
        <w:t xml:space="preserve"> </w:t>
      </w:r>
      <w:r w:rsidRPr="00857B7B">
        <w:rPr>
          <w:rFonts w:ascii="Palatino Linotype" w:hAnsi="Palatino Linotype" w:cs="Arial"/>
        </w:rPr>
        <w:t xml:space="preserve">de cuyo contenido se advierte </w:t>
      </w:r>
      <w:r w:rsidR="00E57909" w:rsidRPr="00857B7B">
        <w:rPr>
          <w:rFonts w:ascii="Palatino Linotype" w:hAnsi="Palatino Linotype" w:cs="Arial"/>
        </w:rPr>
        <w:t>diversa información que será objeto de estudio en el considerando respectivo.</w:t>
      </w:r>
    </w:p>
    <w:p w14:paraId="2A38752E" w14:textId="77777777" w:rsidR="00B0623B" w:rsidRPr="00857B7B" w:rsidRDefault="00B0623B" w:rsidP="00B91E20">
      <w:pPr>
        <w:spacing w:line="360" w:lineRule="auto"/>
        <w:ind w:left="851" w:right="899"/>
        <w:jc w:val="both"/>
        <w:rPr>
          <w:rFonts w:ascii="Palatino Linotype" w:hAnsi="Palatino Linotype" w:cs="Arial"/>
          <w:i/>
        </w:rPr>
      </w:pPr>
    </w:p>
    <w:p w14:paraId="68715B2C" w14:textId="77777777" w:rsidR="00857B7B" w:rsidRPr="00857B7B" w:rsidRDefault="00857B7B" w:rsidP="00B91E20">
      <w:pPr>
        <w:spacing w:line="360" w:lineRule="auto"/>
        <w:ind w:left="851" w:right="899"/>
        <w:jc w:val="both"/>
        <w:rPr>
          <w:rFonts w:ascii="Palatino Linotype" w:hAnsi="Palatino Linotype" w:cs="Arial"/>
          <w:i/>
        </w:rPr>
      </w:pPr>
    </w:p>
    <w:p w14:paraId="5FC3871E" w14:textId="77777777" w:rsidR="00857B7B" w:rsidRPr="00857B7B" w:rsidRDefault="00857B7B" w:rsidP="00B91E20">
      <w:pPr>
        <w:spacing w:line="360" w:lineRule="auto"/>
        <w:ind w:left="851" w:right="899"/>
        <w:jc w:val="both"/>
        <w:rPr>
          <w:rFonts w:ascii="Palatino Linotype" w:hAnsi="Palatino Linotype" w:cs="Arial"/>
          <w:i/>
        </w:rPr>
      </w:pPr>
    </w:p>
    <w:p w14:paraId="5AF077F6" w14:textId="6F2686CD" w:rsidR="007D38BB" w:rsidRPr="00857B7B" w:rsidRDefault="00E51EC4" w:rsidP="0066637D">
      <w:pPr>
        <w:pStyle w:val="Prrafodelista"/>
        <w:tabs>
          <w:tab w:val="left" w:pos="709"/>
        </w:tabs>
        <w:spacing w:line="360" w:lineRule="auto"/>
        <w:ind w:left="0"/>
        <w:jc w:val="both"/>
        <w:rPr>
          <w:rFonts w:ascii="Palatino Linotype" w:hAnsi="Palatino Linotype" w:cs="Arial"/>
          <w:b/>
          <w:bCs/>
        </w:rPr>
      </w:pPr>
      <w:r w:rsidRPr="00857B7B">
        <w:rPr>
          <w:rFonts w:ascii="Palatino Linotype" w:hAnsi="Palatino Linotype" w:cs="Arial"/>
          <w:b/>
        </w:rPr>
        <w:lastRenderedPageBreak/>
        <w:t>IV</w:t>
      </w:r>
      <w:r w:rsidR="00E24730" w:rsidRPr="00857B7B">
        <w:rPr>
          <w:rFonts w:ascii="Palatino Linotype" w:hAnsi="Palatino Linotype" w:cs="Arial"/>
          <w:b/>
        </w:rPr>
        <w:t>.</w:t>
      </w:r>
      <w:r w:rsidR="000171D8" w:rsidRPr="00857B7B">
        <w:rPr>
          <w:rFonts w:ascii="Palatino Linotype" w:hAnsi="Palatino Linotype" w:cs="Arial"/>
          <w:b/>
        </w:rPr>
        <w:t xml:space="preserve"> </w:t>
      </w:r>
      <w:r w:rsidR="007D38BB" w:rsidRPr="00857B7B">
        <w:rPr>
          <w:rFonts w:ascii="Palatino Linotype" w:hAnsi="Palatino Linotype" w:cs="Arial"/>
          <w:b/>
          <w:bCs/>
        </w:rPr>
        <w:t xml:space="preserve">Del </w:t>
      </w:r>
      <w:r w:rsidR="00D86297" w:rsidRPr="00857B7B">
        <w:rPr>
          <w:rFonts w:ascii="Palatino Linotype" w:hAnsi="Palatino Linotype" w:cs="Arial"/>
          <w:b/>
          <w:bCs/>
        </w:rPr>
        <w:t>Recurso Revisión</w:t>
      </w:r>
      <w:r w:rsidR="00D73171" w:rsidRPr="00857B7B">
        <w:rPr>
          <w:rFonts w:ascii="Palatino Linotype" w:hAnsi="Palatino Linotype" w:cs="Arial"/>
          <w:b/>
          <w:bCs/>
        </w:rPr>
        <w:t>.</w:t>
      </w:r>
    </w:p>
    <w:p w14:paraId="66BB23E8" w14:textId="05612863" w:rsidR="00EA6DA7" w:rsidRPr="00857B7B" w:rsidRDefault="000171D8" w:rsidP="0066637D">
      <w:pPr>
        <w:spacing w:line="360" w:lineRule="auto"/>
        <w:jc w:val="both"/>
        <w:rPr>
          <w:rFonts w:ascii="Palatino Linotype" w:hAnsi="Palatino Linotype" w:cs="Arial"/>
          <w:lang w:val="es-419"/>
        </w:rPr>
      </w:pPr>
      <w:r w:rsidRPr="00857B7B">
        <w:rPr>
          <w:rFonts w:ascii="Palatino Linotype" w:hAnsi="Palatino Linotype" w:cs="Arial"/>
        </w:rPr>
        <w:t xml:space="preserve">Inconforme por la </w:t>
      </w:r>
      <w:r w:rsidR="00733467" w:rsidRPr="00857B7B">
        <w:rPr>
          <w:rFonts w:ascii="Palatino Linotype" w:hAnsi="Palatino Linotype" w:cs="Arial"/>
        </w:rPr>
        <w:t>r</w:t>
      </w:r>
      <w:r w:rsidRPr="00857B7B">
        <w:rPr>
          <w:rFonts w:ascii="Palatino Linotype" w:hAnsi="Palatino Linotype" w:cs="Arial"/>
        </w:rPr>
        <w:t xml:space="preserve">espuesta, </w:t>
      </w:r>
      <w:r w:rsidR="000D2557" w:rsidRPr="00857B7B">
        <w:rPr>
          <w:rFonts w:ascii="Palatino Linotype" w:hAnsi="Palatino Linotype" w:cs="Arial"/>
        </w:rPr>
        <w:t>el</w:t>
      </w:r>
      <w:r w:rsidRPr="00857B7B">
        <w:rPr>
          <w:rFonts w:ascii="Palatino Linotype" w:hAnsi="Palatino Linotype" w:cs="Arial"/>
        </w:rPr>
        <w:t xml:space="preserve"> </w:t>
      </w:r>
      <w:r w:rsidR="00BC04CD" w:rsidRPr="00857B7B">
        <w:rPr>
          <w:rFonts w:ascii="Palatino Linotype" w:hAnsi="Palatino Linotype" w:cs="Arial"/>
          <w:b/>
          <w:bCs/>
        </w:rPr>
        <w:t>diecisiete</w:t>
      </w:r>
      <w:r w:rsidR="000D2557" w:rsidRPr="00857B7B">
        <w:rPr>
          <w:rFonts w:ascii="Palatino Linotype" w:hAnsi="Palatino Linotype" w:cs="Arial"/>
          <w:b/>
          <w:bCs/>
        </w:rPr>
        <w:t xml:space="preserve"> </w:t>
      </w:r>
      <w:r w:rsidR="00CE22BE" w:rsidRPr="00857B7B">
        <w:rPr>
          <w:rFonts w:ascii="Palatino Linotype" w:hAnsi="Palatino Linotype" w:cs="Arial"/>
          <w:b/>
          <w:bCs/>
        </w:rPr>
        <w:t xml:space="preserve">de </w:t>
      </w:r>
      <w:r w:rsidR="00BC04CD" w:rsidRPr="00857B7B">
        <w:rPr>
          <w:rFonts w:ascii="Palatino Linotype" w:hAnsi="Palatino Linotype" w:cs="Arial"/>
          <w:b/>
          <w:bCs/>
        </w:rPr>
        <w:t xml:space="preserve">mayo </w:t>
      </w:r>
      <w:r w:rsidR="00B41543" w:rsidRPr="00857B7B">
        <w:rPr>
          <w:rFonts w:ascii="Palatino Linotype" w:hAnsi="Palatino Linotype" w:cs="Arial"/>
          <w:b/>
          <w:bCs/>
        </w:rPr>
        <w:t>de dos mil veintidós</w:t>
      </w:r>
      <w:r w:rsidRPr="00857B7B">
        <w:rPr>
          <w:rFonts w:ascii="Palatino Linotype" w:hAnsi="Palatino Linotype" w:cs="Arial"/>
        </w:rPr>
        <w:t xml:space="preserve">, </w:t>
      </w:r>
      <w:r w:rsidR="00754D7E" w:rsidRPr="00857B7B">
        <w:rPr>
          <w:rFonts w:ascii="Palatino Linotype" w:hAnsi="Palatino Linotype" w:cs="Arial"/>
          <w:b/>
        </w:rPr>
        <w:t>EL RECURRENTE</w:t>
      </w:r>
      <w:r w:rsidRPr="00857B7B">
        <w:rPr>
          <w:rFonts w:ascii="Palatino Linotype" w:hAnsi="Palatino Linotype" w:cs="Arial"/>
        </w:rPr>
        <w:t xml:space="preserve"> interpuso el </w:t>
      </w:r>
      <w:r w:rsidR="00D86297" w:rsidRPr="00857B7B">
        <w:rPr>
          <w:rFonts w:ascii="Palatino Linotype" w:hAnsi="Palatino Linotype" w:cs="Arial"/>
        </w:rPr>
        <w:t>Recurso Revisión</w:t>
      </w:r>
      <w:r w:rsidRPr="00857B7B">
        <w:rPr>
          <w:rFonts w:ascii="Palatino Linotype" w:hAnsi="Palatino Linotype" w:cs="Arial"/>
        </w:rPr>
        <w:t xml:space="preserve"> sujeto del presente estudio, el cual fue registrado en </w:t>
      </w:r>
      <w:r w:rsidRPr="00857B7B">
        <w:rPr>
          <w:rFonts w:ascii="Palatino Linotype" w:hAnsi="Palatino Linotype" w:cs="Arial"/>
          <w:b/>
        </w:rPr>
        <w:t xml:space="preserve">EL SAIMEX, </w:t>
      </w:r>
      <w:r w:rsidRPr="00857B7B">
        <w:rPr>
          <w:rFonts w:ascii="Palatino Linotype" w:hAnsi="Palatino Linotype" w:cs="Arial"/>
          <w:bCs/>
        </w:rPr>
        <w:t>y</w:t>
      </w:r>
      <w:r w:rsidRPr="00857B7B">
        <w:rPr>
          <w:rFonts w:ascii="Palatino Linotype" w:hAnsi="Palatino Linotype" w:cs="Arial"/>
        </w:rPr>
        <w:t xml:space="preserve"> se le asignó el número de expediente </w:t>
      </w:r>
      <w:r w:rsidR="008F05AF" w:rsidRPr="00857B7B">
        <w:rPr>
          <w:rFonts w:ascii="Palatino Linotype" w:hAnsi="Palatino Linotype" w:cs="Arial"/>
          <w:b/>
          <w:lang w:val="es-ES"/>
        </w:rPr>
        <w:t>08022</w:t>
      </w:r>
      <w:r w:rsidR="00CD3BC9" w:rsidRPr="00857B7B">
        <w:rPr>
          <w:rFonts w:ascii="Palatino Linotype" w:hAnsi="Palatino Linotype" w:cs="Arial"/>
          <w:b/>
          <w:lang w:val="es-ES"/>
        </w:rPr>
        <w:t>/INFOEM/IP/RR/2022</w:t>
      </w:r>
      <w:r w:rsidRPr="00857B7B">
        <w:rPr>
          <w:rFonts w:ascii="Palatino Linotype" w:hAnsi="Palatino Linotype" w:cs="Arial"/>
          <w:b/>
        </w:rPr>
        <w:t>,</w:t>
      </w:r>
      <w:r w:rsidRPr="00857B7B">
        <w:rPr>
          <w:rFonts w:ascii="Palatino Linotype" w:hAnsi="Palatino Linotype" w:cs="Arial"/>
        </w:rPr>
        <w:t xml:space="preserve"> en el que señaló como</w:t>
      </w:r>
      <w:r w:rsidR="00EA6DA7" w:rsidRPr="00857B7B">
        <w:rPr>
          <w:rFonts w:ascii="Palatino Linotype" w:hAnsi="Palatino Linotype" w:cs="Arial"/>
          <w:lang w:val="es-419"/>
        </w:rPr>
        <w:t>:</w:t>
      </w:r>
    </w:p>
    <w:p w14:paraId="758850CB" w14:textId="77777777" w:rsidR="00D8393F" w:rsidRPr="00857B7B" w:rsidRDefault="00D8393F" w:rsidP="0066637D">
      <w:pPr>
        <w:spacing w:line="360" w:lineRule="auto"/>
        <w:jc w:val="both"/>
        <w:rPr>
          <w:rFonts w:ascii="Palatino Linotype" w:hAnsi="Palatino Linotype" w:cs="Arial"/>
          <w:lang w:val="es-419"/>
        </w:rPr>
      </w:pPr>
    </w:p>
    <w:p w14:paraId="1C1F296F" w14:textId="19A46F63" w:rsidR="00597612" w:rsidRPr="00857B7B" w:rsidRDefault="00EA6DA7" w:rsidP="0066637D">
      <w:pPr>
        <w:spacing w:line="360" w:lineRule="auto"/>
        <w:jc w:val="both"/>
        <w:rPr>
          <w:rFonts w:ascii="Palatino Linotype" w:hAnsi="Palatino Linotype" w:cs="Arial"/>
          <w:b/>
        </w:rPr>
      </w:pPr>
      <w:r w:rsidRPr="00857B7B">
        <w:rPr>
          <w:rFonts w:ascii="Palatino Linotype" w:hAnsi="Palatino Linotype" w:cs="Arial"/>
          <w:b/>
          <w:lang w:val="es-419"/>
        </w:rPr>
        <w:t>A</w:t>
      </w:r>
      <w:proofErr w:type="spellStart"/>
      <w:r w:rsidRPr="00857B7B">
        <w:rPr>
          <w:rFonts w:ascii="Palatino Linotype" w:hAnsi="Palatino Linotype" w:cs="Arial"/>
          <w:b/>
        </w:rPr>
        <w:t>cto</w:t>
      </w:r>
      <w:proofErr w:type="spellEnd"/>
      <w:r w:rsidR="000171D8" w:rsidRPr="00857B7B">
        <w:rPr>
          <w:rFonts w:ascii="Palatino Linotype" w:hAnsi="Palatino Linotype" w:cs="Arial"/>
          <w:b/>
        </w:rPr>
        <w:t xml:space="preserve"> impugnado</w:t>
      </w:r>
      <w:r w:rsidRPr="00857B7B">
        <w:rPr>
          <w:rFonts w:ascii="Palatino Linotype" w:hAnsi="Palatino Linotype" w:cs="Arial"/>
          <w:b/>
        </w:rPr>
        <w:t>:</w:t>
      </w:r>
    </w:p>
    <w:p w14:paraId="4981CCD3" w14:textId="4B8A7D7C" w:rsidR="00EA6DA7" w:rsidRPr="00857B7B" w:rsidRDefault="00EA6DA7" w:rsidP="00D0570C">
      <w:pPr>
        <w:tabs>
          <w:tab w:val="left" w:pos="851"/>
        </w:tabs>
        <w:ind w:left="851" w:right="901"/>
        <w:jc w:val="both"/>
        <w:rPr>
          <w:rFonts w:ascii="Palatino Linotype" w:hAnsi="Palatino Linotype" w:cs="Arial"/>
        </w:rPr>
      </w:pPr>
      <w:r w:rsidRPr="00857B7B">
        <w:rPr>
          <w:rFonts w:ascii="Palatino Linotype" w:hAnsi="Palatino Linotype" w:cs="Arial"/>
          <w:i/>
        </w:rPr>
        <w:t>“</w:t>
      </w:r>
      <w:r w:rsidR="008F05AF" w:rsidRPr="00857B7B">
        <w:rPr>
          <w:rFonts w:ascii="Palatino Linotype" w:hAnsi="Palatino Linotype" w:cs="Arial"/>
          <w:i/>
        </w:rPr>
        <w:t>Se solicitó al Ayuntamiento de Aculco respuesta a la siguiente pregunta: ¿Cuenta con un programa de difusión de la cultura de Protección Civil? ¿Cuál?</w:t>
      </w:r>
      <w:r w:rsidRPr="00857B7B">
        <w:rPr>
          <w:rFonts w:ascii="Palatino Linotype" w:hAnsi="Palatino Linotype" w:cs="Arial"/>
          <w:i/>
        </w:rPr>
        <w:t xml:space="preserve">” </w:t>
      </w:r>
      <w:r w:rsidRPr="00857B7B">
        <w:rPr>
          <w:rFonts w:ascii="Palatino Linotype" w:hAnsi="Palatino Linotype" w:cs="Arial"/>
        </w:rPr>
        <w:t>(</w:t>
      </w:r>
      <w:r w:rsidR="00FD0CD3" w:rsidRPr="00857B7B">
        <w:rPr>
          <w:rFonts w:ascii="Palatino Linotype" w:hAnsi="Palatino Linotype" w:cs="Arial"/>
        </w:rPr>
        <w:t>S</w:t>
      </w:r>
      <w:r w:rsidRPr="00857B7B">
        <w:rPr>
          <w:rFonts w:ascii="Palatino Linotype" w:hAnsi="Palatino Linotype" w:cs="Arial"/>
        </w:rPr>
        <w:t>ic)</w:t>
      </w:r>
      <w:r w:rsidR="00FF339D" w:rsidRPr="00857B7B">
        <w:rPr>
          <w:rFonts w:ascii="Palatino Linotype" w:hAnsi="Palatino Linotype" w:cs="Arial"/>
        </w:rPr>
        <w:t>.</w:t>
      </w:r>
    </w:p>
    <w:p w14:paraId="0B51521E" w14:textId="77777777" w:rsidR="00C84D41" w:rsidRPr="00857B7B" w:rsidRDefault="00C84D41" w:rsidP="00D0570C">
      <w:pPr>
        <w:tabs>
          <w:tab w:val="left" w:pos="851"/>
        </w:tabs>
        <w:ind w:left="851" w:right="901"/>
        <w:jc w:val="both"/>
        <w:rPr>
          <w:rFonts w:ascii="Palatino Linotype" w:hAnsi="Palatino Linotype" w:cs="Arial"/>
        </w:rPr>
      </w:pPr>
    </w:p>
    <w:p w14:paraId="7A4D876D" w14:textId="43FE3CF1" w:rsidR="00C84D41" w:rsidRPr="00857B7B" w:rsidRDefault="00C84D41" w:rsidP="00C84D41">
      <w:pPr>
        <w:spacing w:line="360" w:lineRule="auto"/>
        <w:jc w:val="both"/>
        <w:rPr>
          <w:rFonts w:ascii="Palatino Linotype" w:hAnsi="Palatino Linotype" w:cs="Arial"/>
          <w:b/>
        </w:rPr>
      </w:pPr>
      <w:r w:rsidRPr="00857B7B">
        <w:rPr>
          <w:rFonts w:ascii="Palatino Linotype" w:hAnsi="Palatino Linotype" w:cs="Arial"/>
          <w:b/>
          <w:lang w:val="es-419"/>
        </w:rPr>
        <w:t>Razonos o motivos de Inconformidad</w:t>
      </w:r>
      <w:r w:rsidRPr="00857B7B">
        <w:rPr>
          <w:rFonts w:ascii="Palatino Linotype" w:hAnsi="Palatino Linotype" w:cs="Arial"/>
          <w:b/>
        </w:rPr>
        <w:t>:</w:t>
      </w:r>
    </w:p>
    <w:p w14:paraId="2310BC73" w14:textId="2CBFFF18" w:rsidR="00C84D41" w:rsidRPr="00857B7B" w:rsidRDefault="00C84D41" w:rsidP="00C84D41">
      <w:pPr>
        <w:tabs>
          <w:tab w:val="left" w:pos="851"/>
        </w:tabs>
        <w:ind w:left="851" w:right="901"/>
        <w:jc w:val="both"/>
        <w:rPr>
          <w:rFonts w:ascii="Palatino Linotype" w:hAnsi="Palatino Linotype" w:cs="Arial"/>
        </w:rPr>
      </w:pPr>
      <w:r w:rsidRPr="00857B7B">
        <w:rPr>
          <w:rFonts w:ascii="Palatino Linotype" w:hAnsi="Palatino Linotype" w:cs="Arial"/>
          <w:i/>
        </w:rPr>
        <w:t>“</w:t>
      </w:r>
      <w:r w:rsidR="008F05AF" w:rsidRPr="00857B7B">
        <w:rPr>
          <w:rFonts w:ascii="Palatino Linotype" w:hAnsi="Palatino Linotype" w:cs="Arial"/>
          <w:i/>
        </w:rPr>
        <w:t xml:space="preserve">Saludos cordiales al remitente. La solicitud de transparencia correspondiente al número de folio 00081/ACULCO/IP/2022 emitida el día 29 de marzo de 2022 fue contestada de forma incompleta. La pregunta “¿Cuenta con un programa de difusión de la cultura de Protección Civil? ¿Cuál?", fue contestada informando en qué consiste su forma de difusión, empero no se menciona el nombre especifico del programa, por lo cual considero que la información proporcionada está incompleta. Afirmo mi postura con sustento en la LEY DE TRANSPARENCIA Y ACCESO A LA INFORMACIÓN PÚBLICA DEL ESTADO DE MÉXICO Y MUNICIPIOS que menciona lo siguiente: El artículo 23 establece que el Ayuntamiento de Aculco es competente brindar la información de transparencia que se le solicite. Por su parte el artículo 9 añade que la información que se encuentre en posesión de los sujetos obligados (lo cual sostengo ya que no se presentó evidencia en contra) debe ser completa, oportuna y accesible. El artículo 76 menciona que la información proporcionada debe ser; integral y accesible, lo cual no sucede porque no se enuncia el nombre del programa que se requiere. Dicho esto, con fundamento en el artículo 11 aclaro que se violenta mi derecho al acceso a la información, puesto que no se esclarece completa e integralmente lo solicitado. Solicito que </w:t>
      </w:r>
      <w:r w:rsidR="008F05AF" w:rsidRPr="00857B7B">
        <w:rPr>
          <w:rFonts w:ascii="Palatino Linotype" w:hAnsi="Palatino Linotype" w:cs="Arial"/>
          <w:i/>
        </w:rPr>
        <w:lastRenderedPageBreak/>
        <w:t>se esclarezca mi pregunta en su totalidad. Sin más por el momento envío cordiales saludos.</w:t>
      </w:r>
      <w:r w:rsidRPr="00857B7B">
        <w:rPr>
          <w:rFonts w:ascii="Palatino Linotype" w:hAnsi="Palatino Linotype" w:cs="Arial"/>
          <w:i/>
        </w:rPr>
        <w:t xml:space="preserve">” </w:t>
      </w:r>
      <w:r w:rsidRPr="00857B7B">
        <w:rPr>
          <w:rFonts w:ascii="Palatino Linotype" w:hAnsi="Palatino Linotype" w:cs="Arial"/>
        </w:rPr>
        <w:t>(Sic).</w:t>
      </w:r>
    </w:p>
    <w:p w14:paraId="541A59E6" w14:textId="77777777" w:rsidR="00C84D41" w:rsidRPr="00857B7B" w:rsidRDefault="00C84D41" w:rsidP="00C84D41">
      <w:pPr>
        <w:tabs>
          <w:tab w:val="left" w:pos="851"/>
        </w:tabs>
        <w:ind w:left="851" w:right="901"/>
        <w:jc w:val="both"/>
        <w:rPr>
          <w:rFonts w:ascii="Palatino Linotype" w:hAnsi="Palatino Linotype" w:cs="Arial"/>
        </w:rPr>
      </w:pPr>
    </w:p>
    <w:p w14:paraId="678B3F4B" w14:textId="77777777" w:rsidR="00D0570C" w:rsidRPr="00857B7B" w:rsidRDefault="00D0570C" w:rsidP="00E437E8">
      <w:pPr>
        <w:tabs>
          <w:tab w:val="left" w:pos="851"/>
        </w:tabs>
        <w:ind w:right="901"/>
        <w:jc w:val="both"/>
        <w:rPr>
          <w:rFonts w:ascii="Palatino Linotype" w:hAnsi="Palatino Linotype" w:cs="Arial"/>
          <w:i/>
        </w:rPr>
      </w:pPr>
    </w:p>
    <w:p w14:paraId="11CDF804" w14:textId="70E070AA" w:rsidR="007D38BB" w:rsidRPr="00857B7B" w:rsidRDefault="008236F3" w:rsidP="0066637D">
      <w:pPr>
        <w:spacing w:line="360" w:lineRule="auto"/>
        <w:jc w:val="both"/>
        <w:rPr>
          <w:rFonts w:ascii="Palatino Linotype" w:hAnsi="Palatino Linotype" w:cs="Arial"/>
          <w:b/>
        </w:rPr>
      </w:pPr>
      <w:r w:rsidRPr="00857B7B">
        <w:rPr>
          <w:rFonts w:ascii="Palatino Linotype" w:hAnsi="Palatino Linotype" w:cs="Arial"/>
          <w:b/>
        </w:rPr>
        <w:t>V</w:t>
      </w:r>
      <w:r w:rsidR="000171D8" w:rsidRPr="00857B7B">
        <w:rPr>
          <w:rFonts w:ascii="Palatino Linotype" w:hAnsi="Palatino Linotype" w:cs="Arial"/>
          <w:b/>
        </w:rPr>
        <w:t xml:space="preserve">. </w:t>
      </w:r>
      <w:r w:rsidR="007D38BB" w:rsidRPr="00857B7B">
        <w:rPr>
          <w:rFonts w:ascii="Palatino Linotype" w:hAnsi="Palatino Linotype" w:cs="Arial"/>
          <w:b/>
        </w:rPr>
        <w:t xml:space="preserve">Del turno del </w:t>
      </w:r>
      <w:r w:rsidR="00D86297" w:rsidRPr="00857B7B">
        <w:rPr>
          <w:rFonts w:ascii="Palatino Linotype" w:hAnsi="Palatino Linotype" w:cs="Arial"/>
          <w:b/>
        </w:rPr>
        <w:t>Recurso Revisión</w:t>
      </w:r>
      <w:r w:rsidR="00D8393F" w:rsidRPr="00857B7B">
        <w:rPr>
          <w:rFonts w:ascii="Palatino Linotype" w:hAnsi="Palatino Linotype" w:cs="Arial"/>
          <w:b/>
        </w:rPr>
        <w:t>.</w:t>
      </w:r>
    </w:p>
    <w:p w14:paraId="7F32BE8B" w14:textId="3E014066" w:rsidR="001E3F54" w:rsidRPr="00857B7B" w:rsidRDefault="00387010" w:rsidP="00D8393F">
      <w:pPr>
        <w:spacing w:line="360" w:lineRule="auto"/>
        <w:jc w:val="both"/>
        <w:rPr>
          <w:rFonts w:ascii="Palatino Linotype" w:hAnsi="Palatino Linotype" w:cs="Arial"/>
        </w:rPr>
      </w:pPr>
      <w:r w:rsidRPr="00857B7B">
        <w:rPr>
          <w:rFonts w:ascii="Palatino Linotype" w:hAnsi="Palatino Linotype" w:cs="Arial"/>
        </w:rPr>
        <w:t>El</w:t>
      </w:r>
      <w:r w:rsidR="000171D8" w:rsidRPr="00857B7B">
        <w:rPr>
          <w:rFonts w:ascii="Palatino Linotype" w:hAnsi="Palatino Linotype" w:cs="Arial"/>
        </w:rPr>
        <w:t xml:space="preserve"> </w:t>
      </w:r>
      <w:r w:rsidR="00DF0958" w:rsidRPr="00857B7B">
        <w:rPr>
          <w:rFonts w:ascii="Palatino Linotype" w:hAnsi="Palatino Linotype" w:cs="Arial"/>
          <w:b/>
          <w:bCs/>
        </w:rPr>
        <w:t>diecisiete</w:t>
      </w:r>
      <w:r w:rsidR="005C250B" w:rsidRPr="00857B7B">
        <w:rPr>
          <w:rFonts w:ascii="Palatino Linotype" w:hAnsi="Palatino Linotype" w:cs="Arial"/>
          <w:b/>
          <w:bCs/>
        </w:rPr>
        <w:t xml:space="preserve"> </w:t>
      </w:r>
      <w:r w:rsidR="00CE22BE" w:rsidRPr="00857B7B">
        <w:rPr>
          <w:rFonts w:ascii="Palatino Linotype" w:hAnsi="Palatino Linotype" w:cs="Arial"/>
          <w:b/>
          <w:bCs/>
        </w:rPr>
        <w:t>d</w:t>
      </w:r>
      <w:r w:rsidR="00B41543" w:rsidRPr="00857B7B">
        <w:rPr>
          <w:rFonts w:ascii="Palatino Linotype" w:hAnsi="Palatino Linotype" w:cs="Arial"/>
          <w:b/>
          <w:bCs/>
        </w:rPr>
        <w:t xml:space="preserve">e </w:t>
      </w:r>
      <w:r w:rsidR="004E0F1B" w:rsidRPr="00857B7B">
        <w:rPr>
          <w:rFonts w:ascii="Palatino Linotype" w:hAnsi="Palatino Linotype" w:cs="Arial"/>
          <w:b/>
          <w:bCs/>
        </w:rPr>
        <w:t xml:space="preserve">mayo </w:t>
      </w:r>
      <w:r w:rsidR="005C250B" w:rsidRPr="00857B7B">
        <w:rPr>
          <w:rFonts w:ascii="Palatino Linotype" w:hAnsi="Palatino Linotype" w:cs="Arial"/>
          <w:b/>
          <w:bCs/>
        </w:rPr>
        <w:t>de</w:t>
      </w:r>
      <w:r w:rsidR="00B41543" w:rsidRPr="00857B7B">
        <w:rPr>
          <w:rFonts w:ascii="Palatino Linotype" w:hAnsi="Palatino Linotype" w:cs="Arial"/>
          <w:b/>
          <w:bCs/>
        </w:rPr>
        <w:t xml:space="preserve"> dos mil veintidós</w:t>
      </w:r>
      <w:r w:rsidR="000171D8" w:rsidRPr="00857B7B">
        <w:rPr>
          <w:rFonts w:ascii="Palatino Linotype" w:hAnsi="Palatino Linotype" w:cs="Arial"/>
        </w:rPr>
        <w:t xml:space="preserve">, el </w:t>
      </w:r>
      <w:r w:rsidR="00D8393F" w:rsidRPr="00857B7B">
        <w:rPr>
          <w:rFonts w:ascii="Palatino Linotype" w:hAnsi="Palatino Linotype" w:cs="Arial"/>
        </w:rPr>
        <w:t>medio de impugnación</w:t>
      </w:r>
      <w:r w:rsidR="000171D8" w:rsidRPr="00857B7B">
        <w:rPr>
          <w:rFonts w:ascii="Palatino Linotype" w:hAnsi="Palatino Linotype" w:cs="Arial"/>
        </w:rPr>
        <w:t xml:space="preserve"> que se trata se envió electrónicamente al Instituto de </w:t>
      </w:r>
      <w:r w:rsidR="000171D8" w:rsidRPr="00857B7B">
        <w:rPr>
          <w:rFonts w:ascii="Palatino Linotype" w:eastAsia="Arial Unicode MS" w:hAnsi="Palatino Linotype" w:cs="Arial"/>
        </w:rPr>
        <w:t>Transparencia</w:t>
      </w:r>
      <w:r w:rsidR="000171D8" w:rsidRPr="00857B7B">
        <w:rPr>
          <w:rFonts w:ascii="Palatino Linotype" w:hAnsi="Palatino Linotype" w:cs="Arial"/>
        </w:rPr>
        <w:t xml:space="preserve">, Acceso a la </w:t>
      </w:r>
      <w:r w:rsidR="00D86297" w:rsidRPr="00857B7B">
        <w:rPr>
          <w:rFonts w:ascii="Palatino Linotype" w:hAnsi="Palatino Linotype" w:cs="Arial"/>
        </w:rPr>
        <w:t>Información Pública</w:t>
      </w:r>
      <w:r w:rsidR="000171D8" w:rsidRPr="00857B7B">
        <w:rPr>
          <w:rFonts w:ascii="Palatino Linotype" w:hAnsi="Palatino Linotype" w:cs="Arial"/>
        </w:rPr>
        <w:t xml:space="preserve"> y Protección de Datos Personales del Estado de México y Municipios; </w:t>
      </w:r>
      <w:r w:rsidR="009E2E2C" w:rsidRPr="00857B7B">
        <w:rPr>
          <w:rFonts w:ascii="Palatino Linotype" w:hAnsi="Palatino Linotype" w:cs="Arial"/>
        </w:rPr>
        <w:t xml:space="preserve">por lo que, </w:t>
      </w:r>
      <w:r w:rsidR="000171D8" w:rsidRPr="00857B7B">
        <w:rPr>
          <w:rFonts w:ascii="Palatino Linotype" w:hAnsi="Palatino Linotype" w:cs="Arial"/>
        </w:rPr>
        <w:t xml:space="preserve">con fundamento en el artículo 185, fracción I de la </w:t>
      </w:r>
      <w:r w:rsidR="000171D8" w:rsidRPr="00857B7B">
        <w:rPr>
          <w:rFonts w:ascii="Palatino Linotype" w:hAnsi="Palatino Linotype"/>
        </w:rPr>
        <w:t xml:space="preserve">Ley de Transparencia y Acceso a la </w:t>
      </w:r>
      <w:r w:rsidR="00D86297" w:rsidRPr="00857B7B">
        <w:rPr>
          <w:rFonts w:ascii="Palatino Linotype" w:hAnsi="Palatino Linotype"/>
        </w:rPr>
        <w:t>Información Pública</w:t>
      </w:r>
      <w:r w:rsidR="000171D8" w:rsidRPr="00857B7B">
        <w:rPr>
          <w:rFonts w:ascii="Palatino Linotype" w:hAnsi="Palatino Linotype"/>
        </w:rPr>
        <w:t xml:space="preserve"> del Estado de México y Municipios</w:t>
      </w:r>
      <w:r w:rsidR="000171D8" w:rsidRPr="00857B7B">
        <w:rPr>
          <w:rFonts w:ascii="Palatino Linotype" w:hAnsi="Palatino Linotype" w:cs="Arial"/>
        </w:rPr>
        <w:t xml:space="preserve">, se turnó </w:t>
      </w:r>
      <w:r w:rsidR="00727578" w:rsidRPr="00857B7B">
        <w:rPr>
          <w:rFonts w:ascii="Palatino Linotype" w:hAnsi="Palatino Linotype" w:cs="Arial"/>
        </w:rPr>
        <w:t xml:space="preserve">mediante </w:t>
      </w:r>
      <w:r w:rsidR="00727578" w:rsidRPr="00857B7B">
        <w:rPr>
          <w:rFonts w:ascii="Palatino Linotype" w:hAnsi="Palatino Linotype" w:cs="Arial"/>
          <w:b/>
        </w:rPr>
        <w:t xml:space="preserve">EL </w:t>
      </w:r>
      <w:r w:rsidR="000171D8" w:rsidRPr="00857B7B">
        <w:rPr>
          <w:rFonts w:ascii="Palatino Linotype" w:eastAsia="Arial Unicode MS" w:hAnsi="Palatino Linotype" w:cs="Arial"/>
          <w:b/>
        </w:rPr>
        <w:t>SAIMEX</w:t>
      </w:r>
      <w:r w:rsidR="00B41543" w:rsidRPr="00857B7B">
        <w:rPr>
          <w:rFonts w:ascii="Palatino Linotype" w:hAnsi="Palatino Linotype"/>
        </w:rPr>
        <w:t xml:space="preserve">, </w:t>
      </w:r>
      <w:r w:rsidR="00A20CBF" w:rsidRPr="00857B7B">
        <w:rPr>
          <w:rFonts w:ascii="Palatino Linotype" w:hAnsi="Palatino Linotype"/>
        </w:rPr>
        <w:t>a</w:t>
      </w:r>
      <w:r w:rsidR="00D8393F" w:rsidRPr="00857B7B">
        <w:rPr>
          <w:rFonts w:ascii="Palatino Linotype" w:hAnsi="Palatino Linotype"/>
        </w:rPr>
        <w:t xml:space="preserve"> </w:t>
      </w:r>
      <w:r w:rsidR="00A20CBF" w:rsidRPr="00857B7B">
        <w:rPr>
          <w:rFonts w:ascii="Palatino Linotype" w:hAnsi="Palatino Linotype"/>
          <w:lang w:val="es-419"/>
        </w:rPr>
        <w:t>l</w:t>
      </w:r>
      <w:r w:rsidR="00D8393F" w:rsidRPr="00857B7B">
        <w:rPr>
          <w:rFonts w:ascii="Palatino Linotype" w:hAnsi="Palatino Linotype"/>
        </w:rPr>
        <w:t>a</w:t>
      </w:r>
      <w:r w:rsidR="00CE22BE" w:rsidRPr="00857B7B">
        <w:rPr>
          <w:rFonts w:ascii="Palatino Linotype" w:hAnsi="Palatino Linotype"/>
        </w:rPr>
        <w:t xml:space="preserve"> </w:t>
      </w:r>
      <w:r w:rsidR="0046481A" w:rsidRPr="00857B7B">
        <w:rPr>
          <w:rFonts w:ascii="Palatino Linotype" w:hAnsi="Palatino Linotype"/>
          <w:b/>
        </w:rPr>
        <w:t>C</w:t>
      </w:r>
      <w:r w:rsidR="000171D8" w:rsidRPr="00857B7B">
        <w:rPr>
          <w:rFonts w:ascii="Palatino Linotype" w:hAnsi="Palatino Linotype" w:cs="Arial"/>
          <w:b/>
        </w:rPr>
        <w:t>omisionad</w:t>
      </w:r>
      <w:r w:rsidR="00D8393F" w:rsidRPr="00857B7B">
        <w:rPr>
          <w:rFonts w:ascii="Palatino Linotype" w:hAnsi="Palatino Linotype" w:cs="Arial"/>
          <w:b/>
        </w:rPr>
        <w:t>a</w:t>
      </w:r>
      <w:r w:rsidR="00F02503" w:rsidRPr="00857B7B">
        <w:rPr>
          <w:rFonts w:ascii="Palatino Linotype" w:hAnsi="Palatino Linotype" w:cs="Arial"/>
        </w:rPr>
        <w:t xml:space="preserve"> </w:t>
      </w:r>
      <w:r w:rsidR="00E1073B" w:rsidRPr="00857B7B">
        <w:rPr>
          <w:rFonts w:ascii="Palatino Linotype" w:hAnsi="Palatino Linotype" w:cs="Arial"/>
          <w:b/>
        </w:rPr>
        <w:t>Sharon Cristina Morales Martínez</w:t>
      </w:r>
      <w:r w:rsidR="000171D8" w:rsidRPr="00857B7B">
        <w:rPr>
          <w:rFonts w:ascii="Palatino Linotype" w:hAnsi="Palatino Linotype" w:cs="Arial"/>
        </w:rPr>
        <w:t xml:space="preserve"> a efecto de decretar su admisión o desechamiento.</w:t>
      </w:r>
    </w:p>
    <w:p w14:paraId="3A385FCC" w14:textId="77777777" w:rsidR="004F4D78" w:rsidRPr="00857B7B" w:rsidRDefault="004F4D78" w:rsidP="00D8393F">
      <w:pPr>
        <w:spacing w:line="360" w:lineRule="auto"/>
        <w:jc w:val="both"/>
        <w:rPr>
          <w:rFonts w:ascii="Palatino Linotype" w:hAnsi="Palatino Linotype" w:cs="Arial"/>
        </w:rPr>
      </w:pPr>
    </w:p>
    <w:p w14:paraId="6E2E972C" w14:textId="65595861" w:rsidR="007D38BB" w:rsidRPr="00857B7B" w:rsidRDefault="007D38BB" w:rsidP="0066637D">
      <w:pPr>
        <w:tabs>
          <w:tab w:val="center" w:pos="4252"/>
          <w:tab w:val="right" w:pos="8504"/>
        </w:tabs>
        <w:spacing w:line="360" w:lineRule="auto"/>
        <w:jc w:val="both"/>
        <w:rPr>
          <w:rFonts w:ascii="Palatino Linotype" w:hAnsi="Palatino Linotype" w:cs="Arial"/>
          <w:b/>
        </w:rPr>
      </w:pPr>
      <w:r w:rsidRPr="00857B7B">
        <w:rPr>
          <w:rFonts w:ascii="Palatino Linotype" w:hAnsi="Palatino Linotype" w:cs="Arial"/>
          <w:b/>
        </w:rPr>
        <w:t xml:space="preserve">a) Admisión del </w:t>
      </w:r>
      <w:r w:rsidR="00D86297" w:rsidRPr="00857B7B">
        <w:rPr>
          <w:rFonts w:ascii="Palatino Linotype" w:hAnsi="Palatino Linotype" w:cs="Arial"/>
          <w:b/>
        </w:rPr>
        <w:t>Recurso Revisión</w:t>
      </w:r>
      <w:r w:rsidR="00D8393F" w:rsidRPr="00857B7B">
        <w:rPr>
          <w:rFonts w:ascii="Palatino Linotype" w:hAnsi="Palatino Linotype" w:cs="Arial"/>
          <w:b/>
        </w:rPr>
        <w:t>.</w:t>
      </w:r>
    </w:p>
    <w:p w14:paraId="7B625BB9" w14:textId="7B6FAB37" w:rsidR="000171D8" w:rsidRPr="00857B7B" w:rsidRDefault="000171D8" w:rsidP="0066637D">
      <w:pPr>
        <w:tabs>
          <w:tab w:val="center" w:pos="4252"/>
          <w:tab w:val="right" w:pos="8504"/>
        </w:tabs>
        <w:spacing w:line="360" w:lineRule="auto"/>
        <w:jc w:val="both"/>
        <w:rPr>
          <w:rFonts w:ascii="Palatino Linotype" w:hAnsi="Palatino Linotype" w:cs="Arial"/>
        </w:rPr>
      </w:pPr>
      <w:r w:rsidRPr="00857B7B">
        <w:rPr>
          <w:rFonts w:ascii="Palatino Linotype" w:hAnsi="Palatino Linotype" w:cs="Arial"/>
        </w:rPr>
        <w:t>De las constancias del expediente electrónico del</w:t>
      </w:r>
      <w:r w:rsidRPr="00857B7B">
        <w:rPr>
          <w:rFonts w:ascii="Palatino Linotype" w:hAnsi="Palatino Linotype" w:cs="Arial"/>
          <w:b/>
        </w:rPr>
        <w:t xml:space="preserve"> SAIMEX</w:t>
      </w:r>
      <w:r w:rsidRPr="00857B7B">
        <w:rPr>
          <w:rFonts w:ascii="Palatino Linotype" w:hAnsi="Palatino Linotype" w:cs="Arial"/>
        </w:rPr>
        <w:t xml:space="preserve">, se advierte que </w:t>
      </w:r>
      <w:r w:rsidR="00727578" w:rsidRPr="00857B7B">
        <w:rPr>
          <w:rFonts w:ascii="Palatino Linotype" w:hAnsi="Palatino Linotype" w:cs="Arial"/>
        </w:rPr>
        <w:t>el</w:t>
      </w:r>
      <w:r w:rsidRPr="00857B7B">
        <w:rPr>
          <w:rFonts w:ascii="Palatino Linotype" w:hAnsi="Palatino Linotype" w:cs="Arial"/>
        </w:rPr>
        <w:t xml:space="preserve"> </w:t>
      </w:r>
      <w:r w:rsidR="00DF0958" w:rsidRPr="00857B7B">
        <w:rPr>
          <w:rFonts w:ascii="Palatino Linotype" w:hAnsi="Palatino Linotype" w:cs="Arial"/>
          <w:b/>
        </w:rPr>
        <w:t>diecinueve</w:t>
      </w:r>
      <w:r w:rsidR="005C250B" w:rsidRPr="00857B7B">
        <w:rPr>
          <w:rFonts w:ascii="Palatino Linotype" w:hAnsi="Palatino Linotype" w:cs="Arial"/>
          <w:b/>
          <w:bCs/>
        </w:rPr>
        <w:t xml:space="preserve"> de </w:t>
      </w:r>
      <w:r w:rsidR="004E0F1B" w:rsidRPr="00857B7B">
        <w:rPr>
          <w:rFonts w:ascii="Palatino Linotype" w:hAnsi="Palatino Linotype" w:cs="Arial"/>
          <w:b/>
          <w:bCs/>
        </w:rPr>
        <w:t xml:space="preserve">mayo </w:t>
      </w:r>
      <w:r w:rsidR="00B41543" w:rsidRPr="00857B7B">
        <w:rPr>
          <w:rFonts w:ascii="Palatino Linotype" w:hAnsi="Palatino Linotype" w:cs="Arial"/>
          <w:b/>
          <w:bCs/>
        </w:rPr>
        <w:t>de dos mil veintidós</w:t>
      </w:r>
      <w:r w:rsidRPr="00857B7B">
        <w:rPr>
          <w:rFonts w:ascii="Palatino Linotype" w:hAnsi="Palatino Linotype" w:cs="Arial"/>
        </w:rPr>
        <w:t xml:space="preserve">, se </w:t>
      </w:r>
      <w:r w:rsidR="004D1753" w:rsidRPr="00857B7B">
        <w:rPr>
          <w:rFonts w:ascii="Palatino Linotype" w:hAnsi="Palatino Linotype" w:cs="Arial"/>
        </w:rPr>
        <w:t>notificó</w:t>
      </w:r>
      <w:r w:rsidRPr="00857B7B">
        <w:rPr>
          <w:rFonts w:ascii="Palatino Linotype" w:hAnsi="Palatino Linotype" w:cs="Arial"/>
        </w:rPr>
        <w:t xml:space="preserve"> la admisión a trámite del </w:t>
      </w:r>
      <w:r w:rsidR="00D86297" w:rsidRPr="00857B7B">
        <w:rPr>
          <w:rFonts w:ascii="Palatino Linotype" w:hAnsi="Palatino Linotype" w:cs="Arial"/>
        </w:rPr>
        <w:t>Recurso Revisión</w:t>
      </w:r>
      <w:r w:rsidRPr="00857B7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57B7B">
        <w:rPr>
          <w:rFonts w:ascii="Palatino Linotype" w:hAnsi="Palatino Linotype" w:cs="Arial"/>
        </w:rPr>
        <w:t>Información Pública</w:t>
      </w:r>
      <w:r w:rsidRPr="00857B7B">
        <w:rPr>
          <w:rFonts w:ascii="Palatino Linotype" w:hAnsi="Palatino Linotype" w:cs="Arial"/>
        </w:rPr>
        <w:t xml:space="preserve"> del Estado de México y Municipios</w:t>
      </w:r>
      <w:r w:rsidR="00F74A05" w:rsidRPr="00857B7B">
        <w:rPr>
          <w:rFonts w:ascii="Palatino Linotype" w:hAnsi="Palatino Linotype" w:cs="Arial"/>
        </w:rPr>
        <w:t>;</w:t>
      </w:r>
      <w:r w:rsidRPr="00857B7B">
        <w:rPr>
          <w:rFonts w:ascii="Palatino Linotype" w:hAnsi="Palatino Linotype" w:cs="Arial"/>
        </w:rPr>
        <w:t xml:space="preserve"> </w:t>
      </w:r>
      <w:r w:rsidR="00754D7E" w:rsidRPr="00857B7B">
        <w:rPr>
          <w:rFonts w:ascii="Palatino Linotype" w:hAnsi="Palatino Linotype" w:cs="Arial"/>
          <w:b/>
        </w:rPr>
        <w:t>EL RECURRENTE</w:t>
      </w:r>
      <w:r w:rsidR="00F74A05" w:rsidRPr="00857B7B">
        <w:rPr>
          <w:rFonts w:ascii="Palatino Linotype" w:hAnsi="Palatino Linotype" w:cs="Arial"/>
          <w:b/>
        </w:rPr>
        <w:t xml:space="preserve"> </w:t>
      </w:r>
      <w:r w:rsidRPr="00857B7B">
        <w:rPr>
          <w:rFonts w:ascii="Palatino Linotype" w:hAnsi="Palatino Linotype" w:cs="Arial"/>
        </w:rPr>
        <w:t>manifestara</w:t>
      </w:r>
      <w:r w:rsidR="00F74A05" w:rsidRPr="00857B7B">
        <w:rPr>
          <w:rFonts w:ascii="Palatino Linotype" w:hAnsi="Palatino Linotype" w:cs="Arial"/>
        </w:rPr>
        <w:t xml:space="preserve"> </w:t>
      </w:r>
      <w:r w:rsidRPr="00857B7B">
        <w:rPr>
          <w:rFonts w:ascii="Palatino Linotype" w:hAnsi="Palatino Linotype" w:cs="Arial"/>
        </w:rPr>
        <w:t xml:space="preserve">lo que a su derecho conviniera, a efecto de presentar pruebas </w:t>
      </w:r>
      <w:r w:rsidR="00727578" w:rsidRPr="00857B7B">
        <w:rPr>
          <w:rFonts w:ascii="Palatino Linotype" w:hAnsi="Palatino Linotype" w:cs="Arial"/>
        </w:rPr>
        <w:t>o</w:t>
      </w:r>
      <w:r w:rsidRPr="00857B7B">
        <w:rPr>
          <w:rFonts w:ascii="Palatino Linotype" w:hAnsi="Palatino Linotype" w:cs="Arial"/>
        </w:rPr>
        <w:t xml:space="preserve"> alegatos</w:t>
      </w:r>
      <w:r w:rsidR="00727578" w:rsidRPr="00857B7B">
        <w:rPr>
          <w:rFonts w:ascii="Palatino Linotype" w:hAnsi="Palatino Linotype" w:cs="Arial"/>
        </w:rPr>
        <w:t xml:space="preserve"> y</w:t>
      </w:r>
      <w:r w:rsidR="00D5111B" w:rsidRPr="00857B7B">
        <w:rPr>
          <w:rFonts w:ascii="Palatino Linotype" w:hAnsi="Palatino Linotype" w:cs="Arial"/>
        </w:rPr>
        <w:t>,</w:t>
      </w:r>
      <w:r w:rsidR="00727578" w:rsidRPr="00857B7B">
        <w:rPr>
          <w:rFonts w:ascii="Palatino Linotype" w:hAnsi="Palatino Linotype" w:cs="Arial"/>
        </w:rPr>
        <w:t xml:space="preserve"> en su caso, </w:t>
      </w:r>
      <w:r w:rsidRPr="00857B7B">
        <w:rPr>
          <w:rFonts w:ascii="Palatino Linotype" w:hAnsi="Palatino Linotype" w:cs="Arial"/>
          <w:b/>
        </w:rPr>
        <w:t xml:space="preserve">EL SUJETO OBLIGADO </w:t>
      </w:r>
      <w:r w:rsidRPr="00857B7B">
        <w:rPr>
          <w:rFonts w:ascii="Palatino Linotype" w:hAnsi="Palatino Linotype" w:cs="Arial"/>
        </w:rPr>
        <w:t>rindiera su</w:t>
      </w:r>
      <w:r w:rsidR="00727578" w:rsidRPr="00857B7B">
        <w:rPr>
          <w:rFonts w:ascii="Palatino Linotype" w:hAnsi="Palatino Linotype" w:cs="Arial"/>
        </w:rPr>
        <w:t xml:space="preserve"> correspondiente </w:t>
      </w:r>
      <w:r w:rsidRPr="00857B7B">
        <w:rPr>
          <w:rFonts w:ascii="Palatino Linotype" w:hAnsi="Palatino Linotype" w:cs="Arial"/>
        </w:rPr>
        <w:t>Informe Justificado.</w:t>
      </w:r>
    </w:p>
    <w:p w14:paraId="700EE037" w14:textId="77777777" w:rsidR="00F74502" w:rsidRPr="00857B7B" w:rsidRDefault="00F74502" w:rsidP="0066637D">
      <w:pPr>
        <w:tabs>
          <w:tab w:val="center" w:pos="4252"/>
          <w:tab w:val="right" w:pos="8504"/>
        </w:tabs>
        <w:spacing w:line="360" w:lineRule="auto"/>
        <w:jc w:val="both"/>
        <w:rPr>
          <w:rFonts w:ascii="Palatino Linotype" w:hAnsi="Palatino Linotype" w:cs="Arial"/>
        </w:rPr>
      </w:pPr>
    </w:p>
    <w:p w14:paraId="6B236575" w14:textId="77777777" w:rsidR="00857B7B" w:rsidRPr="00857B7B" w:rsidRDefault="00857B7B" w:rsidP="0066637D">
      <w:pPr>
        <w:tabs>
          <w:tab w:val="center" w:pos="4252"/>
          <w:tab w:val="right" w:pos="8504"/>
        </w:tabs>
        <w:spacing w:line="360" w:lineRule="auto"/>
        <w:jc w:val="both"/>
        <w:rPr>
          <w:rFonts w:ascii="Palatino Linotype" w:hAnsi="Palatino Linotype" w:cs="Arial"/>
        </w:rPr>
      </w:pPr>
    </w:p>
    <w:p w14:paraId="47F8385B" w14:textId="77777777" w:rsidR="00857B7B" w:rsidRPr="00857B7B" w:rsidRDefault="00857B7B" w:rsidP="0066637D">
      <w:pPr>
        <w:tabs>
          <w:tab w:val="center" w:pos="4252"/>
          <w:tab w:val="right" w:pos="8504"/>
        </w:tabs>
        <w:spacing w:line="360" w:lineRule="auto"/>
        <w:jc w:val="both"/>
        <w:rPr>
          <w:rFonts w:ascii="Palatino Linotype" w:hAnsi="Palatino Linotype" w:cs="Arial"/>
        </w:rPr>
      </w:pPr>
    </w:p>
    <w:p w14:paraId="28CF2940" w14:textId="6796EEC0" w:rsidR="00F74A05" w:rsidRPr="00857B7B" w:rsidRDefault="006951F3" w:rsidP="0066637D">
      <w:pPr>
        <w:spacing w:line="360" w:lineRule="auto"/>
        <w:jc w:val="both"/>
        <w:rPr>
          <w:rFonts w:ascii="Palatino Linotype" w:eastAsia="Arial Unicode MS" w:hAnsi="Palatino Linotype" w:cs="Arial"/>
          <w:b/>
        </w:rPr>
      </w:pPr>
      <w:r w:rsidRPr="00857B7B">
        <w:rPr>
          <w:rFonts w:ascii="Palatino Linotype" w:eastAsia="Arial Unicode MS" w:hAnsi="Palatino Linotype" w:cs="Arial"/>
          <w:b/>
        </w:rPr>
        <w:lastRenderedPageBreak/>
        <w:t>b</w:t>
      </w:r>
      <w:r w:rsidR="00F74A05" w:rsidRPr="00857B7B">
        <w:rPr>
          <w:rFonts w:ascii="Palatino Linotype" w:eastAsia="Arial Unicode MS" w:hAnsi="Palatino Linotype" w:cs="Arial"/>
          <w:b/>
        </w:rPr>
        <w:t xml:space="preserve">) </w:t>
      </w:r>
      <w:r w:rsidR="00E437E8" w:rsidRPr="00857B7B">
        <w:rPr>
          <w:rFonts w:ascii="Palatino Linotype" w:hAnsi="Palatino Linotype" w:cs="Arial"/>
          <w:b/>
          <w:bCs/>
        </w:rPr>
        <w:t>Manifestaciones.</w:t>
      </w:r>
    </w:p>
    <w:p w14:paraId="7E5D6F63" w14:textId="060859D1" w:rsidR="00DE648C" w:rsidRPr="00857B7B" w:rsidRDefault="003C2C41" w:rsidP="006951F3">
      <w:pPr>
        <w:spacing w:line="360" w:lineRule="auto"/>
        <w:jc w:val="both"/>
        <w:rPr>
          <w:rFonts w:ascii="Palatino Linotype" w:eastAsia="Arial Unicode MS" w:hAnsi="Palatino Linotype" w:cs="Arial"/>
        </w:rPr>
      </w:pPr>
      <w:r w:rsidRPr="00857B7B">
        <w:rPr>
          <w:rFonts w:ascii="Palatino Linotype" w:eastAsia="Arial Unicode MS" w:hAnsi="Palatino Linotype" w:cs="Arial"/>
        </w:rPr>
        <w:t xml:space="preserve">De acuerdo </w:t>
      </w:r>
      <w:r w:rsidR="000171D8" w:rsidRPr="00857B7B">
        <w:rPr>
          <w:rFonts w:ascii="Palatino Linotype" w:eastAsia="Arial Unicode MS" w:hAnsi="Palatino Linotype" w:cs="Arial"/>
        </w:rPr>
        <w:t xml:space="preserve">a las constancias </w:t>
      </w:r>
      <w:r w:rsidRPr="00857B7B">
        <w:rPr>
          <w:rFonts w:ascii="Palatino Linotype" w:eastAsia="Arial Unicode MS" w:hAnsi="Palatino Linotype" w:cs="Arial"/>
        </w:rPr>
        <w:t xml:space="preserve">digitales que obran en </w:t>
      </w:r>
      <w:r w:rsidRPr="00857B7B">
        <w:rPr>
          <w:rFonts w:ascii="Palatino Linotype" w:eastAsia="Arial Unicode MS" w:hAnsi="Palatino Linotype" w:cs="Arial"/>
          <w:b/>
        </w:rPr>
        <w:t>EL</w:t>
      </w:r>
      <w:r w:rsidR="000171D8" w:rsidRPr="00857B7B">
        <w:rPr>
          <w:rFonts w:ascii="Palatino Linotype" w:eastAsia="Arial Unicode MS" w:hAnsi="Palatino Linotype" w:cs="Arial"/>
        </w:rPr>
        <w:t xml:space="preserve"> </w:t>
      </w:r>
      <w:r w:rsidR="000171D8" w:rsidRPr="00857B7B">
        <w:rPr>
          <w:rFonts w:ascii="Palatino Linotype" w:eastAsia="Arial Unicode MS" w:hAnsi="Palatino Linotype" w:cs="Arial"/>
          <w:b/>
        </w:rPr>
        <w:t>SAIMEX</w:t>
      </w:r>
      <w:r w:rsidR="000171D8" w:rsidRPr="00857B7B">
        <w:rPr>
          <w:rFonts w:ascii="Palatino Linotype" w:eastAsia="Arial Unicode MS" w:hAnsi="Palatino Linotype" w:cs="Arial"/>
        </w:rPr>
        <w:t xml:space="preserve"> se desprende que </w:t>
      </w:r>
      <w:r w:rsidRPr="00857B7B">
        <w:rPr>
          <w:rFonts w:ascii="Palatino Linotype" w:eastAsia="Arial Unicode MS" w:hAnsi="Palatino Linotype" w:cs="Arial"/>
        </w:rPr>
        <w:t>conforme</w:t>
      </w:r>
      <w:r w:rsidR="000171D8" w:rsidRPr="00857B7B">
        <w:rPr>
          <w:rFonts w:ascii="Palatino Linotype" w:eastAsia="Arial Unicode MS" w:hAnsi="Palatino Linotype" w:cs="Arial"/>
        </w:rPr>
        <w:t xml:space="preserve"> a </w:t>
      </w:r>
      <w:r w:rsidR="006951F3" w:rsidRPr="00857B7B">
        <w:rPr>
          <w:rFonts w:ascii="Palatino Linotype" w:eastAsia="Arial Unicode MS" w:hAnsi="Palatino Linotype" w:cs="Arial"/>
        </w:rPr>
        <w:t xml:space="preserve">lo dispuesto en el artículo 185, fracciones II y IV </w:t>
      </w:r>
      <w:r w:rsidR="000171D8" w:rsidRPr="00857B7B">
        <w:rPr>
          <w:rFonts w:ascii="Palatino Linotype" w:eastAsia="Arial Unicode MS" w:hAnsi="Palatino Linotype" w:cs="Arial"/>
        </w:rPr>
        <w:t xml:space="preserve">de la Ley de Transparencia y Acceso a la </w:t>
      </w:r>
      <w:r w:rsidR="00D86297" w:rsidRPr="00857B7B">
        <w:rPr>
          <w:rFonts w:ascii="Palatino Linotype" w:eastAsia="Arial Unicode MS" w:hAnsi="Palatino Linotype" w:cs="Arial"/>
        </w:rPr>
        <w:t>Información Pública</w:t>
      </w:r>
      <w:r w:rsidR="000171D8" w:rsidRPr="00857B7B">
        <w:rPr>
          <w:rFonts w:ascii="Palatino Linotype" w:eastAsia="Arial Unicode MS" w:hAnsi="Palatino Linotype" w:cs="Arial"/>
        </w:rPr>
        <w:t xml:space="preserve"> del Estado de México y Municipios, dentro del término legalmente concedido a</w:t>
      </w:r>
      <w:r w:rsidR="00B6479E" w:rsidRPr="00857B7B">
        <w:rPr>
          <w:rFonts w:ascii="Palatino Linotype" w:eastAsia="Arial Unicode MS" w:hAnsi="Palatino Linotype" w:cs="Arial"/>
        </w:rPr>
        <w:t xml:space="preserve"> </w:t>
      </w:r>
      <w:r w:rsidR="00754D7E" w:rsidRPr="00857B7B">
        <w:rPr>
          <w:rFonts w:ascii="Palatino Linotype" w:eastAsia="Arial Unicode MS" w:hAnsi="Palatino Linotype" w:cs="Arial"/>
          <w:b/>
        </w:rPr>
        <w:t>EL RECURRENTE</w:t>
      </w:r>
      <w:r w:rsidR="000171D8" w:rsidRPr="00857B7B">
        <w:rPr>
          <w:rFonts w:ascii="Palatino Linotype" w:eastAsia="Arial Unicode MS" w:hAnsi="Palatino Linotype" w:cs="Arial"/>
        </w:rPr>
        <w:t>, ést</w:t>
      </w:r>
      <w:r w:rsidR="003A2443" w:rsidRPr="00857B7B">
        <w:rPr>
          <w:rFonts w:ascii="Palatino Linotype" w:eastAsia="Arial Unicode MS" w:hAnsi="Palatino Linotype" w:cs="Arial"/>
        </w:rPr>
        <w:t>a</w:t>
      </w:r>
      <w:r w:rsidR="000171D8" w:rsidRPr="00857B7B">
        <w:rPr>
          <w:rFonts w:ascii="Palatino Linotype" w:eastAsia="Arial Unicode MS" w:hAnsi="Palatino Linotype" w:cs="Arial"/>
        </w:rPr>
        <w:t xml:space="preserve"> </w:t>
      </w:r>
      <w:r w:rsidR="006951F3" w:rsidRPr="00857B7B">
        <w:rPr>
          <w:rFonts w:ascii="Palatino Linotype" w:eastAsia="Arial Unicode MS" w:hAnsi="Palatino Linotype" w:cs="Arial"/>
        </w:rPr>
        <w:t>no realizó manifestación alguna</w:t>
      </w:r>
      <w:r w:rsidR="00B6479E" w:rsidRPr="00857B7B">
        <w:rPr>
          <w:rFonts w:ascii="Palatino Linotype" w:eastAsia="Arial Unicode MS" w:hAnsi="Palatino Linotype" w:cs="Arial"/>
        </w:rPr>
        <w:t xml:space="preserve">; </w:t>
      </w:r>
      <w:r w:rsidR="003A2443" w:rsidRPr="00857B7B">
        <w:rPr>
          <w:rFonts w:ascii="Palatino Linotype" w:eastAsia="Arial Unicode MS" w:hAnsi="Palatino Linotype" w:cs="Arial"/>
        </w:rPr>
        <w:t>y</w:t>
      </w:r>
      <w:r w:rsidR="00B6479E" w:rsidRPr="00857B7B">
        <w:rPr>
          <w:rFonts w:ascii="Palatino Linotype" w:eastAsia="Arial Unicode MS" w:hAnsi="Palatino Linotype" w:cs="Arial"/>
        </w:rPr>
        <w:t>,</w:t>
      </w:r>
      <w:r w:rsidR="00E1073B" w:rsidRPr="00857B7B">
        <w:rPr>
          <w:rFonts w:ascii="Palatino Linotype" w:eastAsia="Arial Unicode MS" w:hAnsi="Palatino Linotype" w:cs="Arial"/>
        </w:rPr>
        <w:t xml:space="preserve"> </w:t>
      </w:r>
      <w:r w:rsidR="00E1073B" w:rsidRPr="00857B7B">
        <w:rPr>
          <w:rFonts w:ascii="Palatino Linotype" w:eastAsia="Arial Unicode MS" w:hAnsi="Palatino Linotype" w:cs="Arial"/>
          <w:b/>
        </w:rPr>
        <w:t xml:space="preserve">EL SUJETO OBLIGADO </w:t>
      </w:r>
      <w:r w:rsidR="00B20B77" w:rsidRPr="00857B7B">
        <w:rPr>
          <w:rFonts w:ascii="Palatino Linotype" w:eastAsia="Arial Unicode MS" w:hAnsi="Palatino Linotype" w:cs="Arial"/>
        </w:rPr>
        <w:t>rindió su informe justificado</w:t>
      </w:r>
      <w:r w:rsidR="003A2443" w:rsidRPr="00857B7B">
        <w:rPr>
          <w:rFonts w:ascii="Palatino Linotype" w:eastAsia="Arial Unicode MS" w:hAnsi="Palatino Linotype" w:cs="Arial"/>
        </w:rPr>
        <w:t>,</w:t>
      </w:r>
      <w:r w:rsidR="00E1073B" w:rsidRPr="00857B7B">
        <w:rPr>
          <w:rFonts w:ascii="Palatino Linotype" w:eastAsia="Arial Unicode MS" w:hAnsi="Palatino Linotype" w:cs="Arial"/>
        </w:rPr>
        <w:t xml:space="preserve"> </w:t>
      </w:r>
      <w:r w:rsidR="00ED1B3C" w:rsidRPr="00857B7B">
        <w:rPr>
          <w:rFonts w:ascii="Palatino Linotype" w:eastAsia="Arial Unicode MS" w:hAnsi="Palatino Linotype" w:cs="Arial"/>
        </w:rPr>
        <w:t>mediante los oficios que se muestran a continuación</w:t>
      </w:r>
      <w:r w:rsidR="004632E7" w:rsidRPr="00857B7B">
        <w:rPr>
          <w:rFonts w:ascii="Palatino Linotype" w:eastAsia="Arial Unicode MS" w:hAnsi="Palatino Linotype" w:cs="Arial"/>
        </w:rPr>
        <w:t>:</w:t>
      </w:r>
    </w:p>
    <w:p w14:paraId="13BA25BD" w14:textId="1A5565D2" w:rsidR="004632E7" w:rsidRPr="00857B7B" w:rsidRDefault="00DF0958" w:rsidP="006951F3">
      <w:pPr>
        <w:spacing w:line="360" w:lineRule="auto"/>
        <w:jc w:val="both"/>
        <w:rPr>
          <w:rFonts w:ascii="Palatino Linotype" w:eastAsia="Arial Unicode MS" w:hAnsi="Palatino Linotype" w:cs="Arial"/>
        </w:rPr>
      </w:pPr>
      <w:r w:rsidRPr="00857B7B">
        <w:rPr>
          <w:noProof/>
          <w:lang w:val="es-419" w:eastAsia="es-419"/>
        </w:rPr>
        <w:drawing>
          <wp:inline distT="0" distB="0" distL="0" distR="0" wp14:anchorId="592FE707" wp14:editId="18CDA845">
            <wp:extent cx="5791835" cy="11061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106170"/>
                    </a:xfrm>
                    <a:prstGeom prst="rect">
                      <a:avLst/>
                    </a:prstGeom>
                  </pic:spPr>
                </pic:pic>
              </a:graphicData>
            </a:graphic>
          </wp:inline>
        </w:drawing>
      </w:r>
    </w:p>
    <w:p w14:paraId="1B17C498" w14:textId="096A4BB8" w:rsidR="00CF400A" w:rsidRPr="00857B7B" w:rsidRDefault="00CF400A" w:rsidP="0066637D">
      <w:pPr>
        <w:spacing w:line="360" w:lineRule="auto"/>
        <w:jc w:val="both"/>
        <w:rPr>
          <w:rFonts w:ascii="Palatino Linotype" w:eastAsia="Arial Unicode MS" w:hAnsi="Palatino Linotype" w:cs="Arial"/>
        </w:rPr>
      </w:pPr>
    </w:p>
    <w:p w14:paraId="7DF7A2E5" w14:textId="1B8FEE03" w:rsidR="00F21889" w:rsidRPr="00857B7B" w:rsidRDefault="008236B4" w:rsidP="0028330F">
      <w:pPr>
        <w:spacing w:line="360" w:lineRule="auto"/>
        <w:rPr>
          <w:rFonts w:ascii="Palatino Linotype" w:hAnsi="Palatino Linotype" w:cs="Arial"/>
        </w:rPr>
      </w:pPr>
      <w:r w:rsidRPr="00857B7B">
        <w:rPr>
          <w:rFonts w:ascii="Palatino Linotype" w:hAnsi="Palatino Linotype" w:cs="Arial"/>
        </w:rPr>
        <w:t>Mismo que fue puesto a la vista de</w:t>
      </w:r>
      <w:r w:rsidR="000A3F82">
        <w:rPr>
          <w:rFonts w:ascii="Palatino Linotype" w:hAnsi="Palatino Linotype" w:cs="Arial"/>
        </w:rPr>
        <w:t xml:space="preserve"> </w:t>
      </w:r>
      <w:r w:rsidR="000A3F82" w:rsidRPr="000A3F82">
        <w:rPr>
          <w:rFonts w:ascii="Palatino Linotype" w:hAnsi="Palatino Linotype" w:cs="Arial"/>
          <w:b/>
        </w:rPr>
        <w:t>EL</w:t>
      </w:r>
      <w:r w:rsidRPr="00857B7B">
        <w:rPr>
          <w:rFonts w:ascii="Palatino Linotype" w:hAnsi="Palatino Linotype" w:cs="Arial"/>
        </w:rPr>
        <w:t xml:space="preserve"> </w:t>
      </w:r>
      <w:r w:rsidRPr="00857B7B">
        <w:rPr>
          <w:rFonts w:ascii="Palatino Linotype" w:hAnsi="Palatino Linotype" w:cs="Arial"/>
          <w:b/>
        </w:rPr>
        <w:t xml:space="preserve">RECURRENTE </w:t>
      </w:r>
      <w:r w:rsidRPr="00857B7B">
        <w:rPr>
          <w:rFonts w:ascii="Palatino Linotype" w:hAnsi="Palatino Linotype" w:cs="Arial"/>
        </w:rPr>
        <w:t>el veintiocho de junio de dos mil veintidós.</w:t>
      </w:r>
    </w:p>
    <w:p w14:paraId="1896E8D5" w14:textId="77777777" w:rsidR="00857B7B" w:rsidRPr="00857B7B" w:rsidRDefault="00857B7B" w:rsidP="00146CE4">
      <w:pPr>
        <w:spacing w:line="360" w:lineRule="auto"/>
        <w:jc w:val="both"/>
        <w:rPr>
          <w:rFonts w:ascii="Palatino Linotype" w:hAnsi="Palatino Linotype"/>
          <w:b/>
        </w:rPr>
      </w:pPr>
    </w:p>
    <w:p w14:paraId="7EC6C786" w14:textId="77777777" w:rsidR="00146CE4" w:rsidRPr="00857B7B" w:rsidRDefault="00146CE4" w:rsidP="00146CE4">
      <w:pPr>
        <w:spacing w:line="360" w:lineRule="auto"/>
        <w:jc w:val="both"/>
        <w:rPr>
          <w:rFonts w:ascii="Palatino Linotype" w:hAnsi="Palatino Linotype"/>
          <w:b/>
        </w:rPr>
      </w:pPr>
      <w:r w:rsidRPr="00857B7B">
        <w:rPr>
          <w:rFonts w:ascii="Palatino Linotype" w:hAnsi="Palatino Linotype"/>
          <w:b/>
        </w:rPr>
        <w:t>c) Acuerdo de ampliación:</w:t>
      </w:r>
    </w:p>
    <w:p w14:paraId="2AE14C54" w14:textId="6A338A60" w:rsidR="00146CE4" w:rsidRPr="00857B7B" w:rsidRDefault="00146CE4" w:rsidP="00146CE4">
      <w:pPr>
        <w:pStyle w:val="Prrafodelista"/>
        <w:spacing w:line="360" w:lineRule="auto"/>
        <w:ind w:left="0"/>
        <w:jc w:val="both"/>
        <w:rPr>
          <w:rFonts w:ascii="Palatino Linotype" w:hAnsi="Palatino Linotype" w:cs="Arial"/>
          <w:lang w:eastAsia="es-MX"/>
        </w:rPr>
      </w:pPr>
      <w:r w:rsidRPr="00857B7B">
        <w:rPr>
          <w:rFonts w:ascii="Palatino Linotype" w:hAnsi="Palatino Linotype"/>
        </w:rPr>
        <w:t xml:space="preserve">El </w:t>
      </w:r>
      <w:r w:rsidR="00ED1B3C" w:rsidRPr="00857B7B">
        <w:rPr>
          <w:rFonts w:ascii="Palatino Linotype" w:hAnsi="Palatino Linotype"/>
          <w:b/>
        </w:rPr>
        <w:t>trece</w:t>
      </w:r>
      <w:r w:rsidR="00794702" w:rsidRPr="00857B7B">
        <w:rPr>
          <w:rFonts w:ascii="Palatino Linotype" w:hAnsi="Palatino Linotype"/>
          <w:b/>
        </w:rPr>
        <w:t xml:space="preserve"> </w:t>
      </w:r>
      <w:r w:rsidRPr="00857B7B">
        <w:rPr>
          <w:rFonts w:ascii="Palatino Linotype" w:hAnsi="Palatino Linotype"/>
          <w:b/>
        </w:rPr>
        <w:t xml:space="preserve">de </w:t>
      </w:r>
      <w:r w:rsidR="00857B7B" w:rsidRPr="00857B7B">
        <w:rPr>
          <w:rFonts w:ascii="Palatino Linotype" w:hAnsi="Palatino Linotype"/>
          <w:b/>
        </w:rPr>
        <w:t>julio</w:t>
      </w:r>
      <w:r w:rsidR="00ED1B3C" w:rsidRPr="00857B7B">
        <w:rPr>
          <w:rFonts w:ascii="Palatino Linotype" w:hAnsi="Palatino Linotype"/>
          <w:b/>
        </w:rPr>
        <w:t xml:space="preserve"> </w:t>
      </w:r>
      <w:r w:rsidRPr="00857B7B">
        <w:rPr>
          <w:rFonts w:ascii="Palatino Linotype" w:hAnsi="Palatino Linotype"/>
          <w:b/>
        </w:rPr>
        <w:t>de dos mil veint</w:t>
      </w:r>
      <w:r w:rsidRPr="00857B7B">
        <w:rPr>
          <w:rFonts w:ascii="Palatino Linotype" w:hAnsi="Palatino Linotype" w:cs="Arial"/>
          <w:b/>
          <w:lang w:eastAsia="es-MX"/>
        </w:rPr>
        <w:t>idós</w:t>
      </w:r>
      <w:r w:rsidRPr="00857B7B">
        <w:rPr>
          <w:rFonts w:ascii="Palatino Linotype" w:hAnsi="Palatino Linotype" w:cs="Arial"/>
          <w:lang w:eastAsia="es-MX"/>
        </w:rPr>
        <w:t xml:space="preserve">, se notificó a las partes el acuerdo de ampliación del plazo para resolver </w:t>
      </w:r>
      <w:r w:rsidRPr="00857B7B">
        <w:rPr>
          <w:rFonts w:ascii="Palatino Linotype" w:hAnsi="Palatino Linotype" w:cs="Arial"/>
          <w:lang w:val="es-419" w:eastAsia="es-MX"/>
        </w:rPr>
        <w:t>el</w:t>
      </w:r>
      <w:r w:rsidRPr="00857B7B">
        <w:rPr>
          <w:rFonts w:ascii="Palatino Linotype" w:hAnsi="Palatino Linotype" w:cs="Arial"/>
          <w:lang w:eastAsia="es-MX"/>
        </w:rPr>
        <w:t xml:space="preserve"> Recurso de Revisión </w:t>
      </w:r>
      <w:r w:rsidRPr="00857B7B">
        <w:rPr>
          <w:rFonts w:ascii="Palatino Linotype" w:hAnsi="Palatino Linotype" w:cs="Arial"/>
          <w:lang w:val="es-419" w:eastAsia="es-MX"/>
        </w:rPr>
        <w:t>en estudio</w:t>
      </w:r>
      <w:r w:rsidRPr="00857B7B">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673427B4" w14:textId="77777777" w:rsidR="005B5CF0" w:rsidRPr="00857B7B" w:rsidRDefault="005B5CF0" w:rsidP="005B5CF0">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E41DD9"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859F889"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7EA0460E"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AC8051"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25C39FBC"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D3AFE2"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400F60F8"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907EB34" w14:textId="77777777" w:rsidR="005B5CF0" w:rsidRPr="00857B7B"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2FD6ECF4" w14:textId="77777777" w:rsidR="005B5CF0" w:rsidRPr="00857B7B"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857B7B">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634D15EB" w14:textId="77777777" w:rsidR="005B5CF0" w:rsidRPr="00857B7B" w:rsidRDefault="005B5CF0" w:rsidP="005B5CF0">
      <w:pPr>
        <w:ind w:left="927"/>
        <w:jc w:val="both"/>
        <w:rPr>
          <w:rFonts w:ascii="Palatino Linotype" w:hAnsi="Palatino Linotype"/>
          <w:color w:val="000000" w:themeColor="text1"/>
          <w:lang w:val="es-ES"/>
        </w:rPr>
      </w:pPr>
    </w:p>
    <w:p w14:paraId="1F4ECAF0" w14:textId="77777777" w:rsidR="005B5CF0" w:rsidRPr="00857B7B"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857B7B">
        <w:rPr>
          <w:rFonts w:ascii="Palatino Linotype" w:hAnsi="Palatino Linotype"/>
          <w:color w:val="000000" w:themeColor="text1"/>
          <w:lang w:val="es-ES"/>
        </w:rPr>
        <w:t>Actividad Procesal del interesado. Acciones u omisiones del interesado.</w:t>
      </w:r>
    </w:p>
    <w:p w14:paraId="2CCC289D" w14:textId="77777777" w:rsidR="005B5CF0" w:rsidRPr="00857B7B"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2F3ED731" w14:textId="77777777" w:rsidR="005B5CF0" w:rsidRPr="00857B7B" w:rsidRDefault="005B5CF0" w:rsidP="005B5CF0">
      <w:pPr>
        <w:numPr>
          <w:ilvl w:val="0"/>
          <w:numId w:val="19"/>
        </w:numPr>
        <w:spacing w:after="160" w:line="259" w:lineRule="auto"/>
        <w:contextualSpacing/>
        <w:jc w:val="both"/>
        <w:rPr>
          <w:rFonts w:ascii="Palatino Linotype" w:hAnsi="Palatino Linotype"/>
          <w:color w:val="000000" w:themeColor="text1"/>
          <w:lang w:val="es-ES"/>
        </w:rPr>
      </w:pPr>
      <w:r w:rsidRPr="00857B7B">
        <w:rPr>
          <w:rFonts w:ascii="Palatino Linotype" w:hAnsi="Palatino Linotype"/>
          <w:color w:val="000000" w:themeColor="text1"/>
          <w:lang w:val="es-ES"/>
        </w:rPr>
        <w:t>Conducta de la Autoridad: Las Acciones u omisiones realizadas en el procedimiento. Así como si la autoridad actuó con la debida diligencia.</w:t>
      </w:r>
    </w:p>
    <w:p w14:paraId="18D24992" w14:textId="77777777" w:rsidR="005B5CF0" w:rsidRPr="00857B7B" w:rsidRDefault="005B5CF0" w:rsidP="005B5CF0">
      <w:pPr>
        <w:ind w:left="708"/>
        <w:rPr>
          <w:rFonts w:ascii="Palatino Linotype" w:hAnsi="Palatino Linotype"/>
          <w:color w:val="000000" w:themeColor="text1"/>
          <w:lang w:val="es-ES"/>
        </w:rPr>
      </w:pPr>
    </w:p>
    <w:p w14:paraId="565D268D" w14:textId="77777777" w:rsidR="005B5CF0" w:rsidRPr="00857B7B" w:rsidRDefault="005B5CF0" w:rsidP="005B5CF0">
      <w:pPr>
        <w:spacing w:after="160" w:line="259" w:lineRule="auto"/>
        <w:ind w:left="567"/>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4E9CD81F" w14:textId="77777777" w:rsidR="005B5CF0" w:rsidRPr="00857B7B"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721C027D"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985E76"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6B6CA1D1" w14:textId="77777777" w:rsidR="005B5CF0" w:rsidRPr="00857B7B" w:rsidRDefault="005B5CF0" w:rsidP="005B5CF0">
      <w:pPr>
        <w:spacing w:line="360" w:lineRule="auto"/>
        <w:jc w:val="both"/>
        <w:rPr>
          <w:rFonts w:ascii="Palatino Linotype" w:eastAsiaTheme="minorHAnsi" w:hAnsi="Palatino Linotype" w:cstheme="minorBidi"/>
          <w:b/>
          <w:color w:val="000000" w:themeColor="text1"/>
          <w:lang w:eastAsia="en-US"/>
        </w:rPr>
      </w:pPr>
      <w:r w:rsidRPr="00857B7B">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857B7B">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857B7B">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4188BDAC" w14:textId="77777777" w:rsidR="005B5CF0" w:rsidRPr="00857B7B" w:rsidRDefault="005B5CF0" w:rsidP="005B5CF0">
      <w:pPr>
        <w:spacing w:after="160" w:line="259" w:lineRule="auto"/>
        <w:jc w:val="both"/>
        <w:rPr>
          <w:rFonts w:ascii="Palatino Linotype" w:eastAsiaTheme="minorHAnsi" w:hAnsi="Palatino Linotype" w:cstheme="minorBidi"/>
          <w:color w:val="000000" w:themeColor="text1"/>
          <w:lang w:eastAsia="en-US"/>
        </w:rPr>
      </w:pPr>
    </w:p>
    <w:p w14:paraId="35E134F2"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B8EA01"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1FF5E3C9"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59A0DDDB" w14:textId="77777777" w:rsidR="00C42865" w:rsidRPr="00857B7B" w:rsidRDefault="00C42865" w:rsidP="005B5CF0">
      <w:pPr>
        <w:spacing w:line="360" w:lineRule="auto"/>
        <w:jc w:val="both"/>
        <w:rPr>
          <w:rFonts w:ascii="Palatino Linotype" w:eastAsiaTheme="minorHAnsi" w:hAnsi="Palatino Linotype" w:cstheme="minorBidi"/>
          <w:color w:val="000000" w:themeColor="text1"/>
          <w:lang w:eastAsia="en-US"/>
        </w:rPr>
      </w:pPr>
    </w:p>
    <w:p w14:paraId="37304B12"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52BCBC18"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p>
    <w:p w14:paraId="2D88B44B"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color w:val="000000" w:themeColor="text1"/>
          <w:lang w:eastAsia="en-US"/>
        </w:rPr>
        <w:t xml:space="preserve"> </w:t>
      </w:r>
      <w:r w:rsidRPr="00857B7B">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857B7B">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70797756" w14:textId="77777777" w:rsidR="005B5CF0" w:rsidRPr="00857B7B" w:rsidRDefault="005B5CF0" w:rsidP="005B5CF0">
      <w:pPr>
        <w:spacing w:line="360" w:lineRule="auto"/>
        <w:jc w:val="both"/>
        <w:rPr>
          <w:rFonts w:ascii="Palatino Linotype" w:eastAsiaTheme="minorHAnsi" w:hAnsi="Palatino Linotype" w:cstheme="minorBidi"/>
          <w:b/>
          <w:color w:val="000000" w:themeColor="text1"/>
          <w:lang w:eastAsia="en-US"/>
        </w:rPr>
      </w:pPr>
    </w:p>
    <w:p w14:paraId="7EE41320" w14:textId="77777777" w:rsidR="005B5CF0" w:rsidRPr="00857B7B" w:rsidRDefault="005B5CF0" w:rsidP="005B5CF0">
      <w:pPr>
        <w:spacing w:line="360" w:lineRule="auto"/>
        <w:jc w:val="both"/>
        <w:rPr>
          <w:rFonts w:ascii="Palatino Linotype" w:eastAsiaTheme="minorHAnsi" w:hAnsi="Palatino Linotype" w:cstheme="minorBidi"/>
          <w:color w:val="000000" w:themeColor="text1"/>
          <w:lang w:eastAsia="en-US"/>
        </w:rPr>
      </w:pPr>
      <w:r w:rsidRPr="00857B7B">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857B7B">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09EA5B8C" w14:textId="77777777" w:rsidR="00146CE4" w:rsidRPr="00857B7B" w:rsidRDefault="00146CE4" w:rsidP="0028330F">
      <w:pPr>
        <w:spacing w:line="360" w:lineRule="auto"/>
        <w:rPr>
          <w:rFonts w:ascii="Palatino Linotype" w:hAnsi="Palatino Linotype" w:cs="Arial"/>
        </w:rPr>
      </w:pPr>
    </w:p>
    <w:p w14:paraId="49E94EF4" w14:textId="11FE29E3" w:rsidR="00F74A05" w:rsidRPr="00857B7B" w:rsidRDefault="00D11C0F" w:rsidP="0066637D">
      <w:pPr>
        <w:pStyle w:val="Prrafodelista"/>
        <w:spacing w:line="360" w:lineRule="auto"/>
        <w:ind w:left="0"/>
        <w:jc w:val="both"/>
        <w:rPr>
          <w:rFonts w:ascii="Palatino Linotype" w:hAnsi="Palatino Linotype" w:cs="Arial"/>
          <w:b/>
          <w:bCs/>
        </w:rPr>
      </w:pPr>
      <w:r w:rsidRPr="00857B7B">
        <w:rPr>
          <w:rFonts w:ascii="Palatino Linotype" w:hAnsi="Palatino Linotype" w:cs="Arial"/>
          <w:b/>
          <w:bCs/>
        </w:rPr>
        <w:t>e</w:t>
      </w:r>
      <w:r w:rsidR="00F74A05" w:rsidRPr="00857B7B">
        <w:rPr>
          <w:rFonts w:ascii="Palatino Linotype" w:hAnsi="Palatino Linotype" w:cs="Arial"/>
          <w:b/>
          <w:bCs/>
        </w:rPr>
        <w:t>) Cierre de Instrucción</w:t>
      </w:r>
      <w:r w:rsidR="00D8393F" w:rsidRPr="00857B7B">
        <w:rPr>
          <w:rFonts w:ascii="Palatino Linotype" w:hAnsi="Palatino Linotype" w:cs="Arial"/>
          <w:b/>
          <w:bCs/>
        </w:rPr>
        <w:t>.</w:t>
      </w:r>
    </w:p>
    <w:p w14:paraId="410ED933" w14:textId="2328F2B6" w:rsidR="00832240" w:rsidRPr="00857B7B" w:rsidRDefault="009E2E2C" w:rsidP="0066637D">
      <w:pPr>
        <w:spacing w:line="360" w:lineRule="auto"/>
        <w:jc w:val="both"/>
        <w:rPr>
          <w:rFonts w:ascii="Palatino Linotype" w:hAnsi="Palatino Linotype" w:cs="Arial"/>
        </w:rPr>
      </w:pPr>
      <w:r w:rsidRPr="00857B7B">
        <w:rPr>
          <w:rFonts w:ascii="Palatino Linotype" w:hAnsi="Palatino Linotype"/>
        </w:rPr>
        <w:t>Una vez analizado el estado procesal que guarda el expediente, el</w:t>
      </w:r>
      <w:r w:rsidR="000171D8" w:rsidRPr="00857B7B">
        <w:rPr>
          <w:rFonts w:ascii="Palatino Linotype" w:hAnsi="Palatino Linotype"/>
        </w:rPr>
        <w:t xml:space="preserve"> </w:t>
      </w:r>
      <w:r w:rsidR="005418F2" w:rsidRPr="00857B7B">
        <w:rPr>
          <w:rFonts w:ascii="Palatino Linotype" w:hAnsi="Palatino Linotype"/>
          <w:b/>
          <w:bCs/>
        </w:rPr>
        <w:t>veintinueve</w:t>
      </w:r>
      <w:r w:rsidR="007B5034" w:rsidRPr="00857B7B">
        <w:rPr>
          <w:rFonts w:ascii="Palatino Linotype" w:hAnsi="Palatino Linotype"/>
          <w:b/>
          <w:bCs/>
        </w:rPr>
        <w:t xml:space="preserve"> </w:t>
      </w:r>
      <w:r w:rsidR="00CE22BE" w:rsidRPr="00857B7B">
        <w:rPr>
          <w:rFonts w:ascii="Palatino Linotype" w:hAnsi="Palatino Linotype"/>
          <w:b/>
          <w:bCs/>
        </w:rPr>
        <w:t xml:space="preserve">de </w:t>
      </w:r>
      <w:r w:rsidR="007B5034" w:rsidRPr="00857B7B">
        <w:rPr>
          <w:rFonts w:ascii="Palatino Linotype" w:hAnsi="Palatino Linotype"/>
          <w:b/>
          <w:bCs/>
        </w:rPr>
        <w:t xml:space="preserve">noviembre </w:t>
      </w:r>
      <w:r w:rsidR="00CE22BE" w:rsidRPr="00857B7B">
        <w:rPr>
          <w:rFonts w:ascii="Palatino Linotype" w:hAnsi="Palatino Linotype"/>
          <w:b/>
          <w:bCs/>
        </w:rPr>
        <w:t xml:space="preserve">de dos mil </w:t>
      </w:r>
      <w:r w:rsidR="00AE51C8" w:rsidRPr="00857B7B">
        <w:rPr>
          <w:rFonts w:ascii="Palatino Linotype" w:hAnsi="Palatino Linotype"/>
          <w:b/>
          <w:bCs/>
        </w:rPr>
        <w:t>veintidós</w:t>
      </w:r>
      <w:r w:rsidR="000171D8" w:rsidRPr="00857B7B">
        <w:rPr>
          <w:rFonts w:ascii="Palatino Linotype" w:hAnsi="Palatino Linotype"/>
        </w:rPr>
        <w:t xml:space="preserve">, </w:t>
      </w:r>
      <w:r w:rsidR="00CE22BE" w:rsidRPr="00857B7B">
        <w:rPr>
          <w:rFonts w:ascii="Palatino Linotype" w:hAnsi="Palatino Linotype"/>
        </w:rPr>
        <w:t>la</w:t>
      </w:r>
      <w:r w:rsidR="00F74502" w:rsidRPr="00857B7B">
        <w:rPr>
          <w:rFonts w:ascii="Palatino Linotype" w:hAnsi="Palatino Linotype"/>
        </w:rPr>
        <w:t xml:space="preserve"> </w:t>
      </w:r>
      <w:r w:rsidR="00C77536" w:rsidRPr="00857B7B">
        <w:rPr>
          <w:rFonts w:ascii="Palatino Linotype" w:hAnsi="Palatino Linotype"/>
          <w:b/>
        </w:rPr>
        <w:t>Comisionada Sharon Cristina Morales Martínez</w:t>
      </w:r>
      <w:r w:rsidR="00C77536" w:rsidRPr="00857B7B">
        <w:rPr>
          <w:rFonts w:ascii="Palatino Linotype" w:hAnsi="Palatino Linotype"/>
          <w:lang w:val="es-419"/>
        </w:rPr>
        <w:t xml:space="preserve"> </w:t>
      </w:r>
      <w:r w:rsidRPr="00857B7B">
        <w:rPr>
          <w:rFonts w:ascii="Palatino Linotype" w:hAnsi="Palatino Linotype"/>
        </w:rPr>
        <w:t>acordó el cierre de instrucción;</w:t>
      </w:r>
      <w:r w:rsidR="00C2778A" w:rsidRPr="00857B7B">
        <w:rPr>
          <w:rFonts w:ascii="Palatino Linotype" w:hAnsi="Palatino Linotype" w:cs="Arial"/>
        </w:rPr>
        <w:t xml:space="preserve"> así como</w:t>
      </w:r>
      <w:r w:rsidRPr="00857B7B">
        <w:rPr>
          <w:rFonts w:ascii="Palatino Linotype" w:hAnsi="Palatino Linotype" w:cs="Arial"/>
        </w:rPr>
        <w:t>,</w:t>
      </w:r>
      <w:r w:rsidR="00C2778A" w:rsidRPr="00857B7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57B7B">
        <w:rPr>
          <w:rFonts w:ascii="Palatino Linotype" w:hAnsi="Palatino Linotype" w:cs="Arial"/>
        </w:rPr>
        <w:t>Información Pública</w:t>
      </w:r>
      <w:r w:rsidR="00C2778A" w:rsidRPr="00857B7B">
        <w:rPr>
          <w:rFonts w:ascii="Palatino Linotype" w:hAnsi="Palatino Linotype" w:cs="Arial"/>
        </w:rPr>
        <w:t xml:space="preserve"> del Estado de México y Municipios</w:t>
      </w:r>
      <w:r w:rsidR="0028330F" w:rsidRPr="00857B7B">
        <w:rPr>
          <w:rFonts w:ascii="Palatino Linotype" w:hAnsi="Palatino Linotype" w:cs="Arial"/>
        </w:rPr>
        <w:t>.</w:t>
      </w:r>
    </w:p>
    <w:p w14:paraId="0B6C0D0D" w14:textId="77777777" w:rsidR="00C42865" w:rsidRPr="00857B7B" w:rsidRDefault="00C42865" w:rsidP="0066637D">
      <w:pPr>
        <w:spacing w:line="360" w:lineRule="auto"/>
        <w:jc w:val="both"/>
        <w:rPr>
          <w:rFonts w:ascii="Palatino Linotype" w:hAnsi="Palatino Linotype" w:cs="Arial"/>
        </w:rPr>
      </w:pPr>
    </w:p>
    <w:p w14:paraId="3AB9D768" w14:textId="7EB528FC" w:rsidR="000171D8" w:rsidRPr="00857B7B" w:rsidRDefault="000171D8" w:rsidP="0066637D">
      <w:pPr>
        <w:jc w:val="center"/>
        <w:rPr>
          <w:rFonts w:ascii="Palatino Linotype" w:hAnsi="Palatino Linotype" w:cs="Arial"/>
          <w:b/>
          <w:bCs/>
          <w:spacing w:val="60"/>
        </w:rPr>
      </w:pPr>
      <w:r w:rsidRPr="00857B7B">
        <w:rPr>
          <w:rFonts w:ascii="Palatino Linotype" w:hAnsi="Palatino Linotype" w:cs="Arial"/>
          <w:b/>
          <w:bCs/>
          <w:spacing w:val="60"/>
        </w:rPr>
        <w:t>CONSIDERANDO</w:t>
      </w:r>
      <w:r w:rsidR="00DC75AB" w:rsidRPr="00857B7B">
        <w:rPr>
          <w:rFonts w:ascii="Palatino Linotype" w:hAnsi="Palatino Linotype" w:cs="Arial"/>
          <w:b/>
          <w:bCs/>
          <w:spacing w:val="60"/>
        </w:rPr>
        <w:t>S</w:t>
      </w:r>
    </w:p>
    <w:p w14:paraId="06897FD6" w14:textId="77777777" w:rsidR="000171D8" w:rsidRPr="00857B7B" w:rsidRDefault="000171D8" w:rsidP="0066637D">
      <w:pPr>
        <w:jc w:val="center"/>
        <w:rPr>
          <w:rFonts w:ascii="Palatino Linotype" w:hAnsi="Palatino Linotype"/>
          <w:b/>
        </w:rPr>
      </w:pPr>
    </w:p>
    <w:p w14:paraId="7F105395" w14:textId="2EDBBF94" w:rsidR="00964F6B" w:rsidRPr="00857B7B" w:rsidRDefault="000171D8" w:rsidP="0066637D">
      <w:pPr>
        <w:spacing w:line="360" w:lineRule="auto"/>
        <w:ind w:right="50"/>
        <w:jc w:val="both"/>
        <w:rPr>
          <w:rFonts w:ascii="Palatino Linotype" w:hAnsi="Palatino Linotype"/>
          <w:b/>
        </w:rPr>
      </w:pPr>
      <w:r w:rsidRPr="00857B7B">
        <w:rPr>
          <w:rFonts w:ascii="Palatino Linotype" w:hAnsi="Palatino Linotype"/>
          <w:b/>
        </w:rPr>
        <w:t>PRIMERO.</w:t>
      </w:r>
      <w:r w:rsidRPr="00857B7B">
        <w:rPr>
          <w:rFonts w:ascii="Palatino Linotype" w:hAnsi="Palatino Linotype"/>
        </w:rPr>
        <w:t xml:space="preserve"> </w:t>
      </w:r>
      <w:r w:rsidRPr="00857B7B">
        <w:rPr>
          <w:rFonts w:ascii="Palatino Linotype" w:hAnsi="Palatino Linotype"/>
          <w:b/>
        </w:rPr>
        <w:t>Competencia</w:t>
      </w:r>
      <w:r w:rsidRPr="00857B7B">
        <w:rPr>
          <w:rFonts w:ascii="Palatino Linotype" w:hAnsi="Palatino Linotype"/>
        </w:rPr>
        <w:t>.</w:t>
      </w:r>
    </w:p>
    <w:p w14:paraId="07007E92" w14:textId="669AB65F" w:rsidR="008B239D" w:rsidRPr="00857B7B" w:rsidRDefault="008B239D" w:rsidP="0066637D">
      <w:pPr>
        <w:spacing w:line="360" w:lineRule="auto"/>
        <w:ind w:right="50"/>
        <w:jc w:val="both"/>
        <w:rPr>
          <w:rFonts w:ascii="Palatino Linotype" w:hAnsi="Palatino Linotype" w:cs="Arial"/>
        </w:rPr>
      </w:pPr>
      <w:r w:rsidRPr="00857B7B">
        <w:rPr>
          <w:rFonts w:ascii="Palatino Linotype" w:hAnsi="Palatino Linotype"/>
        </w:rPr>
        <w:t xml:space="preserve">Este Instituto de Transparencia, Acceso a la </w:t>
      </w:r>
      <w:r w:rsidR="00D86297" w:rsidRPr="00857B7B">
        <w:rPr>
          <w:rFonts w:ascii="Palatino Linotype" w:hAnsi="Palatino Linotype"/>
        </w:rPr>
        <w:t>Información Pública</w:t>
      </w:r>
      <w:r w:rsidRPr="00857B7B">
        <w:rPr>
          <w:rFonts w:ascii="Palatino Linotype" w:hAnsi="Palatino Linotype"/>
        </w:rPr>
        <w:t xml:space="preserve"> y Protección de Datos Personales del Estado de México y Municipios, es competente para </w:t>
      </w:r>
      <w:r w:rsidR="00CB5585" w:rsidRPr="00857B7B">
        <w:rPr>
          <w:rFonts w:ascii="Palatino Linotype" w:hAnsi="Palatino Linotype"/>
        </w:rPr>
        <w:t xml:space="preserve">conocer y resolver el presente </w:t>
      </w:r>
      <w:r w:rsidR="00D86297" w:rsidRPr="00857B7B">
        <w:rPr>
          <w:rFonts w:ascii="Palatino Linotype" w:hAnsi="Palatino Linotype"/>
        </w:rPr>
        <w:t>Recurso Revisión</w:t>
      </w:r>
      <w:r w:rsidRPr="00857B7B">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857B7B">
        <w:rPr>
          <w:rFonts w:ascii="Palatino Linotype" w:hAnsi="Palatino Linotype"/>
        </w:rPr>
        <w:t xml:space="preserve"> ordinal</w:t>
      </w:r>
      <w:r w:rsidRPr="00857B7B">
        <w:rPr>
          <w:rFonts w:ascii="Palatino Linotype" w:hAnsi="Palatino Linotype"/>
        </w:rPr>
        <w:t xml:space="preserve"> 2</w:t>
      </w:r>
      <w:r w:rsidR="00727578" w:rsidRPr="00857B7B">
        <w:rPr>
          <w:rFonts w:ascii="Palatino Linotype" w:hAnsi="Palatino Linotype"/>
        </w:rPr>
        <w:t>,</w:t>
      </w:r>
      <w:r w:rsidRPr="00857B7B">
        <w:rPr>
          <w:rFonts w:ascii="Palatino Linotype" w:hAnsi="Palatino Linotype"/>
        </w:rPr>
        <w:t xml:space="preserve"> fracción II, 13, 29, 36, fracciones I y II, 176, 178, 179, 181 párrafo tercero y 185 de la Ley de Transparencia y Acceso a la </w:t>
      </w:r>
      <w:r w:rsidR="00D86297" w:rsidRPr="00857B7B">
        <w:rPr>
          <w:rFonts w:ascii="Palatino Linotype" w:hAnsi="Palatino Linotype"/>
        </w:rPr>
        <w:t>Información Pública</w:t>
      </w:r>
      <w:r w:rsidRPr="00857B7B">
        <w:rPr>
          <w:rFonts w:ascii="Palatino Linotype" w:hAnsi="Palatino Linotype"/>
        </w:rPr>
        <w:t xml:space="preserve"> del Estado de México y Municipios</w:t>
      </w:r>
      <w:r w:rsidRPr="00857B7B">
        <w:rPr>
          <w:rFonts w:ascii="Palatino Linotype" w:hAnsi="Palatino Linotype" w:cs="Arial"/>
        </w:rPr>
        <w:t xml:space="preserve">; y 9, fracciones I y XXIV y 11 del Reglamento Interior del Instituto de Transparencia, Acceso a la </w:t>
      </w:r>
      <w:r w:rsidR="00D86297" w:rsidRPr="00857B7B">
        <w:rPr>
          <w:rFonts w:ascii="Palatino Linotype" w:hAnsi="Palatino Linotype" w:cs="Arial"/>
        </w:rPr>
        <w:t>Información Pública</w:t>
      </w:r>
      <w:r w:rsidRPr="00857B7B">
        <w:rPr>
          <w:rFonts w:ascii="Palatino Linotype" w:hAnsi="Palatino Linotype" w:cs="Arial"/>
        </w:rPr>
        <w:t xml:space="preserve"> y Protección de Datos Personales del Estado de México y Municipios.</w:t>
      </w:r>
    </w:p>
    <w:p w14:paraId="7462BEF6" w14:textId="77777777" w:rsidR="00D8393F" w:rsidRPr="00857B7B" w:rsidRDefault="00D8393F" w:rsidP="0066637D">
      <w:pPr>
        <w:spacing w:line="360" w:lineRule="auto"/>
        <w:ind w:right="50"/>
        <w:jc w:val="both"/>
        <w:rPr>
          <w:rFonts w:ascii="Palatino Linotype" w:hAnsi="Palatino Linotype" w:cs="Arial"/>
        </w:rPr>
      </w:pPr>
    </w:p>
    <w:p w14:paraId="508C9D22" w14:textId="77777777" w:rsidR="004510AB" w:rsidRPr="00857B7B" w:rsidRDefault="000171D8" w:rsidP="0066637D">
      <w:pPr>
        <w:spacing w:line="360" w:lineRule="auto"/>
        <w:jc w:val="both"/>
        <w:rPr>
          <w:rFonts w:ascii="Palatino Linotype" w:hAnsi="Palatino Linotype" w:cs="Arial"/>
          <w:b/>
        </w:rPr>
      </w:pPr>
      <w:r w:rsidRPr="00857B7B">
        <w:rPr>
          <w:rFonts w:ascii="Palatino Linotype" w:hAnsi="Palatino Linotype" w:cs="Arial"/>
          <w:b/>
        </w:rPr>
        <w:t xml:space="preserve">SEGUNDO. Interés. </w:t>
      </w:r>
    </w:p>
    <w:p w14:paraId="42239410" w14:textId="3A9666CC" w:rsidR="0028330F" w:rsidRPr="00857B7B" w:rsidRDefault="000171D8" w:rsidP="0066637D">
      <w:pPr>
        <w:spacing w:line="360" w:lineRule="auto"/>
        <w:jc w:val="both"/>
        <w:rPr>
          <w:rFonts w:ascii="Palatino Linotype" w:hAnsi="Palatino Linotype" w:cs="Arial"/>
          <w:lang w:eastAsia="es-MX"/>
        </w:rPr>
      </w:pPr>
      <w:r w:rsidRPr="00857B7B">
        <w:rPr>
          <w:rFonts w:ascii="Palatino Linotype" w:hAnsi="Palatino Linotype" w:cs="Arial"/>
          <w:bCs/>
        </w:rPr>
        <w:t xml:space="preserve">El </w:t>
      </w:r>
      <w:r w:rsidR="00D86297" w:rsidRPr="00857B7B">
        <w:rPr>
          <w:rFonts w:ascii="Palatino Linotype" w:hAnsi="Palatino Linotype" w:cs="Arial"/>
          <w:bCs/>
        </w:rPr>
        <w:t>Recurso Revisión</w:t>
      </w:r>
      <w:r w:rsidRPr="00857B7B">
        <w:rPr>
          <w:rFonts w:ascii="Palatino Linotype" w:hAnsi="Palatino Linotype" w:cs="Arial"/>
          <w:bCs/>
        </w:rPr>
        <w:t xml:space="preserve"> fue interpuesto por parte legítima, en atención a que se presentó por </w:t>
      </w:r>
      <w:r w:rsidR="00754D7E" w:rsidRPr="00857B7B">
        <w:rPr>
          <w:rFonts w:ascii="Palatino Linotype" w:hAnsi="Palatino Linotype" w:cs="Arial"/>
          <w:b/>
        </w:rPr>
        <w:t>EL RECURRENTE</w:t>
      </w:r>
      <w:r w:rsidRPr="00857B7B">
        <w:rPr>
          <w:rFonts w:ascii="Palatino Linotype" w:hAnsi="Palatino Linotype" w:cs="Arial"/>
          <w:b/>
          <w:bCs/>
        </w:rPr>
        <w:t>,</w:t>
      </w:r>
      <w:r w:rsidRPr="00857B7B">
        <w:rPr>
          <w:rFonts w:ascii="Palatino Linotype" w:hAnsi="Palatino Linotype" w:cs="Arial"/>
          <w:bCs/>
        </w:rPr>
        <w:t xml:space="preserve"> quien es la misma persona que formuló la solicitud de acceso a la </w:t>
      </w:r>
      <w:r w:rsidR="00D86297" w:rsidRPr="00857B7B">
        <w:rPr>
          <w:rFonts w:ascii="Palatino Linotype" w:hAnsi="Palatino Linotype" w:cs="Arial"/>
          <w:bCs/>
        </w:rPr>
        <w:t>Información Pública</w:t>
      </w:r>
      <w:r w:rsidRPr="00857B7B">
        <w:rPr>
          <w:rFonts w:ascii="Palatino Linotype" w:hAnsi="Palatino Linotype" w:cs="Arial"/>
          <w:bCs/>
        </w:rPr>
        <w:t xml:space="preserve"> al </w:t>
      </w:r>
      <w:r w:rsidRPr="00857B7B">
        <w:rPr>
          <w:rFonts w:ascii="Palatino Linotype" w:hAnsi="Palatino Linotype" w:cs="Arial"/>
          <w:b/>
          <w:bCs/>
        </w:rPr>
        <w:t>SUJETO OBLIGADO</w:t>
      </w:r>
      <w:r w:rsidR="005B5043" w:rsidRPr="00857B7B">
        <w:rPr>
          <w:rFonts w:ascii="Palatino Linotype" w:hAnsi="Palatino Linotype" w:cs="Arial"/>
          <w:b/>
          <w:bCs/>
        </w:rPr>
        <w:t xml:space="preserve">, </w:t>
      </w:r>
      <w:r w:rsidR="005B5043" w:rsidRPr="00857B7B">
        <w:rPr>
          <w:rFonts w:ascii="Palatino Linotype" w:hAnsi="Palatino Linotype" w:cs="Arial"/>
          <w:bCs/>
        </w:rPr>
        <w:t xml:space="preserve">pues para ello, es </w:t>
      </w:r>
      <w:r w:rsidR="005B5043" w:rsidRPr="00857B7B">
        <w:rPr>
          <w:rFonts w:ascii="Palatino Linotype" w:hAnsi="Palatino Linotype" w:cs="Arial"/>
          <w:lang w:eastAsia="es-MX"/>
        </w:rPr>
        <w:t xml:space="preserve">necesario que el particular ingrese al </w:t>
      </w:r>
      <w:r w:rsidR="005B5043" w:rsidRPr="00857B7B">
        <w:rPr>
          <w:rFonts w:ascii="Palatino Linotype" w:hAnsi="Palatino Linotype" w:cs="Arial"/>
          <w:b/>
          <w:lang w:eastAsia="es-MX"/>
        </w:rPr>
        <w:t xml:space="preserve">SAIMEX </w:t>
      </w:r>
      <w:r w:rsidR="005B5043" w:rsidRPr="00857B7B">
        <w:rPr>
          <w:rFonts w:ascii="Palatino Linotype" w:hAnsi="Palatino Linotype" w:cs="Arial"/>
          <w:lang w:eastAsia="es-MX"/>
        </w:rPr>
        <w:t>mediante la utilización de su clave de usuario y contraseña.</w:t>
      </w:r>
    </w:p>
    <w:p w14:paraId="3740A85F" w14:textId="77777777" w:rsidR="00C42865" w:rsidRPr="00857B7B" w:rsidRDefault="00C42865" w:rsidP="0066637D">
      <w:pPr>
        <w:spacing w:line="360" w:lineRule="auto"/>
        <w:jc w:val="both"/>
        <w:rPr>
          <w:rFonts w:ascii="Palatino Linotype" w:hAnsi="Palatino Linotype" w:cs="Arial"/>
          <w:lang w:eastAsia="es-MX"/>
        </w:rPr>
      </w:pPr>
    </w:p>
    <w:p w14:paraId="73B57685" w14:textId="77777777" w:rsidR="005C250B" w:rsidRPr="00857B7B" w:rsidRDefault="005C250B" w:rsidP="005C250B">
      <w:pPr>
        <w:autoSpaceDE w:val="0"/>
        <w:autoSpaceDN w:val="0"/>
        <w:adjustRightInd w:val="0"/>
        <w:spacing w:line="360" w:lineRule="auto"/>
        <w:ind w:right="49"/>
        <w:jc w:val="both"/>
        <w:rPr>
          <w:rFonts w:ascii="Palatino Linotype" w:hAnsi="Palatino Linotype" w:cs="Arial"/>
          <w:b/>
          <w:lang w:val="es-ES"/>
        </w:rPr>
      </w:pPr>
      <w:r w:rsidRPr="00857B7B">
        <w:rPr>
          <w:rFonts w:ascii="Palatino Linotype" w:hAnsi="Palatino Linotype" w:cs="Arial"/>
          <w:b/>
        </w:rPr>
        <w:t xml:space="preserve">TERCERO. </w:t>
      </w:r>
      <w:r w:rsidRPr="00857B7B">
        <w:rPr>
          <w:rFonts w:ascii="Palatino Linotype" w:hAnsi="Palatino Linotype" w:cs="Arial"/>
          <w:b/>
          <w:lang w:val="es-ES"/>
        </w:rPr>
        <w:t xml:space="preserve">Oportunidad. </w:t>
      </w:r>
    </w:p>
    <w:p w14:paraId="4CAF7CD0" w14:textId="0C93EF9A" w:rsidR="0028330F" w:rsidRPr="00857B7B" w:rsidRDefault="0028330F" w:rsidP="0028330F">
      <w:pPr>
        <w:spacing w:before="100" w:beforeAutospacing="1" w:after="100" w:afterAutospacing="1" w:line="360" w:lineRule="auto"/>
        <w:jc w:val="both"/>
        <w:rPr>
          <w:rFonts w:ascii="Palatino Linotype" w:hAnsi="Palatino Linotype" w:cs="Arial"/>
          <w:lang w:val="es-ES"/>
        </w:rPr>
      </w:pPr>
      <w:r w:rsidRPr="00857B7B">
        <w:rPr>
          <w:rFonts w:ascii="Palatino Linotype" w:hAnsi="Palatino Linotype" w:cs="Arial"/>
          <w:lang w:val="es-ES"/>
        </w:rPr>
        <w:t xml:space="preserve">El Recurso de Revisión fue interpuesto dentro del plazo de quince días hábiles, contados a partir del día siguiente al en que </w:t>
      </w:r>
      <w:r w:rsidR="00754D7E" w:rsidRPr="00857B7B">
        <w:rPr>
          <w:rFonts w:ascii="Palatino Linotype" w:hAnsi="Palatino Linotype" w:cs="Arial"/>
          <w:b/>
          <w:lang w:val="es-ES"/>
        </w:rPr>
        <w:t>EL RECURRENTE</w:t>
      </w:r>
      <w:r w:rsidRPr="00857B7B">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857B7B" w:rsidRDefault="0028330F" w:rsidP="0028330F">
      <w:pPr>
        <w:ind w:left="851" w:right="616"/>
        <w:jc w:val="both"/>
        <w:rPr>
          <w:rFonts w:ascii="Palatino Linotype" w:hAnsi="Palatino Linotype" w:cs="Arial"/>
          <w:i/>
          <w:lang w:val="es-ES"/>
        </w:rPr>
      </w:pPr>
      <w:r w:rsidRPr="00857B7B">
        <w:rPr>
          <w:rFonts w:ascii="Palatino Linotype" w:hAnsi="Palatino Linotype" w:cs="Arial"/>
          <w:b/>
          <w:i/>
          <w:lang w:val="es-ES"/>
        </w:rPr>
        <w:t>“Artículo 178</w:t>
      </w:r>
      <w:r w:rsidRPr="00857B7B">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857B7B" w:rsidRDefault="0028330F" w:rsidP="0028330F">
      <w:pPr>
        <w:ind w:left="851" w:right="616" w:hanging="851"/>
        <w:jc w:val="both"/>
        <w:rPr>
          <w:rFonts w:ascii="Palatino Linotype" w:hAnsi="Palatino Linotype" w:cs="Arial"/>
          <w:i/>
          <w:lang w:val="es-ES"/>
        </w:rPr>
      </w:pPr>
    </w:p>
    <w:p w14:paraId="60FBF997" w14:textId="77777777" w:rsidR="0028330F" w:rsidRPr="00857B7B" w:rsidRDefault="0028330F" w:rsidP="0028330F">
      <w:pPr>
        <w:ind w:left="851" w:right="616"/>
        <w:jc w:val="both"/>
        <w:rPr>
          <w:rFonts w:ascii="Palatino Linotype" w:hAnsi="Palatino Linotype" w:cs="Arial"/>
          <w:i/>
          <w:lang w:val="es-ES"/>
        </w:rPr>
      </w:pPr>
      <w:r w:rsidRPr="00857B7B">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57B7B" w:rsidRDefault="0028330F" w:rsidP="0028330F">
      <w:pPr>
        <w:ind w:left="851" w:right="616" w:hanging="851"/>
        <w:jc w:val="both"/>
        <w:rPr>
          <w:rFonts w:ascii="Palatino Linotype" w:hAnsi="Palatino Linotype" w:cs="Arial"/>
          <w:i/>
          <w:lang w:val="es-ES"/>
        </w:rPr>
      </w:pPr>
    </w:p>
    <w:p w14:paraId="32A9651C" w14:textId="1E7481D5" w:rsidR="0028330F" w:rsidRPr="00857B7B" w:rsidRDefault="0028330F" w:rsidP="0028330F">
      <w:pPr>
        <w:ind w:left="851" w:right="616"/>
        <w:jc w:val="both"/>
        <w:rPr>
          <w:rFonts w:ascii="Palatino Linotype" w:hAnsi="Palatino Linotype" w:cs="Arial"/>
          <w:i/>
          <w:lang w:val="es-ES"/>
        </w:rPr>
      </w:pPr>
      <w:r w:rsidRPr="00857B7B">
        <w:rPr>
          <w:rFonts w:ascii="Palatino Linotype" w:hAnsi="Palatino Linotype" w:cs="Arial"/>
          <w:i/>
          <w:lang w:val="es-ES"/>
        </w:rPr>
        <w:t xml:space="preserve">En el caso de que se interponga ante la Unidad de Transparencia, ésta deberá remitir el Recurso de Revisión al Instituto a más tardar al día siguiente de haberlo recibido.” </w:t>
      </w:r>
      <w:r w:rsidRPr="00857B7B">
        <w:rPr>
          <w:rFonts w:ascii="Palatino Linotype" w:hAnsi="Palatino Linotype" w:cs="Arial"/>
          <w:lang w:val="es-ES"/>
        </w:rPr>
        <w:t>(Sic)</w:t>
      </w:r>
      <w:r w:rsidR="00DC75AB" w:rsidRPr="00857B7B">
        <w:rPr>
          <w:rFonts w:ascii="Palatino Linotype" w:hAnsi="Palatino Linotype" w:cs="Arial"/>
          <w:lang w:val="es-ES"/>
        </w:rPr>
        <w:t>.</w:t>
      </w:r>
    </w:p>
    <w:p w14:paraId="43D8720B" w14:textId="77777777" w:rsidR="0093432F" w:rsidRPr="00857B7B" w:rsidRDefault="0093432F" w:rsidP="0028330F">
      <w:pPr>
        <w:ind w:left="851" w:right="616"/>
        <w:jc w:val="both"/>
        <w:rPr>
          <w:rFonts w:ascii="Palatino Linotype" w:hAnsi="Palatino Linotype" w:cs="Arial"/>
          <w:i/>
          <w:lang w:val="es-ES"/>
        </w:rPr>
      </w:pPr>
    </w:p>
    <w:p w14:paraId="2798A03E" w14:textId="19B28D8D" w:rsidR="0028330F" w:rsidRPr="00857B7B" w:rsidRDefault="0028330F" w:rsidP="0028330F">
      <w:pPr>
        <w:spacing w:before="100" w:beforeAutospacing="1" w:after="100" w:afterAutospacing="1" w:line="360" w:lineRule="auto"/>
        <w:jc w:val="both"/>
        <w:rPr>
          <w:rFonts w:ascii="Palatino Linotype" w:hAnsi="Palatino Linotype" w:cs="Arial"/>
          <w:lang w:val="es-ES"/>
        </w:rPr>
      </w:pPr>
      <w:r w:rsidRPr="00857B7B">
        <w:rPr>
          <w:rFonts w:ascii="Palatino Linotype" w:hAnsi="Palatino Linotype" w:cs="Arial"/>
          <w:lang w:val="es-ES"/>
        </w:rPr>
        <w:t xml:space="preserve">En esa tesitura, atendiendo a que </w:t>
      </w:r>
      <w:r w:rsidRPr="00857B7B">
        <w:rPr>
          <w:rFonts w:ascii="Palatino Linotype" w:hAnsi="Palatino Linotype" w:cs="Arial"/>
          <w:b/>
          <w:lang w:val="es-ES"/>
        </w:rPr>
        <w:t>EL SUJETO OBLIGADO</w:t>
      </w:r>
      <w:r w:rsidRPr="00857B7B">
        <w:rPr>
          <w:rFonts w:ascii="Palatino Linotype" w:hAnsi="Palatino Linotype" w:cs="Arial"/>
          <w:lang w:val="es-ES"/>
        </w:rPr>
        <w:t xml:space="preserve"> notificó la respuesta a la solicitud de Acceso a la Información Pública el </w:t>
      </w:r>
      <w:r w:rsidR="00BC04CD" w:rsidRPr="00857B7B">
        <w:rPr>
          <w:rFonts w:ascii="Palatino Linotype" w:hAnsi="Palatino Linotype" w:cs="Arial"/>
          <w:b/>
          <w:lang w:val="es-ES"/>
        </w:rPr>
        <w:t>veintiséis</w:t>
      </w:r>
      <w:r w:rsidRPr="00857B7B">
        <w:rPr>
          <w:rFonts w:ascii="Palatino Linotype" w:hAnsi="Palatino Linotype" w:cs="Arial"/>
          <w:b/>
          <w:lang w:val="es-ES"/>
        </w:rPr>
        <w:t xml:space="preserve"> de </w:t>
      </w:r>
      <w:r w:rsidR="007B5034" w:rsidRPr="00857B7B">
        <w:rPr>
          <w:rFonts w:ascii="Palatino Linotype" w:hAnsi="Palatino Linotype" w:cs="Arial"/>
          <w:b/>
          <w:lang w:val="es-ES"/>
        </w:rPr>
        <w:t xml:space="preserve">abril </w:t>
      </w:r>
      <w:r w:rsidRPr="00857B7B">
        <w:rPr>
          <w:rFonts w:ascii="Palatino Linotype" w:hAnsi="Palatino Linotype" w:cs="Arial"/>
          <w:b/>
          <w:lang w:val="es-ES"/>
        </w:rPr>
        <w:t>de dos mil veintidós</w:t>
      </w:r>
      <w:r w:rsidRPr="00857B7B">
        <w:rPr>
          <w:rFonts w:ascii="Palatino Linotype" w:hAnsi="Palatino Linotype" w:cs="Arial"/>
          <w:lang w:val="es-ES"/>
        </w:rPr>
        <w:t xml:space="preserve">, así, el plazo de quince días hábiles que el artículo 178 de la Ley de la materia otorga a la hoy </w:t>
      </w:r>
      <w:r w:rsidRPr="00857B7B">
        <w:rPr>
          <w:rFonts w:ascii="Palatino Linotype" w:hAnsi="Palatino Linotype" w:cs="Arial"/>
          <w:b/>
          <w:lang w:val="es-ES"/>
        </w:rPr>
        <w:t>RECURRENTE</w:t>
      </w:r>
      <w:r w:rsidRPr="00857B7B">
        <w:rPr>
          <w:rFonts w:ascii="Palatino Linotype" w:hAnsi="Palatino Linotype" w:cs="Arial"/>
          <w:lang w:val="es-ES"/>
        </w:rPr>
        <w:t xml:space="preserve"> para presentar el respectivo Recurso de Revisión, transcurrió del </w:t>
      </w:r>
      <w:r w:rsidR="00565855" w:rsidRPr="00857B7B">
        <w:rPr>
          <w:rFonts w:ascii="Palatino Linotype" w:hAnsi="Palatino Linotype" w:cs="Arial"/>
          <w:b/>
          <w:lang w:val="es-ES"/>
        </w:rPr>
        <w:t>veintisiete</w:t>
      </w:r>
      <w:r w:rsidRPr="00857B7B">
        <w:rPr>
          <w:rFonts w:ascii="Palatino Linotype" w:hAnsi="Palatino Linotype" w:cs="Arial"/>
          <w:b/>
          <w:lang w:val="es-ES"/>
        </w:rPr>
        <w:t xml:space="preserve"> </w:t>
      </w:r>
      <w:r w:rsidR="00486B5F" w:rsidRPr="00857B7B">
        <w:rPr>
          <w:rFonts w:ascii="Palatino Linotype" w:hAnsi="Palatino Linotype" w:cs="Arial"/>
          <w:b/>
          <w:lang w:val="es-ES"/>
        </w:rPr>
        <w:t xml:space="preserve">de </w:t>
      </w:r>
      <w:r w:rsidR="00FE521A" w:rsidRPr="00857B7B">
        <w:rPr>
          <w:rFonts w:ascii="Palatino Linotype" w:hAnsi="Palatino Linotype" w:cs="Arial"/>
          <w:b/>
          <w:lang w:val="es-ES"/>
        </w:rPr>
        <w:t xml:space="preserve">abril </w:t>
      </w:r>
      <w:r w:rsidRPr="00857B7B">
        <w:rPr>
          <w:rFonts w:ascii="Palatino Linotype" w:hAnsi="Palatino Linotype" w:cs="Arial"/>
          <w:b/>
          <w:lang w:val="es-ES"/>
        </w:rPr>
        <w:t xml:space="preserve">al </w:t>
      </w:r>
      <w:r w:rsidR="00565855" w:rsidRPr="00857B7B">
        <w:rPr>
          <w:rFonts w:ascii="Palatino Linotype" w:hAnsi="Palatino Linotype" w:cs="Arial"/>
          <w:b/>
          <w:lang w:val="es-ES"/>
        </w:rPr>
        <w:t>dieciocho</w:t>
      </w:r>
      <w:r w:rsidR="00FE521A" w:rsidRPr="00857B7B">
        <w:rPr>
          <w:rFonts w:ascii="Palatino Linotype" w:hAnsi="Palatino Linotype" w:cs="Arial"/>
          <w:b/>
          <w:lang w:val="es-ES"/>
        </w:rPr>
        <w:t xml:space="preserve"> </w:t>
      </w:r>
      <w:r w:rsidRPr="00857B7B">
        <w:rPr>
          <w:rFonts w:ascii="Palatino Linotype" w:hAnsi="Palatino Linotype" w:cs="Arial"/>
          <w:b/>
          <w:lang w:val="es-ES"/>
        </w:rPr>
        <w:t xml:space="preserve">de </w:t>
      </w:r>
      <w:r w:rsidR="00FE521A" w:rsidRPr="00857B7B">
        <w:rPr>
          <w:rFonts w:ascii="Palatino Linotype" w:hAnsi="Palatino Linotype" w:cs="Arial"/>
          <w:b/>
          <w:lang w:val="es-ES"/>
        </w:rPr>
        <w:t xml:space="preserve">mayo </w:t>
      </w:r>
      <w:r w:rsidRPr="00857B7B">
        <w:rPr>
          <w:rFonts w:ascii="Palatino Linotype" w:hAnsi="Palatino Linotype" w:cs="Arial"/>
          <w:b/>
          <w:lang w:val="es-ES"/>
        </w:rPr>
        <w:t>de dos mil veintidós</w:t>
      </w:r>
      <w:r w:rsidRPr="00857B7B">
        <w:rPr>
          <w:rFonts w:ascii="Palatino Linotype" w:hAnsi="Palatino Linotype" w:cs="Arial"/>
          <w:lang w:val="es-ES"/>
        </w:rPr>
        <w:t>, sin c</w:t>
      </w:r>
      <w:r w:rsidR="00FE521A" w:rsidRPr="00857B7B">
        <w:rPr>
          <w:rFonts w:ascii="Palatino Linotype" w:hAnsi="Palatino Linotype" w:cs="Arial"/>
          <w:lang w:val="es-ES"/>
        </w:rPr>
        <w:t>ontemplar en el cómputo el treinta de abril, así como el primero, siete, ocho, catorce y quince de mayo de dos mil veintidós</w:t>
      </w:r>
      <w:r w:rsidRPr="00857B7B">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 </w:t>
      </w:r>
      <w:r w:rsidR="00FE521A" w:rsidRPr="00857B7B">
        <w:rPr>
          <w:rFonts w:ascii="Palatino Linotype" w:hAnsi="Palatino Linotype" w:cs="Arial"/>
          <w:lang w:val="es-ES"/>
        </w:rPr>
        <w:t xml:space="preserve">de igual manera, </w:t>
      </w:r>
      <w:r w:rsidR="007E33BC" w:rsidRPr="00857B7B">
        <w:rPr>
          <w:rFonts w:ascii="Palatino Linotype" w:hAnsi="Palatino Linotype" w:cs="Arial"/>
          <w:lang w:val="es-ES"/>
        </w:rPr>
        <w:t xml:space="preserve">el </w:t>
      </w:r>
      <w:r w:rsidR="00FE521A" w:rsidRPr="00857B7B">
        <w:rPr>
          <w:rFonts w:ascii="Palatino Linotype" w:hAnsi="Palatino Linotype" w:cs="Arial"/>
          <w:lang w:val="es-ES"/>
        </w:rPr>
        <w:t xml:space="preserve">cinco de mayo </w:t>
      </w:r>
      <w:r w:rsidR="00B10E40" w:rsidRPr="00857B7B">
        <w:rPr>
          <w:rFonts w:ascii="Palatino Linotype" w:hAnsi="Palatino Linotype" w:cs="Arial"/>
          <w:lang w:val="es-ES"/>
        </w:rPr>
        <w:t>del año en curso</w:t>
      </w:r>
      <w:r w:rsidRPr="00857B7B">
        <w:rPr>
          <w:rFonts w:ascii="Palatino Linotype" w:hAnsi="Palatino Linotype" w:cs="Arial"/>
          <w:lang w:val="es-ES"/>
        </w:rPr>
        <w:t>, por corresponder a un día de suspensión de labores de conformidad con el Calendario Oficial en materia de Transparencia aprobado por el Pleno en fecha quince de diciembre de dos mil veintiuno.</w:t>
      </w:r>
    </w:p>
    <w:p w14:paraId="0F7E0D5B" w14:textId="0B1D2823" w:rsidR="005C250B" w:rsidRPr="00857B7B" w:rsidRDefault="0028330F" w:rsidP="00B10E40">
      <w:pPr>
        <w:spacing w:before="100" w:beforeAutospacing="1" w:line="360" w:lineRule="auto"/>
        <w:jc w:val="both"/>
        <w:rPr>
          <w:rFonts w:ascii="Palatino Linotype" w:hAnsi="Palatino Linotype" w:cs="Arial"/>
          <w:lang w:val="es-ES"/>
        </w:rPr>
      </w:pPr>
      <w:r w:rsidRPr="00857B7B">
        <w:rPr>
          <w:rFonts w:ascii="Palatino Linotype" w:hAnsi="Palatino Linotype" w:cs="Arial"/>
          <w:lang w:val="es-ES"/>
        </w:rPr>
        <w:t xml:space="preserve">Por tanto, si el Recurso de Revisión que nos ocupa, se interpuso el </w:t>
      </w:r>
      <w:r w:rsidR="00EC32A5" w:rsidRPr="00857B7B">
        <w:rPr>
          <w:rFonts w:ascii="Palatino Linotype" w:hAnsi="Palatino Linotype" w:cs="Arial"/>
          <w:b/>
          <w:lang w:val="es-ES"/>
        </w:rPr>
        <w:t>diecisiete</w:t>
      </w:r>
      <w:r w:rsidRPr="00857B7B">
        <w:rPr>
          <w:rFonts w:ascii="Palatino Linotype" w:hAnsi="Palatino Linotype" w:cs="Arial"/>
          <w:b/>
          <w:lang w:val="es-ES"/>
        </w:rPr>
        <w:t xml:space="preserve"> de </w:t>
      </w:r>
      <w:r w:rsidR="004D327C" w:rsidRPr="00857B7B">
        <w:rPr>
          <w:rFonts w:ascii="Palatino Linotype" w:hAnsi="Palatino Linotype" w:cs="Arial"/>
          <w:b/>
          <w:lang w:val="es-ES"/>
        </w:rPr>
        <w:t xml:space="preserve">mayo </w:t>
      </w:r>
      <w:r w:rsidRPr="00857B7B">
        <w:rPr>
          <w:rFonts w:ascii="Palatino Linotype" w:hAnsi="Palatino Linotype" w:cs="Arial"/>
          <w:b/>
          <w:lang w:val="es-ES"/>
        </w:rPr>
        <w:t>de dos mil veintidós</w:t>
      </w:r>
      <w:r w:rsidRPr="00857B7B">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6506A1A" w14:textId="77777777" w:rsidR="00857B7B" w:rsidRPr="00857B7B" w:rsidRDefault="00857B7B" w:rsidP="005C250B">
      <w:pPr>
        <w:autoSpaceDE w:val="0"/>
        <w:autoSpaceDN w:val="0"/>
        <w:adjustRightInd w:val="0"/>
        <w:spacing w:line="360" w:lineRule="auto"/>
        <w:ind w:right="49"/>
        <w:jc w:val="both"/>
        <w:rPr>
          <w:rFonts w:ascii="Palatino Linotype" w:hAnsi="Palatino Linotype" w:cs="Arial"/>
          <w:b/>
        </w:rPr>
      </w:pPr>
    </w:p>
    <w:p w14:paraId="71D326AF" w14:textId="09A3C9AE" w:rsidR="005C250B" w:rsidRPr="00857B7B" w:rsidRDefault="005C250B" w:rsidP="005C250B">
      <w:pPr>
        <w:autoSpaceDE w:val="0"/>
        <w:autoSpaceDN w:val="0"/>
        <w:adjustRightInd w:val="0"/>
        <w:spacing w:line="360" w:lineRule="auto"/>
        <w:ind w:right="49"/>
        <w:jc w:val="both"/>
        <w:rPr>
          <w:rFonts w:ascii="Palatino Linotype" w:hAnsi="Palatino Linotype"/>
          <w:b/>
        </w:rPr>
      </w:pPr>
      <w:r w:rsidRPr="00857B7B">
        <w:rPr>
          <w:rFonts w:ascii="Palatino Linotype" w:hAnsi="Palatino Linotype" w:cs="Arial"/>
          <w:b/>
        </w:rPr>
        <w:t>CUARTO</w:t>
      </w:r>
      <w:r w:rsidR="0030772C" w:rsidRPr="00857B7B">
        <w:rPr>
          <w:rFonts w:ascii="Palatino Linotype" w:hAnsi="Palatino Linotype"/>
          <w:b/>
        </w:rPr>
        <w:t>. Procedibilidad.</w:t>
      </w:r>
    </w:p>
    <w:p w14:paraId="5976B47D" w14:textId="77777777" w:rsidR="00680469" w:rsidRPr="00857B7B" w:rsidRDefault="00680469" w:rsidP="00680469">
      <w:pPr>
        <w:spacing w:line="360" w:lineRule="auto"/>
        <w:jc w:val="both"/>
        <w:textAlignment w:val="baseline"/>
        <w:rPr>
          <w:rFonts w:ascii="Palatino Linotype" w:hAnsi="Palatino Linotype" w:cs="Arial"/>
          <w:lang w:val="es-ES"/>
        </w:rPr>
      </w:pPr>
      <w:r w:rsidRPr="00857B7B">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857B7B" w:rsidRDefault="00680469" w:rsidP="00680469">
      <w:pPr>
        <w:spacing w:line="360" w:lineRule="auto"/>
        <w:jc w:val="both"/>
        <w:textAlignment w:val="baseline"/>
        <w:rPr>
          <w:rFonts w:ascii="Palatino Linotype" w:hAnsi="Palatino Linotype" w:cs="Arial"/>
          <w:lang w:val="es-ES"/>
        </w:rPr>
      </w:pPr>
    </w:p>
    <w:p w14:paraId="531DF9E9"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i/>
          <w:lang w:val="es-ES"/>
        </w:rPr>
        <w:t>“</w:t>
      </w:r>
      <w:r w:rsidRPr="00857B7B">
        <w:rPr>
          <w:rFonts w:ascii="Palatino Linotype" w:hAnsi="Palatino Linotype" w:cs="Arial"/>
          <w:b/>
          <w:i/>
          <w:lang w:val="es-ES"/>
        </w:rPr>
        <w:t>Artículo 180</w:t>
      </w:r>
      <w:r w:rsidRPr="00857B7B">
        <w:rPr>
          <w:rFonts w:ascii="Palatino Linotype" w:hAnsi="Palatino Linotype" w:cs="Arial"/>
          <w:i/>
          <w:lang w:val="es-ES"/>
        </w:rPr>
        <w:t>. El recurso de revisión contendrá:</w:t>
      </w:r>
    </w:p>
    <w:p w14:paraId="400952BC" w14:textId="77777777" w:rsidR="00680469" w:rsidRPr="00857B7B" w:rsidRDefault="00680469" w:rsidP="00680469">
      <w:pPr>
        <w:ind w:left="851" w:right="899"/>
        <w:jc w:val="both"/>
        <w:textAlignment w:val="baseline"/>
        <w:rPr>
          <w:rFonts w:ascii="Palatino Linotype" w:hAnsi="Palatino Linotype" w:cs="Arial"/>
          <w:i/>
          <w:lang w:val="es-ES"/>
        </w:rPr>
      </w:pPr>
    </w:p>
    <w:p w14:paraId="66B8A062" w14:textId="6755C8EA" w:rsidR="00680469" w:rsidRPr="00857B7B" w:rsidRDefault="00680469" w:rsidP="0069614B">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I</w:t>
      </w:r>
      <w:r w:rsidRPr="00857B7B">
        <w:rPr>
          <w:rFonts w:ascii="Palatino Linotype" w:hAnsi="Palatino Linotype" w:cs="Arial"/>
          <w:i/>
          <w:lang w:val="es-ES"/>
        </w:rPr>
        <w:t>. El sujeto obligado ante la cual se presentó la solicitud;</w:t>
      </w:r>
    </w:p>
    <w:p w14:paraId="6538A448" w14:textId="6109B52A" w:rsidR="00680469" w:rsidRPr="00857B7B" w:rsidRDefault="00680469" w:rsidP="0069614B">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II</w:t>
      </w:r>
      <w:r w:rsidRPr="00857B7B">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49035046"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III</w:t>
      </w:r>
      <w:r w:rsidRPr="00857B7B">
        <w:rPr>
          <w:rFonts w:ascii="Palatino Linotype" w:hAnsi="Palatino Linotype" w:cs="Arial"/>
          <w:i/>
          <w:lang w:val="es-ES"/>
        </w:rPr>
        <w:t>. El número de folio de respuesta de la solicitud de acceso;</w:t>
      </w:r>
    </w:p>
    <w:p w14:paraId="1F2B5969"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IV</w:t>
      </w:r>
      <w:r w:rsidRPr="00857B7B">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5D11CBA9"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V</w:t>
      </w:r>
      <w:r w:rsidRPr="00857B7B">
        <w:rPr>
          <w:rFonts w:ascii="Palatino Linotype" w:hAnsi="Palatino Linotype" w:cs="Arial"/>
          <w:i/>
          <w:lang w:val="es-ES"/>
        </w:rPr>
        <w:t>. El acto que se recurre;</w:t>
      </w:r>
    </w:p>
    <w:p w14:paraId="0EBF0D48"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VI</w:t>
      </w:r>
      <w:r w:rsidRPr="00857B7B">
        <w:rPr>
          <w:rFonts w:ascii="Palatino Linotype" w:hAnsi="Palatino Linotype" w:cs="Arial"/>
          <w:i/>
          <w:lang w:val="es-ES"/>
        </w:rPr>
        <w:t>. Las razones o motivos de inconformidad;</w:t>
      </w:r>
    </w:p>
    <w:p w14:paraId="526D326F"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VII</w:t>
      </w:r>
      <w:r w:rsidRPr="00857B7B">
        <w:rPr>
          <w:rFonts w:ascii="Palatino Linotype" w:hAnsi="Palatino Linotype" w:cs="Arial"/>
          <w:i/>
          <w:lang w:val="es-ES"/>
        </w:rPr>
        <w:t>. La copia de la respuesta que se impugna y, en su caso, de la notificación correspondiente, en el caso de respuesta de la solicitud; y</w:t>
      </w:r>
    </w:p>
    <w:p w14:paraId="4234BDC4"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b/>
          <w:i/>
          <w:lang w:val="es-ES"/>
        </w:rPr>
        <w:t>VIII.</w:t>
      </w:r>
      <w:r w:rsidRPr="00857B7B">
        <w:rPr>
          <w:rFonts w:ascii="Palatino Linotype" w:hAnsi="Palatino Linotype" w:cs="Arial"/>
          <w:i/>
          <w:lang w:val="es-ES"/>
        </w:rPr>
        <w:t xml:space="preserve"> Firma del recurrente, en su caso, cuando se presente por escrito, requisito sin el cual se dará trámite al recurso.</w:t>
      </w:r>
    </w:p>
    <w:p w14:paraId="7C60E230"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i/>
          <w:lang w:val="es-ES"/>
        </w:rPr>
        <w:t>Adicionalmente, se podrán anexar las pruebas y demás elementos que considere procedentes someter a juicio del Instituto.</w:t>
      </w:r>
    </w:p>
    <w:p w14:paraId="2BD25169"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i/>
          <w:lang w:val="es-ES"/>
        </w:rPr>
        <w:t>En ningún caso será necesario que el particular ratifique el recurso de revisión interpuesto.</w:t>
      </w:r>
    </w:p>
    <w:p w14:paraId="3E89FA4B" w14:textId="77777777" w:rsidR="00680469" w:rsidRPr="00857B7B" w:rsidRDefault="00680469" w:rsidP="00680469">
      <w:pPr>
        <w:ind w:left="851" w:right="899"/>
        <w:jc w:val="both"/>
        <w:textAlignment w:val="baseline"/>
        <w:rPr>
          <w:rFonts w:ascii="Palatino Linotype" w:hAnsi="Palatino Linotype" w:cs="Arial"/>
          <w:i/>
          <w:lang w:val="es-ES"/>
        </w:rPr>
      </w:pPr>
      <w:r w:rsidRPr="00857B7B">
        <w:rPr>
          <w:rFonts w:ascii="Palatino Linotype" w:hAnsi="Palatino Linotype" w:cs="Arial"/>
          <w:i/>
          <w:lang w:val="es-ES"/>
        </w:rPr>
        <w:t>En caso de que el recurso se interponga de manera electrónica no será indispensable que contengan los requisitos establecidos en las fracciones II, IV, VII y VIII.”</w:t>
      </w:r>
    </w:p>
    <w:p w14:paraId="4D7D7F10" w14:textId="77777777" w:rsidR="00F528C9" w:rsidRPr="00857B7B" w:rsidRDefault="00F528C9" w:rsidP="00F528C9">
      <w:pPr>
        <w:ind w:left="851" w:right="899"/>
        <w:jc w:val="both"/>
        <w:textAlignment w:val="baseline"/>
        <w:rPr>
          <w:rFonts w:ascii="Palatino Linotype" w:hAnsi="Palatino Linotype" w:cs="Arial"/>
          <w:i/>
          <w:lang w:val="es-ES"/>
        </w:rPr>
      </w:pPr>
    </w:p>
    <w:p w14:paraId="6603507E" w14:textId="77777777" w:rsidR="00857B7B" w:rsidRPr="00857B7B" w:rsidRDefault="00857B7B" w:rsidP="00F528C9">
      <w:pPr>
        <w:ind w:left="851" w:right="899"/>
        <w:jc w:val="both"/>
        <w:textAlignment w:val="baseline"/>
        <w:rPr>
          <w:rFonts w:ascii="Palatino Linotype" w:hAnsi="Palatino Linotype" w:cs="Arial"/>
          <w:i/>
          <w:lang w:val="es-ES"/>
        </w:rPr>
      </w:pPr>
    </w:p>
    <w:p w14:paraId="2833E4F1" w14:textId="77777777" w:rsidR="00857B7B" w:rsidRPr="00857B7B" w:rsidRDefault="00857B7B" w:rsidP="00F528C9">
      <w:pPr>
        <w:ind w:left="851" w:right="899"/>
        <w:jc w:val="both"/>
        <w:textAlignment w:val="baseline"/>
        <w:rPr>
          <w:rFonts w:ascii="Palatino Linotype" w:hAnsi="Palatino Linotype" w:cs="Arial"/>
          <w:i/>
          <w:lang w:val="es-ES"/>
        </w:rPr>
      </w:pPr>
    </w:p>
    <w:p w14:paraId="1845814D" w14:textId="77777777" w:rsidR="005B5043" w:rsidRPr="00857B7B" w:rsidRDefault="000171D8" w:rsidP="0066637D">
      <w:pPr>
        <w:spacing w:line="360" w:lineRule="auto"/>
        <w:jc w:val="both"/>
        <w:textAlignment w:val="baseline"/>
        <w:rPr>
          <w:rFonts w:ascii="Palatino Linotype" w:hAnsi="Palatino Linotype" w:cs="Arial"/>
          <w:b/>
          <w:lang w:val="es-ES" w:eastAsia="es-MX"/>
        </w:rPr>
      </w:pPr>
      <w:r w:rsidRPr="00857B7B">
        <w:rPr>
          <w:rFonts w:ascii="Palatino Linotype" w:hAnsi="Palatino Linotype"/>
          <w:b/>
          <w:lang w:eastAsia="es-MX"/>
        </w:rPr>
        <w:t>QUINTO</w:t>
      </w:r>
      <w:r w:rsidRPr="00857B7B">
        <w:rPr>
          <w:rFonts w:ascii="Palatino Linotype" w:hAnsi="Palatino Linotype" w:cs="Arial"/>
          <w:b/>
          <w:lang w:eastAsia="es-MX"/>
        </w:rPr>
        <w:t xml:space="preserve">. </w:t>
      </w:r>
      <w:r w:rsidRPr="00857B7B">
        <w:rPr>
          <w:rFonts w:ascii="Palatino Linotype" w:hAnsi="Palatino Linotype" w:cs="Arial"/>
          <w:b/>
          <w:lang w:val="es-ES" w:eastAsia="es-MX"/>
        </w:rPr>
        <w:t>Estudio y resolución del asunto.</w:t>
      </w:r>
    </w:p>
    <w:p w14:paraId="5C640FC5" w14:textId="77777777" w:rsidR="002746E0" w:rsidRPr="00857B7B" w:rsidRDefault="002746E0" w:rsidP="002746E0">
      <w:pPr>
        <w:spacing w:after="100" w:afterAutospacing="1" w:line="360" w:lineRule="auto"/>
        <w:jc w:val="both"/>
        <w:rPr>
          <w:rFonts w:ascii="Palatino Linotype" w:hAnsi="Palatino Linotype"/>
        </w:rPr>
      </w:pPr>
      <w:r w:rsidRPr="00857B7B">
        <w:rPr>
          <w:rFonts w:ascii="Palatino Linotype" w:eastAsia="Arial Unicode MS" w:hAnsi="Palatino Linotype" w:cs="Arial"/>
        </w:rPr>
        <w:t xml:space="preserve">Para comenzar con el estudio, </w:t>
      </w:r>
      <w:r w:rsidRPr="00857B7B">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w:t>
      </w:r>
      <w:r w:rsidRPr="00857B7B">
        <w:rPr>
          <w:rFonts w:ascii="Palatino Linotype" w:hAnsi="Palatino Linotype" w:cs="Arial"/>
          <w:b/>
          <w:i/>
        </w:rPr>
        <w:t>Artículo 6o…</w:t>
      </w:r>
    </w:p>
    <w:p w14:paraId="5E3DB174"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A.</w:t>
      </w:r>
      <w:r w:rsidRPr="00857B7B">
        <w:rPr>
          <w:rFonts w:ascii="Palatino Linotype" w:hAnsi="Palatino Linotype" w:cs="Arial"/>
          <w:i/>
          <w:lang w:eastAsia="es-MX"/>
        </w:rPr>
        <w:t xml:space="preserve"> Para el ejercicio del </w:t>
      </w:r>
      <w:r w:rsidRPr="00857B7B">
        <w:rPr>
          <w:rFonts w:ascii="Palatino Linotype" w:hAnsi="Palatino Linotype" w:cs="Arial"/>
          <w:bCs/>
          <w:i/>
        </w:rPr>
        <w:t>derecho</w:t>
      </w:r>
      <w:r w:rsidRPr="00857B7B">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b/>
          <w:bCs/>
          <w:i/>
          <w:lang w:eastAsia="es-MX"/>
        </w:rPr>
        <w:t xml:space="preserve">I. </w:t>
      </w:r>
      <w:r w:rsidRPr="00857B7B">
        <w:rPr>
          <w:rFonts w:ascii="Palatino Linotype" w:hAnsi="Palatino Linotype" w:cs="Arial"/>
          <w:i/>
          <w:lang w:eastAsia="es-MX"/>
        </w:rPr>
        <w:t xml:space="preserve">Toda la información en posesión de cualquier autoridad, entidad, órgano y organismo de los Poderes Ejecutivo, </w:t>
      </w:r>
      <w:r w:rsidRPr="00857B7B">
        <w:rPr>
          <w:rFonts w:ascii="Palatino Linotype" w:hAnsi="Palatino Linotype" w:cs="Arial"/>
          <w:i/>
        </w:rPr>
        <w:t>Legislativo</w:t>
      </w:r>
      <w:r w:rsidRPr="00857B7B">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57B7B">
        <w:rPr>
          <w:rFonts w:ascii="Palatino Linotype" w:hAnsi="Palatino Linotype" w:cs="Arial"/>
          <w:i/>
        </w:rPr>
        <w:t xml:space="preserve"> </w:t>
      </w:r>
      <w:r w:rsidRPr="00857B7B">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 xml:space="preserve">II. </w:t>
      </w:r>
      <w:r w:rsidRPr="00857B7B">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70F4ED9A"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 xml:space="preserve">III. </w:t>
      </w:r>
      <w:r w:rsidRPr="00857B7B">
        <w:rPr>
          <w:rFonts w:ascii="Palatino Linotype" w:hAnsi="Palatino Linotype" w:cs="Arial"/>
          <w:i/>
          <w:lang w:eastAsia="es-MX"/>
        </w:rPr>
        <w:t xml:space="preserve">Toda persona, sin necesidad de </w:t>
      </w:r>
      <w:r w:rsidRPr="00857B7B">
        <w:rPr>
          <w:rFonts w:ascii="Palatino Linotype" w:hAnsi="Palatino Linotype" w:cs="Arial"/>
          <w:i/>
        </w:rPr>
        <w:t>acreditar</w:t>
      </w:r>
      <w:r w:rsidRPr="00857B7B">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7F4C1F48"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 xml:space="preserve">IV. </w:t>
      </w:r>
      <w:r w:rsidRPr="00857B7B">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 xml:space="preserve">V. </w:t>
      </w:r>
      <w:r w:rsidRPr="00857B7B">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857B7B" w:rsidRDefault="002746E0" w:rsidP="002746E0">
      <w:pPr>
        <w:ind w:left="851" w:right="901"/>
        <w:jc w:val="both"/>
        <w:rPr>
          <w:rFonts w:ascii="Palatino Linotype" w:hAnsi="Palatino Linotype" w:cs="Arial"/>
          <w:i/>
          <w:lang w:eastAsia="es-MX"/>
        </w:rPr>
      </w:pPr>
      <w:r w:rsidRPr="00857B7B">
        <w:rPr>
          <w:rFonts w:ascii="Palatino Linotype" w:hAnsi="Palatino Linotype" w:cs="Arial"/>
          <w:b/>
          <w:bCs/>
          <w:i/>
          <w:lang w:eastAsia="es-MX"/>
        </w:rPr>
        <w:t xml:space="preserve">VI. </w:t>
      </w:r>
      <w:r w:rsidRPr="00857B7B">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b/>
          <w:bCs/>
          <w:i/>
          <w:lang w:eastAsia="es-MX"/>
        </w:rPr>
        <w:t xml:space="preserve">VII. </w:t>
      </w:r>
      <w:r w:rsidRPr="00857B7B">
        <w:rPr>
          <w:rFonts w:ascii="Palatino Linotype" w:hAnsi="Palatino Linotype" w:cs="Arial"/>
          <w:i/>
          <w:lang w:eastAsia="es-MX"/>
        </w:rPr>
        <w:t>La inobservancia a las disposiciones en materia de acceso a la Información Pública será sancionada en los términos que dispongan las leyes.</w:t>
      </w:r>
      <w:r w:rsidRPr="00857B7B">
        <w:rPr>
          <w:rFonts w:ascii="Palatino Linotype" w:hAnsi="Palatino Linotype" w:cs="Arial"/>
          <w:i/>
        </w:rPr>
        <w:t xml:space="preserve">” </w:t>
      </w:r>
    </w:p>
    <w:p w14:paraId="2612DBC1" w14:textId="77777777" w:rsidR="002746E0" w:rsidRPr="00857B7B" w:rsidRDefault="002746E0" w:rsidP="002746E0">
      <w:pPr>
        <w:ind w:left="851" w:right="901"/>
        <w:jc w:val="both"/>
        <w:rPr>
          <w:rFonts w:ascii="Palatino Linotype" w:hAnsi="Palatino Linotype"/>
          <w:i/>
        </w:rPr>
      </w:pPr>
    </w:p>
    <w:p w14:paraId="3C854E6F" w14:textId="77777777" w:rsidR="002746E0" w:rsidRPr="00857B7B" w:rsidRDefault="002746E0" w:rsidP="002746E0">
      <w:pPr>
        <w:spacing w:before="100" w:beforeAutospacing="1" w:line="360" w:lineRule="auto"/>
        <w:jc w:val="both"/>
        <w:rPr>
          <w:rFonts w:ascii="Palatino Linotype" w:hAnsi="Palatino Linotype"/>
        </w:rPr>
      </w:pPr>
      <w:r w:rsidRPr="00857B7B">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857B7B" w:rsidRDefault="002746E0" w:rsidP="002746E0">
      <w:pPr>
        <w:spacing w:line="360" w:lineRule="auto"/>
        <w:jc w:val="both"/>
        <w:rPr>
          <w:rFonts w:ascii="Palatino Linotype" w:hAnsi="Palatino Linotype"/>
        </w:rPr>
      </w:pPr>
    </w:p>
    <w:p w14:paraId="765A67F6" w14:textId="77777777" w:rsidR="002746E0" w:rsidRPr="00857B7B" w:rsidRDefault="002746E0" w:rsidP="002746E0">
      <w:pPr>
        <w:ind w:left="851" w:right="901"/>
        <w:jc w:val="both"/>
        <w:rPr>
          <w:rFonts w:ascii="Palatino Linotype" w:hAnsi="Palatino Linotype" w:cs="Arial"/>
          <w:b/>
          <w:i/>
        </w:rPr>
      </w:pPr>
      <w:r w:rsidRPr="00857B7B">
        <w:rPr>
          <w:rFonts w:ascii="Palatino Linotype" w:hAnsi="Palatino Linotype" w:cs="Arial"/>
          <w:i/>
        </w:rPr>
        <w:t>“</w:t>
      </w:r>
      <w:r w:rsidRPr="00857B7B">
        <w:rPr>
          <w:rFonts w:ascii="Palatino Linotype" w:hAnsi="Palatino Linotype" w:cs="Arial"/>
          <w:b/>
          <w:i/>
        </w:rPr>
        <w:t>Artículo 5…</w:t>
      </w:r>
    </w:p>
    <w:p w14:paraId="055342BB"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6633A4DF" w14:textId="77777777" w:rsidR="002746E0" w:rsidRPr="00857B7B" w:rsidRDefault="002746E0" w:rsidP="002746E0">
      <w:pPr>
        <w:ind w:left="851" w:right="901"/>
        <w:jc w:val="both"/>
        <w:rPr>
          <w:rFonts w:ascii="Palatino Linotype" w:hAnsi="Palatino Linotype" w:cs="Arial"/>
          <w:i/>
        </w:rPr>
      </w:pPr>
    </w:p>
    <w:p w14:paraId="6648EDE7"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Este derecho se regirá por los principios y bases siguientes:</w:t>
      </w:r>
    </w:p>
    <w:p w14:paraId="050FFD51" w14:textId="77777777" w:rsidR="002746E0" w:rsidRPr="00857B7B" w:rsidRDefault="002746E0" w:rsidP="002746E0">
      <w:pPr>
        <w:ind w:left="851" w:right="901"/>
        <w:jc w:val="both"/>
        <w:rPr>
          <w:rFonts w:ascii="Palatino Linotype" w:hAnsi="Palatino Linotype" w:cs="Arial"/>
          <w:i/>
        </w:rPr>
      </w:pPr>
    </w:p>
    <w:p w14:paraId="5175D0D6" w14:textId="77777777" w:rsidR="002746E0" w:rsidRPr="00857B7B" w:rsidRDefault="002746E0" w:rsidP="002746E0">
      <w:pPr>
        <w:ind w:left="851" w:right="901"/>
        <w:jc w:val="both"/>
        <w:rPr>
          <w:rFonts w:ascii="Palatino Linotype" w:hAnsi="Palatino Linotype"/>
        </w:rPr>
      </w:pPr>
      <w:r w:rsidRPr="00857B7B">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857B7B">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57B7B">
        <w:rPr>
          <w:rFonts w:ascii="Palatino Linotype" w:hAnsi="Palatino Linotype"/>
        </w:rPr>
        <w:t xml:space="preserve"> </w:t>
      </w:r>
    </w:p>
    <w:p w14:paraId="2FD9755D" w14:textId="77777777" w:rsidR="002746E0" w:rsidRPr="00857B7B" w:rsidRDefault="002746E0" w:rsidP="002746E0">
      <w:pPr>
        <w:pStyle w:val="Prrafodelista"/>
        <w:ind w:left="1571" w:right="901"/>
        <w:jc w:val="both"/>
        <w:rPr>
          <w:rFonts w:ascii="Palatino Linotype" w:hAnsi="Palatino Linotype"/>
        </w:rPr>
      </w:pPr>
    </w:p>
    <w:p w14:paraId="44783F89" w14:textId="77777777" w:rsidR="002746E0" w:rsidRPr="00857B7B" w:rsidRDefault="002746E0" w:rsidP="002746E0">
      <w:pPr>
        <w:spacing w:line="360" w:lineRule="auto"/>
        <w:jc w:val="both"/>
        <w:rPr>
          <w:rFonts w:ascii="Palatino Linotype" w:hAnsi="Palatino Linotype"/>
        </w:rPr>
      </w:pPr>
      <w:r w:rsidRPr="00857B7B">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857B7B" w:rsidRDefault="002746E0" w:rsidP="002746E0">
      <w:pPr>
        <w:spacing w:line="360" w:lineRule="auto"/>
        <w:jc w:val="both"/>
        <w:rPr>
          <w:rFonts w:ascii="Palatino Linotype" w:hAnsi="Palatino Linotype"/>
        </w:rPr>
      </w:pPr>
    </w:p>
    <w:p w14:paraId="740A0CAE"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w:t>
      </w:r>
      <w:r w:rsidRPr="00857B7B">
        <w:rPr>
          <w:rFonts w:ascii="Palatino Linotype" w:hAnsi="Palatino Linotype" w:cs="Arial"/>
          <w:b/>
          <w:i/>
        </w:rPr>
        <w:t>Artículo 23.</w:t>
      </w:r>
      <w:r w:rsidRPr="00857B7B">
        <w:rPr>
          <w:rFonts w:ascii="Palatino Linotype" w:hAnsi="Palatino Linotype" w:cs="Arial"/>
          <w:i/>
        </w:rPr>
        <w:t xml:space="preserve"> Son sujetos obligados a transparentar y permitir el acceso a su información y proteger los datos personales que obren en su poder:</w:t>
      </w:r>
    </w:p>
    <w:p w14:paraId="409552B7" w14:textId="77777777" w:rsidR="002746E0" w:rsidRPr="00857B7B" w:rsidRDefault="002746E0" w:rsidP="002746E0">
      <w:pPr>
        <w:ind w:left="851" w:right="901"/>
        <w:jc w:val="both"/>
        <w:rPr>
          <w:rFonts w:ascii="Palatino Linotype" w:hAnsi="Palatino Linotype" w:cs="Arial"/>
          <w:i/>
        </w:rPr>
      </w:pPr>
    </w:p>
    <w:p w14:paraId="3B9318B6"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1527DCFB"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II. El Poder Legislativo del Estado, los organismos, órganos y entidades de la Legislatura y sus dependencias;</w:t>
      </w:r>
    </w:p>
    <w:p w14:paraId="35553B03"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III. El Poder Judicial, sus organismos, órganos y entidades, así como el Consejo de la Judicatura del Estado;</w:t>
      </w:r>
    </w:p>
    <w:p w14:paraId="21C5B3EA" w14:textId="77777777" w:rsidR="002746E0" w:rsidRPr="00857B7B" w:rsidRDefault="002746E0" w:rsidP="002746E0">
      <w:pPr>
        <w:ind w:left="851" w:right="901"/>
        <w:jc w:val="both"/>
        <w:rPr>
          <w:rFonts w:ascii="Palatino Linotype" w:hAnsi="Palatino Linotype" w:cs="Arial"/>
          <w:b/>
          <w:i/>
        </w:rPr>
      </w:pPr>
      <w:r w:rsidRPr="00857B7B">
        <w:rPr>
          <w:rFonts w:ascii="Palatino Linotype" w:hAnsi="Palatino Linotype" w:cs="Arial"/>
          <w:b/>
          <w:i/>
        </w:rPr>
        <w:t>IV. Los ayuntamientos y las dependencias, organismos, órganos y entidades de la administración municipal;</w:t>
      </w:r>
    </w:p>
    <w:p w14:paraId="3893D8F9"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V. Los órganos autónomos;</w:t>
      </w:r>
    </w:p>
    <w:p w14:paraId="1AF78E71"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VI. Los tribunales administrativos y autoridades jurisdiccionales en materia laboral;</w:t>
      </w:r>
    </w:p>
    <w:p w14:paraId="2620518E"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VII. Los partidos políticos y agrupaciones políticas, en los términos de las disposiciones aplicables;</w:t>
      </w:r>
    </w:p>
    <w:p w14:paraId="40E57985"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VIII. Los fideicomisos y fondos públicos que cuenten con financiamiento público, parcial o total, o con participación de entidades de gobierno;</w:t>
      </w:r>
    </w:p>
    <w:p w14:paraId="3E73C15A"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IX. Los sindicatos que reciban y/o ejerzan recursos públicos en el ámbito estatal y municipal;</w:t>
      </w:r>
    </w:p>
    <w:p w14:paraId="79CD71F5"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X. Cualquier persona física o jurídico colectiva que reciba y ejerza recursos públicos en el ámbito estatal o municipal; y</w:t>
      </w:r>
    </w:p>
    <w:p w14:paraId="5999C328" w14:textId="77777777" w:rsidR="002746E0" w:rsidRPr="00857B7B" w:rsidRDefault="002746E0" w:rsidP="002746E0">
      <w:pPr>
        <w:ind w:left="851" w:right="901"/>
        <w:jc w:val="both"/>
        <w:rPr>
          <w:rFonts w:ascii="Palatino Linotype" w:hAnsi="Palatino Linotype" w:cs="Arial"/>
          <w:i/>
        </w:rPr>
      </w:pPr>
      <w:r w:rsidRPr="00857B7B">
        <w:rPr>
          <w:rFonts w:ascii="Palatino Linotype" w:hAnsi="Palatino Linotype" w:cs="Arial"/>
          <w:i/>
        </w:rPr>
        <w:t>XI. Cualquier otra autoridad, entidad, órgano u organismo de los poderes estatal o municipal, que reciba recursos públicos.</w:t>
      </w:r>
    </w:p>
    <w:p w14:paraId="7AE0B8CF" w14:textId="77777777" w:rsidR="002746E0" w:rsidRPr="00857B7B" w:rsidRDefault="002746E0" w:rsidP="002746E0">
      <w:pPr>
        <w:ind w:left="851" w:right="901"/>
        <w:jc w:val="both"/>
        <w:rPr>
          <w:rFonts w:ascii="Palatino Linotype" w:hAnsi="Palatino Linotype" w:cs="Arial"/>
          <w:b/>
          <w:i/>
        </w:rPr>
      </w:pPr>
      <w:r w:rsidRPr="00857B7B">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857B7B" w:rsidRDefault="002746E0" w:rsidP="002746E0">
      <w:pPr>
        <w:ind w:left="851" w:right="901"/>
        <w:jc w:val="both"/>
        <w:rPr>
          <w:rFonts w:ascii="Palatino Linotype" w:hAnsi="Palatino Linotype" w:cs="Arial"/>
          <w:b/>
          <w:i/>
        </w:rPr>
      </w:pPr>
      <w:r w:rsidRPr="00857B7B">
        <w:rPr>
          <w:rFonts w:ascii="Palatino Linotype" w:hAnsi="Palatino Linotype" w:cs="Arial"/>
          <w:b/>
          <w:i/>
        </w:rPr>
        <w:t>Los servidores públicos deberán transparentar sus acciones así como garantizar y respetar el derecho de acceso a la Información Pública.</w:t>
      </w:r>
    </w:p>
    <w:p w14:paraId="2B407FB0" w14:textId="77777777" w:rsidR="002746E0" w:rsidRPr="00857B7B" w:rsidRDefault="002746E0" w:rsidP="002746E0">
      <w:pPr>
        <w:ind w:left="851" w:right="901"/>
        <w:jc w:val="both"/>
        <w:rPr>
          <w:rFonts w:ascii="Palatino Linotype" w:hAnsi="Palatino Linotype" w:cs="Arial"/>
          <w:i/>
        </w:rPr>
      </w:pPr>
    </w:p>
    <w:p w14:paraId="646F5A01" w14:textId="0B288D74" w:rsidR="002746E0" w:rsidRPr="00857B7B" w:rsidRDefault="002746E0" w:rsidP="002746E0">
      <w:pPr>
        <w:spacing w:line="360" w:lineRule="auto"/>
        <w:ind w:right="49"/>
        <w:jc w:val="both"/>
        <w:rPr>
          <w:rFonts w:ascii="Palatino Linotype" w:hAnsi="Palatino Linotype" w:cs="Arial"/>
        </w:rPr>
      </w:pPr>
      <w:r w:rsidRPr="00857B7B">
        <w:rPr>
          <w:rFonts w:ascii="Palatino Linotype" w:hAnsi="Palatino Linotype" w:cs="Arial"/>
        </w:rPr>
        <w:t xml:space="preserve">Ahora bien, atendiendo a los preceptos legales a los cuales se hizo referencia anteriormente, es preciso mencionar que, el </w:t>
      </w:r>
      <w:r w:rsidRPr="00857B7B">
        <w:rPr>
          <w:rFonts w:ascii="Palatino Linotype" w:hAnsi="Palatino Linotype" w:cs="Arial"/>
          <w:u w:val="single"/>
        </w:rPr>
        <w:t xml:space="preserve">Ayuntamiento de </w:t>
      </w:r>
      <w:r w:rsidR="00983352" w:rsidRPr="00857B7B">
        <w:rPr>
          <w:rFonts w:ascii="Palatino Linotype" w:hAnsi="Palatino Linotype" w:cs="Arial"/>
          <w:u w:val="single"/>
        </w:rPr>
        <w:t>Aculco</w:t>
      </w:r>
      <w:r w:rsidRPr="00857B7B">
        <w:rPr>
          <w:rFonts w:ascii="Palatino Linotype" w:hAnsi="Palatino Linotype" w:cs="Arial"/>
        </w:rPr>
        <w:t>, se encuentra dentro de los supuestos de obligatoriedad a transparentar y garantizar el Acceso a la Información Pública.</w:t>
      </w:r>
    </w:p>
    <w:p w14:paraId="1EDCB4C1" w14:textId="77777777" w:rsidR="002746E0" w:rsidRPr="00857B7B" w:rsidRDefault="002746E0" w:rsidP="002746E0">
      <w:pPr>
        <w:spacing w:line="360" w:lineRule="auto"/>
        <w:ind w:right="49"/>
        <w:jc w:val="both"/>
        <w:rPr>
          <w:rFonts w:ascii="Palatino Linotype" w:hAnsi="Palatino Linotype" w:cs="Arial"/>
        </w:rPr>
      </w:pPr>
    </w:p>
    <w:p w14:paraId="140F022B" w14:textId="77777777" w:rsidR="002746E0" w:rsidRPr="00857B7B" w:rsidRDefault="002746E0" w:rsidP="002746E0">
      <w:pPr>
        <w:spacing w:line="360" w:lineRule="auto"/>
        <w:ind w:right="49"/>
        <w:jc w:val="both"/>
        <w:rPr>
          <w:rFonts w:ascii="Palatino Linotype" w:hAnsi="Palatino Linotype" w:cs="Arial"/>
        </w:rPr>
      </w:pPr>
      <w:r w:rsidRPr="00857B7B">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857B7B" w:rsidRDefault="002746E0" w:rsidP="002746E0">
      <w:pPr>
        <w:spacing w:line="360" w:lineRule="auto"/>
        <w:jc w:val="both"/>
        <w:rPr>
          <w:rFonts w:ascii="Palatino Linotype" w:eastAsia="Palatino Linotype" w:hAnsi="Palatino Linotype" w:cs="Palatino Linotype"/>
          <w:b/>
        </w:rPr>
      </w:pPr>
    </w:p>
    <w:p w14:paraId="1CB3FD83" w14:textId="31D2354B" w:rsidR="002746E0" w:rsidRPr="00857B7B" w:rsidRDefault="002746E0" w:rsidP="002746E0">
      <w:pPr>
        <w:spacing w:line="360" w:lineRule="auto"/>
        <w:ind w:right="49"/>
        <w:jc w:val="both"/>
        <w:rPr>
          <w:rFonts w:ascii="Palatino Linotype" w:eastAsia="Palatino Linotype" w:hAnsi="Palatino Linotype" w:cs="Palatino Linotype"/>
        </w:rPr>
      </w:pPr>
      <w:r w:rsidRPr="00857B7B">
        <w:rPr>
          <w:rFonts w:ascii="Palatino Linotype" w:eastAsia="Palatino Linotype" w:hAnsi="Palatino Linotype" w:cs="Palatino Linotype"/>
        </w:rPr>
        <w:t xml:space="preserve">En ese tenor, para un mejor estudio y comprensión del asunto que se resuelve, es preciso recordar que, </w:t>
      </w:r>
      <w:r w:rsidR="00754D7E" w:rsidRPr="00857B7B">
        <w:rPr>
          <w:rFonts w:ascii="Palatino Linotype" w:eastAsia="Palatino Linotype" w:hAnsi="Palatino Linotype" w:cs="Palatino Linotype"/>
          <w:b/>
        </w:rPr>
        <w:t>EL RECURRENTE</w:t>
      </w:r>
      <w:r w:rsidRPr="00857B7B">
        <w:rPr>
          <w:rFonts w:ascii="Palatino Linotype" w:eastAsia="Palatino Linotype" w:hAnsi="Palatino Linotype" w:cs="Palatino Linotype"/>
        </w:rPr>
        <w:t xml:space="preserve"> requirió al </w:t>
      </w:r>
      <w:r w:rsidRPr="00857B7B">
        <w:rPr>
          <w:rFonts w:ascii="Palatino Linotype" w:eastAsia="Palatino Linotype" w:hAnsi="Palatino Linotype" w:cs="Palatino Linotype"/>
          <w:b/>
        </w:rPr>
        <w:t xml:space="preserve">SUJETO OBLIGADO </w:t>
      </w:r>
      <w:r w:rsidRPr="00857B7B">
        <w:rPr>
          <w:rFonts w:ascii="Palatino Linotype" w:eastAsia="Palatino Linotype" w:hAnsi="Palatino Linotype" w:cs="Palatino Linotype"/>
        </w:rPr>
        <w:t>lo siguiente:</w:t>
      </w:r>
    </w:p>
    <w:p w14:paraId="1FA3970E" w14:textId="2F6C2B59" w:rsidR="002746E0" w:rsidRPr="00857B7B" w:rsidRDefault="002746E0" w:rsidP="00C75510">
      <w:pPr>
        <w:tabs>
          <w:tab w:val="left" w:pos="851"/>
        </w:tabs>
        <w:ind w:left="851" w:right="901"/>
        <w:jc w:val="both"/>
        <w:rPr>
          <w:rFonts w:ascii="Palatino Linotype" w:eastAsia="Palatino Linotype" w:hAnsi="Palatino Linotype" w:cs="Palatino Linotype"/>
        </w:rPr>
      </w:pPr>
      <w:r w:rsidRPr="00857B7B">
        <w:rPr>
          <w:rFonts w:ascii="Palatino Linotype" w:eastAsia="Palatino Linotype" w:hAnsi="Palatino Linotype" w:cs="Palatino Linotype"/>
          <w:i/>
        </w:rPr>
        <w:t>“</w:t>
      </w:r>
      <w:r w:rsidR="00C75510" w:rsidRPr="00857B7B">
        <w:rPr>
          <w:rFonts w:ascii="Palatino Linotype" w:hAnsi="Palatino Linotype" w:cs="Arial"/>
          <w:i/>
        </w:rPr>
        <w:t xml:space="preserve">Respuesta a las siguientes preguntas: ¿Se tiene coordinación interinstitucional con otros órdenes de gobierno en materia de seguridad pública y de qué forma? ¿Se cuenta con índices e identificación de zonas conflictivas y </w:t>
      </w:r>
      <w:proofErr w:type="spellStart"/>
      <w:r w:rsidR="00C75510" w:rsidRPr="00857B7B">
        <w:rPr>
          <w:rFonts w:ascii="Palatino Linotype" w:hAnsi="Palatino Linotype" w:cs="Arial"/>
          <w:i/>
        </w:rPr>
        <w:t>cual</w:t>
      </w:r>
      <w:proofErr w:type="spellEnd"/>
      <w:r w:rsidR="00C75510" w:rsidRPr="00857B7B">
        <w:rPr>
          <w:rFonts w:ascii="Palatino Linotype" w:hAnsi="Palatino Linotype" w:cs="Arial"/>
          <w:i/>
        </w:rPr>
        <w:t xml:space="preserve"> es la metodología? ¿Se cuenta con un programa de atención especializada para zonas conflictivas? ¿Existen vínculos de coparticipación con la sociedad y </w:t>
      </w:r>
      <w:proofErr w:type="spellStart"/>
      <w:r w:rsidR="00C75510" w:rsidRPr="00857B7B">
        <w:rPr>
          <w:rFonts w:ascii="Palatino Linotype" w:hAnsi="Palatino Linotype" w:cs="Arial"/>
          <w:i/>
        </w:rPr>
        <w:t>cuales</w:t>
      </w:r>
      <w:proofErr w:type="spellEnd"/>
      <w:r w:rsidR="00C75510" w:rsidRPr="00857B7B">
        <w:rPr>
          <w:rFonts w:ascii="Palatino Linotype" w:hAnsi="Palatino Linotype" w:cs="Arial"/>
          <w:i/>
        </w:rPr>
        <w:t>? ¿Se operan programas para medir el nivel de denuncias ciudadanas ¿Se reportan sus incidencias a través del Informe Policial Homologado? ¿Cómo se comportan las incidencias de faltas administrativas? ¿Cuenta con un diagnóstico integral de seguridad pública que permita identificar las causas del problema? ¿Cuántas cámaras tiene el C4? Y de ellas cuántas funcionan y cuantas necesitan reparación, así como ¿</w:t>
      </w:r>
      <w:proofErr w:type="spellStart"/>
      <w:r w:rsidR="00C75510" w:rsidRPr="00857B7B">
        <w:rPr>
          <w:rFonts w:ascii="Palatino Linotype" w:hAnsi="Palatino Linotype" w:cs="Arial"/>
          <w:i/>
        </w:rPr>
        <w:t>cúal</w:t>
      </w:r>
      <w:proofErr w:type="spellEnd"/>
      <w:r w:rsidR="00C75510" w:rsidRPr="00857B7B">
        <w:rPr>
          <w:rFonts w:ascii="Palatino Linotype" w:hAnsi="Palatino Linotype" w:cs="Arial"/>
          <w:i/>
        </w:rPr>
        <w:t xml:space="preserve"> es el tiempo normal en que se reparan? ¿Personal municipal, estatal o privado las reparan? ¿Se cuenta con el Consejo Municipal de Protección Civil? ¿Se cuenta con la Unidad Municipal de Protección Civil? ¿Se cuenta con personal capacitado y actualizado en materia de Protección civil, especificar últimos cursos o certificaciones? ¿Se cuenta con Reglamento de Protección Civil? ¿Se cuenta con mapa municipal de riesgos? ¿Se tienen identificados puntos de reunión para casos de emergencia? ¿Existen convenios en materia de Protección Civil con los otros órdenes de gobierno o con los integrantes del Sistema Municipal de Protección Civil? ¿Cuenta con un catálogo de refugios temporales? ¿Cuenta con un programa de difusión de la cultura de Protección Civil? ¿Cuál? ¿Cuenta con grupos de voluntarios? (bomberos, Cruz Roja, rescatistas, brigadas de vacunación, etc.)?</w:t>
      </w:r>
      <w:r w:rsidR="0052503D" w:rsidRPr="00857B7B">
        <w:rPr>
          <w:rFonts w:ascii="Palatino Linotype" w:hAnsi="Palatino Linotype" w:cs="Arial"/>
          <w:i/>
        </w:rPr>
        <w:t>”</w:t>
      </w:r>
      <w:r w:rsidR="0052503D" w:rsidRPr="00857B7B">
        <w:rPr>
          <w:rFonts w:ascii="Palatino Linotype" w:eastAsia="Palatino Linotype" w:hAnsi="Palatino Linotype" w:cs="Palatino Linotype"/>
        </w:rPr>
        <w:t xml:space="preserve"> </w:t>
      </w:r>
      <w:r w:rsidRPr="00857B7B">
        <w:rPr>
          <w:rFonts w:ascii="Palatino Linotype" w:eastAsia="Palatino Linotype" w:hAnsi="Palatino Linotype" w:cs="Palatino Linotype"/>
        </w:rPr>
        <w:t>(Sic).</w:t>
      </w:r>
    </w:p>
    <w:p w14:paraId="01D3575F" w14:textId="77777777" w:rsidR="002746E0" w:rsidRPr="00857B7B" w:rsidRDefault="002746E0" w:rsidP="002746E0">
      <w:pPr>
        <w:spacing w:line="360" w:lineRule="auto"/>
        <w:ind w:left="851" w:right="899"/>
        <w:jc w:val="both"/>
        <w:rPr>
          <w:rFonts w:ascii="Palatino Linotype" w:eastAsia="Palatino Linotype" w:hAnsi="Palatino Linotype" w:cs="Palatino Linotype"/>
        </w:rPr>
      </w:pPr>
    </w:p>
    <w:p w14:paraId="7B6C072A" w14:textId="006F6C9A" w:rsidR="0052503D" w:rsidRPr="00857B7B" w:rsidRDefault="002746E0" w:rsidP="002A52E5">
      <w:pPr>
        <w:spacing w:line="360" w:lineRule="auto"/>
        <w:ind w:right="49"/>
        <w:jc w:val="both"/>
        <w:rPr>
          <w:rFonts w:ascii="Palatino Linotype" w:eastAsia="Palatino Linotype" w:hAnsi="Palatino Linotype" w:cs="Palatino Linotype"/>
        </w:rPr>
      </w:pPr>
      <w:r w:rsidRPr="00857B7B">
        <w:rPr>
          <w:rFonts w:ascii="Palatino Linotype" w:eastAsia="Palatino Linotype" w:hAnsi="Palatino Linotype" w:cs="Palatino Linotype"/>
        </w:rPr>
        <w:t xml:space="preserve">Por su parte, </w:t>
      </w:r>
      <w:r w:rsidRPr="00857B7B">
        <w:rPr>
          <w:rFonts w:ascii="Palatino Linotype" w:eastAsia="Palatino Linotype" w:hAnsi="Palatino Linotype" w:cs="Palatino Linotype"/>
          <w:b/>
        </w:rPr>
        <w:t>EL SUJETO OBLIGADO</w:t>
      </w:r>
      <w:r w:rsidRPr="00857B7B">
        <w:rPr>
          <w:rFonts w:ascii="Palatino Linotype" w:eastAsia="Palatino Linotype" w:hAnsi="Palatino Linotype" w:cs="Palatino Linotype"/>
        </w:rPr>
        <w:t xml:space="preserve"> turnó </w:t>
      </w:r>
      <w:r w:rsidR="0052503D" w:rsidRPr="00857B7B">
        <w:rPr>
          <w:rFonts w:ascii="Palatino Linotype" w:eastAsia="Palatino Linotype" w:hAnsi="Palatino Linotype" w:cs="Palatino Linotype"/>
        </w:rPr>
        <w:t xml:space="preserve">los </w:t>
      </w:r>
      <w:r w:rsidRPr="00857B7B">
        <w:rPr>
          <w:rFonts w:ascii="Palatino Linotype" w:eastAsia="Palatino Linotype" w:hAnsi="Palatino Linotype" w:cs="Palatino Linotype"/>
        </w:rPr>
        <w:t>requerimiento</w:t>
      </w:r>
      <w:r w:rsidR="0052503D" w:rsidRPr="00857B7B">
        <w:rPr>
          <w:rFonts w:ascii="Palatino Linotype" w:eastAsia="Palatino Linotype" w:hAnsi="Palatino Linotype" w:cs="Palatino Linotype"/>
        </w:rPr>
        <w:t>s</w:t>
      </w:r>
      <w:r w:rsidRPr="00857B7B">
        <w:rPr>
          <w:rFonts w:ascii="Palatino Linotype" w:eastAsia="Palatino Linotype" w:hAnsi="Palatino Linotype" w:cs="Palatino Linotype"/>
        </w:rPr>
        <w:t xml:space="preserve"> a</w:t>
      </w:r>
      <w:r w:rsidR="0052503D" w:rsidRPr="00857B7B">
        <w:rPr>
          <w:rFonts w:ascii="Palatino Linotype" w:eastAsia="Palatino Linotype" w:hAnsi="Palatino Linotype" w:cs="Palatino Linotype"/>
        </w:rPr>
        <w:t xml:space="preserve"> </w:t>
      </w:r>
      <w:r w:rsidRPr="00857B7B">
        <w:rPr>
          <w:rFonts w:ascii="Palatino Linotype" w:eastAsia="Palatino Linotype" w:hAnsi="Palatino Linotype" w:cs="Palatino Linotype"/>
        </w:rPr>
        <w:t>l</w:t>
      </w:r>
      <w:r w:rsidR="0052503D" w:rsidRPr="00857B7B">
        <w:rPr>
          <w:rFonts w:ascii="Palatino Linotype" w:eastAsia="Palatino Linotype" w:hAnsi="Palatino Linotype" w:cs="Palatino Linotype"/>
        </w:rPr>
        <w:t>os</w:t>
      </w:r>
      <w:r w:rsidRPr="00857B7B">
        <w:rPr>
          <w:rFonts w:ascii="Palatino Linotype" w:eastAsia="Palatino Linotype" w:hAnsi="Palatino Linotype" w:cs="Palatino Linotype"/>
        </w:rPr>
        <w:t xml:space="preserve"> Servidor</w:t>
      </w:r>
      <w:r w:rsidR="0052503D" w:rsidRPr="00857B7B">
        <w:rPr>
          <w:rFonts w:ascii="Palatino Linotype" w:eastAsia="Palatino Linotype" w:hAnsi="Palatino Linotype" w:cs="Palatino Linotype"/>
        </w:rPr>
        <w:t>es</w:t>
      </w:r>
      <w:r w:rsidRPr="00857B7B">
        <w:rPr>
          <w:rFonts w:ascii="Palatino Linotype" w:eastAsia="Palatino Linotype" w:hAnsi="Palatino Linotype" w:cs="Palatino Linotype"/>
        </w:rPr>
        <w:t xml:space="preserve"> Público</w:t>
      </w:r>
      <w:r w:rsidR="0052503D" w:rsidRPr="00857B7B">
        <w:rPr>
          <w:rFonts w:ascii="Palatino Linotype" w:eastAsia="Palatino Linotype" w:hAnsi="Palatino Linotype" w:cs="Palatino Linotype"/>
        </w:rPr>
        <w:t xml:space="preserve">s Habilitados </w:t>
      </w:r>
      <w:r w:rsidRPr="00857B7B">
        <w:rPr>
          <w:rFonts w:ascii="Palatino Linotype" w:eastAsia="Palatino Linotype" w:hAnsi="Palatino Linotype" w:cs="Palatino Linotype"/>
        </w:rPr>
        <w:t>que estimó competente para conocer de la solicitud del particular; como consecuencia de lo anterior, se dio atención a la solicitud y se entregó como respuesta</w:t>
      </w:r>
      <w:r w:rsidR="00CB54F5" w:rsidRPr="00857B7B">
        <w:rPr>
          <w:rFonts w:ascii="Palatino Linotype" w:eastAsia="Palatino Linotype" w:hAnsi="Palatino Linotype" w:cs="Palatino Linotype"/>
        </w:rPr>
        <w:t xml:space="preserve"> </w:t>
      </w:r>
      <w:r w:rsidR="00C75510" w:rsidRPr="00857B7B">
        <w:rPr>
          <w:rFonts w:ascii="Palatino Linotype" w:hAnsi="Palatino Linotype" w:cs="Arial"/>
        </w:rPr>
        <w:t>lo contendido en los archivos electrónicos</w:t>
      </w:r>
      <w:r w:rsidR="00C75510" w:rsidRPr="00857B7B">
        <w:rPr>
          <w:rFonts w:ascii="Palatino Linotype" w:hAnsi="Palatino Linotype" w:cs="Arial"/>
          <w:i/>
        </w:rPr>
        <w:t xml:space="preserve"> “SOL 81 PC.pdf”, “</w:t>
      </w:r>
      <w:hyperlink r:id="rId13" w:tgtFrame="_blank" w:history="1">
        <w:r w:rsidR="00C75510" w:rsidRPr="00857B7B">
          <w:rPr>
            <w:rStyle w:val="Hipervnculo"/>
            <w:rFonts w:ascii="Palatino Linotype" w:hAnsi="Palatino Linotype"/>
            <w:i/>
          </w:rPr>
          <w:t>00081_.pdf</w:t>
        </w:r>
      </w:hyperlink>
      <w:r w:rsidR="00C75510" w:rsidRPr="00857B7B">
        <w:rPr>
          <w:rFonts w:ascii="Palatino Linotype" w:hAnsi="Palatino Linotype" w:cs="Arial"/>
          <w:i/>
        </w:rPr>
        <w:t>”, “</w:t>
      </w:r>
      <w:hyperlink r:id="rId14" w:tgtFrame="_blank" w:history="1">
        <w:r w:rsidR="00C75510" w:rsidRPr="00857B7B">
          <w:rPr>
            <w:rStyle w:val="Hipervnculo"/>
            <w:rFonts w:ascii="Palatino Linotype" w:hAnsi="Palatino Linotype"/>
            <w:i/>
          </w:rPr>
          <w:t>img20220425_16471264.pdf</w:t>
        </w:r>
      </w:hyperlink>
      <w:r w:rsidR="00C75510" w:rsidRPr="00857B7B">
        <w:rPr>
          <w:rFonts w:ascii="Palatino Linotype" w:hAnsi="Palatino Linotype" w:cs="Arial"/>
          <w:i/>
        </w:rPr>
        <w:t>” y “</w:t>
      </w:r>
      <w:hyperlink r:id="rId15" w:tgtFrame="_blank" w:history="1">
        <w:r w:rsidR="00C75510" w:rsidRPr="00857B7B">
          <w:rPr>
            <w:rStyle w:val="Hipervnculo"/>
            <w:rFonts w:ascii="Palatino Linotype" w:hAnsi="Palatino Linotype"/>
            <w:i/>
          </w:rPr>
          <w:t>solicitud 81.pdf</w:t>
        </w:r>
      </w:hyperlink>
      <w:r w:rsidR="00C75510" w:rsidRPr="00857B7B">
        <w:rPr>
          <w:rFonts w:ascii="Palatino Linotype" w:hAnsi="Palatino Linotype" w:cs="Arial"/>
          <w:i/>
        </w:rPr>
        <w:t xml:space="preserve">”, </w:t>
      </w:r>
      <w:r w:rsidR="00C75510" w:rsidRPr="00857B7B">
        <w:rPr>
          <w:rFonts w:ascii="Palatino Linotype" w:hAnsi="Palatino Linotype" w:cs="Arial"/>
        </w:rPr>
        <w:t xml:space="preserve">de cuyo contenido se advierte </w:t>
      </w:r>
      <w:r w:rsidR="002339C5" w:rsidRPr="00857B7B">
        <w:rPr>
          <w:rFonts w:ascii="Palatino Linotype" w:hAnsi="Palatino Linotype" w:cs="Arial"/>
        </w:rPr>
        <w:t xml:space="preserve">que </w:t>
      </w:r>
      <w:r w:rsidR="002339C5" w:rsidRPr="00857B7B">
        <w:rPr>
          <w:rFonts w:ascii="Palatino Linotype" w:eastAsia="Palatino Linotype" w:hAnsi="Palatino Linotype" w:cs="Palatino Linotype"/>
          <w:b/>
        </w:rPr>
        <w:t xml:space="preserve">EL SUJETO OBLIGADO </w:t>
      </w:r>
      <w:r w:rsidR="002339C5" w:rsidRPr="00857B7B">
        <w:rPr>
          <w:rFonts w:ascii="Palatino Linotype" w:eastAsia="Palatino Linotype" w:hAnsi="Palatino Linotype" w:cs="Palatino Linotype"/>
        </w:rPr>
        <w:t xml:space="preserve">emite respuesta a los planteamientos emitidos por </w:t>
      </w:r>
      <w:r w:rsidR="009B267B" w:rsidRPr="00857B7B">
        <w:rPr>
          <w:rFonts w:ascii="Palatino Linotype" w:eastAsia="Palatino Linotype" w:hAnsi="Palatino Linotype" w:cs="Palatino Linotype"/>
          <w:b/>
        </w:rPr>
        <w:t xml:space="preserve">EL RECURRENTE, </w:t>
      </w:r>
      <w:r w:rsidR="009B267B" w:rsidRPr="00857B7B">
        <w:rPr>
          <w:rFonts w:ascii="Palatino Linotype" w:eastAsia="Palatino Linotype" w:hAnsi="Palatino Linotype" w:cs="Palatino Linotype"/>
        </w:rPr>
        <w:t>tal como se muestra a continuación.</w:t>
      </w:r>
    </w:p>
    <w:p w14:paraId="50BD6C84" w14:textId="0B1B0F57" w:rsidR="002A52E5" w:rsidRPr="00857B7B" w:rsidRDefault="002339C5" w:rsidP="002A52E5">
      <w:pPr>
        <w:spacing w:line="360" w:lineRule="auto"/>
        <w:ind w:right="49"/>
        <w:jc w:val="both"/>
        <w:rPr>
          <w:rFonts w:ascii="Palatino Linotype" w:hAnsi="Palatino Linotype" w:cs="Arial"/>
          <w:i/>
        </w:rPr>
      </w:pPr>
      <w:r w:rsidRPr="00857B7B">
        <w:rPr>
          <w:noProof/>
          <w:lang w:val="es-419" w:eastAsia="es-419"/>
        </w:rPr>
        <w:drawing>
          <wp:inline distT="0" distB="0" distL="0" distR="0" wp14:anchorId="2828278B" wp14:editId="25FC1AC7">
            <wp:extent cx="5791835" cy="5755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755005"/>
                    </a:xfrm>
                    <a:prstGeom prst="rect">
                      <a:avLst/>
                    </a:prstGeom>
                  </pic:spPr>
                </pic:pic>
              </a:graphicData>
            </a:graphic>
          </wp:inline>
        </w:drawing>
      </w:r>
    </w:p>
    <w:p w14:paraId="63C7CA00" w14:textId="77777777" w:rsidR="00C75510" w:rsidRPr="00857B7B" w:rsidRDefault="00C75510" w:rsidP="002A52E5">
      <w:pPr>
        <w:spacing w:line="360" w:lineRule="auto"/>
        <w:ind w:right="49"/>
        <w:jc w:val="both"/>
        <w:rPr>
          <w:rFonts w:ascii="Palatino Linotype" w:hAnsi="Palatino Linotype" w:cs="Arial"/>
          <w:i/>
        </w:rPr>
      </w:pPr>
    </w:p>
    <w:p w14:paraId="029D4595" w14:textId="46E146DB" w:rsidR="00C75510" w:rsidRPr="00857B7B" w:rsidRDefault="009B267B" w:rsidP="002A52E5">
      <w:pPr>
        <w:spacing w:line="360" w:lineRule="auto"/>
        <w:ind w:right="49"/>
        <w:jc w:val="both"/>
        <w:rPr>
          <w:rFonts w:ascii="Palatino Linotype" w:hAnsi="Palatino Linotype" w:cs="Arial"/>
          <w:i/>
        </w:rPr>
      </w:pPr>
      <w:r w:rsidRPr="00857B7B">
        <w:rPr>
          <w:noProof/>
          <w:lang w:val="es-419" w:eastAsia="es-419"/>
        </w:rPr>
        <w:drawing>
          <wp:inline distT="0" distB="0" distL="0" distR="0" wp14:anchorId="4B680790" wp14:editId="58C3BB05">
            <wp:extent cx="5791835" cy="68091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809105"/>
                    </a:xfrm>
                    <a:prstGeom prst="rect">
                      <a:avLst/>
                    </a:prstGeom>
                  </pic:spPr>
                </pic:pic>
              </a:graphicData>
            </a:graphic>
          </wp:inline>
        </w:drawing>
      </w:r>
    </w:p>
    <w:p w14:paraId="668327F7" w14:textId="77777777" w:rsidR="00C75510" w:rsidRPr="00857B7B" w:rsidRDefault="00C75510" w:rsidP="002A52E5">
      <w:pPr>
        <w:spacing w:line="360" w:lineRule="auto"/>
        <w:ind w:right="49"/>
        <w:jc w:val="both"/>
        <w:rPr>
          <w:rFonts w:ascii="Palatino Linotype" w:hAnsi="Palatino Linotype" w:cs="Arial"/>
          <w:i/>
        </w:rPr>
      </w:pPr>
    </w:p>
    <w:p w14:paraId="50A10978" w14:textId="77777777" w:rsidR="00C75510" w:rsidRPr="00857B7B" w:rsidRDefault="00C75510" w:rsidP="002A52E5">
      <w:pPr>
        <w:spacing w:line="360" w:lineRule="auto"/>
        <w:ind w:right="49"/>
        <w:jc w:val="both"/>
        <w:rPr>
          <w:rFonts w:ascii="Palatino Linotype" w:eastAsia="Palatino Linotype" w:hAnsi="Palatino Linotype" w:cs="Palatino Linotype"/>
        </w:rPr>
      </w:pPr>
    </w:p>
    <w:p w14:paraId="3177898D" w14:textId="77777777" w:rsidR="00A57259" w:rsidRPr="00857B7B" w:rsidRDefault="00F14723" w:rsidP="00A57259">
      <w:pPr>
        <w:spacing w:line="360" w:lineRule="auto"/>
        <w:jc w:val="both"/>
        <w:rPr>
          <w:rFonts w:ascii="Palatino Linotype" w:eastAsia="Palatino Linotype" w:hAnsi="Palatino Linotype" w:cs="Palatino Linotype"/>
        </w:rPr>
      </w:pPr>
      <w:r w:rsidRPr="00857B7B">
        <w:rPr>
          <w:rFonts w:ascii="Palatino Linotype" w:eastAsia="Palatino Linotype" w:hAnsi="Palatino Linotype" w:cs="Palatino Linotype"/>
        </w:rPr>
        <w:t xml:space="preserve">Posteriormente se interpuso el presente medio de defensa en el cual se impugno </w:t>
      </w:r>
    </w:p>
    <w:p w14:paraId="4DA0AEE4" w14:textId="77777777" w:rsidR="00A57259" w:rsidRPr="00857B7B" w:rsidRDefault="00A57259" w:rsidP="00A57259">
      <w:pPr>
        <w:spacing w:line="360" w:lineRule="auto"/>
        <w:jc w:val="both"/>
        <w:rPr>
          <w:rFonts w:ascii="Palatino Linotype" w:eastAsia="Palatino Linotype" w:hAnsi="Palatino Linotype" w:cs="Palatino Linotype"/>
        </w:rPr>
      </w:pPr>
    </w:p>
    <w:p w14:paraId="22BC3941" w14:textId="51E4B280" w:rsidR="00A57259" w:rsidRPr="00857B7B" w:rsidRDefault="00A57259" w:rsidP="00A57259">
      <w:pPr>
        <w:spacing w:line="360" w:lineRule="auto"/>
        <w:jc w:val="both"/>
        <w:rPr>
          <w:rFonts w:ascii="Palatino Linotype" w:hAnsi="Palatino Linotype" w:cs="Arial"/>
          <w:b/>
        </w:rPr>
      </w:pPr>
      <w:r w:rsidRPr="00857B7B">
        <w:rPr>
          <w:rFonts w:ascii="Palatino Linotype" w:hAnsi="Palatino Linotype" w:cs="Arial"/>
          <w:b/>
          <w:lang w:val="es-419"/>
        </w:rPr>
        <w:t>A</w:t>
      </w:r>
      <w:proofErr w:type="spellStart"/>
      <w:r w:rsidRPr="00857B7B">
        <w:rPr>
          <w:rFonts w:ascii="Palatino Linotype" w:hAnsi="Palatino Linotype" w:cs="Arial"/>
          <w:b/>
        </w:rPr>
        <w:t>cto</w:t>
      </w:r>
      <w:proofErr w:type="spellEnd"/>
      <w:r w:rsidRPr="00857B7B">
        <w:rPr>
          <w:rFonts w:ascii="Palatino Linotype" w:hAnsi="Palatino Linotype" w:cs="Arial"/>
          <w:b/>
        </w:rPr>
        <w:t xml:space="preserve"> impugnado:</w:t>
      </w:r>
    </w:p>
    <w:p w14:paraId="29ED445D" w14:textId="77777777" w:rsidR="00A57259" w:rsidRPr="00857B7B" w:rsidRDefault="00A57259" w:rsidP="00A57259">
      <w:pPr>
        <w:tabs>
          <w:tab w:val="left" w:pos="851"/>
        </w:tabs>
        <w:ind w:left="851" w:right="901"/>
        <w:jc w:val="both"/>
        <w:rPr>
          <w:rFonts w:ascii="Palatino Linotype" w:hAnsi="Palatino Linotype" w:cs="Arial"/>
        </w:rPr>
      </w:pPr>
      <w:r w:rsidRPr="00857B7B">
        <w:rPr>
          <w:rFonts w:ascii="Palatino Linotype" w:hAnsi="Palatino Linotype" w:cs="Arial"/>
          <w:i/>
        </w:rPr>
        <w:t xml:space="preserve">“Se solicitó al Ayuntamiento de Aculco respuesta a la siguiente pregunta: ¿Cuenta con un programa de difusión de la cultura de Protección Civil? ¿Cuál?” </w:t>
      </w:r>
      <w:r w:rsidRPr="00857B7B">
        <w:rPr>
          <w:rFonts w:ascii="Palatino Linotype" w:hAnsi="Palatino Linotype" w:cs="Arial"/>
        </w:rPr>
        <w:t>(Sic).</w:t>
      </w:r>
    </w:p>
    <w:p w14:paraId="0E645DC8" w14:textId="77777777" w:rsidR="00A57259" w:rsidRPr="00857B7B" w:rsidRDefault="00A57259" w:rsidP="00A57259">
      <w:pPr>
        <w:tabs>
          <w:tab w:val="left" w:pos="851"/>
        </w:tabs>
        <w:ind w:left="851" w:right="901"/>
        <w:jc w:val="both"/>
        <w:rPr>
          <w:rFonts w:ascii="Palatino Linotype" w:hAnsi="Palatino Linotype" w:cs="Arial"/>
        </w:rPr>
      </w:pPr>
    </w:p>
    <w:p w14:paraId="3B6E8BC3" w14:textId="77777777" w:rsidR="00A57259" w:rsidRPr="00857B7B" w:rsidRDefault="00A57259" w:rsidP="00A57259">
      <w:pPr>
        <w:spacing w:line="360" w:lineRule="auto"/>
        <w:jc w:val="both"/>
        <w:rPr>
          <w:rFonts w:ascii="Palatino Linotype" w:hAnsi="Palatino Linotype" w:cs="Arial"/>
          <w:b/>
        </w:rPr>
      </w:pPr>
      <w:r w:rsidRPr="00857B7B">
        <w:rPr>
          <w:rFonts w:ascii="Palatino Linotype" w:hAnsi="Palatino Linotype" w:cs="Arial"/>
          <w:b/>
          <w:lang w:val="es-419"/>
        </w:rPr>
        <w:t>Razonos o motivos de Inconformidad</w:t>
      </w:r>
      <w:r w:rsidRPr="00857B7B">
        <w:rPr>
          <w:rFonts w:ascii="Palatino Linotype" w:hAnsi="Palatino Linotype" w:cs="Arial"/>
          <w:b/>
        </w:rPr>
        <w:t>:</w:t>
      </w:r>
    </w:p>
    <w:p w14:paraId="1AF483F8" w14:textId="77777777" w:rsidR="00A57259" w:rsidRPr="00857B7B" w:rsidRDefault="00A57259" w:rsidP="00A57259">
      <w:pPr>
        <w:tabs>
          <w:tab w:val="left" w:pos="851"/>
        </w:tabs>
        <w:ind w:left="851" w:right="901"/>
        <w:jc w:val="both"/>
        <w:rPr>
          <w:rFonts w:ascii="Palatino Linotype" w:hAnsi="Palatino Linotype" w:cs="Arial"/>
        </w:rPr>
      </w:pPr>
      <w:r w:rsidRPr="00857B7B">
        <w:rPr>
          <w:rFonts w:ascii="Palatino Linotype" w:hAnsi="Palatino Linotype" w:cs="Arial"/>
          <w:i/>
        </w:rPr>
        <w:t xml:space="preserve">“Saludos cordiales al remitente. La solicitud de transparencia correspondiente al número de folio 00081/ACULCO/IP/2022 emitida el día 29 de marzo de 2022 fue contestada de forma incompleta. La pregunta “¿Cuenta con un programa de difusión de la cultura de Protección Civil? ¿Cuál?", fue contestada informando en qué consiste su forma de difusión, empero no se menciona el nombre especifico del programa, por lo cual considero que la información proporcionada está incompleta. Afirmo mi postura con sustento en la LEY DE TRANSPARENCIA Y ACCESO A LA INFORMACIÓN PÚBLICA DEL ESTADO DE MÉXICO Y MUNICIPIOS que menciona lo siguiente: El artículo 23 establece que el Ayuntamiento de Aculco es competente brindar la información de transparencia que se le solicite. Por su parte el artículo 9 añade que la información que se encuentre en posesión de los sujetos obligados (lo cual sostengo ya que no se presentó evidencia en contra) debe ser completa, oportuna y accesible. El artículo 76 menciona que la información proporcionada debe ser; integral y accesible, lo cual no sucede porque no se enuncia el nombre del programa que se requiere. Dicho esto, con fundamento en el artículo 11 aclaro que se violenta mi derecho al acceso a la información, puesto que no se esclarece completa e integralmente lo solicitado. Solicito que se esclarezca mi pregunta en su totalidad. Sin más por el momento envío cordiales saludos.” </w:t>
      </w:r>
      <w:r w:rsidRPr="00857B7B">
        <w:rPr>
          <w:rFonts w:ascii="Palatino Linotype" w:hAnsi="Palatino Linotype" w:cs="Arial"/>
        </w:rPr>
        <w:t>(Sic).</w:t>
      </w:r>
    </w:p>
    <w:p w14:paraId="4E7C3593" w14:textId="7A5ED271" w:rsidR="00F14723" w:rsidRPr="00857B7B" w:rsidRDefault="00F14723" w:rsidP="002A52E5">
      <w:pPr>
        <w:spacing w:line="360" w:lineRule="auto"/>
        <w:ind w:right="49"/>
        <w:jc w:val="both"/>
        <w:rPr>
          <w:rFonts w:ascii="Palatino Linotype" w:eastAsia="Palatino Linotype" w:hAnsi="Palatino Linotype" w:cs="Palatino Linotype"/>
        </w:rPr>
      </w:pPr>
    </w:p>
    <w:p w14:paraId="0E201F2C" w14:textId="77777777" w:rsidR="00F14723" w:rsidRPr="00857B7B" w:rsidRDefault="00F14723" w:rsidP="002A52E5">
      <w:pPr>
        <w:spacing w:line="360" w:lineRule="auto"/>
        <w:ind w:right="49"/>
        <w:jc w:val="both"/>
        <w:rPr>
          <w:rFonts w:ascii="Palatino Linotype" w:eastAsia="Palatino Linotype" w:hAnsi="Palatino Linotype" w:cs="Palatino Linotype"/>
        </w:rPr>
      </w:pPr>
    </w:p>
    <w:p w14:paraId="2563F328" w14:textId="77777777" w:rsidR="001B0A38" w:rsidRPr="00857B7B" w:rsidRDefault="00DA7DA1" w:rsidP="00CC0B35">
      <w:pPr>
        <w:spacing w:line="360" w:lineRule="auto"/>
        <w:jc w:val="both"/>
        <w:rPr>
          <w:rFonts w:ascii="Palatino Linotype" w:hAnsi="Palatino Linotype"/>
        </w:rPr>
      </w:pPr>
      <w:r w:rsidRPr="00857B7B">
        <w:rPr>
          <w:rFonts w:ascii="Palatino Linotype" w:hAnsi="Palatino Linotype"/>
        </w:rPr>
        <w:t xml:space="preserve">Por otra parte, </w:t>
      </w:r>
      <w:r w:rsidR="008D2E0A" w:rsidRPr="00857B7B">
        <w:rPr>
          <w:rFonts w:ascii="Palatino Linotype" w:hAnsi="Palatino Linotype"/>
          <w:b/>
        </w:rPr>
        <w:t>EL SUJETO OBLIGADO</w:t>
      </w:r>
      <w:r w:rsidR="008D2E0A" w:rsidRPr="00857B7B">
        <w:rPr>
          <w:rFonts w:ascii="Palatino Linotype" w:hAnsi="Palatino Linotype"/>
        </w:rPr>
        <w:t>, remitió informe justificado</w:t>
      </w:r>
      <w:r w:rsidR="009F327C" w:rsidRPr="00857B7B">
        <w:rPr>
          <w:rFonts w:ascii="Palatino Linotype" w:hAnsi="Palatino Linotype"/>
        </w:rPr>
        <w:t xml:space="preserve"> mediante </w:t>
      </w:r>
      <w:r w:rsidR="00A57259" w:rsidRPr="00857B7B">
        <w:rPr>
          <w:rFonts w:ascii="Palatino Linotype" w:hAnsi="Palatino Linotype"/>
        </w:rPr>
        <w:t>dos archivos denominados</w:t>
      </w:r>
      <w:r w:rsidR="009F327C" w:rsidRPr="00857B7B">
        <w:rPr>
          <w:rFonts w:ascii="Palatino Linotype" w:hAnsi="Palatino Linotype"/>
        </w:rPr>
        <w:t xml:space="preserve"> “</w:t>
      </w:r>
      <w:r w:rsidR="00A57259" w:rsidRPr="00857B7B">
        <w:rPr>
          <w:rFonts w:ascii="Palatino Linotype" w:hAnsi="Palatino Linotype"/>
        </w:rPr>
        <w:t>PC RR 08022.pdf</w:t>
      </w:r>
      <w:r w:rsidR="009F327C" w:rsidRPr="00857B7B">
        <w:rPr>
          <w:rFonts w:ascii="Palatino Linotype" w:hAnsi="Palatino Linotype"/>
        </w:rPr>
        <w:t xml:space="preserve">” </w:t>
      </w:r>
      <w:r w:rsidR="00A57259" w:rsidRPr="00857B7B">
        <w:rPr>
          <w:rFonts w:ascii="Palatino Linotype" w:hAnsi="Palatino Linotype"/>
        </w:rPr>
        <w:t>y “</w:t>
      </w:r>
      <w:r w:rsidR="00A57259" w:rsidRPr="00857B7B">
        <w:rPr>
          <w:rFonts w:ascii="Palatino Linotype" w:hAnsi="Palatino Linotype"/>
        </w:rPr>
        <w:tab/>
        <w:t xml:space="preserve">INFORME JUSTIFICADO RR 08022.pdf” mismos que contienen l informe justificado y </w:t>
      </w:r>
      <w:r w:rsidR="001B0A38" w:rsidRPr="00857B7B">
        <w:rPr>
          <w:rFonts w:ascii="Palatino Linotype" w:hAnsi="Palatino Linotype"/>
        </w:rPr>
        <w:t>en el cual se advierte lo siguiente.</w:t>
      </w:r>
    </w:p>
    <w:p w14:paraId="07F460A7" w14:textId="001D3610" w:rsidR="009F327C" w:rsidRPr="00857B7B" w:rsidRDefault="001B0A38" w:rsidP="00CC0B35">
      <w:pPr>
        <w:spacing w:line="360" w:lineRule="auto"/>
        <w:jc w:val="both"/>
        <w:rPr>
          <w:rFonts w:ascii="Palatino Linotype" w:hAnsi="Palatino Linotype"/>
        </w:rPr>
      </w:pPr>
      <w:r w:rsidRPr="00857B7B">
        <w:rPr>
          <w:noProof/>
          <w:lang w:val="es-419" w:eastAsia="es-419"/>
        </w:rPr>
        <w:drawing>
          <wp:inline distT="0" distB="0" distL="0" distR="0" wp14:anchorId="7AD24E5C" wp14:editId="497EDF6E">
            <wp:extent cx="5791835" cy="58629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5862955"/>
                    </a:xfrm>
                    <a:prstGeom prst="rect">
                      <a:avLst/>
                    </a:prstGeom>
                  </pic:spPr>
                </pic:pic>
              </a:graphicData>
            </a:graphic>
          </wp:inline>
        </w:drawing>
      </w:r>
    </w:p>
    <w:p w14:paraId="020BB5C3" w14:textId="3BB0F239" w:rsidR="00E047D8" w:rsidRPr="00857B7B" w:rsidRDefault="00E047D8" w:rsidP="00537B02">
      <w:pPr>
        <w:spacing w:line="360" w:lineRule="auto"/>
        <w:jc w:val="both"/>
        <w:rPr>
          <w:rFonts w:ascii="Palatino Linotype" w:hAnsi="Palatino Linotype" w:cs="Arial"/>
        </w:rPr>
      </w:pPr>
      <w:r w:rsidRPr="00857B7B">
        <w:rPr>
          <w:rFonts w:ascii="Palatino Linotype" w:hAnsi="Palatino Linotype"/>
          <w:lang w:val="es-ES_tradnl"/>
        </w:rPr>
        <w:t xml:space="preserve">Conforme a lo anterior, se logra vislumbrar que </w:t>
      </w:r>
      <w:r w:rsidRPr="00857B7B">
        <w:rPr>
          <w:rFonts w:ascii="Palatino Linotype" w:hAnsi="Palatino Linotype"/>
          <w:b/>
          <w:lang w:val="es-ES_tradnl"/>
        </w:rPr>
        <w:t>EL RECURRENTE</w:t>
      </w:r>
      <w:r w:rsidRPr="00857B7B">
        <w:rPr>
          <w:rFonts w:ascii="Palatino Linotype" w:hAnsi="Palatino Linotype"/>
          <w:lang w:val="es-ES_tradnl"/>
        </w:rPr>
        <w:t xml:space="preserve"> únicamente se </w:t>
      </w:r>
      <w:r w:rsidR="00F34FCC" w:rsidRPr="00857B7B">
        <w:rPr>
          <w:rFonts w:ascii="Palatino Linotype" w:hAnsi="Palatino Linotype"/>
          <w:lang w:val="es-ES_tradnl"/>
        </w:rPr>
        <w:t>inconformó respecto de lo siguiente:</w:t>
      </w:r>
      <w:r w:rsidRPr="00857B7B">
        <w:rPr>
          <w:rFonts w:ascii="Palatino Linotype" w:hAnsi="Palatino Linotype"/>
          <w:lang w:val="es-ES_tradnl"/>
        </w:rPr>
        <w:t xml:space="preserve"> </w:t>
      </w:r>
      <w:r w:rsidR="001B0A38" w:rsidRPr="00857B7B">
        <w:rPr>
          <w:rFonts w:ascii="Palatino Linotype" w:hAnsi="Palatino Linotype" w:cs="Arial"/>
          <w:i/>
        </w:rPr>
        <w:t xml:space="preserve">“Se solicitó al Ayuntamiento de Aculco respuesta a la siguiente pregunta: ¿Cuenta con un programa de difusión de la cultura de Protección Civil? ¿Cuál?” </w:t>
      </w:r>
      <w:r w:rsidR="00537B02" w:rsidRPr="00857B7B">
        <w:rPr>
          <w:rFonts w:ascii="Palatino Linotype" w:hAnsi="Palatino Linotype" w:cs="Arial"/>
        </w:rPr>
        <w:t>(Sic)</w:t>
      </w:r>
      <w:r w:rsidRPr="00857B7B">
        <w:rPr>
          <w:rFonts w:ascii="Palatino Linotype" w:hAnsi="Palatino Linotype"/>
          <w:lang w:val="es-ES_tradnl"/>
        </w:rPr>
        <w:t xml:space="preserve">; por tal circunstancia, no se hará pronunciamiento sobre la información entregada por </w:t>
      </w:r>
      <w:r w:rsidRPr="00857B7B">
        <w:rPr>
          <w:rFonts w:ascii="Palatino Linotype" w:hAnsi="Palatino Linotype"/>
          <w:b/>
          <w:lang w:val="es-ES_tradnl"/>
        </w:rPr>
        <w:t xml:space="preserve">EL SUJETO OBLIGADO </w:t>
      </w:r>
      <w:r w:rsidRPr="00857B7B">
        <w:rPr>
          <w:rFonts w:ascii="Palatino Linotype" w:hAnsi="Palatino Linotype"/>
          <w:lang w:val="es-ES_tradnl"/>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1648A6CD" w14:textId="77777777" w:rsidR="00E047D8" w:rsidRPr="00857B7B" w:rsidRDefault="00E047D8" w:rsidP="00E047D8">
      <w:pPr>
        <w:spacing w:before="100" w:beforeAutospacing="1" w:after="100" w:afterAutospacing="1" w:line="360" w:lineRule="auto"/>
        <w:jc w:val="both"/>
        <w:rPr>
          <w:rFonts w:ascii="Palatino Linotype" w:hAnsi="Palatino Linotype"/>
          <w:lang w:val="es-ES_tradnl"/>
        </w:rPr>
      </w:pPr>
      <w:r w:rsidRPr="00857B7B">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7C33B959" w14:textId="77777777" w:rsidR="00E047D8" w:rsidRPr="00857B7B" w:rsidRDefault="00E047D8" w:rsidP="00E047D8">
      <w:pPr>
        <w:ind w:left="851" w:right="616"/>
        <w:jc w:val="both"/>
        <w:rPr>
          <w:rFonts w:ascii="Palatino Linotype" w:hAnsi="Palatino Linotype"/>
          <w:i/>
          <w:lang w:val="es-ES_tradnl"/>
        </w:rPr>
      </w:pPr>
      <w:r w:rsidRPr="00857B7B">
        <w:rPr>
          <w:rFonts w:ascii="Palatino Linotype" w:hAnsi="Palatino Linotype"/>
          <w:b/>
          <w:bCs/>
          <w:i/>
          <w:lang w:val="es-ES_tradnl"/>
        </w:rPr>
        <w:t xml:space="preserve">“ACTOS CONSENTIDOS. SON LOS QUE NO SE IMPUGNAN MEDIANTE EL RECURSO IDÓNEO. </w:t>
      </w:r>
      <w:r w:rsidRPr="00857B7B">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75A88FC" w14:textId="77777777" w:rsidR="00E047D8" w:rsidRPr="00857B7B" w:rsidRDefault="00E047D8" w:rsidP="00E047D8">
      <w:pPr>
        <w:rPr>
          <w:rFonts w:ascii="Palatino Linotype" w:hAnsi="Palatino Linotype"/>
          <w:i/>
          <w:lang w:val="es-ES_tradnl"/>
        </w:rPr>
      </w:pPr>
    </w:p>
    <w:p w14:paraId="17461CEB" w14:textId="77777777" w:rsidR="00E047D8" w:rsidRPr="00857B7B" w:rsidRDefault="00E047D8" w:rsidP="00E047D8">
      <w:pPr>
        <w:spacing w:before="100" w:beforeAutospacing="1" w:after="100" w:afterAutospacing="1" w:line="360" w:lineRule="auto"/>
        <w:jc w:val="both"/>
        <w:rPr>
          <w:rFonts w:ascii="Palatino Linotype" w:hAnsi="Palatino Linotype"/>
          <w:lang w:val="es-ES_tradnl"/>
        </w:rPr>
      </w:pPr>
      <w:r w:rsidRPr="00857B7B">
        <w:rPr>
          <w:rFonts w:ascii="Palatino Linotype" w:hAnsi="Palatino Linotype"/>
          <w:lang w:val="es-ES_tradnl"/>
        </w:rPr>
        <w:t>Lo anterior es así, debido a que cuando el particular</w:t>
      </w:r>
      <w:r w:rsidRPr="00857B7B">
        <w:rPr>
          <w:rFonts w:ascii="Palatino Linotype" w:hAnsi="Palatino Linotype"/>
          <w:b/>
          <w:lang w:val="es-ES_tradnl"/>
        </w:rPr>
        <w:t xml:space="preserve"> </w:t>
      </w:r>
      <w:r w:rsidRPr="00857B7B">
        <w:rPr>
          <w:rFonts w:ascii="Palatino Linotype" w:hAnsi="Palatino Linotype"/>
          <w:lang w:val="es-ES_tradnl"/>
        </w:rPr>
        <w:t xml:space="preserve">impugnó la respuesta del </w:t>
      </w:r>
      <w:r w:rsidRPr="00857B7B">
        <w:rPr>
          <w:rFonts w:ascii="Palatino Linotype" w:hAnsi="Palatino Linotype"/>
          <w:b/>
          <w:lang w:val="es-ES_tradnl"/>
        </w:rPr>
        <w:t>SUJETO OBLIGADO</w:t>
      </w:r>
      <w:r w:rsidRPr="00857B7B">
        <w:rPr>
          <w:rFonts w:ascii="Palatino Linotype" w:hAnsi="Palatino Linotype"/>
          <w:lang w:val="es-ES_tradnl"/>
        </w:rPr>
        <w:t xml:space="preserve">, y no expresó razón o motivo de inconformidad en contra de todos los rubros solicitados, dichos rubros deben declararse atendidos, pues se entiende que </w:t>
      </w:r>
      <w:r w:rsidRPr="00857B7B">
        <w:rPr>
          <w:rFonts w:ascii="Palatino Linotype" w:hAnsi="Palatino Linotype"/>
          <w:b/>
          <w:lang w:val="es-ES_tradnl"/>
        </w:rPr>
        <w:t>EL RECURRENTE</w:t>
      </w:r>
      <w:r w:rsidRPr="00857B7B">
        <w:rPr>
          <w:rFonts w:ascii="Palatino Linotype" w:hAnsi="Palatino Linotype"/>
          <w:lang w:val="es-ES_tradnl"/>
        </w:rPr>
        <w:t xml:space="preserve"> está conforme con la respuesta proporcionada por </w:t>
      </w:r>
      <w:r w:rsidRPr="00857B7B">
        <w:rPr>
          <w:rFonts w:ascii="Palatino Linotype" w:hAnsi="Palatino Linotype"/>
          <w:b/>
          <w:lang w:val="es-ES_tradnl"/>
        </w:rPr>
        <w:t>EL SUJETO OBLIGADO,</w:t>
      </w:r>
      <w:r w:rsidRPr="00857B7B">
        <w:rPr>
          <w:rFonts w:ascii="Palatino Linotype" w:hAnsi="Palatino Linotype"/>
          <w:lang w:val="es-ES_tradnl"/>
        </w:rPr>
        <w:t xml:space="preserve"> al no contravenir la misma. </w:t>
      </w:r>
    </w:p>
    <w:p w14:paraId="77D01006" w14:textId="77777777" w:rsidR="00E047D8" w:rsidRPr="00857B7B" w:rsidRDefault="00E047D8" w:rsidP="00E047D8">
      <w:pPr>
        <w:spacing w:before="100" w:beforeAutospacing="1" w:after="100" w:afterAutospacing="1" w:line="360" w:lineRule="auto"/>
        <w:jc w:val="both"/>
        <w:rPr>
          <w:rFonts w:ascii="Palatino Linotype" w:hAnsi="Palatino Linotype"/>
          <w:lang w:val="es-ES_tradnl"/>
        </w:rPr>
      </w:pPr>
      <w:r w:rsidRPr="00857B7B">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0403C047" w14:textId="77777777" w:rsidR="00E047D8" w:rsidRPr="00857B7B" w:rsidRDefault="00E047D8" w:rsidP="00E047D8">
      <w:pPr>
        <w:ind w:left="851" w:right="616"/>
        <w:jc w:val="both"/>
        <w:rPr>
          <w:rFonts w:ascii="Palatino Linotype" w:hAnsi="Palatino Linotype"/>
          <w:bCs/>
          <w:i/>
          <w:iCs/>
          <w:lang w:val="es-ES_tradnl"/>
        </w:rPr>
      </w:pPr>
      <w:r w:rsidRPr="00857B7B">
        <w:rPr>
          <w:rFonts w:ascii="Palatino Linotype" w:hAnsi="Palatino Linotype"/>
          <w:b/>
          <w:i/>
          <w:lang w:val="es-ES_tradnl"/>
        </w:rPr>
        <w:t xml:space="preserve">“REVISIÓN EN AMPARO. LOS RESOLUTIVOS NO COMBATIDOS DEBEN DECLARARSE FIRMES. </w:t>
      </w:r>
      <w:r w:rsidRPr="00857B7B">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857B7B">
        <w:rPr>
          <w:rFonts w:ascii="Palatino Linotype" w:hAnsi="Palatino Linotype"/>
          <w:i/>
          <w:lang w:val="es-ES_tradnl"/>
        </w:rPr>
        <w:t>todos</w:t>
      </w:r>
      <w:r w:rsidRPr="00857B7B">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F40E48" w14:textId="77777777" w:rsidR="00E047D8" w:rsidRPr="00857B7B" w:rsidRDefault="00E047D8" w:rsidP="00E047D8">
      <w:pPr>
        <w:ind w:left="851" w:right="616"/>
        <w:jc w:val="both"/>
        <w:rPr>
          <w:rFonts w:ascii="Palatino Linotype" w:hAnsi="Palatino Linotype"/>
          <w:bCs/>
          <w:i/>
          <w:iCs/>
          <w:lang w:val="es-ES_tradnl"/>
        </w:rPr>
      </w:pPr>
    </w:p>
    <w:p w14:paraId="13D49343" w14:textId="77777777" w:rsidR="00E047D8" w:rsidRPr="00857B7B" w:rsidRDefault="00E047D8" w:rsidP="00E047D8">
      <w:pPr>
        <w:spacing w:before="100" w:beforeAutospacing="1" w:after="100" w:afterAutospacing="1" w:line="360" w:lineRule="auto"/>
        <w:jc w:val="both"/>
        <w:rPr>
          <w:rFonts w:ascii="Palatino Linotype" w:hAnsi="Palatino Linotype"/>
          <w:lang w:val="es-ES_tradnl"/>
        </w:rPr>
      </w:pPr>
      <w:r w:rsidRPr="00857B7B">
        <w:rPr>
          <w:rFonts w:ascii="Palatino Linotype" w:hAnsi="Palatino Linotype"/>
          <w:lang w:val="es-ES_tradnl"/>
        </w:rPr>
        <w:t xml:space="preserve">Para mayor precisión a lo aquí expuesto, lo anterior guarda relación toda vez que en el caso de que </w:t>
      </w:r>
      <w:r w:rsidRPr="00857B7B">
        <w:rPr>
          <w:rFonts w:ascii="Palatino Linotype" w:hAnsi="Palatino Linotype"/>
          <w:b/>
          <w:lang w:val="es-ES_tradnl"/>
        </w:rPr>
        <w:t>EL RECURRENTE</w:t>
      </w:r>
      <w:r w:rsidRPr="00857B7B">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5D22202B" w14:textId="77777777" w:rsidR="00E047D8" w:rsidRPr="00857B7B" w:rsidRDefault="00E047D8" w:rsidP="00E047D8">
      <w:pPr>
        <w:rPr>
          <w:rFonts w:ascii="Palatino Linotype" w:hAnsi="Palatino Linotype"/>
          <w:bCs/>
        </w:rPr>
      </w:pPr>
    </w:p>
    <w:p w14:paraId="0138FF9F" w14:textId="77777777" w:rsidR="00E047D8" w:rsidRPr="00857B7B" w:rsidRDefault="00E047D8" w:rsidP="00E047D8">
      <w:pPr>
        <w:ind w:left="851" w:right="618"/>
        <w:jc w:val="both"/>
        <w:rPr>
          <w:rFonts w:ascii="Palatino Linotype" w:hAnsi="Palatino Linotype"/>
          <w:bCs/>
          <w:i/>
        </w:rPr>
      </w:pPr>
      <w:r w:rsidRPr="00857B7B">
        <w:rPr>
          <w:rFonts w:ascii="Palatino Linotype" w:hAnsi="Palatino Linotype"/>
          <w:b/>
          <w:bCs/>
          <w:i/>
        </w:rPr>
        <w:t xml:space="preserve">“Actos consentidos tácitamente. Improcedencia de su análisis. </w:t>
      </w:r>
      <w:r w:rsidRPr="00857B7B">
        <w:rPr>
          <w:rFonts w:ascii="Palatino Linotype" w:hAnsi="Palatino Linotype"/>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B31CC1" w14:textId="77777777" w:rsidR="00E047D8" w:rsidRPr="00857B7B" w:rsidRDefault="00E047D8" w:rsidP="00E047D8">
      <w:pPr>
        <w:rPr>
          <w:rFonts w:ascii="Palatino Linotype" w:hAnsi="Palatino Linotype"/>
          <w:bCs/>
          <w:iCs/>
        </w:rPr>
      </w:pPr>
    </w:p>
    <w:p w14:paraId="2C62CF1D" w14:textId="5E5BB4C8" w:rsidR="00E047D8" w:rsidRPr="00857B7B" w:rsidRDefault="00E047D8" w:rsidP="00E047D8">
      <w:pPr>
        <w:spacing w:before="100" w:beforeAutospacing="1" w:after="100" w:afterAutospacing="1" w:line="360" w:lineRule="auto"/>
        <w:jc w:val="both"/>
        <w:rPr>
          <w:rFonts w:ascii="Palatino Linotype" w:hAnsi="Palatino Linotype"/>
          <w:bCs/>
        </w:rPr>
      </w:pPr>
      <w:r w:rsidRPr="00857B7B">
        <w:rPr>
          <w:rFonts w:ascii="Palatino Linotype" w:hAnsi="Palatino Linotype"/>
        </w:rPr>
        <w:t xml:space="preserve">Conforme al Criterio establecido y a todo lo antes expuesto, es improcedente para este Órgano Garante entrar al análisis de las partes de la respuesta del </w:t>
      </w:r>
      <w:r w:rsidRPr="00857B7B">
        <w:rPr>
          <w:rFonts w:ascii="Palatino Linotype" w:hAnsi="Palatino Linotype"/>
          <w:b/>
        </w:rPr>
        <w:t>SUJETO OBLIGADO</w:t>
      </w:r>
      <w:r w:rsidRPr="00857B7B">
        <w:rPr>
          <w:rFonts w:ascii="Palatino Linotype" w:hAnsi="Palatino Linotype"/>
        </w:rPr>
        <w:t xml:space="preserve"> que no fueron impugnadas por el </w:t>
      </w:r>
      <w:r w:rsidR="000A3F82" w:rsidRPr="000A3F82">
        <w:rPr>
          <w:rFonts w:ascii="Palatino Linotype" w:hAnsi="Palatino Linotype"/>
          <w:b/>
        </w:rPr>
        <w:t>RECURRENTE</w:t>
      </w:r>
      <w:r w:rsidRPr="00857B7B">
        <w:rPr>
          <w:rFonts w:ascii="Palatino Linotype" w:hAnsi="Palatino Linotype"/>
          <w:bCs/>
        </w:rPr>
        <w:t xml:space="preserve">; por lo que, en el presente caso, se tiene por consentida </w:t>
      </w:r>
      <w:r w:rsidR="00515A5F" w:rsidRPr="00857B7B">
        <w:rPr>
          <w:rFonts w:ascii="Palatino Linotype" w:hAnsi="Palatino Linotype"/>
          <w:bCs/>
        </w:rPr>
        <w:t xml:space="preserve">la información solicitada de los puntos </w:t>
      </w:r>
    </w:p>
    <w:p w14:paraId="4EC8FCA1" w14:textId="62C8B0F9" w:rsidR="00114B98" w:rsidRPr="00857B7B" w:rsidRDefault="00ED7031" w:rsidP="00114B98">
      <w:pPr>
        <w:tabs>
          <w:tab w:val="left" w:pos="851"/>
        </w:tabs>
        <w:ind w:left="851" w:right="901"/>
        <w:jc w:val="both"/>
        <w:rPr>
          <w:rFonts w:ascii="Palatino Linotype" w:hAnsi="Palatino Linotype" w:cs="Arial"/>
          <w:i/>
        </w:rPr>
      </w:pPr>
      <w:r w:rsidRPr="00857B7B">
        <w:rPr>
          <w:rFonts w:ascii="Palatino Linotype" w:hAnsi="Palatino Linotype" w:cs="Arial"/>
          <w:i/>
        </w:rPr>
        <w:t xml:space="preserve">Respuesta a las siguientes preguntas: ¿Se tiene coordinación interinstitucional con otros órdenes de gobierno en materia de seguridad pública y de qué forma? ¿Se cuenta con índices e identificación de zonas conflictivas y </w:t>
      </w:r>
      <w:proofErr w:type="spellStart"/>
      <w:r w:rsidRPr="00857B7B">
        <w:rPr>
          <w:rFonts w:ascii="Palatino Linotype" w:hAnsi="Palatino Linotype" w:cs="Arial"/>
          <w:i/>
        </w:rPr>
        <w:t>cual</w:t>
      </w:r>
      <w:proofErr w:type="spellEnd"/>
      <w:r w:rsidRPr="00857B7B">
        <w:rPr>
          <w:rFonts w:ascii="Palatino Linotype" w:hAnsi="Palatino Linotype" w:cs="Arial"/>
          <w:i/>
        </w:rPr>
        <w:t xml:space="preserve"> es la metodología? ¿Se cuenta con un programa de atención especializada para zonas conflictivas? ¿Existen vínculos de coparticipación con la sociedad y </w:t>
      </w:r>
      <w:proofErr w:type="spellStart"/>
      <w:r w:rsidRPr="00857B7B">
        <w:rPr>
          <w:rFonts w:ascii="Palatino Linotype" w:hAnsi="Palatino Linotype" w:cs="Arial"/>
          <w:i/>
        </w:rPr>
        <w:t>cuales</w:t>
      </w:r>
      <w:proofErr w:type="spellEnd"/>
      <w:r w:rsidRPr="00857B7B">
        <w:rPr>
          <w:rFonts w:ascii="Palatino Linotype" w:hAnsi="Palatino Linotype" w:cs="Arial"/>
          <w:i/>
        </w:rPr>
        <w:t>? ¿Se operan programas para medir el nivel de denuncias ciudadanas ¿Se reportan sus incidencias a través del Informe Policial Homologado? ¿Cómo se comportan las incidencias de faltas administrativas? ¿Cuenta con un diagnóstico integral de seguridad pública que permita identificar las causas del problema? ¿Cuántas cámaras tiene el C4? Y de ellas cuántas funcionan y cuantas necesitan reparación, así como ¿</w:t>
      </w:r>
      <w:proofErr w:type="spellStart"/>
      <w:r w:rsidRPr="00857B7B">
        <w:rPr>
          <w:rFonts w:ascii="Palatino Linotype" w:hAnsi="Palatino Linotype" w:cs="Arial"/>
          <w:i/>
        </w:rPr>
        <w:t>cúal</w:t>
      </w:r>
      <w:proofErr w:type="spellEnd"/>
      <w:r w:rsidRPr="00857B7B">
        <w:rPr>
          <w:rFonts w:ascii="Palatino Linotype" w:hAnsi="Palatino Linotype" w:cs="Arial"/>
          <w:i/>
        </w:rPr>
        <w:t xml:space="preserve"> es el tiempo normal en que se reparan? ¿Personal municipal, estatal o privado las reparan? ¿Se cuenta con el Consejo Municipal de Protección Civil? ¿Se cuenta con la Unidad Municipal de Protección Civil? ¿Se cuenta con personal capacitado y actualizado en materia de Protección civil, especificar últimos cursos o certificaciones? ¿Se cuenta con Reglamento de Protección Civil? ¿Se cuenta con mapa municipal de riesgos? ¿Se tienen identificados puntos de reunión para casos de emergencia? ¿Existen convenios en materia de Protección Civil con los otros órdenes de gobierno o con los integrantes del Sistema Municipal de Protección Civil? ¿Cuenta con un catálogo de refugios temporales</w:t>
      </w:r>
      <w:proofErr w:type="gramStart"/>
      <w:r w:rsidRPr="00857B7B">
        <w:rPr>
          <w:rFonts w:ascii="Palatino Linotype" w:hAnsi="Palatino Linotype" w:cs="Arial"/>
          <w:i/>
        </w:rPr>
        <w:t>?¿</w:t>
      </w:r>
      <w:proofErr w:type="gramEnd"/>
      <w:r w:rsidRPr="00857B7B">
        <w:rPr>
          <w:rFonts w:ascii="Palatino Linotype" w:hAnsi="Palatino Linotype" w:cs="Arial"/>
          <w:i/>
        </w:rPr>
        <w:t>Cuenta con grupos de voluntarios? (bomberos, Cruz Roja, rescatistas, brigadas de vacunación, etc.)?</w:t>
      </w:r>
      <w:r w:rsidR="00114B98" w:rsidRPr="00857B7B">
        <w:rPr>
          <w:rFonts w:ascii="Palatino Linotype" w:hAnsi="Palatino Linotype" w:cs="Arial"/>
          <w:i/>
        </w:rPr>
        <w:t xml:space="preserve">” </w:t>
      </w:r>
      <w:r w:rsidR="00114B98" w:rsidRPr="00857B7B">
        <w:rPr>
          <w:rFonts w:ascii="Palatino Linotype" w:hAnsi="Palatino Linotype" w:cs="Arial"/>
        </w:rPr>
        <w:t>(Sic).</w:t>
      </w:r>
    </w:p>
    <w:p w14:paraId="281AACF0" w14:textId="77777777" w:rsidR="009E0070" w:rsidRPr="00857B7B" w:rsidRDefault="009E0070" w:rsidP="00E047D8">
      <w:pPr>
        <w:spacing w:line="360" w:lineRule="auto"/>
        <w:ind w:right="49"/>
        <w:jc w:val="both"/>
        <w:rPr>
          <w:rFonts w:ascii="Palatino Linotype" w:hAnsi="Palatino Linotype"/>
          <w:color w:val="000000" w:themeColor="text1"/>
        </w:rPr>
      </w:pPr>
    </w:p>
    <w:p w14:paraId="204CF89E" w14:textId="1BA6ED7F" w:rsidR="00B83D23" w:rsidRPr="00857B7B" w:rsidRDefault="00B83D23" w:rsidP="00B83D23">
      <w:pPr>
        <w:spacing w:line="360" w:lineRule="auto"/>
        <w:ind w:right="49"/>
        <w:jc w:val="both"/>
        <w:rPr>
          <w:rFonts w:ascii="Palatino Linotype" w:hAnsi="Palatino Linotype"/>
          <w:b/>
          <w:color w:val="000000" w:themeColor="text1"/>
        </w:rPr>
      </w:pPr>
      <w:r w:rsidRPr="00857B7B">
        <w:rPr>
          <w:rFonts w:ascii="Palatino Linotype" w:hAnsi="Palatino Linotype"/>
          <w:color w:val="000000" w:themeColor="text1"/>
        </w:rPr>
        <w:t xml:space="preserve">Ahora bien, esta ponencia resolutoria se dio a la tarea de diseminar la solicitud a fin de corroborar si la información remitida en Informe Justificado por parte de </w:t>
      </w:r>
      <w:r w:rsidRPr="00857B7B">
        <w:rPr>
          <w:rFonts w:ascii="Palatino Linotype" w:hAnsi="Palatino Linotype"/>
          <w:b/>
          <w:color w:val="000000" w:themeColor="text1"/>
        </w:rPr>
        <w:t xml:space="preserve">EL SUEJTO OBLIGADO </w:t>
      </w:r>
      <w:r w:rsidRPr="00857B7B">
        <w:rPr>
          <w:rFonts w:ascii="Palatino Linotype" w:hAnsi="Palatino Linotype"/>
          <w:color w:val="000000" w:themeColor="text1"/>
        </w:rPr>
        <w:t xml:space="preserve">colma con lo solicitado por </w:t>
      </w:r>
      <w:r w:rsidR="00D65392" w:rsidRPr="00857B7B">
        <w:rPr>
          <w:rFonts w:ascii="Palatino Linotype" w:hAnsi="Palatino Linotype"/>
          <w:b/>
          <w:color w:val="000000" w:themeColor="text1"/>
        </w:rPr>
        <w:t xml:space="preserve">EL RECURRENTE </w:t>
      </w:r>
      <w:r w:rsidR="00D65392" w:rsidRPr="00857B7B">
        <w:rPr>
          <w:rFonts w:ascii="Palatino Linotype" w:hAnsi="Palatino Linotype"/>
          <w:color w:val="000000" w:themeColor="text1"/>
        </w:rPr>
        <w:t xml:space="preserve">donde éste </w:t>
      </w:r>
      <w:r w:rsidRPr="00857B7B">
        <w:rPr>
          <w:rFonts w:ascii="Palatino Linotype" w:hAnsi="Palatino Linotype"/>
          <w:color w:val="000000" w:themeColor="text1"/>
        </w:rPr>
        <w:t xml:space="preserve">pretende conocer </w:t>
      </w:r>
      <w:r w:rsidR="00D65392" w:rsidRPr="00857B7B">
        <w:rPr>
          <w:rFonts w:ascii="Palatino Linotype" w:hAnsi="Palatino Linotype" w:cs="Arial"/>
          <w:i/>
        </w:rPr>
        <w:t>¿Cuenta con un programa de difusión de la cultura de Protección Civil? ¿Cuál</w:t>
      </w:r>
      <w:proofErr w:type="gramStart"/>
      <w:r w:rsidR="00D65392" w:rsidRPr="00857B7B">
        <w:rPr>
          <w:rFonts w:ascii="Palatino Linotype" w:hAnsi="Palatino Linotype" w:cs="Arial"/>
          <w:i/>
        </w:rPr>
        <w:t>?</w:t>
      </w:r>
      <w:r w:rsidRPr="00857B7B">
        <w:rPr>
          <w:rFonts w:ascii="Palatino Linotype" w:hAnsi="Palatino Linotype" w:cs="Arial"/>
          <w:i/>
          <w:color w:val="000000" w:themeColor="text1"/>
        </w:rPr>
        <w:t>.</w:t>
      </w:r>
      <w:proofErr w:type="gramEnd"/>
    </w:p>
    <w:p w14:paraId="43EA9319" w14:textId="77777777" w:rsidR="00B83D23" w:rsidRPr="00857B7B" w:rsidRDefault="00B83D23" w:rsidP="00B83D23">
      <w:pPr>
        <w:spacing w:line="360" w:lineRule="auto"/>
        <w:ind w:right="49"/>
        <w:jc w:val="both"/>
        <w:rPr>
          <w:rFonts w:ascii="Palatino Linotype" w:hAnsi="Palatino Linotype"/>
          <w:color w:val="000000" w:themeColor="text1"/>
        </w:rPr>
      </w:pPr>
    </w:p>
    <w:p w14:paraId="191A0DC9" w14:textId="31EC17C1" w:rsidR="00B83D23" w:rsidRPr="00857B7B" w:rsidRDefault="00B83D23" w:rsidP="00B83D23">
      <w:pPr>
        <w:spacing w:line="360" w:lineRule="auto"/>
        <w:ind w:right="49"/>
        <w:jc w:val="both"/>
        <w:rPr>
          <w:rFonts w:ascii="Palatino Linotype" w:hAnsi="Palatino Linotype"/>
          <w:color w:val="000000" w:themeColor="text1"/>
        </w:rPr>
      </w:pPr>
      <w:r w:rsidRPr="00857B7B">
        <w:rPr>
          <w:rFonts w:ascii="Palatino Linotype" w:hAnsi="Palatino Linotype"/>
          <w:color w:val="000000" w:themeColor="text1"/>
        </w:rPr>
        <w:t xml:space="preserve">Al respecto el </w:t>
      </w:r>
      <w:r w:rsidRPr="00857B7B">
        <w:rPr>
          <w:rFonts w:ascii="Palatino Linotype" w:hAnsi="Palatino Linotype"/>
          <w:b/>
          <w:color w:val="000000" w:themeColor="text1"/>
        </w:rPr>
        <w:t xml:space="preserve">SUJETO OBLIGADO </w:t>
      </w:r>
      <w:r w:rsidRPr="00857B7B">
        <w:rPr>
          <w:rFonts w:ascii="Palatino Linotype" w:hAnsi="Palatino Linotype"/>
          <w:color w:val="000000" w:themeColor="text1"/>
        </w:rPr>
        <w:t xml:space="preserve">en su Informe Justificado </w:t>
      </w:r>
      <w:r w:rsidR="00492BB0" w:rsidRPr="00857B7B">
        <w:rPr>
          <w:rFonts w:ascii="Palatino Linotype" w:hAnsi="Palatino Linotype"/>
          <w:color w:val="000000" w:themeColor="text1"/>
        </w:rPr>
        <w:t>remitió</w:t>
      </w:r>
      <w:r w:rsidRPr="00857B7B">
        <w:rPr>
          <w:rFonts w:ascii="Palatino Linotype" w:hAnsi="Palatino Linotype"/>
          <w:color w:val="000000" w:themeColor="text1"/>
        </w:rPr>
        <w:t xml:space="preserve"> </w:t>
      </w:r>
      <w:r w:rsidR="00F07272" w:rsidRPr="00857B7B">
        <w:rPr>
          <w:rFonts w:ascii="Palatino Linotype" w:hAnsi="Palatino Linotype"/>
          <w:color w:val="000000" w:themeColor="text1"/>
        </w:rPr>
        <w:t>lo siguiente:</w:t>
      </w:r>
    </w:p>
    <w:p w14:paraId="25A95C54" w14:textId="77777777" w:rsidR="00F07272" w:rsidRPr="00857B7B" w:rsidRDefault="00F07272" w:rsidP="00B83D23">
      <w:pPr>
        <w:spacing w:line="360" w:lineRule="auto"/>
        <w:ind w:right="49"/>
        <w:jc w:val="both"/>
        <w:rPr>
          <w:rFonts w:ascii="Palatino Linotype" w:hAnsi="Palatino Linotype"/>
          <w:color w:val="000000" w:themeColor="text1"/>
        </w:rPr>
      </w:pPr>
    </w:p>
    <w:p w14:paraId="761D206A" w14:textId="29009195" w:rsidR="00F07272" w:rsidRPr="00857B7B" w:rsidRDefault="00F07272" w:rsidP="00B83D23">
      <w:pPr>
        <w:spacing w:line="360" w:lineRule="auto"/>
        <w:ind w:right="49"/>
        <w:jc w:val="both"/>
        <w:rPr>
          <w:rFonts w:ascii="Palatino Linotype" w:hAnsi="Palatino Linotype"/>
          <w:color w:val="000000" w:themeColor="text1"/>
        </w:rPr>
      </w:pPr>
      <w:r w:rsidRPr="00857B7B">
        <w:rPr>
          <w:noProof/>
          <w:lang w:val="es-419" w:eastAsia="es-419"/>
        </w:rPr>
        <w:drawing>
          <wp:inline distT="0" distB="0" distL="0" distR="0" wp14:anchorId="15DDDB45" wp14:editId="6C65960A">
            <wp:extent cx="5791835" cy="31658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5811" cy="3168067"/>
                    </a:xfrm>
                    <a:prstGeom prst="rect">
                      <a:avLst/>
                    </a:prstGeom>
                  </pic:spPr>
                </pic:pic>
              </a:graphicData>
            </a:graphic>
          </wp:inline>
        </w:drawing>
      </w:r>
    </w:p>
    <w:p w14:paraId="178F9A7C" w14:textId="77777777" w:rsidR="00B83D23" w:rsidRPr="00857B7B" w:rsidRDefault="00B83D23" w:rsidP="00B83D23">
      <w:pPr>
        <w:spacing w:line="360" w:lineRule="auto"/>
        <w:ind w:right="49"/>
        <w:jc w:val="both"/>
        <w:rPr>
          <w:rFonts w:ascii="Palatino Linotype" w:hAnsi="Palatino Linotype"/>
          <w:color w:val="000000" w:themeColor="text1"/>
        </w:rPr>
      </w:pPr>
    </w:p>
    <w:p w14:paraId="7B263EF1" w14:textId="77777777" w:rsidR="00B83D23" w:rsidRPr="00857B7B" w:rsidRDefault="00B83D23" w:rsidP="00B83D23">
      <w:pPr>
        <w:spacing w:line="360" w:lineRule="auto"/>
        <w:ind w:right="49"/>
        <w:jc w:val="both"/>
        <w:rPr>
          <w:rFonts w:ascii="Palatino Linotype" w:hAnsi="Palatino Linotype"/>
          <w:color w:val="000000" w:themeColor="text1"/>
        </w:rPr>
      </w:pPr>
      <w:r w:rsidRPr="00857B7B">
        <w:rPr>
          <w:rFonts w:ascii="Palatino Linotype" w:hAnsi="Palatino Linotype"/>
          <w:color w:val="000000" w:themeColor="text1"/>
        </w:rPr>
        <w:t xml:space="preserve">Por lo anterior, es necesario señalar que al haber existido un pronunciamiento por parte del </w:t>
      </w:r>
      <w:r w:rsidRPr="00857B7B">
        <w:rPr>
          <w:rFonts w:ascii="Palatino Linotype" w:hAnsi="Palatino Linotype"/>
          <w:b/>
          <w:color w:val="000000" w:themeColor="text1"/>
        </w:rPr>
        <w:t>SUJETO OBLIGADO</w:t>
      </w:r>
      <w:r w:rsidRPr="00857B7B">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54990BA" w14:textId="77777777" w:rsidR="00B83D23" w:rsidRPr="00857B7B" w:rsidRDefault="00B83D23" w:rsidP="00B83D23">
      <w:pPr>
        <w:spacing w:line="360" w:lineRule="auto"/>
        <w:jc w:val="both"/>
        <w:rPr>
          <w:rFonts w:ascii="Palatino Linotype" w:hAnsi="Palatino Linotype"/>
          <w:color w:val="000000" w:themeColor="text1"/>
        </w:rPr>
      </w:pPr>
    </w:p>
    <w:p w14:paraId="7241D5B5" w14:textId="77777777" w:rsidR="00B83D23" w:rsidRPr="00857B7B" w:rsidRDefault="00B83D23" w:rsidP="00B83D23">
      <w:pPr>
        <w:spacing w:line="360" w:lineRule="auto"/>
        <w:jc w:val="both"/>
        <w:rPr>
          <w:rFonts w:ascii="Palatino Linotype" w:hAnsi="Palatino Linotype" w:cs="Arial"/>
          <w:color w:val="000000" w:themeColor="text1"/>
        </w:rPr>
      </w:pPr>
      <w:r w:rsidRPr="00857B7B">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2B06C0D" w14:textId="77777777" w:rsidR="00B83D23" w:rsidRPr="00857B7B" w:rsidRDefault="00B83D23" w:rsidP="00B83D23">
      <w:pPr>
        <w:spacing w:line="360" w:lineRule="auto"/>
        <w:jc w:val="both"/>
        <w:rPr>
          <w:rFonts w:ascii="Palatino Linotype" w:hAnsi="Palatino Linotype" w:cs="Arial"/>
          <w:color w:val="000000" w:themeColor="text1"/>
        </w:rPr>
      </w:pPr>
    </w:p>
    <w:p w14:paraId="252E0CC2" w14:textId="77777777" w:rsidR="00B83D23" w:rsidRPr="00857B7B" w:rsidRDefault="00B83D23" w:rsidP="00B83D23">
      <w:pPr>
        <w:tabs>
          <w:tab w:val="left" w:pos="851"/>
        </w:tabs>
        <w:spacing w:line="360" w:lineRule="auto"/>
        <w:ind w:left="851" w:right="901"/>
        <w:jc w:val="both"/>
        <w:rPr>
          <w:rFonts w:ascii="Palatino Linotype" w:hAnsi="Palatino Linotype" w:cs="Arial"/>
          <w:i/>
          <w:color w:val="000000" w:themeColor="text1"/>
        </w:rPr>
      </w:pPr>
      <w:r w:rsidRPr="00857B7B">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857B7B">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57B7B">
        <w:rPr>
          <w:rFonts w:ascii="Palatino Linotype" w:hAnsi="Palatino Linotype" w:cs="Arial"/>
          <w:b/>
          <w:i/>
          <w:color w:val="000000" w:themeColor="text1"/>
        </w:rPr>
        <w:t>”</w:t>
      </w:r>
      <w:r w:rsidRPr="00857B7B">
        <w:rPr>
          <w:rFonts w:ascii="Palatino Linotype" w:hAnsi="Palatino Linotype" w:cs="Arial"/>
          <w:i/>
          <w:color w:val="000000" w:themeColor="text1"/>
        </w:rPr>
        <w:t xml:space="preserve"> (sic)</w:t>
      </w:r>
    </w:p>
    <w:p w14:paraId="72AC46BD" w14:textId="77777777" w:rsidR="00B83D23" w:rsidRPr="00857B7B" w:rsidRDefault="00B83D23" w:rsidP="00B83D23">
      <w:pPr>
        <w:tabs>
          <w:tab w:val="left" w:pos="851"/>
        </w:tabs>
        <w:spacing w:line="360" w:lineRule="auto"/>
        <w:ind w:left="851" w:right="901"/>
        <w:jc w:val="both"/>
        <w:rPr>
          <w:rFonts w:ascii="Palatino Linotype" w:hAnsi="Palatino Linotype" w:cs="Arial"/>
          <w:b/>
          <w:i/>
          <w:color w:val="000000" w:themeColor="text1"/>
        </w:rPr>
      </w:pPr>
    </w:p>
    <w:p w14:paraId="5622BFD0"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857B7B">
        <w:rPr>
          <w:rFonts w:ascii="Palatino Linotype" w:hAnsi="Palatino Linotype"/>
          <w:bCs/>
        </w:rPr>
        <w:t>colmar la solicitud de acceso a la información.</w:t>
      </w:r>
    </w:p>
    <w:p w14:paraId="0E2571D9" w14:textId="77777777" w:rsidR="00B83D23" w:rsidRPr="00857B7B" w:rsidRDefault="00B83D23" w:rsidP="00B83D23">
      <w:pPr>
        <w:spacing w:line="360" w:lineRule="auto"/>
        <w:jc w:val="both"/>
        <w:rPr>
          <w:rFonts w:ascii="Palatino Linotype" w:hAnsi="Palatino Linotype" w:cs="Arial"/>
        </w:rPr>
      </w:pPr>
    </w:p>
    <w:p w14:paraId="4D8D38CB" w14:textId="77777777" w:rsidR="00B83D23" w:rsidRPr="00857B7B" w:rsidRDefault="00B83D23" w:rsidP="00B83D23">
      <w:pPr>
        <w:spacing w:line="360" w:lineRule="auto"/>
        <w:jc w:val="both"/>
        <w:rPr>
          <w:rFonts w:ascii="Palatino Linotype" w:hAnsi="Palatino Linotype"/>
        </w:rPr>
      </w:pPr>
      <w:r w:rsidRPr="00857B7B">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3DC8AEF8" w14:textId="77777777" w:rsidR="00B83D23" w:rsidRPr="00857B7B" w:rsidRDefault="00B83D23" w:rsidP="00B83D23">
      <w:pPr>
        <w:suppressAutoHyphens/>
        <w:spacing w:line="360" w:lineRule="auto"/>
        <w:jc w:val="both"/>
        <w:rPr>
          <w:rStyle w:val="normaltextrun"/>
          <w:rFonts w:ascii="Palatino Linotype" w:hAnsi="Palatino Linotype"/>
          <w:color w:val="000000"/>
          <w:shd w:val="clear" w:color="auto" w:fill="FFFFFF"/>
          <w:lang w:val="es-ES"/>
        </w:rPr>
      </w:pPr>
    </w:p>
    <w:p w14:paraId="56ED3729" w14:textId="77777777" w:rsidR="00B83D23" w:rsidRPr="00857B7B" w:rsidRDefault="00B83D23" w:rsidP="00B83D23">
      <w:pPr>
        <w:suppressAutoHyphens/>
        <w:spacing w:line="360" w:lineRule="auto"/>
        <w:jc w:val="both"/>
        <w:rPr>
          <w:rFonts w:ascii="Palatino Linotype" w:eastAsia="Arial Unicode MS" w:hAnsi="Palatino Linotype" w:cs="Arial"/>
          <w:bCs/>
          <w:iCs/>
        </w:rPr>
      </w:pPr>
      <w:r w:rsidRPr="00857B7B">
        <w:rPr>
          <w:rStyle w:val="normaltextrun"/>
          <w:rFonts w:ascii="Palatino Linotype" w:hAnsi="Palatino Linotype"/>
          <w:color w:val="000000"/>
          <w:shd w:val="clear" w:color="auto" w:fill="FFFFFF"/>
          <w:lang w:val="es-ES"/>
        </w:rPr>
        <w:t xml:space="preserve">En ese contexto, este Instituto analizó la totalidad de las constancias que integran el expediente electrónico conformado en el </w:t>
      </w:r>
      <w:r w:rsidRPr="00857B7B">
        <w:rPr>
          <w:rStyle w:val="normaltextrun"/>
          <w:rFonts w:ascii="Palatino Linotype" w:hAnsi="Palatino Linotype"/>
          <w:b/>
          <w:bCs/>
          <w:color w:val="000000"/>
          <w:shd w:val="clear" w:color="auto" w:fill="FFFFFF"/>
          <w:lang w:val="es-ES"/>
        </w:rPr>
        <w:t>SAIMEX</w:t>
      </w:r>
      <w:r w:rsidRPr="00857B7B">
        <w:rPr>
          <w:rStyle w:val="normaltextrun"/>
          <w:rFonts w:ascii="Palatino Linotype" w:hAnsi="Palatino Linotype"/>
          <w:color w:val="000000"/>
          <w:shd w:val="clear" w:color="auto" w:fill="FFFFFF"/>
          <w:lang w:val="es-ES"/>
        </w:rPr>
        <w:t xml:space="preserve">, del Recurso de Revisión materia del presente estudio, por lo que, derivado del análisis realizado por este Órgano Garante, se concluye en, </w:t>
      </w:r>
      <w:r w:rsidRPr="00857B7B">
        <w:rPr>
          <w:rStyle w:val="normaltextrun"/>
          <w:rFonts w:ascii="Palatino Linotype" w:hAnsi="Palatino Linotype"/>
          <w:b/>
          <w:bCs/>
          <w:color w:val="000000"/>
          <w:shd w:val="clear" w:color="auto" w:fill="FFFFFF"/>
          <w:lang w:val="es-ES"/>
        </w:rPr>
        <w:t>sobreseer porque al modificar la respuesta d</w:t>
      </w:r>
      <w:r w:rsidRPr="00857B7B">
        <w:rPr>
          <w:rStyle w:val="normaltextrun"/>
          <w:rFonts w:ascii="Palatino Linotype" w:hAnsi="Palatino Linotype"/>
          <w:color w:val="000000"/>
          <w:shd w:val="clear" w:color="auto" w:fill="FFFFFF"/>
          <w:lang w:val="es-ES"/>
        </w:rPr>
        <w:t>el presente asunto queda sin materia, ya que mediante el Informe Justificado el ente recurrido entregó la información solicitada.</w:t>
      </w:r>
    </w:p>
    <w:p w14:paraId="6569FC47" w14:textId="77777777" w:rsidR="00B83D23" w:rsidRPr="00857B7B" w:rsidRDefault="00B83D23" w:rsidP="00B83D23">
      <w:pPr>
        <w:suppressAutoHyphens/>
        <w:spacing w:line="360" w:lineRule="auto"/>
        <w:jc w:val="both"/>
        <w:rPr>
          <w:rStyle w:val="normaltextrun"/>
          <w:rFonts w:ascii="Palatino Linotype" w:hAnsi="Palatino Linotype"/>
          <w:color w:val="000000"/>
          <w:shd w:val="clear" w:color="auto" w:fill="FFFFFF"/>
          <w:lang w:val="es-ES"/>
        </w:rPr>
      </w:pPr>
    </w:p>
    <w:p w14:paraId="2E002E93" w14:textId="77777777" w:rsidR="00B83D23" w:rsidRPr="00857B7B" w:rsidRDefault="00B83D23" w:rsidP="00B83D23">
      <w:pPr>
        <w:spacing w:line="360" w:lineRule="auto"/>
        <w:ind w:right="49"/>
        <w:jc w:val="both"/>
        <w:rPr>
          <w:rFonts w:cs="Arial"/>
        </w:rPr>
      </w:pPr>
      <w:r w:rsidRPr="00857B7B">
        <w:rPr>
          <w:rFonts w:ascii="Palatino Linotype" w:hAnsi="Palatino Linotype" w:cs="Arial"/>
        </w:rPr>
        <w:t>En ese sentido, de tal forma que derivado de la revisión de la información entregada en el Informe Justificado modifica la respuesta primigenia, teniendo como consecuencia que se quede sin materia del presente asunto.</w:t>
      </w:r>
    </w:p>
    <w:p w14:paraId="58077DC4" w14:textId="77777777" w:rsidR="00B83D23" w:rsidRPr="00857B7B" w:rsidRDefault="00B83D23" w:rsidP="00B83D23">
      <w:pPr>
        <w:spacing w:line="360" w:lineRule="auto"/>
        <w:ind w:right="49"/>
        <w:jc w:val="both"/>
        <w:rPr>
          <w:rFonts w:ascii="Palatino Linotype" w:hAnsi="Palatino Linotype"/>
          <w:szCs w:val="17"/>
          <w:lang w:eastAsia="es-ES_tradnl"/>
        </w:rPr>
      </w:pPr>
    </w:p>
    <w:p w14:paraId="3270A32B" w14:textId="77777777" w:rsidR="00B83D23" w:rsidRPr="00857B7B" w:rsidRDefault="00B83D23" w:rsidP="00B83D23">
      <w:pPr>
        <w:widowControl w:val="0"/>
        <w:tabs>
          <w:tab w:val="left" w:pos="1701"/>
          <w:tab w:val="left" w:pos="1843"/>
        </w:tabs>
        <w:suppressAutoHyphens/>
        <w:spacing w:line="360" w:lineRule="auto"/>
        <w:jc w:val="both"/>
        <w:rPr>
          <w:rFonts w:ascii="Palatino Linotype" w:hAnsi="Palatino Linotype" w:cs="Arial"/>
        </w:rPr>
      </w:pPr>
      <w:r w:rsidRPr="00857B7B">
        <w:rPr>
          <w:rFonts w:ascii="Palatino Linotype" w:hAnsi="Palatino Linotype"/>
        </w:rPr>
        <w:t xml:space="preserve">Bajo ese contexto, este Instituto se analizó la totalidad de constancias que integran el expediente electrónico del </w:t>
      </w:r>
      <w:r w:rsidRPr="00857B7B">
        <w:rPr>
          <w:rFonts w:ascii="Palatino Linotype" w:hAnsi="Palatino Linotype"/>
          <w:b/>
        </w:rPr>
        <w:t>SAIMEX</w:t>
      </w:r>
      <w:r w:rsidRPr="00857B7B">
        <w:rPr>
          <w:rFonts w:ascii="Palatino Linotype" w:hAnsi="Palatino Linotype"/>
        </w:rPr>
        <w:t xml:space="preserve"> y se advierte que el presente Recurso de Revisión versa en que </w:t>
      </w:r>
      <w:r w:rsidRPr="00857B7B">
        <w:rPr>
          <w:rFonts w:ascii="Palatino Linotype" w:hAnsi="Palatino Linotype"/>
          <w:b/>
          <w:bCs/>
        </w:rPr>
        <w:t>EL SUJETO OBLIGADO</w:t>
      </w:r>
      <w:r w:rsidRPr="00857B7B">
        <w:rPr>
          <w:rFonts w:ascii="Palatino Linotype" w:hAnsi="Palatino Linotype"/>
        </w:rPr>
        <w:t xml:space="preserve"> modifico su repuesta de tal manera que este asunto quedo sin materia. </w:t>
      </w:r>
    </w:p>
    <w:p w14:paraId="26306FBB" w14:textId="77777777" w:rsidR="00B83D23" w:rsidRPr="00857B7B" w:rsidRDefault="00B83D23" w:rsidP="00B83D23">
      <w:pPr>
        <w:spacing w:line="360" w:lineRule="auto"/>
        <w:jc w:val="both"/>
        <w:rPr>
          <w:rFonts w:ascii="Palatino Linotype" w:eastAsia="Arial Unicode MS" w:hAnsi="Palatino Linotype" w:cs="Arial"/>
          <w:bCs/>
          <w:iCs/>
        </w:rPr>
      </w:pPr>
    </w:p>
    <w:p w14:paraId="2B3B1ADF" w14:textId="77777777" w:rsidR="00B83D23" w:rsidRPr="00857B7B" w:rsidRDefault="00B83D23" w:rsidP="00B83D23">
      <w:pPr>
        <w:spacing w:line="360" w:lineRule="auto"/>
        <w:jc w:val="both"/>
        <w:rPr>
          <w:rFonts w:ascii="Palatino Linotype" w:eastAsia="Arial Unicode MS" w:hAnsi="Palatino Linotype" w:cs="Arial"/>
        </w:rPr>
      </w:pPr>
      <w:r w:rsidRPr="00857B7B">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1582B0DC" w14:textId="77777777" w:rsidR="00B83D23" w:rsidRPr="00857B7B" w:rsidRDefault="00B83D23" w:rsidP="00B83D23">
      <w:pPr>
        <w:jc w:val="both"/>
        <w:rPr>
          <w:rFonts w:ascii="Palatino Linotype" w:eastAsia="Arial Unicode MS" w:hAnsi="Palatino Linotype" w:cs="Arial"/>
        </w:rPr>
      </w:pPr>
    </w:p>
    <w:p w14:paraId="51C7A536" w14:textId="77777777" w:rsidR="00B83D23" w:rsidRPr="00857B7B" w:rsidRDefault="00B83D23" w:rsidP="00B83D23">
      <w:pPr>
        <w:ind w:left="851" w:right="901"/>
        <w:jc w:val="both"/>
        <w:rPr>
          <w:rFonts w:ascii="Palatino Linotype" w:hAnsi="Palatino Linotype" w:cs="Arial"/>
          <w:i/>
          <w:sz w:val="22"/>
          <w:szCs w:val="22"/>
        </w:rPr>
      </w:pPr>
      <w:r w:rsidRPr="00857B7B">
        <w:rPr>
          <w:rFonts w:ascii="Palatino Linotype" w:hAnsi="Palatino Linotype" w:cs="Arial"/>
          <w:i/>
          <w:sz w:val="22"/>
          <w:szCs w:val="22"/>
        </w:rPr>
        <w:t>“</w:t>
      </w:r>
      <w:r w:rsidRPr="00857B7B">
        <w:rPr>
          <w:rFonts w:ascii="Palatino Linotype" w:hAnsi="Palatino Linotype" w:cs="Arial"/>
          <w:b/>
          <w:i/>
          <w:sz w:val="22"/>
          <w:szCs w:val="22"/>
        </w:rPr>
        <w:t xml:space="preserve">Artículo 192. </w:t>
      </w:r>
      <w:r w:rsidRPr="00857B7B">
        <w:rPr>
          <w:rFonts w:ascii="Palatino Linotype" w:hAnsi="Palatino Linotype" w:cs="Arial"/>
          <w:i/>
          <w:sz w:val="22"/>
          <w:szCs w:val="22"/>
        </w:rPr>
        <w:t>El recurso será sobreseído, en todo o en parte, cuando una vez admitido, se actualicen alguno de los siguientes supuestos:</w:t>
      </w:r>
    </w:p>
    <w:p w14:paraId="7319F8C8" w14:textId="77777777" w:rsidR="00B83D23" w:rsidRPr="00857B7B" w:rsidRDefault="00B83D23" w:rsidP="00B83D23">
      <w:pPr>
        <w:ind w:left="851" w:right="901"/>
        <w:jc w:val="both"/>
        <w:rPr>
          <w:rFonts w:ascii="Palatino Linotype" w:hAnsi="Palatino Linotype" w:cs="Arial"/>
          <w:i/>
          <w:sz w:val="22"/>
          <w:szCs w:val="22"/>
        </w:rPr>
      </w:pPr>
      <w:r w:rsidRPr="00857B7B">
        <w:rPr>
          <w:rFonts w:ascii="Palatino Linotype" w:hAnsi="Palatino Linotype" w:cs="Arial"/>
          <w:i/>
          <w:sz w:val="22"/>
          <w:szCs w:val="22"/>
        </w:rPr>
        <w:t>(…)</w:t>
      </w:r>
    </w:p>
    <w:p w14:paraId="466A0DA3" w14:textId="77777777" w:rsidR="00B83D23" w:rsidRPr="00857B7B" w:rsidRDefault="00B83D23" w:rsidP="00B83D23">
      <w:pPr>
        <w:ind w:left="851" w:right="901"/>
        <w:jc w:val="both"/>
        <w:rPr>
          <w:rFonts w:ascii="Palatino Linotype" w:hAnsi="Palatino Linotype" w:cs="Arial"/>
          <w:b/>
          <w:i/>
          <w:sz w:val="22"/>
          <w:szCs w:val="22"/>
        </w:rPr>
      </w:pPr>
      <w:r w:rsidRPr="00857B7B">
        <w:rPr>
          <w:rFonts w:ascii="Palatino Linotype" w:hAnsi="Palatino Linotype" w:cs="Arial"/>
          <w:b/>
          <w:i/>
          <w:sz w:val="22"/>
          <w:szCs w:val="22"/>
        </w:rPr>
        <w:t xml:space="preserve">III. El sujeto obligado responsable del acto lo modifique o revoque de tal manera que el Recurso de Revisión quede sin materia;” </w:t>
      </w:r>
    </w:p>
    <w:p w14:paraId="6D99FF27" w14:textId="77777777" w:rsidR="00B83D23" w:rsidRPr="00857B7B" w:rsidRDefault="00B83D23" w:rsidP="00B83D23">
      <w:pPr>
        <w:jc w:val="both"/>
        <w:rPr>
          <w:rFonts w:ascii="Palatino Linotype" w:hAnsi="Palatino Linotype" w:cs="Arial"/>
        </w:rPr>
      </w:pPr>
    </w:p>
    <w:p w14:paraId="47DE6C4F"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857B7B">
        <w:rPr>
          <w:rFonts w:ascii="Palatino Linotype" w:hAnsi="Palatino Linotype" w:cs="Arial"/>
          <w:b/>
        </w:rPr>
        <w:t>EL SUJETO OBLIGADO</w:t>
      </w:r>
      <w:r w:rsidRPr="00857B7B">
        <w:rPr>
          <w:rFonts w:ascii="Palatino Linotype" w:hAnsi="Palatino Linotype" w:cs="Arial"/>
        </w:rPr>
        <w:t xml:space="preserve"> modifique o revoque el acto impugnado, quedando el medio de impugnación sin efecto o materia.</w:t>
      </w:r>
    </w:p>
    <w:p w14:paraId="3AEDF754" w14:textId="77777777" w:rsidR="00B83D23" w:rsidRPr="00857B7B" w:rsidRDefault="00B83D23" w:rsidP="00B83D23">
      <w:pPr>
        <w:spacing w:line="360" w:lineRule="auto"/>
        <w:jc w:val="both"/>
        <w:rPr>
          <w:rFonts w:ascii="Palatino Linotype" w:hAnsi="Palatino Linotype" w:cs="Arial"/>
        </w:rPr>
      </w:pPr>
    </w:p>
    <w:p w14:paraId="5636292E"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 xml:space="preserve">1.- El sujeto obligado responsable, </w:t>
      </w:r>
    </w:p>
    <w:p w14:paraId="76D6B77A"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 xml:space="preserve">2.- Acto, </w:t>
      </w:r>
    </w:p>
    <w:p w14:paraId="2649C77F"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3.- Que se modifique o revoque, y</w:t>
      </w:r>
    </w:p>
    <w:p w14:paraId="7777167F" w14:textId="77777777"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4.- De tal manera que el medio de impugnación quede sin efecto o materia.</w:t>
      </w:r>
    </w:p>
    <w:p w14:paraId="2EA6EB4B" w14:textId="77777777" w:rsidR="00B83D23" w:rsidRPr="00857B7B" w:rsidRDefault="00B83D23" w:rsidP="00B83D23">
      <w:pPr>
        <w:spacing w:line="360" w:lineRule="auto"/>
        <w:jc w:val="both"/>
        <w:rPr>
          <w:rFonts w:ascii="Palatino Linotype" w:hAnsi="Palatino Linotype" w:cs="Arial"/>
          <w:sz w:val="14"/>
        </w:rPr>
      </w:pPr>
    </w:p>
    <w:p w14:paraId="549D581D" w14:textId="3ABFD1DC" w:rsidR="00B83D23" w:rsidRPr="00857B7B" w:rsidRDefault="00B83D23" w:rsidP="00B83D23">
      <w:pPr>
        <w:spacing w:line="360" w:lineRule="auto"/>
        <w:jc w:val="both"/>
        <w:rPr>
          <w:rFonts w:ascii="Palatino Linotype" w:hAnsi="Palatino Linotype" w:cs="Arial"/>
        </w:rPr>
      </w:pPr>
      <w:r w:rsidRPr="00857B7B">
        <w:rPr>
          <w:rFonts w:ascii="Palatino Linotype" w:hAnsi="Palatino Linotype" w:cs="Arial"/>
        </w:rPr>
        <w:t xml:space="preserve">El primer elemento normativo, se actualiza ya que </w:t>
      </w:r>
      <w:r w:rsidRPr="00857B7B">
        <w:rPr>
          <w:rFonts w:ascii="Palatino Linotype" w:hAnsi="Palatino Linotype" w:cs="Arial"/>
          <w:b/>
        </w:rPr>
        <w:t xml:space="preserve">EL SUJETO OBLIGADO </w:t>
      </w:r>
      <w:r w:rsidRPr="00857B7B">
        <w:rPr>
          <w:rFonts w:ascii="Palatino Linotype" w:hAnsi="Palatino Linotype" w:cs="Arial"/>
        </w:rPr>
        <w:t xml:space="preserve">responsable, es el </w:t>
      </w:r>
      <w:r w:rsidRPr="00857B7B">
        <w:rPr>
          <w:rFonts w:ascii="Palatino Linotype" w:hAnsi="Palatino Linotype" w:cs="Arial"/>
          <w:b/>
          <w:bCs/>
        </w:rPr>
        <w:t xml:space="preserve">Ayuntamiento de </w:t>
      </w:r>
      <w:r w:rsidR="00391B2A" w:rsidRPr="00857B7B">
        <w:rPr>
          <w:rFonts w:ascii="Palatino Linotype" w:hAnsi="Palatino Linotype" w:cs="Arial"/>
          <w:b/>
          <w:bCs/>
        </w:rPr>
        <w:t>Aculco</w:t>
      </w:r>
      <w:r w:rsidRPr="00857B7B">
        <w:rPr>
          <w:rFonts w:ascii="Palatino Linotype" w:hAnsi="Palatino Linotype" w:cs="Arial"/>
        </w:rPr>
        <w:t>.</w:t>
      </w:r>
    </w:p>
    <w:p w14:paraId="334A2F65" w14:textId="77777777" w:rsidR="00B83D23" w:rsidRPr="00857B7B" w:rsidRDefault="00B83D23" w:rsidP="00B83D23">
      <w:pPr>
        <w:spacing w:line="360" w:lineRule="auto"/>
        <w:jc w:val="both"/>
        <w:rPr>
          <w:rFonts w:ascii="Palatino Linotype" w:hAnsi="Palatino Linotype" w:cs="Arial"/>
        </w:rPr>
      </w:pPr>
    </w:p>
    <w:p w14:paraId="40090DE2" w14:textId="0D97C53B" w:rsidR="00B83D23" w:rsidRPr="00857B7B" w:rsidRDefault="00B83D23" w:rsidP="00B83D23">
      <w:pPr>
        <w:widowControl w:val="0"/>
        <w:tabs>
          <w:tab w:val="left" w:pos="1701"/>
          <w:tab w:val="left" w:pos="1843"/>
        </w:tabs>
        <w:suppressAutoHyphens/>
        <w:spacing w:line="360" w:lineRule="auto"/>
        <w:jc w:val="both"/>
        <w:rPr>
          <w:rFonts w:ascii="Palatino Linotype" w:hAnsi="Palatino Linotype" w:cs="Arial"/>
          <w:i/>
        </w:rPr>
      </w:pPr>
      <w:r w:rsidRPr="00857B7B">
        <w:rPr>
          <w:rFonts w:ascii="Palatino Linotype" w:hAnsi="Palatino Linotype" w:cs="Arial"/>
        </w:rPr>
        <w:t xml:space="preserve">El segundo elemento normativo es la existencia de un acto, que, en el caso en concreto, se acredita con la existencia de la respuesta del </w:t>
      </w:r>
      <w:r w:rsidRPr="00857B7B">
        <w:rPr>
          <w:rFonts w:ascii="Palatino Linotype" w:hAnsi="Palatino Linotype" w:cs="Arial"/>
          <w:b/>
        </w:rPr>
        <w:t>SUJETO OBLIGADO</w:t>
      </w:r>
      <w:r w:rsidRPr="00857B7B">
        <w:rPr>
          <w:rFonts w:ascii="Palatino Linotype" w:hAnsi="Palatino Linotype" w:cs="Arial"/>
        </w:rPr>
        <w:t xml:space="preserve">, la cual precisamente es la que se impugna, toda vez que es la que a decir del </w:t>
      </w:r>
      <w:r w:rsidRPr="00857B7B">
        <w:rPr>
          <w:rFonts w:ascii="Palatino Linotype" w:hAnsi="Palatino Linotype" w:cs="Arial"/>
          <w:b/>
        </w:rPr>
        <w:t>RECURRENTE</w:t>
      </w:r>
      <w:r w:rsidRPr="00857B7B">
        <w:rPr>
          <w:rFonts w:ascii="Palatino Linotype" w:hAnsi="Palatino Linotype" w:cs="Arial"/>
        </w:rPr>
        <w:t xml:space="preserve"> que menciona lo siguiente: </w:t>
      </w:r>
      <w:r w:rsidRPr="00857B7B">
        <w:rPr>
          <w:rFonts w:ascii="Palatino Linotype" w:hAnsi="Palatino Linotype" w:cs="Arial"/>
          <w:i/>
        </w:rPr>
        <w:t>“</w:t>
      </w:r>
      <w:r w:rsidR="00391B2A" w:rsidRPr="00857B7B">
        <w:rPr>
          <w:rFonts w:ascii="Palatino Linotype" w:hAnsi="Palatino Linotype" w:cs="Arial"/>
          <w:i/>
          <w:color w:val="000000" w:themeColor="text1"/>
        </w:rPr>
        <w:t>¿Cuenta con un programa de difusión de la cultura de Protección Civil? ¿Cuál?</w:t>
      </w:r>
      <w:r w:rsidRPr="00857B7B">
        <w:rPr>
          <w:rFonts w:ascii="Palatino Linotype" w:hAnsi="Palatino Linotype" w:cs="Arial"/>
          <w:i/>
        </w:rPr>
        <w:t>” (Sic)</w:t>
      </w:r>
    </w:p>
    <w:p w14:paraId="366668ED" w14:textId="77777777" w:rsidR="00B83D23" w:rsidRPr="00857B7B" w:rsidRDefault="00B83D23" w:rsidP="00B83D23">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11D40D10" w14:textId="77777777" w:rsidR="00B83D23" w:rsidRPr="00857B7B" w:rsidRDefault="00B83D23" w:rsidP="00B83D23">
      <w:pPr>
        <w:suppressAutoHyphens/>
        <w:spacing w:line="360" w:lineRule="auto"/>
        <w:jc w:val="both"/>
        <w:rPr>
          <w:rFonts w:ascii="Palatino Linotype" w:hAnsi="Palatino Linotype" w:cs="Arial"/>
        </w:rPr>
      </w:pPr>
      <w:r w:rsidRPr="00857B7B">
        <w:rPr>
          <w:rFonts w:ascii="Palatino Linotype" w:hAnsi="Palatino Linotype" w:cs="Arial"/>
        </w:rPr>
        <w:t>Cabe destacar que la respuesta proporcionada por el</w:t>
      </w:r>
      <w:r w:rsidRPr="00857B7B">
        <w:rPr>
          <w:rFonts w:ascii="Palatino Linotype" w:hAnsi="Palatino Linotype" w:cs="Arial"/>
          <w:b/>
        </w:rPr>
        <w:t xml:space="preserve"> SUJETO OBLIGADO</w:t>
      </w:r>
      <w:r w:rsidRPr="00857B7B">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857B7B">
        <w:rPr>
          <w:rFonts w:ascii="Palatino Linotype" w:hAnsi="Palatino Linotype" w:cs="Arial"/>
          <w:b/>
        </w:rPr>
        <w:t>SUJETO OBLIGADO</w:t>
      </w:r>
      <w:r w:rsidRPr="00857B7B">
        <w:rPr>
          <w:rFonts w:ascii="Palatino Linotype" w:hAnsi="Palatino Linotype" w:cs="Arial"/>
        </w:rPr>
        <w:t xml:space="preserve"> se observa a través de sus actos que necesariamente ejecuta y con las que ejerce sus atribuciones legalmente conferidas. </w:t>
      </w:r>
    </w:p>
    <w:p w14:paraId="0F05E4CD" w14:textId="77777777" w:rsidR="00B83D23" w:rsidRPr="00857B7B" w:rsidRDefault="00B83D23" w:rsidP="00B83D23">
      <w:pPr>
        <w:suppressAutoHyphens/>
        <w:spacing w:line="360" w:lineRule="auto"/>
        <w:jc w:val="both"/>
        <w:rPr>
          <w:rFonts w:ascii="Palatino Linotype" w:hAnsi="Palatino Linotype" w:cs="Arial"/>
        </w:rPr>
      </w:pPr>
    </w:p>
    <w:p w14:paraId="7027329C" w14:textId="77777777" w:rsidR="00B83D23" w:rsidRPr="00857B7B" w:rsidRDefault="00B83D23" w:rsidP="00B83D23">
      <w:pPr>
        <w:suppressAutoHyphens/>
        <w:spacing w:line="360" w:lineRule="auto"/>
        <w:jc w:val="both"/>
        <w:rPr>
          <w:rFonts w:ascii="Palatino Linotype" w:hAnsi="Palatino Linotype" w:cs="Arial"/>
        </w:rPr>
      </w:pPr>
      <w:r w:rsidRPr="00857B7B">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2ACD75F9" w14:textId="77777777" w:rsidR="00B83D23" w:rsidRPr="00857B7B" w:rsidRDefault="00B83D23" w:rsidP="00B83D23">
      <w:pPr>
        <w:suppressAutoHyphens/>
        <w:spacing w:line="360" w:lineRule="auto"/>
        <w:jc w:val="both"/>
        <w:rPr>
          <w:rFonts w:ascii="Palatino Linotype" w:hAnsi="Palatino Linotype" w:cs="Arial"/>
        </w:rPr>
      </w:pPr>
    </w:p>
    <w:p w14:paraId="27338921" w14:textId="77777777" w:rsidR="00B83D23" w:rsidRPr="00857B7B" w:rsidRDefault="00B83D23" w:rsidP="00B83D23">
      <w:pPr>
        <w:suppressAutoHyphens/>
        <w:ind w:left="850" w:right="901"/>
        <w:jc w:val="both"/>
        <w:rPr>
          <w:rFonts w:ascii="Palatino Linotype" w:hAnsi="Palatino Linotype" w:cs="Arial"/>
          <w:i/>
          <w:sz w:val="22"/>
        </w:rPr>
      </w:pPr>
      <w:r w:rsidRPr="00857B7B">
        <w:rPr>
          <w:rFonts w:ascii="Palatino Linotype" w:hAnsi="Palatino Linotype" w:cs="Arial"/>
          <w:b/>
          <w:i/>
          <w:sz w:val="22"/>
        </w:rPr>
        <w:t>“Artículo 53</w:t>
      </w:r>
      <w:r w:rsidRPr="00857B7B">
        <w:rPr>
          <w:rFonts w:ascii="Palatino Linotype" w:hAnsi="Palatino Linotype" w:cs="Arial"/>
          <w:i/>
          <w:sz w:val="22"/>
        </w:rPr>
        <w:t xml:space="preserve">. Las Unidades de Transparencia tendrán las siguientes funciones: </w:t>
      </w:r>
    </w:p>
    <w:p w14:paraId="7F208F40" w14:textId="77777777" w:rsidR="00B83D23" w:rsidRPr="00857B7B" w:rsidRDefault="00B83D23" w:rsidP="00B83D23">
      <w:pPr>
        <w:suppressAutoHyphens/>
        <w:ind w:left="850" w:right="901"/>
        <w:jc w:val="both"/>
        <w:rPr>
          <w:rFonts w:ascii="Palatino Linotype" w:hAnsi="Palatino Linotype" w:cs="Arial"/>
          <w:i/>
          <w:sz w:val="22"/>
        </w:rPr>
      </w:pPr>
      <w:r w:rsidRPr="00857B7B">
        <w:rPr>
          <w:rFonts w:ascii="Palatino Linotype" w:hAnsi="Palatino Linotype" w:cs="Arial"/>
          <w:b/>
          <w:i/>
          <w:sz w:val="22"/>
        </w:rPr>
        <w:t>(</w:t>
      </w:r>
      <w:r w:rsidRPr="00857B7B">
        <w:rPr>
          <w:rFonts w:ascii="Palatino Linotype" w:hAnsi="Palatino Linotype" w:cs="Arial"/>
          <w:i/>
          <w:sz w:val="22"/>
        </w:rPr>
        <w:t>…)</w:t>
      </w:r>
    </w:p>
    <w:p w14:paraId="1F248968" w14:textId="77777777" w:rsidR="00B83D23" w:rsidRPr="00857B7B" w:rsidRDefault="00B83D23" w:rsidP="00B83D23">
      <w:pPr>
        <w:suppressAutoHyphens/>
        <w:ind w:left="850" w:right="901"/>
        <w:jc w:val="both"/>
        <w:rPr>
          <w:rFonts w:ascii="Palatino Linotype" w:hAnsi="Palatino Linotype" w:cs="Arial"/>
          <w:i/>
          <w:sz w:val="22"/>
        </w:rPr>
      </w:pPr>
      <w:r w:rsidRPr="00857B7B">
        <w:rPr>
          <w:rFonts w:ascii="Palatino Linotype" w:hAnsi="Palatino Linotype" w:cs="Arial"/>
          <w:b/>
          <w:i/>
          <w:sz w:val="22"/>
          <w:u w:val="single"/>
        </w:rPr>
        <w:t>II. Recibir, tramitar y dar respuesta a las solicitudes de acceso a la información</w:t>
      </w:r>
      <w:r w:rsidRPr="00857B7B">
        <w:rPr>
          <w:rFonts w:ascii="Palatino Linotype" w:hAnsi="Palatino Linotype" w:cs="Arial"/>
          <w:i/>
          <w:sz w:val="22"/>
        </w:rPr>
        <w:t xml:space="preserve">; </w:t>
      </w:r>
    </w:p>
    <w:p w14:paraId="57B817B2" w14:textId="77777777" w:rsidR="00B83D23" w:rsidRPr="00857B7B" w:rsidRDefault="00B83D23" w:rsidP="00B83D23">
      <w:pPr>
        <w:suppressAutoHyphens/>
        <w:ind w:left="850" w:right="901"/>
        <w:jc w:val="both"/>
        <w:rPr>
          <w:rFonts w:ascii="Palatino Linotype" w:hAnsi="Palatino Linotype" w:cs="Arial"/>
          <w:i/>
          <w:sz w:val="22"/>
        </w:rPr>
      </w:pPr>
      <w:r w:rsidRPr="00857B7B">
        <w:rPr>
          <w:rFonts w:ascii="Palatino Linotype" w:hAnsi="Palatino Linotype" w:cs="Arial"/>
          <w:i/>
          <w:sz w:val="22"/>
        </w:rPr>
        <w:t>(…)</w:t>
      </w:r>
    </w:p>
    <w:p w14:paraId="4C71FB5A" w14:textId="77777777" w:rsidR="00B83D23" w:rsidRPr="00857B7B" w:rsidRDefault="00B83D23" w:rsidP="00B83D23">
      <w:pPr>
        <w:suppressAutoHyphens/>
        <w:ind w:left="850" w:right="901"/>
        <w:jc w:val="both"/>
        <w:rPr>
          <w:rFonts w:ascii="Palatino Linotype" w:hAnsi="Palatino Linotype" w:cs="Arial"/>
          <w:i/>
          <w:sz w:val="22"/>
        </w:rPr>
      </w:pPr>
      <w:r w:rsidRPr="00857B7B">
        <w:rPr>
          <w:rFonts w:ascii="Palatino Linotype" w:hAnsi="Palatino Linotype" w:cs="Arial"/>
          <w:i/>
          <w:sz w:val="22"/>
        </w:rPr>
        <w:t xml:space="preserve"> (Énfasis añadido)</w:t>
      </w:r>
    </w:p>
    <w:p w14:paraId="4BC496EB" w14:textId="77777777" w:rsidR="00B83D23" w:rsidRPr="00857B7B" w:rsidRDefault="00B83D23" w:rsidP="00B83D23">
      <w:pPr>
        <w:suppressAutoHyphens/>
        <w:spacing w:line="360" w:lineRule="auto"/>
        <w:ind w:left="709" w:right="757"/>
        <w:jc w:val="both"/>
        <w:rPr>
          <w:rFonts w:ascii="Palatino Linotype" w:hAnsi="Palatino Linotype" w:cs="Arial"/>
          <w:i/>
        </w:rPr>
      </w:pPr>
    </w:p>
    <w:p w14:paraId="4FDE8C70" w14:textId="77777777" w:rsidR="00B83D23" w:rsidRPr="00857B7B" w:rsidRDefault="00B83D23" w:rsidP="00B83D23">
      <w:pPr>
        <w:suppressAutoHyphens/>
        <w:spacing w:line="360" w:lineRule="auto"/>
        <w:jc w:val="both"/>
        <w:rPr>
          <w:rFonts w:ascii="Palatino Linotype" w:hAnsi="Palatino Linotype" w:cs="Arial"/>
        </w:rPr>
      </w:pPr>
      <w:r w:rsidRPr="00857B7B">
        <w:rPr>
          <w:rFonts w:ascii="Palatino Linotype" w:hAnsi="Palatino Linotype" w:cs="Arial"/>
        </w:rPr>
        <w:t xml:space="preserve">Es decir, la impugnación de </w:t>
      </w:r>
      <w:r w:rsidRPr="00857B7B">
        <w:rPr>
          <w:rFonts w:ascii="Palatino Linotype" w:hAnsi="Palatino Linotype" w:cs="Arial"/>
          <w:b/>
          <w:bCs/>
        </w:rPr>
        <w:t>EL</w:t>
      </w:r>
      <w:r w:rsidRPr="00857B7B">
        <w:rPr>
          <w:rFonts w:ascii="Palatino Linotype" w:hAnsi="Palatino Linotype" w:cs="Arial"/>
        </w:rPr>
        <w:t xml:space="preserve"> </w:t>
      </w:r>
      <w:r w:rsidRPr="00857B7B">
        <w:rPr>
          <w:rFonts w:ascii="Palatino Linotype" w:hAnsi="Palatino Linotype" w:cs="Arial"/>
          <w:b/>
        </w:rPr>
        <w:t>RECURRENTE</w:t>
      </w:r>
      <w:r w:rsidRPr="00857B7B">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857B7B">
        <w:rPr>
          <w:rFonts w:ascii="Palatino Linotype" w:hAnsi="Palatino Linotype" w:cs="Arial"/>
          <w:b/>
        </w:rPr>
        <w:t>EL SUJETO OBLIGADO</w:t>
      </w:r>
      <w:r w:rsidRPr="00857B7B">
        <w:rPr>
          <w:rFonts w:ascii="Palatino Linotype" w:hAnsi="Palatino Linotype" w:cs="Arial"/>
        </w:rPr>
        <w:t>.</w:t>
      </w:r>
    </w:p>
    <w:p w14:paraId="27BE8113" w14:textId="77777777" w:rsidR="00B83D23" w:rsidRPr="00857B7B" w:rsidRDefault="00B83D23" w:rsidP="00B83D23">
      <w:pPr>
        <w:suppressAutoHyphens/>
        <w:spacing w:line="360" w:lineRule="auto"/>
        <w:jc w:val="both"/>
        <w:rPr>
          <w:rFonts w:ascii="Palatino Linotype" w:hAnsi="Palatino Linotype" w:cs="Arial"/>
        </w:rPr>
      </w:pPr>
    </w:p>
    <w:p w14:paraId="526A8E51" w14:textId="77777777" w:rsidR="00B83D23" w:rsidRPr="00857B7B" w:rsidRDefault="00B83D23" w:rsidP="00B83D23">
      <w:pPr>
        <w:widowControl w:val="0"/>
        <w:tabs>
          <w:tab w:val="left" w:pos="1701"/>
          <w:tab w:val="left" w:pos="1843"/>
        </w:tabs>
        <w:suppressAutoHyphens/>
        <w:spacing w:line="360" w:lineRule="auto"/>
        <w:jc w:val="both"/>
        <w:rPr>
          <w:rFonts w:ascii="Palatino Linotype" w:hAnsi="Palatino Linotype" w:cs="Arial"/>
        </w:rPr>
      </w:pPr>
      <w:r w:rsidRPr="00857B7B">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857B7B">
        <w:rPr>
          <w:rFonts w:ascii="Palatino Linotype" w:hAnsi="Palatino Linotype" w:cs="Arial"/>
          <w:b/>
          <w:u w:val="single"/>
        </w:rPr>
        <w:t>la modifique o revoque</w:t>
      </w:r>
      <w:r w:rsidRPr="00857B7B">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5CE2A027" w14:textId="77777777" w:rsidR="00B83D23" w:rsidRPr="00857B7B" w:rsidRDefault="00B83D23" w:rsidP="00B83D23">
      <w:pPr>
        <w:spacing w:before="100" w:beforeAutospacing="1" w:after="100" w:afterAutospacing="1" w:line="360" w:lineRule="auto"/>
        <w:jc w:val="both"/>
        <w:rPr>
          <w:rFonts w:ascii="Palatino Linotype" w:hAnsi="Palatino Linotype" w:cs="Arial"/>
          <w:b/>
        </w:rPr>
      </w:pPr>
      <w:r w:rsidRPr="00857B7B">
        <w:rPr>
          <w:rFonts w:ascii="Palatino Linotype" w:hAnsi="Palatino Linotype" w:cs="Arial"/>
        </w:rPr>
        <w:t xml:space="preserve">Para el caso que nos ocupa, recae esta figura en la </w:t>
      </w:r>
      <w:r w:rsidRPr="00857B7B">
        <w:rPr>
          <w:rFonts w:ascii="Palatino Linotype" w:hAnsi="Palatino Linotype" w:cs="Arial"/>
          <w:b/>
          <w:u w:val="single"/>
        </w:rPr>
        <w:t>modificación</w:t>
      </w:r>
      <w:r w:rsidRPr="00857B7B">
        <w:rPr>
          <w:rFonts w:ascii="Palatino Linotype" w:hAnsi="Palatino Linotype" w:cs="Arial"/>
        </w:rPr>
        <w:t xml:space="preserve"> de la respuesta inicial, añadiendo a través del Informe Justificado elementos para así complementar el Derecho de Acceso a la Información, por parte del</w:t>
      </w:r>
      <w:r w:rsidRPr="00857B7B">
        <w:rPr>
          <w:rFonts w:ascii="Palatino Linotype" w:hAnsi="Palatino Linotype" w:cs="Arial"/>
          <w:b/>
        </w:rPr>
        <w:t xml:space="preserve"> SUJETO OBLIGADO </w:t>
      </w:r>
      <w:r w:rsidRPr="00857B7B">
        <w:rPr>
          <w:rFonts w:ascii="Palatino Linotype" w:hAnsi="Palatino Linotype" w:cs="Arial"/>
        </w:rPr>
        <w:t>en</w:t>
      </w:r>
      <w:r w:rsidRPr="00857B7B">
        <w:rPr>
          <w:rFonts w:ascii="Palatino Linotype" w:hAnsi="Palatino Linotype" w:cs="Arial"/>
          <w:b/>
        </w:rPr>
        <w:t xml:space="preserve"> </w:t>
      </w:r>
      <w:r w:rsidRPr="00857B7B">
        <w:rPr>
          <w:rFonts w:ascii="Palatino Linotype" w:hAnsi="Palatino Linotype" w:cs="Arial"/>
        </w:rPr>
        <w:t>su pronunciamiento.</w:t>
      </w:r>
    </w:p>
    <w:p w14:paraId="7D26D321" w14:textId="77777777" w:rsidR="00B83D23" w:rsidRPr="00857B7B" w:rsidRDefault="00B83D23" w:rsidP="00B83D23">
      <w:pPr>
        <w:spacing w:before="100" w:beforeAutospacing="1" w:after="100" w:afterAutospacing="1" w:line="360" w:lineRule="auto"/>
        <w:jc w:val="both"/>
        <w:rPr>
          <w:rFonts w:ascii="Palatino Linotype" w:hAnsi="Palatino Linotype" w:cs="Arial"/>
        </w:rPr>
      </w:pPr>
      <w:r w:rsidRPr="00857B7B">
        <w:rPr>
          <w:rFonts w:ascii="Palatino Linotype" w:hAnsi="Palatino Linotype" w:cs="Arial"/>
        </w:rPr>
        <w:t>En ese tenor, un acto impugnado queda sin efectos, aun cuando existiendo jurídicamente (esto es, que no se ha modificado, ni revocado) no genera ninguna consecuencia legal.</w:t>
      </w:r>
    </w:p>
    <w:p w14:paraId="557E8675" w14:textId="77777777" w:rsidR="00B83D23" w:rsidRPr="00857B7B" w:rsidRDefault="00B83D23" w:rsidP="00B83D23">
      <w:pPr>
        <w:spacing w:before="100" w:beforeAutospacing="1" w:after="100" w:afterAutospacing="1" w:line="360" w:lineRule="auto"/>
        <w:jc w:val="both"/>
        <w:rPr>
          <w:rFonts w:ascii="Palatino Linotype" w:hAnsi="Palatino Linotype" w:cs="Arial"/>
        </w:rPr>
      </w:pPr>
      <w:r w:rsidRPr="00857B7B">
        <w:rPr>
          <w:rFonts w:ascii="Palatino Linotype" w:hAnsi="Palatino Linotype" w:cs="Arial"/>
        </w:rPr>
        <w:t xml:space="preserve">En tanto que, un acto impugnado queda sin materia, cuando ha sido satisfecha la pretensión de lo solicitado o exigido por </w:t>
      </w:r>
      <w:r w:rsidRPr="00857B7B">
        <w:rPr>
          <w:rFonts w:ascii="Palatino Linotype" w:hAnsi="Palatino Linotype" w:cs="Arial"/>
          <w:b/>
        </w:rPr>
        <w:t xml:space="preserve">EL RECURRENTE </w:t>
      </w:r>
      <w:r w:rsidRPr="00857B7B">
        <w:rPr>
          <w:rFonts w:ascii="Palatino Linotype" w:hAnsi="Palatino Linotype" w:cs="Arial"/>
        </w:rPr>
        <w:t xml:space="preserve">de manera que </w:t>
      </w:r>
      <w:r w:rsidRPr="00857B7B">
        <w:rPr>
          <w:rFonts w:ascii="Palatino Linotype" w:hAnsi="Palatino Linotype" w:cs="Arial"/>
          <w:b/>
        </w:rPr>
        <w:t xml:space="preserve">EL SUJETO OBLIGADO </w:t>
      </w:r>
      <w:r w:rsidRPr="00857B7B">
        <w:rPr>
          <w:rFonts w:ascii="Palatino Linotype" w:hAnsi="Palatino Linotype" w:cs="Arial"/>
        </w:rPr>
        <w:t>entrega una respuesta que, aunque sea posterior a los términos previstos en la Ley y mediante ésta concede la información solicitada.</w:t>
      </w:r>
    </w:p>
    <w:p w14:paraId="71F91EE0" w14:textId="77777777" w:rsidR="00B83D23" w:rsidRPr="00857B7B" w:rsidRDefault="00B83D23" w:rsidP="00B83D23">
      <w:pPr>
        <w:spacing w:before="100" w:beforeAutospacing="1" w:after="100" w:afterAutospacing="1" w:line="360" w:lineRule="auto"/>
        <w:jc w:val="both"/>
        <w:rPr>
          <w:rFonts w:ascii="Palatino Linotype" w:hAnsi="Palatino Linotype" w:cs="Arial"/>
        </w:rPr>
      </w:pPr>
      <w:r w:rsidRPr="00857B7B">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857B7B">
        <w:rPr>
          <w:rFonts w:ascii="Palatino Linotype" w:hAnsi="Palatino Linotype" w:cs="Arial"/>
          <w:b/>
        </w:rPr>
        <w:t>EL SUJETO OBLIGADO</w:t>
      </w:r>
      <w:r w:rsidRPr="00857B7B">
        <w:rPr>
          <w:rFonts w:ascii="Palatino Linotype" w:hAnsi="Palatino Linotype" w:cs="Arial"/>
        </w:rPr>
        <w:t xml:space="preserve"> mediante un acto posterior a su respuesta, como lo fue el Informe Justificado, realizó el pronunciamiento que dejó sin materia el presente Recurso.</w:t>
      </w:r>
    </w:p>
    <w:p w14:paraId="13C11B11" w14:textId="77777777" w:rsidR="00492BB0" w:rsidRPr="00857B7B" w:rsidRDefault="00492BB0" w:rsidP="00690B0F">
      <w:pPr>
        <w:ind w:right="49"/>
        <w:jc w:val="both"/>
        <w:rPr>
          <w:rFonts w:ascii="Palatino Linotype" w:hAnsi="Palatino Linotype" w:cs="Arial"/>
          <w:color w:val="000000" w:themeColor="text1"/>
          <w:szCs w:val="22"/>
        </w:rPr>
      </w:pPr>
      <w:r w:rsidRPr="00857B7B">
        <w:rPr>
          <w:rFonts w:ascii="Palatino Linotype" w:hAnsi="Palatino Linotype" w:cs="Arial"/>
          <w:color w:val="000000" w:themeColor="text1"/>
          <w:szCs w:val="22"/>
        </w:rPr>
        <w:t xml:space="preserve">En concatenación el artículo 192 fracción IV de la Ley en la materia a la letra señala </w:t>
      </w:r>
    </w:p>
    <w:p w14:paraId="7238262D" w14:textId="77777777" w:rsidR="00492BB0" w:rsidRPr="00857B7B" w:rsidRDefault="00492BB0" w:rsidP="00492BB0">
      <w:pPr>
        <w:ind w:right="757"/>
        <w:jc w:val="both"/>
        <w:rPr>
          <w:rFonts w:ascii="Palatino Linotype" w:hAnsi="Palatino Linotype" w:cs="Arial"/>
          <w:color w:val="000000" w:themeColor="text1"/>
          <w:sz w:val="22"/>
          <w:szCs w:val="22"/>
        </w:rPr>
      </w:pPr>
    </w:p>
    <w:p w14:paraId="6F1D85BB" w14:textId="77777777" w:rsidR="00492BB0" w:rsidRPr="00857B7B" w:rsidRDefault="00492BB0" w:rsidP="00492BB0">
      <w:pPr>
        <w:ind w:left="993" w:right="757"/>
        <w:jc w:val="both"/>
        <w:rPr>
          <w:rFonts w:ascii="Palatino Linotype" w:hAnsi="Palatino Linotype"/>
          <w:i/>
          <w:iCs/>
          <w:sz w:val="22"/>
          <w:szCs w:val="22"/>
        </w:rPr>
      </w:pPr>
      <w:r w:rsidRPr="00857B7B">
        <w:rPr>
          <w:rFonts w:ascii="Palatino Linotype" w:hAnsi="Palatino Linotype"/>
          <w:i/>
          <w:iCs/>
          <w:sz w:val="22"/>
          <w:szCs w:val="22"/>
        </w:rPr>
        <w:t>I. El recurrente se desista expresamente del recurso;</w:t>
      </w:r>
    </w:p>
    <w:p w14:paraId="5AA03AA9" w14:textId="77777777" w:rsidR="00492BB0" w:rsidRPr="00857B7B" w:rsidRDefault="00492BB0" w:rsidP="00492BB0">
      <w:pPr>
        <w:ind w:left="993" w:right="757"/>
        <w:jc w:val="both"/>
        <w:rPr>
          <w:rFonts w:ascii="Palatino Linotype" w:hAnsi="Palatino Linotype"/>
          <w:i/>
          <w:iCs/>
          <w:sz w:val="22"/>
          <w:szCs w:val="22"/>
        </w:rPr>
      </w:pPr>
      <w:r w:rsidRPr="00857B7B">
        <w:rPr>
          <w:rFonts w:ascii="Palatino Linotype" w:hAnsi="Palatino Linotype"/>
          <w:i/>
          <w:iCs/>
          <w:sz w:val="22"/>
          <w:szCs w:val="22"/>
        </w:rPr>
        <w:t>II. El recurrente fallezca o, tratándose de personas jurídicas colectivas, se disuelva;</w:t>
      </w:r>
    </w:p>
    <w:p w14:paraId="4FF75C9B" w14:textId="77777777" w:rsidR="00492BB0" w:rsidRPr="00857B7B" w:rsidRDefault="00492BB0" w:rsidP="00492BB0">
      <w:pPr>
        <w:ind w:left="993" w:right="757"/>
        <w:jc w:val="both"/>
        <w:rPr>
          <w:rFonts w:ascii="Palatino Linotype" w:hAnsi="Palatino Linotype"/>
          <w:b/>
          <w:i/>
          <w:iCs/>
          <w:sz w:val="22"/>
          <w:szCs w:val="22"/>
        </w:rPr>
      </w:pPr>
      <w:r w:rsidRPr="00857B7B">
        <w:rPr>
          <w:rFonts w:ascii="Palatino Linotype" w:hAnsi="Palatino Linotype"/>
          <w:b/>
          <w:i/>
          <w:iCs/>
          <w:sz w:val="22"/>
          <w:szCs w:val="22"/>
        </w:rPr>
        <w:t>III. El sujeto obligado responsable del acto lo modifique o revoque de tal manera que</w:t>
      </w:r>
      <w:r w:rsidRPr="00857B7B">
        <w:rPr>
          <w:rFonts w:ascii="Palatino Linotype" w:hAnsi="Palatino Linotype"/>
          <w:i/>
          <w:iCs/>
          <w:sz w:val="22"/>
          <w:szCs w:val="22"/>
        </w:rPr>
        <w:t xml:space="preserve"> </w:t>
      </w:r>
      <w:r w:rsidRPr="00857B7B">
        <w:rPr>
          <w:rFonts w:ascii="Palatino Linotype" w:hAnsi="Palatino Linotype"/>
          <w:b/>
          <w:i/>
          <w:iCs/>
          <w:sz w:val="22"/>
          <w:szCs w:val="22"/>
        </w:rPr>
        <w:t>el recurso de revisión quede sin materia;</w:t>
      </w:r>
    </w:p>
    <w:p w14:paraId="5FA87FC5" w14:textId="77777777" w:rsidR="00492BB0" w:rsidRPr="00857B7B" w:rsidRDefault="00492BB0" w:rsidP="00492BB0">
      <w:pPr>
        <w:ind w:left="993" w:right="757"/>
        <w:jc w:val="both"/>
        <w:rPr>
          <w:rFonts w:ascii="Palatino Linotype" w:hAnsi="Palatino Linotype"/>
          <w:i/>
          <w:iCs/>
          <w:sz w:val="22"/>
          <w:szCs w:val="22"/>
        </w:rPr>
      </w:pPr>
      <w:r w:rsidRPr="00857B7B">
        <w:rPr>
          <w:rFonts w:ascii="Palatino Linotype" w:hAnsi="Palatino Linotype"/>
          <w:i/>
          <w:iCs/>
          <w:sz w:val="22"/>
          <w:szCs w:val="22"/>
        </w:rPr>
        <w:t>IV. Admitido el recurso de revisión, aparezca alguna causal de improcedencia en los términos de la presente Ley; y</w:t>
      </w:r>
    </w:p>
    <w:p w14:paraId="5E3AA41F" w14:textId="77777777" w:rsidR="00492BB0" w:rsidRPr="00857B7B" w:rsidRDefault="00492BB0" w:rsidP="00492BB0">
      <w:pPr>
        <w:ind w:left="993" w:right="757"/>
        <w:jc w:val="both"/>
        <w:rPr>
          <w:rFonts w:ascii="Palatino Linotype" w:hAnsi="Palatino Linotype" w:cs="Arial"/>
          <w:i/>
          <w:color w:val="000000" w:themeColor="text1"/>
          <w:sz w:val="22"/>
          <w:szCs w:val="22"/>
        </w:rPr>
      </w:pPr>
      <w:r w:rsidRPr="00857B7B">
        <w:rPr>
          <w:rFonts w:ascii="Palatino Linotype" w:hAnsi="Palatino Linotype"/>
          <w:i/>
          <w:iCs/>
          <w:sz w:val="22"/>
          <w:szCs w:val="22"/>
        </w:rPr>
        <w:t>V. Cuando por cualquier motivo quede sin materia el recurso</w:t>
      </w:r>
    </w:p>
    <w:p w14:paraId="0936BB6E" w14:textId="77777777" w:rsidR="00492BB0" w:rsidRPr="00857B7B" w:rsidRDefault="00492BB0" w:rsidP="00B83D23">
      <w:pPr>
        <w:spacing w:before="100" w:beforeAutospacing="1" w:after="100" w:afterAutospacing="1" w:line="360" w:lineRule="auto"/>
        <w:jc w:val="both"/>
        <w:rPr>
          <w:rFonts w:ascii="Palatino Linotype" w:hAnsi="Palatino Linotype" w:cs="Arial"/>
        </w:rPr>
      </w:pPr>
    </w:p>
    <w:p w14:paraId="7D22788C" w14:textId="77777777" w:rsidR="00B83D23" w:rsidRPr="00857B7B" w:rsidRDefault="00B83D23" w:rsidP="00B83D23">
      <w:pPr>
        <w:autoSpaceDE w:val="0"/>
        <w:autoSpaceDN w:val="0"/>
        <w:adjustRightInd w:val="0"/>
        <w:spacing w:before="240" w:after="360" w:line="360" w:lineRule="auto"/>
        <w:jc w:val="both"/>
        <w:rPr>
          <w:rFonts w:ascii="Palatino Linotype" w:hAnsi="Palatino Linotype" w:cs="Arial"/>
        </w:rPr>
      </w:pPr>
      <w:r w:rsidRPr="00857B7B">
        <w:rPr>
          <w:rFonts w:ascii="Palatino Linotype" w:hAnsi="Palatino Linotype" w:cs="Arial"/>
        </w:rPr>
        <w:t xml:space="preserve">En consecuencia, resulta procedente </w:t>
      </w:r>
      <w:r w:rsidRPr="00857B7B">
        <w:rPr>
          <w:rFonts w:ascii="Palatino Linotype" w:hAnsi="Palatino Linotype" w:cs="Arial"/>
          <w:b/>
        </w:rPr>
        <w:t>SOBRESEER</w:t>
      </w:r>
      <w:r w:rsidRPr="00857B7B">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857B7B">
        <w:rPr>
          <w:rFonts w:ascii="Palatino Linotype" w:hAnsi="Palatino Linotype" w:cs="Arial"/>
          <w:b/>
        </w:rPr>
        <w:t>EL SUJETO OBLIGADO</w:t>
      </w:r>
      <w:r w:rsidRPr="00857B7B">
        <w:rPr>
          <w:rFonts w:ascii="Palatino Linotype" w:hAnsi="Palatino Linotype" w:cs="Arial"/>
        </w:rPr>
        <w:t xml:space="preserve"> amplió su respuesta, como ya quedó asentado en párrafos que anteceden.</w:t>
      </w:r>
    </w:p>
    <w:p w14:paraId="2E7798C2" w14:textId="77777777" w:rsidR="00B83D23" w:rsidRPr="00857B7B" w:rsidRDefault="00B83D23" w:rsidP="00B83D23">
      <w:pPr>
        <w:spacing w:line="360" w:lineRule="auto"/>
        <w:jc w:val="both"/>
        <w:rPr>
          <w:rFonts w:ascii="Palatino Linotype" w:eastAsia="Calibri" w:hAnsi="Palatino Linotype" w:cs="Arial"/>
        </w:rPr>
      </w:pPr>
      <w:r w:rsidRPr="00857B7B">
        <w:rPr>
          <w:rFonts w:ascii="Palatino Linotype" w:eastAsia="Calibri" w:hAnsi="Palatino Linotype" w:cs="Arial"/>
        </w:rPr>
        <w:t xml:space="preserve">Finalmente, cabe precisar que esta Ponencia no se pronuncia acerca del </w:t>
      </w:r>
      <w:r w:rsidRPr="00857B7B">
        <w:rPr>
          <w:rFonts w:ascii="Palatino Linotype" w:eastAsia="Calibri" w:hAnsi="Palatino Linotype" w:cs="Arial"/>
          <w:bCs/>
        </w:rPr>
        <w:t xml:space="preserve">acto impugnado </w:t>
      </w:r>
      <w:r w:rsidRPr="00857B7B">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3D2C14BB" w14:textId="77777777" w:rsidR="00B83D23" w:rsidRPr="00857B7B" w:rsidRDefault="00B83D23" w:rsidP="00B83D23">
      <w:pPr>
        <w:spacing w:line="360" w:lineRule="auto"/>
        <w:rPr>
          <w:rFonts w:ascii="Palatino Linotype" w:eastAsia="Calibri" w:hAnsi="Palatino Linotype"/>
          <w:sz w:val="16"/>
        </w:rPr>
      </w:pPr>
    </w:p>
    <w:p w14:paraId="5F2423FF" w14:textId="77777777" w:rsidR="00B83D23" w:rsidRPr="00857B7B" w:rsidRDefault="00B83D23" w:rsidP="00B83D23">
      <w:pPr>
        <w:suppressAutoHyphens/>
        <w:spacing w:line="360" w:lineRule="auto"/>
        <w:jc w:val="both"/>
        <w:rPr>
          <w:rFonts w:ascii="Palatino Linotype" w:eastAsia="Batang" w:hAnsi="Palatino Linotype" w:cs="Arial"/>
          <w:lang w:val="es-AR"/>
        </w:rPr>
      </w:pPr>
      <w:r w:rsidRPr="00857B7B">
        <w:rPr>
          <w:rFonts w:ascii="Palatino Linotype" w:eastAsia="Batang" w:hAnsi="Palatino Linotype" w:cs="Arial"/>
        </w:rPr>
        <w:t xml:space="preserve">Por analogía, se cita la Tesis emitida por el </w:t>
      </w:r>
      <w:r w:rsidRPr="00857B7B">
        <w:rPr>
          <w:rFonts w:ascii="Palatino Linotype" w:eastAsia="Batang" w:hAnsi="Palatino Linotype" w:cs="Arial"/>
          <w:lang w:val="es-AR"/>
        </w:rPr>
        <w:t>Séptimo Tribunal Colegiado en Materia Civil del Primer Circuito que en su literalidad, establece lo siguiente:</w:t>
      </w:r>
    </w:p>
    <w:p w14:paraId="0885D438" w14:textId="77777777" w:rsidR="00B83D23" w:rsidRPr="00857B7B" w:rsidRDefault="00B83D23" w:rsidP="00B83D23">
      <w:pPr>
        <w:suppressAutoHyphens/>
        <w:jc w:val="both"/>
        <w:rPr>
          <w:rFonts w:ascii="Palatino Linotype" w:eastAsia="Calibri" w:hAnsi="Palatino Linotype"/>
        </w:rPr>
      </w:pPr>
    </w:p>
    <w:p w14:paraId="112B0F03" w14:textId="77777777" w:rsidR="00B83D23" w:rsidRPr="00857B7B" w:rsidRDefault="00B83D23" w:rsidP="00B83D23">
      <w:pPr>
        <w:suppressAutoHyphens/>
        <w:spacing w:line="276" w:lineRule="auto"/>
        <w:ind w:left="850" w:right="901"/>
        <w:jc w:val="both"/>
        <w:rPr>
          <w:rFonts w:ascii="Palatino Linotype" w:eastAsia="Batang" w:hAnsi="Palatino Linotype" w:cs="Arial"/>
          <w:i/>
          <w:sz w:val="22"/>
          <w:lang w:val="es-AR"/>
        </w:rPr>
      </w:pPr>
      <w:r w:rsidRPr="00857B7B">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857B7B">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857B7B">
        <w:rPr>
          <w:rFonts w:ascii="Palatino Linotype" w:eastAsia="Batang" w:hAnsi="Palatino Linotype" w:cs="Arial"/>
          <w:b/>
          <w:i/>
          <w:sz w:val="22"/>
          <w:lang w:val="es-AR"/>
        </w:rPr>
        <w:t>e deben analizar las violaciones procesales</w:t>
      </w:r>
      <w:r w:rsidRPr="00857B7B">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3BEB8F14" w14:textId="77777777" w:rsidR="00B83D23" w:rsidRPr="00857B7B" w:rsidRDefault="00B83D23" w:rsidP="00B83D23">
      <w:pPr>
        <w:suppressAutoHyphens/>
        <w:spacing w:line="276" w:lineRule="auto"/>
        <w:ind w:left="850" w:right="901"/>
        <w:jc w:val="both"/>
        <w:rPr>
          <w:rFonts w:ascii="Palatino Linotype" w:eastAsia="Batang" w:hAnsi="Palatino Linotype" w:cs="Arial"/>
          <w:i/>
          <w:sz w:val="22"/>
          <w:lang w:val="es-AR"/>
        </w:rPr>
      </w:pPr>
    </w:p>
    <w:p w14:paraId="56DCB374" w14:textId="09426449" w:rsidR="00B83D23" w:rsidRPr="00857B7B" w:rsidRDefault="00B83D23" w:rsidP="00B83D23">
      <w:pPr>
        <w:widowControl w:val="0"/>
        <w:autoSpaceDE w:val="0"/>
        <w:autoSpaceDN w:val="0"/>
        <w:adjustRightInd w:val="0"/>
        <w:spacing w:line="360" w:lineRule="auto"/>
        <w:jc w:val="both"/>
        <w:rPr>
          <w:rFonts w:ascii="Palatino Linotype" w:hAnsi="Palatino Linotype" w:cs="Arial"/>
          <w:bCs/>
        </w:rPr>
      </w:pPr>
      <w:r w:rsidRPr="00857B7B">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857B7B">
        <w:rPr>
          <w:rFonts w:ascii="Palatino Linotype" w:hAnsi="Palatino Linotype"/>
          <w:b/>
        </w:rPr>
        <w:t xml:space="preserve">SOBRESEER </w:t>
      </w:r>
      <w:r w:rsidRPr="00857B7B">
        <w:rPr>
          <w:rFonts w:ascii="Palatino Linotype" w:hAnsi="Palatino Linotype"/>
        </w:rPr>
        <w:t>el Recurso de Revisión</w:t>
      </w:r>
      <w:r w:rsidRPr="00857B7B">
        <w:rPr>
          <w:rFonts w:ascii="Palatino Linotype" w:hAnsi="Palatino Linotype" w:cs="Arial"/>
          <w:bCs/>
        </w:rPr>
        <w:t xml:space="preserve"> </w:t>
      </w:r>
      <w:r w:rsidR="00316F0D" w:rsidRPr="00857B7B">
        <w:rPr>
          <w:rFonts w:ascii="Palatino Linotype" w:hAnsi="Palatino Linotype" w:cs="Arial"/>
          <w:b/>
        </w:rPr>
        <w:t>08022</w:t>
      </w:r>
      <w:r w:rsidRPr="00857B7B">
        <w:rPr>
          <w:rFonts w:ascii="Palatino Linotype" w:hAnsi="Palatino Linotype" w:cs="Arial"/>
          <w:b/>
        </w:rPr>
        <w:t xml:space="preserve">/INFOEM/IP/RR/2022, </w:t>
      </w:r>
      <w:r w:rsidRPr="00857B7B">
        <w:rPr>
          <w:rFonts w:ascii="Palatino Linotype" w:hAnsi="Palatino Linotype" w:cs="Arial"/>
          <w:bCs/>
        </w:rPr>
        <w:t>al haber quedado sin materia, por las razones y fundamentos anteriormente expuestos.</w:t>
      </w:r>
    </w:p>
    <w:p w14:paraId="6BDD4407" w14:textId="77777777" w:rsidR="00B83D23" w:rsidRPr="00857B7B" w:rsidRDefault="00B83D23" w:rsidP="00B83D23">
      <w:pPr>
        <w:widowControl w:val="0"/>
        <w:autoSpaceDE w:val="0"/>
        <w:autoSpaceDN w:val="0"/>
        <w:adjustRightInd w:val="0"/>
        <w:spacing w:line="360" w:lineRule="auto"/>
        <w:jc w:val="both"/>
        <w:rPr>
          <w:rFonts w:ascii="Palatino Linotype" w:hAnsi="Palatino Linotype" w:cs="Arial"/>
          <w:bCs/>
        </w:rPr>
      </w:pPr>
    </w:p>
    <w:p w14:paraId="2287A70C" w14:textId="77777777" w:rsidR="00B83D23" w:rsidRPr="00857B7B" w:rsidRDefault="00B83D23" w:rsidP="00B83D23">
      <w:pPr>
        <w:widowControl w:val="0"/>
        <w:autoSpaceDE w:val="0"/>
        <w:autoSpaceDN w:val="0"/>
        <w:adjustRightInd w:val="0"/>
        <w:spacing w:line="360" w:lineRule="auto"/>
        <w:jc w:val="both"/>
        <w:rPr>
          <w:rFonts w:ascii="Palatino Linotype" w:eastAsia="Calibri" w:hAnsi="Palatino Linotype" w:cs="Arial"/>
          <w:color w:val="000000" w:themeColor="text1"/>
        </w:rPr>
      </w:pPr>
      <w:r w:rsidRPr="00857B7B">
        <w:rPr>
          <w:rFonts w:ascii="Palatino Linotype" w:eastAsia="Calibri" w:hAnsi="Palatino Linotype" w:cs="Arial"/>
          <w:color w:val="000000" w:themeColor="text1"/>
        </w:rPr>
        <w:t xml:space="preserve">Así, con </w:t>
      </w:r>
      <w:r w:rsidRPr="00857B7B">
        <w:rPr>
          <w:rFonts w:ascii="Palatino Linotype" w:hAnsi="Palatino Linotype" w:cs="Arial"/>
          <w:color w:val="000000" w:themeColor="text1"/>
        </w:rPr>
        <w:t>fundamento</w:t>
      </w:r>
      <w:r w:rsidRPr="00857B7B">
        <w:rPr>
          <w:rFonts w:ascii="Palatino Linotype" w:eastAsia="Calibri" w:hAnsi="Palatino Linotype" w:cs="Arial"/>
          <w:color w:val="000000" w:themeColor="text1"/>
        </w:rPr>
        <w:t xml:space="preserve"> en lo prescrito en los artículos 5, párrafos </w:t>
      </w:r>
      <w:r w:rsidRPr="00857B7B">
        <w:rPr>
          <w:rFonts w:ascii="Palatino Linotype" w:eastAsia="Calibri" w:hAnsi="Palatino Linotype" w:cs="Arial"/>
        </w:rPr>
        <w:t>trigésimos, trigésimos primero, trigésimos segundos,</w:t>
      </w:r>
      <w:r w:rsidRPr="00857B7B">
        <w:rPr>
          <w:rFonts w:ascii="Palatino Linotype" w:hAnsi="Palatino Linotype"/>
          <w:color w:val="000000" w:themeColor="text1"/>
        </w:rPr>
        <w:t xml:space="preserve"> fracciones IV y V,</w:t>
      </w:r>
      <w:r w:rsidRPr="00857B7B">
        <w:rPr>
          <w:rFonts w:ascii="Palatino Linotype" w:eastAsia="Calibri" w:hAnsi="Palatino Linotype" w:cs="Arial"/>
          <w:color w:val="000000" w:themeColor="text1"/>
        </w:rPr>
        <w:t xml:space="preserve"> de la Constitución Política del Estado Libre y Soberano de </w:t>
      </w:r>
      <w:r w:rsidRPr="00857B7B">
        <w:rPr>
          <w:rFonts w:ascii="Palatino Linotype" w:hAnsi="Palatino Linotype" w:cs="Arial"/>
          <w:color w:val="000000" w:themeColor="text1"/>
          <w:lang w:val="es-ES_tradnl"/>
        </w:rPr>
        <w:t>México</w:t>
      </w:r>
      <w:r w:rsidRPr="00857B7B">
        <w:rPr>
          <w:rFonts w:ascii="Palatino Linotype" w:eastAsia="Calibri" w:hAnsi="Palatino Linotype" w:cs="Arial"/>
          <w:color w:val="000000" w:themeColor="text1"/>
        </w:rPr>
        <w:t xml:space="preserve">, y los artículos </w:t>
      </w:r>
      <w:r w:rsidRPr="00857B7B">
        <w:rPr>
          <w:rFonts w:ascii="Palatino Linotype" w:hAnsi="Palatino Linotype"/>
          <w:color w:val="000000" w:themeColor="text1"/>
        </w:rPr>
        <w:t xml:space="preserve">2, </w:t>
      </w:r>
      <w:r w:rsidRPr="00857B7B">
        <w:rPr>
          <w:rFonts w:ascii="Palatino Linotype" w:hAnsi="Palatino Linotype" w:cs="Arial"/>
          <w:color w:val="000000" w:themeColor="text1"/>
        </w:rPr>
        <w:t>fracción</w:t>
      </w:r>
      <w:r w:rsidRPr="00857B7B">
        <w:rPr>
          <w:rFonts w:ascii="Palatino Linotype" w:hAnsi="Palatino Linotype"/>
          <w:color w:val="000000" w:themeColor="text1"/>
        </w:rPr>
        <w:t xml:space="preserve"> II, 9, </w:t>
      </w:r>
      <w:r w:rsidRPr="00857B7B">
        <w:rPr>
          <w:rFonts w:ascii="Palatino Linotype" w:hAnsi="Palatino Linotype" w:cs="Arial"/>
          <w:color w:val="000000" w:themeColor="text1"/>
          <w:lang w:val="es-ES_tradnl"/>
        </w:rPr>
        <w:t>29</w:t>
      </w:r>
      <w:r w:rsidRPr="00857B7B">
        <w:rPr>
          <w:rFonts w:ascii="Palatino Linotype" w:hAnsi="Palatino Linotype"/>
          <w:color w:val="000000" w:themeColor="text1"/>
        </w:rPr>
        <w:t>, 36, fracciones I y II, 176, 178, 179, 181, 185, fracción I, 186 y 188,</w:t>
      </w:r>
      <w:r w:rsidRPr="00857B7B">
        <w:rPr>
          <w:rFonts w:ascii="Palatino Linotype" w:eastAsia="Calibri" w:hAnsi="Palatino Linotype" w:cs="Arial"/>
          <w:color w:val="000000" w:themeColor="text1"/>
        </w:rPr>
        <w:t xml:space="preserve"> de la Ley de Transparencia y Acceso a la Información Pública del Estado de México y </w:t>
      </w:r>
      <w:r w:rsidRPr="00857B7B">
        <w:rPr>
          <w:rFonts w:ascii="Palatino Linotype" w:hAnsi="Palatino Linotype" w:cs="Arial"/>
          <w:color w:val="000000" w:themeColor="text1"/>
        </w:rPr>
        <w:t>Municipios</w:t>
      </w:r>
      <w:r w:rsidRPr="00857B7B">
        <w:rPr>
          <w:rFonts w:ascii="Palatino Linotype" w:eastAsia="Calibri" w:hAnsi="Palatino Linotype" w:cs="Arial"/>
          <w:color w:val="000000" w:themeColor="text1"/>
        </w:rPr>
        <w:t xml:space="preserve">, </w:t>
      </w:r>
      <w:r w:rsidRPr="00857B7B">
        <w:rPr>
          <w:rFonts w:ascii="Palatino Linotype" w:hAnsi="Palatino Linotype"/>
          <w:color w:val="000000" w:themeColor="text1"/>
        </w:rPr>
        <w:t>este</w:t>
      </w:r>
      <w:r w:rsidRPr="00857B7B">
        <w:rPr>
          <w:rFonts w:ascii="Palatino Linotype" w:eastAsia="Calibri" w:hAnsi="Palatino Linotype" w:cs="Arial"/>
          <w:color w:val="000000" w:themeColor="text1"/>
        </w:rPr>
        <w:t xml:space="preserve"> Pleno:</w:t>
      </w:r>
    </w:p>
    <w:p w14:paraId="530DF06D" w14:textId="77777777" w:rsidR="00316F0D" w:rsidRPr="00857B7B" w:rsidRDefault="00316F0D" w:rsidP="00B83D23">
      <w:pPr>
        <w:spacing w:line="360" w:lineRule="auto"/>
        <w:jc w:val="center"/>
        <w:rPr>
          <w:rFonts w:ascii="Palatino Linotype" w:hAnsi="Palatino Linotype"/>
          <w:b/>
          <w:color w:val="000000" w:themeColor="text1"/>
          <w:sz w:val="32"/>
        </w:rPr>
      </w:pPr>
    </w:p>
    <w:p w14:paraId="58CD705F" w14:textId="77777777" w:rsidR="00316F0D" w:rsidRPr="00857B7B" w:rsidRDefault="00316F0D" w:rsidP="00B83D23">
      <w:pPr>
        <w:spacing w:line="360" w:lineRule="auto"/>
        <w:jc w:val="center"/>
        <w:rPr>
          <w:rFonts w:ascii="Palatino Linotype" w:hAnsi="Palatino Linotype"/>
          <w:b/>
          <w:color w:val="000000" w:themeColor="text1"/>
          <w:sz w:val="32"/>
        </w:rPr>
      </w:pPr>
    </w:p>
    <w:p w14:paraId="49203D6B" w14:textId="77777777" w:rsidR="00B83D23" w:rsidRPr="00857B7B" w:rsidRDefault="00B83D23" w:rsidP="00B83D23">
      <w:pPr>
        <w:spacing w:line="360" w:lineRule="auto"/>
        <w:jc w:val="center"/>
        <w:rPr>
          <w:rFonts w:ascii="Palatino Linotype" w:hAnsi="Palatino Linotype"/>
          <w:b/>
          <w:color w:val="000000" w:themeColor="text1"/>
          <w:sz w:val="32"/>
        </w:rPr>
      </w:pPr>
      <w:r w:rsidRPr="00857B7B">
        <w:rPr>
          <w:rFonts w:ascii="Palatino Linotype" w:hAnsi="Palatino Linotype"/>
          <w:b/>
          <w:color w:val="000000" w:themeColor="text1"/>
          <w:sz w:val="32"/>
        </w:rPr>
        <w:t>R E S U E L V E</w:t>
      </w:r>
    </w:p>
    <w:p w14:paraId="74E10557" w14:textId="77777777" w:rsidR="00B83D23" w:rsidRPr="00857B7B" w:rsidRDefault="00B83D23" w:rsidP="00B83D23">
      <w:pPr>
        <w:spacing w:line="360" w:lineRule="auto"/>
        <w:jc w:val="center"/>
        <w:rPr>
          <w:rFonts w:ascii="Palatino Linotype" w:hAnsi="Palatino Linotype"/>
          <w:b/>
          <w:color w:val="000000" w:themeColor="text1"/>
        </w:rPr>
      </w:pPr>
    </w:p>
    <w:p w14:paraId="7796C1C7" w14:textId="6D43A719" w:rsidR="00B83D23" w:rsidRPr="00857B7B" w:rsidRDefault="00B83D23" w:rsidP="00B83D23">
      <w:pPr>
        <w:widowControl w:val="0"/>
        <w:autoSpaceDE w:val="0"/>
        <w:autoSpaceDN w:val="0"/>
        <w:adjustRightInd w:val="0"/>
        <w:spacing w:line="360" w:lineRule="auto"/>
        <w:jc w:val="both"/>
        <w:rPr>
          <w:rFonts w:ascii="Palatino Linotype" w:hAnsi="Palatino Linotype" w:cs="Arial"/>
        </w:rPr>
      </w:pPr>
      <w:r w:rsidRPr="00857B7B">
        <w:rPr>
          <w:rFonts w:ascii="Palatino Linotype" w:hAnsi="Palatino Linotype" w:cs="Arial"/>
          <w:b/>
          <w:color w:val="000000" w:themeColor="text1"/>
          <w:sz w:val="28"/>
          <w:szCs w:val="28"/>
        </w:rPr>
        <w:t>PRIMERO.</w:t>
      </w:r>
      <w:r w:rsidRPr="00857B7B">
        <w:rPr>
          <w:rFonts w:ascii="Palatino Linotype" w:hAnsi="Palatino Linotype" w:cs="Arial"/>
          <w:color w:val="000000" w:themeColor="text1"/>
        </w:rPr>
        <w:t xml:space="preserve"> </w:t>
      </w:r>
      <w:r w:rsidRPr="00857B7B">
        <w:rPr>
          <w:rFonts w:ascii="Palatino Linotype" w:hAnsi="Palatino Linotype" w:cs="Arial"/>
          <w:lang w:val="es-ES_tradnl"/>
        </w:rPr>
        <w:t xml:space="preserve">Se </w:t>
      </w:r>
      <w:r w:rsidRPr="00857B7B">
        <w:rPr>
          <w:rFonts w:ascii="Palatino Linotype" w:hAnsi="Palatino Linotype" w:cs="Arial"/>
          <w:b/>
          <w:lang w:val="es-ES_tradnl"/>
        </w:rPr>
        <w:t xml:space="preserve">SOBRESEE </w:t>
      </w:r>
      <w:r w:rsidRPr="00857B7B">
        <w:rPr>
          <w:rFonts w:ascii="Palatino Linotype" w:hAnsi="Palatino Linotype" w:cs="Arial"/>
          <w:lang w:val="es-ES_tradnl"/>
        </w:rPr>
        <w:t>el Recurso de Revisión</w:t>
      </w:r>
      <w:r w:rsidRPr="00857B7B">
        <w:rPr>
          <w:rFonts w:ascii="Palatino Linotype" w:hAnsi="Palatino Linotype" w:cs="Arial"/>
          <w:b/>
          <w:lang w:val="es-ES_tradnl"/>
        </w:rPr>
        <w:t xml:space="preserve"> </w:t>
      </w:r>
      <w:r w:rsidR="00316F0D" w:rsidRPr="00857B7B">
        <w:rPr>
          <w:rFonts w:ascii="Palatino Linotype" w:hAnsi="Palatino Linotype" w:cs="Arial"/>
          <w:b/>
        </w:rPr>
        <w:t>08022</w:t>
      </w:r>
      <w:r w:rsidRPr="00857B7B">
        <w:rPr>
          <w:rFonts w:ascii="Palatino Linotype" w:hAnsi="Palatino Linotype" w:cs="Arial"/>
          <w:b/>
        </w:rPr>
        <w:t xml:space="preserve">/INFOEM/IP/RR/2022, </w:t>
      </w:r>
      <w:r w:rsidRPr="00857B7B">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857B7B">
        <w:rPr>
          <w:rFonts w:ascii="Palatino Linotype" w:hAnsi="Palatino Linotype" w:cs="Arial"/>
          <w:bCs/>
          <w:lang w:val="es-ES"/>
        </w:rPr>
        <w:t>porque al modificar la respuesta, el Recurso de Revisión quedó sin materia</w:t>
      </w:r>
      <w:r w:rsidRPr="00857B7B">
        <w:rPr>
          <w:rFonts w:ascii="Palatino Linotype" w:hAnsi="Palatino Linotype" w:cs="Arial"/>
        </w:rPr>
        <w:t xml:space="preserve"> en términos del </w:t>
      </w:r>
      <w:r w:rsidRPr="00857B7B">
        <w:rPr>
          <w:rFonts w:ascii="Palatino Linotype" w:hAnsi="Palatino Linotype" w:cs="Arial"/>
          <w:b/>
          <w:bCs/>
        </w:rPr>
        <w:t>Considerando Quinto</w:t>
      </w:r>
      <w:r w:rsidRPr="00857B7B">
        <w:rPr>
          <w:rFonts w:ascii="Palatino Linotype" w:hAnsi="Palatino Linotype" w:cs="Arial"/>
        </w:rPr>
        <w:t xml:space="preserve"> de la presente Resolución.</w:t>
      </w:r>
    </w:p>
    <w:p w14:paraId="6D94F423" w14:textId="77777777" w:rsidR="00B83D23" w:rsidRPr="00857B7B" w:rsidRDefault="00B83D23" w:rsidP="00B83D23">
      <w:pPr>
        <w:widowControl w:val="0"/>
        <w:autoSpaceDE w:val="0"/>
        <w:autoSpaceDN w:val="0"/>
        <w:adjustRightInd w:val="0"/>
        <w:spacing w:line="360" w:lineRule="auto"/>
        <w:jc w:val="both"/>
        <w:rPr>
          <w:rFonts w:ascii="Palatino Linotype" w:hAnsi="Palatino Linotype" w:cs="Arial"/>
        </w:rPr>
      </w:pPr>
    </w:p>
    <w:p w14:paraId="0666E4DE" w14:textId="77777777" w:rsidR="00B83D23" w:rsidRPr="00857B7B" w:rsidRDefault="00B83D23" w:rsidP="00B83D23">
      <w:pPr>
        <w:widowControl w:val="0"/>
        <w:autoSpaceDE w:val="0"/>
        <w:autoSpaceDN w:val="0"/>
        <w:adjustRightInd w:val="0"/>
        <w:spacing w:line="360" w:lineRule="auto"/>
        <w:jc w:val="both"/>
        <w:rPr>
          <w:rFonts w:ascii="Palatino Linotype" w:eastAsia="Calibri" w:hAnsi="Palatino Linotype" w:cs="Arial"/>
          <w:b/>
          <w:bCs/>
          <w:lang w:val="es-ES" w:eastAsia="en-US"/>
        </w:rPr>
      </w:pPr>
      <w:r w:rsidRPr="00857B7B">
        <w:rPr>
          <w:rFonts w:ascii="Palatino Linotype" w:hAnsi="Palatino Linotype" w:cs="Arial"/>
          <w:b/>
          <w:color w:val="000000" w:themeColor="text1"/>
          <w:sz w:val="28"/>
        </w:rPr>
        <w:t>SEGUNDO</w:t>
      </w:r>
      <w:r w:rsidRPr="00857B7B">
        <w:rPr>
          <w:rFonts w:ascii="Palatino Linotype" w:hAnsi="Palatino Linotype" w:cs="Arial"/>
          <w:color w:val="000000" w:themeColor="text1"/>
          <w:sz w:val="28"/>
        </w:rPr>
        <w:t>.</w:t>
      </w:r>
      <w:r w:rsidRPr="00857B7B">
        <w:rPr>
          <w:rFonts w:ascii="Palatino Linotype" w:eastAsia="Calibri" w:hAnsi="Palatino Linotype" w:cs="Arial"/>
          <w:bCs/>
        </w:rPr>
        <w:t xml:space="preserve"> </w:t>
      </w:r>
      <w:r w:rsidRPr="00857B7B">
        <w:rPr>
          <w:rFonts w:ascii="Palatino Linotype" w:hAnsi="Palatino Linotype"/>
          <w:b/>
        </w:rPr>
        <w:t>Notifíquese</w:t>
      </w:r>
      <w:r w:rsidRPr="00857B7B">
        <w:rPr>
          <w:rFonts w:ascii="Palatino Linotype" w:hAnsi="Palatino Linotype"/>
        </w:rPr>
        <w:t xml:space="preserve"> la presente Resolución a la Titular de la Unidad de Transparencia del </w:t>
      </w:r>
      <w:r w:rsidRPr="00857B7B">
        <w:rPr>
          <w:rFonts w:ascii="Palatino Linotype" w:hAnsi="Palatino Linotype"/>
          <w:b/>
        </w:rPr>
        <w:t>SUJETO OBLIGADO</w:t>
      </w:r>
      <w:r w:rsidRPr="00857B7B">
        <w:rPr>
          <w:rFonts w:ascii="Palatino Linotype" w:hAnsi="Palatino Linotype"/>
        </w:rPr>
        <w:t xml:space="preserve"> para su conocimiento, </w:t>
      </w:r>
      <w:r w:rsidRPr="00857B7B">
        <w:rPr>
          <w:rFonts w:ascii="Palatino Linotype" w:eastAsia="Calibri" w:hAnsi="Palatino Linotype" w:cs="Arial"/>
          <w:lang w:eastAsia="en-US"/>
        </w:rPr>
        <w:t>Vía Sistema de Acceso a la Información Mexiquense (</w:t>
      </w:r>
      <w:r w:rsidRPr="00857B7B">
        <w:rPr>
          <w:rFonts w:ascii="Palatino Linotype" w:eastAsia="Calibri" w:hAnsi="Palatino Linotype" w:cs="Arial"/>
          <w:b/>
          <w:bCs/>
          <w:lang w:eastAsia="en-US"/>
        </w:rPr>
        <w:t>SAIMEX</w:t>
      </w:r>
      <w:r w:rsidRPr="00857B7B">
        <w:rPr>
          <w:rFonts w:ascii="Palatino Linotype" w:eastAsia="Calibri" w:hAnsi="Palatino Linotype" w:cs="Arial"/>
          <w:lang w:eastAsia="en-US"/>
        </w:rPr>
        <w:t>)</w:t>
      </w:r>
      <w:r w:rsidRPr="00857B7B">
        <w:rPr>
          <w:rFonts w:ascii="Palatino Linotype" w:eastAsia="Calibri" w:hAnsi="Palatino Linotype" w:cs="Arial"/>
          <w:b/>
          <w:bCs/>
          <w:lang w:val="es-ES" w:eastAsia="en-US"/>
        </w:rPr>
        <w:t>.</w:t>
      </w:r>
    </w:p>
    <w:p w14:paraId="3466DFC2" w14:textId="77777777" w:rsidR="00B83D23" w:rsidRPr="00857B7B" w:rsidRDefault="00B83D23" w:rsidP="00B83D2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9A2D769" w14:textId="77777777" w:rsidR="00B83D23" w:rsidRPr="00857B7B" w:rsidRDefault="00B83D23" w:rsidP="00B83D23">
      <w:pPr>
        <w:widowControl w:val="0"/>
        <w:autoSpaceDE w:val="0"/>
        <w:autoSpaceDN w:val="0"/>
        <w:adjustRightInd w:val="0"/>
        <w:spacing w:line="360" w:lineRule="auto"/>
        <w:jc w:val="both"/>
        <w:rPr>
          <w:rFonts w:ascii="Palatino Linotype" w:eastAsia="Calibri" w:hAnsi="Palatino Linotype" w:cs="Arial"/>
          <w:b/>
          <w:bCs/>
          <w:lang w:val="es-ES" w:eastAsia="en-US"/>
        </w:rPr>
      </w:pPr>
      <w:r w:rsidRPr="00857B7B">
        <w:rPr>
          <w:rFonts w:ascii="Palatino Linotype" w:hAnsi="Palatino Linotype" w:cs="Arial"/>
          <w:b/>
          <w:color w:val="000000" w:themeColor="text1"/>
          <w:sz w:val="28"/>
          <w:szCs w:val="28"/>
        </w:rPr>
        <w:t xml:space="preserve">TERCERO. </w:t>
      </w:r>
      <w:r w:rsidRPr="00857B7B">
        <w:rPr>
          <w:rFonts w:ascii="Palatino Linotype" w:eastAsiaTheme="minorEastAsia" w:hAnsi="Palatino Linotype"/>
          <w:b/>
          <w:color w:val="222222"/>
          <w:szCs w:val="17"/>
          <w:lang w:eastAsia="es-ES_tradnl"/>
        </w:rPr>
        <w:t>Notifíquese</w:t>
      </w:r>
      <w:r w:rsidRPr="00857B7B">
        <w:rPr>
          <w:rFonts w:ascii="Palatino Linotype" w:eastAsiaTheme="minorEastAsia" w:hAnsi="Palatino Linotype"/>
          <w:color w:val="222222"/>
          <w:szCs w:val="17"/>
          <w:lang w:eastAsia="es-ES_tradnl"/>
        </w:rPr>
        <w:t xml:space="preserve"> al </w:t>
      </w:r>
      <w:r w:rsidRPr="00857B7B">
        <w:rPr>
          <w:rFonts w:ascii="Palatino Linotype" w:eastAsiaTheme="minorEastAsia" w:hAnsi="Palatino Linotype"/>
          <w:b/>
          <w:color w:val="222222"/>
          <w:szCs w:val="17"/>
          <w:lang w:eastAsia="es-ES_tradnl"/>
        </w:rPr>
        <w:t>RECURRENTE</w:t>
      </w:r>
      <w:r w:rsidRPr="00857B7B">
        <w:rPr>
          <w:rFonts w:ascii="Palatino Linotype" w:eastAsiaTheme="minorEastAsia" w:hAnsi="Palatino Linotype"/>
          <w:color w:val="222222"/>
          <w:szCs w:val="17"/>
          <w:lang w:eastAsia="es-ES_tradnl"/>
        </w:rPr>
        <w:t xml:space="preserve"> la presente Resolución, </w:t>
      </w:r>
      <w:r w:rsidRPr="00857B7B">
        <w:rPr>
          <w:rFonts w:ascii="Palatino Linotype" w:eastAsia="Calibri" w:hAnsi="Palatino Linotype" w:cs="Arial"/>
          <w:lang w:val="es-ES" w:eastAsia="en-US"/>
        </w:rPr>
        <w:t>Vía</w:t>
      </w:r>
      <w:r w:rsidRPr="00857B7B">
        <w:rPr>
          <w:rFonts w:ascii="Palatino Linotype" w:eastAsia="Calibri" w:hAnsi="Palatino Linotype" w:cs="Arial"/>
          <w:b/>
          <w:bCs/>
          <w:lang w:val="es-ES" w:eastAsia="en-US"/>
        </w:rPr>
        <w:t xml:space="preserve"> </w:t>
      </w:r>
      <w:r w:rsidRPr="00857B7B">
        <w:rPr>
          <w:rFonts w:ascii="Palatino Linotype" w:eastAsia="Calibri" w:hAnsi="Palatino Linotype" w:cs="Arial"/>
          <w:lang w:eastAsia="en-US"/>
        </w:rPr>
        <w:t>Sistema de Acceso a la Información Mexiquense</w:t>
      </w:r>
      <w:r w:rsidRPr="00857B7B">
        <w:rPr>
          <w:rFonts w:ascii="Palatino Linotype" w:eastAsia="Calibri" w:hAnsi="Palatino Linotype" w:cs="Arial"/>
          <w:b/>
          <w:bCs/>
          <w:lang w:eastAsia="en-US"/>
        </w:rPr>
        <w:t xml:space="preserve"> (SAIMEX)</w:t>
      </w:r>
      <w:r w:rsidRPr="00857B7B">
        <w:rPr>
          <w:rFonts w:ascii="Palatino Linotype" w:eastAsia="Calibri" w:hAnsi="Palatino Linotype" w:cs="Arial"/>
          <w:b/>
          <w:bCs/>
          <w:lang w:val="es-ES" w:eastAsia="en-US"/>
        </w:rPr>
        <w:t>.</w:t>
      </w:r>
    </w:p>
    <w:p w14:paraId="272ED15B" w14:textId="77777777" w:rsidR="00B83D23" w:rsidRPr="00857B7B" w:rsidRDefault="00B83D23" w:rsidP="00B83D2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4A224D5A" w14:textId="77777777" w:rsidR="00B83D23" w:rsidRPr="00857B7B" w:rsidRDefault="00B83D23" w:rsidP="00B83D23">
      <w:pPr>
        <w:widowControl w:val="0"/>
        <w:autoSpaceDE w:val="0"/>
        <w:autoSpaceDN w:val="0"/>
        <w:adjustRightInd w:val="0"/>
        <w:spacing w:line="360" w:lineRule="auto"/>
        <w:jc w:val="both"/>
        <w:rPr>
          <w:rStyle w:val="normaltextrun"/>
          <w:color w:val="000000"/>
          <w:shd w:val="clear" w:color="auto" w:fill="FFFFFF"/>
        </w:rPr>
      </w:pPr>
      <w:r w:rsidRPr="00857B7B">
        <w:rPr>
          <w:rFonts w:ascii="Palatino Linotype" w:hAnsi="Palatino Linotype" w:cs="Arial"/>
          <w:b/>
          <w:color w:val="000000" w:themeColor="text1"/>
          <w:sz w:val="28"/>
          <w:szCs w:val="28"/>
        </w:rPr>
        <w:t xml:space="preserve">CUARTO. </w:t>
      </w:r>
      <w:r w:rsidRPr="00857B7B">
        <w:rPr>
          <w:rFonts w:ascii="Palatino Linotype" w:eastAsiaTheme="minorEastAsia" w:hAnsi="Palatino Linotype"/>
          <w:b/>
          <w:color w:val="222222"/>
          <w:szCs w:val="17"/>
          <w:lang w:eastAsia="es-ES_tradnl"/>
        </w:rPr>
        <w:t>Hágase del conocimiento</w:t>
      </w:r>
      <w:r w:rsidRPr="00857B7B">
        <w:rPr>
          <w:rFonts w:ascii="Palatino Linotype" w:eastAsiaTheme="minorEastAsia" w:hAnsi="Palatino Linotype"/>
          <w:color w:val="222222"/>
          <w:szCs w:val="17"/>
          <w:lang w:eastAsia="es-ES_tradnl"/>
        </w:rPr>
        <w:t xml:space="preserve"> del </w:t>
      </w:r>
      <w:r w:rsidRPr="00857B7B">
        <w:rPr>
          <w:rFonts w:ascii="Palatino Linotype" w:eastAsiaTheme="minorEastAsia" w:hAnsi="Palatino Linotype"/>
          <w:b/>
          <w:color w:val="222222"/>
          <w:szCs w:val="17"/>
          <w:lang w:eastAsia="es-ES_tradnl"/>
        </w:rPr>
        <w:t>RECURRENTE</w:t>
      </w:r>
      <w:r w:rsidRPr="00857B7B">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6CD6098" w14:textId="77777777" w:rsidR="00E85F26" w:rsidRPr="00857B7B" w:rsidRDefault="00E85F26" w:rsidP="00E85F26">
      <w:pPr>
        <w:spacing w:line="360" w:lineRule="auto"/>
        <w:jc w:val="both"/>
        <w:rPr>
          <w:rFonts w:ascii="Palatino Linotype" w:eastAsia="Palatino Linotype" w:hAnsi="Palatino Linotype" w:cs="Palatino Linotype"/>
        </w:rPr>
      </w:pPr>
    </w:p>
    <w:p w14:paraId="6FFF8DA5" w14:textId="0F7AD0E0" w:rsidR="00E85F26" w:rsidRPr="00857B7B" w:rsidRDefault="00E85F26" w:rsidP="00E85F26">
      <w:pPr>
        <w:spacing w:line="360" w:lineRule="auto"/>
        <w:jc w:val="both"/>
        <w:rPr>
          <w:rFonts w:ascii="Palatino Linotype" w:hAnsi="Palatino Linotype"/>
          <w:color w:val="000000" w:themeColor="text1"/>
        </w:rPr>
      </w:pPr>
      <w:r w:rsidRPr="00857B7B">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6B6439" w:rsidRPr="00857B7B">
        <w:rPr>
          <w:rFonts w:ascii="Palatino Linotype" w:hAnsi="Palatino Linotype" w:cs="Arial"/>
          <w:color w:val="000000" w:themeColor="text1"/>
        </w:rPr>
        <w:t>TERCERA</w:t>
      </w:r>
      <w:r w:rsidRPr="00857B7B">
        <w:rPr>
          <w:rFonts w:ascii="Palatino Linotype" w:hAnsi="Palatino Linotype" w:cs="Arial"/>
          <w:color w:val="000000" w:themeColor="text1"/>
        </w:rPr>
        <w:t xml:space="preserve"> SESIÓN ORDINARIA CELEBRADA EL </w:t>
      </w:r>
      <w:r w:rsidR="006D4162" w:rsidRPr="00857B7B">
        <w:rPr>
          <w:rFonts w:ascii="Palatino Linotype" w:hAnsi="Palatino Linotype" w:cs="Arial"/>
          <w:color w:val="000000" w:themeColor="text1"/>
        </w:rPr>
        <w:t>TREINTA</w:t>
      </w:r>
      <w:r w:rsidRPr="00857B7B">
        <w:rPr>
          <w:rFonts w:ascii="Palatino Linotype" w:hAnsi="Palatino Linotype" w:cs="Arial"/>
          <w:color w:val="000000" w:themeColor="text1"/>
        </w:rPr>
        <w:t xml:space="preserve"> DE NOVIEMBRE DE DOS MIL VEINTIDÓS, ANTE EL SECRETARIO TÉCNICO DEL PLENO, ALEXIS TAPIA RAMÍREZ.</w:t>
      </w:r>
    </w:p>
    <w:p w14:paraId="39E9D865" w14:textId="77777777" w:rsidR="00E85F26" w:rsidRDefault="00E85F26" w:rsidP="00E85F26">
      <w:pPr>
        <w:spacing w:line="360" w:lineRule="auto"/>
        <w:jc w:val="both"/>
        <w:rPr>
          <w:rFonts w:ascii="Palatino Linotype" w:hAnsi="Palatino Linotype"/>
          <w:color w:val="000000" w:themeColor="text1"/>
          <w:sz w:val="18"/>
        </w:rPr>
      </w:pPr>
      <w:r w:rsidRPr="00857B7B">
        <w:rPr>
          <w:rFonts w:ascii="Palatino Linotype" w:hAnsi="Palatino Linotype"/>
          <w:color w:val="000000" w:themeColor="text1"/>
          <w:sz w:val="18"/>
        </w:rPr>
        <w:t>SCMM/BLA/DEMF/JMMO</w:t>
      </w:r>
    </w:p>
    <w:p w14:paraId="56A759FE" w14:textId="77777777" w:rsidR="00463180" w:rsidRDefault="00463180" w:rsidP="00E85F26">
      <w:pPr>
        <w:spacing w:line="360" w:lineRule="auto"/>
        <w:jc w:val="both"/>
        <w:rPr>
          <w:rFonts w:ascii="Palatino Linotype" w:hAnsi="Palatino Linotype"/>
          <w:color w:val="000000" w:themeColor="text1"/>
          <w:sz w:val="18"/>
        </w:rPr>
      </w:pPr>
    </w:p>
    <w:p w14:paraId="6D345BF5" w14:textId="77777777" w:rsidR="00463180" w:rsidRDefault="00463180" w:rsidP="00E85F26">
      <w:pPr>
        <w:spacing w:line="360" w:lineRule="auto"/>
        <w:jc w:val="both"/>
        <w:rPr>
          <w:rFonts w:ascii="Palatino Linotype" w:hAnsi="Palatino Linotype"/>
          <w:color w:val="000000" w:themeColor="text1"/>
          <w:sz w:val="18"/>
        </w:rPr>
      </w:pPr>
    </w:p>
    <w:p w14:paraId="0CB8BB6C" w14:textId="77777777" w:rsidR="00463180" w:rsidRDefault="00463180" w:rsidP="00E85F26">
      <w:pPr>
        <w:spacing w:line="360" w:lineRule="auto"/>
        <w:jc w:val="both"/>
        <w:rPr>
          <w:rFonts w:ascii="Palatino Linotype" w:hAnsi="Palatino Linotype"/>
          <w:color w:val="000000" w:themeColor="text1"/>
          <w:sz w:val="18"/>
        </w:rPr>
      </w:pPr>
    </w:p>
    <w:p w14:paraId="25FAC3A0" w14:textId="77777777" w:rsidR="00463180" w:rsidRDefault="00463180" w:rsidP="00E85F26">
      <w:pPr>
        <w:spacing w:line="360" w:lineRule="auto"/>
        <w:jc w:val="both"/>
        <w:rPr>
          <w:rFonts w:ascii="Palatino Linotype" w:hAnsi="Palatino Linotype"/>
          <w:color w:val="000000" w:themeColor="text1"/>
          <w:sz w:val="18"/>
        </w:rPr>
      </w:pPr>
    </w:p>
    <w:p w14:paraId="202F9D1B" w14:textId="77777777" w:rsidR="00463180" w:rsidRDefault="00463180" w:rsidP="00E85F26">
      <w:pPr>
        <w:spacing w:line="360" w:lineRule="auto"/>
        <w:jc w:val="both"/>
        <w:rPr>
          <w:rFonts w:ascii="Palatino Linotype" w:hAnsi="Palatino Linotype"/>
          <w:color w:val="000000" w:themeColor="text1"/>
          <w:sz w:val="18"/>
        </w:rPr>
      </w:pPr>
    </w:p>
    <w:p w14:paraId="5DAACF53" w14:textId="77777777" w:rsidR="00463180" w:rsidRDefault="00463180" w:rsidP="00E85F26">
      <w:pPr>
        <w:spacing w:line="360" w:lineRule="auto"/>
        <w:jc w:val="both"/>
        <w:rPr>
          <w:rFonts w:ascii="Palatino Linotype" w:hAnsi="Palatino Linotype"/>
          <w:color w:val="000000" w:themeColor="text1"/>
          <w:sz w:val="18"/>
        </w:rPr>
      </w:pPr>
    </w:p>
    <w:p w14:paraId="7CE09E08" w14:textId="77777777" w:rsidR="00463180" w:rsidRDefault="00463180" w:rsidP="00E85F26">
      <w:pPr>
        <w:spacing w:line="360" w:lineRule="auto"/>
        <w:jc w:val="both"/>
        <w:rPr>
          <w:rFonts w:ascii="Palatino Linotype" w:hAnsi="Palatino Linotype"/>
          <w:color w:val="000000" w:themeColor="text1"/>
          <w:sz w:val="18"/>
        </w:rPr>
      </w:pPr>
    </w:p>
    <w:p w14:paraId="4D591DEB" w14:textId="77777777" w:rsidR="00463180" w:rsidRDefault="00463180" w:rsidP="00E85F26">
      <w:pPr>
        <w:spacing w:line="360" w:lineRule="auto"/>
        <w:jc w:val="both"/>
        <w:rPr>
          <w:rFonts w:ascii="Palatino Linotype" w:hAnsi="Palatino Linotype"/>
          <w:color w:val="000000" w:themeColor="text1"/>
          <w:sz w:val="18"/>
        </w:rPr>
      </w:pPr>
    </w:p>
    <w:p w14:paraId="6EDD9DCE" w14:textId="77777777" w:rsidR="00463180" w:rsidRDefault="00463180" w:rsidP="00E85F26">
      <w:pPr>
        <w:spacing w:line="360" w:lineRule="auto"/>
        <w:jc w:val="both"/>
        <w:rPr>
          <w:rFonts w:ascii="Palatino Linotype" w:hAnsi="Palatino Linotype"/>
          <w:color w:val="000000" w:themeColor="text1"/>
          <w:sz w:val="18"/>
        </w:rPr>
      </w:pPr>
    </w:p>
    <w:p w14:paraId="46FBD515" w14:textId="77777777" w:rsidR="00463180" w:rsidRDefault="00463180" w:rsidP="00E85F26">
      <w:pPr>
        <w:spacing w:line="360" w:lineRule="auto"/>
        <w:jc w:val="both"/>
        <w:rPr>
          <w:rFonts w:ascii="Palatino Linotype" w:hAnsi="Palatino Linotype"/>
          <w:color w:val="000000" w:themeColor="text1"/>
          <w:sz w:val="18"/>
        </w:rPr>
      </w:pPr>
    </w:p>
    <w:p w14:paraId="462A5A2D" w14:textId="77777777" w:rsidR="00463180" w:rsidRDefault="00463180" w:rsidP="00E85F26">
      <w:pPr>
        <w:spacing w:line="360" w:lineRule="auto"/>
        <w:jc w:val="both"/>
        <w:rPr>
          <w:rFonts w:ascii="Palatino Linotype" w:hAnsi="Palatino Linotype"/>
          <w:color w:val="000000" w:themeColor="text1"/>
          <w:sz w:val="18"/>
        </w:rPr>
      </w:pPr>
    </w:p>
    <w:p w14:paraId="61D23821" w14:textId="77777777" w:rsidR="00463180" w:rsidRDefault="00463180" w:rsidP="00E85F26">
      <w:pPr>
        <w:spacing w:line="360" w:lineRule="auto"/>
        <w:jc w:val="both"/>
        <w:rPr>
          <w:rFonts w:ascii="Palatino Linotype" w:hAnsi="Palatino Linotype"/>
          <w:color w:val="000000" w:themeColor="text1"/>
          <w:sz w:val="18"/>
        </w:rPr>
      </w:pPr>
    </w:p>
    <w:p w14:paraId="58C02447" w14:textId="77777777" w:rsidR="00463180" w:rsidRDefault="00463180" w:rsidP="00E85F26">
      <w:pPr>
        <w:spacing w:line="360" w:lineRule="auto"/>
        <w:jc w:val="both"/>
        <w:rPr>
          <w:rFonts w:ascii="Palatino Linotype" w:hAnsi="Palatino Linotype"/>
          <w:color w:val="000000" w:themeColor="text1"/>
          <w:sz w:val="18"/>
        </w:rPr>
      </w:pPr>
    </w:p>
    <w:p w14:paraId="5E3C8CE9" w14:textId="77777777" w:rsidR="00463180" w:rsidRDefault="00463180" w:rsidP="00E85F26">
      <w:pPr>
        <w:spacing w:line="360" w:lineRule="auto"/>
        <w:jc w:val="both"/>
        <w:rPr>
          <w:rFonts w:ascii="Palatino Linotype" w:hAnsi="Palatino Linotype"/>
          <w:color w:val="000000" w:themeColor="text1"/>
          <w:sz w:val="18"/>
        </w:rPr>
      </w:pPr>
    </w:p>
    <w:p w14:paraId="020A61B7" w14:textId="77777777" w:rsidR="00463180" w:rsidRDefault="00463180" w:rsidP="00E85F26">
      <w:pPr>
        <w:spacing w:line="360" w:lineRule="auto"/>
        <w:jc w:val="both"/>
        <w:rPr>
          <w:rFonts w:ascii="Palatino Linotype" w:hAnsi="Palatino Linotype"/>
          <w:color w:val="000000" w:themeColor="text1"/>
          <w:sz w:val="18"/>
        </w:rPr>
      </w:pPr>
    </w:p>
    <w:p w14:paraId="635348E0" w14:textId="77777777" w:rsidR="00463180" w:rsidRDefault="00463180" w:rsidP="00E85F26">
      <w:pPr>
        <w:spacing w:line="360" w:lineRule="auto"/>
        <w:jc w:val="both"/>
        <w:rPr>
          <w:rFonts w:ascii="Palatino Linotype" w:hAnsi="Palatino Linotype"/>
          <w:color w:val="000000" w:themeColor="text1"/>
          <w:sz w:val="18"/>
        </w:rPr>
      </w:pPr>
    </w:p>
    <w:sectPr w:rsidR="0046318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92BB0" w:rsidRDefault="00492BB0" w:rsidP="00C80F8C">
      <w:r>
        <w:separator/>
      </w:r>
    </w:p>
  </w:endnote>
  <w:endnote w:type="continuationSeparator" w:id="0">
    <w:p w14:paraId="2CA1E1DE" w14:textId="77777777" w:rsidR="00492BB0" w:rsidRDefault="00492BB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27E7058" w:rsidR="00492BB0" w:rsidRPr="0010196A" w:rsidRDefault="00492BB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23D1">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23D1">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543F639" w:rsidR="00492BB0" w:rsidRPr="0010196A" w:rsidRDefault="00492BB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23D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23D1">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92BB0" w:rsidRDefault="00492BB0" w:rsidP="00C80F8C">
      <w:r>
        <w:separator/>
      </w:r>
    </w:p>
  </w:footnote>
  <w:footnote w:type="continuationSeparator" w:id="0">
    <w:p w14:paraId="2D50F1A5" w14:textId="77777777" w:rsidR="00492BB0" w:rsidRDefault="00492BB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92BB0" w:rsidRDefault="000823D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92BB0" w:rsidRPr="0010196A" w:rsidRDefault="000823D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92BB0" w:rsidRPr="008F2CCC" w14:paraId="1F097D8A" w14:textId="77777777" w:rsidTr="00DA50F6">
      <w:tc>
        <w:tcPr>
          <w:tcW w:w="3261" w:type="dxa"/>
          <w:vMerge w:val="restart"/>
        </w:tcPr>
        <w:p w14:paraId="1F780A0C" w14:textId="1EFF25F4" w:rsidR="00492BB0" w:rsidRPr="008F2CCC" w:rsidRDefault="00492BB0"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92BB0" w:rsidRPr="00664658" w:rsidRDefault="00492BB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059F39C" w:rsidR="00492BB0" w:rsidRPr="00664658" w:rsidRDefault="00492BB0" w:rsidP="005C250B">
          <w:pPr>
            <w:jc w:val="both"/>
            <w:rPr>
              <w:rFonts w:ascii="Palatino Linotype" w:hAnsi="Palatino Linotype"/>
              <w:b/>
              <w:sz w:val="22"/>
              <w:szCs w:val="22"/>
              <w:lang w:val="es-ES_tradnl"/>
            </w:rPr>
          </w:pPr>
          <w:r>
            <w:rPr>
              <w:rFonts w:ascii="Palatino Linotype" w:hAnsi="Palatino Linotype"/>
              <w:b/>
              <w:lang w:val="es-ES_tradnl"/>
            </w:rPr>
            <w:t>08022</w:t>
          </w:r>
          <w:r w:rsidRPr="00984657">
            <w:rPr>
              <w:rFonts w:ascii="Palatino Linotype" w:hAnsi="Palatino Linotype"/>
              <w:b/>
              <w:lang w:val="es-ES_tradnl"/>
            </w:rPr>
            <w:t>/INFOEM/IP/RR/2022</w:t>
          </w:r>
        </w:p>
      </w:tc>
    </w:tr>
    <w:tr w:rsidR="00492BB0" w:rsidRPr="008F2CCC" w14:paraId="049677A3" w14:textId="77777777" w:rsidTr="00DA50F6">
      <w:tc>
        <w:tcPr>
          <w:tcW w:w="3261" w:type="dxa"/>
          <w:vMerge/>
        </w:tcPr>
        <w:p w14:paraId="4A21EAC1" w14:textId="5C1F145E" w:rsidR="00492BB0" w:rsidRPr="008F2CCC" w:rsidRDefault="00492BB0" w:rsidP="00D41D47">
          <w:pPr>
            <w:rPr>
              <w:rFonts w:ascii="Palatino Linotype" w:hAnsi="Palatino Linotype"/>
              <w:b/>
              <w:sz w:val="22"/>
              <w:szCs w:val="22"/>
              <w:lang w:val="es-ES_tradnl"/>
            </w:rPr>
          </w:pPr>
        </w:p>
      </w:tc>
      <w:tc>
        <w:tcPr>
          <w:tcW w:w="2551" w:type="dxa"/>
          <w:shd w:val="clear" w:color="auto" w:fill="auto"/>
        </w:tcPr>
        <w:p w14:paraId="1237BCDE" w14:textId="77777777" w:rsidR="00492BB0" w:rsidRPr="00664658" w:rsidRDefault="00492BB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F78A78F" w:rsidR="00492BB0" w:rsidRPr="00C77536" w:rsidRDefault="00492BB0" w:rsidP="00390939">
          <w:pPr>
            <w:jc w:val="both"/>
            <w:rPr>
              <w:lang w:val="es-419"/>
            </w:rPr>
          </w:pPr>
          <w:r w:rsidRPr="00754D7E">
            <w:rPr>
              <w:rFonts w:ascii="Palatino Linotype" w:hAnsi="Palatino Linotype"/>
              <w:b/>
              <w:sz w:val="22"/>
              <w:szCs w:val="22"/>
              <w:lang w:val="es-ES_tradnl"/>
            </w:rPr>
            <w:t xml:space="preserve">Ayuntamiento de </w:t>
          </w:r>
          <w:r>
            <w:rPr>
              <w:rFonts w:ascii="Palatino Linotype" w:hAnsi="Palatino Linotype"/>
              <w:b/>
              <w:sz w:val="22"/>
              <w:szCs w:val="22"/>
              <w:lang w:val="es-ES_tradnl"/>
            </w:rPr>
            <w:t>Aculco</w:t>
          </w:r>
        </w:p>
      </w:tc>
    </w:tr>
    <w:tr w:rsidR="00492BB0" w:rsidRPr="008F2CCC" w14:paraId="72CD087D" w14:textId="77777777" w:rsidTr="00DA50F6">
      <w:trPr>
        <w:trHeight w:val="228"/>
      </w:trPr>
      <w:tc>
        <w:tcPr>
          <w:tcW w:w="3261" w:type="dxa"/>
          <w:vMerge/>
        </w:tcPr>
        <w:p w14:paraId="1B78656F" w14:textId="01E6F6F6" w:rsidR="00492BB0" w:rsidRPr="008F2CCC" w:rsidRDefault="00492BB0" w:rsidP="00070856">
          <w:pPr>
            <w:rPr>
              <w:rFonts w:ascii="Palatino Linotype" w:hAnsi="Palatino Linotype"/>
              <w:b/>
              <w:sz w:val="22"/>
              <w:szCs w:val="22"/>
              <w:lang w:val="es-ES_tradnl"/>
            </w:rPr>
          </w:pPr>
        </w:p>
      </w:tc>
      <w:tc>
        <w:tcPr>
          <w:tcW w:w="2551" w:type="dxa"/>
          <w:shd w:val="clear" w:color="auto" w:fill="auto"/>
        </w:tcPr>
        <w:p w14:paraId="74D81628" w14:textId="3839B3E6" w:rsidR="00492BB0" w:rsidRPr="00664658" w:rsidRDefault="00492BB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92BB0" w:rsidRPr="00664658" w:rsidRDefault="00492BB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92BB0" w:rsidRPr="0010196A" w:rsidRDefault="00492BB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92BB0" w:rsidRPr="0010196A" w:rsidRDefault="000823D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2.85pt;margin-top:-87.3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92BB0" w:rsidRPr="008F2CCC" w14:paraId="6ABABA57" w14:textId="77777777" w:rsidTr="005B5501">
      <w:tc>
        <w:tcPr>
          <w:tcW w:w="4253" w:type="dxa"/>
          <w:vMerge w:val="restart"/>
          <w:shd w:val="clear" w:color="auto" w:fill="auto"/>
        </w:tcPr>
        <w:p w14:paraId="6AA376CC" w14:textId="1E62217E" w:rsidR="00492BB0" w:rsidRPr="008F2CCC" w:rsidRDefault="00492BB0"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92BB0" w:rsidRPr="008F2CCC" w:rsidRDefault="00492BB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30C1A2B" w:rsidR="00492BB0" w:rsidRPr="008F2CCC" w:rsidRDefault="00492BB0" w:rsidP="00390939">
          <w:pPr>
            <w:jc w:val="both"/>
            <w:rPr>
              <w:rFonts w:ascii="Palatino Linotype" w:hAnsi="Palatino Linotype"/>
              <w:b/>
              <w:sz w:val="22"/>
              <w:szCs w:val="22"/>
              <w:lang w:val="es-ES_tradnl"/>
            </w:rPr>
          </w:pPr>
          <w:r>
            <w:rPr>
              <w:rFonts w:ascii="Palatino Linotype" w:hAnsi="Palatino Linotype"/>
              <w:b/>
              <w:sz w:val="22"/>
              <w:szCs w:val="22"/>
              <w:lang w:val="es-ES_tradnl"/>
            </w:rPr>
            <w:t>08022</w:t>
          </w:r>
          <w:r w:rsidRPr="00F67B0E">
            <w:rPr>
              <w:rFonts w:ascii="Palatino Linotype" w:hAnsi="Palatino Linotype"/>
              <w:b/>
              <w:sz w:val="22"/>
              <w:szCs w:val="22"/>
              <w:lang w:val="es-ES_tradnl"/>
            </w:rPr>
            <w:t>/INFOEM/IP/RR/2022</w:t>
          </w:r>
        </w:p>
      </w:tc>
    </w:tr>
    <w:tr w:rsidR="00492BB0" w:rsidRPr="008F2CCC" w14:paraId="3B45FB53" w14:textId="77777777" w:rsidTr="005B5501">
      <w:tc>
        <w:tcPr>
          <w:tcW w:w="4253" w:type="dxa"/>
          <w:vMerge/>
          <w:shd w:val="clear" w:color="auto" w:fill="auto"/>
        </w:tcPr>
        <w:p w14:paraId="188B82EF" w14:textId="77777777" w:rsidR="00492BB0" w:rsidRPr="008F2CCC" w:rsidRDefault="00492BB0" w:rsidP="00A2780F">
          <w:pPr>
            <w:rPr>
              <w:rFonts w:ascii="Palatino Linotype" w:hAnsi="Palatino Linotype"/>
              <w:b/>
              <w:sz w:val="22"/>
              <w:szCs w:val="22"/>
              <w:lang w:val="es-ES_tradnl"/>
            </w:rPr>
          </w:pPr>
        </w:p>
      </w:tc>
      <w:tc>
        <w:tcPr>
          <w:tcW w:w="2552" w:type="dxa"/>
          <w:shd w:val="clear" w:color="auto" w:fill="auto"/>
        </w:tcPr>
        <w:p w14:paraId="3B2AD0CF" w14:textId="77777777" w:rsidR="00492BB0" w:rsidRPr="008F2CCC" w:rsidRDefault="00492BB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CF253F3" w:rsidR="00492BB0" w:rsidRPr="003305CB" w:rsidRDefault="000823D1" w:rsidP="00754D7E">
          <w:pPr>
            <w:jc w:val="both"/>
            <w:rPr>
              <w:rFonts w:ascii="Palatino Linotype" w:hAnsi="Palatino Linotype"/>
              <w:b/>
              <w:sz w:val="22"/>
              <w:szCs w:val="22"/>
              <w:lang w:val="es-419"/>
            </w:rPr>
          </w:pPr>
          <w:r>
            <w:rPr>
              <w:rFonts w:ascii="Palatino Linotype" w:hAnsi="Palatino Linotype"/>
              <w:b/>
              <w:sz w:val="22"/>
              <w:szCs w:val="22"/>
              <w:lang w:val="es-419"/>
            </w:rPr>
            <w:t>XXXX</w:t>
          </w:r>
        </w:p>
      </w:tc>
    </w:tr>
    <w:tr w:rsidR="00492BB0" w:rsidRPr="008F2CCC" w14:paraId="28A493EB" w14:textId="77777777" w:rsidTr="005B5501">
      <w:trPr>
        <w:trHeight w:val="228"/>
      </w:trPr>
      <w:tc>
        <w:tcPr>
          <w:tcW w:w="4253" w:type="dxa"/>
          <w:vMerge/>
          <w:shd w:val="clear" w:color="auto" w:fill="auto"/>
        </w:tcPr>
        <w:p w14:paraId="06C77D31" w14:textId="77777777" w:rsidR="00492BB0" w:rsidRPr="008F2CCC" w:rsidRDefault="00492BB0" w:rsidP="00E37C88">
          <w:pPr>
            <w:rPr>
              <w:rFonts w:ascii="Palatino Linotype" w:hAnsi="Palatino Linotype"/>
              <w:b/>
              <w:sz w:val="22"/>
              <w:szCs w:val="22"/>
              <w:lang w:val="es-ES_tradnl"/>
            </w:rPr>
          </w:pPr>
        </w:p>
      </w:tc>
      <w:tc>
        <w:tcPr>
          <w:tcW w:w="2552" w:type="dxa"/>
          <w:shd w:val="clear" w:color="auto" w:fill="auto"/>
        </w:tcPr>
        <w:p w14:paraId="2E1A72B4" w14:textId="77777777" w:rsidR="00492BB0" w:rsidRPr="008F2CCC" w:rsidRDefault="00492BB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2A80F57" w:rsidR="00492BB0" w:rsidRPr="00F67B0E" w:rsidRDefault="00492BB0" w:rsidP="00390939">
          <w:pPr>
            <w:jc w:val="both"/>
            <w:rPr>
              <w:lang w:val="es-419"/>
            </w:rPr>
          </w:pPr>
          <w:r w:rsidRPr="00754D7E">
            <w:rPr>
              <w:rFonts w:ascii="Palatino Linotype" w:hAnsi="Palatino Linotype"/>
              <w:b/>
              <w:sz w:val="22"/>
              <w:szCs w:val="22"/>
              <w:lang w:val="es-ES_tradnl"/>
            </w:rPr>
            <w:t xml:space="preserve">Ayuntamiento de </w:t>
          </w:r>
          <w:r>
            <w:rPr>
              <w:rFonts w:ascii="Palatino Linotype" w:hAnsi="Palatino Linotype"/>
              <w:b/>
              <w:sz w:val="22"/>
              <w:szCs w:val="22"/>
              <w:lang w:val="es-ES_tradnl"/>
            </w:rPr>
            <w:t>Aculco</w:t>
          </w:r>
        </w:p>
      </w:tc>
    </w:tr>
    <w:tr w:rsidR="00492BB0" w:rsidRPr="008F2CCC" w14:paraId="0F114FF0" w14:textId="77777777" w:rsidTr="005B5501">
      <w:tc>
        <w:tcPr>
          <w:tcW w:w="4253" w:type="dxa"/>
          <w:vMerge/>
          <w:shd w:val="clear" w:color="auto" w:fill="auto"/>
        </w:tcPr>
        <w:p w14:paraId="4CCB64BA" w14:textId="77777777" w:rsidR="00492BB0" w:rsidRPr="008F2CCC" w:rsidRDefault="00492BB0" w:rsidP="00A2780F">
          <w:pPr>
            <w:rPr>
              <w:rFonts w:ascii="Palatino Linotype" w:hAnsi="Palatino Linotype"/>
              <w:b/>
              <w:sz w:val="22"/>
              <w:szCs w:val="22"/>
              <w:lang w:val="es-ES_tradnl"/>
            </w:rPr>
          </w:pPr>
        </w:p>
      </w:tc>
      <w:tc>
        <w:tcPr>
          <w:tcW w:w="2552" w:type="dxa"/>
          <w:shd w:val="clear" w:color="auto" w:fill="auto"/>
        </w:tcPr>
        <w:p w14:paraId="31E422EA" w14:textId="63649A07" w:rsidR="00492BB0" w:rsidRPr="008F2CCC" w:rsidRDefault="00492BB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92BB0" w:rsidRPr="008F2CCC" w:rsidRDefault="00492BB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92BB0" w:rsidRPr="0010196A" w:rsidRDefault="00492BB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27E"/>
    <w:multiLevelType w:val="hybridMultilevel"/>
    <w:tmpl w:val="DCEE2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60C5BD7"/>
    <w:multiLevelType w:val="hybridMultilevel"/>
    <w:tmpl w:val="67CC9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534976"/>
    <w:multiLevelType w:val="multilevel"/>
    <w:tmpl w:val="D1B8F6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1B4241"/>
    <w:multiLevelType w:val="hybridMultilevel"/>
    <w:tmpl w:val="04745724"/>
    <w:lvl w:ilvl="0" w:tplc="6CBE237E">
      <w:start w:val="1"/>
      <w:numFmt w:val="decimal"/>
      <w:lvlText w:val="%1."/>
      <w:lvlJc w:val="left"/>
      <w:pPr>
        <w:ind w:left="720" w:hanging="360"/>
      </w:pPr>
      <w:rPr>
        <w:rFonts w:eastAsia="MS Mincho"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9C393F"/>
    <w:multiLevelType w:val="hybridMultilevel"/>
    <w:tmpl w:val="ED046F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9"/>
  </w:num>
  <w:num w:numId="7">
    <w:abstractNumId w:val="2"/>
  </w:num>
  <w:num w:numId="8">
    <w:abstractNumId w:val="10"/>
  </w:num>
  <w:num w:numId="9">
    <w:abstractNumId w:val="8"/>
  </w:num>
  <w:num w:numId="10">
    <w:abstractNumId w:val="12"/>
  </w:num>
  <w:num w:numId="11">
    <w:abstractNumId w:val="5"/>
  </w:num>
  <w:num w:numId="12">
    <w:abstractNumId w:val="16"/>
  </w:num>
  <w:num w:numId="13">
    <w:abstractNumId w:val="13"/>
  </w:num>
  <w:num w:numId="14">
    <w:abstractNumId w:val="3"/>
  </w:num>
  <w:num w:numId="15">
    <w:abstractNumId w:val="15"/>
  </w:num>
  <w:num w:numId="16">
    <w:abstractNumId w:val="6"/>
  </w:num>
  <w:num w:numId="17">
    <w:abstractNumId w:val="11"/>
  </w:num>
  <w:num w:numId="18">
    <w:abstractNumId w:val="17"/>
  </w:num>
  <w:num w:numId="19">
    <w:abstractNumId w:val="18"/>
  </w:num>
  <w:num w:numId="20">
    <w:abstractNumId w:val="0"/>
  </w:num>
  <w:num w:numId="2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A5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9F3"/>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0CE"/>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9"/>
    <w:rsid w:val="00063AEF"/>
    <w:rsid w:val="00064245"/>
    <w:rsid w:val="000644B3"/>
    <w:rsid w:val="000646B0"/>
    <w:rsid w:val="0006522F"/>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54"/>
    <w:rsid w:val="00076FD9"/>
    <w:rsid w:val="00077AC1"/>
    <w:rsid w:val="00077B79"/>
    <w:rsid w:val="00077BB8"/>
    <w:rsid w:val="00077BC0"/>
    <w:rsid w:val="0008043B"/>
    <w:rsid w:val="0008139C"/>
    <w:rsid w:val="00081B66"/>
    <w:rsid w:val="000823D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3F82"/>
    <w:rsid w:val="000A4495"/>
    <w:rsid w:val="000A4664"/>
    <w:rsid w:val="000A4AAE"/>
    <w:rsid w:val="000A4E74"/>
    <w:rsid w:val="000A52A9"/>
    <w:rsid w:val="000A5939"/>
    <w:rsid w:val="000A5A68"/>
    <w:rsid w:val="000A66D7"/>
    <w:rsid w:val="000A6B97"/>
    <w:rsid w:val="000A6D1B"/>
    <w:rsid w:val="000A7958"/>
    <w:rsid w:val="000A7B48"/>
    <w:rsid w:val="000B055D"/>
    <w:rsid w:val="000B09A1"/>
    <w:rsid w:val="000B11B2"/>
    <w:rsid w:val="000B126F"/>
    <w:rsid w:val="000B17C5"/>
    <w:rsid w:val="000B17FD"/>
    <w:rsid w:val="000B20AC"/>
    <w:rsid w:val="000B2F55"/>
    <w:rsid w:val="000B39F0"/>
    <w:rsid w:val="000B3B27"/>
    <w:rsid w:val="000B3DC6"/>
    <w:rsid w:val="000B3EF0"/>
    <w:rsid w:val="000B3FFD"/>
    <w:rsid w:val="000B4067"/>
    <w:rsid w:val="000B432B"/>
    <w:rsid w:val="000B5041"/>
    <w:rsid w:val="000B5051"/>
    <w:rsid w:val="000B505C"/>
    <w:rsid w:val="000B5A14"/>
    <w:rsid w:val="000B61F5"/>
    <w:rsid w:val="000B633D"/>
    <w:rsid w:val="000B6507"/>
    <w:rsid w:val="000B666B"/>
    <w:rsid w:val="000B676D"/>
    <w:rsid w:val="000B68DF"/>
    <w:rsid w:val="000B7784"/>
    <w:rsid w:val="000C0462"/>
    <w:rsid w:val="000C0695"/>
    <w:rsid w:val="000C0B7F"/>
    <w:rsid w:val="000C0EC6"/>
    <w:rsid w:val="000C100A"/>
    <w:rsid w:val="000C1BE0"/>
    <w:rsid w:val="000C1C1F"/>
    <w:rsid w:val="000C1DC9"/>
    <w:rsid w:val="000C2214"/>
    <w:rsid w:val="000C2832"/>
    <w:rsid w:val="000C2900"/>
    <w:rsid w:val="000C2A4F"/>
    <w:rsid w:val="000C2B4A"/>
    <w:rsid w:val="000C2C13"/>
    <w:rsid w:val="000C2C6F"/>
    <w:rsid w:val="000C2FB4"/>
    <w:rsid w:val="000C3A70"/>
    <w:rsid w:val="000C3C58"/>
    <w:rsid w:val="000C4127"/>
    <w:rsid w:val="000C43BF"/>
    <w:rsid w:val="000C4453"/>
    <w:rsid w:val="000C4806"/>
    <w:rsid w:val="000C4DFA"/>
    <w:rsid w:val="000C53AD"/>
    <w:rsid w:val="000C53F2"/>
    <w:rsid w:val="000C555A"/>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557"/>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3A8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B87"/>
    <w:rsid w:val="000F62F8"/>
    <w:rsid w:val="000F64C6"/>
    <w:rsid w:val="000F64E3"/>
    <w:rsid w:val="000F6EFD"/>
    <w:rsid w:val="000F7133"/>
    <w:rsid w:val="000F7197"/>
    <w:rsid w:val="000F750D"/>
    <w:rsid w:val="000F79EA"/>
    <w:rsid w:val="000F7B4E"/>
    <w:rsid w:val="00100BC0"/>
    <w:rsid w:val="00100E7A"/>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98"/>
    <w:rsid w:val="00114BA6"/>
    <w:rsid w:val="00114CC0"/>
    <w:rsid w:val="0011502F"/>
    <w:rsid w:val="0011507B"/>
    <w:rsid w:val="00115DB1"/>
    <w:rsid w:val="00115E6B"/>
    <w:rsid w:val="00116272"/>
    <w:rsid w:val="00116376"/>
    <w:rsid w:val="001166AB"/>
    <w:rsid w:val="00116D62"/>
    <w:rsid w:val="00117625"/>
    <w:rsid w:val="00117B23"/>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45F"/>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3A"/>
    <w:rsid w:val="00153EE6"/>
    <w:rsid w:val="00153F8E"/>
    <w:rsid w:val="0015466D"/>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E82"/>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23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554"/>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8AA"/>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3EC"/>
    <w:rsid w:val="001B076D"/>
    <w:rsid w:val="001B0793"/>
    <w:rsid w:val="001B0A38"/>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3C7"/>
    <w:rsid w:val="001D2764"/>
    <w:rsid w:val="001D2F7D"/>
    <w:rsid w:val="001D308C"/>
    <w:rsid w:val="001D30E5"/>
    <w:rsid w:val="001D3148"/>
    <w:rsid w:val="001D3330"/>
    <w:rsid w:val="001D34BF"/>
    <w:rsid w:val="001D42AE"/>
    <w:rsid w:val="001D430E"/>
    <w:rsid w:val="001D48B4"/>
    <w:rsid w:val="001D48DB"/>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7CC"/>
    <w:rsid w:val="001F5AC5"/>
    <w:rsid w:val="001F5B1C"/>
    <w:rsid w:val="001F6409"/>
    <w:rsid w:val="001F651D"/>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051"/>
    <w:rsid w:val="002064B3"/>
    <w:rsid w:val="00206EF4"/>
    <w:rsid w:val="00210679"/>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7D"/>
    <w:rsid w:val="002339C5"/>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89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76B"/>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E1"/>
    <w:rsid w:val="002740AF"/>
    <w:rsid w:val="002743A2"/>
    <w:rsid w:val="0027448C"/>
    <w:rsid w:val="002746E0"/>
    <w:rsid w:val="002747B1"/>
    <w:rsid w:val="00274C49"/>
    <w:rsid w:val="00274E55"/>
    <w:rsid w:val="00275106"/>
    <w:rsid w:val="0027514C"/>
    <w:rsid w:val="002759EB"/>
    <w:rsid w:val="00275FC6"/>
    <w:rsid w:val="002766F9"/>
    <w:rsid w:val="00277316"/>
    <w:rsid w:val="00277453"/>
    <w:rsid w:val="00277DD9"/>
    <w:rsid w:val="00277F6F"/>
    <w:rsid w:val="0028019C"/>
    <w:rsid w:val="0028167B"/>
    <w:rsid w:val="00281AA4"/>
    <w:rsid w:val="0028266C"/>
    <w:rsid w:val="00282679"/>
    <w:rsid w:val="0028330F"/>
    <w:rsid w:val="00283424"/>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2E5"/>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8DA"/>
    <w:rsid w:val="002C3A41"/>
    <w:rsid w:val="002C3B01"/>
    <w:rsid w:val="002C40BB"/>
    <w:rsid w:val="002C451D"/>
    <w:rsid w:val="002C4863"/>
    <w:rsid w:val="002C4987"/>
    <w:rsid w:val="002C5AFB"/>
    <w:rsid w:val="002C6CE9"/>
    <w:rsid w:val="002C742B"/>
    <w:rsid w:val="002C783E"/>
    <w:rsid w:val="002C798F"/>
    <w:rsid w:val="002C79B8"/>
    <w:rsid w:val="002D0ADC"/>
    <w:rsid w:val="002D0E3D"/>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3BD0"/>
    <w:rsid w:val="00304085"/>
    <w:rsid w:val="0030426C"/>
    <w:rsid w:val="00304445"/>
    <w:rsid w:val="003044B2"/>
    <w:rsid w:val="00304BA5"/>
    <w:rsid w:val="00305029"/>
    <w:rsid w:val="003052CB"/>
    <w:rsid w:val="00305648"/>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6F0D"/>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1564"/>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6A7E"/>
    <w:rsid w:val="00387010"/>
    <w:rsid w:val="0038708D"/>
    <w:rsid w:val="0038767F"/>
    <w:rsid w:val="003908D3"/>
    <w:rsid w:val="00390939"/>
    <w:rsid w:val="003915DF"/>
    <w:rsid w:val="00391B2A"/>
    <w:rsid w:val="003921AF"/>
    <w:rsid w:val="00392757"/>
    <w:rsid w:val="0039284F"/>
    <w:rsid w:val="00392921"/>
    <w:rsid w:val="00392A69"/>
    <w:rsid w:val="00392AFA"/>
    <w:rsid w:val="00392B9D"/>
    <w:rsid w:val="003937C6"/>
    <w:rsid w:val="00393881"/>
    <w:rsid w:val="003943AD"/>
    <w:rsid w:val="0039481C"/>
    <w:rsid w:val="003949A8"/>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443"/>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D9"/>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A6D"/>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88"/>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4F93"/>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71D"/>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13AC"/>
    <w:rsid w:val="00462595"/>
    <w:rsid w:val="00462BCF"/>
    <w:rsid w:val="00463180"/>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462"/>
    <w:rsid w:val="0047558D"/>
    <w:rsid w:val="00475698"/>
    <w:rsid w:val="004758B2"/>
    <w:rsid w:val="0047601E"/>
    <w:rsid w:val="0047651B"/>
    <w:rsid w:val="004767EC"/>
    <w:rsid w:val="00477BCB"/>
    <w:rsid w:val="00480259"/>
    <w:rsid w:val="00480337"/>
    <w:rsid w:val="004805CF"/>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808"/>
    <w:rsid w:val="0048694F"/>
    <w:rsid w:val="00486B5F"/>
    <w:rsid w:val="004873C3"/>
    <w:rsid w:val="004901B6"/>
    <w:rsid w:val="00490366"/>
    <w:rsid w:val="004909C1"/>
    <w:rsid w:val="00490CDA"/>
    <w:rsid w:val="0049174C"/>
    <w:rsid w:val="00491FBC"/>
    <w:rsid w:val="00492456"/>
    <w:rsid w:val="00492831"/>
    <w:rsid w:val="00492A12"/>
    <w:rsid w:val="00492BB0"/>
    <w:rsid w:val="00492D24"/>
    <w:rsid w:val="004935D2"/>
    <w:rsid w:val="00493E3D"/>
    <w:rsid w:val="00493E71"/>
    <w:rsid w:val="00493F71"/>
    <w:rsid w:val="00494D8E"/>
    <w:rsid w:val="0049501E"/>
    <w:rsid w:val="00495278"/>
    <w:rsid w:val="00495455"/>
    <w:rsid w:val="00495796"/>
    <w:rsid w:val="00495809"/>
    <w:rsid w:val="00495E84"/>
    <w:rsid w:val="00497BA7"/>
    <w:rsid w:val="00497D47"/>
    <w:rsid w:val="00497FC5"/>
    <w:rsid w:val="004A04DD"/>
    <w:rsid w:val="004A087A"/>
    <w:rsid w:val="004A088B"/>
    <w:rsid w:val="004A1423"/>
    <w:rsid w:val="004A29D9"/>
    <w:rsid w:val="004A2B97"/>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158"/>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1AE2"/>
    <w:rsid w:val="004C202E"/>
    <w:rsid w:val="004C24DB"/>
    <w:rsid w:val="004C2719"/>
    <w:rsid w:val="004C27D0"/>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327C"/>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0F1B"/>
    <w:rsid w:val="004E1194"/>
    <w:rsid w:val="004E2338"/>
    <w:rsid w:val="004E2E1D"/>
    <w:rsid w:val="004E2FC6"/>
    <w:rsid w:val="004E324B"/>
    <w:rsid w:val="004E3429"/>
    <w:rsid w:val="004E34E5"/>
    <w:rsid w:val="004E35E4"/>
    <w:rsid w:val="004E38AF"/>
    <w:rsid w:val="004E4332"/>
    <w:rsid w:val="004E49DF"/>
    <w:rsid w:val="004E54B5"/>
    <w:rsid w:val="004E5727"/>
    <w:rsid w:val="004E58EB"/>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3BBA"/>
    <w:rsid w:val="004F4688"/>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A5F"/>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03D"/>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37B02"/>
    <w:rsid w:val="005405C4"/>
    <w:rsid w:val="005406A4"/>
    <w:rsid w:val="00540F26"/>
    <w:rsid w:val="005414CB"/>
    <w:rsid w:val="005418F2"/>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00BE"/>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5855"/>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724"/>
    <w:rsid w:val="00587C28"/>
    <w:rsid w:val="00587DB7"/>
    <w:rsid w:val="00590436"/>
    <w:rsid w:val="005905BE"/>
    <w:rsid w:val="00590B67"/>
    <w:rsid w:val="005919FE"/>
    <w:rsid w:val="00591A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06"/>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3FE"/>
    <w:rsid w:val="005B5501"/>
    <w:rsid w:val="005B5CF0"/>
    <w:rsid w:val="005B6571"/>
    <w:rsid w:val="005B690A"/>
    <w:rsid w:val="005B6AFF"/>
    <w:rsid w:val="005B6C71"/>
    <w:rsid w:val="005B70A2"/>
    <w:rsid w:val="005B7356"/>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E7F73"/>
    <w:rsid w:val="005F02F1"/>
    <w:rsid w:val="005F0962"/>
    <w:rsid w:val="005F09E6"/>
    <w:rsid w:val="005F0E0A"/>
    <w:rsid w:val="005F1C83"/>
    <w:rsid w:val="005F1E1A"/>
    <w:rsid w:val="005F2534"/>
    <w:rsid w:val="005F28D3"/>
    <w:rsid w:val="005F2A5D"/>
    <w:rsid w:val="005F2B64"/>
    <w:rsid w:val="005F2BDA"/>
    <w:rsid w:val="005F3421"/>
    <w:rsid w:val="005F3B4C"/>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07FDC"/>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3D"/>
    <w:rsid w:val="006145FD"/>
    <w:rsid w:val="00614B17"/>
    <w:rsid w:val="00615794"/>
    <w:rsid w:val="00615999"/>
    <w:rsid w:val="00615AA6"/>
    <w:rsid w:val="00615B13"/>
    <w:rsid w:val="0061607B"/>
    <w:rsid w:val="006160FE"/>
    <w:rsid w:val="0061620D"/>
    <w:rsid w:val="00616F15"/>
    <w:rsid w:val="00617087"/>
    <w:rsid w:val="006170B9"/>
    <w:rsid w:val="006170DA"/>
    <w:rsid w:val="0061732F"/>
    <w:rsid w:val="0061758F"/>
    <w:rsid w:val="00617B57"/>
    <w:rsid w:val="0062069D"/>
    <w:rsid w:val="00620BC7"/>
    <w:rsid w:val="0062208D"/>
    <w:rsid w:val="00622581"/>
    <w:rsid w:val="00622C67"/>
    <w:rsid w:val="00622FD8"/>
    <w:rsid w:val="00623201"/>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1D3E"/>
    <w:rsid w:val="00632CEA"/>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4E3"/>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0B0F"/>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439"/>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548"/>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7A2"/>
    <w:rsid w:val="006D3972"/>
    <w:rsid w:val="006D416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56B"/>
    <w:rsid w:val="00716989"/>
    <w:rsid w:val="00716F76"/>
    <w:rsid w:val="0071714C"/>
    <w:rsid w:val="00717401"/>
    <w:rsid w:val="00717925"/>
    <w:rsid w:val="00717BD1"/>
    <w:rsid w:val="00720E0F"/>
    <w:rsid w:val="00721D05"/>
    <w:rsid w:val="007220B8"/>
    <w:rsid w:val="007221C6"/>
    <w:rsid w:val="00722614"/>
    <w:rsid w:val="007226F6"/>
    <w:rsid w:val="00722DC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467"/>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D7E"/>
    <w:rsid w:val="00754ECB"/>
    <w:rsid w:val="00755188"/>
    <w:rsid w:val="007552CD"/>
    <w:rsid w:val="007553E5"/>
    <w:rsid w:val="007566BA"/>
    <w:rsid w:val="00756B7E"/>
    <w:rsid w:val="00756CF1"/>
    <w:rsid w:val="00756F19"/>
    <w:rsid w:val="007571CA"/>
    <w:rsid w:val="0075734B"/>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70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0BD"/>
    <w:rsid w:val="00782100"/>
    <w:rsid w:val="00782451"/>
    <w:rsid w:val="00782558"/>
    <w:rsid w:val="007826FA"/>
    <w:rsid w:val="00782C2E"/>
    <w:rsid w:val="00782CD2"/>
    <w:rsid w:val="00784081"/>
    <w:rsid w:val="00784B31"/>
    <w:rsid w:val="007850FE"/>
    <w:rsid w:val="0078534B"/>
    <w:rsid w:val="00785735"/>
    <w:rsid w:val="0078624A"/>
    <w:rsid w:val="00786260"/>
    <w:rsid w:val="0078687F"/>
    <w:rsid w:val="00786EBA"/>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938"/>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7E0"/>
    <w:rsid w:val="007B2B6A"/>
    <w:rsid w:val="007B2C17"/>
    <w:rsid w:val="007B2F2C"/>
    <w:rsid w:val="007B314D"/>
    <w:rsid w:val="007B33F9"/>
    <w:rsid w:val="007B341A"/>
    <w:rsid w:val="007B3733"/>
    <w:rsid w:val="007B3885"/>
    <w:rsid w:val="007B3CAD"/>
    <w:rsid w:val="007B4AB8"/>
    <w:rsid w:val="007B4C03"/>
    <w:rsid w:val="007B4DF2"/>
    <w:rsid w:val="007B5034"/>
    <w:rsid w:val="007B564E"/>
    <w:rsid w:val="007B57FB"/>
    <w:rsid w:val="007B5AF9"/>
    <w:rsid w:val="007B5C61"/>
    <w:rsid w:val="007B6A1B"/>
    <w:rsid w:val="007B6A47"/>
    <w:rsid w:val="007B6AD8"/>
    <w:rsid w:val="007B7F32"/>
    <w:rsid w:val="007C0CC6"/>
    <w:rsid w:val="007C13B7"/>
    <w:rsid w:val="007C13E3"/>
    <w:rsid w:val="007C1493"/>
    <w:rsid w:val="007C169B"/>
    <w:rsid w:val="007C18F7"/>
    <w:rsid w:val="007C1FBE"/>
    <w:rsid w:val="007C2056"/>
    <w:rsid w:val="007C250D"/>
    <w:rsid w:val="007C2BC5"/>
    <w:rsid w:val="007C2C4B"/>
    <w:rsid w:val="007C2D70"/>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869"/>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3BC"/>
    <w:rsid w:val="007E341D"/>
    <w:rsid w:val="007E36A0"/>
    <w:rsid w:val="007E3E3F"/>
    <w:rsid w:val="007E3ED1"/>
    <w:rsid w:val="007E4B5E"/>
    <w:rsid w:val="007E4B86"/>
    <w:rsid w:val="007E4C8B"/>
    <w:rsid w:val="007E4CB2"/>
    <w:rsid w:val="007E4CE9"/>
    <w:rsid w:val="007E4D42"/>
    <w:rsid w:val="007E4FC7"/>
    <w:rsid w:val="007E552B"/>
    <w:rsid w:val="007E63B0"/>
    <w:rsid w:val="007E63E0"/>
    <w:rsid w:val="007E63E3"/>
    <w:rsid w:val="007E65A8"/>
    <w:rsid w:val="007E75A5"/>
    <w:rsid w:val="007E7685"/>
    <w:rsid w:val="007F079E"/>
    <w:rsid w:val="007F1A43"/>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B4"/>
    <w:rsid w:val="008236E8"/>
    <w:rsid w:val="008236F3"/>
    <w:rsid w:val="00824389"/>
    <w:rsid w:val="00824392"/>
    <w:rsid w:val="008245DA"/>
    <w:rsid w:val="008256D6"/>
    <w:rsid w:val="0082576A"/>
    <w:rsid w:val="00826BFD"/>
    <w:rsid w:val="00827092"/>
    <w:rsid w:val="0082710A"/>
    <w:rsid w:val="00827366"/>
    <w:rsid w:val="0082775B"/>
    <w:rsid w:val="00827A68"/>
    <w:rsid w:val="008306AF"/>
    <w:rsid w:val="0083095A"/>
    <w:rsid w:val="00830EC9"/>
    <w:rsid w:val="00830FE2"/>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4CC4"/>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B7B"/>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1E26"/>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22A"/>
    <w:rsid w:val="008A6446"/>
    <w:rsid w:val="008A742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AF"/>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849"/>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585"/>
    <w:rsid w:val="00952DFE"/>
    <w:rsid w:val="009537A0"/>
    <w:rsid w:val="00953838"/>
    <w:rsid w:val="009539AE"/>
    <w:rsid w:val="00953A6E"/>
    <w:rsid w:val="009548C2"/>
    <w:rsid w:val="009548CA"/>
    <w:rsid w:val="00955F29"/>
    <w:rsid w:val="00955FE5"/>
    <w:rsid w:val="009563C6"/>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B7C"/>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352"/>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67B"/>
    <w:rsid w:val="009B28E5"/>
    <w:rsid w:val="009B29BF"/>
    <w:rsid w:val="009B2ABF"/>
    <w:rsid w:val="009B324F"/>
    <w:rsid w:val="009B3276"/>
    <w:rsid w:val="009B36A5"/>
    <w:rsid w:val="009B391D"/>
    <w:rsid w:val="009B3BAC"/>
    <w:rsid w:val="009B4827"/>
    <w:rsid w:val="009B4982"/>
    <w:rsid w:val="009B4D74"/>
    <w:rsid w:val="009B506E"/>
    <w:rsid w:val="009B5BC1"/>
    <w:rsid w:val="009B67DD"/>
    <w:rsid w:val="009B756F"/>
    <w:rsid w:val="009B7C7B"/>
    <w:rsid w:val="009C0DF7"/>
    <w:rsid w:val="009C1119"/>
    <w:rsid w:val="009C1CDE"/>
    <w:rsid w:val="009C2718"/>
    <w:rsid w:val="009C2BF8"/>
    <w:rsid w:val="009C2DCB"/>
    <w:rsid w:val="009C34D3"/>
    <w:rsid w:val="009C36D2"/>
    <w:rsid w:val="009C44F7"/>
    <w:rsid w:val="009C4EB4"/>
    <w:rsid w:val="009C5455"/>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1CA"/>
    <w:rsid w:val="009D7256"/>
    <w:rsid w:val="009D7303"/>
    <w:rsid w:val="009D79B3"/>
    <w:rsid w:val="009D7EB2"/>
    <w:rsid w:val="009E0070"/>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7C"/>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1B5"/>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9F1"/>
    <w:rsid w:val="00A14A4E"/>
    <w:rsid w:val="00A15EA4"/>
    <w:rsid w:val="00A166EE"/>
    <w:rsid w:val="00A16D9E"/>
    <w:rsid w:val="00A2014B"/>
    <w:rsid w:val="00A2033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160"/>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60FD"/>
    <w:rsid w:val="00A56129"/>
    <w:rsid w:val="00A56197"/>
    <w:rsid w:val="00A56AE1"/>
    <w:rsid w:val="00A57259"/>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DF"/>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B89"/>
    <w:rsid w:val="00AD1E06"/>
    <w:rsid w:val="00AD1EF1"/>
    <w:rsid w:val="00AD1F3A"/>
    <w:rsid w:val="00AD1F41"/>
    <w:rsid w:val="00AD2090"/>
    <w:rsid w:val="00AD28BC"/>
    <w:rsid w:val="00AD2EC9"/>
    <w:rsid w:val="00AD2F55"/>
    <w:rsid w:val="00AD3295"/>
    <w:rsid w:val="00AD356E"/>
    <w:rsid w:val="00AD370C"/>
    <w:rsid w:val="00AD43BD"/>
    <w:rsid w:val="00AD4729"/>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BF1"/>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03C"/>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E19"/>
    <w:rsid w:val="00B040E3"/>
    <w:rsid w:val="00B04104"/>
    <w:rsid w:val="00B045AD"/>
    <w:rsid w:val="00B04E2B"/>
    <w:rsid w:val="00B057A7"/>
    <w:rsid w:val="00B05B76"/>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410"/>
    <w:rsid w:val="00B12535"/>
    <w:rsid w:val="00B1312B"/>
    <w:rsid w:val="00B1356B"/>
    <w:rsid w:val="00B13AD8"/>
    <w:rsid w:val="00B13B9C"/>
    <w:rsid w:val="00B1458C"/>
    <w:rsid w:val="00B14AC4"/>
    <w:rsid w:val="00B14D26"/>
    <w:rsid w:val="00B15669"/>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128"/>
    <w:rsid w:val="00B45204"/>
    <w:rsid w:val="00B4520E"/>
    <w:rsid w:val="00B4556B"/>
    <w:rsid w:val="00B45795"/>
    <w:rsid w:val="00B45800"/>
    <w:rsid w:val="00B458A7"/>
    <w:rsid w:val="00B45B35"/>
    <w:rsid w:val="00B46087"/>
    <w:rsid w:val="00B468C5"/>
    <w:rsid w:val="00B46A6F"/>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ED1"/>
    <w:rsid w:val="00B61F69"/>
    <w:rsid w:val="00B621C6"/>
    <w:rsid w:val="00B626DA"/>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3D23"/>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A3E"/>
    <w:rsid w:val="00BA11A9"/>
    <w:rsid w:val="00BA1C82"/>
    <w:rsid w:val="00BA20C4"/>
    <w:rsid w:val="00BA2445"/>
    <w:rsid w:val="00BA2582"/>
    <w:rsid w:val="00BA26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A1D"/>
    <w:rsid w:val="00BB7C0A"/>
    <w:rsid w:val="00BB7CB5"/>
    <w:rsid w:val="00BC0183"/>
    <w:rsid w:val="00BC04CD"/>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7F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F3"/>
    <w:rsid w:val="00BF242E"/>
    <w:rsid w:val="00BF26E9"/>
    <w:rsid w:val="00BF2E72"/>
    <w:rsid w:val="00BF401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E3"/>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19AA"/>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224B"/>
    <w:rsid w:val="00C32263"/>
    <w:rsid w:val="00C32CA7"/>
    <w:rsid w:val="00C3306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865"/>
    <w:rsid w:val="00C42EC0"/>
    <w:rsid w:val="00C43937"/>
    <w:rsid w:val="00C43A32"/>
    <w:rsid w:val="00C43D02"/>
    <w:rsid w:val="00C441CD"/>
    <w:rsid w:val="00C4548E"/>
    <w:rsid w:val="00C45C4C"/>
    <w:rsid w:val="00C4630A"/>
    <w:rsid w:val="00C467D8"/>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510"/>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A37"/>
    <w:rsid w:val="00C80F8C"/>
    <w:rsid w:val="00C812D2"/>
    <w:rsid w:val="00C813CF"/>
    <w:rsid w:val="00C819D7"/>
    <w:rsid w:val="00C8219A"/>
    <w:rsid w:val="00C835BF"/>
    <w:rsid w:val="00C83685"/>
    <w:rsid w:val="00C8430A"/>
    <w:rsid w:val="00C843CE"/>
    <w:rsid w:val="00C84D0D"/>
    <w:rsid w:val="00C84D41"/>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1D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058"/>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7F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4A5"/>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574"/>
    <w:rsid w:val="00D65392"/>
    <w:rsid w:val="00D6540E"/>
    <w:rsid w:val="00D654F0"/>
    <w:rsid w:val="00D65AEB"/>
    <w:rsid w:val="00D6610B"/>
    <w:rsid w:val="00D66857"/>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5AE"/>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09F3"/>
    <w:rsid w:val="00DE121A"/>
    <w:rsid w:val="00DE143F"/>
    <w:rsid w:val="00DE1D5C"/>
    <w:rsid w:val="00DE3177"/>
    <w:rsid w:val="00DE38ED"/>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0958"/>
    <w:rsid w:val="00DF1C97"/>
    <w:rsid w:val="00DF1D8C"/>
    <w:rsid w:val="00DF21A5"/>
    <w:rsid w:val="00DF280F"/>
    <w:rsid w:val="00DF2858"/>
    <w:rsid w:val="00DF2862"/>
    <w:rsid w:val="00DF2D90"/>
    <w:rsid w:val="00DF306F"/>
    <w:rsid w:val="00DF317C"/>
    <w:rsid w:val="00DF3808"/>
    <w:rsid w:val="00DF3AE3"/>
    <w:rsid w:val="00DF46FC"/>
    <w:rsid w:val="00DF4780"/>
    <w:rsid w:val="00DF4D63"/>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47D8"/>
    <w:rsid w:val="00E0504C"/>
    <w:rsid w:val="00E05879"/>
    <w:rsid w:val="00E05A73"/>
    <w:rsid w:val="00E06C26"/>
    <w:rsid w:val="00E0755D"/>
    <w:rsid w:val="00E07710"/>
    <w:rsid w:val="00E1073B"/>
    <w:rsid w:val="00E10B77"/>
    <w:rsid w:val="00E10CC9"/>
    <w:rsid w:val="00E110F8"/>
    <w:rsid w:val="00E120FD"/>
    <w:rsid w:val="00E12322"/>
    <w:rsid w:val="00E12B9D"/>
    <w:rsid w:val="00E130CF"/>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81"/>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2D4"/>
    <w:rsid w:val="00E4735C"/>
    <w:rsid w:val="00E475D2"/>
    <w:rsid w:val="00E4783B"/>
    <w:rsid w:val="00E47C5C"/>
    <w:rsid w:val="00E47DF2"/>
    <w:rsid w:val="00E47E04"/>
    <w:rsid w:val="00E47F88"/>
    <w:rsid w:val="00E501C2"/>
    <w:rsid w:val="00E50780"/>
    <w:rsid w:val="00E50CDB"/>
    <w:rsid w:val="00E50E9E"/>
    <w:rsid w:val="00E51040"/>
    <w:rsid w:val="00E518FF"/>
    <w:rsid w:val="00E51EC4"/>
    <w:rsid w:val="00E5222F"/>
    <w:rsid w:val="00E5239F"/>
    <w:rsid w:val="00E52DD5"/>
    <w:rsid w:val="00E5313E"/>
    <w:rsid w:val="00E53410"/>
    <w:rsid w:val="00E53498"/>
    <w:rsid w:val="00E538F9"/>
    <w:rsid w:val="00E53979"/>
    <w:rsid w:val="00E5460E"/>
    <w:rsid w:val="00E547B6"/>
    <w:rsid w:val="00E5559D"/>
    <w:rsid w:val="00E55C0B"/>
    <w:rsid w:val="00E55E00"/>
    <w:rsid w:val="00E5610C"/>
    <w:rsid w:val="00E5626A"/>
    <w:rsid w:val="00E5676C"/>
    <w:rsid w:val="00E56984"/>
    <w:rsid w:val="00E56E8D"/>
    <w:rsid w:val="00E56EE0"/>
    <w:rsid w:val="00E571E5"/>
    <w:rsid w:val="00E573F7"/>
    <w:rsid w:val="00E575F4"/>
    <w:rsid w:val="00E57909"/>
    <w:rsid w:val="00E6007C"/>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923"/>
    <w:rsid w:val="00E75068"/>
    <w:rsid w:val="00E7586C"/>
    <w:rsid w:val="00E759B9"/>
    <w:rsid w:val="00E76B3A"/>
    <w:rsid w:val="00E76BC6"/>
    <w:rsid w:val="00E77CB9"/>
    <w:rsid w:val="00E803EC"/>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5F26"/>
    <w:rsid w:val="00E8663E"/>
    <w:rsid w:val="00E8666F"/>
    <w:rsid w:val="00E86E4F"/>
    <w:rsid w:val="00E87645"/>
    <w:rsid w:val="00E87716"/>
    <w:rsid w:val="00E90B10"/>
    <w:rsid w:val="00E9151F"/>
    <w:rsid w:val="00E91588"/>
    <w:rsid w:val="00E915CC"/>
    <w:rsid w:val="00E91D9A"/>
    <w:rsid w:val="00E9246E"/>
    <w:rsid w:val="00E92585"/>
    <w:rsid w:val="00E925FB"/>
    <w:rsid w:val="00E92A98"/>
    <w:rsid w:val="00E933E7"/>
    <w:rsid w:val="00E9369B"/>
    <w:rsid w:val="00E947D0"/>
    <w:rsid w:val="00E94F26"/>
    <w:rsid w:val="00E958A5"/>
    <w:rsid w:val="00E96289"/>
    <w:rsid w:val="00E96568"/>
    <w:rsid w:val="00E96AC5"/>
    <w:rsid w:val="00E96BE8"/>
    <w:rsid w:val="00E96CDD"/>
    <w:rsid w:val="00E96EA4"/>
    <w:rsid w:val="00EA0038"/>
    <w:rsid w:val="00EA0839"/>
    <w:rsid w:val="00EA0C00"/>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2A5"/>
    <w:rsid w:val="00EC3861"/>
    <w:rsid w:val="00EC3B6D"/>
    <w:rsid w:val="00EC509C"/>
    <w:rsid w:val="00EC5301"/>
    <w:rsid w:val="00EC5CA8"/>
    <w:rsid w:val="00EC64B5"/>
    <w:rsid w:val="00EC685F"/>
    <w:rsid w:val="00EC715C"/>
    <w:rsid w:val="00EC761D"/>
    <w:rsid w:val="00ED059D"/>
    <w:rsid w:val="00ED0A62"/>
    <w:rsid w:val="00ED0EFD"/>
    <w:rsid w:val="00ED1B3C"/>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031"/>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C9"/>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8AE"/>
    <w:rsid w:val="00F04CB4"/>
    <w:rsid w:val="00F04D59"/>
    <w:rsid w:val="00F05007"/>
    <w:rsid w:val="00F05412"/>
    <w:rsid w:val="00F05839"/>
    <w:rsid w:val="00F05FE2"/>
    <w:rsid w:val="00F06335"/>
    <w:rsid w:val="00F067FC"/>
    <w:rsid w:val="00F06B31"/>
    <w:rsid w:val="00F06D75"/>
    <w:rsid w:val="00F071B6"/>
    <w:rsid w:val="00F07272"/>
    <w:rsid w:val="00F076B0"/>
    <w:rsid w:val="00F1005B"/>
    <w:rsid w:val="00F108C6"/>
    <w:rsid w:val="00F114C2"/>
    <w:rsid w:val="00F11623"/>
    <w:rsid w:val="00F11E14"/>
    <w:rsid w:val="00F11E66"/>
    <w:rsid w:val="00F12511"/>
    <w:rsid w:val="00F128EA"/>
    <w:rsid w:val="00F12ABA"/>
    <w:rsid w:val="00F130EE"/>
    <w:rsid w:val="00F13D3C"/>
    <w:rsid w:val="00F14723"/>
    <w:rsid w:val="00F147AC"/>
    <w:rsid w:val="00F14D7D"/>
    <w:rsid w:val="00F15864"/>
    <w:rsid w:val="00F15FC2"/>
    <w:rsid w:val="00F15FED"/>
    <w:rsid w:val="00F1614C"/>
    <w:rsid w:val="00F164F8"/>
    <w:rsid w:val="00F16ADE"/>
    <w:rsid w:val="00F17345"/>
    <w:rsid w:val="00F17AC9"/>
    <w:rsid w:val="00F20BA7"/>
    <w:rsid w:val="00F212DD"/>
    <w:rsid w:val="00F21889"/>
    <w:rsid w:val="00F218FF"/>
    <w:rsid w:val="00F2244C"/>
    <w:rsid w:val="00F225AB"/>
    <w:rsid w:val="00F235BC"/>
    <w:rsid w:val="00F238F9"/>
    <w:rsid w:val="00F23A32"/>
    <w:rsid w:val="00F2470F"/>
    <w:rsid w:val="00F25009"/>
    <w:rsid w:val="00F254E0"/>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4FCC"/>
    <w:rsid w:val="00F35168"/>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16"/>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6D66"/>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29"/>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086"/>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63D"/>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D4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21A"/>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57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E85F26"/>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579523">
      <w:bodyDiv w:val="1"/>
      <w:marLeft w:val="0"/>
      <w:marRight w:val="0"/>
      <w:marTop w:val="0"/>
      <w:marBottom w:val="0"/>
      <w:divBdr>
        <w:top w:val="none" w:sz="0" w:space="0" w:color="auto"/>
        <w:left w:val="none" w:sz="0" w:space="0" w:color="auto"/>
        <w:bottom w:val="none" w:sz="0" w:space="0" w:color="auto"/>
        <w:right w:val="none" w:sz="0" w:space="0" w:color="auto"/>
      </w:divBdr>
    </w:div>
    <w:div w:id="268632456">
      <w:bodyDiv w:val="1"/>
      <w:marLeft w:val="0"/>
      <w:marRight w:val="0"/>
      <w:marTop w:val="0"/>
      <w:marBottom w:val="0"/>
      <w:divBdr>
        <w:top w:val="none" w:sz="0" w:space="0" w:color="auto"/>
        <w:left w:val="none" w:sz="0" w:space="0" w:color="auto"/>
        <w:bottom w:val="none" w:sz="0" w:space="0" w:color="auto"/>
        <w:right w:val="none" w:sz="0" w:space="0" w:color="auto"/>
      </w:divBdr>
      <w:divsChild>
        <w:div w:id="2034575115">
          <w:marLeft w:val="0"/>
          <w:marRight w:val="0"/>
          <w:marTop w:val="0"/>
          <w:marBottom w:val="0"/>
          <w:divBdr>
            <w:top w:val="none" w:sz="0" w:space="0" w:color="auto"/>
            <w:left w:val="none" w:sz="0" w:space="0" w:color="auto"/>
            <w:bottom w:val="none" w:sz="0" w:space="0" w:color="auto"/>
            <w:right w:val="none" w:sz="0" w:space="0" w:color="auto"/>
          </w:divBdr>
        </w:div>
        <w:div w:id="1442651464">
          <w:marLeft w:val="0"/>
          <w:marRight w:val="0"/>
          <w:marTop w:val="0"/>
          <w:marBottom w:val="0"/>
          <w:divBdr>
            <w:top w:val="none" w:sz="0" w:space="0" w:color="auto"/>
            <w:left w:val="none" w:sz="0" w:space="0" w:color="auto"/>
            <w:bottom w:val="none" w:sz="0" w:space="0" w:color="auto"/>
            <w:right w:val="none" w:sz="0" w:space="0" w:color="auto"/>
          </w:divBdr>
        </w:div>
        <w:div w:id="1893619099">
          <w:marLeft w:val="0"/>
          <w:marRight w:val="0"/>
          <w:marTop w:val="0"/>
          <w:marBottom w:val="0"/>
          <w:divBdr>
            <w:top w:val="none" w:sz="0" w:space="0" w:color="auto"/>
            <w:left w:val="none" w:sz="0" w:space="0" w:color="auto"/>
            <w:bottom w:val="none" w:sz="0" w:space="0" w:color="auto"/>
            <w:right w:val="none" w:sz="0" w:space="0" w:color="auto"/>
          </w:divBdr>
        </w:div>
        <w:div w:id="953750345">
          <w:marLeft w:val="0"/>
          <w:marRight w:val="0"/>
          <w:marTop w:val="0"/>
          <w:marBottom w:val="0"/>
          <w:divBdr>
            <w:top w:val="none" w:sz="0" w:space="0" w:color="auto"/>
            <w:left w:val="none" w:sz="0" w:space="0" w:color="auto"/>
            <w:bottom w:val="none" w:sz="0" w:space="0" w:color="auto"/>
            <w:right w:val="none" w:sz="0" w:space="0" w:color="auto"/>
          </w:divBdr>
        </w:div>
        <w:div w:id="1549562426">
          <w:marLeft w:val="0"/>
          <w:marRight w:val="0"/>
          <w:marTop w:val="0"/>
          <w:marBottom w:val="0"/>
          <w:divBdr>
            <w:top w:val="none" w:sz="0" w:space="0" w:color="auto"/>
            <w:left w:val="none" w:sz="0" w:space="0" w:color="auto"/>
            <w:bottom w:val="none" w:sz="0" w:space="0" w:color="auto"/>
            <w:right w:val="none" w:sz="0" w:space="0" w:color="auto"/>
          </w:divBdr>
        </w:div>
        <w:div w:id="1135558862">
          <w:marLeft w:val="0"/>
          <w:marRight w:val="0"/>
          <w:marTop w:val="0"/>
          <w:marBottom w:val="0"/>
          <w:divBdr>
            <w:top w:val="none" w:sz="0" w:space="0" w:color="auto"/>
            <w:left w:val="none" w:sz="0" w:space="0" w:color="auto"/>
            <w:bottom w:val="none" w:sz="0" w:space="0" w:color="auto"/>
            <w:right w:val="none" w:sz="0" w:space="0" w:color="auto"/>
          </w:divBdr>
        </w:div>
        <w:div w:id="974064025">
          <w:marLeft w:val="0"/>
          <w:marRight w:val="0"/>
          <w:marTop w:val="0"/>
          <w:marBottom w:val="0"/>
          <w:divBdr>
            <w:top w:val="none" w:sz="0" w:space="0" w:color="auto"/>
            <w:left w:val="none" w:sz="0" w:space="0" w:color="auto"/>
            <w:bottom w:val="none" w:sz="0" w:space="0" w:color="auto"/>
            <w:right w:val="none" w:sz="0" w:space="0" w:color="auto"/>
          </w:divBdr>
        </w:div>
        <w:div w:id="970981530">
          <w:marLeft w:val="0"/>
          <w:marRight w:val="0"/>
          <w:marTop w:val="0"/>
          <w:marBottom w:val="0"/>
          <w:divBdr>
            <w:top w:val="none" w:sz="0" w:space="0" w:color="auto"/>
            <w:left w:val="none" w:sz="0" w:space="0" w:color="auto"/>
            <w:bottom w:val="none" w:sz="0" w:space="0" w:color="auto"/>
            <w:right w:val="none" w:sz="0" w:space="0" w:color="auto"/>
          </w:divBdr>
        </w:div>
        <w:div w:id="254022858">
          <w:marLeft w:val="0"/>
          <w:marRight w:val="0"/>
          <w:marTop w:val="0"/>
          <w:marBottom w:val="0"/>
          <w:divBdr>
            <w:top w:val="none" w:sz="0" w:space="0" w:color="auto"/>
            <w:left w:val="none" w:sz="0" w:space="0" w:color="auto"/>
            <w:bottom w:val="none" w:sz="0" w:space="0" w:color="auto"/>
            <w:right w:val="none" w:sz="0" w:space="0" w:color="auto"/>
          </w:divBdr>
        </w:div>
        <w:div w:id="106243824">
          <w:marLeft w:val="0"/>
          <w:marRight w:val="0"/>
          <w:marTop w:val="0"/>
          <w:marBottom w:val="0"/>
          <w:divBdr>
            <w:top w:val="none" w:sz="0" w:space="0" w:color="auto"/>
            <w:left w:val="none" w:sz="0" w:space="0" w:color="auto"/>
            <w:bottom w:val="none" w:sz="0" w:space="0" w:color="auto"/>
            <w:right w:val="none" w:sz="0" w:space="0" w:color="auto"/>
          </w:divBdr>
        </w:div>
        <w:div w:id="1186821404">
          <w:marLeft w:val="0"/>
          <w:marRight w:val="0"/>
          <w:marTop w:val="0"/>
          <w:marBottom w:val="0"/>
          <w:divBdr>
            <w:top w:val="none" w:sz="0" w:space="0" w:color="auto"/>
            <w:left w:val="none" w:sz="0" w:space="0" w:color="auto"/>
            <w:bottom w:val="none" w:sz="0" w:space="0" w:color="auto"/>
            <w:right w:val="none" w:sz="0" w:space="0" w:color="auto"/>
          </w:divBdr>
        </w:div>
        <w:div w:id="1766002420">
          <w:marLeft w:val="0"/>
          <w:marRight w:val="0"/>
          <w:marTop w:val="0"/>
          <w:marBottom w:val="0"/>
          <w:divBdr>
            <w:top w:val="none" w:sz="0" w:space="0" w:color="auto"/>
            <w:left w:val="none" w:sz="0" w:space="0" w:color="auto"/>
            <w:bottom w:val="none" w:sz="0" w:space="0" w:color="auto"/>
            <w:right w:val="none" w:sz="0" w:space="0" w:color="auto"/>
          </w:divBdr>
        </w:div>
        <w:div w:id="982539945">
          <w:marLeft w:val="0"/>
          <w:marRight w:val="0"/>
          <w:marTop w:val="0"/>
          <w:marBottom w:val="0"/>
          <w:divBdr>
            <w:top w:val="none" w:sz="0" w:space="0" w:color="auto"/>
            <w:left w:val="none" w:sz="0" w:space="0" w:color="auto"/>
            <w:bottom w:val="none" w:sz="0" w:space="0" w:color="auto"/>
            <w:right w:val="none" w:sz="0" w:space="0" w:color="auto"/>
          </w:divBdr>
        </w:div>
        <w:div w:id="575474063">
          <w:marLeft w:val="0"/>
          <w:marRight w:val="0"/>
          <w:marTop w:val="0"/>
          <w:marBottom w:val="0"/>
          <w:divBdr>
            <w:top w:val="none" w:sz="0" w:space="0" w:color="auto"/>
            <w:left w:val="none" w:sz="0" w:space="0" w:color="auto"/>
            <w:bottom w:val="none" w:sz="0" w:space="0" w:color="auto"/>
            <w:right w:val="none" w:sz="0" w:space="0" w:color="auto"/>
          </w:divBdr>
        </w:div>
        <w:div w:id="1249727915">
          <w:marLeft w:val="0"/>
          <w:marRight w:val="0"/>
          <w:marTop w:val="0"/>
          <w:marBottom w:val="0"/>
          <w:divBdr>
            <w:top w:val="none" w:sz="0" w:space="0" w:color="auto"/>
            <w:left w:val="none" w:sz="0" w:space="0" w:color="auto"/>
            <w:bottom w:val="none" w:sz="0" w:space="0" w:color="auto"/>
            <w:right w:val="none" w:sz="0" w:space="0" w:color="auto"/>
          </w:divBdr>
        </w:div>
        <w:div w:id="854615384">
          <w:marLeft w:val="0"/>
          <w:marRight w:val="0"/>
          <w:marTop w:val="0"/>
          <w:marBottom w:val="0"/>
          <w:divBdr>
            <w:top w:val="none" w:sz="0" w:space="0" w:color="auto"/>
            <w:left w:val="none" w:sz="0" w:space="0" w:color="auto"/>
            <w:bottom w:val="none" w:sz="0" w:space="0" w:color="auto"/>
            <w:right w:val="none" w:sz="0" w:space="0" w:color="auto"/>
          </w:divBdr>
        </w:div>
        <w:div w:id="2104954611">
          <w:marLeft w:val="0"/>
          <w:marRight w:val="0"/>
          <w:marTop w:val="0"/>
          <w:marBottom w:val="0"/>
          <w:divBdr>
            <w:top w:val="none" w:sz="0" w:space="0" w:color="auto"/>
            <w:left w:val="none" w:sz="0" w:space="0" w:color="auto"/>
            <w:bottom w:val="none" w:sz="0" w:space="0" w:color="auto"/>
            <w:right w:val="none" w:sz="0" w:space="0" w:color="auto"/>
          </w:divBdr>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0001">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25276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6715266">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79521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5809903">
      <w:bodyDiv w:val="1"/>
      <w:marLeft w:val="0"/>
      <w:marRight w:val="0"/>
      <w:marTop w:val="0"/>
      <w:marBottom w:val="0"/>
      <w:divBdr>
        <w:top w:val="none" w:sz="0" w:space="0" w:color="auto"/>
        <w:left w:val="none" w:sz="0" w:space="0" w:color="auto"/>
        <w:bottom w:val="none" w:sz="0" w:space="0" w:color="auto"/>
        <w:right w:val="none" w:sz="0" w:space="0" w:color="auto"/>
      </w:divBdr>
      <w:divsChild>
        <w:div w:id="732240422">
          <w:marLeft w:val="0"/>
          <w:marRight w:val="0"/>
          <w:marTop w:val="0"/>
          <w:marBottom w:val="0"/>
          <w:divBdr>
            <w:top w:val="none" w:sz="0" w:space="0" w:color="auto"/>
            <w:left w:val="none" w:sz="0" w:space="0" w:color="auto"/>
            <w:bottom w:val="none" w:sz="0" w:space="0" w:color="auto"/>
            <w:right w:val="none" w:sz="0" w:space="0" w:color="auto"/>
          </w:divBdr>
        </w:div>
        <w:div w:id="748113029">
          <w:marLeft w:val="0"/>
          <w:marRight w:val="0"/>
          <w:marTop w:val="0"/>
          <w:marBottom w:val="0"/>
          <w:divBdr>
            <w:top w:val="none" w:sz="0" w:space="0" w:color="auto"/>
            <w:left w:val="none" w:sz="0" w:space="0" w:color="auto"/>
            <w:bottom w:val="none" w:sz="0" w:space="0" w:color="auto"/>
            <w:right w:val="none" w:sz="0" w:space="0" w:color="auto"/>
          </w:divBdr>
        </w:div>
        <w:div w:id="748886694">
          <w:marLeft w:val="0"/>
          <w:marRight w:val="0"/>
          <w:marTop w:val="0"/>
          <w:marBottom w:val="0"/>
          <w:divBdr>
            <w:top w:val="none" w:sz="0" w:space="0" w:color="auto"/>
            <w:left w:val="none" w:sz="0" w:space="0" w:color="auto"/>
            <w:bottom w:val="none" w:sz="0" w:space="0" w:color="auto"/>
            <w:right w:val="none" w:sz="0" w:space="0" w:color="auto"/>
          </w:divBdr>
        </w:div>
        <w:div w:id="1852991754">
          <w:marLeft w:val="0"/>
          <w:marRight w:val="0"/>
          <w:marTop w:val="0"/>
          <w:marBottom w:val="0"/>
          <w:divBdr>
            <w:top w:val="none" w:sz="0" w:space="0" w:color="auto"/>
            <w:left w:val="none" w:sz="0" w:space="0" w:color="auto"/>
            <w:bottom w:val="none" w:sz="0" w:space="0" w:color="auto"/>
            <w:right w:val="none" w:sz="0" w:space="0" w:color="auto"/>
          </w:divBdr>
        </w:div>
        <w:div w:id="1271083474">
          <w:marLeft w:val="0"/>
          <w:marRight w:val="0"/>
          <w:marTop w:val="0"/>
          <w:marBottom w:val="0"/>
          <w:divBdr>
            <w:top w:val="none" w:sz="0" w:space="0" w:color="auto"/>
            <w:left w:val="none" w:sz="0" w:space="0" w:color="auto"/>
            <w:bottom w:val="none" w:sz="0" w:space="0" w:color="auto"/>
            <w:right w:val="none" w:sz="0" w:space="0" w:color="auto"/>
          </w:divBdr>
        </w:div>
        <w:div w:id="1258364373">
          <w:marLeft w:val="0"/>
          <w:marRight w:val="0"/>
          <w:marTop w:val="0"/>
          <w:marBottom w:val="0"/>
          <w:divBdr>
            <w:top w:val="none" w:sz="0" w:space="0" w:color="auto"/>
            <w:left w:val="none" w:sz="0" w:space="0" w:color="auto"/>
            <w:bottom w:val="none" w:sz="0" w:space="0" w:color="auto"/>
            <w:right w:val="none" w:sz="0" w:space="0" w:color="auto"/>
          </w:divBdr>
        </w:div>
        <w:div w:id="2036732662">
          <w:marLeft w:val="0"/>
          <w:marRight w:val="0"/>
          <w:marTop w:val="0"/>
          <w:marBottom w:val="0"/>
          <w:divBdr>
            <w:top w:val="none" w:sz="0" w:space="0" w:color="auto"/>
            <w:left w:val="none" w:sz="0" w:space="0" w:color="auto"/>
            <w:bottom w:val="none" w:sz="0" w:space="0" w:color="auto"/>
            <w:right w:val="none" w:sz="0" w:space="0" w:color="auto"/>
          </w:divBdr>
        </w:div>
        <w:div w:id="120003903">
          <w:marLeft w:val="0"/>
          <w:marRight w:val="0"/>
          <w:marTop w:val="0"/>
          <w:marBottom w:val="0"/>
          <w:divBdr>
            <w:top w:val="none" w:sz="0" w:space="0" w:color="auto"/>
            <w:left w:val="none" w:sz="0" w:space="0" w:color="auto"/>
            <w:bottom w:val="none" w:sz="0" w:space="0" w:color="auto"/>
            <w:right w:val="none" w:sz="0" w:space="0" w:color="auto"/>
          </w:divBdr>
        </w:div>
        <w:div w:id="2055040847">
          <w:marLeft w:val="0"/>
          <w:marRight w:val="0"/>
          <w:marTop w:val="0"/>
          <w:marBottom w:val="0"/>
          <w:divBdr>
            <w:top w:val="none" w:sz="0" w:space="0" w:color="auto"/>
            <w:left w:val="none" w:sz="0" w:space="0" w:color="auto"/>
            <w:bottom w:val="none" w:sz="0" w:space="0" w:color="auto"/>
            <w:right w:val="none" w:sz="0" w:space="0" w:color="auto"/>
          </w:divBdr>
        </w:div>
        <w:div w:id="1082409406">
          <w:marLeft w:val="0"/>
          <w:marRight w:val="0"/>
          <w:marTop w:val="0"/>
          <w:marBottom w:val="0"/>
          <w:divBdr>
            <w:top w:val="none" w:sz="0" w:space="0" w:color="auto"/>
            <w:left w:val="none" w:sz="0" w:space="0" w:color="auto"/>
            <w:bottom w:val="none" w:sz="0" w:space="0" w:color="auto"/>
            <w:right w:val="none" w:sz="0" w:space="0" w:color="auto"/>
          </w:divBdr>
        </w:div>
        <w:div w:id="636112206">
          <w:marLeft w:val="0"/>
          <w:marRight w:val="0"/>
          <w:marTop w:val="0"/>
          <w:marBottom w:val="0"/>
          <w:divBdr>
            <w:top w:val="none" w:sz="0" w:space="0" w:color="auto"/>
            <w:left w:val="none" w:sz="0" w:space="0" w:color="auto"/>
            <w:bottom w:val="none" w:sz="0" w:space="0" w:color="auto"/>
            <w:right w:val="none" w:sz="0" w:space="0" w:color="auto"/>
          </w:divBdr>
        </w:div>
        <w:div w:id="1299070355">
          <w:marLeft w:val="0"/>
          <w:marRight w:val="0"/>
          <w:marTop w:val="0"/>
          <w:marBottom w:val="0"/>
          <w:divBdr>
            <w:top w:val="none" w:sz="0" w:space="0" w:color="auto"/>
            <w:left w:val="none" w:sz="0" w:space="0" w:color="auto"/>
            <w:bottom w:val="none" w:sz="0" w:space="0" w:color="auto"/>
            <w:right w:val="none" w:sz="0" w:space="0" w:color="auto"/>
          </w:divBdr>
        </w:div>
        <w:div w:id="1432362621">
          <w:marLeft w:val="0"/>
          <w:marRight w:val="0"/>
          <w:marTop w:val="0"/>
          <w:marBottom w:val="0"/>
          <w:divBdr>
            <w:top w:val="none" w:sz="0" w:space="0" w:color="auto"/>
            <w:left w:val="none" w:sz="0" w:space="0" w:color="auto"/>
            <w:bottom w:val="none" w:sz="0" w:space="0" w:color="auto"/>
            <w:right w:val="none" w:sz="0" w:space="0" w:color="auto"/>
          </w:divBdr>
        </w:div>
        <w:div w:id="917861542">
          <w:marLeft w:val="0"/>
          <w:marRight w:val="0"/>
          <w:marTop w:val="0"/>
          <w:marBottom w:val="0"/>
          <w:divBdr>
            <w:top w:val="none" w:sz="0" w:space="0" w:color="auto"/>
            <w:left w:val="none" w:sz="0" w:space="0" w:color="auto"/>
            <w:bottom w:val="none" w:sz="0" w:space="0" w:color="auto"/>
            <w:right w:val="none" w:sz="0" w:space="0" w:color="auto"/>
          </w:divBdr>
        </w:div>
        <w:div w:id="929042786">
          <w:marLeft w:val="0"/>
          <w:marRight w:val="0"/>
          <w:marTop w:val="0"/>
          <w:marBottom w:val="0"/>
          <w:divBdr>
            <w:top w:val="none" w:sz="0" w:space="0" w:color="auto"/>
            <w:left w:val="none" w:sz="0" w:space="0" w:color="auto"/>
            <w:bottom w:val="none" w:sz="0" w:space="0" w:color="auto"/>
            <w:right w:val="none" w:sz="0" w:space="0" w:color="auto"/>
          </w:divBdr>
        </w:div>
        <w:div w:id="2002811118">
          <w:marLeft w:val="0"/>
          <w:marRight w:val="0"/>
          <w:marTop w:val="0"/>
          <w:marBottom w:val="0"/>
          <w:divBdr>
            <w:top w:val="none" w:sz="0" w:space="0" w:color="auto"/>
            <w:left w:val="none" w:sz="0" w:space="0" w:color="auto"/>
            <w:bottom w:val="none" w:sz="0" w:space="0" w:color="auto"/>
            <w:right w:val="none" w:sz="0" w:space="0" w:color="auto"/>
          </w:divBdr>
        </w:div>
        <w:div w:id="1828746886">
          <w:marLeft w:val="0"/>
          <w:marRight w:val="0"/>
          <w:marTop w:val="0"/>
          <w:marBottom w:val="0"/>
          <w:divBdr>
            <w:top w:val="none" w:sz="0" w:space="0" w:color="auto"/>
            <w:left w:val="none" w:sz="0" w:space="0" w:color="auto"/>
            <w:bottom w:val="none" w:sz="0" w:space="0" w:color="auto"/>
            <w:right w:val="none" w:sz="0" w:space="0" w:color="auto"/>
          </w:divBdr>
        </w:div>
      </w:divsChild>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324646">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8657459">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9097522">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53808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7997135">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412495.pag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15305.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415305.page" TargetMode="External"/><Relationship Id="rId23" Type="http://schemas.openxmlformats.org/officeDocument/2006/relationships/header" Target="header3.xml"/><Relationship Id="rId10" Type="http://schemas.openxmlformats.org/officeDocument/2006/relationships/hyperlink" Target="https://saimex.org.mx/saimex/solicitud/downloadAttach/1413368.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imex.org.mx/saimex/solicitud/downloadAttach/1412495.page" TargetMode="External"/><Relationship Id="rId14" Type="http://schemas.openxmlformats.org/officeDocument/2006/relationships/hyperlink" Target="https://saimex.org.mx/saimex/solicitud/downloadAttach/1413368.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ABD9-6651-4BC0-8FDB-DB0BA25A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7622</Words>
  <Characters>41927</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2022-12-02T05:48:00Z</cp:lastPrinted>
  <dcterms:created xsi:type="dcterms:W3CDTF">2022-11-24T20:42:00Z</dcterms:created>
  <dcterms:modified xsi:type="dcterms:W3CDTF">2022-12-15T19:33:00Z</dcterms:modified>
</cp:coreProperties>
</file>