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0BE6" w:rsidR="00C853D1" w:rsidP="00884387" w:rsidRDefault="00C853D1" w14:paraId="1DF6BBF6" w14:textId="6228A114">
      <w:pPr>
        <w:spacing w:after="0" w:line="360" w:lineRule="auto"/>
        <w:rPr>
          <w:rFonts w:eastAsia="Times New Roman" w:cs="Tahoma"/>
          <w:bCs/>
          <w:color w:val="auto"/>
          <w:lang w:eastAsia="es-ES"/>
        </w:rPr>
      </w:pPr>
      <w:r w:rsidRPr="00990BE6">
        <w:rPr>
          <w:rFonts w:eastAsia="Calibri" w:cs="Tahoma"/>
          <w:bCs/>
          <w:color w:val="000000"/>
        </w:rPr>
        <w:t xml:space="preserve">Resolución del Pleno del Instituto de Transparencia, Acceso a la Información Pública y </w:t>
      </w:r>
      <w:r w:rsidRPr="00990BE6">
        <w:rPr>
          <w:rFonts w:eastAsia="Times New Roman" w:cs="Tahoma"/>
          <w:bCs/>
          <w:color w:val="auto"/>
          <w:lang w:eastAsia="es-ES"/>
        </w:rPr>
        <w:t xml:space="preserve">Protección de Datos Personales del Estado de México y Municipios, con domicilio en Metepec, Estado de México, de fecha </w:t>
      </w:r>
      <w:r w:rsidRPr="00990BE6" w:rsidR="0017557A">
        <w:rPr>
          <w:rFonts w:eastAsia="Times New Roman" w:cs="Tahoma"/>
          <w:bCs/>
          <w:color w:val="auto"/>
          <w:lang w:eastAsia="es-ES"/>
        </w:rPr>
        <w:t>diecisiete de agosto de dos mil veintidós.</w:t>
      </w:r>
      <w:r w:rsidRPr="00990BE6">
        <w:rPr>
          <w:rFonts w:eastAsia="Times New Roman" w:cs="Tahoma"/>
          <w:bCs/>
          <w:color w:val="auto"/>
          <w:lang w:eastAsia="es-ES"/>
        </w:rPr>
        <w:t xml:space="preserve"> </w:t>
      </w:r>
    </w:p>
    <w:p w:rsidRPr="00990BE6" w:rsidR="004A7F08" w:rsidP="00C853D1" w:rsidRDefault="004A7F08" w14:paraId="712E7039" w14:textId="77777777">
      <w:pPr>
        <w:spacing w:after="0" w:line="360" w:lineRule="auto"/>
        <w:rPr>
          <w:rFonts w:eastAsia="Times New Roman" w:cs="Tahoma"/>
          <w:b/>
          <w:bCs/>
          <w:color w:val="auto"/>
          <w:lang w:eastAsia="es-ES"/>
        </w:rPr>
      </w:pPr>
    </w:p>
    <w:p w:rsidRPr="00990BE6" w:rsidR="00C853D1" w:rsidP="00C853D1" w:rsidRDefault="00C853D1" w14:paraId="1066B8D1" w14:textId="4809E12D">
      <w:pPr>
        <w:spacing w:after="0" w:line="360" w:lineRule="auto"/>
        <w:rPr>
          <w:rFonts w:eastAsia="Calibri" w:cs="Tahoma"/>
          <w:color w:val="0D0D0D"/>
        </w:rPr>
      </w:pPr>
      <w:r w:rsidRPr="6EBB067D" w:rsidR="6EBB067D">
        <w:rPr>
          <w:rFonts w:eastAsia="Times New Roman" w:cs="Tahoma"/>
          <w:b w:val="1"/>
          <w:bCs w:val="1"/>
          <w:color w:val="auto"/>
          <w:lang w:eastAsia="es-ES"/>
        </w:rPr>
        <w:t>VISTO</w:t>
      </w:r>
      <w:r w:rsidRPr="6EBB067D" w:rsidR="6EBB067D">
        <w:rPr>
          <w:rFonts w:eastAsia="Calibri" w:cs="Tahoma"/>
          <w:color w:val="0D0D0D" w:themeColor="text1" w:themeTint="F2" w:themeShade="FF"/>
        </w:rPr>
        <w:t xml:space="preserve"> el expediente conformado con motivo del Recurso de Revisión </w:t>
      </w:r>
      <w:r w:rsidRPr="6EBB067D" w:rsidR="6EBB067D">
        <w:rPr>
          <w:rFonts w:eastAsia="Calibri" w:cs="Tahoma"/>
          <w:color w:val="000000" w:themeColor="text1" w:themeTint="FF" w:themeShade="FF"/>
        </w:rPr>
        <w:t xml:space="preserve">04171/INFOEM/IP/RR/2022, interpuesto por marcos </w:t>
      </w:r>
      <w:r w:rsidRPr="6EBB067D" w:rsidR="6EBB067D">
        <w:rPr>
          <w:rFonts w:eastAsia="Calibri" w:cs="Tahoma"/>
          <w:color w:val="000000" w:themeColor="text1" w:themeTint="FF" w:themeShade="FF"/>
          <w:highlight w:val="black"/>
        </w:rPr>
        <w:t>XXXXXXXXXXXXX</w:t>
      </w:r>
      <w:r w:rsidRPr="6EBB067D" w:rsidR="6EBB067D">
        <w:rPr>
          <w:rFonts w:eastAsia="Calibri" w:cs="Tahoma"/>
          <w:color w:val="000000" w:themeColor="text1" w:themeTint="FF" w:themeShade="FF"/>
        </w:rPr>
        <w:t xml:space="preserve">, en lo sucesivo, el </w:t>
      </w:r>
      <w:r w:rsidRPr="6EBB067D" w:rsidR="6EBB067D">
        <w:rPr>
          <w:rFonts w:eastAsia="Calibri" w:cs="Tahoma"/>
          <w:color w:val="0D0D0D" w:themeColor="text1" w:themeTint="F2" w:themeShade="FF"/>
        </w:rPr>
        <w:t>Recurrente o Particular, en contra de la respuesta del Sujeto Obligado,</w:t>
      </w:r>
      <w:r w:rsidRPr="6EBB067D" w:rsidR="6EBB067D">
        <w:rPr>
          <w:rFonts w:eastAsia="Calibri" w:cs="Tahoma"/>
          <w:color w:val="000000" w:themeColor="text1" w:themeTint="FF" w:themeShade="FF"/>
        </w:rPr>
        <w:t xml:space="preserve"> Ayuntamiento de Calimaya, a la solicitud de acceso a la información 00092/CALIMAYA/IP/2022, se emite la presente Resolución, con base en los Antecedentes y Considerandos que se exponen a continuación:</w:t>
      </w:r>
    </w:p>
    <w:p w:rsidRPr="00990BE6" w:rsidR="00C853D1" w:rsidP="00C853D1" w:rsidRDefault="00C853D1" w14:paraId="4FCCF228" w14:textId="77777777">
      <w:pPr>
        <w:spacing w:after="0" w:line="360" w:lineRule="auto"/>
        <w:rPr>
          <w:rFonts w:eastAsia="Calibri" w:cs="Tahoma"/>
          <w:color w:val="000000"/>
        </w:rPr>
      </w:pPr>
    </w:p>
    <w:p w:rsidRPr="00990BE6"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990BE6">
        <w:rPr>
          <w:rFonts w:eastAsia="Calibri" w:cs="Tahoma"/>
          <w:b/>
          <w:color w:val="000000"/>
        </w:rPr>
        <w:t>A N T E C E D E N T E S:</w:t>
      </w:r>
    </w:p>
    <w:p w:rsidRPr="00990BE6" w:rsidR="00C853D1" w:rsidP="00C853D1" w:rsidRDefault="00C853D1" w14:paraId="422D0175" w14:textId="77777777">
      <w:pPr>
        <w:spacing w:after="0" w:line="360" w:lineRule="auto"/>
      </w:pPr>
    </w:p>
    <w:p w:rsidRPr="00990BE6" w:rsidR="00C853D1" w:rsidP="00C853D1" w:rsidRDefault="00C853D1" w14:paraId="539DCEC7" w14:textId="77777777">
      <w:pPr>
        <w:tabs>
          <w:tab w:val="left" w:pos="567"/>
        </w:tabs>
        <w:spacing w:after="0" w:line="360" w:lineRule="auto"/>
        <w:rPr>
          <w:rFonts w:eastAsia="Times New Roman" w:cs="Tahoma"/>
          <w:b/>
          <w:color w:val="auto"/>
          <w:lang w:eastAsia="es-ES"/>
        </w:rPr>
      </w:pPr>
      <w:r w:rsidRPr="00990BE6">
        <w:rPr>
          <w:rFonts w:eastAsia="Times New Roman" w:cs="Tahoma"/>
          <w:b/>
          <w:color w:val="auto"/>
          <w:lang w:eastAsia="es-ES"/>
        </w:rPr>
        <w:t>I. Presentación de la solicitud de información:</w:t>
      </w:r>
    </w:p>
    <w:p w:rsidRPr="00990BE6" w:rsidR="00C853D1" w:rsidP="00C853D1" w:rsidRDefault="00C853D1" w14:paraId="681289FF" w14:textId="77777777">
      <w:pPr>
        <w:tabs>
          <w:tab w:val="left" w:pos="567"/>
        </w:tabs>
        <w:spacing w:after="0" w:line="360" w:lineRule="auto"/>
        <w:rPr>
          <w:rFonts w:eastAsia="Times New Roman" w:cs="Tahoma"/>
          <w:color w:val="auto"/>
          <w:lang w:eastAsia="es-ES"/>
        </w:rPr>
      </w:pPr>
    </w:p>
    <w:p w:rsidRPr="00990BE6" w:rsidR="00C853D1" w:rsidP="002B2AF7" w:rsidRDefault="00887CE6" w14:paraId="32AF4217" w14:textId="059F4D16">
      <w:pPr>
        <w:spacing w:after="0" w:line="360" w:lineRule="auto"/>
      </w:pPr>
      <w:r w:rsidRPr="00990BE6">
        <w:rPr>
          <w:rFonts w:cs="Tahoma"/>
          <w:lang w:eastAsia="es-ES"/>
        </w:rPr>
        <w:t xml:space="preserve">Con fecha veintiuno de febrero de dos mil veintidós, </w:t>
      </w:r>
      <w:r w:rsidRPr="00990BE6" w:rsidR="00851733">
        <w:rPr>
          <w:rFonts w:eastAsia="Times New Roman" w:cs="Tahoma"/>
          <w:color w:val="auto"/>
          <w:lang w:eastAsia="es-ES"/>
        </w:rPr>
        <w:t>el Particular presentó una solicitud de acceso a la información pública</w:t>
      </w:r>
      <w:r w:rsidRPr="00990BE6">
        <w:rPr>
          <w:rFonts w:cs="Tahoma"/>
          <w:lang w:eastAsia="es-ES"/>
        </w:rPr>
        <w:t xml:space="preserve">, a través del Sistema de Acceso a la Información Mexiquense (SAIMEX), ante el </w:t>
      </w:r>
      <w:r w:rsidRPr="00990BE6" w:rsidR="00851733">
        <w:rPr>
          <w:rFonts w:eastAsia="Calibri" w:cs="Tahoma"/>
          <w:color w:val="000000"/>
        </w:rPr>
        <w:t>Ayuntamiento de Calimaya</w:t>
      </w:r>
      <w:r w:rsidRPr="00990BE6">
        <w:rPr>
          <w:rFonts w:cs="Tahoma"/>
          <w:bCs/>
          <w:lang w:eastAsia="es-ES"/>
        </w:rPr>
        <w:t xml:space="preserve">, </w:t>
      </w:r>
      <w:r w:rsidRPr="00990BE6">
        <w:rPr>
          <w:rFonts w:cs="Tahoma"/>
          <w:b/>
          <w:lang w:eastAsia="es-ES"/>
        </w:rPr>
        <w:t>ya que si bien, se registr</w:t>
      </w:r>
      <w:r w:rsidRPr="00990BE6" w:rsidR="00802C2B">
        <w:rPr>
          <w:rFonts w:cs="Tahoma"/>
          <w:b/>
          <w:lang w:eastAsia="es-ES"/>
        </w:rPr>
        <w:t>ó el veinte de febrero del año en curso</w:t>
      </w:r>
      <w:r w:rsidRPr="00990BE6">
        <w:rPr>
          <w:rFonts w:cs="Tahoma"/>
          <w:b/>
          <w:lang w:eastAsia="es-E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990BE6">
        <w:rPr>
          <w:rFonts w:cs="Tahoma"/>
          <w:lang w:eastAsia="es-ES"/>
        </w:rPr>
        <w:t>en los siguientes términos:</w:t>
      </w:r>
    </w:p>
    <w:p w:rsidRPr="00990BE6" w:rsidR="00765B08" w:rsidP="002B2AF7" w:rsidRDefault="00765B08" w14:paraId="465F002A" w14:textId="6574BBDF">
      <w:pPr>
        <w:spacing w:after="0" w:line="360" w:lineRule="auto"/>
      </w:pPr>
    </w:p>
    <w:p w:rsidRPr="00990BE6" w:rsidR="00C27AD2" w:rsidP="002B2AF7" w:rsidRDefault="00C27AD2" w14:paraId="4A5836FF" w14:textId="3542BE70">
      <w:pPr>
        <w:spacing w:after="0" w:line="360" w:lineRule="auto"/>
      </w:pPr>
    </w:p>
    <w:p w:rsidRPr="00990BE6" w:rsidR="00C27AD2" w:rsidP="002B2AF7" w:rsidRDefault="00C27AD2" w14:paraId="5C909472" w14:textId="77777777">
      <w:pPr>
        <w:spacing w:after="0" w:line="360" w:lineRule="auto"/>
      </w:pPr>
    </w:p>
    <w:p w:rsidRPr="00990BE6"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990BE6">
        <w:rPr>
          <w:rFonts w:eastAsia="Times New Roman" w:cs="Tahoma"/>
          <w:b/>
          <w:i/>
          <w:iCs/>
          <w:color w:val="auto"/>
          <w:sz w:val="20"/>
          <w:szCs w:val="20"/>
          <w:lang w:eastAsia="es-ES"/>
        </w:rPr>
        <w:lastRenderedPageBreak/>
        <w:t>“DESCRIPCIÓN CLARA Y PRECISA DE LA INFORMACIÓN SOLICITADA.</w:t>
      </w:r>
    </w:p>
    <w:p w:rsidRPr="00990BE6" w:rsidR="00C853D1" w:rsidP="00C853D1" w:rsidRDefault="006C1DCF" w14:paraId="47049033" w14:textId="07004BFB">
      <w:pPr>
        <w:tabs>
          <w:tab w:val="left" w:pos="4667"/>
        </w:tabs>
        <w:spacing w:after="0" w:line="360" w:lineRule="auto"/>
        <w:ind w:left="567" w:right="567"/>
        <w:rPr>
          <w:rFonts w:eastAsia="Times New Roman" w:cs="Tahoma"/>
          <w:bCs/>
          <w:i/>
          <w:iCs/>
          <w:color w:val="auto"/>
          <w:sz w:val="20"/>
          <w:szCs w:val="20"/>
          <w:lang w:eastAsia="es-ES"/>
        </w:rPr>
      </w:pPr>
      <w:r w:rsidRPr="00990BE6">
        <w:rPr>
          <w:rFonts w:eastAsia="Times New Roman" w:cs="Tahoma"/>
          <w:bCs/>
          <w:i/>
          <w:iCs/>
          <w:color w:val="auto"/>
          <w:sz w:val="20"/>
          <w:szCs w:val="20"/>
          <w:lang w:eastAsia="es-ES"/>
        </w:rPr>
        <w:t xml:space="preserve">solicito copia del libro de registro donde se acento todo lo actuado por el Lic. Omar </w:t>
      </w:r>
      <w:proofErr w:type="spellStart"/>
      <w:r w:rsidRPr="00990BE6">
        <w:rPr>
          <w:rFonts w:eastAsia="Times New Roman" w:cs="Tahoma"/>
          <w:bCs/>
          <w:i/>
          <w:iCs/>
          <w:color w:val="auto"/>
          <w:sz w:val="20"/>
          <w:szCs w:val="20"/>
          <w:lang w:eastAsia="es-ES"/>
        </w:rPr>
        <w:t>vargas</w:t>
      </w:r>
      <w:proofErr w:type="spellEnd"/>
      <w:r w:rsidRPr="00990BE6">
        <w:rPr>
          <w:rFonts w:eastAsia="Times New Roman" w:cs="Tahoma"/>
          <w:bCs/>
          <w:i/>
          <w:iCs/>
          <w:color w:val="auto"/>
          <w:sz w:val="20"/>
          <w:szCs w:val="20"/>
          <w:lang w:eastAsia="es-ES"/>
        </w:rPr>
        <w:t xml:space="preserve"> Guadarrama, en el periodo que comprende del 1 de enero del 2021 al 18 de febrero del 2022, tal como lo establece la ley </w:t>
      </w:r>
      <w:proofErr w:type="spellStart"/>
      <w:r w:rsidRPr="00990BE6">
        <w:rPr>
          <w:rFonts w:eastAsia="Times New Roman" w:cs="Tahoma"/>
          <w:bCs/>
          <w:i/>
          <w:iCs/>
          <w:color w:val="auto"/>
          <w:sz w:val="20"/>
          <w:szCs w:val="20"/>
          <w:lang w:eastAsia="es-ES"/>
        </w:rPr>
        <w:t>organica</w:t>
      </w:r>
      <w:proofErr w:type="spellEnd"/>
      <w:r w:rsidRPr="00990BE6">
        <w:rPr>
          <w:rFonts w:eastAsia="Times New Roman" w:cs="Tahoma"/>
          <w:bCs/>
          <w:i/>
          <w:iCs/>
          <w:color w:val="auto"/>
          <w:sz w:val="20"/>
          <w:szCs w:val="20"/>
          <w:lang w:eastAsia="es-ES"/>
        </w:rPr>
        <w:t xml:space="preserve"> del estado de </w:t>
      </w:r>
      <w:proofErr w:type="spellStart"/>
      <w:r w:rsidRPr="00990BE6">
        <w:rPr>
          <w:rFonts w:eastAsia="Times New Roman" w:cs="Tahoma"/>
          <w:bCs/>
          <w:i/>
          <w:iCs/>
          <w:color w:val="auto"/>
          <w:sz w:val="20"/>
          <w:szCs w:val="20"/>
          <w:lang w:eastAsia="es-ES"/>
        </w:rPr>
        <w:t>mexico</w:t>
      </w:r>
      <w:proofErr w:type="spellEnd"/>
      <w:r w:rsidRPr="00990BE6">
        <w:rPr>
          <w:rFonts w:eastAsia="Times New Roman" w:cs="Tahoma"/>
          <w:bCs/>
          <w:i/>
          <w:iCs/>
          <w:color w:val="auto"/>
          <w:sz w:val="20"/>
          <w:szCs w:val="20"/>
          <w:lang w:eastAsia="es-ES"/>
        </w:rPr>
        <w:t>, que en el Artículo 150, establece</w:t>
      </w:r>
      <w:proofErr w:type="gramStart"/>
      <w:r w:rsidRPr="00990BE6">
        <w:rPr>
          <w:rFonts w:eastAsia="Times New Roman" w:cs="Tahoma"/>
          <w:bCs/>
          <w:i/>
          <w:iCs/>
          <w:color w:val="auto"/>
          <w:sz w:val="20"/>
          <w:szCs w:val="20"/>
          <w:lang w:eastAsia="es-ES"/>
        </w:rPr>
        <w:t>: .</w:t>
      </w:r>
      <w:proofErr w:type="gramEnd"/>
      <w:r w:rsidRPr="00990BE6">
        <w:rPr>
          <w:rFonts w:eastAsia="Times New Roman" w:cs="Tahoma"/>
          <w:bCs/>
          <w:i/>
          <w:iCs/>
          <w:color w:val="auto"/>
          <w:sz w:val="20"/>
          <w:szCs w:val="20"/>
          <w:lang w:eastAsia="es-ES"/>
        </w:rPr>
        <w:t xml:space="preserve">- Son facultades y obligaciones de: II. De los Oficiales Calificadores: e). Llevar un libro en donde se asiente todo lo actuado.” </w:t>
      </w:r>
      <w:r w:rsidRPr="00990BE6" w:rsidR="00C853D1">
        <w:rPr>
          <w:rFonts w:eastAsia="Times New Roman" w:cs="Tahoma"/>
          <w:bCs/>
          <w:i/>
          <w:iCs/>
          <w:color w:val="auto"/>
          <w:sz w:val="20"/>
          <w:szCs w:val="20"/>
          <w:lang w:eastAsia="es-ES"/>
        </w:rPr>
        <w:t xml:space="preserve">(Sic) </w:t>
      </w:r>
    </w:p>
    <w:p w:rsidRPr="00990BE6" w:rsidR="00C853D1" w:rsidP="00C853D1"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990BE6" w:rsidR="00C853D1" w:rsidP="00C853D1"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990BE6">
        <w:rPr>
          <w:rFonts w:eastAsia="Times New Roman" w:cs="Tahoma"/>
          <w:b/>
          <w:bCs/>
          <w:i/>
          <w:iCs/>
          <w:color w:val="auto"/>
          <w:sz w:val="20"/>
          <w:lang w:eastAsia="es-ES"/>
        </w:rPr>
        <w:t>“MODALIDAD DE ENTREGA</w:t>
      </w:r>
    </w:p>
    <w:p w:rsidRPr="00990BE6" w:rsidR="00C853D1" w:rsidP="00682222" w:rsidRDefault="00C853D1" w14:paraId="59678C94" w14:textId="1E32CB35">
      <w:pPr>
        <w:spacing w:after="0" w:line="360" w:lineRule="auto"/>
        <w:ind w:left="567" w:right="567"/>
        <w:rPr>
          <w:rFonts w:eastAsia="Times New Roman" w:cs="Arial"/>
          <w:bCs/>
          <w:i/>
          <w:iCs/>
          <w:color w:val="auto"/>
          <w:sz w:val="20"/>
          <w:lang w:eastAsia="es-ES"/>
        </w:rPr>
      </w:pPr>
      <w:r w:rsidRPr="00990BE6">
        <w:rPr>
          <w:rFonts w:eastAsia="Times New Roman" w:cs="Arial"/>
          <w:bCs/>
          <w:i/>
          <w:iCs/>
          <w:color w:val="auto"/>
          <w:sz w:val="20"/>
          <w:lang w:eastAsia="es-ES"/>
        </w:rPr>
        <w:t>A través del SAIMEX”</w:t>
      </w:r>
    </w:p>
    <w:p w:rsidRPr="00990BE6" w:rsidR="00682222" w:rsidP="00682222" w:rsidRDefault="00682222" w14:paraId="1DAA8380" w14:textId="77777777">
      <w:pPr>
        <w:spacing w:after="0" w:line="360" w:lineRule="auto"/>
        <w:ind w:left="567" w:right="567"/>
        <w:rPr>
          <w:rFonts w:eastAsia="Times New Roman" w:cs="Arial"/>
          <w:bCs/>
          <w:i/>
          <w:iCs/>
          <w:color w:val="auto"/>
          <w:sz w:val="20"/>
          <w:lang w:eastAsia="es-ES"/>
        </w:rPr>
      </w:pPr>
    </w:p>
    <w:p w:rsidRPr="00990BE6" w:rsidR="00C853D1" w:rsidP="00C853D1" w:rsidRDefault="00C853D1" w14:paraId="7488ED31" w14:textId="77777777">
      <w:pPr>
        <w:autoSpaceDE w:val="0"/>
        <w:autoSpaceDN w:val="0"/>
        <w:adjustRightInd w:val="0"/>
        <w:spacing w:after="0" w:line="360" w:lineRule="auto"/>
        <w:rPr>
          <w:b/>
          <w:bCs/>
        </w:rPr>
      </w:pPr>
      <w:r w:rsidRPr="00990BE6">
        <w:rPr>
          <w:rFonts w:cs="Tahoma"/>
          <w:b/>
        </w:rPr>
        <w:t>II.</w:t>
      </w:r>
      <w:r w:rsidRPr="00990BE6">
        <w:rPr>
          <w:b/>
          <w:bCs/>
        </w:rPr>
        <w:t xml:space="preserve"> Respuesta del Sujeto Obligado. </w:t>
      </w:r>
    </w:p>
    <w:p w:rsidRPr="00990BE6" w:rsidR="00C853D1" w:rsidP="00C853D1" w:rsidRDefault="00C853D1" w14:paraId="4400726D" w14:textId="77777777">
      <w:pPr>
        <w:spacing w:after="0" w:line="360" w:lineRule="auto"/>
      </w:pPr>
    </w:p>
    <w:p w:rsidRPr="00990BE6" w:rsidR="00536B16" w:rsidP="00C853D1" w:rsidRDefault="00C853D1" w14:paraId="426EB3B1" w14:textId="6BCFF978">
      <w:pPr>
        <w:spacing w:after="0" w:line="360" w:lineRule="auto"/>
      </w:pPr>
      <w:r w:rsidRPr="00990BE6">
        <w:t xml:space="preserve">Con fecha </w:t>
      </w:r>
      <w:r w:rsidRPr="00990BE6" w:rsidR="00536B16">
        <w:t xml:space="preserve">quince de marzo de dos mil veintidós, </w:t>
      </w:r>
      <w:r w:rsidRPr="00990BE6" w:rsidR="00252EF3">
        <w:t>el Sujeto Obligado notificó, a través del Sistema de Acceso a la Información Mexiquense (SAIMEX), la respuesta a la solicitud</w:t>
      </w:r>
      <w:r w:rsidRPr="00990BE6" w:rsidR="006441E1">
        <w:t xml:space="preserve"> de acceso a la información pública</w:t>
      </w:r>
      <w:r w:rsidRPr="00990BE6" w:rsidR="00252EF3">
        <w:t>,</w:t>
      </w:r>
      <w:r w:rsidRPr="00990BE6" w:rsidR="00634B89">
        <w:t xml:space="preserve"> a través de los siguientes documentos: </w:t>
      </w:r>
    </w:p>
    <w:p w:rsidRPr="00990BE6" w:rsidR="00634B89" w:rsidP="00C853D1" w:rsidRDefault="00634B89" w14:paraId="0607BCDC" w14:textId="77777777">
      <w:pPr>
        <w:spacing w:after="0" w:line="360" w:lineRule="auto"/>
      </w:pPr>
    </w:p>
    <w:p w:rsidRPr="00990BE6" w:rsidR="00634B89" w:rsidP="00C853D1" w:rsidRDefault="00634B89" w14:paraId="7698055F" w14:textId="49E9F8D4">
      <w:pPr>
        <w:spacing w:after="0" w:line="360" w:lineRule="auto"/>
      </w:pPr>
      <w:r w:rsidRPr="00990BE6">
        <w:t xml:space="preserve">i) </w:t>
      </w:r>
      <w:r w:rsidRPr="00990BE6" w:rsidR="002C4764">
        <w:t>Acta de la Tercera Sesión Ordinaria del Comité de Transparencia</w:t>
      </w:r>
      <w:r w:rsidRPr="00990BE6" w:rsidR="00184EA4">
        <w:t>, de fecha veintitrés de febrero de dos mil veintidós</w:t>
      </w:r>
      <w:r w:rsidRPr="00990BE6" w:rsidR="00495E47">
        <w:t xml:space="preserve">, por medio de la </w:t>
      </w:r>
      <w:r w:rsidRPr="00990BE6" w:rsidR="00C61E4F">
        <w:t xml:space="preserve">cual se aprueba por unanimidad el Acuerdo: CALIMAYA/CT/28/2021, lo anterior, en los siguientes términos: </w:t>
      </w:r>
    </w:p>
    <w:p w:rsidRPr="00990BE6" w:rsidR="00C61E4F" w:rsidP="00C853D1" w:rsidRDefault="00C61E4F" w14:paraId="66F33D9B" w14:textId="77777777">
      <w:pPr>
        <w:spacing w:after="0" w:line="360" w:lineRule="auto"/>
      </w:pPr>
    </w:p>
    <w:p w:rsidRPr="00990BE6" w:rsidR="00536B16" w:rsidP="00AD0763" w:rsidRDefault="00AD0763" w14:paraId="3F3352F3" w14:textId="69CB2C3C">
      <w:pPr>
        <w:spacing w:after="0" w:line="360" w:lineRule="auto"/>
        <w:jc w:val="center"/>
      </w:pPr>
      <w:r w:rsidRPr="00990BE6">
        <w:rPr>
          <w:noProof/>
        </w:rPr>
        <w:drawing>
          <wp:inline distT="0" distB="0" distL="0" distR="0" wp14:anchorId="326CFB93" wp14:editId="6214D2D8">
            <wp:extent cx="3175635" cy="2078858"/>
            <wp:effectExtent l="0" t="0" r="5715"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181461" cy="2082672"/>
                    </a:xfrm>
                    <a:prstGeom prst="rect">
                      <a:avLst/>
                    </a:prstGeom>
                  </pic:spPr>
                </pic:pic>
              </a:graphicData>
            </a:graphic>
          </wp:inline>
        </w:drawing>
      </w:r>
    </w:p>
    <w:p w:rsidRPr="00990BE6" w:rsidR="00536B16" w:rsidP="00C853D1" w:rsidRDefault="008D3298" w14:paraId="7E79B455" w14:textId="104FC628">
      <w:pPr>
        <w:spacing w:after="0" w:line="360" w:lineRule="auto"/>
      </w:pPr>
      <w:proofErr w:type="spellStart"/>
      <w:r w:rsidRPr="00990BE6">
        <w:lastRenderedPageBreak/>
        <w:t>ii</w:t>
      </w:r>
      <w:proofErr w:type="spellEnd"/>
      <w:r w:rsidRPr="00990BE6">
        <w:t xml:space="preserve">) </w:t>
      </w:r>
      <w:r w:rsidRPr="00990BE6" w:rsidR="00093889">
        <w:t xml:space="preserve">Documento denominado: </w:t>
      </w:r>
      <w:r w:rsidRPr="00990BE6" w:rsidR="00093889">
        <w:rPr>
          <w:i/>
          <w:iCs/>
        </w:rPr>
        <w:t>REGISTROS DE LIBRO DE GOBIERNO 2021-2022</w:t>
      </w:r>
      <w:r w:rsidRPr="00990BE6" w:rsidR="0038131C">
        <w:rPr>
          <w:i/>
          <w:iCs/>
        </w:rPr>
        <w:t xml:space="preserve"> .</w:t>
      </w:r>
      <w:proofErr w:type="spellStart"/>
      <w:proofErr w:type="gramStart"/>
      <w:r w:rsidRPr="00990BE6" w:rsidR="0038131C">
        <w:rPr>
          <w:i/>
          <w:iCs/>
        </w:rPr>
        <w:t>pdf</w:t>
      </w:r>
      <w:proofErr w:type="spellEnd"/>
      <w:r w:rsidRPr="00990BE6" w:rsidR="0038131C">
        <w:rPr>
          <w:i/>
          <w:iCs/>
        </w:rPr>
        <w:t xml:space="preserve"> </w:t>
      </w:r>
      <w:r w:rsidRPr="00990BE6" w:rsidR="0038131C">
        <w:t>,</w:t>
      </w:r>
      <w:proofErr w:type="gramEnd"/>
      <w:r w:rsidRPr="00990BE6" w:rsidR="0038131C">
        <w:t xml:space="preserve"> el cual se </w:t>
      </w:r>
      <w:r w:rsidRPr="00990BE6" w:rsidR="009D1FDA">
        <w:t xml:space="preserve">integra por un total de setenta y nueve fojas. </w:t>
      </w:r>
    </w:p>
    <w:p w:rsidRPr="00990BE6" w:rsidR="00536B16" w:rsidP="00C853D1" w:rsidRDefault="00536B16" w14:paraId="38011EED" w14:textId="77777777">
      <w:pPr>
        <w:spacing w:after="0" w:line="360" w:lineRule="auto"/>
      </w:pPr>
    </w:p>
    <w:p w:rsidRPr="00990BE6" w:rsidR="00C853D1" w:rsidP="00C853D1" w:rsidRDefault="00C853D1" w14:paraId="2B803E22" w14:textId="77777777">
      <w:pPr>
        <w:spacing w:after="0" w:line="360" w:lineRule="auto"/>
        <w:rPr>
          <w:b/>
        </w:rPr>
      </w:pPr>
      <w:r w:rsidRPr="00990BE6">
        <w:rPr>
          <w:b/>
        </w:rPr>
        <w:t xml:space="preserve">III. Interposición del Recurso de Revisión. </w:t>
      </w:r>
    </w:p>
    <w:p w:rsidRPr="00990BE6" w:rsidR="00C853D1" w:rsidP="000039BC" w:rsidRDefault="00C853D1" w14:paraId="71DC67DA" w14:textId="77777777">
      <w:pPr>
        <w:spacing w:after="0" w:line="240" w:lineRule="auto"/>
        <w:rPr>
          <w:bCs/>
        </w:rPr>
      </w:pPr>
    </w:p>
    <w:p w:rsidRPr="00990BE6" w:rsidR="004236D0" w:rsidP="004236D0" w:rsidRDefault="00C853D1" w14:paraId="721AA220" w14:textId="4C3C912E">
      <w:pPr>
        <w:spacing w:after="0" w:line="360" w:lineRule="auto"/>
        <w:rPr>
          <w:rFonts w:cs="Tahoma"/>
          <w:b/>
          <w:lang w:eastAsia="es-ES"/>
        </w:rPr>
      </w:pPr>
      <w:r w:rsidRPr="00990BE6">
        <w:rPr>
          <w:bCs/>
        </w:rPr>
        <w:t>Con fecha</w:t>
      </w:r>
      <w:r w:rsidRPr="00990BE6" w:rsidR="004236D0">
        <w:rPr>
          <w:bCs/>
        </w:rPr>
        <w:t xml:space="preserve"> veintidós de marzo de dos mil veintidós se recibió en este Instituto, a través del </w:t>
      </w:r>
      <w:r w:rsidRPr="00990BE6" w:rsidR="004236D0">
        <w:rPr>
          <w:bCs/>
          <w:lang w:val="es-ES"/>
        </w:rPr>
        <w:t>Sistema de Acceso a la Información Mexiquense (SAIMEX)</w:t>
      </w:r>
      <w:r w:rsidRPr="00990BE6" w:rsidR="004236D0">
        <w:rPr>
          <w:bCs/>
        </w:rPr>
        <w:t>, Recurso de Revisión interpuesto por la parte Recurrente, en contra de la respuesta por el Sujeto Obligado</w:t>
      </w:r>
      <w:r w:rsidRPr="00990BE6" w:rsidR="00B31BC7">
        <w:rPr>
          <w:bCs/>
        </w:rPr>
        <w:t xml:space="preserve">, lo anterior, </w:t>
      </w:r>
      <w:r w:rsidRPr="00990BE6" w:rsidR="00B31BC7">
        <w:rPr>
          <w:b/>
        </w:rPr>
        <w:t xml:space="preserve">ya que si bien, el Medio de Impugnación </w:t>
      </w:r>
      <w:r w:rsidRPr="00990BE6" w:rsidR="004236D0">
        <w:rPr>
          <w:rFonts w:cs="Tahoma"/>
          <w:b/>
          <w:lang w:eastAsia="es-ES"/>
        </w:rPr>
        <w:t xml:space="preserve">se registró el </w:t>
      </w:r>
      <w:r w:rsidRPr="00990BE6" w:rsidR="00B31BC7">
        <w:rPr>
          <w:rFonts w:cs="Tahoma"/>
          <w:b/>
          <w:lang w:eastAsia="es-ES"/>
        </w:rPr>
        <w:t>veintiuno de dicho mes y año</w:t>
      </w:r>
      <w:r w:rsidRPr="00990BE6" w:rsidR="004236D0">
        <w:rPr>
          <w:rFonts w:cs="Tahoma"/>
          <w:b/>
          <w:lang w:eastAsia="es-E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990BE6" w:rsidR="004236D0">
        <w:rPr>
          <w:rFonts w:cs="Tahoma"/>
          <w:lang w:eastAsia="es-ES"/>
        </w:rPr>
        <w:t>en los siguientes términos:</w:t>
      </w:r>
    </w:p>
    <w:p w:rsidRPr="00990BE6" w:rsidR="00C853D1" w:rsidP="00C853D1" w:rsidRDefault="00C853D1" w14:paraId="3A43EC2F" w14:textId="77777777">
      <w:pPr>
        <w:spacing w:after="0" w:line="360" w:lineRule="auto"/>
        <w:rPr>
          <w:bCs/>
        </w:rPr>
      </w:pPr>
    </w:p>
    <w:p w:rsidRPr="00990BE6" w:rsidR="00C853D1" w:rsidP="00C853D1" w:rsidRDefault="00C853D1" w14:paraId="5AC8905A" w14:textId="77777777">
      <w:pPr>
        <w:spacing w:after="0" w:line="360" w:lineRule="auto"/>
        <w:ind w:left="567" w:right="567"/>
        <w:rPr>
          <w:bCs/>
          <w:i/>
          <w:sz w:val="20"/>
          <w:szCs w:val="20"/>
        </w:rPr>
      </w:pPr>
      <w:r w:rsidRPr="00990BE6">
        <w:rPr>
          <w:b/>
          <w:bCs/>
          <w:i/>
          <w:sz w:val="20"/>
          <w:szCs w:val="20"/>
        </w:rPr>
        <w:t>“ACTO IMPUGNADO</w:t>
      </w:r>
    </w:p>
    <w:p w:rsidRPr="00990BE6" w:rsidR="00C853D1" w:rsidP="00C853D1" w:rsidRDefault="00B12337" w14:paraId="5B56BF42" w14:textId="132A47F5">
      <w:pPr>
        <w:spacing w:after="0" w:line="360" w:lineRule="auto"/>
        <w:ind w:left="567" w:right="567"/>
        <w:rPr>
          <w:i/>
          <w:sz w:val="20"/>
          <w:szCs w:val="20"/>
        </w:rPr>
      </w:pPr>
      <w:r w:rsidRPr="00990BE6">
        <w:rPr>
          <w:i/>
          <w:sz w:val="20"/>
          <w:szCs w:val="20"/>
        </w:rPr>
        <w:t xml:space="preserve">El listado digital que muestran es incomprensible No tiene formato definido No muestra derecho ni </w:t>
      </w:r>
      <w:proofErr w:type="spellStart"/>
      <w:r w:rsidRPr="00990BE6">
        <w:rPr>
          <w:i/>
          <w:sz w:val="20"/>
          <w:szCs w:val="20"/>
        </w:rPr>
        <w:t>reves</w:t>
      </w:r>
      <w:proofErr w:type="spellEnd"/>
      <w:r w:rsidRPr="00990BE6" w:rsidR="00C853D1">
        <w:rPr>
          <w:i/>
          <w:sz w:val="20"/>
          <w:szCs w:val="20"/>
        </w:rPr>
        <w:t>.” (Sic.)</w:t>
      </w:r>
    </w:p>
    <w:p w:rsidRPr="00990BE6" w:rsidR="00C853D1" w:rsidP="00C853D1" w:rsidRDefault="00C853D1" w14:paraId="29F43CC4" w14:textId="77777777">
      <w:pPr>
        <w:spacing w:after="0" w:line="360" w:lineRule="auto"/>
        <w:ind w:left="567" w:right="567"/>
        <w:rPr>
          <w:i/>
          <w:sz w:val="20"/>
          <w:szCs w:val="20"/>
        </w:rPr>
      </w:pPr>
    </w:p>
    <w:p w:rsidRPr="00990BE6" w:rsidR="00C853D1" w:rsidP="00C853D1" w:rsidRDefault="00C853D1" w14:paraId="19CBF35D" w14:textId="77777777">
      <w:pPr>
        <w:spacing w:after="0" w:line="360" w:lineRule="auto"/>
        <w:ind w:left="567" w:right="567"/>
        <w:rPr>
          <w:b/>
          <w:i/>
          <w:sz w:val="20"/>
          <w:szCs w:val="20"/>
        </w:rPr>
      </w:pPr>
      <w:r w:rsidRPr="00990BE6">
        <w:rPr>
          <w:b/>
          <w:i/>
          <w:sz w:val="20"/>
          <w:szCs w:val="20"/>
        </w:rPr>
        <w:t>“RAZONES O MOTIVOS DE LA INCONFORMIDAD</w:t>
      </w:r>
    </w:p>
    <w:p w:rsidRPr="00990BE6" w:rsidR="00C853D1" w:rsidP="00C853D1" w:rsidRDefault="00B12337" w14:paraId="4043E730" w14:textId="5C834F82">
      <w:pPr>
        <w:spacing w:after="0" w:line="360" w:lineRule="auto"/>
        <w:ind w:left="567" w:right="567"/>
        <w:rPr>
          <w:i/>
          <w:sz w:val="20"/>
          <w:szCs w:val="20"/>
        </w:rPr>
      </w:pPr>
      <w:r w:rsidRPr="00990BE6">
        <w:rPr>
          <w:i/>
          <w:sz w:val="20"/>
          <w:szCs w:val="20"/>
        </w:rPr>
        <w:t xml:space="preserve">Ni siquiera tiene foliado el documento No se sabe en qué página empieza Aparte de que no me dejaron realizar la consulta directa Muy mañosa ente entregan este reporte tipo "basura" </w:t>
      </w:r>
      <w:proofErr w:type="spellStart"/>
      <w:r w:rsidRPr="00990BE6">
        <w:rPr>
          <w:i/>
          <w:sz w:val="20"/>
          <w:szCs w:val="20"/>
        </w:rPr>
        <w:t>inxomprensible</w:t>
      </w:r>
      <w:proofErr w:type="spellEnd"/>
      <w:r w:rsidRPr="00990BE6" w:rsidR="00827B0C">
        <w:rPr>
          <w:i/>
          <w:sz w:val="20"/>
          <w:szCs w:val="20"/>
        </w:rPr>
        <w:t>.</w:t>
      </w:r>
      <w:r w:rsidRPr="00990BE6" w:rsidR="00C853D1">
        <w:rPr>
          <w:i/>
          <w:sz w:val="20"/>
          <w:szCs w:val="20"/>
        </w:rPr>
        <w:t>” (Sic.)</w:t>
      </w:r>
    </w:p>
    <w:p w:rsidRPr="00990BE6" w:rsidR="00C853D1" w:rsidP="00C853D1" w:rsidRDefault="00C853D1" w14:paraId="08090351" w14:textId="75F11C39">
      <w:pPr>
        <w:spacing w:after="0" w:line="360" w:lineRule="auto"/>
      </w:pPr>
    </w:p>
    <w:p w:rsidRPr="00990BE6" w:rsidR="00C853D1" w:rsidP="00C853D1" w:rsidRDefault="00C853D1" w14:paraId="5CD0FCF6" w14:textId="77777777">
      <w:pPr>
        <w:spacing w:after="0" w:line="360" w:lineRule="auto"/>
        <w:rPr>
          <w:b/>
          <w:bCs/>
        </w:rPr>
      </w:pPr>
      <w:r w:rsidRPr="00990BE6">
        <w:rPr>
          <w:b/>
        </w:rPr>
        <w:t xml:space="preserve">IV. </w:t>
      </w:r>
      <w:r w:rsidRPr="00990BE6">
        <w:rPr>
          <w:b/>
          <w:bCs/>
        </w:rPr>
        <w:t xml:space="preserve">Trámite del </w:t>
      </w:r>
      <w:r w:rsidRPr="00990BE6">
        <w:rPr>
          <w:b/>
        </w:rPr>
        <w:t xml:space="preserve">Recurso de Revisión </w:t>
      </w:r>
      <w:r w:rsidRPr="00990BE6">
        <w:rPr>
          <w:b/>
          <w:bCs/>
        </w:rPr>
        <w:t>ante este Instituto.</w:t>
      </w:r>
    </w:p>
    <w:p w:rsidRPr="00990BE6" w:rsidR="00C853D1" w:rsidP="00C853D1" w:rsidRDefault="00C853D1" w14:paraId="58854E98" w14:textId="77777777">
      <w:pPr>
        <w:spacing w:after="0" w:line="360" w:lineRule="auto"/>
        <w:rPr>
          <w:b/>
          <w:bCs/>
        </w:rPr>
      </w:pPr>
    </w:p>
    <w:p w:rsidRPr="00990BE6" w:rsidR="00C853D1" w:rsidP="00C853D1" w:rsidRDefault="00C853D1" w14:paraId="0D250646" w14:textId="68CDE3BE">
      <w:pPr>
        <w:spacing w:after="0" w:line="360" w:lineRule="auto"/>
        <w:rPr>
          <w:b/>
          <w:bCs/>
        </w:rPr>
      </w:pPr>
      <w:r w:rsidRPr="00990BE6">
        <w:rPr>
          <w:b/>
          <w:bCs/>
        </w:rPr>
        <w:lastRenderedPageBreak/>
        <w:t xml:space="preserve">a) Turno del Medio de Impugnación. </w:t>
      </w:r>
      <w:r w:rsidRPr="00990BE6">
        <w:rPr>
          <w:bCs/>
        </w:rPr>
        <w:t xml:space="preserve">El </w:t>
      </w:r>
      <w:r w:rsidRPr="00990BE6" w:rsidR="006D7AF3">
        <w:rPr>
          <w:bCs/>
        </w:rPr>
        <w:t>veintiuno de marzo</w:t>
      </w:r>
      <w:r w:rsidRPr="00990BE6" w:rsidR="00827B0C">
        <w:rPr>
          <w:bCs/>
        </w:rPr>
        <w:t xml:space="preserve"> de dos mil veintiuno</w:t>
      </w:r>
      <w:r w:rsidRPr="00990BE6">
        <w:rPr>
          <w:bCs/>
        </w:rPr>
        <w:t xml:space="preserve">, el </w:t>
      </w:r>
      <w:r w:rsidRPr="00990BE6">
        <w:rPr>
          <w:lang w:val="es-ES"/>
        </w:rPr>
        <w:t>Sistema de Acceso a la Información Mexiquense (SAIMEX),</w:t>
      </w:r>
      <w:r w:rsidRPr="00990BE6">
        <w:rPr>
          <w:bCs/>
        </w:rPr>
        <w:t xml:space="preserve"> asignó el número de expediente </w:t>
      </w:r>
      <w:r w:rsidRPr="00990BE6" w:rsidR="0017557A">
        <w:rPr>
          <w:b/>
          <w:bCs/>
        </w:rPr>
        <w:t>04171/INFOEM/IP/RR/2022</w:t>
      </w:r>
      <w:r w:rsidRPr="00990BE6">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90BE6" w:rsidR="00C853D1" w:rsidP="00C853D1" w:rsidRDefault="00C853D1" w14:paraId="606E51DE" w14:textId="77777777">
      <w:pPr>
        <w:spacing w:after="0" w:line="360" w:lineRule="auto"/>
        <w:rPr>
          <w:bCs/>
        </w:rPr>
      </w:pPr>
    </w:p>
    <w:p w:rsidRPr="00990BE6" w:rsidR="00C853D1" w:rsidP="00C853D1" w:rsidRDefault="00C853D1" w14:paraId="03479276" w14:textId="3AADB73A">
      <w:pPr>
        <w:spacing w:after="0" w:line="360" w:lineRule="auto"/>
      </w:pPr>
      <w:r w:rsidRPr="00990BE6">
        <w:rPr>
          <w:b/>
          <w:bCs/>
        </w:rPr>
        <w:t>b) Admisión del Recurso de Revisión</w:t>
      </w:r>
      <w:r w:rsidRPr="00990BE6">
        <w:rPr>
          <w:b/>
          <w:bCs/>
          <w:lang w:val="es-ES_tradnl"/>
        </w:rPr>
        <w:t xml:space="preserve">. </w:t>
      </w:r>
      <w:r w:rsidRPr="00990BE6">
        <w:rPr>
          <w:bCs/>
          <w:lang w:val="es-ES_tradnl"/>
        </w:rPr>
        <w:t xml:space="preserve">El </w:t>
      </w:r>
      <w:r w:rsidRPr="00990BE6" w:rsidR="0015318D">
        <w:rPr>
          <w:bCs/>
          <w:lang w:val="es-ES_tradnl"/>
        </w:rPr>
        <w:t>veinticuatro de marzo de dos mil veintidós</w:t>
      </w:r>
      <w:r w:rsidRPr="00990BE6">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990BE6" w:rsidR="00C853D1" w:rsidP="00C853D1" w:rsidRDefault="00C853D1" w14:paraId="6BCA600D" w14:textId="77777777">
      <w:pPr>
        <w:spacing w:after="0" w:line="360" w:lineRule="auto"/>
      </w:pPr>
    </w:p>
    <w:p w:rsidRPr="00990BE6" w:rsidR="00272886" w:rsidP="00722248" w:rsidRDefault="00C853D1" w14:paraId="4FA336C8" w14:textId="42415F5E">
      <w:pPr>
        <w:spacing w:after="0" w:line="360" w:lineRule="auto"/>
        <w:rPr>
          <w:bCs/>
        </w:rPr>
      </w:pPr>
      <w:r w:rsidRPr="00990BE6">
        <w:rPr>
          <w:b/>
        </w:rPr>
        <w:t>c) Informe Justificado</w:t>
      </w:r>
      <w:r w:rsidRPr="00990BE6" w:rsidR="002126F7">
        <w:rPr>
          <w:b/>
        </w:rPr>
        <w:t xml:space="preserve"> o manifestaciones</w:t>
      </w:r>
      <w:r w:rsidRPr="00990BE6">
        <w:rPr>
          <w:b/>
        </w:rPr>
        <w:t xml:space="preserve">. </w:t>
      </w:r>
      <w:r w:rsidRPr="00990BE6" w:rsidR="0015647C">
        <w:rPr>
          <w:bCs/>
        </w:rPr>
        <w:t xml:space="preserve">Las partes </w:t>
      </w:r>
      <w:r w:rsidRPr="00990BE6" w:rsidR="00914CEA">
        <w:rPr>
          <w:bCs/>
        </w:rPr>
        <w:t xml:space="preserve">fueron omisas en realizar </w:t>
      </w:r>
      <w:r w:rsidRPr="00990BE6" w:rsidR="00697C04">
        <w:rPr>
          <w:bCs/>
        </w:rPr>
        <w:t>manifestaciones</w:t>
      </w:r>
      <w:r w:rsidRPr="00990BE6" w:rsidR="002126F7">
        <w:rPr>
          <w:bCs/>
        </w:rPr>
        <w:t xml:space="preserve"> o alegatos</w:t>
      </w:r>
      <w:r w:rsidRPr="00990BE6" w:rsidR="00697C04">
        <w:rPr>
          <w:bCs/>
        </w:rPr>
        <w:t xml:space="preserve">. </w:t>
      </w:r>
    </w:p>
    <w:p w:rsidRPr="00990BE6" w:rsidR="00722248" w:rsidP="00722248" w:rsidRDefault="00722248" w14:paraId="2EEA50E7" w14:textId="77777777">
      <w:pPr>
        <w:spacing w:after="0" w:line="360" w:lineRule="auto"/>
      </w:pPr>
    </w:p>
    <w:p w:rsidRPr="00990BE6" w:rsidR="00213F4F" w:rsidP="00213F4F" w:rsidRDefault="00436FE8" w14:paraId="7A6E56F2" w14:textId="77777777">
      <w:pPr>
        <w:spacing w:line="360" w:lineRule="auto"/>
        <w:rPr>
          <w:rFonts w:eastAsia="Palatino Linotype" w:cs="Palatino Linotype"/>
          <w:color w:val="auto"/>
          <w:lang w:eastAsia="es-MX"/>
        </w:rPr>
      </w:pPr>
      <w:r w:rsidRPr="00990BE6">
        <w:rPr>
          <w:rFonts w:eastAsia="Palatino Linotype" w:cs="Palatino Linotype"/>
          <w:b/>
          <w:bCs/>
          <w:lang w:val="es-ES"/>
        </w:rPr>
        <w:t>d</w:t>
      </w:r>
      <w:r w:rsidRPr="00990BE6" w:rsidR="004548CD">
        <w:rPr>
          <w:rFonts w:eastAsia="Palatino Linotype" w:cs="Palatino Linotype"/>
          <w:b/>
          <w:bCs/>
          <w:lang w:val="es-ES"/>
        </w:rPr>
        <w:t xml:space="preserve">) </w:t>
      </w:r>
      <w:r w:rsidRPr="00990BE6" w:rsidR="00213F4F">
        <w:rPr>
          <w:rFonts w:eastAsia="Palatino Linotype" w:cs="Palatino Linotype"/>
          <w:b/>
          <w:bCs/>
          <w:color w:val="auto"/>
          <w:lang w:val="es-ES" w:eastAsia="es-MX"/>
        </w:rPr>
        <w:t xml:space="preserve">Ampliación de plazo para resolver. </w:t>
      </w:r>
      <w:r w:rsidRPr="00990BE6" w:rsidR="00213F4F">
        <w:rPr>
          <w:rFonts w:eastAsia="Palatino Linotype" w:cs="Palatino Linotype"/>
          <w:color w:val="auto"/>
          <w:lang w:val="es-ES" w:eastAsia="es-MX"/>
        </w:rPr>
        <w:t>El doce de mayo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990BE6" w:rsidR="00213F4F" w:rsidP="00213F4F" w:rsidRDefault="00213F4F" w14:paraId="760A72C1" w14:textId="77777777">
      <w:pPr>
        <w:spacing w:after="0" w:line="360" w:lineRule="auto"/>
        <w:rPr>
          <w:rFonts w:eastAsia="Palatino Linotype" w:cs="Palatino Linotype"/>
          <w:b/>
          <w:bCs/>
          <w:color w:val="auto"/>
          <w:lang w:eastAsia="es-MX"/>
        </w:rPr>
      </w:pPr>
    </w:p>
    <w:p w:rsidRPr="00990BE6" w:rsidR="00213F4F" w:rsidP="00213F4F" w:rsidRDefault="00213F4F" w14:paraId="09E1453C"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 xml:space="preserve">Este organismo garante no pasa por alto justificar, que el plazo para emitir resolución en el presente asunto encuentra justificación en el alto número de recursos de revisión recibidos </w:t>
      </w:r>
      <w:r w:rsidRPr="00990BE6">
        <w:rPr>
          <w:rFonts w:eastAsia="Palatino Linotype" w:cs="Palatino Linotype"/>
          <w:color w:val="auto"/>
          <w:lang w:eastAsia="es-MX"/>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990BE6" w:rsidR="00213F4F" w:rsidP="00213F4F" w:rsidRDefault="00213F4F" w14:paraId="2229D0A9" w14:textId="77777777">
      <w:pPr>
        <w:spacing w:after="0" w:line="360" w:lineRule="auto"/>
        <w:rPr>
          <w:rFonts w:eastAsia="Palatino Linotype" w:cs="Palatino Linotype"/>
          <w:color w:val="auto"/>
          <w:lang w:eastAsia="es-MX"/>
        </w:rPr>
      </w:pPr>
    </w:p>
    <w:p w:rsidRPr="00990BE6" w:rsidR="00213F4F" w:rsidP="00213F4F" w:rsidRDefault="00213F4F" w14:paraId="3936B046"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990BE6" w:rsidR="00213F4F" w:rsidP="00213F4F" w:rsidRDefault="00213F4F" w14:paraId="02152ED9" w14:textId="77777777">
      <w:pPr>
        <w:spacing w:after="0" w:line="360" w:lineRule="auto"/>
        <w:rPr>
          <w:rFonts w:eastAsia="Palatino Linotype" w:cs="Palatino Linotype"/>
          <w:color w:val="auto"/>
          <w:lang w:eastAsia="es-MX"/>
        </w:rPr>
      </w:pPr>
    </w:p>
    <w:p w:rsidRPr="00990BE6" w:rsidR="00213F4F" w:rsidP="00213F4F" w:rsidRDefault="00213F4F" w14:paraId="01B2DDE7"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990BE6" w:rsidR="00213F4F" w:rsidP="00213F4F" w:rsidRDefault="00213F4F" w14:paraId="45F79AB2" w14:textId="77777777">
      <w:pPr>
        <w:spacing w:after="0" w:line="360" w:lineRule="auto"/>
        <w:rPr>
          <w:rFonts w:eastAsia="Palatino Linotype" w:cs="Palatino Linotype"/>
          <w:color w:val="auto"/>
          <w:lang w:eastAsia="es-MX"/>
        </w:rPr>
      </w:pPr>
    </w:p>
    <w:p w:rsidRPr="00990BE6" w:rsidR="00213F4F" w:rsidP="00213F4F" w:rsidRDefault="00213F4F" w14:paraId="46F67CD8"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990BE6" w:rsidR="00213F4F" w:rsidP="00213F4F" w:rsidRDefault="00213F4F" w14:paraId="79204906"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 xml:space="preserve"> </w:t>
      </w:r>
    </w:p>
    <w:p w:rsidRPr="00990BE6" w:rsidR="00213F4F" w:rsidP="00213F4F" w:rsidRDefault="00213F4F" w14:paraId="669E7439" w14:textId="22AC9B8D">
      <w:pPr>
        <w:spacing w:after="0" w:line="360" w:lineRule="auto"/>
        <w:rPr>
          <w:rFonts w:eastAsia="Palatino Linotype" w:cs="Palatino Linotype"/>
          <w:color w:val="auto"/>
          <w:lang w:eastAsia="es-MX"/>
        </w:rPr>
      </w:pPr>
      <w:r w:rsidRPr="00990BE6">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Pr="00990BE6" w:rsidR="00AD4D93">
        <w:rPr>
          <w:rFonts w:eastAsia="Palatino Linotype" w:cs="Palatino Linotype"/>
          <w:color w:val="auto"/>
          <w:lang w:eastAsia="es-MX"/>
        </w:rPr>
        <w:t xml:space="preserve"> </w:t>
      </w:r>
    </w:p>
    <w:p w:rsidRPr="00990BE6" w:rsidR="00213F4F" w:rsidP="00213F4F" w:rsidRDefault="00213F4F" w14:paraId="67DD9116" w14:textId="77777777">
      <w:pPr>
        <w:spacing w:after="0" w:line="360" w:lineRule="auto"/>
        <w:rPr>
          <w:rFonts w:eastAsia="Palatino Linotype" w:cs="Palatino Linotype"/>
          <w:color w:val="auto"/>
          <w:lang w:eastAsia="es-MX"/>
        </w:rPr>
      </w:pPr>
    </w:p>
    <w:p w:rsidRPr="00990BE6" w:rsidR="00213F4F" w:rsidP="00213F4F" w:rsidRDefault="00213F4F" w14:paraId="3A13E5CA" w14:textId="77777777">
      <w:pPr>
        <w:numPr>
          <w:ilvl w:val="0"/>
          <w:numId w:val="23"/>
        </w:numPr>
        <w:spacing w:after="0" w:line="360" w:lineRule="auto"/>
        <w:jc w:val="left"/>
        <w:rPr>
          <w:rFonts w:eastAsia="Palatino Linotype" w:cs="Palatino Linotype"/>
          <w:color w:val="auto"/>
          <w:lang w:eastAsia="es-MX"/>
        </w:rPr>
      </w:pPr>
      <w:r w:rsidRPr="00990BE6">
        <w:rPr>
          <w:rFonts w:eastAsia="Palatino Linotype" w:cs="Palatino Linotype"/>
          <w:b/>
          <w:bCs/>
          <w:color w:val="auto"/>
          <w:lang w:eastAsia="es-MX"/>
        </w:rPr>
        <w:t>Complejidad del asunto:</w:t>
      </w:r>
      <w:r w:rsidRPr="00990BE6">
        <w:rPr>
          <w:rFonts w:eastAsia="Palatino Linotype" w:cs="Palatino Linotype"/>
          <w:color w:val="auto"/>
          <w:lang w:eastAsia="es-MX"/>
        </w:rPr>
        <w:t xml:space="preserve"> La complejidad de la prueba, la pluralidad de sujetos procesales, el tiempo transcurrido, las características y contexto del recurso.</w:t>
      </w:r>
    </w:p>
    <w:p w:rsidRPr="00990BE6" w:rsidR="00213F4F" w:rsidP="00213F4F" w:rsidRDefault="00213F4F" w14:paraId="28634655" w14:textId="77777777">
      <w:pPr>
        <w:spacing w:after="0" w:line="360" w:lineRule="auto"/>
        <w:rPr>
          <w:rFonts w:eastAsia="Palatino Linotype" w:cs="Palatino Linotype"/>
          <w:color w:val="auto"/>
          <w:lang w:eastAsia="es-MX"/>
        </w:rPr>
      </w:pPr>
    </w:p>
    <w:p w:rsidRPr="00990BE6" w:rsidR="00213F4F" w:rsidP="00213F4F" w:rsidRDefault="00213F4F" w14:paraId="038DFD74" w14:textId="77777777">
      <w:pPr>
        <w:numPr>
          <w:ilvl w:val="0"/>
          <w:numId w:val="23"/>
        </w:numPr>
        <w:spacing w:after="0" w:line="360" w:lineRule="auto"/>
        <w:jc w:val="left"/>
        <w:rPr>
          <w:rFonts w:eastAsia="Palatino Linotype" w:cs="Palatino Linotype"/>
          <w:color w:val="auto"/>
          <w:lang w:eastAsia="es-MX"/>
        </w:rPr>
      </w:pPr>
      <w:r w:rsidRPr="00990BE6">
        <w:rPr>
          <w:rFonts w:eastAsia="Palatino Linotype" w:cs="Palatino Linotype"/>
          <w:b/>
          <w:bCs/>
          <w:color w:val="auto"/>
          <w:lang w:eastAsia="es-MX"/>
        </w:rPr>
        <w:lastRenderedPageBreak/>
        <w:t>Actividad Procesal del interesado:</w:t>
      </w:r>
      <w:r w:rsidRPr="00990BE6">
        <w:rPr>
          <w:rFonts w:eastAsia="Palatino Linotype" w:cs="Palatino Linotype"/>
          <w:color w:val="auto"/>
          <w:lang w:eastAsia="es-MX"/>
        </w:rPr>
        <w:t xml:space="preserve"> Acciones u omisiones del interesado.</w:t>
      </w:r>
    </w:p>
    <w:p w:rsidRPr="00990BE6" w:rsidR="00213F4F" w:rsidP="00213F4F" w:rsidRDefault="00213F4F" w14:paraId="7941050F" w14:textId="77777777">
      <w:pPr>
        <w:spacing w:after="0" w:line="360" w:lineRule="auto"/>
        <w:rPr>
          <w:rFonts w:eastAsia="Palatino Linotype" w:cs="Palatino Linotype"/>
          <w:color w:val="auto"/>
          <w:lang w:eastAsia="es-MX"/>
        </w:rPr>
      </w:pPr>
    </w:p>
    <w:p w:rsidRPr="00990BE6" w:rsidR="00213F4F" w:rsidP="00213F4F" w:rsidRDefault="00213F4F" w14:paraId="4E6BF9F3" w14:textId="77777777">
      <w:pPr>
        <w:numPr>
          <w:ilvl w:val="0"/>
          <w:numId w:val="23"/>
        </w:numPr>
        <w:spacing w:after="0" w:line="360" w:lineRule="auto"/>
        <w:jc w:val="left"/>
        <w:rPr>
          <w:rFonts w:eastAsia="Palatino Linotype" w:cs="Palatino Linotype"/>
          <w:color w:val="auto"/>
          <w:lang w:eastAsia="es-MX"/>
        </w:rPr>
      </w:pPr>
      <w:r w:rsidRPr="00990BE6">
        <w:rPr>
          <w:rFonts w:eastAsia="Palatino Linotype" w:cs="Palatino Linotype"/>
          <w:b/>
          <w:bCs/>
          <w:color w:val="auto"/>
          <w:lang w:eastAsia="es-MX"/>
        </w:rPr>
        <w:t>Conducta de la Autoridad:</w:t>
      </w:r>
      <w:r w:rsidRPr="00990BE6">
        <w:rPr>
          <w:rFonts w:eastAsia="Palatino Linotype" w:cs="Palatino Linotype"/>
          <w:color w:val="auto"/>
          <w:lang w:eastAsia="es-MX"/>
        </w:rPr>
        <w:t xml:space="preserve"> Las Acciones u omisiones realizadas en el procedimiento. Así como si la autoridad actuó con la debida diligencia.</w:t>
      </w:r>
    </w:p>
    <w:p w:rsidRPr="00990BE6" w:rsidR="00213F4F" w:rsidP="00213F4F" w:rsidRDefault="00213F4F" w14:paraId="1F60AF87" w14:textId="77777777">
      <w:pPr>
        <w:spacing w:after="0" w:line="360" w:lineRule="auto"/>
        <w:rPr>
          <w:rFonts w:eastAsia="Palatino Linotype" w:cs="Palatino Linotype"/>
          <w:color w:val="auto"/>
          <w:lang w:eastAsia="es-MX"/>
        </w:rPr>
      </w:pPr>
    </w:p>
    <w:p w:rsidRPr="00990BE6" w:rsidR="00213F4F" w:rsidP="00213F4F" w:rsidRDefault="00213F4F" w14:paraId="5B3A961F" w14:textId="77777777">
      <w:pPr>
        <w:numPr>
          <w:ilvl w:val="0"/>
          <w:numId w:val="23"/>
        </w:numPr>
        <w:spacing w:after="0" w:line="360" w:lineRule="auto"/>
        <w:jc w:val="left"/>
        <w:rPr>
          <w:rFonts w:eastAsia="Palatino Linotype" w:cs="Palatino Linotype"/>
          <w:color w:val="auto"/>
          <w:lang w:eastAsia="es-MX"/>
        </w:rPr>
      </w:pPr>
      <w:r w:rsidRPr="00990BE6">
        <w:rPr>
          <w:rFonts w:eastAsia="Palatino Linotype" w:cs="Palatino Linotype"/>
          <w:b/>
          <w:bCs/>
          <w:color w:val="auto"/>
          <w:lang w:eastAsia="es-MX"/>
        </w:rPr>
        <w:t>La afectación generada en la situación jurídica de la persona involucrada en el proceso:</w:t>
      </w:r>
      <w:r w:rsidRPr="00990BE6">
        <w:rPr>
          <w:rFonts w:eastAsia="Palatino Linotype" w:cs="Palatino Linotype"/>
          <w:color w:val="auto"/>
          <w:lang w:eastAsia="es-MX"/>
        </w:rPr>
        <w:t xml:space="preserve"> Violación a sus derechos humanos.</w:t>
      </w:r>
    </w:p>
    <w:p w:rsidRPr="00990BE6" w:rsidR="00213F4F" w:rsidP="00213F4F" w:rsidRDefault="00213F4F" w14:paraId="719E196C" w14:textId="77777777">
      <w:pPr>
        <w:spacing w:after="0" w:line="360" w:lineRule="auto"/>
        <w:rPr>
          <w:rFonts w:eastAsia="Palatino Linotype" w:cs="Palatino Linotype"/>
          <w:color w:val="auto"/>
          <w:lang w:eastAsia="es-MX"/>
        </w:rPr>
      </w:pPr>
    </w:p>
    <w:p w:rsidRPr="00990BE6" w:rsidR="00213F4F" w:rsidP="00213F4F" w:rsidRDefault="00213F4F" w14:paraId="59422F3B"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990BE6" w:rsidR="00213F4F" w:rsidP="00213F4F" w:rsidRDefault="00213F4F" w14:paraId="5B1AD2F5" w14:textId="77777777">
      <w:pPr>
        <w:spacing w:after="0" w:line="360" w:lineRule="auto"/>
        <w:rPr>
          <w:rFonts w:eastAsia="Palatino Linotype" w:cs="Palatino Linotype"/>
          <w:color w:val="auto"/>
          <w:lang w:eastAsia="es-MX"/>
        </w:rPr>
      </w:pPr>
    </w:p>
    <w:p w:rsidRPr="00990BE6" w:rsidR="00213F4F" w:rsidP="00213F4F" w:rsidRDefault="00213F4F" w14:paraId="2F1BE9C1"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Argumento que encuentra sustento en la jurisprudencia P./J. 32/92 emitida por el Pleno de la Suprema Corte de Justicia de la Nación de rubro “</w:t>
      </w:r>
      <w:r w:rsidRPr="00990BE6">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990BE6">
        <w:rPr>
          <w:rFonts w:eastAsia="Palatino Linotype" w:cs="Palatino Linotype"/>
          <w:color w:val="auto"/>
          <w:lang w:eastAsia="es-MX"/>
        </w:rPr>
        <w:t>.”, visible en la Gaceta del Seminario Judicial de la Federación con el registro digital 205635.</w:t>
      </w:r>
    </w:p>
    <w:p w:rsidRPr="00990BE6" w:rsidR="00213F4F" w:rsidP="00213F4F" w:rsidRDefault="00213F4F" w14:paraId="5CE36867" w14:textId="77777777">
      <w:pPr>
        <w:spacing w:after="0" w:line="360" w:lineRule="auto"/>
        <w:rPr>
          <w:rFonts w:eastAsia="Palatino Linotype" w:cs="Palatino Linotype"/>
          <w:color w:val="auto"/>
          <w:lang w:eastAsia="es-MX"/>
        </w:rPr>
      </w:pPr>
    </w:p>
    <w:p w:rsidRPr="00990BE6" w:rsidR="00213F4F" w:rsidP="00213F4F" w:rsidRDefault="00213F4F" w14:paraId="1B2928B6"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990BE6">
        <w:rPr>
          <w:rFonts w:eastAsia="Palatino Linotype" w:cs="Palatino Linotype"/>
          <w:color w:val="auto"/>
          <w:lang w:eastAsia="es-MX"/>
        </w:rPr>
        <w:lastRenderedPageBreak/>
        <w:t>aportadas y desahogadas por las partes; lo que impide la tramitación de los recursos dentro de los términos legales previamente establecidos por la Ley, por tratarse de causas de fuerza mayor.</w:t>
      </w:r>
    </w:p>
    <w:p w:rsidRPr="00990BE6" w:rsidR="00213F4F" w:rsidP="00213F4F" w:rsidRDefault="00213F4F" w14:paraId="150B9A2C" w14:textId="77777777">
      <w:pPr>
        <w:spacing w:after="0" w:line="360" w:lineRule="auto"/>
        <w:rPr>
          <w:rFonts w:eastAsia="Palatino Linotype" w:cs="Palatino Linotype"/>
          <w:color w:val="auto"/>
          <w:lang w:eastAsia="es-MX"/>
        </w:rPr>
      </w:pPr>
    </w:p>
    <w:p w:rsidRPr="00990BE6" w:rsidR="00213F4F" w:rsidP="00213F4F" w:rsidRDefault="00213F4F" w14:paraId="79264B78"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990BE6" w:rsidR="00213F4F" w:rsidP="00213F4F" w:rsidRDefault="00213F4F" w14:paraId="4D2A315B" w14:textId="77777777">
      <w:pPr>
        <w:spacing w:after="0" w:line="360" w:lineRule="auto"/>
        <w:rPr>
          <w:rFonts w:eastAsia="Palatino Linotype" w:cs="Palatino Linotype"/>
          <w:color w:val="auto"/>
          <w:lang w:eastAsia="es-MX"/>
        </w:rPr>
      </w:pPr>
    </w:p>
    <w:p w:rsidRPr="00990BE6" w:rsidR="00213F4F" w:rsidP="00213F4F" w:rsidRDefault="00213F4F" w14:paraId="66B44626"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w:t>
      </w:r>
      <w:r w:rsidRPr="00990BE6">
        <w:rPr>
          <w:rFonts w:eastAsia="Palatino Linotype" w:cs="Palatino Linotype"/>
          <w:b/>
          <w:bCs/>
          <w:color w:val="auto"/>
          <w:lang w:eastAsia="es-MX"/>
        </w:rPr>
        <w:t>PLAZO RAZONABLE PARA RESOLVER. DIMENSIÓN Y EFECTOS DE ESTE CONCEPTO CUANDO SE ADUCE EXCESIVA CARGA DE TRABAJO</w:t>
      </w:r>
      <w:r w:rsidRPr="00990BE6">
        <w:rPr>
          <w:rFonts w:eastAsia="Palatino Linotype" w:cs="Palatino Linotype"/>
          <w:color w:val="auto"/>
          <w:lang w:eastAsia="es-MX"/>
        </w:rPr>
        <w:t>.” consultable en el Seminario Judicial de la Federación y su gaceta, con el registro digital 2002351.</w:t>
      </w:r>
    </w:p>
    <w:p w:rsidRPr="00990BE6" w:rsidR="00213F4F" w:rsidP="00213F4F" w:rsidRDefault="00213F4F" w14:paraId="2CF414B2" w14:textId="77777777">
      <w:pPr>
        <w:spacing w:after="0" w:line="360" w:lineRule="auto"/>
        <w:rPr>
          <w:rFonts w:eastAsia="Palatino Linotype" w:cs="Palatino Linotype"/>
          <w:color w:val="auto"/>
          <w:lang w:eastAsia="es-MX"/>
        </w:rPr>
      </w:pPr>
    </w:p>
    <w:p w:rsidRPr="00990BE6" w:rsidR="00213F4F" w:rsidP="00213F4F" w:rsidRDefault="00213F4F" w14:paraId="2ACAB1EE"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w:t>
      </w:r>
      <w:r w:rsidRPr="00990BE6">
        <w:rPr>
          <w:rFonts w:eastAsia="Palatino Linotype" w:cs="Palatino Linotype"/>
          <w:b/>
          <w:bCs/>
          <w:color w:val="auto"/>
          <w:lang w:eastAsia="es-MX"/>
        </w:rPr>
        <w:t>PLAZO RAZONABLE PARA RESOLVER. CONCEPTO Y ELEMENTOS QUE LO INTEGRAN A LA LUZ DEL DERECHO INTERNACIONAL DE LOS DERECHOS HUMANOS</w:t>
      </w:r>
      <w:r w:rsidRPr="00990BE6">
        <w:rPr>
          <w:rFonts w:eastAsia="Palatino Linotype" w:cs="Palatino Linotype"/>
          <w:color w:val="auto"/>
          <w:lang w:eastAsia="es-MX"/>
        </w:rPr>
        <w:t>.”, visible en el Seminario Judicial de la Federación y su gaceta, con el registro digital 2002350.</w:t>
      </w:r>
    </w:p>
    <w:p w:rsidRPr="00990BE6" w:rsidR="00213F4F" w:rsidP="00213F4F" w:rsidRDefault="00213F4F" w14:paraId="3D18B2F4" w14:textId="77777777">
      <w:pPr>
        <w:spacing w:after="0" w:line="360" w:lineRule="auto"/>
        <w:rPr>
          <w:rFonts w:eastAsia="Palatino Linotype" w:cs="Palatino Linotype"/>
          <w:color w:val="auto"/>
          <w:lang w:eastAsia="es-MX"/>
        </w:rPr>
      </w:pPr>
    </w:p>
    <w:p w:rsidRPr="00990BE6" w:rsidR="00213F4F" w:rsidP="00213F4F" w:rsidRDefault="00213F4F" w14:paraId="77961D05" w14:textId="77777777">
      <w:pPr>
        <w:spacing w:after="0" w:line="360" w:lineRule="auto"/>
        <w:rPr>
          <w:rFonts w:eastAsia="Palatino Linotype" w:cs="Palatino Linotype"/>
          <w:color w:val="auto"/>
          <w:lang w:eastAsia="es-MX"/>
        </w:rPr>
      </w:pPr>
      <w:r w:rsidRPr="00990BE6">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990BE6" w:rsidR="00C21871" w:rsidP="00213F4F" w:rsidRDefault="00C21871" w14:paraId="7BB2ECE6" w14:textId="54E4359D">
      <w:pPr>
        <w:spacing w:after="0" w:line="360" w:lineRule="auto"/>
        <w:rPr>
          <w:rFonts w:eastAsia="Palatino Linotype" w:cs="Palatino Linotype"/>
          <w:b/>
          <w:bCs/>
        </w:rPr>
      </w:pPr>
    </w:p>
    <w:p w:rsidRPr="00990BE6" w:rsidR="004548CD" w:rsidP="000B7029" w:rsidRDefault="00213F4F" w14:paraId="39328222" w14:textId="5C4E023F">
      <w:pPr>
        <w:spacing w:after="0" w:line="360" w:lineRule="auto"/>
        <w:rPr>
          <w:rFonts w:eastAsia="Times New Roman" w:cs="Tahoma"/>
          <w:color w:val="auto"/>
          <w:szCs w:val="24"/>
          <w:lang w:eastAsia="es-ES"/>
        </w:rPr>
      </w:pPr>
      <w:r w:rsidRPr="00990BE6">
        <w:rPr>
          <w:rFonts w:eastAsia="Times New Roman" w:cs="Tahoma"/>
          <w:b/>
          <w:color w:val="auto"/>
          <w:szCs w:val="24"/>
          <w:lang w:eastAsia="es-ES"/>
        </w:rPr>
        <w:t>e</w:t>
      </w:r>
      <w:r w:rsidRPr="00990BE6" w:rsidR="004548CD">
        <w:rPr>
          <w:rFonts w:eastAsia="Times New Roman" w:cs="Tahoma"/>
          <w:b/>
          <w:color w:val="auto"/>
          <w:szCs w:val="24"/>
          <w:lang w:eastAsia="es-ES"/>
        </w:rPr>
        <w:t>) Cierre de instrucción.</w:t>
      </w:r>
      <w:r w:rsidRPr="00990BE6" w:rsidR="004548CD">
        <w:rPr>
          <w:rFonts w:eastAsia="Times New Roman" w:cs="Tahoma"/>
          <w:color w:val="auto"/>
          <w:szCs w:val="24"/>
          <w:lang w:eastAsia="es-ES"/>
        </w:rPr>
        <w:t xml:space="preserve"> El</w:t>
      </w:r>
      <w:r w:rsidRPr="00990BE6" w:rsidR="00843AB9">
        <w:rPr>
          <w:rFonts w:eastAsia="Times New Roman" w:cs="Tahoma"/>
          <w:color w:val="auto"/>
          <w:szCs w:val="24"/>
          <w:lang w:eastAsia="es-ES"/>
        </w:rPr>
        <w:t xml:space="preserve"> </w:t>
      </w:r>
      <w:r w:rsidRPr="00990BE6" w:rsidR="000374C5">
        <w:rPr>
          <w:rFonts w:eastAsia="Times New Roman" w:cs="Tahoma"/>
          <w:color w:val="auto"/>
          <w:szCs w:val="24"/>
          <w:lang w:eastAsia="es-ES"/>
        </w:rPr>
        <w:t>diez de agosto de dos mil veintidós</w:t>
      </w:r>
      <w:r w:rsidRPr="00990BE6"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990BE6" w:rsidR="004548CD">
        <w:rPr>
          <w:rFonts w:eastAsia="Palatino Linotype" w:cs="Palatino Linotype"/>
          <w:lang w:val="es-ES"/>
        </w:rPr>
        <w:t>acto que fue notificado a las partes, mediante el Sistema de Acceso a la Información Mexiquense (SAIMEX), el mismo día.</w:t>
      </w:r>
    </w:p>
    <w:p w:rsidRPr="00990BE6" w:rsidR="004548CD" w:rsidP="004548CD" w:rsidRDefault="004548CD" w14:paraId="61B73302" w14:textId="77777777">
      <w:pPr>
        <w:spacing w:after="0" w:line="360" w:lineRule="auto"/>
        <w:rPr>
          <w:rFonts w:eastAsia="Times New Roman" w:cs="Tahoma"/>
          <w:color w:val="auto"/>
          <w:szCs w:val="24"/>
          <w:lang w:eastAsia="es-ES"/>
        </w:rPr>
      </w:pPr>
    </w:p>
    <w:p w:rsidRPr="00990BE6" w:rsidR="00C853D1" w:rsidP="00C853D1" w:rsidRDefault="00C853D1" w14:paraId="5795BBB6" w14:textId="77777777">
      <w:pPr>
        <w:spacing w:after="0" w:line="360" w:lineRule="auto"/>
        <w:rPr>
          <w:rFonts w:eastAsia="Times New Roman" w:cs="Tahoma"/>
          <w:color w:val="auto"/>
          <w:szCs w:val="24"/>
          <w:lang w:eastAsia="es-ES"/>
        </w:rPr>
      </w:pPr>
      <w:r w:rsidRPr="00990BE6">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990BE6" w:rsidR="00C853D1" w:rsidP="00C853D1" w:rsidRDefault="00C853D1" w14:paraId="264F2B95" w14:textId="77777777">
      <w:pPr>
        <w:spacing w:after="0" w:line="360" w:lineRule="auto"/>
        <w:rPr>
          <w:rFonts w:eastAsia="Times New Roman" w:cs="Tahoma"/>
          <w:bCs/>
          <w:iCs/>
          <w:color w:val="auto"/>
          <w:lang w:val="es-ES" w:eastAsia="es-ES"/>
        </w:rPr>
      </w:pPr>
    </w:p>
    <w:p w:rsidRPr="00990BE6" w:rsidR="00C853D1" w:rsidP="00C853D1" w:rsidRDefault="00C853D1" w14:paraId="4647AD46" w14:textId="77777777">
      <w:pPr>
        <w:spacing w:after="0" w:line="360" w:lineRule="auto"/>
        <w:jc w:val="center"/>
        <w:rPr>
          <w:rFonts w:eastAsia="Times New Roman" w:cs="Tahoma"/>
          <w:b/>
          <w:color w:val="auto"/>
          <w:lang w:val="es-ES" w:eastAsia="es-ES"/>
        </w:rPr>
      </w:pPr>
      <w:r w:rsidRPr="00990BE6">
        <w:rPr>
          <w:rFonts w:eastAsia="Times New Roman" w:cs="Tahoma"/>
          <w:b/>
          <w:color w:val="auto"/>
          <w:lang w:val="es-ES" w:eastAsia="es-ES"/>
        </w:rPr>
        <w:t>C O N S I D E R A N D O S:</w:t>
      </w:r>
    </w:p>
    <w:p w:rsidRPr="00990BE6" w:rsidR="00C853D1" w:rsidP="00C853D1" w:rsidRDefault="00C853D1" w14:paraId="46CF2E78" w14:textId="77777777">
      <w:pPr>
        <w:spacing w:after="0" w:line="360" w:lineRule="auto"/>
        <w:rPr>
          <w:b/>
        </w:rPr>
      </w:pPr>
    </w:p>
    <w:p w:rsidRPr="00990BE6"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990BE6">
        <w:rPr>
          <w:rFonts w:eastAsia="Calibri" w:cs="Tahoma"/>
          <w:b/>
          <w:color w:val="000000"/>
          <w:szCs w:val="24"/>
          <w:lang w:val="es-ES" w:eastAsia="es-MX"/>
        </w:rPr>
        <w:t>PRIMERO</w:t>
      </w:r>
      <w:r w:rsidRPr="00990BE6">
        <w:rPr>
          <w:rFonts w:eastAsia="Calibri" w:cs="Tahoma"/>
          <w:color w:val="000000"/>
          <w:szCs w:val="24"/>
          <w:lang w:val="es-ES" w:eastAsia="es-MX"/>
        </w:rPr>
        <w:t xml:space="preserve">. </w:t>
      </w:r>
      <w:r w:rsidRPr="00990BE6">
        <w:rPr>
          <w:rFonts w:eastAsia="Times New Roman" w:cs="Tahoma"/>
          <w:b/>
          <w:color w:val="auto"/>
          <w:szCs w:val="24"/>
          <w:lang w:val="es-ES" w:eastAsia="es-ES"/>
        </w:rPr>
        <w:t>Competencia.</w:t>
      </w:r>
    </w:p>
    <w:p w:rsidRPr="00990BE6"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990BE6" w:rsidR="00C853D1" w:rsidP="00C853D1" w:rsidRDefault="00C853D1" w14:paraId="4BA69015" w14:textId="35F4A5AE">
      <w:pPr>
        <w:spacing w:after="0" w:line="360" w:lineRule="auto"/>
        <w:rPr>
          <w:rFonts w:eastAsia="Times New Roman" w:cs="Tahoma"/>
          <w:bCs/>
          <w:color w:val="auto"/>
          <w:lang w:eastAsia="es-ES"/>
        </w:rPr>
      </w:pPr>
      <w:r w:rsidRPr="00990BE6">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990BE6" w:rsidR="00682222">
        <w:rPr>
          <w:rFonts w:eastAsia="Times New Roman" w:cs="Tahoma"/>
          <w:bCs/>
          <w:color w:val="auto"/>
          <w:lang w:eastAsia="es-ES"/>
        </w:rPr>
        <w:t>trig</w:t>
      </w:r>
      <w:r w:rsidRPr="00990BE6" w:rsidR="00682222">
        <w:rPr>
          <w:rFonts w:eastAsia="Times New Roman" w:cs="Tahoma"/>
          <w:bCs/>
          <w:color w:val="auto"/>
          <w:lang w:val="x-none" w:eastAsia="es-ES"/>
        </w:rPr>
        <w:t>ésimo</w:t>
      </w:r>
      <w:proofErr w:type="spellEnd"/>
      <w:r w:rsidRPr="00990BE6" w:rsidR="00682222">
        <w:rPr>
          <w:rFonts w:eastAsia="Times New Roman" w:cs="Tahoma"/>
          <w:bCs/>
          <w:color w:val="auto"/>
          <w:lang w:val="x-none" w:eastAsia="es-ES"/>
        </w:rPr>
        <w:t>, trigésimo primero</w:t>
      </w:r>
      <w:r w:rsidRPr="00990BE6">
        <w:rPr>
          <w:rFonts w:eastAsia="Times New Roman" w:cs="Tahoma"/>
          <w:bCs/>
          <w:color w:val="auto"/>
          <w:lang w:eastAsia="es-ES"/>
        </w:rPr>
        <w:t xml:space="preserve"> y trigésimo </w:t>
      </w:r>
      <w:r w:rsidRPr="00990BE6" w:rsidR="00682222">
        <w:rPr>
          <w:rFonts w:eastAsia="Times New Roman" w:cs="Tahoma"/>
          <w:bCs/>
          <w:color w:val="auto"/>
          <w:lang w:eastAsia="es-ES"/>
        </w:rPr>
        <w:t>segundo</w:t>
      </w:r>
      <w:r w:rsidRPr="00990BE6">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90BE6">
        <w:rPr>
          <w:rFonts w:eastAsia="Times New Roman" w:cs="Times New Roman"/>
          <w:bCs/>
          <w:color w:val="auto"/>
          <w:lang w:eastAsia="es-ES"/>
        </w:rPr>
        <w:t xml:space="preserve"> 7°, </w:t>
      </w:r>
      <w:r w:rsidRPr="00990BE6">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990BE6" w:rsidR="00C853D1" w:rsidP="00C853D1" w:rsidRDefault="00C853D1" w14:paraId="4FF2492C" w14:textId="77777777">
      <w:pPr>
        <w:spacing w:after="0" w:line="360" w:lineRule="auto"/>
        <w:rPr>
          <w:rFonts w:eastAsia="Times New Roman" w:cs="Tahoma"/>
          <w:bCs/>
          <w:color w:val="auto"/>
          <w:lang w:eastAsia="es-ES"/>
        </w:rPr>
      </w:pPr>
    </w:p>
    <w:p w:rsidRPr="00990BE6" w:rsidR="00C853D1" w:rsidP="00C853D1"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990BE6">
        <w:rPr>
          <w:rFonts w:eastAsia="Calibri" w:cs="Tahoma"/>
          <w:b/>
          <w:color w:val="000000"/>
          <w:szCs w:val="24"/>
          <w:lang w:val="es-ES" w:eastAsia="es-MX"/>
        </w:rPr>
        <w:t>SEGUNDO</w:t>
      </w:r>
      <w:r w:rsidRPr="00990BE6">
        <w:rPr>
          <w:rFonts w:eastAsia="Calibri" w:cs="Tahoma"/>
          <w:color w:val="000000"/>
          <w:szCs w:val="24"/>
          <w:lang w:val="es-ES" w:eastAsia="es-MX"/>
        </w:rPr>
        <w:t xml:space="preserve">. </w:t>
      </w:r>
      <w:r w:rsidRPr="00990BE6">
        <w:rPr>
          <w:rFonts w:eastAsia="Times New Roman" w:cs="Tahoma"/>
          <w:b/>
          <w:color w:val="auto"/>
          <w:szCs w:val="24"/>
          <w:lang w:val="es-ES" w:eastAsia="es-ES"/>
        </w:rPr>
        <w:t>Causales de improcedencia y sobreseimiento.</w:t>
      </w:r>
      <w:r w:rsidRPr="00990BE6">
        <w:rPr>
          <w:rFonts w:eastAsia="Times New Roman" w:cs="Tahoma"/>
          <w:color w:val="auto"/>
          <w:szCs w:val="24"/>
          <w:lang w:val="es-ES" w:eastAsia="es-ES"/>
        </w:rPr>
        <w:t xml:space="preserve"> </w:t>
      </w:r>
    </w:p>
    <w:p w:rsidRPr="00990BE6" w:rsidR="00C853D1" w:rsidP="00C853D1"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990BE6" w:rsidR="00C853D1" w:rsidP="00C853D1"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990BE6">
        <w:rPr>
          <w:rFonts w:eastAsia="Times New Roman" w:cs="Tahoma"/>
          <w:color w:val="auto"/>
          <w:szCs w:val="24"/>
          <w:lang w:val="es-ES" w:eastAsia="es-ES"/>
        </w:rPr>
        <w:t xml:space="preserve">De las constancias que forma parte del Recurso de Revisión que se analiza, se advierte que previo al estudio del fondo de la </w:t>
      </w:r>
      <w:r w:rsidRPr="00990BE6">
        <w:rPr>
          <w:rFonts w:eastAsia="Times New Roman" w:cs="Tahoma"/>
          <w:i/>
          <w:color w:val="auto"/>
          <w:szCs w:val="24"/>
          <w:lang w:val="es-ES" w:eastAsia="es-ES"/>
        </w:rPr>
        <w:t>litis</w:t>
      </w:r>
      <w:r w:rsidRPr="00990BE6">
        <w:rPr>
          <w:rFonts w:eastAsia="Times New Roman" w:cs="Tahoma"/>
          <w:color w:val="auto"/>
          <w:szCs w:val="24"/>
          <w:lang w:val="es-ES" w:eastAsia="es-ES"/>
        </w:rPr>
        <w:t>, es necesario estudiar las causales de improcedencia y sobreseimiento que se adviertan, para determinar lo que en Derecho proceda.</w:t>
      </w:r>
    </w:p>
    <w:p w:rsidRPr="00990BE6" w:rsidR="00C853D1" w:rsidP="00C853D1"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990BE6" w:rsidR="00C853D1" w:rsidP="00C853D1"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990BE6">
        <w:rPr>
          <w:rFonts w:eastAsia="Calibri" w:cs="Tahoma"/>
          <w:b/>
          <w:color w:val="000000"/>
          <w:szCs w:val="24"/>
          <w:lang w:val="es-ES" w:eastAsia="es-MX"/>
        </w:rPr>
        <w:lastRenderedPageBreak/>
        <w:t>Causales de improcedencia.</w:t>
      </w:r>
      <w:r w:rsidRPr="00990BE6">
        <w:rPr>
          <w:rFonts w:eastAsia="Calibri" w:cs="Tahoma"/>
          <w:color w:val="000000"/>
          <w:szCs w:val="24"/>
          <w:lang w:val="es-ES" w:eastAsia="es-MX"/>
        </w:rPr>
        <w:t xml:space="preserve"> </w:t>
      </w:r>
    </w:p>
    <w:p w:rsidRPr="00990BE6" w:rsidR="00C853D1" w:rsidP="00C853D1"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990BE6" w:rsidR="00C853D1" w:rsidP="00C853D1" w:rsidRDefault="00C853D1" w14:paraId="0231FCB7" w14:textId="77777777">
      <w:pPr>
        <w:autoSpaceDE w:val="0"/>
        <w:autoSpaceDN w:val="0"/>
        <w:adjustRightInd w:val="0"/>
        <w:spacing w:after="0" w:line="360" w:lineRule="auto"/>
        <w:rPr>
          <w:rFonts w:eastAsia="Calibri" w:cs="Tahoma"/>
          <w:color w:val="000000"/>
          <w:lang w:val="es-ES" w:eastAsia="es-MX"/>
        </w:rPr>
      </w:pPr>
      <w:r w:rsidRPr="00990BE6">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90BE6">
        <w:rPr>
          <w:rFonts w:eastAsia="Calibri" w:cs="Tahoma"/>
          <w:b/>
          <w:bCs/>
          <w:color w:val="000000"/>
          <w:lang w:eastAsia="es-MX"/>
        </w:rPr>
        <w:t xml:space="preserve"> </w:t>
      </w:r>
      <w:r w:rsidRPr="00990BE6">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990BE6" w:rsidR="00C853D1" w:rsidP="00C853D1" w:rsidRDefault="00C853D1" w14:paraId="52B897E0" w14:textId="77777777">
      <w:pPr>
        <w:autoSpaceDE w:val="0"/>
        <w:autoSpaceDN w:val="0"/>
        <w:adjustRightInd w:val="0"/>
        <w:spacing w:after="0" w:line="360" w:lineRule="auto"/>
        <w:rPr>
          <w:rFonts w:eastAsia="Calibri" w:cs="Tahoma"/>
          <w:color w:val="000000"/>
          <w:lang w:eastAsia="es-MX"/>
        </w:rPr>
      </w:pPr>
    </w:p>
    <w:p w:rsidRPr="00990BE6" w:rsidR="00C853D1" w:rsidP="00C853D1" w:rsidRDefault="00C853D1" w14:paraId="0EA74A57" w14:textId="77777777">
      <w:pPr>
        <w:autoSpaceDE w:val="0"/>
        <w:autoSpaceDN w:val="0"/>
        <w:adjustRightInd w:val="0"/>
        <w:spacing w:after="0" w:line="360" w:lineRule="auto"/>
        <w:rPr>
          <w:rFonts w:eastAsia="Calibri" w:cs="Tahoma"/>
          <w:color w:val="000000"/>
          <w:lang w:eastAsia="es-MX"/>
        </w:rPr>
      </w:pPr>
      <w:r w:rsidRPr="00990BE6">
        <w:rPr>
          <w:rFonts w:eastAsia="Calibri" w:cs="Tahoma"/>
          <w:color w:val="000000"/>
          <w:lang w:eastAsia="es-MX"/>
        </w:rPr>
        <w:t xml:space="preserve">En el presente caso, </w:t>
      </w:r>
      <w:r w:rsidRPr="00990BE6">
        <w:rPr>
          <w:rFonts w:eastAsia="Calibri" w:cs="Tahoma"/>
          <w:b/>
          <w:color w:val="000000"/>
          <w:lang w:eastAsia="es-MX"/>
        </w:rPr>
        <w:t>no se actualiza ninguna de las causales de improcedencia</w:t>
      </w:r>
      <w:r w:rsidRPr="00990BE6">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990BE6" w:rsidR="00C853D1" w:rsidP="00C853D1" w:rsidRDefault="00C853D1" w14:paraId="42DBAD8B" w14:textId="77777777">
      <w:pPr>
        <w:spacing w:after="0" w:line="360" w:lineRule="auto"/>
        <w:rPr>
          <w:rFonts w:eastAsia="Times New Roman" w:cs="Tahoma"/>
          <w:b/>
          <w:bCs/>
          <w:color w:val="auto"/>
          <w:lang w:eastAsia="es-ES"/>
        </w:rPr>
      </w:pPr>
    </w:p>
    <w:p w:rsidRPr="00990BE6" w:rsidR="00C246A1" w:rsidP="00C853D1" w:rsidRDefault="00DD116F" w14:paraId="79F3B2E8" w14:textId="434E60FA">
      <w:pPr>
        <w:spacing w:after="0" w:line="360" w:lineRule="auto"/>
        <w:rPr>
          <w:rFonts w:eastAsia="Times New Roman" w:cs="Tahoma"/>
          <w:color w:val="auto"/>
          <w:lang w:eastAsia="es-ES"/>
        </w:rPr>
      </w:pPr>
      <w:r w:rsidRPr="00990BE6">
        <w:rPr>
          <w:rFonts w:eastAsia="Times New Roman" w:cs="Tahoma"/>
          <w:color w:val="auto"/>
          <w:lang w:eastAsia="es-ES"/>
        </w:rPr>
        <w:t xml:space="preserve">Asimismo, </w:t>
      </w:r>
      <w:r w:rsidRPr="00990BE6" w:rsidR="00C853D1">
        <w:rPr>
          <w:rFonts w:eastAsia="Times New Roman" w:cs="Tahoma"/>
          <w:color w:val="auto"/>
          <w:lang w:eastAsia="es-ES"/>
        </w:rPr>
        <w:t>se actualiza la causal de procedencia del Recurso de Revisión señalada en el artículo 179, fracci</w:t>
      </w:r>
      <w:r w:rsidRPr="00990BE6" w:rsidR="00800DB3">
        <w:rPr>
          <w:rFonts w:eastAsia="Times New Roman" w:cs="Tahoma"/>
          <w:color w:val="auto"/>
          <w:lang w:eastAsia="es-ES"/>
        </w:rPr>
        <w:t xml:space="preserve">ón IX, ya que el Recurrente se inconformo por la entrega de información </w:t>
      </w:r>
      <w:r w:rsidRPr="00990BE6" w:rsidR="008C5660">
        <w:rPr>
          <w:rFonts w:eastAsia="Times New Roman" w:cs="Tahoma"/>
          <w:color w:val="auto"/>
          <w:lang w:eastAsia="es-ES"/>
        </w:rPr>
        <w:t xml:space="preserve">en un formato incomprensible para el solicitante. </w:t>
      </w:r>
    </w:p>
    <w:p w:rsidRPr="00990BE6" w:rsidR="00C853D1" w:rsidP="00C853D1" w:rsidRDefault="00C853D1" w14:paraId="3577CA43" w14:textId="77777777">
      <w:pPr>
        <w:spacing w:after="0" w:line="360" w:lineRule="auto"/>
        <w:rPr>
          <w:rFonts w:eastAsia="Times New Roman" w:cs="Tahoma"/>
          <w:b/>
          <w:bCs/>
          <w:color w:val="auto"/>
          <w:lang w:eastAsia="es-ES"/>
        </w:rPr>
      </w:pPr>
    </w:p>
    <w:p w:rsidRPr="00990BE6" w:rsidR="00C853D1" w:rsidP="00C853D1" w:rsidRDefault="00C853D1" w14:paraId="4F973625" w14:textId="77777777">
      <w:pPr>
        <w:spacing w:after="0" w:line="360" w:lineRule="auto"/>
        <w:rPr>
          <w:rFonts w:eastAsia="Times New Roman" w:cs="Tahoma"/>
          <w:b/>
          <w:bCs/>
          <w:color w:val="auto"/>
          <w:lang w:eastAsia="es-ES"/>
        </w:rPr>
      </w:pPr>
      <w:r w:rsidRPr="00990BE6">
        <w:rPr>
          <w:rFonts w:eastAsia="Times New Roman" w:cs="Tahoma"/>
          <w:b/>
          <w:bCs/>
          <w:color w:val="auto"/>
          <w:lang w:eastAsia="es-ES"/>
        </w:rPr>
        <w:t>Causales de sobreseimiento.</w:t>
      </w:r>
    </w:p>
    <w:p w:rsidRPr="00990BE6" w:rsidR="00CD573E" w:rsidP="00C853D1" w:rsidRDefault="00CD573E" w14:paraId="3FF75C55" w14:textId="77777777">
      <w:pPr>
        <w:spacing w:after="0" w:line="360" w:lineRule="auto"/>
        <w:rPr>
          <w:rFonts w:eastAsia="Times New Roman" w:cs="Tahoma"/>
          <w:b/>
          <w:bCs/>
          <w:color w:val="auto"/>
          <w:lang w:eastAsia="es-ES"/>
        </w:rPr>
      </w:pPr>
    </w:p>
    <w:p w:rsidRPr="00990BE6" w:rsidR="00C853D1" w:rsidP="00C853D1" w:rsidRDefault="00C853D1" w14:paraId="77050B85" w14:textId="77777777">
      <w:pPr>
        <w:spacing w:after="0" w:line="360" w:lineRule="auto"/>
        <w:rPr>
          <w:rFonts w:eastAsia="Times New Roman" w:cs="Tahoma"/>
          <w:color w:val="auto"/>
          <w:szCs w:val="24"/>
          <w:lang w:eastAsia="es-ES"/>
        </w:rPr>
      </w:pPr>
      <w:r w:rsidRPr="00990BE6">
        <w:rPr>
          <w:rFonts w:eastAsia="Times New Roman" w:cs="Tahoma"/>
          <w:color w:val="auto"/>
          <w:szCs w:val="24"/>
          <w:lang w:eastAsia="es-ES"/>
        </w:rPr>
        <w:t>Por ser de previo y especial pronunciamiento, este Instituto analiza si se actualiza alguna causal de sobreseimiento.</w:t>
      </w:r>
    </w:p>
    <w:p w:rsidRPr="00990BE6" w:rsidR="00C853D1" w:rsidP="00C853D1" w:rsidRDefault="00C853D1" w14:paraId="1797E49B" w14:textId="77777777">
      <w:pPr>
        <w:spacing w:after="0" w:line="360" w:lineRule="auto"/>
        <w:rPr>
          <w:rFonts w:eastAsia="Times New Roman" w:cs="Tahoma"/>
          <w:color w:val="auto"/>
          <w:szCs w:val="24"/>
          <w:lang w:eastAsia="es-ES"/>
        </w:rPr>
      </w:pPr>
    </w:p>
    <w:p w:rsidRPr="00990BE6" w:rsidR="00C853D1" w:rsidP="00C853D1" w:rsidRDefault="00C853D1" w14:paraId="3929C861" w14:textId="77777777">
      <w:pPr>
        <w:spacing w:after="0" w:line="360" w:lineRule="auto"/>
        <w:rPr>
          <w:rFonts w:eastAsia="Times New Roman" w:cs="Tahoma"/>
          <w:color w:val="auto"/>
          <w:szCs w:val="24"/>
          <w:lang w:eastAsia="es-ES"/>
        </w:rPr>
      </w:pPr>
      <w:r w:rsidRPr="00990BE6">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0BE6" w:rsidR="00C853D1" w:rsidP="00C853D1" w:rsidRDefault="00C853D1" w14:paraId="12F90250" w14:textId="77777777">
      <w:pPr>
        <w:spacing w:after="0" w:line="360" w:lineRule="auto"/>
        <w:rPr>
          <w:rFonts w:eastAsia="Times New Roman" w:cs="Tahoma"/>
          <w:color w:val="auto"/>
          <w:szCs w:val="24"/>
          <w:lang w:eastAsia="es-ES"/>
        </w:rPr>
      </w:pPr>
    </w:p>
    <w:p w:rsidRPr="00990BE6" w:rsidR="00C853D1" w:rsidP="00C853D1" w:rsidRDefault="00C853D1" w14:paraId="75DA7F11" w14:textId="77777777">
      <w:pPr>
        <w:spacing w:after="0" w:line="360" w:lineRule="auto"/>
        <w:rPr>
          <w:rFonts w:eastAsia="Times New Roman" w:cs="Tahoma"/>
          <w:color w:val="auto"/>
          <w:szCs w:val="24"/>
          <w:lang w:val="es-ES" w:eastAsia="es-ES"/>
        </w:rPr>
      </w:pPr>
      <w:r w:rsidRPr="00990BE6">
        <w:rPr>
          <w:rFonts w:eastAsia="Times New Roman" w:cs="Tahoma"/>
          <w:bCs/>
          <w:color w:val="auto"/>
          <w:szCs w:val="24"/>
          <w:lang w:val="es-ES" w:eastAsia="es-ES"/>
        </w:rPr>
        <w:t xml:space="preserve">Por tales motivos, </w:t>
      </w:r>
      <w:r w:rsidRPr="00990BE6">
        <w:rPr>
          <w:rFonts w:eastAsia="Times New Roman" w:cs="Tahoma"/>
          <w:color w:val="auto"/>
          <w:szCs w:val="24"/>
          <w:lang w:val="es-ES" w:eastAsia="es-ES"/>
        </w:rPr>
        <w:t>se considera procedente entrar al fondo del presente asunto.</w:t>
      </w:r>
    </w:p>
    <w:p w:rsidRPr="00990BE6" w:rsidR="00C853D1" w:rsidP="00C853D1" w:rsidRDefault="00C853D1" w14:paraId="5A499E5E" w14:textId="77777777">
      <w:pPr>
        <w:spacing w:after="0" w:line="360" w:lineRule="auto"/>
      </w:pPr>
    </w:p>
    <w:p w:rsidRPr="00990BE6" w:rsidR="00C853D1" w:rsidP="00C853D1" w:rsidRDefault="00C853D1" w14:paraId="554D6B44" w14:textId="77777777">
      <w:pPr>
        <w:spacing w:after="0" w:line="360" w:lineRule="auto"/>
        <w:rPr>
          <w:rFonts w:eastAsia="Times New Roman" w:cs="Tahoma"/>
          <w:b/>
          <w:bCs/>
          <w:iCs/>
          <w:color w:val="auto"/>
          <w:lang w:val="es-ES" w:eastAsia="es-ES"/>
        </w:rPr>
      </w:pPr>
      <w:r w:rsidRPr="00990BE6">
        <w:rPr>
          <w:rFonts w:eastAsia="Times New Roman" w:cs="Tahoma"/>
          <w:b/>
          <w:bCs/>
          <w:iCs/>
          <w:color w:val="auto"/>
          <w:lang w:val="es-ES" w:eastAsia="es-ES"/>
        </w:rPr>
        <w:t xml:space="preserve">TERCERO. Determinación de la Controversia. </w:t>
      </w:r>
    </w:p>
    <w:p w:rsidRPr="00990BE6" w:rsidR="00C853D1" w:rsidP="00C853D1"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990BE6" w:rsidR="002126F7" w:rsidP="00C853D1" w:rsidRDefault="00CD573E" w14:paraId="1EA6D1AB" w14:textId="507CFE97">
      <w:pPr>
        <w:autoSpaceDE w:val="0"/>
        <w:autoSpaceDN w:val="0"/>
        <w:adjustRightInd w:val="0"/>
        <w:spacing w:after="0" w:line="360" w:lineRule="auto"/>
        <w:rPr>
          <w:rFonts w:eastAsia="Calibri" w:cs="Tahoma"/>
          <w:color w:val="000000"/>
          <w:szCs w:val="24"/>
          <w:lang w:val="es-ES" w:eastAsia="es-MX"/>
        </w:rPr>
      </w:pPr>
      <w:r w:rsidRPr="00990BE6">
        <w:rPr>
          <w:rFonts w:eastAsia="Calibri" w:cs="Tahoma"/>
          <w:color w:val="000000"/>
          <w:szCs w:val="24"/>
          <w:lang w:val="es-ES" w:eastAsia="es-MX"/>
        </w:rPr>
        <w:t>Una vez</w:t>
      </w:r>
      <w:r w:rsidRPr="00990BE6" w:rsidR="00805220">
        <w:rPr>
          <w:rFonts w:eastAsia="Calibri" w:cs="Tahoma"/>
          <w:color w:val="000000"/>
          <w:szCs w:val="24"/>
          <w:lang w:val="es-ES" w:eastAsia="es-MX"/>
        </w:rPr>
        <w:t xml:space="preserve"> realizado el estudio de las constancias que obran en el expediente electrónico en el que se actúa, </w:t>
      </w:r>
      <w:r w:rsidRPr="00990BE6" w:rsidR="0012453F">
        <w:rPr>
          <w:rFonts w:eastAsia="Calibri" w:cs="Tahoma"/>
          <w:color w:val="000000"/>
          <w:szCs w:val="24"/>
          <w:lang w:val="es-ES" w:eastAsia="es-MX"/>
        </w:rPr>
        <w:t xml:space="preserve">se advierte que el Particular requirió </w:t>
      </w:r>
      <w:r w:rsidRPr="00990BE6" w:rsidR="002126F7">
        <w:rPr>
          <w:rFonts w:eastAsia="Calibri" w:cs="Tahoma"/>
          <w:color w:val="000000"/>
          <w:szCs w:val="24"/>
          <w:lang w:val="es-ES" w:eastAsia="es-MX"/>
        </w:rPr>
        <w:t>el</w:t>
      </w:r>
      <w:r w:rsidRPr="00990BE6" w:rsidR="00290D7D">
        <w:rPr>
          <w:rFonts w:eastAsia="Calibri" w:cs="Tahoma"/>
          <w:color w:val="000000"/>
          <w:szCs w:val="24"/>
          <w:lang w:val="es-ES" w:eastAsia="es-MX"/>
        </w:rPr>
        <w:t xml:space="preserve"> libro de registro </w:t>
      </w:r>
      <w:r w:rsidRPr="00990BE6" w:rsidR="00BE1C43">
        <w:rPr>
          <w:rFonts w:eastAsia="Calibri" w:cs="Tahoma"/>
          <w:color w:val="000000"/>
          <w:szCs w:val="24"/>
          <w:lang w:val="es-ES" w:eastAsia="es-MX"/>
        </w:rPr>
        <w:t xml:space="preserve">del Oficial Calificador </w:t>
      </w:r>
      <w:r w:rsidRPr="00990BE6" w:rsidR="009A39F8">
        <w:rPr>
          <w:rFonts w:eastAsia="Calibri" w:cs="Tahoma"/>
          <w:color w:val="000000"/>
          <w:szCs w:val="24"/>
          <w:lang w:val="es-ES" w:eastAsia="es-MX"/>
        </w:rPr>
        <w:t xml:space="preserve">del </w:t>
      </w:r>
      <w:r w:rsidRPr="00990BE6" w:rsidR="009A39F8">
        <w:rPr>
          <w:rFonts w:eastAsia="Calibri" w:cs="Tahoma"/>
        </w:rPr>
        <w:t>Ayuntamiento de Calimaya</w:t>
      </w:r>
      <w:r w:rsidRPr="00990BE6" w:rsidR="002126F7">
        <w:rPr>
          <w:rFonts w:eastAsia="Calibri" w:cs="Tahoma"/>
        </w:rPr>
        <w:t>,</w:t>
      </w:r>
      <w:r w:rsidRPr="00990BE6" w:rsidR="009A39F8">
        <w:rPr>
          <w:rFonts w:eastAsia="Calibri" w:cs="Tahoma"/>
          <w:color w:val="000000"/>
          <w:szCs w:val="24"/>
          <w:lang w:eastAsia="es-MX"/>
        </w:rPr>
        <w:t xml:space="preserve"> d</w:t>
      </w:r>
      <w:r w:rsidRPr="00990BE6" w:rsidR="00C83B97">
        <w:rPr>
          <w:rFonts w:eastAsia="Calibri" w:cs="Tahoma"/>
          <w:color w:val="000000"/>
          <w:szCs w:val="24"/>
          <w:lang w:val="es-ES" w:eastAsia="es-MX"/>
        </w:rPr>
        <w:t xml:space="preserve">el primero de enero de dos mil </w:t>
      </w:r>
      <w:r w:rsidRPr="00990BE6" w:rsidR="009A39F8">
        <w:rPr>
          <w:rFonts w:eastAsia="Calibri" w:cs="Tahoma"/>
          <w:color w:val="000000"/>
          <w:szCs w:val="24"/>
          <w:lang w:val="es-ES" w:eastAsia="es-MX"/>
        </w:rPr>
        <w:t xml:space="preserve">veintiuno al dieciocho de febrero de dos mil </w:t>
      </w:r>
      <w:r w:rsidRPr="00990BE6" w:rsidR="0026167A">
        <w:rPr>
          <w:rFonts w:eastAsia="Calibri" w:cs="Tahoma"/>
          <w:color w:val="000000"/>
          <w:szCs w:val="24"/>
          <w:lang w:val="es-ES" w:eastAsia="es-MX"/>
        </w:rPr>
        <w:t xml:space="preserve">veintidós. </w:t>
      </w:r>
    </w:p>
    <w:p w:rsidRPr="00990BE6" w:rsidR="002126F7" w:rsidP="00C853D1" w:rsidRDefault="002126F7" w14:paraId="533861C4" w14:textId="77777777">
      <w:pPr>
        <w:autoSpaceDE w:val="0"/>
        <w:autoSpaceDN w:val="0"/>
        <w:adjustRightInd w:val="0"/>
        <w:spacing w:after="0" w:line="360" w:lineRule="auto"/>
        <w:rPr>
          <w:rFonts w:eastAsia="Calibri" w:cs="Tahoma"/>
          <w:color w:val="000000"/>
          <w:szCs w:val="24"/>
          <w:lang w:val="es-ES" w:eastAsia="es-MX"/>
        </w:rPr>
      </w:pPr>
    </w:p>
    <w:p w:rsidRPr="00990BE6" w:rsidR="00682222" w:rsidP="00C853D1" w:rsidRDefault="00DD073A" w14:paraId="7C8B7D1E" w14:textId="297DAFEC">
      <w:pPr>
        <w:autoSpaceDE w:val="0"/>
        <w:autoSpaceDN w:val="0"/>
        <w:adjustRightInd w:val="0"/>
        <w:spacing w:after="0" w:line="360" w:lineRule="auto"/>
        <w:rPr>
          <w:rFonts w:eastAsia="Calibri" w:cs="Tahoma"/>
          <w:color w:val="000000"/>
          <w:szCs w:val="24"/>
          <w:lang w:val="es-ES" w:eastAsia="es-MX"/>
        </w:rPr>
      </w:pPr>
      <w:r w:rsidRPr="00990BE6">
        <w:rPr>
          <w:rFonts w:eastAsia="Calibri" w:cs="Tahoma"/>
          <w:color w:val="000000"/>
          <w:szCs w:val="24"/>
          <w:lang w:val="es-ES" w:eastAsia="es-MX"/>
        </w:rPr>
        <w:t xml:space="preserve">En respuesta, el Sujeto Obligado </w:t>
      </w:r>
      <w:r w:rsidRPr="00990BE6" w:rsidR="002126F7">
        <w:rPr>
          <w:rFonts w:eastAsia="Calibri" w:cs="Tahoma"/>
          <w:color w:val="000000"/>
          <w:szCs w:val="24"/>
          <w:lang w:val="es-ES" w:eastAsia="es-MX"/>
        </w:rPr>
        <w:t>proporcionó la versión pública del</w:t>
      </w:r>
      <w:r w:rsidRPr="00990BE6" w:rsidR="001F38E0">
        <w:rPr>
          <w:rFonts w:eastAsia="Calibri" w:cs="Tahoma"/>
          <w:color w:val="000000"/>
          <w:szCs w:val="24"/>
          <w:lang w:val="es-ES" w:eastAsia="es-MX"/>
        </w:rPr>
        <w:t xml:space="preserve"> Libro Florete de la Oficialía Calificadora</w:t>
      </w:r>
      <w:r w:rsidRPr="00990BE6" w:rsidR="00BD675F">
        <w:rPr>
          <w:rFonts w:eastAsia="Calibri" w:cs="Tahoma"/>
          <w:color w:val="000000"/>
          <w:szCs w:val="24"/>
          <w:lang w:val="es-ES" w:eastAsia="es-MX"/>
        </w:rPr>
        <w:t xml:space="preserve">. </w:t>
      </w:r>
      <w:r w:rsidRPr="00990BE6" w:rsidR="007E167F">
        <w:rPr>
          <w:rFonts w:eastAsia="Calibri" w:cs="Tahoma"/>
          <w:color w:val="000000"/>
          <w:szCs w:val="24"/>
          <w:lang w:val="es-ES" w:eastAsia="es-MX"/>
        </w:rPr>
        <w:t xml:space="preserve">Ante dicha circunstancia, el </w:t>
      </w:r>
      <w:r w:rsidRPr="00990BE6" w:rsidR="003D3B37">
        <w:rPr>
          <w:rFonts w:eastAsia="Calibri" w:cs="Tahoma"/>
          <w:color w:val="000000"/>
          <w:szCs w:val="24"/>
          <w:lang w:val="es-ES" w:eastAsia="es-MX"/>
        </w:rPr>
        <w:t xml:space="preserve">Recurrente se </w:t>
      </w:r>
      <w:r w:rsidRPr="00990BE6" w:rsidR="00DC1780">
        <w:rPr>
          <w:rFonts w:eastAsia="Calibri" w:cs="Tahoma"/>
          <w:color w:val="000000"/>
          <w:szCs w:val="24"/>
          <w:lang w:val="es-ES" w:eastAsia="es-MX"/>
        </w:rPr>
        <w:t>agravi</w:t>
      </w:r>
      <w:r w:rsidRPr="00990BE6" w:rsidR="001F38E0">
        <w:rPr>
          <w:rFonts w:eastAsia="Calibri" w:cs="Tahoma"/>
          <w:color w:val="000000"/>
          <w:szCs w:val="24"/>
          <w:lang w:val="es-ES" w:eastAsia="es-MX"/>
        </w:rPr>
        <w:t>ó</w:t>
      </w:r>
      <w:r w:rsidRPr="00990BE6" w:rsidR="00423DE2">
        <w:rPr>
          <w:rFonts w:eastAsia="Calibri" w:cs="Tahoma"/>
          <w:color w:val="000000"/>
          <w:szCs w:val="24"/>
          <w:lang w:val="es-ES" w:eastAsia="es-MX"/>
        </w:rPr>
        <w:t xml:space="preserve"> </w:t>
      </w:r>
      <w:r w:rsidRPr="00990BE6" w:rsidR="00EF56B8">
        <w:rPr>
          <w:rFonts w:eastAsia="Calibri" w:cs="Tahoma"/>
          <w:color w:val="000000"/>
          <w:szCs w:val="24"/>
          <w:lang w:val="es-ES" w:eastAsia="es-MX"/>
        </w:rPr>
        <w:t xml:space="preserve">al señalar que </w:t>
      </w:r>
      <w:r w:rsidRPr="00990BE6" w:rsidR="00562703">
        <w:rPr>
          <w:rFonts w:eastAsia="Calibri" w:cs="Tahoma"/>
          <w:color w:val="000000"/>
          <w:szCs w:val="24"/>
          <w:lang w:val="es-ES" w:eastAsia="es-MX"/>
        </w:rPr>
        <w:t xml:space="preserve">el </w:t>
      </w:r>
      <w:r w:rsidRPr="00990BE6" w:rsidR="001F38E0">
        <w:rPr>
          <w:rFonts w:eastAsia="Calibri" w:cs="Tahoma"/>
          <w:color w:val="000000"/>
          <w:szCs w:val="24"/>
          <w:lang w:val="es-ES" w:eastAsia="es-MX"/>
        </w:rPr>
        <w:t>formato proporcionado</w:t>
      </w:r>
      <w:r w:rsidRPr="00990BE6" w:rsidR="00562703">
        <w:rPr>
          <w:rFonts w:eastAsia="Calibri" w:cs="Tahoma"/>
          <w:color w:val="000000"/>
          <w:szCs w:val="24"/>
          <w:lang w:val="es-ES" w:eastAsia="es-MX"/>
        </w:rPr>
        <w:t xml:space="preserve"> </w:t>
      </w:r>
      <w:r w:rsidRPr="00990BE6" w:rsidR="002618F5">
        <w:rPr>
          <w:rFonts w:eastAsia="Calibri" w:cs="Tahoma"/>
          <w:color w:val="000000"/>
          <w:szCs w:val="24"/>
          <w:lang w:val="es-ES" w:eastAsia="es-MX"/>
        </w:rPr>
        <w:t xml:space="preserve">fue entregado en un formato incomprensible, circunstancia que </w:t>
      </w:r>
      <w:r w:rsidRPr="00990BE6" w:rsidR="00440EBF">
        <w:rPr>
          <w:rFonts w:eastAsia="Calibri" w:cs="Tahoma"/>
          <w:color w:val="000000"/>
          <w:szCs w:val="24"/>
          <w:lang w:val="es-ES" w:eastAsia="es-MX"/>
        </w:rPr>
        <w:t xml:space="preserve">actualiza la causal de procedencia prevista en la fracción </w:t>
      </w:r>
      <w:r w:rsidRPr="00990BE6" w:rsidR="00A96FB8">
        <w:rPr>
          <w:rFonts w:eastAsia="Calibri" w:cs="Tahoma"/>
          <w:color w:val="000000"/>
          <w:szCs w:val="24"/>
          <w:lang w:val="es-ES" w:eastAsia="es-MX"/>
        </w:rPr>
        <w:t>IX, del artículo 179, de la Ley de Transparencia y Acceso a la Información Pública del Estado de México y Municipios.</w:t>
      </w:r>
      <w:r w:rsidRPr="00990BE6" w:rsidR="001F38E0">
        <w:rPr>
          <w:rFonts w:eastAsia="Calibri" w:cs="Tahoma"/>
          <w:color w:val="000000"/>
          <w:szCs w:val="24"/>
          <w:lang w:val="es-ES" w:eastAsia="es-MX"/>
        </w:rPr>
        <w:t xml:space="preserve"> </w:t>
      </w:r>
      <w:r w:rsidRPr="00990BE6" w:rsidR="00FD4BA2">
        <w:rPr>
          <w:rFonts w:eastAsia="Calibri" w:cs="Tahoma"/>
          <w:color w:val="000000"/>
          <w:szCs w:val="24"/>
          <w:lang w:val="es-ES" w:eastAsia="es-MX"/>
        </w:rPr>
        <w:t xml:space="preserve">Así las cosas, una vez admitido </w:t>
      </w:r>
      <w:r w:rsidRPr="00990BE6" w:rsidR="000258B5">
        <w:rPr>
          <w:rFonts w:eastAsia="Calibri" w:cs="Tahoma"/>
          <w:color w:val="000000"/>
          <w:szCs w:val="24"/>
          <w:lang w:val="es-ES" w:eastAsia="es-MX"/>
        </w:rPr>
        <w:t xml:space="preserve">y notificado el Recurso de Revisión a las partes, </w:t>
      </w:r>
      <w:r w:rsidRPr="00990BE6" w:rsidR="001F38E0">
        <w:rPr>
          <w:rFonts w:eastAsia="Calibri" w:cs="Tahoma"/>
          <w:color w:val="000000"/>
          <w:szCs w:val="24"/>
          <w:lang w:val="es-ES" w:eastAsia="es-MX"/>
        </w:rPr>
        <w:t>estas fueron omisas en emitir manifestaciones o alegatos.</w:t>
      </w:r>
      <w:r w:rsidRPr="00990BE6" w:rsidR="000258B5">
        <w:rPr>
          <w:rFonts w:eastAsia="Calibri" w:cs="Tahoma"/>
          <w:color w:val="000000"/>
          <w:szCs w:val="24"/>
          <w:lang w:val="es-ES" w:eastAsia="es-MX"/>
        </w:rPr>
        <w:t xml:space="preserve"> </w:t>
      </w:r>
    </w:p>
    <w:p w:rsidRPr="00990BE6" w:rsidR="00C853D1" w:rsidP="00C853D1"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990BE6" w:rsidR="00C853D1" w:rsidP="00C853D1" w:rsidRDefault="00C853D1" w14:paraId="47A7D7E9" w14:textId="100DE060">
      <w:pPr>
        <w:spacing w:after="0" w:line="360" w:lineRule="auto"/>
      </w:pPr>
      <w:r w:rsidRPr="00990BE6">
        <w:t xml:space="preserve">Lo anterior, se desprende de las documentales que obran en el expediente de referencia, materia de la presente Resolución, consistentes en: la solicitud de acceso a la información; la </w:t>
      </w:r>
      <w:r w:rsidRPr="00990BE6">
        <w:lastRenderedPageBreak/>
        <w:t>respuesta del Sujeto Obligado</w:t>
      </w:r>
      <w:r w:rsidRPr="00990BE6" w:rsidR="003A72B0">
        <w:t xml:space="preserve"> y </w:t>
      </w:r>
      <w:r w:rsidRPr="00990BE6">
        <w:rPr>
          <w:bCs/>
        </w:rPr>
        <w:t xml:space="preserve">el </w:t>
      </w:r>
      <w:r w:rsidRPr="00990BE6">
        <w:t xml:space="preserve">escrito </w:t>
      </w:r>
      <w:proofErr w:type="spellStart"/>
      <w:r w:rsidRPr="00990BE6">
        <w:t>recursal</w:t>
      </w:r>
      <w:proofErr w:type="spellEnd"/>
      <w:r w:rsidRPr="00990BE6" w:rsidR="004E3DAF">
        <w:t>;</w:t>
      </w:r>
      <w:r w:rsidRPr="00990BE6">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990BE6" w:rsidR="00C853D1" w:rsidP="00C853D1" w:rsidRDefault="00C853D1" w14:paraId="5796AF7E" w14:textId="77777777">
      <w:pPr>
        <w:spacing w:after="0" w:line="360" w:lineRule="auto"/>
      </w:pPr>
    </w:p>
    <w:p w:rsidRPr="00990BE6" w:rsidR="00C853D1" w:rsidP="00C853D1" w:rsidRDefault="00C853D1" w14:paraId="4AD760E5" w14:textId="77777777">
      <w:pPr>
        <w:spacing w:after="0" w:line="360" w:lineRule="auto"/>
        <w:rPr>
          <w:rFonts w:eastAsia="Times New Roman" w:cs="Tahoma"/>
          <w:b/>
          <w:bCs/>
          <w:iCs/>
          <w:color w:val="auto"/>
          <w:lang w:eastAsia="es-ES"/>
        </w:rPr>
      </w:pPr>
      <w:r w:rsidRPr="00990BE6">
        <w:rPr>
          <w:rFonts w:eastAsia="Times New Roman" w:cs="Tahoma"/>
          <w:b/>
          <w:bCs/>
          <w:iCs/>
          <w:color w:val="auto"/>
          <w:lang w:val="es-ES" w:eastAsia="es-ES"/>
        </w:rPr>
        <w:t xml:space="preserve">CUARTO. </w:t>
      </w:r>
      <w:r w:rsidRPr="00990BE6">
        <w:rPr>
          <w:rFonts w:eastAsia="Times New Roman" w:cs="Tahoma"/>
          <w:b/>
          <w:bCs/>
          <w:iCs/>
          <w:color w:val="auto"/>
          <w:lang w:eastAsia="es-ES"/>
        </w:rPr>
        <w:t>Marco normativo aplicable en materia de transparencia y acceso a la información pública.</w:t>
      </w:r>
    </w:p>
    <w:p w:rsidRPr="00990BE6" w:rsidR="00C853D1" w:rsidP="00C853D1" w:rsidRDefault="00C853D1" w14:paraId="43AD0F27" w14:textId="77777777">
      <w:pPr>
        <w:spacing w:after="0" w:line="360" w:lineRule="auto"/>
        <w:rPr>
          <w:rFonts w:eastAsia="Times New Roman" w:cs="Tahoma"/>
          <w:b/>
          <w:bCs/>
          <w:iCs/>
          <w:color w:val="auto"/>
          <w:lang w:eastAsia="es-ES"/>
        </w:rPr>
      </w:pPr>
    </w:p>
    <w:p w:rsidRPr="00990BE6" w:rsidR="00C853D1" w:rsidP="00C853D1" w:rsidRDefault="00C853D1" w14:paraId="612B1C77"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90BE6" w:rsidR="00C853D1" w:rsidP="00C853D1" w:rsidRDefault="00C853D1" w14:paraId="4DEFDE24" w14:textId="77777777">
      <w:pPr>
        <w:spacing w:after="0" w:line="360" w:lineRule="auto"/>
        <w:rPr>
          <w:rFonts w:eastAsia="Times New Roman" w:cs="Tahoma"/>
          <w:bCs/>
          <w:iCs/>
          <w:color w:val="auto"/>
          <w:lang w:eastAsia="es-ES"/>
        </w:rPr>
      </w:pPr>
    </w:p>
    <w:p w:rsidRPr="00990BE6" w:rsidR="00C853D1" w:rsidP="00C853D1" w:rsidRDefault="00C853D1" w14:paraId="0629EDEA"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90BE6" w:rsidR="00C853D1" w:rsidP="00C853D1" w:rsidRDefault="00C853D1" w14:paraId="1198CD87" w14:textId="77777777">
      <w:pPr>
        <w:spacing w:after="0" w:line="360" w:lineRule="auto"/>
        <w:rPr>
          <w:rFonts w:eastAsia="Times New Roman" w:cs="Tahoma"/>
          <w:bCs/>
          <w:iCs/>
          <w:color w:val="auto"/>
          <w:lang w:eastAsia="es-ES"/>
        </w:rPr>
      </w:pPr>
    </w:p>
    <w:p w:rsidRPr="00990BE6" w:rsidR="00C853D1" w:rsidP="00C853D1" w:rsidRDefault="00C853D1" w14:paraId="2E116B44"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90BE6" w:rsidR="00C853D1" w:rsidP="00C853D1" w:rsidRDefault="00C853D1" w14:paraId="6D4CE485" w14:textId="77777777">
      <w:pPr>
        <w:spacing w:after="0" w:line="360" w:lineRule="auto"/>
        <w:rPr>
          <w:rFonts w:eastAsia="Times New Roman" w:cs="Tahoma"/>
          <w:bCs/>
          <w:iCs/>
          <w:color w:val="auto"/>
          <w:lang w:eastAsia="es-ES"/>
        </w:rPr>
      </w:pPr>
    </w:p>
    <w:p w:rsidRPr="00990BE6" w:rsidR="00C853D1" w:rsidP="00C853D1" w:rsidRDefault="00C853D1" w14:paraId="39E7B3D5"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990BE6" w:rsidR="00C853D1" w:rsidP="00C853D1" w:rsidRDefault="00C853D1" w14:paraId="08EAD36A" w14:textId="77777777">
      <w:pPr>
        <w:spacing w:after="0" w:line="360" w:lineRule="auto"/>
        <w:rPr>
          <w:rFonts w:eastAsia="Times New Roman" w:cs="Tahoma"/>
          <w:bCs/>
          <w:iCs/>
          <w:color w:val="auto"/>
          <w:lang w:eastAsia="es-ES"/>
        </w:rPr>
      </w:pPr>
    </w:p>
    <w:p w:rsidRPr="00990BE6" w:rsidR="00C853D1" w:rsidP="00C853D1" w:rsidRDefault="00C853D1" w14:paraId="33BD459A"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El artículo 12, que, quienes generen, recopilen, administren, manejen, procesen, archiven o conserven información pública serán responsables de la misma.</w:t>
      </w:r>
    </w:p>
    <w:p w:rsidRPr="00990BE6" w:rsidR="00C853D1" w:rsidP="00C853D1" w:rsidRDefault="00C853D1" w14:paraId="7F23F258" w14:textId="77777777">
      <w:pPr>
        <w:spacing w:after="0" w:line="360" w:lineRule="auto"/>
        <w:rPr>
          <w:rFonts w:eastAsia="Times New Roman" w:cs="Tahoma"/>
          <w:bCs/>
          <w:iCs/>
          <w:color w:val="auto"/>
          <w:lang w:eastAsia="es-ES"/>
        </w:rPr>
      </w:pPr>
    </w:p>
    <w:p w:rsidRPr="00990BE6" w:rsidR="00C853D1" w:rsidP="00C853D1" w:rsidRDefault="00C853D1" w14:paraId="21150C29"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990BE6" w:rsidR="00C853D1" w:rsidP="00C853D1" w:rsidRDefault="00C853D1" w14:paraId="3F8053D7" w14:textId="77777777">
      <w:pPr>
        <w:spacing w:after="0" w:line="360" w:lineRule="auto"/>
        <w:rPr>
          <w:rFonts w:eastAsia="Times New Roman" w:cs="Tahoma"/>
          <w:bCs/>
          <w:iCs/>
          <w:color w:val="auto"/>
          <w:lang w:eastAsia="es-ES"/>
        </w:rPr>
      </w:pPr>
    </w:p>
    <w:p w:rsidRPr="00990BE6" w:rsidR="00C853D1" w:rsidP="00C853D1" w:rsidRDefault="00C853D1" w14:paraId="391D3BDE" w14:textId="77777777">
      <w:pPr>
        <w:spacing w:after="0" w:line="360" w:lineRule="auto"/>
        <w:rPr>
          <w:rFonts w:eastAsia="Times New Roman" w:cs="Tahoma"/>
          <w:bCs/>
          <w:iCs/>
          <w:color w:val="auto"/>
          <w:lang w:eastAsia="es-ES"/>
        </w:rPr>
      </w:pPr>
      <w:r w:rsidRPr="00990BE6">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90BE6" w:rsidR="00C853D1" w:rsidP="00C853D1" w:rsidRDefault="00C853D1" w14:paraId="1052A03D" w14:textId="77777777">
      <w:pPr>
        <w:spacing w:after="0" w:line="360" w:lineRule="auto"/>
        <w:rPr>
          <w:rFonts w:eastAsia="Times New Roman" w:cs="Tahoma"/>
          <w:b/>
          <w:bCs/>
          <w:iCs/>
          <w:color w:val="auto"/>
          <w:lang w:val="es-ES" w:eastAsia="es-ES"/>
        </w:rPr>
      </w:pPr>
    </w:p>
    <w:p w:rsidRPr="00990BE6" w:rsidR="00C853D1" w:rsidP="00C853D1" w:rsidRDefault="00C853D1" w14:paraId="4CD9F9A9" w14:textId="77777777">
      <w:pPr>
        <w:spacing w:after="0" w:line="360" w:lineRule="auto"/>
        <w:rPr>
          <w:rFonts w:eastAsia="Times New Roman" w:cs="Tahoma"/>
          <w:b/>
          <w:bCs/>
          <w:iCs/>
          <w:color w:val="auto"/>
          <w:lang w:val="es-ES" w:eastAsia="es-ES"/>
        </w:rPr>
      </w:pPr>
      <w:r w:rsidRPr="00990BE6">
        <w:rPr>
          <w:rFonts w:eastAsia="Times New Roman" w:cs="Tahoma"/>
          <w:b/>
          <w:bCs/>
          <w:iCs/>
          <w:color w:val="auto"/>
          <w:lang w:val="es-ES" w:eastAsia="es-ES"/>
        </w:rPr>
        <w:t>Quinto. Estudio de Fondo.</w:t>
      </w:r>
    </w:p>
    <w:p w:rsidRPr="00990BE6" w:rsidR="00C853D1" w:rsidP="00C853D1" w:rsidRDefault="00C853D1" w14:paraId="614B9665" w14:textId="5578038A">
      <w:pPr>
        <w:spacing w:after="0" w:line="360" w:lineRule="auto"/>
        <w:rPr>
          <w:rFonts w:eastAsia="Times New Roman" w:cs="Tahoma"/>
          <w:iCs/>
          <w:color w:val="auto"/>
          <w:lang w:val="es-ES" w:eastAsia="es-ES"/>
        </w:rPr>
      </w:pPr>
    </w:p>
    <w:p w:rsidRPr="00990BE6" w:rsidR="007E16DD" w:rsidP="00C853D1" w:rsidRDefault="00BB14CD" w14:paraId="784BA44B" w14:textId="58A44D2C">
      <w:pPr>
        <w:spacing w:after="0" w:line="360" w:lineRule="auto"/>
        <w:rPr>
          <w:rFonts w:eastAsia="Times New Roman" w:cs="Tahoma"/>
          <w:iCs/>
          <w:color w:val="auto"/>
          <w:lang w:val="es-ES" w:eastAsia="es-ES"/>
        </w:rPr>
      </w:pPr>
      <w:r w:rsidRPr="00990BE6">
        <w:rPr>
          <w:rFonts w:eastAsia="Times New Roman" w:cs="Tahoma"/>
          <w:iCs/>
          <w:color w:val="auto"/>
          <w:lang w:val="es-ES" w:eastAsia="es-ES"/>
        </w:rPr>
        <w:t xml:space="preserve">Expuestas las posturas de las partes, se procede a analizar el agravio hecho valer por el </w:t>
      </w:r>
      <w:r w:rsidRPr="00990BE6" w:rsidR="002E5A74">
        <w:rPr>
          <w:rFonts w:eastAsia="Times New Roman" w:cs="Tahoma"/>
          <w:iCs/>
          <w:color w:val="auto"/>
          <w:lang w:val="es-ES" w:eastAsia="es-ES"/>
        </w:rPr>
        <w:t xml:space="preserve">Recurrente el cual consiste </w:t>
      </w:r>
      <w:r w:rsidRPr="00990BE6" w:rsidR="004508F1">
        <w:rPr>
          <w:rFonts w:eastAsia="Times New Roman" w:cs="Tahoma"/>
          <w:iCs/>
          <w:color w:val="auto"/>
          <w:lang w:val="es-ES" w:eastAsia="es-ES"/>
        </w:rPr>
        <w:t xml:space="preserve">en que la entrega de la información </w:t>
      </w:r>
      <w:r w:rsidRPr="00990BE6" w:rsidR="00B74EB9">
        <w:rPr>
          <w:rFonts w:eastAsia="Times New Roman" w:cs="Tahoma"/>
          <w:iCs/>
          <w:color w:val="auto"/>
          <w:lang w:val="es-ES" w:eastAsia="es-ES"/>
        </w:rPr>
        <w:t>esta en un formato no accesible para el Particula</w:t>
      </w:r>
      <w:r w:rsidRPr="00990BE6" w:rsidR="001F5336">
        <w:rPr>
          <w:rFonts w:eastAsia="Times New Roman" w:cs="Tahoma"/>
          <w:iCs/>
          <w:color w:val="auto"/>
          <w:lang w:val="es-ES" w:eastAsia="es-ES"/>
        </w:rPr>
        <w:t>r; p</w:t>
      </w:r>
      <w:r w:rsidRPr="00990BE6" w:rsidR="006D036C">
        <w:rPr>
          <w:rFonts w:eastAsia="Times New Roman" w:cs="Tahoma"/>
          <w:iCs/>
          <w:color w:val="auto"/>
          <w:lang w:val="es-ES" w:eastAsia="es-ES"/>
        </w:rPr>
        <w:t xml:space="preserve">ara lo cual, en un primero momento es </w:t>
      </w:r>
      <w:r w:rsidRPr="00990BE6" w:rsidR="003625B5">
        <w:rPr>
          <w:rFonts w:eastAsia="Times New Roman" w:cs="Tahoma"/>
          <w:iCs/>
          <w:color w:val="auto"/>
          <w:lang w:val="es-ES" w:eastAsia="es-ES"/>
        </w:rPr>
        <w:t>necesario contextualizar la naturaleza de la información</w:t>
      </w:r>
      <w:r w:rsidRPr="00990BE6" w:rsidR="00C605E2">
        <w:rPr>
          <w:rFonts w:eastAsia="Times New Roman" w:cs="Tahoma"/>
          <w:iCs/>
          <w:color w:val="auto"/>
          <w:lang w:val="es-ES" w:eastAsia="es-ES"/>
        </w:rPr>
        <w:t xml:space="preserve">. </w:t>
      </w:r>
    </w:p>
    <w:p w:rsidRPr="00990BE6" w:rsidR="00C605E2" w:rsidP="00C853D1" w:rsidRDefault="00C605E2" w14:paraId="433AB5B4" w14:textId="3231741E">
      <w:pPr>
        <w:spacing w:after="0" w:line="360" w:lineRule="auto"/>
        <w:rPr>
          <w:rFonts w:eastAsia="Times New Roman" w:cs="Tahoma"/>
          <w:iCs/>
          <w:color w:val="auto"/>
          <w:lang w:val="es-ES" w:eastAsia="es-ES"/>
        </w:rPr>
      </w:pPr>
    </w:p>
    <w:p w:rsidRPr="00990BE6" w:rsidR="001F5336" w:rsidP="00C853D1" w:rsidRDefault="001F5336" w14:paraId="2E40624A" w14:textId="50C07985">
      <w:pPr>
        <w:spacing w:after="0" w:line="360" w:lineRule="auto"/>
        <w:rPr>
          <w:rFonts w:eastAsia="Times New Roman" w:cs="Tahoma"/>
          <w:iCs/>
          <w:color w:val="auto"/>
          <w:lang w:val="es-ES" w:eastAsia="es-ES"/>
        </w:rPr>
      </w:pPr>
      <w:r w:rsidRPr="00990BE6">
        <w:rPr>
          <w:rFonts w:eastAsia="Times New Roman" w:cs="Tahoma"/>
          <w:iCs/>
          <w:color w:val="auto"/>
          <w:lang w:val="es-ES" w:eastAsia="es-ES"/>
        </w:rPr>
        <w:t>Al respecto, el artículo 150, fracción II, inciso e) de la Ley Orgánica Municipal del Estado de México, establece que es una obligación del Oficial Calificador, llevar un libro en donde se asiente todo lo actuado</w:t>
      </w:r>
      <w:r w:rsidRPr="00990BE6" w:rsidR="001F38E0">
        <w:rPr>
          <w:rFonts w:eastAsia="Times New Roman" w:cs="Tahoma"/>
          <w:iCs/>
          <w:color w:val="auto"/>
          <w:lang w:val="es-ES" w:eastAsia="es-ES"/>
        </w:rPr>
        <w:t>; por lo que, la pretensión del ahora Recurrente es obtener el libro de registro de lo actuado por el Oficial Calificador, del primero de enero de dos mil veintiuno al dieciocho de febrero de dos mil veintidós.</w:t>
      </w:r>
    </w:p>
    <w:p w:rsidRPr="00990BE6" w:rsidR="001F5336" w:rsidP="00C853D1" w:rsidRDefault="001F5336" w14:paraId="757902DD" w14:textId="77777777">
      <w:pPr>
        <w:spacing w:after="0" w:line="360" w:lineRule="auto"/>
        <w:rPr>
          <w:rFonts w:eastAsia="Times New Roman" w:cs="Tahoma"/>
          <w:iCs/>
          <w:color w:val="auto"/>
          <w:lang w:val="es-ES" w:eastAsia="es-ES"/>
        </w:rPr>
      </w:pPr>
    </w:p>
    <w:p w:rsidRPr="00990BE6" w:rsidR="001F38E0" w:rsidP="0061208D" w:rsidRDefault="001F38E0" w14:paraId="61556CFF" w14:textId="6A0A7918">
      <w:pPr>
        <w:spacing w:after="0" w:line="360" w:lineRule="auto"/>
        <w:rPr>
          <w:rFonts w:eastAsia="Times New Roman" w:cs="Tahoma"/>
          <w:iCs/>
          <w:color w:val="auto"/>
          <w:lang w:val="es-ES" w:eastAsia="es-ES"/>
        </w:rPr>
      </w:pPr>
      <w:r w:rsidRPr="00990BE6">
        <w:rPr>
          <w:rFonts w:eastAsia="Times New Roman" w:cs="Tahoma"/>
          <w:iCs/>
          <w:color w:val="auto"/>
          <w:lang w:val="es-ES" w:eastAsia="es-ES"/>
        </w:rPr>
        <w:t>Ahora bien</w:t>
      </w:r>
      <w:r w:rsidRPr="00990BE6" w:rsidR="002F70E6">
        <w:rPr>
          <w:rFonts w:eastAsia="Times New Roman" w:cs="Tahoma"/>
          <w:iCs/>
          <w:color w:val="auto"/>
          <w:lang w:val="es-ES" w:eastAsia="es-ES"/>
        </w:rPr>
        <w:t xml:space="preserve">, en respuesta el Sujeto Obligado </w:t>
      </w:r>
      <w:r w:rsidRPr="00990BE6" w:rsidR="00C406D8">
        <w:rPr>
          <w:rFonts w:eastAsia="Times New Roman" w:cs="Tahoma"/>
          <w:iCs/>
          <w:color w:val="auto"/>
          <w:lang w:val="es-ES" w:eastAsia="es-ES"/>
        </w:rPr>
        <w:t>proporcion</w:t>
      </w:r>
      <w:r w:rsidRPr="00990BE6">
        <w:rPr>
          <w:rFonts w:eastAsia="Times New Roman" w:cs="Tahoma"/>
          <w:iCs/>
          <w:color w:val="auto"/>
          <w:lang w:val="es-ES" w:eastAsia="es-ES"/>
        </w:rPr>
        <w:t>ó</w:t>
      </w:r>
      <w:r w:rsidRPr="00990BE6" w:rsidR="00C406D8">
        <w:rPr>
          <w:rFonts w:eastAsia="Times New Roman" w:cs="Tahoma"/>
          <w:iCs/>
          <w:color w:val="auto"/>
          <w:lang w:val="es-ES" w:eastAsia="es-ES"/>
        </w:rPr>
        <w:t xml:space="preserve"> </w:t>
      </w:r>
      <w:r w:rsidRPr="00990BE6">
        <w:rPr>
          <w:rFonts w:eastAsia="Times New Roman" w:cs="Tahoma"/>
          <w:iCs/>
          <w:color w:val="auto"/>
          <w:lang w:val="es-ES" w:eastAsia="es-ES"/>
        </w:rPr>
        <w:t xml:space="preserve">el libro florete de la Oficialía Calificadora, que de su revisión contiene </w:t>
      </w:r>
      <w:r w:rsidRPr="00990BE6" w:rsidR="00F20C41">
        <w:rPr>
          <w:rFonts w:eastAsia="Times New Roman" w:cs="Tahoma"/>
          <w:iCs/>
          <w:color w:val="auto"/>
          <w:lang w:val="es-ES" w:eastAsia="es-ES"/>
        </w:rPr>
        <w:t>información del treinta y uno de diciembre de dos mil veinte al veintidós de febrero de dos mil veintidós</w:t>
      </w:r>
      <w:r w:rsidRPr="00990BE6" w:rsidR="0061208D">
        <w:rPr>
          <w:rFonts w:eastAsia="Times New Roman" w:cs="Tahoma"/>
          <w:iCs/>
          <w:color w:val="auto"/>
          <w:lang w:val="es-ES" w:eastAsia="es-ES"/>
        </w:rPr>
        <w:t>, se muestra un extracto a continuación:</w:t>
      </w:r>
    </w:p>
    <w:p w:rsidRPr="00990BE6" w:rsidR="0061208D" w:rsidP="0061208D" w:rsidRDefault="0061208D" w14:paraId="2ED47114" w14:textId="784694F1">
      <w:pPr>
        <w:spacing w:after="0" w:line="360" w:lineRule="auto"/>
        <w:rPr>
          <w:rFonts w:eastAsia="Times New Roman" w:cs="Tahoma"/>
          <w:iCs/>
          <w:color w:val="auto"/>
          <w:lang w:val="es-ES" w:eastAsia="es-ES"/>
        </w:rPr>
      </w:pPr>
      <w:r w:rsidRPr="00990BE6">
        <w:rPr>
          <w:noProof/>
        </w:rPr>
        <w:lastRenderedPageBreak/>
        <w:drawing>
          <wp:inline distT="0" distB="0" distL="0" distR="0" wp14:anchorId="46CCDE02" wp14:editId="3D240B5D">
            <wp:extent cx="5791835" cy="1287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5540"/>
                    <a:stretch/>
                  </pic:blipFill>
                  <pic:spPr bwMode="auto">
                    <a:xfrm>
                      <a:off x="0" y="0"/>
                      <a:ext cx="5791835" cy="1287145"/>
                    </a:xfrm>
                    <a:prstGeom prst="rect">
                      <a:avLst/>
                    </a:prstGeom>
                    <a:ln>
                      <a:noFill/>
                    </a:ln>
                    <a:extLst>
                      <a:ext uri="{53640926-AAD7-44D8-BBD7-CCE9431645EC}">
                        <a14:shadowObscured xmlns:a14="http://schemas.microsoft.com/office/drawing/2010/main"/>
                      </a:ext>
                    </a:extLst>
                  </pic:spPr>
                </pic:pic>
              </a:graphicData>
            </a:graphic>
          </wp:inline>
        </w:drawing>
      </w:r>
    </w:p>
    <w:p w:rsidRPr="00990BE6" w:rsidR="001F38E0" w:rsidP="00461588" w:rsidRDefault="001F38E0" w14:paraId="25B96960" w14:textId="77777777">
      <w:pPr>
        <w:spacing w:after="0" w:line="360" w:lineRule="auto"/>
        <w:rPr>
          <w:rFonts w:eastAsia="Times New Roman" w:cs="Tahoma"/>
          <w:iCs/>
          <w:color w:val="auto"/>
          <w:lang w:val="es-ES" w:eastAsia="es-ES"/>
        </w:rPr>
      </w:pPr>
    </w:p>
    <w:p w:rsidRPr="00990BE6" w:rsidR="00461588" w:rsidP="00461588" w:rsidRDefault="0061208D" w14:paraId="12BFAC73" w14:textId="0E3A59D3">
      <w:pPr>
        <w:spacing w:after="0" w:line="360" w:lineRule="auto"/>
        <w:rPr>
          <w:rFonts w:eastAsia="Times New Roman" w:cs="Tahoma"/>
          <w:iCs/>
          <w:color w:val="auto"/>
          <w:lang w:val="es-ES" w:eastAsia="es-ES"/>
        </w:rPr>
      </w:pPr>
      <w:r w:rsidRPr="00990BE6">
        <w:rPr>
          <w:rFonts w:eastAsia="Times New Roman" w:cs="Tahoma"/>
          <w:iCs/>
          <w:color w:val="auto"/>
          <w:lang w:val="es-ES" w:eastAsia="es-ES"/>
        </w:rPr>
        <w:t>Al respecto, es necesario precisar que el Instituto</w:t>
      </w:r>
      <w:r w:rsidRPr="00990BE6" w:rsidR="00461588">
        <w:rPr>
          <w:rFonts w:eastAsia="Times New Roman" w:cs="Tahoma"/>
          <w:iCs/>
          <w:color w:val="auto"/>
          <w:lang w:eastAsia="es-ES"/>
        </w:rPr>
        <w:t xml:space="preserve"> no tiene atribuciones para pronunciarse sobre la veracidad de la información; apoya lo anterior, el Criterio histórico 31/10, emitido por el Pleno del entonces Instituto Federal de Acceso a la Información y Protección de Datos, que a continuación se cita:</w:t>
      </w:r>
    </w:p>
    <w:p w:rsidRPr="00990BE6" w:rsidR="00461588" w:rsidP="00461588" w:rsidRDefault="00461588" w14:paraId="5E47803B" w14:textId="77777777">
      <w:pPr>
        <w:spacing w:after="0" w:line="360" w:lineRule="auto"/>
        <w:rPr>
          <w:rFonts w:eastAsia="Times New Roman" w:cs="Tahoma"/>
          <w:iCs/>
          <w:color w:val="auto"/>
          <w:lang w:eastAsia="es-ES"/>
        </w:rPr>
      </w:pPr>
    </w:p>
    <w:p w:rsidRPr="00990BE6" w:rsidR="00461588" w:rsidP="00AD4D93" w:rsidRDefault="00461588" w14:paraId="780F4A12" w14:textId="6FD4C1A1">
      <w:pPr>
        <w:spacing w:after="0" w:line="360" w:lineRule="auto"/>
        <w:ind w:left="567" w:right="567"/>
        <w:rPr>
          <w:rFonts w:eastAsia="Times New Roman" w:cs="Tahoma"/>
          <w:i/>
          <w:iCs/>
          <w:color w:val="auto"/>
          <w:sz w:val="20"/>
          <w:szCs w:val="20"/>
          <w:lang w:eastAsia="es-ES"/>
        </w:rPr>
      </w:pPr>
      <w:r w:rsidRPr="00990BE6">
        <w:rPr>
          <w:rFonts w:eastAsia="Times New Roman" w:cs="Tahoma"/>
          <w:b/>
          <w:i/>
          <w:iCs/>
          <w:color w:val="auto"/>
          <w:sz w:val="20"/>
          <w:szCs w:val="20"/>
          <w:lang w:eastAsia="es-ES"/>
        </w:rPr>
        <w:t xml:space="preserve">“El Instituto Federal de Acceso a la Información y Protección de Datos </w:t>
      </w:r>
      <w:r w:rsidRPr="00990BE6">
        <w:rPr>
          <w:rFonts w:eastAsia="Times New Roman" w:cs="Tahoma"/>
          <w:b/>
          <w:i/>
          <w:iCs/>
          <w:color w:val="auto"/>
          <w:sz w:val="20"/>
          <w:szCs w:val="20"/>
          <w:u w:val="single"/>
          <w:lang w:eastAsia="es-ES"/>
        </w:rPr>
        <w:t xml:space="preserve">no cuenta con facultades para pronunciarse respecto de la veracidad de los documentos proporcionados por los sujetos obligados. </w:t>
      </w:r>
      <w:r w:rsidRPr="00990BE6">
        <w:rPr>
          <w:rFonts w:eastAsia="Times New Roman" w:cs="Tahoma"/>
          <w:i/>
          <w:iCs/>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las</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autoridades</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en</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respuesta</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a</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las</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solicitudes</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de</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información</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que</w:t>
      </w:r>
      <w:r w:rsidRPr="00990BE6" w:rsidR="00AD4D93">
        <w:rPr>
          <w:rFonts w:eastAsia="Times New Roman" w:cs="Tahoma"/>
          <w:i/>
          <w:iCs/>
          <w:color w:val="auto"/>
          <w:sz w:val="20"/>
          <w:szCs w:val="20"/>
          <w:lang w:eastAsia="es-ES"/>
        </w:rPr>
        <w:t xml:space="preserve"> </w:t>
      </w:r>
      <w:r w:rsidRPr="00990BE6">
        <w:rPr>
          <w:rFonts w:eastAsia="Times New Roman" w:cs="Tahoma"/>
          <w:i/>
          <w:iCs/>
          <w:color w:val="auto"/>
          <w:sz w:val="20"/>
          <w:szCs w:val="20"/>
          <w:lang w:eastAsia="es-ES"/>
        </w:rPr>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90BE6" w:rsidR="00461588" w:rsidP="00461588" w:rsidRDefault="00461588" w14:paraId="7D99914B" w14:textId="6F949DFC">
      <w:pPr>
        <w:spacing w:after="0" w:line="360" w:lineRule="auto"/>
        <w:rPr>
          <w:rFonts w:eastAsia="Times New Roman" w:cs="Tahoma"/>
          <w:iCs/>
          <w:color w:val="auto"/>
          <w:lang w:eastAsia="es-ES"/>
        </w:rPr>
      </w:pPr>
    </w:p>
    <w:p w:rsidRPr="00990BE6" w:rsidR="00E67D08" w:rsidP="00E67D08" w:rsidRDefault="0061208D" w14:paraId="223CBE32" w14:textId="5924F270">
      <w:pPr>
        <w:spacing w:after="0" w:line="360" w:lineRule="auto"/>
        <w:rPr>
          <w:rFonts w:eastAsia="Times New Roman" w:cs="Tahoma"/>
          <w:color w:val="auto"/>
          <w:szCs w:val="24"/>
          <w:lang w:val="es-ES" w:eastAsia="es-ES"/>
        </w:rPr>
      </w:pPr>
      <w:r w:rsidRPr="00990BE6">
        <w:rPr>
          <w:rFonts w:eastAsia="Times New Roman" w:cs="Tahoma"/>
          <w:iCs/>
          <w:color w:val="auto"/>
          <w:lang w:eastAsia="es-ES"/>
        </w:rPr>
        <w:t xml:space="preserve">Conforme  a lo anterior, se logra vislumbrar que el Sujeto Obligado proporcionó el documento que da cuenta de la información peticionada, a saber, el </w:t>
      </w:r>
      <w:r w:rsidRPr="00990BE6">
        <w:rPr>
          <w:rFonts w:eastAsia="Times New Roman" w:cs="Tahoma"/>
          <w:iCs/>
          <w:color w:val="auto"/>
          <w:lang w:val="es-ES" w:eastAsia="es-ES"/>
        </w:rPr>
        <w:t>libro florete de la Oficialía Calificadora;</w:t>
      </w:r>
      <w:r w:rsidRPr="00990BE6" w:rsidR="00E67D08">
        <w:rPr>
          <w:rFonts w:eastAsia="Times New Roman" w:cs="Tahoma"/>
          <w:iCs/>
          <w:color w:val="auto"/>
          <w:lang w:val="es-ES" w:eastAsia="es-ES"/>
        </w:rPr>
        <w:t xml:space="preserve"> </w:t>
      </w:r>
      <w:r w:rsidRPr="00990BE6" w:rsidR="00E67D08">
        <w:rPr>
          <w:rFonts w:eastAsia="Calibri" w:cs="Tahoma"/>
          <w:bCs/>
          <w:lang w:eastAsia="es-MX"/>
        </w:rPr>
        <w:t>di</w:t>
      </w:r>
      <w:proofErr w:type="spellStart"/>
      <w:r w:rsidRPr="00990BE6" w:rsidR="00E67D08">
        <w:rPr>
          <w:rFonts w:eastAsia="Times New Roman" w:cs="Tahoma"/>
          <w:color w:val="auto"/>
          <w:szCs w:val="24"/>
          <w:lang w:val="es-ES" w:eastAsia="es-ES"/>
        </w:rPr>
        <w:t>cha</w:t>
      </w:r>
      <w:proofErr w:type="spellEnd"/>
      <w:r w:rsidRPr="00990BE6" w:rsidR="00E67D08">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w:t>
      </w:r>
      <w:r w:rsidRPr="00990BE6" w:rsidR="00E67D08">
        <w:rPr>
          <w:rFonts w:eastAsia="Times New Roman" w:cs="Tahoma"/>
          <w:color w:val="auto"/>
          <w:szCs w:val="24"/>
          <w:lang w:val="es-ES" w:eastAsia="es-ES"/>
        </w:rPr>
        <w:lastRenderedPageBreak/>
        <w:t>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990BE6" w:rsidR="00E67D08" w:rsidP="00E67D08" w:rsidRDefault="00E67D08" w14:paraId="0F59467B" w14:textId="77777777">
      <w:pPr>
        <w:spacing w:after="0" w:line="360" w:lineRule="auto"/>
        <w:rPr>
          <w:rFonts w:eastAsia="Times New Roman" w:cs="Tahoma"/>
          <w:color w:val="auto"/>
          <w:szCs w:val="24"/>
          <w:lang w:val="es-ES" w:eastAsia="es-ES"/>
        </w:rPr>
      </w:pPr>
    </w:p>
    <w:p w:rsidRPr="00990BE6" w:rsidR="00E67D08" w:rsidP="00E67D08" w:rsidRDefault="00E67D08" w14:paraId="6EF186A4" w14:textId="77777777">
      <w:pPr>
        <w:spacing w:after="0" w:line="360" w:lineRule="auto"/>
        <w:rPr>
          <w:rFonts w:eastAsia="Times New Roman" w:cs="Tahoma"/>
          <w:i/>
          <w:iCs/>
          <w:color w:val="auto"/>
          <w:sz w:val="20"/>
          <w:szCs w:val="20"/>
          <w:lang w:val="es-ES" w:eastAsia="es-ES"/>
        </w:rPr>
      </w:pPr>
      <w:r w:rsidRPr="00990BE6">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990BE6" w:rsidR="00E67D08" w:rsidP="00E67D08" w:rsidRDefault="00E67D08" w14:paraId="42C736FE" w14:textId="77777777">
      <w:pPr>
        <w:spacing w:after="0" w:line="360" w:lineRule="auto"/>
        <w:rPr>
          <w:rFonts w:eastAsia="Times New Roman" w:cs="Tahoma"/>
          <w:color w:val="auto"/>
          <w:szCs w:val="24"/>
          <w:lang w:val="es-ES" w:eastAsia="es-ES"/>
        </w:rPr>
      </w:pPr>
    </w:p>
    <w:p w:rsidRPr="00990BE6" w:rsidR="00E67D08" w:rsidP="00E67D08" w:rsidRDefault="00E67D08" w14:paraId="6F957A06" w14:textId="5193D22B">
      <w:pPr>
        <w:spacing w:after="0" w:line="360" w:lineRule="auto"/>
        <w:rPr>
          <w:rFonts w:eastAsia="Times New Roman" w:cs="Tahoma"/>
          <w:color w:val="auto"/>
          <w:szCs w:val="24"/>
          <w:lang w:val="es-ES" w:eastAsia="es-ES"/>
        </w:rPr>
      </w:pPr>
      <w:r w:rsidRPr="00990BE6">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dado que entregó el documento que daba cuenta de lo solicitado.</w:t>
      </w:r>
    </w:p>
    <w:p w:rsidRPr="00990BE6" w:rsidR="00E67D08" w:rsidP="00E67D08" w:rsidRDefault="00E67D08" w14:paraId="2EF2ADF7" w14:textId="2F089740">
      <w:pPr>
        <w:spacing w:after="0" w:line="360" w:lineRule="auto"/>
        <w:rPr>
          <w:rFonts w:eastAsia="Times New Roman" w:cs="Tahoma"/>
          <w:color w:val="auto"/>
          <w:szCs w:val="24"/>
          <w:lang w:val="es-ES" w:eastAsia="es-ES"/>
        </w:rPr>
      </w:pPr>
    </w:p>
    <w:p w:rsidRPr="00990BE6" w:rsidR="00E67D08" w:rsidP="00E67D08" w:rsidRDefault="00E67D08" w14:paraId="779F46C4" w14:textId="6CBB7AAD">
      <w:pPr>
        <w:spacing w:after="0" w:line="360" w:lineRule="auto"/>
        <w:rPr>
          <w:rFonts w:eastAsia="Times New Roman" w:cs="Tahoma"/>
          <w:color w:val="auto"/>
          <w:szCs w:val="24"/>
          <w:lang w:val="es-ES" w:eastAsia="es-ES"/>
        </w:rPr>
      </w:pPr>
      <w:r w:rsidRPr="00990BE6">
        <w:rPr>
          <w:rFonts w:eastAsia="Times New Roman" w:cs="Tahoma"/>
          <w:color w:val="auto"/>
          <w:szCs w:val="24"/>
          <w:lang w:val="es-ES" w:eastAsia="es-ES"/>
        </w:rPr>
        <w:t>Ahora bien, de la revisión de dicho documento, se logra vislumbrar que es parcialmente accesible a su contenido, por las siguientes consideraciones:</w:t>
      </w:r>
    </w:p>
    <w:p w:rsidRPr="00990BE6" w:rsidR="00E67D08" w:rsidP="00E67D08" w:rsidRDefault="00E67D08" w14:paraId="6F5E23A0" w14:textId="098996CE">
      <w:pPr>
        <w:spacing w:after="0" w:line="360" w:lineRule="auto"/>
        <w:rPr>
          <w:rFonts w:eastAsia="Times New Roman" w:cs="Tahoma"/>
          <w:color w:val="auto"/>
          <w:szCs w:val="24"/>
          <w:lang w:val="es-ES" w:eastAsia="es-ES"/>
        </w:rPr>
      </w:pPr>
    </w:p>
    <w:p w:rsidRPr="00990BE6" w:rsidR="00E67D08" w:rsidP="00E67D08" w:rsidRDefault="00E67D08" w14:paraId="7E6B230A" w14:textId="086CE37E">
      <w:pPr>
        <w:pStyle w:val="Prrafodelista"/>
        <w:numPr>
          <w:ilvl w:val="0"/>
          <w:numId w:val="27"/>
        </w:numPr>
        <w:spacing w:line="360" w:lineRule="auto"/>
        <w:rPr>
          <w:rFonts w:cs="Tahoma"/>
          <w:color w:val="auto"/>
          <w:lang w:val="es-ES"/>
        </w:rPr>
      </w:pPr>
      <w:r w:rsidRPr="00990BE6">
        <w:rPr>
          <w:rFonts w:cs="Tahoma"/>
          <w:color w:val="auto"/>
          <w:lang w:val="es-ES"/>
        </w:rPr>
        <w:t>El contenido de una hoja del libro, se divide en dos hojas, por el tipo de fotocopia que se sacó;</w:t>
      </w:r>
    </w:p>
    <w:p w:rsidRPr="00990BE6" w:rsidR="00E67D08" w:rsidP="00E67D08" w:rsidRDefault="00E67D08" w14:paraId="54601C6F" w14:textId="77777777">
      <w:pPr>
        <w:pStyle w:val="Prrafodelista"/>
        <w:spacing w:line="360" w:lineRule="auto"/>
        <w:rPr>
          <w:rFonts w:cs="Tahoma"/>
          <w:color w:val="auto"/>
          <w:lang w:val="es-ES"/>
        </w:rPr>
      </w:pPr>
    </w:p>
    <w:p w:rsidRPr="00990BE6" w:rsidR="00E67D08" w:rsidP="00E67D08" w:rsidRDefault="00E67D08" w14:paraId="1A1B8542" w14:textId="062FA8FE">
      <w:pPr>
        <w:pStyle w:val="Prrafodelista"/>
        <w:numPr>
          <w:ilvl w:val="0"/>
          <w:numId w:val="27"/>
        </w:numPr>
        <w:spacing w:line="360" w:lineRule="auto"/>
        <w:rPr>
          <w:rFonts w:cs="Tahoma"/>
          <w:color w:val="auto"/>
          <w:lang w:val="es-ES"/>
        </w:rPr>
      </w:pPr>
      <w:r w:rsidRPr="00990BE6">
        <w:rPr>
          <w:rFonts w:cs="Tahoma"/>
          <w:color w:val="auto"/>
          <w:lang w:val="es-ES"/>
        </w:rPr>
        <w:t>La información proporcionada, se encuentra incompleta al no proporcionar el rubro “Falta Administrativa”, y</w:t>
      </w:r>
    </w:p>
    <w:p w:rsidRPr="00990BE6" w:rsidR="00E67D08" w:rsidP="00E67D08" w:rsidRDefault="00E67D08" w14:paraId="66C324A5" w14:textId="77777777">
      <w:pPr>
        <w:pStyle w:val="Prrafodelista"/>
        <w:rPr>
          <w:rFonts w:cs="Tahoma"/>
          <w:color w:val="auto"/>
          <w:lang w:val="es-ES"/>
        </w:rPr>
      </w:pPr>
    </w:p>
    <w:p w:rsidRPr="00990BE6" w:rsidR="00E67D08" w:rsidP="00E67D08" w:rsidRDefault="001A0B6C" w14:paraId="6D72C381" w14:textId="63CB7D22">
      <w:pPr>
        <w:pStyle w:val="Prrafodelista"/>
        <w:numPr>
          <w:ilvl w:val="0"/>
          <w:numId w:val="27"/>
        </w:numPr>
        <w:spacing w:line="360" w:lineRule="auto"/>
        <w:rPr>
          <w:rFonts w:cs="Tahoma"/>
          <w:color w:val="auto"/>
          <w:lang w:val="es-ES"/>
        </w:rPr>
      </w:pPr>
      <w:r w:rsidRPr="00990BE6">
        <w:rPr>
          <w:rFonts w:cs="Tahoma"/>
          <w:color w:val="auto"/>
          <w:lang w:val="es-ES"/>
        </w:rPr>
        <w:t>Algunas hojas tienen información parcialmente legible, es decir, borrosa, tal como se muestra:</w:t>
      </w:r>
    </w:p>
    <w:p w:rsidRPr="00990BE6" w:rsidR="001A0B6C" w:rsidP="001A0B6C" w:rsidRDefault="001A0B6C" w14:paraId="77C0885C" w14:textId="77777777">
      <w:pPr>
        <w:pStyle w:val="Prrafodelista"/>
        <w:rPr>
          <w:rFonts w:cs="Tahoma"/>
          <w:color w:val="auto"/>
          <w:lang w:val="es-ES"/>
        </w:rPr>
      </w:pPr>
    </w:p>
    <w:p w:rsidRPr="00990BE6" w:rsidR="001A0B6C" w:rsidP="001A0B6C" w:rsidRDefault="001A0B6C" w14:paraId="108C7711" w14:textId="16ED0774">
      <w:pPr>
        <w:spacing w:line="360" w:lineRule="auto"/>
        <w:jc w:val="center"/>
        <w:rPr>
          <w:rFonts w:cs="Tahoma"/>
          <w:color w:val="auto"/>
          <w:lang w:val="es-ES"/>
        </w:rPr>
      </w:pPr>
      <w:r w:rsidRPr="00990BE6">
        <w:rPr>
          <w:noProof/>
        </w:rPr>
        <w:lastRenderedPageBreak/>
        <w:drawing>
          <wp:inline distT="0" distB="0" distL="0" distR="0" wp14:anchorId="1E43BAFE" wp14:editId="7632CF82">
            <wp:extent cx="4141930" cy="1914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7668" cy="1917177"/>
                    </a:xfrm>
                    <a:prstGeom prst="rect">
                      <a:avLst/>
                    </a:prstGeom>
                  </pic:spPr>
                </pic:pic>
              </a:graphicData>
            </a:graphic>
          </wp:inline>
        </w:drawing>
      </w:r>
    </w:p>
    <w:p w:rsidRPr="00990BE6" w:rsidR="0061208D" w:rsidP="00461588" w:rsidRDefault="0061208D" w14:paraId="337DBE70" w14:textId="54772A85">
      <w:pPr>
        <w:spacing w:after="0" w:line="360" w:lineRule="auto"/>
        <w:rPr>
          <w:rFonts w:eastAsia="Times New Roman" w:cs="Tahoma"/>
          <w:iCs/>
          <w:color w:val="auto"/>
          <w:lang w:eastAsia="es-ES"/>
        </w:rPr>
      </w:pPr>
      <w:r w:rsidRPr="00990BE6">
        <w:rPr>
          <w:rFonts w:eastAsia="Times New Roman" w:cs="Tahoma"/>
          <w:iCs/>
          <w:color w:val="auto"/>
          <w:lang w:val="es-ES" w:eastAsia="es-ES"/>
        </w:rPr>
        <w:t xml:space="preserve"> </w:t>
      </w:r>
    </w:p>
    <w:p w:rsidRPr="00990BE6" w:rsidR="001A0B6C" w:rsidP="00FA1672" w:rsidRDefault="001A0B6C" w14:paraId="1C13FA86" w14:textId="6CEBBC80">
      <w:pPr>
        <w:spacing w:after="0" w:line="360" w:lineRule="auto"/>
        <w:rPr>
          <w:rFonts w:eastAsia="Times New Roman" w:cs="Tahoma"/>
          <w:iCs/>
          <w:color w:val="auto"/>
          <w:lang w:val="es-ES" w:eastAsia="es-ES"/>
        </w:rPr>
      </w:pPr>
      <w:r w:rsidRPr="00990BE6">
        <w:rPr>
          <w:rFonts w:eastAsia="Times New Roman" w:cs="Tahoma"/>
          <w:iCs/>
          <w:color w:val="auto"/>
          <w:lang w:val="es-ES" w:eastAsia="es-ES"/>
        </w:rPr>
        <w:t xml:space="preserve">En ese contexto, conforme al Cuarto Lineamiento, fracción XVII del Acuerdo del Consejo Nacional del Sistema Nacional de Transparencia, Acceso a la Información Pública y Protección de Datos Personales, por el que se aprueban los Lineamientos para la Organización y Conservación de los Archivos, establece que la digitalización es la técnica que permite convertir la información que se encuentra guardada de manera </w:t>
      </w:r>
      <w:r w:rsidRPr="00990BE6" w:rsidR="00A0346F">
        <w:rPr>
          <w:rFonts w:eastAsia="Times New Roman" w:cs="Tahoma"/>
          <w:iCs/>
          <w:color w:val="auto"/>
          <w:lang w:val="es-ES" w:eastAsia="es-ES"/>
        </w:rPr>
        <w:t>física</w:t>
      </w:r>
      <w:r w:rsidRPr="00990BE6">
        <w:rPr>
          <w:rFonts w:eastAsia="Times New Roman" w:cs="Tahoma"/>
          <w:iCs/>
          <w:color w:val="auto"/>
          <w:lang w:val="es-ES" w:eastAsia="es-ES"/>
        </w:rPr>
        <w:t xml:space="preserve">, en soportes como papel, video, casetes, cinta, película, microfilm, etcétera, </w:t>
      </w:r>
      <w:r w:rsidRPr="00990BE6" w:rsidR="00A0346F">
        <w:rPr>
          <w:rFonts w:eastAsia="Times New Roman" w:cs="Tahoma"/>
          <w:iCs/>
          <w:color w:val="auto"/>
          <w:lang w:val="es-ES" w:eastAsia="es-ES"/>
        </w:rPr>
        <w:t>se respalde en</w:t>
      </w:r>
      <w:r w:rsidRPr="00990BE6">
        <w:rPr>
          <w:rFonts w:eastAsia="Times New Roman" w:cs="Tahoma"/>
          <w:iCs/>
          <w:color w:val="auto"/>
          <w:lang w:val="es-ES" w:eastAsia="es-ES"/>
        </w:rPr>
        <w:t xml:space="preserve"> una forma que sólo puede leerse o interpretarse por medio de una infraestructura tecnológica.</w:t>
      </w:r>
    </w:p>
    <w:p w:rsidRPr="00990BE6" w:rsidR="001A0B6C" w:rsidP="00FA1672" w:rsidRDefault="001A0B6C" w14:paraId="101CAF11" w14:textId="77777777">
      <w:pPr>
        <w:spacing w:after="0" w:line="360" w:lineRule="auto"/>
        <w:rPr>
          <w:rFonts w:eastAsia="Times New Roman" w:cs="Tahoma"/>
          <w:iCs/>
          <w:color w:val="auto"/>
          <w:lang w:val="es-ES" w:eastAsia="es-ES"/>
        </w:rPr>
      </w:pPr>
    </w:p>
    <w:p w:rsidRPr="00990BE6" w:rsidR="00A8436E" w:rsidP="00FA1672" w:rsidRDefault="00A0346F" w14:paraId="78143049" w14:textId="676F63E4">
      <w:pPr>
        <w:spacing w:after="0" w:line="360" w:lineRule="auto"/>
        <w:rPr>
          <w:rFonts w:eastAsia="Times New Roman" w:cs="Tahoma"/>
          <w:iCs/>
          <w:color w:val="auto"/>
          <w:lang w:val="es-ES" w:eastAsia="es-ES"/>
        </w:rPr>
      </w:pPr>
      <w:r w:rsidRPr="00990BE6">
        <w:rPr>
          <w:rFonts w:eastAsia="Times New Roman" w:cs="Tahoma"/>
          <w:iCs/>
          <w:color w:val="auto"/>
          <w:lang w:val="es-ES" w:eastAsia="es-ES"/>
        </w:rPr>
        <w:t xml:space="preserve">En ese sentido, el </w:t>
      </w:r>
      <w:r w:rsidRPr="00990BE6" w:rsidR="00F92CB5">
        <w:rPr>
          <w:rFonts w:eastAsia="Times New Roman" w:cs="Tahoma"/>
          <w:iCs/>
          <w:color w:val="auto"/>
          <w:lang w:val="es-ES" w:eastAsia="es-ES"/>
        </w:rPr>
        <w:t xml:space="preserve">Cuadragésimo tercero, </w:t>
      </w:r>
      <w:r w:rsidRPr="00990BE6">
        <w:rPr>
          <w:rFonts w:eastAsia="Times New Roman" w:cs="Tahoma"/>
          <w:iCs/>
          <w:color w:val="auto"/>
          <w:lang w:val="es-ES" w:eastAsia="es-ES"/>
        </w:rPr>
        <w:t>dispone que en el proceso de digitalización de documentos, se debe realizar lo siguiente:</w:t>
      </w:r>
    </w:p>
    <w:p w:rsidRPr="00990BE6" w:rsidR="00A0346F" w:rsidP="00FA1672" w:rsidRDefault="00A0346F" w14:paraId="37581212" w14:textId="48BA1A20">
      <w:pPr>
        <w:spacing w:after="0" w:line="360" w:lineRule="auto"/>
        <w:rPr>
          <w:rFonts w:eastAsia="Times New Roman" w:cs="Tahoma"/>
          <w:iCs/>
          <w:color w:val="auto"/>
          <w:lang w:val="es-ES" w:eastAsia="es-ES"/>
        </w:rPr>
      </w:pPr>
    </w:p>
    <w:p w:rsidRPr="00990BE6" w:rsidR="00A0346F" w:rsidP="00A0346F" w:rsidRDefault="00A0346F" w14:paraId="26891272" w14:textId="0952B314">
      <w:pPr>
        <w:pStyle w:val="Prrafodelista"/>
        <w:numPr>
          <w:ilvl w:val="0"/>
          <w:numId w:val="28"/>
        </w:numPr>
        <w:spacing w:line="360" w:lineRule="auto"/>
        <w:rPr>
          <w:rFonts w:cs="Tahoma"/>
          <w:iCs/>
          <w:color w:val="auto"/>
          <w:lang w:val="es-ES"/>
        </w:rPr>
      </w:pPr>
      <w:r w:rsidRPr="00990BE6">
        <w:rPr>
          <w:rFonts w:cs="Tahoma"/>
          <w:iCs/>
          <w:color w:val="auto"/>
          <w:lang w:val="es-ES"/>
        </w:rPr>
        <w:t>Cuidar el Control de calidad de los documentos digitalizados;</w:t>
      </w:r>
    </w:p>
    <w:p w:rsidRPr="00990BE6" w:rsidR="00A0346F" w:rsidP="00A0346F" w:rsidRDefault="00A0346F" w14:paraId="44ACC38F" w14:textId="77777777">
      <w:pPr>
        <w:pStyle w:val="Prrafodelista"/>
        <w:spacing w:line="360" w:lineRule="auto"/>
        <w:rPr>
          <w:rFonts w:cs="Tahoma"/>
          <w:iCs/>
          <w:color w:val="auto"/>
          <w:lang w:val="es-ES"/>
        </w:rPr>
      </w:pPr>
    </w:p>
    <w:p w:rsidRPr="00990BE6" w:rsidR="00A0346F" w:rsidP="00A0346F" w:rsidRDefault="00A0346F" w14:paraId="21A23FEB" w14:textId="32D70EC1">
      <w:pPr>
        <w:pStyle w:val="Prrafodelista"/>
        <w:numPr>
          <w:ilvl w:val="0"/>
          <w:numId w:val="28"/>
        </w:numPr>
        <w:spacing w:line="360" w:lineRule="auto"/>
        <w:rPr>
          <w:rFonts w:cs="Tahoma"/>
          <w:iCs/>
          <w:color w:val="auto"/>
          <w:lang w:val="es-ES"/>
        </w:rPr>
      </w:pPr>
      <w:r w:rsidRPr="00990BE6">
        <w:rPr>
          <w:rFonts w:cs="Tahoma"/>
          <w:iCs/>
          <w:color w:val="auto"/>
          <w:lang w:val="es-ES"/>
        </w:rPr>
        <w:t>Corregir durante el escaneo, los errores, y</w:t>
      </w:r>
    </w:p>
    <w:p w:rsidRPr="00990BE6" w:rsidR="00A0346F" w:rsidP="00A0346F" w:rsidRDefault="00A0346F" w14:paraId="4E5056DF" w14:textId="77777777">
      <w:pPr>
        <w:pStyle w:val="Prrafodelista"/>
        <w:rPr>
          <w:rFonts w:cs="Tahoma"/>
          <w:iCs/>
          <w:color w:val="auto"/>
          <w:lang w:val="es-ES"/>
        </w:rPr>
      </w:pPr>
    </w:p>
    <w:p w:rsidRPr="00990BE6" w:rsidR="00A0346F" w:rsidP="00A0346F" w:rsidRDefault="00A0346F" w14:paraId="35FFF69E" w14:textId="4B469D34">
      <w:pPr>
        <w:pStyle w:val="Prrafodelista"/>
        <w:numPr>
          <w:ilvl w:val="0"/>
          <w:numId w:val="28"/>
        </w:numPr>
        <w:spacing w:line="360" w:lineRule="auto"/>
        <w:rPr>
          <w:rFonts w:cs="Tahoma"/>
          <w:iCs/>
          <w:color w:val="auto"/>
          <w:lang w:val="es-ES"/>
        </w:rPr>
      </w:pPr>
      <w:r w:rsidRPr="00990BE6">
        <w:rPr>
          <w:rFonts w:cs="Tahoma"/>
          <w:iCs/>
          <w:color w:val="auto"/>
          <w:lang w:val="es-ES"/>
        </w:rPr>
        <w:t>Ordenar los documentos</w:t>
      </w:r>
    </w:p>
    <w:p w:rsidRPr="00990BE6" w:rsidR="00A0346F" w:rsidP="00270E1B" w:rsidRDefault="00A0346F" w14:paraId="55E55191" w14:textId="597712F9">
      <w:pPr>
        <w:spacing w:after="0" w:line="360" w:lineRule="auto"/>
        <w:rPr>
          <w:rFonts w:eastAsia="Times New Roman" w:cs="Tahoma"/>
          <w:iCs/>
          <w:color w:val="auto"/>
          <w:lang w:val="es-ES" w:eastAsia="es-ES"/>
        </w:rPr>
      </w:pPr>
    </w:p>
    <w:p w:rsidRPr="00990BE6" w:rsidR="0026735C" w:rsidP="00270E1B" w:rsidRDefault="00A0346F" w14:paraId="4F8D0872" w14:textId="605DD063">
      <w:pPr>
        <w:spacing w:after="0" w:line="360" w:lineRule="auto"/>
        <w:rPr>
          <w:rFonts w:eastAsia="Times New Roman" w:cs="Tahoma"/>
          <w:iCs/>
          <w:color w:val="auto"/>
          <w:lang w:val="es-ES" w:eastAsia="es-ES"/>
        </w:rPr>
      </w:pPr>
      <w:r w:rsidRPr="00990BE6">
        <w:rPr>
          <w:rFonts w:eastAsia="Times New Roman" w:cs="Tahoma"/>
          <w:iCs/>
          <w:color w:val="auto"/>
          <w:lang w:val="es-ES" w:eastAsia="es-ES"/>
        </w:rPr>
        <w:t xml:space="preserve">Así, de la revisión del Libro florete, se logra observar que si bien el Sujeto Obligado realizó un proceso de digitalización para atender la solicitud, este no fue idóneo, al no cuidar la calidad </w:t>
      </w:r>
      <w:r w:rsidRPr="00990BE6">
        <w:rPr>
          <w:rFonts w:eastAsia="Times New Roman" w:cs="Tahoma"/>
          <w:iCs/>
          <w:color w:val="auto"/>
          <w:lang w:val="es-ES" w:eastAsia="es-ES"/>
        </w:rPr>
        <w:lastRenderedPageBreak/>
        <w:t xml:space="preserve">del documento generado, al tener partes incompletas y parcialmente ilegibles, lo cual da como resultado que el agravio sea </w:t>
      </w:r>
      <w:r w:rsidRPr="00990BE6">
        <w:rPr>
          <w:rFonts w:eastAsia="Times New Roman" w:cs="Tahoma"/>
          <w:b/>
          <w:bCs/>
          <w:iCs/>
          <w:color w:val="auto"/>
          <w:lang w:val="es-ES" w:eastAsia="es-ES"/>
        </w:rPr>
        <w:t>FUNDADO</w:t>
      </w:r>
      <w:r w:rsidRPr="00990BE6" w:rsidR="0026735C">
        <w:rPr>
          <w:rFonts w:eastAsia="Times New Roman" w:cs="Tahoma"/>
          <w:b/>
          <w:bCs/>
          <w:iCs/>
          <w:color w:val="auto"/>
          <w:lang w:val="es-ES" w:eastAsia="es-ES"/>
        </w:rPr>
        <w:t xml:space="preserve">; </w:t>
      </w:r>
      <w:r w:rsidRPr="00990BE6" w:rsidR="0026735C">
        <w:rPr>
          <w:rFonts w:eastAsia="Times New Roman" w:cs="Tahoma"/>
          <w:iCs/>
          <w:color w:val="auto"/>
          <w:lang w:val="es-ES" w:eastAsia="es-ES"/>
        </w:rPr>
        <w:t xml:space="preserve">por lo que, para atender el requerimiento de información y </w:t>
      </w:r>
      <w:r w:rsidRPr="00990BE6" w:rsidR="00380CDB">
        <w:rPr>
          <w:rFonts w:eastAsia="Times New Roman" w:cs="Tahoma"/>
          <w:iCs/>
          <w:color w:val="auto"/>
          <w:lang w:val="es-ES" w:eastAsia="es-ES"/>
        </w:rPr>
        <w:t xml:space="preserve">garantizar el </w:t>
      </w:r>
      <w:r w:rsidRPr="00990BE6" w:rsidR="00380CDB">
        <w:rPr>
          <w:rFonts w:eastAsia="Times New Roman" w:cs="Tahoma"/>
          <w:b/>
          <w:bCs/>
          <w:iCs/>
          <w:color w:val="auto"/>
          <w:lang w:val="es-ES" w:eastAsia="es-ES"/>
        </w:rPr>
        <w:t xml:space="preserve">Principio de Máxima </w:t>
      </w:r>
      <w:r w:rsidRPr="00990BE6" w:rsidR="00032AA3">
        <w:rPr>
          <w:rFonts w:eastAsia="Times New Roman" w:cs="Tahoma"/>
          <w:b/>
          <w:bCs/>
          <w:iCs/>
          <w:color w:val="auto"/>
          <w:lang w:val="es-ES" w:eastAsia="es-ES"/>
        </w:rPr>
        <w:t>Publicidad</w:t>
      </w:r>
      <w:r w:rsidRPr="00990BE6" w:rsidR="005D0F78">
        <w:rPr>
          <w:rFonts w:eastAsia="Times New Roman" w:cs="Tahoma"/>
          <w:iCs/>
          <w:color w:val="auto"/>
          <w:lang w:val="es-ES" w:eastAsia="es-ES"/>
        </w:rPr>
        <w:t xml:space="preserve">, </w:t>
      </w:r>
      <w:r w:rsidRPr="00990BE6" w:rsidR="0026735C">
        <w:rPr>
          <w:rFonts w:eastAsia="Times New Roman" w:cs="Tahoma"/>
          <w:iCs/>
          <w:color w:val="auto"/>
          <w:lang w:val="es-ES" w:eastAsia="es-ES"/>
        </w:rPr>
        <w:t>el Ayuntamiento de Calimaya deberá entregar de nueva cuenta la digitalización correcta y legible del Libro florete del Oficial Calificador, con el fin de dar cumplimiento a los artículos 12 y 160 de la Ley de la materia.</w:t>
      </w:r>
    </w:p>
    <w:p w:rsidRPr="00990BE6" w:rsidR="00BD0894" w:rsidP="00FA1672" w:rsidRDefault="00BD0894" w14:paraId="7642FBEC" w14:textId="77777777">
      <w:pPr>
        <w:spacing w:after="0" w:line="360" w:lineRule="auto"/>
        <w:rPr>
          <w:rFonts w:eastAsia="Times New Roman" w:cs="Tahoma"/>
          <w:iCs/>
          <w:color w:val="auto"/>
          <w:lang w:val="es-ES" w:eastAsia="es-ES"/>
        </w:rPr>
      </w:pPr>
    </w:p>
    <w:p w:rsidRPr="00990BE6" w:rsidR="00CD0BD2" w:rsidP="00FA1672" w:rsidRDefault="0086329F" w14:paraId="4736D21C" w14:textId="469943BD">
      <w:pPr>
        <w:spacing w:after="0" w:line="360" w:lineRule="auto"/>
        <w:rPr>
          <w:rFonts w:eastAsia="Calibri" w:cs="Tahoma"/>
        </w:rPr>
      </w:pPr>
      <w:r w:rsidRPr="00990BE6">
        <w:rPr>
          <w:rFonts w:eastAsia="Times New Roman" w:cs="Tahoma"/>
          <w:iCs/>
          <w:color w:val="auto"/>
          <w:lang w:val="es-ES" w:eastAsia="es-ES"/>
        </w:rPr>
        <w:t xml:space="preserve">Ahora bien, no pasa </w:t>
      </w:r>
      <w:r w:rsidRPr="00990BE6" w:rsidR="00CE646B">
        <w:rPr>
          <w:rFonts w:eastAsia="Times New Roman" w:cs="Tahoma"/>
          <w:iCs/>
          <w:color w:val="auto"/>
          <w:lang w:val="es-ES" w:eastAsia="es-ES"/>
        </w:rPr>
        <w:t xml:space="preserve">desapercibido para este Instituto que el Sujeto Obligado proporciono el </w:t>
      </w:r>
      <w:r w:rsidRPr="00990BE6" w:rsidR="00CE646B">
        <w:t>Acuerdo: CALIMAYA/CT/28/2021</w:t>
      </w:r>
      <w:r w:rsidRPr="00990BE6" w:rsidR="00BA1674">
        <w:t xml:space="preserve">, por medio del cual el Comité de Transparencia del </w:t>
      </w:r>
      <w:r w:rsidRPr="00990BE6" w:rsidR="00BA1674">
        <w:rPr>
          <w:rFonts w:eastAsia="Calibri" w:cs="Tahoma"/>
        </w:rPr>
        <w:t xml:space="preserve">Ayuntamiento de Calimaya, </w:t>
      </w:r>
      <w:r w:rsidRPr="00990BE6" w:rsidR="00AC7DC4">
        <w:rPr>
          <w:rFonts w:eastAsia="Calibri" w:cs="Tahoma"/>
        </w:rPr>
        <w:t>aprobó</w:t>
      </w:r>
      <w:r w:rsidRPr="00990BE6" w:rsidR="00A53CB7">
        <w:rPr>
          <w:rFonts w:eastAsia="Calibri" w:cs="Tahoma"/>
        </w:rPr>
        <w:t xml:space="preserve"> la versión pública</w:t>
      </w:r>
      <w:r w:rsidRPr="00990BE6" w:rsidR="00AC7DC4">
        <w:rPr>
          <w:rFonts w:eastAsia="Calibri" w:cs="Tahoma"/>
        </w:rPr>
        <w:t>, en donde clasificó como confidencial, los siguientes datos:</w:t>
      </w:r>
    </w:p>
    <w:p w:rsidRPr="00990BE6" w:rsidR="00AC7DC4" w:rsidP="00FA1672" w:rsidRDefault="00AC7DC4" w14:paraId="00C893FD" w14:textId="29E1FAB9">
      <w:pPr>
        <w:spacing w:after="0" w:line="360" w:lineRule="auto"/>
        <w:rPr>
          <w:rFonts w:eastAsia="Calibri" w:cs="Tahoma"/>
        </w:rPr>
      </w:pPr>
    </w:p>
    <w:p w:rsidRPr="00990BE6" w:rsidR="00AC7DC4" w:rsidP="00AC7DC4" w:rsidRDefault="00AC7DC4" w14:paraId="5D5C4C52" w14:textId="5D047733">
      <w:pPr>
        <w:pStyle w:val="Prrafodelista"/>
        <w:numPr>
          <w:ilvl w:val="0"/>
          <w:numId w:val="29"/>
        </w:numPr>
        <w:spacing w:line="360" w:lineRule="auto"/>
        <w:rPr>
          <w:rFonts w:cs="Tahoma"/>
          <w:iCs/>
          <w:color w:val="auto"/>
          <w:lang w:val="es-ES"/>
        </w:rPr>
      </w:pPr>
      <w:r w:rsidRPr="00990BE6">
        <w:rPr>
          <w:rFonts w:cs="Tahoma"/>
          <w:iCs/>
          <w:color w:val="auto"/>
          <w:lang w:val="es-ES"/>
        </w:rPr>
        <w:t>Nombre del infractor;</w:t>
      </w:r>
    </w:p>
    <w:p w:rsidRPr="00990BE6" w:rsidR="00AC7DC4" w:rsidP="00AC7DC4" w:rsidRDefault="00AC7DC4" w14:paraId="0F5DC5F5" w14:textId="4708FE01">
      <w:pPr>
        <w:pStyle w:val="Prrafodelista"/>
        <w:numPr>
          <w:ilvl w:val="0"/>
          <w:numId w:val="29"/>
        </w:numPr>
        <w:spacing w:line="360" w:lineRule="auto"/>
        <w:rPr>
          <w:rFonts w:cs="Tahoma"/>
          <w:iCs/>
          <w:color w:val="auto"/>
          <w:lang w:val="es-ES"/>
        </w:rPr>
      </w:pPr>
      <w:r w:rsidRPr="00990BE6">
        <w:rPr>
          <w:rFonts w:cs="Tahoma"/>
          <w:iCs/>
          <w:color w:val="auto"/>
          <w:lang w:val="es-ES"/>
        </w:rPr>
        <w:t>Lugar de los hechos, y</w:t>
      </w:r>
    </w:p>
    <w:p w:rsidRPr="00990BE6" w:rsidR="00AC7DC4" w:rsidP="00AC7DC4" w:rsidRDefault="00AC7DC4" w14:paraId="3F0544EE" w14:textId="7566DE91">
      <w:pPr>
        <w:pStyle w:val="Prrafodelista"/>
        <w:numPr>
          <w:ilvl w:val="0"/>
          <w:numId w:val="29"/>
        </w:numPr>
        <w:spacing w:line="360" w:lineRule="auto"/>
        <w:rPr>
          <w:rFonts w:cs="Tahoma"/>
          <w:iCs/>
          <w:color w:val="auto"/>
          <w:lang w:val="es-ES"/>
        </w:rPr>
      </w:pPr>
      <w:r w:rsidRPr="00990BE6">
        <w:rPr>
          <w:rFonts w:cs="Tahoma"/>
          <w:iCs/>
          <w:color w:val="auto"/>
          <w:lang w:val="es-ES"/>
        </w:rPr>
        <w:t>Vehículo automotor.</w:t>
      </w:r>
    </w:p>
    <w:p w:rsidRPr="00990BE6" w:rsidR="0086329F" w:rsidP="00FA1672" w:rsidRDefault="0086329F" w14:paraId="464E79BF" w14:textId="77777777">
      <w:pPr>
        <w:spacing w:after="0" w:line="360" w:lineRule="auto"/>
        <w:rPr>
          <w:rFonts w:eastAsia="Times New Roman" w:cs="Tahoma"/>
          <w:iCs/>
          <w:color w:val="auto"/>
          <w:lang w:val="es-ES" w:eastAsia="es-ES"/>
        </w:rPr>
      </w:pPr>
    </w:p>
    <w:p w:rsidRPr="00990BE6" w:rsidR="005277CB" w:rsidP="005277CB" w:rsidRDefault="005201A2" w14:paraId="0631C88B" w14:textId="2605D402">
      <w:pPr>
        <w:spacing w:after="0" w:line="360" w:lineRule="auto"/>
        <w:rPr>
          <w:rFonts w:eastAsia="Calibri" w:cs="Tahoma"/>
          <w:bCs/>
        </w:rPr>
      </w:pPr>
      <w:r w:rsidRPr="00990BE6">
        <w:rPr>
          <w:rFonts w:eastAsia="Calibri" w:cs="Tahoma"/>
          <w:bCs/>
        </w:rPr>
        <w:t xml:space="preserve">Así, se procede analizar si dichos datos son públicos o confidenciales. </w:t>
      </w:r>
      <w:r w:rsidRPr="00990BE6" w:rsidR="005277CB">
        <w:rPr>
          <w:rFonts w:eastAsia="Calibri" w:cs="Tahoma"/>
          <w:b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990BE6" w:rsidR="005277CB" w:rsidP="005277CB" w:rsidRDefault="005277CB" w14:paraId="3EE73E5C" w14:textId="77777777">
      <w:pPr>
        <w:spacing w:after="0" w:line="360" w:lineRule="auto"/>
        <w:rPr>
          <w:rFonts w:eastAsia="Calibri" w:cs="Tahoma"/>
          <w:bCs/>
          <w:color w:val="auto"/>
        </w:rPr>
      </w:pPr>
    </w:p>
    <w:p w:rsidRPr="00990BE6" w:rsidR="005277CB" w:rsidP="005277CB" w:rsidRDefault="005277CB" w14:paraId="48501C4C" w14:textId="45A2A1D1">
      <w:pPr>
        <w:spacing w:after="0" w:line="360" w:lineRule="auto"/>
        <w:rPr>
          <w:rFonts w:eastAsia="Calibri" w:cs="Tahoma"/>
          <w:bCs/>
          <w:color w:val="auto"/>
        </w:rPr>
      </w:pPr>
      <w:r w:rsidRPr="00990BE6">
        <w:rPr>
          <w:rFonts w:eastAsia="Calibri" w:cs="Tahoma"/>
          <w:bCs/>
          <w:color w:val="auto"/>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r w:rsidRPr="00990BE6" w:rsidR="00682222">
        <w:rPr>
          <w:rFonts w:eastAsia="Calibri" w:cs="Tahoma"/>
          <w:bCs/>
          <w:color w:val="auto"/>
        </w:rPr>
        <w:t xml:space="preserve"> o bien, la que presenten los particulares con dicho car</w:t>
      </w:r>
      <w:proofErr w:type="spellStart"/>
      <w:r w:rsidRPr="00990BE6" w:rsidR="00682222">
        <w:rPr>
          <w:rFonts w:eastAsia="Calibri" w:cs="Tahoma"/>
          <w:bCs/>
          <w:color w:val="auto"/>
          <w:lang w:val="x-none"/>
        </w:rPr>
        <w:t>ácter</w:t>
      </w:r>
      <w:proofErr w:type="spellEnd"/>
      <w:r w:rsidRPr="00990BE6" w:rsidR="00682222">
        <w:rPr>
          <w:rFonts w:eastAsia="Calibri" w:cs="Tahoma"/>
          <w:bCs/>
          <w:color w:val="auto"/>
          <w:lang w:val="x-none"/>
        </w:rPr>
        <w:t>.</w:t>
      </w:r>
    </w:p>
    <w:p w:rsidRPr="00990BE6" w:rsidR="005277CB" w:rsidP="005277CB" w:rsidRDefault="005277CB" w14:paraId="445A7763" w14:textId="77777777">
      <w:pPr>
        <w:spacing w:after="0" w:line="360" w:lineRule="auto"/>
        <w:rPr>
          <w:rFonts w:eastAsia="Calibri" w:cs="Tahoma"/>
          <w:bCs/>
          <w:color w:val="auto"/>
        </w:rPr>
      </w:pPr>
    </w:p>
    <w:p w:rsidRPr="00990BE6" w:rsidR="005277CB" w:rsidP="005277CB" w:rsidRDefault="005277CB" w14:paraId="5DA2DA65" w14:textId="77777777">
      <w:pPr>
        <w:spacing w:after="0" w:line="360" w:lineRule="auto"/>
        <w:rPr>
          <w:rFonts w:eastAsia="Calibri" w:cs="Tahoma"/>
          <w:bCs/>
          <w:color w:val="auto"/>
        </w:rPr>
      </w:pPr>
      <w:r w:rsidRPr="00990BE6">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990BE6" w:rsidR="005277CB" w:rsidP="005277CB" w:rsidRDefault="005277CB" w14:paraId="4BA12ED4" w14:textId="77777777">
      <w:pPr>
        <w:spacing w:after="0" w:line="360" w:lineRule="auto"/>
        <w:rPr>
          <w:rFonts w:eastAsia="Calibri" w:cs="Tahoma"/>
          <w:bCs/>
          <w:color w:val="auto"/>
        </w:rPr>
      </w:pPr>
    </w:p>
    <w:p w:rsidRPr="00990BE6" w:rsidR="005277CB" w:rsidP="005277CB" w:rsidRDefault="005277CB" w14:paraId="018E6891" w14:textId="77777777">
      <w:pPr>
        <w:spacing w:after="0" w:line="360" w:lineRule="auto"/>
        <w:rPr>
          <w:rFonts w:eastAsia="Calibri" w:cs="Tahoma"/>
          <w:bCs/>
          <w:color w:val="auto"/>
        </w:rPr>
      </w:pPr>
      <w:r w:rsidRPr="00990BE6">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90BE6" w:rsidR="005277CB" w:rsidP="005277CB" w:rsidRDefault="005277CB" w14:paraId="4F4E2538" w14:textId="77777777">
      <w:pPr>
        <w:spacing w:after="0" w:line="360" w:lineRule="auto"/>
        <w:rPr>
          <w:rFonts w:eastAsia="Calibri" w:cs="Tahoma"/>
          <w:bCs/>
          <w:color w:val="auto"/>
        </w:rPr>
      </w:pPr>
    </w:p>
    <w:p w:rsidRPr="00990BE6" w:rsidR="005277CB" w:rsidP="005277CB" w:rsidRDefault="005277CB" w14:paraId="03F6A513" w14:textId="010CDCAA">
      <w:pPr>
        <w:spacing w:after="0" w:line="360" w:lineRule="auto"/>
        <w:rPr>
          <w:rFonts w:eastAsia="Calibri" w:cs="Tahoma"/>
          <w:bCs/>
          <w:color w:val="auto"/>
        </w:rPr>
      </w:pPr>
      <w:r w:rsidRPr="00990BE6">
        <w:rPr>
          <w:rFonts w:eastAsia="Calibri" w:cs="Tahoma"/>
          <w:bCs/>
          <w:color w:val="auto"/>
        </w:rPr>
        <w:t>En concordancia con lo previo, el artículo 143, fracci</w:t>
      </w:r>
      <w:r w:rsidRPr="00990BE6" w:rsidR="00682222">
        <w:rPr>
          <w:rFonts w:eastAsia="Calibri" w:cs="Tahoma"/>
          <w:bCs/>
          <w:color w:val="auto"/>
        </w:rPr>
        <w:t>ones</w:t>
      </w:r>
      <w:r w:rsidRPr="00990BE6">
        <w:rPr>
          <w:rFonts w:eastAsia="Calibri" w:cs="Tahoma"/>
          <w:bCs/>
          <w:color w:val="auto"/>
        </w:rPr>
        <w:t xml:space="preserve"> I</w:t>
      </w:r>
      <w:r w:rsidRPr="00990BE6" w:rsidR="00682222">
        <w:rPr>
          <w:rFonts w:eastAsia="Calibri" w:cs="Tahoma"/>
          <w:bCs/>
          <w:color w:val="auto"/>
        </w:rPr>
        <w:t xml:space="preserve"> y III</w:t>
      </w:r>
      <w:r w:rsidRPr="00990BE6">
        <w:rPr>
          <w:rFonts w:eastAsia="Calibri" w:cs="Tahoma"/>
          <w:bCs/>
          <w:color w:val="auto"/>
        </w:rPr>
        <w:t>, de la Ley previamente citada, establece que la información privada y los datos personales, concernientes a una persona física o jurídica colectiva identificada o identificables</w:t>
      </w:r>
      <w:r w:rsidRPr="00990BE6" w:rsidR="00682222">
        <w:rPr>
          <w:rFonts w:eastAsia="Calibri" w:cs="Tahoma"/>
          <w:bCs/>
          <w:color w:val="auto"/>
        </w:rPr>
        <w:t>, s</w:t>
      </w:r>
      <w:r w:rsidRPr="00990BE6">
        <w:rPr>
          <w:rFonts w:eastAsia="Calibri" w:cs="Tahoma"/>
          <w:bCs/>
          <w:color w:val="auto"/>
        </w:rPr>
        <w:t>on confidenciales</w:t>
      </w:r>
      <w:r w:rsidRPr="00990BE6" w:rsidR="00682222">
        <w:rPr>
          <w:rFonts w:eastAsia="Calibri" w:cs="Tahoma"/>
          <w:bCs/>
          <w:color w:val="auto"/>
        </w:rPr>
        <w:t>; as</w:t>
      </w:r>
      <w:r w:rsidRPr="00990BE6" w:rsidR="00682222">
        <w:rPr>
          <w:rFonts w:eastAsia="Calibri" w:cs="Tahoma"/>
          <w:bCs/>
          <w:color w:val="auto"/>
          <w:lang w:val="x-none"/>
        </w:rPr>
        <w:t>í como, aquella presentada por los particulares con dicho carácter.</w:t>
      </w:r>
    </w:p>
    <w:p w:rsidRPr="00990BE6" w:rsidR="005277CB" w:rsidP="005277CB" w:rsidRDefault="005277CB" w14:paraId="28276CAC" w14:textId="77777777">
      <w:pPr>
        <w:spacing w:after="0" w:line="360" w:lineRule="auto"/>
        <w:rPr>
          <w:rFonts w:eastAsia="Calibri" w:cs="Tahoma"/>
          <w:bCs/>
          <w:color w:val="auto"/>
        </w:rPr>
      </w:pPr>
    </w:p>
    <w:p w:rsidRPr="00990BE6" w:rsidR="005277CB" w:rsidP="005277CB" w:rsidRDefault="005277CB" w14:paraId="0B80C0C1" w14:textId="77777777">
      <w:pPr>
        <w:spacing w:after="0" w:line="360" w:lineRule="auto"/>
        <w:rPr>
          <w:rFonts w:eastAsia="Calibri" w:cs="Tahoma"/>
          <w:bCs/>
          <w:color w:val="auto"/>
        </w:rPr>
      </w:pPr>
      <w:r w:rsidRPr="00990BE6">
        <w:rPr>
          <w:rFonts w:eastAsia="Calibri" w:cs="Tahoma"/>
          <w:bCs/>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90BE6">
        <w:rPr>
          <w:rFonts w:eastAsia="Calibri" w:cs="Tahoma"/>
          <w:bCs/>
          <w:color w:val="auto"/>
        </w:rPr>
        <w:t>ii</w:t>
      </w:r>
      <w:proofErr w:type="spellEnd"/>
      <w:r w:rsidRPr="00990BE6">
        <w:rPr>
          <w:rFonts w:eastAsia="Calibri" w:cs="Tahoma"/>
          <w:bCs/>
          <w:color w:val="auto"/>
        </w:rPr>
        <w:t xml:space="preserve">) por ley tenga el carácter de pública, iii) exista una orden judicial, </w:t>
      </w:r>
      <w:proofErr w:type="spellStart"/>
      <w:r w:rsidRPr="00990BE6">
        <w:rPr>
          <w:rFonts w:eastAsia="Calibri" w:cs="Tahoma"/>
          <w:bCs/>
          <w:color w:val="auto"/>
        </w:rPr>
        <w:t>iv</w:t>
      </w:r>
      <w:proofErr w:type="spellEnd"/>
      <w:r w:rsidRPr="00990BE6">
        <w:rPr>
          <w:rFonts w:eastAsia="Calibri" w:cs="Tahoma"/>
          <w:bCs/>
          <w:color w:val="auto"/>
        </w:rPr>
        <w:t xml:space="preserve">) por razones de seguridad nacional y salubridad general o v) para proteger los derechos de </w:t>
      </w:r>
      <w:r w:rsidRPr="00990BE6">
        <w:rPr>
          <w:rFonts w:eastAsia="Calibri" w:cs="Tahoma"/>
          <w:bCs/>
          <w:color w:val="auto"/>
        </w:rPr>
        <w:lastRenderedPageBreak/>
        <w:t>terceros o cuando se transmita entre sujetos obligados en términos de los tratados y los acuerdos interinstitucionales.</w:t>
      </w:r>
    </w:p>
    <w:p w:rsidRPr="00990BE6" w:rsidR="005277CB" w:rsidP="005277CB" w:rsidRDefault="005277CB" w14:paraId="656F5D6A" w14:textId="77777777">
      <w:pPr>
        <w:spacing w:after="0" w:line="360" w:lineRule="auto"/>
        <w:rPr>
          <w:rFonts w:eastAsia="Calibri" w:cs="Tahoma"/>
          <w:bCs/>
          <w:color w:val="auto"/>
        </w:rPr>
      </w:pPr>
    </w:p>
    <w:p w:rsidRPr="00990BE6" w:rsidR="005277CB" w:rsidP="005277CB" w:rsidRDefault="005277CB" w14:paraId="7C5F9946" w14:textId="77777777">
      <w:pPr>
        <w:spacing w:after="0" w:line="360" w:lineRule="auto"/>
        <w:rPr>
          <w:rFonts w:eastAsia="Calibri" w:cs="Tahoma"/>
          <w:bCs/>
          <w:color w:val="auto"/>
        </w:rPr>
      </w:pPr>
      <w:r w:rsidRPr="00990BE6">
        <w:rPr>
          <w:rFonts w:eastAsia="Calibri" w:cs="Tahoma"/>
          <w:bCs/>
          <w:color w:val="auto"/>
        </w:rPr>
        <w:t>En términos de lo expuesto, la documentación y aquellos datos que se consideren confidenciales, serán una limitante del derecho de acceso a la información, siempre y cuando:</w:t>
      </w:r>
    </w:p>
    <w:p w:rsidRPr="00990BE6" w:rsidR="005277CB" w:rsidP="005277CB" w:rsidRDefault="005277CB" w14:paraId="7A88169A" w14:textId="77777777">
      <w:pPr>
        <w:spacing w:after="0" w:line="360" w:lineRule="auto"/>
        <w:rPr>
          <w:rFonts w:eastAsia="Calibri" w:cs="Tahoma"/>
          <w:bCs/>
          <w:color w:val="auto"/>
        </w:rPr>
      </w:pPr>
    </w:p>
    <w:p w:rsidRPr="00990BE6" w:rsidR="005277CB" w:rsidP="005277CB" w:rsidRDefault="005277CB" w14:paraId="51D7FBAB" w14:textId="77777777">
      <w:pPr>
        <w:numPr>
          <w:ilvl w:val="0"/>
          <w:numId w:val="7"/>
        </w:numPr>
        <w:spacing w:after="0" w:line="360" w:lineRule="auto"/>
        <w:contextualSpacing/>
        <w:rPr>
          <w:rFonts w:eastAsia="Calibri" w:cs="Tahoma"/>
          <w:bCs/>
          <w:color w:val="auto"/>
        </w:rPr>
      </w:pPr>
      <w:r w:rsidRPr="00990BE6">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990BE6" w:rsidR="005277CB" w:rsidP="005277CB" w:rsidRDefault="005277CB" w14:paraId="65DEB459" w14:textId="77777777">
      <w:pPr>
        <w:spacing w:after="0" w:line="360" w:lineRule="auto"/>
        <w:ind w:left="720"/>
        <w:contextualSpacing/>
        <w:rPr>
          <w:rFonts w:eastAsia="Calibri" w:cs="Tahoma"/>
          <w:bCs/>
          <w:color w:val="auto"/>
        </w:rPr>
      </w:pPr>
    </w:p>
    <w:p w:rsidRPr="00990BE6" w:rsidR="005277CB" w:rsidP="005277CB" w:rsidRDefault="005277CB" w14:paraId="2BB9A362" w14:textId="77777777">
      <w:pPr>
        <w:numPr>
          <w:ilvl w:val="0"/>
          <w:numId w:val="7"/>
        </w:numPr>
        <w:spacing w:after="0" w:line="360" w:lineRule="auto"/>
        <w:contextualSpacing/>
        <w:rPr>
          <w:rFonts w:eastAsia="Calibri" w:cs="Tahoma"/>
          <w:bCs/>
          <w:color w:val="auto"/>
        </w:rPr>
      </w:pPr>
      <w:r w:rsidRPr="00990BE6">
        <w:rPr>
          <w:rFonts w:eastAsia="Calibri" w:cs="Tahoma"/>
          <w:bCs/>
          <w:color w:val="auto"/>
        </w:rPr>
        <w:t xml:space="preserve">Para la difusión de los datos, se requiera el consentimiento del titular. </w:t>
      </w:r>
    </w:p>
    <w:p w:rsidRPr="00990BE6" w:rsidR="005277CB" w:rsidP="005277CB" w:rsidRDefault="005277CB" w14:paraId="0BBDB368" w14:textId="77777777">
      <w:pPr>
        <w:spacing w:after="0" w:line="360" w:lineRule="auto"/>
        <w:rPr>
          <w:rFonts w:eastAsia="Calibri" w:cs="Tahoma"/>
          <w:bCs/>
          <w:color w:val="auto"/>
        </w:rPr>
      </w:pPr>
    </w:p>
    <w:p w:rsidRPr="00990BE6" w:rsidR="005277CB" w:rsidP="005277CB" w:rsidRDefault="005277CB" w14:paraId="0798573B" w14:textId="77777777">
      <w:pPr>
        <w:spacing w:after="0" w:line="360" w:lineRule="auto"/>
        <w:rPr>
          <w:rFonts w:eastAsia="Calibri" w:cs="Tahoma"/>
          <w:bCs/>
          <w:color w:val="auto"/>
        </w:rPr>
      </w:pPr>
      <w:r w:rsidRPr="00990BE6">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990BE6" w:rsidR="005277CB" w:rsidP="005277CB" w:rsidRDefault="005277CB" w14:paraId="7A57199E" w14:textId="77777777">
      <w:pPr>
        <w:spacing w:after="0" w:line="360" w:lineRule="auto"/>
        <w:rPr>
          <w:rFonts w:eastAsia="Calibri" w:cs="Tahoma"/>
          <w:bCs/>
          <w:color w:val="auto"/>
        </w:rPr>
      </w:pPr>
    </w:p>
    <w:p w:rsidRPr="00990BE6" w:rsidR="005277CB" w:rsidP="005277CB" w:rsidRDefault="005277CB" w14:paraId="7A7EC286" w14:textId="77777777">
      <w:pPr>
        <w:spacing w:after="0" w:line="360" w:lineRule="auto"/>
        <w:rPr>
          <w:rFonts w:eastAsia="Calibri" w:cs="Tahoma"/>
          <w:bCs/>
          <w:color w:val="auto"/>
        </w:rPr>
      </w:pPr>
      <w:r w:rsidRPr="00990BE6">
        <w:rPr>
          <w:rFonts w:eastAsia="Calibri" w:cs="Tahoma"/>
          <w:bCs/>
          <w:color w:val="auto"/>
        </w:rPr>
        <w:t>Además, en el artículo 5° de dicho ordenamiento jurídico, establece que es la Ley aplicable para todo tratamiento de datos personales.</w:t>
      </w:r>
    </w:p>
    <w:p w:rsidRPr="00990BE6" w:rsidR="005277CB" w:rsidP="005277CB" w:rsidRDefault="005277CB" w14:paraId="6BF97FE5" w14:textId="77777777">
      <w:pPr>
        <w:spacing w:after="0" w:line="360" w:lineRule="auto"/>
        <w:rPr>
          <w:rFonts w:eastAsia="Calibri" w:cs="Tahoma"/>
          <w:bCs/>
          <w:color w:val="auto"/>
        </w:rPr>
      </w:pPr>
    </w:p>
    <w:p w:rsidRPr="00990BE6" w:rsidR="005277CB" w:rsidP="005277CB" w:rsidRDefault="005277CB" w14:paraId="5DAC5FB6" w14:textId="77777777">
      <w:pPr>
        <w:spacing w:after="0" w:line="360" w:lineRule="auto"/>
        <w:rPr>
          <w:rFonts w:eastAsia="Calibri" w:cs="Tahoma"/>
          <w:bCs/>
          <w:color w:val="auto"/>
        </w:rPr>
      </w:pPr>
      <w:r w:rsidRPr="00990BE6">
        <w:rPr>
          <w:rFonts w:eastAsia="Calibri" w:cs="Tahoma"/>
          <w:bCs/>
          <w:color w:val="auto"/>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990BE6">
        <w:rPr>
          <w:rFonts w:eastAsia="Calibri" w:cs="Tahoma"/>
          <w:bCs/>
          <w:color w:val="auto"/>
        </w:rPr>
        <w:lastRenderedPageBreak/>
        <w:t>con el consentimiento de su titular, además de que debe estar justificado en ley (principio de finalidad).</w:t>
      </w:r>
    </w:p>
    <w:p w:rsidRPr="00990BE6" w:rsidR="005277CB" w:rsidP="005277CB" w:rsidRDefault="005277CB" w14:paraId="38E0BC22" w14:textId="77777777">
      <w:pPr>
        <w:spacing w:after="0" w:line="360" w:lineRule="auto"/>
        <w:rPr>
          <w:rFonts w:eastAsia="Calibri" w:cs="Tahoma"/>
          <w:bCs/>
          <w:color w:val="auto"/>
        </w:rPr>
      </w:pPr>
    </w:p>
    <w:p w:rsidRPr="00990BE6" w:rsidR="005277CB" w:rsidP="005277CB" w:rsidRDefault="005277CB" w14:paraId="209E3739" w14:textId="77777777">
      <w:pPr>
        <w:spacing w:after="0" w:line="360" w:lineRule="auto"/>
        <w:rPr>
          <w:rFonts w:eastAsia="Calibri" w:cs="Tahoma"/>
          <w:bCs/>
          <w:color w:val="auto"/>
        </w:rPr>
      </w:pPr>
      <w:r w:rsidRPr="00990BE6">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990BE6" w:rsidR="005277CB" w:rsidP="005277CB" w:rsidRDefault="005277CB" w14:paraId="70B95B7F" w14:textId="77777777">
      <w:pPr>
        <w:spacing w:after="0" w:line="360" w:lineRule="auto"/>
        <w:rPr>
          <w:rFonts w:eastAsia="Calibri" w:cs="Tahoma"/>
          <w:bCs/>
          <w:color w:val="auto"/>
        </w:rPr>
      </w:pPr>
    </w:p>
    <w:p w:rsidRPr="00990BE6" w:rsidR="005277CB" w:rsidP="005277CB" w:rsidRDefault="005277CB" w14:paraId="11F81685" w14:textId="77777777">
      <w:pPr>
        <w:spacing w:after="0" w:line="360" w:lineRule="auto"/>
        <w:rPr>
          <w:rFonts w:eastAsia="Calibri" w:cs="Tahoma"/>
          <w:bCs/>
          <w:color w:val="auto"/>
        </w:rPr>
      </w:pPr>
      <w:r w:rsidRPr="00990BE6">
        <w:rPr>
          <w:rFonts w:eastAsia="Calibri" w:cs="Tahoma"/>
          <w:bCs/>
          <w:color w:val="auto"/>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90BE6" w:rsidR="005277CB" w:rsidP="005277CB" w:rsidRDefault="005277CB" w14:paraId="758497B2" w14:textId="77777777">
      <w:pPr>
        <w:spacing w:after="0" w:line="360" w:lineRule="auto"/>
        <w:rPr>
          <w:rFonts w:eastAsia="Calibri" w:cs="Tahoma"/>
          <w:bCs/>
          <w:color w:val="auto"/>
        </w:rPr>
      </w:pPr>
    </w:p>
    <w:p w:rsidRPr="00990BE6" w:rsidR="005277CB" w:rsidP="005277CB" w:rsidRDefault="005277CB" w14:paraId="7ABC8E62" w14:textId="77777777">
      <w:pPr>
        <w:spacing w:after="0" w:line="360" w:lineRule="auto"/>
        <w:rPr>
          <w:rFonts w:eastAsia="Calibri" w:cs="Tahoma"/>
          <w:bCs/>
          <w:color w:val="auto"/>
        </w:rPr>
      </w:pPr>
      <w:r w:rsidRPr="00990BE6">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990BE6" w:rsidR="005277CB" w:rsidP="005277CB" w:rsidRDefault="005277CB" w14:paraId="2EAF3638" w14:textId="77777777">
      <w:pPr>
        <w:spacing w:after="0" w:line="360" w:lineRule="auto"/>
        <w:rPr>
          <w:rFonts w:eastAsia="Calibri" w:cs="Tahoma"/>
          <w:bCs/>
          <w:color w:val="auto"/>
        </w:rPr>
      </w:pPr>
    </w:p>
    <w:p w:rsidRPr="00990BE6" w:rsidR="005277CB" w:rsidP="005277CB" w:rsidRDefault="005277CB" w14:paraId="12BFDC7C" w14:textId="77777777">
      <w:pPr>
        <w:spacing w:after="0" w:line="360" w:lineRule="auto"/>
        <w:rPr>
          <w:rFonts w:eastAsia="Calibri" w:cs="Tahoma"/>
          <w:bCs/>
          <w:color w:val="auto"/>
        </w:rPr>
      </w:pPr>
      <w:r w:rsidRPr="00990BE6">
        <w:rPr>
          <w:rFonts w:eastAsia="Calibri" w:cs="Tahoma"/>
          <w:bCs/>
          <w:color w:val="auto"/>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w:t>
      </w:r>
      <w:r w:rsidRPr="00990BE6">
        <w:rPr>
          <w:rFonts w:eastAsia="Calibri" w:cs="Tahoma"/>
          <w:bCs/>
          <w:color w:val="auto"/>
        </w:rPr>
        <w:lastRenderedPageBreak/>
        <w:t>datos personales, que pierden la protección en beneficio del interés público (no por eso dejan de ser datos personales, sólo que no están protegidos en la confidencialidad).</w:t>
      </w:r>
    </w:p>
    <w:p w:rsidRPr="00990BE6" w:rsidR="005277CB" w:rsidP="005277CB" w:rsidRDefault="005277CB" w14:paraId="657A483A" w14:textId="77777777">
      <w:pPr>
        <w:spacing w:after="0" w:line="360" w:lineRule="auto"/>
        <w:rPr>
          <w:rFonts w:eastAsia="Calibri" w:cs="Tahoma"/>
          <w:bCs/>
          <w:color w:val="auto"/>
        </w:rPr>
      </w:pPr>
    </w:p>
    <w:p w:rsidRPr="00990BE6" w:rsidR="005277CB" w:rsidP="005277CB" w:rsidRDefault="005277CB" w14:paraId="1F31C857" w14:textId="77777777">
      <w:pPr>
        <w:spacing w:after="0" w:line="360" w:lineRule="auto"/>
        <w:rPr>
          <w:rFonts w:eastAsia="Calibri" w:cs="Tahoma"/>
          <w:bCs/>
          <w:color w:val="auto"/>
        </w:rPr>
      </w:pPr>
      <w:r w:rsidRPr="00990BE6">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90BE6" w:rsidR="005277CB" w:rsidP="005277CB" w:rsidRDefault="005277CB" w14:paraId="53DF8154" w14:textId="77777777">
      <w:pPr>
        <w:spacing w:after="0" w:line="360" w:lineRule="auto"/>
        <w:rPr>
          <w:rFonts w:eastAsia="Calibri" w:cs="Tahoma"/>
          <w:bCs/>
          <w:color w:val="auto"/>
        </w:rPr>
      </w:pPr>
    </w:p>
    <w:p w:rsidRPr="00990BE6" w:rsidR="005277CB" w:rsidP="005277CB" w:rsidRDefault="005277CB" w14:paraId="4071578C" w14:textId="77777777">
      <w:pPr>
        <w:spacing w:after="0" w:line="360" w:lineRule="auto"/>
        <w:rPr>
          <w:rFonts w:eastAsia="Calibri" w:cs="Tahoma"/>
          <w:bCs/>
          <w:color w:val="auto"/>
        </w:rPr>
      </w:pPr>
      <w:r w:rsidRPr="00990BE6">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990BE6" w:rsidR="00AC4743" w:rsidP="00AC4743" w:rsidRDefault="00AC4743" w14:paraId="7C60340A" w14:textId="77777777">
      <w:pPr>
        <w:spacing w:after="0" w:line="360" w:lineRule="auto"/>
        <w:rPr>
          <w:rFonts w:eastAsia="Times New Roman" w:cs="Tahoma"/>
          <w:bCs/>
          <w:iCs/>
          <w:color w:val="auto"/>
          <w:lang w:val="es-ES" w:eastAsia="es-ES"/>
        </w:rPr>
      </w:pPr>
    </w:p>
    <w:p w:rsidRPr="00990BE6" w:rsidR="002856F3" w:rsidP="002856F3" w:rsidRDefault="002856F3" w14:paraId="1F5E51AF" w14:textId="13435101">
      <w:pPr>
        <w:spacing w:after="0" w:line="360" w:lineRule="auto"/>
        <w:rPr>
          <w:bCs/>
        </w:rPr>
      </w:pPr>
      <w:r w:rsidRPr="00990BE6">
        <w:rPr>
          <w:bCs/>
        </w:rPr>
        <w:t xml:space="preserve">Bajo ese contexto, se analizarán si </w:t>
      </w:r>
      <w:r w:rsidRPr="00990BE6" w:rsidR="005201A2">
        <w:rPr>
          <w:bCs/>
        </w:rPr>
        <w:t>los datos testados</w:t>
      </w:r>
      <w:r w:rsidRPr="00990BE6">
        <w:rPr>
          <w:bCs/>
        </w:rPr>
        <w:t>, deben ser considerados confidenciales, en términos del artículo 143, fracción I, de la Ley de Transparencia y Acceso a la Información Pública del Estado de México y Municipios, o públicos.</w:t>
      </w:r>
    </w:p>
    <w:p w:rsidRPr="00990BE6" w:rsidR="006065CC" w:rsidP="00AC4743" w:rsidRDefault="006065CC" w14:paraId="18CC58BB" w14:textId="77777777">
      <w:pPr>
        <w:spacing w:after="0" w:line="360" w:lineRule="auto"/>
        <w:rPr>
          <w:rFonts w:eastAsia="Times New Roman" w:cs="Tahoma"/>
          <w:bCs/>
          <w:iCs/>
          <w:color w:val="auto"/>
          <w:lang w:eastAsia="es-ES"/>
        </w:rPr>
      </w:pPr>
    </w:p>
    <w:p w:rsidRPr="00990BE6" w:rsidR="006065CC" w:rsidP="006065CC" w:rsidRDefault="006065CC" w14:paraId="37D0D409" w14:textId="77777777">
      <w:pPr>
        <w:pStyle w:val="Prrafodelista"/>
        <w:numPr>
          <w:ilvl w:val="0"/>
          <w:numId w:val="26"/>
        </w:numPr>
        <w:spacing w:line="360" w:lineRule="auto"/>
        <w:rPr>
          <w:rFonts w:cs="Tahoma"/>
          <w:bCs/>
          <w:iCs/>
          <w:color w:val="auto"/>
        </w:rPr>
      </w:pPr>
      <w:r w:rsidRPr="00990BE6">
        <w:rPr>
          <w:b/>
        </w:rPr>
        <w:t>Nombre de una persona infraccionada.</w:t>
      </w:r>
    </w:p>
    <w:p w:rsidRPr="00990BE6" w:rsidR="00DC4F7C" w:rsidP="00DC4F7C" w:rsidRDefault="00DC4F7C" w14:paraId="005C1180" w14:textId="77777777">
      <w:pPr>
        <w:spacing w:after="0" w:line="360" w:lineRule="auto"/>
        <w:rPr>
          <w:rFonts w:eastAsia="Calibri" w:cs="Tahoma"/>
          <w:b/>
          <w:bCs/>
          <w:color w:val="auto"/>
          <w:lang w:val="es-ES_tradnl"/>
        </w:rPr>
      </w:pPr>
      <w:r w:rsidRPr="00990BE6">
        <w:rPr>
          <w:rFonts w:eastAsia="Calibri" w:cs="Tahoma"/>
          <w:bCs/>
          <w:color w:val="auto"/>
        </w:rPr>
        <w:lastRenderedPageBreak/>
        <w:t xml:space="preserve">Al respecto, se considera que el nombre se integra </w:t>
      </w:r>
      <w:r w:rsidRPr="00990BE6">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90BE6">
        <w:rPr>
          <w:rFonts w:eastAsia="Calibri" w:cs="Tahoma"/>
          <w:bCs/>
          <w:i/>
          <w:color w:val="auto"/>
          <w:lang w:val="es-ES_tradnl"/>
        </w:rPr>
        <w:t>per se</w:t>
      </w:r>
      <w:r w:rsidRPr="00990BE6">
        <w:rPr>
          <w:rFonts w:eastAsia="Calibri" w:cs="Tahoma"/>
          <w:bCs/>
          <w:color w:val="auto"/>
          <w:lang w:val="es-ES_tradnl"/>
        </w:rPr>
        <w:t xml:space="preserve"> es un elemento que hace a una persona física identificada o identificable, por lo que, </w:t>
      </w:r>
      <w:r w:rsidRPr="00990BE6">
        <w:rPr>
          <w:rFonts w:eastAsia="Calibri" w:cs="Tahoma"/>
          <w:b/>
          <w:bCs/>
          <w:color w:val="auto"/>
          <w:lang w:val="es-ES_tradnl"/>
        </w:rPr>
        <w:t>se considera un dato personal.</w:t>
      </w:r>
    </w:p>
    <w:p w:rsidRPr="00990BE6" w:rsidR="00DC4F7C" w:rsidP="00DC4F7C" w:rsidRDefault="00DC4F7C" w14:paraId="67181378" w14:textId="77777777">
      <w:pPr>
        <w:spacing w:after="0" w:line="360" w:lineRule="auto"/>
        <w:rPr>
          <w:rFonts w:eastAsia="Calibri" w:cs="Tahoma"/>
          <w:bCs/>
          <w:color w:val="auto"/>
        </w:rPr>
      </w:pPr>
    </w:p>
    <w:p w:rsidRPr="00990BE6" w:rsidR="00DC4F7C" w:rsidP="00DC4F7C" w:rsidRDefault="00DC4F7C" w14:paraId="21AFD6BC" w14:textId="79B212BD">
      <w:pPr>
        <w:spacing w:after="0" w:line="360" w:lineRule="auto"/>
        <w:rPr>
          <w:rFonts w:eastAsia="Calibri" w:cs="Tahoma"/>
          <w:bCs/>
          <w:color w:val="auto"/>
          <w:lang w:val="es-ES"/>
        </w:rPr>
      </w:pPr>
      <w:r w:rsidRPr="00990BE6">
        <w:rPr>
          <w:rFonts w:eastAsia="Calibri" w:cs="Tahoma"/>
          <w:bCs/>
          <w:color w:val="auto"/>
        </w:rPr>
        <w:t xml:space="preserve">Ahora bien, al respecto dicho dato se relaciona con el hecho de que fue infraccionado al cometer una falta administrativa, resulta necesario precisar que </w:t>
      </w:r>
      <w:r w:rsidRPr="00990BE6">
        <w:rPr>
          <w:rFonts w:eastAsia="Calibri" w:cs="Tahoma"/>
          <w:bCs/>
          <w:color w:val="auto"/>
          <w:lang w:val="es-ES"/>
        </w:rPr>
        <w:t xml:space="preserve">la Suprema Corte de Justicia de la Nación ha reconocido como derechos fundamentales de las personas, </w:t>
      </w:r>
      <w:r w:rsidRPr="00990BE6">
        <w:rPr>
          <w:rFonts w:eastAsia="Calibri" w:cs="Tahoma"/>
          <w:b/>
          <w:bCs/>
          <w:color w:val="auto"/>
          <w:lang w:val="es-ES"/>
        </w:rPr>
        <w:t>el derecho a la intimidad y a la propia imagen</w:t>
      </w:r>
      <w:r w:rsidRPr="00990BE6">
        <w:rPr>
          <w:rFonts w:eastAsia="Calibri" w:cs="Tahoma"/>
          <w:bCs/>
          <w:color w:val="auto"/>
          <w:lang w:val="es-ES"/>
        </w:rPr>
        <w:t>, en el siguiente criterio:</w:t>
      </w:r>
    </w:p>
    <w:p w:rsidRPr="00990BE6" w:rsidR="00DC4F7C" w:rsidP="00DC4F7C" w:rsidRDefault="00DC4F7C" w14:paraId="71CDC0FC" w14:textId="77777777">
      <w:pPr>
        <w:spacing w:after="0" w:line="360" w:lineRule="auto"/>
        <w:ind w:right="-93"/>
        <w:rPr>
          <w:rFonts w:eastAsia="Calibri" w:cs="Tahoma"/>
          <w:bCs/>
          <w:color w:val="auto"/>
          <w:lang w:val="es-ES"/>
        </w:rPr>
      </w:pPr>
    </w:p>
    <w:p w:rsidRPr="00990BE6" w:rsidR="00DC4F7C" w:rsidP="00DC4F7C" w:rsidRDefault="00DC4F7C" w14:paraId="7D7189D1" w14:textId="77777777">
      <w:pPr>
        <w:spacing w:after="0" w:line="360" w:lineRule="auto"/>
        <w:ind w:left="567" w:right="567"/>
        <w:rPr>
          <w:rFonts w:eastAsia="Calibri" w:cs="Tahoma"/>
          <w:b/>
          <w:bCs/>
          <w:i/>
          <w:color w:val="auto"/>
          <w:sz w:val="20"/>
          <w:szCs w:val="20"/>
          <w:lang w:val="es-ES"/>
        </w:rPr>
      </w:pPr>
      <w:r w:rsidRPr="00990BE6">
        <w:rPr>
          <w:rFonts w:eastAsia="Calibri" w:cs="Tahoma"/>
          <w:bCs/>
          <w:i/>
          <w:color w:val="auto"/>
          <w:sz w:val="20"/>
          <w:szCs w:val="20"/>
          <w:lang w:val="es-ES"/>
        </w:rPr>
        <w:t>“</w:t>
      </w:r>
      <w:r w:rsidRPr="00990BE6">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990BE6">
        <w:rPr>
          <w:rFonts w:eastAsia="Calibri" w:cs="Tahoma"/>
          <w:bCs/>
          <w:i/>
          <w:color w:val="auto"/>
          <w:sz w:val="20"/>
          <w:szCs w:val="20"/>
          <w:lang w:val="es-ES"/>
        </w:rPr>
        <w:t xml:space="preserve">Dentro de los derechos personalísimos se encuentran necesariamente comprendidos el </w:t>
      </w:r>
      <w:r w:rsidRPr="00990BE6">
        <w:rPr>
          <w:rFonts w:eastAsia="Calibri" w:cs="Tahoma"/>
          <w:b/>
          <w:bCs/>
          <w:i/>
          <w:color w:val="auto"/>
          <w:sz w:val="20"/>
          <w:szCs w:val="20"/>
          <w:lang w:val="es-ES"/>
        </w:rPr>
        <w:t>derecho a la intimidad y a la propia imagen</w:t>
      </w:r>
      <w:r w:rsidRPr="00990BE6">
        <w:rPr>
          <w:rFonts w:eastAsia="Calibri" w:cs="Tahoma"/>
          <w:bCs/>
          <w:i/>
          <w:color w:val="auto"/>
          <w:sz w:val="20"/>
          <w:szCs w:val="20"/>
          <w:lang w:val="es-ES"/>
        </w:rPr>
        <w:t xml:space="preserve">, así como a la </w:t>
      </w:r>
      <w:r w:rsidRPr="00990BE6">
        <w:rPr>
          <w:rFonts w:eastAsia="Calibri" w:cs="Tahoma"/>
          <w:b/>
          <w:bCs/>
          <w:i/>
          <w:color w:val="auto"/>
          <w:sz w:val="20"/>
          <w:szCs w:val="20"/>
          <w:lang w:val="es-ES"/>
        </w:rPr>
        <w:t>identidad personal</w:t>
      </w:r>
      <w:r w:rsidRPr="00990BE6">
        <w:rPr>
          <w:rFonts w:eastAsia="Calibri" w:cs="Tahoma"/>
          <w:bCs/>
          <w:i/>
          <w:color w:val="auto"/>
          <w:sz w:val="20"/>
          <w:szCs w:val="20"/>
          <w:lang w:val="es-ES"/>
        </w:rPr>
        <w:t xml:space="preserve"> y sexual; entendiéndose por el primero, </w:t>
      </w:r>
      <w:r w:rsidRPr="00990BE6">
        <w:rPr>
          <w:rFonts w:eastAsia="Calibri" w:cs="Tahoma"/>
          <w:b/>
          <w:bCs/>
          <w:i/>
          <w:color w:val="auto"/>
          <w:sz w:val="20"/>
          <w:szCs w:val="20"/>
          <w:lang w:val="es-ES"/>
        </w:rPr>
        <w:t>el derecho del individuo a no ser conocido por otros en ciertos aspectos de su vida</w:t>
      </w:r>
      <w:r w:rsidRPr="00990BE6">
        <w:rPr>
          <w:rFonts w:eastAsia="Calibri" w:cs="Tahoma"/>
          <w:bCs/>
          <w:i/>
          <w:color w:val="auto"/>
          <w:sz w:val="20"/>
          <w:szCs w:val="20"/>
          <w:lang w:val="es-ES"/>
        </w:rPr>
        <w:t xml:space="preserve"> y, </w:t>
      </w:r>
      <w:r w:rsidRPr="00990BE6">
        <w:rPr>
          <w:rFonts w:eastAsia="Calibri" w:cs="Tahoma"/>
          <w:b/>
          <w:bCs/>
          <w:i/>
          <w:color w:val="auto"/>
          <w:sz w:val="20"/>
          <w:szCs w:val="20"/>
          <w:lang w:val="es-ES"/>
        </w:rPr>
        <w:t>por ende, el poder de decisión sobre la publicidad o información de datos relativos a su persona</w:t>
      </w:r>
      <w:r w:rsidRPr="00990BE6">
        <w:rPr>
          <w:rFonts w:eastAsia="Calibri" w:cs="Tahoma"/>
          <w:bCs/>
          <w:i/>
          <w:color w:val="auto"/>
          <w:sz w:val="20"/>
          <w:szCs w:val="20"/>
          <w:lang w:val="es-ES"/>
        </w:rPr>
        <w:t>, familia, pensamientos o sentimientos;</w:t>
      </w:r>
      <w:r w:rsidRPr="00990BE6">
        <w:rPr>
          <w:rFonts w:eastAsia="Calibri" w:cs="Tahoma"/>
          <w:b/>
          <w:bCs/>
          <w:i/>
          <w:color w:val="auto"/>
          <w:sz w:val="20"/>
          <w:szCs w:val="20"/>
          <w:lang w:val="es-ES"/>
        </w:rPr>
        <w:t xml:space="preserve"> </w:t>
      </w:r>
      <w:r w:rsidRPr="00990BE6">
        <w:rPr>
          <w:rFonts w:eastAsia="Calibri" w:cs="Tahoma"/>
          <w:bCs/>
          <w:i/>
          <w:color w:val="auto"/>
          <w:sz w:val="20"/>
          <w:szCs w:val="20"/>
          <w:lang w:val="es-ES"/>
        </w:rPr>
        <w:t xml:space="preserve">a la </w:t>
      </w:r>
      <w:r w:rsidRPr="00990BE6">
        <w:rPr>
          <w:rFonts w:eastAsia="Calibri" w:cs="Tahoma"/>
          <w:b/>
          <w:bCs/>
          <w:i/>
          <w:color w:val="auto"/>
          <w:sz w:val="20"/>
          <w:szCs w:val="20"/>
          <w:lang w:val="es-ES"/>
        </w:rPr>
        <w:t>propia imagen, como aquel derecho de decidir, en forma libre, sobre la manera en que elige mostrarse frente a los demás</w:t>
      </w:r>
      <w:r w:rsidRPr="00990BE6">
        <w:rPr>
          <w:rFonts w:eastAsia="Calibri" w:cs="Tahoma"/>
          <w:bCs/>
          <w:i/>
          <w:color w:val="auto"/>
          <w:sz w:val="20"/>
          <w:szCs w:val="20"/>
          <w:lang w:val="es-E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w:t>
      </w:r>
      <w:r w:rsidRPr="00990BE6">
        <w:rPr>
          <w:rFonts w:eastAsia="Calibri" w:cs="Tahoma"/>
          <w:bCs/>
          <w:i/>
          <w:color w:val="auto"/>
          <w:sz w:val="20"/>
          <w:szCs w:val="20"/>
          <w:lang w:val="es-ES"/>
        </w:rPr>
        <w:lastRenderedPageBreak/>
        <w:t xml:space="preserve">la autodeterminación sexual forma parte de ese ámbito propio y reservado de lo íntimo, la parte de la vida que se desea mantener fuera del alcance de terceros o del conocimiento público. Por consiguiente, </w:t>
      </w:r>
      <w:r w:rsidRPr="00990BE6">
        <w:rPr>
          <w:rFonts w:eastAsia="Calibri" w:cs="Tahoma"/>
          <w:b/>
          <w:bCs/>
          <w:i/>
          <w:color w:val="auto"/>
          <w:sz w:val="20"/>
          <w:szCs w:val="20"/>
          <w:lang w:val="es-E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990BE6">
        <w:rPr>
          <w:rFonts w:eastAsia="Calibri" w:cs="Tahoma"/>
          <w:bCs/>
          <w:i/>
          <w:color w:val="auto"/>
          <w:sz w:val="20"/>
          <w:szCs w:val="20"/>
          <w:lang w:val="es-ES"/>
        </w:rPr>
        <w:t>”</w:t>
      </w:r>
    </w:p>
    <w:p w:rsidRPr="00990BE6" w:rsidR="00DC4F7C" w:rsidP="00DC4F7C" w:rsidRDefault="00DC4F7C" w14:paraId="07C103F3" w14:textId="77777777">
      <w:pPr>
        <w:spacing w:after="0" w:line="360" w:lineRule="auto"/>
        <w:ind w:right="-93"/>
        <w:rPr>
          <w:rFonts w:eastAsia="Calibri" w:cs="Tahoma"/>
          <w:bCs/>
          <w:color w:val="auto"/>
          <w:lang w:val="es-ES"/>
        </w:rPr>
      </w:pPr>
      <w:r w:rsidRPr="00990BE6">
        <w:rPr>
          <w:rFonts w:eastAsia="Calibri" w:cs="Tahoma"/>
          <w:bCs/>
          <w:color w:val="auto"/>
          <w:lang w:val="es-ES"/>
        </w:rPr>
        <w:t xml:space="preserve"> </w:t>
      </w:r>
    </w:p>
    <w:p w:rsidRPr="00990BE6" w:rsidR="00DC4F7C" w:rsidP="00DC4F7C" w:rsidRDefault="00DC4F7C" w14:paraId="12C13FD8" w14:textId="77777777">
      <w:pPr>
        <w:spacing w:after="0" w:line="360" w:lineRule="auto"/>
        <w:rPr>
          <w:rFonts w:eastAsia="Calibri" w:cs="Tahoma"/>
          <w:bCs/>
          <w:color w:val="auto"/>
          <w:lang w:val="es-ES"/>
        </w:rPr>
      </w:pPr>
      <w:r w:rsidRPr="00990BE6">
        <w:rPr>
          <w:rFonts w:eastAsia="Calibri" w:cs="Tahoma"/>
          <w:bCs/>
          <w:color w:val="auto"/>
          <w:lang w:val="es-ES"/>
        </w:rPr>
        <w:t xml:space="preserve">En ese sentido, es derecho de todo individuo a no ser conocido por otros en ciertos aspectos de su vida y, por ende, el poder de decisión sobre la publicidad o información de datos relativos a su persona </w:t>
      </w:r>
      <w:r w:rsidRPr="00990BE6">
        <w:rPr>
          <w:rFonts w:eastAsia="Calibri" w:cs="Tahoma"/>
          <w:b/>
          <w:bCs/>
          <w:color w:val="auto"/>
          <w:lang w:val="es-ES"/>
        </w:rPr>
        <w:t>(derecho a la intimidad).</w:t>
      </w:r>
    </w:p>
    <w:p w:rsidRPr="00990BE6" w:rsidR="00DC4F7C" w:rsidP="00DC4F7C" w:rsidRDefault="00DC4F7C" w14:paraId="1ABB0EA6" w14:textId="77777777">
      <w:pPr>
        <w:spacing w:after="0" w:line="360" w:lineRule="auto"/>
        <w:rPr>
          <w:rFonts w:eastAsia="Calibri" w:cs="Tahoma"/>
          <w:bCs/>
          <w:color w:val="auto"/>
          <w:lang w:val="es-ES"/>
        </w:rPr>
      </w:pPr>
    </w:p>
    <w:p w:rsidRPr="00990BE6" w:rsidR="00DC4F7C" w:rsidP="00DC4F7C" w:rsidRDefault="00DC4F7C" w14:paraId="152DAD3B" w14:textId="77777777">
      <w:pPr>
        <w:spacing w:after="0" w:line="360" w:lineRule="auto"/>
        <w:rPr>
          <w:rFonts w:eastAsia="Calibri" w:cs="Tahoma"/>
          <w:bCs/>
          <w:color w:val="auto"/>
          <w:lang w:val="es-ES"/>
        </w:rPr>
      </w:pPr>
      <w:r w:rsidRPr="00990BE6">
        <w:rPr>
          <w:rFonts w:eastAsia="Calibri" w:cs="Tahoma"/>
          <w:bCs/>
          <w:color w:val="auto"/>
          <w:lang w:val="es-ES"/>
        </w:rPr>
        <w:t xml:space="preserve">Asimismo, el </w:t>
      </w:r>
      <w:r w:rsidRPr="00990BE6">
        <w:rPr>
          <w:rFonts w:eastAsia="Calibri" w:cs="Tahoma"/>
          <w:b/>
          <w:bCs/>
          <w:color w:val="auto"/>
          <w:lang w:val="es-ES"/>
        </w:rPr>
        <w:t>derecho a la propia imagen</w:t>
      </w:r>
      <w:r w:rsidRPr="00990BE6">
        <w:rPr>
          <w:rFonts w:eastAsia="Calibri" w:cs="Tahoma"/>
          <w:bCs/>
          <w:color w:val="auto"/>
          <w:lang w:val="es-ES"/>
        </w:rPr>
        <w:t xml:space="preserve"> es el derecho de decidir, de forma libre, sobre la manera en que elige mostrarse frente a los demás.</w:t>
      </w:r>
    </w:p>
    <w:p w:rsidRPr="00990BE6" w:rsidR="00DC4F7C" w:rsidP="00DC4F7C" w:rsidRDefault="00DC4F7C" w14:paraId="145B6962" w14:textId="77777777">
      <w:pPr>
        <w:spacing w:after="0" w:line="360" w:lineRule="auto"/>
        <w:rPr>
          <w:rFonts w:eastAsia="Calibri" w:cs="Tahoma"/>
          <w:bCs/>
          <w:color w:val="auto"/>
        </w:rPr>
      </w:pPr>
    </w:p>
    <w:p w:rsidRPr="00990BE6" w:rsidR="00DC4F7C" w:rsidP="00DC4F7C" w:rsidRDefault="00DC4F7C" w14:paraId="11E689E1" w14:textId="77777777">
      <w:pPr>
        <w:spacing w:after="0" w:line="360" w:lineRule="auto"/>
        <w:rPr>
          <w:rFonts w:eastAsia="Calibri" w:cs="Tahoma"/>
          <w:bCs/>
          <w:color w:val="auto"/>
          <w:lang w:val="es-ES"/>
        </w:rPr>
      </w:pPr>
      <w:r w:rsidRPr="00990BE6">
        <w:rPr>
          <w:rFonts w:eastAsia="Calibri" w:cs="Tahoma"/>
          <w:bCs/>
          <w:iCs/>
          <w:color w:val="auto"/>
          <w:lang w:val="es-ES"/>
        </w:rPr>
        <w:t xml:space="preserve">Por otro lado, en cuanto al </w:t>
      </w:r>
      <w:r w:rsidRPr="00990BE6">
        <w:rPr>
          <w:rFonts w:eastAsia="Calibri" w:cs="Tahoma"/>
          <w:b/>
          <w:bCs/>
          <w:iCs/>
          <w:color w:val="auto"/>
          <w:lang w:val="es-ES"/>
        </w:rPr>
        <w:t>derecho al honor</w:t>
      </w:r>
      <w:r w:rsidRPr="00990BE6">
        <w:rPr>
          <w:rFonts w:eastAsia="Calibri" w:cs="Tahoma"/>
          <w:bCs/>
          <w:iCs/>
          <w:color w:val="auto"/>
          <w:lang w:val="es-ES"/>
        </w:rPr>
        <w:t xml:space="preserve">, </w:t>
      </w:r>
      <w:r w:rsidRPr="00990BE6">
        <w:rPr>
          <w:rFonts w:eastAsia="Calibri" w:cs="Tahoma"/>
          <w:bCs/>
          <w:color w:val="auto"/>
          <w:lang w:val="es-ES"/>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Pr="00990BE6" w:rsidR="00DC4F7C" w:rsidP="00DC4F7C" w:rsidRDefault="00DC4F7C" w14:paraId="544435D5" w14:textId="77777777">
      <w:pPr>
        <w:spacing w:after="0" w:line="360" w:lineRule="auto"/>
        <w:ind w:right="-93"/>
        <w:rPr>
          <w:rFonts w:eastAsia="Calibri" w:cs="Tahoma"/>
          <w:bCs/>
          <w:color w:val="auto"/>
          <w:lang w:val="es-ES"/>
        </w:rPr>
      </w:pPr>
    </w:p>
    <w:p w:rsidRPr="00990BE6" w:rsidR="00DC4F7C" w:rsidP="00DC4F7C" w:rsidRDefault="00DC4F7C" w14:paraId="57D215F4" w14:textId="77777777">
      <w:pPr>
        <w:spacing w:after="0" w:line="360" w:lineRule="auto"/>
        <w:ind w:left="567" w:right="567"/>
        <w:rPr>
          <w:rFonts w:eastAsia="Calibri" w:cs="Tahoma"/>
          <w:b/>
          <w:bCs/>
          <w:i/>
          <w:color w:val="auto"/>
          <w:sz w:val="20"/>
          <w:szCs w:val="20"/>
          <w:lang w:val="es-ES"/>
        </w:rPr>
      </w:pPr>
      <w:r w:rsidRPr="00990BE6">
        <w:rPr>
          <w:rFonts w:eastAsia="Calibri" w:cs="Tahoma"/>
          <w:bCs/>
          <w:i/>
          <w:color w:val="auto"/>
          <w:sz w:val="20"/>
          <w:szCs w:val="20"/>
          <w:lang w:val="es-ES"/>
        </w:rPr>
        <w:t>“</w:t>
      </w:r>
      <w:r w:rsidRPr="00990BE6">
        <w:rPr>
          <w:rFonts w:eastAsia="Calibri" w:cs="Tahoma"/>
          <w:b/>
          <w:bCs/>
          <w:i/>
          <w:color w:val="auto"/>
          <w:sz w:val="20"/>
          <w:szCs w:val="20"/>
          <w:lang w:val="es-ES"/>
        </w:rPr>
        <w:t xml:space="preserve">DERECHO FUNDAMENTAL AL HONOR. SU DIMENSIÓN SUBJETIVA Y OBJETIVA. </w:t>
      </w:r>
      <w:r w:rsidRPr="00990BE6">
        <w:rPr>
          <w:rFonts w:eastAsia="Calibri" w:cs="Tahoma"/>
          <w:bCs/>
          <w:i/>
          <w:color w:val="auto"/>
          <w:sz w:val="20"/>
          <w:szCs w:val="20"/>
          <w:lang w:val="es-ES"/>
        </w:rPr>
        <w:t xml:space="preserve">A juicio de esta Primera Sala de la Suprema Corte de Justicia de la Nación, es posible definir al honor como el </w:t>
      </w:r>
      <w:r w:rsidRPr="00990BE6">
        <w:rPr>
          <w:rFonts w:eastAsia="Calibri" w:cs="Tahoma"/>
          <w:b/>
          <w:bCs/>
          <w:i/>
          <w:color w:val="auto"/>
          <w:sz w:val="20"/>
          <w:szCs w:val="20"/>
          <w:lang w:val="es-ES"/>
        </w:rPr>
        <w:t>concepto que la persona tiene de sí misma o que los demás se han formado de ella, en virtud de su proceder o de la expresión de su calidad ética y social.</w:t>
      </w:r>
      <w:r w:rsidRPr="00990BE6">
        <w:rPr>
          <w:rFonts w:eastAsia="Calibri" w:cs="Tahoma"/>
          <w:bCs/>
          <w:i/>
          <w:color w:val="auto"/>
          <w:sz w:val="20"/>
          <w:szCs w:val="20"/>
          <w:lang w:val="es-E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w:t>
      </w:r>
      <w:r w:rsidRPr="00990BE6">
        <w:rPr>
          <w:rFonts w:eastAsia="Calibri" w:cs="Tahoma"/>
          <w:bCs/>
          <w:i/>
          <w:color w:val="auto"/>
          <w:sz w:val="20"/>
          <w:szCs w:val="20"/>
          <w:lang w:val="es-ES"/>
        </w:rPr>
        <w:lastRenderedPageBreak/>
        <w:t>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Pr="00990BE6" w:rsidR="00DC4F7C" w:rsidP="00DC4F7C" w:rsidRDefault="00DC4F7C" w14:paraId="31A108DC" w14:textId="77777777">
      <w:pPr>
        <w:spacing w:after="0" w:line="360" w:lineRule="auto"/>
        <w:ind w:right="-93"/>
        <w:rPr>
          <w:rFonts w:eastAsia="Calibri" w:cs="Tahoma"/>
          <w:bCs/>
          <w:iCs/>
          <w:color w:val="auto"/>
          <w:lang w:val="es-ES"/>
        </w:rPr>
      </w:pPr>
    </w:p>
    <w:p w:rsidRPr="00990BE6" w:rsidR="00DC4F7C" w:rsidP="00DC4F7C" w:rsidRDefault="00DC4F7C" w14:paraId="09DDA3E3" w14:textId="77777777">
      <w:pPr>
        <w:spacing w:after="0" w:line="360" w:lineRule="auto"/>
        <w:rPr>
          <w:rFonts w:eastAsia="Calibri" w:cs="Tahoma"/>
          <w:bCs/>
          <w:color w:val="auto"/>
          <w:lang w:val="es-ES"/>
        </w:rPr>
      </w:pPr>
      <w:r w:rsidRPr="00990BE6">
        <w:rPr>
          <w:rFonts w:eastAsia="Calibri" w:cs="Tahoma"/>
          <w:bCs/>
          <w:iCs/>
          <w:color w:val="auto"/>
          <w:lang w:val="es-ES"/>
        </w:rPr>
        <w:t xml:space="preserve">De la tesis transcrita se desprende que </w:t>
      </w:r>
      <w:r w:rsidRPr="00990BE6">
        <w:rPr>
          <w:rFonts w:eastAsia="Calibri" w:cs="Tahoma"/>
          <w:bCs/>
          <w:color w:val="auto"/>
          <w:lang w:val="es-ES"/>
        </w:rPr>
        <w:t xml:space="preserve">el honor es el concepto que la persona tiene de sí misma o que los demás se han formado de ella, en virtud de su proceder o de la expresión de su calidad ética y social. </w:t>
      </w:r>
    </w:p>
    <w:p w:rsidRPr="00990BE6" w:rsidR="00DC4F7C" w:rsidP="00DC4F7C" w:rsidRDefault="00DC4F7C" w14:paraId="16E4E547" w14:textId="77777777">
      <w:pPr>
        <w:spacing w:after="0" w:line="360" w:lineRule="auto"/>
        <w:rPr>
          <w:rFonts w:eastAsia="Calibri" w:cs="Tahoma"/>
          <w:bCs/>
          <w:color w:val="auto"/>
          <w:lang w:val="es-ES"/>
        </w:rPr>
      </w:pPr>
    </w:p>
    <w:p w:rsidRPr="00990BE6" w:rsidR="00DC4F7C" w:rsidP="00DC4F7C" w:rsidRDefault="00DC4F7C" w14:paraId="663C95E7" w14:textId="77777777">
      <w:pPr>
        <w:spacing w:after="0" w:line="360" w:lineRule="auto"/>
        <w:rPr>
          <w:rFonts w:eastAsia="Calibri" w:cs="Tahoma"/>
          <w:bCs/>
          <w:color w:val="auto"/>
          <w:lang w:val="es-ES"/>
        </w:rPr>
      </w:pPr>
      <w:r w:rsidRPr="00990BE6">
        <w:rPr>
          <w:rFonts w:eastAsia="Calibri" w:cs="Tahoma"/>
          <w:bCs/>
          <w:color w:val="auto"/>
          <w:lang w:val="es-ES"/>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990BE6">
        <w:rPr>
          <w:rFonts w:eastAsia="Calibri" w:cs="Tahoma"/>
          <w:b/>
          <w:bCs/>
          <w:color w:val="auto"/>
          <w:lang w:val="es-ES"/>
        </w:rPr>
        <w:t>En el aspecto objetivo, el honor es lesionado por todo aquello que afecta a la reputación que la persona merece.</w:t>
      </w:r>
    </w:p>
    <w:p w:rsidRPr="00990BE6" w:rsidR="00DC4F7C" w:rsidP="00DC4F7C" w:rsidRDefault="00DC4F7C" w14:paraId="3D4FB934" w14:textId="77777777">
      <w:pPr>
        <w:spacing w:after="0" w:line="360" w:lineRule="auto"/>
        <w:rPr>
          <w:rFonts w:eastAsia="Calibri" w:cs="Tahoma"/>
          <w:bCs/>
          <w:color w:val="auto"/>
          <w:lang w:val="es-ES"/>
        </w:rPr>
      </w:pPr>
    </w:p>
    <w:p w:rsidRPr="00990BE6" w:rsidR="00DC4F7C" w:rsidP="00DC4F7C" w:rsidRDefault="00DC4F7C" w14:paraId="3680C427" w14:textId="77777777">
      <w:pPr>
        <w:spacing w:after="0" w:line="360" w:lineRule="auto"/>
        <w:rPr>
          <w:rFonts w:eastAsia="Calibri" w:cs="Tahoma"/>
          <w:bCs/>
          <w:color w:val="auto"/>
          <w:lang w:val="es-ES"/>
        </w:rPr>
      </w:pPr>
      <w:r w:rsidRPr="00990BE6">
        <w:rPr>
          <w:rFonts w:eastAsia="Calibri" w:cs="Tahoma"/>
          <w:bCs/>
          <w:color w:val="auto"/>
          <w:lang w:val="es-E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Pr="00990BE6" w:rsidR="00DC4F7C" w:rsidP="00DC4F7C" w:rsidRDefault="00DC4F7C" w14:paraId="04F1D1DB" w14:textId="77777777">
      <w:pPr>
        <w:spacing w:after="0" w:line="360" w:lineRule="auto"/>
        <w:ind w:right="-93"/>
        <w:rPr>
          <w:rFonts w:eastAsia="Calibri" w:cs="Tahoma"/>
          <w:bCs/>
          <w:color w:val="auto"/>
          <w:lang w:val="es-ES"/>
        </w:rPr>
      </w:pPr>
    </w:p>
    <w:p w:rsidRPr="00990BE6" w:rsidR="00DC4F7C" w:rsidP="00DC4F7C" w:rsidRDefault="00DC4F7C" w14:paraId="4C0C6F30" w14:textId="77777777">
      <w:pPr>
        <w:spacing w:after="0" w:line="360" w:lineRule="auto"/>
        <w:ind w:left="567" w:right="567"/>
        <w:rPr>
          <w:rFonts w:eastAsia="Calibri" w:cs="Tahoma"/>
          <w:b/>
          <w:bCs/>
          <w:i/>
          <w:color w:val="auto"/>
          <w:sz w:val="20"/>
          <w:szCs w:val="20"/>
          <w:lang w:val="es-ES"/>
        </w:rPr>
      </w:pPr>
      <w:r w:rsidRPr="00990BE6">
        <w:rPr>
          <w:rFonts w:eastAsia="Calibri" w:cs="Tahoma"/>
          <w:bCs/>
          <w:i/>
          <w:color w:val="auto"/>
          <w:sz w:val="20"/>
          <w:szCs w:val="20"/>
          <w:lang w:val="es-ES"/>
        </w:rPr>
        <w:lastRenderedPageBreak/>
        <w:t>“</w:t>
      </w:r>
      <w:r w:rsidRPr="00990BE6">
        <w:rPr>
          <w:rFonts w:eastAsia="Calibri" w:cs="Tahoma"/>
          <w:b/>
          <w:bCs/>
          <w:i/>
          <w:color w:val="auto"/>
          <w:sz w:val="20"/>
          <w:szCs w:val="20"/>
          <w:lang w:val="es-ES"/>
        </w:rPr>
        <w:t xml:space="preserve">DERECHOS AL HONOR, A LA INTIMIDAD Y A LA PROPIA IMAGEN. CONSTITUYEN DERECHOS HUMANOS QUE SE PROTEGEN A TRAVÉS DEL ACTUAL MARCO CONSTITUCIONAL. </w:t>
      </w:r>
      <w:r w:rsidRPr="00990BE6">
        <w:rPr>
          <w:rFonts w:eastAsia="Calibri" w:cs="Tahoma"/>
          <w:bCs/>
          <w:i/>
          <w:color w:val="auto"/>
          <w:sz w:val="20"/>
          <w:szCs w:val="20"/>
          <w:lang w:val="es-E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990BE6">
        <w:rPr>
          <w:rFonts w:eastAsia="Calibri" w:cs="Tahoma"/>
          <w:bCs/>
          <w:i/>
          <w:color w:val="auto"/>
          <w:sz w:val="20"/>
          <w:szCs w:val="20"/>
          <w:lang w:val="es-ES"/>
        </w:rPr>
        <w:t>personae</w:t>
      </w:r>
      <w:proofErr w:type="spellEnd"/>
      <w:r w:rsidRPr="00990BE6">
        <w:rPr>
          <w:rFonts w:eastAsia="Calibri" w:cs="Tahoma"/>
          <w:bCs/>
          <w:i/>
          <w:color w:val="auto"/>
          <w:sz w:val="20"/>
          <w:szCs w:val="20"/>
          <w:lang w:val="es-ES"/>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Pr="00990BE6" w:rsidR="00DC4F7C" w:rsidP="00DC4F7C" w:rsidRDefault="00DC4F7C" w14:paraId="141259DC" w14:textId="77777777">
      <w:pPr>
        <w:spacing w:after="0" w:line="360" w:lineRule="auto"/>
        <w:ind w:right="-93"/>
        <w:rPr>
          <w:rFonts w:eastAsia="Calibri" w:cs="Tahoma"/>
          <w:bCs/>
          <w:color w:val="auto"/>
          <w:lang w:val="es-ES"/>
        </w:rPr>
      </w:pPr>
    </w:p>
    <w:p w:rsidRPr="00990BE6" w:rsidR="00DC4F7C" w:rsidP="00DC4F7C" w:rsidRDefault="00DC4F7C" w14:paraId="1F0E0319" w14:textId="77777777">
      <w:pPr>
        <w:spacing w:after="0" w:line="360" w:lineRule="auto"/>
        <w:rPr>
          <w:rFonts w:eastAsia="Calibri" w:cs="Tahoma"/>
          <w:bCs/>
          <w:color w:val="auto"/>
          <w:lang w:val="es-ES"/>
        </w:rPr>
      </w:pPr>
      <w:r w:rsidRPr="00990BE6">
        <w:rPr>
          <w:rFonts w:eastAsia="Calibri" w:cs="Tahoma"/>
          <w:bCs/>
          <w:color w:val="auto"/>
          <w:lang w:val="es-ES"/>
        </w:rPr>
        <w:t>Asimismo, el artículo 12 de la Declaración Universal de los Derechos Humanos</w:t>
      </w:r>
      <w:r w:rsidRPr="00990BE6">
        <w:rPr>
          <w:rFonts w:eastAsia="Calibri" w:cs="Tahoma"/>
          <w:bCs/>
          <w:i/>
          <w:color w:val="auto"/>
          <w:lang w:val="es-ES"/>
        </w:rPr>
        <w:t xml:space="preserve"> </w:t>
      </w:r>
      <w:r w:rsidRPr="00990BE6">
        <w:rPr>
          <w:rFonts w:eastAsia="Calibri" w:cs="Tahoma"/>
          <w:bCs/>
          <w:color w:val="auto"/>
          <w:lang w:val="es-ES"/>
        </w:rPr>
        <w:t xml:space="preserve">prevé que nadie será objeto de injerencias arbitrarias en su vida privada, su familia, su domicilio o su </w:t>
      </w:r>
      <w:r w:rsidRPr="00990BE6">
        <w:rPr>
          <w:rFonts w:eastAsia="Calibri" w:cs="Tahoma"/>
          <w:bCs/>
          <w:color w:val="auto"/>
          <w:lang w:val="es-ES"/>
        </w:rPr>
        <w:lastRenderedPageBreak/>
        <w:t>correspondencia, ni de ataques a su honra o a su reputación. Toda persona tiene derecho a la protección de la ley contra tales injerencias o ataques.</w:t>
      </w:r>
    </w:p>
    <w:p w:rsidRPr="00990BE6" w:rsidR="00DC4F7C" w:rsidP="00DC4F7C" w:rsidRDefault="00DC4F7C" w14:paraId="77999611" w14:textId="77777777">
      <w:pPr>
        <w:spacing w:after="0" w:line="360" w:lineRule="auto"/>
        <w:rPr>
          <w:rFonts w:eastAsia="Calibri" w:cs="Tahoma"/>
          <w:bCs/>
          <w:color w:val="auto"/>
          <w:lang w:val="es-ES"/>
        </w:rPr>
      </w:pPr>
    </w:p>
    <w:p w:rsidRPr="00990BE6" w:rsidR="00DC4F7C" w:rsidP="00DC4F7C" w:rsidRDefault="00DC4F7C" w14:paraId="5A1F0F06" w14:textId="77777777">
      <w:pPr>
        <w:spacing w:after="0" w:line="360" w:lineRule="auto"/>
        <w:rPr>
          <w:rFonts w:eastAsia="Calibri" w:cs="Tahoma"/>
          <w:bCs/>
          <w:color w:val="auto"/>
          <w:lang w:val="es-ES"/>
        </w:rPr>
      </w:pPr>
      <w:r w:rsidRPr="00990BE6">
        <w:rPr>
          <w:rFonts w:eastAsia="Calibri" w:cs="Tahoma"/>
          <w:bCs/>
          <w:color w:val="auto"/>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990BE6" w:rsidR="00DC4F7C" w:rsidP="00DC4F7C" w:rsidRDefault="00DC4F7C" w14:paraId="749034F7" w14:textId="77777777">
      <w:pPr>
        <w:spacing w:after="0" w:line="360" w:lineRule="auto"/>
        <w:rPr>
          <w:rFonts w:eastAsia="Calibri" w:cs="Tahoma"/>
          <w:bCs/>
          <w:color w:val="auto"/>
          <w:lang w:val="es-ES"/>
        </w:rPr>
      </w:pPr>
    </w:p>
    <w:p w:rsidRPr="00990BE6" w:rsidR="00DC4F7C" w:rsidP="00DC4F7C" w:rsidRDefault="00DC4F7C" w14:paraId="5B4CD520" w14:textId="77777777">
      <w:pPr>
        <w:spacing w:after="0" w:line="360" w:lineRule="auto"/>
        <w:rPr>
          <w:rFonts w:eastAsia="Calibri" w:cs="Tahoma"/>
          <w:bCs/>
          <w:color w:val="auto"/>
          <w:lang w:val="es-ES"/>
        </w:rPr>
      </w:pPr>
      <w:r w:rsidRPr="00990BE6">
        <w:rPr>
          <w:rFonts w:eastAsia="Calibri" w:cs="Tahoma"/>
          <w:bCs/>
          <w:color w:val="auto"/>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Pr="00990BE6" w:rsidR="00DC4F7C" w:rsidP="00DC4F7C" w:rsidRDefault="00DC4F7C" w14:paraId="2D990DF5" w14:textId="77777777">
      <w:pPr>
        <w:spacing w:after="0" w:line="360" w:lineRule="auto"/>
        <w:ind w:right="-93"/>
        <w:rPr>
          <w:rFonts w:eastAsia="Calibri" w:cs="Tahoma"/>
          <w:bCs/>
          <w:color w:val="auto"/>
        </w:rPr>
      </w:pPr>
    </w:p>
    <w:p w:rsidRPr="00990BE6" w:rsidR="00DC4F7C" w:rsidP="00DC4F7C" w:rsidRDefault="00DC4F7C" w14:paraId="63B947F8" w14:textId="65D548D5">
      <w:pPr>
        <w:spacing w:after="0" w:line="360" w:lineRule="auto"/>
        <w:ind w:right="-93"/>
        <w:rPr>
          <w:rFonts w:eastAsia="Calibri" w:cs="Tahoma"/>
          <w:bCs/>
          <w:color w:val="auto"/>
        </w:rPr>
      </w:pPr>
      <w:r w:rsidRPr="00990BE6">
        <w:rPr>
          <w:rFonts w:eastAsia="Calibri" w:cs="Tahoma"/>
          <w:bCs/>
          <w:color w:val="auto"/>
        </w:rPr>
        <w:t>En ese contexto, se considera que dar a conocer el nombre de las personas localizadas en los documentos que dan cuenta de lo solicitado, vinculado con el hecho que fueron infractoras, al cometer una falta administrativa, constituye información confidencial que afecta su esfera privada, puesto que podrían generar una percepción negativa de estas</w:t>
      </w:r>
      <w:r w:rsidRPr="00990BE6" w:rsidR="00735F19">
        <w:rPr>
          <w:rFonts w:eastAsia="Calibri" w:cs="Tahoma"/>
          <w:bCs/>
          <w:color w:val="auto"/>
        </w:rPr>
        <w:t>, l</w:t>
      </w:r>
      <w:r w:rsidRPr="00990BE6">
        <w:rPr>
          <w:rFonts w:eastAsia="Calibri" w:cs="Tahoma"/>
          <w:bCs/>
          <w:color w:val="auto"/>
        </w:rPr>
        <w:t xml:space="preserve">o cual, ocasionaría un perjuicio en su </w:t>
      </w:r>
      <w:r w:rsidRPr="00990BE6">
        <w:rPr>
          <w:rFonts w:eastAsia="Calibri" w:cs="Tahoma"/>
          <w:b/>
          <w:bCs/>
          <w:color w:val="auto"/>
        </w:rPr>
        <w:t xml:space="preserve">honor, intimidad y buena imagen. </w:t>
      </w:r>
      <w:r w:rsidRPr="00990BE6">
        <w:rPr>
          <w:rFonts w:eastAsia="Calibri" w:cs="Tahoma"/>
          <w:bCs/>
          <w:color w:val="auto"/>
        </w:rPr>
        <w:t xml:space="preserve">Además, que </w:t>
      </w:r>
      <w:r w:rsidRPr="00990BE6">
        <w:rPr>
          <w:rFonts w:eastAsia="Calibri" w:cs="Tahoma"/>
          <w:b/>
          <w:bCs/>
          <w:color w:val="auto"/>
        </w:rPr>
        <w:t>afectaría a la intimidad</w:t>
      </w:r>
      <w:r w:rsidRPr="00990BE6">
        <w:rPr>
          <w:rFonts w:eastAsia="Calibri" w:cs="Tahoma"/>
          <w:bCs/>
          <w:color w:val="auto"/>
        </w:rPr>
        <w:t xml:space="preserve"> de lo</w:t>
      </w:r>
      <w:r w:rsidRPr="00990BE6" w:rsidR="00735F19">
        <w:rPr>
          <w:rFonts w:eastAsia="Calibri" w:cs="Tahoma"/>
          <w:bCs/>
          <w:color w:val="auto"/>
        </w:rPr>
        <w:t>s infractores</w:t>
      </w:r>
      <w:r w:rsidRPr="00990BE6">
        <w:rPr>
          <w:rFonts w:eastAsia="Calibri" w:cs="Tahoma"/>
          <w:bCs/>
          <w:color w:val="auto"/>
        </w:rPr>
        <w:t xml:space="preserve">, al dar a conocer </w:t>
      </w:r>
      <w:r w:rsidRPr="00990BE6" w:rsidR="00735F19">
        <w:rPr>
          <w:rFonts w:eastAsia="Calibri" w:cs="Tahoma"/>
          <w:bCs/>
          <w:color w:val="auto"/>
        </w:rPr>
        <w:t>que cometieron una infracción.</w:t>
      </w:r>
    </w:p>
    <w:p w:rsidRPr="00990BE6" w:rsidR="00DC4F7C" w:rsidP="00DC4F7C" w:rsidRDefault="00DC4F7C" w14:paraId="560AD85F" w14:textId="77777777">
      <w:pPr>
        <w:spacing w:after="0" w:line="360" w:lineRule="auto"/>
        <w:ind w:right="-93"/>
        <w:rPr>
          <w:rFonts w:eastAsia="Calibri" w:cs="Tahoma"/>
          <w:bCs/>
          <w:color w:val="auto"/>
        </w:rPr>
      </w:pPr>
    </w:p>
    <w:p w:rsidRPr="00990BE6" w:rsidR="00DC4F7C" w:rsidP="00DC4F7C" w:rsidRDefault="00735F19" w14:paraId="0C0BAB96" w14:textId="7311AEAA">
      <w:pPr>
        <w:spacing w:after="0" w:line="360" w:lineRule="auto"/>
        <w:ind w:right="-93"/>
        <w:rPr>
          <w:rFonts w:eastAsia="Calibri" w:cs="Tahoma"/>
          <w:bCs/>
          <w:color w:val="auto"/>
        </w:rPr>
      </w:pPr>
      <w:r w:rsidRPr="00990BE6">
        <w:rPr>
          <w:rFonts w:eastAsia="Calibri" w:cs="Tahoma"/>
          <w:bCs/>
          <w:color w:val="auto"/>
        </w:rPr>
        <w:t>Así</w:t>
      </w:r>
      <w:r w:rsidRPr="00990BE6" w:rsidR="00DC4F7C">
        <w:rPr>
          <w:rFonts w:eastAsia="Calibri" w:cs="Tahoma"/>
          <w:bCs/>
          <w:color w:val="auto"/>
        </w:rPr>
        <w:t xml:space="preserve">, indicar los nombres de las personas </w:t>
      </w:r>
      <w:r w:rsidRPr="00990BE6">
        <w:rPr>
          <w:rFonts w:eastAsia="Calibri" w:cs="Tahoma"/>
          <w:bCs/>
          <w:color w:val="auto"/>
        </w:rPr>
        <w:t>infraccionadas</w:t>
      </w:r>
      <w:r w:rsidRPr="00990BE6" w:rsidR="00DC4F7C">
        <w:rPr>
          <w:rFonts w:eastAsia="Calibri" w:cs="Tahoma"/>
          <w:bCs/>
          <w:color w:val="auto"/>
        </w:rPr>
        <w:t xml:space="preserve">, iría en contra del derecho a la vida privada, pues se daría cuenta </w:t>
      </w:r>
      <w:r w:rsidRPr="00990BE6">
        <w:rPr>
          <w:rFonts w:eastAsia="Calibri" w:cs="Tahoma"/>
          <w:bCs/>
          <w:color w:val="auto"/>
        </w:rPr>
        <w:t xml:space="preserve">de una falta administrativa que únicamente </w:t>
      </w:r>
      <w:proofErr w:type="gramStart"/>
      <w:r w:rsidRPr="00990BE6">
        <w:rPr>
          <w:rFonts w:eastAsia="Calibri" w:cs="Tahoma"/>
          <w:bCs/>
          <w:color w:val="auto"/>
        </w:rPr>
        <w:t>le</w:t>
      </w:r>
      <w:proofErr w:type="gramEnd"/>
      <w:r w:rsidRPr="00990BE6">
        <w:rPr>
          <w:rFonts w:eastAsia="Calibri" w:cs="Tahoma"/>
          <w:bCs/>
          <w:color w:val="auto"/>
        </w:rPr>
        <w:t xml:space="preserve"> atañe a estos</w:t>
      </w:r>
      <w:r w:rsidRPr="00990BE6" w:rsidR="00DC4F7C">
        <w:rPr>
          <w:rFonts w:eastAsia="Calibri" w:cs="Tahoma"/>
          <w:bCs/>
          <w:color w:val="auto"/>
        </w:rPr>
        <w:t>;</w:t>
      </w:r>
      <w:r w:rsidRPr="00990BE6">
        <w:rPr>
          <w:rFonts w:eastAsia="Calibri" w:cs="Tahoma"/>
          <w:bCs/>
          <w:color w:val="auto"/>
        </w:rPr>
        <w:t xml:space="preserve"> por lo que, se </w:t>
      </w:r>
      <w:r w:rsidRPr="00990BE6" w:rsidR="00DC4F7C">
        <w:rPr>
          <w:rFonts w:eastAsia="Calibri" w:cs="Tahoma"/>
          <w:bCs/>
          <w:color w:val="auto"/>
        </w:rPr>
        <w:t xml:space="preserve">estima que resulta procedente </w:t>
      </w:r>
      <w:r w:rsidRPr="00990BE6">
        <w:rPr>
          <w:rFonts w:eastAsia="Calibri" w:cs="Tahoma"/>
          <w:bCs/>
          <w:color w:val="auto"/>
        </w:rPr>
        <w:t>su</w:t>
      </w:r>
      <w:r w:rsidRPr="00990BE6" w:rsidR="00DC4F7C">
        <w:rPr>
          <w:rFonts w:eastAsia="Calibri" w:cs="Tahoma"/>
          <w:bCs/>
          <w:color w:val="auto"/>
        </w:rPr>
        <w:t xml:space="preserve"> clasificación, en términos del artículo 143, fracción I de la Ley de Transparencia y Acceso a la Información Pública del Estado de México y Municipios.</w:t>
      </w:r>
    </w:p>
    <w:p w:rsidRPr="00990BE6" w:rsidR="006065CC" w:rsidP="006065CC" w:rsidRDefault="006065CC" w14:paraId="792B9874" w14:textId="77777777">
      <w:pPr>
        <w:pStyle w:val="Prrafodelista"/>
        <w:numPr>
          <w:ilvl w:val="0"/>
          <w:numId w:val="26"/>
        </w:numPr>
        <w:spacing w:line="360" w:lineRule="auto"/>
        <w:rPr>
          <w:rFonts w:cs="Tahoma"/>
          <w:bCs/>
          <w:iCs/>
          <w:color w:val="auto"/>
        </w:rPr>
      </w:pPr>
      <w:r w:rsidRPr="00990BE6">
        <w:rPr>
          <w:b/>
        </w:rPr>
        <w:lastRenderedPageBreak/>
        <w:t>Lugar de los hechos en una infracción.</w:t>
      </w:r>
    </w:p>
    <w:p w:rsidRPr="00990BE6" w:rsidR="00101181" w:rsidP="00D45A2E" w:rsidRDefault="00101181" w14:paraId="51742A70" w14:textId="77777777">
      <w:pPr>
        <w:spacing w:after="0" w:line="360" w:lineRule="auto"/>
        <w:rPr>
          <w:rFonts w:eastAsia="Calibri" w:cs="Tahoma"/>
          <w:bCs/>
          <w:color w:val="auto"/>
        </w:rPr>
      </w:pPr>
    </w:p>
    <w:p w:rsidRPr="00990BE6" w:rsidR="00735F19" w:rsidP="00735F19" w:rsidRDefault="00735F19" w14:paraId="503B8C07" w14:textId="08EF8EF8">
      <w:pPr>
        <w:spacing w:line="360" w:lineRule="auto"/>
        <w:ind w:right="-93"/>
        <w:rPr>
          <w:rFonts w:eastAsia="Times New Roman" w:cs="Tahoma"/>
          <w:color w:val="auto"/>
          <w:lang w:val="es-ES" w:eastAsia="es-ES"/>
        </w:rPr>
      </w:pPr>
      <w:r w:rsidRPr="00990BE6">
        <w:rPr>
          <w:rFonts w:eastAsia="Calibri" w:cs="Tahoma"/>
          <w:bCs/>
          <w:color w:val="auto"/>
        </w:rPr>
        <w:t xml:space="preserve">Dicho dato, corresponde a la ubicación </w:t>
      </w:r>
      <w:r w:rsidRPr="00990BE6" w:rsidR="00B22159">
        <w:rPr>
          <w:rFonts w:eastAsia="Calibri" w:cs="Tahoma"/>
          <w:bCs/>
          <w:color w:val="auto"/>
        </w:rPr>
        <w:t>en donde se comet</w:t>
      </w:r>
      <w:r w:rsidRPr="00990BE6">
        <w:rPr>
          <w:rFonts w:eastAsia="Calibri" w:cs="Tahoma"/>
          <w:bCs/>
          <w:color w:val="auto"/>
        </w:rPr>
        <w:t>ió</w:t>
      </w:r>
      <w:r w:rsidRPr="00990BE6" w:rsidR="00B22159">
        <w:rPr>
          <w:rFonts w:eastAsia="Calibri" w:cs="Tahoma"/>
          <w:bCs/>
          <w:color w:val="auto"/>
        </w:rPr>
        <w:t xml:space="preserve"> una infracción administrativa</w:t>
      </w:r>
      <w:r w:rsidRPr="00990BE6">
        <w:rPr>
          <w:rFonts w:eastAsia="Calibri" w:cs="Tahoma"/>
          <w:bCs/>
          <w:color w:val="auto"/>
        </w:rPr>
        <w:t xml:space="preserve">; sobre el tema, </w:t>
      </w:r>
      <w:r w:rsidRPr="00990BE6">
        <w:rPr>
          <w:rFonts w:eastAsia="Times New Roman" w:cs="Tahoma"/>
          <w:color w:val="auto"/>
          <w:lang w:val="es-ES" w:eastAsia="es-ES"/>
        </w:rPr>
        <w:t xml:space="preserve">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990BE6" w:rsidR="00735F19" w:rsidP="00735F19" w:rsidRDefault="00735F19" w14:paraId="1777CDC6" w14:textId="77777777">
      <w:pPr>
        <w:spacing w:after="0" w:line="360" w:lineRule="auto"/>
        <w:ind w:right="-93"/>
        <w:rPr>
          <w:rFonts w:eastAsia="Times New Roman" w:cs="Tahoma"/>
          <w:color w:val="auto"/>
          <w:lang w:val="es-ES" w:eastAsia="es-ES"/>
        </w:rPr>
      </w:pPr>
    </w:p>
    <w:p w:rsidRPr="00990BE6" w:rsidR="00735F19" w:rsidP="00735F19" w:rsidRDefault="00735F19" w14:paraId="6A1DE79D" w14:textId="77777777">
      <w:pPr>
        <w:spacing w:after="0" w:line="360" w:lineRule="auto"/>
        <w:ind w:right="-93"/>
        <w:rPr>
          <w:rFonts w:eastAsia="Times New Roman" w:cs="Tahoma"/>
          <w:b/>
          <w:color w:val="auto"/>
          <w:lang w:val="es-ES" w:eastAsia="es-ES"/>
        </w:rPr>
      </w:pPr>
      <w:r w:rsidRPr="00990BE6">
        <w:rPr>
          <w:rFonts w:eastAsia="Times New Roman" w:cs="Tahoma"/>
          <w:color w:val="auto"/>
          <w:lang w:val="es-ES" w:eastAsia="es-ES"/>
        </w:rPr>
        <w:t>De la misma manera, lo establece el artículo 29 del Código Civil Federal, al precisar que el domicilio de personas físicas</w:t>
      </w:r>
      <w:r w:rsidRPr="00990BE6">
        <w:rPr>
          <w:rFonts w:eastAsia="Times New Roman" w:cs="Tahoma"/>
          <w:b/>
          <w:color w:val="auto"/>
          <w:lang w:val="es-ES" w:eastAsia="es-ES"/>
        </w:rPr>
        <w:t>, es el lugar donde residen habitualmente, el lugar del centro principal de sus negocios, donde residan o el lugar donde se encuentren.</w:t>
      </w:r>
    </w:p>
    <w:p w:rsidRPr="00990BE6" w:rsidR="00735F19" w:rsidP="00735F19" w:rsidRDefault="00735F19" w14:paraId="184B6534" w14:textId="77777777">
      <w:pPr>
        <w:spacing w:after="0" w:line="360" w:lineRule="auto"/>
        <w:rPr>
          <w:rFonts w:eastAsia="Calibri" w:cs="Tahoma"/>
          <w:b/>
          <w:bCs/>
          <w:color w:val="auto"/>
          <w:sz w:val="20"/>
        </w:rPr>
      </w:pPr>
    </w:p>
    <w:p w:rsidRPr="00990BE6" w:rsidR="00735F19" w:rsidP="00735F19" w:rsidRDefault="00735F19" w14:paraId="3414840F" w14:textId="77777777">
      <w:pPr>
        <w:spacing w:after="0" w:line="360" w:lineRule="auto"/>
        <w:ind w:right="-93"/>
        <w:rPr>
          <w:rFonts w:eastAsia="Times New Roman" w:cs="Tahoma"/>
          <w:color w:val="auto"/>
          <w:lang w:val="es-ES" w:eastAsia="es-ES"/>
        </w:rPr>
      </w:pPr>
      <w:r w:rsidRPr="00990BE6">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Pr="00990BE6" w:rsidR="00735F19" w:rsidP="00735F19" w:rsidRDefault="00735F19" w14:paraId="30727D3B" w14:textId="77777777">
      <w:pPr>
        <w:spacing w:after="0" w:line="360" w:lineRule="auto"/>
        <w:ind w:right="-93"/>
        <w:rPr>
          <w:rFonts w:eastAsia="Times New Roman" w:cs="Tahoma"/>
          <w:color w:val="auto"/>
          <w:lang w:val="es-ES" w:eastAsia="es-ES"/>
        </w:rPr>
      </w:pPr>
    </w:p>
    <w:p w:rsidRPr="00990BE6" w:rsidR="00735F19" w:rsidP="00735F19" w:rsidRDefault="00735F19" w14:paraId="1F763656" w14:textId="57C8775F">
      <w:pPr>
        <w:spacing w:after="0" w:line="360" w:lineRule="auto"/>
        <w:ind w:right="-93"/>
        <w:rPr>
          <w:rFonts w:eastAsia="Times New Roman" w:cs="Tahoma"/>
          <w:color w:val="auto"/>
          <w:lang w:val="es-ES" w:eastAsia="es-ES"/>
        </w:rPr>
      </w:pPr>
      <w:r w:rsidRPr="00990BE6">
        <w:rPr>
          <w:rFonts w:eastAsia="Times New Roman" w:cs="Tahoma"/>
          <w:color w:val="auto"/>
          <w:lang w:val="es-ES" w:eastAsia="es-ES"/>
        </w:rPr>
        <w:t>Por lo tanto, se actualiza la clasificación, del dato, de conformidad con la fracción I, del artículo 143 de la Ley de Transparencia y Acceso a la Información Pública del Estado de México y Municipios, siempre y cuando si hacen ubicables a los infractores, es decir, se trate del lugar en donde residan habitualmente; sin embargo, si el lugar no hace identificable o ubicable al infractor, guardará la naturaleza de pública y por lo tanto, no lo podrá clasificar el Sujeto Obligado.</w:t>
      </w:r>
    </w:p>
    <w:p w:rsidRPr="00990BE6" w:rsidR="00735F19" w:rsidP="00735F19" w:rsidRDefault="00735F19" w14:paraId="150F4ECC" w14:textId="77777777">
      <w:pPr>
        <w:spacing w:after="0" w:line="360" w:lineRule="auto"/>
        <w:ind w:right="-93"/>
        <w:rPr>
          <w:rFonts w:eastAsia="Calibri" w:cs="Tahoma"/>
          <w:bCs/>
          <w:color w:val="auto"/>
        </w:rPr>
      </w:pPr>
    </w:p>
    <w:p w:rsidRPr="00990BE6" w:rsidR="00735F19" w:rsidP="00D45A2E" w:rsidRDefault="00735F19" w14:paraId="0CC2B457" w14:textId="074E9B84">
      <w:pPr>
        <w:spacing w:after="0" w:line="360" w:lineRule="auto"/>
        <w:rPr>
          <w:rFonts w:eastAsia="Calibri" w:cs="Tahoma"/>
          <w:bCs/>
          <w:color w:val="auto"/>
        </w:rPr>
      </w:pPr>
    </w:p>
    <w:p w:rsidRPr="00990BE6" w:rsidR="006065CC" w:rsidP="006065CC" w:rsidRDefault="006065CC" w14:paraId="035F0875" w14:textId="40984EF4">
      <w:pPr>
        <w:pStyle w:val="Prrafodelista"/>
        <w:numPr>
          <w:ilvl w:val="0"/>
          <w:numId w:val="26"/>
        </w:numPr>
        <w:spacing w:line="360" w:lineRule="auto"/>
        <w:rPr>
          <w:rFonts w:cs="Tahoma"/>
          <w:bCs/>
          <w:iCs/>
          <w:color w:val="auto"/>
        </w:rPr>
      </w:pPr>
      <w:r w:rsidRPr="00990BE6">
        <w:rPr>
          <w:b/>
        </w:rPr>
        <w:lastRenderedPageBreak/>
        <w:t>Datos de vehículos particulares</w:t>
      </w:r>
      <w:r w:rsidRPr="00990BE6" w:rsidR="00735F19">
        <w:rPr>
          <w:b/>
        </w:rPr>
        <w:t>.</w:t>
      </w:r>
    </w:p>
    <w:p w:rsidRPr="00990BE6" w:rsidR="006065CC" w:rsidP="00AC4743" w:rsidRDefault="006065CC" w14:paraId="36EE3772" w14:textId="77777777">
      <w:pPr>
        <w:spacing w:after="0" w:line="360" w:lineRule="auto"/>
        <w:rPr>
          <w:rFonts w:eastAsia="Calibri" w:cs="Tahoma"/>
          <w:bCs/>
          <w:color w:val="auto"/>
        </w:rPr>
      </w:pPr>
    </w:p>
    <w:p w:rsidRPr="00990BE6" w:rsidR="00424C25" w:rsidP="00AC4743" w:rsidRDefault="00424C25" w14:paraId="7BAFC089" w14:textId="37391F12">
      <w:pPr>
        <w:spacing w:after="0" w:line="360" w:lineRule="auto"/>
        <w:rPr>
          <w:rFonts w:eastAsia="Calibri" w:cs="Tahoma"/>
          <w:bCs/>
          <w:color w:val="auto"/>
        </w:rPr>
      </w:pPr>
      <w:r w:rsidRPr="00990BE6">
        <w:rPr>
          <w:rFonts w:eastAsia="Calibri" w:cs="Tahoma"/>
          <w:bCs/>
          <w:color w:val="auto"/>
        </w:rPr>
        <w:t>En principio, el</w:t>
      </w:r>
      <w:r w:rsidRPr="00990BE6" w:rsidR="00FD510D">
        <w:rPr>
          <w:rFonts w:eastAsia="Calibri" w:cs="Tahoma"/>
          <w:bCs/>
          <w:color w:val="auto"/>
        </w:rPr>
        <w:t xml:space="preserve"> artículo </w:t>
      </w:r>
      <w:r w:rsidRPr="00990BE6" w:rsidR="00E8570F">
        <w:rPr>
          <w:rFonts w:eastAsia="Calibri" w:cs="Tahoma"/>
          <w:bCs/>
          <w:color w:val="auto"/>
        </w:rPr>
        <w:t>2.3</w:t>
      </w:r>
      <w:r w:rsidRPr="00990BE6">
        <w:rPr>
          <w:rFonts w:eastAsia="Calibri" w:cs="Tahoma"/>
          <w:bCs/>
          <w:color w:val="auto"/>
        </w:rPr>
        <w:t xml:space="preserve"> del </w:t>
      </w:r>
      <w:r w:rsidRPr="00990BE6">
        <w:rPr>
          <w:rFonts w:eastAsia="Times New Roman" w:cs="Tahoma"/>
          <w:color w:val="auto"/>
          <w:lang w:val="es-ES" w:eastAsia="es-ES"/>
        </w:rPr>
        <w:t>Código Civil del Estado de México, precisa que</w:t>
      </w:r>
      <w:r w:rsidRPr="00990BE6">
        <w:rPr>
          <w:rFonts w:eastAsia="Calibri" w:cs="Tahoma"/>
          <w:bCs/>
          <w:color w:val="auto"/>
        </w:rPr>
        <w:t xml:space="preserve"> </w:t>
      </w:r>
      <w:r w:rsidRPr="00990BE6" w:rsidR="00E8570F">
        <w:rPr>
          <w:rFonts w:eastAsia="Calibri" w:cs="Tahoma"/>
          <w:bCs/>
          <w:color w:val="auto"/>
        </w:rPr>
        <w:t xml:space="preserve">el patrimonio de las personas es parte de un atributo de su personalidad, el cual, </w:t>
      </w:r>
      <w:r w:rsidRPr="00990BE6" w:rsidR="00BB561E">
        <w:rPr>
          <w:rFonts w:eastAsia="Calibri" w:cs="Tahoma"/>
          <w:bCs/>
          <w:color w:val="auto"/>
        </w:rPr>
        <w:t>su identificación por parte de las autoridades debe ser protegido en términos del artículo 16, de la Constitución Política de los Estados Unidos Mexicanos</w:t>
      </w:r>
      <w:r w:rsidRPr="00990BE6">
        <w:rPr>
          <w:rFonts w:eastAsia="Calibri" w:cs="Tahoma"/>
          <w:bCs/>
          <w:color w:val="auto"/>
        </w:rPr>
        <w:t>.</w:t>
      </w:r>
    </w:p>
    <w:p w:rsidRPr="00990BE6" w:rsidR="00424C25" w:rsidP="00AC4743" w:rsidRDefault="00424C25" w14:paraId="2569CFAE" w14:textId="67510D64">
      <w:pPr>
        <w:spacing w:after="0" w:line="360" w:lineRule="auto"/>
        <w:rPr>
          <w:rFonts w:eastAsia="Calibri" w:cs="Tahoma"/>
          <w:bCs/>
          <w:color w:val="auto"/>
        </w:rPr>
      </w:pPr>
    </w:p>
    <w:p w:rsidRPr="00990BE6" w:rsidR="00424C25" w:rsidP="00AC4743" w:rsidRDefault="00424C25" w14:paraId="2B7BA499" w14:textId="611307DB">
      <w:pPr>
        <w:spacing w:after="0" w:line="360" w:lineRule="auto"/>
        <w:rPr>
          <w:rFonts w:eastAsia="Calibri" w:cs="Tahoma"/>
          <w:bCs/>
          <w:color w:val="auto"/>
        </w:rPr>
      </w:pPr>
      <w:r w:rsidRPr="00990BE6">
        <w:rPr>
          <w:rFonts w:eastAsia="Calibri" w:cs="Tahoma"/>
          <w:bCs/>
          <w:color w:val="auto"/>
        </w:rPr>
        <w:t>Lo anterior es así, pues el patrimonio de una persona se conforma de los activos, compuestos de bienes muebles (entre los cuales se encuentran los vehículos), inmuebles, seguros y fondos de inversión y futuros; así como, de los pasivos (préstamos, adeudos, cuentas por liquidar, entre otros); lo cual corresponde a la vida íntima y privada de las personas particulares; por lo toda aquella información que de cuenta de información patrimonial de personas físicas, es confidencial en términos del artículo 143, fracción I, de la Ley de la materia.</w:t>
      </w:r>
    </w:p>
    <w:p w:rsidRPr="00990BE6" w:rsidR="00424C25" w:rsidP="00AC4743" w:rsidRDefault="00424C25" w14:paraId="0DE8B00D" w14:textId="77777777">
      <w:pPr>
        <w:spacing w:after="0" w:line="360" w:lineRule="auto"/>
        <w:rPr>
          <w:rFonts w:eastAsia="Calibri" w:cs="Tahoma"/>
          <w:bCs/>
          <w:color w:val="auto"/>
        </w:rPr>
      </w:pPr>
    </w:p>
    <w:p w:rsidRPr="00990BE6" w:rsidR="00424C25" w:rsidP="00AC4743" w:rsidRDefault="00424C25" w14:paraId="24BDB0E5" w14:textId="333A1F15">
      <w:pPr>
        <w:spacing w:after="0" w:line="360" w:lineRule="auto"/>
        <w:rPr>
          <w:rFonts w:eastAsia="Calibri" w:cs="Tahoma"/>
          <w:bCs/>
          <w:color w:val="auto"/>
        </w:rPr>
      </w:pPr>
      <w:r w:rsidRPr="00990BE6">
        <w:rPr>
          <w:rFonts w:eastAsia="Calibri" w:cs="Tahoma"/>
          <w:bCs/>
          <w:color w:val="auto"/>
        </w:rPr>
        <w:t xml:space="preserve">Lo anterior, guarda relevancia, toda vez que dichos datos no cuentan con un interés público de darlos a conocer, pues no rinden cuentas del actuar de los Sujetos Obligados, ni da cuenta del ejercicio de recursos </w:t>
      </w:r>
      <w:r w:rsidRPr="00990BE6" w:rsidR="00A30116">
        <w:rPr>
          <w:rFonts w:eastAsia="Calibri" w:cs="Tahoma"/>
          <w:bCs/>
          <w:color w:val="auto"/>
        </w:rPr>
        <w:t>públicos</w:t>
      </w:r>
      <w:r w:rsidRPr="00990BE6">
        <w:rPr>
          <w:rFonts w:eastAsia="Calibri" w:cs="Tahoma"/>
          <w:bCs/>
          <w:color w:val="auto"/>
        </w:rPr>
        <w:t xml:space="preserve"> o actos de autoridad</w:t>
      </w:r>
      <w:r w:rsidRPr="00990BE6" w:rsidR="00A30116">
        <w:rPr>
          <w:rFonts w:eastAsia="Calibri" w:cs="Tahoma"/>
          <w:bCs/>
          <w:color w:val="auto"/>
        </w:rPr>
        <w:t>; por lo que, en el presente caso, resulta procedente la clasificación de dichos datos.</w:t>
      </w:r>
    </w:p>
    <w:p w:rsidRPr="00990BE6" w:rsidR="00682222" w:rsidP="007A0D0B" w:rsidRDefault="00413F93" w14:paraId="1EDE7C14" w14:textId="57C73CFF">
      <w:pPr>
        <w:spacing w:after="0" w:line="360" w:lineRule="auto"/>
        <w:rPr>
          <w:rFonts w:eastAsia="Times New Roman" w:cs="Tahoma"/>
          <w:bCs/>
          <w:iCs/>
          <w:color w:val="auto"/>
          <w:lang w:val="es-ES" w:eastAsia="es-ES"/>
        </w:rPr>
      </w:pPr>
      <w:r w:rsidRPr="00990BE6">
        <w:rPr>
          <w:rFonts w:eastAsia="Calibri" w:cs="Tahoma"/>
          <w:bCs/>
          <w:color w:val="auto"/>
        </w:rPr>
        <w:t xml:space="preserve"> </w:t>
      </w:r>
    </w:p>
    <w:p w:rsidRPr="00990BE6" w:rsidR="00F35842" w:rsidP="007A0D0B" w:rsidRDefault="00682222" w14:paraId="1FCE4CEB" w14:textId="5C6A4E97">
      <w:pPr>
        <w:spacing w:after="0" w:line="360" w:lineRule="auto"/>
        <w:rPr>
          <w:rFonts w:eastAsia="Times New Roman" w:cs="Tahoma"/>
          <w:bCs/>
          <w:iCs/>
          <w:color w:val="auto"/>
          <w:lang w:val="es-ES" w:eastAsia="es-ES"/>
        </w:rPr>
      </w:pPr>
      <w:r w:rsidRPr="00990BE6">
        <w:rPr>
          <w:rFonts w:eastAsia="Times New Roman" w:cs="Tahoma"/>
          <w:bCs/>
          <w:iCs/>
          <w:color w:val="auto"/>
          <w:lang w:val="es-ES" w:eastAsia="es-ES"/>
        </w:rPr>
        <w:t xml:space="preserve">Conforme a lo anterior, se logra vislumbrar que si bien el Sujeto Obligado </w:t>
      </w:r>
      <w:r w:rsidRPr="00990BE6" w:rsidR="00A30116">
        <w:rPr>
          <w:rFonts w:eastAsia="Times New Roman" w:cs="Tahoma"/>
          <w:bCs/>
          <w:iCs/>
          <w:color w:val="auto"/>
          <w:lang w:val="es-ES" w:eastAsia="es-ES"/>
        </w:rPr>
        <w:t>proporcionó</w:t>
      </w:r>
      <w:r w:rsidRPr="00990BE6">
        <w:rPr>
          <w:rFonts w:eastAsia="Times New Roman" w:cs="Tahoma"/>
          <w:bCs/>
          <w:iCs/>
          <w:color w:val="auto"/>
          <w:lang w:val="x-none" w:eastAsia="es-ES"/>
        </w:rPr>
        <w:t xml:space="preserve"> los documentos que daban cuenta de lo peticionado, lo cierto es que los entregaron testando datos de naturaleza pública; por lo que, para atender de manera correcta la solicitud, deberá entregarlos en una correcta </w:t>
      </w:r>
      <w:r w:rsidRPr="00990BE6" w:rsidR="00C5366D">
        <w:rPr>
          <w:rFonts w:eastAsia="Times New Roman" w:cs="Tahoma"/>
          <w:bCs/>
          <w:iCs/>
          <w:color w:val="auto"/>
          <w:lang w:val="es-ES" w:eastAsia="es-ES"/>
        </w:rPr>
        <w:t xml:space="preserve">digitalización y </w:t>
      </w:r>
      <w:r w:rsidRPr="00990BE6">
        <w:rPr>
          <w:rFonts w:eastAsia="Times New Roman" w:cs="Tahoma"/>
          <w:bCs/>
          <w:iCs/>
          <w:color w:val="auto"/>
          <w:lang w:val="x-none" w:eastAsia="es-ES"/>
        </w:rPr>
        <w:t xml:space="preserve">versión pública en donde únicamente podrá clasificar, en términos del artículo 143, fracción I </w:t>
      </w:r>
      <w:r w:rsidRPr="00990BE6" w:rsidR="00F35842">
        <w:rPr>
          <w:rFonts w:eastAsia="Times New Roman" w:cs="Tahoma"/>
          <w:bCs/>
          <w:iCs/>
          <w:color w:val="auto"/>
          <w:lang w:val="es-ES" w:eastAsia="es-ES"/>
        </w:rPr>
        <w:t>el nombre de la persona sobre la que recae la infracción administrativa</w:t>
      </w:r>
      <w:r w:rsidRPr="00990BE6" w:rsidR="00A30116">
        <w:rPr>
          <w:rFonts w:eastAsia="Times New Roman" w:cs="Tahoma"/>
          <w:bCs/>
          <w:iCs/>
          <w:color w:val="auto"/>
          <w:lang w:val="es-ES" w:eastAsia="es-ES"/>
        </w:rPr>
        <w:t>,</w:t>
      </w:r>
      <w:r w:rsidRPr="00990BE6" w:rsidR="00F35842">
        <w:rPr>
          <w:rFonts w:eastAsia="Times New Roman" w:cs="Tahoma"/>
          <w:bCs/>
          <w:iCs/>
          <w:color w:val="auto"/>
          <w:lang w:val="es-ES" w:eastAsia="es-ES"/>
        </w:rPr>
        <w:t xml:space="preserve"> datos de vehículos particulares</w:t>
      </w:r>
      <w:r w:rsidRPr="00990BE6" w:rsidR="00A30116">
        <w:rPr>
          <w:rFonts w:eastAsia="Times New Roman" w:cs="Tahoma"/>
          <w:bCs/>
          <w:iCs/>
          <w:color w:val="auto"/>
          <w:lang w:val="es-ES" w:eastAsia="es-ES"/>
        </w:rPr>
        <w:t xml:space="preserve"> y en su caso, el lugar de los hechos.</w:t>
      </w:r>
      <w:r w:rsidRPr="00990BE6" w:rsidR="00F35842">
        <w:rPr>
          <w:rFonts w:eastAsia="Times New Roman" w:cs="Tahoma"/>
          <w:bCs/>
          <w:iCs/>
          <w:color w:val="auto"/>
          <w:lang w:val="es-ES" w:eastAsia="es-ES"/>
        </w:rPr>
        <w:t xml:space="preserve"> </w:t>
      </w:r>
    </w:p>
    <w:p w:rsidRPr="00990BE6" w:rsidR="00A56CCC" w:rsidP="00C853D1" w:rsidRDefault="00A56CCC" w14:paraId="173570D9" w14:textId="77777777">
      <w:pPr>
        <w:spacing w:after="0" w:line="360" w:lineRule="auto"/>
      </w:pPr>
    </w:p>
    <w:p w:rsidRPr="00990BE6" w:rsidR="001900B4" w:rsidP="001900B4" w:rsidRDefault="001900B4" w14:paraId="1C5A2A33" w14:textId="77777777">
      <w:pPr>
        <w:spacing w:after="0"/>
        <w:rPr>
          <w:rFonts w:cs="Tahoma"/>
          <w:b/>
        </w:rPr>
      </w:pPr>
      <w:r w:rsidRPr="00990BE6">
        <w:rPr>
          <w:rFonts w:cs="Tahoma"/>
          <w:b/>
        </w:rPr>
        <w:t xml:space="preserve">SEXTO. Decisión. </w:t>
      </w:r>
    </w:p>
    <w:p w:rsidRPr="00990BE6" w:rsidR="001900B4" w:rsidP="001900B4" w:rsidRDefault="001900B4" w14:paraId="4A11B667" w14:textId="77777777">
      <w:pPr>
        <w:spacing w:after="0"/>
        <w:rPr>
          <w:rFonts w:cs="Tahoma"/>
          <w:b/>
        </w:rPr>
      </w:pPr>
    </w:p>
    <w:p w:rsidRPr="00990BE6" w:rsidR="00C853D1" w:rsidP="00FB7BBD" w:rsidRDefault="001900B4" w14:paraId="3C441B25" w14:textId="5421AA51">
      <w:pPr>
        <w:widowControl w:val="0"/>
        <w:spacing w:after="0" w:line="360" w:lineRule="auto"/>
        <w:rPr>
          <w:rFonts w:eastAsia="Calibri" w:cs="Tahoma"/>
          <w:bCs/>
          <w:iCs/>
          <w:color w:val="auto"/>
          <w:lang w:val="es-ES"/>
        </w:rPr>
      </w:pPr>
      <w:r w:rsidRPr="00990BE6">
        <w:rPr>
          <w:rFonts w:cs="Tahoma"/>
        </w:rPr>
        <w:lastRenderedPageBreak/>
        <w:t xml:space="preserve">Con fundamento en el artículo 186, fracción III, de la Ley de Transparencia y Acceso a la Información Pública del Estado de México y Municipios, este Instituto considera procedente </w:t>
      </w:r>
      <w:r w:rsidRPr="00990BE6">
        <w:rPr>
          <w:rFonts w:cs="Tahoma"/>
          <w:b/>
        </w:rPr>
        <w:t xml:space="preserve">MODIFICAR </w:t>
      </w:r>
      <w:r w:rsidRPr="00990BE6">
        <w:rPr>
          <w:rFonts w:cs="Tahoma"/>
          <w:bCs/>
        </w:rPr>
        <w:t>la</w:t>
      </w:r>
      <w:r w:rsidRPr="00990BE6">
        <w:rPr>
          <w:rFonts w:cs="Tahoma"/>
        </w:rPr>
        <w:t xml:space="preserve"> respuesta otorgada por el</w:t>
      </w:r>
      <w:r w:rsidRPr="00990BE6" w:rsidR="00EF0D39">
        <w:rPr>
          <w:rFonts w:cs="Tahoma"/>
        </w:rPr>
        <w:t xml:space="preserve"> </w:t>
      </w:r>
      <w:r w:rsidRPr="00990BE6" w:rsidR="00A230F7">
        <w:rPr>
          <w:rFonts w:eastAsia="Calibri" w:cs="Tahoma"/>
        </w:rPr>
        <w:t>Ayuntamiento de Calimaya</w:t>
      </w:r>
      <w:r w:rsidRPr="00990BE6" w:rsidR="00EF0D39">
        <w:rPr>
          <w:rFonts w:eastAsia="Calibri" w:cs="Tahoma"/>
        </w:rPr>
        <w:t xml:space="preserve">, </w:t>
      </w:r>
      <w:r w:rsidRPr="00990BE6" w:rsidR="00DD2536">
        <w:rPr>
          <w:rFonts w:eastAsia="Calibri" w:cs="Tahoma"/>
        </w:rPr>
        <w:t xml:space="preserve">e instruye al Sujeto Obligado </w:t>
      </w:r>
      <w:r w:rsidRPr="00990BE6">
        <w:rPr>
          <w:rFonts w:cs="Tahoma"/>
        </w:rPr>
        <w:t>a efecto de que</w:t>
      </w:r>
      <w:r w:rsidRPr="00990BE6" w:rsidR="006A0781">
        <w:rPr>
          <w:rFonts w:cs="Tahoma"/>
        </w:rPr>
        <w:t xml:space="preserve"> </w:t>
      </w:r>
      <w:r w:rsidRPr="00990BE6">
        <w:rPr>
          <w:rFonts w:cs="Tahoma"/>
        </w:rPr>
        <w:t>entregue</w:t>
      </w:r>
      <w:r w:rsidRPr="00990BE6">
        <w:rPr>
          <w:rFonts w:eastAsia="Calibri" w:cs="Tahoma"/>
          <w:iCs/>
          <w:lang w:eastAsia="es-ES_tradnl"/>
        </w:rPr>
        <w:t>,</w:t>
      </w:r>
      <w:r w:rsidRPr="00990BE6" w:rsidR="00682222">
        <w:rPr>
          <w:rFonts w:eastAsia="Calibri" w:cs="Tahoma"/>
          <w:iCs/>
          <w:lang w:eastAsia="es-ES_tradnl"/>
        </w:rPr>
        <w:t xml:space="preserve"> l</w:t>
      </w:r>
      <w:r w:rsidRPr="00990BE6" w:rsidR="00311811">
        <w:rPr>
          <w:rFonts w:eastAsia="Calibri" w:cs="Tahoma"/>
          <w:iCs/>
          <w:lang w:eastAsia="es-ES_tradnl"/>
        </w:rPr>
        <w:t xml:space="preserve">a </w:t>
      </w:r>
      <w:r w:rsidRPr="00990BE6" w:rsidR="0019678D">
        <w:rPr>
          <w:rFonts w:eastAsia="Calibri" w:cs="Tahoma"/>
          <w:iCs/>
          <w:lang w:eastAsia="es-ES_tradnl"/>
        </w:rPr>
        <w:t>versión públic</w:t>
      </w:r>
      <w:r w:rsidRPr="00990BE6" w:rsidR="00A30116">
        <w:rPr>
          <w:rFonts w:eastAsia="Calibri" w:cs="Tahoma"/>
          <w:iCs/>
          <w:lang w:eastAsia="es-ES_tradnl"/>
        </w:rPr>
        <w:t>a del libro florete</w:t>
      </w:r>
      <w:r w:rsidRPr="00990BE6" w:rsidR="0019678D">
        <w:rPr>
          <w:rFonts w:eastAsia="Calibri" w:cs="Tahoma"/>
          <w:iCs/>
          <w:lang w:eastAsia="es-ES_tradnl"/>
        </w:rPr>
        <w:t xml:space="preserve"> entregado en </w:t>
      </w:r>
      <w:r w:rsidRPr="00990BE6" w:rsidR="00842813">
        <w:rPr>
          <w:rFonts w:eastAsia="Calibri" w:cs="Tahoma"/>
          <w:iCs/>
          <w:lang w:eastAsia="es-ES_tradnl"/>
        </w:rPr>
        <w:t>respuesta inicial</w:t>
      </w:r>
      <w:r w:rsidRPr="00990BE6" w:rsidR="00A30116">
        <w:rPr>
          <w:rFonts w:eastAsia="Calibri" w:cs="Tahoma"/>
          <w:iCs/>
          <w:lang w:eastAsia="es-ES_tradnl"/>
        </w:rPr>
        <w:t>, de manera legible y comprensible</w:t>
      </w:r>
      <w:r w:rsidRPr="00990BE6" w:rsidR="00FB7BBD">
        <w:rPr>
          <w:rFonts w:eastAsia="Calibri" w:cs="Tahoma"/>
          <w:iCs/>
          <w:lang w:eastAsia="es-ES_tradnl"/>
        </w:rPr>
        <w:t>, en donde deberá clasificar el nombre del infractor, de su vehículo particular y en su caso, el lugar de los hechos; para lo cual, d</w:t>
      </w:r>
      <w:proofErr w:type="spellStart"/>
      <w:r w:rsidRPr="00990BE6" w:rsidR="00682222">
        <w:rPr>
          <w:rFonts w:eastAsia="Calibri" w:cs="Tahoma"/>
          <w:bCs/>
          <w:iCs/>
          <w:color w:val="auto"/>
          <w:lang w:val="es-ES"/>
        </w:rPr>
        <w:t>eberá</w:t>
      </w:r>
      <w:proofErr w:type="spellEnd"/>
      <w:r w:rsidRPr="00990BE6" w:rsidR="00682222">
        <w:rPr>
          <w:rFonts w:eastAsia="Calibri" w:cs="Tahoma"/>
          <w:bCs/>
          <w:iCs/>
          <w:color w:val="auto"/>
          <w:lang w:val="es-ES"/>
        </w:rPr>
        <w:t xml:space="preserve">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990BE6" w:rsidR="00682222" w:rsidP="00C853D1" w:rsidRDefault="00682222" w14:paraId="3CF302AD" w14:textId="77777777">
      <w:pPr>
        <w:spacing w:after="0" w:line="360" w:lineRule="auto"/>
      </w:pPr>
    </w:p>
    <w:p w:rsidRPr="00990BE6" w:rsidR="00C853D1" w:rsidP="00C853D1" w:rsidRDefault="00C853D1" w14:paraId="1BD24118" w14:textId="77777777">
      <w:pPr>
        <w:spacing w:after="0" w:line="360" w:lineRule="auto"/>
        <w:rPr>
          <w:b/>
          <w:bCs/>
        </w:rPr>
      </w:pPr>
      <w:r w:rsidRPr="00990BE6">
        <w:rPr>
          <w:b/>
          <w:bCs/>
        </w:rPr>
        <w:t>Términos de la Resolución.</w:t>
      </w:r>
    </w:p>
    <w:p w:rsidRPr="00990BE6" w:rsidR="00C853D1" w:rsidP="000223B0" w:rsidRDefault="00C853D1" w14:paraId="6C1809B6" w14:textId="3933B954">
      <w:pPr>
        <w:spacing w:after="0" w:line="360" w:lineRule="auto"/>
      </w:pPr>
    </w:p>
    <w:p w:rsidRPr="00990BE6" w:rsidR="00682222" w:rsidP="00682222" w:rsidRDefault="000223B0" w14:paraId="77344383" w14:textId="1C2D3B85">
      <w:pPr>
        <w:spacing w:after="0" w:line="360" w:lineRule="auto"/>
        <w:ind w:right="-28"/>
        <w:rPr>
          <w:rFonts w:eastAsia="Calibri" w:cs="Tahoma"/>
        </w:rPr>
      </w:pPr>
      <w:r w:rsidRPr="00990BE6">
        <w:rPr>
          <w:rFonts w:eastAsia="Times New Roman" w:cs="Times New Roman"/>
          <w:lang w:eastAsia="es-MX"/>
        </w:rPr>
        <w:t xml:space="preserve">Se le hace del conocimiento al Particular, que, en el presente caso, se le concede la razón, pues el </w:t>
      </w:r>
      <w:r w:rsidRPr="00990BE6" w:rsidR="00A230F7">
        <w:rPr>
          <w:rFonts w:eastAsia="Calibri" w:cs="Tahoma"/>
        </w:rPr>
        <w:t>Ayuntamiento de Calimaya</w:t>
      </w:r>
      <w:r w:rsidRPr="00990BE6">
        <w:rPr>
          <w:rFonts w:eastAsia="Calibri" w:cs="Tahoma"/>
        </w:rPr>
        <w:t>, por medio de su Informe Justificado proporciono la información que da cuenta de lo solicitado, no obstante, deberá elaborar</w:t>
      </w:r>
      <w:r w:rsidRPr="00990BE6" w:rsidR="00A760F1">
        <w:rPr>
          <w:rFonts w:eastAsia="Calibri" w:cs="Tahoma"/>
        </w:rPr>
        <w:t xml:space="preserve"> una nueva versión pública</w:t>
      </w:r>
      <w:r w:rsidRPr="00990BE6" w:rsidR="00842813">
        <w:rPr>
          <w:rFonts w:eastAsia="Calibri" w:cs="Tahoma"/>
        </w:rPr>
        <w:t xml:space="preserve"> y una correcta digitalización de la información a fin de hacer que esta sea reutilizable y guarde </w:t>
      </w:r>
      <w:r w:rsidRPr="00990BE6" w:rsidR="00A30116">
        <w:rPr>
          <w:rFonts w:eastAsia="Calibri" w:cs="Tahoma"/>
        </w:rPr>
        <w:t>una relación lógica</w:t>
      </w:r>
      <w:r w:rsidRPr="00990BE6" w:rsidR="00A760F1">
        <w:rPr>
          <w:rFonts w:eastAsia="Calibri" w:cs="Tahoma"/>
        </w:rPr>
        <w:t xml:space="preserve">, dejando visibles los datos que han sido analizados y deberán ser proporcionados. </w:t>
      </w:r>
    </w:p>
    <w:p w:rsidRPr="00990BE6" w:rsidR="00682222" w:rsidP="00682222" w:rsidRDefault="00682222" w14:paraId="7726842E" w14:textId="77777777">
      <w:pPr>
        <w:spacing w:after="0" w:line="360" w:lineRule="auto"/>
        <w:ind w:right="-28"/>
        <w:rPr>
          <w:rFonts w:eastAsia="Calibri" w:cs="Tahoma"/>
          <w:bCs/>
          <w:iCs/>
          <w:color w:val="auto"/>
        </w:rPr>
      </w:pPr>
    </w:p>
    <w:p w:rsidRPr="00990BE6" w:rsidR="00A30116" w:rsidP="00A30116" w:rsidRDefault="00A30116" w14:paraId="67E48C77" w14:textId="77777777">
      <w:pPr>
        <w:spacing w:after="0" w:line="360" w:lineRule="auto"/>
        <w:rPr>
          <w:rFonts w:eastAsia="Calibri" w:cs="Tahoma"/>
          <w:bCs/>
          <w:iCs/>
          <w:color w:val="auto"/>
          <w:lang w:val="es-ES" w:eastAsia="es-ES_tradnl"/>
        </w:rPr>
      </w:pPr>
      <w:r w:rsidRPr="00990BE6">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990BE6" w:rsidR="00A30116" w:rsidP="00A30116" w:rsidRDefault="00A30116" w14:paraId="45ED9D0D" w14:textId="77777777">
      <w:pPr>
        <w:spacing w:after="0" w:line="360" w:lineRule="auto"/>
        <w:rPr>
          <w:rFonts w:eastAsia="Calibri" w:cs="Tahoma"/>
          <w:bCs/>
          <w:iCs/>
          <w:color w:val="auto"/>
          <w:lang w:val="es-ES" w:eastAsia="es-ES_tradnl"/>
        </w:rPr>
      </w:pPr>
    </w:p>
    <w:p w:rsidRPr="00990BE6" w:rsidR="00A30116" w:rsidP="00A30116" w:rsidRDefault="00A30116" w14:paraId="47AEE42C" w14:textId="074FB767">
      <w:pPr>
        <w:spacing w:after="0" w:line="360" w:lineRule="auto"/>
        <w:rPr>
          <w:rFonts w:eastAsia="Calibri" w:cs="Tahoma"/>
          <w:bCs/>
          <w:iCs/>
          <w:color w:val="auto"/>
        </w:rPr>
      </w:pPr>
      <w:r w:rsidRPr="00990BE6">
        <w:rPr>
          <w:rFonts w:eastAsia="Calibri" w:cs="Tahoma"/>
          <w:bCs/>
          <w:iCs/>
          <w:color w:val="auto"/>
        </w:rPr>
        <w:lastRenderedPageBreak/>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990BE6" w:rsidR="00A234DB" w:rsidP="00A30116" w:rsidRDefault="00A234DB" w14:paraId="183B9EA5" w14:textId="77777777">
      <w:pPr>
        <w:spacing w:after="0" w:line="360" w:lineRule="auto"/>
        <w:rPr>
          <w:rFonts w:eastAsia="Calibri" w:cs="Tahoma"/>
          <w:bCs/>
          <w:iCs/>
          <w:color w:val="auto"/>
        </w:rPr>
      </w:pPr>
    </w:p>
    <w:p w:rsidRPr="00990BE6" w:rsidR="00A234DB" w:rsidP="00A234DB" w:rsidRDefault="00A234DB" w14:paraId="063E9A54" w14:textId="77777777">
      <w:pPr>
        <w:spacing w:after="0" w:line="360" w:lineRule="auto"/>
        <w:rPr>
          <w:rFonts w:eastAsia="Times New Roman" w:cs="Times New Roman"/>
          <w:color w:val="000000"/>
          <w:lang w:eastAsia="es-MX"/>
        </w:rPr>
      </w:pPr>
      <w:r w:rsidRPr="00990BE6">
        <w:rPr>
          <w:rFonts w:eastAsia="Calibri" w:cs="Tahoma"/>
          <w:b/>
          <w:bCs/>
          <w:color w:val="auto"/>
        </w:rPr>
        <w:t xml:space="preserve">OCTAVO. </w:t>
      </w:r>
      <w:r w:rsidRPr="00990BE6">
        <w:rPr>
          <w:rFonts w:eastAsia="Times New Roman" w:cs="Times New Roman"/>
          <w:b/>
          <w:bCs/>
          <w:color w:val="000000"/>
          <w:lang w:eastAsia="es-MX"/>
        </w:rPr>
        <w:t xml:space="preserve">Vista </w:t>
      </w:r>
      <w:r w:rsidRPr="00990BE6">
        <w:rPr>
          <w:rFonts w:eastAsia="Times New Roman" w:cs="Times New Roman"/>
          <w:b/>
          <w:bCs/>
          <w:color w:val="000000"/>
          <w:lang w:val="es-ES_tradnl" w:eastAsia="es-MX"/>
        </w:rPr>
        <w:t>la Dirección General de Protección de Datos Personales</w:t>
      </w:r>
      <w:r w:rsidRPr="00990BE6">
        <w:rPr>
          <w:rFonts w:eastAsia="Times New Roman" w:cs="Times New Roman"/>
          <w:b/>
          <w:bCs/>
          <w:color w:val="000000"/>
          <w:lang w:eastAsia="es-MX"/>
        </w:rPr>
        <w:t>.</w:t>
      </w:r>
    </w:p>
    <w:p w:rsidRPr="00990BE6" w:rsidR="00A234DB" w:rsidP="00A234DB" w:rsidRDefault="00A234DB" w14:paraId="2AB336AC" w14:textId="77777777">
      <w:pPr>
        <w:spacing w:after="0" w:line="360" w:lineRule="auto"/>
        <w:rPr>
          <w:rFonts w:eastAsia="Calibri" w:cs="Tahoma"/>
          <w:bCs/>
          <w:color w:val="000000"/>
          <w:lang w:eastAsia="es-ES"/>
        </w:rPr>
      </w:pPr>
    </w:p>
    <w:p w:rsidRPr="00990BE6" w:rsidR="00A234DB" w:rsidP="00A234DB" w:rsidRDefault="00A234DB" w14:paraId="38453A21" w14:textId="30882DE5">
      <w:pPr>
        <w:spacing w:after="0" w:line="360" w:lineRule="auto"/>
        <w:rPr>
          <w:rFonts w:eastAsia="Calibri" w:cs="Tahoma"/>
          <w:bCs/>
          <w:color w:val="000000"/>
          <w:lang w:eastAsia="es-ES"/>
        </w:rPr>
      </w:pPr>
      <w:r w:rsidRPr="00990BE6">
        <w:rPr>
          <w:rFonts w:eastAsia="Calibri" w:cs="Tahoma"/>
          <w:bCs/>
          <w:color w:val="000000"/>
          <w:lang w:eastAsia="es-ES"/>
        </w:rPr>
        <w:t>Ahora bien, de la información proporcionada, se logra advertir que el Sujeto Obligado testó de manera inadecuado los datos en el libro florete, por lo que, dejo parcialmente visibles datos personales, como lo es, el nombre del infractor y datos de sus vehículos,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w:t>
      </w:r>
    </w:p>
    <w:p w:rsidRPr="00990BE6" w:rsidR="00A234DB" w:rsidP="00A234DB" w:rsidRDefault="00A234DB" w14:paraId="52D3CF11" w14:textId="77777777">
      <w:pPr>
        <w:spacing w:after="0" w:line="360" w:lineRule="auto"/>
        <w:rPr>
          <w:rFonts w:eastAsia="Calibri" w:cs="Tahoma"/>
          <w:bCs/>
          <w:color w:val="000000"/>
          <w:lang w:eastAsia="es-ES"/>
        </w:rPr>
      </w:pPr>
    </w:p>
    <w:p w:rsidRPr="00990BE6" w:rsidR="00A234DB" w:rsidP="00A234DB" w:rsidRDefault="00A234DB" w14:paraId="22BB992B" w14:textId="77777777">
      <w:pPr>
        <w:spacing w:after="0" w:line="360" w:lineRule="auto"/>
        <w:rPr>
          <w:rFonts w:eastAsia="Calibri" w:cs="Tahoma"/>
          <w:bCs/>
          <w:color w:val="000000"/>
          <w:lang w:eastAsia="es-ES"/>
        </w:rPr>
      </w:pPr>
      <w:r w:rsidRPr="00990BE6">
        <w:rPr>
          <w:rFonts w:eastAsia="Calibri" w:cs="Tahoma"/>
          <w:bCs/>
          <w:color w:val="000000"/>
          <w:lang w:eastAsia="es-E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r w:rsidRPr="00990BE6">
        <w:rPr>
          <w:rFonts w:eastAsia="Calibri" w:cs="Tahoma"/>
          <w:color w:val="auto"/>
        </w:rPr>
        <w:t xml:space="preserve"> </w:t>
      </w:r>
    </w:p>
    <w:p w:rsidRPr="00990BE6" w:rsidR="00C853D1" w:rsidP="00C853D1" w:rsidRDefault="00C853D1" w14:paraId="457213AE" w14:textId="77777777">
      <w:pPr>
        <w:spacing w:after="0" w:line="360" w:lineRule="auto"/>
      </w:pPr>
    </w:p>
    <w:p w:rsidRPr="00990BE6" w:rsidR="00C853D1" w:rsidP="00C853D1" w:rsidRDefault="00C853D1" w14:paraId="4469D1A7" w14:textId="77777777">
      <w:pPr>
        <w:spacing w:after="0" w:line="360" w:lineRule="auto"/>
        <w:rPr>
          <w:rFonts w:eastAsia="Calibri" w:cs="Tahoma"/>
          <w:bCs/>
          <w:color w:val="auto"/>
        </w:rPr>
      </w:pPr>
      <w:r w:rsidRPr="00990BE6">
        <w:t>Por</w:t>
      </w:r>
      <w:r w:rsidRPr="00990BE6">
        <w:rPr>
          <w:rFonts w:eastAsia="Calibri" w:cs="Tahoma"/>
          <w:bCs/>
          <w:color w:val="auto"/>
        </w:rPr>
        <w:t xml:space="preserve"> lo expuesto y fundado, este Pleno:</w:t>
      </w:r>
    </w:p>
    <w:p w:rsidRPr="00990BE6" w:rsidR="00C853D1" w:rsidP="00C853D1" w:rsidRDefault="00C853D1" w14:paraId="2A9CCC89" w14:textId="77777777">
      <w:pPr>
        <w:spacing w:after="0" w:line="360" w:lineRule="auto"/>
        <w:ind w:right="-28"/>
        <w:rPr>
          <w:rFonts w:eastAsia="Calibri" w:cs="Tahoma"/>
          <w:bCs/>
          <w:color w:val="auto"/>
        </w:rPr>
      </w:pPr>
    </w:p>
    <w:p w:rsidRPr="00990BE6" w:rsidR="00C853D1" w:rsidP="00C853D1" w:rsidRDefault="00C853D1" w14:paraId="5C5F6794" w14:textId="77777777">
      <w:pPr>
        <w:spacing w:after="0" w:line="360" w:lineRule="auto"/>
        <w:ind w:right="-28"/>
        <w:jc w:val="center"/>
        <w:rPr>
          <w:rFonts w:eastAsia="Calibri" w:cs="Tahoma"/>
          <w:b/>
          <w:bCs/>
          <w:color w:val="auto"/>
        </w:rPr>
      </w:pPr>
      <w:r w:rsidRPr="00990BE6">
        <w:rPr>
          <w:rFonts w:eastAsia="Calibri" w:cs="Tahoma"/>
          <w:b/>
          <w:bCs/>
          <w:color w:val="auto"/>
        </w:rPr>
        <w:t>R E S U E L V E:</w:t>
      </w:r>
    </w:p>
    <w:p w:rsidRPr="00990BE6" w:rsidR="00C853D1" w:rsidP="00C853D1" w:rsidRDefault="00C853D1" w14:paraId="5315815D" w14:textId="77777777">
      <w:pPr>
        <w:spacing w:after="0" w:line="360" w:lineRule="auto"/>
        <w:rPr>
          <w:lang w:val="es-ES" w:eastAsia="es-ES_tradnl"/>
        </w:rPr>
      </w:pPr>
    </w:p>
    <w:p w:rsidRPr="00990BE6" w:rsidR="00782132" w:rsidP="00782132" w:rsidRDefault="00782132" w14:paraId="3F37601B" w14:textId="5B4E1425">
      <w:pPr>
        <w:spacing w:after="0" w:line="360" w:lineRule="auto"/>
        <w:contextualSpacing/>
        <w:rPr>
          <w:rFonts w:eastAsia="Calibri" w:cs="Tahoma"/>
          <w:bCs/>
        </w:rPr>
      </w:pPr>
      <w:r w:rsidRPr="00990BE6">
        <w:rPr>
          <w:rFonts w:cs="Tahoma"/>
          <w:b/>
          <w:bCs/>
        </w:rPr>
        <w:lastRenderedPageBreak/>
        <w:t xml:space="preserve">PRIMERO. </w:t>
      </w:r>
      <w:r w:rsidRPr="00990BE6">
        <w:rPr>
          <w:rFonts w:cs="Tahoma"/>
          <w:bCs/>
        </w:rPr>
        <w:t xml:space="preserve">Se </w:t>
      </w:r>
      <w:r w:rsidRPr="00990BE6">
        <w:rPr>
          <w:rFonts w:cs="Tahoma"/>
          <w:b/>
          <w:bCs/>
        </w:rPr>
        <w:t>MODIFICA</w:t>
      </w:r>
      <w:r w:rsidRPr="00990BE6">
        <w:rPr>
          <w:rFonts w:cs="Tahoma"/>
          <w:bCs/>
        </w:rPr>
        <w:t xml:space="preserve"> la respuesta entregada por el </w:t>
      </w:r>
      <w:r w:rsidRPr="00990BE6" w:rsidR="00A230F7">
        <w:rPr>
          <w:rFonts w:eastAsia="Calibri" w:cs="Tahoma"/>
        </w:rPr>
        <w:t>Ayuntamiento de Calimaya</w:t>
      </w:r>
      <w:r w:rsidRPr="00990BE6" w:rsidR="00F060A2">
        <w:rPr>
          <w:rFonts w:cs="Tahoma"/>
          <w:bCs/>
        </w:rPr>
        <w:t xml:space="preserve"> </w:t>
      </w:r>
      <w:r w:rsidRPr="00990BE6">
        <w:rPr>
          <w:rFonts w:cs="Tahoma"/>
          <w:bCs/>
        </w:rPr>
        <w:t xml:space="preserve">a la solicitud de </w:t>
      </w:r>
      <w:r w:rsidRPr="00990BE6">
        <w:rPr>
          <w:rFonts w:eastAsia="Calibri" w:cs="Tahoma"/>
        </w:rPr>
        <w:t xml:space="preserve">información </w:t>
      </w:r>
      <w:r w:rsidRPr="00990BE6" w:rsidR="00A230F7">
        <w:rPr>
          <w:rFonts w:eastAsia="Calibri" w:cs="Tahoma"/>
        </w:rPr>
        <w:t>00092/CALIMAYA/IP/2022</w:t>
      </w:r>
      <w:r w:rsidRPr="00990BE6" w:rsidR="00E92B4A">
        <w:t xml:space="preserve"> </w:t>
      </w:r>
      <w:r w:rsidRPr="00990BE6">
        <w:t xml:space="preserve">por resultar </w:t>
      </w:r>
      <w:r w:rsidRPr="00990BE6">
        <w:rPr>
          <w:b/>
        </w:rPr>
        <w:t>FUNDADAS</w:t>
      </w:r>
      <w:r w:rsidRPr="00990BE6">
        <w:rPr>
          <w:rFonts w:cs="Tahoma"/>
        </w:rPr>
        <w:t xml:space="preserve"> </w:t>
      </w:r>
      <w:r w:rsidRPr="00990BE6">
        <w:rPr>
          <w:rFonts w:eastAsia="Calibri" w:cs="Tahoma"/>
        </w:rPr>
        <w:t>las razones o motivos de inconformidad hechos valer por el Particular, en</w:t>
      </w:r>
      <w:r w:rsidRPr="00990BE6">
        <w:rPr>
          <w:rFonts w:eastAsia="Calibri" w:cs="Tahoma"/>
          <w:bCs/>
        </w:rPr>
        <w:t xml:space="preserve"> términos de los considerandos </w:t>
      </w:r>
      <w:r w:rsidRPr="00990BE6">
        <w:rPr>
          <w:rFonts w:eastAsia="Calibri" w:cs="Tahoma"/>
        </w:rPr>
        <w:t>QUINTO y SEXTO de la</w:t>
      </w:r>
      <w:r w:rsidRPr="00990BE6">
        <w:rPr>
          <w:rFonts w:eastAsia="Calibri" w:cs="Tahoma"/>
          <w:bCs/>
        </w:rPr>
        <w:t xml:space="preserve"> presente Resolución.</w:t>
      </w:r>
    </w:p>
    <w:p w:rsidRPr="00990BE6" w:rsidR="00782132" w:rsidP="00782132" w:rsidRDefault="00782132" w14:paraId="4A6EB131" w14:textId="77777777">
      <w:pPr>
        <w:spacing w:after="0" w:line="360" w:lineRule="auto"/>
        <w:contextualSpacing/>
        <w:rPr>
          <w:rFonts w:eastAsia="Calibri" w:cs="Tahoma"/>
          <w:bCs/>
        </w:rPr>
      </w:pPr>
    </w:p>
    <w:p w:rsidRPr="00990BE6" w:rsidR="00782132" w:rsidP="00782132" w:rsidRDefault="00782132" w14:paraId="13908649" w14:textId="1A41BBEA">
      <w:pPr>
        <w:spacing w:after="0" w:line="360" w:lineRule="auto"/>
        <w:contextualSpacing/>
        <w:rPr>
          <w:rFonts w:cs="Tahoma"/>
        </w:rPr>
      </w:pPr>
      <w:r w:rsidRPr="00990BE6">
        <w:rPr>
          <w:rFonts w:cs="Tahoma"/>
          <w:b/>
          <w:bCs/>
        </w:rPr>
        <w:t xml:space="preserve">SEGUNDO. </w:t>
      </w:r>
      <w:r w:rsidRPr="00990BE6">
        <w:rPr>
          <w:rFonts w:cs="Tahoma"/>
        </w:rPr>
        <w:t xml:space="preserve">Se </w:t>
      </w:r>
      <w:r w:rsidRPr="00990BE6">
        <w:rPr>
          <w:rFonts w:cs="Tahoma"/>
          <w:b/>
        </w:rPr>
        <w:t xml:space="preserve">ORDENA </w:t>
      </w:r>
      <w:r w:rsidRPr="00990BE6">
        <w:rPr>
          <w:rFonts w:cs="Tahoma"/>
          <w:bCs/>
        </w:rPr>
        <w:t xml:space="preserve">al </w:t>
      </w:r>
      <w:r w:rsidRPr="00990BE6">
        <w:rPr>
          <w:rFonts w:cs="Tahoma"/>
        </w:rPr>
        <w:t>Ente Recurrido, a efecto de</w:t>
      </w:r>
      <w:r w:rsidRPr="00990BE6">
        <w:rPr>
          <w:rFonts w:eastAsia="Calibri" w:cs="Tahoma"/>
          <w:lang w:eastAsia="es-MX"/>
        </w:rPr>
        <w:t xml:space="preserve"> que entregue</w:t>
      </w:r>
      <w:r w:rsidRPr="00990BE6">
        <w:rPr>
          <w:rFonts w:cs="Tahoma"/>
        </w:rPr>
        <w:t xml:space="preserve">, a través del Sistema de Acceso a la Información Mexiquense (SAIMEX), </w:t>
      </w:r>
      <w:r w:rsidRPr="00990BE6" w:rsidR="00A30116">
        <w:rPr>
          <w:rFonts w:cs="Tahoma"/>
        </w:rPr>
        <w:t xml:space="preserve">en versión pública, de manera legible y comprensible, </w:t>
      </w:r>
      <w:r w:rsidRPr="00990BE6">
        <w:rPr>
          <w:rFonts w:cs="Tahoma"/>
        </w:rPr>
        <w:t>lo siguiente:</w:t>
      </w:r>
    </w:p>
    <w:p w:rsidRPr="00990BE6" w:rsidR="00682222" w:rsidP="00782132" w:rsidRDefault="00682222" w14:paraId="5B051C95" w14:textId="77777777">
      <w:pPr>
        <w:spacing w:after="0" w:line="360" w:lineRule="auto"/>
        <w:contextualSpacing/>
        <w:rPr>
          <w:rFonts w:cs="Tahoma"/>
        </w:rPr>
      </w:pPr>
    </w:p>
    <w:p w:rsidRPr="00990BE6" w:rsidR="002E05D6" w:rsidP="00FB7BBD" w:rsidRDefault="00A30116" w14:paraId="3D37D6DE" w14:textId="7AC08B1B">
      <w:pPr>
        <w:pStyle w:val="Prrafodelista"/>
        <w:widowControl w:val="0"/>
        <w:numPr>
          <w:ilvl w:val="0"/>
          <w:numId w:val="30"/>
        </w:numPr>
        <w:spacing w:line="360" w:lineRule="auto"/>
        <w:rPr>
          <w:rFonts w:eastAsia="Calibri" w:cs="Tahoma"/>
          <w:iCs/>
          <w:lang w:eastAsia="es-ES_tradnl"/>
        </w:rPr>
      </w:pPr>
      <w:r w:rsidRPr="00990BE6">
        <w:rPr>
          <w:rFonts w:eastAsia="Calibri" w:cs="Tahoma"/>
          <w:iCs/>
          <w:lang w:eastAsia="es-ES_tradnl"/>
        </w:rPr>
        <w:t>El libro florete entregado en respuesta</w:t>
      </w:r>
      <w:r w:rsidRPr="00990BE6" w:rsidR="00895D3C">
        <w:rPr>
          <w:rFonts w:eastAsia="Calibri" w:cs="Tahoma"/>
          <w:iCs/>
          <w:lang w:eastAsia="es-ES_tradnl"/>
        </w:rPr>
        <w:t>.</w:t>
      </w:r>
    </w:p>
    <w:p w:rsidRPr="00990BE6" w:rsidR="00682222" w:rsidP="00682222" w:rsidRDefault="00682222" w14:paraId="52925707" w14:textId="77777777">
      <w:pPr>
        <w:pStyle w:val="Prrafodelista"/>
        <w:widowControl w:val="0"/>
        <w:spacing w:line="360" w:lineRule="auto"/>
        <w:rPr>
          <w:rFonts w:eastAsia="Calibri" w:cs="Tahoma"/>
          <w:iCs/>
          <w:lang w:eastAsia="es-ES_tradnl"/>
        </w:rPr>
      </w:pPr>
    </w:p>
    <w:p w:rsidRPr="00990BE6" w:rsidR="00682222" w:rsidP="00682222" w:rsidRDefault="00682222" w14:paraId="2AB062C2" w14:textId="65611561">
      <w:pPr>
        <w:tabs>
          <w:tab w:val="left" w:pos="4962"/>
        </w:tabs>
        <w:spacing w:after="0" w:line="360" w:lineRule="auto"/>
        <w:rPr>
          <w:rFonts w:eastAsia="Calibri" w:cs="Tahoma"/>
          <w:bCs/>
          <w:iCs/>
          <w:color w:val="auto"/>
          <w:lang w:val="es-ES"/>
        </w:rPr>
      </w:pPr>
      <w:r w:rsidRPr="00990BE6">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990BE6" w:rsidR="00782132" w:rsidP="00782132" w:rsidRDefault="00782132" w14:paraId="2D33E7EA" w14:textId="77777777">
      <w:pPr>
        <w:spacing w:after="0" w:line="360" w:lineRule="auto"/>
        <w:rPr>
          <w:rFonts w:eastAsia="Times New Roman" w:cs="Tahoma"/>
          <w:bCs/>
          <w:color w:val="auto"/>
          <w:lang w:eastAsia="es-ES"/>
        </w:rPr>
      </w:pPr>
    </w:p>
    <w:p w:rsidRPr="00990BE6" w:rsidR="00FB7BBD" w:rsidP="00FB7BBD" w:rsidRDefault="00FB7BBD" w14:paraId="30B71049" w14:textId="77777777">
      <w:pPr>
        <w:spacing w:after="0" w:line="360" w:lineRule="auto"/>
        <w:rPr>
          <w:rFonts w:eastAsia="Calibri" w:cs="Tahoma"/>
          <w:bCs/>
          <w:iCs/>
          <w:color w:val="auto"/>
          <w:lang w:eastAsia="es-ES"/>
        </w:rPr>
      </w:pPr>
      <w:r w:rsidRPr="00990BE6">
        <w:rPr>
          <w:rFonts w:eastAsia="Calibri" w:cs="Tahoma"/>
          <w:b/>
          <w:bCs/>
          <w:iCs/>
          <w:color w:val="auto"/>
          <w:lang w:val="es-ES" w:eastAsia="es-ES"/>
        </w:rPr>
        <w:t>TERCERO</w:t>
      </w:r>
      <w:r w:rsidRPr="00990BE6">
        <w:rPr>
          <w:rFonts w:eastAsia="Calibri" w:cs="Tahoma"/>
          <w:b/>
          <w:bCs/>
          <w:color w:val="auto"/>
        </w:rPr>
        <w:t xml:space="preserve">. </w:t>
      </w:r>
      <w:r w:rsidRPr="00990BE6">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990BE6" w:rsidR="00FB7BBD" w:rsidP="00FB7BBD" w:rsidRDefault="00FB7BBD" w14:paraId="79F87C29" w14:textId="77777777">
      <w:pPr>
        <w:spacing w:after="0" w:line="360" w:lineRule="auto"/>
        <w:rPr>
          <w:rFonts w:eastAsia="Calibri" w:cs="Tahoma"/>
          <w:b/>
          <w:bCs/>
          <w:color w:val="auto"/>
        </w:rPr>
      </w:pPr>
    </w:p>
    <w:p w:rsidRPr="00990BE6" w:rsidR="00782132" w:rsidP="00FB7BBD" w:rsidRDefault="00FB7BBD" w14:paraId="3B54D014" w14:textId="4CC02136">
      <w:pPr>
        <w:spacing w:after="0" w:line="360" w:lineRule="auto"/>
        <w:rPr>
          <w:rFonts w:cs="Tahoma"/>
        </w:rPr>
      </w:pPr>
      <w:r w:rsidRPr="00990BE6">
        <w:rPr>
          <w:rFonts w:eastAsia="Calibri" w:cs="Tahoma"/>
          <w:b/>
          <w:color w:val="auto"/>
          <w:lang w:eastAsia="es-MX"/>
        </w:rPr>
        <w:t>CUARTO</w:t>
      </w:r>
      <w:r w:rsidRPr="00990BE6">
        <w:rPr>
          <w:rFonts w:eastAsia="Calibri" w:cs="Tahoma"/>
          <w:b/>
          <w:bCs/>
          <w:color w:val="auto"/>
        </w:rPr>
        <w:t xml:space="preserve">. </w:t>
      </w:r>
      <w:r w:rsidRPr="00990BE6" w:rsidR="00782132">
        <w:rPr>
          <w:rFonts w:cs="Tahoma"/>
          <w:b/>
        </w:rPr>
        <w:t xml:space="preserve">NOTIFÍQUESE </w:t>
      </w:r>
      <w:r w:rsidRPr="00990BE6" w:rsidR="00782132">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90BE6" w:rsidR="00782132" w:rsidP="00782132" w:rsidRDefault="00782132" w14:paraId="3FBF6176" w14:textId="20AE5D8D">
      <w:pPr>
        <w:spacing w:after="0" w:line="360" w:lineRule="auto"/>
        <w:rPr>
          <w:rFonts w:cs="Tahoma"/>
        </w:rPr>
      </w:pPr>
    </w:p>
    <w:p w:rsidRPr="00990BE6" w:rsidR="00682222" w:rsidP="00682222" w:rsidRDefault="00682222" w14:paraId="5C47A650" w14:textId="0C12761D">
      <w:pPr>
        <w:spacing w:line="360" w:lineRule="auto"/>
        <w:contextualSpacing/>
        <w:rPr>
          <w:rFonts w:eastAsia="Calibri" w:cs="Tahoma"/>
          <w:iCs/>
        </w:rPr>
      </w:pPr>
      <w:bookmarkStart w:name="_Hlk61509110" w:id="0"/>
      <w:r w:rsidRPr="00990BE6">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990BE6" w:rsidR="00682222" w:rsidP="00782132" w:rsidRDefault="00682222" w14:paraId="5AAB16D7" w14:textId="77777777">
      <w:pPr>
        <w:spacing w:after="0" w:line="360" w:lineRule="auto"/>
        <w:rPr>
          <w:rFonts w:cs="Tahoma"/>
        </w:rPr>
      </w:pPr>
    </w:p>
    <w:p w:rsidRPr="00990BE6" w:rsidR="00782132" w:rsidP="00782132" w:rsidRDefault="00FB7BBD" w14:paraId="2C0ACFAC" w14:textId="1298226E">
      <w:pPr>
        <w:spacing w:after="0" w:line="360" w:lineRule="auto"/>
        <w:rPr>
          <w:rFonts w:cs="Tahoma"/>
        </w:rPr>
      </w:pPr>
      <w:r w:rsidRPr="00990BE6">
        <w:rPr>
          <w:rFonts w:cs="Tahoma"/>
          <w:b/>
        </w:rPr>
        <w:t>QUINTO</w:t>
      </w:r>
      <w:r w:rsidRPr="00990BE6" w:rsidR="00782132">
        <w:rPr>
          <w:rFonts w:cs="Tahoma"/>
          <w:b/>
        </w:rPr>
        <w:t>. NOTIFÍQUESE</w:t>
      </w:r>
      <w:r w:rsidRPr="00990BE6" w:rsidR="00782132">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90BE6" w:rsidR="00782132" w:rsidP="00C853D1" w:rsidRDefault="00782132" w14:paraId="42C8D564" w14:textId="73556A2D">
      <w:pPr>
        <w:spacing w:after="0" w:line="360" w:lineRule="auto"/>
        <w:rPr>
          <w:rFonts w:eastAsia="Calibri" w:cs="Tahoma"/>
          <w:bCs/>
          <w:lang w:val="es-ES"/>
        </w:rPr>
      </w:pPr>
    </w:p>
    <w:p w:rsidRPr="00990BE6" w:rsidR="00A234DB" w:rsidP="00A234DB" w:rsidRDefault="00A234DB" w14:paraId="6F9F6F95" w14:textId="30C1F458">
      <w:pPr>
        <w:spacing w:after="0" w:line="360" w:lineRule="auto"/>
        <w:rPr>
          <w:rFonts w:eastAsia="Times New Roman" w:cs="Tahoma"/>
          <w:bCs/>
          <w:color w:val="auto"/>
          <w:lang w:eastAsia="es-ES"/>
        </w:rPr>
      </w:pPr>
      <w:r w:rsidRPr="00990BE6">
        <w:rPr>
          <w:rFonts w:eastAsia="Times New Roman" w:cs="Tahoma"/>
          <w:b/>
          <w:bCs/>
          <w:color w:val="auto"/>
          <w:lang w:eastAsia="es-ES"/>
        </w:rPr>
        <w:t xml:space="preserve">SEXTO. </w:t>
      </w:r>
      <w:r w:rsidRPr="00990BE6">
        <w:rPr>
          <w:rFonts w:eastAsia="Times New Roman" w:cs="Tahoma"/>
          <w:bCs/>
          <w:color w:val="auto"/>
          <w:lang w:eastAsia="es-ES"/>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990BE6">
        <w:rPr>
          <w:rFonts w:eastAsia="Times New Roman" w:cs="Tahoma"/>
          <w:color w:val="auto"/>
          <w:lang w:eastAsia="es-ES"/>
        </w:rPr>
        <w:t>OCTAVO</w:t>
      </w:r>
      <w:r w:rsidRPr="00990BE6">
        <w:rPr>
          <w:rFonts w:eastAsia="Times New Roman" w:cs="Tahoma"/>
          <w:bCs/>
          <w:color w:val="auto"/>
          <w:lang w:eastAsia="es-ES"/>
        </w:rPr>
        <w:t xml:space="preserve"> de la presente Resolución.</w:t>
      </w:r>
    </w:p>
    <w:p w:rsidRPr="00990BE6" w:rsidR="00A234DB" w:rsidP="00C853D1" w:rsidRDefault="00A234DB" w14:paraId="26C1D9AD" w14:textId="77777777">
      <w:pPr>
        <w:spacing w:after="0" w:line="360" w:lineRule="auto"/>
        <w:rPr>
          <w:rFonts w:eastAsia="Calibri" w:cs="Tahoma"/>
          <w:bCs/>
          <w:lang w:val="es-ES"/>
        </w:rPr>
      </w:pPr>
    </w:p>
    <w:p w:rsidR="00C853D1" w:rsidP="00C853D1" w:rsidRDefault="00C853D1" w14:paraId="61493576" w14:textId="2EAB6C73">
      <w:pPr>
        <w:spacing w:after="0" w:line="360" w:lineRule="auto"/>
        <w:rPr>
          <w:rFonts w:eastAsia="Calibri" w:cs="Tahoma"/>
          <w:bCs/>
        </w:rPr>
      </w:pPr>
      <w:r w:rsidRPr="00990BE6">
        <w:rPr>
          <w:rFonts w:eastAsia="Calibri" w:cs="Tahoma"/>
          <w:bCs/>
        </w:rPr>
        <w:t xml:space="preserve">ASÍ LO RESUELVE, POR </w:t>
      </w:r>
      <w:r w:rsidRPr="00990BE6">
        <w:rPr>
          <w:rFonts w:eastAsia="Calibri" w:cs="Tahoma"/>
          <w:b/>
        </w:rPr>
        <w:t>UNANIMIDAD</w:t>
      </w:r>
      <w:r w:rsidRPr="00990BE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990BE6" w:rsidR="002D2570">
        <w:rPr>
          <w:rFonts w:eastAsia="Calibri" w:cs="Tahoma"/>
          <w:bCs/>
        </w:rPr>
        <w:t xml:space="preserve">GUADALUPE RAMÍREZ PEÑA, EN LA VIGÉSIMA NOVENA SESIÓN ORDINARIA, CELEBRADA EL </w:t>
      </w:r>
      <w:r w:rsidRPr="00990BE6" w:rsidR="002D2570">
        <w:rPr>
          <w:rFonts w:eastAsia="Times New Roman" w:cs="Tahoma"/>
          <w:bCs/>
          <w:color w:val="auto"/>
          <w:lang w:eastAsia="es-ES"/>
        </w:rPr>
        <w:t>DIECISIETE DE AGOSTO DE DOS MIL VEINTIDÓS</w:t>
      </w:r>
      <w:r w:rsidRPr="00990BE6" w:rsidR="002D2570">
        <w:rPr>
          <w:rFonts w:eastAsia="Calibri" w:cs="Tahoma"/>
          <w:bCs/>
        </w:rPr>
        <w:t>,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C7B" w:rsidP="00C853D1" w:rsidRDefault="00D10C7B" w14:paraId="66DD436D" w14:textId="77777777">
      <w:pPr>
        <w:spacing w:after="0" w:line="240" w:lineRule="auto"/>
      </w:pPr>
      <w:r>
        <w:separator/>
      </w:r>
    </w:p>
  </w:endnote>
  <w:endnote w:type="continuationSeparator" w:id="0">
    <w:p w:rsidR="00D10C7B" w:rsidP="00C853D1" w:rsidRDefault="00D10C7B" w14:paraId="6854C0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C7B" w:rsidP="00C853D1" w:rsidRDefault="00D10C7B" w14:paraId="78F09FD9" w14:textId="77777777">
      <w:pPr>
        <w:spacing w:after="0" w:line="240" w:lineRule="auto"/>
      </w:pPr>
      <w:r>
        <w:separator/>
      </w:r>
    </w:p>
  </w:footnote>
  <w:footnote w:type="continuationSeparator" w:id="0">
    <w:p w:rsidR="00D10C7B" w:rsidP="00C853D1" w:rsidRDefault="00D10C7B" w14:paraId="780FAE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990BE6"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2C59A0"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1F38E0"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D20327" w14:paraId="503BB8DE" w14:textId="1899CB05">
          <w:pPr>
            <w:tabs>
              <w:tab w:val="right" w:pos="8838"/>
            </w:tabs>
            <w:ind w:left="-28" w:right="454"/>
            <w:rPr>
              <w:rFonts w:eastAsia="Calibri" w:cs="Tahoma"/>
            </w:rPr>
          </w:pPr>
          <w:r w:rsidRPr="00D20327">
            <w:rPr>
              <w:rFonts w:eastAsia="Calibri" w:cs="Tahoma"/>
              <w:lang w:val="es-MX"/>
            </w:rPr>
            <w:t>04171/INFOEM/IP/RR/2022</w:t>
          </w:r>
        </w:p>
      </w:tc>
    </w:tr>
    <w:tr w:rsidR="002C59A0" w:rsidTr="001F38E0"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6866C8" w14:paraId="5C93113C" w14:textId="158597F1">
          <w:pPr>
            <w:tabs>
              <w:tab w:val="right" w:pos="8838"/>
            </w:tabs>
            <w:ind w:right="454"/>
            <w:rPr>
              <w:rFonts w:eastAsia="Calibri" w:cs="Tahoma"/>
              <w:lang w:val="es-MX"/>
            </w:rPr>
          </w:pPr>
          <w:r w:rsidRPr="006866C8">
            <w:rPr>
              <w:rFonts w:eastAsia="Calibri" w:cs="Tahoma"/>
              <w:lang w:val="es-MX"/>
            </w:rPr>
            <w:t>Ayuntamiento de Calimaya</w:t>
          </w:r>
        </w:p>
      </w:tc>
    </w:tr>
    <w:tr w:rsidR="002C59A0" w:rsidTr="001F38E0"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990BE6"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6EBB067D"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6EBB067D"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D20327" w14:paraId="25021A4A" w14:textId="5772DFE3">
                <w:pPr>
                  <w:tabs>
                    <w:tab w:val="right" w:pos="8838"/>
                  </w:tabs>
                  <w:ind w:left="-28" w:right="-107"/>
                  <w:rPr>
                    <w:rFonts w:eastAsia="Calibri" w:cs="Tahoma"/>
                  </w:rPr>
                </w:pPr>
                <w:r w:rsidRPr="00D20327">
                  <w:rPr>
                    <w:rFonts w:eastAsia="Calibri" w:cs="Tahoma"/>
                    <w:lang w:val="es-MX"/>
                  </w:rPr>
                  <w:t>04171/INFOEM/IP/RR/2022</w:t>
                </w:r>
              </w:p>
            </w:tc>
          </w:tr>
          <w:tr w:rsidR="002C59A0" w:rsidTr="6EBB067D"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6EBB067D" w:rsidRDefault="00D20327" w14:paraId="4D5C37D5" w14:textId="65CCE544">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6EBB067D" w:rsidR="6EBB067D">
                  <w:rPr>
                    <w:rFonts w:eastAsia="Calibri" w:cs="Tahoma"/>
                    <w:highlight w:val="black"/>
                    <w:lang w:val="es-MX"/>
                  </w:rPr>
                  <w:t>XXXXXXXXXXXXXXXXXX</w:t>
                </w:r>
              </w:p>
            </w:tc>
          </w:tr>
          <w:tr w:rsidR="002C59A0" w:rsidTr="6EBB067D"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2C59A0" w:rsidP="002C59A0" w:rsidRDefault="006866C8" w14:paraId="433E1B49" w14:textId="7E0EC078">
                <w:pPr>
                  <w:tabs>
                    <w:tab w:val="right" w:pos="8838"/>
                  </w:tabs>
                  <w:ind w:right="-107"/>
                  <w:rPr>
                    <w:rFonts w:eastAsia="Calibri" w:cs="Tahoma"/>
                    <w:lang w:val="es-MX"/>
                  </w:rPr>
                </w:pPr>
                <w:r w:rsidRPr="006866C8">
                  <w:rPr>
                    <w:rFonts w:eastAsia="Calibri" w:cs="Tahoma"/>
                    <w:lang w:val="es-MX"/>
                  </w:rPr>
                  <w:t>Ayuntamiento de Calimaya</w:t>
                </w:r>
              </w:p>
            </w:tc>
          </w:tr>
          <w:tr w:rsidR="002C59A0" w:rsidTr="6EBB067D"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990BE6"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E172BAC"/>
    <w:multiLevelType w:val="hybridMultilevel"/>
    <w:tmpl w:val="5F3CE9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B3E1B"/>
    <w:multiLevelType w:val="hybridMultilevel"/>
    <w:tmpl w:val="BC50BB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5E46B9"/>
    <w:multiLevelType w:val="hybridMultilevel"/>
    <w:tmpl w:val="C45C92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722E2"/>
    <w:multiLevelType w:val="hybridMultilevel"/>
    <w:tmpl w:val="D9CAD710"/>
    <w:lvl w:ilvl="0" w:tplc="0D14227E">
      <w:start w:val="1"/>
      <w:numFmt w:val="upperRoman"/>
      <w:lvlText w:val="%1."/>
      <w:lvlJc w:val="left"/>
      <w:pPr>
        <w:ind w:left="720" w:hanging="360"/>
      </w:pPr>
      <w:rPr>
        <w:rFonts w:hint="default" w:ascii="Palatino Linotype" w:hAnsi="Palatino Linotype" w:cs="Arial"/>
        <w:b/>
        <w:bCs/>
        <w:spacing w:val="-3"/>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AFE6CDC"/>
    <w:multiLevelType w:val="hybridMultilevel"/>
    <w:tmpl w:val="1708E0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CC352C1"/>
    <w:multiLevelType w:val="hybridMultilevel"/>
    <w:tmpl w:val="037058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A0F424C"/>
    <w:multiLevelType w:val="hybridMultilevel"/>
    <w:tmpl w:val="38EC33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33552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2"/>
  </w:num>
  <w:num w:numId="3" w16cid:durableId="1267884270">
    <w:abstractNumId w:val="9"/>
  </w:num>
  <w:num w:numId="4" w16cid:durableId="1307197225">
    <w:abstractNumId w:val="14"/>
  </w:num>
  <w:num w:numId="5" w16cid:durableId="612175880">
    <w:abstractNumId w:val="22"/>
  </w:num>
  <w:num w:numId="6" w16cid:durableId="1333099379">
    <w:abstractNumId w:val="19"/>
  </w:num>
  <w:num w:numId="7" w16cid:durableId="412240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5"/>
  </w:num>
  <w:num w:numId="9" w16cid:durableId="953175145">
    <w:abstractNumId w:val="27"/>
  </w:num>
  <w:num w:numId="10" w16cid:durableId="424574641">
    <w:abstractNumId w:val="6"/>
  </w:num>
  <w:num w:numId="11" w16cid:durableId="293367193">
    <w:abstractNumId w:val="18"/>
  </w:num>
  <w:num w:numId="12" w16cid:durableId="1490513255">
    <w:abstractNumId w:val="16"/>
  </w:num>
  <w:num w:numId="13" w16cid:durableId="288705801">
    <w:abstractNumId w:val="28"/>
  </w:num>
  <w:num w:numId="14" w16cid:durableId="1905293986">
    <w:abstractNumId w:val="21"/>
  </w:num>
  <w:num w:numId="15" w16cid:durableId="1311596351">
    <w:abstractNumId w:val="17"/>
  </w:num>
  <w:num w:numId="16" w16cid:durableId="1188107508">
    <w:abstractNumId w:val="24"/>
  </w:num>
  <w:num w:numId="17" w16cid:durableId="964584171">
    <w:abstractNumId w:val="15"/>
  </w:num>
  <w:num w:numId="18" w16cid:durableId="953639465">
    <w:abstractNumId w:val="25"/>
  </w:num>
  <w:num w:numId="19" w16cid:durableId="397021515">
    <w:abstractNumId w:val="10"/>
  </w:num>
  <w:num w:numId="20" w16cid:durableId="1864055048">
    <w:abstractNumId w:val="0"/>
  </w:num>
  <w:num w:numId="21" w16cid:durableId="938221327">
    <w:abstractNumId w:val="23"/>
  </w:num>
  <w:num w:numId="22" w16cid:durableId="1897812031">
    <w:abstractNumId w:val="11"/>
  </w:num>
  <w:num w:numId="23" w16cid:durableId="1821652894">
    <w:abstractNumId w:val="7"/>
  </w:num>
  <w:num w:numId="24" w16cid:durableId="2079790505">
    <w:abstractNumId w:val="12"/>
  </w:num>
  <w:num w:numId="25" w16cid:durableId="1350722223">
    <w:abstractNumId w:val="8"/>
  </w:num>
  <w:num w:numId="26" w16cid:durableId="1382554398">
    <w:abstractNumId w:val="1"/>
  </w:num>
  <w:num w:numId="27" w16cid:durableId="1737968595">
    <w:abstractNumId w:val="3"/>
  </w:num>
  <w:num w:numId="28" w16cid:durableId="1000735245">
    <w:abstractNumId w:val="20"/>
  </w:num>
  <w:num w:numId="29" w16cid:durableId="1427648706">
    <w:abstractNumId w:val="13"/>
  </w:num>
  <w:num w:numId="30" w16cid:durableId="135798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6A0"/>
    <w:rsid w:val="00001F87"/>
    <w:rsid w:val="00002E53"/>
    <w:rsid w:val="000039BC"/>
    <w:rsid w:val="000051F1"/>
    <w:rsid w:val="00007008"/>
    <w:rsid w:val="00007EB8"/>
    <w:rsid w:val="0001499A"/>
    <w:rsid w:val="00017D8C"/>
    <w:rsid w:val="000207DA"/>
    <w:rsid w:val="000223B0"/>
    <w:rsid w:val="000258B5"/>
    <w:rsid w:val="00026D79"/>
    <w:rsid w:val="00027FA3"/>
    <w:rsid w:val="00030561"/>
    <w:rsid w:val="00032AA3"/>
    <w:rsid w:val="000337B9"/>
    <w:rsid w:val="000374C5"/>
    <w:rsid w:val="000477C6"/>
    <w:rsid w:val="00052A57"/>
    <w:rsid w:val="00062AAC"/>
    <w:rsid w:val="00062C8B"/>
    <w:rsid w:val="000705A9"/>
    <w:rsid w:val="00071A6C"/>
    <w:rsid w:val="00081145"/>
    <w:rsid w:val="00091852"/>
    <w:rsid w:val="00092BDF"/>
    <w:rsid w:val="00093889"/>
    <w:rsid w:val="000939CD"/>
    <w:rsid w:val="00096694"/>
    <w:rsid w:val="000A2588"/>
    <w:rsid w:val="000A259F"/>
    <w:rsid w:val="000A61A2"/>
    <w:rsid w:val="000A7063"/>
    <w:rsid w:val="000A785D"/>
    <w:rsid w:val="000B0EAF"/>
    <w:rsid w:val="000B2D68"/>
    <w:rsid w:val="000B7029"/>
    <w:rsid w:val="000C6E56"/>
    <w:rsid w:val="000C715C"/>
    <w:rsid w:val="000D1A72"/>
    <w:rsid w:val="000D2522"/>
    <w:rsid w:val="000D2B3C"/>
    <w:rsid w:val="000D45D9"/>
    <w:rsid w:val="000D59F5"/>
    <w:rsid w:val="000D69EB"/>
    <w:rsid w:val="000D6E68"/>
    <w:rsid w:val="000D73F7"/>
    <w:rsid w:val="000E28E6"/>
    <w:rsid w:val="000E4E10"/>
    <w:rsid w:val="000F05A6"/>
    <w:rsid w:val="000F2A9A"/>
    <w:rsid w:val="000F3403"/>
    <w:rsid w:val="000F45A1"/>
    <w:rsid w:val="000F7B19"/>
    <w:rsid w:val="001004CE"/>
    <w:rsid w:val="00100EB3"/>
    <w:rsid w:val="00101181"/>
    <w:rsid w:val="0010232F"/>
    <w:rsid w:val="0010413E"/>
    <w:rsid w:val="001059E3"/>
    <w:rsid w:val="00105EF9"/>
    <w:rsid w:val="001105F1"/>
    <w:rsid w:val="00115309"/>
    <w:rsid w:val="00117C58"/>
    <w:rsid w:val="001202DE"/>
    <w:rsid w:val="0012453F"/>
    <w:rsid w:val="00130C79"/>
    <w:rsid w:val="00134C39"/>
    <w:rsid w:val="00142455"/>
    <w:rsid w:val="00146731"/>
    <w:rsid w:val="00147D42"/>
    <w:rsid w:val="0015318D"/>
    <w:rsid w:val="00154B38"/>
    <w:rsid w:val="0015647C"/>
    <w:rsid w:val="001601CC"/>
    <w:rsid w:val="00161E74"/>
    <w:rsid w:val="00164599"/>
    <w:rsid w:val="001675D9"/>
    <w:rsid w:val="001727E7"/>
    <w:rsid w:val="0017427D"/>
    <w:rsid w:val="00174F57"/>
    <w:rsid w:val="00175572"/>
    <w:rsid w:val="0017557A"/>
    <w:rsid w:val="00180003"/>
    <w:rsid w:val="00184EA4"/>
    <w:rsid w:val="001900B4"/>
    <w:rsid w:val="00190EBA"/>
    <w:rsid w:val="001935D3"/>
    <w:rsid w:val="00194DD1"/>
    <w:rsid w:val="0019678D"/>
    <w:rsid w:val="001A0B6C"/>
    <w:rsid w:val="001A542D"/>
    <w:rsid w:val="001A641F"/>
    <w:rsid w:val="001B3B40"/>
    <w:rsid w:val="001B77BD"/>
    <w:rsid w:val="001C1007"/>
    <w:rsid w:val="001C3C7E"/>
    <w:rsid w:val="001C3D02"/>
    <w:rsid w:val="001C431B"/>
    <w:rsid w:val="001C6764"/>
    <w:rsid w:val="001D02DD"/>
    <w:rsid w:val="001D1E77"/>
    <w:rsid w:val="001D37BB"/>
    <w:rsid w:val="001D53B4"/>
    <w:rsid w:val="001D7881"/>
    <w:rsid w:val="001E386E"/>
    <w:rsid w:val="001E6D1F"/>
    <w:rsid w:val="001F38E0"/>
    <w:rsid w:val="001F5336"/>
    <w:rsid w:val="001F7C51"/>
    <w:rsid w:val="00204AF1"/>
    <w:rsid w:val="002111A8"/>
    <w:rsid w:val="002126F7"/>
    <w:rsid w:val="00213776"/>
    <w:rsid w:val="00213F4F"/>
    <w:rsid w:val="00220583"/>
    <w:rsid w:val="0022261D"/>
    <w:rsid w:val="00222887"/>
    <w:rsid w:val="00235BA0"/>
    <w:rsid w:val="002402DE"/>
    <w:rsid w:val="002419E9"/>
    <w:rsid w:val="0024313A"/>
    <w:rsid w:val="00243AAC"/>
    <w:rsid w:val="00251A4C"/>
    <w:rsid w:val="00252EF3"/>
    <w:rsid w:val="0025429D"/>
    <w:rsid w:val="0025433F"/>
    <w:rsid w:val="002557A7"/>
    <w:rsid w:val="00257F3B"/>
    <w:rsid w:val="00260AAA"/>
    <w:rsid w:val="0026167A"/>
    <w:rsid w:val="00261807"/>
    <w:rsid w:val="002618F5"/>
    <w:rsid w:val="00261BED"/>
    <w:rsid w:val="002634E5"/>
    <w:rsid w:val="0026735C"/>
    <w:rsid w:val="00270E1B"/>
    <w:rsid w:val="002718A0"/>
    <w:rsid w:val="00271D9C"/>
    <w:rsid w:val="00272886"/>
    <w:rsid w:val="00273E3B"/>
    <w:rsid w:val="00275C0F"/>
    <w:rsid w:val="0028305A"/>
    <w:rsid w:val="002856F3"/>
    <w:rsid w:val="002873FB"/>
    <w:rsid w:val="00290D7D"/>
    <w:rsid w:val="00296E2A"/>
    <w:rsid w:val="002B0C91"/>
    <w:rsid w:val="002B2270"/>
    <w:rsid w:val="002B2AF7"/>
    <w:rsid w:val="002B3565"/>
    <w:rsid w:val="002B3FDA"/>
    <w:rsid w:val="002B54AE"/>
    <w:rsid w:val="002C4764"/>
    <w:rsid w:val="002C514D"/>
    <w:rsid w:val="002C59A0"/>
    <w:rsid w:val="002C6390"/>
    <w:rsid w:val="002C7309"/>
    <w:rsid w:val="002D23D8"/>
    <w:rsid w:val="002D2570"/>
    <w:rsid w:val="002D2E5D"/>
    <w:rsid w:val="002E0552"/>
    <w:rsid w:val="002E05D6"/>
    <w:rsid w:val="002E25E7"/>
    <w:rsid w:val="002E2984"/>
    <w:rsid w:val="002E333F"/>
    <w:rsid w:val="002E33E8"/>
    <w:rsid w:val="002E45F0"/>
    <w:rsid w:val="002E5A74"/>
    <w:rsid w:val="002E5CED"/>
    <w:rsid w:val="002F70E6"/>
    <w:rsid w:val="00300286"/>
    <w:rsid w:val="00307167"/>
    <w:rsid w:val="00311288"/>
    <w:rsid w:val="003114A1"/>
    <w:rsid w:val="00311811"/>
    <w:rsid w:val="003160D6"/>
    <w:rsid w:val="00316291"/>
    <w:rsid w:val="00316C63"/>
    <w:rsid w:val="00320671"/>
    <w:rsid w:val="00320B93"/>
    <w:rsid w:val="003265A2"/>
    <w:rsid w:val="00334B20"/>
    <w:rsid w:val="00336980"/>
    <w:rsid w:val="0034462A"/>
    <w:rsid w:val="00345528"/>
    <w:rsid w:val="00350D55"/>
    <w:rsid w:val="00353419"/>
    <w:rsid w:val="003537E3"/>
    <w:rsid w:val="00355553"/>
    <w:rsid w:val="00360690"/>
    <w:rsid w:val="003625B5"/>
    <w:rsid w:val="00362DE2"/>
    <w:rsid w:val="00363046"/>
    <w:rsid w:val="003647F7"/>
    <w:rsid w:val="00365075"/>
    <w:rsid w:val="00371DAE"/>
    <w:rsid w:val="00372BAB"/>
    <w:rsid w:val="00376559"/>
    <w:rsid w:val="00380368"/>
    <w:rsid w:val="00380CDB"/>
    <w:rsid w:val="0038131C"/>
    <w:rsid w:val="00381FDE"/>
    <w:rsid w:val="00384A4A"/>
    <w:rsid w:val="0038779D"/>
    <w:rsid w:val="0039181B"/>
    <w:rsid w:val="003936D2"/>
    <w:rsid w:val="003955C4"/>
    <w:rsid w:val="003975AD"/>
    <w:rsid w:val="00397660"/>
    <w:rsid w:val="003A0B79"/>
    <w:rsid w:val="003A1B84"/>
    <w:rsid w:val="003A72B0"/>
    <w:rsid w:val="003B0BA2"/>
    <w:rsid w:val="003B46DC"/>
    <w:rsid w:val="003C2ED7"/>
    <w:rsid w:val="003C470A"/>
    <w:rsid w:val="003C5B59"/>
    <w:rsid w:val="003D15D4"/>
    <w:rsid w:val="003D30B4"/>
    <w:rsid w:val="003D3B37"/>
    <w:rsid w:val="003D3E0D"/>
    <w:rsid w:val="003D4A58"/>
    <w:rsid w:val="003D7ED4"/>
    <w:rsid w:val="003E25B6"/>
    <w:rsid w:val="003E2FB0"/>
    <w:rsid w:val="003E32EA"/>
    <w:rsid w:val="003E6425"/>
    <w:rsid w:val="003E7060"/>
    <w:rsid w:val="003F0CE1"/>
    <w:rsid w:val="003F0E14"/>
    <w:rsid w:val="003F0F63"/>
    <w:rsid w:val="004010BB"/>
    <w:rsid w:val="004059D0"/>
    <w:rsid w:val="004122A9"/>
    <w:rsid w:val="00413F93"/>
    <w:rsid w:val="00415A15"/>
    <w:rsid w:val="00417EED"/>
    <w:rsid w:val="004236D0"/>
    <w:rsid w:val="00423DE2"/>
    <w:rsid w:val="0042422A"/>
    <w:rsid w:val="00424C25"/>
    <w:rsid w:val="00424D6C"/>
    <w:rsid w:val="00425CB1"/>
    <w:rsid w:val="00430B0D"/>
    <w:rsid w:val="00433CAA"/>
    <w:rsid w:val="00436FE8"/>
    <w:rsid w:val="00440EBF"/>
    <w:rsid w:val="004508F1"/>
    <w:rsid w:val="00450E6E"/>
    <w:rsid w:val="00452038"/>
    <w:rsid w:val="004542DC"/>
    <w:rsid w:val="004548CD"/>
    <w:rsid w:val="00460EAD"/>
    <w:rsid w:val="00461588"/>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70D"/>
    <w:rsid w:val="00491C3E"/>
    <w:rsid w:val="00494387"/>
    <w:rsid w:val="004949AC"/>
    <w:rsid w:val="00495E47"/>
    <w:rsid w:val="00496361"/>
    <w:rsid w:val="00496426"/>
    <w:rsid w:val="004A1E88"/>
    <w:rsid w:val="004A27DB"/>
    <w:rsid w:val="004A509E"/>
    <w:rsid w:val="004A528D"/>
    <w:rsid w:val="004A7F08"/>
    <w:rsid w:val="004B15BE"/>
    <w:rsid w:val="004B2CB1"/>
    <w:rsid w:val="004B6CDE"/>
    <w:rsid w:val="004B720F"/>
    <w:rsid w:val="004B726A"/>
    <w:rsid w:val="004C1B53"/>
    <w:rsid w:val="004C34C6"/>
    <w:rsid w:val="004C3C1A"/>
    <w:rsid w:val="004D2468"/>
    <w:rsid w:val="004D4220"/>
    <w:rsid w:val="004D558C"/>
    <w:rsid w:val="004D66A3"/>
    <w:rsid w:val="004E1BF6"/>
    <w:rsid w:val="004E2875"/>
    <w:rsid w:val="004E3DAF"/>
    <w:rsid w:val="004E5602"/>
    <w:rsid w:val="004E617D"/>
    <w:rsid w:val="004E6D06"/>
    <w:rsid w:val="004F4445"/>
    <w:rsid w:val="004F6003"/>
    <w:rsid w:val="004F662C"/>
    <w:rsid w:val="004F736C"/>
    <w:rsid w:val="004F7666"/>
    <w:rsid w:val="005019F6"/>
    <w:rsid w:val="00506F24"/>
    <w:rsid w:val="00513F33"/>
    <w:rsid w:val="00515CA2"/>
    <w:rsid w:val="00515DDA"/>
    <w:rsid w:val="00517B06"/>
    <w:rsid w:val="00520182"/>
    <w:rsid w:val="005201A2"/>
    <w:rsid w:val="00522F3F"/>
    <w:rsid w:val="005230CF"/>
    <w:rsid w:val="005277CB"/>
    <w:rsid w:val="00533C3F"/>
    <w:rsid w:val="00534853"/>
    <w:rsid w:val="00534932"/>
    <w:rsid w:val="00536B16"/>
    <w:rsid w:val="0054028E"/>
    <w:rsid w:val="00540994"/>
    <w:rsid w:val="00550D10"/>
    <w:rsid w:val="00551230"/>
    <w:rsid w:val="00556939"/>
    <w:rsid w:val="00562703"/>
    <w:rsid w:val="00563672"/>
    <w:rsid w:val="005706CC"/>
    <w:rsid w:val="00571737"/>
    <w:rsid w:val="00572AAD"/>
    <w:rsid w:val="005747FF"/>
    <w:rsid w:val="00581915"/>
    <w:rsid w:val="00583138"/>
    <w:rsid w:val="005861E7"/>
    <w:rsid w:val="00587FE6"/>
    <w:rsid w:val="00593E62"/>
    <w:rsid w:val="0059523B"/>
    <w:rsid w:val="00596883"/>
    <w:rsid w:val="005B0F4B"/>
    <w:rsid w:val="005C14DB"/>
    <w:rsid w:val="005C40CA"/>
    <w:rsid w:val="005C6308"/>
    <w:rsid w:val="005C7219"/>
    <w:rsid w:val="005D0F78"/>
    <w:rsid w:val="005D2E05"/>
    <w:rsid w:val="005D3368"/>
    <w:rsid w:val="005E0A33"/>
    <w:rsid w:val="005E1588"/>
    <w:rsid w:val="005E5646"/>
    <w:rsid w:val="005F0AA5"/>
    <w:rsid w:val="005F0F77"/>
    <w:rsid w:val="005F251F"/>
    <w:rsid w:val="005F2BAD"/>
    <w:rsid w:val="005F4E56"/>
    <w:rsid w:val="006026B5"/>
    <w:rsid w:val="00604FB9"/>
    <w:rsid w:val="00605B19"/>
    <w:rsid w:val="006065CC"/>
    <w:rsid w:val="00607213"/>
    <w:rsid w:val="00607F00"/>
    <w:rsid w:val="006119EE"/>
    <w:rsid w:val="0061208D"/>
    <w:rsid w:val="006134B9"/>
    <w:rsid w:val="0061403D"/>
    <w:rsid w:val="00614CDB"/>
    <w:rsid w:val="00617079"/>
    <w:rsid w:val="00621E91"/>
    <w:rsid w:val="00625925"/>
    <w:rsid w:val="00631373"/>
    <w:rsid w:val="00631FD1"/>
    <w:rsid w:val="0063438C"/>
    <w:rsid w:val="00634B89"/>
    <w:rsid w:val="00635177"/>
    <w:rsid w:val="0063599F"/>
    <w:rsid w:val="006441E1"/>
    <w:rsid w:val="00644838"/>
    <w:rsid w:val="00644CE6"/>
    <w:rsid w:val="006473A8"/>
    <w:rsid w:val="006507ED"/>
    <w:rsid w:val="006510F8"/>
    <w:rsid w:val="00656217"/>
    <w:rsid w:val="00660363"/>
    <w:rsid w:val="00660E60"/>
    <w:rsid w:val="006631C9"/>
    <w:rsid w:val="006642B4"/>
    <w:rsid w:val="006703A5"/>
    <w:rsid w:val="006733E5"/>
    <w:rsid w:val="00682222"/>
    <w:rsid w:val="006866C8"/>
    <w:rsid w:val="00687641"/>
    <w:rsid w:val="006901C3"/>
    <w:rsid w:val="0069249E"/>
    <w:rsid w:val="00692E89"/>
    <w:rsid w:val="00695E03"/>
    <w:rsid w:val="00697C04"/>
    <w:rsid w:val="006A0781"/>
    <w:rsid w:val="006A0B45"/>
    <w:rsid w:val="006A1964"/>
    <w:rsid w:val="006A4247"/>
    <w:rsid w:val="006A4E8D"/>
    <w:rsid w:val="006B06CA"/>
    <w:rsid w:val="006B09A8"/>
    <w:rsid w:val="006B5B3E"/>
    <w:rsid w:val="006B63C8"/>
    <w:rsid w:val="006C03ED"/>
    <w:rsid w:val="006C1DCF"/>
    <w:rsid w:val="006D036C"/>
    <w:rsid w:val="006D1782"/>
    <w:rsid w:val="006D201A"/>
    <w:rsid w:val="006D45A8"/>
    <w:rsid w:val="006D4AB9"/>
    <w:rsid w:val="006D6F5A"/>
    <w:rsid w:val="006D7AF3"/>
    <w:rsid w:val="006E035D"/>
    <w:rsid w:val="006E0643"/>
    <w:rsid w:val="006E1494"/>
    <w:rsid w:val="006E283C"/>
    <w:rsid w:val="006E353E"/>
    <w:rsid w:val="006E5273"/>
    <w:rsid w:val="006F0508"/>
    <w:rsid w:val="006F1B4C"/>
    <w:rsid w:val="006F3217"/>
    <w:rsid w:val="006F6104"/>
    <w:rsid w:val="00706604"/>
    <w:rsid w:val="00721566"/>
    <w:rsid w:val="00722248"/>
    <w:rsid w:val="00723CF2"/>
    <w:rsid w:val="00724A49"/>
    <w:rsid w:val="007268C8"/>
    <w:rsid w:val="00726A94"/>
    <w:rsid w:val="007275D9"/>
    <w:rsid w:val="00732599"/>
    <w:rsid w:val="0073551A"/>
    <w:rsid w:val="007359A2"/>
    <w:rsid w:val="00735F19"/>
    <w:rsid w:val="00740CD0"/>
    <w:rsid w:val="00740ED8"/>
    <w:rsid w:val="007430FE"/>
    <w:rsid w:val="00743B72"/>
    <w:rsid w:val="00744439"/>
    <w:rsid w:val="00745AEC"/>
    <w:rsid w:val="007474FF"/>
    <w:rsid w:val="00750797"/>
    <w:rsid w:val="00753417"/>
    <w:rsid w:val="007550F6"/>
    <w:rsid w:val="0075605D"/>
    <w:rsid w:val="0076077F"/>
    <w:rsid w:val="00762999"/>
    <w:rsid w:val="00765B08"/>
    <w:rsid w:val="007745CA"/>
    <w:rsid w:val="00780FB6"/>
    <w:rsid w:val="00782132"/>
    <w:rsid w:val="0079077D"/>
    <w:rsid w:val="00792748"/>
    <w:rsid w:val="00793A71"/>
    <w:rsid w:val="0079438D"/>
    <w:rsid w:val="007A0941"/>
    <w:rsid w:val="007A0978"/>
    <w:rsid w:val="007A0D0B"/>
    <w:rsid w:val="007A5334"/>
    <w:rsid w:val="007A66D1"/>
    <w:rsid w:val="007B18F1"/>
    <w:rsid w:val="007B254B"/>
    <w:rsid w:val="007B26EE"/>
    <w:rsid w:val="007B4CF1"/>
    <w:rsid w:val="007B517E"/>
    <w:rsid w:val="007C4B71"/>
    <w:rsid w:val="007C7F7D"/>
    <w:rsid w:val="007D42C2"/>
    <w:rsid w:val="007D779A"/>
    <w:rsid w:val="007D7AB9"/>
    <w:rsid w:val="007E167F"/>
    <w:rsid w:val="007E16DD"/>
    <w:rsid w:val="007E2548"/>
    <w:rsid w:val="007E38E8"/>
    <w:rsid w:val="007E5D97"/>
    <w:rsid w:val="007E600B"/>
    <w:rsid w:val="007F06F2"/>
    <w:rsid w:val="007F400F"/>
    <w:rsid w:val="007F7D92"/>
    <w:rsid w:val="008006C4"/>
    <w:rsid w:val="00800DB3"/>
    <w:rsid w:val="00800FED"/>
    <w:rsid w:val="00802C2B"/>
    <w:rsid w:val="00803BCF"/>
    <w:rsid w:val="00803E2A"/>
    <w:rsid w:val="00804053"/>
    <w:rsid w:val="00804248"/>
    <w:rsid w:val="00805220"/>
    <w:rsid w:val="00810184"/>
    <w:rsid w:val="00815831"/>
    <w:rsid w:val="0081663D"/>
    <w:rsid w:val="00820C1B"/>
    <w:rsid w:val="00823130"/>
    <w:rsid w:val="0082578E"/>
    <w:rsid w:val="00825D77"/>
    <w:rsid w:val="008262C2"/>
    <w:rsid w:val="00827B0C"/>
    <w:rsid w:val="00830B27"/>
    <w:rsid w:val="00831EAC"/>
    <w:rsid w:val="00834A0C"/>
    <w:rsid w:val="00836F1F"/>
    <w:rsid w:val="00842168"/>
    <w:rsid w:val="00842813"/>
    <w:rsid w:val="00843AB9"/>
    <w:rsid w:val="00845AB7"/>
    <w:rsid w:val="008508E2"/>
    <w:rsid w:val="00850A5F"/>
    <w:rsid w:val="00851733"/>
    <w:rsid w:val="00852049"/>
    <w:rsid w:val="008538DF"/>
    <w:rsid w:val="00853ACB"/>
    <w:rsid w:val="00853F28"/>
    <w:rsid w:val="0085649B"/>
    <w:rsid w:val="00857F62"/>
    <w:rsid w:val="0086329F"/>
    <w:rsid w:val="008644E3"/>
    <w:rsid w:val="008702B3"/>
    <w:rsid w:val="00880F6A"/>
    <w:rsid w:val="00884387"/>
    <w:rsid w:val="00884AD3"/>
    <w:rsid w:val="00887CE6"/>
    <w:rsid w:val="00892595"/>
    <w:rsid w:val="008934EE"/>
    <w:rsid w:val="008949CD"/>
    <w:rsid w:val="00895D3C"/>
    <w:rsid w:val="0089754D"/>
    <w:rsid w:val="008977F6"/>
    <w:rsid w:val="00897AC3"/>
    <w:rsid w:val="00897D57"/>
    <w:rsid w:val="008A34BD"/>
    <w:rsid w:val="008A43BA"/>
    <w:rsid w:val="008B0792"/>
    <w:rsid w:val="008B2FFC"/>
    <w:rsid w:val="008B42C1"/>
    <w:rsid w:val="008B4F02"/>
    <w:rsid w:val="008B5B74"/>
    <w:rsid w:val="008C1062"/>
    <w:rsid w:val="008C4F3D"/>
    <w:rsid w:val="008C5660"/>
    <w:rsid w:val="008C5A8C"/>
    <w:rsid w:val="008D1382"/>
    <w:rsid w:val="008D2811"/>
    <w:rsid w:val="008D3298"/>
    <w:rsid w:val="008D4D18"/>
    <w:rsid w:val="008D4F4A"/>
    <w:rsid w:val="008E3B00"/>
    <w:rsid w:val="008E702E"/>
    <w:rsid w:val="008F5FA0"/>
    <w:rsid w:val="008F619E"/>
    <w:rsid w:val="00904433"/>
    <w:rsid w:val="00911857"/>
    <w:rsid w:val="00912D87"/>
    <w:rsid w:val="009144C6"/>
    <w:rsid w:val="00914CEA"/>
    <w:rsid w:val="0091790E"/>
    <w:rsid w:val="009237C1"/>
    <w:rsid w:val="009264DB"/>
    <w:rsid w:val="00927AEA"/>
    <w:rsid w:val="00927DBE"/>
    <w:rsid w:val="0093192E"/>
    <w:rsid w:val="0093249D"/>
    <w:rsid w:val="009366D5"/>
    <w:rsid w:val="009402FE"/>
    <w:rsid w:val="009418D2"/>
    <w:rsid w:val="00942065"/>
    <w:rsid w:val="009430B1"/>
    <w:rsid w:val="00943E54"/>
    <w:rsid w:val="009508A6"/>
    <w:rsid w:val="00951B5E"/>
    <w:rsid w:val="00951F34"/>
    <w:rsid w:val="00957CEF"/>
    <w:rsid w:val="009604CA"/>
    <w:rsid w:val="0096288F"/>
    <w:rsid w:val="00963588"/>
    <w:rsid w:val="00965987"/>
    <w:rsid w:val="0097058A"/>
    <w:rsid w:val="009761D8"/>
    <w:rsid w:val="0097775B"/>
    <w:rsid w:val="00977D0A"/>
    <w:rsid w:val="00990BE6"/>
    <w:rsid w:val="00993F22"/>
    <w:rsid w:val="009A23F8"/>
    <w:rsid w:val="009A39F8"/>
    <w:rsid w:val="009A57DD"/>
    <w:rsid w:val="009B2A82"/>
    <w:rsid w:val="009B31FE"/>
    <w:rsid w:val="009B3CF0"/>
    <w:rsid w:val="009B772D"/>
    <w:rsid w:val="009C677E"/>
    <w:rsid w:val="009D1FDA"/>
    <w:rsid w:val="009D5638"/>
    <w:rsid w:val="009D6CD2"/>
    <w:rsid w:val="009D7F75"/>
    <w:rsid w:val="009E080A"/>
    <w:rsid w:val="009E0921"/>
    <w:rsid w:val="009E1151"/>
    <w:rsid w:val="009E2DB5"/>
    <w:rsid w:val="009E3B82"/>
    <w:rsid w:val="009E5AC3"/>
    <w:rsid w:val="009E6313"/>
    <w:rsid w:val="009E7D03"/>
    <w:rsid w:val="009F508D"/>
    <w:rsid w:val="00A000C8"/>
    <w:rsid w:val="00A0114C"/>
    <w:rsid w:val="00A0346F"/>
    <w:rsid w:val="00A05BA1"/>
    <w:rsid w:val="00A1044E"/>
    <w:rsid w:val="00A159E8"/>
    <w:rsid w:val="00A17DFE"/>
    <w:rsid w:val="00A22357"/>
    <w:rsid w:val="00A22D36"/>
    <w:rsid w:val="00A230F7"/>
    <w:rsid w:val="00A234DB"/>
    <w:rsid w:val="00A26733"/>
    <w:rsid w:val="00A26FB6"/>
    <w:rsid w:val="00A27233"/>
    <w:rsid w:val="00A30116"/>
    <w:rsid w:val="00A3342E"/>
    <w:rsid w:val="00A46802"/>
    <w:rsid w:val="00A477DA"/>
    <w:rsid w:val="00A47DC9"/>
    <w:rsid w:val="00A50618"/>
    <w:rsid w:val="00A519CC"/>
    <w:rsid w:val="00A53CB7"/>
    <w:rsid w:val="00A556D2"/>
    <w:rsid w:val="00A56905"/>
    <w:rsid w:val="00A56CCC"/>
    <w:rsid w:val="00A63BA3"/>
    <w:rsid w:val="00A6477D"/>
    <w:rsid w:val="00A7345F"/>
    <w:rsid w:val="00A760F1"/>
    <w:rsid w:val="00A7728A"/>
    <w:rsid w:val="00A82B69"/>
    <w:rsid w:val="00A8436E"/>
    <w:rsid w:val="00A901BD"/>
    <w:rsid w:val="00A91D47"/>
    <w:rsid w:val="00A92676"/>
    <w:rsid w:val="00A944F4"/>
    <w:rsid w:val="00A96FB8"/>
    <w:rsid w:val="00AA484B"/>
    <w:rsid w:val="00AA64FB"/>
    <w:rsid w:val="00AA734E"/>
    <w:rsid w:val="00AB0C45"/>
    <w:rsid w:val="00AB26B7"/>
    <w:rsid w:val="00AC1A1E"/>
    <w:rsid w:val="00AC4743"/>
    <w:rsid w:val="00AC5758"/>
    <w:rsid w:val="00AC6254"/>
    <w:rsid w:val="00AC7DC4"/>
    <w:rsid w:val="00AD0763"/>
    <w:rsid w:val="00AD4CDA"/>
    <w:rsid w:val="00AD4D93"/>
    <w:rsid w:val="00AD546F"/>
    <w:rsid w:val="00AD5B92"/>
    <w:rsid w:val="00AD6625"/>
    <w:rsid w:val="00AE1BEB"/>
    <w:rsid w:val="00AE29CA"/>
    <w:rsid w:val="00AE3AE5"/>
    <w:rsid w:val="00AE6E01"/>
    <w:rsid w:val="00AF2CB7"/>
    <w:rsid w:val="00AF5CDA"/>
    <w:rsid w:val="00AF6B3D"/>
    <w:rsid w:val="00B042A0"/>
    <w:rsid w:val="00B078DE"/>
    <w:rsid w:val="00B12337"/>
    <w:rsid w:val="00B125A8"/>
    <w:rsid w:val="00B13040"/>
    <w:rsid w:val="00B15379"/>
    <w:rsid w:val="00B20B03"/>
    <w:rsid w:val="00B22159"/>
    <w:rsid w:val="00B25B74"/>
    <w:rsid w:val="00B265BF"/>
    <w:rsid w:val="00B27AE4"/>
    <w:rsid w:val="00B30B2A"/>
    <w:rsid w:val="00B30D07"/>
    <w:rsid w:val="00B31157"/>
    <w:rsid w:val="00B31BC7"/>
    <w:rsid w:val="00B332FC"/>
    <w:rsid w:val="00B33A5D"/>
    <w:rsid w:val="00B43451"/>
    <w:rsid w:val="00B50F7D"/>
    <w:rsid w:val="00B561F9"/>
    <w:rsid w:val="00B57547"/>
    <w:rsid w:val="00B57EC4"/>
    <w:rsid w:val="00B606C3"/>
    <w:rsid w:val="00B61916"/>
    <w:rsid w:val="00B65640"/>
    <w:rsid w:val="00B70C84"/>
    <w:rsid w:val="00B74EB9"/>
    <w:rsid w:val="00B8071B"/>
    <w:rsid w:val="00B808EE"/>
    <w:rsid w:val="00B81498"/>
    <w:rsid w:val="00B81C15"/>
    <w:rsid w:val="00B85DBE"/>
    <w:rsid w:val="00B935E7"/>
    <w:rsid w:val="00B95664"/>
    <w:rsid w:val="00BA1674"/>
    <w:rsid w:val="00BA48D6"/>
    <w:rsid w:val="00BA5F10"/>
    <w:rsid w:val="00BA75B1"/>
    <w:rsid w:val="00BB14CD"/>
    <w:rsid w:val="00BB1C7F"/>
    <w:rsid w:val="00BB561E"/>
    <w:rsid w:val="00BB672D"/>
    <w:rsid w:val="00BC012A"/>
    <w:rsid w:val="00BC2DAE"/>
    <w:rsid w:val="00BC3F9C"/>
    <w:rsid w:val="00BC6F77"/>
    <w:rsid w:val="00BD0894"/>
    <w:rsid w:val="00BD675F"/>
    <w:rsid w:val="00BD6BDC"/>
    <w:rsid w:val="00BE0C4E"/>
    <w:rsid w:val="00BE1C43"/>
    <w:rsid w:val="00BE2A2E"/>
    <w:rsid w:val="00BE3A61"/>
    <w:rsid w:val="00BE5B32"/>
    <w:rsid w:val="00BF0782"/>
    <w:rsid w:val="00BF27F5"/>
    <w:rsid w:val="00BF548C"/>
    <w:rsid w:val="00BF7714"/>
    <w:rsid w:val="00C00FE4"/>
    <w:rsid w:val="00C04DBE"/>
    <w:rsid w:val="00C10FD5"/>
    <w:rsid w:val="00C160F9"/>
    <w:rsid w:val="00C16AF5"/>
    <w:rsid w:val="00C171B9"/>
    <w:rsid w:val="00C21871"/>
    <w:rsid w:val="00C21CEE"/>
    <w:rsid w:val="00C228A9"/>
    <w:rsid w:val="00C246A1"/>
    <w:rsid w:val="00C252B9"/>
    <w:rsid w:val="00C25ECC"/>
    <w:rsid w:val="00C26F66"/>
    <w:rsid w:val="00C27AD2"/>
    <w:rsid w:val="00C334F1"/>
    <w:rsid w:val="00C35A21"/>
    <w:rsid w:val="00C4041B"/>
    <w:rsid w:val="00C406D8"/>
    <w:rsid w:val="00C452FF"/>
    <w:rsid w:val="00C5366D"/>
    <w:rsid w:val="00C546C5"/>
    <w:rsid w:val="00C605E2"/>
    <w:rsid w:val="00C608F3"/>
    <w:rsid w:val="00C61C84"/>
    <w:rsid w:val="00C61E4F"/>
    <w:rsid w:val="00C72970"/>
    <w:rsid w:val="00C72F8C"/>
    <w:rsid w:val="00C74988"/>
    <w:rsid w:val="00C83B97"/>
    <w:rsid w:val="00C84C2B"/>
    <w:rsid w:val="00C853D1"/>
    <w:rsid w:val="00C856BF"/>
    <w:rsid w:val="00C85A96"/>
    <w:rsid w:val="00C8692C"/>
    <w:rsid w:val="00C961B6"/>
    <w:rsid w:val="00CA0C1D"/>
    <w:rsid w:val="00CA2F84"/>
    <w:rsid w:val="00CA4DC0"/>
    <w:rsid w:val="00CB2B7B"/>
    <w:rsid w:val="00CB5A9E"/>
    <w:rsid w:val="00CC12D9"/>
    <w:rsid w:val="00CC2EBD"/>
    <w:rsid w:val="00CC5561"/>
    <w:rsid w:val="00CC7111"/>
    <w:rsid w:val="00CC7EAC"/>
    <w:rsid w:val="00CD0BD2"/>
    <w:rsid w:val="00CD54A2"/>
    <w:rsid w:val="00CD573E"/>
    <w:rsid w:val="00CE646B"/>
    <w:rsid w:val="00CF1FCE"/>
    <w:rsid w:val="00CF31AF"/>
    <w:rsid w:val="00CF38E2"/>
    <w:rsid w:val="00CF5199"/>
    <w:rsid w:val="00CF5618"/>
    <w:rsid w:val="00CF7911"/>
    <w:rsid w:val="00D02413"/>
    <w:rsid w:val="00D04493"/>
    <w:rsid w:val="00D060B7"/>
    <w:rsid w:val="00D069DF"/>
    <w:rsid w:val="00D104DB"/>
    <w:rsid w:val="00D10BBE"/>
    <w:rsid w:val="00D10C7B"/>
    <w:rsid w:val="00D114F9"/>
    <w:rsid w:val="00D11E84"/>
    <w:rsid w:val="00D121F9"/>
    <w:rsid w:val="00D15032"/>
    <w:rsid w:val="00D16932"/>
    <w:rsid w:val="00D16C0D"/>
    <w:rsid w:val="00D20327"/>
    <w:rsid w:val="00D237F3"/>
    <w:rsid w:val="00D2535A"/>
    <w:rsid w:val="00D30CA6"/>
    <w:rsid w:val="00D349C8"/>
    <w:rsid w:val="00D43062"/>
    <w:rsid w:val="00D454E0"/>
    <w:rsid w:val="00D45A2E"/>
    <w:rsid w:val="00D5012F"/>
    <w:rsid w:val="00D53A0C"/>
    <w:rsid w:val="00D553B2"/>
    <w:rsid w:val="00D603BF"/>
    <w:rsid w:val="00D611AC"/>
    <w:rsid w:val="00D62C6E"/>
    <w:rsid w:val="00D6407D"/>
    <w:rsid w:val="00D721CD"/>
    <w:rsid w:val="00D733EF"/>
    <w:rsid w:val="00D752D2"/>
    <w:rsid w:val="00D76975"/>
    <w:rsid w:val="00D772C9"/>
    <w:rsid w:val="00D77542"/>
    <w:rsid w:val="00D90E06"/>
    <w:rsid w:val="00D92988"/>
    <w:rsid w:val="00D93EFD"/>
    <w:rsid w:val="00D94C0C"/>
    <w:rsid w:val="00D96276"/>
    <w:rsid w:val="00DA3751"/>
    <w:rsid w:val="00DA71E3"/>
    <w:rsid w:val="00DA7965"/>
    <w:rsid w:val="00DB10DD"/>
    <w:rsid w:val="00DB268E"/>
    <w:rsid w:val="00DB6D27"/>
    <w:rsid w:val="00DC1780"/>
    <w:rsid w:val="00DC4F7C"/>
    <w:rsid w:val="00DC6387"/>
    <w:rsid w:val="00DD073A"/>
    <w:rsid w:val="00DD116F"/>
    <w:rsid w:val="00DD2536"/>
    <w:rsid w:val="00DD5573"/>
    <w:rsid w:val="00DD6442"/>
    <w:rsid w:val="00DE6290"/>
    <w:rsid w:val="00DF2DD7"/>
    <w:rsid w:val="00DF63B1"/>
    <w:rsid w:val="00E00CF7"/>
    <w:rsid w:val="00E010F7"/>
    <w:rsid w:val="00E0369E"/>
    <w:rsid w:val="00E04D30"/>
    <w:rsid w:val="00E06552"/>
    <w:rsid w:val="00E160CE"/>
    <w:rsid w:val="00E1797C"/>
    <w:rsid w:val="00E240BC"/>
    <w:rsid w:val="00E26FAB"/>
    <w:rsid w:val="00E278F2"/>
    <w:rsid w:val="00E30E7E"/>
    <w:rsid w:val="00E317EA"/>
    <w:rsid w:val="00E32D11"/>
    <w:rsid w:val="00E33E03"/>
    <w:rsid w:val="00E378A7"/>
    <w:rsid w:val="00E41E5D"/>
    <w:rsid w:val="00E45953"/>
    <w:rsid w:val="00E46DA8"/>
    <w:rsid w:val="00E5473E"/>
    <w:rsid w:val="00E61645"/>
    <w:rsid w:val="00E61E5E"/>
    <w:rsid w:val="00E67D08"/>
    <w:rsid w:val="00E803C6"/>
    <w:rsid w:val="00E8346C"/>
    <w:rsid w:val="00E83494"/>
    <w:rsid w:val="00E85366"/>
    <w:rsid w:val="00E8570F"/>
    <w:rsid w:val="00E9186A"/>
    <w:rsid w:val="00E92B4A"/>
    <w:rsid w:val="00E93EDF"/>
    <w:rsid w:val="00E966F3"/>
    <w:rsid w:val="00E97929"/>
    <w:rsid w:val="00EA1004"/>
    <w:rsid w:val="00EA2CF6"/>
    <w:rsid w:val="00EA30B1"/>
    <w:rsid w:val="00EA7320"/>
    <w:rsid w:val="00EB051B"/>
    <w:rsid w:val="00EB0AEA"/>
    <w:rsid w:val="00EB1E57"/>
    <w:rsid w:val="00EB43DB"/>
    <w:rsid w:val="00EB4A38"/>
    <w:rsid w:val="00EC01B9"/>
    <w:rsid w:val="00EC023F"/>
    <w:rsid w:val="00ED23EB"/>
    <w:rsid w:val="00EE23E5"/>
    <w:rsid w:val="00EE53C5"/>
    <w:rsid w:val="00EF0402"/>
    <w:rsid w:val="00EF0D39"/>
    <w:rsid w:val="00EF56B8"/>
    <w:rsid w:val="00EF639E"/>
    <w:rsid w:val="00F03666"/>
    <w:rsid w:val="00F0371C"/>
    <w:rsid w:val="00F05DDC"/>
    <w:rsid w:val="00F060A2"/>
    <w:rsid w:val="00F121AE"/>
    <w:rsid w:val="00F20C41"/>
    <w:rsid w:val="00F20E4D"/>
    <w:rsid w:val="00F35842"/>
    <w:rsid w:val="00F35A10"/>
    <w:rsid w:val="00F4029B"/>
    <w:rsid w:val="00F44120"/>
    <w:rsid w:val="00F453CE"/>
    <w:rsid w:val="00F516F1"/>
    <w:rsid w:val="00F541FF"/>
    <w:rsid w:val="00F54246"/>
    <w:rsid w:val="00F54525"/>
    <w:rsid w:val="00F561D0"/>
    <w:rsid w:val="00F7369F"/>
    <w:rsid w:val="00F762D3"/>
    <w:rsid w:val="00F81A9B"/>
    <w:rsid w:val="00F821C8"/>
    <w:rsid w:val="00F926A0"/>
    <w:rsid w:val="00F92CB5"/>
    <w:rsid w:val="00FA1672"/>
    <w:rsid w:val="00FA3944"/>
    <w:rsid w:val="00FA3952"/>
    <w:rsid w:val="00FA5759"/>
    <w:rsid w:val="00FB7BBD"/>
    <w:rsid w:val="00FC4CB0"/>
    <w:rsid w:val="00FC6454"/>
    <w:rsid w:val="00FC6B3E"/>
    <w:rsid w:val="00FD1A44"/>
    <w:rsid w:val="00FD4BA2"/>
    <w:rsid w:val="00FD510D"/>
    <w:rsid w:val="00FE3038"/>
    <w:rsid w:val="00FE443D"/>
    <w:rsid w:val="00FE53FE"/>
    <w:rsid w:val="00FE5E84"/>
    <w:rsid w:val="00FF6506"/>
    <w:rsid w:val="00FF69E9"/>
    <w:rsid w:val="6EBB06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119E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19EE"/>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2335">
      <w:bodyDiv w:val="1"/>
      <w:marLeft w:val="0"/>
      <w:marRight w:val="0"/>
      <w:marTop w:val="0"/>
      <w:marBottom w:val="0"/>
      <w:divBdr>
        <w:top w:val="none" w:sz="0" w:space="0" w:color="auto"/>
        <w:left w:val="none" w:sz="0" w:space="0" w:color="auto"/>
        <w:bottom w:val="none" w:sz="0" w:space="0" w:color="auto"/>
        <w:right w:val="none" w:sz="0" w:space="0" w:color="auto"/>
      </w:divBdr>
    </w:div>
    <w:div w:id="203099884">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65621364">
      <w:bodyDiv w:val="1"/>
      <w:marLeft w:val="0"/>
      <w:marRight w:val="0"/>
      <w:marTop w:val="0"/>
      <w:marBottom w:val="0"/>
      <w:divBdr>
        <w:top w:val="none" w:sz="0" w:space="0" w:color="auto"/>
        <w:left w:val="none" w:sz="0" w:space="0" w:color="auto"/>
        <w:bottom w:val="none" w:sz="0" w:space="0" w:color="auto"/>
        <w:right w:val="none" w:sz="0" w:space="0" w:color="auto"/>
      </w:divBdr>
    </w:div>
    <w:div w:id="333726517">
      <w:bodyDiv w:val="1"/>
      <w:marLeft w:val="0"/>
      <w:marRight w:val="0"/>
      <w:marTop w:val="0"/>
      <w:marBottom w:val="0"/>
      <w:divBdr>
        <w:top w:val="none" w:sz="0" w:space="0" w:color="auto"/>
        <w:left w:val="none" w:sz="0" w:space="0" w:color="auto"/>
        <w:bottom w:val="none" w:sz="0" w:space="0" w:color="auto"/>
        <w:right w:val="none" w:sz="0" w:space="0" w:color="auto"/>
      </w:divBdr>
    </w:div>
    <w:div w:id="376978010">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8850">
      <w:bodyDiv w:val="1"/>
      <w:marLeft w:val="0"/>
      <w:marRight w:val="0"/>
      <w:marTop w:val="0"/>
      <w:marBottom w:val="0"/>
      <w:divBdr>
        <w:top w:val="none" w:sz="0" w:space="0" w:color="auto"/>
        <w:left w:val="none" w:sz="0" w:space="0" w:color="auto"/>
        <w:bottom w:val="none" w:sz="0" w:space="0" w:color="auto"/>
        <w:right w:val="none" w:sz="0" w:space="0" w:color="auto"/>
      </w:divBdr>
    </w:div>
    <w:div w:id="1121459779">
      <w:bodyDiv w:val="1"/>
      <w:marLeft w:val="0"/>
      <w:marRight w:val="0"/>
      <w:marTop w:val="0"/>
      <w:marBottom w:val="0"/>
      <w:divBdr>
        <w:top w:val="none" w:sz="0" w:space="0" w:color="auto"/>
        <w:left w:val="none" w:sz="0" w:space="0" w:color="auto"/>
        <w:bottom w:val="none" w:sz="0" w:space="0" w:color="auto"/>
        <w:right w:val="none" w:sz="0" w:space="0" w:color="auto"/>
      </w:divBdr>
    </w:div>
    <w:div w:id="1223371252">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954">
      <w:bodyDiv w:val="1"/>
      <w:marLeft w:val="0"/>
      <w:marRight w:val="0"/>
      <w:marTop w:val="0"/>
      <w:marBottom w:val="0"/>
      <w:divBdr>
        <w:top w:val="none" w:sz="0" w:space="0" w:color="auto"/>
        <w:left w:val="none" w:sz="0" w:space="0" w:color="auto"/>
        <w:bottom w:val="none" w:sz="0" w:space="0" w:color="auto"/>
        <w:right w:val="none" w:sz="0" w:space="0" w:color="auto"/>
      </w:divBdr>
    </w:div>
    <w:div w:id="1466776954">
      <w:bodyDiv w:val="1"/>
      <w:marLeft w:val="0"/>
      <w:marRight w:val="0"/>
      <w:marTop w:val="0"/>
      <w:marBottom w:val="0"/>
      <w:divBdr>
        <w:top w:val="none" w:sz="0" w:space="0" w:color="auto"/>
        <w:left w:val="none" w:sz="0" w:space="0" w:color="auto"/>
        <w:bottom w:val="none" w:sz="0" w:space="0" w:color="auto"/>
        <w:right w:val="none" w:sz="0" w:space="0" w:color="auto"/>
      </w:divBdr>
    </w:div>
    <w:div w:id="1559127014">
      <w:bodyDiv w:val="1"/>
      <w:marLeft w:val="0"/>
      <w:marRight w:val="0"/>
      <w:marTop w:val="0"/>
      <w:marBottom w:val="0"/>
      <w:divBdr>
        <w:top w:val="none" w:sz="0" w:space="0" w:color="auto"/>
        <w:left w:val="none" w:sz="0" w:space="0" w:color="auto"/>
        <w:bottom w:val="none" w:sz="0" w:space="0" w:color="auto"/>
        <w:right w:val="none" w:sz="0" w:space="0" w:color="auto"/>
      </w:divBdr>
    </w:div>
    <w:div w:id="1658027136">
      <w:bodyDiv w:val="1"/>
      <w:marLeft w:val="0"/>
      <w:marRight w:val="0"/>
      <w:marTop w:val="0"/>
      <w:marBottom w:val="0"/>
      <w:divBdr>
        <w:top w:val="none" w:sz="0" w:space="0" w:color="auto"/>
        <w:left w:val="none" w:sz="0" w:space="0" w:color="auto"/>
        <w:bottom w:val="none" w:sz="0" w:space="0" w:color="auto"/>
        <w:right w:val="none" w:sz="0" w:space="0" w:color="auto"/>
      </w:divBdr>
      <w:divsChild>
        <w:div w:id="1059598945">
          <w:marLeft w:val="0"/>
          <w:marRight w:val="0"/>
          <w:marTop w:val="0"/>
          <w:marBottom w:val="101"/>
          <w:divBdr>
            <w:top w:val="none" w:sz="0" w:space="0" w:color="auto"/>
            <w:left w:val="none" w:sz="0" w:space="0" w:color="auto"/>
            <w:bottom w:val="none" w:sz="0" w:space="0" w:color="auto"/>
            <w:right w:val="none" w:sz="0" w:space="0" w:color="auto"/>
          </w:divBdr>
        </w:div>
        <w:div w:id="1297687509">
          <w:marLeft w:val="1008"/>
          <w:marRight w:val="0"/>
          <w:marTop w:val="0"/>
          <w:marBottom w:val="101"/>
          <w:divBdr>
            <w:top w:val="none" w:sz="0" w:space="0" w:color="auto"/>
            <w:left w:val="none" w:sz="0" w:space="0" w:color="auto"/>
            <w:bottom w:val="none" w:sz="0" w:space="0" w:color="auto"/>
            <w:right w:val="none" w:sz="0" w:space="0" w:color="auto"/>
          </w:divBdr>
        </w:div>
        <w:div w:id="945692997">
          <w:marLeft w:val="1008"/>
          <w:marRight w:val="0"/>
          <w:marTop w:val="0"/>
          <w:marBottom w:val="101"/>
          <w:divBdr>
            <w:top w:val="none" w:sz="0" w:space="0" w:color="auto"/>
            <w:left w:val="none" w:sz="0" w:space="0" w:color="auto"/>
            <w:bottom w:val="none" w:sz="0" w:space="0" w:color="auto"/>
            <w:right w:val="none" w:sz="0" w:space="0" w:color="auto"/>
          </w:divBdr>
        </w:div>
        <w:div w:id="1893038012">
          <w:marLeft w:val="1008"/>
          <w:marRight w:val="0"/>
          <w:marTop w:val="0"/>
          <w:marBottom w:val="101"/>
          <w:divBdr>
            <w:top w:val="none" w:sz="0" w:space="0" w:color="auto"/>
            <w:left w:val="none" w:sz="0" w:space="0" w:color="auto"/>
            <w:bottom w:val="none" w:sz="0" w:space="0" w:color="auto"/>
            <w:right w:val="none" w:sz="0" w:space="0" w:color="auto"/>
          </w:divBdr>
        </w:div>
        <w:div w:id="256789363">
          <w:marLeft w:val="1008"/>
          <w:marRight w:val="0"/>
          <w:marTop w:val="0"/>
          <w:marBottom w:val="101"/>
          <w:divBdr>
            <w:top w:val="none" w:sz="0" w:space="0" w:color="auto"/>
            <w:left w:val="none" w:sz="0" w:space="0" w:color="auto"/>
            <w:bottom w:val="none" w:sz="0" w:space="0" w:color="auto"/>
            <w:right w:val="none" w:sz="0" w:space="0" w:color="auto"/>
          </w:divBdr>
        </w:div>
        <w:div w:id="301231649">
          <w:marLeft w:val="1008"/>
          <w:marRight w:val="0"/>
          <w:marTop w:val="0"/>
          <w:marBottom w:val="101"/>
          <w:divBdr>
            <w:top w:val="none" w:sz="0" w:space="0" w:color="auto"/>
            <w:left w:val="none" w:sz="0" w:space="0" w:color="auto"/>
            <w:bottom w:val="none" w:sz="0" w:space="0" w:color="auto"/>
            <w:right w:val="none" w:sz="0" w:space="0" w:color="auto"/>
          </w:divBdr>
        </w:div>
        <w:div w:id="25719576">
          <w:marLeft w:val="1008"/>
          <w:marRight w:val="0"/>
          <w:marTop w:val="0"/>
          <w:marBottom w:val="101"/>
          <w:divBdr>
            <w:top w:val="none" w:sz="0" w:space="0" w:color="auto"/>
            <w:left w:val="none" w:sz="0" w:space="0" w:color="auto"/>
            <w:bottom w:val="none" w:sz="0" w:space="0" w:color="auto"/>
            <w:right w:val="none" w:sz="0" w:space="0" w:color="auto"/>
          </w:divBdr>
        </w:div>
        <w:div w:id="278150214">
          <w:marLeft w:val="1008"/>
          <w:marRight w:val="0"/>
          <w:marTop w:val="0"/>
          <w:marBottom w:val="101"/>
          <w:divBdr>
            <w:top w:val="none" w:sz="0" w:space="0" w:color="auto"/>
            <w:left w:val="none" w:sz="0" w:space="0" w:color="auto"/>
            <w:bottom w:val="none" w:sz="0" w:space="0" w:color="auto"/>
            <w:right w:val="none" w:sz="0" w:space="0" w:color="auto"/>
          </w:divBdr>
        </w:div>
        <w:div w:id="1979068847">
          <w:marLeft w:val="1008"/>
          <w:marRight w:val="0"/>
          <w:marTop w:val="0"/>
          <w:marBottom w:val="101"/>
          <w:divBdr>
            <w:top w:val="none" w:sz="0" w:space="0" w:color="auto"/>
            <w:left w:val="none" w:sz="0" w:space="0" w:color="auto"/>
            <w:bottom w:val="none" w:sz="0" w:space="0" w:color="auto"/>
            <w:right w:val="none" w:sz="0" w:space="0" w:color="auto"/>
          </w:divBdr>
        </w:div>
        <w:div w:id="806973324">
          <w:marLeft w:val="1008"/>
          <w:marRight w:val="0"/>
          <w:marTop w:val="0"/>
          <w:marBottom w:val="101"/>
          <w:divBdr>
            <w:top w:val="none" w:sz="0" w:space="0" w:color="auto"/>
            <w:left w:val="none" w:sz="0" w:space="0" w:color="auto"/>
            <w:bottom w:val="none" w:sz="0" w:space="0" w:color="auto"/>
            <w:right w:val="none" w:sz="0" w:space="0" w:color="auto"/>
          </w:divBdr>
        </w:div>
        <w:div w:id="170460366">
          <w:marLeft w:val="1008"/>
          <w:marRight w:val="0"/>
          <w:marTop w:val="0"/>
          <w:marBottom w:val="101"/>
          <w:divBdr>
            <w:top w:val="none" w:sz="0" w:space="0" w:color="auto"/>
            <w:left w:val="none" w:sz="0" w:space="0" w:color="auto"/>
            <w:bottom w:val="none" w:sz="0" w:space="0" w:color="auto"/>
            <w:right w:val="none" w:sz="0" w:space="0" w:color="auto"/>
          </w:divBdr>
        </w:div>
        <w:div w:id="1761634392">
          <w:marLeft w:val="1008"/>
          <w:marRight w:val="0"/>
          <w:marTop w:val="0"/>
          <w:marBottom w:val="101"/>
          <w:divBdr>
            <w:top w:val="none" w:sz="0" w:space="0" w:color="auto"/>
            <w:left w:val="none" w:sz="0" w:space="0" w:color="auto"/>
            <w:bottom w:val="none" w:sz="0" w:space="0" w:color="auto"/>
            <w:right w:val="none" w:sz="0" w:space="0" w:color="auto"/>
          </w:divBdr>
        </w:div>
        <w:div w:id="734277778">
          <w:marLeft w:val="1008"/>
          <w:marRight w:val="0"/>
          <w:marTop w:val="0"/>
          <w:marBottom w:val="101"/>
          <w:divBdr>
            <w:top w:val="none" w:sz="0" w:space="0" w:color="auto"/>
            <w:left w:val="none" w:sz="0" w:space="0" w:color="auto"/>
            <w:bottom w:val="none" w:sz="0" w:space="0" w:color="auto"/>
            <w:right w:val="none" w:sz="0" w:space="0" w:color="auto"/>
          </w:divBdr>
        </w:div>
      </w:divsChild>
    </w:div>
    <w:div w:id="1821000217">
      <w:bodyDiv w:val="1"/>
      <w:marLeft w:val="0"/>
      <w:marRight w:val="0"/>
      <w:marTop w:val="0"/>
      <w:marBottom w:val="0"/>
      <w:divBdr>
        <w:top w:val="none" w:sz="0" w:space="0" w:color="auto"/>
        <w:left w:val="none" w:sz="0" w:space="0" w:color="auto"/>
        <w:bottom w:val="none" w:sz="0" w:space="0" w:color="auto"/>
        <w:right w:val="none" w:sz="0" w:space="0" w:color="auto"/>
      </w:divBdr>
    </w:div>
    <w:div w:id="1844008054">
      <w:bodyDiv w:val="1"/>
      <w:marLeft w:val="0"/>
      <w:marRight w:val="0"/>
      <w:marTop w:val="0"/>
      <w:marBottom w:val="0"/>
      <w:divBdr>
        <w:top w:val="none" w:sz="0" w:space="0" w:color="auto"/>
        <w:left w:val="none" w:sz="0" w:space="0" w:color="auto"/>
        <w:bottom w:val="none" w:sz="0" w:space="0" w:color="auto"/>
        <w:right w:val="none" w:sz="0" w:space="0" w:color="auto"/>
      </w:divBdr>
    </w:div>
    <w:div w:id="1844734260">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0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d79f37aea3604371"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f0f022-b0b5-42b5-8c3e-51f2a34d2a49}"/>
      </w:docPartPr>
      <w:docPartBody>
        <w:p w14:paraId="40CDB3C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2022-08-11T14:06:00.0000000Z</dcterms:created>
  <dcterms:modified xsi:type="dcterms:W3CDTF">2022-09-08T12:23:45.8728554Z</dcterms:modified>
</coreProperties>
</file>