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A97E1" w14:textId="77777777" w:rsidR="004615F4" w:rsidRPr="0040170E" w:rsidRDefault="004615F4" w:rsidP="004615F4">
      <w:pPr>
        <w:spacing w:line="360" w:lineRule="auto"/>
        <w:jc w:val="both"/>
        <w:rPr>
          <w:rFonts w:ascii="Palatino Linotype" w:hAnsi="Palatino Linotype"/>
          <w:color w:val="000000" w:themeColor="text1"/>
        </w:rPr>
      </w:pPr>
      <w:bookmarkStart w:id="0" w:name="_GoBack"/>
      <w:bookmarkEnd w:id="0"/>
      <w:r w:rsidRPr="0040170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w:t>
      </w:r>
      <w:r w:rsidRPr="0040170E">
        <w:rPr>
          <w:rFonts w:ascii="Palatino Linotype" w:hAnsi="Palatino Linotype"/>
          <w:color w:val="000000" w:themeColor="text1"/>
          <w:lang w:val="es-419"/>
        </w:rPr>
        <w:t xml:space="preserve">de </w:t>
      </w:r>
      <w:r w:rsidRPr="0040170E">
        <w:rPr>
          <w:rFonts w:ascii="Palatino Linotype" w:hAnsi="Palatino Linotype"/>
          <w:color w:val="000000" w:themeColor="text1"/>
        </w:rPr>
        <w:t>julio de dos mil veintidós.</w:t>
      </w:r>
    </w:p>
    <w:p w14:paraId="6CE05D1B" w14:textId="77777777" w:rsidR="004B29B3" w:rsidRPr="0040170E" w:rsidRDefault="004B29B3" w:rsidP="00033269">
      <w:pPr>
        <w:spacing w:line="360" w:lineRule="auto"/>
        <w:jc w:val="both"/>
        <w:rPr>
          <w:rFonts w:ascii="Palatino Linotype" w:hAnsi="Palatino Linotype" w:cs="Arial"/>
          <w:color w:val="000000" w:themeColor="text1"/>
        </w:rPr>
      </w:pPr>
    </w:p>
    <w:p w14:paraId="71F79FE3" w14:textId="544148D2" w:rsidR="00A1125E" w:rsidRPr="0040170E" w:rsidRDefault="00D137DD" w:rsidP="00033269">
      <w:pPr>
        <w:spacing w:line="360" w:lineRule="auto"/>
        <w:jc w:val="both"/>
        <w:rPr>
          <w:rFonts w:ascii="Palatino Linotype" w:hAnsi="Palatino Linotype" w:cs="Arial"/>
          <w:color w:val="000000" w:themeColor="text1"/>
          <w:lang w:val="es-ES"/>
        </w:rPr>
      </w:pPr>
      <w:r w:rsidRPr="0040170E">
        <w:rPr>
          <w:rFonts w:ascii="Palatino Linotype" w:hAnsi="Palatino Linotype" w:cs="Arial"/>
          <w:b/>
          <w:color w:val="000000" w:themeColor="text1"/>
          <w:sz w:val="28"/>
        </w:rPr>
        <w:t>VISTO</w:t>
      </w:r>
      <w:r w:rsidRPr="0040170E">
        <w:rPr>
          <w:rFonts w:ascii="Palatino Linotype" w:hAnsi="Palatino Linotype" w:cs="Arial"/>
          <w:color w:val="000000" w:themeColor="text1"/>
        </w:rPr>
        <w:t xml:space="preserve"> </w:t>
      </w:r>
      <w:r w:rsidR="00C34D00" w:rsidRPr="0040170E">
        <w:rPr>
          <w:rFonts w:ascii="Palatino Linotype" w:hAnsi="Palatino Linotype" w:cs="Arial"/>
          <w:color w:val="000000" w:themeColor="text1"/>
        </w:rPr>
        <w:t>el</w:t>
      </w:r>
      <w:r w:rsidRPr="0040170E">
        <w:rPr>
          <w:rFonts w:ascii="Palatino Linotype" w:hAnsi="Palatino Linotype" w:cs="Arial"/>
          <w:color w:val="000000" w:themeColor="text1"/>
        </w:rPr>
        <w:t xml:space="preserve"> expediente formado con motivo del </w:t>
      </w:r>
      <w:r w:rsidR="00504A64" w:rsidRPr="0040170E">
        <w:rPr>
          <w:rFonts w:ascii="Palatino Linotype" w:hAnsi="Palatino Linotype" w:cs="Arial"/>
          <w:color w:val="000000" w:themeColor="text1"/>
        </w:rPr>
        <w:t>Recurso de Revisión</w:t>
      </w:r>
      <w:r w:rsidRPr="0040170E">
        <w:rPr>
          <w:rFonts w:ascii="Palatino Linotype" w:hAnsi="Palatino Linotype" w:cs="Arial"/>
          <w:color w:val="000000" w:themeColor="text1"/>
        </w:rPr>
        <w:t xml:space="preserve"> </w:t>
      </w:r>
      <w:r w:rsidR="00957D10" w:rsidRPr="0040170E">
        <w:rPr>
          <w:rFonts w:ascii="Palatino Linotype" w:hAnsi="Palatino Linotype" w:cs="Arial"/>
          <w:b/>
          <w:color w:val="000000" w:themeColor="text1"/>
        </w:rPr>
        <w:t>04112</w:t>
      </w:r>
      <w:r w:rsidRPr="0040170E">
        <w:rPr>
          <w:rFonts w:ascii="Palatino Linotype" w:hAnsi="Palatino Linotype" w:cs="Arial"/>
          <w:b/>
          <w:color w:val="000000" w:themeColor="text1"/>
        </w:rPr>
        <w:t>/INFOEM/IP/RR/202</w:t>
      </w:r>
      <w:r w:rsidR="00FA59CB" w:rsidRPr="0040170E">
        <w:rPr>
          <w:rFonts w:ascii="Palatino Linotype" w:hAnsi="Palatino Linotype" w:cs="Arial"/>
          <w:b/>
          <w:color w:val="000000" w:themeColor="text1"/>
          <w:lang w:val="es-419"/>
        </w:rPr>
        <w:t>2</w:t>
      </w:r>
      <w:r w:rsidRPr="0040170E">
        <w:rPr>
          <w:rFonts w:ascii="Palatino Linotype" w:hAnsi="Palatino Linotype" w:cs="Arial"/>
          <w:b/>
          <w:color w:val="000000" w:themeColor="text1"/>
        </w:rPr>
        <w:t xml:space="preserve">, </w:t>
      </w:r>
      <w:r w:rsidRPr="0040170E">
        <w:rPr>
          <w:rFonts w:ascii="Palatino Linotype" w:hAnsi="Palatino Linotype" w:cs="Arial"/>
          <w:color w:val="000000" w:themeColor="text1"/>
        </w:rPr>
        <w:t xml:space="preserve">promovido </w:t>
      </w:r>
      <w:r w:rsidRPr="0040170E">
        <w:rPr>
          <w:rFonts w:ascii="Palatino Linotype" w:hAnsi="Palatino Linotype"/>
          <w:color w:val="000000" w:themeColor="text1"/>
        </w:rPr>
        <w:t>por</w:t>
      </w:r>
      <w:r w:rsidR="005A21D8" w:rsidRPr="0040170E">
        <w:rPr>
          <w:rFonts w:ascii="Palatino Linotype" w:hAnsi="Palatino Linotype"/>
          <w:color w:val="000000" w:themeColor="text1"/>
        </w:rPr>
        <w:t xml:space="preserve"> </w:t>
      </w:r>
      <w:r w:rsidR="00957D10" w:rsidRPr="0040170E">
        <w:rPr>
          <w:rFonts w:ascii="Palatino Linotype" w:hAnsi="Palatino Linotype"/>
          <w:color w:val="000000" w:themeColor="text1"/>
        </w:rPr>
        <w:t>una persona de manera anónima</w:t>
      </w:r>
      <w:r w:rsidR="006606AC" w:rsidRPr="0040170E">
        <w:rPr>
          <w:rFonts w:ascii="Palatino Linotype" w:hAnsi="Palatino Linotype"/>
          <w:b/>
          <w:color w:val="000000" w:themeColor="text1"/>
        </w:rPr>
        <w:t>,</w:t>
      </w:r>
      <w:r w:rsidRPr="0040170E">
        <w:rPr>
          <w:rFonts w:ascii="Palatino Linotype" w:hAnsi="Palatino Linotype" w:cs="Arial"/>
          <w:b/>
          <w:color w:val="000000" w:themeColor="text1"/>
          <w:lang w:val="es-ES"/>
        </w:rPr>
        <w:t xml:space="preserve"> </w:t>
      </w:r>
      <w:r w:rsidRPr="0040170E">
        <w:rPr>
          <w:rFonts w:ascii="Palatino Linotype" w:hAnsi="Palatino Linotype"/>
          <w:color w:val="000000" w:themeColor="text1"/>
        </w:rPr>
        <w:t xml:space="preserve">a quien en lo sucesivo se le </w:t>
      </w:r>
      <w:r w:rsidR="004C2814" w:rsidRPr="0040170E">
        <w:rPr>
          <w:rFonts w:ascii="Palatino Linotype" w:hAnsi="Palatino Linotype"/>
          <w:color w:val="000000" w:themeColor="text1"/>
        </w:rPr>
        <w:t>denominará</w:t>
      </w:r>
      <w:r w:rsidRPr="0040170E">
        <w:rPr>
          <w:rFonts w:ascii="Palatino Linotype" w:hAnsi="Palatino Linotype"/>
          <w:color w:val="000000" w:themeColor="text1"/>
        </w:rPr>
        <w:t xml:space="preserve"> como </w:t>
      </w:r>
      <w:r w:rsidR="00D614A1" w:rsidRPr="0040170E">
        <w:rPr>
          <w:rFonts w:ascii="Palatino Linotype" w:hAnsi="Palatino Linotype" w:cs="Arial"/>
          <w:b/>
          <w:color w:val="000000" w:themeColor="text1"/>
          <w:lang w:val="es-ES"/>
        </w:rPr>
        <w:t>EL</w:t>
      </w:r>
      <w:r w:rsidRPr="0040170E">
        <w:rPr>
          <w:rFonts w:ascii="Palatino Linotype" w:hAnsi="Palatino Linotype" w:cs="Arial"/>
          <w:b/>
          <w:color w:val="000000" w:themeColor="text1"/>
          <w:lang w:val="es-ES"/>
        </w:rPr>
        <w:t xml:space="preserve"> RECURRENTE,</w:t>
      </w:r>
      <w:r w:rsidRPr="0040170E">
        <w:rPr>
          <w:rFonts w:ascii="Palatino Linotype" w:hAnsi="Palatino Linotype" w:cs="Arial"/>
          <w:color w:val="000000" w:themeColor="text1"/>
          <w:lang w:val="es-ES"/>
        </w:rPr>
        <w:t xml:space="preserve"> en contra de la respuesta de</w:t>
      </w:r>
      <w:r w:rsidR="00957D10" w:rsidRPr="0040170E">
        <w:rPr>
          <w:rFonts w:ascii="Palatino Linotype" w:hAnsi="Palatino Linotype" w:cs="Arial"/>
          <w:color w:val="000000" w:themeColor="text1"/>
          <w:lang w:val="es-ES"/>
        </w:rPr>
        <w:t xml:space="preserve">l </w:t>
      </w:r>
      <w:r w:rsidR="00957D10" w:rsidRPr="0040170E">
        <w:rPr>
          <w:rFonts w:ascii="Palatino Linotype" w:hAnsi="Palatino Linotype" w:cs="Arial"/>
          <w:b/>
          <w:color w:val="000000" w:themeColor="text1"/>
          <w:lang w:val="es-ES"/>
        </w:rPr>
        <w:t>Ayuntamiento de Zumpango</w:t>
      </w:r>
      <w:r w:rsidRPr="0040170E">
        <w:rPr>
          <w:rFonts w:ascii="Palatino Linotype" w:hAnsi="Palatino Linotype" w:cs="Arial"/>
          <w:b/>
          <w:color w:val="000000" w:themeColor="text1"/>
          <w:lang w:val="es-ES"/>
        </w:rPr>
        <w:t xml:space="preserve">, </w:t>
      </w:r>
      <w:r w:rsidR="004C2814" w:rsidRPr="0040170E">
        <w:rPr>
          <w:rFonts w:ascii="Palatino Linotype" w:hAnsi="Palatino Linotype" w:cs="Arial"/>
          <w:color w:val="000000" w:themeColor="text1"/>
          <w:lang w:val="es-ES"/>
        </w:rPr>
        <w:t xml:space="preserve">a quien </w:t>
      </w:r>
      <w:r w:rsidRPr="0040170E">
        <w:rPr>
          <w:rFonts w:ascii="Palatino Linotype" w:hAnsi="Palatino Linotype"/>
          <w:color w:val="000000" w:themeColor="text1"/>
        </w:rPr>
        <w:t>en lo su</w:t>
      </w:r>
      <w:r w:rsidR="004C2814" w:rsidRPr="0040170E">
        <w:rPr>
          <w:rFonts w:ascii="Palatino Linotype" w:hAnsi="Palatino Linotype"/>
          <w:color w:val="000000" w:themeColor="text1"/>
        </w:rPr>
        <w:t xml:space="preserve">cesivo </w:t>
      </w:r>
      <w:r w:rsidRPr="0040170E">
        <w:rPr>
          <w:rFonts w:ascii="Palatino Linotype" w:hAnsi="Palatino Linotype"/>
          <w:color w:val="000000" w:themeColor="text1"/>
        </w:rPr>
        <w:t xml:space="preserve">se le denominará </w:t>
      </w:r>
      <w:r w:rsidR="004C2814" w:rsidRPr="0040170E">
        <w:rPr>
          <w:rFonts w:ascii="Palatino Linotype" w:hAnsi="Palatino Linotype"/>
          <w:color w:val="000000" w:themeColor="text1"/>
        </w:rPr>
        <w:t xml:space="preserve">como </w:t>
      </w:r>
      <w:r w:rsidRPr="0040170E">
        <w:rPr>
          <w:rFonts w:ascii="Palatino Linotype" w:hAnsi="Palatino Linotype" w:cs="Arial"/>
          <w:b/>
          <w:color w:val="000000" w:themeColor="text1"/>
          <w:lang w:val="es-ES"/>
        </w:rPr>
        <w:t xml:space="preserve">EL SUJETO OBLIGADO, </w:t>
      </w:r>
      <w:r w:rsidRPr="0040170E">
        <w:rPr>
          <w:rFonts w:ascii="Palatino Linotype" w:hAnsi="Palatino Linotype" w:cs="Arial"/>
          <w:color w:val="000000" w:themeColor="text1"/>
          <w:lang w:val="es-ES"/>
        </w:rPr>
        <w:t>se procede a dictar la presente resolución con base en lo siguiente:</w:t>
      </w:r>
    </w:p>
    <w:p w14:paraId="22D84159" w14:textId="77777777" w:rsidR="00494E82" w:rsidRPr="0040170E" w:rsidRDefault="00494E82" w:rsidP="00033269">
      <w:pPr>
        <w:spacing w:line="360" w:lineRule="auto"/>
        <w:jc w:val="both"/>
        <w:rPr>
          <w:rFonts w:ascii="Palatino Linotype" w:hAnsi="Palatino Linotype" w:cs="Arial"/>
          <w:color w:val="000000" w:themeColor="text1"/>
          <w:lang w:val="es-ES"/>
        </w:rPr>
      </w:pPr>
    </w:p>
    <w:p w14:paraId="0708AE3B" w14:textId="23FFEADE" w:rsidR="000F0E7C" w:rsidRPr="0040170E" w:rsidRDefault="00966CE2" w:rsidP="00033269">
      <w:pPr>
        <w:jc w:val="center"/>
        <w:rPr>
          <w:rFonts w:ascii="Palatino Linotype" w:hAnsi="Palatino Linotype" w:cs="Arial"/>
          <w:b/>
          <w:bCs/>
          <w:color w:val="000000" w:themeColor="text1"/>
          <w:spacing w:val="60"/>
          <w:sz w:val="28"/>
          <w:lang w:val="es-419"/>
        </w:rPr>
      </w:pPr>
      <w:r w:rsidRPr="0040170E">
        <w:rPr>
          <w:rFonts w:ascii="Palatino Linotype" w:hAnsi="Palatino Linotype" w:cs="Arial"/>
          <w:b/>
          <w:bCs/>
          <w:color w:val="000000" w:themeColor="text1"/>
          <w:spacing w:val="60"/>
          <w:sz w:val="28"/>
          <w:lang w:val="es-419"/>
        </w:rPr>
        <w:t>ANTECEDENTES</w:t>
      </w:r>
    </w:p>
    <w:p w14:paraId="5D4FBB7D" w14:textId="77777777" w:rsidR="00494E82" w:rsidRPr="0040170E" w:rsidRDefault="00494E82" w:rsidP="00033269">
      <w:pPr>
        <w:rPr>
          <w:rFonts w:ascii="Palatino Linotype" w:hAnsi="Palatino Linotype" w:cs="Arial"/>
          <w:b/>
          <w:bCs/>
          <w:color w:val="000000" w:themeColor="text1"/>
          <w:spacing w:val="60"/>
        </w:rPr>
      </w:pPr>
    </w:p>
    <w:p w14:paraId="4F4A2281" w14:textId="77777777" w:rsidR="00966CE2" w:rsidRPr="0040170E" w:rsidRDefault="00966CE2" w:rsidP="00966CE2">
      <w:pPr>
        <w:spacing w:line="360" w:lineRule="auto"/>
        <w:jc w:val="both"/>
        <w:rPr>
          <w:rFonts w:ascii="Palatino Linotype" w:hAnsi="Palatino Linotype"/>
          <w:b/>
          <w:color w:val="000000" w:themeColor="text1"/>
          <w:sz w:val="28"/>
          <w:szCs w:val="28"/>
        </w:rPr>
      </w:pPr>
      <w:r w:rsidRPr="0040170E">
        <w:rPr>
          <w:rFonts w:ascii="Palatino Linotype" w:hAnsi="Palatino Linotype"/>
          <w:b/>
          <w:color w:val="000000" w:themeColor="text1"/>
          <w:sz w:val="28"/>
          <w:szCs w:val="28"/>
        </w:rPr>
        <w:t>I. De la Solicitud de Información</w:t>
      </w:r>
    </w:p>
    <w:p w14:paraId="6E8291E3" w14:textId="278BFB27" w:rsidR="009959DB" w:rsidRPr="0040170E" w:rsidRDefault="003C74DE" w:rsidP="00B41A76">
      <w:pPr>
        <w:spacing w:line="360" w:lineRule="auto"/>
        <w:jc w:val="both"/>
        <w:rPr>
          <w:rFonts w:ascii="Palatino Linotype" w:eastAsia="MS Mincho" w:hAnsi="Palatino Linotype" w:cs="Arial"/>
          <w:bCs/>
          <w:color w:val="000000" w:themeColor="text1"/>
        </w:rPr>
      </w:pPr>
      <w:r w:rsidRPr="0040170E">
        <w:rPr>
          <w:rFonts w:ascii="Palatino Linotype" w:eastAsia="Palatino Linotype" w:hAnsi="Palatino Linotype" w:cs="Palatino Linotype"/>
          <w:color w:val="000000" w:themeColor="text1"/>
          <w:lang w:eastAsia="es-MX"/>
        </w:rPr>
        <w:t xml:space="preserve">En fecha </w:t>
      </w:r>
      <w:r w:rsidR="00957D10" w:rsidRPr="0040170E">
        <w:rPr>
          <w:rFonts w:ascii="Palatino Linotype" w:eastAsia="Palatino Linotype" w:hAnsi="Palatino Linotype" w:cs="Palatino Linotype"/>
          <w:b/>
          <w:color w:val="000000" w:themeColor="text1"/>
          <w:lang w:eastAsia="es-MX"/>
        </w:rPr>
        <w:t>veintiuno</w:t>
      </w:r>
      <w:r w:rsidRPr="0040170E">
        <w:rPr>
          <w:rFonts w:ascii="Palatino Linotype" w:eastAsia="Palatino Linotype" w:hAnsi="Palatino Linotype" w:cs="Palatino Linotype"/>
          <w:b/>
          <w:color w:val="000000" w:themeColor="text1"/>
          <w:lang w:eastAsia="es-MX"/>
        </w:rPr>
        <w:t xml:space="preserve"> de febrero de dos mil veintidós</w:t>
      </w:r>
      <w:r w:rsidRPr="0040170E">
        <w:rPr>
          <w:rFonts w:ascii="Palatino Linotype" w:eastAsia="Palatino Linotype" w:hAnsi="Palatino Linotype" w:cs="Palatino Linotype"/>
          <w:color w:val="000000" w:themeColor="text1"/>
          <w:lang w:eastAsia="es-MX"/>
        </w:rPr>
        <w:t xml:space="preserve">, </w:t>
      </w:r>
      <w:r w:rsidRPr="0040170E">
        <w:rPr>
          <w:rFonts w:ascii="Palatino Linotype" w:eastAsia="Palatino Linotype" w:hAnsi="Palatino Linotype" w:cs="Palatino Linotype"/>
          <w:b/>
          <w:color w:val="000000" w:themeColor="text1"/>
          <w:lang w:eastAsia="es-MX"/>
        </w:rPr>
        <w:t>EL RECURRENTE</w:t>
      </w:r>
      <w:r w:rsidRPr="0040170E">
        <w:rPr>
          <w:rFonts w:ascii="Palatino Linotype" w:eastAsia="Palatino Linotype" w:hAnsi="Palatino Linotype" w:cs="Palatino Linotype"/>
          <w:color w:val="000000" w:themeColor="text1"/>
          <w:lang w:eastAsia="es-MX"/>
        </w:rPr>
        <w:t xml:space="preserve"> </w:t>
      </w:r>
      <w:r w:rsidRPr="0040170E">
        <w:rPr>
          <w:rFonts w:ascii="Palatino Linotype" w:hAnsi="Palatino Linotype" w:cs="Arial"/>
          <w:color w:val="000000" w:themeColor="text1"/>
          <w:lang w:eastAsia="es-MX"/>
        </w:rPr>
        <w:t xml:space="preserve">presentó a través del </w:t>
      </w:r>
      <w:r w:rsidRPr="0040170E">
        <w:rPr>
          <w:rFonts w:ascii="Palatino Linotype" w:eastAsia="Palatino Linotype" w:hAnsi="Palatino Linotype" w:cs="Palatino Linotype"/>
          <w:color w:val="000000" w:themeColor="text1"/>
          <w:lang w:eastAsia="es-MX"/>
        </w:rPr>
        <w:t xml:space="preserve">Sistema de Acceso a la Información Mexiquense, en lo subsecuente </w:t>
      </w:r>
      <w:r w:rsidRPr="0040170E">
        <w:rPr>
          <w:rFonts w:ascii="Palatino Linotype" w:eastAsia="Palatino Linotype" w:hAnsi="Palatino Linotype" w:cs="Palatino Linotype"/>
          <w:b/>
          <w:color w:val="000000" w:themeColor="text1"/>
          <w:lang w:eastAsia="es-MX"/>
        </w:rPr>
        <w:t>EL SAIMEX</w:t>
      </w:r>
      <w:r w:rsidRPr="0040170E">
        <w:rPr>
          <w:rFonts w:ascii="Palatino Linotype" w:eastAsia="Palatino Linotype" w:hAnsi="Palatino Linotype" w:cs="Palatino Linotype"/>
          <w:color w:val="000000" w:themeColor="text1"/>
          <w:lang w:eastAsia="es-MX"/>
        </w:rPr>
        <w:t xml:space="preserve"> ante </w:t>
      </w:r>
      <w:r w:rsidRPr="0040170E">
        <w:rPr>
          <w:rFonts w:ascii="Palatino Linotype" w:eastAsia="Palatino Linotype" w:hAnsi="Palatino Linotype" w:cs="Palatino Linotype"/>
          <w:b/>
          <w:color w:val="000000" w:themeColor="text1"/>
          <w:lang w:eastAsia="es-MX"/>
        </w:rPr>
        <w:t>EL SUJETO OBLIGADO</w:t>
      </w:r>
      <w:r w:rsidRPr="0040170E">
        <w:rPr>
          <w:rFonts w:ascii="Palatino Linotype" w:eastAsia="Palatino Linotype" w:hAnsi="Palatino Linotype" w:cs="Palatino Linotype"/>
          <w:color w:val="000000" w:themeColor="text1"/>
          <w:lang w:eastAsia="es-MX"/>
        </w:rPr>
        <w:t xml:space="preserve">, la solicitud de Acceso a la Información Pública, a la cual se le asignó el número de expediente </w:t>
      </w:r>
      <w:r w:rsidR="00957D10" w:rsidRPr="0040170E">
        <w:rPr>
          <w:rFonts w:ascii="Palatino Linotype" w:eastAsia="Palatino Linotype" w:hAnsi="Palatino Linotype" w:cs="Palatino Linotype"/>
          <w:b/>
          <w:color w:val="000000" w:themeColor="text1"/>
          <w:lang w:eastAsia="es-MX"/>
        </w:rPr>
        <w:t xml:space="preserve">00044/ZUMPANGO/IP/2022 </w:t>
      </w:r>
      <w:r w:rsidRPr="0040170E">
        <w:rPr>
          <w:rFonts w:ascii="Palatino Linotype" w:eastAsia="Palatino Linotype" w:hAnsi="Palatino Linotype" w:cs="Palatino Linotype"/>
          <w:color w:val="000000" w:themeColor="text1"/>
          <w:lang w:eastAsia="es-MX"/>
        </w:rPr>
        <w:t>mediante la cual el particular requirió, lo siguiente</w:t>
      </w:r>
      <w:r w:rsidR="009959DB" w:rsidRPr="0040170E">
        <w:rPr>
          <w:rFonts w:ascii="Palatino Linotype" w:eastAsia="MS Mincho" w:hAnsi="Palatino Linotype" w:cs="Arial"/>
          <w:bCs/>
          <w:color w:val="000000" w:themeColor="text1"/>
        </w:rPr>
        <w:t>:</w:t>
      </w:r>
    </w:p>
    <w:p w14:paraId="788D04C0" w14:textId="77777777" w:rsidR="00C03836" w:rsidRPr="0040170E" w:rsidRDefault="00C03836" w:rsidP="00B41A76">
      <w:pPr>
        <w:spacing w:line="360" w:lineRule="auto"/>
        <w:jc w:val="both"/>
        <w:rPr>
          <w:rFonts w:ascii="Palatino Linotype" w:eastAsia="MS Mincho" w:hAnsi="Palatino Linotype" w:cs="Arial"/>
          <w:bCs/>
          <w:color w:val="000000" w:themeColor="text1"/>
          <w:sz w:val="10"/>
        </w:rPr>
      </w:pPr>
    </w:p>
    <w:p w14:paraId="39468A7E" w14:textId="3BD7B868" w:rsidR="00C34D00" w:rsidRPr="0040170E" w:rsidRDefault="00FA59CB" w:rsidP="004C2814">
      <w:pPr>
        <w:ind w:left="851" w:right="902"/>
        <w:jc w:val="both"/>
        <w:rPr>
          <w:rFonts w:ascii="Palatino Linotype" w:eastAsia="MS Mincho" w:hAnsi="Palatino Linotype" w:cs="Arial"/>
          <w:bCs/>
          <w:color w:val="000000" w:themeColor="text1"/>
          <w:sz w:val="28"/>
          <w:lang w:val="es-419"/>
        </w:rPr>
      </w:pPr>
      <w:r w:rsidRPr="0040170E">
        <w:rPr>
          <w:rFonts w:ascii="Palatino Linotype" w:hAnsi="Palatino Linotype" w:cs="Arial"/>
          <w:i/>
          <w:iCs/>
          <w:color w:val="000000" w:themeColor="text1"/>
          <w:sz w:val="22"/>
          <w:szCs w:val="20"/>
          <w:lang w:val="es-419"/>
        </w:rPr>
        <w:t>“</w:t>
      </w:r>
      <w:r w:rsidR="00550BE8" w:rsidRPr="0040170E">
        <w:rPr>
          <w:rFonts w:ascii="Palatino Linotype" w:hAnsi="Palatino Linotype" w:cs="Arial"/>
          <w:i/>
          <w:iCs/>
          <w:color w:val="000000" w:themeColor="text1"/>
          <w:sz w:val="22"/>
          <w:szCs w:val="20"/>
        </w:rPr>
        <w:t xml:space="preserve">cuantos empleados </w:t>
      </w:r>
      <w:r w:rsidR="004615F4" w:rsidRPr="0040170E">
        <w:rPr>
          <w:rFonts w:ascii="Palatino Linotype" w:hAnsi="Palatino Linotype" w:cs="Arial"/>
          <w:i/>
          <w:iCs/>
          <w:color w:val="000000" w:themeColor="text1"/>
          <w:sz w:val="22"/>
          <w:szCs w:val="20"/>
        </w:rPr>
        <w:t>tenía</w:t>
      </w:r>
      <w:r w:rsidR="00550BE8" w:rsidRPr="0040170E">
        <w:rPr>
          <w:rFonts w:ascii="Palatino Linotype" w:hAnsi="Palatino Linotype" w:cs="Arial"/>
          <w:i/>
          <w:iCs/>
          <w:color w:val="000000" w:themeColor="text1"/>
          <w:sz w:val="22"/>
          <w:szCs w:val="20"/>
        </w:rPr>
        <w:t xml:space="preserve"> el municipio al inicio de la </w:t>
      </w:r>
      <w:r w:rsidR="004615F4" w:rsidRPr="0040170E">
        <w:rPr>
          <w:rFonts w:ascii="Palatino Linotype" w:hAnsi="Palatino Linotype" w:cs="Arial"/>
          <w:i/>
          <w:iCs/>
          <w:color w:val="000000" w:themeColor="text1"/>
          <w:sz w:val="22"/>
          <w:szCs w:val="20"/>
        </w:rPr>
        <w:t>administración</w:t>
      </w:r>
      <w:r w:rsidR="00550BE8" w:rsidRPr="0040170E">
        <w:rPr>
          <w:rFonts w:ascii="Palatino Linotype" w:hAnsi="Palatino Linotype" w:cs="Arial"/>
          <w:i/>
          <w:iCs/>
          <w:color w:val="000000" w:themeColor="text1"/>
          <w:sz w:val="22"/>
          <w:szCs w:val="20"/>
        </w:rPr>
        <w:t xml:space="preserve"> 2019-2021 y cuantos concluyeron la misma, las bajas como fueron y cuanto fue el monto de la </w:t>
      </w:r>
      <w:r w:rsidR="004615F4" w:rsidRPr="0040170E">
        <w:rPr>
          <w:rFonts w:ascii="Palatino Linotype" w:hAnsi="Palatino Linotype" w:cs="Arial"/>
          <w:i/>
          <w:iCs/>
          <w:color w:val="000000" w:themeColor="text1"/>
          <w:sz w:val="22"/>
          <w:szCs w:val="20"/>
        </w:rPr>
        <w:t>liquidación</w:t>
      </w:r>
      <w:r w:rsidR="00550BE8" w:rsidRPr="0040170E">
        <w:rPr>
          <w:rFonts w:ascii="Palatino Linotype" w:hAnsi="Palatino Linotype" w:cs="Arial"/>
          <w:i/>
          <w:iCs/>
          <w:color w:val="000000" w:themeColor="text1"/>
          <w:sz w:val="22"/>
          <w:szCs w:val="20"/>
        </w:rPr>
        <w:t xml:space="preserve"> cuantos empleados </w:t>
      </w:r>
      <w:r w:rsidR="004615F4" w:rsidRPr="0040170E">
        <w:rPr>
          <w:rFonts w:ascii="Palatino Linotype" w:hAnsi="Palatino Linotype" w:cs="Arial"/>
          <w:i/>
          <w:iCs/>
          <w:color w:val="000000" w:themeColor="text1"/>
          <w:sz w:val="22"/>
          <w:szCs w:val="20"/>
        </w:rPr>
        <w:t>tenía</w:t>
      </w:r>
      <w:r w:rsidR="00550BE8" w:rsidRPr="0040170E">
        <w:rPr>
          <w:rFonts w:ascii="Palatino Linotype" w:hAnsi="Palatino Linotype" w:cs="Arial"/>
          <w:i/>
          <w:iCs/>
          <w:color w:val="000000" w:themeColor="text1"/>
          <w:sz w:val="22"/>
          <w:szCs w:val="20"/>
        </w:rPr>
        <w:t xml:space="preserve"> el municipio al inicio de la </w:t>
      </w:r>
      <w:r w:rsidR="004615F4" w:rsidRPr="0040170E">
        <w:rPr>
          <w:rFonts w:ascii="Palatino Linotype" w:hAnsi="Palatino Linotype" w:cs="Arial"/>
          <w:i/>
          <w:iCs/>
          <w:color w:val="000000" w:themeColor="text1"/>
          <w:sz w:val="22"/>
          <w:szCs w:val="20"/>
        </w:rPr>
        <w:t>administración</w:t>
      </w:r>
      <w:r w:rsidR="00550BE8" w:rsidRPr="0040170E">
        <w:rPr>
          <w:rFonts w:ascii="Palatino Linotype" w:hAnsi="Palatino Linotype" w:cs="Arial"/>
          <w:i/>
          <w:iCs/>
          <w:color w:val="000000" w:themeColor="text1"/>
          <w:sz w:val="22"/>
          <w:szCs w:val="20"/>
        </w:rPr>
        <w:t xml:space="preserve"> 2022-2024 y cuanto fueron de baja </w:t>
      </w:r>
      <w:r w:rsidR="004615F4" w:rsidRPr="0040170E">
        <w:rPr>
          <w:rFonts w:ascii="Palatino Linotype" w:hAnsi="Palatino Linotype" w:cs="Arial"/>
          <w:i/>
          <w:iCs/>
          <w:color w:val="000000" w:themeColor="text1"/>
          <w:sz w:val="22"/>
          <w:szCs w:val="20"/>
        </w:rPr>
        <w:t>por qué</w:t>
      </w:r>
      <w:r w:rsidR="00550BE8" w:rsidRPr="0040170E">
        <w:rPr>
          <w:rFonts w:ascii="Palatino Linotype" w:hAnsi="Palatino Linotype" w:cs="Arial"/>
          <w:i/>
          <w:iCs/>
          <w:color w:val="000000" w:themeColor="text1"/>
          <w:sz w:val="22"/>
          <w:szCs w:val="20"/>
        </w:rPr>
        <w:t xml:space="preserve"> motivo y cuanto fue el monto de </w:t>
      </w:r>
      <w:r w:rsidR="004615F4" w:rsidRPr="0040170E">
        <w:rPr>
          <w:rFonts w:ascii="Palatino Linotype" w:hAnsi="Palatino Linotype" w:cs="Arial"/>
          <w:i/>
          <w:iCs/>
          <w:color w:val="000000" w:themeColor="text1"/>
          <w:sz w:val="22"/>
          <w:szCs w:val="20"/>
        </w:rPr>
        <w:t>liquidación</w:t>
      </w:r>
      <w:r w:rsidRPr="0040170E">
        <w:rPr>
          <w:rFonts w:ascii="Palatino Linotype" w:hAnsi="Palatino Linotype" w:cs="Arial"/>
          <w:i/>
          <w:iCs/>
          <w:color w:val="000000" w:themeColor="text1"/>
          <w:sz w:val="22"/>
          <w:szCs w:val="20"/>
          <w:lang w:val="es-419"/>
        </w:rPr>
        <w:t>”</w:t>
      </w:r>
      <w:r w:rsidR="00C34D00" w:rsidRPr="0040170E">
        <w:rPr>
          <w:rFonts w:ascii="Palatino Linotype" w:hAnsi="Palatino Linotype" w:cs="Arial"/>
          <w:i/>
          <w:iCs/>
          <w:color w:val="000000" w:themeColor="text1"/>
          <w:sz w:val="22"/>
          <w:szCs w:val="20"/>
          <w:lang w:val="es-ES"/>
        </w:rPr>
        <w:t xml:space="preserve"> </w:t>
      </w:r>
      <w:r w:rsidR="00C34D00" w:rsidRPr="0040170E">
        <w:rPr>
          <w:rFonts w:ascii="Palatino Linotype" w:hAnsi="Palatino Linotype" w:cs="Arial"/>
          <w:iCs/>
          <w:color w:val="000000" w:themeColor="text1"/>
          <w:sz w:val="22"/>
          <w:szCs w:val="20"/>
          <w:lang w:val="es-ES"/>
        </w:rPr>
        <w:t>(</w:t>
      </w:r>
      <w:r w:rsidRPr="0040170E">
        <w:rPr>
          <w:rFonts w:ascii="Palatino Linotype" w:hAnsi="Palatino Linotype" w:cs="Arial"/>
          <w:iCs/>
          <w:color w:val="000000" w:themeColor="text1"/>
          <w:sz w:val="22"/>
          <w:szCs w:val="20"/>
          <w:lang w:val="es-419"/>
        </w:rPr>
        <w:t>Sic</w:t>
      </w:r>
      <w:r w:rsidR="00C34D00" w:rsidRPr="0040170E">
        <w:rPr>
          <w:rFonts w:ascii="Palatino Linotype" w:hAnsi="Palatino Linotype" w:cs="Arial"/>
          <w:iCs/>
          <w:color w:val="000000" w:themeColor="text1"/>
          <w:sz w:val="22"/>
          <w:szCs w:val="20"/>
          <w:lang w:val="es-ES"/>
        </w:rPr>
        <w:t>)</w:t>
      </w:r>
      <w:r w:rsidRPr="0040170E">
        <w:rPr>
          <w:rFonts w:ascii="Palatino Linotype" w:hAnsi="Palatino Linotype" w:cs="Arial"/>
          <w:iCs/>
          <w:color w:val="000000" w:themeColor="text1"/>
          <w:sz w:val="22"/>
          <w:szCs w:val="20"/>
          <w:lang w:val="es-419"/>
        </w:rPr>
        <w:t>.</w:t>
      </w:r>
    </w:p>
    <w:p w14:paraId="481F0CB8" w14:textId="679372DC" w:rsidR="00550BE8" w:rsidRPr="0040170E" w:rsidRDefault="00550BE8" w:rsidP="00033269">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p>
    <w:p w14:paraId="1EAA4235" w14:textId="77777777" w:rsidR="004615F4" w:rsidRPr="0040170E" w:rsidRDefault="004615F4" w:rsidP="00033269">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p>
    <w:p w14:paraId="3A2F0D43" w14:textId="5831A213" w:rsidR="00A525BF" w:rsidRPr="0040170E" w:rsidRDefault="003F157B" w:rsidP="00033269">
      <w:pPr>
        <w:widowControl w:val="0"/>
        <w:autoSpaceDE w:val="0"/>
        <w:autoSpaceDN w:val="0"/>
        <w:adjustRightInd w:val="0"/>
        <w:spacing w:line="360" w:lineRule="auto"/>
        <w:jc w:val="both"/>
        <w:rPr>
          <w:rFonts w:ascii="Palatino Linotype" w:hAnsi="Palatino Linotype" w:cs="Arial"/>
          <w:b/>
          <w:color w:val="000000" w:themeColor="text1"/>
        </w:rPr>
      </w:pPr>
      <w:r w:rsidRPr="0040170E">
        <w:rPr>
          <w:rFonts w:ascii="Palatino Linotype" w:eastAsia="Calibri" w:hAnsi="Palatino Linotype" w:cs="Arial"/>
          <w:b/>
          <w:bCs/>
          <w:color w:val="000000" w:themeColor="text1"/>
          <w:lang w:val="es-ES" w:eastAsia="en-US"/>
        </w:rPr>
        <w:lastRenderedPageBreak/>
        <w:t>MODALIDAD DE ENTREGA</w:t>
      </w:r>
      <w:r w:rsidR="00A525BF" w:rsidRPr="0040170E">
        <w:rPr>
          <w:rFonts w:ascii="Palatino Linotype" w:eastAsia="Calibri" w:hAnsi="Palatino Linotype" w:cs="Arial"/>
          <w:b/>
          <w:bCs/>
          <w:color w:val="000000" w:themeColor="text1"/>
          <w:lang w:val="es-ES" w:eastAsia="en-US"/>
        </w:rPr>
        <w:t xml:space="preserve">: </w:t>
      </w:r>
      <w:r w:rsidR="00C24A44" w:rsidRPr="0040170E">
        <w:rPr>
          <w:rFonts w:ascii="Palatino Linotype" w:hAnsi="Palatino Linotype" w:cs="Arial"/>
          <w:color w:val="000000" w:themeColor="text1"/>
        </w:rPr>
        <w:t xml:space="preserve">vía </w:t>
      </w:r>
      <w:r w:rsidR="00C24A44" w:rsidRPr="0040170E">
        <w:rPr>
          <w:rFonts w:ascii="Palatino Linotype" w:hAnsi="Palatino Linotype" w:cs="Arial"/>
          <w:b/>
          <w:color w:val="000000" w:themeColor="text1"/>
        </w:rPr>
        <w:t>SAIMEX.</w:t>
      </w:r>
    </w:p>
    <w:p w14:paraId="03239703" w14:textId="77777777" w:rsidR="003C74DE" w:rsidRPr="0040170E" w:rsidRDefault="003C74DE" w:rsidP="00033269">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p>
    <w:p w14:paraId="764ADA6B" w14:textId="669D4DD8" w:rsidR="00C24A44" w:rsidRPr="0040170E" w:rsidRDefault="00D614A1" w:rsidP="00C24A44">
      <w:pPr>
        <w:spacing w:line="360" w:lineRule="auto"/>
        <w:jc w:val="both"/>
        <w:rPr>
          <w:rFonts w:ascii="Palatino Linotype" w:hAnsi="Palatino Linotype"/>
          <w:b/>
          <w:color w:val="000000" w:themeColor="text1"/>
          <w:sz w:val="28"/>
          <w:szCs w:val="28"/>
        </w:rPr>
      </w:pPr>
      <w:r w:rsidRPr="0040170E">
        <w:rPr>
          <w:rFonts w:ascii="Palatino Linotype" w:hAnsi="Palatino Linotype"/>
          <w:b/>
          <w:color w:val="000000" w:themeColor="text1"/>
          <w:sz w:val="28"/>
          <w:szCs w:val="28"/>
          <w:lang w:val="es-419"/>
        </w:rPr>
        <w:t>I</w:t>
      </w:r>
      <w:r w:rsidRPr="0040170E">
        <w:rPr>
          <w:rFonts w:ascii="Palatino Linotype" w:hAnsi="Palatino Linotype"/>
          <w:b/>
          <w:color w:val="000000" w:themeColor="text1"/>
          <w:sz w:val="28"/>
          <w:szCs w:val="28"/>
        </w:rPr>
        <w:t xml:space="preserve">I. </w:t>
      </w:r>
      <w:r w:rsidR="00C24A44" w:rsidRPr="0040170E">
        <w:rPr>
          <w:rFonts w:ascii="Palatino Linotype" w:hAnsi="Palatino Linotype"/>
          <w:b/>
          <w:color w:val="000000" w:themeColor="text1"/>
          <w:sz w:val="28"/>
          <w:szCs w:val="28"/>
        </w:rPr>
        <w:t>Turno de requerimiento del Sujeto Obligado.</w:t>
      </w:r>
    </w:p>
    <w:p w14:paraId="502BFB6A" w14:textId="578F511A" w:rsidR="00D614A1" w:rsidRPr="0040170E" w:rsidRDefault="00D614A1" w:rsidP="00D614A1">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40170E">
        <w:rPr>
          <w:rFonts w:ascii="Palatino Linotype" w:hAnsi="Palatino Linotype" w:cs="Segoe UI"/>
          <w:color w:val="000000" w:themeColor="text1"/>
          <w:lang w:eastAsia="es-MX"/>
        </w:rPr>
        <w:t xml:space="preserve">En fecha </w:t>
      </w:r>
      <w:r w:rsidR="00550BE8" w:rsidRPr="0040170E">
        <w:rPr>
          <w:rFonts w:ascii="Palatino Linotype" w:hAnsi="Palatino Linotype" w:cs="Segoe UI"/>
          <w:b/>
          <w:color w:val="000000" w:themeColor="text1"/>
          <w:lang w:eastAsia="es-MX"/>
        </w:rPr>
        <w:t>veintiuno</w:t>
      </w:r>
      <w:r w:rsidR="009C49EE" w:rsidRPr="0040170E">
        <w:rPr>
          <w:rFonts w:ascii="Palatino Linotype" w:hAnsi="Palatino Linotype" w:cs="Segoe UI"/>
          <w:b/>
          <w:color w:val="000000" w:themeColor="text1"/>
          <w:lang w:eastAsia="es-MX"/>
        </w:rPr>
        <w:t xml:space="preserve"> de febrero </w:t>
      </w:r>
      <w:r w:rsidRPr="0040170E">
        <w:rPr>
          <w:rFonts w:ascii="Palatino Linotype" w:hAnsi="Palatino Linotype" w:cs="Segoe UI"/>
          <w:b/>
          <w:color w:val="000000" w:themeColor="text1"/>
          <w:lang w:eastAsia="es-MX"/>
        </w:rPr>
        <w:t xml:space="preserve">de dos mil </w:t>
      </w:r>
      <w:r w:rsidRPr="0040170E">
        <w:rPr>
          <w:rFonts w:ascii="Palatino Linotype" w:hAnsi="Palatino Linotype" w:cs="Segoe UI"/>
          <w:b/>
          <w:color w:val="000000" w:themeColor="text1"/>
          <w:lang w:val="es-419" w:eastAsia="es-MX"/>
        </w:rPr>
        <w:t>veintidós</w:t>
      </w:r>
      <w:r w:rsidRPr="0040170E">
        <w:rPr>
          <w:rFonts w:ascii="Palatino Linotype" w:hAnsi="Palatino Linotype" w:cs="Segoe UI"/>
          <w:color w:val="000000" w:themeColor="text1"/>
          <w:lang w:eastAsia="es-MX"/>
        </w:rPr>
        <w:t xml:space="preserve">, </w:t>
      </w:r>
      <w:r w:rsidRPr="0040170E">
        <w:rPr>
          <w:rFonts w:ascii="Palatino Linotype" w:hAnsi="Palatino Linotype" w:cs="Segoe UI"/>
          <w:b/>
          <w:bCs/>
          <w:color w:val="000000" w:themeColor="text1"/>
          <w:lang w:eastAsia="es-MX"/>
        </w:rPr>
        <w:t>EL SU</w:t>
      </w:r>
      <w:r w:rsidRPr="0040170E">
        <w:rPr>
          <w:rFonts w:ascii="Palatino Linotype" w:hAnsi="Palatino Linotype" w:cs="Segoe UI"/>
          <w:b/>
          <w:color w:val="000000" w:themeColor="text1"/>
          <w:lang w:eastAsia="es-MX"/>
        </w:rPr>
        <w:t>JETO OBLIGADO</w:t>
      </w:r>
      <w:r w:rsidRPr="0040170E">
        <w:rPr>
          <w:rFonts w:ascii="Palatino Linotype" w:hAnsi="Palatino Linotype" w:cs="Segoe UI"/>
          <w:color w:val="000000" w:themeColor="text1"/>
          <w:lang w:eastAsia="es-MX"/>
        </w:rPr>
        <w:t xml:space="preserve"> turno mediante requerimiento a</w:t>
      </w:r>
      <w:r w:rsidR="002A235E" w:rsidRPr="0040170E">
        <w:rPr>
          <w:rFonts w:ascii="Palatino Linotype" w:hAnsi="Palatino Linotype" w:cs="Segoe UI"/>
          <w:color w:val="000000" w:themeColor="text1"/>
          <w:lang w:eastAsia="es-MX"/>
        </w:rPr>
        <w:t xml:space="preserve"> </w:t>
      </w:r>
      <w:r w:rsidRPr="0040170E">
        <w:rPr>
          <w:rFonts w:ascii="Palatino Linotype" w:hAnsi="Palatino Linotype" w:cs="Segoe UI"/>
          <w:color w:val="000000" w:themeColor="text1"/>
          <w:lang w:eastAsia="es-MX"/>
        </w:rPr>
        <w:t>l</w:t>
      </w:r>
      <w:r w:rsidR="002A235E" w:rsidRPr="0040170E">
        <w:rPr>
          <w:rFonts w:ascii="Palatino Linotype" w:hAnsi="Palatino Linotype" w:cs="Segoe UI"/>
          <w:color w:val="000000" w:themeColor="text1"/>
          <w:lang w:eastAsia="es-MX"/>
        </w:rPr>
        <w:t>os</w:t>
      </w:r>
      <w:r w:rsidRPr="0040170E">
        <w:rPr>
          <w:rFonts w:ascii="Palatino Linotype" w:hAnsi="Palatino Linotype" w:cs="Segoe UI"/>
          <w:color w:val="000000" w:themeColor="text1"/>
          <w:lang w:eastAsia="es-MX"/>
        </w:rPr>
        <w:t xml:space="preserve"> servidor</w:t>
      </w:r>
      <w:r w:rsidR="002A235E" w:rsidRPr="0040170E">
        <w:rPr>
          <w:rFonts w:ascii="Palatino Linotype" w:hAnsi="Palatino Linotype" w:cs="Segoe UI"/>
          <w:color w:val="000000" w:themeColor="text1"/>
          <w:lang w:eastAsia="es-MX"/>
        </w:rPr>
        <w:t>es</w:t>
      </w:r>
      <w:r w:rsidRPr="0040170E">
        <w:rPr>
          <w:rFonts w:ascii="Palatino Linotype" w:hAnsi="Palatino Linotype" w:cs="Segoe UI"/>
          <w:color w:val="000000" w:themeColor="text1"/>
          <w:lang w:eastAsia="es-MX"/>
        </w:rPr>
        <w:t xml:space="preserve"> público</w:t>
      </w:r>
      <w:r w:rsidR="002A235E" w:rsidRPr="0040170E">
        <w:rPr>
          <w:rFonts w:ascii="Palatino Linotype" w:hAnsi="Palatino Linotype" w:cs="Segoe UI"/>
          <w:color w:val="000000" w:themeColor="text1"/>
          <w:lang w:eastAsia="es-MX"/>
        </w:rPr>
        <w:t>s</w:t>
      </w:r>
      <w:r w:rsidRPr="0040170E">
        <w:rPr>
          <w:rFonts w:ascii="Palatino Linotype" w:hAnsi="Palatino Linotype" w:cs="Segoe UI"/>
          <w:color w:val="000000" w:themeColor="text1"/>
          <w:lang w:eastAsia="es-MX"/>
        </w:rPr>
        <w:t xml:space="preserve"> habilitado</w:t>
      </w:r>
      <w:r w:rsidR="002A235E" w:rsidRPr="0040170E">
        <w:rPr>
          <w:rFonts w:ascii="Palatino Linotype" w:hAnsi="Palatino Linotype" w:cs="Segoe UI"/>
          <w:color w:val="000000" w:themeColor="text1"/>
          <w:lang w:eastAsia="es-MX"/>
        </w:rPr>
        <w:t>s</w:t>
      </w:r>
      <w:r w:rsidRPr="0040170E">
        <w:rPr>
          <w:rFonts w:ascii="Palatino Linotype" w:hAnsi="Palatino Linotype" w:cs="Segoe UI"/>
          <w:color w:val="000000" w:themeColor="text1"/>
          <w:lang w:eastAsia="es-MX"/>
        </w:rPr>
        <w:t xml:space="preserve"> que estimó competente</w:t>
      </w:r>
      <w:r w:rsidR="002A235E" w:rsidRPr="0040170E">
        <w:rPr>
          <w:rFonts w:ascii="Palatino Linotype" w:hAnsi="Palatino Linotype" w:cs="Segoe UI"/>
          <w:color w:val="000000" w:themeColor="text1"/>
          <w:lang w:eastAsia="es-MX"/>
        </w:rPr>
        <w:t>s</w:t>
      </w:r>
      <w:r w:rsidRPr="0040170E">
        <w:rPr>
          <w:rFonts w:ascii="Palatino Linotype" w:hAnsi="Palatino Linotype" w:cs="Segoe UI"/>
          <w:color w:val="000000" w:themeColor="text1"/>
          <w:lang w:eastAsia="es-MX"/>
        </w:rPr>
        <w:t xml:space="preserve"> para </w:t>
      </w:r>
      <w:r w:rsidR="005A5D08" w:rsidRPr="0040170E">
        <w:rPr>
          <w:rFonts w:ascii="Palatino Linotype" w:hAnsi="Palatino Linotype" w:cs="Segoe UI"/>
          <w:color w:val="000000" w:themeColor="text1"/>
          <w:lang w:eastAsia="es-MX"/>
        </w:rPr>
        <w:t xml:space="preserve">dar contestación a la solicitud de acceso a la información de mérito, acto que consta </w:t>
      </w:r>
      <w:r w:rsidRPr="0040170E">
        <w:rPr>
          <w:rFonts w:ascii="Palatino Linotype" w:hAnsi="Palatino Linotype" w:cs="Segoe UI"/>
          <w:color w:val="000000" w:themeColor="text1"/>
          <w:lang w:eastAsia="es-MX"/>
        </w:rPr>
        <w:t>en los siguientes términos:</w:t>
      </w:r>
    </w:p>
    <w:p w14:paraId="4D4634F2" w14:textId="089DAC2D" w:rsidR="005A5D08" w:rsidRPr="0040170E" w:rsidRDefault="00550BE8" w:rsidP="00550BE8">
      <w:pPr>
        <w:widowControl w:val="0"/>
        <w:autoSpaceDE w:val="0"/>
        <w:autoSpaceDN w:val="0"/>
        <w:adjustRightInd w:val="0"/>
        <w:spacing w:line="360" w:lineRule="auto"/>
        <w:ind w:left="-284"/>
        <w:jc w:val="both"/>
        <w:rPr>
          <w:rFonts w:ascii="Palatino Linotype" w:hAnsi="Palatino Linotype" w:cs="Segoe UI"/>
          <w:color w:val="000000" w:themeColor="text1"/>
          <w:lang w:eastAsia="es-MX"/>
        </w:rPr>
      </w:pPr>
      <w:r w:rsidRPr="0040170E">
        <w:rPr>
          <w:noProof/>
          <w:color w:val="000000" w:themeColor="text1"/>
          <w:lang w:eastAsia="es-MX"/>
        </w:rPr>
        <w:drawing>
          <wp:inline distT="0" distB="0" distL="0" distR="0" wp14:anchorId="23E2EFEC" wp14:editId="5281EB6D">
            <wp:extent cx="5791835" cy="493395"/>
            <wp:effectExtent l="152400" t="152400" r="361315" b="3638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9161" cy="494019"/>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6F8CAFD8" w:rsidR="00966CE2" w:rsidRPr="0040170E" w:rsidRDefault="00966CE2" w:rsidP="00B41A76">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40170E">
        <w:rPr>
          <w:rFonts w:ascii="Palatino Linotype" w:hAnsi="Palatino Linotype"/>
          <w:b/>
          <w:color w:val="000000" w:themeColor="text1"/>
          <w:sz w:val="28"/>
          <w:szCs w:val="28"/>
        </w:rPr>
        <w:t>I</w:t>
      </w:r>
      <w:r w:rsidR="004615F4" w:rsidRPr="0040170E">
        <w:rPr>
          <w:rFonts w:ascii="Palatino Linotype" w:hAnsi="Palatino Linotype"/>
          <w:b/>
          <w:color w:val="000000" w:themeColor="text1"/>
          <w:sz w:val="28"/>
          <w:szCs w:val="28"/>
        </w:rPr>
        <w:t>II</w:t>
      </w:r>
      <w:r w:rsidRPr="0040170E">
        <w:rPr>
          <w:rFonts w:ascii="Palatino Linotype" w:hAnsi="Palatino Linotype"/>
          <w:b/>
          <w:color w:val="000000" w:themeColor="text1"/>
          <w:sz w:val="28"/>
          <w:szCs w:val="28"/>
        </w:rPr>
        <w:t xml:space="preserve">. </w:t>
      </w:r>
      <w:r w:rsidRPr="0040170E">
        <w:rPr>
          <w:rFonts w:ascii="Palatino Linotype" w:hAnsi="Palatino Linotype" w:cs="Arial"/>
          <w:b/>
          <w:color w:val="000000" w:themeColor="text1"/>
          <w:sz w:val="28"/>
          <w:szCs w:val="28"/>
        </w:rPr>
        <w:t>Respuesta del Sujeto Obligado</w:t>
      </w:r>
      <w:r w:rsidRPr="0040170E">
        <w:rPr>
          <w:rFonts w:ascii="Palatino Linotype" w:hAnsi="Palatino Linotype" w:cs="Segoe UI"/>
          <w:color w:val="000000" w:themeColor="text1"/>
          <w:lang w:eastAsia="es-MX"/>
        </w:rPr>
        <w:t xml:space="preserve"> </w:t>
      </w:r>
    </w:p>
    <w:p w14:paraId="453B4B01" w14:textId="5A4F51A7" w:rsidR="00924640" w:rsidRPr="0040170E" w:rsidRDefault="00924640" w:rsidP="00924640">
      <w:pPr>
        <w:spacing w:line="360" w:lineRule="auto"/>
        <w:jc w:val="both"/>
        <w:rPr>
          <w:rFonts w:ascii="Palatino Linotype" w:hAnsi="Palatino Linotype" w:cs="Arial"/>
          <w:color w:val="000000" w:themeColor="text1"/>
        </w:rPr>
      </w:pPr>
      <w:bookmarkStart w:id="1" w:name="_Hlk76554159"/>
      <w:r w:rsidRPr="0040170E">
        <w:rPr>
          <w:rFonts w:ascii="Palatino Linotype" w:hAnsi="Palatino Linotype"/>
          <w:color w:val="000000" w:themeColor="text1"/>
        </w:rPr>
        <w:t xml:space="preserve">De las constancias que obran en el expediente electrónico del </w:t>
      </w:r>
      <w:r w:rsidRPr="0040170E">
        <w:rPr>
          <w:rFonts w:ascii="Palatino Linotype" w:hAnsi="Palatino Linotype"/>
          <w:b/>
          <w:color w:val="000000" w:themeColor="text1"/>
        </w:rPr>
        <w:t>SAIMEX,</w:t>
      </w:r>
      <w:r w:rsidRPr="0040170E">
        <w:rPr>
          <w:rFonts w:ascii="Palatino Linotype" w:hAnsi="Palatino Linotype"/>
          <w:color w:val="000000" w:themeColor="text1"/>
        </w:rPr>
        <w:t xml:space="preserve"> se advierte que en fecha </w:t>
      </w:r>
      <w:r w:rsidR="00550BE8" w:rsidRPr="0040170E">
        <w:rPr>
          <w:rFonts w:ascii="Palatino Linotype" w:hAnsi="Palatino Linotype"/>
          <w:b/>
          <w:color w:val="000000" w:themeColor="text1"/>
        </w:rPr>
        <w:t>dieciséis</w:t>
      </w:r>
      <w:r w:rsidR="002A235E" w:rsidRPr="0040170E">
        <w:rPr>
          <w:rFonts w:ascii="Palatino Linotype" w:hAnsi="Palatino Linotype"/>
          <w:b/>
          <w:color w:val="000000" w:themeColor="text1"/>
        </w:rPr>
        <w:t xml:space="preserve"> de marzo </w:t>
      </w:r>
      <w:r w:rsidRPr="0040170E">
        <w:rPr>
          <w:rFonts w:ascii="Palatino Linotype" w:hAnsi="Palatino Linotype"/>
          <w:b/>
          <w:color w:val="000000" w:themeColor="text1"/>
        </w:rPr>
        <w:t>de dos mil veintidós</w:t>
      </w:r>
      <w:r w:rsidRPr="0040170E">
        <w:rPr>
          <w:rFonts w:ascii="Palatino Linotype" w:hAnsi="Palatino Linotype"/>
          <w:color w:val="000000" w:themeColor="text1"/>
        </w:rPr>
        <w:t xml:space="preserve"> </w:t>
      </w:r>
      <w:r w:rsidRPr="0040170E">
        <w:rPr>
          <w:rFonts w:ascii="Palatino Linotype" w:hAnsi="Palatino Linotype" w:cs="Arial"/>
          <w:b/>
          <w:color w:val="000000" w:themeColor="text1"/>
        </w:rPr>
        <w:t>EL SUJETO OBLIGADO</w:t>
      </w:r>
      <w:r w:rsidRPr="0040170E">
        <w:rPr>
          <w:rFonts w:ascii="Palatino Linotype" w:hAnsi="Palatino Linotype" w:cs="Arial"/>
          <w:color w:val="000000" w:themeColor="text1"/>
        </w:rPr>
        <w:t xml:space="preserve"> dio respuesta a la solicitud planteada por el particular en los siguientes términos:</w:t>
      </w:r>
    </w:p>
    <w:p w14:paraId="0EB94C2B" w14:textId="77777777" w:rsidR="00924640" w:rsidRPr="0040170E" w:rsidRDefault="00924640" w:rsidP="00924640">
      <w:pPr>
        <w:spacing w:line="360" w:lineRule="auto"/>
        <w:jc w:val="both"/>
        <w:rPr>
          <w:rFonts w:ascii="Palatino Linotype" w:hAnsi="Palatino Linotype" w:cs="Arial"/>
          <w:color w:val="000000" w:themeColor="text1"/>
          <w:sz w:val="12"/>
        </w:rPr>
      </w:pPr>
    </w:p>
    <w:p w14:paraId="7EF8A100" w14:textId="77777777" w:rsidR="00550BE8" w:rsidRPr="0040170E" w:rsidRDefault="00924640" w:rsidP="00550BE8">
      <w:pPr>
        <w:ind w:left="851" w:right="899"/>
        <w:jc w:val="both"/>
        <w:rPr>
          <w:rFonts w:ascii="Palatino Linotype" w:hAnsi="Palatino Linotype" w:cs="Arial"/>
          <w:i/>
          <w:color w:val="000000" w:themeColor="text1"/>
        </w:rPr>
      </w:pPr>
      <w:r w:rsidRPr="0040170E">
        <w:rPr>
          <w:rFonts w:ascii="Palatino Linotype" w:hAnsi="Palatino Linotype" w:cs="Arial"/>
          <w:i/>
          <w:color w:val="000000" w:themeColor="text1"/>
        </w:rPr>
        <w:t>“</w:t>
      </w:r>
      <w:r w:rsidR="00550BE8" w:rsidRPr="0040170E">
        <w:rPr>
          <w:rFonts w:ascii="Palatino Linotype" w:hAnsi="Palatino Linotype" w:cs="Arial"/>
          <w:i/>
          <w:color w:val="000000" w:themeColor="text1"/>
        </w:rPr>
        <w:t>Folio de la solicitud: 00044/ZUMPANGO/IP/2022</w:t>
      </w:r>
    </w:p>
    <w:p w14:paraId="23458585" w14:textId="77777777" w:rsidR="00550BE8" w:rsidRPr="0040170E" w:rsidRDefault="00550BE8" w:rsidP="00550BE8">
      <w:pPr>
        <w:ind w:left="851" w:right="899"/>
        <w:jc w:val="both"/>
        <w:rPr>
          <w:rFonts w:ascii="Palatino Linotype" w:hAnsi="Palatino Linotype" w:cs="Arial"/>
          <w:i/>
          <w:color w:val="000000" w:themeColor="text1"/>
        </w:rPr>
      </w:pPr>
      <w:r w:rsidRPr="0040170E">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20175C" w14:textId="77777777" w:rsidR="00550BE8" w:rsidRPr="0040170E" w:rsidRDefault="00550BE8" w:rsidP="00550BE8">
      <w:pPr>
        <w:ind w:left="851" w:right="899"/>
        <w:jc w:val="both"/>
        <w:rPr>
          <w:rFonts w:ascii="Palatino Linotype" w:hAnsi="Palatino Linotype" w:cs="Arial"/>
          <w:i/>
          <w:color w:val="000000" w:themeColor="text1"/>
        </w:rPr>
      </w:pPr>
      <w:r w:rsidRPr="0040170E">
        <w:rPr>
          <w:rFonts w:ascii="Palatino Linotype" w:hAnsi="Palatino Linotype" w:cs="Arial"/>
          <w:i/>
          <w:color w:val="000000" w:themeColor="text1"/>
        </w:rPr>
        <w:t>RESPUESTA A LA SOLCITUD 0044/ZUMPANGO/IP/2022</w:t>
      </w:r>
    </w:p>
    <w:p w14:paraId="132CE84F" w14:textId="77777777" w:rsidR="00550BE8" w:rsidRPr="0040170E" w:rsidRDefault="00550BE8" w:rsidP="00550BE8">
      <w:pPr>
        <w:ind w:left="851" w:right="899"/>
        <w:jc w:val="both"/>
        <w:rPr>
          <w:rFonts w:ascii="Palatino Linotype" w:hAnsi="Palatino Linotype" w:cs="Arial"/>
          <w:i/>
          <w:color w:val="000000" w:themeColor="text1"/>
        </w:rPr>
      </w:pPr>
      <w:r w:rsidRPr="0040170E">
        <w:rPr>
          <w:rFonts w:ascii="Palatino Linotype" w:hAnsi="Palatino Linotype" w:cs="Arial"/>
          <w:i/>
          <w:color w:val="000000" w:themeColor="text1"/>
        </w:rPr>
        <w:t>ATENTAMENTE</w:t>
      </w:r>
    </w:p>
    <w:p w14:paraId="6E7CF31B" w14:textId="3CD8E7E8" w:rsidR="00924640" w:rsidRPr="0040170E" w:rsidRDefault="00550BE8" w:rsidP="00550BE8">
      <w:pPr>
        <w:ind w:left="851" w:right="899"/>
        <w:jc w:val="both"/>
        <w:rPr>
          <w:rFonts w:ascii="Palatino Linotype" w:hAnsi="Palatino Linotype" w:cs="Arial"/>
          <w:i/>
          <w:color w:val="000000" w:themeColor="text1"/>
        </w:rPr>
      </w:pPr>
      <w:r w:rsidRPr="0040170E">
        <w:rPr>
          <w:rFonts w:ascii="Palatino Linotype" w:hAnsi="Palatino Linotype" w:cs="Arial"/>
          <w:i/>
          <w:color w:val="000000" w:themeColor="text1"/>
        </w:rPr>
        <w:t>LIC. YOSELIN MOCTEZUMA HERNÁNDEZ</w:t>
      </w:r>
      <w:r w:rsidR="00924640" w:rsidRPr="0040170E">
        <w:rPr>
          <w:rFonts w:ascii="Palatino Linotype" w:hAnsi="Palatino Linotype" w:cs="Arial"/>
          <w:i/>
          <w:color w:val="000000" w:themeColor="text1"/>
        </w:rPr>
        <w:t>” (Sic)</w:t>
      </w:r>
    </w:p>
    <w:p w14:paraId="4A8734F7" w14:textId="77777777" w:rsidR="00924640" w:rsidRPr="0040170E" w:rsidRDefault="00924640" w:rsidP="00924640">
      <w:pPr>
        <w:ind w:left="851" w:right="899"/>
        <w:jc w:val="both"/>
        <w:rPr>
          <w:rFonts w:ascii="Palatino Linotype" w:hAnsi="Palatino Linotype" w:cs="Arial"/>
          <w:i/>
          <w:color w:val="000000" w:themeColor="text1"/>
        </w:rPr>
      </w:pPr>
    </w:p>
    <w:p w14:paraId="68728FCF" w14:textId="50DDDD9E" w:rsidR="003C4506" w:rsidRPr="0040170E" w:rsidRDefault="00924640" w:rsidP="00924640">
      <w:pPr>
        <w:widowControl w:val="0"/>
        <w:autoSpaceDE w:val="0"/>
        <w:autoSpaceDN w:val="0"/>
        <w:adjustRightInd w:val="0"/>
        <w:spacing w:before="100" w:beforeAutospacing="1" w:line="360" w:lineRule="auto"/>
        <w:jc w:val="both"/>
        <w:rPr>
          <w:rFonts w:ascii="Palatino Linotype" w:hAnsi="Palatino Linotype" w:cs="Arial"/>
          <w:iCs/>
          <w:color w:val="000000" w:themeColor="text1"/>
        </w:rPr>
      </w:pPr>
      <w:r w:rsidRPr="0040170E">
        <w:rPr>
          <w:rFonts w:ascii="Palatino Linotype" w:hAnsi="Palatino Linotype" w:cs="Arial"/>
          <w:iCs/>
          <w:color w:val="000000" w:themeColor="text1"/>
        </w:rPr>
        <w:t xml:space="preserve">Por otra parte, anexó a su respuesta </w:t>
      </w:r>
      <w:r w:rsidR="002A235E" w:rsidRPr="0040170E">
        <w:rPr>
          <w:rFonts w:ascii="Palatino Linotype" w:hAnsi="Palatino Linotype" w:cs="Arial"/>
          <w:iCs/>
          <w:color w:val="000000" w:themeColor="text1"/>
        </w:rPr>
        <w:t xml:space="preserve">un archivo </w:t>
      </w:r>
      <w:r w:rsidRPr="0040170E">
        <w:rPr>
          <w:rFonts w:ascii="Palatino Linotype" w:hAnsi="Palatino Linotype" w:cs="Arial"/>
          <w:iCs/>
          <w:color w:val="000000" w:themeColor="text1"/>
        </w:rPr>
        <w:t>electrónico</w:t>
      </w:r>
      <w:r w:rsidR="002A235E" w:rsidRPr="0040170E">
        <w:rPr>
          <w:rFonts w:ascii="Palatino Linotype" w:hAnsi="Palatino Linotype" w:cs="Arial"/>
          <w:iCs/>
          <w:color w:val="000000" w:themeColor="text1"/>
        </w:rPr>
        <w:t xml:space="preserve"> denominado </w:t>
      </w:r>
      <w:r w:rsidR="002A235E" w:rsidRPr="0040170E">
        <w:rPr>
          <w:rFonts w:ascii="Palatino Linotype" w:hAnsi="Palatino Linotype" w:cs="Arial"/>
          <w:b/>
          <w:i/>
          <w:iCs/>
          <w:color w:val="000000" w:themeColor="text1"/>
        </w:rPr>
        <w:t>“</w:t>
      </w:r>
      <w:r w:rsidR="003C4506" w:rsidRPr="0040170E">
        <w:rPr>
          <w:rFonts w:ascii="Palatino Linotype" w:hAnsi="Palatino Linotype" w:cs="Arial"/>
          <w:b/>
          <w:i/>
          <w:iCs/>
          <w:color w:val="000000" w:themeColor="text1"/>
        </w:rPr>
        <w:t>SOL 44.xlsx</w:t>
      </w:r>
      <w:r w:rsidR="002A235E" w:rsidRPr="0040170E">
        <w:rPr>
          <w:rFonts w:ascii="Palatino Linotype" w:hAnsi="Palatino Linotype" w:cs="Arial"/>
          <w:b/>
          <w:i/>
          <w:iCs/>
          <w:color w:val="000000" w:themeColor="text1"/>
        </w:rPr>
        <w:t>”</w:t>
      </w:r>
      <w:r w:rsidRPr="0040170E">
        <w:rPr>
          <w:rFonts w:ascii="Palatino Linotype" w:hAnsi="Palatino Linotype" w:cs="Arial"/>
          <w:iCs/>
          <w:color w:val="000000" w:themeColor="text1"/>
        </w:rPr>
        <w:t xml:space="preserve">, </w:t>
      </w:r>
      <w:r w:rsidR="002A235E" w:rsidRPr="0040170E">
        <w:rPr>
          <w:rFonts w:ascii="Palatino Linotype" w:hAnsi="Palatino Linotype" w:cs="Arial"/>
          <w:iCs/>
          <w:color w:val="000000" w:themeColor="text1"/>
        </w:rPr>
        <w:t xml:space="preserve">el cual, </w:t>
      </w:r>
      <w:r w:rsidR="003C4506" w:rsidRPr="0040170E">
        <w:rPr>
          <w:rFonts w:ascii="Palatino Linotype" w:hAnsi="Palatino Linotype" w:cs="Arial"/>
          <w:iCs/>
          <w:color w:val="000000" w:themeColor="text1"/>
        </w:rPr>
        <w:t xml:space="preserve">se advierte de su contenido un archivo en formato de datos abiertos, mismo </w:t>
      </w:r>
      <w:r w:rsidR="003C4506" w:rsidRPr="0040170E">
        <w:rPr>
          <w:rFonts w:ascii="Palatino Linotype" w:hAnsi="Palatino Linotype" w:cs="Arial"/>
          <w:iCs/>
          <w:color w:val="000000" w:themeColor="text1"/>
        </w:rPr>
        <w:lastRenderedPageBreak/>
        <w:t xml:space="preserve">que contiene la siguiente información: </w:t>
      </w:r>
    </w:p>
    <w:p w14:paraId="55EF1AA4" w14:textId="5A6BE322" w:rsidR="003C4506" w:rsidRPr="0040170E" w:rsidRDefault="003C4506" w:rsidP="003C4506">
      <w:pPr>
        <w:pStyle w:val="Prrafodelista"/>
        <w:widowControl w:val="0"/>
        <w:numPr>
          <w:ilvl w:val="0"/>
          <w:numId w:val="45"/>
        </w:numPr>
        <w:autoSpaceDE w:val="0"/>
        <w:autoSpaceDN w:val="0"/>
        <w:adjustRightInd w:val="0"/>
        <w:spacing w:before="100" w:beforeAutospacing="1" w:line="360" w:lineRule="auto"/>
        <w:jc w:val="both"/>
        <w:rPr>
          <w:rFonts w:ascii="Palatino Linotype" w:hAnsi="Palatino Linotype" w:cs="Arial"/>
          <w:iCs/>
          <w:color w:val="000000" w:themeColor="text1"/>
        </w:rPr>
      </w:pPr>
      <w:r w:rsidRPr="0040170E">
        <w:rPr>
          <w:rFonts w:ascii="Palatino Linotype" w:hAnsi="Palatino Linotype" w:cs="Arial"/>
          <w:iCs/>
          <w:color w:val="000000" w:themeColor="text1"/>
        </w:rPr>
        <w:t xml:space="preserve">Número de servidores públicos, con los que contaba el </w:t>
      </w:r>
      <w:r w:rsidRPr="0040170E">
        <w:rPr>
          <w:rFonts w:ascii="Palatino Linotype" w:hAnsi="Palatino Linotype" w:cs="Arial"/>
          <w:b/>
          <w:iCs/>
          <w:color w:val="000000" w:themeColor="text1"/>
        </w:rPr>
        <w:t>SUJETO OBLIGADO</w:t>
      </w:r>
      <w:r w:rsidRPr="0040170E">
        <w:rPr>
          <w:rFonts w:ascii="Palatino Linotype" w:hAnsi="Palatino Linotype" w:cs="Arial"/>
          <w:iCs/>
          <w:color w:val="000000" w:themeColor="text1"/>
        </w:rPr>
        <w:t xml:space="preserve"> al inicio de la administración 2019 – 2021.</w:t>
      </w:r>
    </w:p>
    <w:p w14:paraId="405D9E99" w14:textId="5B2655A3" w:rsidR="003C4506" w:rsidRPr="0040170E" w:rsidRDefault="00734EC9" w:rsidP="003C4506">
      <w:pPr>
        <w:pStyle w:val="Prrafodelista"/>
        <w:widowControl w:val="0"/>
        <w:numPr>
          <w:ilvl w:val="0"/>
          <w:numId w:val="45"/>
        </w:numPr>
        <w:autoSpaceDE w:val="0"/>
        <w:autoSpaceDN w:val="0"/>
        <w:adjustRightInd w:val="0"/>
        <w:spacing w:before="100" w:beforeAutospacing="1" w:line="360" w:lineRule="auto"/>
        <w:jc w:val="both"/>
        <w:rPr>
          <w:rFonts w:ascii="Palatino Linotype" w:hAnsi="Palatino Linotype" w:cs="Arial"/>
          <w:iCs/>
          <w:color w:val="000000" w:themeColor="text1"/>
        </w:rPr>
      </w:pPr>
      <w:r w:rsidRPr="0040170E">
        <w:rPr>
          <w:rFonts w:ascii="Palatino Linotype" w:hAnsi="Palatino Linotype" w:cs="Arial"/>
          <w:iCs/>
          <w:color w:val="000000" w:themeColor="text1"/>
        </w:rPr>
        <w:t xml:space="preserve">Número de servidores públicos, con los que contaba el </w:t>
      </w:r>
      <w:r w:rsidRPr="0040170E">
        <w:rPr>
          <w:rFonts w:ascii="Palatino Linotype" w:hAnsi="Palatino Linotype" w:cs="Arial"/>
          <w:b/>
          <w:iCs/>
          <w:color w:val="000000" w:themeColor="text1"/>
        </w:rPr>
        <w:t>SUJETO OBLIGADO</w:t>
      </w:r>
      <w:r w:rsidRPr="0040170E">
        <w:rPr>
          <w:rFonts w:ascii="Palatino Linotype" w:hAnsi="Palatino Linotype" w:cs="Arial"/>
          <w:iCs/>
          <w:color w:val="000000" w:themeColor="text1"/>
        </w:rPr>
        <w:t xml:space="preserve"> al término de la administración 2019 – 2021</w:t>
      </w:r>
      <w:r w:rsidR="003C4506" w:rsidRPr="0040170E">
        <w:rPr>
          <w:rFonts w:ascii="Palatino Linotype" w:hAnsi="Palatino Linotype" w:cs="Arial"/>
          <w:iCs/>
          <w:color w:val="000000" w:themeColor="text1"/>
        </w:rPr>
        <w:t>.</w:t>
      </w:r>
    </w:p>
    <w:p w14:paraId="1DAD7184" w14:textId="7C357A03" w:rsidR="000C1DE7" w:rsidRPr="0040170E" w:rsidRDefault="000C1DE7" w:rsidP="000C1DE7">
      <w:pPr>
        <w:pStyle w:val="Prrafodelista"/>
        <w:widowControl w:val="0"/>
        <w:numPr>
          <w:ilvl w:val="0"/>
          <w:numId w:val="45"/>
        </w:numPr>
        <w:autoSpaceDE w:val="0"/>
        <w:autoSpaceDN w:val="0"/>
        <w:adjustRightInd w:val="0"/>
        <w:spacing w:before="100" w:beforeAutospacing="1" w:line="360" w:lineRule="auto"/>
        <w:jc w:val="both"/>
        <w:rPr>
          <w:rFonts w:ascii="Palatino Linotype" w:hAnsi="Palatino Linotype" w:cs="Arial"/>
          <w:iCs/>
          <w:color w:val="000000" w:themeColor="text1"/>
        </w:rPr>
      </w:pPr>
      <w:r w:rsidRPr="0040170E">
        <w:rPr>
          <w:rFonts w:ascii="Palatino Linotype" w:hAnsi="Palatino Linotype" w:cs="Arial"/>
          <w:iCs/>
          <w:color w:val="000000" w:themeColor="text1"/>
        </w:rPr>
        <w:t xml:space="preserve">Número de servidores públicos, con los que contó el </w:t>
      </w:r>
      <w:r w:rsidRPr="0040170E">
        <w:rPr>
          <w:rFonts w:ascii="Palatino Linotype" w:hAnsi="Palatino Linotype" w:cs="Arial"/>
          <w:b/>
          <w:iCs/>
          <w:color w:val="000000" w:themeColor="text1"/>
        </w:rPr>
        <w:t>SUJETO OBLIGADO</w:t>
      </w:r>
      <w:r w:rsidRPr="0040170E">
        <w:rPr>
          <w:rFonts w:ascii="Palatino Linotype" w:hAnsi="Palatino Linotype" w:cs="Arial"/>
          <w:iCs/>
          <w:color w:val="000000" w:themeColor="text1"/>
        </w:rPr>
        <w:t xml:space="preserve"> al inicio de la administración 2022 – 2024.</w:t>
      </w:r>
    </w:p>
    <w:p w14:paraId="7698BC42" w14:textId="633F9BDC" w:rsidR="003C4506" w:rsidRPr="0040170E" w:rsidRDefault="007771CD" w:rsidP="003C4506">
      <w:pPr>
        <w:pStyle w:val="Prrafodelista"/>
        <w:widowControl w:val="0"/>
        <w:numPr>
          <w:ilvl w:val="0"/>
          <w:numId w:val="45"/>
        </w:numPr>
        <w:autoSpaceDE w:val="0"/>
        <w:autoSpaceDN w:val="0"/>
        <w:adjustRightInd w:val="0"/>
        <w:spacing w:before="100" w:beforeAutospacing="1" w:line="360" w:lineRule="auto"/>
        <w:jc w:val="both"/>
        <w:rPr>
          <w:rFonts w:ascii="Palatino Linotype" w:hAnsi="Palatino Linotype" w:cs="Arial"/>
          <w:iCs/>
          <w:color w:val="000000" w:themeColor="text1"/>
        </w:rPr>
      </w:pPr>
      <w:r w:rsidRPr="0040170E">
        <w:rPr>
          <w:rFonts w:ascii="Palatino Linotype" w:hAnsi="Palatino Linotype" w:cs="Arial"/>
          <w:iCs/>
          <w:color w:val="000000" w:themeColor="text1"/>
        </w:rPr>
        <w:t>Respecto a las Bajas de los servidores públicos, remitió número de Bajas por renuncia, por defunciones y por pensionados.</w:t>
      </w:r>
    </w:p>
    <w:p w14:paraId="4CEE0B98" w14:textId="239F1BF2" w:rsidR="007771CD" w:rsidRPr="0040170E" w:rsidRDefault="007771CD" w:rsidP="003C4506">
      <w:pPr>
        <w:pStyle w:val="Prrafodelista"/>
        <w:widowControl w:val="0"/>
        <w:numPr>
          <w:ilvl w:val="0"/>
          <w:numId w:val="45"/>
        </w:numPr>
        <w:autoSpaceDE w:val="0"/>
        <w:autoSpaceDN w:val="0"/>
        <w:adjustRightInd w:val="0"/>
        <w:spacing w:before="100" w:beforeAutospacing="1" w:line="360" w:lineRule="auto"/>
        <w:jc w:val="both"/>
        <w:rPr>
          <w:rFonts w:ascii="Palatino Linotype" w:hAnsi="Palatino Linotype" w:cs="Arial"/>
          <w:iCs/>
          <w:color w:val="000000" w:themeColor="text1"/>
        </w:rPr>
      </w:pPr>
      <w:r w:rsidRPr="0040170E">
        <w:rPr>
          <w:rFonts w:ascii="Palatino Linotype" w:hAnsi="Palatino Linotype" w:cs="Arial"/>
          <w:iCs/>
          <w:color w:val="000000" w:themeColor="text1"/>
        </w:rPr>
        <w:t>Finalmente, fue remitida una tabla que contiene número progresivo, motivo de baja y monto erogado al servidor público que causo dicha baja.</w:t>
      </w:r>
    </w:p>
    <w:p w14:paraId="50BF6800" w14:textId="0342E7A2" w:rsidR="00966CE2" w:rsidRPr="0040170E" w:rsidRDefault="004615F4" w:rsidP="00924640">
      <w:pPr>
        <w:widowControl w:val="0"/>
        <w:autoSpaceDE w:val="0"/>
        <w:autoSpaceDN w:val="0"/>
        <w:adjustRightInd w:val="0"/>
        <w:spacing w:before="100" w:beforeAutospacing="1" w:line="360" w:lineRule="auto"/>
        <w:jc w:val="both"/>
        <w:rPr>
          <w:rFonts w:ascii="Palatino Linotype" w:hAnsi="Palatino Linotype" w:cs="Arial"/>
          <w:b/>
          <w:bCs/>
          <w:color w:val="000000" w:themeColor="text1"/>
          <w:sz w:val="28"/>
          <w:szCs w:val="28"/>
          <w:lang w:val="es-ES"/>
        </w:rPr>
      </w:pPr>
      <w:r w:rsidRPr="0040170E">
        <w:rPr>
          <w:rFonts w:ascii="Palatino Linotype" w:hAnsi="Palatino Linotype"/>
          <w:b/>
          <w:bCs/>
          <w:color w:val="000000" w:themeColor="text1"/>
          <w:sz w:val="28"/>
          <w:lang w:val="es-ES"/>
        </w:rPr>
        <w:t>I</w:t>
      </w:r>
      <w:r w:rsidR="00966CE2" w:rsidRPr="0040170E">
        <w:rPr>
          <w:rFonts w:ascii="Palatino Linotype" w:hAnsi="Palatino Linotype"/>
          <w:b/>
          <w:bCs/>
          <w:color w:val="000000" w:themeColor="text1"/>
          <w:sz w:val="28"/>
          <w:lang w:val="es-ES"/>
        </w:rPr>
        <w:t>V</w:t>
      </w:r>
      <w:r w:rsidR="00966CE2" w:rsidRPr="0040170E">
        <w:rPr>
          <w:rFonts w:ascii="Palatino Linotype" w:hAnsi="Palatino Linotype"/>
          <w:b/>
          <w:bCs/>
          <w:color w:val="000000" w:themeColor="text1"/>
          <w:lang w:val="es-ES"/>
        </w:rPr>
        <w:t xml:space="preserve">. </w:t>
      </w:r>
      <w:r w:rsidR="00966CE2" w:rsidRPr="0040170E">
        <w:rPr>
          <w:rFonts w:ascii="Palatino Linotype" w:hAnsi="Palatino Linotype" w:cs="Arial"/>
          <w:b/>
          <w:bCs/>
          <w:color w:val="000000" w:themeColor="text1"/>
          <w:sz w:val="28"/>
          <w:szCs w:val="28"/>
          <w:lang w:val="es-ES"/>
        </w:rPr>
        <w:t>Del Recurso de Revisión</w:t>
      </w:r>
    </w:p>
    <w:p w14:paraId="70879841" w14:textId="5F68AD7B" w:rsidR="0027011E" w:rsidRPr="0040170E" w:rsidRDefault="000F75A7" w:rsidP="00AC1377">
      <w:pPr>
        <w:widowControl w:val="0"/>
        <w:autoSpaceDE w:val="0"/>
        <w:autoSpaceDN w:val="0"/>
        <w:adjustRightInd w:val="0"/>
        <w:spacing w:line="360" w:lineRule="auto"/>
        <w:jc w:val="both"/>
        <w:rPr>
          <w:rFonts w:ascii="Palatino Linotype" w:hAnsi="Palatino Linotype" w:cs="Arial"/>
          <w:b/>
          <w:color w:val="000000" w:themeColor="text1"/>
        </w:rPr>
      </w:pPr>
      <w:r w:rsidRPr="0040170E">
        <w:rPr>
          <w:rFonts w:ascii="Palatino Linotype" w:hAnsi="Palatino Linotype" w:cs="Arial"/>
          <w:color w:val="000000" w:themeColor="text1"/>
        </w:rPr>
        <w:t xml:space="preserve">Inconforme con la respuesta, </w:t>
      </w:r>
      <w:r w:rsidRPr="0040170E">
        <w:rPr>
          <w:rFonts w:ascii="Palatino Linotype" w:hAnsi="Palatino Linotype" w:cs="Arial"/>
          <w:b/>
          <w:color w:val="000000" w:themeColor="text1"/>
        </w:rPr>
        <w:t xml:space="preserve">el </w:t>
      </w:r>
      <w:r w:rsidR="007A1C1D" w:rsidRPr="0040170E">
        <w:rPr>
          <w:rFonts w:ascii="Palatino Linotype" w:hAnsi="Palatino Linotype" w:cs="Arial"/>
          <w:b/>
          <w:color w:val="000000" w:themeColor="text1"/>
        </w:rPr>
        <w:t>veintidós</w:t>
      </w:r>
      <w:r w:rsidR="00631803" w:rsidRPr="0040170E">
        <w:rPr>
          <w:rFonts w:ascii="Palatino Linotype" w:hAnsi="Palatino Linotype" w:cs="Arial"/>
          <w:b/>
          <w:color w:val="000000" w:themeColor="text1"/>
        </w:rPr>
        <w:t xml:space="preserve"> de marzo </w:t>
      </w:r>
      <w:r w:rsidR="00FE3E4E" w:rsidRPr="0040170E">
        <w:rPr>
          <w:rFonts w:ascii="Palatino Linotype" w:hAnsi="Palatino Linotype" w:cs="Arial"/>
          <w:b/>
          <w:color w:val="000000" w:themeColor="text1"/>
        </w:rPr>
        <w:t>de dos mil veintidós</w:t>
      </w:r>
      <w:r w:rsidRPr="0040170E">
        <w:rPr>
          <w:rFonts w:ascii="Palatino Linotype" w:hAnsi="Palatino Linotype" w:cs="Arial"/>
          <w:color w:val="000000" w:themeColor="text1"/>
        </w:rPr>
        <w:t xml:space="preserve">, </w:t>
      </w:r>
      <w:r w:rsidR="00D614A1" w:rsidRPr="0040170E">
        <w:rPr>
          <w:rFonts w:ascii="Palatino Linotype" w:hAnsi="Palatino Linotype" w:cs="Arial"/>
          <w:b/>
          <w:color w:val="000000" w:themeColor="text1"/>
        </w:rPr>
        <w:t>EL RECURRENTE</w:t>
      </w:r>
      <w:r w:rsidRPr="0040170E">
        <w:rPr>
          <w:rFonts w:ascii="Palatino Linotype" w:hAnsi="Palatino Linotype" w:cs="Arial"/>
          <w:color w:val="000000" w:themeColor="text1"/>
        </w:rPr>
        <w:t xml:space="preserve"> interpuso el </w:t>
      </w:r>
      <w:r w:rsidR="00504A64" w:rsidRPr="0040170E">
        <w:rPr>
          <w:rFonts w:ascii="Palatino Linotype" w:hAnsi="Palatino Linotype" w:cs="Arial"/>
          <w:color w:val="000000" w:themeColor="text1"/>
        </w:rPr>
        <w:t>Recurso de Revisión</w:t>
      </w:r>
      <w:r w:rsidRPr="0040170E">
        <w:rPr>
          <w:rFonts w:ascii="Palatino Linotype" w:hAnsi="Palatino Linotype" w:cs="Arial"/>
          <w:color w:val="000000" w:themeColor="text1"/>
        </w:rPr>
        <w:t xml:space="preserve"> objeto del presente estudio, el cual fue registrado en </w:t>
      </w:r>
      <w:r w:rsidRPr="0040170E">
        <w:rPr>
          <w:rFonts w:ascii="Palatino Linotype" w:hAnsi="Palatino Linotype" w:cs="Arial"/>
          <w:b/>
          <w:color w:val="000000" w:themeColor="text1"/>
        </w:rPr>
        <w:t>EL SAIMEX</w:t>
      </w:r>
      <w:r w:rsidRPr="0040170E">
        <w:rPr>
          <w:rFonts w:ascii="Palatino Linotype" w:hAnsi="Palatino Linotype" w:cs="Arial"/>
          <w:color w:val="000000" w:themeColor="text1"/>
        </w:rPr>
        <w:t xml:space="preserve"> y se le asignó el número de</w:t>
      </w:r>
      <w:r w:rsidR="000C5012" w:rsidRPr="0040170E">
        <w:rPr>
          <w:rFonts w:ascii="Palatino Linotype" w:hAnsi="Palatino Linotype" w:cs="Arial"/>
          <w:color w:val="000000" w:themeColor="text1"/>
        </w:rPr>
        <w:t xml:space="preserve"> Recurso de Revisión</w:t>
      </w:r>
      <w:r w:rsidRPr="0040170E">
        <w:rPr>
          <w:rFonts w:ascii="Palatino Linotype" w:hAnsi="Palatino Linotype" w:cs="Arial"/>
          <w:color w:val="000000" w:themeColor="text1"/>
        </w:rPr>
        <w:t xml:space="preserve"> </w:t>
      </w:r>
      <w:r w:rsidR="0094274B" w:rsidRPr="0040170E">
        <w:rPr>
          <w:rFonts w:ascii="Palatino Linotype" w:hAnsi="Palatino Linotype" w:cs="Arial"/>
          <w:b/>
          <w:color w:val="000000" w:themeColor="text1"/>
        </w:rPr>
        <w:t>04112</w:t>
      </w:r>
      <w:r w:rsidR="00FE3E4E" w:rsidRPr="0040170E">
        <w:rPr>
          <w:rFonts w:ascii="Palatino Linotype" w:hAnsi="Palatino Linotype" w:cs="Arial"/>
          <w:b/>
          <w:color w:val="000000" w:themeColor="text1"/>
        </w:rPr>
        <w:t>/INFOEM/IP/RR/2022</w:t>
      </w:r>
      <w:r w:rsidRPr="0040170E">
        <w:rPr>
          <w:rFonts w:ascii="Palatino Linotype" w:hAnsi="Palatino Linotype" w:cs="Arial"/>
          <w:color w:val="000000" w:themeColor="text1"/>
        </w:rPr>
        <w:t xml:space="preserve">, en el que señaló como </w:t>
      </w:r>
      <w:r w:rsidRPr="0040170E">
        <w:rPr>
          <w:rFonts w:ascii="Palatino Linotype" w:hAnsi="Palatino Linotype" w:cs="Arial"/>
          <w:b/>
          <w:color w:val="000000" w:themeColor="text1"/>
        </w:rPr>
        <w:t>acto impugnado</w:t>
      </w:r>
      <w:r w:rsidR="0027011E" w:rsidRPr="0040170E">
        <w:rPr>
          <w:rFonts w:ascii="Palatino Linotype" w:hAnsi="Palatino Linotype" w:cs="Arial"/>
          <w:color w:val="000000" w:themeColor="text1"/>
        </w:rPr>
        <w:t xml:space="preserve"> lo siguiente: </w:t>
      </w:r>
    </w:p>
    <w:p w14:paraId="4477A73C" w14:textId="77777777" w:rsidR="00504A64" w:rsidRPr="0040170E" w:rsidRDefault="00504A64" w:rsidP="000F75A7">
      <w:pPr>
        <w:widowControl w:val="0"/>
        <w:autoSpaceDE w:val="0"/>
        <w:autoSpaceDN w:val="0"/>
        <w:adjustRightInd w:val="0"/>
        <w:spacing w:line="360" w:lineRule="auto"/>
        <w:jc w:val="both"/>
        <w:rPr>
          <w:rFonts w:ascii="Palatino Linotype" w:hAnsi="Palatino Linotype" w:cs="Arial"/>
          <w:color w:val="000000" w:themeColor="text1"/>
          <w:sz w:val="8"/>
        </w:rPr>
      </w:pPr>
    </w:p>
    <w:p w14:paraId="027DB5BE" w14:textId="6363FC0B" w:rsidR="00150B34" w:rsidRPr="0040170E" w:rsidRDefault="00150B34" w:rsidP="007A1C1D">
      <w:pPr>
        <w:tabs>
          <w:tab w:val="left" w:pos="709"/>
        </w:tabs>
        <w:spacing w:before="66"/>
        <w:ind w:left="851" w:right="899"/>
        <w:jc w:val="both"/>
        <w:rPr>
          <w:rFonts w:ascii="Palatino Linotype" w:hAnsi="Palatino Linotype" w:cs="Arial"/>
          <w:i/>
          <w:iCs/>
          <w:color w:val="000000" w:themeColor="text1"/>
          <w:sz w:val="20"/>
          <w:szCs w:val="20"/>
        </w:rPr>
      </w:pPr>
      <w:r w:rsidRPr="0040170E">
        <w:rPr>
          <w:rFonts w:ascii="Palatino Linotype" w:hAnsi="Palatino Linotype" w:cs="Arial"/>
          <w:i/>
          <w:iCs/>
          <w:color w:val="000000" w:themeColor="text1"/>
          <w:sz w:val="22"/>
          <w:szCs w:val="20"/>
        </w:rPr>
        <w:t>“</w:t>
      </w:r>
      <w:r w:rsidR="007A1C1D" w:rsidRPr="0040170E">
        <w:rPr>
          <w:rFonts w:ascii="Palatino Linotype" w:hAnsi="Palatino Linotype" w:cs="Arial"/>
          <w:i/>
          <w:iCs/>
          <w:color w:val="000000" w:themeColor="text1"/>
          <w:sz w:val="22"/>
          <w:szCs w:val="20"/>
        </w:rPr>
        <w:t xml:space="preserve">no entrega </w:t>
      </w:r>
      <w:r w:rsidR="004615F4" w:rsidRPr="0040170E">
        <w:rPr>
          <w:rFonts w:ascii="Palatino Linotype" w:hAnsi="Palatino Linotype" w:cs="Arial"/>
          <w:i/>
          <w:iCs/>
          <w:color w:val="000000" w:themeColor="text1"/>
          <w:sz w:val="22"/>
          <w:szCs w:val="20"/>
        </w:rPr>
        <w:t>información</w:t>
      </w:r>
      <w:r w:rsidR="007A1C1D" w:rsidRPr="0040170E">
        <w:rPr>
          <w:rFonts w:ascii="Palatino Linotype" w:hAnsi="Palatino Linotype" w:cs="Arial"/>
          <w:i/>
          <w:iCs/>
          <w:color w:val="000000" w:themeColor="text1"/>
          <w:sz w:val="22"/>
          <w:szCs w:val="20"/>
        </w:rPr>
        <w:t xml:space="preserve"> clara y precisa de lo que se </w:t>
      </w:r>
      <w:r w:rsidR="004615F4" w:rsidRPr="0040170E">
        <w:rPr>
          <w:rFonts w:ascii="Palatino Linotype" w:hAnsi="Palatino Linotype" w:cs="Arial"/>
          <w:i/>
          <w:iCs/>
          <w:color w:val="000000" w:themeColor="text1"/>
          <w:sz w:val="22"/>
          <w:szCs w:val="20"/>
        </w:rPr>
        <w:t>está</w:t>
      </w:r>
      <w:r w:rsidR="007A1C1D" w:rsidRPr="0040170E">
        <w:rPr>
          <w:rFonts w:ascii="Palatino Linotype" w:hAnsi="Palatino Linotype" w:cs="Arial"/>
          <w:i/>
          <w:iCs/>
          <w:color w:val="000000" w:themeColor="text1"/>
          <w:sz w:val="22"/>
          <w:szCs w:val="20"/>
        </w:rPr>
        <w:t xml:space="preserve"> solicitando y no cuenta con las especificaciones </w:t>
      </w:r>
      <w:r w:rsidR="004615F4" w:rsidRPr="0040170E">
        <w:rPr>
          <w:rFonts w:ascii="Palatino Linotype" w:hAnsi="Palatino Linotype" w:cs="Arial"/>
          <w:i/>
          <w:iCs/>
          <w:color w:val="000000" w:themeColor="text1"/>
          <w:sz w:val="22"/>
          <w:szCs w:val="20"/>
        </w:rPr>
        <w:t>mínimas</w:t>
      </w:r>
      <w:r w:rsidR="00AC1377" w:rsidRPr="0040170E">
        <w:rPr>
          <w:rFonts w:ascii="Palatino Linotype" w:hAnsi="Palatino Linotype" w:cs="Arial"/>
          <w:i/>
          <w:iCs/>
          <w:color w:val="000000" w:themeColor="text1"/>
          <w:sz w:val="22"/>
          <w:szCs w:val="20"/>
        </w:rPr>
        <w:t>.</w:t>
      </w:r>
      <w:r w:rsidRPr="0040170E">
        <w:rPr>
          <w:rFonts w:ascii="Palatino Linotype" w:hAnsi="Palatino Linotype" w:cs="Arial"/>
          <w:i/>
          <w:iCs/>
          <w:color w:val="000000" w:themeColor="text1"/>
          <w:sz w:val="22"/>
          <w:szCs w:val="20"/>
        </w:rPr>
        <w:t>”</w:t>
      </w:r>
      <w:r w:rsidR="0027011E" w:rsidRPr="0040170E">
        <w:rPr>
          <w:rFonts w:ascii="Palatino Linotype" w:hAnsi="Palatino Linotype" w:cs="Arial"/>
          <w:i/>
          <w:iCs/>
          <w:color w:val="000000" w:themeColor="text1"/>
          <w:sz w:val="22"/>
          <w:szCs w:val="20"/>
        </w:rPr>
        <w:t xml:space="preserve"> </w:t>
      </w:r>
      <w:r w:rsidR="0027011E" w:rsidRPr="0040170E">
        <w:rPr>
          <w:rFonts w:ascii="Palatino Linotype" w:hAnsi="Palatino Linotype" w:cs="Arial"/>
          <w:iCs/>
          <w:color w:val="000000" w:themeColor="text1"/>
          <w:sz w:val="22"/>
          <w:szCs w:val="20"/>
        </w:rPr>
        <w:t>(S</w:t>
      </w:r>
      <w:r w:rsidRPr="0040170E">
        <w:rPr>
          <w:rFonts w:ascii="Palatino Linotype" w:hAnsi="Palatino Linotype" w:cs="Arial"/>
          <w:iCs/>
          <w:color w:val="000000" w:themeColor="text1"/>
          <w:sz w:val="22"/>
          <w:szCs w:val="20"/>
        </w:rPr>
        <w:t>ic)</w:t>
      </w:r>
      <w:r w:rsidR="0027011E" w:rsidRPr="0040170E">
        <w:rPr>
          <w:rFonts w:ascii="Palatino Linotype" w:hAnsi="Palatino Linotype" w:cs="Arial"/>
          <w:iCs/>
          <w:color w:val="000000" w:themeColor="text1"/>
          <w:sz w:val="22"/>
          <w:szCs w:val="20"/>
        </w:rPr>
        <w:t>.</w:t>
      </w:r>
    </w:p>
    <w:p w14:paraId="36685871" w14:textId="77777777" w:rsidR="00150B34" w:rsidRPr="0040170E" w:rsidRDefault="00150B34" w:rsidP="00150B34">
      <w:pPr>
        <w:tabs>
          <w:tab w:val="left" w:pos="709"/>
        </w:tabs>
        <w:spacing w:before="66"/>
        <w:rPr>
          <w:rFonts w:ascii="Palatino Linotype" w:hAnsi="Palatino Linotype" w:cs="Arial"/>
          <w:i/>
          <w:iCs/>
          <w:color w:val="000000" w:themeColor="text1"/>
          <w:sz w:val="16"/>
          <w:szCs w:val="20"/>
        </w:rPr>
      </w:pPr>
    </w:p>
    <w:p w14:paraId="04E21B13" w14:textId="41C9E164" w:rsidR="00150B34" w:rsidRPr="0040170E" w:rsidRDefault="00584EF1" w:rsidP="00B61331">
      <w:pPr>
        <w:tabs>
          <w:tab w:val="left" w:pos="709"/>
        </w:tabs>
        <w:spacing w:before="100" w:beforeAutospacing="1" w:after="100" w:afterAutospacing="1" w:line="360" w:lineRule="auto"/>
        <w:jc w:val="both"/>
        <w:rPr>
          <w:rFonts w:ascii="Palatino Linotype" w:hAnsi="Palatino Linotype" w:cs="Arial"/>
          <w:color w:val="000000" w:themeColor="text1"/>
        </w:rPr>
      </w:pPr>
      <w:r w:rsidRPr="0040170E">
        <w:rPr>
          <w:rFonts w:ascii="Palatino Linotype" w:hAnsi="Palatino Linotype" w:cs="Arial"/>
          <w:color w:val="000000" w:themeColor="text1"/>
        </w:rPr>
        <w:t xml:space="preserve">Asimismo </w:t>
      </w:r>
      <w:r w:rsidR="003B6269" w:rsidRPr="0040170E">
        <w:rPr>
          <w:rFonts w:ascii="Palatino Linotype" w:hAnsi="Palatino Linotype" w:cs="Arial"/>
          <w:color w:val="000000" w:themeColor="text1"/>
        </w:rPr>
        <w:t xml:space="preserve">como </w:t>
      </w:r>
      <w:r w:rsidR="00150B34" w:rsidRPr="0040170E">
        <w:rPr>
          <w:rFonts w:ascii="Palatino Linotype" w:hAnsi="Palatino Linotype" w:cs="Arial"/>
          <w:b/>
          <w:color w:val="000000" w:themeColor="text1"/>
        </w:rPr>
        <w:t>Razones o motivos de la inconformidad</w:t>
      </w:r>
      <w:r w:rsidR="003B6269" w:rsidRPr="0040170E">
        <w:rPr>
          <w:rFonts w:ascii="Palatino Linotype" w:hAnsi="Palatino Linotype" w:cs="Arial"/>
          <w:b/>
          <w:color w:val="000000" w:themeColor="text1"/>
        </w:rPr>
        <w:t xml:space="preserve"> </w:t>
      </w:r>
      <w:r w:rsidR="003B6269" w:rsidRPr="0040170E">
        <w:rPr>
          <w:rFonts w:ascii="Palatino Linotype" w:hAnsi="Palatino Linotype" w:cs="Arial"/>
          <w:color w:val="000000" w:themeColor="text1"/>
        </w:rPr>
        <w:t xml:space="preserve">lo siguiente: </w:t>
      </w:r>
    </w:p>
    <w:p w14:paraId="4309B3FE" w14:textId="0FF2EFD1" w:rsidR="003B6269" w:rsidRPr="0040170E" w:rsidRDefault="003B6269" w:rsidP="003B6269">
      <w:pPr>
        <w:tabs>
          <w:tab w:val="left" w:pos="709"/>
        </w:tabs>
        <w:spacing w:before="66"/>
        <w:ind w:left="851" w:right="899"/>
        <w:jc w:val="both"/>
        <w:rPr>
          <w:rFonts w:ascii="Palatino Linotype" w:hAnsi="Palatino Linotype" w:cs="Arial"/>
          <w:i/>
          <w:iCs/>
          <w:color w:val="000000" w:themeColor="text1"/>
          <w:sz w:val="20"/>
          <w:szCs w:val="20"/>
        </w:rPr>
      </w:pPr>
      <w:r w:rsidRPr="0040170E">
        <w:rPr>
          <w:rFonts w:ascii="Palatino Linotype" w:hAnsi="Palatino Linotype" w:cs="Arial"/>
          <w:i/>
          <w:iCs/>
          <w:color w:val="000000" w:themeColor="text1"/>
          <w:sz w:val="22"/>
          <w:szCs w:val="20"/>
        </w:rPr>
        <w:t>“</w:t>
      </w:r>
      <w:r w:rsidR="007A1C1D" w:rsidRPr="0040170E">
        <w:rPr>
          <w:rFonts w:ascii="Palatino Linotype" w:hAnsi="Palatino Linotype" w:cs="Arial"/>
          <w:i/>
          <w:iCs/>
          <w:color w:val="000000" w:themeColor="text1"/>
          <w:sz w:val="22"/>
          <w:szCs w:val="20"/>
        </w:rPr>
        <w:t xml:space="preserve">no se entrega </w:t>
      </w:r>
      <w:r w:rsidR="004615F4" w:rsidRPr="0040170E">
        <w:rPr>
          <w:rFonts w:ascii="Palatino Linotype" w:hAnsi="Palatino Linotype" w:cs="Arial"/>
          <w:i/>
          <w:iCs/>
          <w:color w:val="000000" w:themeColor="text1"/>
          <w:sz w:val="22"/>
          <w:szCs w:val="20"/>
        </w:rPr>
        <w:t>información</w:t>
      </w:r>
      <w:r w:rsidR="007A1C1D" w:rsidRPr="0040170E">
        <w:rPr>
          <w:rFonts w:ascii="Palatino Linotype" w:hAnsi="Palatino Linotype" w:cs="Arial"/>
          <w:i/>
          <w:iCs/>
          <w:color w:val="000000" w:themeColor="text1"/>
          <w:sz w:val="22"/>
          <w:szCs w:val="20"/>
        </w:rPr>
        <w:t xml:space="preserve"> completa y no cumple con los requisitos </w:t>
      </w:r>
      <w:r w:rsidR="004615F4" w:rsidRPr="0040170E">
        <w:rPr>
          <w:rFonts w:ascii="Palatino Linotype" w:hAnsi="Palatino Linotype" w:cs="Arial"/>
          <w:i/>
          <w:iCs/>
          <w:color w:val="000000" w:themeColor="text1"/>
          <w:sz w:val="22"/>
          <w:szCs w:val="20"/>
        </w:rPr>
        <w:t>mínimos</w:t>
      </w:r>
      <w:r w:rsidRPr="0040170E">
        <w:rPr>
          <w:rFonts w:ascii="Palatino Linotype" w:hAnsi="Palatino Linotype" w:cs="Arial"/>
          <w:i/>
          <w:iCs/>
          <w:color w:val="000000" w:themeColor="text1"/>
          <w:sz w:val="22"/>
          <w:szCs w:val="20"/>
        </w:rPr>
        <w:t xml:space="preserve">” </w:t>
      </w:r>
      <w:r w:rsidRPr="0040170E">
        <w:rPr>
          <w:rFonts w:ascii="Palatino Linotype" w:hAnsi="Palatino Linotype" w:cs="Arial"/>
          <w:iCs/>
          <w:color w:val="000000" w:themeColor="text1"/>
          <w:sz w:val="22"/>
          <w:szCs w:val="20"/>
        </w:rPr>
        <w:t>(Sic).</w:t>
      </w:r>
    </w:p>
    <w:p w14:paraId="49E638E1" w14:textId="77777777" w:rsidR="00150B34" w:rsidRPr="0040170E" w:rsidRDefault="00150B34" w:rsidP="00033269">
      <w:pPr>
        <w:spacing w:line="360" w:lineRule="auto"/>
        <w:jc w:val="both"/>
        <w:rPr>
          <w:rFonts w:ascii="Palatino Linotype" w:hAnsi="Palatino Linotype" w:cs="Arial"/>
          <w:color w:val="000000" w:themeColor="text1"/>
          <w:sz w:val="18"/>
        </w:rPr>
      </w:pPr>
    </w:p>
    <w:bookmarkEnd w:id="1"/>
    <w:p w14:paraId="4DD4348E" w14:textId="77777777" w:rsidR="0094274B" w:rsidRPr="0040170E" w:rsidRDefault="0094274B" w:rsidP="00033269">
      <w:pPr>
        <w:spacing w:line="360" w:lineRule="auto"/>
        <w:jc w:val="both"/>
        <w:rPr>
          <w:rFonts w:ascii="Palatino Linotype" w:hAnsi="Palatino Linotype" w:cs="Arial"/>
          <w:b/>
          <w:color w:val="000000" w:themeColor="text1"/>
          <w:sz w:val="28"/>
          <w:szCs w:val="28"/>
        </w:rPr>
      </w:pPr>
    </w:p>
    <w:p w14:paraId="7C8389F2" w14:textId="38BCF690" w:rsidR="00966CE2" w:rsidRPr="0040170E" w:rsidRDefault="00966CE2" w:rsidP="00033269">
      <w:pPr>
        <w:spacing w:line="360" w:lineRule="auto"/>
        <w:jc w:val="both"/>
        <w:rPr>
          <w:rFonts w:ascii="Palatino Linotype" w:hAnsi="Palatino Linotype" w:cs="Arial"/>
          <w:b/>
          <w:color w:val="000000" w:themeColor="text1"/>
          <w:sz w:val="28"/>
          <w:szCs w:val="28"/>
        </w:rPr>
      </w:pPr>
      <w:r w:rsidRPr="0040170E">
        <w:rPr>
          <w:rFonts w:ascii="Palatino Linotype" w:hAnsi="Palatino Linotype" w:cs="Arial"/>
          <w:b/>
          <w:color w:val="000000" w:themeColor="text1"/>
          <w:sz w:val="28"/>
          <w:szCs w:val="28"/>
        </w:rPr>
        <w:lastRenderedPageBreak/>
        <w:t>V. Del turno del Recurso de Revisión</w:t>
      </w:r>
    </w:p>
    <w:p w14:paraId="3D73B783" w14:textId="3598471D" w:rsidR="00BC450B" w:rsidRPr="0040170E" w:rsidRDefault="00200BFC" w:rsidP="00033269">
      <w:pPr>
        <w:spacing w:line="360" w:lineRule="auto"/>
        <w:jc w:val="both"/>
        <w:rPr>
          <w:rFonts w:ascii="Palatino Linotype" w:hAnsi="Palatino Linotype" w:cs="Arial"/>
          <w:color w:val="000000" w:themeColor="text1"/>
          <w:lang w:val="es-ES_tradnl"/>
        </w:rPr>
      </w:pPr>
      <w:r w:rsidRPr="0040170E">
        <w:rPr>
          <w:rFonts w:ascii="Palatino Linotype" w:hAnsi="Palatino Linotype" w:cs="Arial"/>
          <w:color w:val="000000" w:themeColor="text1"/>
        </w:rPr>
        <w:t>E</w:t>
      </w:r>
      <w:r w:rsidR="008C7579" w:rsidRPr="0040170E">
        <w:rPr>
          <w:rFonts w:ascii="Palatino Linotype" w:hAnsi="Palatino Linotype" w:cs="Arial"/>
          <w:color w:val="000000" w:themeColor="text1"/>
        </w:rPr>
        <w:t xml:space="preserve">l </w:t>
      </w:r>
      <w:r w:rsidR="007A1C1D" w:rsidRPr="0040170E">
        <w:rPr>
          <w:rFonts w:ascii="Palatino Linotype" w:hAnsi="Palatino Linotype" w:cs="Arial"/>
          <w:b/>
          <w:color w:val="000000" w:themeColor="text1"/>
        </w:rPr>
        <w:t>veintidós</w:t>
      </w:r>
      <w:r w:rsidR="003B6269" w:rsidRPr="0040170E">
        <w:rPr>
          <w:rFonts w:ascii="Palatino Linotype" w:hAnsi="Palatino Linotype" w:cs="Arial"/>
          <w:b/>
          <w:color w:val="000000" w:themeColor="text1"/>
        </w:rPr>
        <w:t xml:space="preserve"> de marzo </w:t>
      </w:r>
      <w:r w:rsidR="00233868" w:rsidRPr="0040170E">
        <w:rPr>
          <w:rFonts w:ascii="Palatino Linotype" w:hAnsi="Palatino Linotype" w:cs="Arial"/>
          <w:b/>
          <w:color w:val="000000" w:themeColor="text1"/>
        </w:rPr>
        <w:t>de dos mil veintidós</w:t>
      </w:r>
      <w:r w:rsidRPr="0040170E">
        <w:rPr>
          <w:rFonts w:ascii="Palatino Linotype" w:hAnsi="Palatino Linotype" w:cs="Arial"/>
          <w:color w:val="000000" w:themeColor="text1"/>
        </w:rPr>
        <w:t xml:space="preserve">, </w:t>
      </w:r>
      <w:r w:rsidR="00E27BA1" w:rsidRPr="0040170E">
        <w:rPr>
          <w:rFonts w:ascii="Palatino Linotype" w:hAnsi="Palatino Linotype" w:cs="Arial"/>
          <w:color w:val="000000" w:themeColor="text1"/>
        </w:rPr>
        <w:t>el</w:t>
      </w:r>
      <w:r w:rsidR="00233868" w:rsidRPr="0040170E">
        <w:rPr>
          <w:rFonts w:ascii="Palatino Linotype" w:hAnsi="Palatino Linotype" w:cs="Arial"/>
          <w:color w:val="000000" w:themeColor="text1"/>
        </w:rPr>
        <w:t xml:space="preserve"> R</w:t>
      </w:r>
      <w:r w:rsidR="00BC450B" w:rsidRPr="0040170E">
        <w:rPr>
          <w:rFonts w:ascii="Palatino Linotype" w:hAnsi="Palatino Linotype" w:cs="Arial"/>
          <w:color w:val="000000" w:themeColor="text1"/>
        </w:rPr>
        <w:t>ecurso de</w:t>
      </w:r>
      <w:r w:rsidR="00E27BA1" w:rsidRPr="0040170E">
        <w:rPr>
          <w:rFonts w:ascii="Palatino Linotype" w:hAnsi="Palatino Linotype" w:cs="Arial"/>
          <w:color w:val="000000" w:themeColor="text1"/>
        </w:rPr>
        <w:t>l</w:t>
      </w:r>
      <w:r w:rsidR="00BC450B" w:rsidRPr="0040170E">
        <w:rPr>
          <w:rFonts w:ascii="Palatino Linotype" w:hAnsi="Palatino Linotype" w:cs="Arial"/>
          <w:color w:val="000000" w:themeColor="text1"/>
        </w:rPr>
        <w:t xml:space="preserve"> que se trata se envi</w:t>
      </w:r>
      <w:r w:rsidR="00E27BA1" w:rsidRPr="0040170E">
        <w:rPr>
          <w:rFonts w:ascii="Palatino Linotype" w:hAnsi="Palatino Linotype" w:cs="Arial"/>
          <w:color w:val="000000" w:themeColor="text1"/>
        </w:rPr>
        <w:t>ó</w:t>
      </w:r>
      <w:r w:rsidR="00BC450B" w:rsidRPr="0040170E">
        <w:rPr>
          <w:rFonts w:ascii="Palatino Linotype" w:hAnsi="Palatino Linotype" w:cs="Arial"/>
          <w:color w:val="000000" w:themeColor="text1"/>
        </w:rPr>
        <w:t xml:space="preserve"> electrónicamente al Instituto de </w:t>
      </w:r>
      <w:r w:rsidR="00BC450B" w:rsidRPr="0040170E">
        <w:rPr>
          <w:rFonts w:ascii="Palatino Linotype" w:eastAsia="Arial Unicode MS" w:hAnsi="Palatino Linotype" w:cs="Arial"/>
          <w:color w:val="000000" w:themeColor="text1"/>
        </w:rPr>
        <w:t>Transparencia</w:t>
      </w:r>
      <w:r w:rsidR="00BC450B" w:rsidRPr="0040170E">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00BC450B" w:rsidRPr="0040170E">
        <w:rPr>
          <w:rFonts w:ascii="Palatino Linotype" w:hAnsi="Palatino Linotype"/>
          <w:color w:val="000000" w:themeColor="text1"/>
        </w:rPr>
        <w:t>Ley de Transparencia y Acceso a la Información Pública del Estado de México y Municipios</w:t>
      </w:r>
      <w:r w:rsidR="00BC450B" w:rsidRPr="0040170E">
        <w:rPr>
          <w:rFonts w:ascii="Palatino Linotype" w:hAnsi="Palatino Linotype" w:cs="Arial"/>
          <w:color w:val="000000" w:themeColor="text1"/>
        </w:rPr>
        <w:t xml:space="preserve">, </w:t>
      </w:r>
      <w:r w:rsidR="00BC450B" w:rsidRPr="0040170E">
        <w:rPr>
          <w:rFonts w:ascii="Palatino Linotype" w:hAnsi="Palatino Linotype" w:cs="Arial"/>
          <w:color w:val="000000" w:themeColor="text1"/>
          <w:lang w:val="es-ES_tradnl"/>
        </w:rPr>
        <w:t>se turn</w:t>
      </w:r>
      <w:r w:rsidR="00E27BA1" w:rsidRPr="0040170E">
        <w:rPr>
          <w:rFonts w:ascii="Palatino Linotype" w:hAnsi="Palatino Linotype" w:cs="Arial"/>
          <w:color w:val="000000" w:themeColor="text1"/>
          <w:lang w:val="es-ES_tradnl"/>
        </w:rPr>
        <w:t>ó</w:t>
      </w:r>
      <w:r w:rsidR="00BC450B" w:rsidRPr="0040170E">
        <w:rPr>
          <w:rFonts w:ascii="Palatino Linotype" w:hAnsi="Palatino Linotype" w:cs="Arial"/>
          <w:color w:val="000000" w:themeColor="text1"/>
          <w:lang w:val="es-ES_tradnl"/>
        </w:rPr>
        <w:t xml:space="preserve"> así: a través del</w:t>
      </w:r>
      <w:r w:rsidR="00BC450B" w:rsidRPr="0040170E">
        <w:rPr>
          <w:rFonts w:ascii="Palatino Linotype" w:eastAsia="Arial Unicode MS" w:hAnsi="Palatino Linotype" w:cs="Arial"/>
          <w:color w:val="000000" w:themeColor="text1"/>
          <w:lang w:val="es-ES_tradnl"/>
        </w:rPr>
        <w:t xml:space="preserve"> </w:t>
      </w:r>
      <w:r w:rsidR="00BC450B" w:rsidRPr="0040170E">
        <w:rPr>
          <w:rFonts w:ascii="Palatino Linotype" w:eastAsia="Arial Unicode MS" w:hAnsi="Palatino Linotype" w:cs="Arial"/>
          <w:b/>
          <w:color w:val="000000" w:themeColor="text1"/>
          <w:lang w:val="es-ES_tradnl"/>
        </w:rPr>
        <w:t>SAIMEX</w:t>
      </w:r>
      <w:r w:rsidR="00BC450B" w:rsidRPr="0040170E">
        <w:rPr>
          <w:rFonts w:ascii="Palatino Linotype" w:hAnsi="Palatino Linotype"/>
          <w:color w:val="000000" w:themeColor="text1"/>
        </w:rPr>
        <w:t xml:space="preserve">, el </w:t>
      </w:r>
      <w:r w:rsidR="00504A64" w:rsidRPr="0040170E">
        <w:rPr>
          <w:rFonts w:ascii="Palatino Linotype" w:hAnsi="Palatino Linotype"/>
          <w:color w:val="000000" w:themeColor="text1"/>
        </w:rPr>
        <w:t>Recurso de Revisión</w:t>
      </w:r>
      <w:r w:rsidR="00BC450B" w:rsidRPr="0040170E">
        <w:rPr>
          <w:rFonts w:ascii="Palatino Linotype" w:hAnsi="Palatino Linotype" w:cs="Arial"/>
          <w:color w:val="000000" w:themeColor="text1"/>
          <w:szCs w:val="20"/>
        </w:rPr>
        <w:t xml:space="preserve"> </w:t>
      </w:r>
      <w:r w:rsidR="0094274B" w:rsidRPr="0040170E">
        <w:rPr>
          <w:rFonts w:ascii="Palatino Linotype" w:hAnsi="Palatino Linotype" w:cs="Arial"/>
          <w:b/>
          <w:color w:val="000000" w:themeColor="text1"/>
          <w:szCs w:val="20"/>
        </w:rPr>
        <w:t>04112</w:t>
      </w:r>
      <w:r w:rsidR="00BC450B" w:rsidRPr="0040170E">
        <w:rPr>
          <w:rFonts w:ascii="Palatino Linotype" w:hAnsi="Palatino Linotype" w:cs="Arial"/>
          <w:b/>
          <w:color w:val="000000" w:themeColor="text1"/>
        </w:rPr>
        <w:t>/INFOEM/IP/RR/202</w:t>
      </w:r>
      <w:r w:rsidR="00233868" w:rsidRPr="0040170E">
        <w:rPr>
          <w:rFonts w:ascii="Palatino Linotype" w:hAnsi="Palatino Linotype" w:cs="Arial"/>
          <w:b/>
          <w:color w:val="000000" w:themeColor="text1"/>
        </w:rPr>
        <w:t>2</w:t>
      </w:r>
      <w:r w:rsidR="00BC450B" w:rsidRPr="0040170E">
        <w:rPr>
          <w:rFonts w:ascii="Palatino Linotype" w:hAnsi="Palatino Linotype" w:cs="Arial"/>
          <w:b/>
          <w:color w:val="000000" w:themeColor="text1"/>
        </w:rPr>
        <w:t xml:space="preserve"> </w:t>
      </w:r>
      <w:r w:rsidR="00233868" w:rsidRPr="0040170E">
        <w:rPr>
          <w:rFonts w:ascii="Palatino Linotype" w:hAnsi="Palatino Linotype"/>
          <w:color w:val="000000" w:themeColor="text1"/>
        </w:rPr>
        <w:t>a</w:t>
      </w:r>
      <w:r w:rsidR="003B6269" w:rsidRPr="0040170E">
        <w:rPr>
          <w:rFonts w:ascii="Palatino Linotype" w:hAnsi="Palatino Linotype"/>
          <w:color w:val="000000" w:themeColor="text1"/>
        </w:rPr>
        <w:t xml:space="preserve"> </w:t>
      </w:r>
      <w:r w:rsidR="00BC450B" w:rsidRPr="0040170E">
        <w:rPr>
          <w:rFonts w:ascii="Palatino Linotype" w:hAnsi="Palatino Linotype"/>
          <w:color w:val="000000" w:themeColor="text1"/>
        </w:rPr>
        <w:t>l</w:t>
      </w:r>
      <w:r w:rsidR="003B6269" w:rsidRPr="0040170E">
        <w:rPr>
          <w:rFonts w:ascii="Palatino Linotype" w:hAnsi="Palatino Linotype"/>
          <w:color w:val="000000" w:themeColor="text1"/>
        </w:rPr>
        <w:t>a</w:t>
      </w:r>
      <w:r w:rsidR="00BC450B" w:rsidRPr="0040170E">
        <w:rPr>
          <w:rFonts w:ascii="Palatino Linotype" w:hAnsi="Palatino Linotype"/>
          <w:color w:val="000000" w:themeColor="text1"/>
        </w:rPr>
        <w:t xml:space="preserve"> </w:t>
      </w:r>
      <w:r w:rsidR="00BC450B" w:rsidRPr="0040170E">
        <w:rPr>
          <w:rFonts w:ascii="Palatino Linotype" w:hAnsi="Palatino Linotype" w:cs="Arial"/>
          <w:b/>
          <w:bCs/>
          <w:color w:val="000000" w:themeColor="text1"/>
          <w:lang w:val="es-ES_tradnl"/>
        </w:rPr>
        <w:t>Comisionad</w:t>
      </w:r>
      <w:r w:rsidR="003B6269" w:rsidRPr="0040170E">
        <w:rPr>
          <w:rFonts w:ascii="Palatino Linotype" w:hAnsi="Palatino Linotype" w:cs="Arial"/>
          <w:b/>
          <w:bCs/>
          <w:color w:val="000000" w:themeColor="text1"/>
          <w:lang w:val="es-ES_tradnl"/>
        </w:rPr>
        <w:t>a</w:t>
      </w:r>
      <w:r w:rsidR="00BC450B" w:rsidRPr="0040170E">
        <w:rPr>
          <w:rFonts w:ascii="Palatino Linotype" w:hAnsi="Palatino Linotype" w:cs="Arial"/>
          <w:b/>
          <w:bCs/>
          <w:color w:val="000000" w:themeColor="text1"/>
          <w:lang w:val="es-ES_tradnl"/>
        </w:rPr>
        <w:t xml:space="preserve"> </w:t>
      </w:r>
      <w:r w:rsidR="003B6269" w:rsidRPr="0040170E">
        <w:rPr>
          <w:rFonts w:ascii="Palatino Linotype" w:hAnsi="Palatino Linotype" w:cs="Arial"/>
          <w:b/>
          <w:bCs/>
          <w:color w:val="000000" w:themeColor="text1"/>
          <w:lang w:val="es-ES_tradnl"/>
        </w:rPr>
        <w:t>Sharon Cristina Morales Martínez</w:t>
      </w:r>
      <w:r w:rsidR="00BC450B" w:rsidRPr="0040170E">
        <w:rPr>
          <w:rFonts w:ascii="Palatino Linotype" w:hAnsi="Palatino Linotype" w:cs="Arial"/>
          <w:b/>
          <w:color w:val="000000" w:themeColor="text1"/>
          <w:lang w:val="es-ES_tradnl"/>
        </w:rPr>
        <w:t>;</w:t>
      </w:r>
      <w:r w:rsidR="00BC450B" w:rsidRPr="0040170E">
        <w:rPr>
          <w:rFonts w:ascii="Palatino Linotype" w:hAnsi="Palatino Linotype"/>
          <w:color w:val="000000" w:themeColor="text1"/>
        </w:rPr>
        <w:t xml:space="preserve"> a </w:t>
      </w:r>
      <w:r w:rsidR="00BC450B" w:rsidRPr="0040170E">
        <w:rPr>
          <w:rFonts w:ascii="Palatino Linotype" w:hAnsi="Palatino Linotype" w:cs="Arial"/>
          <w:color w:val="000000" w:themeColor="text1"/>
          <w:lang w:val="es-ES_tradnl"/>
        </w:rPr>
        <w:t xml:space="preserve">efecto de que decretara su admisión o </w:t>
      </w:r>
      <w:r w:rsidR="004615F4" w:rsidRPr="0040170E">
        <w:rPr>
          <w:rFonts w:ascii="Palatino Linotype" w:hAnsi="Palatino Linotype" w:cs="Arial"/>
          <w:color w:val="000000" w:themeColor="text1"/>
          <w:lang w:val="es-ES_tradnl"/>
        </w:rPr>
        <w:t>desecamiento</w:t>
      </w:r>
      <w:r w:rsidR="00BC450B" w:rsidRPr="0040170E">
        <w:rPr>
          <w:rFonts w:ascii="Palatino Linotype" w:hAnsi="Palatino Linotype" w:cs="Arial"/>
          <w:color w:val="000000" w:themeColor="text1"/>
          <w:lang w:val="es-ES_tradnl"/>
        </w:rPr>
        <w:t>.</w:t>
      </w:r>
    </w:p>
    <w:p w14:paraId="7524E0FD" w14:textId="77777777" w:rsidR="00494E82" w:rsidRPr="0040170E" w:rsidRDefault="00494E82" w:rsidP="00033269">
      <w:pPr>
        <w:spacing w:line="360" w:lineRule="auto"/>
        <w:jc w:val="both"/>
        <w:rPr>
          <w:rFonts w:ascii="Palatino Linotype" w:hAnsi="Palatino Linotype" w:cs="Arial"/>
          <w:color w:val="000000" w:themeColor="text1"/>
          <w:lang w:val="es-ES_tradnl"/>
        </w:rPr>
      </w:pPr>
    </w:p>
    <w:p w14:paraId="5C1E3019" w14:textId="56499C1E" w:rsidR="00966CE2" w:rsidRPr="0040170E"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40170E">
        <w:rPr>
          <w:rFonts w:ascii="Palatino Linotype" w:hAnsi="Palatino Linotype" w:cs="Arial"/>
          <w:b/>
          <w:color w:val="000000" w:themeColor="text1"/>
        </w:rPr>
        <w:t>a) Admisión del Recurso de Revisión</w:t>
      </w:r>
    </w:p>
    <w:p w14:paraId="21640909" w14:textId="653CD9DD" w:rsidR="00EB19F2" w:rsidRPr="0040170E" w:rsidRDefault="00BC450B" w:rsidP="00033269">
      <w:pPr>
        <w:tabs>
          <w:tab w:val="center" w:pos="4252"/>
          <w:tab w:val="right" w:pos="8504"/>
        </w:tabs>
        <w:spacing w:line="360" w:lineRule="auto"/>
        <w:jc w:val="both"/>
        <w:rPr>
          <w:rFonts w:ascii="Palatino Linotype" w:hAnsi="Palatino Linotype" w:cs="Arial"/>
          <w:color w:val="000000" w:themeColor="text1"/>
        </w:rPr>
      </w:pPr>
      <w:r w:rsidRPr="0040170E">
        <w:rPr>
          <w:rFonts w:ascii="Palatino Linotype" w:hAnsi="Palatino Linotype" w:cs="Arial"/>
          <w:color w:val="000000" w:themeColor="text1"/>
        </w:rPr>
        <w:t>De las constancias que obran en el expediente electrónico del</w:t>
      </w:r>
      <w:r w:rsidRPr="0040170E">
        <w:rPr>
          <w:rFonts w:ascii="Palatino Linotype" w:hAnsi="Palatino Linotype" w:cs="Arial"/>
          <w:b/>
          <w:color w:val="000000" w:themeColor="text1"/>
        </w:rPr>
        <w:t xml:space="preserve"> SAIMEX</w:t>
      </w:r>
      <w:r w:rsidR="00E3483C" w:rsidRPr="0040170E">
        <w:rPr>
          <w:rFonts w:ascii="Palatino Linotype" w:hAnsi="Palatino Linotype" w:cs="Arial"/>
          <w:color w:val="000000" w:themeColor="text1"/>
        </w:rPr>
        <w:t xml:space="preserve">, se advierte que en fecha </w:t>
      </w:r>
      <w:r w:rsidR="0094274B" w:rsidRPr="0040170E">
        <w:rPr>
          <w:rFonts w:ascii="Palatino Linotype" w:hAnsi="Palatino Linotype" w:cs="Arial"/>
          <w:b/>
          <w:color w:val="000000" w:themeColor="text1"/>
        </w:rPr>
        <w:t>veintitrés</w:t>
      </w:r>
      <w:r w:rsidR="009266DC" w:rsidRPr="0040170E">
        <w:rPr>
          <w:rFonts w:ascii="Palatino Linotype" w:hAnsi="Palatino Linotype" w:cs="Arial"/>
          <w:b/>
          <w:color w:val="000000" w:themeColor="text1"/>
        </w:rPr>
        <w:t xml:space="preserve"> de marzo </w:t>
      </w:r>
      <w:r w:rsidR="00540610" w:rsidRPr="0040170E">
        <w:rPr>
          <w:rFonts w:ascii="Palatino Linotype" w:hAnsi="Palatino Linotype" w:cs="Arial"/>
          <w:b/>
          <w:color w:val="000000" w:themeColor="text1"/>
        </w:rPr>
        <w:t>de dos mil veintidós</w:t>
      </w:r>
      <w:r w:rsidRPr="0040170E">
        <w:rPr>
          <w:rFonts w:ascii="Palatino Linotype" w:hAnsi="Palatino Linotype" w:cs="Arial"/>
          <w:color w:val="000000" w:themeColor="text1"/>
        </w:rPr>
        <w:t>, se acord</w:t>
      </w:r>
      <w:r w:rsidR="00E27BA1" w:rsidRPr="0040170E">
        <w:rPr>
          <w:rFonts w:ascii="Palatino Linotype" w:hAnsi="Palatino Linotype" w:cs="Arial"/>
          <w:color w:val="000000" w:themeColor="text1"/>
        </w:rPr>
        <w:t>ó</w:t>
      </w:r>
      <w:r w:rsidRPr="0040170E">
        <w:rPr>
          <w:rFonts w:ascii="Palatino Linotype" w:hAnsi="Palatino Linotype" w:cs="Arial"/>
          <w:color w:val="000000" w:themeColor="text1"/>
        </w:rPr>
        <w:t xml:space="preserve"> la</w:t>
      </w:r>
      <w:r w:rsidR="00E27BA1" w:rsidRPr="0040170E">
        <w:rPr>
          <w:rFonts w:ascii="Palatino Linotype" w:hAnsi="Palatino Linotype" w:cs="Arial"/>
          <w:color w:val="000000" w:themeColor="text1"/>
        </w:rPr>
        <w:t xml:space="preserve"> </w:t>
      </w:r>
      <w:r w:rsidRPr="0040170E">
        <w:rPr>
          <w:rFonts w:ascii="Palatino Linotype" w:hAnsi="Palatino Linotype" w:cs="Arial"/>
          <w:color w:val="000000" w:themeColor="text1"/>
        </w:rPr>
        <w:t>admisi</w:t>
      </w:r>
      <w:r w:rsidR="00E27BA1" w:rsidRPr="0040170E">
        <w:rPr>
          <w:rFonts w:ascii="Palatino Linotype" w:hAnsi="Palatino Linotype" w:cs="Arial"/>
          <w:color w:val="000000" w:themeColor="text1"/>
        </w:rPr>
        <w:t>ón</w:t>
      </w:r>
      <w:r w:rsidRPr="0040170E">
        <w:rPr>
          <w:rFonts w:ascii="Palatino Linotype" w:hAnsi="Palatino Linotype" w:cs="Arial"/>
          <w:color w:val="000000" w:themeColor="text1"/>
        </w:rPr>
        <w:t xml:space="preserve"> a trámite </w:t>
      </w:r>
      <w:r w:rsidR="00E27BA1" w:rsidRPr="0040170E">
        <w:rPr>
          <w:rFonts w:ascii="Palatino Linotype" w:hAnsi="Palatino Linotype" w:cs="Arial"/>
          <w:color w:val="000000" w:themeColor="text1"/>
        </w:rPr>
        <w:t>del</w:t>
      </w:r>
      <w:r w:rsidRPr="0040170E">
        <w:rPr>
          <w:rFonts w:ascii="Palatino Linotype" w:hAnsi="Palatino Linotype" w:cs="Arial"/>
          <w:color w:val="000000" w:themeColor="text1"/>
        </w:rPr>
        <w:t xml:space="preserve"> </w:t>
      </w:r>
      <w:r w:rsidR="00504A64" w:rsidRPr="0040170E">
        <w:rPr>
          <w:rFonts w:ascii="Palatino Linotype" w:hAnsi="Palatino Linotype" w:cs="Arial"/>
          <w:color w:val="000000" w:themeColor="text1"/>
        </w:rPr>
        <w:t>Recurso de Revisión</w:t>
      </w:r>
      <w:r w:rsidR="0027011E" w:rsidRPr="0040170E">
        <w:rPr>
          <w:rFonts w:ascii="Palatino Linotype" w:hAnsi="Palatino Linotype" w:cs="Arial"/>
          <w:color w:val="000000" w:themeColor="text1"/>
        </w:rPr>
        <w:t xml:space="preserve"> que nos ocupa</w:t>
      </w:r>
      <w:r w:rsidRPr="0040170E">
        <w:rPr>
          <w:rFonts w:ascii="Palatino Linotype" w:hAnsi="Palatino Linotype" w:cs="Arial"/>
          <w:color w:val="000000" w:themeColor="text1"/>
        </w:rPr>
        <w:t xml:space="preserve">; así como la integración </w:t>
      </w:r>
      <w:r w:rsidR="00E27BA1" w:rsidRPr="0040170E">
        <w:rPr>
          <w:rFonts w:ascii="Palatino Linotype" w:hAnsi="Palatino Linotype" w:cs="Arial"/>
          <w:color w:val="000000" w:themeColor="text1"/>
        </w:rPr>
        <w:t>del</w:t>
      </w:r>
      <w:r w:rsidRPr="0040170E">
        <w:rPr>
          <w:rFonts w:ascii="Palatino Linotype" w:hAnsi="Palatino Linotype" w:cs="Arial"/>
          <w:color w:val="000000" w:themeColor="text1"/>
        </w:rPr>
        <w:t xml:space="preserve"> expediente respectivo, mismo</w:t>
      </w:r>
      <w:r w:rsidR="0027011E" w:rsidRPr="0040170E">
        <w:rPr>
          <w:rFonts w:ascii="Palatino Linotype" w:hAnsi="Palatino Linotype" w:cs="Arial"/>
          <w:color w:val="000000" w:themeColor="text1"/>
        </w:rPr>
        <w:t xml:space="preserve"> </w:t>
      </w:r>
      <w:r w:rsidRPr="0040170E">
        <w:rPr>
          <w:rFonts w:ascii="Palatino Linotype" w:hAnsi="Palatino Linotype" w:cs="Arial"/>
          <w:color w:val="000000" w:themeColor="text1"/>
        </w:rPr>
        <w:t xml:space="preserve">que se </w:t>
      </w:r>
      <w:r w:rsidR="00E27BA1" w:rsidRPr="0040170E">
        <w:rPr>
          <w:rFonts w:ascii="Palatino Linotype" w:hAnsi="Palatino Linotype" w:cs="Arial"/>
          <w:color w:val="000000" w:themeColor="text1"/>
        </w:rPr>
        <w:t>puso a</w:t>
      </w:r>
      <w:r w:rsidRPr="0040170E">
        <w:rPr>
          <w:rFonts w:ascii="Palatino Linotype" w:hAnsi="Palatino Linotype" w:cs="Arial"/>
          <w:color w:val="000000" w:themeColor="text1"/>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40170E">
        <w:rPr>
          <w:rFonts w:ascii="Palatino Linotype" w:hAnsi="Palatino Linotype" w:cs="Arial"/>
          <w:b/>
          <w:color w:val="000000" w:themeColor="text1"/>
        </w:rPr>
        <w:t>EL RECURRENTE</w:t>
      </w:r>
      <w:r w:rsidR="00C06091" w:rsidRPr="0040170E">
        <w:rPr>
          <w:rFonts w:ascii="Palatino Linotype" w:hAnsi="Palatino Linotype" w:cs="Arial"/>
          <w:b/>
          <w:color w:val="000000" w:themeColor="text1"/>
        </w:rPr>
        <w:t xml:space="preserve"> </w:t>
      </w:r>
      <w:r w:rsidRPr="0040170E">
        <w:rPr>
          <w:rFonts w:ascii="Palatino Linotype" w:hAnsi="Palatino Linotype" w:cs="Arial"/>
          <w:color w:val="000000" w:themeColor="text1"/>
        </w:rPr>
        <w:t xml:space="preserve">manifestara lo que a su derecho conviniera, a efecto de presentar pruebas y alegatos; así como, para que </w:t>
      </w:r>
      <w:r w:rsidRPr="0040170E">
        <w:rPr>
          <w:rFonts w:ascii="Palatino Linotype" w:hAnsi="Palatino Linotype" w:cs="Arial"/>
          <w:b/>
          <w:color w:val="000000" w:themeColor="text1"/>
        </w:rPr>
        <w:t xml:space="preserve">EL SUJETO OBLIGADO </w:t>
      </w:r>
      <w:r w:rsidRPr="0040170E">
        <w:rPr>
          <w:rFonts w:ascii="Palatino Linotype" w:hAnsi="Palatino Linotype" w:cs="Arial"/>
          <w:color w:val="000000" w:themeColor="text1"/>
        </w:rPr>
        <w:t xml:space="preserve">rindiera </w:t>
      </w:r>
      <w:r w:rsidR="00E27BA1" w:rsidRPr="0040170E">
        <w:rPr>
          <w:rFonts w:ascii="Palatino Linotype" w:hAnsi="Palatino Linotype" w:cs="Arial"/>
          <w:color w:val="000000" w:themeColor="text1"/>
        </w:rPr>
        <w:t>el</w:t>
      </w:r>
      <w:r w:rsidRPr="0040170E">
        <w:rPr>
          <w:rFonts w:ascii="Palatino Linotype" w:hAnsi="Palatino Linotype" w:cs="Arial"/>
          <w:color w:val="000000" w:themeColor="text1"/>
        </w:rPr>
        <w:t xml:space="preserve"> correspondiente</w:t>
      </w:r>
      <w:r w:rsidRPr="0040170E">
        <w:rPr>
          <w:rFonts w:ascii="Palatino Linotype" w:hAnsi="Palatino Linotype" w:cs="Arial"/>
          <w:b/>
          <w:color w:val="000000" w:themeColor="text1"/>
        </w:rPr>
        <w:t xml:space="preserve"> </w:t>
      </w:r>
      <w:r w:rsidRPr="0040170E">
        <w:rPr>
          <w:rFonts w:ascii="Palatino Linotype" w:hAnsi="Palatino Linotype" w:cs="Arial"/>
          <w:color w:val="000000" w:themeColor="text1"/>
        </w:rPr>
        <w:t>Informe Justificado.</w:t>
      </w:r>
    </w:p>
    <w:p w14:paraId="4310184C" w14:textId="77777777" w:rsidR="00F336AB" w:rsidRPr="0040170E" w:rsidRDefault="00F336AB" w:rsidP="00033269">
      <w:pPr>
        <w:tabs>
          <w:tab w:val="center" w:pos="4252"/>
          <w:tab w:val="right" w:pos="8504"/>
        </w:tabs>
        <w:spacing w:line="360" w:lineRule="auto"/>
        <w:jc w:val="both"/>
        <w:rPr>
          <w:rFonts w:ascii="Palatino Linotype" w:hAnsi="Palatino Linotype" w:cs="Arial"/>
          <w:color w:val="000000" w:themeColor="text1"/>
        </w:rPr>
      </w:pPr>
    </w:p>
    <w:p w14:paraId="1AAAACC0" w14:textId="6A9E7FB0" w:rsidR="00966CE2" w:rsidRPr="0040170E" w:rsidRDefault="00966CE2" w:rsidP="00966CE2">
      <w:pPr>
        <w:spacing w:line="360" w:lineRule="auto"/>
        <w:jc w:val="both"/>
        <w:rPr>
          <w:rFonts w:ascii="Palatino Linotype" w:eastAsia="Arial Unicode MS" w:hAnsi="Palatino Linotype" w:cs="Arial"/>
          <w:b/>
          <w:color w:val="000000" w:themeColor="text1"/>
        </w:rPr>
      </w:pPr>
      <w:r w:rsidRPr="0040170E">
        <w:rPr>
          <w:rFonts w:ascii="Palatino Linotype" w:eastAsia="Arial Unicode MS" w:hAnsi="Palatino Linotype" w:cs="Arial"/>
          <w:b/>
          <w:color w:val="000000" w:themeColor="text1"/>
        </w:rPr>
        <w:t xml:space="preserve">b) </w:t>
      </w:r>
      <w:r w:rsidRPr="0040170E">
        <w:rPr>
          <w:rFonts w:ascii="Palatino Linotype" w:hAnsi="Palatino Linotype" w:cs="Arial"/>
          <w:b/>
          <w:bCs/>
          <w:color w:val="000000" w:themeColor="text1"/>
        </w:rPr>
        <w:t>Informe Justificado</w:t>
      </w:r>
    </w:p>
    <w:p w14:paraId="68BD1CD7" w14:textId="0001E5FC" w:rsidR="0094274B" w:rsidRPr="0040170E" w:rsidRDefault="0094274B" w:rsidP="0094274B">
      <w:pPr>
        <w:tabs>
          <w:tab w:val="center" w:pos="4252"/>
          <w:tab w:val="right" w:pos="8504"/>
        </w:tabs>
        <w:spacing w:line="360" w:lineRule="auto"/>
        <w:jc w:val="both"/>
        <w:rPr>
          <w:rFonts w:ascii="Palatino Linotype" w:hAnsi="Palatino Linotype" w:cs="Arial"/>
          <w:color w:val="000000" w:themeColor="text1"/>
        </w:rPr>
      </w:pPr>
      <w:r w:rsidRPr="0040170E">
        <w:rPr>
          <w:rFonts w:ascii="Palatino Linotype" w:hAnsi="Palatino Linotype" w:cs="Arial"/>
          <w:color w:val="000000" w:themeColor="text1"/>
        </w:rPr>
        <w:t xml:space="preserve">Conforme a las constancias que obran en el </w:t>
      </w:r>
      <w:r w:rsidRPr="0040170E">
        <w:rPr>
          <w:rFonts w:ascii="Palatino Linotype" w:hAnsi="Palatino Linotype" w:cs="Arial"/>
          <w:b/>
          <w:color w:val="000000" w:themeColor="text1"/>
        </w:rPr>
        <w:t>SAIMEX</w:t>
      </w:r>
      <w:r w:rsidRPr="0040170E">
        <w:rPr>
          <w:rFonts w:ascii="Palatino Linotype"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w:t>
      </w:r>
      <w:r w:rsidRPr="0040170E">
        <w:rPr>
          <w:rFonts w:ascii="Palatino Linotype" w:hAnsi="Palatino Linotype" w:cs="Arial"/>
          <w:color w:val="000000" w:themeColor="text1"/>
        </w:rPr>
        <w:lastRenderedPageBreak/>
        <w:t xml:space="preserve">al </w:t>
      </w:r>
      <w:r w:rsidRPr="0040170E">
        <w:rPr>
          <w:rFonts w:ascii="Palatino Linotype" w:hAnsi="Palatino Linotype" w:cs="Arial"/>
          <w:b/>
          <w:color w:val="000000" w:themeColor="text1"/>
        </w:rPr>
        <w:t>RECURRENTE</w:t>
      </w:r>
      <w:r w:rsidRPr="0040170E">
        <w:rPr>
          <w:rFonts w:ascii="Palatino Linotype" w:hAnsi="Palatino Linotype" w:cs="Arial"/>
          <w:color w:val="000000" w:themeColor="text1"/>
        </w:rPr>
        <w:t xml:space="preserve">, éste no realizó manifestación alguna, </w:t>
      </w:r>
      <w:r w:rsidR="000D40DC" w:rsidRPr="0040170E">
        <w:rPr>
          <w:rFonts w:ascii="Palatino Linotype" w:hAnsi="Palatino Linotype" w:cs="Arial"/>
          <w:color w:val="000000" w:themeColor="text1"/>
        </w:rPr>
        <w:t xml:space="preserve">ni presentó pruebas o alegatos; </w:t>
      </w:r>
      <w:r w:rsidRPr="0040170E">
        <w:rPr>
          <w:rFonts w:ascii="Palatino Linotype" w:hAnsi="Palatino Linotype" w:cs="Arial"/>
          <w:color w:val="000000" w:themeColor="text1"/>
        </w:rPr>
        <w:t xml:space="preserve">Por su parte, </w:t>
      </w:r>
      <w:r w:rsidRPr="0040170E">
        <w:rPr>
          <w:rFonts w:ascii="Palatino Linotype" w:hAnsi="Palatino Linotype" w:cs="Arial"/>
          <w:b/>
          <w:color w:val="000000" w:themeColor="text1"/>
        </w:rPr>
        <w:t>EL SUJETO OBLIGADO</w:t>
      </w:r>
      <w:r w:rsidRPr="0040170E">
        <w:rPr>
          <w:rFonts w:ascii="Palatino Linotype" w:hAnsi="Palatino Linotype" w:cs="Arial"/>
          <w:color w:val="000000" w:themeColor="text1"/>
        </w:rPr>
        <w:t xml:space="preserve"> tampoco rindió su Informe Justificado, tal y como se advierte de la siguiente imagen:</w:t>
      </w:r>
    </w:p>
    <w:p w14:paraId="3A084164" w14:textId="77777777" w:rsidR="0094274B" w:rsidRPr="0040170E" w:rsidRDefault="0094274B" w:rsidP="0094274B">
      <w:pPr>
        <w:tabs>
          <w:tab w:val="center" w:pos="4252"/>
          <w:tab w:val="right" w:pos="8504"/>
        </w:tabs>
        <w:spacing w:line="360" w:lineRule="auto"/>
        <w:jc w:val="both"/>
        <w:rPr>
          <w:rFonts w:ascii="Palatino Linotype" w:hAnsi="Palatino Linotype" w:cs="Arial"/>
          <w:color w:val="000000" w:themeColor="text1"/>
          <w:sz w:val="10"/>
        </w:rPr>
      </w:pPr>
    </w:p>
    <w:p w14:paraId="69C178A2" w14:textId="7B4D8F0F" w:rsidR="0094274B" w:rsidRPr="0040170E" w:rsidRDefault="000D40DC" w:rsidP="000D40DC">
      <w:pPr>
        <w:tabs>
          <w:tab w:val="center" w:pos="4252"/>
          <w:tab w:val="right" w:pos="8504"/>
        </w:tabs>
        <w:spacing w:line="360" w:lineRule="auto"/>
        <w:ind w:left="-284"/>
        <w:jc w:val="both"/>
        <w:rPr>
          <w:rFonts w:ascii="Palatino Linotype" w:hAnsi="Palatino Linotype" w:cs="Arial"/>
          <w:color w:val="000000" w:themeColor="text1"/>
        </w:rPr>
      </w:pPr>
      <w:r w:rsidRPr="0040170E">
        <w:rPr>
          <w:noProof/>
          <w:color w:val="000000" w:themeColor="text1"/>
          <w:lang w:eastAsia="es-MX"/>
        </w:rPr>
        <w:drawing>
          <wp:inline distT="0" distB="0" distL="0" distR="0" wp14:anchorId="697626E3" wp14:editId="071F78DC">
            <wp:extent cx="5791835" cy="1313815"/>
            <wp:effectExtent l="152400" t="152400" r="361315" b="3625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13815"/>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51CD1" w14:textId="13F7EFB5" w:rsidR="00817A6D" w:rsidRPr="0040170E" w:rsidRDefault="00EC3F71" w:rsidP="00817A6D">
      <w:pPr>
        <w:pStyle w:val="Prrafodelista"/>
        <w:spacing w:line="360" w:lineRule="auto"/>
        <w:ind w:left="0"/>
        <w:contextualSpacing/>
        <w:jc w:val="both"/>
        <w:rPr>
          <w:rFonts w:ascii="Palatino Linotype" w:hAnsi="Palatino Linotype"/>
          <w:b/>
          <w:color w:val="000000" w:themeColor="text1"/>
          <w:lang w:val="es-419"/>
        </w:rPr>
      </w:pPr>
      <w:r w:rsidRPr="0040170E">
        <w:rPr>
          <w:rFonts w:ascii="Palatino Linotype" w:hAnsi="Palatino Linotype"/>
          <w:b/>
          <w:color w:val="000000" w:themeColor="text1"/>
          <w:lang w:val="es-419"/>
        </w:rPr>
        <w:t>c</w:t>
      </w:r>
      <w:r w:rsidR="00817A6D" w:rsidRPr="0040170E">
        <w:rPr>
          <w:rFonts w:ascii="Palatino Linotype" w:hAnsi="Palatino Linotype"/>
          <w:b/>
          <w:color w:val="000000" w:themeColor="text1"/>
          <w:lang w:val="es-419"/>
        </w:rPr>
        <w:t>) De la ampliación para resolver</w:t>
      </w:r>
      <w:r w:rsidR="00154A20" w:rsidRPr="0040170E">
        <w:rPr>
          <w:rFonts w:ascii="Palatino Linotype" w:hAnsi="Palatino Linotype"/>
          <w:b/>
          <w:color w:val="000000" w:themeColor="text1"/>
          <w:lang w:val="es-419"/>
        </w:rPr>
        <w:t xml:space="preserve"> el Recurso de Revisión</w:t>
      </w:r>
    </w:p>
    <w:p w14:paraId="62E3ADF3" w14:textId="5866F5B0" w:rsidR="00817A6D" w:rsidRPr="0040170E" w:rsidRDefault="00817A6D" w:rsidP="00817A6D">
      <w:pPr>
        <w:pStyle w:val="Prrafodelista"/>
        <w:spacing w:line="360" w:lineRule="auto"/>
        <w:ind w:left="0"/>
        <w:contextualSpacing/>
        <w:jc w:val="both"/>
        <w:rPr>
          <w:rFonts w:ascii="Palatino Linotype" w:hAnsi="Palatino Linotype" w:cs="Arial"/>
          <w:color w:val="000000" w:themeColor="text1"/>
          <w:lang w:eastAsia="es-MX"/>
        </w:rPr>
      </w:pPr>
      <w:r w:rsidRPr="0040170E">
        <w:rPr>
          <w:rFonts w:ascii="Palatino Linotype" w:hAnsi="Palatino Linotype" w:cs="Arial"/>
          <w:color w:val="000000" w:themeColor="text1"/>
          <w:lang w:eastAsia="es-MX"/>
        </w:rPr>
        <w:t xml:space="preserve">El </w:t>
      </w:r>
      <w:r w:rsidR="000D40DC" w:rsidRPr="0040170E">
        <w:rPr>
          <w:rFonts w:ascii="Palatino Linotype" w:hAnsi="Palatino Linotype" w:cs="Arial"/>
          <w:b/>
          <w:color w:val="000000" w:themeColor="text1"/>
          <w:lang w:eastAsia="es-MX"/>
        </w:rPr>
        <w:t>diez</w:t>
      </w:r>
      <w:r w:rsidR="00EC3F71" w:rsidRPr="0040170E">
        <w:rPr>
          <w:rFonts w:ascii="Palatino Linotype" w:hAnsi="Palatino Linotype" w:cs="Arial"/>
          <w:b/>
          <w:color w:val="000000" w:themeColor="text1"/>
          <w:lang w:eastAsia="es-MX"/>
        </w:rPr>
        <w:t xml:space="preserve"> de junio </w:t>
      </w:r>
      <w:r w:rsidRPr="0040170E">
        <w:rPr>
          <w:rFonts w:ascii="Palatino Linotype" w:hAnsi="Palatino Linotype" w:cs="Arial"/>
          <w:b/>
          <w:color w:val="000000" w:themeColor="text1"/>
          <w:lang w:eastAsia="es-MX"/>
        </w:rPr>
        <w:t>de dos mil veintidós</w:t>
      </w:r>
      <w:r w:rsidRPr="0040170E">
        <w:rPr>
          <w:rFonts w:ascii="Palatino Linotype" w:hAnsi="Palatino Linotype" w:cs="Arial"/>
          <w:color w:val="000000" w:themeColor="text1"/>
          <w:lang w:eastAsia="es-MX"/>
        </w:rPr>
        <w:t xml:space="preserve">, se acordó ampliar el plazo para resolver </w:t>
      </w:r>
      <w:r w:rsidRPr="0040170E">
        <w:rPr>
          <w:rFonts w:ascii="Palatino Linotype" w:hAnsi="Palatino Linotype" w:cs="Arial"/>
          <w:color w:val="000000" w:themeColor="text1"/>
          <w:lang w:val="es-419" w:eastAsia="es-MX"/>
        </w:rPr>
        <w:t>el</w:t>
      </w:r>
      <w:r w:rsidRPr="0040170E">
        <w:rPr>
          <w:rFonts w:ascii="Palatino Linotype" w:hAnsi="Palatino Linotype" w:cs="Arial"/>
          <w:color w:val="000000" w:themeColor="text1"/>
          <w:lang w:eastAsia="es-MX"/>
        </w:rPr>
        <w:t xml:space="preserve"> Recurso de Revisión </w:t>
      </w:r>
      <w:r w:rsidRPr="0040170E">
        <w:rPr>
          <w:rFonts w:ascii="Palatino Linotype" w:hAnsi="Palatino Linotype" w:cs="Arial"/>
          <w:color w:val="000000" w:themeColor="text1"/>
          <w:lang w:val="es-419" w:eastAsia="es-MX"/>
        </w:rPr>
        <w:t>en estudio</w:t>
      </w:r>
      <w:r w:rsidRPr="0040170E">
        <w:rPr>
          <w:rFonts w:ascii="Palatino Linotype" w:hAnsi="Palatino Linotype" w:cs="Arial"/>
          <w:color w:val="000000" w:themeColor="text1"/>
          <w:lang w:eastAsia="es-MX"/>
        </w:rPr>
        <w:t xml:space="preserve">, por un periodo de hasta quince días hábiles, de conformidad con el artículo 181, tercer párrafo de la Ley de Transparencia y Acceso a la Información Pública del Estado de México </w:t>
      </w:r>
      <w:r w:rsidR="00947444" w:rsidRPr="0040170E">
        <w:rPr>
          <w:rFonts w:ascii="Palatino Linotype" w:hAnsi="Palatino Linotype" w:cs="Arial"/>
          <w:color w:val="000000" w:themeColor="text1"/>
          <w:lang w:eastAsia="es-MX"/>
        </w:rPr>
        <w:t>y Municipios.</w:t>
      </w:r>
    </w:p>
    <w:p w14:paraId="13BD18A4" w14:textId="77777777" w:rsidR="00947444" w:rsidRPr="0040170E" w:rsidRDefault="00947444" w:rsidP="00817A6D">
      <w:pPr>
        <w:pStyle w:val="Prrafodelista"/>
        <w:spacing w:line="360" w:lineRule="auto"/>
        <w:ind w:left="0"/>
        <w:contextualSpacing/>
        <w:jc w:val="both"/>
        <w:rPr>
          <w:rFonts w:ascii="Palatino Linotype" w:hAnsi="Palatino Linotype" w:cs="Arial"/>
          <w:color w:val="000000" w:themeColor="text1"/>
          <w:lang w:eastAsia="es-MX"/>
        </w:rPr>
      </w:pPr>
    </w:p>
    <w:p w14:paraId="7F05B8AE" w14:textId="77777777" w:rsidR="00947444" w:rsidRPr="0040170E" w:rsidRDefault="00947444" w:rsidP="00947444">
      <w:pPr>
        <w:shd w:val="clear" w:color="auto" w:fill="FFFFFF"/>
        <w:spacing w:line="360" w:lineRule="auto"/>
        <w:jc w:val="both"/>
        <w:rPr>
          <w:rFonts w:ascii="Palatino Linotype" w:hAnsi="Palatino Linotype" w:cs="Arial"/>
          <w:color w:val="000000" w:themeColor="text1"/>
          <w:lang w:eastAsia="es-MX"/>
        </w:rPr>
      </w:pPr>
      <w:r w:rsidRPr="0040170E">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862D9AF" w14:textId="32D7C5F8" w:rsidR="004615F4" w:rsidRPr="0040170E" w:rsidRDefault="00947444" w:rsidP="00947444">
      <w:pPr>
        <w:shd w:val="clear" w:color="auto" w:fill="FFFFFF"/>
        <w:spacing w:line="360" w:lineRule="auto"/>
        <w:jc w:val="both"/>
        <w:rPr>
          <w:rFonts w:ascii="Palatino Linotype" w:hAnsi="Palatino Linotype" w:cs="Arial"/>
          <w:color w:val="000000" w:themeColor="text1"/>
          <w:lang w:eastAsia="es-MX"/>
        </w:rPr>
      </w:pPr>
      <w:r w:rsidRPr="0040170E">
        <w:rPr>
          <w:rFonts w:ascii="Palatino Linotype" w:hAnsi="Palatino Linotype" w:cs="Arial"/>
          <w:color w:val="000000" w:themeColor="text1"/>
          <w:lang w:eastAsia="es-MX"/>
        </w:rPr>
        <w:lastRenderedPageBreak/>
        <w:br/>
        <w:t xml:space="preserve">Por ello, es menester precisar </w:t>
      </w:r>
      <w:r w:rsidR="004615F4" w:rsidRPr="0040170E">
        <w:rPr>
          <w:rFonts w:ascii="Palatino Linotype" w:hAnsi="Palatino Linotype" w:cs="Arial"/>
          <w:color w:val="000000" w:themeColor="text1"/>
          <w:lang w:eastAsia="es-MX"/>
        </w:rPr>
        <w:t>que,</w:t>
      </w:r>
      <w:r w:rsidRPr="0040170E">
        <w:rPr>
          <w:rFonts w:ascii="Palatino Linotype" w:hAnsi="Palatino Linotype" w:cs="Arial"/>
          <w:color w:val="000000" w:themeColor="text1"/>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CC49741" w14:textId="77777777" w:rsidR="004615F4" w:rsidRPr="0040170E" w:rsidRDefault="00947444" w:rsidP="00947444">
      <w:pPr>
        <w:shd w:val="clear" w:color="auto" w:fill="FFFFFF"/>
        <w:spacing w:line="360" w:lineRule="auto"/>
        <w:jc w:val="both"/>
        <w:rPr>
          <w:rFonts w:ascii="Palatino Linotype" w:hAnsi="Palatino Linotype" w:cs="Arial"/>
          <w:color w:val="000000" w:themeColor="text1"/>
          <w:lang w:eastAsia="es-MX"/>
        </w:rPr>
      </w:pPr>
      <w:r w:rsidRPr="0040170E">
        <w:rPr>
          <w:rFonts w:ascii="Palatino Linotype" w:hAnsi="Palatino Linotype" w:cs="Arial"/>
          <w:color w:val="000000" w:themeColor="text1"/>
          <w:lang w:eastAsia="es-MX"/>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E2C32B" w14:textId="77777777" w:rsidR="004615F4" w:rsidRPr="0040170E" w:rsidRDefault="00947444" w:rsidP="00947444">
      <w:pPr>
        <w:shd w:val="clear" w:color="auto" w:fill="FFFFFF"/>
        <w:spacing w:line="360" w:lineRule="auto"/>
        <w:jc w:val="both"/>
        <w:rPr>
          <w:rFonts w:ascii="Palatino Linotype" w:hAnsi="Palatino Linotype" w:cs="Arial"/>
          <w:color w:val="000000" w:themeColor="text1"/>
          <w:lang w:eastAsia="es-MX"/>
        </w:rPr>
      </w:pPr>
      <w:r w:rsidRPr="0040170E">
        <w:rPr>
          <w:rFonts w:ascii="Palatino Linotype" w:hAnsi="Palatino Linotype" w:cs="Arial"/>
          <w:color w:val="000000" w:themeColor="text1"/>
          <w:lang w:eastAsia="es-MX"/>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586B96A" w14:textId="77777777" w:rsidR="004615F4" w:rsidRPr="0040170E" w:rsidRDefault="00947444" w:rsidP="00947444">
      <w:pPr>
        <w:shd w:val="clear" w:color="auto" w:fill="FFFFFF"/>
        <w:spacing w:line="360" w:lineRule="auto"/>
        <w:jc w:val="both"/>
        <w:rPr>
          <w:rFonts w:ascii="Palatino Linotype" w:hAnsi="Palatino Linotype" w:cs="Arial"/>
          <w:color w:val="000000" w:themeColor="text1"/>
          <w:lang w:eastAsia="es-MX"/>
        </w:rPr>
      </w:pPr>
      <w:r w:rsidRPr="0040170E">
        <w:rPr>
          <w:rFonts w:ascii="Palatino Linotype" w:hAnsi="Palatino Linotype" w:cs="Arial"/>
          <w:color w:val="000000" w:themeColor="text1"/>
          <w:lang w:eastAsia="es-MX"/>
        </w:rPr>
        <w:br/>
        <w:t>Por ello, excepcionalmente, si un asunto es resuelto con posterioridad a los plazos señalados por la norma debe analizarse la razonabilidad del tiempo necesario para su resolución, atentos a los siguientes criterios:</w:t>
      </w:r>
    </w:p>
    <w:p w14:paraId="69FEFF4A" w14:textId="77777777" w:rsidR="004615F4" w:rsidRPr="0040170E" w:rsidRDefault="00947444" w:rsidP="00947444">
      <w:pPr>
        <w:shd w:val="clear" w:color="auto" w:fill="FFFFFF"/>
        <w:spacing w:line="360" w:lineRule="auto"/>
        <w:jc w:val="both"/>
        <w:rPr>
          <w:rFonts w:ascii="Palatino Linotype" w:hAnsi="Palatino Linotype" w:cs="Arial"/>
          <w:color w:val="000000" w:themeColor="text1"/>
          <w:lang w:eastAsia="es-MX"/>
        </w:rPr>
      </w:pPr>
      <w:r w:rsidRPr="0040170E">
        <w:rPr>
          <w:rFonts w:ascii="Palatino Linotype" w:hAnsi="Palatino Linotype" w:cs="Arial"/>
          <w:color w:val="000000" w:themeColor="text1"/>
          <w:lang w:eastAsia="es-MX"/>
        </w:rPr>
        <w:br/>
        <w:t>a) Complejidad del asunto: La complejidad de la prueba, la pluralidad de sujetos procesales, el tiempo transcurrido, las características y contexto del recurso.</w:t>
      </w:r>
      <w:r w:rsidRPr="0040170E">
        <w:rPr>
          <w:rFonts w:ascii="Palatino Linotype" w:hAnsi="Palatino Linotype" w:cs="Arial"/>
          <w:color w:val="000000" w:themeColor="text1"/>
          <w:lang w:eastAsia="es-MX"/>
        </w:rPr>
        <w:br/>
      </w:r>
      <w:r w:rsidRPr="0040170E">
        <w:rPr>
          <w:rFonts w:ascii="Palatino Linotype" w:hAnsi="Palatino Linotype" w:cs="Arial"/>
          <w:color w:val="000000" w:themeColor="text1"/>
          <w:lang w:eastAsia="es-MX"/>
        </w:rPr>
        <w:lastRenderedPageBreak/>
        <w:t>b)</w:t>
      </w:r>
      <w:r w:rsidR="004615F4" w:rsidRPr="0040170E">
        <w:rPr>
          <w:rFonts w:ascii="Palatino Linotype" w:hAnsi="Palatino Linotype" w:cs="Arial"/>
          <w:color w:val="000000" w:themeColor="text1"/>
          <w:lang w:eastAsia="es-MX"/>
        </w:rPr>
        <w:t xml:space="preserve"> </w:t>
      </w:r>
      <w:r w:rsidRPr="0040170E">
        <w:rPr>
          <w:rFonts w:ascii="Palatino Linotype" w:hAnsi="Palatino Linotype" w:cs="Arial"/>
          <w:color w:val="000000" w:themeColor="text1"/>
          <w:lang w:eastAsia="es-MX"/>
        </w:rPr>
        <w:t>Actividad Procesal del interesado: Acciones u omisiones del interesado.</w:t>
      </w:r>
      <w:r w:rsidRPr="0040170E">
        <w:rPr>
          <w:rFonts w:ascii="Palatino Linotype" w:hAnsi="Palatino Linotype" w:cs="Arial"/>
          <w:color w:val="000000" w:themeColor="text1"/>
          <w:lang w:eastAsia="es-MX"/>
        </w:rPr>
        <w:br/>
        <w:t>c) Conducta de la Autoridad: Las Acciones u omisiones realizadas en el procedimiento. Así como si la autoridad actuó con la debida diligencia.</w:t>
      </w:r>
      <w:r w:rsidRPr="0040170E">
        <w:rPr>
          <w:rFonts w:ascii="Palatino Linotype" w:hAnsi="Palatino Linotype" w:cs="Arial"/>
          <w:color w:val="000000" w:themeColor="text1"/>
          <w:lang w:eastAsia="es-MX"/>
        </w:rPr>
        <w:br/>
        <w:t>d) La afectación generada en la situación jurídica de la persona involucrada en el proceso: Violación a sus derechos humanos.</w:t>
      </w:r>
    </w:p>
    <w:p w14:paraId="3EE57ED7" w14:textId="77777777" w:rsidR="004615F4" w:rsidRPr="0040170E" w:rsidRDefault="00947444" w:rsidP="00947444">
      <w:pPr>
        <w:shd w:val="clear" w:color="auto" w:fill="FFFFFF"/>
        <w:spacing w:line="360" w:lineRule="auto"/>
        <w:jc w:val="both"/>
        <w:rPr>
          <w:rFonts w:ascii="Palatino Linotype" w:hAnsi="Palatino Linotype" w:cs="Arial"/>
          <w:color w:val="000000" w:themeColor="text1"/>
          <w:lang w:eastAsia="es-MX"/>
        </w:rPr>
      </w:pPr>
      <w:r w:rsidRPr="0040170E">
        <w:rPr>
          <w:rFonts w:ascii="Palatino Linotype" w:hAnsi="Palatino Linotype" w:cs="Arial"/>
          <w:color w:val="000000" w:themeColor="text1"/>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40170E">
        <w:rPr>
          <w:rFonts w:ascii="Palatino Linotype" w:hAnsi="Palatino Linotype" w:cs="Arial"/>
          <w:color w:val="000000" w:themeColor="text1"/>
          <w:lang w:eastAsia="es-MX"/>
        </w:rPr>
        <w:br/>
      </w:r>
    </w:p>
    <w:p w14:paraId="4D647BBA" w14:textId="77777777" w:rsidR="004615F4" w:rsidRPr="0040170E" w:rsidRDefault="00947444" w:rsidP="00947444">
      <w:pPr>
        <w:shd w:val="clear" w:color="auto" w:fill="FFFFFF"/>
        <w:spacing w:line="360" w:lineRule="auto"/>
        <w:jc w:val="both"/>
        <w:rPr>
          <w:rFonts w:ascii="Palatino Linotype" w:hAnsi="Palatino Linotype" w:cs="Arial"/>
          <w:color w:val="000000" w:themeColor="text1"/>
          <w:lang w:eastAsia="es-MX"/>
        </w:rPr>
      </w:pPr>
      <w:r w:rsidRPr="0040170E">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40170E">
        <w:rPr>
          <w:rFonts w:ascii="Palatino Linotype" w:hAnsi="Palatino Linotype" w:cs="Arial"/>
          <w:color w:val="000000" w:themeColor="text1"/>
          <w:lang w:eastAsia="es-MX"/>
        </w:rPr>
        <w:br/>
      </w:r>
    </w:p>
    <w:p w14:paraId="5F9E94F3" w14:textId="77777777" w:rsidR="004615F4" w:rsidRPr="0040170E" w:rsidRDefault="00947444" w:rsidP="00947444">
      <w:pPr>
        <w:shd w:val="clear" w:color="auto" w:fill="FFFFFF"/>
        <w:spacing w:line="360" w:lineRule="auto"/>
        <w:jc w:val="both"/>
        <w:rPr>
          <w:rFonts w:ascii="Palatino Linotype" w:hAnsi="Palatino Linotype" w:cs="Arial"/>
          <w:color w:val="000000" w:themeColor="text1"/>
          <w:lang w:eastAsia="es-MX"/>
        </w:rPr>
      </w:pPr>
      <w:r w:rsidRPr="0040170E">
        <w:rPr>
          <w:rFonts w:ascii="Palatino Linotype" w:hAnsi="Palatino Linotype" w:cs="Arial"/>
          <w:color w:val="000000" w:themeColor="text1"/>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40170E">
        <w:rPr>
          <w:rFonts w:ascii="Palatino Linotype" w:hAnsi="Palatino Linotype" w:cs="Arial"/>
          <w:color w:val="000000" w:themeColor="text1"/>
          <w:lang w:eastAsia="es-MX"/>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4615F4" w:rsidRPr="0040170E">
        <w:rPr>
          <w:rFonts w:ascii="Palatino Linotype" w:hAnsi="Palatino Linotype" w:cs="Arial"/>
          <w:color w:val="000000" w:themeColor="text1"/>
          <w:lang w:eastAsia="es-MX"/>
        </w:rPr>
        <w:t xml:space="preserve"> </w:t>
      </w:r>
    </w:p>
    <w:p w14:paraId="1690085C" w14:textId="77777777" w:rsidR="004615F4" w:rsidRPr="0040170E" w:rsidRDefault="00947444" w:rsidP="00947444">
      <w:pPr>
        <w:shd w:val="clear" w:color="auto" w:fill="FFFFFF"/>
        <w:spacing w:line="360" w:lineRule="auto"/>
        <w:jc w:val="both"/>
        <w:rPr>
          <w:rFonts w:ascii="Palatino Linotype" w:hAnsi="Palatino Linotype" w:cs="Arial"/>
          <w:color w:val="000000" w:themeColor="text1"/>
          <w:lang w:eastAsia="es-MX"/>
        </w:rPr>
      </w:pPr>
      <w:r w:rsidRPr="0040170E">
        <w:rPr>
          <w:rFonts w:ascii="Palatino Linotype" w:hAnsi="Palatino Linotype" w:cs="Arial"/>
          <w:color w:val="000000" w:themeColor="text1"/>
          <w:lang w:eastAsia="es-MX"/>
        </w:rPr>
        <w:br/>
        <w:t>Al respecto, también son de considerar los criterios sostenidos por el Cuarto Tribunal Colegiado en Materia Administrativa del Primer Circuito, cuyos rubros y datos de identificación son los siguientes:</w:t>
      </w:r>
      <w:r w:rsidRPr="0040170E">
        <w:rPr>
          <w:rFonts w:ascii="Palatino Linotype" w:hAnsi="Palatino Linotype" w:cs="Arial"/>
          <w:color w:val="000000" w:themeColor="text1"/>
          <w:lang w:eastAsia="es-MX"/>
        </w:rPr>
        <w:br/>
      </w:r>
    </w:p>
    <w:p w14:paraId="2B1CAF58" w14:textId="77777777" w:rsidR="004615F4" w:rsidRPr="0040170E" w:rsidRDefault="00947444" w:rsidP="00947444">
      <w:pPr>
        <w:shd w:val="clear" w:color="auto" w:fill="FFFFFF"/>
        <w:spacing w:line="360" w:lineRule="auto"/>
        <w:jc w:val="both"/>
        <w:rPr>
          <w:rFonts w:ascii="Palatino Linotype" w:hAnsi="Palatino Linotype" w:cs="Arial"/>
          <w:color w:val="000000" w:themeColor="text1"/>
          <w:lang w:eastAsia="es-MX"/>
        </w:rPr>
      </w:pPr>
      <w:r w:rsidRPr="0040170E">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1EFF5CB9" w14:textId="77777777" w:rsidR="004615F4" w:rsidRPr="0040170E" w:rsidRDefault="00947444" w:rsidP="00947444">
      <w:pPr>
        <w:shd w:val="clear" w:color="auto" w:fill="FFFFFF"/>
        <w:spacing w:line="360" w:lineRule="auto"/>
        <w:jc w:val="both"/>
        <w:rPr>
          <w:rFonts w:ascii="Palatino Linotype" w:hAnsi="Palatino Linotype" w:cs="Arial"/>
          <w:color w:val="000000" w:themeColor="text1"/>
          <w:lang w:eastAsia="es-MX"/>
        </w:rPr>
      </w:pPr>
      <w:r w:rsidRPr="0040170E">
        <w:rPr>
          <w:rFonts w:ascii="Palatino Linotype" w:hAnsi="Palatino Linotype" w:cs="Arial"/>
          <w:color w:val="000000" w:themeColor="text1"/>
          <w:lang w:eastAsia="es-MX"/>
        </w:rPr>
        <w:br/>
        <w:t>“PLAZO RAZONABLE PARA RESOLVER. CONCEPTO Y ELEMENTOS QUE LO INTEGRAN A LA LUZ DEL DERECHO INTERNACIONAL DE LOS DERECHOS HUMANOS.”, visible en el Seminario Judicial de la Federación y su gaceta, con el registro digital 2002350.</w:t>
      </w:r>
    </w:p>
    <w:p w14:paraId="198AE100" w14:textId="65C7045D" w:rsidR="00947444" w:rsidRPr="0040170E" w:rsidRDefault="00947444" w:rsidP="00947444">
      <w:pPr>
        <w:shd w:val="clear" w:color="auto" w:fill="FFFFFF"/>
        <w:spacing w:line="360" w:lineRule="auto"/>
        <w:jc w:val="both"/>
        <w:rPr>
          <w:rFonts w:ascii="Palatino Linotype" w:hAnsi="Palatino Linotype" w:cs="Arial"/>
          <w:color w:val="000000" w:themeColor="text1"/>
          <w:lang w:eastAsia="es-MX"/>
        </w:rPr>
      </w:pPr>
      <w:r w:rsidRPr="0040170E">
        <w:rPr>
          <w:rFonts w:ascii="Palatino Linotype" w:hAnsi="Palatino Linotype" w:cs="Arial"/>
          <w:color w:val="000000" w:themeColor="text1"/>
          <w:lang w:eastAsia="es-MX"/>
        </w:rPr>
        <w:br/>
        <w:t>Por ello, este organismo garante comprometido con la tutela de los derechos humanos confiados, señala que este exceso del plazo legal para resolver el presente asunto, resulta de carácter excepcional.</w:t>
      </w:r>
    </w:p>
    <w:p w14:paraId="7FE68527" w14:textId="77777777" w:rsidR="00947444" w:rsidRPr="0040170E" w:rsidRDefault="00947444" w:rsidP="00947444">
      <w:pPr>
        <w:shd w:val="clear" w:color="auto" w:fill="FFFFFF"/>
        <w:spacing w:line="360" w:lineRule="auto"/>
        <w:jc w:val="both"/>
        <w:rPr>
          <w:rFonts w:ascii="Palatino Linotype" w:hAnsi="Palatino Linotype" w:cs="Arial"/>
          <w:color w:val="000000" w:themeColor="text1"/>
          <w:lang w:eastAsia="es-MX"/>
        </w:rPr>
      </w:pPr>
    </w:p>
    <w:p w14:paraId="02229F3A" w14:textId="77777777" w:rsidR="000D40DC" w:rsidRPr="0040170E" w:rsidRDefault="000D40DC" w:rsidP="00817A6D">
      <w:pPr>
        <w:pStyle w:val="Prrafodelista"/>
        <w:spacing w:line="360" w:lineRule="auto"/>
        <w:ind w:left="0"/>
        <w:contextualSpacing/>
        <w:jc w:val="both"/>
        <w:rPr>
          <w:rFonts w:ascii="Palatino Linotype" w:hAnsi="Palatino Linotype" w:cs="Arial"/>
          <w:color w:val="000000" w:themeColor="text1"/>
          <w:lang w:eastAsia="es-MX"/>
        </w:rPr>
      </w:pPr>
    </w:p>
    <w:p w14:paraId="0A4F912E" w14:textId="6E1F1E88" w:rsidR="000048EE" w:rsidRPr="0040170E" w:rsidRDefault="00EC3F71" w:rsidP="000048EE">
      <w:pPr>
        <w:pStyle w:val="Prrafodelista"/>
        <w:spacing w:line="360" w:lineRule="auto"/>
        <w:ind w:left="0"/>
        <w:jc w:val="both"/>
        <w:rPr>
          <w:rFonts w:ascii="Palatino Linotype" w:hAnsi="Palatino Linotype" w:cs="Arial"/>
          <w:b/>
          <w:bCs/>
          <w:color w:val="000000" w:themeColor="text1"/>
        </w:rPr>
      </w:pPr>
      <w:r w:rsidRPr="0040170E">
        <w:rPr>
          <w:rFonts w:ascii="Palatino Linotype" w:hAnsi="Palatino Linotype" w:cs="Arial"/>
          <w:b/>
          <w:bCs/>
          <w:color w:val="000000" w:themeColor="text1"/>
        </w:rPr>
        <w:lastRenderedPageBreak/>
        <w:t>d</w:t>
      </w:r>
      <w:r w:rsidR="000048EE" w:rsidRPr="0040170E">
        <w:rPr>
          <w:rFonts w:ascii="Palatino Linotype" w:hAnsi="Palatino Linotype" w:cs="Arial"/>
          <w:b/>
          <w:bCs/>
          <w:color w:val="000000" w:themeColor="text1"/>
        </w:rPr>
        <w:t>) Cierre de Instrucción</w:t>
      </w:r>
    </w:p>
    <w:p w14:paraId="73B84D8C" w14:textId="01428455" w:rsidR="00854092" w:rsidRPr="0040170E" w:rsidRDefault="000048EE" w:rsidP="00966CE2">
      <w:pPr>
        <w:spacing w:line="360" w:lineRule="auto"/>
        <w:jc w:val="both"/>
        <w:rPr>
          <w:rFonts w:ascii="Palatino Linotype" w:hAnsi="Palatino Linotype" w:cs="Arial"/>
          <w:color w:val="000000" w:themeColor="text1"/>
        </w:rPr>
      </w:pPr>
      <w:r w:rsidRPr="0040170E">
        <w:rPr>
          <w:rFonts w:ascii="Palatino Linotype" w:hAnsi="Palatino Linotype"/>
          <w:color w:val="000000" w:themeColor="text1"/>
        </w:rPr>
        <w:t xml:space="preserve">Una vez analizado el estado procesal que guarda el expediente, el </w:t>
      </w:r>
      <w:r w:rsidR="000D40DC" w:rsidRPr="0040170E">
        <w:rPr>
          <w:rFonts w:ascii="Palatino Linotype" w:hAnsi="Palatino Linotype"/>
          <w:b/>
          <w:bCs/>
          <w:color w:val="000000" w:themeColor="text1"/>
        </w:rPr>
        <w:t>cinco</w:t>
      </w:r>
      <w:r w:rsidR="00704EAB" w:rsidRPr="0040170E">
        <w:rPr>
          <w:rFonts w:ascii="Palatino Linotype" w:hAnsi="Palatino Linotype"/>
          <w:b/>
          <w:bCs/>
          <w:color w:val="000000" w:themeColor="text1"/>
        </w:rPr>
        <w:t xml:space="preserve"> de </w:t>
      </w:r>
      <w:r w:rsidR="00C67747" w:rsidRPr="0040170E">
        <w:rPr>
          <w:rFonts w:ascii="Palatino Linotype" w:hAnsi="Palatino Linotype"/>
          <w:b/>
          <w:bCs/>
          <w:color w:val="000000" w:themeColor="text1"/>
        </w:rPr>
        <w:t>ju</w:t>
      </w:r>
      <w:r w:rsidR="000D40DC" w:rsidRPr="0040170E">
        <w:rPr>
          <w:rFonts w:ascii="Palatino Linotype" w:hAnsi="Palatino Linotype"/>
          <w:b/>
          <w:bCs/>
          <w:color w:val="000000" w:themeColor="text1"/>
        </w:rPr>
        <w:t>l</w:t>
      </w:r>
      <w:r w:rsidR="00C67747" w:rsidRPr="0040170E">
        <w:rPr>
          <w:rFonts w:ascii="Palatino Linotype" w:hAnsi="Palatino Linotype"/>
          <w:b/>
          <w:bCs/>
          <w:color w:val="000000" w:themeColor="text1"/>
        </w:rPr>
        <w:t>io</w:t>
      </w:r>
      <w:r w:rsidR="00704EAB" w:rsidRPr="0040170E">
        <w:rPr>
          <w:rFonts w:ascii="Palatino Linotype" w:hAnsi="Palatino Linotype"/>
          <w:b/>
          <w:bCs/>
          <w:color w:val="000000" w:themeColor="text1"/>
        </w:rPr>
        <w:t xml:space="preserve"> </w:t>
      </w:r>
      <w:r w:rsidRPr="0040170E">
        <w:rPr>
          <w:rFonts w:ascii="Palatino Linotype" w:hAnsi="Palatino Linotype"/>
          <w:b/>
          <w:bCs/>
          <w:color w:val="000000" w:themeColor="text1"/>
        </w:rPr>
        <w:t>de dos mil veintidós</w:t>
      </w:r>
      <w:r w:rsidRPr="0040170E">
        <w:rPr>
          <w:rFonts w:ascii="Palatino Linotype" w:hAnsi="Palatino Linotype"/>
          <w:color w:val="000000" w:themeColor="text1"/>
        </w:rPr>
        <w:t xml:space="preserve">, la </w:t>
      </w:r>
      <w:r w:rsidRPr="0040170E">
        <w:rPr>
          <w:rFonts w:ascii="Palatino Linotype" w:hAnsi="Palatino Linotype"/>
          <w:b/>
          <w:color w:val="000000" w:themeColor="text1"/>
        </w:rPr>
        <w:t xml:space="preserve">Comisionada Sharon Cristina Morales Martínez </w:t>
      </w:r>
      <w:r w:rsidRPr="0040170E">
        <w:rPr>
          <w:rFonts w:ascii="Palatino Linotype" w:hAnsi="Palatino Linotype"/>
          <w:color w:val="000000" w:themeColor="text1"/>
        </w:rPr>
        <w:t>acordó el cierre de instrucción;</w:t>
      </w:r>
      <w:r w:rsidRPr="0040170E">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55219D" w:rsidRPr="0040170E">
        <w:rPr>
          <w:rFonts w:ascii="Palatino Linotype" w:hAnsi="Palatino Linotype" w:cs="Arial"/>
          <w:color w:val="000000" w:themeColor="text1"/>
        </w:rPr>
        <w:t>.</w:t>
      </w:r>
    </w:p>
    <w:p w14:paraId="00EC3DED" w14:textId="77777777" w:rsidR="00947444" w:rsidRPr="0040170E" w:rsidRDefault="00947444" w:rsidP="00966CE2">
      <w:pPr>
        <w:spacing w:line="360" w:lineRule="auto"/>
        <w:jc w:val="both"/>
        <w:rPr>
          <w:rFonts w:ascii="Palatino Linotype" w:hAnsi="Palatino Linotype" w:cs="Arial"/>
          <w:color w:val="000000" w:themeColor="text1"/>
        </w:rPr>
      </w:pPr>
    </w:p>
    <w:p w14:paraId="0A17408E" w14:textId="5D1BF497" w:rsidR="005A070A" w:rsidRPr="0040170E" w:rsidRDefault="00200BFC" w:rsidP="00033269">
      <w:pPr>
        <w:jc w:val="center"/>
        <w:rPr>
          <w:rFonts w:ascii="Palatino Linotype" w:hAnsi="Palatino Linotype" w:cs="Arial"/>
          <w:b/>
          <w:bCs/>
          <w:color w:val="000000" w:themeColor="text1"/>
          <w:spacing w:val="60"/>
          <w:sz w:val="28"/>
        </w:rPr>
      </w:pPr>
      <w:r w:rsidRPr="0040170E">
        <w:rPr>
          <w:rFonts w:ascii="Palatino Linotype" w:hAnsi="Palatino Linotype" w:cs="Arial"/>
          <w:b/>
          <w:bCs/>
          <w:color w:val="000000" w:themeColor="text1"/>
          <w:spacing w:val="60"/>
          <w:sz w:val="28"/>
        </w:rPr>
        <w:t>CONSIDERANDO</w:t>
      </w:r>
    </w:p>
    <w:p w14:paraId="7831EC2E" w14:textId="77777777" w:rsidR="00A73C60" w:rsidRPr="0040170E" w:rsidRDefault="00A73C60" w:rsidP="00033269">
      <w:pPr>
        <w:jc w:val="center"/>
        <w:rPr>
          <w:rFonts w:ascii="Palatino Linotype" w:hAnsi="Palatino Linotype" w:cs="Arial"/>
          <w:b/>
          <w:bCs/>
          <w:color w:val="000000" w:themeColor="text1"/>
          <w:spacing w:val="60"/>
          <w:sz w:val="28"/>
        </w:rPr>
      </w:pPr>
    </w:p>
    <w:p w14:paraId="7EF62753" w14:textId="77777777" w:rsidR="007366EE" w:rsidRPr="0040170E"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40170E">
        <w:rPr>
          <w:rFonts w:ascii="Palatino Linotype" w:hAnsi="Palatino Linotype"/>
          <w:b/>
          <w:color w:val="000000" w:themeColor="text1"/>
        </w:rPr>
        <w:t>Competencia</w:t>
      </w:r>
      <w:r w:rsidRPr="0040170E">
        <w:rPr>
          <w:rFonts w:ascii="Palatino Linotype" w:hAnsi="Palatino Linotype"/>
          <w:color w:val="000000" w:themeColor="text1"/>
        </w:rPr>
        <w:t>.</w:t>
      </w:r>
      <w:r w:rsidRPr="0040170E">
        <w:rPr>
          <w:rFonts w:ascii="Palatino Linotype" w:hAnsi="Palatino Linotype"/>
          <w:b/>
          <w:color w:val="000000" w:themeColor="text1"/>
        </w:rPr>
        <w:t xml:space="preserve"> </w:t>
      </w:r>
    </w:p>
    <w:p w14:paraId="1CE2C5E0" w14:textId="0B77E174" w:rsidR="00CC0BEF" w:rsidRPr="0040170E" w:rsidRDefault="00CC0BEF" w:rsidP="00033269">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40170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504A64" w:rsidRPr="0040170E">
        <w:rPr>
          <w:rFonts w:ascii="Palatino Linotype" w:hAnsi="Palatino Linotype"/>
          <w:color w:val="000000" w:themeColor="text1"/>
        </w:rPr>
        <w:t>Recurso de Revisión</w:t>
      </w:r>
      <w:r w:rsidRPr="0040170E">
        <w:rPr>
          <w:rFonts w:ascii="Palatino Linotype" w:hAnsi="Palatino Linotype"/>
          <w:color w:val="000000" w:themeColor="text1"/>
        </w:rPr>
        <w:t xml:space="preserve">, conforme a lo dispuesto en los artículos 6, Apartado A de la Constitución Política de los Estados Unidos Mexicanos; 5, párrafos </w:t>
      </w:r>
      <w:bookmarkStart w:id="2" w:name="_Hlk77183116"/>
      <w:r w:rsidR="003969B9" w:rsidRPr="0040170E">
        <w:rPr>
          <w:rFonts w:ascii="Palatino Linotype" w:eastAsia="Calibri" w:hAnsi="Palatino Linotype" w:cs="Arial"/>
          <w:color w:val="000000" w:themeColor="text1"/>
          <w:lang w:val="es-ES_tradnl"/>
        </w:rPr>
        <w:t>trigésimo, trigésimo primero y trigésimo segundo</w:t>
      </w:r>
      <w:bookmarkEnd w:id="2"/>
      <w:r w:rsidRPr="0040170E">
        <w:rPr>
          <w:rFonts w:ascii="Palatino Linotype" w:hAnsi="Palatino Linotype"/>
          <w:color w:val="000000" w:themeColor="text1"/>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0170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210708A" w14:textId="77777777" w:rsidR="00947444" w:rsidRPr="0040170E" w:rsidRDefault="00947444" w:rsidP="00033269">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4BB9FD87" w14:textId="77777777" w:rsidR="00947444" w:rsidRPr="0040170E" w:rsidRDefault="00947444" w:rsidP="00033269">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400D81" w14:textId="77777777" w:rsidR="00947444" w:rsidRPr="0040170E" w:rsidRDefault="00947444" w:rsidP="00033269">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0B3261CB" w14:textId="77777777" w:rsidR="000048EE" w:rsidRPr="0040170E"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color w:val="000000" w:themeColor="text1"/>
        </w:rPr>
      </w:pPr>
    </w:p>
    <w:p w14:paraId="39A3AADD" w14:textId="23FE7E6B" w:rsidR="007366EE" w:rsidRPr="0040170E" w:rsidRDefault="00200BFC" w:rsidP="00033269">
      <w:pPr>
        <w:spacing w:line="360" w:lineRule="auto"/>
        <w:jc w:val="both"/>
        <w:rPr>
          <w:rFonts w:ascii="Palatino Linotype" w:hAnsi="Palatino Linotype" w:cs="Arial"/>
          <w:b/>
          <w:color w:val="000000" w:themeColor="text1"/>
        </w:rPr>
      </w:pPr>
      <w:r w:rsidRPr="0040170E">
        <w:rPr>
          <w:rFonts w:ascii="Palatino Linotype" w:hAnsi="Palatino Linotype" w:cs="Arial"/>
          <w:b/>
          <w:color w:val="000000" w:themeColor="text1"/>
          <w:sz w:val="28"/>
        </w:rPr>
        <w:lastRenderedPageBreak/>
        <w:t>SEGUNDO</w:t>
      </w:r>
      <w:r w:rsidRPr="0040170E">
        <w:rPr>
          <w:rFonts w:ascii="Palatino Linotype" w:hAnsi="Palatino Linotype" w:cs="Arial"/>
          <w:b/>
          <w:color w:val="000000" w:themeColor="text1"/>
        </w:rPr>
        <w:t xml:space="preserve">. Interés. </w:t>
      </w:r>
    </w:p>
    <w:p w14:paraId="4DD8B4F5" w14:textId="12720E8A" w:rsidR="00200BFC" w:rsidRPr="0040170E" w:rsidRDefault="00200BFC" w:rsidP="00033269">
      <w:pPr>
        <w:spacing w:line="360" w:lineRule="auto"/>
        <w:jc w:val="both"/>
        <w:rPr>
          <w:rFonts w:ascii="Palatino Linotype" w:hAnsi="Palatino Linotype" w:cs="Arial"/>
          <w:b/>
          <w:bCs/>
          <w:color w:val="000000" w:themeColor="text1"/>
        </w:rPr>
      </w:pPr>
      <w:r w:rsidRPr="0040170E">
        <w:rPr>
          <w:rFonts w:ascii="Palatino Linotype" w:hAnsi="Palatino Linotype" w:cs="Arial"/>
          <w:bCs/>
          <w:color w:val="000000" w:themeColor="text1"/>
        </w:rPr>
        <w:t xml:space="preserve">El </w:t>
      </w:r>
      <w:r w:rsidR="00504A64" w:rsidRPr="0040170E">
        <w:rPr>
          <w:rFonts w:ascii="Palatino Linotype" w:hAnsi="Palatino Linotype" w:cs="Arial"/>
          <w:bCs/>
          <w:color w:val="000000" w:themeColor="text1"/>
        </w:rPr>
        <w:t>Recurso de Revisión</w:t>
      </w:r>
      <w:r w:rsidRPr="0040170E">
        <w:rPr>
          <w:rFonts w:ascii="Palatino Linotype" w:hAnsi="Palatino Linotype" w:cs="Arial"/>
          <w:bCs/>
          <w:color w:val="000000" w:themeColor="text1"/>
        </w:rPr>
        <w:t xml:space="preserve"> fue interpuesto por parte legítima, en atención a que se presentó por </w:t>
      </w:r>
      <w:r w:rsidR="00D614A1" w:rsidRPr="0040170E">
        <w:rPr>
          <w:rFonts w:ascii="Palatino Linotype" w:hAnsi="Palatino Linotype" w:cs="Arial"/>
          <w:b/>
          <w:bCs/>
          <w:color w:val="000000" w:themeColor="text1"/>
        </w:rPr>
        <w:t>EL RECURRENTE</w:t>
      </w:r>
      <w:r w:rsidRPr="0040170E">
        <w:rPr>
          <w:rFonts w:ascii="Palatino Linotype" w:hAnsi="Palatino Linotype" w:cs="Arial"/>
          <w:b/>
          <w:bCs/>
          <w:color w:val="000000" w:themeColor="text1"/>
        </w:rPr>
        <w:t>,</w:t>
      </w:r>
      <w:r w:rsidRPr="0040170E">
        <w:rPr>
          <w:rFonts w:ascii="Palatino Linotype" w:hAnsi="Palatino Linotype" w:cs="Arial"/>
          <w:bCs/>
          <w:color w:val="000000" w:themeColor="text1"/>
        </w:rPr>
        <w:t xml:space="preserve"> quien es la misma persona que formuló la solicitud de acceso a la información pública al </w:t>
      </w:r>
      <w:r w:rsidRPr="0040170E">
        <w:rPr>
          <w:rFonts w:ascii="Palatino Linotype" w:hAnsi="Palatino Linotype" w:cs="Arial"/>
          <w:b/>
          <w:bCs/>
          <w:color w:val="000000" w:themeColor="text1"/>
        </w:rPr>
        <w:t>SUJETO OBLIGADO.</w:t>
      </w:r>
    </w:p>
    <w:p w14:paraId="2D41EF85" w14:textId="77777777" w:rsidR="00C06091" w:rsidRPr="0040170E" w:rsidRDefault="00C06091" w:rsidP="00033269">
      <w:pPr>
        <w:spacing w:line="360" w:lineRule="auto"/>
        <w:jc w:val="both"/>
        <w:rPr>
          <w:rFonts w:ascii="Palatino Linotype" w:hAnsi="Palatino Linotype" w:cs="Arial"/>
          <w:b/>
          <w:bCs/>
          <w:color w:val="000000" w:themeColor="text1"/>
        </w:rPr>
      </w:pPr>
    </w:p>
    <w:p w14:paraId="375B2909" w14:textId="5DC8F45B" w:rsidR="007366EE" w:rsidRPr="0040170E"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40170E">
        <w:rPr>
          <w:rFonts w:ascii="Palatino Linotype" w:hAnsi="Palatino Linotype" w:cs="Arial"/>
          <w:b/>
          <w:color w:val="000000" w:themeColor="text1"/>
          <w:sz w:val="28"/>
        </w:rPr>
        <w:t>TERCERO</w:t>
      </w:r>
      <w:r w:rsidR="00200BFC" w:rsidRPr="0040170E">
        <w:rPr>
          <w:rFonts w:ascii="Palatino Linotype" w:hAnsi="Palatino Linotype" w:cs="Arial"/>
          <w:b/>
          <w:color w:val="000000" w:themeColor="text1"/>
        </w:rPr>
        <w:t xml:space="preserve">. </w:t>
      </w:r>
      <w:r w:rsidR="00200BFC" w:rsidRPr="0040170E">
        <w:rPr>
          <w:rFonts w:ascii="Palatino Linotype" w:hAnsi="Palatino Linotype" w:cs="Arial"/>
          <w:b/>
          <w:color w:val="000000" w:themeColor="text1"/>
          <w:lang w:val="es-ES"/>
        </w:rPr>
        <w:t>Oportunidad</w:t>
      </w:r>
      <w:r w:rsidR="00FD561B" w:rsidRPr="0040170E">
        <w:rPr>
          <w:rFonts w:ascii="Palatino Linotype" w:hAnsi="Palatino Linotype" w:cs="Arial"/>
          <w:color w:val="000000" w:themeColor="text1"/>
        </w:rPr>
        <w:t xml:space="preserve">. </w:t>
      </w:r>
    </w:p>
    <w:p w14:paraId="7267C8A1" w14:textId="1016E49C" w:rsidR="00FD561B" w:rsidRPr="0040170E"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40170E">
        <w:rPr>
          <w:rFonts w:ascii="Palatino Linotype" w:hAnsi="Palatino Linotype" w:cs="Arial"/>
          <w:color w:val="000000" w:themeColor="text1"/>
        </w:rPr>
        <w:t xml:space="preserve">El </w:t>
      </w:r>
      <w:r w:rsidR="00504A64" w:rsidRPr="0040170E">
        <w:rPr>
          <w:rFonts w:ascii="Palatino Linotype" w:hAnsi="Palatino Linotype" w:cs="Arial"/>
          <w:color w:val="000000" w:themeColor="text1"/>
        </w:rPr>
        <w:t>Recurso de Revisión</w:t>
      </w:r>
      <w:r w:rsidRPr="0040170E">
        <w:rPr>
          <w:rFonts w:ascii="Palatino Linotype" w:hAnsi="Palatino Linotype" w:cs="Arial"/>
          <w:color w:val="000000" w:themeColor="text1"/>
        </w:rPr>
        <w:t xml:space="preserve"> fue interpuesto dentro del plazo de quince días hábiles, contados a partir del día siguiente al que </w:t>
      </w:r>
      <w:r w:rsidR="00D614A1" w:rsidRPr="0040170E">
        <w:rPr>
          <w:rFonts w:ascii="Palatino Linotype" w:hAnsi="Palatino Linotype" w:cs="Arial"/>
          <w:b/>
          <w:color w:val="000000" w:themeColor="text1"/>
        </w:rPr>
        <w:t>EL RECURRENTE</w:t>
      </w:r>
      <w:r w:rsidRPr="0040170E">
        <w:rPr>
          <w:rFonts w:ascii="Palatino Linotype" w:hAnsi="Palatino Linotype" w:cs="Arial"/>
          <w:b/>
          <w:color w:val="000000" w:themeColor="text1"/>
        </w:rPr>
        <w:t xml:space="preserve"> </w:t>
      </w:r>
      <w:r w:rsidRPr="0040170E">
        <w:rPr>
          <w:rFonts w:ascii="Palatino Linotype" w:hAnsi="Palatino Linotype" w:cs="Arial"/>
          <w:color w:val="000000" w:themeColor="text1"/>
        </w:rPr>
        <w:t>tuvo conocimiento de la respuesta impugnada; tal y como, lo prevé el artículo 178 de la Ley de Transparencia y Acceso a la Información Pública del Estado de México y Municipios, que establece:</w:t>
      </w:r>
    </w:p>
    <w:p w14:paraId="6C239A18" w14:textId="77777777" w:rsidR="005A070A" w:rsidRPr="0040170E" w:rsidRDefault="005A070A" w:rsidP="00033269">
      <w:pPr>
        <w:ind w:left="720" w:right="709"/>
        <w:contextualSpacing/>
        <w:jc w:val="both"/>
        <w:rPr>
          <w:rFonts w:ascii="Palatino Linotype" w:hAnsi="Palatino Linotype" w:cs="Arial"/>
          <w:i/>
          <w:color w:val="000000" w:themeColor="text1"/>
          <w:sz w:val="22"/>
        </w:rPr>
      </w:pPr>
    </w:p>
    <w:p w14:paraId="3A05F024" w14:textId="32126261" w:rsidR="00D063EF" w:rsidRPr="0040170E" w:rsidRDefault="00FD561B" w:rsidP="00033269">
      <w:pPr>
        <w:ind w:left="851" w:right="899"/>
        <w:contextualSpacing/>
        <w:jc w:val="both"/>
        <w:rPr>
          <w:rFonts w:ascii="Palatino Linotype" w:hAnsi="Palatino Linotype" w:cs="Arial"/>
          <w:i/>
          <w:color w:val="000000" w:themeColor="text1"/>
          <w:sz w:val="22"/>
        </w:rPr>
      </w:pPr>
      <w:r w:rsidRPr="0040170E">
        <w:rPr>
          <w:rFonts w:ascii="Palatino Linotype" w:hAnsi="Palatino Linotype" w:cs="Arial"/>
          <w:i/>
          <w:color w:val="000000" w:themeColor="text1"/>
          <w:sz w:val="22"/>
        </w:rPr>
        <w:t>“</w:t>
      </w:r>
      <w:r w:rsidRPr="0040170E">
        <w:rPr>
          <w:rFonts w:ascii="Palatino Linotype" w:hAnsi="Palatino Linotype" w:cs="Arial"/>
          <w:b/>
          <w:i/>
          <w:color w:val="000000" w:themeColor="text1"/>
          <w:sz w:val="22"/>
        </w:rPr>
        <w:t>Artículo 178.</w:t>
      </w:r>
      <w:r w:rsidRPr="0040170E">
        <w:rPr>
          <w:rFonts w:ascii="Palatino Linotype" w:hAnsi="Palatino Linotype" w:cs="Arial"/>
          <w:i/>
          <w:color w:val="000000" w:themeColor="text1"/>
          <w:sz w:val="22"/>
        </w:rPr>
        <w:t xml:space="preserve"> El solicitante podrá interponer, por sí mismo o a través de su representante, de manera directa o por medios electrónicos, </w:t>
      </w:r>
      <w:r w:rsidR="00504A64" w:rsidRPr="0040170E">
        <w:rPr>
          <w:rFonts w:ascii="Palatino Linotype" w:hAnsi="Palatino Linotype" w:cs="Arial"/>
          <w:i/>
          <w:color w:val="000000" w:themeColor="text1"/>
          <w:sz w:val="22"/>
        </w:rPr>
        <w:t>Recurso de Revisión</w:t>
      </w:r>
      <w:r w:rsidRPr="0040170E">
        <w:rPr>
          <w:rFonts w:ascii="Palatino Linotype"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r w:rsidR="004408BE" w:rsidRPr="0040170E">
        <w:rPr>
          <w:rFonts w:ascii="Palatino Linotype" w:hAnsi="Palatino Linotype" w:cs="Arial"/>
          <w:i/>
          <w:color w:val="000000" w:themeColor="text1"/>
          <w:sz w:val="22"/>
        </w:rPr>
        <w:t>.</w:t>
      </w:r>
    </w:p>
    <w:p w14:paraId="05AB0880" w14:textId="77777777" w:rsidR="005E32E7" w:rsidRPr="0040170E" w:rsidRDefault="005E32E7" w:rsidP="00033269">
      <w:pPr>
        <w:ind w:left="851" w:right="899"/>
        <w:contextualSpacing/>
        <w:jc w:val="both"/>
        <w:rPr>
          <w:rFonts w:ascii="Palatino Linotype" w:hAnsi="Palatino Linotype" w:cs="Arial"/>
          <w:i/>
          <w:color w:val="000000" w:themeColor="text1"/>
          <w:sz w:val="22"/>
        </w:rPr>
      </w:pPr>
    </w:p>
    <w:p w14:paraId="10DA754A" w14:textId="388221A3" w:rsidR="00D063EF" w:rsidRPr="0040170E" w:rsidRDefault="00FD561B" w:rsidP="00033269">
      <w:pPr>
        <w:ind w:left="851" w:right="899"/>
        <w:contextualSpacing/>
        <w:jc w:val="both"/>
        <w:rPr>
          <w:rFonts w:ascii="Palatino Linotype" w:hAnsi="Palatino Linotype" w:cs="Arial"/>
          <w:i/>
          <w:color w:val="000000" w:themeColor="text1"/>
          <w:sz w:val="22"/>
        </w:rPr>
      </w:pPr>
      <w:r w:rsidRPr="0040170E">
        <w:rPr>
          <w:rFonts w:ascii="Palatino Linotype"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40170E" w:rsidRDefault="005E32E7" w:rsidP="00033269">
      <w:pPr>
        <w:ind w:left="851" w:right="899"/>
        <w:contextualSpacing/>
        <w:jc w:val="both"/>
        <w:rPr>
          <w:rFonts w:ascii="Palatino Linotype" w:hAnsi="Palatino Linotype" w:cs="Arial"/>
          <w:i/>
          <w:color w:val="000000" w:themeColor="text1"/>
          <w:sz w:val="22"/>
        </w:rPr>
      </w:pPr>
    </w:p>
    <w:p w14:paraId="5D4FEB8F" w14:textId="05301D6F" w:rsidR="00FD561B" w:rsidRPr="0040170E" w:rsidRDefault="00FD561B" w:rsidP="00033269">
      <w:pPr>
        <w:ind w:left="851" w:right="899"/>
        <w:jc w:val="both"/>
        <w:rPr>
          <w:rFonts w:ascii="Palatino Linotype" w:hAnsi="Palatino Linotype" w:cs="Arial"/>
          <w:i/>
          <w:color w:val="000000" w:themeColor="text1"/>
          <w:sz w:val="22"/>
        </w:rPr>
      </w:pPr>
      <w:r w:rsidRPr="0040170E">
        <w:rPr>
          <w:rFonts w:ascii="Palatino Linotype" w:hAnsi="Palatino Linotype" w:cs="Arial"/>
          <w:i/>
          <w:color w:val="000000" w:themeColor="text1"/>
          <w:sz w:val="22"/>
        </w:rPr>
        <w:t xml:space="preserve">En el caso de que se interponga ante la Unidad de Transparencia, ésta deberá remitir el </w:t>
      </w:r>
      <w:r w:rsidR="00504A64" w:rsidRPr="0040170E">
        <w:rPr>
          <w:rFonts w:ascii="Palatino Linotype" w:hAnsi="Palatino Linotype" w:cs="Arial"/>
          <w:i/>
          <w:color w:val="000000" w:themeColor="text1"/>
          <w:sz w:val="22"/>
        </w:rPr>
        <w:t>Recurso de Revisión</w:t>
      </w:r>
      <w:r w:rsidRPr="0040170E">
        <w:rPr>
          <w:rFonts w:ascii="Palatino Linotype" w:hAnsi="Palatino Linotype" w:cs="Arial"/>
          <w:i/>
          <w:color w:val="000000" w:themeColor="text1"/>
          <w:sz w:val="22"/>
        </w:rPr>
        <w:t xml:space="preserve"> al Instituto a más tardar al día </w:t>
      </w:r>
      <w:r w:rsidRPr="0040170E">
        <w:rPr>
          <w:rFonts w:ascii="Palatino Linotype" w:hAnsi="Palatino Linotype" w:cs="Arial"/>
          <w:i/>
          <w:color w:val="000000" w:themeColor="text1"/>
          <w:sz w:val="22"/>
          <w:lang w:eastAsia="es-MX"/>
        </w:rPr>
        <w:t>siguiente</w:t>
      </w:r>
      <w:r w:rsidRPr="0040170E">
        <w:rPr>
          <w:rFonts w:ascii="Palatino Linotype" w:hAnsi="Palatino Linotype" w:cs="Arial"/>
          <w:i/>
          <w:color w:val="000000" w:themeColor="text1"/>
          <w:sz w:val="22"/>
        </w:rPr>
        <w:t xml:space="preserve"> de haberlo recibido.”</w:t>
      </w:r>
    </w:p>
    <w:p w14:paraId="7DA3EF18" w14:textId="77777777" w:rsidR="005A070A" w:rsidRPr="0040170E" w:rsidRDefault="005A070A" w:rsidP="00033269">
      <w:pPr>
        <w:ind w:left="720" w:right="709"/>
        <w:jc w:val="both"/>
        <w:rPr>
          <w:rFonts w:ascii="Palatino Linotype" w:hAnsi="Palatino Linotype" w:cs="Arial"/>
          <w:i/>
          <w:color w:val="000000" w:themeColor="text1"/>
          <w:sz w:val="22"/>
        </w:rPr>
      </w:pPr>
    </w:p>
    <w:p w14:paraId="1D3BB969" w14:textId="3592728E" w:rsidR="0029525F" w:rsidRPr="0040170E" w:rsidRDefault="00FD561B" w:rsidP="00306B2C">
      <w:pPr>
        <w:spacing w:before="100" w:beforeAutospacing="1" w:after="100" w:afterAutospacing="1" w:line="360" w:lineRule="auto"/>
        <w:jc w:val="both"/>
        <w:rPr>
          <w:rFonts w:ascii="Palatino Linotype" w:eastAsiaTheme="minorEastAsia" w:hAnsi="Palatino Linotype" w:cs="Arial"/>
          <w:color w:val="000000" w:themeColor="text1"/>
          <w:lang w:val="es-ES_tradnl"/>
        </w:rPr>
      </w:pPr>
      <w:r w:rsidRPr="0040170E">
        <w:rPr>
          <w:rFonts w:ascii="Palatino Linotype" w:hAnsi="Palatino Linotype" w:cs="Arial"/>
          <w:color w:val="000000" w:themeColor="text1"/>
        </w:rPr>
        <w:t xml:space="preserve">En esa tesitura, atendiendo a que </w:t>
      </w:r>
      <w:r w:rsidRPr="0040170E">
        <w:rPr>
          <w:rFonts w:ascii="Palatino Linotype" w:hAnsi="Palatino Linotype" w:cs="Arial"/>
          <w:b/>
          <w:color w:val="000000" w:themeColor="text1"/>
        </w:rPr>
        <w:t>EL SUJETO OBLIGADO</w:t>
      </w:r>
      <w:r w:rsidRPr="0040170E">
        <w:rPr>
          <w:rFonts w:ascii="Palatino Linotype" w:hAnsi="Palatino Linotype" w:cs="Arial"/>
          <w:color w:val="000000" w:themeColor="text1"/>
        </w:rPr>
        <w:t xml:space="preserve"> notificó la respuesta a la solicitud de acceso a la información pública el día</w:t>
      </w:r>
      <w:r w:rsidRPr="0040170E">
        <w:rPr>
          <w:rFonts w:ascii="Palatino Linotype" w:hAnsi="Palatino Linotype" w:cs="Arial"/>
          <w:b/>
          <w:color w:val="000000" w:themeColor="text1"/>
        </w:rPr>
        <w:t xml:space="preserve"> </w:t>
      </w:r>
      <w:r w:rsidR="001C3662" w:rsidRPr="0040170E">
        <w:rPr>
          <w:rFonts w:ascii="Palatino Linotype" w:hAnsi="Palatino Linotype" w:cs="Arial"/>
          <w:b/>
          <w:color w:val="000000" w:themeColor="text1"/>
        </w:rPr>
        <w:t>dieciséis</w:t>
      </w:r>
      <w:r w:rsidR="00C67747" w:rsidRPr="0040170E">
        <w:rPr>
          <w:rFonts w:ascii="Palatino Linotype" w:hAnsi="Palatino Linotype" w:cs="Arial"/>
          <w:b/>
          <w:color w:val="000000" w:themeColor="text1"/>
        </w:rPr>
        <w:t xml:space="preserve"> de marzo </w:t>
      </w:r>
      <w:r w:rsidR="009B68CE" w:rsidRPr="0040170E">
        <w:rPr>
          <w:rFonts w:ascii="Palatino Linotype" w:hAnsi="Palatino Linotype" w:cs="Arial"/>
          <w:b/>
          <w:color w:val="000000" w:themeColor="text1"/>
        </w:rPr>
        <w:t>d</w:t>
      </w:r>
      <w:r w:rsidR="007C1970" w:rsidRPr="0040170E">
        <w:rPr>
          <w:rFonts w:ascii="Palatino Linotype" w:hAnsi="Palatino Linotype" w:cs="Arial"/>
          <w:b/>
          <w:color w:val="000000" w:themeColor="text1"/>
        </w:rPr>
        <w:t xml:space="preserve">e </w:t>
      </w:r>
      <w:r w:rsidR="005D3C5A" w:rsidRPr="0040170E">
        <w:rPr>
          <w:rFonts w:ascii="Palatino Linotype" w:hAnsi="Palatino Linotype" w:cs="Arial"/>
          <w:b/>
          <w:color w:val="000000" w:themeColor="text1"/>
        </w:rPr>
        <w:t xml:space="preserve">dos mil </w:t>
      </w:r>
      <w:r w:rsidR="00FC61D7" w:rsidRPr="0040170E">
        <w:rPr>
          <w:rFonts w:ascii="Palatino Linotype" w:hAnsi="Palatino Linotype" w:cs="Arial"/>
          <w:b/>
          <w:color w:val="000000" w:themeColor="text1"/>
        </w:rPr>
        <w:t>veintidós</w:t>
      </w:r>
      <w:r w:rsidRPr="0040170E">
        <w:rPr>
          <w:rFonts w:ascii="Palatino Linotype" w:hAnsi="Palatino Linotype" w:cs="Arial"/>
          <w:color w:val="000000" w:themeColor="text1"/>
        </w:rPr>
        <w:t>; así, el plazo de quince días hábiles que el artículo 178 de la Ley de la materia otorga al</w:t>
      </w:r>
      <w:r w:rsidRPr="0040170E">
        <w:rPr>
          <w:rFonts w:ascii="Palatino Linotype" w:hAnsi="Palatino Linotype" w:cs="Arial"/>
          <w:b/>
          <w:color w:val="000000" w:themeColor="text1"/>
        </w:rPr>
        <w:t xml:space="preserve"> RECURRENTE</w:t>
      </w:r>
      <w:r w:rsidRPr="0040170E">
        <w:rPr>
          <w:rFonts w:ascii="Palatino Linotype" w:hAnsi="Palatino Linotype" w:cs="Arial"/>
          <w:color w:val="000000" w:themeColor="text1"/>
        </w:rPr>
        <w:t xml:space="preserve"> para presentar el respectivo </w:t>
      </w:r>
      <w:r w:rsidR="00504A64" w:rsidRPr="0040170E">
        <w:rPr>
          <w:rFonts w:ascii="Palatino Linotype" w:hAnsi="Palatino Linotype" w:cs="Arial"/>
          <w:color w:val="000000" w:themeColor="text1"/>
        </w:rPr>
        <w:t>Recurso de Revisión</w:t>
      </w:r>
      <w:r w:rsidRPr="0040170E">
        <w:rPr>
          <w:rFonts w:ascii="Palatino Linotype" w:hAnsi="Palatino Linotype" w:cs="Arial"/>
          <w:color w:val="000000" w:themeColor="text1"/>
        </w:rPr>
        <w:t xml:space="preserve">, transcurrió </w:t>
      </w:r>
      <w:r w:rsidRPr="0040170E">
        <w:rPr>
          <w:rFonts w:ascii="Palatino Linotype" w:hAnsi="Palatino Linotype" w:cs="Arial"/>
          <w:color w:val="000000" w:themeColor="text1"/>
        </w:rPr>
        <w:lastRenderedPageBreak/>
        <w:t xml:space="preserve">del </w:t>
      </w:r>
      <w:r w:rsidR="001C3662" w:rsidRPr="0040170E">
        <w:rPr>
          <w:rFonts w:ascii="Palatino Linotype" w:hAnsi="Palatino Linotype" w:cs="Arial"/>
          <w:b/>
          <w:color w:val="000000" w:themeColor="text1"/>
        </w:rPr>
        <w:t>diecisiete</w:t>
      </w:r>
      <w:r w:rsidR="00C67747" w:rsidRPr="0040170E">
        <w:rPr>
          <w:rFonts w:ascii="Palatino Linotype" w:hAnsi="Palatino Linotype" w:cs="Arial"/>
          <w:b/>
          <w:color w:val="000000" w:themeColor="text1"/>
        </w:rPr>
        <w:t xml:space="preserve"> al </w:t>
      </w:r>
      <w:r w:rsidR="0074733E" w:rsidRPr="0040170E">
        <w:rPr>
          <w:rFonts w:ascii="Palatino Linotype" w:hAnsi="Palatino Linotype" w:cs="Arial"/>
          <w:b/>
          <w:color w:val="000000" w:themeColor="text1"/>
        </w:rPr>
        <w:t xml:space="preserve">siete de abril </w:t>
      </w:r>
      <w:r w:rsidR="00C67747" w:rsidRPr="0040170E">
        <w:rPr>
          <w:rFonts w:ascii="Palatino Linotype" w:hAnsi="Palatino Linotype" w:cs="Arial"/>
          <w:b/>
          <w:color w:val="000000" w:themeColor="text1"/>
        </w:rPr>
        <w:t>d</w:t>
      </w:r>
      <w:r w:rsidR="00536B6B" w:rsidRPr="0040170E">
        <w:rPr>
          <w:rFonts w:ascii="Palatino Linotype" w:hAnsi="Palatino Linotype" w:cs="Arial"/>
          <w:b/>
          <w:color w:val="000000" w:themeColor="text1"/>
        </w:rPr>
        <w:t xml:space="preserve">e dos mil </w:t>
      </w:r>
      <w:r w:rsidR="009B68CE" w:rsidRPr="0040170E">
        <w:rPr>
          <w:rFonts w:ascii="Palatino Linotype" w:hAnsi="Palatino Linotype" w:cs="Arial"/>
          <w:b/>
          <w:color w:val="000000" w:themeColor="text1"/>
        </w:rPr>
        <w:t>veintidós</w:t>
      </w:r>
      <w:r w:rsidRPr="0040170E">
        <w:rPr>
          <w:rFonts w:ascii="Palatino Linotype" w:hAnsi="Palatino Linotype" w:cs="Arial"/>
          <w:color w:val="000000" w:themeColor="text1"/>
        </w:rPr>
        <w:t xml:space="preserve">, </w:t>
      </w:r>
      <w:r w:rsidR="00EE68EE" w:rsidRPr="0040170E">
        <w:rPr>
          <w:rFonts w:ascii="Palatino Linotype" w:eastAsiaTheme="minorEastAsia" w:hAnsi="Palatino Linotype" w:cs="Arial"/>
          <w:color w:val="000000" w:themeColor="text1"/>
          <w:lang w:val="es-ES_tradnl"/>
        </w:rPr>
        <w:t xml:space="preserve">sin contemplar en el cómputo los </w:t>
      </w:r>
      <w:r w:rsidR="009257F7" w:rsidRPr="0040170E">
        <w:rPr>
          <w:rFonts w:ascii="Palatino Linotype" w:eastAsiaTheme="minorEastAsia" w:hAnsi="Palatino Linotype" w:cs="Arial"/>
          <w:color w:val="000000" w:themeColor="text1"/>
          <w:lang w:val="es-ES_tradnl"/>
        </w:rPr>
        <w:t xml:space="preserve">diecinueve, veinte, veintiséis y veintisiete de </w:t>
      </w:r>
      <w:r w:rsidR="00C67747" w:rsidRPr="0040170E">
        <w:rPr>
          <w:rFonts w:ascii="Palatino Linotype" w:eastAsiaTheme="minorEastAsia" w:hAnsi="Palatino Linotype" w:cs="Arial"/>
          <w:color w:val="000000" w:themeColor="text1"/>
          <w:lang w:val="es-ES_tradnl"/>
        </w:rPr>
        <w:t xml:space="preserve">marzo </w:t>
      </w:r>
      <w:r w:rsidR="009B68CE" w:rsidRPr="0040170E">
        <w:rPr>
          <w:rFonts w:ascii="Palatino Linotype" w:eastAsiaTheme="minorEastAsia" w:hAnsi="Palatino Linotype" w:cs="Arial"/>
          <w:color w:val="000000" w:themeColor="text1"/>
          <w:lang w:val="es-ES_tradnl"/>
        </w:rPr>
        <w:t>del dos mil veintidós</w:t>
      </w:r>
      <w:r w:rsidR="00EE68EE" w:rsidRPr="0040170E">
        <w:rPr>
          <w:rFonts w:ascii="Palatino Linotype" w:eastAsiaTheme="minorEastAsia" w:hAnsi="Palatino Linotype" w:cs="Arial"/>
          <w:color w:val="000000" w:themeColor="text1"/>
          <w:lang w:val="es-ES_tradnl"/>
        </w:rPr>
        <w:t xml:space="preserve">, </w:t>
      </w:r>
      <w:bookmarkStart w:id="3" w:name="_Hlk62134391"/>
      <w:r w:rsidR="00EE68EE" w:rsidRPr="0040170E">
        <w:rPr>
          <w:rFonts w:ascii="Palatino Linotype" w:eastAsiaTheme="minorEastAsia" w:hAnsi="Palatino Linotype" w:cs="Arial"/>
          <w:color w:val="000000" w:themeColor="text1"/>
          <w:lang w:val="es-ES_tradnl"/>
        </w:rPr>
        <w:t>por corresponder a sábados y domingos, considerados como días inhábiles,</w:t>
      </w:r>
      <w:r w:rsidR="00C06091" w:rsidRPr="0040170E">
        <w:rPr>
          <w:rFonts w:ascii="Palatino Linotype" w:eastAsiaTheme="minorEastAsia" w:hAnsi="Palatino Linotype" w:cs="Arial"/>
          <w:color w:val="000000" w:themeColor="text1"/>
          <w:lang w:val="es-ES_tradnl"/>
        </w:rPr>
        <w:t xml:space="preserve"> e</w:t>
      </w:r>
      <w:r w:rsidR="00EE68EE" w:rsidRPr="0040170E">
        <w:rPr>
          <w:rFonts w:ascii="Palatino Linotype" w:eastAsiaTheme="minorEastAsia" w:hAnsi="Palatino Linotype" w:cs="Arial"/>
          <w:color w:val="000000" w:themeColor="text1"/>
          <w:lang w:val="es-ES_tradnl"/>
        </w:rPr>
        <w:t>n términos del artículo 3, fracción X de la Ley de Transparencia y Acceso a la Información Pública del Estado de México y Municipios</w:t>
      </w:r>
      <w:r w:rsidR="00B23830" w:rsidRPr="0040170E">
        <w:rPr>
          <w:rFonts w:ascii="Palatino Linotype" w:eastAsiaTheme="minorEastAsia" w:hAnsi="Palatino Linotype" w:cs="Arial"/>
          <w:color w:val="000000" w:themeColor="text1"/>
          <w:lang w:val="es-ES_tradnl"/>
        </w:rPr>
        <w:t xml:space="preserve">; asimismo, sin contemplar </w:t>
      </w:r>
      <w:r w:rsidR="009B68CE" w:rsidRPr="0040170E">
        <w:rPr>
          <w:rFonts w:ascii="Palatino Linotype" w:eastAsiaTheme="minorEastAsia" w:hAnsi="Palatino Linotype" w:cs="Arial"/>
          <w:color w:val="000000" w:themeColor="text1"/>
          <w:lang w:val="es-ES_tradnl"/>
        </w:rPr>
        <w:t xml:space="preserve">el </w:t>
      </w:r>
      <w:r w:rsidR="00C67747" w:rsidRPr="0040170E">
        <w:rPr>
          <w:rFonts w:ascii="Palatino Linotype" w:eastAsiaTheme="minorEastAsia" w:hAnsi="Palatino Linotype" w:cs="Arial"/>
          <w:color w:val="000000" w:themeColor="text1"/>
          <w:lang w:val="es-ES_tradnl"/>
        </w:rPr>
        <w:t>veintiuno</w:t>
      </w:r>
      <w:r w:rsidR="009B68CE" w:rsidRPr="0040170E">
        <w:rPr>
          <w:rFonts w:ascii="Palatino Linotype" w:eastAsiaTheme="minorEastAsia" w:hAnsi="Palatino Linotype" w:cs="Arial"/>
          <w:color w:val="000000" w:themeColor="text1"/>
          <w:lang w:val="es-ES_tradnl"/>
        </w:rPr>
        <w:t xml:space="preserve"> de </w:t>
      </w:r>
      <w:r w:rsidR="009257F7" w:rsidRPr="0040170E">
        <w:rPr>
          <w:rFonts w:ascii="Palatino Linotype" w:eastAsiaTheme="minorEastAsia" w:hAnsi="Palatino Linotype" w:cs="Arial"/>
          <w:color w:val="000000" w:themeColor="text1"/>
          <w:lang w:val="es-ES_tradnl"/>
        </w:rPr>
        <w:t xml:space="preserve">marzo </w:t>
      </w:r>
      <w:r w:rsidR="009B68CE" w:rsidRPr="0040170E">
        <w:rPr>
          <w:rFonts w:ascii="Palatino Linotype" w:eastAsiaTheme="minorEastAsia" w:hAnsi="Palatino Linotype" w:cs="Arial"/>
          <w:color w:val="000000" w:themeColor="text1"/>
          <w:lang w:val="es-ES_tradnl"/>
        </w:rPr>
        <w:t xml:space="preserve">de dos mil veintidós por corresponder a un día inhábil, en términos </w:t>
      </w:r>
      <w:r w:rsidR="00FC61D7" w:rsidRPr="0040170E">
        <w:rPr>
          <w:rFonts w:ascii="Palatino Linotype" w:eastAsiaTheme="minorEastAsia" w:hAnsi="Palatino Linotype" w:cs="Arial"/>
          <w:color w:val="000000" w:themeColor="text1"/>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3"/>
    <w:p w14:paraId="220416BC" w14:textId="3D253D53" w:rsidR="000048EE" w:rsidRPr="0040170E"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color w:val="000000" w:themeColor="text1"/>
          <w:lang w:eastAsia="es-MX"/>
        </w:rPr>
      </w:pPr>
      <w:r w:rsidRPr="0040170E">
        <w:rPr>
          <w:rFonts w:ascii="Palatino Linotype" w:hAnsi="Palatino Linotype" w:cs="Arial"/>
          <w:color w:val="000000" w:themeColor="text1"/>
          <w:lang w:eastAsia="es-MX"/>
        </w:rPr>
        <w:t xml:space="preserve">En ese tenor, si el Recurso de Revisión que nos ocupa, se interpuso el </w:t>
      </w:r>
      <w:r w:rsidR="0074733E" w:rsidRPr="0040170E">
        <w:rPr>
          <w:rFonts w:ascii="Palatino Linotype" w:hAnsi="Palatino Linotype" w:cs="Arial"/>
          <w:b/>
          <w:color w:val="000000" w:themeColor="text1"/>
          <w:lang w:eastAsia="es-MX"/>
        </w:rPr>
        <w:t>veintidós</w:t>
      </w:r>
      <w:r w:rsidR="00C67747" w:rsidRPr="0040170E">
        <w:rPr>
          <w:rFonts w:ascii="Palatino Linotype" w:hAnsi="Palatino Linotype" w:cs="Arial"/>
          <w:b/>
          <w:color w:val="000000" w:themeColor="text1"/>
          <w:lang w:eastAsia="es-MX"/>
        </w:rPr>
        <w:t xml:space="preserve"> de marzo </w:t>
      </w:r>
      <w:r w:rsidRPr="0040170E">
        <w:rPr>
          <w:rFonts w:ascii="Palatino Linotype" w:hAnsi="Palatino Linotype" w:cs="Arial"/>
          <w:b/>
          <w:color w:val="000000" w:themeColor="text1"/>
          <w:lang w:eastAsia="es-MX"/>
        </w:rPr>
        <w:t>de dos mil veintidós</w:t>
      </w:r>
      <w:r w:rsidRPr="0040170E">
        <w:rPr>
          <w:rFonts w:ascii="Palatino Linotype" w:hAnsi="Palatino Linotype" w:cs="Arial"/>
          <w:color w:val="000000" w:themeColor="text1"/>
          <w:lang w:eastAsia="es-MX"/>
        </w:rPr>
        <w:t xml:space="preserve">, </w:t>
      </w:r>
      <w:r w:rsidR="00C97CAF" w:rsidRPr="0040170E">
        <w:rPr>
          <w:rFonts w:ascii="Palatino Linotype" w:hAnsi="Palatino Linotype" w:cs="Arial"/>
          <w:color w:val="000000" w:themeColor="text1"/>
          <w:lang w:eastAsia="es-MX"/>
        </w:rPr>
        <w:t>éste se encuentra dentro de los márgenes temporales previstos en el citado precepto legal y, por tanto, se considera interpuesto en tiempo y forma.</w:t>
      </w:r>
    </w:p>
    <w:p w14:paraId="61FD85DF" w14:textId="51D929CA" w:rsidR="007366EE" w:rsidRPr="0040170E" w:rsidRDefault="00926965" w:rsidP="000048EE">
      <w:pPr>
        <w:autoSpaceDE w:val="0"/>
        <w:autoSpaceDN w:val="0"/>
        <w:adjustRightInd w:val="0"/>
        <w:spacing w:line="360" w:lineRule="auto"/>
        <w:ind w:right="49"/>
        <w:jc w:val="both"/>
        <w:rPr>
          <w:rFonts w:ascii="Palatino Linotype" w:hAnsi="Palatino Linotype"/>
          <w:b/>
          <w:color w:val="000000" w:themeColor="text1"/>
        </w:rPr>
      </w:pPr>
      <w:r w:rsidRPr="0040170E">
        <w:rPr>
          <w:rFonts w:ascii="Palatino Linotype" w:hAnsi="Palatino Linotype" w:cs="Arial"/>
          <w:b/>
          <w:color w:val="000000" w:themeColor="text1"/>
          <w:sz w:val="28"/>
        </w:rPr>
        <w:t>CUARTO</w:t>
      </w:r>
      <w:r w:rsidR="00200BFC" w:rsidRPr="0040170E">
        <w:rPr>
          <w:rFonts w:ascii="Palatino Linotype" w:hAnsi="Palatino Linotype"/>
          <w:b/>
          <w:color w:val="000000" w:themeColor="text1"/>
        </w:rPr>
        <w:t xml:space="preserve">. </w:t>
      </w:r>
      <w:r w:rsidR="00F419B1" w:rsidRPr="0040170E">
        <w:rPr>
          <w:rFonts w:ascii="Palatino Linotype" w:hAnsi="Palatino Linotype"/>
          <w:b/>
          <w:color w:val="000000" w:themeColor="text1"/>
        </w:rPr>
        <w:t>Procedibilidad.</w:t>
      </w:r>
    </w:p>
    <w:p w14:paraId="5367AE5D" w14:textId="4786B4B4" w:rsidR="0074733E" w:rsidRPr="0040170E" w:rsidRDefault="0074733E" w:rsidP="0074733E">
      <w:pPr>
        <w:autoSpaceDE w:val="0"/>
        <w:autoSpaceDN w:val="0"/>
        <w:adjustRightInd w:val="0"/>
        <w:spacing w:line="360" w:lineRule="auto"/>
        <w:ind w:right="49"/>
        <w:jc w:val="both"/>
        <w:rPr>
          <w:rFonts w:ascii="Palatino Linotype" w:hAnsi="Palatino Linotype" w:cs="Arial"/>
          <w:color w:val="000000" w:themeColor="text1"/>
          <w:lang w:val="es-ES"/>
        </w:rPr>
      </w:pPr>
      <w:r w:rsidRPr="0040170E">
        <w:rPr>
          <w:rFonts w:ascii="Palatino Linotype" w:hAnsi="Palatino Linotype" w:cs="Arial"/>
          <w:color w:val="000000" w:themeColor="text1"/>
          <w:lang w:val="es-ES"/>
        </w:rPr>
        <w:t>Est</w:t>
      </w:r>
      <w:r w:rsidR="00B700B6" w:rsidRPr="0040170E">
        <w:rPr>
          <w:rFonts w:ascii="Palatino Linotype" w:hAnsi="Palatino Linotype" w:cs="Arial"/>
          <w:color w:val="000000" w:themeColor="text1"/>
          <w:lang w:val="es-ES"/>
        </w:rPr>
        <w:t>e</w:t>
      </w:r>
      <w:r w:rsidRPr="0040170E">
        <w:rPr>
          <w:rFonts w:ascii="Palatino Linotype" w:hAnsi="Palatino Linotype" w:cs="Arial"/>
          <w:color w:val="000000" w:themeColor="text1"/>
          <w:lang w:val="es-ES"/>
        </w:rPr>
        <w:t xml:space="preserve"> Órgano Garante considera importante abordar el análisis de los requisitos de procedibilidad del Recurso de Revisión, así el artículo 180 de la </w:t>
      </w:r>
      <w:r w:rsidRPr="0040170E">
        <w:rPr>
          <w:rFonts w:ascii="Palatino Linotype" w:hAnsi="Palatino Linotype" w:cs="Arial"/>
          <w:color w:val="000000" w:themeColor="text1"/>
          <w:lang w:val="es-ES" w:eastAsia="es-MX"/>
        </w:rPr>
        <w:t xml:space="preserve">Ley de Transparencia y Acceso a la </w:t>
      </w:r>
      <w:r w:rsidRPr="0040170E">
        <w:rPr>
          <w:rFonts w:ascii="Palatino Linotype" w:hAnsi="Palatino Linotype" w:cs="Arial"/>
          <w:color w:val="000000" w:themeColor="text1"/>
          <w:lang w:val="es-ES"/>
        </w:rPr>
        <w:t>Información</w:t>
      </w:r>
      <w:r w:rsidRPr="0040170E">
        <w:rPr>
          <w:rFonts w:ascii="Palatino Linotype" w:hAnsi="Palatino Linotype" w:cs="Arial"/>
          <w:color w:val="000000" w:themeColor="text1"/>
          <w:lang w:val="es-ES" w:eastAsia="es-MX"/>
        </w:rPr>
        <w:t xml:space="preserve"> Pública del Estado de México y Municipios, que </w:t>
      </w:r>
      <w:r w:rsidRPr="0040170E">
        <w:rPr>
          <w:rFonts w:ascii="Palatino Linotype" w:hAnsi="Palatino Linotype" w:cs="Arial"/>
          <w:color w:val="000000" w:themeColor="text1"/>
          <w:lang w:val="es-ES"/>
        </w:rPr>
        <w:t>establece lo siguiente:</w:t>
      </w:r>
    </w:p>
    <w:p w14:paraId="4B990E16" w14:textId="77777777" w:rsidR="0074733E" w:rsidRPr="0040170E" w:rsidRDefault="0074733E" w:rsidP="0074733E">
      <w:pPr>
        <w:autoSpaceDE w:val="0"/>
        <w:autoSpaceDN w:val="0"/>
        <w:adjustRightInd w:val="0"/>
        <w:ind w:right="49"/>
        <w:jc w:val="both"/>
        <w:rPr>
          <w:rFonts w:ascii="Palatino Linotype" w:hAnsi="Palatino Linotype" w:cs="Arial"/>
          <w:color w:val="000000" w:themeColor="text1"/>
          <w:sz w:val="8"/>
          <w:lang w:val="es-ES"/>
        </w:rPr>
      </w:pPr>
    </w:p>
    <w:p w14:paraId="49BE35D6" w14:textId="77777777" w:rsidR="0074733E" w:rsidRPr="0040170E" w:rsidRDefault="0074733E" w:rsidP="0074733E">
      <w:pPr>
        <w:tabs>
          <w:tab w:val="left" w:pos="851"/>
        </w:tabs>
        <w:ind w:left="851" w:right="901"/>
        <w:jc w:val="both"/>
        <w:rPr>
          <w:rFonts w:ascii="Palatino Linotype" w:hAnsi="Palatino Linotype"/>
          <w:b/>
          <w:i/>
          <w:color w:val="000000" w:themeColor="text1"/>
          <w:sz w:val="22"/>
          <w:szCs w:val="22"/>
          <w:lang w:val="es-ES"/>
        </w:rPr>
      </w:pPr>
      <w:r w:rsidRPr="0040170E">
        <w:rPr>
          <w:rFonts w:ascii="Palatino Linotype" w:hAnsi="Palatino Linotype"/>
          <w:b/>
          <w:i/>
          <w:color w:val="000000" w:themeColor="text1"/>
          <w:sz w:val="22"/>
          <w:szCs w:val="22"/>
          <w:lang w:val="es-ES"/>
        </w:rPr>
        <w:t xml:space="preserve">“Artículo 180. </w:t>
      </w:r>
      <w:r w:rsidRPr="0040170E">
        <w:rPr>
          <w:rFonts w:ascii="Palatino Linotype" w:hAnsi="Palatino Linotype"/>
          <w:i/>
          <w:color w:val="000000" w:themeColor="text1"/>
          <w:sz w:val="22"/>
          <w:szCs w:val="22"/>
          <w:lang w:val="es-ES"/>
        </w:rPr>
        <w:t xml:space="preserve">El </w:t>
      </w:r>
      <w:r w:rsidRPr="0040170E">
        <w:rPr>
          <w:rFonts w:ascii="Palatino Linotype" w:hAnsi="Palatino Linotype" w:cs="Arial"/>
          <w:i/>
          <w:color w:val="000000" w:themeColor="text1"/>
          <w:sz w:val="22"/>
          <w:szCs w:val="22"/>
          <w:lang w:val="es-ES"/>
        </w:rPr>
        <w:t>Recurso de Revisión</w:t>
      </w:r>
      <w:r w:rsidRPr="0040170E">
        <w:rPr>
          <w:rFonts w:ascii="Palatino Linotype" w:hAnsi="Palatino Linotype"/>
          <w:i/>
          <w:color w:val="000000" w:themeColor="text1"/>
          <w:sz w:val="22"/>
          <w:szCs w:val="22"/>
          <w:lang w:val="es-ES"/>
        </w:rPr>
        <w:t xml:space="preserve"> contendrá:</w:t>
      </w:r>
      <w:r w:rsidRPr="0040170E">
        <w:rPr>
          <w:rFonts w:ascii="Palatino Linotype" w:hAnsi="Palatino Linotype"/>
          <w:b/>
          <w:i/>
          <w:color w:val="000000" w:themeColor="text1"/>
          <w:sz w:val="22"/>
          <w:szCs w:val="22"/>
          <w:lang w:val="es-ES"/>
        </w:rPr>
        <w:t xml:space="preserve"> </w:t>
      </w:r>
    </w:p>
    <w:p w14:paraId="21243666" w14:textId="77777777" w:rsidR="0074733E" w:rsidRPr="0040170E" w:rsidRDefault="0074733E" w:rsidP="0074733E">
      <w:pPr>
        <w:tabs>
          <w:tab w:val="left" w:pos="851"/>
        </w:tabs>
        <w:ind w:left="851" w:right="901"/>
        <w:jc w:val="both"/>
        <w:rPr>
          <w:rFonts w:ascii="Palatino Linotype" w:hAnsi="Palatino Linotype"/>
          <w:b/>
          <w:i/>
          <w:color w:val="000000" w:themeColor="text1"/>
          <w:sz w:val="22"/>
          <w:szCs w:val="22"/>
          <w:lang w:val="es-ES"/>
        </w:rPr>
      </w:pPr>
      <w:r w:rsidRPr="0040170E">
        <w:rPr>
          <w:rFonts w:ascii="Palatino Linotype" w:hAnsi="Palatino Linotype"/>
          <w:b/>
          <w:i/>
          <w:color w:val="000000" w:themeColor="text1"/>
          <w:sz w:val="22"/>
          <w:szCs w:val="22"/>
          <w:lang w:val="es-ES"/>
        </w:rPr>
        <w:t xml:space="preserve">I. </w:t>
      </w:r>
      <w:r w:rsidRPr="0040170E">
        <w:rPr>
          <w:rFonts w:ascii="Palatino Linotype" w:hAnsi="Palatino Linotype"/>
          <w:i/>
          <w:color w:val="000000" w:themeColor="text1"/>
          <w:sz w:val="22"/>
          <w:szCs w:val="22"/>
          <w:lang w:val="es-ES"/>
        </w:rPr>
        <w:t xml:space="preserve">El sujeto obligado ante </w:t>
      </w:r>
      <w:r w:rsidRPr="0040170E">
        <w:rPr>
          <w:rFonts w:ascii="Palatino Linotype" w:hAnsi="Palatino Linotype" w:cs="Arial"/>
          <w:i/>
          <w:color w:val="000000" w:themeColor="text1"/>
          <w:sz w:val="22"/>
          <w:szCs w:val="22"/>
          <w:lang w:val="es-ES"/>
        </w:rPr>
        <w:t>la</w:t>
      </w:r>
      <w:r w:rsidRPr="0040170E">
        <w:rPr>
          <w:rFonts w:ascii="Palatino Linotype" w:hAnsi="Palatino Linotype"/>
          <w:i/>
          <w:color w:val="000000" w:themeColor="text1"/>
          <w:sz w:val="22"/>
          <w:szCs w:val="22"/>
          <w:lang w:val="es-ES"/>
        </w:rPr>
        <w:t xml:space="preserve"> cual </w:t>
      </w:r>
      <w:r w:rsidRPr="0040170E">
        <w:rPr>
          <w:rFonts w:ascii="Palatino Linotype" w:hAnsi="Palatino Linotype" w:cs="Arial"/>
          <w:i/>
          <w:color w:val="000000" w:themeColor="text1"/>
          <w:sz w:val="22"/>
          <w:szCs w:val="22"/>
          <w:lang w:val="es-ES" w:eastAsia="es-MX"/>
        </w:rPr>
        <w:t>se</w:t>
      </w:r>
      <w:r w:rsidRPr="0040170E">
        <w:rPr>
          <w:rFonts w:ascii="Palatino Linotype" w:hAnsi="Palatino Linotype"/>
          <w:i/>
          <w:color w:val="000000" w:themeColor="text1"/>
          <w:sz w:val="22"/>
          <w:szCs w:val="22"/>
          <w:lang w:val="es-ES"/>
        </w:rPr>
        <w:t xml:space="preserve"> presentó la solicitud;</w:t>
      </w:r>
      <w:r w:rsidRPr="0040170E">
        <w:rPr>
          <w:rFonts w:ascii="Palatino Linotype" w:hAnsi="Palatino Linotype"/>
          <w:b/>
          <w:i/>
          <w:color w:val="000000" w:themeColor="text1"/>
          <w:sz w:val="22"/>
          <w:szCs w:val="22"/>
          <w:lang w:val="es-ES"/>
        </w:rPr>
        <w:t xml:space="preserve"> </w:t>
      </w:r>
    </w:p>
    <w:p w14:paraId="0547B0DD" w14:textId="77777777" w:rsidR="0074733E" w:rsidRPr="0040170E" w:rsidRDefault="0074733E" w:rsidP="0074733E">
      <w:pPr>
        <w:tabs>
          <w:tab w:val="left" w:pos="851"/>
        </w:tabs>
        <w:ind w:left="851" w:right="901"/>
        <w:jc w:val="both"/>
        <w:rPr>
          <w:rFonts w:ascii="Palatino Linotype" w:hAnsi="Palatino Linotype"/>
          <w:b/>
          <w:i/>
          <w:color w:val="000000" w:themeColor="text1"/>
          <w:sz w:val="22"/>
          <w:szCs w:val="22"/>
          <w:lang w:val="es-ES"/>
        </w:rPr>
      </w:pPr>
      <w:r w:rsidRPr="0040170E">
        <w:rPr>
          <w:rFonts w:ascii="Palatino Linotype" w:hAnsi="Palatino Linotype"/>
          <w:b/>
          <w:i/>
          <w:color w:val="000000" w:themeColor="text1"/>
          <w:sz w:val="22"/>
          <w:szCs w:val="22"/>
          <w:lang w:val="es-ES"/>
        </w:rPr>
        <w:t xml:space="preserve">II. </w:t>
      </w:r>
      <w:r w:rsidRPr="0040170E">
        <w:rPr>
          <w:rFonts w:ascii="Palatino Linotype" w:hAnsi="Palatino Linotype"/>
          <w:b/>
          <w:i/>
          <w:color w:val="000000" w:themeColor="text1"/>
          <w:sz w:val="22"/>
          <w:szCs w:val="22"/>
          <w:u w:val="single"/>
          <w:lang w:val="es-ES"/>
        </w:rPr>
        <w:t xml:space="preserve">El nombre del solicitante </w:t>
      </w:r>
      <w:r w:rsidRPr="0040170E">
        <w:rPr>
          <w:rFonts w:ascii="Palatino Linotype" w:hAnsi="Palatino Linotype" w:cs="Arial"/>
          <w:b/>
          <w:i/>
          <w:color w:val="000000" w:themeColor="text1"/>
          <w:sz w:val="22"/>
          <w:szCs w:val="22"/>
          <w:u w:val="single"/>
          <w:lang w:val="es-ES" w:eastAsia="es-MX"/>
        </w:rPr>
        <w:t>que</w:t>
      </w:r>
      <w:r w:rsidRPr="0040170E">
        <w:rPr>
          <w:rFonts w:ascii="Palatino Linotype" w:hAnsi="Palatino Linotype"/>
          <w:b/>
          <w:i/>
          <w:color w:val="000000" w:themeColor="text1"/>
          <w:sz w:val="22"/>
          <w:szCs w:val="22"/>
          <w:u w:val="single"/>
          <w:lang w:val="es-ES"/>
        </w:rPr>
        <w:t xml:space="preserve"> recurre </w:t>
      </w:r>
      <w:r w:rsidRPr="0040170E">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40170E">
        <w:rPr>
          <w:rFonts w:ascii="Palatino Linotype" w:hAnsi="Palatino Linotype"/>
          <w:b/>
          <w:i/>
          <w:color w:val="000000" w:themeColor="text1"/>
          <w:sz w:val="22"/>
          <w:szCs w:val="22"/>
          <w:lang w:val="es-ES"/>
        </w:rPr>
        <w:t xml:space="preserve"> </w:t>
      </w:r>
    </w:p>
    <w:p w14:paraId="2A58BE8A" w14:textId="77777777" w:rsidR="0074733E" w:rsidRPr="0040170E" w:rsidRDefault="0074733E" w:rsidP="0074733E">
      <w:pPr>
        <w:tabs>
          <w:tab w:val="left" w:pos="851"/>
        </w:tabs>
        <w:ind w:left="851" w:right="901"/>
        <w:jc w:val="both"/>
        <w:rPr>
          <w:rFonts w:ascii="Palatino Linotype" w:hAnsi="Palatino Linotype"/>
          <w:b/>
          <w:i/>
          <w:color w:val="000000" w:themeColor="text1"/>
          <w:sz w:val="22"/>
          <w:szCs w:val="22"/>
          <w:lang w:val="es-ES"/>
        </w:rPr>
      </w:pPr>
      <w:r w:rsidRPr="0040170E">
        <w:rPr>
          <w:rFonts w:ascii="Palatino Linotype" w:hAnsi="Palatino Linotype"/>
          <w:b/>
          <w:i/>
          <w:color w:val="000000" w:themeColor="text1"/>
          <w:sz w:val="22"/>
          <w:szCs w:val="22"/>
          <w:lang w:val="es-ES"/>
        </w:rPr>
        <w:t xml:space="preserve">III. </w:t>
      </w:r>
      <w:r w:rsidRPr="0040170E">
        <w:rPr>
          <w:rFonts w:ascii="Palatino Linotype" w:hAnsi="Palatino Linotype"/>
          <w:i/>
          <w:color w:val="000000" w:themeColor="text1"/>
          <w:sz w:val="22"/>
          <w:szCs w:val="22"/>
          <w:lang w:val="es-ES"/>
        </w:rPr>
        <w:t xml:space="preserve">El número de folio de </w:t>
      </w:r>
      <w:r w:rsidRPr="0040170E">
        <w:rPr>
          <w:rFonts w:ascii="Palatino Linotype" w:hAnsi="Palatino Linotype" w:cs="Arial"/>
          <w:i/>
          <w:color w:val="000000" w:themeColor="text1"/>
          <w:sz w:val="22"/>
          <w:szCs w:val="22"/>
          <w:lang w:val="es-ES" w:eastAsia="es-MX"/>
        </w:rPr>
        <w:t>respuesta</w:t>
      </w:r>
      <w:r w:rsidRPr="0040170E">
        <w:rPr>
          <w:rFonts w:ascii="Palatino Linotype" w:hAnsi="Palatino Linotype"/>
          <w:i/>
          <w:color w:val="000000" w:themeColor="text1"/>
          <w:sz w:val="22"/>
          <w:szCs w:val="22"/>
          <w:lang w:val="es-ES"/>
        </w:rPr>
        <w:t xml:space="preserve"> de la solicitud de acceso; </w:t>
      </w:r>
    </w:p>
    <w:p w14:paraId="29928D13" w14:textId="77777777" w:rsidR="0074733E" w:rsidRPr="0040170E" w:rsidRDefault="0074733E" w:rsidP="0074733E">
      <w:pPr>
        <w:tabs>
          <w:tab w:val="left" w:pos="851"/>
        </w:tabs>
        <w:ind w:left="851" w:right="901"/>
        <w:jc w:val="both"/>
        <w:rPr>
          <w:rFonts w:ascii="Palatino Linotype" w:hAnsi="Palatino Linotype"/>
          <w:b/>
          <w:i/>
          <w:color w:val="000000" w:themeColor="text1"/>
          <w:sz w:val="22"/>
          <w:szCs w:val="22"/>
          <w:lang w:val="es-ES"/>
        </w:rPr>
      </w:pPr>
      <w:r w:rsidRPr="0040170E">
        <w:rPr>
          <w:rFonts w:ascii="Palatino Linotype" w:hAnsi="Palatino Linotype"/>
          <w:b/>
          <w:i/>
          <w:color w:val="000000" w:themeColor="text1"/>
          <w:sz w:val="22"/>
          <w:szCs w:val="22"/>
          <w:lang w:val="es-ES"/>
        </w:rPr>
        <w:lastRenderedPageBreak/>
        <w:t xml:space="preserve">IV. </w:t>
      </w:r>
      <w:r w:rsidRPr="0040170E">
        <w:rPr>
          <w:rFonts w:ascii="Palatino Linotype" w:hAnsi="Palatino Linotype"/>
          <w:i/>
          <w:color w:val="000000" w:themeColor="text1"/>
          <w:sz w:val="22"/>
          <w:szCs w:val="22"/>
          <w:lang w:val="es-ES"/>
        </w:rPr>
        <w:t xml:space="preserve">La fecha en que fue </w:t>
      </w:r>
      <w:r w:rsidRPr="0040170E">
        <w:rPr>
          <w:rFonts w:ascii="Palatino Linotype" w:hAnsi="Palatino Linotype" w:cs="Arial"/>
          <w:i/>
          <w:color w:val="000000" w:themeColor="text1"/>
          <w:sz w:val="22"/>
          <w:szCs w:val="22"/>
          <w:lang w:val="es-ES" w:eastAsia="es-MX"/>
        </w:rPr>
        <w:t>notificada</w:t>
      </w:r>
      <w:r w:rsidRPr="0040170E">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40170E">
        <w:rPr>
          <w:rFonts w:ascii="Palatino Linotype" w:hAnsi="Palatino Linotype"/>
          <w:b/>
          <w:i/>
          <w:color w:val="000000" w:themeColor="text1"/>
          <w:sz w:val="22"/>
          <w:szCs w:val="22"/>
          <w:lang w:val="es-ES"/>
        </w:rPr>
        <w:t xml:space="preserve"> </w:t>
      </w:r>
    </w:p>
    <w:p w14:paraId="763ADCAE" w14:textId="77777777" w:rsidR="0074733E" w:rsidRPr="0040170E" w:rsidRDefault="0074733E" w:rsidP="0074733E">
      <w:pPr>
        <w:tabs>
          <w:tab w:val="left" w:pos="851"/>
        </w:tabs>
        <w:ind w:left="851" w:right="901"/>
        <w:jc w:val="both"/>
        <w:rPr>
          <w:rFonts w:ascii="Palatino Linotype" w:hAnsi="Palatino Linotype"/>
          <w:b/>
          <w:i/>
          <w:color w:val="000000" w:themeColor="text1"/>
          <w:sz w:val="22"/>
          <w:szCs w:val="22"/>
          <w:lang w:val="es-ES"/>
        </w:rPr>
      </w:pPr>
      <w:r w:rsidRPr="0040170E">
        <w:rPr>
          <w:rFonts w:ascii="Palatino Linotype" w:hAnsi="Palatino Linotype"/>
          <w:b/>
          <w:i/>
          <w:color w:val="000000" w:themeColor="text1"/>
          <w:sz w:val="22"/>
          <w:szCs w:val="22"/>
          <w:lang w:val="es-ES"/>
        </w:rPr>
        <w:t xml:space="preserve">V. </w:t>
      </w:r>
      <w:r w:rsidRPr="0040170E">
        <w:rPr>
          <w:rFonts w:ascii="Palatino Linotype" w:hAnsi="Palatino Linotype"/>
          <w:i/>
          <w:color w:val="000000" w:themeColor="text1"/>
          <w:sz w:val="22"/>
          <w:szCs w:val="22"/>
          <w:lang w:val="es-ES"/>
        </w:rPr>
        <w:t xml:space="preserve">El acto que se </w:t>
      </w:r>
      <w:r w:rsidRPr="0040170E">
        <w:rPr>
          <w:rFonts w:ascii="Palatino Linotype" w:hAnsi="Palatino Linotype" w:cs="Arial"/>
          <w:i/>
          <w:color w:val="000000" w:themeColor="text1"/>
          <w:sz w:val="22"/>
          <w:szCs w:val="22"/>
          <w:lang w:val="es-ES" w:eastAsia="es-MX"/>
        </w:rPr>
        <w:t>recurre</w:t>
      </w:r>
      <w:r w:rsidRPr="0040170E">
        <w:rPr>
          <w:rFonts w:ascii="Palatino Linotype" w:hAnsi="Palatino Linotype"/>
          <w:i/>
          <w:color w:val="000000" w:themeColor="text1"/>
          <w:sz w:val="22"/>
          <w:szCs w:val="22"/>
          <w:lang w:val="es-ES"/>
        </w:rPr>
        <w:t>;</w:t>
      </w:r>
      <w:r w:rsidRPr="0040170E">
        <w:rPr>
          <w:rFonts w:ascii="Palatino Linotype" w:hAnsi="Palatino Linotype"/>
          <w:b/>
          <w:i/>
          <w:color w:val="000000" w:themeColor="text1"/>
          <w:sz w:val="22"/>
          <w:szCs w:val="22"/>
          <w:lang w:val="es-ES"/>
        </w:rPr>
        <w:t xml:space="preserve"> </w:t>
      </w:r>
    </w:p>
    <w:p w14:paraId="4B30E3B0" w14:textId="77777777" w:rsidR="0074733E" w:rsidRPr="0040170E" w:rsidRDefault="0074733E" w:rsidP="0074733E">
      <w:pPr>
        <w:tabs>
          <w:tab w:val="left" w:pos="851"/>
        </w:tabs>
        <w:ind w:left="851" w:right="901"/>
        <w:jc w:val="both"/>
        <w:rPr>
          <w:rFonts w:ascii="Palatino Linotype" w:hAnsi="Palatino Linotype"/>
          <w:b/>
          <w:i/>
          <w:color w:val="000000" w:themeColor="text1"/>
          <w:sz w:val="22"/>
          <w:szCs w:val="22"/>
          <w:lang w:val="es-ES"/>
        </w:rPr>
      </w:pPr>
      <w:r w:rsidRPr="0040170E">
        <w:rPr>
          <w:rFonts w:ascii="Palatino Linotype" w:hAnsi="Palatino Linotype"/>
          <w:b/>
          <w:i/>
          <w:color w:val="000000" w:themeColor="text1"/>
          <w:sz w:val="22"/>
          <w:szCs w:val="22"/>
          <w:lang w:val="es-ES"/>
        </w:rPr>
        <w:t xml:space="preserve">VI. </w:t>
      </w:r>
      <w:r w:rsidRPr="0040170E">
        <w:rPr>
          <w:rFonts w:ascii="Palatino Linotype" w:hAnsi="Palatino Linotype"/>
          <w:i/>
          <w:color w:val="000000" w:themeColor="text1"/>
          <w:sz w:val="22"/>
          <w:szCs w:val="22"/>
          <w:lang w:val="es-ES"/>
        </w:rPr>
        <w:t xml:space="preserve">Las razones o </w:t>
      </w:r>
      <w:r w:rsidRPr="0040170E">
        <w:rPr>
          <w:rFonts w:ascii="Palatino Linotype" w:hAnsi="Palatino Linotype" w:cs="Arial"/>
          <w:i/>
          <w:color w:val="000000" w:themeColor="text1"/>
          <w:sz w:val="22"/>
          <w:szCs w:val="22"/>
          <w:lang w:val="es-ES" w:eastAsia="es-MX"/>
        </w:rPr>
        <w:t>motivos</w:t>
      </w:r>
      <w:r w:rsidRPr="0040170E">
        <w:rPr>
          <w:rFonts w:ascii="Palatino Linotype" w:hAnsi="Palatino Linotype"/>
          <w:i/>
          <w:color w:val="000000" w:themeColor="text1"/>
          <w:sz w:val="22"/>
          <w:szCs w:val="22"/>
          <w:lang w:val="es-ES"/>
        </w:rPr>
        <w:t xml:space="preserve"> de inconformidad;</w:t>
      </w:r>
      <w:r w:rsidRPr="0040170E">
        <w:rPr>
          <w:rFonts w:ascii="Palatino Linotype" w:hAnsi="Palatino Linotype"/>
          <w:b/>
          <w:i/>
          <w:color w:val="000000" w:themeColor="text1"/>
          <w:sz w:val="22"/>
          <w:szCs w:val="22"/>
          <w:lang w:val="es-ES"/>
        </w:rPr>
        <w:t xml:space="preserve"> </w:t>
      </w:r>
    </w:p>
    <w:p w14:paraId="2D9BC71B" w14:textId="77777777" w:rsidR="0074733E" w:rsidRPr="0040170E" w:rsidRDefault="0074733E" w:rsidP="0074733E">
      <w:pPr>
        <w:tabs>
          <w:tab w:val="left" w:pos="851"/>
        </w:tabs>
        <w:ind w:left="851" w:right="901"/>
        <w:jc w:val="both"/>
        <w:rPr>
          <w:rFonts w:ascii="Palatino Linotype" w:hAnsi="Palatino Linotype"/>
          <w:b/>
          <w:i/>
          <w:color w:val="000000" w:themeColor="text1"/>
          <w:sz w:val="22"/>
          <w:szCs w:val="22"/>
          <w:lang w:val="es-ES"/>
        </w:rPr>
      </w:pPr>
      <w:r w:rsidRPr="0040170E">
        <w:rPr>
          <w:rFonts w:ascii="Palatino Linotype" w:hAnsi="Palatino Linotype"/>
          <w:b/>
          <w:i/>
          <w:color w:val="000000" w:themeColor="text1"/>
          <w:sz w:val="22"/>
          <w:szCs w:val="22"/>
          <w:lang w:val="es-ES"/>
        </w:rPr>
        <w:t xml:space="preserve">VII. </w:t>
      </w:r>
      <w:r w:rsidRPr="0040170E">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40170E">
        <w:rPr>
          <w:rFonts w:ascii="Palatino Linotype" w:hAnsi="Palatino Linotype"/>
          <w:b/>
          <w:i/>
          <w:color w:val="000000" w:themeColor="text1"/>
          <w:sz w:val="22"/>
          <w:szCs w:val="22"/>
          <w:lang w:val="es-ES"/>
        </w:rPr>
        <w:t xml:space="preserve"> </w:t>
      </w:r>
    </w:p>
    <w:p w14:paraId="4C322D6D" w14:textId="77777777" w:rsidR="0074733E" w:rsidRPr="0040170E" w:rsidRDefault="0074733E" w:rsidP="0074733E">
      <w:pPr>
        <w:tabs>
          <w:tab w:val="left" w:pos="851"/>
        </w:tabs>
        <w:ind w:left="851" w:right="901"/>
        <w:jc w:val="both"/>
        <w:rPr>
          <w:rFonts w:ascii="Palatino Linotype" w:hAnsi="Palatino Linotype"/>
          <w:i/>
          <w:color w:val="000000" w:themeColor="text1"/>
          <w:sz w:val="22"/>
          <w:szCs w:val="22"/>
          <w:lang w:val="es-ES"/>
        </w:rPr>
      </w:pPr>
      <w:r w:rsidRPr="0040170E">
        <w:rPr>
          <w:rFonts w:ascii="Palatino Linotype" w:hAnsi="Palatino Linotype"/>
          <w:b/>
          <w:i/>
          <w:color w:val="000000" w:themeColor="text1"/>
          <w:sz w:val="22"/>
          <w:szCs w:val="22"/>
          <w:lang w:val="es-ES"/>
        </w:rPr>
        <w:t xml:space="preserve">VIII. </w:t>
      </w:r>
      <w:r w:rsidRPr="0040170E">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3C05878A" w14:textId="77777777" w:rsidR="0074733E" w:rsidRPr="0040170E" w:rsidRDefault="0074733E" w:rsidP="0074733E">
      <w:pPr>
        <w:tabs>
          <w:tab w:val="left" w:pos="851"/>
        </w:tabs>
        <w:ind w:left="851" w:right="901"/>
        <w:jc w:val="both"/>
        <w:rPr>
          <w:rFonts w:ascii="Palatino Linotype" w:hAnsi="Palatino Linotype"/>
          <w:i/>
          <w:color w:val="000000" w:themeColor="text1"/>
          <w:sz w:val="22"/>
          <w:szCs w:val="22"/>
          <w:lang w:val="es-ES"/>
        </w:rPr>
      </w:pPr>
      <w:r w:rsidRPr="0040170E">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3B2D83E9" w14:textId="77777777" w:rsidR="0074733E" w:rsidRPr="0040170E" w:rsidRDefault="0074733E" w:rsidP="0074733E">
      <w:pPr>
        <w:tabs>
          <w:tab w:val="left" w:pos="851"/>
        </w:tabs>
        <w:ind w:left="851" w:right="901"/>
        <w:jc w:val="both"/>
        <w:rPr>
          <w:rFonts w:ascii="Palatino Linotype" w:hAnsi="Palatino Linotype"/>
          <w:i/>
          <w:color w:val="000000" w:themeColor="text1"/>
          <w:sz w:val="22"/>
          <w:szCs w:val="22"/>
          <w:lang w:val="es-ES"/>
        </w:rPr>
      </w:pPr>
      <w:r w:rsidRPr="0040170E">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5C2A661F" w14:textId="77777777" w:rsidR="0074733E" w:rsidRPr="0040170E" w:rsidRDefault="0074733E" w:rsidP="0074733E">
      <w:pPr>
        <w:tabs>
          <w:tab w:val="left" w:pos="851"/>
        </w:tabs>
        <w:ind w:left="851" w:right="901"/>
        <w:jc w:val="both"/>
        <w:rPr>
          <w:rFonts w:ascii="Palatino Linotype" w:hAnsi="Palatino Linotype"/>
          <w:b/>
          <w:i/>
          <w:color w:val="000000" w:themeColor="text1"/>
          <w:sz w:val="22"/>
          <w:szCs w:val="22"/>
          <w:lang w:val="es-ES"/>
        </w:rPr>
      </w:pPr>
      <w:r w:rsidRPr="0040170E">
        <w:rPr>
          <w:rFonts w:ascii="Palatino Linotype" w:hAnsi="Palatino Linotype"/>
          <w:b/>
          <w:i/>
          <w:color w:val="000000" w:themeColor="text1"/>
          <w:sz w:val="22"/>
          <w:szCs w:val="22"/>
          <w:u w:val="single"/>
          <w:lang w:val="es-ES"/>
        </w:rPr>
        <w:t xml:space="preserve">En caso de </w:t>
      </w:r>
      <w:r w:rsidRPr="0040170E">
        <w:rPr>
          <w:rFonts w:ascii="Palatino Linotype" w:hAnsi="Palatino Linotype" w:cs="Arial"/>
          <w:b/>
          <w:i/>
          <w:color w:val="000000" w:themeColor="text1"/>
          <w:sz w:val="22"/>
          <w:szCs w:val="22"/>
          <w:u w:val="single"/>
          <w:lang w:val="es-ES" w:eastAsia="es-MX"/>
        </w:rPr>
        <w:t>que</w:t>
      </w:r>
      <w:r w:rsidRPr="0040170E">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40170E">
        <w:rPr>
          <w:rFonts w:ascii="Palatino Linotype" w:hAnsi="Palatino Linotype"/>
          <w:i/>
          <w:color w:val="000000" w:themeColor="text1"/>
          <w:sz w:val="22"/>
          <w:szCs w:val="22"/>
          <w:lang w:val="es-ES"/>
        </w:rPr>
        <w:t>, IV, VII y VIII.</w:t>
      </w:r>
      <w:r w:rsidRPr="0040170E">
        <w:rPr>
          <w:rFonts w:ascii="Palatino Linotype" w:hAnsi="Palatino Linotype"/>
          <w:b/>
          <w:i/>
          <w:color w:val="000000" w:themeColor="text1"/>
          <w:sz w:val="22"/>
          <w:szCs w:val="22"/>
          <w:lang w:val="es-ES"/>
        </w:rPr>
        <w:t>”</w:t>
      </w:r>
    </w:p>
    <w:p w14:paraId="619CA35A" w14:textId="77777777" w:rsidR="0074733E" w:rsidRPr="0040170E" w:rsidRDefault="0074733E" w:rsidP="0074733E">
      <w:pPr>
        <w:tabs>
          <w:tab w:val="left" w:pos="851"/>
        </w:tabs>
        <w:ind w:left="851" w:right="901"/>
        <w:jc w:val="both"/>
        <w:rPr>
          <w:rFonts w:ascii="Palatino Linotype" w:hAnsi="Palatino Linotype"/>
          <w:b/>
          <w:i/>
          <w:color w:val="000000" w:themeColor="text1"/>
          <w:sz w:val="22"/>
          <w:szCs w:val="22"/>
          <w:lang w:val="es-ES"/>
        </w:rPr>
      </w:pPr>
      <w:r w:rsidRPr="0040170E">
        <w:rPr>
          <w:rFonts w:ascii="Palatino Linotype" w:hAnsi="Palatino Linotype"/>
          <w:b/>
          <w:i/>
          <w:color w:val="000000" w:themeColor="text1"/>
          <w:sz w:val="22"/>
          <w:szCs w:val="22"/>
          <w:lang w:val="es-ES"/>
        </w:rPr>
        <w:t>(Énfasis añadido)</w:t>
      </w:r>
    </w:p>
    <w:p w14:paraId="5133A9B5" w14:textId="77777777" w:rsidR="0074733E" w:rsidRPr="0040170E" w:rsidRDefault="0074733E" w:rsidP="0074733E">
      <w:pPr>
        <w:tabs>
          <w:tab w:val="left" w:pos="851"/>
        </w:tabs>
        <w:ind w:left="851" w:right="901"/>
        <w:jc w:val="both"/>
        <w:rPr>
          <w:rFonts w:ascii="Palatino Linotype" w:hAnsi="Palatino Linotype"/>
          <w:i/>
          <w:color w:val="000000" w:themeColor="text1"/>
          <w:sz w:val="22"/>
          <w:szCs w:val="22"/>
          <w:lang w:val="es-ES"/>
        </w:rPr>
      </w:pPr>
    </w:p>
    <w:p w14:paraId="460261D1" w14:textId="77777777" w:rsidR="0074733E" w:rsidRPr="0040170E" w:rsidRDefault="0074733E" w:rsidP="0074733E">
      <w:pPr>
        <w:spacing w:before="100" w:beforeAutospacing="1" w:after="100" w:afterAutospacing="1" w:line="360" w:lineRule="auto"/>
        <w:jc w:val="both"/>
        <w:rPr>
          <w:rFonts w:ascii="Palatino Linotype" w:hAnsi="Palatino Linotype"/>
          <w:b/>
          <w:color w:val="000000" w:themeColor="text1"/>
          <w:lang w:val="es-ES"/>
        </w:rPr>
      </w:pPr>
      <w:r w:rsidRPr="0040170E">
        <w:rPr>
          <w:rFonts w:ascii="Palatino Linotype" w:hAnsi="Palatino Linotype"/>
          <w:color w:val="000000" w:themeColor="text1"/>
          <w:lang w:val="es-ES"/>
        </w:rPr>
        <w:t xml:space="preserve">En principio, del artículo transcrito, se observan los requisitos que </w:t>
      </w:r>
      <w:r w:rsidRPr="0040170E">
        <w:rPr>
          <w:rFonts w:ascii="Palatino Linotype" w:hAnsi="Palatino Linotype" w:cs="Arial"/>
          <w:color w:val="000000" w:themeColor="text1"/>
          <w:lang w:val="es-ES"/>
        </w:rPr>
        <w:t>deberán</w:t>
      </w:r>
      <w:r w:rsidRPr="0040170E">
        <w:rPr>
          <w:rFonts w:ascii="Palatino Linotype" w:hAnsi="Palatino Linotype"/>
          <w:color w:val="000000" w:themeColor="text1"/>
          <w:lang w:val="es-ES"/>
        </w:rPr>
        <w:t xml:space="preserve"> </w:t>
      </w:r>
      <w:r w:rsidRPr="0040170E">
        <w:rPr>
          <w:rFonts w:ascii="Palatino Linotype" w:hAnsi="Palatino Linotype" w:cs="Arial"/>
          <w:color w:val="000000" w:themeColor="text1"/>
          <w:lang w:val="es-ES"/>
        </w:rPr>
        <w:t>contener</w:t>
      </w:r>
      <w:r w:rsidRPr="0040170E">
        <w:rPr>
          <w:rFonts w:ascii="Palatino Linotype" w:hAnsi="Palatino Linotype"/>
          <w:color w:val="000000" w:themeColor="text1"/>
          <w:lang w:val="es-ES"/>
        </w:rPr>
        <w:t xml:space="preserve"> los recursos de revisión; sobre el particular, de la revisión del expediente electrónico del </w:t>
      </w:r>
      <w:r w:rsidRPr="0040170E">
        <w:rPr>
          <w:rFonts w:ascii="Palatino Linotype" w:hAnsi="Palatino Linotype"/>
          <w:b/>
          <w:color w:val="000000" w:themeColor="text1"/>
          <w:lang w:val="es-ES"/>
        </w:rPr>
        <w:t>SAIMEX</w:t>
      </w:r>
      <w:r w:rsidRPr="0040170E">
        <w:rPr>
          <w:rFonts w:ascii="Palatino Linotype" w:hAnsi="Palatino Linotype"/>
          <w:color w:val="000000" w:themeColor="text1"/>
          <w:lang w:val="es-ES"/>
        </w:rPr>
        <w:t xml:space="preserve"> se desprende que la parte solicitante y ahora </w:t>
      </w:r>
      <w:r w:rsidRPr="0040170E">
        <w:rPr>
          <w:rFonts w:ascii="Palatino Linotype" w:hAnsi="Palatino Linotype"/>
          <w:b/>
          <w:color w:val="000000" w:themeColor="text1"/>
          <w:lang w:val="es-ES"/>
        </w:rPr>
        <w:t>RECURRENTE</w:t>
      </w:r>
      <w:r w:rsidRPr="0040170E">
        <w:rPr>
          <w:rFonts w:ascii="Palatino Linotype" w:hAnsi="Palatino Linotype"/>
          <w:color w:val="000000" w:themeColor="text1"/>
          <w:lang w:val="es-ES"/>
        </w:rPr>
        <w:t xml:space="preserve">, en ejercicio de su derecho de acceso a la información pública, no proporcionó nombre alguno para que </w:t>
      </w:r>
      <w:r w:rsidRPr="0040170E">
        <w:rPr>
          <w:rFonts w:ascii="Palatino Linotype" w:hAnsi="Palatino Linotype" w:cs="Arial"/>
          <w:color w:val="000000" w:themeColor="text1"/>
          <w:lang w:val="es-ES"/>
        </w:rPr>
        <w:t>sea</w:t>
      </w:r>
      <w:r w:rsidRPr="0040170E">
        <w:rPr>
          <w:rFonts w:ascii="Palatino Linotype" w:hAnsi="Palatino Linotype"/>
          <w:color w:val="000000" w:themeColor="text1"/>
          <w:lang w:val="es-ES"/>
        </w:rPr>
        <w:t xml:space="preserve"> identificado, por lo que no se tiene certeza sobre su identidad.</w:t>
      </w:r>
    </w:p>
    <w:p w14:paraId="646F5954" w14:textId="77777777" w:rsidR="0074733E" w:rsidRPr="0040170E" w:rsidRDefault="0074733E" w:rsidP="0074733E">
      <w:pPr>
        <w:spacing w:before="100" w:beforeAutospacing="1" w:after="100" w:afterAutospacing="1" w:line="360" w:lineRule="auto"/>
        <w:jc w:val="both"/>
        <w:rPr>
          <w:rFonts w:ascii="Palatino Linotype" w:hAnsi="Palatino Linotype" w:cs="Arial"/>
          <w:color w:val="000000" w:themeColor="text1"/>
          <w:lang w:val="es-ES"/>
        </w:rPr>
      </w:pPr>
      <w:r w:rsidRPr="0040170E">
        <w:rPr>
          <w:rFonts w:ascii="Palatino Linotype" w:hAnsi="Palatino Linotype"/>
          <w:color w:val="000000" w:themeColor="text1"/>
          <w:lang w:val="es-ES"/>
        </w:rPr>
        <w:t xml:space="preserve">Empero lo anterior, debe destacarse que el artículo 15 de </w:t>
      </w:r>
      <w:r w:rsidRPr="0040170E">
        <w:rPr>
          <w:rFonts w:ascii="Palatino Linotype" w:hAnsi="Palatino Linotype" w:cs="Arial"/>
          <w:color w:val="000000" w:themeColor="text1"/>
          <w:lang w:val="es-ES" w:eastAsia="es-MX"/>
        </w:rPr>
        <w:t xml:space="preserve">Ley de Transparencia y Acceso a la </w:t>
      </w:r>
      <w:r w:rsidRPr="0040170E">
        <w:rPr>
          <w:rFonts w:ascii="Palatino Linotype" w:hAnsi="Palatino Linotype" w:cs="Arial"/>
          <w:color w:val="000000" w:themeColor="text1"/>
          <w:lang w:val="es-ES"/>
        </w:rPr>
        <w:t>Información</w:t>
      </w:r>
      <w:r w:rsidRPr="0040170E">
        <w:rPr>
          <w:rFonts w:ascii="Palatino Linotype" w:hAnsi="Palatino Linotype" w:cs="Arial"/>
          <w:color w:val="000000" w:themeColor="text1"/>
          <w:lang w:val="es-ES" w:eastAsia="es-MX"/>
        </w:rPr>
        <w:t xml:space="preserve"> Pública del Estado de México y Municipios </w:t>
      </w:r>
      <w:r w:rsidRPr="0040170E">
        <w:rPr>
          <w:rFonts w:ascii="Palatino Linotype" w:hAnsi="Palatino Linotype" w:cs="Arial"/>
          <w:iCs/>
          <w:color w:val="000000" w:themeColor="text1"/>
          <w:lang w:val="es-ES"/>
        </w:rPr>
        <w:t xml:space="preserve">prevé que, </w:t>
      </w:r>
      <w:r w:rsidRPr="0040170E">
        <w:rPr>
          <w:rFonts w:ascii="Palatino Linotype" w:hAnsi="Palatino Linotype"/>
          <w:color w:val="000000" w:themeColor="text1"/>
          <w:lang w:val="es-ES"/>
        </w:rPr>
        <w:t xml:space="preserve">toda persona tendrá acceso a la información </w:t>
      </w:r>
      <w:r w:rsidRPr="0040170E">
        <w:rPr>
          <w:rFonts w:ascii="Palatino Linotype" w:hAnsi="Palatino Linotype" w:cs="Arial"/>
          <w:color w:val="000000" w:themeColor="text1"/>
          <w:lang w:val="es-ES"/>
        </w:rPr>
        <w:t xml:space="preserve">sin necesidad de acreditar interés alguno o justificar su utilización, de lo que se infiere que para el </w:t>
      </w:r>
      <w:r w:rsidRPr="0040170E">
        <w:rPr>
          <w:rFonts w:ascii="Palatino Linotype" w:hAnsi="Palatino Linotype"/>
          <w:color w:val="000000" w:themeColor="text1"/>
          <w:lang w:val="es-ES"/>
        </w:rPr>
        <w:t>ejercicio</w:t>
      </w:r>
      <w:r w:rsidRPr="0040170E">
        <w:rPr>
          <w:rFonts w:ascii="Palatino Linotype" w:hAnsi="Palatino Linotype" w:cs="Arial"/>
          <w:color w:val="000000" w:themeColor="text1"/>
          <w:lang w:val="es-ES"/>
        </w:rPr>
        <w:t xml:space="preserve"> del derecho de acceso a la información pública, </w:t>
      </w:r>
      <w:r w:rsidRPr="0040170E">
        <w:rPr>
          <w:rFonts w:ascii="Palatino Linotype" w:hAnsi="Palatino Linotype" w:cs="Arial"/>
          <w:b/>
          <w:color w:val="000000" w:themeColor="text1"/>
          <w:u w:val="single"/>
          <w:lang w:val="es-ES"/>
        </w:rPr>
        <w:t xml:space="preserve">el nombre no es un requisito </w:t>
      </w:r>
      <w:r w:rsidRPr="0040170E">
        <w:rPr>
          <w:rFonts w:ascii="Palatino Linotype" w:hAnsi="Palatino Linotype" w:cs="Arial"/>
          <w:b/>
          <w:i/>
          <w:color w:val="000000" w:themeColor="text1"/>
          <w:u w:val="single"/>
          <w:lang w:val="es-ES"/>
        </w:rPr>
        <w:t>sine qua non</w:t>
      </w:r>
      <w:r w:rsidRPr="0040170E">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w:t>
      </w:r>
      <w:r w:rsidRPr="0040170E">
        <w:rPr>
          <w:rFonts w:ascii="Palatino Linotype" w:hAnsi="Palatino Linotype" w:cs="Arial"/>
          <w:color w:val="000000" w:themeColor="text1"/>
          <w:lang w:val="es-ES"/>
        </w:rPr>
        <w:lastRenderedPageBreak/>
        <w:t xml:space="preserve">solicitudes de información sean </w:t>
      </w:r>
      <w:r w:rsidRPr="0040170E">
        <w:rPr>
          <w:rFonts w:ascii="Palatino Linotype" w:hAnsi="Palatino Linotype" w:cs="Arial"/>
          <w:b/>
          <w:color w:val="000000" w:themeColor="text1"/>
          <w:lang w:val="es-ES"/>
        </w:rPr>
        <w:t>anónimas</w:t>
      </w:r>
      <w:r w:rsidRPr="0040170E">
        <w:rPr>
          <w:rFonts w:ascii="Palatino Linotype" w:hAnsi="Palatino Linotype" w:cs="Arial"/>
          <w:color w:val="000000" w:themeColor="text1"/>
          <w:lang w:val="es-ES"/>
        </w:rPr>
        <w:t>, al utilizar un nombre incompleto o, inclusive un seudónimo.</w:t>
      </w:r>
    </w:p>
    <w:p w14:paraId="1EC2D385" w14:textId="77777777" w:rsidR="0074733E" w:rsidRPr="0040170E" w:rsidRDefault="0074733E" w:rsidP="0074733E">
      <w:pPr>
        <w:spacing w:line="360" w:lineRule="auto"/>
        <w:jc w:val="both"/>
        <w:rPr>
          <w:rFonts w:ascii="Palatino Linotype" w:hAnsi="Palatino Linotype"/>
          <w:color w:val="000000" w:themeColor="text1"/>
          <w:lang w:val="es-ES"/>
        </w:rPr>
      </w:pPr>
      <w:r w:rsidRPr="0040170E">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3394D4A" w14:textId="77777777" w:rsidR="0074733E" w:rsidRPr="0040170E" w:rsidRDefault="0074733E" w:rsidP="0074733E">
      <w:pPr>
        <w:jc w:val="both"/>
        <w:rPr>
          <w:rFonts w:ascii="Palatino Linotype" w:hAnsi="Palatino Linotype"/>
          <w:color w:val="000000" w:themeColor="text1"/>
          <w:lang w:val="es-ES"/>
        </w:rPr>
      </w:pPr>
    </w:p>
    <w:p w14:paraId="3856DDA9" w14:textId="77777777" w:rsidR="0074733E" w:rsidRPr="0040170E" w:rsidRDefault="0074733E" w:rsidP="0074733E">
      <w:pPr>
        <w:tabs>
          <w:tab w:val="left" w:pos="851"/>
        </w:tabs>
        <w:ind w:left="851" w:right="901"/>
        <w:jc w:val="center"/>
        <w:rPr>
          <w:rFonts w:ascii="Palatino Linotype" w:hAnsi="Palatino Linotype" w:cs="Arial"/>
          <w:b/>
          <w:i/>
          <w:color w:val="000000" w:themeColor="text1"/>
          <w:sz w:val="22"/>
          <w:szCs w:val="22"/>
          <w:lang w:val="es-ES"/>
        </w:rPr>
      </w:pPr>
      <w:r w:rsidRPr="0040170E">
        <w:rPr>
          <w:rFonts w:ascii="Palatino Linotype" w:hAnsi="Palatino Linotype" w:cs="Arial"/>
          <w:b/>
          <w:i/>
          <w:color w:val="000000" w:themeColor="text1"/>
          <w:sz w:val="22"/>
          <w:szCs w:val="22"/>
          <w:lang w:val="es-ES"/>
        </w:rPr>
        <w:t>Constitución Política de los Estados Unidos Mexicanos</w:t>
      </w:r>
    </w:p>
    <w:p w14:paraId="778264B3"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lang w:val="es-ES"/>
        </w:rPr>
      </w:pPr>
      <w:r w:rsidRPr="0040170E">
        <w:rPr>
          <w:rFonts w:ascii="Palatino Linotype" w:hAnsi="Palatino Linotype" w:cs="Arial"/>
          <w:b/>
          <w:i/>
          <w:color w:val="000000" w:themeColor="text1"/>
          <w:sz w:val="22"/>
          <w:szCs w:val="22"/>
          <w:lang w:val="es-ES"/>
        </w:rPr>
        <w:t>“Artículo 6o.</w:t>
      </w:r>
      <w:r w:rsidRPr="0040170E">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0170E">
        <w:rPr>
          <w:rFonts w:ascii="Palatino Linotype" w:hAnsi="Palatino Linotype" w:cs="Arial"/>
          <w:b/>
          <w:i/>
          <w:color w:val="000000" w:themeColor="text1"/>
          <w:sz w:val="22"/>
          <w:szCs w:val="22"/>
          <w:lang w:val="es-ES"/>
        </w:rPr>
        <w:t>El derecho a la información será garantizado por el Estado.</w:t>
      </w:r>
      <w:r w:rsidRPr="0040170E">
        <w:rPr>
          <w:rFonts w:ascii="Palatino Linotype" w:hAnsi="Palatino Linotype" w:cs="Arial"/>
          <w:i/>
          <w:color w:val="000000" w:themeColor="text1"/>
          <w:sz w:val="22"/>
          <w:szCs w:val="22"/>
          <w:lang w:val="es-ES"/>
        </w:rPr>
        <w:t xml:space="preserve"> </w:t>
      </w:r>
    </w:p>
    <w:p w14:paraId="605E0BBB"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lang w:val="es-ES"/>
        </w:rPr>
      </w:pPr>
      <w:r w:rsidRPr="0040170E">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12F4E392"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lang w:val="es-ES"/>
        </w:rPr>
      </w:pPr>
      <w:r w:rsidRPr="0040170E">
        <w:rPr>
          <w:rFonts w:ascii="Palatino Linotype" w:hAnsi="Palatino Linotype" w:cs="Arial"/>
          <w:i/>
          <w:color w:val="000000" w:themeColor="text1"/>
          <w:sz w:val="22"/>
          <w:szCs w:val="22"/>
          <w:lang w:val="es-ES"/>
        </w:rPr>
        <w:t>Para efectos de lo dispuesto en el presente artículo se observará lo siguiente:</w:t>
      </w:r>
    </w:p>
    <w:p w14:paraId="57CB1B53"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lang w:val="es-ES"/>
        </w:rPr>
      </w:pPr>
      <w:r w:rsidRPr="0040170E">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25E41D57"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u w:val="single"/>
          <w:lang w:val="es-ES"/>
        </w:rPr>
      </w:pPr>
      <w:r w:rsidRPr="0040170E">
        <w:rPr>
          <w:rFonts w:ascii="Palatino Linotype" w:hAnsi="Palatino Linotype" w:cs="Arial"/>
          <w:i/>
          <w:color w:val="000000" w:themeColor="text1"/>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40170E">
        <w:rPr>
          <w:rFonts w:ascii="Palatino Linotype" w:hAnsi="Palatino Linotype" w:cs="Arial"/>
          <w:i/>
          <w:color w:val="000000" w:themeColor="text1"/>
          <w:sz w:val="22"/>
          <w:szCs w:val="22"/>
          <w:u w:val="single"/>
          <w:lang w:val="es-ES"/>
        </w:rPr>
        <w:lastRenderedPageBreak/>
        <w:t>determinará los supuestos específicos bajo los cuales procederá la declaración de inexistencia de la información.</w:t>
      </w:r>
    </w:p>
    <w:p w14:paraId="3B465272"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lang w:val="es-ES"/>
        </w:rPr>
      </w:pPr>
      <w:r w:rsidRPr="0040170E">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13D5AFF7"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u w:val="single"/>
          <w:lang w:val="es-ES"/>
        </w:rPr>
      </w:pPr>
      <w:r w:rsidRPr="0040170E">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07CC5453"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lang w:val="es-ES"/>
        </w:rPr>
      </w:pPr>
      <w:r w:rsidRPr="0040170E">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44CBB377"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u w:val="single"/>
          <w:lang w:val="es-ES"/>
        </w:rPr>
      </w:pPr>
      <w:r w:rsidRPr="0040170E">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5B0C8BA"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u w:val="single"/>
          <w:lang w:val="es-ES"/>
        </w:rPr>
      </w:pPr>
      <w:r w:rsidRPr="0040170E">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7A116201"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lang w:val="es-ES"/>
        </w:rPr>
      </w:pPr>
      <w:r w:rsidRPr="0040170E">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07E9C9C9"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lang w:val="es-ES"/>
        </w:rPr>
      </w:pPr>
      <w:r w:rsidRPr="0040170E">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EEEDC97"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lang w:val="es-ES"/>
        </w:rPr>
      </w:pPr>
      <w:r w:rsidRPr="0040170E">
        <w:rPr>
          <w:rFonts w:ascii="Palatino Linotype" w:hAnsi="Palatino Linotype" w:cs="Arial"/>
          <w:i/>
          <w:color w:val="000000" w:themeColor="text1"/>
          <w:sz w:val="22"/>
          <w:szCs w:val="22"/>
          <w:lang w:val="es-ES"/>
        </w:rPr>
        <w:t>…</w:t>
      </w:r>
    </w:p>
    <w:p w14:paraId="1C916C04"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lang w:eastAsia="es-MX"/>
        </w:rPr>
      </w:pPr>
      <w:r w:rsidRPr="0040170E">
        <w:rPr>
          <w:rFonts w:ascii="Palatino Linotype" w:hAnsi="Palatino Linotype" w:cs="Arial"/>
          <w:i/>
          <w:color w:val="000000" w:themeColor="text1"/>
          <w:sz w:val="22"/>
          <w:szCs w:val="22"/>
          <w:u w:val="single"/>
          <w:lang w:val="es-ES"/>
        </w:rPr>
        <w:t>La ley establecerá aquella información que se considere reservada o confidencial.</w:t>
      </w:r>
      <w:r w:rsidRPr="0040170E">
        <w:rPr>
          <w:rFonts w:ascii="Palatino Linotype" w:hAnsi="Palatino Linotype" w:cs="Arial"/>
          <w:b/>
          <w:i/>
          <w:color w:val="000000" w:themeColor="text1"/>
          <w:sz w:val="22"/>
          <w:szCs w:val="22"/>
          <w:lang w:val="es-ES"/>
        </w:rPr>
        <w:t>”</w:t>
      </w:r>
      <w:r w:rsidRPr="0040170E">
        <w:rPr>
          <w:rFonts w:ascii="Palatino Linotype" w:hAnsi="Palatino Linotype" w:cs="Arial"/>
          <w:i/>
          <w:color w:val="000000" w:themeColor="text1"/>
          <w:sz w:val="22"/>
          <w:szCs w:val="22"/>
          <w:lang w:eastAsia="es-MX"/>
        </w:rPr>
        <w:t xml:space="preserve"> </w:t>
      </w:r>
    </w:p>
    <w:p w14:paraId="11E9A328"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lang w:eastAsia="es-MX"/>
        </w:rPr>
      </w:pPr>
    </w:p>
    <w:p w14:paraId="4B24F6DE" w14:textId="77777777" w:rsidR="0074733E" w:rsidRPr="0040170E" w:rsidRDefault="0074733E" w:rsidP="0074733E">
      <w:pPr>
        <w:tabs>
          <w:tab w:val="left" w:pos="851"/>
        </w:tabs>
        <w:ind w:left="851" w:right="901"/>
        <w:jc w:val="center"/>
        <w:rPr>
          <w:rFonts w:ascii="Palatino Linotype" w:hAnsi="Palatino Linotype" w:cs="Arial"/>
          <w:b/>
          <w:i/>
          <w:color w:val="000000" w:themeColor="text1"/>
          <w:sz w:val="22"/>
          <w:szCs w:val="22"/>
          <w:lang w:val="es-ES"/>
        </w:rPr>
      </w:pPr>
      <w:r w:rsidRPr="0040170E">
        <w:rPr>
          <w:rFonts w:ascii="Palatino Linotype" w:hAnsi="Palatino Linotype" w:cs="Arial"/>
          <w:b/>
          <w:i/>
          <w:color w:val="000000" w:themeColor="text1"/>
          <w:sz w:val="22"/>
          <w:szCs w:val="22"/>
          <w:lang w:val="es-ES"/>
        </w:rPr>
        <w:t>Constitución Política del Estado Libre y Soberano de México</w:t>
      </w:r>
    </w:p>
    <w:p w14:paraId="641F8B79" w14:textId="77777777" w:rsidR="0074733E" w:rsidRPr="0040170E" w:rsidRDefault="0074733E" w:rsidP="0074733E">
      <w:pPr>
        <w:tabs>
          <w:tab w:val="left" w:pos="851"/>
        </w:tabs>
        <w:ind w:left="851" w:right="901"/>
        <w:jc w:val="center"/>
        <w:rPr>
          <w:rFonts w:ascii="Palatino Linotype" w:hAnsi="Palatino Linotype" w:cs="Arial"/>
          <w:b/>
          <w:i/>
          <w:color w:val="000000" w:themeColor="text1"/>
          <w:sz w:val="22"/>
          <w:szCs w:val="22"/>
          <w:lang w:val="es-ES"/>
        </w:rPr>
      </w:pPr>
    </w:p>
    <w:p w14:paraId="29367F38" w14:textId="77777777" w:rsidR="0074733E" w:rsidRPr="0040170E" w:rsidRDefault="0074733E" w:rsidP="0074733E">
      <w:pPr>
        <w:tabs>
          <w:tab w:val="left" w:pos="851"/>
        </w:tabs>
        <w:ind w:left="851" w:right="901"/>
        <w:jc w:val="both"/>
        <w:rPr>
          <w:rFonts w:ascii="Palatino Linotype" w:hAnsi="Palatino Linotype" w:cs="Arial"/>
          <w:b/>
          <w:i/>
          <w:color w:val="000000" w:themeColor="text1"/>
          <w:sz w:val="22"/>
          <w:szCs w:val="22"/>
          <w:lang w:val="es-ES"/>
        </w:rPr>
      </w:pPr>
      <w:r w:rsidRPr="0040170E">
        <w:rPr>
          <w:rFonts w:ascii="Palatino Linotype" w:hAnsi="Palatino Linotype" w:cs="Arial"/>
          <w:b/>
          <w:i/>
          <w:color w:val="000000" w:themeColor="text1"/>
          <w:sz w:val="22"/>
          <w:szCs w:val="22"/>
          <w:lang w:val="es-ES"/>
        </w:rPr>
        <w:t xml:space="preserve">“Artículo 5.  … </w:t>
      </w:r>
    </w:p>
    <w:p w14:paraId="2ABB4E27" w14:textId="77777777" w:rsidR="0074733E" w:rsidRPr="0040170E" w:rsidRDefault="0074733E" w:rsidP="0074733E">
      <w:pPr>
        <w:tabs>
          <w:tab w:val="left" w:pos="851"/>
        </w:tabs>
        <w:ind w:left="851" w:right="901"/>
        <w:jc w:val="both"/>
        <w:rPr>
          <w:rFonts w:ascii="Palatino Linotype" w:hAnsi="Palatino Linotype"/>
          <w:i/>
          <w:color w:val="000000" w:themeColor="text1"/>
          <w:sz w:val="22"/>
          <w:szCs w:val="22"/>
          <w:lang w:val="es-ES"/>
        </w:rPr>
      </w:pPr>
      <w:r w:rsidRPr="0040170E">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6EB1FA98" w14:textId="77777777" w:rsidR="0074733E" w:rsidRPr="0040170E" w:rsidRDefault="0074733E" w:rsidP="0074733E">
      <w:pPr>
        <w:tabs>
          <w:tab w:val="left" w:pos="851"/>
        </w:tabs>
        <w:ind w:left="851" w:right="901"/>
        <w:jc w:val="both"/>
        <w:rPr>
          <w:rFonts w:ascii="Palatino Linotype" w:hAnsi="Palatino Linotype"/>
          <w:i/>
          <w:color w:val="000000" w:themeColor="text1"/>
          <w:sz w:val="22"/>
          <w:szCs w:val="22"/>
          <w:lang w:val="es-ES"/>
        </w:rPr>
      </w:pPr>
      <w:r w:rsidRPr="0040170E">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w:t>
      </w:r>
      <w:r w:rsidRPr="0040170E">
        <w:rPr>
          <w:rFonts w:ascii="Palatino Linotype" w:hAnsi="Palatino Linotype"/>
          <w:i/>
          <w:color w:val="000000" w:themeColor="text1"/>
          <w:sz w:val="22"/>
          <w:szCs w:val="22"/>
          <w:lang w:val="es-ES"/>
        </w:rPr>
        <w:lastRenderedPageBreak/>
        <w:t xml:space="preserve">autónomos, transparentarán sus acciones, en términos de las disposiciones aplicables, la información será oportuna, clara, veraz y de fácil acceso. </w:t>
      </w:r>
    </w:p>
    <w:p w14:paraId="3CE77D8C" w14:textId="77777777" w:rsidR="0074733E" w:rsidRPr="0040170E" w:rsidRDefault="0074733E" w:rsidP="0074733E">
      <w:pPr>
        <w:tabs>
          <w:tab w:val="left" w:pos="851"/>
        </w:tabs>
        <w:ind w:left="851" w:right="901"/>
        <w:jc w:val="both"/>
        <w:rPr>
          <w:rFonts w:ascii="Palatino Linotype" w:hAnsi="Palatino Linotype"/>
          <w:i/>
          <w:color w:val="000000" w:themeColor="text1"/>
          <w:sz w:val="22"/>
          <w:szCs w:val="22"/>
          <w:lang w:val="es-ES"/>
        </w:rPr>
      </w:pPr>
      <w:r w:rsidRPr="0040170E">
        <w:rPr>
          <w:rFonts w:ascii="Palatino Linotype" w:hAnsi="Palatino Linotype"/>
          <w:i/>
          <w:color w:val="000000" w:themeColor="text1"/>
          <w:sz w:val="22"/>
          <w:szCs w:val="22"/>
          <w:lang w:val="es-ES"/>
        </w:rPr>
        <w:t xml:space="preserve">Este derecho se regirá por los principios y bases siguientes: </w:t>
      </w:r>
    </w:p>
    <w:p w14:paraId="17C84618" w14:textId="77777777" w:rsidR="0074733E" w:rsidRPr="0040170E" w:rsidRDefault="0074733E" w:rsidP="0074733E">
      <w:pPr>
        <w:tabs>
          <w:tab w:val="left" w:pos="851"/>
        </w:tabs>
        <w:ind w:left="851" w:right="901"/>
        <w:jc w:val="both"/>
        <w:rPr>
          <w:rFonts w:ascii="Palatino Linotype" w:hAnsi="Palatino Linotype"/>
          <w:i/>
          <w:color w:val="000000" w:themeColor="text1"/>
          <w:sz w:val="22"/>
          <w:szCs w:val="22"/>
          <w:lang w:val="es-ES"/>
        </w:rPr>
      </w:pPr>
      <w:r w:rsidRPr="0040170E">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0170E">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935BF36" w14:textId="77777777" w:rsidR="0074733E" w:rsidRPr="0040170E" w:rsidRDefault="0074733E" w:rsidP="0074733E">
      <w:pPr>
        <w:tabs>
          <w:tab w:val="left" w:pos="851"/>
        </w:tabs>
        <w:ind w:left="851" w:right="901"/>
        <w:jc w:val="both"/>
        <w:rPr>
          <w:rFonts w:ascii="Palatino Linotype" w:hAnsi="Palatino Linotype"/>
          <w:i/>
          <w:color w:val="000000" w:themeColor="text1"/>
          <w:sz w:val="22"/>
          <w:szCs w:val="22"/>
          <w:lang w:val="es-ES"/>
        </w:rPr>
      </w:pPr>
      <w:r w:rsidRPr="0040170E">
        <w:rPr>
          <w:rFonts w:ascii="Palatino Linotype" w:hAnsi="Palatino Linotype"/>
          <w:b/>
          <w:i/>
          <w:color w:val="000000" w:themeColor="text1"/>
          <w:sz w:val="22"/>
          <w:szCs w:val="22"/>
          <w:lang w:val="es-ES"/>
        </w:rPr>
        <w:t>II.</w:t>
      </w:r>
      <w:r w:rsidRPr="0040170E">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DF5792C" w14:textId="77777777" w:rsidR="0074733E" w:rsidRPr="0040170E" w:rsidRDefault="0074733E" w:rsidP="0074733E">
      <w:pPr>
        <w:tabs>
          <w:tab w:val="left" w:pos="851"/>
        </w:tabs>
        <w:ind w:left="851" w:right="901"/>
        <w:jc w:val="both"/>
        <w:rPr>
          <w:rFonts w:ascii="Palatino Linotype" w:hAnsi="Palatino Linotype"/>
          <w:i/>
          <w:color w:val="000000" w:themeColor="text1"/>
          <w:sz w:val="22"/>
          <w:szCs w:val="22"/>
          <w:lang w:val="es-ES"/>
        </w:rPr>
      </w:pPr>
      <w:r w:rsidRPr="0040170E">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40170E">
        <w:rPr>
          <w:rFonts w:ascii="Palatino Linotype" w:hAnsi="Palatino Linotype"/>
          <w:i/>
          <w:color w:val="000000" w:themeColor="text1"/>
          <w:sz w:val="22"/>
          <w:szCs w:val="22"/>
          <w:lang w:val="es-ES"/>
        </w:rPr>
        <w:t xml:space="preserve"> </w:t>
      </w:r>
    </w:p>
    <w:p w14:paraId="6D365EE1" w14:textId="77777777" w:rsidR="0074733E" w:rsidRPr="0040170E" w:rsidRDefault="0074733E" w:rsidP="0074733E">
      <w:pPr>
        <w:tabs>
          <w:tab w:val="left" w:pos="851"/>
        </w:tabs>
        <w:ind w:left="851" w:right="901"/>
        <w:jc w:val="both"/>
        <w:rPr>
          <w:rFonts w:ascii="Palatino Linotype" w:hAnsi="Palatino Linotype"/>
          <w:i/>
          <w:color w:val="000000" w:themeColor="text1"/>
          <w:sz w:val="22"/>
          <w:szCs w:val="22"/>
          <w:lang w:val="es-ES"/>
        </w:rPr>
      </w:pPr>
      <w:r w:rsidRPr="0040170E">
        <w:rPr>
          <w:rFonts w:ascii="Palatino Linotype" w:hAnsi="Palatino Linotype"/>
          <w:b/>
          <w:i/>
          <w:color w:val="000000" w:themeColor="text1"/>
          <w:sz w:val="22"/>
          <w:szCs w:val="22"/>
          <w:lang w:val="es-ES"/>
        </w:rPr>
        <w:t>IV.</w:t>
      </w:r>
      <w:r w:rsidRPr="0040170E">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59E2CC08" w14:textId="77777777" w:rsidR="0074733E" w:rsidRPr="0040170E" w:rsidRDefault="0074733E" w:rsidP="0074733E">
      <w:pPr>
        <w:tabs>
          <w:tab w:val="left" w:pos="851"/>
        </w:tabs>
        <w:ind w:left="851" w:right="901"/>
        <w:jc w:val="both"/>
        <w:rPr>
          <w:rFonts w:ascii="Palatino Linotype" w:hAnsi="Palatino Linotype"/>
          <w:i/>
          <w:color w:val="000000" w:themeColor="text1"/>
          <w:sz w:val="22"/>
          <w:szCs w:val="22"/>
          <w:lang w:val="es-ES"/>
        </w:rPr>
      </w:pPr>
      <w:r w:rsidRPr="0040170E">
        <w:rPr>
          <w:rFonts w:ascii="Palatino Linotype" w:hAnsi="Palatino Linotype"/>
          <w:b/>
          <w:i/>
          <w:color w:val="000000" w:themeColor="text1"/>
          <w:sz w:val="22"/>
          <w:szCs w:val="22"/>
          <w:lang w:val="es-ES"/>
        </w:rPr>
        <w:t>V.</w:t>
      </w:r>
      <w:r w:rsidRPr="0040170E">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40170E">
        <w:rPr>
          <w:rFonts w:ascii="Palatino Linotype" w:hAnsi="Palatino Linotype"/>
          <w:b/>
          <w:i/>
          <w:color w:val="000000" w:themeColor="text1"/>
          <w:sz w:val="22"/>
          <w:szCs w:val="22"/>
          <w:lang w:val="es-ES"/>
        </w:rPr>
        <w:t>”</w:t>
      </w:r>
    </w:p>
    <w:p w14:paraId="6CBA3721" w14:textId="77777777" w:rsidR="0074733E" w:rsidRPr="0040170E" w:rsidRDefault="0074733E" w:rsidP="0074733E">
      <w:pPr>
        <w:tabs>
          <w:tab w:val="left" w:pos="851"/>
        </w:tabs>
        <w:ind w:left="851" w:right="901"/>
        <w:jc w:val="both"/>
        <w:rPr>
          <w:rFonts w:ascii="Palatino Linotype" w:hAnsi="Palatino Linotype"/>
          <w:color w:val="000000" w:themeColor="text1"/>
          <w:sz w:val="22"/>
          <w:szCs w:val="22"/>
          <w:lang w:val="es-ES"/>
        </w:rPr>
      </w:pPr>
      <w:r w:rsidRPr="0040170E">
        <w:rPr>
          <w:rFonts w:ascii="Palatino Linotype" w:hAnsi="Palatino Linotype"/>
          <w:color w:val="000000" w:themeColor="text1"/>
          <w:sz w:val="22"/>
          <w:szCs w:val="22"/>
          <w:lang w:val="es-ES"/>
        </w:rPr>
        <w:t>(Énfasis añadido)</w:t>
      </w:r>
    </w:p>
    <w:p w14:paraId="3EE1E03A" w14:textId="77777777" w:rsidR="0074733E" w:rsidRPr="0040170E" w:rsidRDefault="0074733E" w:rsidP="0074733E">
      <w:pPr>
        <w:tabs>
          <w:tab w:val="left" w:pos="851"/>
        </w:tabs>
        <w:ind w:left="851" w:right="901"/>
        <w:jc w:val="both"/>
        <w:rPr>
          <w:rFonts w:ascii="Palatino Linotype" w:hAnsi="Palatino Linotype"/>
          <w:color w:val="000000" w:themeColor="text1"/>
          <w:sz w:val="22"/>
          <w:szCs w:val="22"/>
          <w:lang w:val="es-ES"/>
        </w:rPr>
      </w:pPr>
    </w:p>
    <w:p w14:paraId="7A63F8FE" w14:textId="77777777" w:rsidR="0074733E" w:rsidRPr="0040170E" w:rsidRDefault="0074733E" w:rsidP="0074733E">
      <w:pPr>
        <w:spacing w:line="360" w:lineRule="auto"/>
        <w:jc w:val="both"/>
        <w:rPr>
          <w:rFonts w:ascii="Palatino Linotype" w:hAnsi="Palatino Linotype"/>
          <w:color w:val="000000" w:themeColor="text1"/>
          <w:lang w:val="es-ES"/>
        </w:rPr>
      </w:pPr>
      <w:r w:rsidRPr="0040170E">
        <w:rPr>
          <w:rFonts w:ascii="Palatino Linotype" w:hAnsi="Palatino Linotype"/>
          <w:color w:val="000000" w:themeColor="text1"/>
          <w:lang w:val="es-ES"/>
        </w:rPr>
        <w:t>Por otra parte, del contenido del artículo 1° de la Constitución Política de los Estados Unidos Mexicanos, se destaca lo siguiente:</w:t>
      </w:r>
    </w:p>
    <w:p w14:paraId="68542600" w14:textId="77777777" w:rsidR="0074733E" w:rsidRPr="0040170E" w:rsidRDefault="0074733E" w:rsidP="0074733E">
      <w:pPr>
        <w:jc w:val="both"/>
        <w:rPr>
          <w:rFonts w:ascii="Palatino Linotype" w:hAnsi="Palatino Linotype"/>
          <w:color w:val="000000" w:themeColor="text1"/>
          <w:lang w:val="es-ES"/>
        </w:rPr>
      </w:pPr>
    </w:p>
    <w:p w14:paraId="7F42C668"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lang w:val="es-ES"/>
        </w:rPr>
      </w:pPr>
      <w:r w:rsidRPr="0040170E">
        <w:rPr>
          <w:rFonts w:ascii="Palatino Linotype" w:hAnsi="Palatino Linotype" w:cs="Arial"/>
          <w:b/>
          <w:i/>
          <w:color w:val="000000" w:themeColor="text1"/>
          <w:sz w:val="22"/>
          <w:szCs w:val="22"/>
          <w:lang w:val="es-ES"/>
        </w:rPr>
        <w:t>“Artículo 1o</w:t>
      </w:r>
      <w:r w:rsidRPr="0040170E">
        <w:rPr>
          <w:rFonts w:ascii="Palatino Linotype" w:hAnsi="Palatino Linotype" w:cs="Arial"/>
          <w:i/>
          <w:color w:val="000000" w:themeColor="text1"/>
          <w:sz w:val="22"/>
          <w:szCs w:val="22"/>
          <w:lang w:val="es-ES"/>
        </w:rPr>
        <w:t xml:space="preserve">. En los Estados Unidos Mexicanos todas las personas gozarán de los derechos humanos reconocidos en esta Constitución y en los tratados internacionales </w:t>
      </w:r>
      <w:r w:rsidRPr="0040170E">
        <w:rPr>
          <w:rFonts w:ascii="Palatino Linotype" w:hAnsi="Palatino Linotype" w:cs="Arial"/>
          <w:i/>
          <w:color w:val="000000" w:themeColor="text1"/>
          <w:sz w:val="22"/>
          <w:szCs w:val="22"/>
          <w:lang w:val="es-ES"/>
        </w:rPr>
        <w:lastRenderedPageBreak/>
        <w:t>de los que el Estado Mexicano sea parte, así como de las garantías para su protección, cuyo ejercicio no podrá restringirse ni suspenderse, salvo en los casos y bajo las condiciones que esta Constitución establece.</w:t>
      </w:r>
    </w:p>
    <w:p w14:paraId="3FC28003" w14:textId="77777777" w:rsidR="0074733E" w:rsidRPr="0040170E" w:rsidRDefault="0074733E" w:rsidP="0074733E">
      <w:pPr>
        <w:tabs>
          <w:tab w:val="left" w:pos="851"/>
        </w:tabs>
        <w:ind w:left="851" w:right="901"/>
        <w:jc w:val="both"/>
        <w:rPr>
          <w:rFonts w:ascii="Palatino Linotype" w:hAnsi="Palatino Linotype" w:cs="Arial"/>
          <w:b/>
          <w:i/>
          <w:color w:val="000000" w:themeColor="text1"/>
          <w:sz w:val="22"/>
          <w:szCs w:val="22"/>
          <w:lang w:val="es-ES"/>
        </w:rPr>
      </w:pPr>
      <w:r w:rsidRPr="0040170E">
        <w:rPr>
          <w:rFonts w:ascii="Palatino Linotype" w:hAnsi="Palatino Linotype" w:cs="Arial"/>
          <w:b/>
          <w:i/>
          <w:color w:val="000000" w:themeColor="text1"/>
          <w:sz w:val="22"/>
          <w:szCs w:val="22"/>
          <w:u w:val="single"/>
          <w:lang w:val="es-ES"/>
        </w:rPr>
        <w:t>Las normas relativas a los derechos humanos se interpretarán</w:t>
      </w:r>
      <w:r w:rsidRPr="0040170E">
        <w:rPr>
          <w:rFonts w:ascii="Palatino Linotype" w:hAnsi="Palatino Linotype" w:cs="Arial"/>
          <w:i/>
          <w:color w:val="000000" w:themeColor="text1"/>
          <w:sz w:val="22"/>
          <w:szCs w:val="22"/>
          <w:lang w:val="es-ES"/>
        </w:rPr>
        <w:t xml:space="preserve"> de conformidad con esta Constitución y con los tratados internacionales de la </w:t>
      </w:r>
      <w:r w:rsidRPr="0040170E">
        <w:rPr>
          <w:rFonts w:ascii="Palatino Linotype" w:hAnsi="Palatino Linotype" w:cs="Arial"/>
          <w:b/>
          <w:i/>
          <w:color w:val="000000" w:themeColor="text1"/>
          <w:sz w:val="22"/>
          <w:szCs w:val="22"/>
          <w:lang w:val="es-ES"/>
        </w:rPr>
        <w:t xml:space="preserve">materia </w:t>
      </w:r>
      <w:r w:rsidRPr="0040170E">
        <w:rPr>
          <w:rFonts w:ascii="Palatino Linotype" w:hAnsi="Palatino Linotype" w:cs="Arial"/>
          <w:b/>
          <w:i/>
          <w:color w:val="000000" w:themeColor="text1"/>
          <w:sz w:val="22"/>
          <w:szCs w:val="22"/>
          <w:u w:val="single"/>
          <w:lang w:val="es-ES"/>
        </w:rPr>
        <w:t>favoreciendo en todo tiempo a las personas la protección más amplia</w:t>
      </w:r>
      <w:r w:rsidRPr="0040170E">
        <w:rPr>
          <w:rFonts w:ascii="Palatino Linotype" w:hAnsi="Palatino Linotype" w:cs="Arial"/>
          <w:b/>
          <w:i/>
          <w:color w:val="000000" w:themeColor="text1"/>
          <w:sz w:val="22"/>
          <w:szCs w:val="22"/>
          <w:lang w:val="es-ES"/>
        </w:rPr>
        <w:t>.</w:t>
      </w:r>
    </w:p>
    <w:p w14:paraId="23B5D33A"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lang w:val="es-ES"/>
        </w:rPr>
      </w:pPr>
      <w:r w:rsidRPr="0040170E">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0170E">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40170E">
        <w:rPr>
          <w:rFonts w:ascii="Palatino Linotype" w:hAnsi="Palatino Linotype" w:cs="Arial"/>
          <w:b/>
          <w:i/>
          <w:color w:val="000000" w:themeColor="text1"/>
          <w:sz w:val="22"/>
          <w:szCs w:val="22"/>
          <w:lang w:val="es-ES"/>
        </w:rPr>
        <w:t>”</w:t>
      </w:r>
    </w:p>
    <w:p w14:paraId="11750D46" w14:textId="77777777" w:rsidR="0074733E" w:rsidRPr="0040170E" w:rsidRDefault="0074733E" w:rsidP="0074733E">
      <w:pPr>
        <w:tabs>
          <w:tab w:val="left" w:pos="851"/>
        </w:tabs>
        <w:ind w:left="851" w:right="901"/>
        <w:jc w:val="both"/>
        <w:rPr>
          <w:rFonts w:ascii="Palatino Linotype" w:hAnsi="Palatino Linotype"/>
          <w:color w:val="000000" w:themeColor="text1"/>
          <w:sz w:val="22"/>
          <w:szCs w:val="22"/>
          <w:lang w:val="es-ES"/>
        </w:rPr>
      </w:pPr>
      <w:r w:rsidRPr="0040170E">
        <w:rPr>
          <w:rFonts w:ascii="Palatino Linotype" w:hAnsi="Palatino Linotype"/>
          <w:color w:val="000000" w:themeColor="text1"/>
          <w:sz w:val="22"/>
          <w:szCs w:val="22"/>
          <w:lang w:val="es-ES"/>
        </w:rPr>
        <w:t>(Énfasis añadido)</w:t>
      </w:r>
    </w:p>
    <w:p w14:paraId="528AE88E" w14:textId="77777777" w:rsidR="0074733E" w:rsidRPr="0040170E" w:rsidRDefault="0074733E" w:rsidP="0074733E">
      <w:pPr>
        <w:tabs>
          <w:tab w:val="left" w:pos="851"/>
        </w:tabs>
        <w:ind w:left="851" w:right="901"/>
        <w:jc w:val="both"/>
        <w:rPr>
          <w:rFonts w:ascii="Palatino Linotype" w:hAnsi="Palatino Linotype"/>
          <w:color w:val="000000" w:themeColor="text1"/>
          <w:sz w:val="22"/>
          <w:szCs w:val="22"/>
          <w:lang w:val="es-ES"/>
        </w:rPr>
      </w:pPr>
    </w:p>
    <w:p w14:paraId="36087D48" w14:textId="77777777" w:rsidR="0074733E" w:rsidRPr="0040170E" w:rsidRDefault="0074733E" w:rsidP="0074733E">
      <w:pPr>
        <w:spacing w:before="100" w:beforeAutospacing="1" w:after="100" w:afterAutospacing="1" w:line="360" w:lineRule="auto"/>
        <w:jc w:val="both"/>
        <w:rPr>
          <w:rFonts w:ascii="Palatino Linotype" w:hAnsi="Palatino Linotype"/>
          <w:color w:val="000000" w:themeColor="text1"/>
          <w:lang w:val="es-ES"/>
        </w:rPr>
      </w:pPr>
      <w:r w:rsidRPr="0040170E">
        <w:rPr>
          <w:rFonts w:ascii="Palatino Linotype" w:hAnsi="Palatino Linotype"/>
          <w:color w:val="000000" w:themeColor="text1"/>
          <w:lang w:val="es-ES"/>
        </w:rPr>
        <w:t xml:space="preserve">Derivado de ello, de una interpretación sistemática, armónica y progresiva del derecho humano de acceso a la información pública se reitera que toda persona, sin necesidad de acreditar interés </w:t>
      </w:r>
      <w:r w:rsidRPr="0040170E">
        <w:rPr>
          <w:rFonts w:ascii="Palatino Linotype" w:hAnsi="Palatino Linotype" w:cs="Arial"/>
          <w:color w:val="000000" w:themeColor="text1"/>
          <w:lang w:val="es-ES"/>
        </w:rPr>
        <w:t>alguno</w:t>
      </w:r>
      <w:r w:rsidRPr="0040170E">
        <w:rPr>
          <w:rFonts w:ascii="Palatino Linotype" w:hAnsi="Palatino Linotype"/>
          <w:color w:val="000000" w:themeColor="text1"/>
          <w:lang w:val="es-ES"/>
        </w:rPr>
        <w:t xml:space="preserve"> o justificar su utilización, deberá tener acceso a la información pública, es decir, dicho </w:t>
      </w:r>
      <w:r w:rsidRPr="0040170E">
        <w:rPr>
          <w:rFonts w:ascii="Palatino Linotype" w:hAnsi="Palatino Linotype" w:cs="Arial"/>
          <w:color w:val="000000" w:themeColor="text1"/>
          <w:lang w:val="es-ES"/>
        </w:rPr>
        <w:t>derecho</w:t>
      </w:r>
      <w:r w:rsidRPr="0040170E">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EBB09FF" w14:textId="77777777" w:rsidR="0074733E" w:rsidRPr="0040170E" w:rsidRDefault="0074733E" w:rsidP="0074733E">
      <w:pPr>
        <w:spacing w:line="360" w:lineRule="auto"/>
        <w:jc w:val="both"/>
        <w:rPr>
          <w:rFonts w:ascii="Palatino Linotype" w:hAnsi="Palatino Linotype"/>
          <w:color w:val="000000" w:themeColor="text1"/>
          <w:lang w:val="es-ES"/>
        </w:rPr>
      </w:pPr>
      <w:r w:rsidRPr="0040170E">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687B697B" w14:textId="77777777" w:rsidR="0074733E" w:rsidRPr="0040170E" w:rsidRDefault="0074733E" w:rsidP="0074733E">
      <w:pPr>
        <w:jc w:val="both"/>
        <w:rPr>
          <w:rFonts w:ascii="Palatino Linotype" w:hAnsi="Palatino Linotype"/>
          <w:color w:val="000000" w:themeColor="text1"/>
          <w:sz w:val="8"/>
          <w:lang w:val="es-ES"/>
        </w:rPr>
      </w:pPr>
    </w:p>
    <w:p w14:paraId="618A789C"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lang w:val="es-ES"/>
        </w:rPr>
      </w:pPr>
      <w:r w:rsidRPr="0040170E">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40170E">
        <w:rPr>
          <w:rFonts w:ascii="Palatino Linotype" w:hAnsi="Palatino Linotype" w:cs="Arial"/>
          <w:i/>
          <w:color w:val="000000" w:themeColor="text1"/>
          <w:sz w:val="22"/>
          <w:szCs w:val="22"/>
          <w:lang w:val="es-ES"/>
        </w:rPr>
        <w:t xml:space="preserve"> De conformidad con lo dispuesto en los artículos 6o., apartado A, </w:t>
      </w:r>
      <w:r w:rsidRPr="0040170E">
        <w:rPr>
          <w:rFonts w:ascii="Palatino Linotype" w:hAnsi="Palatino Linotype" w:cs="Arial"/>
          <w:i/>
          <w:color w:val="000000" w:themeColor="text1"/>
          <w:sz w:val="22"/>
          <w:szCs w:val="22"/>
          <w:lang w:val="es-ES"/>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841EC37" w14:textId="77777777" w:rsidR="0074733E" w:rsidRPr="0040170E" w:rsidRDefault="0074733E" w:rsidP="0074733E">
      <w:pPr>
        <w:tabs>
          <w:tab w:val="left" w:pos="851"/>
        </w:tabs>
        <w:ind w:left="851" w:right="901"/>
        <w:jc w:val="both"/>
        <w:rPr>
          <w:rFonts w:ascii="Palatino Linotype" w:hAnsi="Palatino Linotype" w:cs="Arial"/>
          <w:i/>
          <w:color w:val="000000" w:themeColor="text1"/>
          <w:sz w:val="22"/>
          <w:szCs w:val="22"/>
          <w:lang w:val="es-ES"/>
        </w:rPr>
      </w:pPr>
    </w:p>
    <w:p w14:paraId="340FB0E7" w14:textId="77777777" w:rsidR="0074733E" w:rsidRPr="0040170E" w:rsidRDefault="0074733E" w:rsidP="0074733E">
      <w:pPr>
        <w:spacing w:before="100" w:beforeAutospacing="1" w:after="100" w:afterAutospacing="1" w:line="360" w:lineRule="auto"/>
        <w:jc w:val="both"/>
        <w:rPr>
          <w:rFonts w:ascii="Palatino Linotype" w:hAnsi="Palatino Linotype"/>
          <w:color w:val="000000" w:themeColor="text1"/>
          <w:lang w:val="es-ES"/>
        </w:rPr>
      </w:pPr>
      <w:r w:rsidRPr="0040170E">
        <w:rPr>
          <w:rFonts w:ascii="Palatino Linotype" w:hAnsi="Palatino Linotype"/>
          <w:color w:val="000000" w:themeColor="text1"/>
          <w:lang w:val="es-ES"/>
        </w:rPr>
        <w:t xml:space="preserve">En ese orden de ideas, se estima que el requerimiento relativo al nombre como presupuesto de procedibilidad, </w:t>
      </w:r>
      <w:r w:rsidRPr="0040170E">
        <w:rPr>
          <w:rFonts w:ascii="Palatino Linotype" w:hAnsi="Palatino Linotype" w:cs="Arial"/>
          <w:color w:val="000000" w:themeColor="text1"/>
          <w:lang w:val="es-ES"/>
        </w:rPr>
        <w:t>podría</w:t>
      </w:r>
      <w:r w:rsidRPr="0040170E">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40170E">
        <w:rPr>
          <w:rFonts w:ascii="Palatino Linotype" w:hAnsi="Palatino Linotype" w:cs="Arial"/>
          <w:b/>
          <w:color w:val="000000" w:themeColor="text1"/>
          <w:lang w:val="es-ES"/>
        </w:rPr>
        <w:t xml:space="preserve"> RECURRENTE</w:t>
      </w:r>
      <w:r w:rsidRPr="0040170E">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59026D3A" w14:textId="77777777" w:rsidR="0074733E" w:rsidRPr="0040170E" w:rsidRDefault="0074733E" w:rsidP="0074733E">
      <w:pPr>
        <w:spacing w:before="100" w:beforeAutospacing="1" w:after="100" w:afterAutospacing="1" w:line="360" w:lineRule="auto"/>
        <w:jc w:val="both"/>
        <w:rPr>
          <w:rFonts w:ascii="Palatino Linotype" w:hAnsi="Palatino Linotype"/>
          <w:color w:val="000000" w:themeColor="text1"/>
          <w:lang w:val="es-ES"/>
        </w:rPr>
      </w:pPr>
      <w:r w:rsidRPr="0040170E">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40170E">
        <w:rPr>
          <w:rFonts w:ascii="Palatino Linotype" w:hAnsi="Palatino Linotype" w:cs="Arial"/>
          <w:color w:val="000000" w:themeColor="text1"/>
          <w:lang w:val="es-ES"/>
        </w:rPr>
        <w:t>Constitución Política de los Estados Unidos Mexicanos</w:t>
      </w:r>
      <w:r w:rsidRPr="0040170E">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D2525B5" w14:textId="77777777" w:rsidR="0074733E" w:rsidRPr="0040170E" w:rsidRDefault="0074733E" w:rsidP="0074733E">
      <w:pPr>
        <w:spacing w:line="360" w:lineRule="auto"/>
        <w:jc w:val="both"/>
        <w:rPr>
          <w:rFonts w:ascii="Palatino Linotype" w:hAnsi="Palatino Linotype"/>
          <w:color w:val="000000" w:themeColor="text1"/>
          <w:lang w:val="es-ES"/>
        </w:rPr>
      </w:pPr>
      <w:r w:rsidRPr="0040170E">
        <w:rPr>
          <w:rFonts w:ascii="Palatino Linotype" w:hAnsi="Palatino Linotype"/>
          <w:color w:val="000000" w:themeColor="text1"/>
          <w:lang w:val="es-ES"/>
        </w:rPr>
        <w:lastRenderedPageBreak/>
        <w:t xml:space="preserve">Asimismo, se estima que el requisito relativo al nombre del </w:t>
      </w:r>
      <w:r w:rsidRPr="0040170E">
        <w:rPr>
          <w:rFonts w:ascii="Palatino Linotype" w:hAnsi="Palatino Linotype" w:cs="Arial"/>
          <w:b/>
          <w:color w:val="000000" w:themeColor="text1"/>
          <w:lang w:val="es-ES"/>
        </w:rPr>
        <w:t>RECURRENTE</w:t>
      </w:r>
      <w:r w:rsidRPr="0040170E">
        <w:rPr>
          <w:rFonts w:ascii="Palatino Linotype" w:hAnsi="Palatino Linotype"/>
          <w:color w:val="000000" w:themeColor="text1"/>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0170E">
        <w:rPr>
          <w:rFonts w:ascii="Palatino Linotype" w:hAnsi="Palatino Linotype" w:cs="Arial"/>
          <w:b/>
          <w:color w:val="000000" w:themeColor="text1"/>
          <w:lang w:val="es-ES"/>
        </w:rPr>
        <w:t>EL RECURRENTE</w:t>
      </w:r>
      <w:r w:rsidRPr="0040170E">
        <w:rPr>
          <w:rFonts w:ascii="Palatino Linotype" w:hAnsi="Palatino Linotype"/>
          <w:color w:val="000000" w:themeColor="text1"/>
          <w:lang w:val="es-ES"/>
        </w:rPr>
        <w:t xml:space="preserve"> es la misma persona que realizó la solicitud de acceso a la información pública que ahora se impugna.</w:t>
      </w:r>
    </w:p>
    <w:p w14:paraId="25247037" w14:textId="77777777" w:rsidR="0074733E" w:rsidRPr="0040170E" w:rsidRDefault="0074733E" w:rsidP="0074733E">
      <w:pPr>
        <w:spacing w:before="100" w:beforeAutospacing="1" w:after="100" w:afterAutospacing="1" w:line="360" w:lineRule="auto"/>
        <w:jc w:val="both"/>
        <w:rPr>
          <w:rFonts w:ascii="Palatino Linotype" w:hAnsi="Palatino Linotype"/>
          <w:color w:val="000000" w:themeColor="text1"/>
          <w:lang w:val="es-ES"/>
        </w:rPr>
      </w:pPr>
      <w:r w:rsidRPr="0040170E">
        <w:rPr>
          <w:rFonts w:ascii="Palatino Linotype" w:hAnsi="Palatino Linotype"/>
          <w:color w:val="000000" w:themeColor="text1"/>
          <w:lang w:val="es-ES"/>
        </w:rPr>
        <w:t>En adición a lo anterior, el artículo 180, en su último párrafo, establece que cuando el Recurso de Revisión se interponga de manera electrónica no será indispensable que contenga determinados requisitos, entre ellos, el nombre del</w:t>
      </w:r>
      <w:r w:rsidRPr="0040170E">
        <w:rPr>
          <w:rFonts w:ascii="Palatino Linotype" w:hAnsi="Palatino Linotype" w:cs="Arial"/>
          <w:b/>
          <w:color w:val="000000" w:themeColor="text1"/>
          <w:lang w:val="es-ES"/>
        </w:rPr>
        <w:t xml:space="preserve"> RECURRENTE;</w:t>
      </w:r>
      <w:r w:rsidRPr="0040170E">
        <w:rPr>
          <w:rFonts w:ascii="Palatino Linotype" w:hAnsi="Palatino Linotype"/>
          <w:color w:val="000000" w:themeColor="text1"/>
          <w:lang w:val="es-ES"/>
        </w:rPr>
        <w:t xml:space="preserve"> por lo que, en el presente caso, al haber sido presentado el Recurso de Revisión vía </w:t>
      </w:r>
      <w:r w:rsidRPr="0040170E">
        <w:rPr>
          <w:rFonts w:ascii="Palatino Linotype" w:hAnsi="Palatino Linotype"/>
          <w:b/>
          <w:color w:val="000000" w:themeColor="text1"/>
          <w:lang w:val="es-ES"/>
        </w:rPr>
        <w:t>SAIMEX</w:t>
      </w:r>
      <w:r w:rsidRPr="0040170E">
        <w:rPr>
          <w:rFonts w:ascii="Palatino Linotype" w:hAnsi="Palatino Linotype"/>
          <w:color w:val="000000" w:themeColor="text1"/>
          <w:lang w:val="es-ES"/>
        </w:rPr>
        <w:t>, dicho requisito resulta innecesario.</w:t>
      </w:r>
    </w:p>
    <w:p w14:paraId="2DAB9FDB" w14:textId="292D03B9" w:rsidR="009B4932" w:rsidRPr="0040170E" w:rsidRDefault="00926965" w:rsidP="00EC239B">
      <w:pPr>
        <w:spacing w:line="360" w:lineRule="auto"/>
        <w:jc w:val="both"/>
        <w:rPr>
          <w:rFonts w:ascii="Palatino Linotype" w:hAnsi="Palatino Linotype" w:cs="Arial"/>
          <w:b/>
          <w:color w:val="000000" w:themeColor="text1"/>
          <w:lang w:val="es-ES"/>
        </w:rPr>
      </w:pPr>
      <w:r w:rsidRPr="0040170E">
        <w:rPr>
          <w:rFonts w:ascii="Palatino Linotype" w:hAnsi="Palatino Linotype" w:cs="Arial"/>
          <w:b/>
          <w:color w:val="000000" w:themeColor="text1"/>
          <w:sz w:val="28"/>
          <w:szCs w:val="28"/>
        </w:rPr>
        <w:t>QUINTO</w:t>
      </w:r>
      <w:r w:rsidR="00CE0362" w:rsidRPr="0040170E">
        <w:rPr>
          <w:rFonts w:ascii="Palatino Linotype" w:hAnsi="Palatino Linotype" w:cs="Arial"/>
          <w:b/>
          <w:color w:val="000000" w:themeColor="text1"/>
        </w:rPr>
        <w:t xml:space="preserve">. </w:t>
      </w:r>
      <w:r w:rsidR="0076773D" w:rsidRPr="0040170E">
        <w:rPr>
          <w:rFonts w:ascii="Palatino Linotype" w:hAnsi="Palatino Linotype" w:cs="Arial"/>
          <w:b/>
          <w:color w:val="000000" w:themeColor="text1"/>
          <w:lang w:val="es-ES"/>
        </w:rPr>
        <w:t xml:space="preserve">Estudio y resolución del asunto. </w:t>
      </w:r>
    </w:p>
    <w:p w14:paraId="462177BC" w14:textId="029885DF" w:rsidR="0068018E" w:rsidRPr="0040170E" w:rsidRDefault="0068018E" w:rsidP="0068018E">
      <w:pPr>
        <w:spacing w:line="360" w:lineRule="auto"/>
        <w:jc w:val="both"/>
        <w:rPr>
          <w:rFonts w:ascii="Palatino Linotype" w:hAnsi="Palatino Linotype"/>
          <w:color w:val="000000" w:themeColor="text1"/>
        </w:rPr>
      </w:pPr>
      <w:r w:rsidRPr="0040170E">
        <w:rPr>
          <w:rFonts w:ascii="Palatino Linotype" w:hAnsi="Palatino Linotype"/>
          <w:color w:val="000000" w:themeColor="text1"/>
        </w:rPr>
        <w:t xml:space="preserve">Una vez determinada la vía sobre la que versará el presente </w:t>
      </w:r>
      <w:r w:rsidR="002645CB" w:rsidRPr="0040170E">
        <w:rPr>
          <w:rFonts w:ascii="Palatino Linotype" w:hAnsi="Palatino Linotype"/>
          <w:color w:val="000000" w:themeColor="text1"/>
        </w:rPr>
        <w:t>R</w:t>
      </w:r>
      <w:r w:rsidRPr="0040170E">
        <w:rPr>
          <w:rFonts w:ascii="Palatino Linotype" w:hAnsi="Palatino Linotype"/>
          <w:color w:val="000000" w:themeColor="text1"/>
        </w:rPr>
        <w:t xml:space="preserve">ecurso, y previa revisión del expediente electrónico formado en </w:t>
      </w:r>
      <w:r w:rsidRPr="0040170E">
        <w:rPr>
          <w:rFonts w:ascii="Palatino Linotype" w:hAnsi="Palatino Linotype"/>
          <w:b/>
          <w:color w:val="000000" w:themeColor="text1"/>
        </w:rPr>
        <w:t>EL SAIMEX</w:t>
      </w:r>
      <w:r w:rsidRPr="0040170E">
        <w:rPr>
          <w:rFonts w:ascii="Palatino Linotype" w:hAnsi="Palatino Linotype"/>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w:t>
      </w:r>
      <w:r w:rsidRPr="0040170E">
        <w:rPr>
          <w:rFonts w:ascii="Palatino Linotype" w:hAnsi="Palatino Linotype"/>
          <w:color w:val="000000" w:themeColor="text1"/>
        </w:rPr>
        <w:lastRenderedPageBreak/>
        <w:t>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45C7E1F1" w14:textId="4A877355" w:rsidR="00307510" w:rsidRPr="0040170E" w:rsidRDefault="0008161E" w:rsidP="00941A07">
      <w:pPr>
        <w:spacing w:before="100" w:beforeAutospacing="1" w:after="100" w:afterAutospacing="1" w:line="360" w:lineRule="auto"/>
        <w:ind w:right="51"/>
        <w:jc w:val="both"/>
        <w:rPr>
          <w:rFonts w:ascii="Palatino Linotype" w:hAnsi="Palatino Linotype"/>
          <w:bCs/>
          <w:iCs/>
          <w:color w:val="000000" w:themeColor="text1"/>
        </w:rPr>
      </w:pPr>
      <w:r w:rsidRPr="0040170E">
        <w:rPr>
          <w:rFonts w:ascii="Palatino Linotype" w:hAnsi="Palatino Linotype"/>
          <w:bCs/>
          <w:iCs/>
          <w:color w:val="000000" w:themeColor="text1"/>
        </w:rPr>
        <w:t>Sobre</w:t>
      </w:r>
      <w:r w:rsidR="00307510" w:rsidRPr="0040170E">
        <w:rPr>
          <w:rFonts w:ascii="Palatino Linotype" w:hAnsi="Palatino Linotype"/>
          <w:bCs/>
          <w:iCs/>
          <w:color w:val="000000" w:themeColor="text1"/>
        </w:rPr>
        <w:t xml:space="preserve"> la petición </w:t>
      </w:r>
      <w:r w:rsidRPr="0040170E">
        <w:rPr>
          <w:rFonts w:ascii="Palatino Linotype" w:hAnsi="Palatino Linotype"/>
          <w:bCs/>
          <w:iCs/>
          <w:color w:val="000000" w:themeColor="text1"/>
        </w:rPr>
        <w:t>formulada por el</w:t>
      </w:r>
      <w:r w:rsidR="00307510" w:rsidRPr="0040170E">
        <w:rPr>
          <w:rFonts w:ascii="Palatino Linotype" w:hAnsi="Palatino Linotype"/>
          <w:bCs/>
          <w:iCs/>
          <w:color w:val="000000" w:themeColor="text1"/>
        </w:rPr>
        <w:t xml:space="preserve"> particular, </w:t>
      </w:r>
      <w:r w:rsidRPr="0040170E">
        <w:rPr>
          <w:rFonts w:ascii="Palatino Linotype" w:hAnsi="Palatino Linotype"/>
          <w:bCs/>
          <w:iCs/>
          <w:color w:val="000000" w:themeColor="text1"/>
        </w:rPr>
        <w:t>cabe recordar que versó en los siguientes términos</w:t>
      </w:r>
      <w:r w:rsidR="00307510" w:rsidRPr="0040170E">
        <w:rPr>
          <w:rFonts w:ascii="Palatino Linotype" w:hAnsi="Palatino Linotype"/>
          <w:bCs/>
          <w:iCs/>
          <w:color w:val="000000" w:themeColor="text1"/>
        </w:rPr>
        <w:t xml:space="preserve">: </w:t>
      </w:r>
    </w:p>
    <w:p w14:paraId="430329AF" w14:textId="1B9CE704" w:rsidR="00307510" w:rsidRPr="0040170E" w:rsidRDefault="00307510" w:rsidP="00247EFD">
      <w:pPr>
        <w:ind w:left="851" w:right="902"/>
        <w:jc w:val="both"/>
        <w:rPr>
          <w:rFonts w:ascii="Palatino Linotype" w:hAnsi="Palatino Linotype"/>
          <w:bCs/>
          <w:iCs/>
          <w:color w:val="000000" w:themeColor="text1"/>
        </w:rPr>
      </w:pPr>
      <w:r w:rsidRPr="0040170E">
        <w:rPr>
          <w:rFonts w:ascii="Palatino Linotype" w:hAnsi="Palatino Linotype"/>
          <w:b/>
          <w:bCs/>
          <w:i/>
          <w:iCs/>
          <w:color w:val="000000" w:themeColor="text1"/>
        </w:rPr>
        <w:t>“</w:t>
      </w:r>
      <w:r w:rsidR="00247EFD" w:rsidRPr="0040170E">
        <w:rPr>
          <w:rFonts w:ascii="Palatino Linotype" w:hAnsi="Palatino Linotype"/>
          <w:bCs/>
          <w:i/>
          <w:iCs/>
          <w:color w:val="000000" w:themeColor="text1"/>
        </w:rPr>
        <w:t xml:space="preserve">cuantos empleados </w:t>
      </w:r>
      <w:r w:rsidR="004615F4" w:rsidRPr="0040170E">
        <w:rPr>
          <w:rFonts w:ascii="Palatino Linotype" w:hAnsi="Palatino Linotype"/>
          <w:bCs/>
          <w:i/>
          <w:iCs/>
          <w:color w:val="000000" w:themeColor="text1"/>
        </w:rPr>
        <w:t>tenía</w:t>
      </w:r>
      <w:r w:rsidR="00247EFD" w:rsidRPr="0040170E">
        <w:rPr>
          <w:rFonts w:ascii="Palatino Linotype" w:hAnsi="Palatino Linotype"/>
          <w:bCs/>
          <w:i/>
          <w:iCs/>
          <w:color w:val="000000" w:themeColor="text1"/>
        </w:rPr>
        <w:t xml:space="preserve"> el municipio al inicio de la administracion 2019-2021 y cuantos concluyeron la misma, las bajas como fueron y cuanto fue el monto de la liquidacion cuantos empleados tenia el municipio al inicio de la adminstraciom 2022-2024 y cuanto fueron de baja por que motivo y cuanto fue el monto de liquidacion</w:t>
      </w:r>
      <w:r w:rsidRPr="0040170E">
        <w:rPr>
          <w:rFonts w:ascii="Palatino Linotype" w:hAnsi="Palatino Linotype"/>
          <w:b/>
          <w:bCs/>
          <w:i/>
          <w:iCs/>
          <w:color w:val="000000" w:themeColor="text1"/>
        </w:rPr>
        <w:t>”</w:t>
      </w:r>
      <w:r w:rsidRPr="0040170E">
        <w:rPr>
          <w:rFonts w:ascii="Palatino Linotype" w:hAnsi="Palatino Linotype"/>
          <w:bCs/>
          <w:iCs/>
          <w:color w:val="000000" w:themeColor="text1"/>
        </w:rPr>
        <w:t xml:space="preserve"> (Sic).</w:t>
      </w:r>
    </w:p>
    <w:p w14:paraId="6A52788B" w14:textId="05BA292A" w:rsidR="006C5FA6" w:rsidRPr="0040170E" w:rsidRDefault="002432C9" w:rsidP="00941A07">
      <w:pPr>
        <w:spacing w:before="100" w:beforeAutospacing="1" w:after="100" w:afterAutospacing="1" w:line="360" w:lineRule="auto"/>
        <w:ind w:right="51"/>
        <w:jc w:val="both"/>
        <w:rPr>
          <w:rFonts w:ascii="Palatino Linotype" w:hAnsi="Palatino Linotype"/>
          <w:bCs/>
          <w:iCs/>
          <w:color w:val="000000" w:themeColor="text1"/>
        </w:rPr>
      </w:pPr>
      <w:r w:rsidRPr="0040170E">
        <w:rPr>
          <w:rFonts w:ascii="Palatino Linotype" w:hAnsi="Palatino Linotype"/>
          <w:bCs/>
          <w:iCs/>
          <w:color w:val="000000" w:themeColor="text1"/>
        </w:rPr>
        <w:t xml:space="preserve">En consecuencia, </w:t>
      </w:r>
      <w:r w:rsidR="006C5FA6" w:rsidRPr="0040170E">
        <w:rPr>
          <w:rFonts w:ascii="Palatino Linotype" w:hAnsi="Palatino Linotype"/>
          <w:bCs/>
          <w:iCs/>
          <w:color w:val="000000" w:themeColor="text1"/>
        </w:rPr>
        <w:t xml:space="preserve">de la respuesta primigenia emitida por el ente recurrido, se advierte lo siguiente: </w:t>
      </w:r>
    </w:p>
    <w:p w14:paraId="51C9E408" w14:textId="317AAC62" w:rsidR="002432C9" w:rsidRPr="0040170E" w:rsidRDefault="00C80262" w:rsidP="00C80262">
      <w:pPr>
        <w:spacing w:before="100" w:beforeAutospacing="1" w:after="100" w:afterAutospacing="1" w:line="360" w:lineRule="auto"/>
        <w:ind w:right="51"/>
        <w:jc w:val="center"/>
        <w:rPr>
          <w:rFonts w:ascii="Palatino Linotype" w:hAnsi="Palatino Linotype"/>
          <w:bCs/>
          <w:iCs/>
          <w:color w:val="000000" w:themeColor="text1"/>
        </w:rPr>
      </w:pPr>
      <w:r w:rsidRPr="0040170E">
        <w:rPr>
          <w:noProof/>
          <w:color w:val="000000" w:themeColor="text1"/>
          <w:lang w:eastAsia="es-MX"/>
        </w:rPr>
        <w:lastRenderedPageBreak/>
        <w:drawing>
          <wp:inline distT="0" distB="0" distL="0" distR="0" wp14:anchorId="4A33FD20" wp14:editId="477DD84D">
            <wp:extent cx="3019425" cy="2838450"/>
            <wp:effectExtent l="152400" t="152400" r="37147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19425" cy="2838450"/>
                    </a:xfrm>
                    <a:prstGeom prst="rect">
                      <a:avLst/>
                    </a:prstGeom>
                    <a:ln>
                      <a:noFill/>
                    </a:ln>
                    <a:effectLst>
                      <a:outerShdw blurRad="292100" dist="139700" dir="2700000" algn="tl" rotWithShape="0">
                        <a:srgbClr val="333333">
                          <a:alpha val="65000"/>
                        </a:srgbClr>
                      </a:outerShdw>
                    </a:effectLst>
                  </pic:spPr>
                </pic:pic>
              </a:graphicData>
            </a:graphic>
          </wp:inline>
        </w:drawing>
      </w:r>
    </w:p>
    <w:p w14:paraId="2B0CF1A9" w14:textId="3729B335" w:rsidR="00C80262" w:rsidRPr="0040170E" w:rsidRDefault="00C80262" w:rsidP="00941A07">
      <w:pPr>
        <w:spacing w:before="100" w:beforeAutospacing="1" w:after="100" w:afterAutospacing="1" w:line="360" w:lineRule="auto"/>
        <w:ind w:right="51"/>
        <w:jc w:val="both"/>
        <w:rPr>
          <w:noProof/>
          <w:color w:val="000000" w:themeColor="text1"/>
          <w:lang w:eastAsia="es-MX"/>
        </w:rPr>
      </w:pPr>
      <w:r w:rsidRPr="0040170E">
        <w:rPr>
          <w:noProof/>
          <w:color w:val="000000" w:themeColor="text1"/>
          <w:lang w:eastAsia="es-MX"/>
        </w:rPr>
        <w:drawing>
          <wp:inline distT="0" distB="0" distL="0" distR="0" wp14:anchorId="5A5F536D" wp14:editId="54DD2DED">
            <wp:extent cx="1376536" cy="2457450"/>
            <wp:effectExtent l="152400" t="152400" r="357505" b="3619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24704"/>
                    <a:stretch/>
                  </pic:blipFill>
                  <pic:spPr bwMode="auto">
                    <a:xfrm>
                      <a:off x="0" y="0"/>
                      <a:ext cx="1413846" cy="252405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Pr="0040170E">
        <w:rPr>
          <w:noProof/>
          <w:color w:val="000000" w:themeColor="text1"/>
          <w:lang w:eastAsia="es-MX"/>
        </w:rPr>
        <w:t xml:space="preserve"> </w:t>
      </w:r>
      <w:r w:rsidRPr="0040170E">
        <w:rPr>
          <w:noProof/>
          <w:color w:val="000000" w:themeColor="text1"/>
          <w:lang w:eastAsia="es-MX"/>
        </w:rPr>
        <w:drawing>
          <wp:inline distT="0" distB="0" distL="0" distR="0" wp14:anchorId="7B721AD7" wp14:editId="057C3A68">
            <wp:extent cx="1306116" cy="2451735"/>
            <wp:effectExtent l="152400" t="152400" r="370840" b="3676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27492" cy="2491860"/>
                    </a:xfrm>
                    <a:prstGeom prst="rect">
                      <a:avLst/>
                    </a:prstGeom>
                    <a:ln>
                      <a:noFill/>
                    </a:ln>
                    <a:effectLst>
                      <a:outerShdw blurRad="292100" dist="139700" dir="2700000" algn="tl" rotWithShape="0">
                        <a:srgbClr val="333333">
                          <a:alpha val="65000"/>
                        </a:srgbClr>
                      </a:outerShdw>
                    </a:effectLst>
                  </pic:spPr>
                </pic:pic>
              </a:graphicData>
            </a:graphic>
          </wp:inline>
        </w:drawing>
      </w:r>
      <w:r w:rsidR="00D30992" w:rsidRPr="0040170E">
        <w:rPr>
          <w:noProof/>
          <w:color w:val="000000" w:themeColor="text1"/>
          <w:lang w:eastAsia="es-MX"/>
        </w:rPr>
        <w:t xml:space="preserve"> </w:t>
      </w:r>
      <w:r w:rsidR="00D30992" w:rsidRPr="0040170E">
        <w:rPr>
          <w:noProof/>
          <w:color w:val="000000" w:themeColor="text1"/>
          <w:lang w:eastAsia="es-MX"/>
        </w:rPr>
        <w:drawing>
          <wp:inline distT="0" distB="0" distL="0" distR="0" wp14:anchorId="0BE1A08B" wp14:editId="45BC2F91">
            <wp:extent cx="1305634" cy="2461260"/>
            <wp:effectExtent l="152400" t="152400" r="370840" b="3581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16348" cy="2481456"/>
                    </a:xfrm>
                    <a:prstGeom prst="rect">
                      <a:avLst/>
                    </a:prstGeom>
                    <a:ln>
                      <a:noFill/>
                    </a:ln>
                    <a:effectLst>
                      <a:outerShdw blurRad="292100" dist="139700" dir="2700000" algn="tl" rotWithShape="0">
                        <a:srgbClr val="333333">
                          <a:alpha val="65000"/>
                        </a:srgbClr>
                      </a:outerShdw>
                    </a:effectLst>
                  </pic:spPr>
                </pic:pic>
              </a:graphicData>
            </a:graphic>
          </wp:inline>
        </w:drawing>
      </w:r>
    </w:p>
    <w:p w14:paraId="5F79AFE8" w14:textId="4DB29F29" w:rsidR="00D30992" w:rsidRPr="0040170E" w:rsidRDefault="00D30992" w:rsidP="00941A07">
      <w:pPr>
        <w:spacing w:before="100" w:beforeAutospacing="1" w:after="100" w:afterAutospacing="1" w:line="360" w:lineRule="auto"/>
        <w:ind w:right="51"/>
        <w:jc w:val="both"/>
        <w:rPr>
          <w:rFonts w:ascii="Palatino Linotype" w:hAnsi="Palatino Linotype"/>
          <w:bCs/>
          <w:iCs/>
          <w:color w:val="000000" w:themeColor="text1"/>
        </w:rPr>
      </w:pPr>
      <w:r w:rsidRPr="0040170E">
        <w:rPr>
          <w:noProof/>
          <w:color w:val="000000" w:themeColor="text1"/>
          <w:lang w:eastAsia="es-MX"/>
        </w:rPr>
        <w:lastRenderedPageBreak/>
        <w:drawing>
          <wp:inline distT="0" distB="0" distL="0" distR="0" wp14:anchorId="7BBE1CF1" wp14:editId="3F5D9F09">
            <wp:extent cx="2200275" cy="4791075"/>
            <wp:effectExtent l="152400" t="152400" r="371475" b="3714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00275" cy="4791075"/>
                    </a:xfrm>
                    <a:prstGeom prst="rect">
                      <a:avLst/>
                    </a:prstGeom>
                    <a:ln>
                      <a:noFill/>
                    </a:ln>
                    <a:effectLst>
                      <a:outerShdw blurRad="292100" dist="139700" dir="2700000" algn="tl" rotWithShape="0">
                        <a:srgbClr val="333333">
                          <a:alpha val="65000"/>
                        </a:srgbClr>
                      </a:outerShdw>
                    </a:effectLst>
                  </pic:spPr>
                </pic:pic>
              </a:graphicData>
            </a:graphic>
          </wp:inline>
        </w:drawing>
      </w:r>
      <w:r w:rsidRPr="0040170E">
        <w:rPr>
          <w:noProof/>
          <w:color w:val="000000" w:themeColor="text1"/>
          <w:lang w:eastAsia="es-MX"/>
        </w:rPr>
        <w:t xml:space="preserve"> </w:t>
      </w:r>
      <w:r w:rsidRPr="0040170E">
        <w:rPr>
          <w:noProof/>
          <w:color w:val="000000" w:themeColor="text1"/>
          <w:lang w:eastAsia="es-MX"/>
        </w:rPr>
        <w:drawing>
          <wp:inline distT="0" distB="0" distL="0" distR="0" wp14:anchorId="3B490017" wp14:editId="0741B58F">
            <wp:extent cx="2171700" cy="4703727"/>
            <wp:effectExtent l="152400" t="152400" r="361950" b="3638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73782" cy="4708237"/>
                    </a:xfrm>
                    <a:prstGeom prst="rect">
                      <a:avLst/>
                    </a:prstGeom>
                    <a:ln>
                      <a:noFill/>
                    </a:ln>
                    <a:effectLst>
                      <a:outerShdw blurRad="292100" dist="139700" dir="2700000" algn="tl" rotWithShape="0">
                        <a:srgbClr val="333333">
                          <a:alpha val="65000"/>
                        </a:srgbClr>
                      </a:outerShdw>
                    </a:effectLst>
                  </pic:spPr>
                </pic:pic>
              </a:graphicData>
            </a:graphic>
          </wp:inline>
        </w:drawing>
      </w:r>
    </w:p>
    <w:p w14:paraId="37771771" w14:textId="33EEC8F5" w:rsidR="00307510" w:rsidRPr="0040170E" w:rsidRDefault="00307510" w:rsidP="00941A07">
      <w:pPr>
        <w:spacing w:before="100" w:beforeAutospacing="1" w:after="100" w:afterAutospacing="1" w:line="360" w:lineRule="auto"/>
        <w:ind w:right="51"/>
        <w:jc w:val="both"/>
        <w:rPr>
          <w:rFonts w:ascii="Palatino Linotype" w:hAnsi="Palatino Linotype"/>
          <w:bCs/>
          <w:iCs/>
          <w:color w:val="000000" w:themeColor="text1"/>
        </w:rPr>
      </w:pPr>
      <w:r w:rsidRPr="0040170E">
        <w:rPr>
          <w:rFonts w:ascii="Palatino Linotype" w:hAnsi="Palatino Linotype"/>
          <w:bCs/>
          <w:iCs/>
          <w:color w:val="000000" w:themeColor="text1"/>
        </w:rPr>
        <w:t xml:space="preserve"> </w:t>
      </w:r>
      <w:r w:rsidR="002432C9" w:rsidRPr="0040170E">
        <w:rPr>
          <w:rFonts w:ascii="Palatino Linotype" w:hAnsi="Palatino Linotype"/>
          <w:bCs/>
          <w:iCs/>
          <w:color w:val="000000" w:themeColor="text1"/>
        </w:rPr>
        <w:t>Luego entonces</w:t>
      </w:r>
      <w:r w:rsidR="005C4F5A" w:rsidRPr="0040170E">
        <w:rPr>
          <w:rFonts w:ascii="Palatino Linotype" w:hAnsi="Palatino Linotype"/>
          <w:bCs/>
          <w:iCs/>
          <w:color w:val="000000" w:themeColor="text1"/>
        </w:rPr>
        <w:t xml:space="preserve">, devienen las manifestaciones vertidas por el particular, pues de acuerdo a lo manifestado por el ente recurrido a través de </w:t>
      </w:r>
      <w:r w:rsidR="00445E58" w:rsidRPr="0040170E">
        <w:rPr>
          <w:rFonts w:ascii="Palatino Linotype" w:hAnsi="Palatino Linotype"/>
          <w:bCs/>
          <w:iCs/>
          <w:color w:val="000000" w:themeColor="text1"/>
        </w:rPr>
        <w:t xml:space="preserve">la </w:t>
      </w:r>
      <w:r w:rsidR="005C4F5A" w:rsidRPr="0040170E">
        <w:rPr>
          <w:rFonts w:ascii="Palatino Linotype" w:hAnsi="Palatino Linotype"/>
          <w:bCs/>
          <w:iCs/>
          <w:color w:val="000000" w:themeColor="text1"/>
        </w:rPr>
        <w:t>respuesta</w:t>
      </w:r>
      <w:r w:rsidR="00445E58" w:rsidRPr="0040170E">
        <w:rPr>
          <w:rFonts w:ascii="Palatino Linotype" w:hAnsi="Palatino Linotype"/>
          <w:bCs/>
          <w:iCs/>
          <w:color w:val="000000" w:themeColor="text1"/>
        </w:rPr>
        <w:t xml:space="preserve"> antes </w:t>
      </w:r>
      <w:r w:rsidR="00D30992" w:rsidRPr="0040170E">
        <w:rPr>
          <w:rFonts w:ascii="Palatino Linotype" w:hAnsi="Palatino Linotype"/>
          <w:bCs/>
          <w:iCs/>
          <w:color w:val="000000" w:themeColor="text1"/>
        </w:rPr>
        <w:t>referida</w:t>
      </w:r>
      <w:r w:rsidR="005C4F5A" w:rsidRPr="0040170E">
        <w:rPr>
          <w:rFonts w:ascii="Palatino Linotype" w:hAnsi="Palatino Linotype"/>
          <w:bCs/>
          <w:iCs/>
          <w:color w:val="000000" w:themeColor="text1"/>
        </w:rPr>
        <w:t xml:space="preserve">, generó </w:t>
      </w:r>
      <w:r w:rsidR="00D30992" w:rsidRPr="0040170E">
        <w:rPr>
          <w:rFonts w:ascii="Palatino Linotype" w:hAnsi="Palatino Linotype"/>
          <w:bCs/>
          <w:iCs/>
          <w:color w:val="000000" w:themeColor="text1"/>
        </w:rPr>
        <w:t xml:space="preserve">la </w:t>
      </w:r>
      <w:r w:rsidR="005C4F5A" w:rsidRPr="0040170E">
        <w:rPr>
          <w:rFonts w:ascii="Palatino Linotype" w:hAnsi="Palatino Linotype"/>
          <w:bCs/>
          <w:iCs/>
          <w:color w:val="000000" w:themeColor="text1"/>
        </w:rPr>
        <w:t xml:space="preserve">inconformidad </w:t>
      </w:r>
      <w:r w:rsidR="00D30992" w:rsidRPr="0040170E">
        <w:rPr>
          <w:rFonts w:ascii="Palatino Linotype" w:hAnsi="Palatino Linotype"/>
          <w:bCs/>
          <w:iCs/>
          <w:color w:val="000000" w:themeColor="text1"/>
        </w:rPr>
        <w:t>de</w:t>
      </w:r>
      <w:r w:rsidR="005C4F5A" w:rsidRPr="0040170E">
        <w:rPr>
          <w:rFonts w:ascii="Palatino Linotype" w:hAnsi="Palatino Linotype"/>
          <w:bCs/>
          <w:iCs/>
          <w:color w:val="000000" w:themeColor="text1"/>
        </w:rPr>
        <w:t xml:space="preserve">l particular, el cual señaló lo que a continuación se transcribe: </w:t>
      </w:r>
    </w:p>
    <w:p w14:paraId="6952D6D7" w14:textId="77777777" w:rsidR="00947444" w:rsidRPr="0040170E" w:rsidRDefault="00947444" w:rsidP="00941A07">
      <w:pPr>
        <w:spacing w:before="100" w:beforeAutospacing="1" w:after="100" w:afterAutospacing="1" w:line="360" w:lineRule="auto"/>
        <w:ind w:right="51"/>
        <w:jc w:val="both"/>
        <w:rPr>
          <w:rFonts w:ascii="Palatino Linotype" w:hAnsi="Palatino Linotype"/>
          <w:bCs/>
          <w:iCs/>
          <w:color w:val="000000" w:themeColor="text1"/>
        </w:rPr>
      </w:pPr>
    </w:p>
    <w:p w14:paraId="041D8E04" w14:textId="27F55222" w:rsidR="005C4F5A" w:rsidRPr="0040170E" w:rsidRDefault="00445E58" w:rsidP="00941A07">
      <w:pPr>
        <w:spacing w:before="100" w:beforeAutospacing="1" w:after="100" w:afterAutospacing="1" w:line="360" w:lineRule="auto"/>
        <w:ind w:right="51"/>
        <w:jc w:val="both"/>
        <w:rPr>
          <w:rFonts w:ascii="Palatino Linotype" w:hAnsi="Palatino Linotype"/>
          <w:b/>
          <w:bCs/>
          <w:iCs/>
          <w:color w:val="000000" w:themeColor="text1"/>
        </w:rPr>
      </w:pPr>
      <w:r w:rsidRPr="0040170E">
        <w:rPr>
          <w:rFonts w:ascii="Palatino Linotype" w:hAnsi="Palatino Linotype"/>
          <w:bCs/>
          <w:iCs/>
          <w:color w:val="000000" w:themeColor="text1"/>
        </w:rPr>
        <w:lastRenderedPageBreak/>
        <w:t xml:space="preserve">Como </w:t>
      </w:r>
      <w:r w:rsidRPr="0040170E">
        <w:rPr>
          <w:rFonts w:ascii="Palatino Linotype" w:hAnsi="Palatino Linotype"/>
          <w:b/>
          <w:bCs/>
          <w:iCs/>
          <w:color w:val="000000" w:themeColor="text1"/>
        </w:rPr>
        <w:t xml:space="preserve">Acto Impugnado: </w:t>
      </w:r>
    </w:p>
    <w:p w14:paraId="12CEF0B7" w14:textId="18B061B9" w:rsidR="00445E58" w:rsidRPr="0040170E" w:rsidRDefault="00445E58" w:rsidP="00D30992">
      <w:pPr>
        <w:spacing w:before="100" w:beforeAutospacing="1" w:after="100" w:afterAutospacing="1" w:line="360" w:lineRule="auto"/>
        <w:ind w:left="851" w:right="899"/>
        <w:jc w:val="both"/>
        <w:rPr>
          <w:rFonts w:ascii="Palatino Linotype" w:hAnsi="Palatino Linotype"/>
          <w:bCs/>
          <w:i/>
          <w:iCs/>
          <w:color w:val="000000" w:themeColor="text1"/>
        </w:rPr>
      </w:pPr>
      <w:r w:rsidRPr="0040170E">
        <w:rPr>
          <w:rFonts w:ascii="Palatino Linotype" w:hAnsi="Palatino Linotype"/>
          <w:bCs/>
          <w:i/>
          <w:iCs/>
          <w:color w:val="000000" w:themeColor="text1"/>
        </w:rPr>
        <w:t>“</w:t>
      </w:r>
      <w:r w:rsidR="00D30992" w:rsidRPr="0040170E">
        <w:rPr>
          <w:rFonts w:ascii="Palatino Linotype" w:hAnsi="Palatino Linotype"/>
          <w:bCs/>
          <w:i/>
          <w:iCs/>
          <w:color w:val="000000" w:themeColor="text1"/>
        </w:rPr>
        <w:t>no entrega informacion clara y precisa de lo que se esta solicitando y no cuenta con las especificaciones minimas</w:t>
      </w:r>
      <w:r w:rsidRPr="0040170E">
        <w:rPr>
          <w:rFonts w:ascii="Palatino Linotype" w:hAnsi="Palatino Linotype"/>
          <w:bCs/>
          <w:i/>
          <w:iCs/>
          <w:color w:val="000000" w:themeColor="text1"/>
        </w:rPr>
        <w:t xml:space="preserve">.” </w:t>
      </w:r>
      <w:r w:rsidRPr="0040170E">
        <w:rPr>
          <w:rFonts w:ascii="Palatino Linotype" w:hAnsi="Palatino Linotype"/>
          <w:bCs/>
          <w:iCs/>
          <w:color w:val="000000" w:themeColor="text1"/>
        </w:rPr>
        <w:t>(Sic).</w:t>
      </w:r>
    </w:p>
    <w:p w14:paraId="67552B63" w14:textId="534B680A" w:rsidR="00445E58" w:rsidRPr="0040170E" w:rsidRDefault="00445E58" w:rsidP="00445E58">
      <w:pPr>
        <w:spacing w:before="100" w:beforeAutospacing="1" w:after="100" w:afterAutospacing="1" w:line="360" w:lineRule="auto"/>
        <w:ind w:right="51"/>
        <w:jc w:val="both"/>
        <w:rPr>
          <w:rFonts w:ascii="Palatino Linotype" w:hAnsi="Palatino Linotype"/>
          <w:b/>
          <w:bCs/>
          <w:iCs/>
          <w:color w:val="000000" w:themeColor="text1"/>
        </w:rPr>
      </w:pPr>
      <w:r w:rsidRPr="0040170E">
        <w:rPr>
          <w:rFonts w:ascii="Palatino Linotype" w:hAnsi="Palatino Linotype"/>
          <w:bCs/>
          <w:iCs/>
          <w:color w:val="000000" w:themeColor="text1"/>
        </w:rPr>
        <w:t xml:space="preserve">Así como </w:t>
      </w:r>
      <w:r w:rsidRPr="0040170E">
        <w:rPr>
          <w:rFonts w:ascii="Palatino Linotype" w:hAnsi="Palatino Linotype"/>
          <w:b/>
          <w:bCs/>
          <w:iCs/>
          <w:color w:val="000000" w:themeColor="text1"/>
        </w:rPr>
        <w:t xml:space="preserve">Razones o Motivos de la Inconformidad: </w:t>
      </w:r>
    </w:p>
    <w:p w14:paraId="6ECB18A6" w14:textId="6021B4F9" w:rsidR="00307510" w:rsidRPr="0040170E" w:rsidRDefault="00445E58" w:rsidP="00445E58">
      <w:pPr>
        <w:spacing w:before="100" w:beforeAutospacing="1" w:after="100" w:afterAutospacing="1" w:line="360" w:lineRule="auto"/>
        <w:ind w:left="851" w:right="899"/>
        <w:jc w:val="both"/>
        <w:rPr>
          <w:rFonts w:ascii="Palatino Linotype" w:hAnsi="Palatino Linotype"/>
          <w:bCs/>
          <w:iCs/>
          <w:color w:val="000000" w:themeColor="text1"/>
        </w:rPr>
      </w:pPr>
      <w:r w:rsidRPr="0040170E">
        <w:rPr>
          <w:rFonts w:ascii="Palatino Linotype" w:hAnsi="Palatino Linotype"/>
          <w:bCs/>
          <w:i/>
          <w:iCs/>
          <w:color w:val="000000" w:themeColor="text1"/>
        </w:rPr>
        <w:t>“</w:t>
      </w:r>
      <w:r w:rsidR="00D30992" w:rsidRPr="0040170E">
        <w:rPr>
          <w:rFonts w:ascii="Palatino Linotype" w:hAnsi="Palatino Linotype"/>
          <w:bCs/>
          <w:i/>
          <w:iCs/>
          <w:color w:val="000000" w:themeColor="text1"/>
        </w:rPr>
        <w:t>no se entrega informacion completa y no cumple con los requisitos minimos</w:t>
      </w:r>
      <w:r w:rsidRPr="0040170E">
        <w:rPr>
          <w:rFonts w:ascii="Palatino Linotype" w:hAnsi="Palatino Linotype"/>
          <w:bCs/>
          <w:i/>
          <w:iCs/>
          <w:color w:val="000000" w:themeColor="text1"/>
        </w:rPr>
        <w:t xml:space="preserve">” </w:t>
      </w:r>
      <w:r w:rsidRPr="0040170E">
        <w:rPr>
          <w:rFonts w:ascii="Palatino Linotype" w:hAnsi="Palatino Linotype"/>
          <w:bCs/>
          <w:iCs/>
          <w:color w:val="000000" w:themeColor="text1"/>
        </w:rPr>
        <w:t>(Sic).</w:t>
      </w:r>
    </w:p>
    <w:p w14:paraId="0EE32F7D" w14:textId="0557A2EE" w:rsidR="00445E58" w:rsidRPr="0040170E" w:rsidRDefault="00CB24DA" w:rsidP="00941A07">
      <w:pPr>
        <w:spacing w:before="100" w:beforeAutospacing="1" w:after="100" w:afterAutospacing="1" w:line="360" w:lineRule="auto"/>
        <w:ind w:right="51"/>
        <w:jc w:val="both"/>
        <w:rPr>
          <w:rFonts w:ascii="Palatino Linotype" w:hAnsi="Palatino Linotype"/>
          <w:bCs/>
          <w:iCs/>
          <w:color w:val="000000" w:themeColor="text1"/>
        </w:rPr>
      </w:pPr>
      <w:r w:rsidRPr="0040170E">
        <w:rPr>
          <w:rFonts w:ascii="Palatino Linotype" w:hAnsi="Palatino Linotype"/>
          <w:bCs/>
          <w:iCs/>
          <w:color w:val="000000" w:themeColor="text1"/>
        </w:rPr>
        <w:t>Por otra parte</w:t>
      </w:r>
      <w:r w:rsidR="00445E58" w:rsidRPr="0040170E">
        <w:rPr>
          <w:rFonts w:ascii="Palatino Linotype" w:hAnsi="Palatino Linotype"/>
          <w:bCs/>
          <w:iCs/>
          <w:color w:val="000000" w:themeColor="text1"/>
        </w:rPr>
        <w:t>,</w:t>
      </w:r>
      <w:r w:rsidRPr="0040170E">
        <w:rPr>
          <w:rFonts w:ascii="Palatino Linotype" w:hAnsi="Palatino Linotype"/>
          <w:bCs/>
          <w:iCs/>
          <w:color w:val="000000" w:themeColor="text1"/>
        </w:rPr>
        <w:t xml:space="preserve"> cabe señalar que ni </w:t>
      </w:r>
      <w:r w:rsidRPr="0040170E">
        <w:rPr>
          <w:rFonts w:ascii="Palatino Linotype" w:hAnsi="Palatino Linotype"/>
          <w:b/>
          <w:bCs/>
          <w:iCs/>
          <w:color w:val="000000" w:themeColor="text1"/>
        </w:rPr>
        <w:t xml:space="preserve">EL RECURRENTE </w:t>
      </w:r>
      <w:r w:rsidR="00445E58" w:rsidRPr="0040170E">
        <w:rPr>
          <w:rFonts w:ascii="Palatino Linotype" w:hAnsi="Palatino Linotype"/>
          <w:bCs/>
          <w:iCs/>
          <w:color w:val="000000" w:themeColor="text1"/>
        </w:rPr>
        <w:t xml:space="preserve"> </w:t>
      </w:r>
      <w:r w:rsidRPr="0040170E">
        <w:rPr>
          <w:rFonts w:ascii="Palatino Linotype" w:hAnsi="Palatino Linotype"/>
          <w:bCs/>
          <w:iCs/>
          <w:color w:val="000000" w:themeColor="text1"/>
        </w:rPr>
        <w:t xml:space="preserve">rindió sus manifestaciones en el momento procesal oportuno, así como tampoco </w:t>
      </w:r>
      <w:r w:rsidRPr="0040170E">
        <w:rPr>
          <w:rFonts w:ascii="Palatino Linotype" w:hAnsi="Palatino Linotype"/>
          <w:b/>
          <w:bCs/>
          <w:iCs/>
          <w:color w:val="000000" w:themeColor="text1"/>
        </w:rPr>
        <w:t xml:space="preserve"> EL SUJETO OBLIGADO </w:t>
      </w:r>
      <w:r w:rsidRPr="0040170E">
        <w:rPr>
          <w:rFonts w:ascii="Palatino Linotype" w:hAnsi="Palatino Linotype"/>
          <w:bCs/>
          <w:iCs/>
          <w:color w:val="000000" w:themeColor="text1"/>
        </w:rPr>
        <w:t>rindió</w:t>
      </w:r>
      <w:r w:rsidR="00445E58" w:rsidRPr="0040170E">
        <w:rPr>
          <w:rFonts w:ascii="Palatino Linotype" w:hAnsi="Palatino Linotype"/>
          <w:bCs/>
          <w:iCs/>
          <w:color w:val="000000" w:themeColor="text1"/>
        </w:rPr>
        <w:t xml:space="preserve"> su</w:t>
      </w:r>
      <w:r w:rsidRPr="0040170E">
        <w:rPr>
          <w:rFonts w:ascii="Palatino Linotype" w:hAnsi="Palatino Linotype"/>
          <w:bCs/>
          <w:iCs/>
          <w:color w:val="000000" w:themeColor="text1"/>
        </w:rPr>
        <w:t xml:space="preserve"> respectivo </w:t>
      </w:r>
      <w:r w:rsidR="00445E58" w:rsidRPr="0040170E">
        <w:rPr>
          <w:rFonts w:ascii="Palatino Linotype" w:hAnsi="Palatino Linotype"/>
          <w:bCs/>
          <w:iCs/>
          <w:color w:val="000000" w:themeColor="text1"/>
        </w:rPr>
        <w:t>Informe Justificado</w:t>
      </w:r>
      <w:r w:rsidRPr="0040170E">
        <w:rPr>
          <w:rFonts w:ascii="Palatino Linotype" w:hAnsi="Palatino Linotype"/>
          <w:bCs/>
          <w:iCs/>
          <w:color w:val="000000" w:themeColor="text1"/>
        </w:rPr>
        <w:t>.</w:t>
      </w:r>
    </w:p>
    <w:p w14:paraId="0E0C528B" w14:textId="77554518" w:rsidR="00AA0E2E" w:rsidRPr="0040170E" w:rsidRDefault="00F314B5" w:rsidP="007F18F0">
      <w:pPr>
        <w:spacing w:before="100" w:beforeAutospacing="1" w:after="100" w:afterAutospacing="1" w:line="360" w:lineRule="auto"/>
        <w:ind w:right="51"/>
        <w:jc w:val="both"/>
        <w:rPr>
          <w:rFonts w:ascii="Palatino Linotype" w:hAnsi="Palatino Linotype"/>
          <w:bCs/>
          <w:iCs/>
          <w:color w:val="000000" w:themeColor="text1"/>
        </w:rPr>
      </w:pPr>
      <w:r w:rsidRPr="0040170E">
        <w:rPr>
          <w:rFonts w:ascii="Palatino Linotype" w:hAnsi="Palatino Linotype"/>
          <w:bCs/>
          <w:iCs/>
          <w:color w:val="000000" w:themeColor="text1"/>
        </w:rPr>
        <w:t>A</w:t>
      </w:r>
      <w:r w:rsidR="00FF5EE6" w:rsidRPr="0040170E">
        <w:rPr>
          <w:rFonts w:ascii="Palatino Linotype" w:hAnsi="Palatino Linotype"/>
          <w:bCs/>
          <w:iCs/>
          <w:color w:val="000000" w:themeColor="text1"/>
        </w:rPr>
        <w:t>sí que, e</w:t>
      </w:r>
      <w:r w:rsidR="00A532BA" w:rsidRPr="0040170E">
        <w:rPr>
          <w:rFonts w:ascii="Palatino Linotype" w:hAnsi="Palatino Linotype"/>
          <w:bCs/>
          <w:iCs/>
          <w:color w:val="000000" w:themeColor="text1"/>
        </w:rPr>
        <w:t xml:space="preserve">n concatenación sobre la información requerida por </w:t>
      </w:r>
      <w:r w:rsidR="00783A75" w:rsidRPr="0040170E">
        <w:rPr>
          <w:rFonts w:ascii="Palatino Linotype" w:hAnsi="Palatino Linotype"/>
          <w:bCs/>
          <w:iCs/>
          <w:color w:val="000000" w:themeColor="text1"/>
        </w:rPr>
        <w:t>el</w:t>
      </w:r>
      <w:r w:rsidR="00A532BA" w:rsidRPr="0040170E">
        <w:rPr>
          <w:rFonts w:ascii="Palatino Linotype" w:hAnsi="Palatino Linotype"/>
          <w:bCs/>
          <w:iCs/>
          <w:color w:val="000000" w:themeColor="text1"/>
        </w:rPr>
        <w:t xml:space="preserve"> particular </w:t>
      </w:r>
      <w:r w:rsidRPr="0040170E">
        <w:rPr>
          <w:rFonts w:ascii="Palatino Linotype" w:hAnsi="Palatino Linotype"/>
          <w:bCs/>
          <w:iCs/>
          <w:color w:val="000000" w:themeColor="text1"/>
        </w:rPr>
        <w:t>con</w:t>
      </w:r>
      <w:r w:rsidR="00A532BA" w:rsidRPr="0040170E">
        <w:rPr>
          <w:rFonts w:ascii="Palatino Linotype" w:hAnsi="Palatino Linotype"/>
          <w:bCs/>
          <w:iCs/>
          <w:color w:val="000000" w:themeColor="text1"/>
        </w:rPr>
        <w:t xml:space="preserve"> lo entregado a través de respuesta </w:t>
      </w:r>
      <w:r w:rsidR="00CB24DA" w:rsidRPr="0040170E">
        <w:rPr>
          <w:rFonts w:ascii="Palatino Linotype" w:hAnsi="Palatino Linotype"/>
          <w:bCs/>
          <w:iCs/>
          <w:color w:val="000000" w:themeColor="text1"/>
        </w:rPr>
        <w:t xml:space="preserve">por </w:t>
      </w:r>
      <w:r w:rsidR="00CB24DA" w:rsidRPr="0040170E">
        <w:rPr>
          <w:rFonts w:ascii="Palatino Linotype" w:hAnsi="Palatino Linotype"/>
          <w:b/>
          <w:bCs/>
          <w:iCs/>
          <w:color w:val="000000" w:themeColor="text1"/>
        </w:rPr>
        <w:t>EL SUJETO OBLIGADO</w:t>
      </w:r>
      <w:r w:rsidR="00112825" w:rsidRPr="0040170E">
        <w:rPr>
          <w:rFonts w:ascii="Palatino Linotype" w:hAnsi="Palatino Linotype"/>
          <w:bCs/>
          <w:iCs/>
          <w:color w:val="000000" w:themeColor="text1"/>
        </w:rPr>
        <w:t xml:space="preserve">, </w:t>
      </w:r>
      <w:r w:rsidR="0000337B" w:rsidRPr="0040170E">
        <w:rPr>
          <w:rFonts w:ascii="Palatino Linotype" w:hAnsi="Palatino Linotype"/>
          <w:bCs/>
          <w:iCs/>
          <w:color w:val="000000" w:themeColor="text1"/>
        </w:rPr>
        <w:t>este Órgano Garante considera oportuno traer a contexto las atribuciones que tiene</w:t>
      </w:r>
      <w:r w:rsidR="007F18F0" w:rsidRPr="0040170E">
        <w:rPr>
          <w:rFonts w:ascii="Palatino Linotype" w:hAnsi="Palatino Linotype"/>
          <w:bCs/>
          <w:iCs/>
          <w:color w:val="000000" w:themeColor="text1"/>
        </w:rPr>
        <w:t xml:space="preserve"> </w:t>
      </w:r>
      <w:r w:rsidR="000E3C86" w:rsidRPr="0040170E">
        <w:rPr>
          <w:rFonts w:ascii="Palatino Linotype" w:hAnsi="Palatino Linotype"/>
          <w:bCs/>
          <w:iCs/>
          <w:color w:val="000000" w:themeColor="text1"/>
        </w:rPr>
        <w:t>el Director de Administración,</w:t>
      </w:r>
      <w:r w:rsidR="0000337B" w:rsidRPr="0040170E">
        <w:rPr>
          <w:rFonts w:ascii="Palatino Linotype" w:hAnsi="Palatino Linotype"/>
          <w:bCs/>
          <w:iCs/>
          <w:color w:val="000000" w:themeColor="text1"/>
        </w:rPr>
        <w:t xml:space="preserve"> señaladas en </w:t>
      </w:r>
      <w:r w:rsidR="007F18F0" w:rsidRPr="0040170E">
        <w:rPr>
          <w:rFonts w:ascii="Palatino Linotype" w:hAnsi="Palatino Linotype"/>
          <w:bCs/>
          <w:iCs/>
          <w:color w:val="000000" w:themeColor="text1"/>
        </w:rPr>
        <w:t xml:space="preserve">el </w:t>
      </w:r>
      <w:r w:rsidR="000E3C86" w:rsidRPr="0040170E">
        <w:rPr>
          <w:rFonts w:ascii="Palatino Linotype" w:hAnsi="Palatino Linotype"/>
          <w:bCs/>
          <w:iCs/>
          <w:color w:val="000000" w:themeColor="text1"/>
        </w:rPr>
        <w:t xml:space="preserve">Bando Municipal del Ayuntamiento de Zumpango hoy </w:t>
      </w:r>
      <w:r w:rsidR="000E3C86" w:rsidRPr="0040170E">
        <w:rPr>
          <w:rFonts w:ascii="Palatino Linotype" w:hAnsi="Palatino Linotype"/>
          <w:b/>
          <w:bCs/>
          <w:iCs/>
          <w:color w:val="000000" w:themeColor="text1"/>
        </w:rPr>
        <w:t>SUJETO OBLIGADO</w:t>
      </w:r>
      <w:r w:rsidR="00A73126" w:rsidRPr="0040170E">
        <w:rPr>
          <w:rFonts w:ascii="Palatino Linotype" w:hAnsi="Palatino Linotype"/>
          <w:bCs/>
          <w:iCs/>
          <w:color w:val="000000" w:themeColor="text1"/>
        </w:rPr>
        <w:t>,</w:t>
      </w:r>
      <w:r w:rsidR="00941A07" w:rsidRPr="0040170E">
        <w:rPr>
          <w:rFonts w:ascii="Palatino Linotype" w:hAnsi="Palatino Linotype"/>
          <w:bCs/>
          <w:iCs/>
          <w:color w:val="000000" w:themeColor="text1"/>
        </w:rPr>
        <w:t xml:space="preserve"> </w:t>
      </w:r>
      <w:r w:rsidR="0000337B" w:rsidRPr="0040170E">
        <w:rPr>
          <w:rFonts w:ascii="Palatino Linotype" w:hAnsi="Palatino Linotype"/>
          <w:bCs/>
          <w:iCs/>
          <w:color w:val="000000" w:themeColor="text1"/>
        </w:rPr>
        <w:t>mismas que</w:t>
      </w:r>
      <w:r w:rsidR="00291E65" w:rsidRPr="0040170E">
        <w:rPr>
          <w:rFonts w:ascii="Palatino Linotype" w:hAnsi="Palatino Linotype"/>
          <w:bCs/>
          <w:iCs/>
          <w:color w:val="000000" w:themeColor="text1"/>
        </w:rPr>
        <w:t>,</w:t>
      </w:r>
      <w:r w:rsidR="0000337B" w:rsidRPr="0040170E">
        <w:rPr>
          <w:rFonts w:ascii="Palatino Linotype" w:hAnsi="Palatino Linotype"/>
          <w:bCs/>
          <w:iCs/>
          <w:color w:val="000000" w:themeColor="text1"/>
        </w:rPr>
        <w:t xml:space="preserve"> para mejor proveer se citan a continuación</w:t>
      </w:r>
      <w:r w:rsidR="00AA0E2E" w:rsidRPr="0040170E">
        <w:rPr>
          <w:rFonts w:ascii="Palatino Linotype" w:hAnsi="Palatino Linotype"/>
          <w:bCs/>
          <w:iCs/>
          <w:color w:val="000000" w:themeColor="text1"/>
        </w:rPr>
        <w:t>:</w:t>
      </w:r>
    </w:p>
    <w:p w14:paraId="08F7B46C" w14:textId="77777777" w:rsidR="000E3C86" w:rsidRPr="0040170E" w:rsidRDefault="000E3C86" w:rsidP="000E3C86">
      <w:pPr>
        <w:widowControl w:val="0"/>
        <w:autoSpaceDE w:val="0"/>
        <w:autoSpaceDN w:val="0"/>
        <w:adjustRightInd w:val="0"/>
        <w:ind w:left="851" w:right="899"/>
        <w:jc w:val="center"/>
        <w:rPr>
          <w:rFonts w:ascii="Palatino Linotype" w:eastAsia="Calibri" w:hAnsi="Palatino Linotype" w:cs="Arial"/>
          <w:b/>
          <w:i/>
          <w:color w:val="000000" w:themeColor="text1"/>
          <w:sz w:val="22"/>
          <w:szCs w:val="22"/>
          <w:lang w:val="es-ES" w:eastAsia="en-US"/>
        </w:rPr>
      </w:pPr>
      <w:r w:rsidRPr="0040170E">
        <w:rPr>
          <w:rFonts w:ascii="Palatino Linotype" w:eastAsia="Calibri" w:hAnsi="Palatino Linotype" w:cs="Arial"/>
          <w:b/>
          <w:i/>
          <w:color w:val="000000" w:themeColor="text1"/>
          <w:sz w:val="22"/>
          <w:szCs w:val="22"/>
          <w:lang w:val="es-ES" w:eastAsia="en-US"/>
        </w:rPr>
        <w:t>Sección Primera</w:t>
      </w:r>
    </w:p>
    <w:p w14:paraId="21D15326" w14:textId="77777777" w:rsidR="000E3C86" w:rsidRPr="0040170E" w:rsidRDefault="000E3C86" w:rsidP="000E3C86">
      <w:pPr>
        <w:widowControl w:val="0"/>
        <w:autoSpaceDE w:val="0"/>
        <w:autoSpaceDN w:val="0"/>
        <w:adjustRightInd w:val="0"/>
        <w:ind w:left="851" w:right="899"/>
        <w:jc w:val="center"/>
        <w:rPr>
          <w:rFonts w:ascii="Palatino Linotype" w:eastAsia="Calibri" w:hAnsi="Palatino Linotype" w:cs="Arial"/>
          <w:b/>
          <w:i/>
          <w:color w:val="000000" w:themeColor="text1"/>
          <w:sz w:val="22"/>
          <w:szCs w:val="22"/>
          <w:lang w:val="es-ES" w:eastAsia="en-US"/>
        </w:rPr>
      </w:pPr>
      <w:r w:rsidRPr="0040170E">
        <w:rPr>
          <w:rFonts w:ascii="Palatino Linotype" w:eastAsia="Calibri" w:hAnsi="Palatino Linotype" w:cs="Arial"/>
          <w:b/>
          <w:i/>
          <w:color w:val="000000" w:themeColor="text1"/>
          <w:sz w:val="22"/>
          <w:szCs w:val="22"/>
          <w:lang w:val="es-ES" w:eastAsia="en-US"/>
        </w:rPr>
        <w:t>De la Administración Pública Centralizada</w:t>
      </w:r>
    </w:p>
    <w:p w14:paraId="5970A22A" w14:textId="77777777" w:rsidR="006013D2" w:rsidRPr="0040170E" w:rsidRDefault="000E3C86" w:rsidP="006013D2">
      <w:pPr>
        <w:widowControl w:val="0"/>
        <w:autoSpaceDE w:val="0"/>
        <w:autoSpaceDN w:val="0"/>
        <w:adjustRightInd w:val="0"/>
        <w:spacing w:after="100" w:afterAutospacing="1"/>
        <w:ind w:left="851" w:right="899"/>
        <w:jc w:val="both"/>
        <w:rPr>
          <w:rFonts w:ascii="Palatino Linotype" w:eastAsia="Calibri" w:hAnsi="Palatino Linotype" w:cs="Arial"/>
          <w:i/>
          <w:color w:val="000000" w:themeColor="text1"/>
          <w:sz w:val="2"/>
          <w:szCs w:val="22"/>
          <w:lang w:val="es-ES" w:eastAsia="en-US"/>
        </w:rPr>
      </w:pPr>
      <w:r w:rsidRPr="0040170E">
        <w:rPr>
          <w:rFonts w:ascii="Palatino Linotype" w:eastAsia="Calibri" w:hAnsi="Palatino Linotype" w:cs="Arial"/>
          <w:b/>
          <w:i/>
          <w:color w:val="000000" w:themeColor="text1"/>
          <w:sz w:val="22"/>
          <w:szCs w:val="22"/>
          <w:lang w:val="es-ES" w:eastAsia="en-US"/>
        </w:rPr>
        <w:t xml:space="preserve">Artículo 37.- </w:t>
      </w:r>
      <w:r w:rsidRPr="0040170E">
        <w:rPr>
          <w:rFonts w:ascii="Palatino Linotype" w:eastAsia="Calibri" w:hAnsi="Palatino Linotype" w:cs="Arial"/>
          <w:i/>
          <w:color w:val="000000" w:themeColor="text1"/>
          <w:sz w:val="22"/>
          <w:szCs w:val="22"/>
          <w:lang w:val="es-ES" w:eastAsia="en-US"/>
        </w:rPr>
        <w:t xml:space="preserve">Para el despacho de los asuntos de la Administración Pública Municipal, el Ayuntamiento se auxiliará de las siguientes dependencias, mismas que estarán conformadas por: </w:t>
      </w:r>
      <w:r w:rsidRPr="0040170E">
        <w:rPr>
          <w:rFonts w:ascii="Palatino Linotype" w:eastAsia="Calibri" w:hAnsi="Palatino Linotype" w:cs="Arial"/>
          <w:b/>
          <w:i/>
          <w:color w:val="000000" w:themeColor="text1"/>
          <w:sz w:val="22"/>
          <w:szCs w:val="22"/>
          <w:lang w:val="es-ES" w:eastAsia="en-US"/>
        </w:rPr>
        <w:t>direcciones</w:t>
      </w:r>
      <w:r w:rsidRPr="0040170E">
        <w:rPr>
          <w:rFonts w:ascii="Palatino Linotype" w:eastAsia="Calibri" w:hAnsi="Palatino Linotype" w:cs="Arial"/>
          <w:i/>
          <w:color w:val="000000" w:themeColor="text1"/>
          <w:sz w:val="22"/>
          <w:szCs w:val="22"/>
          <w:lang w:val="es-ES" w:eastAsia="en-US"/>
        </w:rPr>
        <w:t xml:space="preserve">, subdirecciones, </w:t>
      </w:r>
      <w:r w:rsidRPr="0040170E">
        <w:rPr>
          <w:rFonts w:ascii="Palatino Linotype" w:eastAsia="Calibri" w:hAnsi="Palatino Linotype" w:cs="Arial"/>
          <w:b/>
          <w:i/>
          <w:color w:val="000000" w:themeColor="text1"/>
          <w:sz w:val="22"/>
          <w:szCs w:val="22"/>
          <w:lang w:val="es-ES" w:eastAsia="en-US"/>
        </w:rPr>
        <w:t>coordinaciones</w:t>
      </w:r>
      <w:r w:rsidRPr="0040170E">
        <w:rPr>
          <w:rFonts w:ascii="Palatino Linotype" w:eastAsia="Calibri" w:hAnsi="Palatino Linotype" w:cs="Arial"/>
          <w:i/>
          <w:color w:val="000000" w:themeColor="text1"/>
          <w:sz w:val="22"/>
          <w:szCs w:val="22"/>
          <w:lang w:val="es-ES" w:eastAsia="en-US"/>
        </w:rPr>
        <w:t>, jefaturas, departamentos, unidades, secretarías, oficialías, defensorías y otras para su correcto funcionamiento, todas de carácter centralizado:</w:t>
      </w:r>
      <w:r w:rsidRPr="0040170E">
        <w:rPr>
          <w:rFonts w:ascii="Palatino Linotype" w:eastAsia="Calibri" w:hAnsi="Palatino Linotype" w:cs="Arial"/>
          <w:i/>
          <w:color w:val="000000" w:themeColor="text1"/>
          <w:sz w:val="22"/>
          <w:szCs w:val="22"/>
          <w:lang w:val="es-ES" w:eastAsia="en-US"/>
        </w:rPr>
        <w:cr/>
      </w:r>
    </w:p>
    <w:p w14:paraId="65CC046A" w14:textId="510A12E1" w:rsidR="006013D2" w:rsidRPr="0040170E" w:rsidRDefault="006013D2" w:rsidP="006013D2">
      <w:pPr>
        <w:widowControl w:val="0"/>
        <w:autoSpaceDE w:val="0"/>
        <w:autoSpaceDN w:val="0"/>
        <w:adjustRightInd w:val="0"/>
        <w:spacing w:after="100" w:afterAutospacing="1"/>
        <w:ind w:left="851" w:right="899"/>
        <w:jc w:val="both"/>
        <w:rPr>
          <w:rFonts w:ascii="Palatino Linotype" w:eastAsia="Calibri" w:hAnsi="Palatino Linotype" w:cs="Arial"/>
          <w:b/>
          <w:i/>
          <w:color w:val="000000" w:themeColor="text1"/>
          <w:sz w:val="22"/>
          <w:szCs w:val="22"/>
          <w:lang w:val="es-ES" w:eastAsia="en-US"/>
        </w:rPr>
      </w:pPr>
      <w:r w:rsidRPr="0040170E">
        <w:rPr>
          <w:rFonts w:ascii="Palatino Linotype" w:eastAsia="Calibri" w:hAnsi="Palatino Linotype" w:cs="Arial"/>
          <w:b/>
          <w:i/>
          <w:color w:val="000000" w:themeColor="text1"/>
          <w:sz w:val="22"/>
          <w:szCs w:val="22"/>
          <w:lang w:val="es-ES" w:eastAsia="en-US"/>
        </w:rPr>
        <w:t>XV. Dirección de Administración</w:t>
      </w:r>
    </w:p>
    <w:p w14:paraId="42058773" w14:textId="39F0C212" w:rsidR="006013D2" w:rsidRPr="0040170E" w:rsidRDefault="006013D2" w:rsidP="006013D2">
      <w:pPr>
        <w:widowControl w:val="0"/>
        <w:autoSpaceDE w:val="0"/>
        <w:autoSpaceDN w:val="0"/>
        <w:adjustRightInd w:val="0"/>
        <w:ind w:left="851" w:right="902"/>
        <w:jc w:val="both"/>
        <w:rPr>
          <w:rFonts w:ascii="Palatino Linotype" w:eastAsia="Calibri" w:hAnsi="Palatino Linotype" w:cs="Arial"/>
          <w:i/>
          <w:color w:val="000000" w:themeColor="text1"/>
          <w:sz w:val="22"/>
          <w:szCs w:val="22"/>
          <w:lang w:val="es-ES" w:eastAsia="en-US"/>
        </w:rPr>
      </w:pPr>
      <w:r w:rsidRPr="0040170E">
        <w:rPr>
          <w:rFonts w:ascii="Palatino Linotype" w:eastAsia="Calibri" w:hAnsi="Palatino Linotype" w:cs="Arial"/>
          <w:i/>
          <w:color w:val="000000" w:themeColor="text1"/>
          <w:sz w:val="22"/>
          <w:szCs w:val="22"/>
          <w:lang w:val="es-ES" w:eastAsia="en-US"/>
        </w:rPr>
        <w:t>…</w:t>
      </w:r>
    </w:p>
    <w:p w14:paraId="692A29C1" w14:textId="77777777" w:rsidR="006013D2" w:rsidRPr="0040170E" w:rsidRDefault="006013D2" w:rsidP="006013D2">
      <w:pPr>
        <w:widowControl w:val="0"/>
        <w:autoSpaceDE w:val="0"/>
        <w:autoSpaceDN w:val="0"/>
        <w:adjustRightInd w:val="0"/>
        <w:ind w:left="851" w:right="902"/>
        <w:jc w:val="both"/>
        <w:rPr>
          <w:rFonts w:ascii="Palatino Linotype" w:eastAsia="Calibri" w:hAnsi="Palatino Linotype" w:cs="Arial"/>
          <w:b/>
          <w:i/>
          <w:color w:val="000000" w:themeColor="text1"/>
          <w:sz w:val="22"/>
          <w:szCs w:val="22"/>
          <w:lang w:val="es-ES" w:eastAsia="en-US"/>
        </w:rPr>
      </w:pPr>
      <w:r w:rsidRPr="0040170E">
        <w:rPr>
          <w:rFonts w:ascii="Palatino Linotype" w:eastAsia="Calibri" w:hAnsi="Palatino Linotype" w:cs="Arial"/>
          <w:b/>
          <w:i/>
          <w:color w:val="000000" w:themeColor="text1"/>
          <w:sz w:val="22"/>
          <w:szCs w:val="22"/>
          <w:lang w:val="es-ES" w:eastAsia="en-US"/>
        </w:rPr>
        <w:lastRenderedPageBreak/>
        <w:t>XV.II. Coordinación de Recursos Humanos;</w:t>
      </w:r>
    </w:p>
    <w:p w14:paraId="53F51473" w14:textId="0A83119E" w:rsidR="006013D2" w:rsidRPr="0040170E" w:rsidRDefault="006013D2" w:rsidP="006013D2">
      <w:pPr>
        <w:widowControl w:val="0"/>
        <w:autoSpaceDE w:val="0"/>
        <w:autoSpaceDN w:val="0"/>
        <w:adjustRightInd w:val="0"/>
        <w:ind w:left="851" w:right="902"/>
        <w:jc w:val="both"/>
        <w:rPr>
          <w:rFonts w:ascii="Palatino Linotype" w:eastAsia="Calibri" w:hAnsi="Palatino Linotype" w:cs="Arial"/>
          <w:i/>
          <w:color w:val="000000" w:themeColor="text1"/>
          <w:sz w:val="22"/>
          <w:szCs w:val="22"/>
          <w:lang w:val="es-ES" w:eastAsia="en-US"/>
        </w:rPr>
      </w:pPr>
      <w:r w:rsidRPr="0040170E">
        <w:rPr>
          <w:rFonts w:ascii="Palatino Linotype" w:eastAsia="Calibri" w:hAnsi="Palatino Linotype" w:cs="Arial"/>
          <w:i/>
          <w:color w:val="000000" w:themeColor="text1"/>
          <w:sz w:val="22"/>
          <w:szCs w:val="22"/>
          <w:lang w:val="es-ES" w:eastAsia="en-US"/>
        </w:rPr>
        <w:t>…</w:t>
      </w:r>
    </w:p>
    <w:p w14:paraId="6D497A87" w14:textId="77777777" w:rsidR="00622BDE" w:rsidRPr="0040170E" w:rsidRDefault="00622BDE" w:rsidP="00622BDE">
      <w:pPr>
        <w:widowControl w:val="0"/>
        <w:autoSpaceDE w:val="0"/>
        <w:autoSpaceDN w:val="0"/>
        <w:adjustRightInd w:val="0"/>
        <w:ind w:left="851" w:right="902"/>
        <w:jc w:val="both"/>
        <w:rPr>
          <w:rFonts w:ascii="Palatino Linotype" w:eastAsia="Calibri" w:hAnsi="Palatino Linotype" w:cs="Arial"/>
          <w:i/>
          <w:color w:val="000000" w:themeColor="text1"/>
          <w:sz w:val="22"/>
          <w:szCs w:val="22"/>
          <w:lang w:val="es-ES" w:eastAsia="en-US"/>
        </w:rPr>
      </w:pPr>
      <w:r w:rsidRPr="0040170E">
        <w:rPr>
          <w:rFonts w:ascii="Palatino Linotype" w:eastAsia="Calibri" w:hAnsi="Palatino Linotype" w:cs="Arial"/>
          <w:i/>
          <w:color w:val="000000" w:themeColor="text1"/>
          <w:sz w:val="22"/>
          <w:szCs w:val="22"/>
          <w:lang w:val="es-ES" w:eastAsia="en-US"/>
        </w:rPr>
        <w:t xml:space="preserve">Artículo 153.- </w:t>
      </w:r>
      <w:r w:rsidRPr="0040170E">
        <w:rPr>
          <w:rFonts w:ascii="Palatino Linotype" w:eastAsia="Calibri" w:hAnsi="Palatino Linotype" w:cs="Arial"/>
          <w:b/>
          <w:i/>
          <w:color w:val="000000" w:themeColor="text1"/>
          <w:sz w:val="22"/>
          <w:szCs w:val="22"/>
          <w:lang w:val="es-ES" w:eastAsia="en-US"/>
        </w:rPr>
        <w:t>La Coordinación de Recursos Humanos tiene las siguientes atribuciones y obligaciones</w:t>
      </w:r>
      <w:r w:rsidRPr="0040170E">
        <w:rPr>
          <w:rFonts w:ascii="Palatino Linotype" w:eastAsia="Calibri" w:hAnsi="Palatino Linotype" w:cs="Arial"/>
          <w:i/>
          <w:color w:val="000000" w:themeColor="text1"/>
          <w:sz w:val="22"/>
          <w:szCs w:val="22"/>
          <w:lang w:val="es-ES" w:eastAsia="en-US"/>
        </w:rPr>
        <w:t>:</w:t>
      </w:r>
    </w:p>
    <w:p w14:paraId="7914F6F9" w14:textId="60E45430" w:rsidR="00622BDE" w:rsidRPr="0040170E" w:rsidRDefault="00622BDE" w:rsidP="00622BDE">
      <w:pPr>
        <w:widowControl w:val="0"/>
        <w:autoSpaceDE w:val="0"/>
        <w:autoSpaceDN w:val="0"/>
        <w:adjustRightInd w:val="0"/>
        <w:ind w:left="851" w:right="902"/>
        <w:jc w:val="both"/>
        <w:rPr>
          <w:rFonts w:ascii="Palatino Linotype" w:eastAsia="Calibri" w:hAnsi="Palatino Linotype" w:cs="Arial"/>
          <w:i/>
          <w:color w:val="000000" w:themeColor="text1"/>
          <w:sz w:val="22"/>
          <w:szCs w:val="22"/>
          <w:lang w:val="es-ES" w:eastAsia="en-US"/>
        </w:rPr>
      </w:pPr>
      <w:r w:rsidRPr="0040170E">
        <w:rPr>
          <w:rFonts w:ascii="Palatino Linotype" w:eastAsia="Calibri" w:hAnsi="Palatino Linotype" w:cs="Arial"/>
          <w:b/>
          <w:i/>
          <w:color w:val="000000" w:themeColor="text1"/>
          <w:sz w:val="22"/>
          <w:szCs w:val="22"/>
          <w:lang w:val="es-ES" w:eastAsia="en-US"/>
        </w:rPr>
        <w:t>I.</w:t>
      </w:r>
      <w:r w:rsidRPr="0040170E">
        <w:rPr>
          <w:rFonts w:ascii="Palatino Linotype" w:eastAsia="Calibri" w:hAnsi="Palatino Linotype" w:cs="Arial"/>
          <w:i/>
          <w:color w:val="000000" w:themeColor="text1"/>
          <w:sz w:val="22"/>
          <w:szCs w:val="22"/>
          <w:lang w:val="es-ES" w:eastAsia="en-US"/>
        </w:rPr>
        <w:t xml:space="preserve"> </w:t>
      </w:r>
      <w:r w:rsidRPr="0040170E">
        <w:rPr>
          <w:rFonts w:ascii="Palatino Linotype" w:eastAsia="Calibri" w:hAnsi="Palatino Linotype" w:cs="Arial"/>
          <w:b/>
          <w:i/>
          <w:color w:val="000000" w:themeColor="text1"/>
          <w:sz w:val="22"/>
          <w:szCs w:val="22"/>
          <w:lang w:val="es-ES" w:eastAsia="en-US"/>
        </w:rPr>
        <w:t>Supervisar la correcta aplicación del proceso de contratación y movimientos en general</w:t>
      </w:r>
      <w:r w:rsidRPr="0040170E">
        <w:rPr>
          <w:rFonts w:ascii="Palatino Linotype" w:eastAsia="Calibri" w:hAnsi="Palatino Linotype" w:cs="Arial"/>
          <w:i/>
          <w:color w:val="000000" w:themeColor="text1"/>
          <w:sz w:val="22"/>
          <w:szCs w:val="22"/>
          <w:lang w:val="es-ES" w:eastAsia="en-US"/>
        </w:rPr>
        <w:t xml:space="preserve"> con base en normas y procedimientos establecidos en la ley con el fin de proporcionar las condiciones adecuadas para el desarrollo del personal;</w:t>
      </w:r>
    </w:p>
    <w:p w14:paraId="153A515D" w14:textId="40CB1113" w:rsidR="00622BDE" w:rsidRPr="0040170E" w:rsidRDefault="00622BDE" w:rsidP="00622BDE">
      <w:pPr>
        <w:widowControl w:val="0"/>
        <w:autoSpaceDE w:val="0"/>
        <w:autoSpaceDN w:val="0"/>
        <w:adjustRightInd w:val="0"/>
        <w:ind w:left="851" w:right="902"/>
        <w:jc w:val="both"/>
        <w:rPr>
          <w:rFonts w:ascii="Palatino Linotype" w:eastAsia="Calibri" w:hAnsi="Palatino Linotype" w:cs="Arial"/>
          <w:i/>
          <w:color w:val="000000" w:themeColor="text1"/>
          <w:sz w:val="22"/>
          <w:szCs w:val="22"/>
          <w:lang w:val="es-ES" w:eastAsia="en-US"/>
        </w:rPr>
      </w:pPr>
      <w:r w:rsidRPr="0040170E">
        <w:rPr>
          <w:rFonts w:ascii="Palatino Linotype" w:eastAsia="Calibri" w:hAnsi="Palatino Linotype" w:cs="Arial"/>
          <w:b/>
          <w:i/>
          <w:color w:val="000000" w:themeColor="text1"/>
          <w:sz w:val="22"/>
          <w:szCs w:val="22"/>
          <w:lang w:val="es-ES" w:eastAsia="en-US"/>
        </w:rPr>
        <w:t>II.</w:t>
      </w:r>
      <w:r w:rsidRPr="0040170E">
        <w:rPr>
          <w:rFonts w:ascii="Palatino Linotype" w:eastAsia="Calibri" w:hAnsi="Palatino Linotype" w:cs="Arial"/>
          <w:i/>
          <w:color w:val="000000" w:themeColor="text1"/>
          <w:sz w:val="22"/>
          <w:szCs w:val="22"/>
          <w:lang w:val="es-ES" w:eastAsia="en-US"/>
        </w:rPr>
        <w:t xml:space="preserve"> Reclutar, seleccionar, capacitar, contratar y asignar a las diversas áreas de la Administración Pública Municipal el personal que requieran para sus funciones y </w:t>
      </w:r>
      <w:r w:rsidRPr="0040170E">
        <w:rPr>
          <w:rFonts w:ascii="Palatino Linotype" w:eastAsia="Calibri" w:hAnsi="Palatino Linotype" w:cs="Arial"/>
          <w:b/>
          <w:i/>
          <w:color w:val="000000" w:themeColor="text1"/>
          <w:sz w:val="22"/>
          <w:szCs w:val="22"/>
          <w:lang w:val="es-ES" w:eastAsia="en-US"/>
        </w:rPr>
        <w:t>actualizando los movimientos internos</w:t>
      </w:r>
      <w:r w:rsidRPr="0040170E">
        <w:rPr>
          <w:rFonts w:ascii="Palatino Linotype" w:eastAsia="Calibri" w:hAnsi="Palatino Linotype" w:cs="Arial"/>
          <w:i/>
          <w:color w:val="000000" w:themeColor="text1"/>
          <w:sz w:val="22"/>
          <w:szCs w:val="22"/>
          <w:lang w:val="es-ES" w:eastAsia="en-US"/>
        </w:rPr>
        <w:t xml:space="preserve"> que se den en las distintas áreas de la administración pública;</w:t>
      </w:r>
    </w:p>
    <w:p w14:paraId="4622F4B3" w14:textId="6208090A" w:rsidR="00622BDE" w:rsidRPr="0040170E" w:rsidRDefault="00860AE0" w:rsidP="00622BDE">
      <w:pPr>
        <w:widowControl w:val="0"/>
        <w:autoSpaceDE w:val="0"/>
        <w:autoSpaceDN w:val="0"/>
        <w:adjustRightInd w:val="0"/>
        <w:ind w:left="851" w:right="902"/>
        <w:jc w:val="both"/>
        <w:rPr>
          <w:rFonts w:ascii="Palatino Linotype" w:eastAsia="Calibri" w:hAnsi="Palatino Linotype" w:cs="Arial"/>
          <w:i/>
          <w:color w:val="000000" w:themeColor="text1"/>
          <w:sz w:val="22"/>
          <w:szCs w:val="22"/>
          <w:lang w:val="es-ES" w:eastAsia="en-US"/>
        </w:rPr>
      </w:pPr>
      <w:r w:rsidRPr="0040170E">
        <w:rPr>
          <w:rFonts w:ascii="Palatino Linotype" w:eastAsia="Calibri" w:hAnsi="Palatino Linotype" w:cs="Arial"/>
          <w:b/>
          <w:i/>
          <w:color w:val="000000" w:themeColor="text1"/>
          <w:sz w:val="22"/>
          <w:szCs w:val="22"/>
          <w:lang w:val="es-ES" w:eastAsia="en-US"/>
        </w:rPr>
        <w:t>…</w:t>
      </w:r>
    </w:p>
    <w:p w14:paraId="46124481" w14:textId="77777777" w:rsidR="00622BDE" w:rsidRPr="0040170E" w:rsidRDefault="00622BDE" w:rsidP="00622BDE">
      <w:pPr>
        <w:widowControl w:val="0"/>
        <w:autoSpaceDE w:val="0"/>
        <w:autoSpaceDN w:val="0"/>
        <w:adjustRightInd w:val="0"/>
        <w:ind w:left="851" w:right="902"/>
        <w:jc w:val="both"/>
        <w:rPr>
          <w:rFonts w:ascii="Palatino Linotype" w:eastAsia="Calibri" w:hAnsi="Palatino Linotype" w:cs="Arial"/>
          <w:i/>
          <w:color w:val="000000" w:themeColor="text1"/>
          <w:sz w:val="22"/>
          <w:szCs w:val="22"/>
          <w:lang w:val="es-ES" w:eastAsia="en-US"/>
        </w:rPr>
      </w:pPr>
      <w:r w:rsidRPr="0040170E">
        <w:rPr>
          <w:rFonts w:ascii="Palatino Linotype" w:eastAsia="Calibri" w:hAnsi="Palatino Linotype" w:cs="Arial"/>
          <w:b/>
          <w:i/>
          <w:color w:val="000000" w:themeColor="text1"/>
          <w:sz w:val="22"/>
          <w:szCs w:val="22"/>
          <w:lang w:val="es-ES" w:eastAsia="en-US"/>
        </w:rPr>
        <w:t>V.</w:t>
      </w:r>
      <w:r w:rsidRPr="0040170E">
        <w:rPr>
          <w:rFonts w:ascii="Palatino Linotype" w:eastAsia="Calibri" w:hAnsi="Palatino Linotype" w:cs="Arial"/>
          <w:i/>
          <w:color w:val="000000" w:themeColor="text1"/>
          <w:sz w:val="22"/>
          <w:szCs w:val="22"/>
          <w:lang w:val="es-ES" w:eastAsia="en-US"/>
        </w:rPr>
        <w:t xml:space="preserve"> </w:t>
      </w:r>
      <w:r w:rsidRPr="0040170E">
        <w:rPr>
          <w:rFonts w:ascii="Palatino Linotype" w:eastAsia="Calibri" w:hAnsi="Palatino Linotype" w:cs="Arial"/>
          <w:b/>
          <w:i/>
          <w:color w:val="000000" w:themeColor="text1"/>
          <w:sz w:val="22"/>
          <w:szCs w:val="22"/>
          <w:lang w:val="es-ES" w:eastAsia="en-US"/>
        </w:rPr>
        <w:t>Tramitar las remociones, renuncias, licencias, despidos y jubilaciones de los funcionarios o trabajadores</w:t>
      </w:r>
      <w:r w:rsidRPr="0040170E">
        <w:rPr>
          <w:rFonts w:ascii="Palatino Linotype" w:eastAsia="Calibri" w:hAnsi="Palatino Linotype" w:cs="Arial"/>
          <w:i/>
          <w:color w:val="000000" w:themeColor="text1"/>
          <w:sz w:val="22"/>
          <w:szCs w:val="22"/>
          <w:lang w:val="es-ES" w:eastAsia="en-US"/>
        </w:rPr>
        <w:t>;</w:t>
      </w:r>
    </w:p>
    <w:p w14:paraId="45DADBA9" w14:textId="4233B86D" w:rsidR="00622BDE" w:rsidRPr="0040170E" w:rsidRDefault="00860AE0" w:rsidP="00622BDE">
      <w:pPr>
        <w:widowControl w:val="0"/>
        <w:autoSpaceDE w:val="0"/>
        <w:autoSpaceDN w:val="0"/>
        <w:adjustRightInd w:val="0"/>
        <w:ind w:left="851" w:right="902"/>
        <w:jc w:val="both"/>
        <w:rPr>
          <w:rFonts w:ascii="Palatino Linotype" w:eastAsia="Calibri" w:hAnsi="Palatino Linotype" w:cs="Arial"/>
          <w:i/>
          <w:color w:val="000000" w:themeColor="text1"/>
          <w:sz w:val="22"/>
          <w:szCs w:val="22"/>
          <w:lang w:val="es-ES" w:eastAsia="en-US"/>
        </w:rPr>
      </w:pPr>
      <w:r w:rsidRPr="0040170E">
        <w:rPr>
          <w:rFonts w:ascii="Palatino Linotype" w:eastAsia="Calibri" w:hAnsi="Palatino Linotype" w:cs="Arial"/>
          <w:i/>
          <w:color w:val="000000" w:themeColor="text1"/>
          <w:sz w:val="22"/>
          <w:szCs w:val="22"/>
          <w:lang w:val="es-ES" w:eastAsia="en-US"/>
        </w:rPr>
        <w:t>…</w:t>
      </w:r>
    </w:p>
    <w:p w14:paraId="7829B137" w14:textId="77777777" w:rsidR="00622BDE" w:rsidRPr="0040170E" w:rsidRDefault="00622BDE" w:rsidP="00622BDE">
      <w:pPr>
        <w:widowControl w:val="0"/>
        <w:autoSpaceDE w:val="0"/>
        <w:autoSpaceDN w:val="0"/>
        <w:adjustRightInd w:val="0"/>
        <w:ind w:left="851" w:right="902"/>
        <w:jc w:val="both"/>
        <w:rPr>
          <w:rFonts w:ascii="Palatino Linotype" w:eastAsia="Calibri" w:hAnsi="Palatino Linotype" w:cs="Arial"/>
          <w:i/>
          <w:color w:val="000000" w:themeColor="text1"/>
          <w:sz w:val="22"/>
          <w:szCs w:val="22"/>
          <w:lang w:val="es-ES" w:eastAsia="en-US"/>
        </w:rPr>
      </w:pPr>
      <w:r w:rsidRPr="0040170E">
        <w:rPr>
          <w:rFonts w:ascii="Palatino Linotype" w:eastAsia="Calibri" w:hAnsi="Palatino Linotype" w:cs="Arial"/>
          <w:b/>
          <w:i/>
          <w:color w:val="000000" w:themeColor="text1"/>
          <w:sz w:val="22"/>
          <w:szCs w:val="22"/>
          <w:lang w:val="es-ES" w:eastAsia="en-US"/>
        </w:rPr>
        <w:t>VII</w:t>
      </w:r>
      <w:r w:rsidRPr="0040170E">
        <w:rPr>
          <w:rFonts w:ascii="Palatino Linotype" w:eastAsia="Calibri" w:hAnsi="Palatino Linotype" w:cs="Arial"/>
          <w:i/>
          <w:color w:val="000000" w:themeColor="text1"/>
          <w:sz w:val="22"/>
          <w:szCs w:val="22"/>
          <w:lang w:val="es-ES" w:eastAsia="en-US"/>
        </w:rPr>
        <w:t xml:space="preserve">. </w:t>
      </w:r>
      <w:r w:rsidRPr="0040170E">
        <w:rPr>
          <w:rFonts w:ascii="Palatino Linotype" w:eastAsia="Calibri" w:hAnsi="Palatino Linotype" w:cs="Arial"/>
          <w:b/>
          <w:i/>
          <w:color w:val="000000" w:themeColor="text1"/>
          <w:sz w:val="22"/>
          <w:szCs w:val="22"/>
          <w:lang w:val="es-ES" w:eastAsia="en-US"/>
        </w:rPr>
        <w:t>Administrar los recursos humanos</w:t>
      </w:r>
      <w:r w:rsidRPr="0040170E">
        <w:rPr>
          <w:rFonts w:ascii="Palatino Linotype" w:eastAsia="Calibri" w:hAnsi="Palatino Linotype" w:cs="Arial"/>
          <w:i/>
          <w:color w:val="000000" w:themeColor="text1"/>
          <w:sz w:val="22"/>
          <w:szCs w:val="22"/>
          <w:lang w:val="es-ES" w:eastAsia="en-US"/>
        </w:rPr>
        <w:t xml:space="preserve"> y de servicio de las diversas áreas que conforman la Administración Pública Municipal;</w:t>
      </w:r>
    </w:p>
    <w:p w14:paraId="5AB19AE9" w14:textId="60CB8944" w:rsidR="00622BDE" w:rsidRPr="0040170E" w:rsidRDefault="00622BDE" w:rsidP="00622BDE">
      <w:pPr>
        <w:widowControl w:val="0"/>
        <w:autoSpaceDE w:val="0"/>
        <w:autoSpaceDN w:val="0"/>
        <w:adjustRightInd w:val="0"/>
        <w:ind w:left="851" w:right="902"/>
        <w:jc w:val="both"/>
        <w:rPr>
          <w:rFonts w:ascii="Palatino Linotype" w:eastAsia="Calibri" w:hAnsi="Palatino Linotype" w:cs="Arial"/>
          <w:i/>
          <w:color w:val="000000" w:themeColor="text1"/>
          <w:sz w:val="22"/>
          <w:szCs w:val="22"/>
          <w:lang w:val="es-ES" w:eastAsia="en-US"/>
        </w:rPr>
      </w:pPr>
      <w:r w:rsidRPr="0040170E">
        <w:rPr>
          <w:rFonts w:ascii="Palatino Linotype" w:eastAsia="Calibri" w:hAnsi="Palatino Linotype" w:cs="Arial"/>
          <w:b/>
          <w:i/>
          <w:color w:val="000000" w:themeColor="text1"/>
          <w:sz w:val="22"/>
          <w:szCs w:val="22"/>
          <w:lang w:val="es-ES" w:eastAsia="en-US"/>
        </w:rPr>
        <w:t>VIII</w:t>
      </w:r>
      <w:r w:rsidRPr="0040170E">
        <w:rPr>
          <w:rFonts w:ascii="Palatino Linotype" w:eastAsia="Calibri" w:hAnsi="Palatino Linotype" w:cs="Arial"/>
          <w:i/>
          <w:color w:val="000000" w:themeColor="text1"/>
          <w:sz w:val="22"/>
          <w:szCs w:val="22"/>
          <w:lang w:val="es-ES" w:eastAsia="en-US"/>
        </w:rPr>
        <w:t xml:space="preserve">. </w:t>
      </w:r>
      <w:r w:rsidRPr="0040170E">
        <w:rPr>
          <w:rFonts w:ascii="Palatino Linotype" w:eastAsia="Calibri" w:hAnsi="Palatino Linotype" w:cs="Arial"/>
          <w:b/>
          <w:i/>
          <w:color w:val="000000" w:themeColor="text1"/>
          <w:sz w:val="22"/>
          <w:szCs w:val="22"/>
          <w:lang w:val="es-ES" w:eastAsia="en-US"/>
        </w:rPr>
        <w:t>Llevar el registro del personal que trabaje dentro de la Administración Pública Municipal</w:t>
      </w:r>
      <w:r w:rsidRPr="0040170E">
        <w:rPr>
          <w:rFonts w:ascii="Palatino Linotype" w:eastAsia="Calibri" w:hAnsi="Palatino Linotype" w:cs="Arial"/>
          <w:i/>
          <w:color w:val="000000" w:themeColor="text1"/>
          <w:sz w:val="22"/>
          <w:szCs w:val="22"/>
          <w:lang w:val="es-ES" w:eastAsia="en-US"/>
        </w:rPr>
        <w:t>, asegurándose de que todos los</w:t>
      </w:r>
      <w:r w:rsidR="00860AE0" w:rsidRPr="0040170E">
        <w:rPr>
          <w:rFonts w:ascii="Palatino Linotype" w:eastAsia="Calibri" w:hAnsi="Palatino Linotype" w:cs="Arial"/>
          <w:i/>
          <w:color w:val="000000" w:themeColor="text1"/>
          <w:sz w:val="22"/>
          <w:szCs w:val="22"/>
          <w:lang w:val="es-ES" w:eastAsia="en-US"/>
        </w:rPr>
        <w:t xml:space="preserve"> </w:t>
      </w:r>
      <w:r w:rsidRPr="0040170E">
        <w:rPr>
          <w:rFonts w:ascii="Palatino Linotype" w:eastAsia="Calibri" w:hAnsi="Palatino Linotype" w:cs="Arial"/>
          <w:i/>
          <w:color w:val="000000" w:themeColor="text1"/>
          <w:sz w:val="22"/>
          <w:szCs w:val="22"/>
          <w:lang w:val="es-ES" w:eastAsia="en-US"/>
        </w:rPr>
        <w:t>expedientes estén debidamente integrados y elaborar la nómina correspondiente en coordinación con la tesorería municipal,</w:t>
      </w:r>
      <w:r w:rsidR="00860AE0" w:rsidRPr="0040170E">
        <w:rPr>
          <w:rFonts w:ascii="Palatino Linotype" w:eastAsia="Calibri" w:hAnsi="Palatino Linotype" w:cs="Arial"/>
          <w:i/>
          <w:color w:val="000000" w:themeColor="text1"/>
          <w:sz w:val="22"/>
          <w:szCs w:val="22"/>
          <w:lang w:val="es-ES" w:eastAsia="en-US"/>
        </w:rPr>
        <w:t xml:space="preserve"> </w:t>
      </w:r>
      <w:r w:rsidRPr="0040170E">
        <w:rPr>
          <w:rFonts w:ascii="Palatino Linotype" w:eastAsia="Calibri" w:hAnsi="Palatino Linotype" w:cs="Arial"/>
          <w:i/>
          <w:color w:val="000000" w:themeColor="text1"/>
          <w:sz w:val="22"/>
          <w:szCs w:val="22"/>
          <w:lang w:val="es-ES" w:eastAsia="en-US"/>
        </w:rPr>
        <w:t>para realizar el pago de los salarios y demás prestaciones de los trabajadores y de los funcionarios;</w:t>
      </w:r>
    </w:p>
    <w:p w14:paraId="6A90BE33" w14:textId="77777777" w:rsidR="00622BDE" w:rsidRPr="0040170E" w:rsidRDefault="00622BDE" w:rsidP="00622BDE">
      <w:pPr>
        <w:widowControl w:val="0"/>
        <w:autoSpaceDE w:val="0"/>
        <w:autoSpaceDN w:val="0"/>
        <w:adjustRightInd w:val="0"/>
        <w:ind w:left="851" w:right="902"/>
        <w:jc w:val="both"/>
        <w:rPr>
          <w:rFonts w:ascii="Palatino Linotype" w:eastAsia="Calibri" w:hAnsi="Palatino Linotype" w:cs="Arial"/>
          <w:i/>
          <w:color w:val="000000" w:themeColor="text1"/>
          <w:sz w:val="22"/>
          <w:szCs w:val="22"/>
          <w:lang w:val="es-ES" w:eastAsia="en-US"/>
        </w:rPr>
      </w:pPr>
      <w:r w:rsidRPr="0040170E">
        <w:rPr>
          <w:rFonts w:ascii="Palatino Linotype" w:eastAsia="Calibri" w:hAnsi="Palatino Linotype" w:cs="Arial"/>
          <w:b/>
          <w:i/>
          <w:color w:val="000000" w:themeColor="text1"/>
          <w:sz w:val="22"/>
          <w:szCs w:val="22"/>
          <w:lang w:val="es-ES" w:eastAsia="en-US"/>
        </w:rPr>
        <w:t>IX</w:t>
      </w:r>
      <w:r w:rsidRPr="0040170E">
        <w:rPr>
          <w:rFonts w:ascii="Palatino Linotype" w:eastAsia="Calibri" w:hAnsi="Palatino Linotype" w:cs="Arial"/>
          <w:i/>
          <w:color w:val="000000" w:themeColor="text1"/>
          <w:sz w:val="22"/>
          <w:szCs w:val="22"/>
          <w:lang w:val="es-ES" w:eastAsia="en-US"/>
        </w:rPr>
        <w:t xml:space="preserve">. </w:t>
      </w:r>
      <w:r w:rsidRPr="0040170E">
        <w:rPr>
          <w:rFonts w:ascii="Palatino Linotype" w:eastAsia="Calibri" w:hAnsi="Palatino Linotype" w:cs="Arial"/>
          <w:b/>
          <w:i/>
          <w:color w:val="000000" w:themeColor="text1"/>
          <w:sz w:val="22"/>
          <w:szCs w:val="22"/>
          <w:lang w:val="es-ES" w:eastAsia="en-US"/>
        </w:rPr>
        <w:t>Emitir reportes de altas y bajas</w:t>
      </w:r>
      <w:r w:rsidRPr="0040170E">
        <w:rPr>
          <w:rFonts w:ascii="Palatino Linotype" w:eastAsia="Calibri" w:hAnsi="Palatino Linotype" w:cs="Arial"/>
          <w:i/>
          <w:color w:val="000000" w:themeColor="text1"/>
          <w:sz w:val="22"/>
          <w:szCs w:val="22"/>
          <w:lang w:val="es-ES" w:eastAsia="en-US"/>
        </w:rPr>
        <w:t>, deducciones y otras prestaciones para la emisión de la nómina;</w:t>
      </w:r>
    </w:p>
    <w:p w14:paraId="321BD4F1" w14:textId="13376FB3" w:rsidR="00622BDE" w:rsidRPr="0040170E" w:rsidRDefault="00860AE0" w:rsidP="00622BDE">
      <w:pPr>
        <w:widowControl w:val="0"/>
        <w:autoSpaceDE w:val="0"/>
        <w:autoSpaceDN w:val="0"/>
        <w:adjustRightInd w:val="0"/>
        <w:ind w:left="851" w:right="902"/>
        <w:jc w:val="both"/>
        <w:rPr>
          <w:rFonts w:ascii="Palatino Linotype" w:eastAsia="Calibri" w:hAnsi="Palatino Linotype" w:cs="Arial"/>
          <w:i/>
          <w:color w:val="000000" w:themeColor="text1"/>
          <w:sz w:val="22"/>
          <w:szCs w:val="22"/>
          <w:lang w:val="es-ES" w:eastAsia="en-US"/>
        </w:rPr>
      </w:pPr>
      <w:r w:rsidRPr="0040170E">
        <w:rPr>
          <w:rFonts w:ascii="Palatino Linotype" w:eastAsia="Calibri" w:hAnsi="Palatino Linotype" w:cs="Arial"/>
          <w:i/>
          <w:color w:val="000000" w:themeColor="text1"/>
          <w:sz w:val="22"/>
          <w:szCs w:val="22"/>
          <w:lang w:val="es-ES" w:eastAsia="en-US"/>
        </w:rPr>
        <w:t>…</w:t>
      </w:r>
    </w:p>
    <w:p w14:paraId="4A87A39F" w14:textId="70C4E12A" w:rsidR="00622BDE" w:rsidRPr="0040170E" w:rsidRDefault="00622BDE" w:rsidP="00622BDE">
      <w:pPr>
        <w:widowControl w:val="0"/>
        <w:autoSpaceDE w:val="0"/>
        <w:autoSpaceDN w:val="0"/>
        <w:adjustRightInd w:val="0"/>
        <w:ind w:left="851" w:right="902"/>
        <w:jc w:val="both"/>
        <w:rPr>
          <w:rFonts w:ascii="Palatino Linotype" w:eastAsia="Calibri" w:hAnsi="Palatino Linotype" w:cs="Arial"/>
          <w:i/>
          <w:color w:val="000000" w:themeColor="text1"/>
          <w:sz w:val="22"/>
          <w:szCs w:val="22"/>
          <w:lang w:val="es-ES" w:eastAsia="en-US"/>
        </w:rPr>
      </w:pPr>
      <w:r w:rsidRPr="0040170E">
        <w:rPr>
          <w:rFonts w:ascii="Palatino Linotype" w:eastAsia="Calibri" w:hAnsi="Palatino Linotype" w:cs="Arial"/>
          <w:b/>
          <w:i/>
          <w:color w:val="000000" w:themeColor="text1"/>
          <w:sz w:val="22"/>
          <w:szCs w:val="22"/>
          <w:lang w:val="es-ES" w:eastAsia="en-US"/>
        </w:rPr>
        <w:t>XII</w:t>
      </w:r>
      <w:r w:rsidRPr="0040170E">
        <w:rPr>
          <w:rFonts w:ascii="Palatino Linotype" w:eastAsia="Calibri" w:hAnsi="Palatino Linotype" w:cs="Arial"/>
          <w:i/>
          <w:color w:val="000000" w:themeColor="text1"/>
          <w:sz w:val="22"/>
          <w:szCs w:val="22"/>
          <w:lang w:val="es-ES" w:eastAsia="en-US"/>
        </w:rPr>
        <w:t>. Las que determine la Dirección de Administración.</w:t>
      </w:r>
    </w:p>
    <w:p w14:paraId="50C4E1BF" w14:textId="77777777" w:rsidR="00860AE0" w:rsidRPr="0040170E" w:rsidRDefault="00860AE0" w:rsidP="000E3C86">
      <w:pPr>
        <w:widowControl w:val="0"/>
        <w:autoSpaceDE w:val="0"/>
        <w:autoSpaceDN w:val="0"/>
        <w:adjustRightInd w:val="0"/>
        <w:spacing w:before="100" w:beforeAutospacing="1" w:after="100" w:afterAutospacing="1" w:line="360" w:lineRule="auto"/>
        <w:jc w:val="both"/>
        <w:rPr>
          <w:rFonts w:ascii="Palatino Linotype" w:hAnsi="Palatino Linotype"/>
          <w:bCs/>
          <w:iCs/>
          <w:color w:val="000000" w:themeColor="text1"/>
          <w:sz w:val="12"/>
        </w:rPr>
      </w:pPr>
    </w:p>
    <w:p w14:paraId="3999B78C" w14:textId="782D079A" w:rsidR="00860AE0" w:rsidRPr="0040170E" w:rsidRDefault="007B1F3B" w:rsidP="000E3C86">
      <w:pPr>
        <w:widowControl w:val="0"/>
        <w:autoSpaceDE w:val="0"/>
        <w:autoSpaceDN w:val="0"/>
        <w:adjustRightInd w:val="0"/>
        <w:spacing w:before="100" w:beforeAutospacing="1" w:after="100" w:afterAutospacing="1" w:line="360" w:lineRule="auto"/>
        <w:jc w:val="both"/>
        <w:rPr>
          <w:rFonts w:ascii="Palatino Linotype" w:hAnsi="Palatino Linotype"/>
          <w:bCs/>
          <w:iCs/>
          <w:color w:val="000000" w:themeColor="text1"/>
        </w:rPr>
      </w:pPr>
      <w:r w:rsidRPr="0040170E">
        <w:rPr>
          <w:rFonts w:ascii="Palatino Linotype" w:hAnsi="Palatino Linotype"/>
          <w:bCs/>
          <w:iCs/>
          <w:color w:val="000000" w:themeColor="text1"/>
        </w:rPr>
        <w:t xml:space="preserve">De tal sentido, </w:t>
      </w:r>
      <w:r w:rsidR="00406B22" w:rsidRPr="0040170E">
        <w:rPr>
          <w:rFonts w:ascii="Palatino Linotype" w:hAnsi="Palatino Linotype"/>
          <w:bCs/>
          <w:iCs/>
          <w:color w:val="000000" w:themeColor="text1"/>
        </w:rPr>
        <w:t>podemo</w:t>
      </w:r>
      <w:r w:rsidR="00622BDE" w:rsidRPr="0040170E">
        <w:rPr>
          <w:rFonts w:ascii="Palatino Linotype" w:hAnsi="Palatino Linotype"/>
          <w:bCs/>
          <w:iCs/>
          <w:color w:val="000000" w:themeColor="text1"/>
        </w:rPr>
        <w:t xml:space="preserve">s advertir que efectivamente la Coordinación de </w:t>
      </w:r>
      <w:r w:rsidR="00860AE0" w:rsidRPr="0040170E">
        <w:rPr>
          <w:rFonts w:ascii="Palatino Linotype" w:hAnsi="Palatino Linotype"/>
          <w:bCs/>
          <w:iCs/>
          <w:color w:val="000000" w:themeColor="text1"/>
        </w:rPr>
        <w:t>Recursos Humanos, depende directamente de la Dirección de Administración, y es dicha coordinación quien genera, posee y administra la información solicitada respecto a las bajas de personal y el motivo de dichas bajas, as</w:t>
      </w:r>
      <w:r w:rsidR="009674CD" w:rsidRPr="0040170E">
        <w:rPr>
          <w:rFonts w:ascii="Palatino Linotype" w:hAnsi="Palatino Linotype"/>
          <w:bCs/>
          <w:iCs/>
          <w:color w:val="000000" w:themeColor="text1"/>
        </w:rPr>
        <w:t xml:space="preserve">í como gestionar los trámites de remociones, renuncias, licencias, despidos y jubilaciones de los servidores públicos. </w:t>
      </w:r>
    </w:p>
    <w:p w14:paraId="5923449C" w14:textId="6B443639" w:rsidR="00860AE0" w:rsidRPr="0040170E" w:rsidRDefault="009674CD" w:rsidP="000E3C86">
      <w:pPr>
        <w:widowControl w:val="0"/>
        <w:autoSpaceDE w:val="0"/>
        <w:autoSpaceDN w:val="0"/>
        <w:adjustRightInd w:val="0"/>
        <w:spacing w:before="100" w:beforeAutospacing="1" w:after="100" w:afterAutospacing="1" w:line="360" w:lineRule="auto"/>
        <w:jc w:val="both"/>
        <w:rPr>
          <w:rFonts w:ascii="Palatino Linotype" w:hAnsi="Palatino Linotype"/>
          <w:b/>
          <w:bCs/>
          <w:iCs/>
          <w:color w:val="000000" w:themeColor="text1"/>
        </w:rPr>
      </w:pPr>
      <w:r w:rsidRPr="0040170E">
        <w:rPr>
          <w:rFonts w:ascii="Palatino Linotype" w:hAnsi="Palatino Linotype"/>
          <w:bCs/>
          <w:iCs/>
          <w:color w:val="000000" w:themeColor="text1"/>
        </w:rPr>
        <w:lastRenderedPageBreak/>
        <w:t xml:space="preserve">Cobra sentido lo antes expuesto, toda vez que de acuerdo al expediente electrónico del </w:t>
      </w:r>
      <w:r w:rsidRPr="0040170E">
        <w:rPr>
          <w:rFonts w:ascii="Palatino Linotype" w:hAnsi="Palatino Linotype"/>
          <w:b/>
          <w:bCs/>
          <w:iCs/>
          <w:color w:val="000000" w:themeColor="text1"/>
        </w:rPr>
        <w:t xml:space="preserve">SAIMEX, </w:t>
      </w:r>
      <w:r w:rsidRPr="0040170E">
        <w:rPr>
          <w:rFonts w:ascii="Palatino Linotype" w:hAnsi="Palatino Linotype"/>
          <w:bCs/>
          <w:iCs/>
          <w:color w:val="000000" w:themeColor="text1"/>
        </w:rPr>
        <w:t xml:space="preserve">la Titular de la Unidad de Transparencia del </w:t>
      </w:r>
      <w:r w:rsidRPr="0040170E">
        <w:rPr>
          <w:rFonts w:ascii="Palatino Linotype" w:hAnsi="Palatino Linotype"/>
          <w:b/>
          <w:bCs/>
          <w:iCs/>
          <w:color w:val="000000" w:themeColor="text1"/>
        </w:rPr>
        <w:t xml:space="preserve">SUJETO OBLIGADO, </w:t>
      </w:r>
      <w:r w:rsidRPr="0040170E">
        <w:rPr>
          <w:rFonts w:ascii="Palatino Linotype" w:hAnsi="Palatino Linotype"/>
          <w:bCs/>
          <w:iCs/>
          <w:color w:val="000000" w:themeColor="text1"/>
        </w:rPr>
        <w:t xml:space="preserve">turnó el requerimiento de información al Mtro. Daniel Mendoza Bucio, quien de conformidad con los reportes </w:t>
      </w:r>
      <w:r w:rsidR="00037826" w:rsidRPr="0040170E">
        <w:rPr>
          <w:rFonts w:ascii="Palatino Linotype" w:hAnsi="Palatino Linotype"/>
          <w:bCs/>
          <w:iCs/>
          <w:color w:val="000000" w:themeColor="text1"/>
        </w:rPr>
        <w:t xml:space="preserve">realizados en el Sistema de Información Pública de Oficio de los Sujetos Obligados del Estado de México y Municipios </w:t>
      </w:r>
      <w:r w:rsidR="003F10AC" w:rsidRPr="0040170E">
        <w:rPr>
          <w:rFonts w:ascii="Palatino Linotype" w:hAnsi="Palatino Linotype"/>
          <w:b/>
          <w:bCs/>
          <w:iCs/>
          <w:color w:val="000000" w:themeColor="text1"/>
        </w:rPr>
        <w:t>–</w:t>
      </w:r>
      <w:r w:rsidR="003F10AC" w:rsidRPr="0040170E">
        <w:rPr>
          <w:rFonts w:ascii="Palatino Linotype" w:hAnsi="Palatino Linotype"/>
          <w:bCs/>
          <w:iCs/>
          <w:color w:val="000000" w:themeColor="text1"/>
        </w:rPr>
        <w:t xml:space="preserve">para próximas referencias </w:t>
      </w:r>
      <w:r w:rsidR="00037826" w:rsidRPr="0040170E">
        <w:rPr>
          <w:rFonts w:ascii="Palatino Linotype" w:hAnsi="Palatino Linotype"/>
          <w:b/>
          <w:bCs/>
          <w:iCs/>
          <w:color w:val="000000" w:themeColor="text1"/>
        </w:rPr>
        <w:t>IPOMEX</w:t>
      </w:r>
      <w:r w:rsidR="00037826" w:rsidRPr="0040170E">
        <w:rPr>
          <w:rStyle w:val="Refdenotaalpie"/>
          <w:rFonts w:ascii="Palatino Linotype" w:hAnsi="Palatino Linotype"/>
          <w:b/>
          <w:bCs/>
          <w:iCs/>
          <w:color w:val="000000" w:themeColor="text1"/>
        </w:rPr>
        <w:footnoteReference w:id="1"/>
      </w:r>
      <w:r w:rsidR="003F10AC" w:rsidRPr="0040170E">
        <w:rPr>
          <w:rFonts w:ascii="Palatino Linotype" w:hAnsi="Palatino Linotype"/>
          <w:bCs/>
          <w:iCs/>
          <w:color w:val="000000" w:themeColor="text1"/>
        </w:rPr>
        <w:t>-</w:t>
      </w:r>
      <w:r w:rsidR="00037826" w:rsidRPr="0040170E">
        <w:rPr>
          <w:rFonts w:ascii="Palatino Linotype" w:hAnsi="Palatino Linotype"/>
          <w:b/>
          <w:bCs/>
          <w:iCs/>
          <w:color w:val="000000" w:themeColor="text1"/>
        </w:rPr>
        <w:t xml:space="preserve"> </w:t>
      </w:r>
      <w:r w:rsidRPr="0040170E">
        <w:rPr>
          <w:rFonts w:ascii="Palatino Linotype" w:hAnsi="Palatino Linotype"/>
          <w:bCs/>
          <w:iCs/>
          <w:color w:val="000000" w:themeColor="text1"/>
        </w:rPr>
        <w:t xml:space="preserve">al 27 de junio de 2022, realizados por </w:t>
      </w:r>
      <w:r w:rsidRPr="0040170E">
        <w:rPr>
          <w:rFonts w:ascii="Palatino Linotype" w:hAnsi="Palatino Linotype"/>
          <w:b/>
          <w:bCs/>
          <w:iCs/>
          <w:color w:val="000000" w:themeColor="text1"/>
        </w:rPr>
        <w:t xml:space="preserve">EL SUJETO OBLIGADO </w:t>
      </w:r>
      <w:r w:rsidRPr="0040170E">
        <w:rPr>
          <w:rFonts w:ascii="Palatino Linotype" w:hAnsi="Palatino Linotype"/>
          <w:bCs/>
          <w:iCs/>
          <w:color w:val="000000" w:themeColor="text1"/>
        </w:rPr>
        <w:t>para las respectivas obligaciones de transparencia</w:t>
      </w:r>
      <w:r w:rsidR="006822E9" w:rsidRPr="0040170E">
        <w:rPr>
          <w:rFonts w:ascii="Palatino Linotype" w:hAnsi="Palatino Linotype"/>
          <w:bCs/>
          <w:iCs/>
          <w:color w:val="000000" w:themeColor="text1"/>
        </w:rPr>
        <w:t xml:space="preserve"> comunes</w:t>
      </w:r>
      <w:r w:rsidRPr="0040170E">
        <w:rPr>
          <w:rFonts w:ascii="Palatino Linotype" w:hAnsi="Palatino Linotype"/>
          <w:bCs/>
          <w:iCs/>
          <w:color w:val="000000" w:themeColor="text1"/>
        </w:rPr>
        <w:t>,</w:t>
      </w:r>
      <w:r w:rsidR="006822E9" w:rsidRPr="0040170E">
        <w:rPr>
          <w:rFonts w:ascii="Palatino Linotype" w:hAnsi="Palatino Linotype"/>
          <w:bCs/>
          <w:iCs/>
          <w:color w:val="000000" w:themeColor="text1"/>
        </w:rPr>
        <w:t xml:space="preserve"> de conformidad con el artículo 92, fracción VIII A, de la Ley de Transparencia y Acceso a la Información Pública del Estado de México y Municipios, respecto a las</w:t>
      </w:r>
      <w:r w:rsidRPr="0040170E">
        <w:rPr>
          <w:rFonts w:ascii="Palatino Linotype" w:hAnsi="Palatino Linotype"/>
          <w:bCs/>
          <w:iCs/>
          <w:color w:val="000000" w:themeColor="text1"/>
        </w:rPr>
        <w:t xml:space="preserve"> remuneraciones,</w:t>
      </w:r>
      <w:r w:rsidR="006822E9" w:rsidRPr="0040170E">
        <w:rPr>
          <w:rFonts w:ascii="Palatino Linotype" w:hAnsi="Palatino Linotype"/>
          <w:bCs/>
          <w:iCs/>
          <w:color w:val="000000" w:themeColor="text1"/>
        </w:rPr>
        <w:t xml:space="preserve"> dicho servidor público </w:t>
      </w:r>
      <w:r w:rsidR="00037826" w:rsidRPr="0040170E">
        <w:rPr>
          <w:rFonts w:ascii="Palatino Linotype" w:hAnsi="Palatino Linotype"/>
          <w:bCs/>
          <w:iCs/>
          <w:color w:val="000000" w:themeColor="text1"/>
        </w:rPr>
        <w:t xml:space="preserve">funge como </w:t>
      </w:r>
      <w:r w:rsidR="00037826" w:rsidRPr="0040170E">
        <w:rPr>
          <w:rFonts w:ascii="Palatino Linotype" w:hAnsi="Palatino Linotype"/>
          <w:b/>
          <w:bCs/>
          <w:iCs/>
          <w:color w:val="000000" w:themeColor="text1"/>
          <w:u w:val="single"/>
        </w:rPr>
        <w:t>Director de Administración del Ayuntamiento de Zumpango</w:t>
      </w:r>
      <w:r w:rsidR="00037826" w:rsidRPr="0040170E">
        <w:rPr>
          <w:rStyle w:val="Refdenotaalpie"/>
          <w:rFonts w:ascii="Palatino Linotype" w:hAnsi="Palatino Linotype"/>
          <w:bCs/>
          <w:iCs/>
          <w:color w:val="000000" w:themeColor="text1"/>
        </w:rPr>
        <w:footnoteReference w:id="2"/>
      </w:r>
      <w:r w:rsidR="00037826" w:rsidRPr="0040170E">
        <w:rPr>
          <w:rFonts w:ascii="Palatino Linotype" w:hAnsi="Palatino Linotype"/>
          <w:bCs/>
          <w:iCs/>
          <w:color w:val="000000" w:themeColor="text1"/>
        </w:rPr>
        <w:t xml:space="preserve">, </w:t>
      </w:r>
      <w:r w:rsidRPr="0040170E">
        <w:rPr>
          <w:rFonts w:ascii="Palatino Linotype" w:hAnsi="Palatino Linotype"/>
          <w:bCs/>
          <w:iCs/>
          <w:color w:val="000000" w:themeColor="text1"/>
        </w:rPr>
        <w:t xml:space="preserve"> </w:t>
      </w:r>
      <w:r w:rsidR="003F10AC" w:rsidRPr="0040170E">
        <w:rPr>
          <w:rFonts w:ascii="Palatino Linotype" w:hAnsi="Palatino Linotype"/>
          <w:bCs/>
          <w:iCs/>
          <w:color w:val="000000" w:themeColor="text1"/>
        </w:rPr>
        <w:t xml:space="preserve">tal y como se aprecia del extracto de la página </w:t>
      </w:r>
      <w:r w:rsidR="003F10AC" w:rsidRPr="0040170E">
        <w:rPr>
          <w:rFonts w:ascii="Palatino Linotype" w:hAnsi="Palatino Linotype"/>
          <w:b/>
          <w:bCs/>
          <w:iCs/>
          <w:color w:val="000000" w:themeColor="text1"/>
        </w:rPr>
        <w:t xml:space="preserve">IPOMEX: </w:t>
      </w:r>
    </w:p>
    <w:p w14:paraId="29C20796" w14:textId="36667E03" w:rsidR="003F10AC" w:rsidRPr="0040170E" w:rsidRDefault="003F10AC" w:rsidP="003F10AC">
      <w:pPr>
        <w:widowControl w:val="0"/>
        <w:autoSpaceDE w:val="0"/>
        <w:autoSpaceDN w:val="0"/>
        <w:adjustRightInd w:val="0"/>
        <w:spacing w:before="100" w:beforeAutospacing="1" w:after="100" w:afterAutospacing="1" w:line="360" w:lineRule="auto"/>
        <w:jc w:val="center"/>
        <w:rPr>
          <w:rFonts w:ascii="Palatino Linotype" w:hAnsi="Palatino Linotype"/>
          <w:b/>
          <w:bCs/>
          <w:iCs/>
          <w:color w:val="000000" w:themeColor="text1"/>
        </w:rPr>
      </w:pPr>
      <w:r w:rsidRPr="0040170E">
        <w:rPr>
          <w:noProof/>
          <w:color w:val="000000" w:themeColor="text1"/>
          <w:lang w:eastAsia="es-MX"/>
        </w:rPr>
        <w:lastRenderedPageBreak/>
        <w:drawing>
          <wp:inline distT="0" distB="0" distL="0" distR="0" wp14:anchorId="14FD145B" wp14:editId="76BC7E19">
            <wp:extent cx="3352800" cy="1666875"/>
            <wp:effectExtent l="152400" t="152400" r="361950" b="3714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52800" cy="1666875"/>
                    </a:xfrm>
                    <a:prstGeom prst="rect">
                      <a:avLst/>
                    </a:prstGeom>
                    <a:ln>
                      <a:noFill/>
                    </a:ln>
                    <a:effectLst>
                      <a:outerShdw blurRad="292100" dist="139700" dir="2700000" algn="tl" rotWithShape="0">
                        <a:srgbClr val="333333">
                          <a:alpha val="65000"/>
                        </a:srgbClr>
                      </a:outerShdw>
                    </a:effectLst>
                  </pic:spPr>
                </pic:pic>
              </a:graphicData>
            </a:graphic>
          </wp:inline>
        </w:drawing>
      </w:r>
    </w:p>
    <w:p w14:paraId="1D7CE9F5" w14:textId="34654BCE" w:rsidR="003F10AC" w:rsidRPr="0040170E" w:rsidRDefault="00D8596C" w:rsidP="00CA32F1">
      <w:pPr>
        <w:widowControl w:val="0"/>
        <w:autoSpaceDE w:val="0"/>
        <w:autoSpaceDN w:val="0"/>
        <w:adjustRightInd w:val="0"/>
        <w:spacing w:before="100" w:beforeAutospacing="1" w:after="100" w:afterAutospacing="1" w:line="360" w:lineRule="auto"/>
        <w:jc w:val="both"/>
        <w:rPr>
          <w:rFonts w:ascii="Palatino Linotype" w:hAnsi="Palatino Linotype"/>
          <w:bCs/>
          <w:iCs/>
          <w:color w:val="000000" w:themeColor="text1"/>
        </w:rPr>
      </w:pPr>
      <w:r w:rsidRPr="0040170E">
        <w:rPr>
          <w:rFonts w:ascii="Palatino Linotype" w:hAnsi="Palatino Linotype"/>
          <w:bCs/>
          <w:iCs/>
          <w:color w:val="000000" w:themeColor="text1"/>
        </w:rPr>
        <w:t>Atento a lo anterior, es dable señalar</w:t>
      </w:r>
      <w:r w:rsidR="00D46CB8" w:rsidRPr="0040170E">
        <w:rPr>
          <w:rFonts w:ascii="Palatino Linotype" w:hAnsi="Palatino Linotype"/>
          <w:bCs/>
          <w:iCs/>
          <w:color w:val="000000" w:themeColor="text1"/>
        </w:rPr>
        <w:t>,</w:t>
      </w:r>
      <w:r w:rsidRPr="0040170E">
        <w:rPr>
          <w:rFonts w:ascii="Palatino Linotype" w:hAnsi="Palatino Linotype"/>
          <w:bCs/>
          <w:iCs/>
          <w:color w:val="000000" w:themeColor="text1"/>
        </w:rPr>
        <w:t xml:space="preserve"> </w:t>
      </w:r>
      <w:r w:rsidR="00D46CB8" w:rsidRPr="0040170E">
        <w:rPr>
          <w:rFonts w:ascii="Palatino Linotype" w:hAnsi="Palatino Linotype"/>
          <w:bCs/>
          <w:iCs/>
          <w:color w:val="000000" w:themeColor="text1"/>
        </w:rPr>
        <w:t xml:space="preserve">que quien dio contestación a la pretensión del particular, de que se trata, fue específicamente </w:t>
      </w:r>
      <w:r w:rsidR="003F10AC" w:rsidRPr="0040170E">
        <w:rPr>
          <w:rFonts w:ascii="Palatino Linotype" w:hAnsi="Palatino Linotype"/>
          <w:bCs/>
          <w:iCs/>
          <w:color w:val="000000" w:themeColor="text1"/>
        </w:rPr>
        <w:t>el</w:t>
      </w:r>
      <w:r w:rsidR="00D46CB8" w:rsidRPr="0040170E">
        <w:rPr>
          <w:rFonts w:ascii="Palatino Linotype" w:hAnsi="Palatino Linotype"/>
          <w:bCs/>
          <w:iCs/>
          <w:color w:val="000000" w:themeColor="text1"/>
        </w:rPr>
        <w:t xml:space="preserve"> </w:t>
      </w:r>
      <w:r w:rsidR="003F10AC" w:rsidRPr="0040170E">
        <w:rPr>
          <w:rFonts w:ascii="Palatino Linotype" w:hAnsi="Palatino Linotype"/>
          <w:b/>
          <w:bCs/>
          <w:iCs/>
          <w:color w:val="000000" w:themeColor="text1"/>
        </w:rPr>
        <w:t>Director de Administración</w:t>
      </w:r>
      <w:r w:rsidR="00D46CB8" w:rsidRPr="0040170E">
        <w:rPr>
          <w:rFonts w:ascii="Palatino Linotype" w:hAnsi="Palatino Linotype"/>
          <w:bCs/>
          <w:iCs/>
          <w:color w:val="000000" w:themeColor="text1"/>
        </w:rPr>
        <w:t xml:space="preserve">,  </w:t>
      </w:r>
      <w:r w:rsidR="007B1F3B" w:rsidRPr="0040170E">
        <w:rPr>
          <w:rFonts w:ascii="Palatino Linotype" w:hAnsi="Palatino Linotype"/>
          <w:bCs/>
          <w:iCs/>
          <w:color w:val="000000" w:themeColor="text1"/>
        </w:rPr>
        <w:t xml:space="preserve">quien </w:t>
      </w:r>
      <w:r w:rsidR="001E71DA" w:rsidRPr="0040170E">
        <w:rPr>
          <w:rFonts w:ascii="Palatino Linotype" w:hAnsi="Palatino Linotype"/>
          <w:bCs/>
          <w:iCs/>
          <w:color w:val="000000" w:themeColor="text1"/>
        </w:rPr>
        <w:t>genera, posee y administra la información requerida por el particular</w:t>
      </w:r>
      <w:r w:rsidR="003F10AC" w:rsidRPr="0040170E">
        <w:rPr>
          <w:rFonts w:ascii="Palatino Linotype" w:hAnsi="Palatino Linotype"/>
          <w:bCs/>
          <w:iCs/>
          <w:color w:val="000000" w:themeColor="text1"/>
        </w:rPr>
        <w:t xml:space="preserve">; como soporte a lo aquí expuesto se anexa evidencia probatoria de dichas aseveraciones: </w:t>
      </w:r>
    </w:p>
    <w:p w14:paraId="04500BD2" w14:textId="70D63211" w:rsidR="003F10AC" w:rsidRPr="0040170E" w:rsidRDefault="00495C3F" w:rsidP="003F10AC">
      <w:pPr>
        <w:widowControl w:val="0"/>
        <w:autoSpaceDE w:val="0"/>
        <w:autoSpaceDN w:val="0"/>
        <w:adjustRightInd w:val="0"/>
        <w:spacing w:before="100" w:beforeAutospacing="1" w:after="100" w:afterAutospacing="1" w:line="360" w:lineRule="auto"/>
        <w:ind w:left="-142"/>
        <w:jc w:val="both"/>
        <w:rPr>
          <w:noProof/>
          <w:color w:val="000000" w:themeColor="text1"/>
          <w:lang w:eastAsia="es-MX"/>
        </w:rPr>
      </w:pPr>
      <w:r w:rsidRPr="0040170E">
        <w:rPr>
          <w:noProof/>
          <w:color w:val="000000" w:themeColor="text1"/>
          <w:lang w:eastAsia="es-MX"/>
        </w:rPr>
        <mc:AlternateContent>
          <mc:Choice Requires="wps">
            <w:drawing>
              <wp:anchor distT="0" distB="0" distL="114300" distR="114300" simplePos="0" relativeHeight="251662336" behindDoc="0" locked="0" layoutInCell="1" allowOverlap="1" wp14:anchorId="247F9EE7" wp14:editId="4819338E">
                <wp:simplePos x="0" y="0"/>
                <wp:positionH relativeFrom="column">
                  <wp:posOffset>3638169</wp:posOffset>
                </wp:positionH>
                <wp:positionV relativeFrom="paragraph">
                  <wp:posOffset>74447</wp:posOffset>
                </wp:positionV>
                <wp:extent cx="2209190" cy="548640"/>
                <wp:effectExtent l="0" t="0" r="19685" b="22860"/>
                <wp:wrapNone/>
                <wp:docPr id="15" name="Cuadro de texto 15"/>
                <wp:cNvGraphicFramePr/>
                <a:graphic xmlns:a="http://schemas.openxmlformats.org/drawingml/2006/main">
                  <a:graphicData uri="http://schemas.microsoft.com/office/word/2010/wordprocessingShape">
                    <wps:wsp>
                      <wps:cNvSpPr txBox="1"/>
                      <wps:spPr>
                        <a:xfrm>
                          <a:off x="0" y="0"/>
                          <a:ext cx="2209190"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5F159D" w14:textId="24B24E59" w:rsidR="00495C3F" w:rsidRPr="00495C3F" w:rsidRDefault="00495C3F" w:rsidP="00495C3F">
                            <w:pPr>
                              <w:rPr>
                                <w:sz w:val="20"/>
                              </w:rPr>
                            </w:pPr>
                            <w:r>
                              <w:rPr>
                                <w:sz w:val="20"/>
                              </w:rPr>
                              <w:t>Respuesta del servidor público habilitado, así como el archivo que ya es de conocimiento del particular: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7F9EE7" id="_x0000_t202" coordsize="21600,21600" o:spt="202" path="m,l,21600r21600,l21600,xe">
                <v:stroke joinstyle="miter"/>
                <v:path gradientshapeok="t" o:connecttype="rect"/>
              </v:shapetype>
              <v:shape id="Cuadro de texto 15" o:spid="_x0000_s1026" type="#_x0000_t202" style="position:absolute;left:0;text-align:left;margin-left:286.45pt;margin-top:5.85pt;width:173.95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" fillcolor="white [3201]" strokeweight=".5pt">
                <v:textbox>
                  <w:txbxContent>
                    <w:p w14:paraId="165F159D" w14:textId="24B24E59" w:rsidR="00495C3F" w:rsidRPr="00495C3F" w:rsidRDefault="00495C3F" w:rsidP="00495C3F">
                      <w:pPr>
                        <w:rPr>
                          <w:sz w:val="20"/>
                        </w:rPr>
                      </w:pPr>
                      <w:r>
                        <w:rPr>
                          <w:sz w:val="20"/>
                        </w:rPr>
                        <w:t>Respuesta del servidor público habilitado, así como el archivo que ya es de conocimiento del particular:</w:t>
                      </w:r>
                    </w:p>
                  </w:txbxContent>
                </v:textbox>
              </v:shape>
            </w:pict>
          </mc:Fallback>
        </mc:AlternateContent>
      </w:r>
      <w:r w:rsidR="003F10AC" w:rsidRPr="0040170E">
        <w:rPr>
          <w:noProof/>
          <w:color w:val="000000" w:themeColor="text1"/>
          <w:lang w:eastAsia="es-MX"/>
        </w:rPr>
        <mc:AlternateContent>
          <mc:Choice Requires="wps">
            <w:drawing>
              <wp:anchor distT="0" distB="0" distL="114300" distR="114300" simplePos="0" relativeHeight="251659264" behindDoc="0" locked="0" layoutInCell="1" allowOverlap="1" wp14:anchorId="14C7667C" wp14:editId="4738A750">
                <wp:simplePos x="0" y="0"/>
                <wp:positionH relativeFrom="column">
                  <wp:posOffset>-19431</wp:posOffset>
                </wp:positionH>
                <wp:positionV relativeFrom="paragraph">
                  <wp:posOffset>23241</wp:posOffset>
                </wp:positionV>
                <wp:extent cx="2209190" cy="548640"/>
                <wp:effectExtent l="0" t="0" r="19685" b="22860"/>
                <wp:wrapNone/>
                <wp:docPr id="13" name="Cuadro de texto 13"/>
                <wp:cNvGraphicFramePr/>
                <a:graphic xmlns:a="http://schemas.openxmlformats.org/drawingml/2006/main">
                  <a:graphicData uri="http://schemas.microsoft.com/office/word/2010/wordprocessingShape">
                    <wps:wsp>
                      <wps:cNvSpPr txBox="1"/>
                      <wps:spPr>
                        <a:xfrm>
                          <a:off x="0" y="0"/>
                          <a:ext cx="2209190"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04873E" w14:textId="2CE68528" w:rsidR="003F10AC" w:rsidRPr="00495C3F" w:rsidRDefault="003F10AC">
                            <w:pPr>
                              <w:rPr>
                                <w:sz w:val="20"/>
                              </w:rPr>
                            </w:pPr>
                            <w:r w:rsidRPr="00495C3F">
                              <w:rPr>
                                <w:sz w:val="20"/>
                              </w:rPr>
                              <w:t xml:space="preserve">Turno de requerimiento de información realizado por la Titular de la Unidad de Transparencia del </w:t>
                            </w:r>
                            <w:r w:rsidR="00495C3F">
                              <w:rPr>
                                <w:b/>
                                <w:sz w:val="20"/>
                              </w:rPr>
                              <w:t>SUJETO OBLIGADO.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C7667C" id="Cuadro de texto 13" o:spid="_x0000_s1027" type="#_x0000_t202" style="position:absolute;left:0;text-align:left;margin-left:-1.55pt;margin-top:1.85pt;width:173.95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" fillcolor="white [3201]" strokeweight=".5pt">
                <v:textbox>
                  <w:txbxContent>
                    <w:p w14:paraId="1204873E" w14:textId="2CE68528" w:rsidR="003F10AC" w:rsidRPr="00495C3F" w:rsidRDefault="003F10AC">
                      <w:pPr>
                        <w:rPr>
                          <w:sz w:val="20"/>
                        </w:rPr>
                      </w:pPr>
                      <w:r w:rsidRPr="00495C3F">
                        <w:rPr>
                          <w:sz w:val="20"/>
                        </w:rPr>
                        <w:t xml:space="preserve">Turno de requerimiento de información realizado por la Titular de la Unidad de Transparencia del </w:t>
                      </w:r>
                      <w:r w:rsidR="00495C3F">
                        <w:rPr>
                          <w:b/>
                          <w:sz w:val="20"/>
                        </w:rPr>
                        <w:t>SUJETO OBLIGADO.</w:t>
                      </w:r>
                    </w:p>
                  </w:txbxContent>
                </v:textbox>
              </v:shape>
            </w:pict>
          </mc:Fallback>
        </mc:AlternateContent>
      </w:r>
    </w:p>
    <w:p w14:paraId="0DE22539" w14:textId="644BB986" w:rsidR="003F10AC" w:rsidRPr="0040170E" w:rsidRDefault="00495C3F" w:rsidP="003F10AC">
      <w:pPr>
        <w:widowControl w:val="0"/>
        <w:autoSpaceDE w:val="0"/>
        <w:autoSpaceDN w:val="0"/>
        <w:adjustRightInd w:val="0"/>
        <w:spacing w:before="100" w:beforeAutospacing="1" w:after="100" w:afterAutospacing="1" w:line="360" w:lineRule="auto"/>
        <w:ind w:left="-142"/>
        <w:jc w:val="both"/>
        <w:rPr>
          <w:noProof/>
          <w:color w:val="000000" w:themeColor="text1"/>
          <w:lang w:eastAsia="es-MX"/>
        </w:rPr>
      </w:pPr>
      <w:r w:rsidRPr="0040170E">
        <w:rPr>
          <w:noProof/>
          <w:color w:val="000000" w:themeColor="text1"/>
          <w:lang w:eastAsia="es-MX"/>
        </w:rPr>
        <mc:AlternateContent>
          <mc:Choice Requires="wps">
            <w:drawing>
              <wp:anchor distT="0" distB="0" distL="114300" distR="114300" simplePos="0" relativeHeight="251664384" behindDoc="0" locked="0" layoutInCell="1" allowOverlap="1" wp14:anchorId="1F455106" wp14:editId="36AE2554">
                <wp:simplePos x="0" y="0"/>
                <wp:positionH relativeFrom="column">
                  <wp:posOffset>5035371</wp:posOffset>
                </wp:positionH>
                <wp:positionV relativeFrom="paragraph">
                  <wp:posOffset>182397</wp:posOffset>
                </wp:positionV>
                <wp:extent cx="651053" cy="716509"/>
                <wp:effectExtent l="57150" t="38100" r="73025" b="140970"/>
                <wp:wrapNone/>
                <wp:docPr id="17" name="Conector angular 17"/>
                <wp:cNvGraphicFramePr/>
                <a:graphic xmlns:a="http://schemas.openxmlformats.org/drawingml/2006/main">
                  <a:graphicData uri="http://schemas.microsoft.com/office/word/2010/wordprocessingShape">
                    <wps:wsp>
                      <wps:cNvCnPr/>
                      <wps:spPr>
                        <a:xfrm flipH="1">
                          <a:off x="0" y="0"/>
                          <a:ext cx="651053" cy="716509"/>
                        </a:xfrm>
                        <a:prstGeom prst="bentConnector3">
                          <a:avLst>
                            <a:gd name="adj1" fmla="val 246"/>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A4BED0"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7" o:spid="_x0000_s1026" type="#_x0000_t34" style="position:absolute;margin-left:396.5pt;margin-top:14.35pt;width:51.25pt;height:56.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" adj="53" strokecolor="red" strokeweight="2pt">
                <v:stroke endarrow="block"/>
                <v:shadow on="t" color="black" opacity="24903f" origin=",.5" offset="0,.55556mm"/>
              </v:shape>
            </w:pict>
          </mc:Fallback>
        </mc:AlternateContent>
      </w:r>
      <w:r w:rsidRPr="0040170E">
        <w:rPr>
          <w:noProof/>
          <w:color w:val="000000" w:themeColor="text1"/>
          <w:lang w:eastAsia="es-MX"/>
        </w:rPr>
        <mc:AlternateContent>
          <mc:Choice Requires="wps">
            <w:drawing>
              <wp:anchor distT="0" distB="0" distL="114300" distR="114300" simplePos="0" relativeHeight="251660288" behindDoc="0" locked="0" layoutInCell="1" allowOverlap="1" wp14:anchorId="003D99BC" wp14:editId="6D0A0102">
                <wp:simplePos x="0" y="0"/>
                <wp:positionH relativeFrom="column">
                  <wp:posOffset>1311934</wp:posOffset>
                </wp:positionH>
                <wp:positionV relativeFrom="paragraph">
                  <wp:posOffset>131191</wp:posOffset>
                </wp:positionV>
                <wp:extent cx="395021" cy="636422"/>
                <wp:effectExtent l="38100" t="38100" r="138430" b="87630"/>
                <wp:wrapNone/>
                <wp:docPr id="14" name="Conector angular 14"/>
                <wp:cNvGraphicFramePr/>
                <a:graphic xmlns:a="http://schemas.openxmlformats.org/drawingml/2006/main">
                  <a:graphicData uri="http://schemas.microsoft.com/office/word/2010/wordprocessingShape">
                    <wps:wsp>
                      <wps:cNvCnPr/>
                      <wps:spPr>
                        <a:xfrm>
                          <a:off x="0" y="0"/>
                          <a:ext cx="395021" cy="636422"/>
                        </a:xfrm>
                        <a:prstGeom prst="bentConnector3">
                          <a:avLst>
                            <a:gd name="adj1" fmla="val 113760"/>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876737" id="Conector angular 14" o:spid="_x0000_s1026" type="#_x0000_t34" style="position:absolute;margin-left:103.3pt;margin-top:10.35pt;width:31.1pt;height: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" adj="24572" strokecolor="red" strokeweight="2pt">
                <v:stroke endarrow="block"/>
                <v:shadow on="t" color="black" opacity="24903f" origin=",.5" offset="0,.55556mm"/>
              </v:shape>
            </w:pict>
          </mc:Fallback>
        </mc:AlternateContent>
      </w:r>
    </w:p>
    <w:p w14:paraId="7A466E29" w14:textId="3A990F8C" w:rsidR="003F10AC" w:rsidRPr="0040170E" w:rsidRDefault="003F10AC" w:rsidP="003F10AC">
      <w:pPr>
        <w:widowControl w:val="0"/>
        <w:autoSpaceDE w:val="0"/>
        <w:autoSpaceDN w:val="0"/>
        <w:adjustRightInd w:val="0"/>
        <w:spacing w:before="100" w:beforeAutospacing="1" w:after="100" w:afterAutospacing="1" w:line="360" w:lineRule="auto"/>
        <w:ind w:left="-142"/>
        <w:jc w:val="both"/>
        <w:rPr>
          <w:rFonts w:ascii="Palatino Linotype" w:hAnsi="Palatino Linotype"/>
          <w:bCs/>
          <w:iCs/>
          <w:color w:val="000000" w:themeColor="text1"/>
        </w:rPr>
      </w:pPr>
      <w:r w:rsidRPr="0040170E">
        <w:rPr>
          <w:noProof/>
          <w:color w:val="000000" w:themeColor="text1"/>
          <w:lang w:eastAsia="es-MX"/>
        </w:rPr>
        <w:drawing>
          <wp:inline distT="0" distB="0" distL="0" distR="0" wp14:anchorId="1CF6400F" wp14:editId="506B9C9F">
            <wp:extent cx="5791835" cy="494665"/>
            <wp:effectExtent l="152400" t="152400" r="361315" b="3625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494665"/>
                    </a:xfrm>
                    <a:prstGeom prst="rect">
                      <a:avLst/>
                    </a:prstGeom>
                    <a:ln>
                      <a:noFill/>
                    </a:ln>
                    <a:effectLst>
                      <a:outerShdw blurRad="292100" dist="139700" dir="2700000" algn="tl" rotWithShape="0">
                        <a:srgbClr val="333333">
                          <a:alpha val="65000"/>
                        </a:srgbClr>
                      </a:outerShdw>
                    </a:effectLst>
                  </pic:spPr>
                </pic:pic>
              </a:graphicData>
            </a:graphic>
          </wp:inline>
        </w:drawing>
      </w:r>
    </w:p>
    <w:p w14:paraId="763FE498" w14:textId="555F9AA0" w:rsidR="00BA42FF" w:rsidRPr="0040170E" w:rsidRDefault="00947444"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color w:val="000000" w:themeColor="text1"/>
          <w:lang w:val="es-ES_tradnl"/>
        </w:rPr>
      </w:pPr>
      <w:r w:rsidRPr="0040170E">
        <w:rPr>
          <w:rFonts w:ascii="Palatino Linotype" w:eastAsia="MS Mincho" w:hAnsi="Palatino Linotype" w:cs="Arial"/>
          <w:color w:val="000000" w:themeColor="text1"/>
          <w:lang w:val="es-ES_tradnl"/>
        </w:rPr>
        <w:t>Es por</w:t>
      </w:r>
      <w:r w:rsidR="000C551F" w:rsidRPr="0040170E">
        <w:rPr>
          <w:rFonts w:ascii="Palatino Linotype" w:eastAsia="MS Mincho" w:hAnsi="Palatino Linotype" w:cs="Arial"/>
          <w:color w:val="000000" w:themeColor="text1"/>
          <w:lang w:val="es-ES_tradnl"/>
        </w:rPr>
        <w:t xml:space="preserve"> lo antes expuesto que de conformidad con la normatividad en cita, </w:t>
      </w:r>
      <w:r w:rsidR="00BA42FF" w:rsidRPr="0040170E">
        <w:rPr>
          <w:rFonts w:ascii="Palatino Linotype" w:eastAsia="MS Mincho" w:hAnsi="Palatino Linotype" w:cs="Arial"/>
          <w:color w:val="000000" w:themeColor="text1"/>
          <w:lang w:val="es-ES_tradnl"/>
        </w:rPr>
        <w:t>el</w:t>
      </w:r>
      <w:r w:rsidR="008B37DE" w:rsidRPr="0040170E">
        <w:rPr>
          <w:rFonts w:ascii="Palatino Linotype" w:eastAsia="MS Mincho" w:hAnsi="Palatino Linotype" w:cs="Arial"/>
          <w:color w:val="000000" w:themeColor="text1"/>
          <w:lang w:val="es-ES_tradnl"/>
        </w:rPr>
        <w:t xml:space="preserve"> Titular de la Unidad de Transparencia</w:t>
      </w:r>
      <w:r w:rsidR="008B37DE" w:rsidRPr="0040170E">
        <w:rPr>
          <w:rFonts w:ascii="Palatino Linotype" w:eastAsia="MS Mincho" w:hAnsi="Palatino Linotype" w:cs="Arial"/>
          <w:b/>
          <w:color w:val="000000" w:themeColor="text1"/>
          <w:lang w:val="es-ES_tradnl"/>
        </w:rPr>
        <w:t xml:space="preserve">, </w:t>
      </w:r>
      <w:r w:rsidR="008B37DE" w:rsidRPr="0040170E">
        <w:rPr>
          <w:rFonts w:ascii="Palatino Linotype" w:eastAsia="MS Mincho" w:hAnsi="Palatino Linotype" w:cs="Arial"/>
          <w:color w:val="000000" w:themeColor="text1"/>
          <w:lang w:val="es-ES_tradnl"/>
        </w:rPr>
        <w:t xml:space="preserve">turno </w:t>
      </w:r>
      <w:r w:rsidR="00BA42FF" w:rsidRPr="0040170E">
        <w:rPr>
          <w:rFonts w:ascii="Palatino Linotype" w:eastAsia="MS Mincho" w:hAnsi="Palatino Linotype" w:cs="Arial"/>
          <w:color w:val="000000" w:themeColor="text1"/>
          <w:lang w:val="es-ES_tradnl"/>
        </w:rPr>
        <w:t xml:space="preserve">el requerimiento al </w:t>
      </w:r>
      <w:r w:rsidR="00B227E6" w:rsidRPr="0040170E">
        <w:rPr>
          <w:rFonts w:ascii="Palatino Linotype" w:eastAsia="MS Mincho" w:hAnsi="Palatino Linotype" w:cs="Arial"/>
          <w:color w:val="000000" w:themeColor="text1"/>
          <w:lang w:val="es-ES_tradnl"/>
        </w:rPr>
        <w:t>área que</w:t>
      </w:r>
      <w:r w:rsidR="00A532BA" w:rsidRPr="0040170E">
        <w:rPr>
          <w:rFonts w:ascii="Palatino Linotype" w:eastAsia="MS Mincho" w:hAnsi="Palatino Linotype" w:cs="Arial"/>
          <w:color w:val="000000" w:themeColor="text1"/>
          <w:lang w:val="es-ES_tradnl"/>
        </w:rPr>
        <w:t xml:space="preserve"> estimó competentes para </w:t>
      </w:r>
      <w:r w:rsidR="008B37DE" w:rsidRPr="0040170E">
        <w:rPr>
          <w:rFonts w:ascii="Palatino Linotype" w:eastAsia="MS Mincho" w:hAnsi="Palatino Linotype" w:cs="Arial"/>
          <w:color w:val="000000" w:themeColor="text1"/>
          <w:lang w:val="es-ES_tradnl"/>
        </w:rPr>
        <w:t xml:space="preserve">contener en sus archivos </w:t>
      </w:r>
      <w:r w:rsidR="00BA42FF" w:rsidRPr="0040170E">
        <w:rPr>
          <w:rFonts w:ascii="Palatino Linotype" w:eastAsia="MS Mincho" w:hAnsi="Palatino Linotype" w:cs="Arial"/>
          <w:color w:val="000000" w:themeColor="text1"/>
          <w:lang w:val="es-ES_tradnl"/>
        </w:rPr>
        <w:t xml:space="preserve">la </w:t>
      </w:r>
      <w:r w:rsidR="008B37DE" w:rsidRPr="0040170E">
        <w:rPr>
          <w:rFonts w:ascii="Palatino Linotype" w:eastAsia="MS Mincho" w:hAnsi="Palatino Linotype" w:cs="Arial"/>
          <w:color w:val="000000" w:themeColor="text1"/>
          <w:lang w:val="es-ES_tradnl"/>
        </w:rPr>
        <w:t>información al respecto,</w:t>
      </w:r>
      <w:r w:rsidR="00BA42FF" w:rsidRPr="0040170E">
        <w:rPr>
          <w:rFonts w:ascii="Palatino Linotype" w:eastAsia="MS Mincho" w:hAnsi="Palatino Linotype" w:cs="Arial"/>
          <w:color w:val="000000" w:themeColor="text1"/>
          <w:lang w:val="es-ES_tradnl"/>
        </w:rPr>
        <w:t xml:space="preserve"> esto con fundamento en el </w:t>
      </w:r>
      <w:r w:rsidR="00BA42FF" w:rsidRPr="0040170E">
        <w:rPr>
          <w:rFonts w:ascii="Palatino Linotype" w:eastAsia="MS Mincho" w:hAnsi="Palatino Linotype" w:cs="Arial"/>
          <w:color w:val="000000" w:themeColor="text1"/>
          <w:lang w:val="es-ES_tradnl"/>
        </w:rPr>
        <w:lastRenderedPageBreak/>
        <w:t xml:space="preserve">artículo </w:t>
      </w:r>
      <w:r w:rsidR="00823944" w:rsidRPr="0040170E">
        <w:rPr>
          <w:rFonts w:ascii="Palatino Linotype" w:eastAsia="MS Mincho" w:hAnsi="Palatino Linotype" w:cs="Arial"/>
          <w:color w:val="000000" w:themeColor="text1"/>
          <w:lang w:val="es-ES_tradnl"/>
        </w:rPr>
        <w:t xml:space="preserve">162 de la Ley de Transparencia y Acceso a la Información Pública del Estado de México y Municipios el cual a la letra refiere lo siguiente: </w:t>
      </w:r>
    </w:p>
    <w:p w14:paraId="7CBB5629" w14:textId="04D11F9E" w:rsidR="00823944" w:rsidRPr="0040170E" w:rsidRDefault="00823944" w:rsidP="00823944">
      <w:pPr>
        <w:autoSpaceDE w:val="0"/>
        <w:autoSpaceDN w:val="0"/>
        <w:adjustRightInd w:val="0"/>
        <w:ind w:left="851" w:right="902"/>
        <w:jc w:val="both"/>
        <w:rPr>
          <w:rFonts w:ascii="Palatino Linotype" w:eastAsia="MS Mincho" w:hAnsi="Palatino Linotype" w:cs="Arial"/>
          <w:i/>
          <w:color w:val="000000" w:themeColor="text1"/>
          <w:sz w:val="22"/>
          <w:lang w:val="es-ES_tradnl"/>
        </w:rPr>
      </w:pPr>
      <w:r w:rsidRPr="0040170E">
        <w:rPr>
          <w:rFonts w:ascii="Palatino Linotype" w:eastAsia="MS Mincho" w:hAnsi="Palatino Linotype" w:cs="Arial"/>
          <w:b/>
          <w:i/>
          <w:color w:val="000000" w:themeColor="text1"/>
          <w:sz w:val="22"/>
          <w:lang w:val="es-ES_tradnl"/>
        </w:rPr>
        <w:t>“Artículo 162.</w:t>
      </w:r>
      <w:r w:rsidRPr="0040170E">
        <w:rPr>
          <w:rFonts w:ascii="Palatino Linotype" w:eastAsia="MS Mincho" w:hAnsi="Palatino Linotype" w:cs="Arial"/>
          <w:i/>
          <w:color w:val="000000" w:themeColor="text1"/>
          <w:sz w:val="22"/>
          <w:lang w:val="es-ES_tradnl"/>
        </w:rPr>
        <w:t xml:space="preserve"> </w:t>
      </w:r>
      <w:r w:rsidRPr="0040170E">
        <w:rPr>
          <w:rFonts w:ascii="Palatino Linotype" w:eastAsia="MS Mincho" w:hAnsi="Palatino Linotype" w:cs="Arial"/>
          <w:b/>
          <w:i/>
          <w:color w:val="000000" w:themeColor="text1"/>
          <w:sz w:val="22"/>
          <w:lang w:val="es-ES_tradnl"/>
        </w:rPr>
        <w:t>Las unidades de transparencia deberán garantizar</w:t>
      </w:r>
      <w:r w:rsidRPr="0040170E">
        <w:rPr>
          <w:rFonts w:ascii="Palatino Linotype" w:eastAsia="MS Mincho" w:hAnsi="Palatino Linotype" w:cs="Arial"/>
          <w:i/>
          <w:color w:val="000000" w:themeColor="text1"/>
          <w:sz w:val="22"/>
          <w:lang w:val="es-ES_tradnl"/>
        </w:rPr>
        <w:t xml:space="preserve"> </w:t>
      </w:r>
      <w:r w:rsidRPr="0040170E">
        <w:rPr>
          <w:rFonts w:ascii="Palatino Linotype" w:eastAsia="MS Mincho" w:hAnsi="Palatino Linotype" w:cs="Arial"/>
          <w:b/>
          <w:i/>
          <w:color w:val="000000" w:themeColor="text1"/>
          <w:sz w:val="22"/>
          <w:lang w:val="es-ES_tradnl"/>
        </w:rPr>
        <w:t>que las solicitudes se turnen a todas las Áreas competentes</w:t>
      </w:r>
      <w:r w:rsidRPr="0040170E">
        <w:rPr>
          <w:rFonts w:ascii="Palatino Linotype" w:eastAsia="MS Mincho" w:hAnsi="Palatino Linotype" w:cs="Arial"/>
          <w:i/>
          <w:color w:val="000000" w:themeColor="text1"/>
          <w:sz w:val="22"/>
          <w:lang w:val="es-ES_tradnl"/>
        </w:rPr>
        <w:t xml:space="preserve"> que cuenten con la información o deban tenerla de acuerdo a sus facultades, competencias y funciones, </w:t>
      </w:r>
      <w:r w:rsidRPr="0040170E">
        <w:rPr>
          <w:rFonts w:ascii="Palatino Linotype" w:eastAsia="MS Mincho" w:hAnsi="Palatino Linotype" w:cs="Arial"/>
          <w:b/>
          <w:i/>
          <w:color w:val="000000" w:themeColor="text1"/>
          <w:sz w:val="22"/>
          <w:lang w:val="es-ES_tradnl"/>
        </w:rPr>
        <w:t>con el objeto de que realicen una búsqueda exhaustiva y razonable de la información</w:t>
      </w:r>
      <w:r w:rsidRPr="0040170E">
        <w:rPr>
          <w:rFonts w:ascii="Palatino Linotype" w:eastAsia="MS Mincho" w:hAnsi="Palatino Linotype" w:cs="Arial"/>
          <w:i/>
          <w:color w:val="000000" w:themeColor="text1"/>
          <w:sz w:val="22"/>
          <w:lang w:val="es-ES_tradnl"/>
        </w:rPr>
        <w:t xml:space="preserve"> </w:t>
      </w:r>
      <w:r w:rsidRPr="0040170E">
        <w:rPr>
          <w:rFonts w:ascii="Palatino Linotype" w:eastAsia="MS Mincho" w:hAnsi="Palatino Linotype" w:cs="Arial"/>
          <w:b/>
          <w:i/>
          <w:color w:val="000000" w:themeColor="text1"/>
          <w:sz w:val="22"/>
          <w:lang w:val="es-ES_tradnl"/>
        </w:rPr>
        <w:t>solicitada</w:t>
      </w:r>
      <w:r w:rsidRPr="0040170E">
        <w:rPr>
          <w:rFonts w:ascii="Palatino Linotype" w:eastAsia="MS Mincho" w:hAnsi="Palatino Linotype" w:cs="Arial"/>
          <w:i/>
          <w:color w:val="000000" w:themeColor="text1"/>
          <w:sz w:val="22"/>
          <w:lang w:val="es-ES_tradnl"/>
        </w:rPr>
        <w:t>.”</w:t>
      </w:r>
    </w:p>
    <w:p w14:paraId="76A148AD" w14:textId="04B3E5E9" w:rsidR="00823944" w:rsidRPr="0040170E" w:rsidRDefault="00823944" w:rsidP="00823944">
      <w:pPr>
        <w:autoSpaceDE w:val="0"/>
        <w:autoSpaceDN w:val="0"/>
        <w:adjustRightInd w:val="0"/>
        <w:ind w:left="851" w:right="902"/>
        <w:jc w:val="both"/>
        <w:rPr>
          <w:rFonts w:ascii="Palatino Linotype" w:eastAsia="MS Mincho" w:hAnsi="Palatino Linotype" w:cs="Arial"/>
          <w:i/>
          <w:color w:val="000000" w:themeColor="text1"/>
          <w:sz w:val="22"/>
          <w:lang w:val="es-ES_tradnl"/>
        </w:rPr>
      </w:pPr>
      <w:r w:rsidRPr="0040170E">
        <w:rPr>
          <w:rFonts w:ascii="Palatino Linotype" w:eastAsia="MS Mincho" w:hAnsi="Palatino Linotype" w:cs="Arial"/>
          <w:b/>
          <w:i/>
          <w:color w:val="000000" w:themeColor="text1"/>
          <w:sz w:val="22"/>
          <w:lang w:val="es-ES_tradnl"/>
        </w:rPr>
        <w:t>(Énfasis añadido)</w:t>
      </w:r>
    </w:p>
    <w:p w14:paraId="35F4CC81" w14:textId="4FBBD8B2" w:rsidR="00BA42FF" w:rsidRPr="0040170E" w:rsidRDefault="0045534B"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color w:val="000000" w:themeColor="text1"/>
          <w:lang w:val="es-ES_tradnl"/>
        </w:rPr>
      </w:pPr>
      <w:r w:rsidRPr="0040170E">
        <w:rPr>
          <w:rFonts w:ascii="Palatino Linotype" w:eastAsia="MS Mincho" w:hAnsi="Palatino Linotype" w:cs="Arial"/>
          <w:color w:val="000000" w:themeColor="text1"/>
          <w:lang w:val="es-ES_tradnl"/>
        </w:rPr>
        <w:t xml:space="preserve">Todo lo anterior cobra sentido, ya que el servidor público habilitado que se </w:t>
      </w:r>
      <w:r w:rsidR="00BF18F9" w:rsidRPr="0040170E">
        <w:rPr>
          <w:rFonts w:ascii="Palatino Linotype" w:eastAsia="MS Mincho" w:hAnsi="Palatino Linotype" w:cs="Arial"/>
          <w:color w:val="000000" w:themeColor="text1"/>
          <w:lang w:val="es-ES_tradnl"/>
        </w:rPr>
        <w:t>pronunció</w:t>
      </w:r>
      <w:r w:rsidRPr="0040170E">
        <w:rPr>
          <w:rFonts w:ascii="Palatino Linotype" w:eastAsia="MS Mincho" w:hAnsi="Palatino Linotype" w:cs="Arial"/>
          <w:color w:val="000000" w:themeColor="text1"/>
          <w:lang w:val="es-ES_tradnl"/>
        </w:rPr>
        <w:t xml:space="preserve"> al respecto para dar contestación al requerimiento vertido por el Titular de la Unidad de Transparencia </w:t>
      </w:r>
      <w:r w:rsidR="00BF18F9" w:rsidRPr="0040170E">
        <w:rPr>
          <w:rFonts w:ascii="Palatino Linotype" w:eastAsia="MS Mincho" w:hAnsi="Palatino Linotype" w:cs="Arial"/>
          <w:color w:val="000000" w:themeColor="text1"/>
          <w:lang w:val="es-ES_tradnl"/>
        </w:rPr>
        <w:t xml:space="preserve">y con la finalidad de atender la solicitud de acceso a la información que dio trámite al presente Recurso de Revisión </w:t>
      </w:r>
      <w:r w:rsidRPr="0040170E">
        <w:rPr>
          <w:rFonts w:ascii="Palatino Linotype" w:eastAsia="MS Mincho" w:hAnsi="Palatino Linotype" w:cs="Arial"/>
          <w:color w:val="000000" w:themeColor="text1"/>
          <w:lang w:val="es-ES_tradnl"/>
        </w:rPr>
        <w:t xml:space="preserve">tal y como fue referido anteriormente efectivamente fue </w:t>
      </w:r>
      <w:r w:rsidR="004F5075" w:rsidRPr="0040170E">
        <w:rPr>
          <w:rFonts w:ascii="Palatino Linotype" w:eastAsia="MS Mincho" w:hAnsi="Palatino Linotype" w:cs="Arial"/>
          <w:color w:val="000000" w:themeColor="text1"/>
          <w:lang w:val="es-ES_tradnl"/>
        </w:rPr>
        <w:t xml:space="preserve">la </w:t>
      </w:r>
      <w:r w:rsidR="00475DD2" w:rsidRPr="0040170E">
        <w:rPr>
          <w:rFonts w:ascii="Palatino Linotype" w:eastAsia="MS Mincho" w:hAnsi="Palatino Linotype" w:cs="Arial"/>
          <w:color w:val="000000" w:themeColor="text1"/>
          <w:lang w:val="es-ES_tradnl"/>
        </w:rPr>
        <w:t>Dirección de Administración,</w:t>
      </w:r>
      <w:r w:rsidR="006B62C7" w:rsidRPr="0040170E">
        <w:rPr>
          <w:rFonts w:ascii="Palatino Linotype" w:eastAsia="MS Mincho" w:hAnsi="Palatino Linotype" w:cs="Arial"/>
          <w:color w:val="000000" w:themeColor="text1"/>
          <w:lang w:val="es-ES_tradnl"/>
        </w:rPr>
        <w:t xml:space="preserve"> quien dentro de sus facultades </w:t>
      </w:r>
      <w:r w:rsidR="00475DD2" w:rsidRPr="0040170E">
        <w:rPr>
          <w:rFonts w:ascii="Palatino Linotype" w:eastAsia="MS Mincho" w:hAnsi="Palatino Linotype" w:cs="Arial"/>
          <w:color w:val="000000" w:themeColor="text1"/>
          <w:lang w:val="es-ES_tradnl"/>
        </w:rPr>
        <w:t>tiene a su disposición la Coordinación de Recursos Humanos, misma que tiene dentro de sus facultades el conocer las bajas de los servidores públicos</w:t>
      </w:r>
      <w:r w:rsidR="00BB7003" w:rsidRPr="0040170E">
        <w:rPr>
          <w:rFonts w:ascii="Palatino Linotype" w:eastAsia="MS Mincho" w:hAnsi="Palatino Linotype" w:cs="Arial"/>
          <w:color w:val="000000" w:themeColor="text1"/>
          <w:lang w:val="es-ES_tradnl"/>
        </w:rPr>
        <w:t>.</w:t>
      </w:r>
      <w:r w:rsidR="00BF18F9" w:rsidRPr="0040170E">
        <w:rPr>
          <w:rFonts w:ascii="Palatino Linotype" w:eastAsia="MS Mincho" w:hAnsi="Palatino Linotype" w:cs="Arial"/>
          <w:color w:val="000000" w:themeColor="text1"/>
          <w:lang w:val="es-ES_tradnl"/>
        </w:rPr>
        <w:t xml:space="preserve"> </w:t>
      </w:r>
    </w:p>
    <w:p w14:paraId="1A5A93F7" w14:textId="51285921" w:rsidR="00C046EC" w:rsidRPr="0040170E" w:rsidRDefault="007C0397"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color w:val="000000" w:themeColor="text1"/>
          <w:lang w:val="es-ES_tradnl"/>
        </w:rPr>
      </w:pPr>
      <w:r w:rsidRPr="0040170E">
        <w:rPr>
          <w:rFonts w:ascii="Palatino Linotype" w:eastAsia="MS Mincho" w:hAnsi="Palatino Linotype" w:cs="Arial"/>
          <w:color w:val="000000" w:themeColor="text1"/>
          <w:lang w:val="es-ES_tradnl"/>
        </w:rPr>
        <w:t>C</w:t>
      </w:r>
      <w:r w:rsidR="00B227E6" w:rsidRPr="0040170E">
        <w:rPr>
          <w:rFonts w:ascii="Palatino Linotype" w:eastAsia="MS Mincho" w:hAnsi="Palatino Linotype" w:cs="Arial"/>
          <w:color w:val="000000" w:themeColor="text1"/>
          <w:lang w:val="es-ES_tradnl"/>
        </w:rPr>
        <w:t xml:space="preserve">abe señalar que, </w:t>
      </w:r>
      <w:r w:rsidR="00947444" w:rsidRPr="0040170E">
        <w:rPr>
          <w:rFonts w:ascii="Palatino Linotype" w:eastAsia="MS Mincho" w:hAnsi="Palatino Linotype" w:cs="Arial"/>
          <w:color w:val="000000" w:themeColor="text1"/>
          <w:lang w:val="es-ES_tradnl"/>
        </w:rPr>
        <w:t xml:space="preserve">el </w:t>
      </w:r>
      <w:r w:rsidR="00947444" w:rsidRPr="0040170E">
        <w:rPr>
          <w:rFonts w:ascii="Palatino Linotype" w:eastAsia="MS Mincho" w:hAnsi="Palatino Linotype" w:cs="Arial"/>
          <w:b/>
          <w:color w:val="000000" w:themeColor="text1"/>
          <w:lang w:val="es-ES_tradnl"/>
        </w:rPr>
        <w:t xml:space="preserve">SUJETO OBLIGADO </w:t>
      </w:r>
      <w:r w:rsidR="00B227E6" w:rsidRPr="0040170E">
        <w:rPr>
          <w:rFonts w:ascii="Palatino Linotype" w:eastAsia="MS Mincho" w:hAnsi="Palatino Linotype" w:cs="Arial"/>
          <w:color w:val="000000" w:themeColor="text1"/>
          <w:lang w:val="es-ES_tradnl"/>
        </w:rPr>
        <w:t>al emitir pronunciamiento respecto a lo</w:t>
      </w:r>
      <w:r w:rsidRPr="0040170E">
        <w:rPr>
          <w:rFonts w:ascii="Palatino Linotype" w:eastAsia="MS Mincho" w:hAnsi="Palatino Linotype" w:cs="Arial"/>
          <w:color w:val="000000" w:themeColor="text1"/>
          <w:lang w:val="es-ES_tradnl"/>
        </w:rPr>
        <w:t xml:space="preserve"> peticionado</w:t>
      </w:r>
      <w:r w:rsidR="00B227E6" w:rsidRPr="0040170E">
        <w:rPr>
          <w:rFonts w:ascii="Palatino Linotype" w:eastAsia="MS Mincho" w:hAnsi="Palatino Linotype" w:cs="Arial"/>
          <w:color w:val="000000" w:themeColor="text1"/>
          <w:lang w:val="es-ES_tradnl"/>
        </w:rPr>
        <w:t xml:space="preserve"> por </w:t>
      </w:r>
      <w:r w:rsidR="001E332F" w:rsidRPr="0040170E">
        <w:rPr>
          <w:rFonts w:ascii="Palatino Linotype" w:eastAsia="MS Mincho" w:hAnsi="Palatino Linotype" w:cs="Arial"/>
          <w:color w:val="000000" w:themeColor="text1"/>
          <w:lang w:val="es-ES_tradnl"/>
        </w:rPr>
        <w:t>el</w:t>
      </w:r>
      <w:r w:rsidR="00B227E6" w:rsidRPr="0040170E">
        <w:rPr>
          <w:rFonts w:ascii="Palatino Linotype" w:eastAsia="MS Mincho" w:hAnsi="Palatino Linotype" w:cs="Arial"/>
          <w:color w:val="000000" w:themeColor="text1"/>
          <w:lang w:val="es-ES_tradnl"/>
        </w:rPr>
        <w:t xml:space="preserve"> particular, se garantizó en todo momento el derecho de acceso a la información,</w:t>
      </w:r>
      <w:r w:rsidR="008B37DE" w:rsidRPr="0040170E">
        <w:rPr>
          <w:rFonts w:ascii="Palatino Linotype" w:eastAsia="MS Mincho" w:hAnsi="Palatino Linotype" w:cs="Arial"/>
          <w:color w:val="000000" w:themeColor="text1"/>
          <w:lang w:val="es-ES_tradnl"/>
        </w:rPr>
        <w:t xml:space="preserve"> </w:t>
      </w:r>
      <w:r w:rsidRPr="0040170E">
        <w:rPr>
          <w:rFonts w:ascii="Palatino Linotype" w:eastAsia="MS Mincho" w:hAnsi="Palatino Linotype" w:cs="Arial"/>
          <w:color w:val="000000" w:themeColor="text1"/>
          <w:lang w:val="es-ES_tradnl"/>
        </w:rPr>
        <w:t>dando trámite y atención a la solicitud de mérito,</w:t>
      </w:r>
      <w:r w:rsidR="004648C1" w:rsidRPr="0040170E">
        <w:rPr>
          <w:rFonts w:ascii="Palatino Linotype" w:eastAsia="MS Mincho" w:hAnsi="Palatino Linotype" w:cs="Arial"/>
          <w:color w:val="000000" w:themeColor="text1"/>
          <w:lang w:val="es-ES_tradnl"/>
        </w:rPr>
        <w:t xml:space="preserve"> </w:t>
      </w:r>
      <w:r w:rsidR="008B37DE" w:rsidRPr="0040170E">
        <w:rPr>
          <w:rFonts w:ascii="Palatino Linotype" w:eastAsia="MS Mincho" w:hAnsi="Palatino Linotype" w:cs="Arial"/>
          <w:color w:val="000000" w:themeColor="text1"/>
          <w:lang w:val="es-ES_tradnl"/>
        </w:rPr>
        <w:t>sirve de sustento el Criterio 02/17 emitido por el Instituto de Transparencia, Acceso a la Información y Protección de Datos Personales</w:t>
      </w:r>
      <w:r w:rsidR="00B227E6" w:rsidRPr="0040170E">
        <w:rPr>
          <w:rFonts w:ascii="Palatino Linotype" w:eastAsia="MS Mincho" w:hAnsi="Palatino Linotype" w:cs="Arial"/>
          <w:color w:val="000000" w:themeColor="text1"/>
          <w:lang w:val="es-ES_tradnl"/>
        </w:rPr>
        <w:t xml:space="preserve">, que de la literalidad señala lo siguiente: </w:t>
      </w:r>
    </w:p>
    <w:p w14:paraId="1FEB2780" w14:textId="412E24C3" w:rsidR="00C046EC" w:rsidRPr="0040170E" w:rsidRDefault="00B227E6" w:rsidP="00B227E6">
      <w:pPr>
        <w:autoSpaceDE w:val="0"/>
        <w:autoSpaceDN w:val="0"/>
        <w:adjustRightInd w:val="0"/>
        <w:ind w:left="851" w:right="899"/>
        <w:contextualSpacing/>
        <w:jc w:val="both"/>
        <w:rPr>
          <w:rFonts w:ascii="Palatino Linotype" w:eastAsia="MS Mincho" w:hAnsi="Palatino Linotype" w:cs="Arial"/>
          <w:i/>
          <w:color w:val="000000" w:themeColor="text1"/>
          <w:szCs w:val="20"/>
          <w:lang w:val="es-ES_tradnl"/>
        </w:rPr>
      </w:pPr>
      <w:r w:rsidRPr="0040170E">
        <w:rPr>
          <w:rFonts w:ascii="Palatino Linotype" w:eastAsia="MS Mincho" w:hAnsi="Palatino Linotype" w:cs="Arial"/>
          <w:b/>
          <w:i/>
          <w:color w:val="000000" w:themeColor="text1"/>
          <w:szCs w:val="20"/>
          <w:lang w:val="es-ES_tradnl"/>
        </w:rPr>
        <w:t>Congruencia y exhaustividad. Sus alcances para garantizar el derecho de acceso a la información.</w:t>
      </w:r>
      <w:r w:rsidRPr="0040170E">
        <w:rPr>
          <w:rFonts w:ascii="Palatino Linotype" w:eastAsia="MS Mincho" w:hAnsi="Palatino Linotype" w:cs="Arial"/>
          <w:i/>
          <w:color w:val="000000" w:themeColor="text1"/>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w:t>
      </w:r>
      <w:r w:rsidRPr="0040170E">
        <w:rPr>
          <w:rFonts w:ascii="Palatino Linotype" w:eastAsia="MS Mincho" w:hAnsi="Palatino Linotype" w:cs="Arial"/>
          <w:i/>
          <w:color w:val="000000" w:themeColor="text1"/>
          <w:szCs w:val="20"/>
          <w:lang w:val="es-ES_tradnl"/>
        </w:rPr>
        <w:lastRenderedPageBreak/>
        <w:t>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97CDA6A" w14:textId="77777777" w:rsidR="00BB7003" w:rsidRPr="0040170E" w:rsidRDefault="00BB7003" w:rsidP="00BB7003">
      <w:pPr>
        <w:spacing w:before="100" w:beforeAutospacing="1" w:after="100" w:afterAutospacing="1" w:line="360" w:lineRule="auto"/>
        <w:jc w:val="both"/>
        <w:rPr>
          <w:rFonts w:ascii="Palatino Linotype" w:hAnsi="Palatino Linotype" w:cs="Arial"/>
          <w:color w:val="000000" w:themeColor="text1"/>
        </w:rPr>
      </w:pPr>
      <w:r w:rsidRPr="0040170E">
        <w:rPr>
          <w:rFonts w:ascii="Palatino Linotype" w:hAnsi="Palatino Linotype" w:cs="Arial"/>
          <w:color w:val="000000" w:themeColor="text1"/>
        </w:rPr>
        <w:t xml:space="preserve">Asimismo, no se omite comentar que al haber existido un pronunciamiento por parte del </w:t>
      </w:r>
      <w:r w:rsidRPr="0040170E">
        <w:rPr>
          <w:rFonts w:ascii="Palatino Linotype" w:hAnsi="Palatino Linotype" w:cs="Arial"/>
          <w:b/>
          <w:color w:val="000000" w:themeColor="text1"/>
        </w:rPr>
        <w:t>SUJETO OBLIGADO</w:t>
      </w:r>
      <w:r w:rsidRPr="0040170E">
        <w:rPr>
          <w:rFonts w:ascii="Palatino Linotype" w:hAnsi="Palatino Linotype" w:cs="Arial"/>
          <w:color w:val="000000" w:themeColor="text1"/>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15D3C763" w14:textId="737E65BE" w:rsidR="00BB7003" w:rsidRPr="0040170E" w:rsidRDefault="00BB7003" w:rsidP="00BB7003">
      <w:pPr>
        <w:spacing w:before="100" w:beforeAutospacing="1" w:after="100" w:afterAutospacing="1" w:line="360" w:lineRule="auto"/>
        <w:jc w:val="both"/>
        <w:rPr>
          <w:rFonts w:ascii="Palatino Linotype" w:hAnsi="Palatino Linotype" w:cs="Arial"/>
          <w:color w:val="000000" w:themeColor="text1"/>
          <w:lang w:val="es-ES_tradnl"/>
        </w:rPr>
      </w:pPr>
      <w:r w:rsidRPr="0040170E">
        <w:rPr>
          <w:rFonts w:ascii="Palatino Linotype" w:hAnsi="Palatino Linotype" w:cs="Arial"/>
          <w:color w:val="000000" w:themeColor="text1"/>
          <w:lang w:val="es-ES_tradnl"/>
        </w:rPr>
        <w:t>Sirve</w:t>
      </w:r>
      <w:r w:rsidR="00C565AF" w:rsidRPr="0040170E">
        <w:rPr>
          <w:rFonts w:ascii="Palatino Linotype" w:hAnsi="Palatino Linotype" w:cs="Arial"/>
          <w:color w:val="000000" w:themeColor="text1"/>
          <w:lang w:val="es-ES_tradnl"/>
        </w:rPr>
        <w:t xml:space="preserve"> de base, </w:t>
      </w:r>
      <w:r w:rsidRPr="0040170E">
        <w:rPr>
          <w:rFonts w:ascii="Palatino Linotype" w:hAnsi="Palatino Linotype" w:cs="Arial"/>
          <w:color w:val="000000" w:themeColor="text1"/>
          <w:lang w:val="es-ES_tradnl"/>
        </w:rPr>
        <w:t xml:space="preserve">el criterio 31/10 emitido por el entonces Instituto Federal de Acceso a la Información y Protección de Datos, ahora Instituto Nacional de Acceso a la Información y Protección de Datos,  el cual refiere: </w:t>
      </w:r>
    </w:p>
    <w:p w14:paraId="02924E9D" w14:textId="3D1EA255" w:rsidR="00BB7003" w:rsidRPr="0040170E" w:rsidRDefault="00BB7003" w:rsidP="00BB7003">
      <w:pPr>
        <w:ind w:left="851" w:right="1041"/>
        <w:jc w:val="both"/>
        <w:rPr>
          <w:rFonts w:ascii="Palatino Linotype" w:hAnsi="Palatino Linotype" w:cs="Arial"/>
          <w:b/>
          <w:i/>
          <w:color w:val="000000" w:themeColor="text1"/>
          <w:sz w:val="22"/>
          <w:szCs w:val="20"/>
          <w:lang w:val="es-ES_tradnl"/>
        </w:rPr>
      </w:pPr>
      <w:r w:rsidRPr="0040170E">
        <w:rPr>
          <w:rFonts w:ascii="Palatino Linotype"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40170E">
        <w:rPr>
          <w:rFonts w:ascii="Palatino Linotype" w:hAnsi="Palatino Linotype" w:cs="Arial"/>
          <w:i/>
          <w:color w:val="000000" w:themeColor="text1"/>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40170E">
        <w:rPr>
          <w:rFonts w:ascii="Palatino Linotype" w:hAnsi="Palatino Linotype" w:cs="Arial"/>
          <w:i/>
          <w:color w:val="000000" w:themeColor="text1"/>
          <w:sz w:val="22"/>
          <w:szCs w:val="20"/>
          <w:lang w:val="es-ES_tradnl"/>
        </w:rPr>
        <w:lastRenderedPageBreak/>
        <w:t>prevé una causal que permita al Instituto Federal de Acceso a la Información y Protección de Datos conocer, vía</w:t>
      </w:r>
      <w:r w:rsidR="00382215" w:rsidRPr="0040170E">
        <w:rPr>
          <w:rFonts w:ascii="Palatino Linotype" w:hAnsi="Palatino Linotype" w:cs="Arial"/>
          <w:i/>
          <w:color w:val="000000" w:themeColor="text1"/>
          <w:sz w:val="22"/>
          <w:szCs w:val="20"/>
          <w:lang w:val="es-ES_tradnl"/>
        </w:rPr>
        <w:t xml:space="preserve"> recurso revisión, al respecto.”</w:t>
      </w:r>
      <w:r w:rsidRPr="0040170E">
        <w:rPr>
          <w:rFonts w:ascii="Palatino Linotype" w:hAnsi="Palatino Linotype" w:cs="Arial"/>
          <w:i/>
          <w:color w:val="000000" w:themeColor="text1"/>
          <w:sz w:val="22"/>
          <w:szCs w:val="20"/>
          <w:lang w:val="es-ES_tradnl"/>
        </w:rPr>
        <w:t xml:space="preserve"> </w:t>
      </w:r>
      <w:r w:rsidRPr="0040170E">
        <w:rPr>
          <w:rFonts w:ascii="Palatino Linotype" w:hAnsi="Palatino Linotype" w:cs="Arial"/>
          <w:color w:val="000000" w:themeColor="text1"/>
          <w:sz w:val="22"/>
          <w:szCs w:val="20"/>
          <w:lang w:val="es-ES_tradnl"/>
        </w:rPr>
        <w:t>(</w:t>
      </w:r>
      <w:r w:rsidR="00382215" w:rsidRPr="0040170E">
        <w:rPr>
          <w:rFonts w:ascii="Palatino Linotype" w:hAnsi="Palatino Linotype" w:cs="Arial"/>
          <w:color w:val="000000" w:themeColor="text1"/>
          <w:sz w:val="22"/>
          <w:szCs w:val="20"/>
          <w:lang w:val="es-ES_tradnl"/>
        </w:rPr>
        <w:t>S</w:t>
      </w:r>
      <w:r w:rsidRPr="0040170E">
        <w:rPr>
          <w:rFonts w:ascii="Palatino Linotype" w:hAnsi="Palatino Linotype" w:cs="Arial"/>
          <w:color w:val="000000" w:themeColor="text1"/>
          <w:sz w:val="22"/>
          <w:szCs w:val="20"/>
          <w:lang w:val="es-ES_tradnl"/>
        </w:rPr>
        <w:t>ic)</w:t>
      </w:r>
      <w:r w:rsidR="00382215" w:rsidRPr="0040170E">
        <w:rPr>
          <w:rFonts w:ascii="Palatino Linotype" w:hAnsi="Palatino Linotype" w:cs="Arial"/>
          <w:color w:val="000000" w:themeColor="text1"/>
          <w:sz w:val="22"/>
          <w:szCs w:val="20"/>
          <w:lang w:val="es-ES_tradnl"/>
        </w:rPr>
        <w:t>.</w:t>
      </w:r>
    </w:p>
    <w:p w14:paraId="361C3959" w14:textId="4D2FE077" w:rsidR="00313B14" w:rsidRPr="0040170E" w:rsidRDefault="002634CA" w:rsidP="00541C4A">
      <w:pPr>
        <w:spacing w:before="100" w:beforeAutospacing="1" w:after="100" w:afterAutospacing="1" w:line="360" w:lineRule="auto"/>
        <w:jc w:val="both"/>
        <w:rPr>
          <w:rFonts w:ascii="Palatino Linotype" w:hAnsi="Palatino Linotype" w:cs="Arial"/>
          <w:color w:val="000000" w:themeColor="text1"/>
        </w:rPr>
      </w:pPr>
      <w:r w:rsidRPr="0040170E">
        <w:rPr>
          <w:rFonts w:ascii="Palatino Linotype" w:hAnsi="Palatino Linotype" w:cs="Arial"/>
          <w:color w:val="000000" w:themeColor="text1"/>
        </w:rPr>
        <w:t>Es así que, debido a que la información</w:t>
      </w:r>
      <w:r w:rsidR="00A50B98" w:rsidRPr="0040170E">
        <w:rPr>
          <w:rFonts w:ascii="Palatino Linotype" w:hAnsi="Palatino Linotype" w:cs="Arial"/>
          <w:color w:val="000000" w:themeColor="text1"/>
        </w:rPr>
        <w:t xml:space="preserve"> que</w:t>
      </w:r>
      <w:r w:rsidRPr="0040170E">
        <w:rPr>
          <w:rFonts w:ascii="Palatino Linotype" w:hAnsi="Palatino Linotype" w:cs="Arial"/>
          <w:color w:val="000000" w:themeColor="text1"/>
        </w:rPr>
        <w:t xml:space="preserve"> fue solicitada en fecha </w:t>
      </w:r>
      <w:r w:rsidR="00475DD2" w:rsidRPr="0040170E">
        <w:rPr>
          <w:rFonts w:ascii="Palatino Linotype" w:hAnsi="Palatino Linotype" w:cs="Arial"/>
          <w:color w:val="000000" w:themeColor="text1"/>
        </w:rPr>
        <w:t>veintiuno de</w:t>
      </w:r>
      <w:r w:rsidR="00382215" w:rsidRPr="0040170E">
        <w:rPr>
          <w:rFonts w:ascii="Palatino Linotype" w:hAnsi="Palatino Linotype" w:cs="Arial"/>
          <w:color w:val="000000" w:themeColor="text1"/>
        </w:rPr>
        <w:t xml:space="preserve"> febrero de</w:t>
      </w:r>
      <w:r w:rsidRPr="0040170E">
        <w:rPr>
          <w:rFonts w:ascii="Palatino Linotype" w:hAnsi="Palatino Linotype" w:cs="Arial"/>
          <w:color w:val="000000" w:themeColor="text1"/>
        </w:rPr>
        <w:t xml:space="preserve"> dos mil veintidós</w:t>
      </w:r>
      <w:r w:rsidR="00475DD2" w:rsidRPr="0040170E">
        <w:rPr>
          <w:rFonts w:ascii="Palatino Linotype" w:hAnsi="Palatino Linotype" w:cs="Arial"/>
          <w:color w:val="000000" w:themeColor="text1"/>
        </w:rPr>
        <w:t>, se trata de información meramente estadística y en todo caso fue desahogado a trav</w:t>
      </w:r>
      <w:r w:rsidR="00313B14" w:rsidRPr="0040170E">
        <w:rPr>
          <w:rFonts w:ascii="Palatino Linotype" w:hAnsi="Palatino Linotype" w:cs="Arial"/>
          <w:color w:val="000000" w:themeColor="text1"/>
        </w:rPr>
        <w:t xml:space="preserve">és de un documento a modo que realizó </w:t>
      </w:r>
      <w:r w:rsidRPr="0040170E">
        <w:rPr>
          <w:rFonts w:ascii="Palatino Linotype" w:hAnsi="Palatino Linotype" w:cs="Arial"/>
          <w:b/>
          <w:color w:val="000000" w:themeColor="text1"/>
        </w:rPr>
        <w:t xml:space="preserve">EL SUJETO OBLIGADO </w:t>
      </w:r>
      <w:r w:rsidR="00A50B98" w:rsidRPr="0040170E">
        <w:rPr>
          <w:rFonts w:ascii="Palatino Linotype" w:hAnsi="Palatino Linotype" w:cs="Arial"/>
          <w:color w:val="000000" w:themeColor="text1"/>
        </w:rPr>
        <w:t xml:space="preserve">en aras de privilegiar el correcto acceso a la información que le otorga el derecho al particular, </w:t>
      </w:r>
      <w:r w:rsidR="00313B14" w:rsidRPr="0040170E">
        <w:rPr>
          <w:rFonts w:ascii="Palatino Linotype" w:hAnsi="Palatino Linotype" w:cs="Arial"/>
          <w:color w:val="000000" w:themeColor="text1"/>
        </w:rPr>
        <w:t xml:space="preserve">remitiendo para tal efecto un documento electrónico en formato xls. o mejor conocido como “Excel” </w:t>
      </w:r>
      <w:r w:rsidR="00382215" w:rsidRPr="0040170E">
        <w:rPr>
          <w:rFonts w:ascii="Palatino Linotype" w:hAnsi="Palatino Linotype" w:cs="Arial"/>
          <w:color w:val="000000" w:themeColor="text1"/>
        </w:rPr>
        <w:t>mediante</w:t>
      </w:r>
      <w:r w:rsidR="00313B14" w:rsidRPr="0040170E">
        <w:rPr>
          <w:rFonts w:ascii="Palatino Linotype" w:hAnsi="Palatino Linotype" w:cs="Arial"/>
          <w:color w:val="000000" w:themeColor="text1"/>
        </w:rPr>
        <w:t xml:space="preserve"> el cual se advierten especificas las cantidades de servidores públicos que había al inicio de la administración 2019 – 2021, así como la cantidad de servidores públicos que culminaron dicha administración; por otro lado respecto a la cantidad de servidores públicos que iniciaron la administración 2022 – 2024, también se advierte la cantidad; </w:t>
      </w:r>
      <w:r w:rsidR="00CE31B9" w:rsidRPr="0040170E">
        <w:rPr>
          <w:rFonts w:ascii="Palatino Linotype" w:hAnsi="Palatino Linotype" w:cs="Arial"/>
          <w:color w:val="000000" w:themeColor="text1"/>
        </w:rPr>
        <w:t xml:space="preserve">asimismo, </w:t>
      </w:r>
      <w:r w:rsidR="00313B14" w:rsidRPr="0040170E">
        <w:rPr>
          <w:rFonts w:ascii="Palatino Linotype" w:hAnsi="Palatino Linotype" w:cs="Arial"/>
          <w:color w:val="000000" w:themeColor="text1"/>
        </w:rPr>
        <w:t xml:space="preserve">lo que respecta a las bajas, </w:t>
      </w:r>
      <w:r w:rsidR="00313B14" w:rsidRPr="0040170E">
        <w:rPr>
          <w:rFonts w:ascii="Palatino Linotype" w:hAnsi="Palatino Linotype" w:cs="Arial"/>
          <w:b/>
          <w:color w:val="000000" w:themeColor="text1"/>
        </w:rPr>
        <w:t xml:space="preserve">EL SUJETO OBLIGADO </w:t>
      </w:r>
      <w:r w:rsidR="00313B14" w:rsidRPr="0040170E">
        <w:rPr>
          <w:rFonts w:ascii="Palatino Linotype" w:hAnsi="Palatino Linotype" w:cs="Arial"/>
          <w:color w:val="000000" w:themeColor="text1"/>
        </w:rPr>
        <w:t>remitió para tal efecto las cantidades y por los motivos que causaron baja, teniendo como información un total de 113 bajas por renuncia, 15 bajas por defunciones y 29 bajas por pensionados</w:t>
      </w:r>
      <w:r w:rsidR="00CE31B9" w:rsidRPr="0040170E">
        <w:rPr>
          <w:rFonts w:ascii="Palatino Linotype" w:hAnsi="Palatino Linotype" w:cs="Arial"/>
          <w:color w:val="000000" w:themeColor="text1"/>
        </w:rPr>
        <w:t>; finalmente, respecto al monto de liquidación, fue proporcionada una lista de los 113 servidores públicos que causaron baja por “Renuncia” así como su respectivo monto de erogación que sufrió la contabilidad municipal, con motivo de su “liquidación”.</w:t>
      </w:r>
    </w:p>
    <w:p w14:paraId="1FA393D2" w14:textId="2E86B6F3" w:rsidR="00CE31B9" w:rsidRPr="0040170E" w:rsidRDefault="00B968C3" w:rsidP="00CE31B9">
      <w:pPr>
        <w:spacing w:before="100" w:beforeAutospacing="1" w:after="100" w:afterAutospacing="1" w:line="360" w:lineRule="auto"/>
        <w:jc w:val="both"/>
        <w:rPr>
          <w:rFonts w:ascii="Palatino Linotype" w:hAnsi="Palatino Linotype" w:cs="Arial"/>
          <w:color w:val="000000" w:themeColor="text1"/>
        </w:rPr>
      </w:pPr>
      <w:r w:rsidRPr="0040170E">
        <w:rPr>
          <w:rFonts w:ascii="Palatino Linotype" w:hAnsi="Palatino Linotype" w:cs="Arial"/>
          <w:color w:val="000000" w:themeColor="text1"/>
        </w:rPr>
        <w:t>Es necesario recalcar q</w:t>
      </w:r>
      <w:r w:rsidR="00CE31B9" w:rsidRPr="0040170E">
        <w:rPr>
          <w:rFonts w:ascii="Palatino Linotype" w:hAnsi="Palatino Linotype" w:cs="Arial"/>
          <w:color w:val="000000" w:themeColor="text1"/>
        </w:rPr>
        <w:t>ue</w:t>
      </w:r>
      <w:r w:rsidRPr="0040170E">
        <w:rPr>
          <w:rFonts w:ascii="Palatino Linotype" w:hAnsi="Palatino Linotype" w:cs="Arial"/>
          <w:color w:val="000000" w:themeColor="text1"/>
        </w:rPr>
        <w:t>,</w:t>
      </w:r>
      <w:r w:rsidR="00CE31B9" w:rsidRPr="0040170E">
        <w:rPr>
          <w:rFonts w:ascii="Palatino Linotype" w:hAnsi="Palatino Linotype" w:cs="Arial"/>
          <w:color w:val="000000" w:themeColor="text1"/>
        </w:rPr>
        <w:t xml:space="preserve"> al haber existido un pronunciamiento por parte del </w:t>
      </w:r>
      <w:r w:rsidR="00CE31B9" w:rsidRPr="0040170E">
        <w:rPr>
          <w:rFonts w:ascii="Palatino Linotype" w:hAnsi="Palatino Linotype" w:cs="Arial"/>
          <w:b/>
          <w:color w:val="000000" w:themeColor="text1"/>
        </w:rPr>
        <w:t>SUJETO OBLIGADO</w:t>
      </w:r>
      <w:r w:rsidR="00CE31B9" w:rsidRPr="0040170E">
        <w:rPr>
          <w:rFonts w:ascii="Palatino Linotype" w:hAnsi="Palatino Linotype" w:cs="Arial"/>
          <w:color w:val="000000" w:themeColor="text1"/>
        </w:rPr>
        <w:t xml:space="preserve">, a fin de dar respuesta a la solicitud planteada, este Instituto no está facultado para manifestarse sobre la veracidad de la información proporcionada, pues este Órgano Garante conforme al artículo 36 de la Ley de </w:t>
      </w:r>
      <w:r w:rsidRPr="0040170E">
        <w:rPr>
          <w:rFonts w:ascii="Palatino Linotype" w:hAnsi="Palatino Linotype" w:cs="Arial"/>
          <w:color w:val="000000" w:themeColor="text1"/>
        </w:rPr>
        <w:t>Transparencia y Acceso a la Información Pública del Estado de México y Municipios</w:t>
      </w:r>
      <w:r w:rsidR="00CE31B9" w:rsidRPr="0040170E">
        <w:rPr>
          <w:rFonts w:ascii="Palatino Linotype" w:hAnsi="Palatino Linotype" w:cs="Arial"/>
          <w:color w:val="000000" w:themeColor="text1"/>
        </w:rPr>
        <w:t xml:space="preserve">, no se encuentra facultado </w:t>
      </w:r>
      <w:r w:rsidR="00CE31B9" w:rsidRPr="0040170E">
        <w:rPr>
          <w:rFonts w:ascii="Palatino Linotype" w:hAnsi="Palatino Linotype" w:cs="Arial"/>
          <w:color w:val="000000" w:themeColor="text1"/>
        </w:rPr>
        <w:lastRenderedPageBreak/>
        <w:t>para pronunciarse acerca de la veracidad de la información remitida por los Sujetos Obligados.</w:t>
      </w:r>
    </w:p>
    <w:p w14:paraId="616AB049" w14:textId="77777777" w:rsidR="00CE31B9" w:rsidRPr="0040170E" w:rsidRDefault="00CE31B9" w:rsidP="00CE31B9">
      <w:pPr>
        <w:spacing w:before="100" w:beforeAutospacing="1" w:after="100" w:afterAutospacing="1" w:line="360" w:lineRule="auto"/>
        <w:jc w:val="both"/>
        <w:rPr>
          <w:rFonts w:ascii="Palatino Linotype" w:hAnsi="Palatino Linotype" w:cs="Arial"/>
          <w:color w:val="000000" w:themeColor="text1"/>
          <w:lang w:val="es-ES_tradnl"/>
        </w:rPr>
      </w:pPr>
      <w:r w:rsidRPr="0040170E">
        <w:rPr>
          <w:rFonts w:ascii="Palatino Linotype"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4F9C7EB" w14:textId="77777777" w:rsidR="00CE31B9" w:rsidRPr="0040170E" w:rsidRDefault="00CE31B9" w:rsidP="00CE31B9">
      <w:pPr>
        <w:ind w:left="851" w:right="1041"/>
        <w:jc w:val="both"/>
        <w:rPr>
          <w:rFonts w:ascii="Palatino Linotype" w:hAnsi="Palatino Linotype" w:cs="Arial"/>
          <w:b/>
          <w:i/>
          <w:color w:val="000000" w:themeColor="text1"/>
          <w:sz w:val="22"/>
          <w:szCs w:val="20"/>
          <w:lang w:val="es-ES_tradnl"/>
        </w:rPr>
      </w:pPr>
      <w:r w:rsidRPr="0040170E">
        <w:rPr>
          <w:rFonts w:ascii="Palatino Linotype"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40170E">
        <w:rPr>
          <w:rFonts w:ascii="Palatino Linotype"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0170E">
        <w:rPr>
          <w:rFonts w:ascii="Palatino Linotype" w:hAnsi="Palatino Linotype" w:cs="Arial"/>
          <w:b/>
          <w:i/>
          <w:color w:val="000000" w:themeColor="text1"/>
          <w:sz w:val="22"/>
          <w:szCs w:val="20"/>
          <w:lang w:val="es-ES_tradnl"/>
        </w:rPr>
        <w:t>”</w:t>
      </w:r>
      <w:r w:rsidRPr="0040170E">
        <w:rPr>
          <w:rFonts w:ascii="Palatino Linotype" w:hAnsi="Palatino Linotype" w:cs="Arial"/>
          <w:i/>
          <w:color w:val="000000" w:themeColor="text1"/>
          <w:sz w:val="22"/>
          <w:szCs w:val="20"/>
          <w:lang w:val="es-ES_tradnl"/>
        </w:rPr>
        <w:t xml:space="preserve"> </w:t>
      </w:r>
      <w:r w:rsidRPr="0040170E">
        <w:rPr>
          <w:rFonts w:ascii="Palatino Linotype" w:hAnsi="Palatino Linotype" w:cs="Arial"/>
          <w:color w:val="000000" w:themeColor="text1"/>
          <w:sz w:val="22"/>
          <w:szCs w:val="20"/>
          <w:lang w:val="es-ES_tradnl"/>
        </w:rPr>
        <w:t>(Sic).</w:t>
      </w:r>
    </w:p>
    <w:p w14:paraId="65975860" w14:textId="16222F50" w:rsidR="00541C4A" w:rsidRPr="0040170E" w:rsidRDefault="00B968C3" w:rsidP="00541C4A">
      <w:pPr>
        <w:spacing w:before="100" w:beforeAutospacing="1" w:after="100" w:afterAutospacing="1" w:line="360" w:lineRule="auto"/>
        <w:jc w:val="both"/>
        <w:rPr>
          <w:rFonts w:ascii="Palatino Linotype" w:hAnsi="Palatino Linotype"/>
          <w:b/>
          <w:color w:val="000000" w:themeColor="text1"/>
        </w:rPr>
      </w:pPr>
      <w:r w:rsidRPr="0040170E">
        <w:rPr>
          <w:rFonts w:ascii="Palatino Linotype" w:hAnsi="Palatino Linotype" w:cs="Arial"/>
          <w:color w:val="000000" w:themeColor="text1"/>
        </w:rPr>
        <w:t>E</w:t>
      </w:r>
      <w:r w:rsidR="002634CA" w:rsidRPr="0040170E">
        <w:rPr>
          <w:rFonts w:ascii="Palatino Linotype" w:hAnsi="Palatino Linotype" w:cs="Arial"/>
          <w:color w:val="000000" w:themeColor="text1"/>
        </w:rPr>
        <w:t>s por tanto que, éste Órgano Garante</w:t>
      </w:r>
      <w:r w:rsidR="00541C4A" w:rsidRPr="0040170E">
        <w:rPr>
          <w:rFonts w:ascii="Palatino Linotype" w:hAnsi="Palatino Linotype" w:cs="Arial"/>
          <w:b/>
          <w:color w:val="000000" w:themeColor="text1"/>
          <w:lang w:eastAsia="es-MX"/>
        </w:rPr>
        <w:t xml:space="preserve">, </w:t>
      </w:r>
      <w:r w:rsidR="00541C4A" w:rsidRPr="0040170E">
        <w:rPr>
          <w:rFonts w:ascii="Palatino Linotype" w:hAnsi="Palatino Linotype"/>
          <w:color w:val="000000" w:themeColor="text1"/>
        </w:rPr>
        <w:t xml:space="preserve">en términos de lo dispuesto </w:t>
      </w:r>
      <w:r w:rsidR="00306E2A" w:rsidRPr="0040170E">
        <w:rPr>
          <w:rFonts w:ascii="Palatino Linotype" w:hAnsi="Palatino Linotype"/>
          <w:color w:val="000000" w:themeColor="text1"/>
        </w:rPr>
        <w:t>en el artículo 186, fracción II</w:t>
      </w:r>
      <w:r w:rsidR="00541C4A" w:rsidRPr="0040170E">
        <w:rPr>
          <w:rFonts w:ascii="Palatino Linotype" w:hAnsi="Palatino Linotype"/>
          <w:color w:val="000000" w:themeColor="text1"/>
        </w:rPr>
        <w:t xml:space="preserve"> de la Ley de Transparencia y Acceso a la </w:t>
      </w:r>
      <w:r w:rsidR="00541C4A" w:rsidRPr="0040170E">
        <w:rPr>
          <w:rFonts w:ascii="Palatino Linotype" w:hAnsi="Palatino Linotype" w:cs="Arial"/>
          <w:color w:val="000000" w:themeColor="text1"/>
        </w:rPr>
        <w:t>Información</w:t>
      </w:r>
      <w:r w:rsidR="00541C4A" w:rsidRPr="0040170E">
        <w:rPr>
          <w:rFonts w:ascii="Palatino Linotype" w:hAnsi="Palatino Linotype"/>
          <w:color w:val="000000" w:themeColor="text1"/>
        </w:rPr>
        <w:t xml:space="preserve"> Pública del Estado de México y Municipios, </w:t>
      </w:r>
      <w:bookmarkStart w:id="4" w:name="_Hlk61274984"/>
      <w:r w:rsidR="00541C4A" w:rsidRPr="0040170E">
        <w:rPr>
          <w:rFonts w:ascii="Palatino Linotype" w:hAnsi="Palatino Linotype" w:cs="Arial"/>
          <w:color w:val="000000" w:themeColor="text1"/>
        </w:rPr>
        <w:t>estima que</w:t>
      </w:r>
      <w:bookmarkEnd w:id="4"/>
      <w:r w:rsidR="00541C4A" w:rsidRPr="0040170E">
        <w:rPr>
          <w:rFonts w:ascii="Palatino Linotype" w:hAnsi="Palatino Linotype" w:cs="Arial"/>
          <w:color w:val="000000" w:themeColor="text1"/>
        </w:rPr>
        <w:t xml:space="preserve"> </w:t>
      </w:r>
      <w:r w:rsidR="00541C4A" w:rsidRPr="0040170E">
        <w:rPr>
          <w:rFonts w:ascii="Palatino Linotype" w:hAnsi="Palatino Linotype" w:cs="Arial"/>
          <w:bCs/>
          <w:color w:val="000000" w:themeColor="text1"/>
          <w:szCs w:val="22"/>
          <w:lang w:val="es-ES"/>
        </w:rPr>
        <w:t xml:space="preserve">las razones o motivos de inconformidad planteadas por </w:t>
      </w:r>
      <w:r w:rsidR="00D614A1" w:rsidRPr="0040170E">
        <w:rPr>
          <w:rFonts w:ascii="Palatino Linotype" w:hAnsi="Palatino Linotype" w:cs="Arial"/>
          <w:b/>
          <w:bCs/>
          <w:color w:val="000000" w:themeColor="text1"/>
          <w:szCs w:val="22"/>
        </w:rPr>
        <w:t>EL RECURRENTE</w:t>
      </w:r>
      <w:r w:rsidR="00541C4A" w:rsidRPr="0040170E">
        <w:rPr>
          <w:rFonts w:ascii="Palatino Linotype" w:hAnsi="Palatino Linotype" w:cs="Arial"/>
          <w:bCs/>
          <w:color w:val="000000" w:themeColor="text1"/>
          <w:szCs w:val="22"/>
          <w:lang w:val="es-ES"/>
        </w:rPr>
        <w:t xml:space="preserve">, resultan infundadas; en consecuencia, este Órgano Garante determina </w:t>
      </w:r>
      <w:r w:rsidR="00541C4A" w:rsidRPr="0040170E">
        <w:rPr>
          <w:rFonts w:ascii="Palatino Linotype" w:hAnsi="Palatino Linotype" w:cs="Arial"/>
          <w:b/>
          <w:bCs/>
          <w:color w:val="000000" w:themeColor="text1"/>
          <w:szCs w:val="22"/>
          <w:lang w:val="es-ES"/>
        </w:rPr>
        <w:t>CONFIRMAR</w:t>
      </w:r>
      <w:r w:rsidR="00541C4A" w:rsidRPr="0040170E">
        <w:rPr>
          <w:rFonts w:ascii="Palatino Linotype" w:hAnsi="Palatino Linotype" w:cs="Arial"/>
          <w:bCs/>
          <w:color w:val="000000" w:themeColor="text1"/>
          <w:szCs w:val="22"/>
          <w:lang w:val="es-ES"/>
        </w:rPr>
        <w:t xml:space="preserve"> la respuesta otorgada por </w:t>
      </w:r>
      <w:r w:rsidR="00541C4A" w:rsidRPr="0040170E">
        <w:rPr>
          <w:rFonts w:ascii="Palatino Linotype" w:hAnsi="Palatino Linotype" w:cs="Arial"/>
          <w:b/>
          <w:bCs/>
          <w:color w:val="000000" w:themeColor="text1"/>
          <w:szCs w:val="22"/>
          <w:lang w:val="es-419"/>
        </w:rPr>
        <w:t>EL</w:t>
      </w:r>
      <w:r w:rsidR="00541C4A" w:rsidRPr="0040170E">
        <w:rPr>
          <w:rFonts w:ascii="Palatino Linotype" w:hAnsi="Palatino Linotype" w:cs="Arial"/>
          <w:b/>
          <w:bCs/>
          <w:color w:val="000000" w:themeColor="text1"/>
          <w:szCs w:val="22"/>
          <w:lang w:val="es-ES"/>
        </w:rPr>
        <w:t xml:space="preserve"> SUJETO OBLIGADO</w:t>
      </w:r>
      <w:r w:rsidR="00541C4A" w:rsidRPr="0040170E">
        <w:rPr>
          <w:rFonts w:ascii="Palatino Linotype" w:hAnsi="Palatino Linotype" w:cs="Arial"/>
          <w:bCs/>
          <w:color w:val="000000" w:themeColor="text1"/>
          <w:szCs w:val="22"/>
          <w:lang w:val="es-ES"/>
        </w:rPr>
        <w:t xml:space="preserve"> </w:t>
      </w:r>
      <w:r w:rsidR="00541C4A" w:rsidRPr="0040170E">
        <w:rPr>
          <w:rFonts w:ascii="Palatino Linotype" w:hAnsi="Palatino Linotype" w:cs="Arial"/>
          <w:bCs/>
          <w:color w:val="000000" w:themeColor="text1"/>
          <w:szCs w:val="22"/>
          <w:lang w:val="es-419"/>
        </w:rPr>
        <w:t>a</w:t>
      </w:r>
      <w:r w:rsidR="00541C4A" w:rsidRPr="0040170E">
        <w:rPr>
          <w:rFonts w:ascii="Palatino Linotype" w:hAnsi="Palatino Linotype" w:cs="Arial"/>
          <w:bCs/>
          <w:color w:val="000000" w:themeColor="text1"/>
          <w:szCs w:val="22"/>
          <w:lang w:val="es-ES"/>
        </w:rPr>
        <w:t xml:space="preserve"> la solicitud</w:t>
      </w:r>
      <w:r w:rsidR="00541C4A" w:rsidRPr="0040170E">
        <w:rPr>
          <w:rFonts w:ascii="Palatino Linotype" w:hAnsi="Palatino Linotype" w:cs="Arial"/>
          <w:bCs/>
          <w:color w:val="000000" w:themeColor="text1"/>
          <w:szCs w:val="22"/>
          <w:lang w:val="es-419"/>
        </w:rPr>
        <w:t xml:space="preserve"> de información</w:t>
      </w:r>
      <w:r w:rsidR="00154A20" w:rsidRPr="0040170E">
        <w:rPr>
          <w:rFonts w:ascii="Palatino Linotype" w:hAnsi="Palatino Linotype" w:cs="Arial"/>
          <w:bCs/>
          <w:color w:val="000000" w:themeColor="text1"/>
          <w:szCs w:val="22"/>
          <w:lang w:val="es-419"/>
        </w:rPr>
        <w:t xml:space="preserve"> </w:t>
      </w:r>
      <w:r w:rsidRPr="0040170E">
        <w:rPr>
          <w:rFonts w:ascii="Palatino Linotype" w:hAnsi="Palatino Linotype" w:cs="Arial"/>
          <w:b/>
          <w:bCs/>
          <w:color w:val="000000" w:themeColor="text1"/>
          <w:szCs w:val="22"/>
        </w:rPr>
        <w:t xml:space="preserve">00044/ZUMPANGO/IP/2022 </w:t>
      </w:r>
      <w:r w:rsidR="00541C4A" w:rsidRPr="0040170E">
        <w:rPr>
          <w:rFonts w:ascii="Palatino Linotype" w:hAnsi="Palatino Linotype" w:cs="Arial"/>
          <w:bCs/>
          <w:color w:val="000000" w:themeColor="text1"/>
          <w:szCs w:val="22"/>
        </w:rPr>
        <w:t xml:space="preserve">que dio trámite al Recurso de </w:t>
      </w:r>
      <w:r w:rsidR="00154A20" w:rsidRPr="0040170E">
        <w:rPr>
          <w:rFonts w:ascii="Palatino Linotype" w:hAnsi="Palatino Linotype" w:cs="Arial"/>
          <w:bCs/>
          <w:color w:val="000000" w:themeColor="text1"/>
          <w:szCs w:val="22"/>
        </w:rPr>
        <w:t xml:space="preserve">Revisión </w:t>
      </w:r>
      <w:r w:rsidRPr="0040170E">
        <w:rPr>
          <w:rFonts w:ascii="Palatino Linotype" w:hAnsi="Palatino Linotype"/>
          <w:b/>
          <w:color w:val="000000" w:themeColor="text1"/>
          <w:lang w:val="es-419"/>
        </w:rPr>
        <w:t>04112</w:t>
      </w:r>
      <w:r w:rsidR="00154A20" w:rsidRPr="0040170E">
        <w:rPr>
          <w:rFonts w:ascii="Palatino Linotype" w:hAnsi="Palatino Linotype"/>
          <w:b/>
          <w:color w:val="000000" w:themeColor="text1"/>
        </w:rPr>
        <w:t>/INFOEM/IP/RR/2022</w:t>
      </w:r>
      <w:r w:rsidR="00337A9F" w:rsidRPr="0040170E">
        <w:rPr>
          <w:rFonts w:ascii="Palatino Linotype" w:hAnsi="Palatino Linotype"/>
          <w:b/>
          <w:color w:val="000000" w:themeColor="text1"/>
        </w:rPr>
        <w:t>.</w:t>
      </w:r>
    </w:p>
    <w:p w14:paraId="55B0B711" w14:textId="7B40B81F" w:rsidR="00947444" w:rsidRPr="0040170E"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40170E">
        <w:rPr>
          <w:rFonts w:ascii="Palatino Linotype" w:eastAsia="Calibri" w:hAnsi="Palatino Linotype" w:cs="Arial"/>
          <w:color w:val="000000" w:themeColor="text1"/>
        </w:rPr>
        <w:lastRenderedPageBreak/>
        <w:t xml:space="preserve">Así, con </w:t>
      </w:r>
      <w:r w:rsidRPr="0040170E">
        <w:rPr>
          <w:rFonts w:ascii="Palatino Linotype" w:hAnsi="Palatino Linotype" w:cs="Arial"/>
          <w:color w:val="000000" w:themeColor="text1"/>
        </w:rPr>
        <w:t>fundamento</w:t>
      </w:r>
      <w:r w:rsidRPr="0040170E">
        <w:rPr>
          <w:rFonts w:ascii="Palatino Linotype" w:eastAsia="Calibri" w:hAnsi="Palatino Linotype" w:cs="Arial"/>
          <w:color w:val="000000" w:themeColor="text1"/>
        </w:rPr>
        <w:t xml:space="preserve"> en lo previsto en los artículos 5, </w:t>
      </w:r>
      <w:r w:rsidRPr="0040170E">
        <w:rPr>
          <w:rFonts w:ascii="Palatino Linotype" w:eastAsia="Calibri" w:hAnsi="Palatino Linotype" w:cs="Arial"/>
          <w:color w:val="000000" w:themeColor="text1"/>
          <w:lang w:val="es-ES_tradnl"/>
        </w:rPr>
        <w:t xml:space="preserve">párrafos </w:t>
      </w:r>
      <w:bookmarkStart w:id="5" w:name="_Hlk65874252"/>
      <w:r w:rsidRPr="0040170E">
        <w:rPr>
          <w:rFonts w:ascii="Palatino Linotype" w:eastAsia="Calibri" w:hAnsi="Palatino Linotype" w:cs="Arial"/>
          <w:color w:val="000000" w:themeColor="text1"/>
          <w:lang w:val="es-ES_tradnl"/>
        </w:rPr>
        <w:t>trigésimo, trigésimo primero y trigésimo segundo</w:t>
      </w:r>
      <w:bookmarkEnd w:id="5"/>
      <w:r w:rsidRPr="0040170E">
        <w:rPr>
          <w:rFonts w:ascii="Palatino Linotype" w:hAnsi="Palatino Linotype" w:cs="Arial"/>
          <w:color w:val="000000" w:themeColor="text1"/>
        </w:rPr>
        <w:t>,</w:t>
      </w:r>
      <w:r w:rsidRPr="0040170E">
        <w:rPr>
          <w:rFonts w:ascii="Palatino Linotype" w:hAnsi="Palatino Linotype"/>
          <w:color w:val="000000" w:themeColor="text1"/>
        </w:rPr>
        <w:t xml:space="preserve"> fracciones IV y V,</w:t>
      </w:r>
      <w:r w:rsidRPr="0040170E">
        <w:rPr>
          <w:rFonts w:ascii="Palatino Linotype" w:eastAsia="Calibri" w:hAnsi="Palatino Linotype" w:cs="Arial"/>
          <w:color w:val="000000" w:themeColor="text1"/>
        </w:rPr>
        <w:t xml:space="preserve"> de la Constitución Política del Estado Libre y Soberano de </w:t>
      </w:r>
      <w:r w:rsidRPr="0040170E">
        <w:rPr>
          <w:rFonts w:ascii="Palatino Linotype" w:hAnsi="Palatino Linotype" w:cs="Arial"/>
          <w:color w:val="000000" w:themeColor="text1"/>
          <w:lang w:val="es-ES_tradnl"/>
        </w:rPr>
        <w:t>México</w:t>
      </w:r>
      <w:r w:rsidRPr="0040170E">
        <w:rPr>
          <w:rFonts w:ascii="Palatino Linotype" w:eastAsia="Calibri" w:hAnsi="Palatino Linotype" w:cs="Arial"/>
          <w:color w:val="000000" w:themeColor="text1"/>
        </w:rPr>
        <w:t xml:space="preserve">, y los artículos </w:t>
      </w:r>
      <w:r w:rsidRPr="0040170E">
        <w:rPr>
          <w:rFonts w:ascii="Palatino Linotype" w:hAnsi="Palatino Linotype"/>
          <w:color w:val="000000" w:themeColor="text1"/>
        </w:rPr>
        <w:t xml:space="preserve">2, </w:t>
      </w:r>
      <w:r w:rsidRPr="0040170E">
        <w:rPr>
          <w:rFonts w:ascii="Palatino Linotype" w:hAnsi="Palatino Linotype" w:cs="Arial"/>
          <w:color w:val="000000" w:themeColor="text1"/>
        </w:rPr>
        <w:t>fracción</w:t>
      </w:r>
      <w:r w:rsidRPr="0040170E">
        <w:rPr>
          <w:rFonts w:ascii="Palatino Linotype" w:hAnsi="Palatino Linotype"/>
          <w:color w:val="000000" w:themeColor="text1"/>
        </w:rPr>
        <w:t xml:space="preserve"> II, 9, </w:t>
      </w:r>
      <w:r w:rsidRPr="0040170E">
        <w:rPr>
          <w:rFonts w:ascii="Palatino Linotype" w:hAnsi="Palatino Linotype" w:cs="Arial"/>
          <w:color w:val="000000" w:themeColor="text1"/>
          <w:lang w:val="es-ES_tradnl"/>
        </w:rPr>
        <w:t>29</w:t>
      </w:r>
      <w:r w:rsidRPr="0040170E">
        <w:rPr>
          <w:rFonts w:ascii="Palatino Linotype" w:hAnsi="Palatino Linotype"/>
          <w:color w:val="000000" w:themeColor="text1"/>
        </w:rPr>
        <w:t>, 36, fracciones I y II, 176, 178, 179, 181, 185, fracción I, 186 y 188,</w:t>
      </w:r>
      <w:r w:rsidRPr="0040170E">
        <w:rPr>
          <w:rFonts w:ascii="Palatino Linotype" w:eastAsia="Calibri" w:hAnsi="Palatino Linotype" w:cs="Arial"/>
          <w:color w:val="000000" w:themeColor="text1"/>
        </w:rPr>
        <w:t xml:space="preserve"> de la Ley de Transparencia y Acceso a la Información Pública del Estado de México y </w:t>
      </w:r>
      <w:r w:rsidRPr="0040170E">
        <w:rPr>
          <w:rFonts w:ascii="Palatino Linotype" w:hAnsi="Palatino Linotype" w:cs="Arial"/>
          <w:color w:val="000000" w:themeColor="text1"/>
        </w:rPr>
        <w:t>Municipios</w:t>
      </w:r>
      <w:r w:rsidRPr="0040170E">
        <w:rPr>
          <w:rFonts w:ascii="Palatino Linotype" w:eastAsia="Calibri" w:hAnsi="Palatino Linotype" w:cs="Arial"/>
          <w:color w:val="000000" w:themeColor="text1"/>
        </w:rPr>
        <w:t xml:space="preserve">, </w:t>
      </w:r>
      <w:r w:rsidRPr="0040170E">
        <w:rPr>
          <w:rFonts w:ascii="Palatino Linotype" w:hAnsi="Palatino Linotype"/>
          <w:color w:val="000000" w:themeColor="text1"/>
        </w:rPr>
        <w:t>este</w:t>
      </w:r>
      <w:r w:rsidRPr="0040170E">
        <w:rPr>
          <w:rFonts w:ascii="Palatino Linotype" w:eastAsia="Calibri" w:hAnsi="Palatino Linotype" w:cs="Arial"/>
          <w:color w:val="000000" w:themeColor="text1"/>
        </w:rPr>
        <w:t xml:space="preserve"> Pleno:</w:t>
      </w:r>
    </w:p>
    <w:p w14:paraId="2555175A" w14:textId="77777777" w:rsidR="00541C4A" w:rsidRPr="0040170E" w:rsidRDefault="00541C4A" w:rsidP="00541C4A">
      <w:pPr>
        <w:jc w:val="center"/>
        <w:rPr>
          <w:rFonts w:ascii="Palatino Linotype" w:hAnsi="Palatino Linotype" w:cs="Arial"/>
          <w:b/>
          <w:color w:val="000000" w:themeColor="text1"/>
          <w:spacing w:val="44"/>
          <w:sz w:val="28"/>
        </w:rPr>
      </w:pPr>
      <w:r w:rsidRPr="0040170E">
        <w:rPr>
          <w:rFonts w:ascii="Palatino Linotype" w:hAnsi="Palatino Linotype" w:cs="Arial"/>
          <w:b/>
          <w:color w:val="000000" w:themeColor="text1"/>
          <w:spacing w:val="44"/>
          <w:sz w:val="28"/>
        </w:rPr>
        <w:t>RESUELVE</w:t>
      </w:r>
    </w:p>
    <w:p w14:paraId="4C6D94E9" w14:textId="77777777" w:rsidR="00541C4A" w:rsidRPr="0040170E" w:rsidRDefault="00541C4A" w:rsidP="00541C4A">
      <w:pPr>
        <w:jc w:val="center"/>
        <w:rPr>
          <w:rFonts w:ascii="Palatino Linotype" w:hAnsi="Palatino Linotype" w:cs="Arial"/>
          <w:b/>
          <w:color w:val="000000" w:themeColor="text1"/>
          <w:spacing w:val="44"/>
          <w:sz w:val="28"/>
        </w:rPr>
      </w:pPr>
    </w:p>
    <w:p w14:paraId="22F697D9" w14:textId="203A1D63" w:rsidR="00541C4A" w:rsidRPr="0040170E" w:rsidRDefault="00541C4A" w:rsidP="00541C4A">
      <w:pPr>
        <w:spacing w:line="360" w:lineRule="auto"/>
        <w:jc w:val="both"/>
        <w:rPr>
          <w:rFonts w:ascii="Palatino Linotype" w:hAnsi="Palatino Linotype" w:cs="Arial"/>
          <w:color w:val="000000" w:themeColor="text1"/>
          <w:lang w:val="es-ES"/>
        </w:rPr>
      </w:pPr>
      <w:r w:rsidRPr="0040170E">
        <w:rPr>
          <w:rFonts w:ascii="Palatino Linotype" w:hAnsi="Palatino Linotype" w:cs="Arial"/>
          <w:b/>
          <w:color w:val="000000" w:themeColor="text1"/>
          <w:sz w:val="28"/>
          <w:lang w:val="es-ES"/>
        </w:rPr>
        <w:t>PRIMERO</w:t>
      </w:r>
      <w:r w:rsidRPr="0040170E">
        <w:rPr>
          <w:rFonts w:ascii="Palatino Linotype" w:hAnsi="Palatino Linotype" w:cs="Arial"/>
          <w:color w:val="000000" w:themeColor="text1"/>
          <w:lang w:val="es-ES"/>
        </w:rPr>
        <w:t xml:space="preserve">. Resultan </w:t>
      </w:r>
      <w:r w:rsidRPr="0040170E">
        <w:rPr>
          <w:rFonts w:ascii="Palatino Linotype" w:hAnsi="Palatino Linotype" w:cs="Arial"/>
          <w:b/>
          <w:color w:val="000000" w:themeColor="text1"/>
          <w:lang w:val="es-ES"/>
        </w:rPr>
        <w:t>infundadas</w:t>
      </w:r>
      <w:r w:rsidRPr="0040170E">
        <w:rPr>
          <w:rFonts w:ascii="Palatino Linotype" w:hAnsi="Palatino Linotype" w:cs="Arial"/>
          <w:color w:val="000000" w:themeColor="text1"/>
          <w:lang w:val="es-ES"/>
        </w:rPr>
        <w:t xml:space="preserve"> las Razones o Motivos de inconformidad planteadas por </w:t>
      </w:r>
      <w:r w:rsidR="00D614A1" w:rsidRPr="0040170E">
        <w:rPr>
          <w:rFonts w:ascii="Palatino Linotype" w:hAnsi="Palatino Linotype" w:cs="Arial"/>
          <w:b/>
          <w:color w:val="000000" w:themeColor="text1"/>
          <w:lang w:val="es-ES"/>
        </w:rPr>
        <w:t>EL RECURRENTE</w:t>
      </w:r>
      <w:r w:rsidRPr="0040170E">
        <w:rPr>
          <w:rFonts w:ascii="Palatino Linotype" w:hAnsi="Palatino Linotype" w:cs="Arial"/>
          <w:color w:val="000000" w:themeColor="text1"/>
          <w:lang w:val="es-ES"/>
        </w:rPr>
        <w:t xml:space="preserve">, en términos del Considerando </w:t>
      </w:r>
      <w:r w:rsidRPr="0040170E">
        <w:rPr>
          <w:rFonts w:ascii="Palatino Linotype" w:hAnsi="Palatino Linotype" w:cs="Arial"/>
          <w:b/>
          <w:color w:val="000000" w:themeColor="text1"/>
          <w:lang w:val="es-ES"/>
        </w:rPr>
        <w:t>QUINTO</w:t>
      </w:r>
      <w:r w:rsidRPr="0040170E">
        <w:rPr>
          <w:rFonts w:ascii="Palatino Linotype" w:hAnsi="Palatino Linotype" w:cs="Arial"/>
          <w:color w:val="000000" w:themeColor="text1"/>
          <w:lang w:val="es-ES"/>
        </w:rPr>
        <w:t xml:space="preserve"> de la presente Resolución.</w:t>
      </w:r>
    </w:p>
    <w:p w14:paraId="2CD4FC05" w14:textId="77777777" w:rsidR="00541C4A" w:rsidRPr="0040170E" w:rsidRDefault="00541C4A" w:rsidP="00541C4A">
      <w:pPr>
        <w:spacing w:line="360" w:lineRule="auto"/>
        <w:jc w:val="both"/>
        <w:rPr>
          <w:rFonts w:ascii="Palatino Linotype" w:hAnsi="Palatino Linotype" w:cs="Arial"/>
          <w:color w:val="000000" w:themeColor="text1"/>
          <w:lang w:val="es-ES"/>
        </w:rPr>
      </w:pPr>
    </w:p>
    <w:p w14:paraId="692C1434" w14:textId="647BD920" w:rsidR="00541C4A" w:rsidRPr="0040170E" w:rsidRDefault="00541C4A" w:rsidP="00541C4A">
      <w:pPr>
        <w:spacing w:line="360" w:lineRule="auto"/>
        <w:jc w:val="both"/>
        <w:rPr>
          <w:rFonts w:ascii="Palatino Linotype" w:hAnsi="Palatino Linotype"/>
          <w:i/>
          <w:color w:val="000000" w:themeColor="text1"/>
          <w:sz w:val="22"/>
          <w:szCs w:val="22"/>
        </w:rPr>
      </w:pPr>
      <w:r w:rsidRPr="0040170E">
        <w:rPr>
          <w:rFonts w:ascii="Palatino Linotype" w:hAnsi="Palatino Linotype" w:cs="Arial"/>
          <w:b/>
          <w:color w:val="000000" w:themeColor="text1"/>
          <w:sz w:val="28"/>
          <w:szCs w:val="28"/>
          <w:lang w:val="es-ES"/>
        </w:rPr>
        <w:t>SEGUNDO</w:t>
      </w:r>
      <w:r w:rsidRPr="0040170E">
        <w:rPr>
          <w:rFonts w:ascii="Palatino Linotype" w:hAnsi="Palatino Linotype" w:cs="Arial"/>
          <w:color w:val="000000" w:themeColor="text1"/>
          <w:sz w:val="28"/>
          <w:szCs w:val="28"/>
          <w:lang w:val="es-ES"/>
        </w:rPr>
        <w:t>.</w:t>
      </w:r>
      <w:r w:rsidRPr="0040170E">
        <w:rPr>
          <w:rFonts w:ascii="Palatino Linotype" w:hAnsi="Palatino Linotype" w:cs="Arial"/>
          <w:color w:val="000000" w:themeColor="text1"/>
          <w:lang w:val="es-ES"/>
        </w:rPr>
        <w:t xml:space="preserve"> </w:t>
      </w:r>
      <w:r w:rsidRPr="0040170E">
        <w:rPr>
          <w:rFonts w:ascii="Palatino Linotype" w:eastAsia="Calibri" w:hAnsi="Palatino Linotype" w:cs="Arial"/>
          <w:color w:val="000000" w:themeColor="text1"/>
        </w:rPr>
        <w:t xml:space="preserve">Se </w:t>
      </w:r>
      <w:r w:rsidRPr="0040170E">
        <w:rPr>
          <w:rFonts w:ascii="Palatino Linotype" w:eastAsia="Calibri" w:hAnsi="Palatino Linotype" w:cs="Arial"/>
          <w:b/>
          <w:color w:val="000000" w:themeColor="text1"/>
        </w:rPr>
        <w:t xml:space="preserve">CONFIRMA </w:t>
      </w:r>
      <w:r w:rsidRPr="0040170E">
        <w:rPr>
          <w:rFonts w:ascii="Palatino Linotype" w:eastAsia="Calibri" w:hAnsi="Palatino Linotype" w:cs="Arial"/>
          <w:color w:val="000000" w:themeColor="text1"/>
        </w:rPr>
        <w:t xml:space="preserve">la respuesta otorgada por </w:t>
      </w:r>
      <w:r w:rsidRPr="0040170E">
        <w:rPr>
          <w:rFonts w:ascii="Palatino Linotype" w:eastAsia="Calibri" w:hAnsi="Palatino Linotype" w:cs="Arial"/>
          <w:b/>
          <w:color w:val="000000" w:themeColor="text1"/>
        </w:rPr>
        <w:t>EL SUJETO OBLIGADO</w:t>
      </w:r>
      <w:r w:rsidRPr="0040170E">
        <w:rPr>
          <w:rFonts w:ascii="Palatino Linotype" w:eastAsia="Calibri" w:hAnsi="Palatino Linotype" w:cs="Arial"/>
          <w:color w:val="000000" w:themeColor="text1"/>
        </w:rPr>
        <w:t xml:space="preserve"> a la solicitud de información que dio origen al Recurso de </w:t>
      </w:r>
      <w:r w:rsidR="006C2BB8" w:rsidRPr="0040170E">
        <w:rPr>
          <w:rFonts w:ascii="Palatino Linotype" w:eastAsia="Calibri" w:hAnsi="Palatino Linotype" w:cs="Arial"/>
          <w:color w:val="000000" w:themeColor="text1"/>
        </w:rPr>
        <w:t>R</w:t>
      </w:r>
      <w:r w:rsidRPr="0040170E">
        <w:rPr>
          <w:rFonts w:ascii="Palatino Linotype" w:eastAsia="Calibri" w:hAnsi="Palatino Linotype" w:cs="Arial"/>
          <w:color w:val="000000" w:themeColor="text1"/>
        </w:rPr>
        <w:t xml:space="preserve">evisión con número </w:t>
      </w:r>
      <w:r w:rsidR="00B968C3" w:rsidRPr="0040170E">
        <w:rPr>
          <w:rFonts w:ascii="Palatino Linotype" w:hAnsi="Palatino Linotype"/>
          <w:b/>
          <w:color w:val="000000" w:themeColor="text1"/>
        </w:rPr>
        <w:t>04112</w:t>
      </w:r>
      <w:r w:rsidRPr="0040170E">
        <w:rPr>
          <w:rFonts w:ascii="Palatino Linotype" w:hAnsi="Palatino Linotype"/>
          <w:b/>
          <w:color w:val="000000" w:themeColor="text1"/>
        </w:rPr>
        <w:t>/INFOEM/IP/RR/2022</w:t>
      </w:r>
      <w:r w:rsidRPr="0040170E">
        <w:rPr>
          <w:rFonts w:ascii="Palatino Linotype" w:hAnsi="Palatino Linotype" w:cs="Arial"/>
          <w:color w:val="000000" w:themeColor="text1"/>
        </w:rPr>
        <w:t>.</w:t>
      </w:r>
    </w:p>
    <w:p w14:paraId="5B100DD1" w14:textId="77777777" w:rsidR="00541C4A" w:rsidRPr="0040170E" w:rsidRDefault="00541C4A" w:rsidP="00541C4A">
      <w:pPr>
        <w:ind w:left="1069" w:right="899"/>
        <w:jc w:val="both"/>
        <w:rPr>
          <w:rFonts w:ascii="Palatino Linotype" w:hAnsi="Palatino Linotype"/>
          <w:i/>
          <w:color w:val="000000" w:themeColor="text1"/>
          <w:sz w:val="22"/>
          <w:szCs w:val="22"/>
        </w:rPr>
      </w:pPr>
    </w:p>
    <w:p w14:paraId="11EEFF98" w14:textId="4C6F0245" w:rsidR="00541C4A" w:rsidRPr="0040170E" w:rsidRDefault="00541C4A" w:rsidP="00541C4A">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40170E">
        <w:rPr>
          <w:rFonts w:ascii="Palatino Linotype" w:hAnsi="Palatino Linotype" w:cs="Arial"/>
          <w:b/>
          <w:color w:val="000000" w:themeColor="text1"/>
          <w:sz w:val="28"/>
          <w:szCs w:val="28"/>
        </w:rPr>
        <w:t xml:space="preserve">TERCERO. </w:t>
      </w:r>
      <w:r w:rsidRPr="0040170E">
        <w:rPr>
          <w:rFonts w:ascii="Palatino Linotype" w:hAnsi="Palatino Linotype" w:cs="Arial"/>
          <w:b/>
          <w:color w:val="000000" w:themeColor="text1"/>
          <w:lang w:val="es-ES_tradnl"/>
        </w:rPr>
        <w:t xml:space="preserve">Notifíquese </w:t>
      </w:r>
      <w:r w:rsidRPr="0040170E">
        <w:rPr>
          <w:rFonts w:ascii="Palatino Linotype" w:hAnsi="Palatino Linotype" w:cs="Arial"/>
          <w:color w:val="000000" w:themeColor="text1"/>
          <w:lang w:val="es-ES_tradnl"/>
        </w:rPr>
        <w:t>la presente Resolución a</w:t>
      </w:r>
      <w:r w:rsidR="00B968C3" w:rsidRPr="0040170E">
        <w:rPr>
          <w:rFonts w:ascii="Palatino Linotype" w:hAnsi="Palatino Linotype" w:cs="Arial"/>
          <w:color w:val="000000" w:themeColor="text1"/>
          <w:lang w:val="es-ES_tradnl"/>
        </w:rPr>
        <w:t xml:space="preserve"> </w:t>
      </w:r>
      <w:r w:rsidRPr="0040170E">
        <w:rPr>
          <w:rFonts w:ascii="Palatino Linotype" w:hAnsi="Palatino Linotype" w:cs="Arial"/>
          <w:color w:val="000000" w:themeColor="text1"/>
          <w:lang w:val="es-ES_tradnl"/>
        </w:rPr>
        <w:t>l</w:t>
      </w:r>
      <w:r w:rsidR="00B968C3" w:rsidRPr="0040170E">
        <w:rPr>
          <w:rFonts w:ascii="Palatino Linotype" w:hAnsi="Palatino Linotype" w:cs="Arial"/>
          <w:color w:val="000000" w:themeColor="text1"/>
          <w:lang w:val="es-ES_tradnl"/>
        </w:rPr>
        <w:t>a</w:t>
      </w:r>
      <w:r w:rsidRPr="0040170E">
        <w:rPr>
          <w:rFonts w:ascii="Palatino Linotype" w:hAnsi="Palatino Linotype" w:cs="Arial"/>
          <w:color w:val="000000" w:themeColor="text1"/>
          <w:lang w:val="es-ES_tradnl"/>
        </w:rPr>
        <w:t xml:space="preserve"> Titular de la Unidad de Transparencia del </w:t>
      </w:r>
      <w:r w:rsidRPr="0040170E">
        <w:rPr>
          <w:rFonts w:ascii="Palatino Linotype" w:hAnsi="Palatino Linotype" w:cs="Arial"/>
          <w:b/>
          <w:color w:val="000000" w:themeColor="text1"/>
          <w:lang w:val="es-ES_tradnl"/>
        </w:rPr>
        <w:t>SUJETO OBLIGADO</w:t>
      </w:r>
      <w:r w:rsidRPr="0040170E">
        <w:rPr>
          <w:rFonts w:ascii="Palatino Linotype" w:hAnsi="Palatino Linotype" w:cs="Arial"/>
          <w:color w:val="000000" w:themeColor="text1"/>
          <w:lang w:val="es-ES_tradnl"/>
        </w:rPr>
        <w:t xml:space="preserve"> para su conocimiento</w:t>
      </w:r>
      <w:r w:rsidRPr="0040170E">
        <w:rPr>
          <w:rFonts w:ascii="Palatino Linotype" w:hAnsi="Palatino Linotype" w:cs="Arial"/>
          <w:b/>
          <w:color w:val="000000" w:themeColor="text1"/>
          <w:lang w:val="es-ES_tradnl"/>
        </w:rPr>
        <w:t>.</w:t>
      </w:r>
    </w:p>
    <w:p w14:paraId="18D01694" w14:textId="77777777" w:rsidR="00541C4A" w:rsidRPr="0040170E" w:rsidRDefault="00541C4A" w:rsidP="00541C4A">
      <w:pPr>
        <w:spacing w:line="360" w:lineRule="auto"/>
        <w:jc w:val="both"/>
        <w:rPr>
          <w:rFonts w:ascii="Palatino Linotype" w:hAnsi="Palatino Linotype"/>
          <w:color w:val="000000" w:themeColor="text1"/>
          <w:shd w:val="clear" w:color="auto" w:fill="FFFFFF"/>
        </w:rPr>
      </w:pPr>
    </w:p>
    <w:p w14:paraId="01FEF3A0" w14:textId="43228041" w:rsidR="00541C4A" w:rsidRPr="0040170E" w:rsidRDefault="00541C4A" w:rsidP="00541C4A">
      <w:pPr>
        <w:spacing w:line="360" w:lineRule="auto"/>
        <w:jc w:val="both"/>
        <w:rPr>
          <w:rFonts w:ascii="Palatino Linotype" w:eastAsiaTheme="minorEastAsia" w:hAnsi="Palatino Linotype"/>
          <w:b/>
          <w:color w:val="000000" w:themeColor="text1"/>
          <w:szCs w:val="17"/>
          <w:lang w:val="es-419" w:eastAsia="es-ES_tradnl"/>
        </w:rPr>
      </w:pPr>
      <w:r w:rsidRPr="0040170E">
        <w:rPr>
          <w:rFonts w:ascii="Palatino Linotype" w:hAnsi="Palatino Linotype" w:cs="Arial"/>
          <w:b/>
          <w:color w:val="000000" w:themeColor="text1"/>
          <w:sz w:val="28"/>
          <w:szCs w:val="28"/>
        </w:rPr>
        <w:t>CUARTO.</w:t>
      </w:r>
      <w:r w:rsidRPr="0040170E">
        <w:rPr>
          <w:rFonts w:ascii="Palatino Linotype" w:eastAsiaTheme="minorEastAsia" w:hAnsi="Palatino Linotype"/>
          <w:b/>
          <w:color w:val="000000" w:themeColor="text1"/>
          <w:szCs w:val="17"/>
          <w:lang w:eastAsia="es-ES_tradnl"/>
        </w:rPr>
        <w:t xml:space="preserve"> Notifíquese</w:t>
      </w:r>
      <w:r w:rsidRPr="0040170E">
        <w:rPr>
          <w:rFonts w:ascii="Palatino Linotype" w:eastAsiaTheme="minorEastAsia" w:hAnsi="Palatino Linotype"/>
          <w:color w:val="000000" w:themeColor="text1"/>
          <w:szCs w:val="17"/>
          <w:lang w:eastAsia="es-ES_tradnl"/>
        </w:rPr>
        <w:t xml:space="preserve"> a</w:t>
      </w:r>
      <w:r w:rsidR="004613FF" w:rsidRPr="0040170E">
        <w:rPr>
          <w:rFonts w:ascii="Palatino Linotype" w:eastAsiaTheme="minorEastAsia" w:hAnsi="Palatino Linotype"/>
          <w:color w:val="000000" w:themeColor="text1"/>
          <w:szCs w:val="17"/>
          <w:lang w:eastAsia="es-ES_tradnl"/>
        </w:rPr>
        <w:t xml:space="preserve">l </w:t>
      </w:r>
      <w:r w:rsidRPr="0040170E">
        <w:rPr>
          <w:rFonts w:ascii="Palatino Linotype" w:eastAsiaTheme="minorEastAsia" w:hAnsi="Palatino Linotype"/>
          <w:b/>
          <w:color w:val="000000" w:themeColor="text1"/>
          <w:szCs w:val="17"/>
          <w:lang w:eastAsia="es-ES_tradnl"/>
        </w:rPr>
        <w:t>RECURRENTE</w:t>
      </w:r>
      <w:r w:rsidRPr="0040170E">
        <w:rPr>
          <w:rFonts w:ascii="Palatino Linotype" w:eastAsiaTheme="minorEastAsia" w:hAnsi="Palatino Linotype"/>
          <w:color w:val="000000" w:themeColor="text1"/>
          <w:szCs w:val="17"/>
          <w:lang w:eastAsia="es-ES_tradnl"/>
        </w:rPr>
        <w:t xml:space="preserve"> la presente resolución v</w:t>
      </w:r>
      <w:r w:rsidRPr="0040170E">
        <w:rPr>
          <w:rFonts w:ascii="Palatino Linotype" w:eastAsiaTheme="minorEastAsia" w:hAnsi="Palatino Linotype"/>
          <w:color w:val="000000" w:themeColor="text1"/>
          <w:szCs w:val="17"/>
          <w:lang w:val="es-419" w:eastAsia="es-ES_tradnl"/>
        </w:rPr>
        <w:t xml:space="preserve">ía Sistema de Acceso a la Información </w:t>
      </w:r>
      <w:r w:rsidRPr="0040170E">
        <w:rPr>
          <w:rFonts w:ascii="Palatino Linotype" w:eastAsiaTheme="minorEastAsia" w:hAnsi="Palatino Linotype"/>
          <w:b/>
          <w:color w:val="000000" w:themeColor="text1"/>
          <w:szCs w:val="17"/>
          <w:lang w:val="es-419" w:eastAsia="es-ES_tradnl"/>
        </w:rPr>
        <w:t>(SAIMEX).</w:t>
      </w:r>
    </w:p>
    <w:p w14:paraId="15359029" w14:textId="77777777" w:rsidR="00980449" w:rsidRPr="0040170E" w:rsidRDefault="00980449" w:rsidP="00541C4A">
      <w:pPr>
        <w:spacing w:line="360" w:lineRule="auto"/>
        <w:jc w:val="both"/>
        <w:rPr>
          <w:rFonts w:ascii="Palatino Linotype" w:hAnsi="Palatino Linotype"/>
          <w:b/>
          <w:color w:val="000000" w:themeColor="text1"/>
          <w:lang w:val="es-419"/>
        </w:rPr>
      </w:pPr>
    </w:p>
    <w:p w14:paraId="2A8550BB" w14:textId="6AE3CB35" w:rsidR="00112825" w:rsidRPr="0040170E" w:rsidRDefault="006C2BB8" w:rsidP="006C2BB8">
      <w:pPr>
        <w:spacing w:line="360" w:lineRule="auto"/>
        <w:contextualSpacing/>
        <w:jc w:val="both"/>
        <w:rPr>
          <w:rFonts w:ascii="Palatino Linotype" w:hAnsi="Palatino Linotype" w:cs="Arial"/>
          <w:color w:val="000000" w:themeColor="text1"/>
          <w:szCs w:val="28"/>
        </w:rPr>
      </w:pPr>
      <w:r w:rsidRPr="0040170E">
        <w:rPr>
          <w:rFonts w:ascii="Palatino Linotype" w:hAnsi="Palatino Linotype" w:cs="Arial"/>
          <w:b/>
          <w:color w:val="000000" w:themeColor="text1"/>
          <w:sz w:val="28"/>
          <w:szCs w:val="28"/>
        </w:rPr>
        <w:t xml:space="preserve">QUINTO. </w:t>
      </w:r>
      <w:r w:rsidR="00112825" w:rsidRPr="0040170E">
        <w:rPr>
          <w:rFonts w:ascii="Palatino Linotype" w:hAnsi="Palatino Linotype"/>
          <w:b/>
          <w:color w:val="000000" w:themeColor="text1"/>
          <w:lang w:eastAsia="es-ES_tradnl"/>
        </w:rPr>
        <w:t>Hágase</w:t>
      </w:r>
      <w:r w:rsidR="00112825" w:rsidRPr="0040170E">
        <w:rPr>
          <w:rFonts w:ascii="Palatino Linotype" w:hAnsi="Palatino Linotype"/>
          <w:color w:val="000000" w:themeColor="text1"/>
          <w:lang w:eastAsia="es-ES_tradnl"/>
        </w:rPr>
        <w:t xml:space="preserve"> </w:t>
      </w:r>
      <w:r w:rsidR="00112825" w:rsidRPr="0040170E">
        <w:rPr>
          <w:rFonts w:ascii="Palatino Linotype" w:hAnsi="Palatino Linotype"/>
          <w:b/>
          <w:color w:val="000000" w:themeColor="text1"/>
          <w:lang w:eastAsia="es-ES_tradnl"/>
        </w:rPr>
        <w:t xml:space="preserve">del </w:t>
      </w:r>
      <w:r w:rsidR="00112825" w:rsidRPr="0040170E">
        <w:rPr>
          <w:rFonts w:ascii="Palatino Linotype" w:hAnsi="Palatino Linotype"/>
          <w:b/>
          <w:color w:val="000000" w:themeColor="text1"/>
        </w:rPr>
        <w:t>conocimiento</w:t>
      </w:r>
      <w:r w:rsidR="00112825" w:rsidRPr="0040170E">
        <w:rPr>
          <w:rFonts w:ascii="Palatino Linotype" w:hAnsi="Palatino Linotype"/>
          <w:b/>
          <w:color w:val="000000" w:themeColor="text1"/>
          <w:lang w:eastAsia="es-ES_tradnl"/>
        </w:rPr>
        <w:t xml:space="preserve"> </w:t>
      </w:r>
      <w:r w:rsidR="002A53AC" w:rsidRPr="0040170E">
        <w:rPr>
          <w:rFonts w:ascii="Palatino Linotype" w:hAnsi="Palatino Linotype"/>
          <w:color w:val="000000" w:themeColor="text1"/>
          <w:lang w:eastAsia="es-ES_tradnl"/>
        </w:rPr>
        <w:t>al</w:t>
      </w:r>
      <w:r w:rsidR="00D614A1" w:rsidRPr="0040170E">
        <w:rPr>
          <w:rFonts w:ascii="Palatino Linotype" w:hAnsi="Palatino Linotype"/>
          <w:b/>
          <w:color w:val="000000" w:themeColor="text1"/>
          <w:lang w:eastAsia="es-ES_tradnl"/>
        </w:rPr>
        <w:t xml:space="preserve"> RECURRENTE</w:t>
      </w:r>
      <w:r w:rsidR="00112825" w:rsidRPr="0040170E">
        <w:rPr>
          <w:rFonts w:ascii="Palatino Linotype" w:hAnsi="Palatino Linotype"/>
          <w:color w:val="000000" w:themeColor="text1"/>
          <w:lang w:eastAsia="es-ES_tradnl"/>
        </w:rPr>
        <w:t xml:space="preserve">, que de </w:t>
      </w:r>
      <w:r w:rsidR="00112825" w:rsidRPr="0040170E">
        <w:rPr>
          <w:rFonts w:ascii="Palatino Linotype" w:hAnsi="Palatino Linotype"/>
          <w:color w:val="000000" w:themeColor="text1"/>
        </w:rPr>
        <w:t>conformidad</w:t>
      </w:r>
      <w:r w:rsidR="00112825" w:rsidRPr="0040170E">
        <w:rPr>
          <w:rFonts w:ascii="Palatino Linotype" w:hAnsi="Palatino Linotype"/>
          <w:color w:val="000000" w:themeColor="text1"/>
          <w:lang w:eastAsia="es-ES_tradnl"/>
        </w:rPr>
        <w:t xml:space="preserve"> </w:t>
      </w:r>
      <w:r w:rsidR="00112825" w:rsidRPr="0040170E">
        <w:rPr>
          <w:rFonts w:ascii="Palatino Linotype" w:hAnsi="Palatino Linotype" w:cs="Arial"/>
          <w:color w:val="000000" w:themeColor="text1"/>
        </w:rPr>
        <w:t>con</w:t>
      </w:r>
      <w:r w:rsidR="00112825" w:rsidRPr="0040170E">
        <w:rPr>
          <w:rFonts w:ascii="Palatino Linotype" w:hAnsi="Palatino Linotype"/>
          <w:color w:val="000000" w:themeColor="text1"/>
          <w:lang w:eastAsia="es-ES_tradnl"/>
        </w:rPr>
        <w:t xml:space="preserve"> lo </w:t>
      </w:r>
      <w:r w:rsidR="00112825" w:rsidRPr="0040170E">
        <w:rPr>
          <w:rFonts w:ascii="Palatino Linotype" w:hAnsi="Palatino Linotype" w:cs="Arial"/>
          <w:color w:val="000000" w:themeColor="text1"/>
        </w:rPr>
        <w:t>establecido</w:t>
      </w:r>
      <w:r w:rsidR="00112825" w:rsidRPr="0040170E">
        <w:rPr>
          <w:rFonts w:ascii="Palatino Linotype" w:hAnsi="Palatino Linotype"/>
          <w:color w:val="000000" w:themeColor="text1"/>
          <w:lang w:eastAsia="es-ES_tradnl"/>
        </w:rPr>
        <w:t xml:space="preserve"> en el artículo 196 de la Ley de Transparencia y Acceso a la Información </w:t>
      </w:r>
      <w:r w:rsidR="00112825" w:rsidRPr="0040170E">
        <w:rPr>
          <w:rFonts w:ascii="Palatino Linotype" w:hAnsi="Palatino Linotype"/>
          <w:color w:val="000000" w:themeColor="text1"/>
          <w:lang w:eastAsia="es-ES_tradnl"/>
        </w:rPr>
        <w:lastRenderedPageBreak/>
        <w:t>Pública del Estado de México y Municipios, podrá impugnarla vía Juicio de Amparo en los términos de las leyes aplicables.</w:t>
      </w:r>
    </w:p>
    <w:p w14:paraId="6C673454" w14:textId="77777777" w:rsidR="007B2CF1" w:rsidRPr="0040170E" w:rsidRDefault="007B2CF1" w:rsidP="007B2CF1">
      <w:pPr>
        <w:spacing w:line="360" w:lineRule="auto"/>
        <w:jc w:val="both"/>
        <w:rPr>
          <w:rFonts w:ascii="Palatino Linotype" w:eastAsia="Calibri" w:hAnsi="Palatino Linotype" w:cs="Arial"/>
          <w:color w:val="000000" w:themeColor="text1"/>
          <w:lang w:val="es-ES"/>
        </w:rPr>
      </w:pPr>
    </w:p>
    <w:p w14:paraId="474D9FCD" w14:textId="77777777" w:rsidR="004615F4" w:rsidRPr="0040170E" w:rsidRDefault="004615F4" w:rsidP="004615F4">
      <w:pPr>
        <w:widowControl w:val="0"/>
        <w:autoSpaceDE w:val="0"/>
        <w:autoSpaceDN w:val="0"/>
        <w:adjustRightInd w:val="0"/>
        <w:spacing w:line="360" w:lineRule="auto"/>
        <w:jc w:val="both"/>
        <w:rPr>
          <w:rFonts w:ascii="Palatino Linotype" w:hAnsi="Palatino Linotype" w:cs="Arial"/>
          <w:color w:val="000000" w:themeColor="text1"/>
        </w:rPr>
      </w:pPr>
      <w:r w:rsidRPr="0040170E">
        <w:rPr>
          <w:rFonts w:ascii="Palatino Linotype" w:hAnsi="Palatino Linotype" w:cs="Arial"/>
          <w:color w:val="000000" w:themeColor="text1"/>
        </w:rPr>
        <w:t xml:space="preserve">ASÍ LO RESUELVE, POR </w:t>
      </w:r>
      <w:r w:rsidRPr="0040170E">
        <w:rPr>
          <w:rFonts w:ascii="Palatino Linotype" w:hAnsi="Palatino Linotype" w:cs="Arial"/>
          <w:color w:val="000000" w:themeColor="text1"/>
          <w:lang w:val="es-419"/>
        </w:rPr>
        <w:t>UNANIMIDAD</w:t>
      </w:r>
      <w:r w:rsidRPr="0040170E">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DE</w:t>
      </w:r>
      <w:r w:rsidRPr="0040170E">
        <w:rPr>
          <w:rFonts w:ascii="Palatino Linotype" w:hAnsi="Palatino Linotype" w:cs="Arial"/>
          <w:color w:val="000000" w:themeColor="text1"/>
          <w:lang w:val="es-419"/>
        </w:rPr>
        <w:t xml:space="preserve"> </w:t>
      </w:r>
      <w:r w:rsidRPr="0040170E">
        <w:rPr>
          <w:rFonts w:ascii="Palatino Linotype" w:hAnsi="Palatino Linotype" w:cs="Arial"/>
          <w:color w:val="000000" w:themeColor="text1"/>
        </w:rPr>
        <w:t xml:space="preserve">JULIO DE DOS MIL VEINTIDÓS, ANTE EL SECRETARIO TÉCNICO DEL PLENO, ALEXIS TAPIA RAMÍREZ. </w:t>
      </w:r>
    </w:p>
    <w:p w14:paraId="59CD7A78" w14:textId="66D2F177" w:rsidR="007B2CF1" w:rsidRPr="004615F4" w:rsidRDefault="00C17BD7" w:rsidP="007B2CF1">
      <w:pPr>
        <w:jc w:val="both"/>
        <w:rPr>
          <w:rFonts w:ascii="Palatino Linotype" w:hAnsi="Palatino Linotype" w:cs="Arial"/>
          <w:color w:val="000000" w:themeColor="text1"/>
          <w:sz w:val="16"/>
          <w:szCs w:val="16"/>
          <w:lang w:eastAsia="es-MX"/>
        </w:rPr>
      </w:pPr>
      <w:r w:rsidRPr="0040170E">
        <w:rPr>
          <w:rFonts w:ascii="Palatino Linotype" w:hAnsi="Palatino Linotype" w:cs="Arial"/>
          <w:color w:val="000000" w:themeColor="text1"/>
          <w:sz w:val="16"/>
          <w:szCs w:val="16"/>
          <w:lang w:val="es-419" w:eastAsia="es-MX"/>
        </w:rPr>
        <w:t>SCMM</w:t>
      </w:r>
      <w:r w:rsidR="007B2CF1" w:rsidRPr="0040170E">
        <w:rPr>
          <w:rFonts w:ascii="Palatino Linotype" w:hAnsi="Palatino Linotype" w:cs="Arial"/>
          <w:color w:val="000000" w:themeColor="text1"/>
          <w:sz w:val="16"/>
          <w:szCs w:val="16"/>
          <w:lang w:val="es-419" w:eastAsia="es-MX"/>
        </w:rPr>
        <w:t>//BLA/DEMF/CCA</w:t>
      </w:r>
    </w:p>
    <w:p w14:paraId="6304A849"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512974DF"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7391556B"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55BBCCF5"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09A4E478"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00E7B1D5"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707A8143"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11050A47"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7F0B755B"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5A505A18"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6B6D9D8C"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6725FE89"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2206B21C"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62143660"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11BE9896"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61E5CC30"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014D068A"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13C59FE2"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2E17379A"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10158EC0"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24655B48"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0458FA64" w14:textId="77777777" w:rsidR="00483628" w:rsidRPr="00C676FA" w:rsidRDefault="00483628"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56B3EF2B" w14:textId="4764E2AE" w:rsidR="00E920EC" w:rsidRPr="00C676FA" w:rsidRDefault="00FE157E" w:rsidP="00033269">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C676FA">
        <w:rPr>
          <w:rFonts w:ascii="Palatino Linotype" w:eastAsia="Arial Unicode MS" w:hAnsi="Palatino Linotype" w:cs="Arial"/>
          <w:color w:val="000000" w:themeColor="text1"/>
        </w:rPr>
        <w:t xml:space="preserve">  </w:t>
      </w:r>
    </w:p>
    <w:p w14:paraId="7568CD1C" w14:textId="288B89B6" w:rsidR="002312F9" w:rsidRPr="00C676FA" w:rsidRDefault="002312F9" w:rsidP="00033269">
      <w:pPr>
        <w:spacing w:line="360" w:lineRule="auto"/>
        <w:jc w:val="both"/>
        <w:rPr>
          <w:rFonts w:ascii="Palatino Linotype" w:hAnsi="Palatino Linotype"/>
          <w:color w:val="000000" w:themeColor="text1"/>
        </w:rPr>
      </w:pPr>
    </w:p>
    <w:sectPr w:rsidR="002312F9" w:rsidRPr="00C676FA" w:rsidSect="00C06091">
      <w:headerReference w:type="even" r:id="rId18"/>
      <w:headerReference w:type="default" r:id="rId19"/>
      <w:footerReference w:type="default" r:id="rId20"/>
      <w:headerReference w:type="first" r:id="rId21"/>
      <w:footerReference w:type="first" r:id="rId22"/>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99847" w14:textId="77777777" w:rsidR="003020E5" w:rsidRDefault="003020E5" w:rsidP="00C80F8C">
      <w:r>
        <w:separator/>
      </w:r>
    </w:p>
  </w:endnote>
  <w:endnote w:type="continuationSeparator" w:id="0">
    <w:p w14:paraId="3B84E51C" w14:textId="77777777" w:rsidR="003020E5" w:rsidRDefault="003020E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3B6269" w:rsidRPr="0010196A" w:rsidRDefault="003B626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1835">
      <w:rPr>
        <w:rFonts w:ascii="Palatino Linotype" w:hAnsi="Palatino Linotype" w:cs="Arial"/>
        <w:bCs/>
        <w:noProof/>
        <w:sz w:val="22"/>
        <w:szCs w:val="22"/>
      </w:rPr>
      <w:t>16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1835">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3B6269" w:rsidRPr="0010196A" w:rsidRDefault="003B626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183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1835">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702FF" w14:textId="77777777" w:rsidR="003020E5" w:rsidRDefault="003020E5" w:rsidP="00C80F8C">
      <w:r>
        <w:separator/>
      </w:r>
    </w:p>
  </w:footnote>
  <w:footnote w:type="continuationSeparator" w:id="0">
    <w:p w14:paraId="73BCE9C5" w14:textId="77777777" w:rsidR="003020E5" w:rsidRDefault="003020E5" w:rsidP="00C80F8C">
      <w:r>
        <w:continuationSeparator/>
      </w:r>
    </w:p>
  </w:footnote>
  <w:footnote w:id="1">
    <w:p w14:paraId="1604C85B" w14:textId="35F8439D" w:rsidR="00037826" w:rsidRDefault="00037826">
      <w:pPr>
        <w:pStyle w:val="Textonotapie"/>
      </w:pPr>
      <w:r>
        <w:rPr>
          <w:rStyle w:val="Refdenotaalpie"/>
        </w:rPr>
        <w:footnoteRef/>
      </w:r>
      <w:r>
        <w:t xml:space="preserve"> </w:t>
      </w:r>
      <w:r w:rsidRPr="00037826">
        <w:t>https://www.ipomex.org.mx/ipo3/lgt/portal.web</w:t>
      </w:r>
    </w:p>
  </w:footnote>
  <w:footnote w:id="2">
    <w:p w14:paraId="48EF20BC" w14:textId="3EAC9688" w:rsidR="00037826" w:rsidRDefault="00037826">
      <w:pPr>
        <w:pStyle w:val="Textonotapie"/>
      </w:pPr>
      <w:r>
        <w:rPr>
          <w:rStyle w:val="Refdenotaalpie"/>
        </w:rPr>
        <w:footnoteRef/>
      </w:r>
      <w:r>
        <w:t xml:space="preserve"> Información consultable en:</w:t>
      </w:r>
      <w:r w:rsidR="006822E9">
        <w:t xml:space="preserve"> </w:t>
      </w:r>
      <w:r>
        <w:t xml:space="preserve"> </w:t>
      </w:r>
      <w:hyperlink r:id="rId1" w:history="1">
        <w:r w:rsidR="003F10AC" w:rsidRPr="009213A0">
          <w:rPr>
            <w:rStyle w:val="Hipervnculo"/>
          </w:rPr>
          <w:t>https://www.ipomex.org.mx/ipo3/lgt/indice/ZUMPANGO/art_92_viii/4/30/63499.web?token=03AGdBq2580AimHgoCbhItgVyu1OiQNKZZhxcTsaMS8flw_vuJj9JuupTGyeQfRxKsrDqDeeOJoYqlL4wfXXf5uvb1bAQfQBwrWLLDn9sL5fQc7HRjQNHCSapr3w7RwRIstGcMIr2m0m65Dg3qBJTCMS1WIKQo9erBAKxL22JHHaKN0G1UxODxSvnBmMfPsrVDy92_qS3WUS2RUTRmRI-FWtiMTRJoKrEJxV3L_e99rznSlDyg_2zoStHZrz7mVXvwrq8A6DGCZPDvGbxGbzodzOoUx3AvKdbKKHmjsKvfRLEp45Z0RP_e2eHfTZH3EoqgiUD0XwaEVcQQqyRc4L72ygtz-zFCAlvtyQiccBtnu9W6Ed4mCVvxR3dj8taJQhzudVnjgChReD8rU8lfnl9qONkTnQLY8viJlidNGp0odDRUXmufT_ohmUYip6zUWEu7h6SgP2uD9dNg</w:t>
        </w:r>
      </w:hyperlink>
    </w:p>
    <w:p w14:paraId="3AE5BD11" w14:textId="77777777" w:rsidR="003F10AC" w:rsidRDefault="003F10A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B6269" w:rsidRDefault="003C1835">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B6269" w:rsidRPr="0010196A" w:rsidRDefault="003C183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E3CC8" w:rsidRPr="008F2CCC" w14:paraId="1F097D8A" w14:textId="77777777" w:rsidTr="00BC450B">
      <w:tc>
        <w:tcPr>
          <w:tcW w:w="3261" w:type="dxa"/>
          <w:vMerge w:val="restart"/>
        </w:tcPr>
        <w:p w14:paraId="1F780A0C" w14:textId="1EFF25F4" w:rsidR="006E3CC8" w:rsidRPr="008F2CCC" w:rsidRDefault="006E3CC8" w:rsidP="006E3CC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6E3CC8" w:rsidRPr="00664658" w:rsidRDefault="006E3CC8" w:rsidP="006E3CC8">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5FB2AEAD" w:rsidR="006E3CC8" w:rsidRPr="0027759C" w:rsidRDefault="006E3CC8" w:rsidP="006E3CC8">
          <w:pPr>
            <w:jc w:val="both"/>
            <w:rPr>
              <w:rFonts w:ascii="Palatino Linotype" w:hAnsi="Palatino Linotype"/>
              <w:b/>
              <w:bCs/>
              <w:sz w:val="22"/>
              <w:szCs w:val="22"/>
            </w:rPr>
          </w:pPr>
          <w:r>
            <w:rPr>
              <w:rFonts w:ascii="Palatino Linotype" w:hAnsi="Palatino Linotype"/>
              <w:b/>
              <w:bCs/>
              <w:sz w:val="22"/>
              <w:szCs w:val="22"/>
            </w:rPr>
            <w:t>04112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6E3CC8" w:rsidRPr="008F2CCC" w14:paraId="049677A3" w14:textId="77777777" w:rsidTr="00BC450B">
      <w:tc>
        <w:tcPr>
          <w:tcW w:w="3261" w:type="dxa"/>
          <w:vMerge/>
        </w:tcPr>
        <w:p w14:paraId="4A21EAC1" w14:textId="5C1F145E" w:rsidR="006E3CC8" w:rsidRPr="008F2CCC" w:rsidRDefault="006E3CC8" w:rsidP="006E3CC8">
          <w:pPr>
            <w:rPr>
              <w:rFonts w:ascii="Palatino Linotype" w:hAnsi="Palatino Linotype"/>
              <w:b/>
              <w:sz w:val="22"/>
              <w:szCs w:val="22"/>
              <w:lang w:val="es-ES_tradnl"/>
            </w:rPr>
          </w:pPr>
        </w:p>
      </w:tc>
      <w:tc>
        <w:tcPr>
          <w:tcW w:w="2551" w:type="dxa"/>
          <w:shd w:val="clear" w:color="auto" w:fill="auto"/>
        </w:tcPr>
        <w:p w14:paraId="1237BCDE" w14:textId="77777777" w:rsidR="006E3CC8" w:rsidRPr="00664658" w:rsidRDefault="006E3CC8" w:rsidP="006E3CC8">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6A7B1E2" w:rsidR="006E3CC8" w:rsidRPr="00D41D47" w:rsidRDefault="006E3CC8" w:rsidP="006E3CC8">
          <w:pPr>
            <w:jc w:val="both"/>
            <w:rPr>
              <w:rFonts w:ascii="Palatino Linotype" w:hAnsi="Palatino Linotype"/>
              <w:b/>
              <w:sz w:val="22"/>
              <w:szCs w:val="22"/>
              <w:lang w:val="es-ES_tradnl"/>
            </w:rPr>
          </w:pPr>
          <w:r w:rsidRPr="00957D10">
            <w:rPr>
              <w:rFonts w:ascii="Palatino Linotype" w:hAnsi="Palatino Linotype"/>
              <w:b/>
              <w:sz w:val="22"/>
              <w:szCs w:val="22"/>
            </w:rPr>
            <w:t>Ayuntamiento de Zumpango</w:t>
          </w:r>
        </w:p>
      </w:tc>
    </w:tr>
    <w:tr w:rsidR="003B6269" w:rsidRPr="008F2CCC" w14:paraId="72CD087D" w14:textId="77777777" w:rsidTr="00BC450B">
      <w:trPr>
        <w:trHeight w:val="228"/>
      </w:trPr>
      <w:tc>
        <w:tcPr>
          <w:tcW w:w="3261" w:type="dxa"/>
          <w:vMerge/>
        </w:tcPr>
        <w:p w14:paraId="1B78656F" w14:textId="01E6F6F6" w:rsidR="003B6269" w:rsidRPr="008F2CCC" w:rsidRDefault="003B6269" w:rsidP="002A59BF">
          <w:pPr>
            <w:rPr>
              <w:rFonts w:ascii="Palatino Linotype" w:hAnsi="Palatino Linotype"/>
              <w:b/>
              <w:sz w:val="22"/>
              <w:szCs w:val="22"/>
              <w:lang w:val="es-ES_tradnl"/>
            </w:rPr>
          </w:pPr>
        </w:p>
      </w:tc>
      <w:tc>
        <w:tcPr>
          <w:tcW w:w="2551" w:type="dxa"/>
          <w:shd w:val="clear" w:color="auto" w:fill="auto"/>
        </w:tcPr>
        <w:p w14:paraId="74D81628" w14:textId="1691ACC8" w:rsidR="003B6269" w:rsidRPr="00BC450B" w:rsidRDefault="003B6269"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3B6269" w:rsidRPr="00BC450B" w:rsidRDefault="003B6269"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3B6269" w:rsidRPr="0010196A" w:rsidRDefault="003B626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B6269" w:rsidRPr="0010196A" w:rsidRDefault="003C1835">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3B6269" w:rsidRPr="008F2CCC" w14:paraId="6ABABA57" w14:textId="77777777" w:rsidTr="001120DF">
      <w:tc>
        <w:tcPr>
          <w:tcW w:w="3805" w:type="dxa"/>
          <w:vMerge w:val="restart"/>
          <w:shd w:val="clear" w:color="auto" w:fill="auto"/>
        </w:tcPr>
        <w:p w14:paraId="6AA376CC" w14:textId="1234161B" w:rsidR="003B6269" w:rsidRPr="008F2CCC" w:rsidRDefault="003B6269"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3B6269" w:rsidRPr="008F2CCC" w:rsidRDefault="003B6269"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7B97C5A1" w:rsidR="003B6269" w:rsidRPr="008F2CCC" w:rsidRDefault="00957D10" w:rsidP="00F3794A">
          <w:pPr>
            <w:jc w:val="both"/>
            <w:rPr>
              <w:rFonts w:ascii="Palatino Linotype" w:hAnsi="Palatino Linotype"/>
              <w:b/>
              <w:sz w:val="22"/>
              <w:szCs w:val="22"/>
              <w:lang w:val="es-ES_tradnl"/>
            </w:rPr>
          </w:pPr>
          <w:r>
            <w:rPr>
              <w:rFonts w:ascii="Palatino Linotype" w:hAnsi="Palatino Linotype"/>
              <w:b/>
              <w:bCs/>
              <w:sz w:val="22"/>
              <w:szCs w:val="22"/>
            </w:rPr>
            <w:t>04112</w:t>
          </w:r>
          <w:r w:rsidR="003B6269" w:rsidRPr="000A27E2">
            <w:rPr>
              <w:rFonts w:ascii="Palatino Linotype" w:hAnsi="Palatino Linotype"/>
              <w:b/>
              <w:bCs/>
              <w:sz w:val="22"/>
              <w:szCs w:val="22"/>
            </w:rPr>
            <w:t>/INFOEM/IP/RR/202</w:t>
          </w:r>
          <w:r w:rsidR="003B6269">
            <w:rPr>
              <w:rFonts w:ascii="Palatino Linotype" w:hAnsi="Palatino Linotype"/>
              <w:b/>
              <w:bCs/>
              <w:sz w:val="22"/>
              <w:szCs w:val="22"/>
              <w:lang w:val="es-419"/>
            </w:rPr>
            <w:t>2</w:t>
          </w:r>
          <w:r w:rsidR="003B6269">
            <w:rPr>
              <w:rFonts w:ascii="Palatino Linotype" w:hAnsi="Palatino Linotype"/>
              <w:b/>
              <w:bCs/>
              <w:sz w:val="22"/>
              <w:szCs w:val="22"/>
            </w:rPr>
            <w:t xml:space="preserve"> </w:t>
          </w:r>
        </w:p>
      </w:tc>
    </w:tr>
    <w:tr w:rsidR="003B6269" w:rsidRPr="008F2CCC" w14:paraId="3B45FB53" w14:textId="77777777" w:rsidTr="001120DF">
      <w:tc>
        <w:tcPr>
          <w:tcW w:w="3805" w:type="dxa"/>
          <w:vMerge/>
          <w:shd w:val="clear" w:color="auto" w:fill="auto"/>
        </w:tcPr>
        <w:p w14:paraId="188B82EF" w14:textId="77777777" w:rsidR="003B6269" w:rsidRPr="008F2CCC" w:rsidRDefault="003B6269" w:rsidP="00200BFC">
          <w:pPr>
            <w:rPr>
              <w:rFonts w:ascii="Palatino Linotype" w:hAnsi="Palatino Linotype"/>
              <w:b/>
              <w:sz w:val="22"/>
              <w:szCs w:val="22"/>
              <w:lang w:val="es-ES_tradnl"/>
            </w:rPr>
          </w:pPr>
          <w:bookmarkStart w:id="6" w:name="_Hlk80706940"/>
        </w:p>
      </w:tc>
      <w:tc>
        <w:tcPr>
          <w:tcW w:w="3000" w:type="dxa"/>
          <w:shd w:val="clear" w:color="auto" w:fill="auto"/>
        </w:tcPr>
        <w:p w14:paraId="3B2AD0CF" w14:textId="77777777" w:rsidR="003B6269" w:rsidRPr="008F2CCC" w:rsidRDefault="003B626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0885AED9" w:rsidR="003B6269" w:rsidRPr="008F2CCC" w:rsidRDefault="003B6269" w:rsidP="00200BFC">
          <w:pPr>
            <w:jc w:val="both"/>
            <w:rPr>
              <w:rFonts w:ascii="Palatino Linotype" w:hAnsi="Palatino Linotype"/>
              <w:b/>
              <w:sz w:val="22"/>
              <w:szCs w:val="22"/>
              <w:lang w:val="es-ES_tradnl"/>
            </w:rPr>
          </w:pPr>
        </w:p>
      </w:tc>
    </w:tr>
    <w:bookmarkEnd w:id="6"/>
    <w:tr w:rsidR="003B6269" w:rsidRPr="008F2CCC" w14:paraId="28A493EB" w14:textId="77777777" w:rsidTr="001120DF">
      <w:trPr>
        <w:trHeight w:val="228"/>
      </w:trPr>
      <w:tc>
        <w:tcPr>
          <w:tcW w:w="3805" w:type="dxa"/>
          <w:vMerge/>
          <w:shd w:val="clear" w:color="auto" w:fill="auto"/>
        </w:tcPr>
        <w:p w14:paraId="06C77D31" w14:textId="77777777" w:rsidR="003B6269" w:rsidRPr="008F2CCC" w:rsidRDefault="003B6269" w:rsidP="00200BFC">
          <w:pPr>
            <w:rPr>
              <w:rFonts w:ascii="Palatino Linotype" w:hAnsi="Palatino Linotype"/>
              <w:b/>
              <w:sz w:val="22"/>
              <w:szCs w:val="22"/>
              <w:lang w:val="es-ES_tradnl"/>
            </w:rPr>
          </w:pPr>
        </w:p>
      </w:tc>
      <w:tc>
        <w:tcPr>
          <w:tcW w:w="3000" w:type="dxa"/>
          <w:shd w:val="clear" w:color="auto" w:fill="auto"/>
        </w:tcPr>
        <w:p w14:paraId="2E1A72B4" w14:textId="77777777" w:rsidR="003B6269" w:rsidRPr="008F2CCC" w:rsidRDefault="003B626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7E25A8D0" w:rsidR="003B6269" w:rsidRPr="00DC41C8" w:rsidRDefault="00957D10" w:rsidP="00200BFC">
          <w:pPr>
            <w:jc w:val="both"/>
            <w:rPr>
              <w:rFonts w:ascii="Palatino Linotype" w:hAnsi="Palatino Linotype"/>
              <w:b/>
              <w:sz w:val="22"/>
              <w:szCs w:val="22"/>
            </w:rPr>
          </w:pPr>
          <w:r w:rsidRPr="00957D10">
            <w:rPr>
              <w:rFonts w:ascii="Palatino Linotype" w:hAnsi="Palatino Linotype"/>
              <w:b/>
              <w:sz w:val="22"/>
              <w:szCs w:val="22"/>
            </w:rPr>
            <w:t>Ayuntamiento de Zumpango</w:t>
          </w:r>
        </w:p>
      </w:tc>
    </w:tr>
    <w:tr w:rsidR="003B6269" w:rsidRPr="008F2CCC" w14:paraId="0F114FF0" w14:textId="77777777" w:rsidTr="001120DF">
      <w:tc>
        <w:tcPr>
          <w:tcW w:w="3805" w:type="dxa"/>
          <w:vMerge/>
          <w:shd w:val="clear" w:color="auto" w:fill="auto"/>
        </w:tcPr>
        <w:p w14:paraId="4CCB64BA" w14:textId="77777777" w:rsidR="003B6269" w:rsidRPr="008F2CCC" w:rsidRDefault="003B6269" w:rsidP="002A59BF">
          <w:pPr>
            <w:rPr>
              <w:rFonts w:ascii="Palatino Linotype" w:hAnsi="Palatino Linotype"/>
              <w:b/>
              <w:sz w:val="22"/>
              <w:szCs w:val="22"/>
              <w:lang w:val="es-ES_tradnl"/>
            </w:rPr>
          </w:pPr>
        </w:p>
      </w:tc>
      <w:tc>
        <w:tcPr>
          <w:tcW w:w="3000" w:type="dxa"/>
          <w:shd w:val="clear" w:color="auto" w:fill="auto"/>
        </w:tcPr>
        <w:p w14:paraId="31E422EA" w14:textId="3B4B4529" w:rsidR="003B6269" w:rsidRPr="00BC450B" w:rsidRDefault="003B6269"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3B6269" w:rsidRPr="00BC450B" w:rsidRDefault="003B6269"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3B6269" w:rsidRPr="0010196A" w:rsidRDefault="003B626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F923A9"/>
    <w:multiLevelType w:val="hybridMultilevel"/>
    <w:tmpl w:val="86446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7"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6C5824"/>
    <w:multiLevelType w:val="hybridMultilevel"/>
    <w:tmpl w:val="51FA3F6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0"/>
  </w:num>
  <w:num w:numId="3">
    <w:abstractNumId w:val="38"/>
  </w:num>
  <w:num w:numId="4">
    <w:abstractNumId w:val="5"/>
  </w:num>
  <w:num w:numId="5">
    <w:abstractNumId w:val="41"/>
  </w:num>
  <w:num w:numId="6">
    <w:abstractNumId w:val="2"/>
  </w:num>
  <w:num w:numId="7">
    <w:abstractNumId w:val="27"/>
  </w:num>
  <w:num w:numId="8">
    <w:abstractNumId w:val="17"/>
  </w:num>
  <w:num w:numId="9">
    <w:abstractNumId w:val="31"/>
  </w:num>
  <w:num w:numId="10">
    <w:abstractNumId w:val="7"/>
  </w:num>
  <w:num w:numId="11">
    <w:abstractNumId w:val="15"/>
  </w:num>
  <w:num w:numId="12">
    <w:abstractNumId w:val="33"/>
  </w:num>
  <w:num w:numId="13">
    <w:abstractNumId w:val="43"/>
  </w:num>
  <w:num w:numId="14">
    <w:abstractNumId w:val="34"/>
  </w:num>
  <w:num w:numId="15">
    <w:abstractNumId w:val="12"/>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8"/>
  </w:num>
  <w:num w:numId="21">
    <w:abstractNumId w:val="18"/>
  </w:num>
  <w:num w:numId="22">
    <w:abstractNumId w:val="3"/>
  </w:num>
  <w:num w:numId="23">
    <w:abstractNumId w:val="14"/>
  </w:num>
  <w:num w:numId="24">
    <w:abstractNumId w:val="37"/>
  </w:num>
  <w:num w:numId="25">
    <w:abstractNumId w:val="36"/>
  </w:num>
  <w:num w:numId="26">
    <w:abstractNumId w:val="0"/>
  </w:num>
  <w:num w:numId="27">
    <w:abstractNumId w:val="16"/>
  </w:num>
  <w:num w:numId="28">
    <w:abstractNumId w:val="30"/>
  </w:num>
  <w:num w:numId="29">
    <w:abstractNumId w:val="11"/>
  </w:num>
  <w:num w:numId="30">
    <w:abstractNumId w:val="19"/>
  </w:num>
  <w:num w:numId="31">
    <w:abstractNumId w:val="9"/>
  </w:num>
  <w:num w:numId="32">
    <w:abstractNumId w:val="29"/>
  </w:num>
  <w:num w:numId="33">
    <w:abstractNumId w:val="22"/>
  </w:num>
  <w:num w:numId="34">
    <w:abstractNumId w:val="4"/>
  </w:num>
  <w:num w:numId="35">
    <w:abstractNumId w:val="23"/>
  </w:num>
  <w:num w:numId="36">
    <w:abstractNumId w:val="25"/>
  </w:num>
  <w:num w:numId="37">
    <w:abstractNumId w:val="42"/>
  </w:num>
  <w:num w:numId="38">
    <w:abstractNumId w:val="8"/>
  </w:num>
  <w:num w:numId="39">
    <w:abstractNumId w:val="1"/>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6"/>
  </w:num>
  <w:num w:numId="43">
    <w:abstractNumId w:val="24"/>
  </w:num>
  <w:num w:numId="44">
    <w:abstractNumId w:val="39"/>
  </w:num>
  <w:num w:numId="45">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BE4"/>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2D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826"/>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61E"/>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7E7"/>
    <w:rsid w:val="000C1C1F"/>
    <w:rsid w:val="000C1DC9"/>
    <w:rsid w:val="000C1DE7"/>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0DC"/>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3C86"/>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0E6"/>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2E4"/>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C9B"/>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6DC"/>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662"/>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1DA"/>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2C9"/>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EFD"/>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3C5"/>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3551"/>
    <w:rsid w:val="002843D9"/>
    <w:rsid w:val="0028546D"/>
    <w:rsid w:val="002864B2"/>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35E"/>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3AC"/>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0E5"/>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07510"/>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B14"/>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1D0"/>
    <w:rsid w:val="003343F4"/>
    <w:rsid w:val="003347AD"/>
    <w:rsid w:val="00334840"/>
    <w:rsid w:val="00334D75"/>
    <w:rsid w:val="00335A01"/>
    <w:rsid w:val="00335C9A"/>
    <w:rsid w:val="00335D6D"/>
    <w:rsid w:val="00335EB8"/>
    <w:rsid w:val="00336276"/>
    <w:rsid w:val="0033635E"/>
    <w:rsid w:val="0033753A"/>
    <w:rsid w:val="0033796E"/>
    <w:rsid w:val="00337A9F"/>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166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215"/>
    <w:rsid w:val="00382A1D"/>
    <w:rsid w:val="00383658"/>
    <w:rsid w:val="00383839"/>
    <w:rsid w:val="00383898"/>
    <w:rsid w:val="0038391D"/>
    <w:rsid w:val="00383ACB"/>
    <w:rsid w:val="00384274"/>
    <w:rsid w:val="00385020"/>
    <w:rsid w:val="003850EC"/>
    <w:rsid w:val="003852EA"/>
    <w:rsid w:val="0038692F"/>
    <w:rsid w:val="003869E4"/>
    <w:rsid w:val="00386E84"/>
    <w:rsid w:val="0038708D"/>
    <w:rsid w:val="003874E5"/>
    <w:rsid w:val="0038767F"/>
    <w:rsid w:val="00387993"/>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01F"/>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269"/>
    <w:rsid w:val="003B6C49"/>
    <w:rsid w:val="003B712D"/>
    <w:rsid w:val="003B7AA0"/>
    <w:rsid w:val="003C0396"/>
    <w:rsid w:val="003C04D9"/>
    <w:rsid w:val="003C04E5"/>
    <w:rsid w:val="003C0544"/>
    <w:rsid w:val="003C0560"/>
    <w:rsid w:val="003C0C03"/>
    <w:rsid w:val="003C0C4B"/>
    <w:rsid w:val="003C0F0A"/>
    <w:rsid w:val="003C1835"/>
    <w:rsid w:val="003C20B9"/>
    <w:rsid w:val="003C22CD"/>
    <w:rsid w:val="003C2568"/>
    <w:rsid w:val="003C2965"/>
    <w:rsid w:val="003C2E89"/>
    <w:rsid w:val="003C3640"/>
    <w:rsid w:val="003C387B"/>
    <w:rsid w:val="003C3ACE"/>
    <w:rsid w:val="003C3D09"/>
    <w:rsid w:val="003C4506"/>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4DE"/>
    <w:rsid w:val="003C76E9"/>
    <w:rsid w:val="003D0E5F"/>
    <w:rsid w:val="003D1122"/>
    <w:rsid w:val="003D1518"/>
    <w:rsid w:val="003D1C17"/>
    <w:rsid w:val="003D216D"/>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511E"/>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0AC"/>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75"/>
    <w:rsid w:val="003F508A"/>
    <w:rsid w:val="003F614E"/>
    <w:rsid w:val="003F623D"/>
    <w:rsid w:val="003F6CF0"/>
    <w:rsid w:val="00400224"/>
    <w:rsid w:val="00400574"/>
    <w:rsid w:val="004005B5"/>
    <w:rsid w:val="0040170E"/>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22"/>
    <w:rsid w:val="00406BF2"/>
    <w:rsid w:val="00406EEC"/>
    <w:rsid w:val="00407744"/>
    <w:rsid w:val="004079A6"/>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5E58"/>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13FF"/>
    <w:rsid w:val="004615F4"/>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5DD2"/>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82"/>
    <w:rsid w:val="0049515D"/>
    <w:rsid w:val="00495278"/>
    <w:rsid w:val="00495455"/>
    <w:rsid w:val="00495796"/>
    <w:rsid w:val="00495809"/>
    <w:rsid w:val="00495C3F"/>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07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6F6F"/>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BE8"/>
    <w:rsid w:val="00550E43"/>
    <w:rsid w:val="00551C93"/>
    <w:rsid w:val="00551ECF"/>
    <w:rsid w:val="0055219D"/>
    <w:rsid w:val="0055235E"/>
    <w:rsid w:val="005529BF"/>
    <w:rsid w:val="00552DA9"/>
    <w:rsid w:val="00552FCF"/>
    <w:rsid w:val="00553081"/>
    <w:rsid w:val="0055374D"/>
    <w:rsid w:val="0055375E"/>
    <w:rsid w:val="00553A69"/>
    <w:rsid w:val="00553A6B"/>
    <w:rsid w:val="00553FB2"/>
    <w:rsid w:val="00554BFF"/>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4EF1"/>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2BF"/>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3F42"/>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4F5A"/>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3D2"/>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BDE"/>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803"/>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6AC"/>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2E9"/>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03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051"/>
    <w:rsid w:val="006B1DBD"/>
    <w:rsid w:val="006B1DC7"/>
    <w:rsid w:val="006B235C"/>
    <w:rsid w:val="006B244F"/>
    <w:rsid w:val="006B28E8"/>
    <w:rsid w:val="006B298B"/>
    <w:rsid w:val="006B3408"/>
    <w:rsid w:val="006B3655"/>
    <w:rsid w:val="006B39E2"/>
    <w:rsid w:val="006B3F4F"/>
    <w:rsid w:val="006B4664"/>
    <w:rsid w:val="006B4B50"/>
    <w:rsid w:val="006B4B70"/>
    <w:rsid w:val="006B4CBD"/>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5FA6"/>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3CC8"/>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4EC9"/>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33E"/>
    <w:rsid w:val="0074742C"/>
    <w:rsid w:val="007478D8"/>
    <w:rsid w:val="00747F64"/>
    <w:rsid w:val="00747F83"/>
    <w:rsid w:val="00750C89"/>
    <w:rsid w:val="00750D6F"/>
    <w:rsid w:val="00750EDD"/>
    <w:rsid w:val="00750F1A"/>
    <w:rsid w:val="00751099"/>
    <w:rsid w:val="00751834"/>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1CD"/>
    <w:rsid w:val="00777675"/>
    <w:rsid w:val="00777972"/>
    <w:rsid w:val="00777BCE"/>
    <w:rsid w:val="00777DC5"/>
    <w:rsid w:val="00777EF8"/>
    <w:rsid w:val="00777F9D"/>
    <w:rsid w:val="00780B64"/>
    <w:rsid w:val="00780BA2"/>
    <w:rsid w:val="00780E96"/>
    <w:rsid w:val="007811A7"/>
    <w:rsid w:val="007817E0"/>
    <w:rsid w:val="00781905"/>
    <w:rsid w:val="00781C78"/>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1C1D"/>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4BE"/>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8F0"/>
    <w:rsid w:val="007F1CB7"/>
    <w:rsid w:val="007F21F8"/>
    <w:rsid w:val="007F2232"/>
    <w:rsid w:val="007F245F"/>
    <w:rsid w:val="007F26CB"/>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0AE0"/>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40"/>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74B"/>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44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49A3"/>
    <w:rsid w:val="00955CB6"/>
    <w:rsid w:val="00955F29"/>
    <w:rsid w:val="00955FE5"/>
    <w:rsid w:val="00956D75"/>
    <w:rsid w:val="009577C2"/>
    <w:rsid w:val="009579DF"/>
    <w:rsid w:val="00957D10"/>
    <w:rsid w:val="00957D35"/>
    <w:rsid w:val="00957D4B"/>
    <w:rsid w:val="00960B3A"/>
    <w:rsid w:val="00960B9B"/>
    <w:rsid w:val="00960D00"/>
    <w:rsid w:val="00960DA2"/>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4CD"/>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449"/>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DF7"/>
    <w:rsid w:val="009C0E48"/>
    <w:rsid w:val="009C1CDE"/>
    <w:rsid w:val="009C2057"/>
    <w:rsid w:val="009C2525"/>
    <w:rsid w:val="009C2718"/>
    <w:rsid w:val="009C2BF8"/>
    <w:rsid w:val="009C2DCB"/>
    <w:rsid w:val="009C34D3"/>
    <w:rsid w:val="009C36D2"/>
    <w:rsid w:val="009C3AAE"/>
    <w:rsid w:val="009C44F7"/>
    <w:rsid w:val="009C49EE"/>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6BB"/>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5F5"/>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126"/>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1E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3800"/>
    <w:rsid w:val="00B2383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0DEC"/>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4D7"/>
    <w:rsid w:val="00B55972"/>
    <w:rsid w:val="00B55BF1"/>
    <w:rsid w:val="00B55E88"/>
    <w:rsid w:val="00B56218"/>
    <w:rsid w:val="00B567A6"/>
    <w:rsid w:val="00B57D62"/>
    <w:rsid w:val="00B57E2A"/>
    <w:rsid w:val="00B57F87"/>
    <w:rsid w:val="00B57FE5"/>
    <w:rsid w:val="00B600B2"/>
    <w:rsid w:val="00B61331"/>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0B6"/>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68C3"/>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003"/>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6C6F"/>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0F8"/>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EC5"/>
    <w:rsid w:val="00C24971"/>
    <w:rsid w:val="00C24A44"/>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C81"/>
    <w:rsid w:val="00C54DDD"/>
    <w:rsid w:val="00C550F0"/>
    <w:rsid w:val="00C560CF"/>
    <w:rsid w:val="00C56191"/>
    <w:rsid w:val="00C563FC"/>
    <w:rsid w:val="00C565AF"/>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6FA"/>
    <w:rsid w:val="00C67747"/>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262"/>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4DA"/>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10"/>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1B9"/>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A84"/>
    <w:rsid w:val="00CF1D8A"/>
    <w:rsid w:val="00CF212D"/>
    <w:rsid w:val="00CF2131"/>
    <w:rsid w:val="00CF23B8"/>
    <w:rsid w:val="00CF268C"/>
    <w:rsid w:val="00CF26F9"/>
    <w:rsid w:val="00CF2CD2"/>
    <w:rsid w:val="00CF30B2"/>
    <w:rsid w:val="00CF3BA6"/>
    <w:rsid w:val="00CF3C1A"/>
    <w:rsid w:val="00CF588F"/>
    <w:rsid w:val="00CF5A72"/>
    <w:rsid w:val="00CF5B6A"/>
    <w:rsid w:val="00CF6421"/>
    <w:rsid w:val="00CF66AF"/>
    <w:rsid w:val="00CF7515"/>
    <w:rsid w:val="00D0009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992"/>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CB8"/>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A84"/>
    <w:rsid w:val="00D81D84"/>
    <w:rsid w:val="00D82175"/>
    <w:rsid w:val="00D8259E"/>
    <w:rsid w:val="00D83396"/>
    <w:rsid w:val="00D8363F"/>
    <w:rsid w:val="00D83902"/>
    <w:rsid w:val="00D8432A"/>
    <w:rsid w:val="00D849A5"/>
    <w:rsid w:val="00D84ABB"/>
    <w:rsid w:val="00D84F12"/>
    <w:rsid w:val="00D85214"/>
    <w:rsid w:val="00D8596C"/>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9E3"/>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0"/>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451"/>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820"/>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3F7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4B5"/>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16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83"/>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568901">
      <w:bodyDiv w:val="1"/>
      <w:marLeft w:val="0"/>
      <w:marRight w:val="0"/>
      <w:marTop w:val="0"/>
      <w:marBottom w:val="0"/>
      <w:divBdr>
        <w:top w:val="none" w:sz="0" w:space="0" w:color="auto"/>
        <w:left w:val="none" w:sz="0" w:space="0" w:color="auto"/>
        <w:bottom w:val="none" w:sz="0" w:space="0" w:color="auto"/>
        <w:right w:val="none" w:sz="0" w:space="0" w:color="auto"/>
      </w:divBdr>
      <w:divsChild>
        <w:div w:id="1934969363">
          <w:marLeft w:val="-225"/>
          <w:marRight w:val="-225"/>
          <w:marTop w:val="0"/>
          <w:marBottom w:val="0"/>
          <w:divBdr>
            <w:top w:val="none" w:sz="0" w:space="0" w:color="auto"/>
            <w:left w:val="none" w:sz="0" w:space="0" w:color="auto"/>
            <w:bottom w:val="none" w:sz="0" w:space="0" w:color="auto"/>
            <w:right w:val="none" w:sz="0" w:space="0" w:color="auto"/>
          </w:divBdr>
          <w:divsChild>
            <w:div w:id="7612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6692321">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ZUMPANGO/art_92_viii/4/30/63499.web?token=03AGdBq2580AimHgoCbhItgVyu1OiQNKZZhxcTsaMS8flw_vuJj9JuupTGyeQfRxKsrDqDeeOJoYqlL4wfXXf5uvb1bAQfQBwrWLLDn9sL5fQc7HRjQNHCSapr3w7RwRIstGcMIr2m0m65Dg3qBJTCMS1WIKQo9erBAKxL22JHHaKN0G1UxODxSvnBmMfPsrVDy92_qS3WUS2RUTRmRI-FWtiMTRJoKrEJxV3L_e99rznSlDyg_2zoStHZrz7mVXvwrq8A6DGCZPDvGbxGbzodzOoUx3AvKdbKKHmjsKvfRLEp45Z0RP_e2eHfTZH3EoqgiUD0XwaEVcQQqyRc4L72ygtz-zFCAlvtyQiccBtnu9W6Ed4mCVvxR3dj8taJQhzudVnjgChReD8rU8lfnl9qONkTnQLY8viJlidNGp0odDRUXmufT_ohmUYip6zUWEu7h6SgP2uD9d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948B2-81AB-4F6C-97BD-DB1847F7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7027</Words>
  <Characters>38654</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2022-07-13T19:04:00Z</cp:lastPrinted>
  <dcterms:created xsi:type="dcterms:W3CDTF">2022-06-30T19:17:00Z</dcterms:created>
  <dcterms:modified xsi:type="dcterms:W3CDTF">2022-07-13T19:04:00Z</dcterms:modified>
</cp:coreProperties>
</file>