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452FE" w14:textId="77777777" w:rsidR="009A15B4" w:rsidRPr="00760481" w:rsidRDefault="009A15B4" w:rsidP="009A15B4">
      <w:pPr>
        <w:spacing w:before="100" w:beforeAutospacing="1" w:after="100" w:afterAutospacing="1" w:line="360" w:lineRule="auto"/>
        <w:jc w:val="both"/>
        <w:rPr>
          <w:rFonts w:ascii="Palatino Linotype" w:hAnsi="Palatino Linotype"/>
        </w:rPr>
      </w:pPr>
      <w:r w:rsidRPr="00760481">
        <w:rPr>
          <w:rFonts w:ascii="Palatino Linotype" w:hAnsi="Palatino Linotype"/>
        </w:rPr>
        <w:t xml:space="preserve">Resolución del Pleno del Instituto de Transparencia, </w:t>
      </w:r>
      <w:r w:rsidR="004F3402" w:rsidRPr="00760481">
        <w:rPr>
          <w:rFonts w:ascii="Palatino Linotype" w:hAnsi="Palatino Linotype"/>
        </w:rPr>
        <w:t>Acceso a la Información</w:t>
      </w:r>
      <w:r w:rsidRPr="00760481">
        <w:rPr>
          <w:rFonts w:ascii="Palatino Linotype" w:hAnsi="Palatino Linotype"/>
        </w:rPr>
        <w:t xml:space="preserve"> Pública y Protección de Datos Personales del Estado de México y Municipios, con domicilio en Metepec, Estado de México, de fecha dieciséis de marzo de dos mil veintidós.</w:t>
      </w:r>
    </w:p>
    <w:p w14:paraId="6470D5E7" w14:textId="588A3C7C" w:rsidR="009A15B4" w:rsidRPr="00760481" w:rsidRDefault="009A15B4" w:rsidP="009A15B4">
      <w:pPr>
        <w:spacing w:before="100" w:beforeAutospacing="1" w:after="100" w:afterAutospacing="1" w:line="360" w:lineRule="auto"/>
        <w:jc w:val="both"/>
        <w:rPr>
          <w:rFonts w:ascii="Palatino Linotype" w:hAnsi="Palatino Linotype" w:cs="Arial"/>
          <w:b/>
        </w:rPr>
      </w:pPr>
      <w:r w:rsidRPr="00760481">
        <w:rPr>
          <w:rFonts w:ascii="Palatino Linotype" w:hAnsi="Palatino Linotype"/>
          <w:b/>
        </w:rPr>
        <w:t>VISTO</w:t>
      </w:r>
      <w:r w:rsidRPr="00760481">
        <w:rPr>
          <w:rFonts w:ascii="Palatino Linotype" w:hAnsi="Palatino Linotype"/>
        </w:rPr>
        <w:t xml:space="preserve"> el expediente formado con motivo del Recurso de Revisión </w:t>
      </w:r>
      <w:r w:rsidRPr="00760481">
        <w:rPr>
          <w:rFonts w:ascii="Palatino Linotype" w:hAnsi="Palatino Linotype"/>
          <w:b/>
        </w:rPr>
        <w:t>00522/INFOEM/IP/RR/2022</w:t>
      </w:r>
      <w:r w:rsidRPr="00760481">
        <w:rPr>
          <w:rFonts w:ascii="Palatino Linotype" w:hAnsi="Palatino Linotype"/>
        </w:rPr>
        <w:t xml:space="preserve">, promovido por el </w:t>
      </w:r>
      <w:r w:rsidRPr="00760481">
        <w:rPr>
          <w:rFonts w:ascii="Palatino Linotype" w:hAnsi="Palatino Linotype"/>
          <w:b/>
        </w:rPr>
        <w:t xml:space="preserve">C. </w:t>
      </w:r>
      <w:r w:rsidR="00ED6F82">
        <w:rPr>
          <w:rFonts w:ascii="Palatino Linotype" w:hAnsi="Palatino Linotype"/>
          <w:b/>
        </w:rPr>
        <w:t>XXXX XXXXXX XX XXXX</w:t>
      </w:r>
      <w:r w:rsidRPr="00760481">
        <w:rPr>
          <w:rFonts w:ascii="Palatino Linotype" w:hAnsi="Palatino Linotype"/>
          <w:b/>
        </w:rPr>
        <w:t xml:space="preserve">, </w:t>
      </w:r>
      <w:r w:rsidRPr="00760481">
        <w:rPr>
          <w:rFonts w:ascii="Palatino Linotype" w:hAnsi="Palatino Linotype"/>
        </w:rPr>
        <w:t xml:space="preserve">a quien en lo sucesivo se le denominará </w:t>
      </w:r>
      <w:r w:rsidRPr="00760481">
        <w:rPr>
          <w:rFonts w:ascii="Palatino Linotype" w:hAnsi="Palatino Linotype"/>
          <w:b/>
        </w:rPr>
        <w:t>EL</w:t>
      </w:r>
      <w:r w:rsidRPr="00760481">
        <w:rPr>
          <w:rFonts w:ascii="Palatino Linotype" w:hAnsi="Palatino Linotype"/>
        </w:rPr>
        <w:t xml:space="preserve"> </w:t>
      </w:r>
      <w:r w:rsidRPr="00760481">
        <w:rPr>
          <w:rFonts w:ascii="Palatino Linotype" w:hAnsi="Palatino Linotype" w:cs="Arial"/>
          <w:b/>
        </w:rPr>
        <w:t>RECURRENTE</w:t>
      </w:r>
      <w:r w:rsidRPr="00760481">
        <w:rPr>
          <w:rFonts w:ascii="Palatino Linotype" w:hAnsi="Palatino Linotype"/>
        </w:rPr>
        <w:t>, en contra de la respuesta emitida por el</w:t>
      </w:r>
      <w:r w:rsidRPr="00760481">
        <w:rPr>
          <w:rFonts w:ascii="Palatino Linotype" w:hAnsi="Palatino Linotype"/>
          <w:b/>
        </w:rPr>
        <w:t xml:space="preserve"> </w:t>
      </w:r>
      <w:r w:rsidRPr="00760481">
        <w:rPr>
          <w:rFonts w:ascii="Palatino Linotype" w:hAnsi="Palatino Linotype" w:cs="Arial"/>
          <w:b/>
        </w:rPr>
        <w:t xml:space="preserve">Ayuntamiento de Ayapango, </w:t>
      </w:r>
      <w:r w:rsidRPr="00760481">
        <w:rPr>
          <w:rFonts w:ascii="Palatino Linotype" w:hAnsi="Palatino Linotype"/>
        </w:rPr>
        <w:t xml:space="preserve">a quien en lo sucesivo se le denominará </w:t>
      </w:r>
      <w:r w:rsidRPr="00760481">
        <w:rPr>
          <w:rFonts w:ascii="Palatino Linotype" w:hAnsi="Palatino Linotype"/>
          <w:b/>
        </w:rPr>
        <w:t>EL SUJETO OBLIGADO</w:t>
      </w:r>
      <w:r w:rsidRPr="00760481">
        <w:rPr>
          <w:rFonts w:ascii="Palatino Linotype" w:hAnsi="Palatino Linotype"/>
        </w:rPr>
        <w:t>, se procede a dictar la presente resolución con base en lo siguiente:</w:t>
      </w:r>
    </w:p>
    <w:p w14:paraId="57CAF408" w14:textId="77777777" w:rsidR="009A15B4" w:rsidRPr="00760481" w:rsidRDefault="004F3402" w:rsidP="009A15B4">
      <w:pPr>
        <w:spacing w:before="100" w:beforeAutospacing="1" w:after="100" w:afterAutospacing="1" w:line="360" w:lineRule="auto"/>
        <w:jc w:val="center"/>
        <w:rPr>
          <w:rFonts w:ascii="Palatino Linotype" w:hAnsi="Palatino Linotype"/>
          <w:b/>
          <w:bCs/>
          <w:spacing w:val="60"/>
          <w:sz w:val="28"/>
        </w:rPr>
      </w:pPr>
      <w:r w:rsidRPr="00760481">
        <w:rPr>
          <w:rFonts w:ascii="Palatino Linotype" w:hAnsi="Palatino Linotype"/>
          <w:b/>
          <w:bCs/>
          <w:spacing w:val="60"/>
          <w:sz w:val="28"/>
        </w:rPr>
        <w:t>ANTECEDENTES</w:t>
      </w:r>
    </w:p>
    <w:p w14:paraId="2000AD13" w14:textId="77777777" w:rsidR="009A15B4" w:rsidRPr="00760481" w:rsidRDefault="009A15B4" w:rsidP="009A15B4">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760481">
        <w:rPr>
          <w:rFonts w:ascii="Palatino Linotype" w:hAnsi="Palatino Linotype"/>
          <w:b/>
          <w:sz w:val="28"/>
          <w:szCs w:val="28"/>
        </w:rPr>
        <w:t>I.</w:t>
      </w:r>
      <w:r w:rsidRPr="00760481">
        <w:rPr>
          <w:rFonts w:ascii="Palatino Linotype" w:hAnsi="Palatino Linotype"/>
          <w:sz w:val="28"/>
          <w:szCs w:val="28"/>
        </w:rPr>
        <w:t xml:space="preserve"> </w:t>
      </w:r>
      <w:r w:rsidR="004F3402" w:rsidRPr="00760481">
        <w:rPr>
          <w:rFonts w:ascii="Palatino Linotype" w:hAnsi="Palatino Linotype"/>
          <w:b/>
          <w:bCs/>
          <w:sz w:val="28"/>
          <w:szCs w:val="28"/>
        </w:rPr>
        <w:t>De la Solicitud de Información</w:t>
      </w:r>
    </w:p>
    <w:p w14:paraId="54FC8765" w14:textId="77777777" w:rsidR="009A15B4" w:rsidRPr="00760481" w:rsidRDefault="009A15B4" w:rsidP="009A15B4">
      <w:pPr>
        <w:pStyle w:val="Prrafodelista"/>
        <w:tabs>
          <w:tab w:val="left" w:pos="709"/>
        </w:tabs>
        <w:spacing w:before="100" w:beforeAutospacing="1" w:after="100" w:afterAutospacing="1" w:line="360" w:lineRule="auto"/>
        <w:ind w:left="0"/>
        <w:jc w:val="both"/>
        <w:rPr>
          <w:rFonts w:ascii="Palatino Linotype" w:hAnsi="Palatino Linotype"/>
          <w:b/>
        </w:rPr>
      </w:pPr>
      <w:r w:rsidRPr="00760481">
        <w:rPr>
          <w:rFonts w:ascii="Palatino Linotype" w:hAnsi="Palatino Linotype"/>
        </w:rPr>
        <w:t xml:space="preserve">En </w:t>
      </w:r>
      <w:r w:rsidRPr="00760481">
        <w:rPr>
          <w:rFonts w:ascii="Palatino Linotype" w:hAnsi="Palatino Linotype" w:cs="Arial"/>
        </w:rPr>
        <w:t xml:space="preserve">fecha diez de enero de dos mil veintidós, </w:t>
      </w:r>
      <w:r w:rsidRPr="00760481">
        <w:rPr>
          <w:rFonts w:ascii="Palatino Linotype" w:hAnsi="Palatino Linotype" w:cs="Arial"/>
          <w:b/>
        </w:rPr>
        <w:t xml:space="preserve">EL RECURRENTE </w:t>
      </w:r>
      <w:r w:rsidRPr="00760481">
        <w:rPr>
          <w:rFonts w:ascii="Palatino Linotype" w:hAnsi="Palatino Linotype"/>
        </w:rPr>
        <w:t xml:space="preserve">presentó </w:t>
      </w:r>
      <w:r w:rsidRPr="00760481">
        <w:rPr>
          <w:rFonts w:ascii="Palatino Linotype" w:hAnsi="Palatino Linotype" w:cs="Arial"/>
        </w:rPr>
        <w:t xml:space="preserve">a través del Sistema de </w:t>
      </w:r>
      <w:r w:rsidR="004F3402" w:rsidRPr="00760481">
        <w:rPr>
          <w:rFonts w:ascii="Palatino Linotype" w:hAnsi="Palatino Linotype" w:cs="Arial"/>
        </w:rPr>
        <w:t>Acceso a la Información</w:t>
      </w:r>
      <w:r w:rsidRPr="00760481">
        <w:rPr>
          <w:rFonts w:ascii="Palatino Linotype" w:hAnsi="Palatino Linotype" w:cs="Arial"/>
        </w:rPr>
        <w:t xml:space="preserve"> Mexiquense, que en lo subsecuente se denominará </w:t>
      </w:r>
      <w:r w:rsidRPr="00760481">
        <w:rPr>
          <w:rFonts w:ascii="Palatino Linotype" w:hAnsi="Palatino Linotype" w:cs="Arial"/>
          <w:b/>
        </w:rPr>
        <w:t>EL SAIMEX,</w:t>
      </w:r>
      <w:r w:rsidRPr="00760481">
        <w:rPr>
          <w:rFonts w:ascii="Palatino Linotype" w:hAnsi="Palatino Linotype"/>
        </w:rPr>
        <w:t xml:space="preserve"> ante </w:t>
      </w:r>
      <w:r w:rsidRPr="00760481">
        <w:rPr>
          <w:rFonts w:ascii="Palatino Linotype" w:hAnsi="Palatino Linotype"/>
          <w:b/>
        </w:rPr>
        <w:t>EL SUJETO OBLIGADO</w:t>
      </w:r>
      <w:r w:rsidRPr="00760481">
        <w:rPr>
          <w:rFonts w:ascii="Palatino Linotype" w:hAnsi="Palatino Linotype"/>
        </w:rPr>
        <w:t xml:space="preserve">, la solicitud de </w:t>
      </w:r>
      <w:r w:rsidR="004F3402" w:rsidRPr="00760481">
        <w:rPr>
          <w:rFonts w:ascii="Palatino Linotype" w:hAnsi="Palatino Linotype"/>
        </w:rPr>
        <w:t>Acceso a la Información</w:t>
      </w:r>
      <w:r w:rsidRPr="00760481">
        <w:rPr>
          <w:rFonts w:ascii="Palatino Linotype" w:hAnsi="Palatino Linotype"/>
        </w:rPr>
        <w:t xml:space="preserve"> Pública a la que se le asignó el número </w:t>
      </w:r>
      <w:r w:rsidRPr="00760481">
        <w:rPr>
          <w:rFonts w:ascii="Palatino Linotype" w:hAnsi="Palatino Linotype"/>
          <w:b/>
        </w:rPr>
        <w:t>00003/AYAPANGO/IP/2022,</w:t>
      </w:r>
      <w:r w:rsidRPr="00760481">
        <w:rPr>
          <w:rFonts w:ascii="Palatino Linotype" w:hAnsi="Palatino Linotype"/>
        </w:rPr>
        <w:t xml:space="preserve"> mediante la cual requirió, lo siguiente:</w:t>
      </w:r>
    </w:p>
    <w:p w14:paraId="76E31131" w14:textId="77777777" w:rsidR="009A15B4" w:rsidRPr="00760481" w:rsidRDefault="009A15B4" w:rsidP="009A15B4">
      <w:pPr>
        <w:ind w:left="851" w:right="616"/>
        <w:jc w:val="both"/>
        <w:rPr>
          <w:rFonts w:ascii="Palatino Linotype" w:hAnsi="Palatino Linotype"/>
          <w:i/>
          <w:sz w:val="22"/>
          <w:szCs w:val="22"/>
        </w:rPr>
      </w:pPr>
      <w:r w:rsidRPr="00760481">
        <w:rPr>
          <w:rFonts w:ascii="Palatino Linotype" w:hAnsi="Palatino Linotype"/>
          <w:i/>
          <w:sz w:val="22"/>
          <w:szCs w:val="22"/>
        </w:rPr>
        <w:t>“SOLICITO EN COPIA SIMPLE DIGITALIZADA, MONTO DEL AGUINALDO COBRADO POR LA PRESIDENTA DEL SISTEMA MUNICIPAL PARA EL DESARROLLO INTEGRAL DE LAS FAMILIAS -DIF- Y DE LA DIRECTORA -O- DE AYAPANGO EN DICIEMBRE DE 2021.” (Sic)</w:t>
      </w:r>
    </w:p>
    <w:p w14:paraId="00178D66" w14:textId="77777777" w:rsidR="009A15B4" w:rsidRPr="00760481" w:rsidRDefault="009A15B4" w:rsidP="009A15B4">
      <w:pPr>
        <w:spacing w:before="100" w:beforeAutospacing="1" w:after="100" w:afterAutospacing="1"/>
        <w:ind w:right="709"/>
        <w:jc w:val="both"/>
        <w:rPr>
          <w:rFonts w:ascii="Palatino Linotype" w:hAnsi="Palatino Linotype"/>
          <w:b/>
        </w:rPr>
      </w:pPr>
      <w:r w:rsidRPr="00760481">
        <w:rPr>
          <w:rFonts w:ascii="Palatino Linotype" w:hAnsi="Palatino Linotype"/>
          <w:b/>
        </w:rPr>
        <w:t xml:space="preserve">Modalidad de entrega: </w:t>
      </w:r>
      <w:r w:rsidRPr="00760481">
        <w:rPr>
          <w:rFonts w:ascii="Palatino Linotype" w:hAnsi="Palatino Linotype"/>
        </w:rPr>
        <w:t xml:space="preserve">vía </w:t>
      </w:r>
      <w:r w:rsidRPr="00760481">
        <w:rPr>
          <w:rFonts w:ascii="Palatino Linotype" w:hAnsi="Palatino Linotype"/>
          <w:b/>
        </w:rPr>
        <w:t>SAIMEX</w:t>
      </w:r>
    </w:p>
    <w:p w14:paraId="22983AA1" w14:textId="77777777" w:rsidR="004F3402" w:rsidRPr="00760481" w:rsidRDefault="004F3402" w:rsidP="009A15B4">
      <w:pPr>
        <w:spacing w:before="100" w:beforeAutospacing="1" w:after="100" w:afterAutospacing="1"/>
        <w:ind w:right="709"/>
        <w:jc w:val="both"/>
        <w:rPr>
          <w:rFonts w:ascii="Palatino Linotype" w:hAnsi="Palatino Linotype"/>
          <w:b/>
        </w:rPr>
      </w:pPr>
    </w:p>
    <w:p w14:paraId="450DEB49" w14:textId="77777777" w:rsidR="009A15B4" w:rsidRPr="00760481" w:rsidRDefault="009A15B4" w:rsidP="009A15B4">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760481">
        <w:rPr>
          <w:rFonts w:ascii="Palatino Linotype" w:hAnsi="Palatino Linotype" w:cs="Arial"/>
          <w:b/>
          <w:sz w:val="28"/>
          <w:szCs w:val="28"/>
        </w:rPr>
        <w:lastRenderedPageBreak/>
        <w:t>II.</w:t>
      </w:r>
      <w:r w:rsidR="004F3402" w:rsidRPr="00760481">
        <w:rPr>
          <w:rFonts w:ascii="Palatino Linotype" w:hAnsi="Palatino Linotype" w:cs="Arial"/>
          <w:b/>
          <w:sz w:val="28"/>
          <w:szCs w:val="28"/>
        </w:rPr>
        <w:t xml:space="preserve"> Respuesta del Sujeto Obligado</w:t>
      </w:r>
    </w:p>
    <w:p w14:paraId="42082ADB" w14:textId="77777777" w:rsidR="009A15B4" w:rsidRPr="00760481" w:rsidRDefault="009A15B4" w:rsidP="009A15B4">
      <w:pPr>
        <w:pStyle w:val="Prrafodelista"/>
        <w:tabs>
          <w:tab w:val="left" w:pos="709"/>
        </w:tabs>
        <w:spacing w:before="100" w:beforeAutospacing="1" w:after="100" w:afterAutospacing="1" w:line="360" w:lineRule="auto"/>
        <w:ind w:left="0"/>
        <w:jc w:val="both"/>
        <w:rPr>
          <w:rFonts w:ascii="Palatino Linotype" w:hAnsi="Palatino Linotype" w:cs="Arial"/>
        </w:rPr>
      </w:pPr>
      <w:r w:rsidRPr="00760481">
        <w:rPr>
          <w:rFonts w:ascii="Palatino Linotype" w:hAnsi="Palatino Linotype" w:cs="Arial"/>
        </w:rPr>
        <w:t xml:space="preserve">De las constancias que obran en el expediente electrónico conformado en el </w:t>
      </w:r>
      <w:r w:rsidRPr="00760481">
        <w:rPr>
          <w:rFonts w:ascii="Palatino Linotype" w:hAnsi="Palatino Linotype" w:cs="Arial"/>
          <w:b/>
        </w:rPr>
        <w:t>SAIMEX</w:t>
      </w:r>
      <w:r w:rsidRPr="00760481">
        <w:rPr>
          <w:rFonts w:ascii="Palatino Linotype" w:hAnsi="Palatino Linotype" w:cs="Arial"/>
        </w:rPr>
        <w:t xml:space="preserve">, del Recurso de Revisión materia del presente estudio, se advierte que en fecha catorce de enero de dos mil veintidós, </w:t>
      </w:r>
      <w:r w:rsidRPr="00760481">
        <w:rPr>
          <w:rFonts w:ascii="Palatino Linotype" w:hAnsi="Palatino Linotype" w:cs="Arial"/>
          <w:b/>
        </w:rPr>
        <w:t xml:space="preserve">EL SUJETO OBLIGADO </w:t>
      </w:r>
      <w:r w:rsidRPr="00760481">
        <w:rPr>
          <w:rFonts w:ascii="Palatino Linotype" w:hAnsi="Palatino Linotype" w:cs="Arial"/>
        </w:rPr>
        <w:t>dio respuesta a la solicitud de información en los términos siguientes:</w:t>
      </w:r>
    </w:p>
    <w:p w14:paraId="4E60FD82" w14:textId="780D7943" w:rsidR="009A15B4" w:rsidRPr="00760481" w:rsidRDefault="009A15B4" w:rsidP="009A15B4">
      <w:pPr>
        <w:ind w:left="851" w:right="616"/>
        <w:jc w:val="both"/>
        <w:rPr>
          <w:rFonts w:ascii="Palatino Linotype" w:hAnsi="Palatino Linotype"/>
          <w:i/>
          <w:sz w:val="22"/>
          <w:szCs w:val="22"/>
        </w:rPr>
      </w:pPr>
      <w:r w:rsidRPr="00760481">
        <w:rPr>
          <w:rFonts w:ascii="Palatino Linotype" w:hAnsi="Palatino Linotype"/>
          <w:i/>
          <w:sz w:val="22"/>
          <w:szCs w:val="22"/>
        </w:rPr>
        <w:t xml:space="preserve">“Ayapango, México a 14 de Enero de 2022 Nombre del solicitante: </w:t>
      </w:r>
      <w:bookmarkStart w:id="0" w:name="_GoBack"/>
      <w:r w:rsidR="00ED6F82">
        <w:rPr>
          <w:rFonts w:ascii="Palatino Linotype" w:hAnsi="Palatino Linotype"/>
          <w:i/>
          <w:sz w:val="22"/>
          <w:szCs w:val="22"/>
        </w:rPr>
        <w:t>XXXXXX XX XXXX</w:t>
      </w:r>
      <w:bookmarkEnd w:id="0"/>
      <w:r w:rsidRPr="00760481">
        <w:rPr>
          <w:rFonts w:ascii="Palatino Linotype" w:hAnsi="Palatino Linotype"/>
          <w:i/>
          <w:sz w:val="22"/>
          <w:szCs w:val="22"/>
        </w:rPr>
        <w:t xml:space="preserve"> JOEL Folio de la solicitud: 00003/AYAPANGO/IP/2022 BUENA TARDE Aprovecho este medio para saludarle, al tiempo que hago entrega de la respuesta emitida por la Tesorera del Sistema Municipal DIF a la solicitud con </w:t>
      </w:r>
      <w:proofErr w:type="spellStart"/>
      <w:r w:rsidRPr="00760481">
        <w:rPr>
          <w:rFonts w:ascii="Palatino Linotype" w:hAnsi="Palatino Linotype"/>
          <w:i/>
          <w:sz w:val="22"/>
          <w:szCs w:val="22"/>
        </w:rPr>
        <w:t>numero</w:t>
      </w:r>
      <w:proofErr w:type="spellEnd"/>
      <w:r w:rsidRPr="00760481">
        <w:rPr>
          <w:rFonts w:ascii="Palatino Linotype" w:hAnsi="Palatino Linotype"/>
          <w:i/>
          <w:sz w:val="22"/>
          <w:szCs w:val="22"/>
        </w:rPr>
        <w:t xml:space="preserve"> 00003/AYAPANGO/IP/2022. Sin otro particular, quedo a sus </w:t>
      </w:r>
      <w:proofErr w:type="spellStart"/>
      <w:r w:rsidRPr="00760481">
        <w:rPr>
          <w:rFonts w:ascii="Palatino Linotype" w:hAnsi="Palatino Linotype"/>
          <w:i/>
          <w:sz w:val="22"/>
          <w:szCs w:val="22"/>
        </w:rPr>
        <w:t>ordenes</w:t>
      </w:r>
      <w:proofErr w:type="spellEnd"/>
      <w:r w:rsidRPr="00760481">
        <w:rPr>
          <w:rFonts w:ascii="Palatino Linotype" w:hAnsi="Palatino Linotype"/>
          <w:i/>
          <w:sz w:val="22"/>
          <w:szCs w:val="22"/>
        </w:rPr>
        <w:t>. ATENTAMENTE: C. DULCE MARIA CARMONA CANSECO TITULAR DE LA UNIDAD DE INFORMACIÓN PÚBLICA ATENTAMENTE L. EN C.E DULCE MARIA CARMONA CANSECO Unidad de Transparencia Ayuntamiento de Ayapango.” (Sic)</w:t>
      </w:r>
    </w:p>
    <w:p w14:paraId="79EA37EB" w14:textId="77777777" w:rsidR="009A15B4" w:rsidRPr="00760481" w:rsidRDefault="009A15B4" w:rsidP="00F12F59">
      <w:pPr>
        <w:pStyle w:val="Prrafodelista"/>
        <w:tabs>
          <w:tab w:val="left" w:pos="709"/>
        </w:tabs>
        <w:spacing w:before="100" w:beforeAutospacing="1" w:after="100" w:afterAutospacing="1" w:line="360" w:lineRule="auto"/>
        <w:ind w:left="0"/>
        <w:jc w:val="both"/>
        <w:rPr>
          <w:rFonts w:ascii="Palatino Linotype" w:hAnsi="Palatino Linotype"/>
          <w:b/>
          <w:bCs/>
          <w:color w:val="000000" w:themeColor="text1"/>
        </w:rPr>
      </w:pPr>
      <w:r w:rsidRPr="00760481">
        <w:rPr>
          <w:rFonts w:ascii="Palatino Linotype" w:hAnsi="Palatino Linotype"/>
          <w:bCs/>
          <w:color w:val="000000" w:themeColor="text1"/>
        </w:rPr>
        <w:t xml:space="preserve">Respuesta a la adjuntó el archivo electrónico denominado “0003.pdf”, cuyo contenido </w:t>
      </w:r>
      <w:r w:rsidR="00F12F59" w:rsidRPr="00760481">
        <w:rPr>
          <w:rFonts w:ascii="Palatino Linotype" w:hAnsi="Palatino Linotype"/>
          <w:bCs/>
          <w:color w:val="000000" w:themeColor="text1"/>
        </w:rPr>
        <w:t>es el oficio número AYA/TES/DIF/2022-003, de fecha catorce de enero de dos mil veintidós, signado por la Tesorera del Sistema Municipal DIF del Municipio, a través del cual señaló que la información solicitada se encontraba disponible para su consulta en la liga electrónica https://www.ipomex.org.mx/ipo3/sys.web.</w:t>
      </w:r>
    </w:p>
    <w:p w14:paraId="29702E74" w14:textId="77777777" w:rsidR="009A15B4" w:rsidRPr="00760481" w:rsidRDefault="009A15B4" w:rsidP="009A15B4">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760481">
        <w:rPr>
          <w:rFonts w:ascii="Palatino Linotype" w:hAnsi="Palatino Linotype" w:cs="Arial"/>
          <w:b/>
          <w:sz w:val="28"/>
          <w:szCs w:val="28"/>
        </w:rPr>
        <w:t>I</w:t>
      </w:r>
      <w:r w:rsidR="00F12F59" w:rsidRPr="00760481">
        <w:rPr>
          <w:rFonts w:ascii="Palatino Linotype" w:hAnsi="Palatino Linotype" w:cs="Arial"/>
          <w:b/>
          <w:sz w:val="28"/>
          <w:szCs w:val="28"/>
        </w:rPr>
        <w:t>II</w:t>
      </w:r>
      <w:r w:rsidRPr="00760481">
        <w:rPr>
          <w:rFonts w:ascii="Palatino Linotype" w:hAnsi="Palatino Linotype" w:cs="Arial"/>
          <w:b/>
          <w:sz w:val="28"/>
          <w:szCs w:val="28"/>
        </w:rPr>
        <w:t>.</w:t>
      </w:r>
      <w:r w:rsidRPr="00760481">
        <w:rPr>
          <w:rFonts w:ascii="Palatino Linotype" w:hAnsi="Palatino Linotype" w:cs="Arial"/>
        </w:rPr>
        <w:t xml:space="preserve"> </w:t>
      </w:r>
      <w:r w:rsidRPr="00760481">
        <w:rPr>
          <w:rFonts w:ascii="Palatino Linotype" w:hAnsi="Palatino Linotype" w:cs="Arial"/>
          <w:b/>
          <w:bCs/>
        </w:rPr>
        <w:t>Del Recurso de Revisión.</w:t>
      </w:r>
    </w:p>
    <w:p w14:paraId="4FB2EA30" w14:textId="77777777" w:rsidR="009A15B4" w:rsidRPr="00760481" w:rsidRDefault="009A15B4" w:rsidP="009A15B4">
      <w:pPr>
        <w:pStyle w:val="Prrafodelista"/>
        <w:tabs>
          <w:tab w:val="left" w:pos="709"/>
        </w:tabs>
        <w:spacing w:before="100" w:beforeAutospacing="1" w:after="100" w:afterAutospacing="1" w:line="360" w:lineRule="auto"/>
        <w:ind w:left="0"/>
        <w:jc w:val="both"/>
        <w:rPr>
          <w:rFonts w:ascii="Palatino Linotype" w:hAnsi="Palatino Linotype" w:cs="Arial"/>
        </w:rPr>
      </w:pPr>
      <w:r w:rsidRPr="00760481">
        <w:rPr>
          <w:rFonts w:ascii="Palatino Linotype" w:hAnsi="Palatino Linotype"/>
        </w:rPr>
        <w:t xml:space="preserve">En fecha </w:t>
      </w:r>
      <w:r w:rsidR="00F12F59" w:rsidRPr="00760481">
        <w:rPr>
          <w:rFonts w:ascii="Palatino Linotype" w:hAnsi="Palatino Linotype"/>
        </w:rPr>
        <w:t xml:space="preserve">dos de febrero de </w:t>
      </w:r>
      <w:r w:rsidRPr="00760481">
        <w:rPr>
          <w:rFonts w:ascii="Palatino Linotype" w:hAnsi="Palatino Linotype"/>
        </w:rPr>
        <w:t>dos mil veintidós, el particular presentó ante este Instituto el Recurso de Revisión materia del presente estudio, a través del</w:t>
      </w:r>
      <w:r w:rsidRPr="00760481">
        <w:rPr>
          <w:rFonts w:ascii="Palatino Linotype" w:hAnsi="Palatino Linotype"/>
          <w:b/>
        </w:rPr>
        <w:t xml:space="preserve"> SAIMEX, </w:t>
      </w:r>
      <w:r w:rsidRPr="00760481">
        <w:rPr>
          <w:rFonts w:ascii="Palatino Linotype" w:hAnsi="Palatino Linotype"/>
        </w:rPr>
        <w:t xml:space="preserve">al que se le asignó el </w:t>
      </w:r>
      <w:r w:rsidRPr="00760481">
        <w:rPr>
          <w:rFonts w:ascii="Palatino Linotype" w:hAnsi="Palatino Linotype" w:cs="Arial"/>
        </w:rPr>
        <w:t xml:space="preserve">número al rubro citado, en contra de la respuesta otorgada por </w:t>
      </w:r>
      <w:r w:rsidRPr="00760481">
        <w:rPr>
          <w:rFonts w:ascii="Palatino Linotype" w:hAnsi="Palatino Linotype" w:cs="Arial"/>
          <w:b/>
        </w:rPr>
        <w:t xml:space="preserve">EL SUJETO OBLIGADO </w:t>
      </w:r>
      <w:r w:rsidRPr="00760481">
        <w:rPr>
          <w:rFonts w:ascii="Palatino Linotype" w:hAnsi="Palatino Linotype" w:cs="Arial"/>
        </w:rPr>
        <w:t xml:space="preserve">y en el cual </w:t>
      </w:r>
      <w:r w:rsidRPr="00760481">
        <w:rPr>
          <w:rFonts w:ascii="Palatino Linotype" w:hAnsi="Palatino Linotype" w:cs="Arial"/>
          <w:b/>
        </w:rPr>
        <w:t xml:space="preserve">EL RECURRENTE </w:t>
      </w:r>
      <w:r w:rsidRPr="00760481">
        <w:rPr>
          <w:rFonts w:ascii="Palatino Linotype" w:hAnsi="Palatino Linotype" w:cs="Arial"/>
        </w:rPr>
        <w:t xml:space="preserve">señaló las siguientes manifestaciones: </w:t>
      </w:r>
    </w:p>
    <w:p w14:paraId="1DCF094F" w14:textId="77777777" w:rsidR="009A15B4" w:rsidRPr="00760481" w:rsidRDefault="009A15B4" w:rsidP="009A15B4">
      <w:pPr>
        <w:pStyle w:val="Prrafodelista"/>
        <w:tabs>
          <w:tab w:val="left" w:pos="709"/>
        </w:tabs>
        <w:spacing w:before="100" w:beforeAutospacing="1" w:after="100" w:afterAutospacing="1" w:line="360" w:lineRule="auto"/>
        <w:ind w:left="0"/>
        <w:jc w:val="both"/>
        <w:rPr>
          <w:rFonts w:ascii="Palatino Linotype" w:hAnsi="Palatino Linotype" w:cs="Arial"/>
        </w:rPr>
      </w:pPr>
      <w:r w:rsidRPr="00760481">
        <w:rPr>
          <w:rFonts w:ascii="Palatino Linotype" w:hAnsi="Palatino Linotype" w:cs="Arial"/>
          <w:b/>
          <w:bCs/>
        </w:rPr>
        <w:lastRenderedPageBreak/>
        <w:t xml:space="preserve">Acto Impugnado: </w:t>
      </w:r>
    </w:p>
    <w:p w14:paraId="2AA4D552" w14:textId="77777777" w:rsidR="009A15B4" w:rsidRPr="00760481" w:rsidRDefault="009A15B4" w:rsidP="009A15B4">
      <w:pPr>
        <w:tabs>
          <w:tab w:val="left" w:pos="7936"/>
        </w:tabs>
        <w:ind w:left="851" w:right="902"/>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t>“</w:t>
      </w:r>
      <w:r w:rsidR="00F12F59" w:rsidRPr="00760481">
        <w:rPr>
          <w:rFonts w:ascii="Palatino Linotype" w:hAnsi="Palatino Linotype" w:cs="Arial"/>
          <w:i/>
          <w:sz w:val="22"/>
          <w:szCs w:val="22"/>
          <w:lang w:eastAsia="es-MX"/>
        </w:rPr>
        <w:t>SOLICITO EN COPIA SIMPLE DIGITALIZADA, MONTO DEL AGUINALDO COBRADO POR LA PRESIDENTA DEL SISTEMA MUNICIPAL PARA EL DESARROLLO INTEGRAL DE LAS FAMILIAS -DIF- Y DE LA DIRECTORA -O- DE AYAPANGO EN DICIEMBRE DE 2021</w:t>
      </w:r>
      <w:r w:rsidRPr="00760481">
        <w:rPr>
          <w:rFonts w:ascii="Palatino Linotype" w:hAnsi="Palatino Linotype" w:cs="Arial"/>
          <w:i/>
          <w:sz w:val="22"/>
          <w:szCs w:val="22"/>
          <w:lang w:eastAsia="es-MX"/>
        </w:rPr>
        <w:t>.” (Sic)</w:t>
      </w:r>
    </w:p>
    <w:p w14:paraId="1098786B" w14:textId="77777777" w:rsidR="009A15B4" w:rsidRPr="00760481" w:rsidRDefault="009A15B4" w:rsidP="009A15B4">
      <w:pPr>
        <w:pStyle w:val="Prrafodelista"/>
        <w:spacing w:before="100" w:beforeAutospacing="1" w:after="100" w:afterAutospacing="1" w:line="360" w:lineRule="auto"/>
        <w:ind w:left="0"/>
        <w:jc w:val="both"/>
        <w:rPr>
          <w:rFonts w:ascii="Palatino Linotype" w:hAnsi="Palatino Linotype"/>
        </w:rPr>
      </w:pPr>
      <w:r w:rsidRPr="00760481">
        <w:rPr>
          <w:rFonts w:ascii="Palatino Linotype" w:hAnsi="Palatino Linotype"/>
          <w:b/>
          <w:bCs/>
        </w:rPr>
        <w:t>Razones o motivos de Inconformidad:</w:t>
      </w:r>
    </w:p>
    <w:p w14:paraId="44505B3E" w14:textId="77777777" w:rsidR="009A15B4" w:rsidRPr="00760481" w:rsidRDefault="009A15B4" w:rsidP="009A15B4">
      <w:pPr>
        <w:tabs>
          <w:tab w:val="left" w:pos="7936"/>
        </w:tabs>
        <w:ind w:left="851" w:right="902"/>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t>“</w:t>
      </w:r>
      <w:r w:rsidR="00F12F59" w:rsidRPr="00760481">
        <w:rPr>
          <w:rFonts w:ascii="Palatino Linotype" w:hAnsi="Palatino Linotype" w:cs="Arial"/>
          <w:i/>
          <w:sz w:val="22"/>
          <w:szCs w:val="22"/>
          <w:lang w:eastAsia="es-MX"/>
        </w:rPr>
        <w:t>Concluido el término designado en la ley para dar contestación, el municipio no ha dado respuesta alguna</w:t>
      </w:r>
      <w:r w:rsidRPr="00760481">
        <w:rPr>
          <w:rFonts w:ascii="Palatino Linotype" w:hAnsi="Palatino Linotype" w:cs="Arial"/>
          <w:i/>
          <w:sz w:val="22"/>
          <w:szCs w:val="22"/>
          <w:lang w:eastAsia="es-MX"/>
        </w:rPr>
        <w:t>.” (Sic)</w:t>
      </w:r>
    </w:p>
    <w:p w14:paraId="59C9201B" w14:textId="77777777" w:rsidR="009A15B4" w:rsidRPr="00760481" w:rsidRDefault="00F12F59" w:rsidP="009A15B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760481">
        <w:rPr>
          <w:rFonts w:ascii="Palatino Linotype" w:hAnsi="Palatino Linotype" w:cs="Arial"/>
          <w:b/>
          <w:sz w:val="28"/>
          <w:szCs w:val="28"/>
        </w:rPr>
        <w:t>I</w:t>
      </w:r>
      <w:r w:rsidR="009A15B4" w:rsidRPr="00760481">
        <w:rPr>
          <w:rFonts w:ascii="Palatino Linotype" w:hAnsi="Palatino Linotype" w:cs="Arial"/>
          <w:b/>
          <w:sz w:val="28"/>
          <w:szCs w:val="28"/>
        </w:rPr>
        <w:t>V. Del turno del Recurso de Revisión.</w:t>
      </w:r>
    </w:p>
    <w:p w14:paraId="13E189B2" w14:textId="77777777" w:rsidR="009A15B4" w:rsidRPr="00760481" w:rsidRDefault="009A15B4" w:rsidP="009A15B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760481">
        <w:rPr>
          <w:rFonts w:ascii="Palatino Linotype" w:hAnsi="Palatino Linotype" w:cs="Arial"/>
        </w:rPr>
        <w:t xml:space="preserve">En fecha </w:t>
      </w:r>
      <w:r w:rsidR="00F12F59" w:rsidRPr="00760481">
        <w:rPr>
          <w:rFonts w:ascii="Palatino Linotype" w:hAnsi="Palatino Linotype" w:cs="Arial"/>
        </w:rPr>
        <w:t xml:space="preserve">dos de febrero </w:t>
      </w:r>
      <w:r w:rsidRPr="00760481">
        <w:rPr>
          <w:rFonts w:ascii="Palatino Linotype" w:hAnsi="Palatino Linotype"/>
        </w:rPr>
        <w:t>de dos mil veintidós</w:t>
      </w:r>
      <w:r w:rsidRPr="00760481">
        <w:rPr>
          <w:rFonts w:ascii="Palatino Linotype" w:hAnsi="Palatino Linotype" w:cs="Arial"/>
        </w:rPr>
        <w:t xml:space="preserve">, el Recurso de que se trata se envió electrónicamente al Instituto; por lo que, </w:t>
      </w:r>
      <w:r w:rsidRPr="00760481">
        <w:rPr>
          <w:rFonts w:ascii="Palatino Linotype" w:hAnsi="Palatino Linotype" w:cs="Arial"/>
          <w:lang w:val="es-ES_tradnl"/>
        </w:rPr>
        <w:t xml:space="preserve">con fundamento en el </w:t>
      </w:r>
      <w:r w:rsidRPr="00760481">
        <w:rPr>
          <w:rFonts w:ascii="Palatino Linotype" w:hAnsi="Palatino Linotype" w:cs="Arial"/>
        </w:rPr>
        <w:t>artículo</w:t>
      </w:r>
      <w:r w:rsidRPr="00760481">
        <w:rPr>
          <w:rFonts w:ascii="Palatino Linotype" w:hAnsi="Palatino Linotype" w:cs="Arial"/>
          <w:lang w:val="es-ES_tradnl"/>
        </w:rPr>
        <w:t xml:space="preserve"> 185, </w:t>
      </w:r>
      <w:r w:rsidRPr="00760481">
        <w:rPr>
          <w:rFonts w:ascii="Palatino Linotype" w:hAnsi="Palatino Linotype" w:cs="Arial"/>
        </w:rPr>
        <w:t>fracción</w:t>
      </w:r>
      <w:r w:rsidRPr="00760481">
        <w:rPr>
          <w:rFonts w:ascii="Palatino Linotype" w:hAnsi="Palatino Linotype" w:cs="Arial"/>
          <w:lang w:val="es-ES_tradnl"/>
        </w:rPr>
        <w:t xml:space="preserve"> I de la </w:t>
      </w:r>
      <w:r w:rsidRPr="00760481">
        <w:rPr>
          <w:rFonts w:ascii="Palatino Linotype" w:hAnsi="Palatino Linotype"/>
        </w:rPr>
        <w:t xml:space="preserve">Ley de Transparencia y </w:t>
      </w:r>
      <w:r w:rsidR="004F3402" w:rsidRPr="00760481">
        <w:rPr>
          <w:rFonts w:ascii="Palatino Linotype" w:hAnsi="Palatino Linotype"/>
        </w:rPr>
        <w:t>Acceso a la Información</w:t>
      </w:r>
      <w:r w:rsidRPr="00760481">
        <w:rPr>
          <w:rFonts w:ascii="Palatino Linotype" w:hAnsi="Palatino Linotype"/>
        </w:rPr>
        <w:t xml:space="preserve"> Pública del Estado de México y Municipios</w:t>
      </w:r>
      <w:r w:rsidRPr="00760481">
        <w:rPr>
          <w:rFonts w:ascii="Palatino Linotype" w:hAnsi="Palatino Linotype" w:cs="Arial"/>
          <w:lang w:val="es-ES_tradnl"/>
        </w:rPr>
        <w:t>, se turnó, a través del</w:t>
      </w:r>
      <w:r w:rsidRPr="00760481">
        <w:rPr>
          <w:rFonts w:ascii="Palatino Linotype" w:eastAsia="Arial Unicode MS" w:hAnsi="Palatino Linotype" w:cs="Arial"/>
          <w:lang w:val="es-ES_tradnl"/>
        </w:rPr>
        <w:t xml:space="preserve"> </w:t>
      </w:r>
      <w:r w:rsidRPr="00760481">
        <w:rPr>
          <w:rFonts w:ascii="Palatino Linotype" w:eastAsia="Arial Unicode MS" w:hAnsi="Palatino Linotype" w:cs="Arial"/>
          <w:b/>
          <w:lang w:val="es-ES_tradnl"/>
        </w:rPr>
        <w:t>SAIMEX</w:t>
      </w:r>
      <w:r w:rsidRPr="00760481">
        <w:rPr>
          <w:rFonts w:ascii="Palatino Linotype" w:hAnsi="Palatino Linotype"/>
        </w:rPr>
        <w:t xml:space="preserve">, al </w:t>
      </w:r>
      <w:r w:rsidRPr="00760481">
        <w:rPr>
          <w:rFonts w:ascii="Palatino Linotype" w:hAnsi="Palatino Linotype" w:cs="Arial"/>
          <w:b/>
          <w:lang w:val="es-ES_tradnl"/>
        </w:rPr>
        <w:t xml:space="preserve">Comisionado </w:t>
      </w:r>
      <w:r w:rsidR="00F12F59" w:rsidRPr="00760481">
        <w:rPr>
          <w:rFonts w:ascii="Palatino Linotype" w:hAnsi="Palatino Linotype" w:cs="Arial"/>
          <w:b/>
          <w:lang w:val="es-ES_tradnl"/>
        </w:rPr>
        <w:t xml:space="preserve">Presidente José Martínez Vilchis, </w:t>
      </w:r>
      <w:r w:rsidRPr="00760481">
        <w:rPr>
          <w:rFonts w:ascii="Palatino Linotype" w:hAnsi="Palatino Linotype" w:cs="Arial"/>
          <w:lang w:val="es-ES_tradnl"/>
        </w:rPr>
        <w:t xml:space="preserve">a efecto de que decretara su admisión o </w:t>
      </w:r>
      <w:proofErr w:type="spellStart"/>
      <w:r w:rsidRPr="00760481">
        <w:rPr>
          <w:rFonts w:ascii="Palatino Linotype" w:hAnsi="Palatino Linotype" w:cs="Arial"/>
          <w:lang w:val="es-ES_tradnl"/>
        </w:rPr>
        <w:t>desechamiento</w:t>
      </w:r>
      <w:proofErr w:type="spellEnd"/>
      <w:r w:rsidRPr="00760481">
        <w:rPr>
          <w:rFonts w:ascii="Palatino Linotype" w:hAnsi="Palatino Linotype" w:cs="Arial"/>
          <w:lang w:val="es-ES_tradnl"/>
        </w:rPr>
        <w:t>.</w:t>
      </w:r>
    </w:p>
    <w:p w14:paraId="4E6C3BFE" w14:textId="77777777" w:rsidR="009A15B4" w:rsidRPr="00760481" w:rsidRDefault="009A15B4" w:rsidP="009A15B4">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760481">
        <w:rPr>
          <w:rFonts w:ascii="Palatino Linotype" w:hAnsi="Palatino Linotype" w:cs="Arial"/>
          <w:b/>
          <w:bCs/>
        </w:rPr>
        <w:t>a) A</w:t>
      </w:r>
      <w:r w:rsidR="004F3402" w:rsidRPr="00760481">
        <w:rPr>
          <w:rFonts w:ascii="Palatino Linotype" w:hAnsi="Palatino Linotype" w:cs="Arial"/>
          <w:b/>
          <w:bCs/>
        </w:rPr>
        <w:t>dmisión del Recurso de Revisión.</w:t>
      </w:r>
    </w:p>
    <w:p w14:paraId="2946604F" w14:textId="77777777" w:rsidR="009A15B4" w:rsidRPr="00760481" w:rsidRDefault="009A15B4" w:rsidP="009A15B4">
      <w:pPr>
        <w:widowControl w:val="0"/>
        <w:tabs>
          <w:tab w:val="left" w:pos="0"/>
        </w:tabs>
        <w:autoSpaceDE w:val="0"/>
        <w:autoSpaceDN w:val="0"/>
        <w:adjustRightInd w:val="0"/>
        <w:spacing w:before="240" w:after="240" w:line="360" w:lineRule="auto"/>
        <w:jc w:val="both"/>
        <w:rPr>
          <w:rFonts w:ascii="Palatino Linotype" w:hAnsi="Palatino Linotype" w:cs="Arial"/>
        </w:rPr>
      </w:pPr>
      <w:r w:rsidRPr="00760481">
        <w:rPr>
          <w:rFonts w:ascii="Palatino Linotype" w:hAnsi="Palatino Linotype" w:cs="Arial"/>
        </w:rPr>
        <w:t xml:space="preserve">En fecha </w:t>
      </w:r>
      <w:r w:rsidR="00F12F59" w:rsidRPr="00760481">
        <w:rPr>
          <w:rFonts w:ascii="Palatino Linotype" w:hAnsi="Palatino Linotype" w:cs="Arial"/>
        </w:rPr>
        <w:t xml:space="preserve">cuatro de febrero </w:t>
      </w:r>
      <w:r w:rsidRPr="00760481">
        <w:rPr>
          <w:rFonts w:ascii="Palatino Linotype" w:hAnsi="Palatino Linotype" w:cs="Arial"/>
        </w:rPr>
        <w:t xml:space="preserve">de dos mil veintidós, en atención a lo dispuesto en el artículo 185, fracciones I, II y IV, de la </w:t>
      </w:r>
      <w:r w:rsidRPr="00760481">
        <w:rPr>
          <w:rFonts w:ascii="Palatino Linotype" w:hAnsi="Palatino Linotype"/>
        </w:rPr>
        <w:t xml:space="preserve">Ley de Transparencia y </w:t>
      </w:r>
      <w:r w:rsidR="004F3402" w:rsidRPr="00760481">
        <w:rPr>
          <w:rFonts w:ascii="Palatino Linotype" w:hAnsi="Palatino Linotype"/>
        </w:rPr>
        <w:t>Acceso a la Información</w:t>
      </w:r>
      <w:r w:rsidRPr="00760481">
        <w:rPr>
          <w:rFonts w:ascii="Palatino Linotype" w:hAnsi="Palatino Linotype"/>
        </w:rPr>
        <w:t xml:space="preserve"> Pública del </w:t>
      </w:r>
      <w:r w:rsidRPr="00760481">
        <w:rPr>
          <w:rFonts w:ascii="Palatino Linotype" w:hAnsi="Palatino Linotype" w:cs="Arial"/>
        </w:rPr>
        <w:t>Estado</w:t>
      </w:r>
      <w:r w:rsidRPr="00760481">
        <w:rPr>
          <w:rFonts w:ascii="Palatino Linotype" w:hAnsi="Palatino Linotype"/>
        </w:rPr>
        <w:t xml:space="preserve"> de México y </w:t>
      </w:r>
      <w:r w:rsidRPr="00760481">
        <w:rPr>
          <w:rFonts w:ascii="Palatino Linotype" w:hAnsi="Palatino Linotype" w:cs="Arial"/>
          <w:lang w:val="es-ES_tradnl"/>
        </w:rPr>
        <w:t>Municipios</w:t>
      </w:r>
      <w:r w:rsidRPr="00760481">
        <w:rPr>
          <w:rFonts w:ascii="Palatino Linotype" w:hAnsi="Palatino Linotype"/>
        </w:rPr>
        <w:t>, se a</w:t>
      </w:r>
      <w:r w:rsidRPr="00760481">
        <w:rPr>
          <w:rFonts w:ascii="Palatino Linotype" w:hAnsi="Palatino Linotype" w:cs="Arial"/>
        </w:rPr>
        <w:t>cordó la admisión a trámite del referido Recurso de Revisión</w:t>
      </w:r>
      <w:r w:rsidRPr="00760481">
        <w:rPr>
          <w:rFonts w:ascii="Palatino Linotype" w:hAnsi="Palatino Linotype" w:cs="Arial"/>
          <w:lang w:val="es-ES_tradnl"/>
        </w:rPr>
        <w:t>;</w:t>
      </w:r>
      <w:r w:rsidRPr="00760481">
        <w:rPr>
          <w:rFonts w:ascii="Palatino Linotype" w:hAnsi="Palatino Linotype" w:cs="Arial"/>
        </w:rPr>
        <w:t xml:space="preserve"> así como, la </w:t>
      </w:r>
      <w:r w:rsidRPr="00760481">
        <w:rPr>
          <w:rFonts w:ascii="Palatino Linotype" w:hAnsi="Palatino Linotype" w:cs="Arial"/>
          <w:lang w:val="es-ES_tradnl"/>
        </w:rPr>
        <w:t>integración</w:t>
      </w:r>
      <w:r w:rsidRPr="00760481">
        <w:rPr>
          <w:rFonts w:ascii="Palatino Linotype" w:hAnsi="Palatino Linotype" w:cs="Arial"/>
        </w:rPr>
        <w:t xml:space="preserve"> del expediente respectivo, mismo que se puso a disposición de las partes, para que en el plazo máximo de siete días hábiles, </w:t>
      </w:r>
      <w:r w:rsidRPr="00760481">
        <w:rPr>
          <w:rFonts w:ascii="Palatino Linotype" w:hAnsi="Palatino Linotype" w:cs="Arial"/>
          <w:b/>
        </w:rPr>
        <w:t>EL RECURRENTE</w:t>
      </w:r>
      <w:r w:rsidRPr="00760481">
        <w:rPr>
          <w:rFonts w:ascii="Palatino Linotype" w:hAnsi="Palatino Linotype" w:cs="Arial"/>
        </w:rPr>
        <w:t xml:space="preserve"> realizara manifestaciones, alegatos y ofreciera las pruebas que a su derecho </w:t>
      </w:r>
      <w:r w:rsidRPr="00760481">
        <w:rPr>
          <w:rFonts w:ascii="Palatino Linotype" w:hAnsi="Palatino Linotype" w:cs="Arial"/>
          <w:lang w:val="es-ES_tradnl"/>
        </w:rPr>
        <w:t>conviniera</w:t>
      </w:r>
      <w:r w:rsidRPr="00760481">
        <w:rPr>
          <w:rFonts w:ascii="Palatino Linotype" w:hAnsi="Palatino Linotype" w:cs="Arial"/>
        </w:rPr>
        <w:t xml:space="preserve"> y, en el caso del</w:t>
      </w:r>
      <w:r w:rsidRPr="00760481">
        <w:rPr>
          <w:rFonts w:ascii="Palatino Linotype" w:hAnsi="Palatino Linotype" w:cs="Arial"/>
          <w:b/>
        </w:rPr>
        <w:t xml:space="preserve"> SUJETO </w:t>
      </w:r>
      <w:r w:rsidRPr="00760481">
        <w:rPr>
          <w:rFonts w:ascii="Palatino Linotype" w:hAnsi="Palatino Linotype" w:cs="Arial"/>
          <w:b/>
        </w:rPr>
        <w:lastRenderedPageBreak/>
        <w:t>OBLIGADO</w:t>
      </w:r>
      <w:r w:rsidRPr="00760481">
        <w:rPr>
          <w:rFonts w:ascii="Palatino Linotype" w:hAnsi="Palatino Linotype" w:cs="Arial"/>
        </w:rPr>
        <w:t>, para que exhibiera el Informe Justificado correspondiente.</w:t>
      </w:r>
    </w:p>
    <w:p w14:paraId="0BE972CC" w14:textId="77777777" w:rsidR="009A15B4" w:rsidRPr="00760481" w:rsidRDefault="009A15B4" w:rsidP="009A15B4">
      <w:pPr>
        <w:pStyle w:val="Prrafodelista"/>
        <w:spacing w:before="240" w:after="240" w:line="360" w:lineRule="auto"/>
        <w:ind w:left="0"/>
        <w:jc w:val="both"/>
        <w:rPr>
          <w:rFonts w:ascii="Palatino Linotype" w:hAnsi="Palatino Linotype" w:cs="Arial"/>
          <w:b/>
          <w:bCs/>
        </w:rPr>
      </w:pPr>
      <w:r w:rsidRPr="00760481">
        <w:rPr>
          <w:rFonts w:ascii="Palatino Linotype" w:hAnsi="Palatino Linotype" w:cs="Arial"/>
          <w:b/>
          <w:bCs/>
        </w:rPr>
        <w:t xml:space="preserve">b) </w:t>
      </w:r>
      <w:r w:rsidR="004F3402" w:rsidRPr="00760481">
        <w:rPr>
          <w:rFonts w:ascii="Palatino Linotype" w:hAnsi="Palatino Linotype" w:cs="Arial"/>
          <w:b/>
          <w:bCs/>
        </w:rPr>
        <w:t>Informe Justificado.</w:t>
      </w:r>
    </w:p>
    <w:p w14:paraId="15E5A326" w14:textId="77777777" w:rsidR="00F12F59" w:rsidRPr="00760481" w:rsidRDefault="009A15B4" w:rsidP="009A15B4">
      <w:pPr>
        <w:pStyle w:val="Prrafodelista"/>
        <w:spacing w:before="240" w:after="240" w:line="360" w:lineRule="auto"/>
        <w:ind w:left="0"/>
        <w:jc w:val="both"/>
        <w:rPr>
          <w:rFonts w:ascii="Palatino Linotype" w:hAnsi="Palatino Linotype" w:cs="Arial"/>
        </w:rPr>
      </w:pPr>
      <w:r w:rsidRPr="00760481">
        <w:rPr>
          <w:rFonts w:ascii="Palatino Linotype" w:hAnsi="Palatino Linotype" w:cs="Arial"/>
        </w:rPr>
        <w:t xml:space="preserve">De las constancias que obran en el </w:t>
      </w:r>
      <w:r w:rsidRPr="00760481">
        <w:rPr>
          <w:rFonts w:ascii="Palatino Linotype" w:hAnsi="Palatino Linotype" w:cs="Arial"/>
          <w:b/>
        </w:rPr>
        <w:t>SAIMEX</w:t>
      </w:r>
      <w:r w:rsidRPr="00760481">
        <w:rPr>
          <w:rFonts w:ascii="Palatino Linotype" w:hAnsi="Palatino Linotype" w:cs="Arial"/>
        </w:rPr>
        <w:t xml:space="preserve">, se desprende que </w:t>
      </w:r>
      <w:r w:rsidRPr="00760481">
        <w:rPr>
          <w:rFonts w:ascii="Palatino Linotype" w:hAnsi="Palatino Linotype" w:cs="Arial"/>
          <w:b/>
        </w:rPr>
        <w:t xml:space="preserve">EL SUJETO OBLIGADO </w:t>
      </w:r>
      <w:r w:rsidR="00F12F59" w:rsidRPr="00760481">
        <w:rPr>
          <w:rFonts w:ascii="Palatino Linotype" w:hAnsi="Palatino Linotype" w:cs="Arial"/>
        </w:rPr>
        <w:t xml:space="preserve">en fecha once de febrero de dos mil veintidós, </w:t>
      </w:r>
      <w:r w:rsidRPr="00760481">
        <w:rPr>
          <w:rFonts w:ascii="Palatino Linotype" w:hAnsi="Palatino Linotype" w:cs="Arial"/>
        </w:rPr>
        <w:t xml:space="preserve">rindió el informe justificado correspondiente </w:t>
      </w:r>
      <w:r w:rsidR="000C77B2" w:rsidRPr="00760481">
        <w:rPr>
          <w:rFonts w:ascii="Palatino Linotype" w:hAnsi="Palatino Linotype" w:cs="Arial"/>
        </w:rPr>
        <w:t xml:space="preserve">a través del archivo electrónico denominado “Oficios de Información Publica.pdf”, cuyo contenido son los oficios signados por la Tesorera del Sistema Municipal DIF mediante los cuales refirió que el cargo de Presidenta es honorifico y en cuanto a las percepciones de la Directora del Sistema Municipal DIF puede ser consultado en la electrónica </w:t>
      </w:r>
      <w:hyperlink r:id="rId7" w:history="1">
        <w:r w:rsidR="000C77B2" w:rsidRPr="00760481">
          <w:rPr>
            <w:rStyle w:val="Hipervnculo"/>
            <w:rFonts w:ascii="Palatino Linotype" w:hAnsi="Palatino Linotype" w:cs="Arial"/>
          </w:rPr>
          <w:t>https://www.ipomex.org.mx/ipo3/sys.web</w:t>
        </w:r>
      </w:hyperlink>
      <w:r w:rsidR="000C77B2" w:rsidRPr="00760481">
        <w:rPr>
          <w:rFonts w:ascii="Palatino Linotype" w:hAnsi="Palatino Linotype" w:cs="Arial"/>
        </w:rPr>
        <w:t xml:space="preserve">. Informe justificado que fue puesto a la vista </w:t>
      </w:r>
      <w:r w:rsidR="00E127DF" w:rsidRPr="00760481">
        <w:rPr>
          <w:rFonts w:ascii="Palatino Linotype" w:hAnsi="Palatino Linotype" w:cs="Arial"/>
        </w:rPr>
        <w:t>del particular en fecha diecisiete de febrero de dos mil veintidós.</w:t>
      </w:r>
    </w:p>
    <w:p w14:paraId="25B0B4A2" w14:textId="77777777" w:rsidR="009A15B4" w:rsidRPr="00760481" w:rsidRDefault="009A15B4" w:rsidP="009A15B4">
      <w:pPr>
        <w:pStyle w:val="Prrafodelista"/>
        <w:spacing w:before="240" w:after="240" w:line="360" w:lineRule="auto"/>
        <w:ind w:left="0"/>
        <w:jc w:val="both"/>
        <w:rPr>
          <w:rFonts w:ascii="Palatino Linotype" w:hAnsi="Palatino Linotype" w:cs="Arial"/>
        </w:rPr>
      </w:pPr>
      <w:r w:rsidRPr="00760481">
        <w:rPr>
          <w:rFonts w:ascii="Palatino Linotype" w:hAnsi="Palatino Linotype" w:cs="Arial"/>
        </w:rPr>
        <w:t xml:space="preserve">Por su parte </w:t>
      </w:r>
      <w:r w:rsidRPr="00760481">
        <w:rPr>
          <w:rFonts w:ascii="Palatino Linotype" w:hAnsi="Palatino Linotype" w:cs="Arial"/>
          <w:b/>
        </w:rPr>
        <w:t xml:space="preserve">EL RECURRENTE </w:t>
      </w:r>
      <w:r w:rsidRPr="00760481">
        <w:rPr>
          <w:rFonts w:ascii="Palatino Linotype" w:hAnsi="Palatino Linotype" w:cs="Arial"/>
        </w:rPr>
        <w:t>no presentó pruebas ni manifestación alguna en relación al Recurso de Revisión objeto de estudio</w:t>
      </w:r>
      <w:r w:rsidR="00E127DF" w:rsidRPr="00760481">
        <w:rPr>
          <w:rFonts w:ascii="Palatino Linotype" w:hAnsi="Palatino Linotype" w:cs="Arial"/>
        </w:rPr>
        <w:t xml:space="preserve"> ni de la vista al informe justificado</w:t>
      </w:r>
      <w:r w:rsidRPr="00760481">
        <w:rPr>
          <w:rFonts w:ascii="Palatino Linotype" w:hAnsi="Palatino Linotype" w:cs="Arial"/>
        </w:rPr>
        <w:t>; tal y como se puede advertir de la captura de pantalla siguiente:</w:t>
      </w:r>
    </w:p>
    <w:p w14:paraId="070E7DCD" w14:textId="77777777" w:rsidR="009A15B4" w:rsidRPr="00760481" w:rsidRDefault="00E127DF" w:rsidP="009A15B4">
      <w:pPr>
        <w:pStyle w:val="Prrafodelista"/>
        <w:spacing w:before="240" w:after="240" w:line="360" w:lineRule="auto"/>
        <w:ind w:left="0"/>
        <w:jc w:val="center"/>
        <w:rPr>
          <w:rFonts w:ascii="Palatino Linotype" w:hAnsi="Palatino Linotype" w:cs="Arial"/>
        </w:rPr>
      </w:pPr>
      <w:r w:rsidRPr="00760481">
        <w:rPr>
          <w:noProof/>
          <w:lang w:eastAsia="es-MX"/>
        </w:rPr>
        <w:drawing>
          <wp:inline distT="0" distB="0" distL="0" distR="0" wp14:anchorId="0F154120" wp14:editId="3D701D60">
            <wp:extent cx="5163921" cy="94611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17" t="13059" r="17964" b="71245"/>
                    <a:stretch/>
                  </pic:blipFill>
                  <pic:spPr bwMode="auto">
                    <a:xfrm>
                      <a:off x="0" y="0"/>
                      <a:ext cx="5182381" cy="949495"/>
                    </a:xfrm>
                    <a:prstGeom prst="rect">
                      <a:avLst/>
                    </a:prstGeom>
                    <a:ln>
                      <a:noFill/>
                    </a:ln>
                    <a:extLst>
                      <a:ext uri="{53640926-AAD7-44D8-BBD7-CCE9431645EC}">
                        <a14:shadowObscured xmlns:a14="http://schemas.microsoft.com/office/drawing/2010/main"/>
                      </a:ext>
                    </a:extLst>
                  </pic:spPr>
                </pic:pic>
              </a:graphicData>
            </a:graphic>
          </wp:inline>
        </w:drawing>
      </w:r>
    </w:p>
    <w:p w14:paraId="51FCD7DF" w14:textId="77777777" w:rsidR="009A15B4" w:rsidRPr="00760481" w:rsidRDefault="004F3402" w:rsidP="009A15B4">
      <w:pPr>
        <w:pStyle w:val="Prrafodelista"/>
        <w:spacing w:before="240" w:after="240" w:line="360" w:lineRule="auto"/>
        <w:ind w:left="0"/>
        <w:jc w:val="both"/>
        <w:rPr>
          <w:rFonts w:ascii="Palatino Linotype" w:hAnsi="Palatino Linotype" w:cs="Arial"/>
          <w:b/>
          <w:bCs/>
          <w:sz w:val="28"/>
          <w:szCs w:val="28"/>
        </w:rPr>
      </w:pPr>
      <w:r w:rsidRPr="00760481">
        <w:rPr>
          <w:rFonts w:ascii="Palatino Linotype" w:hAnsi="Palatino Linotype" w:cs="Arial"/>
          <w:b/>
          <w:bCs/>
          <w:sz w:val="28"/>
          <w:szCs w:val="28"/>
        </w:rPr>
        <w:t>c) Cierre de Instrucción.</w:t>
      </w:r>
    </w:p>
    <w:p w14:paraId="6BF25AE7" w14:textId="77777777" w:rsidR="009A15B4" w:rsidRPr="00760481" w:rsidRDefault="009A15B4" w:rsidP="009A15B4">
      <w:pPr>
        <w:pStyle w:val="Prrafodelista"/>
        <w:spacing w:before="240" w:after="240" w:line="360" w:lineRule="auto"/>
        <w:ind w:left="0"/>
        <w:jc w:val="both"/>
        <w:rPr>
          <w:rFonts w:ascii="Palatino Linotype" w:hAnsi="Palatino Linotype"/>
        </w:rPr>
      </w:pPr>
      <w:r w:rsidRPr="00760481">
        <w:rPr>
          <w:rFonts w:ascii="Palatino Linotype" w:hAnsi="Palatino Linotype" w:cs="Arial"/>
        </w:rPr>
        <w:t xml:space="preserve">Una vez </w:t>
      </w:r>
      <w:r w:rsidRPr="00760481">
        <w:rPr>
          <w:rFonts w:ascii="Palatino Linotype" w:hAnsi="Palatino Linotype" w:cs="Arial"/>
          <w:color w:val="000000" w:themeColor="text1"/>
        </w:rPr>
        <w:t>analizado</w:t>
      </w:r>
      <w:r w:rsidRPr="00760481">
        <w:rPr>
          <w:rFonts w:ascii="Palatino Linotype" w:hAnsi="Palatino Linotype" w:cs="Arial"/>
        </w:rPr>
        <w:t xml:space="preserve"> el estado procesal que guarda el expediente, el </w:t>
      </w:r>
      <w:r w:rsidR="00E127DF" w:rsidRPr="00760481">
        <w:rPr>
          <w:rFonts w:ascii="Palatino Linotype" w:hAnsi="Palatino Linotype" w:cs="Arial"/>
        </w:rPr>
        <w:t xml:space="preserve">cuatro de marzo de </w:t>
      </w:r>
      <w:r w:rsidRPr="00760481">
        <w:rPr>
          <w:rFonts w:ascii="Palatino Linotype" w:hAnsi="Palatino Linotype" w:cs="Arial"/>
        </w:rPr>
        <w:t xml:space="preserve">dos mil veintidós, el </w:t>
      </w:r>
      <w:r w:rsidRPr="00760481">
        <w:rPr>
          <w:rFonts w:ascii="Palatino Linotype" w:hAnsi="Palatino Linotype" w:cs="Arial"/>
          <w:b/>
        </w:rPr>
        <w:t>Comisionado</w:t>
      </w:r>
      <w:r w:rsidR="00E127DF" w:rsidRPr="00760481">
        <w:rPr>
          <w:rFonts w:ascii="Palatino Linotype" w:hAnsi="Palatino Linotype" w:cs="Arial"/>
          <w:b/>
        </w:rPr>
        <w:t xml:space="preserve"> Presidente José Martínez Vilchis, </w:t>
      </w:r>
      <w:r w:rsidRPr="00760481">
        <w:rPr>
          <w:rFonts w:ascii="Palatino Linotype" w:hAnsi="Palatino Linotype" w:cs="Arial"/>
        </w:rPr>
        <w:t xml:space="preserve">acordó el cierre de instrucción; así </w:t>
      </w:r>
      <w:r w:rsidRPr="00760481">
        <w:rPr>
          <w:rFonts w:ascii="Palatino Linotype" w:hAnsi="Palatino Linotype" w:cs="Arial"/>
          <w:lang w:val="es-ES_tradnl"/>
        </w:rPr>
        <w:t>como,</w:t>
      </w:r>
      <w:r w:rsidRPr="00760481">
        <w:rPr>
          <w:rFonts w:ascii="Palatino Linotype" w:hAnsi="Palatino Linotype" w:cs="Arial"/>
        </w:rPr>
        <w:t xml:space="preserve"> la remisión del mismo a efecto </w:t>
      </w:r>
      <w:r w:rsidRPr="00760481">
        <w:rPr>
          <w:rFonts w:ascii="Palatino Linotype" w:hAnsi="Palatino Linotype" w:cs="Arial"/>
          <w:lang w:val="es-ES_tradnl"/>
        </w:rPr>
        <w:t>de</w:t>
      </w:r>
      <w:r w:rsidRPr="00760481">
        <w:rPr>
          <w:rFonts w:ascii="Palatino Linotype" w:hAnsi="Palatino Linotype" w:cs="Arial"/>
        </w:rPr>
        <w:t xml:space="preserve"> ser resuelto, de </w:t>
      </w:r>
      <w:r w:rsidRPr="00760481">
        <w:rPr>
          <w:rFonts w:ascii="Palatino Linotype" w:hAnsi="Palatino Linotype" w:cs="Arial"/>
        </w:rPr>
        <w:lastRenderedPageBreak/>
        <w:t xml:space="preserve">conformidad con lo establecido en el artículo 185, fracciones VI y VIII de la Ley de Transparencia y </w:t>
      </w:r>
      <w:r w:rsidR="004F3402" w:rsidRPr="00760481">
        <w:rPr>
          <w:rFonts w:ascii="Palatino Linotype" w:hAnsi="Palatino Linotype" w:cs="Arial"/>
        </w:rPr>
        <w:t>Acceso a la Información</w:t>
      </w:r>
      <w:r w:rsidRPr="00760481">
        <w:rPr>
          <w:rFonts w:ascii="Palatino Linotype" w:hAnsi="Palatino Linotype" w:cs="Arial"/>
        </w:rPr>
        <w:t xml:space="preserve"> Pública del Estado de México y Municipios</w:t>
      </w:r>
      <w:r w:rsidRPr="00760481">
        <w:rPr>
          <w:rFonts w:ascii="Palatino Linotype" w:hAnsi="Palatino Linotype"/>
        </w:rPr>
        <w:t>.</w:t>
      </w:r>
    </w:p>
    <w:p w14:paraId="4B964867" w14:textId="77777777" w:rsidR="009A15B4" w:rsidRPr="00760481" w:rsidRDefault="009A15B4" w:rsidP="009A15B4">
      <w:pPr>
        <w:spacing w:before="100" w:beforeAutospacing="1" w:after="100" w:afterAutospacing="1" w:line="360" w:lineRule="auto"/>
        <w:jc w:val="both"/>
        <w:rPr>
          <w:rFonts w:ascii="Palatino Linotype" w:hAnsi="Palatino Linotype" w:cs="Arial"/>
          <w:b/>
          <w:sz w:val="28"/>
          <w:szCs w:val="28"/>
        </w:rPr>
      </w:pPr>
      <w:r w:rsidRPr="00760481">
        <w:rPr>
          <w:rFonts w:ascii="Palatino Linotype" w:hAnsi="Palatino Linotype" w:cs="Arial"/>
          <w:b/>
          <w:sz w:val="28"/>
          <w:szCs w:val="28"/>
        </w:rPr>
        <w:t xml:space="preserve">d) Del </w:t>
      </w:r>
      <w:proofErr w:type="spellStart"/>
      <w:r w:rsidR="004F3402" w:rsidRPr="00760481">
        <w:rPr>
          <w:rFonts w:ascii="Palatino Linotype" w:hAnsi="Palatino Linotype" w:cs="Arial"/>
          <w:b/>
          <w:sz w:val="28"/>
          <w:szCs w:val="28"/>
        </w:rPr>
        <w:t>returno</w:t>
      </w:r>
      <w:proofErr w:type="spellEnd"/>
      <w:r w:rsidR="004F3402" w:rsidRPr="00760481">
        <w:rPr>
          <w:rFonts w:ascii="Palatino Linotype" w:hAnsi="Palatino Linotype" w:cs="Arial"/>
          <w:b/>
          <w:sz w:val="28"/>
          <w:szCs w:val="28"/>
        </w:rPr>
        <w:t xml:space="preserve"> del Recurso de Revisión.</w:t>
      </w:r>
    </w:p>
    <w:p w14:paraId="5F647441" w14:textId="77777777" w:rsidR="009A15B4" w:rsidRPr="00760481" w:rsidRDefault="009A15B4" w:rsidP="009A15B4">
      <w:pPr>
        <w:spacing w:before="100" w:beforeAutospacing="1" w:after="100" w:afterAutospacing="1" w:line="360" w:lineRule="auto"/>
        <w:jc w:val="both"/>
        <w:rPr>
          <w:rFonts w:ascii="Palatino Linotype" w:hAnsi="Palatino Linotype" w:cs="Arial"/>
          <w:color w:val="000000"/>
          <w:lang w:eastAsia="es-MX"/>
        </w:rPr>
      </w:pPr>
      <w:r w:rsidRPr="00760481">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760481">
        <w:rPr>
          <w:rFonts w:ascii="Palatino Linotype" w:hAnsi="Palatino Linotype" w:cs="Arial"/>
          <w:color w:val="000000"/>
          <w:lang w:eastAsia="es-MX"/>
        </w:rPr>
        <w:t>returnado</w:t>
      </w:r>
      <w:proofErr w:type="spellEnd"/>
      <w:r w:rsidRPr="00760481">
        <w:rPr>
          <w:rFonts w:ascii="Palatino Linotype" w:hAnsi="Palatino Linotype" w:cs="Arial"/>
          <w:color w:val="000000"/>
          <w:lang w:eastAsia="es-MX"/>
        </w:rPr>
        <w:t xml:space="preserve"> el Recurso de Revisión </w:t>
      </w:r>
      <w:r w:rsidR="00E127DF" w:rsidRPr="00760481">
        <w:rPr>
          <w:rFonts w:ascii="Palatino Linotype" w:hAnsi="Palatino Linotype" w:cs="Arial"/>
          <w:b/>
          <w:color w:val="000000"/>
          <w:lang w:eastAsia="es-MX"/>
        </w:rPr>
        <w:t>00522</w:t>
      </w:r>
      <w:r w:rsidRPr="00760481">
        <w:rPr>
          <w:rFonts w:ascii="Palatino Linotype" w:hAnsi="Palatino Linotype" w:cs="Arial"/>
          <w:b/>
          <w:color w:val="000000"/>
          <w:lang w:eastAsia="es-MX"/>
        </w:rPr>
        <w:t>/INFOEM/IP/RR/2022</w:t>
      </w:r>
      <w:r w:rsidRPr="00760481">
        <w:rPr>
          <w:rFonts w:ascii="Palatino Linotype" w:hAnsi="Palatino Linotype" w:cs="Arial"/>
          <w:color w:val="000000"/>
          <w:lang w:eastAsia="es-MX"/>
        </w:rPr>
        <w:t xml:space="preserve">, a la </w:t>
      </w:r>
      <w:r w:rsidRPr="00760481">
        <w:rPr>
          <w:rFonts w:ascii="Palatino Linotype" w:hAnsi="Palatino Linotype" w:cs="Arial"/>
          <w:b/>
          <w:color w:val="000000"/>
          <w:lang w:eastAsia="es-MX"/>
        </w:rPr>
        <w:t xml:space="preserve">Comisionada Sharon Cristina Morales Martínez </w:t>
      </w:r>
      <w:r w:rsidRPr="00760481">
        <w:rPr>
          <w:rFonts w:ascii="Palatino Linotype" w:hAnsi="Palatino Linotype" w:cs="Arial"/>
          <w:color w:val="000000"/>
          <w:lang w:eastAsia="es-MX"/>
        </w:rPr>
        <w:t>para su resolución y presentación al Pleno.</w:t>
      </w:r>
    </w:p>
    <w:p w14:paraId="2BCCBD7A" w14:textId="77777777" w:rsidR="009A15B4" w:rsidRPr="00760481" w:rsidRDefault="004F3402" w:rsidP="009A15B4">
      <w:pPr>
        <w:pStyle w:val="Prrafodelista"/>
        <w:spacing w:before="240" w:after="240" w:line="360" w:lineRule="auto"/>
        <w:ind w:left="0"/>
        <w:jc w:val="center"/>
        <w:rPr>
          <w:rFonts w:ascii="Palatino Linotype" w:hAnsi="Palatino Linotype"/>
        </w:rPr>
      </w:pPr>
      <w:r w:rsidRPr="00760481">
        <w:rPr>
          <w:rFonts w:ascii="Palatino Linotype" w:hAnsi="Palatino Linotype"/>
          <w:b/>
          <w:bCs/>
          <w:spacing w:val="60"/>
          <w:sz w:val="28"/>
        </w:rPr>
        <w:t>CONSIDERANDO</w:t>
      </w:r>
    </w:p>
    <w:p w14:paraId="688DBF52" w14:textId="77777777" w:rsidR="009A15B4" w:rsidRPr="00760481" w:rsidRDefault="009A15B4" w:rsidP="009A15B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760481">
        <w:rPr>
          <w:rFonts w:ascii="Palatino Linotype" w:hAnsi="Palatino Linotype"/>
          <w:b/>
          <w:sz w:val="28"/>
          <w:szCs w:val="28"/>
        </w:rPr>
        <w:t>PRIMERO</w:t>
      </w:r>
      <w:r w:rsidRPr="00760481">
        <w:rPr>
          <w:rFonts w:ascii="Palatino Linotype" w:hAnsi="Palatino Linotype"/>
          <w:b/>
        </w:rPr>
        <w:t>. Competencia</w:t>
      </w:r>
      <w:r w:rsidRPr="00760481">
        <w:rPr>
          <w:rFonts w:ascii="Palatino Linotype" w:hAnsi="Palatino Linotype"/>
        </w:rPr>
        <w:t>.</w:t>
      </w:r>
      <w:r w:rsidRPr="00760481">
        <w:rPr>
          <w:rFonts w:ascii="Palatino Linotype" w:hAnsi="Palatino Linotype"/>
          <w:b/>
        </w:rPr>
        <w:t xml:space="preserve"> </w:t>
      </w:r>
    </w:p>
    <w:p w14:paraId="20F18A01" w14:textId="77777777" w:rsidR="009A15B4" w:rsidRPr="00760481" w:rsidRDefault="009A15B4" w:rsidP="009A15B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760481">
        <w:rPr>
          <w:rFonts w:ascii="Palatino Linotype" w:hAnsi="Palatino Linotype"/>
        </w:rPr>
        <w:t xml:space="preserve">Este Instituto de Transparencia, </w:t>
      </w:r>
      <w:r w:rsidR="004F3402" w:rsidRPr="00760481">
        <w:rPr>
          <w:rFonts w:ascii="Palatino Linotype" w:hAnsi="Palatino Linotype"/>
        </w:rPr>
        <w:t>Acceso a la Información</w:t>
      </w:r>
      <w:r w:rsidRPr="00760481">
        <w:rPr>
          <w:rFonts w:ascii="Palatino Linotype" w:hAnsi="Palatino Linotype"/>
        </w:rPr>
        <w:t xml:space="preserve">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w:t>
      </w:r>
      <w:r w:rsidR="004F3402" w:rsidRPr="00760481">
        <w:rPr>
          <w:rFonts w:ascii="Palatino Linotype" w:hAnsi="Palatino Linotype"/>
        </w:rPr>
        <w:t>Acceso a la Información</w:t>
      </w:r>
      <w:r w:rsidRPr="00760481">
        <w:rPr>
          <w:rFonts w:ascii="Palatino Linotype" w:hAnsi="Palatino Linotype"/>
        </w:rPr>
        <w:t xml:space="preserve"> Pública del Estado de México y Municipios; y 9, fracciones I y XXIV y 11 del Reglamento Interior del Instituto de Transparencia, </w:t>
      </w:r>
      <w:r w:rsidR="004F3402" w:rsidRPr="00760481">
        <w:rPr>
          <w:rFonts w:ascii="Palatino Linotype" w:hAnsi="Palatino Linotype"/>
        </w:rPr>
        <w:t>Acceso a la Información</w:t>
      </w:r>
      <w:r w:rsidRPr="00760481">
        <w:rPr>
          <w:rFonts w:ascii="Palatino Linotype" w:hAnsi="Palatino Linotype"/>
        </w:rPr>
        <w:t xml:space="preserve"> Pública y Protección de Datos Personales del Estado de México y Municipios.</w:t>
      </w:r>
    </w:p>
    <w:p w14:paraId="6D47FA57" w14:textId="77777777" w:rsidR="004F3402" w:rsidRPr="00760481" w:rsidRDefault="004F3402" w:rsidP="009A15B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p>
    <w:p w14:paraId="7D5BBB5C" w14:textId="77777777" w:rsidR="009A15B4" w:rsidRPr="00760481" w:rsidRDefault="009A15B4" w:rsidP="009A15B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760481">
        <w:rPr>
          <w:rFonts w:ascii="Palatino Linotype" w:hAnsi="Palatino Linotype" w:cs="Arial"/>
          <w:b/>
          <w:sz w:val="28"/>
          <w:szCs w:val="28"/>
        </w:rPr>
        <w:lastRenderedPageBreak/>
        <w:t>SEGUNDO</w:t>
      </w:r>
      <w:r w:rsidRPr="00760481">
        <w:rPr>
          <w:rFonts w:ascii="Palatino Linotype" w:hAnsi="Palatino Linotype" w:cs="Arial"/>
          <w:b/>
        </w:rPr>
        <w:t>. Interés.</w:t>
      </w:r>
      <w:r w:rsidRPr="00760481">
        <w:rPr>
          <w:rFonts w:ascii="Palatino Linotype" w:hAnsi="Palatino Linotype" w:cs="Arial"/>
        </w:rPr>
        <w:t xml:space="preserve"> </w:t>
      </w:r>
    </w:p>
    <w:p w14:paraId="432FBE05" w14:textId="77777777" w:rsidR="009A15B4" w:rsidRPr="00760481" w:rsidRDefault="009A15B4" w:rsidP="009A15B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760481">
        <w:rPr>
          <w:rFonts w:ascii="Palatino Linotype" w:hAnsi="Palatino Linotype" w:cs="Arial"/>
        </w:rPr>
        <w:t xml:space="preserve">El </w:t>
      </w:r>
      <w:r w:rsidRPr="00760481">
        <w:rPr>
          <w:rFonts w:ascii="Palatino Linotype" w:hAnsi="Palatino Linotype"/>
        </w:rPr>
        <w:t xml:space="preserve">Recurso de Revisión </w:t>
      </w:r>
      <w:r w:rsidRPr="00760481">
        <w:rPr>
          <w:rFonts w:ascii="Palatino Linotype" w:hAnsi="Palatino Linotype" w:cs="Arial"/>
        </w:rPr>
        <w:t xml:space="preserve">fue </w:t>
      </w:r>
      <w:r w:rsidRPr="00760481">
        <w:rPr>
          <w:rFonts w:ascii="Palatino Linotype" w:hAnsi="Palatino Linotype"/>
        </w:rPr>
        <w:t>interpuesto</w:t>
      </w:r>
      <w:r w:rsidRPr="00760481">
        <w:rPr>
          <w:rFonts w:ascii="Palatino Linotype" w:hAnsi="Palatino Linotype" w:cs="Arial"/>
        </w:rPr>
        <w:t xml:space="preserve"> por parte legítima en atención a que fue </w:t>
      </w:r>
      <w:r w:rsidRPr="00760481">
        <w:rPr>
          <w:rFonts w:ascii="Palatino Linotype" w:hAnsi="Palatino Linotype"/>
        </w:rPr>
        <w:t>presentado</w:t>
      </w:r>
      <w:r w:rsidRPr="00760481">
        <w:rPr>
          <w:rFonts w:ascii="Palatino Linotype" w:hAnsi="Palatino Linotype" w:cs="Arial"/>
        </w:rPr>
        <w:t xml:space="preserve"> por </w:t>
      </w:r>
      <w:r w:rsidRPr="00760481">
        <w:rPr>
          <w:rFonts w:ascii="Palatino Linotype" w:hAnsi="Palatino Linotype" w:cs="Arial"/>
          <w:b/>
        </w:rPr>
        <w:t>EL RECURRENTE</w:t>
      </w:r>
      <w:r w:rsidRPr="00760481">
        <w:rPr>
          <w:rFonts w:ascii="Palatino Linotype" w:hAnsi="Palatino Linotype" w:cs="Arial"/>
          <w:snapToGrid w:val="0"/>
        </w:rPr>
        <w:t xml:space="preserve">, </w:t>
      </w:r>
      <w:r w:rsidRPr="00760481">
        <w:rPr>
          <w:rFonts w:ascii="Palatino Linotype" w:hAnsi="Palatino Linotype" w:cs="Arial"/>
        </w:rPr>
        <w:t>quien</w:t>
      </w:r>
      <w:r w:rsidRPr="00760481">
        <w:rPr>
          <w:rFonts w:ascii="Palatino Linotype" w:hAnsi="Palatino Linotype" w:cs="Arial"/>
          <w:snapToGrid w:val="0"/>
        </w:rPr>
        <w:t xml:space="preserve"> a través del usuario y contraseña que el mismo creo para poder acceder al Sistema </w:t>
      </w:r>
      <w:r w:rsidRPr="00760481">
        <w:rPr>
          <w:rFonts w:ascii="Palatino Linotype" w:hAnsi="Palatino Linotype" w:cs="Arial"/>
          <w:b/>
          <w:snapToGrid w:val="0"/>
        </w:rPr>
        <w:t>SAIMEX</w:t>
      </w:r>
      <w:r w:rsidRPr="00760481">
        <w:rPr>
          <w:rFonts w:ascii="Palatino Linotype" w:hAnsi="Palatino Linotype" w:cs="Arial"/>
          <w:snapToGrid w:val="0"/>
        </w:rPr>
        <w:t xml:space="preserve">, es quien </w:t>
      </w:r>
      <w:r w:rsidRPr="00760481">
        <w:rPr>
          <w:rFonts w:ascii="Palatino Linotype" w:hAnsi="Palatino Linotype"/>
        </w:rPr>
        <w:t>formuló</w:t>
      </w:r>
      <w:r w:rsidRPr="00760481">
        <w:rPr>
          <w:rFonts w:ascii="Palatino Linotype" w:hAnsi="Palatino Linotype" w:cs="Arial"/>
          <w:snapToGrid w:val="0"/>
        </w:rPr>
        <w:t xml:space="preserve"> la </w:t>
      </w:r>
      <w:r w:rsidRPr="00760481">
        <w:rPr>
          <w:rFonts w:ascii="Palatino Linotype" w:hAnsi="Palatino Linotype" w:cs="Arial"/>
        </w:rPr>
        <w:t>solicitud</w:t>
      </w:r>
      <w:r w:rsidRPr="00760481">
        <w:rPr>
          <w:rFonts w:ascii="Palatino Linotype" w:hAnsi="Palatino Linotype" w:cs="Arial"/>
          <w:snapToGrid w:val="0"/>
        </w:rPr>
        <w:t xml:space="preserve"> de información pública que dio origen al Recurso referido al rubro.</w:t>
      </w:r>
    </w:p>
    <w:p w14:paraId="19999A90" w14:textId="77777777" w:rsidR="009A15B4" w:rsidRPr="00760481" w:rsidRDefault="009A15B4" w:rsidP="009A15B4">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760481">
        <w:rPr>
          <w:rFonts w:ascii="Palatino Linotype" w:hAnsi="Palatino Linotype" w:cs="Arial"/>
          <w:b/>
          <w:sz w:val="28"/>
          <w:szCs w:val="28"/>
        </w:rPr>
        <w:t>TERCERO</w:t>
      </w:r>
      <w:r w:rsidRPr="00760481">
        <w:rPr>
          <w:rFonts w:ascii="Palatino Linotype" w:hAnsi="Palatino Linotype" w:cs="Arial"/>
          <w:b/>
        </w:rPr>
        <w:t xml:space="preserve">. Oportunidad. </w:t>
      </w:r>
    </w:p>
    <w:p w14:paraId="34CB4A80" w14:textId="77777777" w:rsidR="009A15B4" w:rsidRPr="00760481" w:rsidRDefault="009A15B4" w:rsidP="009A15B4">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760481">
        <w:rPr>
          <w:rFonts w:ascii="Palatino Linotype" w:hAnsi="Palatino Linotype" w:cs="Arial"/>
        </w:rPr>
        <w:t xml:space="preserve">El Recurso de Revisión fue interpuesto dentro del plazo de quince días hábiles, contados a partir del día siguiente al en que </w:t>
      </w:r>
      <w:r w:rsidRPr="00760481">
        <w:rPr>
          <w:rFonts w:ascii="Palatino Linotype" w:hAnsi="Palatino Linotype" w:cs="Arial"/>
          <w:b/>
        </w:rPr>
        <w:t xml:space="preserve">EL RECURRENTE </w:t>
      </w:r>
      <w:r w:rsidRPr="00760481">
        <w:rPr>
          <w:rFonts w:ascii="Palatino Linotype" w:hAnsi="Palatino Linotype" w:cs="Arial"/>
        </w:rPr>
        <w:t xml:space="preserve">tuvo conocimiento de la respuesta impugnada; tal y como, lo prevé el artículo 178 de la Ley de Transparencia y </w:t>
      </w:r>
      <w:r w:rsidR="004F3402" w:rsidRPr="00760481">
        <w:rPr>
          <w:rFonts w:ascii="Palatino Linotype" w:hAnsi="Palatino Linotype" w:cs="Arial"/>
        </w:rPr>
        <w:t>Acceso a la Información</w:t>
      </w:r>
      <w:r w:rsidRPr="00760481">
        <w:rPr>
          <w:rFonts w:ascii="Palatino Linotype" w:hAnsi="Palatino Linotype" w:cs="Arial"/>
        </w:rPr>
        <w:t xml:space="preserve"> Pública del Estado de México y Municipios, que establece:</w:t>
      </w:r>
    </w:p>
    <w:p w14:paraId="75F5CF36" w14:textId="77777777" w:rsidR="009A15B4" w:rsidRPr="00760481" w:rsidRDefault="009A15B4" w:rsidP="009A15B4">
      <w:pPr>
        <w:ind w:left="720" w:right="709"/>
        <w:contextualSpacing/>
        <w:jc w:val="both"/>
        <w:rPr>
          <w:rFonts w:ascii="Palatino Linotype" w:hAnsi="Palatino Linotype" w:cs="Arial"/>
          <w:i/>
          <w:sz w:val="22"/>
        </w:rPr>
      </w:pPr>
      <w:r w:rsidRPr="00760481">
        <w:rPr>
          <w:rFonts w:ascii="Palatino Linotype" w:hAnsi="Palatino Linotype" w:cs="Arial"/>
          <w:i/>
          <w:sz w:val="22"/>
        </w:rPr>
        <w:t>“</w:t>
      </w:r>
      <w:r w:rsidRPr="00760481">
        <w:rPr>
          <w:rFonts w:ascii="Palatino Linotype" w:hAnsi="Palatino Linotype" w:cs="Arial"/>
          <w:b/>
          <w:i/>
          <w:sz w:val="22"/>
        </w:rPr>
        <w:t>Artículo 178.</w:t>
      </w:r>
      <w:r w:rsidRPr="0076048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21B4C17" w14:textId="77777777" w:rsidR="009A15B4" w:rsidRPr="00760481" w:rsidRDefault="009A15B4" w:rsidP="009A15B4">
      <w:pPr>
        <w:ind w:left="720" w:right="709"/>
        <w:contextualSpacing/>
        <w:jc w:val="both"/>
        <w:rPr>
          <w:rFonts w:ascii="Palatino Linotype" w:hAnsi="Palatino Linotype" w:cs="Arial"/>
          <w:i/>
          <w:sz w:val="22"/>
        </w:rPr>
      </w:pPr>
    </w:p>
    <w:p w14:paraId="1C4309C4" w14:textId="77777777" w:rsidR="009A15B4" w:rsidRPr="00760481" w:rsidRDefault="009A15B4" w:rsidP="009A15B4">
      <w:pPr>
        <w:ind w:left="720" w:right="709"/>
        <w:contextualSpacing/>
        <w:jc w:val="both"/>
        <w:rPr>
          <w:rFonts w:ascii="Palatino Linotype" w:hAnsi="Palatino Linotype" w:cs="Arial"/>
          <w:i/>
          <w:sz w:val="22"/>
        </w:rPr>
      </w:pPr>
      <w:r w:rsidRPr="00760481">
        <w:rPr>
          <w:rFonts w:ascii="Palatino Linotype" w:hAnsi="Palatino Linotype" w:cs="Arial"/>
          <w:i/>
          <w:sz w:val="22"/>
        </w:rPr>
        <w:t xml:space="preserve">A falta de respuesta del sujeto obligado, dentro de los plazos establecidos en esta Ley, a una solicitud de </w:t>
      </w:r>
      <w:r w:rsidR="004F3402" w:rsidRPr="00760481">
        <w:rPr>
          <w:rFonts w:ascii="Palatino Linotype" w:hAnsi="Palatino Linotype" w:cs="Arial"/>
          <w:i/>
          <w:sz w:val="22"/>
        </w:rPr>
        <w:t>Acceso a la Información</w:t>
      </w:r>
      <w:r w:rsidRPr="00760481">
        <w:rPr>
          <w:rFonts w:ascii="Palatino Linotype" w:hAnsi="Palatino Linotype" w:cs="Arial"/>
          <w:i/>
          <w:sz w:val="22"/>
        </w:rPr>
        <w:t xml:space="preserve"> Pública el recurso podrá ser interpuesto en cualquier momento, acompañado con el documento que pruebe la fecha en que presentó la solicitud.</w:t>
      </w:r>
    </w:p>
    <w:p w14:paraId="52DA5DF9" w14:textId="77777777" w:rsidR="009A15B4" w:rsidRPr="00760481" w:rsidRDefault="009A15B4" w:rsidP="009A15B4">
      <w:pPr>
        <w:ind w:left="720" w:right="709"/>
        <w:contextualSpacing/>
        <w:jc w:val="both"/>
        <w:rPr>
          <w:rFonts w:ascii="Palatino Linotype" w:hAnsi="Palatino Linotype" w:cs="Arial"/>
          <w:i/>
          <w:sz w:val="22"/>
        </w:rPr>
      </w:pPr>
    </w:p>
    <w:p w14:paraId="1E53F506" w14:textId="77777777" w:rsidR="009A15B4" w:rsidRPr="00760481" w:rsidRDefault="009A15B4" w:rsidP="009A15B4">
      <w:pPr>
        <w:ind w:left="720" w:right="709"/>
        <w:jc w:val="both"/>
        <w:rPr>
          <w:rFonts w:ascii="Palatino Linotype" w:hAnsi="Palatino Linotype" w:cs="Arial"/>
          <w:i/>
          <w:sz w:val="22"/>
        </w:rPr>
      </w:pPr>
      <w:r w:rsidRPr="00760481">
        <w:rPr>
          <w:rFonts w:ascii="Palatino Linotype" w:hAnsi="Palatino Linotype" w:cs="Arial"/>
          <w:i/>
          <w:sz w:val="22"/>
        </w:rPr>
        <w:t xml:space="preserve">En el caso de que se interponga ante la Unidad de Transparencia, ésta deberá remitir el Recurso de Revisión al Instituto a más tardar al día </w:t>
      </w:r>
      <w:r w:rsidRPr="00760481">
        <w:rPr>
          <w:rFonts w:ascii="Palatino Linotype" w:hAnsi="Palatino Linotype" w:cs="Arial"/>
          <w:i/>
          <w:sz w:val="22"/>
          <w:lang w:eastAsia="es-MX"/>
        </w:rPr>
        <w:t>siguiente</w:t>
      </w:r>
      <w:r w:rsidRPr="00760481">
        <w:rPr>
          <w:rFonts w:ascii="Palatino Linotype" w:hAnsi="Palatino Linotype" w:cs="Arial"/>
          <w:i/>
          <w:sz w:val="22"/>
        </w:rPr>
        <w:t xml:space="preserve"> de haberlo recibido.” (Sic)</w:t>
      </w:r>
    </w:p>
    <w:p w14:paraId="15EB994F" w14:textId="77777777" w:rsidR="009A15B4" w:rsidRPr="00760481" w:rsidRDefault="009A15B4" w:rsidP="009A15B4">
      <w:pPr>
        <w:spacing w:before="240" w:after="100" w:afterAutospacing="1" w:line="360" w:lineRule="auto"/>
        <w:jc w:val="both"/>
        <w:rPr>
          <w:rFonts w:ascii="Palatino Linotype" w:hAnsi="Palatino Linotype" w:cs="Arial"/>
        </w:rPr>
      </w:pPr>
      <w:r w:rsidRPr="00760481">
        <w:rPr>
          <w:rFonts w:ascii="Palatino Linotype" w:hAnsi="Palatino Linotype" w:cs="Arial"/>
        </w:rPr>
        <w:t xml:space="preserve">En esa tesitura, atendiendo a que </w:t>
      </w:r>
      <w:r w:rsidRPr="00760481">
        <w:rPr>
          <w:rFonts w:ascii="Palatino Linotype" w:hAnsi="Palatino Linotype" w:cs="Arial"/>
          <w:b/>
        </w:rPr>
        <w:t>EL SUJETO OBLIGADO</w:t>
      </w:r>
      <w:r w:rsidRPr="00760481">
        <w:rPr>
          <w:rFonts w:ascii="Palatino Linotype" w:hAnsi="Palatino Linotype" w:cs="Arial"/>
        </w:rPr>
        <w:t xml:space="preserve"> notificó la respuesta a la solicitud de </w:t>
      </w:r>
      <w:r w:rsidR="004F3402" w:rsidRPr="00760481">
        <w:rPr>
          <w:rFonts w:ascii="Palatino Linotype" w:hAnsi="Palatino Linotype" w:cs="Arial"/>
        </w:rPr>
        <w:t>Acceso a la Información</w:t>
      </w:r>
      <w:r w:rsidRPr="00760481">
        <w:rPr>
          <w:rFonts w:ascii="Palatino Linotype" w:hAnsi="Palatino Linotype" w:cs="Arial"/>
        </w:rPr>
        <w:t xml:space="preserve"> Pública el día</w:t>
      </w:r>
      <w:r w:rsidRPr="00760481">
        <w:rPr>
          <w:rFonts w:ascii="Palatino Linotype" w:hAnsi="Palatino Linotype" w:cs="Arial"/>
          <w:b/>
        </w:rPr>
        <w:t xml:space="preserve"> </w:t>
      </w:r>
      <w:r w:rsidR="00E127DF" w:rsidRPr="00760481">
        <w:rPr>
          <w:rFonts w:ascii="Palatino Linotype" w:hAnsi="Palatino Linotype" w:cs="Arial"/>
          <w:b/>
        </w:rPr>
        <w:t xml:space="preserve">catorce de enero de dos mil </w:t>
      </w:r>
      <w:r w:rsidR="00E127DF" w:rsidRPr="00760481">
        <w:rPr>
          <w:rFonts w:ascii="Palatino Linotype" w:hAnsi="Palatino Linotype" w:cs="Arial"/>
          <w:b/>
        </w:rPr>
        <w:lastRenderedPageBreak/>
        <w:t>veintidós;</w:t>
      </w:r>
      <w:r w:rsidRPr="00760481">
        <w:rPr>
          <w:rFonts w:ascii="Palatino Linotype" w:hAnsi="Palatino Linotype" w:cs="Arial"/>
        </w:rPr>
        <w:t xml:space="preserve"> así, el plazo de quince días hábiles que el artículo 178 de la Ley de la materia otorga al hoy</w:t>
      </w:r>
      <w:r w:rsidRPr="00760481">
        <w:rPr>
          <w:rFonts w:ascii="Palatino Linotype" w:hAnsi="Palatino Linotype" w:cs="Arial"/>
          <w:b/>
        </w:rPr>
        <w:t xml:space="preserve"> RECURRENTE</w:t>
      </w:r>
      <w:r w:rsidRPr="00760481">
        <w:rPr>
          <w:rFonts w:ascii="Palatino Linotype" w:hAnsi="Palatino Linotype" w:cs="Arial"/>
        </w:rPr>
        <w:t xml:space="preserve"> para presentar el respectivo Recurso de Revisión, transcurrió del </w:t>
      </w:r>
      <w:r w:rsidR="00E127DF" w:rsidRPr="00760481">
        <w:rPr>
          <w:rFonts w:ascii="Palatino Linotype" w:hAnsi="Palatino Linotype" w:cs="Arial"/>
          <w:b/>
        </w:rPr>
        <w:t xml:space="preserve">diecisiete de enero al cuatro de febrero de dos mil veintidós, </w:t>
      </w:r>
      <w:r w:rsidRPr="00760481">
        <w:rPr>
          <w:rFonts w:ascii="Palatino Linotype" w:hAnsi="Palatino Linotype" w:cs="Arial"/>
        </w:rPr>
        <w:t xml:space="preserve">sin contemplar en el cómputo los días </w:t>
      </w:r>
      <w:r w:rsidR="00E127DF" w:rsidRPr="00760481">
        <w:rPr>
          <w:rFonts w:ascii="Palatino Linotype" w:hAnsi="Palatino Linotype" w:cs="Arial"/>
        </w:rPr>
        <w:t xml:space="preserve">quince, dieciséis, veintidós, veintitrés, veintinueve y treinta de enero de dos mil veintidós, </w:t>
      </w:r>
      <w:r w:rsidRPr="00760481">
        <w:rPr>
          <w:rFonts w:ascii="Palatino Linotype" w:hAnsi="Palatino Linotype" w:cs="Arial"/>
        </w:rPr>
        <w:t xml:space="preserve">por corresponder a sábados y domingos, considerados como días inhábiles, en términos del artículo 3, fracción X de la </w:t>
      </w:r>
      <w:r w:rsidRPr="00760481">
        <w:rPr>
          <w:rFonts w:ascii="Palatino Linotype" w:hAnsi="Palatino Linotype"/>
        </w:rPr>
        <w:t xml:space="preserve">Ley de Transparencia y </w:t>
      </w:r>
      <w:r w:rsidR="004F3402" w:rsidRPr="00760481">
        <w:rPr>
          <w:rFonts w:ascii="Palatino Linotype" w:hAnsi="Palatino Linotype"/>
        </w:rPr>
        <w:t>Acceso a la Información</w:t>
      </w:r>
      <w:r w:rsidRPr="00760481">
        <w:rPr>
          <w:rFonts w:ascii="Palatino Linotype" w:hAnsi="Palatino Linotype"/>
        </w:rPr>
        <w:t xml:space="preserve"> Pública del Estado de México y Municipios; así como, de conformidad con el Calendario Oficial en materia de Transparencia aprobado por el Pleno en fecha quince de diciembre de dos mil veintiuno.</w:t>
      </w:r>
    </w:p>
    <w:p w14:paraId="0A653309" w14:textId="77777777" w:rsidR="009A15B4" w:rsidRPr="00760481" w:rsidRDefault="009A15B4" w:rsidP="009A15B4">
      <w:pPr>
        <w:spacing w:before="240" w:after="100" w:afterAutospacing="1" w:line="360" w:lineRule="auto"/>
        <w:jc w:val="both"/>
        <w:rPr>
          <w:rFonts w:ascii="Palatino Linotype" w:hAnsi="Palatino Linotype" w:cs="Arial"/>
        </w:rPr>
      </w:pPr>
      <w:r w:rsidRPr="00760481">
        <w:rPr>
          <w:rFonts w:ascii="Palatino Linotype" w:hAnsi="Palatino Linotype" w:cs="Arial"/>
        </w:rPr>
        <w:t>Por tanto, si el Recurso de Revisión que nos ocupa, se interpuso el</w:t>
      </w:r>
      <w:r w:rsidR="008E1AE9" w:rsidRPr="00760481">
        <w:rPr>
          <w:rFonts w:ascii="Palatino Linotype" w:hAnsi="Palatino Linotype" w:cs="Arial"/>
          <w:b/>
        </w:rPr>
        <w:t xml:space="preserve"> dos de febrero de </w:t>
      </w:r>
      <w:r w:rsidRPr="00760481">
        <w:rPr>
          <w:rFonts w:ascii="Palatino Linotype" w:hAnsi="Palatino Linotype" w:cs="Arial"/>
          <w:b/>
        </w:rPr>
        <w:t xml:space="preserve">dos mil veintidós, </w:t>
      </w:r>
      <w:r w:rsidRPr="00760481">
        <w:rPr>
          <w:rFonts w:ascii="Palatino Linotype" w:hAnsi="Palatino Linotype" w:cs="Arial"/>
        </w:rPr>
        <w:t>éste se encuentra dentro de los márgenes temporales previstos en el precepto legal citado en el párrafo anterior y, por tanto, su interposición se considera oportuna.</w:t>
      </w:r>
    </w:p>
    <w:p w14:paraId="676390BF" w14:textId="77777777" w:rsidR="009A15B4" w:rsidRPr="00760481" w:rsidRDefault="009A15B4" w:rsidP="009A15B4">
      <w:pPr>
        <w:autoSpaceDE w:val="0"/>
        <w:autoSpaceDN w:val="0"/>
        <w:adjustRightInd w:val="0"/>
        <w:spacing w:line="360" w:lineRule="auto"/>
        <w:ind w:right="49"/>
        <w:jc w:val="both"/>
        <w:rPr>
          <w:rFonts w:ascii="Palatino Linotype" w:hAnsi="Palatino Linotype" w:cs="Arial"/>
        </w:rPr>
      </w:pPr>
      <w:r w:rsidRPr="00760481">
        <w:rPr>
          <w:rFonts w:ascii="Palatino Linotype" w:hAnsi="Palatino Linotype" w:cs="Arial"/>
          <w:b/>
          <w:sz w:val="28"/>
          <w:szCs w:val="28"/>
        </w:rPr>
        <w:t>CUARTO</w:t>
      </w:r>
      <w:r w:rsidRPr="00760481">
        <w:rPr>
          <w:rFonts w:ascii="Palatino Linotype" w:hAnsi="Palatino Linotype" w:cs="Arial"/>
        </w:rPr>
        <w:t xml:space="preserve">. </w:t>
      </w:r>
      <w:r w:rsidRPr="00760481">
        <w:rPr>
          <w:rFonts w:ascii="Palatino Linotype" w:hAnsi="Palatino Linotype" w:cs="Arial"/>
          <w:b/>
        </w:rPr>
        <w:t>Procedibilidad</w:t>
      </w:r>
      <w:r w:rsidRPr="00760481">
        <w:rPr>
          <w:rFonts w:ascii="Palatino Linotype" w:hAnsi="Palatino Linotype" w:cs="Arial"/>
        </w:rPr>
        <w:t xml:space="preserve">. </w:t>
      </w:r>
    </w:p>
    <w:p w14:paraId="71B4DD3B" w14:textId="77777777" w:rsidR="008E1AE9" w:rsidRPr="00760481" w:rsidRDefault="008E1AE9" w:rsidP="008E1AE9">
      <w:pPr>
        <w:autoSpaceDE w:val="0"/>
        <w:autoSpaceDN w:val="0"/>
        <w:adjustRightInd w:val="0"/>
        <w:spacing w:before="100" w:beforeAutospacing="1" w:after="100" w:afterAutospacing="1" w:line="360" w:lineRule="auto"/>
        <w:ind w:right="49"/>
        <w:jc w:val="both"/>
        <w:rPr>
          <w:rFonts w:ascii="Palatino Linotype" w:hAnsi="Palatino Linotype"/>
          <w:b/>
        </w:rPr>
      </w:pPr>
      <w:r w:rsidRPr="00760481">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760481">
        <w:rPr>
          <w:rFonts w:ascii="Palatino Linotype" w:hAnsi="Palatino Linotype"/>
        </w:rPr>
        <w:t xml:space="preserve">Ley de Transparencia y </w:t>
      </w:r>
      <w:r w:rsidR="004F3402" w:rsidRPr="00760481">
        <w:rPr>
          <w:rFonts w:ascii="Palatino Linotype" w:hAnsi="Palatino Linotype"/>
        </w:rPr>
        <w:t>Acceso a la Información</w:t>
      </w:r>
      <w:r w:rsidRPr="00760481">
        <w:rPr>
          <w:rFonts w:ascii="Palatino Linotype" w:hAnsi="Palatino Linotype"/>
        </w:rPr>
        <w:t xml:space="preserve"> Pública del Estado de México y Municipios, en atención a que fueron presentados mediante el formato visible en </w:t>
      </w:r>
      <w:r w:rsidRPr="00760481">
        <w:rPr>
          <w:rFonts w:ascii="Palatino Linotype" w:hAnsi="Palatino Linotype"/>
          <w:b/>
        </w:rPr>
        <w:t>EL SAIMEX.</w:t>
      </w:r>
    </w:p>
    <w:p w14:paraId="42980536" w14:textId="77777777" w:rsidR="004F3402" w:rsidRPr="00760481" w:rsidRDefault="004F3402" w:rsidP="008E1AE9">
      <w:pPr>
        <w:autoSpaceDE w:val="0"/>
        <w:autoSpaceDN w:val="0"/>
        <w:adjustRightInd w:val="0"/>
        <w:spacing w:before="100" w:beforeAutospacing="1" w:after="100" w:afterAutospacing="1" w:line="360" w:lineRule="auto"/>
        <w:ind w:right="49"/>
        <w:jc w:val="both"/>
        <w:rPr>
          <w:rFonts w:ascii="Palatino Linotype" w:hAnsi="Palatino Linotype"/>
          <w:b/>
        </w:rPr>
      </w:pPr>
    </w:p>
    <w:p w14:paraId="5D0CCE4B" w14:textId="77777777" w:rsidR="004F3402" w:rsidRPr="00760481" w:rsidRDefault="004F3402" w:rsidP="008E1AE9">
      <w:pPr>
        <w:autoSpaceDE w:val="0"/>
        <w:autoSpaceDN w:val="0"/>
        <w:adjustRightInd w:val="0"/>
        <w:spacing w:before="100" w:beforeAutospacing="1" w:after="100" w:afterAutospacing="1" w:line="360" w:lineRule="auto"/>
        <w:ind w:right="49"/>
        <w:jc w:val="both"/>
        <w:rPr>
          <w:rFonts w:ascii="Palatino Linotype" w:hAnsi="Palatino Linotype"/>
          <w:b/>
        </w:rPr>
      </w:pPr>
    </w:p>
    <w:p w14:paraId="4F52FFBE" w14:textId="77777777" w:rsidR="009A15B4" w:rsidRPr="00760481" w:rsidRDefault="009A15B4" w:rsidP="009A15B4">
      <w:pPr>
        <w:spacing w:before="240" w:after="100" w:afterAutospacing="1" w:line="360" w:lineRule="auto"/>
        <w:jc w:val="both"/>
        <w:rPr>
          <w:rFonts w:ascii="Palatino Linotype" w:hAnsi="Palatino Linotype" w:cs="Arial"/>
          <w:lang w:val="es-ES" w:eastAsia="es-MX"/>
        </w:rPr>
      </w:pPr>
      <w:r w:rsidRPr="00760481">
        <w:rPr>
          <w:rFonts w:ascii="Palatino Linotype" w:hAnsi="Palatino Linotype" w:cs="Arial"/>
          <w:b/>
          <w:sz w:val="28"/>
          <w:szCs w:val="28"/>
        </w:rPr>
        <w:lastRenderedPageBreak/>
        <w:t xml:space="preserve">QUINTO. </w:t>
      </w:r>
      <w:r w:rsidRPr="00760481">
        <w:rPr>
          <w:rFonts w:ascii="Palatino Linotype" w:hAnsi="Palatino Linotype" w:cs="Arial"/>
          <w:b/>
        </w:rPr>
        <w:t>Estudio y análisis del asunto.</w:t>
      </w:r>
      <w:r w:rsidRPr="00760481">
        <w:rPr>
          <w:rFonts w:ascii="Palatino Linotype" w:hAnsi="Palatino Linotype" w:cs="Arial"/>
          <w:lang w:val="es-ES" w:eastAsia="es-MX"/>
        </w:rPr>
        <w:t xml:space="preserve"> </w:t>
      </w:r>
    </w:p>
    <w:p w14:paraId="3E29F676" w14:textId="77777777" w:rsidR="009A15B4" w:rsidRPr="00760481" w:rsidRDefault="009A15B4" w:rsidP="009A15B4">
      <w:pPr>
        <w:spacing w:before="240" w:after="100" w:afterAutospacing="1" w:line="360" w:lineRule="auto"/>
        <w:jc w:val="both"/>
        <w:rPr>
          <w:rFonts w:ascii="Palatino Linotype" w:hAnsi="Palatino Linotype" w:cs="Arial"/>
          <w:lang w:val="es-ES" w:eastAsia="es-MX"/>
        </w:rPr>
      </w:pPr>
      <w:r w:rsidRPr="00760481">
        <w:rPr>
          <w:rFonts w:ascii="Palatino Linotype" w:hAnsi="Palatino Linotype" w:cs="Arial"/>
          <w:lang w:val="es-ES" w:eastAsia="es-MX"/>
        </w:rPr>
        <w:t xml:space="preserve">Del análisis efectuado, se advierte que el presente Recurso de Revisión es procedente, pues se actualiza la hipótesis prevista en el artículo 179 en su fracción V de la Ley de Transparencia y </w:t>
      </w:r>
      <w:r w:rsidR="004F3402" w:rsidRPr="00760481">
        <w:rPr>
          <w:rFonts w:ascii="Palatino Linotype" w:hAnsi="Palatino Linotype" w:cs="Arial"/>
          <w:lang w:val="es-ES" w:eastAsia="es-MX"/>
        </w:rPr>
        <w:t>Acceso a la Información</w:t>
      </w:r>
      <w:r w:rsidRPr="00760481">
        <w:rPr>
          <w:rFonts w:ascii="Palatino Linotype" w:hAnsi="Palatino Linotype" w:cs="Arial"/>
          <w:lang w:val="es-ES" w:eastAsia="es-MX"/>
        </w:rPr>
        <w:t xml:space="preserve"> Pública del Estado de México y sus Municipios, que la letra dice:</w:t>
      </w:r>
    </w:p>
    <w:p w14:paraId="6AE0EFEC" w14:textId="77777777" w:rsidR="009A15B4" w:rsidRPr="00760481" w:rsidRDefault="009A15B4" w:rsidP="009A15B4">
      <w:pPr>
        <w:ind w:left="851" w:right="901"/>
        <w:jc w:val="both"/>
        <w:rPr>
          <w:rFonts w:ascii="Palatino Linotype" w:hAnsi="Palatino Linotype" w:cs="Arial"/>
          <w:i/>
          <w:sz w:val="22"/>
          <w:szCs w:val="22"/>
          <w:lang w:val="es-ES"/>
        </w:rPr>
      </w:pPr>
      <w:r w:rsidRPr="00760481">
        <w:rPr>
          <w:rFonts w:ascii="Palatino Linotype" w:hAnsi="Palatino Linotype" w:cs="Arial"/>
          <w:i/>
          <w:sz w:val="22"/>
          <w:szCs w:val="22"/>
          <w:lang w:val="es-ES"/>
        </w:rPr>
        <w:t>“</w:t>
      </w:r>
      <w:r w:rsidRPr="00760481">
        <w:rPr>
          <w:rFonts w:ascii="Palatino Linotype" w:hAnsi="Palatino Linotype" w:cs="Arial"/>
          <w:b/>
          <w:i/>
          <w:sz w:val="22"/>
          <w:szCs w:val="22"/>
          <w:lang w:val="es-ES"/>
        </w:rPr>
        <w:t>Artículo 179.</w:t>
      </w:r>
      <w:r w:rsidRPr="00760481">
        <w:rPr>
          <w:rFonts w:ascii="Palatino Linotype" w:hAnsi="Palatino Linotype" w:cs="Arial"/>
          <w:i/>
          <w:sz w:val="22"/>
          <w:szCs w:val="22"/>
          <w:lang w:val="es-ES"/>
        </w:rPr>
        <w:t xml:space="preserve"> El Recurso de Revisión es un medio de protección que la Ley otorga a los particulares, para hacer valer su derecho de </w:t>
      </w:r>
      <w:r w:rsidR="004F3402" w:rsidRPr="00760481">
        <w:rPr>
          <w:rFonts w:ascii="Palatino Linotype" w:hAnsi="Palatino Linotype" w:cs="Arial"/>
          <w:i/>
          <w:sz w:val="22"/>
          <w:szCs w:val="22"/>
          <w:lang w:val="es-ES"/>
        </w:rPr>
        <w:t>Acceso a la Información</w:t>
      </w:r>
      <w:r w:rsidRPr="00760481">
        <w:rPr>
          <w:rFonts w:ascii="Palatino Linotype" w:hAnsi="Palatino Linotype" w:cs="Arial"/>
          <w:i/>
          <w:sz w:val="22"/>
          <w:szCs w:val="22"/>
          <w:lang w:val="es-ES"/>
        </w:rPr>
        <w:t xml:space="preserve"> Pública y procederá en contra de las siguientes causas:</w:t>
      </w:r>
    </w:p>
    <w:p w14:paraId="52610F85" w14:textId="77777777" w:rsidR="009A15B4" w:rsidRPr="00760481" w:rsidRDefault="009A15B4" w:rsidP="009A15B4">
      <w:pPr>
        <w:ind w:left="851" w:right="901"/>
        <w:jc w:val="both"/>
        <w:rPr>
          <w:rFonts w:ascii="Palatino Linotype" w:hAnsi="Palatino Linotype" w:cs="Arial"/>
          <w:i/>
          <w:sz w:val="22"/>
          <w:szCs w:val="22"/>
          <w:lang w:val="es-ES"/>
        </w:rPr>
      </w:pPr>
      <w:r w:rsidRPr="00760481">
        <w:rPr>
          <w:rFonts w:ascii="Palatino Linotype" w:hAnsi="Palatino Linotype" w:cs="Arial"/>
          <w:i/>
          <w:sz w:val="22"/>
          <w:szCs w:val="22"/>
          <w:lang w:val="es-ES"/>
        </w:rPr>
        <w:t>…</w:t>
      </w:r>
    </w:p>
    <w:p w14:paraId="709D329C" w14:textId="77777777" w:rsidR="009A15B4" w:rsidRPr="00760481" w:rsidRDefault="009A15B4" w:rsidP="009A15B4">
      <w:pPr>
        <w:ind w:left="851" w:right="901"/>
        <w:jc w:val="both"/>
        <w:rPr>
          <w:rFonts w:ascii="Palatino Linotype" w:hAnsi="Palatino Linotype" w:cs="Arial"/>
          <w:i/>
          <w:sz w:val="22"/>
          <w:szCs w:val="22"/>
          <w:lang w:val="es-ES"/>
        </w:rPr>
      </w:pPr>
      <w:r w:rsidRPr="00760481">
        <w:rPr>
          <w:rFonts w:ascii="Palatino Linotype" w:hAnsi="Palatino Linotype" w:cs="Arial"/>
          <w:b/>
          <w:i/>
          <w:sz w:val="22"/>
          <w:szCs w:val="22"/>
          <w:lang w:val="es-ES"/>
        </w:rPr>
        <w:t xml:space="preserve">V. La entrega de información incompleta; </w:t>
      </w:r>
    </w:p>
    <w:p w14:paraId="59AB8DF2" w14:textId="77777777" w:rsidR="009A15B4" w:rsidRPr="00760481" w:rsidRDefault="009A15B4" w:rsidP="009A15B4">
      <w:pPr>
        <w:ind w:left="851" w:right="901"/>
        <w:jc w:val="both"/>
        <w:rPr>
          <w:rFonts w:ascii="Palatino Linotype" w:hAnsi="Palatino Linotype" w:cs="Arial"/>
          <w:i/>
          <w:sz w:val="22"/>
          <w:szCs w:val="22"/>
          <w:lang w:val="es-ES"/>
        </w:rPr>
      </w:pPr>
      <w:r w:rsidRPr="00760481">
        <w:rPr>
          <w:rFonts w:ascii="Palatino Linotype" w:hAnsi="Palatino Linotype" w:cs="Arial"/>
          <w:i/>
          <w:sz w:val="22"/>
          <w:szCs w:val="22"/>
          <w:lang w:val="es-ES"/>
        </w:rPr>
        <w:t>…”</w:t>
      </w:r>
    </w:p>
    <w:p w14:paraId="25715FBF" w14:textId="77777777" w:rsidR="009A15B4" w:rsidRPr="00760481" w:rsidRDefault="009A15B4" w:rsidP="009A15B4">
      <w:pPr>
        <w:ind w:left="851" w:right="901"/>
        <w:jc w:val="both"/>
        <w:rPr>
          <w:rFonts w:ascii="Palatino Linotype" w:hAnsi="Palatino Linotype" w:cs="Arial"/>
          <w:i/>
          <w:sz w:val="22"/>
          <w:szCs w:val="22"/>
          <w:lang w:val="es-ES"/>
        </w:rPr>
      </w:pPr>
      <w:r w:rsidRPr="00760481">
        <w:rPr>
          <w:rFonts w:ascii="Palatino Linotype" w:hAnsi="Palatino Linotype" w:cs="Arial"/>
          <w:i/>
          <w:sz w:val="22"/>
          <w:szCs w:val="22"/>
          <w:lang w:val="es-ES"/>
        </w:rPr>
        <w:t>(Énfasis añadido)</w:t>
      </w:r>
    </w:p>
    <w:p w14:paraId="0972EC45" w14:textId="77777777" w:rsidR="006B3F5A" w:rsidRPr="00760481" w:rsidRDefault="009A15B4" w:rsidP="009A15B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60481">
        <w:rPr>
          <w:rFonts w:ascii="Palatino Linotype" w:eastAsiaTheme="minorEastAsia" w:hAnsi="Palatino Linotype" w:cs="Arial"/>
          <w:lang w:val="es-ES_tradnl"/>
        </w:rPr>
        <w:t xml:space="preserve">Precepto normativo que prevé como supuesto de procedencia del Recurso de Revisión la entrega de información incompleta tal y como sucedió en el presente asunto al señalar </w:t>
      </w:r>
      <w:r w:rsidRPr="00760481">
        <w:rPr>
          <w:rFonts w:ascii="Palatino Linotype" w:eastAsiaTheme="minorEastAsia" w:hAnsi="Palatino Linotype" w:cs="Arial"/>
          <w:b/>
          <w:lang w:val="es-ES_tradnl"/>
        </w:rPr>
        <w:t xml:space="preserve">EL </w:t>
      </w:r>
      <w:r w:rsidR="006B3F5A" w:rsidRPr="00760481">
        <w:rPr>
          <w:rFonts w:ascii="Palatino Linotype" w:eastAsiaTheme="minorEastAsia" w:hAnsi="Palatino Linotype" w:cs="Arial"/>
          <w:b/>
          <w:lang w:val="es-ES_tradnl"/>
        </w:rPr>
        <w:t xml:space="preserve">SUJETO OBLIGADO </w:t>
      </w:r>
      <w:r w:rsidR="006B3F5A" w:rsidRPr="00760481">
        <w:rPr>
          <w:rFonts w:ascii="Palatino Linotype" w:eastAsiaTheme="minorEastAsia" w:hAnsi="Palatino Linotype" w:cs="Arial"/>
          <w:lang w:val="es-ES_tradnl"/>
        </w:rPr>
        <w:t>en su respuesta que el cargo de presidenta del Sistema Municipal DIF es un cargo honorificó y remitir una liga electrónica en donde podría consultar las percepciones de la Directora de dicha dependencia; sin embargo, no señaló en aquella se encontraría la información de manera directa o bien debía seguir determinados pasos para su localización.</w:t>
      </w:r>
    </w:p>
    <w:p w14:paraId="18DECA4B" w14:textId="77777777" w:rsidR="006B3F5A" w:rsidRPr="00760481" w:rsidRDefault="009A15B4" w:rsidP="009A15B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60481">
        <w:rPr>
          <w:rFonts w:ascii="Palatino Linotype" w:eastAsiaTheme="minorEastAsia" w:hAnsi="Palatino Linotype" w:cs="Arial"/>
          <w:lang w:val="es-ES_tradnl"/>
        </w:rPr>
        <w:t xml:space="preserve">Derivado de lo anterior, es importante recordar que el particular solicitó </w:t>
      </w:r>
      <w:r w:rsidR="006B3F5A" w:rsidRPr="00760481">
        <w:rPr>
          <w:rFonts w:ascii="Palatino Linotype" w:eastAsiaTheme="minorEastAsia" w:hAnsi="Palatino Linotype" w:cs="Arial"/>
          <w:lang w:val="es-ES_tradnl"/>
        </w:rPr>
        <w:t xml:space="preserve">copia simple digitalizada del documento en el que conste el monto pagado a la Presidenta y Directora del Sistema Municipal para el Desarrollo Integral de la Familia de Ayapango por concepto de aguinaldo en el mes de diciembre </w:t>
      </w:r>
      <w:r w:rsidR="00D74511" w:rsidRPr="00760481">
        <w:rPr>
          <w:rFonts w:ascii="Palatino Linotype" w:eastAsiaTheme="minorEastAsia" w:hAnsi="Palatino Linotype" w:cs="Arial"/>
          <w:lang w:val="es-ES_tradnl"/>
        </w:rPr>
        <w:t>de 2021.</w:t>
      </w:r>
    </w:p>
    <w:p w14:paraId="36034DB4" w14:textId="77777777" w:rsidR="00B671BD" w:rsidRPr="00760481" w:rsidRDefault="009A15B4" w:rsidP="009A15B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60481">
        <w:rPr>
          <w:rFonts w:ascii="Palatino Linotype" w:eastAsiaTheme="minorEastAsia" w:hAnsi="Palatino Linotype" w:cs="Arial"/>
          <w:lang w:val="es-ES_tradnl"/>
        </w:rPr>
        <w:t xml:space="preserve">En respuesta, </w:t>
      </w:r>
      <w:r w:rsidRPr="00760481">
        <w:rPr>
          <w:rFonts w:ascii="Palatino Linotype" w:eastAsiaTheme="minorEastAsia" w:hAnsi="Palatino Linotype" w:cs="Arial"/>
          <w:b/>
          <w:lang w:val="es-ES_tradnl"/>
        </w:rPr>
        <w:t xml:space="preserve">EL SUJETO OBLIGADO </w:t>
      </w:r>
      <w:r w:rsidRPr="00760481">
        <w:rPr>
          <w:rFonts w:ascii="Palatino Linotype" w:eastAsiaTheme="minorEastAsia" w:hAnsi="Palatino Linotype" w:cs="Arial"/>
          <w:lang w:val="es-ES_tradnl"/>
        </w:rPr>
        <w:t xml:space="preserve">manifestó </w:t>
      </w:r>
      <w:r w:rsidR="00B671BD" w:rsidRPr="00760481">
        <w:rPr>
          <w:rFonts w:ascii="Palatino Linotype" w:eastAsiaTheme="minorEastAsia" w:hAnsi="Palatino Linotype" w:cs="Arial"/>
          <w:lang w:val="es-ES_tradnl"/>
        </w:rPr>
        <w:t xml:space="preserve">que en cuanto al cargo de </w:t>
      </w:r>
      <w:r w:rsidR="00B671BD" w:rsidRPr="00760481">
        <w:rPr>
          <w:rFonts w:ascii="Palatino Linotype" w:eastAsiaTheme="minorEastAsia" w:hAnsi="Palatino Linotype" w:cs="Arial"/>
          <w:lang w:val="es-ES_tradnl"/>
        </w:rPr>
        <w:lastRenderedPageBreak/>
        <w:t xml:space="preserve">Presidenta se le hacía de conocimiento que es Honorifico y que las remuneraciones de la Directora de conformidad con lo previsto en el artículo 69 de la Ley Federal de Transparencia y </w:t>
      </w:r>
      <w:r w:rsidR="004F3402" w:rsidRPr="00760481">
        <w:rPr>
          <w:rFonts w:ascii="Palatino Linotype" w:eastAsiaTheme="minorEastAsia" w:hAnsi="Palatino Linotype" w:cs="Arial"/>
          <w:lang w:val="es-ES_tradnl"/>
        </w:rPr>
        <w:t>Acceso a la Información</w:t>
      </w:r>
      <w:r w:rsidR="00B671BD" w:rsidRPr="00760481">
        <w:rPr>
          <w:rFonts w:ascii="Palatino Linotype" w:eastAsiaTheme="minorEastAsia" w:hAnsi="Palatino Linotype" w:cs="Arial"/>
          <w:lang w:val="es-ES_tradnl"/>
        </w:rPr>
        <w:t xml:space="preserve"> Pública</w:t>
      </w:r>
      <w:r w:rsidR="00A2244D" w:rsidRPr="00760481">
        <w:rPr>
          <w:rFonts w:ascii="Palatino Linotype" w:eastAsiaTheme="minorEastAsia" w:hAnsi="Palatino Linotype" w:cs="Arial"/>
          <w:lang w:val="es-ES_tradnl"/>
        </w:rPr>
        <w:t xml:space="preserve"> podrían ser consultadas en la liga electrónica </w:t>
      </w:r>
      <w:hyperlink r:id="rId9" w:history="1">
        <w:r w:rsidR="00A2244D" w:rsidRPr="00760481">
          <w:rPr>
            <w:rStyle w:val="Hipervnculo"/>
            <w:rFonts w:ascii="Palatino Linotype" w:eastAsiaTheme="minorEastAsia" w:hAnsi="Palatino Linotype" w:cs="Arial"/>
            <w:lang w:val="es-ES_tradnl"/>
          </w:rPr>
          <w:t>https://www.ipomex.org.mx/ipo3/sys.web</w:t>
        </w:r>
      </w:hyperlink>
      <w:r w:rsidR="00A2244D" w:rsidRPr="00760481">
        <w:rPr>
          <w:rFonts w:ascii="Palatino Linotype" w:eastAsiaTheme="minorEastAsia" w:hAnsi="Palatino Linotype" w:cs="Arial"/>
          <w:lang w:val="es-ES_tradnl"/>
        </w:rPr>
        <w:t>.</w:t>
      </w:r>
    </w:p>
    <w:p w14:paraId="37C8BD8B" w14:textId="77777777" w:rsidR="00A2244D" w:rsidRPr="00760481" w:rsidRDefault="00A2244D" w:rsidP="009A15B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60481">
        <w:rPr>
          <w:rFonts w:ascii="Palatino Linotype" w:eastAsiaTheme="minorEastAsia" w:hAnsi="Palatino Linotype" w:cs="Arial"/>
          <w:lang w:val="es-ES_tradnl"/>
        </w:rPr>
        <w:t>Inconforme con dicha respuesta, el particular presentó el Recurso de Revisión de mérito, doliéndose esencialmente de que no se le hubiera entregado respuesta alguna.</w:t>
      </w:r>
    </w:p>
    <w:p w14:paraId="2B1C5E74" w14:textId="77777777" w:rsidR="009A15B4" w:rsidRPr="00760481" w:rsidRDefault="009A15B4" w:rsidP="009A15B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60481">
        <w:rPr>
          <w:rFonts w:ascii="Palatino Linotype" w:eastAsiaTheme="minorEastAsia" w:hAnsi="Palatino Linotype" w:cs="Arial"/>
          <w:lang w:val="es-ES_tradnl"/>
        </w:rPr>
        <w:t xml:space="preserve">En ese orden de ideas, recordemos que </w:t>
      </w:r>
      <w:r w:rsidRPr="00760481">
        <w:rPr>
          <w:rFonts w:ascii="Palatino Linotype" w:eastAsiaTheme="minorEastAsia" w:hAnsi="Palatino Linotype" w:cs="Arial"/>
          <w:b/>
          <w:lang w:val="es-ES_tradnl"/>
        </w:rPr>
        <w:t xml:space="preserve">EL SUJETO OBLIGADO </w:t>
      </w:r>
      <w:r w:rsidR="00A2244D" w:rsidRPr="00760481">
        <w:rPr>
          <w:rFonts w:ascii="Palatino Linotype" w:eastAsiaTheme="minorEastAsia" w:hAnsi="Palatino Linotype" w:cs="Arial"/>
          <w:lang w:val="es-ES_tradnl"/>
        </w:rPr>
        <w:t>a través del informe justificado ratificó en sus términos la respuesta otorgada en un primer momento y</w:t>
      </w:r>
      <w:r w:rsidRPr="00760481">
        <w:rPr>
          <w:rFonts w:ascii="Palatino Linotype" w:eastAsiaTheme="minorEastAsia" w:hAnsi="Palatino Linotype" w:cs="Arial"/>
          <w:lang w:val="es-ES_tradnl"/>
        </w:rPr>
        <w:t xml:space="preserve"> por su parte </w:t>
      </w:r>
      <w:r w:rsidRPr="00760481">
        <w:rPr>
          <w:rFonts w:ascii="Palatino Linotype" w:eastAsiaTheme="minorEastAsia" w:hAnsi="Palatino Linotype" w:cs="Arial"/>
          <w:b/>
          <w:lang w:val="es-ES_tradnl"/>
        </w:rPr>
        <w:t xml:space="preserve">EL RECURRENTE </w:t>
      </w:r>
      <w:r w:rsidRPr="00760481">
        <w:rPr>
          <w:rFonts w:ascii="Palatino Linotype" w:eastAsiaTheme="minorEastAsia" w:hAnsi="Palatino Linotype" w:cs="Arial"/>
          <w:lang w:val="es-ES_tradnl"/>
        </w:rPr>
        <w:t>no presentó pruebas ni realizó manifestación alguna que a su derecho conviniera.</w:t>
      </w:r>
    </w:p>
    <w:p w14:paraId="7A6063A0" w14:textId="77777777" w:rsidR="00A2244D" w:rsidRPr="00760481" w:rsidRDefault="009A15B4" w:rsidP="009A15B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60481">
        <w:rPr>
          <w:rFonts w:ascii="Palatino Linotype" w:eastAsiaTheme="minorEastAsia" w:hAnsi="Palatino Linotype" w:cs="Arial"/>
          <w:lang w:val="es-ES_tradnl"/>
        </w:rPr>
        <w:t xml:space="preserve">Una vez aclarado lo anterior, debe reiterarse que el motivo de </w:t>
      </w:r>
      <w:r w:rsidRPr="00760481">
        <w:rPr>
          <w:rFonts w:ascii="Palatino Linotype" w:eastAsiaTheme="minorEastAsia" w:hAnsi="Palatino Linotype" w:cs="Arial"/>
          <w:i/>
          <w:lang w:val="es-ES_tradnl"/>
        </w:rPr>
        <w:t>litis</w:t>
      </w:r>
      <w:r w:rsidRPr="00760481">
        <w:rPr>
          <w:rFonts w:ascii="Palatino Linotype" w:eastAsiaTheme="minorEastAsia" w:hAnsi="Palatino Linotype" w:cs="Arial"/>
          <w:lang w:val="es-ES_tradnl"/>
        </w:rPr>
        <w:t xml:space="preserve"> en el presente asunto radica en que </w:t>
      </w:r>
      <w:r w:rsidRPr="00760481">
        <w:rPr>
          <w:rFonts w:ascii="Palatino Linotype" w:eastAsiaTheme="minorEastAsia" w:hAnsi="Palatino Linotype" w:cs="Arial"/>
          <w:b/>
          <w:lang w:val="es-ES_tradnl"/>
        </w:rPr>
        <w:t xml:space="preserve">EL SUJETO OBLIGADO </w:t>
      </w:r>
      <w:r w:rsidRPr="00760481">
        <w:rPr>
          <w:rFonts w:ascii="Palatino Linotype" w:eastAsiaTheme="minorEastAsia" w:hAnsi="Palatino Linotype" w:cs="Arial"/>
          <w:lang w:val="es-ES_tradnl"/>
        </w:rPr>
        <w:t xml:space="preserve">no le hubiera entregado </w:t>
      </w:r>
      <w:r w:rsidR="00A2244D" w:rsidRPr="00760481">
        <w:rPr>
          <w:rFonts w:ascii="Palatino Linotype" w:eastAsiaTheme="minorEastAsia" w:hAnsi="Palatino Linotype" w:cs="Arial"/>
          <w:lang w:val="es-ES_tradnl"/>
        </w:rPr>
        <w:t xml:space="preserve">al </w:t>
      </w:r>
      <w:r w:rsidR="00A2244D" w:rsidRPr="00760481">
        <w:rPr>
          <w:rFonts w:ascii="Palatino Linotype" w:eastAsiaTheme="minorEastAsia" w:hAnsi="Palatino Linotype" w:cs="Arial"/>
          <w:b/>
          <w:lang w:val="es-ES_tradnl"/>
        </w:rPr>
        <w:t xml:space="preserve">RECURRENTE </w:t>
      </w:r>
      <w:r w:rsidR="00A2244D" w:rsidRPr="00760481">
        <w:rPr>
          <w:rFonts w:ascii="Palatino Linotype" w:eastAsiaTheme="minorEastAsia" w:hAnsi="Palatino Linotype" w:cs="Arial"/>
          <w:lang w:val="es-ES_tradnl"/>
        </w:rPr>
        <w:t>la respuesta correspondiente a su solicitud de información</w:t>
      </w:r>
      <w:r w:rsidRPr="00760481">
        <w:rPr>
          <w:rFonts w:ascii="Palatino Linotype" w:eastAsiaTheme="minorEastAsia" w:hAnsi="Palatino Linotype" w:cs="Arial"/>
          <w:lang w:val="es-ES_tradnl"/>
        </w:rPr>
        <w:t xml:space="preserve">; motivo por el cual, </w:t>
      </w:r>
      <w:r w:rsidR="00A2244D" w:rsidRPr="00760481">
        <w:rPr>
          <w:rFonts w:ascii="Palatino Linotype" w:eastAsiaTheme="minorEastAsia" w:hAnsi="Palatino Linotype" w:cs="Arial"/>
          <w:lang w:val="es-ES_tradnl"/>
        </w:rPr>
        <w:t xml:space="preserve">este Órgano Garante considera importante señalar que en el apartado de la respuesta en el expediente electrónico del </w:t>
      </w:r>
      <w:r w:rsidR="00A2244D" w:rsidRPr="00760481">
        <w:rPr>
          <w:rFonts w:ascii="Palatino Linotype" w:eastAsiaTheme="minorEastAsia" w:hAnsi="Palatino Linotype" w:cs="Arial"/>
          <w:b/>
          <w:lang w:val="es-ES_tradnl"/>
        </w:rPr>
        <w:t>SAIMEX</w:t>
      </w:r>
      <w:r w:rsidR="00A2244D" w:rsidRPr="00760481">
        <w:rPr>
          <w:rFonts w:ascii="Palatino Linotype" w:eastAsiaTheme="minorEastAsia" w:hAnsi="Palatino Linotype" w:cs="Arial"/>
          <w:lang w:val="es-ES_tradnl"/>
        </w:rPr>
        <w:t>, obra la información que para mejor comprender se inserta a través de las capturas de pantalla siguientes:</w:t>
      </w:r>
    </w:p>
    <w:p w14:paraId="5EDAE902" w14:textId="77777777" w:rsidR="00A2244D" w:rsidRPr="00760481" w:rsidRDefault="00335FBC" w:rsidP="00A2244D">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760481">
        <w:rPr>
          <w:rFonts w:ascii="Palatino Linotype" w:eastAsiaTheme="minorEastAsia" w:hAnsi="Palatino Linotype" w:cs="Arial"/>
          <w:noProof/>
          <w:lang w:eastAsia="es-MX"/>
        </w:rPr>
        <w:lastRenderedPageBreak/>
        <mc:AlternateContent>
          <mc:Choice Requires="wps">
            <w:drawing>
              <wp:anchor distT="0" distB="0" distL="114300" distR="114300" simplePos="0" relativeHeight="251668480" behindDoc="0" locked="0" layoutInCell="1" allowOverlap="1" wp14:anchorId="1123C0EC" wp14:editId="23ACD76E">
                <wp:simplePos x="0" y="0"/>
                <wp:positionH relativeFrom="column">
                  <wp:posOffset>1003984</wp:posOffset>
                </wp:positionH>
                <wp:positionV relativeFrom="paragraph">
                  <wp:posOffset>1820702</wp:posOffset>
                </wp:positionV>
                <wp:extent cx="450875" cy="1537854"/>
                <wp:effectExtent l="19050" t="0" r="25400" b="43815"/>
                <wp:wrapNone/>
                <wp:docPr id="11" name="Flecha abajo 11"/>
                <wp:cNvGraphicFramePr/>
                <a:graphic xmlns:a="http://schemas.openxmlformats.org/drawingml/2006/main">
                  <a:graphicData uri="http://schemas.microsoft.com/office/word/2010/wordprocessingShape">
                    <wps:wsp>
                      <wps:cNvSpPr/>
                      <wps:spPr>
                        <a:xfrm>
                          <a:off x="0" y="0"/>
                          <a:ext cx="450875" cy="15378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B8A7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1" o:spid="_x0000_s1026" type="#_x0000_t67" style="position:absolute;margin-left:79.05pt;margin-top:143.35pt;width:35.5pt;height:12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" adj="18434" fillcolor="#5b9bd5 [3204]" strokecolor="#1f4d78 [1604]" strokeweight="1pt"/>
            </w:pict>
          </mc:Fallback>
        </mc:AlternateContent>
      </w:r>
      <w:r w:rsidRPr="00760481">
        <w:rPr>
          <w:rFonts w:ascii="Palatino Linotype" w:eastAsiaTheme="minorEastAsia" w:hAnsi="Palatino Linotype" w:cs="Arial"/>
          <w:noProof/>
          <w:lang w:eastAsia="es-MX"/>
        </w:rPr>
        <mc:AlternateContent>
          <mc:Choice Requires="wps">
            <w:drawing>
              <wp:anchor distT="0" distB="0" distL="114300" distR="114300" simplePos="0" relativeHeight="251667456" behindDoc="0" locked="0" layoutInCell="1" allowOverlap="1" wp14:anchorId="38D16B8E" wp14:editId="55180332">
                <wp:simplePos x="0" y="0"/>
                <wp:positionH relativeFrom="column">
                  <wp:posOffset>2541839</wp:posOffset>
                </wp:positionH>
                <wp:positionV relativeFrom="paragraph">
                  <wp:posOffset>431289</wp:posOffset>
                </wp:positionV>
                <wp:extent cx="570016" cy="184067"/>
                <wp:effectExtent l="19050" t="19050" r="20955" b="26035"/>
                <wp:wrapNone/>
                <wp:docPr id="7" name="Rectángulo 7"/>
                <wp:cNvGraphicFramePr/>
                <a:graphic xmlns:a="http://schemas.openxmlformats.org/drawingml/2006/main">
                  <a:graphicData uri="http://schemas.microsoft.com/office/word/2010/wordprocessingShape">
                    <wps:wsp>
                      <wps:cNvSpPr/>
                      <wps:spPr>
                        <a:xfrm>
                          <a:off x="0" y="0"/>
                          <a:ext cx="570016" cy="18406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A795F3" id="Rectángulo 7" o:spid="_x0000_s1026" style="position:absolute;margin-left:200.15pt;margin-top:33.95pt;width:44.9pt;height: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" filled="f" strokecolor="#1f4d78 [1604]" strokeweight="2.25pt"/>
            </w:pict>
          </mc:Fallback>
        </mc:AlternateContent>
      </w:r>
      <w:r w:rsidRPr="00760481">
        <w:rPr>
          <w:rFonts w:ascii="Palatino Linotype" w:eastAsiaTheme="minorEastAsia" w:hAnsi="Palatino Linotype" w:cs="Arial"/>
          <w:noProof/>
          <w:lang w:eastAsia="es-MX"/>
        </w:rPr>
        <mc:AlternateContent>
          <mc:Choice Requires="wps">
            <w:drawing>
              <wp:anchor distT="0" distB="0" distL="114300" distR="114300" simplePos="0" relativeHeight="251666432" behindDoc="0" locked="0" layoutInCell="1" allowOverlap="1" wp14:anchorId="153F827D" wp14:editId="407DA969">
                <wp:simplePos x="0" y="0"/>
                <wp:positionH relativeFrom="column">
                  <wp:posOffset>2079898</wp:posOffset>
                </wp:positionH>
                <wp:positionV relativeFrom="paragraph">
                  <wp:posOffset>545072</wp:posOffset>
                </wp:positionV>
                <wp:extent cx="348751" cy="722400"/>
                <wp:effectExtent l="0" t="167640" r="0" b="93345"/>
                <wp:wrapNone/>
                <wp:docPr id="6" name="Flecha abajo 6"/>
                <wp:cNvGraphicFramePr/>
                <a:graphic xmlns:a="http://schemas.openxmlformats.org/drawingml/2006/main">
                  <a:graphicData uri="http://schemas.microsoft.com/office/word/2010/wordprocessingShape">
                    <wps:wsp>
                      <wps:cNvSpPr/>
                      <wps:spPr>
                        <a:xfrm rot="2739578">
                          <a:off x="0" y="0"/>
                          <a:ext cx="348751" cy="72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40EB4" id="Flecha abajo 6" o:spid="_x0000_s1026" type="#_x0000_t67" style="position:absolute;margin-left:163.75pt;margin-top:42.9pt;width:27.45pt;height:56.9pt;rotation:299235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" adj="16386" fillcolor="#5b9bd5 [3204]" strokecolor="#1f4d78 [1604]" strokeweight="1pt"/>
            </w:pict>
          </mc:Fallback>
        </mc:AlternateContent>
      </w:r>
      <w:r w:rsidRPr="00760481">
        <w:rPr>
          <w:rFonts w:ascii="Palatino Linotype" w:eastAsiaTheme="minorEastAsia" w:hAnsi="Palatino Linotype" w:cs="Arial"/>
          <w:noProof/>
          <w:lang w:eastAsia="es-MX"/>
        </w:rPr>
        <mc:AlternateContent>
          <mc:Choice Requires="wps">
            <w:drawing>
              <wp:anchor distT="0" distB="0" distL="114300" distR="114300" simplePos="0" relativeHeight="251665408" behindDoc="0" locked="0" layoutInCell="1" allowOverlap="1" wp14:anchorId="2FD8FD3C" wp14:editId="3277A357">
                <wp:simplePos x="0" y="0"/>
                <wp:positionH relativeFrom="column">
                  <wp:posOffset>558610</wp:posOffset>
                </wp:positionH>
                <wp:positionV relativeFrom="paragraph">
                  <wp:posOffset>1090163</wp:posOffset>
                </wp:positionV>
                <wp:extent cx="1478478" cy="724395"/>
                <wp:effectExtent l="0" t="0" r="26670" b="19050"/>
                <wp:wrapNone/>
                <wp:docPr id="5" name="Cuadro de texto 5"/>
                <wp:cNvGraphicFramePr/>
                <a:graphic xmlns:a="http://schemas.openxmlformats.org/drawingml/2006/main">
                  <a:graphicData uri="http://schemas.microsoft.com/office/word/2010/wordprocessingShape">
                    <wps:wsp>
                      <wps:cNvSpPr txBox="1"/>
                      <wps:spPr>
                        <a:xfrm>
                          <a:off x="0" y="0"/>
                          <a:ext cx="1478478" cy="724395"/>
                        </a:xfrm>
                        <a:prstGeom prst="rect">
                          <a:avLst/>
                        </a:prstGeom>
                        <a:solidFill>
                          <a:schemeClr val="lt1"/>
                        </a:solidFill>
                        <a:ln w="6350">
                          <a:solidFill>
                            <a:prstClr val="black"/>
                          </a:solidFill>
                        </a:ln>
                      </wps:spPr>
                      <wps:txbx>
                        <w:txbxContent>
                          <w:p w14:paraId="30630A40" w14:textId="77777777" w:rsidR="00076E9D" w:rsidRPr="00335FBC" w:rsidRDefault="00076E9D" w:rsidP="00335FBC">
                            <w:pPr>
                              <w:jc w:val="both"/>
                              <w:rPr>
                                <w:rFonts w:ascii="Palatino Linotype" w:hAnsi="Palatino Linotype"/>
                                <w:sz w:val="18"/>
                                <w:szCs w:val="18"/>
                              </w:rPr>
                            </w:pPr>
                            <w:r>
                              <w:rPr>
                                <w:rFonts w:ascii="Palatino Linotype" w:hAnsi="Palatino Linotype"/>
                                <w:sz w:val="18"/>
                                <w:szCs w:val="18"/>
                              </w:rPr>
                              <w:t>Archivo adjunto que se describe en antecedentes y contiene el oficio que se inserta enseguida.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5" o:spid="_x0000_s1026" type="#_x0000_t202" style="position:absolute;left:0;text-align:left;margin-left:44pt;margin-top:85.85pt;width:116.4pt;height:5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" fillcolor="white [3201]" strokeweight=".5pt">
                <v:textbox>
                  <w:txbxContent>
                    <w:p w:rsidR="00076E9D" w:rsidRPr="00335FBC" w:rsidRDefault="00076E9D" w:rsidP="00335FBC">
                      <w:pPr>
                        <w:jc w:val="both"/>
                        <w:rPr>
                          <w:rFonts w:ascii="Palatino Linotype" w:hAnsi="Palatino Linotype"/>
                          <w:sz w:val="18"/>
                          <w:szCs w:val="18"/>
                        </w:rPr>
                      </w:pPr>
                      <w:r>
                        <w:rPr>
                          <w:rFonts w:ascii="Palatino Linotype" w:hAnsi="Palatino Linotype"/>
                          <w:sz w:val="18"/>
                          <w:szCs w:val="18"/>
                        </w:rPr>
                        <w:t>Archivo adjunto que se describe en antecedentes y contiene el oficio que se inserta enseguida.</w:t>
                      </w:r>
                    </w:p>
                  </w:txbxContent>
                </v:textbox>
              </v:shape>
            </w:pict>
          </mc:Fallback>
        </mc:AlternateContent>
      </w:r>
      <w:r w:rsidR="00A2244D" w:rsidRPr="00760481">
        <w:rPr>
          <w:rFonts w:ascii="Palatino Linotype" w:eastAsiaTheme="minorEastAsia" w:hAnsi="Palatino Linotype" w:cs="Arial"/>
          <w:noProof/>
          <w:lang w:eastAsia="es-MX"/>
        </w:rPr>
        <w:drawing>
          <wp:inline distT="0" distB="0" distL="0" distR="0" wp14:anchorId="32C21174" wp14:editId="5A24689B">
            <wp:extent cx="4818714" cy="2648197"/>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32" t="16742" r="20321" b="23807"/>
                    <a:stretch/>
                  </pic:blipFill>
                  <pic:spPr bwMode="auto">
                    <a:xfrm>
                      <a:off x="0" y="0"/>
                      <a:ext cx="4840841" cy="2660357"/>
                    </a:xfrm>
                    <a:prstGeom prst="rect">
                      <a:avLst/>
                    </a:prstGeom>
                    <a:ln>
                      <a:noFill/>
                    </a:ln>
                    <a:extLst>
                      <a:ext uri="{53640926-AAD7-44D8-BBD7-CCE9431645EC}">
                        <a14:shadowObscured xmlns:a14="http://schemas.microsoft.com/office/drawing/2010/main"/>
                      </a:ext>
                    </a:extLst>
                  </pic:spPr>
                </pic:pic>
              </a:graphicData>
            </a:graphic>
          </wp:inline>
        </w:drawing>
      </w:r>
    </w:p>
    <w:p w14:paraId="0F29E38C" w14:textId="77777777" w:rsidR="00A2244D" w:rsidRPr="00760481" w:rsidRDefault="00335FBC" w:rsidP="00335FBC">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760481">
        <w:rPr>
          <w:rFonts w:ascii="Palatino Linotype" w:eastAsiaTheme="minorEastAsia" w:hAnsi="Palatino Linotype" w:cs="Arial"/>
          <w:noProof/>
          <w:lang w:eastAsia="es-MX"/>
        </w:rPr>
        <w:lastRenderedPageBreak/>
        <w:drawing>
          <wp:inline distT="0" distB="0" distL="0" distR="0" wp14:anchorId="41CDD781" wp14:editId="10D1377F">
            <wp:extent cx="4828081" cy="55873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49" t="23137" r="42014" b="15681"/>
                    <a:stretch/>
                  </pic:blipFill>
                  <pic:spPr bwMode="auto">
                    <a:xfrm>
                      <a:off x="0" y="0"/>
                      <a:ext cx="4857944" cy="5621900"/>
                    </a:xfrm>
                    <a:prstGeom prst="rect">
                      <a:avLst/>
                    </a:prstGeom>
                    <a:ln>
                      <a:noFill/>
                    </a:ln>
                    <a:extLst>
                      <a:ext uri="{53640926-AAD7-44D8-BBD7-CCE9431645EC}">
                        <a14:shadowObscured xmlns:a14="http://schemas.microsoft.com/office/drawing/2010/main"/>
                      </a:ext>
                    </a:extLst>
                  </pic:spPr>
                </pic:pic>
              </a:graphicData>
            </a:graphic>
          </wp:inline>
        </w:drawing>
      </w:r>
    </w:p>
    <w:p w14:paraId="550B21F6" w14:textId="77777777" w:rsidR="002776B2" w:rsidRPr="00760481" w:rsidRDefault="006D5A29" w:rsidP="009A15B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60481">
        <w:rPr>
          <w:rFonts w:ascii="Palatino Linotype" w:eastAsiaTheme="minorEastAsia" w:hAnsi="Palatino Linotype" w:cs="Arial"/>
          <w:lang w:val="es-ES_tradnl"/>
        </w:rPr>
        <w:t xml:space="preserve">Así, de las constancias que obran en el expediente electrónico del Recurso de Revisión se puede advertir que </w:t>
      </w:r>
      <w:r w:rsidRPr="00760481">
        <w:rPr>
          <w:rFonts w:ascii="Palatino Linotype" w:eastAsiaTheme="minorEastAsia" w:hAnsi="Palatino Linotype" w:cs="Arial"/>
          <w:b/>
          <w:lang w:val="es-ES_tradnl"/>
        </w:rPr>
        <w:t xml:space="preserve">EL SUJETO OBLIGADO </w:t>
      </w:r>
      <w:r w:rsidRPr="00760481">
        <w:rPr>
          <w:rFonts w:ascii="Palatino Linotype" w:eastAsiaTheme="minorEastAsia" w:hAnsi="Palatino Linotype" w:cs="Arial"/>
          <w:lang w:val="es-ES_tradnl"/>
        </w:rPr>
        <w:t xml:space="preserve">si dio respuesta a la solicitud de información del hoy </w:t>
      </w:r>
      <w:r w:rsidRPr="00760481">
        <w:rPr>
          <w:rFonts w:ascii="Palatino Linotype" w:eastAsiaTheme="minorEastAsia" w:hAnsi="Palatino Linotype" w:cs="Arial"/>
          <w:b/>
          <w:lang w:val="es-ES_tradnl"/>
        </w:rPr>
        <w:t xml:space="preserve">RECURRENTE </w:t>
      </w:r>
      <w:r w:rsidRPr="00760481">
        <w:rPr>
          <w:rFonts w:ascii="Palatino Linotype" w:eastAsiaTheme="minorEastAsia" w:hAnsi="Palatino Linotype" w:cs="Arial"/>
          <w:lang w:val="es-ES_tradnl"/>
        </w:rPr>
        <w:t>sin embargo, es necesario verificar que con la información proporcionada se colme a cabalidad el derecho de  ejercido por el particular; motivo por el cual, recordemos que el primer requerimiento cons</w:t>
      </w:r>
      <w:r w:rsidR="002776B2" w:rsidRPr="00760481">
        <w:rPr>
          <w:rFonts w:ascii="Palatino Linotype" w:eastAsiaTheme="minorEastAsia" w:hAnsi="Palatino Linotype" w:cs="Arial"/>
          <w:lang w:val="es-ES_tradnl"/>
        </w:rPr>
        <w:t xml:space="preserve">istió </w:t>
      </w:r>
      <w:r w:rsidRPr="00760481">
        <w:rPr>
          <w:rFonts w:ascii="Palatino Linotype" w:eastAsiaTheme="minorEastAsia" w:hAnsi="Palatino Linotype" w:cs="Arial"/>
          <w:lang w:val="es-ES_tradnl"/>
        </w:rPr>
        <w:t xml:space="preserve">en conocer el monto pagado por concepto de aguinaldo en el mes de </w:t>
      </w:r>
      <w:r w:rsidRPr="00760481">
        <w:rPr>
          <w:rFonts w:ascii="Palatino Linotype" w:eastAsiaTheme="minorEastAsia" w:hAnsi="Palatino Linotype" w:cs="Arial"/>
          <w:lang w:val="es-ES_tradnl"/>
        </w:rPr>
        <w:lastRenderedPageBreak/>
        <w:t xml:space="preserve">diciembre de 2021 a la Presidenta del Sistema Municipal DIF, refiriendo </w:t>
      </w:r>
      <w:r w:rsidRPr="00760481">
        <w:rPr>
          <w:rFonts w:ascii="Palatino Linotype" w:eastAsiaTheme="minorEastAsia" w:hAnsi="Palatino Linotype" w:cs="Arial"/>
          <w:b/>
          <w:lang w:val="es-ES_tradnl"/>
        </w:rPr>
        <w:t xml:space="preserve">EL SUJETO OBLIGADO </w:t>
      </w:r>
      <w:r w:rsidRPr="00760481">
        <w:rPr>
          <w:rFonts w:ascii="Palatino Linotype" w:eastAsiaTheme="minorEastAsia" w:hAnsi="Palatino Linotype" w:cs="Arial"/>
          <w:lang w:val="es-ES_tradnl"/>
        </w:rPr>
        <w:t>que dicho cargo es honorific</w:t>
      </w:r>
      <w:r w:rsidR="002776B2" w:rsidRPr="00760481">
        <w:rPr>
          <w:rFonts w:ascii="Palatino Linotype" w:eastAsiaTheme="minorEastAsia" w:hAnsi="Palatino Linotype" w:cs="Arial"/>
          <w:lang w:val="es-ES_tradnl"/>
        </w:rPr>
        <w:t>o; e</w:t>
      </w:r>
      <w:r w:rsidRPr="00760481">
        <w:rPr>
          <w:rFonts w:ascii="Palatino Linotype" w:eastAsiaTheme="minorEastAsia" w:hAnsi="Palatino Linotype" w:cs="Arial"/>
          <w:lang w:val="es-ES_tradnl"/>
        </w:rPr>
        <w:t>s decir, que por desempeñar dicho cargo la Presidenta del Sistema Municipal para el Desarrollo Integral de la Familia DIF no percibe recurso p</w:t>
      </w:r>
      <w:r w:rsidR="002776B2" w:rsidRPr="00760481">
        <w:rPr>
          <w:rFonts w:ascii="Palatino Linotype" w:eastAsiaTheme="minorEastAsia" w:hAnsi="Palatino Linotype" w:cs="Arial"/>
          <w:lang w:val="es-ES_tradnl"/>
        </w:rPr>
        <w:t>úblico alguno.</w:t>
      </w:r>
    </w:p>
    <w:p w14:paraId="2722CBBC" w14:textId="77777777" w:rsidR="002776B2" w:rsidRPr="00760481" w:rsidRDefault="002776B2" w:rsidP="002776B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60481">
        <w:rPr>
          <w:rFonts w:ascii="Palatino Linotype" w:eastAsiaTheme="minorEastAsia" w:hAnsi="Palatino Linotype" w:cs="Arial"/>
          <w:lang w:val="es-ES_tradnl"/>
        </w:rPr>
        <w:t xml:space="preserve">Mientras que, en relación al requerimiento consistente en conocer el monto pagado por concepto de aguinaldo en el mes de diciembre de 2021 a la Directora del Sistema Municipal DIF, </w:t>
      </w:r>
      <w:r w:rsidRPr="00760481">
        <w:rPr>
          <w:rFonts w:ascii="Palatino Linotype" w:eastAsiaTheme="minorEastAsia" w:hAnsi="Palatino Linotype" w:cs="Arial"/>
          <w:b/>
          <w:lang w:val="es-ES_tradnl"/>
        </w:rPr>
        <w:t xml:space="preserve">EL SUJETO OBLIGADO </w:t>
      </w:r>
      <w:r w:rsidRPr="00760481">
        <w:rPr>
          <w:rFonts w:ascii="Palatino Linotype" w:eastAsiaTheme="minorEastAsia" w:hAnsi="Palatino Linotype" w:cs="Arial"/>
          <w:lang w:val="es-ES_tradnl"/>
        </w:rPr>
        <w:t>señaló una liga electrónica en la que podría ser consultada la remuneración de la servidora pública; en ese tenor este Órgano Garante llevo a cabo la inspección de la liga proporcionada, teniendo que de su consulta arroja la página que se inserta a continuación:</w:t>
      </w:r>
    </w:p>
    <w:p w14:paraId="7CEEBE50" w14:textId="77777777" w:rsidR="002776B2" w:rsidRPr="00760481" w:rsidRDefault="002776B2" w:rsidP="002776B2">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760481">
        <w:rPr>
          <w:rFonts w:ascii="Palatino Linotype" w:eastAsiaTheme="minorEastAsia" w:hAnsi="Palatino Linotype" w:cs="Arial"/>
          <w:noProof/>
          <w:lang w:eastAsia="es-MX"/>
        </w:rPr>
        <w:drawing>
          <wp:inline distT="0" distB="0" distL="0" distR="0" wp14:anchorId="454ACF7D" wp14:editId="6206CBC5">
            <wp:extent cx="5253814" cy="1229096"/>
            <wp:effectExtent l="0" t="0" r="444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2" t="3386" r="3391" b="64256"/>
                    <a:stretch/>
                  </pic:blipFill>
                  <pic:spPr bwMode="auto">
                    <a:xfrm>
                      <a:off x="0" y="0"/>
                      <a:ext cx="5285459" cy="1236499"/>
                    </a:xfrm>
                    <a:prstGeom prst="rect">
                      <a:avLst/>
                    </a:prstGeom>
                    <a:ln>
                      <a:noFill/>
                    </a:ln>
                    <a:extLst>
                      <a:ext uri="{53640926-AAD7-44D8-BBD7-CCE9431645EC}">
                        <a14:shadowObscured xmlns:a14="http://schemas.microsoft.com/office/drawing/2010/main"/>
                      </a:ext>
                    </a:extLst>
                  </pic:spPr>
                </pic:pic>
              </a:graphicData>
            </a:graphic>
          </wp:inline>
        </w:drawing>
      </w:r>
    </w:p>
    <w:p w14:paraId="6E080D27" w14:textId="77777777" w:rsidR="002776B2" w:rsidRPr="00760481" w:rsidRDefault="002776B2" w:rsidP="009A15B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60481">
        <w:rPr>
          <w:rFonts w:ascii="Palatino Linotype" w:eastAsiaTheme="minorEastAsia" w:hAnsi="Palatino Linotype" w:cs="Arial"/>
          <w:lang w:val="es-ES_tradnl"/>
        </w:rPr>
        <w:t xml:space="preserve">En conclusión, con la información proporcionada en respuesta pudiera pensarse que se ha colmado parcialmente el requerimiento del particular; sin embargo, este Instituto llevo a cabo una inspección al portal de IPOMEX del </w:t>
      </w:r>
      <w:r w:rsidRPr="00760481">
        <w:rPr>
          <w:rFonts w:ascii="Palatino Linotype" w:eastAsiaTheme="minorEastAsia" w:hAnsi="Palatino Linotype" w:cs="Arial"/>
          <w:b/>
          <w:lang w:val="es-ES_tradnl"/>
        </w:rPr>
        <w:t xml:space="preserve">SUJETO OBLIGADO </w:t>
      </w:r>
      <w:r w:rsidRPr="00760481">
        <w:rPr>
          <w:rFonts w:ascii="Palatino Linotype" w:eastAsiaTheme="minorEastAsia" w:hAnsi="Palatino Linotype" w:cs="Arial"/>
          <w:lang w:val="es-ES_tradnl"/>
        </w:rPr>
        <w:t>específicamente en el apartado de Remuneraciones del año 2021 encontrando que la Presidenta del Sistema Municipal DIF recibía recursos públicos por las cantidades que a continuación se aprecian:</w:t>
      </w:r>
    </w:p>
    <w:p w14:paraId="45ED8861" w14:textId="77777777" w:rsidR="002776B2" w:rsidRPr="00760481" w:rsidRDefault="002776B2" w:rsidP="002776B2">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760481">
        <w:rPr>
          <w:rFonts w:ascii="Palatino Linotype" w:eastAsiaTheme="minorEastAsia" w:hAnsi="Palatino Linotype" w:cs="Arial"/>
          <w:noProof/>
          <w:lang w:eastAsia="es-MX"/>
        </w:rPr>
        <w:lastRenderedPageBreak/>
        <mc:AlternateContent>
          <mc:Choice Requires="wps">
            <w:drawing>
              <wp:anchor distT="0" distB="0" distL="114300" distR="114300" simplePos="0" relativeHeight="251669504" behindDoc="0" locked="0" layoutInCell="1" allowOverlap="1" wp14:anchorId="39C42AD8" wp14:editId="35AC77FC">
                <wp:simplePos x="0" y="0"/>
                <wp:positionH relativeFrom="column">
                  <wp:posOffset>481471</wp:posOffset>
                </wp:positionH>
                <wp:positionV relativeFrom="paragraph">
                  <wp:posOffset>2366752</wp:posOffset>
                </wp:positionV>
                <wp:extent cx="3841668" cy="753622"/>
                <wp:effectExtent l="19050" t="19050" r="26035" b="27940"/>
                <wp:wrapNone/>
                <wp:docPr id="17" name="Rectángulo 17"/>
                <wp:cNvGraphicFramePr/>
                <a:graphic xmlns:a="http://schemas.openxmlformats.org/drawingml/2006/main">
                  <a:graphicData uri="http://schemas.microsoft.com/office/word/2010/wordprocessingShape">
                    <wps:wsp>
                      <wps:cNvSpPr/>
                      <wps:spPr>
                        <a:xfrm>
                          <a:off x="0" y="0"/>
                          <a:ext cx="3841668" cy="75362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C122D5" id="Rectángulo 17" o:spid="_x0000_s1026" style="position:absolute;margin-left:37.9pt;margin-top:186.35pt;width:302.5pt;height:5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" filled="f" strokecolor="#1f4d78 [1604]" strokeweight="2.25pt"/>
            </w:pict>
          </mc:Fallback>
        </mc:AlternateContent>
      </w:r>
      <w:r w:rsidRPr="00760481">
        <w:rPr>
          <w:rFonts w:ascii="Palatino Linotype" w:eastAsiaTheme="minorEastAsia" w:hAnsi="Palatino Linotype" w:cs="Arial"/>
          <w:noProof/>
          <w:lang w:eastAsia="es-MX"/>
        </w:rPr>
        <w:drawing>
          <wp:inline distT="0" distB="0" distL="0" distR="0" wp14:anchorId="3483DE62" wp14:editId="41F7154A">
            <wp:extent cx="4923297" cy="31707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44" t="23325" r="42017" b="32089"/>
                    <a:stretch/>
                  </pic:blipFill>
                  <pic:spPr bwMode="auto">
                    <a:xfrm>
                      <a:off x="0" y="0"/>
                      <a:ext cx="4939286" cy="3181010"/>
                    </a:xfrm>
                    <a:prstGeom prst="rect">
                      <a:avLst/>
                    </a:prstGeom>
                    <a:ln>
                      <a:noFill/>
                    </a:ln>
                    <a:extLst>
                      <a:ext uri="{53640926-AAD7-44D8-BBD7-CCE9431645EC}">
                        <a14:shadowObscured xmlns:a14="http://schemas.microsoft.com/office/drawing/2010/main"/>
                      </a:ext>
                    </a:extLst>
                  </pic:spPr>
                </pic:pic>
              </a:graphicData>
            </a:graphic>
          </wp:inline>
        </w:drawing>
      </w:r>
    </w:p>
    <w:p w14:paraId="4495CAC7" w14:textId="77777777" w:rsidR="002776B2" w:rsidRPr="00760481" w:rsidRDefault="00C83350" w:rsidP="009A15B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60481">
        <w:rPr>
          <w:rFonts w:ascii="Palatino Linotype" w:eastAsiaTheme="minorEastAsia" w:hAnsi="Palatino Linotype" w:cs="Arial"/>
          <w:lang w:val="es-ES_tradnl"/>
        </w:rPr>
        <w:t>Mientras que la Directora recibía las remuneraciones siguientes:</w:t>
      </w:r>
    </w:p>
    <w:p w14:paraId="41911074" w14:textId="77777777" w:rsidR="00C83350" w:rsidRPr="00760481" w:rsidRDefault="00C83350" w:rsidP="00C83350">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760481">
        <w:rPr>
          <w:rFonts w:ascii="Palatino Linotype" w:eastAsiaTheme="minorEastAsia" w:hAnsi="Palatino Linotype" w:cs="Arial"/>
          <w:noProof/>
          <w:lang w:eastAsia="es-MX"/>
        </w:rPr>
        <mc:AlternateContent>
          <mc:Choice Requires="wps">
            <w:drawing>
              <wp:anchor distT="0" distB="0" distL="114300" distR="114300" simplePos="0" relativeHeight="251670528" behindDoc="0" locked="0" layoutInCell="1" allowOverlap="1" wp14:anchorId="3EF8A0DC" wp14:editId="633FDDC1">
                <wp:simplePos x="0" y="0"/>
                <wp:positionH relativeFrom="column">
                  <wp:posOffset>398343</wp:posOffset>
                </wp:positionH>
                <wp:positionV relativeFrom="paragraph">
                  <wp:posOffset>2180071</wp:posOffset>
                </wp:positionV>
                <wp:extent cx="3521034" cy="694600"/>
                <wp:effectExtent l="19050" t="19050" r="22860" b="10795"/>
                <wp:wrapNone/>
                <wp:docPr id="19" name="Rectángulo 19"/>
                <wp:cNvGraphicFramePr/>
                <a:graphic xmlns:a="http://schemas.openxmlformats.org/drawingml/2006/main">
                  <a:graphicData uri="http://schemas.microsoft.com/office/word/2010/wordprocessingShape">
                    <wps:wsp>
                      <wps:cNvSpPr/>
                      <wps:spPr>
                        <a:xfrm>
                          <a:off x="0" y="0"/>
                          <a:ext cx="3521034" cy="6946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607F8" id="Rectángulo 19" o:spid="_x0000_s1026" style="position:absolute;margin-left:31.35pt;margin-top:171.65pt;width:277.25pt;height:54.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" filled="f" strokecolor="#1f4d78 [1604]" strokeweight="2.25pt"/>
            </w:pict>
          </mc:Fallback>
        </mc:AlternateContent>
      </w:r>
      <w:r w:rsidRPr="00760481">
        <w:rPr>
          <w:rFonts w:ascii="Palatino Linotype" w:eastAsiaTheme="minorEastAsia" w:hAnsi="Palatino Linotype" w:cs="Arial"/>
          <w:noProof/>
          <w:lang w:eastAsia="es-MX"/>
        </w:rPr>
        <w:drawing>
          <wp:inline distT="0" distB="0" distL="0" distR="0" wp14:anchorId="242B1A0B" wp14:editId="2492E52D">
            <wp:extent cx="4739435" cy="2796639"/>
            <wp:effectExtent l="0" t="0" r="444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96" t="15237" r="39476" b="42246"/>
                    <a:stretch/>
                  </pic:blipFill>
                  <pic:spPr bwMode="auto">
                    <a:xfrm>
                      <a:off x="0" y="0"/>
                      <a:ext cx="4755076" cy="2805869"/>
                    </a:xfrm>
                    <a:prstGeom prst="rect">
                      <a:avLst/>
                    </a:prstGeom>
                    <a:ln>
                      <a:noFill/>
                    </a:ln>
                    <a:extLst>
                      <a:ext uri="{53640926-AAD7-44D8-BBD7-CCE9431645EC}">
                        <a14:shadowObscured xmlns:a14="http://schemas.microsoft.com/office/drawing/2010/main"/>
                      </a:ext>
                    </a:extLst>
                  </pic:spPr>
                </pic:pic>
              </a:graphicData>
            </a:graphic>
          </wp:inline>
        </w:drawing>
      </w:r>
    </w:p>
    <w:p w14:paraId="75311C03" w14:textId="77777777" w:rsidR="0098741E" w:rsidRPr="00760481" w:rsidRDefault="00C83350" w:rsidP="0098741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60481">
        <w:rPr>
          <w:rFonts w:ascii="Palatino Linotype" w:eastAsiaTheme="minorEastAsia" w:hAnsi="Palatino Linotype" w:cs="Arial"/>
          <w:lang w:val="es-ES_tradnl"/>
        </w:rPr>
        <w:t xml:space="preserve">Derivado de las imágenes insertas, resulta importante traer a contexto el contenido </w:t>
      </w:r>
      <w:r w:rsidR="0098741E" w:rsidRPr="00760481">
        <w:rPr>
          <w:rFonts w:ascii="Palatino Linotype" w:eastAsiaTheme="minorEastAsia" w:hAnsi="Palatino Linotype" w:cs="Arial"/>
          <w:lang w:val="es-ES_tradnl"/>
        </w:rPr>
        <w:t xml:space="preserve">de los artículos </w:t>
      </w:r>
      <w:r w:rsidR="0098741E" w:rsidRPr="00760481">
        <w:rPr>
          <w:rFonts w:ascii="Palatino Linotype" w:hAnsi="Palatino Linotype" w:cs="Arial"/>
          <w:lang w:eastAsia="es-MX"/>
        </w:rPr>
        <w:t xml:space="preserve">1, 2 y 220-K fracciones II y IV y último párrafo de la Ley del Trabajo </w:t>
      </w:r>
      <w:r w:rsidR="0098741E" w:rsidRPr="00760481">
        <w:rPr>
          <w:rFonts w:ascii="Palatino Linotype" w:hAnsi="Palatino Linotype" w:cs="Arial"/>
          <w:lang w:eastAsia="es-MX"/>
        </w:rPr>
        <w:lastRenderedPageBreak/>
        <w:t>de los Servidores Públicos del Estado y Municipios, que establecen lo siguiente:</w:t>
      </w:r>
    </w:p>
    <w:p w14:paraId="780C922D"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b/>
          <w:i/>
          <w:sz w:val="22"/>
          <w:szCs w:val="22"/>
          <w:lang w:eastAsia="es-MX"/>
        </w:rPr>
        <w:t>ARTÍCULO 1.-</w:t>
      </w:r>
      <w:r w:rsidRPr="00760481">
        <w:rPr>
          <w:rFonts w:ascii="Palatino Linotype" w:hAnsi="Palatino Linotype" w:cs="Arial"/>
          <w:i/>
          <w:sz w:val="22"/>
          <w:szCs w:val="22"/>
          <w:lang w:eastAsia="es-MX"/>
        </w:rPr>
        <w:t xml:space="preserve"> Esta ley es de orden público e interés social y tiene por objeto regular las relaciones de trabajo, comprendidas entre los poderes públicos del Estado y los Municipios y sus respectivos servidores públicos.</w:t>
      </w:r>
    </w:p>
    <w:p w14:paraId="1550C88E"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t xml:space="preserve">Igualmente, </w:t>
      </w:r>
      <w:r w:rsidRPr="00760481">
        <w:rPr>
          <w:rFonts w:ascii="Palatino Linotype" w:hAnsi="Palatino Linotype" w:cs="Arial"/>
          <w:b/>
          <w:i/>
          <w:sz w:val="22"/>
          <w:szCs w:val="22"/>
          <w:lang w:eastAsia="es-MX"/>
        </w:rPr>
        <w:t>se regulan por esta ley las relaciones de trabajo entre</w:t>
      </w:r>
      <w:r w:rsidRPr="00760481">
        <w:rPr>
          <w:rFonts w:ascii="Palatino Linotype" w:hAnsi="Palatino Linotype" w:cs="Arial"/>
          <w:i/>
          <w:sz w:val="22"/>
          <w:szCs w:val="22"/>
          <w:lang w:eastAsia="es-MX"/>
        </w:rPr>
        <w:t xml:space="preserve"> los tribunales administrativos, los organismos descentralizados, fideicomisos de carácter estatal y municipal y </w:t>
      </w:r>
      <w:r w:rsidRPr="00760481">
        <w:rPr>
          <w:rFonts w:ascii="Palatino Linotype" w:hAnsi="Palatino Linotype" w:cs="Arial"/>
          <w:b/>
          <w:i/>
          <w:sz w:val="22"/>
          <w:szCs w:val="22"/>
          <w:lang w:eastAsia="es-MX"/>
        </w:rPr>
        <w:t>los órganos autónomos que sus leyes de creación así lo determinen y sus servidores públicos.</w:t>
      </w:r>
    </w:p>
    <w:p w14:paraId="572A9AF8"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14:paraId="1887FC74" w14:textId="77777777" w:rsidR="0098741E" w:rsidRPr="00760481" w:rsidRDefault="0098741E" w:rsidP="0098741E">
      <w:pPr>
        <w:ind w:left="851" w:right="616"/>
        <w:jc w:val="both"/>
        <w:rPr>
          <w:rFonts w:ascii="Palatino Linotype" w:hAnsi="Palatino Linotype" w:cs="Arial"/>
          <w:i/>
          <w:sz w:val="22"/>
          <w:szCs w:val="22"/>
          <w:lang w:eastAsia="es-MX"/>
        </w:rPr>
      </w:pPr>
    </w:p>
    <w:p w14:paraId="33ECB83F"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b/>
          <w:i/>
          <w:sz w:val="22"/>
          <w:szCs w:val="22"/>
          <w:lang w:eastAsia="es-MX"/>
        </w:rPr>
        <w:t>ARTÍCULO 2.</w:t>
      </w:r>
      <w:r w:rsidRPr="00760481">
        <w:rPr>
          <w:rFonts w:ascii="Palatino Linotype" w:hAnsi="Palatino Linotype" w:cs="Arial"/>
          <w:i/>
          <w:sz w:val="22"/>
          <w:szCs w:val="22"/>
          <w:lang w:eastAsia="es-MX"/>
        </w:rPr>
        <w:t xml:space="preserve"> Son sujetos de esta ley los servidores públicos y las instituciones públicas. </w:t>
      </w:r>
    </w:p>
    <w:p w14:paraId="1B651504"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t>…</w:t>
      </w:r>
    </w:p>
    <w:p w14:paraId="0FE402E9"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b/>
          <w:i/>
          <w:sz w:val="22"/>
          <w:szCs w:val="22"/>
          <w:lang w:eastAsia="es-MX"/>
        </w:rPr>
        <w:t>ARTÍCULO 220 K.-</w:t>
      </w:r>
      <w:r w:rsidRPr="00760481">
        <w:rPr>
          <w:rFonts w:ascii="Palatino Linotype" w:hAnsi="Palatino Linotype" w:cs="Arial"/>
          <w:i/>
          <w:sz w:val="22"/>
          <w:szCs w:val="22"/>
          <w:lang w:eastAsia="es-MX"/>
        </w:rPr>
        <w:t xml:space="preserve"> La institución o dependencia pública tiene la obligación de conservar y exhibir en el proceso los documentos que a continuación se precisan:</w:t>
      </w:r>
    </w:p>
    <w:p w14:paraId="395070EC"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t>…</w:t>
      </w:r>
    </w:p>
    <w:p w14:paraId="5E08E420" w14:textId="77777777" w:rsidR="0098741E" w:rsidRPr="00760481" w:rsidRDefault="0098741E" w:rsidP="0098741E">
      <w:pPr>
        <w:ind w:left="851" w:right="616"/>
        <w:jc w:val="both"/>
        <w:rPr>
          <w:rFonts w:ascii="Palatino Linotype" w:hAnsi="Palatino Linotype" w:cs="Arial"/>
          <w:b/>
          <w:i/>
          <w:sz w:val="22"/>
          <w:szCs w:val="22"/>
          <w:lang w:eastAsia="es-MX"/>
        </w:rPr>
      </w:pPr>
      <w:r w:rsidRPr="00760481">
        <w:rPr>
          <w:rFonts w:ascii="Palatino Linotype" w:hAnsi="Palatino Linotype" w:cs="Arial"/>
          <w:b/>
          <w:i/>
          <w:sz w:val="22"/>
          <w:szCs w:val="22"/>
          <w:lang w:eastAsia="es-MX"/>
        </w:rPr>
        <w:t>II. Recibos de pagos de salarios o las constancias documentales del pago de salario cuando sea por depósito o mediante información electrónica;</w:t>
      </w:r>
    </w:p>
    <w:p w14:paraId="16248A07"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t>(…)</w:t>
      </w:r>
    </w:p>
    <w:p w14:paraId="12CFDF53" w14:textId="77777777" w:rsidR="0098741E" w:rsidRPr="00760481" w:rsidRDefault="0098741E" w:rsidP="0098741E">
      <w:pPr>
        <w:ind w:left="851" w:right="616"/>
        <w:jc w:val="both"/>
        <w:rPr>
          <w:rFonts w:ascii="Palatino Linotype" w:hAnsi="Palatino Linotype" w:cs="Arial"/>
          <w:b/>
          <w:i/>
          <w:sz w:val="22"/>
          <w:szCs w:val="22"/>
          <w:lang w:eastAsia="es-MX"/>
        </w:rPr>
      </w:pPr>
      <w:r w:rsidRPr="00760481">
        <w:rPr>
          <w:rFonts w:ascii="Palatino Linotype" w:hAnsi="Palatino Linotype" w:cs="Arial"/>
          <w:b/>
          <w:i/>
          <w:sz w:val="22"/>
          <w:szCs w:val="22"/>
          <w:lang w:eastAsia="es-MX"/>
        </w:rPr>
        <w:t>IV. Recibos o las constancias de depósito o del medio de información magnética o electrónica que sean utilizadas para el pago de salarios, prima vacacional, aguinaldo y demás prestaciones establecidas en la presente ley; y</w:t>
      </w:r>
    </w:p>
    <w:p w14:paraId="4BB73025" w14:textId="77777777" w:rsidR="0098741E" w:rsidRPr="00760481" w:rsidRDefault="0098741E" w:rsidP="0098741E">
      <w:pPr>
        <w:ind w:left="851" w:right="616"/>
        <w:jc w:val="both"/>
        <w:rPr>
          <w:rFonts w:ascii="Palatino Linotype" w:hAnsi="Palatino Linotype" w:cs="Arial"/>
          <w:b/>
          <w:i/>
          <w:sz w:val="22"/>
          <w:szCs w:val="22"/>
          <w:lang w:eastAsia="es-MX"/>
        </w:rPr>
      </w:pPr>
      <w:r w:rsidRPr="00760481">
        <w:rPr>
          <w:rFonts w:ascii="Palatino Linotype" w:hAnsi="Palatino Linotype" w:cs="Arial"/>
          <w:b/>
          <w:i/>
          <w:sz w:val="22"/>
          <w:szCs w:val="22"/>
          <w:lang w:eastAsia="es-MX"/>
        </w:rPr>
        <w:t>Los documentos</w:t>
      </w:r>
      <w:r w:rsidRPr="00760481">
        <w:rPr>
          <w:rFonts w:ascii="Palatino Linotype" w:hAnsi="Palatino Linotype" w:cs="Arial"/>
          <w:i/>
          <w:sz w:val="22"/>
          <w:szCs w:val="22"/>
          <w:lang w:eastAsia="es-MX"/>
        </w:rPr>
        <w:t xml:space="preserve"> señalados en la fracción I de este artículo, </w:t>
      </w:r>
      <w:r w:rsidRPr="00760481">
        <w:rPr>
          <w:rFonts w:ascii="Palatino Linotype" w:hAnsi="Palatino Linotype" w:cs="Arial"/>
          <w:b/>
          <w:i/>
          <w:sz w:val="22"/>
          <w:szCs w:val="22"/>
          <w:lang w:eastAsia="es-MX"/>
        </w:rPr>
        <w:t>deberán conservarse</w:t>
      </w:r>
      <w:r w:rsidRPr="00760481">
        <w:rPr>
          <w:rFonts w:ascii="Palatino Linotype" w:hAnsi="Palatino Linotype" w:cs="Arial"/>
          <w:i/>
          <w:sz w:val="22"/>
          <w:szCs w:val="22"/>
          <w:lang w:eastAsia="es-MX"/>
        </w:rPr>
        <w:t xml:space="preserve"> mientras dure la relación laboral y hasta un año después; </w:t>
      </w:r>
      <w:r w:rsidRPr="00760481">
        <w:rPr>
          <w:rFonts w:ascii="Palatino Linotype" w:hAnsi="Palatino Linotype" w:cs="Arial"/>
          <w:b/>
          <w:i/>
          <w:sz w:val="22"/>
          <w:szCs w:val="22"/>
          <w:lang w:eastAsia="es-MX"/>
        </w:rPr>
        <w:t>los señalados por las fracciones II</w:t>
      </w:r>
      <w:r w:rsidRPr="00760481">
        <w:rPr>
          <w:rFonts w:ascii="Palatino Linotype" w:hAnsi="Palatino Linotype" w:cs="Arial"/>
          <w:i/>
          <w:sz w:val="22"/>
          <w:szCs w:val="22"/>
          <w:lang w:eastAsia="es-MX"/>
        </w:rPr>
        <w:t xml:space="preserve">, III, IV </w:t>
      </w:r>
      <w:r w:rsidRPr="00760481">
        <w:rPr>
          <w:rFonts w:ascii="Palatino Linotype" w:hAnsi="Palatino Linotype" w:cs="Arial"/>
          <w:b/>
          <w:i/>
          <w:sz w:val="22"/>
          <w:szCs w:val="22"/>
          <w:lang w:eastAsia="es-MX"/>
        </w:rPr>
        <w:t>durante el último año y un año después de que se extinga la relación laboral</w:t>
      </w:r>
      <w:r w:rsidRPr="00760481">
        <w:rPr>
          <w:rFonts w:ascii="Palatino Linotype" w:hAnsi="Palatino Linotype" w:cs="Arial"/>
          <w:i/>
          <w:sz w:val="22"/>
          <w:szCs w:val="22"/>
          <w:lang w:eastAsia="es-MX"/>
        </w:rPr>
        <w:t xml:space="preserve">, y </w:t>
      </w:r>
      <w:r w:rsidRPr="00760481">
        <w:rPr>
          <w:rFonts w:ascii="Palatino Linotype" w:hAnsi="Palatino Linotype" w:cs="Arial"/>
          <w:b/>
          <w:i/>
          <w:sz w:val="22"/>
          <w:szCs w:val="22"/>
          <w:lang w:eastAsia="es-MX"/>
        </w:rPr>
        <w:t>los mencionados en la fracción V, conforme lo señalen las leyes que los rijan.</w:t>
      </w:r>
    </w:p>
    <w:p w14:paraId="4DBECFBC"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C344666"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lastRenderedPageBreak/>
        <w:t>El incumplimiento por lo dispuesto por este artículo, establecerá la presunción de ser ciertos los hechos que el actor exprese en su demanda, en relación con tales documentos, salvo prueba en contrario.” (Sic)</w:t>
      </w:r>
    </w:p>
    <w:p w14:paraId="6C7D8E7E" w14:textId="77777777" w:rsidR="0098741E" w:rsidRPr="00760481" w:rsidRDefault="0098741E" w:rsidP="0098741E">
      <w:pPr>
        <w:ind w:left="851" w:right="616"/>
        <w:jc w:val="both"/>
        <w:rPr>
          <w:rFonts w:ascii="Palatino Linotype" w:hAnsi="Palatino Linotype" w:cs="Arial"/>
          <w:i/>
          <w:sz w:val="22"/>
          <w:szCs w:val="22"/>
          <w:lang w:eastAsia="es-MX"/>
        </w:rPr>
      </w:pPr>
    </w:p>
    <w:p w14:paraId="27D07701"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t>Énfasis añadido.</w:t>
      </w:r>
    </w:p>
    <w:p w14:paraId="03722554" w14:textId="77777777" w:rsidR="0098741E" w:rsidRPr="00760481" w:rsidRDefault="0098741E" w:rsidP="0098741E">
      <w:pPr>
        <w:spacing w:before="240" w:after="240" w:line="360" w:lineRule="auto"/>
        <w:jc w:val="both"/>
        <w:rPr>
          <w:rFonts w:ascii="Palatino Linotype" w:hAnsi="Palatino Linotype" w:cs="Arial"/>
          <w:lang w:eastAsia="es-MX"/>
        </w:rPr>
      </w:pPr>
      <w:r w:rsidRPr="00760481">
        <w:rPr>
          <w:rFonts w:ascii="Palatino Linotype" w:hAnsi="Palatino Linotype" w:cs="Arial"/>
          <w:lang w:eastAsia="es-MX"/>
        </w:rPr>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el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w:t>
      </w:r>
    </w:p>
    <w:p w14:paraId="4D0EB153" w14:textId="77777777" w:rsidR="0098741E" w:rsidRPr="00760481" w:rsidRDefault="0098741E" w:rsidP="0098741E">
      <w:pPr>
        <w:spacing w:before="240" w:after="240" w:line="360" w:lineRule="auto"/>
        <w:jc w:val="both"/>
        <w:rPr>
          <w:rFonts w:ascii="Palatino Linotype" w:hAnsi="Palatino Linotype" w:cs="Arial"/>
          <w:shd w:val="clear" w:color="auto" w:fill="FFFFFF"/>
        </w:rPr>
      </w:pPr>
      <w:r w:rsidRPr="00760481">
        <w:rPr>
          <w:rFonts w:ascii="Palatino Linotype" w:hAnsi="Palatino Linotype" w:cs="Arial"/>
          <w:lang w:eastAsia="es-MX"/>
        </w:rPr>
        <w:t>Máxime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sidRPr="00760481">
        <w:rPr>
          <w:rFonts w:ascii="Palatino Linotype" w:hAnsi="Palatino Linotype" w:cs="Arial"/>
          <w:shd w:val="clear" w:color="auto" w:fill="FFFFFF"/>
        </w:rPr>
        <w:t xml:space="preserve"> </w:t>
      </w:r>
    </w:p>
    <w:p w14:paraId="47B5A4A1" w14:textId="77777777" w:rsidR="0098741E" w:rsidRPr="00760481" w:rsidRDefault="0098741E" w:rsidP="0098741E">
      <w:pPr>
        <w:tabs>
          <w:tab w:val="left" w:pos="851"/>
        </w:tabs>
        <w:spacing w:before="240" w:after="240" w:line="360" w:lineRule="auto"/>
        <w:jc w:val="both"/>
        <w:rPr>
          <w:rFonts w:ascii="Palatino Linotype" w:hAnsi="Palatino Linotype" w:cs="Arial"/>
          <w:shd w:val="clear" w:color="auto" w:fill="FFFFFF"/>
        </w:rPr>
      </w:pPr>
      <w:r w:rsidRPr="00760481">
        <w:rPr>
          <w:rFonts w:ascii="Palatino Linotype" w:hAnsi="Palatino Linotype" w:cs="Arial"/>
          <w:shd w:val="clear" w:color="auto" w:fill="FFFFFF"/>
        </w:rPr>
        <w:t xml:space="preserve">Sirve de apoyo a lo anterior por analogía, los criterios 01/2003 y 002/2003 emitidos por el Comité de </w:t>
      </w:r>
      <w:r w:rsidR="004F3402" w:rsidRPr="00760481">
        <w:rPr>
          <w:rFonts w:ascii="Palatino Linotype" w:hAnsi="Palatino Linotype" w:cs="Arial"/>
          <w:shd w:val="clear" w:color="auto" w:fill="FFFFFF"/>
        </w:rPr>
        <w:t>Acceso a la Información</w:t>
      </w:r>
      <w:r w:rsidRPr="00760481">
        <w:rPr>
          <w:rFonts w:ascii="Palatino Linotype" w:hAnsi="Palatino Linotype" w:cs="Arial"/>
          <w:shd w:val="clear" w:color="auto" w:fill="FFFFFF"/>
        </w:rPr>
        <w:t xml:space="preserve"> y Protección de Datos Personales de la Suprema Corte de Justicia de la Nación que a continuación se citan: </w:t>
      </w:r>
    </w:p>
    <w:p w14:paraId="1E798869"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t>Criterio 01/2003.</w:t>
      </w:r>
    </w:p>
    <w:p w14:paraId="3772E868"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i/>
          <w:sz w:val="22"/>
          <w:szCs w:val="22"/>
          <w:lang w:eastAsia="es-MX"/>
        </w:rPr>
        <w:t>“</w:t>
      </w:r>
      <w:r w:rsidRPr="00760481">
        <w:rPr>
          <w:rFonts w:ascii="Palatino Linotype" w:hAnsi="Palatino Linotype" w:cs="Arial"/>
          <w:b/>
          <w:i/>
          <w:sz w:val="22"/>
          <w:szCs w:val="22"/>
          <w:lang w:eastAsia="es-MX"/>
        </w:rPr>
        <w:t xml:space="preserve">INGRESOS DE LOS SERVIDORES PÚBLICOS. CONSTITUYEN INFORMACIÓN PÚBLICA AÚN CUANDO SU DIFUSIÓN PUEDE </w:t>
      </w:r>
      <w:r w:rsidRPr="00760481">
        <w:rPr>
          <w:rFonts w:ascii="Palatino Linotype" w:hAnsi="Palatino Linotype" w:cs="Arial"/>
          <w:b/>
          <w:i/>
          <w:sz w:val="22"/>
          <w:szCs w:val="22"/>
          <w:lang w:eastAsia="es-MX"/>
        </w:rPr>
        <w:lastRenderedPageBreak/>
        <w:t>AFECTAR LA VIDA O LA SEGURIDAD DE AQUELLOS</w:t>
      </w:r>
      <w:r w:rsidRPr="00760481">
        <w:rPr>
          <w:rFonts w:ascii="Palatino Linotype" w:hAnsi="Palatino Linotype" w:cs="Arial"/>
          <w:i/>
          <w:sz w:val="22"/>
          <w:szCs w:val="22"/>
          <w:lang w:eastAsia="es-MX"/>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E4AA377" w14:textId="77777777" w:rsidR="0098741E" w:rsidRPr="00760481" w:rsidRDefault="0098741E" w:rsidP="0098741E">
      <w:pPr>
        <w:ind w:left="851" w:right="616"/>
        <w:jc w:val="both"/>
        <w:rPr>
          <w:rFonts w:ascii="Palatino Linotype" w:hAnsi="Palatino Linotype" w:cs="Arial"/>
          <w:i/>
          <w:sz w:val="22"/>
          <w:szCs w:val="22"/>
          <w:lang w:eastAsia="es-MX"/>
        </w:rPr>
      </w:pPr>
    </w:p>
    <w:p w14:paraId="206DE339" w14:textId="77777777" w:rsidR="0098741E" w:rsidRPr="00760481" w:rsidRDefault="0098741E" w:rsidP="0098741E">
      <w:pPr>
        <w:ind w:left="851" w:right="616"/>
        <w:jc w:val="both"/>
        <w:rPr>
          <w:rFonts w:ascii="Palatino Linotype" w:hAnsi="Palatino Linotype" w:cs="Arial"/>
          <w:b/>
          <w:i/>
          <w:sz w:val="22"/>
          <w:szCs w:val="22"/>
          <w:lang w:eastAsia="es-MX"/>
        </w:rPr>
      </w:pPr>
      <w:r w:rsidRPr="00760481">
        <w:rPr>
          <w:rFonts w:ascii="Palatino Linotype" w:hAnsi="Palatino Linotype" w:cs="Arial"/>
          <w:b/>
          <w:i/>
          <w:sz w:val="22"/>
          <w:szCs w:val="22"/>
          <w:lang w:eastAsia="es-MX"/>
        </w:rPr>
        <w:t>Criterio 02/2003.</w:t>
      </w:r>
    </w:p>
    <w:p w14:paraId="32B2D720" w14:textId="77777777" w:rsidR="0098741E" w:rsidRPr="00760481" w:rsidRDefault="0098741E" w:rsidP="0098741E">
      <w:pPr>
        <w:ind w:left="851" w:right="616"/>
        <w:jc w:val="both"/>
        <w:rPr>
          <w:rFonts w:ascii="Palatino Linotype" w:hAnsi="Palatino Linotype" w:cs="Arial"/>
          <w:b/>
          <w:i/>
          <w:sz w:val="22"/>
          <w:szCs w:val="22"/>
          <w:lang w:eastAsia="es-MX"/>
        </w:rPr>
      </w:pPr>
    </w:p>
    <w:p w14:paraId="11F3C32A" w14:textId="77777777" w:rsidR="0098741E" w:rsidRPr="00760481" w:rsidRDefault="0098741E" w:rsidP="0098741E">
      <w:pPr>
        <w:ind w:left="851" w:right="616"/>
        <w:jc w:val="both"/>
        <w:rPr>
          <w:rFonts w:ascii="Palatino Linotype" w:hAnsi="Palatino Linotype" w:cs="Arial"/>
          <w:i/>
          <w:sz w:val="22"/>
          <w:szCs w:val="22"/>
          <w:lang w:eastAsia="es-MX"/>
        </w:rPr>
      </w:pPr>
      <w:r w:rsidRPr="00760481">
        <w:rPr>
          <w:rFonts w:ascii="Palatino Linotype" w:hAnsi="Palatino Linotype" w:cs="Arial"/>
          <w:b/>
          <w:i/>
          <w:sz w:val="22"/>
          <w:szCs w:val="22"/>
          <w:lang w:eastAsia="es-MX"/>
        </w:rPr>
        <w:t>“INGRESOS DE LOS SERVIDORES PÚBLICOS, SON INFORMACIÓN PÚBLICA AÚN CUANDO CONSTITUYEN DATOS PERSONALES QUE SE REFIEREN AL PATRIMONIO DE AQUÉLLOS</w:t>
      </w:r>
      <w:r w:rsidRPr="00760481">
        <w:rPr>
          <w:rFonts w:ascii="Palatino Linotype" w:hAnsi="Palatino Linotype" w:cs="Arial"/>
          <w:i/>
          <w:sz w:val="22"/>
          <w:szCs w:val="22"/>
          <w:lang w:eastAsia="es-MX"/>
        </w:rPr>
        <w:t xml:space="preserve">. De la interpretación sistemática de lo previsto en los artículos 3º, fracción II; 7º, 9º y 18, fracción II, de la Ley Federal de Transparencia y </w:t>
      </w:r>
      <w:r w:rsidR="004F3402" w:rsidRPr="00760481">
        <w:rPr>
          <w:rFonts w:ascii="Palatino Linotype" w:hAnsi="Palatino Linotype" w:cs="Arial"/>
          <w:i/>
          <w:sz w:val="22"/>
          <w:szCs w:val="22"/>
          <w:lang w:eastAsia="es-MX"/>
        </w:rPr>
        <w:t>Acceso a la Información</w:t>
      </w:r>
      <w:r w:rsidRPr="00760481">
        <w:rPr>
          <w:rFonts w:ascii="Palatino Linotype" w:hAnsi="Palatino Linotype" w:cs="Arial"/>
          <w:i/>
          <w:sz w:val="22"/>
          <w:szCs w:val="22"/>
          <w:lang w:eastAsia="es-MX"/>
        </w:rPr>
        <w:t xml:space="preserve">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4F92E23F" w14:textId="77777777" w:rsidR="0098741E" w:rsidRPr="00760481" w:rsidRDefault="0098741E" w:rsidP="0098741E">
      <w:pPr>
        <w:ind w:left="851" w:right="616"/>
        <w:jc w:val="both"/>
        <w:rPr>
          <w:rFonts w:ascii="Palatino Linotype" w:hAnsi="Palatino Linotype" w:cs="Arial"/>
          <w:i/>
          <w:sz w:val="22"/>
          <w:szCs w:val="22"/>
          <w:lang w:eastAsia="es-MX"/>
        </w:rPr>
      </w:pPr>
    </w:p>
    <w:p w14:paraId="50FE695F" w14:textId="77777777" w:rsidR="0098741E" w:rsidRPr="00760481" w:rsidRDefault="0098741E" w:rsidP="0098741E">
      <w:pPr>
        <w:tabs>
          <w:tab w:val="left" w:pos="851"/>
        </w:tabs>
        <w:spacing w:line="360" w:lineRule="auto"/>
        <w:jc w:val="both"/>
        <w:rPr>
          <w:rFonts w:ascii="Palatino Linotype" w:eastAsia="Arial Unicode MS" w:hAnsi="Palatino Linotype" w:cs="Arial"/>
        </w:rPr>
      </w:pPr>
      <w:r w:rsidRPr="00760481">
        <w:rPr>
          <w:rFonts w:ascii="Palatino Linotype" w:hAnsi="Palatino Linotype" w:cs="Arial"/>
        </w:rPr>
        <w:t xml:space="preserve">Ahora bien debe precisarse que la obligación del </w:t>
      </w:r>
      <w:r w:rsidRPr="00760481">
        <w:rPr>
          <w:rFonts w:ascii="Palatino Linotype" w:hAnsi="Palatino Linotype" w:cs="Arial"/>
          <w:b/>
        </w:rPr>
        <w:t>SUJETO OBLIGADO</w:t>
      </w:r>
      <w:r w:rsidRPr="00760481">
        <w:rPr>
          <w:rFonts w:ascii="Palatino Linotype" w:hAnsi="Palatino Linotype" w:cs="Arial"/>
        </w:rPr>
        <w:t xml:space="preserve"> para generar, administrar y poseer la información detallada se encuentra prevista en los Lineamientos para la Integración del Informe Trimestral de los Sujetos de Fiscalización </w:t>
      </w:r>
      <w:r w:rsidRPr="00760481">
        <w:rPr>
          <w:rFonts w:ascii="Palatino Linotype" w:hAnsi="Palatino Linotype" w:cs="Arial"/>
          <w:b/>
          <w:bCs/>
        </w:rPr>
        <w:t>MUNICIPALES</w:t>
      </w:r>
      <w:r w:rsidRPr="00760481">
        <w:rPr>
          <w:rFonts w:ascii="Palatino Linotype" w:hAnsi="Palatino Linotype" w:cs="Arial"/>
        </w:rPr>
        <w:t xml:space="preserve"> para el Ejercicio 2021, emitidos por el Órgano Superior de Fiscalización del Estado de México, (los cuales </w:t>
      </w:r>
      <w:r w:rsidRPr="00760481">
        <w:rPr>
          <w:rFonts w:ascii="Palatino Linotype" w:hAnsi="Palatino Linotype"/>
        </w:rPr>
        <w:t xml:space="preserve">definen los criterios, formatos, documentación necesaria para presentar los informes trimestrales por </w:t>
      </w:r>
      <w:r w:rsidRPr="00760481">
        <w:rPr>
          <w:rFonts w:ascii="Palatino Linotype" w:hAnsi="Palatino Linotype"/>
        </w:rPr>
        <w:lastRenderedPageBreak/>
        <w:t xml:space="preserve">parte de los Sujetos Obligados; homologar la información y </w:t>
      </w:r>
      <w:proofErr w:type="spellStart"/>
      <w:r w:rsidRPr="00760481">
        <w:rPr>
          <w:rFonts w:ascii="Palatino Linotype" w:hAnsi="Palatino Linotype"/>
        </w:rPr>
        <w:t>eficientar</w:t>
      </w:r>
      <w:proofErr w:type="spellEnd"/>
      <w:r w:rsidRPr="00760481">
        <w:rPr>
          <w:rFonts w:ascii="Palatino Linotype" w:hAnsi="Palatino Linotype"/>
        </w:rPr>
        <w:t xml:space="preserve"> la  fiscalización; su contenido se divide en: presentación, objetivo, marco legal de actuación, disposiciones generales, disposiciones específicas, procedimiento para la fiscalización del informe trimestral, así como el proceso para su integración que debe presentar todo Sujeto Obligado; en este último, se detalla la información </w:t>
      </w:r>
      <w:r w:rsidRPr="00760481">
        <w:rPr>
          <w:rFonts w:ascii="Palatino Linotype" w:eastAsia="Arial Unicode MS" w:hAnsi="Palatino Linotype" w:cs="Arial"/>
        </w:rPr>
        <w:t>y respecto al tema que interesa, resulta conveniente señalar el contenido del módulo 4, sirviendo de sustento las capturas de pantalla siguientes:</w:t>
      </w:r>
    </w:p>
    <w:p w14:paraId="4B1D3D39" w14:textId="77777777" w:rsidR="0098741E" w:rsidRPr="00760481" w:rsidRDefault="0098741E" w:rsidP="0098741E">
      <w:pPr>
        <w:tabs>
          <w:tab w:val="left" w:pos="851"/>
        </w:tabs>
        <w:spacing w:line="360" w:lineRule="auto"/>
        <w:jc w:val="both"/>
        <w:rPr>
          <w:rFonts w:ascii="Palatino Linotype" w:eastAsia="Arial Unicode MS" w:hAnsi="Palatino Linotype" w:cs="Arial"/>
        </w:rPr>
      </w:pPr>
    </w:p>
    <w:p w14:paraId="3BC29A22" w14:textId="77777777" w:rsidR="0098741E" w:rsidRPr="00760481" w:rsidRDefault="0098741E" w:rsidP="0098741E">
      <w:pPr>
        <w:tabs>
          <w:tab w:val="left" w:pos="851"/>
        </w:tabs>
        <w:spacing w:line="360" w:lineRule="auto"/>
        <w:jc w:val="center"/>
        <w:rPr>
          <w:rFonts w:ascii="Palatino Linotype" w:hAnsi="Palatino Linotype"/>
        </w:rPr>
      </w:pPr>
      <w:r w:rsidRPr="00760481">
        <w:rPr>
          <w:rFonts w:ascii="Palatino Linotype" w:hAnsi="Palatino Linotype"/>
          <w:noProof/>
          <w:lang w:eastAsia="es-MX"/>
        </w:rPr>
        <w:drawing>
          <wp:inline distT="0" distB="0" distL="0" distR="0" wp14:anchorId="326EA645" wp14:editId="59ED8460">
            <wp:extent cx="4926471" cy="3764478"/>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25" t="13544" r="17890" b="12707"/>
                    <a:stretch/>
                  </pic:blipFill>
                  <pic:spPr bwMode="auto">
                    <a:xfrm>
                      <a:off x="0" y="0"/>
                      <a:ext cx="4933839" cy="3770108"/>
                    </a:xfrm>
                    <a:prstGeom prst="rect">
                      <a:avLst/>
                    </a:prstGeom>
                    <a:ln>
                      <a:noFill/>
                    </a:ln>
                    <a:extLst>
                      <a:ext uri="{53640926-AAD7-44D8-BBD7-CCE9431645EC}">
                        <a14:shadowObscured xmlns:a14="http://schemas.microsoft.com/office/drawing/2010/main"/>
                      </a:ext>
                    </a:extLst>
                  </pic:spPr>
                </pic:pic>
              </a:graphicData>
            </a:graphic>
          </wp:inline>
        </w:drawing>
      </w:r>
    </w:p>
    <w:p w14:paraId="339FEFCE" w14:textId="77777777" w:rsidR="0098741E" w:rsidRPr="00760481" w:rsidRDefault="0098741E" w:rsidP="0098741E">
      <w:pPr>
        <w:tabs>
          <w:tab w:val="left" w:pos="851"/>
        </w:tabs>
        <w:spacing w:line="360" w:lineRule="auto"/>
        <w:jc w:val="center"/>
        <w:rPr>
          <w:rFonts w:ascii="Palatino Linotype" w:hAnsi="Palatino Linotype"/>
        </w:rPr>
      </w:pPr>
    </w:p>
    <w:p w14:paraId="19BF896E" w14:textId="77777777" w:rsidR="0098741E" w:rsidRPr="00760481" w:rsidRDefault="0098741E" w:rsidP="0098741E">
      <w:pPr>
        <w:tabs>
          <w:tab w:val="left" w:pos="851"/>
        </w:tabs>
        <w:spacing w:line="360" w:lineRule="auto"/>
        <w:jc w:val="center"/>
        <w:rPr>
          <w:rFonts w:ascii="Palatino Linotype" w:hAnsi="Palatino Linotype"/>
        </w:rPr>
      </w:pPr>
      <w:r w:rsidRPr="00760481">
        <w:rPr>
          <w:rFonts w:ascii="Palatino Linotype" w:hAnsi="Palatino Linotype"/>
          <w:noProof/>
          <w:lang w:eastAsia="es-MX"/>
        </w:rPr>
        <w:lastRenderedPageBreak/>
        <w:drawing>
          <wp:inline distT="0" distB="0" distL="0" distR="0" wp14:anchorId="07FC3284" wp14:editId="712AAB0C">
            <wp:extent cx="3490986" cy="3859480"/>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194" t="19751" r="23715" b="5378"/>
                    <a:stretch/>
                  </pic:blipFill>
                  <pic:spPr bwMode="auto">
                    <a:xfrm>
                      <a:off x="0" y="0"/>
                      <a:ext cx="3499852" cy="3869281"/>
                    </a:xfrm>
                    <a:prstGeom prst="rect">
                      <a:avLst/>
                    </a:prstGeom>
                    <a:ln>
                      <a:noFill/>
                    </a:ln>
                    <a:extLst>
                      <a:ext uri="{53640926-AAD7-44D8-BBD7-CCE9431645EC}">
                        <a14:shadowObscured xmlns:a14="http://schemas.microsoft.com/office/drawing/2010/main"/>
                      </a:ext>
                    </a:extLst>
                  </pic:spPr>
                </pic:pic>
              </a:graphicData>
            </a:graphic>
          </wp:inline>
        </w:drawing>
      </w:r>
    </w:p>
    <w:p w14:paraId="64080166" w14:textId="77777777" w:rsidR="00076E9D" w:rsidRPr="00760481" w:rsidRDefault="0098741E" w:rsidP="0098741E">
      <w:pPr>
        <w:spacing w:before="240" w:after="240" w:line="360" w:lineRule="auto"/>
        <w:jc w:val="both"/>
        <w:rPr>
          <w:rFonts w:ascii="Palatino Linotype" w:eastAsia="MS Mincho" w:hAnsi="Palatino Linotype" w:cs="Arial"/>
        </w:rPr>
      </w:pPr>
      <w:r w:rsidRPr="00760481">
        <w:rPr>
          <w:rFonts w:ascii="Palatino Linotype" w:hAnsi="Palatino Linotype" w:cs="Arial"/>
        </w:rPr>
        <w:t xml:space="preserve">En consecuencia, resulta evidente que </w:t>
      </w:r>
      <w:r w:rsidR="00076E9D" w:rsidRPr="00760481">
        <w:rPr>
          <w:rFonts w:ascii="Palatino Linotype" w:hAnsi="Palatino Linotype" w:cs="Arial"/>
          <w:b/>
        </w:rPr>
        <w:t>EL SUJETO OBLIGADO</w:t>
      </w:r>
      <w:r w:rsidR="00076E9D" w:rsidRPr="00760481">
        <w:rPr>
          <w:rFonts w:ascii="Palatino Linotype" w:hAnsi="Palatino Linotype" w:cs="Arial"/>
        </w:rPr>
        <w:t xml:space="preserve"> </w:t>
      </w:r>
      <w:r w:rsidRPr="00760481">
        <w:rPr>
          <w:rFonts w:ascii="Palatino Linotype" w:hAnsi="Palatino Linotype" w:cs="Arial"/>
        </w:rPr>
        <w:t xml:space="preserve">en el presente asunto, cuenta con las facultades para generar el documento a través del cual se puede atender solicitud materia del requerimiento en análisis, </w:t>
      </w:r>
      <w:r w:rsidR="00076E9D" w:rsidRPr="00760481">
        <w:rPr>
          <w:rFonts w:ascii="Palatino Linotype" w:hAnsi="Palatino Linotype" w:cs="Arial"/>
        </w:rPr>
        <w:t xml:space="preserve">resaltando que los comprobantes fiscales digitales por internet que se analizaron son de manera enunciativa mas no limitativa uno de los documentos referidos en los que pudiera obrar la información solicitada </w:t>
      </w:r>
      <w:r w:rsidRPr="00760481">
        <w:rPr>
          <w:rFonts w:ascii="Palatino Linotype" w:hAnsi="Palatino Linotype" w:cs="Arial"/>
        </w:rPr>
        <w:t xml:space="preserve">motivo por el cual </w:t>
      </w:r>
      <w:r w:rsidRPr="00760481">
        <w:rPr>
          <w:rFonts w:ascii="Palatino Linotype" w:eastAsia="MS Mincho" w:hAnsi="Palatino Linotype" w:cs="Arial"/>
        </w:rPr>
        <w:t xml:space="preserve">con la finalidad de garantizar el pleno ejercicio del derecho de </w:t>
      </w:r>
      <w:r w:rsidR="004F3402" w:rsidRPr="00760481">
        <w:rPr>
          <w:rFonts w:ascii="Palatino Linotype" w:eastAsia="MS Mincho" w:hAnsi="Palatino Linotype" w:cs="Arial"/>
        </w:rPr>
        <w:t>Acceso a la Información</w:t>
      </w:r>
      <w:r w:rsidRPr="00760481">
        <w:rPr>
          <w:rFonts w:ascii="Palatino Linotype" w:eastAsia="MS Mincho" w:hAnsi="Palatino Linotype" w:cs="Arial"/>
        </w:rPr>
        <w:t xml:space="preserve"> pública, este Instituto considera pertinente ordenar la entrega de</w:t>
      </w:r>
      <w:r w:rsidR="00076E9D" w:rsidRPr="00760481">
        <w:rPr>
          <w:rFonts w:ascii="Palatino Linotype" w:eastAsia="MS Mincho" w:hAnsi="Palatino Linotype" w:cs="Arial"/>
        </w:rPr>
        <w:t>l documento en el que conste o se pueda advertir el monto pagado a la Presidenta y Directora del Sistema Municipal para el Desarrollo Integral de la Familia de Ayapango, por concepto de aguinaldo en</w:t>
      </w:r>
      <w:r w:rsidR="00523D2F" w:rsidRPr="00760481">
        <w:rPr>
          <w:rFonts w:ascii="Palatino Linotype" w:eastAsia="MS Mincho" w:hAnsi="Palatino Linotype" w:cs="Arial"/>
        </w:rPr>
        <w:t xml:space="preserve"> el ejercicio 2021, en </w:t>
      </w:r>
      <w:r w:rsidR="00523D2F" w:rsidRPr="00760481">
        <w:rPr>
          <w:rFonts w:ascii="Palatino Linotype" w:eastAsia="MS Mincho" w:hAnsi="Palatino Linotype" w:cs="Arial"/>
          <w:b/>
        </w:rPr>
        <w:t>versión pública</w:t>
      </w:r>
      <w:r w:rsidR="00076E9D" w:rsidRPr="00760481">
        <w:rPr>
          <w:rFonts w:ascii="Palatino Linotype" w:eastAsia="MS Mincho" w:hAnsi="Palatino Linotype" w:cs="Arial"/>
        </w:rPr>
        <w:t>.</w:t>
      </w:r>
    </w:p>
    <w:p w14:paraId="222A87FD" w14:textId="77777777" w:rsidR="00076E9D" w:rsidRPr="00760481" w:rsidRDefault="00076E9D" w:rsidP="00076E9D">
      <w:pPr>
        <w:spacing w:before="240" w:after="240" w:line="360" w:lineRule="auto"/>
        <w:jc w:val="both"/>
        <w:rPr>
          <w:rFonts w:ascii="Palatino Linotype" w:hAnsi="Palatino Linotype" w:cs="Arial"/>
        </w:rPr>
      </w:pPr>
      <w:r w:rsidRPr="00760481">
        <w:rPr>
          <w:rFonts w:ascii="Palatino Linotype" w:hAnsi="Palatino Linotype" w:cs="Arial"/>
          <w:bCs/>
        </w:rPr>
        <w:lastRenderedPageBreak/>
        <w:t xml:space="preserve">Respecto de la documentación con la cual se podría colmar la solicitud de información, </w:t>
      </w:r>
      <w:r w:rsidRPr="00760481">
        <w:rPr>
          <w:rFonts w:ascii="Palatino Linotype" w:hAnsi="Palatino Linotype" w:cs="Arial"/>
        </w:rPr>
        <w:t xml:space="preserve">resulta oportuno observar lo dispuesto en los artículos 3, fracciones IX, XX, XXI y XLV; 4, 91, 143, 51 y 137 de la Ley de Transparencia y </w:t>
      </w:r>
      <w:r w:rsidR="004F3402" w:rsidRPr="00760481">
        <w:rPr>
          <w:rFonts w:ascii="Palatino Linotype" w:hAnsi="Palatino Linotype" w:cs="Arial"/>
        </w:rPr>
        <w:t>Acceso a la Información</w:t>
      </w:r>
      <w:r w:rsidRPr="00760481">
        <w:rPr>
          <w:rFonts w:ascii="Palatino Linotype" w:hAnsi="Palatino Linotype" w:cs="Arial"/>
        </w:rPr>
        <w:t xml:space="preserve"> Pública del Estado de México y Municipios, de los cuales se desprende que el derecho de </w:t>
      </w:r>
      <w:r w:rsidR="004F3402" w:rsidRPr="00760481">
        <w:rPr>
          <w:rFonts w:ascii="Palatino Linotype" w:hAnsi="Palatino Linotype" w:cs="Arial"/>
        </w:rPr>
        <w:t>Acceso a la Información</w:t>
      </w:r>
      <w:r w:rsidRPr="00760481">
        <w:rPr>
          <w:rFonts w:ascii="Palatino Linotype" w:hAnsi="Palatino Linotype" w:cs="Arial"/>
        </w:rPr>
        <w:t xml:space="preserve">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14:paraId="54AFB7E5" w14:textId="77777777" w:rsidR="00076E9D" w:rsidRPr="00760481" w:rsidRDefault="00076E9D" w:rsidP="00076E9D">
      <w:pPr>
        <w:spacing w:before="240" w:after="240" w:line="360" w:lineRule="auto"/>
        <w:jc w:val="both"/>
        <w:rPr>
          <w:rFonts w:ascii="Palatino Linotype" w:hAnsi="Palatino Linotype" w:cs="Arial"/>
        </w:rPr>
      </w:pPr>
      <w:r w:rsidRPr="00760481">
        <w:rPr>
          <w:rFonts w:ascii="Palatino Linotype" w:hAnsi="Palatino Linotype" w:cs="Arial"/>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14:paraId="742EB4DD" w14:textId="77777777" w:rsidR="00076E9D" w:rsidRPr="00760481" w:rsidRDefault="00076E9D" w:rsidP="00076E9D">
      <w:pPr>
        <w:spacing w:before="240" w:after="240" w:line="360" w:lineRule="auto"/>
        <w:jc w:val="both"/>
        <w:rPr>
          <w:rFonts w:ascii="Palatino Linotype" w:hAnsi="Palatino Linotype" w:cs="Arial"/>
        </w:rPr>
      </w:pPr>
      <w:r w:rsidRPr="0076048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EDD78F9" w14:textId="77777777" w:rsidR="00076E9D" w:rsidRPr="00760481" w:rsidRDefault="00076E9D" w:rsidP="00076E9D">
      <w:pPr>
        <w:spacing w:before="240" w:after="240" w:line="360" w:lineRule="auto"/>
        <w:jc w:val="both"/>
        <w:rPr>
          <w:rFonts w:ascii="Palatino Linotype" w:hAnsi="Palatino Linotype" w:cs="Arial"/>
        </w:rPr>
      </w:pPr>
      <w:r w:rsidRPr="00760481">
        <w:rPr>
          <w:rFonts w:ascii="Palatino Linotype" w:hAnsi="Palatino Linotype" w:cs="Arial"/>
        </w:rPr>
        <w:t xml:space="preserve">En el caso específico, es criterio reiterado de este Instituto que además de los datos especificados en la Ley de Transparencia y </w:t>
      </w:r>
      <w:r w:rsidR="004F3402" w:rsidRPr="00760481">
        <w:rPr>
          <w:rFonts w:ascii="Palatino Linotype" w:hAnsi="Palatino Linotype" w:cs="Arial"/>
        </w:rPr>
        <w:t>Acceso a la Información</w:t>
      </w:r>
      <w:r w:rsidRPr="00760481">
        <w:rPr>
          <w:rFonts w:ascii="Palatino Linotype" w:hAnsi="Palatino Linotype" w:cs="Arial"/>
        </w:rPr>
        <w:t xml:space="preserve"> Pública del </w:t>
      </w:r>
      <w:r w:rsidRPr="00760481">
        <w:rPr>
          <w:rFonts w:ascii="Palatino Linotype" w:hAnsi="Palatino Linotype" w:cs="Arial"/>
        </w:rPr>
        <w:lastRenderedPageBreak/>
        <w:t xml:space="preserve">Estado de México y Municipios, se consideran confidenciales y por tanto deben testarse al momento de la elaboración de versiones públicas el </w:t>
      </w:r>
      <w:r w:rsidRPr="00760481">
        <w:rPr>
          <w:rFonts w:ascii="Palatino Linotype" w:hAnsi="Palatino Linotype" w:cs="Arial"/>
          <w:b/>
        </w:rPr>
        <w:t>Registro Federal de Contribuyentes</w:t>
      </w:r>
      <w:r w:rsidRPr="00760481">
        <w:rPr>
          <w:rFonts w:ascii="Palatino Linotype" w:hAnsi="Palatino Linotype" w:cs="Arial"/>
        </w:rPr>
        <w:t xml:space="preserve"> (RFC), la </w:t>
      </w:r>
      <w:r w:rsidRPr="00760481">
        <w:rPr>
          <w:rFonts w:ascii="Palatino Linotype" w:hAnsi="Palatino Linotype" w:cs="Arial"/>
          <w:b/>
        </w:rPr>
        <w:t>Clave Única de Registro de Población</w:t>
      </w:r>
      <w:r w:rsidRPr="00760481">
        <w:rPr>
          <w:rFonts w:ascii="Palatino Linotype" w:hAnsi="Palatino Linotype" w:cs="Arial"/>
        </w:rPr>
        <w:t xml:space="preserve"> (CURP) y la </w:t>
      </w:r>
      <w:r w:rsidRPr="00760481">
        <w:rPr>
          <w:rFonts w:ascii="Palatino Linotype" w:hAnsi="Palatino Linotype" w:cs="Arial"/>
          <w:b/>
        </w:rPr>
        <w:t>Clave de cualquier tipo de seguridad social</w:t>
      </w:r>
      <w:r w:rsidRPr="00760481">
        <w:rPr>
          <w:rFonts w:ascii="Palatino Linotype" w:hAnsi="Palatino Linotype" w:cs="Arial"/>
        </w:rPr>
        <w:t xml:space="preserve"> (ISSEMYM, u otros), y los que de manera sucinta se analizan a continuación, entre otros.</w:t>
      </w:r>
    </w:p>
    <w:p w14:paraId="5176B781" w14:textId="77777777" w:rsidR="00076E9D" w:rsidRPr="00760481" w:rsidRDefault="00076E9D" w:rsidP="00076E9D">
      <w:pPr>
        <w:spacing w:before="240" w:after="240" w:line="360" w:lineRule="auto"/>
        <w:jc w:val="both"/>
        <w:rPr>
          <w:rFonts w:ascii="Palatino Linotype" w:hAnsi="Palatino Linotype" w:cs="Arial"/>
          <w:lang w:eastAsia="es-MX"/>
        </w:rPr>
      </w:pPr>
      <w:r w:rsidRPr="00760481">
        <w:rPr>
          <w:rFonts w:ascii="Palatino Linotype"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14:paraId="526AC1E7" w14:textId="77777777" w:rsidR="00076E9D" w:rsidRPr="00760481" w:rsidRDefault="00076E9D" w:rsidP="00076E9D">
      <w:pPr>
        <w:spacing w:before="240" w:after="240" w:line="360" w:lineRule="auto"/>
        <w:jc w:val="both"/>
        <w:rPr>
          <w:rFonts w:ascii="Palatino Linotype" w:hAnsi="Palatino Linotype" w:cs="Arial"/>
          <w:lang w:eastAsia="es-MX"/>
        </w:rPr>
      </w:pPr>
      <w:r w:rsidRPr="00760481">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49DA64A" w14:textId="77777777" w:rsidR="00076E9D" w:rsidRPr="00760481" w:rsidRDefault="00076E9D" w:rsidP="00076E9D">
      <w:pPr>
        <w:spacing w:before="240" w:after="240" w:line="360" w:lineRule="auto"/>
        <w:jc w:val="both"/>
        <w:rPr>
          <w:rFonts w:ascii="Palatino Linotype" w:hAnsi="Palatino Linotype" w:cs="Arial"/>
          <w:lang w:eastAsia="es-MX"/>
        </w:rPr>
      </w:pPr>
      <w:r w:rsidRPr="00760481">
        <w:rPr>
          <w:rFonts w:ascii="Palatino Linotype" w:hAnsi="Palatino Linotype" w:cs="Arial"/>
          <w:lang w:eastAsia="es-MX"/>
        </w:rPr>
        <w:t xml:space="preserve">Lo anterior es compartido por el Instituto Nacional de Transparencia, </w:t>
      </w:r>
      <w:r w:rsidR="004F3402" w:rsidRPr="00760481">
        <w:rPr>
          <w:rFonts w:ascii="Palatino Linotype" w:hAnsi="Palatino Linotype" w:cs="Arial"/>
          <w:lang w:eastAsia="es-MX"/>
        </w:rPr>
        <w:t>Acceso a la Información</w:t>
      </w:r>
      <w:r w:rsidRPr="00760481">
        <w:rPr>
          <w:rFonts w:ascii="Palatino Linotype" w:hAnsi="Palatino Linotype" w:cs="Arial"/>
          <w:lang w:eastAsia="es-MX"/>
        </w:rPr>
        <w:t xml:space="preserve"> y Protección de Datos (INAI) a través del Criterio 19/17, el cual es del tenor literal siguiente:</w:t>
      </w:r>
    </w:p>
    <w:p w14:paraId="0F0149E4" w14:textId="77777777" w:rsidR="00076E9D" w:rsidRPr="00760481" w:rsidRDefault="00076E9D" w:rsidP="00076E9D">
      <w:pPr>
        <w:ind w:left="851" w:right="902"/>
        <w:jc w:val="both"/>
        <w:rPr>
          <w:rFonts w:ascii="Arial" w:hAnsi="Arial" w:cs="Arial"/>
          <w:sz w:val="22"/>
          <w:szCs w:val="22"/>
        </w:rPr>
      </w:pPr>
      <w:r w:rsidRPr="00760481">
        <w:rPr>
          <w:rFonts w:ascii="Palatino Linotype" w:hAnsi="Palatino Linotype" w:cs="Arial"/>
          <w:b/>
          <w:bCs/>
          <w:i/>
          <w:sz w:val="22"/>
          <w:szCs w:val="22"/>
        </w:rPr>
        <w:t xml:space="preserve">“Registro Federal de Contribuyentes (RFC) de personas físicas. </w:t>
      </w:r>
      <w:r w:rsidRPr="00760481">
        <w:rPr>
          <w:rFonts w:ascii="Palatino Linotype" w:hAnsi="Palatino Linotype" w:cs="Arial"/>
          <w:bCs/>
          <w:i/>
          <w:sz w:val="22"/>
          <w:szCs w:val="22"/>
        </w:rPr>
        <w:t>E</w:t>
      </w:r>
      <w:r w:rsidRPr="00760481">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760481">
        <w:rPr>
          <w:rFonts w:ascii="Palatino Linotype" w:hAnsi="Palatino Linotype" w:cs="Arial"/>
          <w:bCs/>
          <w:i/>
          <w:sz w:val="22"/>
          <w:szCs w:val="22"/>
        </w:rPr>
        <w:t>” (Sic)</w:t>
      </w:r>
    </w:p>
    <w:p w14:paraId="3F7C5D9C" w14:textId="77777777" w:rsidR="00076E9D" w:rsidRPr="00760481" w:rsidRDefault="00076E9D" w:rsidP="00076E9D">
      <w:pPr>
        <w:pStyle w:val="Sinespaciado"/>
        <w:spacing w:before="240" w:after="240" w:line="360" w:lineRule="auto"/>
        <w:jc w:val="both"/>
        <w:rPr>
          <w:rFonts w:ascii="Palatino Linotype" w:hAnsi="Palatino Linotype" w:cs="Arial"/>
          <w:lang w:eastAsia="es-MX"/>
        </w:rPr>
      </w:pPr>
      <w:r w:rsidRPr="00760481">
        <w:rPr>
          <w:rFonts w:ascii="Palatino Linotype" w:hAnsi="Palatino Linotype" w:cs="Arial"/>
          <w:lang w:eastAsia="es-MX"/>
        </w:rPr>
        <w:t xml:space="preserve">Así, el RFC se vincula al nombre de su titular y permite identificar la edad de la persona, su fecha de nacimiento, así como su </w:t>
      </w:r>
      <w:proofErr w:type="spellStart"/>
      <w:r w:rsidRPr="00760481">
        <w:rPr>
          <w:rFonts w:ascii="Palatino Linotype" w:hAnsi="Palatino Linotype" w:cs="Arial"/>
          <w:lang w:eastAsia="es-MX"/>
        </w:rPr>
        <w:t>homoclave</w:t>
      </w:r>
      <w:proofErr w:type="spellEnd"/>
      <w:r w:rsidRPr="00760481">
        <w:rPr>
          <w:rFonts w:ascii="Palatino Linotype" w:hAnsi="Palatino Linotype" w:cs="Arial"/>
          <w:lang w:eastAsia="es-MX"/>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w:t>
      </w:r>
      <w:r w:rsidR="004F3402" w:rsidRPr="00760481">
        <w:rPr>
          <w:rFonts w:ascii="Palatino Linotype" w:hAnsi="Palatino Linotype" w:cs="Arial"/>
          <w:lang w:eastAsia="es-MX"/>
        </w:rPr>
        <w:lastRenderedPageBreak/>
        <w:t>Acceso a la Información</w:t>
      </w:r>
      <w:r w:rsidRPr="00760481">
        <w:rPr>
          <w:rFonts w:ascii="Palatino Linotype" w:hAnsi="Palatino Linotype" w:cs="Arial"/>
          <w:lang w:eastAsia="es-MX"/>
        </w:rPr>
        <w:t xml:space="preserve"> Pública del Estado de México y Municipios y 4 fracción VII de la Ley de Protección de Datos Personales del Estado de México.</w:t>
      </w:r>
    </w:p>
    <w:p w14:paraId="212002D7" w14:textId="77777777" w:rsidR="00076E9D" w:rsidRPr="00760481" w:rsidRDefault="00076E9D" w:rsidP="00076E9D">
      <w:pPr>
        <w:pStyle w:val="Sinespaciado"/>
        <w:spacing w:before="240" w:after="240" w:line="360" w:lineRule="auto"/>
        <w:jc w:val="both"/>
        <w:rPr>
          <w:rFonts w:ascii="Palatino Linotype" w:eastAsia="Calibri" w:hAnsi="Palatino Linotype" w:cs="Arial"/>
          <w:lang w:eastAsia="es-MX"/>
        </w:rPr>
      </w:pPr>
      <w:r w:rsidRPr="00760481">
        <w:rPr>
          <w:rFonts w:ascii="Palatino Linotype" w:hAnsi="Palatino Linotype" w:cs="Arial"/>
          <w:lang w:eastAsia="es-MX"/>
        </w:rPr>
        <w:t>En cuanto al CURP,</w:t>
      </w:r>
      <w:r w:rsidRPr="00760481">
        <w:rPr>
          <w:rFonts w:ascii="Palatino Linotype" w:hAnsi="Palatino Linotype" w:cs="Arial"/>
        </w:rPr>
        <w:t xml:space="preserve"> en virtud de que éste se </w:t>
      </w:r>
      <w:r w:rsidRPr="00760481">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419AB6C" w14:textId="77777777" w:rsidR="00076E9D" w:rsidRPr="00760481" w:rsidRDefault="00076E9D" w:rsidP="00076E9D">
      <w:pPr>
        <w:spacing w:before="240" w:after="240" w:line="360" w:lineRule="auto"/>
        <w:jc w:val="both"/>
        <w:rPr>
          <w:rFonts w:ascii="Palatino Linotype" w:hAnsi="Palatino Linotype" w:cs="Arial"/>
        </w:rPr>
      </w:pPr>
      <w:r w:rsidRPr="00760481">
        <w:rPr>
          <w:rFonts w:ascii="Palatino Linotype" w:hAnsi="Palatino Linotype" w:cs="Arial"/>
        </w:rPr>
        <w:t xml:space="preserve">Argumento que es compartido por el </w:t>
      </w:r>
      <w:r w:rsidRPr="00760481">
        <w:rPr>
          <w:rFonts w:ascii="Palatino Linotype" w:hAnsi="Palatino Linotype" w:cs="Arial"/>
          <w:lang w:eastAsia="es-MX"/>
        </w:rPr>
        <w:t xml:space="preserve">Instituto Nacional de Transparencia, </w:t>
      </w:r>
      <w:r w:rsidR="004F3402" w:rsidRPr="00760481">
        <w:rPr>
          <w:rFonts w:ascii="Palatino Linotype" w:hAnsi="Palatino Linotype" w:cs="Arial"/>
          <w:lang w:eastAsia="es-MX"/>
        </w:rPr>
        <w:t>Acceso a la Información</w:t>
      </w:r>
      <w:r w:rsidRPr="00760481">
        <w:rPr>
          <w:rFonts w:ascii="Palatino Linotype" w:hAnsi="Palatino Linotype" w:cs="Arial"/>
          <w:lang w:eastAsia="es-MX"/>
        </w:rPr>
        <w:t xml:space="preserve"> y Protección de Datos (INAI)</w:t>
      </w:r>
      <w:r w:rsidRPr="00760481">
        <w:rPr>
          <w:rStyle w:val="Textoennegrita"/>
          <w:rFonts w:ascii="Palatino Linotype" w:hAnsi="Palatino Linotype" w:cs="Arial"/>
        </w:rPr>
        <w:t xml:space="preserve">, conforme al </w:t>
      </w:r>
      <w:r w:rsidRPr="00760481">
        <w:rPr>
          <w:rFonts w:ascii="Palatino Linotype" w:hAnsi="Palatino Linotype" w:cs="Arial"/>
        </w:rPr>
        <w:t xml:space="preserve">criterio número 18/17, el cual refiere: </w:t>
      </w:r>
    </w:p>
    <w:p w14:paraId="47D24CB7" w14:textId="77777777" w:rsidR="00076E9D" w:rsidRPr="00760481" w:rsidRDefault="00076E9D" w:rsidP="00076E9D">
      <w:pPr>
        <w:pStyle w:val="Default"/>
        <w:ind w:left="851" w:right="902"/>
        <w:jc w:val="both"/>
        <w:rPr>
          <w:b/>
          <w:color w:val="auto"/>
          <w:sz w:val="22"/>
          <w:szCs w:val="22"/>
        </w:rPr>
      </w:pPr>
      <w:r w:rsidRPr="00760481">
        <w:rPr>
          <w:rFonts w:ascii="Palatino Linotype" w:hAnsi="Palatino Linotype"/>
          <w:b/>
          <w:bCs/>
          <w:i/>
          <w:color w:val="auto"/>
          <w:sz w:val="22"/>
          <w:szCs w:val="22"/>
          <w:lang w:eastAsia="es-MX"/>
        </w:rPr>
        <w:t>“</w:t>
      </w:r>
      <w:r w:rsidRPr="00760481">
        <w:rPr>
          <w:rFonts w:ascii="Palatino Linotype" w:hAnsi="Palatino Linotype"/>
          <w:b/>
          <w:bCs/>
          <w:i/>
          <w:color w:val="auto"/>
          <w:sz w:val="22"/>
          <w:szCs w:val="22"/>
        </w:rPr>
        <w:t xml:space="preserve">Clave Única de Registro de Población (CURP). </w:t>
      </w:r>
      <w:r w:rsidRPr="00760481">
        <w:rPr>
          <w:rFonts w:ascii="Palatino Linotype" w:hAnsi="Palatino Linotype"/>
          <w:bCs/>
          <w:i/>
          <w:color w:val="auto"/>
          <w:sz w:val="22"/>
          <w:szCs w:val="22"/>
        </w:rPr>
        <w:t xml:space="preserve">La </w:t>
      </w:r>
      <w:r w:rsidRPr="00760481">
        <w:rPr>
          <w:rFonts w:ascii="Palatino Linotype" w:hAnsi="Palatino Linotype"/>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760481">
        <w:rPr>
          <w:rFonts w:ascii="Palatino Linotype" w:hAnsi="Palatino Linotype"/>
          <w:i/>
          <w:color w:val="auto"/>
          <w:sz w:val="22"/>
          <w:szCs w:val="22"/>
          <w:lang w:eastAsia="es-MX"/>
        </w:rPr>
        <w:t>” (Sic)</w:t>
      </w:r>
    </w:p>
    <w:p w14:paraId="69D5D355" w14:textId="77777777" w:rsidR="00076E9D" w:rsidRPr="00760481" w:rsidRDefault="00076E9D" w:rsidP="00076E9D">
      <w:pPr>
        <w:autoSpaceDE w:val="0"/>
        <w:autoSpaceDN w:val="0"/>
        <w:adjustRightInd w:val="0"/>
        <w:spacing w:before="240" w:after="240" w:line="360" w:lineRule="auto"/>
        <w:jc w:val="both"/>
        <w:rPr>
          <w:rFonts w:ascii="Palatino Linotype" w:hAnsi="Palatino Linotype" w:cs="Arial"/>
        </w:rPr>
      </w:pPr>
      <w:r w:rsidRPr="00760481">
        <w:rPr>
          <w:rFonts w:ascii="Palatino Linotype" w:hAnsi="Palatino Linotype" w:cs="Arial"/>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w:t>
      </w:r>
      <w:r w:rsidR="004F3402" w:rsidRPr="00760481">
        <w:rPr>
          <w:rFonts w:ascii="Palatino Linotype" w:hAnsi="Palatino Linotype" w:cs="Arial"/>
        </w:rPr>
        <w:t>Acceso a la Información</w:t>
      </w:r>
      <w:r w:rsidRPr="00760481">
        <w:rPr>
          <w:rFonts w:ascii="Palatino Linotype" w:hAnsi="Palatino Linotype" w:cs="Arial"/>
        </w:rPr>
        <w:t xml:space="preserve"> (INAI, cuyo texto y sentido literal es el siguiente:</w:t>
      </w:r>
    </w:p>
    <w:p w14:paraId="4B194F53" w14:textId="77777777" w:rsidR="00076E9D" w:rsidRPr="00760481" w:rsidRDefault="00076E9D" w:rsidP="00076E9D">
      <w:pPr>
        <w:autoSpaceDE w:val="0"/>
        <w:autoSpaceDN w:val="0"/>
        <w:adjustRightInd w:val="0"/>
        <w:ind w:left="851" w:right="902"/>
        <w:jc w:val="both"/>
        <w:rPr>
          <w:rFonts w:ascii="Palatino Linotype" w:hAnsi="Palatino Linotype"/>
          <w:i/>
          <w:sz w:val="22"/>
          <w:szCs w:val="22"/>
        </w:rPr>
      </w:pPr>
      <w:r w:rsidRPr="00760481">
        <w:rPr>
          <w:rFonts w:ascii="Palatino Linotype" w:hAnsi="Palatino Linotype"/>
          <w:b/>
          <w:i/>
          <w:sz w:val="22"/>
          <w:szCs w:val="22"/>
        </w:rPr>
        <w:t>“El número de ficha de identificación única de los trabajadores es información de carácter confidencial.</w:t>
      </w:r>
      <w:r w:rsidRPr="00760481">
        <w:rPr>
          <w:rFonts w:ascii="Palatino Linotype" w:hAnsi="Palatino Linotype"/>
          <w:i/>
          <w:sz w:val="22"/>
          <w:szCs w:val="22"/>
        </w:rPr>
        <w:t xml:space="preserve"> </w:t>
      </w:r>
      <w:r w:rsidRPr="00760481">
        <w:rPr>
          <w:rFonts w:ascii="Palatino Linotype" w:hAnsi="Palatino Linotype"/>
          <w:i/>
          <w:sz w:val="22"/>
          <w:szCs w:val="22"/>
          <w:u w:val="single"/>
        </w:rPr>
        <w:t xml:space="preserve">En los casos en que el número de trabajador o ficha de identificación única constituya un elemento por medio del cual los trabajadores puedan acceder a un sistema de datos o información de la </w:t>
      </w:r>
      <w:r w:rsidRPr="00760481">
        <w:rPr>
          <w:rFonts w:ascii="Palatino Linotype" w:hAnsi="Palatino Linotype"/>
          <w:i/>
          <w:sz w:val="22"/>
          <w:szCs w:val="22"/>
          <w:u w:val="single"/>
        </w:rPr>
        <w:lastRenderedPageBreak/>
        <w:t>dependencia o entidad, para hacer uso de diversos servicios, como la presentación de consultas relacionadas con su situación laboral particular</w:t>
      </w:r>
      <w:r w:rsidRPr="00760481">
        <w:rPr>
          <w:rFonts w:ascii="Palatino Linotype" w:hAnsi="Palatino Linotype"/>
          <w:i/>
          <w:sz w:val="22"/>
          <w:szCs w:val="22"/>
        </w:rPr>
        <w:t xml:space="preserve">, </w:t>
      </w:r>
      <w:r w:rsidRPr="00760481">
        <w:rPr>
          <w:rFonts w:ascii="Palatino Linotype" w:hAnsi="Palatino Linotype"/>
          <w:i/>
          <w:sz w:val="22"/>
          <w:szCs w:val="22"/>
          <w:u w:val="single"/>
        </w:rPr>
        <w:t>dicha información es susceptible de clasificarse con el carácter de confidencial</w:t>
      </w:r>
      <w:r w:rsidRPr="00760481">
        <w:rPr>
          <w:rFonts w:ascii="Palatino Linotype" w:hAnsi="Palatino Linotype"/>
          <w:i/>
          <w:sz w:val="22"/>
          <w:szCs w:val="22"/>
        </w:rPr>
        <w:t xml:space="preserve">, en términos de lo establecido en el artículo 18, fracción II de la Ley Federal de Transparencia y </w:t>
      </w:r>
      <w:r w:rsidR="004F3402" w:rsidRPr="00760481">
        <w:rPr>
          <w:rFonts w:ascii="Palatino Linotype" w:hAnsi="Palatino Linotype"/>
          <w:i/>
          <w:sz w:val="22"/>
          <w:szCs w:val="22"/>
        </w:rPr>
        <w:t>Acceso a la Información</w:t>
      </w:r>
      <w:r w:rsidRPr="00760481">
        <w:rPr>
          <w:rFonts w:ascii="Palatino Linotype" w:hAnsi="Palatino Linotype"/>
          <w:i/>
          <w:sz w:val="22"/>
          <w:szCs w:val="22"/>
        </w:rPr>
        <w:t xml:space="preserve"> Pública Gubernamental, en virtud de que a través de la misma es posible conocer información personal de su titular.” (Sic)</w:t>
      </w:r>
    </w:p>
    <w:p w14:paraId="25050F20" w14:textId="77777777" w:rsidR="00076E9D" w:rsidRPr="00760481" w:rsidRDefault="00076E9D" w:rsidP="00076E9D">
      <w:pPr>
        <w:autoSpaceDE w:val="0"/>
        <w:autoSpaceDN w:val="0"/>
        <w:adjustRightInd w:val="0"/>
        <w:ind w:left="851" w:right="902"/>
        <w:jc w:val="both"/>
        <w:rPr>
          <w:rFonts w:ascii="Palatino Linotype" w:hAnsi="Palatino Linotype"/>
          <w:i/>
          <w:sz w:val="22"/>
          <w:szCs w:val="22"/>
        </w:rPr>
      </w:pPr>
    </w:p>
    <w:p w14:paraId="4E220EA6" w14:textId="77777777" w:rsidR="00076E9D" w:rsidRPr="00760481" w:rsidRDefault="00076E9D" w:rsidP="00076E9D">
      <w:pPr>
        <w:pStyle w:val="Sinespaciado"/>
        <w:spacing w:before="240" w:after="240" w:line="360" w:lineRule="auto"/>
        <w:jc w:val="both"/>
        <w:rPr>
          <w:rFonts w:ascii="Palatino Linotype" w:hAnsi="Palatino Linotype" w:cs="Arial"/>
        </w:rPr>
      </w:pPr>
      <w:r w:rsidRPr="00760481">
        <w:rPr>
          <w:rFonts w:ascii="Palatino Linotype" w:hAnsi="Palatino Linotype" w:cs="Arial"/>
        </w:rPr>
        <w:t>Por cuanto hace a las deducciones, para entender los límites y alcances de esta restricción, es oportuno recurrir al artículo 84 de la Ley del Trabajo de los Servidores Públicos del Estado y Municipios:</w:t>
      </w:r>
    </w:p>
    <w:p w14:paraId="0B98CFD9" w14:textId="77777777" w:rsidR="00076E9D" w:rsidRPr="00760481" w:rsidRDefault="00076E9D" w:rsidP="00076E9D">
      <w:pPr>
        <w:ind w:left="851" w:right="851"/>
        <w:contextualSpacing/>
        <w:jc w:val="both"/>
        <w:rPr>
          <w:rFonts w:ascii="Palatino Linotype" w:hAnsi="Palatino Linotype" w:cs="Arial"/>
          <w:b/>
          <w:bCs/>
          <w:i/>
          <w:noProof/>
          <w:sz w:val="22"/>
          <w:szCs w:val="22"/>
        </w:rPr>
      </w:pPr>
      <w:r w:rsidRPr="00760481">
        <w:rPr>
          <w:rFonts w:ascii="Palatino Linotype" w:hAnsi="Palatino Linotype" w:cs="Arial"/>
          <w:b/>
          <w:bCs/>
          <w:i/>
          <w:noProof/>
          <w:sz w:val="22"/>
          <w:szCs w:val="22"/>
        </w:rPr>
        <w:t xml:space="preserve">“ARTÍCULO 84. </w:t>
      </w:r>
      <w:r w:rsidRPr="00760481">
        <w:rPr>
          <w:rFonts w:ascii="Palatino Linotype" w:hAnsi="Palatino Linotype" w:cs="Arial"/>
          <w:bCs/>
          <w:i/>
          <w:noProof/>
          <w:sz w:val="22"/>
          <w:szCs w:val="22"/>
        </w:rPr>
        <w:t>Sólo podrán hacerse retenciones, descuentos o deducciones al sueldo de los servidores públicos por concepto de:</w:t>
      </w:r>
    </w:p>
    <w:p w14:paraId="006A6DA2" w14:textId="77777777" w:rsidR="00076E9D" w:rsidRPr="00760481" w:rsidRDefault="00076E9D" w:rsidP="00076E9D">
      <w:pPr>
        <w:ind w:left="851" w:right="851"/>
        <w:contextualSpacing/>
        <w:jc w:val="both"/>
        <w:rPr>
          <w:rFonts w:ascii="Palatino Linotype" w:hAnsi="Palatino Linotype" w:cs="Arial"/>
          <w:bCs/>
          <w:i/>
          <w:noProof/>
          <w:sz w:val="22"/>
          <w:szCs w:val="22"/>
        </w:rPr>
      </w:pPr>
      <w:r w:rsidRPr="00760481">
        <w:rPr>
          <w:rFonts w:ascii="Palatino Linotype" w:hAnsi="Palatino Linotype" w:cs="Arial"/>
          <w:bCs/>
          <w:i/>
          <w:noProof/>
          <w:sz w:val="22"/>
          <w:szCs w:val="22"/>
        </w:rPr>
        <w:t>I. Gravámenes fiscales relacionados con el sueldo;</w:t>
      </w:r>
    </w:p>
    <w:p w14:paraId="0DFCA35E" w14:textId="77777777" w:rsidR="00076E9D" w:rsidRPr="00760481" w:rsidRDefault="00076E9D" w:rsidP="00076E9D">
      <w:pPr>
        <w:ind w:left="851" w:right="851"/>
        <w:contextualSpacing/>
        <w:jc w:val="both"/>
        <w:rPr>
          <w:rFonts w:ascii="Palatino Linotype" w:hAnsi="Palatino Linotype" w:cs="Arial"/>
          <w:bCs/>
          <w:i/>
          <w:noProof/>
          <w:sz w:val="22"/>
          <w:szCs w:val="22"/>
        </w:rPr>
      </w:pPr>
      <w:r w:rsidRPr="00760481">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14:paraId="3013F384" w14:textId="77777777" w:rsidR="00076E9D" w:rsidRPr="00760481" w:rsidRDefault="00076E9D" w:rsidP="00076E9D">
      <w:pPr>
        <w:ind w:left="851" w:right="851"/>
        <w:contextualSpacing/>
        <w:jc w:val="both"/>
        <w:rPr>
          <w:rFonts w:ascii="Palatino Linotype" w:hAnsi="Palatino Linotype" w:cs="Arial"/>
          <w:bCs/>
          <w:i/>
          <w:noProof/>
          <w:sz w:val="22"/>
          <w:szCs w:val="22"/>
        </w:rPr>
      </w:pPr>
      <w:r w:rsidRPr="00760481">
        <w:rPr>
          <w:rFonts w:ascii="Palatino Linotype" w:hAnsi="Palatino Linotype" w:cs="Arial"/>
          <w:bCs/>
          <w:i/>
          <w:noProof/>
          <w:sz w:val="22"/>
          <w:szCs w:val="22"/>
        </w:rPr>
        <w:t>III. Cuotas sindicales;</w:t>
      </w:r>
    </w:p>
    <w:p w14:paraId="0871CDEF" w14:textId="77777777" w:rsidR="00076E9D" w:rsidRPr="00760481" w:rsidRDefault="00076E9D" w:rsidP="00076E9D">
      <w:pPr>
        <w:ind w:left="851" w:right="851"/>
        <w:contextualSpacing/>
        <w:jc w:val="both"/>
        <w:rPr>
          <w:rFonts w:ascii="Palatino Linotype" w:hAnsi="Palatino Linotype" w:cs="Arial"/>
          <w:bCs/>
          <w:i/>
          <w:noProof/>
          <w:sz w:val="22"/>
          <w:szCs w:val="22"/>
        </w:rPr>
      </w:pPr>
      <w:r w:rsidRPr="00760481">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14:paraId="10F603C9" w14:textId="77777777" w:rsidR="00076E9D" w:rsidRPr="00760481" w:rsidRDefault="00076E9D" w:rsidP="00076E9D">
      <w:pPr>
        <w:ind w:left="851" w:right="851"/>
        <w:contextualSpacing/>
        <w:jc w:val="both"/>
        <w:rPr>
          <w:rFonts w:ascii="Palatino Linotype" w:hAnsi="Palatino Linotype" w:cs="Arial"/>
          <w:bCs/>
          <w:i/>
          <w:noProof/>
          <w:sz w:val="22"/>
          <w:szCs w:val="22"/>
        </w:rPr>
      </w:pPr>
      <w:r w:rsidRPr="00760481">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14:paraId="48FBE975" w14:textId="77777777" w:rsidR="00076E9D" w:rsidRPr="00760481" w:rsidRDefault="00076E9D" w:rsidP="00076E9D">
      <w:pPr>
        <w:ind w:left="851" w:right="851"/>
        <w:contextualSpacing/>
        <w:jc w:val="both"/>
        <w:rPr>
          <w:rFonts w:ascii="Palatino Linotype" w:hAnsi="Palatino Linotype" w:cs="Arial"/>
          <w:bCs/>
          <w:i/>
          <w:noProof/>
          <w:sz w:val="22"/>
          <w:szCs w:val="22"/>
        </w:rPr>
      </w:pPr>
      <w:r w:rsidRPr="00760481">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14:paraId="03380EE1" w14:textId="77777777" w:rsidR="00076E9D" w:rsidRPr="00760481" w:rsidRDefault="00076E9D" w:rsidP="00076E9D">
      <w:pPr>
        <w:ind w:left="851" w:right="851"/>
        <w:contextualSpacing/>
        <w:jc w:val="both"/>
        <w:rPr>
          <w:rFonts w:ascii="Palatino Linotype" w:hAnsi="Palatino Linotype" w:cs="Arial"/>
          <w:bCs/>
          <w:i/>
          <w:noProof/>
          <w:sz w:val="22"/>
          <w:szCs w:val="22"/>
        </w:rPr>
      </w:pPr>
      <w:r w:rsidRPr="00760481">
        <w:rPr>
          <w:rFonts w:ascii="Palatino Linotype" w:hAnsi="Palatino Linotype" w:cs="Arial"/>
          <w:bCs/>
          <w:i/>
          <w:noProof/>
          <w:sz w:val="22"/>
          <w:szCs w:val="22"/>
        </w:rPr>
        <w:t>VII. Faltas de puntualidad o de asistencia injustificadas;</w:t>
      </w:r>
    </w:p>
    <w:p w14:paraId="189F6F9C" w14:textId="77777777" w:rsidR="00076E9D" w:rsidRPr="00760481" w:rsidRDefault="00076E9D" w:rsidP="00076E9D">
      <w:pPr>
        <w:ind w:left="851" w:right="851"/>
        <w:contextualSpacing/>
        <w:jc w:val="both"/>
        <w:rPr>
          <w:rFonts w:ascii="Palatino Linotype" w:hAnsi="Palatino Linotype" w:cs="Arial"/>
          <w:bCs/>
          <w:i/>
          <w:noProof/>
          <w:sz w:val="22"/>
          <w:szCs w:val="22"/>
        </w:rPr>
      </w:pPr>
      <w:r w:rsidRPr="00760481">
        <w:rPr>
          <w:rFonts w:ascii="Palatino Linotype" w:hAnsi="Palatino Linotype" w:cs="Arial"/>
          <w:b/>
          <w:bCs/>
          <w:i/>
          <w:noProof/>
          <w:sz w:val="22"/>
          <w:szCs w:val="22"/>
        </w:rPr>
        <w:t>VIII. Pensiones alimenticias ordenadas por la autoridad judicial;</w:t>
      </w:r>
      <w:r w:rsidRPr="00760481">
        <w:rPr>
          <w:rFonts w:ascii="Palatino Linotype" w:hAnsi="Palatino Linotype" w:cs="Arial"/>
          <w:bCs/>
          <w:i/>
          <w:noProof/>
          <w:sz w:val="22"/>
          <w:szCs w:val="22"/>
        </w:rPr>
        <w:t xml:space="preserve"> o</w:t>
      </w:r>
    </w:p>
    <w:p w14:paraId="37896B0C" w14:textId="77777777" w:rsidR="00076E9D" w:rsidRPr="00760481" w:rsidRDefault="00076E9D" w:rsidP="00076E9D">
      <w:pPr>
        <w:ind w:left="851" w:right="851"/>
        <w:contextualSpacing/>
        <w:jc w:val="both"/>
        <w:rPr>
          <w:rFonts w:ascii="Palatino Linotype" w:hAnsi="Palatino Linotype" w:cs="Arial"/>
          <w:b/>
          <w:bCs/>
          <w:i/>
          <w:noProof/>
          <w:sz w:val="22"/>
          <w:szCs w:val="22"/>
        </w:rPr>
      </w:pPr>
      <w:r w:rsidRPr="00760481">
        <w:rPr>
          <w:rFonts w:ascii="Palatino Linotype" w:hAnsi="Palatino Linotype" w:cs="Arial"/>
          <w:b/>
          <w:bCs/>
          <w:i/>
          <w:noProof/>
          <w:sz w:val="22"/>
          <w:szCs w:val="22"/>
        </w:rPr>
        <w:t>IX. Cualquier otro convenido con instituciones de servicios y aceptado por el servidor público.</w:t>
      </w:r>
    </w:p>
    <w:p w14:paraId="2DDC7EC2" w14:textId="77777777" w:rsidR="00076E9D" w:rsidRPr="00760481" w:rsidRDefault="00076E9D" w:rsidP="00076E9D">
      <w:pPr>
        <w:ind w:left="851" w:right="851"/>
        <w:contextualSpacing/>
        <w:jc w:val="both"/>
        <w:rPr>
          <w:rFonts w:ascii="Palatino Linotype" w:hAnsi="Palatino Linotype" w:cs="Arial"/>
          <w:bCs/>
          <w:i/>
          <w:noProof/>
          <w:sz w:val="22"/>
          <w:szCs w:val="22"/>
        </w:rPr>
      </w:pPr>
      <w:r w:rsidRPr="00760481">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7EF79251" w14:textId="77777777" w:rsidR="00076E9D" w:rsidRPr="00760481" w:rsidRDefault="00076E9D" w:rsidP="00076E9D">
      <w:pPr>
        <w:pStyle w:val="Sinespaciado"/>
        <w:spacing w:before="240" w:after="240" w:line="360" w:lineRule="auto"/>
        <w:jc w:val="both"/>
        <w:rPr>
          <w:rFonts w:ascii="Palatino Linotype" w:hAnsi="Palatino Linotype" w:cs="Arial"/>
        </w:rPr>
      </w:pPr>
      <w:r w:rsidRPr="00760481">
        <w:rPr>
          <w:rFonts w:ascii="Palatino Linotype" w:hAnsi="Palatino Linotype" w:cs="Arial"/>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7AB53651" w14:textId="77777777" w:rsidR="00076E9D" w:rsidRPr="00760481" w:rsidRDefault="00076E9D" w:rsidP="00076E9D">
      <w:pPr>
        <w:spacing w:before="240" w:after="240" w:line="360" w:lineRule="auto"/>
        <w:jc w:val="both"/>
        <w:rPr>
          <w:rFonts w:ascii="Palatino Linotype" w:hAnsi="Palatino Linotype" w:cs="Arial"/>
        </w:rPr>
      </w:pPr>
      <w:r w:rsidRPr="00760481">
        <w:rPr>
          <w:rFonts w:ascii="Palatino Linotype" w:eastAsiaTheme="minorHAnsi" w:hAnsi="Palatino Linotype" w:cstheme="minorBidi"/>
          <w:lang w:eastAsia="en-US"/>
        </w:rPr>
        <w:t>Por lo anterior, es procedente ordenar la entrega del Acuerdo del Comité de Transparencia por el que se clasificó la información ordenada, es decir, deberá emitir el acuerdo correspondiente de manera fundada y motivada, mediante el cual testó y/o disoció</w:t>
      </w:r>
      <w:r w:rsidRPr="00760481">
        <w:rPr>
          <w:rFonts w:ascii="Palatino Linotype" w:hAnsi="Palatino Linotype" w:cs="Arial"/>
        </w:rPr>
        <w:t xml:space="preserve"> aquellos elementos señalados en la presente resolución, en el entendido de que debe ser pública toda la demás información relacionada que no encuadre en los conceptos anteriores.</w:t>
      </w:r>
    </w:p>
    <w:p w14:paraId="14F1BC3C" w14:textId="77777777" w:rsidR="00076E9D" w:rsidRPr="00760481" w:rsidRDefault="00076E9D" w:rsidP="00076E9D">
      <w:pPr>
        <w:spacing w:before="240" w:after="240" w:line="360" w:lineRule="auto"/>
        <w:jc w:val="both"/>
        <w:rPr>
          <w:rFonts w:ascii="Palatino Linotype" w:hAnsi="Palatino Linotype" w:cs="Arial"/>
        </w:rPr>
      </w:pPr>
      <w:r w:rsidRPr="00760481">
        <w:rPr>
          <w:rFonts w:ascii="Palatino Linotype" w:hAnsi="Palatino Linotype" w:cs="Arial"/>
        </w:rPr>
        <w:t xml:space="preserve">De esta manera,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004F3402" w:rsidRPr="00760481">
        <w:rPr>
          <w:rFonts w:ascii="Palatino Linotype" w:hAnsi="Palatino Linotype" w:cs="Arial"/>
        </w:rPr>
        <w:t>Acceso a la Información</w:t>
      </w:r>
      <w:r w:rsidRPr="00760481">
        <w:rPr>
          <w:rFonts w:ascii="Palatino Linotype" w:hAnsi="Palatino Linotype" w:cs="Arial"/>
        </w:rPr>
        <w:t xml:space="preserve"> del solicitante.</w:t>
      </w:r>
    </w:p>
    <w:p w14:paraId="18CF188D" w14:textId="77777777" w:rsidR="00076E9D" w:rsidRPr="00760481" w:rsidRDefault="00076E9D" w:rsidP="00076E9D">
      <w:pPr>
        <w:pStyle w:val="Prrafodelista"/>
        <w:spacing w:before="240" w:after="240" w:line="360" w:lineRule="auto"/>
        <w:ind w:left="0"/>
        <w:jc w:val="both"/>
        <w:rPr>
          <w:rFonts w:ascii="Palatino Linotype" w:hAnsi="Palatino Linotype" w:cs="Arial"/>
          <w:iCs/>
        </w:rPr>
      </w:pPr>
      <w:r w:rsidRPr="00760481">
        <w:rPr>
          <w:rFonts w:ascii="Palatino Linotype" w:hAnsi="Palatino Linotype" w:cs="Arial"/>
        </w:rPr>
        <w:lastRenderedPageBreak/>
        <w:t xml:space="preserve">Entonces, </w:t>
      </w:r>
      <w:r w:rsidR="00523D2F" w:rsidRPr="00760481">
        <w:rPr>
          <w:rFonts w:ascii="Palatino Linotype" w:hAnsi="Palatino Linotype" w:cs="Arial"/>
          <w:b/>
        </w:rPr>
        <w:t>EL SUJETO OBLIGADO</w:t>
      </w:r>
      <w:r w:rsidR="00523D2F" w:rsidRPr="00760481">
        <w:rPr>
          <w:rFonts w:ascii="Palatino Linotype" w:hAnsi="Palatino Linotype" w:cs="Arial"/>
        </w:rPr>
        <w:t xml:space="preserve"> </w:t>
      </w:r>
      <w:r w:rsidRPr="00760481">
        <w:rPr>
          <w:rFonts w:ascii="Palatino Linotype" w:hAnsi="Palatino Linotype" w:cs="Arial"/>
        </w:rPr>
        <w:t xml:space="preserve">debe seguir el procedimiento legal establecido para su declaración, es decir, es necesario que el Comité de Transparencia emita un acuerdo de clasificación que cumpla con las formalidades previstas en los artículos 137, 143 y 149 de la Ley de Transparencia y </w:t>
      </w:r>
      <w:r w:rsidR="004F3402" w:rsidRPr="00760481">
        <w:rPr>
          <w:rFonts w:ascii="Palatino Linotype" w:hAnsi="Palatino Linotype" w:cs="Arial"/>
        </w:rPr>
        <w:t>Acceso a la Información</w:t>
      </w:r>
      <w:r w:rsidRPr="00760481">
        <w:rPr>
          <w:rFonts w:ascii="Palatino Linotype" w:hAnsi="Palatino Linotype" w:cs="Arial"/>
        </w:rPr>
        <w:t xml:space="preserve"> Pública del Estado de México y Municipios</w:t>
      </w:r>
      <w:r w:rsidRPr="00760481">
        <w:rPr>
          <w:rFonts w:ascii="Palatino Linotype" w:hAnsi="Palatino Linotype" w:cs="Arial"/>
          <w:iCs/>
        </w:rPr>
        <w:t>, que son del siguiente tenor:</w:t>
      </w:r>
    </w:p>
    <w:p w14:paraId="5BED8907" w14:textId="77777777" w:rsidR="00076E9D" w:rsidRPr="00760481" w:rsidRDefault="00076E9D" w:rsidP="00076E9D">
      <w:pPr>
        <w:pStyle w:val="Prrafodelista"/>
        <w:ind w:left="851" w:right="851"/>
        <w:contextualSpacing/>
        <w:jc w:val="both"/>
        <w:rPr>
          <w:rFonts w:ascii="Palatino Linotype" w:hAnsi="Palatino Linotype" w:cs="Arial"/>
          <w:i/>
          <w:iCs/>
          <w:sz w:val="21"/>
          <w:szCs w:val="21"/>
        </w:rPr>
      </w:pPr>
      <w:r w:rsidRPr="00760481">
        <w:rPr>
          <w:rFonts w:ascii="Palatino Linotype" w:hAnsi="Palatino Linotype" w:cs="Arial"/>
          <w:i/>
          <w:iCs/>
          <w:sz w:val="21"/>
          <w:szCs w:val="21"/>
        </w:rPr>
        <w:t>“</w:t>
      </w:r>
      <w:r w:rsidRPr="00760481">
        <w:rPr>
          <w:rFonts w:ascii="Palatino Linotype" w:hAnsi="Palatino Linotype" w:cs="Arial"/>
          <w:b/>
          <w:i/>
          <w:iCs/>
          <w:sz w:val="21"/>
          <w:szCs w:val="21"/>
        </w:rPr>
        <w:t>Artículo 137.</w:t>
      </w:r>
      <w:r w:rsidRPr="00760481">
        <w:rPr>
          <w:rFonts w:ascii="Palatino Linotype" w:hAnsi="Palatino Linotype" w:cs="Arial"/>
          <w:i/>
          <w:iCs/>
          <w:sz w:val="21"/>
          <w:szCs w:val="2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2AEA709" w14:textId="77777777" w:rsidR="00076E9D" w:rsidRPr="00760481" w:rsidRDefault="00076E9D" w:rsidP="00076E9D">
      <w:pPr>
        <w:pStyle w:val="Prrafodelista"/>
        <w:ind w:left="851" w:right="851"/>
        <w:contextualSpacing/>
        <w:jc w:val="both"/>
        <w:rPr>
          <w:rFonts w:ascii="Palatino Linotype" w:hAnsi="Palatino Linotype" w:cs="Arial"/>
          <w:i/>
          <w:iCs/>
          <w:sz w:val="21"/>
          <w:szCs w:val="21"/>
        </w:rPr>
      </w:pPr>
      <w:r w:rsidRPr="00760481">
        <w:rPr>
          <w:rFonts w:ascii="Palatino Linotype" w:hAnsi="Palatino Linotype" w:cs="Arial"/>
          <w:b/>
          <w:i/>
          <w:iCs/>
          <w:sz w:val="21"/>
          <w:szCs w:val="21"/>
        </w:rPr>
        <w:t>Artículo 143.</w:t>
      </w:r>
      <w:r w:rsidRPr="00760481">
        <w:rPr>
          <w:rFonts w:ascii="Palatino Linotype" w:hAnsi="Palatino Linotype" w:cs="Arial"/>
          <w:i/>
          <w:iCs/>
          <w:sz w:val="21"/>
          <w:szCs w:val="21"/>
        </w:rPr>
        <w:t xml:space="preserve"> Para los efectos de esta Ley se considera información confidencial, la clasificada como tal, de manera permanente, por su naturaleza, cuando:</w:t>
      </w:r>
    </w:p>
    <w:p w14:paraId="414AE7C6" w14:textId="77777777" w:rsidR="00076E9D" w:rsidRPr="00760481" w:rsidRDefault="00076E9D" w:rsidP="00076E9D">
      <w:pPr>
        <w:pStyle w:val="Prrafodelista"/>
        <w:ind w:left="851" w:right="851"/>
        <w:contextualSpacing/>
        <w:jc w:val="both"/>
        <w:rPr>
          <w:rFonts w:ascii="Palatino Linotype" w:hAnsi="Palatino Linotype" w:cs="Arial"/>
          <w:i/>
          <w:iCs/>
          <w:sz w:val="21"/>
          <w:szCs w:val="21"/>
        </w:rPr>
      </w:pPr>
      <w:r w:rsidRPr="00760481">
        <w:rPr>
          <w:rFonts w:ascii="Palatino Linotype" w:hAnsi="Palatino Linotype" w:cs="Arial"/>
          <w:b/>
          <w:i/>
          <w:iCs/>
          <w:sz w:val="21"/>
          <w:szCs w:val="21"/>
        </w:rPr>
        <w:t>I.</w:t>
      </w:r>
      <w:r w:rsidRPr="00760481">
        <w:rPr>
          <w:rFonts w:ascii="Palatino Linotype" w:hAnsi="Palatino Linotype" w:cs="Arial"/>
          <w:i/>
          <w:iCs/>
          <w:sz w:val="21"/>
          <w:szCs w:val="21"/>
        </w:rPr>
        <w:t xml:space="preserve"> Se refiera a la información privada y los datos personales concernientes a una persona física o jurídico colectiva identificada o identificable; </w:t>
      </w:r>
    </w:p>
    <w:p w14:paraId="71AA7928" w14:textId="77777777" w:rsidR="00076E9D" w:rsidRPr="00760481" w:rsidRDefault="00076E9D" w:rsidP="00076E9D">
      <w:pPr>
        <w:pStyle w:val="Prrafodelista"/>
        <w:ind w:left="851" w:right="851"/>
        <w:contextualSpacing/>
        <w:jc w:val="both"/>
        <w:rPr>
          <w:rFonts w:ascii="Palatino Linotype" w:hAnsi="Palatino Linotype" w:cs="Arial"/>
          <w:i/>
          <w:iCs/>
          <w:sz w:val="21"/>
          <w:szCs w:val="21"/>
        </w:rPr>
      </w:pPr>
      <w:r w:rsidRPr="00760481">
        <w:rPr>
          <w:rFonts w:ascii="Palatino Linotype" w:hAnsi="Palatino Linotype" w:cs="Arial"/>
          <w:b/>
          <w:i/>
          <w:iCs/>
          <w:sz w:val="21"/>
          <w:szCs w:val="21"/>
        </w:rPr>
        <w:t>II.</w:t>
      </w:r>
      <w:r w:rsidRPr="00760481">
        <w:rPr>
          <w:rFonts w:ascii="Palatino Linotype" w:hAnsi="Palatino Linotype" w:cs="Arial"/>
          <w:i/>
          <w:iCs/>
          <w:sz w:val="21"/>
          <w:szCs w:val="21"/>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3F6F8C1" w14:textId="77777777" w:rsidR="00076E9D" w:rsidRPr="00760481" w:rsidRDefault="00076E9D" w:rsidP="00076E9D">
      <w:pPr>
        <w:pStyle w:val="Prrafodelista"/>
        <w:ind w:left="851" w:right="851"/>
        <w:contextualSpacing/>
        <w:jc w:val="both"/>
        <w:rPr>
          <w:rFonts w:ascii="Palatino Linotype" w:hAnsi="Palatino Linotype" w:cs="Arial"/>
          <w:i/>
          <w:iCs/>
          <w:sz w:val="21"/>
          <w:szCs w:val="21"/>
        </w:rPr>
      </w:pPr>
      <w:r w:rsidRPr="00760481">
        <w:rPr>
          <w:rFonts w:ascii="Palatino Linotype" w:hAnsi="Palatino Linotype" w:cs="Arial"/>
          <w:b/>
          <w:i/>
          <w:iCs/>
          <w:sz w:val="21"/>
          <w:szCs w:val="21"/>
        </w:rPr>
        <w:t>III.</w:t>
      </w:r>
      <w:r w:rsidRPr="00760481">
        <w:rPr>
          <w:rFonts w:ascii="Palatino Linotype" w:hAnsi="Palatino Linotype" w:cs="Arial"/>
          <w:i/>
          <w:iCs/>
          <w:sz w:val="21"/>
          <w:szCs w:val="21"/>
        </w:rPr>
        <w:t xml:space="preserve"> La que presenten los particulares a los sujetos obligados, de conformidad con lo dispuesto por las leyes o los tratados internacionales. </w:t>
      </w:r>
    </w:p>
    <w:p w14:paraId="24B1DC75" w14:textId="77777777" w:rsidR="00076E9D" w:rsidRPr="00760481" w:rsidRDefault="00076E9D" w:rsidP="00076E9D">
      <w:pPr>
        <w:pStyle w:val="Prrafodelista"/>
        <w:ind w:left="851" w:right="851"/>
        <w:contextualSpacing/>
        <w:jc w:val="both"/>
        <w:rPr>
          <w:rFonts w:ascii="Palatino Linotype" w:hAnsi="Palatino Linotype" w:cs="Arial"/>
          <w:i/>
          <w:iCs/>
          <w:sz w:val="21"/>
          <w:szCs w:val="21"/>
        </w:rPr>
      </w:pPr>
      <w:r w:rsidRPr="00760481">
        <w:rPr>
          <w:rFonts w:ascii="Palatino Linotype" w:hAnsi="Palatino Linotype" w:cs="Arial"/>
          <w:i/>
          <w:iCs/>
          <w:sz w:val="21"/>
          <w:szCs w:val="21"/>
        </w:rPr>
        <w:t xml:space="preserve">La información confidencial no estará sujeta a temporalidad alguna y sólo podrán tener acceso a ella los titulares de la misma, sus representantes y los servidores públicos facultados para ello. </w:t>
      </w:r>
    </w:p>
    <w:p w14:paraId="56632DE6" w14:textId="77777777" w:rsidR="00076E9D" w:rsidRPr="00760481" w:rsidRDefault="00076E9D" w:rsidP="00076E9D">
      <w:pPr>
        <w:pStyle w:val="Prrafodelista"/>
        <w:ind w:left="851" w:right="851"/>
        <w:contextualSpacing/>
        <w:jc w:val="both"/>
        <w:rPr>
          <w:rFonts w:ascii="Palatino Linotype" w:hAnsi="Palatino Linotype" w:cs="Arial"/>
          <w:i/>
          <w:iCs/>
          <w:sz w:val="21"/>
          <w:szCs w:val="21"/>
        </w:rPr>
      </w:pPr>
      <w:r w:rsidRPr="00760481">
        <w:rPr>
          <w:rFonts w:ascii="Palatino Linotype" w:hAnsi="Palatino Linotype" w:cs="Arial"/>
          <w:i/>
          <w:iCs/>
          <w:sz w:val="21"/>
          <w:szCs w:val="21"/>
        </w:rPr>
        <w:t>No se considerará confidencial la información que se encuentre en los registros públicos o en fuentes de acceso público, ni tampoco la que sea considerada por la presente ley como información pública.</w:t>
      </w:r>
    </w:p>
    <w:p w14:paraId="35E4AFA4" w14:textId="77777777" w:rsidR="00076E9D" w:rsidRPr="00760481" w:rsidRDefault="00076E9D" w:rsidP="00076E9D">
      <w:pPr>
        <w:pStyle w:val="Prrafodelista"/>
        <w:ind w:left="851" w:right="851"/>
        <w:contextualSpacing/>
        <w:jc w:val="both"/>
        <w:rPr>
          <w:rFonts w:ascii="Palatino Linotype" w:hAnsi="Palatino Linotype" w:cs="Arial"/>
          <w:i/>
          <w:sz w:val="21"/>
          <w:szCs w:val="21"/>
        </w:rPr>
      </w:pPr>
      <w:r w:rsidRPr="00760481">
        <w:rPr>
          <w:rFonts w:ascii="Palatino Linotype" w:hAnsi="Palatino Linotype" w:cs="Arial"/>
          <w:b/>
          <w:i/>
          <w:sz w:val="21"/>
          <w:szCs w:val="21"/>
        </w:rPr>
        <w:t>Artículo 149.</w:t>
      </w:r>
      <w:r w:rsidRPr="00760481">
        <w:rPr>
          <w:rFonts w:ascii="Palatino Linotype" w:hAnsi="Palatino Linotype" w:cs="Arial"/>
          <w:i/>
          <w:sz w:val="21"/>
          <w:szCs w:val="21"/>
        </w:rPr>
        <w:t xml:space="preserve"> El acuerdo que clasifique la información como confidencial deberá contener un razonamiento lógico en el que demuestre que la información se encuentra en alguna o algunas de las hipótesis previstas en la presente Ley.” (Sic)</w:t>
      </w:r>
    </w:p>
    <w:p w14:paraId="2132ED50" w14:textId="77777777" w:rsidR="00076E9D" w:rsidRPr="00760481" w:rsidRDefault="00076E9D" w:rsidP="00076E9D">
      <w:pPr>
        <w:pStyle w:val="Prrafodelista"/>
        <w:spacing w:before="240" w:after="240"/>
        <w:ind w:left="567"/>
        <w:contextualSpacing/>
        <w:jc w:val="both"/>
        <w:rPr>
          <w:rFonts w:ascii="Palatino Linotype" w:hAnsi="Palatino Linotype" w:cs="Arial"/>
        </w:rPr>
      </w:pPr>
    </w:p>
    <w:p w14:paraId="39C6DB86" w14:textId="77777777" w:rsidR="00076E9D" w:rsidRPr="00760481" w:rsidRDefault="00076E9D" w:rsidP="00076E9D">
      <w:pPr>
        <w:spacing w:before="240" w:after="240" w:line="360" w:lineRule="auto"/>
        <w:jc w:val="both"/>
        <w:rPr>
          <w:rFonts w:ascii="Palatino Linotype" w:hAnsi="Palatino Linotype" w:cs="Arial"/>
        </w:rPr>
      </w:pPr>
      <w:r w:rsidRPr="00760481">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w:t>
      </w:r>
      <w:r w:rsidR="004F3402" w:rsidRPr="00760481">
        <w:rPr>
          <w:rFonts w:ascii="Palatino Linotype" w:hAnsi="Palatino Linotype" w:cs="Arial"/>
        </w:rPr>
        <w:t>Acceso a la Información</w:t>
      </w:r>
      <w:r w:rsidRPr="00760481">
        <w:rPr>
          <w:rFonts w:ascii="Palatino Linotype" w:hAnsi="Palatino Linotype" w:cs="Arial"/>
        </w:rPr>
        <w:t xml:space="preserve"> Pública del Estado de México y Municipios permite la elaboración de versiones públicas en las que se </w:t>
      </w:r>
      <w:r w:rsidRPr="00760481">
        <w:rPr>
          <w:rFonts w:ascii="Palatino Linotype" w:hAnsi="Palatino Linotype" w:cs="Arial"/>
        </w:rPr>
        <w:lastRenderedPageBreak/>
        <w:t>suprima aquella información relacionada con la vida privada de los servidores públicos.</w:t>
      </w:r>
    </w:p>
    <w:p w14:paraId="1CE065C5" w14:textId="77777777" w:rsidR="00076E9D" w:rsidRPr="00760481" w:rsidRDefault="00076E9D" w:rsidP="00076E9D">
      <w:pPr>
        <w:spacing w:before="240" w:after="360" w:line="360" w:lineRule="auto"/>
        <w:jc w:val="both"/>
        <w:rPr>
          <w:rFonts w:ascii="Palatino Linotype" w:hAnsi="Palatino Linotype" w:cs="Arial"/>
          <w:bCs/>
          <w:iCs/>
          <w:lang w:eastAsia="es-MX"/>
        </w:rPr>
      </w:pPr>
      <w:r w:rsidRPr="00760481">
        <w:rPr>
          <w:rFonts w:ascii="Palatino Linotype" w:hAnsi="Palatino Linotype" w:cs="Arial"/>
        </w:rPr>
        <w:t xml:space="preserve">Asimismo, deberá observar lo que para tal efecto señalen los </w:t>
      </w:r>
      <w:r w:rsidRPr="00760481">
        <w:rPr>
          <w:rFonts w:ascii="Palatino Linotype" w:hAnsi="Palatino Linotype" w:cs="Arial"/>
          <w:bCs/>
          <w:iCs/>
          <w:lang w:eastAsia="es-MX"/>
        </w:rPr>
        <w:t xml:space="preserve">Lineamientos Generales en Materia de Clasificación y Desclasificación de la Información, así como para la elaboración de Versiones Públicas, que fueron expedidos por el Consejo Nacional del Sistema Nacional de Transparencia, </w:t>
      </w:r>
      <w:r w:rsidR="004F3402" w:rsidRPr="00760481">
        <w:rPr>
          <w:rFonts w:ascii="Palatino Linotype" w:hAnsi="Palatino Linotype" w:cs="Arial"/>
          <w:bCs/>
          <w:iCs/>
          <w:lang w:eastAsia="es-MX"/>
        </w:rPr>
        <w:t>Acceso a la Información</w:t>
      </w:r>
      <w:r w:rsidRPr="00760481">
        <w:rPr>
          <w:rFonts w:ascii="Palatino Linotype" w:hAnsi="Palatino Linotype" w:cs="Arial"/>
          <w:bCs/>
          <w:iCs/>
          <w:lang w:eastAsia="es-MX"/>
        </w:rPr>
        <w:t xml:space="preserve"> Pública y Protección de Datos Personales, que dicen:</w:t>
      </w:r>
    </w:p>
    <w:p w14:paraId="67ACF1FC" w14:textId="77777777" w:rsidR="00076E9D" w:rsidRPr="00760481" w:rsidRDefault="00076E9D" w:rsidP="00076E9D">
      <w:pPr>
        <w:ind w:left="851" w:right="851"/>
        <w:contextualSpacing/>
        <w:jc w:val="both"/>
        <w:rPr>
          <w:rFonts w:ascii="Arial" w:hAnsi="Arial" w:cs="Arial"/>
          <w:sz w:val="22"/>
          <w:szCs w:val="22"/>
          <w:lang w:eastAsia="es-MX"/>
        </w:rPr>
      </w:pPr>
      <w:r w:rsidRPr="00760481">
        <w:rPr>
          <w:rFonts w:ascii="Palatino Linotype" w:hAnsi="Palatino Linotype" w:cs="Arial"/>
          <w:b/>
          <w:bCs/>
          <w:i/>
          <w:iCs/>
          <w:sz w:val="22"/>
          <w:szCs w:val="22"/>
          <w:lang w:eastAsia="es-MX"/>
        </w:rPr>
        <w:t>“Cuarto.</w:t>
      </w:r>
      <w:r w:rsidRPr="00760481">
        <w:rPr>
          <w:rFonts w:ascii="Palatino Linotype" w:hAnsi="Palatino Linotype" w:cs="Arial"/>
          <w:i/>
          <w:iCs/>
          <w:sz w:val="22"/>
          <w:szCs w:val="22"/>
          <w:lang w:eastAsia="es-MX"/>
        </w:rPr>
        <w:t xml:space="preserve"> </w:t>
      </w:r>
      <w:r w:rsidRPr="00760481">
        <w:rPr>
          <w:rFonts w:ascii="Palatino Linotype" w:hAnsi="Palatino Linotype" w:cs="Arial"/>
          <w:i/>
          <w:iCs/>
          <w:sz w:val="22"/>
          <w:szCs w:val="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760481">
        <w:rPr>
          <w:rFonts w:ascii="Palatino Linotype" w:hAnsi="Palatino Linotype" w:cs="Arial"/>
          <w:i/>
          <w:iCs/>
          <w:sz w:val="22"/>
          <w:szCs w:val="22"/>
          <w:lang w:eastAsia="es-MX"/>
        </w:rPr>
        <w:t>, en tanto estas últimas no contravengan lo dispuesto en la Ley General.</w:t>
      </w:r>
    </w:p>
    <w:p w14:paraId="70CC2BF5" w14:textId="77777777" w:rsidR="00076E9D" w:rsidRPr="00760481" w:rsidRDefault="00076E9D" w:rsidP="00076E9D">
      <w:pPr>
        <w:shd w:val="clear" w:color="auto" w:fill="FFFFFF"/>
        <w:ind w:left="851" w:right="851"/>
        <w:contextualSpacing/>
        <w:jc w:val="both"/>
        <w:rPr>
          <w:rFonts w:ascii="Arial" w:hAnsi="Arial" w:cs="Arial"/>
          <w:sz w:val="22"/>
          <w:szCs w:val="22"/>
          <w:lang w:eastAsia="es-MX"/>
        </w:rPr>
      </w:pPr>
      <w:r w:rsidRPr="00760481">
        <w:rPr>
          <w:rFonts w:ascii="Palatino Linotype" w:hAnsi="Palatino Linotype" w:cs="Arial"/>
          <w:i/>
          <w:iCs/>
          <w:sz w:val="22"/>
          <w:szCs w:val="22"/>
          <w:lang w:eastAsia="es-MX"/>
        </w:rPr>
        <w:t xml:space="preserve">Los sujetos obligados deberán aplicar, de manera estricta, las excepciones al derecho de </w:t>
      </w:r>
      <w:r w:rsidR="004F3402" w:rsidRPr="00760481">
        <w:rPr>
          <w:rFonts w:ascii="Palatino Linotype" w:hAnsi="Palatino Linotype" w:cs="Arial"/>
          <w:i/>
          <w:iCs/>
          <w:sz w:val="22"/>
          <w:szCs w:val="22"/>
          <w:lang w:eastAsia="es-MX"/>
        </w:rPr>
        <w:t>Acceso a la Información</w:t>
      </w:r>
      <w:r w:rsidRPr="00760481">
        <w:rPr>
          <w:rFonts w:ascii="Palatino Linotype" w:hAnsi="Palatino Linotype" w:cs="Arial"/>
          <w:i/>
          <w:iCs/>
          <w:sz w:val="22"/>
          <w:szCs w:val="22"/>
          <w:lang w:eastAsia="es-MX"/>
        </w:rPr>
        <w:t xml:space="preserve"> y sólo podrán invocarlas cuando acrediten su procedencia.</w:t>
      </w:r>
    </w:p>
    <w:p w14:paraId="63BF46EB" w14:textId="77777777" w:rsidR="00076E9D" w:rsidRPr="00760481" w:rsidRDefault="00076E9D" w:rsidP="00076E9D">
      <w:pPr>
        <w:shd w:val="clear" w:color="auto" w:fill="FFFFFF"/>
        <w:ind w:left="851" w:right="851"/>
        <w:contextualSpacing/>
        <w:jc w:val="both"/>
        <w:rPr>
          <w:rFonts w:ascii="Arial" w:hAnsi="Arial" w:cs="Arial"/>
          <w:sz w:val="22"/>
          <w:szCs w:val="22"/>
          <w:lang w:eastAsia="es-MX"/>
        </w:rPr>
      </w:pPr>
      <w:r w:rsidRPr="00760481">
        <w:rPr>
          <w:rFonts w:ascii="Palatino Linotype" w:hAnsi="Palatino Linotype" w:cs="Arial"/>
          <w:i/>
          <w:iCs/>
          <w:sz w:val="22"/>
          <w:szCs w:val="22"/>
          <w:lang w:eastAsia="es-MX"/>
        </w:rPr>
        <w:t>…</w:t>
      </w:r>
    </w:p>
    <w:p w14:paraId="3C109B62" w14:textId="77777777" w:rsidR="00076E9D" w:rsidRPr="00760481" w:rsidRDefault="00076E9D" w:rsidP="00076E9D">
      <w:pPr>
        <w:shd w:val="clear" w:color="auto" w:fill="FFFFFF"/>
        <w:ind w:left="851" w:right="851"/>
        <w:contextualSpacing/>
        <w:jc w:val="both"/>
        <w:rPr>
          <w:rFonts w:ascii="Arial" w:hAnsi="Arial" w:cs="Arial"/>
          <w:sz w:val="22"/>
          <w:szCs w:val="22"/>
          <w:lang w:eastAsia="es-MX"/>
        </w:rPr>
      </w:pPr>
      <w:r w:rsidRPr="00760481">
        <w:rPr>
          <w:rFonts w:ascii="Palatino Linotype" w:hAnsi="Palatino Linotype" w:cs="Arial"/>
          <w:b/>
          <w:bCs/>
          <w:i/>
          <w:iCs/>
          <w:sz w:val="22"/>
          <w:szCs w:val="22"/>
          <w:lang w:eastAsia="es-MX"/>
        </w:rPr>
        <w:t xml:space="preserve">Quinto. </w:t>
      </w:r>
      <w:r w:rsidRPr="00760481">
        <w:rPr>
          <w:rFonts w:ascii="Palatino Linotype" w:hAnsi="Palatino Linotype" w:cs="Arial"/>
          <w:i/>
          <w:iCs/>
          <w:sz w:val="22"/>
          <w:szCs w:val="22"/>
          <w:u w:val="single"/>
          <w:lang w:eastAsia="es-MX"/>
        </w:rPr>
        <w:t xml:space="preserve">La carga de la prueba para justificar toda negativa de </w:t>
      </w:r>
      <w:r w:rsidR="004F3402" w:rsidRPr="00760481">
        <w:rPr>
          <w:rFonts w:ascii="Palatino Linotype" w:hAnsi="Palatino Linotype" w:cs="Arial"/>
          <w:i/>
          <w:iCs/>
          <w:sz w:val="22"/>
          <w:szCs w:val="22"/>
          <w:u w:val="single"/>
          <w:lang w:eastAsia="es-MX"/>
        </w:rPr>
        <w:t>Acceso a la Información</w:t>
      </w:r>
      <w:r w:rsidRPr="00760481">
        <w:rPr>
          <w:rFonts w:ascii="Palatino Linotype" w:hAnsi="Palatino Linotype" w:cs="Arial"/>
          <w:i/>
          <w:iCs/>
          <w:sz w:val="22"/>
          <w:szCs w:val="22"/>
          <w:u w:val="single"/>
          <w:lang w:eastAsia="es-MX"/>
        </w:rPr>
        <w:t>, por actualizarse cualquiera de los supuestos de clasificación previstos en la Ley General</w:t>
      </w:r>
      <w:r w:rsidRPr="00760481">
        <w:rPr>
          <w:rFonts w:ascii="Palatino Linotype" w:hAnsi="Palatino Linotype" w:cs="Arial"/>
          <w:i/>
          <w:iCs/>
          <w:sz w:val="22"/>
          <w:szCs w:val="22"/>
          <w:lang w:eastAsia="es-MX"/>
        </w:rPr>
        <w:t>, la Ley Federal </w:t>
      </w:r>
      <w:r w:rsidRPr="00760481">
        <w:rPr>
          <w:rFonts w:ascii="Palatino Linotype" w:hAnsi="Palatino Linotype" w:cs="Arial"/>
          <w:i/>
          <w:iCs/>
          <w:sz w:val="22"/>
          <w:szCs w:val="22"/>
          <w:u w:val="single"/>
          <w:lang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760481">
        <w:rPr>
          <w:rFonts w:ascii="Palatino Linotype" w:hAnsi="Palatino Linotype" w:cs="Arial"/>
          <w:i/>
          <w:iCs/>
          <w:sz w:val="22"/>
          <w:szCs w:val="22"/>
          <w:lang w:eastAsia="es-MX"/>
        </w:rPr>
        <w:t>, observando lo dispuesto en la Ley General y las demás disposiciones aplicables en la materia.</w:t>
      </w:r>
    </w:p>
    <w:p w14:paraId="6425DBA9" w14:textId="77777777" w:rsidR="00076E9D" w:rsidRPr="00760481" w:rsidRDefault="00076E9D" w:rsidP="00076E9D">
      <w:pPr>
        <w:shd w:val="clear" w:color="auto" w:fill="FFFFFF"/>
        <w:ind w:left="851" w:right="851"/>
        <w:contextualSpacing/>
        <w:jc w:val="both"/>
        <w:rPr>
          <w:rFonts w:ascii="Palatino Linotype" w:hAnsi="Palatino Linotype" w:cs="Arial"/>
          <w:b/>
          <w:bCs/>
          <w:i/>
          <w:iCs/>
          <w:sz w:val="22"/>
          <w:szCs w:val="22"/>
          <w:lang w:eastAsia="es-MX"/>
        </w:rPr>
      </w:pPr>
    </w:p>
    <w:p w14:paraId="1B68D32A" w14:textId="77777777" w:rsidR="00076E9D" w:rsidRPr="00760481" w:rsidRDefault="00076E9D" w:rsidP="00076E9D">
      <w:pPr>
        <w:shd w:val="clear" w:color="auto" w:fill="FFFFFF"/>
        <w:ind w:left="851" w:right="851"/>
        <w:contextualSpacing/>
        <w:jc w:val="both"/>
        <w:rPr>
          <w:rFonts w:ascii="Arial" w:hAnsi="Arial" w:cs="Arial"/>
          <w:sz w:val="22"/>
          <w:szCs w:val="22"/>
          <w:lang w:eastAsia="es-MX"/>
        </w:rPr>
      </w:pPr>
      <w:r w:rsidRPr="00760481">
        <w:rPr>
          <w:rFonts w:ascii="Palatino Linotype" w:hAnsi="Palatino Linotype" w:cs="Arial"/>
          <w:b/>
          <w:bCs/>
          <w:i/>
          <w:iCs/>
          <w:sz w:val="22"/>
          <w:szCs w:val="22"/>
          <w:lang w:eastAsia="es-MX"/>
        </w:rPr>
        <w:t xml:space="preserve">Octavo. </w:t>
      </w:r>
      <w:r w:rsidRPr="00760481">
        <w:rPr>
          <w:rFonts w:ascii="Palatino Linotype" w:hAnsi="Palatino Linotype" w:cs="Arial"/>
          <w:bCs/>
          <w:i/>
          <w:iCs/>
          <w:sz w:val="22"/>
          <w:szCs w:val="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760481">
        <w:rPr>
          <w:rFonts w:ascii="Palatino Linotype" w:hAnsi="Palatino Linotype" w:cs="Arial"/>
          <w:i/>
          <w:iCs/>
          <w:sz w:val="22"/>
          <w:szCs w:val="22"/>
          <w:lang w:eastAsia="es-MX"/>
        </w:rPr>
        <w:t>.</w:t>
      </w:r>
    </w:p>
    <w:p w14:paraId="1F79B3E6" w14:textId="77777777" w:rsidR="00076E9D" w:rsidRPr="00760481" w:rsidRDefault="00076E9D" w:rsidP="00076E9D">
      <w:pPr>
        <w:shd w:val="clear" w:color="auto" w:fill="FFFFFF"/>
        <w:ind w:left="851" w:right="851"/>
        <w:contextualSpacing/>
        <w:jc w:val="both"/>
        <w:rPr>
          <w:rFonts w:ascii="Palatino Linotype" w:hAnsi="Palatino Linotype" w:cs="Arial"/>
          <w:i/>
          <w:iCs/>
          <w:sz w:val="22"/>
          <w:szCs w:val="22"/>
          <w:lang w:eastAsia="es-MX"/>
        </w:rPr>
      </w:pPr>
      <w:r w:rsidRPr="00760481">
        <w:rPr>
          <w:rFonts w:ascii="Palatino Linotype" w:hAnsi="Palatino Linotype" w:cs="Arial"/>
          <w:bCs/>
          <w:i/>
          <w:iCs/>
          <w:sz w:val="22"/>
          <w:szCs w:val="22"/>
          <w:u w:val="single"/>
          <w:lang w:eastAsia="es-MX"/>
        </w:rPr>
        <w:t>Para motivar la clasificación se deberán señalar las razones o circunstancias especiales que lo llevaron a concluir que el caso particular se ajusta al supuesto previsto por la norma legal invocada como fundamento.</w:t>
      </w:r>
      <w:r w:rsidRPr="00760481">
        <w:rPr>
          <w:rFonts w:ascii="Palatino Linotype" w:hAnsi="Palatino Linotype" w:cs="Arial"/>
          <w:i/>
          <w:iCs/>
          <w:sz w:val="22"/>
          <w:szCs w:val="22"/>
          <w:lang w:eastAsia="es-MX"/>
        </w:rPr>
        <w:t>” (Sic)</w:t>
      </w:r>
    </w:p>
    <w:p w14:paraId="1AF73687" w14:textId="77777777" w:rsidR="00076E9D" w:rsidRPr="00760481" w:rsidRDefault="00076E9D" w:rsidP="00076E9D">
      <w:pPr>
        <w:shd w:val="clear" w:color="auto" w:fill="FFFFFF"/>
        <w:ind w:left="851" w:right="851"/>
        <w:contextualSpacing/>
        <w:jc w:val="both"/>
        <w:rPr>
          <w:rFonts w:ascii="Palatino Linotype" w:hAnsi="Palatino Linotype" w:cs="Arial"/>
          <w:i/>
          <w:iCs/>
          <w:sz w:val="21"/>
          <w:szCs w:val="21"/>
          <w:lang w:eastAsia="es-MX"/>
        </w:rPr>
      </w:pPr>
    </w:p>
    <w:p w14:paraId="18F3A6D2" w14:textId="77777777" w:rsidR="00076E9D" w:rsidRPr="00760481" w:rsidRDefault="00076E9D" w:rsidP="00076E9D">
      <w:pPr>
        <w:spacing w:before="240" w:after="240" w:line="360" w:lineRule="auto"/>
        <w:jc w:val="both"/>
        <w:rPr>
          <w:rFonts w:ascii="Palatino Linotype" w:hAnsi="Palatino Linotype" w:cs="Arial"/>
          <w:lang w:eastAsia="es-CO"/>
        </w:rPr>
      </w:pPr>
      <w:r w:rsidRPr="00760481">
        <w:rPr>
          <w:rFonts w:ascii="Palatino Linotype" w:hAnsi="Palatino Linotype" w:cs="Arial"/>
          <w:lang w:eastAsia="es-CO"/>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00523D2F" w:rsidRPr="00760481">
        <w:rPr>
          <w:rFonts w:ascii="Palatino Linotype" w:hAnsi="Palatino Linotype" w:cs="Arial"/>
          <w:b/>
          <w:lang w:eastAsia="es-CO"/>
        </w:rPr>
        <w:t>SUJETO OBLIGADO</w:t>
      </w:r>
      <w:r w:rsidR="00523D2F" w:rsidRPr="00760481">
        <w:rPr>
          <w:rFonts w:ascii="Palatino Linotype" w:hAnsi="Palatino Linotype" w:cs="Arial"/>
          <w:lang w:eastAsia="es-CO"/>
        </w:rPr>
        <w:t xml:space="preserve"> </w:t>
      </w:r>
      <w:r w:rsidRPr="00760481">
        <w:rPr>
          <w:rFonts w:ascii="Palatino Linotype" w:hAnsi="Palatino Linotype" w:cs="Arial"/>
          <w:lang w:eastAsia="es-CO"/>
        </w:rPr>
        <w:t xml:space="preserve">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004F3402" w:rsidRPr="00760481">
        <w:rPr>
          <w:rFonts w:ascii="Palatino Linotype" w:hAnsi="Palatino Linotype" w:cs="Arial"/>
          <w:lang w:eastAsia="es-CO"/>
        </w:rPr>
        <w:t>Acceso a la Información</w:t>
      </w:r>
      <w:r w:rsidRPr="00760481">
        <w:rPr>
          <w:rFonts w:ascii="Palatino Linotype" w:hAnsi="Palatino Linotype" w:cs="Arial"/>
          <w:lang w:eastAsia="es-CO"/>
        </w:rPr>
        <w:t xml:space="preserve"> del solicitante.</w:t>
      </w:r>
    </w:p>
    <w:p w14:paraId="56538E98" w14:textId="77777777" w:rsidR="00076E9D" w:rsidRPr="00760481" w:rsidRDefault="00076E9D" w:rsidP="00076E9D">
      <w:pPr>
        <w:autoSpaceDE w:val="0"/>
        <w:autoSpaceDN w:val="0"/>
        <w:adjustRightInd w:val="0"/>
        <w:spacing w:before="240" w:after="240" w:line="360" w:lineRule="auto"/>
        <w:jc w:val="both"/>
        <w:rPr>
          <w:rFonts w:ascii="Palatino Linotype" w:hAnsi="Palatino Linotype" w:cs="Arial"/>
          <w:lang w:eastAsia="es-CO"/>
        </w:rPr>
      </w:pPr>
      <w:r w:rsidRPr="00760481">
        <w:rPr>
          <w:rFonts w:ascii="Palatino Linotype" w:hAnsi="Palatino Linotype" w:cs="Arial"/>
          <w:lang w:eastAsia="es-MX"/>
        </w:rPr>
        <w:t xml:space="preserve">En mérito de lo mencionado con anterioridad, </w:t>
      </w:r>
      <w:r w:rsidRPr="00760481">
        <w:rPr>
          <w:rFonts w:ascii="Palatino Linotype" w:hAnsi="Palatino Linotype"/>
        </w:rPr>
        <w:t xml:space="preserve">este Órgano Garante considera </w:t>
      </w:r>
      <w:r w:rsidRPr="00760481">
        <w:rPr>
          <w:rFonts w:ascii="Palatino Linotype" w:hAnsi="Palatino Linotype"/>
          <w:b/>
        </w:rPr>
        <w:t>parcialmente fundadas</w:t>
      </w:r>
      <w:r w:rsidRPr="00760481">
        <w:rPr>
          <w:rFonts w:ascii="Palatino Linotype" w:hAnsi="Palatino Linotype"/>
        </w:rPr>
        <w:t xml:space="preserve"> las razones o motivos de inconformidad que plantea </w:t>
      </w:r>
      <w:r w:rsidR="00523D2F" w:rsidRPr="00760481">
        <w:rPr>
          <w:rFonts w:ascii="Palatino Linotype" w:hAnsi="Palatino Linotype" w:cs="Arial"/>
          <w:b/>
          <w:lang w:eastAsia="es-MX"/>
        </w:rPr>
        <w:t>EL RECURRENTE</w:t>
      </w:r>
      <w:r w:rsidRPr="00760481">
        <w:rPr>
          <w:rFonts w:ascii="Palatino Linotype" w:hAnsi="Palatino Linotype"/>
        </w:rPr>
        <w:t xml:space="preserve">, </w:t>
      </w:r>
      <w:r w:rsidR="00523D2F" w:rsidRPr="00760481">
        <w:rPr>
          <w:rFonts w:ascii="Palatino Linotype" w:hAnsi="Palatino Linotype"/>
        </w:rPr>
        <w:t xml:space="preserve">en atención a que </w:t>
      </w:r>
      <w:r w:rsidR="00523D2F" w:rsidRPr="00760481">
        <w:rPr>
          <w:rFonts w:ascii="Palatino Linotype" w:hAnsi="Palatino Linotype"/>
          <w:b/>
        </w:rPr>
        <w:t xml:space="preserve">EL SUJETO OBLIGADO </w:t>
      </w:r>
      <w:r w:rsidR="00523D2F" w:rsidRPr="00760481">
        <w:rPr>
          <w:rFonts w:ascii="Palatino Linotype" w:hAnsi="Palatino Linotype"/>
        </w:rPr>
        <w:t xml:space="preserve">si emitió una respuesta a su requerimiento, pese a que como ya se vio en el presente estudio la misma resultó desfavorable al mis mimo, </w:t>
      </w:r>
      <w:r w:rsidRPr="00760481">
        <w:rPr>
          <w:rFonts w:ascii="Palatino Linotype" w:hAnsi="Palatino Linotype" w:cs="Arial"/>
          <w:lang w:eastAsia="es-MX"/>
        </w:rPr>
        <w:t xml:space="preserve">de tal manera que se </w:t>
      </w:r>
      <w:r w:rsidRPr="00760481">
        <w:rPr>
          <w:rFonts w:ascii="Palatino Linotype" w:hAnsi="Palatino Linotype" w:cs="Arial"/>
          <w:b/>
          <w:lang w:eastAsia="es-MX"/>
        </w:rPr>
        <w:t>REVOCA</w:t>
      </w:r>
      <w:r w:rsidRPr="00760481">
        <w:rPr>
          <w:rFonts w:ascii="Palatino Linotype" w:hAnsi="Palatino Linotype" w:cs="Arial"/>
          <w:lang w:eastAsia="es-MX"/>
        </w:rPr>
        <w:t xml:space="preserve"> la respuesta </w:t>
      </w:r>
      <w:r w:rsidR="00523D2F" w:rsidRPr="00760481">
        <w:rPr>
          <w:rFonts w:ascii="Palatino Linotype" w:hAnsi="Palatino Linotype" w:cs="Arial"/>
          <w:lang w:eastAsia="es-MX"/>
        </w:rPr>
        <w:t>otorgada y en consecuencia se ordena la entrega de la información que ha quedado precisada en el presente considerando de estudio.</w:t>
      </w:r>
    </w:p>
    <w:p w14:paraId="5E9241EC" w14:textId="77777777" w:rsidR="009A15B4" w:rsidRPr="00760481" w:rsidRDefault="009A15B4" w:rsidP="009A15B4">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760481">
        <w:rPr>
          <w:rFonts w:ascii="Palatino Linotype" w:eastAsiaTheme="minorHAnsi" w:hAnsi="Palatino Linotype"/>
          <w:color w:val="000000"/>
          <w:lang w:val="es-ES_tradnl" w:eastAsia="es-ES_tradnl"/>
        </w:rPr>
        <w:t xml:space="preserve">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w:t>
      </w:r>
      <w:r w:rsidR="004F3402" w:rsidRPr="00760481">
        <w:rPr>
          <w:rFonts w:ascii="Palatino Linotype" w:eastAsiaTheme="minorHAnsi" w:hAnsi="Palatino Linotype"/>
          <w:color w:val="000000"/>
          <w:lang w:val="es-ES_tradnl" w:eastAsia="es-ES_tradnl"/>
        </w:rPr>
        <w:t>Acceso a la Información</w:t>
      </w:r>
      <w:r w:rsidRPr="00760481">
        <w:rPr>
          <w:rFonts w:ascii="Palatino Linotype" w:eastAsiaTheme="minorHAnsi" w:hAnsi="Palatino Linotype"/>
          <w:color w:val="000000"/>
          <w:lang w:val="es-ES_tradnl" w:eastAsia="es-ES_tradnl"/>
        </w:rPr>
        <w:t xml:space="preserve"> Pública del Estado de México y Municipios, este Pleno:</w:t>
      </w:r>
    </w:p>
    <w:p w14:paraId="2BF7D95F" w14:textId="77777777" w:rsidR="009A15B4" w:rsidRPr="00760481" w:rsidRDefault="009A15B4" w:rsidP="009A15B4">
      <w:pPr>
        <w:jc w:val="center"/>
        <w:rPr>
          <w:rFonts w:ascii="Palatino Linotype" w:hAnsi="Palatino Linotype"/>
          <w:b/>
          <w:sz w:val="28"/>
        </w:rPr>
      </w:pPr>
      <w:r w:rsidRPr="00760481">
        <w:rPr>
          <w:rFonts w:ascii="Palatino Linotype" w:hAnsi="Palatino Linotype"/>
          <w:b/>
          <w:sz w:val="28"/>
        </w:rPr>
        <w:lastRenderedPageBreak/>
        <w:t>R E S U E L V E</w:t>
      </w:r>
    </w:p>
    <w:p w14:paraId="5E5AD4CC" w14:textId="77777777" w:rsidR="009A15B4" w:rsidRPr="00760481" w:rsidRDefault="009A15B4" w:rsidP="009A15B4">
      <w:pPr>
        <w:widowControl w:val="0"/>
        <w:autoSpaceDE w:val="0"/>
        <w:autoSpaceDN w:val="0"/>
        <w:adjustRightInd w:val="0"/>
        <w:spacing w:before="100" w:beforeAutospacing="1" w:after="100" w:afterAutospacing="1" w:line="360" w:lineRule="auto"/>
        <w:jc w:val="both"/>
        <w:rPr>
          <w:rFonts w:ascii="Palatino Linotype" w:hAnsi="Palatino Linotype"/>
          <w:b/>
        </w:rPr>
      </w:pPr>
      <w:r w:rsidRPr="00760481">
        <w:rPr>
          <w:rFonts w:ascii="Palatino Linotype" w:hAnsi="Palatino Linotype" w:cs="Arial"/>
          <w:b/>
          <w:color w:val="000000" w:themeColor="text1"/>
          <w:sz w:val="28"/>
        </w:rPr>
        <w:t>PRIMERO.</w:t>
      </w:r>
      <w:r w:rsidRPr="00760481">
        <w:rPr>
          <w:rFonts w:ascii="Palatino Linotype" w:hAnsi="Palatino Linotype" w:cs="Arial"/>
          <w:color w:val="000000" w:themeColor="text1"/>
        </w:rPr>
        <w:t xml:space="preserve"> Resultan </w:t>
      </w:r>
      <w:r w:rsidRPr="00760481">
        <w:rPr>
          <w:rFonts w:ascii="Palatino Linotype" w:hAnsi="Palatino Linotype" w:cs="Arial"/>
          <w:b/>
          <w:color w:val="000000" w:themeColor="text1"/>
        </w:rPr>
        <w:t>parcialmente fundadas</w:t>
      </w:r>
      <w:r w:rsidRPr="00760481">
        <w:rPr>
          <w:rFonts w:ascii="Palatino Linotype" w:hAnsi="Palatino Linotype" w:cs="Arial"/>
          <w:color w:val="000000" w:themeColor="text1"/>
        </w:rPr>
        <w:t xml:space="preserve"> las razones o motivos de inconformidad planteadas por </w:t>
      </w:r>
      <w:r w:rsidRPr="00760481">
        <w:rPr>
          <w:rFonts w:ascii="Palatino Linotype" w:hAnsi="Palatino Linotype" w:cs="Arial"/>
          <w:b/>
          <w:color w:val="000000"/>
          <w:lang w:eastAsia="es-MX"/>
        </w:rPr>
        <w:t>EL RECURRENTE</w:t>
      </w:r>
      <w:r w:rsidRPr="00760481">
        <w:rPr>
          <w:rFonts w:ascii="Palatino Linotype" w:hAnsi="Palatino Linotype" w:cs="Arial"/>
          <w:color w:val="000000" w:themeColor="text1"/>
        </w:rPr>
        <w:t xml:space="preserve"> y analizadas en el Considerando </w:t>
      </w:r>
      <w:r w:rsidRPr="00760481">
        <w:rPr>
          <w:rFonts w:ascii="Palatino Linotype" w:hAnsi="Palatino Linotype" w:cs="Arial"/>
          <w:b/>
          <w:color w:val="000000" w:themeColor="text1"/>
        </w:rPr>
        <w:t>QUINTO</w:t>
      </w:r>
      <w:r w:rsidRPr="00760481">
        <w:rPr>
          <w:rFonts w:ascii="Palatino Linotype" w:hAnsi="Palatino Linotype" w:cs="Arial"/>
          <w:color w:val="000000" w:themeColor="text1"/>
        </w:rPr>
        <w:t xml:space="preserve"> de esta resolución </w:t>
      </w:r>
    </w:p>
    <w:p w14:paraId="5DA2744B" w14:textId="77777777" w:rsidR="009A15B4" w:rsidRPr="00760481" w:rsidRDefault="009A15B4" w:rsidP="009A15B4">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760481">
        <w:rPr>
          <w:rFonts w:ascii="Palatino Linotype" w:hAnsi="Palatino Linotype" w:cs="Arial"/>
          <w:b/>
          <w:sz w:val="28"/>
          <w:szCs w:val="28"/>
        </w:rPr>
        <w:t>SEGUNDO</w:t>
      </w:r>
      <w:r w:rsidRPr="00760481">
        <w:rPr>
          <w:rFonts w:ascii="Palatino Linotype" w:hAnsi="Palatino Linotype" w:cs="Arial"/>
          <w:sz w:val="28"/>
          <w:szCs w:val="28"/>
        </w:rPr>
        <w:t>.</w:t>
      </w:r>
      <w:r w:rsidRPr="00760481">
        <w:rPr>
          <w:rFonts w:ascii="Palatino Linotype" w:hAnsi="Palatino Linotype" w:cs="Arial"/>
        </w:rPr>
        <w:t xml:space="preserve"> Se </w:t>
      </w:r>
      <w:r w:rsidR="00523D2F" w:rsidRPr="00760481">
        <w:rPr>
          <w:rFonts w:ascii="Palatino Linotype" w:hAnsi="Palatino Linotype" w:cs="Arial"/>
          <w:b/>
        </w:rPr>
        <w:t>Revoca</w:t>
      </w:r>
      <w:r w:rsidRPr="00760481">
        <w:rPr>
          <w:rFonts w:ascii="Palatino Linotype" w:hAnsi="Palatino Linotype" w:cs="Arial"/>
          <w:b/>
        </w:rPr>
        <w:t xml:space="preserve"> </w:t>
      </w:r>
      <w:r w:rsidRPr="00760481">
        <w:rPr>
          <w:rFonts w:ascii="Palatino Linotype" w:hAnsi="Palatino Linotype" w:cs="Arial"/>
        </w:rPr>
        <w:t xml:space="preserve">la respuesta otorgada por </w:t>
      </w:r>
      <w:r w:rsidRPr="00760481">
        <w:rPr>
          <w:rFonts w:ascii="Palatino Linotype" w:hAnsi="Palatino Linotype" w:cs="Arial"/>
          <w:b/>
        </w:rPr>
        <w:t xml:space="preserve">EL SUJETO OBLIGADO </w:t>
      </w:r>
      <w:r w:rsidRPr="00760481">
        <w:rPr>
          <w:rFonts w:ascii="Palatino Linotype" w:hAnsi="Palatino Linotype" w:cs="Arial"/>
          <w:bCs/>
        </w:rPr>
        <w:t xml:space="preserve">a la solicitud de información que dio origen al recurso de revisión </w:t>
      </w:r>
      <w:r w:rsidR="00523D2F" w:rsidRPr="00760481">
        <w:rPr>
          <w:rFonts w:ascii="Palatino Linotype" w:hAnsi="Palatino Linotype" w:cs="Arial"/>
          <w:b/>
          <w:bCs/>
        </w:rPr>
        <w:t>00522</w:t>
      </w:r>
      <w:r w:rsidRPr="00760481">
        <w:rPr>
          <w:rFonts w:ascii="Palatino Linotype" w:hAnsi="Palatino Linotype" w:cs="Arial"/>
          <w:b/>
          <w:bCs/>
        </w:rPr>
        <w:t xml:space="preserve">/INFOEM/IP/RR/2022 </w:t>
      </w:r>
      <w:r w:rsidRPr="00760481">
        <w:rPr>
          <w:rFonts w:ascii="Palatino Linotype" w:hAnsi="Palatino Linotype" w:cs="Arial"/>
          <w:bCs/>
        </w:rPr>
        <w:t xml:space="preserve">y se </w:t>
      </w:r>
      <w:r w:rsidRPr="00760481">
        <w:rPr>
          <w:rFonts w:ascii="Palatino Linotype" w:hAnsi="Palatino Linotype" w:cs="Arial"/>
          <w:b/>
          <w:bCs/>
        </w:rPr>
        <w:t xml:space="preserve">Ordena </w:t>
      </w:r>
      <w:r w:rsidRPr="00760481">
        <w:rPr>
          <w:rFonts w:ascii="Palatino Linotype" w:hAnsi="Palatino Linotype" w:cs="Arial"/>
          <w:bCs/>
        </w:rPr>
        <w:t xml:space="preserve">haga entrega al </w:t>
      </w:r>
      <w:r w:rsidRPr="00760481">
        <w:rPr>
          <w:rFonts w:ascii="Palatino Linotype" w:hAnsi="Palatino Linotype" w:cs="Arial"/>
          <w:b/>
          <w:bCs/>
        </w:rPr>
        <w:t>RECURRENTE</w:t>
      </w:r>
      <w:r w:rsidRPr="00760481">
        <w:rPr>
          <w:rFonts w:ascii="Palatino Linotype" w:hAnsi="Palatino Linotype" w:cs="Arial"/>
          <w:bCs/>
        </w:rPr>
        <w:t>, en versión pública en términos del Considerando</w:t>
      </w:r>
      <w:r w:rsidRPr="00760481">
        <w:rPr>
          <w:rFonts w:ascii="Palatino Linotype" w:hAnsi="Palatino Linotype" w:cs="Arial"/>
          <w:b/>
          <w:bCs/>
        </w:rPr>
        <w:t xml:space="preserve"> QUINTO </w:t>
      </w:r>
      <w:r w:rsidRPr="00760481">
        <w:rPr>
          <w:rFonts w:ascii="Palatino Linotype" w:hAnsi="Palatino Linotype" w:cs="Arial"/>
          <w:bCs/>
        </w:rPr>
        <w:t xml:space="preserve">de esta resolución, vía Sistema de </w:t>
      </w:r>
      <w:r w:rsidR="004F3402" w:rsidRPr="00760481">
        <w:rPr>
          <w:rFonts w:ascii="Palatino Linotype" w:hAnsi="Palatino Linotype" w:cs="Arial"/>
          <w:bCs/>
        </w:rPr>
        <w:t>Acceso a la Información</w:t>
      </w:r>
      <w:r w:rsidRPr="00760481">
        <w:rPr>
          <w:rFonts w:ascii="Palatino Linotype" w:hAnsi="Palatino Linotype" w:cs="Arial"/>
          <w:bCs/>
        </w:rPr>
        <w:t xml:space="preserve"> Mexiquense (</w:t>
      </w:r>
      <w:r w:rsidRPr="00760481">
        <w:rPr>
          <w:rFonts w:ascii="Palatino Linotype" w:hAnsi="Palatino Linotype" w:cs="Arial"/>
          <w:b/>
          <w:bCs/>
        </w:rPr>
        <w:t xml:space="preserve">SAIMEX), </w:t>
      </w:r>
      <w:r w:rsidRPr="00760481">
        <w:rPr>
          <w:rFonts w:ascii="Palatino Linotype" w:hAnsi="Palatino Linotype" w:cs="Arial"/>
          <w:bCs/>
        </w:rPr>
        <w:t>de lo siguiente</w:t>
      </w:r>
      <w:r w:rsidRPr="00760481">
        <w:rPr>
          <w:rFonts w:ascii="Palatino Linotype" w:hAnsi="Palatino Linotype" w:cs="Arial"/>
          <w:b/>
          <w:bCs/>
        </w:rPr>
        <w:t>:</w:t>
      </w:r>
    </w:p>
    <w:p w14:paraId="3C544773" w14:textId="77777777" w:rsidR="00523D2F" w:rsidRPr="00760481" w:rsidRDefault="009A15B4" w:rsidP="009A15B4">
      <w:pPr>
        <w:spacing w:before="100" w:beforeAutospacing="1" w:after="100" w:afterAutospacing="1"/>
        <w:ind w:left="851" w:right="902"/>
        <w:jc w:val="both"/>
        <w:rPr>
          <w:rFonts w:ascii="Palatino Linotype" w:hAnsi="Palatino Linotype" w:cs="Arial"/>
          <w:i/>
          <w:sz w:val="22"/>
          <w:szCs w:val="22"/>
        </w:rPr>
      </w:pPr>
      <w:r w:rsidRPr="00760481">
        <w:rPr>
          <w:rFonts w:ascii="Palatino Linotype" w:hAnsi="Palatino Linotype" w:cs="Arial"/>
          <w:i/>
          <w:sz w:val="22"/>
          <w:szCs w:val="22"/>
        </w:rPr>
        <w:t xml:space="preserve">“El o los documentos en donde conste el </w:t>
      </w:r>
      <w:r w:rsidR="00523D2F" w:rsidRPr="00760481">
        <w:rPr>
          <w:rFonts w:ascii="Palatino Linotype" w:hAnsi="Palatino Linotype" w:cs="Arial"/>
          <w:i/>
          <w:sz w:val="22"/>
          <w:szCs w:val="22"/>
        </w:rPr>
        <w:t>monto pagado a la Presidenta y Directora del Sistema Municipal para el Desarrollo Integral de la Familia del Municipio de Ayapango, por concepto de aguinaldo en el mes de diciembre de 2021.</w:t>
      </w:r>
    </w:p>
    <w:p w14:paraId="0845D754" w14:textId="77777777" w:rsidR="009A15B4" w:rsidRPr="00760481" w:rsidRDefault="009A15B4" w:rsidP="009A15B4">
      <w:pPr>
        <w:spacing w:before="100" w:beforeAutospacing="1" w:after="100" w:afterAutospacing="1"/>
        <w:ind w:left="851" w:right="902"/>
        <w:jc w:val="both"/>
        <w:rPr>
          <w:rFonts w:ascii="Palatino Linotype" w:hAnsi="Palatino Linotype"/>
          <w:bCs/>
          <w:i/>
          <w:sz w:val="22"/>
          <w:szCs w:val="22"/>
        </w:rPr>
      </w:pPr>
      <w:r w:rsidRPr="00760481">
        <w:rPr>
          <w:rFonts w:ascii="Palatino Linotype" w:hAnsi="Palatino Linotype"/>
          <w:bCs/>
          <w:i/>
          <w:sz w:val="22"/>
          <w:szCs w:val="22"/>
        </w:rPr>
        <w:t>Debiendo notificar al</w:t>
      </w:r>
      <w:r w:rsidRPr="00760481">
        <w:rPr>
          <w:rFonts w:ascii="Palatino Linotype" w:hAnsi="Palatino Linotype"/>
          <w:b/>
          <w:bCs/>
          <w:i/>
          <w:sz w:val="22"/>
          <w:szCs w:val="22"/>
        </w:rPr>
        <w:t xml:space="preserve"> RECURRENTE</w:t>
      </w:r>
      <w:r w:rsidRPr="00760481">
        <w:rPr>
          <w:rFonts w:ascii="Palatino Linotype" w:hAnsi="Palatino Linotype"/>
          <w:bCs/>
          <w:i/>
          <w:sz w:val="22"/>
          <w:szCs w:val="22"/>
        </w:rPr>
        <w:t xml:space="preserve"> el Acuerdo de Clasificación de la información que emita el Comité de Transparencia con motivo de la versión pública</w:t>
      </w:r>
      <w:r w:rsidRPr="00760481">
        <w:rPr>
          <w:rFonts w:ascii="Palatino Linotype" w:hAnsi="Palatino Linotype" w:cs="Arial"/>
          <w:i/>
          <w:sz w:val="22"/>
          <w:szCs w:val="22"/>
        </w:rPr>
        <w:t xml:space="preserve">.” </w:t>
      </w:r>
    </w:p>
    <w:p w14:paraId="7A626F1A" w14:textId="77777777" w:rsidR="009A15B4" w:rsidRPr="00760481" w:rsidRDefault="009A15B4" w:rsidP="009A15B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60481">
        <w:rPr>
          <w:rFonts w:ascii="Palatino Linotype" w:hAnsi="Palatino Linotype" w:cs="Arial"/>
          <w:b/>
          <w:sz w:val="28"/>
          <w:szCs w:val="28"/>
        </w:rPr>
        <w:t xml:space="preserve">TERCERO. </w:t>
      </w:r>
      <w:r w:rsidRPr="00760481">
        <w:rPr>
          <w:rFonts w:ascii="Palatino Linotype" w:hAnsi="Palatino Linotype" w:cs="Arial"/>
          <w:b/>
        </w:rPr>
        <w:t>Notifíquese</w:t>
      </w:r>
      <w:r w:rsidRPr="00760481">
        <w:rPr>
          <w:rFonts w:ascii="Palatino Linotype" w:hAnsi="Palatino Linotype" w:cs="Arial"/>
        </w:rPr>
        <w:t xml:space="preserve"> la presente resolución a la Titular de la Unidad de Transparencia del </w:t>
      </w:r>
      <w:r w:rsidRPr="00760481">
        <w:rPr>
          <w:rFonts w:ascii="Palatino Linotype" w:hAnsi="Palatino Linotype" w:cs="Arial"/>
          <w:b/>
        </w:rPr>
        <w:t>SUJETO OBLIGADO</w:t>
      </w:r>
      <w:r w:rsidRPr="00760481">
        <w:rPr>
          <w:rFonts w:ascii="Palatino Linotype" w:hAnsi="Palatino Linotype" w:cs="Arial"/>
        </w:rPr>
        <w:t xml:space="preserve"> para que, conforme a los artículos 186, último párrafo y 189, párrafo segundo de la Ley de Transparencia y </w:t>
      </w:r>
      <w:r w:rsidR="004F3402" w:rsidRPr="00760481">
        <w:rPr>
          <w:rFonts w:ascii="Palatino Linotype" w:hAnsi="Palatino Linotype" w:cs="Arial"/>
        </w:rPr>
        <w:t>Acceso a la Información</w:t>
      </w:r>
      <w:r w:rsidRPr="00760481">
        <w:rPr>
          <w:rFonts w:ascii="Palatino Linotype" w:hAnsi="Palatino Linotype" w:cs="Arial"/>
        </w:rPr>
        <w:t xml:space="preserve"> Pública del Estado de México y Municipios, dé cumplimiento a lo ordenado, dentro del plazo de diez días hábiles, debiendo informar a este Instituto, en un plazo de tres días hábiles siguientes, sobre el cumplimiento dado a la presente resolución.</w:t>
      </w:r>
    </w:p>
    <w:p w14:paraId="2D4D447D" w14:textId="77777777" w:rsidR="009A15B4" w:rsidRPr="00760481" w:rsidRDefault="009A15B4" w:rsidP="009A15B4">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760481">
        <w:rPr>
          <w:rFonts w:ascii="Palatino Linotype" w:hAnsi="Palatino Linotype" w:cs="Arial"/>
          <w:b/>
          <w:sz w:val="28"/>
          <w:lang w:val="es-ES_tradnl"/>
        </w:rPr>
        <w:t xml:space="preserve">CUARTO. </w:t>
      </w:r>
      <w:r w:rsidRPr="00760481">
        <w:rPr>
          <w:rFonts w:ascii="Palatino Linotype" w:hAnsi="Palatino Linotype"/>
          <w:b/>
          <w:bCs/>
          <w:color w:val="222222"/>
          <w:lang w:eastAsia="es-MX"/>
        </w:rPr>
        <w:t>Notifíquese</w:t>
      </w:r>
      <w:r w:rsidRPr="00760481">
        <w:rPr>
          <w:rFonts w:ascii="Palatino Linotype" w:hAnsi="Palatino Linotype"/>
          <w:color w:val="222222"/>
          <w:lang w:eastAsia="es-MX"/>
        </w:rPr>
        <w:t xml:space="preserve"> al </w:t>
      </w:r>
      <w:r w:rsidRPr="00760481">
        <w:rPr>
          <w:rFonts w:ascii="Palatino Linotype" w:hAnsi="Palatino Linotype"/>
          <w:b/>
          <w:bCs/>
          <w:color w:val="222222"/>
          <w:lang w:eastAsia="es-MX"/>
        </w:rPr>
        <w:t>RECURRENTE</w:t>
      </w:r>
      <w:r w:rsidRPr="00760481">
        <w:rPr>
          <w:rFonts w:ascii="Palatino Linotype" w:hAnsi="Palatino Linotype"/>
          <w:color w:val="222222"/>
          <w:lang w:eastAsia="es-MX"/>
        </w:rPr>
        <w:t xml:space="preserve"> la presente resolución vía Sistema de </w:t>
      </w:r>
      <w:r w:rsidR="004F3402" w:rsidRPr="00760481">
        <w:rPr>
          <w:rFonts w:ascii="Palatino Linotype" w:hAnsi="Palatino Linotype"/>
          <w:color w:val="222222"/>
          <w:lang w:eastAsia="es-MX"/>
        </w:rPr>
        <w:lastRenderedPageBreak/>
        <w:t>Acceso a la Información</w:t>
      </w:r>
      <w:r w:rsidRPr="00760481">
        <w:rPr>
          <w:rFonts w:ascii="Palatino Linotype" w:hAnsi="Palatino Linotype"/>
          <w:color w:val="222222"/>
          <w:lang w:eastAsia="es-MX"/>
        </w:rPr>
        <w:t xml:space="preserve"> Mexiquense (SAIMEX).</w:t>
      </w:r>
    </w:p>
    <w:p w14:paraId="0849359F" w14:textId="77777777" w:rsidR="009A15B4" w:rsidRPr="00760481" w:rsidRDefault="009A15B4" w:rsidP="009A15B4">
      <w:pPr>
        <w:spacing w:before="240" w:after="240" w:line="360" w:lineRule="auto"/>
        <w:jc w:val="both"/>
        <w:rPr>
          <w:rFonts w:ascii="Palatino Linotype" w:hAnsi="Palatino Linotype" w:cs="Arial"/>
          <w:color w:val="000000" w:themeColor="text1"/>
        </w:rPr>
      </w:pPr>
      <w:r w:rsidRPr="00760481">
        <w:rPr>
          <w:rFonts w:ascii="Palatino Linotype" w:hAnsi="Palatino Linotype" w:cs="Arial"/>
          <w:b/>
          <w:sz w:val="28"/>
          <w:lang w:val="es-ES_tradnl"/>
        </w:rPr>
        <w:t xml:space="preserve">QUINTO. </w:t>
      </w:r>
      <w:r w:rsidRPr="00760481">
        <w:rPr>
          <w:rFonts w:ascii="Palatino Linotype" w:hAnsi="Palatino Linotype"/>
          <w:b/>
          <w:bCs/>
          <w:color w:val="222222"/>
          <w:lang w:eastAsia="es-MX"/>
        </w:rPr>
        <w:t>Hágase del conocimiento</w:t>
      </w:r>
      <w:r w:rsidRPr="00760481">
        <w:rPr>
          <w:rFonts w:ascii="Palatino Linotype" w:hAnsi="Palatino Linotype"/>
          <w:color w:val="222222"/>
          <w:lang w:eastAsia="es-MX"/>
        </w:rPr>
        <w:t xml:space="preserve"> del </w:t>
      </w:r>
      <w:r w:rsidRPr="00760481">
        <w:rPr>
          <w:rFonts w:ascii="Palatino Linotype" w:hAnsi="Palatino Linotype"/>
          <w:b/>
          <w:color w:val="222222"/>
          <w:lang w:eastAsia="es-MX"/>
        </w:rPr>
        <w:t>RECURRENTE</w:t>
      </w:r>
      <w:r w:rsidRPr="00760481">
        <w:rPr>
          <w:rFonts w:ascii="Palatino Linotype" w:hAnsi="Palatino Linotype"/>
          <w:color w:val="222222"/>
          <w:lang w:eastAsia="es-MX"/>
        </w:rPr>
        <w:t xml:space="preserve"> que, de conformidad con lo establecido en el artículo 196 de la Ley de Transparencia y </w:t>
      </w:r>
      <w:r w:rsidR="004F3402" w:rsidRPr="00760481">
        <w:rPr>
          <w:rFonts w:ascii="Palatino Linotype" w:hAnsi="Palatino Linotype"/>
          <w:color w:val="222222"/>
          <w:lang w:eastAsia="es-MX"/>
        </w:rPr>
        <w:t>Acceso a la Información</w:t>
      </w:r>
      <w:r w:rsidRPr="00760481">
        <w:rPr>
          <w:rFonts w:ascii="Palatino Linotype" w:hAnsi="Palatino Linotype"/>
          <w:color w:val="222222"/>
          <w:lang w:eastAsia="es-MX"/>
        </w:rPr>
        <w:t xml:space="preserve"> Pública del Estado de México y Municipios </w:t>
      </w:r>
      <w:r w:rsidRPr="00760481">
        <w:rPr>
          <w:rFonts w:ascii="Palatino Linotype" w:hAnsi="Palatino Linotype" w:cs="Arial"/>
          <w:color w:val="000000" w:themeColor="text1"/>
        </w:rPr>
        <w:t>vía Juicio de Amparo en los términos de las leyes aplicables.</w:t>
      </w:r>
    </w:p>
    <w:p w14:paraId="7B9ACFCD" w14:textId="77777777" w:rsidR="009A15B4" w:rsidRPr="00760481" w:rsidRDefault="009A15B4" w:rsidP="009A15B4">
      <w:pPr>
        <w:spacing w:before="100" w:beforeAutospacing="1" w:after="100" w:afterAutospacing="1" w:line="360" w:lineRule="auto"/>
        <w:ind w:right="49"/>
        <w:jc w:val="both"/>
        <w:rPr>
          <w:rFonts w:ascii="Palatino Linotype" w:eastAsia="Calibri" w:hAnsi="Palatino Linotype" w:cs="Arial"/>
        </w:rPr>
      </w:pPr>
      <w:r w:rsidRPr="00760481">
        <w:rPr>
          <w:rFonts w:ascii="Palatino Linotype" w:hAnsi="Palatino Linotype"/>
          <w:b/>
          <w:color w:val="222222"/>
          <w:sz w:val="28"/>
          <w:szCs w:val="28"/>
          <w:lang w:eastAsia="es-ES_tradnl"/>
        </w:rPr>
        <w:t>SEXTO.</w:t>
      </w:r>
      <w:r w:rsidRPr="00760481">
        <w:rPr>
          <w:rFonts w:ascii="Palatino Linotype" w:hAnsi="Palatino Linotype"/>
          <w:b/>
          <w:color w:val="222222"/>
          <w:szCs w:val="17"/>
          <w:lang w:eastAsia="es-ES_tradnl"/>
        </w:rPr>
        <w:t xml:space="preserve"> </w:t>
      </w:r>
      <w:r w:rsidRPr="00760481">
        <w:rPr>
          <w:rFonts w:ascii="Palatino Linotype" w:hAnsi="Palatino Linotype"/>
          <w:szCs w:val="17"/>
          <w:lang w:eastAsia="es-ES_tradnl"/>
        </w:rPr>
        <w:t xml:space="preserve">De conformidad con el artículo 198 de la Ley de Transparencia y </w:t>
      </w:r>
      <w:r w:rsidR="004F3402" w:rsidRPr="00760481">
        <w:rPr>
          <w:rFonts w:ascii="Palatino Linotype" w:hAnsi="Palatino Linotype"/>
          <w:szCs w:val="17"/>
          <w:lang w:eastAsia="es-ES_tradnl"/>
        </w:rPr>
        <w:t>Acceso a la Información</w:t>
      </w:r>
      <w:r w:rsidRPr="00760481">
        <w:rPr>
          <w:rFonts w:ascii="Palatino Linotype" w:hAnsi="Palatino Linotype"/>
          <w:szCs w:val="17"/>
          <w:lang w:eastAsia="es-ES_tradnl"/>
        </w:rPr>
        <w:t xml:space="preserve"> Pública del Estado de México y Municipios, de considerarlo procedente, </w:t>
      </w:r>
      <w:r w:rsidRPr="00760481">
        <w:rPr>
          <w:rFonts w:ascii="Palatino Linotype" w:hAnsi="Palatino Linotype"/>
          <w:b/>
          <w:szCs w:val="17"/>
          <w:lang w:eastAsia="es-ES_tradnl"/>
        </w:rPr>
        <w:t>EL SUJETO OBLIGADO</w:t>
      </w:r>
      <w:r w:rsidRPr="00760481">
        <w:rPr>
          <w:rFonts w:ascii="Palatino Linotype" w:hAnsi="Palatino Linotype"/>
          <w:szCs w:val="17"/>
          <w:lang w:eastAsia="es-ES_tradnl"/>
        </w:rPr>
        <w:t xml:space="preserve"> de manera fundada y motivada, podrá solicitar una ampliación de plazo para el cumplimiento de la presente.</w:t>
      </w:r>
    </w:p>
    <w:p w14:paraId="7D22F0C4" w14:textId="77777777" w:rsidR="009A15B4" w:rsidRPr="00760481" w:rsidRDefault="009A15B4" w:rsidP="009A15B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60481">
        <w:rPr>
          <w:rFonts w:ascii="Palatino Linotype" w:hAnsi="Palatino Linotype" w:cs="Arial"/>
        </w:rPr>
        <w:t>ASÍ LO RESUELVE, POR UNANIMIDAD DE VOTOS EL PLENO DEL</w:t>
      </w:r>
      <w:r w:rsidRPr="00760481">
        <w:rPr>
          <w:rFonts w:ascii="Palatino Linotype" w:eastAsia="Arial Unicode MS" w:hAnsi="Palatino Linotype" w:cs="Arial"/>
        </w:rPr>
        <w:t xml:space="preserve"> INSTITUTO DE </w:t>
      </w:r>
      <w:r w:rsidRPr="00760481">
        <w:rPr>
          <w:rFonts w:ascii="Palatino Linotype" w:hAnsi="Palatino Linotype"/>
          <w:lang w:eastAsia="en-US"/>
        </w:rPr>
        <w:t>TRANSPARENCIA</w:t>
      </w:r>
      <w:r w:rsidRPr="00760481">
        <w:rPr>
          <w:rFonts w:ascii="Palatino Linotype" w:eastAsia="Arial Unicode MS" w:hAnsi="Palatino Linotype" w:cs="Arial"/>
        </w:rPr>
        <w:t xml:space="preserve">, </w:t>
      </w:r>
      <w:r w:rsidR="004F3402" w:rsidRPr="00760481">
        <w:rPr>
          <w:rFonts w:ascii="Palatino Linotype" w:eastAsia="Arial Unicode MS" w:hAnsi="Palatino Linotype" w:cs="Arial"/>
        </w:rPr>
        <w:t>ACCESO A LA INFORMACIÓN</w:t>
      </w:r>
      <w:r w:rsidRPr="00760481">
        <w:rPr>
          <w:rFonts w:ascii="Palatino Linotype" w:eastAsia="Arial Unicode MS" w:hAnsi="Palatino Linotype" w:cs="Arial"/>
        </w:rPr>
        <w:t xml:space="preserve"> PÚBLICA Y PROTECCIÓN DE DATOS PERSONALES DEL ESTADO DE MÉXICO Y MUNICIPIOS</w:t>
      </w:r>
      <w:r w:rsidRPr="00760481">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523D2F" w:rsidRPr="00760481">
        <w:rPr>
          <w:rFonts w:ascii="Palatino Linotype" w:hAnsi="Palatino Linotype" w:cs="Arial"/>
        </w:rPr>
        <w:t xml:space="preserve">DÉCIMA </w:t>
      </w:r>
      <w:r w:rsidRPr="00760481">
        <w:rPr>
          <w:rFonts w:ascii="Palatino Linotype" w:hAnsi="Palatino Linotype" w:cs="Arial"/>
        </w:rPr>
        <w:t xml:space="preserve">SESIÓN ORDINARIA CELEBRADA EL </w:t>
      </w:r>
      <w:r w:rsidR="00523D2F" w:rsidRPr="00760481">
        <w:rPr>
          <w:rFonts w:ascii="Palatino Linotype" w:hAnsi="Palatino Linotype" w:cs="Arial"/>
        </w:rPr>
        <w:t>DIECISÉIS</w:t>
      </w:r>
      <w:r w:rsidRPr="00760481">
        <w:rPr>
          <w:rFonts w:ascii="Palatino Linotype" w:hAnsi="Palatino Linotype" w:cs="Arial"/>
        </w:rPr>
        <w:t xml:space="preserve"> DE MARZO DE DOS MIL VEINTIDÓS, ANTE EL SECRETARIO TÉCNICO DEL PLENO, ALEXIS TAPIA RAMÍREZ.</w:t>
      </w:r>
    </w:p>
    <w:p w14:paraId="407B94CD" w14:textId="77777777" w:rsidR="009A15B4" w:rsidRPr="00A14CA4" w:rsidRDefault="009A15B4" w:rsidP="009A15B4">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760481">
        <w:rPr>
          <w:rFonts w:ascii="Palatino Linotype" w:hAnsi="Palatino Linotype" w:cs="Arial"/>
          <w:sz w:val="16"/>
          <w:szCs w:val="16"/>
        </w:rPr>
        <w:t>SCMM/BLA/DEMF/AMV</w:t>
      </w:r>
      <w:r w:rsidRPr="00A14CA4">
        <w:rPr>
          <w:rFonts w:ascii="Palatino Linotype" w:hAnsi="Palatino Linotype" w:cs="Arial"/>
          <w:sz w:val="16"/>
          <w:szCs w:val="16"/>
        </w:rPr>
        <w:br w:type="page"/>
      </w:r>
    </w:p>
    <w:p w14:paraId="60085137" w14:textId="77777777" w:rsidR="009A15B4" w:rsidRDefault="009A15B4" w:rsidP="009A15B4"/>
    <w:p w14:paraId="3A209587" w14:textId="77777777" w:rsidR="00FA4DB3" w:rsidRDefault="00FA4DB3"/>
    <w:sectPr w:rsidR="00FA4DB3" w:rsidSect="00076E9D">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8492F" w14:textId="77777777" w:rsidR="00D43B4C" w:rsidRDefault="00D43B4C" w:rsidP="009A15B4">
      <w:r>
        <w:separator/>
      </w:r>
    </w:p>
  </w:endnote>
  <w:endnote w:type="continuationSeparator" w:id="0">
    <w:p w14:paraId="2A1247F1" w14:textId="77777777" w:rsidR="00D43B4C" w:rsidRDefault="00D43B4C" w:rsidP="009A1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D7C3C" w14:textId="77777777" w:rsidR="00076E9D" w:rsidRPr="0010196A" w:rsidRDefault="00076E9D" w:rsidP="00076E9D">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552BF">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552BF">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p w14:paraId="5913DFBD" w14:textId="77777777" w:rsidR="00076E9D" w:rsidRDefault="00076E9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056F1" w14:textId="77777777" w:rsidR="00076E9D" w:rsidRPr="0010196A" w:rsidRDefault="00076E9D" w:rsidP="00076E9D">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D6F8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D6F82">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p w14:paraId="64A42E0B" w14:textId="77777777" w:rsidR="00076E9D" w:rsidRDefault="00076E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4DD41" w14:textId="77777777" w:rsidR="00D43B4C" w:rsidRDefault="00D43B4C" w:rsidP="009A15B4">
      <w:r>
        <w:separator/>
      </w:r>
    </w:p>
  </w:footnote>
  <w:footnote w:type="continuationSeparator" w:id="0">
    <w:p w14:paraId="1F026102" w14:textId="77777777" w:rsidR="00D43B4C" w:rsidRDefault="00D43B4C" w:rsidP="009A15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076E9D" w:rsidRPr="008F2CCC" w14:paraId="75017A5A" w14:textId="77777777" w:rsidTr="00076E9D">
      <w:tc>
        <w:tcPr>
          <w:tcW w:w="3403" w:type="dxa"/>
          <w:vMerge w:val="restart"/>
          <w:shd w:val="clear" w:color="auto" w:fill="auto"/>
        </w:tcPr>
        <w:p w14:paraId="3AD8FFF7" w14:textId="77777777" w:rsidR="00076E9D" w:rsidRPr="008F2CCC" w:rsidRDefault="00076E9D" w:rsidP="00076E9D">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54DB2B0" wp14:editId="10CCAF2E">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1E08837" w14:textId="77777777" w:rsidR="00076E9D" w:rsidRPr="008F2CCC" w:rsidRDefault="00076E9D" w:rsidP="00076E9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0DD66586" w14:textId="77777777" w:rsidR="00076E9D" w:rsidRPr="00B335A1" w:rsidRDefault="00076E9D" w:rsidP="00076E9D">
          <w:pPr>
            <w:jc w:val="both"/>
            <w:rPr>
              <w:rFonts w:ascii="Palatino Linotype" w:hAnsi="Palatino Linotype"/>
              <w:b/>
              <w:sz w:val="22"/>
              <w:szCs w:val="22"/>
              <w:lang w:val="es-ES_tradnl"/>
            </w:rPr>
          </w:pPr>
          <w:r>
            <w:rPr>
              <w:rFonts w:ascii="Palatino Linotype" w:hAnsi="Palatino Linotype"/>
              <w:b/>
              <w:sz w:val="22"/>
              <w:szCs w:val="22"/>
              <w:lang w:val="es-ES_tradnl"/>
            </w:rPr>
            <w:t>00522/INFOEM/IP/RR/2022</w:t>
          </w:r>
        </w:p>
      </w:tc>
    </w:tr>
    <w:tr w:rsidR="00076E9D" w:rsidRPr="008F2CCC" w14:paraId="7DE19A09" w14:textId="77777777" w:rsidTr="00076E9D">
      <w:trPr>
        <w:trHeight w:val="228"/>
      </w:trPr>
      <w:tc>
        <w:tcPr>
          <w:tcW w:w="3403" w:type="dxa"/>
          <w:vMerge/>
          <w:shd w:val="clear" w:color="auto" w:fill="auto"/>
        </w:tcPr>
        <w:p w14:paraId="54BFC322" w14:textId="77777777" w:rsidR="00076E9D" w:rsidRPr="008F2CCC" w:rsidRDefault="00076E9D" w:rsidP="00076E9D">
          <w:pPr>
            <w:rPr>
              <w:rFonts w:ascii="Palatino Linotype" w:hAnsi="Palatino Linotype"/>
              <w:b/>
              <w:sz w:val="22"/>
              <w:szCs w:val="22"/>
              <w:lang w:val="es-ES_tradnl"/>
            </w:rPr>
          </w:pPr>
        </w:p>
      </w:tc>
      <w:tc>
        <w:tcPr>
          <w:tcW w:w="2552" w:type="dxa"/>
          <w:shd w:val="clear" w:color="auto" w:fill="auto"/>
        </w:tcPr>
        <w:p w14:paraId="5BADD3AE" w14:textId="77777777" w:rsidR="00076E9D" w:rsidRPr="008F2CCC" w:rsidRDefault="00076E9D" w:rsidP="00076E9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69E9C5E" w14:textId="77777777" w:rsidR="00076E9D" w:rsidRPr="00B335A1" w:rsidRDefault="00076E9D" w:rsidP="00076E9D">
          <w:pPr>
            <w:jc w:val="both"/>
            <w:rPr>
              <w:rFonts w:ascii="Palatino Linotype" w:hAnsi="Palatino Linotype"/>
              <w:b/>
              <w:sz w:val="22"/>
              <w:szCs w:val="22"/>
              <w:lang w:val="es-ES_tradnl"/>
            </w:rPr>
          </w:pPr>
          <w:r>
            <w:rPr>
              <w:rFonts w:ascii="Palatino Linotype" w:hAnsi="Palatino Linotype"/>
              <w:b/>
              <w:sz w:val="22"/>
              <w:szCs w:val="22"/>
              <w:lang w:val="es-ES_tradnl"/>
            </w:rPr>
            <w:t>Ayuntamiento de Ayapango</w:t>
          </w:r>
        </w:p>
      </w:tc>
    </w:tr>
    <w:tr w:rsidR="00076E9D" w:rsidRPr="008F2CCC" w14:paraId="351193A8" w14:textId="77777777" w:rsidTr="00076E9D">
      <w:tc>
        <w:tcPr>
          <w:tcW w:w="3403" w:type="dxa"/>
          <w:vMerge/>
          <w:shd w:val="clear" w:color="auto" w:fill="auto"/>
        </w:tcPr>
        <w:p w14:paraId="52DF4DF2" w14:textId="77777777" w:rsidR="00076E9D" w:rsidRPr="008F2CCC" w:rsidRDefault="00076E9D" w:rsidP="00076E9D">
          <w:pPr>
            <w:rPr>
              <w:rFonts w:ascii="Palatino Linotype" w:hAnsi="Palatino Linotype"/>
              <w:b/>
              <w:sz w:val="22"/>
              <w:szCs w:val="22"/>
              <w:lang w:val="es-ES_tradnl"/>
            </w:rPr>
          </w:pPr>
        </w:p>
      </w:tc>
      <w:tc>
        <w:tcPr>
          <w:tcW w:w="2552" w:type="dxa"/>
          <w:shd w:val="clear" w:color="auto" w:fill="auto"/>
        </w:tcPr>
        <w:p w14:paraId="5BBE0E5C" w14:textId="77777777" w:rsidR="00076E9D" w:rsidRPr="008F2CCC" w:rsidRDefault="00076E9D" w:rsidP="00076E9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2539CA46" w14:textId="77777777" w:rsidR="00076E9D" w:rsidRPr="008F2CCC" w:rsidRDefault="00076E9D" w:rsidP="00076E9D">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7E5A5EA8" w14:textId="77777777" w:rsidR="00076E9D" w:rsidRDefault="00D43B4C">
    <w:pPr>
      <w:pStyle w:val="Encabezado"/>
    </w:pPr>
    <w:r>
      <w:rPr>
        <w:rFonts w:ascii="Palatino Linotype" w:hAnsi="Palatino Linotype"/>
        <w:noProof/>
        <w:sz w:val="28"/>
        <w:szCs w:val="28"/>
        <w:lang w:eastAsia="es-MX"/>
      </w:rPr>
      <w:pict w14:anchorId="17693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076E9D" w:rsidRPr="008F2CCC" w14:paraId="56F5CFC5" w14:textId="77777777" w:rsidTr="00076E9D">
      <w:tc>
        <w:tcPr>
          <w:tcW w:w="3403" w:type="dxa"/>
          <w:vMerge w:val="restart"/>
          <w:shd w:val="clear" w:color="auto" w:fill="auto"/>
        </w:tcPr>
        <w:p w14:paraId="14D11C8B" w14:textId="77777777" w:rsidR="00076E9D" w:rsidRPr="008F2CCC" w:rsidRDefault="00076E9D" w:rsidP="00076E9D">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A3FEFE0" wp14:editId="41E23825">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540BB3E" w14:textId="77777777" w:rsidR="00076E9D" w:rsidRPr="008F2CCC" w:rsidRDefault="00076E9D" w:rsidP="00076E9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0F5BFC96" w14:textId="77777777" w:rsidR="00076E9D" w:rsidRPr="00B335A1" w:rsidRDefault="00076E9D" w:rsidP="00076E9D">
          <w:pPr>
            <w:jc w:val="both"/>
            <w:rPr>
              <w:rFonts w:ascii="Palatino Linotype" w:hAnsi="Palatino Linotype"/>
              <w:b/>
              <w:sz w:val="22"/>
              <w:szCs w:val="22"/>
              <w:lang w:val="es-ES_tradnl"/>
            </w:rPr>
          </w:pPr>
          <w:r>
            <w:rPr>
              <w:rFonts w:ascii="Palatino Linotype" w:hAnsi="Palatino Linotype"/>
              <w:b/>
              <w:sz w:val="22"/>
              <w:szCs w:val="22"/>
              <w:lang w:val="es-ES_tradnl"/>
            </w:rPr>
            <w:t>00522/INFOEM/IP/RR/2022</w:t>
          </w:r>
        </w:p>
      </w:tc>
    </w:tr>
    <w:tr w:rsidR="00076E9D" w:rsidRPr="008F2CCC" w14:paraId="0098BAA0" w14:textId="77777777" w:rsidTr="00076E9D">
      <w:tc>
        <w:tcPr>
          <w:tcW w:w="3403" w:type="dxa"/>
          <w:vMerge/>
          <w:shd w:val="clear" w:color="auto" w:fill="auto"/>
        </w:tcPr>
        <w:p w14:paraId="2F30AB22" w14:textId="77777777" w:rsidR="00076E9D" w:rsidRPr="008F2CCC" w:rsidRDefault="00076E9D" w:rsidP="00076E9D">
          <w:pPr>
            <w:rPr>
              <w:rFonts w:ascii="Palatino Linotype" w:hAnsi="Palatino Linotype"/>
              <w:b/>
              <w:sz w:val="22"/>
              <w:szCs w:val="22"/>
              <w:lang w:val="es-ES_tradnl"/>
            </w:rPr>
          </w:pPr>
        </w:p>
      </w:tc>
      <w:tc>
        <w:tcPr>
          <w:tcW w:w="2552" w:type="dxa"/>
          <w:shd w:val="clear" w:color="auto" w:fill="auto"/>
        </w:tcPr>
        <w:p w14:paraId="792206C6" w14:textId="77777777" w:rsidR="00076E9D" w:rsidRPr="008F2CCC" w:rsidRDefault="00076E9D" w:rsidP="00076E9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296AC873" w14:textId="189B0370" w:rsidR="00076E9D" w:rsidRPr="00B335A1" w:rsidRDefault="00ED6F82" w:rsidP="00076E9D">
          <w:pPr>
            <w:jc w:val="both"/>
            <w:rPr>
              <w:rFonts w:ascii="Palatino Linotype" w:hAnsi="Palatino Linotype"/>
              <w:b/>
              <w:sz w:val="22"/>
              <w:szCs w:val="22"/>
              <w:lang w:val="es-ES_tradnl"/>
            </w:rPr>
          </w:pPr>
          <w:r>
            <w:rPr>
              <w:rFonts w:ascii="Palatino Linotype" w:hAnsi="Palatino Linotype"/>
              <w:b/>
              <w:sz w:val="22"/>
              <w:szCs w:val="22"/>
              <w:lang w:val="es-ES_tradnl"/>
            </w:rPr>
            <w:t>XXXX XXXXXX XX XXXX</w:t>
          </w:r>
          <w:r w:rsidR="00076E9D">
            <w:rPr>
              <w:rFonts w:ascii="Palatino Linotype" w:hAnsi="Palatino Linotype"/>
              <w:b/>
              <w:sz w:val="22"/>
              <w:szCs w:val="22"/>
              <w:lang w:val="es-ES_tradnl"/>
            </w:rPr>
            <w:t xml:space="preserve"> </w:t>
          </w:r>
        </w:p>
      </w:tc>
    </w:tr>
    <w:tr w:rsidR="00076E9D" w:rsidRPr="008F2CCC" w14:paraId="5CAD93E2" w14:textId="77777777" w:rsidTr="00076E9D">
      <w:trPr>
        <w:trHeight w:val="228"/>
      </w:trPr>
      <w:tc>
        <w:tcPr>
          <w:tcW w:w="3403" w:type="dxa"/>
          <w:vMerge/>
          <w:shd w:val="clear" w:color="auto" w:fill="auto"/>
        </w:tcPr>
        <w:p w14:paraId="7E3C2D3D" w14:textId="77777777" w:rsidR="00076E9D" w:rsidRPr="008F2CCC" w:rsidRDefault="00076E9D" w:rsidP="00076E9D">
          <w:pPr>
            <w:rPr>
              <w:rFonts w:ascii="Palatino Linotype" w:hAnsi="Palatino Linotype"/>
              <w:b/>
              <w:sz w:val="22"/>
              <w:szCs w:val="22"/>
              <w:lang w:val="es-ES_tradnl"/>
            </w:rPr>
          </w:pPr>
        </w:p>
      </w:tc>
      <w:tc>
        <w:tcPr>
          <w:tcW w:w="2552" w:type="dxa"/>
          <w:shd w:val="clear" w:color="auto" w:fill="auto"/>
        </w:tcPr>
        <w:p w14:paraId="65A0884D" w14:textId="77777777" w:rsidR="00076E9D" w:rsidRPr="008F2CCC" w:rsidRDefault="00076E9D" w:rsidP="00076E9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A99E330" w14:textId="77777777" w:rsidR="00076E9D" w:rsidRPr="00B335A1" w:rsidRDefault="00076E9D" w:rsidP="00076E9D">
          <w:pPr>
            <w:jc w:val="both"/>
            <w:rPr>
              <w:rFonts w:ascii="Palatino Linotype" w:hAnsi="Palatino Linotype"/>
              <w:b/>
              <w:sz w:val="22"/>
              <w:szCs w:val="22"/>
              <w:lang w:val="es-ES_tradnl"/>
            </w:rPr>
          </w:pPr>
          <w:r>
            <w:rPr>
              <w:rFonts w:ascii="Palatino Linotype" w:hAnsi="Palatino Linotype"/>
              <w:b/>
              <w:sz w:val="22"/>
              <w:szCs w:val="22"/>
              <w:lang w:val="es-ES_tradnl"/>
            </w:rPr>
            <w:t>Ayuntamiento de Ayapango</w:t>
          </w:r>
        </w:p>
      </w:tc>
    </w:tr>
    <w:tr w:rsidR="00076E9D" w:rsidRPr="008F2CCC" w14:paraId="436BEF60" w14:textId="77777777" w:rsidTr="00076E9D">
      <w:tc>
        <w:tcPr>
          <w:tcW w:w="3403" w:type="dxa"/>
          <w:vMerge/>
          <w:shd w:val="clear" w:color="auto" w:fill="auto"/>
        </w:tcPr>
        <w:p w14:paraId="0A0F3114" w14:textId="77777777" w:rsidR="00076E9D" w:rsidRPr="008F2CCC" w:rsidRDefault="00076E9D" w:rsidP="00076E9D">
          <w:pPr>
            <w:rPr>
              <w:rFonts w:ascii="Palatino Linotype" w:hAnsi="Palatino Linotype"/>
              <w:b/>
              <w:sz w:val="22"/>
              <w:szCs w:val="22"/>
              <w:lang w:val="es-ES_tradnl"/>
            </w:rPr>
          </w:pPr>
        </w:p>
      </w:tc>
      <w:tc>
        <w:tcPr>
          <w:tcW w:w="2552" w:type="dxa"/>
          <w:shd w:val="clear" w:color="auto" w:fill="auto"/>
        </w:tcPr>
        <w:p w14:paraId="03DA75EE" w14:textId="77777777" w:rsidR="00076E9D" w:rsidRPr="008F2CCC" w:rsidRDefault="00076E9D" w:rsidP="00076E9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EEADEA2" w14:textId="77777777" w:rsidR="00076E9D" w:rsidRPr="008F2CCC" w:rsidRDefault="00076E9D" w:rsidP="00076E9D">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ECB1FE7" w14:textId="77777777" w:rsidR="00076E9D" w:rsidRDefault="00076E9D">
    <w:pPr>
      <w:pStyle w:val="Encabezado"/>
    </w:pPr>
    <w:r>
      <w:rPr>
        <w:noProof/>
        <w:lang w:eastAsia="es-MX"/>
      </w:rPr>
      <w:drawing>
        <wp:anchor distT="0" distB="0" distL="114300" distR="114300" simplePos="0" relativeHeight="251657216" behindDoc="1" locked="0" layoutInCell="0" allowOverlap="1" wp14:anchorId="1E90C021" wp14:editId="32277FEA">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8F6C74"/>
    <w:multiLevelType w:val="hybridMultilevel"/>
    <w:tmpl w:val="E5E87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F2646EA"/>
    <w:multiLevelType w:val="hybridMultilevel"/>
    <w:tmpl w:val="699E7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5FF0DB9"/>
    <w:multiLevelType w:val="hybridMultilevel"/>
    <w:tmpl w:val="6AE08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5B4"/>
    <w:rsid w:val="00076E9D"/>
    <w:rsid w:val="000C77B2"/>
    <w:rsid w:val="001552BF"/>
    <w:rsid w:val="00211905"/>
    <w:rsid w:val="002776B2"/>
    <w:rsid w:val="00335FBC"/>
    <w:rsid w:val="004A43D0"/>
    <w:rsid w:val="004F3402"/>
    <w:rsid w:val="00523D2F"/>
    <w:rsid w:val="006B3F5A"/>
    <w:rsid w:val="006C17F3"/>
    <w:rsid w:val="006D5A29"/>
    <w:rsid w:val="00760481"/>
    <w:rsid w:val="008E1AE9"/>
    <w:rsid w:val="0098741E"/>
    <w:rsid w:val="009A15B4"/>
    <w:rsid w:val="00A2244D"/>
    <w:rsid w:val="00A90CFB"/>
    <w:rsid w:val="00B671BD"/>
    <w:rsid w:val="00C83350"/>
    <w:rsid w:val="00D43B4C"/>
    <w:rsid w:val="00D478BC"/>
    <w:rsid w:val="00D74511"/>
    <w:rsid w:val="00E127DF"/>
    <w:rsid w:val="00E21576"/>
    <w:rsid w:val="00ED6F82"/>
    <w:rsid w:val="00F12F59"/>
    <w:rsid w:val="00FA4D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3C8A26"/>
  <w15:chartTrackingRefBased/>
  <w15:docId w15:val="{2A6B9CEC-B2CE-4D52-B2F9-C4D4CEFF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5B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15B4"/>
    <w:pPr>
      <w:tabs>
        <w:tab w:val="center" w:pos="4419"/>
        <w:tab w:val="right" w:pos="8838"/>
      </w:tabs>
    </w:pPr>
  </w:style>
  <w:style w:type="character" w:customStyle="1" w:styleId="EncabezadoCar">
    <w:name w:val="Encabezado Car"/>
    <w:basedOn w:val="Fuentedeprrafopredeter"/>
    <w:link w:val="Encabezado"/>
    <w:uiPriority w:val="99"/>
    <w:rsid w:val="009A15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A15B4"/>
    <w:pPr>
      <w:tabs>
        <w:tab w:val="center" w:pos="4419"/>
        <w:tab w:val="right" w:pos="8838"/>
      </w:tabs>
    </w:pPr>
  </w:style>
  <w:style w:type="character" w:customStyle="1" w:styleId="PiedepginaCar">
    <w:name w:val="Pie de página Car"/>
    <w:basedOn w:val="Fuentedeprrafopredeter"/>
    <w:link w:val="Piedepgina"/>
    <w:uiPriority w:val="99"/>
    <w:rsid w:val="009A15B4"/>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A15B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A15B4"/>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A1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A15B4"/>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A15B4"/>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9A15B4"/>
    <w:rPr>
      <w:vertAlign w:val="superscript"/>
    </w:rPr>
  </w:style>
  <w:style w:type="character" w:styleId="Hipervnculo">
    <w:name w:val="Hyperlink"/>
    <w:basedOn w:val="Fuentedeprrafopredeter"/>
    <w:uiPriority w:val="99"/>
    <w:unhideWhenUsed/>
    <w:rsid w:val="000C77B2"/>
    <w:rPr>
      <w:color w:val="0563C1" w:themeColor="hyperlink"/>
      <w:u w:val="single"/>
    </w:rPr>
  </w:style>
  <w:style w:type="character" w:styleId="Hipervnculovisitado">
    <w:name w:val="FollowedHyperlink"/>
    <w:basedOn w:val="Fuentedeprrafopredeter"/>
    <w:uiPriority w:val="99"/>
    <w:semiHidden/>
    <w:unhideWhenUsed/>
    <w:rsid w:val="004A43D0"/>
    <w:rPr>
      <w:color w:val="954F72" w:themeColor="followedHyperlink"/>
      <w:u w:val="single"/>
    </w:rPr>
  </w:style>
  <w:style w:type="character" w:styleId="Textoennegrita">
    <w:name w:val="Strong"/>
    <w:basedOn w:val="Fuentedeprrafopredeter"/>
    <w:uiPriority w:val="22"/>
    <w:qFormat/>
    <w:rsid w:val="0098741E"/>
    <w:rPr>
      <w:b/>
      <w:bCs/>
    </w:rPr>
  </w:style>
  <w:style w:type="paragraph" w:styleId="Sinespaciado">
    <w:name w:val="No Spacing"/>
    <w:aliases w:val="Francesa,INAI"/>
    <w:link w:val="SinespaciadoCar"/>
    <w:uiPriority w:val="1"/>
    <w:qFormat/>
    <w:rsid w:val="00076E9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76E9D"/>
    <w:rPr>
      <w:rFonts w:ascii="Times New Roman" w:eastAsia="Times New Roman" w:hAnsi="Times New Roman" w:cs="Times New Roman"/>
      <w:sz w:val="24"/>
      <w:szCs w:val="24"/>
      <w:lang w:eastAsia="es-ES"/>
    </w:rPr>
  </w:style>
  <w:style w:type="paragraph" w:customStyle="1" w:styleId="Default">
    <w:name w:val="Default"/>
    <w:rsid w:val="00076E9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pomex.org.mx/ipo3/sys.web"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ipomex.org.mx/ipo3/sys.web"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29</Pages>
  <Words>6331</Words>
  <Characters>34823</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dc:creator>
  <cp:keywords/>
  <dc:description/>
  <cp:lastModifiedBy>User</cp:lastModifiedBy>
  <cp:revision>6</cp:revision>
  <cp:lastPrinted>2022-03-22T01:31:00Z</cp:lastPrinted>
  <dcterms:created xsi:type="dcterms:W3CDTF">2022-03-11T00:49:00Z</dcterms:created>
  <dcterms:modified xsi:type="dcterms:W3CDTF">2022-04-25T19:24:00Z</dcterms:modified>
</cp:coreProperties>
</file>