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49F4E" w14:textId="74809448" w:rsidR="00177EE1" w:rsidRPr="008C3E33" w:rsidRDefault="00177EE1" w:rsidP="00F61D94">
      <w:pPr>
        <w:spacing w:after="0" w:line="360" w:lineRule="auto"/>
        <w:rPr>
          <w:rFonts w:eastAsia="Times New Roman" w:cs="Tahoma"/>
          <w:bCs/>
          <w:color w:val="auto"/>
          <w:lang w:eastAsia="es-ES"/>
        </w:rPr>
      </w:pPr>
      <w:bookmarkStart w:id="0" w:name="_GoBack"/>
      <w:bookmarkEnd w:id="0"/>
      <w:r w:rsidRPr="008C3E33">
        <w:rPr>
          <w:rFonts w:eastAsia="Calibri" w:cs="Tahoma"/>
          <w:bCs/>
          <w:color w:val="000000"/>
        </w:rPr>
        <w:t>Resolución</w:t>
      </w:r>
      <w:r w:rsidR="00083A1D" w:rsidRPr="008C3E33">
        <w:rPr>
          <w:rFonts w:eastAsia="Calibri" w:cs="Tahoma"/>
          <w:bCs/>
          <w:color w:val="000000"/>
        </w:rPr>
        <w:t xml:space="preserve"> </w:t>
      </w:r>
      <w:r w:rsidRPr="008C3E33">
        <w:rPr>
          <w:rFonts w:eastAsia="Calibri" w:cs="Tahoma"/>
          <w:bCs/>
          <w:color w:val="000000"/>
        </w:rPr>
        <w:t>del</w:t>
      </w:r>
      <w:r w:rsidR="00083A1D" w:rsidRPr="008C3E33">
        <w:rPr>
          <w:rFonts w:eastAsia="Calibri" w:cs="Tahoma"/>
          <w:bCs/>
          <w:color w:val="000000"/>
        </w:rPr>
        <w:t xml:space="preserve"> </w:t>
      </w:r>
      <w:r w:rsidRPr="008C3E33">
        <w:rPr>
          <w:rFonts w:eastAsia="Calibri" w:cs="Tahoma"/>
          <w:bCs/>
          <w:color w:val="000000"/>
        </w:rPr>
        <w:t>Pleno</w:t>
      </w:r>
      <w:r w:rsidR="00083A1D" w:rsidRPr="008C3E33">
        <w:rPr>
          <w:rFonts w:eastAsia="Calibri" w:cs="Tahoma"/>
          <w:bCs/>
          <w:color w:val="000000"/>
        </w:rPr>
        <w:t xml:space="preserve"> </w:t>
      </w:r>
      <w:r w:rsidRPr="008C3E33">
        <w:rPr>
          <w:rFonts w:eastAsia="Calibri" w:cs="Tahoma"/>
          <w:bCs/>
          <w:color w:val="000000"/>
        </w:rPr>
        <w:t>del</w:t>
      </w:r>
      <w:r w:rsidR="00083A1D" w:rsidRPr="008C3E33">
        <w:rPr>
          <w:rFonts w:eastAsia="Calibri" w:cs="Tahoma"/>
          <w:bCs/>
          <w:color w:val="000000"/>
        </w:rPr>
        <w:t xml:space="preserve"> </w:t>
      </w:r>
      <w:r w:rsidRPr="008C3E33">
        <w:rPr>
          <w:rFonts w:eastAsia="Calibri" w:cs="Tahoma"/>
          <w:bCs/>
          <w:color w:val="000000"/>
        </w:rPr>
        <w:t>Instituto</w:t>
      </w:r>
      <w:r w:rsidR="00083A1D" w:rsidRPr="008C3E33">
        <w:rPr>
          <w:rFonts w:eastAsia="Calibri" w:cs="Tahoma"/>
          <w:bCs/>
          <w:color w:val="000000"/>
        </w:rPr>
        <w:t xml:space="preserve"> </w:t>
      </w:r>
      <w:r w:rsidRPr="008C3E33">
        <w:rPr>
          <w:rFonts w:eastAsia="Calibri" w:cs="Tahoma"/>
          <w:bCs/>
          <w:color w:val="000000"/>
        </w:rPr>
        <w:t>de</w:t>
      </w:r>
      <w:r w:rsidR="00083A1D" w:rsidRPr="008C3E33">
        <w:rPr>
          <w:rFonts w:eastAsia="Calibri" w:cs="Tahoma"/>
          <w:bCs/>
          <w:color w:val="000000"/>
        </w:rPr>
        <w:t xml:space="preserve"> </w:t>
      </w:r>
      <w:r w:rsidRPr="008C3E33">
        <w:rPr>
          <w:rFonts w:eastAsia="Calibri" w:cs="Tahoma"/>
          <w:bCs/>
          <w:color w:val="000000"/>
        </w:rPr>
        <w:t>Transparencia,</w:t>
      </w:r>
      <w:r w:rsidR="00083A1D" w:rsidRPr="008C3E33">
        <w:rPr>
          <w:rFonts w:eastAsia="Calibri" w:cs="Tahoma"/>
          <w:bCs/>
          <w:color w:val="000000"/>
        </w:rPr>
        <w:t xml:space="preserve"> </w:t>
      </w:r>
      <w:r w:rsidRPr="008C3E33">
        <w:rPr>
          <w:rFonts w:eastAsia="Calibri" w:cs="Tahoma"/>
          <w:bCs/>
          <w:color w:val="000000"/>
        </w:rPr>
        <w:t>Acceso</w:t>
      </w:r>
      <w:r w:rsidR="00083A1D" w:rsidRPr="008C3E33">
        <w:rPr>
          <w:rFonts w:eastAsia="Calibri" w:cs="Tahoma"/>
          <w:bCs/>
          <w:color w:val="000000"/>
        </w:rPr>
        <w:t xml:space="preserve"> </w:t>
      </w:r>
      <w:r w:rsidRPr="008C3E33">
        <w:rPr>
          <w:rFonts w:eastAsia="Calibri" w:cs="Tahoma"/>
          <w:bCs/>
          <w:color w:val="000000"/>
        </w:rPr>
        <w:t>a</w:t>
      </w:r>
      <w:r w:rsidR="00083A1D" w:rsidRPr="008C3E33">
        <w:rPr>
          <w:rFonts w:eastAsia="Calibri" w:cs="Tahoma"/>
          <w:bCs/>
          <w:color w:val="000000"/>
        </w:rPr>
        <w:t xml:space="preserve"> </w:t>
      </w:r>
      <w:r w:rsidRPr="008C3E33">
        <w:rPr>
          <w:rFonts w:eastAsia="Calibri" w:cs="Tahoma"/>
          <w:bCs/>
          <w:color w:val="000000"/>
        </w:rPr>
        <w:t>la</w:t>
      </w:r>
      <w:r w:rsidR="00083A1D" w:rsidRPr="008C3E33">
        <w:rPr>
          <w:rFonts w:eastAsia="Calibri" w:cs="Tahoma"/>
          <w:bCs/>
          <w:color w:val="000000"/>
        </w:rPr>
        <w:t xml:space="preserve"> </w:t>
      </w:r>
      <w:r w:rsidRPr="008C3E33">
        <w:rPr>
          <w:rFonts w:eastAsia="Calibri" w:cs="Tahoma"/>
          <w:bCs/>
          <w:color w:val="000000"/>
        </w:rPr>
        <w:t>Información</w:t>
      </w:r>
      <w:r w:rsidR="00083A1D" w:rsidRPr="008C3E33">
        <w:rPr>
          <w:rFonts w:eastAsia="Calibri" w:cs="Tahoma"/>
          <w:bCs/>
          <w:color w:val="000000"/>
        </w:rPr>
        <w:t xml:space="preserve"> </w:t>
      </w:r>
      <w:r w:rsidRPr="008C3E33">
        <w:rPr>
          <w:rFonts w:eastAsia="Calibri" w:cs="Tahoma"/>
          <w:bCs/>
          <w:color w:val="000000"/>
        </w:rPr>
        <w:t>Pública</w:t>
      </w:r>
      <w:r w:rsidR="00083A1D" w:rsidRPr="008C3E33">
        <w:rPr>
          <w:rFonts w:eastAsia="Calibri" w:cs="Tahoma"/>
          <w:bCs/>
          <w:color w:val="000000"/>
        </w:rPr>
        <w:t xml:space="preserve"> </w:t>
      </w:r>
      <w:r w:rsidRPr="008C3E33">
        <w:rPr>
          <w:rFonts w:eastAsia="Calibri" w:cs="Tahoma"/>
          <w:bCs/>
          <w:color w:val="000000"/>
        </w:rPr>
        <w:t>y</w:t>
      </w:r>
      <w:r w:rsidR="00083A1D" w:rsidRPr="008C3E33">
        <w:rPr>
          <w:rFonts w:eastAsia="Calibri" w:cs="Tahoma"/>
          <w:bCs/>
          <w:color w:val="000000"/>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w:t>
      </w:r>
      <w:r w:rsidR="00083A1D" w:rsidRPr="008C3E33">
        <w:rPr>
          <w:rFonts w:eastAsia="Times New Roman" w:cs="Tahoma"/>
          <w:bCs/>
          <w:color w:val="auto"/>
          <w:lang w:eastAsia="es-ES"/>
        </w:rPr>
        <w:t xml:space="preserve"> </w:t>
      </w:r>
      <w:r w:rsidRPr="008C3E33">
        <w:rPr>
          <w:rFonts w:eastAsia="Times New Roman" w:cs="Tahoma"/>
          <w:bCs/>
          <w:color w:val="auto"/>
          <w:lang w:eastAsia="es-ES"/>
        </w:rPr>
        <w:t>domicilio</w:t>
      </w:r>
      <w:r w:rsidR="00083A1D" w:rsidRPr="008C3E33">
        <w:rPr>
          <w:rFonts w:eastAsia="Times New Roman" w:cs="Tahoma"/>
          <w:bCs/>
          <w:color w:val="auto"/>
          <w:lang w:eastAsia="es-ES"/>
        </w:rPr>
        <w:t xml:space="preserve"> </w:t>
      </w:r>
      <w:r w:rsidRPr="008C3E33">
        <w:rPr>
          <w:rFonts w:eastAsia="Times New Roman" w:cs="Tahoma"/>
          <w:bCs/>
          <w:color w:val="auto"/>
          <w:lang w:eastAsia="es-ES"/>
        </w:rPr>
        <w:t>en</w:t>
      </w:r>
      <w:r w:rsidR="00083A1D" w:rsidRPr="008C3E33">
        <w:rPr>
          <w:rFonts w:eastAsia="Times New Roman" w:cs="Tahoma"/>
          <w:bCs/>
          <w:color w:val="auto"/>
          <w:lang w:eastAsia="es-ES"/>
        </w:rPr>
        <w:t xml:space="preserve"> </w:t>
      </w:r>
      <w:r w:rsidRPr="008C3E33">
        <w:rPr>
          <w:rFonts w:eastAsia="Times New Roman" w:cs="Tahoma"/>
          <w:bCs/>
          <w:color w:val="auto"/>
          <w:lang w:eastAsia="es-ES"/>
        </w:rPr>
        <w:t>Metepec,</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fecha</w:t>
      </w:r>
      <w:r w:rsidR="00083A1D" w:rsidRPr="008C3E33">
        <w:rPr>
          <w:rFonts w:eastAsia="Times New Roman" w:cs="Tahoma"/>
          <w:bCs/>
          <w:color w:val="auto"/>
          <w:lang w:eastAsia="es-ES"/>
        </w:rPr>
        <w:t xml:space="preserve"> </w:t>
      </w:r>
      <w:r w:rsidR="00036DA7">
        <w:rPr>
          <w:rFonts w:eastAsia="Times New Roman" w:cs="Tahoma"/>
          <w:bCs/>
          <w:color w:val="auto"/>
          <w:lang w:eastAsia="es-ES"/>
        </w:rPr>
        <w:t>tres</w:t>
      </w:r>
      <w:r w:rsidR="00466DDA" w:rsidRPr="00466DDA">
        <w:rPr>
          <w:rFonts w:eastAsia="Times New Roman" w:cs="Tahoma"/>
          <w:bCs/>
          <w:color w:val="auto"/>
          <w:lang w:eastAsia="es-ES"/>
        </w:rPr>
        <w:t xml:space="preserve"> </w:t>
      </w:r>
      <w:r w:rsidRPr="00466DDA">
        <w:rPr>
          <w:rFonts w:eastAsia="Times New Roman" w:cs="Tahoma"/>
          <w:bCs/>
          <w:color w:val="auto"/>
          <w:lang w:eastAsia="es-ES"/>
        </w:rPr>
        <w:t>de</w:t>
      </w:r>
      <w:r w:rsidR="00083A1D" w:rsidRPr="00466DDA">
        <w:rPr>
          <w:rFonts w:eastAsia="Times New Roman" w:cs="Tahoma"/>
          <w:bCs/>
          <w:color w:val="auto"/>
          <w:lang w:eastAsia="es-ES"/>
        </w:rPr>
        <w:t xml:space="preserve"> </w:t>
      </w:r>
      <w:r w:rsidR="005110FD">
        <w:rPr>
          <w:rFonts w:eastAsia="Times New Roman" w:cs="Tahoma"/>
          <w:bCs/>
          <w:color w:val="auto"/>
          <w:lang w:eastAsia="es-ES"/>
        </w:rPr>
        <w:t>marzo</w:t>
      </w:r>
      <w:r w:rsidR="00083A1D" w:rsidRPr="00466DDA">
        <w:rPr>
          <w:rFonts w:eastAsia="Times New Roman" w:cs="Tahoma"/>
          <w:bCs/>
          <w:color w:val="auto"/>
          <w:lang w:eastAsia="es-ES"/>
        </w:rPr>
        <w:t xml:space="preserve"> </w:t>
      </w:r>
      <w:r w:rsidRPr="00466DDA">
        <w:rPr>
          <w:rFonts w:eastAsia="Times New Roman" w:cs="Tahoma"/>
          <w:bCs/>
          <w:color w:val="auto"/>
          <w:lang w:eastAsia="es-ES"/>
        </w:rPr>
        <w:t>de</w:t>
      </w:r>
      <w:r w:rsidR="00083A1D" w:rsidRPr="00466DDA">
        <w:rPr>
          <w:rFonts w:eastAsia="Times New Roman" w:cs="Tahoma"/>
          <w:bCs/>
          <w:color w:val="auto"/>
          <w:lang w:eastAsia="es-ES"/>
        </w:rPr>
        <w:t xml:space="preserve"> </w:t>
      </w:r>
      <w:r w:rsidRPr="00466DDA">
        <w:rPr>
          <w:rFonts w:eastAsia="Times New Roman" w:cs="Tahoma"/>
          <w:bCs/>
          <w:color w:val="auto"/>
          <w:lang w:eastAsia="es-ES"/>
        </w:rPr>
        <w:t>dos</w:t>
      </w:r>
      <w:r w:rsidR="00083A1D" w:rsidRPr="00466DDA">
        <w:rPr>
          <w:rFonts w:eastAsia="Times New Roman" w:cs="Tahoma"/>
          <w:bCs/>
          <w:color w:val="auto"/>
          <w:lang w:eastAsia="es-ES"/>
        </w:rPr>
        <w:t xml:space="preserve"> </w:t>
      </w:r>
      <w:r w:rsidRPr="00466DDA">
        <w:rPr>
          <w:rFonts w:eastAsia="Times New Roman" w:cs="Tahoma"/>
          <w:bCs/>
          <w:color w:val="auto"/>
          <w:lang w:eastAsia="es-ES"/>
        </w:rPr>
        <w:t>mil</w:t>
      </w:r>
      <w:r w:rsidR="00083A1D" w:rsidRPr="00466DDA">
        <w:rPr>
          <w:rFonts w:eastAsia="Times New Roman" w:cs="Tahoma"/>
          <w:bCs/>
          <w:color w:val="auto"/>
          <w:lang w:eastAsia="es-ES"/>
        </w:rPr>
        <w:t xml:space="preserve"> </w:t>
      </w:r>
      <w:r w:rsidR="00BF3CE5" w:rsidRPr="00466DDA">
        <w:rPr>
          <w:rFonts w:eastAsia="Times New Roman" w:cs="Tahoma"/>
          <w:bCs/>
          <w:color w:val="auto"/>
          <w:lang w:eastAsia="es-ES"/>
        </w:rPr>
        <w:t>veintidós</w:t>
      </w:r>
      <w:r w:rsidRPr="00466DDA">
        <w:rPr>
          <w:rFonts w:eastAsia="Times New Roman" w:cs="Tahoma"/>
          <w:bCs/>
          <w:color w:val="auto"/>
          <w:lang w:eastAsia="es-ES"/>
        </w:rPr>
        <w:t>.</w:t>
      </w:r>
      <w:r w:rsidR="00083A1D" w:rsidRPr="008C3E33">
        <w:rPr>
          <w:rFonts w:eastAsia="Times New Roman" w:cs="Tahoma"/>
          <w:bCs/>
          <w:color w:val="auto"/>
          <w:lang w:eastAsia="es-ES"/>
        </w:rPr>
        <w:t xml:space="preserve"> </w:t>
      </w:r>
    </w:p>
    <w:p w14:paraId="13C04D54" w14:textId="77777777" w:rsidR="00177EE1" w:rsidRPr="008C3E33" w:rsidRDefault="00177EE1" w:rsidP="00F61D94">
      <w:pPr>
        <w:tabs>
          <w:tab w:val="left" w:pos="2839"/>
        </w:tabs>
        <w:spacing w:after="0" w:line="360" w:lineRule="auto"/>
        <w:rPr>
          <w:rFonts w:eastAsia="Times New Roman" w:cs="Tahoma"/>
          <w:bCs/>
          <w:color w:val="auto"/>
          <w:lang w:eastAsia="es-ES"/>
        </w:rPr>
      </w:pPr>
    </w:p>
    <w:p w14:paraId="536348C3" w14:textId="732C5853" w:rsidR="00177EE1" w:rsidRPr="008C3E33" w:rsidRDefault="462C492A" w:rsidP="00F61D94">
      <w:pPr>
        <w:spacing w:after="0" w:line="360" w:lineRule="auto"/>
        <w:rPr>
          <w:rFonts w:eastAsia="Calibri" w:cs="Tahoma"/>
          <w:color w:val="0D0D0D"/>
        </w:rPr>
      </w:pPr>
      <w:r w:rsidRPr="462C492A">
        <w:rPr>
          <w:rFonts w:eastAsia="Times New Roman" w:cs="Tahoma"/>
          <w:b/>
          <w:bCs/>
          <w:color w:val="auto"/>
          <w:lang w:eastAsia="es-ES"/>
        </w:rPr>
        <w:t>VISTO</w:t>
      </w:r>
      <w:r w:rsidRPr="462C492A">
        <w:rPr>
          <w:rFonts w:eastAsia="Calibri" w:cs="Tahoma"/>
          <w:color w:val="0D0D0D" w:themeColor="text1" w:themeTint="F2"/>
        </w:rPr>
        <w:t xml:space="preserve"> el expediente conformado con motivo del Recurso de Revisión </w:t>
      </w:r>
      <w:r w:rsidRPr="462C492A">
        <w:rPr>
          <w:rFonts w:eastAsia="Calibri" w:cs="Tahoma"/>
          <w:b/>
          <w:bCs/>
          <w:color w:val="0D0D0D" w:themeColor="text1" w:themeTint="F2"/>
        </w:rPr>
        <w:t>06466/INFOEM/IP/RR/2021</w:t>
      </w:r>
      <w:r w:rsidRPr="462C492A">
        <w:rPr>
          <w:rFonts w:eastAsia="Calibri" w:cs="Tahoma"/>
        </w:rPr>
        <w:t xml:space="preserve">, </w:t>
      </w:r>
      <w:r w:rsidRPr="462C492A">
        <w:rPr>
          <w:rFonts w:eastAsia="Calibri" w:cs="Tahoma"/>
          <w:color w:val="0D0D0D" w:themeColor="text1" w:themeTint="F2"/>
        </w:rPr>
        <w:t xml:space="preserve">interpuesto por </w:t>
      </w:r>
      <w:r w:rsidRPr="462C492A">
        <w:rPr>
          <w:rFonts w:eastAsia="Calibri" w:cs="Tahoma"/>
          <w:color w:val="0D0D0D" w:themeColor="text1" w:themeTint="F2"/>
          <w:highlight w:val="black"/>
        </w:rPr>
        <w:t>XXXXXXXXXXXXXXXXXXXXXXXX</w:t>
      </w:r>
      <w:r w:rsidRPr="462C492A">
        <w:rPr>
          <w:rFonts w:eastAsia="Calibri" w:cs="Tahoma"/>
          <w:color w:val="0D0D0D" w:themeColor="text1" w:themeTint="F2"/>
        </w:rPr>
        <w:t>, en lo sucesivo, el</w:t>
      </w:r>
      <w:r w:rsidRPr="462C492A">
        <w:rPr>
          <w:rFonts w:eastAsia="Calibri" w:cs="Tahoma"/>
        </w:rPr>
        <w:t xml:space="preserve"> </w:t>
      </w:r>
      <w:r w:rsidRPr="462C492A">
        <w:rPr>
          <w:rFonts w:eastAsia="Calibri" w:cs="Tahoma"/>
          <w:color w:val="0D0D0D" w:themeColor="text1" w:themeTint="F2"/>
        </w:rPr>
        <w:t>Recurrente o Particular, en contra de la respuesta del Sujeto Obligado,</w:t>
      </w:r>
      <w:r w:rsidRPr="462C492A">
        <w:rPr>
          <w:rFonts w:eastAsia="Calibri" w:cs="Tahoma"/>
        </w:rPr>
        <w:t xml:space="preserve"> Ayuntamiento de Valle de Chalco Solidaridad, a la solicitud de acceso a la información </w:t>
      </w:r>
      <w:r w:rsidRPr="462C492A">
        <w:rPr>
          <w:rFonts w:eastAsia="Calibri" w:cs="Tahoma"/>
          <w:b/>
          <w:bCs/>
        </w:rPr>
        <w:t>00363/VACHASO/IP/2021</w:t>
      </w:r>
      <w:r w:rsidRPr="462C492A">
        <w:rPr>
          <w:rFonts w:eastAsia="Calibri" w:cs="Tahoma"/>
        </w:rPr>
        <w:t>, se emite la presente Resolución, con base en los Antecedentes y Considerandos que se exponen a continuación:</w:t>
      </w:r>
    </w:p>
    <w:p w14:paraId="22EB31FD" w14:textId="77777777" w:rsidR="00177EE1" w:rsidRPr="008C3E33" w:rsidRDefault="00177EE1" w:rsidP="00F61D94">
      <w:pPr>
        <w:spacing w:after="0" w:line="360" w:lineRule="auto"/>
        <w:rPr>
          <w:rFonts w:eastAsia="Calibri" w:cs="Tahoma"/>
          <w:color w:val="000000"/>
        </w:rPr>
      </w:pPr>
    </w:p>
    <w:p w14:paraId="33E985E3" w14:textId="77777777" w:rsidR="00177EE1" w:rsidRPr="008C3E33" w:rsidRDefault="00177EE1" w:rsidP="00F61D94">
      <w:pPr>
        <w:tabs>
          <w:tab w:val="center" w:pos="4522"/>
          <w:tab w:val="left" w:pos="7245"/>
        </w:tabs>
        <w:spacing w:after="0" w:line="360" w:lineRule="auto"/>
        <w:jc w:val="center"/>
        <w:rPr>
          <w:rFonts w:eastAsia="Calibri" w:cs="Tahoma"/>
          <w:b/>
          <w:color w:val="000000"/>
        </w:rPr>
      </w:pPr>
      <w:r w:rsidRPr="008C3E33">
        <w:rPr>
          <w:rFonts w:eastAsia="Calibri" w:cs="Tahoma"/>
          <w:b/>
          <w:color w:val="000000"/>
        </w:rPr>
        <w:t>A</w:t>
      </w:r>
      <w:r w:rsidR="00083A1D" w:rsidRPr="008C3E33">
        <w:rPr>
          <w:rFonts w:eastAsia="Calibri" w:cs="Tahoma"/>
          <w:b/>
          <w:color w:val="000000"/>
        </w:rPr>
        <w:t xml:space="preserve"> </w:t>
      </w:r>
      <w:r w:rsidRPr="008C3E33">
        <w:rPr>
          <w:rFonts w:eastAsia="Calibri" w:cs="Tahoma"/>
          <w:b/>
          <w:color w:val="000000"/>
        </w:rPr>
        <w:t>N</w:t>
      </w:r>
      <w:r w:rsidR="00083A1D" w:rsidRPr="008C3E33">
        <w:rPr>
          <w:rFonts w:eastAsia="Calibri" w:cs="Tahoma"/>
          <w:b/>
          <w:color w:val="000000"/>
        </w:rPr>
        <w:t xml:space="preserve"> </w:t>
      </w:r>
      <w:r w:rsidRPr="008C3E33">
        <w:rPr>
          <w:rFonts w:eastAsia="Calibri" w:cs="Tahoma"/>
          <w:b/>
          <w:color w:val="000000"/>
        </w:rPr>
        <w:t>T</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C</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D</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N</w:t>
      </w:r>
      <w:r w:rsidR="00083A1D" w:rsidRPr="008C3E33">
        <w:rPr>
          <w:rFonts w:eastAsia="Calibri" w:cs="Tahoma"/>
          <w:b/>
          <w:color w:val="000000"/>
        </w:rPr>
        <w:t xml:space="preserve"> </w:t>
      </w:r>
      <w:r w:rsidRPr="008C3E33">
        <w:rPr>
          <w:rFonts w:eastAsia="Calibri" w:cs="Tahoma"/>
          <w:b/>
          <w:color w:val="000000"/>
        </w:rPr>
        <w:t>T</w:t>
      </w:r>
      <w:r w:rsidR="00083A1D" w:rsidRPr="008C3E33">
        <w:rPr>
          <w:rFonts w:eastAsia="Calibri" w:cs="Tahoma"/>
          <w:b/>
          <w:color w:val="000000"/>
        </w:rPr>
        <w:t xml:space="preserve"> </w:t>
      </w:r>
      <w:r w:rsidRPr="008C3E33">
        <w:rPr>
          <w:rFonts w:eastAsia="Calibri" w:cs="Tahoma"/>
          <w:b/>
          <w:color w:val="000000"/>
        </w:rPr>
        <w:t>E</w:t>
      </w:r>
      <w:r w:rsidR="00083A1D" w:rsidRPr="008C3E33">
        <w:rPr>
          <w:rFonts w:eastAsia="Calibri" w:cs="Tahoma"/>
          <w:b/>
          <w:color w:val="000000"/>
        </w:rPr>
        <w:t xml:space="preserve"> </w:t>
      </w:r>
      <w:r w:rsidRPr="008C3E33">
        <w:rPr>
          <w:rFonts w:eastAsia="Calibri" w:cs="Tahoma"/>
          <w:b/>
          <w:color w:val="000000"/>
        </w:rPr>
        <w:t>S:</w:t>
      </w:r>
    </w:p>
    <w:p w14:paraId="20C21A2D" w14:textId="77777777" w:rsidR="00177EE1" w:rsidRPr="008C3E33" w:rsidRDefault="00177EE1" w:rsidP="00F61D94">
      <w:pPr>
        <w:spacing w:after="0" w:line="360" w:lineRule="auto"/>
      </w:pPr>
    </w:p>
    <w:p w14:paraId="5172F97A" w14:textId="77777777" w:rsidR="00177EE1" w:rsidRPr="008C3E33" w:rsidRDefault="00177EE1" w:rsidP="00F61D94">
      <w:pPr>
        <w:tabs>
          <w:tab w:val="left" w:pos="567"/>
        </w:tabs>
        <w:spacing w:after="0" w:line="360" w:lineRule="auto"/>
        <w:rPr>
          <w:rFonts w:eastAsia="Times New Roman" w:cs="Tahoma"/>
          <w:b/>
          <w:color w:val="auto"/>
          <w:lang w:eastAsia="es-ES"/>
        </w:rPr>
      </w:pPr>
      <w:r w:rsidRPr="008C3E33">
        <w:rPr>
          <w:rFonts w:eastAsia="Times New Roman" w:cs="Tahoma"/>
          <w:b/>
          <w:color w:val="auto"/>
          <w:lang w:eastAsia="es-ES"/>
        </w:rPr>
        <w:t>I.</w:t>
      </w:r>
      <w:r w:rsidR="00083A1D" w:rsidRPr="008C3E33">
        <w:rPr>
          <w:rFonts w:eastAsia="Times New Roman" w:cs="Tahoma"/>
          <w:b/>
          <w:color w:val="auto"/>
          <w:lang w:eastAsia="es-ES"/>
        </w:rPr>
        <w:t xml:space="preserve"> </w:t>
      </w:r>
      <w:r w:rsidRPr="008C3E33">
        <w:rPr>
          <w:rFonts w:eastAsia="Times New Roman" w:cs="Tahoma"/>
          <w:b/>
          <w:color w:val="auto"/>
          <w:lang w:eastAsia="es-ES"/>
        </w:rPr>
        <w:t>Presentación</w:t>
      </w:r>
      <w:r w:rsidR="00083A1D" w:rsidRPr="008C3E33">
        <w:rPr>
          <w:rFonts w:eastAsia="Times New Roman" w:cs="Tahoma"/>
          <w:b/>
          <w:color w:val="auto"/>
          <w:lang w:eastAsia="es-ES"/>
        </w:rPr>
        <w:t xml:space="preserve"> </w:t>
      </w:r>
      <w:r w:rsidRPr="008C3E33">
        <w:rPr>
          <w:rFonts w:eastAsia="Times New Roman" w:cs="Tahoma"/>
          <w:b/>
          <w:color w:val="auto"/>
          <w:lang w:eastAsia="es-ES"/>
        </w:rPr>
        <w:t>de</w:t>
      </w:r>
      <w:r w:rsidR="00083A1D" w:rsidRPr="008C3E33">
        <w:rPr>
          <w:rFonts w:eastAsia="Times New Roman" w:cs="Tahoma"/>
          <w:b/>
          <w:color w:val="auto"/>
          <w:lang w:eastAsia="es-ES"/>
        </w:rPr>
        <w:t xml:space="preserve"> </w:t>
      </w:r>
      <w:r w:rsidRPr="008C3E33">
        <w:rPr>
          <w:rFonts w:eastAsia="Times New Roman" w:cs="Tahoma"/>
          <w:b/>
          <w:color w:val="auto"/>
          <w:lang w:eastAsia="es-ES"/>
        </w:rPr>
        <w:t>la</w:t>
      </w:r>
      <w:r w:rsidR="00083A1D" w:rsidRPr="008C3E33">
        <w:rPr>
          <w:rFonts w:eastAsia="Times New Roman" w:cs="Tahoma"/>
          <w:b/>
          <w:color w:val="auto"/>
          <w:lang w:eastAsia="es-ES"/>
        </w:rPr>
        <w:t xml:space="preserve"> </w:t>
      </w:r>
      <w:r w:rsidRPr="008C3E33">
        <w:rPr>
          <w:rFonts w:eastAsia="Times New Roman" w:cs="Tahoma"/>
          <w:b/>
          <w:color w:val="auto"/>
          <w:lang w:eastAsia="es-ES"/>
        </w:rPr>
        <w:t>solicitud</w:t>
      </w:r>
      <w:r w:rsidR="00083A1D" w:rsidRPr="008C3E33">
        <w:rPr>
          <w:rFonts w:eastAsia="Times New Roman" w:cs="Tahoma"/>
          <w:b/>
          <w:color w:val="auto"/>
          <w:lang w:eastAsia="es-ES"/>
        </w:rPr>
        <w:t xml:space="preserve"> </w:t>
      </w:r>
      <w:r w:rsidRPr="008C3E33">
        <w:rPr>
          <w:rFonts w:eastAsia="Times New Roman" w:cs="Tahoma"/>
          <w:b/>
          <w:color w:val="auto"/>
          <w:lang w:eastAsia="es-ES"/>
        </w:rPr>
        <w:t>de</w:t>
      </w:r>
      <w:r w:rsidR="00083A1D" w:rsidRPr="008C3E33">
        <w:rPr>
          <w:rFonts w:eastAsia="Times New Roman" w:cs="Tahoma"/>
          <w:b/>
          <w:color w:val="auto"/>
          <w:lang w:eastAsia="es-ES"/>
        </w:rPr>
        <w:t xml:space="preserve"> </w:t>
      </w:r>
      <w:r w:rsidRPr="008C3E33">
        <w:rPr>
          <w:rFonts w:eastAsia="Times New Roman" w:cs="Tahoma"/>
          <w:b/>
          <w:color w:val="auto"/>
          <w:lang w:eastAsia="es-ES"/>
        </w:rPr>
        <w:t>información:</w:t>
      </w:r>
    </w:p>
    <w:p w14:paraId="42D9A1F3" w14:textId="77777777" w:rsidR="00177EE1" w:rsidRPr="008C3E33" w:rsidRDefault="00177EE1" w:rsidP="00F61D94">
      <w:pPr>
        <w:tabs>
          <w:tab w:val="left" w:pos="567"/>
        </w:tabs>
        <w:spacing w:after="0" w:line="360" w:lineRule="auto"/>
        <w:rPr>
          <w:rFonts w:eastAsia="Times New Roman" w:cs="Tahoma"/>
          <w:color w:val="auto"/>
          <w:lang w:eastAsia="es-ES"/>
        </w:rPr>
      </w:pPr>
    </w:p>
    <w:p w14:paraId="3226BEF2" w14:textId="5F8E1EA9" w:rsidR="00177EE1" w:rsidRPr="008C3E33" w:rsidRDefault="00177EE1" w:rsidP="00F61D94">
      <w:pPr>
        <w:spacing w:after="0" w:line="360" w:lineRule="auto"/>
        <w:rPr>
          <w:rFonts w:eastAsia="Times New Roman" w:cs="Tahoma"/>
          <w:color w:val="auto"/>
          <w:lang w:eastAsia="es-ES"/>
        </w:rPr>
      </w:pPr>
      <w:r w:rsidRPr="008C3E33">
        <w:rPr>
          <w:rFonts w:eastAsia="Times New Roman" w:cs="Tahoma"/>
          <w:color w:val="auto"/>
          <w:lang w:eastAsia="es-ES"/>
        </w:rPr>
        <w:t>Con</w:t>
      </w:r>
      <w:r w:rsidR="00083A1D" w:rsidRPr="008C3E33">
        <w:rPr>
          <w:rFonts w:eastAsia="Times New Roman" w:cs="Tahoma"/>
          <w:color w:val="auto"/>
          <w:lang w:eastAsia="es-ES"/>
        </w:rPr>
        <w:t xml:space="preserve"> </w:t>
      </w:r>
      <w:r w:rsidRPr="008C3E33">
        <w:rPr>
          <w:rFonts w:eastAsia="Times New Roman" w:cs="Tahoma"/>
          <w:color w:val="auto"/>
          <w:lang w:eastAsia="es-ES"/>
        </w:rPr>
        <w:t>fecha</w:t>
      </w:r>
      <w:r w:rsidR="00083A1D" w:rsidRPr="008C3E33">
        <w:rPr>
          <w:rFonts w:eastAsia="Times New Roman" w:cs="Tahoma"/>
          <w:color w:val="auto"/>
          <w:lang w:eastAsia="es-ES"/>
        </w:rPr>
        <w:t xml:space="preserve"> </w:t>
      </w:r>
      <w:r w:rsidR="00694524">
        <w:rPr>
          <w:rFonts w:eastAsia="Times New Roman" w:cs="Tahoma"/>
          <w:color w:val="auto"/>
          <w:lang w:eastAsia="es-ES"/>
        </w:rPr>
        <w:t>once</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00311920">
        <w:rPr>
          <w:rFonts w:eastAsia="Times New Roman" w:cs="Tahoma"/>
          <w:color w:val="auto"/>
          <w:lang w:eastAsia="es-ES"/>
        </w:rPr>
        <w:t>noviembre</w:t>
      </w:r>
      <w:r w:rsidR="00715EC4"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dos</w:t>
      </w:r>
      <w:r w:rsidR="00083A1D" w:rsidRPr="008C3E33">
        <w:rPr>
          <w:rFonts w:eastAsia="Times New Roman" w:cs="Tahoma"/>
          <w:color w:val="auto"/>
          <w:lang w:eastAsia="es-ES"/>
        </w:rPr>
        <w:t xml:space="preserve"> </w:t>
      </w:r>
      <w:r w:rsidRPr="008C3E33">
        <w:rPr>
          <w:rFonts w:eastAsia="Times New Roman" w:cs="Tahoma"/>
          <w:color w:val="auto"/>
          <w:lang w:eastAsia="es-ES"/>
        </w:rPr>
        <w:t>mil</w:t>
      </w:r>
      <w:r w:rsidR="00083A1D" w:rsidRPr="008C3E33">
        <w:rPr>
          <w:rFonts w:eastAsia="Times New Roman" w:cs="Tahoma"/>
          <w:color w:val="auto"/>
          <w:lang w:eastAsia="es-ES"/>
        </w:rPr>
        <w:t xml:space="preserve"> </w:t>
      </w:r>
      <w:r w:rsidRPr="008C3E33">
        <w:rPr>
          <w:rFonts w:eastAsia="Times New Roman" w:cs="Tahoma"/>
          <w:color w:val="auto"/>
          <w:lang w:eastAsia="es-ES"/>
        </w:rPr>
        <w:t>veintiuno,</w:t>
      </w:r>
      <w:r w:rsidR="00083A1D" w:rsidRPr="008C3E33">
        <w:rPr>
          <w:rFonts w:eastAsia="Times New Roman" w:cs="Tahoma"/>
          <w:color w:val="auto"/>
          <w:lang w:eastAsia="es-ES"/>
        </w:rPr>
        <w:t xml:space="preserve"> </w:t>
      </w:r>
      <w:r w:rsidRPr="008C3E33">
        <w:rPr>
          <w:rFonts w:eastAsia="Times New Roman" w:cs="Tahoma"/>
          <w:color w:val="auto"/>
          <w:lang w:eastAsia="es-ES"/>
        </w:rPr>
        <w:t>el</w:t>
      </w:r>
      <w:r w:rsidR="00083A1D" w:rsidRPr="008C3E33">
        <w:rPr>
          <w:rFonts w:eastAsia="Times New Roman" w:cs="Tahoma"/>
          <w:color w:val="auto"/>
          <w:lang w:eastAsia="es-ES"/>
        </w:rPr>
        <w:t xml:space="preserve"> </w:t>
      </w:r>
      <w:r w:rsidRPr="008C3E33">
        <w:rPr>
          <w:rFonts w:eastAsia="Times New Roman" w:cs="Tahoma"/>
          <w:color w:val="auto"/>
          <w:lang w:eastAsia="es-ES"/>
        </w:rPr>
        <w:t>Particular</w:t>
      </w:r>
      <w:r w:rsidR="00083A1D" w:rsidRPr="008C3E33">
        <w:rPr>
          <w:rFonts w:eastAsia="Times New Roman" w:cs="Tahoma"/>
          <w:color w:val="auto"/>
          <w:lang w:eastAsia="es-ES"/>
        </w:rPr>
        <w:t xml:space="preserve"> </w:t>
      </w:r>
      <w:r w:rsidRPr="008C3E33">
        <w:rPr>
          <w:rFonts w:eastAsia="Times New Roman" w:cs="Tahoma"/>
          <w:color w:val="auto"/>
          <w:lang w:eastAsia="es-ES"/>
        </w:rPr>
        <w:t>presentó</w:t>
      </w:r>
      <w:r w:rsidR="00083A1D" w:rsidRPr="008C3E33">
        <w:rPr>
          <w:rFonts w:eastAsia="Times New Roman" w:cs="Tahoma"/>
          <w:color w:val="auto"/>
          <w:lang w:eastAsia="es-ES"/>
        </w:rPr>
        <w:t xml:space="preserve"> </w:t>
      </w:r>
      <w:r w:rsidRPr="008C3E33">
        <w:rPr>
          <w:rFonts w:eastAsia="Times New Roman" w:cs="Tahoma"/>
          <w:color w:val="auto"/>
          <w:lang w:eastAsia="es-ES"/>
        </w:rPr>
        <w:t>una</w:t>
      </w:r>
      <w:r w:rsidR="00083A1D" w:rsidRPr="008C3E33">
        <w:rPr>
          <w:rFonts w:eastAsia="Times New Roman" w:cs="Tahoma"/>
          <w:color w:val="auto"/>
          <w:lang w:eastAsia="es-ES"/>
        </w:rPr>
        <w:t xml:space="preserve"> </w:t>
      </w:r>
      <w:r w:rsidRPr="008C3E33">
        <w:rPr>
          <w:rFonts w:eastAsia="Times New Roman" w:cs="Tahoma"/>
          <w:color w:val="auto"/>
          <w:lang w:eastAsia="es-ES"/>
        </w:rPr>
        <w:t>solicitud</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acceso</w:t>
      </w:r>
      <w:r w:rsidR="00083A1D" w:rsidRPr="008C3E33">
        <w:rPr>
          <w:rFonts w:eastAsia="Times New Roman" w:cs="Tahoma"/>
          <w:color w:val="auto"/>
          <w:lang w:eastAsia="es-ES"/>
        </w:rPr>
        <w:t xml:space="preserve"> </w:t>
      </w:r>
      <w:r w:rsidRPr="008C3E33">
        <w:rPr>
          <w:rFonts w:eastAsia="Times New Roman" w:cs="Tahoma"/>
          <w:color w:val="auto"/>
          <w:lang w:eastAsia="es-ES"/>
        </w:rPr>
        <w:t>a</w:t>
      </w:r>
      <w:r w:rsidR="00083A1D" w:rsidRPr="008C3E33">
        <w:rPr>
          <w:rFonts w:eastAsia="Times New Roman" w:cs="Tahoma"/>
          <w:color w:val="auto"/>
          <w:lang w:eastAsia="es-ES"/>
        </w:rPr>
        <w:t xml:space="preserve"> </w:t>
      </w:r>
      <w:r w:rsidRPr="008C3E33">
        <w:rPr>
          <w:rFonts w:eastAsia="Times New Roman" w:cs="Tahoma"/>
          <w:color w:val="auto"/>
          <w:lang w:eastAsia="es-ES"/>
        </w:rPr>
        <w:t>la</w:t>
      </w:r>
      <w:r w:rsidR="00083A1D" w:rsidRPr="008C3E33">
        <w:rPr>
          <w:rFonts w:eastAsia="Times New Roman" w:cs="Tahoma"/>
          <w:color w:val="auto"/>
          <w:lang w:eastAsia="es-ES"/>
        </w:rPr>
        <w:t xml:space="preserve"> </w:t>
      </w:r>
      <w:r w:rsidRPr="008C3E33">
        <w:rPr>
          <w:rFonts w:eastAsia="Times New Roman" w:cs="Tahoma"/>
          <w:color w:val="auto"/>
          <w:lang w:eastAsia="es-ES"/>
        </w:rPr>
        <w:t>información</w:t>
      </w:r>
      <w:r w:rsidR="00083A1D" w:rsidRPr="008C3E33">
        <w:rPr>
          <w:rFonts w:eastAsia="Times New Roman" w:cs="Tahoma"/>
          <w:color w:val="auto"/>
          <w:lang w:eastAsia="es-ES"/>
        </w:rPr>
        <w:t xml:space="preserve"> </w:t>
      </w:r>
      <w:r w:rsidRPr="008C3E33">
        <w:rPr>
          <w:rFonts w:eastAsia="Times New Roman" w:cs="Tahoma"/>
          <w:color w:val="auto"/>
          <w:lang w:eastAsia="es-ES"/>
        </w:rPr>
        <w:t>pública,</w:t>
      </w:r>
      <w:r w:rsidR="00083A1D" w:rsidRPr="008C3E33">
        <w:rPr>
          <w:rFonts w:eastAsia="Times New Roman" w:cs="Tahoma"/>
          <w:color w:val="auto"/>
          <w:lang w:eastAsia="es-ES"/>
        </w:rPr>
        <w:t xml:space="preserve"> </w:t>
      </w:r>
      <w:r w:rsidRPr="008C3E33">
        <w:rPr>
          <w:rFonts w:eastAsia="Times New Roman" w:cs="Tahoma"/>
          <w:color w:val="auto"/>
          <w:lang w:eastAsia="es-ES"/>
        </w:rPr>
        <w:t>a</w:t>
      </w:r>
      <w:r w:rsidR="00083A1D" w:rsidRPr="008C3E33">
        <w:rPr>
          <w:rFonts w:eastAsia="Times New Roman" w:cs="Tahoma"/>
          <w:color w:val="auto"/>
          <w:lang w:eastAsia="es-ES"/>
        </w:rPr>
        <w:t xml:space="preserve"> </w:t>
      </w:r>
      <w:r w:rsidRPr="008C3E33">
        <w:rPr>
          <w:rFonts w:eastAsia="Times New Roman" w:cs="Tahoma"/>
          <w:color w:val="auto"/>
          <w:lang w:eastAsia="es-ES"/>
        </w:rPr>
        <w:t>través</w:t>
      </w:r>
      <w:r w:rsidR="00083A1D" w:rsidRPr="008C3E33">
        <w:rPr>
          <w:rFonts w:eastAsia="Times New Roman" w:cs="Tahoma"/>
          <w:color w:val="auto"/>
          <w:lang w:eastAsia="es-ES"/>
        </w:rPr>
        <w:t xml:space="preserve"> </w:t>
      </w:r>
      <w:r w:rsidR="00780CDD">
        <w:rPr>
          <w:rFonts w:eastAsia="Times New Roman" w:cs="Tahoma"/>
          <w:color w:val="auto"/>
          <w:lang w:eastAsia="es-ES"/>
        </w:rPr>
        <w:t>de</w:t>
      </w:r>
      <w:r w:rsidR="00311920">
        <w:rPr>
          <w:rFonts w:eastAsia="Times New Roman" w:cs="Tahoma"/>
          <w:color w:val="auto"/>
          <w:lang w:eastAsia="es-ES"/>
        </w:rPr>
        <w:t xml:space="preserve">l </w:t>
      </w:r>
      <w:r w:rsidRPr="008C3E33">
        <w:rPr>
          <w:rFonts w:eastAsia="Times New Roman" w:cs="Tahoma"/>
          <w:color w:val="auto"/>
          <w:lang w:eastAsia="es-ES"/>
        </w:rPr>
        <w:t>Sistema</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Acceso</w:t>
      </w:r>
      <w:r w:rsidR="00083A1D" w:rsidRPr="008C3E33">
        <w:rPr>
          <w:rFonts w:eastAsia="Times New Roman" w:cs="Tahoma"/>
          <w:color w:val="auto"/>
          <w:lang w:eastAsia="es-ES"/>
        </w:rPr>
        <w:t xml:space="preserve"> </w:t>
      </w:r>
      <w:r w:rsidRPr="008C3E33">
        <w:rPr>
          <w:rFonts w:eastAsia="Times New Roman" w:cs="Tahoma"/>
          <w:color w:val="auto"/>
          <w:lang w:eastAsia="es-ES"/>
        </w:rPr>
        <w:t>a</w:t>
      </w:r>
      <w:r w:rsidR="00083A1D" w:rsidRPr="008C3E33">
        <w:rPr>
          <w:rFonts w:eastAsia="Times New Roman" w:cs="Tahoma"/>
          <w:color w:val="auto"/>
          <w:lang w:eastAsia="es-ES"/>
        </w:rPr>
        <w:t xml:space="preserve"> </w:t>
      </w:r>
      <w:r w:rsidRPr="008C3E33">
        <w:rPr>
          <w:rFonts w:eastAsia="Times New Roman" w:cs="Tahoma"/>
          <w:color w:val="auto"/>
          <w:lang w:eastAsia="es-ES"/>
        </w:rPr>
        <w:t>la</w:t>
      </w:r>
      <w:r w:rsidR="00083A1D" w:rsidRPr="008C3E33">
        <w:rPr>
          <w:rFonts w:eastAsia="Times New Roman" w:cs="Tahoma"/>
          <w:color w:val="auto"/>
          <w:lang w:eastAsia="es-ES"/>
        </w:rPr>
        <w:t xml:space="preserve"> </w:t>
      </w:r>
      <w:r w:rsidRPr="008C3E33">
        <w:rPr>
          <w:rFonts w:eastAsia="Times New Roman" w:cs="Tahoma"/>
          <w:color w:val="auto"/>
          <w:lang w:eastAsia="es-ES"/>
        </w:rPr>
        <w:t>Información</w:t>
      </w:r>
      <w:r w:rsidR="00083A1D" w:rsidRPr="008C3E33">
        <w:rPr>
          <w:rFonts w:eastAsia="Times New Roman" w:cs="Tahoma"/>
          <w:color w:val="auto"/>
          <w:lang w:eastAsia="es-ES"/>
        </w:rPr>
        <w:t xml:space="preserve"> </w:t>
      </w:r>
      <w:r w:rsidRPr="008C3E33">
        <w:rPr>
          <w:rFonts w:eastAsia="Times New Roman" w:cs="Tahoma"/>
          <w:color w:val="auto"/>
          <w:lang w:eastAsia="es-ES"/>
        </w:rPr>
        <w:t>Mexiquense</w:t>
      </w:r>
      <w:r w:rsidR="00083A1D" w:rsidRPr="008C3E33">
        <w:rPr>
          <w:rFonts w:eastAsia="Times New Roman" w:cs="Tahoma"/>
          <w:color w:val="auto"/>
          <w:lang w:eastAsia="es-ES"/>
        </w:rPr>
        <w:t xml:space="preserve"> </w:t>
      </w:r>
      <w:r w:rsidRPr="008C3E33">
        <w:rPr>
          <w:rFonts w:eastAsia="Times New Roman" w:cs="Tahoma"/>
          <w:color w:val="auto"/>
          <w:lang w:eastAsia="es-ES"/>
        </w:rPr>
        <w:t>(SAIMEX),</w:t>
      </w:r>
      <w:r w:rsidR="00083A1D" w:rsidRPr="008C3E33">
        <w:rPr>
          <w:rFonts w:eastAsia="Times New Roman" w:cs="Tahoma"/>
          <w:color w:val="auto"/>
          <w:lang w:eastAsia="es-ES"/>
        </w:rPr>
        <w:t xml:space="preserve"> </w:t>
      </w:r>
      <w:r w:rsidRPr="008C3E33">
        <w:rPr>
          <w:rFonts w:eastAsia="Times New Roman" w:cs="Tahoma"/>
          <w:color w:val="auto"/>
          <w:lang w:eastAsia="es-ES"/>
        </w:rPr>
        <w:t>ante</w:t>
      </w:r>
      <w:r w:rsidR="00083A1D" w:rsidRPr="008C3E33">
        <w:rPr>
          <w:rFonts w:eastAsia="Times New Roman" w:cs="Tahoma"/>
          <w:color w:val="auto"/>
          <w:lang w:eastAsia="es-ES"/>
        </w:rPr>
        <w:t xml:space="preserve"> </w:t>
      </w:r>
      <w:r w:rsidR="00694524">
        <w:rPr>
          <w:rFonts w:eastAsia="Times New Roman" w:cs="Tahoma"/>
          <w:color w:val="auto"/>
          <w:lang w:eastAsia="es-ES"/>
        </w:rPr>
        <w:t>el</w:t>
      </w:r>
      <w:r w:rsidR="0015161E" w:rsidRPr="008C3E33">
        <w:rPr>
          <w:rFonts w:eastAsia="Times New Roman" w:cs="Tahoma"/>
          <w:color w:val="auto"/>
          <w:lang w:eastAsia="es-ES"/>
        </w:rPr>
        <w:t xml:space="preserve"> </w:t>
      </w:r>
      <w:r w:rsidR="00694524">
        <w:rPr>
          <w:rFonts w:eastAsia="Times New Roman" w:cs="Tahoma"/>
          <w:color w:val="auto"/>
          <w:lang w:eastAsia="es-ES"/>
        </w:rPr>
        <w:t>Ayuntamiento de Valle de Chalco Solidaridad</w:t>
      </w:r>
      <w:r w:rsidRPr="008C3E33">
        <w:rPr>
          <w:rFonts w:eastAsia="Calibri" w:cs="Tahoma"/>
        </w:rPr>
        <w:t>,</w:t>
      </w:r>
      <w:r w:rsidR="00083A1D" w:rsidRPr="008C3E33">
        <w:rPr>
          <w:rFonts w:eastAsia="Calibri" w:cs="Tahoma"/>
        </w:rPr>
        <w:t xml:space="preserve"> </w:t>
      </w:r>
      <w:r w:rsidRPr="008C3E33">
        <w:rPr>
          <w:rFonts w:eastAsia="Calibri" w:cs="Tahoma"/>
        </w:rPr>
        <w:t>en</w:t>
      </w:r>
      <w:r w:rsidR="00083A1D" w:rsidRPr="008C3E33">
        <w:rPr>
          <w:rFonts w:eastAsia="Calibri" w:cs="Tahoma"/>
        </w:rPr>
        <w:t xml:space="preserve"> </w:t>
      </w:r>
      <w:r w:rsidRPr="008C3E33">
        <w:rPr>
          <w:rFonts w:eastAsia="Calibri" w:cs="Tahoma"/>
        </w:rPr>
        <w:t>los</w:t>
      </w:r>
      <w:r w:rsidR="00083A1D" w:rsidRPr="008C3E33">
        <w:rPr>
          <w:rFonts w:eastAsia="Calibri" w:cs="Tahoma"/>
        </w:rPr>
        <w:t xml:space="preserve"> </w:t>
      </w:r>
      <w:r w:rsidRPr="008C3E33">
        <w:rPr>
          <w:rFonts w:eastAsia="Calibri" w:cs="Tahoma"/>
        </w:rPr>
        <w:t>siguientes</w:t>
      </w:r>
      <w:r w:rsidR="00083A1D" w:rsidRPr="008C3E33">
        <w:rPr>
          <w:rFonts w:eastAsia="Calibri" w:cs="Tahoma"/>
        </w:rPr>
        <w:t xml:space="preserve"> </w:t>
      </w:r>
      <w:r w:rsidRPr="008C3E33">
        <w:rPr>
          <w:rFonts w:eastAsia="Calibri" w:cs="Tahoma"/>
        </w:rPr>
        <w:t>términos:</w:t>
      </w:r>
      <w:r w:rsidR="00083A1D" w:rsidRPr="008C3E33">
        <w:rPr>
          <w:rFonts w:eastAsia="Calibri" w:cs="Tahoma"/>
        </w:rPr>
        <w:t xml:space="preserve"> </w:t>
      </w:r>
    </w:p>
    <w:p w14:paraId="13781153" w14:textId="77777777" w:rsidR="00177EE1" w:rsidRPr="008C3E33" w:rsidRDefault="00177EE1" w:rsidP="00F61D94">
      <w:pPr>
        <w:spacing w:after="0" w:line="360" w:lineRule="auto"/>
        <w:rPr>
          <w:rFonts w:eastAsia="Calibri" w:cs="Tahoma"/>
        </w:rPr>
      </w:pPr>
    </w:p>
    <w:p w14:paraId="003D549A" w14:textId="77777777" w:rsidR="00177EE1" w:rsidRPr="00BF7FB6" w:rsidRDefault="00177EE1" w:rsidP="00F61D94">
      <w:pPr>
        <w:spacing w:after="0" w:line="360" w:lineRule="auto"/>
        <w:ind w:left="567" w:right="567"/>
        <w:rPr>
          <w:rFonts w:eastAsia="Times New Roman" w:cs="Arial"/>
          <w:bCs/>
          <w:i/>
          <w:iCs/>
          <w:color w:val="auto"/>
          <w:sz w:val="20"/>
          <w:lang w:eastAsia="es-ES"/>
        </w:rPr>
      </w:pPr>
      <w:r w:rsidRPr="00BF7FB6">
        <w:rPr>
          <w:rFonts w:eastAsia="Times New Roman" w:cs="Arial"/>
          <w:bCs/>
          <w:i/>
          <w:iCs/>
          <w:color w:val="auto"/>
          <w:sz w:val="20"/>
          <w:lang w:eastAsia="es-ES"/>
        </w:rPr>
        <w:t>“</w:t>
      </w:r>
      <w:r w:rsidRPr="00BF7FB6">
        <w:rPr>
          <w:rFonts w:eastAsia="Times New Roman" w:cs="Tahoma"/>
          <w:b/>
          <w:bCs/>
          <w:i/>
          <w:iCs/>
          <w:color w:val="auto"/>
          <w:sz w:val="20"/>
          <w:lang w:eastAsia="es-ES"/>
        </w:rPr>
        <w:t>DESCRIPCIÓN</w:t>
      </w:r>
      <w:r w:rsidR="00083A1D" w:rsidRPr="00BF7FB6">
        <w:rPr>
          <w:rFonts w:eastAsia="Times New Roman" w:cs="Tahoma"/>
          <w:b/>
          <w:bCs/>
          <w:i/>
          <w:iCs/>
          <w:color w:val="auto"/>
          <w:sz w:val="20"/>
          <w:lang w:eastAsia="es-ES"/>
        </w:rPr>
        <w:t xml:space="preserve"> </w:t>
      </w:r>
      <w:r w:rsidRPr="00BF7FB6">
        <w:rPr>
          <w:rFonts w:eastAsia="Times New Roman" w:cs="Tahoma"/>
          <w:b/>
          <w:bCs/>
          <w:i/>
          <w:iCs/>
          <w:color w:val="auto"/>
          <w:sz w:val="20"/>
          <w:lang w:eastAsia="es-ES"/>
        </w:rPr>
        <w:t>CLARA</w:t>
      </w:r>
      <w:r w:rsidR="00083A1D" w:rsidRPr="00BF7FB6">
        <w:rPr>
          <w:rFonts w:eastAsia="Times New Roman" w:cs="Tahoma"/>
          <w:b/>
          <w:bCs/>
          <w:i/>
          <w:iCs/>
          <w:color w:val="auto"/>
          <w:sz w:val="20"/>
          <w:lang w:eastAsia="es-ES"/>
        </w:rPr>
        <w:t xml:space="preserve"> </w:t>
      </w:r>
      <w:r w:rsidRPr="00BF7FB6">
        <w:rPr>
          <w:rFonts w:eastAsia="Times New Roman" w:cs="Tahoma"/>
          <w:b/>
          <w:bCs/>
          <w:i/>
          <w:iCs/>
          <w:color w:val="auto"/>
          <w:sz w:val="20"/>
          <w:lang w:eastAsia="es-ES"/>
        </w:rPr>
        <w:t>Y</w:t>
      </w:r>
      <w:r w:rsidR="00083A1D" w:rsidRPr="00BF7FB6">
        <w:rPr>
          <w:rFonts w:eastAsia="Times New Roman" w:cs="Tahoma"/>
          <w:b/>
          <w:bCs/>
          <w:i/>
          <w:iCs/>
          <w:color w:val="auto"/>
          <w:sz w:val="20"/>
          <w:lang w:eastAsia="es-ES"/>
        </w:rPr>
        <w:t xml:space="preserve"> </w:t>
      </w:r>
      <w:r w:rsidRPr="00BF7FB6">
        <w:rPr>
          <w:rFonts w:eastAsia="Times New Roman" w:cs="Tahoma"/>
          <w:b/>
          <w:bCs/>
          <w:i/>
          <w:iCs/>
          <w:color w:val="auto"/>
          <w:sz w:val="20"/>
          <w:lang w:eastAsia="es-ES"/>
        </w:rPr>
        <w:t>PRECISA</w:t>
      </w:r>
      <w:r w:rsidR="00083A1D" w:rsidRPr="00BF7FB6">
        <w:rPr>
          <w:rFonts w:eastAsia="Times New Roman" w:cs="Tahoma"/>
          <w:b/>
          <w:bCs/>
          <w:i/>
          <w:iCs/>
          <w:color w:val="auto"/>
          <w:sz w:val="20"/>
          <w:lang w:eastAsia="es-ES"/>
        </w:rPr>
        <w:t xml:space="preserve"> </w:t>
      </w:r>
      <w:r w:rsidRPr="00BF7FB6">
        <w:rPr>
          <w:rFonts w:eastAsia="Times New Roman" w:cs="Tahoma"/>
          <w:b/>
          <w:bCs/>
          <w:i/>
          <w:iCs/>
          <w:color w:val="auto"/>
          <w:sz w:val="20"/>
          <w:lang w:eastAsia="es-ES"/>
        </w:rPr>
        <w:t>DE</w:t>
      </w:r>
      <w:r w:rsidR="00083A1D" w:rsidRPr="00BF7FB6">
        <w:rPr>
          <w:rFonts w:eastAsia="Times New Roman" w:cs="Tahoma"/>
          <w:b/>
          <w:bCs/>
          <w:i/>
          <w:iCs/>
          <w:color w:val="auto"/>
          <w:sz w:val="20"/>
          <w:lang w:eastAsia="es-ES"/>
        </w:rPr>
        <w:t xml:space="preserve"> </w:t>
      </w:r>
      <w:r w:rsidRPr="00BF7FB6">
        <w:rPr>
          <w:rFonts w:eastAsia="Times New Roman" w:cs="Tahoma"/>
          <w:b/>
          <w:bCs/>
          <w:i/>
          <w:iCs/>
          <w:color w:val="auto"/>
          <w:sz w:val="20"/>
          <w:lang w:eastAsia="es-ES"/>
        </w:rPr>
        <w:t>LA</w:t>
      </w:r>
      <w:r w:rsidR="00083A1D" w:rsidRPr="00BF7FB6">
        <w:rPr>
          <w:rFonts w:eastAsia="Times New Roman" w:cs="Tahoma"/>
          <w:b/>
          <w:bCs/>
          <w:i/>
          <w:iCs/>
          <w:color w:val="auto"/>
          <w:sz w:val="20"/>
          <w:lang w:eastAsia="es-ES"/>
        </w:rPr>
        <w:t xml:space="preserve"> </w:t>
      </w:r>
      <w:r w:rsidRPr="00BF7FB6">
        <w:rPr>
          <w:rFonts w:eastAsia="Times New Roman" w:cs="Tahoma"/>
          <w:b/>
          <w:bCs/>
          <w:i/>
          <w:iCs/>
          <w:color w:val="auto"/>
          <w:sz w:val="20"/>
          <w:lang w:eastAsia="es-ES"/>
        </w:rPr>
        <w:t>INFORMACIÓN</w:t>
      </w:r>
      <w:r w:rsidR="00083A1D" w:rsidRPr="00BF7FB6">
        <w:rPr>
          <w:rFonts w:eastAsia="Times New Roman" w:cs="Tahoma"/>
          <w:b/>
          <w:bCs/>
          <w:i/>
          <w:iCs/>
          <w:color w:val="auto"/>
          <w:sz w:val="20"/>
          <w:lang w:eastAsia="es-ES"/>
        </w:rPr>
        <w:t xml:space="preserve"> </w:t>
      </w:r>
      <w:r w:rsidRPr="00BF7FB6">
        <w:rPr>
          <w:rFonts w:eastAsia="Times New Roman" w:cs="Tahoma"/>
          <w:b/>
          <w:bCs/>
          <w:i/>
          <w:iCs/>
          <w:color w:val="auto"/>
          <w:sz w:val="20"/>
          <w:lang w:eastAsia="es-ES"/>
        </w:rPr>
        <w:t>SOLICITADA.</w:t>
      </w:r>
    </w:p>
    <w:p w14:paraId="4BE35B4E" w14:textId="3C7F3117" w:rsidR="00177EE1" w:rsidRPr="00BF7FB6" w:rsidRDefault="00610FC5" w:rsidP="00F61D94">
      <w:pPr>
        <w:spacing w:after="0" w:line="360" w:lineRule="auto"/>
        <w:ind w:left="567" w:right="567"/>
        <w:rPr>
          <w:rFonts w:eastAsia="Times New Roman" w:cs="Arial"/>
          <w:bCs/>
          <w:i/>
          <w:iCs/>
          <w:color w:val="auto"/>
          <w:sz w:val="20"/>
          <w:lang w:eastAsia="es-ES"/>
        </w:rPr>
      </w:pPr>
      <w:r w:rsidRPr="00610FC5">
        <w:rPr>
          <w:rFonts w:eastAsia="Times New Roman" w:cs="Arial"/>
          <w:bCs/>
          <w:i/>
          <w:iCs/>
          <w:color w:val="auto"/>
          <w:sz w:val="20"/>
          <w:lang w:eastAsia="es-ES"/>
        </w:rPr>
        <w:t xml:space="preserve">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w:t>
      </w:r>
      <w:r w:rsidRPr="00610FC5">
        <w:rPr>
          <w:rFonts w:eastAsia="Times New Roman" w:cs="Arial"/>
          <w:bCs/>
          <w:i/>
          <w:iCs/>
          <w:color w:val="auto"/>
          <w:sz w:val="20"/>
          <w:lang w:eastAsia="es-ES"/>
        </w:rPr>
        <w:lastRenderedPageBreak/>
        <w:t>PÁRRAFOS XIII, XIV, XIX, INCISOS I, Y III DE LA CONSTITUCIÓN POLÍTICA DEL ESTADO LIBRE Y SOBERANO DE MÉXICO, Y 135 DEL CÓDIGO DE PROCEDIMIENTOS ADMINISTRATIVOS DEL ESTADO DE MÉXICO, LO SIGUIENTE: TODA LA INFORMACIÓN COMPLETA, DESGLOSADA Y DETALLADA RESPECTO A LA CONVOCATORIA PARA LA INTEGRACIÓN DEL SISTEMA MUNICIPAL ANTICORRUPCIÓN DE VALLE DE CHALCO SOLIDARIDAD (INCLUIDO LOS CV DE CADA UNO DE LOS ASPIRANTES, SUS EVALUACIONES, ETC.).</w:t>
      </w:r>
      <w:r w:rsidR="005024F5" w:rsidRPr="00BF7FB6">
        <w:rPr>
          <w:rFonts w:eastAsia="Times New Roman" w:cs="Arial"/>
          <w:bCs/>
          <w:i/>
          <w:iCs/>
          <w:color w:val="auto"/>
          <w:sz w:val="20"/>
          <w:lang w:eastAsia="es-ES"/>
        </w:rPr>
        <w:t>”</w:t>
      </w:r>
      <w:r w:rsidR="00083A1D" w:rsidRPr="00BF7FB6">
        <w:rPr>
          <w:rFonts w:eastAsia="Times New Roman" w:cs="Arial"/>
          <w:bCs/>
          <w:i/>
          <w:iCs/>
          <w:color w:val="auto"/>
          <w:sz w:val="20"/>
          <w:lang w:eastAsia="es-ES"/>
        </w:rPr>
        <w:t xml:space="preserve"> </w:t>
      </w:r>
      <w:r w:rsidR="00177EE1" w:rsidRPr="00BF7FB6">
        <w:rPr>
          <w:rFonts w:eastAsia="Times New Roman" w:cs="Arial"/>
          <w:bCs/>
          <w:i/>
          <w:iCs/>
          <w:color w:val="auto"/>
          <w:sz w:val="20"/>
          <w:lang w:eastAsia="es-ES"/>
        </w:rPr>
        <w:t>(Sic)</w:t>
      </w:r>
      <w:r w:rsidR="00083A1D" w:rsidRPr="00BF7FB6">
        <w:rPr>
          <w:rFonts w:eastAsia="Times New Roman" w:cs="Arial"/>
          <w:bCs/>
          <w:i/>
          <w:iCs/>
          <w:color w:val="auto"/>
          <w:sz w:val="20"/>
          <w:lang w:eastAsia="es-ES"/>
        </w:rPr>
        <w:t xml:space="preserve"> </w:t>
      </w:r>
    </w:p>
    <w:p w14:paraId="6C32A47D" w14:textId="77777777" w:rsidR="00177EE1" w:rsidRPr="00BF7FB6" w:rsidRDefault="00177EE1" w:rsidP="00F61D94">
      <w:pPr>
        <w:tabs>
          <w:tab w:val="left" w:pos="4667"/>
        </w:tabs>
        <w:spacing w:after="0" w:line="360" w:lineRule="auto"/>
        <w:ind w:left="567" w:right="567"/>
        <w:rPr>
          <w:rFonts w:eastAsia="Times New Roman" w:cs="Tahoma"/>
          <w:b/>
          <w:bCs/>
          <w:i/>
          <w:iCs/>
          <w:color w:val="auto"/>
          <w:sz w:val="20"/>
          <w:lang w:eastAsia="es-ES"/>
        </w:rPr>
      </w:pPr>
    </w:p>
    <w:p w14:paraId="39C2D0E9" w14:textId="78B82D13" w:rsidR="004F06D2" w:rsidRPr="00BF7FB6" w:rsidRDefault="00177EE1" w:rsidP="00F61D94">
      <w:pPr>
        <w:tabs>
          <w:tab w:val="left" w:pos="4667"/>
        </w:tabs>
        <w:spacing w:after="0" w:line="360" w:lineRule="auto"/>
        <w:ind w:left="567" w:right="567"/>
        <w:rPr>
          <w:rFonts w:eastAsia="Times New Roman" w:cs="Tahoma"/>
          <w:b/>
          <w:bCs/>
          <w:i/>
          <w:iCs/>
          <w:color w:val="auto"/>
          <w:sz w:val="20"/>
          <w:lang w:eastAsia="es-ES"/>
        </w:rPr>
      </w:pPr>
      <w:r w:rsidRPr="00BF7FB6">
        <w:rPr>
          <w:rFonts w:eastAsia="Times New Roman" w:cs="Tahoma"/>
          <w:b/>
          <w:bCs/>
          <w:i/>
          <w:iCs/>
          <w:color w:val="auto"/>
          <w:sz w:val="20"/>
          <w:lang w:eastAsia="es-ES"/>
        </w:rPr>
        <w:t>“MODALIDAD</w:t>
      </w:r>
      <w:r w:rsidR="00083A1D" w:rsidRPr="00BF7FB6">
        <w:rPr>
          <w:rFonts w:eastAsia="Times New Roman" w:cs="Tahoma"/>
          <w:b/>
          <w:bCs/>
          <w:i/>
          <w:iCs/>
          <w:color w:val="auto"/>
          <w:sz w:val="20"/>
          <w:lang w:eastAsia="es-ES"/>
        </w:rPr>
        <w:t xml:space="preserve"> </w:t>
      </w:r>
      <w:r w:rsidRPr="00BF7FB6">
        <w:rPr>
          <w:rFonts w:eastAsia="Times New Roman" w:cs="Tahoma"/>
          <w:b/>
          <w:bCs/>
          <w:i/>
          <w:iCs/>
          <w:color w:val="auto"/>
          <w:sz w:val="20"/>
          <w:lang w:eastAsia="es-ES"/>
        </w:rPr>
        <w:t>DE</w:t>
      </w:r>
      <w:r w:rsidR="00083A1D" w:rsidRPr="00BF7FB6">
        <w:rPr>
          <w:rFonts w:eastAsia="Times New Roman" w:cs="Tahoma"/>
          <w:b/>
          <w:bCs/>
          <w:i/>
          <w:iCs/>
          <w:color w:val="auto"/>
          <w:sz w:val="20"/>
          <w:lang w:eastAsia="es-ES"/>
        </w:rPr>
        <w:t xml:space="preserve"> </w:t>
      </w:r>
      <w:r w:rsidRPr="00BF7FB6">
        <w:rPr>
          <w:rFonts w:eastAsia="Times New Roman" w:cs="Tahoma"/>
          <w:b/>
          <w:bCs/>
          <w:i/>
          <w:iCs/>
          <w:color w:val="auto"/>
          <w:sz w:val="20"/>
          <w:lang w:eastAsia="es-ES"/>
        </w:rPr>
        <w:t>ENTREGA</w:t>
      </w:r>
    </w:p>
    <w:p w14:paraId="5BE866F0" w14:textId="01D54700" w:rsidR="00177EE1" w:rsidRPr="008C3E33" w:rsidRDefault="004F06D2" w:rsidP="00F61D94">
      <w:pPr>
        <w:spacing w:after="0" w:line="360" w:lineRule="auto"/>
        <w:ind w:left="567" w:right="567"/>
        <w:rPr>
          <w:rFonts w:eastAsia="Times New Roman" w:cs="Arial"/>
          <w:bCs/>
          <w:i/>
          <w:iCs/>
          <w:color w:val="auto"/>
          <w:sz w:val="20"/>
          <w:lang w:eastAsia="es-ES"/>
        </w:rPr>
      </w:pPr>
      <w:r w:rsidRPr="00BF7FB6">
        <w:rPr>
          <w:rFonts w:eastAsia="Times New Roman" w:cs="Arial"/>
          <w:bCs/>
          <w:i/>
          <w:iCs/>
          <w:color w:val="auto"/>
          <w:sz w:val="20"/>
          <w:lang w:eastAsia="es-ES"/>
        </w:rPr>
        <w:t>A través del SAIMEX</w:t>
      </w:r>
      <w:r w:rsidR="00177EE1" w:rsidRPr="00BF7FB6">
        <w:rPr>
          <w:rFonts w:eastAsia="Times New Roman" w:cs="Arial"/>
          <w:bCs/>
          <w:i/>
          <w:iCs/>
          <w:color w:val="auto"/>
          <w:sz w:val="20"/>
          <w:lang w:eastAsia="es-ES"/>
        </w:rPr>
        <w:t>”</w:t>
      </w:r>
    </w:p>
    <w:p w14:paraId="34F6C667" w14:textId="7C411DCA" w:rsidR="00780CDD" w:rsidRDefault="00780CDD" w:rsidP="00F61D94">
      <w:pPr>
        <w:autoSpaceDE w:val="0"/>
        <w:autoSpaceDN w:val="0"/>
        <w:adjustRightInd w:val="0"/>
        <w:spacing w:after="0" w:line="360" w:lineRule="auto"/>
        <w:rPr>
          <w:rFonts w:cs="Tahoma"/>
          <w:b/>
        </w:rPr>
      </w:pPr>
    </w:p>
    <w:p w14:paraId="2A077202" w14:textId="08620F6F" w:rsidR="002327BA" w:rsidRPr="008C3E33" w:rsidRDefault="002327BA" w:rsidP="00F61D94">
      <w:pPr>
        <w:autoSpaceDE w:val="0"/>
        <w:autoSpaceDN w:val="0"/>
        <w:adjustRightInd w:val="0"/>
        <w:spacing w:after="0" w:line="360" w:lineRule="auto"/>
        <w:rPr>
          <w:b/>
          <w:bCs/>
        </w:rPr>
      </w:pPr>
      <w:r w:rsidRPr="008C3E33">
        <w:rPr>
          <w:rFonts w:cs="Tahoma"/>
          <w:b/>
        </w:rPr>
        <w:t>II.</w:t>
      </w:r>
      <w:r w:rsidR="00083A1D" w:rsidRPr="008C3E33">
        <w:rPr>
          <w:b/>
          <w:bCs/>
        </w:rPr>
        <w:t xml:space="preserve"> </w:t>
      </w:r>
      <w:r w:rsidRPr="008C3E33">
        <w:rPr>
          <w:b/>
          <w:bCs/>
        </w:rPr>
        <w:t>Respuesta</w:t>
      </w:r>
      <w:r w:rsidR="00083A1D" w:rsidRPr="008C3E33">
        <w:rPr>
          <w:b/>
          <w:bCs/>
        </w:rPr>
        <w:t xml:space="preserve"> </w:t>
      </w:r>
      <w:r w:rsidRPr="008C3E33">
        <w:rPr>
          <w:b/>
          <w:bCs/>
        </w:rPr>
        <w:t>del</w:t>
      </w:r>
      <w:r w:rsidR="00083A1D" w:rsidRPr="008C3E33">
        <w:rPr>
          <w:b/>
          <w:bCs/>
        </w:rPr>
        <w:t xml:space="preserve"> </w:t>
      </w:r>
      <w:r w:rsidRPr="008C3E33">
        <w:rPr>
          <w:b/>
          <w:bCs/>
        </w:rPr>
        <w:t>Sujeto</w:t>
      </w:r>
      <w:r w:rsidR="00083A1D" w:rsidRPr="008C3E33">
        <w:rPr>
          <w:b/>
          <w:bCs/>
        </w:rPr>
        <w:t xml:space="preserve"> </w:t>
      </w:r>
      <w:r w:rsidRPr="008C3E33">
        <w:rPr>
          <w:b/>
          <w:bCs/>
        </w:rPr>
        <w:t>Obligado.</w:t>
      </w:r>
      <w:r w:rsidR="00083A1D" w:rsidRPr="008C3E33">
        <w:rPr>
          <w:b/>
          <w:bCs/>
        </w:rPr>
        <w:t xml:space="preserve"> </w:t>
      </w:r>
    </w:p>
    <w:p w14:paraId="16936CFF" w14:textId="30C926A3" w:rsidR="008D28FA" w:rsidRPr="008C3E33" w:rsidRDefault="008D28FA" w:rsidP="00F61D94">
      <w:pPr>
        <w:autoSpaceDE w:val="0"/>
        <w:autoSpaceDN w:val="0"/>
        <w:adjustRightInd w:val="0"/>
        <w:spacing w:after="0" w:line="360" w:lineRule="auto"/>
        <w:rPr>
          <w:b/>
          <w:bCs/>
        </w:rPr>
      </w:pPr>
    </w:p>
    <w:p w14:paraId="6AD892AA" w14:textId="194B72E7" w:rsidR="002327BA" w:rsidRDefault="00715EC4" w:rsidP="00F61D94">
      <w:pPr>
        <w:autoSpaceDE w:val="0"/>
        <w:autoSpaceDN w:val="0"/>
        <w:adjustRightInd w:val="0"/>
        <w:spacing w:after="0" w:line="360" w:lineRule="auto"/>
        <w:rPr>
          <w:rFonts w:eastAsia="Times New Roman" w:cs="Tahoma"/>
          <w:color w:val="auto"/>
          <w:lang w:eastAsia="es-ES"/>
        </w:rPr>
      </w:pPr>
      <w:r w:rsidRPr="008C3E33">
        <w:rPr>
          <w:rFonts w:cs="Tahoma"/>
        </w:rPr>
        <w:t xml:space="preserve">El </w:t>
      </w:r>
      <w:r w:rsidR="00610FC5">
        <w:rPr>
          <w:rFonts w:cs="Tahoma"/>
        </w:rPr>
        <w:t>seis</w:t>
      </w:r>
      <w:r w:rsidR="00083A1D" w:rsidRPr="008C3E33">
        <w:rPr>
          <w:rFonts w:cs="Tahoma"/>
        </w:rPr>
        <w:t xml:space="preserve"> </w:t>
      </w:r>
      <w:r w:rsidR="009016C6" w:rsidRPr="008C3E33">
        <w:rPr>
          <w:rFonts w:cs="Tahoma"/>
        </w:rPr>
        <w:t xml:space="preserve">de </w:t>
      </w:r>
      <w:r w:rsidR="004F06D2">
        <w:rPr>
          <w:rFonts w:cs="Tahoma"/>
        </w:rPr>
        <w:t>diciembre</w:t>
      </w:r>
      <w:r w:rsidR="00083A1D" w:rsidRPr="008C3E33">
        <w:rPr>
          <w:rFonts w:cs="Tahoma"/>
        </w:rPr>
        <w:t xml:space="preserve"> </w:t>
      </w:r>
      <w:r w:rsidR="002327BA" w:rsidRPr="008C3E33">
        <w:rPr>
          <w:rFonts w:cs="Tahoma"/>
        </w:rPr>
        <w:t>de</w:t>
      </w:r>
      <w:r w:rsidR="00083A1D" w:rsidRPr="008C3E33">
        <w:rPr>
          <w:rFonts w:cs="Tahoma"/>
        </w:rPr>
        <w:t xml:space="preserve"> </w:t>
      </w:r>
      <w:r w:rsidR="002327BA" w:rsidRPr="008C3E33">
        <w:rPr>
          <w:rFonts w:cs="Tahoma"/>
        </w:rPr>
        <w:t>dos</w:t>
      </w:r>
      <w:r w:rsidR="00083A1D" w:rsidRPr="008C3E33">
        <w:rPr>
          <w:rFonts w:cs="Tahoma"/>
        </w:rPr>
        <w:t xml:space="preserve"> </w:t>
      </w:r>
      <w:r w:rsidR="002327BA" w:rsidRPr="008C3E33">
        <w:rPr>
          <w:rFonts w:cs="Tahoma"/>
        </w:rPr>
        <w:t>mil</w:t>
      </w:r>
      <w:r w:rsidR="00083A1D" w:rsidRPr="008C3E33">
        <w:rPr>
          <w:rFonts w:cs="Tahoma"/>
        </w:rPr>
        <w:t xml:space="preserve"> </w:t>
      </w:r>
      <w:r w:rsidR="002327BA" w:rsidRPr="008C3E33">
        <w:rPr>
          <w:rFonts w:cs="Tahoma"/>
        </w:rPr>
        <w:t>veintiuno</w:t>
      </w:r>
      <w:r w:rsidR="002A1D89" w:rsidRPr="008C3E33">
        <w:rPr>
          <w:rFonts w:cs="Tahoma"/>
        </w:rPr>
        <w:t>,</w:t>
      </w:r>
      <w:r w:rsidR="00083A1D" w:rsidRPr="008C3E33">
        <w:rPr>
          <w:rFonts w:cs="Tahoma"/>
        </w:rPr>
        <w:t xml:space="preserve"> </w:t>
      </w:r>
      <w:r w:rsidR="00610FC5">
        <w:rPr>
          <w:rFonts w:cs="Tahoma"/>
        </w:rPr>
        <w:t>el Titular de la Unidad de Transparencia remitió la respuesta de su Órgano Interno de Control, en los siguientes términos</w:t>
      </w:r>
      <w:r w:rsidR="00965A88" w:rsidRPr="008C3E33">
        <w:rPr>
          <w:rFonts w:eastAsia="Times New Roman" w:cs="Tahoma"/>
          <w:color w:val="auto"/>
          <w:lang w:eastAsia="es-ES"/>
        </w:rPr>
        <w:t>:</w:t>
      </w:r>
    </w:p>
    <w:p w14:paraId="16947A74" w14:textId="592A76FA" w:rsidR="00610FC5" w:rsidRDefault="00610FC5" w:rsidP="00F61D94">
      <w:pPr>
        <w:autoSpaceDE w:val="0"/>
        <w:autoSpaceDN w:val="0"/>
        <w:adjustRightInd w:val="0"/>
        <w:spacing w:after="0" w:line="360" w:lineRule="auto"/>
        <w:rPr>
          <w:rFonts w:eastAsia="Times New Roman" w:cs="Tahoma"/>
          <w:color w:val="auto"/>
          <w:lang w:eastAsia="es-ES"/>
        </w:rPr>
      </w:pPr>
    </w:p>
    <w:p w14:paraId="3D8DAAC5" w14:textId="77777777" w:rsidR="00610FC5" w:rsidRPr="00610FC5" w:rsidRDefault="00610FC5" w:rsidP="00F61D94">
      <w:pPr>
        <w:spacing w:after="0" w:line="360" w:lineRule="auto"/>
        <w:ind w:left="567" w:right="567"/>
        <w:rPr>
          <w:rFonts w:eastAsia="Times New Roman" w:cs="Arial"/>
          <w:bCs/>
          <w:i/>
          <w:iCs/>
          <w:color w:val="auto"/>
          <w:sz w:val="20"/>
          <w:lang w:eastAsia="es-ES"/>
        </w:rPr>
      </w:pPr>
      <w:r w:rsidRPr="00610FC5">
        <w:rPr>
          <w:rFonts w:ascii="Verdana" w:eastAsia="Times New Roman" w:hAnsi="Verdana" w:cs="Times New Roman"/>
          <w:color w:val="auto"/>
          <w:sz w:val="18"/>
          <w:szCs w:val="18"/>
          <w:lang w:eastAsia="es-MX"/>
        </w:rPr>
        <w:br/>
      </w:r>
      <w:r w:rsidRPr="00610FC5">
        <w:rPr>
          <w:rFonts w:eastAsia="Times New Roman" w:cs="Arial"/>
          <w:bCs/>
          <w:i/>
          <w:iCs/>
          <w:color w:val="auto"/>
          <w:sz w:val="20"/>
          <w:lang w:eastAsia="es-ES"/>
        </w:rPr>
        <w:t xml:space="preserve">El que suscribe LICENCIADO EN CONTABILIDAD ISRAEL SANDOVAL BASTIDA, ENCARGADO DE DESPACHO DE LA CONTRALORIA MUNICIPAL DE VALLE DE CHALCO SOLIDARIDAD, MÉXICO, conforme a lo establecido en los artículos 6 de la Constitución Política de los Estados unidos Mexicanos; 5 de la Constitución Política del Estado Libre y Soberano de México; 4, 7, 8, 11, 12, 18, 19, 21, 23 fracciones IV y XI, 58, 59 fracciones I, II y III, 150, 160, 162 y 163 de la Ley de Transparencia y Acceso a la Información Pública del Estado de México y Municipios; 110, 111 y 112 de la Ley Orgánica Municipal del Estado de México, me permito hacer de conocimiento a Usted lo siguiente: Es preciso manifestar a Usted que fue registrado en la plataforma SAIMEX, la solicitud de Acceso a la Información Pública de folio 00363/VACHASO/IP/2021 en la cual sustancialmente se requirió lo siguiente: “toda la información completa, desglosada y detallada respecto a la convocatoria para la integración del sistema municipal </w:t>
      </w:r>
      <w:r w:rsidRPr="00610FC5">
        <w:rPr>
          <w:rFonts w:eastAsia="Times New Roman" w:cs="Arial"/>
          <w:bCs/>
          <w:i/>
          <w:iCs/>
          <w:color w:val="auto"/>
          <w:sz w:val="20"/>
          <w:lang w:eastAsia="es-ES"/>
        </w:rPr>
        <w:lastRenderedPageBreak/>
        <w:t>anticorrupción de valle de chalco solidaridad incluido los cv de cada uno de los aspirantes, sus evaluaciones, etc.” (SIC.) Al respecto, adjunto al presente la síntesis curricular del que suscribe.</w:t>
      </w:r>
    </w:p>
    <w:p w14:paraId="3596BF66" w14:textId="77777777" w:rsidR="00610FC5" w:rsidRDefault="00610FC5" w:rsidP="00F61D94">
      <w:pPr>
        <w:spacing w:after="0" w:line="360" w:lineRule="auto"/>
        <w:rPr>
          <w:rFonts w:eastAsia="Times New Roman" w:cs="Tahoma"/>
          <w:color w:val="auto"/>
          <w:lang w:eastAsia="es-ES"/>
        </w:rPr>
      </w:pPr>
    </w:p>
    <w:p w14:paraId="72A879AD" w14:textId="09C064DC" w:rsidR="00610FC5" w:rsidRDefault="00604A22" w:rsidP="00F61D94">
      <w:pPr>
        <w:spacing w:after="0" w:line="360" w:lineRule="auto"/>
      </w:pPr>
      <w:r w:rsidRPr="00610FC5">
        <w:rPr>
          <w:bCs/>
          <w:lang w:val="es-ES"/>
        </w:rPr>
        <w:t xml:space="preserve">A la respuesta, </w:t>
      </w:r>
      <w:r w:rsidR="00610FC5" w:rsidRPr="00610FC5">
        <w:rPr>
          <w:bCs/>
          <w:lang w:val="es-ES"/>
        </w:rPr>
        <w:t xml:space="preserve">adjuntó un documento, denominado síntesis en formato abierto, por el cual, remitió la síntesis curricular del </w:t>
      </w:r>
      <w:r w:rsidR="00610FC5">
        <w:rPr>
          <w:bCs/>
          <w:lang w:val="es-ES"/>
        </w:rPr>
        <w:t>Lic. e</w:t>
      </w:r>
      <w:r w:rsidR="00610FC5" w:rsidRPr="00610FC5">
        <w:rPr>
          <w:bCs/>
          <w:lang w:val="es-ES"/>
        </w:rPr>
        <w:t xml:space="preserve">n </w:t>
      </w:r>
      <w:r w:rsidR="00610FC5">
        <w:rPr>
          <w:bCs/>
          <w:lang w:val="es-ES"/>
        </w:rPr>
        <w:t>C</w:t>
      </w:r>
      <w:r w:rsidR="00610FC5" w:rsidRPr="00610FC5">
        <w:rPr>
          <w:bCs/>
          <w:lang w:val="es-ES"/>
        </w:rPr>
        <w:t xml:space="preserve">. Israel </w:t>
      </w:r>
      <w:r w:rsidR="00610FC5">
        <w:rPr>
          <w:bCs/>
          <w:lang w:val="es-ES"/>
        </w:rPr>
        <w:t>Sandoval</w:t>
      </w:r>
      <w:r w:rsidR="00610FC5" w:rsidRPr="00610FC5">
        <w:rPr>
          <w:bCs/>
          <w:lang w:val="es-ES"/>
        </w:rPr>
        <w:t xml:space="preserve"> </w:t>
      </w:r>
      <w:r w:rsidR="00610FC5">
        <w:rPr>
          <w:bCs/>
          <w:lang w:val="es-ES"/>
        </w:rPr>
        <w:t xml:space="preserve">Bastida, en calidad de </w:t>
      </w:r>
      <w:r w:rsidR="00610FC5">
        <w:t>Auditor General de la Contraloría Municipal 2020 y Contralor Municipal 2021 del Municipio de Valle de Chalco Solidaridad.</w:t>
      </w:r>
    </w:p>
    <w:p w14:paraId="0EAD79EF" w14:textId="77777777" w:rsidR="00610FC5" w:rsidRDefault="00610FC5" w:rsidP="00F61D94">
      <w:pPr>
        <w:autoSpaceDE w:val="0"/>
        <w:autoSpaceDN w:val="0"/>
        <w:adjustRightInd w:val="0"/>
        <w:spacing w:after="0" w:line="360" w:lineRule="auto"/>
        <w:rPr>
          <w:rFonts w:eastAsia="Times New Roman" w:cs="Tahoma"/>
          <w:b/>
          <w:color w:val="auto"/>
          <w:lang w:eastAsia="es-ES"/>
        </w:rPr>
      </w:pPr>
    </w:p>
    <w:p w14:paraId="25DD4DC9" w14:textId="0CC57887" w:rsidR="00C43E6D" w:rsidRPr="008C3E33" w:rsidRDefault="00A97427" w:rsidP="00F61D94">
      <w:pPr>
        <w:autoSpaceDE w:val="0"/>
        <w:autoSpaceDN w:val="0"/>
        <w:adjustRightInd w:val="0"/>
        <w:spacing w:after="0" w:line="360" w:lineRule="auto"/>
        <w:rPr>
          <w:rFonts w:eastAsia="Times New Roman" w:cs="Tahoma"/>
          <w:b/>
          <w:color w:val="auto"/>
          <w:lang w:eastAsia="es-ES"/>
        </w:rPr>
      </w:pPr>
      <w:r>
        <w:rPr>
          <w:rFonts w:eastAsia="Times New Roman" w:cs="Tahoma"/>
          <w:b/>
          <w:color w:val="auto"/>
          <w:lang w:eastAsia="es-ES"/>
        </w:rPr>
        <w:t>III</w:t>
      </w:r>
      <w:r w:rsidR="00027A38" w:rsidRPr="008C3E33">
        <w:rPr>
          <w:rFonts w:eastAsia="Times New Roman" w:cs="Tahoma"/>
          <w:b/>
          <w:color w:val="auto"/>
          <w:lang w:eastAsia="es-ES"/>
        </w:rPr>
        <w:t xml:space="preserve">. </w:t>
      </w:r>
      <w:r w:rsidR="00027A38" w:rsidRPr="008C3E33">
        <w:rPr>
          <w:rFonts w:eastAsia="Calibri" w:cs="Tahoma"/>
          <w:b/>
          <w:color w:val="000000"/>
        </w:rPr>
        <w:t xml:space="preserve">Interposición del Recurso de Revisión. </w:t>
      </w:r>
    </w:p>
    <w:p w14:paraId="35FDE0B3" w14:textId="77777777" w:rsidR="00177EE1" w:rsidRPr="008C3E33" w:rsidRDefault="00177EE1" w:rsidP="00F61D94">
      <w:pPr>
        <w:spacing w:after="0" w:line="240" w:lineRule="auto"/>
        <w:rPr>
          <w:bCs/>
        </w:rPr>
      </w:pPr>
    </w:p>
    <w:p w14:paraId="67A21435" w14:textId="3E5F3067" w:rsidR="00177EE1" w:rsidRPr="008C3E33" w:rsidRDefault="00177EE1" w:rsidP="00F61D94">
      <w:pPr>
        <w:spacing w:after="0" w:line="360" w:lineRule="auto"/>
        <w:rPr>
          <w:bCs/>
        </w:rPr>
      </w:pPr>
      <w:r w:rsidRPr="008C3E33">
        <w:rPr>
          <w:bCs/>
        </w:rPr>
        <w:t>Con</w:t>
      </w:r>
      <w:r w:rsidR="00083A1D" w:rsidRPr="008C3E33">
        <w:rPr>
          <w:bCs/>
        </w:rPr>
        <w:t xml:space="preserve"> </w:t>
      </w:r>
      <w:r w:rsidRPr="008C3E33">
        <w:rPr>
          <w:bCs/>
        </w:rPr>
        <w:t>fecha</w:t>
      </w:r>
      <w:r w:rsidR="00083A1D" w:rsidRPr="008C3E33">
        <w:rPr>
          <w:bCs/>
        </w:rPr>
        <w:t xml:space="preserve"> </w:t>
      </w:r>
      <w:r w:rsidR="00694524">
        <w:rPr>
          <w:bCs/>
        </w:rPr>
        <w:t>dieciséis</w:t>
      </w:r>
      <w:r w:rsidR="00090CC5" w:rsidRPr="008C3E33">
        <w:rPr>
          <w:bCs/>
        </w:rPr>
        <w:t xml:space="preserve"> </w:t>
      </w:r>
      <w:r w:rsidR="00C57549" w:rsidRPr="008C3E33">
        <w:rPr>
          <w:bCs/>
        </w:rPr>
        <w:t>de</w:t>
      </w:r>
      <w:r w:rsidR="00027A38" w:rsidRPr="008C3E33">
        <w:rPr>
          <w:bCs/>
        </w:rPr>
        <w:t xml:space="preserve"> </w:t>
      </w:r>
      <w:r w:rsidR="00317E2E">
        <w:rPr>
          <w:bCs/>
        </w:rPr>
        <w:t>diciembre</w:t>
      </w:r>
      <w:r w:rsidR="00027A38" w:rsidRPr="008C3E33">
        <w:rPr>
          <w:bCs/>
        </w:rPr>
        <w:t xml:space="preserve"> de dos mil veintiuno</w:t>
      </w:r>
      <w:r w:rsidR="008F230A">
        <w:rPr>
          <w:bCs/>
        </w:rPr>
        <w:t>,</w:t>
      </w:r>
      <w:r w:rsidR="00083A1D" w:rsidRPr="008C3E33">
        <w:rPr>
          <w:bCs/>
        </w:rPr>
        <w:t xml:space="preserve"> </w:t>
      </w:r>
      <w:r w:rsidR="00C12DBB">
        <w:rPr>
          <w:bCs/>
          <w:lang w:val="es-ES"/>
        </w:rPr>
        <w:t>se recibió Recurso de Revisión interpuesto por la parte Recurrente</w:t>
      </w:r>
      <w:r w:rsidR="008F230A" w:rsidRPr="008F230A">
        <w:rPr>
          <w:bCs/>
        </w:rPr>
        <w:t xml:space="preserve"> </w:t>
      </w:r>
      <w:r w:rsidR="008F230A" w:rsidRPr="008C3E33">
        <w:rPr>
          <w:bCs/>
        </w:rPr>
        <w:t>a través de</w:t>
      </w:r>
      <w:r w:rsidR="008F230A">
        <w:rPr>
          <w:bCs/>
        </w:rPr>
        <w:t>l</w:t>
      </w:r>
      <w:r w:rsidR="008F230A" w:rsidRPr="008C3E33">
        <w:rPr>
          <w:bCs/>
        </w:rPr>
        <w:t xml:space="preserve"> </w:t>
      </w:r>
      <w:r w:rsidR="008F230A" w:rsidRPr="008C3E33">
        <w:rPr>
          <w:bCs/>
          <w:lang w:val="es-ES"/>
        </w:rPr>
        <w:t>Sistema de Acceso a la Información Mexiquense (SAIMEX</w:t>
      </w:r>
      <w:r w:rsidR="008F230A">
        <w:rPr>
          <w:bCs/>
          <w:lang w:val="es-ES"/>
        </w:rPr>
        <w:t>)</w:t>
      </w:r>
      <w:r w:rsidR="00C12DBB">
        <w:t xml:space="preserve">, </w:t>
      </w:r>
      <w:r w:rsidRPr="008C3E33">
        <w:rPr>
          <w:bCs/>
        </w:rPr>
        <w:t>en</w:t>
      </w:r>
      <w:r w:rsidR="00083A1D" w:rsidRPr="008C3E33">
        <w:rPr>
          <w:bCs/>
        </w:rPr>
        <w:t xml:space="preserve"> </w:t>
      </w:r>
      <w:r w:rsidRPr="008C3E33">
        <w:rPr>
          <w:bCs/>
        </w:rPr>
        <w:t>contra</w:t>
      </w:r>
      <w:r w:rsidR="00083A1D" w:rsidRPr="008C3E33">
        <w:rPr>
          <w:bCs/>
        </w:rPr>
        <w:t xml:space="preserve"> </w:t>
      </w:r>
      <w:r w:rsidRPr="008C3E33">
        <w:rPr>
          <w:bCs/>
        </w:rPr>
        <w:t>de</w:t>
      </w:r>
      <w:r w:rsidR="00083A1D" w:rsidRPr="008C3E33">
        <w:rPr>
          <w:bCs/>
        </w:rPr>
        <w:t xml:space="preserve"> </w:t>
      </w:r>
      <w:r w:rsidRPr="008C3E33">
        <w:rPr>
          <w:bCs/>
        </w:rPr>
        <w:t>la</w:t>
      </w:r>
      <w:r w:rsidR="00083A1D" w:rsidRPr="008C3E33">
        <w:rPr>
          <w:bCs/>
        </w:rPr>
        <w:t xml:space="preserve"> </w:t>
      </w:r>
      <w:r w:rsidRPr="008C3E33">
        <w:rPr>
          <w:bCs/>
        </w:rPr>
        <w:t>respuesta</w:t>
      </w:r>
      <w:r w:rsidR="00083A1D" w:rsidRPr="008C3E33">
        <w:rPr>
          <w:bCs/>
        </w:rPr>
        <w:t xml:space="preserve"> </w:t>
      </w:r>
      <w:r w:rsidRPr="008C3E33">
        <w:rPr>
          <w:bCs/>
        </w:rPr>
        <w:t>por</w:t>
      </w:r>
      <w:r w:rsidR="00083A1D" w:rsidRPr="008C3E33">
        <w:rPr>
          <w:bCs/>
        </w:rPr>
        <w:t xml:space="preserve"> </w:t>
      </w:r>
      <w:r w:rsidRPr="008C3E33">
        <w:rPr>
          <w:bCs/>
        </w:rPr>
        <w:t>el</w:t>
      </w:r>
      <w:r w:rsidR="00083A1D" w:rsidRPr="008C3E33">
        <w:rPr>
          <w:bCs/>
        </w:rPr>
        <w:t xml:space="preserve"> </w:t>
      </w:r>
      <w:r w:rsidRPr="008C3E33">
        <w:rPr>
          <w:bCs/>
        </w:rPr>
        <w:t>Sujeto</w:t>
      </w:r>
      <w:r w:rsidR="00083A1D" w:rsidRPr="008C3E33">
        <w:rPr>
          <w:bCs/>
        </w:rPr>
        <w:t xml:space="preserve"> </w:t>
      </w:r>
      <w:r w:rsidRPr="008C3E33">
        <w:rPr>
          <w:bCs/>
        </w:rPr>
        <w:t>Obligado,</w:t>
      </w:r>
      <w:r w:rsidR="00083A1D" w:rsidRPr="008C3E33">
        <w:rPr>
          <w:bCs/>
        </w:rPr>
        <w:t xml:space="preserve"> </w:t>
      </w:r>
      <w:r w:rsidRPr="008C3E33">
        <w:rPr>
          <w:bCs/>
        </w:rPr>
        <w:t>a</w:t>
      </w:r>
      <w:r w:rsidR="00083A1D" w:rsidRPr="008C3E33">
        <w:rPr>
          <w:bCs/>
        </w:rPr>
        <w:t xml:space="preserve"> </w:t>
      </w:r>
      <w:r w:rsidRPr="008C3E33">
        <w:rPr>
          <w:bCs/>
        </w:rPr>
        <w:t>la</w:t>
      </w:r>
      <w:r w:rsidR="00083A1D" w:rsidRPr="008C3E33">
        <w:rPr>
          <w:bCs/>
        </w:rPr>
        <w:t xml:space="preserve"> </w:t>
      </w:r>
      <w:r w:rsidRPr="008C3E33">
        <w:rPr>
          <w:bCs/>
        </w:rPr>
        <w:t>solicitud</w:t>
      </w:r>
      <w:r w:rsidR="00083A1D" w:rsidRPr="008C3E33">
        <w:rPr>
          <w:bCs/>
        </w:rPr>
        <w:t xml:space="preserve"> </w:t>
      </w:r>
      <w:r w:rsidRPr="008C3E33">
        <w:rPr>
          <w:bCs/>
        </w:rPr>
        <w:t>de</w:t>
      </w:r>
      <w:r w:rsidR="00083A1D" w:rsidRPr="008C3E33">
        <w:rPr>
          <w:bCs/>
        </w:rPr>
        <w:t xml:space="preserve"> </w:t>
      </w:r>
      <w:r w:rsidRPr="008C3E33">
        <w:rPr>
          <w:bCs/>
        </w:rPr>
        <w:t>información,</w:t>
      </w:r>
      <w:r w:rsidR="00083A1D" w:rsidRPr="008C3E33">
        <w:rPr>
          <w:bCs/>
        </w:rPr>
        <w:t xml:space="preserve"> </w:t>
      </w:r>
      <w:r w:rsidRPr="008C3E33">
        <w:rPr>
          <w:bCs/>
        </w:rPr>
        <w:t>en</w:t>
      </w:r>
      <w:r w:rsidR="00083A1D" w:rsidRPr="008C3E33">
        <w:rPr>
          <w:bCs/>
        </w:rPr>
        <w:t xml:space="preserve"> </w:t>
      </w:r>
      <w:r w:rsidRPr="008C3E33">
        <w:rPr>
          <w:bCs/>
        </w:rPr>
        <w:t>los</w:t>
      </w:r>
      <w:r w:rsidR="00083A1D" w:rsidRPr="008C3E33">
        <w:rPr>
          <w:bCs/>
        </w:rPr>
        <w:t xml:space="preserve"> </w:t>
      </w:r>
      <w:r w:rsidRPr="008C3E33">
        <w:rPr>
          <w:bCs/>
        </w:rPr>
        <w:t>siguientes</w:t>
      </w:r>
      <w:r w:rsidR="00083A1D" w:rsidRPr="008C3E33">
        <w:rPr>
          <w:bCs/>
        </w:rPr>
        <w:t xml:space="preserve"> </w:t>
      </w:r>
      <w:r w:rsidRPr="008C3E33">
        <w:rPr>
          <w:bCs/>
        </w:rPr>
        <w:t>términos:</w:t>
      </w:r>
    </w:p>
    <w:p w14:paraId="4FEE25A5" w14:textId="77777777" w:rsidR="00177EE1" w:rsidRPr="008C3E33" w:rsidRDefault="00177EE1" w:rsidP="00F61D94">
      <w:pPr>
        <w:spacing w:after="0" w:line="360" w:lineRule="auto"/>
        <w:rPr>
          <w:bCs/>
        </w:rPr>
      </w:pPr>
    </w:p>
    <w:p w14:paraId="7E271676" w14:textId="77777777" w:rsidR="00177EE1" w:rsidRPr="008C3E33" w:rsidRDefault="00177EE1" w:rsidP="00F61D94">
      <w:pPr>
        <w:spacing w:after="0" w:line="360" w:lineRule="auto"/>
        <w:ind w:left="567" w:right="567"/>
        <w:rPr>
          <w:bCs/>
          <w:i/>
          <w:sz w:val="20"/>
          <w:szCs w:val="20"/>
        </w:rPr>
      </w:pPr>
      <w:r w:rsidRPr="008C3E33">
        <w:rPr>
          <w:b/>
          <w:bCs/>
          <w:i/>
          <w:sz w:val="20"/>
          <w:szCs w:val="20"/>
        </w:rPr>
        <w:t>“ACTO</w:t>
      </w:r>
      <w:r w:rsidR="00083A1D" w:rsidRPr="008C3E33">
        <w:rPr>
          <w:b/>
          <w:bCs/>
          <w:i/>
          <w:sz w:val="20"/>
          <w:szCs w:val="20"/>
        </w:rPr>
        <w:t xml:space="preserve"> </w:t>
      </w:r>
      <w:r w:rsidRPr="008C3E33">
        <w:rPr>
          <w:b/>
          <w:bCs/>
          <w:i/>
          <w:sz w:val="20"/>
          <w:szCs w:val="20"/>
        </w:rPr>
        <w:t>IMPUGNADO</w:t>
      </w:r>
    </w:p>
    <w:p w14:paraId="3C959FCF" w14:textId="757C4A4E" w:rsidR="00177EE1" w:rsidRPr="008C3E33" w:rsidRDefault="00694524" w:rsidP="00F61D94">
      <w:pPr>
        <w:spacing w:after="0" w:line="360" w:lineRule="auto"/>
        <w:ind w:left="567" w:right="567"/>
        <w:rPr>
          <w:i/>
          <w:sz w:val="20"/>
          <w:szCs w:val="20"/>
        </w:rPr>
      </w:pPr>
      <w:r w:rsidRPr="00694524">
        <w:rPr>
          <w:i/>
          <w:sz w:val="20"/>
          <w:szCs w:val="20"/>
        </w:rPr>
        <w:t>Entrega incompleta y parcial a la solicitud de información</w:t>
      </w:r>
      <w:r w:rsidR="007B47E8" w:rsidRPr="008C3E33">
        <w:rPr>
          <w:i/>
          <w:sz w:val="20"/>
          <w:szCs w:val="20"/>
        </w:rPr>
        <w:t>”.</w:t>
      </w:r>
      <w:r w:rsidR="00083A1D" w:rsidRPr="008C3E33">
        <w:rPr>
          <w:i/>
          <w:sz w:val="20"/>
          <w:szCs w:val="20"/>
        </w:rPr>
        <w:t xml:space="preserve"> </w:t>
      </w:r>
    </w:p>
    <w:p w14:paraId="53209440" w14:textId="77777777" w:rsidR="00177EE1" w:rsidRPr="008C3E33" w:rsidRDefault="00177EE1" w:rsidP="00F61D94">
      <w:pPr>
        <w:spacing w:after="0" w:line="360" w:lineRule="auto"/>
        <w:ind w:left="567" w:right="567"/>
        <w:rPr>
          <w:i/>
          <w:sz w:val="20"/>
          <w:szCs w:val="20"/>
        </w:rPr>
      </w:pPr>
    </w:p>
    <w:p w14:paraId="23E4431A" w14:textId="77777777" w:rsidR="00177EE1" w:rsidRPr="008C3E33" w:rsidRDefault="00177EE1" w:rsidP="00F61D94">
      <w:pPr>
        <w:spacing w:after="0" w:line="360" w:lineRule="auto"/>
        <w:ind w:left="567" w:right="567"/>
        <w:rPr>
          <w:b/>
          <w:i/>
          <w:sz w:val="20"/>
          <w:szCs w:val="20"/>
        </w:rPr>
      </w:pPr>
      <w:r w:rsidRPr="008C3E33">
        <w:rPr>
          <w:b/>
          <w:i/>
          <w:sz w:val="20"/>
          <w:szCs w:val="20"/>
        </w:rPr>
        <w:t>“RAZONES</w:t>
      </w:r>
      <w:r w:rsidR="00083A1D" w:rsidRPr="008C3E33">
        <w:rPr>
          <w:b/>
          <w:i/>
          <w:sz w:val="20"/>
          <w:szCs w:val="20"/>
        </w:rPr>
        <w:t xml:space="preserve"> </w:t>
      </w:r>
      <w:r w:rsidRPr="008C3E33">
        <w:rPr>
          <w:b/>
          <w:i/>
          <w:sz w:val="20"/>
          <w:szCs w:val="20"/>
        </w:rPr>
        <w:t>O</w:t>
      </w:r>
      <w:r w:rsidR="00083A1D" w:rsidRPr="008C3E33">
        <w:rPr>
          <w:b/>
          <w:i/>
          <w:sz w:val="20"/>
          <w:szCs w:val="20"/>
        </w:rPr>
        <w:t xml:space="preserve"> </w:t>
      </w:r>
      <w:r w:rsidRPr="008C3E33">
        <w:rPr>
          <w:b/>
          <w:i/>
          <w:sz w:val="20"/>
          <w:szCs w:val="20"/>
        </w:rPr>
        <w:t>MOTIVOS</w:t>
      </w:r>
      <w:r w:rsidR="00083A1D" w:rsidRPr="008C3E33">
        <w:rPr>
          <w:b/>
          <w:i/>
          <w:sz w:val="20"/>
          <w:szCs w:val="20"/>
        </w:rPr>
        <w:t xml:space="preserve"> </w:t>
      </w:r>
      <w:r w:rsidRPr="008C3E33">
        <w:rPr>
          <w:b/>
          <w:i/>
          <w:sz w:val="20"/>
          <w:szCs w:val="20"/>
        </w:rPr>
        <w:t>DE</w:t>
      </w:r>
      <w:r w:rsidR="00083A1D" w:rsidRPr="008C3E33">
        <w:rPr>
          <w:b/>
          <w:i/>
          <w:sz w:val="20"/>
          <w:szCs w:val="20"/>
        </w:rPr>
        <w:t xml:space="preserve"> </w:t>
      </w:r>
      <w:r w:rsidRPr="008C3E33">
        <w:rPr>
          <w:b/>
          <w:i/>
          <w:sz w:val="20"/>
          <w:szCs w:val="20"/>
        </w:rPr>
        <w:t>LA</w:t>
      </w:r>
      <w:r w:rsidR="00083A1D" w:rsidRPr="008C3E33">
        <w:rPr>
          <w:b/>
          <w:i/>
          <w:sz w:val="20"/>
          <w:szCs w:val="20"/>
        </w:rPr>
        <w:t xml:space="preserve"> </w:t>
      </w:r>
      <w:r w:rsidRPr="008C3E33">
        <w:rPr>
          <w:b/>
          <w:i/>
          <w:sz w:val="20"/>
          <w:szCs w:val="20"/>
        </w:rPr>
        <w:t>INCONFORMIDAD</w:t>
      </w:r>
    </w:p>
    <w:p w14:paraId="6D0B1171" w14:textId="0955E521" w:rsidR="007A3549" w:rsidRDefault="462C492A" w:rsidP="462C492A">
      <w:pPr>
        <w:spacing w:after="0" w:line="360" w:lineRule="auto"/>
        <w:ind w:left="567" w:right="567"/>
        <w:rPr>
          <w:i/>
          <w:iCs/>
          <w:sz w:val="20"/>
          <w:szCs w:val="20"/>
        </w:rPr>
      </w:pPr>
      <w:r w:rsidRPr="462C492A">
        <w:rPr>
          <w:i/>
          <w:iCs/>
          <w:sz w:val="20"/>
          <w:szCs w:val="20"/>
        </w:rPr>
        <w:t xml:space="preserve">EL ONCE DE NOVIEMBRE DEL AÑO EN CUESO, PROMOVI LA PRESENTE SOLICITUD DE INFORMACIÓN LA CUAL SE REPRODUCE DE FORMA INTEGRA: "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XIX, INCISOS I, Y III DE LA CONSTITUCIÓN POLÍTICA DEL ESTADO LIBRE Y </w:t>
      </w:r>
      <w:r w:rsidRPr="462C492A">
        <w:rPr>
          <w:i/>
          <w:iCs/>
          <w:sz w:val="20"/>
          <w:szCs w:val="20"/>
        </w:rPr>
        <w:lastRenderedPageBreak/>
        <w:t xml:space="preserve">SOBERANO DE MÉXICO, Y 135 DEL CÓDIGO DE PROCEDIMIENTOS ADMINISTRATIVOS DEL ESTADO DE MÉXICO, LO SIGUIENTE: TODA LA INFORMACIÓN COMPLETA, DESGLOSADA Y DETALLADA RESPECTO A LA CONVOCATORIA PARA LA INTEGRACIÓN DEL SISTEMA MUNICIPAL ANTICORRUPCIÓN DE VALLE DE CHALCO SOLIDARIDAD (INCLUIDO LOS CV DE CADA UNO DE LOS ASPIRANTES, SUS EVALUACIONES, ETC.). " El DÍA DE HOY AL REVISAR EL ESTADO QUE GUARDA LA MISMA, ME PERMITO REPRODUCIR LO SIGUIENTE DE FORMA INTEGRA: "Valle de Chalco Solidaridad, México a 06 de Diciembre de 2021 Nombre del solicitante: </w:t>
      </w:r>
      <w:r w:rsidRPr="462C492A">
        <w:rPr>
          <w:i/>
          <w:iCs/>
          <w:sz w:val="20"/>
          <w:szCs w:val="20"/>
          <w:highlight w:val="black"/>
        </w:rPr>
        <w:t>XXXXXXXXXXXXXXXXXXXXXX</w:t>
      </w:r>
      <w:r w:rsidRPr="462C492A">
        <w:rPr>
          <w:i/>
          <w:iCs/>
          <w:sz w:val="20"/>
          <w:szCs w:val="20"/>
        </w:rPr>
        <w:t xml:space="preserve"> Folio de la solicitud: 00363/VACHASO/IP/2021 En respuesta a la solicitud recibida, nos permitimos hacer de su conocimiento que con fundamento en el artículo 53, Fracciones: II, V y VI de la Ley de Transparencia y Acceso a la Información Pública del Estado de México y Municipios, le contestamos que: El que suscribe LICENCIADO EN CONTABILIDAD ISRAEL SANDOVAL BASTIDA, ENCARGADO DE DESPACHO DE LA CONTRALORIA MUNICIPAL DE VALLE DE CHALCO SOLIDARIDAD, MÉXICO, conforme a lo establecido en los artículos 6 de la Constitución Política de los Estados unidos Mexicanos; 5 de la Constitución Política del Estado Libre y Soberano de México; 4, 7, 8, 11, 12, 18, 19, 21, 23 fracciones IV y XI, 58, 59 fracciones I, II y III, 150, 160, 162 y 163 de la Ley de Transparencia y Acceso a la Información Pública del Estado de México y Municipios; 110, 111 y 112 de la Ley Orgánica Municipal del Estado de México, me permito hacer de conocimiento a Usted lo siguiente: Es preciso manifestar a Usted que fue registrado en la plataforma SAIMEX, la solicitud de Acceso a la Información Pública de folio 00363/VACHASO/IP/2021 en la cual sustancialmente se requirió lo siguiente: “toda la información completa, desglosada y detallada respecto a la convocatoria para la integración del sistema municipal anticorrupción de valle de chalco solidaridad incluido los cv de cada uno de los aspirantes, sus evaluaciones, etc.” (SIC.) Al respecto, adjunto al presente la síntesis curricular del que suscribe. ATENTAMENTE M. EN D. VALENTÍN GARCÍA RAMÍREZ" POR LO TANTO SE PROMUEVE EN TIEMPO Y FORMA EL PRESENTE RECURSO DE REVISION. P.D: ME DISPENSARA EL NO HABER PROMOVIDO EL RECURSO DE REVISIÓN DESDE EL DÍA </w:t>
      </w:r>
      <w:r w:rsidRPr="462C492A">
        <w:rPr>
          <w:i/>
          <w:iCs/>
          <w:sz w:val="20"/>
          <w:szCs w:val="20"/>
        </w:rPr>
        <w:lastRenderedPageBreak/>
        <w:t>SEIS DE DICIEMBRE DEBIDO A QUE SE ATRAVESÓ EL FALLECIMIENTO DEL PADRE DEL RECURRENTE ACAECIDO EL PRIMERO DE DICIEMBRE.” (Sic.)</w:t>
      </w:r>
    </w:p>
    <w:p w14:paraId="5D6E34B0" w14:textId="00C042B9" w:rsidR="00AD03EC" w:rsidRDefault="00AD03EC" w:rsidP="00F61D94">
      <w:pPr>
        <w:spacing w:after="0" w:line="360" w:lineRule="auto"/>
        <w:ind w:right="567"/>
        <w:rPr>
          <w:i/>
          <w:sz w:val="20"/>
          <w:szCs w:val="20"/>
        </w:rPr>
      </w:pPr>
    </w:p>
    <w:p w14:paraId="6ACC57EB" w14:textId="74D88F93" w:rsidR="00AD03EC" w:rsidRPr="00AD03EC" w:rsidRDefault="00AD03EC" w:rsidP="00F61D94">
      <w:pPr>
        <w:spacing w:after="0" w:line="360" w:lineRule="auto"/>
        <w:rPr>
          <w:bCs/>
        </w:rPr>
      </w:pPr>
      <w:r w:rsidRPr="00AD03EC">
        <w:rPr>
          <w:bCs/>
        </w:rPr>
        <w:t xml:space="preserve">A la interposición </w:t>
      </w:r>
      <w:r w:rsidR="00C01E84">
        <w:rPr>
          <w:bCs/>
        </w:rPr>
        <w:t xml:space="preserve">el Particular </w:t>
      </w:r>
      <w:r w:rsidRPr="00AD03EC">
        <w:rPr>
          <w:bCs/>
        </w:rPr>
        <w:t>adjunt</w:t>
      </w:r>
      <w:r>
        <w:rPr>
          <w:bCs/>
        </w:rPr>
        <w:t>ó</w:t>
      </w:r>
      <w:r w:rsidRPr="00AD03EC">
        <w:rPr>
          <w:bCs/>
        </w:rPr>
        <w:t xml:space="preserve"> documento idéntico al que le fue entregado, de nombre síntesis y que da cuenta de la ficha curricular del encargado del despacho de la contraloría municipal.</w:t>
      </w:r>
    </w:p>
    <w:p w14:paraId="526E8310" w14:textId="77777777" w:rsidR="00AD03EC" w:rsidRPr="00694524" w:rsidRDefault="00AD03EC" w:rsidP="00F61D94">
      <w:pPr>
        <w:spacing w:after="0" w:line="360" w:lineRule="auto"/>
        <w:ind w:right="567"/>
        <w:rPr>
          <w:i/>
          <w:sz w:val="20"/>
          <w:szCs w:val="20"/>
        </w:rPr>
      </w:pPr>
    </w:p>
    <w:p w14:paraId="11CFD2F8" w14:textId="30C38E01" w:rsidR="00177EE1" w:rsidRDefault="00A97427" w:rsidP="00F61D94">
      <w:pPr>
        <w:spacing w:after="0" w:line="360" w:lineRule="auto"/>
        <w:rPr>
          <w:b/>
          <w:bCs/>
        </w:rPr>
      </w:pPr>
      <w:r>
        <w:rPr>
          <w:b/>
        </w:rPr>
        <w:t>I</w:t>
      </w:r>
      <w:r w:rsidR="00177EE1" w:rsidRPr="008C3E33">
        <w:rPr>
          <w:b/>
        </w:rPr>
        <w:t>V.</w:t>
      </w:r>
      <w:r w:rsidR="00083A1D" w:rsidRPr="008C3E33">
        <w:rPr>
          <w:b/>
        </w:rPr>
        <w:t xml:space="preserve"> </w:t>
      </w:r>
      <w:r w:rsidR="00177EE1" w:rsidRPr="008C3E33">
        <w:rPr>
          <w:b/>
          <w:bCs/>
        </w:rPr>
        <w:t>Trámite</w:t>
      </w:r>
      <w:r w:rsidR="00083A1D" w:rsidRPr="008C3E33">
        <w:rPr>
          <w:b/>
          <w:bCs/>
        </w:rPr>
        <w:t xml:space="preserve"> </w:t>
      </w:r>
      <w:r w:rsidR="00177EE1" w:rsidRPr="008C3E33">
        <w:rPr>
          <w:b/>
          <w:bCs/>
        </w:rPr>
        <w:t>del</w:t>
      </w:r>
      <w:r w:rsidR="00083A1D" w:rsidRPr="008C3E33">
        <w:rPr>
          <w:b/>
          <w:bCs/>
        </w:rPr>
        <w:t xml:space="preserve"> </w:t>
      </w:r>
      <w:r w:rsidR="00177EE1" w:rsidRPr="008C3E33">
        <w:rPr>
          <w:b/>
        </w:rPr>
        <w:t>Recurso</w:t>
      </w:r>
      <w:r w:rsidR="00083A1D" w:rsidRPr="008C3E33">
        <w:rPr>
          <w:b/>
        </w:rPr>
        <w:t xml:space="preserve"> </w:t>
      </w:r>
      <w:r w:rsidR="00177EE1" w:rsidRPr="008C3E33">
        <w:rPr>
          <w:b/>
        </w:rPr>
        <w:t>de</w:t>
      </w:r>
      <w:r w:rsidR="00083A1D" w:rsidRPr="008C3E33">
        <w:rPr>
          <w:b/>
        </w:rPr>
        <w:t xml:space="preserve"> </w:t>
      </w:r>
      <w:r w:rsidR="00177EE1" w:rsidRPr="008C3E33">
        <w:rPr>
          <w:b/>
        </w:rPr>
        <w:t>Revisión</w:t>
      </w:r>
      <w:r w:rsidR="00083A1D" w:rsidRPr="008C3E33">
        <w:rPr>
          <w:b/>
        </w:rPr>
        <w:t xml:space="preserve"> </w:t>
      </w:r>
      <w:r w:rsidR="00177EE1" w:rsidRPr="008C3E33">
        <w:rPr>
          <w:b/>
          <w:bCs/>
        </w:rPr>
        <w:t>ante</w:t>
      </w:r>
      <w:r w:rsidR="00083A1D" w:rsidRPr="008C3E33">
        <w:rPr>
          <w:b/>
          <w:bCs/>
        </w:rPr>
        <w:t xml:space="preserve"> </w:t>
      </w:r>
      <w:r w:rsidR="00177EE1" w:rsidRPr="008C3E33">
        <w:rPr>
          <w:b/>
          <w:bCs/>
        </w:rPr>
        <w:t>este</w:t>
      </w:r>
      <w:r w:rsidR="00083A1D" w:rsidRPr="008C3E33">
        <w:rPr>
          <w:b/>
          <w:bCs/>
        </w:rPr>
        <w:t xml:space="preserve"> </w:t>
      </w:r>
      <w:r w:rsidR="00177EE1" w:rsidRPr="008C3E33">
        <w:rPr>
          <w:b/>
          <w:bCs/>
        </w:rPr>
        <w:t>Instituto.</w:t>
      </w:r>
    </w:p>
    <w:p w14:paraId="592B90EB" w14:textId="77777777" w:rsidR="007A3549" w:rsidRPr="008C3E33" w:rsidRDefault="007A3549" w:rsidP="00F61D94">
      <w:pPr>
        <w:spacing w:after="0" w:line="360" w:lineRule="auto"/>
        <w:rPr>
          <w:b/>
          <w:bCs/>
        </w:rPr>
      </w:pPr>
    </w:p>
    <w:p w14:paraId="7DF2DECC" w14:textId="29FAB31A" w:rsidR="00177EE1" w:rsidRPr="008C3E33" w:rsidRDefault="00177EE1" w:rsidP="00F61D94">
      <w:pPr>
        <w:spacing w:after="0" w:line="360" w:lineRule="auto"/>
        <w:rPr>
          <w:b/>
          <w:bCs/>
        </w:rPr>
      </w:pPr>
      <w:r w:rsidRPr="008C3E33">
        <w:rPr>
          <w:b/>
          <w:bCs/>
        </w:rPr>
        <w:t>a)</w:t>
      </w:r>
      <w:r w:rsidR="00083A1D" w:rsidRPr="008C3E33">
        <w:rPr>
          <w:b/>
          <w:bCs/>
        </w:rPr>
        <w:t xml:space="preserve"> </w:t>
      </w:r>
      <w:r w:rsidRPr="008C3E33">
        <w:rPr>
          <w:b/>
          <w:bCs/>
        </w:rPr>
        <w:t>Turno</w:t>
      </w:r>
      <w:r w:rsidR="00083A1D" w:rsidRPr="008C3E33">
        <w:rPr>
          <w:b/>
          <w:bCs/>
        </w:rPr>
        <w:t xml:space="preserve"> </w:t>
      </w:r>
      <w:r w:rsidRPr="008C3E33">
        <w:rPr>
          <w:b/>
          <w:bCs/>
        </w:rPr>
        <w:t>del</w:t>
      </w:r>
      <w:r w:rsidR="00083A1D" w:rsidRPr="008C3E33">
        <w:rPr>
          <w:b/>
          <w:bCs/>
        </w:rPr>
        <w:t xml:space="preserve"> </w:t>
      </w:r>
      <w:r w:rsidRPr="008C3E33">
        <w:rPr>
          <w:b/>
          <w:bCs/>
        </w:rPr>
        <w:t>Medio</w:t>
      </w:r>
      <w:r w:rsidR="00083A1D" w:rsidRPr="008C3E33">
        <w:rPr>
          <w:b/>
          <w:bCs/>
        </w:rPr>
        <w:t xml:space="preserve"> </w:t>
      </w:r>
      <w:r w:rsidRPr="008C3E33">
        <w:rPr>
          <w:b/>
          <w:bCs/>
        </w:rPr>
        <w:t>de</w:t>
      </w:r>
      <w:r w:rsidR="00083A1D" w:rsidRPr="008C3E33">
        <w:rPr>
          <w:b/>
          <w:bCs/>
        </w:rPr>
        <w:t xml:space="preserve"> </w:t>
      </w:r>
      <w:r w:rsidRPr="008C3E33">
        <w:rPr>
          <w:b/>
          <w:bCs/>
        </w:rPr>
        <w:t>Impugnación.</w:t>
      </w:r>
      <w:r w:rsidR="00083A1D" w:rsidRPr="008C3E33">
        <w:rPr>
          <w:b/>
          <w:bCs/>
        </w:rPr>
        <w:t xml:space="preserve"> </w:t>
      </w:r>
      <w:r w:rsidRPr="008C3E33">
        <w:rPr>
          <w:bCs/>
        </w:rPr>
        <w:t>El</w:t>
      </w:r>
      <w:r w:rsidR="00083A1D" w:rsidRPr="008C3E33">
        <w:rPr>
          <w:bCs/>
        </w:rPr>
        <w:t xml:space="preserve"> </w:t>
      </w:r>
      <w:r w:rsidR="00694524">
        <w:rPr>
          <w:bCs/>
        </w:rPr>
        <w:t>dieciséis de</w:t>
      </w:r>
      <w:r w:rsidR="00027A38" w:rsidRPr="008C3E33">
        <w:rPr>
          <w:bCs/>
        </w:rPr>
        <w:t xml:space="preserve"> </w:t>
      </w:r>
      <w:r w:rsidR="00317E2E">
        <w:rPr>
          <w:bCs/>
        </w:rPr>
        <w:t>diciembre</w:t>
      </w:r>
      <w:r w:rsidR="00027A38" w:rsidRPr="008C3E33">
        <w:rPr>
          <w:bCs/>
        </w:rPr>
        <w:t xml:space="preserve"> de dos mil veintiuno</w:t>
      </w:r>
      <w:r w:rsidRPr="008C3E33">
        <w:rPr>
          <w:bCs/>
        </w:rPr>
        <w:t>,</w:t>
      </w:r>
      <w:r w:rsidR="00083A1D" w:rsidRPr="008C3E33">
        <w:rPr>
          <w:bCs/>
        </w:rPr>
        <w:t xml:space="preserve"> </w:t>
      </w:r>
      <w:r w:rsidRPr="008C3E33">
        <w:rPr>
          <w:bCs/>
        </w:rPr>
        <w:t>el</w:t>
      </w:r>
      <w:r w:rsidR="00083A1D" w:rsidRPr="008C3E33">
        <w:rPr>
          <w:bCs/>
        </w:rPr>
        <w:t xml:space="preserve"> </w:t>
      </w:r>
      <w:r w:rsidRPr="008C3E33">
        <w:rPr>
          <w:lang w:val="es-ES"/>
        </w:rPr>
        <w:t>Sistema</w:t>
      </w:r>
      <w:r w:rsidR="00083A1D" w:rsidRPr="008C3E33">
        <w:rPr>
          <w:lang w:val="es-ES"/>
        </w:rPr>
        <w:t xml:space="preserve"> </w:t>
      </w:r>
      <w:r w:rsidRPr="008C3E33">
        <w:rPr>
          <w:lang w:val="es-ES"/>
        </w:rPr>
        <w:t>de</w:t>
      </w:r>
      <w:r w:rsidR="00083A1D" w:rsidRPr="008C3E33">
        <w:rPr>
          <w:lang w:val="es-ES"/>
        </w:rPr>
        <w:t xml:space="preserve"> </w:t>
      </w:r>
      <w:r w:rsidRPr="008C3E33">
        <w:rPr>
          <w:lang w:val="es-ES"/>
        </w:rPr>
        <w:t>Acceso</w:t>
      </w:r>
      <w:r w:rsidR="00083A1D" w:rsidRPr="008C3E33">
        <w:rPr>
          <w:lang w:val="es-ES"/>
        </w:rPr>
        <w:t xml:space="preserve"> </w:t>
      </w:r>
      <w:r w:rsidRPr="008C3E33">
        <w:rPr>
          <w:lang w:val="es-ES"/>
        </w:rPr>
        <w:t>a</w:t>
      </w:r>
      <w:r w:rsidR="00083A1D" w:rsidRPr="008C3E33">
        <w:rPr>
          <w:lang w:val="es-ES"/>
        </w:rPr>
        <w:t xml:space="preserve"> </w:t>
      </w:r>
      <w:r w:rsidRPr="008C3E33">
        <w:rPr>
          <w:lang w:val="es-ES"/>
        </w:rPr>
        <w:t>la</w:t>
      </w:r>
      <w:r w:rsidR="00083A1D" w:rsidRPr="008C3E33">
        <w:rPr>
          <w:lang w:val="es-ES"/>
        </w:rPr>
        <w:t xml:space="preserve"> </w:t>
      </w:r>
      <w:r w:rsidRPr="008C3E33">
        <w:rPr>
          <w:lang w:val="es-ES"/>
        </w:rPr>
        <w:t>Información</w:t>
      </w:r>
      <w:r w:rsidR="00083A1D" w:rsidRPr="008C3E33">
        <w:rPr>
          <w:lang w:val="es-ES"/>
        </w:rPr>
        <w:t xml:space="preserve"> </w:t>
      </w:r>
      <w:r w:rsidRPr="008C3E33">
        <w:rPr>
          <w:lang w:val="es-ES"/>
        </w:rPr>
        <w:t>Mexiquense</w:t>
      </w:r>
      <w:r w:rsidR="00083A1D" w:rsidRPr="008C3E33">
        <w:rPr>
          <w:lang w:val="es-ES"/>
        </w:rPr>
        <w:t xml:space="preserve"> </w:t>
      </w:r>
      <w:r w:rsidRPr="008C3E33">
        <w:rPr>
          <w:lang w:val="es-ES"/>
        </w:rPr>
        <w:t>(SAIMEX),</w:t>
      </w:r>
      <w:r w:rsidR="00083A1D" w:rsidRPr="008C3E33">
        <w:rPr>
          <w:bCs/>
        </w:rPr>
        <w:t xml:space="preserve"> </w:t>
      </w:r>
      <w:r w:rsidRPr="008C3E33">
        <w:rPr>
          <w:bCs/>
        </w:rPr>
        <w:t>asignó</w:t>
      </w:r>
      <w:r w:rsidR="00083A1D" w:rsidRPr="008C3E33">
        <w:rPr>
          <w:bCs/>
        </w:rPr>
        <w:t xml:space="preserve"> </w:t>
      </w:r>
      <w:r w:rsidRPr="008C3E33">
        <w:rPr>
          <w:bCs/>
        </w:rPr>
        <w:t>el</w:t>
      </w:r>
      <w:r w:rsidR="00083A1D" w:rsidRPr="008C3E33">
        <w:rPr>
          <w:bCs/>
        </w:rPr>
        <w:t xml:space="preserve"> </w:t>
      </w:r>
      <w:r w:rsidRPr="008C3E33">
        <w:rPr>
          <w:bCs/>
        </w:rPr>
        <w:t>número</w:t>
      </w:r>
      <w:r w:rsidR="00083A1D" w:rsidRPr="008C3E33">
        <w:rPr>
          <w:bCs/>
        </w:rPr>
        <w:t xml:space="preserve"> </w:t>
      </w:r>
      <w:r w:rsidRPr="008C3E33">
        <w:rPr>
          <w:bCs/>
        </w:rPr>
        <w:t>de</w:t>
      </w:r>
      <w:r w:rsidR="00083A1D" w:rsidRPr="008C3E33">
        <w:rPr>
          <w:bCs/>
        </w:rPr>
        <w:t xml:space="preserve"> </w:t>
      </w:r>
      <w:r w:rsidRPr="008C3E33">
        <w:rPr>
          <w:bCs/>
        </w:rPr>
        <w:t>expediente</w:t>
      </w:r>
      <w:r w:rsidR="00083A1D" w:rsidRPr="008C3E33">
        <w:rPr>
          <w:bCs/>
        </w:rPr>
        <w:t xml:space="preserve"> </w:t>
      </w:r>
      <w:r w:rsidR="005110FD">
        <w:rPr>
          <w:b/>
          <w:bCs/>
        </w:rPr>
        <w:t>06466/INFOEM/IP/RR/2021</w:t>
      </w:r>
      <w:r w:rsidRPr="008C3E33">
        <w:rPr>
          <w:bCs/>
        </w:rPr>
        <w:t>,</w:t>
      </w:r>
      <w:r w:rsidR="00083A1D" w:rsidRPr="008C3E33">
        <w:rPr>
          <w:bCs/>
        </w:rPr>
        <w:t xml:space="preserve"> </w:t>
      </w:r>
      <w:r w:rsidRPr="008C3E33">
        <w:rPr>
          <w:bCs/>
        </w:rPr>
        <w:t>al</w:t>
      </w:r>
      <w:r w:rsidR="00083A1D" w:rsidRPr="008C3E33">
        <w:rPr>
          <w:bCs/>
        </w:rPr>
        <w:t xml:space="preserve"> </w:t>
      </w:r>
      <w:r w:rsidRPr="008C3E33">
        <w:rPr>
          <w:bCs/>
        </w:rPr>
        <w:t>medio</w:t>
      </w:r>
      <w:r w:rsidR="00083A1D" w:rsidRPr="008C3E33">
        <w:rPr>
          <w:bCs/>
        </w:rPr>
        <w:t xml:space="preserve"> </w:t>
      </w:r>
      <w:r w:rsidRPr="008C3E33">
        <w:rPr>
          <w:bCs/>
        </w:rPr>
        <w:t>de</w:t>
      </w:r>
      <w:r w:rsidR="00083A1D" w:rsidRPr="008C3E33">
        <w:rPr>
          <w:bCs/>
        </w:rPr>
        <w:t xml:space="preserve"> </w:t>
      </w:r>
      <w:r w:rsidRPr="008C3E33">
        <w:rPr>
          <w:bCs/>
        </w:rPr>
        <w:t>impugnación</w:t>
      </w:r>
      <w:r w:rsidR="00083A1D" w:rsidRPr="008C3E33">
        <w:rPr>
          <w:bCs/>
        </w:rPr>
        <w:t xml:space="preserve"> </w:t>
      </w:r>
      <w:r w:rsidRPr="008C3E33">
        <w:rPr>
          <w:bCs/>
        </w:rPr>
        <w:t>que</w:t>
      </w:r>
      <w:r w:rsidR="00083A1D" w:rsidRPr="008C3E33">
        <w:rPr>
          <w:bCs/>
        </w:rPr>
        <w:t xml:space="preserve"> </w:t>
      </w:r>
      <w:r w:rsidRPr="008C3E33">
        <w:rPr>
          <w:bCs/>
        </w:rPr>
        <w:t>nos</w:t>
      </w:r>
      <w:r w:rsidR="00083A1D" w:rsidRPr="008C3E33">
        <w:rPr>
          <w:bCs/>
        </w:rPr>
        <w:t xml:space="preserve"> </w:t>
      </w:r>
      <w:r w:rsidRPr="008C3E33">
        <w:rPr>
          <w:bCs/>
        </w:rPr>
        <w:t>ocupa,</w:t>
      </w:r>
      <w:r w:rsidR="00083A1D" w:rsidRPr="008C3E33">
        <w:rPr>
          <w:bCs/>
        </w:rPr>
        <w:t xml:space="preserve"> </w:t>
      </w:r>
      <w:r w:rsidRPr="008C3E33">
        <w:rPr>
          <w:bCs/>
        </w:rPr>
        <w:t>con</w:t>
      </w:r>
      <w:r w:rsidR="00083A1D" w:rsidRPr="008C3E33">
        <w:rPr>
          <w:bCs/>
        </w:rPr>
        <w:t xml:space="preserve"> </w:t>
      </w:r>
      <w:r w:rsidRPr="008C3E33">
        <w:rPr>
          <w:bCs/>
        </w:rPr>
        <w:t>base</w:t>
      </w:r>
      <w:r w:rsidR="00083A1D" w:rsidRPr="008C3E33">
        <w:rPr>
          <w:bCs/>
        </w:rPr>
        <w:t xml:space="preserve"> </w:t>
      </w:r>
      <w:r w:rsidRPr="008C3E33">
        <w:rPr>
          <w:bCs/>
        </w:rPr>
        <w:t>en</w:t>
      </w:r>
      <w:r w:rsidR="00083A1D" w:rsidRPr="008C3E33">
        <w:rPr>
          <w:bCs/>
        </w:rPr>
        <w:t xml:space="preserve"> </w:t>
      </w:r>
      <w:r w:rsidRPr="008C3E33">
        <w:rPr>
          <w:bCs/>
        </w:rPr>
        <w:t>el</w:t>
      </w:r>
      <w:r w:rsidR="00083A1D" w:rsidRPr="008C3E33">
        <w:rPr>
          <w:bCs/>
        </w:rPr>
        <w:t xml:space="preserve"> </w:t>
      </w:r>
      <w:r w:rsidRPr="008C3E33">
        <w:rPr>
          <w:bCs/>
        </w:rPr>
        <w:t>sistema</w:t>
      </w:r>
      <w:r w:rsidR="00083A1D" w:rsidRPr="008C3E33">
        <w:rPr>
          <w:bCs/>
        </w:rPr>
        <w:t xml:space="preserve"> </w:t>
      </w:r>
      <w:r w:rsidRPr="008C3E33">
        <w:rPr>
          <w:bCs/>
        </w:rPr>
        <w:t>aprobado</w:t>
      </w:r>
      <w:r w:rsidR="00083A1D" w:rsidRPr="008C3E33">
        <w:rPr>
          <w:bCs/>
        </w:rPr>
        <w:t xml:space="preserve"> </w:t>
      </w:r>
      <w:r w:rsidRPr="008C3E33">
        <w:rPr>
          <w:bCs/>
        </w:rPr>
        <w:t>por</w:t>
      </w:r>
      <w:r w:rsidR="00083A1D" w:rsidRPr="008C3E33">
        <w:rPr>
          <w:bCs/>
        </w:rPr>
        <w:t xml:space="preserve"> </w:t>
      </w:r>
      <w:r w:rsidRPr="008C3E33">
        <w:rPr>
          <w:bCs/>
        </w:rPr>
        <w:t>el</w:t>
      </w:r>
      <w:r w:rsidR="00083A1D" w:rsidRPr="008C3E33">
        <w:rPr>
          <w:bCs/>
        </w:rPr>
        <w:t xml:space="preserve"> </w:t>
      </w:r>
      <w:r w:rsidRPr="008C3E33">
        <w:rPr>
          <w:bCs/>
        </w:rPr>
        <w:t>Pleno</w:t>
      </w:r>
      <w:r w:rsidR="00083A1D" w:rsidRPr="008C3E33">
        <w:rPr>
          <w:bCs/>
        </w:rPr>
        <w:t xml:space="preserve"> </w:t>
      </w:r>
      <w:r w:rsidRPr="008C3E33">
        <w:rPr>
          <w:bCs/>
        </w:rPr>
        <w:t>de</w:t>
      </w:r>
      <w:r w:rsidR="00083A1D" w:rsidRPr="008C3E33">
        <w:rPr>
          <w:bCs/>
        </w:rPr>
        <w:t xml:space="preserve"> </w:t>
      </w:r>
      <w:r w:rsidRPr="008C3E33">
        <w:rPr>
          <w:bCs/>
        </w:rPr>
        <w:t>este</w:t>
      </w:r>
      <w:r w:rsidR="00083A1D" w:rsidRPr="008C3E33">
        <w:rPr>
          <w:bCs/>
        </w:rPr>
        <w:t xml:space="preserve"> </w:t>
      </w:r>
      <w:r w:rsidRPr="008C3E33">
        <w:rPr>
          <w:bCs/>
        </w:rPr>
        <w:t>Órgano</w:t>
      </w:r>
      <w:r w:rsidR="00083A1D" w:rsidRPr="008C3E33">
        <w:rPr>
          <w:bCs/>
        </w:rPr>
        <w:t xml:space="preserve"> </w:t>
      </w:r>
      <w:r w:rsidRPr="008C3E33">
        <w:rPr>
          <w:bCs/>
        </w:rPr>
        <w:t>Garante</w:t>
      </w:r>
      <w:r w:rsidR="00083A1D" w:rsidRPr="008C3E33">
        <w:rPr>
          <w:bCs/>
        </w:rPr>
        <w:t xml:space="preserve"> </w:t>
      </w:r>
      <w:r w:rsidRPr="008C3E33">
        <w:rPr>
          <w:bCs/>
        </w:rPr>
        <w:t>y</w:t>
      </w:r>
      <w:r w:rsidR="00083A1D" w:rsidRPr="008C3E33">
        <w:rPr>
          <w:bCs/>
        </w:rPr>
        <w:t xml:space="preserve"> </w:t>
      </w:r>
      <w:r w:rsidRPr="008C3E33">
        <w:rPr>
          <w:bCs/>
        </w:rPr>
        <w:t>lo</w:t>
      </w:r>
      <w:r w:rsidR="00083A1D" w:rsidRPr="008C3E33">
        <w:rPr>
          <w:bCs/>
        </w:rPr>
        <w:t xml:space="preserve"> </w:t>
      </w:r>
      <w:r w:rsidRPr="008C3E33">
        <w:rPr>
          <w:bCs/>
        </w:rPr>
        <w:t>turnó</w:t>
      </w:r>
      <w:r w:rsidR="00083A1D" w:rsidRPr="008C3E33">
        <w:rPr>
          <w:bCs/>
        </w:rPr>
        <w:t xml:space="preserve"> </w:t>
      </w:r>
      <w:r w:rsidRPr="008C3E33">
        <w:rPr>
          <w:bCs/>
        </w:rPr>
        <w:t>al</w:t>
      </w:r>
      <w:r w:rsidR="00083A1D" w:rsidRPr="008C3E33">
        <w:rPr>
          <w:bCs/>
        </w:rPr>
        <w:t xml:space="preserve"> </w:t>
      </w:r>
      <w:r w:rsidRPr="008C3E33">
        <w:rPr>
          <w:bCs/>
        </w:rPr>
        <w:t>Comisionado</w:t>
      </w:r>
      <w:r w:rsidR="00083A1D" w:rsidRPr="008C3E33">
        <w:rPr>
          <w:bCs/>
        </w:rPr>
        <w:t xml:space="preserve"> </w:t>
      </w:r>
      <w:r w:rsidRPr="008C3E33">
        <w:rPr>
          <w:bCs/>
        </w:rPr>
        <w:t>Ponente</w:t>
      </w:r>
      <w:r w:rsidR="00083A1D" w:rsidRPr="008C3E33">
        <w:rPr>
          <w:bCs/>
        </w:rPr>
        <w:t xml:space="preserve"> </w:t>
      </w:r>
      <w:r w:rsidRPr="008C3E33">
        <w:rPr>
          <w:bCs/>
        </w:rPr>
        <w:t>Luis</w:t>
      </w:r>
      <w:r w:rsidR="00083A1D" w:rsidRPr="008C3E33">
        <w:rPr>
          <w:bCs/>
        </w:rPr>
        <w:t xml:space="preserve"> </w:t>
      </w:r>
      <w:r w:rsidRPr="008C3E33">
        <w:rPr>
          <w:bCs/>
        </w:rPr>
        <w:t>Gustavo</w:t>
      </w:r>
      <w:r w:rsidR="00083A1D" w:rsidRPr="008C3E33">
        <w:rPr>
          <w:bCs/>
        </w:rPr>
        <w:t xml:space="preserve"> </w:t>
      </w:r>
      <w:r w:rsidRPr="008C3E33">
        <w:rPr>
          <w:bCs/>
        </w:rPr>
        <w:t>Parra</w:t>
      </w:r>
      <w:r w:rsidR="00083A1D" w:rsidRPr="008C3E33">
        <w:rPr>
          <w:bCs/>
        </w:rPr>
        <w:t xml:space="preserve"> </w:t>
      </w:r>
      <w:r w:rsidRPr="008C3E33">
        <w:rPr>
          <w:bCs/>
        </w:rPr>
        <w:t>Noriega,</w:t>
      </w:r>
      <w:r w:rsidR="00083A1D" w:rsidRPr="008C3E33">
        <w:rPr>
          <w:bCs/>
        </w:rPr>
        <w:t xml:space="preserve"> </w:t>
      </w:r>
      <w:r w:rsidRPr="008C3E33">
        <w:rPr>
          <w:bCs/>
        </w:rPr>
        <w:t>para</w:t>
      </w:r>
      <w:r w:rsidR="00083A1D" w:rsidRPr="008C3E33">
        <w:rPr>
          <w:bCs/>
        </w:rPr>
        <w:t xml:space="preserve"> </w:t>
      </w:r>
      <w:r w:rsidRPr="008C3E33">
        <w:rPr>
          <w:bCs/>
        </w:rPr>
        <w:t>los</w:t>
      </w:r>
      <w:r w:rsidR="00083A1D" w:rsidRPr="008C3E33">
        <w:rPr>
          <w:bCs/>
        </w:rPr>
        <w:t xml:space="preserve"> </w:t>
      </w:r>
      <w:r w:rsidRPr="008C3E33">
        <w:rPr>
          <w:bCs/>
        </w:rPr>
        <w:t>efectos</w:t>
      </w:r>
      <w:r w:rsidR="00083A1D" w:rsidRPr="008C3E33">
        <w:rPr>
          <w:bCs/>
        </w:rPr>
        <w:t xml:space="preserve"> </w:t>
      </w:r>
      <w:r w:rsidRPr="008C3E33">
        <w:rPr>
          <w:bCs/>
        </w:rPr>
        <w:t>del</w:t>
      </w:r>
      <w:r w:rsidR="00083A1D" w:rsidRPr="008C3E33">
        <w:rPr>
          <w:bCs/>
        </w:rPr>
        <w:t xml:space="preserve"> </w:t>
      </w:r>
      <w:r w:rsidRPr="008C3E33">
        <w:rPr>
          <w:bCs/>
        </w:rPr>
        <w:t>artículo</w:t>
      </w:r>
      <w:r w:rsidR="00083A1D" w:rsidRPr="008C3E33">
        <w:rPr>
          <w:bCs/>
        </w:rPr>
        <w:t xml:space="preserve"> </w:t>
      </w:r>
      <w:r w:rsidRPr="008C3E33">
        <w:rPr>
          <w:bCs/>
        </w:rPr>
        <w:t>185,</w:t>
      </w:r>
      <w:r w:rsidR="00083A1D" w:rsidRPr="008C3E33">
        <w:rPr>
          <w:bCs/>
        </w:rPr>
        <w:t xml:space="preserve"> </w:t>
      </w:r>
      <w:r w:rsidRPr="008C3E33">
        <w:rPr>
          <w:bCs/>
        </w:rPr>
        <w:t>fracción</w:t>
      </w:r>
      <w:r w:rsidR="00083A1D" w:rsidRPr="008C3E33">
        <w:rPr>
          <w:bCs/>
        </w:rPr>
        <w:t xml:space="preserve"> </w:t>
      </w:r>
      <w:r w:rsidRPr="008C3E33">
        <w:rPr>
          <w:bCs/>
        </w:rPr>
        <w:t>I</w:t>
      </w:r>
      <w:r w:rsidR="00083A1D" w:rsidRPr="008C3E33">
        <w:rPr>
          <w:bCs/>
        </w:rPr>
        <w:t xml:space="preserve"> </w:t>
      </w:r>
      <w:r w:rsidRPr="008C3E33">
        <w:rPr>
          <w:bCs/>
        </w:rPr>
        <w:t>de</w:t>
      </w:r>
      <w:r w:rsidR="00083A1D" w:rsidRPr="008C3E33">
        <w:rPr>
          <w:bCs/>
        </w:rPr>
        <w:t xml:space="preserve"> </w:t>
      </w:r>
      <w:r w:rsidRPr="008C3E33">
        <w:rPr>
          <w:bCs/>
        </w:rPr>
        <w:t>la</w:t>
      </w:r>
      <w:r w:rsidR="00083A1D" w:rsidRPr="008C3E33">
        <w:rPr>
          <w:bCs/>
        </w:rPr>
        <w:t xml:space="preserve"> </w:t>
      </w:r>
      <w:r w:rsidRPr="008C3E33">
        <w:rPr>
          <w:bCs/>
        </w:rPr>
        <w:t>Ley</w:t>
      </w:r>
      <w:r w:rsidR="00083A1D" w:rsidRPr="008C3E33">
        <w:rPr>
          <w:bCs/>
        </w:rPr>
        <w:t xml:space="preserve"> </w:t>
      </w:r>
      <w:r w:rsidRPr="008C3E33">
        <w:rPr>
          <w:bCs/>
        </w:rPr>
        <w:t>de</w:t>
      </w:r>
      <w:r w:rsidR="00083A1D" w:rsidRPr="008C3E33">
        <w:rPr>
          <w:bCs/>
        </w:rPr>
        <w:t xml:space="preserve"> </w:t>
      </w:r>
      <w:r w:rsidRPr="008C3E33">
        <w:rPr>
          <w:bCs/>
        </w:rPr>
        <w:t>Transparencia</w:t>
      </w:r>
      <w:r w:rsidR="00083A1D" w:rsidRPr="008C3E33">
        <w:rPr>
          <w:bCs/>
        </w:rPr>
        <w:t xml:space="preserve"> </w:t>
      </w:r>
      <w:r w:rsidRPr="008C3E33">
        <w:rPr>
          <w:bCs/>
        </w:rPr>
        <w:t>y</w:t>
      </w:r>
      <w:r w:rsidR="00083A1D" w:rsidRPr="008C3E33">
        <w:rPr>
          <w:bCs/>
        </w:rPr>
        <w:t xml:space="preserve"> </w:t>
      </w:r>
      <w:r w:rsidRPr="008C3E33">
        <w:rPr>
          <w:bCs/>
        </w:rPr>
        <w:t>Acceso</w:t>
      </w:r>
      <w:r w:rsidR="00083A1D" w:rsidRPr="008C3E33">
        <w:rPr>
          <w:bCs/>
        </w:rPr>
        <w:t xml:space="preserve"> </w:t>
      </w:r>
      <w:r w:rsidRPr="008C3E33">
        <w:rPr>
          <w:bCs/>
        </w:rPr>
        <w:t>a</w:t>
      </w:r>
      <w:r w:rsidR="00083A1D" w:rsidRPr="008C3E33">
        <w:rPr>
          <w:bCs/>
        </w:rPr>
        <w:t xml:space="preserve"> </w:t>
      </w:r>
      <w:r w:rsidRPr="008C3E33">
        <w:rPr>
          <w:bCs/>
        </w:rPr>
        <w:t>la</w:t>
      </w:r>
      <w:r w:rsidR="00083A1D" w:rsidRPr="008C3E33">
        <w:rPr>
          <w:bCs/>
        </w:rPr>
        <w:t xml:space="preserve"> </w:t>
      </w:r>
      <w:r w:rsidRPr="008C3E33">
        <w:rPr>
          <w:bCs/>
        </w:rPr>
        <w:t>Información</w:t>
      </w:r>
      <w:r w:rsidR="00083A1D" w:rsidRPr="008C3E33">
        <w:rPr>
          <w:bCs/>
        </w:rPr>
        <w:t xml:space="preserve"> </w:t>
      </w:r>
      <w:r w:rsidRPr="008C3E33">
        <w:rPr>
          <w:bCs/>
        </w:rPr>
        <w:t>Pública</w:t>
      </w:r>
      <w:r w:rsidR="00083A1D" w:rsidRPr="008C3E33">
        <w:rPr>
          <w:bCs/>
        </w:rPr>
        <w:t xml:space="preserve"> </w:t>
      </w:r>
      <w:r w:rsidRPr="008C3E33">
        <w:rPr>
          <w:bCs/>
        </w:rPr>
        <w:t>del</w:t>
      </w:r>
      <w:r w:rsidR="00083A1D" w:rsidRPr="008C3E33">
        <w:rPr>
          <w:bCs/>
        </w:rPr>
        <w:t xml:space="preserve"> </w:t>
      </w:r>
      <w:r w:rsidRPr="008C3E33">
        <w:rPr>
          <w:bCs/>
        </w:rPr>
        <w:t>Estado</w:t>
      </w:r>
      <w:r w:rsidR="00083A1D" w:rsidRPr="008C3E33">
        <w:rPr>
          <w:bCs/>
        </w:rPr>
        <w:t xml:space="preserve"> </w:t>
      </w:r>
      <w:r w:rsidRPr="008C3E33">
        <w:rPr>
          <w:bCs/>
        </w:rPr>
        <w:t>de</w:t>
      </w:r>
      <w:r w:rsidR="00083A1D" w:rsidRPr="008C3E33">
        <w:rPr>
          <w:bCs/>
        </w:rPr>
        <w:t xml:space="preserve"> </w:t>
      </w:r>
      <w:r w:rsidRPr="008C3E33">
        <w:rPr>
          <w:bCs/>
        </w:rPr>
        <w:t>México</w:t>
      </w:r>
      <w:r w:rsidR="00083A1D" w:rsidRPr="008C3E33">
        <w:rPr>
          <w:bCs/>
        </w:rPr>
        <w:t xml:space="preserve"> </w:t>
      </w:r>
      <w:r w:rsidRPr="008C3E33">
        <w:rPr>
          <w:bCs/>
        </w:rPr>
        <w:t>y</w:t>
      </w:r>
      <w:r w:rsidR="00083A1D" w:rsidRPr="008C3E33">
        <w:rPr>
          <w:bCs/>
        </w:rPr>
        <w:t xml:space="preserve"> </w:t>
      </w:r>
      <w:r w:rsidRPr="008C3E33">
        <w:rPr>
          <w:bCs/>
        </w:rPr>
        <w:t>Municipios.</w:t>
      </w:r>
    </w:p>
    <w:p w14:paraId="695A4473" w14:textId="77777777" w:rsidR="00177EE1" w:rsidRPr="008C3E33" w:rsidRDefault="00177EE1" w:rsidP="00F61D94">
      <w:pPr>
        <w:spacing w:after="0" w:line="360" w:lineRule="auto"/>
        <w:rPr>
          <w:bCs/>
        </w:rPr>
      </w:pPr>
    </w:p>
    <w:p w14:paraId="4700D1DC" w14:textId="719D5C2C" w:rsidR="00177EE1" w:rsidRPr="008C3E33" w:rsidRDefault="00177EE1" w:rsidP="00F61D94">
      <w:pPr>
        <w:spacing w:after="0" w:line="360" w:lineRule="auto"/>
        <w:rPr>
          <w:bCs/>
          <w:lang w:val="es-ES_tradnl"/>
        </w:rPr>
      </w:pPr>
      <w:r w:rsidRPr="008C3E33">
        <w:rPr>
          <w:b/>
          <w:bCs/>
        </w:rPr>
        <w:t>b)</w:t>
      </w:r>
      <w:r w:rsidR="00083A1D" w:rsidRPr="008C3E33">
        <w:rPr>
          <w:b/>
          <w:bCs/>
        </w:rPr>
        <w:t xml:space="preserve"> </w:t>
      </w:r>
      <w:r w:rsidRPr="008C3E33">
        <w:rPr>
          <w:b/>
          <w:bCs/>
        </w:rPr>
        <w:t>Admisión</w:t>
      </w:r>
      <w:r w:rsidR="00083A1D" w:rsidRPr="008C3E33">
        <w:rPr>
          <w:b/>
          <w:bCs/>
        </w:rPr>
        <w:t xml:space="preserve"> </w:t>
      </w:r>
      <w:r w:rsidRPr="008C3E33">
        <w:rPr>
          <w:b/>
          <w:bCs/>
        </w:rPr>
        <w:t>del</w:t>
      </w:r>
      <w:r w:rsidR="00083A1D" w:rsidRPr="008C3E33">
        <w:rPr>
          <w:b/>
          <w:bCs/>
        </w:rPr>
        <w:t xml:space="preserve"> </w:t>
      </w:r>
      <w:r w:rsidRPr="008C3E33">
        <w:rPr>
          <w:b/>
          <w:bCs/>
        </w:rPr>
        <w:t>Recurso</w:t>
      </w:r>
      <w:r w:rsidR="00083A1D" w:rsidRPr="008C3E33">
        <w:rPr>
          <w:b/>
          <w:bCs/>
        </w:rPr>
        <w:t xml:space="preserve"> </w:t>
      </w:r>
      <w:r w:rsidRPr="008C3E33">
        <w:rPr>
          <w:b/>
          <w:bCs/>
        </w:rPr>
        <w:t>de</w:t>
      </w:r>
      <w:r w:rsidR="00083A1D" w:rsidRPr="008C3E33">
        <w:rPr>
          <w:b/>
          <w:bCs/>
        </w:rPr>
        <w:t xml:space="preserve"> </w:t>
      </w:r>
      <w:r w:rsidRPr="008C3E33">
        <w:rPr>
          <w:b/>
          <w:bCs/>
        </w:rPr>
        <w:t>Revisión</w:t>
      </w:r>
      <w:r w:rsidRPr="008C3E33">
        <w:rPr>
          <w:b/>
          <w:bCs/>
          <w:lang w:val="es-ES_tradnl"/>
        </w:rPr>
        <w:t>.</w:t>
      </w:r>
      <w:r w:rsidR="00083A1D" w:rsidRPr="008C3E33">
        <w:rPr>
          <w:b/>
          <w:bCs/>
          <w:lang w:val="es-ES_tradnl"/>
        </w:rPr>
        <w:t xml:space="preserve"> </w:t>
      </w:r>
      <w:r w:rsidR="00031EC8" w:rsidRPr="008C3E33">
        <w:rPr>
          <w:bCs/>
          <w:lang w:val="es-ES_tradnl"/>
        </w:rPr>
        <w:t xml:space="preserve">Mediante acuerdo de </w:t>
      </w:r>
      <w:r w:rsidR="00694524">
        <w:rPr>
          <w:bCs/>
          <w:lang w:val="es-ES_tradnl"/>
        </w:rPr>
        <w:t>veintiuno</w:t>
      </w:r>
      <w:r w:rsidR="00031EC8" w:rsidRPr="008C3E33">
        <w:rPr>
          <w:bCs/>
          <w:lang w:val="es-ES_tradnl"/>
        </w:rPr>
        <w:t xml:space="preserve"> de </w:t>
      </w:r>
      <w:r w:rsidR="00317E2E">
        <w:rPr>
          <w:bCs/>
          <w:lang w:val="es-ES_tradnl"/>
        </w:rPr>
        <w:t>diciembre</w:t>
      </w:r>
      <w:r w:rsidR="00031EC8" w:rsidRPr="008C3E33">
        <w:rPr>
          <w:bCs/>
          <w:lang w:val="es-ES_tradnl"/>
        </w:rPr>
        <w:t xml:space="preserve"> del dos mil veintiuno</w:t>
      </w:r>
      <w:r w:rsidR="00694524">
        <w:rPr>
          <w:bCs/>
          <w:lang w:val="es-ES_tradnl"/>
        </w:rPr>
        <w:t xml:space="preserve"> notificado en la misma fecha</w:t>
      </w:r>
      <w:r w:rsidR="007E6A4F">
        <w:rPr>
          <w:bCs/>
          <w:lang w:val="es-ES_tradnl"/>
        </w:rPr>
        <w:t xml:space="preserve">, </w:t>
      </w:r>
      <w:r w:rsidRPr="008C3E33">
        <w:rPr>
          <w:bCs/>
          <w:lang w:val="es-ES_tradnl"/>
        </w:rPr>
        <w:t>se</w:t>
      </w:r>
      <w:r w:rsidR="00083A1D" w:rsidRPr="008C3E33">
        <w:rPr>
          <w:bCs/>
          <w:lang w:val="es-ES_tradnl"/>
        </w:rPr>
        <w:t xml:space="preserve"> </w:t>
      </w:r>
      <w:r w:rsidRPr="008C3E33">
        <w:rPr>
          <w:bCs/>
          <w:lang w:val="es-ES_tradnl"/>
        </w:rPr>
        <w:t>acordó</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admisión</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Recurso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Revisión</w:t>
      </w:r>
      <w:r w:rsidR="00083A1D" w:rsidRPr="008C3E33">
        <w:rPr>
          <w:bCs/>
          <w:lang w:val="es-ES_tradnl"/>
        </w:rPr>
        <w:t xml:space="preserve"> </w:t>
      </w:r>
      <w:r w:rsidRPr="008C3E33">
        <w:rPr>
          <w:bCs/>
          <w:lang w:val="es-ES_tradnl"/>
        </w:rPr>
        <w:t>interpuesto</w:t>
      </w:r>
      <w:r w:rsidR="00083A1D" w:rsidRPr="008C3E33">
        <w:rPr>
          <w:bCs/>
          <w:lang w:val="es-ES_tradnl"/>
        </w:rPr>
        <w:t xml:space="preserve"> </w:t>
      </w:r>
      <w:r w:rsidRPr="008C3E33">
        <w:rPr>
          <w:bCs/>
          <w:lang w:val="es-ES_tradnl"/>
        </w:rPr>
        <w:t>por</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Recurrente</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contra</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Sujeto</w:t>
      </w:r>
      <w:r w:rsidR="00083A1D" w:rsidRPr="008C3E33">
        <w:rPr>
          <w:bCs/>
          <w:lang w:val="es-ES_tradnl"/>
        </w:rPr>
        <w:t xml:space="preserve"> </w:t>
      </w:r>
      <w:r w:rsidRPr="008C3E33">
        <w:rPr>
          <w:bCs/>
          <w:lang w:val="es-ES_tradnl"/>
        </w:rPr>
        <w:t>Obligado,</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términos</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artículo</w:t>
      </w:r>
      <w:r w:rsidR="00083A1D" w:rsidRPr="008C3E33">
        <w:rPr>
          <w:bCs/>
          <w:lang w:val="es-ES_tradnl"/>
        </w:rPr>
        <w:t xml:space="preserve"> </w:t>
      </w:r>
      <w:r w:rsidRPr="008C3E33">
        <w:rPr>
          <w:bCs/>
          <w:lang w:val="es-ES_tradnl"/>
        </w:rPr>
        <w:t>185,</w:t>
      </w:r>
      <w:r w:rsidR="00083A1D" w:rsidRPr="008C3E33">
        <w:rPr>
          <w:bCs/>
          <w:lang w:val="es-ES_tradnl"/>
        </w:rPr>
        <w:t xml:space="preserve"> </w:t>
      </w:r>
      <w:r w:rsidRPr="008C3E33">
        <w:rPr>
          <w:bCs/>
          <w:lang w:val="es-ES_tradnl"/>
        </w:rPr>
        <w:t>fracciones</w:t>
      </w:r>
      <w:r w:rsidR="00083A1D" w:rsidRPr="008C3E33">
        <w:rPr>
          <w:bCs/>
          <w:lang w:val="es-ES_tradnl"/>
        </w:rPr>
        <w:t xml:space="preserve"> </w:t>
      </w:r>
      <w:r w:rsidRPr="008C3E33">
        <w:rPr>
          <w:bCs/>
          <w:lang w:val="es-ES_tradnl"/>
        </w:rPr>
        <w:t>I</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II</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Ley</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Transparencia</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Acceso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Información</w:t>
      </w:r>
      <w:r w:rsidR="00083A1D" w:rsidRPr="008C3E33">
        <w:rPr>
          <w:bCs/>
          <w:lang w:val="es-ES_tradnl"/>
        </w:rPr>
        <w:t xml:space="preserve"> </w:t>
      </w:r>
      <w:r w:rsidRPr="008C3E33">
        <w:rPr>
          <w:bCs/>
          <w:lang w:val="es-ES_tradnl"/>
        </w:rPr>
        <w:t>Pública</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Estado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México</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Municipios,</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cual</w:t>
      </w:r>
      <w:r w:rsidR="00083A1D" w:rsidRPr="008C3E33">
        <w:rPr>
          <w:bCs/>
          <w:lang w:val="es-ES_tradnl"/>
        </w:rPr>
        <w:t xml:space="preserve"> </w:t>
      </w:r>
      <w:r w:rsidRPr="008C3E33">
        <w:rPr>
          <w:bCs/>
          <w:lang w:val="es-ES_tradnl"/>
        </w:rPr>
        <w:t>fue</w:t>
      </w:r>
      <w:r w:rsidR="00083A1D" w:rsidRPr="008C3E33">
        <w:rPr>
          <w:bCs/>
          <w:lang w:val="es-ES_tradnl"/>
        </w:rPr>
        <w:t xml:space="preserve"> </w:t>
      </w:r>
      <w:r w:rsidRPr="008C3E33">
        <w:rPr>
          <w:bCs/>
          <w:lang w:val="es-ES_tradnl"/>
        </w:rPr>
        <w:t>notificado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las</w:t>
      </w:r>
      <w:r w:rsidR="00083A1D" w:rsidRPr="008C3E33">
        <w:rPr>
          <w:bCs/>
          <w:lang w:val="es-ES_tradnl"/>
        </w:rPr>
        <w:t xml:space="preserve"> </w:t>
      </w:r>
      <w:r w:rsidRPr="008C3E33">
        <w:rPr>
          <w:bCs/>
          <w:lang w:val="es-ES_tradnl"/>
        </w:rPr>
        <w:t>partes</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mismo</w:t>
      </w:r>
      <w:r w:rsidR="00083A1D" w:rsidRPr="008C3E33">
        <w:rPr>
          <w:bCs/>
          <w:lang w:val="es-ES_tradnl"/>
        </w:rPr>
        <w:t xml:space="preserve"> </w:t>
      </w:r>
      <w:r w:rsidRPr="008C3E33">
        <w:rPr>
          <w:bCs/>
          <w:lang w:val="es-ES_tradnl"/>
        </w:rPr>
        <w:t>día,</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través</w:t>
      </w:r>
      <w:r w:rsidR="00083A1D" w:rsidRPr="008C3E33">
        <w:rPr>
          <w:bCs/>
          <w:lang w:val="es-ES_tradnl"/>
        </w:rPr>
        <w:t xml:space="preserve"> </w:t>
      </w:r>
      <w:r w:rsidRPr="008C3E33">
        <w:rPr>
          <w:bCs/>
          <w:lang w:val="es-ES_tradnl"/>
        </w:rPr>
        <w:t>del</w:t>
      </w:r>
      <w:r w:rsidR="00083A1D" w:rsidRPr="008C3E33">
        <w:rPr>
          <w:bCs/>
          <w:lang w:val="es-ES_tradnl"/>
        </w:rPr>
        <w:t xml:space="preserve"> </w:t>
      </w:r>
      <w:r w:rsidRPr="008C3E33">
        <w:rPr>
          <w:bCs/>
          <w:lang w:val="es-ES_tradnl"/>
        </w:rPr>
        <w:t>Sistema</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Acceso</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Información</w:t>
      </w:r>
      <w:r w:rsidR="00083A1D" w:rsidRPr="008C3E33">
        <w:rPr>
          <w:bCs/>
          <w:lang w:val="es-ES_tradnl"/>
        </w:rPr>
        <w:t xml:space="preserve"> </w:t>
      </w:r>
      <w:r w:rsidRPr="008C3E33">
        <w:rPr>
          <w:bCs/>
          <w:lang w:val="es-ES_tradnl"/>
        </w:rPr>
        <w:t>Mexiquense</w:t>
      </w:r>
      <w:r w:rsidR="00083A1D" w:rsidRPr="008C3E33">
        <w:rPr>
          <w:bCs/>
          <w:lang w:val="es-ES_tradnl"/>
        </w:rPr>
        <w:t xml:space="preserve"> </w:t>
      </w:r>
      <w:r w:rsidRPr="008C3E33">
        <w:rPr>
          <w:bCs/>
          <w:lang w:val="es-ES_tradnl"/>
        </w:rPr>
        <w:t>(SAIMEX),</w:t>
      </w:r>
      <w:r w:rsidR="00083A1D" w:rsidRPr="008C3E33">
        <w:rPr>
          <w:bCs/>
          <w:lang w:val="es-ES_tradnl"/>
        </w:rPr>
        <w:t xml:space="preserve"> </w:t>
      </w:r>
      <w:r w:rsidRPr="008C3E33">
        <w:rPr>
          <w:bCs/>
          <w:lang w:val="es-ES_tradnl"/>
        </w:rPr>
        <w:t>en</w:t>
      </w:r>
      <w:r w:rsidR="00083A1D" w:rsidRPr="008C3E33">
        <w:rPr>
          <w:bCs/>
          <w:lang w:val="es-ES_tradnl"/>
        </w:rPr>
        <w:t xml:space="preserve"> </w:t>
      </w:r>
      <w:r w:rsidRPr="008C3E33">
        <w:rPr>
          <w:bCs/>
          <w:lang w:val="es-ES_tradnl"/>
        </w:rPr>
        <w:t>el</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se</w:t>
      </w:r>
      <w:r w:rsidR="00083A1D" w:rsidRPr="008C3E33">
        <w:rPr>
          <w:bCs/>
          <w:lang w:val="es-ES_tradnl"/>
        </w:rPr>
        <w:t xml:space="preserve"> </w:t>
      </w:r>
      <w:r w:rsidRPr="008C3E33">
        <w:rPr>
          <w:bCs/>
          <w:lang w:val="es-ES_tradnl"/>
        </w:rPr>
        <w:t>les</w:t>
      </w:r>
      <w:r w:rsidR="00083A1D" w:rsidRPr="008C3E33">
        <w:rPr>
          <w:bCs/>
          <w:lang w:val="es-ES_tradnl"/>
        </w:rPr>
        <w:t xml:space="preserve"> </w:t>
      </w:r>
      <w:r w:rsidRPr="008C3E33">
        <w:rPr>
          <w:bCs/>
          <w:lang w:val="es-ES_tradnl"/>
        </w:rPr>
        <w:t>otorgó</w:t>
      </w:r>
      <w:r w:rsidR="00083A1D" w:rsidRPr="008C3E33">
        <w:rPr>
          <w:bCs/>
          <w:lang w:val="es-ES_tradnl"/>
        </w:rPr>
        <w:t xml:space="preserve"> </w:t>
      </w:r>
      <w:r w:rsidRPr="008C3E33">
        <w:rPr>
          <w:bCs/>
          <w:lang w:val="es-ES_tradnl"/>
        </w:rPr>
        <w:t>un</w:t>
      </w:r>
      <w:r w:rsidR="00083A1D" w:rsidRPr="008C3E33">
        <w:rPr>
          <w:bCs/>
          <w:lang w:val="es-ES_tradnl"/>
        </w:rPr>
        <w:t xml:space="preserve"> </w:t>
      </w:r>
      <w:r w:rsidRPr="008C3E33">
        <w:rPr>
          <w:bCs/>
          <w:lang w:val="es-ES_tradnl"/>
        </w:rPr>
        <w:t>plazo</w:t>
      </w:r>
      <w:r w:rsidR="00083A1D" w:rsidRPr="008C3E33">
        <w:rPr>
          <w:bCs/>
          <w:lang w:val="es-ES_tradnl"/>
        </w:rPr>
        <w:t xml:space="preserve"> </w:t>
      </w:r>
      <w:r w:rsidRPr="008C3E33">
        <w:rPr>
          <w:bCs/>
          <w:lang w:val="es-ES_tradnl"/>
        </w:rPr>
        <w:t>de</w:t>
      </w:r>
      <w:r w:rsidR="00083A1D" w:rsidRPr="008C3E33">
        <w:rPr>
          <w:bCs/>
          <w:lang w:val="es-ES_tradnl"/>
        </w:rPr>
        <w:t xml:space="preserve"> </w:t>
      </w:r>
      <w:r w:rsidRPr="008C3E33">
        <w:rPr>
          <w:bCs/>
          <w:lang w:val="es-ES_tradnl"/>
        </w:rPr>
        <w:t>siete</w:t>
      </w:r>
      <w:r w:rsidR="00083A1D" w:rsidRPr="008C3E33">
        <w:rPr>
          <w:bCs/>
          <w:lang w:val="es-ES_tradnl"/>
        </w:rPr>
        <w:t xml:space="preserve"> </w:t>
      </w:r>
      <w:r w:rsidRPr="008C3E33">
        <w:rPr>
          <w:bCs/>
          <w:lang w:val="es-ES_tradnl"/>
        </w:rPr>
        <w:t>días</w:t>
      </w:r>
      <w:r w:rsidR="00083A1D" w:rsidRPr="008C3E33">
        <w:rPr>
          <w:bCs/>
          <w:lang w:val="es-ES_tradnl"/>
        </w:rPr>
        <w:t xml:space="preserve"> </w:t>
      </w:r>
      <w:r w:rsidRPr="008C3E33">
        <w:rPr>
          <w:bCs/>
          <w:lang w:val="es-ES_tradnl"/>
        </w:rPr>
        <w:t>hábiles</w:t>
      </w:r>
      <w:r w:rsidR="00083A1D" w:rsidRPr="008C3E33">
        <w:rPr>
          <w:bCs/>
          <w:lang w:val="es-ES_tradnl"/>
        </w:rPr>
        <w:t xml:space="preserve"> </w:t>
      </w:r>
      <w:r w:rsidRPr="008C3E33">
        <w:rPr>
          <w:bCs/>
          <w:lang w:val="es-ES_tradnl"/>
        </w:rPr>
        <w:t>posteriores</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la</w:t>
      </w:r>
      <w:r w:rsidR="00083A1D" w:rsidRPr="008C3E33">
        <w:rPr>
          <w:bCs/>
          <w:lang w:val="es-ES_tradnl"/>
        </w:rPr>
        <w:t xml:space="preserve"> </w:t>
      </w:r>
      <w:r w:rsidRPr="008C3E33">
        <w:rPr>
          <w:bCs/>
          <w:lang w:val="es-ES_tradnl"/>
        </w:rPr>
        <w:t>misma,</w:t>
      </w:r>
      <w:r w:rsidR="00083A1D" w:rsidRPr="008C3E33">
        <w:rPr>
          <w:bCs/>
          <w:lang w:val="es-ES_tradnl"/>
        </w:rPr>
        <w:t xml:space="preserve"> </w:t>
      </w:r>
      <w:r w:rsidRPr="008C3E33">
        <w:rPr>
          <w:bCs/>
          <w:lang w:val="es-ES_tradnl"/>
        </w:rPr>
        <w:t>para</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manifestaran</w:t>
      </w:r>
      <w:r w:rsidR="00083A1D" w:rsidRPr="008C3E33">
        <w:rPr>
          <w:bCs/>
          <w:lang w:val="es-ES_tradnl"/>
        </w:rPr>
        <w:t xml:space="preserve"> </w:t>
      </w:r>
      <w:r w:rsidRPr="008C3E33">
        <w:rPr>
          <w:bCs/>
          <w:lang w:val="es-ES_tradnl"/>
        </w:rPr>
        <w:t>lo</w:t>
      </w:r>
      <w:r w:rsidR="00083A1D" w:rsidRPr="008C3E33">
        <w:rPr>
          <w:bCs/>
          <w:lang w:val="es-ES_tradnl"/>
        </w:rPr>
        <w:t xml:space="preserve"> </w:t>
      </w:r>
      <w:r w:rsidRPr="008C3E33">
        <w:rPr>
          <w:bCs/>
          <w:lang w:val="es-ES_tradnl"/>
        </w:rPr>
        <w:t>que</w:t>
      </w:r>
      <w:r w:rsidR="00083A1D" w:rsidRPr="008C3E33">
        <w:rPr>
          <w:bCs/>
          <w:lang w:val="es-ES_tradnl"/>
        </w:rPr>
        <w:t xml:space="preserve"> </w:t>
      </w:r>
      <w:r w:rsidRPr="008C3E33">
        <w:rPr>
          <w:bCs/>
          <w:lang w:val="es-ES_tradnl"/>
        </w:rPr>
        <w:t>a</w:t>
      </w:r>
      <w:r w:rsidR="00083A1D" w:rsidRPr="008C3E33">
        <w:rPr>
          <w:bCs/>
          <w:lang w:val="es-ES_tradnl"/>
        </w:rPr>
        <w:t xml:space="preserve"> </w:t>
      </w:r>
      <w:r w:rsidRPr="008C3E33">
        <w:rPr>
          <w:bCs/>
          <w:lang w:val="es-ES_tradnl"/>
        </w:rPr>
        <w:t>su</w:t>
      </w:r>
      <w:r w:rsidR="00083A1D" w:rsidRPr="008C3E33">
        <w:rPr>
          <w:bCs/>
          <w:lang w:val="es-ES_tradnl"/>
        </w:rPr>
        <w:t xml:space="preserve"> </w:t>
      </w:r>
      <w:r w:rsidRPr="008C3E33">
        <w:rPr>
          <w:bCs/>
          <w:lang w:val="es-ES_tradnl"/>
        </w:rPr>
        <w:t>derecho</w:t>
      </w:r>
      <w:r w:rsidR="00083A1D" w:rsidRPr="008C3E33">
        <w:rPr>
          <w:bCs/>
          <w:lang w:val="es-ES_tradnl"/>
        </w:rPr>
        <w:t xml:space="preserve"> </w:t>
      </w:r>
      <w:r w:rsidRPr="008C3E33">
        <w:rPr>
          <w:bCs/>
          <w:lang w:val="es-ES_tradnl"/>
        </w:rPr>
        <w:t>conviniera</w:t>
      </w:r>
      <w:r w:rsidR="00083A1D" w:rsidRPr="008C3E33">
        <w:rPr>
          <w:bCs/>
          <w:lang w:val="es-ES_tradnl"/>
        </w:rPr>
        <w:t xml:space="preserve"> </w:t>
      </w:r>
      <w:r w:rsidRPr="008C3E33">
        <w:rPr>
          <w:bCs/>
          <w:lang w:val="es-ES_tradnl"/>
        </w:rPr>
        <w:t>y</w:t>
      </w:r>
      <w:r w:rsidR="00083A1D" w:rsidRPr="008C3E33">
        <w:rPr>
          <w:bCs/>
          <w:lang w:val="es-ES_tradnl"/>
        </w:rPr>
        <w:t xml:space="preserve"> </w:t>
      </w:r>
      <w:r w:rsidRPr="008C3E33">
        <w:rPr>
          <w:bCs/>
          <w:lang w:val="es-ES_tradnl"/>
        </w:rPr>
        <w:t>formularan</w:t>
      </w:r>
      <w:r w:rsidR="00083A1D" w:rsidRPr="008C3E33">
        <w:rPr>
          <w:bCs/>
          <w:lang w:val="es-ES_tradnl"/>
        </w:rPr>
        <w:t xml:space="preserve"> </w:t>
      </w:r>
      <w:r w:rsidRPr="008C3E33">
        <w:rPr>
          <w:bCs/>
          <w:lang w:val="es-ES_tradnl"/>
        </w:rPr>
        <w:t>alegatos.</w:t>
      </w:r>
    </w:p>
    <w:p w14:paraId="057FB5D9" w14:textId="77777777" w:rsidR="00177EE1" w:rsidRPr="008C3E33" w:rsidRDefault="00177EE1" w:rsidP="00F61D94">
      <w:pPr>
        <w:spacing w:after="0" w:line="360" w:lineRule="auto"/>
      </w:pPr>
    </w:p>
    <w:p w14:paraId="6C3FC325" w14:textId="309351D3" w:rsidR="00F469D7" w:rsidRDefault="00177EE1" w:rsidP="00F61D94">
      <w:pPr>
        <w:spacing w:after="0" w:line="360" w:lineRule="auto"/>
        <w:rPr>
          <w:bCs/>
        </w:rPr>
      </w:pPr>
      <w:r w:rsidRPr="008C3E33">
        <w:rPr>
          <w:b/>
        </w:rPr>
        <w:t>c)</w:t>
      </w:r>
      <w:r w:rsidR="00083A1D" w:rsidRPr="008C3E33">
        <w:rPr>
          <w:b/>
        </w:rPr>
        <w:t xml:space="preserve"> </w:t>
      </w:r>
      <w:r w:rsidRPr="008C3E33">
        <w:rPr>
          <w:b/>
        </w:rPr>
        <w:t>Informe</w:t>
      </w:r>
      <w:r w:rsidR="00083A1D" w:rsidRPr="008C3E33">
        <w:rPr>
          <w:b/>
        </w:rPr>
        <w:t xml:space="preserve"> </w:t>
      </w:r>
      <w:r w:rsidRPr="008C3E33">
        <w:rPr>
          <w:b/>
        </w:rPr>
        <w:t>Justificado.</w:t>
      </w:r>
      <w:r w:rsidR="00083A1D" w:rsidRPr="008C3E33">
        <w:rPr>
          <w:b/>
        </w:rPr>
        <w:t xml:space="preserve"> </w:t>
      </w:r>
      <w:r w:rsidR="00694524" w:rsidRPr="00694524">
        <w:rPr>
          <w:bCs/>
        </w:rPr>
        <w:t xml:space="preserve">Transcurrido el plazo de siete días otorgado a las partes para realizar pronunciamientos, otorgar pruebas o bien </w:t>
      </w:r>
      <w:r w:rsidR="00AD03EC">
        <w:rPr>
          <w:bCs/>
        </w:rPr>
        <w:t>esgrimir</w:t>
      </w:r>
      <w:r w:rsidR="00694524">
        <w:rPr>
          <w:bCs/>
        </w:rPr>
        <w:t xml:space="preserve"> </w:t>
      </w:r>
      <w:r w:rsidR="00694524" w:rsidRPr="00694524">
        <w:rPr>
          <w:bCs/>
        </w:rPr>
        <w:t xml:space="preserve">manifestaciones de cualquier índole, el </w:t>
      </w:r>
      <w:r w:rsidR="00694524" w:rsidRPr="00694524">
        <w:rPr>
          <w:bCs/>
        </w:rPr>
        <w:lastRenderedPageBreak/>
        <w:t>Sujeto Obligado fue omiso en realizar exposición alguna de argumentos o bien de aportar documentos relacionados al asunto que nos ocupa.</w:t>
      </w:r>
    </w:p>
    <w:p w14:paraId="1EB6EA84" w14:textId="6A4F7BC7" w:rsidR="00AD03EC" w:rsidRDefault="00AD03EC" w:rsidP="00F61D94">
      <w:pPr>
        <w:spacing w:after="0" w:line="360" w:lineRule="auto"/>
        <w:rPr>
          <w:bCs/>
        </w:rPr>
      </w:pPr>
    </w:p>
    <w:p w14:paraId="064C797B" w14:textId="24BFFE76" w:rsidR="00AD03EC" w:rsidRDefault="00AD03EC" w:rsidP="00F61D94">
      <w:pPr>
        <w:spacing w:after="0" w:line="360" w:lineRule="auto"/>
        <w:rPr>
          <w:bCs/>
        </w:rPr>
      </w:pPr>
      <w:r w:rsidRPr="00C01E84">
        <w:rPr>
          <w:b/>
        </w:rPr>
        <w:t>d) Manifestaciones</w:t>
      </w:r>
      <w:r>
        <w:rPr>
          <w:bCs/>
        </w:rPr>
        <w:t>.</w:t>
      </w:r>
      <w:r w:rsidR="00C01E84">
        <w:rPr>
          <w:bCs/>
        </w:rPr>
        <w:t xml:space="preserve"> El diecinueve de enero del dos mil veintidós, el Particular expresó sus manifestaciones a través del documento denominado </w:t>
      </w:r>
      <w:r w:rsidR="00C01E84" w:rsidRPr="00C01E84">
        <w:rPr>
          <w:bCs/>
        </w:rPr>
        <w:t>Oficio VCHS-01.0-2022.pdf</w:t>
      </w:r>
      <w:r w:rsidR="00C01E84">
        <w:rPr>
          <w:bCs/>
        </w:rPr>
        <w:t>, y a través del que expresó lo siguiente:</w:t>
      </w:r>
    </w:p>
    <w:p w14:paraId="7491C603" w14:textId="1766566E" w:rsidR="00C01E84" w:rsidRDefault="00C01E84" w:rsidP="00F61D94">
      <w:pPr>
        <w:spacing w:after="0" w:line="360" w:lineRule="auto"/>
        <w:rPr>
          <w:bCs/>
        </w:rPr>
      </w:pPr>
    </w:p>
    <w:p w14:paraId="0C3215DB" w14:textId="77777777" w:rsidR="00C01E84" w:rsidRDefault="00C01E84" w:rsidP="00F61D94">
      <w:pPr>
        <w:spacing w:after="0" w:line="360" w:lineRule="auto"/>
        <w:ind w:left="567" w:right="567"/>
        <w:rPr>
          <w:i/>
          <w:sz w:val="20"/>
          <w:szCs w:val="20"/>
        </w:rPr>
      </w:pPr>
      <w:r w:rsidRPr="00C01E84">
        <w:rPr>
          <w:i/>
          <w:sz w:val="20"/>
          <w:szCs w:val="20"/>
        </w:rPr>
        <w:t xml:space="preserve">EL ONCE DE NOVIEMBRE DEL 2021, EL SOLICITANTE PROMOVIÓ MEDIANTE SAIMEX LO SIGUIENTE: "SE SOLICITA RESPETUOSAMENTE CON FUNDAMENTO A LO DISPUESTO EN LOS ARTÍCULOS 6° (SEXTO), PÁRRAFOS I, III, V, Y 8° (OCTAVO) DE LA CONSTITUCIÓN POLÍTICA DE LOS ESTADOS UNIDOS MEXICANOS, 1, 4, Y 6 DE LA LEY GENERAL DE TRANSPARENCIA Y ACCESO A LA INFORMACIÓN PÚBLICA, 1, 3, FRACCIÓN XLI, CAPITULO III, 23, FRACCIÓN IV DE LA LEY DE TRANSPARENCIA Y ACCESO A LA INFORMACIÓN PÚBLICA DEL ESTADO DE MÉXICO Y MUNICIPIOS, 05 (CINCO), PÁRRAFOS XIII, XIV, XIX, INCISOS I, Y III DE LA CONSTITUCIÓN POLÍTICA DEL ESTADO LIBRE Y SOBERANO DE MÉXICO, Y 135 DEL CÓDIGO DE PROCEDIMIENTOS ADMINISTRATIVOS DEL ESTADO DE MÉXICO, LO SIGUIENTE: TODA LA INFORMACIÓN COMPLETA, DESGLOSADA Y DETALLADA RESPECTO A LA CONVOCATORIA PARA LA INTEGRACIÓN DEL SISTEMA MUNICIPAL ANTICORRUPCIÓN DE VALLE DE CHALCO SOLIDARIDAD (INCLUIDO LOS CV DE CADA UNO DE LOS ASPIRANTES, SUS EVALUACIONES, ETC.).” </w:t>
      </w:r>
    </w:p>
    <w:p w14:paraId="74039A9F" w14:textId="77777777" w:rsidR="00C01E84" w:rsidRDefault="00C01E84" w:rsidP="00F61D94">
      <w:pPr>
        <w:spacing w:after="0" w:line="360" w:lineRule="auto"/>
        <w:ind w:left="567" w:right="567"/>
        <w:rPr>
          <w:i/>
          <w:sz w:val="20"/>
          <w:szCs w:val="20"/>
        </w:rPr>
      </w:pPr>
    </w:p>
    <w:p w14:paraId="10E3CF17" w14:textId="77777777" w:rsidR="00C01E84" w:rsidRDefault="00C01E84" w:rsidP="00F61D94">
      <w:pPr>
        <w:spacing w:after="0" w:line="360" w:lineRule="auto"/>
        <w:ind w:left="567" w:right="567"/>
        <w:rPr>
          <w:i/>
          <w:sz w:val="20"/>
          <w:szCs w:val="20"/>
        </w:rPr>
      </w:pPr>
      <w:r w:rsidRPr="00C01E84">
        <w:rPr>
          <w:i/>
          <w:sz w:val="20"/>
          <w:szCs w:val="20"/>
        </w:rPr>
        <w:t xml:space="preserve">EL DÍA SEIS DE DICIEMBRE SE ME NOTIFICA DE LA RESPUESTA A LA PRESENTE SOLICITUD, Y AL REVISAR EL ESTADO QUE GUARDA LA MISMA, ME PERCATO DE QUE EL SUJETO OBLIGADO DIO CONTESTACIÓN DE MANERA PARCIAL A LA MISMA, POR LO QUE PROMOVÍ EN TIEMPO Y FORMA EL PRESENTE RECURSO DE REVISIÓN. </w:t>
      </w:r>
    </w:p>
    <w:p w14:paraId="38A61BA6" w14:textId="77777777" w:rsidR="00C01E84" w:rsidRDefault="00C01E84" w:rsidP="00F61D94">
      <w:pPr>
        <w:spacing w:after="0" w:line="360" w:lineRule="auto"/>
        <w:ind w:left="567" w:right="567"/>
        <w:rPr>
          <w:i/>
          <w:sz w:val="20"/>
          <w:szCs w:val="20"/>
        </w:rPr>
      </w:pPr>
    </w:p>
    <w:p w14:paraId="2384BBC1" w14:textId="0E8C5503" w:rsidR="00C01E84" w:rsidRPr="00C01E84" w:rsidRDefault="00C01E84" w:rsidP="00F61D94">
      <w:pPr>
        <w:spacing w:after="0" w:line="360" w:lineRule="auto"/>
        <w:ind w:left="567" w:right="567"/>
        <w:rPr>
          <w:i/>
          <w:sz w:val="20"/>
          <w:szCs w:val="20"/>
        </w:rPr>
      </w:pPr>
      <w:r w:rsidRPr="00C01E84">
        <w:rPr>
          <w:i/>
          <w:sz w:val="20"/>
          <w:szCs w:val="20"/>
        </w:rPr>
        <w:lastRenderedPageBreak/>
        <w:t>No solo en este recurso de revisión sino en otras que promoví tanto en el 2019, 2020, 2021 y el actual, dicho sujeto obligado ha recurrido de forma sistemática y reiterada en DESACATO por OMISIÓN para que cumpla con lo establecido en las Leyes General y local de Transparencia y Acceso a la Información, en las verificaciones virtuales oficiosas realizados por el INFOEM, dicho sujeto obligado obtuvo en los años 2019, 2020; Y 2021 los porcentajes correspondientes de 27.22%, 75.83% y 62.83% respectivamente, pese que en este último dato se ha visto un ligero retroceso, persiste la resistencia por parte del sujeto obligado por hacer cumplir con la ley y también por parte del pleno en no realizar la aplicación de las sanciones correspondientes por presunto incumplimiento</w:t>
      </w:r>
    </w:p>
    <w:p w14:paraId="11CAF2DC" w14:textId="77777777" w:rsidR="00C01E84" w:rsidRPr="00C01E84" w:rsidRDefault="00C01E84" w:rsidP="00F61D94">
      <w:pPr>
        <w:spacing w:after="0" w:line="360" w:lineRule="auto"/>
        <w:ind w:left="567" w:right="567"/>
        <w:rPr>
          <w:i/>
          <w:sz w:val="20"/>
          <w:szCs w:val="20"/>
        </w:rPr>
      </w:pPr>
    </w:p>
    <w:p w14:paraId="33112429" w14:textId="77777777" w:rsidR="00C01E84" w:rsidRDefault="00C01E84" w:rsidP="00F61D94">
      <w:pPr>
        <w:spacing w:after="0" w:line="360" w:lineRule="auto"/>
        <w:ind w:left="567" w:right="567"/>
        <w:rPr>
          <w:i/>
          <w:sz w:val="20"/>
          <w:szCs w:val="20"/>
        </w:rPr>
      </w:pPr>
      <w:r w:rsidRPr="00C01E84">
        <w:rPr>
          <w:i/>
          <w:sz w:val="20"/>
          <w:szCs w:val="20"/>
        </w:rPr>
        <w:t xml:space="preserve"> Por lo anteriormente expuesto y fundamentado, a usted C. COMISIONADO PONENTE DEL INSTITUTO DE TRANSPARENCIA, ACCESO A LA INFORMACIÓN PÚBLICA Y PROTECCIÓN DE DATOS PERSONALES DEL ESTADO DE MÉXICO Y MUNICIPIOS, atentamente pido: </w:t>
      </w:r>
    </w:p>
    <w:p w14:paraId="5F989EC9" w14:textId="77777777" w:rsidR="00C01E84" w:rsidRDefault="00C01E84" w:rsidP="00F61D94">
      <w:pPr>
        <w:spacing w:after="0" w:line="360" w:lineRule="auto"/>
        <w:ind w:left="567" w:right="567"/>
        <w:rPr>
          <w:i/>
          <w:sz w:val="20"/>
          <w:szCs w:val="20"/>
        </w:rPr>
      </w:pPr>
      <w:r w:rsidRPr="00C01E84">
        <w:rPr>
          <w:i/>
          <w:sz w:val="20"/>
          <w:szCs w:val="20"/>
        </w:rPr>
        <w:t xml:space="preserve">ÚNICO. - Sea admitido el presente escrito en tiempo y forma. </w:t>
      </w:r>
    </w:p>
    <w:p w14:paraId="4C0E7ED2" w14:textId="33A5180E" w:rsidR="00C01E84" w:rsidRPr="00C01E84" w:rsidRDefault="00C01E84" w:rsidP="00F61D94">
      <w:pPr>
        <w:spacing w:after="0" w:line="360" w:lineRule="auto"/>
        <w:ind w:left="567" w:right="567"/>
        <w:rPr>
          <w:i/>
          <w:sz w:val="20"/>
          <w:szCs w:val="20"/>
        </w:rPr>
      </w:pPr>
      <w:r w:rsidRPr="00C01E84">
        <w:rPr>
          <w:i/>
          <w:sz w:val="20"/>
          <w:szCs w:val="20"/>
        </w:rPr>
        <w:t>PRIMERO. - Acordar de conformidad con lo solicitado conforme a derecho.</w:t>
      </w:r>
    </w:p>
    <w:p w14:paraId="43BCCFB1" w14:textId="77777777" w:rsidR="00C01E84" w:rsidRPr="00C01E84" w:rsidRDefault="00C01E84" w:rsidP="00F61D94">
      <w:pPr>
        <w:spacing w:after="0" w:line="360" w:lineRule="auto"/>
        <w:rPr>
          <w:b/>
          <w:bCs/>
        </w:rPr>
      </w:pPr>
    </w:p>
    <w:p w14:paraId="7A988DA6" w14:textId="41EF1BC0" w:rsidR="00A97427" w:rsidRPr="008C3E33" w:rsidRDefault="00A97427" w:rsidP="00F61D94">
      <w:pPr>
        <w:spacing w:after="0" w:line="360" w:lineRule="auto"/>
        <w:rPr>
          <w:rFonts w:eastAsia="Palatino Linotype" w:cs="Palatino Linotype"/>
          <w:lang w:val="es-ES"/>
        </w:rPr>
      </w:pPr>
      <w:r w:rsidRPr="00A97427">
        <w:rPr>
          <w:rFonts w:eastAsia="Palatino Linotype" w:cs="Palatino Linotype"/>
          <w:b/>
          <w:bCs/>
          <w:lang w:val="es-ES"/>
        </w:rPr>
        <w:t>e) Ampliación de plazo</w:t>
      </w:r>
      <w:r>
        <w:rPr>
          <w:rFonts w:eastAsia="Palatino Linotype" w:cs="Palatino Linotype"/>
          <w:lang w:val="es-ES"/>
        </w:rPr>
        <w:t xml:space="preserve">. </w:t>
      </w:r>
      <w:r w:rsidR="00D6379D">
        <w:rPr>
          <w:rFonts w:eastAsia="Palatino Linotype" w:cs="Palatino Linotype"/>
          <w:lang w:val="es-ES"/>
        </w:rPr>
        <w:t>Mediante acuerdo de</w:t>
      </w:r>
      <w:r>
        <w:rPr>
          <w:rFonts w:eastAsia="Palatino Linotype" w:cs="Palatino Linotype"/>
          <w:lang w:val="es-ES"/>
        </w:rPr>
        <w:t xml:space="preserve"> </w:t>
      </w:r>
      <w:r w:rsidR="00DB632C">
        <w:rPr>
          <w:rFonts w:eastAsia="Palatino Linotype" w:cs="Palatino Linotype"/>
          <w:lang w:val="es-ES"/>
        </w:rPr>
        <w:t>dieciocho</w:t>
      </w:r>
      <w:r w:rsidRPr="00D6379D">
        <w:rPr>
          <w:rFonts w:eastAsia="Palatino Linotype" w:cs="Palatino Linotype"/>
          <w:lang w:val="es-ES"/>
        </w:rPr>
        <w:t xml:space="preserve"> de </w:t>
      </w:r>
      <w:r w:rsidR="00D6379D" w:rsidRPr="00D6379D">
        <w:rPr>
          <w:rFonts w:eastAsia="Palatino Linotype" w:cs="Palatino Linotype"/>
          <w:lang w:val="es-ES"/>
        </w:rPr>
        <w:t>febrero</w:t>
      </w:r>
      <w:r w:rsidRPr="00D6379D">
        <w:rPr>
          <w:rFonts w:eastAsia="Palatino Linotype" w:cs="Palatino Linotype"/>
          <w:lang w:val="es-ES"/>
        </w:rPr>
        <w:t xml:space="preserve"> del dos mil veintidós</w:t>
      </w:r>
      <w:r w:rsidR="00DB632C">
        <w:rPr>
          <w:rFonts w:eastAsia="Palatino Linotype" w:cs="Palatino Linotype"/>
          <w:lang w:val="es-ES"/>
        </w:rPr>
        <w:t>, notificado el veintiuno de febrero de la misma anualidad</w:t>
      </w:r>
      <w:r>
        <w:rPr>
          <w:rFonts w:eastAsia="Palatino Linotype" w:cs="Palatino Linotype"/>
          <w:lang w:val="es-ES"/>
        </w:rPr>
        <w:t>, se aprobó la ampliación de plazo para resolver el Recurso de Revisión</w:t>
      </w:r>
      <w:r w:rsidR="00250D7E">
        <w:rPr>
          <w:rFonts w:eastAsia="Palatino Linotype" w:cs="Palatino Linotype"/>
          <w:lang w:val="es-ES"/>
        </w:rPr>
        <w:t>, acuerdo notificado a través del Sistema de Acceso a la Información Mexiquense</w:t>
      </w:r>
      <w:r w:rsidR="00DB632C">
        <w:rPr>
          <w:rFonts w:eastAsia="Palatino Linotype" w:cs="Palatino Linotype"/>
          <w:lang w:val="es-ES"/>
        </w:rPr>
        <w:t>.</w:t>
      </w:r>
    </w:p>
    <w:p w14:paraId="71760501" w14:textId="77777777" w:rsidR="00177EE1" w:rsidRPr="008C3E33" w:rsidRDefault="00177EE1" w:rsidP="00F61D94">
      <w:pPr>
        <w:spacing w:after="0" w:line="360" w:lineRule="auto"/>
        <w:rPr>
          <w:rFonts w:eastAsia="Palatino Linotype" w:cs="Palatino Linotype"/>
          <w:b/>
          <w:bCs/>
        </w:rPr>
      </w:pPr>
    </w:p>
    <w:p w14:paraId="57AAF05F" w14:textId="732CCE10" w:rsidR="00177EE1" w:rsidRPr="008C3E33" w:rsidRDefault="00A97427" w:rsidP="00F61D94">
      <w:pPr>
        <w:spacing w:after="0" w:line="360" w:lineRule="auto"/>
        <w:rPr>
          <w:rFonts w:eastAsia="Palatino Linotype" w:cs="Palatino Linotype"/>
          <w:b/>
          <w:bCs/>
        </w:rPr>
      </w:pPr>
      <w:r>
        <w:rPr>
          <w:rFonts w:eastAsia="Times New Roman" w:cs="Tahoma"/>
          <w:b/>
          <w:color w:val="auto"/>
          <w:szCs w:val="24"/>
          <w:lang w:eastAsia="es-ES"/>
        </w:rPr>
        <w:t>f</w:t>
      </w:r>
      <w:r w:rsidR="00177EE1" w:rsidRPr="008C3E33">
        <w:rPr>
          <w:rFonts w:eastAsia="Times New Roman" w:cs="Tahoma"/>
          <w:b/>
          <w:color w:val="auto"/>
          <w:szCs w:val="24"/>
          <w:lang w:eastAsia="es-ES"/>
        </w:rPr>
        <w:t>)</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Cierre</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de</w:t>
      </w:r>
      <w:r w:rsidR="00083A1D" w:rsidRPr="008C3E33">
        <w:rPr>
          <w:rFonts w:eastAsia="Times New Roman" w:cs="Tahoma"/>
          <w:b/>
          <w:color w:val="auto"/>
          <w:szCs w:val="24"/>
          <w:lang w:eastAsia="es-ES"/>
        </w:rPr>
        <w:t xml:space="preserve"> </w:t>
      </w:r>
      <w:r w:rsidR="00177EE1" w:rsidRPr="008C3E33">
        <w:rPr>
          <w:rFonts w:eastAsia="Times New Roman" w:cs="Tahoma"/>
          <w:b/>
          <w:color w:val="auto"/>
          <w:szCs w:val="24"/>
          <w:lang w:eastAsia="es-ES"/>
        </w:rPr>
        <w:t>instrucción.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DB632C">
        <w:rPr>
          <w:rFonts w:eastAsia="Times New Roman" w:cs="Tahoma"/>
          <w:color w:val="auto"/>
          <w:szCs w:val="24"/>
          <w:lang w:eastAsia="es-ES"/>
        </w:rPr>
        <w:t>veinticuatro</w:t>
      </w:r>
      <w:r w:rsidR="008C49F0" w:rsidRPr="00D6379D">
        <w:rPr>
          <w:rFonts w:eastAsia="Times New Roman" w:cs="Tahoma"/>
          <w:color w:val="auto"/>
          <w:szCs w:val="24"/>
          <w:lang w:eastAsia="es-ES"/>
        </w:rPr>
        <w:t xml:space="preserve"> de </w:t>
      </w:r>
      <w:r w:rsidR="00D6379D" w:rsidRPr="00D6379D">
        <w:rPr>
          <w:rFonts w:eastAsia="Times New Roman" w:cs="Tahoma"/>
          <w:color w:val="auto"/>
          <w:szCs w:val="24"/>
          <w:lang w:eastAsia="es-ES"/>
        </w:rPr>
        <w:t>febrero</w:t>
      </w:r>
      <w:r w:rsidR="00AD126E" w:rsidRPr="00D6379D">
        <w:rPr>
          <w:rFonts w:eastAsia="Times New Roman" w:cs="Tahoma"/>
          <w:color w:val="auto"/>
          <w:szCs w:val="24"/>
          <w:lang w:eastAsia="es-ES"/>
        </w:rPr>
        <w:t xml:space="preserve"> </w:t>
      </w:r>
      <w:r w:rsidR="00177EE1" w:rsidRPr="00D6379D">
        <w:rPr>
          <w:rFonts w:eastAsia="Times New Roman" w:cs="Tahoma"/>
          <w:color w:val="auto"/>
          <w:szCs w:val="24"/>
          <w:lang w:eastAsia="es-ES"/>
        </w:rPr>
        <w:t>de</w:t>
      </w:r>
      <w:r w:rsidR="00083A1D" w:rsidRPr="00D6379D">
        <w:rPr>
          <w:rFonts w:eastAsia="Times New Roman" w:cs="Tahoma"/>
          <w:color w:val="auto"/>
          <w:szCs w:val="24"/>
          <w:lang w:eastAsia="es-ES"/>
        </w:rPr>
        <w:t xml:space="preserve"> </w:t>
      </w:r>
      <w:r w:rsidR="00177EE1" w:rsidRPr="00D6379D">
        <w:rPr>
          <w:rFonts w:eastAsia="Times New Roman" w:cs="Tahoma"/>
          <w:color w:val="auto"/>
          <w:szCs w:val="24"/>
          <w:lang w:eastAsia="es-ES"/>
        </w:rPr>
        <w:t>dos</w:t>
      </w:r>
      <w:r w:rsidR="00083A1D" w:rsidRPr="00D6379D">
        <w:rPr>
          <w:rFonts w:eastAsia="Times New Roman" w:cs="Tahoma"/>
          <w:color w:val="auto"/>
          <w:szCs w:val="24"/>
          <w:lang w:eastAsia="es-ES"/>
        </w:rPr>
        <w:t xml:space="preserve"> </w:t>
      </w:r>
      <w:r w:rsidR="00177EE1" w:rsidRPr="00D6379D">
        <w:rPr>
          <w:rFonts w:eastAsia="Times New Roman" w:cs="Tahoma"/>
          <w:color w:val="auto"/>
          <w:szCs w:val="24"/>
          <w:lang w:eastAsia="es-ES"/>
        </w:rPr>
        <w:t>mil</w:t>
      </w:r>
      <w:r w:rsidR="00083A1D" w:rsidRPr="00D6379D">
        <w:rPr>
          <w:rFonts w:eastAsia="Times New Roman" w:cs="Tahoma"/>
          <w:color w:val="auto"/>
          <w:szCs w:val="24"/>
          <w:lang w:eastAsia="es-ES"/>
        </w:rPr>
        <w:t xml:space="preserve"> </w:t>
      </w:r>
      <w:r w:rsidR="008C49F0" w:rsidRPr="00D6379D">
        <w:rPr>
          <w:rFonts w:eastAsia="Times New Roman" w:cs="Tahoma"/>
          <w:color w:val="auto"/>
          <w:szCs w:val="24"/>
          <w:lang w:eastAsia="es-ES"/>
        </w:rPr>
        <w:t>veintidós</w:t>
      </w:r>
      <w:r w:rsidR="00250D7E" w:rsidRPr="00D6379D">
        <w:rPr>
          <w:rFonts w:eastAsia="Times New Roman" w:cs="Tahoma"/>
          <w:color w:val="auto"/>
          <w:szCs w:val="24"/>
          <w:lang w:eastAsia="es-ES"/>
        </w:rPr>
        <w:t xml:space="preserve">, </w:t>
      </w:r>
      <w:r w:rsidR="00177EE1" w:rsidRPr="008C3E33">
        <w:rPr>
          <w:rFonts w:eastAsia="Times New Roman" w:cs="Tahoma"/>
          <w:color w:val="auto"/>
          <w:szCs w:val="24"/>
          <w:lang w:eastAsia="es-ES"/>
        </w:rPr>
        <w:t>al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existir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diligencias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pendientes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desahogar,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emitió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acuerdo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medio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cual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declaró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cerrada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instrucción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determinó</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pasar</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expedientes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resolución,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términos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dispuesto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artículos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185,</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fracciones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VI</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VIII,</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Ley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Transparencia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Acceso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Información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Pública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Estado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México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Municipios,</w:t>
      </w:r>
      <w:r w:rsidR="00083A1D" w:rsidRPr="008C3E33">
        <w:rPr>
          <w:rFonts w:eastAsia="Times New Roman" w:cs="Tahoma"/>
          <w:color w:val="auto"/>
          <w:szCs w:val="24"/>
          <w:lang w:eastAsia="es-ES"/>
        </w:rPr>
        <w:t xml:space="preserve"> </w:t>
      </w:r>
      <w:r w:rsidR="00177EE1" w:rsidRPr="008C3E33">
        <w:rPr>
          <w:rFonts w:eastAsia="Palatino Linotype" w:cs="Palatino Linotype"/>
          <w:lang w:val="es-ES"/>
        </w:rPr>
        <w:t>acto</w:t>
      </w:r>
      <w:r w:rsidR="00083A1D" w:rsidRPr="008C3E33">
        <w:rPr>
          <w:rFonts w:eastAsia="Palatino Linotype" w:cs="Palatino Linotype"/>
          <w:lang w:val="es-ES"/>
        </w:rPr>
        <w:t xml:space="preserve"> </w:t>
      </w:r>
      <w:r w:rsidR="00177EE1" w:rsidRPr="008C3E33">
        <w:rPr>
          <w:rFonts w:eastAsia="Palatino Linotype" w:cs="Palatino Linotype"/>
          <w:lang w:val="es-ES"/>
        </w:rPr>
        <w:t>que</w:t>
      </w:r>
      <w:r w:rsidR="00083A1D" w:rsidRPr="008C3E33">
        <w:rPr>
          <w:rFonts w:eastAsia="Palatino Linotype" w:cs="Palatino Linotype"/>
          <w:lang w:val="es-ES"/>
        </w:rPr>
        <w:t xml:space="preserve"> </w:t>
      </w:r>
      <w:r w:rsidR="00177EE1" w:rsidRPr="008C3E33">
        <w:rPr>
          <w:rFonts w:eastAsia="Palatino Linotype" w:cs="Palatino Linotype"/>
          <w:lang w:val="es-ES"/>
        </w:rPr>
        <w:t>fue</w:t>
      </w:r>
      <w:r w:rsidR="00083A1D" w:rsidRPr="008C3E33">
        <w:rPr>
          <w:rFonts w:eastAsia="Palatino Linotype" w:cs="Palatino Linotype"/>
          <w:lang w:val="es-ES"/>
        </w:rPr>
        <w:t xml:space="preserve"> </w:t>
      </w:r>
      <w:r w:rsidR="00177EE1" w:rsidRPr="008C3E33">
        <w:rPr>
          <w:rFonts w:eastAsia="Palatino Linotype" w:cs="Palatino Linotype"/>
          <w:lang w:val="es-ES"/>
        </w:rPr>
        <w:t>notificado</w:t>
      </w:r>
      <w:r w:rsidR="00083A1D" w:rsidRPr="008C3E33">
        <w:rPr>
          <w:rFonts w:eastAsia="Palatino Linotype" w:cs="Palatino Linotype"/>
          <w:lang w:val="es-ES"/>
        </w:rPr>
        <w:t xml:space="preserve"> </w:t>
      </w:r>
      <w:r w:rsidR="00177EE1" w:rsidRPr="008C3E33">
        <w:rPr>
          <w:rFonts w:eastAsia="Palatino Linotype" w:cs="Palatino Linotype"/>
          <w:lang w:val="es-ES"/>
        </w:rPr>
        <w:t>a</w:t>
      </w:r>
      <w:r w:rsidR="00083A1D" w:rsidRPr="008C3E33">
        <w:rPr>
          <w:rFonts w:eastAsia="Palatino Linotype" w:cs="Palatino Linotype"/>
          <w:lang w:val="es-ES"/>
        </w:rPr>
        <w:t xml:space="preserve"> </w:t>
      </w:r>
      <w:r w:rsidR="00177EE1" w:rsidRPr="008C3E33">
        <w:rPr>
          <w:rFonts w:eastAsia="Palatino Linotype" w:cs="Palatino Linotype"/>
          <w:lang w:val="es-ES"/>
        </w:rPr>
        <w:t>las</w:t>
      </w:r>
      <w:r w:rsidR="00083A1D" w:rsidRPr="008C3E33">
        <w:rPr>
          <w:rFonts w:eastAsia="Palatino Linotype" w:cs="Palatino Linotype"/>
          <w:lang w:val="es-ES"/>
        </w:rPr>
        <w:t xml:space="preserve"> </w:t>
      </w:r>
      <w:r w:rsidR="00177EE1" w:rsidRPr="008C3E33">
        <w:rPr>
          <w:rFonts w:eastAsia="Palatino Linotype" w:cs="Palatino Linotype"/>
          <w:lang w:val="es-ES"/>
        </w:rPr>
        <w:t>partes,</w:t>
      </w:r>
      <w:r w:rsidR="00083A1D" w:rsidRPr="008C3E33">
        <w:rPr>
          <w:rFonts w:eastAsia="Palatino Linotype" w:cs="Palatino Linotype"/>
          <w:lang w:val="es-ES"/>
        </w:rPr>
        <w:t xml:space="preserve"> </w:t>
      </w:r>
      <w:r w:rsidR="00177EE1" w:rsidRPr="008C3E33">
        <w:rPr>
          <w:rFonts w:eastAsia="Palatino Linotype" w:cs="Palatino Linotype"/>
          <w:lang w:val="es-ES"/>
        </w:rPr>
        <w:t>mediante</w:t>
      </w:r>
      <w:r w:rsidR="00083A1D" w:rsidRPr="008C3E33">
        <w:rPr>
          <w:rFonts w:eastAsia="Palatino Linotype" w:cs="Palatino Linotype"/>
          <w:lang w:val="es-ES"/>
        </w:rPr>
        <w:t xml:space="preserve"> </w:t>
      </w:r>
      <w:r w:rsidR="00177EE1" w:rsidRPr="008C3E33">
        <w:rPr>
          <w:rFonts w:eastAsia="Palatino Linotype" w:cs="Palatino Linotype"/>
          <w:lang w:val="es-ES"/>
        </w:rPr>
        <w:t>el</w:t>
      </w:r>
      <w:r w:rsidR="00083A1D" w:rsidRPr="008C3E33">
        <w:rPr>
          <w:rFonts w:eastAsia="Palatino Linotype" w:cs="Palatino Linotype"/>
          <w:lang w:val="es-ES"/>
        </w:rPr>
        <w:t xml:space="preserve"> </w:t>
      </w:r>
      <w:r w:rsidR="00177EE1" w:rsidRPr="008C3E33">
        <w:rPr>
          <w:rFonts w:eastAsia="Palatino Linotype" w:cs="Palatino Linotype"/>
          <w:lang w:val="es-ES"/>
        </w:rPr>
        <w:t>Sistema</w:t>
      </w:r>
      <w:r w:rsidR="00083A1D" w:rsidRPr="008C3E33">
        <w:rPr>
          <w:rFonts w:eastAsia="Palatino Linotype" w:cs="Palatino Linotype"/>
          <w:lang w:val="es-ES"/>
        </w:rPr>
        <w:t xml:space="preserve"> </w:t>
      </w:r>
      <w:r w:rsidR="00177EE1" w:rsidRPr="008C3E33">
        <w:rPr>
          <w:rFonts w:eastAsia="Palatino Linotype" w:cs="Palatino Linotype"/>
          <w:lang w:val="es-ES"/>
        </w:rPr>
        <w:t>de</w:t>
      </w:r>
      <w:r w:rsidR="00083A1D" w:rsidRPr="008C3E33">
        <w:rPr>
          <w:rFonts w:eastAsia="Palatino Linotype" w:cs="Palatino Linotype"/>
          <w:lang w:val="es-ES"/>
        </w:rPr>
        <w:t xml:space="preserve"> </w:t>
      </w:r>
      <w:r w:rsidR="00177EE1" w:rsidRPr="008C3E33">
        <w:rPr>
          <w:rFonts w:eastAsia="Palatino Linotype" w:cs="Palatino Linotype"/>
          <w:lang w:val="es-ES"/>
        </w:rPr>
        <w:t>Acceso</w:t>
      </w:r>
      <w:r w:rsidR="00083A1D" w:rsidRPr="008C3E33">
        <w:rPr>
          <w:rFonts w:eastAsia="Palatino Linotype" w:cs="Palatino Linotype"/>
          <w:lang w:val="es-ES"/>
        </w:rPr>
        <w:t xml:space="preserve"> </w:t>
      </w:r>
      <w:r w:rsidR="00177EE1" w:rsidRPr="008C3E33">
        <w:rPr>
          <w:rFonts w:eastAsia="Palatino Linotype" w:cs="Palatino Linotype"/>
          <w:lang w:val="es-ES"/>
        </w:rPr>
        <w:t>a</w:t>
      </w:r>
      <w:r w:rsidR="00083A1D" w:rsidRPr="008C3E33">
        <w:rPr>
          <w:rFonts w:eastAsia="Palatino Linotype" w:cs="Palatino Linotype"/>
          <w:lang w:val="es-ES"/>
        </w:rPr>
        <w:t xml:space="preserve"> </w:t>
      </w:r>
      <w:r w:rsidR="00177EE1" w:rsidRPr="008C3E33">
        <w:rPr>
          <w:rFonts w:eastAsia="Palatino Linotype" w:cs="Palatino Linotype"/>
          <w:lang w:val="es-ES"/>
        </w:rPr>
        <w:t>la</w:t>
      </w:r>
      <w:r w:rsidR="00083A1D" w:rsidRPr="008C3E33">
        <w:rPr>
          <w:rFonts w:eastAsia="Palatino Linotype" w:cs="Palatino Linotype"/>
          <w:lang w:val="es-ES"/>
        </w:rPr>
        <w:t xml:space="preserve"> </w:t>
      </w:r>
      <w:r w:rsidR="00177EE1" w:rsidRPr="008C3E33">
        <w:rPr>
          <w:rFonts w:eastAsia="Palatino Linotype" w:cs="Palatino Linotype"/>
          <w:lang w:val="es-ES"/>
        </w:rPr>
        <w:t>Información</w:t>
      </w:r>
      <w:r w:rsidR="00083A1D" w:rsidRPr="008C3E33">
        <w:rPr>
          <w:rFonts w:eastAsia="Palatino Linotype" w:cs="Palatino Linotype"/>
          <w:lang w:val="es-ES"/>
        </w:rPr>
        <w:t xml:space="preserve"> </w:t>
      </w:r>
      <w:r w:rsidR="00177EE1" w:rsidRPr="008C3E33">
        <w:rPr>
          <w:rFonts w:eastAsia="Palatino Linotype" w:cs="Palatino Linotype"/>
          <w:lang w:val="es-ES"/>
        </w:rPr>
        <w:t>Mexiquense</w:t>
      </w:r>
      <w:r w:rsidR="00083A1D" w:rsidRPr="008C3E33">
        <w:rPr>
          <w:rFonts w:eastAsia="Palatino Linotype" w:cs="Palatino Linotype"/>
          <w:lang w:val="es-ES"/>
        </w:rPr>
        <w:t xml:space="preserve"> </w:t>
      </w:r>
      <w:r w:rsidR="00177EE1" w:rsidRPr="008C3E33">
        <w:rPr>
          <w:rFonts w:eastAsia="Palatino Linotype" w:cs="Palatino Linotype"/>
          <w:lang w:val="es-ES"/>
        </w:rPr>
        <w:t>(SAIMEX),</w:t>
      </w:r>
      <w:r w:rsidR="00083A1D" w:rsidRPr="008C3E33">
        <w:rPr>
          <w:rFonts w:eastAsia="Palatino Linotype" w:cs="Palatino Linotype"/>
          <w:lang w:val="es-ES"/>
        </w:rPr>
        <w:t xml:space="preserve"> </w:t>
      </w:r>
      <w:r w:rsidR="00177EE1" w:rsidRPr="008C3E33">
        <w:rPr>
          <w:rFonts w:eastAsia="Palatino Linotype" w:cs="Palatino Linotype"/>
          <w:lang w:val="es-ES"/>
        </w:rPr>
        <w:t>el</w:t>
      </w:r>
      <w:r w:rsidR="00083A1D" w:rsidRPr="008C3E33">
        <w:rPr>
          <w:rFonts w:eastAsia="Palatino Linotype" w:cs="Palatino Linotype"/>
          <w:lang w:val="es-ES"/>
        </w:rPr>
        <w:t xml:space="preserve"> </w:t>
      </w:r>
      <w:r w:rsidR="00177EE1" w:rsidRPr="008C3E33">
        <w:rPr>
          <w:rFonts w:eastAsia="Palatino Linotype" w:cs="Palatino Linotype"/>
          <w:lang w:val="es-ES"/>
        </w:rPr>
        <w:t>mismo</w:t>
      </w:r>
      <w:r w:rsidR="00083A1D" w:rsidRPr="008C3E33">
        <w:rPr>
          <w:rFonts w:eastAsia="Palatino Linotype" w:cs="Palatino Linotype"/>
          <w:lang w:val="es-ES"/>
        </w:rPr>
        <w:t xml:space="preserve"> </w:t>
      </w:r>
      <w:r w:rsidR="00177EE1" w:rsidRPr="008C3E33">
        <w:rPr>
          <w:rFonts w:eastAsia="Palatino Linotype" w:cs="Palatino Linotype"/>
          <w:lang w:val="es-ES"/>
        </w:rPr>
        <w:t>día.</w:t>
      </w:r>
    </w:p>
    <w:p w14:paraId="53D453D6" w14:textId="77777777" w:rsidR="00177EE1" w:rsidRPr="008C3E33" w:rsidRDefault="00177EE1" w:rsidP="00F61D94">
      <w:pPr>
        <w:spacing w:after="0" w:line="360" w:lineRule="auto"/>
        <w:rPr>
          <w:rFonts w:eastAsia="Times New Roman" w:cs="Tahoma"/>
          <w:color w:val="auto"/>
          <w:szCs w:val="24"/>
          <w:lang w:eastAsia="es-ES"/>
        </w:rPr>
      </w:pPr>
    </w:p>
    <w:p w14:paraId="13A12517" w14:textId="5DBE4440" w:rsidR="00177EE1" w:rsidRPr="008C3E33" w:rsidRDefault="000C4C4B" w:rsidP="00F61D94">
      <w:pPr>
        <w:spacing w:after="0" w:line="360" w:lineRule="auto"/>
        <w:rPr>
          <w:rFonts w:eastAsia="Times New Roman" w:cs="Tahoma"/>
          <w:color w:val="auto"/>
          <w:szCs w:val="24"/>
          <w:lang w:eastAsia="es-ES"/>
        </w:rPr>
      </w:pPr>
      <w:r w:rsidRPr="008C3E33">
        <w:rPr>
          <w:rFonts w:eastAsia="Times New Roman" w:cs="Tahoma"/>
          <w:color w:val="auto"/>
          <w:szCs w:val="24"/>
          <w:lang w:eastAsia="es-ES"/>
        </w:rPr>
        <w:lastRenderedPageBreak/>
        <w:t>Debido 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fue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debidamente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sustanciado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integrado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expediente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electrónico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existe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diligencia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pendiente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desahogo,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emite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resolución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conforme</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Derecho</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proceda,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 acuerdo con</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los</w:t>
      </w:r>
      <w:r w:rsidR="00083A1D" w:rsidRPr="008C3E33">
        <w:rPr>
          <w:rFonts w:eastAsia="Times New Roman" w:cs="Tahoma"/>
          <w:color w:val="auto"/>
          <w:szCs w:val="24"/>
          <w:lang w:eastAsia="es-ES"/>
        </w:rPr>
        <w:t xml:space="preserve"> </w:t>
      </w:r>
      <w:r w:rsidR="00177EE1" w:rsidRPr="008C3E33">
        <w:rPr>
          <w:rFonts w:eastAsia="Times New Roman" w:cs="Tahoma"/>
          <w:color w:val="auto"/>
          <w:szCs w:val="24"/>
          <w:lang w:eastAsia="es-ES"/>
        </w:rPr>
        <w:t>siguientes:</w:t>
      </w:r>
      <w:r w:rsidR="00083A1D" w:rsidRPr="008C3E33">
        <w:rPr>
          <w:rFonts w:eastAsia="Times New Roman" w:cs="Tahoma"/>
          <w:color w:val="auto"/>
          <w:szCs w:val="24"/>
          <w:lang w:eastAsia="es-ES"/>
        </w:rPr>
        <w:t xml:space="preserve"> </w:t>
      </w:r>
    </w:p>
    <w:p w14:paraId="2818AFDC" w14:textId="77777777" w:rsidR="00177EE1" w:rsidRPr="008C3E33" w:rsidRDefault="00177EE1" w:rsidP="00F61D94">
      <w:pPr>
        <w:spacing w:after="0" w:line="360" w:lineRule="auto"/>
        <w:rPr>
          <w:rFonts w:eastAsia="Times New Roman" w:cs="Tahoma"/>
          <w:bCs/>
          <w:iCs/>
          <w:color w:val="auto"/>
          <w:lang w:val="es-ES" w:eastAsia="es-ES"/>
        </w:rPr>
      </w:pPr>
    </w:p>
    <w:p w14:paraId="561F4FDB" w14:textId="77777777" w:rsidR="00177EE1" w:rsidRPr="008C3E33" w:rsidRDefault="00177EE1" w:rsidP="00F61D94">
      <w:pPr>
        <w:spacing w:after="0" w:line="360" w:lineRule="auto"/>
        <w:jc w:val="center"/>
        <w:rPr>
          <w:rFonts w:eastAsia="Times New Roman" w:cs="Tahoma"/>
          <w:b/>
          <w:color w:val="auto"/>
          <w:lang w:val="es-ES" w:eastAsia="es-ES"/>
        </w:rPr>
      </w:pPr>
      <w:r w:rsidRPr="008C3E33">
        <w:rPr>
          <w:rFonts w:eastAsia="Times New Roman" w:cs="Tahoma"/>
          <w:b/>
          <w:color w:val="auto"/>
          <w:lang w:val="es-ES" w:eastAsia="es-ES"/>
        </w:rPr>
        <w:t>C</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O</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N</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S</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I</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D</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E</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R</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A</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N</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D</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O</w:t>
      </w:r>
      <w:r w:rsidR="00083A1D" w:rsidRPr="008C3E33">
        <w:rPr>
          <w:rFonts w:eastAsia="Times New Roman" w:cs="Tahoma"/>
          <w:b/>
          <w:color w:val="auto"/>
          <w:lang w:val="es-ES" w:eastAsia="es-ES"/>
        </w:rPr>
        <w:t xml:space="preserve"> </w:t>
      </w:r>
      <w:r w:rsidRPr="008C3E33">
        <w:rPr>
          <w:rFonts w:eastAsia="Times New Roman" w:cs="Tahoma"/>
          <w:b/>
          <w:color w:val="auto"/>
          <w:lang w:val="es-ES" w:eastAsia="es-ES"/>
        </w:rPr>
        <w:t>S:</w:t>
      </w:r>
    </w:p>
    <w:p w14:paraId="0A476299" w14:textId="77777777" w:rsidR="00177EE1" w:rsidRPr="008C3E33" w:rsidRDefault="00177EE1" w:rsidP="00F61D94">
      <w:pPr>
        <w:spacing w:after="0" w:line="360" w:lineRule="auto"/>
        <w:rPr>
          <w:b/>
        </w:rPr>
      </w:pPr>
    </w:p>
    <w:p w14:paraId="6F9E397B" w14:textId="77777777" w:rsidR="00177EE1" w:rsidRPr="008C3E33" w:rsidRDefault="00177EE1" w:rsidP="00F61D94">
      <w:pPr>
        <w:autoSpaceDE w:val="0"/>
        <w:autoSpaceDN w:val="0"/>
        <w:adjustRightInd w:val="0"/>
        <w:spacing w:after="0" w:line="360" w:lineRule="auto"/>
        <w:rPr>
          <w:rFonts w:eastAsia="Times New Roman" w:cs="Tahoma"/>
          <w:b/>
          <w:color w:val="auto"/>
          <w:szCs w:val="24"/>
          <w:lang w:val="es-ES" w:eastAsia="es-ES"/>
        </w:rPr>
      </w:pPr>
      <w:r w:rsidRPr="008C3E33">
        <w:rPr>
          <w:rFonts w:eastAsia="Calibri" w:cs="Tahoma"/>
          <w:b/>
          <w:color w:val="000000"/>
          <w:szCs w:val="24"/>
          <w:lang w:val="es-ES" w:eastAsia="es-MX"/>
        </w:rPr>
        <w:t>PRIMERO</w:t>
      </w:r>
      <w:r w:rsidRPr="008C3E33">
        <w:rPr>
          <w:rFonts w:eastAsia="Calibri" w:cs="Tahoma"/>
          <w:color w:val="000000"/>
          <w:szCs w:val="24"/>
          <w:lang w:val="es-ES" w:eastAsia="es-MX"/>
        </w:rPr>
        <w:t>.</w:t>
      </w:r>
      <w:r w:rsidR="00083A1D" w:rsidRPr="008C3E33">
        <w:rPr>
          <w:rFonts w:eastAsia="Calibri" w:cs="Tahoma"/>
          <w:color w:val="000000"/>
          <w:szCs w:val="24"/>
          <w:lang w:val="es-ES" w:eastAsia="es-MX"/>
        </w:rPr>
        <w:t xml:space="preserve"> </w:t>
      </w:r>
      <w:r w:rsidRPr="008C3E33">
        <w:rPr>
          <w:rFonts w:eastAsia="Times New Roman" w:cs="Tahoma"/>
          <w:b/>
          <w:color w:val="auto"/>
          <w:szCs w:val="24"/>
          <w:lang w:val="es-ES" w:eastAsia="es-ES"/>
        </w:rPr>
        <w:t>Competencia.</w:t>
      </w:r>
    </w:p>
    <w:p w14:paraId="241022D7" w14:textId="77777777" w:rsidR="00177EE1" w:rsidRPr="008C3E33" w:rsidRDefault="00177EE1" w:rsidP="00F61D94">
      <w:pPr>
        <w:autoSpaceDE w:val="0"/>
        <w:autoSpaceDN w:val="0"/>
        <w:adjustRightInd w:val="0"/>
        <w:spacing w:after="0" w:line="360" w:lineRule="auto"/>
        <w:rPr>
          <w:rFonts w:eastAsia="Times New Roman" w:cs="Tahoma"/>
          <w:b/>
          <w:color w:val="auto"/>
          <w:szCs w:val="24"/>
          <w:lang w:val="es-ES" w:eastAsia="es-ES"/>
        </w:rPr>
      </w:pPr>
    </w:p>
    <w:p w14:paraId="1A154F06" w14:textId="57532720" w:rsidR="00177EE1" w:rsidRPr="008C3E33" w:rsidRDefault="00177EE1" w:rsidP="00F61D94">
      <w:pPr>
        <w:spacing w:after="0" w:line="360" w:lineRule="auto"/>
        <w:rPr>
          <w:rFonts w:eastAsia="Times New Roman" w:cs="Tahoma"/>
          <w:bCs/>
          <w:color w:val="auto"/>
          <w:lang w:eastAsia="es-ES"/>
        </w:rPr>
      </w:pPr>
      <w:r w:rsidRPr="008C3E33">
        <w:rPr>
          <w:rFonts w:eastAsia="Times New Roman" w:cs="Tahoma"/>
          <w:bCs/>
          <w:color w:val="auto"/>
          <w:lang w:eastAsia="es-ES"/>
        </w:rPr>
        <w:t>El</w:t>
      </w:r>
      <w:r w:rsidR="00083A1D" w:rsidRPr="008C3E33">
        <w:rPr>
          <w:rFonts w:eastAsia="Times New Roman" w:cs="Tahoma"/>
          <w:bCs/>
          <w:color w:val="auto"/>
          <w:lang w:eastAsia="es-ES"/>
        </w:rPr>
        <w:t xml:space="preserve"> </w:t>
      </w:r>
      <w:r w:rsidRPr="008C3E33">
        <w:rPr>
          <w:rFonts w:eastAsia="Times New Roman" w:cs="Tahoma"/>
          <w:bCs/>
          <w:color w:val="auto"/>
          <w:lang w:eastAsia="es-ES"/>
        </w:rPr>
        <w:t>Instituto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ahoma"/>
          <w:bCs/>
          <w:color w:val="auto"/>
          <w:lang w:eastAsia="es-ES"/>
        </w:rPr>
        <w:t xml:space="preserve"> </w:t>
      </w:r>
      <w:r w:rsidRPr="008C3E33">
        <w:rPr>
          <w:rFonts w:eastAsia="Times New Roman" w:cs="Tahoma"/>
          <w:bCs/>
          <w:color w:val="auto"/>
          <w:lang w:eastAsia="es-ES"/>
        </w:rPr>
        <w:t>es</w:t>
      </w:r>
      <w:r w:rsidR="00083A1D" w:rsidRPr="008C3E33">
        <w:rPr>
          <w:rFonts w:eastAsia="Times New Roman" w:cs="Tahoma"/>
          <w:bCs/>
          <w:color w:val="auto"/>
          <w:lang w:eastAsia="es-ES"/>
        </w:rPr>
        <w:t xml:space="preserve"> </w:t>
      </w:r>
      <w:r w:rsidRPr="008C3E33">
        <w:rPr>
          <w:rFonts w:eastAsia="Times New Roman" w:cs="Tahoma"/>
          <w:bCs/>
          <w:color w:val="auto"/>
          <w:lang w:eastAsia="es-ES"/>
        </w:rPr>
        <w:t>competente</w:t>
      </w:r>
      <w:r w:rsidR="00083A1D" w:rsidRPr="008C3E33">
        <w:rPr>
          <w:rFonts w:eastAsia="Times New Roman" w:cs="Tahoma"/>
          <w:bCs/>
          <w:color w:val="auto"/>
          <w:lang w:eastAsia="es-ES"/>
        </w:rPr>
        <w:t xml:space="preserve"> </w:t>
      </w:r>
      <w:r w:rsidRPr="008C3E33">
        <w:rPr>
          <w:rFonts w:eastAsia="Times New Roman" w:cs="Tahoma"/>
          <w:bCs/>
          <w:color w:val="auto"/>
          <w:lang w:eastAsia="es-ES"/>
        </w:rPr>
        <w:t>para</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conocer</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resolver</w:t>
      </w:r>
      <w:r w:rsidR="00083A1D" w:rsidRPr="008C3E33">
        <w:rPr>
          <w:rFonts w:eastAsia="Times New Roman" w:cs="Tahoma"/>
          <w:bCs/>
          <w:color w:val="auto"/>
          <w:lang w:eastAsia="es-ES"/>
        </w:rPr>
        <w:t xml:space="preserve"> </w:t>
      </w:r>
      <w:r w:rsidRPr="008C3E33">
        <w:rPr>
          <w:rFonts w:eastAsia="Times New Roman" w:cs="Tahoma"/>
          <w:bCs/>
          <w:color w:val="auto"/>
          <w:lang w:eastAsia="es-ES"/>
        </w:rPr>
        <w:t>el</w:t>
      </w:r>
      <w:r w:rsidR="00083A1D" w:rsidRPr="008C3E33">
        <w:rPr>
          <w:rFonts w:eastAsia="Times New Roman" w:cs="Tahoma"/>
          <w:bCs/>
          <w:color w:val="auto"/>
          <w:lang w:eastAsia="es-ES"/>
        </w:rPr>
        <w:t xml:space="preserve"> </w:t>
      </w:r>
      <w:r w:rsidRPr="008C3E33">
        <w:rPr>
          <w:rFonts w:eastAsia="Times New Roman" w:cs="Tahoma"/>
          <w:bCs/>
          <w:color w:val="auto"/>
          <w:lang w:eastAsia="es-ES"/>
        </w:rPr>
        <w:t>presente</w:t>
      </w:r>
      <w:r w:rsidR="00083A1D" w:rsidRPr="008C3E33">
        <w:rPr>
          <w:rFonts w:eastAsia="Times New Roman" w:cs="Tahoma"/>
          <w:bCs/>
          <w:color w:val="auto"/>
          <w:lang w:eastAsia="es-ES"/>
        </w:rPr>
        <w:t xml:space="preserve"> </w:t>
      </w:r>
      <w:r w:rsidRPr="008C3E33">
        <w:rPr>
          <w:rFonts w:eastAsia="Times New Roman" w:cs="Tahoma"/>
          <w:bCs/>
          <w:color w:val="auto"/>
          <w:lang w:eastAsia="es-ES"/>
        </w:rPr>
        <w:t>recurso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revisión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interpuesto</w:t>
      </w:r>
      <w:r w:rsidR="00083A1D" w:rsidRPr="008C3E33">
        <w:rPr>
          <w:rFonts w:eastAsia="Times New Roman" w:cs="Tahoma"/>
          <w:bCs/>
          <w:color w:val="auto"/>
          <w:lang w:eastAsia="es-ES"/>
        </w:rPr>
        <w:t xml:space="preserve"> </w:t>
      </w:r>
      <w:r w:rsidRPr="008C3E33">
        <w:rPr>
          <w:rFonts w:eastAsia="Times New Roman" w:cs="Tahoma"/>
          <w:bCs/>
          <w:color w:val="auto"/>
          <w:lang w:eastAsia="es-ES"/>
        </w:rPr>
        <w:t>por</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parte</w:t>
      </w:r>
      <w:r w:rsidR="00083A1D" w:rsidRPr="008C3E33">
        <w:rPr>
          <w:rFonts w:eastAsia="Times New Roman" w:cs="Tahoma"/>
          <w:bCs/>
          <w:color w:val="auto"/>
          <w:lang w:eastAsia="es-ES"/>
        </w:rPr>
        <w:t xml:space="preserve"> </w:t>
      </w:r>
      <w:r w:rsidRPr="008C3E33">
        <w:rPr>
          <w:rFonts w:eastAsia="Times New Roman" w:cs="Tahoma"/>
          <w:bCs/>
          <w:color w:val="auto"/>
          <w:lang w:eastAsia="es-ES"/>
        </w:rPr>
        <w:t>recurrente,</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conforme</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lo</w:t>
      </w:r>
      <w:r w:rsidR="00083A1D" w:rsidRPr="008C3E33">
        <w:rPr>
          <w:rFonts w:eastAsia="Times New Roman" w:cs="Tahoma"/>
          <w:bCs/>
          <w:color w:val="auto"/>
          <w:lang w:eastAsia="es-ES"/>
        </w:rPr>
        <w:t xml:space="preserve"> </w:t>
      </w:r>
      <w:r w:rsidRPr="008C3E33">
        <w:rPr>
          <w:rFonts w:eastAsia="Times New Roman" w:cs="Tahoma"/>
          <w:bCs/>
          <w:color w:val="auto"/>
          <w:lang w:eastAsia="es-ES"/>
        </w:rPr>
        <w:t>dispuesto</w:t>
      </w:r>
      <w:r w:rsidR="00083A1D" w:rsidRPr="008C3E33">
        <w:rPr>
          <w:rFonts w:eastAsia="Times New Roman" w:cs="Tahoma"/>
          <w:bCs/>
          <w:color w:val="auto"/>
          <w:lang w:eastAsia="es-ES"/>
        </w:rPr>
        <w:t xml:space="preserve"> </w:t>
      </w:r>
      <w:r w:rsidRPr="008C3E33">
        <w:rPr>
          <w:rFonts w:eastAsia="Times New Roman" w:cs="Tahoma"/>
          <w:bCs/>
          <w:color w:val="auto"/>
          <w:lang w:eastAsia="es-ES"/>
        </w:rPr>
        <w:t>en</w:t>
      </w:r>
      <w:r w:rsidR="00083A1D" w:rsidRPr="008C3E33">
        <w:rPr>
          <w:rFonts w:eastAsia="Times New Roman" w:cs="Tahoma"/>
          <w:bCs/>
          <w:color w:val="auto"/>
          <w:lang w:eastAsia="es-ES"/>
        </w:rPr>
        <w:t xml:space="preserve"> </w:t>
      </w:r>
      <w:r w:rsidRPr="008C3E33">
        <w:rPr>
          <w:rFonts w:eastAsia="Times New Roman" w:cs="Tahoma"/>
          <w:bCs/>
          <w:color w:val="auto"/>
          <w:lang w:eastAsia="es-ES"/>
        </w:rPr>
        <w:t>los</w:t>
      </w:r>
      <w:r w:rsidR="00083A1D" w:rsidRPr="008C3E33">
        <w:rPr>
          <w:rFonts w:eastAsia="Times New Roman" w:cs="Tahoma"/>
          <w:bCs/>
          <w:color w:val="auto"/>
          <w:lang w:eastAsia="es-ES"/>
        </w:rPr>
        <w:t xml:space="preserve"> </w:t>
      </w:r>
      <w:r w:rsidRPr="008C3E33">
        <w:rPr>
          <w:rFonts w:eastAsia="Times New Roman" w:cs="Tahoma"/>
          <w:bCs/>
          <w:color w:val="auto"/>
          <w:lang w:eastAsia="es-ES"/>
        </w:rPr>
        <w:t>artículos</w:t>
      </w:r>
      <w:r w:rsidR="00083A1D" w:rsidRPr="008C3E33">
        <w:rPr>
          <w:rFonts w:eastAsia="Times New Roman" w:cs="Tahoma"/>
          <w:bCs/>
          <w:color w:val="auto"/>
          <w:lang w:eastAsia="es-ES"/>
        </w:rPr>
        <w:t xml:space="preserve"> </w:t>
      </w:r>
      <w:r w:rsidRPr="008C3E33">
        <w:rPr>
          <w:rFonts w:eastAsia="Times New Roman" w:cs="Tahoma"/>
          <w:bCs/>
          <w:color w:val="auto"/>
          <w:lang w:eastAsia="es-ES"/>
        </w:rPr>
        <w:t>6°,</w:t>
      </w:r>
      <w:r w:rsidR="00083A1D" w:rsidRPr="008C3E33">
        <w:rPr>
          <w:rFonts w:eastAsia="Times New Roman" w:cs="Tahoma"/>
          <w:bCs/>
          <w:color w:val="auto"/>
          <w:lang w:eastAsia="es-ES"/>
        </w:rPr>
        <w:t xml:space="preserve"> </w:t>
      </w:r>
      <w:r w:rsidRPr="008C3E33">
        <w:rPr>
          <w:rFonts w:eastAsia="Times New Roman" w:cs="Tahoma"/>
          <w:bCs/>
          <w:color w:val="auto"/>
          <w:lang w:eastAsia="es-ES"/>
        </w:rPr>
        <w:t>apartado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Constitución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Política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los</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Estados</w:t>
      </w:r>
      <w:r w:rsidR="00083A1D" w:rsidRPr="008C3E33">
        <w:rPr>
          <w:rFonts w:eastAsia="Times New Roman" w:cs="Tahoma"/>
          <w:bCs/>
          <w:color w:val="auto"/>
          <w:lang w:eastAsia="es-ES"/>
        </w:rPr>
        <w:t xml:space="preserve"> </w:t>
      </w:r>
      <w:r w:rsidRPr="008C3E33">
        <w:rPr>
          <w:rFonts w:eastAsia="Times New Roman" w:cs="Tahoma"/>
          <w:bCs/>
          <w:color w:val="auto"/>
          <w:lang w:eastAsia="es-ES"/>
        </w:rPr>
        <w:t>Unidos</w:t>
      </w:r>
      <w:r w:rsidR="00083A1D" w:rsidRPr="008C3E33">
        <w:rPr>
          <w:rFonts w:eastAsia="Times New Roman" w:cs="Tahoma"/>
          <w:bCs/>
          <w:color w:val="auto"/>
          <w:lang w:eastAsia="es-ES"/>
        </w:rPr>
        <w:t xml:space="preserve"> </w:t>
      </w:r>
      <w:r w:rsidRPr="008C3E33">
        <w:rPr>
          <w:rFonts w:eastAsia="Times New Roman" w:cs="Tahoma"/>
          <w:bCs/>
          <w:color w:val="auto"/>
          <w:lang w:eastAsia="es-ES"/>
        </w:rPr>
        <w:t>Mexicanos;</w:t>
      </w:r>
      <w:r w:rsidR="00083A1D" w:rsidRPr="008C3E33">
        <w:rPr>
          <w:rFonts w:eastAsia="Times New Roman" w:cs="Tahoma"/>
          <w:bCs/>
          <w:color w:val="auto"/>
          <w:lang w:eastAsia="es-ES"/>
        </w:rPr>
        <w:t xml:space="preserve"> </w:t>
      </w:r>
      <w:r w:rsidRPr="008C3E33">
        <w:rPr>
          <w:rFonts w:eastAsia="Times New Roman" w:cs="Tahoma"/>
          <w:bCs/>
          <w:color w:val="auto"/>
          <w:lang w:eastAsia="es-ES"/>
        </w:rPr>
        <w:t>5°,</w:t>
      </w:r>
      <w:r w:rsidR="00083A1D" w:rsidRPr="008C3E33">
        <w:rPr>
          <w:rFonts w:eastAsia="Times New Roman" w:cs="Tahoma"/>
          <w:bCs/>
          <w:color w:val="auto"/>
          <w:lang w:eastAsia="es-ES"/>
        </w:rPr>
        <w:t xml:space="preserve"> </w:t>
      </w:r>
      <w:r w:rsidRPr="008C3E33">
        <w:rPr>
          <w:rFonts w:eastAsia="Times New Roman" w:cs="Tahoma"/>
          <w:bCs/>
          <w:color w:val="auto"/>
          <w:lang w:eastAsia="es-ES"/>
        </w:rPr>
        <w:t>párrafos</w:t>
      </w:r>
      <w:r w:rsidR="00083A1D" w:rsidRPr="008C3E33">
        <w:rPr>
          <w:rFonts w:eastAsia="Times New Roman" w:cs="Tahoma"/>
          <w:bCs/>
          <w:color w:val="auto"/>
          <w:lang w:eastAsia="es-ES"/>
        </w:rPr>
        <w:t xml:space="preserve"> </w:t>
      </w:r>
      <w:r w:rsidR="00002216" w:rsidRPr="008C3E33">
        <w:rPr>
          <w:rFonts w:eastAsia="Times New Roman" w:cs="Tahoma"/>
          <w:bCs/>
          <w:color w:val="auto"/>
          <w:lang w:eastAsia="es-ES"/>
        </w:rPr>
        <w:t>trigésimo</w:t>
      </w:r>
      <w:r w:rsidRPr="008C3E33">
        <w:rPr>
          <w:rFonts w:eastAsia="Times New Roman" w:cs="Tahoma"/>
          <w:bCs/>
          <w:color w:val="auto"/>
          <w:lang w:val="x-none" w:eastAsia="es-ES"/>
        </w:rPr>
        <w:t>,</w:t>
      </w:r>
      <w:r w:rsidR="00083A1D" w:rsidRPr="008C3E33">
        <w:rPr>
          <w:rFonts w:eastAsia="Times New Roman" w:cs="Tahoma"/>
          <w:bCs/>
          <w:color w:val="auto"/>
          <w:lang w:val="x-none" w:eastAsia="es-ES"/>
        </w:rPr>
        <w:t xml:space="preserve"> </w:t>
      </w:r>
      <w:r w:rsidRPr="008C3E33">
        <w:rPr>
          <w:rFonts w:eastAsia="Times New Roman" w:cs="Tahoma"/>
          <w:bCs/>
          <w:color w:val="auto"/>
          <w:lang w:val="x-none" w:eastAsia="es-ES"/>
        </w:rPr>
        <w:t>trigésimo</w:t>
      </w:r>
      <w:r w:rsidR="00083A1D" w:rsidRPr="008C3E33">
        <w:rPr>
          <w:rFonts w:eastAsia="Times New Roman" w:cs="Tahoma"/>
          <w:bCs/>
          <w:color w:val="auto"/>
          <w:lang w:val="x-none" w:eastAsia="es-ES"/>
        </w:rPr>
        <w:t xml:space="preserve"> </w:t>
      </w:r>
      <w:r w:rsidRPr="008C3E33">
        <w:rPr>
          <w:rFonts w:eastAsia="Times New Roman" w:cs="Tahoma"/>
          <w:bCs/>
          <w:color w:val="auto"/>
          <w:lang w:val="x-none" w:eastAsia="es-ES"/>
        </w:rPr>
        <w:t>primero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trigésimo</w:t>
      </w:r>
      <w:r w:rsidR="00083A1D" w:rsidRPr="008C3E33">
        <w:rPr>
          <w:rFonts w:eastAsia="Times New Roman" w:cs="Tahoma"/>
          <w:bCs/>
          <w:color w:val="auto"/>
          <w:lang w:eastAsia="es-ES"/>
        </w:rPr>
        <w:t xml:space="preserve"> </w:t>
      </w:r>
      <w:r w:rsidRPr="008C3E33">
        <w:rPr>
          <w:rFonts w:eastAsia="Times New Roman" w:cs="Tahoma"/>
          <w:bCs/>
          <w:color w:val="auto"/>
          <w:lang w:eastAsia="es-ES"/>
        </w:rPr>
        <w:t>segundo,</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III,</w:t>
      </w:r>
      <w:r w:rsidR="00083A1D" w:rsidRPr="008C3E33">
        <w:rPr>
          <w:rFonts w:eastAsia="Times New Roman" w:cs="Tahoma"/>
          <w:bCs/>
          <w:color w:val="auto"/>
          <w:lang w:eastAsia="es-ES"/>
        </w:rPr>
        <w:t xml:space="preserve"> </w:t>
      </w:r>
      <w:r w:rsidRPr="008C3E33">
        <w:rPr>
          <w:rFonts w:eastAsia="Times New Roman" w:cs="Tahoma"/>
          <w:bCs/>
          <w:color w:val="auto"/>
          <w:lang w:eastAsia="es-ES"/>
        </w:rPr>
        <w:t>IV</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V</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Constitución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Política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Libre</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Soberano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1°,</w:t>
      </w:r>
      <w:r w:rsidR="00083A1D" w:rsidRPr="008C3E33">
        <w:rPr>
          <w:rFonts w:eastAsia="Times New Roman" w:cs="Tahoma"/>
          <w:bCs/>
          <w:color w:val="auto"/>
          <w:lang w:eastAsia="es-ES"/>
        </w:rPr>
        <w:t xml:space="preserve"> </w:t>
      </w:r>
      <w:r w:rsidRPr="008C3E33">
        <w:rPr>
          <w:rFonts w:eastAsia="Times New Roman" w:cs="Tahoma"/>
          <w:bCs/>
          <w:color w:val="auto"/>
          <w:lang w:eastAsia="es-ES"/>
        </w:rPr>
        <w:t>8°,</w:t>
      </w:r>
      <w:r w:rsidR="00083A1D" w:rsidRPr="008C3E33">
        <w:rPr>
          <w:rFonts w:eastAsia="Times New Roman" w:cs="Tahoma"/>
          <w:bCs/>
          <w:color w:val="auto"/>
          <w:lang w:eastAsia="es-ES"/>
        </w:rPr>
        <w:t xml:space="preserve"> </w:t>
      </w:r>
      <w:r w:rsidRPr="008C3E33">
        <w:rPr>
          <w:rFonts w:eastAsia="Times New Roman" w:cs="Tahoma"/>
          <w:bCs/>
          <w:color w:val="auto"/>
          <w:lang w:eastAsia="es-ES"/>
        </w:rPr>
        <w:t>9°,</w:t>
      </w:r>
      <w:r w:rsidR="00083A1D" w:rsidRPr="008C3E33">
        <w:rPr>
          <w:rFonts w:eastAsia="Times New Roman" w:cs="Tahoma"/>
          <w:bCs/>
          <w:color w:val="auto"/>
          <w:lang w:eastAsia="es-ES"/>
        </w:rPr>
        <w:t xml:space="preserve"> </w:t>
      </w:r>
      <w:r w:rsidRPr="008C3E33">
        <w:rPr>
          <w:rFonts w:eastAsia="Times New Roman" w:cs="Tahoma"/>
          <w:bCs/>
          <w:color w:val="auto"/>
          <w:lang w:eastAsia="es-ES"/>
        </w:rPr>
        <w:t>10,</w:t>
      </w:r>
      <w:r w:rsidR="00083A1D" w:rsidRPr="008C3E33">
        <w:rPr>
          <w:rFonts w:eastAsia="Times New Roman" w:cs="Tahoma"/>
          <w:bCs/>
          <w:color w:val="auto"/>
          <w:lang w:eastAsia="es-ES"/>
        </w:rPr>
        <w:t xml:space="preserve"> </w:t>
      </w:r>
      <w:r w:rsidRPr="008C3E33">
        <w:rPr>
          <w:rFonts w:eastAsia="Times New Roman" w:cs="Tahoma"/>
          <w:bCs/>
          <w:color w:val="auto"/>
          <w:lang w:eastAsia="es-ES"/>
        </w:rPr>
        <w:t>37</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42,</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III,</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Ley</w:t>
      </w:r>
      <w:r w:rsidR="00083A1D" w:rsidRPr="008C3E33">
        <w:rPr>
          <w:rFonts w:eastAsia="Times New Roman" w:cs="Tahoma"/>
          <w:bCs/>
          <w:color w:val="auto"/>
          <w:lang w:eastAsia="es-ES"/>
        </w:rPr>
        <w:t xml:space="preserve"> </w:t>
      </w:r>
      <w:r w:rsidRPr="008C3E33">
        <w:rPr>
          <w:rFonts w:eastAsia="Times New Roman" w:cs="Tahoma"/>
          <w:bCs/>
          <w:color w:val="auto"/>
          <w:lang w:eastAsia="es-ES"/>
        </w:rPr>
        <w:t>General</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1°,</w:t>
      </w:r>
      <w:r w:rsidR="00083A1D" w:rsidRPr="008C3E33">
        <w:rPr>
          <w:rFonts w:eastAsia="Times New Roman" w:cs="Tahoma"/>
          <w:bCs/>
          <w:color w:val="auto"/>
          <w:lang w:eastAsia="es-ES"/>
        </w:rPr>
        <w:t xml:space="preserve"> </w:t>
      </w:r>
      <w:r w:rsidRPr="008C3E33">
        <w:rPr>
          <w:rFonts w:eastAsia="Times New Roman" w:cs="Tahoma"/>
          <w:bCs/>
          <w:color w:val="auto"/>
          <w:lang w:eastAsia="es-ES"/>
        </w:rPr>
        <w:t>2°,</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IV;</w:t>
      </w:r>
      <w:r w:rsidR="00083A1D" w:rsidRPr="008C3E33">
        <w:rPr>
          <w:rFonts w:eastAsia="Times New Roman" w:cs="Tahoma"/>
          <w:bCs/>
          <w:color w:val="auto"/>
          <w:lang w:eastAsia="es-ES"/>
        </w:rPr>
        <w:t xml:space="preserve"> </w:t>
      </w:r>
      <w:r w:rsidRPr="008C3E33">
        <w:rPr>
          <w:rFonts w:eastAsia="Times New Roman" w:cs="Tahoma"/>
          <w:bCs/>
          <w:color w:val="auto"/>
          <w:lang w:eastAsia="es-ES"/>
        </w:rPr>
        <w:t>13,</w:t>
      </w:r>
      <w:r w:rsidR="00083A1D" w:rsidRPr="008C3E33">
        <w:rPr>
          <w:rFonts w:eastAsia="Times New Roman" w:cs="Tahoma"/>
          <w:bCs/>
          <w:color w:val="auto"/>
          <w:lang w:eastAsia="es-ES"/>
        </w:rPr>
        <w:t xml:space="preserve"> </w:t>
      </w:r>
      <w:r w:rsidRPr="008C3E33">
        <w:rPr>
          <w:rFonts w:eastAsia="Times New Roman" w:cs="Tahoma"/>
          <w:bCs/>
          <w:color w:val="auto"/>
          <w:lang w:eastAsia="es-ES"/>
        </w:rPr>
        <w:t>29,</w:t>
      </w:r>
      <w:r w:rsidR="00083A1D" w:rsidRPr="008C3E33">
        <w:rPr>
          <w:rFonts w:eastAsia="Times New Roman" w:cs="Tahoma"/>
          <w:bCs/>
          <w:color w:val="auto"/>
          <w:lang w:eastAsia="es-ES"/>
        </w:rPr>
        <w:t xml:space="preserve"> </w:t>
      </w:r>
      <w:r w:rsidRPr="008C3E33">
        <w:rPr>
          <w:rFonts w:eastAsia="Times New Roman" w:cs="Tahoma"/>
          <w:bCs/>
          <w:color w:val="auto"/>
          <w:lang w:eastAsia="es-ES"/>
        </w:rPr>
        <w:t>36,</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II;</w:t>
      </w:r>
      <w:r w:rsidR="00083A1D" w:rsidRPr="008C3E33">
        <w:rPr>
          <w:rFonts w:eastAsia="Times New Roman" w:cs="Tahoma"/>
          <w:bCs/>
          <w:color w:val="auto"/>
          <w:lang w:eastAsia="es-ES"/>
        </w:rPr>
        <w:t xml:space="preserve"> </w:t>
      </w:r>
      <w:r w:rsidRPr="008C3E33">
        <w:rPr>
          <w:rFonts w:eastAsia="Times New Roman" w:cs="Tahoma"/>
          <w:bCs/>
          <w:color w:val="auto"/>
          <w:lang w:eastAsia="es-ES"/>
        </w:rPr>
        <w:t>176,</w:t>
      </w:r>
      <w:r w:rsidR="00083A1D" w:rsidRPr="008C3E33">
        <w:rPr>
          <w:rFonts w:eastAsia="Times New Roman" w:cs="Tahoma"/>
          <w:bCs/>
          <w:color w:val="auto"/>
          <w:lang w:eastAsia="es-ES"/>
        </w:rPr>
        <w:t xml:space="preserve"> </w:t>
      </w:r>
      <w:r w:rsidRPr="008C3E33">
        <w:rPr>
          <w:rFonts w:eastAsia="Times New Roman" w:cs="Tahoma"/>
          <w:bCs/>
          <w:color w:val="auto"/>
          <w:lang w:eastAsia="es-ES"/>
        </w:rPr>
        <w:t>178,</w:t>
      </w:r>
      <w:r w:rsidR="00083A1D" w:rsidRPr="008C3E33">
        <w:rPr>
          <w:rFonts w:eastAsia="Times New Roman" w:cs="Tahoma"/>
          <w:bCs/>
          <w:color w:val="auto"/>
          <w:lang w:eastAsia="es-ES"/>
        </w:rPr>
        <w:t xml:space="preserve"> </w:t>
      </w:r>
      <w:r w:rsidRPr="008C3E33">
        <w:rPr>
          <w:rFonts w:eastAsia="Times New Roman" w:cs="Tahoma"/>
          <w:bCs/>
          <w:color w:val="auto"/>
          <w:lang w:eastAsia="es-ES"/>
        </w:rPr>
        <w:t>179,</w:t>
      </w:r>
      <w:r w:rsidR="00083A1D" w:rsidRPr="008C3E33">
        <w:rPr>
          <w:rFonts w:eastAsia="Times New Roman" w:cs="Tahoma"/>
          <w:bCs/>
          <w:color w:val="auto"/>
          <w:lang w:eastAsia="es-ES"/>
        </w:rPr>
        <w:t xml:space="preserve"> </w:t>
      </w:r>
      <w:r w:rsidRPr="008C3E33">
        <w:rPr>
          <w:rFonts w:eastAsia="Times New Roman" w:cs="Tahoma"/>
          <w:bCs/>
          <w:color w:val="auto"/>
          <w:lang w:eastAsia="es-ES"/>
        </w:rPr>
        <w:t>181</w:t>
      </w:r>
      <w:r w:rsidR="00083A1D" w:rsidRPr="008C3E33">
        <w:rPr>
          <w:rFonts w:eastAsia="Times New Roman" w:cs="Tahoma"/>
          <w:bCs/>
          <w:color w:val="auto"/>
          <w:lang w:eastAsia="es-ES"/>
        </w:rPr>
        <w:t xml:space="preserve"> </w:t>
      </w:r>
      <w:r w:rsidRPr="008C3E33">
        <w:rPr>
          <w:rFonts w:eastAsia="Times New Roman" w:cs="Tahoma"/>
          <w:bCs/>
          <w:color w:val="auto"/>
          <w:lang w:eastAsia="es-ES"/>
        </w:rPr>
        <w:t>párrafo</w:t>
      </w:r>
      <w:r w:rsidR="00083A1D" w:rsidRPr="008C3E33">
        <w:rPr>
          <w:rFonts w:eastAsia="Times New Roman" w:cs="Tahoma"/>
          <w:bCs/>
          <w:color w:val="auto"/>
          <w:lang w:eastAsia="es-ES"/>
        </w:rPr>
        <w:t xml:space="preserve"> </w:t>
      </w:r>
      <w:r w:rsidRPr="008C3E33">
        <w:rPr>
          <w:rFonts w:eastAsia="Times New Roman" w:cs="Tahoma"/>
          <w:bCs/>
          <w:color w:val="auto"/>
          <w:lang w:eastAsia="es-ES"/>
        </w:rPr>
        <w:t>tercero,</w:t>
      </w:r>
      <w:r w:rsidR="00083A1D" w:rsidRPr="008C3E33">
        <w:rPr>
          <w:rFonts w:eastAsia="Times New Roman" w:cs="Tahoma"/>
          <w:bCs/>
          <w:color w:val="auto"/>
          <w:lang w:eastAsia="es-ES"/>
        </w:rPr>
        <w:t xml:space="preserve"> </w:t>
      </w:r>
      <w:r w:rsidRPr="008C3E33">
        <w:rPr>
          <w:rFonts w:eastAsia="Times New Roman" w:cs="Tahoma"/>
          <w:bCs/>
          <w:color w:val="auto"/>
          <w:lang w:eastAsia="es-ES"/>
        </w:rPr>
        <w:t>185,</w:t>
      </w:r>
      <w:r w:rsidR="00083A1D" w:rsidRPr="008C3E33">
        <w:rPr>
          <w:rFonts w:eastAsia="Times New Roman" w:cs="Tahoma"/>
          <w:bCs/>
          <w:color w:val="auto"/>
          <w:lang w:eastAsia="es-ES"/>
        </w:rPr>
        <w:t xml:space="preserve"> </w:t>
      </w:r>
      <w:r w:rsidRPr="008C3E33">
        <w:rPr>
          <w:rFonts w:eastAsia="Times New Roman" w:cs="Tahoma"/>
          <w:bCs/>
          <w:color w:val="auto"/>
          <w:lang w:eastAsia="es-ES"/>
        </w:rPr>
        <w:t>188</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189</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Ley</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r w:rsidR="00083A1D" w:rsidRPr="008C3E33">
        <w:rPr>
          <w:rFonts w:eastAsia="Times New Roman" w:cs="Times New Roman"/>
          <w:bCs/>
          <w:color w:val="auto"/>
          <w:lang w:eastAsia="es-ES"/>
        </w:rPr>
        <w:t xml:space="preserve"> </w:t>
      </w:r>
      <w:r w:rsidRPr="008C3E33">
        <w:rPr>
          <w:rFonts w:eastAsia="Times New Roman" w:cs="Times New Roman"/>
          <w:bCs/>
          <w:color w:val="auto"/>
          <w:lang w:eastAsia="es-ES"/>
        </w:rPr>
        <w:t>7°,</w:t>
      </w:r>
      <w:r w:rsidR="00083A1D" w:rsidRPr="008C3E33">
        <w:rPr>
          <w:rFonts w:eastAsia="Times New Roman" w:cs="Times New Roman"/>
          <w:bCs/>
          <w:color w:val="auto"/>
          <w:lang w:eastAsia="es-ES"/>
        </w:rPr>
        <w:t xml:space="preserve"> </w:t>
      </w:r>
      <w:r w:rsidRPr="008C3E33">
        <w:rPr>
          <w:rFonts w:eastAsia="Times New Roman" w:cs="Tahoma"/>
          <w:bCs/>
          <w:color w:val="auto"/>
          <w:lang w:eastAsia="es-ES"/>
        </w:rPr>
        <w:t>9°,</w:t>
      </w:r>
      <w:r w:rsidR="00083A1D" w:rsidRPr="008C3E33">
        <w:rPr>
          <w:rFonts w:eastAsia="Times New Roman" w:cs="Tahoma"/>
          <w:bCs/>
          <w:color w:val="auto"/>
          <w:lang w:eastAsia="es-ES"/>
        </w:rPr>
        <w:t xml:space="preserve"> </w:t>
      </w:r>
      <w:r w:rsidRPr="008C3E33">
        <w:rPr>
          <w:rFonts w:eastAsia="Times New Roman" w:cs="Tahoma"/>
          <w:bCs/>
          <w:color w:val="auto"/>
          <w:lang w:eastAsia="es-ES"/>
        </w:rPr>
        <w:t>fracciones</w:t>
      </w:r>
      <w:r w:rsidR="00083A1D" w:rsidRPr="008C3E33">
        <w:rPr>
          <w:rFonts w:eastAsia="Times New Roman" w:cs="Tahoma"/>
          <w:bCs/>
          <w:color w:val="auto"/>
          <w:lang w:eastAsia="es-ES"/>
        </w:rPr>
        <w:t xml:space="preserve"> </w:t>
      </w:r>
      <w:r w:rsidRPr="008C3E33">
        <w:rPr>
          <w:rFonts w:eastAsia="Times New Roman" w:cs="Tahoma"/>
          <w:bCs/>
          <w:color w:val="auto"/>
          <w:lang w:eastAsia="es-ES"/>
        </w:rPr>
        <w:t>I</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XXIV</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11</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Reglamento</w:t>
      </w:r>
      <w:r w:rsidR="00083A1D" w:rsidRPr="008C3E33">
        <w:rPr>
          <w:rFonts w:eastAsia="Times New Roman" w:cs="Tahoma"/>
          <w:bCs/>
          <w:color w:val="auto"/>
          <w:lang w:eastAsia="es-ES"/>
        </w:rPr>
        <w:t xml:space="preserve"> </w:t>
      </w:r>
      <w:r w:rsidRPr="008C3E33">
        <w:rPr>
          <w:rFonts w:eastAsia="Times New Roman" w:cs="Tahoma"/>
          <w:bCs/>
          <w:color w:val="auto"/>
          <w:lang w:eastAsia="es-ES"/>
        </w:rPr>
        <w:t>Interior</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Instituto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Transparencia,</w:t>
      </w:r>
      <w:r w:rsidR="00083A1D" w:rsidRPr="008C3E33">
        <w:rPr>
          <w:rFonts w:eastAsia="Times New Roman" w:cs="Tahoma"/>
          <w:bCs/>
          <w:color w:val="auto"/>
          <w:lang w:eastAsia="es-ES"/>
        </w:rPr>
        <w:t xml:space="preserve"> </w:t>
      </w:r>
      <w:r w:rsidRPr="008C3E33">
        <w:rPr>
          <w:rFonts w:eastAsia="Times New Roman" w:cs="Tahoma"/>
          <w:bCs/>
          <w:color w:val="auto"/>
          <w:lang w:eastAsia="es-ES"/>
        </w:rPr>
        <w:t>Acceso</w:t>
      </w:r>
      <w:r w:rsidR="00083A1D" w:rsidRPr="008C3E33">
        <w:rPr>
          <w:rFonts w:eastAsia="Times New Roman" w:cs="Tahoma"/>
          <w:bCs/>
          <w:color w:val="auto"/>
          <w:lang w:eastAsia="es-ES"/>
        </w:rPr>
        <w:t xml:space="preserve"> </w:t>
      </w:r>
      <w:r w:rsidRPr="008C3E33">
        <w:rPr>
          <w:rFonts w:eastAsia="Times New Roman" w:cs="Tahoma"/>
          <w:bCs/>
          <w:color w:val="auto"/>
          <w:lang w:eastAsia="es-ES"/>
        </w:rPr>
        <w:t>a</w:t>
      </w:r>
      <w:r w:rsidR="00083A1D" w:rsidRPr="008C3E33">
        <w:rPr>
          <w:rFonts w:eastAsia="Times New Roman" w:cs="Tahoma"/>
          <w:bCs/>
          <w:color w:val="auto"/>
          <w:lang w:eastAsia="es-ES"/>
        </w:rPr>
        <w:t xml:space="preserve"> </w:t>
      </w:r>
      <w:r w:rsidRPr="008C3E33">
        <w:rPr>
          <w:rFonts w:eastAsia="Times New Roman" w:cs="Tahoma"/>
          <w:bCs/>
          <w:color w:val="auto"/>
          <w:lang w:eastAsia="es-ES"/>
        </w:rPr>
        <w:t>la</w:t>
      </w:r>
      <w:r w:rsidR="00083A1D" w:rsidRPr="008C3E33">
        <w:rPr>
          <w:rFonts w:eastAsia="Times New Roman" w:cs="Tahoma"/>
          <w:bCs/>
          <w:color w:val="auto"/>
          <w:lang w:eastAsia="es-ES"/>
        </w:rPr>
        <w:t xml:space="preserve"> </w:t>
      </w:r>
      <w:r w:rsidRPr="008C3E33">
        <w:rPr>
          <w:rFonts w:eastAsia="Times New Roman" w:cs="Tahoma"/>
          <w:bCs/>
          <w:color w:val="auto"/>
          <w:lang w:eastAsia="es-ES"/>
        </w:rPr>
        <w:t>Información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Pública</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Protección</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Datos</w:t>
      </w:r>
      <w:r w:rsidR="00083A1D" w:rsidRPr="008C3E33">
        <w:rPr>
          <w:rFonts w:eastAsia="Times New Roman" w:cs="Tahoma"/>
          <w:bCs/>
          <w:color w:val="auto"/>
          <w:lang w:eastAsia="es-ES"/>
        </w:rPr>
        <w:t xml:space="preserve"> </w:t>
      </w:r>
      <w:r w:rsidRPr="008C3E33">
        <w:rPr>
          <w:rFonts w:eastAsia="Times New Roman" w:cs="Tahoma"/>
          <w:bCs/>
          <w:color w:val="auto"/>
          <w:lang w:eastAsia="es-ES"/>
        </w:rPr>
        <w:t>Personales</w:t>
      </w:r>
      <w:r w:rsidR="00083A1D" w:rsidRPr="008C3E33">
        <w:rPr>
          <w:rFonts w:eastAsia="Times New Roman" w:cs="Tahoma"/>
          <w:bCs/>
          <w:color w:val="auto"/>
          <w:lang w:eastAsia="es-ES"/>
        </w:rPr>
        <w:t xml:space="preserve"> </w:t>
      </w:r>
      <w:r w:rsidRPr="008C3E33">
        <w:rPr>
          <w:rFonts w:eastAsia="Times New Roman" w:cs="Tahoma"/>
          <w:bCs/>
          <w:color w:val="auto"/>
          <w:lang w:eastAsia="es-ES"/>
        </w:rPr>
        <w:t>del</w:t>
      </w:r>
      <w:r w:rsidR="00083A1D" w:rsidRPr="008C3E33">
        <w:rPr>
          <w:rFonts w:eastAsia="Times New Roman" w:cs="Tahoma"/>
          <w:bCs/>
          <w:color w:val="auto"/>
          <w:lang w:eastAsia="es-ES"/>
        </w:rPr>
        <w:t xml:space="preserve"> </w:t>
      </w:r>
      <w:r w:rsidRPr="008C3E33">
        <w:rPr>
          <w:rFonts w:eastAsia="Times New Roman" w:cs="Tahoma"/>
          <w:bCs/>
          <w:color w:val="auto"/>
          <w:lang w:eastAsia="es-ES"/>
        </w:rPr>
        <w:t>Estado</w:t>
      </w:r>
      <w:r w:rsidR="00083A1D" w:rsidRPr="008C3E33">
        <w:rPr>
          <w:rFonts w:eastAsia="Times New Roman" w:cs="Tahoma"/>
          <w:bCs/>
          <w:color w:val="auto"/>
          <w:lang w:eastAsia="es-ES"/>
        </w:rPr>
        <w:t xml:space="preserve"> </w:t>
      </w:r>
      <w:r w:rsidRPr="008C3E33">
        <w:rPr>
          <w:rFonts w:eastAsia="Times New Roman" w:cs="Tahoma"/>
          <w:bCs/>
          <w:color w:val="auto"/>
          <w:lang w:eastAsia="es-ES"/>
        </w:rPr>
        <w:t>de</w:t>
      </w:r>
      <w:r w:rsidR="00083A1D" w:rsidRPr="008C3E33">
        <w:rPr>
          <w:rFonts w:eastAsia="Times New Roman" w:cs="Tahoma"/>
          <w:bCs/>
          <w:color w:val="auto"/>
          <w:lang w:eastAsia="es-ES"/>
        </w:rPr>
        <w:t xml:space="preserve"> </w:t>
      </w:r>
      <w:r w:rsidRPr="008C3E33">
        <w:rPr>
          <w:rFonts w:eastAsia="Times New Roman" w:cs="Tahoma"/>
          <w:bCs/>
          <w:color w:val="auto"/>
          <w:lang w:eastAsia="es-ES"/>
        </w:rPr>
        <w:t>México</w:t>
      </w:r>
      <w:r w:rsidR="00083A1D" w:rsidRPr="008C3E33">
        <w:rPr>
          <w:rFonts w:eastAsia="Times New Roman" w:cs="Tahoma"/>
          <w:bCs/>
          <w:color w:val="auto"/>
          <w:lang w:eastAsia="es-ES"/>
        </w:rPr>
        <w:t xml:space="preserve"> </w:t>
      </w:r>
      <w:r w:rsidRPr="008C3E33">
        <w:rPr>
          <w:rFonts w:eastAsia="Times New Roman" w:cs="Tahoma"/>
          <w:bCs/>
          <w:color w:val="auto"/>
          <w:lang w:eastAsia="es-ES"/>
        </w:rPr>
        <w:t>y</w:t>
      </w:r>
      <w:r w:rsidR="00083A1D" w:rsidRPr="008C3E33">
        <w:rPr>
          <w:rFonts w:eastAsia="Times New Roman" w:cs="Tahoma"/>
          <w:bCs/>
          <w:color w:val="auto"/>
          <w:lang w:eastAsia="es-ES"/>
        </w:rPr>
        <w:t xml:space="preserve"> </w:t>
      </w:r>
      <w:r w:rsidRPr="008C3E33">
        <w:rPr>
          <w:rFonts w:eastAsia="Times New Roman" w:cs="Tahoma"/>
          <w:bCs/>
          <w:color w:val="auto"/>
          <w:lang w:eastAsia="es-ES"/>
        </w:rPr>
        <w:t>Municipios.</w:t>
      </w:r>
    </w:p>
    <w:p w14:paraId="3E856682" w14:textId="77777777" w:rsidR="00177EE1" w:rsidRPr="008C3E33" w:rsidRDefault="00177EE1" w:rsidP="00F61D94">
      <w:pPr>
        <w:spacing w:after="0" w:line="360" w:lineRule="auto"/>
        <w:rPr>
          <w:rFonts w:eastAsia="Times New Roman" w:cs="Tahoma"/>
          <w:bCs/>
          <w:color w:val="auto"/>
          <w:lang w:eastAsia="es-ES"/>
        </w:rPr>
      </w:pPr>
    </w:p>
    <w:p w14:paraId="1EBA4E17" w14:textId="77777777" w:rsidR="00177EE1" w:rsidRPr="008C3E33" w:rsidRDefault="00177EE1" w:rsidP="00F61D94">
      <w:pPr>
        <w:autoSpaceDE w:val="0"/>
        <w:autoSpaceDN w:val="0"/>
        <w:adjustRightInd w:val="0"/>
        <w:spacing w:after="0" w:line="360" w:lineRule="auto"/>
        <w:rPr>
          <w:rFonts w:eastAsia="Times New Roman" w:cs="Tahoma"/>
          <w:color w:val="auto"/>
          <w:szCs w:val="24"/>
          <w:lang w:val="es-ES" w:eastAsia="es-ES"/>
        </w:rPr>
      </w:pPr>
      <w:r w:rsidRPr="008C3E33">
        <w:rPr>
          <w:rFonts w:eastAsia="Calibri" w:cs="Tahoma"/>
          <w:b/>
          <w:color w:val="000000"/>
          <w:szCs w:val="24"/>
          <w:lang w:val="es-ES" w:eastAsia="es-MX"/>
        </w:rPr>
        <w:t>SEGUNDO</w:t>
      </w:r>
      <w:r w:rsidRPr="008C3E33">
        <w:rPr>
          <w:rFonts w:eastAsia="Calibri" w:cs="Tahoma"/>
          <w:color w:val="000000"/>
          <w:szCs w:val="24"/>
          <w:lang w:val="es-ES" w:eastAsia="es-MX"/>
        </w:rPr>
        <w:t>.</w:t>
      </w:r>
      <w:r w:rsidR="00083A1D" w:rsidRPr="008C3E33">
        <w:rPr>
          <w:rFonts w:eastAsia="Calibri" w:cs="Tahoma"/>
          <w:color w:val="000000"/>
          <w:szCs w:val="24"/>
          <w:lang w:val="es-ES" w:eastAsia="es-MX"/>
        </w:rPr>
        <w:t xml:space="preserve"> </w:t>
      </w:r>
      <w:r w:rsidRPr="008C3E33">
        <w:rPr>
          <w:rFonts w:eastAsia="Times New Roman" w:cs="Tahoma"/>
          <w:b/>
          <w:color w:val="auto"/>
          <w:szCs w:val="24"/>
          <w:lang w:val="es-ES" w:eastAsia="es-ES"/>
        </w:rPr>
        <w:t>Causales</w:t>
      </w:r>
      <w:r w:rsidR="00083A1D" w:rsidRPr="008C3E33">
        <w:rPr>
          <w:rFonts w:eastAsia="Times New Roman" w:cs="Tahoma"/>
          <w:b/>
          <w:color w:val="auto"/>
          <w:szCs w:val="24"/>
          <w:lang w:val="es-ES" w:eastAsia="es-ES"/>
        </w:rPr>
        <w:t xml:space="preserve"> </w:t>
      </w:r>
      <w:r w:rsidRPr="008C3E33">
        <w:rPr>
          <w:rFonts w:eastAsia="Times New Roman" w:cs="Tahoma"/>
          <w:b/>
          <w:color w:val="auto"/>
          <w:szCs w:val="24"/>
          <w:lang w:val="es-ES" w:eastAsia="es-ES"/>
        </w:rPr>
        <w:t>de</w:t>
      </w:r>
      <w:r w:rsidR="00083A1D" w:rsidRPr="008C3E33">
        <w:rPr>
          <w:rFonts w:eastAsia="Times New Roman" w:cs="Tahoma"/>
          <w:b/>
          <w:color w:val="auto"/>
          <w:szCs w:val="24"/>
          <w:lang w:val="es-ES" w:eastAsia="es-ES"/>
        </w:rPr>
        <w:t xml:space="preserve"> </w:t>
      </w:r>
      <w:r w:rsidRPr="008C3E33">
        <w:rPr>
          <w:rFonts w:eastAsia="Times New Roman" w:cs="Tahoma"/>
          <w:b/>
          <w:color w:val="auto"/>
          <w:szCs w:val="24"/>
          <w:lang w:val="es-ES" w:eastAsia="es-ES"/>
        </w:rPr>
        <w:t>improcedencia</w:t>
      </w:r>
      <w:r w:rsidR="00083A1D" w:rsidRPr="008C3E33">
        <w:rPr>
          <w:rFonts w:eastAsia="Times New Roman" w:cs="Tahoma"/>
          <w:b/>
          <w:color w:val="auto"/>
          <w:szCs w:val="24"/>
          <w:lang w:val="es-ES" w:eastAsia="es-ES"/>
        </w:rPr>
        <w:t xml:space="preserve"> </w:t>
      </w:r>
      <w:r w:rsidRPr="008C3E33">
        <w:rPr>
          <w:rFonts w:eastAsia="Times New Roman" w:cs="Tahoma"/>
          <w:b/>
          <w:color w:val="auto"/>
          <w:szCs w:val="24"/>
          <w:lang w:val="es-ES" w:eastAsia="es-ES"/>
        </w:rPr>
        <w:t>y</w:t>
      </w:r>
      <w:r w:rsidR="00083A1D" w:rsidRPr="008C3E33">
        <w:rPr>
          <w:rFonts w:eastAsia="Times New Roman" w:cs="Tahoma"/>
          <w:b/>
          <w:color w:val="auto"/>
          <w:szCs w:val="24"/>
          <w:lang w:val="es-ES" w:eastAsia="es-ES"/>
        </w:rPr>
        <w:t xml:space="preserve"> </w:t>
      </w:r>
      <w:r w:rsidRPr="008C3E33">
        <w:rPr>
          <w:rFonts w:eastAsia="Times New Roman" w:cs="Tahoma"/>
          <w:b/>
          <w:color w:val="auto"/>
          <w:szCs w:val="24"/>
          <w:lang w:val="es-ES" w:eastAsia="es-ES"/>
        </w:rPr>
        <w:t>sobreseimiento.</w:t>
      </w:r>
      <w:r w:rsidR="00083A1D" w:rsidRPr="008C3E33">
        <w:rPr>
          <w:rFonts w:eastAsia="Times New Roman" w:cs="Tahoma"/>
          <w:color w:val="auto"/>
          <w:szCs w:val="24"/>
          <w:lang w:val="es-ES" w:eastAsia="es-ES"/>
        </w:rPr>
        <w:t xml:space="preserve"> </w:t>
      </w:r>
    </w:p>
    <w:p w14:paraId="6C52790E" w14:textId="77777777" w:rsidR="00177EE1" w:rsidRPr="008C3E33" w:rsidRDefault="00177EE1" w:rsidP="00F61D94">
      <w:pPr>
        <w:autoSpaceDE w:val="0"/>
        <w:autoSpaceDN w:val="0"/>
        <w:adjustRightInd w:val="0"/>
        <w:spacing w:after="0" w:line="360" w:lineRule="auto"/>
        <w:rPr>
          <w:rFonts w:eastAsia="Times New Roman" w:cs="Tahoma"/>
          <w:color w:val="auto"/>
          <w:szCs w:val="24"/>
          <w:lang w:val="es-ES" w:eastAsia="es-ES"/>
        </w:rPr>
      </w:pPr>
    </w:p>
    <w:p w14:paraId="32FB10D6" w14:textId="77777777" w:rsidR="00177EE1" w:rsidRPr="008C3E33" w:rsidRDefault="00177EE1" w:rsidP="00F61D94">
      <w:pPr>
        <w:autoSpaceDE w:val="0"/>
        <w:autoSpaceDN w:val="0"/>
        <w:adjustRightInd w:val="0"/>
        <w:spacing w:after="0" w:line="360" w:lineRule="auto"/>
        <w:rPr>
          <w:rFonts w:eastAsia="Times New Roman" w:cs="Tahoma"/>
          <w:color w:val="auto"/>
          <w:szCs w:val="24"/>
          <w:lang w:val="es-ES" w:eastAsia="es-ES"/>
        </w:rPr>
      </w:pPr>
      <w:r w:rsidRPr="008C3E33">
        <w:rPr>
          <w:rFonts w:eastAsia="Times New Roman" w:cs="Tahoma"/>
          <w:color w:val="auto"/>
          <w:szCs w:val="24"/>
          <w:lang w:val="es-ES" w:eastAsia="es-ES"/>
        </w:rPr>
        <w:t>De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las</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constancias</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forma</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parte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Recurso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Revisión</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analiza,</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advierte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previo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al</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estudio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fondo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la</w:t>
      </w:r>
      <w:r w:rsidR="00083A1D" w:rsidRPr="008C3E33">
        <w:rPr>
          <w:rFonts w:eastAsia="Times New Roman" w:cs="Tahoma"/>
          <w:color w:val="auto"/>
          <w:szCs w:val="24"/>
          <w:lang w:val="es-ES" w:eastAsia="es-ES"/>
        </w:rPr>
        <w:t xml:space="preserve"> </w:t>
      </w:r>
      <w:r w:rsidRPr="008C3E33">
        <w:rPr>
          <w:rFonts w:eastAsia="Times New Roman" w:cs="Tahoma"/>
          <w:i/>
          <w:color w:val="auto"/>
          <w:szCs w:val="24"/>
          <w:lang w:val="es-ES" w:eastAsia="es-ES"/>
        </w:rPr>
        <w:t>litis</w:t>
      </w:r>
      <w:r w:rsidRPr="008C3E33">
        <w:rPr>
          <w:rFonts w:eastAsia="Times New Roman" w:cs="Tahoma"/>
          <w:color w:val="auto"/>
          <w:szCs w:val="24"/>
          <w:lang w:val="es-ES" w:eastAsia="es-ES"/>
        </w:rPr>
        <w:t>,</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es</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necesario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estudiar</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las</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causales</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improcedencia</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y</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sobreseimiento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se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adviertan,</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para</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determinar</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lo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que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en</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Derecho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proceda.</w:t>
      </w:r>
    </w:p>
    <w:p w14:paraId="64C1BA3B" w14:textId="77777777" w:rsidR="00177EE1" w:rsidRPr="008C3E33" w:rsidRDefault="00177EE1" w:rsidP="00F61D94">
      <w:pPr>
        <w:autoSpaceDE w:val="0"/>
        <w:autoSpaceDN w:val="0"/>
        <w:adjustRightInd w:val="0"/>
        <w:spacing w:after="0" w:line="360" w:lineRule="auto"/>
        <w:rPr>
          <w:rFonts w:eastAsia="Times New Roman" w:cs="Tahoma"/>
          <w:color w:val="auto"/>
          <w:szCs w:val="24"/>
          <w:lang w:val="es-ES" w:eastAsia="es-ES"/>
        </w:rPr>
      </w:pPr>
    </w:p>
    <w:p w14:paraId="77125720" w14:textId="77777777" w:rsidR="00177EE1" w:rsidRPr="008C3E33" w:rsidRDefault="00177EE1" w:rsidP="00F61D94">
      <w:pPr>
        <w:autoSpaceDE w:val="0"/>
        <w:autoSpaceDN w:val="0"/>
        <w:adjustRightInd w:val="0"/>
        <w:spacing w:after="0" w:line="360" w:lineRule="auto"/>
        <w:rPr>
          <w:rFonts w:eastAsia="Calibri" w:cs="Tahoma"/>
          <w:color w:val="000000"/>
          <w:szCs w:val="24"/>
          <w:lang w:val="es-ES" w:eastAsia="es-MX"/>
        </w:rPr>
      </w:pPr>
      <w:r w:rsidRPr="008C3E33">
        <w:rPr>
          <w:rFonts w:eastAsia="Calibri" w:cs="Tahoma"/>
          <w:b/>
          <w:color w:val="000000"/>
          <w:szCs w:val="24"/>
          <w:lang w:val="es-ES" w:eastAsia="es-MX"/>
        </w:rPr>
        <w:t>Causales</w:t>
      </w:r>
      <w:r w:rsidR="00083A1D" w:rsidRPr="008C3E33">
        <w:rPr>
          <w:rFonts w:eastAsia="Calibri" w:cs="Tahoma"/>
          <w:b/>
          <w:color w:val="000000"/>
          <w:szCs w:val="24"/>
          <w:lang w:val="es-ES" w:eastAsia="es-MX"/>
        </w:rPr>
        <w:t xml:space="preserve"> </w:t>
      </w:r>
      <w:r w:rsidRPr="008C3E33">
        <w:rPr>
          <w:rFonts w:eastAsia="Calibri" w:cs="Tahoma"/>
          <w:b/>
          <w:color w:val="000000"/>
          <w:szCs w:val="24"/>
          <w:lang w:val="es-ES" w:eastAsia="es-MX"/>
        </w:rPr>
        <w:t>de</w:t>
      </w:r>
      <w:r w:rsidR="00083A1D" w:rsidRPr="008C3E33">
        <w:rPr>
          <w:rFonts w:eastAsia="Calibri" w:cs="Tahoma"/>
          <w:b/>
          <w:color w:val="000000"/>
          <w:szCs w:val="24"/>
          <w:lang w:val="es-ES" w:eastAsia="es-MX"/>
        </w:rPr>
        <w:t xml:space="preserve"> </w:t>
      </w:r>
      <w:r w:rsidRPr="008C3E33">
        <w:rPr>
          <w:rFonts w:eastAsia="Calibri" w:cs="Tahoma"/>
          <w:b/>
          <w:color w:val="000000"/>
          <w:szCs w:val="24"/>
          <w:lang w:val="es-ES" w:eastAsia="es-MX"/>
        </w:rPr>
        <w:t>improcedencia.</w:t>
      </w:r>
      <w:r w:rsidR="00083A1D" w:rsidRPr="008C3E33">
        <w:rPr>
          <w:rFonts w:eastAsia="Calibri" w:cs="Tahoma"/>
          <w:color w:val="000000"/>
          <w:szCs w:val="24"/>
          <w:lang w:val="es-ES" w:eastAsia="es-MX"/>
        </w:rPr>
        <w:t xml:space="preserve"> </w:t>
      </w:r>
    </w:p>
    <w:p w14:paraId="04F3A9F0" w14:textId="77777777" w:rsidR="00177EE1" w:rsidRPr="008C3E33" w:rsidRDefault="00177EE1" w:rsidP="00F61D94">
      <w:pPr>
        <w:autoSpaceDE w:val="0"/>
        <w:autoSpaceDN w:val="0"/>
        <w:adjustRightInd w:val="0"/>
        <w:spacing w:after="0" w:line="360" w:lineRule="auto"/>
        <w:rPr>
          <w:rFonts w:eastAsia="Calibri" w:cs="Tahoma"/>
          <w:color w:val="000000"/>
          <w:lang w:val="es-ES" w:eastAsia="es-MX"/>
        </w:rPr>
      </w:pPr>
      <w:r w:rsidRPr="008C3E33">
        <w:rPr>
          <w:rFonts w:eastAsia="Calibri" w:cs="Tahoma"/>
          <w:color w:val="000000"/>
          <w:lang w:eastAsia="es-MX"/>
        </w:rPr>
        <w:lastRenderedPageBreak/>
        <w:t>Este</w:t>
      </w:r>
      <w:r w:rsidR="00083A1D" w:rsidRPr="008C3E33">
        <w:rPr>
          <w:rFonts w:eastAsia="Calibri" w:cs="Tahoma"/>
          <w:color w:val="000000"/>
          <w:lang w:eastAsia="es-MX"/>
        </w:rPr>
        <w:t xml:space="preserve"> </w:t>
      </w:r>
      <w:r w:rsidRPr="008C3E33">
        <w:rPr>
          <w:rFonts w:eastAsia="Calibri" w:cs="Tahoma"/>
          <w:color w:val="000000"/>
          <w:lang w:eastAsia="es-MX"/>
        </w:rPr>
        <w:t>Instituto</w:t>
      </w:r>
      <w:r w:rsidR="00083A1D" w:rsidRPr="008C3E33">
        <w:rPr>
          <w:rFonts w:eastAsia="Calibri" w:cs="Tahoma"/>
          <w:color w:val="000000"/>
          <w:lang w:eastAsia="es-MX"/>
        </w:rPr>
        <w:t xml:space="preserve"> </w:t>
      </w:r>
      <w:r w:rsidRPr="008C3E33">
        <w:rPr>
          <w:rFonts w:eastAsia="Calibri" w:cs="Tahoma"/>
          <w:color w:val="000000"/>
          <w:lang w:eastAsia="es-MX"/>
        </w:rPr>
        <w:t>realiza</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estudio</w:t>
      </w:r>
      <w:r w:rsidR="00083A1D" w:rsidRPr="008C3E33">
        <w:rPr>
          <w:rFonts w:eastAsia="Calibri" w:cs="Tahoma"/>
          <w:color w:val="000000"/>
          <w:lang w:eastAsia="es-MX"/>
        </w:rPr>
        <w:t xml:space="preserve"> </w:t>
      </w:r>
      <w:r w:rsidRPr="008C3E33">
        <w:rPr>
          <w:rFonts w:eastAsia="Calibri" w:cs="Tahoma"/>
          <w:color w:val="000000"/>
          <w:lang w:eastAsia="es-MX"/>
        </w:rPr>
        <w:t>oficioso</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las</w:t>
      </w:r>
      <w:r w:rsidR="00083A1D" w:rsidRPr="008C3E33">
        <w:rPr>
          <w:rFonts w:eastAsia="Calibri" w:cs="Tahoma"/>
          <w:color w:val="000000"/>
          <w:lang w:eastAsia="es-MX"/>
        </w:rPr>
        <w:t xml:space="preserve"> </w:t>
      </w:r>
      <w:r w:rsidRPr="008C3E33">
        <w:rPr>
          <w:rFonts w:eastAsia="Calibri" w:cs="Tahoma"/>
          <w:color w:val="000000"/>
          <w:lang w:eastAsia="es-MX"/>
        </w:rPr>
        <w:t>causales</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improcedencia,</w:t>
      </w:r>
      <w:r w:rsidR="00083A1D" w:rsidRPr="008C3E33">
        <w:rPr>
          <w:rFonts w:eastAsia="Calibri" w:cs="Tahoma"/>
          <w:color w:val="000000"/>
          <w:lang w:eastAsia="es-MX"/>
        </w:rPr>
        <w:t xml:space="preserve"> </w:t>
      </w:r>
      <w:r w:rsidRPr="008C3E33">
        <w:rPr>
          <w:rFonts w:eastAsia="Calibri" w:cs="Tahoma"/>
          <w:color w:val="000000"/>
          <w:lang w:eastAsia="es-MX"/>
        </w:rPr>
        <w:t>ya</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estas</w:t>
      </w:r>
      <w:r w:rsidR="00083A1D" w:rsidRPr="008C3E33">
        <w:rPr>
          <w:rFonts w:eastAsia="Calibri" w:cs="Tahoma"/>
          <w:color w:val="000000"/>
          <w:lang w:eastAsia="es-MX"/>
        </w:rPr>
        <w:t xml:space="preserve"> </w:t>
      </w:r>
      <w:r w:rsidRPr="008C3E33">
        <w:rPr>
          <w:rFonts w:eastAsia="Calibri" w:cs="Tahoma"/>
          <w:color w:val="000000"/>
          <w:lang w:eastAsia="es-MX"/>
        </w:rPr>
        <w:t>deben</w:t>
      </w:r>
      <w:r w:rsidR="00083A1D" w:rsidRPr="008C3E33">
        <w:rPr>
          <w:rFonts w:eastAsia="Calibri" w:cs="Tahoma"/>
          <w:color w:val="000000"/>
          <w:lang w:eastAsia="es-MX"/>
        </w:rPr>
        <w:t xml:space="preserve"> </w:t>
      </w:r>
      <w:r w:rsidRPr="008C3E33">
        <w:rPr>
          <w:rFonts w:eastAsia="Calibri" w:cs="Tahoma"/>
          <w:color w:val="000000"/>
          <w:lang w:eastAsia="es-MX"/>
        </w:rPr>
        <w:t>estudiarse,</w:t>
      </w:r>
      <w:r w:rsidR="00083A1D" w:rsidRPr="008C3E33">
        <w:rPr>
          <w:rFonts w:eastAsia="Calibri" w:cs="Tahoma"/>
          <w:color w:val="000000"/>
          <w:lang w:eastAsia="es-MX"/>
        </w:rPr>
        <w:t xml:space="preserve"> </w:t>
      </w:r>
      <w:r w:rsidRPr="008C3E33">
        <w:rPr>
          <w:rFonts w:eastAsia="Calibri" w:cs="Tahoma"/>
          <w:color w:val="000000"/>
          <w:lang w:eastAsia="es-MX"/>
        </w:rPr>
        <w:t>aunque</w:t>
      </w:r>
      <w:r w:rsidR="00083A1D" w:rsidRPr="008C3E33">
        <w:rPr>
          <w:rFonts w:eastAsia="Calibri" w:cs="Tahoma"/>
          <w:color w:val="000000"/>
          <w:lang w:eastAsia="es-MX"/>
        </w:rPr>
        <w:t xml:space="preserve"> </w:t>
      </w:r>
      <w:r w:rsidRPr="008C3E33">
        <w:rPr>
          <w:rFonts w:eastAsia="Calibri" w:cs="Tahoma"/>
          <w:color w:val="000000"/>
          <w:lang w:eastAsia="es-MX"/>
        </w:rPr>
        <w:t>no</w:t>
      </w:r>
      <w:r w:rsidR="00083A1D" w:rsidRPr="008C3E33">
        <w:rPr>
          <w:rFonts w:eastAsia="Calibri" w:cs="Tahoma"/>
          <w:color w:val="000000"/>
          <w:lang w:eastAsia="es-MX"/>
        </w:rPr>
        <w:t xml:space="preserve"> </w:t>
      </w:r>
      <w:r w:rsidRPr="008C3E33">
        <w:rPr>
          <w:rFonts w:eastAsia="Calibri" w:cs="Tahoma"/>
          <w:color w:val="000000"/>
          <w:lang w:eastAsia="es-MX"/>
        </w:rPr>
        <w:t>las</w:t>
      </w:r>
      <w:r w:rsidR="00083A1D" w:rsidRPr="008C3E33">
        <w:rPr>
          <w:rFonts w:eastAsia="Calibri" w:cs="Tahoma"/>
          <w:color w:val="000000"/>
          <w:lang w:eastAsia="es-MX"/>
        </w:rPr>
        <w:t xml:space="preserve"> </w:t>
      </w:r>
      <w:r w:rsidRPr="008C3E33">
        <w:rPr>
          <w:rFonts w:eastAsia="Calibri" w:cs="Tahoma"/>
          <w:color w:val="000000"/>
          <w:lang w:eastAsia="es-MX"/>
        </w:rPr>
        <w:t>hagan</w:t>
      </w:r>
      <w:r w:rsidR="00083A1D" w:rsidRPr="008C3E33">
        <w:rPr>
          <w:rFonts w:eastAsia="Calibri" w:cs="Tahoma"/>
          <w:color w:val="000000"/>
          <w:lang w:eastAsia="es-MX"/>
        </w:rPr>
        <w:t xml:space="preserve"> </w:t>
      </w:r>
      <w:r w:rsidRPr="008C3E33">
        <w:rPr>
          <w:rFonts w:eastAsia="Calibri" w:cs="Tahoma"/>
          <w:color w:val="000000"/>
          <w:lang w:eastAsia="es-MX"/>
        </w:rPr>
        <w:t>valer</w:t>
      </w:r>
      <w:r w:rsidR="00083A1D" w:rsidRPr="008C3E33">
        <w:rPr>
          <w:rFonts w:eastAsia="Calibri" w:cs="Tahoma"/>
          <w:color w:val="000000"/>
          <w:lang w:eastAsia="es-MX"/>
        </w:rPr>
        <w:t xml:space="preserve"> </w:t>
      </w:r>
      <w:r w:rsidRPr="008C3E33">
        <w:rPr>
          <w:rFonts w:eastAsia="Calibri" w:cs="Tahoma"/>
          <w:color w:val="000000"/>
          <w:lang w:eastAsia="es-MX"/>
        </w:rPr>
        <w:t>las</w:t>
      </w:r>
      <w:r w:rsidR="00083A1D" w:rsidRPr="008C3E33">
        <w:rPr>
          <w:rFonts w:eastAsia="Calibri" w:cs="Tahoma"/>
          <w:color w:val="000000"/>
          <w:lang w:eastAsia="es-MX"/>
        </w:rPr>
        <w:t xml:space="preserve"> </w:t>
      </w:r>
      <w:r w:rsidRPr="008C3E33">
        <w:rPr>
          <w:rFonts w:eastAsia="Calibri" w:cs="Tahoma"/>
          <w:color w:val="000000"/>
          <w:lang w:eastAsia="es-MX"/>
        </w:rPr>
        <w:t>partes,</w:t>
      </w:r>
      <w:r w:rsidR="00083A1D" w:rsidRPr="008C3E33">
        <w:rPr>
          <w:rFonts w:eastAsia="Calibri" w:cs="Tahoma"/>
          <w:color w:val="000000"/>
          <w:lang w:eastAsia="es-MX"/>
        </w:rPr>
        <w:t xml:space="preserve"> </w:t>
      </w:r>
      <w:r w:rsidRPr="008C3E33">
        <w:rPr>
          <w:rFonts w:eastAsia="Calibri" w:cs="Tahoma"/>
          <w:color w:val="000000"/>
          <w:lang w:eastAsia="es-MX"/>
        </w:rPr>
        <w:t>por</w:t>
      </w:r>
      <w:r w:rsidR="00083A1D" w:rsidRPr="008C3E33">
        <w:rPr>
          <w:rFonts w:eastAsia="Calibri" w:cs="Tahoma"/>
          <w:color w:val="000000"/>
          <w:lang w:eastAsia="es-MX"/>
        </w:rPr>
        <w:t xml:space="preserve"> </w:t>
      </w:r>
      <w:r w:rsidRPr="008C3E33">
        <w:rPr>
          <w:rFonts w:eastAsia="Calibri" w:cs="Tahoma"/>
          <w:color w:val="000000"/>
          <w:lang w:eastAsia="es-MX"/>
        </w:rPr>
        <w:t>ser</w:t>
      </w:r>
      <w:r w:rsidR="00083A1D" w:rsidRPr="008C3E33">
        <w:rPr>
          <w:rFonts w:eastAsia="Calibri" w:cs="Tahoma"/>
          <w:color w:val="000000"/>
          <w:lang w:eastAsia="es-MX"/>
        </w:rPr>
        <w:t xml:space="preserve"> </w:t>
      </w:r>
      <w:r w:rsidRPr="008C3E33">
        <w:rPr>
          <w:rFonts w:eastAsia="Calibri" w:cs="Tahoma"/>
          <w:color w:val="000000"/>
          <w:lang w:eastAsia="es-MX"/>
        </w:rPr>
        <w:t>una</w:t>
      </w:r>
      <w:r w:rsidR="00083A1D" w:rsidRPr="008C3E33">
        <w:rPr>
          <w:rFonts w:eastAsia="Calibri" w:cs="Tahoma"/>
          <w:color w:val="000000"/>
          <w:lang w:eastAsia="es-MX"/>
        </w:rPr>
        <w:t xml:space="preserve"> </w:t>
      </w:r>
      <w:r w:rsidRPr="008C3E33">
        <w:rPr>
          <w:rFonts w:eastAsia="Calibri" w:cs="Tahoma"/>
          <w:color w:val="000000"/>
          <w:lang w:eastAsia="es-MX"/>
        </w:rPr>
        <w:t>cuestión</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orden</w:t>
      </w:r>
      <w:r w:rsidR="00083A1D" w:rsidRPr="008C3E33">
        <w:rPr>
          <w:rFonts w:eastAsia="Calibri" w:cs="Tahoma"/>
          <w:color w:val="000000"/>
          <w:lang w:eastAsia="es-MX"/>
        </w:rPr>
        <w:t xml:space="preserve"> </w:t>
      </w:r>
      <w:r w:rsidRPr="008C3E33">
        <w:rPr>
          <w:rFonts w:eastAsia="Calibri" w:cs="Tahoma"/>
          <w:color w:val="000000"/>
          <w:lang w:eastAsia="es-MX"/>
        </w:rPr>
        <w:t>público</w:t>
      </w:r>
      <w:r w:rsidR="00083A1D" w:rsidRPr="008C3E33">
        <w:rPr>
          <w:rFonts w:eastAsia="Calibri" w:cs="Tahoma"/>
          <w:color w:val="000000"/>
          <w:lang w:eastAsia="es-MX"/>
        </w:rPr>
        <w:t xml:space="preserve"> </w:t>
      </w:r>
      <w:r w:rsidRPr="008C3E33">
        <w:rPr>
          <w:rFonts w:eastAsia="Calibri" w:cs="Tahoma"/>
          <w:color w:val="000000"/>
          <w:lang w:eastAsia="es-MX"/>
        </w:rPr>
        <w:t>y</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estudio</w:t>
      </w:r>
      <w:r w:rsidR="00083A1D" w:rsidRPr="008C3E33">
        <w:rPr>
          <w:rFonts w:eastAsia="Calibri" w:cs="Tahoma"/>
          <w:color w:val="000000"/>
          <w:lang w:eastAsia="es-MX"/>
        </w:rPr>
        <w:t xml:space="preserve"> </w:t>
      </w:r>
      <w:r w:rsidRPr="008C3E33">
        <w:rPr>
          <w:rFonts w:eastAsia="Calibri" w:cs="Tahoma"/>
          <w:color w:val="000000"/>
          <w:lang w:eastAsia="es-MX"/>
        </w:rPr>
        <w:t>preferente</w:t>
      </w:r>
      <w:r w:rsidR="00083A1D" w:rsidRPr="008C3E33">
        <w:rPr>
          <w:rFonts w:eastAsia="Calibri" w:cs="Tahoma"/>
          <w:color w:val="000000"/>
          <w:lang w:eastAsia="es-MX"/>
        </w:rPr>
        <w:t xml:space="preserve"> </w:t>
      </w:r>
      <w:r w:rsidRPr="008C3E33">
        <w:rPr>
          <w:rFonts w:eastAsia="Calibri" w:cs="Tahoma"/>
          <w:color w:val="000000"/>
          <w:lang w:eastAsia="es-MX"/>
        </w:rPr>
        <w:t>al</w:t>
      </w:r>
      <w:r w:rsidR="00083A1D" w:rsidRPr="008C3E33">
        <w:rPr>
          <w:rFonts w:eastAsia="Calibri" w:cs="Tahoma"/>
          <w:color w:val="000000"/>
          <w:lang w:eastAsia="es-MX"/>
        </w:rPr>
        <w:t xml:space="preserve"> </w:t>
      </w:r>
      <w:r w:rsidRPr="008C3E33">
        <w:rPr>
          <w:rFonts w:eastAsia="Calibri" w:cs="Tahoma"/>
          <w:color w:val="000000"/>
          <w:lang w:eastAsia="es-MX"/>
        </w:rPr>
        <w:t>fondo</w:t>
      </w:r>
      <w:r w:rsidR="00083A1D" w:rsidRPr="008C3E33">
        <w:rPr>
          <w:rFonts w:eastAsia="Calibri" w:cs="Tahoma"/>
          <w:color w:val="000000"/>
          <w:lang w:eastAsia="es-MX"/>
        </w:rPr>
        <w:t xml:space="preserve"> </w:t>
      </w:r>
      <w:r w:rsidRPr="008C3E33">
        <w:rPr>
          <w:rFonts w:eastAsia="Calibri" w:cs="Tahoma"/>
          <w:color w:val="000000"/>
          <w:lang w:eastAsia="es-MX"/>
        </w:rPr>
        <w:t>del</w:t>
      </w:r>
      <w:r w:rsidR="00083A1D" w:rsidRPr="008C3E33">
        <w:rPr>
          <w:rFonts w:eastAsia="Calibri" w:cs="Tahoma"/>
          <w:color w:val="000000"/>
          <w:lang w:eastAsia="es-MX"/>
        </w:rPr>
        <w:t xml:space="preserve"> </w:t>
      </w:r>
      <w:r w:rsidRPr="008C3E33">
        <w:rPr>
          <w:rFonts w:eastAsia="Calibri" w:cs="Tahoma"/>
          <w:color w:val="000000"/>
          <w:lang w:eastAsia="es-MX"/>
        </w:rPr>
        <w:t>asunto.</w:t>
      </w:r>
      <w:r w:rsidR="00083A1D" w:rsidRPr="008C3E33">
        <w:rPr>
          <w:rFonts w:eastAsia="Calibri" w:cs="Tahoma"/>
          <w:color w:val="000000"/>
          <w:lang w:eastAsia="es-MX"/>
        </w:rPr>
        <w:t xml:space="preserve"> </w:t>
      </w:r>
      <w:r w:rsidRPr="008C3E33">
        <w:rPr>
          <w:rFonts w:eastAsia="Calibri" w:cs="Tahoma"/>
          <w:color w:val="000000"/>
          <w:lang w:eastAsia="es-MX"/>
        </w:rPr>
        <w:t>Lo</w:t>
      </w:r>
      <w:r w:rsidR="00083A1D" w:rsidRPr="008C3E33">
        <w:rPr>
          <w:rFonts w:eastAsia="Calibri" w:cs="Tahoma"/>
          <w:color w:val="000000"/>
          <w:lang w:eastAsia="es-MX"/>
        </w:rPr>
        <w:t xml:space="preserve"> </w:t>
      </w:r>
      <w:r w:rsidRPr="008C3E33">
        <w:rPr>
          <w:rFonts w:eastAsia="Calibri" w:cs="Tahoma"/>
          <w:color w:val="000000"/>
          <w:lang w:eastAsia="es-MX"/>
        </w:rPr>
        <w:t>anterior</w:t>
      </w:r>
      <w:r w:rsidR="00083A1D" w:rsidRPr="008C3E33">
        <w:rPr>
          <w:rFonts w:eastAsia="Calibri" w:cs="Tahoma"/>
          <w:color w:val="000000"/>
          <w:lang w:eastAsia="es-MX"/>
        </w:rPr>
        <w:t xml:space="preserve"> </w:t>
      </w:r>
      <w:r w:rsidRPr="008C3E33">
        <w:rPr>
          <w:rFonts w:eastAsia="Calibri" w:cs="Tahoma"/>
          <w:color w:val="000000"/>
          <w:lang w:eastAsia="es-MX"/>
        </w:rPr>
        <w:t>se</w:t>
      </w:r>
      <w:r w:rsidR="00083A1D" w:rsidRPr="008C3E33">
        <w:rPr>
          <w:rFonts w:eastAsia="Calibri" w:cs="Tahoma"/>
          <w:color w:val="000000"/>
          <w:lang w:eastAsia="es-MX"/>
        </w:rPr>
        <w:t xml:space="preserve"> </w:t>
      </w:r>
      <w:r w:rsidRPr="008C3E33">
        <w:rPr>
          <w:rFonts w:eastAsia="Calibri" w:cs="Tahoma"/>
          <w:color w:val="000000"/>
          <w:lang w:eastAsia="es-MX"/>
        </w:rPr>
        <w:t>robustece</w:t>
      </w:r>
      <w:r w:rsidR="00083A1D" w:rsidRPr="008C3E33">
        <w:rPr>
          <w:rFonts w:eastAsia="Calibri" w:cs="Tahoma"/>
          <w:color w:val="000000"/>
          <w:lang w:eastAsia="es-MX"/>
        </w:rPr>
        <w:t xml:space="preserve"> </w:t>
      </w: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Tesis</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Jurisprudencia:</w:t>
      </w:r>
      <w:r w:rsidR="00083A1D" w:rsidRPr="008C3E33">
        <w:rPr>
          <w:rFonts w:eastAsia="Calibri" w:cs="Tahoma"/>
          <w:color w:val="000000"/>
          <w:lang w:eastAsia="es-MX"/>
        </w:rPr>
        <w:t xml:space="preserve"> </w:t>
      </w:r>
      <w:r w:rsidRPr="008C3E33">
        <w:rPr>
          <w:rFonts w:eastAsia="Calibri" w:cs="Tahoma"/>
          <w:color w:val="000000"/>
          <w:lang w:eastAsia="es-MX"/>
        </w:rPr>
        <w:t>1a./J.</w:t>
      </w:r>
      <w:r w:rsidR="00083A1D" w:rsidRPr="008C3E33">
        <w:rPr>
          <w:rFonts w:eastAsia="Calibri" w:cs="Tahoma"/>
          <w:color w:val="000000"/>
          <w:lang w:eastAsia="es-MX"/>
        </w:rPr>
        <w:t xml:space="preserve"> </w:t>
      </w:r>
      <w:r w:rsidRPr="008C3E33">
        <w:rPr>
          <w:rFonts w:eastAsia="Calibri" w:cs="Tahoma"/>
          <w:color w:val="000000"/>
          <w:lang w:eastAsia="es-MX"/>
        </w:rPr>
        <w:t>163/2005</w:t>
      </w:r>
      <w:r w:rsidR="00083A1D" w:rsidRPr="008C3E33">
        <w:rPr>
          <w:rFonts w:eastAsia="Calibri" w:cs="Tahoma"/>
          <w:b/>
          <w:bCs/>
          <w:color w:val="000000"/>
          <w:lang w:eastAsia="es-MX"/>
        </w:rPr>
        <w:t xml:space="preserve"> </w:t>
      </w:r>
      <w:r w:rsidRPr="008C3E33">
        <w:rPr>
          <w:rFonts w:eastAsia="Calibri" w:cs="Tahoma"/>
          <w:color w:val="000000"/>
          <w:lang w:eastAsia="es-MX"/>
        </w:rPr>
        <w:t>(Semanario</w:t>
      </w:r>
      <w:r w:rsidR="00083A1D" w:rsidRPr="008C3E33">
        <w:rPr>
          <w:rFonts w:eastAsia="Calibri" w:cs="Tahoma"/>
          <w:color w:val="000000"/>
          <w:lang w:eastAsia="es-MX"/>
        </w:rPr>
        <w:t xml:space="preserve"> </w:t>
      </w:r>
      <w:r w:rsidRPr="008C3E33">
        <w:rPr>
          <w:rFonts w:eastAsia="Calibri" w:cs="Tahoma"/>
          <w:color w:val="000000"/>
          <w:lang w:eastAsia="es-MX"/>
        </w:rPr>
        <w:t>Judicial</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Federación</w:t>
      </w:r>
      <w:r w:rsidR="00083A1D" w:rsidRPr="008C3E33">
        <w:rPr>
          <w:rFonts w:eastAsia="Calibri" w:cs="Tahoma"/>
          <w:color w:val="000000"/>
          <w:lang w:eastAsia="es-MX"/>
        </w:rPr>
        <w:t xml:space="preserve"> </w:t>
      </w:r>
      <w:r w:rsidRPr="008C3E33">
        <w:rPr>
          <w:rFonts w:eastAsia="Calibri" w:cs="Tahoma"/>
          <w:color w:val="000000"/>
          <w:lang w:eastAsia="es-MX"/>
        </w:rPr>
        <w:t>y</w:t>
      </w:r>
      <w:r w:rsidR="00083A1D" w:rsidRPr="008C3E33">
        <w:rPr>
          <w:rFonts w:eastAsia="Calibri" w:cs="Tahoma"/>
          <w:color w:val="000000"/>
          <w:lang w:eastAsia="es-MX"/>
        </w:rPr>
        <w:t xml:space="preserve"> </w:t>
      </w:r>
      <w:r w:rsidRPr="008C3E33">
        <w:rPr>
          <w:rFonts w:eastAsia="Calibri" w:cs="Tahoma"/>
          <w:color w:val="000000"/>
          <w:lang w:eastAsia="es-MX"/>
        </w:rPr>
        <w:t>su</w:t>
      </w:r>
      <w:r w:rsidR="00083A1D" w:rsidRPr="008C3E33">
        <w:rPr>
          <w:rFonts w:eastAsia="Calibri" w:cs="Tahoma"/>
          <w:color w:val="000000"/>
          <w:lang w:eastAsia="es-MX"/>
        </w:rPr>
        <w:t xml:space="preserve"> </w:t>
      </w:r>
      <w:r w:rsidRPr="008C3E33">
        <w:rPr>
          <w:rFonts w:eastAsia="Calibri" w:cs="Tahoma"/>
          <w:color w:val="000000"/>
          <w:lang w:eastAsia="es-MX"/>
        </w:rPr>
        <w:t>Gaceta,</w:t>
      </w:r>
      <w:r w:rsidR="00083A1D" w:rsidRPr="008C3E33">
        <w:rPr>
          <w:rFonts w:eastAsia="Calibri" w:cs="Tahoma"/>
          <w:color w:val="000000"/>
          <w:lang w:eastAsia="es-MX"/>
        </w:rPr>
        <w:t xml:space="preserve"> </w:t>
      </w:r>
      <w:r w:rsidRPr="008C3E33">
        <w:rPr>
          <w:rFonts w:eastAsia="Calibri" w:cs="Tahoma"/>
          <w:color w:val="000000"/>
          <w:lang w:eastAsia="es-MX"/>
        </w:rPr>
        <w:t>Novena</w:t>
      </w:r>
      <w:r w:rsidR="00083A1D" w:rsidRPr="008C3E33">
        <w:rPr>
          <w:rFonts w:eastAsia="Calibri" w:cs="Tahoma"/>
          <w:color w:val="000000"/>
          <w:lang w:eastAsia="es-MX"/>
        </w:rPr>
        <w:t xml:space="preserve"> </w:t>
      </w:r>
      <w:r w:rsidRPr="008C3E33">
        <w:rPr>
          <w:rFonts w:eastAsia="Calibri" w:cs="Tahoma"/>
          <w:color w:val="000000"/>
          <w:lang w:eastAsia="es-MX"/>
        </w:rPr>
        <w:t>Época,</w:t>
      </w:r>
      <w:r w:rsidR="00083A1D" w:rsidRPr="008C3E33">
        <w:rPr>
          <w:rFonts w:eastAsia="Calibri" w:cs="Tahoma"/>
          <w:color w:val="000000"/>
          <w:lang w:eastAsia="es-MX"/>
        </w:rPr>
        <w:t xml:space="preserve"> </w:t>
      </w:r>
      <w:r w:rsidRPr="008C3E33">
        <w:rPr>
          <w:rFonts w:eastAsia="Calibri" w:cs="Tahoma"/>
          <w:color w:val="000000"/>
          <w:lang w:eastAsia="es-MX"/>
        </w:rPr>
        <w:t>2006,</w:t>
      </w:r>
      <w:r w:rsidR="00083A1D" w:rsidRPr="008C3E33">
        <w:rPr>
          <w:rFonts w:eastAsia="Calibri" w:cs="Tahoma"/>
          <w:color w:val="000000"/>
          <w:lang w:eastAsia="es-MX"/>
        </w:rPr>
        <w:t xml:space="preserve"> </w:t>
      </w:r>
      <w:r w:rsidRPr="008C3E33">
        <w:rPr>
          <w:rFonts w:eastAsia="Calibri" w:cs="Tahoma"/>
          <w:color w:val="000000"/>
          <w:lang w:eastAsia="es-MX"/>
        </w:rPr>
        <w:t>página</w:t>
      </w:r>
      <w:r w:rsidR="00083A1D" w:rsidRPr="008C3E33">
        <w:rPr>
          <w:rFonts w:eastAsia="Calibri" w:cs="Tahoma"/>
          <w:color w:val="000000"/>
          <w:lang w:eastAsia="es-MX"/>
        </w:rPr>
        <w:t xml:space="preserve"> </w:t>
      </w:r>
      <w:r w:rsidRPr="008C3E33">
        <w:rPr>
          <w:rFonts w:eastAsia="Calibri" w:cs="Tahoma"/>
          <w:color w:val="000000"/>
          <w:lang w:eastAsia="es-MX"/>
        </w:rPr>
        <w:t>319),</w:t>
      </w:r>
      <w:r w:rsidR="00083A1D" w:rsidRPr="008C3E33">
        <w:rPr>
          <w:rFonts w:eastAsia="Calibri" w:cs="Tahoma"/>
          <w:color w:val="000000"/>
          <w:lang w:eastAsia="es-MX"/>
        </w:rPr>
        <w:t xml:space="preserve"> </w:t>
      </w:r>
      <w:r w:rsidRPr="008C3E33">
        <w:rPr>
          <w:rFonts w:eastAsia="Calibri" w:cs="Tahoma"/>
          <w:color w:val="000000"/>
          <w:lang w:eastAsia="es-MX"/>
        </w:rPr>
        <w:t>toda</w:t>
      </w:r>
      <w:r w:rsidR="00083A1D" w:rsidRPr="008C3E33">
        <w:rPr>
          <w:rFonts w:eastAsia="Calibri" w:cs="Tahoma"/>
          <w:color w:val="000000"/>
          <w:lang w:eastAsia="es-MX"/>
        </w:rPr>
        <w:t xml:space="preserve"> </w:t>
      </w:r>
      <w:r w:rsidRPr="008C3E33">
        <w:rPr>
          <w:rFonts w:eastAsia="Calibri" w:cs="Tahoma"/>
          <w:color w:val="000000"/>
          <w:lang w:eastAsia="es-MX"/>
        </w:rPr>
        <w:t>vez</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si</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las</w:t>
      </w:r>
      <w:r w:rsidR="00083A1D" w:rsidRPr="008C3E33">
        <w:rPr>
          <w:rFonts w:eastAsia="Calibri" w:cs="Tahoma"/>
          <w:color w:val="000000"/>
          <w:lang w:eastAsia="es-MX"/>
        </w:rPr>
        <w:t xml:space="preserve"> </w:t>
      </w:r>
      <w:r w:rsidRPr="008C3E33">
        <w:rPr>
          <w:rFonts w:eastAsia="Calibri" w:cs="Tahoma"/>
          <w:color w:val="000000"/>
          <w:lang w:eastAsia="es-MX"/>
        </w:rPr>
        <w:t>constancias</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obran</w:t>
      </w:r>
      <w:r w:rsidR="00083A1D" w:rsidRPr="008C3E33">
        <w:rPr>
          <w:rFonts w:eastAsia="Calibri" w:cs="Tahoma"/>
          <w:color w:val="000000"/>
          <w:lang w:eastAsia="es-MX"/>
        </w:rPr>
        <w:t xml:space="preserve"> </w:t>
      </w: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expediente</w:t>
      </w:r>
      <w:r w:rsidR="00083A1D" w:rsidRPr="008C3E33">
        <w:rPr>
          <w:rFonts w:eastAsia="Calibri" w:cs="Tahoma"/>
          <w:color w:val="000000"/>
          <w:lang w:eastAsia="es-MX"/>
        </w:rPr>
        <w:t xml:space="preserve"> </w:t>
      </w:r>
      <w:r w:rsidRPr="008C3E33">
        <w:rPr>
          <w:rFonts w:eastAsia="Calibri" w:cs="Tahoma"/>
          <w:color w:val="000000"/>
          <w:lang w:eastAsia="es-MX"/>
        </w:rPr>
        <w:t>electrónico,</w:t>
      </w:r>
      <w:r w:rsidR="00083A1D" w:rsidRPr="008C3E33">
        <w:rPr>
          <w:rFonts w:eastAsia="Calibri" w:cs="Tahoma"/>
          <w:color w:val="000000"/>
          <w:lang w:eastAsia="es-MX"/>
        </w:rPr>
        <w:t xml:space="preserve"> </w:t>
      </w:r>
      <w:r w:rsidRPr="008C3E33">
        <w:rPr>
          <w:rFonts w:eastAsia="Calibri" w:cs="Tahoma"/>
          <w:color w:val="000000"/>
          <w:lang w:eastAsia="es-MX"/>
        </w:rPr>
        <w:t>se</w:t>
      </w:r>
      <w:r w:rsidR="00083A1D" w:rsidRPr="008C3E33">
        <w:rPr>
          <w:rFonts w:eastAsia="Calibri" w:cs="Tahoma"/>
          <w:color w:val="000000"/>
          <w:lang w:eastAsia="es-MX"/>
        </w:rPr>
        <w:t xml:space="preserve"> </w:t>
      </w:r>
      <w:r w:rsidRPr="008C3E33">
        <w:rPr>
          <w:rFonts w:eastAsia="Calibri" w:cs="Tahoma"/>
          <w:color w:val="000000"/>
          <w:lang w:eastAsia="es-MX"/>
        </w:rPr>
        <w:t>actualiza</w:t>
      </w:r>
      <w:r w:rsidR="00083A1D" w:rsidRPr="008C3E33">
        <w:rPr>
          <w:rFonts w:eastAsia="Calibri" w:cs="Tahoma"/>
          <w:color w:val="000000"/>
          <w:lang w:eastAsia="es-MX"/>
        </w:rPr>
        <w:t xml:space="preserve"> </w:t>
      </w:r>
      <w:r w:rsidRPr="008C3E33">
        <w:rPr>
          <w:rFonts w:eastAsia="Calibri" w:cs="Tahoma"/>
          <w:color w:val="000000"/>
          <w:lang w:eastAsia="es-MX"/>
        </w:rPr>
        <w:t>una</w:t>
      </w:r>
      <w:r w:rsidR="00083A1D" w:rsidRPr="008C3E33">
        <w:rPr>
          <w:rFonts w:eastAsia="Calibri" w:cs="Tahoma"/>
          <w:color w:val="000000"/>
          <w:lang w:eastAsia="es-MX"/>
        </w:rPr>
        <w:t xml:space="preserve"> </w:t>
      </w:r>
      <w:r w:rsidRPr="008C3E33">
        <w:rPr>
          <w:rFonts w:eastAsia="Calibri" w:cs="Tahoma"/>
          <w:color w:val="000000"/>
          <w:lang w:eastAsia="es-MX"/>
        </w:rPr>
        <w:t>causal</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improcedencia</w:t>
      </w:r>
      <w:r w:rsidR="00083A1D" w:rsidRPr="008C3E33">
        <w:rPr>
          <w:rFonts w:eastAsia="Calibri" w:cs="Tahoma"/>
          <w:color w:val="000000"/>
          <w:lang w:eastAsia="es-MX"/>
        </w:rPr>
        <w:t xml:space="preserve"> </w:t>
      </w:r>
      <w:r w:rsidRPr="008C3E33">
        <w:rPr>
          <w:rFonts w:eastAsia="Calibri" w:cs="Tahoma"/>
          <w:color w:val="000000"/>
          <w:lang w:eastAsia="es-MX"/>
        </w:rPr>
        <w:t>establecidas</w:t>
      </w:r>
      <w:r w:rsidR="00083A1D" w:rsidRPr="008C3E33">
        <w:rPr>
          <w:rFonts w:eastAsia="Calibri" w:cs="Tahoma"/>
          <w:color w:val="000000"/>
          <w:lang w:eastAsia="es-MX"/>
        </w:rPr>
        <w:t xml:space="preserve"> </w:t>
      </w: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artículo</w:t>
      </w:r>
      <w:r w:rsidR="00083A1D" w:rsidRPr="008C3E33">
        <w:rPr>
          <w:rFonts w:eastAsia="Calibri" w:cs="Tahoma"/>
          <w:color w:val="000000"/>
          <w:lang w:eastAsia="es-MX"/>
        </w:rPr>
        <w:t xml:space="preserve"> </w:t>
      </w:r>
      <w:r w:rsidRPr="008C3E33">
        <w:rPr>
          <w:rFonts w:eastAsia="Calibri" w:cs="Tahoma"/>
          <w:color w:val="000000"/>
          <w:lang w:eastAsia="es-MX"/>
        </w:rPr>
        <w:t>191</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Ley</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Transparencia</w:t>
      </w:r>
      <w:r w:rsidR="00083A1D" w:rsidRPr="008C3E33">
        <w:rPr>
          <w:rFonts w:eastAsia="Calibri" w:cs="Tahoma"/>
          <w:color w:val="000000"/>
          <w:lang w:eastAsia="es-MX"/>
        </w:rPr>
        <w:t xml:space="preserve"> </w:t>
      </w:r>
      <w:r w:rsidRPr="008C3E33">
        <w:rPr>
          <w:rFonts w:eastAsia="Calibri" w:cs="Tahoma"/>
          <w:color w:val="000000"/>
          <w:lang w:eastAsia="es-MX"/>
        </w:rPr>
        <w:t>y</w:t>
      </w:r>
      <w:r w:rsidR="00083A1D" w:rsidRPr="008C3E33">
        <w:rPr>
          <w:rFonts w:eastAsia="Calibri" w:cs="Tahoma"/>
          <w:color w:val="000000"/>
          <w:lang w:eastAsia="es-MX"/>
        </w:rPr>
        <w:t xml:space="preserve"> </w:t>
      </w:r>
      <w:r w:rsidRPr="008C3E33">
        <w:rPr>
          <w:rFonts w:eastAsia="Calibri" w:cs="Tahoma"/>
          <w:color w:val="000000"/>
          <w:lang w:eastAsia="es-MX"/>
        </w:rPr>
        <w:t>Acceso</w:t>
      </w:r>
      <w:r w:rsidR="00083A1D" w:rsidRPr="008C3E33">
        <w:rPr>
          <w:rFonts w:eastAsia="Calibri" w:cs="Tahoma"/>
          <w:color w:val="000000"/>
          <w:lang w:eastAsia="es-MX"/>
        </w:rPr>
        <w:t xml:space="preserve"> </w:t>
      </w:r>
      <w:r w:rsidRPr="008C3E33">
        <w:rPr>
          <w:rFonts w:eastAsia="Calibri" w:cs="Tahoma"/>
          <w:color w:val="000000"/>
          <w:lang w:eastAsia="es-MX"/>
        </w:rPr>
        <w:t>a</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Información</w:t>
      </w:r>
      <w:r w:rsidR="00083A1D" w:rsidRPr="008C3E33">
        <w:rPr>
          <w:rFonts w:eastAsia="Calibri" w:cs="Tahoma"/>
          <w:color w:val="000000"/>
          <w:lang w:eastAsia="es-MX"/>
        </w:rPr>
        <w:t xml:space="preserve"> </w:t>
      </w:r>
      <w:r w:rsidRPr="008C3E33">
        <w:rPr>
          <w:rFonts w:eastAsia="Calibri" w:cs="Tahoma"/>
          <w:color w:val="000000"/>
          <w:lang w:eastAsia="es-MX"/>
        </w:rPr>
        <w:t>Pública</w:t>
      </w:r>
      <w:r w:rsidR="00083A1D" w:rsidRPr="008C3E33">
        <w:rPr>
          <w:rFonts w:eastAsia="Calibri" w:cs="Tahoma"/>
          <w:color w:val="000000"/>
          <w:lang w:eastAsia="es-MX"/>
        </w:rPr>
        <w:t xml:space="preserve"> </w:t>
      </w:r>
      <w:r w:rsidRPr="008C3E33">
        <w:rPr>
          <w:rFonts w:eastAsia="Calibri" w:cs="Tahoma"/>
          <w:color w:val="000000"/>
          <w:lang w:eastAsia="es-MX"/>
        </w:rPr>
        <w:t>del</w:t>
      </w:r>
      <w:r w:rsidR="00083A1D" w:rsidRPr="008C3E33">
        <w:rPr>
          <w:rFonts w:eastAsia="Calibri" w:cs="Tahoma"/>
          <w:color w:val="000000"/>
          <w:lang w:eastAsia="es-MX"/>
        </w:rPr>
        <w:t xml:space="preserve"> </w:t>
      </w:r>
      <w:r w:rsidRPr="008C3E33">
        <w:rPr>
          <w:rFonts w:eastAsia="Calibri" w:cs="Tahoma"/>
          <w:color w:val="000000"/>
          <w:lang w:eastAsia="es-MX"/>
        </w:rPr>
        <w:t>Estado</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México</w:t>
      </w:r>
      <w:r w:rsidR="00083A1D" w:rsidRPr="008C3E33">
        <w:rPr>
          <w:rFonts w:eastAsia="Calibri" w:cs="Tahoma"/>
          <w:color w:val="000000"/>
          <w:lang w:eastAsia="es-MX"/>
        </w:rPr>
        <w:t xml:space="preserve"> </w:t>
      </w:r>
      <w:r w:rsidRPr="008C3E33">
        <w:rPr>
          <w:rFonts w:eastAsia="Calibri" w:cs="Tahoma"/>
          <w:color w:val="000000"/>
          <w:lang w:eastAsia="es-MX"/>
        </w:rPr>
        <w:t>y</w:t>
      </w:r>
      <w:r w:rsidR="00083A1D" w:rsidRPr="008C3E33">
        <w:rPr>
          <w:rFonts w:eastAsia="Calibri" w:cs="Tahoma"/>
          <w:color w:val="000000"/>
          <w:lang w:eastAsia="es-MX"/>
        </w:rPr>
        <w:t xml:space="preserve"> </w:t>
      </w:r>
      <w:r w:rsidRPr="008C3E33">
        <w:rPr>
          <w:rFonts w:eastAsia="Calibri" w:cs="Tahoma"/>
          <w:color w:val="000000"/>
          <w:lang w:eastAsia="es-MX"/>
        </w:rPr>
        <w:t>Municipios,</w:t>
      </w:r>
      <w:r w:rsidR="00083A1D" w:rsidRPr="008C3E33">
        <w:rPr>
          <w:rFonts w:eastAsia="Calibri" w:cs="Tahoma"/>
          <w:color w:val="000000"/>
          <w:lang w:eastAsia="es-MX"/>
        </w:rPr>
        <w:t xml:space="preserve"> </w:t>
      </w:r>
      <w:r w:rsidRPr="008C3E33">
        <w:rPr>
          <w:rFonts w:eastAsia="Calibri" w:cs="Tahoma"/>
          <w:color w:val="000000"/>
          <w:lang w:eastAsia="es-MX"/>
        </w:rPr>
        <w:t>dará</w:t>
      </w:r>
      <w:r w:rsidR="00083A1D" w:rsidRPr="008C3E33">
        <w:rPr>
          <w:rFonts w:eastAsia="Calibri" w:cs="Tahoma"/>
          <w:color w:val="000000"/>
          <w:lang w:eastAsia="es-MX"/>
        </w:rPr>
        <w:t xml:space="preserve"> </w:t>
      </w:r>
      <w:r w:rsidRPr="008C3E33">
        <w:rPr>
          <w:rFonts w:eastAsia="Calibri" w:cs="Tahoma"/>
          <w:color w:val="000000"/>
          <w:lang w:eastAsia="es-MX"/>
        </w:rPr>
        <w:t>lugar</w:t>
      </w:r>
      <w:r w:rsidR="00083A1D" w:rsidRPr="008C3E33">
        <w:rPr>
          <w:rFonts w:eastAsia="Calibri" w:cs="Tahoma"/>
          <w:color w:val="000000"/>
          <w:lang w:eastAsia="es-MX"/>
        </w:rPr>
        <w:t xml:space="preserve"> </w:t>
      </w:r>
      <w:r w:rsidRPr="008C3E33">
        <w:rPr>
          <w:rFonts w:eastAsia="Calibri" w:cs="Tahoma"/>
          <w:color w:val="000000"/>
          <w:lang w:eastAsia="es-MX"/>
        </w:rPr>
        <w:t>a</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presente</w:t>
      </w:r>
      <w:r w:rsidR="00083A1D" w:rsidRPr="008C3E33">
        <w:rPr>
          <w:rFonts w:eastAsia="Calibri" w:cs="Tahoma"/>
          <w:color w:val="000000"/>
          <w:lang w:eastAsia="es-MX"/>
        </w:rPr>
        <w:t xml:space="preserve"> </w:t>
      </w:r>
      <w:r w:rsidRPr="008C3E33">
        <w:rPr>
          <w:rFonts w:eastAsia="Calibri" w:cs="Tahoma"/>
          <w:color w:val="000000"/>
          <w:lang w:eastAsia="es-MX"/>
        </w:rPr>
        <w:t>Recurso</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Revisión</w:t>
      </w:r>
      <w:r w:rsidR="00083A1D" w:rsidRPr="008C3E33">
        <w:rPr>
          <w:rFonts w:eastAsia="Calibri" w:cs="Tahoma"/>
          <w:color w:val="000000"/>
          <w:lang w:eastAsia="es-MX"/>
        </w:rPr>
        <w:t xml:space="preserve"> </w:t>
      </w:r>
      <w:r w:rsidRPr="008C3E33">
        <w:rPr>
          <w:rFonts w:eastAsia="Calibri" w:cs="Tahoma"/>
          <w:color w:val="000000"/>
          <w:lang w:eastAsia="es-MX"/>
        </w:rPr>
        <w:t>sea</w:t>
      </w:r>
      <w:r w:rsidR="00083A1D" w:rsidRPr="008C3E33">
        <w:rPr>
          <w:rFonts w:eastAsia="Calibri" w:cs="Tahoma"/>
          <w:color w:val="000000"/>
          <w:lang w:eastAsia="es-MX"/>
        </w:rPr>
        <w:t xml:space="preserve"> </w:t>
      </w:r>
      <w:r w:rsidRPr="008C3E33">
        <w:rPr>
          <w:rFonts w:eastAsia="Calibri" w:cs="Tahoma"/>
          <w:color w:val="000000"/>
          <w:lang w:eastAsia="es-MX"/>
        </w:rPr>
        <w:t>sobreseído.</w:t>
      </w:r>
      <w:r w:rsidR="00083A1D" w:rsidRPr="008C3E33">
        <w:rPr>
          <w:rFonts w:eastAsia="Calibri" w:cs="Tahoma"/>
          <w:color w:val="000000"/>
          <w:lang w:eastAsia="es-MX"/>
        </w:rPr>
        <w:t xml:space="preserve"> </w:t>
      </w:r>
    </w:p>
    <w:p w14:paraId="12CB2193" w14:textId="77777777" w:rsidR="00177EE1" w:rsidRPr="008C3E33" w:rsidRDefault="00177EE1" w:rsidP="00F61D94">
      <w:pPr>
        <w:autoSpaceDE w:val="0"/>
        <w:autoSpaceDN w:val="0"/>
        <w:adjustRightInd w:val="0"/>
        <w:spacing w:after="0" w:line="360" w:lineRule="auto"/>
        <w:rPr>
          <w:rFonts w:eastAsia="Calibri" w:cs="Tahoma"/>
          <w:color w:val="000000"/>
          <w:lang w:eastAsia="es-MX"/>
        </w:rPr>
      </w:pPr>
    </w:p>
    <w:p w14:paraId="15D3BF86" w14:textId="77777777" w:rsidR="00177EE1" w:rsidRPr="008C3E33" w:rsidRDefault="00177EE1" w:rsidP="00F61D94">
      <w:pPr>
        <w:autoSpaceDE w:val="0"/>
        <w:autoSpaceDN w:val="0"/>
        <w:adjustRightInd w:val="0"/>
        <w:spacing w:after="0" w:line="360" w:lineRule="auto"/>
        <w:rPr>
          <w:rFonts w:eastAsia="Calibri" w:cs="Tahoma"/>
          <w:color w:val="000000"/>
          <w:lang w:eastAsia="es-MX"/>
        </w:rPr>
      </w:pP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presente</w:t>
      </w:r>
      <w:r w:rsidR="00083A1D" w:rsidRPr="008C3E33">
        <w:rPr>
          <w:rFonts w:eastAsia="Calibri" w:cs="Tahoma"/>
          <w:color w:val="000000"/>
          <w:lang w:eastAsia="es-MX"/>
        </w:rPr>
        <w:t xml:space="preserve"> </w:t>
      </w:r>
      <w:r w:rsidRPr="008C3E33">
        <w:rPr>
          <w:rFonts w:eastAsia="Calibri" w:cs="Tahoma"/>
          <w:color w:val="000000"/>
          <w:lang w:eastAsia="es-MX"/>
        </w:rPr>
        <w:t>caso,</w:t>
      </w:r>
      <w:r w:rsidR="00083A1D" w:rsidRPr="008C3E33">
        <w:rPr>
          <w:rFonts w:eastAsia="Calibri" w:cs="Tahoma"/>
          <w:color w:val="000000"/>
          <w:lang w:eastAsia="es-MX"/>
        </w:rPr>
        <w:t xml:space="preserve"> </w:t>
      </w:r>
      <w:r w:rsidRPr="008C3E33">
        <w:rPr>
          <w:rFonts w:eastAsia="Calibri" w:cs="Tahoma"/>
          <w:b/>
          <w:color w:val="000000"/>
          <w:lang w:eastAsia="es-MX"/>
        </w:rPr>
        <w:t>no</w:t>
      </w:r>
      <w:r w:rsidR="00083A1D" w:rsidRPr="008C3E33">
        <w:rPr>
          <w:rFonts w:eastAsia="Calibri" w:cs="Tahoma"/>
          <w:b/>
          <w:color w:val="000000"/>
          <w:lang w:eastAsia="es-MX"/>
        </w:rPr>
        <w:t xml:space="preserve"> </w:t>
      </w:r>
      <w:r w:rsidRPr="008C3E33">
        <w:rPr>
          <w:rFonts w:eastAsia="Calibri" w:cs="Tahoma"/>
          <w:b/>
          <w:color w:val="000000"/>
          <w:lang w:eastAsia="es-MX"/>
        </w:rPr>
        <w:t>se</w:t>
      </w:r>
      <w:r w:rsidR="00083A1D" w:rsidRPr="008C3E33">
        <w:rPr>
          <w:rFonts w:eastAsia="Calibri" w:cs="Tahoma"/>
          <w:b/>
          <w:color w:val="000000"/>
          <w:lang w:eastAsia="es-MX"/>
        </w:rPr>
        <w:t xml:space="preserve"> </w:t>
      </w:r>
      <w:r w:rsidRPr="008C3E33">
        <w:rPr>
          <w:rFonts w:eastAsia="Calibri" w:cs="Tahoma"/>
          <w:b/>
          <w:color w:val="000000"/>
          <w:lang w:eastAsia="es-MX"/>
        </w:rPr>
        <w:t>actualiza</w:t>
      </w:r>
      <w:r w:rsidR="00083A1D" w:rsidRPr="008C3E33">
        <w:rPr>
          <w:rFonts w:eastAsia="Calibri" w:cs="Tahoma"/>
          <w:b/>
          <w:color w:val="000000"/>
          <w:lang w:eastAsia="es-MX"/>
        </w:rPr>
        <w:t xml:space="preserve"> </w:t>
      </w:r>
      <w:r w:rsidRPr="008C3E33">
        <w:rPr>
          <w:rFonts w:eastAsia="Calibri" w:cs="Tahoma"/>
          <w:b/>
          <w:color w:val="000000"/>
          <w:lang w:eastAsia="es-MX"/>
        </w:rPr>
        <w:t>ninguna</w:t>
      </w:r>
      <w:r w:rsidR="00083A1D" w:rsidRPr="008C3E33">
        <w:rPr>
          <w:rFonts w:eastAsia="Calibri" w:cs="Tahoma"/>
          <w:b/>
          <w:color w:val="000000"/>
          <w:lang w:eastAsia="es-MX"/>
        </w:rPr>
        <w:t xml:space="preserve"> </w:t>
      </w:r>
      <w:r w:rsidRPr="008C3E33">
        <w:rPr>
          <w:rFonts w:eastAsia="Calibri" w:cs="Tahoma"/>
          <w:b/>
          <w:color w:val="000000"/>
          <w:lang w:eastAsia="es-MX"/>
        </w:rPr>
        <w:t>de</w:t>
      </w:r>
      <w:r w:rsidR="00083A1D" w:rsidRPr="008C3E33">
        <w:rPr>
          <w:rFonts w:eastAsia="Calibri" w:cs="Tahoma"/>
          <w:b/>
          <w:color w:val="000000"/>
          <w:lang w:eastAsia="es-MX"/>
        </w:rPr>
        <w:t xml:space="preserve"> </w:t>
      </w:r>
      <w:r w:rsidRPr="008C3E33">
        <w:rPr>
          <w:rFonts w:eastAsia="Calibri" w:cs="Tahoma"/>
          <w:b/>
          <w:color w:val="000000"/>
          <w:lang w:eastAsia="es-MX"/>
        </w:rPr>
        <w:t>las</w:t>
      </w:r>
      <w:r w:rsidR="00083A1D" w:rsidRPr="008C3E33">
        <w:rPr>
          <w:rFonts w:eastAsia="Calibri" w:cs="Tahoma"/>
          <w:b/>
          <w:color w:val="000000"/>
          <w:lang w:eastAsia="es-MX"/>
        </w:rPr>
        <w:t xml:space="preserve"> </w:t>
      </w:r>
      <w:r w:rsidRPr="008C3E33">
        <w:rPr>
          <w:rFonts w:eastAsia="Calibri" w:cs="Tahoma"/>
          <w:b/>
          <w:color w:val="000000"/>
          <w:lang w:eastAsia="es-MX"/>
        </w:rPr>
        <w:t>causales</w:t>
      </w:r>
      <w:r w:rsidR="00083A1D" w:rsidRPr="008C3E33">
        <w:rPr>
          <w:rFonts w:eastAsia="Calibri" w:cs="Tahoma"/>
          <w:b/>
          <w:color w:val="000000"/>
          <w:lang w:eastAsia="es-MX"/>
        </w:rPr>
        <w:t xml:space="preserve"> </w:t>
      </w:r>
      <w:r w:rsidRPr="008C3E33">
        <w:rPr>
          <w:rFonts w:eastAsia="Calibri" w:cs="Tahoma"/>
          <w:b/>
          <w:color w:val="000000"/>
          <w:lang w:eastAsia="es-MX"/>
        </w:rPr>
        <w:t>de</w:t>
      </w:r>
      <w:r w:rsidR="00083A1D" w:rsidRPr="008C3E33">
        <w:rPr>
          <w:rFonts w:eastAsia="Calibri" w:cs="Tahoma"/>
          <w:b/>
          <w:color w:val="000000"/>
          <w:lang w:eastAsia="es-MX"/>
        </w:rPr>
        <w:t xml:space="preserve"> </w:t>
      </w:r>
      <w:r w:rsidRPr="008C3E33">
        <w:rPr>
          <w:rFonts w:eastAsia="Calibri" w:cs="Tahoma"/>
          <w:b/>
          <w:color w:val="000000"/>
          <w:lang w:eastAsia="es-MX"/>
        </w:rPr>
        <w:t>improcedencia</w:t>
      </w:r>
      <w:r w:rsidR="00083A1D" w:rsidRPr="008C3E33">
        <w:rPr>
          <w:rFonts w:eastAsia="Calibri" w:cs="Tahoma"/>
          <w:color w:val="000000"/>
          <w:lang w:eastAsia="es-MX"/>
        </w:rPr>
        <w:t xml:space="preserve"> </w:t>
      </w:r>
      <w:r w:rsidRPr="008C3E33">
        <w:rPr>
          <w:rFonts w:eastAsia="Calibri" w:cs="Tahoma"/>
          <w:color w:val="000000"/>
          <w:lang w:eastAsia="es-MX"/>
        </w:rPr>
        <w:t>establecidas</w:t>
      </w:r>
      <w:r w:rsidR="00083A1D" w:rsidRPr="008C3E33">
        <w:rPr>
          <w:rFonts w:eastAsia="Calibri" w:cs="Tahoma"/>
          <w:color w:val="000000"/>
          <w:lang w:eastAsia="es-MX"/>
        </w:rPr>
        <w:t xml:space="preserve"> </w:t>
      </w: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ordenamiento</w:t>
      </w:r>
      <w:r w:rsidR="00083A1D" w:rsidRPr="008C3E33">
        <w:rPr>
          <w:rFonts w:eastAsia="Calibri" w:cs="Tahoma"/>
          <w:color w:val="000000"/>
          <w:lang w:eastAsia="es-MX"/>
        </w:rPr>
        <w:t xml:space="preserve"> </w:t>
      </w:r>
      <w:r w:rsidRPr="008C3E33">
        <w:rPr>
          <w:rFonts w:eastAsia="Calibri" w:cs="Tahoma"/>
          <w:color w:val="000000"/>
          <w:lang w:eastAsia="es-MX"/>
        </w:rPr>
        <w:t>jurídico</w:t>
      </w:r>
      <w:r w:rsidR="00083A1D" w:rsidRPr="008C3E33">
        <w:rPr>
          <w:rFonts w:eastAsia="Calibri" w:cs="Tahoma"/>
          <w:color w:val="000000"/>
          <w:lang w:eastAsia="es-MX"/>
        </w:rPr>
        <w:t xml:space="preserve"> </w:t>
      </w:r>
      <w:r w:rsidRPr="008C3E33">
        <w:rPr>
          <w:rFonts w:eastAsia="Calibri" w:cs="Tahoma"/>
          <w:color w:val="000000"/>
          <w:lang w:eastAsia="es-MX"/>
        </w:rPr>
        <w:t>previamente</w:t>
      </w:r>
      <w:r w:rsidR="00083A1D" w:rsidRPr="008C3E33">
        <w:rPr>
          <w:rFonts w:eastAsia="Calibri" w:cs="Tahoma"/>
          <w:color w:val="000000"/>
          <w:lang w:eastAsia="es-MX"/>
        </w:rPr>
        <w:t xml:space="preserve"> </w:t>
      </w:r>
      <w:r w:rsidRPr="008C3E33">
        <w:rPr>
          <w:rFonts w:eastAsia="Calibri" w:cs="Tahoma"/>
          <w:color w:val="000000"/>
          <w:lang w:eastAsia="es-MX"/>
        </w:rPr>
        <w:t>señalado,</w:t>
      </w:r>
      <w:r w:rsidR="00083A1D" w:rsidRPr="008C3E33">
        <w:rPr>
          <w:rFonts w:eastAsia="Calibri" w:cs="Tahoma"/>
          <w:color w:val="000000"/>
          <w:lang w:eastAsia="es-MX"/>
        </w:rPr>
        <w:t xml:space="preserve"> </w:t>
      </w:r>
      <w:r w:rsidRPr="008C3E33">
        <w:rPr>
          <w:rFonts w:eastAsia="Calibri" w:cs="Tahoma"/>
          <w:color w:val="000000"/>
          <w:lang w:eastAsia="es-MX"/>
        </w:rPr>
        <w:t>toda</w:t>
      </w:r>
      <w:r w:rsidR="00083A1D" w:rsidRPr="008C3E33">
        <w:rPr>
          <w:rFonts w:eastAsia="Calibri" w:cs="Tahoma"/>
          <w:color w:val="000000"/>
          <w:lang w:eastAsia="es-MX"/>
        </w:rPr>
        <w:t xml:space="preserve"> </w:t>
      </w:r>
      <w:r w:rsidRPr="008C3E33">
        <w:rPr>
          <w:rFonts w:eastAsia="Calibri" w:cs="Tahoma"/>
          <w:color w:val="000000"/>
          <w:lang w:eastAsia="es-MX"/>
        </w:rPr>
        <w:t>vez</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este</w:t>
      </w:r>
      <w:r w:rsidR="00083A1D" w:rsidRPr="008C3E33">
        <w:rPr>
          <w:rFonts w:eastAsia="Calibri" w:cs="Tahoma"/>
          <w:color w:val="000000"/>
          <w:lang w:eastAsia="es-MX"/>
        </w:rPr>
        <w:t xml:space="preserve"> </w:t>
      </w:r>
      <w:r w:rsidRPr="008C3E33">
        <w:rPr>
          <w:rFonts w:eastAsia="Calibri" w:cs="Tahoma"/>
          <w:color w:val="000000"/>
          <w:lang w:eastAsia="es-MX"/>
        </w:rPr>
        <w:t>Instituto</w:t>
      </w:r>
      <w:r w:rsidR="00083A1D" w:rsidRPr="008C3E33">
        <w:rPr>
          <w:rFonts w:eastAsia="Calibri" w:cs="Tahoma"/>
          <w:color w:val="000000"/>
          <w:lang w:eastAsia="es-MX"/>
        </w:rPr>
        <w:t xml:space="preserve"> </w:t>
      </w:r>
      <w:r w:rsidRPr="008C3E33">
        <w:rPr>
          <w:rFonts w:eastAsia="Calibri" w:cs="Tahoma"/>
          <w:color w:val="000000"/>
          <w:lang w:eastAsia="es-MX"/>
        </w:rPr>
        <w:t>no</w:t>
      </w:r>
      <w:r w:rsidR="00083A1D" w:rsidRPr="008C3E33">
        <w:rPr>
          <w:rFonts w:eastAsia="Calibri" w:cs="Tahoma"/>
          <w:color w:val="000000"/>
          <w:lang w:eastAsia="es-MX"/>
        </w:rPr>
        <w:t xml:space="preserve"> </w:t>
      </w:r>
      <w:r w:rsidRPr="008C3E33">
        <w:rPr>
          <w:rFonts w:eastAsia="Calibri" w:cs="Tahoma"/>
          <w:color w:val="000000"/>
          <w:lang w:eastAsia="es-MX"/>
        </w:rPr>
        <w:t>tiene</w:t>
      </w:r>
      <w:r w:rsidR="00083A1D" w:rsidRPr="008C3E33">
        <w:rPr>
          <w:rFonts w:eastAsia="Calibri" w:cs="Tahoma"/>
          <w:color w:val="000000"/>
          <w:lang w:eastAsia="es-MX"/>
        </w:rPr>
        <w:t xml:space="preserve"> </w:t>
      </w:r>
      <w:r w:rsidRPr="008C3E33">
        <w:rPr>
          <w:rFonts w:eastAsia="Calibri" w:cs="Tahoma"/>
          <w:color w:val="000000"/>
          <w:lang w:eastAsia="es-MX"/>
        </w:rPr>
        <w:t>conocimiento</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se</w:t>
      </w:r>
      <w:r w:rsidR="00083A1D" w:rsidRPr="008C3E33">
        <w:rPr>
          <w:rFonts w:eastAsia="Calibri" w:cs="Tahoma"/>
          <w:color w:val="000000"/>
          <w:lang w:eastAsia="es-MX"/>
        </w:rPr>
        <w:t xml:space="preserve"> </w:t>
      </w:r>
      <w:r w:rsidRPr="008C3E33">
        <w:rPr>
          <w:rFonts w:eastAsia="Calibri" w:cs="Tahoma"/>
          <w:color w:val="000000"/>
          <w:lang w:eastAsia="es-MX"/>
        </w:rPr>
        <w:t>encuentre</w:t>
      </w:r>
      <w:r w:rsidR="00083A1D" w:rsidRPr="008C3E33">
        <w:rPr>
          <w:rFonts w:eastAsia="Calibri" w:cs="Tahoma"/>
          <w:color w:val="000000"/>
          <w:lang w:eastAsia="es-MX"/>
        </w:rPr>
        <w:t xml:space="preserve"> </w:t>
      </w: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trámite</w:t>
      </w:r>
      <w:r w:rsidR="00083A1D" w:rsidRPr="008C3E33">
        <w:rPr>
          <w:rFonts w:eastAsia="Calibri" w:cs="Tahoma"/>
          <w:color w:val="000000"/>
          <w:lang w:eastAsia="es-MX"/>
        </w:rPr>
        <w:t xml:space="preserve"> </w:t>
      </w:r>
      <w:r w:rsidRPr="008C3E33">
        <w:rPr>
          <w:rFonts w:eastAsia="Calibri" w:cs="Tahoma"/>
          <w:color w:val="000000"/>
          <w:lang w:eastAsia="es-MX"/>
        </w:rPr>
        <w:t>algún</w:t>
      </w:r>
      <w:r w:rsidR="00083A1D" w:rsidRPr="008C3E33">
        <w:rPr>
          <w:rFonts w:eastAsia="Calibri" w:cs="Tahoma"/>
          <w:color w:val="000000"/>
          <w:lang w:eastAsia="es-MX"/>
        </w:rPr>
        <w:t xml:space="preserve"> </w:t>
      </w:r>
      <w:r w:rsidRPr="008C3E33">
        <w:rPr>
          <w:rFonts w:eastAsia="Calibri" w:cs="Tahoma"/>
          <w:color w:val="000000"/>
          <w:lang w:eastAsia="es-MX"/>
        </w:rPr>
        <w:t>medio</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defensa</w:t>
      </w:r>
      <w:r w:rsidR="00083A1D" w:rsidRPr="008C3E33">
        <w:rPr>
          <w:rFonts w:eastAsia="Calibri" w:cs="Tahoma"/>
          <w:color w:val="000000"/>
          <w:lang w:eastAsia="es-MX"/>
        </w:rPr>
        <w:t xml:space="preserve"> </w:t>
      </w:r>
      <w:r w:rsidRPr="008C3E33">
        <w:rPr>
          <w:rFonts w:eastAsia="Calibri" w:cs="Tahoma"/>
          <w:color w:val="000000"/>
          <w:lang w:eastAsia="es-MX"/>
        </w:rPr>
        <w:t>presentado</w:t>
      </w:r>
      <w:r w:rsidR="00083A1D" w:rsidRPr="008C3E33">
        <w:rPr>
          <w:rFonts w:eastAsia="Calibri" w:cs="Tahoma"/>
          <w:color w:val="000000"/>
          <w:lang w:eastAsia="es-MX"/>
        </w:rPr>
        <w:t xml:space="preserve"> </w:t>
      </w:r>
      <w:r w:rsidRPr="008C3E33">
        <w:rPr>
          <w:rFonts w:eastAsia="Calibri" w:cs="Tahoma"/>
          <w:color w:val="000000"/>
          <w:lang w:eastAsia="es-MX"/>
        </w:rPr>
        <w:t>por</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Recurrente</w:t>
      </w:r>
      <w:r w:rsidR="00083A1D" w:rsidRPr="008C3E33">
        <w:rPr>
          <w:rFonts w:eastAsia="Calibri" w:cs="Tahoma"/>
          <w:color w:val="000000"/>
          <w:lang w:eastAsia="es-MX"/>
        </w:rPr>
        <w:t xml:space="preserve"> </w:t>
      </w:r>
      <w:r w:rsidRPr="008C3E33">
        <w:rPr>
          <w:rFonts w:eastAsia="Calibri" w:cs="Tahoma"/>
          <w:color w:val="000000"/>
          <w:lang w:eastAsia="es-MX"/>
        </w:rPr>
        <w:t>ante</w:t>
      </w:r>
      <w:r w:rsidR="00083A1D" w:rsidRPr="008C3E33">
        <w:rPr>
          <w:rFonts w:eastAsia="Calibri" w:cs="Tahoma"/>
          <w:color w:val="000000"/>
          <w:lang w:eastAsia="es-MX"/>
        </w:rPr>
        <w:t xml:space="preserve"> </w:t>
      </w:r>
      <w:r w:rsidRPr="008C3E33">
        <w:rPr>
          <w:rFonts w:eastAsia="Calibri" w:cs="Tahoma"/>
          <w:color w:val="000000"/>
          <w:lang w:eastAsia="es-MX"/>
        </w:rPr>
        <w:t>otra</w:t>
      </w:r>
      <w:r w:rsidR="00083A1D" w:rsidRPr="008C3E33">
        <w:rPr>
          <w:rFonts w:eastAsia="Calibri" w:cs="Tahoma"/>
          <w:color w:val="000000"/>
          <w:lang w:eastAsia="es-MX"/>
        </w:rPr>
        <w:t xml:space="preserve"> </w:t>
      </w:r>
      <w:r w:rsidRPr="008C3E33">
        <w:rPr>
          <w:rFonts w:eastAsia="Calibri" w:cs="Tahoma"/>
          <w:color w:val="000000"/>
          <w:lang w:eastAsia="es-MX"/>
        </w:rPr>
        <w:t>instancia;</w:t>
      </w:r>
      <w:r w:rsidR="00083A1D" w:rsidRPr="008C3E33">
        <w:rPr>
          <w:rFonts w:eastAsia="Calibri" w:cs="Tahoma"/>
          <w:color w:val="000000"/>
          <w:lang w:eastAsia="es-MX"/>
        </w:rPr>
        <w:t xml:space="preserve"> </w:t>
      </w:r>
      <w:r w:rsidRPr="008C3E33">
        <w:rPr>
          <w:rFonts w:eastAsia="Calibri" w:cs="Tahoma"/>
          <w:color w:val="000000"/>
          <w:lang w:eastAsia="es-MX"/>
        </w:rPr>
        <w:t>no</w:t>
      </w:r>
      <w:r w:rsidR="00083A1D" w:rsidRPr="008C3E33">
        <w:rPr>
          <w:rFonts w:eastAsia="Calibri" w:cs="Tahoma"/>
          <w:color w:val="000000"/>
          <w:lang w:eastAsia="es-MX"/>
        </w:rPr>
        <w:t xml:space="preserve"> </w:t>
      </w:r>
      <w:r w:rsidRPr="008C3E33">
        <w:rPr>
          <w:rFonts w:eastAsia="Calibri" w:cs="Tahoma"/>
          <w:color w:val="000000"/>
          <w:lang w:eastAsia="es-MX"/>
        </w:rPr>
        <w:t>existió</w:t>
      </w:r>
      <w:r w:rsidR="00083A1D" w:rsidRPr="008C3E33">
        <w:rPr>
          <w:rFonts w:eastAsia="Calibri" w:cs="Tahoma"/>
          <w:color w:val="000000"/>
          <w:lang w:eastAsia="es-MX"/>
        </w:rPr>
        <w:t xml:space="preserve"> </w:t>
      </w:r>
      <w:r w:rsidRPr="008C3E33">
        <w:rPr>
          <w:rFonts w:eastAsia="Calibri" w:cs="Tahoma"/>
          <w:color w:val="000000"/>
          <w:lang w:eastAsia="es-MX"/>
        </w:rPr>
        <w:t>prevención</w:t>
      </w:r>
      <w:r w:rsidR="00083A1D" w:rsidRPr="008C3E33">
        <w:rPr>
          <w:rFonts w:eastAsia="Calibri" w:cs="Tahoma"/>
          <w:color w:val="000000"/>
          <w:lang w:eastAsia="es-MX"/>
        </w:rPr>
        <w:t xml:space="preserve"> </w:t>
      </w:r>
      <w:r w:rsidRPr="008C3E33">
        <w:rPr>
          <w:rFonts w:eastAsia="Calibri" w:cs="Tahoma"/>
          <w:color w:val="000000"/>
          <w:lang w:eastAsia="es-MX"/>
        </w:rPr>
        <w:t>alguna;</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veracidad</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respuesta</w:t>
      </w:r>
      <w:r w:rsidR="00083A1D" w:rsidRPr="008C3E33">
        <w:rPr>
          <w:rFonts w:eastAsia="Calibri" w:cs="Tahoma"/>
          <w:color w:val="000000"/>
          <w:lang w:eastAsia="es-MX"/>
        </w:rPr>
        <w:t xml:space="preserve"> </w:t>
      </w:r>
      <w:r w:rsidRPr="008C3E33">
        <w:rPr>
          <w:rFonts w:eastAsia="Calibri" w:cs="Tahoma"/>
          <w:color w:val="000000"/>
          <w:lang w:eastAsia="es-MX"/>
        </w:rPr>
        <w:t>no</w:t>
      </w:r>
      <w:r w:rsidR="00083A1D" w:rsidRPr="008C3E33">
        <w:rPr>
          <w:rFonts w:eastAsia="Calibri" w:cs="Tahoma"/>
          <w:color w:val="000000"/>
          <w:lang w:eastAsia="es-MX"/>
        </w:rPr>
        <w:t xml:space="preserve"> </w:t>
      </w:r>
      <w:r w:rsidRPr="008C3E33">
        <w:rPr>
          <w:rFonts w:eastAsia="Calibri" w:cs="Tahoma"/>
          <w:color w:val="000000"/>
          <w:lang w:eastAsia="es-MX"/>
        </w:rPr>
        <w:t>formó</w:t>
      </w:r>
      <w:r w:rsidR="00083A1D" w:rsidRPr="008C3E33">
        <w:rPr>
          <w:rFonts w:eastAsia="Calibri" w:cs="Tahoma"/>
          <w:color w:val="000000"/>
          <w:lang w:eastAsia="es-MX"/>
        </w:rPr>
        <w:t xml:space="preserve"> </w:t>
      </w:r>
      <w:r w:rsidRPr="008C3E33">
        <w:rPr>
          <w:rFonts w:eastAsia="Calibri" w:cs="Tahoma"/>
          <w:color w:val="000000"/>
          <w:lang w:eastAsia="es-MX"/>
        </w:rPr>
        <w:t>parte</w:t>
      </w:r>
      <w:r w:rsidR="00083A1D" w:rsidRPr="008C3E33">
        <w:rPr>
          <w:rFonts w:eastAsia="Calibri" w:cs="Tahoma"/>
          <w:color w:val="000000"/>
          <w:lang w:eastAsia="es-MX"/>
        </w:rPr>
        <w:t xml:space="preserve"> </w:t>
      </w:r>
      <w:r w:rsidRPr="008C3E33">
        <w:rPr>
          <w:rFonts w:eastAsia="Calibri" w:cs="Tahoma"/>
          <w:color w:val="000000"/>
          <w:lang w:eastAsia="es-MX"/>
        </w:rPr>
        <w:t>del</w:t>
      </w:r>
      <w:r w:rsidR="00083A1D" w:rsidRPr="008C3E33">
        <w:rPr>
          <w:rFonts w:eastAsia="Calibri" w:cs="Tahoma"/>
          <w:color w:val="000000"/>
          <w:lang w:eastAsia="es-MX"/>
        </w:rPr>
        <w:t xml:space="preserve"> </w:t>
      </w:r>
      <w:r w:rsidRPr="008C3E33">
        <w:rPr>
          <w:rFonts w:eastAsia="Calibri" w:cs="Tahoma"/>
          <w:color w:val="000000"/>
          <w:lang w:eastAsia="es-MX"/>
        </w:rPr>
        <w:t>agravio;</w:t>
      </w:r>
      <w:r w:rsidR="00083A1D" w:rsidRPr="008C3E33">
        <w:rPr>
          <w:rFonts w:eastAsia="Calibri" w:cs="Tahoma"/>
          <w:color w:val="000000"/>
          <w:lang w:eastAsia="es-MX"/>
        </w:rPr>
        <w:t xml:space="preserve"> </w:t>
      </w:r>
      <w:r w:rsidRPr="008C3E33">
        <w:rPr>
          <w:rFonts w:eastAsia="Calibri" w:cs="Tahoma"/>
          <w:color w:val="000000"/>
          <w:lang w:eastAsia="es-MX"/>
        </w:rPr>
        <w:t>no</w:t>
      </w:r>
      <w:r w:rsidR="00083A1D" w:rsidRPr="008C3E33">
        <w:rPr>
          <w:rFonts w:eastAsia="Calibri" w:cs="Tahoma"/>
          <w:color w:val="000000"/>
          <w:lang w:eastAsia="es-MX"/>
        </w:rPr>
        <w:t xml:space="preserve"> </w:t>
      </w:r>
      <w:r w:rsidRPr="008C3E33">
        <w:rPr>
          <w:rFonts w:eastAsia="Calibri" w:cs="Tahoma"/>
          <w:color w:val="000000"/>
          <w:lang w:eastAsia="es-MX"/>
        </w:rPr>
        <w:t>se</w:t>
      </w:r>
      <w:r w:rsidR="00083A1D" w:rsidRPr="008C3E33">
        <w:rPr>
          <w:rFonts w:eastAsia="Calibri" w:cs="Tahoma"/>
          <w:color w:val="000000"/>
          <w:lang w:eastAsia="es-MX"/>
        </w:rPr>
        <w:t xml:space="preserve"> </w:t>
      </w:r>
      <w:r w:rsidRPr="008C3E33">
        <w:rPr>
          <w:rFonts w:eastAsia="Calibri" w:cs="Tahoma"/>
          <w:color w:val="000000"/>
          <w:lang w:eastAsia="es-MX"/>
        </w:rPr>
        <w:t>realizó</w:t>
      </w:r>
      <w:r w:rsidR="00083A1D" w:rsidRPr="008C3E33">
        <w:rPr>
          <w:rFonts w:eastAsia="Calibri" w:cs="Tahoma"/>
          <w:color w:val="000000"/>
          <w:lang w:eastAsia="es-MX"/>
        </w:rPr>
        <w:t xml:space="preserve"> </w:t>
      </w:r>
      <w:r w:rsidRPr="008C3E33">
        <w:rPr>
          <w:rFonts w:eastAsia="Calibri" w:cs="Tahoma"/>
          <w:color w:val="000000"/>
          <w:lang w:eastAsia="es-MX"/>
        </w:rPr>
        <w:t>una</w:t>
      </w:r>
      <w:r w:rsidR="00083A1D" w:rsidRPr="008C3E33">
        <w:rPr>
          <w:rFonts w:eastAsia="Calibri" w:cs="Tahoma"/>
          <w:color w:val="000000"/>
          <w:lang w:eastAsia="es-MX"/>
        </w:rPr>
        <w:t xml:space="preserve"> </w:t>
      </w:r>
      <w:r w:rsidRPr="008C3E33">
        <w:rPr>
          <w:rFonts w:eastAsia="Calibri" w:cs="Tahoma"/>
          <w:color w:val="000000"/>
          <w:lang w:eastAsia="es-MX"/>
        </w:rPr>
        <w:t>consulta</w:t>
      </w:r>
      <w:r w:rsidR="00083A1D" w:rsidRPr="008C3E33">
        <w:rPr>
          <w:rFonts w:eastAsia="Calibri" w:cs="Tahoma"/>
          <w:color w:val="000000"/>
          <w:lang w:eastAsia="es-MX"/>
        </w:rPr>
        <w:t xml:space="preserve"> </w:t>
      </w:r>
      <w:r w:rsidRPr="008C3E33">
        <w:rPr>
          <w:rFonts w:eastAsia="Calibri" w:cs="Tahoma"/>
          <w:color w:val="000000"/>
          <w:lang w:eastAsia="es-MX"/>
        </w:rPr>
        <w:t>o</w:t>
      </w:r>
      <w:r w:rsidR="00083A1D" w:rsidRPr="008C3E33">
        <w:rPr>
          <w:rFonts w:eastAsia="Calibri" w:cs="Tahoma"/>
          <w:color w:val="000000"/>
          <w:lang w:eastAsia="es-MX"/>
        </w:rPr>
        <w:t xml:space="preserve"> </w:t>
      </w:r>
      <w:r w:rsidRPr="008C3E33">
        <w:rPr>
          <w:rFonts w:eastAsia="Calibri" w:cs="Tahoma"/>
          <w:color w:val="000000"/>
          <w:lang w:eastAsia="es-MX"/>
        </w:rPr>
        <w:t>ampliación</w:t>
      </w:r>
      <w:r w:rsidR="00083A1D" w:rsidRPr="008C3E33">
        <w:rPr>
          <w:rFonts w:eastAsia="Calibri" w:cs="Tahoma"/>
          <w:color w:val="000000"/>
          <w:lang w:eastAsia="es-MX"/>
        </w:rPr>
        <w:t xml:space="preserve"> </w:t>
      </w:r>
      <w:r w:rsidRPr="008C3E33">
        <w:rPr>
          <w:rFonts w:eastAsia="Calibri" w:cs="Tahoma"/>
          <w:color w:val="000000"/>
          <w:lang w:eastAsia="es-MX"/>
        </w:rPr>
        <w:t>a</w:t>
      </w:r>
      <w:r w:rsidR="00083A1D" w:rsidRPr="008C3E33">
        <w:rPr>
          <w:rFonts w:eastAsia="Calibri" w:cs="Tahoma"/>
          <w:color w:val="000000"/>
          <w:lang w:eastAsia="es-MX"/>
        </w:rPr>
        <w:t xml:space="preserve"> </w:t>
      </w:r>
      <w:r w:rsidRPr="008C3E33">
        <w:rPr>
          <w:rFonts w:eastAsia="Calibri" w:cs="Tahoma"/>
          <w:color w:val="000000"/>
          <w:lang w:eastAsia="es-MX"/>
        </w:rPr>
        <w:t>los</w:t>
      </w:r>
      <w:r w:rsidR="00083A1D" w:rsidRPr="008C3E33">
        <w:rPr>
          <w:rFonts w:eastAsia="Calibri" w:cs="Tahoma"/>
          <w:color w:val="000000"/>
          <w:lang w:eastAsia="es-MX"/>
        </w:rPr>
        <w:t xml:space="preserve"> </w:t>
      </w:r>
      <w:r w:rsidRPr="008C3E33">
        <w:rPr>
          <w:rFonts w:eastAsia="Calibri" w:cs="Tahoma"/>
          <w:color w:val="000000"/>
          <w:lang w:eastAsia="es-MX"/>
        </w:rPr>
        <w:t>alcances</w:t>
      </w:r>
      <w:r w:rsidR="00083A1D" w:rsidRPr="008C3E33">
        <w:rPr>
          <w:rFonts w:eastAsia="Calibri" w:cs="Tahoma"/>
          <w:color w:val="000000"/>
          <w:lang w:eastAsia="es-MX"/>
        </w:rPr>
        <w:t xml:space="preserve"> </w:t>
      </w:r>
      <w:r w:rsidRPr="008C3E33">
        <w:rPr>
          <w:rFonts w:eastAsia="Calibri" w:cs="Tahoma"/>
          <w:color w:val="000000"/>
          <w:lang w:eastAsia="es-MX"/>
        </w:rPr>
        <w:t>del</w:t>
      </w:r>
      <w:r w:rsidR="00083A1D" w:rsidRPr="008C3E33">
        <w:rPr>
          <w:rFonts w:eastAsia="Calibri" w:cs="Tahoma"/>
          <w:color w:val="000000"/>
          <w:lang w:eastAsia="es-MX"/>
        </w:rPr>
        <w:t xml:space="preserve"> </w:t>
      </w:r>
      <w:r w:rsidRPr="008C3E33">
        <w:rPr>
          <w:rFonts w:eastAsia="Calibri" w:cs="Tahoma"/>
          <w:color w:val="000000"/>
          <w:lang w:eastAsia="es-MX"/>
        </w:rPr>
        <w:t>requerimiento</w:t>
      </w:r>
      <w:r w:rsidR="00083A1D" w:rsidRPr="008C3E33">
        <w:rPr>
          <w:rFonts w:eastAsia="Calibri" w:cs="Tahoma"/>
          <w:color w:val="000000"/>
          <w:lang w:eastAsia="es-MX"/>
        </w:rPr>
        <w:t xml:space="preserve"> </w:t>
      </w:r>
      <w:r w:rsidRPr="008C3E33">
        <w:rPr>
          <w:rFonts w:eastAsia="Calibri" w:cs="Tahoma"/>
          <w:color w:val="000000"/>
          <w:lang w:eastAsia="es-MX"/>
        </w:rPr>
        <w:t>informativo,</w:t>
      </w:r>
      <w:r w:rsidR="00083A1D" w:rsidRPr="008C3E33">
        <w:rPr>
          <w:rFonts w:eastAsia="Calibri" w:cs="Tahoma"/>
          <w:color w:val="000000"/>
          <w:lang w:eastAsia="es-MX"/>
        </w:rPr>
        <w:t xml:space="preserve"> </w:t>
      </w:r>
      <w:r w:rsidRPr="008C3E33">
        <w:rPr>
          <w:rFonts w:eastAsia="Calibri" w:cs="Tahoma"/>
          <w:color w:val="000000"/>
          <w:lang w:eastAsia="es-MX"/>
        </w:rPr>
        <w:t>aunado</w:t>
      </w:r>
      <w:r w:rsidR="00083A1D" w:rsidRPr="008C3E33">
        <w:rPr>
          <w:rFonts w:eastAsia="Calibri" w:cs="Tahoma"/>
          <w:color w:val="000000"/>
          <w:lang w:eastAsia="es-MX"/>
        </w:rPr>
        <w:t xml:space="preserve"> </w:t>
      </w:r>
      <w:r w:rsidRPr="008C3E33">
        <w:rPr>
          <w:rFonts w:eastAsia="Calibri" w:cs="Tahoma"/>
          <w:color w:val="000000"/>
          <w:lang w:eastAsia="es-MX"/>
        </w:rPr>
        <w:t>a</w:t>
      </w:r>
      <w:r w:rsidR="00083A1D" w:rsidRPr="008C3E33">
        <w:rPr>
          <w:rFonts w:eastAsia="Calibri" w:cs="Tahoma"/>
          <w:color w:val="000000"/>
          <w:lang w:eastAsia="es-MX"/>
        </w:rPr>
        <w:t xml:space="preserve"> </w:t>
      </w:r>
      <w:r w:rsidRPr="008C3E33">
        <w:rPr>
          <w:rFonts w:eastAsia="Calibri" w:cs="Tahoma"/>
          <w:color w:val="000000"/>
          <w:lang w:eastAsia="es-MX"/>
        </w:rPr>
        <w:t>que</w:t>
      </w:r>
      <w:r w:rsidR="00083A1D" w:rsidRPr="008C3E33">
        <w:rPr>
          <w:rFonts w:eastAsia="Calibri" w:cs="Tahoma"/>
          <w:color w:val="000000"/>
          <w:lang w:eastAsia="es-MX"/>
        </w:rPr>
        <w:t xml:space="preserve"> </w:t>
      </w:r>
      <w:r w:rsidRPr="008C3E33">
        <w:rPr>
          <w:rFonts w:eastAsia="Calibri" w:cs="Tahoma"/>
          <w:color w:val="000000"/>
          <w:lang w:eastAsia="es-MX"/>
        </w:rPr>
        <w:t>el</w:t>
      </w:r>
      <w:r w:rsidR="00083A1D" w:rsidRPr="008C3E33">
        <w:rPr>
          <w:rFonts w:eastAsia="Calibri" w:cs="Tahoma"/>
          <w:color w:val="000000"/>
          <w:lang w:eastAsia="es-MX"/>
        </w:rPr>
        <w:t xml:space="preserve"> </w:t>
      </w:r>
      <w:r w:rsidRPr="008C3E33">
        <w:rPr>
          <w:rFonts w:eastAsia="Calibri" w:cs="Tahoma"/>
          <w:color w:val="000000"/>
          <w:lang w:eastAsia="es-MX"/>
        </w:rPr>
        <w:t>medio</w:t>
      </w:r>
      <w:r w:rsidR="00083A1D" w:rsidRPr="008C3E33">
        <w:rPr>
          <w:rFonts w:eastAsia="Calibri" w:cs="Tahoma"/>
          <w:color w:val="000000"/>
          <w:lang w:eastAsia="es-MX"/>
        </w:rPr>
        <w:t xml:space="preserve"> </w:t>
      </w:r>
      <w:r w:rsidRPr="008C3E33">
        <w:rPr>
          <w:rFonts w:eastAsia="Calibri" w:cs="Tahoma"/>
          <w:color w:val="000000"/>
          <w:lang w:eastAsia="es-MX"/>
        </w:rPr>
        <w:t>de</w:t>
      </w:r>
      <w:r w:rsidR="00083A1D" w:rsidRPr="008C3E33">
        <w:rPr>
          <w:rFonts w:eastAsia="Calibri" w:cs="Tahoma"/>
          <w:color w:val="000000"/>
          <w:lang w:eastAsia="es-MX"/>
        </w:rPr>
        <w:t xml:space="preserve"> </w:t>
      </w:r>
      <w:r w:rsidRPr="008C3E33">
        <w:rPr>
          <w:rFonts w:eastAsia="Calibri" w:cs="Tahoma"/>
          <w:color w:val="000000"/>
          <w:lang w:eastAsia="es-MX"/>
        </w:rPr>
        <w:t>impugnación</w:t>
      </w:r>
      <w:r w:rsidR="00083A1D" w:rsidRPr="008C3E33">
        <w:rPr>
          <w:rFonts w:eastAsia="Calibri" w:cs="Tahoma"/>
          <w:color w:val="000000"/>
          <w:lang w:eastAsia="es-MX"/>
        </w:rPr>
        <w:t xml:space="preserve"> </w:t>
      </w:r>
      <w:r w:rsidRPr="008C3E33">
        <w:rPr>
          <w:rFonts w:eastAsia="Calibri" w:cs="Tahoma"/>
          <w:color w:val="000000"/>
          <w:lang w:eastAsia="es-MX"/>
        </w:rPr>
        <w:t>fue</w:t>
      </w:r>
      <w:r w:rsidR="00083A1D" w:rsidRPr="008C3E33">
        <w:rPr>
          <w:rFonts w:eastAsia="Calibri" w:cs="Tahoma"/>
          <w:color w:val="000000"/>
          <w:lang w:eastAsia="es-MX"/>
        </w:rPr>
        <w:t xml:space="preserve"> </w:t>
      </w:r>
      <w:r w:rsidRPr="008C3E33">
        <w:rPr>
          <w:rFonts w:eastAsia="Calibri" w:cs="Tahoma"/>
          <w:color w:val="000000"/>
          <w:lang w:eastAsia="es-MX"/>
        </w:rPr>
        <w:t>presentado</w:t>
      </w:r>
      <w:r w:rsidR="00083A1D" w:rsidRPr="008C3E33">
        <w:rPr>
          <w:rFonts w:eastAsia="Calibri" w:cs="Tahoma"/>
          <w:color w:val="000000"/>
          <w:lang w:eastAsia="es-MX"/>
        </w:rPr>
        <w:t xml:space="preserve"> </w:t>
      </w:r>
      <w:r w:rsidRPr="008C3E33">
        <w:rPr>
          <w:rFonts w:eastAsia="Calibri" w:cs="Tahoma"/>
          <w:color w:val="000000"/>
          <w:lang w:eastAsia="es-MX"/>
        </w:rPr>
        <w:t>en</w:t>
      </w:r>
      <w:r w:rsidR="00083A1D" w:rsidRPr="008C3E33">
        <w:rPr>
          <w:rFonts w:eastAsia="Calibri" w:cs="Tahoma"/>
          <w:color w:val="000000"/>
          <w:lang w:eastAsia="es-MX"/>
        </w:rPr>
        <w:t xml:space="preserve"> </w:t>
      </w:r>
      <w:r w:rsidRPr="008C3E33">
        <w:rPr>
          <w:rFonts w:eastAsia="Calibri" w:cs="Tahoma"/>
          <w:color w:val="000000"/>
          <w:lang w:eastAsia="es-MX"/>
        </w:rPr>
        <w:t>tiempo.</w:t>
      </w:r>
    </w:p>
    <w:p w14:paraId="77673737" w14:textId="77777777" w:rsidR="00177EE1" w:rsidRPr="008C3E33" w:rsidRDefault="00177EE1" w:rsidP="00F61D94">
      <w:pPr>
        <w:spacing w:after="0" w:line="360" w:lineRule="auto"/>
        <w:rPr>
          <w:rFonts w:eastAsia="Times New Roman" w:cs="Tahoma"/>
          <w:b/>
          <w:bCs/>
          <w:color w:val="auto"/>
          <w:lang w:eastAsia="es-ES"/>
        </w:rPr>
      </w:pPr>
    </w:p>
    <w:p w14:paraId="4DBE3A62" w14:textId="77777777" w:rsidR="00177EE1" w:rsidRPr="008C3E33" w:rsidRDefault="00177EE1" w:rsidP="00F61D94">
      <w:pPr>
        <w:spacing w:after="0" w:line="360" w:lineRule="auto"/>
        <w:rPr>
          <w:rFonts w:eastAsia="Times New Roman" w:cs="Tahoma"/>
          <w:color w:val="auto"/>
          <w:lang w:val="es-ES" w:eastAsia="es-ES"/>
        </w:rPr>
      </w:pPr>
      <w:r w:rsidRPr="008C3E33">
        <w:rPr>
          <w:rFonts w:eastAsia="Times New Roman" w:cs="Tahoma"/>
          <w:color w:val="auto"/>
          <w:lang w:eastAsia="es-ES"/>
        </w:rPr>
        <w:t>Asimismo,</w:t>
      </w:r>
      <w:r w:rsidR="00083A1D" w:rsidRPr="008C3E33">
        <w:rPr>
          <w:rFonts w:eastAsia="Times New Roman" w:cs="Tahoma"/>
          <w:color w:val="auto"/>
          <w:lang w:eastAsia="es-ES"/>
        </w:rPr>
        <w:t xml:space="preserve"> </w:t>
      </w:r>
      <w:r w:rsidRPr="008C3E33">
        <w:rPr>
          <w:rFonts w:eastAsia="Times New Roman" w:cs="Tahoma"/>
          <w:color w:val="auto"/>
          <w:lang w:eastAsia="es-ES"/>
        </w:rPr>
        <w:t>se</w:t>
      </w:r>
      <w:r w:rsidR="00083A1D" w:rsidRPr="008C3E33">
        <w:rPr>
          <w:rFonts w:eastAsia="Times New Roman" w:cs="Tahoma"/>
          <w:color w:val="auto"/>
          <w:lang w:eastAsia="es-ES"/>
        </w:rPr>
        <w:t xml:space="preserve"> </w:t>
      </w:r>
      <w:r w:rsidRPr="008C3E33">
        <w:rPr>
          <w:rFonts w:eastAsia="Times New Roman" w:cs="Tahoma"/>
          <w:color w:val="auto"/>
          <w:lang w:eastAsia="es-ES"/>
        </w:rPr>
        <w:t>actualiza</w:t>
      </w:r>
      <w:r w:rsidR="00083A1D" w:rsidRPr="008C3E33">
        <w:rPr>
          <w:rFonts w:eastAsia="Times New Roman" w:cs="Tahoma"/>
          <w:color w:val="auto"/>
          <w:lang w:eastAsia="es-ES"/>
        </w:rPr>
        <w:t xml:space="preserve"> </w:t>
      </w:r>
      <w:r w:rsidRPr="008C3E33">
        <w:rPr>
          <w:rFonts w:eastAsia="Times New Roman" w:cs="Tahoma"/>
          <w:color w:val="auto"/>
          <w:lang w:eastAsia="es-ES"/>
        </w:rPr>
        <w:t>la</w:t>
      </w:r>
      <w:r w:rsidR="00083A1D" w:rsidRPr="008C3E33">
        <w:rPr>
          <w:rFonts w:eastAsia="Times New Roman" w:cs="Tahoma"/>
          <w:color w:val="auto"/>
          <w:lang w:eastAsia="es-ES"/>
        </w:rPr>
        <w:t xml:space="preserve"> </w:t>
      </w:r>
      <w:r w:rsidRPr="008C3E33">
        <w:rPr>
          <w:rFonts w:eastAsia="Times New Roman" w:cs="Tahoma"/>
          <w:color w:val="auto"/>
          <w:lang w:eastAsia="es-ES"/>
        </w:rPr>
        <w:t>causal</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procedencia</w:t>
      </w:r>
      <w:r w:rsidR="00083A1D" w:rsidRPr="008C3E33">
        <w:rPr>
          <w:rFonts w:eastAsia="Times New Roman" w:cs="Tahoma"/>
          <w:color w:val="auto"/>
          <w:lang w:eastAsia="es-ES"/>
        </w:rPr>
        <w:t xml:space="preserve"> </w:t>
      </w:r>
      <w:r w:rsidRPr="008C3E33">
        <w:rPr>
          <w:rFonts w:eastAsia="Times New Roman" w:cs="Tahoma"/>
          <w:color w:val="auto"/>
          <w:lang w:eastAsia="es-ES"/>
        </w:rPr>
        <w:t>del</w:t>
      </w:r>
      <w:r w:rsidR="00083A1D" w:rsidRPr="008C3E33">
        <w:rPr>
          <w:rFonts w:eastAsia="Times New Roman" w:cs="Tahoma"/>
          <w:color w:val="auto"/>
          <w:lang w:eastAsia="es-ES"/>
        </w:rPr>
        <w:t xml:space="preserve"> </w:t>
      </w:r>
      <w:r w:rsidRPr="008C3E33">
        <w:rPr>
          <w:rFonts w:eastAsia="Times New Roman" w:cs="Tahoma"/>
          <w:color w:val="auto"/>
          <w:lang w:eastAsia="es-ES"/>
        </w:rPr>
        <w:t>Recurso</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Revisión</w:t>
      </w:r>
      <w:r w:rsidR="00083A1D" w:rsidRPr="008C3E33">
        <w:rPr>
          <w:rFonts w:eastAsia="Times New Roman" w:cs="Tahoma"/>
          <w:color w:val="auto"/>
          <w:lang w:eastAsia="es-ES"/>
        </w:rPr>
        <w:t xml:space="preserve"> </w:t>
      </w:r>
      <w:r w:rsidRPr="008C3E33">
        <w:rPr>
          <w:rFonts w:eastAsia="Times New Roman" w:cs="Tahoma"/>
          <w:color w:val="auto"/>
          <w:lang w:eastAsia="es-ES"/>
        </w:rPr>
        <w:t>señalada</w:t>
      </w:r>
      <w:r w:rsidR="00083A1D" w:rsidRPr="008C3E33">
        <w:rPr>
          <w:rFonts w:eastAsia="Times New Roman" w:cs="Tahoma"/>
          <w:color w:val="auto"/>
          <w:lang w:eastAsia="es-ES"/>
        </w:rPr>
        <w:t xml:space="preserve"> </w:t>
      </w:r>
      <w:r w:rsidRPr="008C3E33">
        <w:rPr>
          <w:rFonts w:eastAsia="Times New Roman" w:cs="Tahoma"/>
          <w:color w:val="auto"/>
          <w:lang w:eastAsia="es-ES"/>
        </w:rPr>
        <w:t>en</w:t>
      </w:r>
      <w:r w:rsidR="00083A1D" w:rsidRPr="008C3E33">
        <w:rPr>
          <w:rFonts w:eastAsia="Times New Roman" w:cs="Tahoma"/>
          <w:color w:val="auto"/>
          <w:lang w:eastAsia="es-ES"/>
        </w:rPr>
        <w:t xml:space="preserve"> </w:t>
      </w:r>
      <w:r w:rsidRPr="008C3E33">
        <w:rPr>
          <w:rFonts w:eastAsia="Times New Roman" w:cs="Tahoma"/>
          <w:color w:val="auto"/>
          <w:lang w:eastAsia="es-ES"/>
        </w:rPr>
        <w:t>el</w:t>
      </w:r>
      <w:r w:rsidR="00083A1D" w:rsidRPr="008C3E33">
        <w:rPr>
          <w:rFonts w:eastAsia="Times New Roman" w:cs="Tahoma"/>
          <w:color w:val="auto"/>
          <w:lang w:eastAsia="es-ES"/>
        </w:rPr>
        <w:t xml:space="preserve"> </w:t>
      </w:r>
      <w:r w:rsidRPr="008C3E33">
        <w:rPr>
          <w:rFonts w:eastAsia="Times New Roman" w:cs="Tahoma"/>
          <w:color w:val="auto"/>
          <w:lang w:eastAsia="es-ES"/>
        </w:rPr>
        <w:t>artículo</w:t>
      </w:r>
      <w:r w:rsidR="00083A1D" w:rsidRPr="008C3E33">
        <w:rPr>
          <w:rFonts w:eastAsia="Times New Roman" w:cs="Tahoma"/>
          <w:color w:val="auto"/>
          <w:lang w:eastAsia="es-ES"/>
        </w:rPr>
        <w:t xml:space="preserve"> </w:t>
      </w:r>
      <w:r w:rsidRPr="008C3E33">
        <w:rPr>
          <w:rFonts w:eastAsia="Times New Roman" w:cs="Tahoma"/>
          <w:color w:val="auto"/>
          <w:lang w:eastAsia="es-ES"/>
        </w:rPr>
        <w:t>179,</w:t>
      </w:r>
      <w:r w:rsidR="00083A1D" w:rsidRPr="008C3E33">
        <w:rPr>
          <w:rFonts w:eastAsia="Times New Roman" w:cs="Tahoma"/>
          <w:color w:val="auto"/>
          <w:lang w:eastAsia="es-ES"/>
        </w:rPr>
        <w:t xml:space="preserve"> </w:t>
      </w:r>
      <w:r w:rsidRPr="008C3E33">
        <w:rPr>
          <w:rFonts w:eastAsia="Times New Roman" w:cs="Tahoma"/>
          <w:color w:val="auto"/>
          <w:lang w:eastAsia="es-ES"/>
        </w:rPr>
        <w:t>fracciones</w:t>
      </w:r>
      <w:r w:rsidR="00083A1D" w:rsidRPr="008C3E33">
        <w:rPr>
          <w:rFonts w:eastAsia="Times New Roman" w:cs="Tahoma"/>
          <w:color w:val="auto"/>
          <w:lang w:eastAsia="es-ES"/>
        </w:rPr>
        <w:t xml:space="preserve"> </w:t>
      </w:r>
      <w:r w:rsidRPr="008C3E33">
        <w:rPr>
          <w:rFonts w:eastAsia="Times New Roman" w:cs="Tahoma"/>
          <w:color w:val="auto"/>
          <w:lang w:eastAsia="es-ES"/>
        </w:rPr>
        <w:t>V,</w:t>
      </w:r>
      <w:r w:rsidR="00083A1D" w:rsidRPr="008C3E33">
        <w:rPr>
          <w:rFonts w:eastAsia="Times New Roman" w:cs="Tahoma"/>
          <w:color w:val="auto"/>
          <w:lang w:eastAsia="es-ES"/>
        </w:rPr>
        <w:t xml:space="preserve"> </w:t>
      </w:r>
      <w:r w:rsidRPr="008C3E33">
        <w:rPr>
          <w:rFonts w:eastAsia="Times New Roman" w:cs="Tahoma"/>
          <w:color w:val="auto"/>
          <w:lang w:eastAsia="es-ES"/>
        </w:rPr>
        <w:t>de</w:t>
      </w:r>
      <w:r w:rsidR="00083A1D" w:rsidRPr="008C3E33">
        <w:rPr>
          <w:rFonts w:eastAsia="Times New Roman" w:cs="Tahoma"/>
          <w:color w:val="auto"/>
          <w:lang w:eastAsia="es-ES"/>
        </w:rPr>
        <w:t xml:space="preserve"> </w:t>
      </w:r>
      <w:r w:rsidRPr="008C3E33">
        <w:rPr>
          <w:rFonts w:eastAsia="Times New Roman" w:cs="Tahoma"/>
          <w:color w:val="auto"/>
          <w:lang w:eastAsia="es-ES"/>
        </w:rPr>
        <w:t>la</w:t>
      </w:r>
      <w:r w:rsidR="00083A1D" w:rsidRPr="008C3E33">
        <w:rPr>
          <w:rFonts w:eastAsia="Times New Roman" w:cs="Tahoma"/>
          <w:color w:val="auto"/>
          <w:lang w:eastAsia="es-ES"/>
        </w:rPr>
        <w:t xml:space="preserve"> </w:t>
      </w:r>
      <w:r w:rsidRPr="008C3E33">
        <w:rPr>
          <w:rFonts w:eastAsia="Times New Roman" w:cs="Tahoma"/>
          <w:color w:val="auto"/>
          <w:lang w:eastAsia="es-ES"/>
        </w:rPr>
        <w:t>Ley</w:t>
      </w:r>
      <w:r w:rsidR="00083A1D" w:rsidRPr="008C3E33">
        <w:rPr>
          <w:rFonts w:eastAsia="Times New Roman" w:cs="Tahoma"/>
          <w:color w:val="auto"/>
          <w:lang w:eastAsia="es-ES"/>
        </w:rPr>
        <w:t xml:space="preserve"> </w:t>
      </w:r>
      <w:r w:rsidRPr="008C3E33">
        <w:rPr>
          <w:rFonts w:eastAsia="Times New Roman" w:cs="Tahoma"/>
          <w:color w:val="auto"/>
          <w:lang w:eastAsia="es-ES"/>
        </w:rPr>
        <w:t>en</w:t>
      </w:r>
      <w:r w:rsidR="00083A1D" w:rsidRPr="008C3E33">
        <w:rPr>
          <w:rFonts w:eastAsia="Times New Roman" w:cs="Tahoma"/>
          <w:color w:val="auto"/>
          <w:lang w:eastAsia="es-ES"/>
        </w:rPr>
        <w:t xml:space="preserve"> </w:t>
      </w:r>
      <w:r w:rsidRPr="008C3E33">
        <w:rPr>
          <w:rFonts w:eastAsia="Times New Roman" w:cs="Tahoma"/>
          <w:color w:val="auto"/>
          <w:lang w:eastAsia="es-ES"/>
        </w:rPr>
        <w:t>cita,</w:t>
      </w:r>
      <w:r w:rsidR="00083A1D" w:rsidRPr="008C3E33">
        <w:rPr>
          <w:rFonts w:eastAsia="Times New Roman" w:cs="Tahoma"/>
          <w:color w:val="auto"/>
          <w:lang w:eastAsia="es-ES"/>
        </w:rPr>
        <w:t xml:space="preserve"> </w:t>
      </w:r>
      <w:r w:rsidRPr="008C3E33">
        <w:rPr>
          <w:rFonts w:eastAsia="Calibri" w:cs="Tahoma"/>
          <w:color w:val="000000"/>
          <w:lang w:eastAsia="es-MX"/>
        </w:rPr>
        <w:t>pues</w:t>
      </w:r>
      <w:r w:rsidR="00083A1D" w:rsidRPr="008C3E33">
        <w:rPr>
          <w:rFonts w:eastAsia="Calibri" w:cs="Tahoma"/>
          <w:color w:val="000000"/>
          <w:lang w:eastAsia="es-MX"/>
        </w:rPr>
        <w:t xml:space="preserve"> </w:t>
      </w:r>
      <w:r w:rsidRPr="008C3E33">
        <w:rPr>
          <w:rFonts w:eastAsia="Calibri" w:cs="Tahoma"/>
          <w:color w:val="000000"/>
          <w:lang w:eastAsia="es-MX"/>
        </w:rPr>
        <w:t>la</w:t>
      </w:r>
      <w:r w:rsidR="00083A1D" w:rsidRPr="008C3E33">
        <w:rPr>
          <w:rFonts w:eastAsia="Calibri" w:cs="Tahoma"/>
          <w:color w:val="000000"/>
          <w:lang w:eastAsia="es-MX"/>
        </w:rPr>
        <w:t xml:space="preserve"> </w:t>
      </w:r>
      <w:r w:rsidRPr="008C3E33">
        <w:rPr>
          <w:rFonts w:eastAsia="Calibri" w:cs="Tahoma"/>
          <w:color w:val="000000"/>
          <w:lang w:eastAsia="es-MX"/>
        </w:rPr>
        <w:t>Recurrente</w:t>
      </w:r>
      <w:r w:rsidR="00083A1D" w:rsidRPr="008C3E33">
        <w:rPr>
          <w:rFonts w:eastAsia="Calibri" w:cs="Tahoma"/>
          <w:color w:val="000000"/>
          <w:lang w:eastAsia="es-MX"/>
        </w:rPr>
        <w:t xml:space="preserve"> </w:t>
      </w:r>
      <w:r w:rsidRPr="008C3E33">
        <w:rPr>
          <w:rFonts w:eastAsia="Calibri" w:cs="Tahoma"/>
          <w:color w:val="000000"/>
          <w:lang w:eastAsia="es-MX"/>
        </w:rPr>
        <w:t>se</w:t>
      </w:r>
      <w:r w:rsidR="00083A1D" w:rsidRPr="008C3E33">
        <w:rPr>
          <w:rFonts w:eastAsia="Calibri" w:cs="Tahoma"/>
          <w:color w:val="000000"/>
          <w:lang w:eastAsia="es-MX"/>
        </w:rPr>
        <w:t xml:space="preserve"> </w:t>
      </w:r>
      <w:r w:rsidRPr="008C3E33">
        <w:rPr>
          <w:rFonts w:eastAsia="Calibri" w:cs="Tahoma"/>
          <w:color w:val="000000"/>
          <w:lang w:eastAsia="es-MX"/>
        </w:rPr>
        <w:t>inconformó</w:t>
      </w:r>
      <w:r w:rsidR="00083A1D" w:rsidRPr="008C3E33">
        <w:rPr>
          <w:rFonts w:eastAsia="Calibri" w:cs="Tahoma"/>
          <w:color w:val="000000"/>
          <w:lang w:eastAsia="es-MX"/>
        </w:rPr>
        <w:t xml:space="preserve"> </w:t>
      </w:r>
      <w:r w:rsidRPr="008C3E33">
        <w:rPr>
          <w:rFonts w:eastAsia="Times New Roman" w:cs="Tahoma"/>
          <w:color w:val="auto"/>
          <w:lang w:val="es-ES" w:eastAsia="es-ES"/>
        </w:rPr>
        <w:t>con</w:t>
      </w:r>
      <w:r w:rsidR="00083A1D" w:rsidRPr="008C3E33">
        <w:rPr>
          <w:rFonts w:eastAsia="Times New Roman" w:cs="Tahoma"/>
          <w:color w:val="auto"/>
          <w:lang w:val="es-ES" w:eastAsia="es-ES"/>
        </w:rPr>
        <w:t xml:space="preserve"> </w:t>
      </w:r>
      <w:r w:rsidRPr="008C3E33">
        <w:rPr>
          <w:rFonts w:eastAsia="Times New Roman" w:cs="Tahoma"/>
          <w:color w:val="auto"/>
          <w:lang w:val="es-ES" w:eastAsia="es-ES"/>
        </w:rPr>
        <w:t>la</w:t>
      </w:r>
      <w:r w:rsidR="00083A1D" w:rsidRPr="008C3E33">
        <w:rPr>
          <w:rFonts w:eastAsia="Times New Roman" w:cs="Tahoma"/>
          <w:color w:val="auto"/>
          <w:lang w:val="es-ES" w:eastAsia="es-ES"/>
        </w:rPr>
        <w:t xml:space="preserve"> </w:t>
      </w:r>
      <w:r w:rsidRPr="008C3E33">
        <w:rPr>
          <w:rFonts w:eastAsia="Times New Roman" w:cs="Tahoma"/>
          <w:color w:val="auto"/>
          <w:lang w:val="es-ES" w:eastAsia="es-ES"/>
        </w:rPr>
        <w:t>entrega</w:t>
      </w:r>
      <w:r w:rsidR="00083A1D" w:rsidRPr="008C3E33">
        <w:rPr>
          <w:rFonts w:eastAsia="Times New Roman" w:cs="Tahoma"/>
          <w:color w:val="auto"/>
          <w:lang w:val="es-ES" w:eastAsia="es-ES"/>
        </w:rPr>
        <w:t xml:space="preserve"> </w:t>
      </w:r>
      <w:r w:rsidRPr="008C3E33">
        <w:rPr>
          <w:rFonts w:eastAsia="Times New Roman" w:cs="Tahoma"/>
          <w:color w:val="auto"/>
          <w:lang w:val="es-ES" w:eastAsia="es-ES"/>
        </w:rPr>
        <w:t>de</w:t>
      </w:r>
      <w:r w:rsidR="00083A1D" w:rsidRPr="008C3E33">
        <w:rPr>
          <w:rFonts w:eastAsia="Times New Roman" w:cs="Tahoma"/>
          <w:color w:val="auto"/>
          <w:lang w:val="es-ES" w:eastAsia="es-ES"/>
        </w:rPr>
        <w:t xml:space="preserve"> </w:t>
      </w:r>
      <w:r w:rsidRPr="008C3E33">
        <w:rPr>
          <w:rFonts w:eastAsia="Times New Roman" w:cs="Tahoma"/>
          <w:color w:val="auto"/>
          <w:lang w:val="es-ES" w:eastAsia="es-ES"/>
        </w:rPr>
        <w:t>información</w:t>
      </w:r>
      <w:r w:rsidR="00083A1D" w:rsidRPr="008C3E33">
        <w:rPr>
          <w:rFonts w:eastAsia="Times New Roman" w:cs="Tahoma"/>
          <w:color w:val="auto"/>
          <w:lang w:val="x-none" w:eastAsia="es-ES"/>
        </w:rPr>
        <w:t xml:space="preserve"> </w:t>
      </w:r>
      <w:r w:rsidRPr="008C3E33">
        <w:rPr>
          <w:rFonts w:eastAsia="Times New Roman" w:cs="Tahoma"/>
          <w:color w:val="auto"/>
          <w:lang w:val="x-none" w:eastAsia="es-ES"/>
        </w:rPr>
        <w:t>incompleta.</w:t>
      </w:r>
    </w:p>
    <w:p w14:paraId="15D28FC1" w14:textId="77777777" w:rsidR="00177EE1" w:rsidRPr="008C3E33" w:rsidRDefault="00177EE1" w:rsidP="00F61D94">
      <w:pPr>
        <w:spacing w:after="0" w:line="360" w:lineRule="auto"/>
        <w:rPr>
          <w:rFonts w:eastAsia="Times New Roman" w:cs="Tahoma"/>
          <w:b/>
          <w:bCs/>
          <w:color w:val="auto"/>
          <w:lang w:eastAsia="es-ES"/>
        </w:rPr>
      </w:pPr>
    </w:p>
    <w:p w14:paraId="49E1A3E6" w14:textId="77777777" w:rsidR="00177EE1" w:rsidRPr="008C3E33" w:rsidRDefault="00177EE1" w:rsidP="00F61D94">
      <w:pPr>
        <w:spacing w:after="0" w:line="360" w:lineRule="auto"/>
        <w:rPr>
          <w:rFonts w:eastAsia="Times New Roman" w:cs="Tahoma"/>
          <w:b/>
          <w:bCs/>
          <w:color w:val="auto"/>
          <w:lang w:eastAsia="es-ES"/>
        </w:rPr>
      </w:pPr>
      <w:r w:rsidRPr="008C3E33">
        <w:rPr>
          <w:rFonts w:eastAsia="Times New Roman" w:cs="Tahoma"/>
          <w:b/>
          <w:bCs/>
          <w:color w:val="auto"/>
          <w:lang w:eastAsia="es-ES"/>
        </w:rPr>
        <w:t>Causales</w:t>
      </w:r>
      <w:r w:rsidR="00083A1D" w:rsidRPr="008C3E33">
        <w:rPr>
          <w:rFonts w:eastAsia="Times New Roman" w:cs="Tahoma"/>
          <w:b/>
          <w:bCs/>
          <w:color w:val="auto"/>
          <w:lang w:eastAsia="es-ES"/>
        </w:rPr>
        <w:t xml:space="preserve"> </w:t>
      </w:r>
      <w:r w:rsidRPr="008C3E33">
        <w:rPr>
          <w:rFonts w:eastAsia="Times New Roman" w:cs="Tahoma"/>
          <w:b/>
          <w:bCs/>
          <w:color w:val="auto"/>
          <w:lang w:eastAsia="es-ES"/>
        </w:rPr>
        <w:t>de</w:t>
      </w:r>
      <w:r w:rsidR="00083A1D" w:rsidRPr="008C3E33">
        <w:rPr>
          <w:rFonts w:eastAsia="Times New Roman" w:cs="Tahoma"/>
          <w:b/>
          <w:bCs/>
          <w:color w:val="auto"/>
          <w:lang w:eastAsia="es-ES"/>
        </w:rPr>
        <w:t xml:space="preserve"> </w:t>
      </w:r>
      <w:r w:rsidRPr="008C3E33">
        <w:rPr>
          <w:rFonts w:eastAsia="Times New Roman" w:cs="Tahoma"/>
          <w:b/>
          <w:bCs/>
          <w:color w:val="auto"/>
          <w:lang w:eastAsia="es-ES"/>
        </w:rPr>
        <w:t>sobreseimiento.</w:t>
      </w:r>
    </w:p>
    <w:p w14:paraId="70597EA7" w14:textId="77777777" w:rsidR="00177EE1" w:rsidRPr="008C3E33" w:rsidRDefault="00177EE1" w:rsidP="00F61D94">
      <w:pPr>
        <w:spacing w:after="0" w:line="360" w:lineRule="auto"/>
        <w:rPr>
          <w:rFonts w:eastAsia="Times New Roman" w:cs="Tahoma"/>
          <w:b/>
          <w:bCs/>
          <w:color w:val="auto"/>
          <w:lang w:eastAsia="es-ES"/>
        </w:rPr>
      </w:pPr>
    </w:p>
    <w:p w14:paraId="345CAD2D" w14:textId="77777777" w:rsidR="00177EE1" w:rsidRPr="008C3E33" w:rsidRDefault="00177EE1" w:rsidP="00F61D94">
      <w:pPr>
        <w:spacing w:after="0" w:line="360" w:lineRule="auto"/>
        <w:rPr>
          <w:rFonts w:eastAsia="Times New Roman" w:cs="Tahoma"/>
          <w:color w:val="auto"/>
          <w:szCs w:val="24"/>
          <w:lang w:eastAsia="es-ES"/>
        </w:rPr>
      </w:pPr>
      <w:r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ser</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previo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especial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pronunciamiento,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este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Instituto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analiza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si</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actualiza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alguna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causal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sobreseimiento.</w:t>
      </w:r>
    </w:p>
    <w:p w14:paraId="626C6F63" w14:textId="77777777" w:rsidR="00177EE1" w:rsidRPr="008C3E33" w:rsidRDefault="00177EE1" w:rsidP="00F61D94">
      <w:pPr>
        <w:spacing w:after="0" w:line="360" w:lineRule="auto"/>
        <w:rPr>
          <w:rFonts w:eastAsia="Times New Roman" w:cs="Tahoma"/>
          <w:color w:val="auto"/>
          <w:szCs w:val="24"/>
          <w:lang w:eastAsia="es-ES"/>
        </w:rPr>
      </w:pPr>
    </w:p>
    <w:p w14:paraId="74FA1336" w14:textId="77777777" w:rsidR="00177EE1" w:rsidRPr="008C3E33" w:rsidRDefault="00177EE1" w:rsidP="00F61D94">
      <w:pPr>
        <w:spacing w:after="0" w:line="360" w:lineRule="auto"/>
        <w:rPr>
          <w:rFonts w:eastAsia="Times New Roman" w:cs="Tahoma"/>
          <w:color w:val="auto"/>
          <w:szCs w:val="24"/>
          <w:lang w:eastAsia="es-ES"/>
        </w:rPr>
      </w:pPr>
      <w:r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artículo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192</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Ley</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Transparencia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Acceso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la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Información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Pública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Estado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México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y</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Municipios,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señala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las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causales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las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cuales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puede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sobreseer</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todo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parte,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lastRenderedPageBreak/>
        <w:t>Recurso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Revisión;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así,</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análisis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realizado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por</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este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Instituto,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advierte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actualiza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algún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supuesto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sobreseimiento;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lo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anterior,</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virtud</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no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hay</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constancias</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expediente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actúa,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Recurrente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haya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desistido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recurso,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haya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fallecido,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sobreviniera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alguna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causal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de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improcedencia,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que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Sujeto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Obligado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hubiese</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modificado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revocado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el</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acto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impugnado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bien,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haya</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quedado</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sin</w:t>
      </w:r>
      <w:r w:rsidR="00083A1D" w:rsidRPr="008C3E33">
        <w:rPr>
          <w:rFonts w:eastAsia="Times New Roman" w:cs="Tahoma"/>
          <w:color w:val="auto"/>
          <w:szCs w:val="24"/>
          <w:lang w:eastAsia="es-ES"/>
        </w:rPr>
        <w:t xml:space="preserve"> </w:t>
      </w:r>
      <w:r w:rsidRPr="008C3E33">
        <w:rPr>
          <w:rFonts w:eastAsia="Times New Roman" w:cs="Tahoma"/>
          <w:color w:val="auto"/>
          <w:szCs w:val="24"/>
          <w:lang w:eastAsia="es-ES"/>
        </w:rPr>
        <w:t>materia.</w:t>
      </w:r>
    </w:p>
    <w:p w14:paraId="38BFEE30" w14:textId="77777777" w:rsidR="00177EE1" w:rsidRPr="008C3E33" w:rsidRDefault="00177EE1" w:rsidP="00F61D94">
      <w:pPr>
        <w:spacing w:after="0" w:line="360" w:lineRule="auto"/>
        <w:rPr>
          <w:rFonts w:eastAsia="Times New Roman" w:cs="Tahoma"/>
          <w:color w:val="auto"/>
          <w:szCs w:val="24"/>
          <w:lang w:eastAsia="es-ES"/>
        </w:rPr>
      </w:pPr>
    </w:p>
    <w:p w14:paraId="36216CBF" w14:textId="77777777" w:rsidR="00177EE1" w:rsidRPr="008C3E33" w:rsidRDefault="00177EE1" w:rsidP="00F61D94">
      <w:pPr>
        <w:spacing w:after="0" w:line="360" w:lineRule="auto"/>
        <w:rPr>
          <w:rFonts w:eastAsia="Times New Roman" w:cs="Tahoma"/>
          <w:color w:val="auto"/>
          <w:szCs w:val="24"/>
          <w:lang w:val="es-ES" w:eastAsia="es-ES"/>
        </w:rPr>
      </w:pPr>
      <w:r w:rsidRPr="008C3E33">
        <w:rPr>
          <w:rFonts w:eastAsia="Times New Roman" w:cs="Tahoma"/>
          <w:bCs/>
          <w:color w:val="auto"/>
          <w:szCs w:val="24"/>
          <w:lang w:val="es-ES" w:eastAsia="es-ES"/>
        </w:rPr>
        <w:t>Por</w:t>
      </w:r>
      <w:r w:rsidR="00083A1D" w:rsidRPr="008C3E33">
        <w:rPr>
          <w:rFonts w:eastAsia="Times New Roman" w:cs="Tahoma"/>
          <w:bCs/>
          <w:color w:val="auto"/>
          <w:szCs w:val="24"/>
          <w:lang w:val="es-ES" w:eastAsia="es-ES"/>
        </w:rPr>
        <w:t xml:space="preserve"> </w:t>
      </w:r>
      <w:r w:rsidRPr="008C3E33">
        <w:rPr>
          <w:rFonts w:eastAsia="Times New Roman" w:cs="Tahoma"/>
          <w:bCs/>
          <w:color w:val="auto"/>
          <w:szCs w:val="24"/>
          <w:lang w:val="es-ES" w:eastAsia="es-ES"/>
        </w:rPr>
        <w:t>tales</w:t>
      </w:r>
      <w:r w:rsidR="00083A1D" w:rsidRPr="008C3E33">
        <w:rPr>
          <w:rFonts w:eastAsia="Times New Roman" w:cs="Tahoma"/>
          <w:bCs/>
          <w:color w:val="auto"/>
          <w:szCs w:val="24"/>
          <w:lang w:val="es-ES" w:eastAsia="es-ES"/>
        </w:rPr>
        <w:t xml:space="preserve"> </w:t>
      </w:r>
      <w:r w:rsidRPr="008C3E33">
        <w:rPr>
          <w:rFonts w:eastAsia="Times New Roman" w:cs="Tahoma"/>
          <w:bCs/>
          <w:color w:val="auto"/>
          <w:szCs w:val="24"/>
          <w:lang w:val="es-ES" w:eastAsia="es-ES"/>
        </w:rPr>
        <w:t>motivos,</w:t>
      </w:r>
      <w:r w:rsidR="00083A1D" w:rsidRPr="008C3E33">
        <w:rPr>
          <w:rFonts w:eastAsia="Times New Roman" w:cs="Tahoma"/>
          <w:bCs/>
          <w:color w:val="auto"/>
          <w:szCs w:val="24"/>
          <w:lang w:val="es-ES" w:eastAsia="es-ES"/>
        </w:rPr>
        <w:t xml:space="preserve"> </w:t>
      </w:r>
      <w:r w:rsidRPr="008C3E33">
        <w:rPr>
          <w:rFonts w:eastAsia="Times New Roman" w:cs="Tahoma"/>
          <w:color w:val="auto"/>
          <w:szCs w:val="24"/>
          <w:lang w:val="es-ES" w:eastAsia="es-ES"/>
        </w:rPr>
        <w:t>se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considera</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procedente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entrar</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al</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fondo</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del</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presente</w:t>
      </w:r>
      <w:r w:rsidR="00083A1D" w:rsidRPr="008C3E33">
        <w:rPr>
          <w:rFonts w:eastAsia="Times New Roman" w:cs="Tahoma"/>
          <w:color w:val="auto"/>
          <w:szCs w:val="24"/>
          <w:lang w:val="es-ES" w:eastAsia="es-ES"/>
        </w:rPr>
        <w:t xml:space="preserve"> </w:t>
      </w:r>
      <w:r w:rsidRPr="008C3E33">
        <w:rPr>
          <w:rFonts w:eastAsia="Times New Roman" w:cs="Tahoma"/>
          <w:color w:val="auto"/>
          <w:szCs w:val="24"/>
          <w:lang w:val="es-ES" w:eastAsia="es-ES"/>
        </w:rPr>
        <w:t>asunto.</w:t>
      </w:r>
    </w:p>
    <w:p w14:paraId="3B55B5E7" w14:textId="77777777" w:rsidR="00177EE1" w:rsidRPr="008C3E33" w:rsidRDefault="00177EE1" w:rsidP="00F61D94">
      <w:pPr>
        <w:spacing w:after="0" w:line="360" w:lineRule="auto"/>
      </w:pPr>
    </w:p>
    <w:p w14:paraId="62302294" w14:textId="77777777" w:rsidR="00177EE1" w:rsidRPr="008C3E33" w:rsidRDefault="00177EE1" w:rsidP="00F61D94">
      <w:pPr>
        <w:spacing w:after="0" w:line="360" w:lineRule="auto"/>
        <w:rPr>
          <w:rFonts w:eastAsia="Times New Roman" w:cs="Tahoma"/>
          <w:b/>
          <w:bCs/>
          <w:iCs/>
          <w:color w:val="auto"/>
          <w:lang w:val="es-ES" w:eastAsia="es-ES"/>
        </w:rPr>
      </w:pPr>
      <w:r w:rsidRPr="008C3E33">
        <w:rPr>
          <w:rFonts w:eastAsia="Times New Roman" w:cs="Tahoma"/>
          <w:b/>
          <w:bCs/>
          <w:iCs/>
          <w:color w:val="auto"/>
          <w:lang w:val="es-ES" w:eastAsia="es-ES"/>
        </w:rPr>
        <w:t>TERCERO.</w:t>
      </w:r>
      <w:r w:rsidR="00083A1D" w:rsidRPr="008C3E33">
        <w:rPr>
          <w:rFonts w:eastAsia="Times New Roman" w:cs="Tahoma"/>
          <w:b/>
          <w:bCs/>
          <w:iCs/>
          <w:color w:val="auto"/>
          <w:lang w:val="es-ES" w:eastAsia="es-ES"/>
        </w:rPr>
        <w:t xml:space="preserve"> </w:t>
      </w:r>
      <w:r w:rsidRPr="008C3E33">
        <w:rPr>
          <w:rFonts w:eastAsia="Times New Roman" w:cs="Tahoma"/>
          <w:b/>
          <w:bCs/>
          <w:iCs/>
          <w:color w:val="auto"/>
          <w:lang w:val="es-ES" w:eastAsia="es-ES"/>
        </w:rPr>
        <w:t>Determinación</w:t>
      </w:r>
      <w:r w:rsidR="00083A1D" w:rsidRPr="008C3E33">
        <w:rPr>
          <w:rFonts w:eastAsia="Times New Roman" w:cs="Tahoma"/>
          <w:b/>
          <w:bCs/>
          <w:iCs/>
          <w:color w:val="auto"/>
          <w:lang w:val="es-ES" w:eastAsia="es-ES"/>
        </w:rPr>
        <w:t xml:space="preserve"> </w:t>
      </w:r>
      <w:r w:rsidRPr="008C3E33">
        <w:rPr>
          <w:rFonts w:eastAsia="Times New Roman" w:cs="Tahoma"/>
          <w:b/>
          <w:bCs/>
          <w:iCs/>
          <w:color w:val="auto"/>
          <w:lang w:val="es-ES" w:eastAsia="es-ES"/>
        </w:rPr>
        <w:t>de</w:t>
      </w:r>
      <w:r w:rsidR="00083A1D" w:rsidRPr="008C3E33">
        <w:rPr>
          <w:rFonts w:eastAsia="Times New Roman" w:cs="Tahoma"/>
          <w:b/>
          <w:bCs/>
          <w:iCs/>
          <w:color w:val="auto"/>
          <w:lang w:val="es-ES" w:eastAsia="es-ES"/>
        </w:rPr>
        <w:t xml:space="preserve"> </w:t>
      </w:r>
      <w:r w:rsidRPr="008C3E33">
        <w:rPr>
          <w:rFonts w:eastAsia="Times New Roman" w:cs="Tahoma"/>
          <w:b/>
          <w:bCs/>
          <w:iCs/>
          <w:color w:val="auto"/>
          <w:lang w:val="es-ES" w:eastAsia="es-ES"/>
        </w:rPr>
        <w:t>la</w:t>
      </w:r>
      <w:r w:rsidR="00083A1D" w:rsidRPr="008C3E33">
        <w:rPr>
          <w:rFonts w:eastAsia="Times New Roman" w:cs="Tahoma"/>
          <w:b/>
          <w:bCs/>
          <w:iCs/>
          <w:color w:val="auto"/>
          <w:lang w:val="es-ES" w:eastAsia="es-ES"/>
        </w:rPr>
        <w:t xml:space="preserve"> </w:t>
      </w:r>
      <w:r w:rsidRPr="008C3E33">
        <w:rPr>
          <w:rFonts w:eastAsia="Times New Roman" w:cs="Tahoma"/>
          <w:b/>
          <w:bCs/>
          <w:iCs/>
          <w:color w:val="auto"/>
          <w:lang w:val="es-ES" w:eastAsia="es-ES"/>
        </w:rPr>
        <w:t>Controversia.</w:t>
      </w:r>
      <w:r w:rsidR="00083A1D" w:rsidRPr="008C3E33">
        <w:rPr>
          <w:rFonts w:eastAsia="Times New Roman" w:cs="Tahoma"/>
          <w:b/>
          <w:bCs/>
          <w:iCs/>
          <w:color w:val="auto"/>
          <w:lang w:val="es-ES" w:eastAsia="es-ES"/>
        </w:rPr>
        <w:t xml:space="preserve"> </w:t>
      </w:r>
    </w:p>
    <w:p w14:paraId="6BAB626D" w14:textId="7F1BE686" w:rsidR="00177EE1" w:rsidRPr="008C3E33" w:rsidRDefault="00D46907" w:rsidP="00F61D94">
      <w:pPr>
        <w:autoSpaceDE w:val="0"/>
        <w:autoSpaceDN w:val="0"/>
        <w:adjustRightInd w:val="0"/>
        <w:spacing w:after="0" w:line="360" w:lineRule="auto"/>
        <w:rPr>
          <w:rFonts w:eastAsia="Calibri" w:cs="Tahoma"/>
          <w:color w:val="000000"/>
          <w:szCs w:val="24"/>
          <w:lang w:val="es-ES" w:eastAsia="es-MX"/>
        </w:rPr>
      </w:pPr>
      <w:r>
        <w:rPr>
          <w:rFonts w:eastAsia="Calibri" w:cs="Tahoma"/>
          <w:color w:val="000000"/>
          <w:szCs w:val="24"/>
          <w:lang w:val="es-ES" w:eastAsia="es-MX"/>
        </w:rPr>
        <w:t xml:space="preserve"> </w:t>
      </w:r>
    </w:p>
    <w:p w14:paraId="25E5FC97" w14:textId="5FF88B68" w:rsidR="00D6379D" w:rsidRDefault="00536C46" w:rsidP="00F61D94">
      <w:pPr>
        <w:autoSpaceDE w:val="0"/>
        <w:autoSpaceDN w:val="0"/>
        <w:adjustRightInd w:val="0"/>
        <w:spacing w:after="0" w:line="360" w:lineRule="auto"/>
        <w:rPr>
          <w:rFonts w:eastAsia="Calibri" w:cs="Tahoma"/>
          <w:color w:val="000000"/>
          <w:szCs w:val="24"/>
          <w:lang w:val="es-ES" w:eastAsia="es-MX"/>
        </w:rPr>
      </w:pPr>
      <w:r w:rsidRPr="008C3E33">
        <w:rPr>
          <w:rFonts w:eastAsia="Calibri" w:cs="Tahoma"/>
          <w:color w:val="000000"/>
          <w:szCs w:val="24"/>
          <w:lang w:val="es-ES" w:eastAsia="es-MX"/>
        </w:rPr>
        <w:t xml:space="preserve">De la solicitud, se identifica que el Particular, </w:t>
      </w:r>
      <w:r w:rsidR="00250D7E">
        <w:rPr>
          <w:rFonts w:eastAsia="Calibri" w:cs="Tahoma"/>
          <w:color w:val="000000"/>
          <w:szCs w:val="24"/>
          <w:lang w:val="es-ES" w:eastAsia="es-MX"/>
        </w:rPr>
        <w:t xml:space="preserve">de manera </w:t>
      </w:r>
      <w:r w:rsidR="007A3549">
        <w:rPr>
          <w:rFonts w:eastAsia="Calibri" w:cs="Tahoma"/>
          <w:color w:val="000000"/>
          <w:szCs w:val="24"/>
          <w:lang w:val="es-ES" w:eastAsia="es-MX"/>
        </w:rPr>
        <w:t>específica</w:t>
      </w:r>
      <w:r w:rsidR="00250D7E">
        <w:rPr>
          <w:rFonts w:eastAsia="Calibri" w:cs="Tahoma"/>
          <w:color w:val="000000"/>
          <w:szCs w:val="24"/>
          <w:lang w:val="es-ES" w:eastAsia="es-MX"/>
        </w:rPr>
        <w:t xml:space="preserve"> </w:t>
      </w:r>
      <w:r w:rsidR="00C65F64">
        <w:rPr>
          <w:rFonts w:eastAsia="Calibri" w:cs="Tahoma"/>
          <w:color w:val="000000"/>
          <w:szCs w:val="24"/>
          <w:lang w:val="es-ES" w:eastAsia="es-MX"/>
        </w:rPr>
        <w:t>requirió:</w:t>
      </w:r>
    </w:p>
    <w:p w14:paraId="5D091043" w14:textId="3FC1C15E" w:rsidR="00C65F64" w:rsidRDefault="00C65F64" w:rsidP="00F61D94">
      <w:pPr>
        <w:autoSpaceDE w:val="0"/>
        <w:autoSpaceDN w:val="0"/>
        <w:adjustRightInd w:val="0"/>
        <w:spacing w:after="0" w:line="360" w:lineRule="auto"/>
        <w:rPr>
          <w:rFonts w:eastAsia="Calibri" w:cs="Tahoma"/>
          <w:color w:val="000000"/>
          <w:szCs w:val="24"/>
          <w:lang w:val="es-ES" w:eastAsia="es-MX"/>
        </w:rPr>
      </w:pPr>
    </w:p>
    <w:p w14:paraId="0BABC7C0" w14:textId="3A98234F" w:rsidR="00C65F64" w:rsidRPr="004611CF" w:rsidRDefault="004611CF" w:rsidP="00F61D94">
      <w:pPr>
        <w:pStyle w:val="Prrafodelista"/>
        <w:numPr>
          <w:ilvl w:val="0"/>
          <w:numId w:val="20"/>
        </w:numPr>
        <w:spacing w:line="360" w:lineRule="auto"/>
        <w:jc w:val="both"/>
        <w:rPr>
          <w:rFonts w:ascii="Palatino Linotype" w:hAnsi="Palatino Linotype"/>
        </w:rPr>
      </w:pPr>
      <w:r w:rsidRPr="004611CF">
        <w:rPr>
          <w:rFonts w:ascii="Palatino Linotype" w:hAnsi="Palatino Linotype"/>
        </w:rPr>
        <w:t>C</w:t>
      </w:r>
      <w:r w:rsidR="00C65F64" w:rsidRPr="004611CF">
        <w:rPr>
          <w:rFonts w:ascii="Palatino Linotype" w:hAnsi="Palatino Linotype"/>
        </w:rPr>
        <w:t>onvocatoria para la integración del Sistema Municipal Anticorrupción de Valle de Chalco Solidaridad</w:t>
      </w:r>
      <w:r w:rsidRPr="004611CF">
        <w:rPr>
          <w:rFonts w:ascii="Palatino Linotype" w:hAnsi="Palatino Linotype"/>
        </w:rPr>
        <w:t>.</w:t>
      </w:r>
    </w:p>
    <w:p w14:paraId="6F7E9DC5" w14:textId="59B6D8F4" w:rsidR="00250D7E" w:rsidRPr="00385A15" w:rsidRDefault="00ED1075" w:rsidP="00F61D94">
      <w:pPr>
        <w:pStyle w:val="Prrafodelista"/>
        <w:numPr>
          <w:ilvl w:val="0"/>
          <w:numId w:val="20"/>
        </w:numPr>
        <w:autoSpaceDE w:val="0"/>
        <w:autoSpaceDN w:val="0"/>
        <w:adjustRightInd w:val="0"/>
        <w:spacing w:line="360" w:lineRule="auto"/>
        <w:jc w:val="both"/>
        <w:rPr>
          <w:rFonts w:eastAsia="Calibri" w:cs="Tahoma"/>
          <w:color w:val="000000"/>
          <w:lang w:eastAsia="es-MX"/>
        </w:rPr>
      </w:pPr>
      <w:r w:rsidRPr="00ED1075">
        <w:rPr>
          <w:rFonts w:ascii="Palatino Linotype" w:hAnsi="Palatino Linotype"/>
          <w:i/>
          <w:iCs/>
        </w:rPr>
        <w:t>Curriculum vitae</w:t>
      </w:r>
      <w:r w:rsidR="00C65F64" w:rsidRPr="004611CF">
        <w:rPr>
          <w:rFonts w:ascii="Palatino Linotype" w:hAnsi="Palatino Linotype"/>
        </w:rPr>
        <w:t xml:space="preserve"> y evaluaciones de cada uno de los aspirantes</w:t>
      </w:r>
      <w:r w:rsidR="00385A15">
        <w:rPr>
          <w:rFonts w:ascii="Palatino Linotype" w:hAnsi="Palatino Linotype"/>
        </w:rPr>
        <w:t>.</w:t>
      </w:r>
    </w:p>
    <w:p w14:paraId="1DB864B9" w14:textId="77777777" w:rsidR="00385A15" w:rsidRPr="00385A15" w:rsidRDefault="00385A15" w:rsidP="00F61D94">
      <w:pPr>
        <w:autoSpaceDE w:val="0"/>
        <w:autoSpaceDN w:val="0"/>
        <w:adjustRightInd w:val="0"/>
        <w:spacing w:after="0" w:line="360" w:lineRule="auto"/>
        <w:rPr>
          <w:rFonts w:eastAsia="Calibri" w:cs="Tahoma"/>
          <w:color w:val="000000"/>
          <w:lang w:eastAsia="es-MX"/>
        </w:rPr>
      </w:pPr>
    </w:p>
    <w:p w14:paraId="20E33928" w14:textId="51992F10" w:rsidR="00BB17EF" w:rsidRDefault="00FD592A" w:rsidP="00F61D94">
      <w:pPr>
        <w:autoSpaceDE w:val="0"/>
        <w:autoSpaceDN w:val="0"/>
        <w:adjustRightInd w:val="0"/>
        <w:spacing w:after="0" w:line="360" w:lineRule="auto"/>
        <w:rPr>
          <w:rFonts w:eastAsia="Calibri" w:cs="Tahoma"/>
          <w:color w:val="000000"/>
          <w:lang w:eastAsia="es-MX"/>
        </w:rPr>
      </w:pPr>
      <w:r>
        <w:rPr>
          <w:rFonts w:eastAsia="Calibri" w:cs="Tahoma"/>
          <w:color w:val="000000"/>
          <w:lang w:eastAsia="es-MX"/>
        </w:rPr>
        <w:t xml:space="preserve">Por su parte, el Sujeto Obligado a través de la respuesta, </w:t>
      </w:r>
      <w:r w:rsidR="00C65F64">
        <w:rPr>
          <w:rFonts w:eastAsia="Calibri" w:cs="Tahoma"/>
          <w:color w:val="000000"/>
          <w:lang w:eastAsia="es-MX"/>
        </w:rPr>
        <w:t xml:space="preserve">entregó </w:t>
      </w:r>
      <w:r w:rsidR="00ED1075" w:rsidRPr="00ED1075">
        <w:rPr>
          <w:rFonts w:eastAsia="Calibri" w:cs="Tahoma"/>
          <w:i/>
          <w:iCs/>
          <w:color w:val="000000"/>
          <w:lang w:eastAsia="es-MX"/>
        </w:rPr>
        <w:t xml:space="preserve">Curriculum </w:t>
      </w:r>
      <w:r w:rsidR="00ED1075">
        <w:rPr>
          <w:rFonts w:eastAsia="Calibri" w:cs="Tahoma"/>
          <w:i/>
          <w:iCs/>
          <w:color w:val="000000"/>
          <w:lang w:eastAsia="es-MX"/>
        </w:rPr>
        <w:t>V</w:t>
      </w:r>
      <w:r w:rsidR="00ED1075" w:rsidRPr="00ED1075">
        <w:rPr>
          <w:rFonts w:eastAsia="Calibri" w:cs="Tahoma"/>
          <w:i/>
          <w:iCs/>
          <w:color w:val="000000"/>
          <w:lang w:eastAsia="es-MX"/>
        </w:rPr>
        <w:t>itae</w:t>
      </w:r>
      <w:r w:rsidR="00C65F64">
        <w:rPr>
          <w:rFonts w:eastAsia="Calibri" w:cs="Tahoma"/>
          <w:color w:val="000000"/>
          <w:lang w:eastAsia="es-MX"/>
        </w:rPr>
        <w:t xml:space="preserve"> del Encargado del Despacho de la Contraloría Municipal, </w:t>
      </w:r>
      <w:r w:rsidR="00BB17EF">
        <w:rPr>
          <w:rFonts w:eastAsia="Calibri" w:cs="Tahoma"/>
          <w:color w:val="000000"/>
          <w:lang w:eastAsia="es-MX"/>
        </w:rPr>
        <w:t>sin realizar precisión alguna que señale la forma en la cual esta información sirve para atender al requerimiento del Particular.</w:t>
      </w:r>
    </w:p>
    <w:p w14:paraId="529AFF92" w14:textId="77777777" w:rsidR="00BB17EF" w:rsidRDefault="00BB17EF" w:rsidP="00F61D94">
      <w:pPr>
        <w:autoSpaceDE w:val="0"/>
        <w:autoSpaceDN w:val="0"/>
        <w:adjustRightInd w:val="0"/>
        <w:spacing w:after="0" w:line="360" w:lineRule="auto"/>
        <w:rPr>
          <w:rFonts w:eastAsia="Calibri" w:cs="Tahoma"/>
          <w:color w:val="000000"/>
          <w:lang w:eastAsia="es-MX"/>
        </w:rPr>
      </w:pPr>
    </w:p>
    <w:p w14:paraId="010B55E1" w14:textId="35CBE19E" w:rsidR="00E8133F" w:rsidRPr="008C3E33" w:rsidRDefault="00BB17EF" w:rsidP="00F61D94">
      <w:pPr>
        <w:autoSpaceDE w:val="0"/>
        <w:autoSpaceDN w:val="0"/>
        <w:adjustRightInd w:val="0"/>
        <w:spacing w:after="0" w:line="360" w:lineRule="auto"/>
        <w:rPr>
          <w:rFonts w:eastAsia="Calibri" w:cs="Tahoma"/>
          <w:b/>
          <w:bCs/>
          <w:lang w:eastAsia="es-ES_tradnl"/>
        </w:rPr>
      </w:pPr>
      <w:r>
        <w:rPr>
          <w:rFonts w:eastAsia="Calibri" w:cs="Tahoma"/>
          <w:color w:val="000000"/>
          <w:lang w:eastAsia="es-MX"/>
        </w:rPr>
        <w:t>Por su parte en la interposición del Recurso de Revisión, el Particular se inconformó de que la información fue entregada de manera incompleta y parcial a la solicitud, por lo que con los elementos aportados  se identifica que se</w:t>
      </w:r>
      <w:r w:rsidR="00E8133F" w:rsidRPr="008C3E33">
        <w:rPr>
          <w:rFonts w:eastAsia="Calibri" w:cs="Tahoma"/>
          <w:lang w:eastAsia="es-ES_tradnl"/>
        </w:rPr>
        <w:t xml:space="preserve"> se actualiza la causal de procedencia contemplada en el artículo 179, fracción </w:t>
      </w:r>
      <w:r w:rsidR="000B2670" w:rsidRPr="008C3E33">
        <w:rPr>
          <w:rFonts w:eastAsia="Calibri" w:cs="Tahoma"/>
          <w:lang w:eastAsia="es-ES_tradnl"/>
        </w:rPr>
        <w:t>V</w:t>
      </w:r>
      <w:r w:rsidR="00E8133F" w:rsidRPr="008C3E33">
        <w:rPr>
          <w:rFonts w:eastAsia="Calibri" w:cs="Tahoma"/>
          <w:lang w:eastAsia="es-ES_tradnl"/>
        </w:rPr>
        <w:t xml:space="preserve">, de la Ley de Transparencia y Acceso a la Información Pública del Estado de México y Municipios, que establece que el Recurso de Revisión procederá </w:t>
      </w:r>
      <w:r w:rsidR="00E8133F" w:rsidRPr="00AA15AC">
        <w:rPr>
          <w:rFonts w:eastAsia="Calibri" w:cs="Tahoma"/>
          <w:lang w:eastAsia="es-ES_tradnl"/>
        </w:rPr>
        <w:t>por</w:t>
      </w:r>
      <w:r w:rsidR="00E8133F" w:rsidRPr="00AA15AC">
        <w:rPr>
          <w:rFonts w:eastAsia="Calibri" w:cs="Tahoma"/>
          <w:b/>
          <w:bCs/>
          <w:lang w:eastAsia="es-ES_tradnl"/>
        </w:rPr>
        <w:t xml:space="preserve"> </w:t>
      </w:r>
      <w:r w:rsidR="00E8133F" w:rsidRPr="008C3E33">
        <w:rPr>
          <w:rFonts w:eastAsia="Calibri" w:cs="Tahoma"/>
          <w:b/>
          <w:bCs/>
          <w:lang w:eastAsia="es-ES_tradnl"/>
        </w:rPr>
        <w:t>-</w:t>
      </w:r>
      <w:r w:rsidR="000B2670" w:rsidRPr="008C3E33">
        <w:rPr>
          <w:rFonts w:eastAsia="Calibri" w:cs="Tahoma"/>
          <w:b/>
          <w:bCs/>
          <w:lang w:eastAsia="es-ES_tradnl"/>
        </w:rPr>
        <w:t>la entrega de información incompleta</w:t>
      </w:r>
      <w:r w:rsidR="004E1B10" w:rsidRPr="00AA15AC">
        <w:rPr>
          <w:rFonts w:eastAsia="Calibri" w:cs="Tahoma"/>
          <w:b/>
          <w:bCs/>
          <w:lang w:eastAsia="es-ES_tradnl"/>
        </w:rPr>
        <w:t xml:space="preserve"> </w:t>
      </w:r>
      <w:r w:rsidR="00E8133F" w:rsidRPr="00AA15AC">
        <w:rPr>
          <w:rFonts w:eastAsia="Calibri" w:cs="Tahoma"/>
          <w:b/>
          <w:bCs/>
          <w:lang w:eastAsia="es-ES_tradnl"/>
        </w:rPr>
        <w:t>-.</w:t>
      </w:r>
    </w:p>
    <w:p w14:paraId="11396765" w14:textId="0F8BE670" w:rsidR="002033C8" w:rsidRPr="008C3E33" w:rsidRDefault="002033C8" w:rsidP="00F61D94">
      <w:pPr>
        <w:autoSpaceDE w:val="0"/>
        <w:autoSpaceDN w:val="0"/>
        <w:adjustRightInd w:val="0"/>
        <w:spacing w:after="0" w:line="360" w:lineRule="auto"/>
        <w:rPr>
          <w:rFonts w:eastAsia="Calibri" w:cs="Tahoma"/>
          <w:color w:val="000000"/>
          <w:szCs w:val="24"/>
          <w:lang w:eastAsia="es-MX"/>
        </w:rPr>
      </w:pPr>
    </w:p>
    <w:p w14:paraId="703DB7BE" w14:textId="77777777" w:rsidR="00042AD3" w:rsidRPr="008C3E33" w:rsidRDefault="00042AD3" w:rsidP="00F61D94">
      <w:pPr>
        <w:spacing w:after="0" w:line="360" w:lineRule="auto"/>
        <w:rPr>
          <w:b/>
          <w:bCs/>
        </w:rPr>
      </w:pPr>
      <w:r w:rsidRPr="008C3E33">
        <w:rPr>
          <w:b/>
          <w:bCs/>
        </w:rPr>
        <w:lastRenderedPageBreak/>
        <w:t>CUARTO. Marco normativo aplicable en materia de transparencia y acceso a la información pública.</w:t>
      </w:r>
    </w:p>
    <w:p w14:paraId="0ABEDEBA" w14:textId="77777777" w:rsidR="00042AD3" w:rsidRPr="008C3E33" w:rsidRDefault="00042AD3" w:rsidP="00F61D94">
      <w:pPr>
        <w:spacing w:after="0" w:line="360" w:lineRule="auto"/>
        <w:rPr>
          <w:b/>
          <w:bCs/>
        </w:rPr>
      </w:pPr>
    </w:p>
    <w:p w14:paraId="57732BDC" w14:textId="7B785909" w:rsidR="00042AD3" w:rsidRPr="008C3E33" w:rsidRDefault="00042AD3" w:rsidP="00F61D94">
      <w:pPr>
        <w:spacing w:after="0" w:line="360" w:lineRule="auto"/>
      </w:pPr>
      <w:r w:rsidRPr="008C3E33">
        <w:t xml:space="preserve">El artículo 6°, Apartado A), fracción I de la Constitución Política de los Estados Unidos Mexicanos, establece que toda la información en posesión de cualquier </w:t>
      </w:r>
      <w:r w:rsidR="000C4C4B" w:rsidRPr="008C3E33">
        <w:t>autoridad</w:t>
      </w:r>
      <w:r w:rsidRPr="008C3E33">
        <w:t xml:space="preserve"> es pública y sólo podrá ser reservada temporalmente por razones de interés público.</w:t>
      </w:r>
    </w:p>
    <w:p w14:paraId="786669CA" w14:textId="77777777" w:rsidR="00042AD3" w:rsidRPr="008C3E33" w:rsidRDefault="00042AD3" w:rsidP="00F61D94">
      <w:pPr>
        <w:spacing w:after="0" w:line="360" w:lineRule="auto"/>
      </w:pPr>
    </w:p>
    <w:p w14:paraId="0BF5668B" w14:textId="77777777" w:rsidR="00042AD3" w:rsidRPr="008C3E33" w:rsidRDefault="00042AD3" w:rsidP="00F61D94">
      <w:pPr>
        <w:spacing w:after="0" w:line="360" w:lineRule="auto"/>
      </w:pPr>
      <w:r w:rsidRPr="008C3E33">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06B9539" w14:textId="77777777" w:rsidR="00042AD3" w:rsidRPr="008C3E33" w:rsidRDefault="00042AD3" w:rsidP="00F61D94">
      <w:pPr>
        <w:spacing w:after="0" w:line="360" w:lineRule="auto"/>
        <w:rPr>
          <w:rFonts w:cs="Tahoma"/>
          <w:shd w:val="clear" w:color="auto" w:fill="FFFFFF"/>
        </w:rPr>
      </w:pPr>
    </w:p>
    <w:p w14:paraId="1A48846D" w14:textId="77777777" w:rsidR="00042AD3" w:rsidRPr="008C3E33" w:rsidRDefault="00042AD3" w:rsidP="00F61D94">
      <w:pPr>
        <w:spacing w:after="0" w:line="360" w:lineRule="auto"/>
      </w:pPr>
      <w:r w:rsidRPr="008C3E33">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6B0CFF78" w14:textId="77777777" w:rsidR="00042AD3" w:rsidRPr="008C3E33" w:rsidRDefault="00042AD3" w:rsidP="00F61D94">
      <w:pPr>
        <w:spacing w:after="0" w:line="360" w:lineRule="auto"/>
      </w:pPr>
    </w:p>
    <w:p w14:paraId="6CB18F6F" w14:textId="77777777" w:rsidR="00042AD3" w:rsidRPr="008C3E33" w:rsidRDefault="00042AD3" w:rsidP="00F61D94">
      <w:pPr>
        <w:spacing w:after="0" w:line="360" w:lineRule="auto"/>
      </w:pPr>
      <w:r w:rsidRPr="008C3E33">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2D88471" w14:textId="77777777" w:rsidR="00042AD3" w:rsidRPr="008C3E33" w:rsidRDefault="00042AD3" w:rsidP="00F61D94">
      <w:pPr>
        <w:spacing w:after="0" w:line="360" w:lineRule="auto"/>
        <w:rPr>
          <w:rFonts w:cs="Tahoma"/>
          <w:shd w:val="clear" w:color="auto" w:fill="FFFFFF"/>
        </w:rPr>
      </w:pPr>
    </w:p>
    <w:p w14:paraId="775DCB46" w14:textId="77777777" w:rsidR="00042AD3" w:rsidRPr="008C3E33" w:rsidRDefault="00042AD3" w:rsidP="00F61D94">
      <w:pPr>
        <w:spacing w:after="0" w:line="360" w:lineRule="auto"/>
      </w:pPr>
      <w:r w:rsidRPr="008C3E33">
        <w:t>Por su parte, la Ley de Transparencia y Acceso a la Información Pública del Estado de México y Municipios (Reglamentaria del artículo 5° de la Constitución Local), establece lo siguiente:</w:t>
      </w:r>
    </w:p>
    <w:p w14:paraId="644C2FBE" w14:textId="77777777" w:rsidR="00042AD3" w:rsidRPr="008C3E33" w:rsidRDefault="00042AD3" w:rsidP="00F61D94">
      <w:pPr>
        <w:spacing w:after="0" w:line="360" w:lineRule="auto"/>
      </w:pPr>
    </w:p>
    <w:p w14:paraId="59D07AD7" w14:textId="77777777" w:rsidR="00042AD3" w:rsidRPr="008C3E33" w:rsidRDefault="00042AD3" w:rsidP="00F61D94">
      <w:pPr>
        <w:spacing w:after="0" w:line="360" w:lineRule="auto"/>
      </w:pPr>
      <w:r w:rsidRPr="008C3E33">
        <w:t>El artículo 12, que, quienes generen, recopilen, administren, manejen, procesen, archiven o conserven información pública serán responsables de la misma.</w:t>
      </w:r>
    </w:p>
    <w:p w14:paraId="2E057CBF" w14:textId="77777777" w:rsidR="00042AD3" w:rsidRPr="008C3E33" w:rsidRDefault="00042AD3" w:rsidP="00F61D94">
      <w:pPr>
        <w:spacing w:after="0" w:line="360" w:lineRule="auto"/>
      </w:pPr>
    </w:p>
    <w:p w14:paraId="238F81C8" w14:textId="77777777" w:rsidR="00042AD3" w:rsidRPr="008C3E33" w:rsidRDefault="00042AD3" w:rsidP="00F61D94">
      <w:pPr>
        <w:spacing w:after="0" w:line="360" w:lineRule="auto"/>
      </w:pPr>
      <w:r w:rsidRPr="008C3E33">
        <w:t>El artículo 18, que, los Sujetos Obligados deberán documentar todo acto que derive del ejercicio de sus facultades, competencias o funciones, considerando desde su origen la eventual publicidad y reutilización de la información que generen.</w:t>
      </w:r>
    </w:p>
    <w:p w14:paraId="6E7EF271" w14:textId="77777777" w:rsidR="00042AD3" w:rsidRPr="008C3E33" w:rsidRDefault="00042AD3" w:rsidP="00F61D94">
      <w:pPr>
        <w:spacing w:after="0" w:line="360" w:lineRule="auto"/>
      </w:pPr>
      <w:r w:rsidRPr="008C3E33">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51420DF" w14:textId="0E11FA86" w:rsidR="00042AD3" w:rsidRPr="008C3E33" w:rsidRDefault="00042AD3" w:rsidP="00F61D94">
      <w:pPr>
        <w:autoSpaceDE w:val="0"/>
        <w:autoSpaceDN w:val="0"/>
        <w:adjustRightInd w:val="0"/>
        <w:spacing w:after="0" w:line="360" w:lineRule="auto"/>
        <w:rPr>
          <w:rFonts w:eastAsia="Calibri" w:cs="Tahoma"/>
          <w:color w:val="000000"/>
          <w:szCs w:val="24"/>
          <w:lang w:eastAsia="es-MX"/>
        </w:rPr>
      </w:pPr>
    </w:p>
    <w:p w14:paraId="2EA38B04" w14:textId="7986D6C4" w:rsidR="00042AD3" w:rsidRDefault="00042AD3" w:rsidP="00F61D94">
      <w:pPr>
        <w:spacing w:after="0" w:line="360" w:lineRule="auto"/>
        <w:rPr>
          <w:b/>
          <w:bCs/>
        </w:rPr>
      </w:pPr>
      <w:r w:rsidRPr="008C3E33">
        <w:rPr>
          <w:b/>
          <w:bCs/>
        </w:rPr>
        <w:t>QUINTO. Estudio de Fondo.</w:t>
      </w:r>
    </w:p>
    <w:p w14:paraId="44EA18FC" w14:textId="77777777" w:rsidR="003B6CD7" w:rsidRPr="008C3E33" w:rsidRDefault="003B6CD7" w:rsidP="00F61D94">
      <w:pPr>
        <w:spacing w:after="0" w:line="360" w:lineRule="auto"/>
        <w:rPr>
          <w:b/>
          <w:bCs/>
        </w:rPr>
      </w:pPr>
    </w:p>
    <w:p w14:paraId="071EFC8C" w14:textId="77777777" w:rsidR="00042AD3" w:rsidRPr="008C3E33" w:rsidRDefault="00042AD3" w:rsidP="00F61D94">
      <w:pPr>
        <w:spacing w:after="0" w:line="360" w:lineRule="auto"/>
      </w:pPr>
      <w:r w:rsidRPr="008C3E33">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4ACB4679" w14:textId="77777777" w:rsidR="00042AD3" w:rsidRPr="008C3E33" w:rsidRDefault="00042AD3" w:rsidP="00F61D94">
      <w:pPr>
        <w:spacing w:after="0" w:line="360" w:lineRule="auto"/>
      </w:pPr>
    </w:p>
    <w:p w14:paraId="735B71F6" w14:textId="77777777" w:rsidR="00042AD3" w:rsidRPr="008C3E33" w:rsidRDefault="00042AD3" w:rsidP="00F61D94">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Proveer lo necesario para garantizar a toda persona el derecho de acceso a la información pública, a través de procedimientos sencillos, expeditos, oportunos y gratuitos;</w:t>
      </w:r>
    </w:p>
    <w:p w14:paraId="162FDAB0" w14:textId="77777777" w:rsidR="00042AD3" w:rsidRPr="008C3E33" w:rsidRDefault="00042AD3" w:rsidP="00F61D94">
      <w:pPr>
        <w:pStyle w:val="Prrafodelista"/>
        <w:spacing w:line="360" w:lineRule="auto"/>
        <w:jc w:val="both"/>
        <w:rPr>
          <w:rFonts w:ascii="Palatino Linotype" w:hAnsi="Palatino Linotype"/>
          <w:szCs w:val="22"/>
        </w:rPr>
      </w:pPr>
    </w:p>
    <w:p w14:paraId="44E55034" w14:textId="77777777" w:rsidR="00042AD3" w:rsidRPr="008C3E33" w:rsidRDefault="00042AD3" w:rsidP="00F61D94">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t>Transparentar la gestión pública, mediante la difusión de la información generada por los Sujetos Obligados, y</w:t>
      </w:r>
    </w:p>
    <w:p w14:paraId="2C42B28F" w14:textId="77777777" w:rsidR="00042AD3" w:rsidRPr="008C3E33" w:rsidRDefault="00042AD3" w:rsidP="00F61D94">
      <w:pPr>
        <w:spacing w:after="0" w:line="360" w:lineRule="auto"/>
      </w:pPr>
    </w:p>
    <w:p w14:paraId="15C8DF5C" w14:textId="77777777" w:rsidR="00042AD3" w:rsidRPr="008C3E33" w:rsidRDefault="00042AD3" w:rsidP="00F61D94">
      <w:pPr>
        <w:pStyle w:val="Prrafodelista"/>
        <w:numPr>
          <w:ilvl w:val="0"/>
          <w:numId w:val="2"/>
        </w:numPr>
        <w:spacing w:line="360" w:lineRule="auto"/>
        <w:jc w:val="both"/>
        <w:rPr>
          <w:rFonts w:ascii="Palatino Linotype" w:hAnsi="Palatino Linotype"/>
          <w:szCs w:val="22"/>
        </w:rPr>
      </w:pPr>
      <w:r w:rsidRPr="008C3E33">
        <w:rPr>
          <w:rFonts w:ascii="Palatino Linotype" w:hAnsi="Palatino Linotype"/>
          <w:szCs w:val="22"/>
        </w:rPr>
        <w:lastRenderedPageBreak/>
        <w:t>Promover, fomentar y difundir la cultura de la transparencia en el ejercicio de la función pública, el acceso a la información y la participación ciudadana, así como, la rendición de cuentas.</w:t>
      </w:r>
    </w:p>
    <w:p w14:paraId="562D83DE" w14:textId="77777777" w:rsidR="00042AD3" w:rsidRPr="008C3E33" w:rsidRDefault="00042AD3" w:rsidP="00F61D94">
      <w:pPr>
        <w:spacing w:after="0" w:line="360" w:lineRule="auto"/>
        <w:ind w:left="720"/>
        <w:rPr>
          <w:rFonts w:cs="Tahoma"/>
          <w:bCs/>
          <w:shd w:val="clear" w:color="auto" w:fill="FFFFFF"/>
        </w:rPr>
      </w:pPr>
    </w:p>
    <w:p w14:paraId="2B28C560" w14:textId="405145A3" w:rsidR="00042AD3" w:rsidRPr="008C3E33" w:rsidRDefault="00042AD3" w:rsidP="00F61D94">
      <w:pPr>
        <w:spacing w:after="0" w:line="360" w:lineRule="auto"/>
      </w:pPr>
      <w:r w:rsidRPr="008C3E33">
        <w:t xml:space="preserve">Conforme a lo anterior, se deprende que los objetivos de la Ley de la </w:t>
      </w:r>
      <w:r w:rsidR="000C4C4B" w:rsidRPr="008C3E33">
        <w:t>materia</w:t>
      </w:r>
      <w:r w:rsidRPr="008C3E33">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5628B2AA" w14:textId="77777777" w:rsidR="00042AD3" w:rsidRPr="008C3E33" w:rsidRDefault="00042AD3" w:rsidP="00F61D94">
      <w:pPr>
        <w:spacing w:after="0" w:line="360" w:lineRule="auto"/>
      </w:pPr>
    </w:p>
    <w:p w14:paraId="725B05D6" w14:textId="77777777" w:rsidR="00042AD3" w:rsidRPr="008C3E33" w:rsidRDefault="00042AD3" w:rsidP="00F61D94">
      <w:pPr>
        <w:spacing w:after="0" w:line="360" w:lineRule="auto"/>
      </w:pPr>
      <w:r w:rsidRPr="008C3E33">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28FBDA08" w14:textId="77777777" w:rsidR="00042AD3" w:rsidRPr="008C3E33" w:rsidRDefault="00042AD3" w:rsidP="00F61D94">
      <w:pPr>
        <w:spacing w:after="0" w:line="360" w:lineRule="auto"/>
      </w:pPr>
    </w:p>
    <w:p w14:paraId="60E81EF9" w14:textId="77777777" w:rsidR="00042AD3" w:rsidRPr="008C3E33" w:rsidRDefault="00042AD3" w:rsidP="00F61D94">
      <w:pPr>
        <w:spacing w:after="0" w:line="360" w:lineRule="auto"/>
      </w:pPr>
      <w:r w:rsidRPr="008C3E33">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3F92DE5" w14:textId="77777777" w:rsidR="00042AD3" w:rsidRPr="008C3E33" w:rsidRDefault="00042AD3" w:rsidP="00F61D94">
      <w:pPr>
        <w:spacing w:after="0" w:line="360" w:lineRule="auto"/>
      </w:pPr>
    </w:p>
    <w:p w14:paraId="73101E7A" w14:textId="614B3422" w:rsidR="005F13F5" w:rsidRPr="008C3E33" w:rsidRDefault="00042AD3" w:rsidP="00F61D94">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1D1BDCC9" w14:textId="77777777" w:rsidR="00E3672B" w:rsidRPr="008C3E33" w:rsidRDefault="00E3672B" w:rsidP="00F61D94">
      <w:pPr>
        <w:pStyle w:val="Prrafodelista"/>
        <w:spacing w:line="360" w:lineRule="auto"/>
        <w:ind w:left="567"/>
        <w:jc w:val="both"/>
        <w:rPr>
          <w:rFonts w:ascii="Palatino Linotype" w:hAnsi="Palatino Linotype"/>
          <w:szCs w:val="22"/>
        </w:rPr>
      </w:pPr>
    </w:p>
    <w:p w14:paraId="5704CA04" w14:textId="49D090AE" w:rsidR="005F13F5" w:rsidRPr="008C3E33" w:rsidRDefault="005F13F5" w:rsidP="00F61D94">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Cuando de manera extraordinaria, los Sujetos Obligados, consideren que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w:t>
      </w:r>
      <w:r w:rsidR="00E3672B" w:rsidRPr="008C3E33">
        <w:rPr>
          <w:rFonts w:ascii="Palatino Linotype" w:hAnsi="Palatino Linotype"/>
          <w:szCs w:val="22"/>
        </w:rPr>
        <w:t xml:space="preserve"> </w:t>
      </w:r>
      <w:r w:rsidRPr="008C3E33">
        <w:rPr>
          <w:rFonts w:ascii="Palatino Linotype" w:hAnsi="Palatino Linotype"/>
          <w:szCs w:val="22"/>
        </w:rPr>
        <w:t>bien, precise uno o varios requerimientos de información</w:t>
      </w:r>
      <w:r w:rsidR="00E3672B" w:rsidRPr="008C3E33">
        <w:rPr>
          <w:rFonts w:ascii="Palatino Linotype" w:hAnsi="Palatino Linotype"/>
          <w:szCs w:val="22"/>
        </w:rPr>
        <w:t>.</w:t>
      </w:r>
    </w:p>
    <w:p w14:paraId="60C3D75B" w14:textId="77777777" w:rsidR="00042AD3" w:rsidRPr="008C3E33" w:rsidRDefault="00042AD3" w:rsidP="00F61D94">
      <w:pPr>
        <w:pStyle w:val="Prrafodelista"/>
        <w:spacing w:line="360" w:lineRule="auto"/>
        <w:ind w:left="567"/>
        <w:jc w:val="both"/>
        <w:rPr>
          <w:rFonts w:ascii="Palatino Linotype" w:hAnsi="Palatino Linotype"/>
          <w:szCs w:val="22"/>
        </w:rPr>
      </w:pPr>
    </w:p>
    <w:p w14:paraId="1ACBA048" w14:textId="10B3BCA2" w:rsidR="00B25B63" w:rsidRDefault="00042AD3" w:rsidP="00F61D94">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14:paraId="5A584EDE" w14:textId="77777777" w:rsidR="00B25B63" w:rsidRPr="00B25B63" w:rsidRDefault="00B25B63" w:rsidP="00F61D94">
      <w:pPr>
        <w:pStyle w:val="Prrafodelista"/>
        <w:spacing w:line="360" w:lineRule="auto"/>
        <w:ind w:left="567"/>
        <w:jc w:val="both"/>
        <w:rPr>
          <w:rFonts w:ascii="Palatino Linotype" w:hAnsi="Palatino Linotype"/>
          <w:szCs w:val="22"/>
        </w:rPr>
      </w:pPr>
    </w:p>
    <w:p w14:paraId="2BF229A6" w14:textId="5A45BEFA" w:rsidR="006B01CE" w:rsidRPr="00B25B63" w:rsidRDefault="00DD43EF" w:rsidP="00F61D94">
      <w:pPr>
        <w:pStyle w:val="Prrafodelista"/>
        <w:numPr>
          <w:ilvl w:val="0"/>
          <w:numId w:val="3"/>
        </w:numPr>
        <w:spacing w:line="360" w:lineRule="auto"/>
        <w:ind w:left="567"/>
        <w:jc w:val="both"/>
        <w:rPr>
          <w:rFonts w:ascii="Palatino Linotype" w:hAnsi="Palatino Linotype"/>
          <w:szCs w:val="22"/>
        </w:rPr>
      </w:pPr>
      <w:r w:rsidRPr="00B25B63">
        <w:rPr>
          <w:rFonts w:ascii="Palatino Linotype" w:hAnsi="Palatino Linotype"/>
          <w:szCs w:val="22"/>
        </w:rPr>
        <w:t>Cuando la información</w:t>
      </w:r>
      <w:r w:rsidR="006B01CE" w:rsidRPr="00B25B63">
        <w:rPr>
          <w:rFonts w:ascii="Palatino Linotype" w:hAnsi="Palatino Linotype"/>
          <w:szCs w:val="22"/>
        </w:rPr>
        <w:t xml:space="preserve"> requerida ya esté disponible al público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D877166" w14:textId="77777777" w:rsidR="00DD43EF" w:rsidRPr="00DD43EF" w:rsidRDefault="00DD43EF" w:rsidP="00F61D94">
      <w:pPr>
        <w:pStyle w:val="Prrafodelista"/>
        <w:rPr>
          <w:rFonts w:ascii="Palatino Linotype" w:hAnsi="Palatino Linotype"/>
          <w:szCs w:val="22"/>
        </w:rPr>
      </w:pPr>
    </w:p>
    <w:p w14:paraId="48591768" w14:textId="6AD19A6B" w:rsidR="00042AD3" w:rsidRPr="008C3E33" w:rsidRDefault="00042AD3" w:rsidP="00F61D94">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 xml:space="preserve">Las Unidades de Transparencia garantizarán que las solicitudes se turnen a todas las áreas competentes que cuenten con la información o deban tenerla </w:t>
      </w:r>
      <w:r w:rsidR="000C4C4B" w:rsidRPr="008C3E33">
        <w:rPr>
          <w:rFonts w:ascii="Palatino Linotype" w:hAnsi="Palatino Linotype"/>
          <w:szCs w:val="22"/>
        </w:rPr>
        <w:t>de acuerdo con</w:t>
      </w:r>
      <w:r w:rsidRPr="008C3E33">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CE3DCAE" w14:textId="77777777" w:rsidR="00042AD3" w:rsidRPr="008C3E33" w:rsidRDefault="00042AD3" w:rsidP="00F61D94">
      <w:pPr>
        <w:spacing w:after="0" w:line="360" w:lineRule="auto"/>
      </w:pPr>
    </w:p>
    <w:p w14:paraId="6C95C843" w14:textId="77777777" w:rsidR="00042AD3" w:rsidRPr="008C3E33" w:rsidRDefault="00042AD3" w:rsidP="00F61D94">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4930B65D" w14:textId="77777777" w:rsidR="00042AD3" w:rsidRPr="008C3E33" w:rsidRDefault="00042AD3" w:rsidP="00F61D94">
      <w:pPr>
        <w:spacing w:after="0" w:line="360" w:lineRule="auto"/>
      </w:pPr>
    </w:p>
    <w:p w14:paraId="11A9872B" w14:textId="454FBF1A" w:rsidR="00DB632C" w:rsidRDefault="00042AD3" w:rsidP="00F61D94">
      <w:pPr>
        <w:pStyle w:val="Prrafodelista"/>
        <w:numPr>
          <w:ilvl w:val="0"/>
          <w:numId w:val="3"/>
        </w:numPr>
        <w:spacing w:line="360" w:lineRule="auto"/>
        <w:ind w:left="567"/>
        <w:jc w:val="both"/>
        <w:rPr>
          <w:rFonts w:ascii="Palatino Linotype" w:hAnsi="Palatino Linotype"/>
          <w:szCs w:val="22"/>
        </w:rPr>
      </w:pPr>
      <w:r w:rsidRPr="008C3E33">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3AD0890D" w14:textId="77777777" w:rsidR="00DB632C" w:rsidRPr="00DB632C" w:rsidRDefault="00DB632C" w:rsidP="00F61D94">
      <w:pPr>
        <w:pStyle w:val="Prrafodelista"/>
        <w:rPr>
          <w:rFonts w:ascii="Palatino Linotype" w:hAnsi="Palatino Linotype"/>
          <w:szCs w:val="22"/>
        </w:rPr>
      </w:pPr>
    </w:p>
    <w:p w14:paraId="1F632D60" w14:textId="13F1CFC6" w:rsidR="00DB632C" w:rsidRDefault="00DB632C" w:rsidP="00F61D94">
      <w:pPr>
        <w:spacing w:after="0" w:line="360" w:lineRule="auto"/>
      </w:pPr>
      <w:r>
        <w:t>En este sentido se identifica que el Particular requirió</w:t>
      </w:r>
      <w:r w:rsidR="00D46907">
        <w:t xml:space="preserve"> información desglosada y detallada de lo siguiente</w:t>
      </w:r>
      <w:r>
        <w:t>:</w:t>
      </w:r>
    </w:p>
    <w:p w14:paraId="1893D98B" w14:textId="77777777" w:rsidR="00D46907" w:rsidRPr="00DB632C" w:rsidRDefault="00D46907" w:rsidP="00F61D94">
      <w:pPr>
        <w:spacing w:after="0" w:line="360" w:lineRule="auto"/>
      </w:pPr>
    </w:p>
    <w:p w14:paraId="0341F8CA" w14:textId="77777777" w:rsidR="00D46907" w:rsidRPr="004611CF" w:rsidRDefault="00D46907" w:rsidP="00F61D94">
      <w:pPr>
        <w:pStyle w:val="Prrafodelista"/>
        <w:numPr>
          <w:ilvl w:val="0"/>
          <w:numId w:val="21"/>
        </w:numPr>
        <w:spacing w:line="360" w:lineRule="auto"/>
        <w:jc w:val="both"/>
        <w:rPr>
          <w:rFonts w:ascii="Palatino Linotype" w:hAnsi="Palatino Linotype"/>
        </w:rPr>
      </w:pPr>
      <w:r w:rsidRPr="004611CF">
        <w:rPr>
          <w:rFonts w:ascii="Palatino Linotype" w:hAnsi="Palatino Linotype"/>
        </w:rPr>
        <w:t>Convocatoria para la integración del Sistema Municipal Anticorrupción de Valle de Chalco Solidaridad.</w:t>
      </w:r>
    </w:p>
    <w:p w14:paraId="14F20326" w14:textId="446B1D36" w:rsidR="00D46907" w:rsidRPr="004611CF" w:rsidRDefault="00ED1075" w:rsidP="00F61D94">
      <w:pPr>
        <w:pStyle w:val="Prrafodelista"/>
        <w:numPr>
          <w:ilvl w:val="0"/>
          <w:numId w:val="21"/>
        </w:numPr>
        <w:spacing w:line="360" w:lineRule="auto"/>
        <w:rPr>
          <w:rFonts w:ascii="Palatino Linotype" w:hAnsi="Palatino Linotype" w:cstheme="minorBidi"/>
        </w:rPr>
      </w:pPr>
      <w:r w:rsidRPr="00ED1075">
        <w:rPr>
          <w:rFonts w:ascii="Palatino Linotype" w:hAnsi="Palatino Linotype"/>
          <w:i/>
          <w:iCs/>
        </w:rPr>
        <w:t>Curriculum vitae</w:t>
      </w:r>
      <w:r w:rsidR="00D46907" w:rsidRPr="004611CF">
        <w:rPr>
          <w:rFonts w:ascii="Palatino Linotype" w:hAnsi="Palatino Linotype"/>
        </w:rPr>
        <w:t xml:space="preserve"> y evaluaciones de cada uno de los aspirantes.</w:t>
      </w:r>
    </w:p>
    <w:p w14:paraId="1AF555E6" w14:textId="77777777" w:rsidR="00AA15AC" w:rsidRDefault="00AA15AC" w:rsidP="00F61D94">
      <w:pPr>
        <w:spacing w:after="0" w:line="360" w:lineRule="auto"/>
      </w:pPr>
      <w:r>
        <w:t xml:space="preserve"> </w:t>
      </w:r>
    </w:p>
    <w:p w14:paraId="2754A4C7" w14:textId="12FFB9A0" w:rsidR="00C65F64" w:rsidRDefault="00C65F64" w:rsidP="00F61D94">
      <w:pPr>
        <w:spacing w:after="0" w:line="360" w:lineRule="auto"/>
      </w:pPr>
      <w:r w:rsidRPr="00C65F64">
        <w:t>En respuesta, el Sujeto Obligado, remitió la ficha curricular del Encargado de Despacho de la Contraloría Municipal de Valle de Chalco Solidaridad</w:t>
      </w:r>
      <w:r w:rsidR="00BF1129">
        <w:t xml:space="preserve"> sin precisar si esta persona</w:t>
      </w:r>
      <w:r>
        <w:t xml:space="preserve"> fue o es aspirante a la convocatoria </w:t>
      </w:r>
      <w:r w:rsidRPr="00DB632C">
        <w:t>para la integración del Sistema Municipal Anticorrupción de Valle de Chalco Solidaridad</w:t>
      </w:r>
      <w:r w:rsidR="00BF1129">
        <w:t>, o cualquier expresión que sirva para identificar como es que sirve para atender a la solicitud; de la lectura de la información, tampoco se advierte su participación en la convocatoria del Sistema Estatal Anticorrupción.</w:t>
      </w:r>
    </w:p>
    <w:p w14:paraId="28D224FA" w14:textId="20E15F44" w:rsidR="00BF1129" w:rsidRDefault="00BF1129" w:rsidP="00F61D94">
      <w:pPr>
        <w:spacing w:after="0" w:line="360" w:lineRule="auto"/>
      </w:pPr>
    </w:p>
    <w:p w14:paraId="01108262" w14:textId="5975B514" w:rsidR="00BF1129" w:rsidRDefault="00BF1129" w:rsidP="00F61D94">
      <w:pPr>
        <w:spacing w:after="0" w:line="360" w:lineRule="auto"/>
      </w:pPr>
      <w:r>
        <w:lastRenderedPageBreak/>
        <w:t>En este orden de ideas entonces, es procedente identificar la información requerida a través de la fuente obligacional de generar la información.</w:t>
      </w:r>
    </w:p>
    <w:p w14:paraId="13B0B2E9" w14:textId="7CCC44AC" w:rsidR="00B14549" w:rsidRDefault="00B14549" w:rsidP="00F61D94">
      <w:pPr>
        <w:spacing w:after="0" w:line="360" w:lineRule="auto"/>
      </w:pPr>
    </w:p>
    <w:p w14:paraId="437364E2" w14:textId="68F96BF0" w:rsidR="00B14549" w:rsidRDefault="00B14549" w:rsidP="00F61D94">
      <w:pPr>
        <w:spacing w:after="0" w:line="360" w:lineRule="auto"/>
      </w:pPr>
      <w:r>
        <w:t xml:space="preserve">En un primer ámbito, es dable </w:t>
      </w:r>
      <w:r w:rsidR="00D46907">
        <w:t>delimitar los actores del</w:t>
      </w:r>
      <w:r>
        <w:t xml:space="preserve"> Sistema Municipal Anticorrupción</w:t>
      </w:r>
      <w:r w:rsidR="007F20CA">
        <w:t xml:space="preserve"> y la fuente obligacional del Ayuntamiento para poseer la información</w:t>
      </w:r>
      <w:r>
        <w:t>, para lo que sirve atender a lo consagrado en la Constitución Política del Estado Libre del Estado de México; al respecto, contempla lo siguiente:</w:t>
      </w:r>
    </w:p>
    <w:p w14:paraId="7A239C18" w14:textId="43284D8A" w:rsidR="00B14549" w:rsidRDefault="00B14549" w:rsidP="00F61D94">
      <w:pPr>
        <w:spacing w:after="0" w:line="360" w:lineRule="auto"/>
      </w:pPr>
    </w:p>
    <w:p w14:paraId="7C3374AE" w14:textId="397FBBEA" w:rsidR="00B14549" w:rsidRPr="00B14549" w:rsidRDefault="00B14549" w:rsidP="00F61D94">
      <w:pPr>
        <w:spacing w:after="0" w:line="360" w:lineRule="auto"/>
        <w:ind w:left="567" w:right="567"/>
        <w:rPr>
          <w:i/>
          <w:sz w:val="20"/>
          <w:szCs w:val="20"/>
        </w:rPr>
      </w:pPr>
      <w:r>
        <w:rPr>
          <w:i/>
          <w:sz w:val="20"/>
          <w:szCs w:val="20"/>
        </w:rPr>
        <w:t>“</w:t>
      </w:r>
      <w:r w:rsidRPr="00B14549">
        <w:rPr>
          <w:i/>
          <w:sz w:val="20"/>
          <w:szCs w:val="20"/>
        </w:rPr>
        <w:t xml:space="preserve">Artículo 123.- </w:t>
      </w:r>
      <w:r w:rsidRPr="007F20CA">
        <w:rPr>
          <w:b/>
          <w:bCs/>
          <w:i/>
          <w:sz w:val="20"/>
          <w:szCs w:val="20"/>
        </w:rPr>
        <w:t xml:space="preserve">Los ayuntamientos, en el ámbito de su competencia, desempeñarán facultades normativas, para el régimen de gobierno y administración del Municipio, así como lo relacionado al Sistema Municipal Anticorrupción </w:t>
      </w:r>
      <w:r w:rsidRPr="00B14549">
        <w:rPr>
          <w:i/>
          <w:sz w:val="20"/>
          <w:szCs w:val="20"/>
        </w:rPr>
        <w:t>y funciones de inspección, concernientes al cumplimiento de las disposiciones de observancia general aplicables. En la designación de los cargos de dirección de la administración pública municipal se observará el principio de igualdad y equidad de género.</w:t>
      </w:r>
      <w:r>
        <w:rPr>
          <w:i/>
          <w:sz w:val="20"/>
          <w:szCs w:val="20"/>
        </w:rPr>
        <w:t>”</w:t>
      </w:r>
    </w:p>
    <w:p w14:paraId="2B78AA78" w14:textId="4F30781D" w:rsidR="00B14549" w:rsidRPr="00B14549" w:rsidRDefault="00B14549" w:rsidP="00F61D94">
      <w:pPr>
        <w:spacing w:after="0" w:line="360" w:lineRule="auto"/>
        <w:ind w:left="567" w:right="567"/>
        <w:rPr>
          <w:i/>
          <w:sz w:val="20"/>
          <w:szCs w:val="20"/>
        </w:rPr>
      </w:pPr>
    </w:p>
    <w:p w14:paraId="5CABB024" w14:textId="77777777" w:rsidR="00B14549" w:rsidRPr="00B14549" w:rsidRDefault="00B14549" w:rsidP="00F61D94">
      <w:pPr>
        <w:spacing w:after="0" w:line="360" w:lineRule="auto"/>
        <w:ind w:left="567" w:right="567"/>
        <w:rPr>
          <w:i/>
          <w:sz w:val="20"/>
          <w:szCs w:val="20"/>
        </w:rPr>
      </w:pPr>
      <w:r w:rsidRPr="00B14549">
        <w:rPr>
          <w:i/>
          <w:sz w:val="20"/>
          <w:szCs w:val="20"/>
        </w:rPr>
        <w:t xml:space="preserve">Artículo 130 bis. El Sistema Estatal Anticorrupción es la instancia de coordinación entre las autoridades de los órdenes de gobierno competentes en la prevención, detección y sanción de responsabilidades administrativas, actos y hechos de corrupción, así como en la fiscalización y control de recursos públicos. Para el cumplimiento de su objeto se sujetará a las siguientes bases mínimas y conforme a la ley respectiva: </w:t>
      </w:r>
    </w:p>
    <w:p w14:paraId="7D45768F" w14:textId="77777777" w:rsidR="00B14549" w:rsidRPr="00B14549" w:rsidRDefault="00B14549" w:rsidP="00F61D94">
      <w:pPr>
        <w:spacing w:after="0" w:line="360" w:lineRule="auto"/>
        <w:ind w:left="567" w:right="567"/>
        <w:rPr>
          <w:i/>
          <w:sz w:val="20"/>
          <w:szCs w:val="20"/>
        </w:rPr>
      </w:pPr>
    </w:p>
    <w:p w14:paraId="7A50F402" w14:textId="6884AC6C" w:rsidR="00B14549" w:rsidRPr="00B14549" w:rsidRDefault="00B14549" w:rsidP="00F61D94">
      <w:pPr>
        <w:spacing w:after="0" w:line="360" w:lineRule="auto"/>
        <w:ind w:left="567" w:right="567"/>
        <w:rPr>
          <w:i/>
          <w:sz w:val="20"/>
          <w:szCs w:val="20"/>
        </w:rPr>
      </w:pPr>
      <w:r w:rsidRPr="00B14549">
        <w:rPr>
          <w:i/>
          <w:sz w:val="20"/>
          <w:szCs w:val="20"/>
        </w:rPr>
        <w:t xml:space="preserve">I. El Sistema contará con un Comité Coordinador que estará integrado por el titular de la Secretaría de la Contraloría del Poder Ejecutivo, el titular del Órgano Superior de Fiscalización del Estado de México, el titular de la Fiscalía Especializada en Combate a la Corrupción, el Presidente del Tribunal de Justicia Administrativa del Estado de México, el titular del Instituto de Transparencia, Acceso a la Información Pública y Protección de Datos Personales del Estado de México y Municipios, así como un representante del Consejo de la Judicatura Estatal y otro del Comité de Participación </w:t>
      </w:r>
      <w:r w:rsidRPr="00B14549">
        <w:rPr>
          <w:i/>
          <w:sz w:val="20"/>
          <w:szCs w:val="20"/>
        </w:rPr>
        <w:lastRenderedPageBreak/>
        <w:t>Ciudadana, quien lo presidirá. El Sistema tendrá la organización y funcionamiento que determine la Ley.</w:t>
      </w:r>
    </w:p>
    <w:p w14:paraId="44D79808" w14:textId="639F2C87" w:rsidR="00B14549" w:rsidRPr="00B14549" w:rsidRDefault="00B14549" w:rsidP="00F61D94">
      <w:pPr>
        <w:spacing w:after="0" w:line="360" w:lineRule="auto"/>
        <w:ind w:left="567" w:right="567"/>
        <w:rPr>
          <w:i/>
          <w:sz w:val="20"/>
          <w:szCs w:val="20"/>
        </w:rPr>
      </w:pPr>
    </w:p>
    <w:p w14:paraId="6C7C2C14" w14:textId="162186A6" w:rsidR="00B14549" w:rsidRPr="00B14549" w:rsidRDefault="00B14549" w:rsidP="00F61D94">
      <w:pPr>
        <w:spacing w:after="0" w:line="360" w:lineRule="auto"/>
        <w:ind w:left="567" w:right="567"/>
        <w:rPr>
          <w:i/>
          <w:sz w:val="20"/>
          <w:szCs w:val="20"/>
        </w:rPr>
      </w:pPr>
      <w:r w:rsidRPr="00B14549">
        <w:rPr>
          <w:i/>
          <w:sz w:val="20"/>
          <w:szCs w:val="20"/>
        </w:rPr>
        <w:t>II. El Comité de Participación Ciudadana del Sistema deberá integrarse por cinco ciudadanos que se hayan destacado por su contribución a la transparencia, rendición de cuentas o combate a la corrupción y serán designados en los términos que establezca la ley.</w:t>
      </w:r>
    </w:p>
    <w:p w14:paraId="1F375D82" w14:textId="2A0AF77B" w:rsidR="00B14549" w:rsidRPr="00B14549" w:rsidRDefault="00B14549" w:rsidP="00F61D94">
      <w:pPr>
        <w:spacing w:after="0" w:line="360" w:lineRule="auto"/>
        <w:ind w:left="567" w:right="567"/>
        <w:rPr>
          <w:i/>
          <w:sz w:val="20"/>
          <w:szCs w:val="20"/>
        </w:rPr>
      </w:pPr>
    </w:p>
    <w:p w14:paraId="01C4E674" w14:textId="6C7EC2AE" w:rsidR="00B14549" w:rsidRPr="00B14549" w:rsidRDefault="00B14549" w:rsidP="00F61D94">
      <w:pPr>
        <w:spacing w:after="0" w:line="360" w:lineRule="auto"/>
        <w:ind w:left="567" w:right="567"/>
        <w:rPr>
          <w:i/>
          <w:sz w:val="20"/>
          <w:szCs w:val="20"/>
        </w:rPr>
      </w:pPr>
      <w:r w:rsidRPr="00B14549">
        <w:rPr>
          <w:i/>
          <w:sz w:val="20"/>
          <w:szCs w:val="20"/>
        </w:rPr>
        <w:t>III. Corresponderá al Comité Coordinador del Sistema, en los términos que determine la ley:</w:t>
      </w:r>
    </w:p>
    <w:p w14:paraId="55FF6EB1" w14:textId="43466247" w:rsidR="00B14549" w:rsidRPr="00B14549" w:rsidRDefault="00B14549" w:rsidP="00F61D94">
      <w:pPr>
        <w:spacing w:after="0" w:line="360" w:lineRule="auto"/>
        <w:ind w:left="567" w:right="567"/>
        <w:rPr>
          <w:i/>
          <w:sz w:val="20"/>
          <w:szCs w:val="20"/>
        </w:rPr>
      </w:pPr>
    </w:p>
    <w:p w14:paraId="7E351FCC" w14:textId="49EB636B" w:rsidR="00B14549" w:rsidRPr="00B14549" w:rsidRDefault="00B14549" w:rsidP="00F61D94">
      <w:pPr>
        <w:spacing w:after="0" w:line="360" w:lineRule="auto"/>
        <w:ind w:left="567" w:right="567"/>
        <w:rPr>
          <w:i/>
          <w:sz w:val="20"/>
          <w:szCs w:val="20"/>
        </w:rPr>
      </w:pPr>
      <w:r w:rsidRPr="00B14549">
        <w:rPr>
          <w:i/>
          <w:sz w:val="20"/>
          <w:szCs w:val="20"/>
        </w:rPr>
        <w:t>a) El establecimiento de mecanismos de coordinación con el sistema federal y con las instituciones integrantes del Sistema Estatal.</w:t>
      </w:r>
    </w:p>
    <w:p w14:paraId="584D934B" w14:textId="469656F2" w:rsidR="00B14549" w:rsidRPr="00B14549" w:rsidRDefault="00B14549" w:rsidP="00F61D94">
      <w:pPr>
        <w:spacing w:after="0" w:line="360" w:lineRule="auto"/>
        <w:ind w:left="567" w:right="567"/>
        <w:rPr>
          <w:i/>
          <w:sz w:val="20"/>
          <w:szCs w:val="20"/>
        </w:rPr>
      </w:pPr>
    </w:p>
    <w:p w14:paraId="10925443" w14:textId="328D45E7" w:rsidR="00B14549" w:rsidRPr="00B14549" w:rsidRDefault="00B14549" w:rsidP="00F61D94">
      <w:pPr>
        <w:spacing w:after="0" w:line="360" w:lineRule="auto"/>
        <w:ind w:left="567" w:right="567"/>
        <w:rPr>
          <w:i/>
          <w:sz w:val="20"/>
          <w:szCs w:val="20"/>
        </w:rPr>
      </w:pPr>
      <w:r w:rsidRPr="00B14549">
        <w:rPr>
          <w:i/>
          <w:sz w:val="20"/>
          <w:szCs w:val="20"/>
        </w:rPr>
        <w:t>b) El diseño y promoción de políticas integrales en materia de fiscalización y control de recursos públicos, de prevención, control y disuasión de faltas administrativas, actos y hechos de corrupción, en especial sobre las causas que los generan.</w:t>
      </w:r>
    </w:p>
    <w:p w14:paraId="70BF6A8F" w14:textId="7A67E043" w:rsidR="00B14549" w:rsidRPr="00B14549" w:rsidRDefault="00B14549" w:rsidP="00F61D94">
      <w:pPr>
        <w:spacing w:after="0" w:line="360" w:lineRule="auto"/>
        <w:ind w:left="567" w:right="567"/>
        <w:rPr>
          <w:i/>
          <w:sz w:val="20"/>
          <w:szCs w:val="20"/>
        </w:rPr>
      </w:pPr>
    </w:p>
    <w:p w14:paraId="7E137554" w14:textId="5A03620C" w:rsidR="00B14549" w:rsidRPr="00B14549" w:rsidRDefault="00B14549" w:rsidP="00F61D94">
      <w:pPr>
        <w:spacing w:after="0" w:line="360" w:lineRule="auto"/>
        <w:ind w:left="567" w:right="567"/>
        <w:rPr>
          <w:i/>
          <w:sz w:val="20"/>
          <w:szCs w:val="20"/>
        </w:rPr>
      </w:pPr>
      <w:r w:rsidRPr="00B14549">
        <w:rPr>
          <w:i/>
          <w:sz w:val="20"/>
          <w:szCs w:val="20"/>
        </w:rPr>
        <w:t>c) La determinación de los mecanismos de suministro, intercambio, sistematización y actualización de la información que sobre estas materias generen las instituciones competentes de los órdenes de gobierno.</w:t>
      </w:r>
    </w:p>
    <w:p w14:paraId="4ED55D45" w14:textId="6A680405" w:rsidR="00B14549" w:rsidRPr="00B14549" w:rsidRDefault="00B14549" w:rsidP="00F61D94">
      <w:pPr>
        <w:spacing w:after="0" w:line="360" w:lineRule="auto"/>
        <w:ind w:left="567" w:right="567"/>
        <w:rPr>
          <w:i/>
          <w:sz w:val="20"/>
          <w:szCs w:val="20"/>
        </w:rPr>
      </w:pPr>
    </w:p>
    <w:p w14:paraId="336F197F" w14:textId="084F8957" w:rsidR="00B14549" w:rsidRPr="00B14549" w:rsidRDefault="00B14549" w:rsidP="00F61D94">
      <w:pPr>
        <w:spacing w:after="0" w:line="360" w:lineRule="auto"/>
        <w:ind w:left="567" w:right="567"/>
        <w:rPr>
          <w:i/>
          <w:sz w:val="20"/>
          <w:szCs w:val="20"/>
        </w:rPr>
      </w:pPr>
      <w:r w:rsidRPr="00B14549">
        <w:rPr>
          <w:i/>
          <w:sz w:val="20"/>
          <w:szCs w:val="20"/>
        </w:rPr>
        <w:t>d) El establecimiento de bases y principios para la efectiva coordinación de las autoridades de los órdenes de gobierno en materia de fiscalización y control de los recursos públicos.</w:t>
      </w:r>
    </w:p>
    <w:p w14:paraId="6E5481DB" w14:textId="3B0691B0" w:rsidR="00B14549" w:rsidRPr="00B14549" w:rsidRDefault="00B14549" w:rsidP="00F61D94">
      <w:pPr>
        <w:spacing w:after="0" w:line="360" w:lineRule="auto"/>
        <w:ind w:left="567" w:right="567"/>
        <w:rPr>
          <w:i/>
          <w:sz w:val="20"/>
          <w:szCs w:val="20"/>
        </w:rPr>
      </w:pPr>
    </w:p>
    <w:p w14:paraId="060FF2C5" w14:textId="54475E1D" w:rsidR="00B14549" w:rsidRPr="00B14549" w:rsidRDefault="00B14549" w:rsidP="00F61D94">
      <w:pPr>
        <w:spacing w:after="0" w:line="360" w:lineRule="auto"/>
        <w:ind w:left="567" w:right="567"/>
        <w:rPr>
          <w:i/>
          <w:sz w:val="20"/>
          <w:szCs w:val="20"/>
        </w:rPr>
      </w:pPr>
      <w:r w:rsidRPr="00B14549">
        <w:rPr>
          <w:i/>
          <w:sz w:val="20"/>
          <w:szCs w:val="20"/>
        </w:rPr>
        <w:t>e) La elaboración de un informe anual que contenga los avances y resultados del ejercicio de sus funciones y de la aplicación de políticas y programas en la materia. Derivado de este informe, podrá emitir recomendaciones no vinculantes a las autoridades, para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14:paraId="08F6FD96" w14:textId="587F37A8" w:rsidR="00B14549" w:rsidRPr="007F20CA" w:rsidRDefault="00B14549" w:rsidP="00F61D94">
      <w:pPr>
        <w:spacing w:after="0" w:line="360" w:lineRule="auto"/>
        <w:ind w:left="567" w:right="567"/>
        <w:rPr>
          <w:b/>
          <w:bCs/>
          <w:i/>
          <w:sz w:val="20"/>
          <w:szCs w:val="20"/>
        </w:rPr>
      </w:pPr>
      <w:r w:rsidRPr="007F20CA">
        <w:rPr>
          <w:b/>
          <w:bCs/>
          <w:i/>
          <w:sz w:val="20"/>
          <w:szCs w:val="20"/>
        </w:rPr>
        <w:lastRenderedPageBreak/>
        <w:t>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w:t>
      </w:r>
    </w:p>
    <w:p w14:paraId="23870A6A" w14:textId="0EA74AF2" w:rsidR="00B14549" w:rsidRPr="00B14549" w:rsidRDefault="00B14549" w:rsidP="00F61D94">
      <w:pPr>
        <w:spacing w:after="0" w:line="360" w:lineRule="auto"/>
        <w:ind w:left="567" w:right="567"/>
        <w:rPr>
          <w:i/>
          <w:sz w:val="20"/>
          <w:szCs w:val="20"/>
        </w:rPr>
      </w:pPr>
    </w:p>
    <w:p w14:paraId="42F2CF80" w14:textId="1301FC63" w:rsidR="00B14549" w:rsidRPr="00B14549" w:rsidRDefault="00B14549" w:rsidP="00F61D94">
      <w:pPr>
        <w:spacing w:after="0" w:line="360" w:lineRule="auto"/>
        <w:ind w:left="567" w:right="567"/>
        <w:rPr>
          <w:i/>
          <w:sz w:val="20"/>
          <w:szCs w:val="20"/>
        </w:rPr>
      </w:pPr>
      <w:r w:rsidRPr="00B14549">
        <w:rPr>
          <w:i/>
          <w:sz w:val="20"/>
          <w:szCs w:val="20"/>
        </w:rPr>
        <w:t>Para su funcionamiento se sujetará a las siguientes bases mínimas y conforme a la ley respectiva:</w:t>
      </w:r>
    </w:p>
    <w:p w14:paraId="77E6A01A" w14:textId="4E3C0A80" w:rsidR="00BF1129" w:rsidRPr="00B14549" w:rsidRDefault="00BF1129" w:rsidP="00F61D94">
      <w:pPr>
        <w:spacing w:after="0" w:line="360" w:lineRule="auto"/>
        <w:ind w:left="567" w:right="567"/>
        <w:rPr>
          <w:i/>
          <w:sz w:val="20"/>
          <w:szCs w:val="20"/>
        </w:rPr>
      </w:pPr>
    </w:p>
    <w:p w14:paraId="706BB49A" w14:textId="1BCB164D" w:rsidR="00B14549" w:rsidRPr="007F20CA" w:rsidRDefault="00B14549" w:rsidP="00F61D94">
      <w:pPr>
        <w:spacing w:after="0" w:line="360" w:lineRule="auto"/>
        <w:ind w:left="567" w:right="567"/>
        <w:rPr>
          <w:b/>
          <w:bCs/>
          <w:i/>
          <w:sz w:val="20"/>
          <w:szCs w:val="20"/>
        </w:rPr>
      </w:pPr>
      <w:r w:rsidRPr="007F20CA">
        <w:rPr>
          <w:b/>
          <w:bCs/>
          <w:i/>
          <w:sz w:val="20"/>
          <w:szCs w:val="20"/>
        </w:rPr>
        <w:t>I. El Sistema contará con un Comité Coordinador que estará integrado por el titular de la Contraloría Municipal, el de la Unidad de Transparencia y Acceso a la Información, así como un representante del Comité de Participación Ciudadana, quien lo presidirá.</w:t>
      </w:r>
    </w:p>
    <w:p w14:paraId="59234E54" w14:textId="0FE7A943" w:rsidR="00B14549" w:rsidRPr="00B14549" w:rsidRDefault="00B14549" w:rsidP="00F61D94">
      <w:pPr>
        <w:spacing w:after="0" w:line="360" w:lineRule="auto"/>
        <w:ind w:left="567" w:right="567"/>
        <w:rPr>
          <w:i/>
          <w:sz w:val="20"/>
          <w:szCs w:val="20"/>
        </w:rPr>
      </w:pPr>
    </w:p>
    <w:p w14:paraId="455528A9" w14:textId="07E36E85" w:rsidR="00B14549" w:rsidRPr="007F20CA" w:rsidRDefault="00B14549" w:rsidP="00F61D94">
      <w:pPr>
        <w:spacing w:after="0" w:line="360" w:lineRule="auto"/>
        <w:ind w:left="567" w:right="567"/>
        <w:rPr>
          <w:b/>
          <w:bCs/>
          <w:i/>
          <w:sz w:val="20"/>
          <w:szCs w:val="20"/>
        </w:rPr>
      </w:pPr>
      <w:r w:rsidRPr="007F20CA">
        <w:rPr>
          <w:b/>
          <w:bCs/>
          <w:i/>
          <w:sz w:val="20"/>
          <w:szCs w:val="20"/>
        </w:rPr>
        <w:t>II. El Comité de Participación Ciudadana del Sistema deberá integrarse por tres ciudadanos que se hayan destacado por su contribución al combate a la corrupción, de notoria buena conducta y honorabilidad manifiesta, los cuales serán designados en los términos que establezca la ley.</w:t>
      </w:r>
    </w:p>
    <w:p w14:paraId="3B139D0A" w14:textId="7A7C4F5D" w:rsidR="00B14549" w:rsidRPr="00B14549" w:rsidRDefault="00B14549" w:rsidP="00F61D94">
      <w:pPr>
        <w:spacing w:after="0" w:line="360" w:lineRule="auto"/>
        <w:ind w:left="567" w:right="567"/>
        <w:rPr>
          <w:i/>
          <w:sz w:val="20"/>
          <w:szCs w:val="20"/>
        </w:rPr>
      </w:pPr>
    </w:p>
    <w:p w14:paraId="0DFD8E9C" w14:textId="0FE8774F" w:rsidR="00B14549" w:rsidRPr="00B14549" w:rsidRDefault="00B14549" w:rsidP="00F61D94">
      <w:pPr>
        <w:spacing w:after="0" w:line="360" w:lineRule="auto"/>
        <w:ind w:left="567" w:right="567"/>
        <w:rPr>
          <w:i/>
          <w:sz w:val="20"/>
          <w:szCs w:val="20"/>
        </w:rPr>
      </w:pPr>
      <w:r w:rsidRPr="00B14549">
        <w:rPr>
          <w:i/>
          <w:sz w:val="20"/>
          <w:szCs w:val="20"/>
        </w:rPr>
        <w:t>III. Corresponderá al Comité Coordinador del Sistema, en los términos que determine la Ley:</w:t>
      </w:r>
    </w:p>
    <w:p w14:paraId="26A31F8C" w14:textId="5AFE04D1" w:rsidR="00B14549" w:rsidRPr="00B14549" w:rsidRDefault="00B14549" w:rsidP="00F61D94">
      <w:pPr>
        <w:spacing w:after="0" w:line="360" w:lineRule="auto"/>
        <w:ind w:left="567" w:right="567"/>
        <w:rPr>
          <w:i/>
          <w:sz w:val="20"/>
          <w:szCs w:val="20"/>
        </w:rPr>
      </w:pPr>
    </w:p>
    <w:p w14:paraId="6C15B767" w14:textId="77777777" w:rsidR="00B14549" w:rsidRPr="00B14549" w:rsidRDefault="00B14549" w:rsidP="00F61D94">
      <w:pPr>
        <w:spacing w:after="0" w:line="360" w:lineRule="auto"/>
        <w:ind w:left="567" w:right="567"/>
        <w:rPr>
          <w:i/>
          <w:sz w:val="20"/>
          <w:szCs w:val="20"/>
        </w:rPr>
      </w:pPr>
      <w:r w:rsidRPr="00B14549">
        <w:rPr>
          <w:i/>
          <w:sz w:val="20"/>
          <w:szCs w:val="20"/>
        </w:rPr>
        <w:t xml:space="preserve">a) El establecimiento de mecanismos de coordinación y armonización con el Sistema Estatal Anticorrupción. </w:t>
      </w:r>
    </w:p>
    <w:p w14:paraId="7EE541AA" w14:textId="77777777" w:rsidR="00B14549" w:rsidRPr="00B14549" w:rsidRDefault="00B14549" w:rsidP="00F61D94">
      <w:pPr>
        <w:spacing w:after="0" w:line="360" w:lineRule="auto"/>
        <w:ind w:left="567" w:right="567"/>
        <w:rPr>
          <w:i/>
          <w:sz w:val="20"/>
          <w:szCs w:val="20"/>
        </w:rPr>
      </w:pPr>
      <w:r w:rsidRPr="00B14549">
        <w:rPr>
          <w:i/>
          <w:sz w:val="20"/>
          <w:szCs w:val="20"/>
        </w:rPr>
        <w:t xml:space="preserve">b) El diseño y promoción de políticas integrales en materia de prevención, control y disuasión de faltas administrativas y hechos de corrupción. </w:t>
      </w:r>
    </w:p>
    <w:p w14:paraId="416B773A" w14:textId="77777777" w:rsidR="00B14549" w:rsidRPr="00B14549" w:rsidRDefault="00B14549" w:rsidP="00F61D94">
      <w:pPr>
        <w:spacing w:after="0" w:line="360" w:lineRule="auto"/>
        <w:ind w:left="567" w:right="567"/>
        <w:rPr>
          <w:i/>
          <w:sz w:val="20"/>
          <w:szCs w:val="20"/>
        </w:rPr>
      </w:pPr>
      <w:r w:rsidRPr="00B14549">
        <w:rPr>
          <w:i/>
          <w:sz w:val="20"/>
          <w:szCs w:val="20"/>
        </w:rPr>
        <w:t xml:space="preserve">c) Actualización y difusión de la información que sobre estas materias generen las instituciones competentes de los órdenes de gobierno. </w:t>
      </w:r>
    </w:p>
    <w:p w14:paraId="0D670C6A" w14:textId="4553F85A" w:rsidR="00B14549" w:rsidRPr="00B14549" w:rsidRDefault="00B14549" w:rsidP="00F61D94">
      <w:pPr>
        <w:spacing w:after="0" w:line="360" w:lineRule="auto"/>
        <w:ind w:left="567" w:right="567"/>
        <w:rPr>
          <w:i/>
          <w:sz w:val="20"/>
          <w:szCs w:val="20"/>
        </w:rPr>
      </w:pPr>
      <w:r w:rsidRPr="00B14549">
        <w:rPr>
          <w:i/>
          <w:sz w:val="20"/>
          <w:szCs w:val="20"/>
        </w:rPr>
        <w:t xml:space="preserve">d) La elaboración de un informe anual que contenga los avances y resultados del ejercicio de sus funciones y de la aplicación de políticas y programas en la materia. </w:t>
      </w:r>
    </w:p>
    <w:p w14:paraId="5E0BA04A" w14:textId="3C1504D4" w:rsidR="00B14549" w:rsidRPr="00B14549" w:rsidRDefault="00B14549" w:rsidP="00F61D94">
      <w:pPr>
        <w:spacing w:after="0" w:line="360" w:lineRule="auto"/>
        <w:ind w:left="567" w:right="567"/>
        <w:rPr>
          <w:i/>
          <w:sz w:val="20"/>
          <w:szCs w:val="20"/>
        </w:rPr>
      </w:pPr>
      <w:r w:rsidRPr="00B14549">
        <w:rPr>
          <w:i/>
          <w:sz w:val="20"/>
          <w:szCs w:val="20"/>
        </w:rPr>
        <w:lastRenderedPageBreak/>
        <w:t>e) Elaboración y entrega de un informe anual al Comité Coordinador del Sistema Estatal Anticorrupción de las acciones realizadas, las políticas aplicadas y del avance de éstas con respecto al ejercicio de sus funciones, además informar al mismo Comité de la probable comisión de hechos de corrupción y faltas administrativas para que en su caso, emita recomendaciones no vinculantes a las autoridades competentes, a fin de que adopten medidas dirigidas al fortalecimiento institucional para la prevención y erradicación de tales conductas.</w:t>
      </w:r>
    </w:p>
    <w:p w14:paraId="17D8F71E" w14:textId="77777777" w:rsidR="00B14549" w:rsidRDefault="00B14549" w:rsidP="00F61D94">
      <w:pPr>
        <w:spacing w:after="0" w:line="360" w:lineRule="auto"/>
      </w:pPr>
    </w:p>
    <w:p w14:paraId="095F7ED4" w14:textId="1CD8B6B1" w:rsidR="007F20CA" w:rsidRDefault="00227639" w:rsidP="00F61D94">
      <w:pPr>
        <w:spacing w:after="0" w:line="360" w:lineRule="auto"/>
      </w:pPr>
      <w:r>
        <w:t xml:space="preserve">A partir del texto </w:t>
      </w:r>
      <w:r w:rsidR="00094104">
        <w:t>C</w:t>
      </w:r>
      <w:r>
        <w:t>onstitucional</w:t>
      </w:r>
      <w:r w:rsidR="007F20CA">
        <w:t xml:space="preserve"> se identifica que el Sistema Municipal Anticorrupción, cuenta con un Comité Coordinador y por un Comité de Participación Ciudadana, </w:t>
      </w:r>
      <w:r w:rsidR="00094104">
        <w:t xml:space="preserve">y en gracias a la Ley del Sistema Anticorrupción del Estado de México y Municipios, alineado a la constitución local, se identifica </w:t>
      </w:r>
      <w:r w:rsidR="009E2F65">
        <w:t>un Comité de Selección Municipa</w:t>
      </w:r>
      <w:r w:rsidR="00094104">
        <w:t>l, por lo que para recapitular, se identifica que el Sistema Municipal Anticorrupción integra tres órganos colegiados que son los siguientes, describiendo también su integración:</w:t>
      </w:r>
    </w:p>
    <w:p w14:paraId="40E56F9B" w14:textId="77777777" w:rsidR="00094104" w:rsidRDefault="00094104" w:rsidP="00F61D94">
      <w:pPr>
        <w:spacing w:after="0" w:line="360" w:lineRule="auto"/>
      </w:pPr>
    </w:p>
    <w:p w14:paraId="7533759E" w14:textId="541774C2" w:rsidR="007F20CA" w:rsidRDefault="007F20CA" w:rsidP="00F61D94">
      <w:pPr>
        <w:pStyle w:val="Prrafodelista"/>
        <w:numPr>
          <w:ilvl w:val="0"/>
          <w:numId w:val="21"/>
        </w:numPr>
        <w:spacing w:line="360" w:lineRule="auto"/>
        <w:rPr>
          <w:rFonts w:ascii="Palatino Linotype" w:hAnsi="Palatino Linotype"/>
          <w:b/>
          <w:bCs/>
        </w:rPr>
      </w:pPr>
      <w:r w:rsidRPr="007F20CA">
        <w:rPr>
          <w:rFonts w:ascii="Palatino Linotype" w:hAnsi="Palatino Linotype"/>
          <w:b/>
          <w:bCs/>
        </w:rPr>
        <w:t>Comité Coordinador.</w:t>
      </w:r>
    </w:p>
    <w:p w14:paraId="1B5E8553" w14:textId="0D9E4762" w:rsidR="007F20CA" w:rsidRPr="007F20CA" w:rsidRDefault="007F20CA" w:rsidP="00F61D94">
      <w:pPr>
        <w:pStyle w:val="Prrafodelista"/>
        <w:numPr>
          <w:ilvl w:val="0"/>
          <w:numId w:val="18"/>
        </w:numPr>
        <w:spacing w:line="360" w:lineRule="auto"/>
        <w:rPr>
          <w:rFonts w:ascii="Palatino Linotype" w:hAnsi="Palatino Linotype"/>
        </w:rPr>
      </w:pPr>
      <w:r w:rsidRPr="007F20CA">
        <w:rPr>
          <w:rFonts w:ascii="Palatino Linotype" w:hAnsi="Palatino Linotype"/>
        </w:rPr>
        <w:t>Presidente del Comité Coordinador (que deberá ser un integrante del Comité de Participación Ciudadana).</w:t>
      </w:r>
    </w:p>
    <w:p w14:paraId="0C48ED26" w14:textId="67DBCD54" w:rsidR="007F20CA" w:rsidRPr="007F20CA" w:rsidRDefault="007F20CA" w:rsidP="00F61D94">
      <w:pPr>
        <w:pStyle w:val="Prrafodelista"/>
        <w:numPr>
          <w:ilvl w:val="0"/>
          <w:numId w:val="18"/>
        </w:numPr>
        <w:spacing w:line="360" w:lineRule="auto"/>
        <w:rPr>
          <w:rFonts w:ascii="Palatino Linotype" w:hAnsi="Palatino Linotype"/>
        </w:rPr>
      </w:pPr>
      <w:r w:rsidRPr="007F20CA">
        <w:rPr>
          <w:rFonts w:ascii="Palatino Linotype" w:hAnsi="Palatino Linotype"/>
        </w:rPr>
        <w:t>Titular de la Contraloría Municipal.</w:t>
      </w:r>
    </w:p>
    <w:p w14:paraId="3A7FF1EF" w14:textId="2A064258" w:rsidR="007F20CA" w:rsidRPr="007F20CA" w:rsidRDefault="007F20CA" w:rsidP="00F61D94">
      <w:pPr>
        <w:pStyle w:val="Prrafodelista"/>
        <w:numPr>
          <w:ilvl w:val="0"/>
          <w:numId w:val="18"/>
        </w:numPr>
        <w:spacing w:line="360" w:lineRule="auto"/>
        <w:rPr>
          <w:rFonts w:ascii="Palatino Linotype" w:hAnsi="Palatino Linotype"/>
        </w:rPr>
      </w:pPr>
      <w:r w:rsidRPr="007F20CA">
        <w:rPr>
          <w:rFonts w:ascii="Palatino Linotype" w:hAnsi="Palatino Linotype"/>
        </w:rPr>
        <w:t>Titular de la Unidad de Transparencia y Acceso a la Información del Municipio.</w:t>
      </w:r>
    </w:p>
    <w:p w14:paraId="40C452D6" w14:textId="77777777" w:rsidR="007F20CA" w:rsidRDefault="007F20CA" w:rsidP="00F61D94">
      <w:pPr>
        <w:spacing w:after="0" w:line="360" w:lineRule="auto"/>
      </w:pPr>
    </w:p>
    <w:p w14:paraId="140020E6" w14:textId="36275194" w:rsidR="007F20CA" w:rsidRDefault="007F20CA" w:rsidP="00F61D94">
      <w:pPr>
        <w:pStyle w:val="Prrafodelista"/>
        <w:numPr>
          <w:ilvl w:val="0"/>
          <w:numId w:val="21"/>
        </w:numPr>
        <w:spacing w:line="360" w:lineRule="auto"/>
        <w:rPr>
          <w:rFonts w:ascii="Palatino Linotype" w:hAnsi="Palatino Linotype"/>
          <w:b/>
          <w:bCs/>
        </w:rPr>
      </w:pPr>
      <w:r w:rsidRPr="007F20CA">
        <w:rPr>
          <w:rFonts w:ascii="Palatino Linotype" w:hAnsi="Palatino Linotype"/>
          <w:b/>
          <w:bCs/>
        </w:rPr>
        <w:t>Comité</w:t>
      </w:r>
      <w:r w:rsidR="007406C2">
        <w:rPr>
          <w:rFonts w:ascii="Palatino Linotype" w:hAnsi="Palatino Linotype"/>
          <w:b/>
          <w:bCs/>
        </w:rPr>
        <w:t xml:space="preserve"> </w:t>
      </w:r>
      <w:r>
        <w:rPr>
          <w:rFonts w:ascii="Palatino Linotype" w:hAnsi="Palatino Linotype"/>
          <w:b/>
          <w:bCs/>
        </w:rPr>
        <w:t xml:space="preserve">de Participación </w:t>
      </w:r>
      <w:r w:rsidR="00740C8A">
        <w:rPr>
          <w:rFonts w:ascii="Palatino Linotype" w:hAnsi="Palatino Linotype"/>
          <w:b/>
          <w:bCs/>
        </w:rPr>
        <w:t>C</w:t>
      </w:r>
      <w:r>
        <w:rPr>
          <w:rFonts w:ascii="Palatino Linotype" w:hAnsi="Palatino Linotype"/>
          <w:b/>
          <w:bCs/>
        </w:rPr>
        <w:t>iudadana</w:t>
      </w:r>
      <w:r w:rsidR="0094553D">
        <w:rPr>
          <w:rFonts w:ascii="Palatino Linotype" w:hAnsi="Palatino Linotype"/>
          <w:b/>
          <w:bCs/>
        </w:rPr>
        <w:t>.</w:t>
      </w:r>
    </w:p>
    <w:p w14:paraId="38065D2C" w14:textId="31D223E4" w:rsidR="007F20CA" w:rsidRDefault="007F20CA" w:rsidP="00F61D94">
      <w:pPr>
        <w:spacing w:after="0" w:line="360" w:lineRule="auto"/>
        <w:ind w:left="360"/>
      </w:pPr>
      <w:r w:rsidRPr="007F20CA">
        <w:t>3 ciudadanos que se hayan destacado por su contribución al combate a la corrupció</w:t>
      </w:r>
      <w:r>
        <w:t>n</w:t>
      </w:r>
      <w:r w:rsidRPr="007F20CA">
        <w:t>, de notoria buena conducta y honorabilidad manifiesta, los cuales serán designados en los términos que establezca la ley</w:t>
      </w:r>
      <w:r>
        <w:t>; uno de ellos, será designado presidente del Comité Coordinador.</w:t>
      </w:r>
    </w:p>
    <w:p w14:paraId="65B7BCA4" w14:textId="54CCBF1C" w:rsidR="009E2F65" w:rsidRDefault="009E2F65" w:rsidP="00F61D94">
      <w:pPr>
        <w:spacing w:after="0" w:line="360" w:lineRule="auto"/>
        <w:ind w:left="360"/>
      </w:pPr>
    </w:p>
    <w:p w14:paraId="6ACFA179" w14:textId="2D4D459D" w:rsidR="009E2F65" w:rsidRDefault="009E2F65" w:rsidP="00F61D94">
      <w:pPr>
        <w:pStyle w:val="Prrafodelista"/>
        <w:numPr>
          <w:ilvl w:val="0"/>
          <w:numId w:val="21"/>
        </w:numPr>
        <w:spacing w:line="360" w:lineRule="auto"/>
        <w:rPr>
          <w:rFonts w:ascii="Palatino Linotype" w:hAnsi="Palatino Linotype"/>
          <w:b/>
          <w:bCs/>
        </w:rPr>
      </w:pPr>
      <w:r w:rsidRPr="009E2F65">
        <w:rPr>
          <w:rFonts w:ascii="Palatino Linotype" w:hAnsi="Palatino Linotype"/>
          <w:b/>
          <w:bCs/>
        </w:rPr>
        <w:t>Comisión de Selección Municipal</w:t>
      </w:r>
    </w:p>
    <w:p w14:paraId="151C8F11" w14:textId="5BC45248" w:rsidR="009E2F65" w:rsidRDefault="009E2F65" w:rsidP="00F61D94">
      <w:pPr>
        <w:spacing w:after="0" w:line="360" w:lineRule="auto"/>
      </w:pPr>
      <w:r>
        <w:lastRenderedPageBreak/>
        <w:t>5 mexiquenses por un periodo de dieciocho meses convocados por el Ayuntamiento y propuestos por instituciones de educación e Investigación del Municipio y por las Organizaciones de la Sociedad Civil.</w:t>
      </w:r>
    </w:p>
    <w:p w14:paraId="64FD5507" w14:textId="3CF755D7" w:rsidR="009E2F65" w:rsidRDefault="009E2F65" w:rsidP="00F61D94">
      <w:pPr>
        <w:spacing w:after="0" w:line="360" w:lineRule="auto"/>
      </w:pPr>
    </w:p>
    <w:p w14:paraId="05A70393" w14:textId="713F6B44" w:rsidR="00094104" w:rsidRDefault="00094104" w:rsidP="00F61D94">
      <w:pPr>
        <w:spacing w:after="0" w:line="360" w:lineRule="auto"/>
      </w:pPr>
      <w:r>
        <w:t xml:space="preserve">Cabe precisar en este momento, que el Particular requirió información de la convocatorias y de los aspirantes y esto únicamente aplica en el </w:t>
      </w:r>
      <w:r w:rsidRPr="00094104">
        <w:t>Comité de Participación Ciudadana y en la Comisión de Selección Municipal</w:t>
      </w:r>
      <w:r>
        <w:t>.</w:t>
      </w:r>
    </w:p>
    <w:p w14:paraId="220D90A8" w14:textId="77777777" w:rsidR="00094104" w:rsidRDefault="00094104" w:rsidP="00F61D94">
      <w:pPr>
        <w:spacing w:after="0" w:line="360" w:lineRule="auto"/>
      </w:pPr>
    </w:p>
    <w:p w14:paraId="1A9462B4" w14:textId="3D551B73" w:rsidR="007F20CA" w:rsidRDefault="009E2F65" w:rsidP="00F61D94">
      <w:pPr>
        <w:spacing w:after="0" w:line="360" w:lineRule="auto"/>
      </w:pPr>
      <w:r>
        <w:t>En este contexto, es de relevancia</w:t>
      </w:r>
      <w:r w:rsidR="00094104">
        <w:t xml:space="preserve"> continuar profundizando sobre las atribuciones del Ayuntamiento, en relación con el Sistema Municipal Anticorrupción para lo que es importante analizar lo preceptuado en</w:t>
      </w:r>
      <w:r w:rsidR="00CF6FDA">
        <w:t xml:space="preserve"> la</w:t>
      </w:r>
      <w:r w:rsidR="00C36685">
        <w:t xml:space="preserve"> Ley del Sistema Anticorrupción del Estado de México y Municipios, </w:t>
      </w:r>
      <w:r w:rsidR="00094104">
        <w:t>esto para identificar los elementos legales de la convocatoria, requisitos legales o en su caso, presupuestos indispensables, así como las competencias, facultades y atribuciones</w:t>
      </w:r>
      <w:r w:rsidR="007D4317">
        <w:t>.</w:t>
      </w:r>
    </w:p>
    <w:p w14:paraId="3B93E83B" w14:textId="3440FA3F" w:rsidR="007D4317" w:rsidRDefault="007D4317" w:rsidP="00F61D94">
      <w:pPr>
        <w:spacing w:after="0" w:line="360" w:lineRule="auto"/>
      </w:pPr>
    </w:p>
    <w:p w14:paraId="543538D1" w14:textId="77777777" w:rsidR="007D4317" w:rsidRDefault="007D4317" w:rsidP="00F61D94">
      <w:pPr>
        <w:spacing w:after="0" w:line="360" w:lineRule="auto"/>
        <w:ind w:left="567" w:right="567"/>
        <w:rPr>
          <w:i/>
          <w:sz w:val="20"/>
          <w:szCs w:val="20"/>
        </w:rPr>
      </w:pPr>
      <w:r w:rsidRPr="007D4317">
        <w:rPr>
          <w:i/>
          <w:sz w:val="20"/>
          <w:szCs w:val="20"/>
        </w:rPr>
        <w:t xml:space="preserve">Artículo 69. El Comité de Participación Ciudadana Municipal se integrará por tres ciudadanos que se hayan destacado por su contribución al combate a la corrupción, de notoria buena conducta y honorabilidad manifiesta. </w:t>
      </w:r>
    </w:p>
    <w:p w14:paraId="37B8F363" w14:textId="77777777" w:rsidR="007D4317" w:rsidRDefault="007D4317" w:rsidP="00F61D94">
      <w:pPr>
        <w:spacing w:after="0" w:line="360" w:lineRule="auto"/>
        <w:ind w:left="567" w:right="567"/>
        <w:rPr>
          <w:i/>
          <w:sz w:val="20"/>
          <w:szCs w:val="20"/>
        </w:rPr>
      </w:pPr>
    </w:p>
    <w:p w14:paraId="263A0C62" w14:textId="238F7D7C" w:rsidR="007D4317" w:rsidRDefault="007D4317" w:rsidP="00F61D94">
      <w:pPr>
        <w:spacing w:after="0" w:line="360" w:lineRule="auto"/>
        <w:ind w:left="567" w:right="567"/>
        <w:rPr>
          <w:i/>
          <w:sz w:val="20"/>
          <w:szCs w:val="20"/>
        </w:rPr>
      </w:pPr>
      <w:r w:rsidRPr="007D4317">
        <w:rPr>
          <w:i/>
          <w:sz w:val="20"/>
          <w:szCs w:val="20"/>
        </w:rPr>
        <w:t xml:space="preserve">Artículo 70. Los integrantes del Comité de Participación Ciudadana </w:t>
      </w:r>
      <w:r w:rsidR="00B03C70" w:rsidRPr="007D4317">
        <w:rPr>
          <w:i/>
          <w:sz w:val="20"/>
          <w:szCs w:val="20"/>
        </w:rPr>
        <w:t>Municipal</w:t>
      </w:r>
      <w:r w:rsidRPr="007D4317">
        <w:rPr>
          <w:i/>
          <w:sz w:val="20"/>
          <w:szCs w:val="20"/>
        </w:rPr>
        <w:t xml:space="preserve"> no podrán ocupar durante el tiempo de su gestión un empleo, cargo o comisión de cualquier naturaleza, en los gobiernos federal, local o municipal, ni cualquier otro empleo que les impida el libre ejercicio de los servicios que prestarán en dicho Comité. </w:t>
      </w:r>
    </w:p>
    <w:p w14:paraId="5BC19EC8" w14:textId="77777777" w:rsidR="007D4317" w:rsidRDefault="007D4317" w:rsidP="00F61D94">
      <w:pPr>
        <w:spacing w:after="0" w:line="360" w:lineRule="auto"/>
        <w:ind w:left="567" w:right="567"/>
        <w:rPr>
          <w:i/>
          <w:sz w:val="20"/>
          <w:szCs w:val="20"/>
        </w:rPr>
      </w:pPr>
    </w:p>
    <w:p w14:paraId="3BCD226C" w14:textId="1BF9DDE0" w:rsidR="007D4317" w:rsidRPr="007D4317" w:rsidRDefault="007D4317" w:rsidP="00F61D94">
      <w:pPr>
        <w:spacing w:after="0" w:line="360" w:lineRule="auto"/>
        <w:ind w:left="567" w:right="567"/>
        <w:rPr>
          <w:b/>
          <w:bCs/>
          <w:i/>
          <w:sz w:val="20"/>
          <w:szCs w:val="20"/>
        </w:rPr>
      </w:pPr>
      <w:r w:rsidRPr="007D4317">
        <w:rPr>
          <w:b/>
          <w:bCs/>
          <w:i/>
          <w:sz w:val="20"/>
          <w:szCs w:val="20"/>
        </w:rPr>
        <w:t>Durarán en su encargo tres años sin posibilidad de reelección, serán renovados de manera escalonada y solo podrán ser removidos por alguna de las causas establecidas en la normatividad relativa a los actos de particulares vinculados con faltas administrativas graves.</w:t>
      </w:r>
    </w:p>
    <w:p w14:paraId="40B0C9CF" w14:textId="2DF558A4" w:rsidR="00C36685" w:rsidRDefault="00C36685" w:rsidP="00F61D94">
      <w:pPr>
        <w:spacing w:after="0" w:line="360" w:lineRule="auto"/>
      </w:pPr>
    </w:p>
    <w:p w14:paraId="096AAC8F" w14:textId="3956A563" w:rsidR="007D4317" w:rsidRDefault="007D4317" w:rsidP="00F61D94">
      <w:pPr>
        <w:spacing w:after="0" w:line="360" w:lineRule="auto"/>
        <w:ind w:left="567" w:right="567"/>
        <w:rPr>
          <w:i/>
          <w:sz w:val="20"/>
          <w:szCs w:val="20"/>
        </w:rPr>
      </w:pPr>
      <w:r w:rsidRPr="007D4317">
        <w:rPr>
          <w:i/>
          <w:sz w:val="20"/>
          <w:szCs w:val="20"/>
        </w:rPr>
        <w:lastRenderedPageBreak/>
        <w:t xml:space="preserve">Artículo 72. Los integrantes del Comité de Participación Ciudadana </w:t>
      </w:r>
      <w:r w:rsidR="00B03C70" w:rsidRPr="007D4317">
        <w:rPr>
          <w:i/>
          <w:sz w:val="20"/>
          <w:szCs w:val="20"/>
        </w:rPr>
        <w:t>Municipal</w:t>
      </w:r>
      <w:r w:rsidRPr="007D4317">
        <w:rPr>
          <w:i/>
          <w:sz w:val="20"/>
          <w:szCs w:val="20"/>
        </w:rPr>
        <w:t xml:space="preserve"> serán nombrados conforme al procedimiento siguiente: </w:t>
      </w:r>
    </w:p>
    <w:p w14:paraId="03A45390" w14:textId="77777777" w:rsidR="007D4317" w:rsidRDefault="007D4317" w:rsidP="00F61D94">
      <w:pPr>
        <w:spacing w:after="0" w:line="360" w:lineRule="auto"/>
        <w:ind w:left="567" w:right="567"/>
        <w:rPr>
          <w:i/>
          <w:sz w:val="20"/>
          <w:szCs w:val="20"/>
        </w:rPr>
      </w:pPr>
      <w:r w:rsidRPr="007D4317">
        <w:rPr>
          <w:i/>
          <w:sz w:val="20"/>
          <w:szCs w:val="20"/>
        </w:rPr>
        <w:t xml:space="preserve">I. El Ayuntamiento constituirá una Comisión de Selección Municipal, integrada por cinco mexiquenses por un periodo de dieciocho meses, de la siguiente manera: </w:t>
      </w:r>
    </w:p>
    <w:p w14:paraId="284403BF" w14:textId="77777777" w:rsidR="007D4317" w:rsidRDefault="007D4317" w:rsidP="00F61D94">
      <w:pPr>
        <w:spacing w:after="0" w:line="360" w:lineRule="auto"/>
        <w:ind w:left="567" w:right="567"/>
        <w:rPr>
          <w:i/>
          <w:sz w:val="20"/>
          <w:szCs w:val="20"/>
        </w:rPr>
      </w:pPr>
      <w:r w:rsidRPr="007D4317">
        <w:rPr>
          <w:i/>
          <w:sz w:val="20"/>
          <w:szCs w:val="20"/>
        </w:rPr>
        <w:t xml:space="preserve">a) Convocará a las instituciones de educación e investigación del Municipio para proponer candidatos a fin de conformar la Comisión de referencia, para lo cual deberán enviar los documentos que acrediten el perfil solicitado en la convocatoria, en un plazo no mayor a quince días hábiles para seleccionar a tres integrantes, basándose en los elementos decisorios que se hayan plasmado en la convocatoria, tomando en cuenta que se hayan destacado por su contribución en materia de fiscalización, de rendición de cuentas y combate a la corrupción. </w:t>
      </w:r>
    </w:p>
    <w:p w14:paraId="2D6FC425" w14:textId="77777777" w:rsidR="007D4317" w:rsidRDefault="007D4317" w:rsidP="00F61D94">
      <w:pPr>
        <w:spacing w:after="0" w:line="360" w:lineRule="auto"/>
        <w:ind w:left="567" w:right="567"/>
        <w:rPr>
          <w:i/>
          <w:sz w:val="20"/>
          <w:szCs w:val="20"/>
        </w:rPr>
      </w:pPr>
      <w:r w:rsidRPr="007D4317">
        <w:rPr>
          <w:i/>
          <w:sz w:val="20"/>
          <w:szCs w:val="20"/>
        </w:rPr>
        <w:t xml:space="preserve">b) Convocará a organizaciones de la sociedad civil o en su caso, personas con conocimientos en materia de fiscalización, de rendición de cuentas y combate a la corrupción para seleccionar a dos integrantes, en los mismos términos del inciso anterior. </w:t>
      </w:r>
    </w:p>
    <w:p w14:paraId="185BAF47" w14:textId="77777777" w:rsidR="007D4317" w:rsidRDefault="007D4317" w:rsidP="00F61D94">
      <w:pPr>
        <w:spacing w:after="0" w:line="360" w:lineRule="auto"/>
        <w:ind w:left="567" w:right="567"/>
        <w:rPr>
          <w:i/>
          <w:sz w:val="20"/>
          <w:szCs w:val="20"/>
        </w:rPr>
      </w:pPr>
    </w:p>
    <w:p w14:paraId="4EB03C70" w14:textId="77777777" w:rsidR="007D4317" w:rsidRDefault="007D4317" w:rsidP="00F61D94">
      <w:pPr>
        <w:spacing w:after="0" w:line="360" w:lineRule="auto"/>
        <w:ind w:left="567" w:right="567"/>
        <w:rPr>
          <w:i/>
          <w:sz w:val="20"/>
          <w:szCs w:val="20"/>
        </w:rPr>
      </w:pPr>
      <w:r w:rsidRPr="007D4317">
        <w:rPr>
          <w:i/>
          <w:sz w:val="20"/>
          <w:szCs w:val="20"/>
        </w:rPr>
        <w:t xml:space="preserve">El cargo de miembro de la Comisión de Selección Municipal será honorario. </w:t>
      </w:r>
    </w:p>
    <w:p w14:paraId="06A9DF8B" w14:textId="77777777" w:rsidR="007D4317" w:rsidRDefault="007D4317" w:rsidP="00F61D94">
      <w:pPr>
        <w:spacing w:after="0" w:line="360" w:lineRule="auto"/>
        <w:ind w:left="567" w:right="567"/>
        <w:rPr>
          <w:i/>
          <w:sz w:val="20"/>
          <w:szCs w:val="20"/>
        </w:rPr>
      </w:pPr>
    </w:p>
    <w:p w14:paraId="5BA9F511" w14:textId="3DF18221" w:rsidR="007D4317" w:rsidRDefault="007D4317" w:rsidP="00F61D94">
      <w:pPr>
        <w:spacing w:after="0" w:line="360" w:lineRule="auto"/>
        <w:ind w:left="567" w:right="567"/>
        <w:rPr>
          <w:i/>
          <w:sz w:val="20"/>
          <w:szCs w:val="20"/>
        </w:rPr>
      </w:pPr>
      <w:r w:rsidRPr="007D4317">
        <w:rPr>
          <w:i/>
          <w:sz w:val="20"/>
          <w:szCs w:val="20"/>
        </w:rPr>
        <w:t>Quienes funjan como integrantes no podrán ser designados como integrantes del Comité de Participación Ciudadana Municipal, por un periodo de tres años contados a partir de la disolución de la Comisión de Selección Municipal.</w:t>
      </w:r>
    </w:p>
    <w:p w14:paraId="751A1363" w14:textId="0466B049" w:rsidR="007D4317" w:rsidRDefault="007D4317" w:rsidP="00F61D94">
      <w:pPr>
        <w:spacing w:after="0" w:line="360" w:lineRule="auto"/>
        <w:ind w:left="567" w:right="567"/>
        <w:rPr>
          <w:i/>
          <w:sz w:val="20"/>
          <w:szCs w:val="20"/>
        </w:rPr>
      </w:pPr>
    </w:p>
    <w:p w14:paraId="2031B397" w14:textId="77777777" w:rsidR="007D4317" w:rsidRDefault="007D4317" w:rsidP="00F61D94">
      <w:pPr>
        <w:spacing w:after="0" w:line="360" w:lineRule="auto"/>
        <w:ind w:left="567" w:right="567"/>
        <w:rPr>
          <w:i/>
          <w:sz w:val="20"/>
          <w:szCs w:val="20"/>
        </w:rPr>
      </w:pPr>
      <w:r w:rsidRPr="007D4317">
        <w:rPr>
          <w:i/>
          <w:sz w:val="20"/>
          <w:szCs w:val="20"/>
        </w:rPr>
        <w:t xml:space="preserve">II. La Comisión de Selección Municipal deberá emitir una convocatoria con el objeto de realizar consulta pública municipal para que presenten sus postulaciones de aspirantes a ocupar el cargo. </w:t>
      </w:r>
    </w:p>
    <w:p w14:paraId="3E7910AD" w14:textId="77777777" w:rsidR="007D4317" w:rsidRDefault="007D4317" w:rsidP="00F61D94">
      <w:pPr>
        <w:spacing w:after="0" w:line="360" w:lineRule="auto"/>
        <w:ind w:left="567" w:right="567"/>
        <w:rPr>
          <w:i/>
          <w:sz w:val="20"/>
          <w:szCs w:val="20"/>
        </w:rPr>
      </w:pPr>
    </w:p>
    <w:p w14:paraId="15D822A0" w14:textId="77777777" w:rsidR="007D4317" w:rsidRDefault="007D4317" w:rsidP="00F61D94">
      <w:pPr>
        <w:spacing w:after="0" w:line="360" w:lineRule="auto"/>
        <w:ind w:left="567" w:right="567"/>
        <w:rPr>
          <w:i/>
          <w:sz w:val="20"/>
          <w:szCs w:val="20"/>
        </w:rPr>
      </w:pPr>
      <w:r w:rsidRPr="007D4317">
        <w:rPr>
          <w:i/>
          <w:sz w:val="20"/>
          <w:szCs w:val="20"/>
        </w:rPr>
        <w:t>Para ello, definirá la metodología, plazos y criterios de selección de los integrantes del Comité de Participación Ciudadana Municipal y deberá hacerlo público, en donde deberá considerar al menos las siguientes características:</w:t>
      </w:r>
    </w:p>
    <w:p w14:paraId="7DAC9F3A" w14:textId="77777777" w:rsidR="007D4317" w:rsidRDefault="007D4317" w:rsidP="00F61D94">
      <w:pPr>
        <w:spacing w:after="0" w:line="360" w:lineRule="auto"/>
        <w:ind w:left="567" w:right="567"/>
        <w:rPr>
          <w:i/>
          <w:sz w:val="20"/>
          <w:szCs w:val="20"/>
        </w:rPr>
      </w:pPr>
    </w:p>
    <w:p w14:paraId="1C6F68BB" w14:textId="77777777" w:rsidR="007D4317" w:rsidRDefault="007D4317" w:rsidP="00F61D94">
      <w:pPr>
        <w:spacing w:after="0" w:line="360" w:lineRule="auto"/>
        <w:ind w:left="567" w:right="567"/>
        <w:rPr>
          <w:i/>
          <w:sz w:val="20"/>
          <w:szCs w:val="20"/>
        </w:rPr>
      </w:pPr>
      <w:r w:rsidRPr="007D4317">
        <w:rPr>
          <w:i/>
          <w:sz w:val="20"/>
          <w:szCs w:val="20"/>
        </w:rPr>
        <w:t xml:space="preserve">a) El método de registro y evaluación de los aspirantes. </w:t>
      </w:r>
    </w:p>
    <w:p w14:paraId="7FE04D4E" w14:textId="77777777" w:rsidR="007D4317" w:rsidRDefault="007D4317" w:rsidP="00F61D94">
      <w:pPr>
        <w:spacing w:after="0" w:line="360" w:lineRule="auto"/>
        <w:ind w:left="567" w:right="567"/>
        <w:rPr>
          <w:i/>
          <w:sz w:val="20"/>
          <w:szCs w:val="20"/>
        </w:rPr>
      </w:pPr>
      <w:r w:rsidRPr="007D4317">
        <w:rPr>
          <w:i/>
          <w:sz w:val="20"/>
          <w:szCs w:val="20"/>
        </w:rPr>
        <w:t xml:space="preserve">b) Hacer pública la lista de los aspirantes. </w:t>
      </w:r>
    </w:p>
    <w:p w14:paraId="26D70D20" w14:textId="231F3927" w:rsidR="007D4317" w:rsidRDefault="007D4317" w:rsidP="00F61D94">
      <w:pPr>
        <w:spacing w:after="0" w:line="360" w:lineRule="auto"/>
        <w:ind w:left="567" w:right="567"/>
        <w:rPr>
          <w:i/>
          <w:sz w:val="20"/>
          <w:szCs w:val="20"/>
        </w:rPr>
      </w:pPr>
      <w:r w:rsidRPr="007D4317">
        <w:rPr>
          <w:i/>
          <w:sz w:val="20"/>
          <w:szCs w:val="20"/>
        </w:rPr>
        <w:lastRenderedPageBreak/>
        <w:t xml:space="preserve">c) Hacer públicos los documentos que hayan sido entregados para su inscripción en versiones públicas. </w:t>
      </w:r>
    </w:p>
    <w:p w14:paraId="318714D5" w14:textId="2636FEBB" w:rsidR="007D4317" w:rsidRDefault="007D4317" w:rsidP="00F61D94">
      <w:pPr>
        <w:spacing w:after="0" w:line="360" w:lineRule="auto"/>
        <w:ind w:left="567" w:right="567"/>
        <w:rPr>
          <w:i/>
          <w:sz w:val="20"/>
          <w:szCs w:val="20"/>
        </w:rPr>
      </w:pPr>
      <w:r w:rsidRPr="007D4317">
        <w:rPr>
          <w:i/>
          <w:sz w:val="20"/>
          <w:szCs w:val="20"/>
        </w:rPr>
        <w:t xml:space="preserve">d) Hacer público el cronograma de audiencias. e) Podrán efectuarse audiencias públicas en las que se invitará a participar a investigadores, académicos y a organizaciones de la sociedad civil, especialistas en la materia. </w:t>
      </w:r>
    </w:p>
    <w:p w14:paraId="0D380706" w14:textId="77777777" w:rsidR="007D4317" w:rsidRDefault="007D4317" w:rsidP="00F61D94">
      <w:pPr>
        <w:spacing w:after="0" w:line="360" w:lineRule="auto"/>
        <w:ind w:left="567" w:right="567"/>
        <w:rPr>
          <w:i/>
          <w:sz w:val="20"/>
          <w:szCs w:val="20"/>
        </w:rPr>
      </w:pPr>
      <w:r w:rsidRPr="007D4317">
        <w:rPr>
          <w:i/>
          <w:sz w:val="20"/>
          <w:szCs w:val="20"/>
        </w:rPr>
        <w:t xml:space="preserve">f) El plazo en que se deberá hacer la designación que al efecto se determine y que se tomará, en sesión pública, por el voto de la mayoría de sus miembros. </w:t>
      </w:r>
    </w:p>
    <w:p w14:paraId="6E000FA7" w14:textId="77777777" w:rsidR="007D4317" w:rsidRDefault="007D4317" w:rsidP="00F61D94">
      <w:pPr>
        <w:spacing w:after="0" w:line="360" w:lineRule="auto"/>
        <w:ind w:left="567" w:right="567"/>
        <w:rPr>
          <w:i/>
          <w:sz w:val="20"/>
          <w:szCs w:val="20"/>
        </w:rPr>
      </w:pPr>
    </w:p>
    <w:p w14:paraId="7285829C" w14:textId="13657527" w:rsidR="007D4317" w:rsidRDefault="007D4317" w:rsidP="00F61D94">
      <w:pPr>
        <w:spacing w:after="0" w:line="360" w:lineRule="auto"/>
        <w:ind w:left="567" w:right="567"/>
        <w:rPr>
          <w:i/>
          <w:sz w:val="20"/>
          <w:szCs w:val="20"/>
        </w:rPr>
      </w:pPr>
      <w:r w:rsidRPr="007D4317">
        <w:rPr>
          <w:i/>
          <w:sz w:val="20"/>
          <w:szCs w:val="20"/>
        </w:rPr>
        <w:t>En caso de generar vacantes imprevistas, el proceso de selección del nuevo integrante no podrá exceder el límite de cuarenta y cinco días hábiles y el ciudadano que resulte electo desempeñará el encargo por el tiempo restante de la vacante a ocupar.</w:t>
      </w:r>
    </w:p>
    <w:p w14:paraId="1564182F" w14:textId="3C008683" w:rsidR="007D4317" w:rsidRDefault="007D4317" w:rsidP="00F61D94">
      <w:pPr>
        <w:spacing w:after="0" w:line="360" w:lineRule="auto"/>
        <w:ind w:left="567" w:right="567"/>
        <w:rPr>
          <w:i/>
          <w:sz w:val="20"/>
          <w:szCs w:val="20"/>
        </w:rPr>
      </w:pPr>
    </w:p>
    <w:p w14:paraId="1530E29A" w14:textId="77777777" w:rsidR="00EF59E5" w:rsidRDefault="007D4317" w:rsidP="00F61D94">
      <w:pPr>
        <w:spacing w:after="0" w:line="360" w:lineRule="auto"/>
        <w:ind w:left="567" w:right="567"/>
        <w:rPr>
          <w:i/>
          <w:sz w:val="20"/>
          <w:szCs w:val="20"/>
        </w:rPr>
      </w:pPr>
      <w:r w:rsidRPr="007D4317">
        <w:rPr>
          <w:i/>
          <w:sz w:val="20"/>
          <w:szCs w:val="20"/>
        </w:rPr>
        <w:t xml:space="preserve">OCTAVO. Dentro de los noventa días naturales siguientes a la entrada en vigor del presente Decreto, los Ayuntamientos del Estado deberán designar a los integrantes de la Comisión de Selección Municipal. La Comisión de Selección Municipal, nombrará a los Integrantes del Comité de Participación Ciudadana Municipal, en los términos siguientes. </w:t>
      </w:r>
    </w:p>
    <w:p w14:paraId="7F88FF77" w14:textId="77777777" w:rsidR="00EF59E5" w:rsidRDefault="007D4317" w:rsidP="00F61D94">
      <w:pPr>
        <w:spacing w:after="0" w:line="360" w:lineRule="auto"/>
        <w:ind w:left="567" w:right="567"/>
        <w:rPr>
          <w:i/>
          <w:sz w:val="20"/>
          <w:szCs w:val="20"/>
        </w:rPr>
      </w:pPr>
      <w:r w:rsidRPr="007D4317">
        <w:rPr>
          <w:i/>
          <w:sz w:val="20"/>
          <w:szCs w:val="20"/>
        </w:rPr>
        <w:t xml:space="preserve">I. Un integrante que durará en su encargo un año, a quién corresponderá la representación del Comité de Participación Ciudadana ante el Comité Coordinador, ambos del Sistema Municipal Anticorrupción. </w:t>
      </w:r>
    </w:p>
    <w:p w14:paraId="1F20FB10" w14:textId="04EFD347" w:rsidR="00EF59E5" w:rsidRDefault="007D4317" w:rsidP="00F61D94">
      <w:pPr>
        <w:spacing w:after="0" w:line="360" w:lineRule="auto"/>
        <w:ind w:left="567" w:right="567"/>
        <w:rPr>
          <w:i/>
          <w:sz w:val="20"/>
          <w:szCs w:val="20"/>
        </w:rPr>
      </w:pPr>
      <w:r w:rsidRPr="007D4317">
        <w:rPr>
          <w:i/>
          <w:sz w:val="20"/>
          <w:szCs w:val="20"/>
        </w:rPr>
        <w:t>II. Un integrante que durará en su encargo dos años.</w:t>
      </w:r>
    </w:p>
    <w:p w14:paraId="427F0E7D" w14:textId="59AB0E6E" w:rsidR="00C36685" w:rsidRDefault="007D4317" w:rsidP="00F61D94">
      <w:pPr>
        <w:spacing w:after="0" w:line="360" w:lineRule="auto"/>
        <w:ind w:left="567" w:right="567"/>
        <w:rPr>
          <w:i/>
          <w:sz w:val="20"/>
          <w:szCs w:val="20"/>
        </w:rPr>
      </w:pPr>
      <w:r w:rsidRPr="007D4317">
        <w:rPr>
          <w:i/>
          <w:sz w:val="20"/>
          <w:szCs w:val="20"/>
        </w:rPr>
        <w:t xml:space="preserve"> III. Un integrante que durará en su encargo tres años. El Comité Coordinador Municipal, se instalará en un plazo no mayor a sesenta días naturales posteriores a que se haya integrado en su totalidad el Comité de Participación Ciudadana Municipal. Una vez instalado el Comité Coordinador Municipal tendrá un plazo de noventa días para emitir las disposiciones relativas a su funcionamiento.</w:t>
      </w:r>
    </w:p>
    <w:p w14:paraId="00D96DD8" w14:textId="3057B297" w:rsidR="00CE5696" w:rsidRDefault="00CE5696" w:rsidP="00F61D94">
      <w:pPr>
        <w:spacing w:after="0" w:line="360" w:lineRule="auto"/>
        <w:ind w:right="567"/>
        <w:rPr>
          <w:i/>
          <w:sz w:val="20"/>
          <w:szCs w:val="20"/>
        </w:rPr>
      </w:pPr>
    </w:p>
    <w:p w14:paraId="1393D7D5" w14:textId="7F1FBB9E" w:rsidR="00CE5696" w:rsidRDefault="00094104" w:rsidP="00F61D94">
      <w:pPr>
        <w:spacing w:after="0" w:line="360" w:lineRule="auto"/>
      </w:pPr>
      <w:r>
        <w:t xml:space="preserve">Ahora bien </w:t>
      </w:r>
      <w:r w:rsidRPr="00094104">
        <w:rPr>
          <w:i/>
          <w:iCs/>
        </w:rPr>
        <w:t>de facto</w:t>
      </w:r>
      <w:r>
        <w:t>, s</w:t>
      </w:r>
      <w:r w:rsidR="00CE5696">
        <w:t xml:space="preserve">e identificó que el Comité de Participación Ciudadana del Ayuntamiento de Valle de Chalco Solidaridad, está integrado, como se aprecia en la página electrónica oficial de la Secretaría Ejecutiva del Sistema Estatal Anticorrupción </w:t>
      </w:r>
      <w:hyperlink r:id="rId8" w:history="1">
        <w:r w:rsidR="00CE5696" w:rsidRPr="000819B7">
          <w:rPr>
            <w:rStyle w:val="Hipervnculo"/>
          </w:rPr>
          <w:t>https://sesaemm.gob.mx/sistemas_anticorrupcion-05-sistemas_municipales_anticorrupcion/</w:t>
        </w:r>
      </w:hyperlink>
      <w:r w:rsidR="00CE5696">
        <w:t xml:space="preserve"> en donde plasma los Ayuntamientos que cuentan con un sistema instalado, en donde se identifica que el Sujeto Obligado, cuenta con un CPC  integrado:</w:t>
      </w:r>
    </w:p>
    <w:p w14:paraId="29CBBD74" w14:textId="77777777" w:rsidR="00CE5696" w:rsidRDefault="00CE5696" w:rsidP="00F61D94">
      <w:pPr>
        <w:spacing w:after="0" w:line="360" w:lineRule="auto"/>
      </w:pPr>
    </w:p>
    <w:p w14:paraId="082FD207" w14:textId="77777777" w:rsidR="00CE5696" w:rsidRDefault="00CE5696" w:rsidP="00F61D94">
      <w:pPr>
        <w:spacing w:after="0" w:line="360" w:lineRule="auto"/>
        <w:jc w:val="center"/>
      </w:pPr>
      <w:r>
        <w:rPr>
          <w:noProof/>
          <w:lang w:eastAsia="es-MX"/>
        </w:rPr>
        <w:drawing>
          <wp:inline distT="0" distB="0" distL="0" distR="0" wp14:anchorId="4F898573" wp14:editId="69D1736D">
            <wp:extent cx="5153025" cy="4975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438" t="26033" r="32409" b="8444"/>
                    <a:stretch/>
                  </pic:blipFill>
                  <pic:spPr bwMode="auto">
                    <a:xfrm>
                      <a:off x="0" y="0"/>
                      <a:ext cx="5158406" cy="4980529"/>
                    </a:xfrm>
                    <a:prstGeom prst="rect">
                      <a:avLst/>
                    </a:prstGeom>
                    <a:ln>
                      <a:noFill/>
                    </a:ln>
                    <a:extLst>
                      <a:ext uri="{53640926-AAD7-44D8-BBD7-CCE9431645EC}">
                        <a14:shadowObscured xmlns:a14="http://schemas.microsoft.com/office/drawing/2010/main"/>
                      </a:ext>
                    </a:extLst>
                  </pic:spPr>
                </pic:pic>
              </a:graphicData>
            </a:graphic>
          </wp:inline>
        </w:drawing>
      </w:r>
    </w:p>
    <w:p w14:paraId="2D990394" w14:textId="77777777" w:rsidR="00CE5696" w:rsidRDefault="00CE5696" w:rsidP="00F61D94">
      <w:pPr>
        <w:spacing w:after="0" w:line="360" w:lineRule="auto"/>
        <w:jc w:val="center"/>
      </w:pPr>
      <w:r>
        <w:t>(Imagen recolectada de la página electrónica institucional de la Secretaría Ejecutiva del Sistema Estatal Anticorrupción el veinticuatro de febrero de dos mil veintidós a las diez horas)</w:t>
      </w:r>
    </w:p>
    <w:p w14:paraId="622AFE9C" w14:textId="77777777" w:rsidR="00CE5696" w:rsidRDefault="00CE5696" w:rsidP="00F61D94">
      <w:pPr>
        <w:spacing w:after="0" w:line="360" w:lineRule="auto"/>
        <w:jc w:val="center"/>
      </w:pPr>
    </w:p>
    <w:p w14:paraId="26768934" w14:textId="77777777" w:rsidR="00CE5696" w:rsidRDefault="00CE5696" w:rsidP="00F61D94">
      <w:pPr>
        <w:spacing w:after="0" w:line="360" w:lineRule="auto"/>
      </w:pPr>
      <w:r>
        <w:lastRenderedPageBreak/>
        <w:t>Por otra parte, este Organismo Garante identificó que no existe convocatoria abierta para Valle de Chalco Solidaridad, de las convocatorias abiertas, únicamente se identifican las de Atlacomulco y de Tianguistenco, como se corrobora con la siguiente imagen:</w:t>
      </w:r>
    </w:p>
    <w:p w14:paraId="6E65260B" w14:textId="77777777" w:rsidR="00CE5696" w:rsidRPr="00C65F64" w:rsidRDefault="00CE5696" w:rsidP="00F61D94">
      <w:pPr>
        <w:spacing w:after="0" w:line="360" w:lineRule="auto"/>
      </w:pPr>
      <w:r>
        <w:rPr>
          <w:noProof/>
          <w:lang w:eastAsia="es-MX"/>
        </w:rPr>
        <w:drawing>
          <wp:inline distT="0" distB="0" distL="0" distR="0" wp14:anchorId="234616F5" wp14:editId="502B6EFA">
            <wp:extent cx="5880225" cy="2743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650" t="22816" r="15141" b="18097"/>
                    <a:stretch/>
                  </pic:blipFill>
                  <pic:spPr bwMode="auto">
                    <a:xfrm>
                      <a:off x="0" y="0"/>
                      <a:ext cx="5890469" cy="2747979"/>
                    </a:xfrm>
                    <a:prstGeom prst="rect">
                      <a:avLst/>
                    </a:prstGeom>
                    <a:ln>
                      <a:noFill/>
                    </a:ln>
                    <a:extLst>
                      <a:ext uri="{53640926-AAD7-44D8-BBD7-CCE9431645EC}">
                        <a14:shadowObscured xmlns:a14="http://schemas.microsoft.com/office/drawing/2010/main"/>
                      </a:ext>
                    </a:extLst>
                  </pic:spPr>
                </pic:pic>
              </a:graphicData>
            </a:graphic>
          </wp:inline>
        </w:drawing>
      </w:r>
    </w:p>
    <w:p w14:paraId="39716DAE" w14:textId="77777777" w:rsidR="00CE5696" w:rsidRPr="00B03C70" w:rsidRDefault="00CE5696" w:rsidP="00B03C70">
      <w:pPr>
        <w:spacing w:after="0" w:line="360" w:lineRule="auto"/>
        <w:ind w:left="567" w:right="567"/>
        <w:rPr>
          <w:sz w:val="20"/>
          <w:szCs w:val="20"/>
        </w:rPr>
      </w:pPr>
      <w:r w:rsidRPr="00B03C70">
        <w:rPr>
          <w:sz w:val="20"/>
          <w:szCs w:val="20"/>
        </w:rPr>
        <w:t>(Imagen recolectada de la página electrónica institucional de la Secretaría Ejecutiva del Sistema Estatal Anticorrupción el veinticuatro de febrero de dos mil veintidós a las diez con siete horas)</w:t>
      </w:r>
    </w:p>
    <w:p w14:paraId="080DEF6D" w14:textId="2A222001" w:rsidR="00CE5696" w:rsidRDefault="00CE5696" w:rsidP="00F61D94">
      <w:pPr>
        <w:spacing w:after="0" w:line="360" w:lineRule="auto"/>
        <w:ind w:right="567"/>
        <w:rPr>
          <w:i/>
          <w:sz w:val="20"/>
          <w:szCs w:val="20"/>
        </w:rPr>
      </w:pPr>
    </w:p>
    <w:p w14:paraId="7A3298A2" w14:textId="1CAA88FA" w:rsidR="00CE5696" w:rsidRPr="00CE5696" w:rsidRDefault="00CE5696" w:rsidP="00F61D94">
      <w:pPr>
        <w:spacing w:after="0" w:line="360" w:lineRule="auto"/>
        <w:ind w:right="567"/>
        <w:rPr>
          <w:iCs/>
        </w:rPr>
      </w:pPr>
      <w:r w:rsidRPr="00CE5696">
        <w:rPr>
          <w:iCs/>
        </w:rPr>
        <w:t xml:space="preserve">En este contexto y habiendo identificado la información requerida, así como la fuente obligacional de generar la información, es dable identificar la información susceptible de ser entregada, </w:t>
      </w:r>
      <w:r w:rsidR="00094104">
        <w:rPr>
          <w:iCs/>
        </w:rPr>
        <w:t>para lo que es dable dividir el estudio en dos grandes partes, por un lado, las convocatorias emitidas respecto al Sistema Municipal Anticorrupción y en otro lado, los expedientes generados respecto a los que son integrantes de los órganos colegiados, así como de los aspirantes que no fueron seleccionados.</w:t>
      </w:r>
    </w:p>
    <w:p w14:paraId="2F27EFAA" w14:textId="77777777" w:rsidR="00CE5696" w:rsidRDefault="00CE5696" w:rsidP="00F61D94">
      <w:pPr>
        <w:spacing w:after="0" w:line="360" w:lineRule="auto"/>
        <w:ind w:right="567"/>
        <w:rPr>
          <w:i/>
          <w:sz w:val="20"/>
          <w:szCs w:val="20"/>
        </w:rPr>
      </w:pPr>
    </w:p>
    <w:p w14:paraId="1DE74F54" w14:textId="59B76AB8" w:rsidR="00CE5696" w:rsidRPr="00094104" w:rsidRDefault="00CE5696" w:rsidP="00F3332F">
      <w:pPr>
        <w:pStyle w:val="Prrafodelista"/>
        <w:numPr>
          <w:ilvl w:val="0"/>
          <w:numId w:val="21"/>
        </w:numPr>
        <w:autoSpaceDE w:val="0"/>
        <w:autoSpaceDN w:val="0"/>
        <w:adjustRightInd w:val="0"/>
        <w:spacing w:line="360" w:lineRule="auto"/>
        <w:rPr>
          <w:rFonts w:cs="Tahoma"/>
        </w:rPr>
      </w:pPr>
      <w:r w:rsidRPr="00094104">
        <w:rPr>
          <w:rFonts w:ascii="Palatino Linotype" w:hAnsi="Palatino Linotype"/>
          <w:b/>
          <w:bCs/>
        </w:rPr>
        <w:t>Convocatoria</w:t>
      </w:r>
      <w:r w:rsidR="00094104">
        <w:rPr>
          <w:rFonts w:ascii="Palatino Linotype" w:hAnsi="Palatino Linotype"/>
          <w:b/>
          <w:bCs/>
        </w:rPr>
        <w:t>s para formar parte del Sistema Municipal Anticorrupción.</w:t>
      </w:r>
    </w:p>
    <w:p w14:paraId="162BD535" w14:textId="77777777" w:rsidR="00094104" w:rsidRDefault="00094104" w:rsidP="00F61D94">
      <w:pPr>
        <w:spacing w:after="0" w:line="360" w:lineRule="auto"/>
      </w:pPr>
    </w:p>
    <w:p w14:paraId="16F791EF" w14:textId="402B0421" w:rsidR="00094104" w:rsidRDefault="00E168C5" w:rsidP="00E168C5">
      <w:pPr>
        <w:spacing w:after="0" w:line="360" w:lineRule="auto"/>
      </w:pPr>
      <w:r>
        <w:lastRenderedPageBreak/>
        <w:t>Sobre este primer punto de la solicitud</w:t>
      </w:r>
      <w:r w:rsidR="00094104">
        <w:t>, reiteramos que el Sistema Municipal Anticorrupción, se divide en tres organismos, de los cuales, únicamente dos emiten convocatoria, que son el Comité de Participación Ciudadana (tres ciudadanos que hayan destacado por su combate a la corrupción) y la Comisión de Selección Municipal (</w:t>
      </w:r>
      <w:r>
        <w:t xml:space="preserve">cinco ciudadanos, tres a propuesta de instituciones de educación e investigación del Municipio y dos a propuesta de organizaciones civiles); por cuanto hace al </w:t>
      </w:r>
      <w:r w:rsidR="00094104" w:rsidRPr="00E168C5">
        <w:t>Comité Coordinador</w:t>
      </w:r>
      <w:r w:rsidRPr="00E168C5">
        <w:t>, este se integra por un p</w:t>
      </w:r>
      <w:r w:rsidR="00094104" w:rsidRPr="007F20CA">
        <w:t>residente (que deberá ser un integrante del Comité de Participación Ciudadana)</w:t>
      </w:r>
      <w:r>
        <w:t>, el t</w:t>
      </w:r>
      <w:r w:rsidR="00094104" w:rsidRPr="007F20CA">
        <w:t>itular de la Contraloría Municipal</w:t>
      </w:r>
      <w:r>
        <w:t xml:space="preserve"> y el t</w:t>
      </w:r>
      <w:r w:rsidR="00094104" w:rsidRPr="007F20CA">
        <w:t>itular de la Unidad de Transparencia y Acceso a la Información del Municipio.</w:t>
      </w:r>
    </w:p>
    <w:p w14:paraId="415F62A7" w14:textId="03588634" w:rsidR="00E168C5" w:rsidRDefault="00E168C5" w:rsidP="00E168C5">
      <w:pPr>
        <w:spacing w:after="0" w:line="360" w:lineRule="auto"/>
      </w:pPr>
    </w:p>
    <w:p w14:paraId="762121B9" w14:textId="53B977A0" w:rsidR="00E168C5" w:rsidRPr="007F20CA" w:rsidRDefault="00E168C5" w:rsidP="00E168C5">
      <w:pPr>
        <w:spacing w:after="0" w:line="360" w:lineRule="auto"/>
      </w:pPr>
      <w:r>
        <w:t>Entonces únicamente es procedente analizar las convocatorias existentes</w:t>
      </w:r>
      <w:r w:rsidR="008C76CA">
        <w:t>, de conformidad con lo siguiente:</w:t>
      </w:r>
    </w:p>
    <w:p w14:paraId="1F6FF4D1" w14:textId="77777777" w:rsidR="00094104" w:rsidRDefault="00094104" w:rsidP="00094104">
      <w:pPr>
        <w:spacing w:after="0" w:line="360" w:lineRule="auto"/>
      </w:pPr>
    </w:p>
    <w:p w14:paraId="0EC5DF21" w14:textId="77777777" w:rsidR="00CE5696" w:rsidRPr="00CE5696" w:rsidRDefault="00CE5696" w:rsidP="00F61D94">
      <w:pPr>
        <w:pStyle w:val="Prrafodelista"/>
        <w:numPr>
          <w:ilvl w:val="1"/>
          <w:numId w:val="21"/>
        </w:numPr>
        <w:spacing w:line="360" w:lineRule="auto"/>
        <w:rPr>
          <w:rFonts w:ascii="Palatino Linotype" w:hAnsi="Palatino Linotype"/>
          <w:b/>
          <w:bCs/>
        </w:rPr>
      </w:pPr>
      <w:r w:rsidRPr="00CE5696">
        <w:rPr>
          <w:rFonts w:ascii="Palatino Linotype" w:hAnsi="Palatino Linotype"/>
          <w:b/>
          <w:bCs/>
        </w:rPr>
        <w:t>C</w:t>
      </w:r>
      <w:r w:rsidR="0092017F" w:rsidRPr="00CE5696">
        <w:rPr>
          <w:rFonts w:ascii="Palatino Linotype" w:hAnsi="Palatino Linotype"/>
          <w:b/>
          <w:bCs/>
        </w:rPr>
        <w:t xml:space="preserve">onvocatoria </w:t>
      </w:r>
      <w:r w:rsidR="007107BF" w:rsidRPr="00CE5696">
        <w:rPr>
          <w:rFonts w:ascii="Palatino Linotype" w:hAnsi="Palatino Linotype"/>
          <w:b/>
          <w:bCs/>
        </w:rPr>
        <w:t>de la Comisión de Selección Municipal</w:t>
      </w:r>
    </w:p>
    <w:p w14:paraId="5D5F3FE5" w14:textId="77777777" w:rsidR="00CE5696" w:rsidRDefault="00CE5696" w:rsidP="00F61D94">
      <w:pPr>
        <w:spacing w:after="0" w:line="360" w:lineRule="auto"/>
      </w:pPr>
    </w:p>
    <w:p w14:paraId="51B1F5AC" w14:textId="5CF42BE7" w:rsidR="00F61D94" w:rsidRDefault="00CE5696" w:rsidP="00F61D94">
      <w:pPr>
        <w:spacing w:after="0" w:line="360" w:lineRule="auto"/>
      </w:pPr>
      <w:r>
        <w:t>E</w:t>
      </w:r>
      <w:r w:rsidR="007107BF">
        <w:t xml:space="preserve">s emitida por el Ayuntamiento </w:t>
      </w:r>
      <w:r w:rsidR="006A6355">
        <w:t xml:space="preserve">y debe ser dirigida a instituciones </w:t>
      </w:r>
      <w:r w:rsidR="008D23B9">
        <w:t>educa</w:t>
      </w:r>
      <w:r w:rsidR="00F61D94">
        <w:t>tivas</w:t>
      </w:r>
      <w:r w:rsidR="006A6355">
        <w:t xml:space="preserve"> </w:t>
      </w:r>
      <w:r w:rsidR="00F61D94">
        <w:t>municipales,</w:t>
      </w:r>
      <w:r w:rsidR="006A6355">
        <w:t xml:space="preserve"> así como a las organizaciones de la sociedad civil, </w:t>
      </w:r>
      <w:r w:rsidR="007107BF">
        <w:t>y por ello, es información que debe encontrarse en sus archivos</w:t>
      </w:r>
      <w:r w:rsidR="008C76CA">
        <w:t>.</w:t>
      </w:r>
    </w:p>
    <w:p w14:paraId="096CB16F" w14:textId="77777777" w:rsidR="00F61D94" w:rsidRDefault="00F61D94" w:rsidP="00F61D94">
      <w:pPr>
        <w:spacing w:after="0" w:line="360" w:lineRule="auto"/>
      </w:pPr>
    </w:p>
    <w:p w14:paraId="19C8C4A1" w14:textId="420365BE" w:rsidR="007107BF" w:rsidRDefault="008C76CA" w:rsidP="00F61D94">
      <w:pPr>
        <w:spacing w:after="0" w:line="360" w:lineRule="auto"/>
      </w:pPr>
      <w:r>
        <w:t xml:space="preserve">Este Organismo Garante se hizo a la labor de realizar </w:t>
      </w:r>
      <w:r w:rsidR="00F61D94">
        <w:t xml:space="preserve">la búsqueda </w:t>
      </w:r>
      <w:r>
        <w:t>de las convocatorias emitidas para identifica la fuente obligacional y a partir de ello</w:t>
      </w:r>
      <w:r w:rsidR="00F61D94">
        <w:t xml:space="preserve"> se localizó la “CONVOCATORIA PARA CONFORMAR LA COMISIÓN DE SELECCIÓN DE PARTICIPACIÓN CIUDADANA MUNICIPAL DEL SISTEMA ANTICORRUPCIÓN”, publicada en la Gaceta Municipal #11de Julio del 2019, consultable en la liga de acceso directo y por la que convocó a instituciones educativas y organización de la sociedad civil a participar; se reproducen las siguientes imágenes:</w:t>
      </w:r>
    </w:p>
    <w:p w14:paraId="0F2AFE13" w14:textId="7F61D705" w:rsidR="007107BF" w:rsidRDefault="007107BF" w:rsidP="00F61D94">
      <w:pPr>
        <w:spacing w:after="0" w:line="360" w:lineRule="auto"/>
      </w:pPr>
    </w:p>
    <w:p w14:paraId="6782DCE4" w14:textId="79BD92BF" w:rsidR="007107BF" w:rsidRPr="007107BF" w:rsidRDefault="0083169A" w:rsidP="00F61D94">
      <w:pPr>
        <w:spacing w:after="0" w:line="360" w:lineRule="auto"/>
        <w:jc w:val="center"/>
      </w:pPr>
      <w:r>
        <w:rPr>
          <w:noProof/>
          <w:lang w:eastAsia="es-MX"/>
        </w:rPr>
        <w:lastRenderedPageBreak/>
        <w:drawing>
          <wp:inline distT="0" distB="0" distL="0" distR="0" wp14:anchorId="78B3943B" wp14:editId="1E689435">
            <wp:extent cx="4000500" cy="376858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661" t="16966" r="16949" b="6982"/>
                    <a:stretch/>
                  </pic:blipFill>
                  <pic:spPr bwMode="auto">
                    <a:xfrm>
                      <a:off x="0" y="0"/>
                      <a:ext cx="4005402" cy="3773205"/>
                    </a:xfrm>
                    <a:prstGeom prst="rect">
                      <a:avLst/>
                    </a:prstGeom>
                    <a:ln>
                      <a:noFill/>
                    </a:ln>
                    <a:extLst>
                      <a:ext uri="{53640926-AAD7-44D8-BBD7-CCE9431645EC}">
                        <a14:shadowObscured xmlns:a14="http://schemas.microsoft.com/office/drawing/2010/main"/>
                      </a:ext>
                    </a:extLst>
                  </pic:spPr>
                </pic:pic>
              </a:graphicData>
            </a:graphic>
          </wp:inline>
        </w:drawing>
      </w:r>
    </w:p>
    <w:p w14:paraId="35547626" w14:textId="2D55B2C8" w:rsidR="007107BF" w:rsidRPr="00B03C70" w:rsidRDefault="007107BF" w:rsidP="00B03C70">
      <w:pPr>
        <w:spacing w:after="0" w:line="360" w:lineRule="auto"/>
        <w:ind w:left="567" w:right="567"/>
        <w:rPr>
          <w:sz w:val="20"/>
          <w:szCs w:val="20"/>
        </w:rPr>
      </w:pPr>
      <w:r w:rsidRPr="00B03C70">
        <w:rPr>
          <w:sz w:val="20"/>
          <w:szCs w:val="20"/>
        </w:rPr>
        <w:t xml:space="preserve">(Imagen recuperada de la liga de acceso directo </w:t>
      </w:r>
      <w:hyperlink r:id="rId12" w:history="1">
        <w:r w:rsidR="0083169A" w:rsidRPr="00B03C70">
          <w:rPr>
            <w:rStyle w:val="Hipervnculo"/>
            <w:sz w:val="20"/>
            <w:szCs w:val="20"/>
          </w:rPr>
          <w:t>https://valledechalco.gob.mx/wp-content/uploads/2019/Normatividad/GacetaMunicipal/Gaceta-N%C2%B011.pdf</w:t>
        </w:r>
      </w:hyperlink>
      <w:r w:rsidR="0083169A" w:rsidRPr="00B03C70">
        <w:rPr>
          <w:sz w:val="20"/>
          <w:szCs w:val="20"/>
        </w:rPr>
        <w:t xml:space="preserve"> </w:t>
      </w:r>
      <w:r w:rsidRPr="00B03C70">
        <w:rPr>
          <w:sz w:val="20"/>
          <w:szCs w:val="20"/>
        </w:rPr>
        <w:t>el veinticuatro de febrero del dos mil veintidós a las once horas con cuarenta y cuatro minutos)</w:t>
      </w:r>
    </w:p>
    <w:p w14:paraId="2B7C6D54" w14:textId="67FE1D94" w:rsidR="0092017F" w:rsidRDefault="0092017F" w:rsidP="00F61D94">
      <w:pPr>
        <w:spacing w:after="0" w:line="360" w:lineRule="auto"/>
      </w:pPr>
    </w:p>
    <w:p w14:paraId="1AC1AEE1" w14:textId="6A8531FF" w:rsidR="007107BF" w:rsidRDefault="008C76CA" w:rsidP="00F61D94">
      <w:pPr>
        <w:spacing w:after="0" w:line="360" w:lineRule="auto"/>
      </w:pPr>
      <w:r>
        <w:t>Entonces, toda vez que se identificó la existencia de la obligación de generar una convocatoria y haber encontrado un precedente de convocatoria, la cual, no se identifica si es la mas reciente, permiten afirmar a este Organismo Garante, que el Sujeto Obligado deberá entregar la convocatoria mas reciente que obre en sus archivos.</w:t>
      </w:r>
    </w:p>
    <w:p w14:paraId="3155A167" w14:textId="2A2313CD" w:rsidR="007107BF" w:rsidRDefault="007107BF" w:rsidP="00F61D94">
      <w:pPr>
        <w:spacing w:after="0" w:line="360" w:lineRule="auto"/>
      </w:pPr>
    </w:p>
    <w:p w14:paraId="2C0BB0FB" w14:textId="5555AEFE" w:rsidR="00CE5696" w:rsidRPr="00CE5696" w:rsidRDefault="00CE5696" w:rsidP="00F61D94">
      <w:pPr>
        <w:pStyle w:val="Prrafodelista"/>
        <w:numPr>
          <w:ilvl w:val="1"/>
          <w:numId w:val="21"/>
        </w:numPr>
        <w:spacing w:line="360" w:lineRule="auto"/>
        <w:rPr>
          <w:rFonts w:ascii="Palatino Linotype" w:hAnsi="Palatino Linotype"/>
          <w:b/>
          <w:bCs/>
        </w:rPr>
      </w:pPr>
      <w:r w:rsidRPr="00CE5696">
        <w:rPr>
          <w:rFonts w:ascii="Palatino Linotype" w:hAnsi="Palatino Linotype"/>
          <w:b/>
          <w:bCs/>
        </w:rPr>
        <w:t>Convocatoria de</w:t>
      </w:r>
      <w:r>
        <w:rPr>
          <w:rFonts w:ascii="Palatino Linotype" w:hAnsi="Palatino Linotype"/>
          <w:b/>
          <w:bCs/>
        </w:rPr>
        <w:t>l Comité de Participación Ciudadana.</w:t>
      </w:r>
    </w:p>
    <w:p w14:paraId="7A5EE15E" w14:textId="24F8C2A5" w:rsidR="00CE5696" w:rsidRDefault="00CE5696" w:rsidP="00F61D94">
      <w:pPr>
        <w:spacing w:after="0" w:line="360" w:lineRule="auto"/>
      </w:pPr>
    </w:p>
    <w:p w14:paraId="136287C5" w14:textId="77777777" w:rsidR="002F35F2" w:rsidRDefault="00CE5696" w:rsidP="00F61D94">
      <w:pPr>
        <w:spacing w:after="0" w:line="360" w:lineRule="auto"/>
      </w:pPr>
      <w:r>
        <w:lastRenderedPageBreak/>
        <w:t xml:space="preserve">Por lo que refiere al Comité Municipal de Participación Ciudadana, la convocatoria, es emitida por </w:t>
      </w:r>
      <w:r w:rsidR="00EF59E5">
        <w:t xml:space="preserve">la </w:t>
      </w:r>
      <w:r w:rsidR="00EF59E5" w:rsidRPr="00EF59E5">
        <w:t>Comisión de Selección Municipal</w:t>
      </w:r>
      <w:r w:rsidR="00EF59E5">
        <w:t>, misma que cuenta con cargos honorarios temporales de dieciocho meses</w:t>
      </w:r>
      <w:r>
        <w:t xml:space="preserve"> por lo que de manera específica la información obra en poder de esta Comisión</w:t>
      </w:r>
      <w:r w:rsidR="002F35F2">
        <w:t xml:space="preserve"> y no así del Ayuntamiento, pues no existe dependencia jerárquica.</w:t>
      </w:r>
    </w:p>
    <w:p w14:paraId="707CE227" w14:textId="77777777" w:rsidR="002F35F2" w:rsidRDefault="002F35F2" w:rsidP="00F61D94">
      <w:pPr>
        <w:spacing w:after="0" w:line="360" w:lineRule="auto"/>
      </w:pPr>
    </w:p>
    <w:p w14:paraId="0E1A9EF1" w14:textId="590ADBCE" w:rsidR="00D238B0" w:rsidRDefault="002F35F2" w:rsidP="00F61D94">
      <w:pPr>
        <w:spacing w:after="0" w:line="360" w:lineRule="auto"/>
        <w:rPr>
          <w:rFonts w:cs="Tahoma"/>
        </w:rPr>
      </w:pPr>
      <w:r>
        <w:t>No obstante lo anterior, este Organismo Garante se hizo a la labor de</w:t>
      </w:r>
      <w:r>
        <w:rPr>
          <w:rFonts w:cs="Tahoma"/>
        </w:rPr>
        <w:t xml:space="preserve"> </w:t>
      </w:r>
      <w:r w:rsidR="00D238B0">
        <w:rPr>
          <w:rFonts w:cs="Tahoma"/>
        </w:rPr>
        <w:t xml:space="preserve">buscar la convocatoria a través </w:t>
      </w:r>
      <w:r w:rsidR="00580B0E">
        <w:rPr>
          <w:rFonts w:cs="Tahoma"/>
        </w:rPr>
        <w:t xml:space="preserve">del motor de búsqueda de Google, </w:t>
      </w:r>
      <w:r>
        <w:rPr>
          <w:rFonts w:cs="Tahoma"/>
        </w:rPr>
        <w:t xml:space="preserve">y </w:t>
      </w:r>
      <w:r w:rsidR="00580B0E">
        <w:rPr>
          <w:rFonts w:cs="Tahoma"/>
        </w:rPr>
        <w:t xml:space="preserve">se localizó convocatoria para el Comité de Participación Ciudadana del año dos mil veintiuno en la página electrónica </w:t>
      </w:r>
      <w:hyperlink r:id="rId13" w:history="1">
        <w:r w:rsidR="00580B0E" w:rsidRPr="00D167D8">
          <w:rPr>
            <w:rStyle w:val="Hipervnculo"/>
            <w:rFonts w:cs="Tahoma"/>
          </w:rPr>
          <w:t>https://valledechalco.gob.mx/wp-content/uploads/2021/Comunicacion/Convocatorias/Convocatoria-Anticorrupcion.pdf</w:t>
        </w:r>
      </w:hyperlink>
      <w:r w:rsidR="00580B0E">
        <w:rPr>
          <w:rFonts w:cs="Tahoma"/>
        </w:rPr>
        <w:t>, cuyo dominio pertenece a al Ayuntamiento de Valle de Chalco, imagen que se transcribe a continuación:</w:t>
      </w:r>
    </w:p>
    <w:p w14:paraId="4AE0DDEB" w14:textId="2FAE4DB3" w:rsidR="00580B0E" w:rsidRDefault="00580B0E" w:rsidP="00F61D94">
      <w:pPr>
        <w:autoSpaceDE w:val="0"/>
        <w:autoSpaceDN w:val="0"/>
        <w:adjustRightInd w:val="0"/>
        <w:spacing w:after="0" w:line="360" w:lineRule="auto"/>
        <w:rPr>
          <w:rFonts w:cs="Tahoma"/>
        </w:rPr>
      </w:pPr>
    </w:p>
    <w:p w14:paraId="4CE790E3" w14:textId="02587CF7" w:rsidR="00580B0E" w:rsidRDefault="00580B0E" w:rsidP="00F61D94">
      <w:pPr>
        <w:autoSpaceDE w:val="0"/>
        <w:autoSpaceDN w:val="0"/>
        <w:adjustRightInd w:val="0"/>
        <w:spacing w:after="0" w:line="360" w:lineRule="auto"/>
        <w:jc w:val="center"/>
        <w:rPr>
          <w:rFonts w:cs="Tahoma"/>
        </w:rPr>
      </w:pPr>
      <w:r>
        <w:rPr>
          <w:noProof/>
          <w:lang w:eastAsia="es-MX"/>
        </w:rPr>
        <w:drawing>
          <wp:inline distT="0" distB="0" distL="0" distR="0" wp14:anchorId="17BEB32D" wp14:editId="228B8D71">
            <wp:extent cx="4676775" cy="2836732"/>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68" t="17842" r="5109" b="6397"/>
                    <a:stretch/>
                  </pic:blipFill>
                  <pic:spPr bwMode="auto">
                    <a:xfrm>
                      <a:off x="0" y="0"/>
                      <a:ext cx="4679090" cy="2838136"/>
                    </a:xfrm>
                    <a:prstGeom prst="rect">
                      <a:avLst/>
                    </a:prstGeom>
                    <a:ln>
                      <a:noFill/>
                    </a:ln>
                    <a:extLst>
                      <a:ext uri="{53640926-AAD7-44D8-BBD7-CCE9431645EC}">
                        <a14:shadowObscured xmlns:a14="http://schemas.microsoft.com/office/drawing/2010/main"/>
                      </a:ext>
                    </a:extLst>
                  </pic:spPr>
                </pic:pic>
              </a:graphicData>
            </a:graphic>
          </wp:inline>
        </w:drawing>
      </w:r>
    </w:p>
    <w:p w14:paraId="24E93F93" w14:textId="1F79D639" w:rsidR="00580B0E" w:rsidRDefault="00580B0E" w:rsidP="00F61D94">
      <w:pPr>
        <w:autoSpaceDE w:val="0"/>
        <w:autoSpaceDN w:val="0"/>
        <w:adjustRightInd w:val="0"/>
        <w:spacing w:after="0" w:line="360" w:lineRule="auto"/>
        <w:rPr>
          <w:rFonts w:cs="Tahoma"/>
        </w:rPr>
      </w:pPr>
    </w:p>
    <w:p w14:paraId="7773521E" w14:textId="358D026F" w:rsidR="00580B0E" w:rsidRDefault="00580B0E" w:rsidP="00F61D94">
      <w:pPr>
        <w:autoSpaceDE w:val="0"/>
        <w:autoSpaceDN w:val="0"/>
        <w:adjustRightInd w:val="0"/>
        <w:spacing w:after="0" w:line="360" w:lineRule="auto"/>
        <w:jc w:val="center"/>
        <w:rPr>
          <w:rFonts w:cs="Tahoma"/>
        </w:rPr>
      </w:pPr>
      <w:r>
        <w:rPr>
          <w:noProof/>
          <w:lang w:eastAsia="es-MX"/>
        </w:rPr>
        <w:lastRenderedPageBreak/>
        <w:drawing>
          <wp:inline distT="0" distB="0" distL="0" distR="0" wp14:anchorId="76DC6772" wp14:editId="46A4A64F">
            <wp:extent cx="4772025" cy="409030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154" t="21646" r="18101" b="11661"/>
                    <a:stretch/>
                  </pic:blipFill>
                  <pic:spPr bwMode="auto">
                    <a:xfrm>
                      <a:off x="0" y="0"/>
                      <a:ext cx="4779821" cy="4096989"/>
                    </a:xfrm>
                    <a:prstGeom prst="rect">
                      <a:avLst/>
                    </a:prstGeom>
                    <a:ln>
                      <a:noFill/>
                    </a:ln>
                    <a:extLst>
                      <a:ext uri="{53640926-AAD7-44D8-BBD7-CCE9431645EC}">
                        <a14:shadowObscured xmlns:a14="http://schemas.microsoft.com/office/drawing/2010/main"/>
                      </a:ext>
                    </a:extLst>
                  </pic:spPr>
                </pic:pic>
              </a:graphicData>
            </a:graphic>
          </wp:inline>
        </w:drawing>
      </w:r>
    </w:p>
    <w:p w14:paraId="7DA33F14" w14:textId="45EBE60C" w:rsidR="00580B0E" w:rsidRDefault="00580B0E" w:rsidP="00F61D94">
      <w:pPr>
        <w:autoSpaceDE w:val="0"/>
        <w:autoSpaceDN w:val="0"/>
        <w:adjustRightInd w:val="0"/>
        <w:spacing w:after="0" w:line="360" w:lineRule="auto"/>
        <w:jc w:val="center"/>
        <w:rPr>
          <w:rFonts w:cs="Tahoma"/>
        </w:rPr>
      </w:pPr>
      <w:r>
        <w:rPr>
          <w:rFonts w:cs="Tahoma"/>
        </w:rPr>
        <w:t xml:space="preserve">(imágenes recuperadas de la página electrónica </w:t>
      </w:r>
      <w:hyperlink r:id="rId16" w:history="1">
        <w:r w:rsidRPr="00D167D8">
          <w:rPr>
            <w:rStyle w:val="Hipervnculo"/>
            <w:rFonts w:cs="Tahoma"/>
          </w:rPr>
          <w:t>https://valledechalco.gob.mx/wp-content/uploads/2021/Comunicacion/Convocatorias/Convocatoria-Anticorrupcion.pdf</w:t>
        </w:r>
      </w:hyperlink>
      <w:r>
        <w:rPr>
          <w:rFonts w:cs="Tahoma"/>
        </w:rPr>
        <w:t xml:space="preserve"> el veinticuatro de febrero del dos mil veintidós a las diez horas con trece minutos)</w:t>
      </w:r>
    </w:p>
    <w:p w14:paraId="50FBD0A8" w14:textId="05E535ED" w:rsidR="00580B0E" w:rsidRDefault="00580B0E" w:rsidP="00F61D94">
      <w:pPr>
        <w:autoSpaceDE w:val="0"/>
        <w:autoSpaceDN w:val="0"/>
        <w:adjustRightInd w:val="0"/>
        <w:spacing w:after="0" w:line="360" w:lineRule="auto"/>
        <w:rPr>
          <w:rFonts w:cs="Tahoma"/>
        </w:rPr>
      </w:pPr>
    </w:p>
    <w:p w14:paraId="00C1DFF1" w14:textId="77777777" w:rsidR="003D24B4" w:rsidRDefault="003D24B4" w:rsidP="00F61D94">
      <w:pPr>
        <w:autoSpaceDE w:val="0"/>
        <w:autoSpaceDN w:val="0"/>
        <w:adjustRightInd w:val="0"/>
        <w:spacing w:after="0" w:line="360" w:lineRule="auto"/>
        <w:rPr>
          <w:rFonts w:cs="Tahoma"/>
        </w:rPr>
      </w:pPr>
      <w:r>
        <w:rPr>
          <w:rFonts w:cs="Tahoma"/>
        </w:rPr>
        <w:t>De las imágenes reproducidas se advierten los siguientes elementos:</w:t>
      </w:r>
    </w:p>
    <w:p w14:paraId="56011E56" w14:textId="77777777" w:rsidR="003D24B4" w:rsidRDefault="003D24B4" w:rsidP="00F61D94">
      <w:pPr>
        <w:autoSpaceDE w:val="0"/>
        <w:autoSpaceDN w:val="0"/>
        <w:adjustRightInd w:val="0"/>
        <w:spacing w:after="0" w:line="360" w:lineRule="auto"/>
        <w:rPr>
          <w:rFonts w:cs="Tahoma"/>
        </w:rPr>
      </w:pPr>
    </w:p>
    <w:p w14:paraId="49E11BDD" w14:textId="6F3447EB" w:rsidR="003D24B4" w:rsidRDefault="003D24B4" w:rsidP="00F61D94">
      <w:pPr>
        <w:pStyle w:val="Prrafodelista"/>
        <w:numPr>
          <w:ilvl w:val="0"/>
          <w:numId w:val="23"/>
        </w:numPr>
        <w:autoSpaceDE w:val="0"/>
        <w:autoSpaceDN w:val="0"/>
        <w:adjustRightInd w:val="0"/>
        <w:spacing w:line="360" w:lineRule="auto"/>
        <w:jc w:val="both"/>
        <w:rPr>
          <w:rFonts w:ascii="Palatino Linotype" w:hAnsi="Palatino Linotype" w:cs="Tahoma"/>
        </w:rPr>
      </w:pPr>
      <w:r w:rsidRPr="003D24B4">
        <w:rPr>
          <w:rFonts w:ascii="Palatino Linotype" w:hAnsi="Palatino Linotype" w:cs="Tahoma"/>
          <w:b/>
          <w:bCs/>
        </w:rPr>
        <w:t>Se encuentra alojada en una página electrónica institucional del Ayuntamiento de Valle de Chalco Solidaridad</w:t>
      </w:r>
      <w:r>
        <w:rPr>
          <w:rFonts w:ascii="Palatino Linotype" w:hAnsi="Palatino Linotype" w:cs="Tahoma"/>
          <w:b/>
          <w:bCs/>
        </w:rPr>
        <w:t xml:space="preserve">. A partir del dominio </w:t>
      </w:r>
      <w:hyperlink r:id="rId17" w:history="1">
        <w:r w:rsidRPr="00D167D8">
          <w:rPr>
            <w:rStyle w:val="Hipervnculo"/>
            <w:rFonts w:ascii="Palatino Linotype" w:hAnsi="Palatino Linotype" w:cs="Tahoma"/>
            <w:b/>
            <w:bCs/>
          </w:rPr>
          <w:t>https://valledechalco.gob.mx/</w:t>
        </w:r>
      </w:hyperlink>
      <w:r>
        <w:rPr>
          <w:rFonts w:ascii="Palatino Linotype" w:hAnsi="Palatino Linotype" w:cs="Tahoma"/>
          <w:b/>
          <w:bCs/>
        </w:rPr>
        <w:t xml:space="preserve">, </w:t>
      </w:r>
      <w:r>
        <w:rPr>
          <w:rFonts w:ascii="Palatino Linotype" w:hAnsi="Palatino Linotype" w:cs="Tahoma"/>
        </w:rPr>
        <w:t>es posible afirmar que la información se encuentra cargada en la página electrónica institucional del Sujeto Obligado y, por lo tanto, obra en sus archivos electrónicos.</w:t>
      </w:r>
    </w:p>
    <w:p w14:paraId="7AEDC90E" w14:textId="455ECC91" w:rsidR="003D24B4" w:rsidRDefault="003D24B4" w:rsidP="00F61D94">
      <w:pPr>
        <w:pStyle w:val="Prrafodelista"/>
        <w:numPr>
          <w:ilvl w:val="0"/>
          <w:numId w:val="23"/>
        </w:numPr>
        <w:autoSpaceDE w:val="0"/>
        <w:autoSpaceDN w:val="0"/>
        <w:adjustRightInd w:val="0"/>
        <w:spacing w:line="360" w:lineRule="auto"/>
        <w:jc w:val="both"/>
        <w:rPr>
          <w:rFonts w:ascii="Palatino Linotype" w:hAnsi="Palatino Linotype" w:cs="Tahoma"/>
        </w:rPr>
      </w:pPr>
      <w:r w:rsidRPr="003D24B4">
        <w:rPr>
          <w:rFonts w:ascii="Palatino Linotype" w:hAnsi="Palatino Linotype" w:cs="Tahoma"/>
          <w:b/>
          <w:bCs/>
        </w:rPr>
        <w:t xml:space="preserve">La información cuenta con logotipos del Ayuntamiento. </w:t>
      </w:r>
      <w:r w:rsidRPr="003D24B4">
        <w:rPr>
          <w:rFonts w:ascii="Palatino Linotype" w:hAnsi="Palatino Linotype" w:cs="Tahoma"/>
        </w:rPr>
        <w:t xml:space="preserve">La convocatoria que fue localizada, cuenta con los imagotipos del Ayuntamiento de Valle de Chalco </w:t>
      </w:r>
      <w:r w:rsidRPr="003D24B4">
        <w:rPr>
          <w:rFonts w:ascii="Palatino Linotype" w:hAnsi="Palatino Linotype" w:cs="Tahoma"/>
        </w:rPr>
        <w:lastRenderedPageBreak/>
        <w:t xml:space="preserve">Solidaridad, esto aunado a que el domicilio para la recepción de documentos, fue localizada como </w:t>
      </w:r>
      <w:r>
        <w:rPr>
          <w:rFonts w:ascii="Palatino Linotype" w:hAnsi="Palatino Linotype" w:cs="Tahoma"/>
        </w:rPr>
        <w:t xml:space="preserve">“las </w:t>
      </w:r>
      <w:r w:rsidRPr="003D24B4">
        <w:rPr>
          <w:rFonts w:ascii="Palatino Linotype" w:hAnsi="Palatino Linotype" w:cs="Tahoma"/>
        </w:rPr>
        <w:t>oficinas provisionales de la Comisión, sitas en Av. Alfredo del Mazo, esquina con Av. Tezozomoc, Colonia Alfredo Baranda, C.P. 56610, interior del Palacio Municipal”</w:t>
      </w:r>
      <w:r>
        <w:rPr>
          <w:rFonts w:ascii="Palatino Linotype" w:hAnsi="Palatino Linotype" w:cs="Tahoma"/>
        </w:rPr>
        <w:t xml:space="preserve">, en este sentido, si bien es un organismo ciudadano, esto no limita a que la información fuera remitida al Ayuntamiento para su difusión, como ya se identificó </w:t>
      </w:r>
      <w:r w:rsidR="007406C2">
        <w:rPr>
          <w:rFonts w:ascii="Palatino Linotype" w:hAnsi="Palatino Linotype" w:cs="Tahoma"/>
        </w:rPr>
        <w:t>a través digital, pues al encontrarse en el Palacio Municipal, se identifica que su difusión requiere de la aprobación en su caso del área de comunicación.</w:t>
      </w:r>
    </w:p>
    <w:p w14:paraId="0357DA54" w14:textId="77777777" w:rsidR="007406C2" w:rsidRDefault="007406C2" w:rsidP="00F61D94">
      <w:pPr>
        <w:autoSpaceDE w:val="0"/>
        <w:autoSpaceDN w:val="0"/>
        <w:adjustRightInd w:val="0"/>
        <w:spacing w:after="0" w:line="360" w:lineRule="auto"/>
        <w:rPr>
          <w:rFonts w:cs="Tahoma"/>
        </w:rPr>
      </w:pPr>
    </w:p>
    <w:p w14:paraId="1CFE98BF" w14:textId="4C4A02F3" w:rsidR="007406C2" w:rsidRPr="007406C2" w:rsidRDefault="007406C2" w:rsidP="00F61D94">
      <w:pPr>
        <w:autoSpaceDE w:val="0"/>
        <w:autoSpaceDN w:val="0"/>
        <w:adjustRightInd w:val="0"/>
        <w:spacing w:after="0" w:line="360" w:lineRule="auto"/>
        <w:rPr>
          <w:rFonts w:cs="Tahoma"/>
        </w:rPr>
      </w:pPr>
      <w:r>
        <w:rPr>
          <w:rFonts w:cs="Tahoma"/>
        </w:rPr>
        <w:t>En este orden de ideas, se identifica entonces que el Sujeto Obligado, debe contar con la convocatoria emitida a la ciudadanía para formar parte del Comité Municipal de Participación Ciudadana</w:t>
      </w:r>
      <w:r w:rsidR="008C76CA">
        <w:rPr>
          <w:rFonts w:cs="Tahoma"/>
        </w:rPr>
        <w:t xml:space="preserve"> pues la misma se encuentra alojada en una página de su propiedad, por lo que </w:t>
      </w:r>
      <w:r>
        <w:rPr>
          <w:rFonts w:cs="Tahoma"/>
        </w:rPr>
        <w:t xml:space="preserve">deberá entregar la convocatoria </w:t>
      </w:r>
      <w:r w:rsidR="00AA4018">
        <w:rPr>
          <w:rFonts w:cs="Tahoma"/>
        </w:rPr>
        <w:t>más</w:t>
      </w:r>
      <w:r>
        <w:rPr>
          <w:rFonts w:cs="Tahoma"/>
        </w:rPr>
        <w:t xml:space="preserve"> reciente</w:t>
      </w:r>
      <w:r w:rsidR="008C76CA">
        <w:rPr>
          <w:rFonts w:cs="Tahoma"/>
        </w:rPr>
        <w:t>, esto es</w:t>
      </w:r>
      <w:r>
        <w:rPr>
          <w:rFonts w:cs="Tahoma"/>
        </w:rPr>
        <w:t xml:space="preserve"> la última convocatoria emitida por la que fueron designados </w:t>
      </w:r>
      <w:r w:rsidR="008C76CA">
        <w:rPr>
          <w:rFonts w:cs="Tahoma"/>
        </w:rPr>
        <w:t>los integrantes recientemente designados.</w:t>
      </w:r>
    </w:p>
    <w:p w14:paraId="0B69542E" w14:textId="77777777" w:rsidR="00740C8A" w:rsidRDefault="00740C8A" w:rsidP="00F61D94">
      <w:pPr>
        <w:autoSpaceDE w:val="0"/>
        <w:autoSpaceDN w:val="0"/>
        <w:adjustRightInd w:val="0"/>
        <w:spacing w:after="0" w:line="360" w:lineRule="auto"/>
        <w:rPr>
          <w:rFonts w:cs="Tahoma"/>
        </w:rPr>
      </w:pPr>
    </w:p>
    <w:p w14:paraId="24F65007" w14:textId="1268ECA9" w:rsidR="00740C8A" w:rsidRPr="008D0C22" w:rsidRDefault="00740C8A" w:rsidP="00F61D94">
      <w:pPr>
        <w:pStyle w:val="Prrafodelista"/>
        <w:numPr>
          <w:ilvl w:val="0"/>
          <w:numId w:val="21"/>
        </w:numPr>
        <w:spacing w:line="360" w:lineRule="auto"/>
        <w:rPr>
          <w:rFonts w:ascii="Palatino Linotype" w:hAnsi="Palatino Linotype"/>
          <w:b/>
          <w:bCs/>
        </w:rPr>
      </w:pPr>
      <w:r>
        <w:rPr>
          <w:rFonts w:cs="Tahoma"/>
        </w:rPr>
        <w:t xml:space="preserve"> </w:t>
      </w:r>
      <w:r w:rsidR="007406C2">
        <w:rPr>
          <w:rFonts w:ascii="Palatino Linotype" w:hAnsi="Palatino Linotype"/>
          <w:b/>
          <w:bCs/>
        </w:rPr>
        <w:t>Expedientes formados de los aspirantes a formar parte del Sistema Municipal Anticorrupció</w:t>
      </w:r>
      <w:r w:rsidR="008D0C22">
        <w:rPr>
          <w:rFonts w:ascii="Palatino Linotype" w:hAnsi="Palatino Linotype"/>
          <w:b/>
          <w:bCs/>
        </w:rPr>
        <w:t>n</w:t>
      </w:r>
    </w:p>
    <w:p w14:paraId="35AD5E58" w14:textId="570913EF" w:rsidR="008D0C22" w:rsidRDefault="008D0C22" w:rsidP="00F61D94">
      <w:pPr>
        <w:autoSpaceDE w:val="0"/>
        <w:autoSpaceDN w:val="0"/>
        <w:adjustRightInd w:val="0"/>
        <w:spacing w:after="0" w:line="360" w:lineRule="auto"/>
        <w:rPr>
          <w:rFonts w:cs="Tahoma"/>
        </w:rPr>
      </w:pPr>
    </w:p>
    <w:p w14:paraId="4F9B3AF7" w14:textId="65A22701" w:rsidR="00AA4018" w:rsidRDefault="007406C2" w:rsidP="00F61D94">
      <w:pPr>
        <w:autoSpaceDE w:val="0"/>
        <w:autoSpaceDN w:val="0"/>
        <w:adjustRightInd w:val="0"/>
        <w:spacing w:after="0" w:line="360" w:lineRule="auto"/>
        <w:rPr>
          <w:rFonts w:cs="Tahoma"/>
        </w:rPr>
      </w:pPr>
      <w:r w:rsidRPr="007406C2">
        <w:rPr>
          <w:rFonts w:cs="Tahoma"/>
        </w:rPr>
        <w:t>Como ya se estudió el Sistema Municipal Anticorrupción, se conforma por el Comité Coordinador, por la Comisión de Selección Municipal y por el Comité Municipal de Participación Ciudadana</w:t>
      </w:r>
      <w:r w:rsidR="008D0C22">
        <w:rPr>
          <w:rFonts w:cs="Tahoma"/>
        </w:rPr>
        <w:t xml:space="preserve">; </w:t>
      </w:r>
      <w:r w:rsidR="00AA4018">
        <w:rPr>
          <w:rFonts w:cs="Tahoma"/>
        </w:rPr>
        <w:t xml:space="preserve">sobre este punto es necesario hacer un análisis </w:t>
      </w:r>
      <w:r w:rsidR="006A6355">
        <w:rPr>
          <w:rFonts w:cs="Tahoma"/>
        </w:rPr>
        <w:t>sistemático</w:t>
      </w:r>
      <w:r w:rsidR="00AA4018">
        <w:rPr>
          <w:rFonts w:cs="Tahoma"/>
        </w:rPr>
        <w:t xml:space="preserve"> de la solicitud en </w:t>
      </w:r>
      <w:r w:rsidR="006A6355">
        <w:rPr>
          <w:rFonts w:cs="Tahoma"/>
        </w:rPr>
        <w:t>relación</w:t>
      </w:r>
      <w:r w:rsidR="00AA4018">
        <w:rPr>
          <w:rFonts w:cs="Tahoma"/>
        </w:rPr>
        <w:t xml:space="preserve"> con la información </w:t>
      </w:r>
      <w:r w:rsidR="006A6355">
        <w:rPr>
          <w:rFonts w:cs="Tahoma"/>
        </w:rPr>
        <w:t>susceptible</w:t>
      </w:r>
      <w:r w:rsidR="00AA4018">
        <w:rPr>
          <w:rFonts w:cs="Tahoma"/>
        </w:rPr>
        <w:t xml:space="preserve"> a ser entregada por lo que se identifica que </w:t>
      </w:r>
      <w:r w:rsidR="008D0C22">
        <w:rPr>
          <w:rFonts w:cs="Tahoma"/>
        </w:rPr>
        <w:t xml:space="preserve">al requerir aspirantes, </w:t>
      </w:r>
      <w:r w:rsidR="00AA4018">
        <w:rPr>
          <w:rFonts w:cs="Tahoma"/>
        </w:rPr>
        <w:t xml:space="preserve">se refiere a cargos que son </w:t>
      </w:r>
      <w:r w:rsidR="006A6355">
        <w:rPr>
          <w:rFonts w:cs="Tahoma"/>
        </w:rPr>
        <w:t>susceptibles</w:t>
      </w:r>
      <w:r w:rsidR="00AA4018">
        <w:rPr>
          <w:rFonts w:cs="Tahoma"/>
        </w:rPr>
        <w:t xml:space="preserve"> a ser ocupados previa convocatoria, por lo que </w:t>
      </w:r>
      <w:r w:rsidR="008D0C22">
        <w:rPr>
          <w:rFonts w:cs="Tahoma"/>
        </w:rPr>
        <w:t>únicamente es dable atender a los integrantes de la Comisión de Selección Municipal y por el Comité Municipal de Participación Ciudadana</w:t>
      </w:r>
      <w:r w:rsidR="00AA4018">
        <w:rPr>
          <w:rFonts w:cs="Tahoma"/>
        </w:rPr>
        <w:t>.</w:t>
      </w:r>
    </w:p>
    <w:p w14:paraId="235426DF" w14:textId="18BF4581" w:rsidR="00AA4018" w:rsidRDefault="00AA4018" w:rsidP="00F61D94">
      <w:pPr>
        <w:autoSpaceDE w:val="0"/>
        <w:autoSpaceDN w:val="0"/>
        <w:adjustRightInd w:val="0"/>
        <w:spacing w:after="0" w:line="360" w:lineRule="auto"/>
        <w:rPr>
          <w:rFonts w:cs="Tahoma"/>
        </w:rPr>
      </w:pPr>
    </w:p>
    <w:p w14:paraId="7CDA2E2A" w14:textId="615C42D9" w:rsidR="006A6355" w:rsidRDefault="006A6355" w:rsidP="00F61D94">
      <w:pPr>
        <w:autoSpaceDE w:val="0"/>
        <w:autoSpaceDN w:val="0"/>
        <w:adjustRightInd w:val="0"/>
        <w:spacing w:after="0" w:line="360" w:lineRule="auto"/>
        <w:rPr>
          <w:rFonts w:cs="Tahoma"/>
        </w:rPr>
      </w:pPr>
      <w:r>
        <w:rPr>
          <w:rFonts w:cs="Tahoma"/>
        </w:rPr>
        <w:t>Asimismo, previo entrar al estudio de los elementos susceptibles a ser entregados también es importante delimitar, que la información que puede ser entregada en su caso</w:t>
      </w:r>
      <w:r w:rsidR="00041841">
        <w:rPr>
          <w:rFonts w:cs="Tahoma"/>
        </w:rPr>
        <w:t xml:space="preserve"> por regla general</w:t>
      </w:r>
      <w:r>
        <w:rPr>
          <w:rFonts w:cs="Tahoma"/>
        </w:rPr>
        <w:t xml:space="preserve">, </w:t>
      </w:r>
      <w:r>
        <w:rPr>
          <w:rFonts w:cs="Tahoma"/>
        </w:rPr>
        <w:lastRenderedPageBreak/>
        <w:t>es la de aquellos que fueron seleccionados al puesto y no así de los aspirantes, pues por una parte tenemos, que es de interés publico conocer a los representantes de la ciudadanía, pero en nada beneficia la publicidad de quienes no accedieron al cargo, ya sea honorifico o con pago de honorarios</w:t>
      </w:r>
      <w:r w:rsidR="00041841">
        <w:rPr>
          <w:rFonts w:cs="Tahoma"/>
        </w:rPr>
        <w:t xml:space="preserve">, sin embargo, </w:t>
      </w:r>
      <w:r w:rsidR="008C76CA">
        <w:rPr>
          <w:rFonts w:cs="Tahoma"/>
        </w:rPr>
        <w:t>dentro de los supuestos que nos ocupan, el Comité de Participación Ciudadana contempla una publicidad más amplia, por lo que este presupuesto de confidencialidad, aplica únicamente a la Comisión de Selección Municipal</w:t>
      </w:r>
      <w:r w:rsidR="00041841">
        <w:rPr>
          <w:rFonts w:cs="Tahoma"/>
        </w:rPr>
        <w:t>.</w:t>
      </w:r>
    </w:p>
    <w:p w14:paraId="47F4FF2B" w14:textId="366A2ADD" w:rsidR="006A6355" w:rsidRDefault="006A6355" w:rsidP="00F61D94">
      <w:pPr>
        <w:autoSpaceDE w:val="0"/>
        <w:autoSpaceDN w:val="0"/>
        <w:adjustRightInd w:val="0"/>
        <w:spacing w:after="0" w:line="360" w:lineRule="auto"/>
        <w:rPr>
          <w:rFonts w:cs="Tahoma"/>
        </w:rPr>
      </w:pPr>
    </w:p>
    <w:p w14:paraId="21FB28D1" w14:textId="2DF630A3" w:rsidR="006A6355" w:rsidRDefault="008C76CA" w:rsidP="00F61D94">
      <w:pPr>
        <w:autoSpaceDE w:val="0"/>
        <w:autoSpaceDN w:val="0"/>
        <w:adjustRightInd w:val="0"/>
        <w:spacing w:after="0" w:line="360" w:lineRule="auto"/>
        <w:rPr>
          <w:rFonts w:cs="Tahoma"/>
        </w:rPr>
      </w:pPr>
      <w:r>
        <w:rPr>
          <w:rFonts w:cs="Tahoma"/>
        </w:rPr>
        <w:t xml:space="preserve">Como un ultimo pronunciamiento previo, el Particular requirió </w:t>
      </w:r>
      <w:r w:rsidR="00ED1075" w:rsidRPr="00ED1075">
        <w:rPr>
          <w:rFonts w:cs="Tahoma"/>
          <w:i/>
          <w:iCs/>
        </w:rPr>
        <w:t>curriculum vitae</w:t>
      </w:r>
      <w:r>
        <w:rPr>
          <w:rFonts w:cs="Tahoma"/>
        </w:rPr>
        <w:t xml:space="preserve">, evaluaciones y </w:t>
      </w:r>
      <w:r w:rsidR="00E26E33">
        <w:rPr>
          <w:rFonts w:cs="Tahoma"/>
        </w:rPr>
        <w:t>etc.</w:t>
      </w:r>
      <w:r>
        <w:rPr>
          <w:rFonts w:cs="Tahoma"/>
        </w:rPr>
        <w:t>, por lo que, es dable presumir que requiere los expedientes formados para la postulación, sin embargo, varia de la información contenida en estos expedientes, es información susceptible de ser clasificada como confidencial, tal es el supuesto de las evaluaciones, por ello, estos datos serán estudiados de manera enunciativa en el apartado de versiones públicas.</w:t>
      </w:r>
    </w:p>
    <w:p w14:paraId="7F710103" w14:textId="229004F3" w:rsidR="006A6355" w:rsidRDefault="006A6355" w:rsidP="00F61D94">
      <w:pPr>
        <w:autoSpaceDE w:val="0"/>
        <w:autoSpaceDN w:val="0"/>
        <w:adjustRightInd w:val="0"/>
        <w:spacing w:after="0" w:line="360" w:lineRule="auto"/>
        <w:rPr>
          <w:rFonts w:cs="Tahoma"/>
        </w:rPr>
      </w:pPr>
    </w:p>
    <w:p w14:paraId="05296D2F" w14:textId="33F98A33" w:rsidR="006A6355" w:rsidRDefault="008C76CA" w:rsidP="00F61D94">
      <w:pPr>
        <w:pStyle w:val="Prrafodelista"/>
        <w:numPr>
          <w:ilvl w:val="1"/>
          <w:numId w:val="21"/>
        </w:numPr>
        <w:autoSpaceDE w:val="0"/>
        <w:autoSpaceDN w:val="0"/>
        <w:adjustRightInd w:val="0"/>
        <w:spacing w:line="360" w:lineRule="auto"/>
        <w:rPr>
          <w:rFonts w:ascii="Palatino Linotype" w:hAnsi="Palatino Linotype" w:cs="Tahoma"/>
          <w:b/>
          <w:bCs/>
        </w:rPr>
      </w:pPr>
      <w:r>
        <w:rPr>
          <w:rFonts w:ascii="Palatino Linotype" w:hAnsi="Palatino Linotype" w:cs="Tahoma"/>
          <w:b/>
          <w:bCs/>
        </w:rPr>
        <w:t xml:space="preserve">Integrantes y Aspirantes de la </w:t>
      </w:r>
      <w:r w:rsidR="006A6355" w:rsidRPr="006A6355">
        <w:rPr>
          <w:rFonts w:ascii="Palatino Linotype" w:hAnsi="Palatino Linotype" w:cs="Tahoma"/>
          <w:b/>
          <w:bCs/>
        </w:rPr>
        <w:t>Comisión de Selección Municipal</w:t>
      </w:r>
    </w:p>
    <w:p w14:paraId="39F69AC9" w14:textId="77777777" w:rsidR="0094553D" w:rsidRPr="0094553D" w:rsidRDefault="0094553D" w:rsidP="0094553D">
      <w:pPr>
        <w:autoSpaceDE w:val="0"/>
        <w:autoSpaceDN w:val="0"/>
        <w:adjustRightInd w:val="0"/>
        <w:spacing w:line="360" w:lineRule="auto"/>
        <w:rPr>
          <w:rFonts w:cs="Tahoma"/>
          <w:b/>
          <w:bCs/>
        </w:rPr>
      </w:pPr>
    </w:p>
    <w:p w14:paraId="23DC0F5A" w14:textId="781A78FE" w:rsidR="008D23B9" w:rsidRDefault="008D23B9" w:rsidP="00F61D94">
      <w:pPr>
        <w:autoSpaceDE w:val="0"/>
        <w:autoSpaceDN w:val="0"/>
        <w:adjustRightInd w:val="0"/>
        <w:spacing w:after="0" w:line="360" w:lineRule="auto"/>
        <w:rPr>
          <w:rFonts w:cs="Tahoma"/>
        </w:rPr>
      </w:pPr>
      <w:r>
        <w:rPr>
          <w:rFonts w:cs="Tahoma"/>
        </w:rPr>
        <w:t>Esta comisión es designada por el Ayuntamiento, quien emite la convocatoria y por tanto el</w:t>
      </w:r>
      <w:r w:rsidR="006A6355" w:rsidRPr="006A6355">
        <w:rPr>
          <w:rFonts w:cs="Tahoma"/>
        </w:rPr>
        <w:t xml:space="preserve"> proceso de selección, por lo que</w:t>
      </w:r>
      <w:r>
        <w:rPr>
          <w:rFonts w:cs="Tahoma"/>
        </w:rPr>
        <w:t xml:space="preserve"> existe</w:t>
      </w:r>
      <w:r w:rsidR="006A6355" w:rsidRPr="006A6355">
        <w:rPr>
          <w:rFonts w:cs="Tahoma"/>
        </w:rPr>
        <w:t xml:space="preserve"> certeza de que la información obra en los archivos del Sujeto Obligado.</w:t>
      </w:r>
    </w:p>
    <w:p w14:paraId="2AA0AD7F" w14:textId="712CB979" w:rsidR="008D23B9" w:rsidRDefault="008D23B9" w:rsidP="00F61D94">
      <w:pPr>
        <w:autoSpaceDE w:val="0"/>
        <w:autoSpaceDN w:val="0"/>
        <w:adjustRightInd w:val="0"/>
        <w:spacing w:after="0" w:line="360" w:lineRule="auto"/>
        <w:rPr>
          <w:rFonts w:cs="Tahoma"/>
        </w:rPr>
      </w:pPr>
    </w:p>
    <w:p w14:paraId="5BD45D14" w14:textId="67288FF6" w:rsidR="008D23B9" w:rsidRDefault="008D23B9" w:rsidP="00F61D94">
      <w:pPr>
        <w:autoSpaceDE w:val="0"/>
        <w:autoSpaceDN w:val="0"/>
        <w:adjustRightInd w:val="0"/>
        <w:spacing w:after="0" w:line="360" w:lineRule="auto"/>
        <w:rPr>
          <w:rFonts w:cs="Tahoma"/>
        </w:rPr>
      </w:pPr>
      <w:r>
        <w:rPr>
          <w:rFonts w:cs="Tahoma"/>
        </w:rPr>
        <w:t xml:space="preserve">Ahora bien, la información que deberá ser entregada es aquella que fue considerada como requisito para ser </w:t>
      </w:r>
      <w:r w:rsidR="0083169A">
        <w:rPr>
          <w:rFonts w:cs="Tahoma"/>
        </w:rPr>
        <w:t>designados para</w:t>
      </w:r>
      <w:r>
        <w:rPr>
          <w:rFonts w:cs="Tahoma"/>
        </w:rPr>
        <w:t xml:space="preserve"> lo que debemos remitirnos a lo contemplado por el artículo 72, fracción I, de la Ley del Sistema Anticorrupción del Estado de México y Municipios, que establece:</w:t>
      </w:r>
    </w:p>
    <w:p w14:paraId="37E70CB9" w14:textId="35DFEAA0" w:rsidR="008D23B9" w:rsidRDefault="008D23B9" w:rsidP="00F61D94">
      <w:pPr>
        <w:autoSpaceDE w:val="0"/>
        <w:autoSpaceDN w:val="0"/>
        <w:adjustRightInd w:val="0"/>
        <w:spacing w:after="0" w:line="360" w:lineRule="auto"/>
        <w:rPr>
          <w:rFonts w:cs="Tahoma"/>
        </w:rPr>
      </w:pPr>
    </w:p>
    <w:p w14:paraId="7E878605" w14:textId="77777777" w:rsidR="00F61D94" w:rsidRDefault="008D23B9" w:rsidP="00F61D94">
      <w:pPr>
        <w:spacing w:after="0" w:line="360" w:lineRule="auto"/>
        <w:ind w:left="567" w:right="567"/>
        <w:rPr>
          <w:i/>
          <w:sz w:val="20"/>
          <w:szCs w:val="20"/>
        </w:rPr>
      </w:pPr>
      <w:r w:rsidRPr="008D23B9">
        <w:rPr>
          <w:i/>
          <w:sz w:val="20"/>
          <w:szCs w:val="20"/>
        </w:rPr>
        <w:t xml:space="preserve">I. El Ayuntamiento constituirá una Comisión de Selección Municipal, integrada por cinco mexiquenses por un periodo de dieciocho meses, de la siguiente manera: </w:t>
      </w:r>
    </w:p>
    <w:p w14:paraId="5719A7A3" w14:textId="77777777" w:rsidR="00F61D94" w:rsidRDefault="00F61D94" w:rsidP="00F61D94">
      <w:pPr>
        <w:spacing w:after="0" w:line="360" w:lineRule="auto"/>
        <w:ind w:left="567" w:right="567"/>
        <w:rPr>
          <w:i/>
          <w:sz w:val="20"/>
          <w:szCs w:val="20"/>
        </w:rPr>
      </w:pPr>
    </w:p>
    <w:p w14:paraId="6B7C014D" w14:textId="77777777" w:rsidR="00F61D94" w:rsidRDefault="008D23B9" w:rsidP="00F61D94">
      <w:pPr>
        <w:spacing w:after="0" w:line="360" w:lineRule="auto"/>
        <w:ind w:left="567" w:right="567"/>
        <w:rPr>
          <w:i/>
          <w:sz w:val="20"/>
          <w:szCs w:val="20"/>
        </w:rPr>
      </w:pPr>
      <w:r w:rsidRPr="008D23B9">
        <w:rPr>
          <w:i/>
          <w:sz w:val="20"/>
          <w:szCs w:val="20"/>
        </w:rPr>
        <w:t xml:space="preserve">a) Convocará a las instituciones de educación e investigación del Municipio para proponer candidatos a fin de conformar la Comisión de referencia, para lo cual </w:t>
      </w:r>
      <w:r w:rsidRPr="00F61D94">
        <w:rPr>
          <w:b/>
          <w:bCs/>
          <w:i/>
          <w:sz w:val="20"/>
          <w:szCs w:val="20"/>
        </w:rPr>
        <w:t>deberán enviar los documentos que acrediten el perfil solicitado en la convocatoria</w:t>
      </w:r>
      <w:r w:rsidRPr="008D23B9">
        <w:rPr>
          <w:i/>
          <w:sz w:val="20"/>
          <w:szCs w:val="20"/>
        </w:rPr>
        <w:t xml:space="preserve">, en un plazo no mayor a quince días hábiles para seleccionar a tres integrantes, basándose en los elementos decisorios que se hayan plasmado en la convocatoria, </w:t>
      </w:r>
      <w:r w:rsidRPr="00F61D94">
        <w:rPr>
          <w:b/>
          <w:bCs/>
          <w:i/>
          <w:sz w:val="20"/>
          <w:szCs w:val="20"/>
        </w:rPr>
        <w:t>tomando en cuenta que se hayan destacado por su contribución en materia de fiscalización, de rendición de cuentas y combate a la corrupción</w:t>
      </w:r>
      <w:r w:rsidRPr="008D23B9">
        <w:rPr>
          <w:i/>
          <w:sz w:val="20"/>
          <w:szCs w:val="20"/>
        </w:rPr>
        <w:t xml:space="preserve">. </w:t>
      </w:r>
    </w:p>
    <w:p w14:paraId="442C8235" w14:textId="77777777" w:rsidR="00F61D94" w:rsidRDefault="00F61D94" w:rsidP="00F61D94">
      <w:pPr>
        <w:spacing w:after="0" w:line="360" w:lineRule="auto"/>
        <w:ind w:left="567" w:right="567"/>
        <w:rPr>
          <w:i/>
          <w:sz w:val="20"/>
          <w:szCs w:val="20"/>
        </w:rPr>
      </w:pPr>
    </w:p>
    <w:p w14:paraId="6A38D8A9" w14:textId="0F4AD07A" w:rsidR="008D23B9" w:rsidRPr="008D23B9" w:rsidRDefault="008D23B9" w:rsidP="00F61D94">
      <w:pPr>
        <w:spacing w:after="0" w:line="360" w:lineRule="auto"/>
        <w:ind w:left="567" w:right="567"/>
        <w:rPr>
          <w:i/>
          <w:sz w:val="20"/>
          <w:szCs w:val="20"/>
        </w:rPr>
      </w:pPr>
      <w:r w:rsidRPr="008D23B9">
        <w:rPr>
          <w:i/>
          <w:sz w:val="20"/>
          <w:szCs w:val="20"/>
        </w:rPr>
        <w:t xml:space="preserve">b) Convocará a organizaciones de la sociedad civil o en su caso, </w:t>
      </w:r>
      <w:r w:rsidRPr="00F61D94">
        <w:rPr>
          <w:b/>
          <w:bCs/>
          <w:i/>
          <w:sz w:val="20"/>
          <w:szCs w:val="20"/>
        </w:rPr>
        <w:t>personas con conocimientos en materia de fiscalización, de rendición de cuentas y combate a la corrupción para seleccionar a dos integrantes, en los mismos términos del inciso anterior.</w:t>
      </w:r>
    </w:p>
    <w:p w14:paraId="6AC22106" w14:textId="7A8BF355" w:rsidR="006A6355" w:rsidRDefault="006A6355" w:rsidP="00F61D94">
      <w:pPr>
        <w:autoSpaceDE w:val="0"/>
        <w:autoSpaceDN w:val="0"/>
        <w:adjustRightInd w:val="0"/>
        <w:spacing w:after="0" w:line="360" w:lineRule="auto"/>
        <w:rPr>
          <w:rFonts w:cs="Tahoma"/>
          <w:b/>
          <w:bCs/>
        </w:rPr>
      </w:pPr>
    </w:p>
    <w:p w14:paraId="42E19DBA" w14:textId="54C2E104" w:rsidR="00F61D94" w:rsidRDefault="00F61D94" w:rsidP="00F61D94">
      <w:pPr>
        <w:autoSpaceDE w:val="0"/>
        <w:autoSpaceDN w:val="0"/>
        <w:adjustRightInd w:val="0"/>
        <w:spacing w:after="0" w:line="360" w:lineRule="auto"/>
        <w:rPr>
          <w:rFonts w:cs="Tahoma"/>
        </w:rPr>
      </w:pPr>
      <w:r w:rsidRPr="00F61D94">
        <w:rPr>
          <w:rFonts w:cs="Tahoma"/>
        </w:rPr>
        <w:t xml:space="preserve">Se identifica entonces, </w:t>
      </w:r>
      <w:r>
        <w:rPr>
          <w:rFonts w:cs="Tahoma"/>
        </w:rPr>
        <w:t>que la ley faculta a los Ayuntamientos a establecer el perfil de los aspirantes con la única limitación de que acrediten su contribución en materia de fiscalización, de rendición de cuentas y de combate a la corrupción</w:t>
      </w:r>
      <w:r w:rsidR="0083169A">
        <w:rPr>
          <w:rFonts w:cs="Tahoma"/>
        </w:rPr>
        <w:t xml:space="preserve"> y en este sentido, deberá en primer lugar, acreditar esta experiencia, al ser un requisito legal.</w:t>
      </w:r>
    </w:p>
    <w:p w14:paraId="533F3FBA" w14:textId="3C7CA447" w:rsidR="0083169A" w:rsidRDefault="0083169A" w:rsidP="00F61D94">
      <w:pPr>
        <w:autoSpaceDE w:val="0"/>
        <w:autoSpaceDN w:val="0"/>
        <w:adjustRightInd w:val="0"/>
        <w:spacing w:after="0" w:line="360" w:lineRule="auto"/>
        <w:rPr>
          <w:rFonts w:cs="Tahoma"/>
        </w:rPr>
      </w:pPr>
    </w:p>
    <w:p w14:paraId="14B70C3D" w14:textId="288BDE00" w:rsidR="0083169A" w:rsidRDefault="0083169A" w:rsidP="00F61D94">
      <w:pPr>
        <w:autoSpaceDE w:val="0"/>
        <w:autoSpaceDN w:val="0"/>
        <w:adjustRightInd w:val="0"/>
        <w:spacing w:after="0" w:line="360" w:lineRule="auto"/>
        <w:rPr>
          <w:rFonts w:cs="Tahoma"/>
        </w:rPr>
      </w:pPr>
      <w:r>
        <w:rPr>
          <w:rFonts w:cs="Tahoma"/>
        </w:rPr>
        <w:t xml:space="preserve">Ahora bien, la ley faculta a las convocatorias a delimitar los demás requisitos, para lo que, únicamente tenemos la convocatoria en referencia, del 2019, para lo que se van a reproducir los requisitos planteados, haciendo la precisión, de que los integrantes del Comité de Selección Municipal que se encuentren designador por la convocatoria en </w:t>
      </w:r>
      <w:r w:rsidR="00E26E33">
        <w:rPr>
          <w:rFonts w:cs="Tahoma"/>
        </w:rPr>
        <w:t>referencia</w:t>
      </w:r>
      <w:r>
        <w:rPr>
          <w:rFonts w:cs="Tahoma"/>
        </w:rPr>
        <w:t xml:space="preserve"> debieron cumplir al menos estos requisitos:</w:t>
      </w:r>
    </w:p>
    <w:p w14:paraId="4B8E29BB" w14:textId="3FE5EB84" w:rsidR="00B97C2E" w:rsidRDefault="00B97C2E" w:rsidP="00B97C2E">
      <w:pPr>
        <w:spacing w:after="0" w:line="360" w:lineRule="auto"/>
        <w:ind w:left="567" w:right="567"/>
        <w:rPr>
          <w:i/>
          <w:sz w:val="20"/>
          <w:szCs w:val="20"/>
        </w:rPr>
      </w:pPr>
    </w:p>
    <w:p w14:paraId="7DD727C7" w14:textId="1439C14A" w:rsidR="00B97C2E" w:rsidRDefault="00B97C2E" w:rsidP="00B97C2E">
      <w:pPr>
        <w:spacing w:after="0" w:line="360" w:lineRule="auto"/>
        <w:ind w:left="567" w:right="567"/>
        <w:rPr>
          <w:i/>
          <w:sz w:val="20"/>
          <w:szCs w:val="20"/>
        </w:rPr>
      </w:pPr>
      <w:r>
        <w:rPr>
          <w:i/>
          <w:sz w:val="20"/>
          <w:szCs w:val="20"/>
        </w:rPr>
        <w:t>“</w:t>
      </w:r>
      <w:r w:rsidRPr="00B97C2E">
        <w:rPr>
          <w:i/>
          <w:sz w:val="20"/>
          <w:szCs w:val="20"/>
        </w:rPr>
        <w:t>PRIMERA: PARA DAR CUMPLIMIENTO A LO DISPUESTO EL ARTÍCULO 72 DE LA LEY DEL SISTEMA ANTICORRUPCIÓN DEL ESTADO DE MÉXICO Y MUNICIPIOS, A FIN DE CONSTITUIR LA COMISIÓN DE SELECCIÓN MUNICIPAL LOS CANDIDATOS DEBERÁN CUMPLIR CON LOS SIGUIENTES REQUISITOS:</w:t>
      </w:r>
    </w:p>
    <w:p w14:paraId="6598580B" w14:textId="77777777" w:rsidR="00B97C2E" w:rsidRPr="00B97C2E" w:rsidRDefault="00B97C2E" w:rsidP="00B97C2E">
      <w:pPr>
        <w:spacing w:after="0" w:line="360" w:lineRule="auto"/>
        <w:ind w:left="567" w:right="567"/>
        <w:rPr>
          <w:i/>
          <w:sz w:val="20"/>
          <w:szCs w:val="20"/>
        </w:rPr>
      </w:pPr>
    </w:p>
    <w:p w14:paraId="3CB00B6D" w14:textId="77777777" w:rsidR="00B97C2E" w:rsidRDefault="00B97C2E" w:rsidP="00B97C2E">
      <w:pPr>
        <w:spacing w:after="0" w:line="360" w:lineRule="auto"/>
        <w:ind w:left="567" w:right="567"/>
        <w:rPr>
          <w:i/>
          <w:sz w:val="20"/>
          <w:szCs w:val="20"/>
        </w:rPr>
      </w:pPr>
      <w:r>
        <w:rPr>
          <w:i/>
          <w:sz w:val="20"/>
          <w:szCs w:val="20"/>
        </w:rPr>
        <w:lastRenderedPageBreak/>
        <w:t xml:space="preserve">A) </w:t>
      </w:r>
      <w:r w:rsidRPr="00B97C2E">
        <w:rPr>
          <w:i/>
          <w:sz w:val="20"/>
          <w:szCs w:val="20"/>
        </w:rPr>
        <w:t>SER CIUDADANO MEXIQUENSE, CON UNA RESIDENCIA DENTRO DEL ESTADO DE MÉXICO EFECTIVA DE TRES AÑOS ANTERIORES A LA FECHA DE DESIGNACIÓN Y ESTAR EN PLENO GOCE DE SUS DERECHOS POLÍTICOS Y CIVILES;</w:t>
      </w:r>
    </w:p>
    <w:p w14:paraId="754F2652" w14:textId="77777777" w:rsidR="00B97C2E" w:rsidRDefault="00B97C2E" w:rsidP="00B97C2E">
      <w:pPr>
        <w:spacing w:after="0" w:line="360" w:lineRule="auto"/>
        <w:ind w:left="567" w:right="567"/>
        <w:rPr>
          <w:i/>
          <w:sz w:val="20"/>
          <w:szCs w:val="20"/>
        </w:rPr>
      </w:pPr>
      <w:r w:rsidRPr="00B97C2E">
        <w:rPr>
          <w:i/>
          <w:sz w:val="20"/>
          <w:szCs w:val="20"/>
        </w:rPr>
        <w:t xml:space="preserve">B) GOZAR DE BUENA REPUTACIÓN Y NO HABER SIDO CONDENADO POR DELITO, QUE AMERITE PENA CORPORAL DE MÁS DE UN AÑO DE PRISIÓN; INCLUYENDO ROBO, FRAUDE, FALSIFICACIÓN, ABUSO DE CONFIANZA O CUALQUIER OTRO QUE LASTIME LA BUENA FAMA EN EL CONCEPTO PÚBLICO, CUALQUIERA QUE HAYA SIDO LA PENA. </w:t>
      </w:r>
    </w:p>
    <w:p w14:paraId="5E4DF656" w14:textId="4566015D" w:rsidR="00B97C2E" w:rsidRDefault="00B97C2E" w:rsidP="00B97C2E">
      <w:pPr>
        <w:spacing w:after="0" w:line="360" w:lineRule="auto"/>
        <w:ind w:left="567" w:right="567"/>
        <w:rPr>
          <w:i/>
          <w:sz w:val="20"/>
          <w:szCs w:val="20"/>
        </w:rPr>
      </w:pPr>
      <w:r w:rsidRPr="00B97C2E">
        <w:rPr>
          <w:i/>
          <w:sz w:val="20"/>
          <w:szCs w:val="20"/>
        </w:rPr>
        <w:t xml:space="preserve">C) CONTAR CON CREDENCIAL PARA VOTAR VIGENTE CON FOTOGRAFÍA; </w:t>
      </w:r>
    </w:p>
    <w:p w14:paraId="691D44CC" w14:textId="6FF026FE" w:rsidR="00B97C2E" w:rsidRPr="00B97C2E" w:rsidRDefault="00B97C2E" w:rsidP="00B97C2E">
      <w:pPr>
        <w:spacing w:after="0" w:line="360" w:lineRule="auto"/>
        <w:ind w:left="567" w:right="567"/>
        <w:rPr>
          <w:i/>
          <w:sz w:val="20"/>
          <w:szCs w:val="20"/>
        </w:rPr>
      </w:pPr>
      <w:r w:rsidRPr="00B97C2E">
        <w:rPr>
          <w:i/>
          <w:sz w:val="20"/>
          <w:szCs w:val="20"/>
        </w:rPr>
        <w:t>D) NO HABER DESEMPEÑADO EL CARGO DE SECRETARIO A NIVEL FEDERAL O ESTATAL, FISCAL GENERAL DE JUSTICIA, SENADOR, DIPUTADO FEDERAL O LOCAL, GOBERNADOR, NI PRESIDENTE MUNICIPAL, SÍNDICO O SECRETARIO DEL AYUNTAMIENTO DE ALGÚN MUNICIPIO; E) HABER DESTACADO POR SUS APORTES E INVESTIGACIONES EN MATERIA DE FISCALIZACIÓN, DE RENDICIÓN DE CUENTAS Y COMBATE A LA CORRUPCIÓN</w:t>
      </w:r>
    </w:p>
    <w:p w14:paraId="68558F4D" w14:textId="77777777" w:rsidR="00B97C2E" w:rsidRPr="00B97C2E" w:rsidRDefault="00B97C2E" w:rsidP="00B97C2E">
      <w:pPr>
        <w:spacing w:after="0" w:line="360" w:lineRule="auto"/>
        <w:ind w:left="567" w:right="567"/>
        <w:rPr>
          <w:i/>
          <w:sz w:val="20"/>
          <w:szCs w:val="20"/>
        </w:rPr>
      </w:pPr>
    </w:p>
    <w:p w14:paraId="5B0CF2EA" w14:textId="30279216" w:rsidR="00B97C2E" w:rsidRPr="00B97C2E" w:rsidRDefault="00DA2C56" w:rsidP="00B97C2E">
      <w:pPr>
        <w:spacing w:after="0" w:line="360" w:lineRule="auto"/>
        <w:ind w:left="567" w:right="567"/>
        <w:rPr>
          <w:i/>
          <w:sz w:val="20"/>
          <w:szCs w:val="20"/>
        </w:rPr>
      </w:pPr>
      <w:r w:rsidRPr="00DA2C56">
        <w:rPr>
          <w:b/>
          <w:bCs/>
          <w:i/>
          <w:sz w:val="20"/>
          <w:szCs w:val="20"/>
        </w:rPr>
        <w:t xml:space="preserve">SEGUNDA: LA SINDICATURA MUNICIPAL SERÁ LA ENCARGADA DE RECIBIR </w:t>
      </w:r>
      <w:r w:rsidR="00B97C2E" w:rsidRPr="00DA2C56">
        <w:rPr>
          <w:b/>
          <w:bCs/>
          <w:i/>
          <w:sz w:val="20"/>
          <w:szCs w:val="20"/>
        </w:rPr>
        <w:t>LAS PROPUESTAS DE CANDIDATOS A OCUPAR ALGUNO DE LOS CINCO CARGOS PARA INTEGRAR LA COMISIÓN SELECCIÓN MUNICIPAL QUE DESIGNARÁ AL COMITÉ DE PARTICIPACIÓN CIUDADANA MUNICIPAL DEL SISTEMA MUNICIPAL ANTICORRUPCIÓN DEL MUNICIPIO DE VALLE DE CHALCO SOLIDARIDAD</w:t>
      </w:r>
      <w:r w:rsidR="00B97C2E" w:rsidRPr="00B97C2E">
        <w:rPr>
          <w:i/>
          <w:sz w:val="20"/>
          <w:szCs w:val="20"/>
        </w:rPr>
        <w:t>, ESTADO DE MÉXICO, Y PARA DAR CUMPLIMIENTO A LA BASE PRIMERA DE ESTE DOCUMENTO, LAS INSTITUCIONES Y ORGANIZACIONES TENDRÁN QUE PRESENTAR SUS PROPUESTAS A MÁS TARDAR DIEZ DÍAS HÁBILES DESPUÉS DE PUBLICADA ESTA CONVOCATORIA. LAS PROPUESTAS DEBERÁN DE ACOMPAÑARSE, POR DUPLICADO, DE LA SIGUIENTE DOCUMENTACIÓN:</w:t>
      </w:r>
    </w:p>
    <w:p w14:paraId="107A34DA" w14:textId="3B4A59AD" w:rsidR="0083169A" w:rsidRPr="00B97C2E" w:rsidRDefault="0083169A" w:rsidP="00B97C2E">
      <w:pPr>
        <w:spacing w:after="0" w:line="360" w:lineRule="auto"/>
        <w:ind w:left="567" w:right="567"/>
        <w:rPr>
          <w:i/>
          <w:sz w:val="20"/>
          <w:szCs w:val="20"/>
        </w:rPr>
      </w:pPr>
    </w:p>
    <w:p w14:paraId="74522EFC" w14:textId="06B8F573" w:rsidR="0083169A" w:rsidRDefault="0083169A" w:rsidP="0083169A">
      <w:pPr>
        <w:spacing w:after="0" w:line="360" w:lineRule="auto"/>
        <w:ind w:left="567" w:right="567"/>
        <w:rPr>
          <w:i/>
          <w:sz w:val="20"/>
          <w:szCs w:val="20"/>
        </w:rPr>
      </w:pPr>
      <w:r>
        <w:rPr>
          <w:i/>
          <w:sz w:val="20"/>
          <w:szCs w:val="20"/>
        </w:rPr>
        <w:t xml:space="preserve">1. </w:t>
      </w:r>
      <w:r w:rsidRPr="0083169A">
        <w:rPr>
          <w:i/>
          <w:sz w:val="20"/>
          <w:szCs w:val="20"/>
        </w:rPr>
        <w:t xml:space="preserve">CURRÍCULUM VITAE CON FOTOGRAFÍA, EN EL QUE SE PRECISE LA FECHA DE SU NACIMIENTO, LOS DATOS GENERALES Y NÚMERO TELEFÓNICO DE LA </w:t>
      </w:r>
      <w:r w:rsidRPr="0083169A">
        <w:rPr>
          <w:i/>
          <w:sz w:val="20"/>
          <w:szCs w:val="20"/>
        </w:rPr>
        <w:lastRenderedPageBreak/>
        <w:t xml:space="preserve">CANDIDATA O CANDIDATO; Y QUE CONTENGA DE MANERA DETALLADA, ESPECIALMENTE LA EXPERIENCIA PROFESIONAL, ACADÉMICA O ADMINISTRATIVA EN MATERIA DE FISCALIZACIÓN, DE RENDICIÓN DE CUENTAS Y COMBATE A LA CORRUPCIÓN. </w:t>
      </w:r>
    </w:p>
    <w:p w14:paraId="54961420" w14:textId="77777777" w:rsidR="0083169A" w:rsidRDefault="0083169A" w:rsidP="0083169A">
      <w:pPr>
        <w:spacing w:after="0" w:line="360" w:lineRule="auto"/>
        <w:ind w:left="567" w:right="567"/>
        <w:rPr>
          <w:i/>
          <w:sz w:val="20"/>
          <w:szCs w:val="20"/>
        </w:rPr>
      </w:pPr>
      <w:r w:rsidRPr="0083169A">
        <w:rPr>
          <w:i/>
          <w:sz w:val="20"/>
          <w:szCs w:val="20"/>
        </w:rPr>
        <w:t xml:space="preserve">2. COPIAS SIMPLES DEL ACTA DE NACIMIENTO CERTIFICADA Y ORIGINAL PREVIO COTEJO Y DEVOLUCIÓN DE LA MISMA. </w:t>
      </w:r>
    </w:p>
    <w:p w14:paraId="316E6E1A" w14:textId="77777777" w:rsidR="0083169A" w:rsidRDefault="0083169A" w:rsidP="0083169A">
      <w:pPr>
        <w:spacing w:after="0" w:line="360" w:lineRule="auto"/>
        <w:ind w:left="567" w:right="567"/>
        <w:rPr>
          <w:i/>
          <w:sz w:val="20"/>
          <w:szCs w:val="20"/>
        </w:rPr>
      </w:pPr>
      <w:r w:rsidRPr="0083169A">
        <w:rPr>
          <w:i/>
          <w:sz w:val="20"/>
          <w:szCs w:val="20"/>
        </w:rPr>
        <w:t xml:space="preserve">3. CREDENCIAL CON FOTOGRAFÍA PARA VOTAR, Y COPIA SIMPLE POR AMBOS LADOS; PREVIO COTEJO Y DEVOLUCIÓN DE LA MISMA. </w:t>
      </w:r>
    </w:p>
    <w:p w14:paraId="54606F7A" w14:textId="77777777" w:rsidR="0083169A" w:rsidRDefault="0083169A" w:rsidP="0083169A">
      <w:pPr>
        <w:spacing w:after="0" w:line="360" w:lineRule="auto"/>
        <w:ind w:left="567" w:right="567"/>
        <w:rPr>
          <w:i/>
          <w:sz w:val="20"/>
          <w:szCs w:val="20"/>
        </w:rPr>
      </w:pPr>
      <w:r w:rsidRPr="0083169A">
        <w:rPr>
          <w:i/>
          <w:sz w:val="20"/>
          <w:szCs w:val="20"/>
        </w:rPr>
        <w:t xml:space="preserve">4. CARTA FIRMADA POR LA CANDIDATA O CANDIDATO PROPUESTO, EN DONDE MANIFIESTE SU VOLUNTAD EXPRESA DE PARTICIPAR EN EL PROCESO DE SELECCIÓN, ASÍ COMO UNA EXPOSICIÓN BREVE DE SU PROPUESTA SOBRE LA METODOLOGÍA PARA ELEGIR AL COMITÉ DE PARTICIPACIÓN CIUDADANA DEL SISTEMA MUNICIPAL ANTICORRUPCIÓN DEL MUNICIPIO DE VALLE DE CHALCO SOLIDARIDAD Y UNA DESCRIPCIÓN DE LAS RAZONES QUE JUSTIFICAN SU IDONEIDAD PARA EL CARGO (ORIGINAL). </w:t>
      </w:r>
    </w:p>
    <w:p w14:paraId="5837EAA2" w14:textId="77777777" w:rsidR="0083169A" w:rsidRDefault="0083169A" w:rsidP="0083169A">
      <w:pPr>
        <w:spacing w:after="0" w:line="360" w:lineRule="auto"/>
        <w:ind w:left="567" w:right="567"/>
        <w:rPr>
          <w:i/>
          <w:sz w:val="20"/>
          <w:szCs w:val="20"/>
        </w:rPr>
      </w:pPr>
      <w:r w:rsidRPr="0083169A">
        <w:rPr>
          <w:i/>
          <w:sz w:val="20"/>
          <w:szCs w:val="20"/>
        </w:rPr>
        <w:t xml:space="preserve">4. CARTA FIRMADA BAJO PROTESTA DE DECIR VERDAD EN LA QUE MANIFIESTE NO HABER SIDO CONDENADO POR DELITO QUE AMERITE PENA CORPORAL DE MÁS DE UN AÑO DE PRISIÓN; INCLUYENDO ROBO, FRAUDE, FALSIFICACIÓN, ABUSO DE CONFIANZA O CUALQUIER OTRO QUE LASTIME LA BUENA FAMA EN EL CONCEPTO PÚBLICO, CUALQUIERA QUE HAYA SIDO LA PENA (ORIGINAL). </w:t>
      </w:r>
    </w:p>
    <w:p w14:paraId="2E5F0A74" w14:textId="12A17CA8" w:rsidR="0083169A" w:rsidRPr="0083169A" w:rsidRDefault="0083169A" w:rsidP="0083169A">
      <w:pPr>
        <w:spacing w:after="0" w:line="360" w:lineRule="auto"/>
        <w:ind w:left="567" w:right="567"/>
        <w:rPr>
          <w:i/>
          <w:sz w:val="20"/>
          <w:szCs w:val="20"/>
        </w:rPr>
      </w:pPr>
      <w:r w:rsidRPr="0083169A">
        <w:rPr>
          <w:i/>
          <w:sz w:val="20"/>
          <w:szCs w:val="20"/>
        </w:rPr>
        <w:t>5. CARTA FIRMADA BAJO PROTESTA DE DECIR VERDAD, EN QUE MANIFIESTE QUE NO SE ENCUENTRA SUSPENDIDO O PRIVADO EN EL EJERCICIO DE SUS DERECHOS CIVILES O POLÍTICOS (ORIGINAL)</w:t>
      </w:r>
    </w:p>
    <w:p w14:paraId="1D76E1AE" w14:textId="77777777" w:rsidR="0083169A" w:rsidRDefault="0083169A" w:rsidP="0083169A">
      <w:pPr>
        <w:spacing w:after="0" w:line="360" w:lineRule="auto"/>
        <w:ind w:left="567" w:right="567"/>
        <w:rPr>
          <w:i/>
          <w:sz w:val="20"/>
          <w:szCs w:val="20"/>
        </w:rPr>
      </w:pPr>
      <w:r w:rsidRPr="0083169A">
        <w:rPr>
          <w:i/>
          <w:sz w:val="20"/>
          <w:szCs w:val="20"/>
        </w:rPr>
        <w:t xml:space="preserve">6. CARTA FIRMADA BAJO PROTESTA DE DECIR VERDAD EN QUE MANIFIESTE NO HABER DESEMPEÑADO EL CARGO DE SECRETARIO A NIVEL FEDERAL O ESTATAL, FISCAL GENERAL DE JUSTICIA, SENADOR, DIPUTADO FEDERAL O LOCAL, GOBERNADOR, NI PRESIDENTE MUNICIPAL, SÍNDICO O SECRETARIO DEL AYUNTAMIENTO DE ALGÚN MUNICIPIO (ORIGINAL). </w:t>
      </w:r>
    </w:p>
    <w:p w14:paraId="01AFAA9C" w14:textId="77777777" w:rsidR="0083169A" w:rsidRDefault="0083169A" w:rsidP="0083169A">
      <w:pPr>
        <w:spacing w:after="0" w:line="360" w:lineRule="auto"/>
        <w:ind w:left="567" w:right="567"/>
        <w:rPr>
          <w:i/>
          <w:sz w:val="20"/>
          <w:szCs w:val="20"/>
        </w:rPr>
      </w:pPr>
      <w:r w:rsidRPr="0083169A">
        <w:rPr>
          <w:i/>
          <w:sz w:val="20"/>
          <w:szCs w:val="20"/>
        </w:rPr>
        <w:lastRenderedPageBreak/>
        <w:t xml:space="preserve">7. CARTA FIRMADA BAJO PROTESTA DE DECIR VERDAD EN QUE MANIFIESTE QUE: "HE LEÍDO Y ACEPTO LAS BASES, PROCEDIMIENTOS Y DELIBERACIONES DE LA CONVOCATORIA PARA OCUPAR ALGUNO DE LOS CINCO CARGOS PARA INTEGRAR LA COMISIÓN DE SELECCIÓN MUNICIPAL QUE DESIGNARÁ AL COMITÉ DE PARTICIPACIÓN CIUDADANA DEL SISTEMA MUNICIPAL ANTICORRUPCIÓN DEL MUNICIPIO DE VALLE DE CHALCO SOLIDARIDAD (ORIGINAL). </w:t>
      </w:r>
    </w:p>
    <w:p w14:paraId="2BFBBCD3" w14:textId="77777777" w:rsidR="0083169A" w:rsidRDefault="0083169A" w:rsidP="0083169A">
      <w:pPr>
        <w:spacing w:after="0" w:line="360" w:lineRule="auto"/>
        <w:ind w:left="567" w:right="567"/>
        <w:rPr>
          <w:i/>
          <w:sz w:val="20"/>
          <w:szCs w:val="20"/>
        </w:rPr>
      </w:pPr>
      <w:r w:rsidRPr="0083169A">
        <w:rPr>
          <w:i/>
          <w:sz w:val="20"/>
          <w:szCs w:val="20"/>
        </w:rPr>
        <w:t xml:space="preserve">8. CARTA DE PRESENTACIÓN DEL ASPIRANTE POR PARTE DE LA INSTITUCIÓN U ORGANIZACIÓN QUE LO POSTULA. </w:t>
      </w:r>
    </w:p>
    <w:p w14:paraId="0FD572C1" w14:textId="7CAF55DF" w:rsidR="0083169A" w:rsidRDefault="0083169A" w:rsidP="0083169A">
      <w:pPr>
        <w:spacing w:after="0" w:line="360" w:lineRule="auto"/>
        <w:ind w:left="567" w:right="567"/>
        <w:rPr>
          <w:i/>
          <w:sz w:val="20"/>
          <w:szCs w:val="20"/>
        </w:rPr>
      </w:pPr>
      <w:r w:rsidRPr="0083169A">
        <w:rPr>
          <w:i/>
          <w:sz w:val="20"/>
          <w:szCs w:val="20"/>
        </w:rPr>
        <w:t>9. DOCUMENTOS QUE RESPALDEN QUE HA DESTACADO POR SU CONTRIBUCIÓN EN MATERIA DE FISCALIZACIÓN, DE RENDICIÓN DE CUENTAS Y COMBATE A LA CORRUPCIÓN (ORIGINAL). DICHOS DOCUMENTOS DEBERÁN ESTAR FIRMADOS EN SU MARGEN DERECHO; Y EN LOS CASOS DE LAS CARTAS BAJO PROTESTA DE DECIR VERDAD, ADEMÁS DEBERÁN CONTAR CON FIRMA AUTÓGRAFA DEL CANDIDATO. LOS ORIGINALES, PODRÁN SER REQUERIDOS EN CUALQUIER MOMENTO DEL PROCESO POR LA JUNTA DE COORDINACIÓN POLÍTICA, PARA REALIZAR EL COTEJO DE LOS MISMOS CON LAS COPIAS EXHIBIDAS.</w:t>
      </w:r>
      <w:r>
        <w:rPr>
          <w:i/>
          <w:sz w:val="20"/>
          <w:szCs w:val="20"/>
        </w:rPr>
        <w:t>”</w:t>
      </w:r>
    </w:p>
    <w:p w14:paraId="6D7E3CC7" w14:textId="1EEE865F" w:rsidR="00ED1075" w:rsidRDefault="00ED1075" w:rsidP="0083169A">
      <w:pPr>
        <w:spacing w:after="0" w:line="360" w:lineRule="auto"/>
        <w:ind w:left="567" w:right="567"/>
        <w:rPr>
          <w:i/>
          <w:sz w:val="20"/>
          <w:szCs w:val="20"/>
        </w:rPr>
      </w:pPr>
    </w:p>
    <w:p w14:paraId="2BFCA413" w14:textId="6D75FE2D" w:rsidR="00ED1075" w:rsidRDefault="00ED1075" w:rsidP="00ED1075">
      <w:pPr>
        <w:autoSpaceDE w:val="0"/>
        <w:autoSpaceDN w:val="0"/>
        <w:adjustRightInd w:val="0"/>
        <w:spacing w:after="0" w:line="360" w:lineRule="auto"/>
        <w:rPr>
          <w:rFonts w:cs="Tahoma"/>
        </w:rPr>
      </w:pPr>
      <w:r w:rsidRPr="00ED1075">
        <w:rPr>
          <w:rFonts w:cs="Tahoma"/>
        </w:rPr>
        <w:t>Entonces, no queda duda de que la información obra en los archivos del Sujeto Obligado, por lo que deberá requerirse esta información a la Sindicatura Municipal</w:t>
      </w:r>
      <w:r>
        <w:rPr>
          <w:rFonts w:cs="Tahoma"/>
        </w:rPr>
        <w:t>, sin embargo, aquí nos encontramos en dos supuestos, por una parte, los expedientes de las personas que fueron designadas y por la otra, de quienes se postularon como aspirantes, pero no fueron seleccionados.</w:t>
      </w:r>
    </w:p>
    <w:p w14:paraId="438995CE" w14:textId="1044E0DF" w:rsidR="00ED1075" w:rsidRDefault="00ED1075" w:rsidP="00ED1075">
      <w:pPr>
        <w:autoSpaceDE w:val="0"/>
        <w:autoSpaceDN w:val="0"/>
        <w:adjustRightInd w:val="0"/>
        <w:spacing w:after="0" w:line="360" w:lineRule="auto"/>
        <w:rPr>
          <w:rFonts w:cs="Tahoma"/>
        </w:rPr>
      </w:pPr>
    </w:p>
    <w:p w14:paraId="3D73871B" w14:textId="6E30085A" w:rsidR="00ED1075" w:rsidRPr="00ED1075" w:rsidRDefault="00ED1075" w:rsidP="00ED1075">
      <w:pPr>
        <w:autoSpaceDE w:val="0"/>
        <w:autoSpaceDN w:val="0"/>
        <w:adjustRightInd w:val="0"/>
        <w:spacing w:after="0" w:line="360" w:lineRule="auto"/>
        <w:rPr>
          <w:rFonts w:cs="Tahoma"/>
        </w:rPr>
      </w:pPr>
      <w:r>
        <w:rPr>
          <w:rFonts w:cs="Tahoma"/>
        </w:rPr>
        <w:t>Al respecto, como la propia ley no marca supuestos de confidencialidad, este Organismo Garante, siempre debe buscar por una parte la Transparencia, y por otra la protección de los Datos Personales, por lo que, se considera procedente dar publicidad a las personas que obtuvieron el puesto honorifico, en tanto a que los aspirantes, al no obtener beneficio alguno, debe clasificarse la información como confidencial.</w:t>
      </w:r>
    </w:p>
    <w:p w14:paraId="073B19D6" w14:textId="67244EB9" w:rsidR="0083169A" w:rsidRDefault="00ED1075" w:rsidP="00F61D94">
      <w:pPr>
        <w:autoSpaceDE w:val="0"/>
        <w:autoSpaceDN w:val="0"/>
        <w:adjustRightInd w:val="0"/>
        <w:spacing w:after="0" w:line="360" w:lineRule="auto"/>
        <w:rPr>
          <w:rFonts w:cs="Tahoma"/>
        </w:rPr>
      </w:pPr>
      <w:r>
        <w:rPr>
          <w:rFonts w:cs="Tahoma"/>
        </w:rPr>
        <w:lastRenderedPageBreak/>
        <w:t>Ahora bien, de los documentos entregables, se identificó información</w:t>
      </w:r>
      <w:r w:rsidR="0013253E">
        <w:rPr>
          <w:rFonts w:cs="Tahoma"/>
        </w:rPr>
        <w:t xml:space="preserve"> y documentos</w:t>
      </w:r>
      <w:r w:rsidR="0083169A">
        <w:rPr>
          <w:rFonts w:cs="Tahoma"/>
        </w:rPr>
        <w:t xml:space="preserve"> susceptibles de ser clasificados como confidenciales, como lo es la fecha de nacimiento, número </w:t>
      </w:r>
      <w:r w:rsidR="00B97C2E">
        <w:rPr>
          <w:rFonts w:cs="Tahoma"/>
        </w:rPr>
        <w:t>telefónico, correo</w:t>
      </w:r>
      <w:r w:rsidR="0083169A">
        <w:rPr>
          <w:rFonts w:cs="Tahoma"/>
        </w:rPr>
        <w:t xml:space="preserve"> electrónico, acta de nacimiento completa</w:t>
      </w:r>
      <w:r w:rsidR="00B97C2E">
        <w:rPr>
          <w:rFonts w:cs="Tahoma"/>
        </w:rPr>
        <w:t>, credencial para votar con fotografía, fotografía, dirección</w:t>
      </w:r>
      <w:r>
        <w:rPr>
          <w:rFonts w:cs="Tahoma"/>
        </w:rPr>
        <w:t>, los cuales se señalan de manera enunciativa mas no limitativa en atención a que se identificaron en una convocatoria, que no se identifica si es la más reciente o por el contrario, ya hay un documento posterior, para lo que entonces, deberá ajustar la entrega del expediente a la convocatoria de que se trate.</w:t>
      </w:r>
    </w:p>
    <w:p w14:paraId="1AD8180A" w14:textId="6F1EF4FF" w:rsidR="00B97C2E" w:rsidRDefault="00B97C2E" w:rsidP="00F61D94">
      <w:pPr>
        <w:autoSpaceDE w:val="0"/>
        <w:autoSpaceDN w:val="0"/>
        <w:adjustRightInd w:val="0"/>
        <w:spacing w:after="0" w:line="360" w:lineRule="auto"/>
        <w:rPr>
          <w:rFonts w:cs="Tahoma"/>
        </w:rPr>
      </w:pPr>
    </w:p>
    <w:p w14:paraId="39E5B8B3" w14:textId="0B557184" w:rsidR="00B97C2E" w:rsidRDefault="00B97C2E" w:rsidP="00F61D94">
      <w:pPr>
        <w:autoSpaceDE w:val="0"/>
        <w:autoSpaceDN w:val="0"/>
        <w:adjustRightInd w:val="0"/>
        <w:spacing w:after="0" w:line="360" w:lineRule="auto"/>
        <w:rPr>
          <w:rFonts w:cs="Tahoma"/>
        </w:rPr>
      </w:pPr>
      <w:r>
        <w:rPr>
          <w:rFonts w:cs="Tahoma"/>
        </w:rPr>
        <w:t xml:space="preserve">Los datos personales, serán analizados en el apartado correspondiente a las versiones públicas, </w:t>
      </w:r>
      <w:r w:rsidR="00ED1075">
        <w:rPr>
          <w:rFonts w:cs="Tahoma"/>
        </w:rPr>
        <w:t>reiterando que se señalan</w:t>
      </w:r>
      <w:r>
        <w:rPr>
          <w:rFonts w:cs="Tahoma"/>
        </w:rPr>
        <w:t xml:space="preserve"> de manera enunciativa mas no limitativa y se da libertad al Sujeto Obligado para que en caso de determinar la existencia de mas datos personales, pueda clasificarlos como confidenciales, emitiendo</w:t>
      </w:r>
      <w:r w:rsidR="00ED1075">
        <w:rPr>
          <w:rFonts w:cs="Tahoma"/>
        </w:rPr>
        <w:t xml:space="preserve"> respectivo</w:t>
      </w:r>
      <w:r>
        <w:rPr>
          <w:rFonts w:cs="Tahoma"/>
        </w:rPr>
        <w:t xml:space="preserve"> acuerdo de clasificación y fundado y motivando el acto de autoridad.</w:t>
      </w:r>
    </w:p>
    <w:p w14:paraId="466CF231" w14:textId="5C942920" w:rsidR="00DA2C56" w:rsidRDefault="00DA2C56" w:rsidP="00F61D94">
      <w:pPr>
        <w:autoSpaceDE w:val="0"/>
        <w:autoSpaceDN w:val="0"/>
        <w:adjustRightInd w:val="0"/>
        <w:spacing w:after="0" w:line="360" w:lineRule="auto"/>
        <w:rPr>
          <w:rFonts w:cs="Tahoma"/>
        </w:rPr>
      </w:pPr>
    </w:p>
    <w:p w14:paraId="740503A6" w14:textId="57ABA90D" w:rsidR="006A6355" w:rsidRPr="006A6355" w:rsidRDefault="008C76CA" w:rsidP="00F61D94">
      <w:pPr>
        <w:pStyle w:val="Prrafodelista"/>
        <w:numPr>
          <w:ilvl w:val="1"/>
          <w:numId w:val="21"/>
        </w:numPr>
        <w:autoSpaceDE w:val="0"/>
        <w:autoSpaceDN w:val="0"/>
        <w:adjustRightInd w:val="0"/>
        <w:spacing w:line="360" w:lineRule="auto"/>
        <w:rPr>
          <w:rFonts w:ascii="Palatino Linotype" w:hAnsi="Palatino Linotype" w:cs="Tahoma"/>
          <w:b/>
          <w:bCs/>
        </w:rPr>
      </w:pPr>
      <w:r>
        <w:rPr>
          <w:rFonts w:ascii="Palatino Linotype" w:hAnsi="Palatino Linotype" w:cs="Tahoma"/>
          <w:b/>
          <w:bCs/>
        </w:rPr>
        <w:t xml:space="preserve">Integrantes y Aspirantes del </w:t>
      </w:r>
      <w:r w:rsidR="006A6355" w:rsidRPr="006A6355">
        <w:rPr>
          <w:rFonts w:ascii="Palatino Linotype" w:hAnsi="Palatino Linotype" w:cs="Tahoma"/>
          <w:b/>
          <w:bCs/>
        </w:rPr>
        <w:t xml:space="preserve">Comité </w:t>
      </w:r>
      <w:r w:rsidR="006405A0">
        <w:rPr>
          <w:rFonts w:ascii="Palatino Linotype" w:hAnsi="Palatino Linotype" w:cs="Tahoma"/>
          <w:b/>
          <w:bCs/>
        </w:rPr>
        <w:t>de</w:t>
      </w:r>
      <w:r w:rsidR="006A6355" w:rsidRPr="006A6355">
        <w:rPr>
          <w:rFonts w:ascii="Palatino Linotype" w:hAnsi="Palatino Linotype" w:cs="Tahoma"/>
          <w:b/>
          <w:bCs/>
        </w:rPr>
        <w:t xml:space="preserve"> Participación Ciudadana</w:t>
      </w:r>
      <w:r w:rsidR="006405A0">
        <w:rPr>
          <w:rFonts w:ascii="Palatino Linotype" w:hAnsi="Palatino Linotype" w:cs="Tahoma"/>
          <w:b/>
          <w:bCs/>
        </w:rPr>
        <w:t xml:space="preserve"> del Sistema Municipal.</w:t>
      </w:r>
    </w:p>
    <w:p w14:paraId="2B07D90C" w14:textId="77777777" w:rsidR="006A6355" w:rsidRDefault="006A6355" w:rsidP="00F61D94">
      <w:pPr>
        <w:autoSpaceDE w:val="0"/>
        <w:autoSpaceDN w:val="0"/>
        <w:adjustRightInd w:val="0"/>
        <w:spacing w:after="0" w:line="360" w:lineRule="auto"/>
        <w:rPr>
          <w:rFonts w:cs="Tahoma"/>
        </w:rPr>
      </w:pPr>
    </w:p>
    <w:p w14:paraId="0D31A988" w14:textId="6E2AC478" w:rsidR="00AA4018" w:rsidRDefault="00B97C2E" w:rsidP="00F61D94">
      <w:pPr>
        <w:autoSpaceDE w:val="0"/>
        <w:autoSpaceDN w:val="0"/>
        <w:adjustRightInd w:val="0"/>
        <w:spacing w:after="0" w:line="360" w:lineRule="auto"/>
        <w:rPr>
          <w:rFonts w:cs="Tahoma"/>
        </w:rPr>
      </w:pPr>
      <w:r>
        <w:rPr>
          <w:rFonts w:cs="Tahoma"/>
        </w:rPr>
        <w:t>D</w:t>
      </w:r>
      <w:r w:rsidR="00041841">
        <w:rPr>
          <w:rFonts w:cs="Tahoma"/>
        </w:rPr>
        <w:t>e</w:t>
      </w:r>
      <w:r>
        <w:rPr>
          <w:rFonts w:cs="Tahoma"/>
        </w:rPr>
        <w:t xml:space="preserve"> igual manera, </w:t>
      </w:r>
      <w:r w:rsidR="00922D33">
        <w:rPr>
          <w:rFonts w:cs="Tahoma"/>
        </w:rPr>
        <w:t xml:space="preserve">la propia ley </w:t>
      </w:r>
      <w:r>
        <w:rPr>
          <w:rFonts w:cs="Tahoma"/>
        </w:rPr>
        <w:t xml:space="preserve">otorga libertad al Comité de Selección </w:t>
      </w:r>
      <w:r w:rsidR="00DA2C56">
        <w:rPr>
          <w:rFonts w:cs="Tahoma"/>
        </w:rPr>
        <w:t>Municipal a</w:t>
      </w:r>
      <w:r>
        <w:rPr>
          <w:rFonts w:cs="Tahoma"/>
        </w:rPr>
        <w:t xml:space="preserve"> establecer los requisitos </w:t>
      </w:r>
      <w:r w:rsidR="00922D33">
        <w:rPr>
          <w:rFonts w:cs="Tahoma"/>
        </w:rPr>
        <w:t xml:space="preserve">a través </w:t>
      </w:r>
      <w:r>
        <w:rPr>
          <w:rFonts w:cs="Tahoma"/>
        </w:rPr>
        <w:t xml:space="preserve">de la convocatoria, estableciendo los elementos mínimos a considerar, en el artículo 72, fracción II de la </w:t>
      </w:r>
      <w:r w:rsidRPr="00B97C2E">
        <w:rPr>
          <w:rFonts w:cs="Tahoma"/>
        </w:rPr>
        <w:t xml:space="preserve">Ley </w:t>
      </w:r>
      <w:r>
        <w:rPr>
          <w:rFonts w:cs="Tahoma"/>
        </w:rPr>
        <w:t>del</w:t>
      </w:r>
      <w:r w:rsidRPr="00B97C2E">
        <w:rPr>
          <w:rFonts w:cs="Tahoma"/>
        </w:rPr>
        <w:t xml:space="preserve"> Sistema Anticorrupción </w:t>
      </w:r>
      <w:r>
        <w:rPr>
          <w:rFonts w:cs="Tahoma"/>
        </w:rPr>
        <w:t>del</w:t>
      </w:r>
      <w:r w:rsidRPr="00B97C2E">
        <w:rPr>
          <w:rFonts w:cs="Tahoma"/>
        </w:rPr>
        <w:t xml:space="preserve"> Estado </w:t>
      </w:r>
      <w:r>
        <w:rPr>
          <w:rFonts w:cs="Tahoma"/>
        </w:rPr>
        <w:t>de</w:t>
      </w:r>
      <w:r w:rsidRPr="00B97C2E">
        <w:rPr>
          <w:rFonts w:cs="Tahoma"/>
        </w:rPr>
        <w:t xml:space="preserve"> México </w:t>
      </w:r>
      <w:r>
        <w:rPr>
          <w:rFonts w:cs="Tahoma"/>
        </w:rPr>
        <w:t>y</w:t>
      </w:r>
      <w:r w:rsidRPr="00B97C2E">
        <w:rPr>
          <w:rFonts w:cs="Tahoma"/>
        </w:rPr>
        <w:t xml:space="preserve"> Municipios</w:t>
      </w:r>
    </w:p>
    <w:p w14:paraId="67A8C535" w14:textId="50A26DDA" w:rsidR="00B97C2E" w:rsidRDefault="00B97C2E" w:rsidP="00F61D94">
      <w:pPr>
        <w:autoSpaceDE w:val="0"/>
        <w:autoSpaceDN w:val="0"/>
        <w:adjustRightInd w:val="0"/>
        <w:spacing w:after="0" w:line="360" w:lineRule="auto"/>
        <w:rPr>
          <w:rFonts w:cs="Tahoma"/>
        </w:rPr>
      </w:pPr>
    </w:p>
    <w:p w14:paraId="729CF9FE" w14:textId="77777777" w:rsidR="00041841" w:rsidRDefault="00B97C2E" w:rsidP="00B97C2E">
      <w:pPr>
        <w:spacing w:after="0" w:line="360" w:lineRule="auto"/>
        <w:ind w:left="567" w:right="567"/>
        <w:rPr>
          <w:i/>
          <w:sz w:val="20"/>
          <w:szCs w:val="20"/>
        </w:rPr>
      </w:pPr>
      <w:r w:rsidRPr="00B97C2E">
        <w:rPr>
          <w:i/>
          <w:sz w:val="20"/>
          <w:szCs w:val="20"/>
        </w:rPr>
        <w:t xml:space="preserve">“…II. La Comisión de Selección Municipal deberá emitir una convocatoria con el objeto de realizar consulta pública municipal para que presenten sus postulaciones de aspirantes a ocupar el cargo. Para ello, definirá la metodología, plazos y criterios de selección de los integrantes del Comité de Participación Ciudadana Municipal y deberá hacerlo público, en donde deberá considerar al menos las siguientes características: </w:t>
      </w:r>
    </w:p>
    <w:p w14:paraId="35633635" w14:textId="77777777" w:rsidR="00041841" w:rsidRDefault="00B97C2E" w:rsidP="00B97C2E">
      <w:pPr>
        <w:spacing w:after="0" w:line="360" w:lineRule="auto"/>
        <w:ind w:left="567" w:right="567"/>
        <w:rPr>
          <w:i/>
          <w:sz w:val="20"/>
          <w:szCs w:val="20"/>
        </w:rPr>
      </w:pPr>
      <w:r w:rsidRPr="00B97C2E">
        <w:rPr>
          <w:i/>
          <w:sz w:val="20"/>
          <w:szCs w:val="20"/>
        </w:rPr>
        <w:lastRenderedPageBreak/>
        <w:t xml:space="preserve">a) El método de registro y evaluación de los aspirantes. </w:t>
      </w:r>
    </w:p>
    <w:p w14:paraId="7C38A73D" w14:textId="77777777" w:rsidR="00041841" w:rsidRPr="00041841" w:rsidRDefault="00B97C2E" w:rsidP="00B97C2E">
      <w:pPr>
        <w:spacing w:after="0" w:line="360" w:lineRule="auto"/>
        <w:ind w:left="567" w:right="567"/>
        <w:rPr>
          <w:b/>
          <w:bCs/>
          <w:i/>
          <w:sz w:val="20"/>
          <w:szCs w:val="20"/>
        </w:rPr>
      </w:pPr>
      <w:r w:rsidRPr="00041841">
        <w:rPr>
          <w:b/>
          <w:bCs/>
          <w:i/>
          <w:sz w:val="20"/>
          <w:szCs w:val="20"/>
        </w:rPr>
        <w:t xml:space="preserve">b) Hacer pública la lista de los aspirantes. </w:t>
      </w:r>
    </w:p>
    <w:p w14:paraId="3188C5D8" w14:textId="77777777" w:rsidR="00041841" w:rsidRPr="00041841" w:rsidRDefault="00B97C2E" w:rsidP="00B97C2E">
      <w:pPr>
        <w:spacing w:after="0" w:line="360" w:lineRule="auto"/>
        <w:ind w:left="567" w:right="567"/>
        <w:rPr>
          <w:b/>
          <w:bCs/>
          <w:i/>
          <w:sz w:val="20"/>
          <w:szCs w:val="20"/>
        </w:rPr>
      </w:pPr>
      <w:r w:rsidRPr="00041841">
        <w:rPr>
          <w:b/>
          <w:bCs/>
          <w:i/>
          <w:sz w:val="20"/>
          <w:szCs w:val="20"/>
        </w:rPr>
        <w:t xml:space="preserve">c) Hacer públicos los documentos que hayan sido entregados para su inscripción en versiones públicas. </w:t>
      </w:r>
    </w:p>
    <w:p w14:paraId="08CC5755" w14:textId="77777777" w:rsidR="00041841" w:rsidRDefault="00B97C2E" w:rsidP="00B97C2E">
      <w:pPr>
        <w:spacing w:after="0" w:line="360" w:lineRule="auto"/>
        <w:ind w:left="567" w:right="567"/>
        <w:rPr>
          <w:i/>
          <w:sz w:val="20"/>
          <w:szCs w:val="20"/>
        </w:rPr>
      </w:pPr>
      <w:r w:rsidRPr="00B97C2E">
        <w:rPr>
          <w:i/>
          <w:sz w:val="20"/>
          <w:szCs w:val="20"/>
        </w:rPr>
        <w:t xml:space="preserve">d) Hacer público el cronograma de audiencias. </w:t>
      </w:r>
    </w:p>
    <w:p w14:paraId="6921C287" w14:textId="77777777" w:rsidR="00041841" w:rsidRDefault="00B97C2E" w:rsidP="00B97C2E">
      <w:pPr>
        <w:spacing w:after="0" w:line="360" w:lineRule="auto"/>
        <w:ind w:left="567" w:right="567"/>
        <w:rPr>
          <w:i/>
          <w:sz w:val="20"/>
          <w:szCs w:val="20"/>
        </w:rPr>
      </w:pPr>
      <w:r w:rsidRPr="00B97C2E">
        <w:rPr>
          <w:i/>
          <w:sz w:val="20"/>
          <w:szCs w:val="20"/>
        </w:rPr>
        <w:t xml:space="preserve">e) Podrán efectuarse audiencias públicas en las que se invitará a participar a investigadores, académicos y a organizaciones de la sociedad civil, especialistas en la materia. </w:t>
      </w:r>
    </w:p>
    <w:p w14:paraId="18EE3759" w14:textId="77777777" w:rsidR="00041841" w:rsidRDefault="00B97C2E" w:rsidP="00B97C2E">
      <w:pPr>
        <w:spacing w:after="0" w:line="360" w:lineRule="auto"/>
        <w:ind w:left="567" w:right="567"/>
        <w:rPr>
          <w:i/>
          <w:sz w:val="20"/>
          <w:szCs w:val="20"/>
        </w:rPr>
      </w:pPr>
      <w:r w:rsidRPr="00B97C2E">
        <w:rPr>
          <w:i/>
          <w:sz w:val="20"/>
          <w:szCs w:val="20"/>
        </w:rPr>
        <w:t xml:space="preserve">f) El plazo en que se deberá hacer la designación que al efecto se determine y que se tomará, en sesión pública, por el voto de la mayoría de sus miembros. </w:t>
      </w:r>
    </w:p>
    <w:p w14:paraId="4E0B0ECF" w14:textId="77777777" w:rsidR="00041841" w:rsidRDefault="00041841" w:rsidP="00B97C2E">
      <w:pPr>
        <w:spacing w:after="0" w:line="360" w:lineRule="auto"/>
        <w:ind w:left="567" w:right="567"/>
        <w:rPr>
          <w:i/>
          <w:sz w:val="20"/>
          <w:szCs w:val="20"/>
        </w:rPr>
      </w:pPr>
    </w:p>
    <w:p w14:paraId="025D17BF" w14:textId="05CE1512" w:rsidR="00B97C2E" w:rsidRPr="00B97C2E" w:rsidRDefault="00B97C2E" w:rsidP="00B97C2E">
      <w:pPr>
        <w:spacing w:after="0" w:line="360" w:lineRule="auto"/>
        <w:ind w:left="567" w:right="567"/>
        <w:rPr>
          <w:i/>
          <w:sz w:val="20"/>
          <w:szCs w:val="20"/>
        </w:rPr>
      </w:pPr>
      <w:r w:rsidRPr="00B97C2E">
        <w:rPr>
          <w:i/>
          <w:sz w:val="20"/>
          <w:szCs w:val="20"/>
        </w:rPr>
        <w:t>En caso de generar vacantes imprevistas, el proceso de selección del nuevo integrante no podrá exceder el límite de cuarenta y cinco días hábiles y el ciudadano que resulte electo desempeñará el encargo por el tiempo restante de la vacante a ocupar.”</w:t>
      </w:r>
    </w:p>
    <w:p w14:paraId="09D39715" w14:textId="447F5D44" w:rsidR="007406C2" w:rsidRDefault="007406C2" w:rsidP="00F61D94">
      <w:pPr>
        <w:autoSpaceDE w:val="0"/>
        <w:autoSpaceDN w:val="0"/>
        <w:adjustRightInd w:val="0"/>
        <w:spacing w:after="0" w:line="360" w:lineRule="auto"/>
        <w:rPr>
          <w:rFonts w:cs="Tahoma"/>
        </w:rPr>
      </w:pPr>
    </w:p>
    <w:p w14:paraId="6529DE7B" w14:textId="5C394324" w:rsidR="00041841" w:rsidRDefault="00041841" w:rsidP="00F61D94">
      <w:pPr>
        <w:autoSpaceDE w:val="0"/>
        <w:autoSpaceDN w:val="0"/>
        <w:adjustRightInd w:val="0"/>
        <w:spacing w:after="0" w:line="360" w:lineRule="auto"/>
        <w:rPr>
          <w:rFonts w:cs="Tahoma"/>
        </w:rPr>
      </w:pPr>
      <w:r>
        <w:rPr>
          <w:rFonts w:cs="Tahoma"/>
        </w:rPr>
        <w:t>En este sentido no identificamos documentos que los aspirantes deban ser entregados por Ley, únicamente encontramos dos presupuestos importantes para el asunto que nos ocupa; en primer lugar, la información de todos los aspirantes hayan entregado para su inscripción es información susceptible de ser entregada, en versión pública, por lo que, únicamente es dable determinar la información que deberá ser entregada y para ello, reproducimos la parte correspondiente de la convocatoria identificada, la que únicamente sirve de manera enunciativa.</w:t>
      </w:r>
    </w:p>
    <w:p w14:paraId="1BD19445" w14:textId="5231ECE3" w:rsidR="00041841" w:rsidRDefault="00041841" w:rsidP="00F61D94">
      <w:pPr>
        <w:autoSpaceDE w:val="0"/>
        <w:autoSpaceDN w:val="0"/>
        <w:adjustRightInd w:val="0"/>
        <w:spacing w:after="0" w:line="360" w:lineRule="auto"/>
        <w:rPr>
          <w:rFonts w:cs="Tahoma"/>
        </w:rPr>
      </w:pPr>
    </w:p>
    <w:p w14:paraId="47AFE3EB" w14:textId="77777777" w:rsidR="00041841" w:rsidRDefault="00041841" w:rsidP="00041841">
      <w:pPr>
        <w:spacing w:after="0" w:line="360" w:lineRule="auto"/>
        <w:ind w:left="567" w:right="567"/>
        <w:rPr>
          <w:i/>
          <w:sz w:val="20"/>
          <w:szCs w:val="20"/>
        </w:rPr>
      </w:pPr>
      <w:r w:rsidRPr="00041841">
        <w:rPr>
          <w:i/>
          <w:sz w:val="20"/>
          <w:szCs w:val="20"/>
        </w:rPr>
        <w:t xml:space="preserve">SEGUNDA. La Comisión de Selección Municipal recibirá las postulaciones de las instituciones y organizaciones señaladas en el primer párrafo de esta Convocatoria, las cuales deberán estar acompañadas por los siguientes documentos: </w:t>
      </w:r>
    </w:p>
    <w:p w14:paraId="1C48EDBE" w14:textId="77777777" w:rsidR="00041841" w:rsidRDefault="00041841" w:rsidP="00041841">
      <w:pPr>
        <w:spacing w:after="0" w:line="360" w:lineRule="auto"/>
        <w:ind w:left="567" w:right="567"/>
        <w:rPr>
          <w:i/>
          <w:sz w:val="20"/>
          <w:szCs w:val="20"/>
        </w:rPr>
      </w:pPr>
      <w:r w:rsidRPr="00041841">
        <w:rPr>
          <w:i/>
          <w:sz w:val="20"/>
          <w:szCs w:val="20"/>
        </w:rPr>
        <w:t>1. Carta de postulación por la o las instituciones u organizaciones promotoras.</w:t>
      </w:r>
    </w:p>
    <w:p w14:paraId="786A280B" w14:textId="77777777" w:rsidR="00041841" w:rsidRDefault="00041841" w:rsidP="00041841">
      <w:pPr>
        <w:spacing w:after="0" w:line="360" w:lineRule="auto"/>
        <w:ind w:left="567" w:right="567"/>
        <w:rPr>
          <w:i/>
          <w:sz w:val="20"/>
          <w:szCs w:val="20"/>
        </w:rPr>
      </w:pPr>
      <w:r w:rsidRPr="00041841">
        <w:rPr>
          <w:i/>
          <w:sz w:val="20"/>
          <w:szCs w:val="20"/>
        </w:rPr>
        <w:t xml:space="preserve"> 2. Hoja de datos generales que contenga nombre, fecha y lugar de nacimiento, nacionalidad, domicilio, teléfonos y correo electrónico de contacto. </w:t>
      </w:r>
    </w:p>
    <w:p w14:paraId="5DEF37A7" w14:textId="77777777" w:rsidR="00041841" w:rsidRDefault="00041841" w:rsidP="00041841">
      <w:pPr>
        <w:spacing w:after="0" w:line="360" w:lineRule="auto"/>
        <w:ind w:left="567" w:right="567"/>
        <w:rPr>
          <w:i/>
          <w:sz w:val="20"/>
          <w:szCs w:val="20"/>
        </w:rPr>
      </w:pPr>
      <w:r w:rsidRPr="00041841">
        <w:rPr>
          <w:i/>
          <w:sz w:val="20"/>
          <w:szCs w:val="20"/>
        </w:rPr>
        <w:lastRenderedPageBreak/>
        <w:t xml:space="preserve">3. Currículum Vitae que exponga su experiencia profesional y docente, en su caso, el listado de las publicaciones que tengan en las materias contenidas en esta convocatoria. No se recibirán impresos de las publicaciones. </w:t>
      </w:r>
    </w:p>
    <w:p w14:paraId="61F1EE78" w14:textId="77777777" w:rsidR="00041841" w:rsidRDefault="00041841" w:rsidP="00041841">
      <w:pPr>
        <w:spacing w:after="0" w:line="360" w:lineRule="auto"/>
        <w:ind w:left="567" w:right="567"/>
        <w:rPr>
          <w:i/>
          <w:sz w:val="20"/>
          <w:szCs w:val="20"/>
        </w:rPr>
      </w:pPr>
      <w:r w:rsidRPr="00041841">
        <w:rPr>
          <w:i/>
          <w:sz w:val="20"/>
          <w:szCs w:val="20"/>
        </w:rPr>
        <w:t>4. Una exposición de motivos de máximo tres mil caracteres con espacios, escrita por la persona postulada, donde señale las razones por las cuales la candidatura es idónea y cómo su experiencia lo califica para integrar el Comité</w:t>
      </w:r>
      <w:r>
        <w:rPr>
          <w:i/>
          <w:sz w:val="20"/>
          <w:szCs w:val="20"/>
        </w:rPr>
        <w:t>.</w:t>
      </w:r>
    </w:p>
    <w:p w14:paraId="21EB8CB8" w14:textId="77777777" w:rsidR="00041841" w:rsidRDefault="00041841" w:rsidP="00041841">
      <w:pPr>
        <w:spacing w:after="0" w:line="360" w:lineRule="auto"/>
        <w:ind w:left="567" w:right="567"/>
        <w:rPr>
          <w:i/>
          <w:sz w:val="20"/>
          <w:szCs w:val="20"/>
        </w:rPr>
      </w:pPr>
      <w:r w:rsidRPr="00041841">
        <w:rPr>
          <w:i/>
          <w:sz w:val="20"/>
          <w:szCs w:val="20"/>
        </w:rPr>
        <w:t xml:space="preserve">5. Copias simples del acta de nacimiento y credencial de elector o pasaporte vigente. </w:t>
      </w:r>
    </w:p>
    <w:p w14:paraId="708528C9" w14:textId="77777777" w:rsidR="00041841" w:rsidRDefault="00041841" w:rsidP="00041841">
      <w:pPr>
        <w:spacing w:after="0" w:line="360" w:lineRule="auto"/>
        <w:ind w:left="567" w:right="567"/>
        <w:rPr>
          <w:i/>
          <w:sz w:val="20"/>
          <w:szCs w:val="20"/>
        </w:rPr>
      </w:pPr>
      <w:r w:rsidRPr="00041841">
        <w:rPr>
          <w:i/>
          <w:sz w:val="20"/>
          <w:szCs w:val="20"/>
        </w:rPr>
        <w:t xml:space="preserve">6. Una sola carta, bajo protesta de decir verdad, en la que manifieste lo siguiente: </w:t>
      </w:r>
    </w:p>
    <w:p w14:paraId="5C54AB25" w14:textId="77777777" w:rsidR="00041841" w:rsidRDefault="00041841" w:rsidP="00041841">
      <w:pPr>
        <w:spacing w:after="0" w:line="360" w:lineRule="auto"/>
        <w:ind w:left="567" w:right="567"/>
        <w:rPr>
          <w:i/>
          <w:sz w:val="20"/>
          <w:szCs w:val="20"/>
        </w:rPr>
      </w:pPr>
      <w:r w:rsidRPr="00041841">
        <w:rPr>
          <w:i/>
          <w:sz w:val="20"/>
          <w:szCs w:val="20"/>
        </w:rPr>
        <w:t xml:space="preserve">a) No haber sido condenada/o por delito alguno. </w:t>
      </w:r>
    </w:p>
    <w:p w14:paraId="4631F9A4" w14:textId="77777777" w:rsidR="00041841" w:rsidRDefault="00041841" w:rsidP="00041841">
      <w:pPr>
        <w:spacing w:after="0" w:line="360" w:lineRule="auto"/>
        <w:ind w:left="567" w:right="567"/>
        <w:rPr>
          <w:i/>
          <w:sz w:val="20"/>
          <w:szCs w:val="20"/>
        </w:rPr>
      </w:pPr>
      <w:r w:rsidRPr="00041841">
        <w:rPr>
          <w:i/>
          <w:sz w:val="20"/>
          <w:szCs w:val="20"/>
        </w:rPr>
        <w:t xml:space="preserve">b) Que no ha sido registrada/o como candidata/o ni desempeñado cargo alguno de elección popular en los últimos cuatro años anteriores a la emisión de la Convocatoria. </w:t>
      </w:r>
    </w:p>
    <w:p w14:paraId="4ED555F7" w14:textId="77777777" w:rsidR="00041841" w:rsidRDefault="00041841" w:rsidP="00041841">
      <w:pPr>
        <w:spacing w:after="0" w:line="360" w:lineRule="auto"/>
        <w:ind w:left="567" w:right="567"/>
        <w:rPr>
          <w:i/>
          <w:sz w:val="20"/>
          <w:szCs w:val="20"/>
        </w:rPr>
      </w:pPr>
      <w:r w:rsidRPr="00041841">
        <w:rPr>
          <w:i/>
          <w:sz w:val="20"/>
          <w:szCs w:val="20"/>
        </w:rPr>
        <w:t xml:space="preserve">c) Que no ha desempeñado cargo de dirección nacional o estatal en algún partido político en los últimos cuatro años anteriores a la emisión de la Convocatoria. </w:t>
      </w:r>
    </w:p>
    <w:p w14:paraId="3448CD76" w14:textId="77777777" w:rsidR="00041841" w:rsidRDefault="00041841" w:rsidP="00041841">
      <w:pPr>
        <w:spacing w:after="0" w:line="360" w:lineRule="auto"/>
        <w:ind w:left="567" w:right="567"/>
        <w:rPr>
          <w:i/>
          <w:sz w:val="20"/>
          <w:szCs w:val="20"/>
        </w:rPr>
      </w:pPr>
      <w:r w:rsidRPr="00041841">
        <w:rPr>
          <w:i/>
          <w:sz w:val="20"/>
          <w:szCs w:val="20"/>
        </w:rPr>
        <w:t xml:space="preserve">d) Que no ha sido miembro, adherente o afiliada/o, de algún partido político en los últimos cuatro años anteriores a la emisión de la Convocatoria. </w:t>
      </w:r>
    </w:p>
    <w:p w14:paraId="3AE34618" w14:textId="77777777" w:rsidR="00041841" w:rsidRDefault="00041841" w:rsidP="00041841">
      <w:pPr>
        <w:spacing w:after="0" w:line="360" w:lineRule="auto"/>
        <w:ind w:left="567" w:right="567"/>
        <w:rPr>
          <w:i/>
          <w:sz w:val="20"/>
          <w:szCs w:val="20"/>
        </w:rPr>
      </w:pPr>
      <w:r w:rsidRPr="00041841">
        <w:rPr>
          <w:i/>
          <w:sz w:val="20"/>
          <w:szCs w:val="20"/>
        </w:rPr>
        <w:t xml:space="preserve">e) Que no ha desempeñado el cargo de Secretario a nivel Federal o Estatal, Fiscal General de Justicia, Senador, Diputado Federal o Local, Gobernador, ni Presidente Municipal, Síndico, Regidor o Secretario del Ayuntamiento de algún Municipio, un año anterior a la emisión de la Convocatoria. </w:t>
      </w:r>
    </w:p>
    <w:p w14:paraId="201F5708" w14:textId="77777777" w:rsidR="00041841" w:rsidRDefault="00041841" w:rsidP="00041841">
      <w:pPr>
        <w:spacing w:after="0" w:line="360" w:lineRule="auto"/>
        <w:ind w:left="567" w:right="567"/>
        <w:rPr>
          <w:i/>
          <w:sz w:val="20"/>
          <w:szCs w:val="20"/>
        </w:rPr>
      </w:pPr>
      <w:r w:rsidRPr="00041841">
        <w:rPr>
          <w:i/>
          <w:sz w:val="20"/>
          <w:szCs w:val="20"/>
        </w:rPr>
        <w:t xml:space="preserve">f) Que acepta los términos de la presente Convocatoria y las resoluciones del pleno de la Comisión. </w:t>
      </w:r>
    </w:p>
    <w:p w14:paraId="6059A7CA" w14:textId="3C04D2FF" w:rsidR="00041841" w:rsidRPr="00041841" w:rsidRDefault="00041841" w:rsidP="00041841">
      <w:pPr>
        <w:spacing w:after="0" w:line="360" w:lineRule="auto"/>
        <w:ind w:left="567" w:right="567"/>
        <w:rPr>
          <w:i/>
          <w:sz w:val="20"/>
          <w:szCs w:val="20"/>
        </w:rPr>
      </w:pPr>
      <w:r w:rsidRPr="00041841">
        <w:rPr>
          <w:i/>
          <w:sz w:val="20"/>
          <w:szCs w:val="20"/>
        </w:rPr>
        <w:t xml:space="preserve">7. Presentar una declaración de intereses en el formato descargable en la página </w:t>
      </w:r>
      <w:hyperlink r:id="rId18" w:anchor="/" w:history="1">
        <w:r w:rsidRPr="00041841">
          <w:rPr>
            <w:i/>
            <w:sz w:val="20"/>
            <w:szCs w:val="20"/>
          </w:rPr>
          <w:t>http://tresdetres.mx/#/</w:t>
        </w:r>
      </w:hyperlink>
    </w:p>
    <w:p w14:paraId="1EAC4B2D" w14:textId="36DB385E" w:rsidR="00041841" w:rsidRPr="00041841" w:rsidRDefault="00041841" w:rsidP="00041841">
      <w:pPr>
        <w:spacing w:after="0" w:line="360" w:lineRule="auto"/>
        <w:ind w:left="567" w:right="567"/>
        <w:rPr>
          <w:i/>
          <w:sz w:val="20"/>
          <w:szCs w:val="20"/>
        </w:rPr>
      </w:pPr>
    </w:p>
    <w:p w14:paraId="684D602C" w14:textId="19E4622F" w:rsidR="00041841" w:rsidRPr="00041841" w:rsidRDefault="00041841" w:rsidP="00041841">
      <w:pPr>
        <w:spacing w:after="0" w:line="360" w:lineRule="auto"/>
        <w:ind w:left="567" w:right="567"/>
        <w:rPr>
          <w:i/>
          <w:sz w:val="20"/>
          <w:szCs w:val="20"/>
        </w:rPr>
      </w:pPr>
      <w:r w:rsidRPr="00041841">
        <w:rPr>
          <w:i/>
          <w:sz w:val="20"/>
          <w:szCs w:val="20"/>
        </w:rPr>
        <w:t>TERCERA. De conformidad con lo establecido en la Ley de Transparencia y Acceso a la Información Pública del Estado de México y Municipios, los documentos señalados en los puntos 2, 5 y 7 serán tratados con el carácter de confidenciales. El resto de los documentos tendrá carácter público</w:t>
      </w:r>
    </w:p>
    <w:p w14:paraId="69976908" w14:textId="70A54E71" w:rsidR="00041841" w:rsidRPr="00041841" w:rsidRDefault="00041841" w:rsidP="00041841">
      <w:pPr>
        <w:spacing w:after="0" w:line="360" w:lineRule="auto"/>
        <w:ind w:left="567" w:right="567"/>
        <w:rPr>
          <w:i/>
          <w:sz w:val="20"/>
          <w:szCs w:val="20"/>
        </w:rPr>
      </w:pPr>
    </w:p>
    <w:p w14:paraId="469DA1B1" w14:textId="77777777" w:rsidR="00041841" w:rsidRDefault="00041841" w:rsidP="00041841">
      <w:pPr>
        <w:spacing w:after="0" w:line="360" w:lineRule="auto"/>
        <w:ind w:left="567" w:right="567"/>
        <w:rPr>
          <w:i/>
          <w:sz w:val="20"/>
          <w:szCs w:val="20"/>
        </w:rPr>
      </w:pPr>
      <w:r w:rsidRPr="00041841">
        <w:rPr>
          <w:i/>
          <w:sz w:val="20"/>
          <w:szCs w:val="20"/>
        </w:rPr>
        <w:t xml:space="preserve">CUARTA. Además de los requisitos indicados en la Ley del Sistema Anticorrupción del Estado de México y Municipios, la Comisión desarrollará una metodología para evaluar desde el punto de vista Curricular, que los candidatos cumplan con algunos de los siguientes criterios: </w:t>
      </w:r>
    </w:p>
    <w:p w14:paraId="0068853C" w14:textId="77777777" w:rsidR="0094553D" w:rsidRDefault="00041841" w:rsidP="00041841">
      <w:pPr>
        <w:spacing w:after="0" w:line="360" w:lineRule="auto"/>
        <w:ind w:left="567" w:right="567"/>
        <w:rPr>
          <w:i/>
          <w:sz w:val="20"/>
          <w:szCs w:val="20"/>
        </w:rPr>
      </w:pPr>
      <w:r w:rsidRPr="00041841">
        <w:rPr>
          <w:i/>
          <w:sz w:val="20"/>
          <w:szCs w:val="20"/>
        </w:rPr>
        <w:lastRenderedPageBreak/>
        <w:t xml:space="preserve">1. Experiencia o conocimiento en el diseño, implementación, evaluación o análisis de políticas públicas. </w:t>
      </w:r>
    </w:p>
    <w:p w14:paraId="42B06F32" w14:textId="57194B3F" w:rsidR="00041841" w:rsidRDefault="00041841" w:rsidP="00041841">
      <w:pPr>
        <w:spacing w:after="0" w:line="360" w:lineRule="auto"/>
        <w:ind w:left="567" w:right="567"/>
        <w:rPr>
          <w:i/>
          <w:sz w:val="20"/>
          <w:szCs w:val="20"/>
        </w:rPr>
      </w:pPr>
      <w:r w:rsidRPr="00041841">
        <w:rPr>
          <w:i/>
          <w:sz w:val="20"/>
          <w:szCs w:val="20"/>
        </w:rPr>
        <w:t xml:space="preserve">2. Experiencia o conocimientos en cualquiera de las siguientes materias: </w:t>
      </w:r>
    </w:p>
    <w:p w14:paraId="60DC3079" w14:textId="77777777" w:rsidR="0094553D" w:rsidRDefault="00041841" w:rsidP="00041841">
      <w:pPr>
        <w:spacing w:after="0" w:line="360" w:lineRule="auto"/>
        <w:ind w:left="567" w:right="567"/>
        <w:rPr>
          <w:i/>
          <w:sz w:val="20"/>
          <w:szCs w:val="20"/>
        </w:rPr>
      </w:pPr>
      <w:r w:rsidRPr="00041841">
        <w:rPr>
          <w:i/>
          <w:sz w:val="20"/>
          <w:szCs w:val="20"/>
        </w:rPr>
        <w:t xml:space="preserve">a) Administración pública; transparencia; rendición de cuentas; combate a la corrupción; responsabilidades administrativas; procesos relacionados en materia de adquisiciones y obra pública; </w:t>
      </w:r>
    </w:p>
    <w:p w14:paraId="0BF39906" w14:textId="77777777" w:rsidR="0094553D" w:rsidRDefault="00041841" w:rsidP="00041841">
      <w:pPr>
        <w:spacing w:after="0" w:line="360" w:lineRule="auto"/>
        <w:ind w:left="567" w:right="567"/>
        <w:rPr>
          <w:i/>
          <w:sz w:val="20"/>
          <w:szCs w:val="20"/>
        </w:rPr>
      </w:pPr>
      <w:r w:rsidRPr="00041841">
        <w:rPr>
          <w:i/>
          <w:sz w:val="20"/>
          <w:szCs w:val="20"/>
        </w:rPr>
        <w:t xml:space="preserve">b) Fiscalización; presupuesto; inteligencia financiera; contabilidad gubernamental y auditoría gubernamental; </w:t>
      </w:r>
    </w:p>
    <w:p w14:paraId="54275EA9" w14:textId="77777777" w:rsidR="0094553D" w:rsidRDefault="00041841" w:rsidP="00041841">
      <w:pPr>
        <w:spacing w:after="0" w:line="360" w:lineRule="auto"/>
        <w:ind w:left="567" w:right="567"/>
        <w:rPr>
          <w:i/>
          <w:sz w:val="20"/>
          <w:szCs w:val="20"/>
        </w:rPr>
      </w:pPr>
      <w:r w:rsidRPr="00041841">
        <w:rPr>
          <w:i/>
          <w:sz w:val="20"/>
          <w:szCs w:val="20"/>
        </w:rPr>
        <w:t xml:space="preserve">c) Procuración y administración de justicia, en particular, sistema penal acusatorio; </w:t>
      </w:r>
    </w:p>
    <w:p w14:paraId="696F4544" w14:textId="77777777" w:rsidR="0094553D" w:rsidRDefault="00041841" w:rsidP="00041841">
      <w:pPr>
        <w:spacing w:after="0" w:line="360" w:lineRule="auto"/>
        <w:ind w:left="567" w:right="567"/>
        <w:rPr>
          <w:i/>
          <w:sz w:val="20"/>
          <w:szCs w:val="20"/>
        </w:rPr>
      </w:pPr>
      <w:r w:rsidRPr="00041841">
        <w:rPr>
          <w:i/>
          <w:sz w:val="20"/>
          <w:szCs w:val="20"/>
        </w:rPr>
        <w:t xml:space="preserve">d) Plataformas digitales; tecnologías de la información; y sistematización y uso de información gubernamental para la toma de decisiones. </w:t>
      </w:r>
    </w:p>
    <w:p w14:paraId="2B0FB5FB" w14:textId="77777777" w:rsidR="0094553D" w:rsidRDefault="00041841" w:rsidP="00041841">
      <w:pPr>
        <w:spacing w:after="0" w:line="360" w:lineRule="auto"/>
        <w:ind w:left="567" w:right="567"/>
        <w:rPr>
          <w:i/>
          <w:sz w:val="20"/>
          <w:szCs w:val="20"/>
        </w:rPr>
      </w:pPr>
      <w:r w:rsidRPr="00041841">
        <w:rPr>
          <w:i/>
          <w:sz w:val="20"/>
          <w:szCs w:val="20"/>
        </w:rPr>
        <w:t xml:space="preserve">3. Experiencia o conocimiento en el diseño de indicadores y metodologías en las materias de esta convocatoria. </w:t>
      </w:r>
    </w:p>
    <w:p w14:paraId="4B5266BD" w14:textId="333C4AD6" w:rsidR="0094553D" w:rsidRDefault="00041841" w:rsidP="00041841">
      <w:pPr>
        <w:spacing w:after="0" w:line="360" w:lineRule="auto"/>
        <w:ind w:left="567" w:right="567"/>
        <w:rPr>
          <w:i/>
          <w:sz w:val="20"/>
          <w:szCs w:val="20"/>
        </w:rPr>
      </w:pPr>
      <w:r w:rsidRPr="00041841">
        <w:rPr>
          <w:i/>
          <w:sz w:val="20"/>
          <w:szCs w:val="20"/>
        </w:rPr>
        <w:t xml:space="preserve">4. Experiencia en vinculación con organizaciones sociales y académicas; específicamente en la formación de redes. </w:t>
      </w:r>
    </w:p>
    <w:p w14:paraId="4F47BB37" w14:textId="77777777" w:rsidR="0094553D" w:rsidRDefault="00041841" w:rsidP="00041841">
      <w:pPr>
        <w:spacing w:after="0" w:line="360" w:lineRule="auto"/>
        <w:ind w:left="567" w:right="567"/>
        <w:rPr>
          <w:i/>
          <w:sz w:val="20"/>
          <w:szCs w:val="20"/>
        </w:rPr>
      </w:pPr>
      <w:r w:rsidRPr="00041841">
        <w:rPr>
          <w:i/>
          <w:sz w:val="20"/>
          <w:szCs w:val="20"/>
        </w:rPr>
        <w:t xml:space="preserve">5. Experiencia en coordinación interinstitucional e intergubernamental. </w:t>
      </w:r>
    </w:p>
    <w:p w14:paraId="6A8AAC4D" w14:textId="5068606B" w:rsidR="0094553D" w:rsidRDefault="00041841" w:rsidP="00041841">
      <w:pPr>
        <w:spacing w:after="0" w:line="360" w:lineRule="auto"/>
        <w:ind w:left="567" w:right="567"/>
        <w:rPr>
          <w:i/>
          <w:sz w:val="20"/>
          <w:szCs w:val="20"/>
        </w:rPr>
      </w:pPr>
      <w:r w:rsidRPr="00041841">
        <w:rPr>
          <w:i/>
          <w:sz w:val="20"/>
          <w:szCs w:val="20"/>
        </w:rPr>
        <w:t xml:space="preserve">6. Reconocimiento en funciones de liderazgo institucional o social. </w:t>
      </w:r>
    </w:p>
    <w:p w14:paraId="7129171B" w14:textId="77777777" w:rsidR="0094553D" w:rsidRDefault="00041841" w:rsidP="00041841">
      <w:pPr>
        <w:spacing w:after="0" w:line="360" w:lineRule="auto"/>
        <w:ind w:left="567" w:right="567"/>
        <w:rPr>
          <w:i/>
          <w:sz w:val="20"/>
          <w:szCs w:val="20"/>
        </w:rPr>
      </w:pPr>
      <w:r w:rsidRPr="00041841">
        <w:rPr>
          <w:i/>
          <w:sz w:val="20"/>
          <w:szCs w:val="20"/>
        </w:rPr>
        <w:t xml:space="preserve">7. Experiencia laboral o conocimiento de la administración pública federal, estatal o local. </w:t>
      </w:r>
    </w:p>
    <w:p w14:paraId="2CE4E4E1" w14:textId="3B8ABCDA" w:rsidR="0094553D" w:rsidRDefault="00041841" w:rsidP="0094553D">
      <w:pPr>
        <w:spacing w:after="0" w:line="360" w:lineRule="auto"/>
        <w:ind w:left="567" w:right="567"/>
        <w:rPr>
          <w:i/>
          <w:sz w:val="20"/>
          <w:szCs w:val="20"/>
        </w:rPr>
      </w:pPr>
      <w:r w:rsidRPr="00041841">
        <w:rPr>
          <w:i/>
          <w:sz w:val="20"/>
          <w:szCs w:val="20"/>
        </w:rPr>
        <w:t>8. Experiencia de participación en cuerpos colegiados o mecanismos de participación ciudadana.</w:t>
      </w:r>
    </w:p>
    <w:p w14:paraId="0D72051B" w14:textId="6A3A9800" w:rsidR="0094553D" w:rsidRDefault="0094553D" w:rsidP="0094553D">
      <w:pPr>
        <w:spacing w:after="0" w:line="360" w:lineRule="auto"/>
        <w:ind w:right="567"/>
        <w:rPr>
          <w:i/>
          <w:sz w:val="20"/>
          <w:szCs w:val="20"/>
        </w:rPr>
      </w:pPr>
    </w:p>
    <w:p w14:paraId="64E624DE" w14:textId="7FC10369" w:rsidR="0094553D" w:rsidRDefault="0094553D" w:rsidP="0094553D">
      <w:pPr>
        <w:spacing w:after="0" w:line="360" w:lineRule="auto"/>
        <w:rPr>
          <w:rFonts w:eastAsia="Calibri" w:cs="Tahoma"/>
          <w:bCs/>
        </w:rPr>
      </w:pPr>
      <w:r>
        <w:rPr>
          <w:rFonts w:eastAsia="Calibri" w:cs="Tahoma"/>
          <w:bCs/>
        </w:rPr>
        <w:t xml:space="preserve">La convocatoria, establece </w:t>
      </w:r>
      <w:r w:rsidR="00227639">
        <w:rPr>
          <w:rFonts w:eastAsia="Calibri" w:cs="Tahoma"/>
          <w:bCs/>
        </w:rPr>
        <w:t>todos los documentos remitidos por los aspirantes contarán publicidad en versiones hechas para esos efectos</w:t>
      </w:r>
      <w:r>
        <w:rPr>
          <w:rFonts w:eastAsia="Calibri" w:cs="Tahoma"/>
          <w:bCs/>
        </w:rPr>
        <w:t>, con excepción de los puntos 2, 5 y 7</w:t>
      </w:r>
      <w:r w:rsidR="00227639">
        <w:rPr>
          <w:rFonts w:eastAsia="Calibri" w:cs="Tahoma"/>
          <w:bCs/>
        </w:rPr>
        <w:t xml:space="preserve">, que es información que será clasificada en su totalidad y </w:t>
      </w:r>
      <w:r>
        <w:rPr>
          <w:rFonts w:eastAsia="Calibri" w:cs="Tahoma"/>
          <w:bCs/>
        </w:rPr>
        <w:t>que dan cuenta de</w:t>
      </w:r>
      <w:r w:rsidR="004D16C7">
        <w:rPr>
          <w:rFonts w:eastAsia="Calibri" w:cs="Tahoma"/>
          <w:bCs/>
        </w:rPr>
        <w:t>:</w:t>
      </w:r>
    </w:p>
    <w:p w14:paraId="5BC0F883" w14:textId="150A8F03" w:rsidR="0094553D" w:rsidRDefault="0094553D" w:rsidP="0094553D">
      <w:pPr>
        <w:spacing w:after="0" w:line="360" w:lineRule="auto"/>
        <w:rPr>
          <w:rFonts w:eastAsia="Calibri" w:cs="Tahoma"/>
          <w:bCs/>
        </w:rPr>
      </w:pPr>
    </w:p>
    <w:p w14:paraId="684494FD" w14:textId="406BDD3E" w:rsidR="0094553D" w:rsidRDefault="0094553D" w:rsidP="0094553D">
      <w:pPr>
        <w:spacing w:after="0" w:line="360" w:lineRule="auto"/>
        <w:ind w:left="567" w:right="567"/>
        <w:rPr>
          <w:i/>
          <w:sz w:val="20"/>
          <w:szCs w:val="20"/>
        </w:rPr>
      </w:pPr>
      <w:r>
        <w:rPr>
          <w:i/>
          <w:sz w:val="20"/>
          <w:szCs w:val="20"/>
        </w:rPr>
        <w:t>“</w:t>
      </w:r>
      <w:r w:rsidRPr="00041841">
        <w:rPr>
          <w:i/>
          <w:sz w:val="20"/>
          <w:szCs w:val="20"/>
        </w:rPr>
        <w:t xml:space="preserve">2. Hoja de datos generales que contenga nombre, fecha y lugar de nacimiento, nacionalidad, domicilio, teléfonos y correo electrónico de contacto. </w:t>
      </w:r>
    </w:p>
    <w:p w14:paraId="3DEFCBA0" w14:textId="7ACACBE7" w:rsidR="0094553D" w:rsidRDefault="0094553D" w:rsidP="0094553D">
      <w:pPr>
        <w:spacing w:after="0" w:line="360" w:lineRule="auto"/>
        <w:ind w:left="567" w:right="567"/>
        <w:rPr>
          <w:i/>
          <w:sz w:val="20"/>
          <w:szCs w:val="20"/>
        </w:rPr>
      </w:pPr>
      <w:r>
        <w:rPr>
          <w:i/>
          <w:sz w:val="20"/>
          <w:szCs w:val="20"/>
        </w:rPr>
        <w:t>…</w:t>
      </w:r>
    </w:p>
    <w:p w14:paraId="5E89C99A" w14:textId="612E07D8" w:rsidR="0094553D" w:rsidRDefault="0094553D" w:rsidP="0094553D">
      <w:pPr>
        <w:spacing w:after="0" w:line="360" w:lineRule="auto"/>
        <w:ind w:left="567" w:right="567"/>
        <w:rPr>
          <w:i/>
          <w:sz w:val="20"/>
          <w:szCs w:val="20"/>
        </w:rPr>
      </w:pPr>
      <w:r w:rsidRPr="00041841">
        <w:rPr>
          <w:i/>
          <w:sz w:val="20"/>
          <w:szCs w:val="20"/>
        </w:rPr>
        <w:t xml:space="preserve">5. Copias simples del acta de nacimiento y credencial de elector o pasaporte vigente. </w:t>
      </w:r>
    </w:p>
    <w:p w14:paraId="2E875954" w14:textId="3C63F154" w:rsidR="0094553D" w:rsidRDefault="0094553D" w:rsidP="0094553D">
      <w:pPr>
        <w:spacing w:after="0" w:line="360" w:lineRule="auto"/>
        <w:ind w:left="567" w:right="567"/>
        <w:rPr>
          <w:i/>
          <w:sz w:val="20"/>
          <w:szCs w:val="20"/>
        </w:rPr>
      </w:pPr>
      <w:r>
        <w:rPr>
          <w:i/>
          <w:sz w:val="20"/>
          <w:szCs w:val="20"/>
        </w:rPr>
        <w:t>…</w:t>
      </w:r>
    </w:p>
    <w:p w14:paraId="0C27D903" w14:textId="4DE28763" w:rsidR="0094553D" w:rsidRPr="00041841" w:rsidRDefault="0094553D" w:rsidP="0094553D">
      <w:pPr>
        <w:spacing w:after="0" w:line="360" w:lineRule="auto"/>
        <w:ind w:left="567" w:right="567"/>
        <w:rPr>
          <w:i/>
          <w:sz w:val="20"/>
          <w:szCs w:val="20"/>
        </w:rPr>
      </w:pPr>
      <w:r w:rsidRPr="00041841">
        <w:rPr>
          <w:i/>
          <w:sz w:val="20"/>
          <w:szCs w:val="20"/>
        </w:rPr>
        <w:lastRenderedPageBreak/>
        <w:t xml:space="preserve">7. Presentar una declaración de intereses en el formato descargable en la página </w:t>
      </w:r>
      <w:hyperlink r:id="rId19" w:anchor="/" w:history="1">
        <w:r w:rsidRPr="00041841">
          <w:rPr>
            <w:i/>
            <w:sz w:val="20"/>
            <w:szCs w:val="20"/>
          </w:rPr>
          <w:t>http://tresdetres.mx/#/</w:t>
        </w:r>
      </w:hyperlink>
      <w:r>
        <w:rPr>
          <w:i/>
          <w:sz w:val="20"/>
          <w:szCs w:val="20"/>
        </w:rPr>
        <w:t>”</w:t>
      </w:r>
    </w:p>
    <w:p w14:paraId="12BA3249" w14:textId="77777777" w:rsidR="0094553D" w:rsidRDefault="0094553D" w:rsidP="0094553D">
      <w:pPr>
        <w:spacing w:after="0" w:line="360" w:lineRule="auto"/>
        <w:ind w:left="567" w:right="567"/>
        <w:rPr>
          <w:i/>
          <w:sz w:val="20"/>
          <w:szCs w:val="20"/>
        </w:rPr>
      </w:pPr>
    </w:p>
    <w:p w14:paraId="028014A5" w14:textId="471691B7" w:rsidR="0094553D" w:rsidRDefault="0094553D" w:rsidP="0094553D">
      <w:pPr>
        <w:spacing w:after="0" w:line="360" w:lineRule="auto"/>
        <w:rPr>
          <w:rFonts w:eastAsia="Calibri" w:cs="Tahoma"/>
          <w:bCs/>
        </w:rPr>
      </w:pPr>
      <w:r w:rsidRPr="0094553D">
        <w:rPr>
          <w:rFonts w:eastAsia="Calibri" w:cs="Tahoma"/>
          <w:bCs/>
        </w:rPr>
        <w:t>Estos datos efectivamente son susceptibles de se eliminados de las versiones públicas del expediente</w:t>
      </w:r>
      <w:r>
        <w:rPr>
          <w:rFonts w:eastAsia="Calibri" w:cs="Tahoma"/>
          <w:bCs/>
        </w:rPr>
        <w:t xml:space="preserve"> de los aspirantes.</w:t>
      </w:r>
    </w:p>
    <w:p w14:paraId="53FE2CBD" w14:textId="590733E3" w:rsidR="0094553D" w:rsidRDefault="0094553D" w:rsidP="0094553D">
      <w:pPr>
        <w:spacing w:after="0" w:line="360" w:lineRule="auto"/>
        <w:rPr>
          <w:rFonts w:eastAsia="Calibri" w:cs="Tahoma"/>
          <w:bCs/>
        </w:rPr>
      </w:pPr>
    </w:p>
    <w:p w14:paraId="5D5B1267" w14:textId="264DBD7B" w:rsidR="00922D33" w:rsidRDefault="0094553D" w:rsidP="0094553D">
      <w:pPr>
        <w:spacing w:after="0" w:line="360" w:lineRule="auto"/>
        <w:rPr>
          <w:rFonts w:eastAsia="Calibri" w:cs="Tahoma"/>
          <w:bCs/>
        </w:rPr>
      </w:pPr>
      <w:r w:rsidRPr="0094553D">
        <w:rPr>
          <w:rFonts w:eastAsia="Calibri" w:cs="Tahoma"/>
          <w:bCs/>
        </w:rPr>
        <w:t>Sobre esta información, se identifica</w:t>
      </w:r>
      <w:r w:rsidR="00922D33">
        <w:rPr>
          <w:rFonts w:eastAsia="Calibri" w:cs="Tahoma"/>
          <w:bCs/>
        </w:rPr>
        <w:t>n los siguientes presupuestos relevantes:</w:t>
      </w:r>
    </w:p>
    <w:p w14:paraId="0F6AD641" w14:textId="10AA396F" w:rsidR="00922D33" w:rsidRDefault="00922D33" w:rsidP="0094553D">
      <w:pPr>
        <w:spacing w:after="0" w:line="360" w:lineRule="auto"/>
        <w:rPr>
          <w:rFonts w:eastAsia="Calibri" w:cs="Tahoma"/>
          <w:bCs/>
        </w:rPr>
      </w:pPr>
    </w:p>
    <w:p w14:paraId="4A1A1816" w14:textId="0C1A92C8" w:rsidR="00922D33" w:rsidRPr="00922D33" w:rsidRDefault="00922D33" w:rsidP="00922D33">
      <w:pPr>
        <w:pStyle w:val="Prrafodelista"/>
        <w:numPr>
          <w:ilvl w:val="0"/>
          <w:numId w:val="29"/>
        </w:numPr>
        <w:spacing w:line="360" w:lineRule="auto"/>
        <w:jc w:val="both"/>
        <w:rPr>
          <w:rFonts w:ascii="Palatino Linotype" w:eastAsia="Calibri" w:hAnsi="Palatino Linotype" w:cs="Tahoma"/>
          <w:b/>
        </w:rPr>
      </w:pPr>
      <w:r w:rsidRPr="00922D33">
        <w:rPr>
          <w:rFonts w:ascii="Palatino Linotype" w:eastAsia="Calibri" w:hAnsi="Palatino Linotype" w:cs="Tahoma"/>
          <w:b/>
        </w:rPr>
        <w:t>La información obra en poder de la Comisión de Selección Municipal</w:t>
      </w:r>
      <w:r>
        <w:rPr>
          <w:rFonts w:ascii="Palatino Linotype" w:eastAsia="Calibri" w:hAnsi="Palatino Linotype" w:cs="Tahoma"/>
          <w:b/>
        </w:rPr>
        <w:t xml:space="preserve">. </w:t>
      </w:r>
      <w:r w:rsidRPr="00922D33">
        <w:rPr>
          <w:rFonts w:ascii="Palatino Linotype" w:eastAsia="Calibri" w:hAnsi="Palatino Linotype" w:cs="Tahoma"/>
          <w:bCs/>
        </w:rPr>
        <w:t>Los documentos, son entregados por los aspirantes de manera directa a la Comisión de Selección sin intervención del Ayuntamiento</w:t>
      </w:r>
      <w:r>
        <w:rPr>
          <w:rFonts w:ascii="Palatino Linotype" w:eastAsia="Calibri" w:hAnsi="Palatino Linotype" w:cs="Tahoma"/>
          <w:bCs/>
        </w:rPr>
        <w:t>.</w:t>
      </w:r>
    </w:p>
    <w:p w14:paraId="727DC065" w14:textId="0F248B0B" w:rsidR="00922D33" w:rsidRPr="00B120D2" w:rsidRDefault="00922D33" w:rsidP="00922D33">
      <w:pPr>
        <w:pStyle w:val="Prrafodelista"/>
        <w:numPr>
          <w:ilvl w:val="0"/>
          <w:numId w:val="29"/>
        </w:numPr>
        <w:spacing w:line="360" w:lineRule="auto"/>
        <w:jc w:val="both"/>
        <w:rPr>
          <w:rFonts w:ascii="Palatino Linotype" w:eastAsia="Calibri" w:hAnsi="Palatino Linotype" w:cs="Tahoma"/>
          <w:b/>
        </w:rPr>
      </w:pPr>
      <w:r>
        <w:rPr>
          <w:rFonts w:ascii="Palatino Linotype" w:eastAsia="Calibri" w:hAnsi="Palatino Linotype" w:cs="Tahoma"/>
          <w:b/>
        </w:rPr>
        <w:t xml:space="preserve">La información de los integrantes del Comité de Participación </w:t>
      </w:r>
      <w:r w:rsidR="00E26E33">
        <w:rPr>
          <w:rFonts w:ascii="Palatino Linotype" w:eastAsia="Calibri" w:hAnsi="Palatino Linotype" w:cs="Tahoma"/>
          <w:b/>
        </w:rPr>
        <w:t>Ciudadana</w:t>
      </w:r>
      <w:r>
        <w:rPr>
          <w:rFonts w:ascii="Palatino Linotype" w:eastAsia="Calibri" w:hAnsi="Palatino Linotype" w:cs="Tahoma"/>
          <w:b/>
        </w:rPr>
        <w:t xml:space="preserve"> es localizable a través del Comité </w:t>
      </w:r>
      <w:r w:rsidR="00B120D2">
        <w:rPr>
          <w:rFonts w:ascii="Palatino Linotype" w:eastAsia="Calibri" w:hAnsi="Palatino Linotype" w:cs="Tahoma"/>
          <w:b/>
        </w:rPr>
        <w:t>Coordinador.</w:t>
      </w:r>
      <w:r w:rsidR="00B120D2" w:rsidRPr="00B120D2">
        <w:rPr>
          <w:rFonts w:ascii="Palatino Linotype" w:eastAsia="Calibri" w:hAnsi="Palatino Linotype" w:cs="Tahoma"/>
          <w:bCs/>
        </w:rPr>
        <w:t xml:space="preserve"> El Sujeto Obligado participa del Comité Coordinador, órgano colegiado que se encuentra presidido por un miembro del Comité de Participación Ciudadana, por lo que, se ya sea el titular de la Contraloría Municipal, como el titular de la Unidad de Transparencia, pueden requerir al presidente, los expedientes de los integrantes del Comité de Participación</w:t>
      </w:r>
      <w:r w:rsidR="00B120D2">
        <w:rPr>
          <w:rFonts w:ascii="Palatino Linotype" w:eastAsia="Calibri" w:hAnsi="Palatino Linotype" w:cs="Tahoma"/>
          <w:bCs/>
        </w:rPr>
        <w:t xml:space="preserve"> </w:t>
      </w:r>
      <w:r w:rsidR="00B120D2" w:rsidRPr="00B120D2">
        <w:rPr>
          <w:rFonts w:ascii="Palatino Linotype" w:eastAsia="Calibri" w:hAnsi="Palatino Linotype" w:cs="Tahoma"/>
          <w:bCs/>
        </w:rPr>
        <w:t>Ciudadana, en el entendido de la existencia de un interés publico de conocer la información</w:t>
      </w:r>
      <w:r w:rsidR="00B120D2">
        <w:rPr>
          <w:rFonts w:ascii="Palatino Linotype" w:eastAsia="Calibri" w:hAnsi="Palatino Linotype" w:cs="Tahoma"/>
          <w:bCs/>
        </w:rPr>
        <w:t>, para lo que es necesario definir interés público, en términos del artículo 3° fracción XXII de la Ley de Transparencia y Acceso a la Información Pública del Estado de México y Municipios:</w:t>
      </w:r>
    </w:p>
    <w:p w14:paraId="0DB0613F" w14:textId="6432B6AB" w:rsidR="00B120D2" w:rsidRDefault="00B120D2" w:rsidP="00B120D2">
      <w:pPr>
        <w:spacing w:line="360" w:lineRule="auto"/>
        <w:rPr>
          <w:rFonts w:eastAsia="Calibri" w:cs="Tahoma"/>
          <w:b/>
        </w:rPr>
      </w:pPr>
    </w:p>
    <w:p w14:paraId="530DFAFF" w14:textId="4A0C8988" w:rsidR="00B120D2" w:rsidRPr="00B120D2" w:rsidRDefault="00B120D2" w:rsidP="00B120D2">
      <w:pPr>
        <w:spacing w:after="0" w:line="360" w:lineRule="auto"/>
        <w:ind w:left="993" w:right="567"/>
        <w:rPr>
          <w:i/>
          <w:sz w:val="20"/>
          <w:szCs w:val="20"/>
        </w:rPr>
      </w:pPr>
      <w:r>
        <w:rPr>
          <w:i/>
          <w:sz w:val="20"/>
          <w:szCs w:val="20"/>
        </w:rPr>
        <w:t>“</w:t>
      </w:r>
      <w:r w:rsidRPr="00B120D2">
        <w:rPr>
          <w:i/>
          <w:sz w:val="20"/>
          <w:szCs w:val="20"/>
        </w:rPr>
        <w:t>Artículo 3. Para los efectos de la presente Ley se entenderá por:</w:t>
      </w:r>
    </w:p>
    <w:p w14:paraId="0896A035" w14:textId="06DE22CC" w:rsidR="00B120D2" w:rsidRPr="00B120D2" w:rsidRDefault="00B120D2" w:rsidP="00B120D2">
      <w:pPr>
        <w:spacing w:after="0" w:line="360" w:lineRule="auto"/>
        <w:ind w:left="993" w:right="567"/>
        <w:rPr>
          <w:i/>
          <w:sz w:val="20"/>
          <w:szCs w:val="20"/>
        </w:rPr>
      </w:pPr>
      <w:r>
        <w:rPr>
          <w:i/>
          <w:sz w:val="20"/>
          <w:szCs w:val="20"/>
        </w:rPr>
        <w:t>…</w:t>
      </w:r>
    </w:p>
    <w:p w14:paraId="6678AFE6" w14:textId="77777777" w:rsidR="00B120D2" w:rsidRDefault="00B120D2" w:rsidP="00B120D2">
      <w:pPr>
        <w:spacing w:after="0" w:line="360" w:lineRule="auto"/>
        <w:ind w:left="993" w:right="567"/>
        <w:rPr>
          <w:i/>
          <w:sz w:val="20"/>
          <w:szCs w:val="20"/>
        </w:rPr>
      </w:pPr>
      <w:r w:rsidRPr="00B120D2">
        <w:rPr>
          <w:i/>
          <w:sz w:val="20"/>
          <w:szCs w:val="20"/>
        </w:rPr>
        <w:t>XXII. Información de interés público: Se refiere a la información que resulta relevante o</w:t>
      </w:r>
      <w:r>
        <w:rPr>
          <w:i/>
          <w:sz w:val="20"/>
          <w:szCs w:val="20"/>
        </w:rPr>
        <w:t xml:space="preserve"> </w:t>
      </w:r>
      <w:r w:rsidRPr="00B120D2">
        <w:rPr>
          <w:i/>
          <w:sz w:val="20"/>
          <w:szCs w:val="20"/>
        </w:rPr>
        <w:t>beneficiosa para la sociedad y no simplemente de interés individual, cuya divulgación resulta útil</w:t>
      </w:r>
      <w:r>
        <w:rPr>
          <w:i/>
          <w:sz w:val="20"/>
          <w:szCs w:val="20"/>
        </w:rPr>
        <w:t xml:space="preserve"> </w:t>
      </w:r>
      <w:r w:rsidRPr="00B120D2">
        <w:rPr>
          <w:i/>
          <w:sz w:val="20"/>
          <w:szCs w:val="20"/>
        </w:rPr>
        <w:t>para que el público comprenda las actividades que llevan a cabo los sujetos obligados;</w:t>
      </w:r>
    </w:p>
    <w:p w14:paraId="4D114D2C" w14:textId="11485D1E" w:rsidR="00B120D2" w:rsidRDefault="00B120D2" w:rsidP="00B120D2">
      <w:pPr>
        <w:spacing w:after="0" w:line="360" w:lineRule="auto"/>
        <w:ind w:left="993" w:right="567"/>
        <w:rPr>
          <w:i/>
          <w:sz w:val="20"/>
          <w:szCs w:val="20"/>
        </w:rPr>
      </w:pPr>
      <w:r>
        <w:rPr>
          <w:i/>
          <w:sz w:val="20"/>
          <w:szCs w:val="20"/>
        </w:rPr>
        <w:t>…”</w:t>
      </w:r>
    </w:p>
    <w:p w14:paraId="1C7A627A" w14:textId="5E4952A6" w:rsidR="00B120D2" w:rsidRDefault="00B120D2" w:rsidP="00B120D2">
      <w:pPr>
        <w:pStyle w:val="Prrafodelista"/>
        <w:spacing w:line="360" w:lineRule="auto"/>
        <w:jc w:val="both"/>
        <w:rPr>
          <w:rFonts w:ascii="Palatino Linotype" w:eastAsia="Calibri" w:hAnsi="Palatino Linotype" w:cs="Tahoma"/>
          <w:bCs/>
        </w:rPr>
      </w:pPr>
      <w:r w:rsidRPr="00B120D2">
        <w:rPr>
          <w:rFonts w:ascii="Palatino Linotype" w:eastAsia="Calibri" w:hAnsi="Palatino Linotype" w:cs="Tahoma"/>
          <w:bCs/>
        </w:rPr>
        <w:lastRenderedPageBreak/>
        <w:t>En este caso que nos ocupa, si bien el Sujeto Obligado de manera directa no participa, al ser un organismo ciudadano, cuya naturaleza es representar los intereses de la población, se considera que se actualiza la figura de ser información de interés público y se deben buscar las vías para transparentar la misma, máxime de que beneficia a la percepción poblacional del correcto actuar de los entes gubernamentales.</w:t>
      </w:r>
    </w:p>
    <w:p w14:paraId="3DF4880A" w14:textId="6913CA63" w:rsidR="001E7578" w:rsidRDefault="001E7578" w:rsidP="00B120D2">
      <w:pPr>
        <w:pStyle w:val="Prrafodelista"/>
        <w:spacing w:line="360" w:lineRule="auto"/>
        <w:jc w:val="both"/>
        <w:rPr>
          <w:rFonts w:ascii="Palatino Linotype" w:eastAsia="Calibri" w:hAnsi="Palatino Linotype" w:cs="Tahoma"/>
          <w:bCs/>
        </w:rPr>
      </w:pPr>
    </w:p>
    <w:p w14:paraId="3748213D" w14:textId="72E4359C" w:rsidR="001E7578" w:rsidRDefault="001E7578" w:rsidP="00B120D2">
      <w:pPr>
        <w:pStyle w:val="Prrafodelista"/>
        <w:spacing w:line="360" w:lineRule="auto"/>
        <w:jc w:val="both"/>
        <w:rPr>
          <w:rFonts w:ascii="Palatino Linotype" w:eastAsia="Calibri" w:hAnsi="Palatino Linotype" w:cs="Tahoma"/>
          <w:bCs/>
        </w:rPr>
      </w:pPr>
      <w:r>
        <w:rPr>
          <w:rFonts w:ascii="Palatino Linotype" w:eastAsia="Calibri" w:hAnsi="Palatino Linotype" w:cs="Tahoma"/>
          <w:bCs/>
        </w:rPr>
        <w:t>Aun cuando el Ayuntamiento de Valle de Chalco Solidaridad no es superior jerárquico de los integrantes del Sistema Municipal Anticorrupción, tiene acceso a los expedientes de los integrantes del Comité de Participación Ciudadana, información que es de naturaleza pública, por el interés que genera la misma información y por disposición legal.</w:t>
      </w:r>
    </w:p>
    <w:p w14:paraId="37E98B66" w14:textId="2BD0503E" w:rsidR="001E7578" w:rsidRDefault="001E7578" w:rsidP="001E7578">
      <w:pPr>
        <w:pStyle w:val="Prrafodelista"/>
        <w:numPr>
          <w:ilvl w:val="0"/>
          <w:numId w:val="29"/>
        </w:numPr>
        <w:spacing w:line="360" w:lineRule="auto"/>
        <w:jc w:val="both"/>
        <w:rPr>
          <w:rFonts w:ascii="Palatino Linotype" w:eastAsia="Calibri" w:hAnsi="Palatino Linotype" w:cs="Tahoma"/>
          <w:bCs/>
        </w:rPr>
      </w:pPr>
      <w:r>
        <w:rPr>
          <w:rFonts w:ascii="Palatino Linotype" w:eastAsia="Calibri" w:hAnsi="Palatino Linotype" w:cs="Tahoma"/>
          <w:b/>
        </w:rPr>
        <w:t>Los expedientes</w:t>
      </w:r>
      <w:r w:rsidRPr="001E7578">
        <w:rPr>
          <w:rFonts w:ascii="Palatino Linotype" w:eastAsia="Calibri" w:hAnsi="Palatino Linotype" w:cs="Tahoma"/>
          <w:b/>
        </w:rPr>
        <w:t xml:space="preserve"> de los aspirantes </w:t>
      </w:r>
      <w:r>
        <w:rPr>
          <w:rFonts w:ascii="Palatino Linotype" w:eastAsia="Calibri" w:hAnsi="Palatino Linotype" w:cs="Tahoma"/>
          <w:b/>
        </w:rPr>
        <w:t xml:space="preserve">del Comité de Participación Ciudadana es información de naturaleza pública, pero que no se encuentra en poder del Sujeto Obligado. </w:t>
      </w:r>
      <w:r w:rsidRPr="001E7578">
        <w:rPr>
          <w:rFonts w:ascii="Palatino Linotype" w:eastAsia="Calibri" w:hAnsi="Palatino Linotype" w:cs="Tahoma"/>
          <w:bCs/>
        </w:rPr>
        <w:t xml:space="preserve">En este sentido se identifica que el Ayuntamiento de Valle de Chalco Solidaridad, no </w:t>
      </w:r>
      <w:r>
        <w:rPr>
          <w:rFonts w:ascii="Palatino Linotype" w:eastAsia="Calibri" w:hAnsi="Palatino Linotype" w:cs="Tahoma"/>
          <w:bCs/>
        </w:rPr>
        <w:t>cuenta en sus archivos con la información requerida pues la misma fue remitida a la Comisión de Selección Municipal, sin embargo, esta Comisión, se encontraba obligada a publicar toda la información en términos de ley y por ello, los expedientes remitidos por los aspirantes fueron publicados y se encontraron sometidos al tratamiento dado por un aviso de privacidad.</w:t>
      </w:r>
    </w:p>
    <w:p w14:paraId="71A3138B" w14:textId="7E8A665C" w:rsidR="001E7578" w:rsidRDefault="001E7578" w:rsidP="001E7578">
      <w:pPr>
        <w:pStyle w:val="Prrafodelista"/>
        <w:spacing w:line="360" w:lineRule="auto"/>
        <w:jc w:val="both"/>
        <w:rPr>
          <w:rFonts w:ascii="Palatino Linotype" w:eastAsia="Calibri" w:hAnsi="Palatino Linotype" w:cs="Tahoma"/>
          <w:bCs/>
        </w:rPr>
      </w:pPr>
      <w:r>
        <w:rPr>
          <w:rFonts w:ascii="Palatino Linotype" w:eastAsia="Calibri" w:hAnsi="Palatino Linotype" w:cs="Tahoma"/>
          <w:b/>
        </w:rPr>
        <w:t>En este sentido, se identifica que, si bien no es dable ordenar la información, el Sujeto Obligado debió dar seguimiento a la Comisión de Selección y por ello, identificar se cumplieron con sus atribuciones y funciones pues ellos son responsables de ello y, por tanto, de verificar la publicidad de la información que la ley les obligaba.</w:t>
      </w:r>
      <w:r>
        <w:rPr>
          <w:rFonts w:ascii="Palatino Linotype" w:eastAsia="Calibri" w:hAnsi="Palatino Linotype" w:cs="Tahoma"/>
          <w:bCs/>
        </w:rPr>
        <w:t xml:space="preserve"> En este Orden de ideas, deberán de entregar la liga de acceso directo en la cual fue publicada la información de los aspirantes para que en caso de que la misma información siga disponible, sea entregada al Solicitante o bien, entregar el </w:t>
      </w:r>
      <w:r>
        <w:rPr>
          <w:rFonts w:ascii="Palatino Linotype" w:eastAsia="Calibri" w:hAnsi="Palatino Linotype" w:cs="Tahoma"/>
          <w:bCs/>
        </w:rPr>
        <w:lastRenderedPageBreak/>
        <w:t>Aviso de Privacidad que sirva para acreditar la temporalidad de la publicidad de la información.</w:t>
      </w:r>
    </w:p>
    <w:p w14:paraId="5CA4FA8F" w14:textId="2F989DB9" w:rsidR="001E7578" w:rsidRDefault="001E7578" w:rsidP="001E7578">
      <w:pPr>
        <w:spacing w:line="360" w:lineRule="auto"/>
        <w:rPr>
          <w:rFonts w:eastAsia="Calibri" w:cs="Tahoma"/>
          <w:bCs/>
        </w:rPr>
      </w:pPr>
    </w:p>
    <w:p w14:paraId="0FBF7F39" w14:textId="6AC8D97A" w:rsidR="00B46BAE" w:rsidRDefault="00B46BAE" w:rsidP="00F61D94">
      <w:pPr>
        <w:spacing w:after="0" w:line="360" w:lineRule="auto"/>
        <w:rPr>
          <w:rFonts w:eastAsia="Calibri" w:cs="Tahoma"/>
          <w:b/>
        </w:rPr>
      </w:pPr>
      <w:r>
        <w:rPr>
          <w:rFonts w:eastAsia="Calibri" w:cs="Tahoma"/>
          <w:b/>
        </w:rPr>
        <w:t>SEXTO. Versión Pública.</w:t>
      </w:r>
    </w:p>
    <w:p w14:paraId="4080606F" w14:textId="77777777" w:rsidR="00B46BAE" w:rsidRDefault="00B46BAE" w:rsidP="00F61D94">
      <w:pPr>
        <w:spacing w:after="0" w:line="360" w:lineRule="auto"/>
        <w:contextualSpacing/>
        <w:rPr>
          <w:rFonts w:eastAsia="Calibri" w:cs="Tahoma"/>
          <w:color w:val="000000"/>
          <w:szCs w:val="24"/>
          <w:lang w:eastAsia="es-MX"/>
        </w:rPr>
      </w:pPr>
    </w:p>
    <w:p w14:paraId="18005B0B" w14:textId="77777777" w:rsidR="00B46BAE" w:rsidRDefault="00B46BAE" w:rsidP="00F61D94">
      <w:pPr>
        <w:spacing w:after="0" w:line="360" w:lineRule="auto"/>
        <w:rPr>
          <w:rFonts w:eastAsia="Calibri" w:cs="Tahoma"/>
          <w:bCs/>
        </w:rPr>
      </w:pPr>
      <w:r>
        <w:rPr>
          <w:rFonts w:eastAsia="Calibri" w:cs="Tahoma"/>
          <w:bC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0B16ADE" w14:textId="77777777" w:rsidR="00B46BAE" w:rsidRDefault="00B46BAE" w:rsidP="00F61D94">
      <w:pPr>
        <w:spacing w:after="0" w:line="360" w:lineRule="auto"/>
        <w:rPr>
          <w:rFonts w:eastAsia="Calibri" w:cs="Tahoma"/>
          <w:bCs/>
          <w:color w:val="auto"/>
        </w:rPr>
      </w:pPr>
    </w:p>
    <w:p w14:paraId="115DB77E" w14:textId="63AABEBF" w:rsidR="00B46BAE" w:rsidRDefault="00B46BAE" w:rsidP="00F61D94">
      <w:pPr>
        <w:spacing w:after="0" w:line="360" w:lineRule="auto"/>
        <w:rPr>
          <w:rFonts w:eastAsia="Calibri" w:cs="Tahoma"/>
          <w:bCs/>
          <w:color w:val="auto"/>
        </w:rPr>
      </w:pPr>
      <w:r>
        <w:rPr>
          <w:rFonts w:eastAsia="Calibri" w:cs="Tahoma"/>
          <w:bCs/>
          <w:color w:val="auto"/>
        </w:rPr>
        <w:t xml:space="preserve">Acorde con lo anterior, la Ley General de Transparencia y Acceso a la Información Pública, en su artículo 116, dispone que se considera información confidencial la que contenga datos personales concernientes a una persona física identificada o identificable o bien, la que presenten los particulares con dicho </w:t>
      </w:r>
      <w:r w:rsidR="00EA779A">
        <w:rPr>
          <w:rFonts w:eastAsia="Calibri" w:cs="Tahoma"/>
          <w:bCs/>
          <w:color w:val="auto"/>
        </w:rPr>
        <w:t xml:space="preserve">carácter. </w:t>
      </w:r>
    </w:p>
    <w:p w14:paraId="53552561" w14:textId="77777777" w:rsidR="00B46BAE" w:rsidRDefault="00B46BAE" w:rsidP="00F61D94">
      <w:pPr>
        <w:spacing w:after="0" w:line="360" w:lineRule="auto"/>
        <w:rPr>
          <w:rFonts w:eastAsia="Calibri" w:cs="Tahoma"/>
          <w:bCs/>
          <w:color w:val="auto"/>
        </w:rPr>
      </w:pPr>
    </w:p>
    <w:p w14:paraId="0487D475" w14:textId="77777777" w:rsidR="00B46BAE" w:rsidRDefault="00B46BAE" w:rsidP="00F61D94">
      <w:pPr>
        <w:spacing w:after="0" w:line="360" w:lineRule="auto"/>
        <w:rPr>
          <w:rFonts w:eastAsia="Calibri" w:cs="Tahoma"/>
          <w:bCs/>
          <w:color w:val="auto"/>
        </w:rPr>
      </w:pPr>
      <w:r>
        <w:rPr>
          <w:rFonts w:eastAsia="Calibri" w:cs="Tahoma"/>
          <w:bCs/>
          <w:color w:val="auto"/>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9EE344A" w14:textId="77777777" w:rsidR="00B46BAE" w:rsidRDefault="00B46BAE" w:rsidP="00F61D94">
      <w:pPr>
        <w:spacing w:after="0" w:line="360" w:lineRule="auto"/>
        <w:rPr>
          <w:rFonts w:eastAsia="Calibri" w:cs="Tahoma"/>
          <w:bCs/>
          <w:color w:val="auto"/>
        </w:rPr>
      </w:pPr>
    </w:p>
    <w:p w14:paraId="7258E607" w14:textId="77777777" w:rsidR="00B46BAE" w:rsidRDefault="00B46BAE" w:rsidP="00F61D94">
      <w:pPr>
        <w:spacing w:after="0" w:line="360" w:lineRule="auto"/>
        <w:rPr>
          <w:rFonts w:eastAsia="Calibri" w:cs="Tahoma"/>
          <w:bCs/>
          <w:color w:val="auto"/>
        </w:rPr>
      </w:pPr>
      <w:r>
        <w:rPr>
          <w:rFonts w:eastAsia="Calibri" w:cs="Tahoma"/>
          <w:bCs/>
          <w:color w:val="auto"/>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577D9101" w14:textId="77777777" w:rsidR="00B46BAE" w:rsidRDefault="00B46BAE" w:rsidP="00F61D94">
      <w:pPr>
        <w:spacing w:after="0" w:line="360" w:lineRule="auto"/>
        <w:rPr>
          <w:rFonts w:eastAsia="Calibri" w:cs="Tahoma"/>
          <w:bCs/>
          <w:color w:val="auto"/>
        </w:rPr>
      </w:pPr>
    </w:p>
    <w:p w14:paraId="0730B3F3" w14:textId="77777777" w:rsidR="00B46BAE" w:rsidRDefault="00B46BAE" w:rsidP="00F61D94">
      <w:pPr>
        <w:spacing w:after="0" w:line="360" w:lineRule="auto"/>
        <w:rPr>
          <w:rFonts w:eastAsia="Calibri" w:cs="Tahoma"/>
          <w:bCs/>
          <w:color w:val="auto"/>
        </w:rPr>
      </w:pPr>
      <w:r>
        <w:rPr>
          <w:rFonts w:eastAsia="Calibri" w:cs="Tahoma"/>
          <w:bCs/>
          <w:color w:val="auto"/>
        </w:rPr>
        <w:t>En concordancia con lo previo, el artículo 143, fracciones I y III, de la Ley previamente citada, establece que la información privada y los datos personales, concernientes a una persona física o jurídica colectiva identificada o identificables, son confidenciales; as</w:t>
      </w:r>
      <w:r>
        <w:rPr>
          <w:rFonts w:eastAsia="Calibri" w:cs="Tahoma"/>
          <w:bCs/>
          <w:color w:val="auto"/>
          <w:lang w:val="x-none"/>
        </w:rPr>
        <w:t>í como, aquella presentada por los particulares con dicho carácter.</w:t>
      </w:r>
    </w:p>
    <w:p w14:paraId="727429EC" w14:textId="77777777" w:rsidR="00B46BAE" w:rsidRDefault="00B46BAE" w:rsidP="00F61D94">
      <w:pPr>
        <w:spacing w:after="0" w:line="360" w:lineRule="auto"/>
        <w:rPr>
          <w:rFonts w:eastAsia="Calibri" w:cs="Tahoma"/>
          <w:bCs/>
          <w:color w:val="auto"/>
        </w:rPr>
      </w:pPr>
    </w:p>
    <w:p w14:paraId="6D7928DC" w14:textId="77777777" w:rsidR="00B46BAE" w:rsidRDefault="00B46BAE" w:rsidP="00F61D94">
      <w:pPr>
        <w:spacing w:after="0" w:line="360" w:lineRule="auto"/>
        <w:rPr>
          <w:rFonts w:eastAsia="Calibri" w:cs="Tahoma"/>
          <w:bCs/>
          <w:color w:val="auto"/>
        </w:rPr>
      </w:pPr>
      <w:r>
        <w:rPr>
          <w:rFonts w:eastAsia="Calibri" w:cs="Tahoma"/>
          <w:bCs/>
          <w:color w:val="auto"/>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C216FF0" w14:textId="77777777" w:rsidR="00B46BAE" w:rsidRDefault="00B46BAE" w:rsidP="00F61D94">
      <w:pPr>
        <w:spacing w:after="0" w:line="360" w:lineRule="auto"/>
        <w:rPr>
          <w:rFonts w:eastAsia="Calibri" w:cs="Tahoma"/>
          <w:bCs/>
          <w:color w:val="auto"/>
        </w:rPr>
      </w:pPr>
    </w:p>
    <w:p w14:paraId="09D0394F" w14:textId="77777777" w:rsidR="00B46BAE" w:rsidRDefault="00B46BAE" w:rsidP="00F61D94">
      <w:pPr>
        <w:spacing w:after="0" w:line="360" w:lineRule="auto"/>
        <w:rPr>
          <w:rFonts w:eastAsia="Calibri" w:cs="Tahoma"/>
          <w:bCs/>
          <w:color w:val="auto"/>
        </w:rPr>
      </w:pPr>
      <w:r>
        <w:rPr>
          <w:rFonts w:eastAsia="Calibri" w:cs="Tahoma"/>
          <w:bCs/>
          <w:color w:val="auto"/>
        </w:rPr>
        <w:t>En términos de lo expuesto, la documentación y aquellos datos que se consideren confidenciales, serán una limitante del derecho de acceso a la información, siempre y cuando:</w:t>
      </w:r>
    </w:p>
    <w:p w14:paraId="14334D7D" w14:textId="77777777" w:rsidR="00B46BAE" w:rsidRDefault="00B46BAE" w:rsidP="00F61D94">
      <w:pPr>
        <w:spacing w:after="0" w:line="360" w:lineRule="auto"/>
        <w:rPr>
          <w:rFonts w:eastAsia="Calibri" w:cs="Tahoma"/>
          <w:bCs/>
          <w:color w:val="auto"/>
        </w:rPr>
      </w:pPr>
    </w:p>
    <w:p w14:paraId="0F307A52" w14:textId="77777777" w:rsidR="00B46BAE" w:rsidRDefault="00B46BAE" w:rsidP="00F61D94">
      <w:pPr>
        <w:numPr>
          <w:ilvl w:val="0"/>
          <w:numId w:val="1"/>
        </w:numPr>
        <w:spacing w:after="0" w:line="360" w:lineRule="auto"/>
        <w:contextualSpacing/>
        <w:rPr>
          <w:rFonts w:eastAsia="Calibri" w:cs="Tahoma"/>
          <w:bCs/>
          <w:color w:val="auto"/>
        </w:rPr>
      </w:pPr>
      <w:r>
        <w:rPr>
          <w:rFonts w:eastAsia="Calibri" w:cs="Tahoma"/>
          <w:bCs/>
          <w:color w:val="auto"/>
        </w:rPr>
        <w:t xml:space="preserve">Se trate de datos personales o información privada; esto es, información concerniente a una persona física o jurídico colectiva y que esta sea identificada o identificable. </w:t>
      </w:r>
    </w:p>
    <w:p w14:paraId="51D16152" w14:textId="77777777" w:rsidR="00B46BAE" w:rsidRDefault="00B46BAE" w:rsidP="00F61D94">
      <w:pPr>
        <w:spacing w:after="0" w:line="360" w:lineRule="auto"/>
        <w:ind w:left="720"/>
        <w:contextualSpacing/>
        <w:rPr>
          <w:rFonts w:eastAsia="Calibri" w:cs="Tahoma"/>
          <w:bCs/>
          <w:color w:val="auto"/>
        </w:rPr>
      </w:pPr>
    </w:p>
    <w:p w14:paraId="688F7635" w14:textId="77777777" w:rsidR="00B46BAE" w:rsidRDefault="00B46BAE" w:rsidP="00F61D94">
      <w:pPr>
        <w:numPr>
          <w:ilvl w:val="0"/>
          <w:numId w:val="1"/>
        </w:numPr>
        <w:spacing w:after="0" w:line="360" w:lineRule="auto"/>
        <w:contextualSpacing/>
        <w:rPr>
          <w:rFonts w:eastAsia="Calibri" w:cs="Tahoma"/>
          <w:bCs/>
          <w:color w:val="auto"/>
        </w:rPr>
      </w:pPr>
      <w:r>
        <w:rPr>
          <w:rFonts w:eastAsia="Calibri" w:cs="Tahoma"/>
          <w:bCs/>
          <w:color w:val="auto"/>
        </w:rPr>
        <w:t xml:space="preserve">Para la difusión de los datos, se requiera el consentimiento del titular. </w:t>
      </w:r>
    </w:p>
    <w:p w14:paraId="62B6ACEA" w14:textId="77777777" w:rsidR="00B46BAE" w:rsidRDefault="00B46BAE" w:rsidP="00F61D94">
      <w:pPr>
        <w:spacing w:after="0" w:line="360" w:lineRule="auto"/>
        <w:rPr>
          <w:rFonts w:eastAsia="Calibri" w:cs="Tahoma"/>
          <w:bCs/>
          <w:color w:val="auto"/>
        </w:rPr>
      </w:pPr>
    </w:p>
    <w:p w14:paraId="151468CC" w14:textId="77777777" w:rsidR="00B46BAE" w:rsidRDefault="00B46BAE" w:rsidP="00F61D94">
      <w:pPr>
        <w:spacing w:after="0" w:line="360" w:lineRule="auto"/>
        <w:rPr>
          <w:rFonts w:eastAsia="Calibri" w:cs="Tahoma"/>
          <w:bCs/>
          <w:color w:val="auto"/>
        </w:rPr>
      </w:pPr>
      <w:r>
        <w:rPr>
          <w:rFonts w:eastAsia="Calibri" w:cs="Tahoma"/>
          <w:bCs/>
          <w:color w:val="auto"/>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4B052124" w14:textId="77777777" w:rsidR="00B46BAE" w:rsidRDefault="00B46BAE" w:rsidP="00F61D94">
      <w:pPr>
        <w:spacing w:after="0" w:line="360" w:lineRule="auto"/>
        <w:rPr>
          <w:rFonts w:eastAsia="Calibri" w:cs="Tahoma"/>
          <w:bCs/>
          <w:color w:val="auto"/>
        </w:rPr>
      </w:pPr>
    </w:p>
    <w:p w14:paraId="1ED5436A" w14:textId="77777777" w:rsidR="00B46BAE" w:rsidRDefault="00B46BAE" w:rsidP="00F61D94">
      <w:pPr>
        <w:spacing w:after="0" w:line="360" w:lineRule="auto"/>
        <w:rPr>
          <w:rFonts w:eastAsia="Calibri" w:cs="Tahoma"/>
          <w:bCs/>
          <w:color w:val="auto"/>
        </w:rPr>
      </w:pPr>
      <w:r>
        <w:rPr>
          <w:rFonts w:eastAsia="Calibri" w:cs="Tahoma"/>
          <w:bCs/>
          <w:color w:val="auto"/>
        </w:rPr>
        <w:t>Además, en el artículo 5° de dicho ordenamiento jurídico, establece que es la Ley aplicable para todo tratamiento de datos personales.</w:t>
      </w:r>
    </w:p>
    <w:p w14:paraId="57537473" w14:textId="77777777" w:rsidR="00B46BAE" w:rsidRDefault="00B46BAE" w:rsidP="00F61D94">
      <w:pPr>
        <w:spacing w:after="0" w:line="360" w:lineRule="auto"/>
        <w:rPr>
          <w:rFonts w:eastAsia="Calibri" w:cs="Tahoma"/>
          <w:bCs/>
          <w:color w:val="auto"/>
        </w:rPr>
      </w:pPr>
      <w:r>
        <w:rPr>
          <w:rFonts w:eastAsia="Calibri" w:cs="Tahoma"/>
          <w:bCs/>
          <w:color w:val="auto"/>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7A7538B" w14:textId="77777777" w:rsidR="00B46BAE" w:rsidRDefault="00B46BAE" w:rsidP="00F61D94">
      <w:pPr>
        <w:spacing w:after="0" w:line="360" w:lineRule="auto"/>
        <w:rPr>
          <w:rFonts w:eastAsia="Calibri" w:cs="Tahoma"/>
          <w:bCs/>
          <w:color w:val="auto"/>
        </w:rPr>
      </w:pPr>
    </w:p>
    <w:p w14:paraId="293CC753" w14:textId="77777777" w:rsidR="00B46BAE" w:rsidRDefault="00B46BAE" w:rsidP="00F61D94">
      <w:pPr>
        <w:spacing w:after="0" w:line="360" w:lineRule="auto"/>
        <w:rPr>
          <w:rFonts w:eastAsia="Calibri" w:cs="Tahoma"/>
          <w:bCs/>
          <w:color w:val="auto"/>
        </w:rPr>
      </w:pPr>
      <w:r>
        <w:rPr>
          <w:rFonts w:eastAsia="Calibri" w:cs="Tahoma"/>
          <w:bCs/>
          <w:color w:val="auto"/>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BB78E1A" w14:textId="77777777" w:rsidR="00B46BAE" w:rsidRDefault="00B46BAE" w:rsidP="00F61D94">
      <w:pPr>
        <w:spacing w:after="0" w:line="360" w:lineRule="auto"/>
        <w:rPr>
          <w:rFonts w:eastAsia="Calibri" w:cs="Tahoma"/>
          <w:bCs/>
          <w:color w:val="auto"/>
        </w:rPr>
      </w:pPr>
    </w:p>
    <w:p w14:paraId="6BD331D7" w14:textId="00D9D931" w:rsidR="00B46BAE" w:rsidRDefault="00B46BAE" w:rsidP="00F61D94">
      <w:pPr>
        <w:spacing w:after="0" w:line="360" w:lineRule="auto"/>
        <w:rPr>
          <w:rFonts w:eastAsia="Calibri" w:cs="Tahoma"/>
          <w:bCs/>
          <w:color w:val="auto"/>
        </w:rPr>
      </w:pPr>
      <w:r>
        <w:rPr>
          <w:rFonts w:eastAsia="Calibri" w:cs="Tahoma"/>
          <w:bCs/>
          <w:color w:val="auto"/>
        </w:rPr>
        <w:t xml:space="preserve">Por lo cual, la confidencialidad de los datos personales tiene por objetivo establecer el límite del derecho de acceso a la información a partir del derecho a la intimidad y la vida privada de </w:t>
      </w:r>
      <w:r>
        <w:rPr>
          <w:rFonts w:eastAsia="Calibri" w:cs="Tahoma"/>
          <w:bCs/>
          <w:color w:val="auto"/>
        </w:rPr>
        <w:lastRenderedPageBreak/>
        <w:t>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02C005D" w14:textId="77777777" w:rsidR="00B46BAE" w:rsidRDefault="00B46BAE" w:rsidP="00F61D94">
      <w:pPr>
        <w:spacing w:after="0" w:line="360" w:lineRule="auto"/>
        <w:rPr>
          <w:rFonts w:eastAsia="Calibri" w:cs="Tahoma"/>
          <w:bCs/>
          <w:color w:val="auto"/>
        </w:rPr>
      </w:pPr>
    </w:p>
    <w:p w14:paraId="5316C1FB" w14:textId="77777777" w:rsidR="00B46BAE" w:rsidRDefault="00B46BAE" w:rsidP="00F61D94">
      <w:pPr>
        <w:spacing w:after="0" w:line="360" w:lineRule="auto"/>
        <w:rPr>
          <w:rFonts w:eastAsia="Calibri" w:cs="Tahoma"/>
          <w:bCs/>
          <w:color w:val="auto"/>
        </w:rPr>
      </w:pPr>
      <w:r>
        <w:rPr>
          <w:rFonts w:eastAsia="Calibri" w:cs="Tahoma"/>
          <w:bCs/>
          <w:color w:val="auto"/>
        </w:rPr>
        <w:t>De tal suerte, las instituciones públicas tienen la doble responsabilidad, por un lado, de proteger los datos personales y por otro, darles publicidad cuando la relevancia de esos datos sea de interés público.</w:t>
      </w:r>
    </w:p>
    <w:p w14:paraId="2B1C9DFD" w14:textId="77777777" w:rsidR="00B46BAE" w:rsidRDefault="00B46BAE" w:rsidP="00F61D94">
      <w:pPr>
        <w:spacing w:after="0" w:line="360" w:lineRule="auto"/>
        <w:rPr>
          <w:rFonts w:eastAsia="Calibri" w:cs="Tahoma"/>
          <w:bCs/>
          <w:color w:val="auto"/>
        </w:rPr>
      </w:pPr>
    </w:p>
    <w:p w14:paraId="03E5CAA8" w14:textId="77777777" w:rsidR="00B46BAE" w:rsidRDefault="00B46BAE" w:rsidP="00F61D94">
      <w:pPr>
        <w:spacing w:after="0" w:line="360" w:lineRule="auto"/>
        <w:rPr>
          <w:rFonts w:eastAsia="Calibri" w:cs="Tahoma"/>
          <w:bCs/>
          <w:color w:val="auto"/>
        </w:rPr>
      </w:pPr>
      <w:r>
        <w:rPr>
          <w:rFonts w:eastAsia="Calibri" w:cs="Tahoma"/>
          <w:bCs/>
          <w:color w:val="auto"/>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219C370C" w14:textId="77777777" w:rsidR="00B46BAE" w:rsidRDefault="00B46BAE" w:rsidP="00F61D94">
      <w:pPr>
        <w:spacing w:after="0" w:line="360" w:lineRule="auto"/>
        <w:rPr>
          <w:rFonts w:eastAsia="Calibri" w:cs="Tahoma"/>
          <w:bCs/>
          <w:color w:val="auto"/>
        </w:rPr>
      </w:pPr>
    </w:p>
    <w:p w14:paraId="00F87AB0" w14:textId="77777777" w:rsidR="00B46BAE" w:rsidRDefault="00B46BAE" w:rsidP="00F61D94">
      <w:pPr>
        <w:spacing w:after="0" w:line="360" w:lineRule="auto"/>
        <w:rPr>
          <w:rFonts w:eastAsia="Calibri" w:cs="Tahoma"/>
          <w:bCs/>
          <w:color w:val="auto"/>
        </w:rPr>
      </w:pPr>
      <w:r>
        <w:rPr>
          <w:rFonts w:eastAsia="Calibri" w:cs="Tahoma"/>
          <w:bCs/>
          <w:color w:val="auto"/>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w:t>
      </w:r>
      <w:r>
        <w:rPr>
          <w:rFonts w:eastAsia="Calibri" w:cs="Tahoma"/>
          <w:bCs/>
          <w:color w:val="auto"/>
        </w:rPr>
        <w:lastRenderedPageBreak/>
        <w:t>de que el beneficio de su publicidad es mayor que el beneficio de su clasificación, aun tratándose de información personal.</w:t>
      </w:r>
    </w:p>
    <w:p w14:paraId="578775AC" w14:textId="77777777" w:rsidR="00B46BAE" w:rsidRDefault="00B46BAE" w:rsidP="00F61D94">
      <w:pPr>
        <w:spacing w:after="0" w:line="360" w:lineRule="auto"/>
        <w:rPr>
          <w:rFonts w:eastAsia="Calibri" w:cs="Tahoma"/>
          <w:bCs/>
          <w:color w:val="auto"/>
        </w:rPr>
      </w:pPr>
    </w:p>
    <w:p w14:paraId="02BA291F" w14:textId="77777777" w:rsidR="00B46BAE" w:rsidRDefault="00B46BAE" w:rsidP="00F61D94">
      <w:pPr>
        <w:spacing w:after="0" w:line="360" w:lineRule="auto"/>
        <w:rPr>
          <w:rFonts w:eastAsia="Calibri" w:cs="Tahoma"/>
          <w:bCs/>
          <w:color w:val="auto"/>
        </w:rPr>
      </w:pPr>
      <w:r>
        <w:rPr>
          <w:rFonts w:eastAsia="Calibri" w:cs="Tahoma"/>
          <w:bCs/>
          <w:color w:val="auto"/>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AC83CD7" w14:textId="77777777" w:rsidR="00B46BAE" w:rsidRDefault="00B46BAE" w:rsidP="00F61D94">
      <w:pPr>
        <w:tabs>
          <w:tab w:val="left" w:pos="4962"/>
        </w:tabs>
        <w:spacing w:after="0" w:line="360" w:lineRule="auto"/>
        <w:rPr>
          <w:rFonts w:eastAsia="Calibri" w:cs="Tahoma"/>
          <w:bCs/>
          <w:iCs/>
          <w:color w:val="auto"/>
        </w:rPr>
      </w:pPr>
    </w:p>
    <w:p w14:paraId="05B90714" w14:textId="68096B67" w:rsidR="00BC1C70" w:rsidRDefault="00EA779A" w:rsidP="00F61D94">
      <w:pPr>
        <w:autoSpaceDE w:val="0"/>
        <w:autoSpaceDN w:val="0"/>
        <w:adjustRightInd w:val="0"/>
        <w:spacing w:after="0" w:line="360" w:lineRule="auto"/>
        <w:rPr>
          <w:rFonts w:cs="Tahoma"/>
        </w:rPr>
      </w:pPr>
      <w:r>
        <w:rPr>
          <w:rFonts w:cs="Tahoma"/>
        </w:rPr>
        <w:t xml:space="preserve">De los propios oficios aportados por el Sujeto Obligado, se identifica información susceptible de </w:t>
      </w:r>
      <w:r w:rsidR="0013253E">
        <w:rPr>
          <w:rFonts w:cs="Tahoma"/>
        </w:rPr>
        <w:t>ser clasificada como confidencial, que se enlista a continuación:</w:t>
      </w:r>
    </w:p>
    <w:p w14:paraId="4C6A3598" w14:textId="2196E6A1" w:rsidR="0013253E" w:rsidRDefault="0013253E" w:rsidP="00F61D94">
      <w:pPr>
        <w:autoSpaceDE w:val="0"/>
        <w:autoSpaceDN w:val="0"/>
        <w:adjustRightInd w:val="0"/>
        <w:spacing w:after="0" w:line="360" w:lineRule="auto"/>
        <w:rPr>
          <w:rFonts w:cs="Tahoma"/>
        </w:rPr>
      </w:pPr>
    </w:p>
    <w:p w14:paraId="68D73AA7" w14:textId="4175CAA7" w:rsidR="0013253E" w:rsidRDefault="0013253E" w:rsidP="004D16C7">
      <w:pPr>
        <w:pStyle w:val="Prrafodelista"/>
        <w:numPr>
          <w:ilvl w:val="0"/>
          <w:numId w:val="26"/>
        </w:numPr>
        <w:autoSpaceDE w:val="0"/>
        <w:autoSpaceDN w:val="0"/>
        <w:adjustRightInd w:val="0"/>
        <w:spacing w:line="360" w:lineRule="auto"/>
        <w:jc w:val="both"/>
        <w:rPr>
          <w:rFonts w:ascii="Palatino Linotype" w:hAnsi="Palatino Linotype" w:cs="Tahoma"/>
          <w:b/>
          <w:bCs/>
        </w:rPr>
      </w:pPr>
      <w:r w:rsidRPr="0013253E">
        <w:rPr>
          <w:rFonts w:ascii="Palatino Linotype" w:hAnsi="Palatino Linotype" w:cs="Tahoma"/>
          <w:b/>
          <w:bCs/>
        </w:rPr>
        <w:t>Evaluaciones (calificaciones).</w:t>
      </w:r>
      <w:r w:rsidR="004D16C7">
        <w:rPr>
          <w:rFonts w:ascii="Palatino Linotype" w:hAnsi="Palatino Linotype" w:cs="Tahoma"/>
          <w:b/>
          <w:bCs/>
        </w:rPr>
        <w:t xml:space="preserve"> </w:t>
      </w:r>
      <w:r w:rsidR="004D16C7" w:rsidRPr="004D16C7">
        <w:rPr>
          <w:rFonts w:ascii="Palatino Linotype" w:hAnsi="Palatino Linotype" w:cs="Tahoma"/>
        </w:rPr>
        <w:t>Puede ser considerado un dato personal a partir de que las mismas se encuentran asociadas a un nombre y cuya consecuencia, puede afectar a la reputación de una persona.</w:t>
      </w:r>
      <w:r w:rsidR="004D16C7">
        <w:rPr>
          <w:rFonts w:ascii="Palatino Linotype" w:hAnsi="Palatino Linotype" w:cs="Tahoma"/>
        </w:rPr>
        <w:t xml:space="preserve"> Por ello, por regla general, las calificaciones son información susceptible de ser clasificada como confidencial.</w:t>
      </w:r>
    </w:p>
    <w:p w14:paraId="70D1D662" w14:textId="7DFDC08A" w:rsidR="0013253E" w:rsidRDefault="0013253E" w:rsidP="004D16C7">
      <w:pPr>
        <w:pStyle w:val="Prrafodelista"/>
        <w:numPr>
          <w:ilvl w:val="0"/>
          <w:numId w:val="26"/>
        </w:numPr>
        <w:autoSpaceDE w:val="0"/>
        <w:autoSpaceDN w:val="0"/>
        <w:adjustRightInd w:val="0"/>
        <w:spacing w:line="360" w:lineRule="auto"/>
        <w:jc w:val="both"/>
        <w:rPr>
          <w:rFonts w:ascii="Palatino Linotype" w:hAnsi="Palatino Linotype" w:cs="Tahoma"/>
          <w:b/>
          <w:bCs/>
        </w:rPr>
      </w:pPr>
      <w:r>
        <w:rPr>
          <w:rFonts w:ascii="Palatino Linotype" w:hAnsi="Palatino Linotype" w:cs="Tahoma"/>
          <w:b/>
          <w:bCs/>
        </w:rPr>
        <w:t>Acta de nacimiento.</w:t>
      </w:r>
      <w:r w:rsidR="004D16C7">
        <w:rPr>
          <w:rFonts w:ascii="Palatino Linotype" w:hAnsi="Palatino Linotype" w:cs="Tahoma"/>
          <w:b/>
          <w:bCs/>
        </w:rPr>
        <w:t xml:space="preserve"> </w:t>
      </w:r>
      <w:r w:rsidR="004D16C7" w:rsidRPr="004D16C7">
        <w:rPr>
          <w:rFonts w:ascii="Palatino Linotype" w:hAnsi="Palatino Linotype" w:cs="Tahoma"/>
        </w:rPr>
        <w:t>Es el documento por el cual, se acredita que una persona fue registrada como “nacida” ante el Registro Civil y otorga derecho</w:t>
      </w:r>
      <w:r w:rsidR="004D16C7">
        <w:rPr>
          <w:rFonts w:ascii="Palatino Linotype" w:hAnsi="Palatino Linotype" w:cs="Tahoma"/>
        </w:rPr>
        <w:t>s</w:t>
      </w:r>
      <w:r w:rsidR="004D16C7" w:rsidRPr="004D16C7">
        <w:rPr>
          <w:rFonts w:ascii="Palatino Linotype" w:hAnsi="Palatino Linotype" w:cs="Tahoma"/>
        </w:rPr>
        <w:t xml:space="preserve"> a su titular.</w:t>
      </w:r>
      <w:r w:rsidR="004D16C7">
        <w:rPr>
          <w:rFonts w:ascii="Palatino Linotype" w:hAnsi="Palatino Linotype" w:cs="Tahoma"/>
        </w:rPr>
        <w:t xml:space="preserve"> Este documento, si bien es relevante para la realización de trámites pues permite acreditar elementos como son la nacionalidad, la edad, el parentesco con los progenitores, inherentes a la personalidad, estos no cobran interés público en ningún momento al ser un ámbito personal de los titulares de los datos personales.</w:t>
      </w:r>
    </w:p>
    <w:p w14:paraId="14F15617" w14:textId="0A89DBA7" w:rsidR="004D16C7" w:rsidRPr="004D16C7" w:rsidRDefault="0013253E" w:rsidP="004D16C7">
      <w:pPr>
        <w:pStyle w:val="Prrafodelista"/>
        <w:numPr>
          <w:ilvl w:val="0"/>
          <w:numId w:val="26"/>
        </w:numPr>
        <w:autoSpaceDE w:val="0"/>
        <w:autoSpaceDN w:val="0"/>
        <w:adjustRightInd w:val="0"/>
        <w:spacing w:line="360" w:lineRule="auto"/>
        <w:jc w:val="both"/>
        <w:rPr>
          <w:rFonts w:ascii="Palatino Linotype" w:hAnsi="Palatino Linotype" w:cs="Tahoma"/>
          <w:b/>
          <w:bCs/>
        </w:rPr>
      </w:pPr>
      <w:r>
        <w:rPr>
          <w:rFonts w:ascii="Palatino Linotype" w:hAnsi="Palatino Linotype" w:cs="Tahoma"/>
          <w:b/>
          <w:bCs/>
        </w:rPr>
        <w:t>Fecha de nacimiento, edad.</w:t>
      </w:r>
      <w:r w:rsidR="004D16C7">
        <w:rPr>
          <w:rFonts w:ascii="Palatino Linotype" w:hAnsi="Palatino Linotype" w:cs="Tahoma"/>
          <w:b/>
          <w:bCs/>
        </w:rPr>
        <w:t xml:space="preserve"> </w:t>
      </w:r>
      <w:r w:rsidR="004D16C7" w:rsidRPr="004D16C7">
        <w:rPr>
          <w:rFonts w:ascii="Palatino Linotype" w:hAnsi="Palatino Linotype" w:cs="Tahoma"/>
        </w:rPr>
        <w:t xml:space="preserve">Este dato personal, cobra relevancia cuando </w:t>
      </w:r>
      <w:r w:rsidR="004D16C7">
        <w:rPr>
          <w:rFonts w:ascii="Palatino Linotype" w:hAnsi="Palatino Linotype" w:cs="Tahoma"/>
        </w:rPr>
        <w:t xml:space="preserve">la edad es un requisito para acceder al cargo, sin embargo, aquí exclusivamente pide la mayoría de edad, lo que se acredita con mostrar la credencial para votar, aun con todos los datos </w:t>
      </w:r>
      <w:r w:rsidR="004D16C7">
        <w:rPr>
          <w:rFonts w:ascii="Palatino Linotype" w:hAnsi="Palatino Linotype" w:cs="Tahoma"/>
        </w:rPr>
        <w:lastRenderedPageBreak/>
        <w:t xml:space="preserve">testados, pues con ello se identifica que se le otorgó una credencial para votar y por ende, mayor de edad. Para mas claridad, existen puestos de elección popular, que establecen edades como 21 años, 30 años o 36 para acceder al cargo, en estos supuestos, la edad cobra relevancia, puesto que únicamente </w:t>
      </w:r>
      <w:r w:rsidR="00A30AD9">
        <w:rPr>
          <w:rFonts w:ascii="Palatino Linotype" w:hAnsi="Palatino Linotype" w:cs="Tahoma"/>
        </w:rPr>
        <w:t>pueden</w:t>
      </w:r>
      <w:r w:rsidR="004D16C7">
        <w:rPr>
          <w:rFonts w:ascii="Palatino Linotype" w:hAnsi="Palatino Linotype" w:cs="Tahoma"/>
        </w:rPr>
        <w:t xml:space="preserve"> obtener el </w:t>
      </w:r>
      <w:r w:rsidR="00A30AD9">
        <w:rPr>
          <w:rFonts w:ascii="Palatino Linotype" w:hAnsi="Palatino Linotype" w:cs="Tahoma"/>
        </w:rPr>
        <w:t>puesto cumpliendo con la edad, por ello, en el caso que nos ocupa, no cobra relevancia y debe ser información clasificada como confidencial.</w:t>
      </w:r>
    </w:p>
    <w:p w14:paraId="70CA9A1B" w14:textId="7B12DDFD" w:rsidR="00A30AD9" w:rsidRPr="00A30AD9" w:rsidRDefault="004D16C7" w:rsidP="00A30AD9">
      <w:pPr>
        <w:pStyle w:val="Prrafodelista"/>
        <w:autoSpaceDE w:val="0"/>
        <w:autoSpaceDN w:val="0"/>
        <w:adjustRightInd w:val="0"/>
        <w:spacing w:line="360" w:lineRule="auto"/>
        <w:jc w:val="both"/>
        <w:rPr>
          <w:rFonts w:ascii="Palatino Linotype" w:hAnsi="Palatino Linotype" w:cs="Tahoma"/>
        </w:rPr>
      </w:pPr>
      <w:r w:rsidRPr="004D16C7">
        <w:rPr>
          <w:rFonts w:cs="Tahoma"/>
          <w:b/>
          <w:bCs/>
        </w:rPr>
        <w:t xml:space="preserve"> </w:t>
      </w:r>
      <w:r w:rsidR="0013253E">
        <w:rPr>
          <w:rFonts w:ascii="Palatino Linotype" w:hAnsi="Palatino Linotype" w:cs="Tahoma"/>
          <w:b/>
          <w:bCs/>
        </w:rPr>
        <w:t>Número telefónico.</w:t>
      </w:r>
      <w:r w:rsidR="00A30AD9">
        <w:rPr>
          <w:rFonts w:ascii="Palatino Linotype" w:hAnsi="Palatino Linotype" w:cs="Tahoma"/>
          <w:b/>
          <w:bCs/>
        </w:rPr>
        <w:t xml:space="preserve"> </w:t>
      </w:r>
      <w:r w:rsidR="00A30AD9" w:rsidRPr="00A30AD9">
        <w:rPr>
          <w:rFonts w:ascii="Palatino Linotype" w:hAnsi="Palatino Linotype" w:cs="Tahoma"/>
        </w:rPr>
        <w:t>Este dato personal,</w:t>
      </w:r>
      <w:r w:rsidR="00A30AD9">
        <w:rPr>
          <w:rFonts w:ascii="Palatino Linotype" w:hAnsi="Palatino Linotype" w:cs="Tahoma"/>
        </w:rPr>
        <w:t xml:space="preserve"> faculta a poder contactar a una persona a través de una línea telefónica, lo que es una </w:t>
      </w:r>
      <w:r w:rsidR="00A30AD9" w:rsidRPr="00A30AD9">
        <w:rPr>
          <w:rFonts w:ascii="Palatino Linotype" w:hAnsi="Palatino Linotype" w:cs="Tahoma"/>
        </w:rPr>
        <w:t>red de telecomunicaciones, asociado de manera usual número de teléfono que permite identificar al usuario.</w:t>
      </w:r>
      <w:r w:rsidR="00A30AD9">
        <w:rPr>
          <w:rFonts w:ascii="Palatino Linotype" w:hAnsi="Palatino Linotype" w:cs="Tahoma"/>
        </w:rPr>
        <w:t xml:space="preserve"> En este sentido, este dato no solo es demasiado invasivo al permitir contactar con la persona, sino que al no ser servidores públicos y ser líneas pagadas con dinero particular, la información no es susceptible de ser entregada.</w:t>
      </w:r>
    </w:p>
    <w:p w14:paraId="149A7B1F" w14:textId="22DBEA62" w:rsidR="0013253E" w:rsidRDefault="0013253E" w:rsidP="004D16C7">
      <w:pPr>
        <w:pStyle w:val="Prrafodelista"/>
        <w:numPr>
          <w:ilvl w:val="0"/>
          <w:numId w:val="26"/>
        </w:numPr>
        <w:autoSpaceDE w:val="0"/>
        <w:autoSpaceDN w:val="0"/>
        <w:adjustRightInd w:val="0"/>
        <w:spacing w:line="360" w:lineRule="auto"/>
        <w:jc w:val="both"/>
        <w:rPr>
          <w:rFonts w:ascii="Palatino Linotype" w:hAnsi="Palatino Linotype" w:cs="Tahoma"/>
          <w:b/>
          <w:bCs/>
        </w:rPr>
      </w:pPr>
      <w:r>
        <w:rPr>
          <w:rFonts w:ascii="Palatino Linotype" w:hAnsi="Palatino Linotype" w:cs="Tahoma"/>
          <w:b/>
          <w:bCs/>
        </w:rPr>
        <w:t>Credencial para votar con fotografía</w:t>
      </w:r>
      <w:r w:rsidR="004D16C7">
        <w:rPr>
          <w:rFonts w:ascii="Palatino Linotype" w:hAnsi="Palatino Linotype" w:cs="Tahoma"/>
          <w:b/>
          <w:bCs/>
        </w:rPr>
        <w:t xml:space="preserve"> (de elector)</w:t>
      </w:r>
      <w:r w:rsidR="00A30AD9">
        <w:rPr>
          <w:rFonts w:ascii="Palatino Linotype" w:hAnsi="Palatino Linotype" w:cs="Tahoma"/>
          <w:b/>
          <w:bCs/>
        </w:rPr>
        <w:t xml:space="preserve">. </w:t>
      </w:r>
      <w:r w:rsidR="00A30AD9" w:rsidRPr="00A30AD9">
        <w:rPr>
          <w:rFonts w:ascii="Palatino Linotype" w:hAnsi="Palatino Linotype" w:cs="Tahoma"/>
        </w:rPr>
        <w:t>Es un documento emitido por el Instituto Nacional Electoral, considerada como un medio valido de identificación en términos del artículo 2.5 bis del Código Civil del Estado de México.</w:t>
      </w:r>
      <w:r w:rsidR="00A30AD9">
        <w:rPr>
          <w:rFonts w:ascii="Palatino Linotype" w:hAnsi="Palatino Linotype" w:cs="Tahoma"/>
        </w:rPr>
        <w:t xml:space="preserve"> Esta credencial, si bien permite para acreditar la personalidad, contiene una gran cantidad de datos personales que hacen identificados o identificables a sus titulares, como lo es la clave de elector, el CURP, la dirección, el OCR, la fotografía, la fecha de nacimiento, estos son, es una credencial que contiene una gran cantidad de datos personales, por lo que, lo procedente es clasificarla como confidencial en su totalidad.</w:t>
      </w:r>
    </w:p>
    <w:p w14:paraId="4BF00A9C" w14:textId="27174D99" w:rsidR="00A30AD9" w:rsidRPr="00A30AD9" w:rsidRDefault="004D16C7" w:rsidP="00CD33D9">
      <w:pPr>
        <w:pStyle w:val="Prrafodelista"/>
        <w:numPr>
          <w:ilvl w:val="0"/>
          <w:numId w:val="26"/>
        </w:numPr>
        <w:autoSpaceDE w:val="0"/>
        <w:autoSpaceDN w:val="0"/>
        <w:adjustRightInd w:val="0"/>
        <w:spacing w:line="360" w:lineRule="auto"/>
        <w:jc w:val="both"/>
        <w:rPr>
          <w:rFonts w:cs="Tahoma"/>
          <w:b/>
          <w:bCs/>
        </w:rPr>
      </w:pPr>
      <w:r w:rsidRPr="00A30AD9">
        <w:rPr>
          <w:rFonts w:ascii="Palatino Linotype" w:hAnsi="Palatino Linotype" w:cs="Tahoma"/>
          <w:b/>
          <w:bCs/>
        </w:rPr>
        <w:t>Pasaporte</w:t>
      </w:r>
      <w:r w:rsidR="00A30AD9" w:rsidRPr="00A30AD9">
        <w:rPr>
          <w:rFonts w:ascii="Palatino Linotype" w:hAnsi="Palatino Linotype" w:cs="Tahoma"/>
          <w:b/>
          <w:bCs/>
        </w:rPr>
        <w:t xml:space="preserve">. </w:t>
      </w:r>
      <w:r w:rsidR="00A30AD9" w:rsidRPr="00A30AD9">
        <w:rPr>
          <w:rFonts w:ascii="Palatino Linotype" w:hAnsi="Palatino Linotype" w:cs="Tahoma"/>
        </w:rPr>
        <w:t>Es el documento que expide el Gobierno Mexicano para acreditar a los connacionales y es el documento valido para acreditar personalidad y nacionalidad a nivel internacional. Los pasaportes mexicanos incluyen los siguientes datos:</w:t>
      </w:r>
      <w:r w:rsidR="00A30AD9">
        <w:rPr>
          <w:rFonts w:ascii="Palatino Linotype" w:hAnsi="Palatino Linotype" w:cs="Tahoma"/>
        </w:rPr>
        <w:t xml:space="preserve"> </w:t>
      </w:r>
      <w:r w:rsidR="00A30AD9" w:rsidRPr="00A30AD9">
        <w:rPr>
          <w:rFonts w:ascii="Palatino Linotype" w:hAnsi="Palatino Linotype" w:cs="Tahoma"/>
        </w:rPr>
        <w:t>Foto del titular del pasaporte, tipo, código de país, número de pasaporte, apellidos, nombres, nacionalidad, observaciones, fecha de nacimiento, número de identificación personal (CURP), sexo, lugar de nacimiento, fecha de expedición, autoridad, fecha de caducidad, documento que si bien es un medio</w:t>
      </w:r>
      <w:r w:rsidR="00A30AD9">
        <w:rPr>
          <w:rFonts w:ascii="Palatino Linotype" w:hAnsi="Palatino Linotype" w:cs="Tahoma"/>
        </w:rPr>
        <w:t xml:space="preserve"> valido para acreditar la personalidad, su finalidad </w:t>
      </w:r>
      <w:r w:rsidR="00A30AD9">
        <w:rPr>
          <w:rFonts w:ascii="Palatino Linotype" w:hAnsi="Palatino Linotype" w:cs="Tahoma"/>
        </w:rPr>
        <w:lastRenderedPageBreak/>
        <w:t>es exclusivamente para ello y no tiene interés la población de conocer esta información de índole personal</w:t>
      </w:r>
    </w:p>
    <w:p w14:paraId="4724FF50" w14:textId="25945A0C" w:rsidR="0013253E" w:rsidRDefault="0013253E" w:rsidP="004D16C7">
      <w:pPr>
        <w:pStyle w:val="Prrafodelista"/>
        <w:numPr>
          <w:ilvl w:val="0"/>
          <w:numId w:val="26"/>
        </w:numPr>
        <w:autoSpaceDE w:val="0"/>
        <w:autoSpaceDN w:val="0"/>
        <w:adjustRightInd w:val="0"/>
        <w:spacing w:line="360" w:lineRule="auto"/>
        <w:jc w:val="both"/>
        <w:rPr>
          <w:rFonts w:ascii="Palatino Linotype" w:hAnsi="Palatino Linotype" w:cs="Tahoma"/>
          <w:b/>
          <w:bCs/>
        </w:rPr>
      </w:pPr>
      <w:r>
        <w:rPr>
          <w:rFonts w:ascii="Palatino Linotype" w:hAnsi="Palatino Linotype" w:cs="Tahoma"/>
          <w:b/>
          <w:bCs/>
        </w:rPr>
        <w:t>Fotografía</w:t>
      </w:r>
      <w:r w:rsidR="00A30AD9">
        <w:rPr>
          <w:rFonts w:ascii="Palatino Linotype" w:hAnsi="Palatino Linotype" w:cs="Tahoma"/>
          <w:b/>
          <w:bCs/>
        </w:rPr>
        <w:t xml:space="preserve">. </w:t>
      </w:r>
      <w:r w:rsidR="00A30AD9" w:rsidRPr="000156E3">
        <w:rPr>
          <w:rFonts w:ascii="Palatino Linotype" w:hAnsi="Palatino Linotype" w:cs="Tahoma"/>
        </w:rPr>
        <w:t xml:space="preserve">Este dato personal, permite identificar a una persona a través de rasgos biométricos. </w:t>
      </w:r>
      <w:r w:rsidR="000156E3" w:rsidRPr="000156E3">
        <w:rPr>
          <w:rFonts w:ascii="Palatino Linotype" w:hAnsi="Palatino Linotype" w:cs="Tahoma"/>
        </w:rPr>
        <w:t>En este aspecto, es información susceptible de ser clasificada como confidencial, pues si bien son representantes de la sociedad, en este caso no actúan con la misma calidad de un servidor público, cuya naturaleza es la atención ciudadana, en este caso, es la representación, en calidad de ciudadanos.</w:t>
      </w:r>
    </w:p>
    <w:p w14:paraId="582B8EF9" w14:textId="091D0F11" w:rsidR="0013253E" w:rsidRDefault="0013253E" w:rsidP="004D16C7">
      <w:pPr>
        <w:pStyle w:val="Prrafodelista"/>
        <w:numPr>
          <w:ilvl w:val="0"/>
          <w:numId w:val="26"/>
        </w:numPr>
        <w:autoSpaceDE w:val="0"/>
        <w:autoSpaceDN w:val="0"/>
        <w:adjustRightInd w:val="0"/>
        <w:spacing w:line="360" w:lineRule="auto"/>
        <w:jc w:val="both"/>
        <w:rPr>
          <w:rFonts w:ascii="Palatino Linotype" w:hAnsi="Palatino Linotype" w:cs="Tahoma"/>
          <w:b/>
          <w:bCs/>
        </w:rPr>
      </w:pPr>
      <w:r>
        <w:rPr>
          <w:rFonts w:ascii="Palatino Linotype" w:hAnsi="Palatino Linotype" w:cs="Tahoma"/>
          <w:b/>
          <w:bCs/>
        </w:rPr>
        <w:t>Dirección</w:t>
      </w:r>
      <w:r w:rsidR="000156E3">
        <w:rPr>
          <w:rFonts w:ascii="Palatino Linotype" w:hAnsi="Palatino Linotype" w:cs="Tahoma"/>
          <w:b/>
          <w:bCs/>
        </w:rPr>
        <w:t xml:space="preserve">/Domicilio. </w:t>
      </w:r>
      <w:r w:rsidR="000156E3" w:rsidRPr="000156E3">
        <w:rPr>
          <w:rFonts w:ascii="Palatino Linotype" w:hAnsi="Palatino Linotype" w:cs="Tahoma"/>
        </w:rPr>
        <w:t>El domicilio particular, no solo permite identificar a una persona, sino que la hace localizable, el domicilio es considerado por el Código Civil, como el lugar en donde radica una persona o bien, la fuente de sus negocios. En este sentido, otorgar la dirección de una personal, lo hace localizable incluso.</w:t>
      </w:r>
    </w:p>
    <w:p w14:paraId="2C34985F" w14:textId="5D8F4205" w:rsidR="004D16C7" w:rsidRPr="004D16C7" w:rsidRDefault="004D16C7" w:rsidP="004D16C7">
      <w:pPr>
        <w:pStyle w:val="Prrafodelista"/>
        <w:numPr>
          <w:ilvl w:val="0"/>
          <w:numId w:val="26"/>
        </w:numPr>
        <w:autoSpaceDE w:val="0"/>
        <w:autoSpaceDN w:val="0"/>
        <w:adjustRightInd w:val="0"/>
        <w:spacing w:line="360" w:lineRule="auto"/>
        <w:ind w:right="567"/>
        <w:jc w:val="both"/>
        <w:rPr>
          <w:rFonts w:ascii="Palatino Linotype" w:hAnsi="Palatino Linotype" w:cs="Tahoma"/>
          <w:b/>
          <w:bCs/>
        </w:rPr>
      </w:pPr>
      <w:r w:rsidRPr="004D16C7">
        <w:rPr>
          <w:rFonts w:ascii="Palatino Linotype" w:hAnsi="Palatino Linotype" w:cs="Tahoma"/>
          <w:b/>
          <w:bCs/>
        </w:rPr>
        <w:t>Hoja de datos generales</w:t>
      </w:r>
      <w:r>
        <w:rPr>
          <w:rFonts w:ascii="Palatino Linotype" w:hAnsi="Palatino Linotype" w:cs="Tahoma"/>
          <w:b/>
          <w:bCs/>
        </w:rPr>
        <w:t xml:space="preserve"> que</w:t>
      </w:r>
      <w:r w:rsidRPr="004D16C7">
        <w:rPr>
          <w:rFonts w:ascii="Palatino Linotype" w:hAnsi="Palatino Linotype" w:cs="Tahoma"/>
          <w:b/>
          <w:bCs/>
        </w:rPr>
        <w:t xml:space="preserve"> contenga nombre, fecha y lugar de nacimiento, nacionalidad, domicilio, teléfonos y correo electrónico de contacto. </w:t>
      </w:r>
      <w:r w:rsidR="000156E3" w:rsidRPr="000156E3">
        <w:rPr>
          <w:rFonts w:ascii="Palatino Linotype" w:hAnsi="Palatino Linotype" w:cs="Tahoma"/>
        </w:rPr>
        <w:t>Este es un documento clasificado como confidencial desde la convocatoria y al identificar los datos personales, estos ya fueron analizados previamente y se confirma su clasificación.</w:t>
      </w:r>
    </w:p>
    <w:p w14:paraId="67BFFDE9" w14:textId="703344F7" w:rsidR="0013253E" w:rsidRPr="007840AF" w:rsidRDefault="004D16C7" w:rsidP="004D16C7">
      <w:pPr>
        <w:pStyle w:val="Prrafodelista"/>
        <w:numPr>
          <w:ilvl w:val="0"/>
          <w:numId w:val="26"/>
        </w:numPr>
        <w:autoSpaceDE w:val="0"/>
        <w:autoSpaceDN w:val="0"/>
        <w:adjustRightInd w:val="0"/>
        <w:spacing w:line="360" w:lineRule="auto"/>
        <w:ind w:right="567"/>
        <w:jc w:val="both"/>
        <w:rPr>
          <w:rFonts w:ascii="Palatino Linotype" w:hAnsi="Palatino Linotype" w:cs="Tahoma"/>
          <w:b/>
          <w:bCs/>
        </w:rPr>
      </w:pPr>
      <w:r>
        <w:rPr>
          <w:rFonts w:ascii="Palatino Linotype" w:hAnsi="Palatino Linotype" w:cs="Tahoma"/>
          <w:b/>
          <w:bCs/>
        </w:rPr>
        <w:t>D</w:t>
      </w:r>
      <w:r w:rsidRPr="004D16C7">
        <w:rPr>
          <w:rFonts w:ascii="Palatino Linotype" w:hAnsi="Palatino Linotype" w:cs="Tahoma"/>
          <w:b/>
          <w:bCs/>
        </w:rPr>
        <w:t xml:space="preserve">eclaración de intereses en el formato descargable en la página </w:t>
      </w:r>
      <w:hyperlink r:id="rId20" w:anchor="/" w:history="1">
        <w:r w:rsidRPr="004D16C7">
          <w:rPr>
            <w:rFonts w:ascii="Palatino Linotype" w:hAnsi="Palatino Linotype" w:cs="Tahoma"/>
            <w:b/>
            <w:bCs/>
          </w:rPr>
          <w:t>http://tresdetres.mx/#/</w:t>
        </w:r>
      </w:hyperlink>
      <w:r w:rsidRPr="004D16C7">
        <w:rPr>
          <w:rFonts w:ascii="Palatino Linotype" w:hAnsi="Palatino Linotype" w:cs="Tahoma"/>
          <w:b/>
          <w:bCs/>
        </w:rPr>
        <w:t>”</w:t>
      </w:r>
      <w:r w:rsidR="000156E3">
        <w:rPr>
          <w:rFonts w:ascii="Palatino Linotype" w:hAnsi="Palatino Linotype" w:cs="Tahoma"/>
          <w:b/>
          <w:bCs/>
        </w:rPr>
        <w:t>.</w:t>
      </w:r>
      <w:r w:rsidR="000156E3" w:rsidRPr="000156E3">
        <w:rPr>
          <w:rFonts w:ascii="Palatino Linotype" w:hAnsi="Palatino Linotype" w:cs="Tahoma"/>
        </w:rPr>
        <w:t xml:space="preserve"> Este es un documento clasificado como confidencial desde la convocatoria</w:t>
      </w:r>
      <w:r w:rsidR="000156E3">
        <w:rPr>
          <w:rFonts w:ascii="Palatino Linotype" w:hAnsi="Palatino Linotype" w:cs="Tahoma"/>
        </w:rPr>
        <w:t>. Al respecto se identifica que la declaración de intereses cuenta con interés publico de ser conocidos, sin embargo, es información que debe ser divulgada con consentimiento del titular. En el caso, al ser información clasificada desde la convocatoria se considera procedente convalidar la clasificación atendiendo al principio de finalidad del tratamiento de datos personales.</w:t>
      </w:r>
    </w:p>
    <w:p w14:paraId="79E99EAE" w14:textId="2493635B" w:rsidR="007840AF" w:rsidRPr="004D16C7" w:rsidRDefault="007840AF" w:rsidP="004D16C7">
      <w:pPr>
        <w:pStyle w:val="Prrafodelista"/>
        <w:numPr>
          <w:ilvl w:val="0"/>
          <w:numId w:val="26"/>
        </w:numPr>
        <w:autoSpaceDE w:val="0"/>
        <w:autoSpaceDN w:val="0"/>
        <w:adjustRightInd w:val="0"/>
        <w:spacing w:line="360" w:lineRule="auto"/>
        <w:ind w:right="567"/>
        <w:jc w:val="both"/>
        <w:rPr>
          <w:rFonts w:ascii="Palatino Linotype" w:hAnsi="Palatino Linotype" w:cs="Tahoma"/>
          <w:b/>
          <w:bCs/>
        </w:rPr>
      </w:pPr>
      <w:r>
        <w:rPr>
          <w:rFonts w:ascii="Palatino Linotype" w:hAnsi="Palatino Linotype" w:cs="Tahoma"/>
          <w:b/>
          <w:bCs/>
        </w:rPr>
        <w:t xml:space="preserve">Expedientes de aspirantes a la Comisión de Selección Municipal. </w:t>
      </w:r>
      <w:r w:rsidRPr="007840AF">
        <w:rPr>
          <w:rFonts w:ascii="Palatino Linotype" w:hAnsi="Palatino Linotype" w:cs="Tahoma"/>
        </w:rPr>
        <w:t xml:space="preserve">Se identifica que es información que obra en poder del Sujeto Obligado, pero en este caso, se considera que únicamente es procedente entregar la información de quienes </w:t>
      </w:r>
      <w:r w:rsidRPr="007840AF">
        <w:rPr>
          <w:rFonts w:ascii="Palatino Linotype" w:hAnsi="Palatino Linotype" w:cs="Tahoma"/>
        </w:rPr>
        <w:lastRenderedPageBreak/>
        <w:t xml:space="preserve">fueron designados. Los puestos de esta </w:t>
      </w:r>
      <w:r w:rsidR="00E26E33" w:rsidRPr="007840AF">
        <w:rPr>
          <w:rFonts w:ascii="Palatino Linotype" w:hAnsi="Palatino Linotype" w:cs="Tahoma"/>
        </w:rPr>
        <w:t>Comisión</w:t>
      </w:r>
      <w:r w:rsidRPr="007840AF">
        <w:rPr>
          <w:rFonts w:ascii="Palatino Linotype" w:hAnsi="Palatino Linotype" w:cs="Tahoma"/>
        </w:rPr>
        <w:t xml:space="preserve"> son honorarios, en nada se benefician de recursos públicos y por ello, no se identifica la necesidad de publicar esta información. Este es un supuesto diferente al de los aspirantes al Comité de Participación Ciudadana, en donde la propia ley, les otorga publicidad.</w:t>
      </w:r>
    </w:p>
    <w:p w14:paraId="0E2B8544" w14:textId="526594E0" w:rsidR="0013253E" w:rsidRDefault="0013253E" w:rsidP="00F61D94">
      <w:pPr>
        <w:autoSpaceDE w:val="0"/>
        <w:autoSpaceDN w:val="0"/>
        <w:adjustRightInd w:val="0"/>
        <w:spacing w:after="0" w:line="360" w:lineRule="auto"/>
        <w:rPr>
          <w:rFonts w:cs="Tahoma"/>
        </w:rPr>
      </w:pPr>
    </w:p>
    <w:p w14:paraId="6FBD8CC8" w14:textId="292A273B" w:rsidR="00895F51" w:rsidRPr="008C3E33" w:rsidRDefault="003325BC" w:rsidP="00F61D94">
      <w:pPr>
        <w:spacing w:after="0"/>
        <w:rPr>
          <w:rFonts w:cs="Tahoma"/>
          <w:b/>
        </w:rPr>
      </w:pPr>
      <w:r>
        <w:rPr>
          <w:rFonts w:cs="Tahoma"/>
          <w:b/>
        </w:rPr>
        <w:t>SÉPTIMO</w:t>
      </w:r>
      <w:r w:rsidR="00895F51" w:rsidRPr="008C3E33">
        <w:rPr>
          <w:rFonts w:cs="Tahoma"/>
          <w:b/>
        </w:rPr>
        <w:t xml:space="preserve">. Decisión. </w:t>
      </w:r>
    </w:p>
    <w:p w14:paraId="55CECAF8" w14:textId="77777777" w:rsidR="00895F51" w:rsidRPr="008C3E33" w:rsidRDefault="00895F51" w:rsidP="00F61D94">
      <w:pPr>
        <w:widowControl w:val="0"/>
        <w:spacing w:after="0" w:line="360" w:lineRule="auto"/>
        <w:rPr>
          <w:rFonts w:eastAsia="Calibri" w:cs="Tahoma"/>
          <w:iCs/>
          <w:lang w:eastAsia="es-ES_tradnl"/>
        </w:rPr>
      </w:pPr>
    </w:p>
    <w:p w14:paraId="17B166C3" w14:textId="01F3725A" w:rsidR="00BF3CE5" w:rsidRDefault="00895F51" w:rsidP="00F61D94">
      <w:pPr>
        <w:autoSpaceDE w:val="0"/>
        <w:autoSpaceDN w:val="0"/>
        <w:adjustRightInd w:val="0"/>
        <w:spacing w:after="0" w:line="360" w:lineRule="auto"/>
        <w:rPr>
          <w:rFonts w:eastAsia="Calibri" w:cs="Tahoma"/>
          <w:iCs/>
          <w:lang w:eastAsia="es-ES_tradnl"/>
        </w:rPr>
      </w:pPr>
      <w:r w:rsidRPr="008C3E33">
        <w:rPr>
          <w:rFonts w:eastAsia="Calibri" w:cs="Tahoma"/>
          <w:iCs/>
          <w:lang w:eastAsia="es-ES_tradnl"/>
        </w:rPr>
        <w:t>Con fundamento</w:t>
      </w:r>
      <w:r w:rsidRPr="008C3E33">
        <w:rPr>
          <w:rFonts w:cs="Tahoma"/>
        </w:rPr>
        <w:t xml:space="preserve"> en el artículo 186, fracción III, de la Ley de Transparencia y Acceso a la Información Pública del Estado de México y Municipios, este Instituto considera procedente </w:t>
      </w:r>
      <w:r w:rsidR="000156E3">
        <w:rPr>
          <w:rFonts w:cs="Tahoma"/>
          <w:b/>
        </w:rPr>
        <w:t>REVOCAR</w:t>
      </w:r>
      <w:r w:rsidRPr="008C3E33">
        <w:rPr>
          <w:rFonts w:cs="Tahoma"/>
          <w:b/>
        </w:rPr>
        <w:t xml:space="preserve"> </w:t>
      </w:r>
      <w:r w:rsidRPr="008C3E33">
        <w:rPr>
          <w:rFonts w:cs="Tahoma"/>
          <w:bCs/>
        </w:rPr>
        <w:t>la</w:t>
      </w:r>
      <w:r w:rsidRPr="008C3E33">
        <w:rPr>
          <w:rFonts w:cs="Tahoma"/>
        </w:rPr>
        <w:t xml:space="preserve"> respuesta otorgada por</w:t>
      </w:r>
      <w:r w:rsidR="00C54A31" w:rsidRPr="008C3E33">
        <w:rPr>
          <w:rFonts w:cs="Tahoma"/>
        </w:rPr>
        <w:t xml:space="preserve"> </w:t>
      </w:r>
      <w:r w:rsidR="000156E3">
        <w:rPr>
          <w:rFonts w:cs="Tahoma"/>
        </w:rPr>
        <w:t>el</w:t>
      </w:r>
      <w:r w:rsidR="00EA779A">
        <w:rPr>
          <w:rFonts w:cs="Tahoma"/>
        </w:rPr>
        <w:t xml:space="preserve"> </w:t>
      </w:r>
      <w:r w:rsidR="00694524">
        <w:rPr>
          <w:rFonts w:cs="Tahoma"/>
        </w:rPr>
        <w:t>Ayuntamiento de Valle de Chalco Solidaridad</w:t>
      </w:r>
      <w:r w:rsidRPr="008C3E33">
        <w:rPr>
          <w:rFonts w:eastAsia="Calibri" w:cs="Tahoma"/>
        </w:rPr>
        <w:t xml:space="preserve">, e instruye al Sujeto Obligado </w:t>
      </w:r>
      <w:r w:rsidRPr="008C3E33">
        <w:rPr>
          <w:rFonts w:cs="Tahoma"/>
        </w:rPr>
        <w:t>a efecto de que entregue</w:t>
      </w:r>
      <w:r w:rsidR="00DA2C56">
        <w:rPr>
          <w:rFonts w:cs="Tahoma"/>
        </w:rPr>
        <w:t xml:space="preserve"> en su caso en versión pública</w:t>
      </w:r>
      <w:r w:rsidR="00EA779A">
        <w:rPr>
          <w:rFonts w:cs="Tahoma"/>
        </w:rPr>
        <w:t xml:space="preserve">, previa búsqueda exhaustiva y razonable de la información, los </w:t>
      </w:r>
      <w:r w:rsidR="00960145">
        <w:rPr>
          <w:rFonts w:cs="Tahoma"/>
        </w:rPr>
        <w:t>siguientes documentos</w:t>
      </w:r>
      <w:r w:rsidR="00BF3CE5" w:rsidRPr="008C3E33">
        <w:rPr>
          <w:rFonts w:eastAsia="Calibri" w:cs="Tahoma"/>
          <w:iCs/>
          <w:lang w:eastAsia="es-ES_tradnl"/>
        </w:rPr>
        <w:t>:</w:t>
      </w:r>
    </w:p>
    <w:p w14:paraId="16541C96" w14:textId="33D9650F" w:rsidR="005F6DF6" w:rsidRPr="00960145" w:rsidRDefault="005F6DF6" w:rsidP="00F61D94">
      <w:pPr>
        <w:autoSpaceDE w:val="0"/>
        <w:autoSpaceDN w:val="0"/>
        <w:adjustRightInd w:val="0"/>
        <w:spacing w:after="0" w:line="360" w:lineRule="auto"/>
        <w:rPr>
          <w:rFonts w:eastAsia="Calibri" w:cs="Tahoma"/>
          <w:iCs/>
          <w:lang w:eastAsia="es-ES_tradnl"/>
        </w:rPr>
      </w:pPr>
    </w:p>
    <w:p w14:paraId="4FAC8A69" w14:textId="77777777" w:rsidR="00640662" w:rsidRDefault="00640662" w:rsidP="00640662">
      <w:pPr>
        <w:pStyle w:val="Prrafodelista"/>
        <w:numPr>
          <w:ilvl w:val="0"/>
          <w:numId w:val="30"/>
        </w:numPr>
        <w:tabs>
          <w:tab w:val="left" w:pos="4962"/>
        </w:tabs>
        <w:spacing w:line="360" w:lineRule="auto"/>
        <w:jc w:val="both"/>
        <w:rPr>
          <w:rFonts w:ascii="Palatino Linotype" w:hAnsi="Palatino Linotype"/>
          <w:noProof/>
        </w:rPr>
      </w:pPr>
      <w:r>
        <w:rPr>
          <w:rFonts w:ascii="Palatino Linotype" w:hAnsi="Palatino Linotype"/>
          <w:noProof/>
        </w:rPr>
        <w:t>Convocatoria mas reciente, emitida para designar a los integrantes de la Comisión de Selección Municipal.</w:t>
      </w:r>
    </w:p>
    <w:p w14:paraId="2946AE18" w14:textId="77777777" w:rsidR="00640662" w:rsidRPr="00DA2C56" w:rsidRDefault="00640662" w:rsidP="00640662">
      <w:pPr>
        <w:pStyle w:val="Prrafodelista"/>
        <w:numPr>
          <w:ilvl w:val="0"/>
          <w:numId w:val="30"/>
        </w:numPr>
        <w:tabs>
          <w:tab w:val="left" w:pos="4962"/>
        </w:tabs>
        <w:spacing w:line="360" w:lineRule="auto"/>
        <w:jc w:val="both"/>
        <w:rPr>
          <w:rFonts w:ascii="Palatino Linotype" w:hAnsi="Palatino Linotype"/>
          <w:noProof/>
        </w:rPr>
      </w:pPr>
      <w:r>
        <w:rPr>
          <w:rFonts w:ascii="Palatino Linotype" w:hAnsi="Palatino Linotype"/>
          <w:noProof/>
        </w:rPr>
        <w:t xml:space="preserve">Convocatoria </w:t>
      </w:r>
      <w:r w:rsidRPr="00DA2C56">
        <w:rPr>
          <w:rFonts w:ascii="Palatino Linotype" w:hAnsi="Palatino Linotype"/>
          <w:noProof/>
        </w:rPr>
        <w:t>mas reciente, emitida para designar a los integrantes del Comité de Participación Ciudadana del Sistema Municipal Anticorrupción.</w:t>
      </w:r>
    </w:p>
    <w:p w14:paraId="1791A14B" w14:textId="77777777" w:rsidR="00640662" w:rsidRDefault="00640662" w:rsidP="00640662">
      <w:pPr>
        <w:pStyle w:val="Prrafodelista"/>
        <w:numPr>
          <w:ilvl w:val="0"/>
          <w:numId w:val="30"/>
        </w:numPr>
        <w:tabs>
          <w:tab w:val="left" w:pos="4962"/>
        </w:tabs>
        <w:spacing w:line="360" w:lineRule="auto"/>
        <w:jc w:val="both"/>
        <w:rPr>
          <w:rFonts w:ascii="Palatino Linotype" w:hAnsi="Palatino Linotype"/>
          <w:noProof/>
        </w:rPr>
      </w:pPr>
      <w:r>
        <w:rPr>
          <w:rFonts w:ascii="Palatino Linotype" w:hAnsi="Palatino Linotype"/>
          <w:noProof/>
        </w:rPr>
        <w:t>Expedientes formados para la designación de los integrantes de la Comisión de Selección Muncipal de la última convocatoria.</w:t>
      </w:r>
    </w:p>
    <w:p w14:paraId="48E5742A" w14:textId="77777777" w:rsidR="00640662" w:rsidRDefault="00640662" w:rsidP="00640662">
      <w:pPr>
        <w:pStyle w:val="Prrafodelista"/>
        <w:numPr>
          <w:ilvl w:val="0"/>
          <w:numId w:val="30"/>
        </w:numPr>
        <w:tabs>
          <w:tab w:val="left" w:pos="4962"/>
        </w:tabs>
        <w:spacing w:line="360" w:lineRule="auto"/>
        <w:jc w:val="both"/>
        <w:rPr>
          <w:rFonts w:ascii="Palatino Linotype" w:hAnsi="Palatino Linotype"/>
          <w:noProof/>
        </w:rPr>
      </w:pPr>
      <w:r>
        <w:rPr>
          <w:rFonts w:ascii="Palatino Linotype" w:hAnsi="Palatino Linotype"/>
          <w:noProof/>
        </w:rPr>
        <w:t xml:space="preserve">Expedientes formados para la designación de los integrantes del Comité de </w:t>
      </w:r>
      <w:r w:rsidRPr="00DA2C56">
        <w:rPr>
          <w:rFonts w:ascii="Palatino Linotype" w:hAnsi="Palatino Linotype"/>
          <w:noProof/>
        </w:rPr>
        <w:t>Participación Ciudadana del Sistema Municipal Anticorrupción</w:t>
      </w:r>
      <w:r>
        <w:rPr>
          <w:rFonts w:ascii="Palatino Linotype" w:hAnsi="Palatino Linotype"/>
          <w:noProof/>
        </w:rPr>
        <w:t xml:space="preserve"> de la última convocatoria</w:t>
      </w:r>
      <w:r w:rsidRPr="00DA2C56">
        <w:rPr>
          <w:rFonts w:ascii="Palatino Linotype" w:hAnsi="Palatino Linotype"/>
          <w:noProof/>
        </w:rPr>
        <w:t>.</w:t>
      </w:r>
    </w:p>
    <w:p w14:paraId="25A658C2" w14:textId="77777777" w:rsidR="00640662" w:rsidRPr="00960145" w:rsidRDefault="00640662" w:rsidP="00640662">
      <w:pPr>
        <w:pStyle w:val="Prrafodelista"/>
        <w:numPr>
          <w:ilvl w:val="0"/>
          <w:numId w:val="30"/>
        </w:numPr>
        <w:tabs>
          <w:tab w:val="left" w:pos="4962"/>
        </w:tabs>
        <w:spacing w:line="360" w:lineRule="auto"/>
        <w:jc w:val="both"/>
        <w:rPr>
          <w:rFonts w:ascii="Palatino Linotype" w:hAnsi="Palatino Linotype"/>
          <w:noProof/>
        </w:rPr>
      </w:pPr>
      <w:r>
        <w:rPr>
          <w:rFonts w:ascii="Palatino Linotype" w:hAnsi="Palatino Linotype"/>
          <w:noProof/>
        </w:rPr>
        <w:t xml:space="preserve">Liga de acceso directo en donde se dio publicidad a los aspirantes al Comité de </w:t>
      </w:r>
      <w:r w:rsidRPr="00DA2C56">
        <w:rPr>
          <w:rFonts w:ascii="Palatino Linotype" w:hAnsi="Palatino Linotype"/>
          <w:noProof/>
        </w:rPr>
        <w:t>Participación Ciudadana del Sistema Municipal Anticorrupción</w:t>
      </w:r>
      <w:r>
        <w:rPr>
          <w:rFonts w:ascii="Palatino Linotype" w:hAnsi="Palatino Linotype"/>
          <w:noProof/>
        </w:rPr>
        <w:t xml:space="preserve"> de la última convocatoria</w:t>
      </w:r>
      <w:r w:rsidRPr="00DA2C56">
        <w:rPr>
          <w:rFonts w:ascii="Palatino Linotype" w:hAnsi="Palatino Linotype"/>
          <w:noProof/>
        </w:rPr>
        <w:t>.</w:t>
      </w:r>
    </w:p>
    <w:p w14:paraId="6EBFA767" w14:textId="77777777" w:rsidR="00960145" w:rsidRPr="00640662" w:rsidRDefault="00960145" w:rsidP="00F61D94">
      <w:pPr>
        <w:tabs>
          <w:tab w:val="left" w:pos="4962"/>
        </w:tabs>
        <w:spacing w:after="0" w:line="360" w:lineRule="auto"/>
        <w:rPr>
          <w:rFonts w:eastAsia="Calibri" w:cs="Tahoma"/>
          <w:bCs/>
          <w:iCs/>
          <w:color w:val="auto"/>
        </w:rPr>
      </w:pPr>
    </w:p>
    <w:p w14:paraId="301E063E" w14:textId="7EB46DE7" w:rsidR="00DC280B" w:rsidRDefault="008B511C" w:rsidP="00F61D94">
      <w:pPr>
        <w:tabs>
          <w:tab w:val="left" w:pos="4962"/>
        </w:tabs>
        <w:spacing w:after="0" w:line="360" w:lineRule="auto"/>
        <w:rPr>
          <w:rFonts w:eastAsia="Calibri" w:cs="Tahoma"/>
          <w:bCs/>
          <w:iCs/>
          <w:color w:val="auto"/>
          <w:lang w:val="es-ES"/>
        </w:rPr>
      </w:pPr>
      <w:r>
        <w:rPr>
          <w:rFonts w:eastAsia="Calibri" w:cs="Tahoma"/>
          <w:bCs/>
          <w:iCs/>
          <w:color w:val="auto"/>
          <w:lang w:val="es-ES"/>
        </w:rPr>
        <w:lastRenderedPageBreak/>
        <w:t xml:space="preserve">En el supuesto de que </w:t>
      </w:r>
      <w:r w:rsidR="002E2441">
        <w:rPr>
          <w:rFonts w:eastAsia="Calibri" w:cs="Tahoma"/>
          <w:bCs/>
          <w:iCs/>
          <w:color w:val="auto"/>
          <w:lang w:val="es-ES"/>
        </w:rPr>
        <w:t>haya cesado la publicidad de la información enlistada en el punto numero 5, deberá comunicar el Aviso de Privacidad, por el cual se dio el tratamiento a los datos personales de los aspirantes.</w:t>
      </w:r>
    </w:p>
    <w:p w14:paraId="7473E574" w14:textId="1D367A48" w:rsidR="00DA2C56" w:rsidRDefault="00DA2C56" w:rsidP="00F61D94">
      <w:pPr>
        <w:tabs>
          <w:tab w:val="left" w:pos="4962"/>
        </w:tabs>
        <w:spacing w:after="0" w:line="360" w:lineRule="auto"/>
        <w:rPr>
          <w:rFonts w:eastAsia="Calibri" w:cs="Tahoma"/>
          <w:bCs/>
          <w:iCs/>
          <w:color w:val="auto"/>
          <w:lang w:val="es-ES"/>
        </w:rPr>
      </w:pPr>
    </w:p>
    <w:p w14:paraId="7EFACA65" w14:textId="77777777" w:rsidR="00DA2C56" w:rsidRPr="00EA296C" w:rsidRDefault="00DA2C56" w:rsidP="00DA2C56">
      <w:pPr>
        <w:spacing w:after="0" w:line="360" w:lineRule="auto"/>
        <w:contextualSpacing/>
        <w:rPr>
          <w:rFonts w:eastAsia="Calibri" w:cs="Tahoma"/>
          <w:iCs/>
          <w:lang w:val="es-ES" w:eastAsia="es-ES_tradnl"/>
        </w:rPr>
      </w:pPr>
      <w:r w:rsidRPr="00894B18">
        <w:rPr>
          <w:rFonts w:eastAsia="Calibri" w:cs="Tahoma"/>
          <w:iCs/>
          <w:lang w:val="es-ES" w:eastAsia="es-ES_tradnl"/>
        </w:rPr>
        <w:t>Junto con las versiones públicas, se</w:t>
      </w:r>
      <w:r w:rsidRPr="00EA296C">
        <w:rPr>
          <w:rFonts w:eastAsia="Calibri" w:cs="Tahoma"/>
          <w:iCs/>
          <w:lang w:val="es-ES" w:eastAsia="es-ES_tradnl"/>
        </w:rPr>
        <w:t xml:space="preserv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6EF4D315" w14:textId="77777777" w:rsidR="00DC280B" w:rsidRPr="008B511C" w:rsidRDefault="00DC280B" w:rsidP="00F61D94">
      <w:pPr>
        <w:spacing w:after="0" w:line="360" w:lineRule="auto"/>
        <w:rPr>
          <w:b/>
          <w:bCs/>
          <w:lang w:val="es-ES"/>
        </w:rPr>
      </w:pPr>
    </w:p>
    <w:p w14:paraId="6511C00C" w14:textId="425DB372" w:rsidR="00177EE1" w:rsidRPr="008C3E33" w:rsidRDefault="00177EE1" w:rsidP="00F61D94">
      <w:pPr>
        <w:spacing w:after="0" w:line="360" w:lineRule="auto"/>
        <w:rPr>
          <w:b/>
          <w:bCs/>
        </w:rPr>
      </w:pPr>
      <w:r w:rsidRPr="008C3E33">
        <w:rPr>
          <w:b/>
          <w:bCs/>
        </w:rPr>
        <w:t>Términos</w:t>
      </w:r>
      <w:r w:rsidR="00083A1D" w:rsidRPr="008C3E33">
        <w:rPr>
          <w:b/>
          <w:bCs/>
        </w:rPr>
        <w:t xml:space="preserve"> </w:t>
      </w:r>
      <w:r w:rsidRPr="008C3E33">
        <w:rPr>
          <w:b/>
          <w:bCs/>
        </w:rPr>
        <w:t>de</w:t>
      </w:r>
      <w:r w:rsidR="00083A1D" w:rsidRPr="008C3E33">
        <w:rPr>
          <w:b/>
          <w:bCs/>
        </w:rPr>
        <w:t xml:space="preserve"> </w:t>
      </w:r>
      <w:r w:rsidRPr="008C3E33">
        <w:rPr>
          <w:b/>
          <w:bCs/>
        </w:rPr>
        <w:t>la</w:t>
      </w:r>
      <w:r w:rsidR="00083A1D" w:rsidRPr="008C3E33">
        <w:rPr>
          <w:b/>
          <w:bCs/>
        </w:rPr>
        <w:t xml:space="preserve"> </w:t>
      </w:r>
      <w:r w:rsidRPr="008C3E33">
        <w:rPr>
          <w:b/>
          <w:bCs/>
        </w:rPr>
        <w:t>Resolución</w:t>
      </w:r>
      <w:r w:rsidR="00AD4724">
        <w:rPr>
          <w:b/>
          <w:bCs/>
        </w:rPr>
        <w:t xml:space="preserve"> para el </w:t>
      </w:r>
      <w:r w:rsidR="006A79DB">
        <w:rPr>
          <w:b/>
          <w:bCs/>
        </w:rPr>
        <w:t>Recurrente</w:t>
      </w:r>
      <w:r w:rsidRPr="008C3E33">
        <w:rPr>
          <w:b/>
          <w:bCs/>
        </w:rPr>
        <w:t>.</w:t>
      </w:r>
    </w:p>
    <w:p w14:paraId="75018511" w14:textId="77777777" w:rsidR="00177EE1" w:rsidRPr="008C3E33" w:rsidRDefault="00177EE1" w:rsidP="00F61D94">
      <w:pPr>
        <w:spacing w:after="0" w:line="360" w:lineRule="auto"/>
      </w:pPr>
    </w:p>
    <w:p w14:paraId="74BE0211" w14:textId="44069EDC" w:rsidR="008B511C" w:rsidRPr="008B511C" w:rsidRDefault="00CC3386" w:rsidP="00F61D94">
      <w:pPr>
        <w:spacing w:after="0" w:line="360" w:lineRule="auto"/>
        <w:ind w:right="-28"/>
        <w:rPr>
          <w:rFonts w:eastAsia="Times New Roman" w:cs="Times New Roman"/>
          <w:lang w:eastAsia="es-MX"/>
        </w:rPr>
      </w:pPr>
      <w:r>
        <w:rPr>
          <w:rFonts w:eastAsia="Times New Roman" w:cs="Times New Roman"/>
          <w:lang w:eastAsia="es-MX"/>
        </w:rPr>
        <w:t>Se le hace del conocimiento al Particular</w:t>
      </w:r>
      <w:r w:rsidR="008B511C">
        <w:rPr>
          <w:rFonts w:eastAsia="Times New Roman" w:cs="Times New Roman"/>
          <w:lang w:eastAsia="es-MX"/>
        </w:rPr>
        <w:t xml:space="preserve"> </w:t>
      </w:r>
      <w:r w:rsidR="00960145">
        <w:rPr>
          <w:rFonts w:eastAsia="Times New Roman" w:cs="Times New Roman"/>
          <w:lang w:eastAsia="es-MX"/>
        </w:rPr>
        <w:t>que como lo expresó en su Recurso, el Sujeto Obligad</w:t>
      </w:r>
      <w:r w:rsidR="007840AF">
        <w:rPr>
          <w:rFonts w:eastAsia="Times New Roman" w:cs="Times New Roman"/>
          <w:lang w:eastAsia="es-MX"/>
        </w:rPr>
        <w:t xml:space="preserve">o entregó información incompleta, por lo que este Organismo Garante, considera necesario ordenar al Ayuntamiento de Valle de Chalco Solidaridad, para que le haga entrega de las convocatorias del Sistema Municipal Anticorrupción, </w:t>
      </w:r>
      <w:r w:rsidR="00227639">
        <w:rPr>
          <w:rFonts w:eastAsia="Times New Roman" w:cs="Times New Roman"/>
          <w:lang w:eastAsia="es-MX"/>
        </w:rPr>
        <w:t>de los expedientes de los integrantes del Sistema Municipal Anticorrupción que participó a través de convocatoria y de los aspirantes al Comité de Participación Ciudadana.</w:t>
      </w:r>
    </w:p>
    <w:p w14:paraId="74C0DD04" w14:textId="77777777" w:rsidR="00177EE1" w:rsidRPr="008C3E33" w:rsidRDefault="00177EE1" w:rsidP="00F61D94">
      <w:pPr>
        <w:spacing w:after="0" w:line="360" w:lineRule="auto"/>
        <w:ind w:right="-28"/>
        <w:rPr>
          <w:rFonts w:eastAsia="Calibri" w:cs="Tahoma"/>
          <w:bCs/>
          <w:iCs/>
          <w:color w:val="auto"/>
        </w:rPr>
      </w:pPr>
    </w:p>
    <w:p w14:paraId="25EBE5E1" w14:textId="51EDF495" w:rsidR="00177EE1" w:rsidRPr="008C3E33" w:rsidRDefault="00177EE1" w:rsidP="00F61D94">
      <w:pPr>
        <w:spacing w:after="0" w:line="360" w:lineRule="auto"/>
        <w:ind w:right="-28"/>
        <w:rPr>
          <w:rFonts w:eastAsia="Calibri" w:cs="Tahoma"/>
          <w:u w:val="single"/>
        </w:rPr>
      </w:pPr>
      <w:r w:rsidRPr="008C3E33">
        <w:rPr>
          <w:rFonts w:eastAsia="Calibri" w:cs="Tahoma"/>
          <w:bCs/>
          <w:iCs/>
          <w:color w:val="auto"/>
          <w:u w:val="single"/>
        </w:rPr>
        <w:t>Finalmente,</w:t>
      </w:r>
      <w:r w:rsidR="00083A1D" w:rsidRPr="008C3E33">
        <w:rPr>
          <w:rFonts w:eastAsia="Calibri" w:cs="Tahoma"/>
          <w:bCs/>
          <w:iCs/>
          <w:color w:val="auto"/>
          <w:u w:val="single"/>
        </w:rPr>
        <w:t xml:space="preserve"> </w:t>
      </w:r>
      <w:r w:rsidRPr="008C3E33">
        <w:rPr>
          <w:rFonts w:eastAsia="Calibri" w:cs="Tahoma"/>
          <w:bCs/>
          <w:iCs/>
          <w:color w:val="auto"/>
          <w:u w:val="single"/>
        </w:rPr>
        <w:t>la</w:t>
      </w:r>
      <w:r w:rsidR="00083A1D" w:rsidRPr="008C3E33">
        <w:rPr>
          <w:rFonts w:eastAsia="Calibri" w:cs="Tahoma"/>
          <w:bCs/>
          <w:iCs/>
          <w:color w:val="auto"/>
          <w:u w:val="single"/>
        </w:rPr>
        <w:t xml:space="preserve"> </w:t>
      </w:r>
      <w:r w:rsidRPr="008C3E33">
        <w:rPr>
          <w:rFonts w:eastAsia="Calibri" w:cs="Tahoma"/>
          <w:bCs/>
          <w:iCs/>
          <w:color w:val="auto"/>
          <w:u w:val="single"/>
        </w:rPr>
        <w:t>labor</w:t>
      </w:r>
      <w:r w:rsidR="00083A1D" w:rsidRPr="008C3E33">
        <w:rPr>
          <w:rFonts w:eastAsia="Calibri" w:cs="Tahoma"/>
          <w:bCs/>
          <w:iCs/>
          <w:color w:val="auto"/>
          <w:u w:val="single"/>
        </w:rPr>
        <w:t xml:space="preserve"> </w:t>
      </w:r>
      <w:r w:rsidRPr="008C3E33">
        <w:rPr>
          <w:rFonts w:eastAsia="Calibri" w:cs="Tahoma"/>
          <w:bCs/>
          <w:iCs/>
          <w:color w:val="auto"/>
          <w:u w:val="single"/>
        </w:rPr>
        <w:t>de</w:t>
      </w:r>
      <w:r w:rsidR="00083A1D" w:rsidRPr="008C3E33">
        <w:rPr>
          <w:rFonts w:eastAsia="Calibri" w:cs="Tahoma"/>
          <w:bCs/>
          <w:iCs/>
          <w:color w:val="auto"/>
          <w:u w:val="single"/>
        </w:rPr>
        <w:t xml:space="preserve"> </w:t>
      </w:r>
      <w:r w:rsidRPr="008C3E33">
        <w:rPr>
          <w:rFonts w:eastAsia="Calibri" w:cs="Tahoma"/>
          <w:bCs/>
          <w:iCs/>
          <w:color w:val="auto"/>
          <w:u w:val="single"/>
        </w:rPr>
        <w:t>este</w:t>
      </w:r>
      <w:r w:rsidR="00083A1D" w:rsidRPr="008C3E33">
        <w:rPr>
          <w:rFonts w:eastAsia="Calibri" w:cs="Tahoma"/>
          <w:bCs/>
          <w:iCs/>
          <w:color w:val="auto"/>
          <w:u w:val="single"/>
        </w:rPr>
        <w:t xml:space="preserve"> </w:t>
      </w:r>
      <w:r w:rsidR="00F919B6" w:rsidRPr="008C3E33">
        <w:rPr>
          <w:rFonts w:eastAsia="Calibri" w:cs="Tahoma"/>
          <w:bCs/>
          <w:iCs/>
          <w:color w:val="auto"/>
          <w:u w:val="single"/>
        </w:rPr>
        <w:t>Instituto</w:t>
      </w:r>
      <w:r w:rsidR="00083A1D" w:rsidRPr="008C3E33">
        <w:rPr>
          <w:rFonts w:eastAsia="Calibri" w:cs="Tahoma"/>
          <w:bCs/>
          <w:iCs/>
          <w:color w:val="auto"/>
          <w:u w:val="single"/>
        </w:rPr>
        <w:t xml:space="preserve"> </w:t>
      </w:r>
      <w:r w:rsidRPr="008C3E33">
        <w:rPr>
          <w:rFonts w:eastAsia="Calibri" w:cs="Tahoma"/>
          <w:bCs/>
          <w:iCs/>
          <w:color w:val="auto"/>
          <w:u w:val="single"/>
        </w:rPr>
        <w:t>es</w:t>
      </w:r>
      <w:r w:rsidR="00083A1D" w:rsidRPr="008C3E33">
        <w:rPr>
          <w:rFonts w:eastAsia="Calibri" w:cs="Tahoma"/>
          <w:bCs/>
          <w:iCs/>
          <w:color w:val="auto"/>
          <w:u w:val="single"/>
        </w:rPr>
        <w:t xml:space="preserve"> </w:t>
      </w:r>
      <w:r w:rsidRPr="008C3E33">
        <w:rPr>
          <w:rFonts w:eastAsia="Calibri" w:cs="Tahoma"/>
          <w:bCs/>
          <w:iCs/>
          <w:color w:val="auto"/>
          <w:u w:val="single"/>
        </w:rPr>
        <w:t>apoyar</w:t>
      </w:r>
      <w:r w:rsidR="00083A1D" w:rsidRPr="008C3E33">
        <w:rPr>
          <w:rFonts w:eastAsia="Calibri" w:cs="Tahoma"/>
          <w:bCs/>
          <w:iCs/>
          <w:color w:val="auto"/>
          <w:u w:val="single"/>
        </w:rPr>
        <w:t xml:space="preserve"> </w:t>
      </w:r>
      <w:r w:rsidRPr="008C3E33">
        <w:rPr>
          <w:rFonts w:eastAsia="Calibri" w:cs="Tahoma"/>
          <w:bCs/>
          <w:iCs/>
          <w:color w:val="auto"/>
          <w:u w:val="single"/>
        </w:rPr>
        <w:t>a</w:t>
      </w:r>
      <w:r w:rsidR="00083A1D" w:rsidRPr="008C3E33">
        <w:rPr>
          <w:rFonts w:eastAsia="Calibri" w:cs="Tahoma"/>
          <w:bCs/>
          <w:iCs/>
          <w:color w:val="auto"/>
          <w:u w:val="single"/>
        </w:rPr>
        <w:t xml:space="preserve"> </w:t>
      </w:r>
      <w:r w:rsidRPr="008C3E33">
        <w:rPr>
          <w:rFonts w:eastAsia="Calibri" w:cs="Tahoma"/>
          <w:bCs/>
          <w:iCs/>
          <w:color w:val="auto"/>
          <w:u w:val="single"/>
        </w:rPr>
        <w:t>la</w:t>
      </w:r>
      <w:r w:rsidR="00083A1D" w:rsidRPr="008C3E33">
        <w:rPr>
          <w:rFonts w:eastAsia="Calibri" w:cs="Tahoma"/>
          <w:bCs/>
          <w:iCs/>
          <w:color w:val="auto"/>
          <w:u w:val="single"/>
        </w:rPr>
        <w:t xml:space="preserve"> </w:t>
      </w:r>
      <w:r w:rsidRPr="008C3E33">
        <w:rPr>
          <w:rFonts w:eastAsia="Calibri" w:cs="Tahoma"/>
          <w:bCs/>
          <w:iCs/>
          <w:color w:val="auto"/>
          <w:u w:val="single"/>
        </w:rPr>
        <w:t>población</w:t>
      </w:r>
      <w:r w:rsidR="00083A1D" w:rsidRPr="008C3E33">
        <w:rPr>
          <w:rFonts w:eastAsia="Calibri" w:cs="Tahoma"/>
          <w:bCs/>
          <w:iCs/>
          <w:color w:val="auto"/>
          <w:u w:val="single"/>
        </w:rPr>
        <w:t xml:space="preserve"> </w:t>
      </w:r>
      <w:r w:rsidRPr="008C3E33">
        <w:rPr>
          <w:rFonts w:eastAsia="Calibri" w:cs="Tahoma"/>
          <w:bCs/>
          <w:iCs/>
          <w:color w:val="auto"/>
          <w:u w:val="single"/>
        </w:rPr>
        <w:t>a</w:t>
      </w:r>
      <w:r w:rsidR="00083A1D" w:rsidRPr="008C3E33">
        <w:rPr>
          <w:rFonts w:eastAsia="Calibri" w:cs="Tahoma"/>
          <w:bCs/>
          <w:iCs/>
          <w:color w:val="auto"/>
          <w:u w:val="single"/>
        </w:rPr>
        <w:t xml:space="preserve"> </w:t>
      </w:r>
      <w:r w:rsidRPr="008C3E33">
        <w:rPr>
          <w:rFonts w:eastAsia="Calibri" w:cs="Tahoma"/>
          <w:bCs/>
          <w:iCs/>
          <w:color w:val="auto"/>
          <w:u w:val="single"/>
        </w:rPr>
        <w:t>acceder</w:t>
      </w:r>
      <w:r w:rsidR="00083A1D" w:rsidRPr="008C3E33">
        <w:rPr>
          <w:rFonts w:eastAsia="Calibri" w:cs="Tahoma"/>
          <w:bCs/>
          <w:iCs/>
          <w:color w:val="auto"/>
          <w:u w:val="single"/>
        </w:rPr>
        <w:t xml:space="preserve"> </w:t>
      </w:r>
      <w:r w:rsidRPr="008C3E33">
        <w:rPr>
          <w:rFonts w:eastAsia="Calibri" w:cs="Tahoma"/>
          <w:bCs/>
          <w:iCs/>
          <w:color w:val="auto"/>
          <w:u w:val="single"/>
        </w:rPr>
        <w:t>a</w:t>
      </w:r>
      <w:r w:rsidR="00083A1D" w:rsidRPr="008C3E33">
        <w:rPr>
          <w:rFonts w:eastAsia="Calibri" w:cs="Tahoma"/>
          <w:bCs/>
          <w:iCs/>
          <w:color w:val="auto"/>
          <w:u w:val="single"/>
        </w:rPr>
        <w:t xml:space="preserve"> </w:t>
      </w:r>
      <w:r w:rsidRPr="008C3E33">
        <w:rPr>
          <w:rFonts w:eastAsia="Calibri" w:cs="Tahoma"/>
          <w:bCs/>
          <w:iCs/>
          <w:color w:val="auto"/>
          <w:u w:val="single"/>
        </w:rPr>
        <w:t>la</w:t>
      </w:r>
      <w:r w:rsidR="00083A1D" w:rsidRPr="008C3E33">
        <w:rPr>
          <w:rFonts w:eastAsia="Calibri" w:cs="Tahoma"/>
          <w:bCs/>
          <w:iCs/>
          <w:color w:val="auto"/>
          <w:u w:val="single"/>
        </w:rPr>
        <w:t xml:space="preserve"> </w:t>
      </w:r>
      <w:r w:rsidRPr="008C3E33">
        <w:rPr>
          <w:rFonts w:eastAsia="Calibri" w:cs="Tahoma"/>
          <w:bCs/>
          <w:iCs/>
          <w:color w:val="auto"/>
          <w:u w:val="single"/>
        </w:rPr>
        <w:t>información</w:t>
      </w:r>
      <w:r w:rsidR="00083A1D" w:rsidRPr="008C3E33">
        <w:rPr>
          <w:rFonts w:eastAsia="Calibri" w:cs="Tahoma"/>
          <w:bCs/>
          <w:iCs/>
          <w:color w:val="auto"/>
          <w:u w:val="single"/>
        </w:rPr>
        <w:t xml:space="preserve"> </w:t>
      </w:r>
      <w:r w:rsidRPr="008C3E33">
        <w:rPr>
          <w:rFonts w:eastAsia="Calibri" w:cs="Tahoma"/>
          <w:bCs/>
          <w:iCs/>
          <w:color w:val="auto"/>
          <w:u w:val="single"/>
        </w:rPr>
        <w:t>pública</w:t>
      </w:r>
      <w:r w:rsidR="00083A1D" w:rsidRPr="008C3E33">
        <w:rPr>
          <w:rFonts w:eastAsia="Calibri" w:cs="Tahoma"/>
          <w:bCs/>
          <w:iCs/>
          <w:color w:val="auto"/>
          <w:u w:val="single"/>
        </w:rPr>
        <w:t xml:space="preserve"> </w:t>
      </w:r>
      <w:r w:rsidRPr="008C3E33">
        <w:rPr>
          <w:rFonts w:eastAsia="Calibri" w:cs="Tahoma"/>
          <w:bCs/>
          <w:iCs/>
          <w:color w:val="auto"/>
          <w:u w:val="single"/>
        </w:rPr>
        <w:t>y</w:t>
      </w:r>
      <w:r w:rsidR="00083A1D" w:rsidRPr="008C3E33">
        <w:rPr>
          <w:rFonts w:eastAsia="Calibri" w:cs="Tahoma"/>
          <w:bCs/>
          <w:iCs/>
          <w:color w:val="auto"/>
          <w:u w:val="single"/>
        </w:rPr>
        <w:t xml:space="preserve"> </w:t>
      </w:r>
      <w:r w:rsidRPr="008C3E33">
        <w:rPr>
          <w:rFonts w:eastAsia="Calibri" w:cs="Tahoma"/>
          <w:bCs/>
          <w:iCs/>
          <w:color w:val="auto"/>
          <w:u w:val="single"/>
        </w:rPr>
        <w:t>garantizar</w:t>
      </w:r>
      <w:r w:rsidR="00083A1D" w:rsidRPr="008C3E33">
        <w:rPr>
          <w:rFonts w:eastAsia="Calibri" w:cs="Tahoma"/>
          <w:bCs/>
          <w:iCs/>
          <w:color w:val="auto"/>
          <w:u w:val="single"/>
        </w:rPr>
        <w:t xml:space="preserve"> </w:t>
      </w:r>
      <w:r w:rsidRPr="008C3E33">
        <w:rPr>
          <w:rFonts w:eastAsia="Calibri" w:cs="Tahoma"/>
          <w:bCs/>
          <w:iCs/>
          <w:color w:val="auto"/>
          <w:u w:val="single"/>
        </w:rPr>
        <w:t>la</w:t>
      </w:r>
      <w:r w:rsidR="00083A1D" w:rsidRPr="008C3E33">
        <w:rPr>
          <w:rFonts w:eastAsia="Calibri" w:cs="Tahoma"/>
          <w:bCs/>
          <w:iCs/>
          <w:color w:val="auto"/>
          <w:u w:val="single"/>
        </w:rPr>
        <w:t xml:space="preserve"> </w:t>
      </w:r>
      <w:r w:rsidRPr="008C3E33">
        <w:rPr>
          <w:rFonts w:eastAsia="Calibri" w:cs="Tahoma"/>
          <w:bCs/>
          <w:iCs/>
          <w:color w:val="auto"/>
          <w:u w:val="single"/>
        </w:rPr>
        <w:t>protección</w:t>
      </w:r>
      <w:r w:rsidR="00083A1D" w:rsidRPr="008C3E33">
        <w:rPr>
          <w:rFonts w:eastAsia="Calibri" w:cs="Tahoma"/>
          <w:bCs/>
          <w:iCs/>
          <w:color w:val="auto"/>
          <w:u w:val="single"/>
        </w:rPr>
        <w:t xml:space="preserve"> </w:t>
      </w:r>
      <w:r w:rsidRPr="008C3E33">
        <w:rPr>
          <w:rFonts w:eastAsia="Calibri" w:cs="Tahoma"/>
          <w:bCs/>
          <w:iCs/>
          <w:color w:val="auto"/>
          <w:u w:val="single"/>
        </w:rPr>
        <w:t>de</w:t>
      </w:r>
      <w:r w:rsidR="00083A1D" w:rsidRPr="008C3E33">
        <w:rPr>
          <w:rFonts w:eastAsia="Calibri" w:cs="Tahoma"/>
          <w:bCs/>
          <w:iCs/>
          <w:color w:val="auto"/>
          <w:u w:val="single"/>
        </w:rPr>
        <w:t xml:space="preserve"> </w:t>
      </w:r>
      <w:r w:rsidRPr="008C3E33">
        <w:rPr>
          <w:rFonts w:eastAsia="Calibri" w:cs="Tahoma"/>
          <w:bCs/>
          <w:iCs/>
          <w:color w:val="auto"/>
          <w:u w:val="single"/>
        </w:rPr>
        <w:t>los</w:t>
      </w:r>
      <w:r w:rsidR="00083A1D" w:rsidRPr="008C3E33">
        <w:rPr>
          <w:rFonts w:eastAsia="Calibri" w:cs="Tahoma"/>
          <w:bCs/>
          <w:iCs/>
          <w:color w:val="auto"/>
          <w:u w:val="single"/>
        </w:rPr>
        <w:t xml:space="preserve"> </w:t>
      </w:r>
      <w:r w:rsidRPr="008C3E33">
        <w:rPr>
          <w:rFonts w:eastAsia="Calibri" w:cs="Tahoma"/>
          <w:bCs/>
          <w:iCs/>
          <w:color w:val="auto"/>
          <w:u w:val="single"/>
        </w:rPr>
        <w:t>datos</w:t>
      </w:r>
      <w:r w:rsidR="00083A1D" w:rsidRPr="008C3E33">
        <w:rPr>
          <w:rFonts w:eastAsia="Calibri" w:cs="Tahoma"/>
          <w:bCs/>
          <w:iCs/>
          <w:color w:val="auto"/>
          <w:u w:val="single"/>
        </w:rPr>
        <w:t xml:space="preserve"> </w:t>
      </w:r>
      <w:r w:rsidRPr="008C3E33">
        <w:rPr>
          <w:rFonts w:eastAsia="Calibri" w:cs="Tahoma"/>
          <w:bCs/>
          <w:iCs/>
          <w:color w:val="auto"/>
          <w:u w:val="single"/>
        </w:rPr>
        <w:t>personales.</w:t>
      </w:r>
    </w:p>
    <w:p w14:paraId="65DEB34A" w14:textId="77777777" w:rsidR="00177EE1" w:rsidRPr="008C3E33" w:rsidRDefault="00177EE1" w:rsidP="00F61D94">
      <w:pPr>
        <w:spacing w:after="0" w:line="360" w:lineRule="auto"/>
      </w:pPr>
    </w:p>
    <w:p w14:paraId="2B9113D2" w14:textId="77777777" w:rsidR="00177EE1" w:rsidRPr="008C3E33" w:rsidRDefault="00177EE1" w:rsidP="00F61D94">
      <w:pPr>
        <w:spacing w:after="0" w:line="360" w:lineRule="auto"/>
        <w:rPr>
          <w:rFonts w:eastAsia="Calibri" w:cs="Tahoma"/>
          <w:bCs/>
          <w:color w:val="auto"/>
        </w:rPr>
      </w:pPr>
      <w:r w:rsidRPr="008C3E33">
        <w:t>Por</w:t>
      </w:r>
      <w:r w:rsidR="00083A1D" w:rsidRPr="008C3E33">
        <w:rPr>
          <w:rFonts w:eastAsia="Calibri" w:cs="Tahoma"/>
          <w:bCs/>
          <w:color w:val="auto"/>
        </w:rPr>
        <w:t xml:space="preserve"> </w:t>
      </w:r>
      <w:r w:rsidRPr="008C3E33">
        <w:rPr>
          <w:rFonts w:eastAsia="Calibri" w:cs="Tahoma"/>
          <w:bCs/>
          <w:color w:val="auto"/>
        </w:rPr>
        <w:t>lo</w:t>
      </w:r>
      <w:r w:rsidR="00083A1D" w:rsidRPr="008C3E33">
        <w:rPr>
          <w:rFonts w:eastAsia="Calibri" w:cs="Tahoma"/>
          <w:bCs/>
          <w:color w:val="auto"/>
        </w:rPr>
        <w:t xml:space="preserve"> </w:t>
      </w:r>
      <w:r w:rsidRPr="008C3E33">
        <w:rPr>
          <w:rFonts w:eastAsia="Calibri" w:cs="Tahoma"/>
          <w:bCs/>
          <w:color w:val="auto"/>
        </w:rPr>
        <w:t>expuesto</w:t>
      </w:r>
      <w:r w:rsidR="00083A1D" w:rsidRPr="008C3E33">
        <w:rPr>
          <w:rFonts w:eastAsia="Calibri" w:cs="Tahoma"/>
          <w:bCs/>
          <w:color w:val="auto"/>
        </w:rPr>
        <w:t xml:space="preserve"> </w:t>
      </w:r>
      <w:r w:rsidRPr="008C3E33">
        <w:rPr>
          <w:rFonts w:eastAsia="Calibri" w:cs="Tahoma"/>
          <w:bCs/>
          <w:color w:val="auto"/>
        </w:rPr>
        <w:t>y</w:t>
      </w:r>
      <w:r w:rsidR="00083A1D" w:rsidRPr="008C3E33">
        <w:rPr>
          <w:rFonts w:eastAsia="Calibri" w:cs="Tahoma"/>
          <w:bCs/>
          <w:color w:val="auto"/>
        </w:rPr>
        <w:t xml:space="preserve"> </w:t>
      </w:r>
      <w:r w:rsidRPr="008C3E33">
        <w:rPr>
          <w:rFonts w:eastAsia="Calibri" w:cs="Tahoma"/>
          <w:bCs/>
          <w:color w:val="auto"/>
        </w:rPr>
        <w:t>fundado,</w:t>
      </w:r>
      <w:r w:rsidR="00083A1D" w:rsidRPr="008C3E33">
        <w:rPr>
          <w:rFonts w:eastAsia="Calibri" w:cs="Tahoma"/>
          <w:bCs/>
          <w:color w:val="auto"/>
        </w:rPr>
        <w:t xml:space="preserve"> </w:t>
      </w:r>
      <w:r w:rsidRPr="008C3E33">
        <w:rPr>
          <w:rFonts w:eastAsia="Calibri" w:cs="Tahoma"/>
          <w:bCs/>
          <w:color w:val="auto"/>
        </w:rPr>
        <w:t>este</w:t>
      </w:r>
      <w:r w:rsidR="00083A1D" w:rsidRPr="008C3E33">
        <w:rPr>
          <w:rFonts w:eastAsia="Calibri" w:cs="Tahoma"/>
          <w:bCs/>
          <w:color w:val="auto"/>
        </w:rPr>
        <w:t xml:space="preserve"> </w:t>
      </w:r>
      <w:r w:rsidRPr="008C3E33">
        <w:rPr>
          <w:rFonts w:eastAsia="Calibri" w:cs="Tahoma"/>
          <w:bCs/>
          <w:color w:val="auto"/>
        </w:rPr>
        <w:t>Pleno:</w:t>
      </w:r>
    </w:p>
    <w:p w14:paraId="77B23561" w14:textId="77777777" w:rsidR="00177EE1" w:rsidRPr="008C3E33" w:rsidRDefault="00177EE1" w:rsidP="00F61D94">
      <w:pPr>
        <w:spacing w:after="0" w:line="360" w:lineRule="auto"/>
        <w:ind w:right="-28"/>
        <w:rPr>
          <w:rFonts w:eastAsia="Calibri" w:cs="Tahoma"/>
          <w:bCs/>
          <w:color w:val="auto"/>
        </w:rPr>
      </w:pPr>
    </w:p>
    <w:p w14:paraId="0AB6BF21" w14:textId="77777777" w:rsidR="00177EE1" w:rsidRPr="008C3E33" w:rsidRDefault="00177EE1" w:rsidP="00F61D94">
      <w:pPr>
        <w:spacing w:after="0" w:line="360" w:lineRule="auto"/>
        <w:ind w:right="-28"/>
        <w:jc w:val="center"/>
        <w:rPr>
          <w:rFonts w:eastAsia="Calibri" w:cs="Tahoma"/>
          <w:b/>
          <w:bCs/>
          <w:color w:val="auto"/>
        </w:rPr>
      </w:pPr>
      <w:r w:rsidRPr="008C3E33">
        <w:rPr>
          <w:rFonts w:eastAsia="Calibri" w:cs="Tahoma"/>
          <w:b/>
          <w:bCs/>
          <w:color w:val="auto"/>
        </w:rPr>
        <w:t>R</w:t>
      </w:r>
      <w:r w:rsidR="00083A1D" w:rsidRPr="008C3E33">
        <w:rPr>
          <w:rFonts w:eastAsia="Calibri" w:cs="Tahoma"/>
          <w:b/>
          <w:bCs/>
          <w:color w:val="auto"/>
        </w:rPr>
        <w:t xml:space="preserve"> </w:t>
      </w:r>
      <w:r w:rsidRPr="008C3E33">
        <w:rPr>
          <w:rFonts w:eastAsia="Calibri" w:cs="Tahoma"/>
          <w:b/>
          <w:bCs/>
          <w:color w:val="auto"/>
        </w:rPr>
        <w:t>E</w:t>
      </w:r>
      <w:r w:rsidR="00083A1D" w:rsidRPr="008C3E33">
        <w:rPr>
          <w:rFonts w:eastAsia="Calibri" w:cs="Tahoma"/>
          <w:b/>
          <w:bCs/>
          <w:color w:val="auto"/>
        </w:rPr>
        <w:t xml:space="preserve"> </w:t>
      </w:r>
      <w:r w:rsidRPr="008C3E33">
        <w:rPr>
          <w:rFonts w:eastAsia="Calibri" w:cs="Tahoma"/>
          <w:b/>
          <w:bCs/>
          <w:color w:val="auto"/>
        </w:rPr>
        <w:t>S</w:t>
      </w:r>
      <w:r w:rsidR="00083A1D" w:rsidRPr="008C3E33">
        <w:rPr>
          <w:rFonts w:eastAsia="Calibri" w:cs="Tahoma"/>
          <w:b/>
          <w:bCs/>
          <w:color w:val="auto"/>
        </w:rPr>
        <w:t xml:space="preserve"> </w:t>
      </w:r>
      <w:r w:rsidRPr="008C3E33">
        <w:rPr>
          <w:rFonts w:eastAsia="Calibri" w:cs="Tahoma"/>
          <w:b/>
          <w:bCs/>
          <w:color w:val="auto"/>
        </w:rPr>
        <w:t>U</w:t>
      </w:r>
      <w:r w:rsidR="00083A1D" w:rsidRPr="008C3E33">
        <w:rPr>
          <w:rFonts w:eastAsia="Calibri" w:cs="Tahoma"/>
          <w:b/>
          <w:bCs/>
          <w:color w:val="auto"/>
        </w:rPr>
        <w:t xml:space="preserve"> </w:t>
      </w:r>
      <w:r w:rsidRPr="008C3E33">
        <w:rPr>
          <w:rFonts w:eastAsia="Calibri" w:cs="Tahoma"/>
          <w:b/>
          <w:bCs/>
          <w:color w:val="auto"/>
        </w:rPr>
        <w:t>E</w:t>
      </w:r>
      <w:r w:rsidR="00083A1D" w:rsidRPr="008C3E33">
        <w:rPr>
          <w:rFonts w:eastAsia="Calibri" w:cs="Tahoma"/>
          <w:b/>
          <w:bCs/>
          <w:color w:val="auto"/>
        </w:rPr>
        <w:t xml:space="preserve"> </w:t>
      </w:r>
      <w:r w:rsidRPr="008C3E33">
        <w:rPr>
          <w:rFonts w:eastAsia="Calibri" w:cs="Tahoma"/>
          <w:b/>
          <w:bCs/>
          <w:color w:val="auto"/>
        </w:rPr>
        <w:t>L</w:t>
      </w:r>
      <w:r w:rsidR="00083A1D" w:rsidRPr="008C3E33">
        <w:rPr>
          <w:rFonts w:eastAsia="Calibri" w:cs="Tahoma"/>
          <w:b/>
          <w:bCs/>
          <w:color w:val="auto"/>
        </w:rPr>
        <w:t xml:space="preserve"> </w:t>
      </w:r>
      <w:r w:rsidRPr="008C3E33">
        <w:rPr>
          <w:rFonts w:eastAsia="Calibri" w:cs="Tahoma"/>
          <w:b/>
          <w:bCs/>
          <w:color w:val="auto"/>
        </w:rPr>
        <w:t>V</w:t>
      </w:r>
      <w:r w:rsidR="00083A1D" w:rsidRPr="008C3E33">
        <w:rPr>
          <w:rFonts w:eastAsia="Calibri" w:cs="Tahoma"/>
          <w:b/>
          <w:bCs/>
          <w:color w:val="auto"/>
        </w:rPr>
        <w:t xml:space="preserve"> </w:t>
      </w:r>
      <w:r w:rsidRPr="008C3E33">
        <w:rPr>
          <w:rFonts w:eastAsia="Calibri" w:cs="Tahoma"/>
          <w:b/>
          <w:bCs/>
          <w:color w:val="auto"/>
        </w:rPr>
        <w:t>E:</w:t>
      </w:r>
    </w:p>
    <w:p w14:paraId="1FCF1641" w14:textId="77777777" w:rsidR="00177EE1" w:rsidRPr="008C3E33" w:rsidRDefault="00177EE1" w:rsidP="00F61D94">
      <w:pPr>
        <w:spacing w:after="0" w:line="360" w:lineRule="auto"/>
        <w:rPr>
          <w:lang w:val="es-ES" w:eastAsia="es-ES_tradnl"/>
        </w:rPr>
      </w:pPr>
    </w:p>
    <w:p w14:paraId="6695771B" w14:textId="37AA9511" w:rsidR="00177EE1" w:rsidRPr="008C3E33" w:rsidRDefault="00177EE1" w:rsidP="00F61D94">
      <w:pPr>
        <w:spacing w:after="0" w:line="360" w:lineRule="auto"/>
        <w:contextualSpacing/>
        <w:rPr>
          <w:rFonts w:eastAsia="Calibri" w:cs="Tahoma"/>
          <w:bCs/>
        </w:rPr>
      </w:pPr>
      <w:r w:rsidRPr="002E187B">
        <w:rPr>
          <w:rFonts w:cs="Tahoma"/>
          <w:b/>
          <w:bCs/>
        </w:rPr>
        <w:t>PRIMERO.</w:t>
      </w:r>
      <w:r w:rsidR="00083A1D" w:rsidRPr="002E187B">
        <w:rPr>
          <w:rFonts w:cs="Tahoma"/>
          <w:b/>
          <w:bCs/>
        </w:rPr>
        <w:t xml:space="preserve"> </w:t>
      </w:r>
      <w:r w:rsidRPr="002E187B">
        <w:rPr>
          <w:rFonts w:cs="Tahoma"/>
          <w:bCs/>
        </w:rPr>
        <w:t>Se</w:t>
      </w:r>
      <w:r w:rsidR="00083A1D" w:rsidRPr="002E187B">
        <w:rPr>
          <w:rFonts w:cs="Tahoma"/>
          <w:bCs/>
        </w:rPr>
        <w:t xml:space="preserve"> </w:t>
      </w:r>
      <w:r w:rsidR="00227639">
        <w:rPr>
          <w:rFonts w:cs="Tahoma"/>
          <w:b/>
          <w:bCs/>
        </w:rPr>
        <w:t>REVOCA</w:t>
      </w:r>
      <w:r w:rsidR="00083A1D" w:rsidRPr="002E187B">
        <w:rPr>
          <w:rFonts w:cs="Tahoma"/>
          <w:bCs/>
        </w:rPr>
        <w:t xml:space="preserve"> </w:t>
      </w:r>
      <w:r w:rsidRPr="002E187B">
        <w:rPr>
          <w:rFonts w:cs="Tahoma"/>
          <w:bCs/>
        </w:rPr>
        <w:t>la</w:t>
      </w:r>
      <w:r w:rsidR="00083A1D" w:rsidRPr="002E187B">
        <w:rPr>
          <w:rFonts w:cs="Tahoma"/>
          <w:bCs/>
        </w:rPr>
        <w:t xml:space="preserve"> </w:t>
      </w:r>
      <w:r w:rsidRPr="002E187B">
        <w:rPr>
          <w:rFonts w:cs="Tahoma"/>
          <w:bCs/>
        </w:rPr>
        <w:t>respuesta</w:t>
      </w:r>
      <w:r w:rsidR="00083A1D" w:rsidRPr="002E187B">
        <w:rPr>
          <w:rFonts w:cs="Tahoma"/>
          <w:bCs/>
        </w:rPr>
        <w:t xml:space="preserve"> </w:t>
      </w:r>
      <w:r w:rsidRPr="002E187B">
        <w:rPr>
          <w:rFonts w:cs="Tahoma"/>
          <w:bCs/>
        </w:rPr>
        <w:t>entregada</w:t>
      </w:r>
      <w:r w:rsidR="00083A1D" w:rsidRPr="002E187B">
        <w:rPr>
          <w:rFonts w:cs="Tahoma"/>
          <w:bCs/>
        </w:rPr>
        <w:t xml:space="preserve"> </w:t>
      </w:r>
      <w:r w:rsidRPr="002E187B">
        <w:rPr>
          <w:rFonts w:cs="Tahoma"/>
          <w:bCs/>
        </w:rPr>
        <w:t>por</w:t>
      </w:r>
      <w:r w:rsidR="00083A1D" w:rsidRPr="002E187B">
        <w:rPr>
          <w:rFonts w:cs="Tahoma"/>
          <w:bCs/>
        </w:rPr>
        <w:t xml:space="preserve"> </w:t>
      </w:r>
      <w:r w:rsidR="004C7573" w:rsidRPr="002E187B">
        <w:rPr>
          <w:rFonts w:cs="Tahoma"/>
          <w:bCs/>
        </w:rPr>
        <w:t>la</w:t>
      </w:r>
      <w:r w:rsidR="00960145" w:rsidRPr="002E187B">
        <w:rPr>
          <w:rFonts w:cs="Tahoma"/>
          <w:bCs/>
        </w:rPr>
        <w:t xml:space="preserve"> </w:t>
      </w:r>
      <w:r w:rsidR="00694524">
        <w:rPr>
          <w:rFonts w:cs="Tahoma"/>
          <w:bCs/>
        </w:rPr>
        <w:t>Ayuntamiento de Valle de Chalco Solidaridad</w:t>
      </w:r>
      <w:r w:rsidR="007B4464" w:rsidRPr="002E187B">
        <w:rPr>
          <w:rFonts w:eastAsia="Calibri" w:cs="Tahoma"/>
        </w:rPr>
        <w:t xml:space="preserve"> </w:t>
      </w:r>
      <w:r w:rsidRPr="002E187B">
        <w:rPr>
          <w:rFonts w:cs="Tahoma"/>
          <w:bCs/>
        </w:rPr>
        <w:t>a</w:t>
      </w:r>
      <w:r w:rsidR="00083A1D" w:rsidRPr="002E187B">
        <w:rPr>
          <w:rFonts w:cs="Tahoma"/>
          <w:bCs/>
        </w:rPr>
        <w:t xml:space="preserve"> </w:t>
      </w:r>
      <w:r w:rsidRPr="002E187B">
        <w:rPr>
          <w:rFonts w:cs="Tahoma"/>
          <w:bCs/>
        </w:rPr>
        <w:t>la</w:t>
      </w:r>
      <w:r w:rsidR="00083A1D" w:rsidRPr="002E187B">
        <w:rPr>
          <w:rFonts w:cs="Tahoma"/>
          <w:bCs/>
        </w:rPr>
        <w:t xml:space="preserve"> </w:t>
      </w:r>
      <w:r w:rsidRPr="002E187B">
        <w:rPr>
          <w:rFonts w:cs="Tahoma"/>
          <w:bCs/>
        </w:rPr>
        <w:t>solicitud</w:t>
      </w:r>
      <w:r w:rsidR="00083A1D" w:rsidRPr="002E187B">
        <w:rPr>
          <w:rFonts w:cs="Tahoma"/>
          <w:bCs/>
        </w:rPr>
        <w:t xml:space="preserve"> </w:t>
      </w:r>
      <w:r w:rsidRPr="002E187B">
        <w:rPr>
          <w:rFonts w:cs="Tahoma"/>
          <w:bCs/>
        </w:rPr>
        <w:t>de</w:t>
      </w:r>
      <w:r w:rsidR="00083A1D" w:rsidRPr="002E187B">
        <w:rPr>
          <w:rFonts w:cs="Tahoma"/>
          <w:bCs/>
        </w:rPr>
        <w:t xml:space="preserve"> </w:t>
      </w:r>
      <w:r w:rsidRPr="002E187B">
        <w:rPr>
          <w:rFonts w:eastAsia="Calibri" w:cs="Tahoma"/>
        </w:rPr>
        <w:t>información</w:t>
      </w:r>
      <w:r w:rsidR="00083A1D" w:rsidRPr="002E187B">
        <w:rPr>
          <w:rFonts w:eastAsia="Calibri" w:cs="Tahoma"/>
        </w:rPr>
        <w:t xml:space="preserve"> </w:t>
      </w:r>
      <w:r w:rsidR="005110FD">
        <w:rPr>
          <w:b/>
          <w:bCs/>
        </w:rPr>
        <w:t>00363/VACHASO/IP/2021</w:t>
      </w:r>
      <w:r w:rsidR="00960145" w:rsidRPr="002E187B">
        <w:t xml:space="preserve"> </w:t>
      </w:r>
      <w:r w:rsidRPr="002E187B">
        <w:t>por</w:t>
      </w:r>
      <w:r w:rsidR="00083A1D" w:rsidRPr="002E187B">
        <w:t xml:space="preserve"> </w:t>
      </w:r>
      <w:r w:rsidRPr="002E187B">
        <w:t>resultar</w:t>
      </w:r>
      <w:r w:rsidR="00E12FFA" w:rsidRPr="002E187B">
        <w:t xml:space="preserve"> </w:t>
      </w:r>
      <w:r w:rsidR="00DC280B" w:rsidRPr="002E187B">
        <w:rPr>
          <w:b/>
          <w:bCs/>
        </w:rPr>
        <w:t>FUNDADAS</w:t>
      </w:r>
      <w:r w:rsidR="00083A1D" w:rsidRPr="002E187B">
        <w:rPr>
          <w:rFonts w:cs="Tahoma"/>
        </w:rPr>
        <w:t xml:space="preserve"> </w:t>
      </w:r>
      <w:r w:rsidRPr="002E187B">
        <w:rPr>
          <w:rFonts w:eastAsia="Calibri" w:cs="Tahoma"/>
        </w:rPr>
        <w:lastRenderedPageBreak/>
        <w:t>las</w:t>
      </w:r>
      <w:r w:rsidR="00083A1D" w:rsidRPr="002E187B">
        <w:rPr>
          <w:rFonts w:eastAsia="Calibri" w:cs="Tahoma"/>
        </w:rPr>
        <w:t xml:space="preserve"> </w:t>
      </w:r>
      <w:r w:rsidRPr="002E187B">
        <w:rPr>
          <w:rFonts w:eastAsia="Calibri" w:cs="Tahoma"/>
        </w:rPr>
        <w:t>razones</w:t>
      </w:r>
      <w:r w:rsidR="00083A1D" w:rsidRPr="002E187B">
        <w:rPr>
          <w:rFonts w:eastAsia="Calibri" w:cs="Tahoma"/>
        </w:rPr>
        <w:t xml:space="preserve"> </w:t>
      </w:r>
      <w:r w:rsidRPr="002E187B">
        <w:rPr>
          <w:rFonts w:eastAsia="Calibri" w:cs="Tahoma"/>
        </w:rPr>
        <w:t>o</w:t>
      </w:r>
      <w:r w:rsidR="00083A1D" w:rsidRPr="002E187B">
        <w:rPr>
          <w:rFonts w:eastAsia="Calibri" w:cs="Tahoma"/>
        </w:rPr>
        <w:t xml:space="preserve"> </w:t>
      </w:r>
      <w:r w:rsidRPr="002E187B">
        <w:rPr>
          <w:rFonts w:eastAsia="Calibri" w:cs="Tahoma"/>
        </w:rPr>
        <w:t>motivos</w:t>
      </w:r>
      <w:r w:rsidR="00083A1D" w:rsidRPr="002E187B">
        <w:rPr>
          <w:rFonts w:eastAsia="Calibri" w:cs="Tahoma"/>
        </w:rPr>
        <w:t xml:space="preserve"> </w:t>
      </w:r>
      <w:r w:rsidRPr="002E187B">
        <w:rPr>
          <w:rFonts w:eastAsia="Calibri" w:cs="Tahoma"/>
        </w:rPr>
        <w:t>de</w:t>
      </w:r>
      <w:r w:rsidR="00083A1D" w:rsidRPr="002E187B">
        <w:rPr>
          <w:rFonts w:eastAsia="Calibri" w:cs="Tahoma"/>
        </w:rPr>
        <w:t xml:space="preserve"> </w:t>
      </w:r>
      <w:r w:rsidRPr="002E187B">
        <w:rPr>
          <w:rFonts w:eastAsia="Calibri" w:cs="Tahoma"/>
        </w:rPr>
        <w:t>inconformidad</w:t>
      </w:r>
      <w:r w:rsidR="00083A1D" w:rsidRPr="002E187B">
        <w:rPr>
          <w:rFonts w:eastAsia="Calibri" w:cs="Tahoma"/>
        </w:rPr>
        <w:t xml:space="preserve"> </w:t>
      </w:r>
      <w:r w:rsidRPr="002E187B">
        <w:rPr>
          <w:rFonts w:eastAsia="Calibri" w:cs="Tahoma"/>
        </w:rPr>
        <w:t>hechos</w:t>
      </w:r>
      <w:r w:rsidR="00083A1D" w:rsidRPr="002E187B">
        <w:rPr>
          <w:rFonts w:eastAsia="Calibri" w:cs="Tahoma"/>
        </w:rPr>
        <w:t xml:space="preserve"> </w:t>
      </w:r>
      <w:r w:rsidRPr="002E187B">
        <w:rPr>
          <w:rFonts w:eastAsia="Calibri" w:cs="Tahoma"/>
        </w:rPr>
        <w:t>valer</w:t>
      </w:r>
      <w:r w:rsidR="00083A1D" w:rsidRPr="002E187B">
        <w:rPr>
          <w:rFonts w:eastAsia="Calibri" w:cs="Tahoma"/>
        </w:rPr>
        <w:t xml:space="preserve"> </w:t>
      </w:r>
      <w:r w:rsidRPr="002E187B">
        <w:rPr>
          <w:rFonts w:eastAsia="Calibri" w:cs="Tahoma"/>
        </w:rPr>
        <w:t>por</w:t>
      </w:r>
      <w:r w:rsidR="00083A1D" w:rsidRPr="002E187B">
        <w:rPr>
          <w:rFonts w:eastAsia="Calibri" w:cs="Tahoma"/>
        </w:rPr>
        <w:t xml:space="preserve"> </w:t>
      </w:r>
      <w:r w:rsidRPr="002E187B">
        <w:rPr>
          <w:rFonts w:eastAsia="Calibri" w:cs="Tahoma"/>
        </w:rPr>
        <w:t>el</w:t>
      </w:r>
      <w:r w:rsidR="00083A1D" w:rsidRPr="002E187B">
        <w:rPr>
          <w:rFonts w:eastAsia="Calibri" w:cs="Tahoma"/>
        </w:rPr>
        <w:t xml:space="preserve"> </w:t>
      </w:r>
      <w:r w:rsidRPr="002E187B">
        <w:rPr>
          <w:rFonts w:eastAsia="Calibri" w:cs="Tahoma"/>
        </w:rPr>
        <w:t>Particular</w:t>
      </w:r>
      <w:r w:rsidR="0037107C" w:rsidRPr="002E187B">
        <w:rPr>
          <w:rFonts w:eastAsia="Calibri" w:cs="Tahoma"/>
        </w:rPr>
        <w:t xml:space="preserve"> en el recurso de revisión </w:t>
      </w:r>
      <w:r w:rsidR="005110FD">
        <w:rPr>
          <w:rFonts w:eastAsia="Calibri" w:cs="Tahoma"/>
          <w:b/>
          <w:bCs/>
          <w:color w:val="000000"/>
        </w:rPr>
        <w:t>06466/INFOEM/IP/RR/2021</w:t>
      </w:r>
      <w:r w:rsidRPr="002E187B">
        <w:rPr>
          <w:rFonts w:eastAsia="Calibri" w:cs="Tahoma"/>
        </w:rPr>
        <w:t>,</w:t>
      </w:r>
      <w:r w:rsidR="00083A1D" w:rsidRPr="002E187B">
        <w:rPr>
          <w:rFonts w:eastAsia="Calibri" w:cs="Tahoma"/>
        </w:rPr>
        <w:t xml:space="preserve"> </w:t>
      </w:r>
      <w:r w:rsidRPr="002E187B">
        <w:rPr>
          <w:rFonts w:eastAsia="Calibri" w:cs="Tahoma"/>
        </w:rPr>
        <w:t>en</w:t>
      </w:r>
      <w:r w:rsidR="00083A1D" w:rsidRPr="002E187B">
        <w:rPr>
          <w:rFonts w:eastAsia="Calibri" w:cs="Tahoma"/>
          <w:bCs/>
        </w:rPr>
        <w:t xml:space="preserve"> </w:t>
      </w:r>
      <w:r w:rsidRPr="002E187B">
        <w:rPr>
          <w:rFonts w:eastAsia="Calibri" w:cs="Tahoma"/>
          <w:bCs/>
        </w:rPr>
        <w:t>términos</w:t>
      </w:r>
      <w:r w:rsidR="00083A1D" w:rsidRPr="002E187B">
        <w:rPr>
          <w:rFonts w:eastAsia="Calibri" w:cs="Tahoma"/>
          <w:bCs/>
        </w:rPr>
        <w:t xml:space="preserve"> </w:t>
      </w:r>
      <w:r w:rsidRPr="002E187B">
        <w:rPr>
          <w:rFonts w:eastAsia="Calibri" w:cs="Tahoma"/>
          <w:bCs/>
        </w:rPr>
        <w:t>de</w:t>
      </w:r>
      <w:r w:rsidR="00083A1D" w:rsidRPr="002E187B">
        <w:rPr>
          <w:rFonts w:eastAsia="Calibri" w:cs="Tahoma"/>
          <w:bCs/>
        </w:rPr>
        <w:t xml:space="preserve"> </w:t>
      </w:r>
      <w:r w:rsidRPr="002E187B">
        <w:rPr>
          <w:rFonts w:eastAsia="Calibri" w:cs="Tahoma"/>
          <w:bCs/>
        </w:rPr>
        <w:t>los</w:t>
      </w:r>
      <w:r w:rsidR="00083A1D" w:rsidRPr="002E187B">
        <w:rPr>
          <w:rFonts w:eastAsia="Calibri" w:cs="Tahoma"/>
          <w:bCs/>
        </w:rPr>
        <w:t xml:space="preserve"> </w:t>
      </w:r>
      <w:r w:rsidRPr="002E187B">
        <w:rPr>
          <w:rFonts w:eastAsia="Calibri" w:cs="Tahoma"/>
          <w:bCs/>
        </w:rPr>
        <w:t>considerandos</w:t>
      </w:r>
      <w:r w:rsidR="00083A1D" w:rsidRPr="002E187B">
        <w:rPr>
          <w:rFonts w:eastAsia="Calibri" w:cs="Tahoma"/>
          <w:bCs/>
        </w:rPr>
        <w:t xml:space="preserve"> </w:t>
      </w:r>
      <w:r w:rsidRPr="002E187B">
        <w:rPr>
          <w:rFonts w:eastAsia="Calibri" w:cs="Tahoma"/>
          <w:b/>
          <w:bCs/>
        </w:rPr>
        <w:t>QUINTO</w:t>
      </w:r>
      <w:r w:rsidR="00083A1D" w:rsidRPr="002E187B">
        <w:rPr>
          <w:rFonts w:eastAsia="Calibri" w:cs="Tahoma"/>
          <w:b/>
          <w:bCs/>
        </w:rPr>
        <w:t xml:space="preserve"> </w:t>
      </w:r>
      <w:r w:rsidRPr="002E187B">
        <w:rPr>
          <w:rFonts w:eastAsia="Calibri" w:cs="Tahoma"/>
        </w:rPr>
        <w:t>y</w:t>
      </w:r>
      <w:r w:rsidR="00083A1D" w:rsidRPr="002E187B">
        <w:rPr>
          <w:rFonts w:eastAsia="Calibri" w:cs="Tahoma"/>
        </w:rPr>
        <w:t xml:space="preserve"> </w:t>
      </w:r>
      <w:r w:rsidR="00E12FFA" w:rsidRPr="002E187B">
        <w:rPr>
          <w:rFonts w:eastAsia="Calibri" w:cs="Tahoma"/>
          <w:b/>
          <w:bCs/>
        </w:rPr>
        <w:t>SÉPTIMO</w:t>
      </w:r>
      <w:r w:rsidR="00083A1D" w:rsidRPr="002E187B">
        <w:rPr>
          <w:rFonts w:eastAsia="Calibri" w:cs="Tahoma"/>
          <w:bCs/>
        </w:rPr>
        <w:t xml:space="preserve"> </w:t>
      </w:r>
      <w:r w:rsidRPr="002E187B">
        <w:rPr>
          <w:rFonts w:eastAsia="Calibri" w:cs="Tahoma"/>
          <w:bCs/>
        </w:rPr>
        <w:t>de</w:t>
      </w:r>
      <w:r w:rsidR="00083A1D" w:rsidRPr="002E187B">
        <w:rPr>
          <w:rFonts w:eastAsia="Calibri" w:cs="Tahoma"/>
          <w:bCs/>
        </w:rPr>
        <w:t xml:space="preserve"> </w:t>
      </w:r>
      <w:r w:rsidRPr="002E187B">
        <w:rPr>
          <w:rFonts w:eastAsia="Calibri" w:cs="Tahoma"/>
          <w:bCs/>
        </w:rPr>
        <w:t>la</w:t>
      </w:r>
      <w:r w:rsidR="00083A1D" w:rsidRPr="002E187B">
        <w:rPr>
          <w:rFonts w:eastAsia="Calibri" w:cs="Tahoma"/>
          <w:bCs/>
        </w:rPr>
        <w:t xml:space="preserve"> </w:t>
      </w:r>
      <w:r w:rsidRPr="002E187B">
        <w:rPr>
          <w:rFonts w:eastAsia="Calibri" w:cs="Tahoma"/>
          <w:bCs/>
        </w:rPr>
        <w:t>presente</w:t>
      </w:r>
      <w:r w:rsidR="00083A1D" w:rsidRPr="002E187B">
        <w:rPr>
          <w:rFonts w:eastAsia="Calibri" w:cs="Tahoma"/>
          <w:bCs/>
        </w:rPr>
        <w:t xml:space="preserve"> </w:t>
      </w:r>
      <w:r w:rsidRPr="002E187B">
        <w:rPr>
          <w:rFonts w:eastAsia="Calibri" w:cs="Tahoma"/>
          <w:bCs/>
        </w:rPr>
        <w:t>Resolución.</w:t>
      </w:r>
    </w:p>
    <w:p w14:paraId="0F072931" w14:textId="77777777" w:rsidR="00177EE1" w:rsidRPr="008C3E33" w:rsidRDefault="00177EE1" w:rsidP="00F61D94">
      <w:pPr>
        <w:spacing w:after="0" w:line="360" w:lineRule="auto"/>
        <w:contextualSpacing/>
        <w:rPr>
          <w:rFonts w:eastAsia="Calibri" w:cs="Tahoma"/>
          <w:bCs/>
        </w:rPr>
      </w:pPr>
    </w:p>
    <w:p w14:paraId="5FFD44FF" w14:textId="2E1E9A63" w:rsidR="00E12FFA" w:rsidRDefault="00177EE1" w:rsidP="00F61D94">
      <w:pPr>
        <w:autoSpaceDE w:val="0"/>
        <w:autoSpaceDN w:val="0"/>
        <w:adjustRightInd w:val="0"/>
        <w:spacing w:after="0" w:line="360" w:lineRule="auto"/>
        <w:rPr>
          <w:rFonts w:eastAsia="Calibri" w:cs="Tahoma"/>
          <w:iCs/>
          <w:lang w:eastAsia="es-ES_tradnl"/>
        </w:rPr>
      </w:pPr>
      <w:r w:rsidRPr="008C3E33">
        <w:rPr>
          <w:rFonts w:cs="Tahoma"/>
          <w:b/>
          <w:bCs/>
        </w:rPr>
        <w:t>SEGUNDO.</w:t>
      </w:r>
      <w:r w:rsidR="00083A1D" w:rsidRPr="008C3E33">
        <w:rPr>
          <w:rFonts w:cs="Tahoma"/>
          <w:b/>
          <w:bCs/>
        </w:rPr>
        <w:t xml:space="preserve"> </w:t>
      </w:r>
      <w:r w:rsidRPr="008C3E33">
        <w:rPr>
          <w:rFonts w:cs="Tahoma"/>
        </w:rPr>
        <w:t>Se</w:t>
      </w:r>
      <w:r w:rsidR="00083A1D" w:rsidRPr="008C3E33">
        <w:rPr>
          <w:rFonts w:cs="Tahoma"/>
        </w:rPr>
        <w:t xml:space="preserve"> </w:t>
      </w:r>
      <w:r w:rsidRPr="008C3E33">
        <w:rPr>
          <w:rFonts w:cs="Tahoma"/>
          <w:b/>
        </w:rPr>
        <w:t>ORDENA</w:t>
      </w:r>
      <w:r w:rsidR="00083A1D" w:rsidRPr="008C3E33">
        <w:rPr>
          <w:rFonts w:cs="Tahoma"/>
          <w:b/>
        </w:rPr>
        <w:t xml:space="preserve"> </w:t>
      </w:r>
      <w:r w:rsidRPr="008C3E33">
        <w:rPr>
          <w:rFonts w:cs="Tahoma"/>
          <w:bCs/>
        </w:rPr>
        <w:t>al</w:t>
      </w:r>
      <w:r w:rsidR="00083A1D" w:rsidRPr="008C3E33">
        <w:rPr>
          <w:rFonts w:cs="Tahoma"/>
          <w:bCs/>
        </w:rPr>
        <w:t xml:space="preserve"> </w:t>
      </w:r>
      <w:r w:rsidRPr="008C3E33">
        <w:rPr>
          <w:rFonts w:cs="Tahoma"/>
        </w:rPr>
        <w:t>Ente</w:t>
      </w:r>
      <w:r w:rsidR="00083A1D" w:rsidRPr="008C3E33">
        <w:rPr>
          <w:rFonts w:cs="Tahoma"/>
        </w:rPr>
        <w:t xml:space="preserve"> </w:t>
      </w:r>
      <w:r w:rsidRPr="008C3E33">
        <w:rPr>
          <w:rFonts w:cs="Tahoma"/>
        </w:rPr>
        <w:t>Recurrido,</w:t>
      </w:r>
      <w:r w:rsidR="00083A1D" w:rsidRPr="008C3E33">
        <w:rPr>
          <w:rFonts w:cs="Tahoma"/>
        </w:rPr>
        <w:t xml:space="preserve"> </w:t>
      </w:r>
      <w:r w:rsidRPr="008C3E33">
        <w:rPr>
          <w:rFonts w:cs="Tahoma"/>
        </w:rPr>
        <w:t>a</w:t>
      </w:r>
      <w:r w:rsidR="00083A1D" w:rsidRPr="008C3E33">
        <w:rPr>
          <w:rFonts w:cs="Tahoma"/>
        </w:rPr>
        <w:t xml:space="preserve"> </w:t>
      </w:r>
      <w:r w:rsidRPr="008C3E33">
        <w:rPr>
          <w:rFonts w:cs="Tahoma"/>
        </w:rPr>
        <w:t>efecto</w:t>
      </w:r>
      <w:r w:rsidR="00083A1D" w:rsidRPr="008C3E33">
        <w:rPr>
          <w:rFonts w:cs="Tahoma"/>
        </w:rPr>
        <w:t xml:space="preserve"> </w:t>
      </w:r>
      <w:r w:rsidRPr="008C3E33">
        <w:rPr>
          <w:rFonts w:cs="Tahoma"/>
        </w:rPr>
        <w:t>de</w:t>
      </w:r>
      <w:r w:rsidR="00083A1D" w:rsidRPr="008C3E33">
        <w:rPr>
          <w:rFonts w:eastAsia="Calibri" w:cs="Tahoma"/>
          <w:lang w:eastAsia="es-MX"/>
        </w:rPr>
        <w:t xml:space="preserve"> </w:t>
      </w:r>
      <w:r w:rsidRPr="008C3E33">
        <w:rPr>
          <w:rFonts w:eastAsia="Calibri" w:cs="Tahoma"/>
          <w:lang w:eastAsia="es-MX"/>
        </w:rPr>
        <w:t>que</w:t>
      </w:r>
      <w:r w:rsidR="00083A1D" w:rsidRPr="008C3E33">
        <w:rPr>
          <w:rFonts w:eastAsia="Calibri" w:cs="Tahoma"/>
          <w:lang w:eastAsia="es-MX"/>
        </w:rPr>
        <w:t xml:space="preserve"> </w:t>
      </w:r>
      <w:r w:rsidR="00CB24EC">
        <w:rPr>
          <w:rFonts w:eastAsia="Calibri" w:cs="Tahoma"/>
          <w:lang w:eastAsia="es-MX"/>
        </w:rPr>
        <w:t>entregue</w:t>
      </w:r>
      <w:r w:rsidRPr="008C3E33">
        <w:rPr>
          <w:rFonts w:cs="Tahoma"/>
        </w:rPr>
        <w:t>,</w:t>
      </w:r>
      <w:r w:rsidR="00083A1D" w:rsidRPr="008C3E33">
        <w:rPr>
          <w:rFonts w:cs="Tahoma"/>
        </w:rPr>
        <w:t xml:space="preserve"> </w:t>
      </w:r>
      <w:r w:rsidRPr="008C3E33">
        <w:rPr>
          <w:rFonts w:cs="Tahoma"/>
        </w:rPr>
        <w:t>a</w:t>
      </w:r>
      <w:r w:rsidR="00083A1D" w:rsidRPr="008C3E33">
        <w:rPr>
          <w:rFonts w:cs="Tahoma"/>
        </w:rPr>
        <w:t xml:space="preserve"> </w:t>
      </w:r>
      <w:r w:rsidRPr="008C3E33">
        <w:rPr>
          <w:rFonts w:cs="Tahoma"/>
        </w:rPr>
        <w:t>través</w:t>
      </w:r>
      <w:r w:rsidR="00083A1D" w:rsidRPr="008C3E33">
        <w:rPr>
          <w:rFonts w:cs="Tahoma"/>
        </w:rPr>
        <w:t xml:space="preserve"> </w:t>
      </w:r>
      <w:r w:rsidRPr="008C3E33">
        <w:rPr>
          <w:rFonts w:cs="Tahoma"/>
        </w:rPr>
        <w:t>del</w:t>
      </w:r>
      <w:r w:rsidR="00083A1D" w:rsidRPr="008C3E33">
        <w:rPr>
          <w:rFonts w:cs="Tahoma"/>
        </w:rPr>
        <w:t xml:space="preserve"> </w:t>
      </w:r>
      <w:r w:rsidRPr="008C3E33">
        <w:rPr>
          <w:rFonts w:cs="Tahoma"/>
        </w:rPr>
        <w:t>Sistema</w:t>
      </w:r>
      <w:r w:rsidR="00083A1D" w:rsidRPr="008C3E33">
        <w:rPr>
          <w:rFonts w:cs="Tahoma"/>
        </w:rPr>
        <w:t xml:space="preserve"> </w:t>
      </w:r>
      <w:r w:rsidRPr="008C3E33">
        <w:rPr>
          <w:rFonts w:cs="Tahoma"/>
        </w:rPr>
        <w:t>de</w:t>
      </w:r>
      <w:r w:rsidR="00083A1D" w:rsidRPr="008C3E33">
        <w:rPr>
          <w:rFonts w:cs="Tahoma"/>
        </w:rPr>
        <w:t xml:space="preserve"> </w:t>
      </w:r>
      <w:r w:rsidRPr="008C3E33">
        <w:rPr>
          <w:rFonts w:cs="Tahoma"/>
        </w:rPr>
        <w:t>Acceso</w:t>
      </w:r>
      <w:r w:rsidR="00083A1D" w:rsidRPr="008C3E33">
        <w:rPr>
          <w:rFonts w:cs="Tahoma"/>
        </w:rPr>
        <w:t xml:space="preserve"> </w:t>
      </w:r>
      <w:r w:rsidRPr="008C3E33">
        <w:rPr>
          <w:rFonts w:cs="Tahoma"/>
        </w:rPr>
        <w:t>a</w:t>
      </w:r>
      <w:r w:rsidR="00083A1D" w:rsidRPr="008C3E33">
        <w:rPr>
          <w:rFonts w:cs="Tahoma"/>
        </w:rPr>
        <w:t xml:space="preserve"> </w:t>
      </w:r>
      <w:r w:rsidRPr="008C3E33">
        <w:rPr>
          <w:rFonts w:cs="Tahoma"/>
        </w:rPr>
        <w:t>la</w:t>
      </w:r>
      <w:r w:rsidR="00083A1D" w:rsidRPr="008C3E33">
        <w:rPr>
          <w:rFonts w:cs="Tahoma"/>
        </w:rPr>
        <w:t xml:space="preserve"> </w:t>
      </w:r>
      <w:r w:rsidRPr="008C3E33">
        <w:rPr>
          <w:rFonts w:cs="Tahoma"/>
        </w:rPr>
        <w:t>Información</w:t>
      </w:r>
      <w:r w:rsidR="00083A1D" w:rsidRPr="008C3E33">
        <w:rPr>
          <w:rFonts w:cs="Tahoma"/>
        </w:rPr>
        <w:t xml:space="preserve"> </w:t>
      </w:r>
      <w:r w:rsidRPr="008C3E33">
        <w:rPr>
          <w:rFonts w:cs="Tahoma"/>
        </w:rPr>
        <w:t>Mexiquense</w:t>
      </w:r>
      <w:r w:rsidR="00083A1D" w:rsidRPr="008C3E33">
        <w:rPr>
          <w:rFonts w:cs="Tahoma"/>
        </w:rPr>
        <w:t xml:space="preserve"> </w:t>
      </w:r>
      <w:r w:rsidRPr="008C3E33">
        <w:rPr>
          <w:rFonts w:cs="Tahoma"/>
        </w:rPr>
        <w:t>(SAIMEX),</w:t>
      </w:r>
      <w:r w:rsidR="00083A1D" w:rsidRPr="008C3E33">
        <w:rPr>
          <w:rFonts w:cs="Tahoma"/>
        </w:rPr>
        <w:t xml:space="preserve"> </w:t>
      </w:r>
      <w:r w:rsidR="00D90A81">
        <w:rPr>
          <w:rFonts w:cs="Tahoma"/>
        </w:rPr>
        <w:t>previa búsqueda exhaustiva y razonable</w:t>
      </w:r>
      <w:r w:rsidR="00960145">
        <w:rPr>
          <w:rFonts w:cs="Tahoma"/>
        </w:rPr>
        <w:t xml:space="preserve"> de la información,</w:t>
      </w:r>
      <w:r w:rsidR="002E187B">
        <w:rPr>
          <w:rFonts w:cs="Tahoma"/>
        </w:rPr>
        <w:t xml:space="preserve"> en su caso, en versión pública, </w:t>
      </w:r>
      <w:r w:rsidR="00960145">
        <w:rPr>
          <w:rFonts w:cs="Tahoma"/>
        </w:rPr>
        <w:t xml:space="preserve">los </w:t>
      </w:r>
      <w:r w:rsidR="002E187B">
        <w:rPr>
          <w:rFonts w:cs="Tahoma"/>
        </w:rPr>
        <w:t>siguientes documentos</w:t>
      </w:r>
      <w:r w:rsidR="00E12FFA" w:rsidRPr="008C3E33">
        <w:rPr>
          <w:rFonts w:eastAsia="Calibri" w:cs="Tahoma"/>
          <w:iCs/>
          <w:lang w:eastAsia="es-ES_tradnl"/>
        </w:rPr>
        <w:t>:</w:t>
      </w:r>
    </w:p>
    <w:p w14:paraId="124CD14B" w14:textId="77777777" w:rsidR="00E12FFA" w:rsidRPr="005F6DF6" w:rsidRDefault="00E12FFA" w:rsidP="00F61D94">
      <w:pPr>
        <w:autoSpaceDE w:val="0"/>
        <w:autoSpaceDN w:val="0"/>
        <w:adjustRightInd w:val="0"/>
        <w:spacing w:after="0" w:line="360" w:lineRule="auto"/>
        <w:rPr>
          <w:rFonts w:eastAsia="Calibri" w:cs="Tahoma"/>
          <w:iCs/>
          <w:lang w:eastAsia="es-ES_tradnl"/>
        </w:rPr>
      </w:pPr>
    </w:p>
    <w:p w14:paraId="5A77CE06" w14:textId="1B4589C2" w:rsidR="00640662" w:rsidRDefault="00B03C70" w:rsidP="00640662">
      <w:pPr>
        <w:pStyle w:val="Prrafodelista"/>
        <w:numPr>
          <w:ilvl w:val="0"/>
          <w:numId w:val="31"/>
        </w:numPr>
        <w:tabs>
          <w:tab w:val="left" w:pos="4962"/>
        </w:tabs>
        <w:spacing w:line="360" w:lineRule="auto"/>
        <w:jc w:val="both"/>
        <w:rPr>
          <w:rFonts w:ascii="Palatino Linotype" w:hAnsi="Palatino Linotype"/>
          <w:noProof/>
        </w:rPr>
      </w:pPr>
      <w:r>
        <w:rPr>
          <w:rFonts w:ascii="Palatino Linotype" w:hAnsi="Palatino Linotype"/>
          <w:noProof/>
        </w:rPr>
        <w:t xml:space="preserve">Última </w:t>
      </w:r>
      <w:r w:rsidR="00640662">
        <w:rPr>
          <w:rFonts w:ascii="Palatino Linotype" w:hAnsi="Palatino Linotype"/>
          <w:noProof/>
        </w:rPr>
        <w:t>Convocatoria, emitida para designar a los integrantes de la Comisión de Selección Municipal.</w:t>
      </w:r>
    </w:p>
    <w:p w14:paraId="4127B4BD" w14:textId="1752564E" w:rsidR="00640662" w:rsidRPr="00B03C70" w:rsidRDefault="00B03C70" w:rsidP="00640662">
      <w:pPr>
        <w:pStyle w:val="Prrafodelista"/>
        <w:numPr>
          <w:ilvl w:val="0"/>
          <w:numId w:val="31"/>
        </w:numPr>
        <w:tabs>
          <w:tab w:val="left" w:pos="4962"/>
        </w:tabs>
        <w:spacing w:line="360" w:lineRule="auto"/>
        <w:jc w:val="both"/>
        <w:rPr>
          <w:rFonts w:ascii="Palatino Linotype" w:hAnsi="Palatino Linotype"/>
          <w:noProof/>
        </w:rPr>
      </w:pPr>
      <w:r>
        <w:rPr>
          <w:rFonts w:ascii="Palatino Linotype" w:hAnsi="Palatino Linotype"/>
          <w:noProof/>
        </w:rPr>
        <w:t xml:space="preserve">Última </w:t>
      </w:r>
      <w:r w:rsidR="00640662">
        <w:rPr>
          <w:rFonts w:ascii="Palatino Linotype" w:hAnsi="Palatino Linotype"/>
          <w:noProof/>
        </w:rPr>
        <w:t>Convocatoria</w:t>
      </w:r>
      <w:r w:rsidR="00640662" w:rsidRPr="00DA2C56">
        <w:rPr>
          <w:rFonts w:ascii="Palatino Linotype" w:hAnsi="Palatino Linotype"/>
          <w:noProof/>
        </w:rPr>
        <w:t xml:space="preserve">, emitida para designar a los integrantes del Comité de </w:t>
      </w:r>
      <w:r w:rsidR="00640662" w:rsidRPr="00B03C70">
        <w:rPr>
          <w:rFonts w:ascii="Palatino Linotype" w:hAnsi="Palatino Linotype"/>
          <w:noProof/>
        </w:rPr>
        <w:t>Participación Ciudadana del Sistema Municipal Anticorrupción.</w:t>
      </w:r>
    </w:p>
    <w:p w14:paraId="5B2B9EF8" w14:textId="61F499AA" w:rsidR="00640662" w:rsidRPr="00B03C70" w:rsidRDefault="00B03C70" w:rsidP="00B03C70">
      <w:pPr>
        <w:pStyle w:val="Prrafodelista"/>
        <w:numPr>
          <w:ilvl w:val="0"/>
          <w:numId w:val="31"/>
        </w:numPr>
        <w:tabs>
          <w:tab w:val="left" w:pos="4962"/>
        </w:tabs>
        <w:spacing w:line="360" w:lineRule="auto"/>
        <w:jc w:val="both"/>
        <w:rPr>
          <w:rFonts w:ascii="Palatino Linotype" w:hAnsi="Palatino Linotype"/>
          <w:noProof/>
        </w:rPr>
      </w:pPr>
      <w:r w:rsidRPr="00B03C70">
        <w:rPr>
          <w:rFonts w:ascii="Palatino Linotype" w:hAnsi="Palatino Linotype"/>
          <w:noProof/>
        </w:rPr>
        <w:t xml:space="preserve">Curriculum vitae o ficha curricular </w:t>
      </w:r>
      <w:r w:rsidR="00640662" w:rsidRPr="00B03C70">
        <w:rPr>
          <w:rFonts w:ascii="Palatino Linotype" w:hAnsi="Palatino Linotype"/>
          <w:noProof/>
        </w:rPr>
        <w:t>de los integrantes de la Comisión de Selección Muncipal de la última convocatoria</w:t>
      </w:r>
      <w:r w:rsidRPr="00B03C70">
        <w:rPr>
          <w:rFonts w:ascii="Palatino Linotype" w:hAnsi="Palatino Linotype"/>
          <w:noProof/>
        </w:rPr>
        <w:t xml:space="preserve"> y </w:t>
      </w:r>
      <w:r w:rsidR="00640662" w:rsidRPr="00B03C70">
        <w:rPr>
          <w:rFonts w:ascii="Palatino Linotype" w:hAnsi="Palatino Linotype"/>
          <w:noProof/>
        </w:rPr>
        <w:t>de los integrantes del Comité de Participación Ciudadana del Sistema Municipal Anticorrupción de la última convocatoria.</w:t>
      </w:r>
    </w:p>
    <w:p w14:paraId="337E84D5" w14:textId="01EF8A81" w:rsidR="00640662" w:rsidRPr="00960145" w:rsidRDefault="00640662" w:rsidP="00640662">
      <w:pPr>
        <w:pStyle w:val="Prrafodelista"/>
        <w:numPr>
          <w:ilvl w:val="0"/>
          <w:numId w:val="31"/>
        </w:numPr>
        <w:tabs>
          <w:tab w:val="left" w:pos="4962"/>
        </w:tabs>
        <w:spacing w:line="360" w:lineRule="auto"/>
        <w:jc w:val="both"/>
        <w:rPr>
          <w:rFonts w:ascii="Palatino Linotype" w:hAnsi="Palatino Linotype"/>
          <w:noProof/>
        </w:rPr>
      </w:pPr>
      <w:r>
        <w:rPr>
          <w:rFonts w:ascii="Palatino Linotype" w:hAnsi="Palatino Linotype"/>
          <w:noProof/>
        </w:rPr>
        <w:t>Liga</w:t>
      </w:r>
      <w:r w:rsidR="00B03C70">
        <w:rPr>
          <w:rFonts w:ascii="Palatino Linotype" w:hAnsi="Palatino Linotype"/>
          <w:noProof/>
        </w:rPr>
        <w:t>s</w:t>
      </w:r>
      <w:r>
        <w:rPr>
          <w:rFonts w:ascii="Palatino Linotype" w:hAnsi="Palatino Linotype"/>
          <w:noProof/>
        </w:rPr>
        <w:t xml:space="preserve"> de acceso directo en donde se dio publicidad a los </w:t>
      </w:r>
      <w:r w:rsidR="00B03C70">
        <w:rPr>
          <w:rFonts w:ascii="Palatino Linotype" w:hAnsi="Palatino Linotype"/>
          <w:noProof/>
        </w:rPr>
        <w:t xml:space="preserve">documentos de los </w:t>
      </w:r>
      <w:r>
        <w:rPr>
          <w:rFonts w:ascii="Palatino Linotype" w:hAnsi="Palatino Linotype"/>
          <w:noProof/>
        </w:rPr>
        <w:t xml:space="preserve">aspirantes al Comité de </w:t>
      </w:r>
      <w:r w:rsidRPr="00DA2C56">
        <w:rPr>
          <w:rFonts w:ascii="Palatino Linotype" w:hAnsi="Palatino Linotype"/>
          <w:noProof/>
        </w:rPr>
        <w:t>Participación Ciudadana</w:t>
      </w:r>
      <w:r w:rsidR="00B03C70">
        <w:rPr>
          <w:rFonts w:ascii="Palatino Linotype" w:hAnsi="Palatino Linotype"/>
          <w:noProof/>
        </w:rPr>
        <w:t xml:space="preserve"> y la Comisión de Selección y</w:t>
      </w:r>
      <w:r w:rsidRPr="00DA2C56">
        <w:rPr>
          <w:rFonts w:ascii="Palatino Linotype" w:hAnsi="Palatino Linotype"/>
          <w:noProof/>
        </w:rPr>
        <w:t xml:space="preserve"> del Sistema Municipal Anticorrupción</w:t>
      </w:r>
      <w:r>
        <w:rPr>
          <w:rFonts w:ascii="Palatino Linotype" w:hAnsi="Palatino Linotype"/>
          <w:noProof/>
        </w:rPr>
        <w:t xml:space="preserve"> de la</w:t>
      </w:r>
      <w:r w:rsidR="00B03C70">
        <w:rPr>
          <w:rFonts w:ascii="Palatino Linotype" w:hAnsi="Palatino Linotype"/>
          <w:noProof/>
        </w:rPr>
        <w:t>s</w:t>
      </w:r>
      <w:r>
        <w:rPr>
          <w:rFonts w:ascii="Palatino Linotype" w:hAnsi="Palatino Linotype"/>
          <w:noProof/>
        </w:rPr>
        <w:t xml:space="preserve"> última</w:t>
      </w:r>
      <w:r w:rsidR="00B03C70">
        <w:rPr>
          <w:rFonts w:ascii="Palatino Linotype" w:hAnsi="Palatino Linotype"/>
          <w:noProof/>
        </w:rPr>
        <w:t>s</w:t>
      </w:r>
      <w:r>
        <w:rPr>
          <w:rFonts w:ascii="Palatino Linotype" w:hAnsi="Palatino Linotype"/>
          <w:noProof/>
        </w:rPr>
        <w:t xml:space="preserve"> convocatoria</w:t>
      </w:r>
      <w:r w:rsidR="00B03C70">
        <w:rPr>
          <w:rFonts w:ascii="Palatino Linotype" w:hAnsi="Palatino Linotype"/>
          <w:noProof/>
        </w:rPr>
        <w:t>s</w:t>
      </w:r>
      <w:r w:rsidRPr="00DA2C56">
        <w:rPr>
          <w:rFonts w:ascii="Palatino Linotype" w:hAnsi="Palatino Linotype"/>
          <w:noProof/>
        </w:rPr>
        <w:t>.</w:t>
      </w:r>
    </w:p>
    <w:p w14:paraId="17BAB912" w14:textId="77777777" w:rsidR="00640662" w:rsidRDefault="00640662" w:rsidP="00640662">
      <w:pPr>
        <w:tabs>
          <w:tab w:val="left" w:pos="4962"/>
        </w:tabs>
        <w:spacing w:after="0" w:line="360" w:lineRule="auto"/>
        <w:rPr>
          <w:rFonts w:eastAsia="Calibri" w:cs="Tahoma"/>
          <w:bCs/>
          <w:iCs/>
          <w:color w:val="auto"/>
          <w:lang w:val="es-ES"/>
        </w:rPr>
      </w:pPr>
    </w:p>
    <w:p w14:paraId="7015F95C" w14:textId="70CA6BE2" w:rsidR="00640662" w:rsidRPr="00EA296C" w:rsidRDefault="00991906" w:rsidP="00640662">
      <w:pPr>
        <w:spacing w:after="0" w:line="360" w:lineRule="auto"/>
        <w:contextualSpacing/>
        <w:rPr>
          <w:rFonts w:eastAsia="Calibri" w:cs="Tahoma"/>
          <w:iCs/>
          <w:lang w:val="es-ES" w:eastAsia="es-ES_tradnl"/>
        </w:rPr>
      </w:pPr>
      <w:r>
        <w:rPr>
          <w:rFonts w:eastAsia="Calibri" w:cs="Tahoma"/>
          <w:iCs/>
          <w:lang w:val="es-ES" w:eastAsia="es-ES_tradnl"/>
        </w:rPr>
        <w:t xml:space="preserve">De ser necesarias las </w:t>
      </w:r>
      <w:r w:rsidR="00640662" w:rsidRPr="00894B18">
        <w:rPr>
          <w:rFonts w:eastAsia="Calibri" w:cs="Tahoma"/>
          <w:iCs/>
          <w:lang w:val="es-ES" w:eastAsia="es-ES_tradnl"/>
        </w:rPr>
        <w:t>versiones públicas, se</w:t>
      </w:r>
      <w:r w:rsidR="00640662" w:rsidRPr="00EA296C">
        <w:rPr>
          <w:rFonts w:eastAsia="Calibri" w:cs="Tahoma"/>
          <w:iCs/>
          <w:lang w:val="es-ES" w:eastAsia="es-ES_tradnl"/>
        </w:rPr>
        <w:t xml:space="preserv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66030A58" w14:textId="43890577" w:rsidR="00BF3CE5" w:rsidRDefault="00BF3CE5" w:rsidP="00F61D94">
      <w:pPr>
        <w:tabs>
          <w:tab w:val="left" w:pos="4962"/>
        </w:tabs>
        <w:spacing w:after="0" w:line="360" w:lineRule="auto"/>
        <w:rPr>
          <w:rFonts w:eastAsia="Calibri" w:cs="Tahoma"/>
          <w:bCs/>
          <w:iCs/>
          <w:color w:val="auto"/>
          <w:lang w:val="es-ES"/>
        </w:rPr>
      </w:pPr>
    </w:p>
    <w:p w14:paraId="6EED9344" w14:textId="7366EAC6" w:rsidR="00991906" w:rsidRDefault="00991906" w:rsidP="00991906">
      <w:pPr>
        <w:tabs>
          <w:tab w:val="left" w:pos="4962"/>
        </w:tabs>
        <w:spacing w:after="0" w:line="360" w:lineRule="auto"/>
        <w:rPr>
          <w:rFonts w:eastAsia="Calibri" w:cs="Tahoma"/>
          <w:bCs/>
          <w:iCs/>
          <w:color w:val="auto"/>
          <w:lang w:val="es-ES"/>
        </w:rPr>
      </w:pPr>
      <w:r w:rsidRPr="00036DA7">
        <w:rPr>
          <w:rFonts w:eastAsia="Calibri" w:cs="Tahoma"/>
          <w:bCs/>
          <w:iCs/>
          <w:color w:val="auto"/>
          <w:lang w:val="es-ES"/>
        </w:rPr>
        <w:t xml:space="preserve">En el supuesto de que haya cesado la publicidad de la información enlistada en el punto número </w:t>
      </w:r>
      <w:r w:rsidR="00EF1011" w:rsidRPr="00036DA7">
        <w:rPr>
          <w:rFonts w:eastAsia="Calibri" w:cs="Tahoma"/>
          <w:bCs/>
          <w:iCs/>
          <w:color w:val="auto"/>
          <w:lang w:val="es-ES"/>
        </w:rPr>
        <w:t>4</w:t>
      </w:r>
      <w:r w:rsidRPr="00036DA7">
        <w:rPr>
          <w:rFonts w:eastAsia="Calibri" w:cs="Tahoma"/>
          <w:bCs/>
          <w:iCs/>
          <w:color w:val="auto"/>
          <w:lang w:val="es-ES"/>
        </w:rPr>
        <w:t>, de conformidad con</w:t>
      </w:r>
      <w:r>
        <w:rPr>
          <w:rFonts w:eastAsia="Calibri" w:cs="Tahoma"/>
          <w:bCs/>
          <w:iCs/>
          <w:color w:val="auto"/>
          <w:lang w:val="es-ES"/>
        </w:rPr>
        <w:t xml:space="preserve"> el o los Avisos de Privacidad respectivos, deberá hacerlo del conocimiento del Recurrente y remitir dichos avisos.</w:t>
      </w:r>
    </w:p>
    <w:p w14:paraId="1E941642" w14:textId="5DF4FF07" w:rsidR="00177EE1" w:rsidRPr="008C3E33" w:rsidRDefault="007C1329" w:rsidP="00F61D94">
      <w:pPr>
        <w:spacing w:after="0" w:line="360" w:lineRule="auto"/>
        <w:rPr>
          <w:rFonts w:cs="Tahoma"/>
        </w:rPr>
      </w:pPr>
      <w:r w:rsidRPr="008C3E33">
        <w:rPr>
          <w:rFonts w:cs="Arial"/>
          <w:b/>
          <w:lang w:val="es-ES_tradnl"/>
        </w:rPr>
        <w:lastRenderedPageBreak/>
        <w:t>TERCERO</w:t>
      </w:r>
      <w:r w:rsidR="00177EE1" w:rsidRPr="008C3E33">
        <w:rPr>
          <w:rFonts w:cs="Arial"/>
          <w:b/>
          <w:lang w:val="es-ES_tradnl"/>
        </w:rPr>
        <w:t>.</w:t>
      </w:r>
      <w:r w:rsidR="00083A1D" w:rsidRPr="008C3E33">
        <w:rPr>
          <w:rFonts w:cs="Tahoma"/>
          <w:b/>
        </w:rPr>
        <w:t xml:space="preserve"> </w:t>
      </w:r>
      <w:r w:rsidR="00177EE1" w:rsidRPr="008C3E33">
        <w:rPr>
          <w:rFonts w:cs="Tahoma"/>
          <w:b/>
        </w:rPr>
        <w:t>NOTIFÍQUESE</w:t>
      </w:r>
      <w:r w:rsidR="00083A1D" w:rsidRPr="008C3E33">
        <w:rPr>
          <w:rFonts w:cs="Tahoma"/>
          <w:b/>
        </w:rPr>
        <w:t xml:space="preserve"> </w:t>
      </w:r>
      <w:r w:rsidR="00177EE1" w:rsidRPr="008C3E33">
        <w:rPr>
          <w:rFonts w:cs="Tahoma"/>
        </w:rPr>
        <w:t>la</w:t>
      </w:r>
      <w:r w:rsidR="00083A1D" w:rsidRPr="008C3E33">
        <w:rPr>
          <w:rFonts w:cs="Tahoma"/>
        </w:rPr>
        <w:t xml:space="preserve"> </w:t>
      </w:r>
      <w:r w:rsidR="00177EE1" w:rsidRPr="008C3E33">
        <w:rPr>
          <w:rFonts w:cs="Tahoma"/>
        </w:rPr>
        <w:t>presente</w:t>
      </w:r>
      <w:r w:rsidR="00083A1D" w:rsidRPr="008C3E33">
        <w:rPr>
          <w:rFonts w:cs="Tahoma"/>
        </w:rPr>
        <w:t xml:space="preserve"> </w:t>
      </w:r>
      <w:r w:rsidR="00177EE1" w:rsidRPr="008C3E33">
        <w:rPr>
          <w:rFonts w:cs="Tahoma"/>
        </w:rPr>
        <w:t>resolución</w:t>
      </w:r>
      <w:r w:rsidR="00083A1D" w:rsidRPr="008C3E33">
        <w:rPr>
          <w:rFonts w:cs="Tahoma"/>
        </w:rPr>
        <w:t xml:space="preserve"> </w:t>
      </w:r>
      <w:r w:rsidR="00177EE1" w:rsidRPr="008C3E33">
        <w:rPr>
          <w:rFonts w:cs="Tahoma"/>
        </w:rPr>
        <w:t>al</w:t>
      </w:r>
      <w:r w:rsidR="00083A1D" w:rsidRPr="008C3E33">
        <w:rPr>
          <w:rFonts w:cs="Tahoma"/>
        </w:rPr>
        <w:t xml:space="preserve"> </w:t>
      </w:r>
      <w:r w:rsidR="00177EE1" w:rsidRPr="008C3E33">
        <w:rPr>
          <w:rFonts w:cs="Tahoma"/>
        </w:rPr>
        <w:t>Titular</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Unidad</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Transparencia</w:t>
      </w:r>
      <w:r w:rsidR="00083A1D" w:rsidRPr="008C3E33">
        <w:rPr>
          <w:rFonts w:cs="Tahoma"/>
        </w:rPr>
        <w:t xml:space="preserve"> </w:t>
      </w:r>
      <w:r w:rsidR="00177EE1" w:rsidRPr="008C3E33">
        <w:rPr>
          <w:rFonts w:cs="Tahoma"/>
        </w:rPr>
        <w:t>del</w:t>
      </w:r>
      <w:r w:rsidR="00083A1D" w:rsidRPr="008C3E33">
        <w:rPr>
          <w:rFonts w:cs="Tahoma"/>
        </w:rPr>
        <w:t xml:space="preserve"> </w:t>
      </w:r>
      <w:r w:rsidR="00177EE1" w:rsidRPr="008C3E33">
        <w:rPr>
          <w:rFonts w:cs="Tahoma"/>
        </w:rPr>
        <w:t>Sujeto</w:t>
      </w:r>
      <w:r w:rsidR="00083A1D" w:rsidRPr="008C3E33">
        <w:rPr>
          <w:rFonts w:cs="Tahoma"/>
        </w:rPr>
        <w:t xml:space="preserve"> </w:t>
      </w:r>
      <w:r w:rsidR="00177EE1" w:rsidRPr="008C3E33">
        <w:rPr>
          <w:rFonts w:cs="Tahoma"/>
        </w:rPr>
        <w:t>Obligado</w:t>
      </w:r>
      <w:r w:rsidR="002A4B81" w:rsidRPr="008C3E33">
        <w:rPr>
          <w:rFonts w:cs="Tahoma"/>
        </w:rPr>
        <w:t xml:space="preserve"> a través del Sistema de Acceso a la Información Mexiquense (SAIMEX)</w:t>
      </w:r>
      <w:r w:rsidR="00177EE1" w:rsidRPr="008C3E33">
        <w:rPr>
          <w:rFonts w:cs="Tahoma"/>
        </w:rPr>
        <w:t>,</w:t>
      </w:r>
      <w:r w:rsidR="00083A1D" w:rsidRPr="008C3E33">
        <w:rPr>
          <w:rFonts w:cs="Tahoma"/>
        </w:rPr>
        <w:t xml:space="preserve"> </w:t>
      </w:r>
      <w:r w:rsidR="00177EE1" w:rsidRPr="008C3E33">
        <w:rPr>
          <w:rFonts w:cs="Tahoma"/>
        </w:rPr>
        <w:t>para</w:t>
      </w:r>
      <w:r w:rsidR="00083A1D" w:rsidRPr="008C3E33">
        <w:rPr>
          <w:rFonts w:cs="Tahoma"/>
        </w:rPr>
        <w:t xml:space="preserve"> </w:t>
      </w:r>
      <w:r w:rsidR="00177EE1" w:rsidRPr="008C3E33">
        <w:rPr>
          <w:rFonts w:cs="Tahoma"/>
        </w:rPr>
        <w:t>que</w:t>
      </w:r>
      <w:r w:rsidR="00083A1D" w:rsidRPr="008C3E33">
        <w:rPr>
          <w:rFonts w:cs="Tahoma"/>
        </w:rPr>
        <w:t xml:space="preserve"> </w:t>
      </w:r>
      <w:r w:rsidR="00177EE1" w:rsidRPr="008C3E33">
        <w:rPr>
          <w:rFonts w:cs="Tahoma"/>
        </w:rPr>
        <w:t>conforme</w:t>
      </w:r>
      <w:r w:rsidR="00083A1D" w:rsidRPr="008C3E33">
        <w:rPr>
          <w:rFonts w:cs="Tahoma"/>
        </w:rPr>
        <w:t xml:space="preserve"> </w:t>
      </w:r>
      <w:r w:rsidR="00177EE1" w:rsidRPr="008C3E33">
        <w:rPr>
          <w:rFonts w:cs="Tahoma"/>
        </w:rPr>
        <w:t>al</w:t>
      </w:r>
      <w:r w:rsidR="00083A1D" w:rsidRPr="008C3E33">
        <w:rPr>
          <w:rFonts w:cs="Tahoma"/>
        </w:rPr>
        <w:t xml:space="preserve"> </w:t>
      </w:r>
      <w:r w:rsidR="00177EE1" w:rsidRPr="008C3E33">
        <w:rPr>
          <w:rFonts w:cs="Tahoma"/>
        </w:rPr>
        <w:t>artículo</w:t>
      </w:r>
      <w:r w:rsidR="00083A1D" w:rsidRPr="008C3E33">
        <w:rPr>
          <w:rFonts w:cs="Tahoma"/>
        </w:rPr>
        <w:t xml:space="preserve"> </w:t>
      </w:r>
      <w:r w:rsidR="00177EE1" w:rsidRPr="008C3E33">
        <w:rPr>
          <w:rFonts w:cs="Tahoma"/>
        </w:rPr>
        <w:t>186,</w:t>
      </w:r>
      <w:r w:rsidR="00083A1D" w:rsidRPr="008C3E33">
        <w:rPr>
          <w:rFonts w:cs="Tahoma"/>
        </w:rPr>
        <w:t xml:space="preserve"> </w:t>
      </w:r>
      <w:r w:rsidR="00177EE1" w:rsidRPr="008C3E33">
        <w:rPr>
          <w:rFonts w:cs="Tahoma"/>
        </w:rPr>
        <w:t>último</w:t>
      </w:r>
      <w:r w:rsidR="00083A1D" w:rsidRPr="008C3E33">
        <w:rPr>
          <w:rFonts w:cs="Tahoma"/>
        </w:rPr>
        <w:t xml:space="preserve"> </w:t>
      </w:r>
      <w:r w:rsidR="00177EE1" w:rsidRPr="008C3E33">
        <w:rPr>
          <w:rFonts w:cs="Tahoma"/>
        </w:rPr>
        <w:t>párrafo,</w:t>
      </w:r>
      <w:r w:rsidR="00083A1D" w:rsidRPr="008C3E33">
        <w:rPr>
          <w:rFonts w:cs="Tahoma"/>
        </w:rPr>
        <w:t xml:space="preserve"> </w:t>
      </w:r>
      <w:r w:rsidR="00177EE1" w:rsidRPr="008C3E33">
        <w:rPr>
          <w:rFonts w:cs="Tahoma"/>
        </w:rPr>
        <w:t>189,</w:t>
      </w:r>
      <w:r w:rsidR="00083A1D" w:rsidRPr="008C3E33">
        <w:rPr>
          <w:rFonts w:cs="Tahoma"/>
        </w:rPr>
        <w:t xml:space="preserve"> </w:t>
      </w:r>
      <w:r w:rsidR="00177EE1" w:rsidRPr="008C3E33">
        <w:rPr>
          <w:rFonts w:cs="Tahoma"/>
        </w:rPr>
        <w:t>segundo</w:t>
      </w:r>
      <w:r w:rsidR="00083A1D" w:rsidRPr="008C3E33">
        <w:rPr>
          <w:rFonts w:cs="Tahoma"/>
        </w:rPr>
        <w:t xml:space="preserve"> </w:t>
      </w:r>
      <w:r w:rsidR="00177EE1" w:rsidRPr="008C3E33">
        <w:rPr>
          <w:rFonts w:cs="Tahoma"/>
        </w:rPr>
        <w:t>párrafo</w:t>
      </w:r>
      <w:r w:rsidR="00083A1D" w:rsidRPr="008C3E33">
        <w:rPr>
          <w:rFonts w:cs="Tahoma"/>
        </w:rPr>
        <w:t xml:space="preserve"> </w:t>
      </w:r>
      <w:r w:rsidR="00177EE1" w:rsidRPr="008C3E33">
        <w:rPr>
          <w:rFonts w:cs="Tahoma"/>
        </w:rPr>
        <w:t>y</w:t>
      </w:r>
      <w:r w:rsidR="00083A1D" w:rsidRPr="008C3E33">
        <w:rPr>
          <w:rFonts w:cs="Tahoma"/>
        </w:rPr>
        <w:t xml:space="preserve"> </w:t>
      </w:r>
      <w:r w:rsidR="00177EE1" w:rsidRPr="008C3E33">
        <w:rPr>
          <w:rFonts w:cs="Tahoma"/>
        </w:rPr>
        <w:t>194</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Ley</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Transparencia</w:t>
      </w:r>
      <w:r w:rsidR="00083A1D" w:rsidRPr="008C3E33">
        <w:rPr>
          <w:rFonts w:cs="Tahoma"/>
        </w:rPr>
        <w:t xml:space="preserve"> </w:t>
      </w:r>
      <w:r w:rsidR="00177EE1" w:rsidRPr="008C3E33">
        <w:rPr>
          <w:rFonts w:cs="Tahoma"/>
        </w:rPr>
        <w:t>y</w:t>
      </w:r>
      <w:r w:rsidR="00083A1D" w:rsidRPr="008C3E33">
        <w:rPr>
          <w:rFonts w:cs="Tahoma"/>
        </w:rPr>
        <w:t xml:space="preserve"> </w:t>
      </w:r>
      <w:r w:rsidR="00177EE1" w:rsidRPr="008C3E33">
        <w:rPr>
          <w:rFonts w:cs="Tahoma"/>
        </w:rPr>
        <w:t>Acceso</w:t>
      </w:r>
      <w:r w:rsidR="00083A1D" w:rsidRPr="008C3E33">
        <w:rPr>
          <w:rFonts w:cs="Tahoma"/>
        </w:rPr>
        <w:t xml:space="preserve"> </w:t>
      </w:r>
      <w:r w:rsidR="00177EE1" w:rsidRPr="008C3E33">
        <w:rPr>
          <w:rFonts w:cs="Tahoma"/>
        </w:rPr>
        <w:t>a</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Información</w:t>
      </w:r>
      <w:r w:rsidR="00083A1D" w:rsidRPr="008C3E33">
        <w:rPr>
          <w:rFonts w:cs="Tahoma"/>
        </w:rPr>
        <w:t xml:space="preserve"> </w:t>
      </w:r>
      <w:r w:rsidR="00177EE1" w:rsidRPr="008C3E33">
        <w:rPr>
          <w:rFonts w:cs="Tahoma"/>
        </w:rPr>
        <w:t>Pública</w:t>
      </w:r>
      <w:r w:rsidR="00083A1D" w:rsidRPr="008C3E33">
        <w:rPr>
          <w:rFonts w:cs="Tahoma"/>
        </w:rPr>
        <w:t xml:space="preserve"> </w:t>
      </w:r>
      <w:r w:rsidR="00177EE1" w:rsidRPr="008C3E33">
        <w:rPr>
          <w:rFonts w:cs="Tahoma"/>
        </w:rPr>
        <w:t>del</w:t>
      </w:r>
      <w:r w:rsidR="00083A1D" w:rsidRPr="008C3E33">
        <w:rPr>
          <w:rFonts w:cs="Tahoma"/>
        </w:rPr>
        <w:t xml:space="preserve"> </w:t>
      </w:r>
      <w:r w:rsidR="00177EE1" w:rsidRPr="008C3E33">
        <w:rPr>
          <w:rFonts w:cs="Tahoma"/>
        </w:rPr>
        <w:t>Estado</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México</w:t>
      </w:r>
      <w:r w:rsidR="00083A1D" w:rsidRPr="008C3E33">
        <w:rPr>
          <w:rFonts w:cs="Tahoma"/>
        </w:rPr>
        <w:t xml:space="preserve"> </w:t>
      </w:r>
      <w:r w:rsidR="00177EE1" w:rsidRPr="008C3E33">
        <w:rPr>
          <w:rFonts w:cs="Tahoma"/>
        </w:rPr>
        <w:t>y</w:t>
      </w:r>
      <w:r w:rsidR="00083A1D" w:rsidRPr="008C3E33">
        <w:rPr>
          <w:rFonts w:cs="Tahoma"/>
        </w:rPr>
        <w:t xml:space="preserve"> </w:t>
      </w:r>
      <w:r w:rsidR="00177EE1" w:rsidRPr="008C3E33">
        <w:rPr>
          <w:rFonts w:cs="Tahoma"/>
        </w:rPr>
        <w:t>Municipios;</w:t>
      </w:r>
      <w:r w:rsidR="00083A1D" w:rsidRPr="008C3E33">
        <w:rPr>
          <w:rFonts w:cs="Tahoma"/>
        </w:rPr>
        <w:t xml:space="preserve"> </w:t>
      </w:r>
      <w:r w:rsidR="00177EE1" w:rsidRPr="008C3E33">
        <w:rPr>
          <w:rFonts w:cs="Tahoma"/>
        </w:rPr>
        <w:t>dé</w:t>
      </w:r>
      <w:r w:rsidR="00083A1D" w:rsidRPr="008C3E33">
        <w:rPr>
          <w:rFonts w:cs="Tahoma"/>
        </w:rPr>
        <w:t xml:space="preserve"> </w:t>
      </w:r>
      <w:r w:rsidR="00177EE1" w:rsidRPr="008C3E33">
        <w:rPr>
          <w:rFonts w:cs="Tahoma"/>
        </w:rPr>
        <w:t>cumplimiento</w:t>
      </w:r>
      <w:r w:rsidR="00083A1D" w:rsidRPr="008C3E33">
        <w:rPr>
          <w:rFonts w:cs="Tahoma"/>
        </w:rPr>
        <w:t xml:space="preserve"> </w:t>
      </w:r>
      <w:r w:rsidR="00177EE1" w:rsidRPr="008C3E33">
        <w:rPr>
          <w:rFonts w:cs="Tahoma"/>
        </w:rPr>
        <w:t>a</w:t>
      </w:r>
      <w:r w:rsidR="00083A1D" w:rsidRPr="008C3E33">
        <w:rPr>
          <w:rFonts w:cs="Tahoma"/>
        </w:rPr>
        <w:t xml:space="preserve"> </w:t>
      </w:r>
      <w:r w:rsidR="00177EE1" w:rsidRPr="008C3E33">
        <w:rPr>
          <w:rFonts w:cs="Tahoma"/>
        </w:rPr>
        <w:t>lo</w:t>
      </w:r>
      <w:r w:rsidR="00083A1D" w:rsidRPr="008C3E33">
        <w:rPr>
          <w:rFonts w:cs="Tahoma"/>
        </w:rPr>
        <w:t xml:space="preserve"> </w:t>
      </w:r>
      <w:r w:rsidR="00177EE1" w:rsidRPr="008C3E33">
        <w:rPr>
          <w:rFonts w:cs="Tahoma"/>
        </w:rPr>
        <w:t>ordenado</w:t>
      </w:r>
      <w:r w:rsidR="00083A1D" w:rsidRPr="008C3E33">
        <w:rPr>
          <w:rFonts w:cs="Tahoma"/>
        </w:rPr>
        <w:t xml:space="preserve"> </w:t>
      </w:r>
      <w:r w:rsidR="00177EE1" w:rsidRPr="008C3E33">
        <w:rPr>
          <w:rFonts w:cs="Tahoma"/>
        </w:rPr>
        <w:t>dentro</w:t>
      </w:r>
      <w:r w:rsidR="00083A1D" w:rsidRPr="008C3E33">
        <w:rPr>
          <w:rFonts w:cs="Tahoma"/>
        </w:rPr>
        <w:t xml:space="preserve"> </w:t>
      </w:r>
      <w:r w:rsidR="00177EE1" w:rsidRPr="008C3E33">
        <w:rPr>
          <w:rFonts w:cs="Tahoma"/>
        </w:rPr>
        <w:t>del</w:t>
      </w:r>
      <w:r w:rsidR="00083A1D" w:rsidRPr="008C3E33">
        <w:rPr>
          <w:rFonts w:cs="Tahoma"/>
        </w:rPr>
        <w:t xml:space="preserve"> </w:t>
      </w:r>
      <w:r w:rsidR="00177EE1" w:rsidRPr="008C3E33">
        <w:rPr>
          <w:rFonts w:cs="Tahoma"/>
        </w:rPr>
        <w:t>plazo</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diez</w:t>
      </w:r>
      <w:r w:rsidR="00083A1D" w:rsidRPr="008C3E33">
        <w:rPr>
          <w:rFonts w:cs="Tahoma"/>
        </w:rPr>
        <w:t xml:space="preserve"> </w:t>
      </w:r>
      <w:r w:rsidR="00177EE1" w:rsidRPr="008C3E33">
        <w:rPr>
          <w:rFonts w:cs="Tahoma"/>
        </w:rPr>
        <w:t>días</w:t>
      </w:r>
      <w:r w:rsidR="00083A1D" w:rsidRPr="008C3E33">
        <w:rPr>
          <w:rFonts w:cs="Tahoma"/>
        </w:rPr>
        <w:t xml:space="preserve"> </w:t>
      </w:r>
      <w:r w:rsidR="00177EE1" w:rsidRPr="008C3E33">
        <w:rPr>
          <w:rFonts w:cs="Tahoma"/>
        </w:rPr>
        <w:t>hábiles,</w:t>
      </w:r>
      <w:r w:rsidR="00083A1D" w:rsidRPr="008C3E33">
        <w:rPr>
          <w:rFonts w:cs="Tahoma"/>
        </w:rPr>
        <w:t xml:space="preserve"> </w:t>
      </w:r>
      <w:r w:rsidR="00177EE1" w:rsidRPr="008C3E33">
        <w:rPr>
          <w:rFonts w:cs="Tahoma"/>
        </w:rPr>
        <w:t>e</w:t>
      </w:r>
      <w:r w:rsidR="00083A1D" w:rsidRPr="008C3E33">
        <w:rPr>
          <w:rFonts w:cs="Tahoma"/>
        </w:rPr>
        <w:t xml:space="preserve"> </w:t>
      </w:r>
      <w:r w:rsidR="00177EE1" w:rsidRPr="008C3E33">
        <w:rPr>
          <w:rFonts w:cs="Tahoma"/>
        </w:rPr>
        <w:t>informe</w:t>
      </w:r>
      <w:r w:rsidR="00083A1D" w:rsidRPr="008C3E33">
        <w:rPr>
          <w:rFonts w:cs="Tahoma"/>
        </w:rPr>
        <w:t xml:space="preserve"> </w:t>
      </w:r>
      <w:r w:rsidR="00177EE1" w:rsidRPr="008C3E33">
        <w:rPr>
          <w:rFonts w:cs="Tahoma"/>
        </w:rPr>
        <w:t>a</w:t>
      </w:r>
      <w:r w:rsidR="00083A1D" w:rsidRPr="008C3E33">
        <w:rPr>
          <w:rFonts w:cs="Tahoma"/>
        </w:rPr>
        <w:t xml:space="preserve"> </w:t>
      </w:r>
      <w:r w:rsidR="00177EE1" w:rsidRPr="008C3E33">
        <w:rPr>
          <w:rFonts w:cs="Tahoma"/>
        </w:rPr>
        <w:t>este</w:t>
      </w:r>
      <w:r w:rsidR="00083A1D" w:rsidRPr="008C3E33">
        <w:rPr>
          <w:rFonts w:cs="Tahoma"/>
        </w:rPr>
        <w:t xml:space="preserve"> </w:t>
      </w:r>
      <w:r w:rsidR="00177EE1" w:rsidRPr="008C3E33">
        <w:rPr>
          <w:rFonts w:cs="Tahoma"/>
        </w:rPr>
        <w:t>Instituto</w:t>
      </w:r>
      <w:r w:rsidR="00083A1D" w:rsidRPr="008C3E33">
        <w:rPr>
          <w:rFonts w:cs="Tahoma"/>
        </w:rPr>
        <w:t xml:space="preserve"> </w:t>
      </w:r>
      <w:r w:rsidR="00177EE1" w:rsidRPr="008C3E33">
        <w:rPr>
          <w:rFonts w:cs="Tahoma"/>
        </w:rPr>
        <w:t>en</w:t>
      </w:r>
      <w:r w:rsidR="00083A1D" w:rsidRPr="008C3E33">
        <w:rPr>
          <w:rFonts w:cs="Tahoma"/>
        </w:rPr>
        <w:t xml:space="preserve"> </w:t>
      </w:r>
      <w:r w:rsidR="00177EE1" w:rsidRPr="008C3E33">
        <w:rPr>
          <w:rFonts w:cs="Tahoma"/>
        </w:rPr>
        <w:t>un</w:t>
      </w:r>
      <w:r w:rsidR="00083A1D" w:rsidRPr="008C3E33">
        <w:rPr>
          <w:rFonts w:cs="Tahoma"/>
        </w:rPr>
        <w:t xml:space="preserve"> </w:t>
      </w:r>
      <w:r w:rsidR="00177EE1" w:rsidRPr="008C3E33">
        <w:rPr>
          <w:rFonts w:cs="Tahoma"/>
        </w:rPr>
        <w:t>plazo</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tres</w:t>
      </w:r>
      <w:r w:rsidR="00083A1D" w:rsidRPr="008C3E33">
        <w:rPr>
          <w:rFonts w:cs="Tahoma"/>
        </w:rPr>
        <w:t xml:space="preserve"> </w:t>
      </w:r>
      <w:r w:rsidR="00177EE1" w:rsidRPr="008C3E33">
        <w:rPr>
          <w:rFonts w:cs="Tahoma"/>
        </w:rPr>
        <w:t>días</w:t>
      </w:r>
      <w:r w:rsidR="00083A1D" w:rsidRPr="008C3E33">
        <w:rPr>
          <w:rFonts w:cs="Tahoma"/>
        </w:rPr>
        <w:t xml:space="preserve"> </w:t>
      </w:r>
      <w:r w:rsidR="00177EE1" w:rsidRPr="008C3E33">
        <w:rPr>
          <w:rFonts w:cs="Tahoma"/>
        </w:rPr>
        <w:t>hábiles</w:t>
      </w:r>
      <w:r w:rsidR="00083A1D" w:rsidRPr="008C3E33">
        <w:rPr>
          <w:rFonts w:cs="Tahoma"/>
        </w:rPr>
        <w:t xml:space="preserve"> </w:t>
      </w:r>
      <w:r w:rsidR="00177EE1" w:rsidRPr="008C3E33">
        <w:rPr>
          <w:rFonts w:cs="Tahoma"/>
        </w:rPr>
        <w:t>siguientes</w:t>
      </w:r>
      <w:r w:rsidR="00083A1D" w:rsidRPr="008C3E33">
        <w:rPr>
          <w:rFonts w:cs="Tahoma"/>
        </w:rPr>
        <w:t xml:space="preserve"> </w:t>
      </w:r>
      <w:r w:rsidR="00177EE1" w:rsidRPr="008C3E33">
        <w:rPr>
          <w:rFonts w:cs="Tahoma"/>
        </w:rPr>
        <w:t>sobre</w:t>
      </w:r>
      <w:r w:rsidR="00083A1D" w:rsidRPr="008C3E33">
        <w:rPr>
          <w:rFonts w:cs="Tahoma"/>
        </w:rPr>
        <w:t xml:space="preserve"> </w:t>
      </w:r>
      <w:r w:rsidR="00177EE1" w:rsidRPr="008C3E33">
        <w:rPr>
          <w:rFonts w:cs="Tahoma"/>
        </w:rPr>
        <w:t>el</w:t>
      </w:r>
      <w:r w:rsidR="00083A1D" w:rsidRPr="008C3E33">
        <w:rPr>
          <w:rFonts w:cs="Tahoma"/>
        </w:rPr>
        <w:t xml:space="preserve"> </w:t>
      </w:r>
      <w:r w:rsidR="00177EE1" w:rsidRPr="008C3E33">
        <w:rPr>
          <w:rFonts w:cs="Tahoma"/>
        </w:rPr>
        <w:t>cumplimiento</w:t>
      </w:r>
      <w:r w:rsidR="00083A1D" w:rsidRPr="008C3E33">
        <w:rPr>
          <w:rFonts w:cs="Tahoma"/>
        </w:rPr>
        <w:t xml:space="preserve"> </w:t>
      </w:r>
      <w:r w:rsidR="00177EE1" w:rsidRPr="008C3E33">
        <w:rPr>
          <w:rFonts w:cs="Tahoma"/>
        </w:rPr>
        <w:t>dado</w:t>
      </w:r>
      <w:r w:rsidR="00083A1D" w:rsidRPr="008C3E33">
        <w:rPr>
          <w:rFonts w:cs="Tahoma"/>
        </w:rPr>
        <w:t xml:space="preserve"> </w:t>
      </w:r>
      <w:r w:rsidR="00177EE1" w:rsidRPr="008C3E33">
        <w:rPr>
          <w:rFonts w:cs="Tahoma"/>
        </w:rPr>
        <w:t>a</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presente.</w:t>
      </w:r>
    </w:p>
    <w:p w14:paraId="3226B1ED" w14:textId="77777777" w:rsidR="00177EE1" w:rsidRPr="008C3E33" w:rsidRDefault="00177EE1" w:rsidP="00F61D94">
      <w:pPr>
        <w:spacing w:after="0" w:line="360" w:lineRule="auto"/>
        <w:rPr>
          <w:rFonts w:cs="Tahoma"/>
        </w:rPr>
      </w:pPr>
    </w:p>
    <w:p w14:paraId="1184A3AC" w14:textId="1046E01C" w:rsidR="00177EE1" w:rsidRDefault="00177EE1" w:rsidP="00F61D94">
      <w:pPr>
        <w:spacing w:after="0" w:line="360" w:lineRule="auto"/>
        <w:contextualSpacing/>
        <w:rPr>
          <w:rFonts w:eastAsia="Calibri" w:cs="Tahoma"/>
          <w:iCs/>
        </w:rPr>
      </w:pPr>
      <w:bookmarkStart w:id="1" w:name="_Hlk61509110"/>
      <w:r w:rsidRPr="008C3E33">
        <w:rPr>
          <w:rFonts w:eastAsia="Calibri" w:cs="Tahoma"/>
          <w:iCs/>
        </w:rPr>
        <w:t>De</w:t>
      </w:r>
      <w:r w:rsidR="00083A1D" w:rsidRPr="008C3E33">
        <w:rPr>
          <w:rFonts w:eastAsia="Calibri" w:cs="Tahoma"/>
          <w:iCs/>
        </w:rPr>
        <w:t xml:space="preserve"> </w:t>
      </w:r>
      <w:r w:rsidRPr="008C3E33">
        <w:rPr>
          <w:rFonts w:eastAsia="Calibri" w:cs="Tahoma"/>
          <w:iCs/>
        </w:rPr>
        <w:t>conformidad</w:t>
      </w:r>
      <w:r w:rsidR="00083A1D" w:rsidRPr="008C3E33">
        <w:rPr>
          <w:rFonts w:eastAsia="Calibri" w:cs="Tahoma"/>
          <w:iCs/>
        </w:rPr>
        <w:t xml:space="preserve"> </w:t>
      </w:r>
      <w:r w:rsidRPr="008C3E33">
        <w:rPr>
          <w:rFonts w:eastAsia="Calibri" w:cs="Tahoma"/>
          <w:iCs/>
        </w:rPr>
        <w:t>con</w:t>
      </w:r>
      <w:r w:rsidR="00083A1D" w:rsidRPr="008C3E33">
        <w:rPr>
          <w:rFonts w:eastAsia="Calibri" w:cs="Tahoma"/>
          <w:iCs/>
        </w:rPr>
        <w:t xml:space="preserve"> </w:t>
      </w:r>
      <w:r w:rsidRPr="008C3E33">
        <w:rPr>
          <w:rFonts w:eastAsia="Calibri" w:cs="Tahoma"/>
          <w:iCs/>
        </w:rPr>
        <w:t>el</w:t>
      </w:r>
      <w:r w:rsidR="00083A1D" w:rsidRPr="008C3E33">
        <w:rPr>
          <w:rFonts w:eastAsia="Calibri" w:cs="Tahoma"/>
          <w:iCs/>
        </w:rPr>
        <w:t xml:space="preserve"> </w:t>
      </w:r>
      <w:r w:rsidRPr="008C3E33">
        <w:rPr>
          <w:rFonts w:eastAsia="Calibri" w:cs="Tahoma"/>
          <w:iCs/>
        </w:rPr>
        <w:t>artículo</w:t>
      </w:r>
      <w:r w:rsidR="00083A1D" w:rsidRPr="008C3E33">
        <w:rPr>
          <w:rFonts w:eastAsia="Calibri" w:cs="Tahoma"/>
          <w:iCs/>
        </w:rPr>
        <w:t xml:space="preserve"> </w:t>
      </w:r>
      <w:r w:rsidRPr="008C3E33">
        <w:rPr>
          <w:rFonts w:eastAsia="Calibri" w:cs="Tahoma"/>
          <w:iCs/>
        </w:rPr>
        <w:t>198</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la</w:t>
      </w:r>
      <w:r w:rsidR="00083A1D" w:rsidRPr="008C3E33">
        <w:rPr>
          <w:rFonts w:eastAsia="Calibri" w:cs="Tahoma"/>
          <w:iCs/>
        </w:rPr>
        <w:t xml:space="preserve"> </w:t>
      </w:r>
      <w:r w:rsidRPr="008C3E33">
        <w:rPr>
          <w:rFonts w:eastAsia="Calibri" w:cs="Tahoma"/>
          <w:iCs/>
        </w:rPr>
        <w:t>Ley</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Transparencia</w:t>
      </w:r>
      <w:r w:rsidR="00083A1D" w:rsidRPr="008C3E33">
        <w:rPr>
          <w:rFonts w:eastAsia="Calibri" w:cs="Tahoma"/>
          <w:iCs/>
        </w:rPr>
        <w:t xml:space="preserve"> </w:t>
      </w:r>
      <w:r w:rsidRPr="008C3E33">
        <w:rPr>
          <w:rFonts w:eastAsia="Calibri" w:cs="Tahoma"/>
          <w:iCs/>
        </w:rPr>
        <w:t>y</w:t>
      </w:r>
      <w:r w:rsidR="00083A1D" w:rsidRPr="008C3E33">
        <w:rPr>
          <w:rFonts w:eastAsia="Calibri" w:cs="Tahoma"/>
          <w:iCs/>
        </w:rPr>
        <w:t xml:space="preserve"> </w:t>
      </w:r>
      <w:r w:rsidRPr="008C3E33">
        <w:rPr>
          <w:rFonts w:eastAsia="Calibri" w:cs="Tahoma"/>
          <w:iCs/>
        </w:rPr>
        <w:t>Acceso</w:t>
      </w:r>
      <w:r w:rsidR="00083A1D" w:rsidRPr="008C3E33">
        <w:rPr>
          <w:rFonts w:eastAsia="Calibri" w:cs="Tahoma"/>
          <w:iCs/>
        </w:rPr>
        <w:t xml:space="preserve"> </w:t>
      </w:r>
      <w:r w:rsidRPr="008C3E33">
        <w:rPr>
          <w:rFonts w:eastAsia="Calibri" w:cs="Tahoma"/>
          <w:iCs/>
        </w:rPr>
        <w:t>a</w:t>
      </w:r>
      <w:r w:rsidR="00083A1D" w:rsidRPr="008C3E33">
        <w:rPr>
          <w:rFonts w:eastAsia="Calibri" w:cs="Tahoma"/>
          <w:iCs/>
        </w:rPr>
        <w:t xml:space="preserve"> </w:t>
      </w:r>
      <w:r w:rsidRPr="008C3E33">
        <w:rPr>
          <w:rFonts w:eastAsia="Calibri" w:cs="Tahoma"/>
          <w:iCs/>
        </w:rPr>
        <w:t>la</w:t>
      </w:r>
      <w:r w:rsidR="00083A1D" w:rsidRPr="008C3E33">
        <w:rPr>
          <w:rFonts w:eastAsia="Calibri" w:cs="Tahoma"/>
          <w:iCs/>
        </w:rPr>
        <w:t xml:space="preserve"> </w:t>
      </w:r>
      <w:r w:rsidRPr="008C3E33">
        <w:rPr>
          <w:rFonts w:eastAsia="Calibri" w:cs="Tahoma"/>
          <w:iCs/>
        </w:rPr>
        <w:t>Información</w:t>
      </w:r>
      <w:r w:rsidR="00083A1D" w:rsidRPr="008C3E33">
        <w:rPr>
          <w:rFonts w:eastAsia="Calibri" w:cs="Tahoma"/>
          <w:iCs/>
        </w:rPr>
        <w:t xml:space="preserve"> </w:t>
      </w:r>
      <w:r w:rsidRPr="008C3E33">
        <w:rPr>
          <w:rFonts w:eastAsia="Calibri" w:cs="Tahoma"/>
          <w:iCs/>
        </w:rPr>
        <w:t>Pública</w:t>
      </w:r>
      <w:r w:rsidR="00083A1D" w:rsidRPr="008C3E33">
        <w:rPr>
          <w:rFonts w:eastAsia="Calibri" w:cs="Tahoma"/>
          <w:iCs/>
        </w:rPr>
        <w:t xml:space="preserve"> </w:t>
      </w:r>
      <w:r w:rsidRPr="008C3E33">
        <w:rPr>
          <w:rFonts w:eastAsia="Calibri" w:cs="Tahoma"/>
          <w:iCs/>
        </w:rPr>
        <w:t>del</w:t>
      </w:r>
      <w:r w:rsidR="00083A1D" w:rsidRPr="008C3E33">
        <w:rPr>
          <w:rFonts w:eastAsia="Calibri" w:cs="Tahoma"/>
          <w:iCs/>
        </w:rPr>
        <w:t xml:space="preserve"> </w:t>
      </w:r>
      <w:r w:rsidRPr="008C3E33">
        <w:rPr>
          <w:rFonts w:eastAsia="Calibri" w:cs="Tahoma"/>
          <w:iCs/>
        </w:rPr>
        <w:t>Estado</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México</w:t>
      </w:r>
      <w:r w:rsidR="00083A1D" w:rsidRPr="008C3E33">
        <w:rPr>
          <w:rFonts w:eastAsia="Calibri" w:cs="Tahoma"/>
          <w:iCs/>
        </w:rPr>
        <w:t xml:space="preserve"> </w:t>
      </w:r>
      <w:r w:rsidRPr="008C3E33">
        <w:rPr>
          <w:rFonts w:eastAsia="Calibri" w:cs="Tahoma"/>
          <w:iCs/>
        </w:rPr>
        <w:t>y</w:t>
      </w:r>
      <w:r w:rsidR="00083A1D" w:rsidRPr="008C3E33">
        <w:rPr>
          <w:rFonts w:eastAsia="Calibri" w:cs="Tahoma"/>
          <w:iCs/>
        </w:rPr>
        <w:t xml:space="preserve"> </w:t>
      </w:r>
      <w:r w:rsidRPr="008C3E33">
        <w:rPr>
          <w:rFonts w:eastAsia="Calibri" w:cs="Tahoma"/>
          <w:iCs/>
        </w:rPr>
        <w:t>Municipios,</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considerarlo</w:t>
      </w:r>
      <w:r w:rsidR="00083A1D" w:rsidRPr="008C3E33">
        <w:rPr>
          <w:rFonts w:eastAsia="Calibri" w:cs="Tahoma"/>
          <w:iCs/>
        </w:rPr>
        <w:t xml:space="preserve"> </w:t>
      </w:r>
      <w:r w:rsidRPr="008C3E33">
        <w:rPr>
          <w:rFonts w:eastAsia="Calibri" w:cs="Tahoma"/>
          <w:iCs/>
        </w:rPr>
        <w:t>procedente,</w:t>
      </w:r>
      <w:r w:rsidR="00083A1D" w:rsidRPr="008C3E33">
        <w:rPr>
          <w:rFonts w:eastAsia="Calibri" w:cs="Tahoma"/>
          <w:iCs/>
        </w:rPr>
        <w:t xml:space="preserve"> </w:t>
      </w:r>
      <w:r w:rsidRPr="008C3E33">
        <w:rPr>
          <w:rFonts w:eastAsia="Calibri" w:cs="Tahoma"/>
          <w:iCs/>
        </w:rPr>
        <w:t>el</w:t>
      </w:r>
      <w:r w:rsidR="00083A1D" w:rsidRPr="008C3E33">
        <w:rPr>
          <w:rFonts w:eastAsia="Calibri" w:cs="Tahoma"/>
          <w:iCs/>
        </w:rPr>
        <w:t xml:space="preserve"> </w:t>
      </w:r>
      <w:r w:rsidRPr="008C3E33">
        <w:rPr>
          <w:rFonts w:eastAsia="Calibri" w:cs="Tahoma"/>
          <w:iCs/>
        </w:rPr>
        <w:t>Sujeto</w:t>
      </w:r>
      <w:r w:rsidR="00083A1D" w:rsidRPr="008C3E33">
        <w:rPr>
          <w:rFonts w:eastAsia="Calibri" w:cs="Tahoma"/>
          <w:iCs/>
        </w:rPr>
        <w:t xml:space="preserve"> </w:t>
      </w:r>
      <w:r w:rsidRPr="008C3E33">
        <w:rPr>
          <w:rFonts w:eastAsia="Calibri" w:cs="Tahoma"/>
          <w:iCs/>
        </w:rPr>
        <w:t>Obligado</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manera</w:t>
      </w:r>
      <w:r w:rsidR="00083A1D" w:rsidRPr="008C3E33">
        <w:rPr>
          <w:rFonts w:eastAsia="Calibri" w:cs="Tahoma"/>
          <w:iCs/>
        </w:rPr>
        <w:t xml:space="preserve"> </w:t>
      </w:r>
      <w:r w:rsidRPr="008C3E33">
        <w:rPr>
          <w:rFonts w:eastAsia="Calibri" w:cs="Tahoma"/>
          <w:iCs/>
        </w:rPr>
        <w:t>fundada</w:t>
      </w:r>
      <w:r w:rsidR="00083A1D" w:rsidRPr="008C3E33">
        <w:rPr>
          <w:rFonts w:eastAsia="Calibri" w:cs="Tahoma"/>
          <w:iCs/>
        </w:rPr>
        <w:t xml:space="preserve"> </w:t>
      </w:r>
      <w:r w:rsidRPr="008C3E33">
        <w:rPr>
          <w:rFonts w:eastAsia="Calibri" w:cs="Tahoma"/>
          <w:iCs/>
        </w:rPr>
        <w:t>y</w:t>
      </w:r>
      <w:r w:rsidR="00083A1D" w:rsidRPr="008C3E33">
        <w:rPr>
          <w:rFonts w:eastAsia="Calibri" w:cs="Tahoma"/>
          <w:iCs/>
        </w:rPr>
        <w:t xml:space="preserve"> </w:t>
      </w:r>
      <w:r w:rsidRPr="008C3E33">
        <w:rPr>
          <w:rFonts w:eastAsia="Calibri" w:cs="Tahoma"/>
          <w:iCs/>
        </w:rPr>
        <w:t>motivada,</w:t>
      </w:r>
      <w:r w:rsidR="00083A1D" w:rsidRPr="008C3E33">
        <w:rPr>
          <w:rFonts w:eastAsia="Calibri" w:cs="Tahoma"/>
          <w:iCs/>
        </w:rPr>
        <w:t xml:space="preserve"> </w:t>
      </w:r>
      <w:r w:rsidRPr="008C3E33">
        <w:rPr>
          <w:rFonts w:eastAsia="Calibri" w:cs="Tahoma"/>
          <w:iCs/>
        </w:rPr>
        <w:t>podrá</w:t>
      </w:r>
      <w:r w:rsidR="00083A1D" w:rsidRPr="008C3E33">
        <w:rPr>
          <w:rFonts w:eastAsia="Calibri" w:cs="Tahoma"/>
          <w:iCs/>
        </w:rPr>
        <w:t xml:space="preserve"> </w:t>
      </w:r>
      <w:r w:rsidRPr="008C3E33">
        <w:rPr>
          <w:rFonts w:eastAsia="Calibri" w:cs="Tahoma"/>
          <w:iCs/>
        </w:rPr>
        <w:t>solicitar</w:t>
      </w:r>
      <w:r w:rsidR="00083A1D" w:rsidRPr="008C3E33">
        <w:rPr>
          <w:rFonts w:eastAsia="Calibri" w:cs="Tahoma"/>
          <w:iCs/>
        </w:rPr>
        <w:t xml:space="preserve"> </w:t>
      </w:r>
      <w:r w:rsidRPr="008C3E33">
        <w:rPr>
          <w:rFonts w:eastAsia="Calibri" w:cs="Tahoma"/>
          <w:iCs/>
        </w:rPr>
        <w:t>una</w:t>
      </w:r>
      <w:r w:rsidR="00083A1D" w:rsidRPr="008C3E33">
        <w:rPr>
          <w:rFonts w:eastAsia="Calibri" w:cs="Tahoma"/>
          <w:iCs/>
        </w:rPr>
        <w:t xml:space="preserve"> </w:t>
      </w:r>
      <w:r w:rsidRPr="008C3E33">
        <w:rPr>
          <w:rFonts w:eastAsia="Calibri" w:cs="Tahoma"/>
          <w:iCs/>
        </w:rPr>
        <w:t>ampliación</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plazo</w:t>
      </w:r>
      <w:r w:rsidR="00083A1D" w:rsidRPr="008C3E33">
        <w:rPr>
          <w:rFonts w:eastAsia="Calibri" w:cs="Tahoma"/>
          <w:iCs/>
        </w:rPr>
        <w:t xml:space="preserve"> </w:t>
      </w:r>
      <w:r w:rsidRPr="008C3E33">
        <w:rPr>
          <w:rFonts w:eastAsia="Calibri" w:cs="Tahoma"/>
          <w:iCs/>
        </w:rPr>
        <w:t>para</w:t>
      </w:r>
      <w:r w:rsidR="00083A1D" w:rsidRPr="008C3E33">
        <w:rPr>
          <w:rFonts w:eastAsia="Calibri" w:cs="Tahoma"/>
          <w:iCs/>
        </w:rPr>
        <w:t xml:space="preserve"> </w:t>
      </w:r>
      <w:r w:rsidRPr="008C3E33">
        <w:rPr>
          <w:rFonts w:eastAsia="Calibri" w:cs="Tahoma"/>
          <w:iCs/>
        </w:rPr>
        <w:t>el</w:t>
      </w:r>
      <w:r w:rsidR="00083A1D" w:rsidRPr="008C3E33">
        <w:rPr>
          <w:rFonts w:eastAsia="Calibri" w:cs="Tahoma"/>
          <w:iCs/>
        </w:rPr>
        <w:t xml:space="preserve"> </w:t>
      </w:r>
      <w:r w:rsidRPr="008C3E33">
        <w:rPr>
          <w:rFonts w:eastAsia="Calibri" w:cs="Tahoma"/>
          <w:iCs/>
        </w:rPr>
        <w:t>cumplimiento</w:t>
      </w:r>
      <w:r w:rsidR="00083A1D" w:rsidRPr="008C3E33">
        <w:rPr>
          <w:rFonts w:eastAsia="Calibri" w:cs="Tahoma"/>
          <w:iCs/>
        </w:rPr>
        <w:t xml:space="preserve"> </w:t>
      </w:r>
      <w:r w:rsidRPr="008C3E33">
        <w:rPr>
          <w:rFonts w:eastAsia="Calibri" w:cs="Tahoma"/>
          <w:iCs/>
        </w:rPr>
        <w:t>de</w:t>
      </w:r>
      <w:r w:rsidR="00083A1D" w:rsidRPr="008C3E33">
        <w:rPr>
          <w:rFonts w:eastAsia="Calibri" w:cs="Tahoma"/>
          <w:iCs/>
        </w:rPr>
        <w:t xml:space="preserve"> </w:t>
      </w:r>
      <w:r w:rsidRPr="008C3E33">
        <w:rPr>
          <w:rFonts w:eastAsia="Calibri" w:cs="Tahoma"/>
          <w:iCs/>
        </w:rPr>
        <w:t>la</w:t>
      </w:r>
      <w:r w:rsidR="00083A1D" w:rsidRPr="008C3E33">
        <w:rPr>
          <w:rFonts w:eastAsia="Calibri" w:cs="Tahoma"/>
          <w:iCs/>
        </w:rPr>
        <w:t xml:space="preserve"> </w:t>
      </w:r>
      <w:r w:rsidRPr="008C3E33">
        <w:rPr>
          <w:rFonts w:eastAsia="Calibri" w:cs="Tahoma"/>
          <w:iCs/>
        </w:rPr>
        <w:t>presente</w:t>
      </w:r>
      <w:r w:rsidR="00083A1D" w:rsidRPr="008C3E33">
        <w:rPr>
          <w:rFonts w:eastAsia="Calibri" w:cs="Tahoma"/>
          <w:iCs/>
        </w:rPr>
        <w:t xml:space="preserve"> </w:t>
      </w:r>
      <w:r w:rsidRPr="008C3E33">
        <w:rPr>
          <w:rFonts w:eastAsia="Calibri" w:cs="Tahoma"/>
          <w:iCs/>
        </w:rPr>
        <w:t>Resolución.</w:t>
      </w:r>
      <w:bookmarkEnd w:id="1"/>
    </w:p>
    <w:p w14:paraId="0A104B7F" w14:textId="77777777" w:rsidR="00E12FFA" w:rsidRPr="008C3E33" w:rsidRDefault="00E12FFA" w:rsidP="00F61D94">
      <w:pPr>
        <w:spacing w:after="0" w:line="360" w:lineRule="auto"/>
        <w:contextualSpacing/>
        <w:rPr>
          <w:rFonts w:eastAsia="Calibri" w:cs="Tahoma"/>
          <w:iCs/>
        </w:rPr>
      </w:pPr>
    </w:p>
    <w:p w14:paraId="7993D3EA" w14:textId="24A9C275" w:rsidR="00177EE1" w:rsidRPr="008C3E33" w:rsidRDefault="007C1329" w:rsidP="00F61D94">
      <w:pPr>
        <w:spacing w:after="0" w:line="360" w:lineRule="auto"/>
        <w:rPr>
          <w:rFonts w:cs="Tahoma"/>
        </w:rPr>
      </w:pPr>
      <w:r w:rsidRPr="008C3E33">
        <w:rPr>
          <w:rFonts w:cs="Tahoma"/>
          <w:b/>
        </w:rPr>
        <w:t>CUARTO</w:t>
      </w:r>
      <w:r w:rsidR="00177EE1" w:rsidRPr="008C3E33">
        <w:rPr>
          <w:rFonts w:cs="Tahoma"/>
          <w:b/>
        </w:rPr>
        <w:t>.</w:t>
      </w:r>
      <w:r w:rsidR="00083A1D" w:rsidRPr="008C3E33">
        <w:rPr>
          <w:rFonts w:cs="Tahoma"/>
          <w:b/>
        </w:rPr>
        <w:t xml:space="preserve"> </w:t>
      </w:r>
      <w:r w:rsidR="00177EE1" w:rsidRPr="008C3E33">
        <w:rPr>
          <w:rFonts w:cs="Tahoma"/>
          <w:b/>
        </w:rPr>
        <w:t>NOTIFÍQUESE</w:t>
      </w:r>
      <w:r w:rsidR="00083A1D" w:rsidRPr="008C3E33">
        <w:rPr>
          <w:rFonts w:cs="Tahoma"/>
        </w:rPr>
        <w:t xml:space="preserve"> </w:t>
      </w:r>
      <w:r w:rsidR="00177EE1" w:rsidRPr="008C3E33">
        <w:rPr>
          <w:rFonts w:cs="Tahoma"/>
        </w:rPr>
        <w:t>al</w:t>
      </w:r>
      <w:r w:rsidR="00083A1D" w:rsidRPr="008C3E33">
        <w:rPr>
          <w:rFonts w:cs="Tahoma"/>
        </w:rPr>
        <w:t xml:space="preserve"> </w:t>
      </w:r>
      <w:r w:rsidR="00177EE1" w:rsidRPr="008C3E33">
        <w:rPr>
          <w:rFonts w:cs="Tahoma"/>
        </w:rPr>
        <w:t>Recurrente</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presente</w:t>
      </w:r>
      <w:r w:rsidR="00083A1D" w:rsidRPr="008C3E33">
        <w:rPr>
          <w:rFonts w:cs="Tahoma"/>
        </w:rPr>
        <w:t xml:space="preserve"> </w:t>
      </w:r>
      <w:r w:rsidR="00177EE1" w:rsidRPr="008C3E33">
        <w:rPr>
          <w:rFonts w:cs="Tahoma"/>
        </w:rPr>
        <w:t>Resolución</w:t>
      </w:r>
      <w:r w:rsidR="002A4B81" w:rsidRPr="008C3E33">
        <w:rPr>
          <w:rFonts w:cs="Tahoma"/>
        </w:rPr>
        <w:t xml:space="preserve"> a través del Sistema de Acceso a la Información Mexiquense (SAIME</w:t>
      </w:r>
      <w:r w:rsidR="002A4B81" w:rsidRPr="00996A2D">
        <w:rPr>
          <w:rFonts w:cs="Tahoma"/>
        </w:rPr>
        <w:t>X)</w:t>
      </w:r>
      <w:r w:rsidR="00E12FFA" w:rsidRPr="00996A2D">
        <w:rPr>
          <w:rFonts w:cs="Tahoma"/>
        </w:rPr>
        <w:t>,</w:t>
      </w:r>
      <w:r w:rsidR="00083A1D" w:rsidRPr="008C3E33">
        <w:rPr>
          <w:rFonts w:cs="Tahoma"/>
        </w:rPr>
        <w:t xml:space="preserve"> </w:t>
      </w:r>
      <w:r w:rsidR="00177EE1" w:rsidRPr="008C3E33">
        <w:rPr>
          <w:rFonts w:cs="Tahoma"/>
        </w:rPr>
        <w:t>asimismo,</w:t>
      </w:r>
      <w:r w:rsidR="00083A1D" w:rsidRPr="008C3E33">
        <w:rPr>
          <w:rFonts w:cs="Tahoma"/>
        </w:rPr>
        <w:t xml:space="preserve"> </w:t>
      </w:r>
      <w:r w:rsidR="00177EE1" w:rsidRPr="008C3E33">
        <w:rPr>
          <w:rFonts w:cs="Tahoma"/>
        </w:rPr>
        <w:t>se</w:t>
      </w:r>
      <w:r w:rsidR="00083A1D" w:rsidRPr="008C3E33">
        <w:rPr>
          <w:rFonts w:cs="Tahoma"/>
        </w:rPr>
        <w:t xml:space="preserve"> </w:t>
      </w:r>
      <w:r w:rsidR="00177EE1" w:rsidRPr="008C3E33">
        <w:rPr>
          <w:rFonts w:cs="Tahoma"/>
        </w:rPr>
        <w:t>hace</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su</w:t>
      </w:r>
      <w:r w:rsidR="00083A1D" w:rsidRPr="008C3E33">
        <w:rPr>
          <w:rFonts w:cs="Tahoma"/>
        </w:rPr>
        <w:t xml:space="preserve"> </w:t>
      </w:r>
      <w:r w:rsidR="00177EE1" w:rsidRPr="008C3E33">
        <w:rPr>
          <w:rFonts w:cs="Tahoma"/>
        </w:rPr>
        <w:t>conocimiento</w:t>
      </w:r>
      <w:r w:rsidR="00083A1D" w:rsidRPr="008C3E33">
        <w:rPr>
          <w:rFonts w:cs="Tahoma"/>
        </w:rPr>
        <w:t xml:space="preserve"> </w:t>
      </w:r>
      <w:r w:rsidR="00177EE1" w:rsidRPr="008C3E33">
        <w:rPr>
          <w:rFonts w:cs="Tahoma"/>
        </w:rPr>
        <w:t>que</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conformidad</w:t>
      </w:r>
      <w:r w:rsidR="00083A1D" w:rsidRPr="008C3E33">
        <w:rPr>
          <w:rFonts w:cs="Tahoma"/>
        </w:rPr>
        <w:t xml:space="preserve"> </w:t>
      </w:r>
      <w:r w:rsidR="00177EE1" w:rsidRPr="008C3E33">
        <w:rPr>
          <w:rFonts w:cs="Tahoma"/>
        </w:rPr>
        <w:t>con</w:t>
      </w:r>
      <w:r w:rsidR="00083A1D" w:rsidRPr="008C3E33">
        <w:rPr>
          <w:rFonts w:cs="Tahoma"/>
        </w:rPr>
        <w:t xml:space="preserve"> </w:t>
      </w:r>
      <w:r w:rsidR="00177EE1" w:rsidRPr="008C3E33">
        <w:rPr>
          <w:rFonts w:cs="Tahoma"/>
        </w:rPr>
        <w:t>lo</w:t>
      </w:r>
      <w:r w:rsidR="00083A1D" w:rsidRPr="008C3E33">
        <w:rPr>
          <w:rFonts w:cs="Tahoma"/>
        </w:rPr>
        <w:t xml:space="preserve"> </w:t>
      </w:r>
      <w:r w:rsidR="00177EE1" w:rsidRPr="008C3E33">
        <w:rPr>
          <w:rFonts w:cs="Tahoma"/>
        </w:rPr>
        <w:t>establecido</w:t>
      </w:r>
      <w:r w:rsidR="00083A1D" w:rsidRPr="008C3E33">
        <w:rPr>
          <w:rFonts w:cs="Tahoma"/>
        </w:rPr>
        <w:t xml:space="preserve"> </w:t>
      </w:r>
      <w:r w:rsidR="00177EE1" w:rsidRPr="008C3E33">
        <w:rPr>
          <w:rFonts w:cs="Tahoma"/>
        </w:rPr>
        <w:t>en</w:t>
      </w:r>
      <w:r w:rsidR="00083A1D" w:rsidRPr="008C3E33">
        <w:rPr>
          <w:rFonts w:cs="Tahoma"/>
        </w:rPr>
        <w:t xml:space="preserve"> </w:t>
      </w:r>
      <w:r w:rsidR="00177EE1" w:rsidRPr="008C3E33">
        <w:rPr>
          <w:rFonts w:cs="Tahoma"/>
        </w:rPr>
        <w:t>el</w:t>
      </w:r>
      <w:r w:rsidR="00083A1D" w:rsidRPr="008C3E33">
        <w:rPr>
          <w:rFonts w:cs="Tahoma"/>
        </w:rPr>
        <w:t xml:space="preserve"> </w:t>
      </w:r>
      <w:r w:rsidR="00177EE1" w:rsidRPr="008C3E33">
        <w:rPr>
          <w:rFonts w:cs="Tahoma"/>
        </w:rPr>
        <w:t>artículo</w:t>
      </w:r>
      <w:r w:rsidR="00083A1D" w:rsidRPr="008C3E33">
        <w:rPr>
          <w:rFonts w:cs="Tahoma"/>
        </w:rPr>
        <w:t xml:space="preserve"> </w:t>
      </w:r>
      <w:r w:rsidR="00177EE1" w:rsidRPr="008C3E33">
        <w:rPr>
          <w:rFonts w:cs="Tahoma"/>
        </w:rPr>
        <w:t>196</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Ley</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Transparencia</w:t>
      </w:r>
      <w:r w:rsidR="00083A1D" w:rsidRPr="008C3E33">
        <w:rPr>
          <w:rFonts w:cs="Tahoma"/>
        </w:rPr>
        <w:t xml:space="preserve"> </w:t>
      </w:r>
      <w:r w:rsidR="00177EE1" w:rsidRPr="008C3E33">
        <w:rPr>
          <w:rFonts w:cs="Tahoma"/>
        </w:rPr>
        <w:t>y</w:t>
      </w:r>
      <w:r w:rsidR="00083A1D" w:rsidRPr="008C3E33">
        <w:rPr>
          <w:rFonts w:cs="Tahoma"/>
        </w:rPr>
        <w:t xml:space="preserve"> </w:t>
      </w:r>
      <w:r w:rsidR="00177EE1" w:rsidRPr="008C3E33">
        <w:rPr>
          <w:rFonts w:cs="Tahoma"/>
        </w:rPr>
        <w:t>Acceso</w:t>
      </w:r>
      <w:r w:rsidR="00083A1D" w:rsidRPr="008C3E33">
        <w:rPr>
          <w:rFonts w:cs="Tahoma"/>
        </w:rPr>
        <w:t xml:space="preserve"> </w:t>
      </w:r>
      <w:r w:rsidR="00177EE1" w:rsidRPr="008C3E33">
        <w:rPr>
          <w:rFonts w:cs="Tahoma"/>
        </w:rPr>
        <w:t>a</w:t>
      </w:r>
      <w:r w:rsidR="00083A1D" w:rsidRPr="008C3E33">
        <w:rPr>
          <w:rFonts w:cs="Tahoma"/>
        </w:rPr>
        <w:t xml:space="preserve"> </w:t>
      </w:r>
      <w:r w:rsidR="00177EE1" w:rsidRPr="008C3E33">
        <w:rPr>
          <w:rFonts w:cs="Tahoma"/>
        </w:rPr>
        <w:t>la</w:t>
      </w:r>
      <w:r w:rsidR="00083A1D" w:rsidRPr="008C3E33">
        <w:rPr>
          <w:rFonts w:cs="Tahoma"/>
        </w:rPr>
        <w:t xml:space="preserve"> </w:t>
      </w:r>
      <w:r w:rsidR="00177EE1" w:rsidRPr="008C3E33">
        <w:rPr>
          <w:rFonts w:cs="Tahoma"/>
        </w:rPr>
        <w:t>Información</w:t>
      </w:r>
      <w:r w:rsidR="00083A1D" w:rsidRPr="008C3E33">
        <w:rPr>
          <w:rFonts w:cs="Tahoma"/>
        </w:rPr>
        <w:t xml:space="preserve"> </w:t>
      </w:r>
      <w:r w:rsidR="00177EE1" w:rsidRPr="008C3E33">
        <w:rPr>
          <w:rFonts w:cs="Tahoma"/>
        </w:rPr>
        <w:t>Pública</w:t>
      </w:r>
      <w:r w:rsidR="00083A1D" w:rsidRPr="008C3E33">
        <w:rPr>
          <w:rFonts w:cs="Tahoma"/>
        </w:rPr>
        <w:t xml:space="preserve"> </w:t>
      </w:r>
      <w:r w:rsidR="00177EE1" w:rsidRPr="008C3E33">
        <w:rPr>
          <w:rFonts w:cs="Tahoma"/>
        </w:rPr>
        <w:t>del</w:t>
      </w:r>
      <w:r w:rsidR="00083A1D" w:rsidRPr="008C3E33">
        <w:rPr>
          <w:rFonts w:cs="Tahoma"/>
        </w:rPr>
        <w:t xml:space="preserve"> </w:t>
      </w:r>
      <w:r w:rsidR="00177EE1" w:rsidRPr="008C3E33">
        <w:rPr>
          <w:rFonts w:cs="Tahoma"/>
        </w:rPr>
        <w:t>Estado</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México</w:t>
      </w:r>
      <w:r w:rsidR="00083A1D" w:rsidRPr="008C3E33">
        <w:rPr>
          <w:rFonts w:cs="Tahoma"/>
        </w:rPr>
        <w:t xml:space="preserve"> </w:t>
      </w:r>
      <w:r w:rsidR="00177EE1" w:rsidRPr="008C3E33">
        <w:rPr>
          <w:rFonts w:cs="Tahoma"/>
        </w:rPr>
        <w:t>y</w:t>
      </w:r>
      <w:r w:rsidR="00083A1D" w:rsidRPr="008C3E33">
        <w:rPr>
          <w:rFonts w:cs="Tahoma"/>
        </w:rPr>
        <w:t xml:space="preserve"> </w:t>
      </w:r>
      <w:r w:rsidR="00177EE1" w:rsidRPr="008C3E33">
        <w:rPr>
          <w:rFonts w:cs="Tahoma"/>
        </w:rPr>
        <w:t>Municipios</w:t>
      </w:r>
      <w:r w:rsidR="00083A1D" w:rsidRPr="008C3E33">
        <w:rPr>
          <w:rFonts w:cs="Tahoma"/>
        </w:rPr>
        <w:t xml:space="preserve"> </w:t>
      </w:r>
      <w:r w:rsidR="00177EE1" w:rsidRPr="008C3E33">
        <w:rPr>
          <w:rFonts w:cs="Tahoma"/>
        </w:rPr>
        <w:t>podrá</w:t>
      </w:r>
      <w:r w:rsidR="00083A1D" w:rsidRPr="008C3E33">
        <w:rPr>
          <w:rFonts w:cs="Tahoma"/>
        </w:rPr>
        <w:t xml:space="preserve"> </w:t>
      </w:r>
      <w:r w:rsidR="00177EE1" w:rsidRPr="008C3E33">
        <w:rPr>
          <w:rFonts w:cs="Tahoma"/>
        </w:rPr>
        <w:t>promover</w:t>
      </w:r>
      <w:r w:rsidR="00083A1D" w:rsidRPr="008C3E33">
        <w:rPr>
          <w:rFonts w:cs="Tahoma"/>
        </w:rPr>
        <w:t xml:space="preserve"> </w:t>
      </w:r>
      <w:r w:rsidR="00177EE1" w:rsidRPr="008C3E33">
        <w:rPr>
          <w:rFonts w:cs="Tahoma"/>
        </w:rPr>
        <w:t>el</w:t>
      </w:r>
      <w:r w:rsidR="00083A1D" w:rsidRPr="008C3E33">
        <w:rPr>
          <w:rFonts w:cs="Tahoma"/>
        </w:rPr>
        <w:t xml:space="preserve"> </w:t>
      </w:r>
      <w:r w:rsidR="00177EE1" w:rsidRPr="008C3E33">
        <w:rPr>
          <w:rFonts w:cs="Tahoma"/>
        </w:rPr>
        <w:t>Juicio</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Amparo</w:t>
      </w:r>
      <w:r w:rsidR="00083A1D" w:rsidRPr="008C3E33">
        <w:rPr>
          <w:rFonts w:cs="Tahoma"/>
        </w:rPr>
        <w:t xml:space="preserve"> </w:t>
      </w:r>
      <w:r w:rsidR="00177EE1" w:rsidRPr="008C3E33">
        <w:rPr>
          <w:rFonts w:cs="Tahoma"/>
        </w:rPr>
        <w:t>en</w:t>
      </w:r>
      <w:r w:rsidR="00083A1D" w:rsidRPr="008C3E33">
        <w:rPr>
          <w:rFonts w:cs="Tahoma"/>
        </w:rPr>
        <w:t xml:space="preserve"> </w:t>
      </w:r>
      <w:r w:rsidR="00177EE1" w:rsidRPr="008C3E33">
        <w:rPr>
          <w:rFonts w:cs="Tahoma"/>
        </w:rPr>
        <w:t>los</w:t>
      </w:r>
      <w:r w:rsidR="00083A1D" w:rsidRPr="008C3E33">
        <w:rPr>
          <w:rFonts w:cs="Tahoma"/>
        </w:rPr>
        <w:t xml:space="preserve"> </w:t>
      </w:r>
      <w:r w:rsidR="00177EE1" w:rsidRPr="008C3E33">
        <w:rPr>
          <w:rFonts w:cs="Tahoma"/>
        </w:rPr>
        <w:t>términos</w:t>
      </w:r>
      <w:r w:rsidR="00083A1D" w:rsidRPr="008C3E33">
        <w:rPr>
          <w:rFonts w:cs="Tahoma"/>
        </w:rPr>
        <w:t xml:space="preserve"> </w:t>
      </w:r>
      <w:r w:rsidR="00177EE1" w:rsidRPr="008C3E33">
        <w:rPr>
          <w:rFonts w:cs="Tahoma"/>
        </w:rPr>
        <w:t>de</w:t>
      </w:r>
      <w:r w:rsidR="00083A1D" w:rsidRPr="008C3E33">
        <w:rPr>
          <w:rFonts w:cs="Tahoma"/>
        </w:rPr>
        <w:t xml:space="preserve"> </w:t>
      </w:r>
      <w:r w:rsidR="00177EE1" w:rsidRPr="008C3E33">
        <w:rPr>
          <w:rFonts w:cs="Tahoma"/>
        </w:rPr>
        <w:t>las</w:t>
      </w:r>
      <w:r w:rsidR="00083A1D" w:rsidRPr="008C3E33">
        <w:rPr>
          <w:rFonts w:cs="Tahoma"/>
        </w:rPr>
        <w:t xml:space="preserve"> </w:t>
      </w:r>
      <w:r w:rsidR="00177EE1" w:rsidRPr="008C3E33">
        <w:rPr>
          <w:rFonts w:cs="Tahoma"/>
        </w:rPr>
        <w:t>leyes</w:t>
      </w:r>
      <w:r w:rsidR="00083A1D" w:rsidRPr="008C3E33">
        <w:rPr>
          <w:rFonts w:cs="Tahoma"/>
        </w:rPr>
        <w:t xml:space="preserve"> </w:t>
      </w:r>
      <w:r w:rsidR="00177EE1" w:rsidRPr="008C3E33">
        <w:rPr>
          <w:rFonts w:cs="Tahoma"/>
        </w:rPr>
        <w:t>aplicables.</w:t>
      </w:r>
    </w:p>
    <w:p w14:paraId="1D6BD1EF" w14:textId="77777777" w:rsidR="000C4C4B" w:rsidRPr="008C3E33" w:rsidRDefault="000C4C4B" w:rsidP="00F61D94">
      <w:pPr>
        <w:spacing w:after="0" w:line="360" w:lineRule="auto"/>
        <w:rPr>
          <w:rFonts w:cs="Tahoma"/>
        </w:rPr>
      </w:pPr>
    </w:p>
    <w:p w14:paraId="72998162" w14:textId="2F21562B" w:rsidR="00CB24EC" w:rsidRDefault="00BF3CE5" w:rsidP="00F61D94">
      <w:pPr>
        <w:spacing w:after="0" w:line="360" w:lineRule="auto"/>
        <w:rPr>
          <w:rFonts w:eastAsia="Calibri" w:cs="Tahoma"/>
          <w:bCs/>
        </w:rPr>
      </w:pPr>
      <w:r w:rsidRPr="008C3E33">
        <w:rPr>
          <w:rFonts w:eastAsia="Calibri" w:cs="Tahoma"/>
          <w:bCs/>
        </w:rPr>
        <w:t xml:space="preserve">ASÍ LO RESUELVE, POR </w:t>
      </w:r>
      <w:r w:rsidRPr="00036DA7">
        <w:rPr>
          <w:rFonts w:eastAsia="Calibri" w:cs="Tahoma"/>
          <w:b/>
        </w:rPr>
        <w:t>UNANIMIDAD</w:t>
      </w:r>
      <w:r w:rsidRPr="008C3E33">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w:t>
      </w:r>
      <w:r w:rsidR="00227639">
        <w:rPr>
          <w:rFonts w:eastAsia="Calibri" w:cs="Tahoma"/>
          <w:bCs/>
        </w:rPr>
        <w:t>OCTAVA</w:t>
      </w:r>
      <w:r w:rsidRPr="008C3E33">
        <w:rPr>
          <w:rFonts w:eastAsia="Calibri" w:cs="Tahoma"/>
          <w:bCs/>
        </w:rPr>
        <w:t xml:space="preserve"> SESIÓN  ORDINARIA, CELEBRADA EL </w:t>
      </w:r>
      <w:r w:rsidR="00227639">
        <w:rPr>
          <w:rFonts w:eastAsia="Calibri" w:cs="Tahoma"/>
          <w:bCs/>
        </w:rPr>
        <w:t>TRES</w:t>
      </w:r>
      <w:r w:rsidRPr="008C3E33">
        <w:rPr>
          <w:rFonts w:eastAsia="Calibri" w:cs="Tahoma"/>
          <w:bCs/>
        </w:rPr>
        <w:t xml:space="preserve"> DE </w:t>
      </w:r>
      <w:r w:rsidR="00227639">
        <w:rPr>
          <w:rFonts w:eastAsia="Calibri" w:cs="Tahoma"/>
          <w:bCs/>
        </w:rPr>
        <w:t>MARZO</w:t>
      </w:r>
      <w:r w:rsidRPr="008C3E33">
        <w:rPr>
          <w:rFonts w:eastAsia="Calibri" w:cs="Tahoma"/>
          <w:bCs/>
        </w:rPr>
        <w:t xml:space="preserve"> DE DOS MIL VEINTIDÓS, ANTE EL SECRETARIO TÉCNICO DEL PLENO ALEXIS TAPIA RAMÍREZ.</w:t>
      </w:r>
    </w:p>
    <w:p w14:paraId="46EE4871" w14:textId="77777777" w:rsidR="00CB24EC" w:rsidRDefault="00CB24EC" w:rsidP="00F61D94">
      <w:pPr>
        <w:spacing w:after="0"/>
        <w:jc w:val="left"/>
        <w:rPr>
          <w:rFonts w:eastAsia="Calibri" w:cs="Tahoma"/>
          <w:bCs/>
        </w:rPr>
      </w:pPr>
      <w:r>
        <w:rPr>
          <w:rFonts w:eastAsia="Calibri" w:cs="Tahoma"/>
          <w:bCs/>
        </w:rPr>
        <w:br w:type="page"/>
      </w:r>
    </w:p>
    <w:p w14:paraId="18F70591" w14:textId="77777777" w:rsidR="00BF3CE5" w:rsidRPr="00BF3CE5" w:rsidRDefault="00BF3CE5" w:rsidP="00F61D94">
      <w:pPr>
        <w:spacing w:after="0" w:line="360" w:lineRule="auto"/>
        <w:rPr>
          <w:rFonts w:eastAsia="Calibri" w:cs="Tahoma"/>
          <w:bCs/>
        </w:rPr>
      </w:pPr>
    </w:p>
    <w:p w14:paraId="06C45498" w14:textId="77777777" w:rsidR="00177EE1" w:rsidRPr="00BF3CE5" w:rsidRDefault="00177EE1" w:rsidP="00F61D94">
      <w:pPr>
        <w:spacing w:after="0" w:line="360" w:lineRule="auto"/>
        <w:rPr>
          <w:rFonts w:eastAsia="Calibri" w:cs="Tahoma"/>
          <w:bCs/>
        </w:rPr>
      </w:pPr>
    </w:p>
    <w:p w14:paraId="34EE0DC2" w14:textId="7B30CAC9" w:rsidR="00177EE1" w:rsidRPr="00BF3CE5" w:rsidRDefault="00177EE1" w:rsidP="00F61D94">
      <w:pPr>
        <w:spacing w:after="0" w:line="360" w:lineRule="auto"/>
        <w:rPr>
          <w:rFonts w:eastAsia="Calibri" w:cs="Tahoma"/>
          <w:bCs/>
        </w:rPr>
      </w:pPr>
    </w:p>
    <w:sectPr w:rsidR="00177EE1" w:rsidRPr="00BF3CE5" w:rsidSect="00177EE1">
      <w:headerReference w:type="even" r:id="rId21"/>
      <w:headerReference w:type="default" r:id="rId22"/>
      <w:footerReference w:type="even" r:id="rId23"/>
      <w:footerReference w:type="default" r:id="rId24"/>
      <w:headerReference w:type="first" r:id="rId25"/>
      <w:footerReference w:type="first" r:id="rId26"/>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C5A2E1" w14:textId="77777777" w:rsidR="005A6F6F" w:rsidRDefault="005A6F6F" w:rsidP="00177EE1">
      <w:pPr>
        <w:spacing w:after="0" w:line="240" w:lineRule="auto"/>
      </w:pPr>
      <w:r>
        <w:separator/>
      </w:r>
    </w:p>
  </w:endnote>
  <w:endnote w:type="continuationSeparator" w:id="0">
    <w:p w14:paraId="16572A14" w14:textId="77777777" w:rsidR="005A6F6F" w:rsidRDefault="005A6F6F" w:rsidP="00177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8588"/>
      <w:docPartObj>
        <w:docPartGallery w:val="Page Numbers (Bottom of Page)"/>
        <w:docPartUnique/>
      </w:docPartObj>
    </w:sdtPr>
    <w:sdtEndPr/>
    <w:sdtContent>
      <w:sdt>
        <w:sdtPr>
          <w:id w:val="-1486162003"/>
          <w:docPartObj>
            <w:docPartGallery w:val="Page Numbers (Top of Page)"/>
            <w:docPartUnique/>
          </w:docPartObj>
        </w:sdtPr>
        <w:sdtEndPr/>
        <w:sdtContent>
          <w:p w14:paraId="034B23CA"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14:paraId="74A89D93" w14:textId="77777777" w:rsidR="000138A1" w:rsidRDefault="000138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5E23365D"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A105C">
              <w:rPr>
                <w:b/>
                <w:bCs/>
                <w:noProof/>
              </w:rPr>
              <w:t>52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A105C">
              <w:rPr>
                <w:b/>
                <w:bCs/>
                <w:noProof/>
              </w:rPr>
              <w:t>52</w:t>
            </w:r>
            <w:r>
              <w:rPr>
                <w:b/>
                <w:bCs/>
                <w:sz w:val="24"/>
                <w:szCs w:val="24"/>
              </w:rPr>
              <w:fldChar w:fldCharType="end"/>
            </w:r>
          </w:p>
        </w:sdtContent>
      </w:sdt>
    </w:sdtContent>
  </w:sdt>
  <w:p w14:paraId="07E97198" w14:textId="77777777" w:rsidR="000138A1" w:rsidRDefault="000138A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6825420"/>
      <w:docPartObj>
        <w:docPartGallery w:val="Page Numbers (Bottom of Page)"/>
        <w:docPartUnique/>
      </w:docPartObj>
    </w:sdtPr>
    <w:sdtEndPr/>
    <w:sdtContent>
      <w:sdt>
        <w:sdtPr>
          <w:id w:val="-1769616900"/>
          <w:docPartObj>
            <w:docPartGallery w:val="Page Numbers (Top of Page)"/>
            <w:docPartUnique/>
          </w:docPartObj>
        </w:sdtPr>
        <w:sdtEndPr/>
        <w:sdtContent>
          <w:p w14:paraId="02510848" w14:textId="77777777" w:rsidR="000138A1" w:rsidRDefault="000138A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A105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A105C">
              <w:rPr>
                <w:b/>
                <w:bCs/>
                <w:noProof/>
              </w:rPr>
              <w:t>52</w:t>
            </w:r>
            <w:r>
              <w:rPr>
                <w:b/>
                <w:bCs/>
                <w:sz w:val="24"/>
                <w:szCs w:val="24"/>
              </w:rPr>
              <w:fldChar w:fldCharType="end"/>
            </w:r>
          </w:p>
        </w:sdtContent>
      </w:sdt>
    </w:sdtContent>
  </w:sdt>
  <w:p w14:paraId="79B76E3F" w14:textId="77777777" w:rsidR="000138A1" w:rsidRDefault="000138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8DC85F" w14:textId="77777777" w:rsidR="005A6F6F" w:rsidRDefault="005A6F6F" w:rsidP="00177EE1">
      <w:pPr>
        <w:spacing w:after="0" w:line="240" w:lineRule="auto"/>
      </w:pPr>
      <w:r>
        <w:separator/>
      </w:r>
    </w:p>
  </w:footnote>
  <w:footnote w:type="continuationSeparator" w:id="0">
    <w:p w14:paraId="419D3D7E" w14:textId="77777777" w:rsidR="005A6F6F" w:rsidRDefault="005A6F6F" w:rsidP="00177E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0138A1" w14:paraId="5F52583E" w14:textId="77777777" w:rsidTr="00177EE1">
      <w:trPr>
        <w:trHeight w:val="141"/>
      </w:trPr>
      <w:tc>
        <w:tcPr>
          <w:tcW w:w="2404" w:type="dxa"/>
        </w:tcPr>
        <w:p w14:paraId="4FEC125C"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14:paraId="2E892B64" w14:textId="77777777" w:rsidR="000138A1" w:rsidRPr="00A8173F" w:rsidRDefault="000138A1" w:rsidP="00177EE1">
          <w:pPr>
            <w:tabs>
              <w:tab w:val="right" w:pos="8838"/>
            </w:tabs>
            <w:ind w:left="-28" w:right="683"/>
            <w:rPr>
              <w:rFonts w:eastAsia="Calibri" w:cs="Tahoma"/>
            </w:rPr>
          </w:pPr>
          <w:r w:rsidRPr="00A8173F">
            <w:rPr>
              <w:rFonts w:eastAsia="Calibri" w:cs="Tahoma"/>
              <w:lang w:val="es-MX"/>
            </w:rPr>
            <w:t>04196/INFOEM/IP/RR/2020</w:t>
          </w:r>
        </w:p>
      </w:tc>
    </w:tr>
    <w:tr w:rsidR="000138A1" w14:paraId="3BB32F3F" w14:textId="77777777" w:rsidTr="00177EE1">
      <w:trPr>
        <w:trHeight w:val="276"/>
      </w:trPr>
      <w:tc>
        <w:tcPr>
          <w:tcW w:w="2404" w:type="dxa"/>
        </w:tcPr>
        <w:p w14:paraId="75103636"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14:paraId="09FCA0D8" w14:textId="77777777" w:rsidR="000138A1" w:rsidRPr="00A8173F" w:rsidRDefault="000138A1" w:rsidP="00177EE1">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0138A1" w14:paraId="0B6CFE08" w14:textId="77777777" w:rsidTr="00177EE1">
      <w:trPr>
        <w:trHeight w:val="276"/>
      </w:trPr>
      <w:tc>
        <w:tcPr>
          <w:tcW w:w="2404" w:type="dxa"/>
        </w:tcPr>
        <w:p w14:paraId="6428673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14:paraId="7D0D89D0" w14:textId="77777777" w:rsidR="000138A1" w:rsidRPr="00A8173F" w:rsidRDefault="000138A1" w:rsidP="00177EE1">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6F5A29FB" w14:textId="77777777" w:rsidR="000138A1" w:rsidRDefault="005A6F6F">
    <w:pPr>
      <w:pStyle w:val="Encabezado"/>
    </w:pPr>
    <w:r>
      <w:rPr>
        <w:noProof/>
      </w:rPr>
      <w:pict w14:anchorId="59694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49"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68379" w14:textId="7F1D86D1" w:rsidR="000138A1" w:rsidRPr="004A705D" w:rsidRDefault="000138A1">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0138A1" w14:paraId="2121B106" w14:textId="77777777" w:rsidTr="00177EE1">
      <w:trPr>
        <w:trHeight w:val="141"/>
      </w:trPr>
      <w:tc>
        <w:tcPr>
          <w:tcW w:w="2404" w:type="dxa"/>
        </w:tcPr>
        <w:p w14:paraId="38DE62D8" w14:textId="77777777" w:rsidR="000138A1" w:rsidRPr="001B5FB6" w:rsidRDefault="000138A1" w:rsidP="00177EE1">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14:paraId="4682C08D" w14:textId="3CB0B7CD" w:rsidR="000138A1" w:rsidRPr="00177EE1" w:rsidRDefault="00604A22" w:rsidP="00177EE1">
          <w:pPr>
            <w:tabs>
              <w:tab w:val="right" w:pos="8838"/>
            </w:tabs>
            <w:ind w:left="-28" w:right="454"/>
            <w:rPr>
              <w:rFonts w:eastAsia="Calibri" w:cs="Tahoma"/>
            </w:rPr>
          </w:pPr>
          <w:r>
            <w:rPr>
              <w:rFonts w:eastAsia="Calibri" w:cs="Tahoma"/>
              <w:bCs/>
              <w:lang w:val="es-MX"/>
            </w:rPr>
            <w:t>0</w:t>
          </w:r>
          <w:r w:rsidR="00311920">
            <w:rPr>
              <w:rFonts w:eastAsia="Calibri" w:cs="Tahoma"/>
              <w:bCs/>
              <w:lang w:val="es-MX"/>
            </w:rPr>
            <w:t>6</w:t>
          </w:r>
          <w:r w:rsidR="00BF1129">
            <w:rPr>
              <w:rFonts w:eastAsia="Calibri" w:cs="Tahoma"/>
              <w:bCs/>
              <w:lang w:val="es-MX"/>
            </w:rPr>
            <w:t>466</w:t>
          </w:r>
          <w:r w:rsidR="00D104FE">
            <w:rPr>
              <w:rFonts w:eastAsia="Calibri" w:cs="Tahoma"/>
              <w:bCs/>
              <w:lang w:val="es-MX"/>
            </w:rPr>
            <w:t>/INFOEM/IP/RR/2021</w:t>
          </w:r>
        </w:p>
      </w:tc>
    </w:tr>
    <w:tr w:rsidR="000138A1" w14:paraId="0A3867BF" w14:textId="77777777" w:rsidTr="00177EE1">
      <w:trPr>
        <w:trHeight w:val="276"/>
      </w:trPr>
      <w:tc>
        <w:tcPr>
          <w:tcW w:w="2404" w:type="dxa"/>
        </w:tcPr>
        <w:p w14:paraId="2490F7D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14:paraId="687FCF16" w14:textId="24B7BF19" w:rsidR="000138A1" w:rsidRPr="00177EE1" w:rsidRDefault="00BF1129" w:rsidP="00177EE1">
          <w:pPr>
            <w:tabs>
              <w:tab w:val="right" w:pos="8838"/>
            </w:tabs>
            <w:ind w:right="454"/>
            <w:rPr>
              <w:rFonts w:eastAsia="Calibri" w:cs="Tahoma"/>
              <w:lang w:val="es-MX"/>
            </w:rPr>
          </w:pPr>
          <w:r>
            <w:rPr>
              <w:rFonts w:eastAsia="Calibri" w:cs="Tahoma"/>
              <w:bCs/>
              <w:lang w:val="es-MX"/>
            </w:rPr>
            <w:t>Ayuntamiento de Valle de Chalco Solidaridad</w:t>
          </w:r>
        </w:p>
      </w:tc>
    </w:tr>
    <w:tr w:rsidR="000138A1" w14:paraId="528EB81C" w14:textId="77777777" w:rsidTr="00177EE1">
      <w:trPr>
        <w:trHeight w:val="276"/>
      </w:trPr>
      <w:tc>
        <w:tcPr>
          <w:tcW w:w="2404" w:type="dxa"/>
        </w:tcPr>
        <w:p w14:paraId="30F0BB5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14:paraId="1E4EDD5B" w14:textId="77777777" w:rsidR="000138A1" w:rsidRPr="00A8173F" w:rsidRDefault="000138A1" w:rsidP="00177EE1">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4839F206" w14:textId="77777777" w:rsidR="000138A1" w:rsidRDefault="005A6F6F">
    <w:pPr>
      <w:pStyle w:val="Encabezado"/>
    </w:pPr>
    <w:r>
      <w:rPr>
        <w:noProof/>
      </w:rPr>
      <w:pict w14:anchorId="36E43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000138A1" w:rsidRPr="005C106F" w14:paraId="59C1B90A" w14:textId="77777777" w:rsidTr="462C492A">
      <w:trPr>
        <w:trHeight w:val="1546"/>
      </w:trPr>
      <w:tc>
        <w:tcPr>
          <w:tcW w:w="2127" w:type="dxa"/>
          <w:shd w:val="clear" w:color="auto" w:fill="auto"/>
        </w:tcPr>
        <w:p w14:paraId="188D0CF6" w14:textId="77777777" w:rsidR="000138A1" w:rsidRPr="005C106F" w:rsidRDefault="000138A1" w:rsidP="00177EE1">
          <w:pPr>
            <w:tabs>
              <w:tab w:val="right" w:pos="4273"/>
            </w:tabs>
            <w:rPr>
              <w:rFonts w:ascii="Garamond" w:eastAsia="Calibri" w:hAnsi="Garamond"/>
              <w:sz w:val="16"/>
              <w:szCs w:val="16"/>
            </w:rPr>
          </w:pPr>
        </w:p>
      </w:tc>
      <w:tc>
        <w:tcPr>
          <w:tcW w:w="6945" w:type="dxa"/>
          <w:shd w:val="clear" w:color="auto" w:fill="auto"/>
        </w:tcPr>
        <w:tbl>
          <w:tblPr>
            <w:tblStyle w:val="Tablaconcuadrcula"/>
            <w:tblW w:w="6554" w:type="dxa"/>
            <w:tblInd w:w="1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50"/>
          </w:tblGrid>
          <w:tr w:rsidR="000138A1" w14:paraId="5DB7FB69" w14:textId="77777777" w:rsidTr="462C492A">
            <w:trPr>
              <w:trHeight w:val="141"/>
            </w:trPr>
            <w:tc>
              <w:tcPr>
                <w:tcW w:w="2404" w:type="dxa"/>
                <w:vAlign w:val="bottom"/>
              </w:tcPr>
              <w:p w14:paraId="7636ECB1"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14:paraId="34232C66" w14:textId="77777777" w:rsidR="000138A1" w:rsidRPr="0015161E" w:rsidRDefault="000138A1" w:rsidP="000C12E8">
                <w:pPr>
                  <w:tabs>
                    <w:tab w:val="right" w:pos="8838"/>
                  </w:tabs>
                  <w:ind w:left="-28" w:right="774"/>
                  <w:rPr>
                    <w:rFonts w:eastAsia="Calibri" w:cs="Tahoma"/>
                    <w:bCs/>
                    <w:lang w:val="es-MX"/>
                  </w:rPr>
                </w:pPr>
              </w:p>
              <w:p w14:paraId="446B26B0" w14:textId="74DE11E4" w:rsidR="000138A1" w:rsidRPr="0015161E" w:rsidRDefault="009B66AC" w:rsidP="000C12E8">
                <w:pPr>
                  <w:tabs>
                    <w:tab w:val="right" w:pos="8838"/>
                  </w:tabs>
                  <w:ind w:left="-28" w:right="774"/>
                  <w:rPr>
                    <w:rFonts w:eastAsia="Calibri" w:cs="Tahoma"/>
                    <w:bCs/>
                    <w:lang w:val="es-MX"/>
                  </w:rPr>
                </w:pPr>
                <w:r>
                  <w:rPr>
                    <w:rFonts w:eastAsia="Calibri" w:cs="Tahoma"/>
                    <w:bCs/>
                    <w:lang w:val="es-MX"/>
                  </w:rPr>
                  <w:t>06466</w:t>
                </w:r>
                <w:r w:rsidR="004D309D">
                  <w:rPr>
                    <w:rFonts w:eastAsia="Calibri" w:cs="Tahoma"/>
                    <w:bCs/>
                    <w:lang w:val="es-MX"/>
                  </w:rPr>
                  <w:t>/</w:t>
                </w:r>
                <w:r w:rsidR="000138A1" w:rsidRPr="00177EE1">
                  <w:rPr>
                    <w:rFonts w:eastAsia="Calibri" w:cs="Tahoma"/>
                    <w:bCs/>
                    <w:lang w:val="es-MX"/>
                  </w:rPr>
                  <w:t>INFOEM/IP/RR/2021</w:t>
                </w:r>
              </w:p>
            </w:tc>
          </w:tr>
          <w:tr w:rsidR="000138A1" w14:paraId="0DAE2909" w14:textId="77777777" w:rsidTr="462C492A">
            <w:trPr>
              <w:trHeight w:val="141"/>
            </w:trPr>
            <w:tc>
              <w:tcPr>
                <w:tcW w:w="2404" w:type="dxa"/>
              </w:tcPr>
              <w:p w14:paraId="7634E44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Recurrente:</w:t>
                </w:r>
              </w:p>
            </w:tc>
            <w:tc>
              <w:tcPr>
                <w:tcW w:w="4150" w:type="dxa"/>
              </w:tcPr>
              <w:p w14:paraId="66275329" w14:textId="47F1AF79" w:rsidR="000138A1" w:rsidRPr="0015161E" w:rsidRDefault="462C492A" w:rsidP="462C492A">
                <w:pPr>
                  <w:tabs>
                    <w:tab w:val="right" w:pos="8838"/>
                  </w:tabs>
                  <w:spacing w:line="259" w:lineRule="auto"/>
                  <w:ind w:left="-28" w:right="774"/>
                  <w:rPr>
                    <w:rFonts w:eastAsia="Calibri"/>
                    <w:highlight w:val="black"/>
                    <w:lang w:val="es-MX"/>
                  </w:rPr>
                </w:pPr>
                <w:r w:rsidRPr="462C492A">
                  <w:rPr>
                    <w:rFonts w:eastAsia="Calibri" w:cs="Tahoma"/>
                    <w:highlight w:val="black"/>
                    <w:lang w:val="es-MX"/>
                  </w:rPr>
                  <w:t>XXXXXXXXXXXXXXXXXXXXXXXXX</w:t>
                </w:r>
              </w:p>
            </w:tc>
          </w:tr>
          <w:tr w:rsidR="000138A1" w14:paraId="2320A145" w14:textId="77777777" w:rsidTr="462C492A">
            <w:trPr>
              <w:trHeight w:val="276"/>
            </w:trPr>
            <w:tc>
              <w:tcPr>
                <w:tcW w:w="2404" w:type="dxa"/>
              </w:tcPr>
              <w:p w14:paraId="6D68E947"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14:paraId="6CCA2CAC" w14:textId="71B48826" w:rsidR="000138A1" w:rsidRPr="005110FD" w:rsidRDefault="005110FD" w:rsidP="005110FD">
                <w:pPr>
                  <w:tabs>
                    <w:tab w:val="right" w:pos="8838"/>
                  </w:tabs>
                  <w:ind w:left="-28" w:right="774"/>
                  <w:rPr>
                    <w:rFonts w:eastAsia="Calibri" w:cs="Tahoma"/>
                    <w:bCs/>
                    <w:lang w:val="es-MX"/>
                  </w:rPr>
                </w:pPr>
                <w:r w:rsidRPr="005110FD">
                  <w:rPr>
                    <w:rFonts w:eastAsia="Calibri" w:cs="Tahoma"/>
                    <w:bCs/>
                    <w:lang w:val="es-MX"/>
                  </w:rPr>
                  <w:t>Ayuntamiento de Valle de Chalco Solidaridad</w:t>
                </w:r>
              </w:p>
            </w:tc>
          </w:tr>
          <w:tr w:rsidR="000138A1" w14:paraId="044D3880" w14:textId="77777777" w:rsidTr="462C492A">
            <w:trPr>
              <w:trHeight w:val="276"/>
            </w:trPr>
            <w:tc>
              <w:tcPr>
                <w:tcW w:w="2404" w:type="dxa"/>
              </w:tcPr>
              <w:p w14:paraId="35D7A55D" w14:textId="77777777" w:rsidR="000138A1" w:rsidRPr="001B5FB6" w:rsidRDefault="000138A1" w:rsidP="00177EE1">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14:paraId="2CEFBDB3" w14:textId="77777777" w:rsidR="000138A1" w:rsidRPr="00A8173F" w:rsidRDefault="000138A1" w:rsidP="00177EE1">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14:paraId="217D2A05" w14:textId="77777777" w:rsidR="000138A1" w:rsidRPr="005C106F" w:rsidRDefault="000138A1" w:rsidP="00177EE1">
          <w:pPr>
            <w:tabs>
              <w:tab w:val="right" w:pos="8838"/>
            </w:tabs>
            <w:ind w:left="-28"/>
            <w:rPr>
              <w:rFonts w:ascii="Arial" w:eastAsia="Calibri" w:hAnsi="Arial" w:cs="Arial"/>
              <w:b/>
            </w:rPr>
          </w:pPr>
        </w:p>
      </w:tc>
    </w:tr>
  </w:tbl>
  <w:p w14:paraId="77E48973" w14:textId="77777777" w:rsidR="000138A1" w:rsidRDefault="005A6F6F">
    <w:pPr>
      <w:pStyle w:val="Encabezado"/>
    </w:pPr>
    <w:r>
      <w:rPr>
        <w:noProof/>
      </w:rPr>
      <w:pict w14:anchorId="6B584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51"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mso680C"/>
      </v:shape>
    </w:pict>
  </w:numPicBullet>
  <w:abstractNum w:abstractNumId="0">
    <w:nsid w:val="0B980820"/>
    <w:multiLevelType w:val="hybridMultilevel"/>
    <w:tmpl w:val="D9A06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C817A3"/>
    <w:multiLevelType w:val="hybridMultilevel"/>
    <w:tmpl w:val="ECC00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C250AF7"/>
    <w:multiLevelType w:val="hybridMultilevel"/>
    <w:tmpl w:val="995CCE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CA24711"/>
    <w:multiLevelType w:val="hybridMultilevel"/>
    <w:tmpl w:val="ADBCB9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D13395"/>
    <w:multiLevelType w:val="hybridMultilevel"/>
    <w:tmpl w:val="59489BAA"/>
    <w:lvl w:ilvl="0" w:tplc="FFFFFFFF">
      <w:start w:val="1"/>
      <w:numFmt w:val="decimal"/>
      <w:lvlText w:val="%1."/>
      <w:lvlJc w:val="left"/>
      <w:pPr>
        <w:ind w:left="720" w:hanging="360"/>
      </w:pPr>
      <w:rPr>
        <w:rFonts w:ascii="Palatino Linotype" w:eastAsiaTheme="minorHAnsi" w:hAnsi="Palatino Linotype" w:cstheme="minorBid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3A70F5D"/>
    <w:multiLevelType w:val="hybridMultilevel"/>
    <w:tmpl w:val="AB08D5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0C6EC7"/>
    <w:multiLevelType w:val="hybridMultilevel"/>
    <w:tmpl w:val="59489BAA"/>
    <w:lvl w:ilvl="0" w:tplc="FFFFFFFF">
      <w:start w:val="1"/>
      <w:numFmt w:val="decimal"/>
      <w:lvlText w:val="%1."/>
      <w:lvlJc w:val="left"/>
      <w:pPr>
        <w:ind w:left="720" w:hanging="360"/>
      </w:pPr>
      <w:rPr>
        <w:rFonts w:ascii="Palatino Linotype" w:eastAsiaTheme="minorHAnsi" w:hAnsi="Palatino Linotype" w:cstheme="minorBid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17152685"/>
    <w:multiLevelType w:val="hybridMultilevel"/>
    <w:tmpl w:val="156067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A370FF"/>
    <w:multiLevelType w:val="hybridMultilevel"/>
    <w:tmpl w:val="50C4E59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DD7777E"/>
    <w:multiLevelType w:val="hybridMultilevel"/>
    <w:tmpl w:val="EB34CDD6"/>
    <w:lvl w:ilvl="0" w:tplc="080A0007">
      <w:start w:val="1"/>
      <w:numFmt w:val="bullet"/>
      <w:lvlText w:val=""/>
      <w:lvlPicBulletId w:val="0"/>
      <w:lvlJc w:val="left"/>
      <w:pPr>
        <w:ind w:left="720" w:hanging="360"/>
      </w:pPr>
      <w:rPr>
        <w:rFonts w:ascii="Symbol" w:hAnsi="Symbol" w:hint="default"/>
      </w:rPr>
    </w:lvl>
    <w:lvl w:ilvl="1" w:tplc="080A0005">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6F0A24"/>
    <w:multiLevelType w:val="hybridMultilevel"/>
    <w:tmpl w:val="1F0443AC"/>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nsid w:val="24D11585"/>
    <w:multiLevelType w:val="hybridMultilevel"/>
    <w:tmpl w:val="59489BAA"/>
    <w:lvl w:ilvl="0" w:tplc="FFFFFFFF">
      <w:start w:val="1"/>
      <w:numFmt w:val="decimal"/>
      <w:lvlText w:val="%1."/>
      <w:lvlJc w:val="left"/>
      <w:pPr>
        <w:ind w:left="720" w:hanging="360"/>
      </w:pPr>
      <w:rPr>
        <w:rFonts w:ascii="Palatino Linotype" w:eastAsiaTheme="minorHAnsi" w:hAnsi="Palatino Linotype" w:cstheme="minorBid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A3B5F62"/>
    <w:multiLevelType w:val="hybridMultilevel"/>
    <w:tmpl w:val="48962FCC"/>
    <w:lvl w:ilvl="0" w:tplc="2BFA67A2">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C062C32"/>
    <w:multiLevelType w:val="hybridMultilevel"/>
    <w:tmpl w:val="57DE682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2D846852"/>
    <w:multiLevelType w:val="hybridMultilevel"/>
    <w:tmpl w:val="BE28B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5A06751"/>
    <w:multiLevelType w:val="hybridMultilevel"/>
    <w:tmpl w:val="844CDA8A"/>
    <w:lvl w:ilvl="0" w:tplc="80CA65D8">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A227401"/>
    <w:multiLevelType w:val="hybridMultilevel"/>
    <w:tmpl w:val="211CA5F0"/>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1CC5EC2"/>
    <w:multiLevelType w:val="multilevel"/>
    <w:tmpl w:val="242E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A445F9"/>
    <w:multiLevelType w:val="hybridMultilevel"/>
    <w:tmpl w:val="59489BAA"/>
    <w:lvl w:ilvl="0" w:tplc="78328C96">
      <w:start w:val="1"/>
      <w:numFmt w:val="decimal"/>
      <w:lvlText w:val="%1."/>
      <w:lvlJc w:val="left"/>
      <w:pPr>
        <w:ind w:left="720" w:hanging="360"/>
      </w:pPr>
      <w:rPr>
        <w:rFonts w:ascii="Palatino Linotype" w:eastAsiaTheme="minorHAnsi" w:hAnsi="Palatino Linotype" w:cstheme="minorBidi"/>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414EB7"/>
    <w:multiLevelType w:val="hybridMultilevel"/>
    <w:tmpl w:val="543AB9E4"/>
    <w:lvl w:ilvl="0" w:tplc="A030E058">
      <w:start w:val="3"/>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0">
    <w:nsid w:val="50C3073E"/>
    <w:multiLevelType w:val="hybridMultilevel"/>
    <w:tmpl w:val="0B785952"/>
    <w:lvl w:ilvl="0" w:tplc="080A0001">
      <w:start w:val="1"/>
      <w:numFmt w:val="bullet"/>
      <w:lvlText w:val=""/>
      <w:lvlJc w:val="left"/>
      <w:pPr>
        <w:ind w:left="720" w:hanging="360"/>
      </w:pPr>
      <w:rPr>
        <w:rFonts w:ascii="Symbol" w:hAnsi="Symbol" w:hint="default"/>
      </w:rPr>
    </w:lvl>
    <w:lvl w:ilvl="1" w:tplc="DA3854C2">
      <w:numFmt w:val="bullet"/>
      <w:lvlText w:val="-"/>
      <w:lvlJc w:val="left"/>
      <w:pPr>
        <w:ind w:left="1440" w:hanging="360"/>
      </w:pPr>
      <w:rPr>
        <w:rFonts w:ascii="Palatino Linotype" w:eastAsia="Times New Roman" w:hAnsi="Palatino Linotyp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52B14F4"/>
    <w:multiLevelType w:val="hybridMultilevel"/>
    <w:tmpl w:val="13F63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563FEE"/>
    <w:multiLevelType w:val="hybridMultilevel"/>
    <w:tmpl w:val="8F6A63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CC6D23"/>
    <w:multiLevelType w:val="hybridMultilevel"/>
    <w:tmpl w:val="A724A5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C197B96"/>
    <w:multiLevelType w:val="hybridMultilevel"/>
    <w:tmpl w:val="FC68A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0D64E7"/>
    <w:multiLevelType w:val="hybridMultilevel"/>
    <w:tmpl w:val="74ECD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98E09EC"/>
    <w:multiLevelType w:val="hybridMultilevel"/>
    <w:tmpl w:val="09F43C42"/>
    <w:lvl w:ilvl="0" w:tplc="959E4F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79A6377E"/>
    <w:multiLevelType w:val="hybridMultilevel"/>
    <w:tmpl w:val="59489BAA"/>
    <w:lvl w:ilvl="0" w:tplc="FFFFFFFF">
      <w:start w:val="1"/>
      <w:numFmt w:val="decimal"/>
      <w:lvlText w:val="%1."/>
      <w:lvlJc w:val="left"/>
      <w:pPr>
        <w:ind w:left="720" w:hanging="360"/>
      </w:pPr>
      <w:rPr>
        <w:rFonts w:ascii="Palatino Linotype" w:eastAsiaTheme="minorHAnsi" w:hAnsi="Palatino Linotype" w:cstheme="minorBid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7E357949"/>
    <w:multiLevelType w:val="hybridMultilevel"/>
    <w:tmpl w:val="7030507C"/>
    <w:lvl w:ilvl="0" w:tplc="BEE6ED34">
      <w:start w:val="5"/>
      <w:numFmt w:val="bullet"/>
      <w:lvlText w:val="-"/>
      <w:lvlJc w:val="left"/>
      <w:pPr>
        <w:ind w:left="720" w:hanging="360"/>
      </w:pPr>
      <w:rPr>
        <w:rFonts w:ascii="Palatino Linotype" w:eastAsiaTheme="minorHAns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6"/>
  </w:num>
  <w:num w:numId="4">
    <w:abstractNumId w:val="0"/>
  </w:num>
  <w:num w:numId="5">
    <w:abstractNumId w:val="20"/>
  </w:num>
  <w:num w:numId="6">
    <w:abstractNumId w:val="19"/>
  </w:num>
  <w:num w:numId="7">
    <w:abstractNumId w:val="21"/>
  </w:num>
  <w:num w:numId="8">
    <w:abstractNumId w:val="9"/>
  </w:num>
  <w:num w:numId="9">
    <w:abstractNumId w:val="23"/>
  </w:num>
  <w:num w:numId="10">
    <w:abstractNumId w:val="8"/>
  </w:num>
  <w:num w:numId="11">
    <w:abstractNumId w:val="18"/>
  </w:num>
  <w:num w:numId="12">
    <w:abstractNumId w:val="11"/>
  </w:num>
  <w:num w:numId="13">
    <w:abstractNumId w:val="22"/>
  </w:num>
  <w:num w:numId="14">
    <w:abstractNumId w:val="13"/>
  </w:num>
  <w:num w:numId="15">
    <w:abstractNumId w:val="25"/>
  </w:num>
  <w:num w:numId="16">
    <w:abstractNumId w:val="1"/>
  </w:num>
  <w:num w:numId="17">
    <w:abstractNumId w:val="3"/>
  </w:num>
  <w:num w:numId="18">
    <w:abstractNumId w:val="2"/>
  </w:num>
  <w:num w:numId="19">
    <w:abstractNumId w:val="5"/>
  </w:num>
  <w:num w:numId="20">
    <w:abstractNumId w:val="27"/>
  </w:num>
  <w:num w:numId="21">
    <w:abstractNumId w:val="10"/>
  </w:num>
  <w:num w:numId="22">
    <w:abstractNumId w:val="7"/>
  </w:num>
  <w:num w:numId="23">
    <w:abstractNumId w:val="12"/>
  </w:num>
  <w:num w:numId="24">
    <w:abstractNumId w:val="24"/>
  </w:num>
  <w:num w:numId="25">
    <w:abstractNumId w:val="15"/>
  </w:num>
  <w:num w:numId="26">
    <w:abstractNumId w:val="29"/>
  </w:num>
  <w:num w:numId="27">
    <w:abstractNumId w:val="17"/>
  </w:num>
  <w:num w:numId="28">
    <w:abstractNumId w:val="4"/>
  </w:num>
  <w:num w:numId="29">
    <w:abstractNumId w:val="16"/>
  </w:num>
  <w:num w:numId="30">
    <w:abstractNumId w:val="6"/>
  </w:num>
  <w:num w:numId="31">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EE1"/>
    <w:rsid w:val="0000057B"/>
    <w:rsid w:val="00002216"/>
    <w:rsid w:val="0000356F"/>
    <w:rsid w:val="00003883"/>
    <w:rsid w:val="000128A5"/>
    <w:rsid w:val="00012B2E"/>
    <w:rsid w:val="00013843"/>
    <w:rsid w:val="000138A1"/>
    <w:rsid w:val="000140FB"/>
    <w:rsid w:val="0001416C"/>
    <w:rsid w:val="000156CB"/>
    <w:rsid w:val="000156E3"/>
    <w:rsid w:val="00017A98"/>
    <w:rsid w:val="00023824"/>
    <w:rsid w:val="00027A38"/>
    <w:rsid w:val="00031EC8"/>
    <w:rsid w:val="00035AB4"/>
    <w:rsid w:val="000361CD"/>
    <w:rsid w:val="00036DA7"/>
    <w:rsid w:val="00040446"/>
    <w:rsid w:val="00041841"/>
    <w:rsid w:val="00042AD3"/>
    <w:rsid w:val="000534C1"/>
    <w:rsid w:val="00055DA6"/>
    <w:rsid w:val="000571B0"/>
    <w:rsid w:val="00062B87"/>
    <w:rsid w:val="00062DB3"/>
    <w:rsid w:val="00063E08"/>
    <w:rsid w:val="00065115"/>
    <w:rsid w:val="00065B50"/>
    <w:rsid w:val="00065BA2"/>
    <w:rsid w:val="000729C1"/>
    <w:rsid w:val="000771BD"/>
    <w:rsid w:val="00082D8E"/>
    <w:rsid w:val="00083A1D"/>
    <w:rsid w:val="00083B5E"/>
    <w:rsid w:val="00084C42"/>
    <w:rsid w:val="000865C1"/>
    <w:rsid w:val="00086FC3"/>
    <w:rsid w:val="00087ECD"/>
    <w:rsid w:val="00090CC5"/>
    <w:rsid w:val="00092C02"/>
    <w:rsid w:val="00094104"/>
    <w:rsid w:val="000B2670"/>
    <w:rsid w:val="000B7B66"/>
    <w:rsid w:val="000C00AF"/>
    <w:rsid w:val="000C12E8"/>
    <w:rsid w:val="000C4C4B"/>
    <w:rsid w:val="000C5572"/>
    <w:rsid w:val="000E0B2A"/>
    <w:rsid w:val="000E4556"/>
    <w:rsid w:val="000F1CF0"/>
    <w:rsid w:val="000F3119"/>
    <w:rsid w:val="00100B86"/>
    <w:rsid w:val="00100D0B"/>
    <w:rsid w:val="00110E75"/>
    <w:rsid w:val="00115246"/>
    <w:rsid w:val="00115B9F"/>
    <w:rsid w:val="0012049B"/>
    <w:rsid w:val="00120AC3"/>
    <w:rsid w:val="00122733"/>
    <w:rsid w:val="00122C11"/>
    <w:rsid w:val="0013054B"/>
    <w:rsid w:val="0013253E"/>
    <w:rsid w:val="00135EC3"/>
    <w:rsid w:val="0014355A"/>
    <w:rsid w:val="0014587C"/>
    <w:rsid w:val="001472AF"/>
    <w:rsid w:val="0015161E"/>
    <w:rsid w:val="00161EC1"/>
    <w:rsid w:val="00163ACC"/>
    <w:rsid w:val="00177981"/>
    <w:rsid w:val="00177EE1"/>
    <w:rsid w:val="0018480F"/>
    <w:rsid w:val="0018595C"/>
    <w:rsid w:val="0018660C"/>
    <w:rsid w:val="001964D1"/>
    <w:rsid w:val="001A04C7"/>
    <w:rsid w:val="001D3E5A"/>
    <w:rsid w:val="001D3EDE"/>
    <w:rsid w:val="001D4B0B"/>
    <w:rsid w:val="001D521B"/>
    <w:rsid w:val="001D61CF"/>
    <w:rsid w:val="001D6DA7"/>
    <w:rsid w:val="001E10F0"/>
    <w:rsid w:val="001E1398"/>
    <w:rsid w:val="001E2972"/>
    <w:rsid w:val="001E4327"/>
    <w:rsid w:val="001E72D9"/>
    <w:rsid w:val="001E73AE"/>
    <w:rsid w:val="001E7578"/>
    <w:rsid w:val="001E757C"/>
    <w:rsid w:val="001F3035"/>
    <w:rsid w:val="001F3AB9"/>
    <w:rsid w:val="001F6081"/>
    <w:rsid w:val="001F7CF3"/>
    <w:rsid w:val="002033C8"/>
    <w:rsid w:val="0021058D"/>
    <w:rsid w:val="00222783"/>
    <w:rsid w:val="00227639"/>
    <w:rsid w:val="00230091"/>
    <w:rsid w:val="0023050A"/>
    <w:rsid w:val="002327BA"/>
    <w:rsid w:val="0024298A"/>
    <w:rsid w:val="002440DA"/>
    <w:rsid w:val="00244F3B"/>
    <w:rsid w:val="0025021D"/>
    <w:rsid w:val="00250D7E"/>
    <w:rsid w:val="002578B4"/>
    <w:rsid w:val="002719E0"/>
    <w:rsid w:val="00295805"/>
    <w:rsid w:val="002A1D89"/>
    <w:rsid w:val="002A28F5"/>
    <w:rsid w:val="002A4B81"/>
    <w:rsid w:val="002B32D0"/>
    <w:rsid w:val="002B5936"/>
    <w:rsid w:val="002B5EAA"/>
    <w:rsid w:val="002C32B8"/>
    <w:rsid w:val="002C3793"/>
    <w:rsid w:val="002D6448"/>
    <w:rsid w:val="002E187B"/>
    <w:rsid w:val="002E200D"/>
    <w:rsid w:val="002E2441"/>
    <w:rsid w:val="002E3580"/>
    <w:rsid w:val="002E51C7"/>
    <w:rsid w:val="002E621C"/>
    <w:rsid w:val="002F09A8"/>
    <w:rsid w:val="002F0D2C"/>
    <w:rsid w:val="002F321D"/>
    <w:rsid w:val="002F35F2"/>
    <w:rsid w:val="002F68EB"/>
    <w:rsid w:val="003066D7"/>
    <w:rsid w:val="00311920"/>
    <w:rsid w:val="003122FF"/>
    <w:rsid w:val="00317E2E"/>
    <w:rsid w:val="00323C69"/>
    <w:rsid w:val="00324B5E"/>
    <w:rsid w:val="00330DCB"/>
    <w:rsid w:val="003325BC"/>
    <w:rsid w:val="00335E90"/>
    <w:rsid w:val="00335F68"/>
    <w:rsid w:val="00344A25"/>
    <w:rsid w:val="0034694B"/>
    <w:rsid w:val="00361157"/>
    <w:rsid w:val="00363A37"/>
    <w:rsid w:val="0036405E"/>
    <w:rsid w:val="00364F72"/>
    <w:rsid w:val="003674E8"/>
    <w:rsid w:val="0037107C"/>
    <w:rsid w:val="00373BB3"/>
    <w:rsid w:val="00374EC5"/>
    <w:rsid w:val="003806C6"/>
    <w:rsid w:val="003812D9"/>
    <w:rsid w:val="0038468B"/>
    <w:rsid w:val="0038498F"/>
    <w:rsid w:val="00385A15"/>
    <w:rsid w:val="0039002F"/>
    <w:rsid w:val="0039029F"/>
    <w:rsid w:val="003902CC"/>
    <w:rsid w:val="00390830"/>
    <w:rsid w:val="00392EA1"/>
    <w:rsid w:val="00393828"/>
    <w:rsid w:val="003A1541"/>
    <w:rsid w:val="003A1AC3"/>
    <w:rsid w:val="003A5680"/>
    <w:rsid w:val="003A702B"/>
    <w:rsid w:val="003B205A"/>
    <w:rsid w:val="003B3A2A"/>
    <w:rsid w:val="003B6CD7"/>
    <w:rsid w:val="003C75C8"/>
    <w:rsid w:val="003D05EC"/>
    <w:rsid w:val="003D24B4"/>
    <w:rsid w:val="003D4BC5"/>
    <w:rsid w:val="003E2DEC"/>
    <w:rsid w:val="003E3B71"/>
    <w:rsid w:val="003E4248"/>
    <w:rsid w:val="003F30C2"/>
    <w:rsid w:val="004028B1"/>
    <w:rsid w:val="00413B07"/>
    <w:rsid w:val="00413BC2"/>
    <w:rsid w:val="00415D6D"/>
    <w:rsid w:val="00416A62"/>
    <w:rsid w:val="00417CD7"/>
    <w:rsid w:val="00430151"/>
    <w:rsid w:val="0043267B"/>
    <w:rsid w:val="00434517"/>
    <w:rsid w:val="00451709"/>
    <w:rsid w:val="0045233A"/>
    <w:rsid w:val="00456BA5"/>
    <w:rsid w:val="00457B4D"/>
    <w:rsid w:val="004611CF"/>
    <w:rsid w:val="00466B01"/>
    <w:rsid w:val="00466DDA"/>
    <w:rsid w:val="00472B74"/>
    <w:rsid w:val="0047525A"/>
    <w:rsid w:val="0047580B"/>
    <w:rsid w:val="00475AFC"/>
    <w:rsid w:val="00484A44"/>
    <w:rsid w:val="00486F1C"/>
    <w:rsid w:val="00495EC7"/>
    <w:rsid w:val="00496B69"/>
    <w:rsid w:val="00497753"/>
    <w:rsid w:val="004A2567"/>
    <w:rsid w:val="004A5273"/>
    <w:rsid w:val="004A6307"/>
    <w:rsid w:val="004A6F0D"/>
    <w:rsid w:val="004C0D2B"/>
    <w:rsid w:val="004C675B"/>
    <w:rsid w:val="004C7573"/>
    <w:rsid w:val="004D060A"/>
    <w:rsid w:val="004D16C7"/>
    <w:rsid w:val="004D18C5"/>
    <w:rsid w:val="004D26D4"/>
    <w:rsid w:val="004D309D"/>
    <w:rsid w:val="004D6871"/>
    <w:rsid w:val="004E06D1"/>
    <w:rsid w:val="004E1B10"/>
    <w:rsid w:val="004E33BF"/>
    <w:rsid w:val="004E57DE"/>
    <w:rsid w:val="004F06D2"/>
    <w:rsid w:val="004F3A36"/>
    <w:rsid w:val="004F7473"/>
    <w:rsid w:val="005024F5"/>
    <w:rsid w:val="00504326"/>
    <w:rsid w:val="00506612"/>
    <w:rsid w:val="00507B00"/>
    <w:rsid w:val="00507DB2"/>
    <w:rsid w:val="005110FD"/>
    <w:rsid w:val="00511313"/>
    <w:rsid w:val="005119BA"/>
    <w:rsid w:val="00514638"/>
    <w:rsid w:val="00524C63"/>
    <w:rsid w:val="00526ADA"/>
    <w:rsid w:val="00536C46"/>
    <w:rsid w:val="00537B46"/>
    <w:rsid w:val="00542518"/>
    <w:rsid w:val="00543DD3"/>
    <w:rsid w:val="005455F0"/>
    <w:rsid w:val="00553117"/>
    <w:rsid w:val="00553373"/>
    <w:rsid w:val="00565961"/>
    <w:rsid w:val="00565D8A"/>
    <w:rsid w:val="00566770"/>
    <w:rsid w:val="00570FCF"/>
    <w:rsid w:val="00571AE3"/>
    <w:rsid w:val="00580A65"/>
    <w:rsid w:val="00580B0E"/>
    <w:rsid w:val="00581C11"/>
    <w:rsid w:val="0058662F"/>
    <w:rsid w:val="005952F9"/>
    <w:rsid w:val="00597D76"/>
    <w:rsid w:val="005A1AB3"/>
    <w:rsid w:val="005A6F6F"/>
    <w:rsid w:val="005A7EFD"/>
    <w:rsid w:val="005B6E78"/>
    <w:rsid w:val="005C3E12"/>
    <w:rsid w:val="005C6C49"/>
    <w:rsid w:val="005F10E8"/>
    <w:rsid w:val="005F13F5"/>
    <w:rsid w:val="005F1DE6"/>
    <w:rsid w:val="005F2591"/>
    <w:rsid w:val="005F6DF6"/>
    <w:rsid w:val="00604A22"/>
    <w:rsid w:val="00610D46"/>
    <w:rsid w:val="00610FC5"/>
    <w:rsid w:val="00611B39"/>
    <w:rsid w:val="00612EEA"/>
    <w:rsid w:val="00614CD3"/>
    <w:rsid w:val="00622C21"/>
    <w:rsid w:val="0062723B"/>
    <w:rsid w:val="00631A7E"/>
    <w:rsid w:val="0063423F"/>
    <w:rsid w:val="00635C41"/>
    <w:rsid w:val="006405A0"/>
    <w:rsid w:val="00640662"/>
    <w:rsid w:val="00640B69"/>
    <w:rsid w:val="00643655"/>
    <w:rsid w:val="006470EC"/>
    <w:rsid w:val="00647209"/>
    <w:rsid w:val="006515EA"/>
    <w:rsid w:val="00652141"/>
    <w:rsid w:val="0065630E"/>
    <w:rsid w:val="006574AF"/>
    <w:rsid w:val="00657EB2"/>
    <w:rsid w:val="00660E17"/>
    <w:rsid w:val="00663788"/>
    <w:rsid w:val="00674BC6"/>
    <w:rsid w:val="0068059B"/>
    <w:rsid w:val="00683E9F"/>
    <w:rsid w:val="00690BCE"/>
    <w:rsid w:val="00694524"/>
    <w:rsid w:val="006946CA"/>
    <w:rsid w:val="0069567D"/>
    <w:rsid w:val="00695CCE"/>
    <w:rsid w:val="006A105C"/>
    <w:rsid w:val="006A6355"/>
    <w:rsid w:val="006A79DB"/>
    <w:rsid w:val="006B01CE"/>
    <w:rsid w:val="006B1CC0"/>
    <w:rsid w:val="006B4237"/>
    <w:rsid w:val="006B52B1"/>
    <w:rsid w:val="006C181C"/>
    <w:rsid w:val="006D1F3D"/>
    <w:rsid w:val="006D45F7"/>
    <w:rsid w:val="006D4803"/>
    <w:rsid w:val="006F084E"/>
    <w:rsid w:val="006F158D"/>
    <w:rsid w:val="006F37C2"/>
    <w:rsid w:val="006F4689"/>
    <w:rsid w:val="006F61A0"/>
    <w:rsid w:val="006F7C85"/>
    <w:rsid w:val="007013C9"/>
    <w:rsid w:val="00701FB1"/>
    <w:rsid w:val="00702A90"/>
    <w:rsid w:val="007107BF"/>
    <w:rsid w:val="0071392F"/>
    <w:rsid w:val="007144B6"/>
    <w:rsid w:val="00715EC4"/>
    <w:rsid w:val="00727676"/>
    <w:rsid w:val="00730AD0"/>
    <w:rsid w:val="00731E0D"/>
    <w:rsid w:val="0073383F"/>
    <w:rsid w:val="007406C2"/>
    <w:rsid w:val="00740C8A"/>
    <w:rsid w:val="007436B2"/>
    <w:rsid w:val="00744ABA"/>
    <w:rsid w:val="00744F3B"/>
    <w:rsid w:val="00745678"/>
    <w:rsid w:val="00745877"/>
    <w:rsid w:val="00753965"/>
    <w:rsid w:val="00761513"/>
    <w:rsid w:val="0076721B"/>
    <w:rsid w:val="00780A43"/>
    <w:rsid w:val="00780CDD"/>
    <w:rsid w:val="007840AF"/>
    <w:rsid w:val="00785C4E"/>
    <w:rsid w:val="0078647E"/>
    <w:rsid w:val="00790365"/>
    <w:rsid w:val="00793151"/>
    <w:rsid w:val="00793D23"/>
    <w:rsid w:val="00794E01"/>
    <w:rsid w:val="00795EE6"/>
    <w:rsid w:val="007A33E9"/>
    <w:rsid w:val="007A3549"/>
    <w:rsid w:val="007A4EAD"/>
    <w:rsid w:val="007A7AD0"/>
    <w:rsid w:val="007B0A01"/>
    <w:rsid w:val="007B4464"/>
    <w:rsid w:val="007B47E8"/>
    <w:rsid w:val="007B4D05"/>
    <w:rsid w:val="007C001F"/>
    <w:rsid w:val="007C1329"/>
    <w:rsid w:val="007C7235"/>
    <w:rsid w:val="007C7997"/>
    <w:rsid w:val="007D4317"/>
    <w:rsid w:val="007E3CF9"/>
    <w:rsid w:val="007E6A4F"/>
    <w:rsid w:val="007E7B73"/>
    <w:rsid w:val="007F0F82"/>
    <w:rsid w:val="007F20CA"/>
    <w:rsid w:val="007F2CFB"/>
    <w:rsid w:val="007F3280"/>
    <w:rsid w:val="008072B5"/>
    <w:rsid w:val="00810CC5"/>
    <w:rsid w:val="008114D3"/>
    <w:rsid w:val="00817A97"/>
    <w:rsid w:val="008205DB"/>
    <w:rsid w:val="0083169A"/>
    <w:rsid w:val="008319A5"/>
    <w:rsid w:val="00833476"/>
    <w:rsid w:val="00837F12"/>
    <w:rsid w:val="00841831"/>
    <w:rsid w:val="008469E0"/>
    <w:rsid w:val="00846D95"/>
    <w:rsid w:val="00852223"/>
    <w:rsid w:val="00852566"/>
    <w:rsid w:val="008525E0"/>
    <w:rsid w:val="00855FBD"/>
    <w:rsid w:val="00857795"/>
    <w:rsid w:val="00860C05"/>
    <w:rsid w:val="008623E7"/>
    <w:rsid w:val="008636A9"/>
    <w:rsid w:val="008664AD"/>
    <w:rsid w:val="00870879"/>
    <w:rsid w:val="0087105D"/>
    <w:rsid w:val="0087344F"/>
    <w:rsid w:val="00877628"/>
    <w:rsid w:val="0087799B"/>
    <w:rsid w:val="00880331"/>
    <w:rsid w:val="008827A8"/>
    <w:rsid w:val="00895F51"/>
    <w:rsid w:val="008A6F3C"/>
    <w:rsid w:val="008A72A3"/>
    <w:rsid w:val="008B2ECC"/>
    <w:rsid w:val="008B343B"/>
    <w:rsid w:val="008B4335"/>
    <w:rsid w:val="008B511C"/>
    <w:rsid w:val="008C25B3"/>
    <w:rsid w:val="008C2F59"/>
    <w:rsid w:val="008C3AFE"/>
    <w:rsid w:val="008C3E33"/>
    <w:rsid w:val="008C49F0"/>
    <w:rsid w:val="008C76CA"/>
    <w:rsid w:val="008C7B35"/>
    <w:rsid w:val="008D0C22"/>
    <w:rsid w:val="008D170A"/>
    <w:rsid w:val="008D23B9"/>
    <w:rsid w:val="008D28FA"/>
    <w:rsid w:val="008D4D60"/>
    <w:rsid w:val="008D60AF"/>
    <w:rsid w:val="008D73CC"/>
    <w:rsid w:val="008F230A"/>
    <w:rsid w:val="008F44EF"/>
    <w:rsid w:val="009016C6"/>
    <w:rsid w:val="009136AD"/>
    <w:rsid w:val="00916742"/>
    <w:rsid w:val="0092017F"/>
    <w:rsid w:val="00922D33"/>
    <w:rsid w:val="0092376B"/>
    <w:rsid w:val="0092528B"/>
    <w:rsid w:val="00941CCB"/>
    <w:rsid w:val="0094553D"/>
    <w:rsid w:val="00947D1B"/>
    <w:rsid w:val="00952F80"/>
    <w:rsid w:val="009535BB"/>
    <w:rsid w:val="00953B73"/>
    <w:rsid w:val="00956037"/>
    <w:rsid w:val="00960145"/>
    <w:rsid w:val="00961EEA"/>
    <w:rsid w:val="0096559A"/>
    <w:rsid w:val="00965A88"/>
    <w:rsid w:val="0097214C"/>
    <w:rsid w:val="00972403"/>
    <w:rsid w:val="00974B80"/>
    <w:rsid w:val="00987ADD"/>
    <w:rsid w:val="00991906"/>
    <w:rsid w:val="009922AB"/>
    <w:rsid w:val="0099450A"/>
    <w:rsid w:val="009946DF"/>
    <w:rsid w:val="00995C33"/>
    <w:rsid w:val="00996A2D"/>
    <w:rsid w:val="009A2914"/>
    <w:rsid w:val="009A5BF7"/>
    <w:rsid w:val="009B66AC"/>
    <w:rsid w:val="009B6F47"/>
    <w:rsid w:val="009C4EE3"/>
    <w:rsid w:val="009C6967"/>
    <w:rsid w:val="009E2E7D"/>
    <w:rsid w:val="009E2F65"/>
    <w:rsid w:val="009E35A2"/>
    <w:rsid w:val="009E37B7"/>
    <w:rsid w:val="009E3D25"/>
    <w:rsid w:val="009F1F5F"/>
    <w:rsid w:val="009F32F7"/>
    <w:rsid w:val="009F3964"/>
    <w:rsid w:val="00A004FF"/>
    <w:rsid w:val="00A105CB"/>
    <w:rsid w:val="00A16C05"/>
    <w:rsid w:val="00A23BF6"/>
    <w:rsid w:val="00A24961"/>
    <w:rsid w:val="00A25072"/>
    <w:rsid w:val="00A26293"/>
    <w:rsid w:val="00A30AD9"/>
    <w:rsid w:val="00A3763E"/>
    <w:rsid w:val="00A42A9F"/>
    <w:rsid w:val="00A43C9B"/>
    <w:rsid w:val="00A44393"/>
    <w:rsid w:val="00A451B6"/>
    <w:rsid w:val="00A57448"/>
    <w:rsid w:val="00A64001"/>
    <w:rsid w:val="00A658CC"/>
    <w:rsid w:val="00A729A4"/>
    <w:rsid w:val="00A73F84"/>
    <w:rsid w:val="00A74863"/>
    <w:rsid w:val="00A85A3D"/>
    <w:rsid w:val="00A86400"/>
    <w:rsid w:val="00A97427"/>
    <w:rsid w:val="00AA122A"/>
    <w:rsid w:val="00AA15AC"/>
    <w:rsid w:val="00AA4018"/>
    <w:rsid w:val="00AA51D1"/>
    <w:rsid w:val="00AB1456"/>
    <w:rsid w:val="00AB2075"/>
    <w:rsid w:val="00AB726B"/>
    <w:rsid w:val="00AC1B37"/>
    <w:rsid w:val="00AC5BFA"/>
    <w:rsid w:val="00AD03EC"/>
    <w:rsid w:val="00AD104A"/>
    <w:rsid w:val="00AD126E"/>
    <w:rsid w:val="00AD2E6B"/>
    <w:rsid w:val="00AD4342"/>
    <w:rsid w:val="00AD4515"/>
    <w:rsid w:val="00AD4724"/>
    <w:rsid w:val="00AE79CC"/>
    <w:rsid w:val="00AF1681"/>
    <w:rsid w:val="00B018D5"/>
    <w:rsid w:val="00B037BD"/>
    <w:rsid w:val="00B03C70"/>
    <w:rsid w:val="00B06BC3"/>
    <w:rsid w:val="00B074FA"/>
    <w:rsid w:val="00B10983"/>
    <w:rsid w:val="00B120D2"/>
    <w:rsid w:val="00B14549"/>
    <w:rsid w:val="00B15E71"/>
    <w:rsid w:val="00B2558F"/>
    <w:rsid w:val="00B25B63"/>
    <w:rsid w:val="00B264AA"/>
    <w:rsid w:val="00B30276"/>
    <w:rsid w:val="00B33E48"/>
    <w:rsid w:val="00B347A5"/>
    <w:rsid w:val="00B352E1"/>
    <w:rsid w:val="00B42AF7"/>
    <w:rsid w:val="00B42F99"/>
    <w:rsid w:val="00B43395"/>
    <w:rsid w:val="00B46522"/>
    <w:rsid w:val="00B46BAE"/>
    <w:rsid w:val="00B51C54"/>
    <w:rsid w:val="00B540C7"/>
    <w:rsid w:val="00B57251"/>
    <w:rsid w:val="00B6071B"/>
    <w:rsid w:val="00B7431D"/>
    <w:rsid w:val="00B75E73"/>
    <w:rsid w:val="00B77EE6"/>
    <w:rsid w:val="00B81288"/>
    <w:rsid w:val="00B81563"/>
    <w:rsid w:val="00B851B9"/>
    <w:rsid w:val="00B941BE"/>
    <w:rsid w:val="00B94F75"/>
    <w:rsid w:val="00B978EB"/>
    <w:rsid w:val="00B97C2E"/>
    <w:rsid w:val="00B97E2E"/>
    <w:rsid w:val="00BA2A99"/>
    <w:rsid w:val="00BB074A"/>
    <w:rsid w:val="00BB17EF"/>
    <w:rsid w:val="00BB5B1D"/>
    <w:rsid w:val="00BC1C70"/>
    <w:rsid w:val="00BC6E9B"/>
    <w:rsid w:val="00BD1443"/>
    <w:rsid w:val="00BD1EA7"/>
    <w:rsid w:val="00BD65B4"/>
    <w:rsid w:val="00BE0D27"/>
    <w:rsid w:val="00BE31EE"/>
    <w:rsid w:val="00BE7923"/>
    <w:rsid w:val="00BF1129"/>
    <w:rsid w:val="00BF232D"/>
    <w:rsid w:val="00BF3CE5"/>
    <w:rsid w:val="00BF7FB6"/>
    <w:rsid w:val="00C01E84"/>
    <w:rsid w:val="00C038D4"/>
    <w:rsid w:val="00C12DBB"/>
    <w:rsid w:val="00C16681"/>
    <w:rsid w:val="00C16D8A"/>
    <w:rsid w:val="00C228DD"/>
    <w:rsid w:val="00C245A3"/>
    <w:rsid w:val="00C2686E"/>
    <w:rsid w:val="00C272DD"/>
    <w:rsid w:val="00C27A1C"/>
    <w:rsid w:val="00C3351A"/>
    <w:rsid w:val="00C34041"/>
    <w:rsid w:val="00C36685"/>
    <w:rsid w:val="00C40EA1"/>
    <w:rsid w:val="00C42E70"/>
    <w:rsid w:val="00C43E6D"/>
    <w:rsid w:val="00C47A64"/>
    <w:rsid w:val="00C54A31"/>
    <w:rsid w:val="00C57549"/>
    <w:rsid w:val="00C65F64"/>
    <w:rsid w:val="00C67F40"/>
    <w:rsid w:val="00C71A2A"/>
    <w:rsid w:val="00C75990"/>
    <w:rsid w:val="00C8074A"/>
    <w:rsid w:val="00C8176D"/>
    <w:rsid w:val="00C82F23"/>
    <w:rsid w:val="00C838D5"/>
    <w:rsid w:val="00C85CFE"/>
    <w:rsid w:val="00C87028"/>
    <w:rsid w:val="00C91C48"/>
    <w:rsid w:val="00C92D37"/>
    <w:rsid w:val="00CB24EC"/>
    <w:rsid w:val="00CB48FF"/>
    <w:rsid w:val="00CC18D4"/>
    <w:rsid w:val="00CC3386"/>
    <w:rsid w:val="00CC4112"/>
    <w:rsid w:val="00CC5BEA"/>
    <w:rsid w:val="00CC6A0B"/>
    <w:rsid w:val="00CD7819"/>
    <w:rsid w:val="00CE00AC"/>
    <w:rsid w:val="00CE5696"/>
    <w:rsid w:val="00CE7001"/>
    <w:rsid w:val="00CF05EB"/>
    <w:rsid w:val="00CF1D43"/>
    <w:rsid w:val="00CF238C"/>
    <w:rsid w:val="00CF4E3B"/>
    <w:rsid w:val="00CF5A88"/>
    <w:rsid w:val="00CF6396"/>
    <w:rsid w:val="00CF6FDA"/>
    <w:rsid w:val="00D01E4B"/>
    <w:rsid w:val="00D104FE"/>
    <w:rsid w:val="00D10CAF"/>
    <w:rsid w:val="00D11CAD"/>
    <w:rsid w:val="00D22916"/>
    <w:rsid w:val="00D238B0"/>
    <w:rsid w:val="00D2663C"/>
    <w:rsid w:val="00D30F98"/>
    <w:rsid w:val="00D312D3"/>
    <w:rsid w:val="00D31C44"/>
    <w:rsid w:val="00D42F25"/>
    <w:rsid w:val="00D4344C"/>
    <w:rsid w:val="00D43DC0"/>
    <w:rsid w:val="00D44B3F"/>
    <w:rsid w:val="00D46612"/>
    <w:rsid w:val="00D46907"/>
    <w:rsid w:val="00D57658"/>
    <w:rsid w:val="00D6379D"/>
    <w:rsid w:val="00D74BE5"/>
    <w:rsid w:val="00D80E7B"/>
    <w:rsid w:val="00D83CCC"/>
    <w:rsid w:val="00D873C5"/>
    <w:rsid w:val="00D90A81"/>
    <w:rsid w:val="00D93327"/>
    <w:rsid w:val="00D939BA"/>
    <w:rsid w:val="00DA22B2"/>
    <w:rsid w:val="00DA2C56"/>
    <w:rsid w:val="00DA7A18"/>
    <w:rsid w:val="00DB31A7"/>
    <w:rsid w:val="00DB632C"/>
    <w:rsid w:val="00DB76C7"/>
    <w:rsid w:val="00DC280B"/>
    <w:rsid w:val="00DC477A"/>
    <w:rsid w:val="00DC612B"/>
    <w:rsid w:val="00DD2332"/>
    <w:rsid w:val="00DD43EF"/>
    <w:rsid w:val="00DE565F"/>
    <w:rsid w:val="00DF308F"/>
    <w:rsid w:val="00E05B0D"/>
    <w:rsid w:val="00E05D5D"/>
    <w:rsid w:val="00E0708A"/>
    <w:rsid w:val="00E1007C"/>
    <w:rsid w:val="00E12E6B"/>
    <w:rsid w:val="00E12FFA"/>
    <w:rsid w:val="00E14EAD"/>
    <w:rsid w:val="00E168C5"/>
    <w:rsid w:val="00E26E33"/>
    <w:rsid w:val="00E3469A"/>
    <w:rsid w:val="00E3672B"/>
    <w:rsid w:val="00E36B36"/>
    <w:rsid w:val="00E408E0"/>
    <w:rsid w:val="00E540CB"/>
    <w:rsid w:val="00E54F49"/>
    <w:rsid w:val="00E55ECD"/>
    <w:rsid w:val="00E60C85"/>
    <w:rsid w:val="00E62CC2"/>
    <w:rsid w:val="00E73FC7"/>
    <w:rsid w:val="00E75BF0"/>
    <w:rsid w:val="00E80352"/>
    <w:rsid w:val="00E8133F"/>
    <w:rsid w:val="00E9673B"/>
    <w:rsid w:val="00E96974"/>
    <w:rsid w:val="00E970B9"/>
    <w:rsid w:val="00EA310D"/>
    <w:rsid w:val="00EA3749"/>
    <w:rsid w:val="00EA47F5"/>
    <w:rsid w:val="00EA4AF7"/>
    <w:rsid w:val="00EA779A"/>
    <w:rsid w:val="00EB627F"/>
    <w:rsid w:val="00EB78CD"/>
    <w:rsid w:val="00EC72C5"/>
    <w:rsid w:val="00ED1075"/>
    <w:rsid w:val="00ED1568"/>
    <w:rsid w:val="00ED2149"/>
    <w:rsid w:val="00ED2212"/>
    <w:rsid w:val="00ED37CC"/>
    <w:rsid w:val="00ED6672"/>
    <w:rsid w:val="00EE0F9D"/>
    <w:rsid w:val="00EE4C61"/>
    <w:rsid w:val="00EF046F"/>
    <w:rsid w:val="00EF0DF1"/>
    <w:rsid w:val="00EF1011"/>
    <w:rsid w:val="00EF45E1"/>
    <w:rsid w:val="00EF59E5"/>
    <w:rsid w:val="00F0356C"/>
    <w:rsid w:val="00F0749E"/>
    <w:rsid w:val="00F1445B"/>
    <w:rsid w:val="00F14603"/>
    <w:rsid w:val="00F22515"/>
    <w:rsid w:val="00F25512"/>
    <w:rsid w:val="00F362B1"/>
    <w:rsid w:val="00F37AAD"/>
    <w:rsid w:val="00F4084F"/>
    <w:rsid w:val="00F4380B"/>
    <w:rsid w:val="00F4383E"/>
    <w:rsid w:val="00F469D7"/>
    <w:rsid w:val="00F4789F"/>
    <w:rsid w:val="00F53767"/>
    <w:rsid w:val="00F53EF6"/>
    <w:rsid w:val="00F543B9"/>
    <w:rsid w:val="00F56E97"/>
    <w:rsid w:val="00F61D94"/>
    <w:rsid w:val="00F6245F"/>
    <w:rsid w:val="00F667B7"/>
    <w:rsid w:val="00F7440B"/>
    <w:rsid w:val="00F77E2F"/>
    <w:rsid w:val="00F80EAA"/>
    <w:rsid w:val="00F830AA"/>
    <w:rsid w:val="00F83483"/>
    <w:rsid w:val="00F86A9A"/>
    <w:rsid w:val="00F9190D"/>
    <w:rsid w:val="00F919B6"/>
    <w:rsid w:val="00F953E7"/>
    <w:rsid w:val="00F96891"/>
    <w:rsid w:val="00FA152E"/>
    <w:rsid w:val="00FA1ABC"/>
    <w:rsid w:val="00FB1DA2"/>
    <w:rsid w:val="00FB424D"/>
    <w:rsid w:val="00FB4D49"/>
    <w:rsid w:val="00FB62D8"/>
    <w:rsid w:val="00FB79D5"/>
    <w:rsid w:val="00FC3BAC"/>
    <w:rsid w:val="00FC3FC4"/>
    <w:rsid w:val="00FC6291"/>
    <w:rsid w:val="00FD592A"/>
    <w:rsid w:val="00FE1FAB"/>
    <w:rsid w:val="00FE3B73"/>
    <w:rsid w:val="00FF0A82"/>
    <w:rsid w:val="00FF2EE1"/>
    <w:rsid w:val="462C49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7EE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eastAsia="Times New Roman" w:hAnsi="Century Gothic" w:cs="Times New Roman"/>
      <w:color w:val="auto"/>
      <w:szCs w:val="24"/>
      <w:lang w:eastAsia="es-ES"/>
    </w:rPr>
  </w:style>
  <w:style w:type="character" w:customStyle="1" w:styleId="UnresolvedMention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customStyle="1" w:styleId="dp6">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177EE1"/>
    <w:rPr>
      <w:rFonts w:ascii="Courier New" w:eastAsia="Times New Roman" w:hAnsi="Courier New" w:cs="Times New Roman"/>
      <w:sz w:val="20"/>
      <w:szCs w:val="20"/>
      <w:lang w:val="x-none" w:eastAsia="es-ES"/>
    </w:rPr>
  </w:style>
  <w:style w:type="paragraph" w:customStyle="1" w:styleId="Texto">
    <w:name w:val="Texto"/>
    <w:basedOn w:val="Normal"/>
    <w:link w:val="TextoCar"/>
    <w:rsid w:val="00177EE1"/>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177EE1"/>
    <w:rPr>
      <w:rFonts w:ascii="Arial" w:eastAsia="Times New Roman" w:hAnsi="Arial" w:cs="Times New Roman"/>
      <w:sz w:val="18"/>
      <w:szCs w:val="18"/>
      <w:lang w:val="es-ES" w:eastAsia="es-ES"/>
    </w:rPr>
  </w:style>
  <w:style w:type="character" w:customStyle="1" w:styleId="markedcontent">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177EE1"/>
  </w:style>
  <w:style w:type="paragraph" w:customStyle="1" w:styleId="paragraph">
    <w:name w:val="paragraph"/>
    <w:basedOn w:val="Normal"/>
    <w:rsid w:val="00916742"/>
    <w:pPr>
      <w:spacing w:before="100" w:beforeAutospacing="1" w:after="100" w:afterAutospacing="1" w:line="240" w:lineRule="auto"/>
      <w:jc w:val="left"/>
    </w:pPr>
    <w:rPr>
      <w:rFonts w:ascii="Times New Roman" w:eastAsia="Times New Roman" w:hAnsi="Times New Roman" w:cs="Times New Roman"/>
      <w:color w:val="auto"/>
      <w:sz w:val="24"/>
      <w:szCs w:val="24"/>
      <w:lang w:eastAsia="es-MX"/>
    </w:rPr>
  </w:style>
  <w:style w:type="character" w:customStyle="1" w:styleId="normaltextrun">
    <w:name w:val="normaltextrun"/>
    <w:basedOn w:val="Fuentedeprrafopredeter"/>
    <w:rsid w:val="00916742"/>
  </w:style>
  <w:style w:type="character" w:customStyle="1" w:styleId="eop">
    <w:name w:val="eop"/>
    <w:basedOn w:val="Fuentedeprrafopredeter"/>
    <w:rsid w:val="00916742"/>
  </w:style>
  <w:style w:type="character" w:customStyle="1" w:styleId="Mencinsinresolver1">
    <w:name w:val="Mención sin resolver1"/>
    <w:basedOn w:val="Fuentedeprrafopredeter"/>
    <w:uiPriority w:val="99"/>
    <w:semiHidden/>
    <w:unhideWhenUsed/>
    <w:rsid w:val="002A28F5"/>
    <w:rPr>
      <w:color w:val="605E5C"/>
      <w:shd w:val="clear" w:color="auto" w:fill="E1DFDD"/>
    </w:rPr>
  </w:style>
  <w:style w:type="character" w:customStyle="1" w:styleId="liststyle101843878level1">
    <w:name w:val="liststyle_101843878_level_1"/>
    <w:basedOn w:val="Fuentedeprrafopredeter"/>
    <w:rsid w:val="0000356F"/>
  </w:style>
  <w:style w:type="character" w:customStyle="1" w:styleId="liststyle531116157level1">
    <w:name w:val="liststyle_531116157_level_1"/>
    <w:basedOn w:val="Fuentedeprrafopredeter"/>
    <w:rsid w:val="0097214C"/>
  </w:style>
  <w:style w:type="character" w:customStyle="1" w:styleId="liststyle1720857053level1">
    <w:name w:val="liststyle_1720857053_level_1"/>
    <w:basedOn w:val="Fuentedeprrafopredeter"/>
    <w:rsid w:val="0097214C"/>
  </w:style>
  <w:style w:type="character" w:customStyle="1" w:styleId="liststyle1114203784level1">
    <w:name w:val="liststyle_1114203784_level_1"/>
    <w:basedOn w:val="Fuentedeprrafopredeter"/>
    <w:rsid w:val="0097214C"/>
  </w:style>
  <w:style w:type="character" w:customStyle="1" w:styleId="liststyle1433163178level1">
    <w:name w:val="liststyle_1433163178_level_1"/>
    <w:basedOn w:val="Fuentedeprrafopredeter"/>
    <w:rsid w:val="0097214C"/>
  </w:style>
  <w:style w:type="character" w:customStyle="1" w:styleId="liststyle634457552level1">
    <w:name w:val="liststyle_634457552_level_1"/>
    <w:basedOn w:val="Fuentedeprrafopredeter"/>
    <w:rsid w:val="0097214C"/>
  </w:style>
  <w:style w:type="character" w:customStyle="1" w:styleId="liststyle965307570level1">
    <w:name w:val="liststyle_965307570_level_1"/>
    <w:basedOn w:val="Fuentedeprrafopredeter"/>
    <w:rsid w:val="0097214C"/>
  </w:style>
  <w:style w:type="character" w:customStyle="1" w:styleId="liststyle955450067level1">
    <w:name w:val="liststyle_955450067_level_1"/>
    <w:basedOn w:val="Fuentedeprrafopredeter"/>
    <w:rsid w:val="00E0708A"/>
  </w:style>
  <w:style w:type="character" w:customStyle="1" w:styleId="liststyle680592117level1">
    <w:name w:val="liststyle_680592117_level_1"/>
    <w:basedOn w:val="Fuentedeprrafopredeter"/>
    <w:rsid w:val="00E0708A"/>
  </w:style>
  <w:style w:type="character" w:customStyle="1" w:styleId="liststyle253129228level1">
    <w:name w:val="liststyle_253129228_level_1"/>
    <w:basedOn w:val="Fuentedeprrafopredeter"/>
    <w:rsid w:val="00E0708A"/>
  </w:style>
  <w:style w:type="character" w:customStyle="1" w:styleId="liststyle1294600228level1">
    <w:name w:val="liststyle_1294600228_level_1"/>
    <w:basedOn w:val="Fuentedeprrafopredeter"/>
    <w:rsid w:val="00E0708A"/>
  </w:style>
  <w:style w:type="character" w:customStyle="1" w:styleId="liststyle576868307level1">
    <w:name w:val="liststyle_576868307_level_1"/>
    <w:basedOn w:val="Fuentedeprrafopredeter"/>
    <w:rsid w:val="00E0708A"/>
  </w:style>
  <w:style w:type="character" w:customStyle="1" w:styleId="liststyle871000154level1">
    <w:name w:val="liststyle_871000154_level_1"/>
    <w:basedOn w:val="Fuentedeprrafopredeter"/>
    <w:rsid w:val="00E0708A"/>
  </w:style>
  <w:style w:type="character" w:customStyle="1" w:styleId="liststyle1012340937level1">
    <w:name w:val="liststyle_1012340937_level_1"/>
    <w:basedOn w:val="Fuentedeprrafopredeter"/>
    <w:rsid w:val="00E0708A"/>
  </w:style>
  <w:style w:type="character" w:customStyle="1" w:styleId="findhit">
    <w:name w:val="findhit"/>
    <w:basedOn w:val="Fuentedeprrafopredeter"/>
    <w:rsid w:val="007C001F"/>
  </w:style>
  <w:style w:type="character" w:customStyle="1" w:styleId="UnresolvedMention">
    <w:name w:val="Unresolved Mention"/>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paragraph" w:styleId="Sinespaciado">
    <w:name w:val="No Spacing"/>
    <w:uiPriority w:val="1"/>
    <w:qFormat/>
    <w:rsid w:val="00610FC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318579164">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562370593">
      <w:bodyDiv w:val="1"/>
      <w:marLeft w:val="0"/>
      <w:marRight w:val="0"/>
      <w:marTop w:val="0"/>
      <w:marBottom w:val="0"/>
      <w:divBdr>
        <w:top w:val="none" w:sz="0" w:space="0" w:color="auto"/>
        <w:left w:val="none" w:sz="0" w:space="0" w:color="auto"/>
        <w:bottom w:val="none" w:sz="0" w:space="0" w:color="auto"/>
        <w:right w:val="none" w:sz="0" w:space="0" w:color="auto"/>
      </w:divBdr>
    </w:div>
    <w:div w:id="587882199">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07768830">
      <w:bodyDiv w:val="1"/>
      <w:marLeft w:val="0"/>
      <w:marRight w:val="0"/>
      <w:marTop w:val="0"/>
      <w:marBottom w:val="0"/>
      <w:divBdr>
        <w:top w:val="none" w:sz="0" w:space="0" w:color="auto"/>
        <w:left w:val="none" w:sz="0" w:space="0" w:color="auto"/>
        <w:bottom w:val="none" w:sz="0" w:space="0" w:color="auto"/>
        <w:right w:val="none" w:sz="0" w:space="0" w:color="auto"/>
      </w:divBdr>
    </w:div>
    <w:div w:id="910772503">
      <w:bodyDiv w:val="1"/>
      <w:marLeft w:val="0"/>
      <w:marRight w:val="0"/>
      <w:marTop w:val="0"/>
      <w:marBottom w:val="0"/>
      <w:divBdr>
        <w:top w:val="none" w:sz="0" w:space="0" w:color="auto"/>
        <w:left w:val="none" w:sz="0" w:space="0" w:color="auto"/>
        <w:bottom w:val="none" w:sz="0" w:space="0" w:color="auto"/>
        <w:right w:val="none" w:sz="0" w:space="0" w:color="auto"/>
      </w:divBdr>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50425106">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549030395">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61317544">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08219553">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1988390621">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098137243">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saemm.gob.mx/sistemas_anticorrupcion-05-sistemas_municipales_anticorrupcion/" TargetMode="External"/><Relationship Id="rId13" Type="http://schemas.openxmlformats.org/officeDocument/2006/relationships/hyperlink" Target="https://valledechalco.gob.mx/wp-content/uploads/2021/Comunicacion/Convocatorias/Convocatoria-Anticorrupcion.pdf" TargetMode="External"/><Relationship Id="rId18" Type="http://schemas.openxmlformats.org/officeDocument/2006/relationships/hyperlink" Target="http://tresdetres.mx/"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valledechalco.gob.mx/wp-content/uploads/2019/Normatividad/GacetaMunicipal/Gaceta-N%C2%B011.pdf" TargetMode="External"/><Relationship Id="rId17" Type="http://schemas.openxmlformats.org/officeDocument/2006/relationships/hyperlink" Target="https://valledechalco.gob.mx/"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valledechalco.gob.mx/wp-content/uploads/2021/Comunicacion/Convocatorias/Convocatoria-Anticorrupcion.pdf" TargetMode="External"/><Relationship Id="rId20" Type="http://schemas.openxmlformats.org/officeDocument/2006/relationships/hyperlink" Target="http://tresdetres.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tresdetres.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457FEA"/>
    <w:rsid w:val="00457FEA"/>
    <w:rsid w:val="00F502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86B0F-CCD4-4E0B-B746-36DB86ABD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13271</Words>
  <Characters>72994</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USUARIO</cp:lastModifiedBy>
  <cp:revision>2</cp:revision>
  <dcterms:created xsi:type="dcterms:W3CDTF">2022-05-17T16:11:00Z</dcterms:created>
  <dcterms:modified xsi:type="dcterms:W3CDTF">2022-05-17T16:11:00Z</dcterms:modified>
</cp:coreProperties>
</file>